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C74" w:rsidRDefault="00911C74">
      <w:pPr>
        <w:rPr>
          <w:rFonts w:ascii="Times New Roman" w:hAnsi="Times New Roman" w:cs="Times New Roman"/>
          <w:b/>
          <w:sz w:val="24"/>
          <w:szCs w:val="24"/>
          <w:u w:val="single"/>
        </w:rPr>
      </w:pPr>
      <w:bookmarkStart w:id="0" w:name="_GoBack"/>
      <w:bookmarkEnd w:id="0"/>
    </w:p>
    <w:p w:rsidR="00CF6E52" w:rsidRPr="00911C74" w:rsidRDefault="00911C74">
      <w:pPr>
        <w:rPr>
          <w:rFonts w:ascii="Times New Roman" w:hAnsi="Times New Roman" w:cs="Times New Roman"/>
          <w:b/>
          <w:sz w:val="24"/>
          <w:szCs w:val="24"/>
          <w:u w:val="single"/>
        </w:rPr>
      </w:pPr>
      <w:r w:rsidRPr="00911C74">
        <w:rPr>
          <w:rFonts w:ascii="Times New Roman" w:hAnsi="Times New Roman" w:cs="Times New Roman"/>
          <w:b/>
          <w:sz w:val="24"/>
          <w:szCs w:val="24"/>
          <w:u w:val="single"/>
        </w:rPr>
        <w:t>REPORTABLE (11)</w:t>
      </w:r>
    </w:p>
    <w:p w:rsidR="00CF6E52" w:rsidRDefault="00CF6E52" w:rsidP="00D87CDD">
      <w:pPr>
        <w:spacing w:after="0"/>
        <w:rPr>
          <w:rFonts w:ascii="Courier New" w:hAnsi="Courier New" w:cs="Courier New"/>
          <w:sz w:val="32"/>
          <w:szCs w:val="32"/>
        </w:rPr>
      </w:pPr>
    </w:p>
    <w:p w:rsidR="00782457" w:rsidRPr="00D87CDD" w:rsidRDefault="00991A88" w:rsidP="00CF6E52">
      <w:pPr>
        <w:pStyle w:val="ListParagraph"/>
        <w:numPr>
          <w:ilvl w:val="0"/>
          <w:numId w:val="1"/>
        </w:numPr>
        <w:spacing w:after="0" w:line="240" w:lineRule="auto"/>
        <w:jc w:val="center"/>
        <w:rPr>
          <w:rFonts w:ascii="Times New Roman" w:hAnsi="Times New Roman" w:cs="Times New Roman"/>
          <w:b/>
          <w:sz w:val="24"/>
          <w:szCs w:val="24"/>
        </w:rPr>
      </w:pPr>
      <w:r w:rsidRPr="00D87CDD">
        <w:rPr>
          <w:rFonts w:ascii="Times New Roman" w:hAnsi="Times New Roman" w:cs="Times New Roman"/>
          <w:b/>
          <w:sz w:val="24"/>
          <w:szCs w:val="24"/>
        </w:rPr>
        <w:t xml:space="preserve">JOHN </w:t>
      </w:r>
      <w:r w:rsidR="00CF6E52" w:rsidRPr="00D87CDD">
        <w:rPr>
          <w:rFonts w:ascii="Times New Roman" w:hAnsi="Times New Roman" w:cs="Times New Roman"/>
          <w:b/>
          <w:sz w:val="24"/>
          <w:szCs w:val="24"/>
        </w:rPr>
        <w:t xml:space="preserve">     </w:t>
      </w:r>
      <w:r w:rsidRPr="00D87CDD">
        <w:rPr>
          <w:rFonts w:ascii="Times New Roman" w:hAnsi="Times New Roman" w:cs="Times New Roman"/>
          <w:b/>
          <w:sz w:val="24"/>
          <w:szCs w:val="24"/>
        </w:rPr>
        <w:t xml:space="preserve">CHIKURA </w:t>
      </w:r>
      <w:r w:rsidR="00CF6E52" w:rsidRPr="00D87CDD">
        <w:rPr>
          <w:rFonts w:ascii="Times New Roman" w:hAnsi="Times New Roman" w:cs="Times New Roman"/>
          <w:b/>
          <w:sz w:val="24"/>
          <w:szCs w:val="24"/>
        </w:rPr>
        <w:t xml:space="preserve">     N.O.  (2)   DEPOSIT     PROTECTION     CORPORATION</w:t>
      </w:r>
    </w:p>
    <w:p w:rsidR="00991A88" w:rsidRPr="00D87CDD" w:rsidRDefault="00CF6E52" w:rsidP="00CF6E52">
      <w:pPr>
        <w:spacing w:after="0" w:line="240" w:lineRule="auto"/>
        <w:jc w:val="center"/>
        <w:rPr>
          <w:rFonts w:ascii="Times New Roman" w:hAnsi="Times New Roman" w:cs="Times New Roman"/>
          <w:b/>
          <w:sz w:val="24"/>
          <w:szCs w:val="24"/>
        </w:rPr>
      </w:pPr>
      <w:r w:rsidRPr="00D87CDD">
        <w:rPr>
          <w:rFonts w:ascii="Times New Roman" w:hAnsi="Times New Roman" w:cs="Times New Roman"/>
          <w:b/>
          <w:sz w:val="24"/>
          <w:szCs w:val="24"/>
        </w:rPr>
        <w:t>v</w:t>
      </w:r>
    </w:p>
    <w:p w:rsidR="00991A88" w:rsidRPr="00D87CDD" w:rsidRDefault="00CF6E52" w:rsidP="00CF6E52">
      <w:pPr>
        <w:spacing w:after="0" w:line="240" w:lineRule="auto"/>
        <w:jc w:val="center"/>
        <w:rPr>
          <w:rFonts w:ascii="Times New Roman" w:hAnsi="Times New Roman" w:cs="Times New Roman"/>
          <w:b/>
          <w:sz w:val="24"/>
          <w:szCs w:val="24"/>
        </w:rPr>
      </w:pPr>
      <w:r w:rsidRPr="00D87CDD">
        <w:rPr>
          <w:rFonts w:ascii="Times New Roman" w:hAnsi="Times New Roman" w:cs="Times New Roman"/>
          <w:b/>
          <w:sz w:val="24"/>
          <w:szCs w:val="24"/>
        </w:rPr>
        <w:t xml:space="preserve">AL    </w:t>
      </w:r>
      <w:r w:rsidR="00991A88" w:rsidRPr="00D87CDD">
        <w:rPr>
          <w:rFonts w:ascii="Times New Roman" w:hAnsi="Times New Roman" w:cs="Times New Roman"/>
          <w:b/>
          <w:sz w:val="24"/>
          <w:szCs w:val="24"/>
        </w:rPr>
        <w:t xml:space="preserve">SHAM’S </w:t>
      </w:r>
      <w:r w:rsidRPr="00D87CDD">
        <w:rPr>
          <w:rFonts w:ascii="Times New Roman" w:hAnsi="Times New Roman" w:cs="Times New Roman"/>
          <w:b/>
          <w:sz w:val="24"/>
          <w:szCs w:val="24"/>
        </w:rPr>
        <w:t xml:space="preserve">    </w:t>
      </w:r>
      <w:r w:rsidR="00991A88" w:rsidRPr="00D87CDD">
        <w:rPr>
          <w:rFonts w:ascii="Times New Roman" w:hAnsi="Times New Roman" w:cs="Times New Roman"/>
          <w:b/>
          <w:sz w:val="24"/>
          <w:szCs w:val="24"/>
        </w:rPr>
        <w:t xml:space="preserve">GLOBAL </w:t>
      </w:r>
      <w:r w:rsidRPr="00D87CDD">
        <w:rPr>
          <w:rFonts w:ascii="Times New Roman" w:hAnsi="Times New Roman" w:cs="Times New Roman"/>
          <w:b/>
          <w:sz w:val="24"/>
          <w:szCs w:val="24"/>
        </w:rPr>
        <w:t xml:space="preserve">    </w:t>
      </w:r>
      <w:r w:rsidR="00991A88" w:rsidRPr="00D87CDD">
        <w:rPr>
          <w:rFonts w:ascii="Times New Roman" w:hAnsi="Times New Roman" w:cs="Times New Roman"/>
          <w:b/>
          <w:sz w:val="24"/>
          <w:szCs w:val="24"/>
        </w:rPr>
        <w:t xml:space="preserve">BVI </w:t>
      </w:r>
      <w:r w:rsidRPr="00D87CDD">
        <w:rPr>
          <w:rFonts w:ascii="Times New Roman" w:hAnsi="Times New Roman" w:cs="Times New Roman"/>
          <w:b/>
          <w:sz w:val="24"/>
          <w:szCs w:val="24"/>
        </w:rPr>
        <w:t xml:space="preserve">    </w:t>
      </w:r>
      <w:r w:rsidR="00991A88" w:rsidRPr="00D87CDD">
        <w:rPr>
          <w:rFonts w:ascii="Times New Roman" w:hAnsi="Times New Roman" w:cs="Times New Roman"/>
          <w:b/>
          <w:sz w:val="24"/>
          <w:szCs w:val="24"/>
        </w:rPr>
        <w:t>LIMITED</w:t>
      </w:r>
    </w:p>
    <w:p w:rsidR="00991A88" w:rsidRPr="00D87CDD" w:rsidRDefault="00991A88" w:rsidP="00CF6E52">
      <w:pPr>
        <w:spacing w:after="0" w:line="240" w:lineRule="auto"/>
        <w:jc w:val="center"/>
        <w:rPr>
          <w:rFonts w:ascii="Times New Roman" w:hAnsi="Times New Roman" w:cs="Times New Roman"/>
          <w:b/>
          <w:sz w:val="24"/>
          <w:szCs w:val="24"/>
        </w:rPr>
      </w:pPr>
    </w:p>
    <w:p w:rsidR="00991A88" w:rsidRPr="00D87CDD" w:rsidRDefault="00991A88">
      <w:pPr>
        <w:rPr>
          <w:rFonts w:ascii="Times New Roman" w:hAnsi="Times New Roman" w:cs="Times New Roman"/>
          <w:sz w:val="24"/>
          <w:szCs w:val="24"/>
        </w:rPr>
      </w:pPr>
    </w:p>
    <w:p w:rsidR="00813F3C" w:rsidRPr="00D87CDD" w:rsidRDefault="00813F3C" w:rsidP="00CF6E52">
      <w:pPr>
        <w:spacing w:after="0" w:line="240" w:lineRule="auto"/>
        <w:rPr>
          <w:rFonts w:ascii="Times New Roman" w:hAnsi="Times New Roman" w:cs="Times New Roman"/>
          <w:b/>
          <w:sz w:val="24"/>
          <w:szCs w:val="24"/>
        </w:rPr>
      </w:pPr>
    </w:p>
    <w:p w:rsidR="00991A88" w:rsidRPr="00D87CDD" w:rsidRDefault="00CF6E52" w:rsidP="00CF6E52">
      <w:pPr>
        <w:spacing w:after="0" w:line="240" w:lineRule="auto"/>
        <w:rPr>
          <w:rFonts w:ascii="Times New Roman" w:hAnsi="Times New Roman" w:cs="Times New Roman"/>
          <w:b/>
          <w:sz w:val="24"/>
          <w:szCs w:val="24"/>
        </w:rPr>
      </w:pPr>
      <w:r w:rsidRPr="00D87CDD">
        <w:rPr>
          <w:rFonts w:ascii="Times New Roman" w:hAnsi="Times New Roman" w:cs="Times New Roman"/>
          <w:b/>
          <w:sz w:val="24"/>
          <w:szCs w:val="24"/>
        </w:rPr>
        <w:t>SUPREME COURT OF ZIMBABWE</w:t>
      </w:r>
    </w:p>
    <w:p w:rsidR="00991A88" w:rsidRPr="00D87CDD" w:rsidRDefault="0002267B" w:rsidP="00CF6E52">
      <w:pPr>
        <w:spacing w:after="0" w:line="240" w:lineRule="auto"/>
        <w:rPr>
          <w:rFonts w:ascii="Times New Roman" w:hAnsi="Times New Roman" w:cs="Times New Roman"/>
          <w:b/>
          <w:sz w:val="24"/>
          <w:szCs w:val="24"/>
        </w:rPr>
      </w:pPr>
      <w:r w:rsidRPr="00D87CDD">
        <w:rPr>
          <w:rFonts w:ascii="Times New Roman" w:hAnsi="Times New Roman" w:cs="Times New Roman"/>
          <w:b/>
          <w:sz w:val="24"/>
          <w:szCs w:val="24"/>
        </w:rPr>
        <w:t>ZIYAMBI</w:t>
      </w:r>
      <w:r w:rsidR="00E63FF8">
        <w:rPr>
          <w:rFonts w:ascii="Times New Roman" w:hAnsi="Times New Roman" w:cs="Times New Roman"/>
          <w:b/>
          <w:sz w:val="24"/>
          <w:szCs w:val="24"/>
        </w:rPr>
        <w:t xml:space="preserve"> JA</w:t>
      </w:r>
      <w:r w:rsidRPr="00D87CDD">
        <w:rPr>
          <w:rFonts w:ascii="Times New Roman" w:hAnsi="Times New Roman" w:cs="Times New Roman"/>
          <w:b/>
          <w:sz w:val="24"/>
          <w:szCs w:val="24"/>
        </w:rPr>
        <w:t>, GOWORA</w:t>
      </w:r>
      <w:r w:rsidR="00E63FF8">
        <w:rPr>
          <w:rFonts w:ascii="Times New Roman" w:hAnsi="Times New Roman" w:cs="Times New Roman"/>
          <w:b/>
          <w:sz w:val="24"/>
          <w:szCs w:val="24"/>
        </w:rPr>
        <w:t xml:space="preserve"> JA</w:t>
      </w:r>
      <w:r w:rsidRPr="00D87CDD">
        <w:rPr>
          <w:rFonts w:ascii="Times New Roman" w:hAnsi="Times New Roman" w:cs="Times New Roman"/>
          <w:b/>
          <w:sz w:val="24"/>
          <w:szCs w:val="24"/>
        </w:rPr>
        <w:t xml:space="preserve"> &amp; HLATSHWAYO </w:t>
      </w:r>
      <w:r w:rsidR="00991A88" w:rsidRPr="00D87CDD">
        <w:rPr>
          <w:rFonts w:ascii="Times New Roman" w:hAnsi="Times New Roman" w:cs="Times New Roman"/>
          <w:b/>
          <w:sz w:val="24"/>
          <w:szCs w:val="24"/>
        </w:rPr>
        <w:t>JA</w:t>
      </w:r>
    </w:p>
    <w:p w:rsidR="00991A88" w:rsidRPr="00D87CDD" w:rsidRDefault="00CF6E52" w:rsidP="00CF6E52">
      <w:pPr>
        <w:spacing w:after="0" w:line="240" w:lineRule="auto"/>
        <w:rPr>
          <w:rFonts w:ascii="Times New Roman" w:hAnsi="Times New Roman" w:cs="Times New Roman"/>
          <w:sz w:val="24"/>
          <w:szCs w:val="24"/>
        </w:rPr>
      </w:pPr>
      <w:r w:rsidRPr="00D87CDD">
        <w:rPr>
          <w:rFonts w:ascii="Times New Roman" w:hAnsi="Times New Roman" w:cs="Times New Roman"/>
          <w:b/>
          <w:sz w:val="24"/>
          <w:szCs w:val="24"/>
        </w:rPr>
        <w:t xml:space="preserve">HARARE, </w:t>
      </w:r>
      <w:r w:rsidR="00112D2A" w:rsidRPr="00D87CDD">
        <w:rPr>
          <w:rFonts w:ascii="Times New Roman" w:hAnsi="Times New Roman" w:cs="Times New Roman"/>
          <w:sz w:val="24"/>
          <w:szCs w:val="24"/>
        </w:rPr>
        <w:t xml:space="preserve">NOVEMBER 15 &amp; </w:t>
      </w:r>
      <w:r w:rsidR="00A001BA" w:rsidRPr="00D87CDD">
        <w:rPr>
          <w:rFonts w:ascii="Times New Roman" w:hAnsi="Times New Roman" w:cs="Times New Roman"/>
          <w:sz w:val="24"/>
          <w:szCs w:val="24"/>
        </w:rPr>
        <w:t>FEBRUARY 20</w:t>
      </w:r>
      <w:r w:rsidR="00112D2A" w:rsidRPr="00D87CDD">
        <w:rPr>
          <w:rFonts w:ascii="Times New Roman" w:hAnsi="Times New Roman" w:cs="Times New Roman"/>
          <w:sz w:val="24"/>
          <w:szCs w:val="24"/>
        </w:rPr>
        <w:t>, 2017</w:t>
      </w:r>
    </w:p>
    <w:p w:rsidR="00CF6E52" w:rsidRPr="00D87CDD" w:rsidRDefault="00CF6E52">
      <w:pPr>
        <w:rPr>
          <w:rFonts w:ascii="Times New Roman" w:hAnsi="Times New Roman" w:cs="Times New Roman"/>
          <w:sz w:val="24"/>
          <w:szCs w:val="24"/>
        </w:rPr>
      </w:pPr>
    </w:p>
    <w:p w:rsidR="00CF6E52" w:rsidRPr="00D87CDD" w:rsidRDefault="00CF6E52">
      <w:pPr>
        <w:rPr>
          <w:rFonts w:ascii="Times New Roman" w:hAnsi="Times New Roman" w:cs="Times New Roman"/>
          <w:sz w:val="24"/>
          <w:szCs w:val="24"/>
        </w:rPr>
      </w:pPr>
    </w:p>
    <w:p w:rsidR="00CF6E52" w:rsidRPr="00D87CDD" w:rsidRDefault="00BA5912" w:rsidP="00D87CDD">
      <w:pPr>
        <w:spacing w:after="0" w:line="360" w:lineRule="auto"/>
        <w:rPr>
          <w:rFonts w:ascii="Times New Roman" w:hAnsi="Times New Roman" w:cs="Times New Roman"/>
          <w:sz w:val="24"/>
          <w:szCs w:val="24"/>
        </w:rPr>
      </w:pPr>
      <w:r w:rsidRPr="00D87CDD">
        <w:rPr>
          <w:rFonts w:ascii="Times New Roman" w:hAnsi="Times New Roman" w:cs="Times New Roman"/>
          <w:i/>
          <w:sz w:val="24"/>
          <w:szCs w:val="24"/>
        </w:rPr>
        <w:t xml:space="preserve">S </w:t>
      </w:r>
      <w:r w:rsidR="00257FA1" w:rsidRPr="00D87CDD">
        <w:rPr>
          <w:rFonts w:ascii="Times New Roman" w:hAnsi="Times New Roman" w:cs="Times New Roman"/>
          <w:i/>
          <w:sz w:val="24"/>
          <w:szCs w:val="24"/>
        </w:rPr>
        <w:t>Moyo</w:t>
      </w:r>
      <w:r w:rsidR="00CF6E52" w:rsidRPr="00D87CDD">
        <w:rPr>
          <w:rFonts w:ascii="Times New Roman" w:hAnsi="Times New Roman" w:cs="Times New Roman"/>
          <w:i/>
          <w:sz w:val="24"/>
          <w:szCs w:val="24"/>
        </w:rPr>
        <w:t xml:space="preserve">, </w:t>
      </w:r>
      <w:r w:rsidR="00CF6E52" w:rsidRPr="00D87CDD">
        <w:rPr>
          <w:rFonts w:ascii="Times New Roman" w:hAnsi="Times New Roman" w:cs="Times New Roman"/>
          <w:sz w:val="24"/>
          <w:szCs w:val="24"/>
        </w:rPr>
        <w:t>for the appellant</w:t>
      </w:r>
      <w:r w:rsidR="00257FA1" w:rsidRPr="00D87CDD">
        <w:rPr>
          <w:rFonts w:ascii="Times New Roman" w:hAnsi="Times New Roman" w:cs="Times New Roman"/>
          <w:sz w:val="24"/>
          <w:szCs w:val="24"/>
        </w:rPr>
        <w:t>s</w:t>
      </w:r>
    </w:p>
    <w:p w:rsidR="00CF6E52" w:rsidRPr="00D87CDD" w:rsidRDefault="00BA5912" w:rsidP="00D87CDD">
      <w:pPr>
        <w:spacing w:after="0" w:line="360" w:lineRule="auto"/>
        <w:rPr>
          <w:rFonts w:ascii="Times New Roman" w:hAnsi="Times New Roman" w:cs="Times New Roman"/>
          <w:i/>
          <w:sz w:val="24"/>
          <w:szCs w:val="24"/>
        </w:rPr>
      </w:pPr>
      <w:r w:rsidRPr="00D87CDD">
        <w:rPr>
          <w:rFonts w:ascii="Times New Roman" w:hAnsi="Times New Roman" w:cs="Times New Roman"/>
          <w:i/>
          <w:sz w:val="24"/>
          <w:szCs w:val="24"/>
        </w:rPr>
        <w:t xml:space="preserve">L </w:t>
      </w:r>
      <w:r w:rsidR="00677D8A" w:rsidRPr="00D87CDD">
        <w:rPr>
          <w:rFonts w:ascii="Times New Roman" w:hAnsi="Times New Roman" w:cs="Times New Roman"/>
          <w:i/>
          <w:sz w:val="24"/>
          <w:szCs w:val="24"/>
        </w:rPr>
        <w:t>Uriri</w:t>
      </w:r>
      <w:r w:rsidRPr="00D87CDD">
        <w:rPr>
          <w:rFonts w:ascii="Times New Roman" w:hAnsi="Times New Roman" w:cs="Times New Roman"/>
          <w:i/>
          <w:sz w:val="24"/>
          <w:szCs w:val="24"/>
        </w:rPr>
        <w:t xml:space="preserve"> </w:t>
      </w:r>
      <w:r w:rsidR="00265589" w:rsidRPr="00D87CDD">
        <w:rPr>
          <w:rFonts w:ascii="Times New Roman" w:hAnsi="Times New Roman" w:cs="Times New Roman"/>
          <w:sz w:val="24"/>
          <w:szCs w:val="24"/>
        </w:rPr>
        <w:t xml:space="preserve">with </w:t>
      </w:r>
      <w:r w:rsidR="00265589" w:rsidRPr="00D87CDD">
        <w:rPr>
          <w:rFonts w:ascii="Times New Roman" w:hAnsi="Times New Roman" w:cs="Times New Roman"/>
          <w:i/>
          <w:sz w:val="24"/>
          <w:szCs w:val="24"/>
        </w:rPr>
        <w:t>T</w:t>
      </w:r>
      <w:r w:rsidRPr="00D87CDD">
        <w:rPr>
          <w:rFonts w:ascii="Times New Roman" w:hAnsi="Times New Roman" w:cs="Times New Roman"/>
          <w:i/>
          <w:sz w:val="24"/>
          <w:szCs w:val="24"/>
        </w:rPr>
        <w:t xml:space="preserve"> Magwaliba</w:t>
      </w:r>
      <w:r w:rsidR="00CF6E52" w:rsidRPr="00D87CDD">
        <w:rPr>
          <w:rFonts w:ascii="Times New Roman" w:hAnsi="Times New Roman" w:cs="Times New Roman"/>
          <w:i/>
          <w:sz w:val="24"/>
          <w:szCs w:val="24"/>
        </w:rPr>
        <w:t xml:space="preserve">, </w:t>
      </w:r>
      <w:r w:rsidR="00CF6E52" w:rsidRPr="00D87CDD">
        <w:rPr>
          <w:rFonts w:ascii="Times New Roman" w:hAnsi="Times New Roman" w:cs="Times New Roman"/>
          <w:sz w:val="24"/>
          <w:szCs w:val="24"/>
        </w:rPr>
        <w:t>for the respondent</w:t>
      </w:r>
    </w:p>
    <w:p w:rsidR="00CF6E52" w:rsidRPr="00D87CDD" w:rsidRDefault="00CF6E52">
      <w:pPr>
        <w:rPr>
          <w:rFonts w:ascii="Times New Roman" w:hAnsi="Times New Roman" w:cs="Times New Roman"/>
          <w:sz w:val="24"/>
          <w:szCs w:val="24"/>
        </w:rPr>
      </w:pPr>
    </w:p>
    <w:p w:rsidR="00991A88" w:rsidRPr="00D87CDD" w:rsidRDefault="00680C42">
      <w:pPr>
        <w:rPr>
          <w:rFonts w:ascii="Times New Roman" w:hAnsi="Times New Roman" w:cs="Times New Roman"/>
          <w:sz w:val="24"/>
          <w:szCs w:val="24"/>
        </w:rPr>
      </w:pPr>
      <w:r w:rsidRPr="00D87CDD">
        <w:rPr>
          <w:rFonts w:ascii="Times New Roman" w:hAnsi="Times New Roman" w:cs="Times New Roman"/>
          <w:sz w:val="24"/>
          <w:szCs w:val="24"/>
        </w:rPr>
        <w:t>PRELIMINARY OBJECTION</w:t>
      </w:r>
    </w:p>
    <w:p w:rsidR="00991A88" w:rsidRPr="00D87CDD" w:rsidRDefault="00991A88">
      <w:pPr>
        <w:rPr>
          <w:rFonts w:ascii="Times New Roman" w:hAnsi="Times New Roman" w:cs="Times New Roman"/>
          <w:sz w:val="24"/>
          <w:szCs w:val="24"/>
        </w:rPr>
      </w:pPr>
      <w:r w:rsidRPr="00D87CDD">
        <w:rPr>
          <w:rFonts w:ascii="Times New Roman" w:hAnsi="Times New Roman" w:cs="Times New Roman"/>
          <w:b/>
          <w:sz w:val="24"/>
          <w:szCs w:val="24"/>
        </w:rPr>
        <w:t>ZIYAMBI JA:</w:t>
      </w:r>
    </w:p>
    <w:p w:rsidR="00813F3C" w:rsidRPr="00D87CDD" w:rsidRDefault="00813F3C" w:rsidP="00813F3C">
      <w:pPr>
        <w:spacing w:after="0" w:line="240" w:lineRule="auto"/>
        <w:jc w:val="both"/>
        <w:rPr>
          <w:rFonts w:ascii="Times New Roman" w:hAnsi="Times New Roman" w:cs="Times New Roman"/>
          <w:sz w:val="24"/>
          <w:szCs w:val="24"/>
        </w:rPr>
      </w:pPr>
    </w:p>
    <w:p w:rsidR="00991A88" w:rsidRPr="00D87CDD" w:rsidRDefault="00991A88" w:rsidP="00813F3C">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[1</w:t>
      </w:r>
      <w:r w:rsidR="00BE4D1F" w:rsidRPr="00D87CDD">
        <w:rPr>
          <w:rFonts w:ascii="Times New Roman" w:hAnsi="Times New Roman" w:cs="Times New Roman"/>
          <w:sz w:val="24"/>
          <w:szCs w:val="24"/>
        </w:rPr>
        <w:t>] After</w:t>
      </w:r>
      <w:r w:rsidRPr="00D87CDD">
        <w:rPr>
          <w:rFonts w:ascii="Times New Roman" w:hAnsi="Times New Roman" w:cs="Times New Roman"/>
          <w:sz w:val="24"/>
          <w:szCs w:val="24"/>
        </w:rPr>
        <w:t xml:space="preserve"> hearing argument on the preliminary objections raised by the respondents we reserved our judgment</w:t>
      </w:r>
      <w:r w:rsidR="00477E20" w:rsidRPr="00D87CDD">
        <w:rPr>
          <w:rFonts w:ascii="Times New Roman" w:hAnsi="Times New Roman" w:cs="Times New Roman"/>
          <w:sz w:val="24"/>
          <w:szCs w:val="24"/>
        </w:rPr>
        <w:t>.</w:t>
      </w:r>
      <w:r w:rsidR="005E4AAB" w:rsidRPr="00D87CDD">
        <w:rPr>
          <w:rFonts w:ascii="Times New Roman" w:hAnsi="Times New Roman" w:cs="Times New Roman"/>
          <w:sz w:val="24"/>
          <w:szCs w:val="24"/>
        </w:rPr>
        <w:t xml:space="preserve"> </w:t>
      </w:r>
      <w:r w:rsidR="00477E20" w:rsidRPr="00D87CDD">
        <w:rPr>
          <w:rFonts w:ascii="Times New Roman" w:hAnsi="Times New Roman" w:cs="Times New Roman"/>
          <w:sz w:val="24"/>
          <w:szCs w:val="24"/>
        </w:rPr>
        <w:t>The objections raised the issue whether the notice of appeal complied</w:t>
      </w:r>
      <w:r w:rsidR="000639B1" w:rsidRPr="00D87CDD">
        <w:rPr>
          <w:rFonts w:ascii="Times New Roman" w:hAnsi="Times New Roman" w:cs="Times New Roman"/>
          <w:sz w:val="24"/>
          <w:szCs w:val="24"/>
        </w:rPr>
        <w:t xml:space="preserve"> </w:t>
      </w:r>
      <w:r w:rsidR="00477E20" w:rsidRPr="00D87CDD">
        <w:rPr>
          <w:rFonts w:ascii="Times New Roman" w:hAnsi="Times New Roman" w:cs="Times New Roman"/>
          <w:sz w:val="24"/>
          <w:szCs w:val="24"/>
        </w:rPr>
        <w:t>with</w:t>
      </w:r>
      <w:r w:rsidR="000639B1" w:rsidRPr="00D87CDD">
        <w:rPr>
          <w:rFonts w:ascii="Times New Roman" w:hAnsi="Times New Roman" w:cs="Times New Roman"/>
          <w:sz w:val="24"/>
          <w:szCs w:val="24"/>
        </w:rPr>
        <w:t xml:space="preserve"> </w:t>
      </w:r>
      <w:r w:rsidR="00C853AD" w:rsidRPr="00D87CDD">
        <w:rPr>
          <w:rFonts w:ascii="Times New Roman" w:hAnsi="Times New Roman" w:cs="Times New Roman"/>
          <w:sz w:val="24"/>
          <w:szCs w:val="24"/>
        </w:rPr>
        <w:t>r </w:t>
      </w:r>
      <w:r w:rsidR="000639B1" w:rsidRPr="00D87CDD">
        <w:rPr>
          <w:rFonts w:ascii="Times New Roman" w:hAnsi="Times New Roman" w:cs="Times New Roman"/>
          <w:sz w:val="24"/>
          <w:szCs w:val="24"/>
        </w:rPr>
        <w:t xml:space="preserve">29(1) (d) as read with </w:t>
      </w:r>
      <w:r w:rsidR="00813F3C" w:rsidRPr="00D87CDD">
        <w:rPr>
          <w:rFonts w:ascii="Times New Roman" w:hAnsi="Times New Roman" w:cs="Times New Roman"/>
          <w:sz w:val="24"/>
          <w:szCs w:val="24"/>
        </w:rPr>
        <w:t>r</w:t>
      </w:r>
      <w:r w:rsidR="000639B1" w:rsidRPr="00D87CDD">
        <w:rPr>
          <w:rFonts w:ascii="Times New Roman" w:hAnsi="Times New Roman" w:cs="Times New Roman"/>
          <w:sz w:val="24"/>
          <w:szCs w:val="24"/>
        </w:rPr>
        <w:t xml:space="preserve"> 31</w:t>
      </w:r>
      <w:r w:rsidR="005E4AAB" w:rsidRPr="00D87CDD">
        <w:rPr>
          <w:rFonts w:ascii="Times New Roman" w:hAnsi="Times New Roman" w:cs="Times New Roman"/>
          <w:sz w:val="24"/>
          <w:szCs w:val="24"/>
        </w:rPr>
        <w:t xml:space="preserve"> of the Rules of this Court</w:t>
      </w:r>
      <w:r w:rsidR="000639B1" w:rsidRPr="00D87CDD">
        <w:rPr>
          <w:rFonts w:ascii="Times New Roman" w:hAnsi="Times New Roman" w:cs="Times New Roman"/>
          <w:sz w:val="24"/>
          <w:szCs w:val="24"/>
        </w:rPr>
        <w:t>.</w:t>
      </w:r>
    </w:p>
    <w:p w:rsidR="00BE4D1F" w:rsidRPr="00D87CDD" w:rsidRDefault="00BE4D1F" w:rsidP="00BE4D1F">
      <w:pPr>
        <w:spacing w:after="0" w:line="240" w:lineRule="auto"/>
        <w:jc w:val="both"/>
        <w:rPr>
          <w:rFonts w:ascii="Times New Roman" w:hAnsi="Times New Roman" w:cs="Times New Roman"/>
          <w:sz w:val="24"/>
          <w:szCs w:val="24"/>
        </w:rPr>
      </w:pPr>
    </w:p>
    <w:p w:rsidR="000639B1" w:rsidRPr="00D87CDD" w:rsidRDefault="005E4AAB" w:rsidP="00813F3C">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[2</w:t>
      </w:r>
      <w:r w:rsidR="00BE4D1F" w:rsidRPr="00D87CDD">
        <w:rPr>
          <w:rFonts w:ascii="Times New Roman" w:hAnsi="Times New Roman" w:cs="Times New Roman"/>
          <w:sz w:val="24"/>
          <w:szCs w:val="24"/>
        </w:rPr>
        <w:t>] The</w:t>
      </w:r>
      <w:r w:rsidRPr="00D87CDD">
        <w:rPr>
          <w:rFonts w:ascii="Times New Roman" w:hAnsi="Times New Roman" w:cs="Times New Roman"/>
          <w:sz w:val="24"/>
          <w:szCs w:val="24"/>
        </w:rPr>
        <w:t xml:space="preserve"> notice of appeal was filed on</w:t>
      </w:r>
      <w:r w:rsidR="000639B1" w:rsidRPr="00D87CDD">
        <w:rPr>
          <w:rFonts w:ascii="Times New Roman" w:hAnsi="Times New Roman" w:cs="Times New Roman"/>
          <w:sz w:val="24"/>
          <w:szCs w:val="24"/>
        </w:rPr>
        <w:t xml:space="preserve"> </w:t>
      </w:r>
      <w:r w:rsidR="00112D2A" w:rsidRPr="00D87CDD">
        <w:rPr>
          <w:rFonts w:ascii="Times New Roman" w:hAnsi="Times New Roman" w:cs="Times New Roman"/>
          <w:sz w:val="24"/>
          <w:szCs w:val="24"/>
        </w:rPr>
        <w:t xml:space="preserve">17 June, </w:t>
      </w:r>
      <w:r w:rsidR="00BF0300" w:rsidRPr="00D87CDD">
        <w:rPr>
          <w:rFonts w:ascii="Times New Roman" w:hAnsi="Times New Roman" w:cs="Times New Roman"/>
          <w:sz w:val="24"/>
          <w:szCs w:val="24"/>
        </w:rPr>
        <w:t xml:space="preserve">2016. </w:t>
      </w:r>
      <w:r w:rsidR="00813F3C" w:rsidRPr="00D87CDD">
        <w:rPr>
          <w:rFonts w:ascii="Times New Roman" w:hAnsi="Times New Roman" w:cs="Times New Roman"/>
          <w:sz w:val="24"/>
          <w:szCs w:val="24"/>
        </w:rPr>
        <w:t xml:space="preserve"> </w:t>
      </w:r>
      <w:r w:rsidR="00BF0300" w:rsidRPr="00D87CDD">
        <w:rPr>
          <w:rFonts w:ascii="Times New Roman" w:hAnsi="Times New Roman" w:cs="Times New Roman"/>
          <w:sz w:val="24"/>
          <w:szCs w:val="24"/>
        </w:rPr>
        <w:t>It spanned 11 pages of which 6</w:t>
      </w:r>
      <w:r w:rsidR="00813F3C" w:rsidRPr="00D87CDD">
        <w:rPr>
          <w:rFonts w:ascii="Times New Roman" w:hAnsi="Times New Roman" w:cs="Times New Roman"/>
          <w:sz w:val="24"/>
          <w:szCs w:val="24"/>
        </w:rPr>
        <w:t xml:space="preserve"> </w:t>
      </w:r>
      <w:r w:rsidR="00BF0300" w:rsidRPr="00D87CDD">
        <w:rPr>
          <w:rFonts w:ascii="Times New Roman" w:hAnsi="Times New Roman" w:cs="Times New Roman"/>
          <w:sz w:val="24"/>
          <w:szCs w:val="24"/>
        </w:rPr>
        <w:t xml:space="preserve">pages comprised of </w:t>
      </w:r>
      <w:r w:rsidR="00770FF2" w:rsidRPr="00D87CDD">
        <w:rPr>
          <w:rFonts w:ascii="Times New Roman" w:hAnsi="Times New Roman" w:cs="Times New Roman"/>
          <w:sz w:val="24"/>
          <w:szCs w:val="24"/>
        </w:rPr>
        <w:t xml:space="preserve">18 </w:t>
      </w:r>
      <w:r w:rsidR="00BF0300" w:rsidRPr="00D87CDD">
        <w:rPr>
          <w:rFonts w:ascii="Times New Roman" w:hAnsi="Times New Roman" w:cs="Times New Roman"/>
          <w:sz w:val="24"/>
          <w:szCs w:val="24"/>
        </w:rPr>
        <w:t xml:space="preserve">grounds of appeal. </w:t>
      </w:r>
      <w:r w:rsidR="00C853AD" w:rsidRPr="00D87CDD">
        <w:rPr>
          <w:rFonts w:ascii="Times New Roman" w:hAnsi="Times New Roman" w:cs="Times New Roman"/>
          <w:sz w:val="24"/>
          <w:szCs w:val="24"/>
        </w:rPr>
        <w:t xml:space="preserve"> </w:t>
      </w:r>
      <w:r w:rsidR="00CF6E52" w:rsidRPr="00D87CDD">
        <w:rPr>
          <w:rFonts w:ascii="Times New Roman" w:hAnsi="Times New Roman" w:cs="Times New Roman"/>
          <w:sz w:val="24"/>
          <w:szCs w:val="24"/>
        </w:rPr>
        <w:t>The</w:t>
      </w:r>
      <w:r w:rsidR="00BF0300" w:rsidRPr="00D87CDD">
        <w:rPr>
          <w:rFonts w:ascii="Times New Roman" w:hAnsi="Times New Roman" w:cs="Times New Roman"/>
          <w:sz w:val="24"/>
          <w:szCs w:val="24"/>
        </w:rPr>
        <w:t xml:space="preserve"> judgment </w:t>
      </w:r>
      <w:r w:rsidR="00770FF2" w:rsidRPr="00D87CDD">
        <w:rPr>
          <w:rFonts w:ascii="Times New Roman" w:hAnsi="Times New Roman" w:cs="Times New Roman"/>
          <w:sz w:val="24"/>
          <w:szCs w:val="24"/>
        </w:rPr>
        <w:t>appealed</w:t>
      </w:r>
      <w:r w:rsidR="00BF0300" w:rsidRPr="00D87CDD">
        <w:rPr>
          <w:rFonts w:ascii="Times New Roman" w:hAnsi="Times New Roman" w:cs="Times New Roman"/>
          <w:sz w:val="24"/>
          <w:szCs w:val="24"/>
        </w:rPr>
        <w:t xml:space="preserve"> against </w:t>
      </w:r>
      <w:r w:rsidR="00770FF2" w:rsidRPr="00D87CDD">
        <w:rPr>
          <w:rFonts w:ascii="Times New Roman" w:hAnsi="Times New Roman" w:cs="Times New Roman"/>
          <w:sz w:val="24"/>
          <w:szCs w:val="24"/>
        </w:rPr>
        <w:t>consists</w:t>
      </w:r>
      <w:r w:rsidR="00BF0300" w:rsidRPr="00D87CDD">
        <w:rPr>
          <w:rFonts w:ascii="Times New Roman" w:hAnsi="Times New Roman" w:cs="Times New Roman"/>
          <w:sz w:val="24"/>
          <w:szCs w:val="24"/>
        </w:rPr>
        <w:t xml:space="preserve"> of 11 pages.</w:t>
      </w:r>
    </w:p>
    <w:p w:rsidR="00BF0300" w:rsidRPr="00D87CDD" w:rsidRDefault="00BF0300" w:rsidP="00813F3C">
      <w:pPr>
        <w:spacing w:after="0" w:line="240" w:lineRule="auto"/>
        <w:jc w:val="both"/>
        <w:rPr>
          <w:rFonts w:ascii="Times New Roman" w:hAnsi="Times New Roman" w:cs="Times New Roman"/>
          <w:sz w:val="24"/>
          <w:szCs w:val="24"/>
        </w:rPr>
      </w:pPr>
    </w:p>
    <w:p w:rsidR="00BF0300" w:rsidRPr="00D87CDD" w:rsidRDefault="00BF0300" w:rsidP="00813F3C">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[3]</w:t>
      </w:r>
      <w:r w:rsidR="00CF6E52" w:rsidRPr="00D87CDD">
        <w:rPr>
          <w:rFonts w:ascii="Times New Roman" w:hAnsi="Times New Roman" w:cs="Times New Roman"/>
          <w:sz w:val="24"/>
          <w:szCs w:val="24"/>
        </w:rPr>
        <w:t xml:space="preserve"> </w:t>
      </w:r>
      <w:r w:rsidR="00817B12" w:rsidRPr="00D87CDD">
        <w:rPr>
          <w:rFonts w:ascii="Times New Roman" w:hAnsi="Times New Roman" w:cs="Times New Roman"/>
          <w:sz w:val="24"/>
          <w:szCs w:val="24"/>
        </w:rPr>
        <w:t>Upon receipt of t</w:t>
      </w:r>
      <w:r w:rsidRPr="00D87CDD">
        <w:rPr>
          <w:rFonts w:ascii="Times New Roman" w:hAnsi="Times New Roman" w:cs="Times New Roman"/>
          <w:sz w:val="24"/>
          <w:szCs w:val="24"/>
        </w:rPr>
        <w:t>he appellants</w:t>
      </w:r>
      <w:r w:rsidR="00817B12" w:rsidRPr="00D87CDD">
        <w:rPr>
          <w:rFonts w:ascii="Times New Roman" w:hAnsi="Times New Roman" w:cs="Times New Roman"/>
          <w:sz w:val="24"/>
          <w:szCs w:val="24"/>
        </w:rPr>
        <w:t xml:space="preserve">’ </w:t>
      </w:r>
      <w:r w:rsidRPr="00D87CDD">
        <w:rPr>
          <w:rFonts w:ascii="Times New Roman" w:hAnsi="Times New Roman" w:cs="Times New Roman"/>
          <w:sz w:val="24"/>
          <w:szCs w:val="24"/>
        </w:rPr>
        <w:t xml:space="preserve">heads of argument </w:t>
      </w:r>
      <w:r w:rsidR="00817B12" w:rsidRPr="00D87CDD">
        <w:rPr>
          <w:rFonts w:ascii="Times New Roman" w:hAnsi="Times New Roman" w:cs="Times New Roman"/>
          <w:sz w:val="24"/>
          <w:szCs w:val="24"/>
        </w:rPr>
        <w:t xml:space="preserve">filed </w:t>
      </w:r>
      <w:r w:rsidRPr="00D87CDD">
        <w:rPr>
          <w:rFonts w:ascii="Times New Roman" w:hAnsi="Times New Roman" w:cs="Times New Roman"/>
          <w:sz w:val="24"/>
          <w:szCs w:val="24"/>
        </w:rPr>
        <w:t>on 16</w:t>
      </w:r>
      <w:r w:rsidR="00813F3C" w:rsidRPr="00D87CDD">
        <w:rPr>
          <w:rFonts w:ascii="Times New Roman" w:hAnsi="Times New Roman" w:cs="Times New Roman"/>
          <w:sz w:val="24"/>
          <w:szCs w:val="24"/>
        </w:rPr>
        <w:t> September</w:t>
      </w:r>
      <w:r w:rsidR="00112D2A" w:rsidRPr="00D87CDD">
        <w:rPr>
          <w:rFonts w:ascii="Times New Roman" w:hAnsi="Times New Roman" w:cs="Times New Roman"/>
          <w:sz w:val="24"/>
          <w:szCs w:val="24"/>
        </w:rPr>
        <w:t xml:space="preserve"> 20</w:t>
      </w:r>
      <w:r w:rsidR="00680C42" w:rsidRPr="00D87CDD">
        <w:rPr>
          <w:rFonts w:ascii="Times New Roman" w:hAnsi="Times New Roman" w:cs="Times New Roman"/>
          <w:sz w:val="24"/>
          <w:szCs w:val="24"/>
        </w:rPr>
        <w:t>16, the respondent</w:t>
      </w:r>
      <w:r w:rsidRPr="00D87CDD">
        <w:rPr>
          <w:rFonts w:ascii="Times New Roman" w:hAnsi="Times New Roman" w:cs="Times New Roman"/>
          <w:sz w:val="24"/>
          <w:szCs w:val="24"/>
        </w:rPr>
        <w:t xml:space="preserve"> filed </w:t>
      </w:r>
      <w:r w:rsidR="00680C42" w:rsidRPr="00D87CDD">
        <w:rPr>
          <w:rFonts w:ascii="Times New Roman" w:hAnsi="Times New Roman" w:cs="Times New Roman"/>
          <w:sz w:val="24"/>
          <w:szCs w:val="24"/>
        </w:rPr>
        <w:t>and served its</w:t>
      </w:r>
      <w:r w:rsidR="004D6FC5" w:rsidRPr="00D87CDD">
        <w:rPr>
          <w:rFonts w:ascii="Times New Roman" w:hAnsi="Times New Roman" w:cs="Times New Roman"/>
          <w:sz w:val="24"/>
          <w:szCs w:val="24"/>
        </w:rPr>
        <w:t xml:space="preserve"> heads of argument on 23</w:t>
      </w:r>
      <w:r w:rsidR="00813F3C" w:rsidRPr="00D87CDD">
        <w:rPr>
          <w:rFonts w:ascii="Times New Roman" w:hAnsi="Times New Roman" w:cs="Times New Roman"/>
          <w:sz w:val="24"/>
          <w:szCs w:val="24"/>
        </w:rPr>
        <w:t xml:space="preserve"> September </w:t>
      </w:r>
      <w:r w:rsidR="005E4AAB" w:rsidRPr="00D87CDD">
        <w:rPr>
          <w:rFonts w:ascii="Times New Roman" w:hAnsi="Times New Roman" w:cs="Times New Roman"/>
          <w:sz w:val="24"/>
          <w:szCs w:val="24"/>
        </w:rPr>
        <w:t>2016</w:t>
      </w:r>
      <w:r w:rsidR="00817B12" w:rsidRPr="00D87CDD">
        <w:rPr>
          <w:rFonts w:ascii="Times New Roman" w:hAnsi="Times New Roman" w:cs="Times New Roman"/>
          <w:sz w:val="24"/>
          <w:szCs w:val="24"/>
        </w:rPr>
        <w:t>.</w:t>
      </w:r>
      <w:r w:rsidR="004D6FC5" w:rsidRPr="00D87CDD">
        <w:rPr>
          <w:rFonts w:ascii="Times New Roman" w:hAnsi="Times New Roman" w:cs="Times New Roman"/>
          <w:sz w:val="24"/>
          <w:szCs w:val="24"/>
        </w:rPr>
        <w:t xml:space="preserve"> </w:t>
      </w:r>
      <w:r w:rsidR="00813F3C" w:rsidRPr="00D87CDD">
        <w:rPr>
          <w:rFonts w:ascii="Times New Roman" w:hAnsi="Times New Roman" w:cs="Times New Roman"/>
          <w:sz w:val="24"/>
          <w:szCs w:val="24"/>
        </w:rPr>
        <w:t xml:space="preserve"> </w:t>
      </w:r>
      <w:r w:rsidR="00680C42" w:rsidRPr="00D87CDD">
        <w:rPr>
          <w:rFonts w:ascii="Times New Roman" w:hAnsi="Times New Roman" w:cs="Times New Roman"/>
          <w:sz w:val="24"/>
          <w:szCs w:val="24"/>
        </w:rPr>
        <w:t>It raised</w:t>
      </w:r>
      <w:r w:rsidR="004D6FC5" w:rsidRPr="00D87CDD">
        <w:rPr>
          <w:rFonts w:ascii="Times New Roman" w:hAnsi="Times New Roman" w:cs="Times New Roman"/>
          <w:sz w:val="24"/>
          <w:szCs w:val="24"/>
        </w:rPr>
        <w:t xml:space="preserve"> the point</w:t>
      </w:r>
      <w:r w:rsidR="005E4AAB" w:rsidRPr="00D87CDD">
        <w:rPr>
          <w:rFonts w:ascii="Times New Roman" w:hAnsi="Times New Roman" w:cs="Times New Roman"/>
          <w:sz w:val="24"/>
          <w:szCs w:val="24"/>
        </w:rPr>
        <w:t>,</w:t>
      </w:r>
      <w:r w:rsidR="004D6FC5" w:rsidRPr="00D87CDD">
        <w:rPr>
          <w:rFonts w:ascii="Times New Roman" w:hAnsi="Times New Roman" w:cs="Times New Roman"/>
          <w:sz w:val="24"/>
          <w:szCs w:val="24"/>
        </w:rPr>
        <w:t xml:space="preserve"> </w:t>
      </w:r>
      <w:r w:rsidR="004D6FC5" w:rsidRPr="00D87CDD">
        <w:rPr>
          <w:rFonts w:ascii="Times New Roman" w:hAnsi="Times New Roman" w:cs="Times New Roman"/>
          <w:i/>
          <w:sz w:val="24"/>
          <w:szCs w:val="24"/>
        </w:rPr>
        <w:t>in limine</w:t>
      </w:r>
      <w:r w:rsidR="005E4AAB" w:rsidRPr="00D87CDD">
        <w:rPr>
          <w:rFonts w:ascii="Times New Roman" w:hAnsi="Times New Roman" w:cs="Times New Roman"/>
          <w:sz w:val="24"/>
          <w:szCs w:val="24"/>
        </w:rPr>
        <w:t>,</w:t>
      </w:r>
      <w:r w:rsidR="004D6FC5" w:rsidRPr="00D87CDD">
        <w:rPr>
          <w:rFonts w:ascii="Times New Roman" w:hAnsi="Times New Roman" w:cs="Times New Roman"/>
          <w:sz w:val="24"/>
          <w:szCs w:val="24"/>
        </w:rPr>
        <w:t xml:space="preserve"> that the appeal was fatally defective for </w:t>
      </w:r>
      <w:r w:rsidR="00813F3C" w:rsidRPr="00D87CDD">
        <w:rPr>
          <w:rFonts w:ascii="Times New Roman" w:hAnsi="Times New Roman" w:cs="Times New Roman"/>
          <w:sz w:val="24"/>
          <w:szCs w:val="24"/>
        </w:rPr>
        <w:t>non-compliance</w:t>
      </w:r>
      <w:r w:rsidR="004D6FC5" w:rsidRPr="00D87CDD">
        <w:rPr>
          <w:rFonts w:ascii="Times New Roman" w:hAnsi="Times New Roman" w:cs="Times New Roman"/>
          <w:sz w:val="24"/>
          <w:szCs w:val="24"/>
        </w:rPr>
        <w:t xml:space="preserve"> with r</w:t>
      </w:r>
      <w:r w:rsidR="00BE4D1F" w:rsidRPr="00D87CDD">
        <w:rPr>
          <w:rFonts w:ascii="Times New Roman" w:hAnsi="Times New Roman" w:cs="Times New Roman"/>
          <w:sz w:val="24"/>
          <w:szCs w:val="24"/>
        </w:rPr>
        <w:t>r</w:t>
      </w:r>
      <w:r w:rsidR="004D6FC5" w:rsidRPr="00D87CDD">
        <w:rPr>
          <w:rFonts w:ascii="Times New Roman" w:hAnsi="Times New Roman" w:cs="Times New Roman"/>
          <w:sz w:val="24"/>
          <w:szCs w:val="24"/>
        </w:rPr>
        <w:t xml:space="preserve"> 29 (1)</w:t>
      </w:r>
      <w:r w:rsidR="00305BC7" w:rsidRPr="00D87CDD">
        <w:rPr>
          <w:rFonts w:ascii="Times New Roman" w:hAnsi="Times New Roman" w:cs="Times New Roman"/>
          <w:sz w:val="24"/>
          <w:szCs w:val="24"/>
        </w:rPr>
        <w:t xml:space="preserve"> </w:t>
      </w:r>
      <w:r w:rsidR="00817B12" w:rsidRPr="00D87CDD">
        <w:rPr>
          <w:rFonts w:ascii="Times New Roman" w:hAnsi="Times New Roman" w:cs="Times New Roman"/>
          <w:sz w:val="24"/>
          <w:szCs w:val="24"/>
        </w:rPr>
        <w:t xml:space="preserve">(d) </w:t>
      </w:r>
      <w:r w:rsidR="00BE4D1F" w:rsidRPr="00D87CDD">
        <w:rPr>
          <w:rFonts w:ascii="Times New Roman" w:hAnsi="Times New Roman" w:cs="Times New Roman"/>
          <w:sz w:val="24"/>
          <w:szCs w:val="24"/>
        </w:rPr>
        <w:t>and 32</w:t>
      </w:r>
      <w:r w:rsidR="00305BC7" w:rsidRPr="00D87CDD">
        <w:rPr>
          <w:rFonts w:ascii="Times New Roman" w:hAnsi="Times New Roman" w:cs="Times New Roman"/>
          <w:sz w:val="24"/>
          <w:szCs w:val="24"/>
        </w:rPr>
        <w:t xml:space="preserve"> </w:t>
      </w:r>
      <w:r w:rsidR="004D6FC5" w:rsidRPr="00D87CDD">
        <w:rPr>
          <w:rFonts w:ascii="Times New Roman" w:hAnsi="Times New Roman" w:cs="Times New Roman"/>
          <w:sz w:val="24"/>
          <w:szCs w:val="24"/>
        </w:rPr>
        <w:t>(1) which, read together</w:t>
      </w:r>
      <w:r w:rsidR="00770FF2" w:rsidRPr="00D87CDD">
        <w:rPr>
          <w:rFonts w:ascii="Times New Roman" w:hAnsi="Times New Roman" w:cs="Times New Roman"/>
          <w:sz w:val="24"/>
          <w:szCs w:val="24"/>
        </w:rPr>
        <w:t>,</w:t>
      </w:r>
      <w:r w:rsidR="00817B12" w:rsidRPr="00D87CDD">
        <w:rPr>
          <w:rFonts w:ascii="Times New Roman" w:hAnsi="Times New Roman" w:cs="Times New Roman"/>
          <w:sz w:val="24"/>
          <w:szCs w:val="24"/>
        </w:rPr>
        <w:t xml:space="preserve"> require</w:t>
      </w:r>
      <w:r w:rsidR="004D6FC5" w:rsidRPr="00D87CDD">
        <w:rPr>
          <w:rFonts w:ascii="Times New Roman" w:hAnsi="Times New Roman" w:cs="Times New Roman"/>
          <w:sz w:val="24"/>
          <w:szCs w:val="24"/>
        </w:rPr>
        <w:t xml:space="preserve"> g</w:t>
      </w:r>
      <w:r w:rsidR="00813F3C" w:rsidRPr="00D87CDD">
        <w:rPr>
          <w:rFonts w:ascii="Times New Roman" w:hAnsi="Times New Roman" w:cs="Times New Roman"/>
          <w:sz w:val="24"/>
          <w:szCs w:val="24"/>
        </w:rPr>
        <w:t xml:space="preserve">rounds of appeal to be concise.  </w:t>
      </w:r>
      <w:r w:rsidR="00680C42" w:rsidRPr="00D87CDD">
        <w:rPr>
          <w:rFonts w:ascii="Times New Roman" w:hAnsi="Times New Roman" w:cs="Times New Roman"/>
          <w:sz w:val="24"/>
          <w:szCs w:val="24"/>
        </w:rPr>
        <w:t>It alleged</w:t>
      </w:r>
      <w:r w:rsidR="004D6FC5" w:rsidRPr="00D87CDD">
        <w:rPr>
          <w:rFonts w:ascii="Times New Roman" w:hAnsi="Times New Roman" w:cs="Times New Roman"/>
          <w:sz w:val="24"/>
          <w:szCs w:val="24"/>
        </w:rPr>
        <w:t xml:space="preserve"> that the grounds of </w:t>
      </w:r>
      <w:r w:rsidR="004D6FC5" w:rsidRPr="00D87CDD">
        <w:rPr>
          <w:rFonts w:ascii="Times New Roman" w:hAnsi="Times New Roman" w:cs="Times New Roman"/>
          <w:sz w:val="24"/>
          <w:szCs w:val="24"/>
        </w:rPr>
        <w:lastRenderedPageBreak/>
        <w:t>appeal are anything but concis</w:t>
      </w:r>
      <w:r w:rsidR="00E74830" w:rsidRPr="00D87CDD">
        <w:rPr>
          <w:rFonts w:ascii="Times New Roman" w:hAnsi="Times New Roman" w:cs="Times New Roman"/>
          <w:sz w:val="24"/>
          <w:szCs w:val="24"/>
        </w:rPr>
        <w:t>e but instead</w:t>
      </w:r>
      <w:r w:rsidR="00770FF2" w:rsidRPr="00D87CDD">
        <w:rPr>
          <w:rFonts w:ascii="Times New Roman" w:hAnsi="Times New Roman" w:cs="Times New Roman"/>
          <w:sz w:val="24"/>
          <w:szCs w:val="24"/>
        </w:rPr>
        <w:t xml:space="preserve"> are “unnecessarily long,</w:t>
      </w:r>
      <w:r w:rsidR="004D6FC5" w:rsidRPr="00D87CDD">
        <w:rPr>
          <w:rFonts w:ascii="Times New Roman" w:hAnsi="Times New Roman" w:cs="Times New Roman"/>
          <w:sz w:val="24"/>
          <w:szCs w:val="24"/>
        </w:rPr>
        <w:t xml:space="preserve"> incoherent and unnecessary prolix</w:t>
      </w:r>
      <w:r w:rsidR="00770FF2" w:rsidRPr="00D87CDD">
        <w:rPr>
          <w:rFonts w:ascii="Times New Roman" w:hAnsi="Times New Roman" w:cs="Times New Roman"/>
          <w:sz w:val="24"/>
          <w:szCs w:val="24"/>
        </w:rPr>
        <w:t>”</w:t>
      </w:r>
      <w:r w:rsidR="00E74830" w:rsidRPr="00D87CDD">
        <w:rPr>
          <w:rFonts w:ascii="Times New Roman" w:hAnsi="Times New Roman" w:cs="Times New Roman"/>
          <w:sz w:val="24"/>
          <w:szCs w:val="24"/>
        </w:rPr>
        <w:t xml:space="preserve">. </w:t>
      </w:r>
      <w:r w:rsidR="00813F3C" w:rsidRPr="00D87CDD">
        <w:rPr>
          <w:rFonts w:ascii="Times New Roman" w:hAnsi="Times New Roman" w:cs="Times New Roman"/>
          <w:sz w:val="24"/>
          <w:szCs w:val="24"/>
        </w:rPr>
        <w:t xml:space="preserve"> </w:t>
      </w:r>
      <w:r w:rsidR="00680C42" w:rsidRPr="00D87CDD">
        <w:rPr>
          <w:rFonts w:ascii="Times New Roman" w:hAnsi="Times New Roman" w:cs="Times New Roman"/>
          <w:sz w:val="24"/>
          <w:szCs w:val="24"/>
        </w:rPr>
        <w:t>It was</w:t>
      </w:r>
      <w:r w:rsidR="00E74830" w:rsidRPr="00D87CDD">
        <w:rPr>
          <w:rFonts w:ascii="Times New Roman" w:hAnsi="Times New Roman" w:cs="Times New Roman"/>
          <w:sz w:val="24"/>
          <w:szCs w:val="24"/>
        </w:rPr>
        <w:t xml:space="preserve"> prayed that the appeal be struck off the roll with costs.</w:t>
      </w:r>
    </w:p>
    <w:p w:rsidR="00E74830" w:rsidRPr="00D87CDD" w:rsidRDefault="00E74830" w:rsidP="00257FA1">
      <w:pPr>
        <w:spacing w:after="0" w:line="240" w:lineRule="auto"/>
        <w:jc w:val="both"/>
        <w:rPr>
          <w:rFonts w:ascii="Times New Roman" w:hAnsi="Times New Roman" w:cs="Times New Roman"/>
          <w:sz w:val="24"/>
          <w:szCs w:val="24"/>
        </w:rPr>
      </w:pPr>
    </w:p>
    <w:p w:rsidR="00E74830" w:rsidRPr="00D87CDD" w:rsidRDefault="00E74830" w:rsidP="00257FA1">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 xml:space="preserve">[4] </w:t>
      </w:r>
      <w:r w:rsidR="00770FF2" w:rsidRPr="00D87CDD">
        <w:rPr>
          <w:rFonts w:ascii="Times New Roman" w:hAnsi="Times New Roman" w:cs="Times New Roman"/>
          <w:sz w:val="24"/>
          <w:szCs w:val="24"/>
        </w:rPr>
        <w:t>On</w:t>
      </w:r>
      <w:r w:rsidRPr="00D87CDD">
        <w:rPr>
          <w:rFonts w:ascii="Times New Roman" w:hAnsi="Times New Roman" w:cs="Times New Roman"/>
          <w:sz w:val="24"/>
          <w:szCs w:val="24"/>
        </w:rPr>
        <w:t xml:space="preserve"> the 10</w:t>
      </w:r>
      <w:r w:rsidR="00257FA1" w:rsidRPr="00D87CDD">
        <w:rPr>
          <w:rFonts w:ascii="Times New Roman" w:hAnsi="Times New Roman" w:cs="Times New Roman"/>
          <w:sz w:val="24"/>
          <w:szCs w:val="24"/>
        </w:rPr>
        <w:t xml:space="preserve"> November 20</w:t>
      </w:r>
      <w:r w:rsidR="00680C42" w:rsidRPr="00D87CDD">
        <w:rPr>
          <w:rFonts w:ascii="Times New Roman" w:hAnsi="Times New Roman" w:cs="Times New Roman"/>
          <w:sz w:val="24"/>
          <w:szCs w:val="24"/>
        </w:rPr>
        <w:t>16, the respondent</w:t>
      </w:r>
      <w:r w:rsidRPr="00D87CDD">
        <w:rPr>
          <w:rFonts w:ascii="Times New Roman" w:hAnsi="Times New Roman" w:cs="Times New Roman"/>
          <w:sz w:val="24"/>
          <w:szCs w:val="24"/>
        </w:rPr>
        <w:t xml:space="preserve"> filed a notice of objection in terms of </w:t>
      </w:r>
      <w:r w:rsidR="00257FA1" w:rsidRPr="00D87CDD">
        <w:rPr>
          <w:rFonts w:ascii="Times New Roman" w:hAnsi="Times New Roman" w:cs="Times New Roman"/>
          <w:sz w:val="24"/>
          <w:szCs w:val="24"/>
        </w:rPr>
        <w:t>r</w:t>
      </w:r>
      <w:r w:rsidRPr="00D87CDD">
        <w:rPr>
          <w:rFonts w:ascii="Times New Roman" w:hAnsi="Times New Roman" w:cs="Times New Roman"/>
          <w:sz w:val="24"/>
          <w:szCs w:val="24"/>
        </w:rPr>
        <w:t xml:space="preserve"> 41 of the Supreme Court Rules. </w:t>
      </w:r>
      <w:r w:rsidR="00257FA1" w:rsidRPr="00D87CDD">
        <w:rPr>
          <w:rFonts w:ascii="Times New Roman" w:hAnsi="Times New Roman" w:cs="Times New Roman"/>
          <w:sz w:val="24"/>
          <w:szCs w:val="24"/>
        </w:rPr>
        <w:t xml:space="preserve"> </w:t>
      </w:r>
      <w:r w:rsidRPr="00D87CDD">
        <w:rPr>
          <w:rFonts w:ascii="Times New Roman" w:hAnsi="Times New Roman" w:cs="Times New Roman"/>
          <w:sz w:val="24"/>
          <w:szCs w:val="24"/>
        </w:rPr>
        <w:t xml:space="preserve">In this notice the appellants were advised of the </w:t>
      </w:r>
      <w:r w:rsidR="008840C5" w:rsidRPr="00D87CDD">
        <w:rPr>
          <w:rFonts w:ascii="Times New Roman" w:hAnsi="Times New Roman" w:cs="Times New Roman"/>
          <w:sz w:val="24"/>
          <w:szCs w:val="24"/>
        </w:rPr>
        <w:t>respondent</w:t>
      </w:r>
      <w:r w:rsidR="00680C42" w:rsidRPr="00D87CDD">
        <w:rPr>
          <w:rFonts w:ascii="Times New Roman" w:hAnsi="Times New Roman" w:cs="Times New Roman"/>
          <w:sz w:val="24"/>
          <w:szCs w:val="24"/>
        </w:rPr>
        <w:t>’s</w:t>
      </w:r>
      <w:r w:rsidR="008840C5" w:rsidRPr="00D87CDD">
        <w:rPr>
          <w:rFonts w:ascii="Times New Roman" w:hAnsi="Times New Roman" w:cs="Times New Roman"/>
          <w:sz w:val="24"/>
          <w:szCs w:val="24"/>
        </w:rPr>
        <w:t xml:space="preserve"> intention</w:t>
      </w:r>
      <w:r w:rsidRPr="00D87CDD">
        <w:rPr>
          <w:rFonts w:ascii="Times New Roman" w:hAnsi="Times New Roman" w:cs="Times New Roman"/>
          <w:sz w:val="24"/>
          <w:szCs w:val="24"/>
        </w:rPr>
        <w:t xml:space="preserve"> to ‘take a preliminary objection relating to the validity of the notice of appeal’</w:t>
      </w:r>
      <w:r w:rsidR="00157117" w:rsidRPr="00D87CDD">
        <w:rPr>
          <w:rFonts w:ascii="Times New Roman" w:hAnsi="Times New Roman" w:cs="Times New Roman"/>
          <w:sz w:val="24"/>
          <w:szCs w:val="24"/>
        </w:rPr>
        <w:t xml:space="preserve">.  </w:t>
      </w:r>
      <w:r w:rsidR="008840C5" w:rsidRPr="00D87CDD">
        <w:rPr>
          <w:rFonts w:ascii="Times New Roman" w:hAnsi="Times New Roman" w:cs="Times New Roman"/>
          <w:sz w:val="24"/>
          <w:szCs w:val="24"/>
        </w:rPr>
        <w:t>The</w:t>
      </w:r>
      <w:r w:rsidR="00157117" w:rsidRPr="00D87CDD">
        <w:rPr>
          <w:rFonts w:ascii="Times New Roman" w:hAnsi="Times New Roman" w:cs="Times New Roman"/>
          <w:sz w:val="24"/>
          <w:szCs w:val="24"/>
        </w:rPr>
        <w:t xml:space="preserve"> notice was directed to the Registrar and to the </w:t>
      </w:r>
      <w:r w:rsidR="005E4AAB" w:rsidRPr="00D87CDD">
        <w:rPr>
          <w:rFonts w:ascii="Times New Roman" w:hAnsi="Times New Roman" w:cs="Times New Roman"/>
          <w:sz w:val="24"/>
          <w:szCs w:val="24"/>
        </w:rPr>
        <w:t>appellant</w:t>
      </w:r>
      <w:r w:rsidR="008840C5" w:rsidRPr="00D87CDD">
        <w:rPr>
          <w:rFonts w:ascii="Times New Roman" w:hAnsi="Times New Roman" w:cs="Times New Roman"/>
          <w:sz w:val="24"/>
          <w:szCs w:val="24"/>
        </w:rPr>
        <w:t>s</w:t>
      </w:r>
      <w:r w:rsidR="005E4AAB" w:rsidRPr="00D87CDD">
        <w:rPr>
          <w:rFonts w:ascii="Times New Roman" w:hAnsi="Times New Roman" w:cs="Times New Roman"/>
          <w:sz w:val="24"/>
          <w:szCs w:val="24"/>
        </w:rPr>
        <w:t>’</w:t>
      </w:r>
      <w:r w:rsidR="00157117" w:rsidRPr="00D87CDD">
        <w:rPr>
          <w:rFonts w:ascii="Times New Roman" w:hAnsi="Times New Roman" w:cs="Times New Roman"/>
          <w:sz w:val="24"/>
          <w:szCs w:val="24"/>
        </w:rPr>
        <w:t xml:space="preserve"> legal practitioners.</w:t>
      </w:r>
    </w:p>
    <w:p w:rsidR="00257FA1" w:rsidRPr="00D87CDD" w:rsidRDefault="00257FA1" w:rsidP="00257FA1">
      <w:pPr>
        <w:spacing w:after="0" w:line="240" w:lineRule="auto"/>
        <w:jc w:val="both"/>
        <w:rPr>
          <w:rFonts w:ascii="Times New Roman" w:hAnsi="Times New Roman" w:cs="Times New Roman"/>
          <w:sz w:val="24"/>
          <w:szCs w:val="24"/>
        </w:rPr>
      </w:pPr>
    </w:p>
    <w:p w:rsidR="00157117" w:rsidRPr="00D87CDD" w:rsidRDefault="00157117" w:rsidP="00257FA1">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[5</w:t>
      </w:r>
      <w:r w:rsidR="008840C5" w:rsidRPr="00D87CDD">
        <w:rPr>
          <w:rFonts w:ascii="Times New Roman" w:hAnsi="Times New Roman" w:cs="Times New Roman"/>
          <w:sz w:val="24"/>
          <w:szCs w:val="24"/>
        </w:rPr>
        <w:t>] On</w:t>
      </w:r>
      <w:r w:rsidRPr="00D87CDD">
        <w:rPr>
          <w:rFonts w:ascii="Times New Roman" w:hAnsi="Times New Roman" w:cs="Times New Roman"/>
          <w:sz w:val="24"/>
          <w:szCs w:val="24"/>
        </w:rPr>
        <w:t xml:space="preserve"> the 14</w:t>
      </w:r>
      <w:r w:rsidR="00257FA1" w:rsidRPr="00D87CDD">
        <w:rPr>
          <w:rFonts w:ascii="Times New Roman" w:hAnsi="Times New Roman" w:cs="Times New Roman"/>
          <w:sz w:val="24"/>
          <w:szCs w:val="24"/>
        </w:rPr>
        <w:t xml:space="preserve"> November 20</w:t>
      </w:r>
      <w:r w:rsidRPr="00D87CDD">
        <w:rPr>
          <w:rFonts w:ascii="Times New Roman" w:hAnsi="Times New Roman" w:cs="Times New Roman"/>
          <w:sz w:val="24"/>
          <w:szCs w:val="24"/>
        </w:rPr>
        <w:t>16, the eve of the hearing of the appeal</w:t>
      </w:r>
      <w:r w:rsidR="009D2D60" w:rsidRPr="00D87CDD">
        <w:rPr>
          <w:rFonts w:ascii="Times New Roman" w:hAnsi="Times New Roman" w:cs="Times New Roman"/>
          <w:sz w:val="24"/>
          <w:szCs w:val="24"/>
        </w:rPr>
        <w:t>,</w:t>
      </w:r>
      <w:r w:rsidRPr="00D87CDD">
        <w:rPr>
          <w:rFonts w:ascii="Times New Roman" w:hAnsi="Times New Roman" w:cs="Times New Roman"/>
          <w:sz w:val="24"/>
          <w:szCs w:val="24"/>
        </w:rPr>
        <w:t xml:space="preserve"> the appellants filed supplementary heads </w:t>
      </w:r>
      <w:r w:rsidR="005E4AAB" w:rsidRPr="00D87CDD">
        <w:rPr>
          <w:rFonts w:ascii="Times New Roman" w:hAnsi="Times New Roman" w:cs="Times New Roman"/>
          <w:sz w:val="24"/>
          <w:szCs w:val="24"/>
        </w:rPr>
        <w:t xml:space="preserve">of argument </w:t>
      </w:r>
      <w:r w:rsidR="00112D2A" w:rsidRPr="00D87CDD">
        <w:rPr>
          <w:rFonts w:ascii="Times New Roman" w:hAnsi="Times New Roman" w:cs="Times New Roman"/>
          <w:sz w:val="24"/>
          <w:szCs w:val="24"/>
        </w:rPr>
        <w:t>in response to the r</w:t>
      </w:r>
      <w:r w:rsidRPr="00D87CDD">
        <w:rPr>
          <w:rFonts w:ascii="Times New Roman" w:hAnsi="Times New Roman" w:cs="Times New Roman"/>
          <w:sz w:val="24"/>
          <w:szCs w:val="24"/>
        </w:rPr>
        <w:t>espondent</w:t>
      </w:r>
      <w:r w:rsidR="00680C42" w:rsidRPr="00D87CDD">
        <w:rPr>
          <w:rFonts w:ascii="Times New Roman" w:hAnsi="Times New Roman" w:cs="Times New Roman"/>
          <w:sz w:val="24"/>
          <w:szCs w:val="24"/>
        </w:rPr>
        <w:t>’</w:t>
      </w:r>
      <w:r w:rsidRPr="00D87CDD">
        <w:rPr>
          <w:rFonts w:ascii="Times New Roman" w:hAnsi="Times New Roman" w:cs="Times New Roman"/>
          <w:sz w:val="24"/>
          <w:szCs w:val="24"/>
        </w:rPr>
        <w:t>s objection. In these heads</w:t>
      </w:r>
      <w:r w:rsidR="00112D2A" w:rsidRPr="00D87CDD">
        <w:rPr>
          <w:rFonts w:ascii="Times New Roman" w:hAnsi="Times New Roman" w:cs="Times New Roman"/>
          <w:sz w:val="24"/>
          <w:szCs w:val="24"/>
        </w:rPr>
        <w:t>,</w:t>
      </w:r>
      <w:r w:rsidRPr="00D87CDD">
        <w:rPr>
          <w:rFonts w:ascii="Times New Roman" w:hAnsi="Times New Roman" w:cs="Times New Roman"/>
          <w:sz w:val="24"/>
          <w:szCs w:val="24"/>
        </w:rPr>
        <w:t xml:space="preserve"> they allege</w:t>
      </w:r>
      <w:r w:rsidR="00680C42" w:rsidRPr="00D87CDD">
        <w:rPr>
          <w:rFonts w:ascii="Times New Roman" w:hAnsi="Times New Roman" w:cs="Times New Roman"/>
          <w:sz w:val="24"/>
          <w:szCs w:val="24"/>
        </w:rPr>
        <w:t>d that the objection was</w:t>
      </w:r>
      <w:r w:rsidRPr="00D87CDD">
        <w:rPr>
          <w:rFonts w:ascii="Times New Roman" w:hAnsi="Times New Roman" w:cs="Times New Roman"/>
          <w:sz w:val="24"/>
          <w:szCs w:val="24"/>
        </w:rPr>
        <w:t xml:space="preserve"> frivolous and vexatious, den</w:t>
      </w:r>
      <w:r w:rsidR="00680C42" w:rsidRPr="00D87CDD">
        <w:rPr>
          <w:rFonts w:ascii="Times New Roman" w:hAnsi="Times New Roman" w:cs="Times New Roman"/>
          <w:sz w:val="24"/>
          <w:szCs w:val="24"/>
        </w:rPr>
        <w:t>ied</w:t>
      </w:r>
      <w:r w:rsidRPr="00D87CDD">
        <w:rPr>
          <w:rFonts w:ascii="Times New Roman" w:hAnsi="Times New Roman" w:cs="Times New Roman"/>
          <w:sz w:val="24"/>
          <w:szCs w:val="24"/>
        </w:rPr>
        <w:t xml:space="preserve"> that the grounds were not clearly and concisely framed but conceded they were multiple </w:t>
      </w:r>
      <w:r w:rsidR="00112D2A" w:rsidRPr="00D87CDD">
        <w:rPr>
          <w:rFonts w:ascii="Times New Roman" w:hAnsi="Times New Roman" w:cs="Times New Roman"/>
          <w:sz w:val="24"/>
          <w:szCs w:val="24"/>
        </w:rPr>
        <w:t>‘</w:t>
      </w:r>
      <w:r w:rsidRPr="00D87CDD">
        <w:rPr>
          <w:rFonts w:ascii="Times New Roman" w:hAnsi="Times New Roman" w:cs="Times New Roman"/>
          <w:sz w:val="24"/>
          <w:szCs w:val="24"/>
        </w:rPr>
        <w:t>because of the nature of the judgment of the court below</w:t>
      </w:r>
      <w:r w:rsidR="00112D2A" w:rsidRPr="00D87CDD">
        <w:rPr>
          <w:rFonts w:ascii="Times New Roman" w:hAnsi="Times New Roman" w:cs="Times New Roman"/>
          <w:sz w:val="24"/>
          <w:szCs w:val="24"/>
        </w:rPr>
        <w:t>’</w:t>
      </w:r>
      <w:r w:rsidRPr="00D87CDD">
        <w:rPr>
          <w:rFonts w:ascii="Times New Roman" w:hAnsi="Times New Roman" w:cs="Times New Roman"/>
          <w:sz w:val="24"/>
          <w:szCs w:val="24"/>
        </w:rPr>
        <w:t>.</w:t>
      </w:r>
    </w:p>
    <w:p w:rsidR="00E74830" w:rsidRPr="00D87CDD" w:rsidRDefault="005B1E0B" w:rsidP="00257FA1">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They charge</w:t>
      </w:r>
      <w:r w:rsidR="00680C42" w:rsidRPr="00D87CDD">
        <w:rPr>
          <w:rFonts w:ascii="Times New Roman" w:hAnsi="Times New Roman" w:cs="Times New Roman"/>
          <w:sz w:val="24"/>
          <w:szCs w:val="24"/>
        </w:rPr>
        <w:t>d the respondent</w:t>
      </w:r>
      <w:r w:rsidRPr="00D87CDD">
        <w:rPr>
          <w:rFonts w:ascii="Times New Roman" w:hAnsi="Times New Roman" w:cs="Times New Roman"/>
          <w:sz w:val="24"/>
          <w:szCs w:val="24"/>
        </w:rPr>
        <w:t xml:space="preserve"> with adopting the wrong procedure by filing a notice instead of proceeding by </w:t>
      </w:r>
      <w:r w:rsidR="009D2D60" w:rsidRPr="00D87CDD">
        <w:rPr>
          <w:rFonts w:ascii="Times New Roman" w:hAnsi="Times New Roman" w:cs="Times New Roman"/>
          <w:sz w:val="24"/>
          <w:szCs w:val="24"/>
        </w:rPr>
        <w:t>way</w:t>
      </w:r>
      <w:r w:rsidRPr="00D87CDD">
        <w:rPr>
          <w:rFonts w:ascii="Times New Roman" w:hAnsi="Times New Roman" w:cs="Times New Roman"/>
          <w:sz w:val="24"/>
          <w:szCs w:val="24"/>
        </w:rPr>
        <w:t xml:space="preserve"> of cour</w:t>
      </w:r>
      <w:r w:rsidR="00257FA1" w:rsidRPr="00D87CDD">
        <w:rPr>
          <w:rFonts w:ascii="Times New Roman" w:hAnsi="Times New Roman" w:cs="Times New Roman"/>
          <w:sz w:val="24"/>
          <w:szCs w:val="24"/>
        </w:rPr>
        <w:t xml:space="preserve">t </w:t>
      </w:r>
      <w:r w:rsidR="00371897" w:rsidRPr="00D87CDD">
        <w:rPr>
          <w:rFonts w:ascii="Times New Roman" w:hAnsi="Times New Roman" w:cs="Times New Roman"/>
          <w:sz w:val="24"/>
          <w:szCs w:val="24"/>
        </w:rPr>
        <w:t>application</w:t>
      </w:r>
      <w:r w:rsidR="00257FA1" w:rsidRPr="00D87CDD">
        <w:rPr>
          <w:rFonts w:ascii="Times New Roman" w:hAnsi="Times New Roman" w:cs="Times New Roman"/>
          <w:sz w:val="24"/>
          <w:szCs w:val="24"/>
        </w:rPr>
        <w:t xml:space="preserve">.  </w:t>
      </w:r>
      <w:r w:rsidRPr="00D87CDD">
        <w:rPr>
          <w:rFonts w:ascii="Times New Roman" w:hAnsi="Times New Roman" w:cs="Times New Roman"/>
          <w:sz w:val="24"/>
          <w:szCs w:val="24"/>
        </w:rPr>
        <w:t>They allege</w:t>
      </w:r>
      <w:r w:rsidR="00680C42" w:rsidRPr="00D87CDD">
        <w:rPr>
          <w:rFonts w:ascii="Times New Roman" w:hAnsi="Times New Roman" w:cs="Times New Roman"/>
          <w:sz w:val="24"/>
          <w:szCs w:val="24"/>
        </w:rPr>
        <w:t>d</w:t>
      </w:r>
      <w:r w:rsidRPr="00D87CDD">
        <w:rPr>
          <w:rFonts w:ascii="Times New Roman" w:hAnsi="Times New Roman" w:cs="Times New Roman"/>
          <w:sz w:val="24"/>
          <w:szCs w:val="24"/>
        </w:rPr>
        <w:t xml:space="preserve"> that prejudice was caused </w:t>
      </w:r>
      <w:r w:rsidR="00371897" w:rsidRPr="00D87CDD">
        <w:rPr>
          <w:rFonts w:ascii="Times New Roman" w:hAnsi="Times New Roman" w:cs="Times New Roman"/>
          <w:sz w:val="24"/>
          <w:szCs w:val="24"/>
        </w:rPr>
        <w:t xml:space="preserve">to them </w:t>
      </w:r>
      <w:r w:rsidRPr="00D87CDD">
        <w:rPr>
          <w:rFonts w:ascii="Times New Roman" w:hAnsi="Times New Roman" w:cs="Times New Roman"/>
          <w:sz w:val="24"/>
          <w:szCs w:val="24"/>
        </w:rPr>
        <w:t xml:space="preserve">because of the procedure adopted by the </w:t>
      </w:r>
      <w:r w:rsidR="00680C42" w:rsidRPr="00D87CDD">
        <w:rPr>
          <w:rFonts w:ascii="Times New Roman" w:hAnsi="Times New Roman" w:cs="Times New Roman"/>
          <w:sz w:val="24"/>
          <w:szCs w:val="24"/>
        </w:rPr>
        <w:t>respondent</w:t>
      </w:r>
      <w:r w:rsidR="00B63B79" w:rsidRPr="00D87CDD">
        <w:rPr>
          <w:rFonts w:ascii="Times New Roman" w:hAnsi="Times New Roman" w:cs="Times New Roman"/>
          <w:sz w:val="24"/>
          <w:szCs w:val="24"/>
        </w:rPr>
        <w:t xml:space="preserve">.  </w:t>
      </w:r>
      <w:r w:rsidR="009D2D60" w:rsidRPr="00D87CDD">
        <w:rPr>
          <w:rFonts w:ascii="Times New Roman" w:hAnsi="Times New Roman" w:cs="Times New Roman"/>
          <w:sz w:val="24"/>
          <w:szCs w:val="24"/>
        </w:rPr>
        <w:t>Procedure by</w:t>
      </w:r>
      <w:r w:rsidR="00817B12" w:rsidRPr="00D87CDD">
        <w:rPr>
          <w:rFonts w:ascii="Times New Roman" w:hAnsi="Times New Roman" w:cs="Times New Roman"/>
          <w:sz w:val="24"/>
          <w:szCs w:val="24"/>
        </w:rPr>
        <w:t xml:space="preserve"> court application, they contended</w:t>
      </w:r>
      <w:r w:rsidR="009D2D60" w:rsidRPr="00D87CDD">
        <w:rPr>
          <w:rFonts w:ascii="Times New Roman" w:hAnsi="Times New Roman" w:cs="Times New Roman"/>
          <w:sz w:val="24"/>
          <w:szCs w:val="24"/>
        </w:rPr>
        <w:t>,</w:t>
      </w:r>
      <w:r w:rsidRPr="00D87CDD">
        <w:rPr>
          <w:rFonts w:ascii="Times New Roman" w:hAnsi="Times New Roman" w:cs="Times New Roman"/>
          <w:sz w:val="24"/>
          <w:szCs w:val="24"/>
        </w:rPr>
        <w:t xml:space="preserve"> would have required the</w:t>
      </w:r>
      <w:r w:rsidR="00680C42" w:rsidRPr="00D87CDD">
        <w:rPr>
          <w:rFonts w:ascii="Times New Roman" w:hAnsi="Times New Roman" w:cs="Times New Roman"/>
          <w:sz w:val="24"/>
          <w:szCs w:val="24"/>
        </w:rPr>
        <w:t xml:space="preserve"> respondent</w:t>
      </w:r>
      <w:r w:rsidRPr="00D87CDD">
        <w:rPr>
          <w:rFonts w:ascii="Times New Roman" w:hAnsi="Times New Roman" w:cs="Times New Roman"/>
          <w:sz w:val="24"/>
          <w:szCs w:val="24"/>
        </w:rPr>
        <w:t xml:space="preserve"> to specify the offending gr</w:t>
      </w:r>
      <w:r w:rsidR="009D2D60" w:rsidRPr="00D87CDD">
        <w:rPr>
          <w:rFonts w:ascii="Times New Roman" w:hAnsi="Times New Roman" w:cs="Times New Roman"/>
          <w:sz w:val="24"/>
          <w:szCs w:val="24"/>
        </w:rPr>
        <w:t>ounds and the manner in which i</w:t>
      </w:r>
      <w:r w:rsidRPr="00D87CDD">
        <w:rPr>
          <w:rFonts w:ascii="Times New Roman" w:hAnsi="Times New Roman" w:cs="Times New Roman"/>
          <w:sz w:val="24"/>
          <w:szCs w:val="24"/>
        </w:rPr>
        <w:t>t is al</w:t>
      </w:r>
      <w:r w:rsidR="00B63B79" w:rsidRPr="00D87CDD">
        <w:rPr>
          <w:rFonts w:ascii="Times New Roman" w:hAnsi="Times New Roman" w:cs="Times New Roman"/>
          <w:sz w:val="24"/>
          <w:szCs w:val="24"/>
        </w:rPr>
        <w:t xml:space="preserve">leged they infringed the rules.  </w:t>
      </w:r>
      <w:r w:rsidRPr="00D87CDD">
        <w:rPr>
          <w:rFonts w:ascii="Times New Roman" w:hAnsi="Times New Roman" w:cs="Times New Roman"/>
          <w:sz w:val="24"/>
          <w:szCs w:val="24"/>
        </w:rPr>
        <w:t xml:space="preserve">The </w:t>
      </w:r>
      <w:r w:rsidR="009D2D60" w:rsidRPr="00D87CDD">
        <w:rPr>
          <w:rFonts w:ascii="Times New Roman" w:hAnsi="Times New Roman" w:cs="Times New Roman"/>
          <w:sz w:val="24"/>
          <w:szCs w:val="24"/>
        </w:rPr>
        <w:t>appellants</w:t>
      </w:r>
      <w:r w:rsidRPr="00D87CDD">
        <w:rPr>
          <w:rFonts w:ascii="Times New Roman" w:hAnsi="Times New Roman" w:cs="Times New Roman"/>
          <w:sz w:val="24"/>
          <w:szCs w:val="24"/>
        </w:rPr>
        <w:t xml:space="preserve"> would</w:t>
      </w:r>
      <w:r w:rsidR="005E4AAB" w:rsidRPr="00D87CDD">
        <w:rPr>
          <w:rFonts w:ascii="Times New Roman" w:hAnsi="Times New Roman" w:cs="Times New Roman"/>
          <w:sz w:val="24"/>
          <w:szCs w:val="24"/>
        </w:rPr>
        <w:t>, in the event of the adoption of that procedure,</w:t>
      </w:r>
      <w:r w:rsidR="00817B12" w:rsidRPr="00D87CDD">
        <w:rPr>
          <w:rFonts w:ascii="Times New Roman" w:hAnsi="Times New Roman" w:cs="Times New Roman"/>
          <w:sz w:val="24"/>
          <w:szCs w:val="24"/>
        </w:rPr>
        <w:t xml:space="preserve"> have been given sufficient</w:t>
      </w:r>
      <w:r w:rsidRPr="00D87CDD">
        <w:rPr>
          <w:rFonts w:ascii="Times New Roman" w:hAnsi="Times New Roman" w:cs="Times New Roman"/>
          <w:sz w:val="24"/>
          <w:szCs w:val="24"/>
        </w:rPr>
        <w:t xml:space="preserve"> t</w:t>
      </w:r>
      <w:r w:rsidR="00680C42" w:rsidRPr="00D87CDD">
        <w:rPr>
          <w:rFonts w:ascii="Times New Roman" w:hAnsi="Times New Roman" w:cs="Times New Roman"/>
          <w:sz w:val="24"/>
          <w:szCs w:val="24"/>
        </w:rPr>
        <w:t>ime to prepare a response in their</w:t>
      </w:r>
      <w:r w:rsidRPr="00D87CDD">
        <w:rPr>
          <w:rFonts w:ascii="Times New Roman" w:hAnsi="Times New Roman" w:cs="Times New Roman"/>
          <w:sz w:val="24"/>
          <w:szCs w:val="24"/>
        </w:rPr>
        <w:t xml:space="preserve"> heads of argument. </w:t>
      </w:r>
      <w:r w:rsidR="00257FA1" w:rsidRPr="00D87CDD">
        <w:rPr>
          <w:rFonts w:ascii="Times New Roman" w:hAnsi="Times New Roman" w:cs="Times New Roman"/>
          <w:sz w:val="24"/>
          <w:szCs w:val="24"/>
        </w:rPr>
        <w:t xml:space="preserve"> </w:t>
      </w:r>
      <w:r w:rsidR="00817B12" w:rsidRPr="00D87CDD">
        <w:rPr>
          <w:rFonts w:ascii="Times New Roman" w:hAnsi="Times New Roman" w:cs="Times New Roman"/>
          <w:sz w:val="24"/>
          <w:szCs w:val="24"/>
        </w:rPr>
        <w:t>The</w:t>
      </w:r>
      <w:r w:rsidR="00680C42" w:rsidRPr="00D87CDD">
        <w:rPr>
          <w:rFonts w:ascii="Times New Roman" w:hAnsi="Times New Roman" w:cs="Times New Roman"/>
          <w:sz w:val="24"/>
          <w:szCs w:val="24"/>
        </w:rPr>
        <w:t>y submitted that the respondent was</w:t>
      </w:r>
      <w:r w:rsidRPr="00D87CDD">
        <w:rPr>
          <w:rFonts w:ascii="Times New Roman" w:hAnsi="Times New Roman" w:cs="Times New Roman"/>
          <w:sz w:val="24"/>
          <w:szCs w:val="24"/>
        </w:rPr>
        <w:t xml:space="preserve"> not embarrassed </w:t>
      </w:r>
      <w:r w:rsidR="005E4AAB" w:rsidRPr="00D87CDD">
        <w:rPr>
          <w:rFonts w:ascii="Times New Roman" w:hAnsi="Times New Roman" w:cs="Times New Roman"/>
          <w:sz w:val="24"/>
          <w:szCs w:val="24"/>
        </w:rPr>
        <w:t>by,</w:t>
      </w:r>
      <w:r w:rsidR="00647DA2" w:rsidRPr="00D87CDD">
        <w:rPr>
          <w:rFonts w:ascii="Times New Roman" w:hAnsi="Times New Roman" w:cs="Times New Roman"/>
          <w:sz w:val="24"/>
          <w:szCs w:val="24"/>
        </w:rPr>
        <w:t xml:space="preserve"> </w:t>
      </w:r>
      <w:r w:rsidR="00680C42" w:rsidRPr="00D87CDD">
        <w:rPr>
          <w:rFonts w:ascii="Times New Roman" w:hAnsi="Times New Roman" w:cs="Times New Roman"/>
          <w:sz w:val="24"/>
          <w:szCs w:val="24"/>
        </w:rPr>
        <w:t>nor did it</w:t>
      </w:r>
      <w:r w:rsidRPr="00D87CDD">
        <w:rPr>
          <w:rFonts w:ascii="Times New Roman" w:hAnsi="Times New Roman" w:cs="Times New Roman"/>
          <w:sz w:val="24"/>
          <w:szCs w:val="24"/>
        </w:rPr>
        <w:t xml:space="preserve"> point to any ambiguity in</w:t>
      </w:r>
      <w:r w:rsidR="00647DA2" w:rsidRPr="00D87CDD">
        <w:rPr>
          <w:rFonts w:ascii="Times New Roman" w:hAnsi="Times New Roman" w:cs="Times New Roman"/>
          <w:sz w:val="24"/>
          <w:szCs w:val="24"/>
        </w:rPr>
        <w:t>,</w:t>
      </w:r>
      <w:r w:rsidRPr="00D87CDD">
        <w:rPr>
          <w:rFonts w:ascii="Times New Roman" w:hAnsi="Times New Roman" w:cs="Times New Roman"/>
          <w:sz w:val="24"/>
          <w:szCs w:val="24"/>
        </w:rPr>
        <w:t xml:space="preserve"> the grounds of appeal. </w:t>
      </w:r>
      <w:r w:rsidR="00257FA1" w:rsidRPr="00D87CDD">
        <w:rPr>
          <w:rFonts w:ascii="Times New Roman" w:hAnsi="Times New Roman" w:cs="Times New Roman"/>
          <w:sz w:val="24"/>
          <w:szCs w:val="24"/>
        </w:rPr>
        <w:t xml:space="preserve"> </w:t>
      </w:r>
      <w:r w:rsidR="00696CB7" w:rsidRPr="00D87CDD">
        <w:rPr>
          <w:rFonts w:ascii="Times New Roman" w:hAnsi="Times New Roman" w:cs="Times New Roman"/>
          <w:sz w:val="24"/>
          <w:szCs w:val="24"/>
        </w:rPr>
        <w:t>C</w:t>
      </w:r>
      <w:r w:rsidR="00817B12" w:rsidRPr="00D87CDD">
        <w:rPr>
          <w:rFonts w:ascii="Times New Roman" w:hAnsi="Times New Roman" w:cs="Times New Roman"/>
          <w:sz w:val="24"/>
          <w:szCs w:val="24"/>
        </w:rPr>
        <w:t xml:space="preserve">onsequently, </w:t>
      </w:r>
      <w:r w:rsidR="00696CB7" w:rsidRPr="00D87CDD">
        <w:rPr>
          <w:rFonts w:ascii="Times New Roman" w:hAnsi="Times New Roman" w:cs="Times New Roman"/>
          <w:sz w:val="24"/>
          <w:szCs w:val="24"/>
        </w:rPr>
        <w:t>t</w:t>
      </w:r>
      <w:r w:rsidR="009D2D60" w:rsidRPr="00D87CDD">
        <w:rPr>
          <w:rFonts w:ascii="Times New Roman" w:hAnsi="Times New Roman" w:cs="Times New Roman"/>
          <w:sz w:val="24"/>
          <w:szCs w:val="24"/>
        </w:rPr>
        <w:t>he</w:t>
      </w:r>
      <w:r w:rsidRPr="00D87CDD">
        <w:rPr>
          <w:rFonts w:ascii="Times New Roman" w:hAnsi="Times New Roman" w:cs="Times New Roman"/>
          <w:sz w:val="24"/>
          <w:szCs w:val="24"/>
        </w:rPr>
        <w:t xml:space="preserve"> </w:t>
      </w:r>
      <w:r w:rsidR="00680C42" w:rsidRPr="00D87CDD">
        <w:rPr>
          <w:rFonts w:ascii="Times New Roman" w:hAnsi="Times New Roman" w:cs="Times New Roman"/>
          <w:sz w:val="24"/>
          <w:szCs w:val="24"/>
        </w:rPr>
        <w:t>objection</w:t>
      </w:r>
      <w:r w:rsidRPr="00D87CDD">
        <w:rPr>
          <w:rFonts w:ascii="Times New Roman" w:hAnsi="Times New Roman" w:cs="Times New Roman"/>
          <w:sz w:val="24"/>
          <w:szCs w:val="24"/>
        </w:rPr>
        <w:t xml:space="preserve"> amounted to a classical abuse o</w:t>
      </w:r>
      <w:r w:rsidR="000C252D" w:rsidRPr="00D87CDD">
        <w:rPr>
          <w:rFonts w:ascii="Times New Roman" w:hAnsi="Times New Roman" w:cs="Times New Roman"/>
          <w:sz w:val="24"/>
          <w:szCs w:val="24"/>
        </w:rPr>
        <w:t>f the proced</w:t>
      </w:r>
      <w:r w:rsidR="00680C42" w:rsidRPr="00D87CDD">
        <w:rPr>
          <w:rFonts w:ascii="Times New Roman" w:hAnsi="Times New Roman" w:cs="Times New Roman"/>
          <w:sz w:val="24"/>
          <w:szCs w:val="24"/>
        </w:rPr>
        <w:t>ure on preliminary objections, wa</w:t>
      </w:r>
      <w:r w:rsidR="000C252D" w:rsidRPr="00D87CDD">
        <w:rPr>
          <w:rFonts w:ascii="Times New Roman" w:hAnsi="Times New Roman" w:cs="Times New Roman"/>
          <w:sz w:val="24"/>
          <w:szCs w:val="24"/>
        </w:rPr>
        <w:t>s devoid of merit and ought</w:t>
      </w:r>
      <w:r w:rsidR="009D2D60" w:rsidRPr="00D87CDD">
        <w:rPr>
          <w:rFonts w:ascii="Times New Roman" w:hAnsi="Times New Roman" w:cs="Times New Roman"/>
          <w:sz w:val="24"/>
          <w:szCs w:val="24"/>
        </w:rPr>
        <w:t xml:space="preserve"> to be dismissed with costs on the punitive</w:t>
      </w:r>
      <w:r w:rsidR="000C252D" w:rsidRPr="00D87CDD">
        <w:rPr>
          <w:rFonts w:ascii="Times New Roman" w:hAnsi="Times New Roman" w:cs="Times New Roman"/>
          <w:sz w:val="24"/>
          <w:szCs w:val="24"/>
        </w:rPr>
        <w:t xml:space="preserve"> scale of legal practitioner and client.</w:t>
      </w:r>
    </w:p>
    <w:p w:rsidR="000C252D" w:rsidRPr="00D87CDD" w:rsidRDefault="000C252D" w:rsidP="00257FA1">
      <w:pPr>
        <w:spacing w:after="0" w:line="240" w:lineRule="auto"/>
        <w:jc w:val="both"/>
        <w:rPr>
          <w:rFonts w:ascii="Times New Roman" w:hAnsi="Times New Roman" w:cs="Times New Roman"/>
          <w:sz w:val="24"/>
          <w:szCs w:val="24"/>
        </w:rPr>
      </w:pPr>
    </w:p>
    <w:p w:rsidR="000C252D" w:rsidRPr="00D87CDD" w:rsidRDefault="000C252D" w:rsidP="00257FA1">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lastRenderedPageBreak/>
        <w:t>[6] In argument presented</w:t>
      </w:r>
      <w:r w:rsidR="006D58A6" w:rsidRPr="00D87CDD">
        <w:rPr>
          <w:rFonts w:ascii="Times New Roman" w:hAnsi="Times New Roman" w:cs="Times New Roman"/>
          <w:sz w:val="24"/>
          <w:szCs w:val="24"/>
        </w:rPr>
        <w:t xml:space="preserve"> before us Mr </w:t>
      </w:r>
      <w:r w:rsidR="006D58A6" w:rsidRPr="00D87CDD">
        <w:rPr>
          <w:rFonts w:ascii="Times New Roman" w:hAnsi="Times New Roman" w:cs="Times New Roman"/>
          <w:i/>
          <w:sz w:val="24"/>
          <w:szCs w:val="24"/>
        </w:rPr>
        <w:t>Moyo</w:t>
      </w:r>
      <w:r w:rsidR="00C4189F" w:rsidRPr="00D87CDD">
        <w:rPr>
          <w:rFonts w:ascii="Times New Roman" w:hAnsi="Times New Roman" w:cs="Times New Roman"/>
          <w:i/>
          <w:sz w:val="24"/>
          <w:szCs w:val="24"/>
        </w:rPr>
        <w:t>,</w:t>
      </w:r>
      <w:r w:rsidR="006D58A6" w:rsidRPr="00D87CDD">
        <w:rPr>
          <w:rFonts w:ascii="Times New Roman" w:hAnsi="Times New Roman" w:cs="Times New Roman"/>
          <w:sz w:val="24"/>
          <w:szCs w:val="24"/>
        </w:rPr>
        <w:t xml:space="preserve"> who appear</w:t>
      </w:r>
      <w:r w:rsidRPr="00D87CDD">
        <w:rPr>
          <w:rFonts w:ascii="Times New Roman" w:hAnsi="Times New Roman" w:cs="Times New Roman"/>
          <w:sz w:val="24"/>
          <w:szCs w:val="24"/>
        </w:rPr>
        <w:t>ed for the appellants</w:t>
      </w:r>
      <w:r w:rsidR="00C4189F" w:rsidRPr="00D87CDD">
        <w:rPr>
          <w:rFonts w:ascii="Times New Roman" w:hAnsi="Times New Roman" w:cs="Times New Roman"/>
          <w:sz w:val="24"/>
          <w:szCs w:val="24"/>
        </w:rPr>
        <w:t>,</w:t>
      </w:r>
      <w:r w:rsidRPr="00D87CDD">
        <w:rPr>
          <w:rFonts w:ascii="Times New Roman" w:hAnsi="Times New Roman" w:cs="Times New Roman"/>
          <w:sz w:val="24"/>
          <w:szCs w:val="24"/>
        </w:rPr>
        <w:t xml:space="preserve"> remained adama</w:t>
      </w:r>
      <w:r w:rsidR="006D58A6" w:rsidRPr="00D87CDD">
        <w:rPr>
          <w:rFonts w:ascii="Times New Roman" w:hAnsi="Times New Roman" w:cs="Times New Roman"/>
          <w:sz w:val="24"/>
          <w:szCs w:val="24"/>
        </w:rPr>
        <w:t xml:space="preserve">nt </w:t>
      </w:r>
      <w:r w:rsidR="00C52908" w:rsidRPr="00D87CDD">
        <w:rPr>
          <w:rFonts w:ascii="Times New Roman" w:hAnsi="Times New Roman" w:cs="Times New Roman"/>
          <w:sz w:val="24"/>
          <w:szCs w:val="24"/>
        </w:rPr>
        <w:t>that the</w:t>
      </w:r>
      <w:r w:rsidRPr="00D87CDD">
        <w:rPr>
          <w:rFonts w:ascii="Times New Roman" w:hAnsi="Times New Roman" w:cs="Times New Roman"/>
          <w:sz w:val="24"/>
          <w:szCs w:val="24"/>
        </w:rPr>
        <w:t xml:space="preserve"> grounds of appeal</w:t>
      </w:r>
      <w:r w:rsidR="009D2D60" w:rsidRPr="00D87CDD">
        <w:rPr>
          <w:rFonts w:ascii="Times New Roman" w:hAnsi="Times New Roman" w:cs="Times New Roman"/>
          <w:sz w:val="24"/>
          <w:szCs w:val="24"/>
        </w:rPr>
        <w:t>,</w:t>
      </w:r>
      <w:r w:rsidRPr="00D87CDD">
        <w:rPr>
          <w:rFonts w:ascii="Times New Roman" w:hAnsi="Times New Roman" w:cs="Times New Roman"/>
          <w:sz w:val="24"/>
          <w:szCs w:val="24"/>
        </w:rPr>
        <w:t xml:space="preserve"> </w:t>
      </w:r>
      <w:r w:rsidR="002045D0" w:rsidRPr="00D87CDD">
        <w:rPr>
          <w:rFonts w:ascii="Times New Roman" w:hAnsi="Times New Roman" w:cs="Times New Roman"/>
          <w:sz w:val="24"/>
          <w:szCs w:val="24"/>
        </w:rPr>
        <w:t>though multiple</w:t>
      </w:r>
      <w:r w:rsidR="009D2D60" w:rsidRPr="00D87CDD">
        <w:rPr>
          <w:rFonts w:ascii="Times New Roman" w:hAnsi="Times New Roman" w:cs="Times New Roman"/>
          <w:sz w:val="24"/>
          <w:szCs w:val="24"/>
        </w:rPr>
        <w:t>,</w:t>
      </w:r>
      <w:r w:rsidR="002045D0" w:rsidRPr="00D87CDD">
        <w:rPr>
          <w:rFonts w:ascii="Times New Roman" w:hAnsi="Times New Roman" w:cs="Times New Roman"/>
          <w:sz w:val="24"/>
          <w:szCs w:val="24"/>
        </w:rPr>
        <w:t xml:space="preserve"> </w:t>
      </w:r>
      <w:r w:rsidRPr="00D87CDD">
        <w:rPr>
          <w:rFonts w:ascii="Times New Roman" w:hAnsi="Times New Roman" w:cs="Times New Roman"/>
          <w:sz w:val="24"/>
          <w:szCs w:val="24"/>
        </w:rPr>
        <w:t xml:space="preserve">were clear and concise. </w:t>
      </w:r>
      <w:r w:rsidR="00C4189F" w:rsidRPr="00D87CDD">
        <w:rPr>
          <w:rFonts w:ascii="Times New Roman" w:hAnsi="Times New Roman" w:cs="Times New Roman"/>
          <w:sz w:val="24"/>
          <w:szCs w:val="24"/>
        </w:rPr>
        <w:t>He submitted that e</w:t>
      </w:r>
      <w:r w:rsidRPr="00D87CDD">
        <w:rPr>
          <w:rFonts w:ascii="Times New Roman" w:hAnsi="Times New Roman" w:cs="Times New Roman"/>
          <w:sz w:val="24"/>
          <w:szCs w:val="24"/>
        </w:rPr>
        <w:t>ven if they were inelegantly phrased</w:t>
      </w:r>
      <w:r w:rsidR="009D2D60" w:rsidRPr="00D87CDD">
        <w:rPr>
          <w:rFonts w:ascii="Times New Roman" w:hAnsi="Times New Roman" w:cs="Times New Roman"/>
          <w:sz w:val="24"/>
          <w:szCs w:val="24"/>
        </w:rPr>
        <w:t>,</w:t>
      </w:r>
      <w:r w:rsidRPr="00D87CDD">
        <w:rPr>
          <w:rFonts w:ascii="Times New Roman" w:hAnsi="Times New Roman" w:cs="Times New Roman"/>
          <w:sz w:val="24"/>
          <w:szCs w:val="24"/>
        </w:rPr>
        <w:t xml:space="preserve"> which was not conceded</w:t>
      </w:r>
      <w:r w:rsidR="009D2D60" w:rsidRPr="00D87CDD">
        <w:rPr>
          <w:rFonts w:ascii="Times New Roman" w:hAnsi="Times New Roman" w:cs="Times New Roman"/>
          <w:sz w:val="24"/>
          <w:szCs w:val="24"/>
        </w:rPr>
        <w:t>,</w:t>
      </w:r>
      <w:r w:rsidRPr="00D87CDD">
        <w:rPr>
          <w:rFonts w:ascii="Times New Roman" w:hAnsi="Times New Roman" w:cs="Times New Roman"/>
          <w:sz w:val="24"/>
          <w:szCs w:val="24"/>
        </w:rPr>
        <w:t xml:space="preserve"> that fact did not render them a nullity.</w:t>
      </w:r>
    </w:p>
    <w:p w:rsidR="00677D8A" w:rsidRPr="00D87CDD" w:rsidRDefault="004C6CED" w:rsidP="00677D8A">
      <w:pPr>
        <w:spacing w:after="0" w:line="480" w:lineRule="auto"/>
        <w:jc w:val="both"/>
        <w:rPr>
          <w:rFonts w:ascii="Times New Roman" w:hAnsi="Times New Roman" w:cs="Times New Roman"/>
          <w:sz w:val="24"/>
          <w:szCs w:val="24"/>
        </w:rPr>
      </w:pPr>
      <w:r w:rsidRPr="00D87CDD">
        <w:rPr>
          <w:rFonts w:ascii="Times New Roman" w:hAnsi="Times New Roman" w:cs="Times New Roman"/>
          <w:b/>
          <w:sz w:val="24"/>
          <w:szCs w:val="24"/>
        </w:rPr>
        <w:t>Whether the grounds of appeal comply with the Rules.</w:t>
      </w:r>
    </w:p>
    <w:p w:rsidR="000C252D" w:rsidRPr="00D87CDD" w:rsidRDefault="006A64EC" w:rsidP="00CF6E52">
      <w:pPr>
        <w:jc w:val="both"/>
        <w:rPr>
          <w:rFonts w:ascii="Times New Roman" w:hAnsi="Times New Roman" w:cs="Times New Roman"/>
          <w:sz w:val="24"/>
          <w:szCs w:val="24"/>
        </w:rPr>
      </w:pPr>
      <w:r w:rsidRPr="00D87CDD">
        <w:rPr>
          <w:rFonts w:ascii="Times New Roman" w:hAnsi="Times New Roman" w:cs="Times New Roman"/>
          <w:sz w:val="24"/>
          <w:szCs w:val="24"/>
        </w:rPr>
        <w:t xml:space="preserve">[7] The relevant provisions of </w:t>
      </w:r>
      <w:r w:rsidR="00E86685" w:rsidRPr="00D87CDD">
        <w:rPr>
          <w:rFonts w:ascii="Times New Roman" w:hAnsi="Times New Roman" w:cs="Times New Roman"/>
          <w:sz w:val="24"/>
          <w:szCs w:val="24"/>
        </w:rPr>
        <w:t>rr</w:t>
      </w:r>
      <w:r w:rsidRPr="00D87CDD">
        <w:rPr>
          <w:rFonts w:ascii="Times New Roman" w:hAnsi="Times New Roman" w:cs="Times New Roman"/>
          <w:sz w:val="24"/>
          <w:szCs w:val="24"/>
        </w:rPr>
        <w:t xml:space="preserve"> 29 and 32 are set out below.</w:t>
      </w:r>
    </w:p>
    <w:p w:rsidR="006A64EC" w:rsidRPr="00D87CDD" w:rsidRDefault="00292529" w:rsidP="00BE4D1F">
      <w:pPr>
        <w:ind w:firstLine="720"/>
        <w:jc w:val="both"/>
        <w:rPr>
          <w:rFonts w:ascii="Times New Roman" w:hAnsi="Times New Roman" w:cs="Times New Roman"/>
          <w:b/>
          <w:bCs/>
          <w:i/>
          <w:iCs/>
          <w:sz w:val="24"/>
          <w:szCs w:val="24"/>
        </w:rPr>
      </w:pPr>
      <w:r w:rsidRPr="00D87CDD">
        <w:rPr>
          <w:rFonts w:ascii="Times New Roman" w:hAnsi="Times New Roman" w:cs="Times New Roman"/>
          <w:b/>
          <w:bCs/>
          <w:i/>
          <w:iCs/>
          <w:sz w:val="24"/>
          <w:szCs w:val="24"/>
        </w:rPr>
        <w:t>“</w:t>
      </w:r>
      <w:r w:rsidR="006A64EC" w:rsidRPr="00D87CDD">
        <w:rPr>
          <w:rFonts w:ascii="Times New Roman" w:hAnsi="Times New Roman" w:cs="Times New Roman"/>
          <w:b/>
          <w:bCs/>
          <w:i/>
          <w:iCs/>
          <w:sz w:val="24"/>
          <w:szCs w:val="24"/>
        </w:rPr>
        <w:t>29. Entry of appeal</w:t>
      </w:r>
    </w:p>
    <w:p w:rsidR="006A64EC" w:rsidRPr="00D87CDD" w:rsidRDefault="006A64EC" w:rsidP="00E86685">
      <w:pPr>
        <w:ind w:left="1350" w:hanging="630"/>
        <w:jc w:val="both"/>
        <w:rPr>
          <w:rFonts w:ascii="Times New Roman" w:hAnsi="Times New Roman" w:cs="Times New Roman"/>
          <w:sz w:val="24"/>
          <w:szCs w:val="24"/>
        </w:rPr>
      </w:pPr>
      <w:r w:rsidRPr="00D87CDD">
        <w:rPr>
          <w:rFonts w:ascii="Times New Roman" w:hAnsi="Times New Roman" w:cs="Times New Roman"/>
          <w:sz w:val="24"/>
          <w:szCs w:val="24"/>
        </w:rPr>
        <w:t>(1) Every civil appeal shall be instituted in the form of a notice of appeal signed by the appellant or his legal</w:t>
      </w:r>
      <w:r w:rsidR="00E86685" w:rsidRPr="00D87CDD">
        <w:rPr>
          <w:rFonts w:ascii="Times New Roman" w:hAnsi="Times New Roman" w:cs="Times New Roman"/>
          <w:sz w:val="24"/>
          <w:szCs w:val="24"/>
        </w:rPr>
        <w:t xml:space="preserve"> </w:t>
      </w:r>
      <w:r w:rsidRPr="00D87CDD">
        <w:rPr>
          <w:rFonts w:ascii="Times New Roman" w:hAnsi="Times New Roman" w:cs="Times New Roman"/>
          <w:sz w:val="24"/>
          <w:szCs w:val="24"/>
        </w:rPr>
        <w:t>representative, which shall state —</w:t>
      </w:r>
    </w:p>
    <w:p w:rsidR="006A64EC" w:rsidRPr="00D87CDD" w:rsidRDefault="006A64EC" w:rsidP="00BE4D1F">
      <w:pPr>
        <w:ind w:left="2160" w:hanging="720"/>
        <w:jc w:val="both"/>
        <w:rPr>
          <w:rFonts w:ascii="Times New Roman" w:hAnsi="Times New Roman" w:cs="Times New Roman"/>
          <w:sz w:val="24"/>
          <w:szCs w:val="24"/>
        </w:rPr>
      </w:pPr>
      <w:r w:rsidRPr="00D87CDD">
        <w:rPr>
          <w:rFonts w:ascii="Times New Roman" w:hAnsi="Times New Roman" w:cs="Times New Roman"/>
          <w:sz w:val="24"/>
          <w:szCs w:val="24"/>
        </w:rPr>
        <w:t>(</w:t>
      </w:r>
      <w:r w:rsidRPr="00D87CDD">
        <w:rPr>
          <w:rFonts w:ascii="Times New Roman" w:hAnsi="Times New Roman" w:cs="Times New Roman"/>
          <w:i/>
          <w:iCs/>
          <w:sz w:val="24"/>
          <w:szCs w:val="24"/>
        </w:rPr>
        <w:t>a</w:t>
      </w:r>
      <w:r w:rsidRPr="00D87CDD">
        <w:rPr>
          <w:rFonts w:ascii="Times New Roman" w:hAnsi="Times New Roman" w:cs="Times New Roman"/>
          <w:sz w:val="24"/>
          <w:szCs w:val="24"/>
        </w:rPr>
        <w:t>) the date on which, and the court by which, the judgment appealed against was given;</w:t>
      </w:r>
    </w:p>
    <w:p w:rsidR="006A64EC" w:rsidRPr="00D87CDD" w:rsidRDefault="006A64EC" w:rsidP="00BE4D1F">
      <w:pPr>
        <w:ind w:left="2070" w:hanging="630"/>
        <w:jc w:val="both"/>
        <w:rPr>
          <w:rFonts w:ascii="Times New Roman" w:hAnsi="Times New Roman" w:cs="Times New Roman"/>
          <w:sz w:val="24"/>
          <w:szCs w:val="24"/>
        </w:rPr>
      </w:pPr>
      <w:r w:rsidRPr="00D87CDD">
        <w:rPr>
          <w:rFonts w:ascii="Times New Roman" w:hAnsi="Times New Roman" w:cs="Times New Roman"/>
          <w:sz w:val="24"/>
          <w:szCs w:val="24"/>
        </w:rPr>
        <w:t>(</w:t>
      </w:r>
      <w:r w:rsidRPr="00D87CDD">
        <w:rPr>
          <w:rFonts w:ascii="Times New Roman" w:hAnsi="Times New Roman" w:cs="Times New Roman"/>
          <w:i/>
          <w:iCs/>
          <w:sz w:val="24"/>
          <w:szCs w:val="24"/>
        </w:rPr>
        <w:t>b</w:t>
      </w:r>
      <w:r w:rsidRPr="00D87CDD">
        <w:rPr>
          <w:rFonts w:ascii="Times New Roman" w:hAnsi="Times New Roman" w:cs="Times New Roman"/>
          <w:sz w:val="24"/>
          <w:szCs w:val="24"/>
        </w:rPr>
        <w:t>) if leave to appeal was granted, the date of such grant;</w:t>
      </w:r>
    </w:p>
    <w:p w:rsidR="006A64EC" w:rsidRPr="00D87CDD" w:rsidRDefault="006A64EC" w:rsidP="00BE4D1F">
      <w:pPr>
        <w:ind w:left="2070" w:hanging="630"/>
        <w:jc w:val="both"/>
        <w:rPr>
          <w:rFonts w:ascii="Times New Roman" w:hAnsi="Times New Roman" w:cs="Times New Roman"/>
          <w:sz w:val="24"/>
          <w:szCs w:val="24"/>
        </w:rPr>
      </w:pPr>
      <w:r w:rsidRPr="00D87CDD">
        <w:rPr>
          <w:rFonts w:ascii="Times New Roman" w:hAnsi="Times New Roman" w:cs="Times New Roman"/>
          <w:sz w:val="24"/>
          <w:szCs w:val="24"/>
        </w:rPr>
        <w:t>(</w:t>
      </w:r>
      <w:r w:rsidRPr="00D87CDD">
        <w:rPr>
          <w:rFonts w:ascii="Times New Roman" w:hAnsi="Times New Roman" w:cs="Times New Roman"/>
          <w:i/>
          <w:iCs/>
          <w:sz w:val="24"/>
          <w:szCs w:val="24"/>
        </w:rPr>
        <w:t>c</w:t>
      </w:r>
      <w:r w:rsidRPr="00D87CDD">
        <w:rPr>
          <w:rFonts w:ascii="Times New Roman" w:hAnsi="Times New Roman" w:cs="Times New Roman"/>
          <w:sz w:val="24"/>
          <w:szCs w:val="24"/>
        </w:rPr>
        <w:t>) whether the whole or part only of the judgment is appealed against;</w:t>
      </w:r>
    </w:p>
    <w:p w:rsidR="006A64EC" w:rsidRPr="00D87CDD" w:rsidRDefault="006A64EC" w:rsidP="00BE4D1F">
      <w:pPr>
        <w:ind w:left="2160" w:hanging="720"/>
        <w:jc w:val="both"/>
        <w:rPr>
          <w:rFonts w:ascii="Times New Roman" w:hAnsi="Times New Roman" w:cs="Times New Roman"/>
          <w:sz w:val="24"/>
          <w:szCs w:val="24"/>
          <w:u w:val="single"/>
        </w:rPr>
      </w:pPr>
      <w:r w:rsidRPr="00D87CDD">
        <w:rPr>
          <w:rFonts w:ascii="Times New Roman" w:hAnsi="Times New Roman" w:cs="Times New Roman"/>
          <w:sz w:val="24"/>
          <w:szCs w:val="24"/>
        </w:rPr>
        <w:t>(</w:t>
      </w:r>
      <w:r w:rsidRPr="00D87CDD">
        <w:rPr>
          <w:rFonts w:ascii="Times New Roman" w:hAnsi="Times New Roman" w:cs="Times New Roman"/>
          <w:i/>
          <w:iCs/>
          <w:sz w:val="24"/>
          <w:szCs w:val="24"/>
        </w:rPr>
        <w:t>d</w:t>
      </w:r>
      <w:r w:rsidRPr="00D87CDD">
        <w:rPr>
          <w:rFonts w:ascii="Times New Roman" w:hAnsi="Times New Roman" w:cs="Times New Roman"/>
          <w:sz w:val="24"/>
          <w:szCs w:val="24"/>
        </w:rPr>
        <w:t xml:space="preserve">) the grounds of appeal </w:t>
      </w:r>
      <w:r w:rsidRPr="00D87CDD">
        <w:rPr>
          <w:rFonts w:ascii="Times New Roman" w:hAnsi="Times New Roman" w:cs="Times New Roman"/>
          <w:sz w:val="24"/>
          <w:szCs w:val="24"/>
          <w:u w:val="single"/>
        </w:rPr>
        <w:t xml:space="preserve">in accordance with </w:t>
      </w:r>
      <w:r w:rsidR="00BE4D1F" w:rsidRPr="00D87CDD">
        <w:rPr>
          <w:rFonts w:ascii="Times New Roman" w:hAnsi="Times New Roman" w:cs="Times New Roman"/>
          <w:sz w:val="24"/>
          <w:szCs w:val="24"/>
          <w:u w:val="single"/>
        </w:rPr>
        <w:t>the provisions</w:t>
      </w:r>
      <w:r w:rsidRPr="00D87CDD">
        <w:rPr>
          <w:rFonts w:ascii="Times New Roman" w:hAnsi="Times New Roman" w:cs="Times New Roman"/>
          <w:sz w:val="24"/>
          <w:szCs w:val="24"/>
          <w:u w:val="single"/>
        </w:rPr>
        <w:t xml:space="preserve"> of rule 32;</w:t>
      </w:r>
    </w:p>
    <w:p w:rsidR="006A64EC" w:rsidRPr="00D87CDD" w:rsidRDefault="006A64EC" w:rsidP="00BE4D1F">
      <w:pPr>
        <w:ind w:left="720" w:firstLine="720"/>
        <w:jc w:val="both"/>
        <w:rPr>
          <w:rFonts w:ascii="Times New Roman" w:hAnsi="Times New Roman" w:cs="Times New Roman"/>
          <w:sz w:val="24"/>
          <w:szCs w:val="24"/>
        </w:rPr>
      </w:pPr>
      <w:r w:rsidRPr="00D87CDD">
        <w:rPr>
          <w:rFonts w:ascii="Times New Roman" w:hAnsi="Times New Roman" w:cs="Times New Roman"/>
          <w:sz w:val="24"/>
          <w:szCs w:val="24"/>
        </w:rPr>
        <w:t>(</w:t>
      </w:r>
      <w:r w:rsidRPr="00D87CDD">
        <w:rPr>
          <w:rFonts w:ascii="Times New Roman" w:hAnsi="Times New Roman" w:cs="Times New Roman"/>
          <w:i/>
          <w:iCs/>
          <w:sz w:val="24"/>
          <w:szCs w:val="24"/>
        </w:rPr>
        <w:t>e</w:t>
      </w:r>
      <w:r w:rsidR="00292529" w:rsidRPr="00D87CDD">
        <w:rPr>
          <w:rFonts w:ascii="Times New Roman" w:hAnsi="Times New Roman" w:cs="Times New Roman"/>
          <w:sz w:val="24"/>
          <w:szCs w:val="24"/>
        </w:rPr>
        <w:t>)…</w:t>
      </w:r>
    </w:p>
    <w:p w:rsidR="006A64EC" w:rsidRPr="00D87CDD" w:rsidRDefault="006A64EC" w:rsidP="00BE4D1F">
      <w:pPr>
        <w:ind w:left="720" w:firstLine="720"/>
        <w:jc w:val="both"/>
        <w:rPr>
          <w:rFonts w:ascii="Times New Roman" w:hAnsi="Times New Roman" w:cs="Times New Roman"/>
          <w:sz w:val="24"/>
          <w:szCs w:val="24"/>
        </w:rPr>
      </w:pPr>
      <w:r w:rsidRPr="00D87CDD">
        <w:rPr>
          <w:rFonts w:ascii="Times New Roman" w:hAnsi="Times New Roman" w:cs="Times New Roman"/>
          <w:sz w:val="24"/>
          <w:szCs w:val="24"/>
        </w:rPr>
        <w:t>(</w:t>
      </w:r>
      <w:r w:rsidRPr="00D87CDD">
        <w:rPr>
          <w:rFonts w:ascii="Times New Roman" w:hAnsi="Times New Roman" w:cs="Times New Roman"/>
          <w:i/>
          <w:iCs/>
          <w:sz w:val="24"/>
          <w:szCs w:val="24"/>
        </w:rPr>
        <w:t>f</w:t>
      </w:r>
      <w:r w:rsidR="00292529" w:rsidRPr="00D87CDD">
        <w:rPr>
          <w:rFonts w:ascii="Times New Roman" w:hAnsi="Times New Roman" w:cs="Times New Roman"/>
          <w:sz w:val="24"/>
          <w:szCs w:val="24"/>
        </w:rPr>
        <w:t>)…</w:t>
      </w:r>
    </w:p>
    <w:p w:rsidR="006A64EC" w:rsidRPr="00D87CDD" w:rsidRDefault="006A64EC" w:rsidP="00BE4D1F">
      <w:pPr>
        <w:ind w:firstLine="720"/>
        <w:jc w:val="both"/>
        <w:rPr>
          <w:rFonts w:ascii="Times New Roman" w:hAnsi="Times New Roman" w:cs="Times New Roman"/>
          <w:b/>
          <w:bCs/>
          <w:i/>
          <w:iCs/>
          <w:sz w:val="24"/>
          <w:szCs w:val="24"/>
        </w:rPr>
      </w:pPr>
      <w:r w:rsidRPr="00D87CDD">
        <w:rPr>
          <w:rFonts w:ascii="Times New Roman" w:hAnsi="Times New Roman" w:cs="Times New Roman"/>
          <w:b/>
          <w:bCs/>
          <w:i/>
          <w:iCs/>
          <w:sz w:val="24"/>
          <w:szCs w:val="24"/>
        </w:rPr>
        <w:t>32. Grounds of appeal</w:t>
      </w:r>
    </w:p>
    <w:p w:rsidR="006A64EC" w:rsidRPr="00D87CDD" w:rsidRDefault="006A64EC" w:rsidP="00BE4D1F">
      <w:pPr>
        <w:ind w:left="1440" w:hanging="630"/>
        <w:jc w:val="both"/>
        <w:rPr>
          <w:rFonts w:ascii="Times New Roman" w:hAnsi="Times New Roman" w:cs="Times New Roman"/>
          <w:sz w:val="24"/>
          <w:szCs w:val="24"/>
        </w:rPr>
      </w:pPr>
      <w:r w:rsidRPr="00D87CDD">
        <w:rPr>
          <w:rFonts w:ascii="Times New Roman" w:hAnsi="Times New Roman" w:cs="Times New Roman"/>
          <w:sz w:val="24"/>
          <w:szCs w:val="24"/>
        </w:rPr>
        <w:t xml:space="preserve">(1) The grounds of appeal shall be set forth concisely </w:t>
      </w:r>
      <w:r w:rsidR="00E56A43" w:rsidRPr="00D87CDD">
        <w:rPr>
          <w:rFonts w:ascii="Times New Roman" w:hAnsi="Times New Roman" w:cs="Times New Roman"/>
          <w:sz w:val="24"/>
          <w:szCs w:val="24"/>
        </w:rPr>
        <w:t>and in</w:t>
      </w:r>
      <w:r w:rsidRPr="00D87CDD">
        <w:rPr>
          <w:rFonts w:ascii="Times New Roman" w:hAnsi="Times New Roman" w:cs="Times New Roman"/>
          <w:sz w:val="24"/>
          <w:szCs w:val="24"/>
        </w:rPr>
        <w:t xml:space="preserve"> separate numbered paragraphs.</w:t>
      </w:r>
      <w:r w:rsidR="00292529" w:rsidRPr="00D87CDD">
        <w:rPr>
          <w:rFonts w:ascii="Times New Roman" w:hAnsi="Times New Roman" w:cs="Times New Roman"/>
          <w:sz w:val="24"/>
          <w:szCs w:val="24"/>
        </w:rPr>
        <w:t>”</w:t>
      </w:r>
      <w:r w:rsidRPr="00D87CDD">
        <w:rPr>
          <w:rFonts w:ascii="Times New Roman" w:hAnsi="Times New Roman" w:cs="Times New Roman"/>
          <w:sz w:val="24"/>
          <w:szCs w:val="24"/>
        </w:rPr>
        <w:t xml:space="preserve"> </w:t>
      </w:r>
      <w:r w:rsidR="00680C42" w:rsidRPr="00D87CDD">
        <w:rPr>
          <w:rFonts w:ascii="Times New Roman" w:hAnsi="Times New Roman" w:cs="Times New Roman"/>
          <w:sz w:val="24"/>
          <w:szCs w:val="24"/>
        </w:rPr>
        <w:t>(My emphasis)</w:t>
      </w:r>
    </w:p>
    <w:p w:rsidR="00292529" w:rsidRPr="00D87CDD" w:rsidRDefault="00292529" w:rsidP="006A64EC">
      <w:pPr>
        <w:jc w:val="both"/>
        <w:rPr>
          <w:rFonts w:ascii="Times New Roman" w:hAnsi="Times New Roman" w:cs="Times New Roman"/>
          <w:sz w:val="24"/>
          <w:szCs w:val="24"/>
        </w:rPr>
      </w:pPr>
    </w:p>
    <w:p w:rsidR="000C252D" w:rsidRPr="00D87CDD" w:rsidRDefault="00EB0B00" w:rsidP="00677D8A">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The Rules are made</w:t>
      </w:r>
      <w:r w:rsidR="00680C42" w:rsidRPr="00D87CDD">
        <w:rPr>
          <w:rFonts w:ascii="Times New Roman" w:hAnsi="Times New Roman" w:cs="Times New Roman"/>
          <w:sz w:val="24"/>
          <w:szCs w:val="24"/>
        </w:rPr>
        <w:t xml:space="preserve"> for the proper running of the C</w:t>
      </w:r>
      <w:r w:rsidR="000C252D" w:rsidRPr="00D87CDD">
        <w:rPr>
          <w:rFonts w:ascii="Times New Roman" w:hAnsi="Times New Roman" w:cs="Times New Roman"/>
          <w:sz w:val="24"/>
          <w:szCs w:val="24"/>
        </w:rPr>
        <w:t xml:space="preserve">ourt. Failure to comply with its mandatory provisions will render an appeal a nullity. </w:t>
      </w:r>
      <w:r w:rsidR="00677D8A" w:rsidRPr="00D87CDD">
        <w:rPr>
          <w:rFonts w:ascii="Times New Roman" w:hAnsi="Times New Roman" w:cs="Times New Roman"/>
          <w:sz w:val="24"/>
          <w:szCs w:val="24"/>
        </w:rPr>
        <w:t xml:space="preserve"> </w:t>
      </w:r>
      <w:r w:rsidR="000C252D" w:rsidRPr="00D87CDD">
        <w:rPr>
          <w:rFonts w:ascii="Times New Roman" w:hAnsi="Times New Roman" w:cs="Times New Roman"/>
          <w:sz w:val="24"/>
          <w:szCs w:val="24"/>
        </w:rPr>
        <w:t xml:space="preserve">See </w:t>
      </w:r>
      <w:r w:rsidR="00292529" w:rsidRPr="00D87CDD">
        <w:rPr>
          <w:rFonts w:ascii="Times New Roman" w:hAnsi="Times New Roman" w:cs="Times New Roman"/>
          <w:i/>
          <w:sz w:val="24"/>
          <w:szCs w:val="24"/>
        </w:rPr>
        <w:t>Matanhire</w:t>
      </w:r>
      <w:r w:rsidR="00292529" w:rsidRPr="00D87CDD">
        <w:rPr>
          <w:rFonts w:ascii="Times New Roman" w:hAnsi="Times New Roman" w:cs="Times New Roman"/>
          <w:sz w:val="24"/>
          <w:szCs w:val="24"/>
        </w:rPr>
        <w:t xml:space="preserve"> v </w:t>
      </w:r>
      <w:r w:rsidR="00677D8A" w:rsidRPr="00D87CDD">
        <w:rPr>
          <w:rFonts w:ascii="Times New Roman" w:hAnsi="Times New Roman" w:cs="Times New Roman"/>
          <w:i/>
          <w:sz w:val="24"/>
          <w:szCs w:val="24"/>
        </w:rPr>
        <w:t xml:space="preserve">BP </w:t>
      </w:r>
      <w:r w:rsidR="00292529" w:rsidRPr="00D87CDD">
        <w:rPr>
          <w:rFonts w:ascii="Times New Roman" w:hAnsi="Times New Roman" w:cs="Times New Roman"/>
          <w:i/>
          <w:sz w:val="24"/>
          <w:szCs w:val="24"/>
        </w:rPr>
        <w:t xml:space="preserve">&amp; </w:t>
      </w:r>
      <w:r w:rsidR="00677D8A" w:rsidRPr="00D87CDD">
        <w:rPr>
          <w:rFonts w:ascii="Times New Roman" w:hAnsi="Times New Roman" w:cs="Times New Roman"/>
          <w:i/>
          <w:sz w:val="24"/>
          <w:szCs w:val="24"/>
        </w:rPr>
        <w:t>Shell</w:t>
      </w:r>
      <w:r w:rsidR="00292529" w:rsidRPr="00D87CDD">
        <w:rPr>
          <w:rFonts w:ascii="Times New Roman" w:hAnsi="Times New Roman" w:cs="Times New Roman"/>
          <w:i/>
          <w:sz w:val="24"/>
          <w:szCs w:val="24"/>
        </w:rPr>
        <w:t xml:space="preserve"> Marketing Services (Pvt) Ltd</w:t>
      </w:r>
      <w:r w:rsidR="00292529" w:rsidRPr="00D87CDD">
        <w:rPr>
          <w:rFonts w:ascii="Times New Roman" w:hAnsi="Times New Roman" w:cs="Times New Roman"/>
          <w:sz w:val="24"/>
          <w:szCs w:val="24"/>
        </w:rPr>
        <w:t xml:space="preserve"> 2004 (2) ZLR 147 (S)</w:t>
      </w:r>
    </w:p>
    <w:p w:rsidR="002017E2" w:rsidRPr="00D87CDD" w:rsidRDefault="002017E2" w:rsidP="002017E2">
      <w:pPr>
        <w:spacing w:after="0" w:line="240" w:lineRule="auto"/>
        <w:jc w:val="both"/>
        <w:rPr>
          <w:rFonts w:ascii="Times New Roman" w:hAnsi="Times New Roman" w:cs="Times New Roman"/>
          <w:sz w:val="24"/>
          <w:szCs w:val="24"/>
        </w:rPr>
      </w:pPr>
    </w:p>
    <w:p w:rsidR="00C15957" w:rsidRPr="00D87CDD" w:rsidRDefault="0002267B" w:rsidP="00677D8A">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 xml:space="preserve">[8] </w:t>
      </w:r>
      <w:r w:rsidR="0005141B" w:rsidRPr="00D87CDD">
        <w:rPr>
          <w:rFonts w:ascii="Times New Roman" w:hAnsi="Times New Roman" w:cs="Times New Roman"/>
          <w:sz w:val="24"/>
          <w:szCs w:val="24"/>
        </w:rPr>
        <w:t>It is not for th</w:t>
      </w:r>
      <w:r w:rsidR="00680C42" w:rsidRPr="00D87CDD">
        <w:rPr>
          <w:rFonts w:ascii="Times New Roman" w:hAnsi="Times New Roman" w:cs="Times New Roman"/>
          <w:sz w:val="24"/>
          <w:szCs w:val="24"/>
        </w:rPr>
        <w:t>e C</w:t>
      </w:r>
      <w:r w:rsidR="00EE4BC8" w:rsidRPr="00D87CDD">
        <w:rPr>
          <w:rFonts w:ascii="Times New Roman" w:hAnsi="Times New Roman" w:cs="Times New Roman"/>
          <w:sz w:val="24"/>
          <w:szCs w:val="24"/>
        </w:rPr>
        <w:t xml:space="preserve">ourt to sift through numerous </w:t>
      </w:r>
      <w:r w:rsidR="0005141B" w:rsidRPr="00D87CDD">
        <w:rPr>
          <w:rFonts w:ascii="Times New Roman" w:hAnsi="Times New Roman" w:cs="Times New Roman"/>
          <w:sz w:val="24"/>
          <w:szCs w:val="24"/>
        </w:rPr>
        <w:t>grounds of appeal in se</w:t>
      </w:r>
      <w:r w:rsidR="00710A88" w:rsidRPr="00D87CDD">
        <w:rPr>
          <w:rFonts w:ascii="Times New Roman" w:hAnsi="Times New Roman" w:cs="Times New Roman"/>
          <w:sz w:val="24"/>
          <w:szCs w:val="24"/>
        </w:rPr>
        <w:t>arch of a possible valid ground; or</w:t>
      </w:r>
      <w:r w:rsidR="00C64495" w:rsidRPr="00D87CDD">
        <w:rPr>
          <w:rFonts w:ascii="Times New Roman" w:hAnsi="Times New Roman" w:cs="Times New Roman"/>
          <w:sz w:val="24"/>
          <w:szCs w:val="24"/>
        </w:rPr>
        <w:t xml:space="preserve"> to page through several pages of </w:t>
      </w:r>
      <w:r w:rsidR="00C15957" w:rsidRPr="00D87CDD">
        <w:rPr>
          <w:rFonts w:ascii="Times New Roman" w:hAnsi="Times New Roman" w:cs="Times New Roman"/>
          <w:sz w:val="24"/>
          <w:szCs w:val="24"/>
        </w:rPr>
        <w:t>‘</w:t>
      </w:r>
      <w:r w:rsidR="00C64495" w:rsidRPr="00D87CDD">
        <w:rPr>
          <w:rFonts w:ascii="Times New Roman" w:hAnsi="Times New Roman" w:cs="Times New Roman"/>
          <w:sz w:val="24"/>
          <w:szCs w:val="24"/>
        </w:rPr>
        <w:t>grounds of appeal</w:t>
      </w:r>
      <w:r w:rsidR="00C15957" w:rsidRPr="00D87CDD">
        <w:rPr>
          <w:rFonts w:ascii="Times New Roman" w:hAnsi="Times New Roman" w:cs="Times New Roman"/>
          <w:sz w:val="24"/>
          <w:szCs w:val="24"/>
        </w:rPr>
        <w:t>’</w:t>
      </w:r>
      <w:r w:rsidR="00C64495" w:rsidRPr="00D87CDD">
        <w:rPr>
          <w:rFonts w:ascii="Times New Roman" w:hAnsi="Times New Roman" w:cs="Times New Roman"/>
          <w:sz w:val="24"/>
          <w:szCs w:val="24"/>
        </w:rPr>
        <w:t xml:space="preserve"> in order to determine the real issues for determination</w:t>
      </w:r>
      <w:r w:rsidR="00C15957" w:rsidRPr="00D87CDD">
        <w:rPr>
          <w:rFonts w:ascii="Times New Roman" w:hAnsi="Times New Roman" w:cs="Times New Roman"/>
          <w:sz w:val="24"/>
          <w:szCs w:val="24"/>
        </w:rPr>
        <w:t xml:space="preserve"> by </w:t>
      </w:r>
      <w:r w:rsidR="00292529" w:rsidRPr="00D87CDD">
        <w:rPr>
          <w:rFonts w:ascii="Times New Roman" w:hAnsi="Times New Roman" w:cs="Times New Roman"/>
          <w:sz w:val="24"/>
          <w:szCs w:val="24"/>
        </w:rPr>
        <w:t xml:space="preserve">the </w:t>
      </w:r>
      <w:r w:rsidR="00C15957" w:rsidRPr="00D87CDD">
        <w:rPr>
          <w:rFonts w:ascii="Times New Roman" w:hAnsi="Times New Roman" w:cs="Times New Roman"/>
          <w:sz w:val="24"/>
          <w:szCs w:val="24"/>
        </w:rPr>
        <w:t>Court.</w:t>
      </w:r>
      <w:r w:rsidR="00C64495" w:rsidRPr="00D87CDD">
        <w:rPr>
          <w:rFonts w:ascii="Times New Roman" w:hAnsi="Times New Roman" w:cs="Times New Roman"/>
          <w:sz w:val="24"/>
          <w:szCs w:val="24"/>
        </w:rPr>
        <w:t xml:space="preserve">   </w:t>
      </w:r>
      <w:r w:rsidR="00C15957" w:rsidRPr="00D87CDD">
        <w:rPr>
          <w:rFonts w:ascii="Times New Roman" w:hAnsi="Times New Roman" w:cs="Times New Roman"/>
          <w:sz w:val="24"/>
          <w:szCs w:val="24"/>
        </w:rPr>
        <w:t>The real issues for determination should be immediately ascertainable on perusal of the gr</w:t>
      </w:r>
      <w:r w:rsidR="00710A88" w:rsidRPr="00D87CDD">
        <w:rPr>
          <w:rFonts w:ascii="Times New Roman" w:hAnsi="Times New Roman" w:cs="Times New Roman"/>
          <w:sz w:val="24"/>
          <w:szCs w:val="24"/>
        </w:rPr>
        <w:t xml:space="preserve">ounds of appeal. </w:t>
      </w:r>
      <w:r w:rsidRPr="00D87CDD">
        <w:rPr>
          <w:rFonts w:ascii="Times New Roman" w:hAnsi="Times New Roman" w:cs="Times New Roman"/>
          <w:sz w:val="24"/>
          <w:szCs w:val="24"/>
        </w:rPr>
        <w:t xml:space="preserve"> </w:t>
      </w:r>
      <w:r w:rsidR="00710A88" w:rsidRPr="00D87CDD">
        <w:rPr>
          <w:rFonts w:ascii="Times New Roman" w:hAnsi="Times New Roman" w:cs="Times New Roman"/>
          <w:sz w:val="24"/>
          <w:szCs w:val="24"/>
        </w:rPr>
        <w:t>That is not so in the instant</w:t>
      </w:r>
      <w:r w:rsidR="00C15957" w:rsidRPr="00D87CDD">
        <w:rPr>
          <w:rFonts w:ascii="Times New Roman" w:hAnsi="Times New Roman" w:cs="Times New Roman"/>
          <w:sz w:val="24"/>
          <w:szCs w:val="24"/>
        </w:rPr>
        <w:t xml:space="preserve"> </w:t>
      </w:r>
      <w:r w:rsidR="00C15957" w:rsidRPr="00D87CDD">
        <w:rPr>
          <w:rFonts w:ascii="Times New Roman" w:hAnsi="Times New Roman" w:cs="Times New Roman"/>
          <w:sz w:val="24"/>
          <w:szCs w:val="24"/>
        </w:rPr>
        <w:lastRenderedPageBreak/>
        <w:t xml:space="preserve">matter. </w:t>
      </w:r>
      <w:r w:rsidRPr="00D87CDD">
        <w:rPr>
          <w:rFonts w:ascii="Times New Roman" w:hAnsi="Times New Roman" w:cs="Times New Roman"/>
          <w:sz w:val="24"/>
          <w:szCs w:val="24"/>
        </w:rPr>
        <w:t xml:space="preserve"> </w:t>
      </w:r>
      <w:r w:rsidR="00710A88" w:rsidRPr="00D87CDD">
        <w:rPr>
          <w:rFonts w:ascii="Times New Roman" w:hAnsi="Times New Roman" w:cs="Times New Roman"/>
          <w:sz w:val="24"/>
          <w:szCs w:val="24"/>
        </w:rPr>
        <w:t>The</w:t>
      </w:r>
      <w:r w:rsidR="00647DA2" w:rsidRPr="00D87CDD">
        <w:rPr>
          <w:rFonts w:ascii="Times New Roman" w:hAnsi="Times New Roman" w:cs="Times New Roman"/>
          <w:sz w:val="24"/>
          <w:szCs w:val="24"/>
        </w:rPr>
        <w:t xml:space="preserve"> grounds of appeal are multiple, attack every line of reasoning of the learned judge and do not clearly </w:t>
      </w:r>
      <w:r w:rsidR="009C6956" w:rsidRPr="00D87CDD">
        <w:rPr>
          <w:rFonts w:ascii="Times New Roman" w:hAnsi="Times New Roman" w:cs="Times New Roman"/>
          <w:sz w:val="24"/>
          <w:szCs w:val="24"/>
        </w:rPr>
        <w:t xml:space="preserve">and concisely </w:t>
      </w:r>
      <w:r w:rsidR="00647DA2" w:rsidRPr="00D87CDD">
        <w:rPr>
          <w:rFonts w:ascii="Times New Roman" w:hAnsi="Times New Roman" w:cs="Times New Roman"/>
          <w:sz w:val="24"/>
          <w:szCs w:val="24"/>
        </w:rPr>
        <w:t>define the issues whic</w:t>
      </w:r>
      <w:r w:rsidR="00680C42" w:rsidRPr="00D87CDD">
        <w:rPr>
          <w:rFonts w:ascii="Times New Roman" w:hAnsi="Times New Roman" w:cs="Times New Roman"/>
          <w:sz w:val="24"/>
          <w:szCs w:val="24"/>
        </w:rPr>
        <w:t>h are to be determined by this C</w:t>
      </w:r>
      <w:r w:rsidR="00647DA2" w:rsidRPr="00D87CDD">
        <w:rPr>
          <w:rFonts w:ascii="Times New Roman" w:hAnsi="Times New Roman" w:cs="Times New Roman"/>
          <w:sz w:val="24"/>
          <w:szCs w:val="24"/>
        </w:rPr>
        <w:t>ourt.</w:t>
      </w:r>
    </w:p>
    <w:p w:rsidR="006A7F74" w:rsidRPr="00D87CDD" w:rsidRDefault="002017E2" w:rsidP="001153A0">
      <w:pPr>
        <w:spacing w:after="0" w:line="480" w:lineRule="auto"/>
        <w:jc w:val="both"/>
        <w:rPr>
          <w:rFonts w:ascii="Times New Roman" w:hAnsi="Times New Roman" w:cs="Times New Roman"/>
          <w:sz w:val="24"/>
          <w:szCs w:val="24"/>
        </w:rPr>
      </w:pPr>
      <w:r w:rsidRPr="00D87CDD">
        <w:rPr>
          <w:rFonts w:ascii="Times New Roman" w:hAnsi="Times New Roman" w:cs="Times New Roman"/>
          <w:sz w:val="24"/>
          <w:szCs w:val="24"/>
        </w:rPr>
        <w:t xml:space="preserve">In </w:t>
      </w:r>
      <w:r w:rsidRPr="00D87CDD">
        <w:rPr>
          <w:rFonts w:ascii="Times New Roman" w:hAnsi="Times New Roman" w:cs="Times New Roman"/>
          <w:i/>
          <w:sz w:val="24"/>
          <w:szCs w:val="24"/>
        </w:rPr>
        <w:t>Sonyongo v Minister of Law and Order</w:t>
      </w:r>
      <w:r w:rsidRPr="00D87CDD">
        <w:rPr>
          <w:rFonts w:ascii="Times New Roman" w:hAnsi="Times New Roman" w:cs="Times New Roman"/>
          <w:sz w:val="24"/>
          <w:szCs w:val="24"/>
        </w:rPr>
        <w:t xml:space="preserve"> </w:t>
      </w:r>
      <w:r w:rsidR="006A7F74" w:rsidRPr="00D87CDD">
        <w:rPr>
          <w:rFonts w:ascii="Times New Roman" w:hAnsi="Times New Roman" w:cs="Times New Roman"/>
          <w:sz w:val="24"/>
          <w:szCs w:val="24"/>
        </w:rPr>
        <w:t>1996 (</w:t>
      </w:r>
      <w:r w:rsidRPr="00D87CDD">
        <w:rPr>
          <w:rFonts w:ascii="Times New Roman" w:hAnsi="Times New Roman" w:cs="Times New Roman"/>
          <w:sz w:val="24"/>
          <w:szCs w:val="24"/>
        </w:rPr>
        <w:t>4) SA</w:t>
      </w:r>
      <w:r w:rsidR="00302C5E" w:rsidRPr="00D87CDD">
        <w:rPr>
          <w:rFonts w:ascii="Times New Roman" w:hAnsi="Times New Roman" w:cs="Times New Roman"/>
          <w:sz w:val="24"/>
          <w:szCs w:val="24"/>
        </w:rPr>
        <w:t xml:space="preserve"> 384</w:t>
      </w:r>
      <w:r w:rsidRPr="00D87CDD">
        <w:rPr>
          <w:rFonts w:ascii="Times New Roman" w:hAnsi="Times New Roman" w:cs="Times New Roman"/>
          <w:sz w:val="24"/>
          <w:szCs w:val="24"/>
        </w:rPr>
        <w:t>,</w:t>
      </w:r>
      <w:r w:rsidR="00FD7C4E" w:rsidRPr="00D87CDD">
        <w:rPr>
          <w:rFonts w:ascii="Times New Roman" w:hAnsi="Times New Roman" w:cs="Times New Roman"/>
          <w:sz w:val="24"/>
          <w:szCs w:val="24"/>
        </w:rPr>
        <w:t xml:space="preserve"> </w:t>
      </w:r>
      <w:r w:rsidRPr="00D87CDD">
        <w:rPr>
          <w:rFonts w:ascii="Times New Roman" w:hAnsi="Times New Roman" w:cs="Times New Roman"/>
          <w:sz w:val="24"/>
          <w:szCs w:val="24"/>
        </w:rPr>
        <w:t xml:space="preserve">LEACH </w:t>
      </w:r>
      <w:r w:rsidR="00FD7C4E" w:rsidRPr="00D87CDD">
        <w:rPr>
          <w:rFonts w:ascii="Times New Roman" w:hAnsi="Times New Roman" w:cs="Times New Roman"/>
          <w:sz w:val="24"/>
          <w:szCs w:val="24"/>
        </w:rPr>
        <w:t xml:space="preserve">J was dealing with an application for leave to appeal in terms of the </w:t>
      </w:r>
      <w:r w:rsidRPr="00D87CDD">
        <w:rPr>
          <w:rFonts w:ascii="Times New Roman" w:hAnsi="Times New Roman" w:cs="Times New Roman"/>
          <w:sz w:val="24"/>
          <w:szCs w:val="24"/>
        </w:rPr>
        <w:t>r</w:t>
      </w:r>
      <w:r w:rsidR="00FD7C4E" w:rsidRPr="00D87CDD">
        <w:rPr>
          <w:rFonts w:ascii="Times New Roman" w:hAnsi="Times New Roman" w:cs="Times New Roman"/>
          <w:sz w:val="24"/>
          <w:szCs w:val="24"/>
        </w:rPr>
        <w:t xml:space="preserve"> 49(1) (b) of the Uniform Rules of Court of South Africa</w:t>
      </w:r>
      <w:r w:rsidRPr="00D87CDD">
        <w:rPr>
          <w:rFonts w:ascii="Times New Roman" w:hAnsi="Times New Roman" w:cs="Times New Roman"/>
          <w:sz w:val="24"/>
          <w:szCs w:val="24"/>
        </w:rPr>
        <w:t>.</w:t>
      </w:r>
      <w:r w:rsidR="006F3C09" w:rsidRPr="00D87CDD">
        <w:rPr>
          <w:rFonts w:ascii="Times New Roman" w:hAnsi="Times New Roman" w:cs="Times New Roman"/>
          <w:sz w:val="24"/>
          <w:szCs w:val="24"/>
        </w:rPr>
        <w:t xml:space="preserve"> </w:t>
      </w:r>
      <w:r w:rsidRPr="00D87CDD">
        <w:rPr>
          <w:rFonts w:ascii="Times New Roman" w:hAnsi="Times New Roman" w:cs="Times New Roman"/>
          <w:sz w:val="24"/>
          <w:szCs w:val="24"/>
        </w:rPr>
        <w:t xml:space="preserve"> </w:t>
      </w:r>
      <w:r w:rsidR="006F3C09" w:rsidRPr="00D87CDD">
        <w:rPr>
          <w:rFonts w:ascii="Times New Roman" w:hAnsi="Times New Roman" w:cs="Times New Roman"/>
          <w:sz w:val="24"/>
          <w:szCs w:val="24"/>
        </w:rPr>
        <w:t xml:space="preserve">That rule required the grounds of appeal to be set out in the </w:t>
      </w:r>
      <w:r w:rsidR="004D7365" w:rsidRPr="00D87CDD">
        <w:rPr>
          <w:rFonts w:ascii="Times New Roman" w:hAnsi="Times New Roman" w:cs="Times New Roman"/>
          <w:sz w:val="24"/>
          <w:szCs w:val="24"/>
        </w:rPr>
        <w:t xml:space="preserve">application.  </w:t>
      </w:r>
      <w:r w:rsidR="006F3C09" w:rsidRPr="00D87CDD">
        <w:rPr>
          <w:rFonts w:ascii="Times New Roman" w:hAnsi="Times New Roman" w:cs="Times New Roman"/>
          <w:sz w:val="24"/>
          <w:szCs w:val="24"/>
        </w:rPr>
        <w:t>The learned Judge at p 385E – 386A</w:t>
      </w:r>
      <w:r w:rsidR="00D72725" w:rsidRPr="00D87CDD">
        <w:rPr>
          <w:rFonts w:ascii="Times New Roman" w:hAnsi="Times New Roman" w:cs="Times New Roman"/>
          <w:sz w:val="24"/>
          <w:szCs w:val="24"/>
        </w:rPr>
        <w:t xml:space="preserve"> of his judgment said the following:</w:t>
      </w:r>
      <w:r w:rsidR="006F3C09" w:rsidRPr="00D87CDD">
        <w:rPr>
          <w:rFonts w:ascii="Times New Roman" w:hAnsi="Times New Roman" w:cs="Times New Roman"/>
          <w:sz w:val="24"/>
          <w:szCs w:val="24"/>
        </w:rPr>
        <w:t xml:space="preserve"> </w:t>
      </w:r>
    </w:p>
    <w:p w:rsidR="00744809" w:rsidRPr="00D87CDD" w:rsidRDefault="00292529" w:rsidP="001153A0">
      <w:pPr>
        <w:spacing w:after="0" w:line="240" w:lineRule="auto"/>
        <w:ind w:left="720"/>
        <w:jc w:val="both"/>
        <w:rPr>
          <w:rFonts w:ascii="Times New Roman" w:hAnsi="Times New Roman" w:cs="Times New Roman"/>
          <w:sz w:val="24"/>
          <w:szCs w:val="24"/>
        </w:rPr>
      </w:pPr>
      <w:r w:rsidRPr="00D87CDD">
        <w:rPr>
          <w:rFonts w:ascii="Times New Roman" w:hAnsi="Times New Roman" w:cs="Times New Roman"/>
          <w:sz w:val="24"/>
          <w:szCs w:val="24"/>
        </w:rPr>
        <w:t>“</w:t>
      </w:r>
      <w:r w:rsidR="00D72725" w:rsidRPr="00D87CDD">
        <w:rPr>
          <w:rFonts w:ascii="Times New Roman" w:hAnsi="Times New Roman" w:cs="Times New Roman"/>
          <w:sz w:val="24"/>
          <w:szCs w:val="24"/>
        </w:rPr>
        <w:t>I am not aware of any judgment dealing specifically with grounds of appea</w:t>
      </w:r>
      <w:r w:rsidR="001153A0" w:rsidRPr="00D87CDD">
        <w:rPr>
          <w:rFonts w:ascii="Times New Roman" w:hAnsi="Times New Roman" w:cs="Times New Roman"/>
          <w:sz w:val="24"/>
          <w:szCs w:val="24"/>
        </w:rPr>
        <w:t>l as envisaged by Rule 49(1)</w:t>
      </w:r>
      <w:r w:rsidR="001153A0" w:rsidRPr="00D87CDD">
        <w:rPr>
          <w:rFonts w:ascii="Times New Roman" w:hAnsi="Times New Roman" w:cs="Times New Roman"/>
          <w:i/>
          <w:sz w:val="24"/>
          <w:szCs w:val="24"/>
        </w:rPr>
        <w:t>(b)</w:t>
      </w:r>
      <w:r w:rsidR="001153A0" w:rsidRPr="00D87CDD">
        <w:rPr>
          <w:rFonts w:ascii="Times New Roman" w:hAnsi="Times New Roman" w:cs="Times New Roman"/>
          <w:sz w:val="24"/>
          <w:szCs w:val="24"/>
        </w:rPr>
        <w:t xml:space="preserve">; however, Rule 49 (3) is couched in similar terms and also requires the filing of a notice of appeal which shall specify ‘the grounds upon which the appeal is founded.’ In regard to that subrule it is now well established that the provisions thereof are peremptory and that the grounds of appeal are required, </w:t>
      </w:r>
      <w:r w:rsidR="001153A0" w:rsidRPr="00D87CDD">
        <w:rPr>
          <w:rFonts w:ascii="Times New Roman" w:hAnsi="Times New Roman" w:cs="Times New Roman"/>
          <w:i/>
          <w:sz w:val="24"/>
          <w:szCs w:val="24"/>
        </w:rPr>
        <w:t xml:space="preserve">inter alia, </w:t>
      </w:r>
      <w:r w:rsidR="001153A0" w:rsidRPr="00D87CDD">
        <w:rPr>
          <w:rFonts w:ascii="Times New Roman" w:hAnsi="Times New Roman" w:cs="Times New Roman"/>
          <w:sz w:val="24"/>
          <w:szCs w:val="24"/>
        </w:rPr>
        <w:t>to give</w:t>
      </w:r>
      <w:r w:rsidR="00E06277" w:rsidRPr="00D87CDD">
        <w:rPr>
          <w:rFonts w:ascii="Times New Roman" w:hAnsi="Times New Roman" w:cs="Times New Roman"/>
          <w:sz w:val="24"/>
          <w:szCs w:val="24"/>
        </w:rPr>
        <w:t xml:space="preserve"> the respondent an opportunity of abandoning the judgment, to inform the respondent of the case he has to meet and to notify the Court of the points to be raised. Accordingly, insofar as Rule 49 (3) is concerned, </w:t>
      </w:r>
      <w:r w:rsidR="00E06277" w:rsidRPr="00D87CDD">
        <w:rPr>
          <w:rFonts w:ascii="Times New Roman" w:hAnsi="Times New Roman" w:cs="Times New Roman"/>
          <w:b/>
          <w:sz w:val="24"/>
          <w:szCs w:val="24"/>
        </w:rPr>
        <w:t>it has been held that grounds of appeal are bad if they are so widely expressed that it</w:t>
      </w:r>
      <w:r w:rsidR="00F73184" w:rsidRPr="00D87CDD">
        <w:rPr>
          <w:rFonts w:ascii="Times New Roman" w:hAnsi="Times New Roman" w:cs="Times New Roman"/>
          <w:b/>
          <w:sz w:val="24"/>
          <w:szCs w:val="24"/>
        </w:rPr>
        <w:t xml:space="preserve"> leaves  the appellant free to canvass every finding of fact and every ruling of the law made by the court </w:t>
      </w:r>
      <w:r w:rsidR="00F73184" w:rsidRPr="00D87CDD">
        <w:rPr>
          <w:rFonts w:ascii="Times New Roman" w:hAnsi="Times New Roman" w:cs="Times New Roman"/>
          <w:b/>
          <w:i/>
          <w:sz w:val="24"/>
          <w:szCs w:val="24"/>
        </w:rPr>
        <w:t xml:space="preserve">a quo, </w:t>
      </w:r>
      <w:r w:rsidR="00F73184" w:rsidRPr="00D87CDD">
        <w:rPr>
          <w:rFonts w:ascii="Times New Roman" w:hAnsi="Times New Roman" w:cs="Times New Roman"/>
          <w:b/>
          <w:sz w:val="24"/>
          <w:szCs w:val="24"/>
        </w:rPr>
        <w:t xml:space="preserve">or if they specify the findings of fact or rulings of law appealed against so vaguely as to be of no value either to the Court or to the respondent, or if they, in general, fail to specify clearly and in unambiguous terms exactly what case the respondent must be prepared to meet – see, for example, </w:t>
      </w:r>
      <w:r w:rsidR="00F73184" w:rsidRPr="00D87CDD">
        <w:rPr>
          <w:rFonts w:ascii="Times New Roman" w:hAnsi="Times New Roman" w:cs="Times New Roman"/>
          <w:b/>
          <w:i/>
          <w:sz w:val="24"/>
          <w:szCs w:val="24"/>
        </w:rPr>
        <w:t xml:space="preserve">Harvey v Brown </w:t>
      </w:r>
      <w:r w:rsidR="00F73184" w:rsidRPr="00D87CDD">
        <w:rPr>
          <w:rFonts w:ascii="Times New Roman" w:hAnsi="Times New Roman" w:cs="Times New Roman"/>
          <w:b/>
          <w:sz w:val="24"/>
          <w:szCs w:val="24"/>
        </w:rPr>
        <w:t xml:space="preserve">1964 (3) SA 381 (E)at 383; </w:t>
      </w:r>
      <w:r w:rsidR="00F73184" w:rsidRPr="00D87CDD">
        <w:rPr>
          <w:rFonts w:ascii="Times New Roman" w:hAnsi="Times New Roman" w:cs="Times New Roman"/>
          <w:b/>
          <w:i/>
          <w:sz w:val="24"/>
          <w:szCs w:val="24"/>
        </w:rPr>
        <w:t xml:space="preserve">Kilian v Geregsbode, Uitenhange </w:t>
      </w:r>
      <w:r w:rsidR="00F73184" w:rsidRPr="00D87CDD">
        <w:rPr>
          <w:rFonts w:ascii="Times New Roman" w:hAnsi="Times New Roman" w:cs="Times New Roman"/>
          <w:b/>
          <w:sz w:val="24"/>
          <w:szCs w:val="24"/>
        </w:rPr>
        <w:t xml:space="preserve">1980 (1) SA 808 (A) at 815 and Erasmus </w:t>
      </w:r>
      <w:r w:rsidR="00F73184" w:rsidRPr="00D87CDD">
        <w:rPr>
          <w:rFonts w:ascii="Times New Roman" w:hAnsi="Times New Roman" w:cs="Times New Roman"/>
          <w:b/>
          <w:i/>
          <w:sz w:val="24"/>
          <w:szCs w:val="24"/>
        </w:rPr>
        <w:t xml:space="preserve">Superior Court Practice </w:t>
      </w:r>
      <w:r w:rsidR="00F73184" w:rsidRPr="00D87CDD">
        <w:rPr>
          <w:rFonts w:ascii="Times New Roman" w:hAnsi="Times New Roman" w:cs="Times New Roman"/>
          <w:b/>
          <w:sz w:val="24"/>
          <w:szCs w:val="24"/>
        </w:rPr>
        <w:t>B1-356-357 and the various authorities there cited.</w:t>
      </w:r>
    </w:p>
    <w:p w:rsidR="00744809" w:rsidRPr="00D87CDD" w:rsidRDefault="00744809" w:rsidP="001153A0">
      <w:pPr>
        <w:spacing w:after="0" w:line="240" w:lineRule="auto"/>
        <w:ind w:left="720"/>
        <w:jc w:val="both"/>
        <w:rPr>
          <w:rFonts w:ascii="Times New Roman" w:hAnsi="Times New Roman" w:cs="Times New Roman"/>
          <w:sz w:val="24"/>
          <w:szCs w:val="24"/>
        </w:rPr>
      </w:pPr>
    </w:p>
    <w:p w:rsidR="001B7C7B" w:rsidRPr="00D87CDD" w:rsidRDefault="00744809" w:rsidP="001B7C7B">
      <w:pPr>
        <w:spacing w:after="0" w:line="240" w:lineRule="auto"/>
        <w:ind w:left="720"/>
        <w:jc w:val="both"/>
        <w:rPr>
          <w:rFonts w:ascii="Times New Roman" w:hAnsi="Times New Roman" w:cs="Times New Roman"/>
          <w:sz w:val="24"/>
          <w:szCs w:val="24"/>
        </w:rPr>
      </w:pPr>
      <w:r w:rsidRPr="00D87CDD">
        <w:rPr>
          <w:rFonts w:ascii="Times New Roman" w:hAnsi="Times New Roman" w:cs="Times New Roman"/>
          <w:sz w:val="24"/>
          <w:szCs w:val="24"/>
        </w:rPr>
        <w:t xml:space="preserve">It seems to me that, by a parity of reasoning, the grounds of appeal required under Rule 49 (1) </w:t>
      </w:r>
      <w:r w:rsidRPr="00D87CDD">
        <w:rPr>
          <w:rFonts w:ascii="Times New Roman" w:hAnsi="Times New Roman" w:cs="Times New Roman"/>
          <w:i/>
          <w:sz w:val="24"/>
          <w:szCs w:val="24"/>
        </w:rPr>
        <w:t>(b)</w:t>
      </w:r>
      <w:r w:rsidRPr="00D87CDD">
        <w:rPr>
          <w:rFonts w:ascii="Times New Roman" w:hAnsi="Times New Roman" w:cs="Times New Roman"/>
          <w:sz w:val="24"/>
          <w:szCs w:val="24"/>
        </w:rPr>
        <w:t xml:space="preserve"> must similarly be clearly and succinctly set out in clear and unambiguous terms so as to enable the court and the respondent to be fully and properly informed of the case which the applicant seeks to make out and which the respondent is to meet in opposing the application for leave to appeal. Just as Rule 49 (3) is peremptory in that regard, Rule 49 (1) </w:t>
      </w:r>
      <w:r w:rsidRPr="00D87CDD">
        <w:rPr>
          <w:rFonts w:ascii="Times New Roman" w:hAnsi="Times New Roman" w:cs="Times New Roman"/>
          <w:i/>
          <w:sz w:val="24"/>
          <w:szCs w:val="24"/>
        </w:rPr>
        <w:t>(b)</w:t>
      </w:r>
      <w:r w:rsidRPr="00D87CDD">
        <w:rPr>
          <w:rFonts w:ascii="Times New Roman" w:hAnsi="Times New Roman" w:cs="Times New Roman"/>
          <w:sz w:val="24"/>
          <w:szCs w:val="24"/>
        </w:rPr>
        <w:t xml:space="preserve"> must also be regarded as being peremptory. </w:t>
      </w:r>
      <w:r w:rsidRPr="00D87CDD">
        <w:rPr>
          <w:rFonts w:ascii="Times New Roman" w:hAnsi="Times New Roman" w:cs="Times New Roman"/>
          <w:b/>
          <w:sz w:val="24"/>
          <w:szCs w:val="24"/>
        </w:rPr>
        <w:t xml:space="preserve">In my view the lengthy and rambling notice of appeal filed </w:t>
      </w:r>
      <w:r w:rsidRPr="00D87CDD">
        <w:rPr>
          <w:rFonts w:ascii="Times New Roman" w:hAnsi="Times New Roman" w:cs="Times New Roman"/>
          <w:b/>
          <w:i/>
          <w:sz w:val="24"/>
          <w:szCs w:val="24"/>
        </w:rPr>
        <w:t xml:space="preserve">in casu </w:t>
      </w:r>
      <w:r w:rsidRPr="00D87CDD">
        <w:rPr>
          <w:rFonts w:ascii="Times New Roman" w:hAnsi="Times New Roman" w:cs="Times New Roman"/>
          <w:b/>
          <w:sz w:val="24"/>
          <w:szCs w:val="24"/>
        </w:rPr>
        <w:t xml:space="preserve">falls woefully short of what was required. Mr </w:t>
      </w:r>
      <w:r w:rsidRPr="00D87CDD">
        <w:rPr>
          <w:rFonts w:ascii="Times New Roman" w:hAnsi="Times New Roman" w:cs="Times New Roman"/>
          <w:b/>
          <w:i/>
          <w:sz w:val="24"/>
          <w:szCs w:val="24"/>
        </w:rPr>
        <w:t xml:space="preserve">Bursey </w:t>
      </w:r>
      <w:r w:rsidRPr="00D87CDD">
        <w:rPr>
          <w:rFonts w:ascii="Times New Roman" w:hAnsi="Times New Roman" w:cs="Times New Roman"/>
          <w:b/>
          <w:sz w:val="24"/>
          <w:szCs w:val="24"/>
        </w:rPr>
        <w:t>suggested that grounds of appeal could be gleaned from the notice but that is not the point – the point is that the notice must clearly set out the grounds and it is not for the Court to have to analyse a lengthy document in an attempt to establish what grounds the applicant intended to rely upon but did not clearly set out. On this basis alone the application seems to me to be fatally defective and must be dismissed.”</w:t>
      </w:r>
      <w:r w:rsidRPr="00D87CDD">
        <w:rPr>
          <w:rFonts w:ascii="Times New Roman" w:hAnsi="Times New Roman" w:cs="Times New Roman"/>
          <w:i/>
          <w:sz w:val="24"/>
          <w:szCs w:val="24"/>
        </w:rPr>
        <w:t xml:space="preserve"> </w:t>
      </w:r>
      <w:r w:rsidR="00E06277" w:rsidRPr="00D87CDD">
        <w:rPr>
          <w:rFonts w:ascii="Times New Roman" w:hAnsi="Times New Roman" w:cs="Times New Roman"/>
          <w:sz w:val="24"/>
          <w:szCs w:val="24"/>
        </w:rPr>
        <w:t xml:space="preserve">  </w:t>
      </w:r>
    </w:p>
    <w:p w:rsidR="001B7406" w:rsidRPr="00D87CDD" w:rsidRDefault="001B7406" w:rsidP="001B7C7B">
      <w:pPr>
        <w:spacing w:after="0" w:line="240" w:lineRule="auto"/>
        <w:ind w:left="720"/>
        <w:jc w:val="both"/>
        <w:rPr>
          <w:rFonts w:ascii="Times New Roman" w:hAnsi="Times New Roman" w:cs="Times New Roman"/>
          <w:sz w:val="24"/>
          <w:szCs w:val="24"/>
        </w:rPr>
      </w:pPr>
      <w:r w:rsidRPr="00D87CDD">
        <w:rPr>
          <w:rFonts w:ascii="Times New Roman" w:hAnsi="Times New Roman" w:cs="Times New Roman"/>
          <w:sz w:val="24"/>
          <w:szCs w:val="24"/>
        </w:rPr>
        <w:t>(The emphasis is mine)</w:t>
      </w:r>
    </w:p>
    <w:p w:rsidR="001B7C7B" w:rsidRPr="00D87CDD" w:rsidRDefault="001B7C7B" w:rsidP="001B7C7B">
      <w:pPr>
        <w:spacing w:after="0" w:line="240" w:lineRule="auto"/>
        <w:ind w:left="720"/>
        <w:jc w:val="both"/>
        <w:rPr>
          <w:rFonts w:ascii="Times New Roman" w:hAnsi="Times New Roman" w:cs="Times New Roman"/>
          <w:sz w:val="24"/>
          <w:szCs w:val="24"/>
        </w:rPr>
      </w:pPr>
    </w:p>
    <w:p w:rsidR="0002267B" w:rsidRPr="00D87CDD" w:rsidRDefault="00D72725" w:rsidP="001B7C7B">
      <w:pPr>
        <w:spacing w:after="0" w:line="240" w:lineRule="auto"/>
        <w:ind w:left="720"/>
        <w:jc w:val="both"/>
        <w:rPr>
          <w:rFonts w:ascii="Times New Roman" w:hAnsi="Times New Roman" w:cs="Times New Roman"/>
          <w:sz w:val="24"/>
          <w:szCs w:val="24"/>
        </w:rPr>
      </w:pPr>
      <w:r w:rsidRPr="00D87CDD">
        <w:rPr>
          <w:rFonts w:ascii="Times New Roman" w:hAnsi="Times New Roman" w:cs="Times New Roman"/>
          <w:sz w:val="24"/>
          <w:szCs w:val="24"/>
        </w:rPr>
        <w:t xml:space="preserve">  </w:t>
      </w:r>
      <w:r w:rsidR="00302C5E" w:rsidRPr="00D87CDD">
        <w:rPr>
          <w:rFonts w:ascii="Times New Roman" w:hAnsi="Times New Roman" w:cs="Times New Roman"/>
          <w:sz w:val="24"/>
          <w:szCs w:val="24"/>
        </w:rPr>
        <w:t xml:space="preserve"> </w:t>
      </w:r>
    </w:p>
    <w:p w:rsidR="00FF1621" w:rsidRPr="00D87CDD" w:rsidRDefault="0002267B" w:rsidP="003F312A">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 xml:space="preserve">[9] </w:t>
      </w:r>
      <w:r w:rsidR="009C6956" w:rsidRPr="00D87CDD">
        <w:rPr>
          <w:rFonts w:ascii="Times New Roman" w:hAnsi="Times New Roman" w:cs="Times New Roman"/>
          <w:sz w:val="24"/>
          <w:szCs w:val="24"/>
        </w:rPr>
        <w:t>I</w:t>
      </w:r>
      <w:r w:rsidR="001B7406" w:rsidRPr="00D87CDD">
        <w:rPr>
          <w:rFonts w:ascii="Times New Roman" w:hAnsi="Times New Roman" w:cs="Times New Roman"/>
          <w:sz w:val="24"/>
          <w:szCs w:val="24"/>
        </w:rPr>
        <w:t>n my view, the emphasised portions of the above remarks, with which I respectfully agree, are equally applicable in the present matter.</w:t>
      </w:r>
      <w:r w:rsidR="00FF1621" w:rsidRPr="00D87CDD">
        <w:rPr>
          <w:rFonts w:ascii="Times New Roman" w:hAnsi="Times New Roman" w:cs="Times New Roman"/>
          <w:sz w:val="24"/>
          <w:szCs w:val="24"/>
        </w:rPr>
        <w:t xml:space="preserve"> </w:t>
      </w:r>
      <w:r w:rsidR="009C6956" w:rsidRPr="00D87CDD">
        <w:rPr>
          <w:rFonts w:ascii="Times New Roman" w:hAnsi="Times New Roman" w:cs="Times New Roman"/>
          <w:sz w:val="24"/>
          <w:szCs w:val="24"/>
        </w:rPr>
        <w:t xml:space="preserve"> </w:t>
      </w:r>
      <w:r w:rsidR="00647DA2" w:rsidRPr="00D87CDD">
        <w:rPr>
          <w:rFonts w:ascii="Times New Roman" w:hAnsi="Times New Roman" w:cs="Times New Roman"/>
          <w:sz w:val="24"/>
          <w:szCs w:val="24"/>
        </w:rPr>
        <w:t xml:space="preserve">Great care should be taken in drafting a notice of </w:t>
      </w:r>
      <w:r w:rsidR="00647DA2" w:rsidRPr="00D87CDD">
        <w:rPr>
          <w:rFonts w:ascii="Times New Roman" w:hAnsi="Times New Roman" w:cs="Times New Roman"/>
          <w:sz w:val="24"/>
          <w:szCs w:val="24"/>
        </w:rPr>
        <w:lastRenderedPageBreak/>
        <w:t>appeal to ensure that the groun</w:t>
      </w:r>
      <w:r w:rsidR="00710A88" w:rsidRPr="00D87CDD">
        <w:rPr>
          <w:rFonts w:ascii="Times New Roman" w:hAnsi="Times New Roman" w:cs="Times New Roman"/>
          <w:sz w:val="24"/>
          <w:szCs w:val="24"/>
        </w:rPr>
        <w:t>ds of appeal concisely</w:t>
      </w:r>
      <w:r w:rsidR="00647DA2" w:rsidRPr="00D87CDD">
        <w:rPr>
          <w:rFonts w:ascii="Times New Roman" w:hAnsi="Times New Roman" w:cs="Times New Roman"/>
          <w:sz w:val="24"/>
          <w:szCs w:val="24"/>
        </w:rPr>
        <w:t xml:space="preserve"> </w:t>
      </w:r>
      <w:r w:rsidR="00C4189F" w:rsidRPr="00D87CDD">
        <w:rPr>
          <w:rFonts w:ascii="Times New Roman" w:hAnsi="Times New Roman" w:cs="Times New Roman"/>
          <w:sz w:val="24"/>
          <w:szCs w:val="24"/>
        </w:rPr>
        <w:t xml:space="preserve">and </w:t>
      </w:r>
      <w:r w:rsidR="00647DA2" w:rsidRPr="00D87CDD">
        <w:rPr>
          <w:rFonts w:ascii="Times New Roman" w:hAnsi="Times New Roman" w:cs="Times New Roman"/>
          <w:sz w:val="24"/>
          <w:szCs w:val="24"/>
        </w:rPr>
        <w:t xml:space="preserve">clearly set out the issues to be determined </w:t>
      </w:r>
      <w:r w:rsidR="00BF33D4" w:rsidRPr="00D87CDD">
        <w:rPr>
          <w:rFonts w:ascii="Times New Roman" w:hAnsi="Times New Roman" w:cs="Times New Roman"/>
          <w:sz w:val="24"/>
          <w:szCs w:val="24"/>
        </w:rPr>
        <w:t xml:space="preserve">by the </w:t>
      </w:r>
      <w:r w:rsidR="00647DA2" w:rsidRPr="00D87CDD">
        <w:rPr>
          <w:rFonts w:ascii="Times New Roman" w:hAnsi="Times New Roman" w:cs="Times New Roman"/>
          <w:sz w:val="24"/>
          <w:szCs w:val="24"/>
        </w:rPr>
        <w:t xml:space="preserve">appeal court and the respondent </w:t>
      </w:r>
      <w:r w:rsidR="00371897" w:rsidRPr="00D87CDD">
        <w:rPr>
          <w:rFonts w:ascii="Times New Roman" w:hAnsi="Times New Roman" w:cs="Times New Roman"/>
          <w:sz w:val="24"/>
          <w:szCs w:val="24"/>
        </w:rPr>
        <w:t>is properly inform</w:t>
      </w:r>
      <w:r w:rsidR="00BF33D4" w:rsidRPr="00D87CDD">
        <w:rPr>
          <w:rFonts w:ascii="Times New Roman" w:hAnsi="Times New Roman" w:cs="Times New Roman"/>
          <w:sz w:val="24"/>
          <w:szCs w:val="24"/>
        </w:rPr>
        <w:t>ed of the case he has to meet on appeal.</w:t>
      </w:r>
    </w:p>
    <w:p w:rsidR="00BF33D4" w:rsidRPr="00D87CDD" w:rsidRDefault="00BF33D4" w:rsidP="008A258C">
      <w:pPr>
        <w:spacing w:after="0"/>
        <w:jc w:val="both"/>
        <w:rPr>
          <w:rFonts w:ascii="Times New Roman" w:hAnsi="Times New Roman" w:cs="Times New Roman"/>
          <w:sz w:val="24"/>
          <w:szCs w:val="24"/>
        </w:rPr>
      </w:pPr>
    </w:p>
    <w:p w:rsidR="00BF33D4" w:rsidRPr="00D87CDD" w:rsidRDefault="0002267B" w:rsidP="00677D8A">
      <w:pPr>
        <w:spacing w:line="480" w:lineRule="auto"/>
        <w:jc w:val="both"/>
        <w:rPr>
          <w:rFonts w:ascii="Times New Roman" w:hAnsi="Times New Roman" w:cs="Times New Roman"/>
          <w:sz w:val="24"/>
          <w:szCs w:val="24"/>
        </w:rPr>
      </w:pPr>
      <w:r w:rsidRPr="00D87CDD">
        <w:rPr>
          <w:rFonts w:ascii="Times New Roman" w:hAnsi="Times New Roman" w:cs="Times New Roman"/>
          <w:sz w:val="24"/>
          <w:szCs w:val="24"/>
        </w:rPr>
        <w:t xml:space="preserve">[10] </w:t>
      </w:r>
      <w:r w:rsidR="00710A88" w:rsidRPr="00D87CDD">
        <w:rPr>
          <w:rFonts w:ascii="Times New Roman" w:hAnsi="Times New Roman" w:cs="Times New Roman"/>
          <w:sz w:val="24"/>
          <w:szCs w:val="24"/>
        </w:rPr>
        <w:t>For the above reasons, I</w:t>
      </w:r>
      <w:r w:rsidR="00BF33D4" w:rsidRPr="00D87CDD">
        <w:rPr>
          <w:rFonts w:ascii="Times New Roman" w:hAnsi="Times New Roman" w:cs="Times New Roman"/>
          <w:sz w:val="24"/>
          <w:szCs w:val="24"/>
        </w:rPr>
        <w:t xml:space="preserve"> am </w:t>
      </w:r>
      <w:r w:rsidR="00710A88" w:rsidRPr="00D87CDD">
        <w:rPr>
          <w:rFonts w:ascii="Times New Roman" w:hAnsi="Times New Roman" w:cs="Times New Roman"/>
          <w:sz w:val="24"/>
          <w:szCs w:val="24"/>
        </w:rPr>
        <w:t xml:space="preserve">constrained to agree </w:t>
      </w:r>
      <w:r w:rsidR="00BF33D4" w:rsidRPr="00D87CDD">
        <w:rPr>
          <w:rFonts w:ascii="Times New Roman" w:hAnsi="Times New Roman" w:cs="Times New Roman"/>
          <w:sz w:val="24"/>
          <w:szCs w:val="24"/>
        </w:rPr>
        <w:t xml:space="preserve">with </w:t>
      </w:r>
      <w:r w:rsidR="00710A88" w:rsidRPr="00D87CDD">
        <w:rPr>
          <w:rFonts w:ascii="Times New Roman" w:hAnsi="Times New Roman" w:cs="Times New Roman"/>
          <w:sz w:val="24"/>
          <w:szCs w:val="24"/>
        </w:rPr>
        <w:t xml:space="preserve">Mr </w:t>
      </w:r>
      <w:r w:rsidR="00710A88" w:rsidRPr="00D87CDD">
        <w:rPr>
          <w:rFonts w:ascii="Times New Roman" w:hAnsi="Times New Roman" w:cs="Times New Roman"/>
          <w:i/>
          <w:sz w:val="24"/>
          <w:szCs w:val="24"/>
        </w:rPr>
        <w:t>Uriri</w:t>
      </w:r>
      <w:r w:rsidR="00710A88" w:rsidRPr="00D87CDD">
        <w:rPr>
          <w:rFonts w:ascii="Times New Roman" w:hAnsi="Times New Roman" w:cs="Times New Roman"/>
          <w:sz w:val="24"/>
          <w:szCs w:val="24"/>
        </w:rPr>
        <w:t xml:space="preserve"> that </w:t>
      </w:r>
      <w:r w:rsidR="00BF33D4" w:rsidRPr="00D87CDD">
        <w:rPr>
          <w:rFonts w:ascii="Times New Roman" w:hAnsi="Times New Roman" w:cs="Times New Roman"/>
          <w:sz w:val="24"/>
          <w:szCs w:val="24"/>
        </w:rPr>
        <w:t xml:space="preserve">the </w:t>
      </w:r>
      <w:r w:rsidR="008307DF" w:rsidRPr="00D87CDD">
        <w:rPr>
          <w:rFonts w:ascii="Times New Roman" w:hAnsi="Times New Roman" w:cs="Times New Roman"/>
          <w:sz w:val="24"/>
          <w:szCs w:val="24"/>
        </w:rPr>
        <w:t xml:space="preserve">notice of </w:t>
      </w:r>
      <w:r w:rsidR="00BF33D4" w:rsidRPr="00D87CDD">
        <w:rPr>
          <w:rFonts w:ascii="Times New Roman" w:hAnsi="Times New Roman" w:cs="Times New Roman"/>
          <w:sz w:val="24"/>
          <w:szCs w:val="24"/>
        </w:rPr>
        <w:t>appeal do</w:t>
      </w:r>
      <w:r w:rsidR="00EE4BC8" w:rsidRPr="00D87CDD">
        <w:rPr>
          <w:rFonts w:ascii="Times New Roman" w:hAnsi="Times New Roman" w:cs="Times New Roman"/>
          <w:sz w:val="24"/>
          <w:szCs w:val="24"/>
        </w:rPr>
        <w:t>es</w:t>
      </w:r>
      <w:r w:rsidR="00BF33D4" w:rsidRPr="00D87CDD">
        <w:rPr>
          <w:rFonts w:ascii="Times New Roman" w:hAnsi="Times New Roman" w:cs="Times New Roman"/>
          <w:sz w:val="24"/>
          <w:szCs w:val="24"/>
        </w:rPr>
        <w:t xml:space="preserve"> not</w:t>
      </w:r>
      <w:r w:rsidR="00EE4BC8" w:rsidRPr="00D87CDD">
        <w:rPr>
          <w:rFonts w:ascii="Times New Roman" w:hAnsi="Times New Roman" w:cs="Times New Roman"/>
          <w:sz w:val="24"/>
          <w:szCs w:val="24"/>
        </w:rPr>
        <w:t xml:space="preserve"> </w:t>
      </w:r>
      <w:r w:rsidR="009C6956" w:rsidRPr="00D87CDD">
        <w:rPr>
          <w:rFonts w:ascii="Times New Roman" w:hAnsi="Times New Roman" w:cs="Times New Roman"/>
          <w:sz w:val="24"/>
          <w:szCs w:val="24"/>
        </w:rPr>
        <w:t>comply with the R</w:t>
      </w:r>
      <w:r w:rsidR="00BF33D4" w:rsidRPr="00D87CDD">
        <w:rPr>
          <w:rFonts w:ascii="Times New Roman" w:hAnsi="Times New Roman" w:cs="Times New Roman"/>
          <w:sz w:val="24"/>
          <w:szCs w:val="24"/>
        </w:rPr>
        <w:t xml:space="preserve">ules </w:t>
      </w:r>
      <w:r w:rsidR="009C6956" w:rsidRPr="00D87CDD">
        <w:rPr>
          <w:rFonts w:ascii="Times New Roman" w:hAnsi="Times New Roman" w:cs="Times New Roman"/>
          <w:sz w:val="24"/>
          <w:szCs w:val="24"/>
        </w:rPr>
        <w:t>of this C</w:t>
      </w:r>
      <w:r w:rsidR="00710A88" w:rsidRPr="00D87CDD">
        <w:rPr>
          <w:rFonts w:ascii="Times New Roman" w:hAnsi="Times New Roman" w:cs="Times New Roman"/>
          <w:sz w:val="24"/>
          <w:szCs w:val="24"/>
        </w:rPr>
        <w:t xml:space="preserve">ourt </w:t>
      </w:r>
      <w:r w:rsidR="00BF33D4" w:rsidRPr="00D87CDD">
        <w:rPr>
          <w:rFonts w:ascii="Times New Roman" w:hAnsi="Times New Roman" w:cs="Times New Roman"/>
          <w:sz w:val="24"/>
          <w:szCs w:val="24"/>
        </w:rPr>
        <w:t>and ought to be struck out.</w:t>
      </w:r>
    </w:p>
    <w:p w:rsidR="00B63B79" w:rsidRPr="00D87CDD" w:rsidRDefault="002768F3" w:rsidP="00B63B79">
      <w:pPr>
        <w:spacing w:after="0" w:line="480" w:lineRule="auto"/>
        <w:jc w:val="both"/>
        <w:rPr>
          <w:rFonts w:ascii="Times New Roman" w:hAnsi="Times New Roman" w:cs="Times New Roman"/>
          <w:sz w:val="24"/>
          <w:szCs w:val="24"/>
        </w:rPr>
      </w:pPr>
      <w:r w:rsidRPr="00D87CDD">
        <w:rPr>
          <w:rFonts w:ascii="Times New Roman" w:hAnsi="Times New Roman" w:cs="Times New Roman"/>
          <w:b/>
          <w:sz w:val="24"/>
          <w:szCs w:val="24"/>
        </w:rPr>
        <w:t>Procedure in terms of r</w:t>
      </w:r>
      <w:r w:rsidR="00B63B79" w:rsidRPr="00D87CDD">
        <w:rPr>
          <w:rFonts w:ascii="Times New Roman" w:hAnsi="Times New Roman" w:cs="Times New Roman"/>
          <w:b/>
          <w:sz w:val="24"/>
          <w:szCs w:val="24"/>
        </w:rPr>
        <w:t xml:space="preserve"> </w:t>
      </w:r>
      <w:r w:rsidRPr="00D87CDD">
        <w:rPr>
          <w:rFonts w:ascii="Times New Roman" w:hAnsi="Times New Roman" w:cs="Times New Roman"/>
          <w:b/>
          <w:sz w:val="24"/>
          <w:szCs w:val="24"/>
        </w:rPr>
        <w:t>41</w:t>
      </w:r>
      <w:r w:rsidRPr="00D87CDD">
        <w:rPr>
          <w:rFonts w:ascii="Times New Roman" w:hAnsi="Times New Roman" w:cs="Times New Roman"/>
          <w:sz w:val="24"/>
          <w:szCs w:val="24"/>
        </w:rPr>
        <w:t>.</w:t>
      </w:r>
    </w:p>
    <w:p w:rsidR="002768F3" w:rsidRPr="00D87CDD" w:rsidRDefault="002768F3" w:rsidP="00B63B79">
      <w:pPr>
        <w:spacing w:after="0" w:line="480" w:lineRule="auto"/>
        <w:jc w:val="both"/>
        <w:rPr>
          <w:rFonts w:ascii="Times New Roman" w:hAnsi="Times New Roman" w:cs="Times New Roman"/>
          <w:sz w:val="24"/>
          <w:szCs w:val="24"/>
        </w:rPr>
      </w:pPr>
      <w:r w:rsidRPr="00D87CDD">
        <w:rPr>
          <w:rFonts w:ascii="Times New Roman" w:hAnsi="Times New Roman" w:cs="Times New Roman"/>
          <w:sz w:val="24"/>
          <w:szCs w:val="24"/>
        </w:rPr>
        <w:t>[11] With regard to the procedure to be adopted, Rule 41 provides:</w:t>
      </w:r>
    </w:p>
    <w:p w:rsidR="002768F3" w:rsidRPr="00D87CDD" w:rsidRDefault="002768F3" w:rsidP="00B63B79">
      <w:pPr>
        <w:autoSpaceDE w:val="0"/>
        <w:autoSpaceDN w:val="0"/>
        <w:adjustRightInd w:val="0"/>
        <w:spacing w:after="0" w:line="240" w:lineRule="auto"/>
        <w:ind w:firstLine="720"/>
        <w:jc w:val="both"/>
        <w:rPr>
          <w:rFonts w:ascii="Times New Roman" w:hAnsi="Times New Roman" w:cs="Times New Roman"/>
          <w:b/>
          <w:bCs/>
          <w:i/>
          <w:iCs/>
          <w:sz w:val="24"/>
          <w:szCs w:val="24"/>
        </w:rPr>
      </w:pPr>
      <w:r w:rsidRPr="00D87CDD">
        <w:rPr>
          <w:rFonts w:ascii="Times New Roman" w:hAnsi="Times New Roman" w:cs="Times New Roman"/>
          <w:b/>
          <w:bCs/>
          <w:i/>
          <w:iCs/>
          <w:sz w:val="24"/>
          <w:szCs w:val="24"/>
        </w:rPr>
        <w:t>“41. Preliminary objections</w:t>
      </w:r>
    </w:p>
    <w:p w:rsidR="002768F3" w:rsidRPr="00D87CDD" w:rsidRDefault="002768F3" w:rsidP="00B63B79">
      <w:pPr>
        <w:autoSpaceDE w:val="0"/>
        <w:autoSpaceDN w:val="0"/>
        <w:adjustRightInd w:val="0"/>
        <w:spacing w:after="0" w:line="240" w:lineRule="auto"/>
        <w:ind w:left="720"/>
        <w:jc w:val="both"/>
        <w:rPr>
          <w:rFonts w:ascii="Times New Roman" w:hAnsi="Times New Roman" w:cs="Times New Roman"/>
          <w:sz w:val="24"/>
          <w:szCs w:val="24"/>
        </w:rPr>
      </w:pPr>
      <w:r w:rsidRPr="00D87CDD">
        <w:rPr>
          <w:rFonts w:ascii="Times New Roman" w:hAnsi="Times New Roman" w:cs="Times New Roman"/>
          <w:sz w:val="24"/>
          <w:szCs w:val="24"/>
        </w:rPr>
        <w:t>A party to an appeal who intends to rely on a preliminary objection to any proceeding or to the use of any</w:t>
      </w:r>
      <w:r w:rsidR="00B63B79" w:rsidRPr="00D87CDD">
        <w:rPr>
          <w:rFonts w:ascii="Times New Roman" w:hAnsi="Times New Roman" w:cs="Times New Roman"/>
          <w:sz w:val="24"/>
          <w:szCs w:val="24"/>
        </w:rPr>
        <w:t xml:space="preserve"> </w:t>
      </w:r>
      <w:r w:rsidRPr="00D87CDD">
        <w:rPr>
          <w:rFonts w:ascii="Times New Roman" w:hAnsi="Times New Roman" w:cs="Times New Roman"/>
          <w:sz w:val="24"/>
          <w:szCs w:val="24"/>
        </w:rPr>
        <w:t>document shall give notice in writing of the objection to the registrar and to the opposite party. If the objection is to be taken at the hearing of an appeal three copies of the notice shall be given to the registrar”</w:t>
      </w:r>
    </w:p>
    <w:p w:rsidR="002768F3" w:rsidRPr="00D87CDD" w:rsidRDefault="002768F3" w:rsidP="002768F3">
      <w:pPr>
        <w:autoSpaceDE w:val="0"/>
        <w:autoSpaceDN w:val="0"/>
        <w:adjustRightInd w:val="0"/>
        <w:spacing w:after="0" w:line="240" w:lineRule="auto"/>
        <w:rPr>
          <w:rFonts w:ascii="Times New Roman" w:hAnsi="Times New Roman" w:cs="Times New Roman"/>
          <w:sz w:val="21"/>
          <w:szCs w:val="21"/>
        </w:rPr>
      </w:pPr>
    </w:p>
    <w:p w:rsidR="002768F3" w:rsidRPr="00D87CDD" w:rsidRDefault="002768F3" w:rsidP="00B63B79">
      <w:pPr>
        <w:autoSpaceDE w:val="0"/>
        <w:autoSpaceDN w:val="0"/>
        <w:adjustRightInd w:val="0"/>
        <w:spacing w:after="0" w:line="480" w:lineRule="auto"/>
        <w:jc w:val="both"/>
        <w:rPr>
          <w:rFonts w:ascii="Times New Roman" w:hAnsi="Times New Roman" w:cs="Times New Roman"/>
          <w:sz w:val="24"/>
          <w:szCs w:val="24"/>
        </w:rPr>
      </w:pPr>
      <w:r w:rsidRPr="00D87CDD">
        <w:rPr>
          <w:rFonts w:ascii="Times New Roman" w:hAnsi="Times New Roman" w:cs="Times New Roman"/>
          <w:sz w:val="24"/>
          <w:szCs w:val="24"/>
        </w:rPr>
        <w:t xml:space="preserve">It seems to me that the criticism by the appellants of the procedure adopted by the respondent in taking the preliminary objection is unwarranted. There is no requirement for the party objecting to proceed by way of court application. The respondent duly gave </w:t>
      </w:r>
      <w:r w:rsidR="00C86A1D" w:rsidRPr="00D87CDD">
        <w:rPr>
          <w:rFonts w:ascii="Times New Roman" w:hAnsi="Times New Roman" w:cs="Times New Roman"/>
          <w:sz w:val="24"/>
          <w:szCs w:val="24"/>
        </w:rPr>
        <w:t xml:space="preserve">the required </w:t>
      </w:r>
      <w:r w:rsidRPr="00D87CDD">
        <w:rPr>
          <w:rFonts w:ascii="Times New Roman" w:hAnsi="Times New Roman" w:cs="Times New Roman"/>
          <w:sz w:val="24"/>
          <w:szCs w:val="24"/>
        </w:rPr>
        <w:t>noti</w:t>
      </w:r>
      <w:r w:rsidR="003F312A" w:rsidRPr="00D87CDD">
        <w:rPr>
          <w:rFonts w:ascii="Times New Roman" w:hAnsi="Times New Roman" w:cs="Times New Roman"/>
          <w:sz w:val="24"/>
          <w:szCs w:val="24"/>
        </w:rPr>
        <w:t>ce.  That was sufficient</w:t>
      </w:r>
      <w:r w:rsidRPr="00D87CDD">
        <w:rPr>
          <w:rFonts w:ascii="Times New Roman" w:hAnsi="Times New Roman" w:cs="Times New Roman"/>
          <w:sz w:val="24"/>
          <w:szCs w:val="24"/>
        </w:rPr>
        <w:t xml:space="preserve"> compliance with the Rule. </w:t>
      </w:r>
    </w:p>
    <w:p w:rsidR="00B63B79" w:rsidRPr="00D87CDD" w:rsidRDefault="00B63B79" w:rsidP="00D87CDD">
      <w:pPr>
        <w:autoSpaceDE w:val="0"/>
        <w:autoSpaceDN w:val="0"/>
        <w:adjustRightInd w:val="0"/>
        <w:spacing w:after="0" w:line="240" w:lineRule="auto"/>
        <w:jc w:val="both"/>
        <w:rPr>
          <w:rFonts w:ascii="Times New Roman" w:hAnsi="Times New Roman" w:cs="Times New Roman"/>
          <w:sz w:val="24"/>
          <w:szCs w:val="24"/>
        </w:rPr>
      </w:pPr>
    </w:p>
    <w:p w:rsidR="007432AC" w:rsidRPr="00D87CDD" w:rsidRDefault="007432AC" w:rsidP="00CF6E52">
      <w:pPr>
        <w:jc w:val="both"/>
        <w:rPr>
          <w:rFonts w:ascii="Times New Roman" w:hAnsi="Times New Roman" w:cs="Times New Roman"/>
          <w:sz w:val="24"/>
          <w:szCs w:val="24"/>
        </w:rPr>
      </w:pPr>
      <w:r w:rsidRPr="00D87CDD">
        <w:rPr>
          <w:rFonts w:ascii="Times New Roman" w:hAnsi="Times New Roman" w:cs="Times New Roman"/>
          <w:sz w:val="24"/>
          <w:szCs w:val="24"/>
        </w:rPr>
        <w:t>[</w:t>
      </w:r>
      <w:r w:rsidR="004C6CED" w:rsidRPr="00D87CDD">
        <w:rPr>
          <w:rFonts w:ascii="Times New Roman" w:hAnsi="Times New Roman" w:cs="Times New Roman"/>
          <w:sz w:val="24"/>
          <w:szCs w:val="24"/>
        </w:rPr>
        <w:t>12]</w:t>
      </w:r>
      <w:r w:rsidR="009C6956" w:rsidRPr="00D87CDD">
        <w:rPr>
          <w:rFonts w:ascii="Times New Roman" w:hAnsi="Times New Roman" w:cs="Times New Roman"/>
          <w:sz w:val="24"/>
          <w:szCs w:val="24"/>
        </w:rPr>
        <w:t xml:space="preserve"> </w:t>
      </w:r>
      <w:r w:rsidR="00BF33D4" w:rsidRPr="00D87CDD">
        <w:rPr>
          <w:rFonts w:ascii="Times New Roman" w:hAnsi="Times New Roman" w:cs="Times New Roman"/>
          <w:sz w:val="24"/>
          <w:szCs w:val="24"/>
        </w:rPr>
        <w:t>Accordingly</w:t>
      </w:r>
      <w:r w:rsidR="009C6956" w:rsidRPr="00D87CDD">
        <w:rPr>
          <w:rFonts w:ascii="Times New Roman" w:hAnsi="Times New Roman" w:cs="Times New Roman"/>
          <w:sz w:val="24"/>
          <w:szCs w:val="24"/>
        </w:rPr>
        <w:t>,</w:t>
      </w:r>
      <w:r w:rsidR="00BF33D4" w:rsidRPr="00D87CDD">
        <w:rPr>
          <w:rFonts w:ascii="Times New Roman" w:hAnsi="Times New Roman" w:cs="Times New Roman"/>
          <w:sz w:val="24"/>
          <w:szCs w:val="24"/>
        </w:rPr>
        <w:t xml:space="preserve"> </w:t>
      </w:r>
      <w:r w:rsidRPr="00D87CDD">
        <w:rPr>
          <w:rFonts w:ascii="Times New Roman" w:hAnsi="Times New Roman" w:cs="Times New Roman"/>
          <w:sz w:val="24"/>
          <w:szCs w:val="24"/>
        </w:rPr>
        <w:t>it is ordered as follows:</w:t>
      </w:r>
    </w:p>
    <w:p w:rsidR="00E932F4" w:rsidRPr="00D87CDD" w:rsidRDefault="00D87CDD" w:rsidP="00B63B79">
      <w:pPr>
        <w:ind w:left="720"/>
        <w:jc w:val="both"/>
        <w:rPr>
          <w:rFonts w:ascii="Times New Roman" w:hAnsi="Times New Roman" w:cs="Times New Roman"/>
          <w:sz w:val="24"/>
          <w:szCs w:val="24"/>
        </w:rPr>
      </w:pPr>
      <w:r>
        <w:rPr>
          <w:rFonts w:ascii="Times New Roman" w:hAnsi="Times New Roman" w:cs="Times New Roman"/>
          <w:sz w:val="24"/>
          <w:szCs w:val="24"/>
        </w:rPr>
        <w:t xml:space="preserve">1. </w:t>
      </w:r>
      <w:r w:rsidR="007432AC" w:rsidRPr="00D87CDD">
        <w:rPr>
          <w:rFonts w:ascii="Times New Roman" w:hAnsi="Times New Roman" w:cs="Times New Roman"/>
          <w:sz w:val="24"/>
          <w:szCs w:val="24"/>
        </w:rPr>
        <w:t>T</w:t>
      </w:r>
      <w:r w:rsidR="00BF33D4" w:rsidRPr="00D87CDD">
        <w:rPr>
          <w:rFonts w:ascii="Times New Roman" w:hAnsi="Times New Roman" w:cs="Times New Roman"/>
          <w:sz w:val="24"/>
          <w:szCs w:val="24"/>
        </w:rPr>
        <w:t xml:space="preserve">he </w:t>
      </w:r>
      <w:r w:rsidR="007432AC" w:rsidRPr="00D87CDD">
        <w:rPr>
          <w:rFonts w:ascii="Times New Roman" w:hAnsi="Times New Roman" w:cs="Times New Roman"/>
          <w:sz w:val="24"/>
          <w:szCs w:val="24"/>
        </w:rPr>
        <w:t xml:space="preserve">preliminary objection is </w:t>
      </w:r>
      <w:r w:rsidR="00E932F4" w:rsidRPr="00D87CDD">
        <w:rPr>
          <w:rFonts w:ascii="Times New Roman" w:hAnsi="Times New Roman" w:cs="Times New Roman"/>
          <w:sz w:val="24"/>
          <w:szCs w:val="24"/>
        </w:rPr>
        <w:t>upheld.</w:t>
      </w:r>
    </w:p>
    <w:p w:rsidR="00BF33D4" w:rsidRPr="00D87CDD" w:rsidRDefault="00D87CDD" w:rsidP="00B63B79">
      <w:pPr>
        <w:ind w:left="720"/>
        <w:jc w:val="both"/>
        <w:rPr>
          <w:rFonts w:ascii="Times New Roman" w:hAnsi="Times New Roman" w:cs="Times New Roman"/>
          <w:sz w:val="24"/>
          <w:szCs w:val="24"/>
        </w:rPr>
      </w:pPr>
      <w:r>
        <w:rPr>
          <w:rFonts w:ascii="Times New Roman" w:hAnsi="Times New Roman" w:cs="Times New Roman"/>
          <w:sz w:val="24"/>
          <w:szCs w:val="24"/>
        </w:rPr>
        <w:t xml:space="preserve">2. </w:t>
      </w:r>
      <w:r w:rsidR="00E932F4" w:rsidRPr="00D87CDD">
        <w:rPr>
          <w:rFonts w:ascii="Times New Roman" w:hAnsi="Times New Roman" w:cs="Times New Roman"/>
          <w:sz w:val="24"/>
          <w:szCs w:val="24"/>
        </w:rPr>
        <w:t xml:space="preserve">The </w:t>
      </w:r>
      <w:r w:rsidR="00BF33D4" w:rsidRPr="00D87CDD">
        <w:rPr>
          <w:rFonts w:ascii="Times New Roman" w:hAnsi="Times New Roman" w:cs="Times New Roman"/>
          <w:sz w:val="24"/>
          <w:szCs w:val="24"/>
        </w:rPr>
        <w:t>appeal is struck off the roll with costs.</w:t>
      </w:r>
    </w:p>
    <w:p w:rsidR="00B63B79" w:rsidRPr="00D87CDD" w:rsidRDefault="00B63B79" w:rsidP="00B63B79">
      <w:pPr>
        <w:ind w:left="720"/>
        <w:jc w:val="both"/>
        <w:rPr>
          <w:rFonts w:ascii="Times New Roman" w:hAnsi="Times New Roman" w:cs="Times New Roman"/>
          <w:sz w:val="24"/>
          <w:szCs w:val="24"/>
        </w:rPr>
      </w:pPr>
    </w:p>
    <w:p w:rsidR="00B63B79" w:rsidRDefault="00B63B79" w:rsidP="00B63B79">
      <w:pPr>
        <w:ind w:left="720"/>
        <w:jc w:val="both"/>
        <w:rPr>
          <w:rFonts w:ascii="Times New Roman" w:hAnsi="Times New Roman" w:cs="Times New Roman"/>
          <w:sz w:val="24"/>
          <w:szCs w:val="24"/>
        </w:rPr>
      </w:pPr>
    </w:p>
    <w:p w:rsidR="00D87CDD" w:rsidRPr="00D87CDD" w:rsidRDefault="00D87CDD" w:rsidP="00B63B79">
      <w:pPr>
        <w:ind w:left="720"/>
        <w:jc w:val="both"/>
        <w:rPr>
          <w:rFonts w:ascii="Times New Roman" w:hAnsi="Times New Roman" w:cs="Times New Roman"/>
          <w:sz w:val="24"/>
          <w:szCs w:val="24"/>
        </w:rPr>
      </w:pPr>
    </w:p>
    <w:p w:rsidR="0002267B" w:rsidRPr="00D87CDD" w:rsidRDefault="0002267B" w:rsidP="00B63B79">
      <w:pPr>
        <w:spacing w:after="0" w:line="240" w:lineRule="auto"/>
        <w:ind w:left="720" w:firstLine="720"/>
        <w:rPr>
          <w:rFonts w:ascii="Times New Roman" w:hAnsi="Times New Roman" w:cs="Times New Roman"/>
          <w:b/>
          <w:sz w:val="24"/>
          <w:szCs w:val="24"/>
        </w:rPr>
      </w:pPr>
      <w:r w:rsidRPr="00D87CDD">
        <w:rPr>
          <w:rFonts w:ascii="Times New Roman" w:hAnsi="Times New Roman" w:cs="Times New Roman"/>
          <w:b/>
          <w:sz w:val="24"/>
          <w:szCs w:val="24"/>
        </w:rPr>
        <w:t>GOWORA JA:</w:t>
      </w:r>
      <w:r w:rsidRPr="00D87CDD">
        <w:rPr>
          <w:rFonts w:ascii="Times New Roman" w:hAnsi="Times New Roman" w:cs="Times New Roman"/>
          <w:b/>
          <w:sz w:val="24"/>
          <w:szCs w:val="24"/>
        </w:rPr>
        <w:tab/>
      </w:r>
      <w:r w:rsidRPr="00D87CDD">
        <w:rPr>
          <w:rFonts w:ascii="Times New Roman" w:hAnsi="Times New Roman" w:cs="Times New Roman"/>
          <w:b/>
          <w:sz w:val="24"/>
          <w:szCs w:val="24"/>
        </w:rPr>
        <w:tab/>
      </w:r>
      <w:r w:rsidR="00D87CDD">
        <w:rPr>
          <w:rFonts w:ascii="Times New Roman" w:hAnsi="Times New Roman" w:cs="Times New Roman"/>
          <w:b/>
          <w:sz w:val="24"/>
          <w:szCs w:val="24"/>
        </w:rPr>
        <w:tab/>
      </w:r>
      <w:r w:rsidRPr="00D87CDD">
        <w:rPr>
          <w:rFonts w:ascii="Times New Roman" w:hAnsi="Times New Roman" w:cs="Times New Roman"/>
          <w:sz w:val="24"/>
          <w:szCs w:val="24"/>
        </w:rPr>
        <w:t>I agree</w:t>
      </w:r>
    </w:p>
    <w:p w:rsidR="0002267B" w:rsidRPr="00D87CDD" w:rsidRDefault="0002267B" w:rsidP="0002267B">
      <w:pPr>
        <w:spacing w:after="0" w:line="240" w:lineRule="auto"/>
        <w:rPr>
          <w:rFonts w:ascii="Times New Roman" w:hAnsi="Times New Roman" w:cs="Times New Roman"/>
          <w:b/>
          <w:sz w:val="24"/>
          <w:szCs w:val="24"/>
        </w:rPr>
      </w:pPr>
    </w:p>
    <w:p w:rsidR="0002267B" w:rsidRPr="00D87CDD" w:rsidRDefault="0002267B" w:rsidP="0002267B">
      <w:pPr>
        <w:spacing w:after="0" w:line="240" w:lineRule="auto"/>
        <w:rPr>
          <w:rFonts w:ascii="Times New Roman" w:hAnsi="Times New Roman" w:cs="Times New Roman"/>
          <w:b/>
          <w:sz w:val="24"/>
          <w:szCs w:val="24"/>
        </w:rPr>
      </w:pPr>
    </w:p>
    <w:p w:rsidR="004D7365" w:rsidRPr="00D87CDD" w:rsidRDefault="004D7365" w:rsidP="0002267B">
      <w:pPr>
        <w:spacing w:after="0" w:line="240" w:lineRule="auto"/>
        <w:rPr>
          <w:rFonts w:ascii="Times New Roman" w:hAnsi="Times New Roman" w:cs="Times New Roman"/>
          <w:b/>
          <w:sz w:val="24"/>
          <w:szCs w:val="24"/>
        </w:rPr>
      </w:pPr>
    </w:p>
    <w:p w:rsidR="004D7365" w:rsidRPr="00D87CDD" w:rsidRDefault="004D7365" w:rsidP="0002267B">
      <w:pPr>
        <w:spacing w:after="0" w:line="240" w:lineRule="auto"/>
        <w:rPr>
          <w:rFonts w:ascii="Times New Roman" w:hAnsi="Times New Roman" w:cs="Times New Roman"/>
          <w:b/>
          <w:sz w:val="24"/>
          <w:szCs w:val="24"/>
        </w:rPr>
      </w:pPr>
    </w:p>
    <w:p w:rsidR="0002267B" w:rsidRPr="00D87CDD" w:rsidRDefault="0002267B" w:rsidP="0002267B">
      <w:pPr>
        <w:spacing w:after="0" w:line="240" w:lineRule="auto"/>
        <w:rPr>
          <w:rFonts w:ascii="Times New Roman" w:hAnsi="Times New Roman" w:cs="Times New Roman"/>
          <w:b/>
          <w:sz w:val="24"/>
          <w:szCs w:val="24"/>
        </w:rPr>
      </w:pPr>
    </w:p>
    <w:p w:rsidR="0002267B" w:rsidRPr="00D87CDD" w:rsidRDefault="0002267B" w:rsidP="0002267B">
      <w:pPr>
        <w:spacing w:after="0" w:line="240" w:lineRule="auto"/>
        <w:rPr>
          <w:rFonts w:ascii="Times New Roman" w:hAnsi="Times New Roman" w:cs="Times New Roman"/>
          <w:b/>
          <w:sz w:val="24"/>
          <w:szCs w:val="24"/>
        </w:rPr>
      </w:pPr>
    </w:p>
    <w:p w:rsidR="0002267B" w:rsidRDefault="0002267B" w:rsidP="00B63B79">
      <w:pPr>
        <w:spacing w:after="0" w:line="240" w:lineRule="auto"/>
        <w:ind w:left="720" w:firstLine="720"/>
        <w:rPr>
          <w:rFonts w:ascii="Times New Roman" w:hAnsi="Times New Roman" w:cs="Times New Roman"/>
          <w:sz w:val="24"/>
          <w:szCs w:val="24"/>
        </w:rPr>
      </w:pPr>
      <w:r w:rsidRPr="00D87CDD">
        <w:rPr>
          <w:rFonts w:ascii="Times New Roman" w:hAnsi="Times New Roman" w:cs="Times New Roman"/>
          <w:b/>
          <w:sz w:val="24"/>
          <w:szCs w:val="24"/>
        </w:rPr>
        <w:t>HLATSHWAYO JA:</w:t>
      </w:r>
      <w:r w:rsidRPr="00D87CDD">
        <w:rPr>
          <w:rFonts w:ascii="Times New Roman" w:hAnsi="Times New Roman" w:cs="Times New Roman"/>
          <w:b/>
          <w:sz w:val="24"/>
          <w:szCs w:val="24"/>
        </w:rPr>
        <w:tab/>
      </w:r>
      <w:r w:rsidRPr="00D87CDD">
        <w:rPr>
          <w:rFonts w:ascii="Times New Roman" w:hAnsi="Times New Roman" w:cs="Times New Roman"/>
          <w:b/>
          <w:sz w:val="24"/>
          <w:szCs w:val="24"/>
        </w:rPr>
        <w:tab/>
      </w:r>
      <w:r w:rsidRPr="00D87CDD">
        <w:rPr>
          <w:rFonts w:ascii="Times New Roman" w:hAnsi="Times New Roman" w:cs="Times New Roman"/>
          <w:sz w:val="24"/>
          <w:szCs w:val="24"/>
        </w:rPr>
        <w:t>I agree</w:t>
      </w:r>
    </w:p>
    <w:p w:rsidR="00D87CDD" w:rsidRPr="00D87CDD" w:rsidRDefault="00D87CDD" w:rsidP="00B63B79">
      <w:pPr>
        <w:spacing w:after="0" w:line="240" w:lineRule="auto"/>
        <w:ind w:left="720" w:firstLine="720"/>
        <w:rPr>
          <w:rFonts w:ascii="Times New Roman" w:hAnsi="Times New Roman" w:cs="Times New Roman"/>
          <w:sz w:val="24"/>
          <w:szCs w:val="24"/>
        </w:rPr>
      </w:pPr>
    </w:p>
    <w:p w:rsidR="0002267B" w:rsidRPr="00D87CDD" w:rsidRDefault="0002267B" w:rsidP="00CF6E52">
      <w:pPr>
        <w:jc w:val="both"/>
        <w:rPr>
          <w:rFonts w:ascii="Times New Roman" w:hAnsi="Times New Roman" w:cs="Times New Roman"/>
          <w:sz w:val="24"/>
          <w:szCs w:val="24"/>
        </w:rPr>
      </w:pPr>
      <w:r w:rsidRPr="00D87CDD">
        <w:rPr>
          <w:rFonts w:ascii="Times New Roman" w:hAnsi="Times New Roman" w:cs="Times New Roman"/>
          <w:i/>
          <w:sz w:val="24"/>
          <w:szCs w:val="24"/>
        </w:rPr>
        <w:lastRenderedPageBreak/>
        <w:t>Scanlen &amp; Holderness</w:t>
      </w:r>
      <w:r w:rsidRPr="00D87CDD">
        <w:rPr>
          <w:rFonts w:ascii="Times New Roman" w:hAnsi="Times New Roman" w:cs="Times New Roman"/>
          <w:sz w:val="24"/>
          <w:szCs w:val="24"/>
        </w:rPr>
        <w:t>, appellant’s legal practitioners</w:t>
      </w:r>
    </w:p>
    <w:p w:rsidR="0002267B" w:rsidRPr="00D87CDD" w:rsidRDefault="0002267B" w:rsidP="00CF6E52">
      <w:pPr>
        <w:jc w:val="both"/>
        <w:rPr>
          <w:rFonts w:ascii="Times New Roman" w:hAnsi="Times New Roman" w:cs="Times New Roman"/>
          <w:sz w:val="24"/>
          <w:szCs w:val="24"/>
        </w:rPr>
      </w:pPr>
      <w:r w:rsidRPr="00D87CDD">
        <w:rPr>
          <w:rFonts w:ascii="Times New Roman" w:hAnsi="Times New Roman" w:cs="Times New Roman"/>
          <w:i/>
          <w:sz w:val="24"/>
          <w:szCs w:val="24"/>
        </w:rPr>
        <w:t>Atherstone &amp; Cook</w:t>
      </w:r>
      <w:r w:rsidRPr="00D87CDD">
        <w:rPr>
          <w:rFonts w:ascii="Times New Roman" w:hAnsi="Times New Roman" w:cs="Times New Roman"/>
          <w:sz w:val="24"/>
          <w:szCs w:val="24"/>
        </w:rPr>
        <w:t>, respondent’s legal practitioners</w:t>
      </w:r>
    </w:p>
    <w:p w:rsidR="0002267B" w:rsidRPr="00D87CDD" w:rsidRDefault="0002267B" w:rsidP="00CF6E52">
      <w:pPr>
        <w:jc w:val="both"/>
        <w:rPr>
          <w:rFonts w:ascii="Times New Roman" w:hAnsi="Times New Roman" w:cs="Times New Roman"/>
          <w:sz w:val="24"/>
          <w:szCs w:val="24"/>
        </w:rPr>
      </w:pPr>
    </w:p>
    <w:sectPr w:rsidR="0002267B" w:rsidRPr="00D87CD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F8E" w:rsidRDefault="004F7F8E" w:rsidP="00CF6E52">
      <w:pPr>
        <w:spacing w:after="0" w:line="240" w:lineRule="auto"/>
      </w:pPr>
      <w:r>
        <w:separator/>
      </w:r>
    </w:p>
  </w:endnote>
  <w:endnote w:type="continuationSeparator" w:id="0">
    <w:p w:rsidR="004F7F8E" w:rsidRDefault="004F7F8E" w:rsidP="00CF6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F8E" w:rsidRDefault="004F7F8E" w:rsidP="00CF6E52">
      <w:pPr>
        <w:spacing w:after="0" w:line="240" w:lineRule="auto"/>
      </w:pPr>
      <w:r>
        <w:separator/>
      </w:r>
    </w:p>
  </w:footnote>
  <w:footnote w:type="continuationSeparator" w:id="0">
    <w:p w:rsidR="004F7F8E" w:rsidRDefault="004F7F8E" w:rsidP="00CF6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CF6E52">
      <w:tc>
        <w:tcPr>
          <w:tcW w:w="0" w:type="auto"/>
          <w:tcBorders>
            <w:right w:val="single" w:sz="6" w:space="0" w:color="000000" w:themeColor="text1"/>
          </w:tcBorders>
        </w:tcPr>
        <w:sdt>
          <w:sdtPr>
            <w:alias w:val="Company"/>
            <w:id w:val="78735422"/>
            <w:placeholder>
              <w:docPart w:val="8C247D9378DE4E4C8A9C5A23BACBB543"/>
            </w:placeholder>
            <w:dataBinding w:prefixMappings="xmlns:ns0='http://schemas.openxmlformats.org/officeDocument/2006/extended-properties'" w:xpath="/ns0:Properties[1]/ns0:Company[1]" w:storeItemID="{6668398D-A668-4E3E-A5EB-62B293D839F1}"/>
            <w:text/>
          </w:sdtPr>
          <w:sdtEndPr/>
          <w:sdtContent>
            <w:p w:rsidR="00CF6E52" w:rsidRDefault="00CF6E52">
              <w:pPr>
                <w:pStyle w:val="Header"/>
                <w:jc w:val="right"/>
              </w:pPr>
              <w:r>
                <w:t xml:space="preserve">Judgment No. SC </w:t>
              </w:r>
              <w:r w:rsidR="00A001BA">
                <w:t>17</w:t>
              </w:r>
              <w:r>
                <w:t>/201</w:t>
              </w:r>
              <w:r w:rsidR="00BF4E7E">
                <w:t>7</w:t>
              </w:r>
            </w:p>
          </w:sdtContent>
        </w:sdt>
        <w:sdt>
          <w:sdtPr>
            <w:rPr>
              <w:b/>
              <w:bCs/>
            </w:rPr>
            <w:alias w:val="Title"/>
            <w:id w:val="78735415"/>
            <w:placeholder>
              <w:docPart w:val="DB37CE7AC836437288D44D9DC675B021"/>
            </w:placeholder>
            <w:dataBinding w:prefixMappings="xmlns:ns0='http://schemas.openxmlformats.org/package/2006/metadata/core-properties' xmlns:ns1='http://purl.org/dc/elements/1.1/'" w:xpath="/ns0:coreProperties[1]/ns1:title[1]" w:storeItemID="{6C3C8BC8-F283-45AE-878A-BAB7291924A1}"/>
            <w:text/>
          </w:sdtPr>
          <w:sdtEndPr/>
          <w:sdtContent>
            <w:p w:rsidR="00CF6E52" w:rsidRDefault="00CF6E52" w:rsidP="00CF6E52">
              <w:pPr>
                <w:pStyle w:val="Header"/>
                <w:jc w:val="right"/>
                <w:rPr>
                  <w:b/>
                  <w:bCs/>
                </w:rPr>
              </w:pPr>
              <w:r>
                <w:rPr>
                  <w:b/>
                  <w:bCs/>
                </w:rPr>
                <w:t>Civil Appeal No. SC 359/16</w:t>
              </w:r>
            </w:p>
          </w:sdtContent>
        </w:sdt>
      </w:tc>
      <w:tc>
        <w:tcPr>
          <w:tcW w:w="1152" w:type="dxa"/>
          <w:tcBorders>
            <w:left w:val="single" w:sz="6" w:space="0" w:color="000000" w:themeColor="text1"/>
          </w:tcBorders>
        </w:tcPr>
        <w:p w:rsidR="00CF6E52" w:rsidRDefault="00CF6E52">
          <w:pPr>
            <w:pStyle w:val="Header"/>
            <w:rPr>
              <w:b/>
              <w:bCs/>
            </w:rPr>
          </w:pPr>
          <w:r>
            <w:fldChar w:fldCharType="begin"/>
          </w:r>
          <w:r>
            <w:instrText xml:space="preserve"> PAGE   \* MERGEFORMAT </w:instrText>
          </w:r>
          <w:r>
            <w:fldChar w:fldCharType="separate"/>
          </w:r>
          <w:r w:rsidR="006B7EDF">
            <w:rPr>
              <w:noProof/>
            </w:rPr>
            <w:t>1</w:t>
          </w:r>
          <w:r>
            <w:rPr>
              <w:noProof/>
            </w:rPr>
            <w:fldChar w:fldCharType="end"/>
          </w:r>
        </w:p>
      </w:tc>
    </w:tr>
  </w:tbl>
  <w:p w:rsidR="00CF6E52" w:rsidRDefault="00CF6E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030660"/>
    <w:multiLevelType w:val="hybridMultilevel"/>
    <w:tmpl w:val="6D4C6CA4"/>
    <w:lvl w:ilvl="0" w:tplc="0258344A">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A88"/>
    <w:rsid w:val="0002267B"/>
    <w:rsid w:val="00027D69"/>
    <w:rsid w:val="0005141B"/>
    <w:rsid w:val="000639B1"/>
    <w:rsid w:val="00070714"/>
    <w:rsid w:val="000752F3"/>
    <w:rsid w:val="000C252D"/>
    <w:rsid w:val="00112D2A"/>
    <w:rsid w:val="001153A0"/>
    <w:rsid w:val="00115A1F"/>
    <w:rsid w:val="00157117"/>
    <w:rsid w:val="001B7406"/>
    <w:rsid w:val="001B7C7B"/>
    <w:rsid w:val="001D03E5"/>
    <w:rsid w:val="002017E2"/>
    <w:rsid w:val="002045D0"/>
    <w:rsid w:val="00257FA1"/>
    <w:rsid w:val="00262B4F"/>
    <w:rsid w:val="00265589"/>
    <w:rsid w:val="002768F3"/>
    <w:rsid w:val="00292529"/>
    <w:rsid w:val="00302C5E"/>
    <w:rsid w:val="00305BC7"/>
    <w:rsid w:val="00306FC3"/>
    <w:rsid w:val="00331F66"/>
    <w:rsid w:val="00371897"/>
    <w:rsid w:val="003F312A"/>
    <w:rsid w:val="00457DAD"/>
    <w:rsid w:val="00477E20"/>
    <w:rsid w:val="004C6CED"/>
    <w:rsid w:val="004D6FC5"/>
    <w:rsid w:val="004D7365"/>
    <w:rsid w:val="004F7F8E"/>
    <w:rsid w:val="00540361"/>
    <w:rsid w:val="0054146B"/>
    <w:rsid w:val="00556904"/>
    <w:rsid w:val="005B1E0B"/>
    <w:rsid w:val="005E4AAB"/>
    <w:rsid w:val="005F3F8B"/>
    <w:rsid w:val="006119B3"/>
    <w:rsid w:val="00647DA2"/>
    <w:rsid w:val="00677D8A"/>
    <w:rsid w:val="00680C42"/>
    <w:rsid w:val="00696CB7"/>
    <w:rsid w:val="006A64EC"/>
    <w:rsid w:val="006A7F74"/>
    <w:rsid w:val="006B7EDF"/>
    <w:rsid w:val="006D58A6"/>
    <w:rsid w:val="006F3C09"/>
    <w:rsid w:val="00710A88"/>
    <w:rsid w:val="00737476"/>
    <w:rsid w:val="007432AC"/>
    <w:rsid w:val="00744809"/>
    <w:rsid w:val="00770FF2"/>
    <w:rsid w:val="00782457"/>
    <w:rsid w:val="007E0943"/>
    <w:rsid w:val="00813F3C"/>
    <w:rsid w:val="00817B12"/>
    <w:rsid w:val="008307DF"/>
    <w:rsid w:val="0083656D"/>
    <w:rsid w:val="008840C5"/>
    <w:rsid w:val="008A258C"/>
    <w:rsid w:val="00911C74"/>
    <w:rsid w:val="00942EA0"/>
    <w:rsid w:val="00991A88"/>
    <w:rsid w:val="009C6956"/>
    <w:rsid w:val="009D2D60"/>
    <w:rsid w:val="009E3384"/>
    <w:rsid w:val="00A001BA"/>
    <w:rsid w:val="00A156CA"/>
    <w:rsid w:val="00A36D7F"/>
    <w:rsid w:val="00A4737B"/>
    <w:rsid w:val="00A90D63"/>
    <w:rsid w:val="00AE2344"/>
    <w:rsid w:val="00AF79AA"/>
    <w:rsid w:val="00B034D1"/>
    <w:rsid w:val="00B63B79"/>
    <w:rsid w:val="00B964EB"/>
    <w:rsid w:val="00BA5912"/>
    <w:rsid w:val="00BE4D1F"/>
    <w:rsid w:val="00BF0300"/>
    <w:rsid w:val="00BF33D4"/>
    <w:rsid w:val="00BF4E7E"/>
    <w:rsid w:val="00C12624"/>
    <w:rsid w:val="00C15957"/>
    <w:rsid w:val="00C31391"/>
    <w:rsid w:val="00C31A59"/>
    <w:rsid w:val="00C4189F"/>
    <w:rsid w:val="00C52908"/>
    <w:rsid w:val="00C64495"/>
    <w:rsid w:val="00C853AD"/>
    <w:rsid w:val="00C86A1D"/>
    <w:rsid w:val="00CB0B00"/>
    <w:rsid w:val="00CF6E52"/>
    <w:rsid w:val="00D22448"/>
    <w:rsid w:val="00D72725"/>
    <w:rsid w:val="00D87CDD"/>
    <w:rsid w:val="00DA7C3A"/>
    <w:rsid w:val="00E052A3"/>
    <w:rsid w:val="00E06277"/>
    <w:rsid w:val="00E56A43"/>
    <w:rsid w:val="00E63FF8"/>
    <w:rsid w:val="00E74830"/>
    <w:rsid w:val="00E86685"/>
    <w:rsid w:val="00E932F4"/>
    <w:rsid w:val="00EB0B00"/>
    <w:rsid w:val="00EB4211"/>
    <w:rsid w:val="00EE4BC8"/>
    <w:rsid w:val="00EF2DC8"/>
    <w:rsid w:val="00F73184"/>
    <w:rsid w:val="00FD7C4E"/>
    <w:rsid w:val="00FF162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83C7D-C451-42BF-9A08-3BF22BBF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E52"/>
  </w:style>
  <w:style w:type="paragraph" w:styleId="Footer">
    <w:name w:val="footer"/>
    <w:basedOn w:val="Normal"/>
    <w:link w:val="FooterChar"/>
    <w:uiPriority w:val="99"/>
    <w:unhideWhenUsed/>
    <w:rsid w:val="00CF6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E52"/>
  </w:style>
  <w:style w:type="paragraph" w:styleId="BalloonText">
    <w:name w:val="Balloon Text"/>
    <w:basedOn w:val="Normal"/>
    <w:link w:val="BalloonTextChar"/>
    <w:uiPriority w:val="99"/>
    <w:semiHidden/>
    <w:unhideWhenUsed/>
    <w:rsid w:val="00CF6E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E52"/>
    <w:rPr>
      <w:rFonts w:ascii="Tahoma" w:hAnsi="Tahoma" w:cs="Tahoma"/>
      <w:sz w:val="16"/>
      <w:szCs w:val="16"/>
    </w:rPr>
  </w:style>
  <w:style w:type="paragraph" w:styleId="ListParagraph">
    <w:name w:val="List Paragraph"/>
    <w:basedOn w:val="Normal"/>
    <w:uiPriority w:val="34"/>
    <w:qFormat/>
    <w:rsid w:val="00CF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C247D9378DE4E4C8A9C5A23BACBB543"/>
        <w:category>
          <w:name w:val="General"/>
          <w:gallery w:val="placeholder"/>
        </w:category>
        <w:types>
          <w:type w:val="bbPlcHdr"/>
        </w:types>
        <w:behaviors>
          <w:behavior w:val="content"/>
        </w:behaviors>
        <w:guid w:val="{A1B8A554-D5D2-43A0-8518-4257B3094BBD}"/>
      </w:docPartPr>
      <w:docPartBody>
        <w:p w:rsidR="00E04968" w:rsidRDefault="005456FC" w:rsidP="005456FC">
          <w:pPr>
            <w:pStyle w:val="8C247D9378DE4E4C8A9C5A23BACBB543"/>
          </w:pPr>
          <w:r>
            <w:t>[Type the company name]</w:t>
          </w:r>
        </w:p>
      </w:docPartBody>
    </w:docPart>
    <w:docPart>
      <w:docPartPr>
        <w:name w:val="DB37CE7AC836437288D44D9DC675B021"/>
        <w:category>
          <w:name w:val="General"/>
          <w:gallery w:val="placeholder"/>
        </w:category>
        <w:types>
          <w:type w:val="bbPlcHdr"/>
        </w:types>
        <w:behaviors>
          <w:behavior w:val="content"/>
        </w:behaviors>
        <w:guid w:val="{1BE8DD43-5E1B-4C61-A33D-7A84A5BFE074}"/>
      </w:docPartPr>
      <w:docPartBody>
        <w:p w:rsidR="00E04968" w:rsidRDefault="005456FC" w:rsidP="005456FC">
          <w:pPr>
            <w:pStyle w:val="DB37CE7AC836437288D44D9DC675B021"/>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6FC"/>
    <w:rsid w:val="00103EC3"/>
    <w:rsid w:val="002B6251"/>
    <w:rsid w:val="003C4FF7"/>
    <w:rsid w:val="005456FC"/>
    <w:rsid w:val="00836AFE"/>
    <w:rsid w:val="00836FC8"/>
    <w:rsid w:val="008C0F02"/>
    <w:rsid w:val="00BF199D"/>
    <w:rsid w:val="00DD77B8"/>
    <w:rsid w:val="00E0496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247D9378DE4E4C8A9C5A23BACBB543">
    <w:name w:val="8C247D9378DE4E4C8A9C5A23BACBB543"/>
    <w:rsid w:val="005456FC"/>
  </w:style>
  <w:style w:type="paragraph" w:customStyle="1" w:styleId="DB37CE7AC836437288D44D9DC675B021">
    <w:name w:val="DB37CE7AC836437288D44D9DC675B021"/>
    <w:rsid w:val="0054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Civil Appeal No. SC 359/16</vt:lpstr>
    </vt:vector>
  </TitlesOfParts>
  <Company>Judgment No. SC 17/2017</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359/16</dc:title>
  <dc:creator>ziyambi</dc:creator>
  <cp:lastModifiedBy>JSC</cp:lastModifiedBy>
  <cp:revision>2</cp:revision>
  <cp:lastPrinted>2017-02-17T00:34:00Z</cp:lastPrinted>
  <dcterms:created xsi:type="dcterms:W3CDTF">2017-03-02T22:59:00Z</dcterms:created>
  <dcterms:modified xsi:type="dcterms:W3CDTF">2017-03-02T22:59:00Z</dcterms:modified>
</cp:coreProperties>
</file>