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42A7D" w14:textId="74DEA3B2" w:rsidR="00B921AC" w:rsidRPr="00D95F3B" w:rsidRDefault="00B921AC" w:rsidP="006F7E50">
      <w:pPr>
        <w:jc w:val="both"/>
        <w:rPr>
          <w:rFonts w:ascii="Times New Roman" w:hAnsi="Times New Roman" w:cs="Times New Roman"/>
          <w:sz w:val="24"/>
          <w:szCs w:val="24"/>
        </w:rPr>
      </w:pPr>
      <w:bookmarkStart w:id="0" w:name="_GoBack"/>
      <w:bookmarkEnd w:id="0"/>
    </w:p>
    <w:p w14:paraId="1C3ADCE7" w14:textId="1D9DBBCB" w:rsidR="00B921AC" w:rsidRDefault="00143B8B" w:rsidP="006F7E50">
      <w:pPr>
        <w:jc w:val="both"/>
        <w:rPr>
          <w:rFonts w:ascii="Times New Roman" w:hAnsi="Times New Roman" w:cs="Times New Roman"/>
          <w:b/>
          <w:sz w:val="24"/>
          <w:szCs w:val="24"/>
        </w:rPr>
      </w:pPr>
      <w:r>
        <w:rPr>
          <w:rFonts w:ascii="Times New Roman" w:hAnsi="Times New Roman" w:cs="Times New Roman"/>
          <w:b/>
          <w:sz w:val="24"/>
          <w:szCs w:val="24"/>
          <w:u w:val="single"/>
        </w:rPr>
        <w:t>DISTRIBUTABLE</w:t>
      </w:r>
      <w:r w:rsidR="00E230CB">
        <w:rPr>
          <w:rFonts w:ascii="Times New Roman" w:hAnsi="Times New Roman" w:cs="Times New Roman"/>
          <w:b/>
          <w:sz w:val="24"/>
          <w:szCs w:val="24"/>
        </w:rPr>
        <w:tab/>
      </w:r>
      <w:r>
        <w:rPr>
          <w:rFonts w:ascii="Times New Roman" w:hAnsi="Times New Roman" w:cs="Times New Roman"/>
          <w:b/>
          <w:sz w:val="24"/>
          <w:szCs w:val="24"/>
        </w:rPr>
        <w:tab/>
      </w:r>
      <w:r w:rsidR="00E230CB">
        <w:rPr>
          <w:rFonts w:ascii="Times New Roman" w:hAnsi="Times New Roman" w:cs="Times New Roman"/>
          <w:b/>
          <w:sz w:val="24"/>
          <w:szCs w:val="24"/>
        </w:rPr>
        <w:t>(</w:t>
      </w:r>
      <w:r w:rsidR="00FA4E2B">
        <w:rPr>
          <w:rFonts w:ascii="Times New Roman" w:hAnsi="Times New Roman" w:cs="Times New Roman"/>
          <w:b/>
          <w:sz w:val="24"/>
          <w:szCs w:val="24"/>
        </w:rPr>
        <w:t>122)</w:t>
      </w:r>
    </w:p>
    <w:p w14:paraId="36DDDFEC" w14:textId="77777777" w:rsidR="00E230CB" w:rsidRDefault="00E230CB" w:rsidP="006F7E50">
      <w:pPr>
        <w:jc w:val="both"/>
        <w:rPr>
          <w:rFonts w:ascii="Times New Roman" w:hAnsi="Times New Roman" w:cs="Times New Roman"/>
          <w:b/>
          <w:sz w:val="24"/>
          <w:szCs w:val="24"/>
        </w:rPr>
      </w:pPr>
    </w:p>
    <w:p w14:paraId="78E43939" w14:textId="77777777" w:rsidR="00E230CB" w:rsidRPr="00E230CB" w:rsidRDefault="00E230CB" w:rsidP="006F7E50">
      <w:pPr>
        <w:jc w:val="both"/>
        <w:rPr>
          <w:rFonts w:ascii="Times New Roman" w:hAnsi="Times New Roman" w:cs="Times New Roman"/>
          <w:b/>
          <w:sz w:val="24"/>
          <w:szCs w:val="24"/>
        </w:rPr>
      </w:pPr>
    </w:p>
    <w:p w14:paraId="2838EA14" w14:textId="2AD3DDDF" w:rsidR="00B921AC" w:rsidRPr="00D95F3B" w:rsidRDefault="00B921AC" w:rsidP="005B36F2">
      <w:pPr>
        <w:spacing w:after="0" w:line="240" w:lineRule="auto"/>
        <w:jc w:val="center"/>
        <w:rPr>
          <w:rFonts w:ascii="Times New Roman" w:hAnsi="Times New Roman" w:cs="Times New Roman"/>
          <w:sz w:val="24"/>
          <w:szCs w:val="24"/>
        </w:rPr>
      </w:pPr>
    </w:p>
    <w:p w14:paraId="1CF38576" w14:textId="5A78B299" w:rsidR="00B921AC" w:rsidRPr="00D95F3B" w:rsidRDefault="005B36F2" w:rsidP="005B36F2">
      <w:pPr>
        <w:spacing w:after="0" w:line="240" w:lineRule="auto"/>
        <w:jc w:val="center"/>
        <w:rPr>
          <w:rFonts w:ascii="Times New Roman" w:hAnsi="Times New Roman" w:cs="Times New Roman"/>
          <w:b/>
          <w:bCs/>
          <w:sz w:val="24"/>
          <w:szCs w:val="24"/>
        </w:rPr>
      </w:pPr>
      <w:r w:rsidRPr="00D95F3B">
        <w:rPr>
          <w:rFonts w:ascii="Times New Roman" w:hAnsi="Times New Roman" w:cs="Times New Roman"/>
          <w:b/>
          <w:bCs/>
          <w:sz w:val="24"/>
          <w:szCs w:val="24"/>
        </w:rPr>
        <w:t xml:space="preserve">CIMAS     MEDICAL     AID     </w:t>
      </w:r>
      <w:r w:rsidR="00A66461" w:rsidRPr="00D95F3B">
        <w:rPr>
          <w:rFonts w:ascii="Times New Roman" w:hAnsi="Times New Roman" w:cs="Times New Roman"/>
          <w:b/>
          <w:bCs/>
          <w:sz w:val="24"/>
          <w:szCs w:val="24"/>
        </w:rPr>
        <w:t>SOCIETY</w:t>
      </w:r>
    </w:p>
    <w:p w14:paraId="434DD590" w14:textId="79582919" w:rsidR="00A66461" w:rsidRPr="00D95F3B" w:rsidRDefault="00413D80" w:rsidP="005B36F2">
      <w:pPr>
        <w:spacing w:after="0" w:line="240" w:lineRule="auto"/>
        <w:jc w:val="center"/>
        <w:rPr>
          <w:rFonts w:ascii="Times New Roman" w:hAnsi="Times New Roman" w:cs="Times New Roman"/>
          <w:b/>
          <w:bCs/>
          <w:sz w:val="24"/>
          <w:szCs w:val="24"/>
        </w:rPr>
      </w:pPr>
      <w:r w:rsidRPr="00D95F3B">
        <w:rPr>
          <w:rFonts w:ascii="Times New Roman" w:hAnsi="Times New Roman" w:cs="Times New Roman"/>
          <w:b/>
          <w:bCs/>
          <w:sz w:val="24"/>
          <w:szCs w:val="24"/>
        </w:rPr>
        <w:t>v</w:t>
      </w:r>
    </w:p>
    <w:p w14:paraId="3EE9926F" w14:textId="3B71CFC6" w:rsidR="00A66461" w:rsidRPr="00D95F3B" w:rsidRDefault="005B36F2" w:rsidP="005B36F2">
      <w:pPr>
        <w:spacing w:after="0" w:line="240" w:lineRule="auto"/>
        <w:jc w:val="center"/>
        <w:rPr>
          <w:rFonts w:ascii="Times New Roman" w:hAnsi="Times New Roman" w:cs="Times New Roman"/>
          <w:b/>
          <w:bCs/>
          <w:sz w:val="24"/>
          <w:szCs w:val="24"/>
        </w:rPr>
      </w:pPr>
      <w:r w:rsidRPr="00D95F3B">
        <w:rPr>
          <w:rFonts w:ascii="Times New Roman" w:hAnsi="Times New Roman" w:cs="Times New Roman"/>
          <w:b/>
          <w:bCs/>
          <w:sz w:val="24"/>
          <w:szCs w:val="24"/>
        </w:rPr>
        <w:t xml:space="preserve">LINDIWE     </w:t>
      </w:r>
      <w:r w:rsidR="00A66461" w:rsidRPr="00D95F3B">
        <w:rPr>
          <w:rFonts w:ascii="Times New Roman" w:hAnsi="Times New Roman" w:cs="Times New Roman"/>
          <w:b/>
          <w:bCs/>
          <w:sz w:val="24"/>
          <w:szCs w:val="24"/>
        </w:rPr>
        <w:t>MHUNDURU</w:t>
      </w:r>
    </w:p>
    <w:p w14:paraId="202D3C50" w14:textId="6208ACE0" w:rsidR="00A66461" w:rsidRPr="00D95F3B" w:rsidRDefault="00E65938" w:rsidP="00E65938">
      <w:pPr>
        <w:tabs>
          <w:tab w:val="left" w:pos="5895"/>
        </w:tabs>
        <w:jc w:val="both"/>
        <w:rPr>
          <w:rFonts w:ascii="Times New Roman" w:hAnsi="Times New Roman" w:cs="Times New Roman"/>
          <w:b/>
          <w:bCs/>
          <w:sz w:val="24"/>
          <w:szCs w:val="24"/>
        </w:rPr>
      </w:pPr>
      <w:r w:rsidRPr="00D95F3B">
        <w:rPr>
          <w:rFonts w:ascii="Times New Roman" w:hAnsi="Times New Roman" w:cs="Times New Roman"/>
          <w:b/>
          <w:bCs/>
          <w:sz w:val="24"/>
          <w:szCs w:val="24"/>
        </w:rPr>
        <w:tab/>
      </w:r>
    </w:p>
    <w:p w14:paraId="0B541CF0" w14:textId="34E6C8A8" w:rsidR="00A66461" w:rsidRPr="00D95F3B" w:rsidRDefault="00A66461" w:rsidP="005B36F2">
      <w:pPr>
        <w:spacing w:after="0" w:line="480" w:lineRule="auto"/>
        <w:jc w:val="both"/>
        <w:rPr>
          <w:rFonts w:ascii="Times New Roman" w:hAnsi="Times New Roman" w:cs="Times New Roman"/>
          <w:b/>
          <w:bCs/>
          <w:sz w:val="24"/>
          <w:szCs w:val="24"/>
        </w:rPr>
      </w:pPr>
    </w:p>
    <w:p w14:paraId="14AC989C" w14:textId="063C5C95" w:rsidR="00A66461" w:rsidRPr="00D95F3B" w:rsidRDefault="00A66461" w:rsidP="005B36F2">
      <w:pPr>
        <w:spacing w:after="0" w:line="240" w:lineRule="auto"/>
        <w:jc w:val="both"/>
        <w:rPr>
          <w:rFonts w:ascii="Times New Roman" w:hAnsi="Times New Roman" w:cs="Times New Roman"/>
          <w:b/>
          <w:bCs/>
          <w:sz w:val="24"/>
          <w:szCs w:val="24"/>
        </w:rPr>
      </w:pPr>
      <w:r w:rsidRPr="00D95F3B">
        <w:rPr>
          <w:rFonts w:ascii="Times New Roman" w:hAnsi="Times New Roman" w:cs="Times New Roman"/>
          <w:b/>
          <w:bCs/>
          <w:sz w:val="24"/>
          <w:szCs w:val="24"/>
        </w:rPr>
        <w:t>SUPREME COURT OF ZIMBABWE</w:t>
      </w:r>
    </w:p>
    <w:p w14:paraId="54B877E0" w14:textId="5CC7BDC5" w:rsidR="00A66461" w:rsidRPr="00D95F3B" w:rsidRDefault="00A66461" w:rsidP="005B36F2">
      <w:pPr>
        <w:spacing w:after="0" w:line="240" w:lineRule="auto"/>
        <w:jc w:val="both"/>
        <w:rPr>
          <w:rFonts w:ascii="Times New Roman" w:hAnsi="Times New Roman" w:cs="Times New Roman"/>
          <w:b/>
          <w:bCs/>
          <w:sz w:val="24"/>
          <w:szCs w:val="24"/>
        </w:rPr>
      </w:pPr>
      <w:r w:rsidRPr="00D95F3B">
        <w:rPr>
          <w:rFonts w:ascii="Times New Roman" w:hAnsi="Times New Roman" w:cs="Times New Roman"/>
          <w:b/>
          <w:bCs/>
          <w:sz w:val="24"/>
          <w:szCs w:val="24"/>
        </w:rPr>
        <w:t xml:space="preserve">HLATSHWAYO JA, BHUNU JA &amp; </w:t>
      </w:r>
      <w:r w:rsidR="00D04EA5" w:rsidRPr="00D95F3B">
        <w:rPr>
          <w:rFonts w:ascii="Times New Roman" w:hAnsi="Times New Roman" w:cs="Times New Roman"/>
          <w:b/>
          <w:bCs/>
          <w:sz w:val="24"/>
          <w:szCs w:val="24"/>
        </w:rPr>
        <w:t>BERE JA</w:t>
      </w:r>
    </w:p>
    <w:p w14:paraId="47E05A01" w14:textId="6A953DDB" w:rsidR="00D04EA5" w:rsidRPr="00D95F3B" w:rsidRDefault="005B36F2" w:rsidP="005B36F2">
      <w:pPr>
        <w:spacing w:after="0" w:line="240" w:lineRule="auto"/>
        <w:jc w:val="both"/>
        <w:rPr>
          <w:rFonts w:ascii="Times New Roman" w:hAnsi="Times New Roman" w:cs="Times New Roman"/>
          <w:b/>
          <w:bCs/>
          <w:sz w:val="24"/>
          <w:szCs w:val="24"/>
        </w:rPr>
      </w:pPr>
      <w:r w:rsidRPr="00D95F3B">
        <w:rPr>
          <w:rFonts w:ascii="Times New Roman" w:hAnsi="Times New Roman" w:cs="Times New Roman"/>
          <w:b/>
          <w:bCs/>
          <w:sz w:val="24"/>
          <w:szCs w:val="24"/>
        </w:rPr>
        <w:t>HARARE:</w:t>
      </w:r>
      <w:r w:rsidR="00D04EA5" w:rsidRPr="00D95F3B">
        <w:rPr>
          <w:rFonts w:ascii="Times New Roman" w:hAnsi="Times New Roman" w:cs="Times New Roman"/>
          <w:b/>
          <w:bCs/>
          <w:sz w:val="24"/>
          <w:szCs w:val="24"/>
        </w:rPr>
        <w:t xml:space="preserve"> 12 JULY 2018 &amp;</w:t>
      </w:r>
      <w:r w:rsidR="00D54A92">
        <w:rPr>
          <w:rFonts w:ascii="Times New Roman" w:hAnsi="Times New Roman" w:cs="Times New Roman"/>
          <w:b/>
          <w:bCs/>
          <w:sz w:val="24"/>
          <w:szCs w:val="24"/>
        </w:rPr>
        <w:t xml:space="preserve"> 2</w:t>
      </w:r>
      <w:r w:rsidR="005F3AE5">
        <w:rPr>
          <w:rFonts w:ascii="Times New Roman" w:hAnsi="Times New Roman" w:cs="Times New Roman"/>
          <w:b/>
          <w:bCs/>
          <w:sz w:val="24"/>
          <w:szCs w:val="24"/>
        </w:rPr>
        <w:t>2</w:t>
      </w:r>
      <w:r w:rsidR="00D54A92">
        <w:rPr>
          <w:rFonts w:ascii="Times New Roman" w:hAnsi="Times New Roman" w:cs="Times New Roman"/>
          <w:b/>
          <w:bCs/>
          <w:sz w:val="24"/>
          <w:szCs w:val="24"/>
        </w:rPr>
        <w:t xml:space="preserve"> OCTOBER</w:t>
      </w:r>
      <w:r w:rsidR="00D04EA5" w:rsidRPr="00D95F3B">
        <w:rPr>
          <w:rFonts w:ascii="Times New Roman" w:hAnsi="Times New Roman" w:cs="Times New Roman"/>
          <w:b/>
          <w:bCs/>
          <w:sz w:val="24"/>
          <w:szCs w:val="24"/>
        </w:rPr>
        <w:t xml:space="preserve"> 2021</w:t>
      </w:r>
    </w:p>
    <w:p w14:paraId="0F098CDA" w14:textId="7C6D3C04" w:rsidR="00D04EA5" w:rsidRPr="00D95F3B" w:rsidRDefault="00D04EA5" w:rsidP="005B36F2">
      <w:pPr>
        <w:spacing w:after="0" w:line="480" w:lineRule="auto"/>
        <w:jc w:val="both"/>
        <w:rPr>
          <w:rFonts w:ascii="Times New Roman" w:hAnsi="Times New Roman" w:cs="Times New Roman"/>
          <w:b/>
          <w:bCs/>
          <w:sz w:val="24"/>
          <w:szCs w:val="24"/>
        </w:rPr>
      </w:pPr>
    </w:p>
    <w:p w14:paraId="154D7B93" w14:textId="77777777" w:rsidR="005B36F2" w:rsidRPr="00D95F3B" w:rsidRDefault="005B36F2" w:rsidP="005B36F2">
      <w:pPr>
        <w:spacing w:after="0" w:line="480" w:lineRule="auto"/>
        <w:jc w:val="both"/>
        <w:rPr>
          <w:rFonts w:ascii="Times New Roman" w:hAnsi="Times New Roman" w:cs="Times New Roman"/>
          <w:b/>
          <w:bCs/>
          <w:sz w:val="24"/>
          <w:szCs w:val="24"/>
        </w:rPr>
      </w:pPr>
    </w:p>
    <w:p w14:paraId="0EE93A78" w14:textId="53C44F1D" w:rsidR="00D04EA5" w:rsidRPr="00D95F3B" w:rsidRDefault="005B36F2" w:rsidP="00FD06E6">
      <w:pPr>
        <w:spacing w:after="0" w:line="480" w:lineRule="auto"/>
        <w:jc w:val="both"/>
        <w:rPr>
          <w:rFonts w:ascii="Times New Roman" w:hAnsi="Times New Roman" w:cs="Times New Roman"/>
          <w:sz w:val="24"/>
          <w:szCs w:val="24"/>
        </w:rPr>
      </w:pPr>
      <w:proofErr w:type="spellStart"/>
      <w:r w:rsidRPr="00D95F3B">
        <w:rPr>
          <w:rFonts w:ascii="Times New Roman" w:hAnsi="Times New Roman" w:cs="Times New Roman"/>
          <w:i/>
          <w:iCs/>
          <w:sz w:val="24"/>
          <w:szCs w:val="24"/>
        </w:rPr>
        <w:t>H.</w:t>
      </w:r>
      <w:r w:rsidR="00D04EA5" w:rsidRPr="00D95F3B">
        <w:rPr>
          <w:rFonts w:ascii="Times New Roman" w:hAnsi="Times New Roman" w:cs="Times New Roman"/>
          <w:i/>
          <w:iCs/>
          <w:sz w:val="24"/>
          <w:szCs w:val="24"/>
        </w:rPr>
        <w:t>Mutasa</w:t>
      </w:r>
      <w:proofErr w:type="spellEnd"/>
      <w:r w:rsidR="00D04EA5" w:rsidRPr="00D95F3B">
        <w:rPr>
          <w:rFonts w:ascii="Times New Roman" w:hAnsi="Times New Roman" w:cs="Times New Roman"/>
          <w:sz w:val="24"/>
          <w:szCs w:val="24"/>
        </w:rPr>
        <w:t>, for the appellant</w:t>
      </w:r>
    </w:p>
    <w:p w14:paraId="05A467D5" w14:textId="222FE611" w:rsidR="00D04EA5" w:rsidRPr="00D95F3B" w:rsidRDefault="005B36F2" w:rsidP="00FD06E6">
      <w:pPr>
        <w:spacing w:after="0" w:line="480" w:lineRule="auto"/>
        <w:jc w:val="both"/>
        <w:rPr>
          <w:rFonts w:ascii="Times New Roman" w:hAnsi="Times New Roman" w:cs="Times New Roman"/>
          <w:sz w:val="24"/>
          <w:szCs w:val="24"/>
        </w:rPr>
      </w:pPr>
      <w:proofErr w:type="spellStart"/>
      <w:r w:rsidRPr="00D95F3B">
        <w:rPr>
          <w:rFonts w:ascii="Times New Roman" w:hAnsi="Times New Roman" w:cs="Times New Roman"/>
          <w:i/>
          <w:iCs/>
          <w:sz w:val="24"/>
          <w:szCs w:val="24"/>
        </w:rPr>
        <w:t>A.</w:t>
      </w:r>
      <w:r w:rsidR="00D04EA5" w:rsidRPr="00D95F3B">
        <w:rPr>
          <w:rFonts w:ascii="Times New Roman" w:hAnsi="Times New Roman" w:cs="Times New Roman"/>
          <w:i/>
          <w:iCs/>
          <w:sz w:val="24"/>
          <w:szCs w:val="24"/>
        </w:rPr>
        <w:t>Muchadehama</w:t>
      </w:r>
      <w:proofErr w:type="spellEnd"/>
      <w:r w:rsidR="00D04EA5" w:rsidRPr="00D95F3B">
        <w:rPr>
          <w:rFonts w:ascii="Times New Roman" w:hAnsi="Times New Roman" w:cs="Times New Roman"/>
          <w:sz w:val="24"/>
          <w:szCs w:val="24"/>
        </w:rPr>
        <w:t>, for the respondent</w:t>
      </w:r>
    </w:p>
    <w:p w14:paraId="64E9729F" w14:textId="77777777" w:rsidR="00D04EA5" w:rsidRPr="00D95F3B" w:rsidRDefault="00D04EA5" w:rsidP="006F7E50">
      <w:pPr>
        <w:jc w:val="both"/>
        <w:rPr>
          <w:rFonts w:ascii="Times New Roman" w:hAnsi="Times New Roman" w:cs="Times New Roman"/>
          <w:sz w:val="24"/>
          <w:szCs w:val="24"/>
        </w:rPr>
      </w:pPr>
    </w:p>
    <w:p w14:paraId="39A08B49" w14:textId="25B9D19F" w:rsidR="00B921AC" w:rsidRPr="00D95F3B" w:rsidRDefault="00B921AC" w:rsidP="00FD06E6">
      <w:pPr>
        <w:spacing w:after="0" w:line="480" w:lineRule="auto"/>
        <w:jc w:val="both"/>
        <w:rPr>
          <w:rFonts w:ascii="Times New Roman" w:hAnsi="Times New Roman" w:cs="Times New Roman"/>
          <w:sz w:val="24"/>
          <w:szCs w:val="24"/>
        </w:rPr>
      </w:pPr>
    </w:p>
    <w:p w14:paraId="0F5D06EA" w14:textId="77777777" w:rsidR="00FD06E6" w:rsidRPr="00D95F3B" w:rsidRDefault="00061A1E" w:rsidP="00FD06E6">
      <w:pPr>
        <w:spacing w:line="480" w:lineRule="auto"/>
        <w:jc w:val="both"/>
        <w:rPr>
          <w:rFonts w:ascii="Times New Roman" w:hAnsi="Times New Roman" w:cs="Times New Roman"/>
          <w:b/>
          <w:bCs/>
          <w:sz w:val="24"/>
          <w:szCs w:val="24"/>
        </w:rPr>
      </w:pPr>
      <w:r w:rsidRPr="00D95F3B">
        <w:rPr>
          <w:rFonts w:ascii="Times New Roman" w:hAnsi="Times New Roman" w:cs="Times New Roman"/>
          <w:b/>
          <w:bCs/>
          <w:sz w:val="24"/>
          <w:szCs w:val="24"/>
        </w:rPr>
        <w:t>HLATSHWAYO JA:</w:t>
      </w:r>
      <w:r w:rsidR="00BB1BE2" w:rsidRPr="00D95F3B">
        <w:rPr>
          <w:rFonts w:ascii="Times New Roman" w:hAnsi="Times New Roman" w:cs="Times New Roman"/>
          <w:b/>
          <w:bCs/>
          <w:sz w:val="24"/>
          <w:szCs w:val="24"/>
        </w:rPr>
        <w:tab/>
      </w:r>
    </w:p>
    <w:p w14:paraId="64AB9521" w14:textId="589C7E38" w:rsidR="00061A1E" w:rsidRPr="00D95F3B" w:rsidRDefault="00FD06E6" w:rsidP="00E92AE9">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bCs/>
          <w:sz w:val="24"/>
          <w:szCs w:val="24"/>
        </w:rPr>
        <w:t>[1]</w:t>
      </w:r>
      <w:r w:rsidRPr="00D95F3B">
        <w:rPr>
          <w:rFonts w:ascii="Times New Roman" w:hAnsi="Times New Roman" w:cs="Times New Roman"/>
          <w:bCs/>
          <w:sz w:val="24"/>
          <w:szCs w:val="24"/>
        </w:rPr>
        <w:tab/>
      </w:r>
      <w:r w:rsidR="00BB1BE2" w:rsidRPr="00D95F3B">
        <w:rPr>
          <w:rFonts w:ascii="Times New Roman" w:hAnsi="Times New Roman" w:cs="Times New Roman"/>
          <w:sz w:val="24"/>
          <w:szCs w:val="24"/>
        </w:rPr>
        <w:t xml:space="preserve">This is an appeal against the decision of the </w:t>
      </w:r>
      <w:proofErr w:type="spellStart"/>
      <w:r w:rsidR="00BB1BE2" w:rsidRPr="00D95F3B">
        <w:rPr>
          <w:rFonts w:ascii="Times New Roman" w:hAnsi="Times New Roman" w:cs="Times New Roman"/>
          <w:sz w:val="24"/>
          <w:szCs w:val="24"/>
        </w:rPr>
        <w:t>Labour</w:t>
      </w:r>
      <w:proofErr w:type="spellEnd"/>
      <w:r w:rsidR="00BB1BE2" w:rsidRPr="00D95F3B">
        <w:rPr>
          <w:rFonts w:ascii="Times New Roman" w:hAnsi="Times New Roman" w:cs="Times New Roman"/>
          <w:sz w:val="24"/>
          <w:szCs w:val="24"/>
        </w:rPr>
        <w:t xml:space="preserve"> Court </w:t>
      </w:r>
      <w:r w:rsidR="009B0376" w:rsidRPr="00D95F3B">
        <w:rPr>
          <w:rFonts w:ascii="Times New Roman" w:hAnsi="Times New Roman" w:cs="Times New Roman"/>
          <w:sz w:val="24"/>
          <w:szCs w:val="24"/>
        </w:rPr>
        <w:t>whe</w:t>
      </w:r>
      <w:r w:rsidR="001C7730" w:rsidRPr="00D95F3B">
        <w:rPr>
          <w:rFonts w:ascii="Times New Roman" w:hAnsi="Times New Roman" w:cs="Times New Roman"/>
          <w:sz w:val="24"/>
          <w:szCs w:val="24"/>
        </w:rPr>
        <w:t xml:space="preserve">re </w:t>
      </w:r>
      <w:r w:rsidR="009F3A2A" w:rsidRPr="00D95F3B">
        <w:rPr>
          <w:rFonts w:ascii="Times New Roman" w:hAnsi="Times New Roman" w:cs="Times New Roman"/>
          <w:sz w:val="24"/>
          <w:szCs w:val="24"/>
        </w:rPr>
        <w:t xml:space="preserve">it </w:t>
      </w:r>
      <w:r w:rsidR="009B0376" w:rsidRPr="00D95F3B">
        <w:rPr>
          <w:rFonts w:ascii="Times New Roman" w:hAnsi="Times New Roman" w:cs="Times New Roman"/>
          <w:sz w:val="24"/>
          <w:szCs w:val="24"/>
        </w:rPr>
        <w:t>ordered that the appellant reinstate the respon</w:t>
      </w:r>
      <w:r w:rsidR="00AD1179" w:rsidRPr="00D95F3B">
        <w:rPr>
          <w:rFonts w:ascii="Times New Roman" w:hAnsi="Times New Roman" w:cs="Times New Roman"/>
          <w:sz w:val="24"/>
          <w:szCs w:val="24"/>
        </w:rPr>
        <w:t xml:space="preserve">dent into employment without </w:t>
      </w:r>
      <w:r w:rsidR="009B0376" w:rsidRPr="00D95F3B">
        <w:rPr>
          <w:rFonts w:ascii="Times New Roman" w:hAnsi="Times New Roman" w:cs="Times New Roman"/>
          <w:sz w:val="24"/>
          <w:szCs w:val="24"/>
        </w:rPr>
        <w:t>loss of salary and benefits</w:t>
      </w:r>
      <w:r w:rsidR="00853810" w:rsidRPr="00D95F3B">
        <w:rPr>
          <w:rFonts w:ascii="Times New Roman" w:hAnsi="Times New Roman" w:cs="Times New Roman"/>
          <w:sz w:val="24"/>
          <w:szCs w:val="24"/>
        </w:rPr>
        <w:t xml:space="preserve"> or be paid damages </w:t>
      </w:r>
      <w:r w:rsidR="00853810" w:rsidRPr="00D95F3B">
        <w:rPr>
          <w:rFonts w:ascii="Times New Roman" w:hAnsi="Times New Roman" w:cs="Times New Roman"/>
          <w:i/>
          <w:sz w:val="24"/>
          <w:szCs w:val="24"/>
        </w:rPr>
        <w:t>in</w:t>
      </w:r>
      <w:r w:rsidR="00853810" w:rsidRPr="00D95F3B">
        <w:rPr>
          <w:rFonts w:ascii="Times New Roman" w:hAnsi="Times New Roman" w:cs="Times New Roman"/>
          <w:sz w:val="24"/>
          <w:szCs w:val="24"/>
        </w:rPr>
        <w:t xml:space="preserve"> </w:t>
      </w:r>
      <w:r w:rsidR="00853810" w:rsidRPr="00D95F3B">
        <w:rPr>
          <w:rFonts w:ascii="Times New Roman" w:hAnsi="Times New Roman" w:cs="Times New Roman"/>
          <w:i/>
          <w:sz w:val="24"/>
          <w:szCs w:val="24"/>
        </w:rPr>
        <w:t>lieu</w:t>
      </w:r>
      <w:r w:rsidR="00853810" w:rsidRPr="00D95F3B">
        <w:rPr>
          <w:rFonts w:ascii="Times New Roman" w:hAnsi="Times New Roman" w:cs="Times New Roman"/>
          <w:sz w:val="24"/>
          <w:szCs w:val="24"/>
        </w:rPr>
        <w:t xml:space="preserve"> of reinstatement </w:t>
      </w:r>
      <w:r w:rsidR="004D47E0" w:rsidRPr="00D95F3B">
        <w:rPr>
          <w:rFonts w:ascii="Times New Roman" w:hAnsi="Times New Roman" w:cs="Times New Roman"/>
          <w:sz w:val="24"/>
          <w:szCs w:val="24"/>
        </w:rPr>
        <w:t>if</w:t>
      </w:r>
      <w:r w:rsidR="00853810" w:rsidRPr="00D95F3B">
        <w:rPr>
          <w:rFonts w:ascii="Times New Roman" w:hAnsi="Times New Roman" w:cs="Times New Roman"/>
          <w:sz w:val="24"/>
          <w:szCs w:val="24"/>
        </w:rPr>
        <w:t xml:space="preserve"> reinstatement was no longer </w:t>
      </w:r>
      <w:r w:rsidR="00C1487C" w:rsidRPr="00D95F3B">
        <w:rPr>
          <w:rFonts w:ascii="Times New Roman" w:hAnsi="Times New Roman" w:cs="Times New Roman"/>
          <w:sz w:val="24"/>
          <w:szCs w:val="24"/>
        </w:rPr>
        <w:t>possible.</w:t>
      </w:r>
    </w:p>
    <w:p w14:paraId="4544E5C1" w14:textId="77777777" w:rsidR="00FD06E6" w:rsidRPr="00D95F3B" w:rsidRDefault="00FD06E6" w:rsidP="00FD06E6">
      <w:pPr>
        <w:spacing w:after="0" w:line="480" w:lineRule="auto"/>
        <w:ind w:firstLine="1134"/>
        <w:jc w:val="both"/>
        <w:rPr>
          <w:rFonts w:ascii="Times New Roman" w:hAnsi="Times New Roman" w:cs="Times New Roman"/>
          <w:sz w:val="24"/>
          <w:szCs w:val="24"/>
        </w:rPr>
      </w:pPr>
    </w:p>
    <w:p w14:paraId="13DBD410" w14:textId="665E84E6" w:rsidR="00C21D06" w:rsidRPr="00D95F3B" w:rsidRDefault="00C21D06" w:rsidP="006F7E50">
      <w:pPr>
        <w:spacing w:line="480" w:lineRule="auto"/>
        <w:jc w:val="both"/>
        <w:rPr>
          <w:rFonts w:ascii="Times New Roman" w:hAnsi="Times New Roman" w:cs="Times New Roman"/>
          <w:b/>
          <w:bCs/>
          <w:sz w:val="24"/>
          <w:szCs w:val="24"/>
        </w:rPr>
      </w:pPr>
      <w:r w:rsidRPr="00D95F3B">
        <w:rPr>
          <w:rFonts w:ascii="Times New Roman" w:hAnsi="Times New Roman" w:cs="Times New Roman"/>
          <w:b/>
          <w:bCs/>
          <w:sz w:val="24"/>
          <w:szCs w:val="24"/>
        </w:rPr>
        <w:t>FACTUAL BACKGROUND</w:t>
      </w:r>
    </w:p>
    <w:p w14:paraId="05DF2835" w14:textId="2FC14623" w:rsidR="00D34E1E" w:rsidRPr="00D95F3B" w:rsidRDefault="00F35CB7" w:rsidP="00E92AE9">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w:t>
      </w:r>
      <w:r w:rsidR="00FD06E6" w:rsidRPr="00D95F3B">
        <w:rPr>
          <w:rFonts w:ascii="Times New Roman" w:hAnsi="Times New Roman" w:cs="Times New Roman"/>
          <w:sz w:val="24"/>
          <w:szCs w:val="24"/>
        </w:rPr>
        <w:t>2</w:t>
      </w:r>
      <w:r w:rsidRPr="00D95F3B">
        <w:rPr>
          <w:rFonts w:ascii="Times New Roman" w:hAnsi="Times New Roman" w:cs="Times New Roman"/>
          <w:sz w:val="24"/>
          <w:szCs w:val="24"/>
        </w:rPr>
        <w:t xml:space="preserve">] </w:t>
      </w:r>
      <w:r w:rsidRPr="00D95F3B">
        <w:rPr>
          <w:rFonts w:ascii="Times New Roman" w:hAnsi="Times New Roman" w:cs="Times New Roman"/>
          <w:sz w:val="24"/>
          <w:szCs w:val="24"/>
        </w:rPr>
        <w:tab/>
      </w:r>
      <w:r w:rsidR="00AC7418" w:rsidRPr="00D95F3B">
        <w:rPr>
          <w:rFonts w:ascii="Times New Roman" w:hAnsi="Times New Roman" w:cs="Times New Roman"/>
          <w:sz w:val="24"/>
          <w:szCs w:val="24"/>
        </w:rPr>
        <w:t>The respondent was employed by the appellant as a Marketing Manager</w:t>
      </w:r>
      <w:r w:rsidR="009B641B" w:rsidRPr="00D95F3B">
        <w:rPr>
          <w:rFonts w:ascii="Times New Roman" w:hAnsi="Times New Roman" w:cs="Times New Roman"/>
          <w:sz w:val="24"/>
          <w:szCs w:val="24"/>
        </w:rPr>
        <w:t>. Sometime in 2012, the appellant resolved to renovate its front office</w:t>
      </w:r>
      <w:r w:rsidR="001C7730" w:rsidRPr="00D95F3B">
        <w:rPr>
          <w:rFonts w:ascii="Times New Roman" w:hAnsi="Times New Roman" w:cs="Times New Roman"/>
          <w:sz w:val="24"/>
          <w:szCs w:val="24"/>
        </w:rPr>
        <w:t>.</w:t>
      </w:r>
      <w:r w:rsidR="009B641B" w:rsidRPr="00D95F3B">
        <w:rPr>
          <w:rFonts w:ascii="Times New Roman" w:hAnsi="Times New Roman" w:cs="Times New Roman"/>
          <w:sz w:val="24"/>
          <w:szCs w:val="24"/>
        </w:rPr>
        <w:t xml:space="preserve"> </w:t>
      </w:r>
      <w:r w:rsidR="001C7730" w:rsidRPr="00D95F3B">
        <w:rPr>
          <w:rFonts w:ascii="Times New Roman" w:hAnsi="Times New Roman" w:cs="Times New Roman"/>
          <w:sz w:val="24"/>
          <w:szCs w:val="24"/>
        </w:rPr>
        <w:t>T</w:t>
      </w:r>
      <w:r w:rsidR="009B641B" w:rsidRPr="00D95F3B">
        <w:rPr>
          <w:rFonts w:ascii="Times New Roman" w:hAnsi="Times New Roman" w:cs="Times New Roman"/>
          <w:sz w:val="24"/>
          <w:szCs w:val="24"/>
        </w:rPr>
        <w:t xml:space="preserve">he respondent </w:t>
      </w:r>
      <w:r w:rsidR="001C7730" w:rsidRPr="00D95F3B">
        <w:rPr>
          <w:rFonts w:ascii="Times New Roman" w:hAnsi="Times New Roman" w:cs="Times New Roman"/>
          <w:sz w:val="24"/>
          <w:szCs w:val="24"/>
        </w:rPr>
        <w:t>being</w:t>
      </w:r>
      <w:r w:rsidR="009B641B" w:rsidRPr="00D95F3B">
        <w:rPr>
          <w:rFonts w:ascii="Times New Roman" w:hAnsi="Times New Roman" w:cs="Times New Roman"/>
          <w:sz w:val="24"/>
          <w:szCs w:val="24"/>
        </w:rPr>
        <w:t xml:space="preserve"> </w:t>
      </w:r>
      <w:r w:rsidR="001C7730" w:rsidRPr="00D95F3B">
        <w:rPr>
          <w:rFonts w:ascii="Times New Roman" w:hAnsi="Times New Roman" w:cs="Times New Roman"/>
          <w:sz w:val="24"/>
          <w:szCs w:val="24"/>
        </w:rPr>
        <w:t>a</w:t>
      </w:r>
      <w:r w:rsidR="009B641B" w:rsidRPr="00D95F3B">
        <w:rPr>
          <w:rFonts w:ascii="Times New Roman" w:hAnsi="Times New Roman" w:cs="Times New Roman"/>
          <w:sz w:val="24"/>
          <w:szCs w:val="24"/>
        </w:rPr>
        <w:t xml:space="preserve"> senior </w:t>
      </w:r>
      <w:r w:rsidR="009B641B" w:rsidRPr="00D95F3B">
        <w:rPr>
          <w:rFonts w:ascii="Times New Roman" w:hAnsi="Times New Roman" w:cs="Times New Roman"/>
          <w:sz w:val="24"/>
          <w:szCs w:val="24"/>
        </w:rPr>
        <w:lastRenderedPageBreak/>
        <w:t>employee</w:t>
      </w:r>
      <w:r w:rsidR="001C7730" w:rsidRPr="00D95F3B">
        <w:rPr>
          <w:rFonts w:ascii="Times New Roman" w:hAnsi="Times New Roman" w:cs="Times New Roman"/>
          <w:sz w:val="24"/>
          <w:szCs w:val="24"/>
        </w:rPr>
        <w:t xml:space="preserve"> </w:t>
      </w:r>
      <w:r w:rsidR="009B641B" w:rsidRPr="00D95F3B">
        <w:rPr>
          <w:rFonts w:ascii="Times New Roman" w:hAnsi="Times New Roman" w:cs="Times New Roman"/>
          <w:sz w:val="24"/>
          <w:szCs w:val="24"/>
        </w:rPr>
        <w:t>was tasked to oversee the implementation of the aforesaid resolution.</w:t>
      </w:r>
      <w:r w:rsidR="00296081" w:rsidRPr="00D95F3B">
        <w:rPr>
          <w:rFonts w:ascii="Times New Roman" w:hAnsi="Times New Roman" w:cs="Times New Roman"/>
          <w:sz w:val="24"/>
          <w:szCs w:val="24"/>
        </w:rPr>
        <w:t xml:space="preserve"> Efforts to find suitable vendors to do the renovations </w:t>
      </w:r>
      <w:r w:rsidR="00305949" w:rsidRPr="00D95F3B">
        <w:rPr>
          <w:rFonts w:ascii="Times New Roman" w:hAnsi="Times New Roman" w:cs="Times New Roman"/>
          <w:sz w:val="24"/>
          <w:szCs w:val="24"/>
        </w:rPr>
        <w:t xml:space="preserve">failed and as a result it was suggested that the appellant </w:t>
      </w:r>
      <w:r w:rsidR="00AA0030" w:rsidRPr="00D95F3B">
        <w:rPr>
          <w:rFonts w:ascii="Times New Roman" w:hAnsi="Times New Roman" w:cs="Times New Roman"/>
          <w:sz w:val="24"/>
          <w:szCs w:val="24"/>
        </w:rPr>
        <w:t>engage</w:t>
      </w:r>
      <w:r w:rsidR="00305949" w:rsidRPr="00D95F3B">
        <w:rPr>
          <w:rFonts w:ascii="Times New Roman" w:hAnsi="Times New Roman" w:cs="Times New Roman"/>
          <w:sz w:val="24"/>
          <w:szCs w:val="24"/>
        </w:rPr>
        <w:t xml:space="preserve"> the services of the respondent</w:t>
      </w:r>
      <w:r w:rsidR="002C043D" w:rsidRPr="00D95F3B">
        <w:rPr>
          <w:rFonts w:ascii="Times New Roman" w:hAnsi="Times New Roman" w:cs="Times New Roman"/>
          <w:sz w:val="24"/>
          <w:szCs w:val="24"/>
        </w:rPr>
        <w:t>’</w:t>
      </w:r>
      <w:r w:rsidR="00305949" w:rsidRPr="00D95F3B">
        <w:rPr>
          <w:rFonts w:ascii="Times New Roman" w:hAnsi="Times New Roman" w:cs="Times New Roman"/>
          <w:sz w:val="24"/>
          <w:szCs w:val="24"/>
        </w:rPr>
        <w:t xml:space="preserve">s advertising agency, a company called </w:t>
      </w:r>
      <w:r w:rsidR="00FD06E6" w:rsidRPr="00D95F3B">
        <w:rPr>
          <w:rFonts w:ascii="Times New Roman" w:hAnsi="Times New Roman" w:cs="Times New Roman"/>
          <w:sz w:val="24"/>
          <w:szCs w:val="24"/>
        </w:rPr>
        <w:t xml:space="preserve">DDH </w:t>
      </w:r>
      <w:r w:rsidR="00305949" w:rsidRPr="00D95F3B">
        <w:rPr>
          <w:rFonts w:ascii="Times New Roman" w:hAnsi="Times New Roman" w:cs="Times New Roman"/>
          <w:sz w:val="24"/>
          <w:szCs w:val="24"/>
        </w:rPr>
        <w:t>&amp; M Advertising (P</w:t>
      </w:r>
      <w:r w:rsidR="00FD06E6" w:rsidRPr="00D95F3B">
        <w:rPr>
          <w:rFonts w:ascii="Times New Roman" w:hAnsi="Times New Roman" w:cs="Times New Roman"/>
          <w:sz w:val="24"/>
          <w:szCs w:val="24"/>
        </w:rPr>
        <w:t>ri</w:t>
      </w:r>
      <w:r w:rsidR="00305949" w:rsidRPr="00D95F3B">
        <w:rPr>
          <w:rFonts w:ascii="Times New Roman" w:hAnsi="Times New Roman" w:cs="Times New Roman"/>
          <w:sz w:val="24"/>
          <w:szCs w:val="24"/>
        </w:rPr>
        <w:t>v</w:t>
      </w:r>
      <w:r w:rsidR="00FD06E6" w:rsidRPr="00D95F3B">
        <w:rPr>
          <w:rFonts w:ascii="Times New Roman" w:hAnsi="Times New Roman" w:cs="Times New Roman"/>
          <w:sz w:val="24"/>
          <w:szCs w:val="24"/>
        </w:rPr>
        <w:t>a</w:t>
      </w:r>
      <w:r w:rsidR="00305949" w:rsidRPr="00D95F3B">
        <w:rPr>
          <w:rFonts w:ascii="Times New Roman" w:hAnsi="Times New Roman" w:cs="Times New Roman"/>
          <w:sz w:val="24"/>
          <w:szCs w:val="24"/>
        </w:rPr>
        <w:t>t</w:t>
      </w:r>
      <w:r w:rsidR="00FD06E6" w:rsidRPr="00D95F3B">
        <w:rPr>
          <w:rFonts w:ascii="Times New Roman" w:hAnsi="Times New Roman" w:cs="Times New Roman"/>
          <w:sz w:val="24"/>
          <w:szCs w:val="24"/>
        </w:rPr>
        <w:t>e</w:t>
      </w:r>
      <w:r w:rsidR="00305949" w:rsidRPr="00D95F3B">
        <w:rPr>
          <w:rFonts w:ascii="Times New Roman" w:hAnsi="Times New Roman" w:cs="Times New Roman"/>
          <w:sz w:val="24"/>
          <w:szCs w:val="24"/>
        </w:rPr>
        <w:t>) L</w:t>
      </w:r>
      <w:r w:rsidR="00FD06E6" w:rsidRPr="00D95F3B">
        <w:rPr>
          <w:rFonts w:ascii="Times New Roman" w:hAnsi="Times New Roman" w:cs="Times New Roman"/>
          <w:sz w:val="24"/>
          <w:szCs w:val="24"/>
        </w:rPr>
        <w:t>imi</w:t>
      </w:r>
      <w:r w:rsidR="00305949" w:rsidRPr="00D95F3B">
        <w:rPr>
          <w:rFonts w:ascii="Times New Roman" w:hAnsi="Times New Roman" w:cs="Times New Roman"/>
          <w:sz w:val="24"/>
          <w:szCs w:val="24"/>
        </w:rPr>
        <w:t>t</w:t>
      </w:r>
      <w:r w:rsidR="00FD06E6" w:rsidRPr="00D95F3B">
        <w:rPr>
          <w:rFonts w:ascii="Times New Roman" w:hAnsi="Times New Roman" w:cs="Times New Roman"/>
          <w:sz w:val="24"/>
          <w:szCs w:val="24"/>
        </w:rPr>
        <w:t>e</w:t>
      </w:r>
      <w:r w:rsidR="00305949" w:rsidRPr="00D95F3B">
        <w:rPr>
          <w:rFonts w:ascii="Times New Roman" w:hAnsi="Times New Roman" w:cs="Times New Roman"/>
          <w:sz w:val="24"/>
          <w:szCs w:val="24"/>
        </w:rPr>
        <w:t>d.</w:t>
      </w:r>
      <w:r w:rsidR="00A7740B" w:rsidRPr="00D95F3B">
        <w:rPr>
          <w:rFonts w:ascii="Times New Roman" w:hAnsi="Times New Roman" w:cs="Times New Roman"/>
          <w:sz w:val="24"/>
          <w:szCs w:val="24"/>
        </w:rPr>
        <w:t xml:space="preserve"> It was </w:t>
      </w:r>
      <w:r w:rsidR="00BA2D98" w:rsidRPr="00D95F3B">
        <w:rPr>
          <w:rFonts w:ascii="Times New Roman" w:hAnsi="Times New Roman" w:cs="Times New Roman"/>
          <w:sz w:val="24"/>
          <w:szCs w:val="24"/>
        </w:rPr>
        <w:t xml:space="preserve">agreed </w:t>
      </w:r>
      <w:r w:rsidR="00A7740B" w:rsidRPr="00D95F3B">
        <w:rPr>
          <w:rFonts w:ascii="Times New Roman" w:hAnsi="Times New Roman" w:cs="Times New Roman"/>
          <w:sz w:val="24"/>
          <w:szCs w:val="24"/>
        </w:rPr>
        <w:t>that the company would be engaged to select reputable interior architects and to manage the project implementation o</w:t>
      </w:r>
      <w:r w:rsidR="002C043D" w:rsidRPr="00D95F3B">
        <w:rPr>
          <w:rFonts w:ascii="Times New Roman" w:hAnsi="Times New Roman" w:cs="Times New Roman"/>
          <w:sz w:val="24"/>
          <w:szCs w:val="24"/>
        </w:rPr>
        <w:t>n</w:t>
      </w:r>
      <w:r w:rsidR="00A7740B" w:rsidRPr="00D95F3B">
        <w:rPr>
          <w:rFonts w:ascii="Times New Roman" w:hAnsi="Times New Roman" w:cs="Times New Roman"/>
          <w:sz w:val="24"/>
          <w:szCs w:val="24"/>
        </w:rPr>
        <w:t xml:space="preserve"> behalf of the appellant.</w:t>
      </w:r>
    </w:p>
    <w:p w14:paraId="48DB15E2" w14:textId="77777777" w:rsidR="00FD06E6" w:rsidRPr="00D95F3B" w:rsidRDefault="00FD06E6" w:rsidP="00FD06E6">
      <w:pPr>
        <w:spacing w:after="0" w:line="480" w:lineRule="auto"/>
        <w:jc w:val="both"/>
        <w:rPr>
          <w:rFonts w:ascii="Times New Roman" w:hAnsi="Times New Roman" w:cs="Times New Roman"/>
          <w:sz w:val="24"/>
          <w:szCs w:val="24"/>
        </w:rPr>
      </w:pPr>
    </w:p>
    <w:p w14:paraId="69AB957E" w14:textId="6FC9C366" w:rsidR="00296997" w:rsidRPr="00D95F3B" w:rsidRDefault="00F35CB7" w:rsidP="00E92AE9">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w:t>
      </w:r>
      <w:r w:rsidR="00FD06E6" w:rsidRPr="00D95F3B">
        <w:rPr>
          <w:rFonts w:ascii="Times New Roman" w:hAnsi="Times New Roman" w:cs="Times New Roman"/>
          <w:sz w:val="24"/>
          <w:szCs w:val="24"/>
        </w:rPr>
        <w:t>3</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4B1E82" w:rsidRPr="00D95F3B">
        <w:rPr>
          <w:rFonts w:ascii="Times New Roman" w:hAnsi="Times New Roman" w:cs="Times New Roman"/>
          <w:sz w:val="24"/>
          <w:szCs w:val="24"/>
        </w:rPr>
        <w:t>Sometime in November 2012, the advertising agency wrote to the respondent advising her of the outcome of its sear</w:t>
      </w:r>
      <w:r w:rsidR="00A93FB8" w:rsidRPr="00D95F3B">
        <w:rPr>
          <w:rFonts w:ascii="Times New Roman" w:hAnsi="Times New Roman" w:cs="Times New Roman"/>
          <w:sz w:val="24"/>
          <w:szCs w:val="24"/>
        </w:rPr>
        <w:t xml:space="preserve">ch </w:t>
      </w:r>
      <w:r w:rsidR="00FD06E6" w:rsidRPr="00D95F3B">
        <w:rPr>
          <w:rFonts w:ascii="Times New Roman" w:hAnsi="Times New Roman" w:cs="Times New Roman"/>
          <w:sz w:val="24"/>
          <w:szCs w:val="24"/>
        </w:rPr>
        <w:t>f</w:t>
      </w:r>
      <w:r w:rsidR="00A93FB8" w:rsidRPr="00D95F3B">
        <w:rPr>
          <w:rFonts w:ascii="Times New Roman" w:hAnsi="Times New Roman" w:cs="Times New Roman"/>
          <w:sz w:val="24"/>
          <w:szCs w:val="24"/>
        </w:rPr>
        <w:t>or</w:t>
      </w:r>
      <w:r w:rsidR="00FD06E6" w:rsidRPr="00D95F3B">
        <w:rPr>
          <w:rFonts w:ascii="Times New Roman" w:hAnsi="Times New Roman" w:cs="Times New Roman"/>
          <w:sz w:val="24"/>
          <w:szCs w:val="24"/>
        </w:rPr>
        <w:t xml:space="preserve"> suitable contractors. The </w:t>
      </w:r>
      <w:r w:rsidR="004B1E82" w:rsidRPr="00D95F3B">
        <w:rPr>
          <w:rFonts w:ascii="Times New Roman" w:hAnsi="Times New Roman" w:cs="Times New Roman"/>
          <w:sz w:val="24"/>
          <w:szCs w:val="24"/>
        </w:rPr>
        <w:t>agency brought forward thr</w:t>
      </w:r>
      <w:r w:rsidR="00AA0030" w:rsidRPr="00D95F3B">
        <w:rPr>
          <w:rFonts w:ascii="Times New Roman" w:hAnsi="Times New Roman" w:cs="Times New Roman"/>
          <w:sz w:val="24"/>
          <w:szCs w:val="24"/>
        </w:rPr>
        <w:t xml:space="preserve">ee contractors. </w:t>
      </w:r>
      <w:r w:rsidR="00FD06E6" w:rsidRPr="00D95F3B">
        <w:rPr>
          <w:rFonts w:ascii="Times New Roman" w:hAnsi="Times New Roman" w:cs="Times New Roman"/>
          <w:sz w:val="24"/>
          <w:szCs w:val="24"/>
        </w:rPr>
        <w:t xml:space="preserve">The first </w:t>
      </w:r>
      <w:r w:rsidR="00D827FE" w:rsidRPr="00D95F3B">
        <w:rPr>
          <w:rFonts w:ascii="Times New Roman" w:hAnsi="Times New Roman" w:cs="Times New Roman"/>
          <w:sz w:val="24"/>
          <w:szCs w:val="24"/>
        </w:rPr>
        <w:t xml:space="preserve">contractor, </w:t>
      </w:r>
      <w:proofErr w:type="spellStart"/>
      <w:r w:rsidR="004B1E82" w:rsidRPr="00D95F3B">
        <w:rPr>
          <w:rFonts w:ascii="Times New Roman" w:hAnsi="Times New Roman" w:cs="Times New Roman"/>
          <w:sz w:val="24"/>
          <w:szCs w:val="24"/>
        </w:rPr>
        <w:t>Thuthukile</w:t>
      </w:r>
      <w:proofErr w:type="spellEnd"/>
      <w:r w:rsidR="004B1E82" w:rsidRPr="00D95F3B">
        <w:rPr>
          <w:rFonts w:ascii="Times New Roman" w:hAnsi="Times New Roman" w:cs="Times New Roman"/>
          <w:sz w:val="24"/>
          <w:szCs w:val="24"/>
        </w:rPr>
        <w:t xml:space="preserve"> International (Private) Limited was keen to supply but </w:t>
      </w:r>
      <w:r w:rsidR="00D827FE" w:rsidRPr="00D95F3B">
        <w:rPr>
          <w:rFonts w:ascii="Times New Roman" w:hAnsi="Times New Roman" w:cs="Times New Roman"/>
          <w:sz w:val="24"/>
          <w:szCs w:val="24"/>
        </w:rPr>
        <w:t xml:space="preserve">it </w:t>
      </w:r>
      <w:r w:rsidR="004B1E82" w:rsidRPr="00D95F3B">
        <w:rPr>
          <w:rFonts w:ascii="Times New Roman" w:hAnsi="Times New Roman" w:cs="Times New Roman"/>
          <w:sz w:val="24"/>
          <w:szCs w:val="24"/>
        </w:rPr>
        <w:t xml:space="preserve">later pulled out due to pressures from other clients. The second contractor was </w:t>
      </w:r>
      <w:proofErr w:type="spellStart"/>
      <w:r w:rsidR="004B1E82" w:rsidRPr="00D95F3B">
        <w:rPr>
          <w:rFonts w:ascii="Times New Roman" w:hAnsi="Times New Roman" w:cs="Times New Roman"/>
          <w:sz w:val="24"/>
          <w:szCs w:val="24"/>
        </w:rPr>
        <w:t>Kas</w:t>
      </w:r>
      <w:r w:rsidR="00910246" w:rsidRPr="00D95F3B">
        <w:rPr>
          <w:rFonts w:ascii="Times New Roman" w:hAnsi="Times New Roman" w:cs="Times New Roman"/>
          <w:sz w:val="24"/>
          <w:szCs w:val="24"/>
        </w:rPr>
        <w:t>chula</w:t>
      </w:r>
      <w:proofErr w:type="spellEnd"/>
      <w:r w:rsidR="00910246" w:rsidRPr="00D95F3B">
        <w:rPr>
          <w:rFonts w:ascii="Times New Roman" w:hAnsi="Times New Roman" w:cs="Times New Roman"/>
          <w:sz w:val="24"/>
          <w:szCs w:val="24"/>
        </w:rPr>
        <w:t xml:space="preserve"> and Co. </w:t>
      </w:r>
      <w:r w:rsidR="00D827FE" w:rsidRPr="00D95F3B">
        <w:rPr>
          <w:rFonts w:ascii="Times New Roman" w:hAnsi="Times New Roman" w:cs="Times New Roman"/>
          <w:sz w:val="24"/>
          <w:szCs w:val="24"/>
        </w:rPr>
        <w:t xml:space="preserve">It </w:t>
      </w:r>
      <w:r w:rsidR="00910246" w:rsidRPr="00D95F3B">
        <w:rPr>
          <w:rFonts w:ascii="Times New Roman" w:hAnsi="Times New Roman" w:cs="Times New Roman"/>
          <w:sz w:val="24"/>
          <w:szCs w:val="24"/>
        </w:rPr>
        <w:t xml:space="preserve">had certain conditions which the advertising agency deemed </w:t>
      </w:r>
      <w:r w:rsidR="00966B3C" w:rsidRPr="00D95F3B">
        <w:rPr>
          <w:rFonts w:ascii="Times New Roman" w:hAnsi="Times New Roman" w:cs="Times New Roman"/>
          <w:sz w:val="24"/>
          <w:szCs w:val="24"/>
        </w:rPr>
        <w:t xml:space="preserve">not </w:t>
      </w:r>
      <w:r w:rsidR="00910246" w:rsidRPr="00D95F3B">
        <w:rPr>
          <w:rFonts w:ascii="Times New Roman" w:hAnsi="Times New Roman" w:cs="Times New Roman"/>
          <w:sz w:val="24"/>
          <w:szCs w:val="24"/>
        </w:rPr>
        <w:t>to have</w:t>
      </w:r>
      <w:r w:rsidR="00966B3C" w:rsidRPr="00D95F3B">
        <w:rPr>
          <w:rFonts w:ascii="Times New Roman" w:hAnsi="Times New Roman" w:cs="Times New Roman"/>
          <w:sz w:val="24"/>
          <w:szCs w:val="24"/>
        </w:rPr>
        <w:t xml:space="preserve"> </w:t>
      </w:r>
      <w:r w:rsidR="00910246" w:rsidRPr="00D95F3B">
        <w:rPr>
          <w:rFonts w:ascii="Times New Roman" w:hAnsi="Times New Roman" w:cs="Times New Roman"/>
          <w:sz w:val="24"/>
          <w:szCs w:val="24"/>
        </w:rPr>
        <w:t>been standard procedures. The last company</w:t>
      </w:r>
      <w:r w:rsidR="00335F7B" w:rsidRPr="00D95F3B">
        <w:rPr>
          <w:rFonts w:ascii="Times New Roman" w:hAnsi="Times New Roman" w:cs="Times New Roman"/>
          <w:sz w:val="24"/>
          <w:szCs w:val="24"/>
        </w:rPr>
        <w:t xml:space="preserve"> Archi Craft Architect (P</w:t>
      </w:r>
      <w:r w:rsidR="009E7968" w:rsidRPr="00D95F3B">
        <w:rPr>
          <w:rFonts w:ascii="Times New Roman" w:hAnsi="Times New Roman" w:cs="Times New Roman"/>
          <w:sz w:val="24"/>
          <w:szCs w:val="24"/>
        </w:rPr>
        <w:t>ri</w:t>
      </w:r>
      <w:r w:rsidR="00335F7B" w:rsidRPr="00D95F3B">
        <w:rPr>
          <w:rFonts w:ascii="Times New Roman" w:hAnsi="Times New Roman" w:cs="Times New Roman"/>
          <w:sz w:val="24"/>
          <w:szCs w:val="24"/>
        </w:rPr>
        <w:t>v</w:t>
      </w:r>
      <w:r w:rsidR="009E7968" w:rsidRPr="00D95F3B">
        <w:rPr>
          <w:rFonts w:ascii="Times New Roman" w:hAnsi="Times New Roman" w:cs="Times New Roman"/>
          <w:sz w:val="24"/>
          <w:szCs w:val="24"/>
        </w:rPr>
        <w:t>a</w:t>
      </w:r>
      <w:r w:rsidR="00335F7B" w:rsidRPr="00D95F3B">
        <w:rPr>
          <w:rFonts w:ascii="Times New Roman" w:hAnsi="Times New Roman" w:cs="Times New Roman"/>
          <w:sz w:val="24"/>
          <w:szCs w:val="24"/>
        </w:rPr>
        <w:t>t</w:t>
      </w:r>
      <w:r w:rsidR="009E7968" w:rsidRPr="00D95F3B">
        <w:rPr>
          <w:rFonts w:ascii="Times New Roman" w:hAnsi="Times New Roman" w:cs="Times New Roman"/>
          <w:sz w:val="24"/>
          <w:szCs w:val="24"/>
        </w:rPr>
        <w:t>e</w:t>
      </w:r>
      <w:r w:rsidR="00335F7B" w:rsidRPr="00D95F3B">
        <w:rPr>
          <w:rFonts w:ascii="Times New Roman" w:hAnsi="Times New Roman" w:cs="Times New Roman"/>
          <w:sz w:val="24"/>
          <w:szCs w:val="24"/>
        </w:rPr>
        <w:t>) L</w:t>
      </w:r>
      <w:r w:rsidR="009E7968" w:rsidRPr="00D95F3B">
        <w:rPr>
          <w:rFonts w:ascii="Times New Roman" w:hAnsi="Times New Roman" w:cs="Times New Roman"/>
          <w:sz w:val="24"/>
          <w:szCs w:val="24"/>
        </w:rPr>
        <w:t>imi</w:t>
      </w:r>
      <w:r w:rsidR="00335F7B" w:rsidRPr="00D95F3B">
        <w:rPr>
          <w:rFonts w:ascii="Times New Roman" w:hAnsi="Times New Roman" w:cs="Times New Roman"/>
          <w:sz w:val="24"/>
          <w:szCs w:val="24"/>
        </w:rPr>
        <w:t>t</w:t>
      </w:r>
      <w:r w:rsidR="009E7968" w:rsidRPr="00D95F3B">
        <w:rPr>
          <w:rFonts w:ascii="Times New Roman" w:hAnsi="Times New Roman" w:cs="Times New Roman"/>
          <w:sz w:val="24"/>
          <w:szCs w:val="24"/>
        </w:rPr>
        <w:t>e</w:t>
      </w:r>
      <w:r w:rsidR="00335F7B" w:rsidRPr="00D95F3B">
        <w:rPr>
          <w:rFonts w:ascii="Times New Roman" w:hAnsi="Times New Roman" w:cs="Times New Roman"/>
          <w:sz w:val="24"/>
          <w:szCs w:val="24"/>
        </w:rPr>
        <w:t>d</w:t>
      </w:r>
      <w:r w:rsidR="00910246" w:rsidRPr="00D95F3B">
        <w:rPr>
          <w:rFonts w:ascii="Times New Roman" w:hAnsi="Times New Roman" w:cs="Times New Roman"/>
          <w:sz w:val="24"/>
          <w:szCs w:val="24"/>
        </w:rPr>
        <w:t xml:space="preserve"> was determined by the advertising agency to have a combination of both the mechanical and technical knowhow to do the job.</w:t>
      </w:r>
    </w:p>
    <w:p w14:paraId="7EE83D2F" w14:textId="77777777" w:rsidR="00FD06E6" w:rsidRPr="00D95F3B" w:rsidRDefault="00FD06E6" w:rsidP="00FD06E6">
      <w:pPr>
        <w:spacing w:after="0" w:line="480" w:lineRule="auto"/>
        <w:jc w:val="both"/>
        <w:rPr>
          <w:rFonts w:ascii="Times New Roman" w:hAnsi="Times New Roman" w:cs="Times New Roman"/>
          <w:sz w:val="24"/>
          <w:szCs w:val="24"/>
        </w:rPr>
      </w:pPr>
    </w:p>
    <w:p w14:paraId="133762C5" w14:textId="54E57F00" w:rsidR="0046722E" w:rsidRPr="00D95F3B" w:rsidRDefault="009A15B5" w:rsidP="00E92AE9">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w:t>
      </w:r>
      <w:r w:rsidR="00FD06E6" w:rsidRPr="00D95F3B">
        <w:rPr>
          <w:rFonts w:ascii="Times New Roman" w:hAnsi="Times New Roman" w:cs="Times New Roman"/>
          <w:sz w:val="24"/>
          <w:szCs w:val="24"/>
        </w:rPr>
        <w:t>4]</w:t>
      </w:r>
      <w:r w:rsidR="00FD06E6" w:rsidRPr="00D95F3B">
        <w:rPr>
          <w:rFonts w:ascii="Times New Roman" w:hAnsi="Times New Roman" w:cs="Times New Roman"/>
          <w:sz w:val="24"/>
          <w:szCs w:val="24"/>
        </w:rPr>
        <w:tab/>
      </w:r>
      <w:r w:rsidR="00966B3C" w:rsidRPr="00D95F3B">
        <w:rPr>
          <w:rFonts w:ascii="Times New Roman" w:hAnsi="Times New Roman" w:cs="Times New Roman"/>
          <w:sz w:val="24"/>
          <w:szCs w:val="24"/>
        </w:rPr>
        <w:t>As a</w:t>
      </w:r>
      <w:r w:rsidR="0046722E" w:rsidRPr="00D95F3B">
        <w:rPr>
          <w:rFonts w:ascii="Times New Roman" w:hAnsi="Times New Roman" w:cs="Times New Roman"/>
          <w:sz w:val="24"/>
          <w:szCs w:val="24"/>
        </w:rPr>
        <w:t xml:space="preserve"> result</w:t>
      </w:r>
      <w:r w:rsidR="00966B3C" w:rsidRPr="00D95F3B">
        <w:rPr>
          <w:rFonts w:ascii="Times New Roman" w:hAnsi="Times New Roman" w:cs="Times New Roman"/>
          <w:sz w:val="24"/>
          <w:szCs w:val="24"/>
        </w:rPr>
        <w:t>,</w:t>
      </w:r>
      <w:r w:rsidR="0046722E" w:rsidRPr="00D95F3B">
        <w:rPr>
          <w:rFonts w:ascii="Times New Roman" w:hAnsi="Times New Roman" w:cs="Times New Roman"/>
          <w:sz w:val="24"/>
          <w:szCs w:val="24"/>
        </w:rPr>
        <w:t xml:space="preserve"> acting upon the recommendation of the advertising agent, t</w:t>
      </w:r>
      <w:r w:rsidR="00C04B39">
        <w:rPr>
          <w:rFonts w:ascii="Times New Roman" w:hAnsi="Times New Roman" w:cs="Times New Roman"/>
          <w:sz w:val="24"/>
          <w:szCs w:val="24"/>
        </w:rPr>
        <w:t>he respondent on 6 </w:t>
      </w:r>
      <w:r w:rsidR="0046722E" w:rsidRPr="00D95F3B">
        <w:rPr>
          <w:rFonts w:ascii="Times New Roman" w:hAnsi="Times New Roman" w:cs="Times New Roman"/>
          <w:sz w:val="24"/>
          <w:szCs w:val="24"/>
        </w:rPr>
        <w:t>November 20</w:t>
      </w:r>
      <w:r w:rsidR="00C04B39">
        <w:rPr>
          <w:rFonts w:ascii="Times New Roman" w:hAnsi="Times New Roman" w:cs="Times New Roman"/>
          <w:sz w:val="24"/>
          <w:szCs w:val="24"/>
        </w:rPr>
        <w:t>12</w:t>
      </w:r>
      <w:r w:rsidR="0046722E" w:rsidRPr="00D95F3B">
        <w:rPr>
          <w:rFonts w:ascii="Times New Roman" w:hAnsi="Times New Roman" w:cs="Times New Roman"/>
          <w:sz w:val="24"/>
          <w:szCs w:val="24"/>
        </w:rPr>
        <w:t xml:space="preserve"> authored a</w:t>
      </w:r>
      <w:r w:rsidR="000D7C49" w:rsidRPr="00D95F3B">
        <w:rPr>
          <w:rFonts w:ascii="Times New Roman" w:hAnsi="Times New Roman" w:cs="Times New Roman"/>
          <w:sz w:val="24"/>
          <w:szCs w:val="24"/>
        </w:rPr>
        <w:t>n internal memo</w:t>
      </w:r>
      <w:r w:rsidR="008F55CA" w:rsidRPr="00D95F3B">
        <w:rPr>
          <w:rFonts w:ascii="Times New Roman" w:hAnsi="Times New Roman" w:cs="Times New Roman"/>
          <w:sz w:val="24"/>
          <w:szCs w:val="24"/>
        </w:rPr>
        <w:t>randum</w:t>
      </w:r>
      <w:r w:rsidR="000D7C49" w:rsidRPr="00D95F3B">
        <w:rPr>
          <w:rFonts w:ascii="Times New Roman" w:hAnsi="Times New Roman" w:cs="Times New Roman"/>
          <w:sz w:val="24"/>
          <w:szCs w:val="24"/>
        </w:rPr>
        <w:t xml:space="preserve"> in terms of which permission was sought to award Archi Craft Architect (P</w:t>
      </w:r>
      <w:r w:rsidR="00E92AE9" w:rsidRPr="00D95F3B">
        <w:rPr>
          <w:rFonts w:ascii="Times New Roman" w:hAnsi="Times New Roman" w:cs="Times New Roman"/>
          <w:sz w:val="24"/>
          <w:szCs w:val="24"/>
        </w:rPr>
        <w:t>ri</w:t>
      </w:r>
      <w:r w:rsidR="000D7C49" w:rsidRPr="00D95F3B">
        <w:rPr>
          <w:rFonts w:ascii="Times New Roman" w:hAnsi="Times New Roman" w:cs="Times New Roman"/>
          <w:sz w:val="24"/>
          <w:szCs w:val="24"/>
        </w:rPr>
        <w:t>v</w:t>
      </w:r>
      <w:r w:rsidR="00E92AE9" w:rsidRPr="00D95F3B">
        <w:rPr>
          <w:rFonts w:ascii="Times New Roman" w:hAnsi="Times New Roman" w:cs="Times New Roman"/>
          <w:sz w:val="24"/>
          <w:szCs w:val="24"/>
        </w:rPr>
        <w:t>a</w:t>
      </w:r>
      <w:r w:rsidR="000D7C49" w:rsidRPr="00D95F3B">
        <w:rPr>
          <w:rFonts w:ascii="Times New Roman" w:hAnsi="Times New Roman" w:cs="Times New Roman"/>
          <w:sz w:val="24"/>
          <w:szCs w:val="24"/>
        </w:rPr>
        <w:t>t</w:t>
      </w:r>
      <w:r w:rsidR="00E92AE9" w:rsidRPr="00D95F3B">
        <w:rPr>
          <w:rFonts w:ascii="Times New Roman" w:hAnsi="Times New Roman" w:cs="Times New Roman"/>
          <w:sz w:val="24"/>
          <w:szCs w:val="24"/>
        </w:rPr>
        <w:t>e</w:t>
      </w:r>
      <w:r w:rsidR="000D7C49" w:rsidRPr="00D95F3B">
        <w:rPr>
          <w:rFonts w:ascii="Times New Roman" w:hAnsi="Times New Roman" w:cs="Times New Roman"/>
          <w:sz w:val="24"/>
          <w:szCs w:val="24"/>
        </w:rPr>
        <w:t>) L</w:t>
      </w:r>
      <w:r w:rsidR="00E92AE9" w:rsidRPr="00D95F3B">
        <w:rPr>
          <w:rFonts w:ascii="Times New Roman" w:hAnsi="Times New Roman" w:cs="Times New Roman"/>
          <w:sz w:val="24"/>
          <w:szCs w:val="24"/>
        </w:rPr>
        <w:t>imi</w:t>
      </w:r>
      <w:r w:rsidR="000D7C49" w:rsidRPr="00D95F3B">
        <w:rPr>
          <w:rFonts w:ascii="Times New Roman" w:hAnsi="Times New Roman" w:cs="Times New Roman"/>
          <w:sz w:val="24"/>
          <w:szCs w:val="24"/>
        </w:rPr>
        <w:t>t</w:t>
      </w:r>
      <w:r w:rsidR="00E92AE9" w:rsidRPr="00D95F3B">
        <w:rPr>
          <w:rFonts w:ascii="Times New Roman" w:hAnsi="Times New Roman" w:cs="Times New Roman"/>
          <w:sz w:val="24"/>
          <w:szCs w:val="24"/>
        </w:rPr>
        <w:t>e</w:t>
      </w:r>
      <w:r w:rsidR="000D7C49" w:rsidRPr="00D95F3B">
        <w:rPr>
          <w:rFonts w:ascii="Times New Roman" w:hAnsi="Times New Roman" w:cs="Times New Roman"/>
          <w:sz w:val="24"/>
          <w:szCs w:val="24"/>
        </w:rPr>
        <w:t xml:space="preserve">d </w:t>
      </w:r>
      <w:r w:rsidR="00314007" w:rsidRPr="00D95F3B">
        <w:rPr>
          <w:rFonts w:ascii="Times New Roman" w:hAnsi="Times New Roman" w:cs="Times New Roman"/>
          <w:sz w:val="24"/>
          <w:szCs w:val="24"/>
        </w:rPr>
        <w:t xml:space="preserve">the contract </w:t>
      </w:r>
      <w:r w:rsidR="000D7C49" w:rsidRPr="00D95F3B">
        <w:rPr>
          <w:rFonts w:ascii="Times New Roman" w:hAnsi="Times New Roman" w:cs="Times New Roman"/>
          <w:sz w:val="24"/>
          <w:szCs w:val="24"/>
        </w:rPr>
        <w:t>to renovate the offices.</w:t>
      </w:r>
      <w:r w:rsidR="001E54D9" w:rsidRPr="00D95F3B">
        <w:rPr>
          <w:rFonts w:ascii="Times New Roman" w:hAnsi="Times New Roman" w:cs="Times New Roman"/>
          <w:sz w:val="24"/>
          <w:szCs w:val="24"/>
        </w:rPr>
        <w:t xml:space="preserve"> At a meeting held on 28 November 2012 with the respondent</w:t>
      </w:r>
      <w:r w:rsidR="00314007" w:rsidRPr="00D95F3B">
        <w:rPr>
          <w:rFonts w:ascii="Times New Roman" w:hAnsi="Times New Roman" w:cs="Times New Roman"/>
          <w:sz w:val="24"/>
          <w:szCs w:val="24"/>
        </w:rPr>
        <w:t>’</w:t>
      </w:r>
      <w:r w:rsidR="001E54D9" w:rsidRPr="00D95F3B">
        <w:rPr>
          <w:rFonts w:ascii="Times New Roman" w:hAnsi="Times New Roman" w:cs="Times New Roman"/>
          <w:sz w:val="24"/>
          <w:szCs w:val="24"/>
        </w:rPr>
        <w:t>s superiors including the finance exe</w:t>
      </w:r>
      <w:r w:rsidR="00955BD1" w:rsidRPr="00D95F3B">
        <w:rPr>
          <w:rFonts w:ascii="Times New Roman" w:hAnsi="Times New Roman" w:cs="Times New Roman"/>
          <w:sz w:val="24"/>
          <w:szCs w:val="24"/>
        </w:rPr>
        <w:t>cutive, it was decided</w:t>
      </w:r>
      <w:r w:rsidR="001E54D9" w:rsidRPr="00D95F3B">
        <w:rPr>
          <w:rFonts w:ascii="Times New Roman" w:hAnsi="Times New Roman" w:cs="Times New Roman"/>
          <w:sz w:val="24"/>
          <w:szCs w:val="24"/>
        </w:rPr>
        <w:t xml:space="preserve"> that the contract would be awarded to Arch</w:t>
      </w:r>
      <w:r w:rsidR="00E21708">
        <w:rPr>
          <w:rFonts w:ascii="Times New Roman" w:hAnsi="Times New Roman" w:cs="Times New Roman"/>
          <w:sz w:val="24"/>
          <w:szCs w:val="24"/>
        </w:rPr>
        <w:t>i</w:t>
      </w:r>
      <w:r w:rsidR="001E54D9" w:rsidRPr="00D95F3B">
        <w:rPr>
          <w:rFonts w:ascii="Times New Roman" w:hAnsi="Times New Roman" w:cs="Times New Roman"/>
          <w:sz w:val="24"/>
          <w:szCs w:val="24"/>
        </w:rPr>
        <w:t xml:space="preserve"> Craft Architect (P</w:t>
      </w:r>
      <w:r w:rsidR="00FD06E6" w:rsidRPr="00D95F3B">
        <w:rPr>
          <w:rFonts w:ascii="Times New Roman" w:hAnsi="Times New Roman" w:cs="Times New Roman"/>
          <w:sz w:val="24"/>
          <w:szCs w:val="24"/>
        </w:rPr>
        <w:t>ri</w:t>
      </w:r>
      <w:r w:rsidR="001E54D9" w:rsidRPr="00D95F3B">
        <w:rPr>
          <w:rFonts w:ascii="Times New Roman" w:hAnsi="Times New Roman" w:cs="Times New Roman"/>
          <w:sz w:val="24"/>
          <w:szCs w:val="24"/>
        </w:rPr>
        <w:t>v</w:t>
      </w:r>
      <w:r w:rsidR="00FD06E6" w:rsidRPr="00D95F3B">
        <w:rPr>
          <w:rFonts w:ascii="Times New Roman" w:hAnsi="Times New Roman" w:cs="Times New Roman"/>
          <w:sz w:val="24"/>
          <w:szCs w:val="24"/>
        </w:rPr>
        <w:t>a</w:t>
      </w:r>
      <w:r w:rsidR="001E54D9" w:rsidRPr="00D95F3B">
        <w:rPr>
          <w:rFonts w:ascii="Times New Roman" w:hAnsi="Times New Roman" w:cs="Times New Roman"/>
          <w:sz w:val="24"/>
          <w:szCs w:val="24"/>
        </w:rPr>
        <w:t>t</w:t>
      </w:r>
      <w:r w:rsidR="00FD06E6" w:rsidRPr="00D95F3B">
        <w:rPr>
          <w:rFonts w:ascii="Times New Roman" w:hAnsi="Times New Roman" w:cs="Times New Roman"/>
          <w:sz w:val="24"/>
          <w:szCs w:val="24"/>
        </w:rPr>
        <w:t>e</w:t>
      </w:r>
      <w:r w:rsidR="001E54D9" w:rsidRPr="00D95F3B">
        <w:rPr>
          <w:rFonts w:ascii="Times New Roman" w:hAnsi="Times New Roman" w:cs="Times New Roman"/>
          <w:sz w:val="24"/>
          <w:szCs w:val="24"/>
        </w:rPr>
        <w:t>) L</w:t>
      </w:r>
      <w:r w:rsidR="00FD06E6" w:rsidRPr="00D95F3B">
        <w:rPr>
          <w:rFonts w:ascii="Times New Roman" w:hAnsi="Times New Roman" w:cs="Times New Roman"/>
          <w:sz w:val="24"/>
          <w:szCs w:val="24"/>
        </w:rPr>
        <w:t>imi</w:t>
      </w:r>
      <w:r w:rsidR="001E54D9" w:rsidRPr="00D95F3B">
        <w:rPr>
          <w:rFonts w:ascii="Times New Roman" w:hAnsi="Times New Roman" w:cs="Times New Roman"/>
          <w:sz w:val="24"/>
          <w:szCs w:val="24"/>
        </w:rPr>
        <w:t>t</w:t>
      </w:r>
      <w:r w:rsidR="00FD06E6" w:rsidRPr="00D95F3B">
        <w:rPr>
          <w:rFonts w:ascii="Times New Roman" w:hAnsi="Times New Roman" w:cs="Times New Roman"/>
          <w:sz w:val="24"/>
          <w:szCs w:val="24"/>
        </w:rPr>
        <w:t>e</w:t>
      </w:r>
      <w:r w:rsidR="001E54D9" w:rsidRPr="00D95F3B">
        <w:rPr>
          <w:rFonts w:ascii="Times New Roman" w:hAnsi="Times New Roman" w:cs="Times New Roman"/>
          <w:sz w:val="24"/>
          <w:szCs w:val="24"/>
        </w:rPr>
        <w:t xml:space="preserve">d. </w:t>
      </w:r>
      <w:r w:rsidR="00B20084" w:rsidRPr="00D95F3B">
        <w:rPr>
          <w:rFonts w:ascii="Times New Roman" w:hAnsi="Times New Roman" w:cs="Times New Roman"/>
          <w:sz w:val="24"/>
          <w:szCs w:val="24"/>
        </w:rPr>
        <w:t xml:space="preserve">This decision was made with </w:t>
      </w:r>
      <w:r w:rsidR="00392458" w:rsidRPr="00D95F3B">
        <w:rPr>
          <w:rFonts w:ascii="Times New Roman" w:hAnsi="Times New Roman" w:cs="Times New Roman"/>
          <w:sz w:val="24"/>
          <w:szCs w:val="24"/>
        </w:rPr>
        <w:t xml:space="preserve">the </w:t>
      </w:r>
      <w:r w:rsidR="00B20084" w:rsidRPr="00D95F3B">
        <w:rPr>
          <w:rFonts w:ascii="Times New Roman" w:hAnsi="Times New Roman" w:cs="Times New Roman"/>
          <w:sz w:val="24"/>
          <w:szCs w:val="24"/>
        </w:rPr>
        <w:t xml:space="preserve">respondent and her superiors </w:t>
      </w:r>
      <w:r w:rsidR="00966B3C" w:rsidRPr="00D95F3B">
        <w:rPr>
          <w:rFonts w:ascii="Times New Roman" w:hAnsi="Times New Roman" w:cs="Times New Roman"/>
          <w:sz w:val="24"/>
          <w:szCs w:val="24"/>
        </w:rPr>
        <w:lastRenderedPageBreak/>
        <w:t xml:space="preserve">being fully </w:t>
      </w:r>
      <w:r w:rsidR="00FD06E6" w:rsidRPr="00D95F3B">
        <w:rPr>
          <w:rFonts w:ascii="Times New Roman" w:hAnsi="Times New Roman" w:cs="Times New Roman"/>
          <w:sz w:val="24"/>
          <w:szCs w:val="24"/>
        </w:rPr>
        <w:t xml:space="preserve">aware of </w:t>
      </w:r>
      <w:r w:rsidR="00B20084" w:rsidRPr="00D95F3B">
        <w:rPr>
          <w:rFonts w:ascii="Times New Roman" w:hAnsi="Times New Roman" w:cs="Times New Roman"/>
          <w:sz w:val="24"/>
          <w:szCs w:val="24"/>
        </w:rPr>
        <w:t xml:space="preserve">the company’s written policy </w:t>
      </w:r>
      <w:r w:rsidR="00F149E7" w:rsidRPr="00D95F3B">
        <w:rPr>
          <w:rFonts w:ascii="Times New Roman" w:hAnsi="Times New Roman" w:cs="Times New Roman"/>
          <w:sz w:val="24"/>
          <w:szCs w:val="24"/>
        </w:rPr>
        <w:t>which prohibi</w:t>
      </w:r>
      <w:r w:rsidR="00FD06E6" w:rsidRPr="00D95F3B">
        <w:rPr>
          <w:rFonts w:ascii="Times New Roman" w:hAnsi="Times New Roman" w:cs="Times New Roman"/>
          <w:sz w:val="24"/>
          <w:szCs w:val="24"/>
        </w:rPr>
        <w:t xml:space="preserve">ted the engagement of a service </w:t>
      </w:r>
      <w:r w:rsidR="00F149E7" w:rsidRPr="00D95F3B">
        <w:rPr>
          <w:rFonts w:ascii="Times New Roman" w:hAnsi="Times New Roman" w:cs="Times New Roman"/>
          <w:sz w:val="24"/>
          <w:szCs w:val="24"/>
        </w:rPr>
        <w:t>provider without the involveme</w:t>
      </w:r>
      <w:r w:rsidR="00046A22" w:rsidRPr="00D95F3B">
        <w:rPr>
          <w:rFonts w:ascii="Times New Roman" w:hAnsi="Times New Roman" w:cs="Times New Roman"/>
          <w:sz w:val="24"/>
          <w:szCs w:val="24"/>
        </w:rPr>
        <w:t>nt of the purchasing committee.</w:t>
      </w:r>
    </w:p>
    <w:p w14:paraId="48D724BE" w14:textId="77777777" w:rsidR="00FD06E6" w:rsidRPr="00D95F3B" w:rsidRDefault="00FD06E6" w:rsidP="006F7E50">
      <w:pPr>
        <w:spacing w:line="480" w:lineRule="auto"/>
        <w:jc w:val="both"/>
        <w:rPr>
          <w:rFonts w:ascii="Times New Roman" w:hAnsi="Times New Roman" w:cs="Times New Roman"/>
          <w:sz w:val="24"/>
          <w:szCs w:val="24"/>
        </w:rPr>
      </w:pPr>
    </w:p>
    <w:p w14:paraId="4ECADA2F" w14:textId="2A5A1AF0" w:rsidR="00FF7104" w:rsidRPr="00D95F3B" w:rsidRDefault="009A15B5" w:rsidP="00E92AE9">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w:t>
      </w:r>
      <w:r w:rsidR="0076018F" w:rsidRPr="00D95F3B">
        <w:rPr>
          <w:rFonts w:ascii="Times New Roman" w:hAnsi="Times New Roman" w:cs="Times New Roman"/>
          <w:sz w:val="24"/>
          <w:szCs w:val="24"/>
        </w:rPr>
        <w:t>5</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3B150A" w:rsidRPr="00D95F3B">
        <w:rPr>
          <w:rFonts w:ascii="Times New Roman" w:hAnsi="Times New Roman" w:cs="Times New Roman"/>
          <w:sz w:val="24"/>
          <w:szCs w:val="24"/>
        </w:rPr>
        <w:t>As the respondent</w:t>
      </w:r>
      <w:r w:rsidR="007C4D19" w:rsidRPr="00D95F3B">
        <w:rPr>
          <w:rFonts w:ascii="Times New Roman" w:hAnsi="Times New Roman" w:cs="Times New Roman"/>
          <w:sz w:val="24"/>
          <w:szCs w:val="24"/>
        </w:rPr>
        <w:t xml:space="preserve"> </w:t>
      </w:r>
      <w:r w:rsidR="00E36219" w:rsidRPr="00D95F3B">
        <w:rPr>
          <w:rFonts w:ascii="Times New Roman" w:hAnsi="Times New Roman" w:cs="Times New Roman"/>
          <w:sz w:val="24"/>
          <w:szCs w:val="24"/>
        </w:rPr>
        <w:t xml:space="preserve">and her superiors </w:t>
      </w:r>
      <w:r w:rsidR="007C4D19" w:rsidRPr="00D95F3B">
        <w:rPr>
          <w:rFonts w:ascii="Times New Roman" w:hAnsi="Times New Roman" w:cs="Times New Roman"/>
          <w:sz w:val="24"/>
          <w:szCs w:val="24"/>
        </w:rPr>
        <w:t xml:space="preserve">had failed to follow company procedure, they were subsequently charged </w:t>
      </w:r>
      <w:r w:rsidR="00307994" w:rsidRPr="00D95F3B">
        <w:rPr>
          <w:rFonts w:ascii="Times New Roman" w:hAnsi="Times New Roman" w:cs="Times New Roman"/>
          <w:sz w:val="24"/>
          <w:szCs w:val="24"/>
        </w:rPr>
        <w:t xml:space="preserve">in terms of the </w:t>
      </w:r>
      <w:r w:rsidR="00E16E8E" w:rsidRPr="00D95F3B">
        <w:rPr>
          <w:rFonts w:ascii="Times New Roman" w:hAnsi="Times New Roman" w:cs="Times New Roman"/>
          <w:sz w:val="24"/>
          <w:szCs w:val="24"/>
        </w:rPr>
        <w:t>a</w:t>
      </w:r>
      <w:r w:rsidR="00307994" w:rsidRPr="00D95F3B">
        <w:rPr>
          <w:rFonts w:ascii="Times New Roman" w:hAnsi="Times New Roman" w:cs="Times New Roman"/>
          <w:sz w:val="24"/>
          <w:szCs w:val="24"/>
        </w:rPr>
        <w:t xml:space="preserve">ppellant’s Code of Conduct, </w:t>
      </w:r>
      <w:r w:rsidR="00BA2D98" w:rsidRPr="00D95F3B">
        <w:rPr>
          <w:rFonts w:ascii="Times New Roman" w:hAnsi="Times New Roman" w:cs="Times New Roman"/>
          <w:sz w:val="24"/>
          <w:szCs w:val="24"/>
        </w:rPr>
        <w:t xml:space="preserve">under </w:t>
      </w:r>
      <w:r w:rsidR="00307994" w:rsidRPr="00D95F3B">
        <w:rPr>
          <w:rFonts w:ascii="Times New Roman" w:hAnsi="Times New Roman" w:cs="Times New Roman"/>
          <w:sz w:val="24"/>
          <w:szCs w:val="24"/>
        </w:rPr>
        <w:t xml:space="preserve">Group IV </w:t>
      </w:r>
      <w:r w:rsidR="0076018F" w:rsidRPr="00D95F3B">
        <w:rPr>
          <w:rFonts w:ascii="Times New Roman" w:hAnsi="Times New Roman" w:cs="Times New Roman"/>
          <w:sz w:val="24"/>
          <w:szCs w:val="24"/>
        </w:rPr>
        <w:t>offences; namely</w:t>
      </w:r>
      <w:r w:rsidR="00951AE0" w:rsidRPr="00D95F3B">
        <w:rPr>
          <w:rFonts w:ascii="Times New Roman" w:hAnsi="Times New Roman" w:cs="Times New Roman"/>
          <w:sz w:val="24"/>
          <w:szCs w:val="24"/>
        </w:rPr>
        <w:t>,</w:t>
      </w:r>
      <w:r w:rsidR="0059287A" w:rsidRPr="00D95F3B">
        <w:rPr>
          <w:rFonts w:ascii="Times New Roman" w:hAnsi="Times New Roman" w:cs="Times New Roman"/>
          <w:sz w:val="24"/>
          <w:szCs w:val="24"/>
        </w:rPr>
        <w:t xml:space="preserve"> gross negligence </w:t>
      </w:r>
      <w:r w:rsidR="00186932" w:rsidRPr="00D95F3B">
        <w:rPr>
          <w:rFonts w:ascii="Times New Roman" w:hAnsi="Times New Roman" w:cs="Times New Roman"/>
          <w:sz w:val="24"/>
          <w:szCs w:val="24"/>
        </w:rPr>
        <w:t>or incompetence in the performance of their duties</w:t>
      </w:r>
      <w:r w:rsidR="00754942" w:rsidRPr="00D95F3B">
        <w:rPr>
          <w:rFonts w:ascii="Times New Roman" w:hAnsi="Times New Roman" w:cs="Times New Roman"/>
          <w:sz w:val="24"/>
          <w:szCs w:val="24"/>
        </w:rPr>
        <w:t xml:space="preserve"> </w:t>
      </w:r>
      <w:r w:rsidR="0076018F" w:rsidRPr="00D95F3B">
        <w:rPr>
          <w:rFonts w:ascii="Times New Roman" w:hAnsi="Times New Roman" w:cs="Times New Roman"/>
          <w:sz w:val="24"/>
          <w:szCs w:val="24"/>
        </w:rPr>
        <w:t xml:space="preserve">which </w:t>
      </w:r>
      <w:r w:rsidR="00754942" w:rsidRPr="00D95F3B">
        <w:rPr>
          <w:rFonts w:ascii="Times New Roman" w:hAnsi="Times New Roman" w:cs="Times New Roman"/>
          <w:sz w:val="24"/>
          <w:szCs w:val="24"/>
        </w:rPr>
        <w:t>damaged the employer’</w:t>
      </w:r>
      <w:r w:rsidR="00307994" w:rsidRPr="00D95F3B">
        <w:rPr>
          <w:rFonts w:ascii="Times New Roman" w:hAnsi="Times New Roman" w:cs="Times New Roman"/>
          <w:sz w:val="24"/>
          <w:szCs w:val="24"/>
        </w:rPr>
        <w:t>s interests</w:t>
      </w:r>
      <w:r w:rsidR="0076018F" w:rsidRPr="00D95F3B">
        <w:rPr>
          <w:rFonts w:ascii="Times New Roman" w:hAnsi="Times New Roman" w:cs="Times New Roman"/>
          <w:sz w:val="24"/>
          <w:szCs w:val="24"/>
        </w:rPr>
        <w:t xml:space="preserve">. The </w:t>
      </w:r>
      <w:r w:rsidR="007C4D19" w:rsidRPr="00D95F3B">
        <w:rPr>
          <w:rFonts w:ascii="Times New Roman" w:hAnsi="Times New Roman" w:cs="Times New Roman"/>
          <w:sz w:val="24"/>
          <w:szCs w:val="24"/>
        </w:rPr>
        <w:t>appellant</w:t>
      </w:r>
      <w:r w:rsidR="00BD3B1D" w:rsidRPr="00D95F3B">
        <w:rPr>
          <w:rFonts w:ascii="Times New Roman" w:hAnsi="Times New Roman" w:cs="Times New Roman"/>
          <w:sz w:val="24"/>
          <w:szCs w:val="24"/>
        </w:rPr>
        <w:t>’</w:t>
      </w:r>
      <w:r w:rsidR="007C4D19" w:rsidRPr="00D95F3B">
        <w:rPr>
          <w:rFonts w:ascii="Times New Roman" w:hAnsi="Times New Roman" w:cs="Times New Roman"/>
          <w:sz w:val="24"/>
          <w:szCs w:val="24"/>
        </w:rPr>
        <w:t>s disciplinary</w:t>
      </w:r>
      <w:r w:rsidR="00D62EDC" w:rsidRPr="00D95F3B">
        <w:rPr>
          <w:rFonts w:ascii="Times New Roman" w:hAnsi="Times New Roman" w:cs="Times New Roman"/>
          <w:sz w:val="24"/>
          <w:szCs w:val="24"/>
        </w:rPr>
        <w:t xml:space="preserve"> committee</w:t>
      </w:r>
      <w:r w:rsidR="00653D84" w:rsidRPr="00D95F3B">
        <w:rPr>
          <w:rFonts w:ascii="Times New Roman" w:hAnsi="Times New Roman" w:cs="Times New Roman"/>
          <w:sz w:val="24"/>
          <w:szCs w:val="24"/>
        </w:rPr>
        <w:t xml:space="preserve"> found </w:t>
      </w:r>
      <w:r w:rsidR="007C4D19" w:rsidRPr="00D95F3B">
        <w:rPr>
          <w:rFonts w:ascii="Times New Roman" w:hAnsi="Times New Roman" w:cs="Times New Roman"/>
          <w:sz w:val="24"/>
          <w:szCs w:val="24"/>
        </w:rPr>
        <w:t>the respondent</w:t>
      </w:r>
      <w:r w:rsidR="00653D84" w:rsidRPr="00D95F3B">
        <w:rPr>
          <w:rFonts w:ascii="Times New Roman" w:hAnsi="Times New Roman" w:cs="Times New Roman"/>
          <w:sz w:val="24"/>
          <w:szCs w:val="24"/>
        </w:rPr>
        <w:t xml:space="preserve"> guilty of the charges</w:t>
      </w:r>
      <w:r w:rsidR="007C4D19" w:rsidRPr="00D95F3B">
        <w:rPr>
          <w:rFonts w:ascii="Times New Roman" w:hAnsi="Times New Roman" w:cs="Times New Roman"/>
          <w:sz w:val="24"/>
          <w:szCs w:val="24"/>
        </w:rPr>
        <w:t xml:space="preserve"> and </w:t>
      </w:r>
      <w:r w:rsidR="00A23FF6" w:rsidRPr="00D95F3B">
        <w:rPr>
          <w:rFonts w:ascii="Times New Roman" w:hAnsi="Times New Roman" w:cs="Times New Roman"/>
          <w:sz w:val="24"/>
          <w:szCs w:val="24"/>
        </w:rPr>
        <w:t xml:space="preserve">she </w:t>
      </w:r>
      <w:r w:rsidR="007C4D19" w:rsidRPr="00D95F3B">
        <w:rPr>
          <w:rFonts w:ascii="Times New Roman" w:hAnsi="Times New Roman" w:cs="Times New Roman"/>
          <w:sz w:val="24"/>
          <w:szCs w:val="24"/>
        </w:rPr>
        <w:t>was</w:t>
      </w:r>
      <w:r w:rsidR="00653D84" w:rsidRPr="00D95F3B">
        <w:rPr>
          <w:rFonts w:ascii="Times New Roman" w:hAnsi="Times New Roman" w:cs="Times New Roman"/>
          <w:sz w:val="24"/>
          <w:szCs w:val="24"/>
        </w:rPr>
        <w:t xml:space="preserve"> subsequently</w:t>
      </w:r>
      <w:r w:rsidR="007C4D19" w:rsidRPr="00D95F3B">
        <w:rPr>
          <w:rFonts w:ascii="Times New Roman" w:hAnsi="Times New Roman" w:cs="Times New Roman"/>
          <w:sz w:val="24"/>
          <w:szCs w:val="24"/>
        </w:rPr>
        <w:t xml:space="preserve"> dismissed.</w:t>
      </w:r>
      <w:r w:rsidR="0076018F" w:rsidRPr="00D95F3B">
        <w:rPr>
          <w:rFonts w:ascii="Times New Roman" w:hAnsi="Times New Roman" w:cs="Times New Roman"/>
          <w:sz w:val="24"/>
          <w:szCs w:val="24"/>
        </w:rPr>
        <w:t xml:space="preserve"> She appealed to </w:t>
      </w:r>
      <w:r w:rsidR="00351899" w:rsidRPr="00D95F3B">
        <w:rPr>
          <w:rFonts w:ascii="Times New Roman" w:hAnsi="Times New Roman" w:cs="Times New Roman"/>
          <w:sz w:val="24"/>
          <w:szCs w:val="24"/>
        </w:rPr>
        <w:t xml:space="preserve">the appeals committee which appeal was </w:t>
      </w:r>
      <w:r w:rsidR="008B71F1" w:rsidRPr="00D95F3B">
        <w:rPr>
          <w:rFonts w:ascii="Times New Roman" w:hAnsi="Times New Roman" w:cs="Times New Roman"/>
          <w:sz w:val="24"/>
          <w:szCs w:val="24"/>
        </w:rPr>
        <w:t xml:space="preserve">also </w:t>
      </w:r>
      <w:r w:rsidR="00351899" w:rsidRPr="00D95F3B">
        <w:rPr>
          <w:rFonts w:ascii="Times New Roman" w:hAnsi="Times New Roman" w:cs="Times New Roman"/>
          <w:sz w:val="24"/>
          <w:szCs w:val="24"/>
        </w:rPr>
        <w:t>dismissed</w:t>
      </w:r>
      <w:r w:rsidR="000D0EFA" w:rsidRPr="00D95F3B">
        <w:rPr>
          <w:rFonts w:ascii="Times New Roman" w:hAnsi="Times New Roman" w:cs="Times New Roman"/>
          <w:sz w:val="24"/>
          <w:szCs w:val="24"/>
        </w:rPr>
        <w:t>.</w:t>
      </w:r>
      <w:r w:rsidR="00186932" w:rsidRPr="00D95F3B">
        <w:rPr>
          <w:rFonts w:ascii="Times New Roman" w:hAnsi="Times New Roman" w:cs="Times New Roman"/>
          <w:sz w:val="24"/>
          <w:szCs w:val="24"/>
        </w:rPr>
        <w:t xml:space="preserve"> </w:t>
      </w:r>
    </w:p>
    <w:p w14:paraId="0C42D056" w14:textId="77777777" w:rsidR="0076018F" w:rsidRPr="00D95F3B" w:rsidRDefault="0076018F" w:rsidP="0076018F">
      <w:pPr>
        <w:spacing w:after="0" w:line="480" w:lineRule="auto"/>
        <w:jc w:val="both"/>
        <w:rPr>
          <w:rFonts w:ascii="Times New Roman" w:hAnsi="Times New Roman" w:cs="Times New Roman"/>
          <w:sz w:val="24"/>
          <w:szCs w:val="24"/>
        </w:rPr>
      </w:pPr>
    </w:p>
    <w:p w14:paraId="6A0350AB" w14:textId="5DC83ED4" w:rsidR="007C4D19" w:rsidRPr="00D95F3B" w:rsidRDefault="009A15B5" w:rsidP="00E92AE9">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w:t>
      </w:r>
      <w:r w:rsidR="00E92AE9" w:rsidRPr="00D95F3B">
        <w:rPr>
          <w:rFonts w:ascii="Times New Roman" w:hAnsi="Times New Roman" w:cs="Times New Roman"/>
          <w:sz w:val="24"/>
          <w:szCs w:val="24"/>
        </w:rPr>
        <w:t>6</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8C6379" w:rsidRPr="00D95F3B">
        <w:rPr>
          <w:rFonts w:ascii="Times New Roman" w:hAnsi="Times New Roman" w:cs="Times New Roman"/>
          <w:sz w:val="24"/>
          <w:szCs w:val="24"/>
        </w:rPr>
        <w:t>Aggrieved by the decision of the appeals committee</w:t>
      </w:r>
      <w:r w:rsidR="00290748" w:rsidRPr="00D95F3B">
        <w:rPr>
          <w:rFonts w:ascii="Times New Roman" w:hAnsi="Times New Roman" w:cs="Times New Roman"/>
          <w:sz w:val="24"/>
          <w:szCs w:val="24"/>
        </w:rPr>
        <w:t xml:space="preserve">, the respondent appealed to the </w:t>
      </w:r>
      <w:proofErr w:type="spellStart"/>
      <w:r w:rsidR="00F40096" w:rsidRPr="00D95F3B">
        <w:rPr>
          <w:rFonts w:ascii="Times New Roman" w:hAnsi="Times New Roman" w:cs="Times New Roman"/>
          <w:sz w:val="24"/>
          <w:szCs w:val="24"/>
        </w:rPr>
        <w:t>Labour</w:t>
      </w:r>
      <w:proofErr w:type="spellEnd"/>
      <w:r w:rsidR="00F40096" w:rsidRPr="00D95F3B">
        <w:rPr>
          <w:rFonts w:ascii="Times New Roman" w:hAnsi="Times New Roman" w:cs="Times New Roman"/>
          <w:sz w:val="24"/>
          <w:szCs w:val="24"/>
        </w:rPr>
        <w:t xml:space="preserve"> Court</w:t>
      </w:r>
      <w:r w:rsidR="00290748" w:rsidRPr="00D95F3B">
        <w:rPr>
          <w:rFonts w:ascii="Times New Roman" w:hAnsi="Times New Roman" w:cs="Times New Roman"/>
          <w:sz w:val="24"/>
          <w:szCs w:val="24"/>
        </w:rPr>
        <w:t xml:space="preserve"> </w:t>
      </w:r>
      <w:r w:rsidR="00D62EDC" w:rsidRPr="00D95F3B">
        <w:rPr>
          <w:rFonts w:ascii="Times New Roman" w:hAnsi="Times New Roman" w:cs="Times New Roman"/>
          <w:sz w:val="24"/>
          <w:szCs w:val="24"/>
        </w:rPr>
        <w:t>seeking an order for the setting aside of</w:t>
      </w:r>
      <w:r w:rsidR="00D839CA" w:rsidRPr="00D95F3B">
        <w:rPr>
          <w:rFonts w:ascii="Times New Roman" w:hAnsi="Times New Roman" w:cs="Times New Roman"/>
          <w:sz w:val="24"/>
          <w:szCs w:val="24"/>
        </w:rPr>
        <w:t xml:space="preserve"> the</w:t>
      </w:r>
      <w:r w:rsidR="00D62EDC" w:rsidRPr="00D95F3B">
        <w:rPr>
          <w:rFonts w:ascii="Times New Roman" w:hAnsi="Times New Roman" w:cs="Times New Roman"/>
          <w:sz w:val="24"/>
          <w:szCs w:val="24"/>
        </w:rPr>
        <w:t xml:space="preserve"> decision of the appeals committee</w:t>
      </w:r>
      <w:r w:rsidR="0077188A" w:rsidRPr="00D95F3B">
        <w:rPr>
          <w:rFonts w:ascii="Times New Roman" w:hAnsi="Times New Roman" w:cs="Times New Roman"/>
          <w:sz w:val="24"/>
          <w:szCs w:val="24"/>
        </w:rPr>
        <w:t>.</w:t>
      </w:r>
      <w:r w:rsidR="00492365" w:rsidRPr="00D95F3B">
        <w:rPr>
          <w:rFonts w:ascii="Times New Roman" w:hAnsi="Times New Roman" w:cs="Times New Roman"/>
          <w:sz w:val="24"/>
          <w:szCs w:val="24"/>
        </w:rPr>
        <w:t xml:space="preserve"> The </w:t>
      </w:r>
      <w:r w:rsidR="00F40096" w:rsidRPr="00D95F3B">
        <w:rPr>
          <w:rFonts w:ascii="Times New Roman" w:hAnsi="Times New Roman" w:cs="Times New Roman"/>
          <w:sz w:val="24"/>
          <w:szCs w:val="24"/>
        </w:rPr>
        <w:t xml:space="preserve">court </w:t>
      </w:r>
      <w:r w:rsidR="00F40096" w:rsidRPr="00D95F3B">
        <w:rPr>
          <w:rFonts w:ascii="Times New Roman" w:hAnsi="Times New Roman" w:cs="Times New Roman"/>
          <w:i/>
          <w:iCs/>
          <w:sz w:val="24"/>
          <w:szCs w:val="24"/>
        </w:rPr>
        <w:t>a quo</w:t>
      </w:r>
      <w:r w:rsidR="00F40096" w:rsidRPr="00D95F3B">
        <w:rPr>
          <w:rFonts w:ascii="Times New Roman" w:hAnsi="Times New Roman" w:cs="Times New Roman"/>
          <w:sz w:val="24"/>
          <w:szCs w:val="24"/>
        </w:rPr>
        <w:t xml:space="preserve"> </w:t>
      </w:r>
      <w:r w:rsidR="00492365" w:rsidRPr="00D95F3B">
        <w:rPr>
          <w:rFonts w:ascii="Times New Roman" w:hAnsi="Times New Roman" w:cs="Times New Roman"/>
          <w:sz w:val="24"/>
          <w:szCs w:val="24"/>
        </w:rPr>
        <w:t>held that it was unproven that the respondent had flouted the appellant</w:t>
      </w:r>
      <w:r w:rsidR="00BD3B1D" w:rsidRPr="00D95F3B">
        <w:rPr>
          <w:rFonts w:ascii="Times New Roman" w:hAnsi="Times New Roman" w:cs="Times New Roman"/>
          <w:sz w:val="24"/>
          <w:szCs w:val="24"/>
        </w:rPr>
        <w:t>’</w:t>
      </w:r>
      <w:r w:rsidR="00492365" w:rsidRPr="00D95F3B">
        <w:rPr>
          <w:rFonts w:ascii="Times New Roman" w:hAnsi="Times New Roman" w:cs="Times New Roman"/>
          <w:sz w:val="24"/>
          <w:szCs w:val="24"/>
        </w:rPr>
        <w:t xml:space="preserve">s procurement </w:t>
      </w:r>
      <w:r w:rsidR="003370A2" w:rsidRPr="00D95F3B">
        <w:rPr>
          <w:rFonts w:ascii="Times New Roman" w:hAnsi="Times New Roman" w:cs="Times New Roman"/>
          <w:sz w:val="24"/>
          <w:szCs w:val="24"/>
        </w:rPr>
        <w:t xml:space="preserve">policy. It </w:t>
      </w:r>
      <w:r w:rsidR="00D94944" w:rsidRPr="00D95F3B">
        <w:rPr>
          <w:rFonts w:ascii="Times New Roman" w:hAnsi="Times New Roman" w:cs="Times New Roman"/>
          <w:sz w:val="24"/>
          <w:szCs w:val="24"/>
        </w:rPr>
        <w:t>further determine</w:t>
      </w:r>
      <w:r w:rsidR="006F7E50" w:rsidRPr="00D95F3B">
        <w:rPr>
          <w:rFonts w:ascii="Times New Roman" w:hAnsi="Times New Roman" w:cs="Times New Roman"/>
          <w:sz w:val="24"/>
          <w:szCs w:val="24"/>
        </w:rPr>
        <w:t>d</w:t>
      </w:r>
      <w:r w:rsidR="00BD3B1D" w:rsidRPr="00D95F3B">
        <w:rPr>
          <w:rFonts w:ascii="Times New Roman" w:hAnsi="Times New Roman" w:cs="Times New Roman"/>
          <w:sz w:val="24"/>
          <w:szCs w:val="24"/>
        </w:rPr>
        <w:t xml:space="preserve"> that all</w:t>
      </w:r>
      <w:r w:rsidR="00D94944" w:rsidRPr="00D95F3B">
        <w:rPr>
          <w:rFonts w:ascii="Times New Roman" w:hAnsi="Times New Roman" w:cs="Times New Roman"/>
          <w:sz w:val="24"/>
          <w:szCs w:val="24"/>
        </w:rPr>
        <w:t xml:space="preserve"> she did was to merely advise that a certain vendor be contracted. It was further held that in the circumstances, the respondent had not advised anyone to by-pass the </w:t>
      </w:r>
      <w:r w:rsidR="00BD3B1D" w:rsidRPr="00D95F3B">
        <w:rPr>
          <w:rFonts w:ascii="Times New Roman" w:hAnsi="Times New Roman" w:cs="Times New Roman"/>
          <w:sz w:val="24"/>
          <w:szCs w:val="24"/>
        </w:rPr>
        <w:t>purchasing c</w:t>
      </w:r>
      <w:r w:rsidR="00D94944" w:rsidRPr="00D95F3B">
        <w:rPr>
          <w:rFonts w:ascii="Times New Roman" w:hAnsi="Times New Roman" w:cs="Times New Roman"/>
          <w:sz w:val="24"/>
          <w:szCs w:val="24"/>
        </w:rPr>
        <w:t xml:space="preserve">ommittee. </w:t>
      </w:r>
      <w:r w:rsidR="00675FD2" w:rsidRPr="00D95F3B">
        <w:rPr>
          <w:rFonts w:ascii="Times New Roman" w:hAnsi="Times New Roman" w:cs="Times New Roman"/>
          <w:sz w:val="24"/>
          <w:szCs w:val="24"/>
        </w:rPr>
        <w:t>I</w:t>
      </w:r>
      <w:r w:rsidR="00D94944" w:rsidRPr="00D95F3B">
        <w:rPr>
          <w:rFonts w:ascii="Times New Roman" w:hAnsi="Times New Roman" w:cs="Times New Roman"/>
          <w:sz w:val="24"/>
          <w:szCs w:val="24"/>
        </w:rPr>
        <w:t xml:space="preserve">n the result the court </w:t>
      </w:r>
      <w:r w:rsidR="00D94944" w:rsidRPr="00D95F3B">
        <w:rPr>
          <w:rFonts w:ascii="Times New Roman" w:hAnsi="Times New Roman" w:cs="Times New Roman"/>
          <w:i/>
          <w:iCs/>
          <w:sz w:val="24"/>
          <w:szCs w:val="24"/>
        </w:rPr>
        <w:t>a quo</w:t>
      </w:r>
      <w:r w:rsidR="00D94944" w:rsidRPr="00D95F3B">
        <w:rPr>
          <w:rFonts w:ascii="Times New Roman" w:hAnsi="Times New Roman" w:cs="Times New Roman"/>
          <w:sz w:val="24"/>
          <w:szCs w:val="24"/>
        </w:rPr>
        <w:t xml:space="preserve"> upheld the appeal and ordered that the respondent be reinstated or </w:t>
      </w:r>
      <w:r w:rsidR="00060A7D" w:rsidRPr="00D95F3B">
        <w:rPr>
          <w:rFonts w:ascii="Times New Roman" w:hAnsi="Times New Roman" w:cs="Times New Roman"/>
          <w:sz w:val="24"/>
          <w:szCs w:val="24"/>
        </w:rPr>
        <w:t xml:space="preserve">be paid </w:t>
      </w:r>
      <w:r w:rsidR="00D94944" w:rsidRPr="00D95F3B">
        <w:rPr>
          <w:rFonts w:ascii="Times New Roman" w:hAnsi="Times New Roman" w:cs="Times New Roman"/>
          <w:sz w:val="24"/>
          <w:szCs w:val="24"/>
        </w:rPr>
        <w:t xml:space="preserve">damages </w:t>
      </w:r>
      <w:r w:rsidR="003370A2" w:rsidRPr="00D95F3B">
        <w:rPr>
          <w:rFonts w:ascii="Times New Roman" w:hAnsi="Times New Roman" w:cs="Times New Roman"/>
          <w:i/>
          <w:sz w:val="24"/>
          <w:szCs w:val="24"/>
        </w:rPr>
        <w:t>in </w:t>
      </w:r>
      <w:r w:rsidR="00D94944" w:rsidRPr="00D95F3B">
        <w:rPr>
          <w:rFonts w:ascii="Times New Roman" w:hAnsi="Times New Roman" w:cs="Times New Roman"/>
          <w:i/>
          <w:sz w:val="24"/>
          <w:szCs w:val="24"/>
        </w:rPr>
        <w:t>lieu</w:t>
      </w:r>
      <w:r w:rsidR="00D94944" w:rsidRPr="00D95F3B">
        <w:rPr>
          <w:rFonts w:ascii="Times New Roman" w:hAnsi="Times New Roman" w:cs="Times New Roman"/>
          <w:sz w:val="24"/>
          <w:szCs w:val="24"/>
        </w:rPr>
        <w:t xml:space="preserve"> of reinstatement if reinstatement was no longer possible.</w:t>
      </w:r>
    </w:p>
    <w:p w14:paraId="1454F179" w14:textId="77777777" w:rsidR="003370A2" w:rsidRPr="00D95F3B" w:rsidRDefault="003370A2" w:rsidP="00FF7104">
      <w:pPr>
        <w:spacing w:line="480" w:lineRule="auto"/>
        <w:jc w:val="both"/>
        <w:rPr>
          <w:rFonts w:ascii="Times New Roman" w:hAnsi="Times New Roman" w:cs="Times New Roman"/>
          <w:sz w:val="24"/>
          <w:szCs w:val="24"/>
        </w:rPr>
      </w:pPr>
    </w:p>
    <w:p w14:paraId="6AE83168" w14:textId="7AACDF2D" w:rsidR="006F7E50" w:rsidRPr="00D95F3B" w:rsidRDefault="009A15B5" w:rsidP="00E92AE9">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w:t>
      </w:r>
      <w:r w:rsidR="00E92AE9" w:rsidRPr="00D95F3B">
        <w:rPr>
          <w:rFonts w:ascii="Times New Roman" w:hAnsi="Times New Roman" w:cs="Times New Roman"/>
          <w:sz w:val="24"/>
          <w:szCs w:val="24"/>
        </w:rPr>
        <w:t>7</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6F7E50" w:rsidRPr="00D95F3B">
        <w:rPr>
          <w:rFonts w:ascii="Times New Roman" w:hAnsi="Times New Roman" w:cs="Times New Roman"/>
          <w:sz w:val="24"/>
          <w:szCs w:val="24"/>
        </w:rPr>
        <w:t xml:space="preserve">Aggrieved by the decision of the court </w:t>
      </w:r>
      <w:r w:rsidR="006F7E50" w:rsidRPr="00D95F3B">
        <w:rPr>
          <w:rFonts w:ascii="Times New Roman" w:hAnsi="Times New Roman" w:cs="Times New Roman"/>
          <w:i/>
          <w:iCs/>
          <w:sz w:val="24"/>
          <w:szCs w:val="24"/>
        </w:rPr>
        <w:t>a quo</w:t>
      </w:r>
      <w:r w:rsidR="006F7E50" w:rsidRPr="00D95F3B">
        <w:rPr>
          <w:rFonts w:ascii="Times New Roman" w:hAnsi="Times New Roman" w:cs="Times New Roman"/>
          <w:sz w:val="24"/>
          <w:szCs w:val="24"/>
        </w:rPr>
        <w:t>, the appellant has lodged the present appeal</w:t>
      </w:r>
      <w:r w:rsidR="00D62EDC" w:rsidRPr="00D95F3B">
        <w:rPr>
          <w:rFonts w:ascii="Times New Roman" w:hAnsi="Times New Roman" w:cs="Times New Roman"/>
          <w:sz w:val="24"/>
          <w:szCs w:val="24"/>
        </w:rPr>
        <w:t xml:space="preserve"> </w:t>
      </w:r>
      <w:r w:rsidRPr="00D95F3B">
        <w:rPr>
          <w:rFonts w:ascii="Times New Roman" w:hAnsi="Times New Roman" w:cs="Times New Roman"/>
          <w:sz w:val="24"/>
          <w:szCs w:val="24"/>
        </w:rPr>
        <w:t>on the following grounds</w:t>
      </w:r>
      <w:r w:rsidR="00850702" w:rsidRPr="00D95F3B">
        <w:rPr>
          <w:rFonts w:ascii="Times New Roman" w:hAnsi="Times New Roman" w:cs="Times New Roman"/>
          <w:sz w:val="24"/>
          <w:szCs w:val="24"/>
        </w:rPr>
        <w:t>:</w:t>
      </w:r>
    </w:p>
    <w:p w14:paraId="75AF1EB8" w14:textId="77777777" w:rsidR="00E92AE9" w:rsidRPr="00D95F3B" w:rsidRDefault="00E92AE9" w:rsidP="00E92AE9">
      <w:pPr>
        <w:spacing w:after="0" w:line="480" w:lineRule="auto"/>
        <w:ind w:left="720" w:hanging="720"/>
        <w:jc w:val="both"/>
        <w:rPr>
          <w:rFonts w:ascii="Times New Roman" w:hAnsi="Times New Roman" w:cs="Times New Roman"/>
          <w:sz w:val="24"/>
          <w:szCs w:val="24"/>
        </w:rPr>
      </w:pPr>
    </w:p>
    <w:p w14:paraId="153D6573" w14:textId="0345F8A6" w:rsidR="005C2A00" w:rsidRPr="00D95F3B" w:rsidRDefault="005C2A00" w:rsidP="00E92AE9">
      <w:pPr>
        <w:pStyle w:val="ListParagraph"/>
        <w:numPr>
          <w:ilvl w:val="0"/>
          <w:numId w:val="1"/>
        </w:numPr>
        <w:spacing w:after="0" w:line="480" w:lineRule="auto"/>
        <w:jc w:val="both"/>
        <w:rPr>
          <w:rFonts w:ascii="Times New Roman" w:hAnsi="Times New Roman" w:cs="Times New Roman"/>
          <w:i/>
          <w:iCs/>
          <w:sz w:val="24"/>
          <w:szCs w:val="24"/>
        </w:rPr>
      </w:pPr>
      <w:r w:rsidRPr="00D95F3B">
        <w:rPr>
          <w:rFonts w:ascii="Times New Roman" w:hAnsi="Times New Roman" w:cs="Times New Roman"/>
          <w:sz w:val="24"/>
          <w:szCs w:val="24"/>
        </w:rPr>
        <w:lastRenderedPageBreak/>
        <w:t xml:space="preserve">The court </w:t>
      </w:r>
      <w:r w:rsidRPr="00D95F3B">
        <w:rPr>
          <w:rFonts w:ascii="Times New Roman" w:hAnsi="Times New Roman" w:cs="Times New Roman"/>
          <w:i/>
          <w:iCs/>
          <w:sz w:val="24"/>
          <w:szCs w:val="24"/>
        </w:rPr>
        <w:t>a quo</w:t>
      </w:r>
      <w:r w:rsidRPr="00D95F3B">
        <w:rPr>
          <w:rFonts w:ascii="Times New Roman" w:hAnsi="Times New Roman" w:cs="Times New Roman"/>
          <w:sz w:val="24"/>
          <w:szCs w:val="24"/>
        </w:rPr>
        <w:t xml:space="preserve"> grossly erred and misdirected itself on the facts when it failed to find that the respondent had participated in the process that culminated in the wrongful engagem</w:t>
      </w:r>
      <w:r w:rsidR="00AA68D6" w:rsidRPr="00D95F3B">
        <w:rPr>
          <w:rFonts w:ascii="Times New Roman" w:hAnsi="Times New Roman" w:cs="Times New Roman"/>
          <w:sz w:val="24"/>
          <w:szCs w:val="24"/>
        </w:rPr>
        <w:t>ent of Arch</w:t>
      </w:r>
      <w:r w:rsidR="00E21708">
        <w:rPr>
          <w:rFonts w:ascii="Times New Roman" w:hAnsi="Times New Roman" w:cs="Times New Roman"/>
          <w:sz w:val="24"/>
          <w:szCs w:val="24"/>
        </w:rPr>
        <w:t>i</w:t>
      </w:r>
      <w:r w:rsidR="00AA68D6" w:rsidRPr="00D95F3B">
        <w:rPr>
          <w:rFonts w:ascii="Times New Roman" w:hAnsi="Times New Roman" w:cs="Times New Roman"/>
          <w:sz w:val="24"/>
          <w:szCs w:val="24"/>
        </w:rPr>
        <w:t xml:space="preserve"> Craft Architect (P</w:t>
      </w:r>
      <w:r w:rsidR="00E92AE9" w:rsidRPr="00D95F3B">
        <w:rPr>
          <w:rFonts w:ascii="Times New Roman" w:hAnsi="Times New Roman" w:cs="Times New Roman"/>
          <w:sz w:val="24"/>
          <w:szCs w:val="24"/>
        </w:rPr>
        <w:t>rivate</w:t>
      </w:r>
      <w:r w:rsidRPr="00D95F3B">
        <w:rPr>
          <w:rFonts w:ascii="Times New Roman" w:hAnsi="Times New Roman" w:cs="Times New Roman"/>
          <w:sz w:val="24"/>
          <w:szCs w:val="24"/>
        </w:rPr>
        <w:t>) L</w:t>
      </w:r>
      <w:r w:rsidR="00E92AE9" w:rsidRPr="00D95F3B">
        <w:rPr>
          <w:rFonts w:ascii="Times New Roman" w:hAnsi="Times New Roman" w:cs="Times New Roman"/>
          <w:sz w:val="24"/>
          <w:szCs w:val="24"/>
        </w:rPr>
        <w:t>imi</w:t>
      </w:r>
      <w:r w:rsidRPr="00D95F3B">
        <w:rPr>
          <w:rFonts w:ascii="Times New Roman" w:hAnsi="Times New Roman" w:cs="Times New Roman"/>
          <w:sz w:val="24"/>
          <w:szCs w:val="24"/>
        </w:rPr>
        <w:t>t</w:t>
      </w:r>
      <w:r w:rsidR="00E92AE9" w:rsidRPr="00D95F3B">
        <w:rPr>
          <w:rFonts w:ascii="Times New Roman" w:hAnsi="Times New Roman" w:cs="Times New Roman"/>
          <w:sz w:val="24"/>
          <w:szCs w:val="24"/>
        </w:rPr>
        <w:t>e</w:t>
      </w:r>
      <w:r w:rsidRPr="00D95F3B">
        <w:rPr>
          <w:rFonts w:ascii="Times New Roman" w:hAnsi="Times New Roman" w:cs="Times New Roman"/>
          <w:sz w:val="24"/>
          <w:szCs w:val="24"/>
        </w:rPr>
        <w:t>d to carry out renovations at appellant’s offices. Such a misdirection was so gross as to amount to a misdirection at law.</w:t>
      </w:r>
    </w:p>
    <w:p w14:paraId="109E3622" w14:textId="1BF03BCB" w:rsidR="00B90400" w:rsidRPr="00D95F3B" w:rsidRDefault="001B53FF" w:rsidP="00E92AE9">
      <w:pPr>
        <w:pStyle w:val="ListParagraph"/>
        <w:numPr>
          <w:ilvl w:val="0"/>
          <w:numId w:val="1"/>
        </w:numPr>
        <w:spacing w:after="0" w:line="480" w:lineRule="auto"/>
        <w:jc w:val="both"/>
        <w:rPr>
          <w:rFonts w:ascii="Times New Roman" w:hAnsi="Times New Roman" w:cs="Times New Roman"/>
          <w:i/>
          <w:iCs/>
          <w:sz w:val="24"/>
          <w:szCs w:val="24"/>
        </w:rPr>
      </w:pPr>
      <w:r w:rsidRPr="00D95F3B">
        <w:rPr>
          <w:rFonts w:ascii="Times New Roman" w:hAnsi="Times New Roman" w:cs="Times New Roman"/>
          <w:sz w:val="24"/>
          <w:szCs w:val="24"/>
        </w:rPr>
        <w:t xml:space="preserve">The court </w:t>
      </w:r>
      <w:r w:rsidRPr="00D95F3B">
        <w:rPr>
          <w:rFonts w:ascii="Times New Roman" w:hAnsi="Times New Roman" w:cs="Times New Roman"/>
          <w:i/>
          <w:iCs/>
          <w:sz w:val="24"/>
          <w:szCs w:val="24"/>
        </w:rPr>
        <w:t xml:space="preserve">a </w:t>
      </w:r>
      <w:r w:rsidR="007A671E" w:rsidRPr="00D95F3B">
        <w:rPr>
          <w:rFonts w:ascii="Times New Roman" w:hAnsi="Times New Roman" w:cs="Times New Roman"/>
          <w:i/>
          <w:iCs/>
          <w:sz w:val="24"/>
          <w:szCs w:val="24"/>
        </w:rPr>
        <w:t>quo</w:t>
      </w:r>
      <w:r w:rsidRPr="00D95F3B">
        <w:rPr>
          <w:rFonts w:ascii="Times New Roman" w:hAnsi="Times New Roman" w:cs="Times New Roman"/>
          <w:sz w:val="24"/>
          <w:szCs w:val="24"/>
        </w:rPr>
        <w:t xml:space="preserve"> erred at fact, in that, on one hand it noted that in terms of the appellant</w:t>
      </w:r>
      <w:r w:rsidR="00AA68D6" w:rsidRPr="00D95F3B">
        <w:rPr>
          <w:rFonts w:ascii="Times New Roman" w:hAnsi="Times New Roman" w:cs="Times New Roman"/>
          <w:sz w:val="24"/>
          <w:szCs w:val="24"/>
        </w:rPr>
        <w:t>’</w:t>
      </w:r>
      <w:r w:rsidRPr="00D95F3B">
        <w:rPr>
          <w:rFonts w:ascii="Times New Roman" w:hAnsi="Times New Roman" w:cs="Times New Roman"/>
          <w:sz w:val="24"/>
          <w:szCs w:val="24"/>
        </w:rPr>
        <w:t>s procurement policy, all tenders had to be submitted to the Procurement Committee for final approval and in the other failed to find that the respondent had flouted this procedure, when all facts pointed to this. Such misdirection was so gross as to amount to a misdirection at law.</w:t>
      </w:r>
    </w:p>
    <w:p w14:paraId="7CB3B523" w14:textId="3A58652F" w:rsidR="001B53FF" w:rsidRPr="00D95F3B" w:rsidRDefault="001B53FF" w:rsidP="00E92AE9">
      <w:pPr>
        <w:pStyle w:val="ListParagraph"/>
        <w:numPr>
          <w:ilvl w:val="0"/>
          <w:numId w:val="1"/>
        </w:numPr>
        <w:spacing w:after="0" w:line="480" w:lineRule="auto"/>
        <w:jc w:val="both"/>
        <w:rPr>
          <w:rFonts w:ascii="Times New Roman" w:hAnsi="Times New Roman" w:cs="Times New Roman"/>
          <w:i/>
          <w:iCs/>
          <w:sz w:val="24"/>
          <w:szCs w:val="24"/>
        </w:rPr>
      </w:pPr>
      <w:r w:rsidRPr="00D95F3B">
        <w:rPr>
          <w:rFonts w:ascii="Times New Roman" w:hAnsi="Times New Roman" w:cs="Times New Roman"/>
          <w:sz w:val="24"/>
          <w:szCs w:val="24"/>
        </w:rPr>
        <w:t xml:space="preserve">The court </w:t>
      </w:r>
      <w:r w:rsidRPr="00D95F3B">
        <w:rPr>
          <w:rFonts w:ascii="Times New Roman" w:hAnsi="Times New Roman" w:cs="Times New Roman"/>
          <w:i/>
          <w:iCs/>
          <w:sz w:val="24"/>
          <w:szCs w:val="24"/>
        </w:rPr>
        <w:t>a quo</w:t>
      </w:r>
      <w:r w:rsidRPr="00D95F3B">
        <w:rPr>
          <w:rFonts w:ascii="Times New Roman" w:hAnsi="Times New Roman" w:cs="Times New Roman"/>
          <w:sz w:val="24"/>
          <w:szCs w:val="24"/>
        </w:rPr>
        <w:t xml:space="preserve"> erred in law when it failed to f</w:t>
      </w:r>
      <w:r w:rsidR="00E94A58" w:rsidRPr="00D95F3B">
        <w:rPr>
          <w:rFonts w:ascii="Times New Roman" w:hAnsi="Times New Roman" w:cs="Times New Roman"/>
          <w:sz w:val="24"/>
          <w:szCs w:val="24"/>
        </w:rPr>
        <w:t>i</w:t>
      </w:r>
      <w:r w:rsidRPr="00D95F3B">
        <w:rPr>
          <w:rFonts w:ascii="Times New Roman" w:hAnsi="Times New Roman" w:cs="Times New Roman"/>
          <w:sz w:val="24"/>
          <w:szCs w:val="24"/>
        </w:rPr>
        <w:t>nd that the conduct of the respondent in that regard constituted gross negligence on her part.</w:t>
      </w:r>
    </w:p>
    <w:p w14:paraId="0B940ABD" w14:textId="7B941862" w:rsidR="001B53FF" w:rsidRPr="00D95F3B" w:rsidRDefault="001B53FF" w:rsidP="00E92AE9">
      <w:pPr>
        <w:pStyle w:val="ListParagraph"/>
        <w:numPr>
          <w:ilvl w:val="0"/>
          <w:numId w:val="1"/>
        </w:numPr>
        <w:spacing w:after="0" w:line="480" w:lineRule="auto"/>
        <w:jc w:val="both"/>
        <w:rPr>
          <w:rFonts w:ascii="Times New Roman" w:hAnsi="Times New Roman" w:cs="Times New Roman"/>
          <w:i/>
          <w:iCs/>
          <w:sz w:val="24"/>
          <w:szCs w:val="24"/>
        </w:rPr>
      </w:pPr>
      <w:r w:rsidRPr="00D95F3B">
        <w:rPr>
          <w:rFonts w:ascii="Times New Roman" w:hAnsi="Times New Roman" w:cs="Times New Roman"/>
          <w:sz w:val="24"/>
          <w:szCs w:val="24"/>
        </w:rPr>
        <w:t xml:space="preserve">The court </w:t>
      </w:r>
      <w:r w:rsidRPr="00D95F3B">
        <w:rPr>
          <w:rFonts w:ascii="Times New Roman" w:hAnsi="Times New Roman" w:cs="Times New Roman"/>
          <w:i/>
          <w:iCs/>
          <w:sz w:val="24"/>
          <w:szCs w:val="24"/>
        </w:rPr>
        <w:t>a quo</w:t>
      </w:r>
      <w:r w:rsidRPr="00D95F3B">
        <w:rPr>
          <w:rFonts w:ascii="Times New Roman" w:hAnsi="Times New Roman" w:cs="Times New Roman"/>
          <w:sz w:val="24"/>
          <w:szCs w:val="24"/>
        </w:rPr>
        <w:t xml:space="preserve"> seriously misdirected itself when it proceeded to determine this matter on the basis that the respondent had been accused of contracting Arch</w:t>
      </w:r>
      <w:r w:rsidR="00E21708">
        <w:rPr>
          <w:rFonts w:ascii="Times New Roman" w:hAnsi="Times New Roman" w:cs="Times New Roman"/>
          <w:sz w:val="24"/>
          <w:szCs w:val="24"/>
        </w:rPr>
        <w:t>i</w:t>
      </w:r>
      <w:r w:rsidRPr="00D95F3B">
        <w:rPr>
          <w:rFonts w:ascii="Times New Roman" w:hAnsi="Times New Roman" w:cs="Times New Roman"/>
          <w:sz w:val="24"/>
          <w:szCs w:val="24"/>
        </w:rPr>
        <w:t xml:space="preserve"> Craft Architects (P</w:t>
      </w:r>
      <w:r w:rsidR="00E92AE9" w:rsidRPr="00D95F3B">
        <w:rPr>
          <w:rFonts w:ascii="Times New Roman" w:hAnsi="Times New Roman" w:cs="Times New Roman"/>
          <w:sz w:val="24"/>
          <w:szCs w:val="24"/>
        </w:rPr>
        <w:t>rivate</w:t>
      </w:r>
      <w:r w:rsidRPr="00D95F3B">
        <w:rPr>
          <w:rFonts w:ascii="Times New Roman" w:hAnsi="Times New Roman" w:cs="Times New Roman"/>
          <w:sz w:val="24"/>
          <w:szCs w:val="24"/>
        </w:rPr>
        <w:t>) L</w:t>
      </w:r>
      <w:r w:rsidR="00E92AE9" w:rsidRPr="00D95F3B">
        <w:rPr>
          <w:rFonts w:ascii="Times New Roman" w:hAnsi="Times New Roman" w:cs="Times New Roman"/>
          <w:sz w:val="24"/>
          <w:szCs w:val="24"/>
        </w:rPr>
        <w:t>imi</w:t>
      </w:r>
      <w:r w:rsidRPr="00D95F3B">
        <w:rPr>
          <w:rFonts w:ascii="Times New Roman" w:hAnsi="Times New Roman" w:cs="Times New Roman"/>
          <w:sz w:val="24"/>
          <w:szCs w:val="24"/>
        </w:rPr>
        <w:t>t</w:t>
      </w:r>
      <w:r w:rsidR="00E92AE9" w:rsidRPr="00D95F3B">
        <w:rPr>
          <w:rFonts w:ascii="Times New Roman" w:hAnsi="Times New Roman" w:cs="Times New Roman"/>
          <w:sz w:val="24"/>
          <w:szCs w:val="24"/>
        </w:rPr>
        <w:t>e</w:t>
      </w:r>
      <w:r w:rsidRPr="00D95F3B">
        <w:rPr>
          <w:rFonts w:ascii="Times New Roman" w:hAnsi="Times New Roman" w:cs="Times New Roman"/>
          <w:sz w:val="24"/>
          <w:szCs w:val="24"/>
        </w:rPr>
        <w:t>d</w:t>
      </w:r>
      <w:r w:rsidR="00AB125F" w:rsidRPr="00D95F3B">
        <w:rPr>
          <w:rFonts w:ascii="Times New Roman" w:hAnsi="Times New Roman" w:cs="Times New Roman"/>
          <w:sz w:val="24"/>
          <w:szCs w:val="24"/>
        </w:rPr>
        <w:t xml:space="preserve"> when in fact the charge was that she had caused and/or facilitated the aforesaid engagement such gross misdirection by the court </w:t>
      </w:r>
      <w:r w:rsidR="00AB125F" w:rsidRPr="00D95F3B">
        <w:rPr>
          <w:rFonts w:ascii="Times New Roman" w:hAnsi="Times New Roman" w:cs="Times New Roman"/>
          <w:i/>
          <w:sz w:val="24"/>
          <w:szCs w:val="24"/>
        </w:rPr>
        <w:t>a quo</w:t>
      </w:r>
      <w:r w:rsidR="00AB125F" w:rsidRPr="00D95F3B">
        <w:rPr>
          <w:rFonts w:ascii="Times New Roman" w:hAnsi="Times New Roman" w:cs="Times New Roman"/>
          <w:sz w:val="24"/>
          <w:szCs w:val="24"/>
        </w:rPr>
        <w:t xml:space="preserve"> amounts to a misdirection at law</w:t>
      </w:r>
      <w:r w:rsidR="009E0F97" w:rsidRPr="00D95F3B">
        <w:rPr>
          <w:rFonts w:ascii="Times New Roman" w:hAnsi="Times New Roman" w:cs="Times New Roman"/>
          <w:sz w:val="24"/>
          <w:szCs w:val="24"/>
        </w:rPr>
        <w:t>.</w:t>
      </w:r>
    </w:p>
    <w:p w14:paraId="196FFD50" w14:textId="29F4C78F" w:rsidR="00CF16A9" w:rsidRPr="00D95F3B" w:rsidRDefault="00CF16A9" w:rsidP="00E92AE9">
      <w:pPr>
        <w:pStyle w:val="ListParagraph"/>
        <w:numPr>
          <w:ilvl w:val="0"/>
          <w:numId w:val="1"/>
        </w:numPr>
        <w:spacing w:after="0" w:line="480" w:lineRule="auto"/>
        <w:jc w:val="both"/>
        <w:rPr>
          <w:rFonts w:ascii="Times New Roman" w:hAnsi="Times New Roman" w:cs="Times New Roman"/>
          <w:i/>
          <w:iCs/>
          <w:sz w:val="24"/>
          <w:szCs w:val="24"/>
        </w:rPr>
      </w:pPr>
      <w:r w:rsidRPr="00D95F3B">
        <w:rPr>
          <w:rFonts w:ascii="Times New Roman" w:hAnsi="Times New Roman" w:cs="Times New Roman"/>
          <w:sz w:val="24"/>
          <w:szCs w:val="24"/>
        </w:rPr>
        <w:t xml:space="preserve">The court </w:t>
      </w:r>
      <w:r w:rsidRPr="00D95F3B">
        <w:rPr>
          <w:rFonts w:ascii="Times New Roman" w:hAnsi="Times New Roman" w:cs="Times New Roman"/>
          <w:i/>
          <w:iCs/>
          <w:sz w:val="24"/>
          <w:szCs w:val="24"/>
        </w:rPr>
        <w:t>a quo</w:t>
      </w:r>
      <w:r w:rsidRPr="00D95F3B">
        <w:rPr>
          <w:rFonts w:ascii="Times New Roman" w:hAnsi="Times New Roman" w:cs="Times New Roman"/>
          <w:sz w:val="24"/>
          <w:szCs w:val="24"/>
        </w:rPr>
        <w:t xml:space="preserve"> erred when it failed to find that the respondent through her memorandum dated 6 November 2012 le</w:t>
      </w:r>
      <w:r w:rsidR="009C02D1" w:rsidRPr="00D95F3B">
        <w:rPr>
          <w:rFonts w:ascii="Times New Roman" w:hAnsi="Times New Roman" w:cs="Times New Roman"/>
          <w:sz w:val="24"/>
          <w:szCs w:val="24"/>
        </w:rPr>
        <w:t xml:space="preserve">d to the wrongful engagement of </w:t>
      </w:r>
      <w:r w:rsidRPr="00D95F3B">
        <w:rPr>
          <w:rFonts w:ascii="Times New Roman" w:hAnsi="Times New Roman" w:cs="Times New Roman"/>
          <w:sz w:val="24"/>
          <w:szCs w:val="24"/>
        </w:rPr>
        <w:t>Archi Craft Architect (P</w:t>
      </w:r>
      <w:r w:rsidR="00E92AE9" w:rsidRPr="00D95F3B">
        <w:rPr>
          <w:rFonts w:ascii="Times New Roman" w:hAnsi="Times New Roman" w:cs="Times New Roman"/>
          <w:sz w:val="24"/>
          <w:szCs w:val="24"/>
        </w:rPr>
        <w:t>rivate</w:t>
      </w:r>
      <w:r w:rsidRPr="00D95F3B">
        <w:rPr>
          <w:rFonts w:ascii="Times New Roman" w:hAnsi="Times New Roman" w:cs="Times New Roman"/>
          <w:sz w:val="24"/>
          <w:szCs w:val="24"/>
        </w:rPr>
        <w:t>) L</w:t>
      </w:r>
      <w:r w:rsidR="00E92AE9" w:rsidRPr="00D95F3B">
        <w:rPr>
          <w:rFonts w:ascii="Times New Roman" w:hAnsi="Times New Roman" w:cs="Times New Roman"/>
          <w:sz w:val="24"/>
          <w:szCs w:val="24"/>
        </w:rPr>
        <w:t>imi</w:t>
      </w:r>
      <w:r w:rsidRPr="00D95F3B">
        <w:rPr>
          <w:rFonts w:ascii="Times New Roman" w:hAnsi="Times New Roman" w:cs="Times New Roman"/>
          <w:sz w:val="24"/>
          <w:szCs w:val="24"/>
        </w:rPr>
        <w:t>t</w:t>
      </w:r>
      <w:r w:rsidR="00E92AE9" w:rsidRPr="00D95F3B">
        <w:rPr>
          <w:rFonts w:ascii="Times New Roman" w:hAnsi="Times New Roman" w:cs="Times New Roman"/>
          <w:sz w:val="24"/>
          <w:szCs w:val="24"/>
        </w:rPr>
        <w:t>e</w:t>
      </w:r>
      <w:r w:rsidRPr="00D95F3B">
        <w:rPr>
          <w:rFonts w:ascii="Times New Roman" w:hAnsi="Times New Roman" w:cs="Times New Roman"/>
          <w:sz w:val="24"/>
          <w:szCs w:val="24"/>
        </w:rPr>
        <w:t>d.</w:t>
      </w:r>
    </w:p>
    <w:p w14:paraId="69AA2DBF" w14:textId="77777777" w:rsidR="00E92AE9" w:rsidRPr="00D95F3B" w:rsidRDefault="00E92AE9" w:rsidP="00E92AE9">
      <w:pPr>
        <w:pStyle w:val="ListParagraph"/>
        <w:spacing w:after="0" w:line="480" w:lineRule="auto"/>
        <w:jc w:val="both"/>
        <w:rPr>
          <w:rFonts w:ascii="Times New Roman" w:hAnsi="Times New Roman" w:cs="Times New Roman"/>
          <w:i/>
          <w:iCs/>
          <w:sz w:val="24"/>
          <w:szCs w:val="24"/>
        </w:rPr>
      </w:pPr>
    </w:p>
    <w:p w14:paraId="3C2FE658" w14:textId="1D994748" w:rsidR="00E6453F" w:rsidRPr="00D95F3B" w:rsidRDefault="00E6453F" w:rsidP="00E92AE9">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w:t>
      </w:r>
      <w:r w:rsidR="00E92AE9" w:rsidRPr="00D95F3B">
        <w:rPr>
          <w:rFonts w:ascii="Times New Roman" w:hAnsi="Times New Roman" w:cs="Times New Roman"/>
          <w:sz w:val="24"/>
          <w:szCs w:val="24"/>
        </w:rPr>
        <w:t>8</w:t>
      </w:r>
      <w:r w:rsidRPr="00D95F3B">
        <w:rPr>
          <w:rFonts w:ascii="Times New Roman" w:hAnsi="Times New Roman" w:cs="Times New Roman"/>
          <w:sz w:val="24"/>
          <w:szCs w:val="24"/>
        </w:rPr>
        <w:t>]</w:t>
      </w:r>
      <w:r w:rsidRPr="00D95F3B">
        <w:rPr>
          <w:rFonts w:ascii="Times New Roman" w:hAnsi="Times New Roman" w:cs="Times New Roman"/>
          <w:i/>
          <w:iCs/>
          <w:sz w:val="24"/>
          <w:szCs w:val="24"/>
        </w:rPr>
        <w:tab/>
      </w:r>
      <w:r w:rsidR="00FF7104" w:rsidRPr="00D95F3B">
        <w:rPr>
          <w:rFonts w:ascii="Times New Roman" w:hAnsi="Times New Roman" w:cs="Times New Roman"/>
          <w:sz w:val="24"/>
          <w:szCs w:val="24"/>
        </w:rPr>
        <w:t xml:space="preserve">At the hearing of the appeal, the appellant submitted that the respondent failed to follow </w:t>
      </w:r>
      <w:r w:rsidR="00E92AE9" w:rsidRPr="00D95F3B">
        <w:rPr>
          <w:rFonts w:ascii="Times New Roman" w:hAnsi="Times New Roman" w:cs="Times New Roman"/>
          <w:sz w:val="24"/>
          <w:szCs w:val="24"/>
        </w:rPr>
        <w:t xml:space="preserve">proper channels </w:t>
      </w:r>
      <w:r w:rsidR="00FC38AD" w:rsidRPr="00D95F3B">
        <w:rPr>
          <w:rFonts w:ascii="Times New Roman" w:hAnsi="Times New Roman" w:cs="Times New Roman"/>
          <w:sz w:val="24"/>
          <w:szCs w:val="24"/>
        </w:rPr>
        <w:t>as required by the company</w:t>
      </w:r>
      <w:r w:rsidR="00615712" w:rsidRPr="00D95F3B">
        <w:rPr>
          <w:rFonts w:ascii="Times New Roman" w:hAnsi="Times New Roman" w:cs="Times New Roman"/>
          <w:sz w:val="24"/>
          <w:szCs w:val="24"/>
        </w:rPr>
        <w:t>’</w:t>
      </w:r>
      <w:r w:rsidR="00FC38AD" w:rsidRPr="00D95F3B">
        <w:rPr>
          <w:rFonts w:ascii="Times New Roman" w:hAnsi="Times New Roman" w:cs="Times New Roman"/>
          <w:sz w:val="24"/>
          <w:szCs w:val="24"/>
        </w:rPr>
        <w:t xml:space="preserve">s policy. The appellant further argued that instead of securing three quotations and then submitting them to the company’s purchasing </w:t>
      </w:r>
      <w:r w:rsidR="00FC38AD" w:rsidRPr="00D95F3B">
        <w:rPr>
          <w:rFonts w:ascii="Times New Roman" w:hAnsi="Times New Roman" w:cs="Times New Roman"/>
          <w:sz w:val="24"/>
          <w:szCs w:val="24"/>
        </w:rPr>
        <w:lastRenderedPageBreak/>
        <w:t>committee, the respondent secure</w:t>
      </w:r>
      <w:r w:rsidR="00AE469C" w:rsidRPr="00D95F3B">
        <w:rPr>
          <w:rFonts w:ascii="Times New Roman" w:hAnsi="Times New Roman" w:cs="Times New Roman"/>
          <w:sz w:val="24"/>
          <w:szCs w:val="24"/>
        </w:rPr>
        <w:t>d</w:t>
      </w:r>
      <w:r w:rsidR="00FC38AD" w:rsidRPr="00D95F3B">
        <w:rPr>
          <w:rFonts w:ascii="Times New Roman" w:hAnsi="Times New Roman" w:cs="Times New Roman"/>
          <w:sz w:val="24"/>
          <w:szCs w:val="24"/>
        </w:rPr>
        <w:t xml:space="preserve"> two quotations only and submitted them to her immediate supervisor.</w:t>
      </w:r>
      <w:r w:rsidR="003B3F64" w:rsidRPr="00D95F3B">
        <w:rPr>
          <w:rFonts w:ascii="Times New Roman" w:hAnsi="Times New Roman" w:cs="Times New Roman"/>
          <w:sz w:val="24"/>
          <w:szCs w:val="24"/>
        </w:rPr>
        <w:t xml:space="preserve"> It was further argued by the appellant tha</w:t>
      </w:r>
      <w:r w:rsidR="003B749B" w:rsidRPr="00D95F3B">
        <w:rPr>
          <w:rFonts w:ascii="Times New Roman" w:hAnsi="Times New Roman" w:cs="Times New Roman"/>
          <w:sz w:val="24"/>
          <w:szCs w:val="24"/>
        </w:rPr>
        <w:t xml:space="preserve">t the court </w:t>
      </w:r>
      <w:r w:rsidR="003B749B" w:rsidRPr="00D95F3B">
        <w:rPr>
          <w:rFonts w:ascii="Times New Roman" w:hAnsi="Times New Roman" w:cs="Times New Roman"/>
          <w:i/>
          <w:iCs/>
          <w:sz w:val="24"/>
          <w:szCs w:val="24"/>
        </w:rPr>
        <w:t>a quo</w:t>
      </w:r>
      <w:r w:rsidR="003B749B" w:rsidRPr="00D95F3B">
        <w:rPr>
          <w:rFonts w:ascii="Times New Roman" w:hAnsi="Times New Roman" w:cs="Times New Roman"/>
          <w:sz w:val="24"/>
          <w:szCs w:val="24"/>
        </w:rPr>
        <w:t xml:space="preserve"> erred in overturning </w:t>
      </w:r>
      <w:r w:rsidR="00E92AE9" w:rsidRPr="00D95F3B">
        <w:rPr>
          <w:rFonts w:ascii="Times New Roman" w:hAnsi="Times New Roman" w:cs="Times New Roman"/>
          <w:sz w:val="24"/>
          <w:szCs w:val="24"/>
        </w:rPr>
        <w:t xml:space="preserve">the decision of </w:t>
      </w:r>
      <w:r w:rsidR="003B749B" w:rsidRPr="00D95F3B">
        <w:rPr>
          <w:rFonts w:ascii="Times New Roman" w:hAnsi="Times New Roman" w:cs="Times New Roman"/>
          <w:sz w:val="24"/>
          <w:szCs w:val="24"/>
        </w:rPr>
        <w:t xml:space="preserve">the disciplinary committee which was based on factual findings yet the court </w:t>
      </w:r>
      <w:r w:rsidR="003B749B" w:rsidRPr="00D95F3B">
        <w:rPr>
          <w:rFonts w:ascii="Times New Roman" w:hAnsi="Times New Roman" w:cs="Times New Roman"/>
          <w:i/>
          <w:iCs/>
          <w:sz w:val="24"/>
          <w:szCs w:val="24"/>
        </w:rPr>
        <w:t>a quo</w:t>
      </w:r>
      <w:r w:rsidR="003B749B" w:rsidRPr="00D95F3B">
        <w:rPr>
          <w:rFonts w:ascii="Times New Roman" w:hAnsi="Times New Roman" w:cs="Times New Roman"/>
          <w:sz w:val="24"/>
          <w:szCs w:val="24"/>
        </w:rPr>
        <w:t xml:space="preserve"> had not found any gross misdirection on the part of the disciplinary </w:t>
      </w:r>
      <w:r w:rsidR="00615712" w:rsidRPr="00D95F3B">
        <w:rPr>
          <w:rFonts w:ascii="Times New Roman" w:hAnsi="Times New Roman" w:cs="Times New Roman"/>
          <w:sz w:val="24"/>
          <w:szCs w:val="24"/>
        </w:rPr>
        <w:t>hearin</w:t>
      </w:r>
      <w:r w:rsidR="003B749B" w:rsidRPr="00D95F3B">
        <w:rPr>
          <w:rFonts w:ascii="Times New Roman" w:hAnsi="Times New Roman" w:cs="Times New Roman"/>
          <w:sz w:val="24"/>
          <w:szCs w:val="24"/>
        </w:rPr>
        <w:t>g.</w:t>
      </w:r>
    </w:p>
    <w:p w14:paraId="365EE53B" w14:textId="77777777" w:rsidR="009E7968" w:rsidRPr="00D95F3B" w:rsidRDefault="009E7968" w:rsidP="00E92AE9">
      <w:pPr>
        <w:spacing w:after="0" w:line="480" w:lineRule="auto"/>
        <w:ind w:left="720" w:hanging="720"/>
        <w:jc w:val="both"/>
        <w:rPr>
          <w:rFonts w:ascii="Times New Roman" w:hAnsi="Times New Roman" w:cs="Times New Roman"/>
          <w:sz w:val="24"/>
          <w:szCs w:val="24"/>
        </w:rPr>
      </w:pPr>
    </w:p>
    <w:p w14:paraId="29CBD0DA" w14:textId="7B7865C7" w:rsidR="000F3095" w:rsidRPr="00D95F3B" w:rsidRDefault="000F3095" w:rsidP="00E92AE9">
      <w:pPr>
        <w:spacing w:after="0" w:line="480" w:lineRule="auto"/>
        <w:ind w:left="720"/>
        <w:jc w:val="both"/>
        <w:rPr>
          <w:rFonts w:ascii="Times New Roman" w:hAnsi="Times New Roman" w:cs="Times New Roman"/>
          <w:sz w:val="24"/>
          <w:szCs w:val="24"/>
        </w:rPr>
      </w:pPr>
      <w:r w:rsidRPr="00D95F3B">
        <w:rPr>
          <w:rFonts w:ascii="Times New Roman" w:hAnsi="Times New Roman" w:cs="Times New Roman"/>
          <w:i/>
          <w:sz w:val="24"/>
          <w:szCs w:val="24"/>
        </w:rPr>
        <w:t>Per contra</w:t>
      </w:r>
      <w:r w:rsidRPr="00D95F3B">
        <w:rPr>
          <w:rFonts w:ascii="Times New Roman" w:hAnsi="Times New Roman" w:cs="Times New Roman"/>
          <w:sz w:val="24"/>
          <w:szCs w:val="24"/>
        </w:rPr>
        <w:t xml:space="preserve">, counsel for the respondent submitted that the respondent in the discharge of its duties had merely recommended the </w:t>
      </w:r>
      <w:r w:rsidR="00E92AE9" w:rsidRPr="00D95F3B">
        <w:rPr>
          <w:rFonts w:ascii="Times New Roman" w:hAnsi="Times New Roman" w:cs="Times New Roman"/>
          <w:sz w:val="24"/>
          <w:szCs w:val="24"/>
        </w:rPr>
        <w:t>engagement of Arch</w:t>
      </w:r>
      <w:r w:rsidR="00E21708">
        <w:rPr>
          <w:rFonts w:ascii="Times New Roman" w:hAnsi="Times New Roman" w:cs="Times New Roman"/>
          <w:sz w:val="24"/>
          <w:szCs w:val="24"/>
        </w:rPr>
        <w:t>i</w:t>
      </w:r>
      <w:r w:rsidR="00E92AE9" w:rsidRPr="00D95F3B">
        <w:rPr>
          <w:rFonts w:ascii="Times New Roman" w:hAnsi="Times New Roman" w:cs="Times New Roman"/>
          <w:sz w:val="24"/>
          <w:szCs w:val="24"/>
        </w:rPr>
        <w:t xml:space="preserve"> Craft </w:t>
      </w:r>
      <w:r w:rsidRPr="00D95F3B">
        <w:rPr>
          <w:rFonts w:ascii="Times New Roman" w:hAnsi="Times New Roman" w:cs="Times New Roman"/>
          <w:sz w:val="24"/>
          <w:szCs w:val="24"/>
        </w:rPr>
        <w:t>Architect (P</w:t>
      </w:r>
      <w:r w:rsidR="00E92AE9" w:rsidRPr="00D95F3B">
        <w:rPr>
          <w:rFonts w:ascii="Times New Roman" w:hAnsi="Times New Roman" w:cs="Times New Roman"/>
          <w:sz w:val="24"/>
          <w:szCs w:val="24"/>
        </w:rPr>
        <w:t>ri</w:t>
      </w:r>
      <w:r w:rsidRPr="00D95F3B">
        <w:rPr>
          <w:rFonts w:ascii="Times New Roman" w:hAnsi="Times New Roman" w:cs="Times New Roman"/>
          <w:sz w:val="24"/>
          <w:szCs w:val="24"/>
        </w:rPr>
        <w:t>v</w:t>
      </w:r>
      <w:r w:rsidR="00E92AE9" w:rsidRPr="00D95F3B">
        <w:rPr>
          <w:rFonts w:ascii="Times New Roman" w:hAnsi="Times New Roman" w:cs="Times New Roman"/>
          <w:sz w:val="24"/>
          <w:szCs w:val="24"/>
        </w:rPr>
        <w:t>a</w:t>
      </w:r>
      <w:r w:rsidRPr="00D95F3B">
        <w:rPr>
          <w:rFonts w:ascii="Times New Roman" w:hAnsi="Times New Roman" w:cs="Times New Roman"/>
          <w:sz w:val="24"/>
          <w:szCs w:val="24"/>
        </w:rPr>
        <w:t>t</w:t>
      </w:r>
      <w:r w:rsidR="00E92AE9" w:rsidRPr="00D95F3B">
        <w:rPr>
          <w:rFonts w:ascii="Times New Roman" w:hAnsi="Times New Roman" w:cs="Times New Roman"/>
          <w:sz w:val="24"/>
          <w:szCs w:val="24"/>
        </w:rPr>
        <w:t>e) </w:t>
      </w:r>
      <w:r w:rsidRPr="00D95F3B">
        <w:rPr>
          <w:rFonts w:ascii="Times New Roman" w:hAnsi="Times New Roman" w:cs="Times New Roman"/>
          <w:sz w:val="24"/>
          <w:szCs w:val="24"/>
        </w:rPr>
        <w:t>L</w:t>
      </w:r>
      <w:r w:rsidR="00E92AE9" w:rsidRPr="00D95F3B">
        <w:rPr>
          <w:rFonts w:ascii="Times New Roman" w:hAnsi="Times New Roman" w:cs="Times New Roman"/>
          <w:sz w:val="24"/>
          <w:szCs w:val="24"/>
        </w:rPr>
        <w:t>imi</w:t>
      </w:r>
      <w:r w:rsidRPr="00D95F3B">
        <w:rPr>
          <w:rFonts w:ascii="Times New Roman" w:hAnsi="Times New Roman" w:cs="Times New Roman"/>
          <w:sz w:val="24"/>
          <w:szCs w:val="24"/>
        </w:rPr>
        <w:t>t</w:t>
      </w:r>
      <w:r w:rsidR="00E92AE9" w:rsidRPr="00D95F3B">
        <w:rPr>
          <w:rFonts w:ascii="Times New Roman" w:hAnsi="Times New Roman" w:cs="Times New Roman"/>
          <w:sz w:val="24"/>
          <w:szCs w:val="24"/>
        </w:rPr>
        <w:t>e</w:t>
      </w:r>
      <w:r w:rsidRPr="00D95F3B">
        <w:rPr>
          <w:rFonts w:ascii="Times New Roman" w:hAnsi="Times New Roman" w:cs="Times New Roman"/>
          <w:sz w:val="24"/>
          <w:szCs w:val="24"/>
        </w:rPr>
        <w:t>d</w:t>
      </w:r>
      <w:r w:rsidR="00DE2CD6" w:rsidRPr="00D95F3B">
        <w:rPr>
          <w:rFonts w:ascii="Times New Roman" w:hAnsi="Times New Roman" w:cs="Times New Roman"/>
          <w:sz w:val="24"/>
          <w:szCs w:val="24"/>
        </w:rPr>
        <w:t>. It was submitted that the respondent in recommending the vendor to her supervisor was not grossly negligent nor was she incompetent in the execution of her duties.</w:t>
      </w:r>
    </w:p>
    <w:p w14:paraId="2929B9A1" w14:textId="77777777" w:rsidR="00E92AE9" w:rsidRPr="00D95F3B" w:rsidRDefault="00E92AE9" w:rsidP="00E92AE9">
      <w:pPr>
        <w:spacing w:after="0" w:line="480" w:lineRule="auto"/>
        <w:jc w:val="both"/>
        <w:rPr>
          <w:rFonts w:ascii="Times New Roman" w:hAnsi="Times New Roman" w:cs="Times New Roman"/>
          <w:sz w:val="24"/>
          <w:szCs w:val="24"/>
        </w:rPr>
      </w:pPr>
    </w:p>
    <w:p w14:paraId="67FB0637" w14:textId="10BE5822" w:rsidR="00DE312A" w:rsidRPr="00D95F3B" w:rsidRDefault="00E6453F" w:rsidP="00E92AE9">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w:t>
      </w:r>
      <w:r w:rsidR="00E92AE9" w:rsidRPr="00D95F3B">
        <w:rPr>
          <w:rFonts w:ascii="Times New Roman" w:hAnsi="Times New Roman" w:cs="Times New Roman"/>
          <w:sz w:val="24"/>
          <w:szCs w:val="24"/>
        </w:rPr>
        <w:t>9</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DE312A" w:rsidRPr="00D95F3B">
        <w:rPr>
          <w:rFonts w:ascii="Times New Roman" w:hAnsi="Times New Roman" w:cs="Times New Roman"/>
          <w:sz w:val="24"/>
          <w:szCs w:val="24"/>
        </w:rPr>
        <w:t xml:space="preserve">After hearing submissions by both parties, it seems to me that </w:t>
      </w:r>
      <w:r w:rsidR="00510CDE" w:rsidRPr="00D95F3B">
        <w:rPr>
          <w:rFonts w:ascii="Times New Roman" w:hAnsi="Times New Roman" w:cs="Times New Roman"/>
          <w:sz w:val="24"/>
          <w:szCs w:val="24"/>
        </w:rPr>
        <w:t>there are only two issues for determination</w:t>
      </w:r>
      <w:r w:rsidR="009261A9" w:rsidRPr="00D95F3B">
        <w:rPr>
          <w:rFonts w:ascii="Times New Roman" w:hAnsi="Times New Roman" w:cs="Times New Roman"/>
          <w:sz w:val="24"/>
          <w:szCs w:val="24"/>
        </w:rPr>
        <w:t>,</w:t>
      </w:r>
      <w:r w:rsidR="00DE312A" w:rsidRPr="00D95F3B">
        <w:rPr>
          <w:rFonts w:ascii="Times New Roman" w:hAnsi="Times New Roman" w:cs="Times New Roman"/>
          <w:sz w:val="24"/>
          <w:szCs w:val="24"/>
        </w:rPr>
        <w:t xml:space="preserve"> and these are they:</w:t>
      </w:r>
    </w:p>
    <w:p w14:paraId="439E0725" w14:textId="5DB65CC2" w:rsidR="00DE312A" w:rsidRPr="00D95F3B" w:rsidRDefault="00DE312A" w:rsidP="0072163A">
      <w:pPr>
        <w:pStyle w:val="ListParagraph"/>
        <w:numPr>
          <w:ilvl w:val="0"/>
          <w:numId w:val="2"/>
        </w:numPr>
        <w:spacing w:after="0" w:line="480" w:lineRule="auto"/>
        <w:jc w:val="both"/>
        <w:rPr>
          <w:rFonts w:ascii="Times New Roman" w:hAnsi="Times New Roman" w:cs="Times New Roman"/>
          <w:sz w:val="24"/>
          <w:szCs w:val="24"/>
        </w:rPr>
      </w:pPr>
      <w:r w:rsidRPr="00D95F3B">
        <w:rPr>
          <w:rFonts w:ascii="Times New Roman" w:hAnsi="Times New Roman" w:cs="Times New Roman"/>
          <w:sz w:val="24"/>
          <w:szCs w:val="24"/>
        </w:rPr>
        <w:t xml:space="preserve">Whether the court </w:t>
      </w:r>
      <w:r w:rsidRPr="00D95F3B">
        <w:rPr>
          <w:rFonts w:ascii="Times New Roman" w:hAnsi="Times New Roman" w:cs="Times New Roman"/>
          <w:i/>
          <w:iCs/>
          <w:sz w:val="24"/>
          <w:szCs w:val="24"/>
        </w:rPr>
        <w:t>a quo</w:t>
      </w:r>
      <w:r w:rsidRPr="00D95F3B">
        <w:rPr>
          <w:rFonts w:ascii="Times New Roman" w:hAnsi="Times New Roman" w:cs="Times New Roman"/>
          <w:sz w:val="24"/>
          <w:szCs w:val="24"/>
        </w:rPr>
        <w:t xml:space="preserve"> erred in not finding that the respondent had flouted the company procedure; and </w:t>
      </w:r>
    </w:p>
    <w:p w14:paraId="45603CB9" w14:textId="77777777" w:rsidR="005A7DBD" w:rsidRDefault="00DE312A" w:rsidP="00E92AE9">
      <w:pPr>
        <w:pStyle w:val="ListParagraph"/>
        <w:numPr>
          <w:ilvl w:val="0"/>
          <w:numId w:val="2"/>
        </w:numPr>
        <w:spacing w:after="0" w:line="480" w:lineRule="auto"/>
        <w:jc w:val="both"/>
        <w:rPr>
          <w:rFonts w:ascii="Times New Roman" w:hAnsi="Times New Roman" w:cs="Times New Roman"/>
          <w:sz w:val="24"/>
          <w:szCs w:val="24"/>
        </w:rPr>
      </w:pPr>
      <w:r w:rsidRPr="00D95F3B">
        <w:rPr>
          <w:rFonts w:ascii="Times New Roman" w:hAnsi="Times New Roman" w:cs="Times New Roman"/>
          <w:sz w:val="24"/>
          <w:szCs w:val="24"/>
        </w:rPr>
        <w:t xml:space="preserve">Whether the court </w:t>
      </w:r>
      <w:r w:rsidRPr="00D95F3B">
        <w:rPr>
          <w:rFonts w:ascii="Times New Roman" w:hAnsi="Times New Roman" w:cs="Times New Roman"/>
          <w:i/>
          <w:iCs/>
          <w:sz w:val="24"/>
          <w:szCs w:val="24"/>
        </w:rPr>
        <w:t>a quo</w:t>
      </w:r>
      <w:r w:rsidRPr="00D95F3B">
        <w:rPr>
          <w:rFonts w:ascii="Times New Roman" w:hAnsi="Times New Roman" w:cs="Times New Roman"/>
          <w:sz w:val="24"/>
          <w:szCs w:val="24"/>
        </w:rPr>
        <w:t xml:space="preserve"> erred in not finding that the conduct of the respondent constituted gross negligence.</w:t>
      </w:r>
      <w:r w:rsidR="0072163A" w:rsidRPr="00D95F3B">
        <w:rPr>
          <w:rFonts w:ascii="Times New Roman" w:hAnsi="Times New Roman" w:cs="Times New Roman"/>
          <w:sz w:val="24"/>
          <w:szCs w:val="24"/>
        </w:rPr>
        <w:t xml:space="preserve"> </w:t>
      </w:r>
    </w:p>
    <w:p w14:paraId="53A15FF2" w14:textId="77777777" w:rsidR="00E21708" w:rsidRDefault="00E21708" w:rsidP="00E21708">
      <w:pPr>
        <w:pStyle w:val="ListParagraph"/>
        <w:spacing w:after="0" w:line="480" w:lineRule="auto"/>
        <w:jc w:val="both"/>
        <w:rPr>
          <w:rFonts w:ascii="Times New Roman" w:hAnsi="Times New Roman" w:cs="Times New Roman"/>
          <w:sz w:val="24"/>
          <w:szCs w:val="24"/>
        </w:rPr>
      </w:pPr>
    </w:p>
    <w:p w14:paraId="7A25FAD6" w14:textId="18066724" w:rsidR="00E6453F" w:rsidRPr="00D95F3B" w:rsidRDefault="00133ED2" w:rsidP="00E21708">
      <w:pPr>
        <w:pStyle w:val="ListParagraph"/>
        <w:spacing w:after="0" w:line="480" w:lineRule="auto"/>
        <w:jc w:val="both"/>
        <w:rPr>
          <w:rFonts w:ascii="Times New Roman" w:hAnsi="Times New Roman" w:cs="Times New Roman"/>
          <w:sz w:val="24"/>
          <w:szCs w:val="24"/>
        </w:rPr>
      </w:pPr>
      <w:r w:rsidRPr="00D95F3B">
        <w:rPr>
          <w:rFonts w:ascii="Times New Roman" w:hAnsi="Times New Roman" w:cs="Times New Roman"/>
          <w:sz w:val="24"/>
          <w:szCs w:val="24"/>
        </w:rPr>
        <w:t xml:space="preserve">I shall deal with </w:t>
      </w:r>
      <w:r w:rsidR="00B92500" w:rsidRPr="00D95F3B">
        <w:rPr>
          <w:rFonts w:ascii="Times New Roman" w:hAnsi="Times New Roman" w:cs="Times New Roman"/>
          <w:sz w:val="24"/>
          <w:szCs w:val="24"/>
        </w:rPr>
        <w:t xml:space="preserve">the </w:t>
      </w:r>
      <w:r w:rsidRPr="00D95F3B">
        <w:rPr>
          <w:rFonts w:ascii="Times New Roman" w:hAnsi="Times New Roman" w:cs="Times New Roman"/>
          <w:sz w:val="24"/>
          <w:szCs w:val="24"/>
        </w:rPr>
        <w:t xml:space="preserve">issues </w:t>
      </w:r>
      <w:r w:rsidR="00B92500" w:rsidRPr="00D95F3B">
        <w:rPr>
          <w:rFonts w:ascii="Times New Roman" w:hAnsi="Times New Roman" w:cs="Times New Roman"/>
          <w:sz w:val="24"/>
          <w:szCs w:val="24"/>
        </w:rPr>
        <w:t>in turn.</w:t>
      </w:r>
    </w:p>
    <w:p w14:paraId="6294C477" w14:textId="77777777" w:rsidR="00E92AE9" w:rsidRPr="00D95F3B" w:rsidRDefault="00E92AE9" w:rsidP="00E92AE9">
      <w:pPr>
        <w:spacing w:after="0" w:line="480" w:lineRule="auto"/>
        <w:jc w:val="both"/>
        <w:rPr>
          <w:rFonts w:ascii="Times New Roman" w:hAnsi="Times New Roman" w:cs="Times New Roman"/>
          <w:sz w:val="24"/>
          <w:szCs w:val="24"/>
        </w:rPr>
      </w:pPr>
    </w:p>
    <w:p w14:paraId="43880B11" w14:textId="2E609D05" w:rsidR="00A70157" w:rsidRPr="00E21708" w:rsidRDefault="00133ED2" w:rsidP="00A70157">
      <w:pPr>
        <w:spacing w:after="0" w:line="480" w:lineRule="auto"/>
        <w:jc w:val="both"/>
        <w:rPr>
          <w:rFonts w:ascii="Times New Roman" w:hAnsi="Times New Roman" w:cs="Times New Roman"/>
          <w:b/>
          <w:bCs/>
          <w:sz w:val="24"/>
          <w:szCs w:val="24"/>
        </w:rPr>
      </w:pPr>
      <w:r w:rsidRPr="00D95F3B">
        <w:rPr>
          <w:rFonts w:ascii="Times New Roman" w:hAnsi="Times New Roman" w:cs="Times New Roman"/>
          <w:b/>
          <w:bCs/>
          <w:sz w:val="24"/>
          <w:szCs w:val="24"/>
        </w:rPr>
        <w:t xml:space="preserve">Whether the court </w:t>
      </w:r>
      <w:r w:rsidRPr="00D95F3B">
        <w:rPr>
          <w:rFonts w:ascii="Times New Roman" w:hAnsi="Times New Roman" w:cs="Times New Roman"/>
          <w:b/>
          <w:bCs/>
          <w:i/>
          <w:iCs/>
          <w:sz w:val="24"/>
          <w:szCs w:val="24"/>
        </w:rPr>
        <w:t>a quo</w:t>
      </w:r>
      <w:r w:rsidRPr="00D95F3B">
        <w:rPr>
          <w:rFonts w:ascii="Times New Roman" w:hAnsi="Times New Roman" w:cs="Times New Roman"/>
          <w:b/>
          <w:bCs/>
          <w:sz w:val="24"/>
          <w:szCs w:val="24"/>
        </w:rPr>
        <w:t xml:space="preserve"> erred in not finding that the respondent had flouted the</w:t>
      </w:r>
      <w:r w:rsidR="00E6453F" w:rsidRPr="00D95F3B">
        <w:rPr>
          <w:rFonts w:ascii="Times New Roman" w:hAnsi="Times New Roman" w:cs="Times New Roman"/>
          <w:b/>
          <w:bCs/>
          <w:sz w:val="24"/>
          <w:szCs w:val="24"/>
        </w:rPr>
        <w:t xml:space="preserve"> </w:t>
      </w:r>
      <w:r w:rsidRPr="00D95F3B">
        <w:rPr>
          <w:rFonts w:ascii="Times New Roman" w:hAnsi="Times New Roman" w:cs="Times New Roman"/>
          <w:b/>
          <w:bCs/>
          <w:sz w:val="24"/>
          <w:szCs w:val="24"/>
        </w:rPr>
        <w:t>company procedure.</w:t>
      </w:r>
    </w:p>
    <w:p w14:paraId="147BF662" w14:textId="267A7931" w:rsidR="005D622F" w:rsidRPr="00D95F3B" w:rsidRDefault="00E6453F" w:rsidP="00A70157">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lastRenderedPageBreak/>
        <w:t>[</w:t>
      </w:r>
      <w:r w:rsidR="00A70157" w:rsidRPr="00D95F3B">
        <w:rPr>
          <w:rFonts w:ascii="Times New Roman" w:hAnsi="Times New Roman" w:cs="Times New Roman"/>
          <w:sz w:val="24"/>
          <w:szCs w:val="24"/>
        </w:rPr>
        <w:t>10</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A50A08" w:rsidRPr="00D95F3B">
        <w:rPr>
          <w:rFonts w:ascii="Times New Roman" w:hAnsi="Times New Roman" w:cs="Times New Roman"/>
          <w:sz w:val="24"/>
          <w:szCs w:val="24"/>
        </w:rPr>
        <w:t xml:space="preserve">The appellant in its submissions </w:t>
      </w:r>
      <w:r w:rsidR="005D622F" w:rsidRPr="00D95F3B">
        <w:rPr>
          <w:rFonts w:ascii="Times New Roman" w:hAnsi="Times New Roman" w:cs="Times New Roman"/>
          <w:sz w:val="24"/>
          <w:szCs w:val="24"/>
        </w:rPr>
        <w:t>argued</w:t>
      </w:r>
      <w:r w:rsidR="00A50A08" w:rsidRPr="00D95F3B">
        <w:rPr>
          <w:rFonts w:ascii="Times New Roman" w:hAnsi="Times New Roman" w:cs="Times New Roman"/>
          <w:sz w:val="24"/>
          <w:szCs w:val="24"/>
        </w:rPr>
        <w:t xml:space="preserve"> that the respondent acted unlawfully by setting in motion an </w:t>
      </w:r>
      <w:proofErr w:type="spellStart"/>
      <w:r w:rsidR="00F07A6E" w:rsidRPr="00D95F3B">
        <w:rPr>
          <w:rFonts w:ascii="Times New Roman" w:hAnsi="Times New Roman" w:cs="Times New Roman"/>
          <w:sz w:val="24"/>
          <w:szCs w:val="24"/>
        </w:rPr>
        <w:t>unprocedural</w:t>
      </w:r>
      <w:proofErr w:type="spellEnd"/>
      <w:r w:rsidR="00A50A08" w:rsidRPr="00D95F3B">
        <w:rPr>
          <w:rFonts w:ascii="Times New Roman" w:hAnsi="Times New Roman" w:cs="Times New Roman"/>
          <w:sz w:val="24"/>
          <w:szCs w:val="24"/>
        </w:rPr>
        <w:t xml:space="preserve"> process that led to the awarding o</w:t>
      </w:r>
      <w:r w:rsidR="002A045E" w:rsidRPr="00D95F3B">
        <w:rPr>
          <w:rFonts w:ascii="Times New Roman" w:hAnsi="Times New Roman" w:cs="Times New Roman"/>
          <w:sz w:val="24"/>
          <w:szCs w:val="24"/>
        </w:rPr>
        <w:t>f the contract to Archi Craft Architect (P</w:t>
      </w:r>
      <w:r w:rsidR="00A70157" w:rsidRPr="00D95F3B">
        <w:rPr>
          <w:rFonts w:ascii="Times New Roman" w:hAnsi="Times New Roman" w:cs="Times New Roman"/>
          <w:sz w:val="24"/>
          <w:szCs w:val="24"/>
        </w:rPr>
        <w:t>ri</w:t>
      </w:r>
      <w:r w:rsidR="002A045E" w:rsidRPr="00D95F3B">
        <w:rPr>
          <w:rFonts w:ascii="Times New Roman" w:hAnsi="Times New Roman" w:cs="Times New Roman"/>
          <w:sz w:val="24"/>
          <w:szCs w:val="24"/>
        </w:rPr>
        <w:t>v</w:t>
      </w:r>
      <w:r w:rsidR="00A70157" w:rsidRPr="00D95F3B">
        <w:rPr>
          <w:rFonts w:ascii="Times New Roman" w:hAnsi="Times New Roman" w:cs="Times New Roman"/>
          <w:sz w:val="24"/>
          <w:szCs w:val="24"/>
        </w:rPr>
        <w:t>a</w:t>
      </w:r>
      <w:r w:rsidR="002A045E" w:rsidRPr="00D95F3B">
        <w:rPr>
          <w:rFonts w:ascii="Times New Roman" w:hAnsi="Times New Roman" w:cs="Times New Roman"/>
          <w:sz w:val="24"/>
          <w:szCs w:val="24"/>
        </w:rPr>
        <w:t>t</w:t>
      </w:r>
      <w:r w:rsidR="00A70157" w:rsidRPr="00D95F3B">
        <w:rPr>
          <w:rFonts w:ascii="Times New Roman" w:hAnsi="Times New Roman" w:cs="Times New Roman"/>
          <w:sz w:val="24"/>
          <w:szCs w:val="24"/>
        </w:rPr>
        <w:t>e</w:t>
      </w:r>
      <w:r w:rsidR="002A045E" w:rsidRPr="00D95F3B">
        <w:rPr>
          <w:rFonts w:ascii="Times New Roman" w:hAnsi="Times New Roman" w:cs="Times New Roman"/>
          <w:sz w:val="24"/>
          <w:szCs w:val="24"/>
        </w:rPr>
        <w:t>) L</w:t>
      </w:r>
      <w:r w:rsidR="00A70157" w:rsidRPr="00D95F3B">
        <w:rPr>
          <w:rFonts w:ascii="Times New Roman" w:hAnsi="Times New Roman" w:cs="Times New Roman"/>
          <w:sz w:val="24"/>
          <w:szCs w:val="24"/>
        </w:rPr>
        <w:t>imi</w:t>
      </w:r>
      <w:r w:rsidR="002A045E" w:rsidRPr="00D95F3B">
        <w:rPr>
          <w:rFonts w:ascii="Times New Roman" w:hAnsi="Times New Roman" w:cs="Times New Roman"/>
          <w:sz w:val="24"/>
          <w:szCs w:val="24"/>
        </w:rPr>
        <w:t>t</w:t>
      </w:r>
      <w:r w:rsidR="00A70157" w:rsidRPr="00D95F3B">
        <w:rPr>
          <w:rFonts w:ascii="Times New Roman" w:hAnsi="Times New Roman" w:cs="Times New Roman"/>
          <w:sz w:val="24"/>
          <w:szCs w:val="24"/>
        </w:rPr>
        <w:t>e</w:t>
      </w:r>
      <w:r w:rsidR="002A045E" w:rsidRPr="00D95F3B">
        <w:rPr>
          <w:rFonts w:ascii="Times New Roman" w:hAnsi="Times New Roman" w:cs="Times New Roman"/>
          <w:sz w:val="24"/>
          <w:szCs w:val="24"/>
        </w:rPr>
        <w:t xml:space="preserve">d. It further submitted that the respondent made the request to recommend </w:t>
      </w:r>
      <w:r w:rsidR="0008333E" w:rsidRPr="00D95F3B">
        <w:rPr>
          <w:rFonts w:ascii="Times New Roman" w:hAnsi="Times New Roman" w:cs="Times New Roman"/>
          <w:sz w:val="24"/>
          <w:szCs w:val="24"/>
        </w:rPr>
        <w:t>the awarding of the contract to Archi Craft Architect (</w:t>
      </w:r>
      <w:r w:rsidR="00A70157" w:rsidRPr="00D95F3B">
        <w:rPr>
          <w:rFonts w:ascii="Times New Roman" w:hAnsi="Times New Roman" w:cs="Times New Roman"/>
          <w:sz w:val="24"/>
          <w:szCs w:val="24"/>
        </w:rPr>
        <w:t>Private</w:t>
      </w:r>
      <w:r w:rsidR="0008333E" w:rsidRPr="00D95F3B">
        <w:rPr>
          <w:rFonts w:ascii="Times New Roman" w:hAnsi="Times New Roman" w:cs="Times New Roman"/>
          <w:sz w:val="24"/>
          <w:szCs w:val="24"/>
        </w:rPr>
        <w:t xml:space="preserve">) </w:t>
      </w:r>
      <w:r w:rsidR="00A70157" w:rsidRPr="00D95F3B">
        <w:rPr>
          <w:rFonts w:ascii="Times New Roman" w:hAnsi="Times New Roman" w:cs="Times New Roman"/>
          <w:sz w:val="24"/>
          <w:szCs w:val="24"/>
        </w:rPr>
        <w:t>Limited</w:t>
      </w:r>
      <w:r w:rsidR="0008333E" w:rsidRPr="00D95F3B">
        <w:rPr>
          <w:rFonts w:ascii="Times New Roman" w:hAnsi="Times New Roman" w:cs="Times New Roman"/>
          <w:sz w:val="24"/>
          <w:szCs w:val="24"/>
        </w:rPr>
        <w:t xml:space="preserve"> </w:t>
      </w:r>
      <w:r w:rsidR="002A045E" w:rsidRPr="00D95F3B">
        <w:rPr>
          <w:rFonts w:ascii="Times New Roman" w:hAnsi="Times New Roman" w:cs="Times New Roman"/>
          <w:sz w:val="24"/>
          <w:szCs w:val="24"/>
        </w:rPr>
        <w:t>with the full knowledge that the appellant</w:t>
      </w:r>
      <w:r w:rsidR="004031AA" w:rsidRPr="00D95F3B">
        <w:rPr>
          <w:rFonts w:ascii="Times New Roman" w:hAnsi="Times New Roman" w:cs="Times New Roman"/>
          <w:sz w:val="24"/>
          <w:szCs w:val="24"/>
        </w:rPr>
        <w:t>’</w:t>
      </w:r>
      <w:r w:rsidR="002A045E" w:rsidRPr="00D95F3B">
        <w:rPr>
          <w:rFonts w:ascii="Times New Roman" w:hAnsi="Times New Roman" w:cs="Times New Roman"/>
          <w:sz w:val="24"/>
          <w:szCs w:val="24"/>
        </w:rPr>
        <w:t>s purchasing committee had not presided over the selection process. In the circumstances the appellant submits that the court</w:t>
      </w:r>
      <w:r w:rsidR="002A045E" w:rsidRPr="00D95F3B">
        <w:rPr>
          <w:rFonts w:ascii="Times New Roman" w:hAnsi="Times New Roman" w:cs="Times New Roman"/>
          <w:i/>
          <w:iCs/>
          <w:sz w:val="24"/>
          <w:szCs w:val="24"/>
        </w:rPr>
        <w:t xml:space="preserve"> a quo </w:t>
      </w:r>
      <w:r w:rsidR="002A045E" w:rsidRPr="00D95F3B">
        <w:rPr>
          <w:rFonts w:ascii="Times New Roman" w:hAnsi="Times New Roman" w:cs="Times New Roman"/>
          <w:sz w:val="24"/>
          <w:szCs w:val="24"/>
        </w:rPr>
        <w:t xml:space="preserve">erred in not finding that the respondent had flouted </w:t>
      </w:r>
      <w:r w:rsidR="00F16086" w:rsidRPr="00D95F3B">
        <w:rPr>
          <w:rFonts w:ascii="Times New Roman" w:hAnsi="Times New Roman" w:cs="Times New Roman"/>
          <w:sz w:val="24"/>
          <w:szCs w:val="24"/>
        </w:rPr>
        <w:t>its</w:t>
      </w:r>
      <w:r w:rsidR="002A045E" w:rsidRPr="00D95F3B">
        <w:rPr>
          <w:rFonts w:ascii="Times New Roman" w:hAnsi="Times New Roman" w:cs="Times New Roman"/>
          <w:sz w:val="24"/>
          <w:szCs w:val="24"/>
        </w:rPr>
        <w:t xml:space="preserve"> company procedure. </w:t>
      </w:r>
    </w:p>
    <w:p w14:paraId="5E7DAD66" w14:textId="77777777" w:rsidR="009E7968" w:rsidRPr="00D95F3B" w:rsidRDefault="009E7968" w:rsidP="00A70157">
      <w:pPr>
        <w:spacing w:after="0" w:line="480" w:lineRule="auto"/>
        <w:ind w:left="720" w:hanging="720"/>
        <w:jc w:val="both"/>
        <w:rPr>
          <w:rFonts w:ascii="Times New Roman" w:hAnsi="Times New Roman" w:cs="Times New Roman"/>
          <w:sz w:val="24"/>
          <w:szCs w:val="24"/>
        </w:rPr>
      </w:pPr>
    </w:p>
    <w:p w14:paraId="6081E566" w14:textId="4C43733A" w:rsidR="00A50A08" w:rsidRPr="00D95F3B" w:rsidRDefault="002A045E" w:rsidP="00A70157">
      <w:pPr>
        <w:spacing w:after="0" w:line="480" w:lineRule="auto"/>
        <w:ind w:left="720"/>
        <w:jc w:val="both"/>
        <w:rPr>
          <w:rFonts w:ascii="Times New Roman" w:hAnsi="Times New Roman" w:cs="Times New Roman"/>
          <w:sz w:val="24"/>
          <w:szCs w:val="24"/>
        </w:rPr>
      </w:pPr>
      <w:r w:rsidRPr="00D95F3B">
        <w:rPr>
          <w:rFonts w:ascii="Times New Roman" w:hAnsi="Times New Roman" w:cs="Times New Roman"/>
          <w:sz w:val="24"/>
          <w:szCs w:val="24"/>
        </w:rPr>
        <w:t>On the other hand</w:t>
      </w:r>
      <w:r w:rsidR="0008333E" w:rsidRPr="00D95F3B">
        <w:rPr>
          <w:rFonts w:ascii="Times New Roman" w:hAnsi="Times New Roman" w:cs="Times New Roman"/>
          <w:sz w:val="24"/>
          <w:szCs w:val="24"/>
        </w:rPr>
        <w:t>,</w:t>
      </w:r>
      <w:r w:rsidRPr="00D95F3B">
        <w:rPr>
          <w:rFonts w:ascii="Times New Roman" w:hAnsi="Times New Roman" w:cs="Times New Roman"/>
          <w:sz w:val="24"/>
          <w:szCs w:val="24"/>
        </w:rPr>
        <w:t xml:space="preserve"> the respondent denie</w:t>
      </w:r>
      <w:r w:rsidR="00B03E52" w:rsidRPr="00D95F3B">
        <w:rPr>
          <w:rFonts w:ascii="Times New Roman" w:hAnsi="Times New Roman" w:cs="Times New Roman"/>
          <w:sz w:val="24"/>
          <w:szCs w:val="24"/>
        </w:rPr>
        <w:t>d</w:t>
      </w:r>
      <w:r w:rsidRPr="00D95F3B">
        <w:rPr>
          <w:rFonts w:ascii="Times New Roman" w:hAnsi="Times New Roman" w:cs="Times New Roman"/>
          <w:sz w:val="24"/>
          <w:szCs w:val="24"/>
        </w:rPr>
        <w:t xml:space="preserve"> flouting </w:t>
      </w:r>
      <w:r w:rsidR="0008333E" w:rsidRPr="00D95F3B">
        <w:rPr>
          <w:rFonts w:ascii="Times New Roman" w:hAnsi="Times New Roman" w:cs="Times New Roman"/>
          <w:sz w:val="24"/>
          <w:szCs w:val="24"/>
        </w:rPr>
        <w:t xml:space="preserve">any procedure. She </w:t>
      </w:r>
      <w:r w:rsidR="005D622F" w:rsidRPr="00D95F3B">
        <w:rPr>
          <w:rFonts w:ascii="Times New Roman" w:hAnsi="Times New Roman" w:cs="Times New Roman"/>
          <w:sz w:val="24"/>
          <w:szCs w:val="24"/>
        </w:rPr>
        <w:t>insisted</w:t>
      </w:r>
      <w:r w:rsidR="0008333E" w:rsidRPr="00D95F3B">
        <w:rPr>
          <w:rFonts w:ascii="Times New Roman" w:hAnsi="Times New Roman" w:cs="Times New Roman"/>
          <w:sz w:val="24"/>
          <w:szCs w:val="24"/>
        </w:rPr>
        <w:t xml:space="preserve"> that it was not her duty to select the ultimate vendor. She further</w:t>
      </w:r>
      <w:r w:rsidR="00D153F8" w:rsidRPr="00D95F3B">
        <w:rPr>
          <w:rFonts w:ascii="Times New Roman" w:hAnsi="Times New Roman" w:cs="Times New Roman"/>
          <w:sz w:val="24"/>
          <w:szCs w:val="24"/>
        </w:rPr>
        <w:t xml:space="preserve"> submitted that her role was to simply request</w:t>
      </w:r>
      <w:r w:rsidR="00F6164D">
        <w:rPr>
          <w:rFonts w:ascii="Times New Roman" w:hAnsi="Times New Roman" w:cs="Times New Roman"/>
          <w:sz w:val="24"/>
          <w:szCs w:val="24"/>
        </w:rPr>
        <w:t>,</w:t>
      </w:r>
      <w:r w:rsidR="00D153F8" w:rsidRPr="00D95F3B">
        <w:rPr>
          <w:rFonts w:ascii="Times New Roman" w:hAnsi="Times New Roman" w:cs="Times New Roman"/>
          <w:sz w:val="24"/>
          <w:szCs w:val="24"/>
        </w:rPr>
        <w:t xml:space="preserve"> which request could be granted or denied and that whoever contracted the vendor is the one who by passed the company’s purchasing committee.</w:t>
      </w:r>
    </w:p>
    <w:p w14:paraId="1AA0A3CE" w14:textId="77777777" w:rsidR="00A70157" w:rsidRPr="00D95F3B" w:rsidRDefault="00A70157" w:rsidP="00A70157">
      <w:pPr>
        <w:spacing w:line="480" w:lineRule="auto"/>
        <w:ind w:left="720"/>
        <w:jc w:val="both"/>
        <w:rPr>
          <w:rFonts w:ascii="Times New Roman" w:hAnsi="Times New Roman" w:cs="Times New Roman"/>
          <w:sz w:val="24"/>
          <w:szCs w:val="24"/>
        </w:rPr>
      </w:pPr>
    </w:p>
    <w:p w14:paraId="0AB68090" w14:textId="0C853B79" w:rsidR="00D153F8" w:rsidRPr="00D95F3B" w:rsidRDefault="00E6453F" w:rsidP="00A70157">
      <w:pPr>
        <w:spacing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[1</w:t>
      </w:r>
      <w:r w:rsidR="00A70157" w:rsidRPr="00D95F3B">
        <w:rPr>
          <w:rFonts w:ascii="Times New Roman" w:hAnsi="Times New Roman" w:cs="Times New Roman"/>
          <w:sz w:val="24"/>
          <w:szCs w:val="24"/>
        </w:rPr>
        <w:t>1</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307116" w:rsidRPr="00D95F3B">
        <w:rPr>
          <w:rFonts w:ascii="Times New Roman" w:hAnsi="Times New Roman" w:cs="Times New Roman"/>
          <w:sz w:val="24"/>
          <w:szCs w:val="24"/>
        </w:rPr>
        <w:t>In determining the issue before it, t</w:t>
      </w:r>
      <w:r w:rsidR="00AC0347" w:rsidRPr="00D95F3B">
        <w:rPr>
          <w:rFonts w:ascii="Times New Roman" w:hAnsi="Times New Roman" w:cs="Times New Roman"/>
          <w:sz w:val="24"/>
          <w:szCs w:val="24"/>
        </w:rPr>
        <w:t xml:space="preserve">he court </w:t>
      </w:r>
      <w:r w:rsidR="00AC0347" w:rsidRPr="00D95F3B">
        <w:rPr>
          <w:rFonts w:ascii="Times New Roman" w:hAnsi="Times New Roman" w:cs="Times New Roman"/>
          <w:i/>
          <w:iCs/>
          <w:sz w:val="24"/>
          <w:szCs w:val="24"/>
        </w:rPr>
        <w:t>a quo</w:t>
      </w:r>
      <w:r w:rsidR="00AC0347" w:rsidRPr="00D95F3B">
        <w:rPr>
          <w:rFonts w:ascii="Times New Roman" w:hAnsi="Times New Roman" w:cs="Times New Roman"/>
          <w:sz w:val="24"/>
          <w:szCs w:val="24"/>
        </w:rPr>
        <w:t xml:space="preserve"> was alive to the fact that the awarding of the contract to Archi Craft Architect (</w:t>
      </w:r>
      <w:r w:rsidR="00A70157" w:rsidRPr="00D95F3B">
        <w:rPr>
          <w:rFonts w:ascii="Times New Roman" w:hAnsi="Times New Roman" w:cs="Times New Roman"/>
          <w:sz w:val="24"/>
          <w:szCs w:val="24"/>
        </w:rPr>
        <w:t>Private</w:t>
      </w:r>
      <w:r w:rsidR="00AC0347" w:rsidRPr="00D95F3B">
        <w:rPr>
          <w:rFonts w:ascii="Times New Roman" w:hAnsi="Times New Roman" w:cs="Times New Roman"/>
          <w:sz w:val="24"/>
          <w:szCs w:val="24"/>
        </w:rPr>
        <w:t>)</w:t>
      </w:r>
      <w:r w:rsidR="00E32BEB" w:rsidRPr="00D95F3B">
        <w:rPr>
          <w:rFonts w:ascii="Times New Roman" w:hAnsi="Times New Roman" w:cs="Times New Roman"/>
          <w:sz w:val="24"/>
          <w:szCs w:val="24"/>
        </w:rPr>
        <w:t xml:space="preserve"> L</w:t>
      </w:r>
      <w:r w:rsidR="00A70157" w:rsidRPr="00D95F3B">
        <w:rPr>
          <w:rFonts w:ascii="Times New Roman" w:hAnsi="Times New Roman" w:cs="Times New Roman"/>
          <w:sz w:val="24"/>
          <w:szCs w:val="24"/>
        </w:rPr>
        <w:t>imi</w:t>
      </w:r>
      <w:r w:rsidR="00E32BEB" w:rsidRPr="00D95F3B">
        <w:rPr>
          <w:rFonts w:ascii="Times New Roman" w:hAnsi="Times New Roman" w:cs="Times New Roman"/>
          <w:sz w:val="24"/>
          <w:szCs w:val="24"/>
        </w:rPr>
        <w:t>t</w:t>
      </w:r>
      <w:r w:rsidR="00A70157" w:rsidRPr="00D95F3B">
        <w:rPr>
          <w:rFonts w:ascii="Times New Roman" w:hAnsi="Times New Roman" w:cs="Times New Roman"/>
          <w:sz w:val="24"/>
          <w:szCs w:val="24"/>
        </w:rPr>
        <w:t>e</w:t>
      </w:r>
      <w:r w:rsidR="00E32BEB" w:rsidRPr="00D95F3B">
        <w:rPr>
          <w:rFonts w:ascii="Times New Roman" w:hAnsi="Times New Roman" w:cs="Times New Roman"/>
          <w:sz w:val="24"/>
          <w:szCs w:val="24"/>
        </w:rPr>
        <w:t>d</w:t>
      </w:r>
      <w:r w:rsidR="00AC0347" w:rsidRPr="00D95F3B">
        <w:rPr>
          <w:rFonts w:ascii="Times New Roman" w:hAnsi="Times New Roman" w:cs="Times New Roman"/>
          <w:sz w:val="24"/>
          <w:szCs w:val="24"/>
        </w:rPr>
        <w:t xml:space="preserve"> violated the appellant</w:t>
      </w:r>
      <w:r w:rsidR="00FB4CEA" w:rsidRPr="00D95F3B">
        <w:rPr>
          <w:rFonts w:ascii="Times New Roman" w:hAnsi="Times New Roman" w:cs="Times New Roman"/>
          <w:sz w:val="24"/>
          <w:szCs w:val="24"/>
        </w:rPr>
        <w:t>’</w:t>
      </w:r>
      <w:r w:rsidR="00AC0347" w:rsidRPr="00D95F3B">
        <w:rPr>
          <w:rFonts w:ascii="Times New Roman" w:hAnsi="Times New Roman" w:cs="Times New Roman"/>
          <w:sz w:val="24"/>
          <w:szCs w:val="24"/>
        </w:rPr>
        <w:t xml:space="preserve">s written policy. </w:t>
      </w:r>
      <w:r w:rsidR="00B03E52" w:rsidRPr="00D95F3B">
        <w:rPr>
          <w:rFonts w:ascii="Times New Roman" w:hAnsi="Times New Roman" w:cs="Times New Roman"/>
          <w:sz w:val="24"/>
          <w:szCs w:val="24"/>
        </w:rPr>
        <w:t xml:space="preserve">Whilst </w:t>
      </w:r>
      <w:r w:rsidR="00AC0347" w:rsidRPr="00D95F3B">
        <w:rPr>
          <w:rFonts w:ascii="Times New Roman" w:hAnsi="Times New Roman" w:cs="Times New Roman"/>
          <w:sz w:val="24"/>
          <w:szCs w:val="24"/>
        </w:rPr>
        <w:t>recogniz</w:t>
      </w:r>
      <w:r w:rsidR="00B03E52" w:rsidRPr="00D95F3B">
        <w:rPr>
          <w:rFonts w:ascii="Times New Roman" w:hAnsi="Times New Roman" w:cs="Times New Roman"/>
          <w:sz w:val="24"/>
          <w:szCs w:val="24"/>
        </w:rPr>
        <w:t>ing</w:t>
      </w:r>
      <w:r w:rsidR="00AC0347" w:rsidRPr="00D95F3B">
        <w:rPr>
          <w:rFonts w:ascii="Times New Roman" w:hAnsi="Times New Roman" w:cs="Times New Roman"/>
          <w:sz w:val="24"/>
          <w:szCs w:val="24"/>
        </w:rPr>
        <w:t xml:space="preserve"> </w:t>
      </w:r>
      <w:r w:rsidR="00E32BEB" w:rsidRPr="00D95F3B">
        <w:rPr>
          <w:rFonts w:ascii="Times New Roman" w:hAnsi="Times New Roman" w:cs="Times New Roman"/>
          <w:sz w:val="24"/>
          <w:szCs w:val="24"/>
        </w:rPr>
        <w:t>this</w:t>
      </w:r>
      <w:r w:rsidR="00AC0347" w:rsidRPr="00D95F3B">
        <w:rPr>
          <w:rFonts w:ascii="Times New Roman" w:hAnsi="Times New Roman" w:cs="Times New Roman"/>
          <w:sz w:val="24"/>
          <w:szCs w:val="24"/>
        </w:rPr>
        <w:t xml:space="preserve"> procedural irregularity</w:t>
      </w:r>
      <w:r w:rsidR="00E32BEB" w:rsidRPr="00D95F3B">
        <w:rPr>
          <w:rFonts w:ascii="Times New Roman" w:hAnsi="Times New Roman" w:cs="Times New Roman"/>
          <w:sz w:val="24"/>
          <w:szCs w:val="24"/>
        </w:rPr>
        <w:t xml:space="preserve"> the court </w:t>
      </w:r>
      <w:r w:rsidR="00E32BEB" w:rsidRPr="00D95F3B">
        <w:rPr>
          <w:rFonts w:ascii="Times New Roman" w:hAnsi="Times New Roman" w:cs="Times New Roman"/>
          <w:i/>
          <w:iCs/>
          <w:sz w:val="24"/>
          <w:szCs w:val="24"/>
        </w:rPr>
        <w:t>a quo</w:t>
      </w:r>
      <w:r w:rsidR="00AC0347" w:rsidRPr="00D95F3B">
        <w:rPr>
          <w:rFonts w:ascii="Times New Roman" w:hAnsi="Times New Roman" w:cs="Times New Roman"/>
          <w:sz w:val="24"/>
          <w:szCs w:val="24"/>
        </w:rPr>
        <w:t xml:space="preserve"> however did not put the blame on </w:t>
      </w:r>
      <w:r w:rsidR="00A70157" w:rsidRPr="00D95F3B">
        <w:rPr>
          <w:rFonts w:ascii="Times New Roman" w:hAnsi="Times New Roman" w:cs="Times New Roman"/>
          <w:sz w:val="24"/>
          <w:szCs w:val="24"/>
        </w:rPr>
        <w:t xml:space="preserve">the respondent. </w:t>
      </w:r>
      <w:r w:rsidR="00AC0347" w:rsidRPr="00D95F3B">
        <w:rPr>
          <w:rFonts w:ascii="Times New Roman" w:hAnsi="Times New Roman" w:cs="Times New Roman"/>
          <w:sz w:val="24"/>
          <w:szCs w:val="24"/>
        </w:rPr>
        <w:t xml:space="preserve">In supporting the </w:t>
      </w:r>
      <w:r w:rsidR="0044774C" w:rsidRPr="00D95F3B">
        <w:rPr>
          <w:rFonts w:ascii="Times New Roman" w:hAnsi="Times New Roman" w:cs="Times New Roman"/>
          <w:sz w:val="24"/>
          <w:szCs w:val="24"/>
        </w:rPr>
        <w:t>respondent’s</w:t>
      </w:r>
      <w:r w:rsidR="00AC0347" w:rsidRPr="00D95F3B">
        <w:rPr>
          <w:rFonts w:ascii="Times New Roman" w:hAnsi="Times New Roman" w:cs="Times New Roman"/>
          <w:sz w:val="24"/>
          <w:szCs w:val="24"/>
        </w:rPr>
        <w:t xml:space="preserve"> case</w:t>
      </w:r>
      <w:r w:rsidR="00D62669" w:rsidRPr="00D95F3B">
        <w:rPr>
          <w:rFonts w:ascii="Times New Roman" w:hAnsi="Times New Roman" w:cs="Times New Roman"/>
          <w:sz w:val="24"/>
          <w:szCs w:val="24"/>
        </w:rPr>
        <w:t>,</w:t>
      </w:r>
      <w:r w:rsidR="00AC0347" w:rsidRPr="00D95F3B">
        <w:rPr>
          <w:rFonts w:ascii="Times New Roman" w:hAnsi="Times New Roman" w:cs="Times New Roman"/>
          <w:sz w:val="24"/>
          <w:szCs w:val="24"/>
        </w:rPr>
        <w:t xml:space="preserve"> the court </w:t>
      </w:r>
      <w:r w:rsidR="00AC0347" w:rsidRPr="00D95F3B">
        <w:rPr>
          <w:rFonts w:ascii="Times New Roman" w:hAnsi="Times New Roman" w:cs="Times New Roman"/>
          <w:i/>
          <w:iCs/>
          <w:sz w:val="24"/>
          <w:szCs w:val="24"/>
        </w:rPr>
        <w:t>a quo</w:t>
      </w:r>
      <w:r w:rsidR="00AC0347" w:rsidRPr="00D95F3B">
        <w:rPr>
          <w:rFonts w:ascii="Times New Roman" w:hAnsi="Times New Roman" w:cs="Times New Roman"/>
          <w:sz w:val="24"/>
          <w:szCs w:val="24"/>
        </w:rPr>
        <w:t xml:space="preserve"> stated</w:t>
      </w:r>
      <w:r w:rsidR="00E32BEB" w:rsidRPr="00D95F3B">
        <w:rPr>
          <w:rFonts w:ascii="Times New Roman" w:hAnsi="Times New Roman" w:cs="Times New Roman"/>
          <w:sz w:val="24"/>
          <w:szCs w:val="24"/>
        </w:rPr>
        <w:t>:</w:t>
      </w:r>
    </w:p>
    <w:p w14:paraId="4801A703" w14:textId="0A8103A8" w:rsidR="00AC0347" w:rsidRPr="00D95F3B" w:rsidRDefault="00AC0347" w:rsidP="00A70157">
      <w:pPr>
        <w:spacing w:after="0" w:line="240" w:lineRule="auto"/>
        <w:ind w:left="1440" w:firstLine="17"/>
        <w:jc w:val="both"/>
        <w:rPr>
          <w:rFonts w:ascii="Times New Roman" w:hAnsi="Times New Roman" w:cs="Times New Roman"/>
          <w:sz w:val="24"/>
          <w:szCs w:val="24"/>
        </w:rPr>
      </w:pPr>
      <w:r w:rsidRPr="00D95F3B">
        <w:rPr>
          <w:rFonts w:ascii="Times New Roman" w:hAnsi="Times New Roman" w:cs="Times New Roman"/>
          <w:sz w:val="24"/>
          <w:szCs w:val="24"/>
        </w:rPr>
        <w:t>“… it was not clear what her duties were in connection with the procurement procedures</w:t>
      </w:r>
      <w:r w:rsidR="00E6453F" w:rsidRPr="00D95F3B">
        <w:rPr>
          <w:rFonts w:ascii="Times New Roman" w:hAnsi="Times New Roman" w:cs="Times New Roman"/>
          <w:sz w:val="24"/>
          <w:szCs w:val="24"/>
        </w:rPr>
        <w:t xml:space="preserve"> </w:t>
      </w:r>
      <w:r w:rsidR="009119EB" w:rsidRPr="00D95F3B">
        <w:rPr>
          <w:rFonts w:ascii="Times New Roman" w:hAnsi="Times New Roman" w:cs="Times New Roman"/>
          <w:sz w:val="24"/>
          <w:szCs w:val="24"/>
        </w:rPr>
        <w:t xml:space="preserve">… </w:t>
      </w:r>
      <w:r w:rsidR="0044774C" w:rsidRPr="00D95F3B">
        <w:rPr>
          <w:rFonts w:ascii="Times New Roman" w:hAnsi="Times New Roman" w:cs="Times New Roman"/>
          <w:sz w:val="24"/>
          <w:szCs w:val="24"/>
        </w:rPr>
        <w:t>it is not clear who specifically contracted the vendor but what is apparent is that it was not the appellant (now respondent) … whoever contracted the vendor is the</w:t>
      </w:r>
      <w:r w:rsidR="00CE4E82" w:rsidRPr="00D95F3B">
        <w:rPr>
          <w:rFonts w:ascii="Times New Roman" w:hAnsi="Times New Roman" w:cs="Times New Roman"/>
          <w:sz w:val="24"/>
          <w:szCs w:val="24"/>
        </w:rPr>
        <w:t xml:space="preserve"> one who by passed the committee</w:t>
      </w:r>
      <w:r w:rsidR="0044774C" w:rsidRPr="00D95F3B">
        <w:rPr>
          <w:rFonts w:ascii="Times New Roman" w:hAnsi="Times New Roman" w:cs="Times New Roman"/>
          <w:sz w:val="24"/>
          <w:szCs w:val="24"/>
        </w:rPr>
        <w:t xml:space="preserve"> and was thus answerable for flouting policy.”</w:t>
      </w:r>
    </w:p>
    <w:p w14:paraId="5280C908" w14:textId="31AD1B90" w:rsidR="00D82825" w:rsidRPr="00D95F3B" w:rsidRDefault="00D82825" w:rsidP="0044774C">
      <w:pPr>
        <w:spacing w:line="276" w:lineRule="auto"/>
        <w:jc w:val="both"/>
        <w:rPr>
          <w:rFonts w:ascii="Times New Roman" w:hAnsi="Times New Roman" w:cs="Times New Roman"/>
          <w:sz w:val="24"/>
          <w:szCs w:val="24"/>
        </w:rPr>
      </w:pPr>
    </w:p>
    <w:p w14:paraId="554E3E14" w14:textId="77777777" w:rsidR="00A70157" w:rsidRPr="00D95F3B" w:rsidRDefault="00A70157" w:rsidP="00A70157">
      <w:pPr>
        <w:spacing w:after="0" w:line="480" w:lineRule="auto"/>
        <w:jc w:val="both"/>
        <w:rPr>
          <w:rFonts w:ascii="Times New Roman" w:hAnsi="Times New Roman" w:cs="Times New Roman"/>
          <w:sz w:val="24"/>
          <w:szCs w:val="24"/>
        </w:rPr>
      </w:pPr>
    </w:p>
    <w:p w14:paraId="4C25D0B3" w14:textId="47FCF712" w:rsidR="00F920EB" w:rsidRPr="00D95F3B" w:rsidRDefault="009119EB" w:rsidP="00B73E2D">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[1</w:t>
      </w:r>
      <w:r w:rsidR="00A70157" w:rsidRPr="00D95F3B">
        <w:rPr>
          <w:rFonts w:ascii="Times New Roman" w:hAnsi="Times New Roman" w:cs="Times New Roman"/>
          <w:sz w:val="24"/>
          <w:szCs w:val="24"/>
        </w:rPr>
        <w:t>2</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506718" w:rsidRPr="00D95F3B">
        <w:rPr>
          <w:rFonts w:ascii="Times New Roman" w:hAnsi="Times New Roman" w:cs="Times New Roman"/>
          <w:sz w:val="24"/>
          <w:szCs w:val="24"/>
        </w:rPr>
        <w:t xml:space="preserve">From the record of proceedings, what is apparent is that on 5 November 2012, the respondent received a letter from the advertising agent to the effect that they had found </w:t>
      </w:r>
      <w:r w:rsidR="00506718" w:rsidRPr="00D95F3B">
        <w:rPr>
          <w:rFonts w:ascii="Times New Roman" w:hAnsi="Times New Roman" w:cs="Times New Roman"/>
          <w:sz w:val="24"/>
          <w:szCs w:val="24"/>
        </w:rPr>
        <w:lastRenderedPageBreak/>
        <w:t>suitable contractors and from the contractors found, they rec</w:t>
      </w:r>
      <w:r w:rsidR="00B749BF" w:rsidRPr="00D95F3B">
        <w:rPr>
          <w:rFonts w:ascii="Times New Roman" w:hAnsi="Times New Roman" w:cs="Times New Roman"/>
          <w:sz w:val="24"/>
          <w:szCs w:val="24"/>
        </w:rPr>
        <w:t>ommended Archi Craft Architect (</w:t>
      </w:r>
      <w:r w:rsidR="00A70157" w:rsidRPr="00D95F3B">
        <w:rPr>
          <w:rFonts w:ascii="Times New Roman" w:hAnsi="Times New Roman" w:cs="Times New Roman"/>
          <w:sz w:val="24"/>
          <w:szCs w:val="24"/>
        </w:rPr>
        <w:t>Private</w:t>
      </w:r>
      <w:r w:rsidR="00B749BF" w:rsidRPr="00D95F3B">
        <w:rPr>
          <w:rFonts w:ascii="Times New Roman" w:hAnsi="Times New Roman" w:cs="Times New Roman"/>
          <w:sz w:val="24"/>
          <w:szCs w:val="24"/>
        </w:rPr>
        <w:t>)</w:t>
      </w:r>
      <w:r w:rsidR="00E32BEB" w:rsidRPr="00D95F3B">
        <w:rPr>
          <w:rFonts w:ascii="Times New Roman" w:hAnsi="Times New Roman" w:cs="Times New Roman"/>
          <w:sz w:val="24"/>
          <w:szCs w:val="24"/>
        </w:rPr>
        <w:t xml:space="preserve"> L</w:t>
      </w:r>
      <w:r w:rsidR="00A70157" w:rsidRPr="00D95F3B">
        <w:rPr>
          <w:rFonts w:ascii="Times New Roman" w:hAnsi="Times New Roman" w:cs="Times New Roman"/>
          <w:sz w:val="24"/>
          <w:szCs w:val="24"/>
        </w:rPr>
        <w:t>imi</w:t>
      </w:r>
      <w:r w:rsidR="00E32BEB" w:rsidRPr="00D95F3B">
        <w:rPr>
          <w:rFonts w:ascii="Times New Roman" w:hAnsi="Times New Roman" w:cs="Times New Roman"/>
          <w:sz w:val="24"/>
          <w:szCs w:val="24"/>
        </w:rPr>
        <w:t>t</w:t>
      </w:r>
      <w:r w:rsidR="00A70157" w:rsidRPr="00D95F3B">
        <w:rPr>
          <w:rFonts w:ascii="Times New Roman" w:hAnsi="Times New Roman" w:cs="Times New Roman"/>
          <w:sz w:val="24"/>
          <w:szCs w:val="24"/>
        </w:rPr>
        <w:t>e</w:t>
      </w:r>
      <w:r w:rsidR="00E32BEB" w:rsidRPr="00D95F3B">
        <w:rPr>
          <w:rFonts w:ascii="Times New Roman" w:hAnsi="Times New Roman" w:cs="Times New Roman"/>
          <w:sz w:val="24"/>
          <w:szCs w:val="24"/>
        </w:rPr>
        <w:t>d</w:t>
      </w:r>
      <w:r w:rsidR="00B749BF" w:rsidRPr="00D95F3B">
        <w:rPr>
          <w:rFonts w:ascii="Times New Roman" w:hAnsi="Times New Roman" w:cs="Times New Roman"/>
          <w:sz w:val="24"/>
          <w:szCs w:val="24"/>
        </w:rPr>
        <w:t xml:space="preserve"> for the job. On 6 November 2012, the respondent acting on the letter by the advertising agent wrote an internal memorandum that stated as follows:</w:t>
      </w:r>
    </w:p>
    <w:p w14:paraId="6ABD0AA2" w14:textId="5688D6EF" w:rsidR="00B749BF" w:rsidRPr="00D95F3B" w:rsidRDefault="00B749BF" w:rsidP="002C3035">
      <w:pPr>
        <w:spacing w:after="0" w:line="240" w:lineRule="auto"/>
        <w:ind w:left="1587"/>
        <w:jc w:val="both"/>
        <w:rPr>
          <w:rFonts w:ascii="Times New Roman" w:hAnsi="Times New Roman" w:cs="Times New Roman"/>
          <w:sz w:val="24"/>
          <w:szCs w:val="24"/>
        </w:rPr>
      </w:pPr>
      <w:r w:rsidRPr="00D95F3B">
        <w:rPr>
          <w:rFonts w:ascii="Times New Roman" w:hAnsi="Times New Roman" w:cs="Times New Roman"/>
          <w:sz w:val="24"/>
          <w:szCs w:val="24"/>
        </w:rPr>
        <w:t>“We are seeking the permission to contract Archi Craft Architect (</w:t>
      </w:r>
      <w:r w:rsidR="00B73E2D" w:rsidRPr="00D95F3B">
        <w:rPr>
          <w:rFonts w:ascii="Times New Roman" w:hAnsi="Times New Roman" w:cs="Times New Roman"/>
          <w:sz w:val="24"/>
          <w:szCs w:val="24"/>
        </w:rPr>
        <w:t>Private</w:t>
      </w:r>
      <w:r w:rsidRPr="00D95F3B">
        <w:rPr>
          <w:rFonts w:ascii="Times New Roman" w:hAnsi="Times New Roman" w:cs="Times New Roman"/>
          <w:sz w:val="24"/>
          <w:szCs w:val="24"/>
        </w:rPr>
        <w:t>) L</w:t>
      </w:r>
      <w:r w:rsidR="00B73E2D" w:rsidRPr="00D95F3B">
        <w:rPr>
          <w:rFonts w:ascii="Times New Roman" w:hAnsi="Times New Roman" w:cs="Times New Roman"/>
          <w:sz w:val="24"/>
          <w:szCs w:val="24"/>
        </w:rPr>
        <w:t>imi</w:t>
      </w:r>
      <w:r w:rsidRPr="00D95F3B">
        <w:rPr>
          <w:rFonts w:ascii="Times New Roman" w:hAnsi="Times New Roman" w:cs="Times New Roman"/>
          <w:sz w:val="24"/>
          <w:szCs w:val="24"/>
        </w:rPr>
        <w:t>t</w:t>
      </w:r>
      <w:r w:rsidR="00B73E2D" w:rsidRPr="00D95F3B">
        <w:rPr>
          <w:rFonts w:ascii="Times New Roman" w:hAnsi="Times New Roman" w:cs="Times New Roman"/>
          <w:sz w:val="24"/>
          <w:szCs w:val="24"/>
        </w:rPr>
        <w:t xml:space="preserve">ed to carry out </w:t>
      </w:r>
      <w:r w:rsidRPr="00D95F3B">
        <w:rPr>
          <w:rFonts w:ascii="Times New Roman" w:hAnsi="Times New Roman" w:cs="Times New Roman"/>
          <w:sz w:val="24"/>
          <w:szCs w:val="24"/>
        </w:rPr>
        <w:t xml:space="preserve">the Front Office renovations based on the submissions by our agency DDH&amp;M who </w:t>
      </w:r>
      <w:r w:rsidR="00B73E2D" w:rsidRPr="00D95F3B">
        <w:rPr>
          <w:rFonts w:ascii="Times New Roman" w:hAnsi="Times New Roman" w:cs="Times New Roman"/>
          <w:sz w:val="24"/>
          <w:szCs w:val="24"/>
        </w:rPr>
        <w:tab/>
        <w:t xml:space="preserve"> </w:t>
      </w:r>
      <w:r w:rsidRPr="00D95F3B">
        <w:rPr>
          <w:rFonts w:ascii="Times New Roman" w:hAnsi="Times New Roman" w:cs="Times New Roman"/>
          <w:sz w:val="24"/>
          <w:szCs w:val="24"/>
        </w:rPr>
        <w:t xml:space="preserve">we had contracted to source </w:t>
      </w:r>
      <w:r w:rsidR="001C3536" w:rsidRPr="00D95F3B">
        <w:rPr>
          <w:rFonts w:ascii="Times New Roman" w:hAnsi="Times New Roman" w:cs="Times New Roman"/>
          <w:sz w:val="24"/>
          <w:szCs w:val="24"/>
        </w:rPr>
        <w:t>for architectural and de</w:t>
      </w:r>
      <w:r w:rsidR="00B73E2D" w:rsidRPr="00D95F3B">
        <w:rPr>
          <w:rFonts w:ascii="Times New Roman" w:hAnsi="Times New Roman" w:cs="Times New Roman"/>
          <w:sz w:val="24"/>
          <w:szCs w:val="24"/>
        </w:rPr>
        <w:t xml:space="preserve">sign firms bids to renovate the </w:t>
      </w:r>
      <w:r w:rsidR="001C3536" w:rsidRPr="00D95F3B">
        <w:rPr>
          <w:rFonts w:ascii="Times New Roman" w:hAnsi="Times New Roman" w:cs="Times New Roman"/>
          <w:sz w:val="24"/>
          <w:szCs w:val="24"/>
        </w:rPr>
        <w:t>offices.”</w:t>
      </w:r>
    </w:p>
    <w:p w14:paraId="5AAA666A" w14:textId="77777777" w:rsidR="00B73E2D" w:rsidRPr="00D95F3B" w:rsidRDefault="00B73E2D" w:rsidP="00B73E2D">
      <w:pPr>
        <w:spacing w:after="0" w:line="480" w:lineRule="auto"/>
        <w:ind w:left="1440" w:firstLine="147"/>
        <w:jc w:val="both"/>
        <w:rPr>
          <w:rFonts w:ascii="Times New Roman" w:hAnsi="Times New Roman" w:cs="Times New Roman"/>
          <w:sz w:val="24"/>
          <w:szCs w:val="24"/>
        </w:rPr>
      </w:pPr>
    </w:p>
    <w:p w14:paraId="41B4E9F0" w14:textId="6E1B90FB" w:rsidR="00331514" w:rsidRPr="00D95F3B" w:rsidRDefault="001C3536" w:rsidP="00B73E2D">
      <w:pPr>
        <w:spacing w:line="480" w:lineRule="auto"/>
        <w:ind w:left="720"/>
        <w:jc w:val="both"/>
        <w:rPr>
          <w:rFonts w:ascii="Times New Roman" w:hAnsi="Times New Roman" w:cs="Times New Roman"/>
          <w:sz w:val="24"/>
          <w:szCs w:val="24"/>
        </w:rPr>
      </w:pPr>
      <w:r w:rsidRPr="00D95F3B">
        <w:rPr>
          <w:rFonts w:ascii="Times New Roman" w:hAnsi="Times New Roman" w:cs="Times New Roman"/>
          <w:sz w:val="24"/>
          <w:szCs w:val="24"/>
        </w:rPr>
        <w:t xml:space="preserve">The respondent in the memorandum sought “permission to contract” Archi Craft Architect </w:t>
      </w:r>
      <w:r w:rsidR="00B73E2D" w:rsidRPr="00D95F3B">
        <w:rPr>
          <w:rFonts w:ascii="Times New Roman" w:hAnsi="Times New Roman" w:cs="Times New Roman"/>
          <w:sz w:val="24"/>
          <w:szCs w:val="24"/>
        </w:rPr>
        <w:t>(Private) Limited</w:t>
      </w:r>
      <w:r w:rsidRPr="00D95F3B">
        <w:rPr>
          <w:rFonts w:ascii="Times New Roman" w:hAnsi="Times New Roman" w:cs="Times New Roman"/>
          <w:sz w:val="24"/>
          <w:szCs w:val="24"/>
        </w:rPr>
        <w:t>. The respondent at that stage and with her position as one of the senior employees implementing the project ought to have known that as they now had a list of prospective contractors, the list was supposed to have gone through to the purchasing committee. That did not happen. The respondent sough</w:t>
      </w:r>
      <w:r w:rsidR="00533992" w:rsidRPr="00D95F3B">
        <w:rPr>
          <w:rFonts w:ascii="Times New Roman" w:hAnsi="Times New Roman" w:cs="Times New Roman"/>
          <w:sz w:val="24"/>
          <w:szCs w:val="24"/>
        </w:rPr>
        <w:t>t</w:t>
      </w:r>
      <w:r w:rsidRPr="00D95F3B">
        <w:rPr>
          <w:rFonts w:ascii="Times New Roman" w:hAnsi="Times New Roman" w:cs="Times New Roman"/>
          <w:sz w:val="24"/>
          <w:szCs w:val="24"/>
        </w:rPr>
        <w:t xml:space="preserve"> permission to </w:t>
      </w:r>
      <w:r w:rsidR="00903A2F" w:rsidRPr="00D95F3B">
        <w:rPr>
          <w:rFonts w:ascii="Times New Roman" w:hAnsi="Times New Roman" w:cs="Times New Roman"/>
          <w:sz w:val="24"/>
          <w:szCs w:val="24"/>
        </w:rPr>
        <w:t>contract,</w:t>
      </w:r>
      <w:r w:rsidR="00533992" w:rsidRPr="00D95F3B">
        <w:rPr>
          <w:rFonts w:ascii="Times New Roman" w:hAnsi="Times New Roman" w:cs="Times New Roman"/>
          <w:sz w:val="24"/>
          <w:szCs w:val="24"/>
        </w:rPr>
        <w:t xml:space="preserve"> and </w:t>
      </w:r>
      <w:r w:rsidRPr="00D95F3B">
        <w:rPr>
          <w:rFonts w:ascii="Times New Roman" w:hAnsi="Times New Roman" w:cs="Times New Roman"/>
          <w:sz w:val="24"/>
          <w:szCs w:val="24"/>
        </w:rPr>
        <w:t>permission was</w:t>
      </w:r>
      <w:r w:rsidR="00533992" w:rsidRPr="00D95F3B">
        <w:rPr>
          <w:rFonts w:ascii="Times New Roman" w:hAnsi="Times New Roman" w:cs="Times New Roman"/>
          <w:sz w:val="24"/>
          <w:szCs w:val="24"/>
        </w:rPr>
        <w:t xml:space="preserve"> granted. The respondent’s submission that whoever awarded the contract </w:t>
      </w:r>
      <w:r w:rsidR="005F40FC" w:rsidRPr="00D95F3B">
        <w:rPr>
          <w:rFonts w:ascii="Times New Roman" w:hAnsi="Times New Roman" w:cs="Times New Roman"/>
          <w:sz w:val="24"/>
          <w:szCs w:val="24"/>
        </w:rPr>
        <w:t>was the one who flouted policy lacks merit.</w:t>
      </w:r>
      <w:r w:rsidR="00903A2F" w:rsidRPr="00D95F3B">
        <w:rPr>
          <w:rFonts w:ascii="Times New Roman" w:hAnsi="Times New Roman" w:cs="Times New Roman"/>
          <w:sz w:val="24"/>
          <w:szCs w:val="24"/>
        </w:rPr>
        <w:t xml:space="preserve"> What her superiors did was to concur with the wrongful path that had been proposed by the respondent. It follows that the </w:t>
      </w:r>
      <w:r w:rsidR="00B133CF" w:rsidRPr="00D95F3B">
        <w:rPr>
          <w:rFonts w:ascii="Times New Roman" w:hAnsi="Times New Roman" w:cs="Times New Roman"/>
          <w:sz w:val="24"/>
          <w:szCs w:val="24"/>
        </w:rPr>
        <w:t xml:space="preserve">procedure taken by the respondent and the subsequent concurrence with the procedure flouted company policy. </w:t>
      </w:r>
    </w:p>
    <w:p w14:paraId="53C43A1B" w14:textId="6E473AFD" w:rsidR="00431615" w:rsidRPr="00D95F3B" w:rsidRDefault="00331514" w:rsidP="00B73E2D">
      <w:pPr>
        <w:spacing w:line="480" w:lineRule="auto"/>
        <w:ind w:left="720"/>
        <w:jc w:val="both"/>
        <w:rPr>
          <w:rFonts w:ascii="Times New Roman" w:hAnsi="Times New Roman" w:cs="Times New Roman"/>
          <w:sz w:val="24"/>
          <w:szCs w:val="24"/>
        </w:rPr>
      </w:pPr>
      <w:r w:rsidRPr="00D95F3B">
        <w:rPr>
          <w:rFonts w:ascii="Times New Roman" w:hAnsi="Times New Roman" w:cs="Times New Roman"/>
          <w:sz w:val="24"/>
          <w:szCs w:val="24"/>
        </w:rPr>
        <w:t>Hypothetically, if the renovations had been done in line with company policy and credit was being given, surely the respondent would not have excused herself and say that I was not involved in the final selec</w:t>
      </w:r>
      <w:r w:rsidR="007C616C" w:rsidRPr="00D95F3B">
        <w:rPr>
          <w:rFonts w:ascii="Times New Roman" w:hAnsi="Times New Roman" w:cs="Times New Roman"/>
          <w:sz w:val="24"/>
          <w:szCs w:val="24"/>
        </w:rPr>
        <w:t xml:space="preserve">tion so do not give me credit. </w:t>
      </w:r>
      <w:r w:rsidR="00B133CF" w:rsidRPr="00D95F3B">
        <w:rPr>
          <w:rFonts w:ascii="Times New Roman" w:hAnsi="Times New Roman" w:cs="Times New Roman"/>
          <w:sz w:val="24"/>
          <w:szCs w:val="24"/>
        </w:rPr>
        <w:t xml:space="preserve">The court </w:t>
      </w:r>
      <w:r w:rsidR="00B133CF" w:rsidRPr="00D95F3B">
        <w:rPr>
          <w:rFonts w:ascii="Times New Roman" w:hAnsi="Times New Roman" w:cs="Times New Roman"/>
          <w:i/>
          <w:iCs/>
          <w:sz w:val="24"/>
          <w:szCs w:val="24"/>
        </w:rPr>
        <w:t>a quo</w:t>
      </w:r>
      <w:r w:rsidR="00CA5BE2" w:rsidRPr="00D95F3B">
        <w:rPr>
          <w:rFonts w:ascii="Times New Roman" w:hAnsi="Times New Roman" w:cs="Times New Roman"/>
          <w:i/>
          <w:iCs/>
          <w:sz w:val="24"/>
          <w:szCs w:val="24"/>
        </w:rPr>
        <w:t xml:space="preserve"> </w:t>
      </w:r>
      <w:r w:rsidR="00CA5BE2" w:rsidRPr="00D95F3B">
        <w:rPr>
          <w:rFonts w:ascii="Times New Roman" w:hAnsi="Times New Roman" w:cs="Times New Roman"/>
          <w:sz w:val="24"/>
          <w:szCs w:val="24"/>
        </w:rPr>
        <w:t>in the circumstance</w:t>
      </w:r>
      <w:r w:rsidR="007B181C" w:rsidRPr="00D95F3B">
        <w:rPr>
          <w:rFonts w:ascii="Times New Roman" w:hAnsi="Times New Roman" w:cs="Times New Roman"/>
          <w:sz w:val="24"/>
          <w:szCs w:val="24"/>
        </w:rPr>
        <w:t xml:space="preserve"> </w:t>
      </w:r>
      <w:r w:rsidR="00B133CF" w:rsidRPr="00D95F3B">
        <w:rPr>
          <w:rFonts w:ascii="Times New Roman" w:hAnsi="Times New Roman" w:cs="Times New Roman"/>
          <w:sz w:val="24"/>
          <w:szCs w:val="24"/>
        </w:rPr>
        <w:t xml:space="preserve">erred in not finding that the respondent had flouted company policy. </w:t>
      </w:r>
      <w:r w:rsidR="009119EB" w:rsidRPr="00D95F3B">
        <w:rPr>
          <w:rFonts w:ascii="Times New Roman" w:hAnsi="Times New Roman" w:cs="Times New Roman"/>
          <w:sz w:val="24"/>
          <w:szCs w:val="24"/>
        </w:rPr>
        <w:t xml:space="preserve">  </w:t>
      </w:r>
    </w:p>
    <w:p w14:paraId="5EC54EF9" w14:textId="77777777" w:rsidR="00431615" w:rsidRPr="00D95F3B" w:rsidRDefault="00431615" w:rsidP="00431615">
      <w:pPr>
        <w:spacing w:after="0" w:line="480" w:lineRule="auto"/>
        <w:jc w:val="both"/>
        <w:rPr>
          <w:rFonts w:ascii="Times New Roman" w:hAnsi="Times New Roman" w:cs="Times New Roman"/>
          <w:sz w:val="24"/>
          <w:szCs w:val="24"/>
        </w:rPr>
      </w:pPr>
    </w:p>
    <w:p w14:paraId="713EDD7D" w14:textId="29F60908" w:rsidR="00133ED2" w:rsidRPr="00D95F3B" w:rsidRDefault="00133ED2" w:rsidP="00431615">
      <w:pPr>
        <w:spacing w:line="480" w:lineRule="auto"/>
        <w:jc w:val="both"/>
        <w:rPr>
          <w:rFonts w:ascii="Times New Roman" w:hAnsi="Times New Roman" w:cs="Times New Roman"/>
          <w:sz w:val="24"/>
          <w:szCs w:val="24"/>
        </w:rPr>
      </w:pPr>
      <w:r w:rsidRPr="00D95F3B">
        <w:rPr>
          <w:rFonts w:ascii="Times New Roman" w:hAnsi="Times New Roman" w:cs="Times New Roman"/>
          <w:b/>
          <w:bCs/>
          <w:sz w:val="24"/>
          <w:szCs w:val="24"/>
        </w:rPr>
        <w:t xml:space="preserve">Whether the court </w:t>
      </w:r>
      <w:r w:rsidRPr="00D95F3B">
        <w:rPr>
          <w:rFonts w:ascii="Times New Roman" w:hAnsi="Times New Roman" w:cs="Times New Roman"/>
          <w:b/>
          <w:bCs/>
          <w:i/>
          <w:iCs/>
          <w:sz w:val="24"/>
          <w:szCs w:val="24"/>
        </w:rPr>
        <w:t>a quo</w:t>
      </w:r>
      <w:r w:rsidRPr="00D95F3B">
        <w:rPr>
          <w:rFonts w:ascii="Times New Roman" w:hAnsi="Times New Roman" w:cs="Times New Roman"/>
          <w:b/>
          <w:bCs/>
          <w:sz w:val="24"/>
          <w:szCs w:val="24"/>
        </w:rPr>
        <w:t xml:space="preserve"> erred in not finding the conduct of the respondent constituted gross negligence.</w:t>
      </w:r>
    </w:p>
    <w:p w14:paraId="163118FC" w14:textId="3DAEF84B" w:rsidR="003803C0" w:rsidRPr="00D95F3B" w:rsidRDefault="009119EB" w:rsidP="00431615">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lastRenderedPageBreak/>
        <w:t>[1</w:t>
      </w:r>
      <w:r w:rsidR="00431615" w:rsidRPr="00D95F3B">
        <w:rPr>
          <w:rFonts w:ascii="Times New Roman" w:hAnsi="Times New Roman" w:cs="Times New Roman"/>
          <w:sz w:val="24"/>
          <w:szCs w:val="24"/>
        </w:rPr>
        <w:t>3</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D55B24" w:rsidRPr="00D95F3B">
        <w:rPr>
          <w:rFonts w:ascii="Times New Roman" w:hAnsi="Times New Roman" w:cs="Times New Roman"/>
          <w:sz w:val="24"/>
          <w:szCs w:val="24"/>
        </w:rPr>
        <w:t>The argument</w:t>
      </w:r>
      <w:r w:rsidR="00B051DB" w:rsidRPr="00D95F3B">
        <w:rPr>
          <w:rFonts w:ascii="Times New Roman" w:hAnsi="Times New Roman" w:cs="Times New Roman"/>
          <w:sz w:val="24"/>
          <w:szCs w:val="24"/>
        </w:rPr>
        <w:t xml:space="preserve"> proffered</w:t>
      </w:r>
      <w:r w:rsidR="00D55B24" w:rsidRPr="00D95F3B">
        <w:rPr>
          <w:rFonts w:ascii="Times New Roman" w:hAnsi="Times New Roman" w:cs="Times New Roman"/>
          <w:sz w:val="24"/>
          <w:szCs w:val="24"/>
        </w:rPr>
        <w:t xml:space="preserve"> by the appellant was that </w:t>
      </w:r>
      <w:r w:rsidR="00B051DB" w:rsidRPr="00D95F3B">
        <w:rPr>
          <w:rFonts w:ascii="Times New Roman" w:hAnsi="Times New Roman" w:cs="Times New Roman"/>
          <w:sz w:val="24"/>
          <w:szCs w:val="24"/>
        </w:rPr>
        <w:t>at all times the respondent was aware of the fact that the appellant had a Purchasing Committee whose mandate was to preside over the selection of service</w:t>
      </w:r>
      <w:r w:rsidR="004B5DF7" w:rsidRPr="00D95F3B">
        <w:rPr>
          <w:rFonts w:ascii="Times New Roman" w:hAnsi="Times New Roman" w:cs="Times New Roman"/>
          <w:sz w:val="24"/>
          <w:szCs w:val="24"/>
        </w:rPr>
        <w:t xml:space="preserve"> providers</w:t>
      </w:r>
      <w:r w:rsidR="00B051DB" w:rsidRPr="00D95F3B">
        <w:rPr>
          <w:rFonts w:ascii="Times New Roman" w:hAnsi="Times New Roman" w:cs="Times New Roman"/>
          <w:sz w:val="24"/>
          <w:szCs w:val="24"/>
        </w:rPr>
        <w:t xml:space="preserve">. </w:t>
      </w:r>
      <w:proofErr w:type="spellStart"/>
      <w:r w:rsidR="00424295" w:rsidRPr="00D95F3B">
        <w:rPr>
          <w:rFonts w:ascii="Times New Roman" w:hAnsi="Times New Roman" w:cs="Times New Roman"/>
          <w:i/>
          <w:iCs/>
          <w:sz w:val="24"/>
          <w:szCs w:val="24"/>
        </w:rPr>
        <w:t>Mr</w:t>
      </w:r>
      <w:proofErr w:type="spellEnd"/>
      <w:r w:rsidR="00424295" w:rsidRPr="00D95F3B">
        <w:rPr>
          <w:rFonts w:ascii="Times New Roman" w:hAnsi="Times New Roman" w:cs="Times New Roman"/>
          <w:i/>
          <w:iCs/>
          <w:sz w:val="24"/>
          <w:szCs w:val="24"/>
        </w:rPr>
        <w:t xml:space="preserve"> </w:t>
      </w:r>
      <w:proofErr w:type="spellStart"/>
      <w:r w:rsidR="00424295" w:rsidRPr="00D95F3B">
        <w:rPr>
          <w:rFonts w:ascii="Times New Roman" w:hAnsi="Times New Roman" w:cs="Times New Roman"/>
          <w:i/>
          <w:iCs/>
          <w:sz w:val="24"/>
          <w:szCs w:val="24"/>
        </w:rPr>
        <w:t>Mutasa</w:t>
      </w:r>
      <w:proofErr w:type="spellEnd"/>
      <w:r w:rsidR="00424295" w:rsidRPr="00D95F3B">
        <w:rPr>
          <w:rFonts w:ascii="Times New Roman" w:hAnsi="Times New Roman" w:cs="Times New Roman"/>
          <w:sz w:val="24"/>
          <w:szCs w:val="24"/>
        </w:rPr>
        <w:t xml:space="preserve"> </w:t>
      </w:r>
      <w:r w:rsidR="00D968D5" w:rsidRPr="00D95F3B">
        <w:rPr>
          <w:rFonts w:ascii="Times New Roman" w:hAnsi="Times New Roman" w:cs="Times New Roman"/>
          <w:sz w:val="24"/>
          <w:szCs w:val="24"/>
        </w:rPr>
        <w:t xml:space="preserve">for the appellant </w:t>
      </w:r>
      <w:r w:rsidR="00424295" w:rsidRPr="00D95F3B">
        <w:rPr>
          <w:rFonts w:ascii="Times New Roman" w:hAnsi="Times New Roman" w:cs="Times New Roman"/>
          <w:sz w:val="24"/>
          <w:szCs w:val="24"/>
        </w:rPr>
        <w:t xml:space="preserve">submitted that </w:t>
      </w:r>
      <w:r w:rsidR="003C545A" w:rsidRPr="00D95F3B">
        <w:rPr>
          <w:rFonts w:ascii="Times New Roman" w:hAnsi="Times New Roman" w:cs="Times New Roman"/>
          <w:sz w:val="24"/>
          <w:szCs w:val="24"/>
        </w:rPr>
        <w:t xml:space="preserve">the respondent </w:t>
      </w:r>
      <w:r w:rsidR="00424295" w:rsidRPr="00D95F3B">
        <w:rPr>
          <w:rFonts w:ascii="Times New Roman" w:hAnsi="Times New Roman" w:cs="Times New Roman"/>
          <w:sz w:val="24"/>
          <w:szCs w:val="24"/>
        </w:rPr>
        <w:t xml:space="preserve">set in motion the process that led to the </w:t>
      </w:r>
      <w:proofErr w:type="spellStart"/>
      <w:r w:rsidR="00424295" w:rsidRPr="00D95F3B">
        <w:rPr>
          <w:rFonts w:ascii="Times New Roman" w:hAnsi="Times New Roman" w:cs="Times New Roman"/>
          <w:sz w:val="24"/>
          <w:szCs w:val="24"/>
        </w:rPr>
        <w:t>unprocedural</w:t>
      </w:r>
      <w:proofErr w:type="spellEnd"/>
      <w:r w:rsidR="00424295" w:rsidRPr="00D95F3B">
        <w:rPr>
          <w:rFonts w:ascii="Times New Roman" w:hAnsi="Times New Roman" w:cs="Times New Roman"/>
          <w:sz w:val="24"/>
          <w:szCs w:val="24"/>
        </w:rPr>
        <w:t xml:space="preserve"> engagement of Archi Craft Architect </w:t>
      </w:r>
      <w:r w:rsidR="00431615" w:rsidRPr="00D95F3B">
        <w:rPr>
          <w:rFonts w:ascii="Times New Roman" w:hAnsi="Times New Roman" w:cs="Times New Roman"/>
          <w:sz w:val="24"/>
          <w:szCs w:val="24"/>
        </w:rPr>
        <w:t xml:space="preserve">(Private) Limited </w:t>
      </w:r>
      <w:r w:rsidR="00855F70" w:rsidRPr="00D95F3B">
        <w:rPr>
          <w:rFonts w:ascii="Times New Roman" w:hAnsi="Times New Roman" w:cs="Times New Roman"/>
          <w:sz w:val="24"/>
          <w:szCs w:val="24"/>
        </w:rPr>
        <w:t xml:space="preserve">and that the manner in which the respondent handled the affairs of the appellant shows negligence of a gross nature. On the other hand, the respondent </w:t>
      </w:r>
      <w:r w:rsidR="002C1877" w:rsidRPr="00D95F3B">
        <w:rPr>
          <w:rFonts w:ascii="Times New Roman" w:hAnsi="Times New Roman" w:cs="Times New Roman"/>
          <w:sz w:val="24"/>
          <w:szCs w:val="24"/>
        </w:rPr>
        <w:t xml:space="preserve">submitted that </w:t>
      </w:r>
      <w:r w:rsidR="00855F70" w:rsidRPr="00D95F3B">
        <w:rPr>
          <w:rFonts w:ascii="Times New Roman" w:hAnsi="Times New Roman" w:cs="Times New Roman"/>
          <w:sz w:val="24"/>
          <w:szCs w:val="24"/>
        </w:rPr>
        <w:t xml:space="preserve">she had no final say in the awarding of the tenders and she did not prevent anyone from complying with the procurement requirements. </w:t>
      </w:r>
      <w:r w:rsidR="00480385" w:rsidRPr="00D95F3B">
        <w:rPr>
          <w:rFonts w:ascii="Times New Roman" w:hAnsi="Times New Roman" w:cs="Times New Roman"/>
          <w:sz w:val="24"/>
          <w:szCs w:val="24"/>
        </w:rPr>
        <w:t xml:space="preserve">She </w:t>
      </w:r>
      <w:r w:rsidR="00E059CB" w:rsidRPr="00D95F3B">
        <w:rPr>
          <w:rFonts w:ascii="Times New Roman" w:hAnsi="Times New Roman" w:cs="Times New Roman"/>
          <w:sz w:val="24"/>
          <w:szCs w:val="24"/>
        </w:rPr>
        <w:t>argued</w:t>
      </w:r>
      <w:r w:rsidR="00480385" w:rsidRPr="00D95F3B">
        <w:rPr>
          <w:rFonts w:ascii="Times New Roman" w:hAnsi="Times New Roman" w:cs="Times New Roman"/>
          <w:sz w:val="24"/>
          <w:szCs w:val="24"/>
        </w:rPr>
        <w:t xml:space="preserve"> that </w:t>
      </w:r>
      <w:r w:rsidR="00A21D34" w:rsidRPr="00D95F3B">
        <w:rPr>
          <w:rFonts w:ascii="Times New Roman" w:hAnsi="Times New Roman" w:cs="Times New Roman"/>
          <w:sz w:val="24"/>
          <w:szCs w:val="24"/>
        </w:rPr>
        <w:t xml:space="preserve">the </w:t>
      </w:r>
      <w:r w:rsidR="00D55B24" w:rsidRPr="00D95F3B">
        <w:rPr>
          <w:rFonts w:ascii="Times New Roman" w:hAnsi="Times New Roman" w:cs="Times New Roman"/>
          <w:sz w:val="24"/>
          <w:szCs w:val="24"/>
        </w:rPr>
        <w:t>charge of “gross negligenc</w:t>
      </w:r>
      <w:r w:rsidR="00C55425" w:rsidRPr="00D95F3B">
        <w:rPr>
          <w:rFonts w:ascii="Times New Roman" w:hAnsi="Times New Roman" w:cs="Times New Roman"/>
          <w:sz w:val="24"/>
          <w:szCs w:val="24"/>
        </w:rPr>
        <w:t>e of duty” was not proved</w:t>
      </w:r>
      <w:r w:rsidR="00D55B24" w:rsidRPr="00D95F3B">
        <w:rPr>
          <w:rFonts w:ascii="Times New Roman" w:hAnsi="Times New Roman" w:cs="Times New Roman"/>
          <w:sz w:val="24"/>
          <w:szCs w:val="24"/>
        </w:rPr>
        <w:t xml:space="preserve">.  </w:t>
      </w:r>
    </w:p>
    <w:p w14:paraId="124E9EBD" w14:textId="77777777" w:rsidR="00431615" w:rsidRPr="00D95F3B" w:rsidRDefault="00431615" w:rsidP="00431615">
      <w:pPr>
        <w:spacing w:after="0" w:line="480" w:lineRule="auto"/>
        <w:ind w:left="720" w:hanging="720"/>
        <w:jc w:val="both"/>
        <w:rPr>
          <w:rFonts w:ascii="Times New Roman" w:hAnsi="Times New Roman" w:cs="Times New Roman"/>
          <w:sz w:val="24"/>
          <w:szCs w:val="24"/>
        </w:rPr>
      </w:pPr>
    </w:p>
    <w:p w14:paraId="0B7F5179" w14:textId="77FFCC58" w:rsidR="00D55B24" w:rsidRPr="00D95F3B" w:rsidRDefault="009119EB" w:rsidP="007E3DA6">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[1</w:t>
      </w:r>
      <w:r w:rsidR="00431615" w:rsidRPr="00D95F3B">
        <w:rPr>
          <w:rFonts w:ascii="Times New Roman" w:hAnsi="Times New Roman" w:cs="Times New Roman"/>
          <w:sz w:val="24"/>
          <w:szCs w:val="24"/>
        </w:rPr>
        <w:t>4</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3803C0" w:rsidRPr="00D95F3B">
        <w:rPr>
          <w:rFonts w:ascii="Times New Roman" w:hAnsi="Times New Roman" w:cs="Times New Roman"/>
          <w:sz w:val="24"/>
          <w:szCs w:val="24"/>
        </w:rPr>
        <w:t xml:space="preserve">To determine if the court </w:t>
      </w:r>
      <w:r w:rsidR="003803C0" w:rsidRPr="00D95F3B">
        <w:rPr>
          <w:rFonts w:ascii="Times New Roman" w:hAnsi="Times New Roman" w:cs="Times New Roman"/>
          <w:i/>
          <w:iCs/>
          <w:sz w:val="24"/>
          <w:szCs w:val="24"/>
        </w:rPr>
        <w:t>a quo</w:t>
      </w:r>
      <w:r w:rsidR="003803C0" w:rsidRPr="00D95F3B">
        <w:rPr>
          <w:rFonts w:ascii="Times New Roman" w:hAnsi="Times New Roman" w:cs="Times New Roman"/>
          <w:sz w:val="24"/>
          <w:szCs w:val="24"/>
        </w:rPr>
        <w:t xml:space="preserve"> erred in not finding the conduct of the respondent grossly </w:t>
      </w:r>
      <w:r w:rsidR="00431615" w:rsidRPr="00D95F3B">
        <w:rPr>
          <w:rFonts w:ascii="Times New Roman" w:hAnsi="Times New Roman" w:cs="Times New Roman"/>
          <w:sz w:val="24"/>
          <w:szCs w:val="24"/>
        </w:rPr>
        <w:t>negligent,</w:t>
      </w:r>
      <w:r w:rsidR="00B333AD" w:rsidRPr="00D95F3B">
        <w:rPr>
          <w:rFonts w:ascii="Times New Roman" w:hAnsi="Times New Roman" w:cs="Times New Roman"/>
          <w:sz w:val="24"/>
          <w:szCs w:val="24"/>
        </w:rPr>
        <w:t xml:space="preserve"> </w:t>
      </w:r>
      <w:r w:rsidR="003803C0" w:rsidRPr="00D95F3B">
        <w:rPr>
          <w:rFonts w:ascii="Times New Roman" w:hAnsi="Times New Roman" w:cs="Times New Roman"/>
          <w:sz w:val="24"/>
          <w:szCs w:val="24"/>
        </w:rPr>
        <w:t xml:space="preserve">it is important to </w:t>
      </w:r>
      <w:r w:rsidR="007E3DA6" w:rsidRPr="00D95F3B">
        <w:rPr>
          <w:rFonts w:ascii="Times New Roman" w:hAnsi="Times New Roman" w:cs="Times New Roman"/>
          <w:sz w:val="24"/>
          <w:szCs w:val="24"/>
        </w:rPr>
        <w:t>establish</w:t>
      </w:r>
      <w:r w:rsidR="003803C0" w:rsidRPr="00D95F3B">
        <w:rPr>
          <w:rFonts w:ascii="Times New Roman" w:hAnsi="Times New Roman" w:cs="Times New Roman"/>
          <w:sz w:val="24"/>
          <w:szCs w:val="24"/>
        </w:rPr>
        <w:t xml:space="preserve"> what the term gross negligence entails. It was </w:t>
      </w:r>
      <w:r w:rsidR="00E059CB" w:rsidRPr="00D95F3B">
        <w:rPr>
          <w:rFonts w:ascii="Times New Roman" w:hAnsi="Times New Roman" w:cs="Times New Roman"/>
          <w:sz w:val="24"/>
          <w:szCs w:val="24"/>
        </w:rPr>
        <w:t>held in</w:t>
      </w:r>
      <w:r w:rsidR="00D55B24" w:rsidRPr="00D95F3B">
        <w:rPr>
          <w:rFonts w:ascii="Times New Roman" w:hAnsi="Times New Roman" w:cs="Times New Roman"/>
          <w:sz w:val="24"/>
          <w:szCs w:val="24"/>
        </w:rPr>
        <w:t xml:space="preserve"> </w:t>
      </w:r>
      <w:r w:rsidR="00D55B24" w:rsidRPr="00D95F3B">
        <w:rPr>
          <w:rFonts w:ascii="Times New Roman" w:hAnsi="Times New Roman" w:cs="Times New Roman"/>
          <w:i/>
          <w:sz w:val="24"/>
          <w:szCs w:val="24"/>
        </w:rPr>
        <w:t xml:space="preserve">Standard Chartered Bank of Zimbabwe Ltd v </w:t>
      </w:r>
      <w:proofErr w:type="spellStart"/>
      <w:r w:rsidR="00D55B24" w:rsidRPr="00D95F3B">
        <w:rPr>
          <w:rFonts w:ascii="Times New Roman" w:hAnsi="Times New Roman" w:cs="Times New Roman"/>
          <w:i/>
          <w:sz w:val="24"/>
          <w:szCs w:val="24"/>
        </w:rPr>
        <w:t>Chipininga</w:t>
      </w:r>
      <w:proofErr w:type="spellEnd"/>
      <w:r w:rsidR="00D55B24" w:rsidRPr="00D95F3B">
        <w:rPr>
          <w:rFonts w:ascii="Times New Roman" w:hAnsi="Times New Roman" w:cs="Times New Roman"/>
          <w:sz w:val="24"/>
          <w:szCs w:val="24"/>
        </w:rPr>
        <w:t xml:space="preserve"> 2004(2) ZLR 94(S) at 98F-99C </w:t>
      </w:r>
      <w:r w:rsidR="00250888" w:rsidRPr="00D95F3B">
        <w:rPr>
          <w:rFonts w:ascii="Times New Roman" w:hAnsi="Times New Roman" w:cs="Times New Roman"/>
          <w:sz w:val="24"/>
          <w:szCs w:val="24"/>
        </w:rPr>
        <w:t>that:</w:t>
      </w:r>
    </w:p>
    <w:p w14:paraId="3D36D32D" w14:textId="0A38C8E4" w:rsidR="00D55B24" w:rsidRPr="00D95F3B" w:rsidRDefault="00D55B24" w:rsidP="003A73FD">
      <w:pPr>
        <w:spacing w:after="0" w:line="240" w:lineRule="auto"/>
        <w:ind w:left="1440" w:firstLine="17"/>
        <w:jc w:val="both"/>
        <w:rPr>
          <w:rFonts w:ascii="Times New Roman" w:hAnsi="Times New Roman" w:cs="Times New Roman"/>
          <w:sz w:val="24"/>
          <w:szCs w:val="24"/>
        </w:rPr>
      </w:pPr>
      <w:r w:rsidRPr="00D95F3B">
        <w:rPr>
          <w:rFonts w:ascii="Times New Roman" w:hAnsi="Times New Roman" w:cs="Times New Roman"/>
          <w:sz w:val="24"/>
          <w:szCs w:val="24"/>
        </w:rPr>
        <w:t xml:space="preserve">“It has been pointed out that ‘gross negligence” is a nebulous </w:t>
      </w:r>
      <w:r w:rsidR="00B333AD" w:rsidRPr="00D95F3B">
        <w:rPr>
          <w:rFonts w:ascii="Times New Roman" w:hAnsi="Times New Roman" w:cs="Times New Roman"/>
          <w:sz w:val="24"/>
          <w:szCs w:val="24"/>
        </w:rPr>
        <w:t xml:space="preserve">concept, the meaning of </w:t>
      </w:r>
      <w:r w:rsidRPr="00D95F3B">
        <w:rPr>
          <w:rFonts w:ascii="Times New Roman" w:hAnsi="Times New Roman" w:cs="Times New Roman"/>
          <w:sz w:val="24"/>
          <w:szCs w:val="24"/>
        </w:rPr>
        <w:t xml:space="preserve">which depends on the context in which it is used and it is a futile exercise to seek to provide a definition which would be applicable to all circumstances: see </w:t>
      </w:r>
      <w:proofErr w:type="spellStart"/>
      <w:r w:rsidR="00B333AD" w:rsidRPr="00D95F3B">
        <w:rPr>
          <w:rFonts w:ascii="Times New Roman" w:hAnsi="Times New Roman" w:cs="Times New Roman"/>
          <w:i/>
          <w:sz w:val="24"/>
          <w:szCs w:val="24"/>
        </w:rPr>
        <w:t>Govt</w:t>
      </w:r>
      <w:proofErr w:type="spellEnd"/>
      <w:r w:rsidR="00B333AD" w:rsidRPr="00D95F3B">
        <w:rPr>
          <w:rFonts w:ascii="Times New Roman" w:hAnsi="Times New Roman" w:cs="Times New Roman"/>
          <w:i/>
          <w:sz w:val="24"/>
          <w:szCs w:val="24"/>
        </w:rPr>
        <w:t xml:space="preserve"> of </w:t>
      </w:r>
      <w:r w:rsidRPr="00D95F3B">
        <w:rPr>
          <w:rFonts w:ascii="Times New Roman" w:hAnsi="Times New Roman" w:cs="Times New Roman"/>
          <w:i/>
          <w:sz w:val="24"/>
          <w:szCs w:val="24"/>
        </w:rPr>
        <w:t>Republic of SA</w:t>
      </w:r>
      <w:r w:rsidRPr="00D95F3B">
        <w:rPr>
          <w:rFonts w:ascii="Times New Roman" w:hAnsi="Times New Roman" w:cs="Times New Roman"/>
          <w:sz w:val="24"/>
          <w:szCs w:val="24"/>
        </w:rPr>
        <w:t xml:space="preserve"> (</w:t>
      </w:r>
      <w:proofErr w:type="spellStart"/>
      <w:r w:rsidRPr="00D95F3B">
        <w:rPr>
          <w:rFonts w:ascii="Times New Roman" w:hAnsi="Times New Roman" w:cs="Times New Roman"/>
          <w:i/>
          <w:sz w:val="24"/>
          <w:szCs w:val="24"/>
        </w:rPr>
        <w:t>Dept</w:t>
      </w:r>
      <w:proofErr w:type="spellEnd"/>
      <w:r w:rsidRPr="00D95F3B">
        <w:rPr>
          <w:rFonts w:ascii="Times New Roman" w:hAnsi="Times New Roman" w:cs="Times New Roman"/>
          <w:i/>
          <w:sz w:val="24"/>
          <w:szCs w:val="24"/>
        </w:rPr>
        <w:t xml:space="preserve"> of Ind</w:t>
      </w:r>
      <w:r w:rsidRPr="00D95F3B">
        <w:rPr>
          <w:rFonts w:ascii="Times New Roman" w:hAnsi="Times New Roman" w:cs="Times New Roman"/>
          <w:sz w:val="24"/>
          <w:szCs w:val="24"/>
        </w:rPr>
        <w:t xml:space="preserve">.) v </w:t>
      </w:r>
      <w:proofErr w:type="spellStart"/>
      <w:r w:rsidRPr="00D95F3B">
        <w:rPr>
          <w:rFonts w:ascii="Times New Roman" w:hAnsi="Times New Roman" w:cs="Times New Roman"/>
          <w:sz w:val="24"/>
          <w:szCs w:val="24"/>
        </w:rPr>
        <w:t>Fibre</w:t>
      </w:r>
      <w:proofErr w:type="spellEnd"/>
      <w:r w:rsidRPr="00D95F3B">
        <w:rPr>
          <w:rFonts w:ascii="Times New Roman" w:hAnsi="Times New Roman" w:cs="Times New Roman"/>
          <w:sz w:val="24"/>
          <w:szCs w:val="24"/>
        </w:rPr>
        <w:t xml:space="preserve"> Spinners and Weavers (Pty) Ltd 1977(2) SA 324(D) at 335E; </w:t>
      </w:r>
      <w:proofErr w:type="spellStart"/>
      <w:r w:rsidRPr="00D95F3B">
        <w:rPr>
          <w:rFonts w:ascii="Times New Roman" w:hAnsi="Times New Roman" w:cs="Times New Roman"/>
          <w:i/>
          <w:sz w:val="24"/>
          <w:szCs w:val="24"/>
        </w:rPr>
        <w:t>Bickle</w:t>
      </w:r>
      <w:proofErr w:type="spellEnd"/>
      <w:r w:rsidR="00C96F5D" w:rsidRPr="00D95F3B">
        <w:rPr>
          <w:rFonts w:ascii="Times New Roman" w:hAnsi="Times New Roman" w:cs="Times New Roman"/>
          <w:i/>
          <w:sz w:val="24"/>
          <w:szCs w:val="24"/>
        </w:rPr>
        <w:t xml:space="preserve"> </w:t>
      </w:r>
      <w:r w:rsidRPr="00D95F3B">
        <w:rPr>
          <w:rFonts w:ascii="Times New Roman" w:hAnsi="Times New Roman" w:cs="Times New Roman"/>
          <w:i/>
          <w:sz w:val="24"/>
          <w:szCs w:val="24"/>
        </w:rPr>
        <w:t>v Minister of Law and Order</w:t>
      </w:r>
      <w:r w:rsidR="00B333AD" w:rsidRPr="00D95F3B">
        <w:rPr>
          <w:rFonts w:ascii="Times New Roman" w:hAnsi="Times New Roman" w:cs="Times New Roman"/>
          <w:sz w:val="24"/>
          <w:szCs w:val="24"/>
        </w:rPr>
        <w:t xml:space="preserve"> 1980(1) ZLR 36(H) at 41A.</w:t>
      </w:r>
      <w:r w:rsidR="00B333AD" w:rsidRPr="00D95F3B">
        <w:rPr>
          <w:rFonts w:ascii="Times New Roman" w:hAnsi="Times New Roman" w:cs="Times New Roman"/>
          <w:sz w:val="24"/>
          <w:szCs w:val="24"/>
          <w:u w:val="single"/>
        </w:rPr>
        <w:t xml:space="preserve">It has </w:t>
      </w:r>
      <w:r w:rsidRPr="00D95F3B">
        <w:rPr>
          <w:rFonts w:ascii="Times New Roman" w:hAnsi="Times New Roman" w:cs="Times New Roman"/>
          <w:sz w:val="24"/>
          <w:szCs w:val="24"/>
          <w:u w:val="single"/>
        </w:rPr>
        <w:t>been described as ‘ordinary negligence of an aggravated form which falls short of willfulness</w:t>
      </w:r>
      <w:r w:rsidRPr="00D95F3B">
        <w:rPr>
          <w:rFonts w:ascii="Times New Roman" w:hAnsi="Times New Roman" w:cs="Times New Roman"/>
          <w:sz w:val="24"/>
          <w:szCs w:val="24"/>
        </w:rPr>
        <w:t>” (</w:t>
      </w:r>
      <w:proofErr w:type="spellStart"/>
      <w:r w:rsidRPr="00D95F3B">
        <w:rPr>
          <w:rFonts w:ascii="Times New Roman" w:hAnsi="Times New Roman" w:cs="Times New Roman"/>
          <w:i/>
          <w:sz w:val="24"/>
          <w:szCs w:val="24"/>
        </w:rPr>
        <w:t>Bickle’s</w:t>
      </w:r>
      <w:proofErr w:type="spellEnd"/>
      <w:r w:rsidRPr="00D95F3B">
        <w:rPr>
          <w:rFonts w:ascii="Times New Roman" w:hAnsi="Times New Roman" w:cs="Times New Roman"/>
          <w:i/>
          <w:sz w:val="24"/>
          <w:szCs w:val="24"/>
        </w:rPr>
        <w:t xml:space="preserve"> case</w:t>
      </w:r>
      <w:r w:rsidRPr="00D95F3B">
        <w:rPr>
          <w:rFonts w:ascii="Times New Roman" w:hAnsi="Times New Roman" w:cs="Times New Roman"/>
          <w:sz w:val="24"/>
          <w:szCs w:val="24"/>
        </w:rPr>
        <w:t xml:space="preserve"> </w:t>
      </w:r>
      <w:r w:rsidRPr="00D95F3B">
        <w:rPr>
          <w:rFonts w:ascii="Times New Roman" w:hAnsi="Times New Roman" w:cs="Times New Roman"/>
          <w:i/>
          <w:sz w:val="24"/>
          <w:szCs w:val="24"/>
        </w:rPr>
        <w:t>supra</w:t>
      </w:r>
      <w:r w:rsidRPr="00D95F3B">
        <w:rPr>
          <w:rFonts w:ascii="Times New Roman" w:hAnsi="Times New Roman" w:cs="Times New Roman"/>
          <w:sz w:val="24"/>
          <w:szCs w:val="24"/>
        </w:rPr>
        <w:t>); “</w:t>
      </w:r>
      <w:r w:rsidRPr="00D95F3B">
        <w:rPr>
          <w:rFonts w:ascii="Times New Roman" w:hAnsi="Times New Roman" w:cs="Times New Roman"/>
          <w:sz w:val="24"/>
          <w:szCs w:val="24"/>
          <w:u w:val="single"/>
        </w:rPr>
        <w:t xml:space="preserve">very great negligence or want of even scant care or a failure to exercise even that care which a careless person would </w:t>
      </w:r>
      <w:proofErr w:type="spellStart"/>
      <w:r w:rsidRPr="00D95F3B">
        <w:rPr>
          <w:rFonts w:ascii="Times New Roman" w:hAnsi="Times New Roman" w:cs="Times New Roman"/>
          <w:sz w:val="24"/>
          <w:szCs w:val="24"/>
          <w:u w:val="single"/>
        </w:rPr>
        <w:t>use</w:t>
      </w:r>
      <w:r w:rsidRPr="00D95F3B">
        <w:rPr>
          <w:rFonts w:ascii="Times New Roman" w:hAnsi="Times New Roman" w:cs="Times New Roman"/>
          <w:sz w:val="24"/>
          <w:szCs w:val="24"/>
        </w:rPr>
        <w:t>”.See</w:t>
      </w:r>
      <w:proofErr w:type="spellEnd"/>
      <w:r w:rsidRPr="00D95F3B">
        <w:rPr>
          <w:rFonts w:ascii="Times New Roman" w:hAnsi="Times New Roman" w:cs="Times New Roman"/>
          <w:sz w:val="24"/>
          <w:szCs w:val="24"/>
        </w:rPr>
        <w:t xml:space="preserve"> Prosser “</w:t>
      </w:r>
      <w:r w:rsidRPr="00D95F3B">
        <w:rPr>
          <w:rFonts w:ascii="Times New Roman" w:hAnsi="Times New Roman" w:cs="Times New Roman"/>
          <w:i/>
          <w:sz w:val="24"/>
          <w:szCs w:val="24"/>
        </w:rPr>
        <w:t>Law of Torts</w:t>
      </w:r>
      <w:r w:rsidRPr="00D95F3B">
        <w:rPr>
          <w:rFonts w:ascii="Times New Roman" w:hAnsi="Times New Roman" w:cs="Times New Roman"/>
          <w:sz w:val="24"/>
          <w:szCs w:val="24"/>
        </w:rPr>
        <w:t>” 4ed at 183.”</w:t>
      </w:r>
    </w:p>
    <w:p w14:paraId="1F7DDF10" w14:textId="77777777" w:rsidR="009E7968" w:rsidRPr="00D95F3B" w:rsidRDefault="009E7968" w:rsidP="009E7968">
      <w:pPr>
        <w:spacing w:after="0" w:line="480" w:lineRule="auto"/>
        <w:ind w:left="1440" w:firstLine="17"/>
        <w:jc w:val="both"/>
        <w:rPr>
          <w:rFonts w:ascii="Times New Roman" w:hAnsi="Times New Roman" w:cs="Times New Roman"/>
          <w:sz w:val="24"/>
          <w:szCs w:val="24"/>
        </w:rPr>
      </w:pPr>
    </w:p>
    <w:p w14:paraId="4E90CB5E" w14:textId="209A0F74" w:rsidR="00D55B24" w:rsidRPr="00D95F3B" w:rsidRDefault="00D55B24" w:rsidP="003A73FD">
      <w:pPr>
        <w:spacing w:line="480" w:lineRule="auto"/>
        <w:ind w:left="720"/>
        <w:jc w:val="both"/>
        <w:rPr>
          <w:rFonts w:ascii="Times New Roman" w:hAnsi="Times New Roman" w:cs="Times New Roman"/>
          <w:sz w:val="24"/>
          <w:szCs w:val="24"/>
        </w:rPr>
      </w:pPr>
      <w:r w:rsidRPr="00D95F3B">
        <w:rPr>
          <w:rFonts w:ascii="Times New Roman" w:hAnsi="Times New Roman" w:cs="Times New Roman"/>
          <w:sz w:val="24"/>
          <w:szCs w:val="24"/>
        </w:rPr>
        <w:t xml:space="preserve">The definition of the concept which has for practical purposes, been quoted with approval in many </w:t>
      </w:r>
      <w:r w:rsidR="005542E9" w:rsidRPr="00D95F3B">
        <w:rPr>
          <w:rFonts w:ascii="Times New Roman" w:hAnsi="Times New Roman" w:cs="Times New Roman"/>
          <w:sz w:val="24"/>
          <w:szCs w:val="24"/>
        </w:rPr>
        <w:t xml:space="preserve">cases was stated in </w:t>
      </w:r>
      <w:r w:rsidR="005542E9" w:rsidRPr="00D95F3B">
        <w:rPr>
          <w:rFonts w:ascii="Times New Roman" w:hAnsi="Times New Roman" w:cs="Times New Roman"/>
          <w:i/>
          <w:iCs/>
          <w:sz w:val="24"/>
          <w:szCs w:val="24"/>
        </w:rPr>
        <w:t xml:space="preserve">City of Harare v </w:t>
      </w:r>
      <w:proofErr w:type="spellStart"/>
      <w:r w:rsidR="005542E9" w:rsidRPr="00D95F3B">
        <w:rPr>
          <w:rFonts w:ascii="Times New Roman" w:hAnsi="Times New Roman" w:cs="Times New Roman"/>
          <w:i/>
          <w:iCs/>
          <w:sz w:val="24"/>
          <w:szCs w:val="24"/>
        </w:rPr>
        <w:t>Chikwanda</w:t>
      </w:r>
      <w:proofErr w:type="spellEnd"/>
      <w:r w:rsidR="00D0674A" w:rsidRPr="00D95F3B">
        <w:rPr>
          <w:rFonts w:ascii="Times New Roman" w:hAnsi="Times New Roman" w:cs="Times New Roman"/>
          <w:sz w:val="24"/>
          <w:szCs w:val="24"/>
        </w:rPr>
        <w:t xml:space="preserve"> SC 70/20 wherein </w:t>
      </w:r>
      <w:r w:rsidR="00F6164D" w:rsidRPr="00D95F3B">
        <w:rPr>
          <w:rFonts w:ascii="Times New Roman" w:hAnsi="Times New Roman" w:cs="Times New Roman"/>
          <w:sz w:val="24"/>
          <w:szCs w:val="24"/>
        </w:rPr>
        <w:t>BHUNU</w:t>
      </w:r>
      <w:r w:rsidR="00D0674A" w:rsidRPr="00D95F3B">
        <w:rPr>
          <w:rFonts w:ascii="Times New Roman" w:hAnsi="Times New Roman" w:cs="Times New Roman"/>
          <w:sz w:val="24"/>
          <w:szCs w:val="24"/>
        </w:rPr>
        <w:t xml:space="preserve"> JA</w:t>
      </w:r>
      <w:r w:rsidR="005542E9" w:rsidRPr="00D95F3B">
        <w:rPr>
          <w:rFonts w:ascii="Times New Roman" w:hAnsi="Times New Roman" w:cs="Times New Roman"/>
          <w:sz w:val="24"/>
          <w:szCs w:val="24"/>
        </w:rPr>
        <w:t xml:space="preserve"> quoted the remarks of </w:t>
      </w:r>
      <w:r w:rsidRPr="00D95F3B">
        <w:rPr>
          <w:rFonts w:ascii="Times New Roman" w:hAnsi="Times New Roman" w:cs="Times New Roman"/>
          <w:sz w:val="24"/>
          <w:szCs w:val="24"/>
        </w:rPr>
        <w:t xml:space="preserve">MURRAY J in </w:t>
      </w:r>
      <w:r w:rsidRPr="00D95F3B">
        <w:rPr>
          <w:rFonts w:ascii="Times New Roman" w:hAnsi="Times New Roman" w:cs="Times New Roman"/>
          <w:i/>
          <w:sz w:val="24"/>
          <w:szCs w:val="24"/>
        </w:rPr>
        <w:t>Rosenthal v Marks</w:t>
      </w:r>
      <w:r w:rsidRPr="00D95F3B">
        <w:rPr>
          <w:rFonts w:ascii="Times New Roman" w:hAnsi="Times New Roman" w:cs="Times New Roman"/>
          <w:sz w:val="24"/>
          <w:szCs w:val="24"/>
        </w:rPr>
        <w:t xml:space="preserve"> 1944 TPD 172 at 180 where he said: </w:t>
      </w:r>
    </w:p>
    <w:p w14:paraId="63487209" w14:textId="360455D5" w:rsidR="00D55B24" w:rsidRPr="00D95F3B" w:rsidRDefault="00D55B24" w:rsidP="003A73FD">
      <w:pPr>
        <w:spacing w:after="0" w:line="240" w:lineRule="auto"/>
        <w:ind w:left="1440"/>
        <w:jc w:val="both"/>
        <w:rPr>
          <w:rFonts w:ascii="Times New Roman" w:hAnsi="Times New Roman" w:cs="Times New Roman"/>
          <w:sz w:val="24"/>
          <w:szCs w:val="24"/>
        </w:rPr>
      </w:pPr>
      <w:r w:rsidRPr="00D95F3B">
        <w:rPr>
          <w:rFonts w:ascii="Times New Roman" w:hAnsi="Times New Roman" w:cs="Times New Roman"/>
          <w:sz w:val="24"/>
          <w:szCs w:val="24"/>
        </w:rPr>
        <w:lastRenderedPageBreak/>
        <w:t>“</w:t>
      </w:r>
      <w:r w:rsidRPr="00D95F3B">
        <w:rPr>
          <w:rFonts w:ascii="Times New Roman" w:hAnsi="Times New Roman" w:cs="Times New Roman"/>
          <w:sz w:val="24"/>
          <w:szCs w:val="24"/>
          <w:u w:val="single"/>
        </w:rPr>
        <w:t>Gross negligence</w:t>
      </w:r>
      <w:r w:rsidRPr="00D95F3B">
        <w:rPr>
          <w:rFonts w:ascii="Times New Roman" w:hAnsi="Times New Roman" w:cs="Times New Roman"/>
          <w:sz w:val="24"/>
          <w:szCs w:val="24"/>
        </w:rPr>
        <w:t xml:space="preserve"> (</w:t>
      </w:r>
      <w:r w:rsidRPr="00D95F3B">
        <w:rPr>
          <w:rFonts w:ascii="Times New Roman" w:hAnsi="Times New Roman" w:cs="Times New Roman"/>
          <w:i/>
          <w:sz w:val="24"/>
          <w:szCs w:val="24"/>
        </w:rPr>
        <w:t xml:space="preserve">culpa </w:t>
      </w:r>
      <w:proofErr w:type="spellStart"/>
      <w:r w:rsidRPr="00D95F3B">
        <w:rPr>
          <w:rFonts w:ascii="Times New Roman" w:hAnsi="Times New Roman" w:cs="Times New Roman"/>
          <w:i/>
          <w:sz w:val="24"/>
          <w:szCs w:val="24"/>
        </w:rPr>
        <w:t>lata</w:t>
      </w:r>
      <w:proofErr w:type="spellEnd"/>
      <w:r w:rsidRPr="00D95F3B">
        <w:rPr>
          <w:rFonts w:ascii="Times New Roman" w:hAnsi="Times New Roman" w:cs="Times New Roman"/>
          <w:i/>
          <w:sz w:val="24"/>
          <w:szCs w:val="24"/>
        </w:rPr>
        <w:t xml:space="preserve">, </w:t>
      </w:r>
      <w:proofErr w:type="spellStart"/>
      <w:r w:rsidRPr="00D95F3B">
        <w:rPr>
          <w:rFonts w:ascii="Times New Roman" w:hAnsi="Times New Roman" w:cs="Times New Roman"/>
          <w:i/>
          <w:sz w:val="24"/>
          <w:szCs w:val="24"/>
        </w:rPr>
        <w:t>crassa</w:t>
      </w:r>
      <w:proofErr w:type="spellEnd"/>
      <w:r w:rsidRPr="00D95F3B">
        <w:rPr>
          <w:rFonts w:ascii="Times New Roman" w:hAnsi="Times New Roman" w:cs="Times New Roman"/>
          <w:sz w:val="24"/>
          <w:szCs w:val="24"/>
        </w:rPr>
        <w:t xml:space="preserve">) </w:t>
      </w:r>
      <w:r w:rsidRPr="00D95F3B">
        <w:rPr>
          <w:rFonts w:ascii="Times New Roman" w:hAnsi="Times New Roman" w:cs="Times New Roman"/>
          <w:sz w:val="24"/>
          <w:szCs w:val="24"/>
          <w:u w:val="single"/>
        </w:rPr>
        <w:t>connotes recklessness an entire failure to give</w:t>
      </w:r>
      <w:r w:rsidR="003A73FD" w:rsidRPr="00D95F3B">
        <w:rPr>
          <w:rFonts w:ascii="Times New Roman" w:hAnsi="Times New Roman" w:cs="Times New Roman"/>
          <w:sz w:val="24"/>
          <w:szCs w:val="24"/>
          <w:u w:val="single"/>
        </w:rPr>
        <w:t xml:space="preserve"> </w:t>
      </w:r>
      <w:r w:rsidRPr="00D95F3B">
        <w:rPr>
          <w:rFonts w:ascii="Times New Roman" w:hAnsi="Times New Roman" w:cs="Times New Roman"/>
          <w:sz w:val="24"/>
          <w:szCs w:val="24"/>
          <w:u w:val="single"/>
        </w:rPr>
        <w:t>consideration to the consequences of his actions, a total disregard of duty</w:t>
      </w:r>
      <w:r w:rsidR="003A73FD" w:rsidRPr="00D95F3B">
        <w:rPr>
          <w:rFonts w:ascii="Times New Roman" w:hAnsi="Times New Roman" w:cs="Times New Roman"/>
          <w:sz w:val="24"/>
          <w:szCs w:val="24"/>
        </w:rPr>
        <w:t xml:space="preserve">: see per </w:t>
      </w:r>
      <w:r w:rsidRPr="00D95F3B">
        <w:rPr>
          <w:rFonts w:ascii="Times New Roman" w:hAnsi="Times New Roman" w:cs="Times New Roman"/>
          <w:sz w:val="24"/>
          <w:szCs w:val="24"/>
        </w:rPr>
        <w:t xml:space="preserve">WESSELS J IN </w:t>
      </w:r>
      <w:r w:rsidRPr="00D95F3B">
        <w:rPr>
          <w:rFonts w:ascii="Times New Roman" w:hAnsi="Times New Roman" w:cs="Times New Roman"/>
          <w:i/>
          <w:sz w:val="24"/>
          <w:szCs w:val="24"/>
        </w:rPr>
        <w:t>Adlington’s case</w:t>
      </w:r>
      <w:r w:rsidRPr="00D95F3B">
        <w:rPr>
          <w:rFonts w:ascii="Times New Roman" w:hAnsi="Times New Roman" w:cs="Times New Roman"/>
          <w:sz w:val="24"/>
          <w:szCs w:val="24"/>
        </w:rPr>
        <w:t xml:space="preserve"> </w:t>
      </w:r>
      <w:r w:rsidRPr="00D95F3B">
        <w:rPr>
          <w:rFonts w:ascii="Times New Roman" w:hAnsi="Times New Roman" w:cs="Times New Roman"/>
          <w:i/>
          <w:sz w:val="24"/>
          <w:szCs w:val="24"/>
        </w:rPr>
        <w:t>supra</w:t>
      </w:r>
      <w:r w:rsidRPr="00D95F3B">
        <w:rPr>
          <w:rFonts w:ascii="Times New Roman" w:hAnsi="Times New Roman" w:cs="Times New Roman"/>
          <w:sz w:val="24"/>
          <w:szCs w:val="24"/>
        </w:rPr>
        <w:t xml:space="preserve"> at p 973, </w:t>
      </w:r>
      <w:r w:rsidR="00133CDE" w:rsidRPr="00D95F3B">
        <w:rPr>
          <w:rFonts w:ascii="Times New Roman" w:hAnsi="Times New Roman" w:cs="Times New Roman"/>
          <w:sz w:val="24"/>
          <w:szCs w:val="24"/>
        </w:rPr>
        <w:t>and</w:t>
      </w:r>
      <w:r w:rsidRPr="00D95F3B">
        <w:rPr>
          <w:rFonts w:ascii="Times New Roman" w:hAnsi="Times New Roman" w:cs="Times New Roman"/>
          <w:sz w:val="24"/>
          <w:szCs w:val="24"/>
        </w:rPr>
        <w:t xml:space="preserve"> </w:t>
      </w:r>
      <w:proofErr w:type="spellStart"/>
      <w:r w:rsidRPr="00D95F3B">
        <w:rPr>
          <w:rFonts w:ascii="Times New Roman" w:hAnsi="Times New Roman" w:cs="Times New Roman"/>
          <w:i/>
          <w:sz w:val="24"/>
          <w:szCs w:val="24"/>
        </w:rPr>
        <w:t>Cordey</w:t>
      </w:r>
      <w:proofErr w:type="spellEnd"/>
      <w:r w:rsidRPr="00D95F3B">
        <w:rPr>
          <w:rFonts w:ascii="Times New Roman" w:hAnsi="Times New Roman" w:cs="Times New Roman"/>
          <w:i/>
          <w:sz w:val="24"/>
          <w:szCs w:val="24"/>
        </w:rPr>
        <w:t xml:space="preserve"> v Cardiff </w:t>
      </w:r>
      <w:proofErr w:type="spellStart"/>
      <w:r w:rsidRPr="00D95F3B">
        <w:rPr>
          <w:rFonts w:ascii="Times New Roman" w:hAnsi="Times New Roman" w:cs="Times New Roman"/>
          <w:i/>
          <w:sz w:val="24"/>
          <w:szCs w:val="24"/>
        </w:rPr>
        <w:t>ke</w:t>
      </w:r>
      <w:proofErr w:type="spellEnd"/>
      <w:r w:rsidRPr="00D95F3B">
        <w:rPr>
          <w:rFonts w:ascii="Times New Roman" w:hAnsi="Times New Roman" w:cs="Times New Roman"/>
          <w:i/>
          <w:sz w:val="24"/>
          <w:szCs w:val="24"/>
        </w:rPr>
        <w:t xml:space="preserve"> Co</w:t>
      </w:r>
      <w:r w:rsidR="003A73FD" w:rsidRPr="00D95F3B">
        <w:rPr>
          <w:rFonts w:ascii="Times New Roman" w:hAnsi="Times New Roman" w:cs="Times New Roman"/>
          <w:sz w:val="24"/>
          <w:szCs w:val="24"/>
        </w:rPr>
        <w:t xml:space="preserve">. (88LT </w:t>
      </w:r>
      <w:r w:rsidRPr="00D95F3B">
        <w:rPr>
          <w:rFonts w:ascii="Times New Roman" w:hAnsi="Times New Roman" w:cs="Times New Roman"/>
          <w:sz w:val="24"/>
          <w:szCs w:val="24"/>
        </w:rPr>
        <w:t>192).” (</w:t>
      </w:r>
      <w:r w:rsidR="00133CDE" w:rsidRPr="00D95F3B">
        <w:rPr>
          <w:rFonts w:ascii="Times New Roman" w:hAnsi="Times New Roman" w:cs="Times New Roman"/>
          <w:sz w:val="24"/>
          <w:szCs w:val="24"/>
        </w:rPr>
        <w:t>My</w:t>
      </w:r>
      <w:r w:rsidRPr="00D95F3B">
        <w:rPr>
          <w:rFonts w:ascii="Times New Roman" w:hAnsi="Times New Roman" w:cs="Times New Roman"/>
          <w:sz w:val="24"/>
          <w:szCs w:val="24"/>
        </w:rPr>
        <w:t xml:space="preserve"> emphasis)</w:t>
      </w:r>
      <w:r w:rsidR="00E83C1C" w:rsidRPr="00D95F3B">
        <w:rPr>
          <w:rFonts w:ascii="Times New Roman" w:hAnsi="Times New Roman" w:cs="Times New Roman"/>
          <w:sz w:val="24"/>
          <w:szCs w:val="24"/>
        </w:rPr>
        <w:t>.</w:t>
      </w:r>
    </w:p>
    <w:p w14:paraId="746E96A1" w14:textId="77777777" w:rsidR="003A73FD" w:rsidRPr="00D95F3B" w:rsidRDefault="003A73FD" w:rsidP="003A73FD">
      <w:pPr>
        <w:spacing w:after="0" w:line="480" w:lineRule="auto"/>
        <w:ind w:left="1741"/>
        <w:jc w:val="both"/>
        <w:rPr>
          <w:rFonts w:ascii="Times New Roman" w:hAnsi="Times New Roman" w:cs="Times New Roman"/>
          <w:sz w:val="24"/>
          <w:szCs w:val="24"/>
        </w:rPr>
      </w:pPr>
    </w:p>
    <w:p w14:paraId="38F11903" w14:textId="1ED70A29" w:rsidR="007E346C" w:rsidRPr="00D95F3B" w:rsidRDefault="0013551A" w:rsidP="00097EEB">
      <w:pPr>
        <w:spacing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[1</w:t>
      </w:r>
      <w:r w:rsidR="003A73FD" w:rsidRPr="00D95F3B">
        <w:rPr>
          <w:rFonts w:ascii="Times New Roman" w:hAnsi="Times New Roman" w:cs="Times New Roman"/>
          <w:sz w:val="24"/>
          <w:szCs w:val="24"/>
        </w:rPr>
        <w:t>5</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7E346C" w:rsidRPr="00D95F3B">
        <w:rPr>
          <w:rFonts w:ascii="Times New Roman" w:hAnsi="Times New Roman" w:cs="Times New Roman"/>
          <w:sz w:val="24"/>
          <w:szCs w:val="24"/>
        </w:rPr>
        <w:t xml:space="preserve">It is apparent that the question </w:t>
      </w:r>
      <w:r w:rsidR="009F7B95" w:rsidRPr="00D95F3B">
        <w:rPr>
          <w:rFonts w:ascii="Times New Roman" w:hAnsi="Times New Roman" w:cs="Times New Roman"/>
          <w:sz w:val="24"/>
          <w:szCs w:val="24"/>
        </w:rPr>
        <w:t>whether</w:t>
      </w:r>
      <w:r w:rsidR="007E346C" w:rsidRPr="00D95F3B">
        <w:rPr>
          <w:rFonts w:ascii="Times New Roman" w:hAnsi="Times New Roman" w:cs="Times New Roman"/>
          <w:sz w:val="24"/>
          <w:szCs w:val="24"/>
        </w:rPr>
        <w:t xml:space="preserve"> the </w:t>
      </w:r>
      <w:r w:rsidR="009F7B95" w:rsidRPr="00D95F3B">
        <w:rPr>
          <w:rFonts w:ascii="Times New Roman" w:hAnsi="Times New Roman" w:cs="Times New Roman"/>
          <w:sz w:val="24"/>
          <w:szCs w:val="24"/>
        </w:rPr>
        <w:t>respondent</w:t>
      </w:r>
      <w:r w:rsidR="007E346C" w:rsidRPr="00D95F3B">
        <w:rPr>
          <w:rFonts w:ascii="Times New Roman" w:hAnsi="Times New Roman" w:cs="Times New Roman"/>
          <w:sz w:val="24"/>
          <w:szCs w:val="24"/>
        </w:rPr>
        <w:t xml:space="preserve"> </w:t>
      </w:r>
      <w:r w:rsidR="009F7B95" w:rsidRPr="00D95F3B">
        <w:rPr>
          <w:rFonts w:ascii="Times New Roman" w:hAnsi="Times New Roman" w:cs="Times New Roman"/>
          <w:sz w:val="24"/>
          <w:szCs w:val="24"/>
        </w:rPr>
        <w:t>ought to have been</w:t>
      </w:r>
      <w:r w:rsidR="007E346C" w:rsidRPr="00D95F3B">
        <w:rPr>
          <w:rFonts w:ascii="Times New Roman" w:hAnsi="Times New Roman" w:cs="Times New Roman"/>
          <w:sz w:val="24"/>
          <w:szCs w:val="24"/>
        </w:rPr>
        <w:t xml:space="preserve"> found guilty of gross negligence of duty can only be determined by reference to evidence that proved on a balance of probability that </w:t>
      </w:r>
      <w:r w:rsidR="00E91974" w:rsidRPr="00D95F3B">
        <w:rPr>
          <w:rFonts w:ascii="Times New Roman" w:hAnsi="Times New Roman" w:cs="Times New Roman"/>
          <w:sz w:val="24"/>
          <w:szCs w:val="24"/>
        </w:rPr>
        <w:t>s</w:t>
      </w:r>
      <w:r w:rsidR="007E346C" w:rsidRPr="00D95F3B">
        <w:rPr>
          <w:rFonts w:ascii="Times New Roman" w:hAnsi="Times New Roman" w:cs="Times New Roman"/>
          <w:sz w:val="24"/>
          <w:szCs w:val="24"/>
        </w:rPr>
        <w:t>he totally disregarded h</w:t>
      </w:r>
      <w:r w:rsidR="00D00981" w:rsidRPr="00D95F3B">
        <w:rPr>
          <w:rFonts w:ascii="Times New Roman" w:hAnsi="Times New Roman" w:cs="Times New Roman"/>
          <w:sz w:val="24"/>
          <w:szCs w:val="24"/>
        </w:rPr>
        <w:t>er</w:t>
      </w:r>
      <w:r w:rsidR="007E346C" w:rsidRPr="00D95F3B">
        <w:rPr>
          <w:rFonts w:ascii="Times New Roman" w:hAnsi="Times New Roman" w:cs="Times New Roman"/>
          <w:sz w:val="24"/>
          <w:szCs w:val="24"/>
        </w:rPr>
        <w:t xml:space="preserve"> duties.  </w:t>
      </w:r>
      <w:r w:rsidR="00852DE1" w:rsidRPr="00D95F3B">
        <w:rPr>
          <w:rFonts w:ascii="Times New Roman" w:hAnsi="Times New Roman" w:cs="Times New Roman"/>
          <w:sz w:val="24"/>
          <w:szCs w:val="24"/>
        </w:rPr>
        <w:t xml:space="preserve">It is common cause that the appellant had a written down policy which provided for </w:t>
      </w:r>
      <w:r w:rsidR="00DF61D0" w:rsidRPr="00D95F3B">
        <w:rPr>
          <w:rFonts w:ascii="Times New Roman" w:hAnsi="Times New Roman" w:cs="Times New Roman"/>
          <w:sz w:val="24"/>
          <w:szCs w:val="24"/>
        </w:rPr>
        <w:t xml:space="preserve">the procedures to be </w:t>
      </w:r>
      <w:r w:rsidR="00916F6E" w:rsidRPr="00D95F3B">
        <w:rPr>
          <w:rFonts w:ascii="Times New Roman" w:hAnsi="Times New Roman" w:cs="Times New Roman"/>
          <w:sz w:val="24"/>
          <w:szCs w:val="24"/>
        </w:rPr>
        <w:t>followed</w:t>
      </w:r>
      <w:r w:rsidR="00DF61D0" w:rsidRPr="00D95F3B">
        <w:rPr>
          <w:rFonts w:ascii="Times New Roman" w:hAnsi="Times New Roman" w:cs="Times New Roman"/>
          <w:sz w:val="24"/>
          <w:szCs w:val="24"/>
        </w:rPr>
        <w:t xml:space="preserve"> in certain circumstances. It is also common c</w:t>
      </w:r>
      <w:r w:rsidR="007B181C" w:rsidRPr="00D95F3B">
        <w:rPr>
          <w:rFonts w:ascii="Times New Roman" w:hAnsi="Times New Roman" w:cs="Times New Roman"/>
          <w:sz w:val="24"/>
          <w:szCs w:val="24"/>
        </w:rPr>
        <w:t>ause that the respondent had a p</w:t>
      </w:r>
      <w:r w:rsidR="00DF61D0" w:rsidRPr="00D95F3B">
        <w:rPr>
          <w:rFonts w:ascii="Times New Roman" w:hAnsi="Times New Roman" w:cs="Times New Roman"/>
          <w:sz w:val="24"/>
          <w:szCs w:val="24"/>
        </w:rPr>
        <w:t xml:space="preserve">rocurement </w:t>
      </w:r>
      <w:r w:rsidR="007B181C" w:rsidRPr="00D95F3B">
        <w:rPr>
          <w:rFonts w:ascii="Times New Roman" w:hAnsi="Times New Roman" w:cs="Times New Roman"/>
          <w:sz w:val="24"/>
          <w:szCs w:val="24"/>
        </w:rPr>
        <w:t>c</w:t>
      </w:r>
      <w:r w:rsidR="00DF61D0" w:rsidRPr="00D95F3B">
        <w:rPr>
          <w:rFonts w:ascii="Times New Roman" w:hAnsi="Times New Roman" w:cs="Times New Roman"/>
          <w:sz w:val="24"/>
          <w:szCs w:val="24"/>
        </w:rPr>
        <w:t xml:space="preserve">ommittee which had a mandate to preside over the selection of suppliers as and when needed. In the circumstances as there were renovations to be done, the procurement committee was crucial in the eventual selection of the prospective vendor. All bids that were to be considered would have to pass through the procurement committee. This was </w:t>
      </w:r>
      <w:r w:rsidR="006803C5" w:rsidRPr="00D95F3B">
        <w:rPr>
          <w:rFonts w:ascii="Times New Roman" w:hAnsi="Times New Roman" w:cs="Times New Roman"/>
          <w:sz w:val="24"/>
          <w:szCs w:val="24"/>
        </w:rPr>
        <w:t xml:space="preserve">a </w:t>
      </w:r>
      <w:r w:rsidR="00DF61D0" w:rsidRPr="00D95F3B">
        <w:rPr>
          <w:rFonts w:ascii="Times New Roman" w:hAnsi="Times New Roman" w:cs="Times New Roman"/>
          <w:sz w:val="24"/>
          <w:szCs w:val="24"/>
        </w:rPr>
        <w:t>standard procedure that was common to all employees especially the respondent as the appellant</w:t>
      </w:r>
      <w:r w:rsidR="00BA3E88" w:rsidRPr="00D95F3B">
        <w:rPr>
          <w:rFonts w:ascii="Times New Roman" w:hAnsi="Times New Roman" w:cs="Times New Roman"/>
          <w:sz w:val="24"/>
          <w:szCs w:val="24"/>
        </w:rPr>
        <w:t>’</w:t>
      </w:r>
      <w:r w:rsidR="00DF61D0" w:rsidRPr="00D95F3B">
        <w:rPr>
          <w:rFonts w:ascii="Times New Roman" w:hAnsi="Times New Roman" w:cs="Times New Roman"/>
          <w:sz w:val="24"/>
          <w:szCs w:val="24"/>
        </w:rPr>
        <w:t xml:space="preserve">s Marketing Manager. Her position in the company placed her in a position that </w:t>
      </w:r>
      <w:r w:rsidR="00581585" w:rsidRPr="00D95F3B">
        <w:rPr>
          <w:rFonts w:ascii="Times New Roman" w:hAnsi="Times New Roman" w:cs="Times New Roman"/>
          <w:sz w:val="24"/>
          <w:szCs w:val="24"/>
        </w:rPr>
        <w:t>she knew, or she ought to have known</w:t>
      </w:r>
      <w:r w:rsidR="00A16CC2">
        <w:rPr>
          <w:rFonts w:ascii="Times New Roman" w:hAnsi="Times New Roman" w:cs="Times New Roman"/>
          <w:sz w:val="24"/>
          <w:szCs w:val="24"/>
        </w:rPr>
        <w:t>,</w:t>
      </w:r>
      <w:r w:rsidR="00581585" w:rsidRPr="00D95F3B">
        <w:rPr>
          <w:rFonts w:ascii="Times New Roman" w:hAnsi="Times New Roman" w:cs="Times New Roman"/>
          <w:sz w:val="24"/>
          <w:szCs w:val="24"/>
        </w:rPr>
        <w:t xml:space="preserve"> about that written policy.</w:t>
      </w:r>
    </w:p>
    <w:p w14:paraId="609E355F" w14:textId="77777777" w:rsidR="00097EEB" w:rsidRPr="00D95F3B" w:rsidRDefault="00097EEB" w:rsidP="00097EEB">
      <w:pPr>
        <w:spacing w:after="0" w:line="480" w:lineRule="auto"/>
        <w:jc w:val="both"/>
        <w:rPr>
          <w:rFonts w:ascii="Times New Roman" w:hAnsi="Times New Roman" w:cs="Times New Roman"/>
          <w:sz w:val="24"/>
          <w:szCs w:val="24"/>
        </w:rPr>
      </w:pPr>
    </w:p>
    <w:p w14:paraId="1EBAFDFA" w14:textId="075CAFBA" w:rsidR="00B77956" w:rsidRPr="00D95F3B" w:rsidRDefault="0013551A" w:rsidP="00097EEB">
      <w:pPr>
        <w:spacing w:after="0" w:line="480" w:lineRule="auto"/>
        <w:ind w:left="720" w:hanging="720"/>
        <w:jc w:val="both"/>
        <w:rPr>
          <w:rFonts w:ascii="Times New Roman" w:hAnsi="Times New Roman" w:cs="Times New Roman"/>
          <w:sz w:val="24"/>
          <w:szCs w:val="24"/>
        </w:rPr>
      </w:pPr>
      <w:r w:rsidRPr="00D95F3B">
        <w:rPr>
          <w:rFonts w:ascii="Times New Roman" w:hAnsi="Times New Roman" w:cs="Times New Roman"/>
          <w:sz w:val="24"/>
          <w:szCs w:val="24"/>
        </w:rPr>
        <w:t>[1</w:t>
      </w:r>
      <w:r w:rsidR="00097EEB" w:rsidRPr="00D95F3B">
        <w:rPr>
          <w:rFonts w:ascii="Times New Roman" w:hAnsi="Times New Roman" w:cs="Times New Roman"/>
          <w:sz w:val="24"/>
          <w:szCs w:val="24"/>
        </w:rPr>
        <w:t>6</w:t>
      </w:r>
      <w:r w:rsidRPr="00D95F3B">
        <w:rPr>
          <w:rFonts w:ascii="Times New Roman" w:hAnsi="Times New Roman" w:cs="Times New Roman"/>
          <w:sz w:val="24"/>
          <w:szCs w:val="24"/>
        </w:rPr>
        <w:t>]</w:t>
      </w:r>
      <w:r w:rsidRPr="00D95F3B">
        <w:rPr>
          <w:rFonts w:ascii="Times New Roman" w:hAnsi="Times New Roman" w:cs="Times New Roman"/>
          <w:sz w:val="24"/>
          <w:szCs w:val="24"/>
        </w:rPr>
        <w:tab/>
      </w:r>
      <w:r w:rsidR="00581585" w:rsidRPr="00D95F3B">
        <w:rPr>
          <w:rFonts w:ascii="Times New Roman" w:hAnsi="Times New Roman" w:cs="Times New Roman"/>
          <w:sz w:val="24"/>
          <w:szCs w:val="24"/>
        </w:rPr>
        <w:t>It is not denied that the respondent wrote to her super</w:t>
      </w:r>
      <w:r w:rsidR="008E656E" w:rsidRPr="00D95F3B">
        <w:rPr>
          <w:rFonts w:ascii="Times New Roman" w:hAnsi="Times New Roman" w:cs="Times New Roman"/>
          <w:sz w:val="24"/>
          <w:szCs w:val="24"/>
        </w:rPr>
        <w:t>ior</w:t>
      </w:r>
      <w:r w:rsidR="00581585" w:rsidRPr="00D95F3B">
        <w:rPr>
          <w:rFonts w:ascii="Times New Roman" w:hAnsi="Times New Roman" w:cs="Times New Roman"/>
          <w:sz w:val="24"/>
          <w:szCs w:val="24"/>
        </w:rPr>
        <w:t xml:space="preserve"> recommending the contracting of Arch</w:t>
      </w:r>
      <w:r w:rsidR="004118DE" w:rsidRPr="00D95F3B">
        <w:rPr>
          <w:rFonts w:ascii="Times New Roman" w:hAnsi="Times New Roman" w:cs="Times New Roman"/>
          <w:sz w:val="24"/>
          <w:szCs w:val="24"/>
        </w:rPr>
        <w:t>i</w:t>
      </w:r>
      <w:r w:rsidR="00097EEB" w:rsidRPr="00D95F3B">
        <w:rPr>
          <w:rFonts w:ascii="Times New Roman" w:hAnsi="Times New Roman" w:cs="Times New Roman"/>
          <w:sz w:val="24"/>
          <w:szCs w:val="24"/>
        </w:rPr>
        <w:t xml:space="preserve"> </w:t>
      </w:r>
      <w:r w:rsidR="00581585" w:rsidRPr="00D95F3B">
        <w:rPr>
          <w:rFonts w:ascii="Times New Roman" w:hAnsi="Times New Roman" w:cs="Times New Roman"/>
          <w:sz w:val="24"/>
          <w:szCs w:val="24"/>
        </w:rPr>
        <w:t xml:space="preserve">Craft Architect </w:t>
      </w:r>
      <w:r w:rsidR="00097EEB" w:rsidRPr="00D95F3B">
        <w:rPr>
          <w:rFonts w:ascii="Times New Roman" w:hAnsi="Times New Roman" w:cs="Times New Roman"/>
          <w:sz w:val="24"/>
          <w:szCs w:val="24"/>
        </w:rPr>
        <w:t>(Private) Limited</w:t>
      </w:r>
      <w:r w:rsidR="004118DE" w:rsidRPr="00D95F3B">
        <w:rPr>
          <w:rFonts w:ascii="Times New Roman" w:hAnsi="Times New Roman" w:cs="Times New Roman"/>
          <w:sz w:val="24"/>
          <w:szCs w:val="24"/>
        </w:rPr>
        <w:t xml:space="preserve"> without first going through the procurement committee. In her </w:t>
      </w:r>
      <w:proofErr w:type="spellStart"/>
      <w:r w:rsidR="004118DE" w:rsidRPr="00D95F3B">
        <w:rPr>
          <w:rFonts w:ascii="Times New Roman" w:hAnsi="Times New Roman" w:cs="Times New Roman"/>
          <w:sz w:val="24"/>
          <w:szCs w:val="24"/>
        </w:rPr>
        <w:t>defence</w:t>
      </w:r>
      <w:proofErr w:type="spellEnd"/>
      <w:r w:rsidR="004118DE" w:rsidRPr="00D95F3B">
        <w:rPr>
          <w:rFonts w:ascii="Times New Roman" w:hAnsi="Times New Roman" w:cs="Times New Roman"/>
          <w:sz w:val="24"/>
          <w:szCs w:val="24"/>
        </w:rPr>
        <w:t xml:space="preserve"> she submitted that it was not her duty to select the ultimate supplier, </w:t>
      </w:r>
      <w:r w:rsidR="00DD223F" w:rsidRPr="00D95F3B">
        <w:rPr>
          <w:rFonts w:ascii="Times New Roman" w:hAnsi="Times New Roman" w:cs="Times New Roman"/>
          <w:sz w:val="24"/>
          <w:szCs w:val="24"/>
        </w:rPr>
        <w:t xml:space="preserve">and that </w:t>
      </w:r>
      <w:r w:rsidR="004118DE" w:rsidRPr="00D95F3B">
        <w:rPr>
          <w:rFonts w:ascii="Times New Roman" w:hAnsi="Times New Roman" w:cs="Times New Roman"/>
          <w:sz w:val="24"/>
          <w:szCs w:val="24"/>
        </w:rPr>
        <w:t xml:space="preserve">all she did was merely recommend which supplier they could pick. I find no merit in that </w:t>
      </w:r>
      <w:proofErr w:type="spellStart"/>
      <w:r w:rsidR="004118DE" w:rsidRPr="00D95F3B">
        <w:rPr>
          <w:rFonts w:ascii="Times New Roman" w:hAnsi="Times New Roman" w:cs="Times New Roman"/>
          <w:sz w:val="24"/>
          <w:szCs w:val="24"/>
        </w:rPr>
        <w:t>defen</w:t>
      </w:r>
      <w:r w:rsidR="001D0956" w:rsidRPr="00D95F3B">
        <w:rPr>
          <w:rFonts w:ascii="Times New Roman" w:hAnsi="Times New Roman" w:cs="Times New Roman"/>
          <w:sz w:val="24"/>
          <w:szCs w:val="24"/>
        </w:rPr>
        <w:t>c</w:t>
      </w:r>
      <w:r w:rsidR="004118DE" w:rsidRPr="00D95F3B">
        <w:rPr>
          <w:rFonts w:ascii="Times New Roman" w:hAnsi="Times New Roman" w:cs="Times New Roman"/>
          <w:sz w:val="24"/>
          <w:szCs w:val="24"/>
        </w:rPr>
        <w:t>e</w:t>
      </w:r>
      <w:proofErr w:type="spellEnd"/>
      <w:r w:rsidR="006C3C85" w:rsidRPr="00D95F3B">
        <w:rPr>
          <w:rFonts w:ascii="Times New Roman" w:hAnsi="Times New Roman" w:cs="Times New Roman"/>
          <w:sz w:val="24"/>
          <w:szCs w:val="24"/>
        </w:rPr>
        <w:t>. A</w:t>
      </w:r>
      <w:r w:rsidR="004118DE" w:rsidRPr="00D95F3B">
        <w:rPr>
          <w:rFonts w:ascii="Times New Roman" w:hAnsi="Times New Roman" w:cs="Times New Roman"/>
          <w:sz w:val="24"/>
          <w:szCs w:val="24"/>
        </w:rPr>
        <w:t xml:space="preserve">s </w:t>
      </w:r>
      <w:r w:rsidR="006F4AF7" w:rsidRPr="00D95F3B">
        <w:rPr>
          <w:rFonts w:ascii="Times New Roman" w:hAnsi="Times New Roman" w:cs="Times New Roman"/>
          <w:sz w:val="24"/>
          <w:szCs w:val="24"/>
        </w:rPr>
        <w:t xml:space="preserve">the marketing </w:t>
      </w:r>
      <w:r w:rsidR="004118DE" w:rsidRPr="00D95F3B">
        <w:rPr>
          <w:rFonts w:ascii="Times New Roman" w:hAnsi="Times New Roman" w:cs="Times New Roman"/>
          <w:sz w:val="24"/>
          <w:szCs w:val="24"/>
        </w:rPr>
        <w:t xml:space="preserve">manager of the company, </w:t>
      </w:r>
      <w:r w:rsidR="001D0956" w:rsidRPr="00D95F3B">
        <w:rPr>
          <w:rFonts w:ascii="Times New Roman" w:hAnsi="Times New Roman" w:cs="Times New Roman"/>
          <w:sz w:val="24"/>
          <w:szCs w:val="24"/>
        </w:rPr>
        <w:t>and</w:t>
      </w:r>
      <w:r w:rsidR="004118DE" w:rsidRPr="00D95F3B">
        <w:rPr>
          <w:rFonts w:ascii="Times New Roman" w:hAnsi="Times New Roman" w:cs="Times New Roman"/>
          <w:sz w:val="24"/>
          <w:szCs w:val="24"/>
        </w:rPr>
        <w:t xml:space="preserve"> as one of the senior employees who </w:t>
      </w:r>
      <w:r w:rsidR="00DB1574" w:rsidRPr="00D95F3B">
        <w:rPr>
          <w:rFonts w:ascii="Times New Roman" w:hAnsi="Times New Roman" w:cs="Times New Roman"/>
          <w:sz w:val="24"/>
          <w:szCs w:val="24"/>
        </w:rPr>
        <w:t xml:space="preserve">were </w:t>
      </w:r>
      <w:r w:rsidR="004118DE" w:rsidRPr="00D95F3B">
        <w:rPr>
          <w:rFonts w:ascii="Times New Roman" w:hAnsi="Times New Roman" w:cs="Times New Roman"/>
          <w:sz w:val="24"/>
          <w:szCs w:val="24"/>
        </w:rPr>
        <w:t xml:space="preserve">seized with the </w:t>
      </w:r>
      <w:r w:rsidR="001D0956" w:rsidRPr="00D95F3B">
        <w:rPr>
          <w:rFonts w:ascii="Times New Roman" w:hAnsi="Times New Roman" w:cs="Times New Roman"/>
          <w:sz w:val="24"/>
          <w:szCs w:val="24"/>
        </w:rPr>
        <w:t>duty of overseeing the implementation of the renovations at the appellant</w:t>
      </w:r>
      <w:r w:rsidR="005C4F4E" w:rsidRPr="00D95F3B">
        <w:rPr>
          <w:rFonts w:ascii="Times New Roman" w:hAnsi="Times New Roman" w:cs="Times New Roman"/>
          <w:sz w:val="24"/>
          <w:szCs w:val="24"/>
        </w:rPr>
        <w:t>’</w:t>
      </w:r>
      <w:r w:rsidR="001D0956" w:rsidRPr="00D95F3B">
        <w:rPr>
          <w:rFonts w:ascii="Times New Roman" w:hAnsi="Times New Roman" w:cs="Times New Roman"/>
          <w:sz w:val="24"/>
          <w:szCs w:val="24"/>
        </w:rPr>
        <w:t>s premises</w:t>
      </w:r>
      <w:r w:rsidR="00CA002B" w:rsidRPr="00D95F3B">
        <w:rPr>
          <w:rFonts w:ascii="Times New Roman" w:hAnsi="Times New Roman" w:cs="Times New Roman"/>
          <w:sz w:val="24"/>
          <w:szCs w:val="24"/>
        </w:rPr>
        <w:t xml:space="preserve">, she had a duty to ensure </w:t>
      </w:r>
      <w:r w:rsidR="00B77956" w:rsidRPr="00D95F3B">
        <w:rPr>
          <w:rFonts w:ascii="Times New Roman" w:hAnsi="Times New Roman" w:cs="Times New Roman"/>
          <w:sz w:val="24"/>
          <w:szCs w:val="24"/>
        </w:rPr>
        <w:t xml:space="preserve">that the renovations were </w:t>
      </w:r>
      <w:r w:rsidR="00B77956" w:rsidRPr="00D95F3B">
        <w:rPr>
          <w:rFonts w:ascii="Times New Roman" w:hAnsi="Times New Roman" w:cs="Times New Roman"/>
          <w:sz w:val="24"/>
          <w:szCs w:val="24"/>
        </w:rPr>
        <w:lastRenderedPageBreak/>
        <w:t xml:space="preserve">done through lawful procedures and to ensure that the policy of the appellant is implemented </w:t>
      </w:r>
      <w:r w:rsidR="00BB369E" w:rsidRPr="00D95F3B">
        <w:rPr>
          <w:rFonts w:ascii="Times New Roman" w:hAnsi="Times New Roman" w:cs="Times New Roman"/>
          <w:sz w:val="24"/>
          <w:szCs w:val="24"/>
        </w:rPr>
        <w:t>properly.</w:t>
      </w:r>
    </w:p>
    <w:p w14:paraId="18C9061F" w14:textId="77777777" w:rsidR="00097EEB" w:rsidRPr="00D95F3B" w:rsidRDefault="00097EEB" w:rsidP="00097EEB">
      <w:pPr>
        <w:spacing w:after="0" w:line="480" w:lineRule="auto"/>
        <w:ind w:left="720" w:hanging="720"/>
        <w:jc w:val="both"/>
        <w:rPr>
          <w:rFonts w:ascii="Times New Roman" w:hAnsi="Times New Roman" w:cs="Times New Roman"/>
          <w:sz w:val="24"/>
          <w:szCs w:val="24"/>
        </w:rPr>
      </w:pPr>
    </w:p>
    <w:p w14:paraId="4A78D649" w14:textId="191638C5" w:rsidR="00B77956" w:rsidRPr="00D95F3B" w:rsidRDefault="00BE5452" w:rsidP="00097EEB">
      <w:pPr>
        <w:spacing w:after="0" w:line="480" w:lineRule="auto"/>
        <w:ind w:left="720"/>
        <w:jc w:val="both"/>
        <w:rPr>
          <w:rFonts w:ascii="Times New Roman" w:hAnsi="Times New Roman" w:cs="Times New Roman"/>
          <w:iCs/>
          <w:sz w:val="24"/>
          <w:szCs w:val="24"/>
        </w:rPr>
      </w:pPr>
      <w:r w:rsidRPr="00D95F3B">
        <w:rPr>
          <w:rFonts w:ascii="Times New Roman" w:hAnsi="Times New Roman" w:cs="Times New Roman"/>
          <w:sz w:val="24"/>
          <w:szCs w:val="24"/>
        </w:rPr>
        <w:t>T</w:t>
      </w:r>
      <w:r w:rsidR="0020111E" w:rsidRPr="00D95F3B">
        <w:rPr>
          <w:rFonts w:ascii="Times New Roman" w:hAnsi="Times New Roman" w:cs="Times New Roman"/>
          <w:sz w:val="24"/>
          <w:szCs w:val="24"/>
        </w:rPr>
        <w:t xml:space="preserve">he </w:t>
      </w:r>
      <w:r w:rsidR="009543D0" w:rsidRPr="00D95F3B">
        <w:rPr>
          <w:rFonts w:ascii="Times New Roman" w:hAnsi="Times New Roman" w:cs="Times New Roman"/>
          <w:sz w:val="24"/>
          <w:szCs w:val="24"/>
        </w:rPr>
        <w:t xml:space="preserve">conduct of the </w:t>
      </w:r>
      <w:r w:rsidR="0020111E" w:rsidRPr="00D95F3B">
        <w:rPr>
          <w:rFonts w:ascii="Times New Roman" w:hAnsi="Times New Roman" w:cs="Times New Roman"/>
          <w:sz w:val="24"/>
          <w:szCs w:val="24"/>
        </w:rPr>
        <w:t>respondent</w:t>
      </w:r>
      <w:r w:rsidR="009543D0" w:rsidRPr="00D95F3B">
        <w:rPr>
          <w:rFonts w:ascii="Times New Roman" w:hAnsi="Times New Roman" w:cs="Times New Roman"/>
          <w:sz w:val="24"/>
          <w:szCs w:val="24"/>
        </w:rPr>
        <w:t>,</w:t>
      </w:r>
      <w:r w:rsidR="0020111E" w:rsidRPr="00D95F3B">
        <w:rPr>
          <w:rFonts w:ascii="Times New Roman" w:hAnsi="Times New Roman" w:cs="Times New Roman"/>
          <w:sz w:val="24"/>
          <w:szCs w:val="24"/>
        </w:rPr>
        <w:t xml:space="preserve"> as one of the employees </w:t>
      </w:r>
      <w:r w:rsidR="00BD7C4B" w:rsidRPr="00D95F3B">
        <w:rPr>
          <w:rFonts w:ascii="Times New Roman" w:hAnsi="Times New Roman" w:cs="Times New Roman"/>
          <w:sz w:val="24"/>
          <w:szCs w:val="24"/>
        </w:rPr>
        <w:t>who oversaw</w:t>
      </w:r>
      <w:r w:rsidR="0020111E" w:rsidRPr="00D95F3B">
        <w:rPr>
          <w:rFonts w:ascii="Times New Roman" w:hAnsi="Times New Roman" w:cs="Times New Roman"/>
          <w:sz w:val="24"/>
          <w:szCs w:val="24"/>
        </w:rPr>
        <w:t xml:space="preserve"> the project, in recommending the awarding of the contract to Archi Craft Architect </w:t>
      </w:r>
      <w:r w:rsidR="00097EEB" w:rsidRPr="00D95F3B">
        <w:rPr>
          <w:rFonts w:ascii="Times New Roman" w:hAnsi="Times New Roman" w:cs="Times New Roman"/>
          <w:sz w:val="24"/>
          <w:szCs w:val="24"/>
        </w:rPr>
        <w:t xml:space="preserve">(Private) Limited </w:t>
      </w:r>
      <w:r w:rsidR="00E50049" w:rsidRPr="00D95F3B">
        <w:rPr>
          <w:rFonts w:ascii="Times New Roman" w:hAnsi="Times New Roman" w:cs="Times New Roman"/>
          <w:sz w:val="24"/>
          <w:szCs w:val="24"/>
        </w:rPr>
        <w:t>amounted to gross negligence</w:t>
      </w:r>
      <w:r w:rsidR="00BD7C4B" w:rsidRPr="00D95F3B">
        <w:rPr>
          <w:rFonts w:ascii="Times New Roman" w:hAnsi="Times New Roman" w:cs="Times New Roman"/>
          <w:sz w:val="24"/>
          <w:szCs w:val="24"/>
        </w:rPr>
        <w:t xml:space="preserve">. </w:t>
      </w:r>
      <w:r w:rsidR="00126C6A">
        <w:rPr>
          <w:rFonts w:ascii="Times New Roman" w:hAnsi="Times New Roman" w:cs="Times New Roman"/>
          <w:sz w:val="24"/>
          <w:szCs w:val="24"/>
        </w:rPr>
        <w:t>T</w:t>
      </w:r>
      <w:r w:rsidR="00BD7C4B" w:rsidRPr="00D95F3B">
        <w:rPr>
          <w:rFonts w:ascii="Times New Roman" w:hAnsi="Times New Roman" w:cs="Times New Roman"/>
          <w:sz w:val="24"/>
          <w:szCs w:val="24"/>
        </w:rPr>
        <w:t>he fact that she initiated the proc</w:t>
      </w:r>
      <w:r w:rsidR="009543D0" w:rsidRPr="00D95F3B">
        <w:rPr>
          <w:rFonts w:ascii="Times New Roman" w:hAnsi="Times New Roman" w:cs="Times New Roman"/>
          <w:sz w:val="24"/>
          <w:szCs w:val="24"/>
        </w:rPr>
        <w:t>ess</w:t>
      </w:r>
      <w:r w:rsidR="00BD7C4B" w:rsidRPr="00D95F3B">
        <w:rPr>
          <w:rFonts w:ascii="Times New Roman" w:hAnsi="Times New Roman" w:cs="Times New Roman"/>
          <w:sz w:val="24"/>
          <w:szCs w:val="24"/>
        </w:rPr>
        <w:t xml:space="preserve"> that led to the </w:t>
      </w:r>
      <w:proofErr w:type="spellStart"/>
      <w:r w:rsidR="00BD7C4B" w:rsidRPr="00D95F3B">
        <w:rPr>
          <w:rFonts w:ascii="Times New Roman" w:hAnsi="Times New Roman" w:cs="Times New Roman"/>
          <w:sz w:val="24"/>
          <w:szCs w:val="24"/>
        </w:rPr>
        <w:t>unprocedural</w:t>
      </w:r>
      <w:proofErr w:type="spellEnd"/>
      <w:r w:rsidR="00BD7C4B" w:rsidRPr="00D95F3B">
        <w:rPr>
          <w:rFonts w:ascii="Times New Roman" w:hAnsi="Times New Roman" w:cs="Times New Roman"/>
          <w:sz w:val="24"/>
          <w:szCs w:val="24"/>
        </w:rPr>
        <w:t xml:space="preserve"> awarding of the contract shows that she neglected her duty to follow proper procedure. I associate myself with the remarks in </w:t>
      </w:r>
      <w:r w:rsidR="00BD7C4B" w:rsidRPr="00D95F3B">
        <w:rPr>
          <w:rFonts w:ascii="Times New Roman" w:hAnsi="Times New Roman" w:cs="Times New Roman"/>
          <w:i/>
          <w:sz w:val="24"/>
          <w:szCs w:val="24"/>
        </w:rPr>
        <w:t xml:space="preserve">Rosenthal v Marks </w:t>
      </w:r>
      <w:r w:rsidR="00BD7C4B" w:rsidRPr="00D95F3B">
        <w:rPr>
          <w:rFonts w:ascii="Times New Roman" w:hAnsi="Times New Roman" w:cs="Times New Roman"/>
          <w:iCs/>
          <w:sz w:val="24"/>
          <w:szCs w:val="24"/>
        </w:rPr>
        <w:t>(</w:t>
      </w:r>
      <w:r w:rsidR="00BD7C4B" w:rsidRPr="00D95F3B">
        <w:rPr>
          <w:rFonts w:ascii="Times New Roman" w:hAnsi="Times New Roman" w:cs="Times New Roman"/>
          <w:i/>
          <w:iCs/>
          <w:sz w:val="24"/>
          <w:szCs w:val="24"/>
        </w:rPr>
        <w:t>supra</w:t>
      </w:r>
      <w:r w:rsidR="00BD7C4B" w:rsidRPr="00D95F3B">
        <w:rPr>
          <w:rFonts w:ascii="Times New Roman" w:hAnsi="Times New Roman" w:cs="Times New Roman"/>
          <w:iCs/>
          <w:sz w:val="24"/>
          <w:szCs w:val="24"/>
        </w:rPr>
        <w:t>) that her actions were grossly negligent in that she totally disregarded the consequences of her actions which amounts to a disregard of duty.</w:t>
      </w:r>
      <w:r w:rsidR="00E12E30" w:rsidRPr="00D95F3B">
        <w:rPr>
          <w:rFonts w:ascii="Times New Roman" w:hAnsi="Times New Roman" w:cs="Times New Roman"/>
          <w:iCs/>
          <w:sz w:val="24"/>
          <w:szCs w:val="24"/>
        </w:rPr>
        <w:t xml:space="preserve"> The court </w:t>
      </w:r>
      <w:r w:rsidR="00E12E30" w:rsidRPr="00D95F3B">
        <w:rPr>
          <w:rFonts w:ascii="Times New Roman" w:hAnsi="Times New Roman" w:cs="Times New Roman"/>
          <w:i/>
          <w:sz w:val="24"/>
          <w:szCs w:val="24"/>
        </w:rPr>
        <w:t>a quo</w:t>
      </w:r>
      <w:r w:rsidR="00E12E30" w:rsidRPr="00D95F3B">
        <w:rPr>
          <w:rFonts w:ascii="Times New Roman" w:hAnsi="Times New Roman" w:cs="Times New Roman"/>
          <w:iCs/>
          <w:sz w:val="24"/>
          <w:szCs w:val="24"/>
        </w:rPr>
        <w:t xml:space="preserve"> after considering all the evidence should have found the respondent</w:t>
      </w:r>
      <w:r w:rsidR="00887744" w:rsidRPr="00D95F3B">
        <w:rPr>
          <w:rFonts w:ascii="Times New Roman" w:hAnsi="Times New Roman" w:cs="Times New Roman"/>
          <w:iCs/>
          <w:sz w:val="24"/>
          <w:szCs w:val="24"/>
        </w:rPr>
        <w:t>’</w:t>
      </w:r>
      <w:r w:rsidR="00E12E30" w:rsidRPr="00D95F3B">
        <w:rPr>
          <w:rFonts w:ascii="Times New Roman" w:hAnsi="Times New Roman" w:cs="Times New Roman"/>
          <w:iCs/>
          <w:sz w:val="24"/>
          <w:szCs w:val="24"/>
        </w:rPr>
        <w:t>s conduct grossly negligent</w:t>
      </w:r>
      <w:r w:rsidR="00310DF7" w:rsidRPr="00D95F3B">
        <w:rPr>
          <w:rFonts w:ascii="Times New Roman" w:hAnsi="Times New Roman" w:cs="Times New Roman"/>
          <w:iCs/>
          <w:sz w:val="24"/>
          <w:szCs w:val="24"/>
        </w:rPr>
        <w:t>. A</w:t>
      </w:r>
      <w:r w:rsidR="009543D0" w:rsidRPr="00D95F3B">
        <w:rPr>
          <w:rFonts w:ascii="Times New Roman" w:hAnsi="Times New Roman" w:cs="Times New Roman"/>
          <w:iCs/>
          <w:sz w:val="24"/>
          <w:szCs w:val="24"/>
        </w:rPr>
        <w:t>ccordingly</w:t>
      </w:r>
      <w:r w:rsidR="00471E3B" w:rsidRPr="00D95F3B">
        <w:rPr>
          <w:rFonts w:ascii="Times New Roman" w:hAnsi="Times New Roman" w:cs="Times New Roman"/>
          <w:iCs/>
          <w:sz w:val="24"/>
          <w:szCs w:val="24"/>
        </w:rPr>
        <w:t xml:space="preserve"> this ground of appeal </w:t>
      </w:r>
      <w:r w:rsidR="009543D0" w:rsidRPr="00D95F3B">
        <w:rPr>
          <w:rFonts w:ascii="Times New Roman" w:hAnsi="Times New Roman" w:cs="Times New Roman"/>
          <w:iCs/>
          <w:sz w:val="24"/>
          <w:szCs w:val="24"/>
        </w:rPr>
        <w:t>has</w:t>
      </w:r>
      <w:r w:rsidR="00471E3B" w:rsidRPr="00D95F3B">
        <w:rPr>
          <w:rFonts w:ascii="Times New Roman" w:hAnsi="Times New Roman" w:cs="Times New Roman"/>
          <w:iCs/>
          <w:sz w:val="24"/>
          <w:szCs w:val="24"/>
        </w:rPr>
        <w:t xml:space="preserve"> merit and it is upheld.</w:t>
      </w:r>
    </w:p>
    <w:p w14:paraId="5110A780" w14:textId="77777777" w:rsidR="00097EEB" w:rsidRPr="00D95F3B" w:rsidRDefault="00097EEB" w:rsidP="00097EEB">
      <w:pPr>
        <w:spacing w:after="0" w:line="480" w:lineRule="auto"/>
        <w:ind w:left="720"/>
        <w:jc w:val="both"/>
        <w:rPr>
          <w:rFonts w:ascii="Times New Roman" w:hAnsi="Times New Roman" w:cs="Times New Roman"/>
          <w:iCs/>
          <w:sz w:val="24"/>
          <w:szCs w:val="24"/>
        </w:rPr>
      </w:pPr>
    </w:p>
    <w:p w14:paraId="0A00C87E" w14:textId="626ADFBA" w:rsidR="00E12E30" w:rsidRPr="00D95F3B" w:rsidRDefault="00F920EB" w:rsidP="00097EEB">
      <w:pPr>
        <w:spacing w:after="0" w:line="480" w:lineRule="auto"/>
        <w:jc w:val="both"/>
        <w:rPr>
          <w:rFonts w:ascii="Times New Roman" w:hAnsi="Times New Roman" w:cs="Times New Roman"/>
          <w:b/>
          <w:bCs/>
          <w:sz w:val="24"/>
          <w:szCs w:val="24"/>
        </w:rPr>
      </w:pPr>
      <w:r w:rsidRPr="00D95F3B">
        <w:rPr>
          <w:rFonts w:ascii="Times New Roman" w:hAnsi="Times New Roman" w:cs="Times New Roman"/>
          <w:b/>
          <w:bCs/>
          <w:sz w:val="24"/>
          <w:szCs w:val="24"/>
        </w:rPr>
        <w:t xml:space="preserve">DISPOSITION </w:t>
      </w:r>
    </w:p>
    <w:p w14:paraId="00DE10BD" w14:textId="26F5D039" w:rsidR="00D55B24" w:rsidRPr="00D95F3B" w:rsidRDefault="0013551A" w:rsidP="00097EEB">
      <w:pPr>
        <w:spacing w:after="0" w:line="480" w:lineRule="auto"/>
        <w:ind w:left="720" w:hanging="720"/>
        <w:jc w:val="both"/>
        <w:rPr>
          <w:rFonts w:ascii="Times New Roman" w:hAnsi="Times New Roman" w:cs="Times New Roman"/>
          <w:bCs/>
          <w:sz w:val="24"/>
          <w:szCs w:val="24"/>
        </w:rPr>
      </w:pPr>
      <w:r w:rsidRPr="00D95F3B">
        <w:rPr>
          <w:rFonts w:ascii="Times New Roman" w:hAnsi="Times New Roman" w:cs="Times New Roman"/>
          <w:bCs/>
          <w:sz w:val="24"/>
          <w:szCs w:val="24"/>
        </w:rPr>
        <w:t>[1</w:t>
      </w:r>
      <w:r w:rsidR="00097EEB" w:rsidRPr="00D95F3B">
        <w:rPr>
          <w:rFonts w:ascii="Times New Roman" w:hAnsi="Times New Roman" w:cs="Times New Roman"/>
          <w:bCs/>
          <w:sz w:val="24"/>
          <w:szCs w:val="24"/>
        </w:rPr>
        <w:t>7</w:t>
      </w:r>
      <w:r w:rsidRPr="00D95F3B">
        <w:rPr>
          <w:rFonts w:ascii="Times New Roman" w:hAnsi="Times New Roman" w:cs="Times New Roman"/>
          <w:bCs/>
          <w:sz w:val="24"/>
          <w:szCs w:val="24"/>
        </w:rPr>
        <w:t>]</w:t>
      </w:r>
      <w:r w:rsidRPr="00D95F3B">
        <w:rPr>
          <w:rFonts w:ascii="Times New Roman" w:hAnsi="Times New Roman" w:cs="Times New Roman"/>
          <w:bCs/>
          <w:sz w:val="24"/>
          <w:szCs w:val="24"/>
        </w:rPr>
        <w:tab/>
      </w:r>
      <w:r w:rsidR="00714926" w:rsidRPr="00D95F3B">
        <w:rPr>
          <w:rFonts w:ascii="Times New Roman" w:hAnsi="Times New Roman" w:cs="Times New Roman"/>
          <w:bCs/>
          <w:sz w:val="24"/>
          <w:szCs w:val="24"/>
        </w:rPr>
        <w:t>The respondent having been one of the senior employees and manager</w:t>
      </w:r>
      <w:r w:rsidR="00F62703" w:rsidRPr="00D95F3B">
        <w:rPr>
          <w:rFonts w:ascii="Times New Roman" w:hAnsi="Times New Roman" w:cs="Times New Roman"/>
          <w:bCs/>
          <w:sz w:val="24"/>
          <w:szCs w:val="24"/>
        </w:rPr>
        <w:t>s</w:t>
      </w:r>
      <w:r w:rsidR="00714926" w:rsidRPr="00D95F3B">
        <w:rPr>
          <w:rFonts w:ascii="Times New Roman" w:hAnsi="Times New Roman" w:cs="Times New Roman"/>
          <w:bCs/>
          <w:sz w:val="24"/>
          <w:szCs w:val="24"/>
        </w:rPr>
        <w:t xml:space="preserve"> responsible for the </w:t>
      </w:r>
      <w:r w:rsidR="009E7968" w:rsidRPr="00D95F3B">
        <w:rPr>
          <w:rFonts w:ascii="Times New Roman" w:hAnsi="Times New Roman" w:cs="Times New Roman"/>
          <w:bCs/>
          <w:sz w:val="24"/>
          <w:szCs w:val="24"/>
        </w:rPr>
        <w:t xml:space="preserve">implementation </w:t>
      </w:r>
      <w:r w:rsidR="00097EEB" w:rsidRPr="00D95F3B">
        <w:rPr>
          <w:rFonts w:ascii="Times New Roman" w:hAnsi="Times New Roman" w:cs="Times New Roman"/>
          <w:bCs/>
          <w:sz w:val="24"/>
          <w:szCs w:val="24"/>
        </w:rPr>
        <w:t xml:space="preserve">of </w:t>
      </w:r>
      <w:r w:rsidR="00714926" w:rsidRPr="00D95F3B">
        <w:rPr>
          <w:rFonts w:ascii="Times New Roman" w:hAnsi="Times New Roman" w:cs="Times New Roman"/>
          <w:bCs/>
          <w:sz w:val="24"/>
          <w:szCs w:val="24"/>
        </w:rPr>
        <w:t>the renovation project at the appellant’s offices had the duty to make sure that at all times the interests of her employer were looked after. It is common cause that she authored the internal memo</w:t>
      </w:r>
      <w:r w:rsidR="00722942" w:rsidRPr="00D95F3B">
        <w:rPr>
          <w:rFonts w:ascii="Times New Roman" w:hAnsi="Times New Roman" w:cs="Times New Roman"/>
          <w:bCs/>
          <w:sz w:val="24"/>
          <w:szCs w:val="24"/>
        </w:rPr>
        <w:t>randum</w:t>
      </w:r>
      <w:r w:rsidR="00714926" w:rsidRPr="00D95F3B">
        <w:rPr>
          <w:rFonts w:ascii="Times New Roman" w:hAnsi="Times New Roman" w:cs="Times New Roman"/>
          <w:bCs/>
          <w:sz w:val="24"/>
          <w:szCs w:val="24"/>
        </w:rPr>
        <w:t xml:space="preserve"> that culminated in the awarding of the contract to Archi Craft Architect </w:t>
      </w:r>
      <w:r w:rsidR="00097EEB" w:rsidRPr="00D95F3B">
        <w:rPr>
          <w:rFonts w:ascii="Times New Roman" w:hAnsi="Times New Roman" w:cs="Times New Roman"/>
          <w:sz w:val="24"/>
          <w:szCs w:val="24"/>
        </w:rPr>
        <w:t xml:space="preserve">(Private) Limited </w:t>
      </w:r>
      <w:r w:rsidR="00714926" w:rsidRPr="00D95F3B">
        <w:rPr>
          <w:rFonts w:ascii="Times New Roman" w:hAnsi="Times New Roman" w:cs="Times New Roman"/>
          <w:bCs/>
          <w:sz w:val="24"/>
          <w:szCs w:val="24"/>
        </w:rPr>
        <w:t>in a way that was contrary to the appellant’s company written policy.</w:t>
      </w:r>
      <w:r w:rsidR="00722942" w:rsidRPr="00D95F3B">
        <w:rPr>
          <w:rFonts w:ascii="Times New Roman" w:hAnsi="Times New Roman" w:cs="Times New Roman"/>
          <w:bCs/>
          <w:sz w:val="24"/>
          <w:szCs w:val="24"/>
        </w:rPr>
        <w:t xml:space="preserve"> As a result, the respondent was actively involved in the flouting of the company’s procedure.</w:t>
      </w:r>
      <w:r w:rsidR="00097EEB" w:rsidRPr="00D95F3B">
        <w:rPr>
          <w:rFonts w:ascii="Times New Roman" w:hAnsi="Times New Roman" w:cs="Times New Roman"/>
          <w:bCs/>
          <w:sz w:val="24"/>
          <w:szCs w:val="24"/>
        </w:rPr>
        <w:t xml:space="preserve"> </w:t>
      </w:r>
      <w:r w:rsidR="00714926" w:rsidRPr="00D95F3B">
        <w:rPr>
          <w:rFonts w:ascii="Times New Roman" w:hAnsi="Times New Roman" w:cs="Times New Roman"/>
          <w:bCs/>
          <w:sz w:val="24"/>
          <w:szCs w:val="24"/>
        </w:rPr>
        <w:t xml:space="preserve">Her </w:t>
      </w:r>
      <w:r w:rsidR="000C4D93" w:rsidRPr="00D95F3B">
        <w:rPr>
          <w:rFonts w:ascii="Times New Roman" w:hAnsi="Times New Roman" w:cs="Times New Roman"/>
          <w:bCs/>
          <w:sz w:val="24"/>
          <w:szCs w:val="24"/>
        </w:rPr>
        <w:t>c</w:t>
      </w:r>
      <w:r w:rsidR="00097EEB" w:rsidRPr="00D95F3B">
        <w:rPr>
          <w:rFonts w:ascii="Times New Roman" w:hAnsi="Times New Roman" w:cs="Times New Roman"/>
          <w:bCs/>
          <w:sz w:val="24"/>
          <w:szCs w:val="24"/>
        </w:rPr>
        <w:t xml:space="preserve">onduct of not following </w:t>
      </w:r>
      <w:r w:rsidR="000C4D93" w:rsidRPr="00D95F3B">
        <w:rPr>
          <w:rFonts w:ascii="Times New Roman" w:hAnsi="Times New Roman" w:cs="Times New Roman"/>
          <w:bCs/>
          <w:sz w:val="24"/>
          <w:szCs w:val="24"/>
        </w:rPr>
        <w:t xml:space="preserve">company policy was </w:t>
      </w:r>
      <w:r w:rsidR="00097EEB" w:rsidRPr="00D95F3B">
        <w:rPr>
          <w:rFonts w:ascii="Times New Roman" w:hAnsi="Times New Roman" w:cs="Times New Roman"/>
          <w:bCs/>
          <w:sz w:val="24"/>
          <w:szCs w:val="24"/>
        </w:rPr>
        <w:t xml:space="preserve">grossly negligent </w:t>
      </w:r>
      <w:r w:rsidR="00714926" w:rsidRPr="00D95F3B">
        <w:rPr>
          <w:rFonts w:ascii="Times New Roman" w:hAnsi="Times New Roman" w:cs="Times New Roman"/>
          <w:bCs/>
          <w:sz w:val="24"/>
          <w:szCs w:val="24"/>
        </w:rPr>
        <w:t xml:space="preserve">as she disregarded </w:t>
      </w:r>
      <w:r w:rsidR="00722942" w:rsidRPr="00D95F3B">
        <w:rPr>
          <w:rFonts w:ascii="Times New Roman" w:hAnsi="Times New Roman" w:cs="Times New Roman"/>
          <w:bCs/>
          <w:sz w:val="24"/>
          <w:szCs w:val="24"/>
        </w:rPr>
        <w:t>the consequences of her actions.</w:t>
      </w:r>
    </w:p>
    <w:p w14:paraId="557301D3" w14:textId="77777777" w:rsidR="00097EEB" w:rsidRPr="00D95F3B" w:rsidRDefault="00722942" w:rsidP="00097EEB">
      <w:pPr>
        <w:spacing w:after="0" w:line="480" w:lineRule="auto"/>
        <w:jc w:val="both"/>
        <w:rPr>
          <w:rFonts w:ascii="Times New Roman" w:hAnsi="Times New Roman" w:cs="Times New Roman"/>
          <w:bCs/>
          <w:sz w:val="24"/>
          <w:szCs w:val="24"/>
        </w:rPr>
      </w:pPr>
      <w:r w:rsidRPr="00D95F3B">
        <w:rPr>
          <w:rFonts w:ascii="Times New Roman" w:hAnsi="Times New Roman" w:cs="Times New Roman"/>
          <w:bCs/>
          <w:sz w:val="24"/>
          <w:szCs w:val="24"/>
        </w:rPr>
        <w:tab/>
      </w:r>
    </w:p>
    <w:p w14:paraId="0E62E96F" w14:textId="45ADE3FC" w:rsidR="00722942" w:rsidRPr="00D95F3B" w:rsidRDefault="00722942" w:rsidP="00097EEB">
      <w:pPr>
        <w:spacing w:after="0" w:line="480" w:lineRule="auto"/>
        <w:ind w:left="720"/>
        <w:jc w:val="both"/>
        <w:rPr>
          <w:rFonts w:ascii="Times New Roman" w:hAnsi="Times New Roman" w:cs="Times New Roman"/>
          <w:bCs/>
          <w:sz w:val="24"/>
          <w:szCs w:val="24"/>
        </w:rPr>
      </w:pPr>
      <w:r w:rsidRPr="00D95F3B">
        <w:rPr>
          <w:rFonts w:ascii="Times New Roman" w:hAnsi="Times New Roman" w:cs="Times New Roman"/>
          <w:bCs/>
          <w:sz w:val="24"/>
          <w:szCs w:val="24"/>
        </w:rPr>
        <w:lastRenderedPageBreak/>
        <w:t>In the result</w:t>
      </w:r>
      <w:r w:rsidR="00A52A37">
        <w:rPr>
          <w:rFonts w:ascii="Times New Roman" w:hAnsi="Times New Roman" w:cs="Times New Roman"/>
          <w:bCs/>
          <w:sz w:val="24"/>
          <w:szCs w:val="24"/>
        </w:rPr>
        <w:t>,</w:t>
      </w:r>
      <w:r w:rsidRPr="00D95F3B">
        <w:rPr>
          <w:rFonts w:ascii="Times New Roman" w:hAnsi="Times New Roman" w:cs="Times New Roman"/>
          <w:bCs/>
          <w:sz w:val="24"/>
          <w:szCs w:val="24"/>
        </w:rPr>
        <w:t xml:space="preserve"> the appeal is allowed with costs and the decision of the court </w:t>
      </w:r>
      <w:r w:rsidRPr="00D95F3B">
        <w:rPr>
          <w:rFonts w:ascii="Times New Roman" w:hAnsi="Times New Roman" w:cs="Times New Roman"/>
          <w:bCs/>
          <w:i/>
          <w:iCs/>
          <w:sz w:val="24"/>
          <w:szCs w:val="24"/>
        </w:rPr>
        <w:t>a quo</w:t>
      </w:r>
      <w:r w:rsidRPr="00D95F3B">
        <w:rPr>
          <w:rFonts w:ascii="Times New Roman" w:hAnsi="Times New Roman" w:cs="Times New Roman"/>
          <w:bCs/>
          <w:sz w:val="24"/>
          <w:szCs w:val="24"/>
        </w:rPr>
        <w:t xml:space="preserve"> is</w:t>
      </w:r>
      <w:r w:rsidR="007C3488" w:rsidRPr="00D95F3B">
        <w:rPr>
          <w:rFonts w:ascii="Times New Roman" w:hAnsi="Times New Roman" w:cs="Times New Roman"/>
          <w:bCs/>
          <w:sz w:val="24"/>
          <w:szCs w:val="24"/>
        </w:rPr>
        <w:t xml:space="preserve"> set aside and</w:t>
      </w:r>
      <w:r w:rsidRPr="00D95F3B">
        <w:rPr>
          <w:rFonts w:ascii="Times New Roman" w:hAnsi="Times New Roman" w:cs="Times New Roman"/>
          <w:bCs/>
          <w:sz w:val="24"/>
          <w:szCs w:val="24"/>
        </w:rPr>
        <w:t xml:space="preserve"> substituted with the following:</w:t>
      </w:r>
    </w:p>
    <w:p w14:paraId="79A31F1B" w14:textId="77777777" w:rsidR="00097EEB" w:rsidRPr="00D95F3B" w:rsidRDefault="00097EEB" w:rsidP="00097EEB">
      <w:pPr>
        <w:spacing w:after="0" w:line="480" w:lineRule="auto"/>
        <w:ind w:left="720"/>
        <w:jc w:val="both"/>
        <w:rPr>
          <w:rFonts w:ascii="Times New Roman" w:hAnsi="Times New Roman" w:cs="Times New Roman"/>
          <w:bCs/>
          <w:sz w:val="24"/>
          <w:szCs w:val="24"/>
        </w:rPr>
      </w:pPr>
    </w:p>
    <w:p w14:paraId="3CF53733" w14:textId="3DAF5242" w:rsidR="00BF3983" w:rsidRPr="00D95F3B" w:rsidRDefault="00722942" w:rsidP="00382FB4">
      <w:pPr>
        <w:spacing w:line="480" w:lineRule="auto"/>
        <w:jc w:val="center"/>
        <w:rPr>
          <w:rFonts w:ascii="Times New Roman" w:hAnsi="Times New Roman" w:cs="Times New Roman"/>
          <w:i/>
          <w:sz w:val="24"/>
          <w:szCs w:val="24"/>
        </w:rPr>
      </w:pPr>
      <w:r w:rsidRPr="00D95F3B">
        <w:rPr>
          <w:rFonts w:ascii="Times New Roman" w:hAnsi="Times New Roman" w:cs="Times New Roman"/>
          <w:bCs/>
          <w:i/>
          <w:sz w:val="24"/>
          <w:szCs w:val="24"/>
        </w:rPr>
        <w:t>‘The Appeal is hereby dismissed with costs.’</w:t>
      </w:r>
    </w:p>
    <w:p w14:paraId="09F372D7" w14:textId="77777777" w:rsidR="00382FB4" w:rsidRPr="00D95F3B" w:rsidRDefault="00382FB4" w:rsidP="00382FB4">
      <w:pPr>
        <w:spacing w:line="480" w:lineRule="auto"/>
        <w:jc w:val="center"/>
        <w:rPr>
          <w:rFonts w:ascii="Times New Roman" w:hAnsi="Times New Roman" w:cs="Times New Roman"/>
          <w:i/>
          <w:sz w:val="24"/>
          <w:szCs w:val="24"/>
        </w:rPr>
      </w:pPr>
    </w:p>
    <w:p w14:paraId="59792D75" w14:textId="18D1C16A" w:rsidR="00BF3983" w:rsidRPr="00D95F3B" w:rsidRDefault="00BF3983" w:rsidP="006F7E50">
      <w:pPr>
        <w:spacing w:line="480" w:lineRule="auto"/>
        <w:jc w:val="both"/>
        <w:rPr>
          <w:rFonts w:ascii="Times New Roman" w:hAnsi="Times New Roman" w:cs="Times New Roman"/>
          <w:sz w:val="24"/>
          <w:szCs w:val="24"/>
        </w:rPr>
      </w:pPr>
    </w:p>
    <w:p w14:paraId="415004BE" w14:textId="1C3F316F" w:rsidR="00BF3983" w:rsidRDefault="00BF3983" w:rsidP="00A67941">
      <w:pPr>
        <w:spacing w:line="480" w:lineRule="auto"/>
        <w:ind w:left="1701"/>
        <w:rPr>
          <w:rFonts w:ascii="Times New Roman" w:hAnsi="Times New Roman" w:cs="Times New Roman"/>
          <w:sz w:val="24"/>
          <w:szCs w:val="24"/>
        </w:rPr>
      </w:pPr>
      <w:r w:rsidRPr="00D95F3B">
        <w:rPr>
          <w:rFonts w:ascii="Times New Roman" w:hAnsi="Times New Roman" w:cs="Times New Roman"/>
          <w:b/>
          <w:bCs/>
          <w:sz w:val="24"/>
          <w:szCs w:val="24"/>
        </w:rPr>
        <w:t>BHUNU JA</w:t>
      </w:r>
      <w:r w:rsidR="008F42D6" w:rsidRPr="00D95F3B">
        <w:rPr>
          <w:rFonts w:ascii="Times New Roman" w:hAnsi="Times New Roman" w:cs="Times New Roman"/>
          <w:sz w:val="24"/>
          <w:szCs w:val="24"/>
        </w:rPr>
        <w:t xml:space="preserve">: </w:t>
      </w:r>
      <w:r w:rsidR="00A67941" w:rsidRPr="00D95F3B">
        <w:rPr>
          <w:rFonts w:ascii="Times New Roman" w:hAnsi="Times New Roman" w:cs="Times New Roman"/>
          <w:sz w:val="24"/>
          <w:szCs w:val="24"/>
        </w:rPr>
        <w:tab/>
      </w:r>
      <w:r w:rsidR="00A67941" w:rsidRPr="00D95F3B">
        <w:rPr>
          <w:rFonts w:ascii="Times New Roman" w:hAnsi="Times New Roman" w:cs="Times New Roman"/>
          <w:sz w:val="24"/>
          <w:szCs w:val="24"/>
        </w:rPr>
        <w:tab/>
        <w:t>I agree</w:t>
      </w:r>
    </w:p>
    <w:p w14:paraId="1A47A918" w14:textId="77777777" w:rsidR="00F140B5" w:rsidRPr="00D95F3B" w:rsidRDefault="00F140B5" w:rsidP="00A67941">
      <w:pPr>
        <w:spacing w:line="480" w:lineRule="auto"/>
        <w:ind w:left="1701"/>
        <w:rPr>
          <w:rFonts w:ascii="Times New Roman" w:hAnsi="Times New Roman" w:cs="Times New Roman"/>
          <w:sz w:val="24"/>
          <w:szCs w:val="24"/>
        </w:rPr>
      </w:pPr>
    </w:p>
    <w:p w14:paraId="57EB5A5C" w14:textId="232B4E04" w:rsidR="006F7249" w:rsidRPr="00D95F3B" w:rsidRDefault="006F7249" w:rsidP="00A67941">
      <w:pPr>
        <w:spacing w:line="480" w:lineRule="auto"/>
        <w:ind w:left="1701"/>
        <w:rPr>
          <w:rFonts w:ascii="Times New Roman" w:hAnsi="Times New Roman" w:cs="Times New Roman"/>
          <w:sz w:val="24"/>
          <w:szCs w:val="24"/>
        </w:rPr>
      </w:pPr>
      <w:r w:rsidRPr="00D95F3B">
        <w:rPr>
          <w:rFonts w:ascii="Times New Roman" w:hAnsi="Times New Roman" w:cs="Times New Roman"/>
          <w:b/>
          <w:bCs/>
          <w:sz w:val="24"/>
          <w:szCs w:val="24"/>
        </w:rPr>
        <w:t>BERE JA:</w:t>
      </w:r>
      <w:r w:rsidRPr="00D95F3B">
        <w:rPr>
          <w:rFonts w:ascii="Times New Roman" w:hAnsi="Times New Roman" w:cs="Times New Roman"/>
          <w:sz w:val="24"/>
          <w:szCs w:val="24"/>
        </w:rPr>
        <w:tab/>
      </w:r>
      <w:r w:rsidRPr="00D95F3B">
        <w:rPr>
          <w:rFonts w:ascii="Times New Roman" w:hAnsi="Times New Roman" w:cs="Times New Roman"/>
          <w:sz w:val="24"/>
          <w:szCs w:val="24"/>
        </w:rPr>
        <w:tab/>
      </w:r>
      <w:r w:rsidRPr="00D95F3B">
        <w:rPr>
          <w:rFonts w:ascii="Times New Roman" w:hAnsi="Times New Roman" w:cs="Times New Roman"/>
          <w:sz w:val="24"/>
          <w:szCs w:val="24"/>
        </w:rPr>
        <w:tab/>
        <w:t>No longer in office</w:t>
      </w:r>
    </w:p>
    <w:p w14:paraId="24FBB59F" w14:textId="40855C38" w:rsidR="00382FB4" w:rsidRPr="00D95F3B" w:rsidRDefault="00382FB4" w:rsidP="006F7E50">
      <w:pPr>
        <w:spacing w:line="480" w:lineRule="auto"/>
        <w:jc w:val="both"/>
        <w:rPr>
          <w:rFonts w:ascii="Times New Roman" w:hAnsi="Times New Roman" w:cs="Times New Roman"/>
          <w:sz w:val="24"/>
          <w:szCs w:val="24"/>
        </w:rPr>
      </w:pPr>
    </w:p>
    <w:p w14:paraId="6E6D63CC" w14:textId="271D9791" w:rsidR="00BF3983" w:rsidRPr="00D95F3B" w:rsidRDefault="00BF3983" w:rsidP="00A67941">
      <w:pPr>
        <w:spacing w:after="0" w:line="480" w:lineRule="auto"/>
        <w:jc w:val="both"/>
        <w:rPr>
          <w:rFonts w:ascii="Times New Roman" w:hAnsi="Times New Roman" w:cs="Times New Roman"/>
          <w:sz w:val="24"/>
          <w:szCs w:val="24"/>
        </w:rPr>
      </w:pPr>
      <w:r w:rsidRPr="00D95F3B">
        <w:rPr>
          <w:rFonts w:ascii="Times New Roman" w:hAnsi="Times New Roman" w:cs="Times New Roman"/>
          <w:i/>
          <w:iCs/>
          <w:sz w:val="24"/>
          <w:szCs w:val="24"/>
        </w:rPr>
        <w:t xml:space="preserve">Gill, </w:t>
      </w:r>
      <w:proofErr w:type="spellStart"/>
      <w:r w:rsidRPr="00D95F3B">
        <w:rPr>
          <w:rFonts w:ascii="Times New Roman" w:hAnsi="Times New Roman" w:cs="Times New Roman"/>
          <w:i/>
          <w:iCs/>
          <w:sz w:val="24"/>
          <w:szCs w:val="24"/>
        </w:rPr>
        <w:t>Godlonton</w:t>
      </w:r>
      <w:proofErr w:type="spellEnd"/>
      <w:r w:rsidRPr="00D95F3B">
        <w:rPr>
          <w:rFonts w:ascii="Times New Roman" w:hAnsi="Times New Roman" w:cs="Times New Roman"/>
          <w:i/>
          <w:iCs/>
          <w:sz w:val="24"/>
          <w:szCs w:val="24"/>
        </w:rPr>
        <w:t xml:space="preserve"> &amp; </w:t>
      </w:r>
      <w:proofErr w:type="spellStart"/>
      <w:r w:rsidRPr="00D95F3B">
        <w:rPr>
          <w:rFonts w:ascii="Times New Roman" w:hAnsi="Times New Roman" w:cs="Times New Roman"/>
          <w:i/>
          <w:iCs/>
          <w:sz w:val="24"/>
          <w:szCs w:val="24"/>
        </w:rPr>
        <w:t>Gerrans</w:t>
      </w:r>
      <w:proofErr w:type="spellEnd"/>
      <w:r w:rsidRPr="00D95F3B">
        <w:rPr>
          <w:rFonts w:ascii="Times New Roman" w:hAnsi="Times New Roman" w:cs="Times New Roman"/>
          <w:sz w:val="24"/>
          <w:szCs w:val="24"/>
        </w:rPr>
        <w:t xml:space="preserve">, </w:t>
      </w:r>
      <w:r w:rsidR="001A65D6" w:rsidRPr="00D95F3B">
        <w:rPr>
          <w:rFonts w:ascii="Times New Roman" w:hAnsi="Times New Roman" w:cs="Times New Roman"/>
          <w:sz w:val="24"/>
          <w:szCs w:val="24"/>
        </w:rPr>
        <w:t>a</w:t>
      </w:r>
      <w:r w:rsidRPr="00D95F3B">
        <w:rPr>
          <w:rFonts w:ascii="Times New Roman" w:hAnsi="Times New Roman" w:cs="Times New Roman"/>
          <w:sz w:val="24"/>
          <w:szCs w:val="24"/>
        </w:rPr>
        <w:t>ppellant</w:t>
      </w:r>
      <w:r w:rsidR="00515D80" w:rsidRPr="00D95F3B">
        <w:rPr>
          <w:rFonts w:ascii="Times New Roman" w:hAnsi="Times New Roman" w:cs="Times New Roman"/>
          <w:sz w:val="24"/>
          <w:szCs w:val="24"/>
        </w:rPr>
        <w:t>’</w:t>
      </w:r>
      <w:r w:rsidRPr="00D95F3B">
        <w:rPr>
          <w:rFonts w:ascii="Times New Roman" w:hAnsi="Times New Roman" w:cs="Times New Roman"/>
          <w:sz w:val="24"/>
          <w:szCs w:val="24"/>
        </w:rPr>
        <w:t xml:space="preserve">s </w:t>
      </w:r>
      <w:r w:rsidR="001A65D6" w:rsidRPr="00D95F3B">
        <w:rPr>
          <w:rFonts w:ascii="Times New Roman" w:hAnsi="Times New Roman" w:cs="Times New Roman"/>
          <w:sz w:val="24"/>
          <w:szCs w:val="24"/>
        </w:rPr>
        <w:t>l</w:t>
      </w:r>
      <w:r w:rsidRPr="00D95F3B">
        <w:rPr>
          <w:rFonts w:ascii="Times New Roman" w:hAnsi="Times New Roman" w:cs="Times New Roman"/>
          <w:sz w:val="24"/>
          <w:szCs w:val="24"/>
        </w:rPr>
        <w:t xml:space="preserve">egal practitioners </w:t>
      </w:r>
    </w:p>
    <w:p w14:paraId="1FF0BFBD" w14:textId="185838B1" w:rsidR="00BF3983" w:rsidRPr="00D95F3B" w:rsidRDefault="008347AC" w:rsidP="00A67941">
      <w:pPr>
        <w:spacing w:after="0" w:line="480" w:lineRule="auto"/>
        <w:jc w:val="both"/>
        <w:rPr>
          <w:rFonts w:ascii="Times New Roman" w:hAnsi="Times New Roman" w:cs="Times New Roman"/>
          <w:sz w:val="24"/>
          <w:szCs w:val="24"/>
        </w:rPr>
      </w:pPr>
      <w:proofErr w:type="spellStart"/>
      <w:r w:rsidRPr="00D95F3B">
        <w:rPr>
          <w:rFonts w:ascii="Times New Roman" w:hAnsi="Times New Roman" w:cs="Times New Roman"/>
          <w:i/>
          <w:iCs/>
          <w:sz w:val="24"/>
          <w:szCs w:val="24"/>
        </w:rPr>
        <w:t>Mbidzo</w:t>
      </w:r>
      <w:proofErr w:type="spellEnd"/>
      <w:r w:rsidRPr="00D95F3B">
        <w:rPr>
          <w:rFonts w:ascii="Times New Roman" w:hAnsi="Times New Roman" w:cs="Times New Roman"/>
          <w:i/>
          <w:iCs/>
          <w:sz w:val="24"/>
          <w:szCs w:val="24"/>
        </w:rPr>
        <w:t xml:space="preserve">, </w:t>
      </w:r>
      <w:proofErr w:type="spellStart"/>
      <w:r w:rsidRPr="00D95F3B">
        <w:rPr>
          <w:rFonts w:ascii="Times New Roman" w:hAnsi="Times New Roman" w:cs="Times New Roman"/>
          <w:i/>
          <w:iCs/>
          <w:sz w:val="24"/>
          <w:szCs w:val="24"/>
        </w:rPr>
        <w:t>Muchadehama</w:t>
      </w:r>
      <w:proofErr w:type="spellEnd"/>
      <w:r w:rsidRPr="00D95F3B">
        <w:rPr>
          <w:rFonts w:ascii="Times New Roman" w:hAnsi="Times New Roman" w:cs="Times New Roman"/>
          <w:i/>
          <w:iCs/>
          <w:sz w:val="24"/>
          <w:szCs w:val="24"/>
        </w:rPr>
        <w:t xml:space="preserve"> &amp; </w:t>
      </w:r>
      <w:proofErr w:type="spellStart"/>
      <w:r w:rsidRPr="00D95F3B">
        <w:rPr>
          <w:rFonts w:ascii="Times New Roman" w:hAnsi="Times New Roman" w:cs="Times New Roman"/>
          <w:i/>
          <w:iCs/>
          <w:sz w:val="24"/>
          <w:szCs w:val="24"/>
        </w:rPr>
        <w:t>Makoni</w:t>
      </w:r>
      <w:proofErr w:type="spellEnd"/>
      <w:r w:rsidRPr="00D95F3B">
        <w:rPr>
          <w:rFonts w:ascii="Times New Roman" w:hAnsi="Times New Roman" w:cs="Times New Roman"/>
          <w:sz w:val="24"/>
          <w:szCs w:val="24"/>
        </w:rPr>
        <w:t xml:space="preserve">, </w:t>
      </w:r>
      <w:r w:rsidR="001A65D6" w:rsidRPr="00D95F3B">
        <w:rPr>
          <w:rFonts w:ascii="Times New Roman" w:hAnsi="Times New Roman" w:cs="Times New Roman"/>
          <w:sz w:val="24"/>
          <w:szCs w:val="24"/>
        </w:rPr>
        <w:t>respondent’s</w:t>
      </w:r>
      <w:r w:rsidRPr="00D95F3B">
        <w:rPr>
          <w:rFonts w:ascii="Times New Roman" w:hAnsi="Times New Roman" w:cs="Times New Roman"/>
          <w:sz w:val="24"/>
          <w:szCs w:val="24"/>
        </w:rPr>
        <w:t xml:space="preserve"> legal practitioners </w:t>
      </w:r>
      <w:r w:rsidR="00BF3983" w:rsidRPr="00D95F3B">
        <w:rPr>
          <w:rFonts w:ascii="Times New Roman" w:hAnsi="Times New Roman" w:cs="Times New Roman"/>
          <w:sz w:val="24"/>
          <w:szCs w:val="24"/>
        </w:rPr>
        <w:t xml:space="preserve"> </w:t>
      </w:r>
    </w:p>
    <w:p w14:paraId="731F9A58" w14:textId="1E711A4E" w:rsidR="00B921AC" w:rsidRPr="00D95F3B" w:rsidRDefault="00B921AC" w:rsidP="006F7E50">
      <w:pPr>
        <w:jc w:val="both"/>
        <w:rPr>
          <w:rFonts w:ascii="Times New Roman" w:hAnsi="Times New Roman" w:cs="Times New Roman"/>
          <w:sz w:val="24"/>
          <w:szCs w:val="24"/>
        </w:rPr>
      </w:pPr>
    </w:p>
    <w:p w14:paraId="740AF162" w14:textId="62DB2EA4" w:rsidR="00B921AC" w:rsidRPr="00D95F3B" w:rsidRDefault="00B921AC" w:rsidP="006F7E50">
      <w:pPr>
        <w:jc w:val="both"/>
        <w:rPr>
          <w:rFonts w:ascii="Times New Roman" w:hAnsi="Times New Roman" w:cs="Times New Roman"/>
          <w:sz w:val="24"/>
          <w:szCs w:val="24"/>
        </w:rPr>
      </w:pPr>
    </w:p>
    <w:p w14:paraId="0D99351B" w14:textId="4996F306" w:rsidR="00B921AC" w:rsidRPr="00D95F3B" w:rsidRDefault="00B921AC" w:rsidP="006F7E50">
      <w:pPr>
        <w:jc w:val="both"/>
        <w:rPr>
          <w:rFonts w:ascii="Times New Roman" w:hAnsi="Times New Roman" w:cs="Times New Roman"/>
          <w:sz w:val="24"/>
          <w:szCs w:val="24"/>
        </w:rPr>
      </w:pPr>
    </w:p>
    <w:p w14:paraId="3EF5F915" w14:textId="7D61748A" w:rsidR="00B921AC" w:rsidRPr="00D95F3B" w:rsidRDefault="00B921AC" w:rsidP="006F7E50">
      <w:pPr>
        <w:jc w:val="both"/>
        <w:rPr>
          <w:rFonts w:ascii="Times New Roman" w:hAnsi="Times New Roman" w:cs="Times New Roman"/>
          <w:sz w:val="24"/>
          <w:szCs w:val="24"/>
        </w:rPr>
      </w:pPr>
    </w:p>
    <w:p w14:paraId="1EC0D123" w14:textId="6624010E" w:rsidR="00B921AC" w:rsidRPr="00D95F3B" w:rsidRDefault="00B921AC" w:rsidP="006F7E50">
      <w:pPr>
        <w:jc w:val="both"/>
        <w:rPr>
          <w:rFonts w:ascii="Times New Roman" w:hAnsi="Times New Roman" w:cs="Times New Roman"/>
          <w:sz w:val="24"/>
          <w:szCs w:val="24"/>
        </w:rPr>
      </w:pPr>
    </w:p>
    <w:p w14:paraId="0E497205" w14:textId="32A7EDED" w:rsidR="00B921AC" w:rsidRPr="00D95F3B" w:rsidRDefault="00B921AC" w:rsidP="006F7E50">
      <w:pPr>
        <w:jc w:val="both"/>
        <w:rPr>
          <w:rFonts w:ascii="Times New Roman" w:hAnsi="Times New Roman" w:cs="Times New Roman"/>
          <w:sz w:val="24"/>
          <w:szCs w:val="24"/>
        </w:rPr>
      </w:pPr>
    </w:p>
    <w:p w14:paraId="6F5F7B34" w14:textId="3D067F7D" w:rsidR="00B921AC" w:rsidRPr="00D95F3B" w:rsidRDefault="00B921AC" w:rsidP="006F7E50">
      <w:pPr>
        <w:jc w:val="both"/>
        <w:rPr>
          <w:rFonts w:ascii="Times New Roman" w:hAnsi="Times New Roman" w:cs="Times New Roman"/>
          <w:sz w:val="24"/>
          <w:szCs w:val="24"/>
        </w:rPr>
      </w:pPr>
    </w:p>
    <w:p w14:paraId="3D55B328" w14:textId="1BC6C9B8" w:rsidR="00B921AC" w:rsidRPr="00D95F3B" w:rsidRDefault="00B921AC" w:rsidP="006F7E50">
      <w:pPr>
        <w:jc w:val="both"/>
        <w:rPr>
          <w:rFonts w:ascii="Times New Roman" w:hAnsi="Times New Roman" w:cs="Times New Roman"/>
          <w:sz w:val="24"/>
          <w:szCs w:val="24"/>
        </w:rPr>
      </w:pPr>
    </w:p>
    <w:p w14:paraId="3435568F" w14:textId="7D46870F" w:rsidR="00B921AC" w:rsidRPr="00D95F3B" w:rsidRDefault="00B921AC" w:rsidP="006F7E50">
      <w:pPr>
        <w:jc w:val="both"/>
        <w:rPr>
          <w:rFonts w:ascii="Times New Roman" w:hAnsi="Times New Roman" w:cs="Times New Roman"/>
          <w:sz w:val="24"/>
          <w:szCs w:val="24"/>
        </w:rPr>
      </w:pPr>
    </w:p>
    <w:p w14:paraId="15B845DC" w14:textId="595CC2B1" w:rsidR="00B921AC" w:rsidRPr="00D95F3B" w:rsidRDefault="00B921AC" w:rsidP="006F7E50">
      <w:pPr>
        <w:jc w:val="both"/>
        <w:rPr>
          <w:rFonts w:ascii="Times New Roman" w:hAnsi="Times New Roman" w:cs="Times New Roman"/>
          <w:sz w:val="24"/>
          <w:szCs w:val="24"/>
        </w:rPr>
      </w:pPr>
    </w:p>
    <w:sectPr w:rsidR="00B921AC" w:rsidRPr="00D95F3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6AC2A" w14:textId="77777777" w:rsidR="00EE3890" w:rsidRDefault="00EE3890" w:rsidP="00B921AC">
      <w:pPr>
        <w:spacing w:after="0" w:line="240" w:lineRule="auto"/>
      </w:pPr>
      <w:r>
        <w:separator/>
      </w:r>
    </w:p>
  </w:endnote>
  <w:endnote w:type="continuationSeparator" w:id="0">
    <w:p w14:paraId="7BA97459" w14:textId="77777777" w:rsidR="00EE3890" w:rsidRDefault="00EE3890" w:rsidP="00B92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F6907" w14:textId="77777777" w:rsidR="00EE3890" w:rsidRDefault="00EE3890" w:rsidP="00B921AC">
      <w:pPr>
        <w:spacing w:after="0" w:line="240" w:lineRule="auto"/>
      </w:pPr>
      <w:r>
        <w:separator/>
      </w:r>
    </w:p>
  </w:footnote>
  <w:footnote w:type="continuationSeparator" w:id="0">
    <w:p w14:paraId="37FE7A03" w14:textId="77777777" w:rsidR="00EE3890" w:rsidRDefault="00EE3890" w:rsidP="00B921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2E0E6" w14:textId="63CDAF92" w:rsidR="001E3C50" w:rsidRDefault="002C55F6">
    <w:r w:rsidRPr="002C55F6">
      <w:rPr>
        <w:rFonts w:ascii="Times New Roman" w:hAnsi="Times New Roman" w:cs="Times New Roman"/>
        <w:noProof/>
        <w:sz w:val="24"/>
        <w:szCs w:val="24"/>
        <w:lang w:val="en-ZW" w:eastAsia="en-ZW"/>
      </w:rPr>
      <mc:AlternateContent>
        <mc:Choice Requires="wps">
          <w:drawing>
            <wp:anchor distT="0" distB="0" distL="114300" distR="114300" simplePos="0" relativeHeight="251666432" behindDoc="0" locked="0" layoutInCell="0" allowOverlap="1" wp14:anchorId="3837929D" wp14:editId="4700729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B7B10" w14:textId="3BFF360C" w:rsidR="002C55F6" w:rsidRPr="003E2E73" w:rsidRDefault="002C55F6">
                          <w:pPr>
                            <w:spacing w:after="0" w:line="240" w:lineRule="auto"/>
                            <w:jc w:val="right"/>
                            <w:rPr>
                              <w:rFonts w:ascii="Times New Roman" w:hAnsi="Times New Roman" w:cs="Times New Roman"/>
                              <w:b/>
                              <w:noProof/>
                              <w:sz w:val="24"/>
                              <w:szCs w:val="24"/>
                              <w:lang w:val="en-ZW"/>
                            </w:rPr>
                          </w:pPr>
                          <w:r w:rsidRPr="003E2E73">
                            <w:rPr>
                              <w:rFonts w:ascii="Times New Roman" w:hAnsi="Times New Roman" w:cs="Times New Roman"/>
                              <w:b/>
                              <w:noProof/>
                              <w:sz w:val="24"/>
                              <w:szCs w:val="24"/>
                              <w:lang w:val="en-ZW"/>
                            </w:rPr>
                            <w:t xml:space="preserve">Judgment No. SC </w:t>
                          </w:r>
                          <w:r w:rsidR="005F3AE5">
                            <w:rPr>
                              <w:rFonts w:ascii="Times New Roman" w:hAnsi="Times New Roman" w:cs="Times New Roman"/>
                              <w:b/>
                              <w:noProof/>
                              <w:sz w:val="24"/>
                              <w:szCs w:val="24"/>
                              <w:lang w:val="en-ZW"/>
                            </w:rPr>
                            <w:t>133</w:t>
                          </w:r>
                          <w:r w:rsidRPr="003E2E73">
                            <w:rPr>
                              <w:rFonts w:ascii="Times New Roman" w:hAnsi="Times New Roman" w:cs="Times New Roman"/>
                              <w:b/>
                              <w:noProof/>
                              <w:sz w:val="24"/>
                              <w:szCs w:val="24"/>
                              <w:lang w:val="en-ZW"/>
                            </w:rPr>
                            <w:t>/21</w:t>
                          </w:r>
                        </w:p>
                        <w:p w14:paraId="282DD3DF" w14:textId="2EB33DCF" w:rsidR="002C55F6" w:rsidRPr="003E2E73" w:rsidRDefault="002C55F6">
                          <w:pPr>
                            <w:spacing w:after="0" w:line="240" w:lineRule="auto"/>
                            <w:jc w:val="right"/>
                            <w:rPr>
                              <w:rFonts w:ascii="Times New Roman" w:hAnsi="Times New Roman" w:cs="Times New Roman"/>
                              <w:b/>
                              <w:noProof/>
                              <w:sz w:val="24"/>
                              <w:szCs w:val="24"/>
                              <w:lang w:val="en-ZW"/>
                            </w:rPr>
                          </w:pPr>
                          <w:r w:rsidRPr="003E2E73">
                            <w:rPr>
                              <w:rFonts w:ascii="Times New Roman" w:hAnsi="Times New Roman" w:cs="Times New Roman"/>
                              <w:b/>
                              <w:noProof/>
                              <w:sz w:val="24"/>
                              <w:szCs w:val="24"/>
                              <w:lang w:val="en-ZW"/>
                            </w:rPr>
                            <w:t>Civil Appeal No. SC 35/18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837929D"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81B7B10" w14:textId="3BFF360C" w:rsidR="002C55F6" w:rsidRPr="003E2E73" w:rsidRDefault="002C55F6">
                    <w:pPr>
                      <w:spacing w:after="0" w:line="240" w:lineRule="auto"/>
                      <w:jc w:val="right"/>
                      <w:rPr>
                        <w:rFonts w:ascii="Times New Roman" w:hAnsi="Times New Roman" w:cs="Times New Roman"/>
                        <w:b/>
                        <w:noProof/>
                        <w:sz w:val="24"/>
                        <w:szCs w:val="24"/>
                        <w:lang w:val="en-ZW"/>
                      </w:rPr>
                    </w:pPr>
                    <w:r w:rsidRPr="003E2E73">
                      <w:rPr>
                        <w:rFonts w:ascii="Times New Roman" w:hAnsi="Times New Roman" w:cs="Times New Roman"/>
                        <w:b/>
                        <w:noProof/>
                        <w:sz w:val="24"/>
                        <w:szCs w:val="24"/>
                        <w:lang w:val="en-ZW"/>
                      </w:rPr>
                      <w:t xml:space="preserve">Judgment No. SC </w:t>
                    </w:r>
                    <w:r w:rsidR="005F3AE5">
                      <w:rPr>
                        <w:rFonts w:ascii="Times New Roman" w:hAnsi="Times New Roman" w:cs="Times New Roman"/>
                        <w:b/>
                        <w:noProof/>
                        <w:sz w:val="24"/>
                        <w:szCs w:val="24"/>
                        <w:lang w:val="en-ZW"/>
                      </w:rPr>
                      <w:t>133</w:t>
                    </w:r>
                    <w:r w:rsidRPr="003E2E73">
                      <w:rPr>
                        <w:rFonts w:ascii="Times New Roman" w:hAnsi="Times New Roman" w:cs="Times New Roman"/>
                        <w:b/>
                        <w:noProof/>
                        <w:sz w:val="24"/>
                        <w:szCs w:val="24"/>
                        <w:lang w:val="en-ZW"/>
                      </w:rPr>
                      <w:t>/21</w:t>
                    </w:r>
                  </w:p>
                  <w:p w14:paraId="282DD3DF" w14:textId="2EB33DCF" w:rsidR="002C55F6" w:rsidRPr="003E2E73" w:rsidRDefault="002C55F6">
                    <w:pPr>
                      <w:spacing w:after="0" w:line="240" w:lineRule="auto"/>
                      <w:jc w:val="right"/>
                      <w:rPr>
                        <w:rFonts w:ascii="Times New Roman" w:hAnsi="Times New Roman" w:cs="Times New Roman"/>
                        <w:b/>
                        <w:noProof/>
                        <w:sz w:val="24"/>
                        <w:szCs w:val="24"/>
                        <w:lang w:val="en-ZW"/>
                      </w:rPr>
                    </w:pPr>
                    <w:r w:rsidRPr="003E2E73">
                      <w:rPr>
                        <w:rFonts w:ascii="Times New Roman" w:hAnsi="Times New Roman" w:cs="Times New Roman"/>
                        <w:b/>
                        <w:noProof/>
                        <w:sz w:val="24"/>
                        <w:szCs w:val="24"/>
                        <w:lang w:val="en-ZW"/>
                      </w:rPr>
                      <w:t>Civil Appeal No. SC 35/18</w:t>
                    </w:r>
                  </w:p>
                </w:txbxContent>
              </v:textbox>
              <w10:wrap anchorx="margin" anchory="margin"/>
            </v:shape>
          </w:pict>
        </mc:Fallback>
      </mc:AlternateContent>
    </w:r>
    <w:r w:rsidRPr="002C55F6">
      <w:rPr>
        <w:rFonts w:ascii="Times New Roman" w:hAnsi="Times New Roman" w:cs="Times New Roman"/>
        <w:noProof/>
        <w:sz w:val="24"/>
        <w:szCs w:val="24"/>
        <w:lang w:val="en-ZW" w:eastAsia="en-ZW"/>
      </w:rPr>
      <mc:AlternateContent>
        <mc:Choice Requires="wps">
          <w:drawing>
            <wp:anchor distT="0" distB="0" distL="114300" distR="114300" simplePos="0" relativeHeight="251665408" behindDoc="0" locked="0" layoutInCell="0" allowOverlap="1" wp14:anchorId="77390EBA" wp14:editId="62F6E9C8">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E585AC1" w14:textId="06474619" w:rsidR="002C55F6" w:rsidRDefault="002C55F6">
                          <w:pPr>
                            <w:spacing w:after="0" w:line="240" w:lineRule="auto"/>
                            <w:rPr>
                              <w:color w:val="FFFFFF" w:themeColor="background1"/>
                            </w:rPr>
                          </w:pPr>
                          <w:r>
                            <w:fldChar w:fldCharType="begin"/>
                          </w:r>
                          <w:r>
                            <w:instrText xml:space="preserve"> PAGE   \* MERGEFORMAT </w:instrText>
                          </w:r>
                          <w:r>
                            <w:fldChar w:fldCharType="separate"/>
                          </w:r>
                          <w:r w:rsidR="00226AF1" w:rsidRPr="00226AF1">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7390EBA"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E585AC1" w14:textId="06474619" w:rsidR="002C55F6" w:rsidRDefault="002C55F6">
                    <w:pPr>
                      <w:spacing w:after="0" w:line="240" w:lineRule="auto"/>
                      <w:rPr>
                        <w:color w:val="FFFFFF" w:themeColor="background1"/>
                      </w:rPr>
                    </w:pPr>
                    <w:r>
                      <w:fldChar w:fldCharType="begin"/>
                    </w:r>
                    <w:r>
                      <w:instrText xml:space="preserve"> PAGE   \* MERGEFORMAT </w:instrText>
                    </w:r>
                    <w:r>
                      <w:fldChar w:fldCharType="separate"/>
                    </w:r>
                    <w:r w:rsidR="00226AF1" w:rsidRPr="00226AF1">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4D89"/>
    <w:multiLevelType w:val="hybridMultilevel"/>
    <w:tmpl w:val="62E69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0707"/>
    <w:multiLevelType w:val="hybridMultilevel"/>
    <w:tmpl w:val="8996DB70"/>
    <w:lvl w:ilvl="0" w:tplc="EB5E22C2">
      <w:start w:val="1"/>
      <w:numFmt w:val="lowerLetter"/>
      <w:lvlText w:val="%1."/>
      <w:lvlJc w:val="left"/>
      <w:pPr>
        <w:ind w:left="720" w:hanging="360"/>
      </w:pPr>
      <w:rPr>
        <w:rFonts w:ascii="Times New Roman" w:eastAsiaTheme="minorHAnsi"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F6E26"/>
    <w:multiLevelType w:val="hybridMultilevel"/>
    <w:tmpl w:val="60D2ED12"/>
    <w:lvl w:ilvl="0" w:tplc="7E2E3520">
      <w:start w:val="1"/>
      <w:numFmt w:val="decimal"/>
      <w:lvlText w:val="%1."/>
      <w:lvlJc w:val="left"/>
      <w:pPr>
        <w:ind w:left="720" w:hanging="360"/>
      </w:pPr>
      <w:rPr>
        <w:rFonts w:ascii="Times New Roman" w:eastAsiaTheme="minorHAnsi"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1NTYyNTUyt7A0MrdU0lEKTi0uzszPAykwqwUAaOh6mywAAAA="/>
  </w:docVars>
  <w:rsids>
    <w:rsidRoot w:val="00B921AC"/>
    <w:rsid w:val="00031010"/>
    <w:rsid w:val="00042101"/>
    <w:rsid w:val="00046A22"/>
    <w:rsid w:val="00060A7D"/>
    <w:rsid w:val="00061A1E"/>
    <w:rsid w:val="00072D33"/>
    <w:rsid w:val="0008333E"/>
    <w:rsid w:val="000942BD"/>
    <w:rsid w:val="00097EEB"/>
    <w:rsid w:val="000A6660"/>
    <w:rsid w:val="000C4D93"/>
    <w:rsid w:val="000D0EFA"/>
    <w:rsid w:val="000D7C49"/>
    <w:rsid w:val="000E6623"/>
    <w:rsid w:val="000F3095"/>
    <w:rsid w:val="001021B5"/>
    <w:rsid w:val="001077DC"/>
    <w:rsid w:val="00126C6A"/>
    <w:rsid w:val="00133CDE"/>
    <w:rsid w:val="00133ED2"/>
    <w:rsid w:val="0013551A"/>
    <w:rsid w:val="00143B8B"/>
    <w:rsid w:val="00177320"/>
    <w:rsid w:val="00180DE3"/>
    <w:rsid w:val="00186932"/>
    <w:rsid w:val="001A65D6"/>
    <w:rsid w:val="001B53FF"/>
    <w:rsid w:val="001C3536"/>
    <w:rsid w:val="001C3577"/>
    <w:rsid w:val="001C7730"/>
    <w:rsid w:val="001D0956"/>
    <w:rsid w:val="001D0BE9"/>
    <w:rsid w:val="001E3C50"/>
    <w:rsid w:val="001E54D9"/>
    <w:rsid w:val="001E681B"/>
    <w:rsid w:val="0020111E"/>
    <w:rsid w:val="002245BB"/>
    <w:rsid w:val="00226AF1"/>
    <w:rsid w:val="00250888"/>
    <w:rsid w:val="00290748"/>
    <w:rsid w:val="00296081"/>
    <w:rsid w:val="00296997"/>
    <w:rsid w:val="002A045E"/>
    <w:rsid w:val="002C043D"/>
    <w:rsid w:val="002C1877"/>
    <w:rsid w:val="002C3035"/>
    <w:rsid w:val="002C55F6"/>
    <w:rsid w:val="00305949"/>
    <w:rsid w:val="00307116"/>
    <w:rsid w:val="00307994"/>
    <w:rsid w:val="00310DF7"/>
    <w:rsid w:val="00314007"/>
    <w:rsid w:val="00331514"/>
    <w:rsid w:val="00335CF3"/>
    <w:rsid w:val="00335F7B"/>
    <w:rsid w:val="003370A2"/>
    <w:rsid w:val="00351899"/>
    <w:rsid w:val="00360E48"/>
    <w:rsid w:val="003803C0"/>
    <w:rsid w:val="00382FB4"/>
    <w:rsid w:val="00392458"/>
    <w:rsid w:val="003A73FD"/>
    <w:rsid w:val="003B150A"/>
    <w:rsid w:val="003B3F64"/>
    <w:rsid w:val="003B749B"/>
    <w:rsid w:val="003C545A"/>
    <w:rsid w:val="003E2E73"/>
    <w:rsid w:val="003F3887"/>
    <w:rsid w:val="004031AA"/>
    <w:rsid w:val="004118DE"/>
    <w:rsid w:val="00413D80"/>
    <w:rsid w:val="00423DFD"/>
    <w:rsid w:val="00424295"/>
    <w:rsid w:val="004253F2"/>
    <w:rsid w:val="00431615"/>
    <w:rsid w:val="0044774C"/>
    <w:rsid w:val="0046722E"/>
    <w:rsid w:val="00471E3B"/>
    <w:rsid w:val="00480385"/>
    <w:rsid w:val="00492365"/>
    <w:rsid w:val="004B1E82"/>
    <w:rsid w:val="004B3372"/>
    <w:rsid w:val="004B5DF7"/>
    <w:rsid w:val="004C4648"/>
    <w:rsid w:val="004D47E0"/>
    <w:rsid w:val="004E2AF0"/>
    <w:rsid w:val="00506718"/>
    <w:rsid w:val="00510CDE"/>
    <w:rsid w:val="00515D80"/>
    <w:rsid w:val="0053388B"/>
    <w:rsid w:val="00533992"/>
    <w:rsid w:val="005542E9"/>
    <w:rsid w:val="005718A7"/>
    <w:rsid w:val="00572D77"/>
    <w:rsid w:val="00581585"/>
    <w:rsid w:val="00587683"/>
    <w:rsid w:val="0059287A"/>
    <w:rsid w:val="005A7DBD"/>
    <w:rsid w:val="005B36F2"/>
    <w:rsid w:val="005C2A00"/>
    <w:rsid w:val="005C4F4E"/>
    <w:rsid w:val="005D622F"/>
    <w:rsid w:val="005F3AE5"/>
    <w:rsid w:val="005F40FC"/>
    <w:rsid w:val="0060209E"/>
    <w:rsid w:val="00607564"/>
    <w:rsid w:val="00607A5B"/>
    <w:rsid w:val="00613AA9"/>
    <w:rsid w:val="00615712"/>
    <w:rsid w:val="00653D84"/>
    <w:rsid w:val="00675FD2"/>
    <w:rsid w:val="006803C5"/>
    <w:rsid w:val="006C3C85"/>
    <w:rsid w:val="006D5CC1"/>
    <w:rsid w:val="006F3753"/>
    <w:rsid w:val="006F4AF7"/>
    <w:rsid w:val="006F7249"/>
    <w:rsid w:val="006F7E50"/>
    <w:rsid w:val="00711E5E"/>
    <w:rsid w:val="00714926"/>
    <w:rsid w:val="00717880"/>
    <w:rsid w:val="0072163A"/>
    <w:rsid w:val="00722942"/>
    <w:rsid w:val="00754942"/>
    <w:rsid w:val="0076018F"/>
    <w:rsid w:val="0077188A"/>
    <w:rsid w:val="007A671E"/>
    <w:rsid w:val="007B181C"/>
    <w:rsid w:val="007C3488"/>
    <w:rsid w:val="007C4D19"/>
    <w:rsid w:val="007C616C"/>
    <w:rsid w:val="007E17C8"/>
    <w:rsid w:val="007E346C"/>
    <w:rsid w:val="007E3DA6"/>
    <w:rsid w:val="0083395B"/>
    <w:rsid w:val="00833BD0"/>
    <w:rsid w:val="008347AC"/>
    <w:rsid w:val="00850702"/>
    <w:rsid w:val="00852DE1"/>
    <w:rsid w:val="00853810"/>
    <w:rsid w:val="00855F70"/>
    <w:rsid w:val="00884DE8"/>
    <w:rsid w:val="00887744"/>
    <w:rsid w:val="0089095B"/>
    <w:rsid w:val="008B6F24"/>
    <w:rsid w:val="008B71F1"/>
    <w:rsid w:val="008C6379"/>
    <w:rsid w:val="008D0E90"/>
    <w:rsid w:val="008D44B8"/>
    <w:rsid w:val="008E519F"/>
    <w:rsid w:val="008E656E"/>
    <w:rsid w:val="008F42D6"/>
    <w:rsid w:val="008F55CA"/>
    <w:rsid w:val="00901C45"/>
    <w:rsid w:val="00903A2F"/>
    <w:rsid w:val="00910246"/>
    <w:rsid w:val="009119EB"/>
    <w:rsid w:val="00916F6E"/>
    <w:rsid w:val="009261A9"/>
    <w:rsid w:val="00946545"/>
    <w:rsid w:val="00951AE0"/>
    <w:rsid w:val="009543D0"/>
    <w:rsid w:val="00955BD1"/>
    <w:rsid w:val="00966B3C"/>
    <w:rsid w:val="0097765B"/>
    <w:rsid w:val="009A15B5"/>
    <w:rsid w:val="009B0376"/>
    <w:rsid w:val="009B641B"/>
    <w:rsid w:val="009C02D1"/>
    <w:rsid w:val="009D49B9"/>
    <w:rsid w:val="009E0F97"/>
    <w:rsid w:val="009E7968"/>
    <w:rsid w:val="009F3A2A"/>
    <w:rsid w:val="009F7B95"/>
    <w:rsid w:val="00A01169"/>
    <w:rsid w:val="00A029C7"/>
    <w:rsid w:val="00A16CC2"/>
    <w:rsid w:val="00A21D34"/>
    <w:rsid w:val="00A23FF6"/>
    <w:rsid w:val="00A44DF4"/>
    <w:rsid w:val="00A46D86"/>
    <w:rsid w:val="00A50A08"/>
    <w:rsid w:val="00A52A37"/>
    <w:rsid w:val="00A66461"/>
    <w:rsid w:val="00A67941"/>
    <w:rsid w:val="00A70157"/>
    <w:rsid w:val="00A7740B"/>
    <w:rsid w:val="00A93FB8"/>
    <w:rsid w:val="00AA0030"/>
    <w:rsid w:val="00AA0445"/>
    <w:rsid w:val="00AA68D6"/>
    <w:rsid w:val="00AB125F"/>
    <w:rsid w:val="00AC0347"/>
    <w:rsid w:val="00AC7418"/>
    <w:rsid w:val="00AD1179"/>
    <w:rsid w:val="00AE469C"/>
    <w:rsid w:val="00B03E52"/>
    <w:rsid w:val="00B051DB"/>
    <w:rsid w:val="00B133CF"/>
    <w:rsid w:val="00B20084"/>
    <w:rsid w:val="00B333AD"/>
    <w:rsid w:val="00B52446"/>
    <w:rsid w:val="00B73E2D"/>
    <w:rsid w:val="00B749BF"/>
    <w:rsid w:val="00B77956"/>
    <w:rsid w:val="00B90400"/>
    <w:rsid w:val="00B921AC"/>
    <w:rsid w:val="00B92500"/>
    <w:rsid w:val="00B97E8F"/>
    <w:rsid w:val="00BA1836"/>
    <w:rsid w:val="00BA2D98"/>
    <w:rsid w:val="00BA3E88"/>
    <w:rsid w:val="00BB1BE2"/>
    <w:rsid w:val="00BB369E"/>
    <w:rsid w:val="00BD3B1D"/>
    <w:rsid w:val="00BD7C4B"/>
    <w:rsid w:val="00BE5452"/>
    <w:rsid w:val="00BF3983"/>
    <w:rsid w:val="00C04B39"/>
    <w:rsid w:val="00C10BD0"/>
    <w:rsid w:val="00C1487C"/>
    <w:rsid w:val="00C21D06"/>
    <w:rsid w:val="00C34D4C"/>
    <w:rsid w:val="00C55425"/>
    <w:rsid w:val="00C96F5D"/>
    <w:rsid w:val="00CA002B"/>
    <w:rsid w:val="00CA4C97"/>
    <w:rsid w:val="00CA5BE2"/>
    <w:rsid w:val="00CA7F82"/>
    <w:rsid w:val="00CB60E5"/>
    <w:rsid w:val="00CB629B"/>
    <w:rsid w:val="00CE09B7"/>
    <w:rsid w:val="00CE4E82"/>
    <w:rsid w:val="00CF16A9"/>
    <w:rsid w:val="00CF721B"/>
    <w:rsid w:val="00D00963"/>
    <w:rsid w:val="00D00981"/>
    <w:rsid w:val="00D04EA5"/>
    <w:rsid w:val="00D0674A"/>
    <w:rsid w:val="00D07B5E"/>
    <w:rsid w:val="00D153F8"/>
    <w:rsid w:val="00D2272C"/>
    <w:rsid w:val="00D34E1E"/>
    <w:rsid w:val="00D54A92"/>
    <w:rsid w:val="00D55B24"/>
    <w:rsid w:val="00D62669"/>
    <w:rsid w:val="00D62EDC"/>
    <w:rsid w:val="00D827FE"/>
    <w:rsid w:val="00D82825"/>
    <w:rsid w:val="00D839CA"/>
    <w:rsid w:val="00D94944"/>
    <w:rsid w:val="00D95F3B"/>
    <w:rsid w:val="00D968D5"/>
    <w:rsid w:val="00DB1574"/>
    <w:rsid w:val="00DD223F"/>
    <w:rsid w:val="00DE2CD6"/>
    <w:rsid w:val="00DE312A"/>
    <w:rsid w:val="00DF61D0"/>
    <w:rsid w:val="00E059CB"/>
    <w:rsid w:val="00E12E30"/>
    <w:rsid w:val="00E16E8E"/>
    <w:rsid w:val="00E21708"/>
    <w:rsid w:val="00E230CB"/>
    <w:rsid w:val="00E32BEB"/>
    <w:rsid w:val="00E36219"/>
    <w:rsid w:val="00E4003F"/>
    <w:rsid w:val="00E50049"/>
    <w:rsid w:val="00E6453F"/>
    <w:rsid w:val="00E65938"/>
    <w:rsid w:val="00E83C1C"/>
    <w:rsid w:val="00E87E5D"/>
    <w:rsid w:val="00E91974"/>
    <w:rsid w:val="00E92AA0"/>
    <w:rsid w:val="00E92AE9"/>
    <w:rsid w:val="00E94A58"/>
    <w:rsid w:val="00EB4545"/>
    <w:rsid w:val="00EE3890"/>
    <w:rsid w:val="00EE556C"/>
    <w:rsid w:val="00F07A6E"/>
    <w:rsid w:val="00F140B5"/>
    <w:rsid w:val="00F149E7"/>
    <w:rsid w:val="00F16086"/>
    <w:rsid w:val="00F26B06"/>
    <w:rsid w:val="00F35CB7"/>
    <w:rsid w:val="00F40096"/>
    <w:rsid w:val="00F6164D"/>
    <w:rsid w:val="00F62703"/>
    <w:rsid w:val="00F842E5"/>
    <w:rsid w:val="00F84432"/>
    <w:rsid w:val="00F84E0B"/>
    <w:rsid w:val="00F920EB"/>
    <w:rsid w:val="00FA4E2B"/>
    <w:rsid w:val="00FB4CEA"/>
    <w:rsid w:val="00FC38AD"/>
    <w:rsid w:val="00FD06E6"/>
    <w:rsid w:val="00FE7EF6"/>
    <w:rsid w:val="00FF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0F7D2"/>
  <w15:chartTrackingRefBased/>
  <w15:docId w15:val="{52B13836-8548-4017-B8F1-54F121DF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1AC"/>
  </w:style>
  <w:style w:type="paragraph" w:styleId="Footer">
    <w:name w:val="footer"/>
    <w:basedOn w:val="Normal"/>
    <w:link w:val="FooterChar"/>
    <w:uiPriority w:val="99"/>
    <w:unhideWhenUsed/>
    <w:rsid w:val="00B92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1AC"/>
  </w:style>
  <w:style w:type="paragraph" w:styleId="ListParagraph">
    <w:name w:val="List Paragraph"/>
    <w:basedOn w:val="Normal"/>
    <w:uiPriority w:val="34"/>
    <w:qFormat/>
    <w:rsid w:val="005C2A00"/>
    <w:pPr>
      <w:ind w:left="720"/>
      <w:contextualSpacing/>
    </w:pPr>
  </w:style>
  <w:style w:type="paragraph" w:styleId="BalloonText">
    <w:name w:val="Balloon Text"/>
    <w:basedOn w:val="Normal"/>
    <w:link w:val="BalloonTextChar"/>
    <w:uiPriority w:val="99"/>
    <w:semiHidden/>
    <w:unhideWhenUsed/>
    <w:rsid w:val="00226A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A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64E24-7C67-4FDA-AC38-41A52FFE5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Tinorwa, Munashe, (Mr) (s214023761)</dc:creator>
  <cp:keywords/>
  <dc:description/>
  <cp:lastModifiedBy>USR</cp:lastModifiedBy>
  <cp:revision>21</cp:revision>
  <cp:lastPrinted>2021-10-21T08:52:00Z</cp:lastPrinted>
  <dcterms:created xsi:type="dcterms:W3CDTF">2021-10-18T07:17:00Z</dcterms:created>
  <dcterms:modified xsi:type="dcterms:W3CDTF">2021-10-21T08:54:00Z</dcterms:modified>
</cp:coreProperties>
</file>