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CCD" w:rsidRDefault="00192941" w:rsidP="00192941">
      <w:pPr>
        <w:spacing w:after="0"/>
        <w:rPr>
          <w:rFonts w:ascii="Times New Roman" w:hAnsi="Times New Roman" w:cs="Times New Roman"/>
          <w:b/>
          <w:sz w:val="24"/>
          <w:szCs w:val="24"/>
        </w:rPr>
      </w:pPr>
      <w:bookmarkStart w:id="0" w:name="_GoBack"/>
      <w:bookmarkEnd w:id="0"/>
      <w:r w:rsidRPr="00192941">
        <w:rPr>
          <w:rFonts w:ascii="Times New Roman" w:hAnsi="Times New Roman" w:cs="Times New Roman"/>
          <w:b/>
          <w:sz w:val="24"/>
          <w:szCs w:val="24"/>
          <w:u w:val="single"/>
        </w:rPr>
        <w:t>REPORTABLE</w:t>
      </w:r>
      <w:r>
        <w:rPr>
          <w:rFonts w:ascii="Times New Roman" w:hAnsi="Times New Roman" w:cs="Times New Roman"/>
          <w:b/>
          <w:sz w:val="24"/>
          <w:szCs w:val="24"/>
        </w:rPr>
        <w:tab/>
        <w:t>(99)</w:t>
      </w:r>
    </w:p>
    <w:p w:rsidR="00F524C0" w:rsidRPr="009D3AEF" w:rsidRDefault="00F524C0" w:rsidP="000D1E46">
      <w:pPr>
        <w:spacing w:after="0"/>
        <w:jc w:val="center"/>
        <w:rPr>
          <w:rFonts w:ascii="Times New Roman" w:hAnsi="Times New Roman" w:cs="Times New Roman"/>
          <w:b/>
          <w:sz w:val="24"/>
          <w:szCs w:val="24"/>
        </w:rPr>
      </w:pPr>
    </w:p>
    <w:p w:rsidR="000D1E46" w:rsidRPr="009D3AEF" w:rsidRDefault="000D1E46" w:rsidP="000D1E46">
      <w:pPr>
        <w:spacing w:after="0"/>
        <w:jc w:val="center"/>
        <w:rPr>
          <w:rFonts w:ascii="Times New Roman" w:hAnsi="Times New Roman" w:cs="Times New Roman"/>
          <w:b/>
          <w:sz w:val="24"/>
          <w:szCs w:val="24"/>
        </w:rPr>
      </w:pPr>
    </w:p>
    <w:p w:rsidR="003F66A3" w:rsidRPr="009D3AEF" w:rsidRDefault="003F66A3" w:rsidP="000D1E46">
      <w:pPr>
        <w:spacing w:after="0"/>
        <w:jc w:val="right"/>
        <w:rPr>
          <w:rFonts w:ascii="Times New Roman" w:hAnsi="Times New Roman" w:cs="Times New Roman"/>
          <w:b/>
          <w:sz w:val="24"/>
          <w:szCs w:val="24"/>
        </w:rPr>
      </w:pPr>
    </w:p>
    <w:p w:rsidR="004E3176" w:rsidRPr="009D3AEF" w:rsidRDefault="006D1CB1" w:rsidP="009D2CCD">
      <w:pPr>
        <w:spacing w:after="0" w:line="240" w:lineRule="auto"/>
        <w:ind w:left="568"/>
        <w:jc w:val="center"/>
        <w:rPr>
          <w:rFonts w:ascii="Times New Roman" w:hAnsi="Times New Roman" w:cs="Times New Roman"/>
          <w:b/>
          <w:sz w:val="24"/>
          <w:szCs w:val="24"/>
        </w:rPr>
      </w:pPr>
      <w:r w:rsidRPr="009D3AEF">
        <w:rPr>
          <w:rFonts w:ascii="Times New Roman" w:hAnsi="Times New Roman" w:cs="Times New Roman"/>
          <w:b/>
          <w:sz w:val="24"/>
          <w:szCs w:val="24"/>
        </w:rPr>
        <w:t xml:space="preserve"> </w:t>
      </w:r>
      <w:r w:rsidR="009D2CCD" w:rsidRPr="009D3AEF">
        <w:rPr>
          <w:rFonts w:ascii="Times New Roman" w:hAnsi="Times New Roman" w:cs="Times New Roman"/>
          <w:b/>
          <w:sz w:val="24"/>
          <w:szCs w:val="24"/>
        </w:rPr>
        <w:t xml:space="preserve">COLCOM </w:t>
      </w:r>
      <w:r w:rsidR="00B13350" w:rsidRPr="009D3AEF">
        <w:rPr>
          <w:rFonts w:ascii="Times New Roman" w:hAnsi="Times New Roman" w:cs="Times New Roman"/>
          <w:b/>
          <w:sz w:val="24"/>
          <w:szCs w:val="24"/>
        </w:rPr>
        <w:t xml:space="preserve">    </w:t>
      </w:r>
      <w:r w:rsidR="009D2CCD" w:rsidRPr="009D3AEF">
        <w:rPr>
          <w:rFonts w:ascii="Times New Roman" w:hAnsi="Times New Roman" w:cs="Times New Roman"/>
          <w:b/>
          <w:sz w:val="24"/>
          <w:szCs w:val="24"/>
        </w:rPr>
        <w:t xml:space="preserve">FOODS </w:t>
      </w:r>
      <w:r w:rsidR="00B13350" w:rsidRPr="009D3AEF">
        <w:rPr>
          <w:rFonts w:ascii="Times New Roman" w:hAnsi="Times New Roman" w:cs="Times New Roman"/>
          <w:b/>
          <w:sz w:val="24"/>
          <w:szCs w:val="24"/>
        </w:rPr>
        <w:t xml:space="preserve">    </w:t>
      </w:r>
      <w:r w:rsidR="009D2CCD" w:rsidRPr="009D3AEF">
        <w:rPr>
          <w:rFonts w:ascii="Times New Roman" w:hAnsi="Times New Roman" w:cs="Times New Roman"/>
          <w:b/>
          <w:sz w:val="24"/>
          <w:szCs w:val="24"/>
        </w:rPr>
        <w:t>LIMITED</w:t>
      </w:r>
    </w:p>
    <w:p w:rsidR="004E3176" w:rsidRPr="009D3AEF" w:rsidRDefault="00364F39" w:rsidP="000D1E46">
      <w:pPr>
        <w:spacing w:after="0" w:line="240" w:lineRule="auto"/>
        <w:jc w:val="center"/>
        <w:rPr>
          <w:rFonts w:ascii="Times New Roman" w:hAnsi="Times New Roman" w:cs="Times New Roman"/>
          <w:b/>
          <w:sz w:val="24"/>
          <w:szCs w:val="24"/>
        </w:rPr>
      </w:pPr>
      <w:r w:rsidRPr="009D3AEF">
        <w:rPr>
          <w:rFonts w:ascii="Times New Roman" w:hAnsi="Times New Roman" w:cs="Times New Roman"/>
          <w:b/>
          <w:sz w:val="24"/>
          <w:szCs w:val="24"/>
        </w:rPr>
        <w:t>v</w:t>
      </w:r>
    </w:p>
    <w:p w:rsidR="004E3176" w:rsidRPr="009D3AEF" w:rsidRDefault="003E5EAE" w:rsidP="009D2CCD">
      <w:pPr>
        <w:spacing w:after="0" w:line="240" w:lineRule="auto"/>
        <w:ind w:left="360"/>
        <w:jc w:val="center"/>
        <w:rPr>
          <w:rFonts w:ascii="Times New Roman" w:hAnsi="Times New Roman" w:cs="Times New Roman"/>
          <w:b/>
          <w:sz w:val="24"/>
          <w:szCs w:val="24"/>
        </w:rPr>
      </w:pPr>
      <w:r w:rsidRPr="009D3AEF">
        <w:rPr>
          <w:rFonts w:ascii="Times New Roman" w:hAnsi="Times New Roman" w:cs="Times New Roman"/>
          <w:b/>
          <w:sz w:val="24"/>
          <w:szCs w:val="24"/>
        </w:rPr>
        <w:t xml:space="preserve">   </w:t>
      </w:r>
      <w:r w:rsidR="009D2CCD" w:rsidRPr="009D3AEF">
        <w:rPr>
          <w:rFonts w:ascii="Times New Roman" w:hAnsi="Times New Roman" w:cs="Times New Roman"/>
          <w:b/>
          <w:sz w:val="24"/>
          <w:szCs w:val="24"/>
        </w:rPr>
        <w:t xml:space="preserve">TARUVA </w:t>
      </w:r>
      <w:r w:rsidR="00B13350" w:rsidRPr="009D3AEF">
        <w:rPr>
          <w:rFonts w:ascii="Times New Roman" w:hAnsi="Times New Roman" w:cs="Times New Roman"/>
          <w:b/>
          <w:sz w:val="24"/>
          <w:szCs w:val="24"/>
        </w:rPr>
        <w:t xml:space="preserve">    </w:t>
      </w:r>
      <w:r w:rsidR="009D2CCD" w:rsidRPr="009D3AEF">
        <w:rPr>
          <w:rFonts w:ascii="Times New Roman" w:hAnsi="Times New Roman" w:cs="Times New Roman"/>
          <w:b/>
          <w:sz w:val="24"/>
          <w:szCs w:val="24"/>
        </w:rPr>
        <w:t>TARUVA</w:t>
      </w:r>
      <w:r w:rsidR="004117F8" w:rsidRPr="009D3AEF">
        <w:rPr>
          <w:rFonts w:ascii="Times New Roman" w:hAnsi="Times New Roman" w:cs="Times New Roman"/>
          <w:b/>
          <w:sz w:val="24"/>
          <w:szCs w:val="24"/>
        </w:rPr>
        <w:t xml:space="preserve">    </w:t>
      </w:r>
      <w:r w:rsidR="00CC4DAE" w:rsidRPr="009D3AEF">
        <w:rPr>
          <w:rFonts w:ascii="Times New Roman" w:hAnsi="Times New Roman" w:cs="Times New Roman"/>
          <w:b/>
          <w:sz w:val="24"/>
          <w:szCs w:val="24"/>
        </w:rPr>
        <w:t xml:space="preserve"> </w:t>
      </w:r>
    </w:p>
    <w:p w:rsidR="003F66A3" w:rsidRPr="009D3AEF" w:rsidRDefault="003F66A3" w:rsidP="000D1E46">
      <w:pPr>
        <w:spacing w:after="0"/>
        <w:jc w:val="center"/>
        <w:rPr>
          <w:rFonts w:ascii="Times New Roman" w:hAnsi="Times New Roman" w:cs="Times New Roman"/>
          <w:b/>
          <w:sz w:val="24"/>
          <w:szCs w:val="24"/>
        </w:rPr>
      </w:pPr>
    </w:p>
    <w:p w:rsidR="00AF43AD" w:rsidRPr="009D3AEF" w:rsidRDefault="00AF43AD" w:rsidP="000D1E46">
      <w:pPr>
        <w:spacing w:after="0" w:line="480" w:lineRule="auto"/>
        <w:jc w:val="center"/>
        <w:rPr>
          <w:rFonts w:ascii="Times New Roman" w:hAnsi="Times New Roman" w:cs="Times New Roman"/>
          <w:b/>
          <w:sz w:val="24"/>
          <w:szCs w:val="24"/>
        </w:rPr>
      </w:pPr>
    </w:p>
    <w:p w:rsidR="001E79C3" w:rsidRPr="009D3AEF" w:rsidRDefault="001E79C3" w:rsidP="000D1E46">
      <w:pPr>
        <w:spacing w:after="0"/>
        <w:jc w:val="center"/>
        <w:rPr>
          <w:rFonts w:ascii="Times New Roman" w:hAnsi="Times New Roman" w:cs="Times New Roman"/>
          <w:b/>
          <w:sz w:val="24"/>
          <w:szCs w:val="24"/>
        </w:rPr>
      </w:pPr>
    </w:p>
    <w:p w:rsidR="003F66A3" w:rsidRPr="009D3AEF" w:rsidRDefault="003F66A3" w:rsidP="000D1E46">
      <w:pPr>
        <w:spacing w:after="0"/>
        <w:rPr>
          <w:rFonts w:ascii="Times New Roman" w:hAnsi="Times New Roman" w:cs="Times New Roman"/>
          <w:b/>
          <w:sz w:val="24"/>
          <w:szCs w:val="24"/>
        </w:rPr>
      </w:pPr>
      <w:r w:rsidRPr="009D3AEF">
        <w:rPr>
          <w:rFonts w:ascii="Times New Roman" w:hAnsi="Times New Roman" w:cs="Times New Roman"/>
          <w:b/>
          <w:sz w:val="24"/>
          <w:szCs w:val="24"/>
        </w:rPr>
        <w:t>SUPREME COURT OF ZIMBABWE</w:t>
      </w:r>
    </w:p>
    <w:p w:rsidR="003F66A3" w:rsidRPr="009D3AEF" w:rsidRDefault="009D2CCD" w:rsidP="000D1E46">
      <w:pPr>
        <w:spacing w:after="0"/>
        <w:rPr>
          <w:rFonts w:ascii="Times New Roman" w:hAnsi="Times New Roman" w:cs="Times New Roman"/>
          <w:b/>
          <w:sz w:val="24"/>
          <w:szCs w:val="24"/>
        </w:rPr>
      </w:pPr>
      <w:r w:rsidRPr="009D3AEF">
        <w:rPr>
          <w:rFonts w:ascii="Times New Roman" w:hAnsi="Times New Roman" w:cs="Times New Roman"/>
          <w:b/>
          <w:sz w:val="24"/>
          <w:szCs w:val="24"/>
        </w:rPr>
        <w:t>GWAUNZA DCJ</w:t>
      </w:r>
      <w:r w:rsidR="004D1D27" w:rsidRPr="009D3AEF">
        <w:rPr>
          <w:rFonts w:ascii="Times New Roman" w:hAnsi="Times New Roman" w:cs="Times New Roman"/>
          <w:b/>
          <w:sz w:val="24"/>
          <w:szCs w:val="24"/>
        </w:rPr>
        <w:t>,</w:t>
      </w:r>
      <w:r w:rsidR="00752E0E" w:rsidRPr="009D3AEF">
        <w:rPr>
          <w:rFonts w:ascii="Times New Roman" w:hAnsi="Times New Roman" w:cs="Times New Roman"/>
          <w:b/>
          <w:sz w:val="24"/>
          <w:szCs w:val="24"/>
        </w:rPr>
        <w:t xml:space="preserve"> </w:t>
      </w:r>
      <w:r w:rsidRPr="009D3AEF">
        <w:rPr>
          <w:rFonts w:ascii="Times New Roman" w:hAnsi="Times New Roman" w:cs="Times New Roman"/>
          <w:b/>
          <w:sz w:val="24"/>
          <w:szCs w:val="24"/>
        </w:rPr>
        <w:t>GUVAVA</w:t>
      </w:r>
      <w:r w:rsidR="00EE408E" w:rsidRPr="009D3AEF">
        <w:rPr>
          <w:rFonts w:ascii="Times New Roman" w:hAnsi="Times New Roman" w:cs="Times New Roman"/>
          <w:b/>
          <w:sz w:val="24"/>
          <w:szCs w:val="24"/>
        </w:rPr>
        <w:t xml:space="preserve"> JA</w:t>
      </w:r>
      <w:r w:rsidR="004D1D27" w:rsidRPr="009D3AEF">
        <w:rPr>
          <w:rFonts w:ascii="Times New Roman" w:hAnsi="Times New Roman" w:cs="Times New Roman"/>
          <w:b/>
          <w:sz w:val="24"/>
          <w:szCs w:val="24"/>
        </w:rPr>
        <w:t xml:space="preserve"> &amp;</w:t>
      </w:r>
      <w:r w:rsidR="001573A9" w:rsidRPr="009D3AEF">
        <w:rPr>
          <w:rFonts w:ascii="Times New Roman" w:hAnsi="Times New Roman" w:cs="Times New Roman"/>
          <w:b/>
          <w:sz w:val="24"/>
          <w:szCs w:val="24"/>
        </w:rPr>
        <w:t xml:space="preserve"> </w:t>
      </w:r>
      <w:r w:rsidR="004D1D27" w:rsidRPr="009D3AEF">
        <w:rPr>
          <w:rFonts w:ascii="Times New Roman" w:hAnsi="Times New Roman" w:cs="Times New Roman"/>
          <w:b/>
          <w:sz w:val="24"/>
          <w:szCs w:val="24"/>
        </w:rPr>
        <w:t>MATHONSI JA</w:t>
      </w:r>
    </w:p>
    <w:p w:rsidR="003F66A3" w:rsidRPr="009D3AEF" w:rsidRDefault="003F66A3" w:rsidP="000D1E46">
      <w:pPr>
        <w:spacing w:after="0"/>
        <w:rPr>
          <w:rFonts w:ascii="Times New Roman" w:hAnsi="Times New Roman" w:cs="Times New Roman"/>
          <w:b/>
          <w:sz w:val="24"/>
          <w:szCs w:val="24"/>
        </w:rPr>
      </w:pPr>
      <w:r w:rsidRPr="009D3AEF">
        <w:rPr>
          <w:rFonts w:ascii="Times New Roman" w:hAnsi="Times New Roman" w:cs="Times New Roman"/>
          <w:b/>
          <w:sz w:val="24"/>
          <w:szCs w:val="24"/>
        </w:rPr>
        <w:t>HARARE</w:t>
      </w:r>
      <w:r w:rsidR="00752E0E" w:rsidRPr="009D3AEF">
        <w:rPr>
          <w:rFonts w:ascii="Times New Roman" w:hAnsi="Times New Roman" w:cs="Times New Roman"/>
          <w:b/>
          <w:sz w:val="24"/>
          <w:szCs w:val="24"/>
        </w:rPr>
        <w:t>:</w:t>
      </w:r>
      <w:r w:rsidR="009D3595" w:rsidRPr="009D3AEF">
        <w:rPr>
          <w:rFonts w:ascii="Times New Roman" w:hAnsi="Times New Roman" w:cs="Times New Roman"/>
          <w:b/>
          <w:sz w:val="24"/>
          <w:szCs w:val="24"/>
        </w:rPr>
        <w:t xml:space="preserve"> </w:t>
      </w:r>
      <w:r w:rsidR="009D2CCD" w:rsidRPr="009D3AEF">
        <w:rPr>
          <w:rFonts w:ascii="Times New Roman" w:hAnsi="Times New Roman" w:cs="Times New Roman"/>
          <w:b/>
          <w:sz w:val="24"/>
          <w:szCs w:val="24"/>
        </w:rPr>
        <w:t>JUNE</w:t>
      </w:r>
      <w:r w:rsidR="00305DD4" w:rsidRPr="009D3AEF">
        <w:rPr>
          <w:rFonts w:ascii="Times New Roman" w:hAnsi="Times New Roman" w:cs="Times New Roman"/>
          <w:b/>
          <w:sz w:val="24"/>
          <w:szCs w:val="24"/>
        </w:rPr>
        <w:t xml:space="preserve"> </w:t>
      </w:r>
      <w:r w:rsidR="009D2CCD" w:rsidRPr="009D3AEF">
        <w:rPr>
          <w:rFonts w:ascii="Times New Roman" w:hAnsi="Times New Roman" w:cs="Times New Roman"/>
          <w:b/>
          <w:sz w:val="24"/>
          <w:szCs w:val="24"/>
        </w:rPr>
        <w:t>18</w:t>
      </w:r>
      <w:r w:rsidR="001F4B32" w:rsidRPr="009D3AEF">
        <w:rPr>
          <w:rFonts w:ascii="Times New Roman" w:hAnsi="Times New Roman" w:cs="Times New Roman"/>
          <w:b/>
          <w:sz w:val="24"/>
          <w:szCs w:val="24"/>
        </w:rPr>
        <w:t>,</w:t>
      </w:r>
      <w:r w:rsidR="00117520" w:rsidRPr="009D3AEF">
        <w:rPr>
          <w:rFonts w:ascii="Times New Roman" w:hAnsi="Times New Roman" w:cs="Times New Roman"/>
          <w:b/>
          <w:sz w:val="24"/>
          <w:szCs w:val="24"/>
        </w:rPr>
        <w:t xml:space="preserve"> </w:t>
      </w:r>
      <w:r w:rsidR="00305DD4" w:rsidRPr="009D3AEF">
        <w:rPr>
          <w:rFonts w:ascii="Times New Roman" w:hAnsi="Times New Roman" w:cs="Times New Roman"/>
          <w:b/>
          <w:sz w:val="24"/>
          <w:szCs w:val="24"/>
        </w:rPr>
        <w:t>2020</w:t>
      </w:r>
      <w:r w:rsidR="00622CBE" w:rsidRPr="009D3AEF">
        <w:rPr>
          <w:rFonts w:ascii="Times New Roman" w:hAnsi="Times New Roman" w:cs="Times New Roman"/>
          <w:b/>
          <w:sz w:val="24"/>
          <w:szCs w:val="24"/>
        </w:rPr>
        <w:t xml:space="preserve"> &amp; </w:t>
      </w:r>
      <w:r w:rsidR="00242D6C">
        <w:rPr>
          <w:rFonts w:ascii="Times New Roman" w:hAnsi="Times New Roman" w:cs="Times New Roman"/>
          <w:b/>
          <w:sz w:val="24"/>
          <w:szCs w:val="24"/>
        </w:rPr>
        <w:t>JULY 28</w:t>
      </w:r>
      <w:r w:rsidR="00752E0E" w:rsidRPr="009D3AEF">
        <w:rPr>
          <w:rFonts w:ascii="Times New Roman" w:hAnsi="Times New Roman" w:cs="Times New Roman"/>
          <w:b/>
          <w:sz w:val="24"/>
          <w:szCs w:val="24"/>
        </w:rPr>
        <w:t>, 2020</w:t>
      </w:r>
    </w:p>
    <w:p w:rsidR="003F2936" w:rsidRPr="009D3AEF" w:rsidRDefault="003F2936" w:rsidP="000D1E46">
      <w:pPr>
        <w:spacing w:after="0" w:line="480" w:lineRule="auto"/>
        <w:rPr>
          <w:rFonts w:ascii="Times New Roman" w:hAnsi="Times New Roman" w:cs="Times New Roman"/>
          <w:b/>
          <w:i/>
          <w:sz w:val="24"/>
          <w:szCs w:val="24"/>
        </w:rPr>
      </w:pPr>
    </w:p>
    <w:p w:rsidR="001E79C3" w:rsidRPr="009D3AEF" w:rsidRDefault="001E79C3" w:rsidP="000D1E46">
      <w:pPr>
        <w:spacing w:after="0"/>
        <w:rPr>
          <w:rFonts w:ascii="Times New Roman" w:hAnsi="Times New Roman" w:cs="Times New Roman"/>
          <w:b/>
          <w:i/>
          <w:sz w:val="24"/>
          <w:szCs w:val="24"/>
        </w:rPr>
      </w:pPr>
    </w:p>
    <w:p w:rsidR="003F66A3" w:rsidRPr="009D3AEF" w:rsidRDefault="00D43157" w:rsidP="000D1E46">
      <w:pPr>
        <w:spacing w:after="0" w:line="360" w:lineRule="auto"/>
        <w:rPr>
          <w:rFonts w:ascii="Times New Roman" w:hAnsi="Times New Roman" w:cs="Times New Roman"/>
          <w:i/>
          <w:sz w:val="24"/>
          <w:szCs w:val="24"/>
        </w:rPr>
      </w:pPr>
      <w:r w:rsidRPr="009D3AEF">
        <w:rPr>
          <w:rFonts w:ascii="Times New Roman" w:hAnsi="Times New Roman" w:cs="Times New Roman"/>
          <w:i/>
          <w:sz w:val="24"/>
          <w:szCs w:val="24"/>
        </w:rPr>
        <w:t>T. Mpofu,</w:t>
      </w:r>
      <w:r w:rsidR="00030348" w:rsidRPr="009D3AEF">
        <w:rPr>
          <w:rFonts w:ascii="Times New Roman" w:hAnsi="Times New Roman" w:cs="Times New Roman"/>
          <w:sz w:val="24"/>
          <w:szCs w:val="24"/>
        </w:rPr>
        <w:t xml:space="preserve"> </w:t>
      </w:r>
      <w:r w:rsidR="00EE29AB" w:rsidRPr="009D3AEF">
        <w:rPr>
          <w:rFonts w:ascii="Times New Roman" w:hAnsi="Times New Roman" w:cs="Times New Roman"/>
          <w:sz w:val="24"/>
          <w:szCs w:val="24"/>
        </w:rPr>
        <w:t>for the a</w:t>
      </w:r>
      <w:r w:rsidR="003F66A3" w:rsidRPr="009D3AEF">
        <w:rPr>
          <w:rFonts w:ascii="Times New Roman" w:hAnsi="Times New Roman" w:cs="Times New Roman"/>
          <w:sz w:val="24"/>
          <w:szCs w:val="24"/>
        </w:rPr>
        <w:t>pp</w:t>
      </w:r>
      <w:r w:rsidR="00816DDA" w:rsidRPr="009D3AEF">
        <w:rPr>
          <w:rFonts w:ascii="Times New Roman" w:hAnsi="Times New Roman" w:cs="Times New Roman"/>
          <w:sz w:val="24"/>
          <w:szCs w:val="24"/>
        </w:rPr>
        <w:t>ellant</w:t>
      </w:r>
      <w:r w:rsidR="00EE408E" w:rsidRPr="009D3AEF">
        <w:rPr>
          <w:rFonts w:ascii="Times New Roman" w:hAnsi="Times New Roman" w:cs="Times New Roman"/>
          <w:sz w:val="24"/>
          <w:szCs w:val="24"/>
        </w:rPr>
        <w:t>.</w:t>
      </w:r>
    </w:p>
    <w:p w:rsidR="003F66A3" w:rsidRPr="009D3AEF" w:rsidRDefault="00D43157" w:rsidP="000D1E46">
      <w:pPr>
        <w:spacing w:after="0" w:line="360" w:lineRule="auto"/>
        <w:rPr>
          <w:rFonts w:ascii="Times New Roman" w:hAnsi="Times New Roman" w:cs="Times New Roman"/>
          <w:b/>
          <w:i/>
          <w:sz w:val="24"/>
          <w:szCs w:val="24"/>
        </w:rPr>
      </w:pPr>
      <w:r w:rsidRPr="009D3AEF">
        <w:rPr>
          <w:rFonts w:ascii="Times New Roman" w:hAnsi="Times New Roman" w:cs="Times New Roman"/>
          <w:i/>
          <w:sz w:val="24"/>
          <w:szCs w:val="24"/>
        </w:rPr>
        <w:t>A. Chimhofu</w:t>
      </w:r>
      <w:r w:rsidR="003F66A3" w:rsidRPr="009D3AEF">
        <w:rPr>
          <w:rFonts w:ascii="Times New Roman" w:hAnsi="Times New Roman" w:cs="Times New Roman"/>
          <w:i/>
          <w:sz w:val="24"/>
          <w:szCs w:val="24"/>
        </w:rPr>
        <w:t xml:space="preserve">, </w:t>
      </w:r>
      <w:r w:rsidR="00816DDA" w:rsidRPr="009D3AEF">
        <w:rPr>
          <w:rFonts w:ascii="Times New Roman" w:hAnsi="Times New Roman" w:cs="Times New Roman"/>
          <w:sz w:val="24"/>
          <w:szCs w:val="24"/>
        </w:rPr>
        <w:t xml:space="preserve">for the </w:t>
      </w:r>
      <w:r w:rsidR="00EE29AB" w:rsidRPr="009D3AEF">
        <w:rPr>
          <w:rFonts w:ascii="Times New Roman" w:hAnsi="Times New Roman" w:cs="Times New Roman"/>
          <w:sz w:val="24"/>
          <w:szCs w:val="24"/>
        </w:rPr>
        <w:t>r</w:t>
      </w:r>
      <w:r w:rsidR="003F66A3" w:rsidRPr="009D3AEF">
        <w:rPr>
          <w:rFonts w:ascii="Times New Roman" w:hAnsi="Times New Roman" w:cs="Times New Roman"/>
          <w:sz w:val="24"/>
          <w:szCs w:val="24"/>
        </w:rPr>
        <w:t>espondent</w:t>
      </w:r>
      <w:r w:rsidR="003F66A3" w:rsidRPr="009D3AEF">
        <w:rPr>
          <w:rFonts w:ascii="Times New Roman" w:hAnsi="Times New Roman" w:cs="Times New Roman"/>
          <w:b/>
          <w:i/>
          <w:sz w:val="24"/>
          <w:szCs w:val="24"/>
        </w:rPr>
        <w:t>.</w:t>
      </w:r>
    </w:p>
    <w:p w:rsidR="003F66A3" w:rsidRPr="009D3AEF" w:rsidRDefault="003F66A3" w:rsidP="000D1E46">
      <w:pPr>
        <w:spacing w:after="0" w:line="240" w:lineRule="auto"/>
        <w:rPr>
          <w:rFonts w:ascii="Times New Roman" w:hAnsi="Times New Roman" w:cs="Times New Roman"/>
          <w:b/>
          <w:sz w:val="24"/>
          <w:szCs w:val="24"/>
        </w:rPr>
      </w:pPr>
    </w:p>
    <w:p w:rsidR="005347E2" w:rsidRPr="009D3AEF" w:rsidRDefault="005347E2" w:rsidP="000D1E46">
      <w:pPr>
        <w:spacing w:after="0" w:line="480" w:lineRule="auto"/>
        <w:ind w:firstLine="1134"/>
        <w:jc w:val="both"/>
        <w:rPr>
          <w:rFonts w:ascii="Times New Roman" w:hAnsi="Times New Roman" w:cs="Times New Roman"/>
          <w:b/>
          <w:sz w:val="24"/>
          <w:szCs w:val="24"/>
        </w:rPr>
      </w:pPr>
    </w:p>
    <w:p w:rsidR="003F4E94" w:rsidRPr="009D3AEF" w:rsidRDefault="00816DDA" w:rsidP="00816DDA">
      <w:pPr>
        <w:spacing w:after="0" w:line="480" w:lineRule="auto"/>
        <w:ind w:firstLine="1134"/>
        <w:jc w:val="both"/>
        <w:rPr>
          <w:rFonts w:ascii="Times New Roman" w:hAnsi="Times New Roman" w:cs="Times New Roman"/>
          <w:sz w:val="24"/>
          <w:szCs w:val="24"/>
        </w:rPr>
      </w:pPr>
      <w:r w:rsidRPr="009D3AEF">
        <w:rPr>
          <w:rFonts w:ascii="Times New Roman" w:hAnsi="Times New Roman" w:cs="Times New Roman"/>
          <w:b/>
          <w:sz w:val="24"/>
          <w:szCs w:val="24"/>
        </w:rPr>
        <w:t xml:space="preserve">MATHONSI </w:t>
      </w:r>
      <w:r w:rsidR="00E225CE" w:rsidRPr="009D3AEF">
        <w:rPr>
          <w:rFonts w:ascii="Times New Roman" w:hAnsi="Times New Roman" w:cs="Times New Roman"/>
          <w:b/>
          <w:sz w:val="24"/>
          <w:szCs w:val="24"/>
        </w:rPr>
        <w:t>JA:</w:t>
      </w:r>
      <w:r w:rsidR="002C3231" w:rsidRPr="009D3AEF">
        <w:rPr>
          <w:rFonts w:ascii="Times New Roman" w:hAnsi="Times New Roman" w:cs="Times New Roman"/>
          <w:b/>
          <w:sz w:val="24"/>
          <w:szCs w:val="24"/>
        </w:rPr>
        <w:tab/>
      </w:r>
      <w:r w:rsidRPr="009D3AEF">
        <w:rPr>
          <w:rFonts w:ascii="Times New Roman" w:hAnsi="Times New Roman" w:cs="Times New Roman"/>
          <w:b/>
          <w:sz w:val="24"/>
          <w:szCs w:val="24"/>
        </w:rPr>
        <w:t xml:space="preserve"> </w:t>
      </w:r>
      <w:r w:rsidR="00217DA0" w:rsidRPr="009D3AEF">
        <w:rPr>
          <w:rFonts w:ascii="Times New Roman" w:hAnsi="Times New Roman" w:cs="Times New Roman"/>
          <w:sz w:val="24"/>
          <w:szCs w:val="24"/>
        </w:rPr>
        <w:t>T</w:t>
      </w:r>
      <w:r w:rsidRPr="009D3AEF">
        <w:rPr>
          <w:rFonts w:ascii="Times New Roman" w:hAnsi="Times New Roman" w:cs="Times New Roman"/>
          <w:sz w:val="24"/>
          <w:szCs w:val="24"/>
        </w:rPr>
        <w:t xml:space="preserve">his is an appeal against the whole judgment of the </w:t>
      </w:r>
      <w:r w:rsidR="00D43157" w:rsidRPr="009D3AEF">
        <w:rPr>
          <w:rFonts w:ascii="Times New Roman" w:hAnsi="Times New Roman" w:cs="Times New Roman"/>
          <w:sz w:val="24"/>
          <w:szCs w:val="24"/>
        </w:rPr>
        <w:t>Labour Court handed down on 1 June 2018 dismissing</w:t>
      </w:r>
      <w:r w:rsidR="00780A3A" w:rsidRPr="009D3AEF">
        <w:rPr>
          <w:rFonts w:ascii="Times New Roman" w:hAnsi="Times New Roman" w:cs="Times New Roman"/>
          <w:sz w:val="24"/>
          <w:szCs w:val="24"/>
        </w:rPr>
        <w:t>,</w:t>
      </w:r>
      <w:r w:rsidR="00D43157" w:rsidRPr="009D3AEF">
        <w:rPr>
          <w:rFonts w:ascii="Times New Roman" w:hAnsi="Times New Roman" w:cs="Times New Roman"/>
          <w:sz w:val="24"/>
          <w:szCs w:val="24"/>
        </w:rPr>
        <w:t xml:space="preserve"> with costs</w:t>
      </w:r>
      <w:r w:rsidR="00780A3A" w:rsidRPr="009D3AEF">
        <w:rPr>
          <w:rFonts w:ascii="Times New Roman" w:hAnsi="Times New Roman" w:cs="Times New Roman"/>
          <w:sz w:val="24"/>
          <w:szCs w:val="24"/>
        </w:rPr>
        <w:t>,</w:t>
      </w:r>
      <w:r w:rsidR="00533F60" w:rsidRPr="009D3AEF">
        <w:rPr>
          <w:rFonts w:ascii="Times New Roman" w:hAnsi="Times New Roman" w:cs="Times New Roman"/>
          <w:sz w:val="24"/>
          <w:szCs w:val="24"/>
        </w:rPr>
        <w:t xml:space="preserve"> an appeal</w:t>
      </w:r>
      <w:r w:rsidRPr="009D3AEF">
        <w:rPr>
          <w:rFonts w:ascii="Times New Roman" w:hAnsi="Times New Roman" w:cs="Times New Roman"/>
          <w:sz w:val="24"/>
          <w:szCs w:val="24"/>
        </w:rPr>
        <w:t xml:space="preserve"> made by the appellant </w:t>
      </w:r>
      <w:r w:rsidR="00D43157" w:rsidRPr="009D3AEF">
        <w:rPr>
          <w:rFonts w:ascii="Times New Roman" w:hAnsi="Times New Roman" w:cs="Times New Roman"/>
          <w:sz w:val="24"/>
          <w:szCs w:val="24"/>
        </w:rPr>
        <w:t xml:space="preserve">against an arbitral </w:t>
      </w:r>
      <w:r w:rsidR="00780A3A" w:rsidRPr="009D3AEF">
        <w:rPr>
          <w:rFonts w:ascii="Times New Roman" w:hAnsi="Times New Roman" w:cs="Times New Roman"/>
          <w:sz w:val="24"/>
          <w:szCs w:val="24"/>
        </w:rPr>
        <w:t>award</w:t>
      </w:r>
      <w:r w:rsidR="00533F60" w:rsidRPr="009D3AEF">
        <w:rPr>
          <w:rFonts w:ascii="Times New Roman" w:hAnsi="Times New Roman" w:cs="Times New Roman"/>
          <w:sz w:val="24"/>
          <w:szCs w:val="24"/>
        </w:rPr>
        <w:t xml:space="preserve"> made by an arbitrator on 18 July 2017.</w:t>
      </w:r>
    </w:p>
    <w:p w:rsidR="00315005" w:rsidRPr="009D3AEF" w:rsidRDefault="00315005" w:rsidP="000D1E46">
      <w:pPr>
        <w:spacing w:after="0" w:line="480" w:lineRule="auto"/>
        <w:jc w:val="both"/>
        <w:rPr>
          <w:rFonts w:ascii="Times New Roman" w:hAnsi="Times New Roman" w:cs="Times New Roman"/>
          <w:b/>
          <w:sz w:val="24"/>
          <w:szCs w:val="24"/>
        </w:rPr>
      </w:pPr>
    </w:p>
    <w:p w:rsidR="00752E0E" w:rsidRPr="009D3AEF" w:rsidRDefault="00533F60" w:rsidP="00752E0E">
      <w:pPr>
        <w:spacing w:after="0" w:line="480" w:lineRule="auto"/>
        <w:jc w:val="both"/>
        <w:rPr>
          <w:rFonts w:ascii="Times New Roman" w:hAnsi="Times New Roman" w:cs="Times New Roman"/>
          <w:b/>
          <w:sz w:val="24"/>
          <w:szCs w:val="24"/>
        </w:rPr>
      </w:pPr>
      <w:r w:rsidRPr="009D3AEF">
        <w:rPr>
          <w:rFonts w:ascii="Times New Roman" w:hAnsi="Times New Roman" w:cs="Times New Roman"/>
          <w:b/>
          <w:sz w:val="24"/>
          <w:szCs w:val="24"/>
        </w:rPr>
        <w:t xml:space="preserve">FACTUAL </w:t>
      </w:r>
      <w:r w:rsidR="00816DDA" w:rsidRPr="009D3AEF">
        <w:rPr>
          <w:rFonts w:ascii="Times New Roman" w:hAnsi="Times New Roman" w:cs="Times New Roman"/>
          <w:b/>
          <w:sz w:val="24"/>
          <w:szCs w:val="24"/>
        </w:rPr>
        <w:t>BACKGROUND</w:t>
      </w:r>
    </w:p>
    <w:p w:rsidR="00816DDA" w:rsidRPr="009D3AEF" w:rsidRDefault="00816DDA" w:rsidP="00816DDA">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b/>
          <w:sz w:val="24"/>
          <w:szCs w:val="24"/>
        </w:rPr>
        <w:tab/>
      </w:r>
      <w:r w:rsidR="00533F60" w:rsidRPr="009D3AEF">
        <w:rPr>
          <w:rFonts w:ascii="Times New Roman" w:hAnsi="Times New Roman" w:cs="Times New Roman"/>
          <w:sz w:val="24"/>
          <w:szCs w:val="24"/>
        </w:rPr>
        <w:t xml:space="preserve">The appellant is a holding company with subsidiaries which include </w:t>
      </w:r>
      <w:r w:rsidR="004D2042" w:rsidRPr="009D3AEF">
        <w:rPr>
          <w:rFonts w:ascii="Times New Roman" w:hAnsi="Times New Roman" w:cs="Times New Roman"/>
          <w:sz w:val="24"/>
          <w:szCs w:val="24"/>
        </w:rPr>
        <w:t>Ballantyne Butchery (Private) Limited t/a Dan Meats and Triple C (Private) Limited.  From August 2007</w:t>
      </w:r>
      <w:r w:rsidR="00370979" w:rsidRPr="009D3AEF">
        <w:rPr>
          <w:rFonts w:ascii="Times New Roman" w:hAnsi="Times New Roman" w:cs="Times New Roman"/>
          <w:sz w:val="24"/>
          <w:szCs w:val="24"/>
        </w:rPr>
        <w:t>,</w:t>
      </w:r>
      <w:r w:rsidR="004D2042" w:rsidRPr="009D3AEF">
        <w:rPr>
          <w:rFonts w:ascii="Times New Roman" w:hAnsi="Times New Roman" w:cs="Times New Roman"/>
          <w:sz w:val="24"/>
          <w:szCs w:val="24"/>
        </w:rPr>
        <w:t xml:space="preserve"> it employed the respondent as the Finance Manager of Ballantyne Butchery (Private) Limited t/a Dan Meats.  About January 2009 the appellant reassigned the respondent to another subsidiary</w:t>
      </w:r>
      <w:r w:rsidR="00370979" w:rsidRPr="009D3AEF">
        <w:rPr>
          <w:rFonts w:ascii="Times New Roman" w:hAnsi="Times New Roman" w:cs="Times New Roman"/>
          <w:sz w:val="24"/>
          <w:szCs w:val="24"/>
        </w:rPr>
        <w:t>,</w:t>
      </w:r>
      <w:r w:rsidR="004D2042" w:rsidRPr="009D3AEF">
        <w:rPr>
          <w:rFonts w:ascii="Times New Roman" w:hAnsi="Times New Roman" w:cs="Times New Roman"/>
          <w:sz w:val="24"/>
          <w:szCs w:val="24"/>
        </w:rPr>
        <w:t xml:space="preserve"> Colcom Trading (Private) Limited</w:t>
      </w:r>
      <w:r w:rsidR="00370979" w:rsidRPr="009D3AEF">
        <w:rPr>
          <w:rFonts w:ascii="Times New Roman" w:hAnsi="Times New Roman" w:cs="Times New Roman"/>
          <w:sz w:val="24"/>
          <w:szCs w:val="24"/>
        </w:rPr>
        <w:t>,</w:t>
      </w:r>
      <w:r w:rsidR="004D2042" w:rsidRPr="009D3AEF">
        <w:rPr>
          <w:rFonts w:ascii="Times New Roman" w:hAnsi="Times New Roman" w:cs="Times New Roman"/>
          <w:sz w:val="24"/>
          <w:szCs w:val="24"/>
        </w:rPr>
        <w:t xml:space="preserve"> as Finance Manager on the same</w:t>
      </w:r>
      <w:r w:rsidR="00D45D12" w:rsidRPr="009D3AEF">
        <w:rPr>
          <w:rFonts w:ascii="Times New Roman" w:hAnsi="Times New Roman" w:cs="Times New Roman"/>
          <w:sz w:val="24"/>
          <w:szCs w:val="24"/>
        </w:rPr>
        <w:t xml:space="preserve"> employment conditions.  He was again moved to Colcom Services (Private) Limited on the same conditions in 2011.</w:t>
      </w:r>
    </w:p>
    <w:p w:rsidR="00D45D12" w:rsidRPr="009D3AEF" w:rsidRDefault="00D45D12" w:rsidP="00816DDA">
      <w:pPr>
        <w:tabs>
          <w:tab w:val="left" w:pos="1134"/>
        </w:tabs>
        <w:spacing w:after="0" w:line="480" w:lineRule="auto"/>
        <w:jc w:val="both"/>
        <w:rPr>
          <w:rFonts w:ascii="Times New Roman" w:hAnsi="Times New Roman" w:cs="Times New Roman"/>
          <w:sz w:val="24"/>
          <w:szCs w:val="24"/>
        </w:rPr>
      </w:pPr>
    </w:p>
    <w:p w:rsidR="00D45D12" w:rsidRPr="009D3AEF" w:rsidRDefault="00D45D12" w:rsidP="00816DDA">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lastRenderedPageBreak/>
        <w:tab/>
        <w:t>The fortun</w:t>
      </w:r>
      <w:r w:rsidR="00C300AE" w:rsidRPr="009D3AEF">
        <w:rPr>
          <w:rFonts w:ascii="Times New Roman" w:hAnsi="Times New Roman" w:cs="Times New Roman"/>
          <w:sz w:val="24"/>
          <w:szCs w:val="24"/>
        </w:rPr>
        <w:t xml:space="preserve">es of the appellant took a down </w:t>
      </w:r>
      <w:r w:rsidR="005F6DBE" w:rsidRPr="009D3AEF">
        <w:rPr>
          <w:rFonts w:ascii="Times New Roman" w:hAnsi="Times New Roman" w:cs="Times New Roman"/>
          <w:sz w:val="24"/>
          <w:szCs w:val="24"/>
        </w:rPr>
        <w:t>turn</w:t>
      </w:r>
      <w:r w:rsidR="00C300AE" w:rsidRPr="009D3AEF">
        <w:rPr>
          <w:rFonts w:ascii="Times New Roman" w:hAnsi="Times New Roman" w:cs="Times New Roman"/>
          <w:sz w:val="24"/>
          <w:szCs w:val="24"/>
        </w:rPr>
        <w:t xml:space="preserve"> about March</w:t>
      </w:r>
      <w:r w:rsidR="005F6DBE" w:rsidRPr="009D3AEF">
        <w:rPr>
          <w:rFonts w:ascii="Times New Roman" w:hAnsi="Times New Roman" w:cs="Times New Roman"/>
          <w:sz w:val="24"/>
          <w:szCs w:val="24"/>
        </w:rPr>
        <w:t xml:space="preserve"> 2013.  As a result, a restructuring exercise was undertaken the effect of which was to include the respondent in a list of those who were to be retrenched from employment.  Thereafter the parties haggled for some time about the ter</w:t>
      </w:r>
      <w:r w:rsidR="000D6136" w:rsidRPr="009D3AEF">
        <w:rPr>
          <w:rFonts w:ascii="Times New Roman" w:hAnsi="Times New Roman" w:cs="Times New Roman"/>
          <w:sz w:val="24"/>
          <w:szCs w:val="24"/>
        </w:rPr>
        <w:t>ms of retrenchment.  During the course of that exercise</w:t>
      </w:r>
      <w:r w:rsidR="00F57288" w:rsidRPr="009D3AEF">
        <w:rPr>
          <w:rFonts w:ascii="Times New Roman" w:hAnsi="Times New Roman" w:cs="Times New Roman"/>
          <w:sz w:val="24"/>
          <w:szCs w:val="24"/>
        </w:rPr>
        <w:t>,</w:t>
      </w:r>
      <w:r w:rsidR="000D6136" w:rsidRPr="009D3AEF">
        <w:rPr>
          <w:rFonts w:ascii="Times New Roman" w:hAnsi="Times New Roman" w:cs="Times New Roman"/>
          <w:sz w:val="24"/>
          <w:szCs w:val="24"/>
        </w:rPr>
        <w:t xml:space="preserve"> an opening occurred when the Finance Manager of </w:t>
      </w:r>
      <w:r w:rsidR="00A72D05" w:rsidRPr="009D3AEF">
        <w:rPr>
          <w:rFonts w:ascii="Times New Roman" w:hAnsi="Times New Roman" w:cs="Times New Roman"/>
          <w:sz w:val="24"/>
          <w:szCs w:val="24"/>
        </w:rPr>
        <w:t>Triple</w:t>
      </w:r>
      <w:r w:rsidR="000D6136" w:rsidRPr="009D3AEF">
        <w:rPr>
          <w:rFonts w:ascii="Times New Roman" w:hAnsi="Times New Roman" w:cs="Times New Roman"/>
          <w:sz w:val="24"/>
          <w:szCs w:val="24"/>
        </w:rPr>
        <w:t xml:space="preserve"> C (Private) Limited, another subsidiary of the appellant, immediately resigned leaving the post vacant.</w:t>
      </w:r>
    </w:p>
    <w:p w:rsidR="000D6136" w:rsidRPr="009D3AEF" w:rsidRDefault="000D6136" w:rsidP="00816DDA">
      <w:pPr>
        <w:tabs>
          <w:tab w:val="left" w:pos="1134"/>
        </w:tabs>
        <w:spacing w:after="0" w:line="480" w:lineRule="auto"/>
        <w:jc w:val="both"/>
        <w:rPr>
          <w:rFonts w:ascii="Times New Roman" w:hAnsi="Times New Roman" w:cs="Times New Roman"/>
          <w:sz w:val="24"/>
          <w:szCs w:val="24"/>
        </w:rPr>
      </w:pPr>
    </w:p>
    <w:p w:rsidR="000D6136" w:rsidRPr="009D3AEF" w:rsidRDefault="000D6136" w:rsidP="00816DDA">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 xml:space="preserve">The appellant seized the opportunity and by letter dated 11 March 2013, it offered the post to the respondent.  As the position was the same grade as that held by the respondent, the transfer to Triple C (Private) Limited was said to be a lateral one.  The offer letter written to the respondent made it clear that the appellant would gladly “clarify any clause in the contract” which the respondent </w:t>
      </w:r>
      <w:r w:rsidR="00C300AE" w:rsidRPr="009D3AEF">
        <w:rPr>
          <w:rFonts w:ascii="Times New Roman" w:hAnsi="Times New Roman" w:cs="Times New Roman"/>
          <w:sz w:val="24"/>
          <w:szCs w:val="24"/>
        </w:rPr>
        <w:t>felt</w:t>
      </w:r>
      <w:r w:rsidRPr="009D3AEF">
        <w:rPr>
          <w:rFonts w:ascii="Times New Roman" w:hAnsi="Times New Roman" w:cs="Times New Roman"/>
          <w:sz w:val="24"/>
          <w:szCs w:val="24"/>
        </w:rPr>
        <w:t xml:space="preserve"> needed clarification.</w:t>
      </w:r>
    </w:p>
    <w:p w:rsidR="000D6136" w:rsidRPr="009D3AEF" w:rsidRDefault="000D6136" w:rsidP="00816DDA">
      <w:pPr>
        <w:tabs>
          <w:tab w:val="left" w:pos="1134"/>
        </w:tabs>
        <w:spacing w:after="0" w:line="480" w:lineRule="auto"/>
        <w:jc w:val="both"/>
        <w:rPr>
          <w:rFonts w:ascii="Times New Roman" w:hAnsi="Times New Roman" w:cs="Times New Roman"/>
          <w:sz w:val="24"/>
          <w:szCs w:val="24"/>
        </w:rPr>
      </w:pPr>
    </w:p>
    <w:p w:rsidR="000D6136" w:rsidRPr="009D3AEF" w:rsidRDefault="000D6136" w:rsidP="00816DDA">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r>
      <w:r w:rsidR="00101FBA" w:rsidRPr="009D3AEF">
        <w:rPr>
          <w:rFonts w:ascii="Times New Roman" w:hAnsi="Times New Roman" w:cs="Times New Roman"/>
          <w:sz w:val="24"/>
          <w:szCs w:val="24"/>
        </w:rPr>
        <w:t xml:space="preserve">The employment letter containing the terms and conditions of employment was attached and a </w:t>
      </w:r>
      <w:r w:rsidR="000107F4" w:rsidRPr="009D3AEF">
        <w:rPr>
          <w:rFonts w:ascii="Times New Roman" w:hAnsi="Times New Roman" w:cs="Times New Roman"/>
          <w:sz w:val="24"/>
          <w:szCs w:val="24"/>
        </w:rPr>
        <w:t>request was made for the respondent to signify his acceptance by signing an acceptance slip at the end of the letter.  The respondent had misgivings, about the terms contained in the letter and endorsed his reservations of what he termed “varied terms and conditions” in long hand at the bottom of each page of the appointment letter.  Notwithstanding his reservations, the respondent signed</w:t>
      </w:r>
      <w:r w:rsidR="00F636CC" w:rsidRPr="009D3AEF">
        <w:rPr>
          <w:rFonts w:ascii="Times New Roman" w:hAnsi="Times New Roman" w:cs="Times New Roman"/>
          <w:sz w:val="24"/>
          <w:szCs w:val="24"/>
        </w:rPr>
        <w:t xml:space="preserve"> the</w:t>
      </w:r>
      <w:r w:rsidR="000107F4" w:rsidRPr="009D3AEF">
        <w:rPr>
          <w:rFonts w:ascii="Times New Roman" w:hAnsi="Times New Roman" w:cs="Times New Roman"/>
          <w:sz w:val="24"/>
          <w:szCs w:val="24"/>
        </w:rPr>
        <w:t xml:space="preserve"> “acceptance of new contract” </w:t>
      </w:r>
      <w:r w:rsidR="00F636CC" w:rsidRPr="009D3AEF">
        <w:rPr>
          <w:rFonts w:ascii="Times New Roman" w:hAnsi="Times New Roman" w:cs="Times New Roman"/>
          <w:color w:val="000000" w:themeColor="text1"/>
          <w:sz w:val="24"/>
          <w:szCs w:val="24"/>
        </w:rPr>
        <w:t>slip on</w:t>
      </w:r>
      <w:r w:rsidR="000107F4" w:rsidRPr="009D3AEF">
        <w:rPr>
          <w:rFonts w:ascii="Times New Roman" w:hAnsi="Times New Roman" w:cs="Times New Roman"/>
          <w:sz w:val="24"/>
          <w:szCs w:val="24"/>
        </w:rPr>
        <w:t xml:space="preserve"> 23 May 2013.  He however indicated that he would continue reporting at his o</w:t>
      </w:r>
      <w:r w:rsidR="00972190">
        <w:rPr>
          <w:rFonts w:ascii="Times New Roman" w:hAnsi="Times New Roman" w:cs="Times New Roman"/>
          <w:sz w:val="24"/>
          <w:szCs w:val="24"/>
        </w:rPr>
        <w:t>ld station “under protest.”</w:t>
      </w:r>
    </w:p>
    <w:p w:rsidR="004B66DA" w:rsidRPr="009D3AEF" w:rsidRDefault="004B66DA" w:rsidP="00816DDA">
      <w:pPr>
        <w:tabs>
          <w:tab w:val="left" w:pos="1134"/>
        </w:tabs>
        <w:spacing w:after="0" w:line="480" w:lineRule="auto"/>
        <w:jc w:val="both"/>
        <w:rPr>
          <w:rFonts w:ascii="Times New Roman" w:hAnsi="Times New Roman" w:cs="Times New Roman"/>
          <w:sz w:val="24"/>
          <w:szCs w:val="24"/>
        </w:rPr>
      </w:pPr>
    </w:p>
    <w:p w:rsidR="00EF4582" w:rsidRPr="009D3AEF" w:rsidRDefault="004B66DA" w:rsidP="00816DDA">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The respondent was advis</w:t>
      </w:r>
      <w:r w:rsidR="00863F87" w:rsidRPr="009D3AEF">
        <w:rPr>
          <w:rFonts w:ascii="Times New Roman" w:hAnsi="Times New Roman" w:cs="Times New Roman"/>
          <w:sz w:val="24"/>
          <w:szCs w:val="24"/>
        </w:rPr>
        <w:t>ed to report for duty at Triple </w:t>
      </w:r>
      <w:r w:rsidR="00972190">
        <w:rPr>
          <w:rFonts w:ascii="Times New Roman" w:hAnsi="Times New Roman" w:cs="Times New Roman"/>
          <w:sz w:val="24"/>
          <w:szCs w:val="24"/>
        </w:rPr>
        <w:t>C (Private) Limited on 27 </w:t>
      </w:r>
      <w:r w:rsidRPr="009D3AEF">
        <w:rPr>
          <w:rFonts w:ascii="Times New Roman" w:hAnsi="Times New Roman" w:cs="Times New Roman"/>
          <w:sz w:val="24"/>
          <w:szCs w:val="24"/>
        </w:rPr>
        <w:t xml:space="preserve">March 2013.  He did not do so insisting on remaining at his former station from where he </w:t>
      </w:r>
      <w:r w:rsidR="00637F5C" w:rsidRPr="009D3AEF">
        <w:rPr>
          <w:rFonts w:ascii="Times New Roman" w:hAnsi="Times New Roman" w:cs="Times New Roman"/>
          <w:sz w:val="24"/>
          <w:szCs w:val="24"/>
        </w:rPr>
        <w:t>had been</w:t>
      </w:r>
      <w:r w:rsidRPr="009D3AEF">
        <w:rPr>
          <w:rFonts w:ascii="Times New Roman" w:hAnsi="Times New Roman" w:cs="Times New Roman"/>
          <w:sz w:val="24"/>
          <w:szCs w:val="24"/>
        </w:rPr>
        <w:t xml:space="preserve"> transferred.  In fact he lodged a complaint of an unfair labour practice with a Labour Officer.  By </w:t>
      </w:r>
      <w:r w:rsidR="007A070A" w:rsidRPr="009D3AEF">
        <w:rPr>
          <w:rFonts w:ascii="Times New Roman" w:hAnsi="Times New Roman" w:cs="Times New Roman"/>
          <w:sz w:val="24"/>
          <w:szCs w:val="24"/>
        </w:rPr>
        <w:t xml:space="preserve">letter dated 27 May 2013, the group Human Capital Director of the appellant put </w:t>
      </w:r>
      <w:r w:rsidR="007A070A" w:rsidRPr="009D3AEF">
        <w:rPr>
          <w:rFonts w:ascii="Times New Roman" w:hAnsi="Times New Roman" w:cs="Times New Roman"/>
          <w:sz w:val="24"/>
          <w:szCs w:val="24"/>
        </w:rPr>
        <w:lastRenderedPageBreak/>
        <w:t>the respondent on terms to report for duty at his new employment station.</w:t>
      </w:r>
      <w:r w:rsidR="00EF4582" w:rsidRPr="009D3AEF">
        <w:rPr>
          <w:rFonts w:ascii="Times New Roman" w:hAnsi="Times New Roman" w:cs="Times New Roman"/>
          <w:sz w:val="24"/>
          <w:szCs w:val="24"/>
        </w:rPr>
        <w:t xml:space="preserve">  The letter reads in relevant part:</w:t>
      </w:r>
    </w:p>
    <w:p w:rsidR="00EF4582" w:rsidRPr="009D3AEF" w:rsidRDefault="00EF4582" w:rsidP="00307B7F">
      <w:pPr>
        <w:tabs>
          <w:tab w:val="left" w:pos="567"/>
        </w:tabs>
        <w:spacing w:after="0" w:line="240" w:lineRule="auto"/>
        <w:jc w:val="both"/>
        <w:rPr>
          <w:rFonts w:ascii="Times New Roman" w:hAnsi="Times New Roman" w:cs="Times New Roman"/>
          <w:b/>
          <w:sz w:val="24"/>
          <w:szCs w:val="24"/>
          <w:u w:val="single"/>
        </w:rPr>
      </w:pPr>
      <w:r w:rsidRPr="009D3AEF">
        <w:rPr>
          <w:rFonts w:ascii="Times New Roman" w:hAnsi="Times New Roman" w:cs="Times New Roman"/>
          <w:sz w:val="24"/>
          <w:szCs w:val="24"/>
        </w:rPr>
        <w:tab/>
        <w:t>“</w:t>
      </w:r>
      <w:r w:rsidRPr="009D3AEF">
        <w:rPr>
          <w:rFonts w:ascii="Times New Roman" w:hAnsi="Times New Roman" w:cs="Times New Roman"/>
          <w:b/>
          <w:sz w:val="24"/>
          <w:szCs w:val="24"/>
          <w:u w:val="single"/>
        </w:rPr>
        <w:t xml:space="preserve">RE: YOUR FAILURE TO REPORT FOR DUTY AT TRIPLE C </w:t>
      </w:r>
    </w:p>
    <w:p w:rsidR="00D2226D" w:rsidRPr="009D3AEF" w:rsidRDefault="00D2226D" w:rsidP="00307B7F">
      <w:pPr>
        <w:tabs>
          <w:tab w:val="left" w:pos="567"/>
        </w:tabs>
        <w:spacing w:after="0" w:line="240" w:lineRule="auto"/>
        <w:jc w:val="both"/>
        <w:rPr>
          <w:rFonts w:ascii="Times New Roman" w:hAnsi="Times New Roman" w:cs="Times New Roman"/>
          <w:b/>
          <w:sz w:val="24"/>
          <w:szCs w:val="24"/>
          <w:u w:val="single"/>
        </w:rPr>
      </w:pPr>
    </w:p>
    <w:p w:rsidR="00EF4582" w:rsidRPr="009D3AEF" w:rsidRDefault="00EF4582" w:rsidP="00307B7F">
      <w:pPr>
        <w:tabs>
          <w:tab w:val="left" w:pos="567"/>
          <w:tab w:val="left" w:pos="1134"/>
        </w:tabs>
        <w:spacing w:after="0" w:line="240" w:lineRule="auto"/>
        <w:ind w:left="709"/>
        <w:jc w:val="both"/>
        <w:rPr>
          <w:rFonts w:ascii="Times New Roman" w:hAnsi="Times New Roman" w:cs="Times New Roman"/>
          <w:sz w:val="24"/>
          <w:szCs w:val="24"/>
        </w:rPr>
      </w:pPr>
      <w:r w:rsidRPr="009D3AEF">
        <w:rPr>
          <w:rFonts w:ascii="Times New Roman" w:hAnsi="Times New Roman" w:cs="Times New Roman"/>
          <w:sz w:val="24"/>
          <w:szCs w:val="24"/>
        </w:rPr>
        <w:t>It has come to our notice that you have not reported for duty at Triple C as per the letter of transfer which you signed for in acknowledgment of receipt on 23</w:t>
      </w:r>
      <w:r w:rsidRPr="009D3AEF">
        <w:rPr>
          <w:rFonts w:ascii="Times New Roman" w:hAnsi="Times New Roman" w:cs="Times New Roman"/>
          <w:sz w:val="24"/>
          <w:szCs w:val="24"/>
          <w:vertAlign w:val="superscript"/>
        </w:rPr>
        <w:t>rd</w:t>
      </w:r>
      <w:r w:rsidRPr="009D3AEF">
        <w:rPr>
          <w:rFonts w:ascii="Times New Roman" w:hAnsi="Times New Roman" w:cs="Times New Roman"/>
          <w:sz w:val="24"/>
          <w:szCs w:val="24"/>
        </w:rPr>
        <w:t xml:space="preserve"> May 2013 and indicated therein that you were to report for dut</w:t>
      </w:r>
      <w:r w:rsidR="00637F5C" w:rsidRPr="009D3AEF">
        <w:rPr>
          <w:rFonts w:ascii="Times New Roman" w:hAnsi="Times New Roman" w:cs="Times New Roman"/>
          <w:sz w:val="24"/>
          <w:szCs w:val="24"/>
        </w:rPr>
        <w:t>y as required of you but under ‘protest.’  Your ‘protest’ arises from what you term ‘</w:t>
      </w:r>
      <w:r w:rsidRPr="009D3AEF">
        <w:rPr>
          <w:rFonts w:ascii="Times New Roman" w:hAnsi="Times New Roman" w:cs="Times New Roman"/>
          <w:sz w:val="24"/>
          <w:szCs w:val="24"/>
        </w:rPr>
        <w:t>va</w:t>
      </w:r>
      <w:r w:rsidR="00637F5C" w:rsidRPr="009D3AEF">
        <w:rPr>
          <w:rFonts w:ascii="Times New Roman" w:hAnsi="Times New Roman" w:cs="Times New Roman"/>
          <w:sz w:val="24"/>
          <w:szCs w:val="24"/>
        </w:rPr>
        <w:t>riation of terms and conditions’</w:t>
      </w:r>
      <w:r w:rsidRPr="009D3AEF">
        <w:rPr>
          <w:rFonts w:ascii="Times New Roman" w:hAnsi="Times New Roman" w:cs="Times New Roman"/>
          <w:sz w:val="24"/>
          <w:szCs w:val="24"/>
        </w:rPr>
        <w:t xml:space="preserve"> of your employment.</w:t>
      </w:r>
    </w:p>
    <w:p w:rsidR="00EF4582" w:rsidRPr="009D3AEF" w:rsidRDefault="00EF4582" w:rsidP="00307B7F">
      <w:pPr>
        <w:tabs>
          <w:tab w:val="left" w:pos="567"/>
          <w:tab w:val="left" w:pos="1134"/>
        </w:tabs>
        <w:spacing w:after="0" w:line="240" w:lineRule="auto"/>
        <w:ind w:left="709"/>
        <w:jc w:val="both"/>
        <w:rPr>
          <w:rFonts w:ascii="Times New Roman" w:hAnsi="Times New Roman" w:cs="Times New Roman"/>
          <w:sz w:val="24"/>
          <w:szCs w:val="24"/>
        </w:rPr>
      </w:pPr>
    </w:p>
    <w:p w:rsidR="00EF4582" w:rsidRPr="009D3AEF" w:rsidRDefault="00EF4582" w:rsidP="00307B7F">
      <w:pPr>
        <w:tabs>
          <w:tab w:val="left" w:pos="567"/>
          <w:tab w:val="left" w:pos="1134"/>
        </w:tabs>
        <w:spacing w:after="0" w:line="240" w:lineRule="auto"/>
        <w:ind w:left="709"/>
        <w:jc w:val="both"/>
        <w:rPr>
          <w:rFonts w:ascii="Times New Roman" w:hAnsi="Times New Roman" w:cs="Times New Roman"/>
          <w:sz w:val="24"/>
          <w:szCs w:val="24"/>
        </w:rPr>
      </w:pPr>
      <w:r w:rsidRPr="009D3AEF">
        <w:rPr>
          <w:rFonts w:ascii="Times New Roman" w:hAnsi="Times New Roman" w:cs="Times New Roman"/>
          <w:sz w:val="24"/>
          <w:szCs w:val="24"/>
        </w:rPr>
        <w:t>While we were in t</w:t>
      </w:r>
      <w:r w:rsidR="00CF4946" w:rsidRPr="009D3AEF">
        <w:rPr>
          <w:rFonts w:ascii="Times New Roman" w:hAnsi="Times New Roman" w:cs="Times New Roman"/>
          <w:sz w:val="24"/>
          <w:szCs w:val="24"/>
        </w:rPr>
        <w:t>he process of attending to the ‘issues’</w:t>
      </w:r>
      <w:r w:rsidRPr="009D3AEF">
        <w:rPr>
          <w:rFonts w:ascii="Times New Roman" w:hAnsi="Times New Roman" w:cs="Times New Roman"/>
          <w:sz w:val="24"/>
          <w:szCs w:val="24"/>
        </w:rPr>
        <w:t xml:space="preserve"> you raised as alleged variations of terms and conditions of employment, we note with regret that you have already lodged a claim of unfair labour practices with the office of a Labour Officer on the same issues.  In the circumstances,</w:t>
      </w:r>
      <w:r w:rsidR="00CF4946" w:rsidRPr="009D3AEF">
        <w:rPr>
          <w:rFonts w:ascii="Times New Roman" w:hAnsi="Times New Roman" w:cs="Times New Roman"/>
          <w:sz w:val="24"/>
          <w:szCs w:val="24"/>
        </w:rPr>
        <w:t xml:space="preserve"> our due consideration of your ‘concerns’</w:t>
      </w:r>
      <w:r w:rsidRPr="009D3AEF">
        <w:rPr>
          <w:rFonts w:ascii="Times New Roman" w:hAnsi="Times New Roman" w:cs="Times New Roman"/>
          <w:sz w:val="24"/>
          <w:szCs w:val="24"/>
        </w:rPr>
        <w:t xml:space="preserve"> has been rendered irrelevant by you.</w:t>
      </w: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r w:rsidRPr="009D3AEF">
        <w:rPr>
          <w:rFonts w:ascii="Times New Roman" w:hAnsi="Times New Roman" w:cs="Times New Roman"/>
          <w:sz w:val="24"/>
          <w:szCs w:val="24"/>
        </w:rPr>
        <w:t>However, in the meantime, please not</w:t>
      </w:r>
      <w:r w:rsidR="005016C8" w:rsidRPr="009D3AEF">
        <w:rPr>
          <w:rFonts w:ascii="Times New Roman" w:hAnsi="Times New Roman" w:cs="Times New Roman"/>
          <w:sz w:val="24"/>
          <w:szCs w:val="24"/>
        </w:rPr>
        <w:t>e</w:t>
      </w:r>
      <w:r w:rsidRPr="009D3AEF">
        <w:rPr>
          <w:rFonts w:ascii="Times New Roman" w:hAnsi="Times New Roman" w:cs="Times New Roman"/>
          <w:sz w:val="24"/>
          <w:szCs w:val="24"/>
        </w:rPr>
        <w:t xml:space="preserve"> that we expect you to report at Triple C and exercise your duties as Finance Manager than to sit idle in your office as you are doing.  Should you fail to do so by 0800 hours on 29</w:t>
      </w:r>
      <w:r w:rsidRPr="009D3AEF">
        <w:rPr>
          <w:rFonts w:ascii="Times New Roman" w:hAnsi="Times New Roman" w:cs="Times New Roman"/>
          <w:sz w:val="24"/>
          <w:szCs w:val="24"/>
          <w:vertAlign w:val="superscript"/>
        </w:rPr>
        <w:t>th</w:t>
      </w:r>
      <w:r w:rsidRPr="009D3AEF">
        <w:rPr>
          <w:rFonts w:ascii="Times New Roman" w:hAnsi="Times New Roman" w:cs="Times New Roman"/>
          <w:sz w:val="24"/>
          <w:szCs w:val="24"/>
        </w:rPr>
        <w:t xml:space="preserve"> May 2013, your conduct will be a repudiation of your employment to which we will accept your wishes and pay you your terminal benefits.</w:t>
      </w: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r w:rsidRPr="009D3AEF">
        <w:rPr>
          <w:rFonts w:ascii="Times New Roman" w:hAnsi="Times New Roman" w:cs="Times New Roman"/>
          <w:sz w:val="24"/>
          <w:szCs w:val="24"/>
        </w:rPr>
        <w:t>Please therefore be guided accordingly.</w:t>
      </w: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p>
    <w:p w:rsidR="00F15763" w:rsidRPr="009D3AEF" w:rsidRDefault="00F15763" w:rsidP="00307B7F">
      <w:pPr>
        <w:tabs>
          <w:tab w:val="left" w:pos="567"/>
          <w:tab w:val="left" w:pos="1134"/>
        </w:tabs>
        <w:spacing w:after="0" w:line="240" w:lineRule="auto"/>
        <w:ind w:left="709"/>
        <w:jc w:val="both"/>
        <w:rPr>
          <w:rFonts w:ascii="Times New Roman" w:hAnsi="Times New Roman" w:cs="Times New Roman"/>
          <w:sz w:val="24"/>
          <w:szCs w:val="24"/>
        </w:rPr>
      </w:pP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r w:rsidRPr="009D3AEF">
        <w:rPr>
          <w:rFonts w:ascii="Times New Roman" w:hAnsi="Times New Roman" w:cs="Times New Roman"/>
          <w:sz w:val="24"/>
          <w:szCs w:val="24"/>
        </w:rPr>
        <w:t>Kind regards</w:t>
      </w: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r w:rsidRPr="009D3AEF">
        <w:rPr>
          <w:rFonts w:ascii="Times New Roman" w:hAnsi="Times New Roman" w:cs="Times New Roman"/>
          <w:sz w:val="24"/>
          <w:szCs w:val="24"/>
        </w:rPr>
        <w:t>Z.Matsika</w:t>
      </w:r>
    </w:p>
    <w:p w:rsidR="007747FA" w:rsidRPr="009D3AEF" w:rsidRDefault="007747FA" w:rsidP="00307B7F">
      <w:pPr>
        <w:tabs>
          <w:tab w:val="left" w:pos="567"/>
          <w:tab w:val="left" w:pos="1134"/>
        </w:tabs>
        <w:spacing w:after="0" w:line="240" w:lineRule="auto"/>
        <w:ind w:left="709"/>
        <w:jc w:val="both"/>
        <w:rPr>
          <w:rFonts w:ascii="Times New Roman" w:hAnsi="Times New Roman" w:cs="Times New Roman"/>
          <w:sz w:val="24"/>
          <w:szCs w:val="24"/>
        </w:rPr>
      </w:pPr>
      <w:r w:rsidRPr="009D3AEF">
        <w:rPr>
          <w:rFonts w:ascii="Times New Roman" w:hAnsi="Times New Roman" w:cs="Times New Roman"/>
          <w:sz w:val="24"/>
          <w:szCs w:val="24"/>
        </w:rPr>
        <w:t>Group Human Capital Director.”</w:t>
      </w:r>
    </w:p>
    <w:p w:rsidR="00810B34" w:rsidRPr="009D3AEF" w:rsidRDefault="00810B34" w:rsidP="00EF4582">
      <w:pPr>
        <w:tabs>
          <w:tab w:val="left" w:pos="1134"/>
        </w:tabs>
        <w:spacing w:after="0" w:line="240" w:lineRule="auto"/>
        <w:ind w:left="1701"/>
        <w:jc w:val="both"/>
        <w:rPr>
          <w:rFonts w:ascii="Times New Roman" w:hAnsi="Times New Roman" w:cs="Times New Roman"/>
          <w:sz w:val="24"/>
          <w:szCs w:val="24"/>
        </w:rPr>
      </w:pPr>
    </w:p>
    <w:p w:rsidR="00810B34" w:rsidRPr="009D3AEF" w:rsidRDefault="00810B34" w:rsidP="00EF4582">
      <w:pPr>
        <w:tabs>
          <w:tab w:val="left" w:pos="1134"/>
        </w:tabs>
        <w:spacing w:after="0" w:line="240" w:lineRule="auto"/>
        <w:ind w:left="1701"/>
        <w:jc w:val="both"/>
        <w:rPr>
          <w:rFonts w:ascii="Times New Roman" w:hAnsi="Times New Roman" w:cs="Times New Roman"/>
          <w:sz w:val="24"/>
          <w:szCs w:val="24"/>
        </w:rPr>
      </w:pPr>
    </w:p>
    <w:p w:rsidR="00F15763" w:rsidRPr="009D3AEF" w:rsidRDefault="00F15763" w:rsidP="00EF4582">
      <w:pPr>
        <w:tabs>
          <w:tab w:val="left" w:pos="1134"/>
        </w:tabs>
        <w:spacing w:after="0" w:line="240" w:lineRule="auto"/>
        <w:ind w:left="1701"/>
        <w:jc w:val="both"/>
        <w:rPr>
          <w:rFonts w:ascii="Times New Roman" w:hAnsi="Times New Roman" w:cs="Times New Roman"/>
          <w:sz w:val="24"/>
          <w:szCs w:val="24"/>
        </w:rPr>
      </w:pPr>
    </w:p>
    <w:p w:rsidR="00C01DFB" w:rsidRPr="009D3AEF" w:rsidRDefault="00810B34" w:rsidP="00810B34">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 xml:space="preserve">The respondent again defied the order to report for duty at </w:t>
      </w:r>
      <w:r w:rsidR="00A04290" w:rsidRPr="009D3AEF">
        <w:rPr>
          <w:rFonts w:ascii="Times New Roman" w:hAnsi="Times New Roman" w:cs="Times New Roman"/>
          <w:sz w:val="24"/>
          <w:szCs w:val="24"/>
        </w:rPr>
        <w:t>Triple</w:t>
      </w:r>
      <w:r w:rsidRPr="009D3AEF">
        <w:rPr>
          <w:rFonts w:ascii="Times New Roman" w:hAnsi="Times New Roman" w:cs="Times New Roman"/>
          <w:sz w:val="24"/>
          <w:szCs w:val="24"/>
        </w:rPr>
        <w:t xml:space="preserve"> C (Private) Limited.  The appellant then served the respondent with a notice of termination of the employment contract on 30 May 2013.  He was advised that his terminal benefits together with </w:t>
      </w:r>
      <w:r w:rsidR="00C01DFB" w:rsidRPr="009D3AEF">
        <w:rPr>
          <w:rFonts w:ascii="Times New Roman" w:hAnsi="Times New Roman" w:cs="Times New Roman"/>
          <w:sz w:val="24"/>
          <w:szCs w:val="24"/>
        </w:rPr>
        <w:t>three months</w:t>
      </w:r>
      <w:r w:rsidR="005016C8" w:rsidRPr="009D3AEF">
        <w:rPr>
          <w:rFonts w:ascii="Times New Roman" w:hAnsi="Times New Roman" w:cs="Times New Roman"/>
          <w:sz w:val="24"/>
          <w:szCs w:val="24"/>
        </w:rPr>
        <w:t>’</w:t>
      </w:r>
      <w:r w:rsidR="00C01DFB" w:rsidRPr="009D3AEF">
        <w:rPr>
          <w:rFonts w:ascii="Times New Roman" w:hAnsi="Times New Roman" w:cs="Times New Roman"/>
          <w:sz w:val="24"/>
          <w:szCs w:val="24"/>
        </w:rPr>
        <w:t xml:space="preserve"> </w:t>
      </w:r>
      <w:r w:rsidR="00B30393" w:rsidRPr="009D3AEF">
        <w:rPr>
          <w:rFonts w:ascii="Times New Roman" w:hAnsi="Times New Roman" w:cs="Times New Roman"/>
          <w:sz w:val="24"/>
          <w:szCs w:val="24"/>
        </w:rPr>
        <w:t xml:space="preserve">notice pay </w:t>
      </w:r>
      <w:r w:rsidR="00C01DFB" w:rsidRPr="009D3AEF">
        <w:rPr>
          <w:rFonts w:ascii="Times New Roman" w:hAnsi="Times New Roman" w:cs="Times New Roman"/>
          <w:sz w:val="24"/>
          <w:szCs w:val="24"/>
        </w:rPr>
        <w:t>would be processed and paid into his bank account.</w:t>
      </w:r>
    </w:p>
    <w:p w:rsidR="00C01DFB" w:rsidRPr="009D3AEF" w:rsidRDefault="00C01DFB" w:rsidP="00810B34">
      <w:pPr>
        <w:tabs>
          <w:tab w:val="left" w:pos="1134"/>
        </w:tabs>
        <w:spacing w:after="0" w:line="480" w:lineRule="auto"/>
        <w:jc w:val="both"/>
        <w:rPr>
          <w:rFonts w:ascii="Times New Roman" w:hAnsi="Times New Roman" w:cs="Times New Roman"/>
          <w:sz w:val="24"/>
          <w:szCs w:val="24"/>
        </w:rPr>
      </w:pPr>
    </w:p>
    <w:p w:rsidR="00C01DFB" w:rsidRPr="009D3AEF" w:rsidRDefault="00C01DFB" w:rsidP="00810B34">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 xml:space="preserve">The respondent was unhappy with that turn of events.  He </w:t>
      </w:r>
      <w:r w:rsidR="00946BB0" w:rsidRPr="009D3AEF">
        <w:rPr>
          <w:rFonts w:ascii="Times New Roman" w:hAnsi="Times New Roman" w:cs="Times New Roman"/>
          <w:sz w:val="24"/>
          <w:szCs w:val="24"/>
        </w:rPr>
        <w:t xml:space="preserve">had already </w:t>
      </w:r>
      <w:r w:rsidRPr="009D3AEF">
        <w:rPr>
          <w:rFonts w:ascii="Times New Roman" w:hAnsi="Times New Roman" w:cs="Times New Roman"/>
          <w:sz w:val="24"/>
          <w:szCs w:val="24"/>
        </w:rPr>
        <w:t xml:space="preserve">reported a case of unfair labour practice by the appellant alleging material variation of his contract, repudiation of the employment contract and non-payment of benefits and arrears.  In due course </w:t>
      </w:r>
      <w:r w:rsidRPr="009D3AEF">
        <w:rPr>
          <w:rFonts w:ascii="Times New Roman" w:hAnsi="Times New Roman" w:cs="Times New Roman"/>
          <w:sz w:val="24"/>
          <w:szCs w:val="24"/>
        </w:rPr>
        <w:lastRenderedPageBreak/>
        <w:t>the Labour Officer issued a</w:t>
      </w:r>
      <w:r w:rsidR="00F15763" w:rsidRPr="009D3AEF">
        <w:rPr>
          <w:rFonts w:ascii="Times New Roman" w:hAnsi="Times New Roman" w:cs="Times New Roman"/>
          <w:sz w:val="24"/>
          <w:szCs w:val="24"/>
        </w:rPr>
        <w:t xml:space="preserve"> certificate of no settlement. Resultantly</w:t>
      </w:r>
      <w:r w:rsidRPr="009D3AEF">
        <w:rPr>
          <w:rFonts w:ascii="Times New Roman" w:hAnsi="Times New Roman" w:cs="Times New Roman"/>
          <w:sz w:val="24"/>
          <w:szCs w:val="24"/>
        </w:rPr>
        <w:t>, the dispute was referred to arbitration.</w:t>
      </w:r>
    </w:p>
    <w:p w:rsidR="00C01DFB" w:rsidRPr="009D3AEF" w:rsidRDefault="00C01DFB" w:rsidP="00810B34">
      <w:pPr>
        <w:tabs>
          <w:tab w:val="left" w:pos="1134"/>
        </w:tabs>
        <w:spacing w:after="0" w:line="480" w:lineRule="auto"/>
        <w:jc w:val="both"/>
        <w:rPr>
          <w:rFonts w:ascii="Times New Roman" w:hAnsi="Times New Roman" w:cs="Times New Roman"/>
          <w:sz w:val="24"/>
          <w:szCs w:val="24"/>
        </w:rPr>
      </w:pPr>
    </w:p>
    <w:p w:rsidR="00C33503" w:rsidRPr="009D3AEF" w:rsidRDefault="00C01DFB" w:rsidP="00810B34">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The arbitrator found in favour of the respondent.  In the arbitral award issued on 18 July 2017 the arbitrator found that the appellant was the respondent’s employer.</w:t>
      </w:r>
    </w:p>
    <w:p w:rsidR="00C33503" w:rsidRPr="009D3AEF" w:rsidRDefault="00C33503" w:rsidP="00810B34">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r>
    </w:p>
    <w:p w:rsidR="00A03ACE" w:rsidRPr="009D3AEF" w:rsidRDefault="00C33503" w:rsidP="00810B34">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He found that the employment contract</w:t>
      </w:r>
      <w:r w:rsidR="00A03ACE" w:rsidRPr="009D3AEF">
        <w:rPr>
          <w:rFonts w:ascii="Times New Roman" w:hAnsi="Times New Roman" w:cs="Times New Roman"/>
          <w:sz w:val="24"/>
          <w:szCs w:val="24"/>
        </w:rPr>
        <w:t xml:space="preserve"> had been unlawfully terminated and that there had been a unilateral variation of its terms.  Reinstatement or damages </w:t>
      </w:r>
      <w:r w:rsidR="00A03ACE" w:rsidRPr="009D3AEF">
        <w:rPr>
          <w:rFonts w:ascii="Times New Roman" w:hAnsi="Times New Roman" w:cs="Times New Roman"/>
          <w:i/>
          <w:sz w:val="24"/>
          <w:szCs w:val="24"/>
        </w:rPr>
        <w:t>in lieu</w:t>
      </w:r>
      <w:r w:rsidR="00A03ACE" w:rsidRPr="009D3AEF">
        <w:rPr>
          <w:rFonts w:ascii="Times New Roman" w:hAnsi="Times New Roman" w:cs="Times New Roman"/>
          <w:sz w:val="24"/>
          <w:szCs w:val="24"/>
        </w:rPr>
        <w:t xml:space="preserve"> of it were order</w:t>
      </w:r>
      <w:r w:rsidR="00D72602" w:rsidRPr="009D3AEF">
        <w:rPr>
          <w:rFonts w:ascii="Times New Roman" w:hAnsi="Times New Roman" w:cs="Times New Roman"/>
          <w:sz w:val="24"/>
          <w:szCs w:val="24"/>
        </w:rPr>
        <w:t>ed</w:t>
      </w:r>
      <w:r w:rsidR="00A03ACE" w:rsidRPr="009D3AEF">
        <w:rPr>
          <w:rFonts w:ascii="Times New Roman" w:hAnsi="Times New Roman" w:cs="Times New Roman"/>
          <w:sz w:val="24"/>
          <w:szCs w:val="24"/>
        </w:rPr>
        <w:t xml:space="preserve"> in the event that reinstatement was no longer possible.  The arbitrator also order</w:t>
      </w:r>
      <w:r w:rsidR="00D72602" w:rsidRPr="009D3AEF">
        <w:rPr>
          <w:rFonts w:ascii="Times New Roman" w:hAnsi="Times New Roman" w:cs="Times New Roman"/>
          <w:sz w:val="24"/>
          <w:szCs w:val="24"/>
        </w:rPr>
        <w:t>ed</w:t>
      </w:r>
      <w:r w:rsidR="00A03ACE" w:rsidRPr="009D3AEF">
        <w:rPr>
          <w:rFonts w:ascii="Times New Roman" w:hAnsi="Times New Roman" w:cs="Times New Roman"/>
          <w:sz w:val="24"/>
          <w:szCs w:val="24"/>
        </w:rPr>
        <w:t xml:space="preserve"> the appellant to pay damages for contractual breaches in the sum of US$29 686,39 for profit share and reimbursement of US$1 200,00 in school fees.</w:t>
      </w:r>
    </w:p>
    <w:p w:rsidR="00A03ACE" w:rsidRPr="009D3AEF" w:rsidRDefault="00A03ACE" w:rsidP="00810B34">
      <w:pPr>
        <w:tabs>
          <w:tab w:val="left" w:pos="1134"/>
        </w:tabs>
        <w:spacing w:after="0" w:line="480" w:lineRule="auto"/>
        <w:jc w:val="both"/>
        <w:rPr>
          <w:rFonts w:ascii="Times New Roman" w:hAnsi="Times New Roman" w:cs="Times New Roman"/>
          <w:sz w:val="24"/>
          <w:szCs w:val="24"/>
        </w:rPr>
      </w:pPr>
    </w:p>
    <w:p w:rsidR="00770817" w:rsidRPr="009D3AEF" w:rsidRDefault="00A03ACE" w:rsidP="00810B34">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 xml:space="preserve">The appellant was aggrieved and took to the Labour Court on appeal.  The appellant contended that the respondent’s failure to report for duty as directed amounted to a repudiation of the contract of employment and that there was no unilateral variation of the contract on its </w:t>
      </w:r>
      <w:r w:rsidR="00214B86" w:rsidRPr="009D3AEF">
        <w:rPr>
          <w:rFonts w:ascii="Times New Roman" w:hAnsi="Times New Roman" w:cs="Times New Roman"/>
          <w:sz w:val="24"/>
          <w:szCs w:val="24"/>
        </w:rPr>
        <w:t xml:space="preserve">part.  It was the court </w:t>
      </w:r>
      <w:r w:rsidR="00214B86" w:rsidRPr="009D3AEF">
        <w:rPr>
          <w:rFonts w:ascii="Times New Roman" w:hAnsi="Times New Roman" w:cs="Times New Roman"/>
          <w:i/>
          <w:sz w:val="24"/>
          <w:szCs w:val="24"/>
        </w:rPr>
        <w:t>a quo’s</w:t>
      </w:r>
      <w:r w:rsidR="00214B86" w:rsidRPr="009D3AEF">
        <w:rPr>
          <w:rFonts w:ascii="Times New Roman" w:hAnsi="Times New Roman" w:cs="Times New Roman"/>
          <w:sz w:val="24"/>
          <w:szCs w:val="24"/>
        </w:rPr>
        <w:t xml:space="preserve"> finding </w:t>
      </w:r>
      <w:r w:rsidR="00382535" w:rsidRPr="009D3AEF">
        <w:rPr>
          <w:rFonts w:ascii="Times New Roman" w:hAnsi="Times New Roman" w:cs="Times New Roman"/>
          <w:sz w:val="24"/>
          <w:szCs w:val="24"/>
        </w:rPr>
        <w:t xml:space="preserve">that the appellant unlawfully terminated the employment contract which it had unilaterally varied.  The fact </w:t>
      </w:r>
      <w:r w:rsidR="007942E5" w:rsidRPr="009D3AEF">
        <w:rPr>
          <w:rFonts w:ascii="Times New Roman" w:hAnsi="Times New Roman" w:cs="Times New Roman"/>
          <w:sz w:val="24"/>
          <w:szCs w:val="24"/>
        </w:rPr>
        <w:t>that no disciplinary hearing was conducted violated the respondent’s right to be heard.  The appeal was dismissed.</w:t>
      </w:r>
      <w:r w:rsidR="00770817" w:rsidRPr="009D3AEF">
        <w:rPr>
          <w:rFonts w:ascii="Times New Roman" w:hAnsi="Times New Roman" w:cs="Times New Roman"/>
          <w:sz w:val="24"/>
          <w:szCs w:val="24"/>
        </w:rPr>
        <w:t xml:space="preserve">  It is against that judgment of the court </w:t>
      </w:r>
      <w:r w:rsidR="00770817" w:rsidRPr="009D3AEF">
        <w:rPr>
          <w:rFonts w:ascii="Times New Roman" w:hAnsi="Times New Roman" w:cs="Times New Roman"/>
          <w:i/>
          <w:sz w:val="24"/>
          <w:szCs w:val="24"/>
        </w:rPr>
        <w:t xml:space="preserve">a quo </w:t>
      </w:r>
      <w:r w:rsidR="00770817" w:rsidRPr="009D3AEF">
        <w:rPr>
          <w:rFonts w:ascii="Times New Roman" w:hAnsi="Times New Roman" w:cs="Times New Roman"/>
          <w:sz w:val="24"/>
          <w:szCs w:val="24"/>
        </w:rPr>
        <w:t>that this appeal was lodged.</w:t>
      </w:r>
    </w:p>
    <w:p w:rsidR="00770817" w:rsidRPr="009D3AEF" w:rsidRDefault="00770817" w:rsidP="00810B34">
      <w:pPr>
        <w:tabs>
          <w:tab w:val="left" w:pos="1134"/>
        </w:tabs>
        <w:spacing w:after="0" w:line="480" w:lineRule="auto"/>
        <w:jc w:val="both"/>
        <w:rPr>
          <w:rFonts w:ascii="Times New Roman" w:hAnsi="Times New Roman" w:cs="Times New Roman"/>
          <w:sz w:val="24"/>
          <w:szCs w:val="24"/>
        </w:rPr>
      </w:pPr>
    </w:p>
    <w:p w:rsidR="00770817" w:rsidRPr="009D3AEF" w:rsidRDefault="00770817" w:rsidP="00810B34">
      <w:pPr>
        <w:tabs>
          <w:tab w:val="left" w:pos="1134"/>
        </w:tabs>
        <w:spacing w:after="0" w:line="480" w:lineRule="auto"/>
        <w:jc w:val="both"/>
        <w:rPr>
          <w:rFonts w:ascii="Times New Roman" w:hAnsi="Times New Roman" w:cs="Times New Roman"/>
          <w:b/>
          <w:sz w:val="24"/>
          <w:szCs w:val="24"/>
        </w:rPr>
      </w:pPr>
      <w:r w:rsidRPr="009D3AEF">
        <w:rPr>
          <w:rFonts w:ascii="Times New Roman" w:hAnsi="Times New Roman" w:cs="Times New Roman"/>
          <w:b/>
          <w:sz w:val="24"/>
          <w:szCs w:val="24"/>
        </w:rPr>
        <w:t>GROUNDS OF APPEAL</w:t>
      </w:r>
    </w:p>
    <w:p w:rsidR="00770817" w:rsidRPr="009D3AEF" w:rsidRDefault="00770817" w:rsidP="00810B34">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The appellant raised the following grounds of appeal.</w:t>
      </w:r>
    </w:p>
    <w:p w:rsidR="00810B34" w:rsidRPr="009D3AEF" w:rsidRDefault="00770817" w:rsidP="00770817">
      <w:pPr>
        <w:pStyle w:val="ListParagraph"/>
        <w:numPr>
          <w:ilvl w:val="0"/>
          <w:numId w:val="13"/>
        </w:num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 xml:space="preserve">The court </w:t>
      </w:r>
      <w:r w:rsidRPr="009D3AEF">
        <w:rPr>
          <w:rFonts w:ascii="Times New Roman" w:hAnsi="Times New Roman" w:cs="Times New Roman"/>
          <w:i/>
          <w:sz w:val="24"/>
          <w:szCs w:val="24"/>
        </w:rPr>
        <w:t>a quo</w:t>
      </w:r>
      <w:r w:rsidRPr="009D3AEF">
        <w:rPr>
          <w:rFonts w:ascii="Times New Roman" w:hAnsi="Times New Roman" w:cs="Times New Roman"/>
          <w:sz w:val="24"/>
          <w:szCs w:val="24"/>
        </w:rPr>
        <w:t xml:space="preserve"> (erred) in not finding that the respondent had sued the wrong party as his employer and accordingly that the arbitrator </w:t>
      </w:r>
      <w:r w:rsidR="00DB50A2" w:rsidRPr="009D3AEF">
        <w:rPr>
          <w:rFonts w:ascii="Times New Roman" w:hAnsi="Times New Roman" w:cs="Times New Roman"/>
          <w:sz w:val="24"/>
          <w:szCs w:val="24"/>
        </w:rPr>
        <w:t>had</w:t>
      </w:r>
      <w:r w:rsidR="00CA324A" w:rsidRPr="009D3AEF">
        <w:rPr>
          <w:rFonts w:ascii="Times New Roman" w:hAnsi="Times New Roman" w:cs="Times New Roman"/>
          <w:sz w:val="24"/>
          <w:szCs w:val="24"/>
        </w:rPr>
        <w:t>,</w:t>
      </w:r>
      <w:r w:rsidR="00EC61D9">
        <w:rPr>
          <w:rFonts w:ascii="Times New Roman" w:hAnsi="Times New Roman" w:cs="Times New Roman"/>
          <w:sz w:val="24"/>
          <w:szCs w:val="24"/>
        </w:rPr>
        <w:t xml:space="preserve"> in not finding that </w:t>
      </w:r>
      <w:r w:rsidR="00EC61D9">
        <w:rPr>
          <w:rFonts w:ascii="Times New Roman" w:hAnsi="Times New Roman" w:cs="Times New Roman"/>
          <w:sz w:val="24"/>
          <w:szCs w:val="24"/>
        </w:rPr>
        <w:lastRenderedPageBreak/>
        <w:t>Triple </w:t>
      </w:r>
      <w:r w:rsidR="00DB50A2" w:rsidRPr="009D3AEF">
        <w:rPr>
          <w:rFonts w:ascii="Times New Roman" w:hAnsi="Times New Roman" w:cs="Times New Roman"/>
          <w:sz w:val="24"/>
          <w:szCs w:val="24"/>
        </w:rPr>
        <w:t xml:space="preserve">C </w:t>
      </w:r>
      <w:r w:rsidR="00EC61D9">
        <w:rPr>
          <w:rFonts w:ascii="Times New Roman" w:hAnsi="Times New Roman" w:cs="Times New Roman"/>
          <w:sz w:val="24"/>
          <w:szCs w:val="24"/>
        </w:rPr>
        <w:t xml:space="preserve">(Private) Limited </w:t>
      </w:r>
      <w:r w:rsidR="00DB50A2" w:rsidRPr="009D3AEF">
        <w:rPr>
          <w:rFonts w:ascii="Times New Roman" w:hAnsi="Times New Roman" w:cs="Times New Roman"/>
          <w:sz w:val="24"/>
          <w:szCs w:val="24"/>
        </w:rPr>
        <w:t>was the respondent’s employer</w:t>
      </w:r>
      <w:r w:rsidR="00CA324A" w:rsidRPr="009D3AEF">
        <w:rPr>
          <w:rFonts w:ascii="Times New Roman" w:hAnsi="Times New Roman" w:cs="Times New Roman"/>
          <w:sz w:val="24"/>
          <w:szCs w:val="24"/>
        </w:rPr>
        <w:t>,</w:t>
      </w:r>
      <w:r w:rsidR="00DB50A2" w:rsidRPr="009D3AEF">
        <w:rPr>
          <w:rFonts w:ascii="Times New Roman" w:hAnsi="Times New Roman" w:cs="Times New Roman"/>
          <w:sz w:val="24"/>
          <w:szCs w:val="24"/>
        </w:rPr>
        <w:t xml:space="preserve"> committed an error in law.</w:t>
      </w:r>
    </w:p>
    <w:p w:rsidR="00DB50A2" w:rsidRPr="009D3AEF" w:rsidRDefault="00DB50A2" w:rsidP="00770817">
      <w:pPr>
        <w:pStyle w:val="ListParagraph"/>
        <w:numPr>
          <w:ilvl w:val="0"/>
          <w:numId w:val="13"/>
        </w:num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 xml:space="preserve">The court </w:t>
      </w:r>
      <w:r w:rsidRPr="009D3AEF">
        <w:rPr>
          <w:rFonts w:ascii="Times New Roman" w:hAnsi="Times New Roman" w:cs="Times New Roman"/>
          <w:i/>
          <w:sz w:val="24"/>
          <w:szCs w:val="24"/>
        </w:rPr>
        <w:t>a quo</w:t>
      </w:r>
      <w:r w:rsidRPr="009D3AEF">
        <w:rPr>
          <w:rFonts w:ascii="Times New Roman" w:hAnsi="Times New Roman" w:cs="Times New Roman"/>
          <w:sz w:val="24"/>
          <w:szCs w:val="24"/>
        </w:rPr>
        <w:t xml:space="preserve"> erred  in coming to the conclusion that there had been an unlawful variation of the terms of respondent’s contract of employment a</w:t>
      </w:r>
      <w:r w:rsidR="00CA324A" w:rsidRPr="009D3AEF">
        <w:rPr>
          <w:rFonts w:ascii="Times New Roman" w:hAnsi="Times New Roman" w:cs="Times New Roman"/>
          <w:sz w:val="24"/>
          <w:szCs w:val="24"/>
        </w:rPr>
        <w:t>nd so erred in not considering</w:t>
      </w:r>
      <w:r w:rsidRPr="009D3AEF">
        <w:rPr>
          <w:rFonts w:ascii="Times New Roman" w:hAnsi="Times New Roman" w:cs="Times New Roman"/>
          <w:sz w:val="24"/>
          <w:szCs w:val="24"/>
        </w:rPr>
        <w:t xml:space="preserve"> the circumstances under which he had been </w:t>
      </w:r>
      <w:r w:rsidR="00E9398E" w:rsidRPr="009D3AEF">
        <w:rPr>
          <w:rFonts w:ascii="Times New Roman" w:hAnsi="Times New Roman" w:cs="Times New Roman"/>
          <w:sz w:val="24"/>
          <w:szCs w:val="24"/>
        </w:rPr>
        <w:t>transferred and also the fact that an employment relationship cannot remain static.</w:t>
      </w:r>
    </w:p>
    <w:p w:rsidR="001F743D" w:rsidRPr="009D3AEF" w:rsidRDefault="001F743D" w:rsidP="00770817">
      <w:pPr>
        <w:pStyle w:val="ListParagraph"/>
        <w:numPr>
          <w:ilvl w:val="0"/>
          <w:numId w:val="13"/>
        </w:num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 xml:space="preserve">The court </w:t>
      </w:r>
      <w:r w:rsidRPr="009D3AEF">
        <w:rPr>
          <w:rFonts w:ascii="Times New Roman" w:hAnsi="Times New Roman" w:cs="Times New Roman"/>
          <w:i/>
          <w:sz w:val="24"/>
          <w:szCs w:val="24"/>
        </w:rPr>
        <w:t>a quo</w:t>
      </w:r>
      <w:r w:rsidRPr="009D3AEF">
        <w:rPr>
          <w:rFonts w:ascii="Times New Roman" w:hAnsi="Times New Roman" w:cs="Times New Roman"/>
          <w:sz w:val="24"/>
          <w:szCs w:val="24"/>
        </w:rPr>
        <w:t xml:space="preserve"> erred in not coming to the conclusion that respondent had, by not reporting for duty after his transfer</w:t>
      </w:r>
      <w:r w:rsidR="00CA324A" w:rsidRPr="009D3AEF">
        <w:rPr>
          <w:rFonts w:ascii="Times New Roman" w:hAnsi="Times New Roman" w:cs="Times New Roman"/>
          <w:sz w:val="24"/>
          <w:szCs w:val="24"/>
        </w:rPr>
        <w:t>,</w:t>
      </w:r>
      <w:r w:rsidRPr="009D3AEF">
        <w:rPr>
          <w:rFonts w:ascii="Times New Roman" w:hAnsi="Times New Roman" w:cs="Times New Roman"/>
          <w:sz w:val="24"/>
          <w:szCs w:val="24"/>
        </w:rPr>
        <w:t xml:space="preserve"> repudiated his employment and that the acceptance of such repudiation by the employer did not constitute unfair dismissal.</w:t>
      </w:r>
    </w:p>
    <w:p w:rsidR="001F743D" w:rsidRPr="009D3AEF" w:rsidRDefault="00A36BAC" w:rsidP="00770817">
      <w:pPr>
        <w:pStyle w:val="ListParagraph"/>
        <w:numPr>
          <w:ilvl w:val="0"/>
          <w:numId w:val="13"/>
        </w:num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1F743D" w:rsidRPr="009D3AEF">
        <w:rPr>
          <w:rFonts w:ascii="Times New Roman" w:hAnsi="Times New Roman" w:cs="Times New Roman"/>
          <w:i/>
          <w:sz w:val="24"/>
          <w:szCs w:val="24"/>
        </w:rPr>
        <w:t>A fortiori</w:t>
      </w:r>
      <w:r w:rsidR="001F743D" w:rsidRPr="009D3AEF">
        <w:rPr>
          <w:rFonts w:ascii="Times New Roman" w:hAnsi="Times New Roman" w:cs="Times New Roman"/>
          <w:sz w:val="24"/>
          <w:szCs w:val="24"/>
        </w:rPr>
        <w:t xml:space="preserve"> the court </w:t>
      </w:r>
      <w:r w:rsidR="001F743D" w:rsidRPr="009D3AEF">
        <w:rPr>
          <w:rFonts w:ascii="Times New Roman" w:hAnsi="Times New Roman" w:cs="Times New Roman"/>
          <w:i/>
          <w:sz w:val="24"/>
          <w:szCs w:val="24"/>
        </w:rPr>
        <w:t>a quo</w:t>
      </w:r>
      <w:r w:rsidR="001F743D" w:rsidRPr="009D3AEF">
        <w:rPr>
          <w:rFonts w:ascii="Times New Roman" w:hAnsi="Times New Roman" w:cs="Times New Roman"/>
          <w:sz w:val="24"/>
          <w:szCs w:val="24"/>
        </w:rPr>
        <w:t xml:space="preserve"> erred in coming to the conclusion that appellant </w:t>
      </w:r>
      <w:r w:rsidR="00EC574B" w:rsidRPr="009D3AEF">
        <w:rPr>
          <w:rFonts w:ascii="Times New Roman" w:hAnsi="Times New Roman" w:cs="Times New Roman"/>
          <w:sz w:val="24"/>
          <w:szCs w:val="24"/>
        </w:rPr>
        <w:t>ou</w:t>
      </w:r>
      <w:r w:rsidR="001F743D" w:rsidRPr="009D3AEF">
        <w:rPr>
          <w:rFonts w:ascii="Times New Roman" w:hAnsi="Times New Roman" w:cs="Times New Roman"/>
          <w:sz w:val="24"/>
          <w:szCs w:val="24"/>
        </w:rPr>
        <w:t>ght to have brought disciplinary proceedings against the respondent.</w:t>
      </w:r>
    </w:p>
    <w:p w:rsidR="001F743D" w:rsidRPr="009D3AEF" w:rsidRDefault="001F743D" w:rsidP="003651FF">
      <w:pPr>
        <w:pStyle w:val="ListParagraph"/>
        <w:tabs>
          <w:tab w:val="left" w:pos="1134"/>
        </w:tabs>
        <w:spacing w:after="0" w:line="240" w:lineRule="auto"/>
        <w:ind w:left="1290"/>
        <w:jc w:val="both"/>
        <w:rPr>
          <w:rFonts w:ascii="Times New Roman" w:hAnsi="Times New Roman" w:cs="Times New Roman"/>
          <w:sz w:val="24"/>
          <w:szCs w:val="24"/>
        </w:rPr>
      </w:pPr>
    </w:p>
    <w:p w:rsidR="003C7FC0" w:rsidRPr="009D3AEF" w:rsidRDefault="003C7FC0" w:rsidP="003651FF">
      <w:pPr>
        <w:pStyle w:val="ListParagraph"/>
        <w:tabs>
          <w:tab w:val="left" w:pos="1134"/>
        </w:tabs>
        <w:spacing w:after="0" w:line="240" w:lineRule="auto"/>
        <w:ind w:left="1290"/>
        <w:jc w:val="both"/>
        <w:rPr>
          <w:rFonts w:ascii="Times New Roman" w:hAnsi="Times New Roman" w:cs="Times New Roman"/>
          <w:sz w:val="24"/>
          <w:szCs w:val="24"/>
        </w:rPr>
      </w:pPr>
    </w:p>
    <w:p w:rsidR="003C7FC0" w:rsidRDefault="003C7FC0" w:rsidP="003C7FC0">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r>
      <w:r w:rsidR="001F743D" w:rsidRPr="009D3AEF">
        <w:rPr>
          <w:rFonts w:ascii="Times New Roman" w:hAnsi="Times New Roman" w:cs="Times New Roman"/>
          <w:sz w:val="24"/>
          <w:szCs w:val="24"/>
        </w:rPr>
        <w:t>At the commencement of the hearing of the appeal Mr </w:t>
      </w:r>
      <w:r w:rsidR="001F743D" w:rsidRPr="009D3AEF">
        <w:rPr>
          <w:rFonts w:ascii="Times New Roman" w:hAnsi="Times New Roman" w:cs="Times New Roman"/>
          <w:i/>
          <w:sz w:val="24"/>
          <w:szCs w:val="24"/>
        </w:rPr>
        <w:t>Mpofu</w:t>
      </w:r>
      <w:r w:rsidRPr="009D3AEF">
        <w:rPr>
          <w:rFonts w:ascii="Times New Roman" w:hAnsi="Times New Roman" w:cs="Times New Roman"/>
          <w:i/>
          <w:sz w:val="24"/>
          <w:szCs w:val="24"/>
        </w:rPr>
        <w:t>,</w:t>
      </w:r>
      <w:r w:rsidR="001F743D" w:rsidRPr="009D3AEF">
        <w:rPr>
          <w:rFonts w:ascii="Times New Roman" w:hAnsi="Times New Roman" w:cs="Times New Roman"/>
          <w:sz w:val="24"/>
          <w:szCs w:val="24"/>
        </w:rPr>
        <w:t xml:space="preserve"> who appeared for the appellant, abandoned the first ground of appeal.  He indicated that he would motivate the appeal on the basis of the remaining three</w:t>
      </w:r>
      <w:r w:rsidR="00BD501C" w:rsidRPr="009D3AEF">
        <w:rPr>
          <w:rFonts w:ascii="Times New Roman" w:hAnsi="Times New Roman" w:cs="Times New Roman"/>
          <w:sz w:val="24"/>
          <w:szCs w:val="24"/>
        </w:rPr>
        <w:t xml:space="preserve"> grounds.  Accordingly the first </w:t>
      </w:r>
      <w:r w:rsidR="00AB4809" w:rsidRPr="009D3AEF">
        <w:rPr>
          <w:rFonts w:ascii="Times New Roman" w:hAnsi="Times New Roman" w:cs="Times New Roman"/>
          <w:sz w:val="24"/>
          <w:szCs w:val="24"/>
        </w:rPr>
        <w:t xml:space="preserve">ground </w:t>
      </w:r>
      <w:r w:rsidR="00BD501C" w:rsidRPr="009D3AEF">
        <w:rPr>
          <w:rFonts w:ascii="Times New Roman" w:hAnsi="Times New Roman" w:cs="Times New Roman"/>
          <w:sz w:val="24"/>
          <w:szCs w:val="24"/>
        </w:rPr>
        <w:t xml:space="preserve">is </w:t>
      </w:r>
      <w:r w:rsidR="00BD3F34" w:rsidRPr="009D3AEF">
        <w:rPr>
          <w:rFonts w:ascii="Times New Roman" w:hAnsi="Times New Roman" w:cs="Times New Roman"/>
          <w:color w:val="000000" w:themeColor="text1"/>
          <w:sz w:val="24"/>
          <w:szCs w:val="24"/>
        </w:rPr>
        <w:t>struck</w:t>
      </w:r>
      <w:r w:rsidR="00AB4809" w:rsidRPr="009D3AEF">
        <w:rPr>
          <w:rFonts w:ascii="Times New Roman" w:hAnsi="Times New Roman" w:cs="Times New Roman"/>
          <w:color w:val="000000" w:themeColor="text1"/>
          <w:sz w:val="24"/>
          <w:szCs w:val="24"/>
        </w:rPr>
        <w:t xml:space="preserve"> out </w:t>
      </w:r>
      <w:r w:rsidR="00AB4809" w:rsidRPr="009D3AEF">
        <w:rPr>
          <w:rFonts w:ascii="Times New Roman" w:hAnsi="Times New Roman" w:cs="Times New Roman"/>
          <w:sz w:val="24"/>
          <w:szCs w:val="24"/>
        </w:rPr>
        <w:t>and will not be related to in this judgment.</w:t>
      </w:r>
    </w:p>
    <w:p w:rsidR="009D3AEF" w:rsidRPr="009D3AEF" w:rsidRDefault="009D3AEF" w:rsidP="003C7FC0">
      <w:pPr>
        <w:tabs>
          <w:tab w:val="left" w:pos="1134"/>
        </w:tabs>
        <w:spacing w:after="0" w:line="480" w:lineRule="auto"/>
        <w:jc w:val="both"/>
        <w:rPr>
          <w:rFonts w:ascii="Times New Roman" w:hAnsi="Times New Roman" w:cs="Times New Roman"/>
          <w:sz w:val="24"/>
          <w:szCs w:val="24"/>
        </w:rPr>
      </w:pPr>
    </w:p>
    <w:p w:rsidR="00AB4809" w:rsidRPr="009D3AEF" w:rsidRDefault="00AB4809" w:rsidP="00AB4809">
      <w:pPr>
        <w:pStyle w:val="ListParagraph"/>
        <w:tabs>
          <w:tab w:val="left" w:pos="1134"/>
        </w:tabs>
        <w:spacing w:after="0" w:line="480" w:lineRule="auto"/>
        <w:ind w:left="0"/>
        <w:jc w:val="both"/>
        <w:rPr>
          <w:rFonts w:ascii="Times New Roman" w:hAnsi="Times New Roman" w:cs="Times New Roman"/>
          <w:b/>
          <w:sz w:val="24"/>
          <w:szCs w:val="24"/>
        </w:rPr>
      </w:pPr>
      <w:r w:rsidRPr="009D3AEF">
        <w:rPr>
          <w:rFonts w:ascii="Times New Roman" w:hAnsi="Times New Roman" w:cs="Times New Roman"/>
          <w:b/>
          <w:sz w:val="24"/>
          <w:szCs w:val="24"/>
        </w:rPr>
        <w:t>ISSUE FOR DETER</w:t>
      </w:r>
      <w:r w:rsidR="005813EC" w:rsidRPr="009D3AEF">
        <w:rPr>
          <w:rFonts w:ascii="Times New Roman" w:hAnsi="Times New Roman" w:cs="Times New Roman"/>
          <w:b/>
          <w:sz w:val="24"/>
          <w:szCs w:val="24"/>
        </w:rPr>
        <w:t>MINATION</w:t>
      </w:r>
    </w:p>
    <w:p w:rsidR="0085163A" w:rsidRPr="009D3AEF" w:rsidRDefault="005813EC" w:rsidP="00AB4809">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While there are still three grounds of</w:t>
      </w:r>
      <w:r w:rsidR="00E20745" w:rsidRPr="009D3AEF">
        <w:rPr>
          <w:rFonts w:ascii="Times New Roman" w:hAnsi="Times New Roman" w:cs="Times New Roman"/>
          <w:sz w:val="24"/>
          <w:szCs w:val="24"/>
        </w:rPr>
        <w:t xml:space="preserve"> appeal</w:t>
      </w:r>
      <w:r w:rsidR="00A07615" w:rsidRPr="009D3AEF">
        <w:rPr>
          <w:rFonts w:ascii="Times New Roman" w:hAnsi="Times New Roman" w:cs="Times New Roman"/>
          <w:sz w:val="24"/>
          <w:szCs w:val="24"/>
        </w:rPr>
        <w:t>,</w:t>
      </w:r>
      <w:r w:rsidR="00E20745" w:rsidRPr="009D3AEF">
        <w:rPr>
          <w:rFonts w:ascii="Times New Roman" w:hAnsi="Times New Roman" w:cs="Times New Roman"/>
          <w:sz w:val="24"/>
          <w:szCs w:val="24"/>
        </w:rPr>
        <w:t xml:space="preserve"> they</w:t>
      </w:r>
      <w:r w:rsidRPr="009D3AEF">
        <w:rPr>
          <w:rFonts w:ascii="Times New Roman" w:hAnsi="Times New Roman" w:cs="Times New Roman"/>
          <w:sz w:val="24"/>
          <w:szCs w:val="24"/>
        </w:rPr>
        <w:t xml:space="preserve"> all dove</w:t>
      </w:r>
      <w:r w:rsidR="0085163A" w:rsidRPr="009D3AEF">
        <w:rPr>
          <w:rFonts w:ascii="Times New Roman" w:hAnsi="Times New Roman" w:cs="Times New Roman"/>
          <w:sz w:val="24"/>
          <w:szCs w:val="24"/>
        </w:rPr>
        <w:t>tail to only one issue for determination in this appeal.  It is whether or not the respondent’s contract of employment was lawfully terminated.</w:t>
      </w:r>
    </w:p>
    <w:p w:rsidR="009D3AEF" w:rsidRDefault="009D3AEF" w:rsidP="00AB4809">
      <w:pPr>
        <w:pStyle w:val="ListParagraph"/>
        <w:tabs>
          <w:tab w:val="left" w:pos="1134"/>
        </w:tabs>
        <w:spacing w:after="0" w:line="480" w:lineRule="auto"/>
        <w:ind w:left="0"/>
        <w:jc w:val="both"/>
        <w:rPr>
          <w:rFonts w:ascii="Times New Roman" w:hAnsi="Times New Roman" w:cs="Times New Roman"/>
          <w:sz w:val="24"/>
          <w:szCs w:val="24"/>
        </w:rPr>
      </w:pPr>
    </w:p>
    <w:p w:rsidR="00D945EE" w:rsidRDefault="00D945EE" w:rsidP="00AB4809">
      <w:pPr>
        <w:pStyle w:val="ListParagraph"/>
        <w:tabs>
          <w:tab w:val="left" w:pos="1134"/>
        </w:tabs>
        <w:spacing w:after="0" w:line="480" w:lineRule="auto"/>
        <w:ind w:left="0"/>
        <w:jc w:val="both"/>
        <w:rPr>
          <w:rFonts w:ascii="Times New Roman" w:hAnsi="Times New Roman" w:cs="Times New Roman"/>
          <w:sz w:val="24"/>
          <w:szCs w:val="24"/>
        </w:rPr>
      </w:pPr>
    </w:p>
    <w:p w:rsidR="00D945EE" w:rsidRPr="009D3AEF" w:rsidRDefault="00D945EE" w:rsidP="00AB4809">
      <w:pPr>
        <w:pStyle w:val="ListParagraph"/>
        <w:tabs>
          <w:tab w:val="left" w:pos="1134"/>
        </w:tabs>
        <w:spacing w:after="0" w:line="480" w:lineRule="auto"/>
        <w:ind w:left="0"/>
        <w:jc w:val="both"/>
        <w:rPr>
          <w:rFonts w:ascii="Times New Roman" w:hAnsi="Times New Roman" w:cs="Times New Roman"/>
          <w:sz w:val="24"/>
          <w:szCs w:val="24"/>
        </w:rPr>
      </w:pPr>
    </w:p>
    <w:p w:rsidR="0085163A" w:rsidRPr="009D3AEF" w:rsidRDefault="0085163A" w:rsidP="00AB4809">
      <w:pPr>
        <w:pStyle w:val="ListParagraph"/>
        <w:tabs>
          <w:tab w:val="left" w:pos="1134"/>
        </w:tabs>
        <w:spacing w:after="0" w:line="480" w:lineRule="auto"/>
        <w:ind w:left="0"/>
        <w:jc w:val="both"/>
        <w:rPr>
          <w:rFonts w:ascii="Times New Roman" w:hAnsi="Times New Roman" w:cs="Times New Roman"/>
          <w:b/>
          <w:sz w:val="24"/>
          <w:szCs w:val="24"/>
        </w:rPr>
      </w:pPr>
      <w:r w:rsidRPr="009D3AEF">
        <w:rPr>
          <w:rFonts w:ascii="Times New Roman" w:hAnsi="Times New Roman" w:cs="Times New Roman"/>
          <w:b/>
          <w:sz w:val="24"/>
          <w:szCs w:val="24"/>
        </w:rPr>
        <w:lastRenderedPageBreak/>
        <w:t>SUBMISSIONS ON APPEAL</w:t>
      </w:r>
    </w:p>
    <w:p w:rsidR="00401B35" w:rsidRPr="009D3AEF" w:rsidRDefault="0085163A" w:rsidP="00AB4809">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 xml:space="preserve">Mr </w:t>
      </w:r>
      <w:r w:rsidRPr="009D3AEF">
        <w:rPr>
          <w:rFonts w:ascii="Times New Roman" w:hAnsi="Times New Roman" w:cs="Times New Roman"/>
          <w:i/>
          <w:sz w:val="24"/>
          <w:szCs w:val="24"/>
        </w:rPr>
        <w:t>Mpofu</w:t>
      </w:r>
      <w:r w:rsidRPr="009D3AEF">
        <w:rPr>
          <w:rFonts w:ascii="Times New Roman" w:hAnsi="Times New Roman" w:cs="Times New Roman"/>
          <w:sz w:val="24"/>
          <w:szCs w:val="24"/>
        </w:rPr>
        <w:t xml:space="preserve"> submitted that the</w:t>
      </w:r>
      <w:r w:rsidR="008D0CD4" w:rsidRPr="009D3AEF">
        <w:rPr>
          <w:rFonts w:ascii="Times New Roman" w:hAnsi="Times New Roman" w:cs="Times New Roman"/>
          <w:sz w:val="24"/>
          <w:szCs w:val="24"/>
        </w:rPr>
        <w:t xml:space="preserve"> respondent’s employment was lawfully terminated on notice after he refused to assume duty at Triple C</w:t>
      </w:r>
      <w:r w:rsidR="00733C12" w:rsidRPr="009D3AEF">
        <w:rPr>
          <w:rFonts w:ascii="Times New Roman" w:hAnsi="Times New Roman" w:cs="Times New Roman"/>
          <w:sz w:val="24"/>
          <w:szCs w:val="24"/>
        </w:rPr>
        <w:t xml:space="preserve"> (Private) Limited</w:t>
      </w:r>
      <w:r w:rsidR="008D0CD4" w:rsidRPr="009D3AEF">
        <w:rPr>
          <w:rFonts w:ascii="Times New Roman" w:hAnsi="Times New Roman" w:cs="Times New Roman"/>
          <w:sz w:val="24"/>
          <w:szCs w:val="24"/>
        </w:rPr>
        <w:t xml:space="preserve">.  He submitted that there is a distinction between a dismissal from employment which follows disciplinary proceedings and a termination of employment on notice.  Both the court </w:t>
      </w:r>
      <w:r w:rsidR="008D0CD4" w:rsidRPr="009D3AEF">
        <w:rPr>
          <w:rFonts w:ascii="Times New Roman" w:hAnsi="Times New Roman" w:cs="Times New Roman"/>
          <w:i/>
          <w:sz w:val="24"/>
          <w:szCs w:val="24"/>
        </w:rPr>
        <w:t>a quo</w:t>
      </w:r>
      <w:r w:rsidR="008D0CD4" w:rsidRPr="009D3AEF">
        <w:rPr>
          <w:rFonts w:ascii="Times New Roman" w:hAnsi="Times New Roman" w:cs="Times New Roman"/>
          <w:sz w:val="24"/>
          <w:szCs w:val="24"/>
        </w:rPr>
        <w:t xml:space="preserve"> and the arbitrator, so the </w:t>
      </w:r>
      <w:r w:rsidR="00D86D06" w:rsidRPr="009D3AEF">
        <w:rPr>
          <w:rFonts w:ascii="Times New Roman" w:hAnsi="Times New Roman" w:cs="Times New Roman"/>
          <w:sz w:val="24"/>
          <w:szCs w:val="24"/>
        </w:rPr>
        <w:t xml:space="preserve">argument goes, fell into grave error in making a finding that </w:t>
      </w:r>
      <w:r w:rsidR="00401B35" w:rsidRPr="009D3AEF">
        <w:rPr>
          <w:rFonts w:ascii="Times New Roman" w:hAnsi="Times New Roman" w:cs="Times New Roman"/>
          <w:sz w:val="24"/>
          <w:szCs w:val="24"/>
        </w:rPr>
        <w:t>the appellant was required to institute disciplinary proceedings against the respondent before terminating his employment.</w:t>
      </w:r>
    </w:p>
    <w:p w:rsidR="00401B35" w:rsidRPr="009D3AEF" w:rsidRDefault="00401B35" w:rsidP="00AB4809">
      <w:pPr>
        <w:pStyle w:val="ListParagraph"/>
        <w:tabs>
          <w:tab w:val="left" w:pos="1134"/>
        </w:tabs>
        <w:spacing w:after="0" w:line="480" w:lineRule="auto"/>
        <w:ind w:left="0"/>
        <w:jc w:val="both"/>
        <w:rPr>
          <w:rFonts w:ascii="Times New Roman" w:hAnsi="Times New Roman" w:cs="Times New Roman"/>
          <w:sz w:val="24"/>
          <w:szCs w:val="24"/>
        </w:rPr>
      </w:pPr>
    </w:p>
    <w:p w:rsidR="005813EC" w:rsidRPr="009D3AEF" w:rsidRDefault="00401B35" w:rsidP="00AB4809">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It was further argued on behalf of the appellant that the offer to employ the respondent at Triple C (Private) Limited came in the context of retrenchment proceedings which were ongoing at the time.  Indeed, according to the minutes of a meeting held by the parties on 25 March 2013 to negotiate a retrenchment package, it is the respondent himself who made a proposal “to be given right of first refusal of new jobs if they arise.”</w:t>
      </w:r>
      <w:r w:rsidR="005813EC" w:rsidRPr="009D3AEF">
        <w:rPr>
          <w:rFonts w:ascii="Times New Roman" w:hAnsi="Times New Roman" w:cs="Times New Roman"/>
          <w:sz w:val="24"/>
          <w:szCs w:val="24"/>
        </w:rPr>
        <w:t xml:space="preserve"> </w:t>
      </w:r>
      <w:r w:rsidRPr="009D3AEF">
        <w:rPr>
          <w:rFonts w:ascii="Times New Roman" w:hAnsi="Times New Roman" w:cs="Times New Roman"/>
          <w:sz w:val="24"/>
          <w:szCs w:val="24"/>
        </w:rPr>
        <w:t xml:space="preserve"> The respondent had made the request </w:t>
      </w:r>
      <w:r w:rsidR="008F6816" w:rsidRPr="009D3AEF">
        <w:rPr>
          <w:rFonts w:ascii="Times New Roman" w:hAnsi="Times New Roman" w:cs="Times New Roman"/>
          <w:sz w:val="24"/>
          <w:szCs w:val="24"/>
        </w:rPr>
        <w:t xml:space="preserve">because, according to him, “there (were) no jobs out there.”  When the Finance Manager of Triple C </w:t>
      </w:r>
      <w:r w:rsidR="000E56CF" w:rsidRPr="009D3AEF">
        <w:rPr>
          <w:rFonts w:ascii="Times New Roman" w:hAnsi="Times New Roman" w:cs="Times New Roman"/>
          <w:sz w:val="24"/>
          <w:szCs w:val="24"/>
        </w:rPr>
        <w:t xml:space="preserve">(Private) Limited </w:t>
      </w:r>
      <w:r w:rsidR="008F6816" w:rsidRPr="009D3AEF">
        <w:rPr>
          <w:rFonts w:ascii="Times New Roman" w:hAnsi="Times New Roman" w:cs="Times New Roman"/>
          <w:sz w:val="24"/>
          <w:szCs w:val="24"/>
        </w:rPr>
        <w:t>resigned</w:t>
      </w:r>
      <w:r w:rsidR="00D13653" w:rsidRPr="009D3AEF">
        <w:rPr>
          <w:rFonts w:ascii="Times New Roman" w:hAnsi="Times New Roman" w:cs="Times New Roman"/>
          <w:sz w:val="24"/>
          <w:szCs w:val="24"/>
        </w:rPr>
        <w:t>,</w:t>
      </w:r>
      <w:r w:rsidR="008F6816" w:rsidRPr="009D3AEF">
        <w:rPr>
          <w:rFonts w:ascii="Times New Roman" w:hAnsi="Times New Roman" w:cs="Times New Roman"/>
          <w:sz w:val="24"/>
          <w:szCs w:val="24"/>
        </w:rPr>
        <w:t xml:space="preserve"> an opportunity presented itself to avoid retrenching the respondent by offering him the job as requested.</w:t>
      </w:r>
    </w:p>
    <w:p w:rsidR="008F6816" w:rsidRPr="009D3AEF" w:rsidRDefault="008F6816" w:rsidP="00AB4809">
      <w:pPr>
        <w:pStyle w:val="ListParagraph"/>
        <w:tabs>
          <w:tab w:val="left" w:pos="1134"/>
        </w:tabs>
        <w:spacing w:after="0" w:line="480" w:lineRule="auto"/>
        <w:ind w:left="0"/>
        <w:jc w:val="both"/>
        <w:rPr>
          <w:rFonts w:ascii="Times New Roman" w:hAnsi="Times New Roman" w:cs="Times New Roman"/>
          <w:sz w:val="24"/>
          <w:szCs w:val="24"/>
        </w:rPr>
      </w:pPr>
    </w:p>
    <w:p w:rsidR="002D3991" w:rsidRPr="009D3AEF" w:rsidRDefault="008F6816" w:rsidP="00AB4809">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According to the appellant, the respondent accepted the offer of the job</w:t>
      </w:r>
      <w:r w:rsidR="00D13653" w:rsidRPr="009D3AEF">
        <w:rPr>
          <w:rFonts w:ascii="Times New Roman" w:hAnsi="Times New Roman" w:cs="Times New Roman"/>
          <w:sz w:val="24"/>
          <w:szCs w:val="24"/>
        </w:rPr>
        <w:t>,</w:t>
      </w:r>
      <w:r w:rsidRPr="009D3AEF">
        <w:rPr>
          <w:rFonts w:ascii="Times New Roman" w:hAnsi="Times New Roman" w:cs="Times New Roman"/>
          <w:sz w:val="24"/>
          <w:szCs w:val="24"/>
        </w:rPr>
        <w:t xml:space="preserve"> </w:t>
      </w:r>
      <w:r w:rsidRPr="009D3AEF">
        <w:rPr>
          <w:rFonts w:ascii="Times New Roman" w:hAnsi="Times New Roman" w:cs="Times New Roman"/>
          <w:i/>
          <w:sz w:val="24"/>
          <w:szCs w:val="24"/>
        </w:rPr>
        <w:t>albeit</w:t>
      </w:r>
      <w:r w:rsidRPr="009D3AEF">
        <w:rPr>
          <w:rFonts w:ascii="Times New Roman" w:hAnsi="Times New Roman" w:cs="Times New Roman"/>
          <w:sz w:val="24"/>
          <w:szCs w:val="24"/>
        </w:rPr>
        <w:t xml:space="preserve"> under protest.  His concerns were still being looked into but he was expected to report for duty.  He refused to do so preferring to remain idle.  Mr </w:t>
      </w:r>
      <w:r w:rsidRPr="009D3AEF">
        <w:rPr>
          <w:rFonts w:ascii="Times New Roman" w:hAnsi="Times New Roman" w:cs="Times New Roman"/>
          <w:i/>
          <w:sz w:val="24"/>
          <w:szCs w:val="24"/>
        </w:rPr>
        <w:t>Mpofu</w:t>
      </w:r>
      <w:r w:rsidRPr="009D3AEF">
        <w:rPr>
          <w:rFonts w:ascii="Times New Roman" w:hAnsi="Times New Roman" w:cs="Times New Roman"/>
          <w:sz w:val="24"/>
          <w:szCs w:val="24"/>
        </w:rPr>
        <w:t xml:space="preserve"> submitted that the stance taken by the respondent left the appellant in a </w:t>
      </w:r>
      <w:r w:rsidR="009F08E2" w:rsidRPr="009D3AEF">
        <w:rPr>
          <w:rFonts w:ascii="Times New Roman" w:hAnsi="Times New Roman" w:cs="Times New Roman"/>
          <w:color w:val="000000" w:themeColor="text1"/>
          <w:sz w:val="24"/>
          <w:szCs w:val="24"/>
        </w:rPr>
        <w:t>quandary</w:t>
      </w:r>
      <w:r w:rsidRPr="009D3AEF">
        <w:rPr>
          <w:rFonts w:ascii="Times New Roman" w:hAnsi="Times New Roman" w:cs="Times New Roman"/>
          <w:sz w:val="24"/>
          <w:szCs w:val="24"/>
        </w:rPr>
        <w:t xml:space="preserve"> because it had nowhere else to deploy him.  It was the intransigence of the respondent in continuing to report at his former station where there was no work to be performed which </w:t>
      </w:r>
      <w:r w:rsidR="009F67D3" w:rsidRPr="009D3AEF">
        <w:rPr>
          <w:rFonts w:ascii="Times New Roman" w:hAnsi="Times New Roman" w:cs="Times New Roman"/>
          <w:sz w:val="24"/>
          <w:szCs w:val="24"/>
        </w:rPr>
        <w:t xml:space="preserve">invited the termination of his contract of employment on notice.  Mr </w:t>
      </w:r>
      <w:r w:rsidR="009F67D3" w:rsidRPr="009D3AEF">
        <w:rPr>
          <w:rFonts w:ascii="Times New Roman" w:hAnsi="Times New Roman" w:cs="Times New Roman"/>
          <w:i/>
          <w:sz w:val="24"/>
          <w:szCs w:val="24"/>
        </w:rPr>
        <w:t>Mpofu</w:t>
      </w:r>
      <w:r w:rsidR="009F67D3" w:rsidRPr="009D3AEF">
        <w:rPr>
          <w:rFonts w:ascii="Times New Roman" w:hAnsi="Times New Roman" w:cs="Times New Roman"/>
          <w:sz w:val="24"/>
          <w:szCs w:val="24"/>
        </w:rPr>
        <w:t xml:space="preserve"> maintained that the appellant was entitled at law, to terminate the employment on notice.  He placed </w:t>
      </w:r>
      <w:r w:rsidR="002D3991" w:rsidRPr="009D3AEF">
        <w:rPr>
          <w:rFonts w:ascii="Times New Roman" w:hAnsi="Times New Roman" w:cs="Times New Roman"/>
          <w:sz w:val="24"/>
          <w:szCs w:val="24"/>
        </w:rPr>
        <w:t>reliance on a number of authorities to make that submission.</w:t>
      </w:r>
    </w:p>
    <w:p w:rsidR="008F6816" w:rsidRPr="009D3AEF" w:rsidRDefault="002D3991" w:rsidP="00AB4809">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lastRenderedPageBreak/>
        <w:tab/>
        <w:t xml:space="preserve">Mr </w:t>
      </w:r>
      <w:r w:rsidRPr="009D3AEF">
        <w:rPr>
          <w:rFonts w:ascii="Times New Roman" w:hAnsi="Times New Roman" w:cs="Times New Roman"/>
          <w:i/>
          <w:sz w:val="24"/>
          <w:szCs w:val="24"/>
        </w:rPr>
        <w:t>Chimhofu</w:t>
      </w:r>
      <w:r w:rsidRPr="009D3AEF">
        <w:rPr>
          <w:rFonts w:ascii="Times New Roman" w:hAnsi="Times New Roman" w:cs="Times New Roman"/>
          <w:sz w:val="24"/>
          <w:szCs w:val="24"/>
        </w:rPr>
        <w:t xml:space="preserve">, who appeared for the respondent, took the view that there are two issues that are </w:t>
      </w:r>
      <w:r w:rsidR="00F07719" w:rsidRPr="009D3AEF">
        <w:rPr>
          <w:rFonts w:ascii="Times New Roman" w:hAnsi="Times New Roman" w:cs="Times New Roman"/>
          <w:color w:val="000000" w:themeColor="text1"/>
          <w:sz w:val="24"/>
          <w:szCs w:val="24"/>
        </w:rPr>
        <w:t>dispositive</w:t>
      </w:r>
      <w:r w:rsidRPr="009D3AEF">
        <w:rPr>
          <w:rFonts w:ascii="Times New Roman" w:hAnsi="Times New Roman" w:cs="Times New Roman"/>
          <w:sz w:val="24"/>
          <w:szCs w:val="24"/>
        </w:rPr>
        <w:t xml:space="preserve"> of the appeal.  The first one is whether or not the appellant unilaterally varied the employment contract.  In that regard he made reference to the letter of transfer dated 21 May 2013 which made it clear that the transfer was</w:t>
      </w:r>
      <w:r w:rsidR="00120815" w:rsidRPr="009D3AEF">
        <w:rPr>
          <w:rFonts w:ascii="Times New Roman" w:hAnsi="Times New Roman" w:cs="Times New Roman"/>
          <w:sz w:val="24"/>
          <w:szCs w:val="24"/>
        </w:rPr>
        <w:t xml:space="preserve"> a lateral on</w:t>
      </w:r>
      <w:r w:rsidRPr="009D3AEF">
        <w:rPr>
          <w:rFonts w:ascii="Times New Roman" w:hAnsi="Times New Roman" w:cs="Times New Roman"/>
          <w:sz w:val="24"/>
          <w:szCs w:val="24"/>
        </w:rPr>
        <w:t>e.  This meant that the respondent would continue</w:t>
      </w:r>
      <w:r w:rsidR="00E66E10" w:rsidRPr="009D3AEF">
        <w:rPr>
          <w:rFonts w:ascii="Times New Roman" w:hAnsi="Times New Roman" w:cs="Times New Roman"/>
          <w:sz w:val="24"/>
          <w:szCs w:val="24"/>
        </w:rPr>
        <w:t xml:space="preserve"> to enjoy the same benefits he enjoyed prior to being transferred.</w:t>
      </w:r>
    </w:p>
    <w:p w:rsidR="00E66E10" w:rsidRPr="009D3AEF" w:rsidRDefault="00E66E10" w:rsidP="00AB4809">
      <w:pPr>
        <w:pStyle w:val="ListParagraph"/>
        <w:tabs>
          <w:tab w:val="left" w:pos="1134"/>
        </w:tabs>
        <w:spacing w:after="0" w:line="480" w:lineRule="auto"/>
        <w:ind w:left="0"/>
        <w:jc w:val="both"/>
        <w:rPr>
          <w:rFonts w:ascii="Times New Roman" w:hAnsi="Times New Roman" w:cs="Times New Roman"/>
          <w:sz w:val="24"/>
          <w:szCs w:val="24"/>
        </w:rPr>
      </w:pPr>
    </w:p>
    <w:p w:rsidR="00C24858" w:rsidRPr="009D3AEF" w:rsidRDefault="00E66E10" w:rsidP="00AB4809">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 xml:space="preserve">The view taken by the respondent is that the appellant tinkered with the conditions of his employment thereby repudiating it.  </w:t>
      </w:r>
      <w:r w:rsidR="00550D59" w:rsidRPr="009D3AEF">
        <w:rPr>
          <w:rFonts w:ascii="Times New Roman" w:hAnsi="Times New Roman" w:cs="Times New Roman"/>
          <w:sz w:val="24"/>
          <w:szCs w:val="24"/>
        </w:rPr>
        <w:t xml:space="preserve">The second one is whether the subsequent termination was lawful.  </w:t>
      </w:r>
      <w:r w:rsidRPr="009D3AEF">
        <w:rPr>
          <w:rFonts w:ascii="Times New Roman" w:hAnsi="Times New Roman" w:cs="Times New Roman"/>
          <w:sz w:val="24"/>
          <w:szCs w:val="24"/>
        </w:rPr>
        <w:t xml:space="preserve">In that regard, the court </w:t>
      </w:r>
      <w:r w:rsidRPr="009D3AEF">
        <w:rPr>
          <w:rFonts w:ascii="Times New Roman" w:hAnsi="Times New Roman" w:cs="Times New Roman"/>
          <w:i/>
          <w:sz w:val="24"/>
          <w:szCs w:val="24"/>
        </w:rPr>
        <w:t>a quo</w:t>
      </w:r>
      <w:r w:rsidRPr="009D3AEF">
        <w:rPr>
          <w:rFonts w:ascii="Times New Roman" w:hAnsi="Times New Roman" w:cs="Times New Roman"/>
          <w:sz w:val="24"/>
          <w:szCs w:val="24"/>
        </w:rPr>
        <w:t xml:space="preserve"> correctly found that </w:t>
      </w:r>
      <w:r w:rsidR="00D6621E" w:rsidRPr="009D3AEF">
        <w:rPr>
          <w:rFonts w:ascii="Times New Roman" w:hAnsi="Times New Roman" w:cs="Times New Roman"/>
          <w:sz w:val="24"/>
          <w:szCs w:val="24"/>
        </w:rPr>
        <w:t xml:space="preserve">the employment contract was unlawfully or unfairly terminated.  In fact the court </w:t>
      </w:r>
      <w:r w:rsidR="00D6621E" w:rsidRPr="009D3AEF">
        <w:rPr>
          <w:rFonts w:ascii="Times New Roman" w:hAnsi="Times New Roman" w:cs="Times New Roman"/>
          <w:i/>
          <w:sz w:val="24"/>
          <w:szCs w:val="24"/>
        </w:rPr>
        <w:t>a quo</w:t>
      </w:r>
      <w:r w:rsidR="00D6621E" w:rsidRPr="009D3AEF">
        <w:rPr>
          <w:rFonts w:ascii="Times New Roman" w:hAnsi="Times New Roman" w:cs="Times New Roman"/>
          <w:sz w:val="24"/>
          <w:szCs w:val="24"/>
        </w:rPr>
        <w:t xml:space="preserve"> was of the view that a disciplinary hearing should have been conducted in terms of the appellant’s code of conduct.  In </w:t>
      </w:r>
      <w:r w:rsidR="00550D59" w:rsidRPr="009D3AEF">
        <w:rPr>
          <w:rFonts w:ascii="Times New Roman" w:hAnsi="Times New Roman" w:cs="Times New Roman"/>
          <w:color w:val="000000" w:themeColor="text1"/>
          <w:sz w:val="24"/>
          <w:szCs w:val="24"/>
        </w:rPr>
        <w:t>arriving</w:t>
      </w:r>
      <w:r w:rsidR="00D6621E" w:rsidRPr="009D3AEF">
        <w:rPr>
          <w:rFonts w:ascii="Times New Roman" w:hAnsi="Times New Roman" w:cs="Times New Roman"/>
          <w:sz w:val="24"/>
          <w:szCs w:val="24"/>
        </w:rPr>
        <w:t xml:space="preserve"> at that position the court </w:t>
      </w:r>
      <w:r w:rsidR="00D6621E" w:rsidRPr="009D3AEF">
        <w:rPr>
          <w:rFonts w:ascii="Times New Roman" w:hAnsi="Times New Roman" w:cs="Times New Roman"/>
          <w:i/>
          <w:sz w:val="24"/>
          <w:szCs w:val="24"/>
        </w:rPr>
        <w:t>a quo</w:t>
      </w:r>
      <w:r w:rsidR="00C85D2D" w:rsidRPr="009D3AEF">
        <w:rPr>
          <w:rFonts w:ascii="Times New Roman" w:hAnsi="Times New Roman" w:cs="Times New Roman"/>
          <w:sz w:val="24"/>
          <w:szCs w:val="24"/>
        </w:rPr>
        <w:t xml:space="preserve"> relied on s 12 B</w:t>
      </w:r>
      <w:r w:rsidR="00CB0286">
        <w:rPr>
          <w:rFonts w:ascii="Times New Roman" w:hAnsi="Times New Roman" w:cs="Times New Roman"/>
          <w:sz w:val="24"/>
          <w:szCs w:val="24"/>
        </w:rPr>
        <w:t>(1) of the Labour Act [</w:t>
      </w:r>
      <w:r w:rsidR="00D6621E" w:rsidRPr="009D3AEF">
        <w:rPr>
          <w:rFonts w:ascii="Times New Roman" w:hAnsi="Times New Roman" w:cs="Times New Roman"/>
          <w:i/>
          <w:sz w:val="24"/>
          <w:szCs w:val="24"/>
        </w:rPr>
        <w:t>Chapter 28:01</w:t>
      </w:r>
      <w:r w:rsidR="00CB0286">
        <w:rPr>
          <w:rFonts w:ascii="Times New Roman" w:hAnsi="Times New Roman" w:cs="Times New Roman"/>
          <w:sz w:val="24"/>
          <w:szCs w:val="24"/>
        </w:rPr>
        <w:t>]</w:t>
      </w:r>
      <w:r w:rsidR="00D6621E" w:rsidRPr="009D3AEF">
        <w:rPr>
          <w:rFonts w:ascii="Times New Roman" w:hAnsi="Times New Roman" w:cs="Times New Roman"/>
          <w:sz w:val="24"/>
          <w:szCs w:val="24"/>
        </w:rPr>
        <w:t xml:space="preserve"> which provides that an employee is unfairly dismissed if the employer fails to show that he, she or it dismissed the employee in terms of an employment code.</w:t>
      </w:r>
    </w:p>
    <w:p w:rsidR="00C24858" w:rsidRPr="009D3AEF" w:rsidRDefault="00C24858" w:rsidP="00AB4809">
      <w:pPr>
        <w:pStyle w:val="ListParagraph"/>
        <w:tabs>
          <w:tab w:val="left" w:pos="1134"/>
        </w:tabs>
        <w:spacing w:after="0" w:line="480" w:lineRule="auto"/>
        <w:ind w:left="0"/>
        <w:jc w:val="both"/>
        <w:rPr>
          <w:rFonts w:ascii="Times New Roman" w:hAnsi="Times New Roman" w:cs="Times New Roman"/>
          <w:sz w:val="24"/>
          <w:szCs w:val="24"/>
        </w:rPr>
      </w:pPr>
    </w:p>
    <w:p w:rsidR="00C24858" w:rsidRPr="009D3AEF" w:rsidRDefault="00C24858" w:rsidP="00AB4809">
      <w:pPr>
        <w:pStyle w:val="ListParagraph"/>
        <w:tabs>
          <w:tab w:val="left" w:pos="1134"/>
        </w:tabs>
        <w:spacing w:after="0" w:line="480" w:lineRule="auto"/>
        <w:ind w:left="0"/>
        <w:jc w:val="both"/>
        <w:rPr>
          <w:rFonts w:ascii="Times New Roman" w:hAnsi="Times New Roman" w:cs="Times New Roman"/>
          <w:b/>
          <w:sz w:val="24"/>
          <w:szCs w:val="24"/>
        </w:rPr>
      </w:pPr>
      <w:r w:rsidRPr="009D3AEF">
        <w:rPr>
          <w:rFonts w:ascii="Times New Roman" w:hAnsi="Times New Roman" w:cs="Times New Roman"/>
          <w:b/>
          <w:sz w:val="24"/>
          <w:szCs w:val="24"/>
        </w:rPr>
        <w:t>ANALYSIS</w:t>
      </w:r>
    </w:p>
    <w:p w:rsidR="004904CA" w:rsidRPr="009D3AEF" w:rsidRDefault="00C24858" w:rsidP="00AB4809">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 xml:space="preserve">It is common cause that no disciplinary proceedings were instituted against the respondent and that he was not charged with any act of misconduct for which he could be dismissed from employment.  It is also common cause that when the parties reached a deadlock about the respondent assuming duty at a new base to which he had been transferred, the appellant served him with a notice of termination of employment. The issue for </w:t>
      </w:r>
      <w:r w:rsidR="004904CA" w:rsidRPr="009D3AEF">
        <w:rPr>
          <w:rFonts w:ascii="Times New Roman" w:hAnsi="Times New Roman" w:cs="Times New Roman"/>
          <w:sz w:val="24"/>
          <w:szCs w:val="24"/>
        </w:rPr>
        <w:t>determination is the lawfulness of that course of action.</w:t>
      </w:r>
    </w:p>
    <w:p w:rsidR="004904CA" w:rsidRPr="009D3AEF" w:rsidRDefault="004904CA" w:rsidP="00AB4809">
      <w:pPr>
        <w:pStyle w:val="ListParagraph"/>
        <w:tabs>
          <w:tab w:val="left" w:pos="1134"/>
        </w:tabs>
        <w:spacing w:after="0" w:line="480" w:lineRule="auto"/>
        <w:ind w:left="0"/>
        <w:jc w:val="both"/>
        <w:rPr>
          <w:rFonts w:ascii="Times New Roman" w:hAnsi="Times New Roman" w:cs="Times New Roman"/>
          <w:sz w:val="24"/>
          <w:szCs w:val="24"/>
        </w:rPr>
      </w:pPr>
    </w:p>
    <w:p w:rsidR="00525A6E" w:rsidRPr="009D3AEF" w:rsidRDefault="004904CA" w:rsidP="008A6F5A">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 xml:space="preserve">In considering the lawfulness of the appellant’s actions, it </w:t>
      </w:r>
      <w:r w:rsidR="00B513DC" w:rsidRPr="009D3AEF">
        <w:rPr>
          <w:rFonts w:ascii="Times New Roman" w:hAnsi="Times New Roman" w:cs="Times New Roman"/>
          <w:sz w:val="24"/>
          <w:szCs w:val="24"/>
        </w:rPr>
        <w:t xml:space="preserve">is important to start from the standpoint that upon the respondent being transferred to Triple C (Private) Limited, he </w:t>
      </w:r>
      <w:r w:rsidR="00B513DC" w:rsidRPr="009D3AEF">
        <w:rPr>
          <w:rFonts w:ascii="Times New Roman" w:hAnsi="Times New Roman" w:cs="Times New Roman"/>
          <w:sz w:val="24"/>
          <w:szCs w:val="24"/>
        </w:rPr>
        <w:lastRenderedPageBreak/>
        <w:t>signed the letter of appointment on the space provided for “acceptance of new contract.”  He then registered his concerns with the appellant as he was entitled to do.  The respondent</w:t>
      </w:r>
      <w:r w:rsidR="00400EED" w:rsidRPr="009D3AEF">
        <w:rPr>
          <w:rFonts w:ascii="Times New Roman" w:hAnsi="Times New Roman" w:cs="Times New Roman"/>
          <w:sz w:val="24"/>
          <w:szCs w:val="24"/>
        </w:rPr>
        <w:t xml:space="preserve"> also went on to report a dispute to a Labour Officer.  This was also proper and the dispute would have been dealt with according to the law.  His biggest undoing was the dogged refusal to report for duty assigned to him.  It meant </w:t>
      </w:r>
      <w:r w:rsidR="00525A6E" w:rsidRPr="009D3AEF">
        <w:rPr>
          <w:rFonts w:ascii="Times New Roman" w:hAnsi="Times New Roman" w:cs="Times New Roman"/>
          <w:sz w:val="24"/>
          <w:szCs w:val="24"/>
        </w:rPr>
        <w:t>that the parties could not contractually move forward together.</w:t>
      </w:r>
    </w:p>
    <w:p w:rsidR="00525A6E" w:rsidRPr="009D3AEF" w:rsidRDefault="00525A6E" w:rsidP="00AB4809">
      <w:pPr>
        <w:pStyle w:val="ListParagraph"/>
        <w:tabs>
          <w:tab w:val="left" w:pos="1134"/>
        </w:tabs>
        <w:spacing w:after="0" w:line="480" w:lineRule="auto"/>
        <w:ind w:left="0"/>
        <w:jc w:val="both"/>
        <w:rPr>
          <w:rFonts w:ascii="Times New Roman" w:hAnsi="Times New Roman" w:cs="Times New Roman"/>
          <w:sz w:val="24"/>
          <w:szCs w:val="24"/>
        </w:rPr>
      </w:pPr>
    </w:p>
    <w:p w:rsidR="003639AF" w:rsidRPr="009D3AEF" w:rsidRDefault="00525A6E" w:rsidP="00861485">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 xml:space="preserve">The appellant did not opt to charge the respondent with misconduct and certainly did not dismiss him for misconduct.  I agree with Mr </w:t>
      </w:r>
      <w:r w:rsidRPr="009D3AEF">
        <w:rPr>
          <w:rFonts w:ascii="Times New Roman" w:hAnsi="Times New Roman" w:cs="Times New Roman"/>
          <w:i/>
          <w:sz w:val="24"/>
          <w:szCs w:val="24"/>
        </w:rPr>
        <w:t>Mpofu</w:t>
      </w:r>
      <w:r w:rsidRPr="009D3AEF">
        <w:rPr>
          <w:rFonts w:ascii="Times New Roman" w:hAnsi="Times New Roman" w:cs="Times New Roman"/>
          <w:sz w:val="24"/>
          <w:szCs w:val="24"/>
        </w:rPr>
        <w:t xml:space="preserve"> that termination of employment does not amount to dismissal</w:t>
      </w:r>
      <w:r w:rsidR="00671D85" w:rsidRPr="009D3AEF">
        <w:rPr>
          <w:rFonts w:ascii="Times New Roman" w:hAnsi="Times New Roman" w:cs="Times New Roman"/>
          <w:sz w:val="24"/>
          <w:szCs w:val="24"/>
        </w:rPr>
        <w:t xml:space="preserve"> all the time</w:t>
      </w:r>
      <w:r w:rsidRPr="009D3AEF">
        <w:rPr>
          <w:rFonts w:ascii="Times New Roman" w:hAnsi="Times New Roman" w:cs="Times New Roman"/>
          <w:sz w:val="24"/>
          <w:szCs w:val="24"/>
        </w:rPr>
        <w:t xml:space="preserve"> and that while dismissal results in termination </w:t>
      </w:r>
      <w:r w:rsidR="00056C44" w:rsidRPr="009D3AEF">
        <w:rPr>
          <w:rFonts w:ascii="Times New Roman" w:hAnsi="Times New Roman" w:cs="Times New Roman"/>
          <w:sz w:val="24"/>
          <w:szCs w:val="24"/>
        </w:rPr>
        <w:t xml:space="preserve">of employment there may be </w:t>
      </w:r>
      <w:r w:rsidR="00861485" w:rsidRPr="009D3AEF">
        <w:rPr>
          <w:rFonts w:ascii="Times New Roman" w:hAnsi="Times New Roman" w:cs="Times New Roman"/>
          <w:sz w:val="24"/>
          <w:szCs w:val="24"/>
        </w:rPr>
        <w:t xml:space="preserve">termination without dismissal. </w:t>
      </w:r>
      <w:r w:rsidR="00056C44" w:rsidRPr="009D3AEF">
        <w:rPr>
          <w:rFonts w:ascii="Times New Roman" w:hAnsi="Times New Roman" w:cs="Times New Roman"/>
          <w:sz w:val="24"/>
          <w:szCs w:val="24"/>
        </w:rPr>
        <w:t xml:space="preserve">Dismissal ordinarily arises from disciplinary proceedings while </w:t>
      </w:r>
      <w:r w:rsidR="007950A5" w:rsidRPr="009D3AEF">
        <w:rPr>
          <w:rFonts w:ascii="Times New Roman" w:hAnsi="Times New Roman" w:cs="Times New Roman"/>
          <w:sz w:val="24"/>
          <w:szCs w:val="24"/>
        </w:rPr>
        <w:t xml:space="preserve">termination may be done on notice.  </w:t>
      </w:r>
      <w:r w:rsidR="00C266AE" w:rsidRPr="009D3AEF">
        <w:rPr>
          <w:rFonts w:ascii="Times New Roman" w:hAnsi="Times New Roman" w:cs="Times New Roman"/>
          <w:sz w:val="24"/>
          <w:szCs w:val="24"/>
        </w:rPr>
        <w:t xml:space="preserve">Indeed </w:t>
      </w:r>
      <w:r w:rsidR="00861485" w:rsidRPr="009D3AEF">
        <w:rPr>
          <w:rFonts w:ascii="Times New Roman" w:hAnsi="Times New Roman" w:cs="Times New Roman"/>
          <w:sz w:val="24"/>
          <w:szCs w:val="24"/>
        </w:rPr>
        <w:t>s </w:t>
      </w:r>
      <w:r w:rsidR="00284C94">
        <w:rPr>
          <w:rFonts w:ascii="Times New Roman" w:hAnsi="Times New Roman" w:cs="Times New Roman"/>
          <w:sz w:val="24"/>
          <w:szCs w:val="24"/>
        </w:rPr>
        <w:t>12 of the Labour Act [</w:t>
      </w:r>
      <w:r w:rsidR="00C266AE" w:rsidRPr="009D3AEF">
        <w:rPr>
          <w:rFonts w:ascii="Times New Roman" w:hAnsi="Times New Roman" w:cs="Times New Roman"/>
          <w:i/>
          <w:sz w:val="24"/>
          <w:szCs w:val="24"/>
        </w:rPr>
        <w:t>Chapter 28:01</w:t>
      </w:r>
      <w:r w:rsidR="00284C94">
        <w:rPr>
          <w:rFonts w:ascii="Times New Roman" w:hAnsi="Times New Roman" w:cs="Times New Roman"/>
          <w:sz w:val="24"/>
          <w:szCs w:val="24"/>
        </w:rPr>
        <w:t>]</w:t>
      </w:r>
      <w:r w:rsidR="00C266AE" w:rsidRPr="009D3AEF">
        <w:rPr>
          <w:rFonts w:ascii="Times New Roman" w:hAnsi="Times New Roman" w:cs="Times New Roman"/>
          <w:sz w:val="24"/>
          <w:szCs w:val="24"/>
        </w:rPr>
        <w:t xml:space="preserve"> deals with “Duration, particulars and termination of employment contract”</w:t>
      </w:r>
      <w:r w:rsidR="00861485" w:rsidRPr="009D3AEF">
        <w:rPr>
          <w:rFonts w:ascii="Times New Roman" w:hAnsi="Times New Roman" w:cs="Times New Roman"/>
          <w:sz w:val="24"/>
          <w:szCs w:val="24"/>
        </w:rPr>
        <w:t xml:space="preserve"> while, on the other hand s 12</w:t>
      </w:r>
      <w:r w:rsidR="00C266AE" w:rsidRPr="009D3AEF">
        <w:rPr>
          <w:rFonts w:ascii="Times New Roman" w:hAnsi="Times New Roman" w:cs="Times New Roman"/>
          <w:sz w:val="24"/>
          <w:szCs w:val="24"/>
        </w:rPr>
        <w:t>B is on “Dismissal.”  That, o</w:t>
      </w:r>
      <w:r w:rsidR="00861485" w:rsidRPr="009D3AEF">
        <w:rPr>
          <w:rFonts w:ascii="Times New Roman" w:hAnsi="Times New Roman" w:cs="Times New Roman"/>
          <w:sz w:val="24"/>
          <w:szCs w:val="24"/>
        </w:rPr>
        <w:t>n its</w:t>
      </w:r>
      <w:r w:rsidR="00C266AE" w:rsidRPr="009D3AEF">
        <w:rPr>
          <w:rFonts w:ascii="Times New Roman" w:hAnsi="Times New Roman" w:cs="Times New Roman"/>
          <w:sz w:val="24"/>
          <w:szCs w:val="24"/>
        </w:rPr>
        <w:t xml:space="preserve"> o</w:t>
      </w:r>
      <w:r w:rsidR="000B0090">
        <w:rPr>
          <w:rFonts w:ascii="Times New Roman" w:hAnsi="Times New Roman" w:cs="Times New Roman"/>
          <w:sz w:val="24"/>
          <w:szCs w:val="24"/>
        </w:rPr>
        <w:t>w</w:t>
      </w:r>
      <w:r w:rsidR="00C266AE" w:rsidRPr="009D3AEF">
        <w:rPr>
          <w:rFonts w:ascii="Times New Roman" w:hAnsi="Times New Roman" w:cs="Times New Roman"/>
          <w:sz w:val="24"/>
          <w:szCs w:val="24"/>
        </w:rPr>
        <w:t xml:space="preserve">n means a lot.  The two sections provide for two different methods of bringing an employment </w:t>
      </w:r>
      <w:r w:rsidR="006C0C9F" w:rsidRPr="009D3AEF">
        <w:rPr>
          <w:rFonts w:ascii="Times New Roman" w:hAnsi="Times New Roman" w:cs="Times New Roman"/>
          <w:sz w:val="24"/>
          <w:szCs w:val="24"/>
        </w:rPr>
        <w:t>contract to an end.  The first method is through termination while the second, is through dismissal.</w:t>
      </w:r>
    </w:p>
    <w:p w:rsidR="003639AF" w:rsidRPr="009D3AEF" w:rsidRDefault="003639AF" w:rsidP="00E513C5">
      <w:pPr>
        <w:pStyle w:val="ListParagraph"/>
        <w:tabs>
          <w:tab w:val="left" w:pos="1134"/>
        </w:tabs>
        <w:spacing w:after="0" w:line="240" w:lineRule="auto"/>
        <w:ind w:left="1701"/>
        <w:jc w:val="both"/>
        <w:rPr>
          <w:rFonts w:ascii="Times New Roman" w:hAnsi="Times New Roman" w:cs="Times New Roman"/>
          <w:sz w:val="24"/>
          <w:szCs w:val="24"/>
        </w:rPr>
      </w:pPr>
    </w:p>
    <w:p w:rsidR="003651FF" w:rsidRPr="009D3AEF" w:rsidRDefault="003651FF" w:rsidP="00E513C5">
      <w:pPr>
        <w:pStyle w:val="ListParagraph"/>
        <w:tabs>
          <w:tab w:val="left" w:pos="1134"/>
        </w:tabs>
        <w:spacing w:after="0" w:line="240" w:lineRule="auto"/>
        <w:ind w:left="1701"/>
        <w:jc w:val="both"/>
        <w:rPr>
          <w:rFonts w:ascii="Times New Roman" w:hAnsi="Times New Roman" w:cs="Times New Roman"/>
          <w:sz w:val="24"/>
          <w:szCs w:val="24"/>
        </w:rPr>
      </w:pPr>
    </w:p>
    <w:p w:rsidR="007F4541" w:rsidRPr="009D3AEF" w:rsidRDefault="007F4541" w:rsidP="003639AF">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r>
      <w:r w:rsidR="003639AF" w:rsidRPr="009D3AEF">
        <w:rPr>
          <w:rFonts w:ascii="Times New Roman" w:hAnsi="Times New Roman" w:cs="Times New Roman"/>
          <w:sz w:val="24"/>
          <w:szCs w:val="24"/>
        </w:rPr>
        <w:t xml:space="preserve">It is now settled in our jurisdiction that despite the provisions of s 12B of the Act dealing with dismissal of an employee from employment in terms of an employment code of conduct, an employer retains the right to terminate </w:t>
      </w:r>
      <w:r w:rsidR="00F016AD" w:rsidRPr="009D3AEF">
        <w:rPr>
          <w:rFonts w:ascii="Times New Roman" w:hAnsi="Times New Roman" w:cs="Times New Roman"/>
          <w:sz w:val="24"/>
          <w:szCs w:val="24"/>
        </w:rPr>
        <w:t>employment</w:t>
      </w:r>
      <w:r w:rsidR="003639AF" w:rsidRPr="009D3AEF">
        <w:rPr>
          <w:rFonts w:ascii="Times New Roman" w:hAnsi="Times New Roman" w:cs="Times New Roman"/>
          <w:sz w:val="24"/>
          <w:szCs w:val="24"/>
        </w:rPr>
        <w:t xml:space="preserve"> on notice as provided for under the common law.  S</w:t>
      </w:r>
      <w:r w:rsidR="00BD65A7" w:rsidRPr="009D3AEF">
        <w:rPr>
          <w:rFonts w:ascii="Times New Roman" w:hAnsi="Times New Roman" w:cs="Times New Roman"/>
          <w:sz w:val="24"/>
          <w:szCs w:val="24"/>
        </w:rPr>
        <w:t>ection</w:t>
      </w:r>
      <w:r w:rsidR="003639AF" w:rsidRPr="009D3AEF">
        <w:rPr>
          <w:rFonts w:ascii="Times New Roman" w:hAnsi="Times New Roman" w:cs="Times New Roman"/>
          <w:sz w:val="24"/>
          <w:szCs w:val="24"/>
        </w:rPr>
        <w:t xml:space="preserve"> 12B does not concern </w:t>
      </w:r>
      <w:r w:rsidRPr="009D3AEF">
        <w:rPr>
          <w:rFonts w:ascii="Times New Roman" w:hAnsi="Times New Roman" w:cs="Times New Roman"/>
          <w:sz w:val="24"/>
          <w:szCs w:val="24"/>
        </w:rPr>
        <w:t>itself with the general termination of employment by means other than in terms of a code of conduct be it an employer’s code of conduct or the national code of conduct.</w:t>
      </w:r>
    </w:p>
    <w:p w:rsidR="007F4541" w:rsidRPr="009D3AEF" w:rsidRDefault="007F4541" w:rsidP="003639AF">
      <w:pPr>
        <w:pStyle w:val="ListParagraph"/>
        <w:tabs>
          <w:tab w:val="left" w:pos="1134"/>
        </w:tabs>
        <w:spacing w:after="0" w:line="480" w:lineRule="auto"/>
        <w:ind w:left="0"/>
        <w:jc w:val="both"/>
        <w:rPr>
          <w:rFonts w:ascii="Times New Roman" w:hAnsi="Times New Roman" w:cs="Times New Roman"/>
          <w:sz w:val="24"/>
          <w:szCs w:val="24"/>
        </w:rPr>
      </w:pPr>
    </w:p>
    <w:p w:rsidR="007F4541" w:rsidRPr="009D3AEF" w:rsidRDefault="007F4541" w:rsidP="003639AF">
      <w:pPr>
        <w:pStyle w:val="ListParagraph"/>
        <w:tabs>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lastRenderedPageBreak/>
        <w:tab/>
        <w:t xml:space="preserve">It is s 12(4) which deals with the concept of termination of employment on notice.  It regulates the period of notice to be given for such termination.  In </w:t>
      </w:r>
      <w:r w:rsidRPr="009D3AEF">
        <w:rPr>
          <w:rFonts w:ascii="Times New Roman" w:hAnsi="Times New Roman" w:cs="Times New Roman"/>
          <w:i/>
          <w:sz w:val="24"/>
          <w:szCs w:val="24"/>
        </w:rPr>
        <w:t>Chirasasa v Nhamo N.O. and Anor</w:t>
      </w:r>
      <w:r w:rsidRPr="009D3AEF">
        <w:rPr>
          <w:rFonts w:ascii="Times New Roman" w:hAnsi="Times New Roman" w:cs="Times New Roman"/>
          <w:sz w:val="24"/>
          <w:szCs w:val="24"/>
        </w:rPr>
        <w:t xml:space="preserve"> </w:t>
      </w:r>
      <w:r w:rsidR="000E196B" w:rsidRPr="000E196B">
        <w:rPr>
          <w:rFonts w:ascii="Times New Roman" w:hAnsi="Times New Roman" w:cs="Times New Roman"/>
          <w:sz w:val="24"/>
          <w:szCs w:val="24"/>
        </w:rPr>
        <w:t>2003</w:t>
      </w:r>
      <w:r w:rsidR="000E196B">
        <w:rPr>
          <w:rFonts w:ascii="Times New Roman" w:hAnsi="Times New Roman" w:cs="Times New Roman"/>
          <w:sz w:val="24"/>
          <w:szCs w:val="24"/>
        </w:rPr>
        <w:t xml:space="preserve"> (2) ZLR 206 (S)</w:t>
      </w:r>
      <w:r w:rsidR="00F842DE">
        <w:rPr>
          <w:rFonts w:ascii="Times New Roman" w:hAnsi="Times New Roman" w:cs="Times New Roman"/>
          <w:sz w:val="24"/>
          <w:szCs w:val="24"/>
        </w:rPr>
        <w:t>,</w:t>
      </w:r>
      <w:r w:rsidR="000E196B">
        <w:rPr>
          <w:rFonts w:ascii="Times New Roman" w:hAnsi="Times New Roman" w:cs="Times New Roman"/>
          <w:sz w:val="24"/>
          <w:szCs w:val="24"/>
        </w:rPr>
        <w:t xml:space="preserve"> </w:t>
      </w:r>
      <w:r w:rsidRPr="009D3AEF">
        <w:rPr>
          <w:rFonts w:ascii="Times New Roman" w:hAnsi="Times New Roman" w:cs="Times New Roman"/>
          <w:sz w:val="24"/>
          <w:szCs w:val="24"/>
        </w:rPr>
        <w:t>the court upheld the termination of employment where the parties had failed to agree on new conditions of employment.  It was stated:</w:t>
      </w:r>
    </w:p>
    <w:p w:rsidR="007F4541" w:rsidRPr="009D3AEF" w:rsidRDefault="008079E8" w:rsidP="00307B7F">
      <w:pPr>
        <w:pStyle w:val="ListParagraph"/>
        <w:spacing w:after="0" w:line="240" w:lineRule="auto"/>
        <w:ind w:left="567"/>
        <w:jc w:val="both"/>
        <w:rPr>
          <w:rFonts w:ascii="Times New Roman" w:hAnsi="Times New Roman" w:cs="Times New Roman"/>
          <w:sz w:val="24"/>
          <w:szCs w:val="24"/>
        </w:rPr>
      </w:pPr>
      <w:r w:rsidRPr="009D3AEF">
        <w:rPr>
          <w:rFonts w:ascii="Times New Roman" w:hAnsi="Times New Roman" w:cs="Times New Roman"/>
          <w:sz w:val="24"/>
          <w:szCs w:val="24"/>
        </w:rPr>
        <w:t xml:space="preserve">“In this case, the appellants agreed that there was no act of misconduct alleged against them.  The parties had failed to agree on the new terms and conditions of employment proposed by the second respondent to meet the operational requirements of its business.  The second respondent had a right to terminate the contracts of employment with the appellants by giving them one calender </w:t>
      </w:r>
      <w:r w:rsidR="00392173" w:rsidRPr="009D3AEF">
        <w:rPr>
          <w:rFonts w:ascii="Times New Roman" w:hAnsi="Times New Roman" w:cs="Times New Roman"/>
          <w:sz w:val="24"/>
          <w:szCs w:val="24"/>
        </w:rPr>
        <w:t>months’ notice</w:t>
      </w:r>
      <w:r w:rsidRPr="009D3AEF">
        <w:rPr>
          <w:rFonts w:ascii="Times New Roman" w:hAnsi="Times New Roman" w:cs="Times New Roman"/>
          <w:sz w:val="24"/>
          <w:szCs w:val="24"/>
        </w:rPr>
        <w:t xml:space="preserve"> and could exercise it without obtaining prior written approval of the Minister.”</w:t>
      </w:r>
    </w:p>
    <w:p w:rsidR="008079E8" w:rsidRPr="009D3AEF" w:rsidRDefault="008079E8" w:rsidP="008079E8">
      <w:pPr>
        <w:pStyle w:val="ListParagraph"/>
        <w:tabs>
          <w:tab w:val="left" w:pos="1701"/>
        </w:tabs>
        <w:spacing w:after="0" w:line="240" w:lineRule="auto"/>
        <w:ind w:left="1701"/>
        <w:jc w:val="both"/>
        <w:rPr>
          <w:rFonts w:ascii="Times New Roman" w:hAnsi="Times New Roman" w:cs="Times New Roman"/>
          <w:sz w:val="24"/>
          <w:szCs w:val="24"/>
        </w:rPr>
      </w:pPr>
    </w:p>
    <w:p w:rsidR="008079E8" w:rsidRPr="009D3AEF" w:rsidRDefault="008079E8" w:rsidP="008079E8">
      <w:pPr>
        <w:pStyle w:val="ListParagraph"/>
        <w:tabs>
          <w:tab w:val="left" w:pos="1701"/>
        </w:tabs>
        <w:spacing w:after="0" w:line="240" w:lineRule="auto"/>
        <w:ind w:left="1701"/>
        <w:jc w:val="both"/>
        <w:rPr>
          <w:rFonts w:ascii="Times New Roman" w:hAnsi="Times New Roman" w:cs="Times New Roman"/>
          <w:sz w:val="24"/>
          <w:szCs w:val="24"/>
        </w:rPr>
      </w:pPr>
    </w:p>
    <w:p w:rsidR="008079E8" w:rsidRPr="009D3AEF" w:rsidRDefault="008079E8" w:rsidP="008079E8">
      <w:pPr>
        <w:pStyle w:val="ListParagraph"/>
        <w:tabs>
          <w:tab w:val="left" w:pos="1701"/>
        </w:tabs>
        <w:spacing w:after="0" w:line="240" w:lineRule="auto"/>
        <w:ind w:left="1701"/>
        <w:jc w:val="both"/>
        <w:rPr>
          <w:rFonts w:ascii="Times New Roman" w:hAnsi="Times New Roman" w:cs="Times New Roman"/>
          <w:sz w:val="24"/>
          <w:szCs w:val="24"/>
        </w:rPr>
      </w:pPr>
    </w:p>
    <w:p w:rsidR="00981E26" w:rsidRPr="009D3AEF" w:rsidRDefault="008079E8" w:rsidP="00C0124B">
      <w:pPr>
        <w:pStyle w:val="ListParagraph"/>
        <w:tabs>
          <w:tab w:val="left" w:pos="0"/>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 xml:space="preserve">The above reasoning was followed by this Court in </w:t>
      </w:r>
      <w:r w:rsidRPr="009D3AEF">
        <w:rPr>
          <w:rFonts w:ascii="Times New Roman" w:hAnsi="Times New Roman" w:cs="Times New Roman"/>
          <w:i/>
          <w:sz w:val="24"/>
          <w:szCs w:val="24"/>
        </w:rPr>
        <w:t>Colcom Foods</w:t>
      </w:r>
      <w:r w:rsidR="00981E26" w:rsidRPr="009D3AEF">
        <w:rPr>
          <w:rFonts w:ascii="Times New Roman" w:hAnsi="Times New Roman" w:cs="Times New Roman"/>
          <w:i/>
          <w:sz w:val="24"/>
          <w:szCs w:val="24"/>
        </w:rPr>
        <w:t xml:space="preserve"> Limited v Kabasa </w:t>
      </w:r>
      <w:r w:rsidR="00981E26" w:rsidRPr="009D3AEF">
        <w:rPr>
          <w:rFonts w:ascii="Times New Roman" w:hAnsi="Times New Roman" w:cs="Times New Roman"/>
          <w:sz w:val="24"/>
          <w:szCs w:val="24"/>
        </w:rPr>
        <w:t>SC 12/04 where the following passage appears:</w:t>
      </w:r>
    </w:p>
    <w:p w:rsidR="003F4B87" w:rsidRDefault="00981E26" w:rsidP="00DA6864">
      <w:pPr>
        <w:pStyle w:val="ListParagraph"/>
        <w:tabs>
          <w:tab w:val="left" w:pos="0"/>
        </w:tabs>
        <w:spacing w:after="0" w:line="240" w:lineRule="auto"/>
        <w:ind w:left="567"/>
        <w:jc w:val="both"/>
        <w:rPr>
          <w:rFonts w:ascii="Times New Roman" w:hAnsi="Times New Roman" w:cs="Times New Roman"/>
          <w:sz w:val="24"/>
          <w:szCs w:val="24"/>
        </w:rPr>
      </w:pPr>
      <w:r w:rsidRPr="009D3AEF">
        <w:rPr>
          <w:rFonts w:ascii="Times New Roman" w:hAnsi="Times New Roman" w:cs="Times New Roman"/>
          <w:sz w:val="24"/>
          <w:szCs w:val="24"/>
        </w:rPr>
        <w:t xml:space="preserve">“In this case it was conceded that there was no allegation of misconduct levelled against Kabasa.  He was not being retrenched.  It was his refusal to accept that his status was that of Human Resources Manager that caused the decision to terminate his employment with Colcom on notice.  On the authority of </w:t>
      </w:r>
      <w:r w:rsidRPr="009D3AEF">
        <w:rPr>
          <w:rFonts w:ascii="Times New Roman" w:hAnsi="Times New Roman" w:cs="Times New Roman"/>
          <w:i/>
          <w:sz w:val="24"/>
          <w:szCs w:val="24"/>
        </w:rPr>
        <w:t>Chirasasa’s</w:t>
      </w:r>
      <w:r w:rsidRPr="009D3AEF">
        <w:rPr>
          <w:rFonts w:ascii="Times New Roman" w:hAnsi="Times New Roman" w:cs="Times New Roman"/>
          <w:sz w:val="24"/>
          <w:szCs w:val="24"/>
        </w:rPr>
        <w:t xml:space="preserve"> case </w:t>
      </w:r>
      <w:r w:rsidRPr="009D3AEF">
        <w:rPr>
          <w:rFonts w:ascii="Times New Roman" w:hAnsi="Times New Roman" w:cs="Times New Roman"/>
          <w:i/>
          <w:sz w:val="24"/>
          <w:szCs w:val="24"/>
        </w:rPr>
        <w:t>supra</w:t>
      </w:r>
      <w:r w:rsidRPr="009D3AEF">
        <w:rPr>
          <w:rFonts w:ascii="Times New Roman" w:hAnsi="Times New Roman" w:cs="Times New Roman"/>
          <w:sz w:val="24"/>
          <w:szCs w:val="24"/>
        </w:rPr>
        <w:t>, Colcom was entitled to terminate</w:t>
      </w:r>
      <w:r w:rsidR="00307B7F" w:rsidRPr="009D3AEF">
        <w:rPr>
          <w:rFonts w:ascii="Times New Roman" w:hAnsi="Times New Roman" w:cs="Times New Roman"/>
          <w:sz w:val="24"/>
          <w:szCs w:val="24"/>
        </w:rPr>
        <w:t xml:space="preserve"> Kabasa’s employment on notice.</w:t>
      </w:r>
      <w:r w:rsidR="00E36FF8" w:rsidRPr="009D3AEF">
        <w:rPr>
          <w:rFonts w:ascii="Times New Roman" w:hAnsi="Times New Roman" w:cs="Times New Roman"/>
          <w:sz w:val="24"/>
          <w:szCs w:val="24"/>
        </w:rPr>
        <w:t>”</w:t>
      </w:r>
    </w:p>
    <w:p w:rsidR="009D3AEF" w:rsidRDefault="009D3AEF" w:rsidP="00DA6864">
      <w:pPr>
        <w:pStyle w:val="ListParagraph"/>
        <w:tabs>
          <w:tab w:val="left" w:pos="0"/>
        </w:tabs>
        <w:spacing w:after="0" w:line="240" w:lineRule="auto"/>
        <w:ind w:left="567"/>
        <w:jc w:val="both"/>
        <w:rPr>
          <w:rFonts w:ascii="Times New Roman" w:hAnsi="Times New Roman" w:cs="Times New Roman"/>
          <w:sz w:val="24"/>
          <w:szCs w:val="24"/>
        </w:rPr>
      </w:pPr>
    </w:p>
    <w:p w:rsidR="009D3AEF" w:rsidRDefault="009D3AEF" w:rsidP="00DA6864">
      <w:pPr>
        <w:pStyle w:val="ListParagraph"/>
        <w:tabs>
          <w:tab w:val="left" w:pos="0"/>
        </w:tabs>
        <w:spacing w:after="0" w:line="240" w:lineRule="auto"/>
        <w:ind w:left="567"/>
        <w:jc w:val="both"/>
        <w:rPr>
          <w:rFonts w:ascii="Times New Roman" w:hAnsi="Times New Roman" w:cs="Times New Roman"/>
          <w:sz w:val="24"/>
          <w:szCs w:val="24"/>
        </w:rPr>
      </w:pPr>
    </w:p>
    <w:p w:rsidR="009D3AEF" w:rsidRPr="009D3AEF" w:rsidRDefault="009D3AEF" w:rsidP="00DA6864">
      <w:pPr>
        <w:pStyle w:val="ListParagraph"/>
        <w:tabs>
          <w:tab w:val="left" w:pos="0"/>
        </w:tabs>
        <w:spacing w:after="0" w:line="240" w:lineRule="auto"/>
        <w:ind w:left="567"/>
        <w:jc w:val="both"/>
        <w:rPr>
          <w:rFonts w:ascii="Times New Roman" w:hAnsi="Times New Roman" w:cs="Times New Roman"/>
          <w:sz w:val="24"/>
          <w:szCs w:val="24"/>
        </w:rPr>
      </w:pPr>
    </w:p>
    <w:p w:rsidR="00667AFE" w:rsidRPr="009D3AEF" w:rsidRDefault="005E5D08" w:rsidP="008A6F5A">
      <w:pPr>
        <w:pStyle w:val="ListParagraph"/>
        <w:tabs>
          <w:tab w:val="left" w:pos="0"/>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r>
      <w:r w:rsidR="00667AFE" w:rsidRPr="009D3AEF">
        <w:rPr>
          <w:rFonts w:ascii="Times New Roman" w:hAnsi="Times New Roman" w:cs="Times New Roman"/>
          <w:sz w:val="24"/>
          <w:szCs w:val="24"/>
        </w:rPr>
        <w:t>The court went on to state in that case that as it was not an act of misconduct for the employee to refuse to accept the chan</w:t>
      </w:r>
      <w:r w:rsidR="003115E2" w:rsidRPr="009D3AEF">
        <w:rPr>
          <w:rFonts w:ascii="Times New Roman" w:hAnsi="Times New Roman" w:cs="Times New Roman"/>
          <w:sz w:val="24"/>
          <w:szCs w:val="24"/>
        </w:rPr>
        <w:t>ge in his conditions of service</w:t>
      </w:r>
      <w:r w:rsidR="00F07719" w:rsidRPr="009D3AEF">
        <w:rPr>
          <w:rFonts w:ascii="Times New Roman" w:hAnsi="Times New Roman" w:cs="Times New Roman"/>
          <w:sz w:val="24"/>
          <w:szCs w:val="24"/>
        </w:rPr>
        <w:t>,</w:t>
      </w:r>
      <w:r w:rsidR="003115E2" w:rsidRPr="009D3AEF">
        <w:rPr>
          <w:rFonts w:ascii="Times New Roman" w:hAnsi="Times New Roman" w:cs="Times New Roman"/>
          <w:sz w:val="24"/>
          <w:szCs w:val="24"/>
        </w:rPr>
        <w:t xml:space="preserve"> </w:t>
      </w:r>
      <w:r w:rsidR="00667AFE" w:rsidRPr="009D3AEF">
        <w:rPr>
          <w:rFonts w:ascii="Times New Roman" w:hAnsi="Times New Roman" w:cs="Times New Roman"/>
          <w:sz w:val="24"/>
          <w:szCs w:val="24"/>
        </w:rPr>
        <w:t xml:space="preserve">the employer was not bound to terminate his employment in terms of the disciplinary procedure laid down in the employment code of conduct.  On the basis of that authority, </w:t>
      </w:r>
      <w:r w:rsidRPr="009D3AEF">
        <w:rPr>
          <w:rFonts w:ascii="Times New Roman" w:hAnsi="Times New Roman" w:cs="Times New Roman"/>
          <w:sz w:val="24"/>
          <w:szCs w:val="24"/>
        </w:rPr>
        <w:t xml:space="preserve">it is clear that the court </w:t>
      </w:r>
      <w:r w:rsidRPr="009D3AEF">
        <w:rPr>
          <w:rFonts w:ascii="Times New Roman" w:hAnsi="Times New Roman" w:cs="Times New Roman"/>
          <w:i/>
          <w:sz w:val="24"/>
          <w:szCs w:val="24"/>
        </w:rPr>
        <w:t>a quo</w:t>
      </w:r>
      <w:r w:rsidRPr="009D3AEF">
        <w:rPr>
          <w:rFonts w:ascii="Times New Roman" w:hAnsi="Times New Roman" w:cs="Times New Roman"/>
          <w:sz w:val="24"/>
          <w:szCs w:val="24"/>
        </w:rPr>
        <w:t xml:space="preserve"> was wrong in drawing the </w:t>
      </w:r>
      <w:r w:rsidR="00A74EBB" w:rsidRPr="009D3AEF">
        <w:rPr>
          <w:rFonts w:ascii="Times New Roman" w:hAnsi="Times New Roman" w:cs="Times New Roman"/>
          <w:sz w:val="24"/>
          <w:szCs w:val="24"/>
        </w:rPr>
        <w:t>conclusion</w:t>
      </w:r>
      <w:r w:rsidRPr="009D3AEF">
        <w:rPr>
          <w:rFonts w:ascii="Times New Roman" w:hAnsi="Times New Roman" w:cs="Times New Roman"/>
          <w:sz w:val="24"/>
          <w:szCs w:val="24"/>
        </w:rPr>
        <w:t xml:space="preserve"> that the appellant should have conducted a disciplinary hearing following the respondent’s refusal to report for duty.  There was no need to proceed in terms of a code of conduct.</w:t>
      </w:r>
    </w:p>
    <w:p w:rsidR="005E5D08" w:rsidRPr="009D3AEF" w:rsidRDefault="005E5D08" w:rsidP="005E5D08">
      <w:pPr>
        <w:pStyle w:val="ListParagraph"/>
        <w:tabs>
          <w:tab w:val="left" w:pos="0"/>
        </w:tabs>
        <w:spacing w:after="0" w:line="480" w:lineRule="auto"/>
        <w:ind w:left="0"/>
        <w:jc w:val="both"/>
        <w:rPr>
          <w:rFonts w:ascii="Times New Roman" w:hAnsi="Times New Roman" w:cs="Times New Roman"/>
          <w:sz w:val="24"/>
          <w:szCs w:val="24"/>
        </w:rPr>
      </w:pPr>
    </w:p>
    <w:p w:rsidR="005E5D08" w:rsidRPr="009D3AEF" w:rsidRDefault="005E5D08" w:rsidP="009D3AEF">
      <w:pPr>
        <w:pStyle w:val="ListParagraph"/>
        <w:tabs>
          <w:tab w:val="left" w:pos="0"/>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 xml:space="preserve">Quite recently in the case of </w:t>
      </w:r>
      <w:r w:rsidRPr="009D3AEF">
        <w:rPr>
          <w:rFonts w:ascii="Times New Roman" w:hAnsi="Times New Roman" w:cs="Times New Roman"/>
          <w:i/>
          <w:sz w:val="24"/>
          <w:szCs w:val="24"/>
        </w:rPr>
        <w:t>Nyamande and Anor v Zuva Petroleum (Private) Limited</w:t>
      </w:r>
      <w:r w:rsidRPr="009D3AEF">
        <w:rPr>
          <w:rFonts w:ascii="Times New Roman" w:hAnsi="Times New Roman" w:cs="Times New Roman"/>
          <w:sz w:val="24"/>
          <w:szCs w:val="24"/>
        </w:rPr>
        <w:t xml:space="preserve"> </w:t>
      </w:r>
      <w:r w:rsidR="003115E2" w:rsidRPr="009D3AEF">
        <w:rPr>
          <w:rFonts w:ascii="Times New Roman" w:hAnsi="Times New Roman" w:cs="Times New Roman"/>
          <w:sz w:val="24"/>
          <w:szCs w:val="24"/>
        </w:rPr>
        <w:t>2015(2) ZLR 186</w:t>
      </w:r>
      <w:r w:rsidR="008E798C" w:rsidRPr="009D3AEF">
        <w:rPr>
          <w:rFonts w:ascii="Times New Roman" w:hAnsi="Times New Roman" w:cs="Times New Roman"/>
          <w:sz w:val="24"/>
          <w:szCs w:val="24"/>
        </w:rPr>
        <w:t xml:space="preserve"> </w:t>
      </w:r>
      <w:r w:rsidR="00C83668" w:rsidRPr="009D3AEF">
        <w:rPr>
          <w:rFonts w:ascii="Times New Roman" w:hAnsi="Times New Roman" w:cs="Times New Roman"/>
          <w:sz w:val="24"/>
          <w:szCs w:val="24"/>
        </w:rPr>
        <w:t>(</w:t>
      </w:r>
      <w:r w:rsidR="0099733B" w:rsidRPr="009D3AEF">
        <w:rPr>
          <w:rFonts w:ascii="Times New Roman" w:hAnsi="Times New Roman" w:cs="Times New Roman"/>
          <w:sz w:val="24"/>
          <w:szCs w:val="24"/>
        </w:rPr>
        <w:t>S</w:t>
      </w:r>
      <w:r w:rsidR="00C83668" w:rsidRPr="009D3AEF">
        <w:rPr>
          <w:rFonts w:ascii="Times New Roman" w:hAnsi="Times New Roman" w:cs="Times New Roman"/>
          <w:sz w:val="24"/>
          <w:szCs w:val="24"/>
        </w:rPr>
        <w:t>)</w:t>
      </w:r>
      <w:r w:rsidRPr="009D3AEF">
        <w:rPr>
          <w:rFonts w:ascii="Times New Roman" w:hAnsi="Times New Roman" w:cs="Times New Roman"/>
          <w:sz w:val="24"/>
          <w:szCs w:val="24"/>
        </w:rPr>
        <w:t xml:space="preserve">, this Court reiterated the correctness of the assertion that an </w:t>
      </w:r>
      <w:r w:rsidRPr="009D3AEF">
        <w:rPr>
          <w:rFonts w:ascii="Times New Roman" w:hAnsi="Times New Roman" w:cs="Times New Roman"/>
          <w:sz w:val="24"/>
          <w:szCs w:val="24"/>
        </w:rPr>
        <w:lastRenderedPageBreak/>
        <w:t>employer has the right to t</w:t>
      </w:r>
      <w:r w:rsidR="0099733B" w:rsidRPr="009D3AEF">
        <w:rPr>
          <w:rFonts w:ascii="Times New Roman" w:hAnsi="Times New Roman" w:cs="Times New Roman"/>
          <w:sz w:val="24"/>
          <w:szCs w:val="24"/>
        </w:rPr>
        <w:t xml:space="preserve">erminate employment on notice. </w:t>
      </w:r>
      <w:r w:rsidRPr="009D3AEF">
        <w:rPr>
          <w:rFonts w:ascii="Times New Roman" w:hAnsi="Times New Roman" w:cs="Times New Roman"/>
          <w:sz w:val="24"/>
          <w:szCs w:val="24"/>
        </w:rPr>
        <w:t>CHIDYAUSIK</w:t>
      </w:r>
      <w:r w:rsidR="00E85EDC" w:rsidRPr="009D3AEF">
        <w:rPr>
          <w:rFonts w:ascii="Times New Roman" w:hAnsi="Times New Roman" w:cs="Times New Roman"/>
          <w:sz w:val="24"/>
          <w:szCs w:val="24"/>
        </w:rPr>
        <w:t>U C</w:t>
      </w:r>
      <w:r w:rsidR="0052611B" w:rsidRPr="009D3AEF">
        <w:rPr>
          <w:rFonts w:ascii="Times New Roman" w:hAnsi="Times New Roman" w:cs="Times New Roman"/>
          <w:sz w:val="24"/>
          <w:szCs w:val="24"/>
        </w:rPr>
        <w:t> </w:t>
      </w:r>
      <w:r w:rsidR="00E85EDC" w:rsidRPr="009D3AEF">
        <w:rPr>
          <w:rFonts w:ascii="Times New Roman" w:hAnsi="Times New Roman" w:cs="Times New Roman"/>
          <w:sz w:val="24"/>
          <w:szCs w:val="24"/>
        </w:rPr>
        <w:t>J endorsed it in these words at p</w:t>
      </w:r>
      <w:r w:rsidR="00982368" w:rsidRPr="009D3AEF">
        <w:rPr>
          <w:rFonts w:ascii="Times New Roman" w:hAnsi="Times New Roman" w:cs="Times New Roman"/>
          <w:sz w:val="24"/>
          <w:szCs w:val="24"/>
        </w:rPr>
        <w:t xml:space="preserve"> </w:t>
      </w:r>
      <w:r w:rsidR="00E85EDC" w:rsidRPr="009D3AEF">
        <w:rPr>
          <w:rFonts w:ascii="Times New Roman" w:hAnsi="Times New Roman" w:cs="Times New Roman"/>
          <w:sz w:val="24"/>
          <w:szCs w:val="24"/>
        </w:rPr>
        <w:t>188B-</w:t>
      </w:r>
    </w:p>
    <w:p w:rsidR="007F4541" w:rsidRPr="009D3AEF" w:rsidRDefault="005E5D08" w:rsidP="00B85E1D">
      <w:pPr>
        <w:pStyle w:val="ListParagraph"/>
        <w:spacing w:after="0" w:line="240" w:lineRule="auto"/>
        <w:ind w:left="567"/>
        <w:jc w:val="both"/>
        <w:rPr>
          <w:rFonts w:ascii="Times New Roman" w:hAnsi="Times New Roman" w:cs="Times New Roman"/>
          <w:sz w:val="24"/>
          <w:szCs w:val="24"/>
        </w:rPr>
      </w:pPr>
      <w:r w:rsidRPr="009D3AEF">
        <w:rPr>
          <w:rFonts w:ascii="Times New Roman" w:hAnsi="Times New Roman" w:cs="Times New Roman"/>
          <w:sz w:val="24"/>
          <w:szCs w:val="24"/>
        </w:rPr>
        <w:t>“The respondent appealed to the Labour Court.  The Labour Court allowed the appeal.  In its judgment the Labour Court had this to say:</w:t>
      </w:r>
    </w:p>
    <w:p w:rsidR="005E5D08" w:rsidRPr="009D3AEF" w:rsidRDefault="005E5D08" w:rsidP="005E5D08">
      <w:pPr>
        <w:pStyle w:val="ListParagraph"/>
        <w:tabs>
          <w:tab w:val="left" w:pos="1701"/>
        </w:tabs>
        <w:spacing w:after="0" w:line="240" w:lineRule="auto"/>
        <w:ind w:left="1701"/>
        <w:jc w:val="both"/>
        <w:rPr>
          <w:rFonts w:ascii="Times New Roman" w:hAnsi="Times New Roman" w:cs="Times New Roman"/>
          <w:sz w:val="24"/>
          <w:szCs w:val="24"/>
        </w:rPr>
      </w:pPr>
    </w:p>
    <w:p w:rsidR="005E5D08" w:rsidRPr="009D3AEF" w:rsidRDefault="005E5D08" w:rsidP="00B85E1D">
      <w:pPr>
        <w:pStyle w:val="ListParagraph"/>
        <w:spacing w:after="0" w:line="240" w:lineRule="auto"/>
        <w:ind w:left="1134"/>
        <w:jc w:val="both"/>
        <w:rPr>
          <w:rFonts w:ascii="Times New Roman" w:hAnsi="Times New Roman" w:cs="Times New Roman"/>
          <w:sz w:val="24"/>
          <w:szCs w:val="24"/>
        </w:rPr>
      </w:pPr>
      <w:r w:rsidRPr="009D3AEF">
        <w:rPr>
          <w:rFonts w:ascii="Times New Roman" w:hAnsi="Times New Roman" w:cs="Times New Roman"/>
          <w:sz w:val="24"/>
          <w:szCs w:val="24"/>
        </w:rPr>
        <w:t>‘In my view, therefore, the submission that s 12B came to do away</w:t>
      </w:r>
      <w:r w:rsidR="000E7792" w:rsidRPr="009D3AEF">
        <w:rPr>
          <w:rFonts w:ascii="Times New Roman" w:hAnsi="Times New Roman" w:cs="Times New Roman"/>
          <w:sz w:val="24"/>
          <w:szCs w:val="24"/>
        </w:rPr>
        <w:t xml:space="preserve"> with the possibility of terminating a contract of employment on notice is a misunderstanding of the law as it stands.  In an event, the provisions of s 12(4) of the Act are clear and allow no ambiguity as also the provisions of s 12B.  None of the sections have the effect of doing away with the termination of a contract of employment on notice.’</w:t>
      </w:r>
    </w:p>
    <w:p w:rsidR="000E7792" w:rsidRPr="009D3AEF" w:rsidRDefault="000E7792" w:rsidP="000E7792">
      <w:pPr>
        <w:pStyle w:val="ListParagraph"/>
        <w:tabs>
          <w:tab w:val="left" w:pos="1701"/>
        </w:tabs>
        <w:spacing w:after="0" w:line="240" w:lineRule="auto"/>
        <w:ind w:left="2160"/>
        <w:jc w:val="both"/>
        <w:rPr>
          <w:rFonts w:ascii="Times New Roman" w:hAnsi="Times New Roman" w:cs="Times New Roman"/>
          <w:sz w:val="24"/>
          <w:szCs w:val="24"/>
        </w:rPr>
      </w:pPr>
    </w:p>
    <w:p w:rsidR="00F27B31" w:rsidRPr="009D3AEF" w:rsidRDefault="000E7792" w:rsidP="00B85E1D">
      <w:pPr>
        <w:pStyle w:val="ListParagraph"/>
        <w:spacing w:after="0" w:line="240" w:lineRule="auto"/>
        <w:ind w:left="567"/>
        <w:jc w:val="both"/>
        <w:rPr>
          <w:rFonts w:ascii="Times New Roman" w:hAnsi="Times New Roman" w:cs="Times New Roman"/>
          <w:sz w:val="24"/>
          <w:szCs w:val="24"/>
        </w:rPr>
      </w:pPr>
      <w:r w:rsidRPr="009D3AEF">
        <w:rPr>
          <w:rFonts w:ascii="Times New Roman" w:hAnsi="Times New Roman" w:cs="Times New Roman"/>
          <w:sz w:val="24"/>
          <w:szCs w:val="24"/>
        </w:rPr>
        <w:t>In essence, the Labour Court came to the conclusion that neither s 12B nor s 12(4) of the Act abolished the employer’s right to terminate employment on notice.  I respectfully agree with this conclusion.</w:t>
      </w:r>
      <w:r w:rsidR="00FE40AA" w:rsidRPr="009D3AEF">
        <w:rPr>
          <w:rFonts w:ascii="Times New Roman" w:hAnsi="Times New Roman" w:cs="Times New Roman"/>
          <w:sz w:val="24"/>
          <w:szCs w:val="24"/>
        </w:rPr>
        <w:t xml:space="preserve">” </w:t>
      </w:r>
    </w:p>
    <w:p w:rsidR="00FE40AA" w:rsidRPr="009D3AEF" w:rsidRDefault="00FE40AA" w:rsidP="000E7792">
      <w:pPr>
        <w:pStyle w:val="ListParagraph"/>
        <w:tabs>
          <w:tab w:val="left" w:pos="1701"/>
        </w:tabs>
        <w:spacing w:after="0" w:line="240" w:lineRule="auto"/>
        <w:ind w:left="1701"/>
        <w:jc w:val="both"/>
        <w:rPr>
          <w:rFonts w:ascii="Times New Roman" w:hAnsi="Times New Roman" w:cs="Times New Roman"/>
          <w:sz w:val="24"/>
          <w:szCs w:val="24"/>
        </w:rPr>
      </w:pPr>
      <w:r w:rsidRPr="009D3AEF">
        <w:rPr>
          <w:rFonts w:ascii="Times New Roman" w:hAnsi="Times New Roman" w:cs="Times New Roman"/>
          <w:sz w:val="24"/>
          <w:szCs w:val="24"/>
        </w:rPr>
        <w:t xml:space="preserve"> </w:t>
      </w:r>
    </w:p>
    <w:p w:rsidR="00FE40AA" w:rsidRPr="009D3AEF" w:rsidRDefault="00FE40AA" w:rsidP="000E7792">
      <w:pPr>
        <w:pStyle w:val="ListParagraph"/>
        <w:tabs>
          <w:tab w:val="left" w:pos="1701"/>
        </w:tabs>
        <w:spacing w:after="0" w:line="240" w:lineRule="auto"/>
        <w:ind w:left="1701"/>
        <w:jc w:val="both"/>
        <w:rPr>
          <w:rFonts w:ascii="Times New Roman" w:hAnsi="Times New Roman" w:cs="Times New Roman"/>
          <w:sz w:val="24"/>
          <w:szCs w:val="24"/>
        </w:rPr>
      </w:pPr>
    </w:p>
    <w:p w:rsidR="00F27B31" w:rsidRPr="009D3AEF" w:rsidRDefault="00F27B31" w:rsidP="000E7792">
      <w:pPr>
        <w:pStyle w:val="ListParagraph"/>
        <w:tabs>
          <w:tab w:val="left" w:pos="1701"/>
        </w:tabs>
        <w:spacing w:after="0" w:line="240" w:lineRule="auto"/>
        <w:ind w:left="1701"/>
        <w:jc w:val="both"/>
        <w:rPr>
          <w:rFonts w:ascii="Times New Roman" w:hAnsi="Times New Roman" w:cs="Times New Roman"/>
          <w:sz w:val="24"/>
          <w:szCs w:val="24"/>
        </w:rPr>
      </w:pPr>
    </w:p>
    <w:p w:rsidR="00FE40AA" w:rsidRPr="009D3AEF" w:rsidRDefault="00F27B31" w:rsidP="009D3AEF">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r>
      <w:r w:rsidR="00FE40AA" w:rsidRPr="009D3AEF">
        <w:rPr>
          <w:rFonts w:ascii="Times New Roman" w:hAnsi="Times New Roman" w:cs="Times New Roman"/>
          <w:sz w:val="24"/>
          <w:szCs w:val="24"/>
        </w:rPr>
        <w:t>The learned Chief Justice went on at p 190 A-B to make the following pronouncement:</w:t>
      </w:r>
    </w:p>
    <w:p w:rsidR="000E7792" w:rsidRPr="009D3AEF" w:rsidRDefault="00FE40AA" w:rsidP="00B85E1D">
      <w:pPr>
        <w:pStyle w:val="ListParagraph"/>
        <w:spacing w:after="0" w:line="240" w:lineRule="auto"/>
        <w:ind w:left="567"/>
        <w:jc w:val="both"/>
        <w:rPr>
          <w:rFonts w:ascii="Times New Roman" w:hAnsi="Times New Roman" w:cs="Times New Roman"/>
          <w:sz w:val="24"/>
          <w:szCs w:val="24"/>
        </w:rPr>
      </w:pPr>
      <w:r w:rsidRPr="009D3AEF">
        <w:rPr>
          <w:rFonts w:ascii="Times New Roman" w:hAnsi="Times New Roman" w:cs="Times New Roman"/>
          <w:sz w:val="24"/>
          <w:szCs w:val="24"/>
        </w:rPr>
        <w:t>“</w:t>
      </w:r>
      <w:r w:rsidR="000E7792" w:rsidRPr="009D3AEF">
        <w:rPr>
          <w:rFonts w:ascii="Times New Roman" w:hAnsi="Times New Roman" w:cs="Times New Roman"/>
          <w:sz w:val="24"/>
          <w:szCs w:val="24"/>
        </w:rPr>
        <w:t xml:space="preserve">As I have already stated, it is common cause </w:t>
      </w:r>
      <w:r w:rsidR="00B2001D" w:rsidRPr="009D3AEF">
        <w:rPr>
          <w:rFonts w:ascii="Times New Roman" w:hAnsi="Times New Roman" w:cs="Times New Roman"/>
          <w:sz w:val="24"/>
          <w:szCs w:val="24"/>
        </w:rPr>
        <w:t xml:space="preserve">that once upon a time both the employer and the employee had a common law right to terminate an employment relationship on notice.  That common law right in respect </w:t>
      </w:r>
      <w:r w:rsidR="003F33A0" w:rsidRPr="009D3AEF">
        <w:rPr>
          <w:rFonts w:ascii="Times New Roman" w:hAnsi="Times New Roman" w:cs="Times New Roman"/>
          <w:sz w:val="24"/>
          <w:szCs w:val="24"/>
        </w:rPr>
        <w:t>of both the employer and the employee can only be limited</w:t>
      </w:r>
      <w:r w:rsidR="00E22C2B" w:rsidRPr="009D3AEF">
        <w:rPr>
          <w:rFonts w:ascii="Times New Roman" w:hAnsi="Times New Roman" w:cs="Times New Roman"/>
          <w:sz w:val="24"/>
          <w:szCs w:val="24"/>
        </w:rPr>
        <w:t>,</w:t>
      </w:r>
      <w:r w:rsidR="003F33A0" w:rsidRPr="009D3AEF">
        <w:rPr>
          <w:rFonts w:ascii="Times New Roman" w:hAnsi="Times New Roman" w:cs="Times New Roman"/>
          <w:sz w:val="24"/>
          <w:szCs w:val="24"/>
        </w:rPr>
        <w:t xml:space="preserve"> abolished or regulated by an Act of Parliament or a statutory instrument that is clearly </w:t>
      </w:r>
      <w:r w:rsidR="003F33A0" w:rsidRPr="009D3AEF">
        <w:rPr>
          <w:rFonts w:ascii="Times New Roman" w:hAnsi="Times New Roman" w:cs="Times New Roman"/>
          <w:i/>
          <w:sz w:val="24"/>
          <w:szCs w:val="24"/>
        </w:rPr>
        <w:t xml:space="preserve">intra </w:t>
      </w:r>
      <w:r w:rsidR="003F33A0" w:rsidRPr="009D3AEF">
        <w:rPr>
          <w:rFonts w:ascii="Times New Roman" w:hAnsi="Times New Roman" w:cs="Times New Roman"/>
          <w:i/>
          <w:color w:val="000000" w:themeColor="text1"/>
          <w:sz w:val="24"/>
          <w:szCs w:val="24"/>
        </w:rPr>
        <w:t>vires</w:t>
      </w:r>
      <w:r w:rsidR="003F33A0" w:rsidRPr="009D3AEF">
        <w:rPr>
          <w:rFonts w:ascii="Times New Roman" w:hAnsi="Times New Roman" w:cs="Times New Roman"/>
          <w:sz w:val="24"/>
          <w:szCs w:val="24"/>
        </w:rPr>
        <w:t xml:space="preserve"> an Act of Parliament.  I am satisfied that s 12B of the Act does not abolish the employer’s common law right to terminate employment on notice in terms of an employment co</w:t>
      </w:r>
      <w:r w:rsidRPr="009D3AEF">
        <w:rPr>
          <w:rFonts w:ascii="Times New Roman" w:hAnsi="Times New Roman" w:cs="Times New Roman"/>
          <w:sz w:val="24"/>
          <w:szCs w:val="24"/>
        </w:rPr>
        <w:t>ntract for a number of reasons.”</w:t>
      </w:r>
    </w:p>
    <w:p w:rsidR="008A6F5A" w:rsidRPr="009D3AEF" w:rsidRDefault="008A6F5A" w:rsidP="000E7792">
      <w:pPr>
        <w:pStyle w:val="ListParagraph"/>
        <w:tabs>
          <w:tab w:val="left" w:pos="1701"/>
        </w:tabs>
        <w:spacing w:after="0" w:line="240" w:lineRule="auto"/>
        <w:ind w:left="1701"/>
        <w:jc w:val="both"/>
        <w:rPr>
          <w:rFonts w:ascii="Times New Roman" w:hAnsi="Times New Roman" w:cs="Times New Roman"/>
          <w:sz w:val="24"/>
          <w:szCs w:val="24"/>
        </w:rPr>
      </w:pPr>
    </w:p>
    <w:p w:rsidR="003651FF" w:rsidRPr="009D3AEF" w:rsidRDefault="003651FF" w:rsidP="000E7792">
      <w:pPr>
        <w:pStyle w:val="ListParagraph"/>
        <w:tabs>
          <w:tab w:val="left" w:pos="1701"/>
        </w:tabs>
        <w:spacing w:after="0" w:line="240" w:lineRule="auto"/>
        <w:ind w:left="1701"/>
        <w:jc w:val="both"/>
        <w:rPr>
          <w:rFonts w:ascii="Times New Roman" w:hAnsi="Times New Roman" w:cs="Times New Roman"/>
          <w:sz w:val="24"/>
          <w:szCs w:val="24"/>
        </w:rPr>
      </w:pPr>
    </w:p>
    <w:p w:rsidR="008A6F5A" w:rsidRPr="009D3AEF" w:rsidRDefault="008A6F5A" w:rsidP="000E7792">
      <w:pPr>
        <w:pStyle w:val="ListParagraph"/>
        <w:tabs>
          <w:tab w:val="left" w:pos="1701"/>
        </w:tabs>
        <w:spacing w:after="0" w:line="240" w:lineRule="auto"/>
        <w:ind w:left="1701"/>
        <w:jc w:val="both"/>
        <w:rPr>
          <w:rFonts w:ascii="Times New Roman" w:hAnsi="Times New Roman" w:cs="Times New Roman"/>
          <w:sz w:val="24"/>
          <w:szCs w:val="24"/>
        </w:rPr>
      </w:pPr>
    </w:p>
    <w:p w:rsidR="008A6F5A" w:rsidRPr="009D3AEF" w:rsidRDefault="008A6F5A" w:rsidP="00DE6AF9">
      <w:pPr>
        <w:pStyle w:val="ListParagraph"/>
        <w:tabs>
          <w:tab w:val="left" w:pos="0"/>
          <w:tab w:val="left" w:pos="1134"/>
        </w:tabs>
        <w:spacing w:after="0" w:line="480" w:lineRule="auto"/>
        <w:ind w:left="0"/>
        <w:jc w:val="both"/>
        <w:rPr>
          <w:rFonts w:ascii="Times New Roman" w:hAnsi="Times New Roman" w:cs="Times New Roman"/>
          <w:i/>
          <w:sz w:val="24"/>
          <w:szCs w:val="24"/>
        </w:rPr>
      </w:pPr>
      <w:r w:rsidRPr="009D3AEF">
        <w:rPr>
          <w:rFonts w:ascii="Times New Roman" w:hAnsi="Times New Roman" w:cs="Times New Roman"/>
          <w:sz w:val="24"/>
          <w:szCs w:val="24"/>
        </w:rPr>
        <w:tab/>
        <w:t xml:space="preserve">Having come to the conclusion that the appellant was entitled to terminate the employment </w:t>
      </w:r>
      <w:r w:rsidR="00C27347" w:rsidRPr="009D3AEF">
        <w:rPr>
          <w:rFonts w:ascii="Times New Roman" w:hAnsi="Times New Roman" w:cs="Times New Roman"/>
          <w:sz w:val="24"/>
          <w:szCs w:val="24"/>
        </w:rPr>
        <w:t>without invoking the employment code of conduct by giving the respondent notice o</w:t>
      </w:r>
      <w:r w:rsidR="00187DD8" w:rsidRPr="009D3AEF">
        <w:rPr>
          <w:rFonts w:ascii="Times New Roman" w:hAnsi="Times New Roman" w:cs="Times New Roman"/>
          <w:sz w:val="24"/>
          <w:szCs w:val="24"/>
        </w:rPr>
        <w:t>f termination, it becomes super</w:t>
      </w:r>
      <w:r w:rsidR="00DE6AF9" w:rsidRPr="009D3AEF">
        <w:rPr>
          <w:rFonts w:ascii="Times New Roman" w:hAnsi="Times New Roman" w:cs="Times New Roman"/>
          <w:color w:val="000000" w:themeColor="text1"/>
          <w:sz w:val="24"/>
          <w:szCs w:val="24"/>
        </w:rPr>
        <w:t>fl</w:t>
      </w:r>
      <w:r w:rsidR="00187DD8" w:rsidRPr="009D3AEF">
        <w:rPr>
          <w:rFonts w:ascii="Times New Roman" w:hAnsi="Times New Roman" w:cs="Times New Roman"/>
          <w:color w:val="000000" w:themeColor="text1"/>
          <w:sz w:val="24"/>
          <w:szCs w:val="24"/>
        </w:rPr>
        <w:t>uou</w:t>
      </w:r>
      <w:r w:rsidR="00FE40AA" w:rsidRPr="009D3AEF">
        <w:rPr>
          <w:rFonts w:ascii="Times New Roman" w:hAnsi="Times New Roman" w:cs="Times New Roman"/>
          <w:color w:val="000000" w:themeColor="text1"/>
          <w:sz w:val="24"/>
          <w:szCs w:val="24"/>
        </w:rPr>
        <w:t>s</w:t>
      </w:r>
      <w:r w:rsidR="00DE6AF9" w:rsidRPr="009D3AEF">
        <w:rPr>
          <w:rFonts w:ascii="Times New Roman" w:hAnsi="Times New Roman" w:cs="Times New Roman"/>
          <w:sz w:val="24"/>
          <w:szCs w:val="24"/>
        </w:rPr>
        <w:t xml:space="preserve"> to relate to the issue of the alleged variation of the terms and conditions of employment.  The authorities I have cited make it clear that a deadlock in negotiations over new terms of employment may entitle the employer to terminate on notice.  See </w:t>
      </w:r>
      <w:r w:rsidR="00DE6AF9" w:rsidRPr="009D3AEF">
        <w:rPr>
          <w:rFonts w:ascii="Times New Roman" w:hAnsi="Times New Roman" w:cs="Times New Roman"/>
          <w:i/>
          <w:sz w:val="24"/>
          <w:szCs w:val="24"/>
        </w:rPr>
        <w:t>Colcom</w:t>
      </w:r>
      <w:r w:rsidR="00DE6AF9" w:rsidRPr="009D3AEF">
        <w:rPr>
          <w:rFonts w:ascii="Times New Roman" w:hAnsi="Times New Roman" w:cs="Times New Roman"/>
          <w:sz w:val="24"/>
          <w:szCs w:val="24"/>
        </w:rPr>
        <w:t xml:space="preserve"> </w:t>
      </w:r>
      <w:r w:rsidR="00DE6AF9" w:rsidRPr="009D3AEF">
        <w:rPr>
          <w:rFonts w:ascii="Times New Roman" w:hAnsi="Times New Roman" w:cs="Times New Roman"/>
          <w:i/>
          <w:sz w:val="24"/>
          <w:szCs w:val="24"/>
        </w:rPr>
        <w:t>Foods Limited, supra.</w:t>
      </w:r>
    </w:p>
    <w:p w:rsidR="0056762D" w:rsidRPr="009D3AEF" w:rsidRDefault="0056762D" w:rsidP="00DE6AF9">
      <w:pPr>
        <w:pStyle w:val="ListParagraph"/>
        <w:tabs>
          <w:tab w:val="left" w:pos="0"/>
          <w:tab w:val="left" w:pos="1134"/>
        </w:tabs>
        <w:spacing w:after="0" w:line="480" w:lineRule="auto"/>
        <w:ind w:left="0"/>
        <w:jc w:val="both"/>
        <w:rPr>
          <w:rFonts w:ascii="Times New Roman" w:hAnsi="Times New Roman" w:cs="Times New Roman"/>
          <w:sz w:val="24"/>
          <w:szCs w:val="24"/>
        </w:rPr>
      </w:pPr>
    </w:p>
    <w:p w:rsidR="00BF1A1F" w:rsidRPr="009D3AEF" w:rsidRDefault="0056762D" w:rsidP="00DE6AF9">
      <w:pPr>
        <w:pStyle w:val="ListParagraph"/>
        <w:tabs>
          <w:tab w:val="left" w:pos="0"/>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lastRenderedPageBreak/>
        <w:tab/>
        <w:t>I have said that the respondent shot himself in the foot</w:t>
      </w:r>
      <w:r w:rsidR="00FE40AA" w:rsidRPr="009D3AEF">
        <w:rPr>
          <w:rFonts w:ascii="Times New Roman" w:hAnsi="Times New Roman" w:cs="Times New Roman"/>
          <w:sz w:val="24"/>
          <w:szCs w:val="24"/>
        </w:rPr>
        <w:t xml:space="preserve"> by</w:t>
      </w:r>
      <w:r w:rsidRPr="009D3AEF">
        <w:rPr>
          <w:rFonts w:ascii="Times New Roman" w:hAnsi="Times New Roman" w:cs="Times New Roman"/>
          <w:sz w:val="24"/>
          <w:szCs w:val="24"/>
        </w:rPr>
        <w:t xml:space="preserve"> refusing to comply with transfer instructions especially after he had accepted a new contract by signing it.  If he was aggrieved by wh</w:t>
      </w:r>
      <w:r w:rsidR="00FE40AA" w:rsidRPr="009D3AEF">
        <w:rPr>
          <w:rFonts w:ascii="Times New Roman" w:hAnsi="Times New Roman" w:cs="Times New Roman"/>
          <w:sz w:val="24"/>
          <w:szCs w:val="24"/>
        </w:rPr>
        <w:t xml:space="preserve">at </w:t>
      </w:r>
      <w:r w:rsidRPr="009D3AEF">
        <w:rPr>
          <w:rFonts w:ascii="Times New Roman" w:hAnsi="Times New Roman" w:cs="Times New Roman"/>
          <w:sz w:val="24"/>
          <w:szCs w:val="24"/>
        </w:rPr>
        <w:t xml:space="preserve">he regarded as </w:t>
      </w:r>
      <w:r w:rsidR="00FE40AA" w:rsidRPr="009D3AEF">
        <w:rPr>
          <w:rFonts w:ascii="Times New Roman" w:hAnsi="Times New Roman" w:cs="Times New Roman"/>
          <w:sz w:val="24"/>
          <w:szCs w:val="24"/>
        </w:rPr>
        <w:t xml:space="preserve">a </w:t>
      </w:r>
      <w:r w:rsidRPr="009D3AEF">
        <w:rPr>
          <w:rFonts w:ascii="Times New Roman" w:hAnsi="Times New Roman" w:cs="Times New Roman"/>
          <w:sz w:val="24"/>
          <w:szCs w:val="24"/>
        </w:rPr>
        <w:t>unilateral alteration of his contract, he should have pursued his grievance while reporting for duty.</w:t>
      </w:r>
      <w:r w:rsidR="00BF1A1F" w:rsidRPr="009D3AEF">
        <w:rPr>
          <w:rFonts w:ascii="Times New Roman" w:hAnsi="Times New Roman" w:cs="Times New Roman"/>
          <w:sz w:val="24"/>
          <w:szCs w:val="24"/>
        </w:rPr>
        <w:t xml:space="preserve">  By his intrans</w:t>
      </w:r>
      <w:r w:rsidR="004F0962" w:rsidRPr="009D3AEF">
        <w:rPr>
          <w:rFonts w:ascii="Times New Roman" w:hAnsi="Times New Roman" w:cs="Times New Roman"/>
          <w:sz w:val="24"/>
          <w:szCs w:val="24"/>
        </w:rPr>
        <w:t>igence he opened himself up for</w:t>
      </w:r>
      <w:r w:rsidR="00BF1A1F" w:rsidRPr="009D3AEF">
        <w:rPr>
          <w:rFonts w:ascii="Times New Roman" w:hAnsi="Times New Roman" w:cs="Times New Roman"/>
          <w:sz w:val="24"/>
          <w:szCs w:val="24"/>
        </w:rPr>
        <w:t xml:space="preserve"> termination on notice.  On the other hand</w:t>
      </w:r>
      <w:r w:rsidR="004F0962" w:rsidRPr="009D3AEF">
        <w:rPr>
          <w:rFonts w:ascii="Times New Roman" w:hAnsi="Times New Roman" w:cs="Times New Roman"/>
          <w:sz w:val="24"/>
          <w:szCs w:val="24"/>
        </w:rPr>
        <w:t>,</w:t>
      </w:r>
      <w:r w:rsidR="00BF1A1F" w:rsidRPr="009D3AEF">
        <w:rPr>
          <w:rFonts w:ascii="Times New Roman" w:hAnsi="Times New Roman" w:cs="Times New Roman"/>
          <w:sz w:val="24"/>
          <w:szCs w:val="24"/>
        </w:rPr>
        <w:t xml:space="preserve"> the appellant had a lawful right to abandon discussions with the respondent and opt for termination on notice.  There was no requirement for a disciplinary hearing because it was not an act of misconduct for the respondent to refuse to take up the new employment.</w:t>
      </w:r>
    </w:p>
    <w:p w:rsidR="00906236" w:rsidRPr="009D3AEF" w:rsidRDefault="00906236" w:rsidP="00DE6AF9">
      <w:pPr>
        <w:pStyle w:val="ListParagraph"/>
        <w:tabs>
          <w:tab w:val="left" w:pos="0"/>
          <w:tab w:val="left" w:pos="1134"/>
        </w:tabs>
        <w:spacing w:after="0" w:line="480" w:lineRule="auto"/>
        <w:ind w:left="0"/>
        <w:jc w:val="both"/>
        <w:rPr>
          <w:rFonts w:ascii="Times New Roman" w:hAnsi="Times New Roman" w:cs="Times New Roman"/>
          <w:sz w:val="24"/>
          <w:szCs w:val="24"/>
        </w:rPr>
      </w:pPr>
    </w:p>
    <w:p w:rsidR="00460B79" w:rsidRPr="009D3AEF" w:rsidRDefault="00BF1A1F" w:rsidP="00DE6AF9">
      <w:pPr>
        <w:pStyle w:val="ListParagraph"/>
        <w:tabs>
          <w:tab w:val="left" w:pos="0"/>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 xml:space="preserve">The judgment of the court </w:t>
      </w:r>
      <w:r w:rsidRPr="009D3AEF">
        <w:rPr>
          <w:rFonts w:ascii="Times New Roman" w:hAnsi="Times New Roman" w:cs="Times New Roman"/>
          <w:i/>
          <w:sz w:val="24"/>
          <w:szCs w:val="24"/>
        </w:rPr>
        <w:t>a quo</w:t>
      </w:r>
      <w:r w:rsidR="00460B79" w:rsidRPr="009D3AEF">
        <w:rPr>
          <w:rFonts w:ascii="Times New Roman" w:hAnsi="Times New Roman" w:cs="Times New Roman"/>
          <w:sz w:val="24"/>
          <w:szCs w:val="24"/>
        </w:rPr>
        <w:t xml:space="preserve"> </w:t>
      </w:r>
      <w:r w:rsidR="00A31166" w:rsidRPr="009D3AEF">
        <w:rPr>
          <w:rFonts w:ascii="Times New Roman" w:hAnsi="Times New Roman" w:cs="Times New Roman"/>
          <w:sz w:val="24"/>
          <w:szCs w:val="24"/>
        </w:rPr>
        <w:t>is wrong.  It ignores</w:t>
      </w:r>
      <w:r w:rsidR="00460B79" w:rsidRPr="009D3AEF">
        <w:rPr>
          <w:rFonts w:ascii="Times New Roman" w:hAnsi="Times New Roman" w:cs="Times New Roman"/>
          <w:sz w:val="24"/>
          <w:szCs w:val="24"/>
        </w:rPr>
        <w:t xml:space="preserve"> all the rich authorities on the subject of termination on notice.  It ought to be vacated.  Regarding the issue of costs, I see no reason why the costs should not follow the result.</w:t>
      </w:r>
    </w:p>
    <w:p w:rsidR="00460B79" w:rsidRPr="009D3AEF" w:rsidRDefault="00460B79" w:rsidP="00DE6AF9">
      <w:pPr>
        <w:pStyle w:val="ListParagraph"/>
        <w:tabs>
          <w:tab w:val="left" w:pos="0"/>
          <w:tab w:val="left" w:pos="1134"/>
        </w:tabs>
        <w:spacing w:after="0" w:line="480" w:lineRule="auto"/>
        <w:ind w:left="0"/>
        <w:jc w:val="both"/>
        <w:rPr>
          <w:rFonts w:ascii="Times New Roman" w:hAnsi="Times New Roman" w:cs="Times New Roman"/>
          <w:sz w:val="24"/>
          <w:szCs w:val="24"/>
        </w:rPr>
      </w:pPr>
    </w:p>
    <w:p w:rsidR="00511916" w:rsidRPr="009D3AEF" w:rsidRDefault="00460B79" w:rsidP="00DE6AF9">
      <w:pPr>
        <w:pStyle w:val="ListParagraph"/>
        <w:tabs>
          <w:tab w:val="left" w:pos="0"/>
          <w:tab w:val="left" w:pos="1134"/>
        </w:tabs>
        <w:spacing w:after="0" w:line="480" w:lineRule="auto"/>
        <w:ind w:left="0"/>
        <w:jc w:val="both"/>
        <w:rPr>
          <w:rFonts w:ascii="Times New Roman" w:hAnsi="Times New Roman" w:cs="Times New Roman"/>
          <w:sz w:val="24"/>
          <w:szCs w:val="24"/>
        </w:rPr>
      </w:pPr>
      <w:r w:rsidRPr="009D3AEF">
        <w:rPr>
          <w:rFonts w:ascii="Times New Roman" w:hAnsi="Times New Roman" w:cs="Times New Roman"/>
          <w:sz w:val="24"/>
          <w:szCs w:val="24"/>
        </w:rPr>
        <w:tab/>
        <w:t>In the result, it is ordered that:</w:t>
      </w:r>
    </w:p>
    <w:p w:rsidR="0056762D" w:rsidRPr="009D3AEF" w:rsidRDefault="00460B79" w:rsidP="00460B79">
      <w:pPr>
        <w:pStyle w:val="ListParagraph"/>
        <w:numPr>
          <w:ilvl w:val="0"/>
          <w:numId w:val="14"/>
        </w:numPr>
        <w:tabs>
          <w:tab w:val="left" w:pos="0"/>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The appeal succeeds with costs.</w:t>
      </w:r>
    </w:p>
    <w:p w:rsidR="00511916" w:rsidRPr="00FA474F" w:rsidRDefault="00460B79" w:rsidP="00FA474F">
      <w:pPr>
        <w:pStyle w:val="ListParagraph"/>
        <w:numPr>
          <w:ilvl w:val="0"/>
          <w:numId w:val="14"/>
        </w:numPr>
        <w:tabs>
          <w:tab w:val="left" w:pos="0"/>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 xml:space="preserve">The judgment of the court </w:t>
      </w:r>
      <w:r w:rsidRPr="009D3AEF">
        <w:rPr>
          <w:rFonts w:ascii="Times New Roman" w:hAnsi="Times New Roman" w:cs="Times New Roman"/>
          <w:i/>
          <w:sz w:val="24"/>
          <w:szCs w:val="24"/>
        </w:rPr>
        <w:t>a quo</w:t>
      </w:r>
      <w:r w:rsidRPr="009D3AEF">
        <w:rPr>
          <w:rFonts w:ascii="Times New Roman" w:hAnsi="Times New Roman" w:cs="Times New Roman"/>
          <w:sz w:val="24"/>
          <w:szCs w:val="24"/>
        </w:rPr>
        <w:t xml:space="preserve"> be and is hereby set aside an</w:t>
      </w:r>
      <w:r w:rsidR="000005B2" w:rsidRPr="009D3AEF">
        <w:rPr>
          <w:rFonts w:ascii="Times New Roman" w:hAnsi="Times New Roman" w:cs="Times New Roman"/>
          <w:sz w:val="24"/>
          <w:szCs w:val="24"/>
        </w:rPr>
        <w:t>d in its place be substituted</w:t>
      </w:r>
      <w:r w:rsidRPr="009D3AEF">
        <w:rPr>
          <w:rFonts w:ascii="Times New Roman" w:hAnsi="Times New Roman" w:cs="Times New Roman"/>
          <w:sz w:val="24"/>
          <w:szCs w:val="24"/>
        </w:rPr>
        <w:t xml:space="preserve"> the following: </w:t>
      </w:r>
    </w:p>
    <w:p w:rsidR="00906236" w:rsidRPr="009D3AEF" w:rsidRDefault="00511916" w:rsidP="009D3AEF">
      <w:pPr>
        <w:tabs>
          <w:tab w:val="left" w:pos="0"/>
          <w:tab w:val="left" w:pos="1701"/>
        </w:tabs>
        <w:spacing w:after="0" w:line="480" w:lineRule="auto"/>
        <w:ind w:left="1701"/>
        <w:jc w:val="both"/>
        <w:rPr>
          <w:rFonts w:ascii="Times New Roman" w:hAnsi="Times New Roman" w:cs="Times New Roman"/>
          <w:sz w:val="24"/>
          <w:szCs w:val="24"/>
        </w:rPr>
      </w:pPr>
      <w:r w:rsidRPr="009D3AEF">
        <w:rPr>
          <w:rFonts w:ascii="Times New Roman" w:hAnsi="Times New Roman" w:cs="Times New Roman"/>
          <w:sz w:val="24"/>
          <w:szCs w:val="24"/>
        </w:rPr>
        <w:t>“The appeal is hereby allowed and the arbitral award set aside with costs.”</w:t>
      </w:r>
    </w:p>
    <w:p w:rsidR="00906236" w:rsidRDefault="00906236" w:rsidP="00CC6CC7">
      <w:pPr>
        <w:tabs>
          <w:tab w:val="left" w:pos="1134"/>
        </w:tabs>
        <w:spacing w:after="0" w:line="480" w:lineRule="auto"/>
        <w:jc w:val="both"/>
        <w:rPr>
          <w:rFonts w:ascii="Times New Roman" w:hAnsi="Times New Roman" w:cs="Times New Roman"/>
          <w:color w:val="000000" w:themeColor="text1"/>
          <w:sz w:val="24"/>
          <w:szCs w:val="24"/>
        </w:rPr>
      </w:pPr>
    </w:p>
    <w:p w:rsidR="009D3AEF" w:rsidRDefault="009D3AEF" w:rsidP="00CC6CC7">
      <w:pPr>
        <w:tabs>
          <w:tab w:val="left" w:pos="1134"/>
        </w:tabs>
        <w:spacing w:after="0" w:line="480" w:lineRule="auto"/>
        <w:jc w:val="both"/>
        <w:rPr>
          <w:rFonts w:ascii="Times New Roman" w:hAnsi="Times New Roman" w:cs="Times New Roman"/>
          <w:color w:val="000000" w:themeColor="text1"/>
          <w:sz w:val="24"/>
          <w:szCs w:val="24"/>
        </w:rPr>
      </w:pPr>
    </w:p>
    <w:p w:rsidR="009D3AEF" w:rsidRPr="009D3AEF" w:rsidRDefault="009D3AEF" w:rsidP="00CC6CC7">
      <w:pPr>
        <w:tabs>
          <w:tab w:val="left" w:pos="1134"/>
        </w:tabs>
        <w:spacing w:after="0" w:line="480" w:lineRule="auto"/>
        <w:jc w:val="both"/>
        <w:rPr>
          <w:rFonts w:ascii="Times New Roman" w:hAnsi="Times New Roman" w:cs="Times New Roman"/>
          <w:color w:val="000000" w:themeColor="text1"/>
          <w:sz w:val="24"/>
          <w:szCs w:val="24"/>
        </w:rPr>
      </w:pPr>
    </w:p>
    <w:p w:rsidR="00D03FBB" w:rsidRPr="009D3AEF" w:rsidRDefault="00D45D12" w:rsidP="00CC6CC7">
      <w:pPr>
        <w:tabs>
          <w:tab w:val="left" w:pos="1134"/>
        </w:tabs>
        <w:spacing w:after="0" w:line="480" w:lineRule="auto"/>
        <w:jc w:val="both"/>
        <w:rPr>
          <w:rFonts w:ascii="Times New Roman" w:hAnsi="Times New Roman" w:cs="Times New Roman"/>
          <w:color w:val="000000" w:themeColor="text1"/>
          <w:sz w:val="24"/>
          <w:szCs w:val="24"/>
        </w:rPr>
      </w:pPr>
      <w:r w:rsidRPr="009D3AEF">
        <w:rPr>
          <w:rFonts w:ascii="Times New Roman" w:hAnsi="Times New Roman" w:cs="Times New Roman"/>
          <w:b/>
          <w:color w:val="000000" w:themeColor="text1"/>
          <w:sz w:val="24"/>
          <w:szCs w:val="24"/>
        </w:rPr>
        <w:t>GWAUNZA DCJ</w:t>
      </w:r>
      <w:r w:rsidR="00D03FBB" w:rsidRPr="009D3AEF">
        <w:rPr>
          <w:rFonts w:ascii="Times New Roman" w:hAnsi="Times New Roman" w:cs="Times New Roman"/>
          <w:color w:val="000000" w:themeColor="text1"/>
          <w:sz w:val="24"/>
          <w:szCs w:val="24"/>
        </w:rPr>
        <w:tab/>
      </w:r>
      <w:r w:rsidR="00D03FBB" w:rsidRPr="009D3AEF">
        <w:rPr>
          <w:rFonts w:ascii="Times New Roman" w:hAnsi="Times New Roman" w:cs="Times New Roman"/>
          <w:color w:val="000000" w:themeColor="text1"/>
          <w:sz w:val="24"/>
          <w:szCs w:val="24"/>
        </w:rPr>
        <w:tab/>
      </w:r>
      <w:r w:rsidR="00D03FBB" w:rsidRPr="009D3AEF">
        <w:rPr>
          <w:rFonts w:ascii="Times New Roman" w:hAnsi="Times New Roman" w:cs="Times New Roman"/>
          <w:color w:val="000000" w:themeColor="text1"/>
          <w:sz w:val="24"/>
          <w:szCs w:val="24"/>
        </w:rPr>
        <w:tab/>
        <w:t>:</w:t>
      </w:r>
      <w:r w:rsidR="00D03FBB" w:rsidRPr="009D3AEF">
        <w:rPr>
          <w:rFonts w:ascii="Times New Roman" w:hAnsi="Times New Roman" w:cs="Times New Roman"/>
          <w:color w:val="000000" w:themeColor="text1"/>
          <w:sz w:val="24"/>
          <w:szCs w:val="24"/>
        </w:rPr>
        <w:tab/>
      </w:r>
      <w:r w:rsidR="00D03FBB" w:rsidRPr="009D3AEF">
        <w:rPr>
          <w:rFonts w:ascii="Times New Roman" w:hAnsi="Times New Roman" w:cs="Times New Roman"/>
          <w:color w:val="000000" w:themeColor="text1"/>
          <w:sz w:val="24"/>
          <w:szCs w:val="24"/>
        </w:rPr>
        <w:tab/>
        <w:t>I agree</w:t>
      </w:r>
    </w:p>
    <w:p w:rsidR="00D03FBB" w:rsidRPr="009D3AEF" w:rsidRDefault="00D03FBB" w:rsidP="00CC6CC7">
      <w:pPr>
        <w:tabs>
          <w:tab w:val="left" w:pos="1134"/>
        </w:tabs>
        <w:spacing w:after="0" w:line="480" w:lineRule="auto"/>
        <w:jc w:val="both"/>
        <w:rPr>
          <w:rFonts w:ascii="Times New Roman" w:hAnsi="Times New Roman" w:cs="Times New Roman"/>
          <w:color w:val="000000" w:themeColor="text1"/>
          <w:sz w:val="24"/>
          <w:szCs w:val="24"/>
        </w:rPr>
      </w:pPr>
    </w:p>
    <w:p w:rsidR="00D03FBB" w:rsidRPr="009D3AEF" w:rsidRDefault="00D03FBB" w:rsidP="00CC6CC7">
      <w:pPr>
        <w:tabs>
          <w:tab w:val="left" w:pos="1134"/>
        </w:tabs>
        <w:spacing w:after="0" w:line="480" w:lineRule="auto"/>
        <w:jc w:val="both"/>
        <w:rPr>
          <w:rFonts w:ascii="Times New Roman" w:hAnsi="Times New Roman" w:cs="Times New Roman"/>
          <w:color w:val="000000" w:themeColor="text1"/>
          <w:sz w:val="24"/>
          <w:szCs w:val="24"/>
        </w:rPr>
      </w:pPr>
    </w:p>
    <w:p w:rsidR="009B5BB9" w:rsidRPr="009D3AEF" w:rsidRDefault="00D45D12" w:rsidP="00CC6CC7">
      <w:pPr>
        <w:tabs>
          <w:tab w:val="left" w:pos="1134"/>
        </w:tabs>
        <w:spacing w:after="0" w:line="480" w:lineRule="auto"/>
        <w:jc w:val="both"/>
        <w:rPr>
          <w:rFonts w:ascii="Times New Roman" w:hAnsi="Times New Roman" w:cs="Times New Roman"/>
          <w:color w:val="000000" w:themeColor="text1"/>
          <w:sz w:val="24"/>
          <w:szCs w:val="24"/>
        </w:rPr>
      </w:pPr>
      <w:r w:rsidRPr="009D3AEF">
        <w:rPr>
          <w:rFonts w:ascii="Times New Roman" w:hAnsi="Times New Roman" w:cs="Times New Roman"/>
          <w:b/>
          <w:color w:val="000000" w:themeColor="text1"/>
          <w:sz w:val="24"/>
          <w:szCs w:val="24"/>
        </w:rPr>
        <w:t>GUVAVA</w:t>
      </w:r>
      <w:r w:rsidRPr="009D3AEF">
        <w:rPr>
          <w:rFonts w:ascii="Times New Roman" w:hAnsi="Times New Roman" w:cs="Times New Roman"/>
          <w:b/>
          <w:color w:val="000000" w:themeColor="text1"/>
          <w:sz w:val="24"/>
          <w:szCs w:val="24"/>
        </w:rPr>
        <w:tab/>
      </w:r>
      <w:r w:rsidR="00D03FBB" w:rsidRPr="009D3AEF">
        <w:rPr>
          <w:rFonts w:ascii="Times New Roman" w:hAnsi="Times New Roman" w:cs="Times New Roman"/>
          <w:b/>
          <w:color w:val="000000" w:themeColor="text1"/>
          <w:sz w:val="24"/>
          <w:szCs w:val="24"/>
        </w:rPr>
        <w:t xml:space="preserve"> JA</w:t>
      </w:r>
      <w:r w:rsidR="00D03FBB" w:rsidRPr="009D3AEF">
        <w:rPr>
          <w:rFonts w:ascii="Times New Roman" w:hAnsi="Times New Roman" w:cs="Times New Roman"/>
          <w:color w:val="000000" w:themeColor="text1"/>
          <w:sz w:val="24"/>
          <w:szCs w:val="24"/>
        </w:rPr>
        <w:tab/>
      </w:r>
      <w:r w:rsidR="00D03FBB" w:rsidRPr="009D3AEF">
        <w:rPr>
          <w:rFonts w:ascii="Times New Roman" w:hAnsi="Times New Roman" w:cs="Times New Roman"/>
          <w:color w:val="000000" w:themeColor="text1"/>
          <w:sz w:val="24"/>
          <w:szCs w:val="24"/>
        </w:rPr>
        <w:tab/>
      </w:r>
      <w:r w:rsidR="00D03FBB" w:rsidRPr="009D3AEF">
        <w:rPr>
          <w:rFonts w:ascii="Times New Roman" w:hAnsi="Times New Roman" w:cs="Times New Roman"/>
          <w:color w:val="000000" w:themeColor="text1"/>
          <w:sz w:val="24"/>
          <w:szCs w:val="24"/>
        </w:rPr>
        <w:tab/>
        <w:t>:</w:t>
      </w:r>
      <w:r w:rsidR="00D03FBB" w:rsidRPr="009D3AEF">
        <w:rPr>
          <w:rFonts w:ascii="Times New Roman" w:hAnsi="Times New Roman" w:cs="Times New Roman"/>
          <w:color w:val="000000" w:themeColor="text1"/>
          <w:sz w:val="24"/>
          <w:szCs w:val="24"/>
        </w:rPr>
        <w:tab/>
      </w:r>
      <w:r w:rsidR="00D03FBB" w:rsidRPr="009D3AEF">
        <w:rPr>
          <w:rFonts w:ascii="Times New Roman" w:hAnsi="Times New Roman" w:cs="Times New Roman"/>
          <w:color w:val="000000" w:themeColor="text1"/>
          <w:sz w:val="24"/>
          <w:szCs w:val="24"/>
        </w:rPr>
        <w:tab/>
        <w:t>I agree</w:t>
      </w:r>
    </w:p>
    <w:p w:rsidR="00303F4A" w:rsidRPr="009D3AEF" w:rsidRDefault="009A67F2" w:rsidP="00303F4A">
      <w:pPr>
        <w:tabs>
          <w:tab w:val="left" w:pos="450"/>
        </w:tabs>
        <w:spacing w:after="0" w:line="480" w:lineRule="auto"/>
        <w:jc w:val="both"/>
        <w:rPr>
          <w:rFonts w:ascii="Times New Roman" w:hAnsi="Times New Roman" w:cs="Times New Roman"/>
          <w:sz w:val="24"/>
          <w:szCs w:val="24"/>
        </w:rPr>
      </w:pPr>
      <w:r w:rsidRPr="009D3AEF">
        <w:rPr>
          <w:rFonts w:ascii="Times New Roman" w:hAnsi="Times New Roman" w:cs="Times New Roman"/>
          <w:i/>
          <w:sz w:val="24"/>
          <w:szCs w:val="24"/>
        </w:rPr>
        <w:lastRenderedPageBreak/>
        <w:t>Chinawa Law Chambers</w:t>
      </w:r>
      <w:r w:rsidR="00303F4A" w:rsidRPr="009D3AEF">
        <w:rPr>
          <w:rFonts w:ascii="Times New Roman" w:hAnsi="Times New Roman" w:cs="Times New Roman"/>
          <w:sz w:val="24"/>
          <w:szCs w:val="24"/>
        </w:rPr>
        <w:t>, appellant’s legal practitioners</w:t>
      </w:r>
    </w:p>
    <w:p w:rsidR="00303F4A" w:rsidRPr="009D3AEF" w:rsidRDefault="009A67F2" w:rsidP="00303F4A">
      <w:pPr>
        <w:tabs>
          <w:tab w:val="left" w:pos="450"/>
        </w:tabs>
        <w:spacing w:after="0" w:line="480" w:lineRule="auto"/>
        <w:jc w:val="both"/>
        <w:rPr>
          <w:rFonts w:ascii="Times New Roman" w:hAnsi="Times New Roman" w:cs="Times New Roman"/>
          <w:sz w:val="24"/>
          <w:szCs w:val="24"/>
        </w:rPr>
      </w:pPr>
      <w:r w:rsidRPr="009D3AEF">
        <w:rPr>
          <w:rFonts w:ascii="Times New Roman" w:hAnsi="Times New Roman" w:cs="Times New Roman"/>
          <w:i/>
          <w:sz w:val="24"/>
          <w:szCs w:val="24"/>
        </w:rPr>
        <w:t xml:space="preserve">Matsikidze </w:t>
      </w:r>
      <w:r w:rsidR="00631EA7" w:rsidRPr="009D3AEF">
        <w:rPr>
          <w:rFonts w:ascii="Times New Roman" w:hAnsi="Times New Roman" w:cs="Times New Roman"/>
          <w:i/>
          <w:sz w:val="24"/>
          <w:szCs w:val="24"/>
        </w:rPr>
        <w:t>Attorneys-At-</w:t>
      </w:r>
      <w:r w:rsidR="00E105CD" w:rsidRPr="009D3AEF">
        <w:rPr>
          <w:rFonts w:ascii="Times New Roman" w:hAnsi="Times New Roman" w:cs="Times New Roman"/>
          <w:i/>
          <w:sz w:val="24"/>
          <w:szCs w:val="24"/>
        </w:rPr>
        <w:t>Law</w:t>
      </w:r>
      <w:r w:rsidR="00E105CD" w:rsidRPr="009D3AEF">
        <w:rPr>
          <w:rFonts w:ascii="Times New Roman" w:hAnsi="Times New Roman" w:cs="Times New Roman"/>
          <w:sz w:val="24"/>
          <w:szCs w:val="24"/>
        </w:rPr>
        <w:t>, respondent’s</w:t>
      </w:r>
      <w:r w:rsidR="00303F4A" w:rsidRPr="009D3AEF">
        <w:rPr>
          <w:rFonts w:ascii="Times New Roman" w:hAnsi="Times New Roman" w:cs="Times New Roman"/>
          <w:sz w:val="24"/>
          <w:szCs w:val="24"/>
        </w:rPr>
        <w:t xml:space="preserve"> legal practitioners</w:t>
      </w:r>
    </w:p>
    <w:p w:rsidR="00303F4A" w:rsidRPr="009D3AEF" w:rsidRDefault="00303F4A" w:rsidP="00CC6CC7">
      <w:pPr>
        <w:tabs>
          <w:tab w:val="left" w:pos="1134"/>
        </w:tabs>
        <w:spacing w:after="0" w:line="480" w:lineRule="auto"/>
        <w:jc w:val="both"/>
        <w:rPr>
          <w:rFonts w:ascii="Times New Roman" w:hAnsi="Times New Roman" w:cs="Times New Roman"/>
          <w:sz w:val="24"/>
          <w:szCs w:val="24"/>
        </w:rPr>
      </w:pPr>
    </w:p>
    <w:p w:rsidR="004D1134" w:rsidRPr="009D3AEF" w:rsidRDefault="000F35AF" w:rsidP="00FE34DA">
      <w:pPr>
        <w:tabs>
          <w:tab w:val="left" w:pos="1134"/>
        </w:tabs>
        <w:spacing w:after="0" w:line="480" w:lineRule="auto"/>
        <w:ind w:left="1134"/>
        <w:jc w:val="both"/>
        <w:rPr>
          <w:rFonts w:ascii="Times New Roman" w:hAnsi="Times New Roman" w:cs="Times New Roman"/>
          <w:sz w:val="24"/>
          <w:szCs w:val="24"/>
        </w:rPr>
      </w:pPr>
      <w:r w:rsidRPr="009D3AEF">
        <w:rPr>
          <w:rFonts w:ascii="Times New Roman" w:hAnsi="Times New Roman" w:cs="Times New Roman"/>
          <w:sz w:val="24"/>
          <w:szCs w:val="24"/>
        </w:rPr>
        <w:t xml:space="preserve">                </w:t>
      </w:r>
    </w:p>
    <w:p w:rsidR="00FE34DA" w:rsidRPr="009D3AEF" w:rsidRDefault="00AC4FAA" w:rsidP="00FE34DA">
      <w:pPr>
        <w:tabs>
          <w:tab w:val="left" w:pos="1134"/>
        </w:tabs>
        <w:spacing w:after="0" w:line="480" w:lineRule="auto"/>
        <w:ind w:left="1134"/>
        <w:jc w:val="both"/>
        <w:rPr>
          <w:rFonts w:ascii="Times New Roman" w:hAnsi="Times New Roman" w:cs="Times New Roman"/>
          <w:sz w:val="24"/>
          <w:szCs w:val="24"/>
        </w:rPr>
      </w:pPr>
      <w:r w:rsidRPr="009D3AEF">
        <w:rPr>
          <w:rFonts w:ascii="Times New Roman" w:hAnsi="Times New Roman" w:cs="Times New Roman"/>
          <w:sz w:val="24"/>
          <w:szCs w:val="24"/>
        </w:rPr>
        <w:t xml:space="preserve"> </w:t>
      </w:r>
    </w:p>
    <w:p w:rsidR="002375C9" w:rsidRPr="009D3AEF" w:rsidRDefault="002375C9" w:rsidP="002375C9">
      <w:pPr>
        <w:tabs>
          <w:tab w:val="left" w:pos="1701"/>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t xml:space="preserve"> </w:t>
      </w:r>
    </w:p>
    <w:p w:rsidR="002375C9" w:rsidRPr="009D3AEF" w:rsidRDefault="002375C9" w:rsidP="00006163">
      <w:pPr>
        <w:tabs>
          <w:tab w:val="left" w:pos="1560"/>
        </w:tabs>
        <w:spacing w:after="0" w:line="480" w:lineRule="auto"/>
        <w:jc w:val="both"/>
        <w:rPr>
          <w:rFonts w:ascii="Times New Roman" w:hAnsi="Times New Roman" w:cs="Times New Roman"/>
          <w:sz w:val="24"/>
          <w:szCs w:val="24"/>
        </w:rPr>
      </w:pPr>
    </w:p>
    <w:p w:rsidR="00BD6820" w:rsidRPr="009D3AEF" w:rsidRDefault="00BD6820" w:rsidP="00006163">
      <w:pPr>
        <w:tabs>
          <w:tab w:val="left" w:pos="1560"/>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 xml:space="preserve"> </w:t>
      </w:r>
    </w:p>
    <w:p w:rsidR="00CF49E0" w:rsidRPr="009D3AEF" w:rsidRDefault="0074174D" w:rsidP="00816DDA">
      <w:pPr>
        <w:tabs>
          <w:tab w:val="left" w:pos="1134"/>
        </w:tabs>
        <w:spacing w:after="0" w:line="480" w:lineRule="auto"/>
        <w:jc w:val="both"/>
        <w:rPr>
          <w:rFonts w:ascii="Times New Roman" w:hAnsi="Times New Roman" w:cs="Times New Roman"/>
          <w:sz w:val="24"/>
          <w:szCs w:val="24"/>
        </w:rPr>
      </w:pPr>
      <w:r w:rsidRPr="009D3AEF">
        <w:rPr>
          <w:rFonts w:ascii="Times New Roman" w:hAnsi="Times New Roman" w:cs="Times New Roman"/>
          <w:sz w:val="24"/>
          <w:szCs w:val="24"/>
        </w:rPr>
        <w:tab/>
      </w:r>
      <w:r w:rsidRPr="009D3AEF">
        <w:rPr>
          <w:rFonts w:ascii="Times New Roman" w:hAnsi="Times New Roman" w:cs="Times New Roman"/>
          <w:color w:val="FF0000"/>
          <w:sz w:val="24"/>
          <w:szCs w:val="24"/>
        </w:rPr>
        <w:t xml:space="preserve"> </w:t>
      </w:r>
    </w:p>
    <w:sectPr w:rsidR="00CF49E0" w:rsidRPr="009D3AEF">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B32" w:rsidRDefault="00207B32" w:rsidP="002401D4">
      <w:pPr>
        <w:spacing w:after="0" w:line="240" w:lineRule="auto"/>
      </w:pPr>
      <w:r>
        <w:separator/>
      </w:r>
    </w:p>
  </w:endnote>
  <w:endnote w:type="continuationSeparator" w:id="0">
    <w:p w:rsidR="00207B32" w:rsidRDefault="00207B32" w:rsidP="0024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B32" w:rsidRDefault="00207B32" w:rsidP="002401D4">
      <w:pPr>
        <w:spacing w:after="0" w:line="240" w:lineRule="auto"/>
      </w:pPr>
      <w:r>
        <w:separator/>
      </w:r>
    </w:p>
  </w:footnote>
  <w:footnote w:type="continuationSeparator" w:id="0">
    <w:p w:rsidR="00207B32" w:rsidRDefault="00207B32" w:rsidP="00240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240" w:rsidRDefault="000C4240">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240" w:rsidRPr="00D96F48" w:rsidRDefault="000C4240" w:rsidP="002401D4">
                          <w:pPr>
                            <w:spacing w:after="0"/>
                            <w:jc w:val="right"/>
                            <w:rPr>
                              <w:rFonts w:ascii="Times New Roman" w:hAnsi="Times New Roman" w:cs="Times New Roman"/>
                              <w:b/>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D96F48">
                            <w:rPr>
                              <w:rFonts w:ascii="Times New Roman" w:hAnsi="Times New Roman" w:cs="Times New Roman"/>
                              <w:b/>
                              <w:sz w:val="24"/>
                              <w:szCs w:val="24"/>
                            </w:rPr>
                            <w:t xml:space="preserve">Judgment No. SC </w:t>
                          </w:r>
                          <w:r w:rsidR="00476489">
                            <w:rPr>
                              <w:rFonts w:ascii="Times New Roman" w:hAnsi="Times New Roman" w:cs="Times New Roman"/>
                              <w:b/>
                              <w:sz w:val="24"/>
                              <w:szCs w:val="24"/>
                            </w:rPr>
                            <w:t>107</w:t>
                          </w:r>
                          <w:r w:rsidRPr="00D96F48">
                            <w:rPr>
                              <w:rFonts w:ascii="Times New Roman" w:hAnsi="Times New Roman" w:cs="Times New Roman"/>
                              <w:b/>
                              <w:sz w:val="24"/>
                              <w:szCs w:val="24"/>
                            </w:rPr>
                            <w:t>/20</w:t>
                          </w:r>
                        </w:p>
                        <w:p w:rsidR="000C4240" w:rsidRPr="00D96F48" w:rsidRDefault="00D96F48" w:rsidP="00D96F48">
                          <w:pPr>
                            <w:spacing w:after="0" w:line="240" w:lineRule="auto"/>
                            <w:ind w:left="5760"/>
                            <w:rPr>
                              <w:rFonts w:ascii="Times New Roman" w:hAnsi="Times New Roman" w:cs="Times New Roman"/>
                              <w:b/>
                              <w:noProof/>
                            </w:rPr>
                          </w:pPr>
                          <w:r>
                            <w:rPr>
                              <w:rFonts w:ascii="Times New Roman" w:hAnsi="Times New Roman" w:cs="Times New Roman"/>
                              <w:b/>
                              <w:sz w:val="24"/>
                              <w:szCs w:val="24"/>
                            </w:rPr>
                            <w:t xml:space="preserve">    </w:t>
                          </w:r>
                          <w:r w:rsidR="00B13350">
                            <w:rPr>
                              <w:rFonts w:ascii="Times New Roman" w:hAnsi="Times New Roman" w:cs="Times New Roman"/>
                              <w:b/>
                              <w:sz w:val="24"/>
                              <w:szCs w:val="24"/>
                            </w:rPr>
                            <w:t>Civil Appeal No.SC 540</w:t>
                          </w:r>
                          <w:r w:rsidR="000C4240" w:rsidRPr="00D96F48">
                            <w:rPr>
                              <w:rFonts w:ascii="Times New Roman" w:hAnsi="Times New Roman" w:cs="Times New Roman"/>
                              <w:b/>
                              <w:sz w:val="24"/>
                              <w:szCs w:val="24"/>
                            </w:rPr>
                            <w:t>/19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C4240" w:rsidRPr="00D96F48" w:rsidRDefault="000C4240" w:rsidP="002401D4">
                    <w:pPr>
                      <w:spacing w:after="0"/>
                      <w:jc w:val="right"/>
                      <w:rPr>
                        <w:rFonts w:ascii="Times New Roman" w:hAnsi="Times New Roman" w:cs="Times New Roman"/>
                        <w:b/>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D96F48">
                      <w:rPr>
                        <w:rFonts w:ascii="Times New Roman" w:hAnsi="Times New Roman" w:cs="Times New Roman"/>
                        <w:b/>
                        <w:sz w:val="24"/>
                        <w:szCs w:val="24"/>
                      </w:rPr>
                      <w:t xml:space="preserve">Judgment No. SC </w:t>
                    </w:r>
                    <w:r w:rsidR="00476489">
                      <w:rPr>
                        <w:rFonts w:ascii="Times New Roman" w:hAnsi="Times New Roman" w:cs="Times New Roman"/>
                        <w:b/>
                        <w:sz w:val="24"/>
                        <w:szCs w:val="24"/>
                      </w:rPr>
                      <w:t>107</w:t>
                    </w:r>
                    <w:r w:rsidRPr="00D96F48">
                      <w:rPr>
                        <w:rFonts w:ascii="Times New Roman" w:hAnsi="Times New Roman" w:cs="Times New Roman"/>
                        <w:b/>
                        <w:sz w:val="24"/>
                        <w:szCs w:val="24"/>
                      </w:rPr>
                      <w:t>/20</w:t>
                    </w:r>
                  </w:p>
                  <w:p w:rsidR="000C4240" w:rsidRPr="00D96F48" w:rsidRDefault="00D96F48" w:rsidP="00D96F48">
                    <w:pPr>
                      <w:spacing w:after="0" w:line="240" w:lineRule="auto"/>
                      <w:ind w:left="5760"/>
                      <w:rPr>
                        <w:rFonts w:ascii="Times New Roman" w:hAnsi="Times New Roman" w:cs="Times New Roman"/>
                        <w:b/>
                        <w:noProof/>
                      </w:rPr>
                    </w:pPr>
                    <w:r>
                      <w:rPr>
                        <w:rFonts w:ascii="Times New Roman" w:hAnsi="Times New Roman" w:cs="Times New Roman"/>
                        <w:b/>
                        <w:sz w:val="24"/>
                        <w:szCs w:val="24"/>
                      </w:rPr>
                      <w:t xml:space="preserve">    </w:t>
                    </w:r>
                    <w:r w:rsidR="00B13350">
                      <w:rPr>
                        <w:rFonts w:ascii="Times New Roman" w:hAnsi="Times New Roman" w:cs="Times New Roman"/>
                        <w:b/>
                        <w:sz w:val="24"/>
                        <w:szCs w:val="24"/>
                      </w:rPr>
                      <w:t>Civil Appeal No.SC 540</w:t>
                    </w:r>
                    <w:r w:rsidR="000C4240" w:rsidRPr="00D96F48">
                      <w:rPr>
                        <w:rFonts w:ascii="Times New Roman" w:hAnsi="Times New Roman" w:cs="Times New Roman"/>
                        <w:b/>
                        <w:sz w:val="24"/>
                        <w:szCs w:val="24"/>
                      </w:rPr>
                      <w:t>/19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C4240" w:rsidRDefault="000C4240">
                          <w:pPr>
                            <w:spacing w:after="0" w:line="240" w:lineRule="auto"/>
                            <w:rPr>
                              <w:color w:val="FFFFFF" w:themeColor="background1"/>
                            </w:rPr>
                          </w:pPr>
                          <w:r>
                            <w:fldChar w:fldCharType="begin"/>
                          </w:r>
                          <w:r>
                            <w:instrText xml:space="preserve"> PAGE   \* MERGEFORMAT </w:instrText>
                          </w:r>
                          <w:r>
                            <w:fldChar w:fldCharType="separate"/>
                          </w:r>
                          <w:r w:rsidR="00E84842" w:rsidRPr="00E8484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0C4240" w:rsidRDefault="000C4240">
                    <w:pPr>
                      <w:spacing w:after="0" w:line="240" w:lineRule="auto"/>
                      <w:rPr>
                        <w:color w:val="FFFFFF" w:themeColor="background1"/>
                      </w:rPr>
                    </w:pPr>
                    <w:r>
                      <w:fldChar w:fldCharType="begin"/>
                    </w:r>
                    <w:r>
                      <w:instrText xml:space="preserve"> PAGE   \* MERGEFORMAT </w:instrText>
                    </w:r>
                    <w:r>
                      <w:fldChar w:fldCharType="separate"/>
                    </w:r>
                    <w:r w:rsidR="00E84842" w:rsidRPr="00E8484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37B"/>
    <w:multiLevelType w:val="hybridMultilevel"/>
    <w:tmpl w:val="FA9E24D2"/>
    <w:lvl w:ilvl="0" w:tplc="3009000F">
      <w:start w:val="1"/>
      <w:numFmt w:val="decimal"/>
      <w:lvlText w:val="%1."/>
      <w:lvlJc w:val="left"/>
      <w:pPr>
        <w:ind w:left="1005" w:hanging="360"/>
      </w:pPr>
    </w:lvl>
    <w:lvl w:ilvl="1" w:tplc="30090019" w:tentative="1">
      <w:start w:val="1"/>
      <w:numFmt w:val="lowerLetter"/>
      <w:lvlText w:val="%2."/>
      <w:lvlJc w:val="left"/>
      <w:pPr>
        <w:ind w:left="1725" w:hanging="360"/>
      </w:pPr>
    </w:lvl>
    <w:lvl w:ilvl="2" w:tplc="3009001B" w:tentative="1">
      <w:start w:val="1"/>
      <w:numFmt w:val="lowerRoman"/>
      <w:lvlText w:val="%3."/>
      <w:lvlJc w:val="right"/>
      <w:pPr>
        <w:ind w:left="2445" w:hanging="180"/>
      </w:pPr>
    </w:lvl>
    <w:lvl w:ilvl="3" w:tplc="3009000F" w:tentative="1">
      <w:start w:val="1"/>
      <w:numFmt w:val="decimal"/>
      <w:lvlText w:val="%4."/>
      <w:lvlJc w:val="left"/>
      <w:pPr>
        <w:ind w:left="3165" w:hanging="360"/>
      </w:pPr>
    </w:lvl>
    <w:lvl w:ilvl="4" w:tplc="30090019" w:tentative="1">
      <w:start w:val="1"/>
      <w:numFmt w:val="lowerLetter"/>
      <w:lvlText w:val="%5."/>
      <w:lvlJc w:val="left"/>
      <w:pPr>
        <w:ind w:left="3885" w:hanging="360"/>
      </w:pPr>
    </w:lvl>
    <w:lvl w:ilvl="5" w:tplc="3009001B" w:tentative="1">
      <w:start w:val="1"/>
      <w:numFmt w:val="lowerRoman"/>
      <w:lvlText w:val="%6."/>
      <w:lvlJc w:val="right"/>
      <w:pPr>
        <w:ind w:left="4605" w:hanging="180"/>
      </w:pPr>
    </w:lvl>
    <w:lvl w:ilvl="6" w:tplc="3009000F" w:tentative="1">
      <w:start w:val="1"/>
      <w:numFmt w:val="decimal"/>
      <w:lvlText w:val="%7."/>
      <w:lvlJc w:val="left"/>
      <w:pPr>
        <w:ind w:left="5325" w:hanging="360"/>
      </w:pPr>
    </w:lvl>
    <w:lvl w:ilvl="7" w:tplc="30090019" w:tentative="1">
      <w:start w:val="1"/>
      <w:numFmt w:val="lowerLetter"/>
      <w:lvlText w:val="%8."/>
      <w:lvlJc w:val="left"/>
      <w:pPr>
        <w:ind w:left="6045" w:hanging="360"/>
      </w:pPr>
    </w:lvl>
    <w:lvl w:ilvl="8" w:tplc="3009001B" w:tentative="1">
      <w:start w:val="1"/>
      <w:numFmt w:val="lowerRoman"/>
      <w:lvlText w:val="%9."/>
      <w:lvlJc w:val="right"/>
      <w:pPr>
        <w:ind w:left="6765" w:hanging="180"/>
      </w:pPr>
    </w:lvl>
  </w:abstractNum>
  <w:abstractNum w:abstractNumId="1" w15:restartNumberingAfterBreak="0">
    <w:nsid w:val="0D495C0A"/>
    <w:multiLevelType w:val="hybridMultilevel"/>
    <w:tmpl w:val="23FCD988"/>
    <w:lvl w:ilvl="0" w:tplc="C8B668B0">
      <w:start w:val="1"/>
      <w:numFmt w:val="lowerRoman"/>
      <w:lvlText w:val="(%1)"/>
      <w:lvlJc w:val="left"/>
      <w:pPr>
        <w:ind w:left="3021" w:hanging="360"/>
      </w:pPr>
      <w:rPr>
        <w:rFonts w:hint="default"/>
      </w:rPr>
    </w:lvl>
    <w:lvl w:ilvl="1" w:tplc="30090019" w:tentative="1">
      <w:start w:val="1"/>
      <w:numFmt w:val="lowerLetter"/>
      <w:lvlText w:val="%2."/>
      <w:lvlJc w:val="left"/>
      <w:pPr>
        <w:ind w:left="3741" w:hanging="360"/>
      </w:pPr>
    </w:lvl>
    <w:lvl w:ilvl="2" w:tplc="3009001B" w:tentative="1">
      <w:start w:val="1"/>
      <w:numFmt w:val="lowerRoman"/>
      <w:lvlText w:val="%3."/>
      <w:lvlJc w:val="right"/>
      <w:pPr>
        <w:ind w:left="4461" w:hanging="180"/>
      </w:pPr>
    </w:lvl>
    <w:lvl w:ilvl="3" w:tplc="3009000F" w:tentative="1">
      <w:start w:val="1"/>
      <w:numFmt w:val="decimal"/>
      <w:lvlText w:val="%4."/>
      <w:lvlJc w:val="left"/>
      <w:pPr>
        <w:ind w:left="5181" w:hanging="360"/>
      </w:pPr>
    </w:lvl>
    <w:lvl w:ilvl="4" w:tplc="30090019" w:tentative="1">
      <w:start w:val="1"/>
      <w:numFmt w:val="lowerLetter"/>
      <w:lvlText w:val="%5."/>
      <w:lvlJc w:val="left"/>
      <w:pPr>
        <w:ind w:left="5901" w:hanging="360"/>
      </w:pPr>
    </w:lvl>
    <w:lvl w:ilvl="5" w:tplc="3009001B" w:tentative="1">
      <w:start w:val="1"/>
      <w:numFmt w:val="lowerRoman"/>
      <w:lvlText w:val="%6."/>
      <w:lvlJc w:val="right"/>
      <w:pPr>
        <w:ind w:left="6621" w:hanging="180"/>
      </w:pPr>
    </w:lvl>
    <w:lvl w:ilvl="6" w:tplc="3009000F" w:tentative="1">
      <w:start w:val="1"/>
      <w:numFmt w:val="decimal"/>
      <w:lvlText w:val="%7."/>
      <w:lvlJc w:val="left"/>
      <w:pPr>
        <w:ind w:left="7341" w:hanging="360"/>
      </w:pPr>
    </w:lvl>
    <w:lvl w:ilvl="7" w:tplc="30090019" w:tentative="1">
      <w:start w:val="1"/>
      <w:numFmt w:val="lowerLetter"/>
      <w:lvlText w:val="%8."/>
      <w:lvlJc w:val="left"/>
      <w:pPr>
        <w:ind w:left="8061" w:hanging="360"/>
      </w:pPr>
    </w:lvl>
    <w:lvl w:ilvl="8" w:tplc="3009001B" w:tentative="1">
      <w:start w:val="1"/>
      <w:numFmt w:val="lowerRoman"/>
      <w:lvlText w:val="%9."/>
      <w:lvlJc w:val="right"/>
      <w:pPr>
        <w:ind w:left="8781" w:hanging="180"/>
      </w:pPr>
    </w:lvl>
  </w:abstractNum>
  <w:abstractNum w:abstractNumId="2" w15:restartNumberingAfterBreak="0">
    <w:nsid w:val="125569A4"/>
    <w:multiLevelType w:val="hybridMultilevel"/>
    <w:tmpl w:val="9E0A8A92"/>
    <w:lvl w:ilvl="0" w:tplc="F45033A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9423B36"/>
    <w:multiLevelType w:val="hybridMultilevel"/>
    <w:tmpl w:val="FD08AF0C"/>
    <w:lvl w:ilvl="0" w:tplc="36C69C4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CE2404C"/>
    <w:multiLevelType w:val="hybridMultilevel"/>
    <w:tmpl w:val="D1402664"/>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5" w15:restartNumberingAfterBreak="0">
    <w:nsid w:val="225C68BE"/>
    <w:multiLevelType w:val="hybridMultilevel"/>
    <w:tmpl w:val="6C3A57A6"/>
    <w:lvl w:ilvl="0" w:tplc="30090017">
      <w:start w:val="1"/>
      <w:numFmt w:val="lowerLetter"/>
      <w:lvlText w:val="%1)"/>
      <w:lvlJc w:val="left"/>
      <w:pPr>
        <w:ind w:left="555" w:hanging="360"/>
      </w:pPr>
    </w:lvl>
    <w:lvl w:ilvl="1" w:tplc="30090019">
      <w:start w:val="1"/>
      <w:numFmt w:val="lowerLetter"/>
      <w:lvlText w:val="%2."/>
      <w:lvlJc w:val="left"/>
      <w:pPr>
        <w:ind w:left="1275" w:hanging="360"/>
      </w:pPr>
    </w:lvl>
    <w:lvl w:ilvl="2" w:tplc="3009001B" w:tentative="1">
      <w:start w:val="1"/>
      <w:numFmt w:val="lowerRoman"/>
      <w:lvlText w:val="%3."/>
      <w:lvlJc w:val="right"/>
      <w:pPr>
        <w:ind w:left="1995" w:hanging="180"/>
      </w:pPr>
    </w:lvl>
    <w:lvl w:ilvl="3" w:tplc="3009000F" w:tentative="1">
      <w:start w:val="1"/>
      <w:numFmt w:val="decimal"/>
      <w:lvlText w:val="%4."/>
      <w:lvlJc w:val="left"/>
      <w:pPr>
        <w:ind w:left="2715" w:hanging="360"/>
      </w:pPr>
    </w:lvl>
    <w:lvl w:ilvl="4" w:tplc="30090019" w:tentative="1">
      <w:start w:val="1"/>
      <w:numFmt w:val="lowerLetter"/>
      <w:lvlText w:val="%5."/>
      <w:lvlJc w:val="left"/>
      <w:pPr>
        <w:ind w:left="3435" w:hanging="360"/>
      </w:pPr>
    </w:lvl>
    <w:lvl w:ilvl="5" w:tplc="3009001B" w:tentative="1">
      <w:start w:val="1"/>
      <w:numFmt w:val="lowerRoman"/>
      <w:lvlText w:val="%6."/>
      <w:lvlJc w:val="right"/>
      <w:pPr>
        <w:ind w:left="4155" w:hanging="180"/>
      </w:pPr>
    </w:lvl>
    <w:lvl w:ilvl="6" w:tplc="3009000F" w:tentative="1">
      <w:start w:val="1"/>
      <w:numFmt w:val="decimal"/>
      <w:lvlText w:val="%7."/>
      <w:lvlJc w:val="left"/>
      <w:pPr>
        <w:ind w:left="4875" w:hanging="360"/>
      </w:pPr>
    </w:lvl>
    <w:lvl w:ilvl="7" w:tplc="30090019" w:tentative="1">
      <w:start w:val="1"/>
      <w:numFmt w:val="lowerLetter"/>
      <w:lvlText w:val="%8."/>
      <w:lvlJc w:val="left"/>
      <w:pPr>
        <w:ind w:left="5595" w:hanging="360"/>
      </w:pPr>
    </w:lvl>
    <w:lvl w:ilvl="8" w:tplc="3009001B" w:tentative="1">
      <w:start w:val="1"/>
      <w:numFmt w:val="lowerRoman"/>
      <w:lvlText w:val="%9."/>
      <w:lvlJc w:val="right"/>
      <w:pPr>
        <w:ind w:left="6315" w:hanging="180"/>
      </w:pPr>
    </w:lvl>
  </w:abstractNum>
  <w:abstractNum w:abstractNumId="6" w15:restartNumberingAfterBreak="0">
    <w:nsid w:val="24034512"/>
    <w:multiLevelType w:val="hybridMultilevel"/>
    <w:tmpl w:val="1F5EA690"/>
    <w:lvl w:ilvl="0" w:tplc="3009000F">
      <w:start w:val="1"/>
      <w:numFmt w:val="decimal"/>
      <w:lvlText w:val="%1."/>
      <w:lvlJc w:val="left"/>
      <w:pPr>
        <w:ind w:left="1287" w:hanging="360"/>
      </w:pPr>
    </w:lvl>
    <w:lvl w:ilvl="1" w:tplc="30090019">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7" w15:restartNumberingAfterBreak="0">
    <w:nsid w:val="24225D40"/>
    <w:multiLevelType w:val="hybridMultilevel"/>
    <w:tmpl w:val="E1E48A42"/>
    <w:lvl w:ilvl="0" w:tplc="2E526414">
      <w:start w:val="1"/>
      <w:numFmt w:val="lowerLetter"/>
      <w:lvlText w:val="%1)"/>
      <w:lvlJc w:val="left"/>
      <w:pPr>
        <w:ind w:left="555" w:hanging="360"/>
      </w:pPr>
      <w:rPr>
        <w:rFonts w:hint="default"/>
      </w:rPr>
    </w:lvl>
    <w:lvl w:ilvl="1" w:tplc="30090019" w:tentative="1">
      <w:start w:val="1"/>
      <w:numFmt w:val="lowerLetter"/>
      <w:lvlText w:val="%2."/>
      <w:lvlJc w:val="left"/>
      <w:pPr>
        <w:ind w:left="1275" w:hanging="360"/>
      </w:pPr>
    </w:lvl>
    <w:lvl w:ilvl="2" w:tplc="3009001B" w:tentative="1">
      <w:start w:val="1"/>
      <w:numFmt w:val="lowerRoman"/>
      <w:lvlText w:val="%3."/>
      <w:lvlJc w:val="right"/>
      <w:pPr>
        <w:ind w:left="1995" w:hanging="180"/>
      </w:pPr>
    </w:lvl>
    <w:lvl w:ilvl="3" w:tplc="3009000F" w:tentative="1">
      <w:start w:val="1"/>
      <w:numFmt w:val="decimal"/>
      <w:lvlText w:val="%4."/>
      <w:lvlJc w:val="left"/>
      <w:pPr>
        <w:ind w:left="2715" w:hanging="360"/>
      </w:pPr>
    </w:lvl>
    <w:lvl w:ilvl="4" w:tplc="30090019" w:tentative="1">
      <w:start w:val="1"/>
      <w:numFmt w:val="lowerLetter"/>
      <w:lvlText w:val="%5."/>
      <w:lvlJc w:val="left"/>
      <w:pPr>
        <w:ind w:left="3435" w:hanging="360"/>
      </w:pPr>
    </w:lvl>
    <w:lvl w:ilvl="5" w:tplc="3009001B" w:tentative="1">
      <w:start w:val="1"/>
      <w:numFmt w:val="lowerRoman"/>
      <w:lvlText w:val="%6."/>
      <w:lvlJc w:val="right"/>
      <w:pPr>
        <w:ind w:left="4155" w:hanging="180"/>
      </w:pPr>
    </w:lvl>
    <w:lvl w:ilvl="6" w:tplc="3009000F" w:tentative="1">
      <w:start w:val="1"/>
      <w:numFmt w:val="decimal"/>
      <w:lvlText w:val="%7."/>
      <w:lvlJc w:val="left"/>
      <w:pPr>
        <w:ind w:left="4875" w:hanging="360"/>
      </w:pPr>
    </w:lvl>
    <w:lvl w:ilvl="7" w:tplc="30090019" w:tentative="1">
      <w:start w:val="1"/>
      <w:numFmt w:val="lowerLetter"/>
      <w:lvlText w:val="%8."/>
      <w:lvlJc w:val="left"/>
      <w:pPr>
        <w:ind w:left="5595" w:hanging="360"/>
      </w:pPr>
    </w:lvl>
    <w:lvl w:ilvl="8" w:tplc="3009001B" w:tentative="1">
      <w:start w:val="1"/>
      <w:numFmt w:val="lowerRoman"/>
      <w:lvlText w:val="%9."/>
      <w:lvlJc w:val="right"/>
      <w:pPr>
        <w:ind w:left="6315" w:hanging="180"/>
      </w:pPr>
    </w:lvl>
  </w:abstractNum>
  <w:abstractNum w:abstractNumId="8" w15:restartNumberingAfterBreak="0">
    <w:nsid w:val="2DD5098A"/>
    <w:multiLevelType w:val="hybridMultilevel"/>
    <w:tmpl w:val="6CAA34E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15:restartNumberingAfterBreak="0">
    <w:nsid w:val="2EDD0ACE"/>
    <w:multiLevelType w:val="hybridMultilevel"/>
    <w:tmpl w:val="67FE16B6"/>
    <w:lvl w:ilvl="0" w:tplc="DF845280">
      <w:start w:val="1"/>
      <w:numFmt w:val="decimal"/>
      <w:lvlText w:val="(%1)"/>
      <w:lvlJc w:val="left"/>
      <w:pPr>
        <w:ind w:left="1288" w:hanging="720"/>
      </w:pPr>
      <w:rPr>
        <w:rFonts w:hint="default"/>
      </w:rPr>
    </w:lvl>
    <w:lvl w:ilvl="1" w:tplc="30090019" w:tentative="1">
      <w:start w:val="1"/>
      <w:numFmt w:val="lowerLetter"/>
      <w:lvlText w:val="%2."/>
      <w:lvlJc w:val="left"/>
      <w:pPr>
        <w:ind w:left="1648" w:hanging="360"/>
      </w:pPr>
    </w:lvl>
    <w:lvl w:ilvl="2" w:tplc="3009001B" w:tentative="1">
      <w:start w:val="1"/>
      <w:numFmt w:val="lowerRoman"/>
      <w:lvlText w:val="%3."/>
      <w:lvlJc w:val="right"/>
      <w:pPr>
        <w:ind w:left="2368" w:hanging="180"/>
      </w:pPr>
    </w:lvl>
    <w:lvl w:ilvl="3" w:tplc="3009000F" w:tentative="1">
      <w:start w:val="1"/>
      <w:numFmt w:val="decimal"/>
      <w:lvlText w:val="%4."/>
      <w:lvlJc w:val="left"/>
      <w:pPr>
        <w:ind w:left="3088" w:hanging="360"/>
      </w:pPr>
    </w:lvl>
    <w:lvl w:ilvl="4" w:tplc="30090019" w:tentative="1">
      <w:start w:val="1"/>
      <w:numFmt w:val="lowerLetter"/>
      <w:lvlText w:val="%5."/>
      <w:lvlJc w:val="left"/>
      <w:pPr>
        <w:ind w:left="3808" w:hanging="360"/>
      </w:pPr>
    </w:lvl>
    <w:lvl w:ilvl="5" w:tplc="3009001B" w:tentative="1">
      <w:start w:val="1"/>
      <w:numFmt w:val="lowerRoman"/>
      <w:lvlText w:val="%6."/>
      <w:lvlJc w:val="right"/>
      <w:pPr>
        <w:ind w:left="4528" w:hanging="180"/>
      </w:pPr>
    </w:lvl>
    <w:lvl w:ilvl="6" w:tplc="3009000F" w:tentative="1">
      <w:start w:val="1"/>
      <w:numFmt w:val="decimal"/>
      <w:lvlText w:val="%7."/>
      <w:lvlJc w:val="left"/>
      <w:pPr>
        <w:ind w:left="5248" w:hanging="360"/>
      </w:pPr>
    </w:lvl>
    <w:lvl w:ilvl="7" w:tplc="30090019" w:tentative="1">
      <w:start w:val="1"/>
      <w:numFmt w:val="lowerLetter"/>
      <w:lvlText w:val="%8."/>
      <w:lvlJc w:val="left"/>
      <w:pPr>
        <w:ind w:left="5968" w:hanging="360"/>
      </w:pPr>
    </w:lvl>
    <w:lvl w:ilvl="8" w:tplc="3009001B" w:tentative="1">
      <w:start w:val="1"/>
      <w:numFmt w:val="lowerRoman"/>
      <w:lvlText w:val="%9."/>
      <w:lvlJc w:val="right"/>
      <w:pPr>
        <w:ind w:left="6688" w:hanging="180"/>
      </w:pPr>
    </w:lvl>
  </w:abstractNum>
  <w:abstractNum w:abstractNumId="10" w15:restartNumberingAfterBreak="0">
    <w:nsid w:val="3FBB29D6"/>
    <w:multiLevelType w:val="hybridMultilevel"/>
    <w:tmpl w:val="4238C69E"/>
    <w:lvl w:ilvl="0" w:tplc="3009000F">
      <w:start w:val="1"/>
      <w:numFmt w:val="decimal"/>
      <w:lvlText w:val="%1."/>
      <w:lvlJc w:val="left"/>
      <w:pPr>
        <w:ind w:left="2278" w:hanging="360"/>
      </w:pPr>
    </w:lvl>
    <w:lvl w:ilvl="1" w:tplc="30090019" w:tentative="1">
      <w:start w:val="1"/>
      <w:numFmt w:val="lowerLetter"/>
      <w:lvlText w:val="%2."/>
      <w:lvlJc w:val="left"/>
      <w:pPr>
        <w:ind w:left="2998" w:hanging="360"/>
      </w:pPr>
    </w:lvl>
    <w:lvl w:ilvl="2" w:tplc="3009001B" w:tentative="1">
      <w:start w:val="1"/>
      <w:numFmt w:val="lowerRoman"/>
      <w:lvlText w:val="%3."/>
      <w:lvlJc w:val="right"/>
      <w:pPr>
        <w:ind w:left="3718" w:hanging="180"/>
      </w:pPr>
    </w:lvl>
    <w:lvl w:ilvl="3" w:tplc="3009000F" w:tentative="1">
      <w:start w:val="1"/>
      <w:numFmt w:val="decimal"/>
      <w:lvlText w:val="%4."/>
      <w:lvlJc w:val="left"/>
      <w:pPr>
        <w:ind w:left="4438" w:hanging="360"/>
      </w:pPr>
    </w:lvl>
    <w:lvl w:ilvl="4" w:tplc="30090019" w:tentative="1">
      <w:start w:val="1"/>
      <w:numFmt w:val="lowerLetter"/>
      <w:lvlText w:val="%5."/>
      <w:lvlJc w:val="left"/>
      <w:pPr>
        <w:ind w:left="5158" w:hanging="360"/>
      </w:pPr>
    </w:lvl>
    <w:lvl w:ilvl="5" w:tplc="3009001B" w:tentative="1">
      <w:start w:val="1"/>
      <w:numFmt w:val="lowerRoman"/>
      <w:lvlText w:val="%6."/>
      <w:lvlJc w:val="right"/>
      <w:pPr>
        <w:ind w:left="5878" w:hanging="180"/>
      </w:pPr>
    </w:lvl>
    <w:lvl w:ilvl="6" w:tplc="3009000F" w:tentative="1">
      <w:start w:val="1"/>
      <w:numFmt w:val="decimal"/>
      <w:lvlText w:val="%7."/>
      <w:lvlJc w:val="left"/>
      <w:pPr>
        <w:ind w:left="6598" w:hanging="360"/>
      </w:pPr>
    </w:lvl>
    <w:lvl w:ilvl="7" w:tplc="30090019" w:tentative="1">
      <w:start w:val="1"/>
      <w:numFmt w:val="lowerLetter"/>
      <w:lvlText w:val="%8."/>
      <w:lvlJc w:val="left"/>
      <w:pPr>
        <w:ind w:left="7318" w:hanging="360"/>
      </w:pPr>
    </w:lvl>
    <w:lvl w:ilvl="8" w:tplc="3009001B" w:tentative="1">
      <w:start w:val="1"/>
      <w:numFmt w:val="lowerRoman"/>
      <w:lvlText w:val="%9."/>
      <w:lvlJc w:val="right"/>
      <w:pPr>
        <w:ind w:left="8038" w:hanging="180"/>
      </w:pPr>
    </w:lvl>
  </w:abstractNum>
  <w:abstractNum w:abstractNumId="11" w15:restartNumberingAfterBreak="0">
    <w:nsid w:val="6062615A"/>
    <w:multiLevelType w:val="hybridMultilevel"/>
    <w:tmpl w:val="D1B6E142"/>
    <w:lvl w:ilvl="0" w:tplc="D6007444">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12" w15:restartNumberingAfterBreak="0">
    <w:nsid w:val="6305088E"/>
    <w:multiLevelType w:val="hybridMultilevel"/>
    <w:tmpl w:val="D41833E2"/>
    <w:lvl w:ilvl="0" w:tplc="3009000F">
      <w:start w:val="1"/>
      <w:numFmt w:val="decimal"/>
      <w:lvlText w:val="%1."/>
      <w:lvlJc w:val="left"/>
      <w:pPr>
        <w:ind w:left="2430" w:hanging="360"/>
      </w:p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abstractNum w:abstractNumId="13" w15:restartNumberingAfterBreak="0">
    <w:nsid w:val="73E6153E"/>
    <w:multiLevelType w:val="hybridMultilevel"/>
    <w:tmpl w:val="64F453A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9"/>
  </w:num>
  <w:num w:numId="5">
    <w:abstractNumId w:val="10"/>
  </w:num>
  <w:num w:numId="6">
    <w:abstractNumId w:val="6"/>
  </w:num>
  <w:num w:numId="7">
    <w:abstractNumId w:val="12"/>
  </w:num>
  <w:num w:numId="8">
    <w:abstractNumId w:val="11"/>
  </w:num>
  <w:num w:numId="9">
    <w:abstractNumId w:val="13"/>
  </w:num>
  <w:num w:numId="10">
    <w:abstractNumId w:val="5"/>
  </w:num>
  <w:num w:numId="11">
    <w:abstractNumId w:val="1"/>
  </w:num>
  <w:num w:numId="12">
    <w:abstractNumId w:val="7"/>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A3"/>
    <w:rsid w:val="000005B2"/>
    <w:rsid w:val="00002F6F"/>
    <w:rsid w:val="0000364C"/>
    <w:rsid w:val="00003B0E"/>
    <w:rsid w:val="00003B61"/>
    <w:rsid w:val="00004502"/>
    <w:rsid w:val="0000525B"/>
    <w:rsid w:val="00006163"/>
    <w:rsid w:val="0001062A"/>
    <w:rsid w:val="000107F4"/>
    <w:rsid w:val="000262A9"/>
    <w:rsid w:val="00030348"/>
    <w:rsid w:val="000307E6"/>
    <w:rsid w:val="00030EDA"/>
    <w:rsid w:val="00031C0C"/>
    <w:rsid w:val="000339C6"/>
    <w:rsid w:val="00034A13"/>
    <w:rsid w:val="0004357C"/>
    <w:rsid w:val="00056C44"/>
    <w:rsid w:val="000576D0"/>
    <w:rsid w:val="000578BD"/>
    <w:rsid w:val="00061041"/>
    <w:rsid w:val="0006335B"/>
    <w:rsid w:val="00066098"/>
    <w:rsid w:val="00067C0F"/>
    <w:rsid w:val="0007009C"/>
    <w:rsid w:val="00071F72"/>
    <w:rsid w:val="00072D98"/>
    <w:rsid w:val="0007363C"/>
    <w:rsid w:val="000749BF"/>
    <w:rsid w:val="00076777"/>
    <w:rsid w:val="00076E54"/>
    <w:rsid w:val="00083DCF"/>
    <w:rsid w:val="00087529"/>
    <w:rsid w:val="00087970"/>
    <w:rsid w:val="00093D0E"/>
    <w:rsid w:val="0009450B"/>
    <w:rsid w:val="00094E5B"/>
    <w:rsid w:val="0009625E"/>
    <w:rsid w:val="000A199B"/>
    <w:rsid w:val="000A21CA"/>
    <w:rsid w:val="000A2836"/>
    <w:rsid w:val="000A3470"/>
    <w:rsid w:val="000A7717"/>
    <w:rsid w:val="000B0090"/>
    <w:rsid w:val="000B422A"/>
    <w:rsid w:val="000B4E5D"/>
    <w:rsid w:val="000B5541"/>
    <w:rsid w:val="000C2865"/>
    <w:rsid w:val="000C4240"/>
    <w:rsid w:val="000C6C31"/>
    <w:rsid w:val="000D1E46"/>
    <w:rsid w:val="000D4BA5"/>
    <w:rsid w:val="000D6136"/>
    <w:rsid w:val="000E196B"/>
    <w:rsid w:val="000E56CF"/>
    <w:rsid w:val="000E7792"/>
    <w:rsid w:val="000F197F"/>
    <w:rsid w:val="000F2C7B"/>
    <w:rsid w:val="000F3217"/>
    <w:rsid w:val="000F35AF"/>
    <w:rsid w:val="00101FBA"/>
    <w:rsid w:val="001031A3"/>
    <w:rsid w:val="00103B42"/>
    <w:rsid w:val="00105843"/>
    <w:rsid w:val="00107E5F"/>
    <w:rsid w:val="00110C27"/>
    <w:rsid w:val="00117520"/>
    <w:rsid w:val="00120815"/>
    <w:rsid w:val="00120FEA"/>
    <w:rsid w:val="00121A94"/>
    <w:rsid w:val="0012387D"/>
    <w:rsid w:val="00126B6E"/>
    <w:rsid w:val="00127132"/>
    <w:rsid w:val="00131770"/>
    <w:rsid w:val="00131C51"/>
    <w:rsid w:val="0013667F"/>
    <w:rsid w:val="00136EF0"/>
    <w:rsid w:val="00136F48"/>
    <w:rsid w:val="00137B9B"/>
    <w:rsid w:val="00144E8C"/>
    <w:rsid w:val="00146520"/>
    <w:rsid w:val="0014744A"/>
    <w:rsid w:val="001531DA"/>
    <w:rsid w:val="001573A9"/>
    <w:rsid w:val="00160B87"/>
    <w:rsid w:val="00165E09"/>
    <w:rsid w:val="0017146F"/>
    <w:rsid w:val="001731D9"/>
    <w:rsid w:val="001813DC"/>
    <w:rsid w:val="00182764"/>
    <w:rsid w:val="001858D0"/>
    <w:rsid w:val="001865CB"/>
    <w:rsid w:val="00186638"/>
    <w:rsid w:val="00187DD8"/>
    <w:rsid w:val="00192941"/>
    <w:rsid w:val="001944B1"/>
    <w:rsid w:val="00194C70"/>
    <w:rsid w:val="001A10C2"/>
    <w:rsid w:val="001A67AC"/>
    <w:rsid w:val="001B4171"/>
    <w:rsid w:val="001B4C13"/>
    <w:rsid w:val="001C0C97"/>
    <w:rsid w:val="001C5527"/>
    <w:rsid w:val="001C58A4"/>
    <w:rsid w:val="001C5A27"/>
    <w:rsid w:val="001D16BE"/>
    <w:rsid w:val="001E25CE"/>
    <w:rsid w:val="001E677D"/>
    <w:rsid w:val="001E79C3"/>
    <w:rsid w:val="001F1141"/>
    <w:rsid w:val="001F125A"/>
    <w:rsid w:val="001F164F"/>
    <w:rsid w:val="001F2C81"/>
    <w:rsid w:val="001F4B32"/>
    <w:rsid w:val="001F60B5"/>
    <w:rsid w:val="001F743D"/>
    <w:rsid w:val="00204395"/>
    <w:rsid w:val="002057AB"/>
    <w:rsid w:val="00205F57"/>
    <w:rsid w:val="00207B32"/>
    <w:rsid w:val="002138D7"/>
    <w:rsid w:val="0021444A"/>
    <w:rsid w:val="00214B86"/>
    <w:rsid w:val="00217DA0"/>
    <w:rsid w:val="00227CA1"/>
    <w:rsid w:val="00231D8E"/>
    <w:rsid w:val="0023549F"/>
    <w:rsid w:val="002368E4"/>
    <w:rsid w:val="002375C9"/>
    <w:rsid w:val="002401D4"/>
    <w:rsid w:val="00242D6C"/>
    <w:rsid w:val="002444E3"/>
    <w:rsid w:val="00245CA2"/>
    <w:rsid w:val="002470B9"/>
    <w:rsid w:val="002521D7"/>
    <w:rsid w:val="002535A6"/>
    <w:rsid w:val="00256EAA"/>
    <w:rsid w:val="00271817"/>
    <w:rsid w:val="002732A5"/>
    <w:rsid w:val="002774BA"/>
    <w:rsid w:val="00277B57"/>
    <w:rsid w:val="002810FF"/>
    <w:rsid w:val="00284C94"/>
    <w:rsid w:val="00294E79"/>
    <w:rsid w:val="002A195F"/>
    <w:rsid w:val="002A48B8"/>
    <w:rsid w:val="002B01CE"/>
    <w:rsid w:val="002B2619"/>
    <w:rsid w:val="002B32D9"/>
    <w:rsid w:val="002B56E0"/>
    <w:rsid w:val="002B6B2F"/>
    <w:rsid w:val="002C3231"/>
    <w:rsid w:val="002C4268"/>
    <w:rsid w:val="002C7A94"/>
    <w:rsid w:val="002D22D8"/>
    <w:rsid w:val="002D3991"/>
    <w:rsid w:val="002D6D1F"/>
    <w:rsid w:val="002E506D"/>
    <w:rsid w:val="002E6ACB"/>
    <w:rsid w:val="002E7BEB"/>
    <w:rsid w:val="002F3846"/>
    <w:rsid w:val="0030002A"/>
    <w:rsid w:val="003015E3"/>
    <w:rsid w:val="00302C97"/>
    <w:rsid w:val="00303F4A"/>
    <w:rsid w:val="00305A13"/>
    <w:rsid w:val="00305DD4"/>
    <w:rsid w:val="00307B7F"/>
    <w:rsid w:val="003115E2"/>
    <w:rsid w:val="00314280"/>
    <w:rsid w:val="00315005"/>
    <w:rsid w:val="00315E78"/>
    <w:rsid w:val="003162C8"/>
    <w:rsid w:val="003166E4"/>
    <w:rsid w:val="00325414"/>
    <w:rsid w:val="0032644D"/>
    <w:rsid w:val="0033245E"/>
    <w:rsid w:val="003336B4"/>
    <w:rsid w:val="00333DC7"/>
    <w:rsid w:val="00335423"/>
    <w:rsid w:val="0033558A"/>
    <w:rsid w:val="003358BF"/>
    <w:rsid w:val="0034786C"/>
    <w:rsid w:val="00351C0B"/>
    <w:rsid w:val="0035492C"/>
    <w:rsid w:val="003600B8"/>
    <w:rsid w:val="0036156D"/>
    <w:rsid w:val="003623DF"/>
    <w:rsid w:val="00362D23"/>
    <w:rsid w:val="003639AF"/>
    <w:rsid w:val="00364F39"/>
    <w:rsid w:val="003651FF"/>
    <w:rsid w:val="0037014A"/>
    <w:rsid w:val="00370979"/>
    <w:rsid w:val="0037540F"/>
    <w:rsid w:val="003762CE"/>
    <w:rsid w:val="00382535"/>
    <w:rsid w:val="003827E9"/>
    <w:rsid w:val="00382D4C"/>
    <w:rsid w:val="00383A7F"/>
    <w:rsid w:val="00392173"/>
    <w:rsid w:val="00393528"/>
    <w:rsid w:val="00394139"/>
    <w:rsid w:val="00395189"/>
    <w:rsid w:val="00395969"/>
    <w:rsid w:val="003A2C73"/>
    <w:rsid w:val="003A441D"/>
    <w:rsid w:val="003A4FAF"/>
    <w:rsid w:val="003A5115"/>
    <w:rsid w:val="003A6604"/>
    <w:rsid w:val="003B0393"/>
    <w:rsid w:val="003B0CC1"/>
    <w:rsid w:val="003B411D"/>
    <w:rsid w:val="003C0169"/>
    <w:rsid w:val="003C6F6F"/>
    <w:rsid w:val="003C7FC0"/>
    <w:rsid w:val="003D098C"/>
    <w:rsid w:val="003D3340"/>
    <w:rsid w:val="003D4BA5"/>
    <w:rsid w:val="003D6F37"/>
    <w:rsid w:val="003E0B10"/>
    <w:rsid w:val="003E3B0A"/>
    <w:rsid w:val="003E56A1"/>
    <w:rsid w:val="003E5EAE"/>
    <w:rsid w:val="003E7AC2"/>
    <w:rsid w:val="003F2936"/>
    <w:rsid w:val="003F293E"/>
    <w:rsid w:val="003F33A0"/>
    <w:rsid w:val="003F4B87"/>
    <w:rsid w:val="003F4E94"/>
    <w:rsid w:val="003F66A3"/>
    <w:rsid w:val="004006B9"/>
    <w:rsid w:val="00400EED"/>
    <w:rsid w:val="00401B35"/>
    <w:rsid w:val="00407F1D"/>
    <w:rsid w:val="0041032F"/>
    <w:rsid w:val="004117F3"/>
    <w:rsid w:val="004117F8"/>
    <w:rsid w:val="00414305"/>
    <w:rsid w:val="004143D8"/>
    <w:rsid w:val="00420BAB"/>
    <w:rsid w:val="004211D9"/>
    <w:rsid w:val="004277CC"/>
    <w:rsid w:val="0043098E"/>
    <w:rsid w:val="0043309E"/>
    <w:rsid w:val="00433D40"/>
    <w:rsid w:val="00435BFD"/>
    <w:rsid w:val="0044190C"/>
    <w:rsid w:val="00441D4D"/>
    <w:rsid w:val="00441F28"/>
    <w:rsid w:val="004422BD"/>
    <w:rsid w:val="00445FD1"/>
    <w:rsid w:val="00452BEC"/>
    <w:rsid w:val="00460B79"/>
    <w:rsid w:val="004740AC"/>
    <w:rsid w:val="00474463"/>
    <w:rsid w:val="00476489"/>
    <w:rsid w:val="00482985"/>
    <w:rsid w:val="0048345B"/>
    <w:rsid w:val="0048636E"/>
    <w:rsid w:val="004904CA"/>
    <w:rsid w:val="004A445C"/>
    <w:rsid w:val="004A5BF9"/>
    <w:rsid w:val="004B2511"/>
    <w:rsid w:val="004B2650"/>
    <w:rsid w:val="004B66DA"/>
    <w:rsid w:val="004C0258"/>
    <w:rsid w:val="004D1134"/>
    <w:rsid w:val="004D1D27"/>
    <w:rsid w:val="004D2042"/>
    <w:rsid w:val="004D5FDB"/>
    <w:rsid w:val="004D6691"/>
    <w:rsid w:val="004D7EB9"/>
    <w:rsid w:val="004E3176"/>
    <w:rsid w:val="004E5278"/>
    <w:rsid w:val="004E5B0B"/>
    <w:rsid w:val="004E66D4"/>
    <w:rsid w:val="004E695B"/>
    <w:rsid w:val="004E6AE4"/>
    <w:rsid w:val="004E790F"/>
    <w:rsid w:val="004E7A1D"/>
    <w:rsid w:val="004F0962"/>
    <w:rsid w:val="004F2170"/>
    <w:rsid w:val="004F3A04"/>
    <w:rsid w:val="004F7DDE"/>
    <w:rsid w:val="005016C8"/>
    <w:rsid w:val="005017B3"/>
    <w:rsid w:val="00502A1D"/>
    <w:rsid w:val="0050602C"/>
    <w:rsid w:val="005106E2"/>
    <w:rsid w:val="00511916"/>
    <w:rsid w:val="005119B5"/>
    <w:rsid w:val="005150E7"/>
    <w:rsid w:val="00524132"/>
    <w:rsid w:val="00525A6E"/>
    <w:rsid w:val="0052611B"/>
    <w:rsid w:val="00526421"/>
    <w:rsid w:val="00531DF5"/>
    <w:rsid w:val="00533F60"/>
    <w:rsid w:val="005347E2"/>
    <w:rsid w:val="00543FCC"/>
    <w:rsid w:val="005500F5"/>
    <w:rsid w:val="005509CE"/>
    <w:rsid w:val="00550D59"/>
    <w:rsid w:val="00554F02"/>
    <w:rsid w:val="00556BF4"/>
    <w:rsid w:val="00561C07"/>
    <w:rsid w:val="00562F63"/>
    <w:rsid w:val="00563C23"/>
    <w:rsid w:val="005641FF"/>
    <w:rsid w:val="0056762D"/>
    <w:rsid w:val="0057067E"/>
    <w:rsid w:val="00574AD6"/>
    <w:rsid w:val="005757FC"/>
    <w:rsid w:val="005777C3"/>
    <w:rsid w:val="005813EC"/>
    <w:rsid w:val="00583397"/>
    <w:rsid w:val="005838B7"/>
    <w:rsid w:val="00587821"/>
    <w:rsid w:val="0059018B"/>
    <w:rsid w:val="0059047A"/>
    <w:rsid w:val="00591E6F"/>
    <w:rsid w:val="00591F21"/>
    <w:rsid w:val="00592AE3"/>
    <w:rsid w:val="005935C6"/>
    <w:rsid w:val="005A0110"/>
    <w:rsid w:val="005A1BF9"/>
    <w:rsid w:val="005B0B7F"/>
    <w:rsid w:val="005B1B43"/>
    <w:rsid w:val="005B44C5"/>
    <w:rsid w:val="005B48D6"/>
    <w:rsid w:val="005B6ED9"/>
    <w:rsid w:val="005B717F"/>
    <w:rsid w:val="005C07FB"/>
    <w:rsid w:val="005C2005"/>
    <w:rsid w:val="005C2B6F"/>
    <w:rsid w:val="005C74BB"/>
    <w:rsid w:val="005D05CF"/>
    <w:rsid w:val="005D3000"/>
    <w:rsid w:val="005D5A70"/>
    <w:rsid w:val="005D778D"/>
    <w:rsid w:val="005E1903"/>
    <w:rsid w:val="005E5594"/>
    <w:rsid w:val="005E5D08"/>
    <w:rsid w:val="005E7696"/>
    <w:rsid w:val="005E7D18"/>
    <w:rsid w:val="005F15F3"/>
    <w:rsid w:val="005F327B"/>
    <w:rsid w:val="005F3FAA"/>
    <w:rsid w:val="005F5F86"/>
    <w:rsid w:val="005F6DBE"/>
    <w:rsid w:val="005F7A6E"/>
    <w:rsid w:val="00604AB2"/>
    <w:rsid w:val="00604BE8"/>
    <w:rsid w:val="006122A4"/>
    <w:rsid w:val="006161E5"/>
    <w:rsid w:val="00616ABF"/>
    <w:rsid w:val="00620487"/>
    <w:rsid w:val="00622CBE"/>
    <w:rsid w:val="006266C6"/>
    <w:rsid w:val="0062763F"/>
    <w:rsid w:val="00631EA7"/>
    <w:rsid w:val="006373B0"/>
    <w:rsid w:val="00637F5C"/>
    <w:rsid w:val="00643959"/>
    <w:rsid w:val="006525E5"/>
    <w:rsid w:val="0065448A"/>
    <w:rsid w:val="00667AFE"/>
    <w:rsid w:val="006718EB"/>
    <w:rsid w:val="00671C48"/>
    <w:rsid w:val="00671D85"/>
    <w:rsid w:val="006771C8"/>
    <w:rsid w:val="006822B8"/>
    <w:rsid w:val="006841C0"/>
    <w:rsid w:val="00684AE9"/>
    <w:rsid w:val="006937F3"/>
    <w:rsid w:val="00697612"/>
    <w:rsid w:val="006A077C"/>
    <w:rsid w:val="006A38BD"/>
    <w:rsid w:val="006A38D8"/>
    <w:rsid w:val="006A5001"/>
    <w:rsid w:val="006A5973"/>
    <w:rsid w:val="006A631C"/>
    <w:rsid w:val="006A72FC"/>
    <w:rsid w:val="006B3535"/>
    <w:rsid w:val="006B5ED5"/>
    <w:rsid w:val="006C0C9F"/>
    <w:rsid w:val="006C3DCB"/>
    <w:rsid w:val="006C4C48"/>
    <w:rsid w:val="006D121B"/>
    <w:rsid w:val="006D1CB1"/>
    <w:rsid w:val="006D5E7B"/>
    <w:rsid w:val="006E40A2"/>
    <w:rsid w:val="006E6D9A"/>
    <w:rsid w:val="006F6254"/>
    <w:rsid w:val="007040BC"/>
    <w:rsid w:val="00706D94"/>
    <w:rsid w:val="00710601"/>
    <w:rsid w:val="00716778"/>
    <w:rsid w:val="00720814"/>
    <w:rsid w:val="007324B4"/>
    <w:rsid w:val="00733C12"/>
    <w:rsid w:val="00735DD2"/>
    <w:rsid w:val="00736D04"/>
    <w:rsid w:val="00736D5E"/>
    <w:rsid w:val="0074105A"/>
    <w:rsid w:val="0074174D"/>
    <w:rsid w:val="007464C2"/>
    <w:rsid w:val="007475EC"/>
    <w:rsid w:val="007505F5"/>
    <w:rsid w:val="00751604"/>
    <w:rsid w:val="00751F9C"/>
    <w:rsid w:val="00752E0E"/>
    <w:rsid w:val="00766F1D"/>
    <w:rsid w:val="00767FCF"/>
    <w:rsid w:val="00770817"/>
    <w:rsid w:val="00773E3E"/>
    <w:rsid w:val="007747FA"/>
    <w:rsid w:val="007764FB"/>
    <w:rsid w:val="00777638"/>
    <w:rsid w:val="00780A3A"/>
    <w:rsid w:val="00784B20"/>
    <w:rsid w:val="00786FC4"/>
    <w:rsid w:val="00792810"/>
    <w:rsid w:val="007942E5"/>
    <w:rsid w:val="007950A5"/>
    <w:rsid w:val="00795581"/>
    <w:rsid w:val="007959A1"/>
    <w:rsid w:val="007A00C4"/>
    <w:rsid w:val="007A070A"/>
    <w:rsid w:val="007B3AD8"/>
    <w:rsid w:val="007D0F46"/>
    <w:rsid w:val="007D6ABE"/>
    <w:rsid w:val="007D6DCD"/>
    <w:rsid w:val="007E3D8E"/>
    <w:rsid w:val="007E63D6"/>
    <w:rsid w:val="007F2A6B"/>
    <w:rsid w:val="007F34B3"/>
    <w:rsid w:val="007F4541"/>
    <w:rsid w:val="007F600C"/>
    <w:rsid w:val="007F6D20"/>
    <w:rsid w:val="008037AA"/>
    <w:rsid w:val="008079E8"/>
    <w:rsid w:val="00810B34"/>
    <w:rsid w:val="008158A8"/>
    <w:rsid w:val="00816DDA"/>
    <w:rsid w:val="00820581"/>
    <w:rsid w:val="008207E2"/>
    <w:rsid w:val="008216C6"/>
    <w:rsid w:val="0082246F"/>
    <w:rsid w:val="00833BA0"/>
    <w:rsid w:val="00835189"/>
    <w:rsid w:val="0083565D"/>
    <w:rsid w:val="00837D45"/>
    <w:rsid w:val="008421D5"/>
    <w:rsid w:val="00846AC4"/>
    <w:rsid w:val="0085163A"/>
    <w:rsid w:val="00854B51"/>
    <w:rsid w:val="00856E47"/>
    <w:rsid w:val="00857D3A"/>
    <w:rsid w:val="00860EC0"/>
    <w:rsid w:val="00861485"/>
    <w:rsid w:val="00863330"/>
    <w:rsid w:val="00863F87"/>
    <w:rsid w:val="008666EA"/>
    <w:rsid w:val="00870346"/>
    <w:rsid w:val="00873A07"/>
    <w:rsid w:val="0087792C"/>
    <w:rsid w:val="00885350"/>
    <w:rsid w:val="008926C6"/>
    <w:rsid w:val="008974D8"/>
    <w:rsid w:val="0089756F"/>
    <w:rsid w:val="008A0923"/>
    <w:rsid w:val="008A187E"/>
    <w:rsid w:val="008A6F5A"/>
    <w:rsid w:val="008B02DB"/>
    <w:rsid w:val="008B31CE"/>
    <w:rsid w:val="008B38F9"/>
    <w:rsid w:val="008B496D"/>
    <w:rsid w:val="008B6A86"/>
    <w:rsid w:val="008B727A"/>
    <w:rsid w:val="008D0CD4"/>
    <w:rsid w:val="008D28AC"/>
    <w:rsid w:val="008D3AAD"/>
    <w:rsid w:val="008E5D8E"/>
    <w:rsid w:val="008E798C"/>
    <w:rsid w:val="008F0E14"/>
    <w:rsid w:val="008F131A"/>
    <w:rsid w:val="008F1FAF"/>
    <w:rsid w:val="008F2284"/>
    <w:rsid w:val="008F47A3"/>
    <w:rsid w:val="008F6816"/>
    <w:rsid w:val="009007F6"/>
    <w:rsid w:val="00901FE7"/>
    <w:rsid w:val="00902250"/>
    <w:rsid w:val="009059F9"/>
    <w:rsid w:val="00906236"/>
    <w:rsid w:val="00912056"/>
    <w:rsid w:val="009157E4"/>
    <w:rsid w:val="00915DBA"/>
    <w:rsid w:val="00917E8A"/>
    <w:rsid w:val="00922EB2"/>
    <w:rsid w:val="00932435"/>
    <w:rsid w:val="009337F6"/>
    <w:rsid w:val="00934080"/>
    <w:rsid w:val="00935181"/>
    <w:rsid w:val="0093534A"/>
    <w:rsid w:val="009409AB"/>
    <w:rsid w:val="00941AF1"/>
    <w:rsid w:val="0094312A"/>
    <w:rsid w:val="009461E2"/>
    <w:rsid w:val="00946BB0"/>
    <w:rsid w:val="009517B4"/>
    <w:rsid w:val="009537BC"/>
    <w:rsid w:val="00957F6F"/>
    <w:rsid w:val="009624FC"/>
    <w:rsid w:val="00963297"/>
    <w:rsid w:val="009656E7"/>
    <w:rsid w:val="0097180B"/>
    <w:rsid w:val="00972190"/>
    <w:rsid w:val="00973F2E"/>
    <w:rsid w:val="00974692"/>
    <w:rsid w:val="00976783"/>
    <w:rsid w:val="00976934"/>
    <w:rsid w:val="00980B2D"/>
    <w:rsid w:val="00981E26"/>
    <w:rsid w:val="00982368"/>
    <w:rsid w:val="00983BA9"/>
    <w:rsid w:val="009842A1"/>
    <w:rsid w:val="00993333"/>
    <w:rsid w:val="00993BCE"/>
    <w:rsid w:val="0099733B"/>
    <w:rsid w:val="00997AEA"/>
    <w:rsid w:val="009A2792"/>
    <w:rsid w:val="009A671F"/>
    <w:rsid w:val="009A67F2"/>
    <w:rsid w:val="009B0ACA"/>
    <w:rsid w:val="009B2FD7"/>
    <w:rsid w:val="009B351A"/>
    <w:rsid w:val="009B3824"/>
    <w:rsid w:val="009B4F39"/>
    <w:rsid w:val="009B55F3"/>
    <w:rsid w:val="009B5BB9"/>
    <w:rsid w:val="009C0B04"/>
    <w:rsid w:val="009C1F35"/>
    <w:rsid w:val="009C2A04"/>
    <w:rsid w:val="009C704F"/>
    <w:rsid w:val="009C7C87"/>
    <w:rsid w:val="009D1F3D"/>
    <w:rsid w:val="009D2CCD"/>
    <w:rsid w:val="009D3595"/>
    <w:rsid w:val="009D3AEF"/>
    <w:rsid w:val="009D4B93"/>
    <w:rsid w:val="009D4DF9"/>
    <w:rsid w:val="009D527C"/>
    <w:rsid w:val="009E41A4"/>
    <w:rsid w:val="009E43DA"/>
    <w:rsid w:val="009E5910"/>
    <w:rsid w:val="009E7FC8"/>
    <w:rsid w:val="009F0731"/>
    <w:rsid w:val="009F08E2"/>
    <w:rsid w:val="009F1584"/>
    <w:rsid w:val="009F67D3"/>
    <w:rsid w:val="00A010E2"/>
    <w:rsid w:val="00A03285"/>
    <w:rsid w:val="00A03ACE"/>
    <w:rsid w:val="00A03DFE"/>
    <w:rsid w:val="00A04290"/>
    <w:rsid w:val="00A07615"/>
    <w:rsid w:val="00A10DD3"/>
    <w:rsid w:val="00A11E3B"/>
    <w:rsid w:val="00A13627"/>
    <w:rsid w:val="00A17EC0"/>
    <w:rsid w:val="00A25A61"/>
    <w:rsid w:val="00A25C6E"/>
    <w:rsid w:val="00A31166"/>
    <w:rsid w:val="00A3422D"/>
    <w:rsid w:val="00A35DDF"/>
    <w:rsid w:val="00A36BAC"/>
    <w:rsid w:val="00A42178"/>
    <w:rsid w:val="00A4630F"/>
    <w:rsid w:val="00A467FF"/>
    <w:rsid w:val="00A4736E"/>
    <w:rsid w:val="00A54318"/>
    <w:rsid w:val="00A56E69"/>
    <w:rsid w:val="00A57B69"/>
    <w:rsid w:val="00A61355"/>
    <w:rsid w:val="00A6190B"/>
    <w:rsid w:val="00A65B91"/>
    <w:rsid w:val="00A661C2"/>
    <w:rsid w:val="00A708C6"/>
    <w:rsid w:val="00A72D05"/>
    <w:rsid w:val="00A73AF1"/>
    <w:rsid w:val="00A7406C"/>
    <w:rsid w:val="00A74EBB"/>
    <w:rsid w:val="00A82647"/>
    <w:rsid w:val="00A8473A"/>
    <w:rsid w:val="00A86A59"/>
    <w:rsid w:val="00A86DC4"/>
    <w:rsid w:val="00A87B05"/>
    <w:rsid w:val="00A90736"/>
    <w:rsid w:val="00A928A2"/>
    <w:rsid w:val="00A9459E"/>
    <w:rsid w:val="00A979B2"/>
    <w:rsid w:val="00AA150E"/>
    <w:rsid w:val="00AA235E"/>
    <w:rsid w:val="00AB229C"/>
    <w:rsid w:val="00AB3E60"/>
    <w:rsid w:val="00AB4809"/>
    <w:rsid w:val="00AC16C1"/>
    <w:rsid w:val="00AC1C06"/>
    <w:rsid w:val="00AC324B"/>
    <w:rsid w:val="00AC4FAA"/>
    <w:rsid w:val="00AD2FB3"/>
    <w:rsid w:val="00AE27AB"/>
    <w:rsid w:val="00AF43AD"/>
    <w:rsid w:val="00AF65F0"/>
    <w:rsid w:val="00AF6BA7"/>
    <w:rsid w:val="00B010EB"/>
    <w:rsid w:val="00B04EBD"/>
    <w:rsid w:val="00B07B5E"/>
    <w:rsid w:val="00B115F0"/>
    <w:rsid w:val="00B118E4"/>
    <w:rsid w:val="00B13350"/>
    <w:rsid w:val="00B1398F"/>
    <w:rsid w:val="00B15EF1"/>
    <w:rsid w:val="00B2001D"/>
    <w:rsid w:val="00B21ECF"/>
    <w:rsid w:val="00B25676"/>
    <w:rsid w:val="00B30393"/>
    <w:rsid w:val="00B34DDA"/>
    <w:rsid w:val="00B3500A"/>
    <w:rsid w:val="00B35BFE"/>
    <w:rsid w:val="00B37E02"/>
    <w:rsid w:val="00B42494"/>
    <w:rsid w:val="00B44E26"/>
    <w:rsid w:val="00B513DC"/>
    <w:rsid w:val="00B544A8"/>
    <w:rsid w:val="00B6089A"/>
    <w:rsid w:val="00B63FE6"/>
    <w:rsid w:val="00B67DFD"/>
    <w:rsid w:val="00B70C57"/>
    <w:rsid w:val="00B72690"/>
    <w:rsid w:val="00B7512F"/>
    <w:rsid w:val="00B80BC8"/>
    <w:rsid w:val="00B820A7"/>
    <w:rsid w:val="00B84E2F"/>
    <w:rsid w:val="00B85E1D"/>
    <w:rsid w:val="00B923AB"/>
    <w:rsid w:val="00B95A09"/>
    <w:rsid w:val="00B975C1"/>
    <w:rsid w:val="00BB57DA"/>
    <w:rsid w:val="00BB5EDD"/>
    <w:rsid w:val="00BB6355"/>
    <w:rsid w:val="00BB6A92"/>
    <w:rsid w:val="00BB6D1B"/>
    <w:rsid w:val="00BC0134"/>
    <w:rsid w:val="00BC0FA3"/>
    <w:rsid w:val="00BC11E9"/>
    <w:rsid w:val="00BC21D6"/>
    <w:rsid w:val="00BC7367"/>
    <w:rsid w:val="00BD2118"/>
    <w:rsid w:val="00BD3F34"/>
    <w:rsid w:val="00BD501C"/>
    <w:rsid w:val="00BD65A7"/>
    <w:rsid w:val="00BD6820"/>
    <w:rsid w:val="00BD70C8"/>
    <w:rsid w:val="00BD7E00"/>
    <w:rsid w:val="00BE5A60"/>
    <w:rsid w:val="00BE74D2"/>
    <w:rsid w:val="00BF05BF"/>
    <w:rsid w:val="00BF1A1F"/>
    <w:rsid w:val="00BF23DC"/>
    <w:rsid w:val="00BF3396"/>
    <w:rsid w:val="00BF5197"/>
    <w:rsid w:val="00BF5487"/>
    <w:rsid w:val="00BF5DBD"/>
    <w:rsid w:val="00BF69D4"/>
    <w:rsid w:val="00C0124B"/>
    <w:rsid w:val="00C01DFB"/>
    <w:rsid w:val="00C02B0A"/>
    <w:rsid w:val="00C03EA0"/>
    <w:rsid w:val="00C03F69"/>
    <w:rsid w:val="00C046EF"/>
    <w:rsid w:val="00C051D6"/>
    <w:rsid w:val="00C05E10"/>
    <w:rsid w:val="00C135ED"/>
    <w:rsid w:val="00C1498C"/>
    <w:rsid w:val="00C20FFD"/>
    <w:rsid w:val="00C210F5"/>
    <w:rsid w:val="00C238CF"/>
    <w:rsid w:val="00C24858"/>
    <w:rsid w:val="00C25BD0"/>
    <w:rsid w:val="00C266AE"/>
    <w:rsid w:val="00C270E1"/>
    <w:rsid w:val="00C27347"/>
    <w:rsid w:val="00C27F22"/>
    <w:rsid w:val="00C300AE"/>
    <w:rsid w:val="00C30B75"/>
    <w:rsid w:val="00C33503"/>
    <w:rsid w:val="00C33D12"/>
    <w:rsid w:val="00C4039C"/>
    <w:rsid w:val="00C40E7F"/>
    <w:rsid w:val="00C44761"/>
    <w:rsid w:val="00C50433"/>
    <w:rsid w:val="00C535F4"/>
    <w:rsid w:val="00C53F7B"/>
    <w:rsid w:val="00C5431E"/>
    <w:rsid w:val="00C565DA"/>
    <w:rsid w:val="00C613D0"/>
    <w:rsid w:val="00C617E5"/>
    <w:rsid w:val="00C63ACD"/>
    <w:rsid w:val="00C70947"/>
    <w:rsid w:val="00C800AC"/>
    <w:rsid w:val="00C83668"/>
    <w:rsid w:val="00C85C1F"/>
    <w:rsid w:val="00C85D2D"/>
    <w:rsid w:val="00C87036"/>
    <w:rsid w:val="00C91EE4"/>
    <w:rsid w:val="00C953D1"/>
    <w:rsid w:val="00C97E2E"/>
    <w:rsid w:val="00CA2C50"/>
    <w:rsid w:val="00CA324A"/>
    <w:rsid w:val="00CA48C3"/>
    <w:rsid w:val="00CB00BD"/>
    <w:rsid w:val="00CB0286"/>
    <w:rsid w:val="00CB09AB"/>
    <w:rsid w:val="00CB2DC5"/>
    <w:rsid w:val="00CB40D3"/>
    <w:rsid w:val="00CB6DA5"/>
    <w:rsid w:val="00CC4DAE"/>
    <w:rsid w:val="00CC6CC7"/>
    <w:rsid w:val="00CD021D"/>
    <w:rsid w:val="00CD0E1A"/>
    <w:rsid w:val="00CD2CD6"/>
    <w:rsid w:val="00CD5218"/>
    <w:rsid w:val="00CE13F0"/>
    <w:rsid w:val="00CE22C0"/>
    <w:rsid w:val="00CE2F7D"/>
    <w:rsid w:val="00CE500B"/>
    <w:rsid w:val="00CF4946"/>
    <w:rsid w:val="00CF49E0"/>
    <w:rsid w:val="00CF5D93"/>
    <w:rsid w:val="00D03FBB"/>
    <w:rsid w:val="00D043E9"/>
    <w:rsid w:val="00D0554D"/>
    <w:rsid w:val="00D06376"/>
    <w:rsid w:val="00D113B8"/>
    <w:rsid w:val="00D11DAF"/>
    <w:rsid w:val="00D12400"/>
    <w:rsid w:val="00D13653"/>
    <w:rsid w:val="00D13A2D"/>
    <w:rsid w:val="00D15223"/>
    <w:rsid w:val="00D17B52"/>
    <w:rsid w:val="00D20DF4"/>
    <w:rsid w:val="00D21D5A"/>
    <w:rsid w:val="00D2226D"/>
    <w:rsid w:val="00D22564"/>
    <w:rsid w:val="00D26CD4"/>
    <w:rsid w:val="00D4111B"/>
    <w:rsid w:val="00D43157"/>
    <w:rsid w:val="00D45BB8"/>
    <w:rsid w:val="00D45D12"/>
    <w:rsid w:val="00D47AF1"/>
    <w:rsid w:val="00D5044A"/>
    <w:rsid w:val="00D51BA2"/>
    <w:rsid w:val="00D60499"/>
    <w:rsid w:val="00D62471"/>
    <w:rsid w:val="00D63987"/>
    <w:rsid w:val="00D6468B"/>
    <w:rsid w:val="00D6621E"/>
    <w:rsid w:val="00D70B42"/>
    <w:rsid w:val="00D71391"/>
    <w:rsid w:val="00D72602"/>
    <w:rsid w:val="00D85BEE"/>
    <w:rsid w:val="00D864FE"/>
    <w:rsid w:val="00D865C4"/>
    <w:rsid w:val="00D86D06"/>
    <w:rsid w:val="00D87782"/>
    <w:rsid w:val="00D93FD1"/>
    <w:rsid w:val="00D945EE"/>
    <w:rsid w:val="00D96F48"/>
    <w:rsid w:val="00DA0556"/>
    <w:rsid w:val="00DA1909"/>
    <w:rsid w:val="00DA6864"/>
    <w:rsid w:val="00DB4445"/>
    <w:rsid w:val="00DB50A2"/>
    <w:rsid w:val="00DC2D11"/>
    <w:rsid w:val="00DC712A"/>
    <w:rsid w:val="00DD3F93"/>
    <w:rsid w:val="00DE5459"/>
    <w:rsid w:val="00DE6AF9"/>
    <w:rsid w:val="00DF6D19"/>
    <w:rsid w:val="00E03399"/>
    <w:rsid w:val="00E07411"/>
    <w:rsid w:val="00E07A30"/>
    <w:rsid w:val="00E105CD"/>
    <w:rsid w:val="00E115AD"/>
    <w:rsid w:val="00E118AD"/>
    <w:rsid w:val="00E135BF"/>
    <w:rsid w:val="00E203D6"/>
    <w:rsid w:val="00E20745"/>
    <w:rsid w:val="00E225CE"/>
    <w:rsid w:val="00E2286C"/>
    <w:rsid w:val="00E22C2B"/>
    <w:rsid w:val="00E2353C"/>
    <w:rsid w:val="00E36FF8"/>
    <w:rsid w:val="00E40840"/>
    <w:rsid w:val="00E40E23"/>
    <w:rsid w:val="00E513C5"/>
    <w:rsid w:val="00E52835"/>
    <w:rsid w:val="00E552DA"/>
    <w:rsid w:val="00E57851"/>
    <w:rsid w:val="00E60BB9"/>
    <w:rsid w:val="00E62F1B"/>
    <w:rsid w:val="00E65F73"/>
    <w:rsid w:val="00E66084"/>
    <w:rsid w:val="00E66E10"/>
    <w:rsid w:val="00E72394"/>
    <w:rsid w:val="00E74C8D"/>
    <w:rsid w:val="00E813B9"/>
    <w:rsid w:val="00E836E5"/>
    <w:rsid w:val="00E84019"/>
    <w:rsid w:val="00E84842"/>
    <w:rsid w:val="00E85A53"/>
    <w:rsid w:val="00E85EDC"/>
    <w:rsid w:val="00E906AB"/>
    <w:rsid w:val="00E90804"/>
    <w:rsid w:val="00E920D3"/>
    <w:rsid w:val="00E92940"/>
    <w:rsid w:val="00E92ABA"/>
    <w:rsid w:val="00E92E2C"/>
    <w:rsid w:val="00E9398E"/>
    <w:rsid w:val="00EA2E09"/>
    <w:rsid w:val="00EA4059"/>
    <w:rsid w:val="00EA5983"/>
    <w:rsid w:val="00EA601F"/>
    <w:rsid w:val="00EB0FC0"/>
    <w:rsid w:val="00EC1B24"/>
    <w:rsid w:val="00EC2FD5"/>
    <w:rsid w:val="00EC574B"/>
    <w:rsid w:val="00EC61D9"/>
    <w:rsid w:val="00ED2BD8"/>
    <w:rsid w:val="00ED5625"/>
    <w:rsid w:val="00ED5885"/>
    <w:rsid w:val="00EE21BF"/>
    <w:rsid w:val="00EE2200"/>
    <w:rsid w:val="00EE29AB"/>
    <w:rsid w:val="00EE408E"/>
    <w:rsid w:val="00EF0AA4"/>
    <w:rsid w:val="00EF4582"/>
    <w:rsid w:val="00EF6076"/>
    <w:rsid w:val="00F016AD"/>
    <w:rsid w:val="00F04A03"/>
    <w:rsid w:val="00F07719"/>
    <w:rsid w:val="00F13769"/>
    <w:rsid w:val="00F14252"/>
    <w:rsid w:val="00F15763"/>
    <w:rsid w:val="00F15AA9"/>
    <w:rsid w:val="00F16A6D"/>
    <w:rsid w:val="00F2277A"/>
    <w:rsid w:val="00F2394D"/>
    <w:rsid w:val="00F2514E"/>
    <w:rsid w:val="00F27B31"/>
    <w:rsid w:val="00F33010"/>
    <w:rsid w:val="00F3302C"/>
    <w:rsid w:val="00F333B8"/>
    <w:rsid w:val="00F345FB"/>
    <w:rsid w:val="00F36F31"/>
    <w:rsid w:val="00F4264F"/>
    <w:rsid w:val="00F43ADC"/>
    <w:rsid w:val="00F459CF"/>
    <w:rsid w:val="00F471B2"/>
    <w:rsid w:val="00F51251"/>
    <w:rsid w:val="00F51DAD"/>
    <w:rsid w:val="00F524C0"/>
    <w:rsid w:val="00F57288"/>
    <w:rsid w:val="00F636CC"/>
    <w:rsid w:val="00F6442A"/>
    <w:rsid w:val="00F65AC9"/>
    <w:rsid w:val="00F8283D"/>
    <w:rsid w:val="00F83563"/>
    <w:rsid w:val="00F842DE"/>
    <w:rsid w:val="00F91D83"/>
    <w:rsid w:val="00F95C0B"/>
    <w:rsid w:val="00FA474F"/>
    <w:rsid w:val="00FA711A"/>
    <w:rsid w:val="00FB024B"/>
    <w:rsid w:val="00FB05F4"/>
    <w:rsid w:val="00FB36CC"/>
    <w:rsid w:val="00FC1127"/>
    <w:rsid w:val="00FD1E26"/>
    <w:rsid w:val="00FD4277"/>
    <w:rsid w:val="00FD7107"/>
    <w:rsid w:val="00FE018B"/>
    <w:rsid w:val="00FE341E"/>
    <w:rsid w:val="00FE34DA"/>
    <w:rsid w:val="00FE40AA"/>
    <w:rsid w:val="00FF06F2"/>
    <w:rsid w:val="00FF2A0A"/>
    <w:rsid w:val="00FF2E2D"/>
    <w:rsid w:val="00FF340C"/>
    <w:rsid w:val="00FF56A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D6AB16-1BC0-4D6A-881C-6AE239EF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A5"/>
    <w:pPr>
      <w:ind w:left="720"/>
      <w:contextualSpacing/>
    </w:pPr>
  </w:style>
  <w:style w:type="paragraph" w:styleId="Header">
    <w:name w:val="header"/>
    <w:basedOn w:val="Normal"/>
    <w:link w:val="HeaderChar"/>
    <w:uiPriority w:val="99"/>
    <w:unhideWhenUsed/>
    <w:rsid w:val="00240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D4"/>
  </w:style>
  <w:style w:type="paragraph" w:styleId="Footer">
    <w:name w:val="footer"/>
    <w:basedOn w:val="Normal"/>
    <w:link w:val="FooterChar"/>
    <w:uiPriority w:val="99"/>
    <w:unhideWhenUsed/>
    <w:rsid w:val="00240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D4"/>
  </w:style>
  <w:style w:type="paragraph" w:styleId="BalloonText">
    <w:name w:val="Balloon Text"/>
    <w:basedOn w:val="Normal"/>
    <w:link w:val="BalloonTextChar"/>
    <w:uiPriority w:val="99"/>
    <w:semiHidden/>
    <w:unhideWhenUsed/>
    <w:rsid w:val="00B67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321D6-BA6B-49FC-B190-EAE62679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Sandra</cp:lastModifiedBy>
  <cp:revision>2</cp:revision>
  <cp:lastPrinted>2020-07-10T09:33:00Z</cp:lastPrinted>
  <dcterms:created xsi:type="dcterms:W3CDTF">2020-08-19T13:38:00Z</dcterms:created>
  <dcterms:modified xsi:type="dcterms:W3CDTF">2020-08-19T13:38:00Z</dcterms:modified>
</cp:coreProperties>
</file>