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A7D" w:rsidRPr="00CC5BCE" w:rsidRDefault="00CC5BCE" w:rsidP="00D25550">
      <w:pPr>
        <w:spacing w:after="0" w:line="240" w:lineRule="auto"/>
        <w:rPr>
          <w:rFonts w:ascii="Times New Roman" w:hAnsi="Times New Roman" w:cs="Times New Roman"/>
          <w:b/>
          <w:sz w:val="24"/>
          <w:szCs w:val="24"/>
          <w:u w:val="single"/>
        </w:rPr>
      </w:pPr>
      <w:r w:rsidRPr="00CC5BCE">
        <w:rPr>
          <w:rFonts w:ascii="Times New Roman" w:hAnsi="Times New Roman" w:cs="Times New Roman"/>
          <w:b/>
          <w:sz w:val="24"/>
          <w:szCs w:val="24"/>
          <w:u w:val="single"/>
        </w:rPr>
        <w:t>REPORTABLE (119)</w:t>
      </w:r>
    </w:p>
    <w:p w:rsidR="00C83A7D" w:rsidRDefault="00C83A7D" w:rsidP="00C35CBA">
      <w:pPr>
        <w:spacing w:after="0" w:line="240" w:lineRule="auto"/>
        <w:jc w:val="center"/>
        <w:rPr>
          <w:rFonts w:ascii="Courier New" w:hAnsi="Courier New" w:cs="Courier New"/>
          <w:b/>
          <w:sz w:val="24"/>
          <w:szCs w:val="24"/>
        </w:rPr>
      </w:pPr>
    </w:p>
    <w:p w:rsidR="00C83A7D" w:rsidRDefault="00C83A7D" w:rsidP="00C35CBA">
      <w:pPr>
        <w:spacing w:after="0" w:line="240" w:lineRule="auto"/>
        <w:jc w:val="center"/>
        <w:rPr>
          <w:rFonts w:ascii="Courier New" w:hAnsi="Courier New" w:cs="Courier New"/>
          <w:b/>
          <w:sz w:val="24"/>
          <w:szCs w:val="24"/>
        </w:rPr>
      </w:pPr>
    </w:p>
    <w:p w:rsidR="00FC6339" w:rsidRPr="001D5EDD" w:rsidRDefault="00187EC8" w:rsidP="00C35CB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PHILIPPA     </w:t>
      </w:r>
      <w:r w:rsidR="00C35CBA" w:rsidRPr="001D5EDD">
        <w:rPr>
          <w:rFonts w:ascii="Times New Roman" w:hAnsi="Times New Roman" w:cs="Times New Roman"/>
          <w:b/>
          <w:sz w:val="24"/>
          <w:szCs w:val="24"/>
        </w:rPr>
        <w:t>ANN    COUMBIS</w:t>
      </w:r>
    </w:p>
    <w:p w:rsidR="00C35CBA" w:rsidRPr="001D5EDD" w:rsidRDefault="00C35CBA" w:rsidP="00C35CBA">
      <w:pPr>
        <w:spacing w:after="0" w:line="240" w:lineRule="auto"/>
        <w:jc w:val="center"/>
        <w:rPr>
          <w:rFonts w:ascii="Times New Roman" w:hAnsi="Times New Roman" w:cs="Times New Roman"/>
          <w:b/>
          <w:sz w:val="24"/>
          <w:szCs w:val="24"/>
        </w:rPr>
      </w:pPr>
      <w:r w:rsidRPr="001D5EDD">
        <w:rPr>
          <w:rFonts w:ascii="Times New Roman" w:hAnsi="Times New Roman" w:cs="Times New Roman"/>
          <w:b/>
          <w:sz w:val="24"/>
          <w:szCs w:val="24"/>
        </w:rPr>
        <w:t>v</w:t>
      </w:r>
    </w:p>
    <w:p w:rsidR="00EB4AC0" w:rsidRPr="001D5EDD" w:rsidRDefault="00C35CBA" w:rsidP="00C35CBA">
      <w:pPr>
        <w:spacing w:after="0" w:line="240" w:lineRule="auto"/>
        <w:jc w:val="center"/>
        <w:rPr>
          <w:rFonts w:ascii="Times New Roman" w:hAnsi="Times New Roman" w:cs="Times New Roman"/>
          <w:b/>
          <w:sz w:val="24"/>
          <w:szCs w:val="24"/>
        </w:rPr>
      </w:pPr>
      <w:r w:rsidRPr="001D5EDD">
        <w:rPr>
          <w:rFonts w:ascii="Times New Roman" w:hAnsi="Times New Roman" w:cs="Times New Roman"/>
          <w:b/>
          <w:sz w:val="24"/>
          <w:szCs w:val="24"/>
        </w:rPr>
        <w:t>(1)     RONALD    JOHN     COUMBIS</w:t>
      </w:r>
    </w:p>
    <w:p w:rsidR="00187EC8" w:rsidRDefault="00C35CBA" w:rsidP="00C35CBA">
      <w:pPr>
        <w:spacing w:after="0" w:line="240" w:lineRule="auto"/>
        <w:jc w:val="center"/>
        <w:rPr>
          <w:rFonts w:ascii="Times New Roman" w:hAnsi="Times New Roman" w:cs="Times New Roman"/>
          <w:b/>
          <w:sz w:val="24"/>
          <w:szCs w:val="24"/>
        </w:rPr>
      </w:pPr>
      <w:r w:rsidRPr="001D5EDD">
        <w:rPr>
          <w:rFonts w:ascii="Times New Roman" w:hAnsi="Times New Roman" w:cs="Times New Roman"/>
          <w:b/>
          <w:sz w:val="24"/>
          <w:szCs w:val="24"/>
        </w:rPr>
        <w:t>(2)    DOVES     FUNERAL     ASSURANCE (PRIVATE) LIMITED</w:t>
      </w:r>
      <w:r w:rsidR="00EE4B61" w:rsidRPr="001D5EDD">
        <w:rPr>
          <w:rFonts w:ascii="Times New Roman" w:hAnsi="Times New Roman" w:cs="Times New Roman"/>
          <w:b/>
          <w:sz w:val="24"/>
          <w:szCs w:val="24"/>
        </w:rPr>
        <w:t xml:space="preserve"> </w:t>
      </w:r>
    </w:p>
    <w:p w:rsidR="000A00CB" w:rsidRPr="001D5EDD" w:rsidRDefault="00EE4B61" w:rsidP="00C35CBA">
      <w:pPr>
        <w:spacing w:after="0" w:line="240" w:lineRule="auto"/>
        <w:jc w:val="center"/>
        <w:rPr>
          <w:rFonts w:ascii="Times New Roman" w:hAnsi="Times New Roman" w:cs="Times New Roman"/>
          <w:b/>
          <w:sz w:val="24"/>
          <w:szCs w:val="24"/>
        </w:rPr>
      </w:pPr>
      <w:r w:rsidRPr="001D5EDD">
        <w:rPr>
          <w:rFonts w:ascii="Times New Roman" w:hAnsi="Times New Roman" w:cs="Times New Roman"/>
          <w:b/>
          <w:sz w:val="24"/>
          <w:szCs w:val="24"/>
        </w:rPr>
        <w:t xml:space="preserve">(On The Purchase </w:t>
      </w:r>
      <w:r w:rsidR="00187EC8">
        <w:rPr>
          <w:rFonts w:ascii="Times New Roman" w:hAnsi="Times New Roman" w:cs="Times New Roman"/>
          <w:b/>
          <w:sz w:val="24"/>
          <w:szCs w:val="24"/>
        </w:rPr>
        <w:t>o</w:t>
      </w:r>
      <w:r w:rsidRPr="001D5EDD">
        <w:rPr>
          <w:rFonts w:ascii="Times New Roman" w:hAnsi="Times New Roman" w:cs="Times New Roman"/>
          <w:b/>
          <w:sz w:val="24"/>
          <w:szCs w:val="24"/>
        </w:rPr>
        <w:t xml:space="preserve">f a </w:t>
      </w:r>
      <w:r w:rsidR="00187EC8">
        <w:rPr>
          <w:rFonts w:ascii="Times New Roman" w:hAnsi="Times New Roman" w:cs="Times New Roman"/>
          <w:b/>
          <w:sz w:val="24"/>
          <w:szCs w:val="24"/>
        </w:rPr>
        <w:t>H</w:t>
      </w:r>
      <w:r w:rsidRPr="001D5EDD">
        <w:rPr>
          <w:rFonts w:ascii="Times New Roman" w:hAnsi="Times New Roman" w:cs="Times New Roman"/>
          <w:b/>
          <w:sz w:val="24"/>
          <w:szCs w:val="24"/>
        </w:rPr>
        <w:t>alf Share of the Matrimonial Home).</w:t>
      </w:r>
    </w:p>
    <w:p w:rsidR="00143E47" w:rsidRPr="001D5EDD" w:rsidRDefault="00143E47" w:rsidP="00586C50">
      <w:pPr>
        <w:spacing w:after="0" w:line="240" w:lineRule="auto"/>
        <w:jc w:val="both"/>
        <w:rPr>
          <w:rFonts w:ascii="Times New Roman" w:hAnsi="Times New Roman" w:cs="Times New Roman"/>
          <w:b/>
          <w:sz w:val="24"/>
          <w:szCs w:val="24"/>
        </w:rPr>
      </w:pPr>
    </w:p>
    <w:p w:rsidR="00324DB9" w:rsidRPr="001D5EDD" w:rsidRDefault="00324DB9" w:rsidP="00586C50">
      <w:pPr>
        <w:spacing w:after="0" w:line="480" w:lineRule="auto"/>
        <w:jc w:val="both"/>
        <w:rPr>
          <w:rFonts w:ascii="Times New Roman" w:hAnsi="Times New Roman" w:cs="Times New Roman"/>
          <w:b/>
          <w:sz w:val="24"/>
          <w:szCs w:val="24"/>
        </w:rPr>
      </w:pPr>
    </w:p>
    <w:p w:rsidR="00691022" w:rsidRPr="001D5EDD" w:rsidRDefault="00691022" w:rsidP="00586C50">
      <w:pPr>
        <w:spacing w:after="0" w:line="240" w:lineRule="auto"/>
        <w:jc w:val="both"/>
        <w:rPr>
          <w:rFonts w:ascii="Times New Roman" w:hAnsi="Times New Roman" w:cs="Times New Roman"/>
          <w:b/>
          <w:sz w:val="24"/>
          <w:szCs w:val="24"/>
        </w:rPr>
      </w:pPr>
      <w:r w:rsidRPr="001D5EDD">
        <w:rPr>
          <w:rFonts w:ascii="Times New Roman" w:hAnsi="Times New Roman" w:cs="Times New Roman"/>
          <w:b/>
          <w:sz w:val="24"/>
          <w:szCs w:val="24"/>
        </w:rPr>
        <w:t>SUPREME COURT OF ZIMBABWE</w:t>
      </w:r>
    </w:p>
    <w:p w:rsidR="00691022" w:rsidRPr="001D5EDD" w:rsidRDefault="00B97A59" w:rsidP="00586C50">
      <w:pPr>
        <w:spacing w:after="0" w:line="240" w:lineRule="auto"/>
        <w:jc w:val="both"/>
        <w:rPr>
          <w:rFonts w:ascii="Times New Roman" w:hAnsi="Times New Roman" w:cs="Times New Roman"/>
          <w:b/>
          <w:sz w:val="24"/>
          <w:szCs w:val="24"/>
        </w:rPr>
      </w:pPr>
      <w:r w:rsidRPr="001D5EDD">
        <w:rPr>
          <w:rFonts w:ascii="Times New Roman" w:hAnsi="Times New Roman" w:cs="Times New Roman"/>
          <w:b/>
          <w:sz w:val="24"/>
          <w:szCs w:val="24"/>
        </w:rPr>
        <w:t>GARWE</w:t>
      </w:r>
      <w:r w:rsidR="00C83A7D" w:rsidRPr="001D5EDD">
        <w:rPr>
          <w:rFonts w:ascii="Times New Roman" w:hAnsi="Times New Roman" w:cs="Times New Roman"/>
          <w:b/>
          <w:sz w:val="24"/>
          <w:szCs w:val="24"/>
        </w:rPr>
        <w:t xml:space="preserve"> </w:t>
      </w:r>
      <w:r w:rsidR="00691022" w:rsidRPr="001D5EDD">
        <w:rPr>
          <w:rFonts w:ascii="Times New Roman" w:hAnsi="Times New Roman" w:cs="Times New Roman"/>
          <w:b/>
          <w:sz w:val="24"/>
          <w:szCs w:val="24"/>
        </w:rPr>
        <w:t>J</w:t>
      </w:r>
      <w:r w:rsidRPr="001D5EDD">
        <w:rPr>
          <w:rFonts w:ascii="Times New Roman" w:hAnsi="Times New Roman" w:cs="Times New Roman"/>
          <w:b/>
          <w:sz w:val="24"/>
          <w:szCs w:val="24"/>
        </w:rPr>
        <w:t>A, GOWO</w:t>
      </w:r>
      <w:r w:rsidR="00F82ACD" w:rsidRPr="001D5EDD">
        <w:rPr>
          <w:rFonts w:ascii="Times New Roman" w:hAnsi="Times New Roman" w:cs="Times New Roman"/>
          <w:b/>
          <w:sz w:val="24"/>
          <w:szCs w:val="24"/>
        </w:rPr>
        <w:t>RA</w:t>
      </w:r>
      <w:r w:rsidR="004F417F" w:rsidRPr="001D5EDD">
        <w:rPr>
          <w:rFonts w:ascii="Times New Roman" w:hAnsi="Times New Roman" w:cs="Times New Roman"/>
          <w:b/>
          <w:sz w:val="24"/>
          <w:szCs w:val="24"/>
        </w:rPr>
        <w:t xml:space="preserve"> JA &amp; UCHENA</w:t>
      </w:r>
      <w:r w:rsidR="00691022" w:rsidRPr="001D5EDD">
        <w:rPr>
          <w:rFonts w:ascii="Times New Roman" w:hAnsi="Times New Roman" w:cs="Times New Roman"/>
          <w:b/>
          <w:sz w:val="24"/>
          <w:szCs w:val="24"/>
        </w:rPr>
        <w:t xml:space="preserve"> JA</w:t>
      </w:r>
    </w:p>
    <w:p w:rsidR="00187EC8" w:rsidRDefault="00143E47" w:rsidP="00586C50">
      <w:pPr>
        <w:spacing w:after="0" w:line="240" w:lineRule="auto"/>
        <w:jc w:val="both"/>
        <w:rPr>
          <w:rFonts w:ascii="Times New Roman" w:hAnsi="Times New Roman" w:cs="Times New Roman"/>
          <w:b/>
          <w:sz w:val="24"/>
          <w:szCs w:val="24"/>
        </w:rPr>
      </w:pPr>
      <w:r w:rsidRPr="001D5EDD">
        <w:rPr>
          <w:rFonts w:ascii="Times New Roman" w:hAnsi="Times New Roman" w:cs="Times New Roman"/>
          <w:b/>
          <w:sz w:val="24"/>
          <w:szCs w:val="24"/>
        </w:rPr>
        <w:t>HARARE</w:t>
      </w:r>
      <w:r w:rsidR="00187EC8">
        <w:rPr>
          <w:rFonts w:ascii="Times New Roman" w:hAnsi="Times New Roman" w:cs="Times New Roman"/>
          <w:b/>
          <w:sz w:val="24"/>
          <w:szCs w:val="24"/>
        </w:rPr>
        <w:t>,</w:t>
      </w:r>
      <w:r w:rsidR="004F52B5" w:rsidRPr="001D5EDD">
        <w:rPr>
          <w:rFonts w:ascii="Times New Roman" w:hAnsi="Times New Roman" w:cs="Times New Roman"/>
          <w:b/>
          <w:sz w:val="24"/>
          <w:szCs w:val="24"/>
        </w:rPr>
        <w:t xml:space="preserve">  </w:t>
      </w:r>
      <w:r w:rsidRPr="001D5EDD">
        <w:rPr>
          <w:rFonts w:ascii="Times New Roman" w:hAnsi="Times New Roman" w:cs="Times New Roman"/>
          <w:b/>
          <w:sz w:val="24"/>
          <w:szCs w:val="24"/>
        </w:rPr>
        <w:t xml:space="preserve">10 OCTOBER 2016, 19 JUNE 2017, </w:t>
      </w:r>
    </w:p>
    <w:p w:rsidR="00187EC8" w:rsidRDefault="00143E47" w:rsidP="00586C50">
      <w:pPr>
        <w:spacing w:after="0" w:line="240" w:lineRule="auto"/>
        <w:jc w:val="both"/>
        <w:rPr>
          <w:rFonts w:ascii="Times New Roman" w:hAnsi="Times New Roman" w:cs="Times New Roman"/>
          <w:b/>
          <w:sz w:val="24"/>
          <w:szCs w:val="24"/>
        </w:rPr>
      </w:pPr>
      <w:r w:rsidRPr="001D5EDD">
        <w:rPr>
          <w:rFonts w:ascii="Times New Roman" w:hAnsi="Times New Roman" w:cs="Times New Roman"/>
          <w:b/>
          <w:sz w:val="24"/>
          <w:szCs w:val="24"/>
        </w:rPr>
        <w:t xml:space="preserve">23 JANUARY 2018, 23 JANUARY 2020, </w:t>
      </w:r>
    </w:p>
    <w:p w:rsidR="00691022" w:rsidRPr="001D5EDD" w:rsidRDefault="00143E47" w:rsidP="00586C50">
      <w:pPr>
        <w:spacing w:after="0" w:line="240" w:lineRule="auto"/>
        <w:jc w:val="both"/>
        <w:rPr>
          <w:rFonts w:ascii="Times New Roman" w:hAnsi="Times New Roman" w:cs="Times New Roman"/>
          <w:b/>
          <w:sz w:val="24"/>
          <w:szCs w:val="24"/>
        </w:rPr>
      </w:pPr>
      <w:r w:rsidRPr="001D5EDD">
        <w:rPr>
          <w:rFonts w:ascii="Times New Roman" w:hAnsi="Times New Roman" w:cs="Times New Roman"/>
          <w:b/>
          <w:sz w:val="24"/>
          <w:szCs w:val="24"/>
        </w:rPr>
        <w:t xml:space="preserve">24 JUNE 2020 &amp; </w:t>
      </w:r>
      <w:r w:rsidR="00816CDB" w:rsidRPr="001D5EDD">
        <w:rPr>
          <w:rFonts w:ascii="Times New Roman" w:hAnsi="Times New Roman" w:cs="Times New Roman"/>
          <w:b/>
          <w:sz w:val="24"/>
          <w:szCs w:val="24"/>
        </w:rPr>
        <w:t>21</w:t>
      </w:r>
      <w:r w:rsidR="00917B8C" w:rsidRPr="001D5EDD">
        <w:rPr>
          <w:rFonts w:ascii="Times New Roman" w:hAnsi="Times New Roman" w:cs="Times New Roman"/>
          <w:b/>
          <w:sz w:val="24"/>
          <w:szCs w:val="24"/>
        </w:rPr>
        <w:t xml:space="preserve"> OCTOBER 2021</w:t>
      </w:r>
    </w:p>
    <w:p w:rsidR="0040659B" w:rsidRPr="001D5EDD" w:rsidRDefault="0040659B" w:rsidP="00586C50">
      <w:pPr>
        <w:spacing w:after="0" w:line="480" w:lineRule="auto"/>
        <w:jc w:val="both"/>
        <w:rPr>
          <w:rFonts w:ascii="Times New Roman" w:hAnsi="Times New Roman" w:cs="Times New Roman"/>
          <w:b/>
          <w:sz w:val="24"/>
          <w:szCs w:val="24"/>
        </w:rPr>
      </w:pPr>
    </w:p>
    <w:p w:rsidR="00143E47" w:rsidRPr="001D5EDD" w:rsidRDefault="00143E47" w:rsidP="009743E6">
      <w:pPr>
        <w:spacing w:after="0" w:line="240" w:lineRule="auto"/>
        <w:jc w:val="both"/>
        <w:rPr>
          <w:rFonts w:ascii="Times New Roman" w:hAnsi="Times New Roman" w:cs="Times New Roman"/>
          <w:b/>
          <w:sz w:val="24"/>
          <w:szCs w:val="24"/>
        </w:rPr>
      </w:pPr>
    </w:p>
    <w:p w:rsidR="00691022" w:rsidRPr="001D5EDD" w:rsidRDefault="00EF0838" w:rsidP="009C6302">
      <w:pPr>
        <w:spacing w:after="0" w:line="360" w:lineRule="auto"/>
        <w:jc w:val="both"/>
        <w:rPr>
          <w:rFonts w:ascii="Times New Roman" w:hAnsi="Times New Roman" w:cs="Times New Roman"/>
          <w:sz w:val="24"/>
          <w:szCs w:val="24"/>
        </w:rPr>
      </w:pPr>
      <w:r w:rsidRPr="001D5EDD">
        <w:rPr>
          <w:rFonts w:ascii="Times New Roman" w:hAnsi="Times New Roman" w:cs="Times New Roman"/>
          <w:i/>
          <w:sz w:val="24"/>
          <w:szCs w:val="24"/>
        </w:rPr>
        <w:t>T. Mpofu</w:t>
      </w:r>
      <w:r w:rsidR="004F52B5" w:rsidRPr="001D5EDD">
        <w:rPr>
          <w:rFonts w:ascii="Times New Roman" w:hAnsi="Times New Roman" w:cs="Times New Roman"/>
          <w:i/>
          <w:sz w:val="24"/>
          <w:szCs w:val="24"/>
        </w:rPr>
        <w:t xml:space="preserve"> </w:t>
      </w:r>
      <w:r w:rsidRPr="001D5EDD">
        <w:rPr>
          <w:rFonts w:ascii="Times New Roman" w:hAnsi="Times New Roman" w:cs="Times New Roman"/>
          <w:sz w:val="24"/>
          <w:szCs w:val="24"/>
        </w:rPr>
        <w:t>with</w:t>
      </w:r>
      <w:r w:rsidRPr="001D5EDD">
        <w:rPr>
          <w:rFonts w:ascii="Times New Roman" w:hAnsi="Times New Roman" w:cs="Times New Roman"/>
          <w:i/>
          <w:sz w:val="24"/>
          <w:szCs w:val="24"/>
        </w:rPr>
        <w:t xml:space="preserve"> </w:t>
      </w:r>
      <w:r w:rsidRPr="00AD6230">
        <w:rPr>
          <w:rFonts w:ascii="Times New Roman" w:hAnsi="Times New Roman" w:cs="Times New Roman"/>
          <w:sz w:val="24"/>
          <w:szCs w:val="24"/>
        </w:rPr>
        <w:t>Mr</w:t>
      </w:r>
      <w:r w:rsidRPr="001D5EDD">
        <w:rPr>
          <w:rFonts w:ascii="Times New Roman" w:hAnsi="Times New Roman" w:cs="Times New Roman"/>
          <w:i/>
          <w:sz w:val="24"/>
          <w:szCs w:val="24"/>
        </w:rPr>
        <w:t xml:space="preserve"> T.L Mapuranga</w:t>
      </w:r>
      <w:r w:rsidR="00691022" w:rsidRPr="001D5EDD">
        <w:rPr>
          <w:rFonts w:ascii="Times New Roman" w:hAnsi="Times New Roman" w:cs="Times New Roman"/>
          <w:sz w:val="24"/>
          <w:szCs w:val="24"/>
        </w:rPr>
        <w:t>, for the appellant</w:t>
      </w:r>
    </w:p>
    <w:p w:rsidR="00691022" w:rsidRDefault="00EF0838" w:rsidP="009C6302">
      <w:pPr>
        <w:spacing w:after="0" w:line="360" w:lineRule="auto"/>
        <w:jc w:val="both"/>
        <w:rPr>
          <w:rFonts w:ascii="Times New Roman" w:hAnsi="Times New Roman" w:cs="Times New Roman"/>
          <w:sz w:val="24"/>
          <w:szCs w:val="24"/>
        </w:rPr>
      </w:pPr>
      <w:r w:rsidRPr="001D5EDD">
        <w:rPr>
          <w:rFonts w:ascii="Times New Roman" w:hAnsi="Times New Roman" w:cs="Times New Roman"/>
          <w:i/>
          <w:sz w:val="24"/>
          <w:szCs w:val="24"/>
        </w:rPr>
        <w:t>D. Tivadar</w:t>
      </w:r>
      <w:r w:rsidR="00691022" w:rsidRPr="001D5EDD">
        <w:rPr>
          <w:rFonts w:ascii="Times New Roman" w:hAnsi="Times New Roman" w:cs="Times New Roman"/>
          <w:sz w:val="24"/>
          <w:szCs w:val="24"/>
        </w:rPr>
        <w:t>, for the respondent</w:t>
      </w:r>
      <w:r w:rsidR="00BF2DAE">
        <w:rPr>
          <w:rFonts w:ascii="Times New Roman" w:hAnsi="Times New Roman" w:cs="Times New Roman"/>
          <w:sz w:val="24"/>
          <w:szCs w:val="24"/>
        </w:rPr>
        <w:t xml:space="preserve"> for the first respondent</w:t>
      </w:r>
    </w:p>
    <w:p w:rsidR="00BF2DAE" w:rsidRPr="001D5EDD" w:rsidRDefault="00BF2DAE" w:rsidP="009C63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 T Musekiwa</w:t>
      </w:r>
      <w:r w:rsidR="00E3218C">
        <w:rPr>
          <w:rFonts w:ascii="Times New Roman" w:hAnsi="Times New Roman" w:cs="Times New Roman"/>
          <w:sz w:val="24"/>
          <w:szCs w:val="24"/>
        </w:rPr>
        <w:t>,</w:t>
      </w:r>
      <w:r>
        <w:rPr>
          <w:rFonts w:ascii="Times New Roman" w:hAnsi="Times New Roman" w:cs="Times New Roman"/>
          <w:sz w:val="24"/>
          <w:szCs w:val="24"/>
        </w:rPr>
        <w:t xml:space="preserve"> for the second respondent</w:t>
      </w:r>
    </w:p>
    <w:p w:rsidR="00691022" w:rsidRPr="001D5EDD" w:rsidRDefault="00691022" w:rsidP="009743E6">
      <w:pPr>
        <w:spacing w:after="0" w:line="240" w:lineRule="auto"/>
        <w:jc w:val="both"/>
        <w:rPr>
          <w:rFonts w:ascii="Times New Roman" w:hAnsi="Times New Roman" w:cs="Times New Roman"/>
          <w:sz w:val="24"/>
          <w:szCs w:val="24"/>
        </w:rPr>
      </w:pPr>
    </w:p>
    <w:p w:rsidR="009743E6" w:rsidRPr="001D5EDD" w:rsidRDefault="009743E6" w:rsidP="009743E6">
      <w:pPr>
        <w:spacing w:after="0" w:line="240" w:lineRule="auto"/>
        <w:ind w:firstLine="1440"/>
        <w:jc w:val="both"/>
        <w:rPr>
          <w:rFonts w:ascii="Times New Roman" w:hAnsi="Times New Roman" w:cs="Times New Roman"/>
          <w:b/>
          <w:sz w:val="24"/>
          <w:szCs w:val="24"/>
        </w:rPr>
      </w:pPr>
    </w:p>
    <w:p w:rsidR="00B1426B" w:rsidRPr="001D5EDD" w:rsidRDefault="00A939AE" w:rsidP="007B3BA3">
      <w:pPr>
        <w:spacing w:after="0" w:line="480" w:lineRule="auto"/>
        <w:ind w:firstLine="1440"/>
        <w:jc w:val="both"/>
        <w:rPr>
          <w:rFonts w:ascii="Times New Roman" w:hAnsi="Times New Roman" w:cs="Times New Roman"/>
          <w:b/>
          <w:sz w:val="24"/>
          <w:szCs w:val="24"/>
        </w:rPr>
      </w:pPr>
      <w:r w:rsidRPr="001D5EDD">
        <w:rPr>
          <w:rFonts w:ascii="Times New Roman" w:hAnsi="Times New Roman" w:cs="Times New Roman"/>
          <w:b/>
          <w:sz w:val="24"/>
          <w:szCs w:val="24"/>
        </w:rPr>
        <w:t>UCHENA</w:t>
      </w:r>
      <w:r w:rsidR="00691022" w:rsidRPr="001D5EDD">
        <w:rPr>
          <w:rFonts w:ascii="Times New Roman" w:hAnsi="Times New Roman" w:cs="Times New Roman"/>
          <w:b/>
          <w:sz w:val="24"/>
          <w:szCs w:val="24"/>
        </w:rPr>
        <w:t xml:space="preserve"> JA: </w:t>
      </w:r>
      <w:r w:rsidR="00DD0800" w:rsidRPr="001D5EDD">
        <w:rPr>
          <w:rFonts w:ascii="Times New Roman" w:hAnsi="Times New Roman" w:cs="Times New Roman"/>
          <w:b/>
          <w:sz w:val="24"/>
          <w:szCs w:val="24"/>
        </w:rPr>
        <w:tab/>
      </w:r>
      <w:r w:rsidR="00691022" w:rsidRPr="001D5EDD">
        <w:rPr>
          <w:rFonts w:ascii="Times New Roman" w:hAnsi="Times New Roman" w:cs="Times New Roman"/>
          <w:sz w:val="24"/>
          <w:szCs w:val="24"/>
        </w:rPr>
        <w:t>Thi</w:t>
      </w:r>
      <w:r w:rsidR="000F6B15" w:rsidRPr="001D5EDD">
        <w:rPr>
          <w:rFonts w:ascii="Times New Roman" w:hAnsi="Times New Roman" w:cs="Times New Roman"/>
          <w:sz w:val="24"/>
          <w:szCs w:val="24"/>
        </w:rPr>
        <w:t>s is an appeal</w:t>
      </w:r>
      <w:r w:rsidR="00433AB2" w:rsidRPr="001D5EDD">
        <w:rPr>
          <w:rFonts w:ascii="Times New Roman" w:hAnsi="Times New Roman" w:cs="Times New Roman"/>
          <w:sz w:val="24"/>
          <w:szCs w:val="24"/>
        </w:rPr>
        <w:t xml:space="preserve"> and cross-appeal</w:t>
      </w:r>
      <w:r w:rsidR="000F6B15" w:rsidRPr="001D5EDD">
        <w:rPr>
          <w:rFonts w:ascii="Times New Roman" w:hAnsi="Times New Roman" w:cs="Times New Roman"/>
          <w:sz w:val="24"/>
          <w:szCs w:val="24"/>
        </w:rPr>
        <w:t xml:space="preserve"> against part</w:t>
      </w:r>
      <w:r w:rsidR="0032452A" w:rsidRPr="001D5EDD">
        <w:rPr>
          <w:rFonts w:ascii="Times New Roman" w:hAnsi="Times New Roman" w:cs="Times New Roman"/>
          <w:sz w:val="24"/>
          <w:szCs w:val="24"/>
        </w:rPr>
        <w:t>s</w:t>
      </w:r>
      <w:r w:rsidR="000F6B15" w:rsidRPr="001D5EDD">
        <w:rPr>
          <w:rFonts w:ascii="Times New Roman" w:hAnsi="Times New Roman" w:cs="Times New Roman"/>
          <w:sz w:val="24"/>
          <w:szCs w:val="24"/>
        </w:rPr>
        <w:t xml:space="preserve"> of the</w:t>
      </w:r>
      <w:r w:rsidR="00AF7CEA" w:rsidRPr="001D5EDD">
        <w:rPr>
          <w:rFonts w:ascii="Times New Roman" w:hAnsi="Times New Roman" w:cs="Times New Roman"/>
          <w:sz w:val="24"/>
          <w:szCs w:val="24"/>
        </w:rPr>
        <w:t xml:space="preserve"> judgment </w:t>
      </w:r>
      <w:r w:rsidR="00691022" w:rsidRPr="001D5EDD">
        <w:rPr>
          <w:rFonts w:ascii="Times New Roman" w:hAnsi="Times New Roman" w:cs="Times New Roman"/>
          <w:sz w:val="24"/>
          <w:szCs w:val="24"/>
        </w:rPr>
        <w:t>of the High Court</w:t>
      </w:r>
      <w:r w:rsidR="00DC1456" w:rsidRPr="001D5EDD">
        <w:rPr>
          <w:rFonts w:ascii="Times New Roman" w:hAnsi="Times New Roman" w:cs="Times New Roman"/>
          <w:sz w:val="24"/>
          <w:szCs w:val="24"/>
        </w:rPr>
        <w:t xml:space="preserve"> dated 4 September 2014 </w:t>
      </w:r>
      <w:r w:rsidR="00AF7CEA" w:rsidRPr="001D5EDD">
        <w:rPr>
          <w:rFonts w:ascii="Times New Roman" w:hAnsi="Times New Roman" w:cs="Times New Roman"/>
          <w:sz w:val="24"/>
          <w:szCs w:val="24"/>
        </w:rPr>
        <w:t>granting</w:t>
      </w:r>
      <w:r w:rsidR="000F6B15" w:rsidRPr="001D5EDD">
        <w:rPr>
          <w:rFonts w:ascii="Times New Roman" w:hAnsi="Times New Roman" w:cs="Times New Roman"/>
          <w:sz w:val="24"/>
          <w:szCs w:val="24"/>
        </w:rPr>
        <w:t xml:space="preserve"> a decree of divorce</w:t>
      </w:r>
      <w:r w:rsidR="00EA3EB7" w:rsidRPr="001D5EDD">
        <w:rPr>
          <w:rFonts w:ascii="Times New Roman" w:hAnsi="Times New Roman" w:cs="Times New Roman"/>
          <w:sz w:val="24"/>
          <w:szCs w:val="24"/>
        </w:rPr>
        <w:t xml:space="preserve"> and ancillary relief for and against the appellant</w:t>
      </w:r>
      <w:r w:rsidR="00DC1456" w:rsidRPr="001D5EDD">
        <w:rPr>
          <w:rFonts w:ascii="Times New Roman" w:hAnsi="Times New Roman" w:cs="Times New Roman"/>
          <w:sz w:val="24"/>
          <w:szCs w:val="24"/>
        </w:rPr>
        <w:t xml:space="preserve"> (the plaintiff in the court </w:t>
      </w:r>
      <w:r w:rsidR="00DC1456" w:rsidRPr="001D5EDD">
        <w:rPr>
          <w:rFonts w:ascii="Times New Roman" w:hAnsi="Times New Roman" w:cs="Times New Roman"/>
          <w:i/>
          <w:sz w:val="24"/>
          <w:szCs w:val="24"/>
        </w:rPr>
        <w:t>a quo</w:t>
      </w:r>
      <w:r w:rsidR="00F15E75" w:rsidRPr="001D5EDD">
        <w:rPr>
          <w:rFonts w:ascii="Times New Roman" w:hAnsi="Times New Roman" w:cs="Times New Roman"/>
          <w:i/>
          <w:sz w:val="24"/>
          <w:szCs w:val="24"/>
        </w:rPr>
        <w:t xml:space="preserve"> </w:t>
      </w:r>
      <w:r w:rsidR="008C64BA" w:rsidRPr="001D5EDD">
        <w:rPr>
          <w:rFonts w:ascii="Times New Roman" w:hAnsi="Times New Roman" w:cs="Times New Roman"/>
          <w:sz w:val="24"/>
          <w:szCs w:val="24"/>
        </w:rPr>
        <w:t>and the appellant in this appeal</w:t>
      </w:r>
      <w:r w:rsidR="00DC1456" w:rsidRPr="001D5EDD">
        <w:rPr>
          <w:rFonts w:ascii="Times New Roman" w:hAnsi="Times New Roman" w:cs="Times New Roman"/>
          <w:i/>
          <w:sz w:val="24"/>
          <w:szCs w:val="24"/>
        </w:rPr>
        <w:t>)</w:t>
      </w:r>
      <w:r w:rsidR="00EA3EB7" w:rsidRPr="001D5EDD">
        <w:rPr>
          <w:rFonts w:ascii="Times New Roman" w:hAnsi="Times New Roman" w:cs="Times New Roman"/>
          <w:sz w:val="24"/>
          <w:szCs w:val="24"/>
        </w:rPr>
        <w:t xml:space="preserve"> and</w:t>
      </w:r>
      <w:r w:rsidR="000F6B15" w:rsidRPr="001D5EDD">
        <w:rPr>
          <w:rFonts w:ascii="Times New Roman" w:hAnsi="Times New Roman" w:cs="Times New Roman"/>
          <w:sz w:val="24"/>
          <w:szCs w:val="24"/>
        </w:rPr>
        <w:t xml:space="preserve">  the </w:t>
      </w:r>
      <w:r w:rsidR="00885DDC" w:rsidRPr="001D5EDD">
        <w:rPr>
          <w:rFonts w:ascii="Times New Roman" w:hAnsi="Times New Roman" w:cs="Times New Roman"/>
          <w:sz w:val="24"/>
          <w:szCs w:val="24"/>
        </w:rPr>
        <w:t>cross</w:t>
      </w:r>
      <w:r w:rsidR="00671F5E" w:rsidRPr="001D5EDD">
        <w:rPr>
          <w:rFonts w:ascii="Times New Roman" w:hAnsi="Times New Roman" w:cs="Times New Roman"/>
          <w:sz w:val="24"/>
          <w:szCs w:val="24"/>
        </w:rPr>
        <w:t>-</w:t>
      </w:r>
      <w:r w:rsidR="00885DDC" w:rsidRPr="001D5EDD">
        <w:rPr>
          <w:rFonts w:ascii="Times New Roman" w:hAnsi="Times New Roman" w:cs="Times New Roman"/>
          <w:sz w:val="24"/>
          <w:szCs w:val="24"/>
        </w:rPr>
        <w:t xml:space="preserve">appellant (the </w:t>
      </w:r>
      <w:r w:rsidR="00BC6AAA" w:rsidRPr="001D5EDD">
        <w:rPr>
          <w:rFonts w:ascii="Times New Roman" w:hAnsi="Times New Roman" w:cs="Times New Roman"/>
          <w:sz w:val="24"/>
          <w:szCs w:val="24"/>
        </w:rPr>
        <w:t>defendant</w:t>
      </w:r>
      <w:r w:rsidR="00885DDC" w:rsidRPr="001D5EDD">
        <w:rPr>
          <w:rFonts w:ascii="Times New Roman" w:hAnsi="Times New Roman" w:cs="Times New Roman"/>
          <w:sz w:val="24"/>
          <w:szCs w:val="24"/>
        </w:rPr>
        <w:t xml:space="preserve"> in the court </w:t>
      </w:r>
      <w:r w:rsidR="002B0DD1" w:rsidRPr="001D5EDD">
        <w:rPr>
          <w:rFonts w:ascii="Times New Roman" w:hAnsi="Times New Roman" w:cs="Times New Roman"/>
          <w:i/>
          <w:sz w:val="24"/>
          <w:szCs w:val="24"/>
        </w:rPr>
        <w:t>a quo</w:t>
      </w:r>
      <w:r w:rsidR="00412C7F" w:rsidRPr="001D5EDD">
        <w:rPr>
          <w:rFonts w:ascii="Times New Roman" w:hAnsi="Times New Roman" w:cs="Times New Roman"/>
          <w:i/>
          <w:sz w:val="24"/>
          <w:szCs w:val="24"/>
        </w:rPr>
        <w:t xml:space="preserve"> </w:t>
      </w:r>
      <w:r w:rsidR="00412C7F" w:rsidRPr="001D5EDD">
        <w:rPr>
          <w:rFonts w:ascii="Times New Roman" w:hAnsi="Times New Roman" w:cs="Times New Roman"/>
          <w:sz w:val="24"/>
          <w:szCs w:val="24"/>
        </w:rPr>
        <w:t>and</w:t>
      </w:r>
      <w:r w:rsidR="00BC6AAA" w:rsidRPr="001D5EDD">
        <w:rPr>
          <w:rFonts w:ascii="Times New Roman" w:hAnsi="Times New Roman" w:cs="Times New Roman"/>
          <w:i/>
          <w:sz w:val="24"/>
          <w:szCs w:val="24"/>
        </w:rPr>
        <w:t xml:space="preserve"> </w:t>
      </w:r>
      <w:r w:rsidR="00BC6AAA" w:rsidRPr="001D5EDD">
        <w:rPr>
          <w:rFonts w:ascii="Times New Roman" w:hAnsi="Times New Roman" w:cs="Times New Roman"/>
          <w:sz w:val="24"/>
          <w:szCs w:val="24"/>
        </w:rPr>
        <w:t>first respondent in this appeal</w:t>
      </w:r>
      <w:r w:rsidR="008C64BA" w:rsidRPr="001D5EDD">
        <w:rPr>
          <w:rFonts w:ascii="Times New Roman" w:hAnsi="Times New Roman" w:cs="Times New Roman"/>
          <w:i/>
          <w:sz w:val="24"/>
          <w:szCs w:val="24"/>
        </w:rPr>
        <w:t>)</w:t>
      </w:r>
      <w:r w:rsidR="00AF7CEA" w:rsidRPr="001D5EDD">
        <w:rPr>
          <w:rFonts w:ascii="Times New Roman" w:hAnsi="Times New Roman" w:cs="Times New Roman"/>
          <w:sz w:val="24"/>
          <w:szCs w:val="24"/>
        </w:rPr>
        <w:t>.</w:t>
      </w:r>
    </w:p>
    <w:p w:rsidR="00BE6BDD" w:rsidRPr="001D5EDD" w:rsidRDefault="00BE6BDD" w:rsidP="00586C50">
      <w:pPr>
        <w:spacing w:after="0" w:line="240" w:lineRule="auto"/>
        <w:jc w:val="both"/>
        <w:rPr>
          <w:rFonts w:ascii="Times New Roman" w:hAnsi="Times New Roman" w:cs="Times New Roman"/>
          <w:sz w:val="24"/>
          <w:szCs w:val="24"/>
        </w:rPr>
      </w:pPr>
    </w:p>
    <w:p w:rsidR="00B1426B" w:rsidRPr="001D5EDD" w:rsidRDefault="00B1426B" w:rsidP="00586C50">
      <w:pPr>
        <w:spacing w:after="0" w:line="480" w:lineRule="auto"/>
        <w:ind w:left="720" w:hanging="720"/>
        <w:jc w:val="both"/>
        <w:rPr>
          <w:rFonts w:ascii="Times New Roman" w:hAnsi="Times New Roman" w:cs="Times New Roman"/>
          <w:b/>
          <w:sz w:val="24"/>
          <w:szCs w:val="24"/>
          <w:u w:val="single"/>
        </w:rPr>
      </w:pPr>
      <w:r w:rsidRPr="001D5EDD">
        <w:rPr>
          <w:rFonts w:ascii="Times New Roman" w:hAnsi="Times New Roman" w:cs="Times New Roman"/>
          <w:b/>
          <w:sz w:val="24"/>
          <w:szCs w:val="24"/>
          <w:u w:val="single"/>
        </w:rPr>
        <w:t>FACTUAL BACKGROUND</w:t>
      </w:r>
    </w:p>
    <w:p w:rsidR="00A939AE" w:rsidRPr="001D5EDD" w:rsidRDefault="00691022" w:rsidP="00BA3C53">
      <w:pPr>
        <w:spacing w:after="0" w:line="480" w:lineRule="auto"/>
        <w:ind w:left="1440"/>
        <w:jc w:val="both"/>
        <w:rPr>
          <w:rFonts w:ascii="Times New Roman" w:hAnsi="Times New Roman" w:cs="Times New Roman"/>
          <w:sz w:val="24"/>
          <w:szCs w:val="24"/>
        </w:rPr>
      </w:pPr>
      <w:r w:rsidRPr="001D5EDD">
        <w:rPr>
          <w:rFonts w:ascii="Times New Roman" w:hAnsi="Times New Roman" w:cs="Times New Roman"/>
          <w:sz w:val="24"/>
          <w:szCs w:val="24"/>
        </w:rPr>
        <w:t>The</w:t>
      </w:r>
      <w:r w:rsidR="00C13DA9" w:rsidRPr="001D5EDD">
        <w:rPr>
          <w:rFonts w:ascii="Times New Roman" w:hAnsi="Times New Roman" w:cs="Times New Roman"/>
          <w:sz w:val="24"/>
          <w:szCs w:val="24"/>
        </w:rPr>
        <w:t xml:space="preserve"> </w:t>
      </w:r>
      <w:r w:rsidR="00A939AE" w:rsidRPr="001D5EDD">
        <w:rPr>
          <w:rFonts w:ascii="Times New Roman" w:hAnsi="Times New Roman" w:cs="Times New Roman"/>
          <w:sz w:val="24"/>
          <w:szCs w:val="24"/>
        </w:rPr>
        <w:t>f</w:t>
      </w:r>
      <w:r w:rsidR="00347148" w:rsidRPr="001D5EDD">
        <w:rPr>
          <w:rFonts w:ascii="Times New Roman" w:hAnsi="Times New Roman" w:cs="Times New Roman"/>
          <w:sz w:val="24"/>
          <w:szCs w:val="24"/>
        </w:rPr>
        <w:t>acts of the case can be summaris</w:t>
      </w:r>
      <w:r w:rsidR="00820D65" w:rsidRPr="001D5EDD">
        <w:rPr>
          <w:rFonts w:ascii="Times New Roman" w:hAnsi="Times New Roman" w:cs="Times New Roman"/>
          <w:sz w:val="24"/>
          <w:szCs w:val="24"/>
        </w:rPr>
        <w:t>ed as follows:</w:t>
      </w:r>
    </w:p>
    <w:p w:rsidR="00B1426B" w:rsidRPr="001D5EDD" w:rsidRDefault="004B3CE0" w:rsidP="00BA3C53">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On </w:t>
      </w:r>
      <w:r w:rsidR="007854FF" w:rsidRPr="001D5EDD">
        <w:rPr>
          <w:rFonts w:ascii="Times New Roman" w:hAnsi="Times New Roman" w:cs="Times New Roman"/>
          <w:sz w:val="24"/>
          <w:szCs w:val="24"/>
        </w:rPr>
        <w:t>1</w:t>
      </w:r>
      <w:r w:rsidRPr="001D5EDD">
        <w:rPr>
          <w:rFonts w:ascii="Times New Roman" w:hAnsi="Times New Roman" w:cs="Times New Roman"/>
          <w:sz w:val="24"/>
          <w:szCs w:val="24"/>
        </w:rPr>
        <w:t xml:space="preserve"> September 1990 t</w:t>
      </w:r>
      <w:r w:rsidR="00B1426B" w:rsidRPr="001D5EDD">
        <w:rPr>
          <w:rFonts w:ascii="Times New Roman" w:hAnsi="Times New Roman" w:cs="Times New Roman"/>
          <w:sz w:val="24"/>
          <w:szCs w:val="24"/>
        </w:rPr>
        <w:t xml:space="preserve">he appellant and the </w:t>
      </w:r>
      <w:r w:rsidR="002F4085" w:rsidRPr="001D5EDD">
        <w:rPr>
          <w:rFonts w:ascii="Times New Roman" w:hAnsi="Times New Roman" w:cs="Times New Roman"/>
          <w:sz w:val="24"/>
          <w:szCs w:val="24"/>
        </w:rPr>
        <w:t>first</w:t>
      </w:r>
      <w:r w:rsidR="00ED53B7" w:rsidRPr="001D5EDD">
        <w:rPr>
          <w:rFonts w:ascii="Times New Roman" w:hAnsi="Times New Roman" w:cs="Times New Roman"/>
          <w:sz w:val="24"/>
          <w:szCs w:val="24"/>
          <w:vertAlign w:val="superscript"/>
        </w:rPr>
        <w:t> </w:t>
      </w:r>
      <w:r w:rsidR="00B1426B" w:rsidRPr="001D5EDD">
        <w:rPr>
          <w:rFonts w:ascii="Times New Roman" w:hAnsi="Times New Roman" w:cs="Times New Roman"/>
          <w:sz w:val="24"/>
          <w:szCs w:val="24"/>
        </w:rPr>
        <w:t xml:space="preserve">respondent were married in terms of the </w:t>
      </w:r>
      <w:r w:rsidR="007B39D9" w:rsidRPr="001D5EDD">
        <w:rPr>
          <w:rFonts w:ascii="Times New Roman" w:hAnsi="Times New Roman" w:cs="Times New Roman"/>
          <w:sz w:val="24"/>
          <w:szCs w:val="24"/>
        </w:rPr>
        <w:t>then</w:t>
      </w:r>
      <w:r w:rsidR="004850D2" w:rsidRPr="001D5EDD">
        <w:rPr>
          <w:rFonts w:ascii="Times New Roman" w:hAnsi="Times New Roman" w:cs="Times New Roman"/>
          <w:sz w:val="24"/>
          <w:szCs w:val="24"/>
        </w:rPr>
        <w:t xml:space="preserve"> Marriages Act [</w:t>
      </w:r>
      <w:r w:rsidR="00B1426B" w:rsidRPr="001D5EDD">
        <w:rPr>
          <w:rFonts w:ascii="Times New Roman" w:hAnsi="Times New Roman" w:cs="Times New Roman"/>
          <w:i/>
          <w:sz w:val="24"/>
          <w:szCs w:val="24"/>
        </w:rPr>
        <w:t>Chapter 37</w:t>
      </w:r>
      <w:r w:rsidR="00B1426B" w:rsidRPr="001D5EDD">
        <w:rPr>
          <w:rFonts w:ascii="Times New Roman" w:hAnsi="Times New Roman" w:cs="Times New Roman"/>
          <w:sz w:val="24"/>
          <w:szCs w:val="24"/>
        </w:rPr>
        <w:t>]. During the subsistence of the marriage, the parties were blessed with three children namely Mu</w:t>
      </w:r>
      <w:r w:rsidR="00537744" w:rsidRPr="001D5EDD">
        <w:rPr>
          <w:rFonts w:ascii="Times New Roman" w:hAnsi="Times New Roman" w:cs="Times New Roman"/>
          <w:sz w:val="24"/>
          <w:szCs w:val="24"/>
        </w:rPr>
        <w:t>rray John Coumbis</w:t>
      </w:r>
      <w:r w:rsidR="00D14932" w:rsidRPr="001D5EDD">
        <w:rPr>
          <w:rFonts w:ascii="Times New Roman" w:hAnsi="Times New Roman" w:cs="Times New Roman"/>
          <w:sz w:val="24"/>
          <w:szCs w:val="24"/>
        </w:rPr>
        <w:t>,</w:t>
      </w:r>
      <w:r w:rsidR="00F15E75" w:rsidRPr="001D5EDD">
        <w:rPr>
          <w:rFonts w:ascii="Times New Roman" w:hAnsi="Times New Roman" w:cs="Times New Roman"/>
          <w:sz w:val="24"/>
          <w:szCs w:val="24"/>
        </w:rPr>
        <w:t xml:space="preserve"> </w:t>
      </w:r>
      <w:r w:rsidR="00B1426B" w:rsidRPr="001D5EDD">
        <w:rPr>
          <w:rFonts w:ascii="Times New Roman" w:hAnsi="Times New Roman" w:cs="Times New Roman"/>
          <w:sz w:val="24"/>
          <w:szCs w:val="24"/>
        </w:rPr>
        <w:t xml:space="preserve">who was already an adult at the commencement of </w:t>
      </w:r>
      <w:r w:rsidR="00C14489" w:rsidRPr="001D5EDD">
        <w:rPr>
          <w:rFonts w:ascii="Times New Roman" w:hAnsi="Times New Roman" w:cs="Times New Roman"/>
          <w:sz w:val="24"/>
          <w:szCs w:val="24"/>
        </w:rPr>
        <w:t>divorce</w:t>
      </w:r>
      <w:r w:rsidR="00C13DA9" w:rsidRPr="001D5EDD">
        <w:rPr>
          <w:rFonts w:ascii="Times New Roman" w:hAnsi="Times New Roman" w:cs="Times New Roman"/>
          <w:sz w:val="24"/>
          <w:szCs w:val="24"/>
        </w:rPr>
        <w:t xml:space="preserve"> </w:t>
      </w:r>
      <w:r w:rsidR="00B1426B" w:rsidRPr="001D5EDD">
        <w:rPr>
          <w:rFonts w:ascii="Times New Roman" w:hAnsi="Times New Roman" w:cs="Times New Roman"/>
          <w:sz w:val="24"/>
          <w:szCs w:val="24"/>
        </w:rPr>
        <w:t>proceedings,</w:t>
      </w:r>
      <w:r w:rsidR="00C14489" w:rsidRPr="001D5EDD">
        <w:rPr>
          <w:rFonts w:ascii="Times New Roman" w:hAnsi="Times New Roman" w:cs="Times New Roman"/>
          <w:sz w:val="24"/>
          <w:szCs w:val="24"/>
        </w:rPr>
        <w:t xml:space="preserve"> and the twins</w:t>
      </w:r>
      <w:r w:rsidR="00B1426B" w:rsidRPr="001D5EDD">
        <w:rPr>
          <w:rFonts w:ascii="Times New Roman" w:hAnsi="Times New Roman" w:cs="Times New Roman"/>
          <w:sz w:val="24"/>
          <w:szCs w:val="24"/>
        </w:rPr>
        <w:t xml:space="preserve"> Julian Ronald Coumbis</w:t>
      </w:r>
      <w:r w:rsidR="00C13DA9" w:rsidRPr="001D5EDD">
        <w:rPr>
          <w:rFonts w:ascii="Times New Roman" w:hAnsi="Times New Roman" w:cs="Times New Roman"/>
          <w:sz w:val="24"/>
          <w:szCs w:val="24"/>
        </w:rPr>
        <w:t xml:space="preserve"> </w:t>
      </w:r>
      <w:r w:rsidR="00B1426B" w:rsidRPr="001D5EDD">
        <w:rPr>
          <w:rFonts w:ascii="Times New Roman" w:hAnsi="Times New Roman" w:cs="Times New Roman"/>
          <w:sz w:val="24"/>
          <w:szCs w:val="24"/>
        </w:rPr>
        <w:t>and Anton Phillip Coumbis.</w:t>
      </w:r>
      <w:r w:rsidR="004147E3" w:rsidRPr="001D5EDD">
        <w:rPr>
          <w:rFonts w:ascii="Times New Roman" w:hAnsi="Times New Roman" w:cs="Times New Roman"/>
          <w:sz w:val="24"/>
          <w:szCs w:val="24"/>
        </w:rPr>
        <w:t xml:space="preserve">  Julian and Anton were minors when divorce proceedings were </w:t>
      </w:r>
      <w:r w:rsidR="004147E3" w:rsidRPr="001D5EDD">
        <w:rPr>
          <w:rFonts w:ascii="Times New Roman" w:hAnsi="Times New Roman" w:cs="Times New Roman"/>
          <w:sz w:val="24"/>
          <w:szCs w:val="24"/>
        </w:rPr>
        <w:lastRenderedPageBreak/>
        <w:t>instituted. They are now adults but Julian remains a perpertual</w:t>
      </w:r>
      <w:r w:rsidR="00535C22" w:rsidRPr="001D5EDD">
        <w:rPr>
          <w:rFonts w:ascii="Times New Roman" w:hAnsi="Times New Roman" w:cs="Times New Roman"/>
          <w:sz w:val="24"/>
          <w:szCs w:val="24"/>
        </w:rPr>
        <w:t xml:space="preserve"> </w:t>
      </w:r>
      <w:r w:rsidR="004147E3" w:rsidRPr="001D5EDD">
        <w:rPr>
          <w:rFonts w:ascii="Times New Roman" w:hAnsi="Times New Roman" w:cs="Times New Roman"/>
          <w:sz w:val="24"/>
          <w:szCs w:val="24"/>
        </w:rPr>
        <w:t xml:space="preserve">minor </w:t>
      </w:r>
      <w:r w:rsidR="004F4A88" w:rsidRPr="001D5EDD">
        <w:rPr>
          <w:rFonts w:ascii="Times New Roman" w:hAnsi="Times New Roman" w:cs="Times New Roman"/>
          <w:sz w:val="24"/>
          <w:szCs w:val="24"/>
        </w:rPr>
        <w:t xml:space="preserve">on account of his mental </w:t>
      </w:r>
      <w:r w:rsidR="00F70A59">
        <w:rPr>
          <w:rFonts w:ascii="Times New Roman" w:hAnsi="Times New Roman" w:cs="Times New Roman"/>
          <w:sz w:val="24"/>
          <w:szCs w:val="24"/>
        </w:rPr>
        <w:t>incapacity</w:t>
      </w:r>
      <w:r w:rsidR="004147E3" w:rsidRPr="001D5EDD">
        <w:rPr>
          <w:rFonts w:ascii="Times New Roman" w:hAnsi="Times New Roman" w:cs="Times New Roman"/>
          <w:sz w:val="24"/>
          <w:szCs w:val="24"/>
        </w:rPr>
        <w:t>.</w:t>
      </w:r>
    </w:p>
    <w:p w:rsidR="00932EE5" w:rsidRPr="001D5EDD" w:rsidRDefault="00932EE5" w:rsidP="00DD2611">
      <w:pPr>
        <w:spacing w:after="0" w:line="240" w:lineRule="auto"/>
        <w:ind w:left="720" w:hanging="720"/>
        <w:jc w:val="both"/>
        <w:rPr>
          <w:rFonts w:ascii="Times New Roman" w:hAnsi="Times New Roman" w:cs="Times New Roman"/>
          <w:sz w:val="24"/>
          <w:szCs w:val="24"/>
        </w:rPr>
      </w:pPr>
    </w:p>
    <w:p w:rsidR="00932EE5" w:rsidRPr="001D5EDD" w:rsidRDefault="00B1426B" w:rsidP="00BA3C53">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On 5 August 2010, the appellant instituted divorce proceedings against the </w:t>
      </w:r>
      <w:r w:rsidR="00062FA9"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respondent.</w:t>
      </w:r>
      <w:r w:rsidR="00062FA9" w:rsidRPr="001D5EDD">
        <w:rPr>
          <w:rFonts w:ascii="Times New Roman" w:hAnsi="Times New Roman" w:cs="Times New Roman"/>
          <w:sz w:val="24"/>
          <w:szCs w:val="24"/>
        </w:rPr>
        <w:t xml:space="preserve">  </w:t>
      </w:r>
      <w:r w:rsidR="00433AB2" w:rsidRPr="001D5EDD">
        <w:rPr>
          <w:rFonts w:ascii="Times New Roman" w:hAnsi="Times New Roman" w:cs="Times New Roman"/>
          <w:sz w:val="24"/>
          <w:szCs w:val="24"/>
        </w:rPr>
        <w:t>A</w:t>
      </w:r>
      <w:r w:rsidR="00F22F91" w:rsidRPr="001D5EDD">
        <w:rPr>
          <w:rFonts w:ascii="Times New Roman" w:hAnsi="Times New Roman" w:cs="Times New Roman"/>
          <w:sz w:val="24"/>
          <w:szCs w:val="24"/>
        </w:rPr>
        <w:t xml:space="preserve">s Julian </w:t>
      </w:r>
      <w:r w:rsidRPr="001D5EDD">
        <w:rPr>
          <w:rFonts w:ascii="Times New Roman" w:hAnsi="Times New Roman" w:cs="Times New Roman"/>
          <w:sz w:val="24"/>
          <w:szCs w:val="24"/>
        </w:rPr>
        <w:t>and Anton were minor</w:t>
      </w:r>
      <w:r w:rsidR="00F22F91" w:rsidRPr="001D5EDD">
        <w:rPr>
          <w:rFonts w:ascii="Times New Roman" w:hAnsi="Times New Roman" w:cs="Times New Roman"/>
          <w:sz w:val="24"/>
          <w:szCs w:val="24"/>
        </w:rPr>
        <w:t>s</w:t>
      </w:r>
      <w:r w:rsidRPr="001D5EDD">
        <w:rPr>
          <w:rFonts w:ascii="Times New Roman" w:hAnsi="Times New Roman" w:cs="Times New Roman"/>
          <w:sz w:val="24"/>
          <w:szCs w:val="24"/>
        </w:rPr>
        <w:t xml:space="preserve"> the appellant claimed</w:t>
      </w:r>
      <w:r w:rsidR="00F22F91" w:rsidRPr="001D5EDD">
        <w:rPr>
          <w:rFonts w:ascii="Times New Roman" w:hAnsi="Times New Roman" w:cs="Times New Roman"/>
          <w:sz w:val="24"/>
          <w:szCs w:val="24"/>
        </w:rPr>
        <w:t xml:space="preserve"> their</w:t>
      </w:r>
      <w:r w:rsidRPr="001D5EDD">
        <w:rPr>
          <w:rFonts w:ascii="Times New Roman" w:hAnsi="Times New Roman" w:cs="Times New Roman"/>
          <w:sz w:val="24"/>
          <w:szCs w:val="24"/>
        </w:rPr>
        <w:t xml:space="preserve"> custody and maintenance</w:t>
      </w:r>
      <w:r w:rsidR="00F22F91" w:rsidRPr="001D5EDD">
        <w:rPr>
          <w:rFonts w:ascii="Times New Roman" w:hAnsi="Times New Roman" w:cs="Times New Roman"/>
          <w:sz w:val="24"/>
          <w:szCs w:val="24"/>
        </w:rPr>
        <w:t>.</w:t>
      </w:r>
      <w:r w:rsidR="00C13DA9" w:rsidRPr="001D5EDD">
        <w:rPr>
          <w:rFonts w:ascii="Times New Roman" w:hAnsi="Times New Roman" w:cs="Times New Roman"/>
          <w:sz w:val="24"/>
          <w:szCs w:val="24"/>
        </w:rPr>
        <w:t xml:space="preserve"> </w:t>
      </w:r>
      <w:r w:rsidR="00F22F91" w:rsidRPr="001D5EDD">
        <w:rPr>
          <w:rFonts w:ascii="Times New Roman" w:hAnsi="Times New Roman" w:cs="Times New Roman"/>
          <w:sz w:val="24"/>
          <w:szCs w:val="24"/>
        </w:rPr>
        <w:t xml:space="preserve">She </w:t>
      </w:r>
      <w:r w:rsidR="00B72399" w:rsidRPr="001D5EDD">
        <w:rPr>
          <w:rFonts w:ascii="Times New Roman" w:hAnsi="Times New Roman" w:cs="Times New Roman"/>
          <w:sz w:val="24"/>
          <w:szCs w:val="24"/>
        </w:rPr>
        <w:t>also claimed</w:t>
      </w:r>
      <w:r w:rsidRPr="001D5EDD">
        <w:rPr>
          <w:rFonts w:ascii="Times New Roman" w:hAnsi="Times New Roman" w:cs="Times New Roman"/>
          <w:sz w:val="24"/>
          <w:szCs w:val="24"/>
        </w:rPr>
        <w:t xml:space="preserve"> personal maintenance and a share of the </w:t>
      </w:r>
      <w:r w:rsidR="00F22F91" w:rsidRPr="001D5EDD">
        <w:rPr>
          <w:rFonts w:ascii="Times New Roman" w:hAnsi="Times New Roman" w:cs="Times New Roman"/>
          <w:sz w:val="24"/>
          <w:szCs w:val="24"/>
        </w:rPr>
        <w:t>assets of the parties.</w:t>
      </w:r>
      <w:r w:rsidR="00C13DA9" w:rsidRPr="001D5EDD">
        <w:rPr>
          <w:rFonts w:ascii="Times New Roman" w:hAnsi="Times New Roman" w:cs="Times New Roman"/>
          <w:sz w:val="24"/>
          <w:szCs w:val="24"/>
        </w:rPr>
        <w:t xml:space="preserve"> </w:t>
      </w:r>
      <w:r w:rsidR="001C4EFA" w:rsidRPr="001D5EDD">
        <w:rPr>
          <w:rFonts w:ascii="Times New Roman" w:hAnsi="Times New Roman" w:cs="Times New Roman"/>
          <w:sz w:val="24"/>
          <w:szCs w:val="24"/>
        </w:rPr>
        <w:t xml:space="preserve"> </w:t>
      </w:r>
      <w:r w:rsidR="00B72399" w:rsidRPr="001D5EDD">
        <w:rPr>
          <w:rFonts w:ascii="Times New Roman" w:hAnsi="Times New Roman" w:cs="Times New Roman"/>
          <w:sz w:val="24"/>
          <w:szCs w:val="24"/>
        </w:rPr>
        <w:t xml:space="preserve">The appellant also claimed €10 400 </w:t>
      </w:r>
      <w:r w:rsidR="005D1D78" w:rsidRPr="001D5EDD">
        <w:rPr>
          <w:rFonts w:ascii="Times New Roman" w:hAnsi="Times New Roman" w:cs="Times New Roman"/>
          <w:sz w:val="24"/>
          <w:szCs w:val="24"/>
        </w:rPr>
        <w:t xml:space="preserve">from the respondent </w:t>
      </w:r>
      <w:r w:rsidR="00F22F91" w:rsidRPr="001D5EDD">
        <w:rPr>
          <w:rFonts w:ascii="Times New Roman" w:hAnsi="Times New Roman" w:cs="Times New Roman"/>
          <w:sz w:val="24"/>
          <w:szCs w:val="24"/>
        </w:rPr>
        <w:t>which</w:t>
      </w:r>
      <w:r w:rsidR="00B72399" w:rsidRPr="001D5EDD">
        <w:rPr>
          <w:rFonts w:ascii="Times New Roman" w:hAnsi="Times New Roman" w:cs="Times New Roman"/>
          <w:sz w:val="24"/>
          <w:szCs w:val="24"/>
        </w:rPr>
        <w:t xml:space="preserve"> she </w:t>
      </w:r>
      <w:r w:rsidR="00F22F91" w:rsidRPr="001D5EDD">
        <w:rPr>
          <w:rFonts w:ascii="Times New Roman" w:hAnsi="Times New Roman" w:cs="Times New Roman"/>
          <w:sz w:val="24"/>
          <w:szCs w:val="24"/>
        </w:rPr>
        <w:t xml:space="preserve">had </w:t>
      </w:r>
      <w:r w:rsidR="00B72399" w:rsidRPr="001D5EDD">
        <w:rPr>
          <w:rFonts w:ascii="Times New Roman" w:hAnsi="Times New Roman" w:cs="Times New Roman"/>
          <w:sz w:val="24"/>
          <w:szCs w:val="24"/>
        </w:rPr>
        <w:t>advanced as a loan to</w:t>
      </w:r>
      <w:r w:rsidR="00535C22" w:rsidRPr="001D5EDD">
        <w:rPr>
          <w:rFonts w:ascii="Times New Roman" w:hAnsi="Times New Roman" w:cs="Times New Roman"/>
          <w:sz w:val="24"/>
          <w:szCs w:val="24"/>
        </w:rPr>
        <w:t xml:space="preserve"> </w:t>
      </w:r>
      <w:r w:rsidR="00276C7C" w:rsidRPr="001D5EDD">
        <w:rPr>
          <w:rFonts w:ascii="Times New Roman" w:hAnsi="Times New Roman" w:cs="Times New Roman"/>
          <w:sz w:val="24"/>
          <w:szCs w:val="24"/>
        </w:rPr>
        <w:t>Stir Crazy</w:t>
      </w:r>
      <w:r w:rsidR="00885DDC" w:rsidRPr="001D5EDD">
        <w:rPr>
          <w:rFonts w:ascii="Times New Roman" w:hAnsi="Times New Roman" w:cs="Times New Roman"/>
          <w:sz w:val="24"/>
          <w:szCs w:val="24"/>
        </w:rPr>
        <w:t xml:space="preserve"> (Pvt</w:t>
      </w:r>
      <w:r w:rsidR="00ED5B08" w:rsidRPr="001D5EDD">
        <w:rPr>
          <w:rFonts w:ascii="Times New Roman" w:hAnsi="Times New Roman" w:cs="Times New Roman"/>
          <w:sz w:val="24"/>
          <w:szCs w:val="24"/>
        </w:rPr>
        <w:t>)</w:t>
      </w:r>
      <w:r w:rsidR="00885DDC" w:rsidRPr="001D5EDD">
        <w:rPr>
          <w:rFonts w:ascii="Times New Roman" w:hAnsi="Times New Roman" w:cs="Times New Roman"/>
          <w:sz w:val="24"/>
          <w:szCs w:val="24"/>
        </w:rPr>
        <w:t xml:space="preserve"> Ltd</w:t>
      </w:r>
      <w:r w:rsidR="005D54DB" w:rsidRPr="001D5EDD">
        <w:rPr>
          <w:rFonts w:ascii="Times New Roman" w:hAnsi="Times New Roman" w:cs="Times New Roman"/>
          <w:sz w:val="24"/>
          <w:szCs w:val="24"/>
        </w:rPr>
        <w:t>, a family business</w:t>
      </w:r>
      <w:r w:rsidR="00FD4A71" w:rsidRPr="001D5EDD">
        <w:rPr>
          <w:rFonts w:ascii="Times New Roman" w:hAnsi="Times New Roman" w:cs="Times New Roman"/>
          <w:sz w:val="24"/>
          <w:szCs w:val="24"/>
        </w:rPr>
        <w:t xml:space="preserve">.  </w:t>
      </w:r>
      <w:r w:rsidR="00B72399" w:rsidRPr="001D5EDD">
        <w:rPr>
          <w:rFonts w:ascii="Times New Roman" w:hAnsi="Times New Roman" w:cs="Times New Roman"/>
          <w:sz w:val="24"/>
          <w:szCs w:val="24"/>
        </w:rPr>
        <w:t>She contended that</w:t>
      </w:r>
      <w:r w:rsidR="00C13DA9" w:rsidRPr="001D5EDD">
        <w:rPr>
          <w:rFonts w:ascii="Times New Roman" w:hAnsi="Times New Roman" w:cs="Times New Roman"/>
          <w:sz w:val="24"/>
          <w:szCs w:val="24"/>
        </w:rPr>
        <w:t xml:space="preserve"> </w:t>
      </w:r>
      <w:r w:rsidR="00B72399" w:rsidRPr="001D5EDD">
        <w:rPr>
          <w:rFonts w:ascii="Times New Roman" w:hAnsi="Times New Roman" w:cs="Times New Roman"/>
          <w:sz w:val="24"/>
          <w:szCs w:val="24"/>
        </w:rPr>
        <w:t>the money was part of her inheritance</w:t>
      </w:r>
      <w:r w:rsidR="00F22F91" w:rsidRPr="001D5EDD">
        <w:rPr>
          <w:rFonts w:ascii="Times New Roman" w:hAnsi="Times New Roman" w:cs="Times New Roman"/>
          <w:sz w:val="24"/>
          <w:szCs w:val="24"/>
        </w:rPr>
        <w:t>.</w:t>
      </w:r>
      <w:r w:rsidR="00FD4A71" w:rsidRPr="001D5EDD">
        <w:rPr>
          <w:rFonts w:ascii="Times New Roman" w:hAnsi="Times New Roman" w:cs="Times New Roman"/>
          <w:sz w:val="24"/>
          <w:szCs w:val="24"/>
        </w:rPr>
        <w:t xml:space="preserve">  </w:t>
      </w:r>
      <w:r w:rsidR="00F22F91" w:rsidRPr="001D5EDD">
        <w:rPr>
          <w:rFonts w:ascii="Times New Roman" w:hAnsi="Times New Roman" w:cs="Times New Roman"/>
          <w:sz w:val="24"/>
          <w:szCs w:val="24"/>
        </w:rPr>
        <w:t>S</w:t>
      </w:r>
      <w:r w:rsidR="00B72399" w:rsidRPr="001D5EDD">
        <w:rPr>
          <w:rFonts w:ascii="Times New Roman" w:hAnsi="Times New Roman" w:cs="Times New Roman"/>
          <w:sz w:val="24"/>
          <w:szCs w:val="24"/>
        </w:rPr>
        <w:t>he</w:t>
      </w:r>
      <w:r w:rsidR="00F22F91" w:rsidRPr="001D5EDD">
        <w:rPr>
          <w:rFonts w:ascii="Times New Roman" w:hAnsi="Times New Roman" w:cs="Times New Roman"/>
          <w:sz w:val="24"/>
          <w:szCs w:val="24"/>
        </w:rPr>
        <w:t xml:space="preserve"> claimed to have </w:t>
      </w:r>
      <w:r w:rsidR="00B72399" w:rsidRPr="001D5EDD">
        <w:rPr>
          <w:rFonts w:ascii="Times New Roman" w:hAnsi="Times New Roman" w:cs="Times New Roman"/>
          <w:sz w:val="24"/>
          <w:szCs w:val="24"/>
        </w:rPr>
        <w:t>loaned</w:t>
      </w:r>
      <w:r w:rsidR="000F029C" w:rsidRPr="001D5EDD">
        <w:rPr>
          <w:rFonts w:ascii="Times New Roman" w:hAnsi="Times New Roman" w:cs="Times New Roman"/>
          <w:sz w:val="24"/>
          <w:szCs w:val="24"/>
        </w:rPr>
        <w:t xml:space="preserve"> it</w:t>
      </w:r>
      <w:r w:rsidR="00B72399" w:rsidRPr="001D5EDD">
        <w:rPr>
          <w:rFonts w:ascii="Times New Roman" w:hAnsi="Times New Roman" w:cs="Times New Roman"/>
          <w:sz w:val="24"/>
          <w:szCs w:val="24"/>
        </w:rPr>
        <w:t xml:space="preserve"> to the </w:t>
      </w:r>
      <w:r w:rsidR="001C4EFA" w:rsidRPr="001D5EDD">
        <w:rPr>
          <w:rFonts w:ascii="Times New Roman" w:hAnsi="Times New Roman" w:cs="Times New Roman"/>
          <w:sz w:val="24"/>
          <w:szCs w:val="24"/>
        </w:rPr>
        <w:t xml:space="preserve">first </w:t>
      </w:r>
      <w:r w:rsidR="00B72399" w:rsidRPr="001D5EDD">
        <w:rPr>
          <w:rFonts w:ascii="Times New Roman" w:hAnsi="Times New Roman" w:cs="Times New Roman"/>
          <w:sz w:val="24"/>
          <w:szCs w:val="24"/>
        </w:rPr>
        <w:t xml:space="preserve">respondent through </w:t>
      </w:r>
      <w:r w:rsidR="00276C7C" w:rsidRPr="001D5EDD">
        <w:rPr>
          <w:rFonts w:ascii="Times New Roman" w:hAnsi="Times New Roman" w:cs="Times New Roman"/>
          <w:sz w:val="24"/>
          <w:szCs w:val="24"/>
        </w:rPr>
        <w:t>Stir Crazy</w:t>
      </w:r>
      <w:r w:rsidR="00B72399" w:rsidRPr="001D5EDD">
        <w:rPr>
          <w:rFonts w:ascii="Times New Roman" w:hAnsi="Times New Roman" w:cs="Times New Roman"/>
          <w:sz w:val="24"/>
          <w:szCs w:val="24"/>
        </w:rPr>
        <w:t xml:space="preserve"> (Pvt) Ltd. </w:t>
      </w:r>
      <w:r w:rsidR="00AE17B0" w:rsidRPr="001D5EDD">
        <w:rPr>
          <w:rFonts w:ascii="Times New Roman" w:hAnsi="Times New Roman" w:cs="Times New Roman"/>
          <w:sz w:val="24"/>
          <w:szCs w:val="24"/>
        </w:rPr>
        <w:t xml:space="preserve"> </w:t>
      </w:r>
      <w:r w:rsidR="00B72399" w:rsidRPr="001D5EDD">
        <w:rPr>
          <w:rFonts w:ascii="Times New Roman" w:hAnsi="Times New Roman" w:cs="Times New Roman"/>
          <w:sz w:val="24"/>
          <w:szCs w:val="24"/>
        </w:rPr>
        <w:t xml:space="preserve">She claimed the money from </w:t>
      </w:r>
      <w:r w:rsidR="00AE17B0" w:rsidRPr="001D5EDD">
        <w:rPr>
          <w:rFonts w:ascii="Times New Roman" w:hAnsi="Times New Roman" w:cs="Times New Roman"/>
          <w:sz w:val="24"/>
          <w:szCs w:val="24"/>
        </w:rPr>
        <w:t>him</w:t>
      </w:r>
      <w:r w:rsidR="00B72399" w:rsidRPr="001D5EDD">
        <w:rPr>
          <w:rFonts w:ascii="Times New Roman" w:hAnsi="Times New Roman" w:cs="Times New Roman"/>
          <w:sz w:val="24"/>
          <w:szCs w:val="24"/>
        </w:rPr>
        <w:t xml:space="preserve"> alleging that the aforementioned company was an </w:t>
      </w:r>
      <w:r w:rsidR="00B72399" w:rsidRPr="001D5EDD">
        <w:rPr>
          <w:rFonts w:ascii="Times New Roman" w:hAnsi="Times New Roman" w:cs="Times New Roman"/>
          <w:i/>
          <w:sz w:val="24"/>
          <w:szCs w:val="24"/>
        </w:rPr>
        <w:t xml:space="preserve">alter ego </w:t>
      </w:r>
      <w:r w:rsidR="00B72399" w:rsidRPr="001D5EDD">
        <w:rPr>
          <w:rFonts w:ascii="Times New Roman" w:hAnsi="Times New Roman" w:cs="Times New Roman"/>
          <w:sz w:val="24"/>
          <w:szCs w:val="24"/>
        </w:rPr>
        <w:t xml:space="preserve">of the </w:t>
      </w:r>
      <w:r w:rsidR="00D90116" w:rsidRPr="001D5EDD">
        <w:rPr>
          <w:rFonts w:ascii="Times New Roman" w:hAnsi="Times New Roman" w:cs="Times New Roman"/>
          <w:sz w:val="24"/>
          <w:szCs w:val="24"/>
        </w:rPr>
        <w:t xml:space="preserve">first </w:t>
      </w:r>
      <w:r w:rsidR="00B72399" w:rsidRPr="001D5EDD">
        <w:rPr>
          <w:rFonts w:ascii="Times New Roman" w:hAnsi="Times New Roman" w:cs="Times New Roman"/>
          <w:sz w:val="24"/>
          <w:szCs w:val="24"/>
        </w:rPr>
        <w:t>respondent.</w:t>
      </w:r>
    </w:p>
    <w:p w:rsidR="00B1426B" w:rsidRPr="001D5EDD" w:rsidRDefault="00B1426B" w:rsidP="00DD2611">
      <w:pPr>
        <w:spacing w:after="0" w:line="240" w:lineRule="auto"/>
        <w:jc w:val="both"/>
        <w:rPr>
          <w:rFonts w:ascii="Times New Roman" w:hAnsi="Times New Roman" w:cs="Times New Roman"/>
          <w:sz w:val="24"/>
          <w:szCs w:val="24"/>
        </w:rPr>
      </w:pPr>
    </w:p>
    <w:p w:rsidR="00B1426B" w:rsidRPr="001D5EDD" w:rsidRDefault="00433AB2" w:rsidP="00BA3C53">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The </w:t>
      </w:r>
      <w:r w:rsidR="00D451ED"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 xml:space="preserve">respondent </w:t>
      </w:r>
      <w:r w:rsidR="000F029C" w:rsidRPr="001D5EDD">
        <w:rPr>
          <w:rFonts w:ascii="Times New Roman" w:hAnsi="Times New Roman" w:cs="Times New Roman"/>
          <w:sz w:val="24"/>
          <w:szCs w:val="24"/>
        </w:rPr>
        <w:t>opposed</w:t>
      </w:r>
      <w:r w:rsidRPr="001D5EDD">
        <w:rPr>
          <w:rFonts w:ascii="Times New Roman" w:hAnsi="Times New Roman" w:cs="Times New Roman"/>
          <w:sz w:val="24"/>
          <w:szCs w:val="24"/>
        </w:rPr>
        <w:t xml:space="preserve"> the appellant’s claims and made a claim in reconvention wherein he claim</w:t>
      </w:r>
      <w:r w:rsidR="000F029C" w:rsidRPr="001D5EDD">
        <w:rPr>
          <w:rFonts w:ascii="Times New Roman" w:hAnsi="Times New Roman" w:cs="Times New Roman"/>
          <w:sz w:val="24"/>
          <w:szCs w:val="24"/>
        </w:rPr>
        <w:t>ed</w:t>
      </w:r>
      <w:r w:rsidR="00C13DA9" w:rsidRPr="001D5EDD">
        <w:rPr>
          <w:rFonts w:ascii="Times New Roman" w:hAnsi="Times New Roman" w:cs="Times New Roman"/>
          <w:sz w:val="24"/>
          <w:szCs w:val="24"/>
        </w:rPr>
        <w:t xml:space="preserve"> </w:t>
      </w:r>
      <w:r w:rsidR="00204A7A" w:rsidRPr="001D5EDD">
        <w:rPr>
          <w:rFonts w:ascii="Times New Roman" w:hAnsi="Times New Roman" w:cs="Times New Roman"/>
          <w:sz w:val="24"/>
          <w:szCs w:val="24"/>
        </w:rPr>
        <w:t>the</w:t>
      </w:r>
      <w:r w:rsidRPr="001D5EDD">
        <w:rPr>
          <w:rFonts w:ascii="Times New Roman" w:hAnsi="Times New Roman" w:cs="Times New Roman"/>
          <w:sz w:val="24"/>
          <w:szCs w:val="24"/>
        </w:rPr>
        <w:t xml:space="preserve"> custody</w:t>
      </w:r>
      <w:r w:rsidR="000F029C" w:rsidRPr="001D5EDD">
        <w:rPr>
          <w:rFonts w:ascii="Times New Roman" w:hAnsi="Times New Roman" w:cs="Times New Roman"/>
          <w:sz w:val="24"/>
          <w:szCs w:val="24"/>
        </w:rPr>
        <w:t xml:space="preserve"> of the minor children</w:t>
      </w:r>
      <w:r w:rsidRPr="001D5EDD">
        <w:rPr>
          <w:rFonts w:ascii="Times New Roman" w:hAnsi="Times New Roman" w:cs="Times New Roman"/>
          <w:sz w:val="24"/>
          <w:szCs w:val="24"/>
        </w:rPr>
        <w:t xml:space="preserve"> and</w:t>
      </w:r>
      <w:r w:rsidR="000F029C" w:rsidRPr="001D5EDD">
        <w:rPr>
          <w:rFonts w:ascii="Times New Roman" w:hAnsi="Times New Roman" w:cs="Times New Roman"/>
          <w:sz w:val="24"/>
          <w:szCs w:val="24"/>
        </w:rPr>
        <w:t xml:space="preserve"> their</w:t>
      </w:r>
      <w:r w:rsidRPr="001D5EDD">
        <w:rPr>
          <w:rFonts w:ascii="Times New Roman" w:hAnsi="Times New Roman" w:cs="Times New Roman"/>
          <w:sz w:val="24"/>
          <w:szCs w:val="24"/>
        </w:rPr>
        <w:t xml:space="preserve"> maintenance</w:t>
      </w:r>
      <w:r w:rsidR="000F029C" w:rsidRPr="001D5EDD">
        <w:rPr>
          <w:rFonts w:ascii="Times New Roman" w:hAnsi="Times New Roman" w:cs="Times New Roman"/>
          <w:sz w:val="24"/>
          <w:szCs w:val="24"/>
        </w:rPr>
        <w:t>.</w:t>
      </w:r>
      <w:r w:rsidR="00C13DA9" w:rsidRPr="001D5EDD">
        <w:rPr>
          <w:rFonts w:ascii="Times New Roman" w:hAnsi="Times New Roman" w:cs="Times New Roman"/>
          <w:sz w:val="24"/>
          <w:szCs w:val="24"/>
        </w:rPr>
        <w:t xml:space="preserve"> </w:t>
      </w:r>
      <w:r w:rsidR="000F029C" w:rsidRPr="001D5EDD">
        <w:rPr>
          <w:rFonts w:ascii="Times New Roman" w:hAnsi="Times New Roman" w:cs="Times New Roman"/>
          <w:sz w:val="24"/>
          <w:szCs w:val="24"/>
        </w:rPr>
        <w:t>He</w:t>
      </w:r>
      <w:r w:rsidRPr="001D5EDD">
        <w:rPr>
          <w:rFonts w:ascii="Times New Roman" w:hAnsi="Times New Roman" w:cs="Times New Roman"/>
          <w:sz w:val="24"/>
          <w:szCs w:val="24"/>
        </w:rPr>
        <w:t xml:space="preserve"> contest</w:t>
      </w:r>
      <w:r w:rsidR="00B1426B" w:rsidRPr="001D5EDD">
        <w:rPr>
          <w:rFonts w:ascii="Times New Roman" w:hAnsi="Times New Roman" w:cs="Times New Roman"/>
          <w:sz w:val="24"/>
          <w:szCs w:val="24"/>
        </w:rPr>
        <w:t>ed the appellant’s claim for personal maintenance and matrimonial property</w:t>
      </w:r>
      <w:r w:rsidR="000F029C" w:rsidRPr="001D5EDD">
        <w:rPr>
          <w:rFonts w:ascii="Times New Roman" w:hAnsi="Times New Roman" w:cs="Times New Roman"/>
          <w:sz w:val="24"/>
          <w:szCs w:val="24"/>
        </w:rPr>
        <w:t>.</w:t>
      </w:r>
      <w:r w:rsidR="00C13DA9" w:rsidRPr="001D5EDD">
        <w:rPr>
          <w:rFonts w:ascii="Times New Roman" w:hAnsi="Times New Roman" w:cs="Times New Roman"/>
          <w:sz w:val="24"/>
          <w:szCs w:val="24"/>
        </w:rPr>
        <w:t xml:space="preserve"> </w:t>
      </w:r>
      <w:r w:rsidR="000F029C" w:rsidRPr="001D5EDD">
        <w:rPr>
          <w:rFonts w:ascii="Times New Roman" w:hAnsi="Times New Roman" w:cs="Times New Roman"/>
          <w:sz w:val="24"/>
          <w:szCs w:val="24"/>
        </w:rPr>
        <w:t>He</w:t>
      </w:r>
      <w:r w:rsidR="00B1426B" w:rsidRPr="001D5EDD">
        <w:rPr>
          <w:rFonts w:ascii="Times New Roman" w:hAnsi="Times New Roman" w:cs="Times New Roman"/>
          <w:sz w:val="24"/>
          <w:szCs w:val="24"/>
        </w:rPr>
        <w:t xml:space="preserve"> alleged that </w:t>
      </w:r>
      <w:r w:rsidR="000F029C" w:rsidRPr="001D5EDD">
        <w:rPr>
          <w:rFonts w:ascii="Times New Roman" w:hAnsi="Times New Roman" w:cs="Times New Roman"/>
          <w:sz w:val="24"/>
          <w:szCs w:val="24"/>
        </w:rPr>
        <w:t>some of the</w:t>
      </w:r>
      <w:r w:rsidR="00B1426B" w:rsidRPr="001D5EDD">
        <w:rPr>
          <w:rFonts w:ascii="Times New Roman" w:hAnsi="Times New Roman" w:cs="Times New Roman"/>
          <w:sz w:val="24"/>
          <w:szCs w:val="24"/>
        </w:rPr>
        <w:t xml:space="preserve"> properties claimed </w:t>
      </w:r>
      <w:r w:rsidR="000F029C" w:rsidRPr="001D5EDD">
        <w:rPr>
          <w:rFonts w:ascii="Times New Roman" w:hAnsi="Times New Roman" w:cs="Times New Roman"/>
          <w:sz w:val="24"/>
          <w:szCs w:val="24"/>
        </w:rPr>
        <w:t xml:space="preserve">by the appellant </w:t>
      </w:r>
      <w:r w:rsidR="00B1426B" w:rsidRPr="001D5EDD">
        <w:rPr>
          <w:rFonts w:ascii="Times New Roman" w:hAnsi="Times New Roman" w:cs="Times New Roman"/>
          <w:sz w:val="24"/>
          <w:szCs w:val="24"/>
        </w:rPr>
        <w:t>did not form part of the</w:t>
      </w:r>
      <w:r w:rsidR="00FD2CBC" w:rsidRPr="001D5EDD">
        <w:rPr>
          <w:rFonts w:ascii="Times New Roman" w:hAnsi="Times New Roman" w:cs="Times New Roman"/>
          <w:sz w:val="24"/>
          <w:szCs w:val="24"/>
        </w:rPr>
        <w:t>ir</w:t>
      </w:r>
      <w:r w:rsidR="00B1426B" w:rsidRPr="001D5EDD">
        <w:rPr>
          <w:rFonts w:ascii="Times New Roman" w:hAnsi="Times New Roman" w:cs="Times New Roman"/>
          <w:sz w:val="24"/>
          <w:szCs w:val="24"/>
        </w:rPr>
        <w:t xml:space="preserve"> matrimonial estate. </w:t>
      </w:r>
    </w:p>
    <w:p w:rsidR="00BA3C53" w:rsidRPr="001D5EDD" w:rsidRDefault="00B1426B" w:rsidP="00DD2611">
      <w:pPr>
        <w:spacing w:after="0" w:line="240" w:lineRule="auto"/>
        <w:ind w:left="720"/>
        <w:jc w:val="both"/>
        <w:rPr>
          <w:rFonts w:ascii="Times New Roman" w:hAnsi="Times New Roman" w:cs="Times New Roman"/>
          <w:sz w:val="24"/>
          <w:szCs w:val="24"/>
        </w:rPr>
      </w:pPr>
      <w:r w:rsidRPr="001D5EDD">
        <w:rPr>
          <w:rFonts w:ascii="Times New Roman" w:hAnsi="Times New Roman" w:cs="Times New Roman"/>
          <w:sz w:val="24"/>
          <w:szCs w:val="24"/>
        </w:rPr>
        <w:tab/>
      </w:r>
    </w:p>
    <w:p w:rsidR="00B1426B" w:rsidRPr="001D5EDD" w:rsidRDefault="00B1426B" w:rsidP="00BA3C53">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The matter proceeded to a</w:t>
      </w:r>
      <w:r w:rsidR="0018779A" w:rsidRPr="001D5EDD">
        <w:rPr>
          <w:rFonts w:ascii="Times New Roman" w:hAnsi="Times New Roman" w:cs="Times New Roman"/>
          <w:sz w:val="24"/>
          <w:szCs w:val="24"/>
        </w:rPr>
        <w:t xml:space="preserve"> joint</w:t>
      </w:r>
      <w:r w:rsidRPr="001D5EDD">
        <w:rPr>
          <w:rFonts w:ascii="Times New Roman" w:hAnsi="Times New Roman" w:cs="Times New Roman"/>
          <w:sz w:val="24"/>
          <w:szCs w:val="24"/>
        </w:rPr>
        <w:t xml:space="preserve"> pre-trial conference </w:t>
      </w:r>
      <w:r w:rsidR="0018779A" w:rsidRPr="001D5EDD">
        <w:rPr>
          <w:rFonts w:ascii="Times New Roman" w:hAnsi="Times New Roman" w:cs="Times New Roman"/>
          <w:sz w:val="24"/>
          <w:szCs w:val="24"/>
        </w:rPr>
        <w:t>where</w:t>
      </w:r>
      <w:r w:rsidRPr="001D5EDD">
        <w:rPr>
          <w:rFonts w:ascii="Times New Roman" w:hAnsi="Times New Roman" w:cs="Times New Roman"/>
          <w:sz w:val="24"/>
          <w:szCs w:val="24"/>
        </w:rPr>
        <w:t xml:space="preserve"> the following issues were</w:t>
      </w:r>
      <w:r w:rsidR="003A2006" w:rsidRPr="001D5EDD">
        <w:rPr>
          <w:rFonts w:ascii="Times New Roman" w:hAnsi="Times New Roman" w:cs="Times New Roman"/>
          <w:sz w:val="24"/>
          <w:szCs w:val="24"/>
        </w:rPr>
        <w:t xml:space="preserve"> identified and</w:t>
      </w:r>
      <w:r w:rsidRPr="001D5EDD">
        <w:rPr>
          <w:rFonts w:ascii="Times New Roman" w:hAnsi="Times New Roman" w:cs="Times New Roman"/>
          <w:sz w:val="24"/>
          <w:szCs w:val="24"/>
        </w:rPr>
        <w:t xml:space="preserve"> referred </w:t>
      </w:r>
      <w:r w:rsidR="00AD031B" w:rsidRPr="001D5EDD">
        <w:rPr>
          <w:rFonts w:ascii="Times New Roman" w:hAnsi="Times New Roman" w:cs="Times New Roman"/>
          <w:sz w:val="24"/>
          <w:szCs w:val="24"/>
        </w:rPr>
        <w:t>to</w:t>
      </w:r>
      <w:r w:rsidRPr="001D5EDD">
        <w:rPr>
          <w:rFonts w:ascii="Times New Roman" w:hAnsi="Times New Roman" w:cs="Times New Roman"/>
          <w:sz w:val="24"/>
          <w:szCs w:val="24"/>
        </w:rPr>
        <w:t xml:space="preserve"> trial:</w:t>
      </w:r>
    </w:p>
    <w:p w:rsidR="00BA3C53" w:rsidRPr="001D5EDD" w:rsidRDefault="00BA3C53" w:rsidP="00BA3C53">
      <w:pPr>
        <w:spacing w:after="0" w:line="276" w:lineRule="auto"/>
        <w:ind w:firstLine="720"/>
        <w:jc w:val="both"/>
        <w:rPr>
          <w:rFonts w:ascii="Times New Roman" w:hAnsi="Times New Roman" w:cs="Times New Roman"/>
          <w:sz w:val="24"/>
          <w:szCs w:val="24"/>
        </w:rPr>
      </w:pPr>
      <w:r w:rsidRPr="001D5EDD">
        <w:rPr>
          <w:rFonts w:ascii="Times New Roman" w:hAnsi="Times New Roman" w:cs="Times New Roman"/>
          <w:sz w:val="24"/>
          <w:szCs w:val="24"/>
        </w:rPr>
        <w:t xml:space="preserve">“a. </w:t>
      </w:r>
      <w:r w:rsidR="00187EC8">
        <w:rPr>
          <w:rFonts w:ascii="Times New Roman" w:hAnsi="Times New Roman" w:cs="Times New Roman"/>
          <w:sz w:val="24"/>
          <w:szCs w:val="24"/>
        </w:rPr>
        <w:t xml:space="preserve"> </w:t>
      </w:r>
      <w:r w:rsidR="00E71808">
        <w:rPr>
          <w:rFonts w:ascii="Times New Roman" w:hAnsi="Times New Roman" w:cs="Times New Roman"/>
          <w:sz w:val="24"/>
          <w:szCs w:val="24"/>
        </w:rPr>
        <w:t xml:space="preserve"> </w:t>
      </w:r>
      <w:r w:rsidRPr="001D5EDD">
        <w:rPr>
          <w:rFonts w:ascii="Times New Roman" w:hAnsi="Times New Roman" w:cs="Times New Roman"/>
          <w:sz w:val="24"/>
          <w:szCs w:val="24"/>
        </w:rPr>
        <w:t>The custody of Julian and Anton;</w:t>
      </w:r>
    </w:p>
    <w:p w:rsidR="00BA3C53" w:rsidRPr="001D5EDD" w:rsidRDefault="00E71808" w:rsidP="00BA3C53">
      <w:pPr>
        <w:spacing w:after="0" w:line="276"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b.    </w:t>
      </w:r>
      <w:r w:rsidR="00BA3C53" w:rsidRPr="001D5EDD">
        <w:rPr>
          <w:rFonts w:ascii="Times New Roman" w:hAnsi="Times New Roman" w:cs="Times New Roman"/>
          <w:sz w:val="24"/>
          <w:szCs w:val="24"/>
        </w:rPr>
        <w:t>What amount of maintenance was to be paid to the plaintiff if custody is awarded to her;</w:t>
      </w:r>
    </w:p>
    <w:p w:rsidR="00BA3C53" w:rsidRPr="001D5EDD" w:rsidRDefault="00BA3C53" w:rsidP="00BA3C53">
      <w:pPr>
        <w:spacing w:after="0" w:line="276" w:lineRule="auto"/>
        <w:ind w:left="1170" w:hanging="450"/>
        <w:jc w:val="both"/>
        <w:rPr>
          <w:rFonts w:ascii="Times New Roman" w:hAnsi="Times New Roman" w:cs="Times New Roman"/>
          <w:sz w:val="24"/>
          <w:szCs w:val="24"/>
        </w:rPr>
      </w:pPr>
      <w:r w:rsidRPr="001D5EDD">
        <w:rPr>
          <w:rFonts w:ascii="Times New Roman" w:hAnsi="Times New Roman" w:cs="Times New Roman"/>
          <w:sz w:val="24"/>
          <w:szCs w:val="24"/>
        </w:rPr>
        <w:t>c.</w:t>
      </w:r>
      <w:r w:rsidRPr="001D5EDD">
        <w:rPr>
          <w:rFonts w:ascii="Times New Roman" w:hAnsi="Times New Roman" w:cs="Times New Roman"/>
          <w:sz w:val="24"/>
          <w:szCs w:val="24"/>
        </w:rPr>
        <w:tab/>
        <w:t>Whether the plaintiff could be awarded the right to reside in the matrimonial home until both children became self-supporting;</w:t>
      </w:r>
    </w:p>
    <w:p w:rsidR="00BA3C53" w:rsidRPr="001D5EDD" w:rsidRDefault="00BA3C53" w:rsidP="00BA3C53">
      <w:pPr>
        <w:spacing w:after="0" w:line="276" w:lineRule="auto"/>
        <w:ind w:left="1170" w:hanging="450"/>
        <w:jc w:val="both"/>
        <w:rPr>
          <w:rFonts w:ascii="Times New Roman" w:hAnsi="Times New Roman" w:cs="Times New Roman"/>
          <w:sz w:val="24"/>
          <w:szCs w:val="24"/>
        </w:rPr>
      </w:pPr>
      <w:r w:rsidRPr="001D5EDD">
        <w:rPr>
          <w:rFonts w:ascii="Times New Roman" w:hAnsi="Times New Roman" w:cs="Times New Roman"/>
          <w:sz w:val="24"/>
          <w:szCs w:val="24"/>
        </w:rPr>
        <w:t>d.</w:t>
      </w:r>
      <w:r w:rsidRPr="001D5EDD">
        <w:rPr>
          <w:rFonts w:ascii="Times New Roman" w:hAnsi="Times New Roman" w:cs="Times New Roman"/>
          <w:sz w:val="24"/>
          <w:szCs w:val="24"/>
        </w:rPr>
        <w:tab/>
        <w:t>Whether the defendant was obliged to pay personal maintenance to the plaintiff.</w:t>
      </w:r>
    </w:p>
    <w:p w:rsidR="00BA3C53" w:rsidRPr="001D5EDD" w:rsidRDefault="00BA3C53" w:rsidP="00BA3C53">
      <w:pPr>
        <w:spacing w:after="0" w:line="276" w:lineRule="auto"/>
        <w:ind w:firstLine="720"/>
        <w:jc w:val="both"/>
        <w:rPr>
          <w:rFonts w:ascii="Times New Roman" w:hAnsi="Times New Roman" w:cs="Times New Roman"/>
          <w:sz w:val="24"/>
          <w:szCs w:val="24"/>
        </w:rPr>
      </w:pPr>
      <w:r w:rsidRPr="001D5EDD">
        <w:rPr>
          <w:rFonts w:ascii="Times New Roman" w:hAnsi="Times New Roman" w:cs="Times New Roman"/>
          <w:sz w:val="24"/>
          <w:szCs w:val="24"/>
        </w:rPr>
        <w:t xml:space="preserve">e. </w:t>
      </w:r>
      <w:r w:rsidR="00187EC8">
        <w:rPr>
          <w:rFonts w:ascii="Times New Roman" w:hAnsi="Times New Roman" w:cs="Times New Roman"/>
          <w:sz w:val="24"/>
          <w:szCs w:val="24"/>
        </w:rPr>
        <w:t xml:space="preserve">   </w:t>
      </w:r>
      <w:r w:rsidRPr="001D5EDD">
        <w:rPr>
          <w:rFonts w:ascii="Times New Roman" w:hAnsi="Times New Roman" w:cs="Times New Roman"/>
          <w:sz w:val="24"/>
          <w:szCs w:val="24"/>
        </w:rPr>
        <w:t>Which properties constituted the matrimonial estate</w:t>
      </w:r>
    </w:p>
    <w:p w:rsidR="00BA3C53" w:rsidRPr="001D5EDD" w:rsidRDefault="00BA3C53" w:rsidP="00BA3C53">
      <w:pPr>
        <w:spacing w:after="0" w:line="276" w:lineRule="auto"/>
        <w:ind w:left="1170" w:hanging="450"/>
        <w:jc w:val="both"/>
        <w:rPr>
          <w:rFonts w:ascii="Times New Roman" w:hAnsi="Times New Roman" w:cs="Times New Roman"/>
          <w:sz w:val="24"/>
          <w:szCs w:val="24"/>
        </w:rPr>
      </w:pPr>
      <w:r w:rsidRPr="001D5EDD">
        <w:rPr>
          <w:rFonts w:ascii="Times New Roman" w:hAnsi="Times New Roman" w:cs="Times New Roman"/>
          <w:sz w:val="24"/>
          <w:szCs w:val="24"/>
        </w:rPr>
        <w:t>f.</w:t>
      </w:r>
      <w:r w:rsidRPr="001D5EDD">
        <w:rPr>
          <w:rFonts w:ascii="Times New Roman" w:hAnsi="Times New Roman" w:cs="Times New Roman"/>
          <w:sz w:val="24"/>
          <w:szCs w:val="24"/>
        </w:rPr>
        <w:tab/>
        <w:t>What appropriate order the High Court was supposed to make for the sharing of property.”</w:t>
      </w:r>
    </w:p>
    <w:p w:rsidR="00B1426B" w:rsidRPr="001D5EDD" w:rsidRDefault="00B1426B" w:rsidP="00586C50">
      <w:pPr>
        <w:spacing w:after="0" w:line="480" w:lineRule="auto"/>
        <w:ind w:left="720"/>
        <w:jc w:val="both"/>
        <w:rPr>
          <w:rFonts w:ascii="Times New Roman" w:hAnsi="Times New Roman" w:cs="Times New Roman"/>
          <w:sz w:val="24"/>
          <w:szCs w:val="24"/>
        </w:rPr>
      </w:pPr>
    </w:p>
    <w:p w:rsidR="00B1426B" w:rsidRPr="001D5EDD" w:rsidRDefault="00B1426B" w:rsidP="00586C50">
      <w:pPr>
        <w:spacing w:after="0" w:line="480" w:lineRule="auto"/>
        <w:jc w:val="both"/>
        <w:rPr>
          <w:rFonts w:ascii="Times New Roman" w:hAnsi="Times New Roman" w:cs="Times New Roman"/>
          <w:b/>
          <w:sz w:val="24"/>
          <w:szCs w:val="24"/>
          <w:u w:val="single"/>
        </w:rPr>
      </w:pPr>
      <w:r w:rsidRPr="001D5EDD">
        <w:rPr>
          <w:rFonts w:ascii="Times New Roman" w:hAnsi="Times New Roman" w:cs="Times New Roman"/>
          <w:b/>
          <w:sz w:val="24"/>
          <w:szCs w:val="24"/>
          <w:u w:val="single"/>
        </w:rPr>
        <w:t>PROCEEDINGS IN THE HIGH COURT</w:t>
      </w:r>
    </w:p>
    <w:p w:rsidR="00932EE5" w:rsidRDefault="00B1426B" w:rsidP="00BA3C53">
      <w:pPr>
        <w:tabs>
          <w:tab w:val="left" w:pos="90"/>
        </w:tabs>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lastRenderedPageBreak/>
        <w:t>When the trial commenced, Julian and Anton were no longer minors. However, the parties agreed that Julian was to be treated as a perpetual minor due to his mental incapacity. The parties’ claim for custody and maintenance</w:t>
      </w:r>
      <w:r w:rsidR="00B72399" w:rsidRPr="001D5EDD">
        <w:rPr>
          <w:rFonts w:ascii="Times New Roman" w:hAnsi="Times New Roman" w:cs="Times New Roman"/>
          <w:sz w:val="24"/>
          <w:szCs w:val="24"/>
        </w:rPr>
        <w:t xml:space="preserve">, </w:t>
      </w:r>
      <w:r w:rsidRPr="001D5EDD">
        <w:rPr>
          <w:rFonts w:ascii="Times New Roman" w:hAnsi="Times New Roman" w:cs="Times New Roman"/>
          <w:sz w:val="24"/>
          <w:szCs w:val="24"/>
        </w:rPr>
        <w:t>therefore</w:t>
      </w:r>
      <w:r w:rsidR="00B72399" w:rsidRPr="001D5EDD">
        <w:rPr>
          <w:rFonts w:ascii="Times New Roman" w:hAnsi="Times New Roman" w:cs="Times New Roman"/>
          <w:sz w:val="24"/>
          <w:szCs w:val="24"/>
        </w:rPr>
        <w:t>,</w:t>
      </w:r>
      <w:r w:rsidRPr="001D5EDD">
        <w:rPr>
          <w:rFonts w:ascii="Times New Roman" w:hAnsi="Times New Roman" w:cs="Times New Roman"/>
          <w:sz w:val="24"/>
          <w:szCs w:val="24"/>
        </w:rPr>
        <w:t xml:space="preserve"> only related to Julian. The parties adduced a lot of documentary evidence to support their respective claims.</w:t>
      </w:r>
    </w:p>
    <w:p w:rsidR="007204D3" w:rsidRPr="001D5EDD" w:rsidRDefault="007204D3" w:rsidP="007204D3">
      <w:pPr>
        <w:tabs>
          <w:tab w:val="left" w:pos="90"/>
        </w:tabs>
        <w:spacing w:after="0" w:line="240" w:lineRule="auto"/>
        <w:ind w:firstLine="1440"/>
        <w:jc w:val="both"/>
        <w:rPr>
          <w:rFonts w:ascii="Times New Roman" w:hAnsi="Times New Roman" w:cs="Times New Roman"/>
          <w:sz w:val="24"/>
          <w:szCs w:val="24"/>
        </w:rPr>
      </w:pPr>
    </w:p>
    <w:p w:rsidR="00B1426B" w:rsidRPr="001D5EDD" w:rsidRDefault="00B1426B" w:rsidP="00DD2611">
      <w:pPr>
        <w:tabs>
          <w:tab w:val="left" w:pos="90"/>
        </w:tabs>
        <w:spacing w:after="0" w:line="240" w:lineRule="auto"/>
        <w:jc w:val="both"/>
        <w:rPr>
          <w:rFonts w:ascii="Times New Roman" w:hAnsi="Times New Roman" w:cs="Times New Roman"/>
          <w:sz w:val="24"/>
          <w:szCs w:val="24"/>
        </w:rPr>
      </w:pPr>
    </w:p>
    <w:p w:rsidR="00B1426B" w:rsidRDefault="00B1426B" w:rsidP="00BA3C53">
      <w:pPr>
        <w:tabs>
          <w:tab w:val="left" w:pos="90"/>
        </w:tabs>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During examination</w:t>
      </w:r>
      <w:r w:rsidR="00057E16" w:rsidRPr="001D5EDD">
        <w:rPr>
          <w:rFonts w:ascii="Times New Roman" w:hAnsi="Times New Roman" w:cs="Times New Roman"/>
          <w:sz w:val="24"/>
          <w:szCs w:val="24"/>
        </w:rPr>
        <w:t>-</w:t>
      </w:r>
      <w:r w:rsidRPr="001D5EDD">
        <w:rPr>
          <w:rFonts w:ascii="Times New Roman" w:hAnsi="Times New Roman" w:cs="Times New Roman"/>
          <w:sz w:val="24"/>
          <w:szCs w:val="24"/>
        </w:rPr>
        <w:t>in</w:t>
      </w:r>
      <w:r w:rsidR="00057E16" w:rsidRPr="001D5EDD">
        <w:rPr>
          <w:rFonts w:ascii="Times New Roman" w:hAnsi="Times New Roman" w:cs="Times New Roman"/>
          <w:sz w:val="24"/>
          <w:szCs w:val="24"/>
        </w:rPr>
        <w:t>-</w:t>
      </w:r>
      <w:r w:rsidRPr="001D5EDD">
        <w:rPr>
          <w:rFonts w:ascii="Times New Roman" w:hAnsi="Times New Roman" w:cs="Times New Roman"/>
          <w:sz w:val="24"/>
          <w:szCs w:val="24"/>
        </w:rPr>
        <w:t>chief, the appellant admitted that she had a broken relationship with Julian</w:t>
      </w:r>
      <w:r w:rsidR="007A1912" w:rsidRPr="001D5EDD">
        <w:rPr>
          <w:rFonts w:ascii="Times New Roman" w:hAnsi="Times New Roman" w:cs="Times New Roman"/>
          <w:sz w:val="24"/>
          <w:szCs w:val="24"/>
        </w:rPr>
        <w:t>. She admitted that she had exchanged nasty emails with him.</w:t>
      </w:r>
      <w:r w:rsidRPr="001D5EDD">
        <w:rPr>
          <w:rFonts w:ascii="Times New Roman" w:hAnsi="Times New Roman" w:cs="Times New Roman"/>
          <w:sz w:val="24"/>
          <w:szCs w:val="24"/>
        </w:rPr>
        <w:t xml:space="preserve"> The appellant also admitted to smoking marijuana</w:t>
      </w:r>
      <w:r w:rsidR="004B6B91" w:rsidRPr="001D5EDD">
        <w:rPr>
          <w:rFonts w:ascii="Times New Roman" w:hAnsi="Times New Roman" w:cs="Times New Roman"/>
          <w:sz w:val="24"/>
          <w:szCs w:val="24"/>
        </w:rPr>
        <w:t>.</w:t>
      </w:r>
      <w:r w:rsidR="007A1912" w:rsidRPr="001D5EDD">
        <w:rPr>
          <w:rFonts w:ascii="Times New Roman" w:hAnsi="Times New Roman" w:cs="Times New Roman"/>
          <w:sz w:val="24"/>
          <w:szCs w:val="24"/>
        </w:rPr>
        <w:t xml:space="preserve"> The fact that she smokes marijuana</w:t>
      </w:r>
      <w:r w:rsidR="00B72399" w:rsidRPr="001D5EDD">
        <w:rPr>
          <w:rFonts w:ascii="Times New Roman" w:hAnsi="Times New Roman" w:cs="Times New Roman"/>
          <w:sz w:val="24"/>
          <w:szCs w:val="24"/>
        </w:rPr>
        <w:t xml:space="preserve"> was</w:t>
      </w:r>
      <w:r w:rsidRPr="001D5EDD">
        <w:rPr>
          <w:rFonts w:ascii="Times New Roman" w:hAnsi="Times New Roman" w:cs="Times New Roman"/>
          <w:sz w:val="24"/>
          <w:szCs w:val="24"/>
        </w:rPr>
        <w:t xml:space="preserve"> confirmed by Dr Chibanda</w:t>
      </w:r>
      <w:r w:rsidR="007A1912" w:rsidRPr="001D5EDD">
        <w:rPr>
          <w:rFonts w:ascii="Times New Roman" w:hAnsi="Times New Roman" w:cs="Times New Roman"/>
          <w:sz w:val="24"/>
          <w:szCs w:val="24"/>
        </w:rPr>
        <w:t xml:space="preserve"> who </w:t>
      </w:r>
      <w:r w:rsidR="00E608F9" w:rsidRPr="001D5EDD">
        <w:rPr>
          <w:rFonts w:ascii="Times New Roman" w:hAnsi="Times New Roman" w:cs="Times New Roman"/>
          <w:sz w:val="24"/>
          <w:szCs w:val="24"/>
        </w:rPr>
        <w:t>pointed out its adverse effect on her health</w:t>
      </w:r>
      <w:r w:rsidR="00204A7A" w:rsidRPr="001D5EDD">
        <w:rPr>
          <w:rFonts w:ascii="Times New Roman" w:hAnsi="Times New Roman" w:cs="Times New Roman"/>
          <w:sz w:val="24"/>
          <w:szCs w:val="24"/>
        </w:rPr>
        <w:t xml:space="preserve"> and especially on her recovery from </w:t>
      </w:r>
      <w:r w:rsidR="00584636" w:rsidRPr="001D5EDD">
        <w:rPr>
          <w:rFonts w:ascii="Times New Roman" w:hAnsi="Times New Roman" w:cs="Times New Roman"/>
          <w:sz w:val="24"/>
          <w:szCs w:val="24"/>
        </w:rPr>
        <w:t>temporal lobe epilepsy</w:t>
      </w:r>
      <w:r w:rsidRPr="001D5EDD">
        <w:rPr>
          <w:rFonts w:ascii="Times New Roman" w:hAnsi="Times New Roman" w:cs="Times New Roman"/>
          <w:sz w:val="24"/>
          <w:szCs w:val="24"/>
        </w:rPr>
        <w:t xml:space="preserve">. After hearing the evidence, the </w:t>
      </w:r>
      <w:r w:rsidR="00C949B5" w:rsidRPr="001D5EDD">
        <w:rPr>
          <w:rFonts w:ascii="Times New Roman" w:hAnsi="Times New Roman" w:cs="Times New Roman"/>
          <w:sz w:val="24"/>
          <w:szCs w:val="24"/>
        </w:rPr>
        <w:t>ju</w:t>
      </w:r>
      <w:r w:rsidR="000D0A63" w:rsidRPr="001D5EDD">
        <w:rPr>
          <w:rFonts w:ascii="Times New Roman" w:hAnsi="Times New Roman" w:cs="Times New Roman"/>
          <w:sz w:val="24"/>
          <w:szCs w:val="24"/>
        </w:rPr>
        <w:t>dg</w:t>
      </w:r>
      <w:r w:rsidR="00C949B5" w:rsidRPr="001D5EDD">
        <w:rPr>
          <w:rFonts w:ascii="Times New Roman" w:hAnsi="Times New Roman" w:cs="Times New Roman"/>
          <w:sz w:val="24"/>
          <w:szCs w:val="24"/>
        </w:rPr>
        <w:t>e</w:t>
      </w:r>
      <w:r w:rsidR="00C13DA9" w:rsidRPr="001D5EDD">
        <w:rPr>
          <w:rFonts w:ascii="Times New Roman" w:hAnsi="Times New Roman" w:cs="Times New Roman"/>
          <w:sz w:val="24"/>
          <w:szCs w:val="24"/>
        </w:rPr>
        <w:t xml:space="preserve"> </w:t>
      </w:r>
      <w:r w:rsidRPr="001D5EDD">
        <w:rPr>
          <w:rFonts w:ascii="Times New Roman" w:hAnsi="Times New Roman" w:cs="Times New Roman"/>
          <w:i/>
          <w:sz w:val="24"/>
          <w:szCs w:val="24"/>
        </w:rPr>
        <w:t xml:space="preserve">a quo </w:t>
      </w:r>
      <w:r w:rsidRPr="001D5EDD">
        <w:rPr>
          <w:rFonts w:ascii="Times New Roman" w:hAnsi="Times New Roman" w:cs="Times New Roman"/>
          <w:sz w:val="24"/>
          <w:szCs w:val="24"/>
        </w:rPr>
        <w:t>interviewed Julian in his chambers.</w:t>
      </w:r>
    </w:p>
    <w:p w:rsidR="007204D3" w:rsidRPr="001D5EDD" w:rsidRDefault="007204D3" w:rsidP="007204D3">
      <w:pPr>
        <w:tabs>
          <w:tab w:val="left" w:pos="90"/>
        </w:tabs>
        <w:spacing w:after="0" w:line="240" w:lineRule="auto"/>
        <w:ind w:firstLine="1440"/>
        <w:jc w:val="both"/>
        <w:rPr>
          <w:rFonts w:ascii="Times New Roman" w:hAnsi="Times New Roman" w:cs="Times New Roman"/>
          <w:sz w:val="24"/>
          <w:szCs w:val="24"/>
        </w:rPr>
      </w:pPr>
    </w:p>
    <w:p w:rsidR="00DD2611" w:rsidRPr="001D5EDD" w:rsidRDefault="00DD2611" w:rsidP="00DD2611">
      <w:pPr>
        <w:tabs>
          <w:tab w:val="left" w:pos="90"/>
        </w:tabs>
        <w:spacing w:after="0" w:line="240" w:lineRule="auto"/>
        <w:ind w:firstLine="1440"/>
        <w:jc w:val="both"/>
        <w:rPr>
          <w:rFonts w:ascii="Times New Roman" w:hAnsi="Times New Roman" w:cs="Times New Roman"/>
          <w:sz w:val="24"/>
          <w:szCs w:val="24"/>
        </w:rPr>
      </w:pPr>
    </w:p>
    <w:p w:rsidR="00B72399" w:rsidRPr="001D5EDD" w:rsidRDefault="00B72399" w:rsidP="00BA3C53">
      <w:pPr>
        <w:tabs>
          <w:tab w:val="left" w:pos="90"/>
        </w:tabs>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The court </w:t>
      </w:r>
      <w:r w:rsidRPr="001D5EDD">
        <w:rPr>
          <w:rFonts w:ascii="Times New Roman" w:hAnsi="Times New Roman" w:cs="Times New Roman"/>
          <w:i/>
          <w:sz w:val="24"/>
          <w:szCs w:val="24"/>
        </w:rPr>
        <w:t>a quo</w:t>
      </w:r>
      <w:r w:rsidRPr="001D5EDD">
        <w:rPr>
          <w:rFonts w:ascii="Times New Roman" w:hAnsi="Times New Roman" w:cs="Times New Roman"/>
          <w:sz w:val="24"/>
          <w:szCs w:val="24"/>
        </w:rPr>
        <w:t xml:space="preserve"> found that Julian was closer to the </w:t>
      </w:r>
      <w:r w:rsidR="0095275F"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 xml:space="preserve">respondent </w:t>
      </w:r>
      <w:r w:rsidR="00C76AAA" w:rsidRPr="001D5EDD">
        <w:rPr>
          <w:rFonts w:ascii="Times New Roman" w:hAnsi="Times New Roman" w:cs="Times New Roman"/>
          <w:sz w:val="24"/>
          <w:szCs w:val="24"/>
        </w:rPr>
        <w:t>and took</w:t>
      </w:r>
      <w:r w:rsidRPr="001D5EDD">
        <w:rPr>
          <w:rFonts w:ascii="Times New Roman" w:hAnsi="Times New Roman" w:cs="Times New Roman"/>
          <w:sz w:val="24"/>
          <w:szCs w:val="24"/>
        </w:rPr>
        <w:t xml:space="preserve"> into </w:t>
      </w:r>
      <w:r w:rsidR="00C949B5" w:rsidRPr="001D5EDD">
        <w:rPr>
          <w:rFonts w:ascii="Times New Roman" w:hAnsi="Times New Roman" w:cs="Times New Roman"/>
          <w:sz w:val="24"/>
          <w:szCs w:val="24"/>
        </w:rPr>
        <w:t>consideration</w:t>
      </w:r>
      <w:r w:rsidRPr="001D5EDD">
        <w:rPr>
          <w:rFonts w:ascii="Times New Roman" w:hAnsi="Times New Roman" w:cs="Times New Roman"/>
          <w:sz w:val="24"/>
          <w:szCs w:val="24"/>
        </w:rPr>
        <w:t xml:space="preserve"> the fact that the two had been staying together after the parties’ separation. </w:t>
      </w:r>
      <w:r w:rsidR="00C76AAA" w:rsidRPr="001D5EDD">
        <w:rPr>
          <w:rFonts w:ascii="Times New Roman" w:hAnsi="Times New Roman" w:cs="Times New Roman"/>
          <w:sz w:val="24"/>
          <w:szCs w:val="24"/>
        </w:rPr>
        <w:t>It</w:t>
      </w:r>
      <w:r w:rsidR="008C5540" w:rsidRPr="001D5EDD">
        <w:rPr>
          <w:rFonts w:ascii="Times New Roman" w:hAnsi="Times New Roman" w:cs="Times New Roman"/>
          <w:sz w:val="24"/>
          <w:szCs w:val="24"/>
        </w:rPr>
        <w:t xml:space="preserve"> also</w:t>
      </w:r>
      <w:r w:rsidRPr="001D5EDD">
        <w:rPr>
          <w:rFonts w:ascii="Times New Roman" w:hAnsi="Times New Roman" w:cs="Times New Roman"/>
          <w:sz w:val="24"/>
          <w:szCs w:val="24"/>
        </w:rPr>
        <w:t xml:space="preserve"> found that the appellant needed to start a new life independent from the </w:t>
      </w:r>
      <w:r w:rsidR="0095275F"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 xml:space="preserve">respondent but still needed financial assistance to cushion her from the effects of the divorce. </w:t>
      </w:r>
      <w:r w:rsidR="0095275F" w:rsidRPr="001D5EDD">
        <w:rPr>
          <w:rFonts w:ascii="Times New Roman" w:hAnsi="Times New Roman" w:cs="Times New Roman"/>
          <w:sz w:val="24"/>
          <w:szCs w:val="24"/>
        </w:rPr>
        <w:t xml:space="preserve"> </w:t>
      </w:r>
      <w:r w:rsidRPr="001D5EDD">
        <w:rPr>
          <w:rFonts w:ascii="Times New Roman" w:hAnsi="Times New Roman" w:cs="Times New Roman"/>
          <w:sz w:val="24"/>
          <w:szCs w:val="24"/>
        </w:rPr>
        <w:t xml:space="preserve">The court </w:t>
      </w:r>
      <w:r w:rsidRPr="001D5EDD">
        <w:rPr>
          <w:rFonts w:ascii="Times New Roman" w:hAnsi="Times New Roman" w:cs="Times New Roman"/>
          <w:i/>
          <w:sz w:val="24"/>
          <w:szCs w:val="24"/>
        </w:rPr>
        <w:t xml:space="preserve">a quo </w:t>
      </w:r>
      <w:r w:rsidRPr="001D5EDD">
        <w:rPr>
          <w:rFonts w:ascii="Times New Roman" w:hAnsi="Times New Roman" w:cs="Times New Roman"/>
          <w:sz w:val="24"/>
          <w:szCs w:val="24"/>
        </w:rPr>
        <w:t xml:space="preserve">found that the </w:t>
      </w:r>
      <w:r w:rsidR="0095275F"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 xml:space="preserve">respondent was dishonest and not credible </w:t>
      </w:r>
      <w:r w:rsidR="00C76AAA" w:rsidRPr="001D5EDD">
        <w:rPr>
          <w:rFonts w:ascii="Times New Roman" w:hAnsi="Times New Roman" w:cs="Times New Roman"/>
          <w:sz w:val="24"/>
          <w:szCs w:val="24"/>
        </w:rPr>
        <w:t>in respect of</w:t>
      </w:r>
      <w:r w:rsidRPr="001D5EDD">
        <w:rPr>
          <w:rFonts w:ascii="Times New Roman" w:hAnsi="Times New Roman" w:cs="Times New Roman"/>
          <w:sz w:val="24"/>
          <w:szCs w:val="24"/>
        </w:rPr>
        <w:t xml:space="preserve"> evidence relat</w:t>
      </w:r>
      <w:r w:rsidR="00735C01" w:rsidRPr="001D5EDD">
        <w:rPr>
          <w:rFonts w:ascii="Times New Roman" w:hAnsi="Times New Roman" w:cs="Times New Roman"/>
          <w:sz w:val="24"/>
          <w:szCs w:val="24"/>
        </w:rPr>
        <w:t>ing to th</w:t>
      </w:r>
      <w:r w:rsidRPr="001D5EDD">
        <w:rPr>
          <w:rFonts w:ascii="Times New Roman" w:hAnsi="Times New Roman" w:cs="Times New Roman"/>
          <w:sz w:val="24"/>
          <w:szCs w:val="24"/>
        </w:rPr>
        <w:t xml:space="preserve">e </w:t>
      </w:r>
      <w:r w:rsidR="00735C01" w:rsidRPr="001D5EDD">
        <w:rPr>
          <w:rFonts w:ascii="Times New Roman" w:hAnsi="Times New Roman" w:cs="Times New Roman"/>
          <w:sz w:val="24"/>
          <w:szCs w:val="24"/>
        </w:rPr>
        <w:t>matrimonial estate</w:t>
      </w:r>
      <w:r w:rsidRPr="001D5EDD">
        <w:rPr>
          <w:rFonts w:ascii="Times New Roman" w:hAnsi="Times New Roman" w:cs="Times New Roman"/>
          <w:sz w:val="24"/>
          <w:szCs w:val="24"/>
        </w:rPr>
        <w:t>.</w:t>
      </w:r>
    </w:p>
    <w:p w:rsidR="00DD2611" w:rsidRPr="001D5EDD" w:rsidRDefault="00DD2611" w:rsidP="00DD2611">
      <w:pPr>
        <w:tabs>
          <w:tab w:val="left" w:pos="90"/>
        </w:tabs>
        <w:spacing w:after="0" w:line="240" w:lineRule="auto"/>
        <w:ind w:firstLine="1440"/>
        <w:jc w:val="both"/>
        <w:rPr>
          <w:rFonts w:ascii="Times New Roman" w:hAnsi="Times New Roman" w:cs="Times New Roman"/>
          <w:sz w:val="24"/>
          <w:szCs w:val="24"/>
        </w:rPr>
      </w:pPr>
    </w:p>
    <w:p w:rsidR="00535C22" w:rsidRPr="001D5EDD" w:rsidRDefault="00535C22" w:rsidP="00BA3C53">
      <w:pPr>
        <w:tabs>
          <w:tab w:val="left" w:pos="90"/>
        </w:tabs>
        <w:spacing w:after="0" w:line="480" w:lineRule="auto"/>
        <w:jc w:val="both"/>
        <w:rPr>
          <w:rFonts w:ascii="Times New Roman" w:hAnsi="Times New Roman" w:cs="Times New Roman"/>
          <w:sz w:val="24"/>
          <w:szCs w:val="24"/>
        </w:rPr>
      </w:pPr>
      <w:r w:rsidRPr="001D5EDD">
        <w:rPr>
          <w:rFonts w:ascii="Times New Roman" w:hAnsi="Times New Roman" w:cs="Times New Roman"/>
          <w:sz w:val="24"/>
          <w:szCs w:val="24"/>
        </w:rPr>
        <w:t xml:space="preserve">          The </w:t>
      </w:r>
      <w:r w:rsidR="000C604B" w:rsidRPr="001D5EDD">
        <w:rPr>
          <w:rFonts w:ascii="Times New Roman" w:hAnsi="Times New Roman" w:cs="Times New Roman"/>
          <w:sz w:val="24"/>
          <w:szCs w:val="24"/>
        </w:rPr>
        <w:t xml:space="preserve">order </w:t>
      </w:r>
      <w:r w:rsidRPr="001D5EDD">
        <w:rPr>
          <w:rFonts w:ascii="Times New Roman" w:hAnsi="Times New Roman" w:cs="Times New Roman"/>
          <w:sz w:val="24"/>
          <w:szCs w:val="24"/>
        </w:rPr>
        <w:t xml:space="preserve">granted </w:t>
      </w:r>
      <w:r w:rsidR="000C604B" w:rsidRPr="001D5EDD">
        <w:rPr>
          <w:rFonts w:ascii="Times New Roman" w:hAnsi="Times New Roman" w:cs="Times New Roman"/>
          <w:sz w:val="24"/>
          <w:szCs w:val="24"/>
        </w:rPr>
        <w:t xml:space="preserve">by </w:t>
      </w:r>
      <w:r w:rsidRPr="001D5EDD">
        <w:rPr>
          <w:rFonts w:ascii="Times New Roman" w:hAnsi="Times New Roman" w:cs="Times New Roman"/>
          <w:sz w:val="24"/>
          <w:szCs w:val="24"/>
        </w:rPr>
        <w:t>the</w:t>
      </w:r>
      <w:r w:rsidR="000C604B" w:rsidRPr="001D5EDD">
        <w:rPr>
          <w:rFonts w:ascii="Times New Roman" w:hAnsi="Times New Roman" w:cs="Times New Roman"/>
          <w:sz w:val="24"/>
          <w:szCs w:val="24"/>
        </w:rPr>
        <w:t xml:space="preserve"> court </w:t>
      </w:r>
      <w:r w:rsidR="000C604B" w:rsidRPr="001D5EDD">
        <w:rPr>
          <w:rFonts w:ascii="Times New Roman" w:hAnsi="Times New Roman" w:cs="Times New Roman"/>
          <w:i/>
          <w:sz w:val="24"/>
          <w:szCs w:val="24"/>
        </w:rPr>
        <w:t>a quo</w:t>
      </w:r>
      <w:r w:rsidR="00B01F45" w:rsidRPr="001D5EDD">
        <w:rPr>
          <w:rFonts w:ascii="Times New Roman" w:hAnsi="Times New Roman" w:cs="Times New Roman"/>
          <w:i/>
          <w:sz w:val="24"/>
          <w:szCs w:val="24"/>
        </w:rPr>
        <w:t xml:space="preserve">, </w:t>
      </w:r>
      <w:r w:rsidR="00B01F45" w:rsidRPr="001D5EDD">
        <w:rPr>
          <w:rFonts w:ascii="Times New Roman" w:hAnsi="Times New Roman" w:cs="Times New Roman"/>
          <w:sz w:val="24"/>
          <w:szCs w:val="24"/>
        </w:rPr>
        <w:t>quoted</w:t>
      </w:r>
      <w:r w:rsidR="00B01F45" w:rsidRPr="001D5EDD">
        <w:rPr>
          <w:rFonts w:ascii="Times New Roman" w:hAnsi="Times New Roman" w:cs="Times New Roman"/>
          <w:i/>
          <w:sz w:val="24"/>
          <w:szCs w:val="24"/>
        </w:rPr>
        <w:t xml:space="preserve"> verbatim</w:t>
      </w:r>
      <w:r w:rsidR="006717CA" w:rsidRPr="001D5EDD">
        <w:rPr>
          <w:rFonts w:ascii="Times New Roman" w:hAnsi="Times New Roman" w:cs="Times New Roman"/>
          <w:i/>
          <w:sz w:val="24"/>
          <w:szCs w:val="24"/>
        </w:rPr>
        <w:t>,</w:t>
      </w:r>
      <w:r w:rsidR="00F83D08" w:rsidRPr="001D5EDD">
        <w:rPr>
          <w:rFonts w:ascii="Times New Roman" w:hAnsi="Times New Roman" w:cs="Times New Roman"/>
          <w:i/>
          <w:sz w:val="24"/>
          <w:szCs w:val="24"/>
        </w:rPr>
        <w:t xml:space="preserve"> </w:t>
      </w:r>
      <w:r w:rsidR="000C604B" w:rsidRPr="001D5EDD">
        <w:rPr>
          <w:rFonts w:ascii="Times New Roman" w:hAnsi="Times New Roman" w:cs="Times New Roman"/>
          <w:sz w:val="24"/>
          <w:szCs w:val="24"/>
        </w:rPr>
        <w:t xml:space="preserve"> reads as</w:t>
      </w:r>
      <w:r w:rsidR="00C13DA9" w:rsidRPr="001D5EDD">
        <w:rPr>
          <w:rFonts w:ascii="Times New Roman" w:hAnsi="Times New Roman" w:cs="Times New Roman"/>
          <w:sz w:val="24"/>
          <w:szCs w:val="24"/>
        </w:rPr>
        <w:t xml:space="preserve"> follows</w:t>
      </w:r>
      <w:r w:rsidRPr="001D5EDD">
        <w:rPr>
          <w:rFonts w:ascii="Times New Roman" w:hAnsi="Times New Roman" w:cs="Times New Roman"/>
          <w:sz w:val="24"/>
          <w:szCs w:val="24"/>
        </w:rPr>
        <w:t>:</w:t>
      </w:r>
    </w:p>
    <w:p w:rsidR="000C604B" w:rsidRPr="001D5EDD" w:rsidRDefault="000C604B" w:rsidP="00D43B93">
      <w:pPr>
        <w:tabs>
          <w:tab w:val="left" w:pos="90"/>
        </w:tabs>
        <w:spacing w:after="0" w:line="276" w:lineRule="auto"/>
        <w:ind w:left="720"/>
        <w:jc w:val="both"/>
        <w:rPr>
          <w:rFonts w:ascii="Times New Roman" w:hAnsi="Times New Roman" w:cs="Times New Roman"/>
          <w:sz w:val="24"/>
          <w:szCs w:val="24"/>
        </w:rPr>
      </w:pPr>
      <w:r w:rsidRPr="001D5EDD">
        <w:rPr>
          <w:rFonts w:ascii="Times New Roman" w:hAnsi="Times New Roman" w:cs="Times New Roman"/>
          <w:sz w:val="24"/>
          <w:szCs w:val="24"/>
        </w:rPr>
        <w:t>“Accordingly it is ordered as follows:</w:t>
      </w:r>
    </w:p>
    <w:p w:rsidR="000C604B" w:rsidRPr="001D5EDD" w:rsidRDefault="000C604B" w:rsidP="00D43B93">
      <w:pPr>
        <w:pStyle w:val="ListParagraph"/>
        <w:numPr>
          <w:ilvl w:val="0"/>
          <w:numId w:val="7"/>
        </w:numPr>
        <w:tabs>
          <w:tab w:val="left" w:pos="90"/>
        </w:tabs>
        <w:spacing w:after="0" w:line="276" w:lineRule="auto"/>
        <w:ind w:left="1170" w:hanging="450"/>
        <w:jc w:val="both"/>
        <w:rPr>
          <w:rFonts w:ascii="Times New Roman" w:hAnsi="Times New Roman" w:cs="Times New Roman"/>
          <w:sz w:val="24"/>
          <w:szCs w:val="24"/>
        </w:rPr>
      </w:pPr>
      <w:r w:rsidRPr="001D5EDD">
        <w:rPr>
          <w:rFonts w:ascii="Times New Roman" w:hAnsi="Times New Roman" w:cs="Times New Roman"/>
          <w:sz w:val="24"/>
          <w:szCs w:val="24"/>
        </w:rPr>
        <w:t>A decree of divorce be and is hereby granted.</w:t>
      </w:r>
    </w:p>
    <w:p w:rsidR="000C604B" w:rsidRPr="001D5EDD" w:rsidRDefault="000C604B" w:rsidP="00D43B93">
      <w:pPr>
        <w:pStyle w:val="ListParagraph"/>
        <w:numPr>
          <w:ilvl w:val="0"/>
          <w:numId w:val="7"/>
        </w:numPr>
        <w:tabs>
          <w:tab w:val="left" w:pos="90"/>
        </w:tabs>
        <w:spacing w:after="0" w:line="276" w:lineRule="auto"/>
        <w:ind w:left="1170" w:hanging="450"/>
        <w:jc w:val="both"/>
        <w:rPr>
          <w:rFonts w:ascii="Times New Roman" w:hAnsi="Times New Roman" w:cs="Times New Roman"/>
          <w:sz w:val="24"/>
          <w:szCs w:val="24"/>
        </w:rPr>
      </w:pPr>
      <w:r w:rsidRPr="001D5EDD">
        <w:rPr>
          <w:rFonts w:ascii="Times New Roman" w:hAnsi="Times New Roman" w:cs="Times New Roman"/>
          <w:sz w:val="24"/>
          <w:szCs w:val="24"/>
        </w:rPr>
        <w:t>Custody of the perpetual minor child Julian Ronald Coumbis, born on 3 July 1994 be and is hereby awarded to the defendant.</w:t>
      </w:r>
    </w:p>
    <w:p w:rsidR="000C604B" w:rsidRPr="001D5EDD" w:rsidRDefault="000C604B" w:rsidP="00D43B93">
      <w:pPr>
        <w:pStyle w:val="ListParagraph"/>
        <w:numPr>
          <w:ilvl w:val="0"/>
          <w:numId w:val="7"/>
        </w:numPr>
        <w:tabs>
          <w:tab w:val="left" w:pos="90"/>
        </w:tabs>
        <w:spacing w:after="0" w:line="276" w:lineRule="auto"/>
        <w:ind w:left="1170" w:hanging="450"/>
        <w:jc w:val="both"/>
        <w:rPr>
          <w:rFonts w:ascii="Times New Roman" w:hAnsi="Times New Roman" w:cs="Times New Roman"/>
          <w:sz w:val="24"/>
          <w:szCs w:val="24"/>
        </w:rPr>
      </w:pPr>
      <w:r w:rsidRPr="001D5EDD">
        <w:rPr>
          <w:rFonts w:ascii="Times New Roman" w:hAnsi="Times New Roman" w:cs="Times New Roman"/>
          <w:sz w:val="24"/>
          <w:szCs w:val="24"/>
        </w:rPr>
        <w:t>The plaintiff be and is hereby granted reasonable access rights to the said perpetual minor child which shall be exercised as follows:</w:t>
      </w:r>
    </w:p>
    <w:p w:rsidR="000C604B" w:rsidRPr="001D5EDD" w:rsidRDefault="000C604B" w:rsidP="00D43B93">
      <w:pPr>
        <w:pStyle w:val="ListParagraph"/>
        <w:numPr>
          <w:ilvl w:val="1"/>
          <w:numId w:val="7"/>
        </w:numPr>
        <w:tabs>
          <w:tab w:val="left" w:pos="90"/>
        </w:tabs>
        <w:spacing w:after="0" w:line="276" w:lineRule="auto"/>
        <w:ind w:left="1890"/>
        <w:jc w:val="both"/>
        <w:rPr>
          <w:rFonts w:ascii="Times New Roman" w:hAnsi="Times New Roman" w:cs="Times New Roman"/>
          <w:sz w:val="24"/>
          <w:szCs w:val="24"/>
        </w:rPr>
      </w:pPr>
      <w:r w:rsidRPr="001D5EDD">
        <w:rPr>
          <w:rFonts w:ascii="Times New Roman" w:hAnsi="Times New Roman" w:cs="Times New Roman"/>
          <w:sz w:val="24"/>
          <w:szCs w:val="24"/>
        </w:rPr>
        <w:t>She shall have the right</w:t>
      </w:r>
      <w:r w:rsidR="00D52E05" w:rsidRPr="001D5EDD">
        <w:rPr>
          <w:rFonts w:ascii="Times New Roman" w:hAnsi="Times New Roman" w:cs="Times New Roman"/>
          <w:sz w:val="24"/>
          <w:szCs w:val="24"/>
        </w:rPr>
        <w:t xml:space="preserve"> to stay with the said perpetual minor child on alternate weekends.</w:t>
      </w:r>
    </w:p>
    <w:p w:rsidR="00D52E05" w:rsidRDefault="00D52E05" w:rsidP="00D43B93">
      <w:pPr>
        <w:pStyle w:val="ListParagraph"/>
        <w:numPr>
          <w:ilvl w:val="1"/>
          <w:numId w:val="7"/>
        </w:numPr>
        <w:tabs>
          <w:tab w:val="left" w:pos="90"/>
        </w:tabs>
        <w:spacing w:after="0" w:line="276" w:lineRule="auto"/>
        <w:ind w:left="1890"/>
        <w:jc w:val="both"/>
        <w:rPr>
          <w:rFonts w:ascii="Times New Roman" w:hAnsi="Times New Roman" w:cs="Times New Roman"/>
          <w:sz w:val="24"/>
          <w:szCs w:val="24"/>
        </w:rPr>
      </w:pPr>
      <w:r w:rsidRPr="001D5EDD">
        <w:rPr>
          <w:rFonts w:ascii="Times New Roman" w:hAnsi="Times New Roman" w:cs="Times New Roman"/>
          <w:sz w:val="24"/>
          <w:szCs w:val="24"/>
        </w:rPr>
        <w:lastRenderedPageBreak/>
        <w:t>She shall have the perpetual minor child on any other special occasions including but not limited to each alternate Easter holidays and Christmas holidays.</w:t>
      </w:r>
    </w:p>
    <w:p w:rsidR="007204D3" w:rsidRPr="001D5EDD" w:rsidRDefault="007204D3" w:rsidP="007204D3">
      <w:pPr>
        <w:pStyle w:val="ListParagraph"/>
        <w:tabs>
          <w:tab w:val="left" w:pos="90"/>
        </w:tabs>
        <w:spacing w:after="0" w:line="240" w:lineRule="auto"/>
        <w:ind w:left="1890"/>
        <w:jc w:val="both"/>
        <w:rPr>
          <w:rFonts w:ascii="Times New Roman" w:hAnsi="Times New Roman" w:cs="Times New Roman"/>
          <w:sz w:val="24"/>
          <w:szCs w:val="24"/>
        </w:rPr>
      </w:pPr>
    </w:p>
    <w:p w:rsidR="00D52E05" w:rsidRDefault="00D52E05" w:rsidP="00D43B93">
      <w:pPr>
        <w:pStyle w:val="ListParagraph"/>
        <w:numPr>
          <w:ilvl w:val="0"/>
          <w:numId w:val="7"/>
        </w:numPr>
        <w:tabs>
          <w:tab w:val="left" w:pos="90"/>
        </w:tabs>
        <w:spacing w:after="0" w:line="276" w:lineRule="auto"/>
        <w:ind w:left="1260" w:hanging="540"/>
        <w:jc w:val="both"/>
        <w:rPr>
          <w:rFonts w:ascii="Times New Roman" w:hAnsi="Times New Roman" w:cs="Times New Roman"/>
          <w:sz w:val="24"/>
          <w:szCs w:val="24"/>
        </w:rPr>
      </w:pPr>
      <w:r w:rsidRPr="001D5EDD">
        <w:rPr>
          <w:rFonts w:ascii="Times New Roman" w:hAnsi="Times New Roman" w:cs="Times New Roman"/>
          <w:sz w:val="24"/>
          <w:szCs w:val="24"/>
        </w:rPr>
        <w:t>The defendant shall solely be responsible for the upkeep of the said perpetual minor child.</w:t>
      </w:r>
    </w:p>
    <w:p w:rsidR="007204D3" w:rsidRPr="001D5EDD" w:rsidRDefault="007204D3" w:rsidP="007204D3">
      <w:pPr>
        <w:pStyle w:val="ListParagraph"/>
        <w:tabs>
          <w:tab w:val="left" w:pos="90"/>
        </w:tabs>
        <w:spacing w:after="0" w:line="276" w:lineRule="auto"/>
        <w:ind w:left="1260"/>
        <w:jc w:val="both"/>
        <w:rPr>
          <w:rFonts w:ascii="Times New Roman" w:hAnsi="Times New Roman" w:cs="Times New Roman"/>
          <w:sz w:val="24"/>
          <w:szCs w:val="24"/>
        </w:rPr>
      </w:pPr>
    </w:p>
    <w:p w:rsidR="00D52E05" w:rsidRDefault="00D52E05" w:rsidP="00D43B93">
      <w:pPr>
        <w:pStyle w:val="ListParagraph"/>
        <w:numPr>
          <w:ilvl w:val="0"/>
          <w:numId w:val="7"/>
        </w:numPr>
        <w:tabs>
          <w:tab w:val="left" w:pos="90"/>
        </w:tabs>
        <w:spacing w:after="0" w:line="276" w:lineRule="auto"/>
        <w:ind w:left="1260" w:hanging="540"/>
        <w:jc w:val="both"/>
        <w:rPr>
          <w:rFonts w:ascii="Times New Roman" w:hAnsi="Times New Roman" w:cs="Times New Roman"/>
          <w:sz w:val="24"/>
          <w:szCs w:val="24"/>
        </w:rPr>
      </w:pPr>
      <w:r w:rsidRPr="001D5EDD">
        <w:rPr>
          <w:rFonts w:ascii="Times New Roman" w:hAnsi="Times New Roman" w:cs="Times New Roman"/>
          <w:sz w:val="24"/>
          <w:szCs w:val="24"/>
        </w:rPr>
        <w:t>The defendant shall pay maintenance in respect of the plaintiff in the sum of US$2000-00 per month as per the order granted by the Magistrate’s Court for a period of six (6) months from the date of granting</w:t>
      </w:r>
      <w:r w:rsidR="00D63103" w:rsidRPr="001D5EDD">
        <w:rPr>
          <w:rFonts w:ascii="Times New Roman" w:hAnsi="Times New Roman" w:cs="Times New Roman"/>
          <w:sz w:val="24"/>
          <w:szCs w:val="24"/>
        </w:rPr>
        <w:t xml:space="preserve"> of this order inclusive of the month of September 2014.</w:t>
      </w:r>
    </w:p>
    <w:p w:rsidR="007204D3" w:rsidRPr="001D5EDD" w:rsidRDefault="007204D3" w:rsidP="007204D3">
      <w:pPr>
        <w:pStyle w:val="ListParagraph"/>
        <w:tabs>
          <w:tab w:val="left" w:pos="90"/>
        </w:tabs>
        <w:spacing w:after="0" w:line="276" w:lineRule="auto"/>
        <w:ind w:left="1260"/>
        <w:jc w:val="both"/>
        <w:rPr>
          <w:rFonts w:ascii="Times New Roman" w:hAnsi="Times New Roman" w:cs="Times New Roman"/>
          <w:sz w:val="24"/>
          <w:szCs w:val="24"/>
        </w:rPr>
      </w:pPr>
    </w:p>
    <w:p w:rsidR="00D63103" w:rsidRDefault="00D63103" w:rsidP="00D43B93">
      <w:pPr>
        <w:pStyle w:val="ListParagraph"/>
        <w:numPr>
          <w:ilvl w:val="1"/>
          <w:numId w:val="7"/>
        </w:numPr>
        <w:tabs>
          <w:tab w:val="left" w:pos="90"/>
        </w:tabs>
        <w:spacing w:after="0" w:line="276" w:lineRule="auto"/>
        <w:ind w:left="1890" w:hanging="630"/>
        <w:jc w:val="both"/>
        <w:rPr>
          <w:rFonts w:ascii="Times New Roman" w:hAnsi="Times New Roman" w:cs="Times New Roman"/>
          <w:sz w:val="24"/>
          <w:szCs w:val="24"/>
        </w:rPr>
      </w:pPr>
      <w:r w:rsidRPr="001D5EDD">
        <w:rPr>
          <w:rFonts w:ascii="Times New Roman" w:hAnsi="Times New Roman" w:cs="Times New Roman"/>
          <w:sz w:val="24"/>
          <w:szCs w:val="24"/>
        </w:rPr>
        <w:t>Payments shall be made directly into the plaintiff’s Bank Account whose details shall be provided fort</w:t>
      </w:r>
      <w:r w:rsidR="00D45906">
        <w:rPr>
          <w:rFonts w:ascii="Times New Roman" w:hAnsi="Times New Roman" w:cs="Times New Roman"/>
          <w:sz w:val="24"/>
          <w:szCs w:val="24"/>
        </w:rPr>
        <w:t>h</w:t>
      </w:r>
      <w:r w:rsidRPr="001D5EDD">
        <w:rPr>
          <w:rFonts w:ascii="Times New Roman" w:hAnsi="Times New Roman" w:cs="Times New Roman"/>
          <w:sz w:val="24"/>
          <w:szCs w:val="24"/>
        </w:rPr>
        <w:t>with to the defendant by the plaintiff.</w:t>
      </w:r>
    </w:p>
    <w:p w:rsidR="007204D3" w:rsidRPr="001D5EDD" w:rsidRDefault="007204D3" w:rsidP="007204D3">
      <w:pPr>
        <w:pStyle w:val="ListParagraph"/>
        <w:tabs>
          <w:tab w:val="left" w:pos="90"/>
        </w:tabs>
        <w:spacing w:after="0" w:line="276" w:lineRule="auto"/>
        <w:ind w:left="1890"/>
        <w:jc w:val="both"/>
        <w:rPr>
          <w:rFonts w:ascii="Times New Roman" w:hAnsi="Times New Roman" w:cs="Times New Roman"/>
          <w:sz w:val="24"/>
          <w:szCs w:val="24"/>
        </w:rPr>
      </w:pPr>
    </w:p>
    <w:p w:rsidR="00933E82" w:rsidRDefault="00D63103" w:rsidP="00D43B93">
      <w:pPr>
        <w:pStyle w:val="ListParagraph"/>
        <w:numPr>
          <w:ilvl w:val="0"/>
          <w:numId w:val="7"/>
        </w:numPr>
        <w:tabs>
          <w:tab w:val="left" w:pos="90"/>
        </w:tabs>
        <w:spacing w:after="0" w:line="276" w:lineRule="auto"/>
        <w:ind w:left="1170" w:hanging="450"/>
        <w:jc w:val="both"/>
        <w:rPr>
          <w:rFonts w:ascii="Times New Roman" w:hAnsi="Times New Roman" w:cs="Times New Roman"/>
          <w:sz w:val="24"/>
          <w:szCs w:val="24"/>
        </w:rPr>
      </w:pPr>
      <w:r w:rsidRPr="001D5EDD">
        <w:rPr>
          <w:rFonts w:ascii="Times New Roman" w:hAnsi="Times New Roman" w:cs="Times New Roman"/>
          <w:sz w:val="24"/>
          <w:szCs w:val="24"/>
        </w:rPr>
        <w:t>The plaintiff is awarded as her sole and exclusive property all household furniture, contents and effects inclusive of all her personal items and jewellery, at the matrimonial house No 6 Northwood Rise, Mt Pleasant Harare, excluding</w:t>
      </w:r>
      <w:r w:rsidR="00523743" w:rsidRPr="001D5EDD">
        <w:rPr>
          <w:rFonts w:ascii="Times New Roman" w:hAnsi="Times New Roman" w:cs="Times New Roman"/>
          <w:sz w:val="24"/>
          <w:szCs w:val="24"/>
        </w:rPr>
        <w:t xml:space="preserve"> the</w:t>
      </w:r>
      <w:r w:rsidRPr="001D5EDD">
        <w:rPr>
          <w:rFonts w:ascii="Times New Roman" w:hAnsi="Times New Roman" w:cs="Times New Roman"/>
          <w:sz w:val="24"/>
          <w:szCs w:val="24"/>
        </w:rPr>
        <w:t xml:space="preserve"> TV set, dinning suite and lounge suite which are awarded</w:t>
      </w:r>
      <w:r w:rsidR="00933E82" w:rsidRPr="001D5EDD">
        <w:rPr>
          <w:rFonts w:ascii="Times New Roman" w:hAnsi="Times New Roman" w:cs="Times New Roman"/>
          <w:sz w:val="24"/>
          <w:szCs w:val="24"/>
        </w:rPr>
        <w:t xml:space="preserve"> to the defendant.</w:t>
      </w:r>
    </w:p>
    <w:p w:rsidR="007204D3" w:rsidRPr="001D5EDD" w:rsidRDefault="007204D3" w:rsidP="007204D3">
      <w:pPr>
        <w:pStyle w:val="ListParagraph"/>
        <w:tabs>
          <w:tab w:val="left" w:pos="90"/>
        </w:tabs>
        <w:spacing w:after="0" w:line="276" w:lineRule="auto"/>
        <w:ind w:left="1170"/>
        <w:jc w:val="both"/>
        <w:rPr>
          <w:rFonts w:ascii="Times New Roman" w:hAnsi="Times New Roman" w:cs="Times New Roman"/>
          <w:sz w:val="24"/>
          <w:szCs w:val="24"/>
        </w:rPr>
      </w:pPr>
    </w:p>
    <w:p w:rsidR="00933E82" w:rsidRDefault="00933E82" w:rsidP="00D43B93">
      <w:pPr>
        <w:pStyle w:val="ListParagraph"/>
        <w:numPr>
          <w:ilvl w:val="0"/>
          <w:numId w:val="7"/>
        </w:numPr>
        <w:tabs>
          <w:tab w:val="left" w:pos="90"/>
        </w:tabs>
        <w:spacing w:after="0" w:line="276" w:lineRule="auto"/>
        <w:ind w:left="1170" w:hanging="450"/>
        <w:jc w:val="both"/>
        <w:rPr>
          <w:rFonts w:ascii="Times New Roman" w:hAnsi="Times New Roman" w:cs="Times New Roman"/>
          <w:sz w:val="24"/>
          <w:szCs w:val="24"/>
        </w:rPr>
      </w:pPr>
      <w:r w:rsidRPr="001D5EDD">
        <w:rPr>
          <w:rFonts w:ascii="Times New Roman" w:hAnsi="Times New Roman" w:cs="Times New Roman"/>
          <w:sz w:val="24"/>
          <w:szCs w:val="24"/>
        </w:rPr>
        <w:t>The defendant shall transfer into the plaintiff’s name a motor vehicle Nissan Navara Registration Number ABD 6847 presently being used by the plaintiff, at his sole cost within thirty (30) days of the grant of this order.</w:t>
      </w:r>
    </w:p>
    <w:p w:rsidR="007204D3" w:rsidRPr="001D5EDD" w:rsidRDefault="007204D3" w:rsidP="007204D3">
      <w:pPr>
        <w:pStyle w:val="ListParagraph"/>
        <w:tabs>
          <w:tab w:val="left" w:pos="90"/>
        </w:tabs>
        <w:spacing w:after="0" w:line="276" w:lineRule="auto"/>
        <w:ind w:left="1170"/>
        <w:jc w:val="both"/>
        <w:rPr>
          <w:rFonts w:ascii="Times New Roman" w:hAnsi="Times New Roman" w:cs="Times New Roman"/>
          <w:sz w:val="24"/>
          <w:szCs w:val="24"/>
        </w:rPr>
      </w:pPr>
    </w:p>
    <w:p w:rsidR="00C732B5" w:rsidRDefault="00933E82" w:rsidP="00D43B93">
      <w:pPr>
        <w:pStyle w:val="ListParagraph"/>
        <w:numPr>
          <w:ilvl w:val="0"/>
          <w:numId w:val="7"/>
        </w:numPr>
        <w:tabs>
          <w:tab w:val="left" w:pos="90"/>
        </w:tabs>
        <w:spacing w:after="0" w:line="276" w:lineRule="auto"/>
        <w:ind w:left="1170" w:hanging="450"/>
        <w:jc w:val="both"/>
        <w:rPr>
          <w:rFonts w:ascii="Times New Roman" w:hAnsi="Times New Roman" w:cs="Times New Roman"/>
          <w:sz w:val="24"/>
          <w:szCs w:val="24"/>
        </w:rPr>
      </w:pPr>
      <w:r w:rsidRPr="001D5EDD">
        <w:rPr>
          <w:rFonts w:ascii="Times New Roman" w:hAnsi="Times New Roman" w:cs="Times New Roman"/>
          <w:sz w:val="24"/>
          <w:szCs w:val="24"/>
        </w:rPr>
        <w:t>The defendant is awarded as his sole and exclusive property, immovable property known as No 6 Northwood Rise Mt Pleasant Harare currently registered in the names of the plaintiff and the defendant.</w:t>
      </w:r>
    </w:p>
    <w:p w:rsidR="007204D3" w:rsidRPr="001D5EDD" w:rsidRDefault="007204D3" w:rsidP="007204D3">
      <w:pPr>
        <w:pStyle w:val="ListParagraph"/>
        <w:tabs>
          <w:tab w:val="left" w:pos="90"/>
        </w:tabs>
        <w:spacing w:after="0" w:line="240" w:lineRule="auto"/>
        <w:ind w:left="1170"/>
        <w:jc w:val="both"/>
        <w:rPr>
          <w:rFonts w:ascii="Times New Roman" w:hAnsi="Times New Roman" w:cs="Times New Roman"/>
          <w:sz w:val="24"/>
          <w:szCs w:val="24"/>
        </w:rPr>
      </w:pPr>
    </w:p>
    <w:p w:rsidR="00C732B5" w:rsidRDefault="00C732B5" w:rsidP="00D43B93">
      <w:pPr>
        <w:pStyle w:val="ListParagraph"/>
        <w:numPr>
          <w:ilvl w:val="1"/>
          <w:numId w:val="7"/>
        </w:numPr>
        <w:tabs>
          <w:tab w:val="left" w:pos="90"/>
        </w:tabs>
        <w:spacing w:after="0" w:line="276" w:lineRule="auto"/>
        <w:ind w:left="1800"/>
        <w:jc w:val="both"/>
        <w:rPr>
          <w:rFonts w:ascii="Times New Roman" w:hAnsi="Times New Roman" w:cs="Times New Roman"/>
          <w:sz w:val="24"/>
          <w:szCs w:val="24"/>
        </w:rPr>
      </w:pPr>
      <w:r w:rsidRPr="001D5EDD">
        <w:rPr>
          <w:rFonts w:ascii="Times New Roman" w:hAnsi="Times New Roman" w:cs="Times New Roman"/>
          <w:sz w:val="24"/>
          <w:szCs w:val="24"/>
        </w:rPr>
        <w:t xml:space="preserve">The defendant shall transfer against payment by him of all transfer costs the said property into his names and the plaintiff </w:t>
      </w:r>
      <w:r w:rsidR="00C13DA9" w:rsidRPr="001D5EDD">
        <w:rPr>
          <w:rFonts w:ascii="Times New Roman" w:hAnsi="Times New Roman" w:cs="Times New Roman"/>
          <w:sz w:val="24"/>
          <w:szCs w:val="24"/>
        </w:rPr>
        <w:t xml:space="preserve">shall </w:t>
      </w:r>
      <w:r w:rsidRPr="001D5EDD">
        <w:rPr>
          <w:rFonts w:ascii="Times New Roman" w:hAnsi="Times New Roman" w:cs="Times New Roman"/>
          <w:sz w:val="24"/>
          <w:szCs w:val="24"/>
        </w:rPr>
        <w:t>sign all relevant papers to effect such transfer within 30 days of being requested, failure of which the Sheriff shall sign all the documents.</w:t>
      </w:r>
    </w:p>
    <w:p w:rsidR="007204D3" w:rsidRPr="001D5EDD" w:rsidRDefault="007204D3" w:rsidP="007204D3">
      <w:pPr>
        <w:pStyle w:val="ListParagraph"/>
        <w:tabs>
          <w:tab w:val="left" w:pos="90"/>
        </w:tabs>
        <w:spacing w:after="0" w:line="276" w:lineRule="auto"/>
        <w:ind w:left="1800"/>
        <w:jc w:val="both"/>
        <w:rPr>
          <w:rFonts w:ascii="Times New Roman" w:hAnsi="Times New Roman" w:cs="Times New Roman"/>
          <w:sz w:val="24"/>
          <w:szCs w:val="24"/>
        </w:rPr>
      </w:pPr>
    </w:p>
    <w:p w:rsidR="00C732B5" w:rsidRDefault="00C732B5" w:rsidP="00D43B93">
      <w:pPr>
        <w:pStyle w:val="ListParagraph"/>
        <w:numPr>
          <w:ilvl w:val="1"/>
          <w:numId w:val="7"/>
        </w:numPr>
        <w:tabs>
          <w:tab w:val="left" w:pos="90"/>
        </w:tabs>
        <w:spacing w:after="0" w:line="276" w:lineRule="auto"/>
        <w:ind w:left="1800"/>
        <w:jc w:val="both"/>
        <w:rPr>
          <w:rFonts w:ascii="Times New Roman" w:hAnsi="Times New Roman" w:cs="Times New Roman"/>
          <w:sz w:val="24"/>
          <w:szCs w:val="24"/>
        </w:rPr>
      </w:pPr>
      <w:r w:rsidRPr="001D5EDD">
        <w:rPr>
          <w:rFonts w:ascii="Times New Roman" w:hAnsi="Times New Roman" w:cs="Times New Roman"/>
          <w:sz w:val="24"/>
          <w:szCs w:val="24"/>
        </w:rPr>
        <w:t>The defendant shall be solely responsible for any encumberances, mortgages or other obligations duly existing or registered by law over the said property.</w:t>
      </w:r>
    </w:p>
    <w:p w:rsidR="002269B4" w:rsidRPr="001D5EDD" w:rsidRDefault="002269B4" w:rsidP="002269B4">
      <w:pPr>
        <w:pStyle w:val="ListParagraph"/>
        <w:tabs>
          <w:tab w:val="left" w:pos="90"/>
        </w:tabs>
        <w:spacing w:after="0" w:line="276" w:lineRule="auto"/>
        <w:ind w:left="1800"/>
        <w:jc w:val="both"/>
        <w:rPr>
          <w:rFonts w:ascii="Times New Roman" w:hAnsi="Times New Roman" w:cs="Times New Roman"/>
          <w:sz w:val="24"/>
          <w:szCs w:val="24"/>
        </w:rPr>
      </w:pPr>
    </w:p>
    <w:p w:rsidR="00367582" w:rsidRDefault="00C732B5" w:rsidP="00D43B93">
      <w:pPr>
        <w:pStyle w:val="ListParagraph"/>
        <w:numPr>
          <w:ilvl w:val="0"/>
          <w:numId w:val="7"/>
        </w:numPr>
        <w:tabs>
          <w:tab w:val="left" w:pos="90"/>
        </w:tabs>
        <w:spacing w:after="0" w:line="276" w:lineRule="auto"/>
        <w:ind w:left="1170" w:hanging="450"/>
        <w:jc w:val="both"/>
        <w:rPr>
          <w:rFonts w:ascii="Times New Roman" w:hAnsi="Times New Roman" w:cs="Times New Roman"/>
          <w:sz w:val="24"/>
          <w:szCs w:val="24"/>
        </w:rPr>
      </w:pPr>
      <w:r w:rsidRPr="001D5EDD">
        <w:rPr>
          <w:rFonts w:ascii="Times New Roman" w:hAnsi="Times New Roman" w:cs="Times New Roman"/>
          <w:sz w:val="24"/>
          <w:szCs w:val="24"/>
        </w:rPr>
        <w:t>The defendant shall transfer all shares of OPIUM INVESTMENTS (PVT) LTD, a property owning company</w:t>
      </w:r>
      <w:r w:rsidR="00367582" w:rsidRPr="001D5EDD">
        <w:rPr>
          <w:rFonts w:ascii="Times New Roman" w:hAnsi="Times New Roman" w:cs="Times New Roman"/>
          <w:sz w:val="24"/>
          <w:szCs w:val="24"/>
        </w:rPr>
        <w:t xml:space="preserve"> whose sole asset is an immovable property known </w:t>
      </w:r>
      <w:r w:rsidR="00C13DA9" w:rsidRPr="001D5EDD">
        <w:rPr>
          <w:rFonts w:ascii="Times New Roman" w:hAnsi="Times New Roman" w:cs="Times New Roman"/>
          <w:sz w:val="24"/>
          <w:szCs w:val="24"/>
        </w:rPr>
        <w:t xml:space="preserve">as </w:t>
      </w:r>
      <w:r w:rsidR="00367582" w:rsidRPr="001D5EDD">
        <w:rPr>
          <w:rFonts w:ascii="Times New Roman" w:hAnsi="Times New Roman" w:cs="Times New Roman"/>
          <w:sz w:val="24"/>
          <w:szCs w:val="24"/>
        </w:rPr>
        <w:t>No</w:t>
      </w:r>
      <w:r w:rsidR="00C13DA9" w:rsidRPr="001D5EDD">
        <w:rPr>
          <w:rFonts w:ascii="Times New Roman" w:hAnsi="Times New Roman" w:cs="Times New Roman"/>
          <w:sz w:val="24"/>
          <w:szCs w:val="24"/>
        </w:rPr>
        <w:t>.</w:t>
      </w:r>
      <w:r w:rsidR="00367582" w:rsidRPr="001D5EDD">
        <w:rPr>
          <w:rFonts w:ascii="Times New Roman" w:hAnsi="Times New Roman" w:cs="Times New Roman"/>
          <w:sz w:val="24"/>
          <w:szCs w:val="24"/>
        </w:rPr>
        <w:t xml:space="preserve"> 13 Bates Street Milton Park Harare, to the plaintiff within thirty (30) days of the grant of this order at his cost.</w:t>
      </w:r>
    </w:p>
    <w:p w:rsidR="0015055B" w:rsidRPr="001D5EDD" w:rsidRDefault="0015055B" w:rsidP="0015055B">
      <w:pPr>
        <w:pStyle w:val="ListParagraph"/>
        <w:tabs>
          <w:tab w:val="left" w:pos="90"/>
        </w:tabs>
        <w:spacing w:after="0" w:line="276" w:lineRule="auto"/>
        <w:ind w:left="1170"/>
        <w:jc w:val="both"/>
        <w:rPr>
          <w:rFonts w:ascii="Times New Roman" w:hAnsi="Times New Roman" w:cs="Times New Roman"/>
          <w:sz w:val="24"/>
          <w:szCs w:val="24"/>
        </w:rPr>
      </w:pPr>
    </w:p>
    <w:p w:rsidR="00367582" w:rsidRPr="001D5EDD" w:rsidRDefault="00367582" w:rsidP="00D43B93">
      <w:pPr>
        <w:pStyle w:val="ListParagraph"/>
        <w:numPr>
          <w:ilvl w:val="1"/>
          <w:numId w:val="7"/>
        </w:numPr>
        <w:tabs>
          <w:tab w:val="left" w:pos="90"/>
        </w:tabs>
        <w:spacing w:after="0" w:line="276" w:lineRule="auto"/>
        <w:ind w:left="1710" w:hanging="630"/>
        <w:jc w:val="both"/>
        <w:rPr>
          <w:rFonts w:ascii="Times New Roman" w:hAnsi="Times New Roman" w:cs="Times New Roman"/>
          <w:sz w:val="24"/>
          <w:szCs w:val="24"/>
        </w:rPr>
      </w:pPr>
      <w:r w:rsidRPr="001D5EDD">
        <w:rPr>
          <w:rFonts w:ascii="Times New Roman" w:hAnsi="Times New Roman" w:cs="Times New Roman"/>
          <w:sz w:val="24"/>
          <w:szCs w:val="24"/>
        </w:rPr>
        <w:t>The defendant shall be solely responsible for any encumberancies or obligations duly existing or duly registered by law over the said property.</w:t>
      </w:r>
    </w:p>
    <w:p w:rsidR="00367582" w:rsidRDefault="00367582" w:rsidP="00D43B93">
      <w:pPr>
        <w:pStyle w:val="ListParagraph"/>
        <w:numPr>
          <w:ilvl w:val="1"/>
          <w:numId w:val="7"/>
        </w:numPr>
        <w:tabs>
          <w:tab w:val="left" w:pos="90"/>
        </w:tabs>
        <w:spacing w:after="0" w:line="276" w:lineRule="auto"/>
        <w:ind w:left="1710" w:hanging="630"/>
        <w:jc w:val="both"/>
        <w:rPr>
          <w:rFonts w:ascii="Times New Roman" w:hAnsi="Times New Roman" w:cs="Times New Roman"/>
          <w:sz w:val="24"/>
          <w:szCs w:val="24"/>
        </w:rPr>
      </w:pPr>
      <w:r w:rsidRPr="001D5EDD">
        <w:rPr>
          <w:rFonts w:ascii="Times New Roman" w:hAnsi="Times New Roman" w:cs="Times New Roman"/>
          <w:sz w:val="24"/>
          <w:szCs w:val="24"/>
        </w:rPr>
        <w:lastRenderedPageBreak/>
        <w:t>The defendant shall sign all the relevant documents to effect such transfer failure of which the Sheriff is authorised to sign all such documents.</w:t>
      </w:r>
    </w:p>
    <w:p w:rsidR="0015055B" w:rsidRPr="001D5EDD" w:rsidRDefault="0015055B" w:rsidP="0015055B">
      <w:pPr>
        <w:pStyle w:val="ListParagraph"/>
        <w:tabs>
          <w:tab w:val="left" w:pos="90"/>
        </w:tabs>
        <w:spacing w:after="0" w:line="276" w:lineRule="auto"/>
        <w:ind w:left="1710"/>
        <w:jc w:val="both"/>
        <w:rPr>
          <w:rFonts w:ascii="Times New Roman" w:hAnsi="Times New Roman" w:cs="Times New Roman"/>
          <w:sz w:val="24"/>
          <w:szCs w:val="24"/>
        </w:rPr>
      </w:pPr>
    </w:p>
    <w:p w:rsidR="00CD7F8B" w:rsidRDefault="00CD7F8B" w:rsidP="00D43B93">
      <w:pPr>
        <w:pStyle w:val="ListParagraph"/>
        <w:numPr>
          <w:ilvl w:val="0"/>
          <w:numId w:val="7"/>
        </w:numPr>
        <w:tabs>
          <w:tab w:val="left" w:pos="90"/>
        </w:tabs>
        <w:spacing w:after="0" w:line="276" w:lineRule="auto"/>
        <w:ind w:left="1260" w:hanging="540"/>
        <w:jc w:val="both"/>
        <w:rPr>
          <w:rFonts w:ascii="Times New Roman" w:hAnsi="Times New Roman" w:cs="Times New Roman"/>
          <w:sz w:val="24"/>
          <w:szCs w:val="24"/>
        </w:rPr>
      </w:pPr>
      <w:r w:rsidRPr="001D5EDD">
        <w:rPr>
          <w:rFonts w:ascii="Times New Roman" w:hAnsi="Times New Roman" w:cs="Times New Roman"/>
          <w:sz w:val="24"/>
          <w:szCs w:val="24"/>
        </w:rPr>
        <w:t>The plaintiff is awarded as her sole and exclusive property, an immovable property known as No 6 Rosefriars, Avondale Harare.</w:t>
      </w:r>
    </w:p>
    <w:p w:rsidR="0015055B" w:rsidRPr="001D5EDD" w:rsidRDefault="0015055B" w:rsidP="0015055B">
      <w:pPr>
        <w:pStyle w:val="ListParagraph"/>
        <w:tabs>
          <w:tab w:val="left" w:pos="90"/>
        </w:tabs>
        <w:spacing w:after="0" w:line="276" w:lineRule="auto"/>
        <w:ind w:left="1260"/>
        <w:jc w:val="both"/>
        <w:rPr>
          <w:rFonts w:ascii="Times New Roman" w:hAnsi="Times New Roman" w:cs="Times New Roman"/>
          <w:sz w:val="24"/>
          <w:szCs w:val="24"/>
        </w:rPr>
      </w:pPr>
    </w:p>
    <w:p w:rsidR="00CD7F8B" w:rsidRDefault="00CD7F8B" w:rsidP="00D43B93">
      <w:pPr>
        <w:pStyle w:val="ListParagraph"/>
        <w:numPr>
          <w:ilvl w:val="1"/>
          <w:numId w:val="7"/>
        </w:numPr>
        <w:tabs>
          <w:tab w:val="left" w:pos="90"/>
        </w:tabs>
        <w:spacing w:after="0" w:line="276" w:lineRule="auto"/>
        <w:ind w:left="1890" w:hanging="810"/>
        <w:jc w:val="both"/>
        <w:rPr>
          <w:rFonts w:ascii="Times New Roman" w:hAnsi="Times New Roman" w:cs="Times New Roman"/>
          <w:sz w:val="24"/>
          <w:szCs w:val="24"/>
        </w:rPr>
      </w:pPr>
      <w:r w:rsidRPr="001D5EDD">
        <w:rPr>
          <w:rFonts w:ascii="Times New Roman" w:hAnsi="Times New Roman" w:cs="Times New Roman"/>
          <w:sz w:val="24"/>
          <w:szCs w:val="24"/>
        </w:rPr>
        <w:t>The plaintiff shall transfer against payment by her of all transfer costs the rights title and interest in the said property No. 6 Rosefriars, Avondale Harare.</w:t>
      </w:r>
    </w:p>
    <w:p w:rsidR="0015055B" w:rsidRPr="001D5EDD" w:rsidRDefault="0015055B" w:rsidP="0015055B">
      <w:pPr>
        <w:pStyle w:val="ListParagraph"/>
        <w:tabs>
          <w:tab w:val="left" w:pos="90"/>
        </w:tabs>
        <w:spacing w:after="0" w:line="276" w:lineRule="auto"/>
        <w:ind w:left="1890"/>
        <w:jc w:val="both"/>
        <w:rPr>
          <w:rFonts w:ascii="Times New Roman" w:hAnsi="Times New Roman" w:cs="Times New Roman"/>
          <w:sz w:val="24"/>
          <w:szCs w:val="24"/>
        </w:rPr>
      </w:pPr>
    </w:p>
    <w:p w:rsidR="005960E1" w:rsidRDefault="00CD7F8B" w:rsidP="00D43B93">
      <w:pPr>
        <w:pStyle w:val="ListParagraph"/>
        <w:numPr>
          <w:ilvl w:val="1"/>
          <w:numId w:val="7"/>
        </w:numPr>
        <w:tabs>
          <w:tab w:val="left" w:pos="90"/>
        </w:tabs>
        <w:spacing w:after="0" w:line="276" w:lineRule="auto"/>
        <w:ind w:left="1800"/>
        <w:jc w:val="both"/>
        <w:rPr>
          <w:rFonts w:ascii="Times New Roman" w:hAnsi="Times New Roman" w:cs="Times New Roman"/>
          <w:sz w:val="24"/>
          <w:szCs w:val="24"/>
        </w:rPr>
      </w:pPr>
      <w:r w:rsidRPr="001D5EDD">
        <w:rPr>
          <w:rFonts w:ascii="Times New Roman" w:hAnsi="Times New Roman" w:cs="Times New Roman"/>
          <w:sz w:val="24"/>
          <w:szCs w:val="24"/>
        </w:rPr>
        <w:t>The defendant shall within thirty (30)days of being requested to sign all relevant documents to effect such transfer, failure of which the Sheriff is</w:t>
      </w:r>
      <w:r w:rsidR="00026E86" w:rsidRPr="001D5EDD">
        <w:rPr>
          <w:rFonts w:ascii="Times New Roman" w:hAnsi="Times New Roman" w:cs="Times New Roman"/>
          <w:sz w:val="24"/>
          <w:szCs w:val="24"/>
        </w:rPr>
        <w:t xml:space="preserve"> </w:t>
      </w:r>
      <w:r w:rsidR="005960E1" w:rsidRPr="001D5EDD">
        <w:rPr>
          <w:rFonts w:ascii="Times New Roman" w:hAnsi="Times New Roman" w:cs="Times New Roman"/>
          <w:sz w:val="24"/>
          <w:szCs w:val="24"/>
        </w:rPr>
        <w:t>authorised to sign all such documents.</w:t>
      </w:r>
    </w:p>
    <w:p w:rsidR="0015055B" w:rsidRPr="001D5EDD" w:rsidRDefault="0015055B" w:rsidP="0015055B">
      <w:pPr>
        <w:pStyle w:val="ListParagraph"/>
        <w:tabs>
          <w:tab w:val="left" w:pos="90"/>
        </w:tabs>
        <w:spacing w:after="0" w:line="276" w:lineRule="auto"/>
        <w:ind w:left="1800"/>
        <w:jc w:val="both"/>
        <w:rPr>
          <w:rFonts w:ascii="Times New Roman" w:hAnsi="Times New Roman" w:cs="Times New Roman"/>
          <w:sz w:val="24"/>
          <w:szCs w:val="24"/>
        </w:rPr>
      </w:pPr>
    </w:p>
    <w:p w:rsidR="005960E1" w:rsidRDefault="005960E1" w:rsidP="00D43B93">
      <w:pPr>
        <w:pStyle w:val="ListParagraph"/>
        <w:numPr>
          <w:ilvl w:val="0"/>
          <w:numId w:val="7"/>
        </w:numPr>
        <w:tabs>
          <w:tab w:val="left" w:pos="90"/>
        </w:tabs>
        <w:spacing w:after="0" w:line="276" w:lineRule="auto"/>
        <w:ind w:left="1260" w:hanging="540"/>
        <w:jc w:val="both"/>
        <w:rPr>
          <w:rFonts w:ascii="Times New Roman" w:hAnsi="Times New Roman" w:cs="Times New Roman"/>
          <w:sz w:val="24"/>
          <w:szCs w:val="24"/>
        </w:rPr>
      </w:pPr>
      <w:r w:rsidRPr="001D5EDD">
        <w:rPr>
          <w:rFonts w:ascii="Times New Roman" w:hAnsi="Times New Roman" w:cs="Times New Roman"/>
          <w:sz w:val="24"/>
          <w:szCs w:val="24"/>
        </w:rPr>
        <w:t>The plaintiff’s claim for cash in the sum of US$100 000-00 be and is hereby dismissed.</w:t>
      </w:r>
    </w:p>
    <w:p w:rsidR="0015055B" w:rsidRPr="001D5EDD" w:rsidRDefault="0015055B" w:rsidP="0015055B">
      <w:pPr>
        <w:pStyle w:val="ListParagraph"/>
        <w:tabs>
          <w:tab w:val="left" w:pos="90"/>
        </w:tabs>
        <w:spacing w:after="0" w:line="276" w:lineRule="auto"/>
        <w:ind w:left="1260"/>
        <w:jc w:val="both"/>
        <w:rPr>
          <w:rFonts w:ascii="Times New Roman" w:hAnsi="Times New Roman" w:cs="Times New Roman"/>
          <w:sz w:val="24"/>
          <w:szCs w:val="24"/>
        </w:rPr>
      </w:pPr>
    </w:p>
    <w:p w:rsidR="005960E1" w:rsidRPr="001D5EDD" w:rsidRDefault="005960E1" w:rsidP="00D43B93">
      <w:pPr>
        <w:pStyle w:val="ListParagraph"/>
        <w:numPr>
          <w:ilvl w:val="0"/>
          <w:numId w:val="7"/>
        </w:numPr>
        <w:tabs>
          <w:tab w:val="left" w:pos="90"/>
        </w:tabs>
        <w:spacing w:after="0" w:line="276" w:lineRule="auto"/>
        <w:ind w:left="1260" w:hanging="540"/>
        <w:jc w:val="both"/>
        <w:rPr>
          <w:rFonts w:ascii="Times New Roman" w:hAnsi="Times New Roman" w:cs="Times New Roman"/>
          <w:sz w:val="24"/>
          <w:szCs w:val="24"/>
        </w:rPr>
      </w:pPr>
      <w:r w:rsidRPr="001D5EDD">
        <w:rPr>
          <w:rFonts w:ascii="Times New Roman" w:hAnsi="Times New Roman" w:cs="Times New Roman"/>
          <w:sz w:val="24"/>
          <w:szCs w:val="24"/>
        </w:rPr>
        <w:t>Absolution from the instance be and is hereby granted in respect of the distribution of the following assets:</w:t>
      </w:r>
    </w:p>
    <w:p w:rsidR="005960E1" w:rsidRPr="001D5EDD" w:rsidRDefault="005960E1" w:rsidP="00D43B93">
      <w:pPr>
        <w:pStyle w:val="ListParagraph"/>
        <w:numPr>
          <w:ilvl w:val="0"/>
          <w:numId w:val="8"/>
        </w:numPr>
        <w:tabs>
          <w:tab w:val="left" w:pos="90"/>
        </w:tabs>
        <w:spacing w:after="0" w:line="276" w:lineRule="auto"/>
        <w:ind w:left="1710" w:hanging="630"/>
        <w:jc w:val="both"/>
        <w:rPr>
          <w:rFonts w:ascii="Times New Roman" w:hAnsi="Times New Roman" w:cs="Times New Roman"/>
          <w:sz w:val="24"/>
          <w:szCs w:val="24"/>
        </w:rPr>
      </w:pPr>
      <w:r w:rsidRPr="001D5EDD">
        <w:rPr>
          <w:rFonts w:ascii="Times New Roman" w:hAnsi="Times New Roman" w:cs="Times New Roman"/>
          <w:sz w:val="24"/>
          <w:szCs w:val="24"/>
        </w:rPr>
        <w:t>94 Matumi Sands Lonehill (Pty) Ltd</w:t>
      </w:r>
    </w:p>
    <w:p w:rsidR="005960E1" w:rsidRPr="001D5EDD" w:rsidRDefault="005960E1" w:rsidP="00D43B93">
      <w:pPr>
        <w:pStyle w:val="ListParagraph"/>
        <w:numPr>
          <w:ilvl w:val="0"/>
          <w:numId w:val="8"/>
        </w:numPr>
        <w:tabs>
          <w:tab w:val="left" w:pos="90"/>
        </w:tabs>
        <w:spacing w:after="0" w:line="276" w:lineRule="auto"/>
        <w:ind w:left="1710" w:hanging="630"/>
        <w:jc w:val="both"/>
        <w:rPr>
          <w:rFonts w:ascii="Times New Roman" w:hAnsi="Times New Roman" w:cs="Times New Roman"/>
          <w:sz w:val="24"/>
          <w:szCs w:val="24"/>
        </w:rPr>
      </w:pPr>
      <w:r w:rsidRPr="001D5EDD">
        <w:rPr>
          <w:rFonts w:ascii="Times New Roman" w:hAnsi="Times New Roman" w:cs="Times New Roman"/>
          <w:sz w:val="24"/>
          <w:szCs w:val="24"/>
        </w:rPr>
        <w:t>112 Matumi Sands, Lonehill (Pty) Ltd</w:t>
      </w:r>
    </w:p>
    <w:p w:rsidR="005960E1" w:rsidRPr="001D5EDD" w:rsidRDefault="005960E1" w:rsidP="00D43B93">
      <w:pPr>
        <w:pStyle w:val="ListParagraph"/>
        <w:numPr>
          <w:ilvl w:val="0"/>
          <w:numId w:val="8"/>
        </w:numPr>
        <w:tabs>
          <w:tab w:val="left" w:pos="90"/>
        </w:tabs>
        <w:spacing w:after="0" w:line="276" w:lineRule="auto"/>
        <w:ind w:left="1710" w:hanging="630"/>
        <w:jc w:val="both"/>
        <w:rPr>
          <w:rFonts w:ascii="Times New Roman" w:hAnsi="Times New Roman" w:cs="Times New Roman"/>
          <w:sz w:val="24"/>
          <w:szCs w:val="24"/>
        </w:rPr>
      </w:pPr>
      <w:r w:rsidRPr="001D5EDD">
        <w:rPr>
          <w:rFonts w:ascii="Times New Roman" w:hAnsi="Times New Roman" w:cs="Times New Roman"/>
          <w:sz w:val="24"/>
          <w:szCs w:val="24"/>
        </w:rPr>
        <w:t>182 Shingara (Pty) Ltd</w:t>
      </w:r>
    </w:p>
    <w:p w:rsidR="005960E1" w:rsidRPr="001D5EDD" w:rsidRDefault="005960E1" w:rsidP="00D43B93">
      <w:pPr>
        <w:pStyle w:val="ListParagraph"/>
        <w:numPr>
          <w:ilvl w:val="0"/>
          <w:numId w:val="8"/>
        </w:numPr>
        <w:tabs>
          <w:tab w:val="left" w:pos="90"/>
        </w:tabs>
        <w:spacing w:after="0" w:line="276" w:lineRule="auto"/>
        <w:ind w:left="1710" w:hanging="630"/>
        <w:jc w:val="both"/>
        <w:rPr>
          <w:rFonts w:ascii="Times New Roman" w:hAnsi="Times New Roman" w:cs="Times New Roman"/>
          <w:sz w:val="24"/>
          <w:szCs w:val="24"/>
        </w:rPr>
      </w:pPr>
      <w:r w:rsidRPr="001D5EDD">
        <w:rPr>
          <w:rFonts w:ascii="Times New Roman" w:hAnsi="Times New Roman" w:cs="Times New Roman"/>
          <w:sz w:val="24"/>
          <w:szCs w:val="24"/>
        </w:rPr>
        <w:t>Theright Investments (Pvt) Ltd</w:t>
      </w:r>
    </w:p>
    <w:p w:rsidR="005960E1" w:rsidRPr="001D5EDD" w:rsidRDefault="005960E1" w:rsidP="00D43B93">
      <w:pPr>
        <w:pStyle w:val="ListParagraph"/>
        <w:numPr>
          <w:ilvl w:val="0"/>
          <w:numId w:val="8"/>
        </w:numPr>
        <w:tabs>
          <w:tab w:val="left" w:pos="90"/>
        </w:tabs>
        <w:spacing w:after="0" w:line="276" w:lineRule="auto"/>
        <w:ind w:left="1710" w:hanging="630"/>
        <w:jc w:val="both"/>
        <w:rPr>
          <w:rFonts w:ascii="Times New Roman" w:hAnsi="Times New Roman" w:cs="Times New Roman"/>
          <w:sz w:val="24"/>
          <w:szCs w:val="24"/>
        </w:rPr>
      </w:pPr>
      <w:r w:rsidRPr="001D5EDD">
        <w:rPr>
          <w:rFonts w:ascii="Times New Roman" w:hAnsi="Times New Roman" w:cs="Times New Roman"/>
          <w:sz w:val="24"/>
          <w:szCs w:val="24"/>
        </w:rPr>
        <w:t>Stir Crazy (Pvt) Ltd</w:t>
      </w:r>
    </w:p>
    <w:p w:rsidR="005960E1" w:rsidRPr="001D5EDD" w:rsidRDefault="005960E1" w:rsidP="00D43B93">
      <w:pPr>
        <w:pStyle w:val="ListParagraph"/>
        <w:numPr>
          <w:ilvl w:val="0"/>
          <w:numId w:val="8"/>
        </w:numPr>
        <w:tabs>
          <w:tab w:val="left" w:pos="90"/>
        </w:tabs>
        <w:spacing w:after="0" w:line="276" w:lineRule="auto"/>
        <w:ind w:left="1710" w:hanging="630"/>
        <w:jc w:val="both"/>
        <w:rPr>
          <w:rFonts w:ascii="Times New Roman" w:hAnsi="Times New Roman" w:cs="Times New Roman"/>
          <w:sz w:val="24"/>
          <w:szCs w:val="24"/>
        </w:rPr>
      </w:pPr>
      <w:r w:rsidRPr="001D5EDD">
        <w:rPr>
          <w:rFonts w:ascii="Times New Roman" w:hAnsi="Times New Roman" w:cs="Times New Roman"/>
          <w:sz w:val="24"/>
          <w:szCs w:val="24"/>
        </w:rPr>
        <w:t>Incavat Enterprises (Pvt) Ltd</w:t>
      </w:r>
    </w:p>
    <w:p w:rsidR="002E7F7D" w:rsidRPr="001D5EDD" w:rsidRDefault="005960E1" w:rsidP="00D43B93">
      <w:pPr>
        <w:pStyle w:val="ListParagraph"/>
        <w:numPr>
          <w:ilvl w:val="0"/>
          <w:numId w:val="8"/>
        </w:numPr>
        <w:tabs>
          <w:tab w:val="left" w:pos="90"/>
        </w:tabs>
        <w:spacing w:after="0" w:line="276" w:lineRule="auto"/>
        <w:ind w:left="1710" w:hanging="630"/>
        <w:jc w:val="both"/>
        <w:rPr>
          <w:rFonts w:ascii="Times New Roman" w:hAnsi="Times New Roman" w:cs="Times New Roman"/>
          <w:sz w:val="24"/>
          <w:szCs w:val="24"/>
        </w:rPr>
      </w:pPr>
      <w:r w:rsidRPr="001D5EDD">
        <w:rPr>
          <w:rFonts w:ascii="Times New Roman" w:hAnsi="Times New Roman" w:cs="Times New Roman"/>
          <w:sz w:val="24"/>
          <w:szCs w:val="24"/>
        </w:rPr>
        <w:t>Telehic</w:t>
      </w:r>
      <w:r w:rsidR="002E7F7D" w:rsidRPr="001D5EDD">
        <w:rPr>
          <w:rFonts w:ascii="Times New Roman" w:hAnsi="Times New Roman" w:cs="Times New Roman"/>
          <w:sz w:val="24"/>
          <w:szCs w:val="24"/>
        </w:rPr>
        <w:t xml:space="preserve"> Investments (Pvt) Ltd</w:t>
      </w:r>
    </w:p>
    <w:p w:rsidR="002E7F7D" w:rsidRPr="001D5EDD" w:rsidRDefault="002E7F7D" w:rsidP="00D43B93">
      <w:pPr>
        <w:pStyle w:val="ListParagraph"/>
        <w:numPr>
          <w:ilvl w:val="0"/>
          <w:numId w:val="8"/>
        </w:numPr>
        <w:tabs>
          <w:tab w:val="left" w:pos="90"/>
        </w:tabs>
        <w:spacing w:after="0" w:line="276" w:lineRule="auto"/>
        <w:ind w:left="1710" w:hanging="630"/>
        <w:jc w:val="both"/>
        <w:rPr>
          <w:rFonts w:ascii="Times New Roman" w:hAnsi="Times New Roman" w:cs="Times New Roman"/>
          <w:sz w:val="24"/>
          <w:szCs w:val="24"/>
        </w:rPr>
      </w:pPr>
      <w:r w:rsidRPr="001D5EDD">
        <w:rPr>
          <w:rFonts w:ascii="Times New Roman" w:hAnsi="Times New Roman" w:cs="Times New Roman"/>
          <w:sz w:val="24"/>
          <w:szCs w:val="24"/>
        </w:rPr>
        <w:t>Natsbury Trading (Pvt) Ltd</w:t>
      </w:r>
    </w:p>
    <w:p w:rsidR="002E7F7D" w:rsidRDefault="002E7F7D" w:rsidP="00D43B93">
      <w:pPr>
        <w:pStyle w:val="ListParagraph"/>
        <w:numPr>
          <w:ilvl w:val="0"/>
          <w:numId w:val="8"/>
        </w:numPr>
        <w:spacing w:after="0" w:line="276" w:lineRule="auto"/>
        <w:ind w:left="1710" w:hanging="630"/>
        <w:jc w:val="both"/>
        <w:rPr>
          <w:rFonts w:ascii="Times New Roman" w:hAnsi="Times New Roman" w:cs="Times New Roman"/>
          <w:sz w:val="24"/>
          <w:szCs w:val="24"/>
        </w:rPr>
      </w:pPr>
      <w:r w:rsidRPr="001D5EDD">
        <w:rPr>
          <w:rFonts w:ascii="Times New Roman" w:hAnsi="Times New Roman" w:cs="Times New Roman"/>
          <w:sz w:val="24"/>
          <w:szCs w:val="24"/>
        </w:rPr>
        <w:t>Plaintiff’s claim of £10 400</w:t>
      </w:r>
    </w:p>
    <w:p w:rsidR="0015055B" w:rsidRPr="001D5EDD" w:rsidRDefault="0015055B" w:rsidP="0015055B">
      <w:pPr>
        <w:pStyle w:val="ListParagraph"/>
        <w:spacing w:after="0" w:line="240" w:lineRule="auto"/>
        <w:ind w:left="1710"/>
        <w:jc w:val="both"/>
        <w:rPr>
          <w:rFonts w:ascii="Times New Roman" w:hAnsi="Times New Roman" w:cs="Times New Roman"/>
          <w:sz w:val="24"/>
          <w:szCs w:val="24"/>
        </w:rPr>
      </w:pPr>
    </w:p>
    <w:p w:rsidR="00932EE5" w:rsidRPr="001D5EDD" w:rsidRDefault="002E7F7D" w:rsidP="00D43B93">
      <w:pPr>
        <w:pStyle w:val="ListParagraph"/>
        <w:numPr>
          <w:ilvl w:val="0"/>
          <w:numId w:val="7"/>
        </w:numPr>
        <w:spacing w:after="0" w:line="276" w:lineRule="auto"/>
        <w:ind w:left="1350" w:hanging="630"/>
        <w:jc w:val="both"/>
        <w:rPr>
          <w:rFonts w:ascii="Times New Roman" w:hAnsi="Times New Roman" w:cs="Times New Roman"/>
          <w:sz w:val="24"/>
          <w:szCs w:val="24"/>
        </w:rPr>
      </w:pPr>
      <w:r w:rsidRPr="001D5EDD">
        <w:rPr>
          <w:rFonts w:ascii="Times New Roman" w:hAnsi="Times New Roman" w:cs="Times New Roman"/>
          <w:sz w:val="24"/>
          <w:szCs w:val="24"/>
        </w:rPr>
        <w:t>The defendant shall bear the costs of suit.”</w:t>
      </w:r>
    </w:p>
    <w:p w:rsidR="00B72399" w:rsidRPr="001D5EDD" w:rsidRDefault="00B72399" w:rsidP="00F710E3">
      <w:pPr>
        <w:spacing w:after="0" w:line="240" w:lineRule="auto"/>
        <w:ind w:left="720" w:firstLine="720"/>
        <w:jc w:val="both"/>
        <w:rPr>
          <w:rFonts w:ascii="Times New Roman" w:hAnsi="Times New Roman" w:cs="Times New Roman"/>
          <w:sz w:val="24"/>
          <w:szCs w:val="24"/>
        </w:rPr>
      </w:pPr>
    </w:p>
    <w:p w:rsidR="00D43B93" w:rsidRPr="001D5EDD" w:rsidRDefault="00D43B93" w:rsidP="00D43B93">
      <w:pPr>
        <w:spacing w:after="0" w:line="276" w:lineRule="auto"/>
        <w:ind w:firstLine="1440"/>
        <w:jc w:val="both"/>
        <w:rPr>
          <w:rFonts w:ascii="Times New Roman" w:hAnsi="Times New Roman" w:cs="Times New Roman"/>
          <w:sz w:val="24"/>
          <w:szCs w:val="24"/>
        </w:rPr>
      </w:pPr>
    </w:p>
    <w:p w:rsidR="00B1426B" w:rsidRPr="001D5EDD" w:rsidRDefault="00B1426B" w:rsidP="00D43B93">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Aggrieved by parts of</w:t>
      </w:r>
      <w:r w:rsidR="006D1166" w:rsidRPr="001D5EDD">
        <w:rPr>
          <w:rFonts w:ascii="Times New Roman" w:hAnsi="Times New Roman" w:cs="Times New Roman"/>
          <w:sz w:val="24"/>
          <w:szCs w:val="24"/>
        </w:rPr>
        <w:t xml:space="preserve"> the court </w:t>
      </w:r>
      <w:r w:rsidR="006D1166" w:rsidRPr="001D5EDD">
        <w:rPr>
          <w:rFonts w:ascii="Times New Roman" w:hAnsi="Times New Roman" w:cs="Times New Roman"/>
          <w:i/>
          <w:sz w:val="24"/>
          <w:szCs w:val="24"/>
        </w:rPr>
        <w:t>a quo</w:t>
      </w:r>
      <w:r w:rsidR="006D1166" w:rsidRPr="001D5EDD">
        <w:rPr>
          <w:rFonts w:ascii="Times New Roman" w:hAnsi="Times New Roman" w:cs="Times New Roman"/>
          <w:sz w:val="24"/>
          <w:szCs w:val="24"/>
        </w:rPr>
        <w:t>’s</w:t>
      </w:r>
      <w:r w:rsidR="002E7F7D" w:rsidRPr="001D5EDD">
        <w:rPr>
          <w:rFonts w:ascii="Times New Roman" w:hAnsi="Times New Roman" w:cs="Times New Roman"/>
          <w:sz w:val="24"/>
          <w:szCs w:val="24"/>
        </w:rPr>
        <w:t xml:space="preserve"> </w:t>
      </w:r>
      <w:r w:rsidRPr="001D5EDD">
        <w:rPr>
          <w:rFonts w:ascii="Times New Roman" w:hAnsi="Times New Roman" w:cs="Times New Roman"/>
          <w:sz w:val="24"/>
          <w:szCs w:val="24"/>
        </w:rPr>
        <w:t xml:space="preserve">decision, the appellant and the </w:t>
      </w:r>
      <w:r w:rsidR="0095275F"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respondent noted the present appeal and cross-appeal respectively.</w:t>
      </w:r>
    </w:p>
    <w:p w:rsidR="00AB6B01" w:rsidRPr="001D5EDD" w:rsidRDefault="00AB6B01" w:rsidP="00F710E3">
      <w:pPr>
        <w:spacing w:after="0" w:line="240" w:lineRule="auto"/>
        <w:ind w:firstLine="1440"/>
        <w:jc w:val="both"/>
        <w:rPr>
          <w:rFonts w:ascii="Times New Roman" w:hAnsi="Times New Roman" w:cs="Times New Roman"/>
          <w:sz w:val="24"/>
          <w:szCs w:val="24"/>
        </w:rPr>
      </w:pPr>
    </w:p>
    <w:p w:rsidR="009730F4" w:rsidRPr="001D5EDD" w:rsidRDefault="009730F4" w:rsidP="009730F4">
      <w:pPr>
        <w:spacing w:after="0" w:line="480" w:lineRule="auto"/>
        <w:jc w:val="both"/>
        <w:rPr>
          <w:rFonts w:ascii="Times New Roman" w:hAnsi="Times New Roman" w:cs="Times New Roman"/>
          <w:b/>
          <w:sz w:val="24"/>
          <w:szCs w:val="24"/>
          <w:u w:val="single"/>
        </w:rPr>
      </w:pPr>
      <w:r w:rsidRPr="001D5EDD">
        <w:rPr>
          <w:rFonts w:ascii="Times New Roman" w:hAnsi="Times New Roman" w:cs="Times New Roman"/>
          <w:b/>
          <w:sz w:val="24"/>
          <w:szCs w:val="24"/>
          <w:u w:val="single"/>
        </w:rPr>
        <w:t>GROUNDS OF APPEAL</w:t>
      </w:r>
    </w:p>
    <w:p w:rsidR="009730F4" w:rsidRPr="001D5EDD" w:rsidRDefault="009730F4" w:rsidP="009730F4">
      <w:pPr>
        <w:spacing w:after="0" w:line="480" w:lineRule="auto"/>
        <w:jc w:val="both"/>
        <w:rPr>
          <w:rFonts w:ascii="Times New Roman" w:hAnsi="Times New Roman" w:cs="Times New Roman"/>
          <w:sz w:val="24"/>
          <w:szCs w:val="24"/>
        </w:rPr>
      </w:pPr>
      <w:r w:rsidRPr="001D5EDD">
        <w:rPr>
          <w:rFonts w:ascii="Times New Roman" w:hAnsi="Times New Roman" w:cs="Times New Roman"/>
          <w:sz w:val="24"/>
          <w:szCs w:val="24"/>
        </w:rPr>
        <w:tab/>
      </w:r>
      <w:r w:rsidR="006A3DE4" w:rsidRPr="001D5EDD">
        <w:rPr>
          <w:rFonts w:ascii="Times New Roman" w:hAnsi="Times New Roman" w:cs="Times New Roman"/>
          <w:sz w:val="24"/>
          <w:szCs w:val="24"/>
        </w:rPr>
        <w:tab/>
      </w:r>
      <w:r w:rsidRPr="001D5EDD">
        <w:rPr>
          <w:rFonts w:ascii="Times New Roman" w:hAnsi="Times New Roman" w:cs="Times New Roman"/>
          <w:sz w:val="24"/>
          <w:szCs w:val="24"/>
        </w:rPr>
        <w:t xml:space="preserve">The appeal involved an appeal and a cross-appeal, but the cross-appeal was withdrawn during the hearing of the appeal.The appellant’s grounds of appeal attack the court </w:t>
      </w:r>
      <w:r w:rsidRPr="001D5EDD">
        <w:rPr>
          <w:rFonts w:ascii="Times New Roman" w:hAnsi="Times New Roman" w:cs="Times New Roman"/>
          <w:i/>
          <w:sz w:val="24"/>
          <w:szCs w:val="24"/>
        </w:rPr>
        <w:t>a quo’s</w:t>
      </w:r>
      <w:r w:rsidRPr="001D5EDD">
        <w:rPr>
          <w:rFonts w:ascii="Times New Roman" w:hAnsi="Times New Roman" w:cs="Times New Roman"/>
          <w:sz w:val="24"/>
          <w:szCs w:val="24"/>
        </w:rPr>
        <w:t xml:space="preserve"> decision on the following issues:</w:t>
      </w:r>
    </w:p>
    <w:p w:rsidR="009730F4" w:rsidRPr="001D5EDD" w:rsidRDefault="009730F4" w:rsidP="009730F4">
      <w:pPr>
        <w:pStyle w:val="ListParagraph"/>
        <w:numPr>
          <w:ilvl w:val="0"/>
          <w:numId w:val="6"/>
        </w:numPr>
        <w:spacing w:after="0" w:line="480" w:lineRule="auto"/>
        <w:ind w:left="1080"/>
        <w:jc w:val="both"/>
        <w:rPr>
          <w:rFonts w:ascii="Times New Roman" w:hAnsi="Times New Roman" w:cs="Times New Roman"/>
          <w:sz w:val="24"/>
          <w:szCs w:val="24"/>
        </w:rPr>
      </w:pPr>
      <w:r w:rsidRPr="001D5EDD">
        <w:rPr>
          <w:rFonts w:ascii="Times New Roman" w:hAnsi="Times New Roman" w:cs="Times New Roman"/>
          <w:sz w:val="24"/>
          <w:szCs w:val="24"/>
        </w:rPr>
        <w:t xml:space="preserve">custody and maintenance of Julian the perpetual minor, </w:t>
      </w:r>
    </w:p>
    <w:p w:rsidR="009730F4" w:rsidRPr="001D5EDD" w:rsidRDefault="009730F4" w:rsidP="009730F4">
      <w:pPr>
        <w:pStyle w:val="ListParagraph"/>
        <w:numPr>
          <w:ilvl w:val="0"/>
          <w:numId w:val="6"/>
        </w:numPr>
        <w:spacing w:after="0" w:line="480" w:lineRule="auto"/>
        <w:ind w:left="1080"/>
        <w:jc w:val="both"/>
        <w:rPr>
          <w:rFonts w:ascii="Times New Roman" w:hAnsi="Times New Roman" w:cs="Times New Roman"/>
          <w:sz w:val="24"/>
          <w:szCs w:val="24"/>
        </w:rPr>
      </w:pPr>
      <w:r w:rsidRPr="001D5EDD">
        <w:rPr>
          <w:rFonts w:ascii="Times New Roman" w:hAnsi="Times New Roman" w:cs="Times New Roman"/>
          <w:sz w:val="24"/>
          <w:szCs w:val="24"/>
        </w:rPr>
        <w:lastRenderedPageBreak/>
        <w:t>her claim for inheritance money loaned to a company from the respondent,</w:t>
      </w:r>
    </w:p>
    <w:p w:rsidR="009730F4" w:rsidRPr="001D5EDD" w:rsidRDefault="009730F4" w:rsidP="009730F4">
      <w:pPr>
        <w:pStyle w:val="ListParagraph"/>
        <w:numPr>
          <w:ilvl w:val="0"/>
          <w:numId w:val="6"/>
        </w:numPr>
        <w:spacing w:after="0" w:line="480" w:lineRule="auto"/>
        <w:ind w:left="1080"/>
        <w:jc w:val="both"/>
        <w:rPr>
          <w:rFonts w:ascii="Times New Roman" w:hAnsi="Times New Roman" w:cs="Times New Roman"/>
          <w:sz w:val="24"/>
          <w:szCs w:val="24"/>
        </w:rPr>
      </w:pPr>
      <w:r w:rsidRPr="001D5EDD">
        <w:rPr>
          <w:rFonts w:ascii="Times New Roman" w:hAnsi="Times New Roman" w:cs="Times New Roman"/>
          <w:sz w:val="24"/>
          <w:szCs w:val="24"/>
        </w:rPr>
        <w:t xml:space="preserve">the propriety or otherwise of the decision handed down by the court </w:t>
      </w:r>
      <w:r w:rsidRPr="001D5EDD">
        <w:rPr>
          <w:rFonts w:ascii="Times New Roman" w:hAnsi="Times New Roman" w:cs="Times New Roman"/>
          <w:i/>
          <w:sz w:val="24"/>
          <w:szCs w:val="24"/>
        </w:rPr>
        <w:t xml:space="preserve">a quo </w:t>
      </w:r>
      <w:r w:rsidRPr="001D5EDD">
        <w:rPr>
          <w:rFonts w:ascii="Times New Roman" w:hAnsi="Times New Roman" w:cs="Times New Roman"/>
          <w:sz w:val="24"/>
          <w:szCs w:val="24"/>
        </w:rPr>
        <w:t xml:space="preserve">concerning the distribution of the assets of the parties, </w:t>
      </w:r>
    </w:p>
    <w:p w:rsidR="009730F4" w:rsidRPr="001D5EDD" w:rsidRDefault="009730F4" w:rsidP="009730F4">
      <w:pPr>
        <w:pStyle w:val="ListParagraph"/>
        <w:numPr>
          <w:ilvl w:val="0"/>
          <w:numId w:val="6"/>
        </w:numPr>
        <w:spacing w:after="0" w:line="480" w:lineRule="auto"/>
        <w:ind w:left="1080"/>
        <w:jc w:val="both"/>
        <w:rPr>
          <w:rFonts w:ascii="Times New Roman" w:hAnsi="Times New Roman" w:cs="Times New Roman"/>
          <w:sz w:val="24"/>
          <w:szCs w:val="24"/>
        </w:rPr>
      </w:pPr>
      <w:r w:rsidRPr="001D5EDD">
        <w:rPr>
          <w:rFonts w:ascii="Times New Roman" w:hAnsi="Times New Roman" w:cs="Times New Roman"/>
          <w:sz w:val="24"/>
          <w:szCs w:val="24"/>
        </w:rPr>
        <w:t>he</w:t>
      </w:r>
      <w:r w:rsidR="007F3A3F" w:rsidRPr="001D5EDD">
        <w:rPr>
          <w:rFonts w:ascii="Times New Roman" w:hAnsi="Times New Roman" w:cs="Times New Roman"/>
          <w:sz w:val="24"/>
          <w:szCs w:val="24"/>
        </w:rPr>
        <w:t>r</w:t>
      </w:r>
      <w:r w:rsidRPr="001D5EDD">
        <w:rPr>
          <w:rFonts w:ascii="Times New Roman" w:hAnsi="Times New Roman" w:cs="Times New Roman"/>
          <w:sz w:val="24"/>
          <w:szCs w:val="24"/>
        </w:rPr>
        <w:t xml:space="preserve"> claim for a </w:t>
      </w:r>
      <w:r w:rsidR="007F3A3F" w:rsidRPr="001D5EDD">
        <w:rPr>
          <w:rFonts w:ascii="Times New Roman" w:hAnsi="Times New Roman" w:cs="Times New Roman"/>
          <w:sz w:val="24"/>
          <w:szCs w:val="24"/>
        </w:rPr>
        <w:t>lump sum</w:t>
      </w:r>
      <w:r w:rsidRPr="001D5EDD">
        <w:rPr>
          <w:rFonts w:ascii="Times New Roman" w:hAnsi="Times New Roman" w:cs="Times New Roman"/>
          <w:sz w:val="24"/>
          <w:szCs w:val="24"/>
        </w:rPr>
        <w:t xml:space="preserve"> maintenance payment in the sum of US$100 000-00</w:t>
      </w:r>
    </w:p>
    <w:p w:rsidR="009730F4" w:rsidRPr="001D5EDD" w:rsidRDefault="009730F4" w:rsidP="009730F4">
      <w:pPr>
        <w:pStyle w:val="ListParagraph"/>
        <w:numPr>
          <w:ilvl w:val="0"/>
          <w:numId w:val="6"/>
        </w:numPr>
        <w:spacing w:after="0" w:line="480" w:lineRule="auto"/>
        <w:ind w:left="1080"/>
        <w:jc w:val="both"/>
        <w:rPr>
          <w:rFonts w:ascii="Times New Roman" w:hAnsi="Times New Roman" w:cs="Times New Roman"/>
          <w:sz w:val="24"/>
          <w:szCs w:val="24"/>
        </w:rPr>
      </w:pPr>
      <w:r w:rsidRPr="001D5EDD">
        <w:rPr>
          <w:rFonts w:ascii="Times New Roman" w:hAnsi="Times New Roman" w:cs="Times New Roman"/>
          <w:sz w:val="24"/>
          <w:szCs w:val="24"/>
        </w:rPr>
        <w:t xml:space="preserve">the granting of absolution from the instance </w:t>
      </w:r>
      <w:r w:rsidRPr="001D5EDD">
        <w:rPr>
          <w:rFonts w:ascii="Times New Roman" w:hAnsi="Times New Roman" w:cs="Times New Roman"/>
          <w:i/>
          <w:sz w:val="24"/>
          <w:szCs w:val="24"/>
        </w:rPr>
        <w:t xml:space="preserve">mero motu </w:t>
      </w:r>
      <w:r w:rsidRPr="001D5EDD">
        <w:rPr>
          <w:rFonts w:ascii="Times New Roman" w:hAnsi="Times New Roman" w:cs="Times New Roman"/>
          <w:sz w:val="24"/>
          <w:szCs w:val="24"/>
        </w:rPr>
        <w:t xml:space="preserve">by the court </w:t>
      </w:r>
      <w:r w:rsidRPr="001D5EDD">
        <w:rPr>
          <w:rFonts w:ascii="Times New Roman" w:hAnsi="Times New Roman" w:cs="Times New Roman"/>
          <w:i/>
          <w:sz w:val="24"/>
          <w:szCs w:val="24"/>
        </w:rPr>
        <w:t xml:space="preserve">a quo </w:t>
      </w:r>
      <w:r w:rsidRPr="001D5EDD">
        <w:rPr>
          <w:rFonts w:ascii="Times New Roman" w:hAnsi="Times New Roman" w:cs="Times New Roman"/>
          <w:sz w:val="24"/>
          <w:szCs w:val="24"/>
        </w:rPr>
        <w:t>at the end of the defence case, and</w:t>
      </w:r>
    </w:p>
    <w:p w:rsidR="009730F4" w:rsidRPr="001D5EDD" w:rsidRDefault="009730F4" w:rsidP="009730F4">
      <w:pPr>
        <w:pStyle w:val="ListParagraph"/>
        <w:numPr>
          <w:ilvl w:val="0"/>
          <w:numId w:val="6"/>
        </w:numPr>
        <w:spacing w:after="0" w:line="480" w:lineRule="auto"/>
        <w:ind w:left="1080"/>
        <w:jc w:val="both"/>
        <w:rPr>
          <w:rFonts w:ascii="Times New Roman" w:hAnsi="Times New Roman" w:cs="Times New Roman"/>
          <w:sz w:val="24"/>
          <w:szCs w:val="24"/>
        </w:rPr>
      </w:pPr>
      <w:r w:rsidRPr="001D5EDD">
        <w:rPr>
          <w:rFonts w:ascii="Times New Roman" w:hAnsi="Times New Roman" w:cs="Times New Roman"/>
          <w:sz w:val="24"/>
          <w:szCs w:val="24"/>
        </w:rPr>
        <w:t xml:space="preserve">whether or not the respondent should be heard in view of his contemptuous conduct against proceedings in this Court, the court </w:t>
      </w:r>
      <w:r w:rsidRPr="001D5EDD">
        <w:rPr>
          <w:rFonts w:ascii="Times New Roman" w:hAnsi="Times New Roman" w:cs="Times New Roman"/>
          <w:i/>
          <w:sz w:val="24"/>
          <w:szCs w:val="24"/>
        </w:rPr>
        <w:t>a quo</w:t>
      </w:r>
      <w:r w:rsidRPr="001D5EDD">
        <w:rPr>
          <w:rFonts w:ascii="Times New Roman" w:hAnsi="Times New Roman" w:cs="Times New Roman"/>
          <w:sz w:val="24"/>
          <w:szCs w:val="24"/>
        </w:rPr>
        <w:t xml:space="preserve"> and its orders.</w:t>
      </w:r>
    </w:p>
    <w:p w:rsidR="00BE6BDD" w:rsidRPr="001D5EDD" w:rsidRDefault="00BE6BDD" w:rsidP="00533373">
      <w:pPr>
        <w:spacing w:after="0" w:line="240" w:lineRule="auto"/>
        <w:jc w:val="both"/>
        <w:rPr>
          <w:rFonts w:ascii="Times New Roman" w:hAnsi="Times New Roman" w:cs="Times New Roman"/>
          <w:sz w:val="24"/>
          <w:szCs w:val="24"/>
        </w:rPr>
      </w:pPr>
    </w:p>
    <w:p w:rsidR="00B1426B" w:rsidRPr="001D5EDD" w:rsidRDefault="00B1426B" w:rsidP="00533373">
      <w:pPr>
        <w:spacing w:after="0" w:line="480" w:lineRule="auto"/>
        <w:jc w:val="both"/>
        <w:rPr>
          <w:rFonts w:ascii="Times New Roman" w:hAnsi="Times New Roman" w:cs="Times New Roman"/>
          <w:b/>
          <w:sz w:val="24"/>
          <w:szCs w:val="24"/>
          <w:u w:val="single"/>
        </w:rPr>
      </w:pPr>
      <w:r w:rsidRPr="001D5EDD">
        <w:rPr>
          <w:rFonts w:ascii="Times New Roman" w:hAnsi="Times New Roman" w:cs="Times New Roman"/>
          <w:b/>
          <w:sz w:val="24"/>
          <w:szCs w:val="24"/>
          <w:u w:val="single"/>
        </w:rPr>
        <w:t>APPLICATION BY THE APPELLANT</w:t>
      </w:r>
    </w:p>
    <w:p w:rsidR="00B1426B" w:rsidRPr="001D5EDD" w:rsidRDefault="00B1426B" w:rsidP="00D43B93">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In September 2018, the appellant made a</w:t>
      </w:r>
      <w:r w:rsidR="00762E28" w:rsidRPr="001D5EDD">
        <w:rPr>
          <w:rFonts w:ascii="Times New Roman" w:hAnsi="Times New Roman" w:cs="Times New Roman"/>
          <w:sz w:val="24"/>
          <w:szCs w:val="24"/>
        </w:rPr>
        <w:t>n</w:t>
      </w:r>
      <w:r w:rsidRPr="001D5EDD">
        <w:rPr>
          <w:rFonts w:ascii="Times New Roman" w:hAnsi="Times New Roman" w:cs="Times New Roman"/>
          <w:sz w:val="24"/>
          <w:szCs w:val="24"/>
        </w:rPr>
        <w:t xml:space="preserve"> application to adduce further evidence </w:t>
      </w:r>
      <w:r w:rsidR="0012226E" w:rsidRPr="001D5EDD">
        <w:rPr>
          <w:rFonts w:ascii="Times New Roman" w:hAnsi="Times New Roman" w:cs="Times New Roman"/>
          <w:sz w:val="24"/>
          <w:szCs w:val="24"/>
        </w:rPr>
        <w:t>to prove that</w:t>
      </w:r>
      <w:r w:rsidRPr="001D5EDD">
        <w:rPr>
          <w:rFonts w:ascii="Times New Roman" w:hAnsi="Times New Roman" w:cs="Times New Roman"/>
          <w:sz w:val="24"/>
          <w:szCs w:val="24"/>
        </w:rPr>
        <w:t xml:space="preserve"> the respondent had</w:t>
      </w:r>
      <w:r w:rsidR="00782993" w:rsidRPr="001D5EDD">
        <w:rPr>
          <w:rFonts w:ascii="Times New Roman" w:hAnsi="Times New Roman" w:cs="Times New Roman"/>
          <w:sz w:val="24"/>
          <w:szCs w:val="24"/>
        </w:rPr>
        <w:t>, pending the determination of the appeal</w:t>
      </w:r>
      <w:r w:rsidR="00542910" w:rsidRPr="001D5EDD">
        <w:rPr>
          <w:rFonts w:ascii="Times New Roman" w:hAnsi="Times New Roman" w:cs="Times New Roman"/>
          <w:sz w:val="24"/>
          <w:szCs w:val="24"/>
        </w:rPr>
        <w:t>,</w:t>
      </w:r>
      <w:r w:rsidR="0012226E" w:rsidRPr="001D5EDD">
        <w:rPr>
          <w:rFonts w:ascii="Times New Roman" w:hAnsi="Times New Roman" w:cs="Times New Roman"/>
          <w:sz w:val="24"/>
          <w:szCs w:val="24"/>
        </w:rPr>
        <w:t xml:space="preserve"> interfered with and</w:t>
      </w:r>
      <w:r w:rsidRPr="001D5EDD">
        <w:rPr>
          <w:rFonts w:ascii="Times New Roman" w:hAnsi="Times New Roman" w:cs="Times New Roman"/>
          <w:sz w:val="24"/>
          <w:szCs w:val="24"/>
        </w:rPr>
        <w:t xml:space="preserve"> defied the High Court</w:t>
      </w:r>
      <w:r w:rsidR="00762E28" w:rsidRPr="001D5EDD">
        <w:rPr>
          <w:rFonts w:ascii="Times New Roman" w:hAnsi="Times New Roman" w:cs="Times New Roman"/>
          <w:sz w:val="24"/>
          <w:szCs w:val="24"/>
        </w:rPr>
        <w:t>’s orders.</w:t>
      </w:r>
      <w:r w:rsidR="00C13DA9" w:rsidRPr="001D5EDD">
        <w:rPr>
          <w:rFonts w:ascii="Times New Roman" w:hAnsi="Times New Roman" w:cs="Times New Roman"/>
          <w:sz w:val="24"/>
          <w:szCs w:val="24"/>
        </w:rPr>
        <w:t xml:space="preserve"> </w:t>
      </w:r>
      <w:r w:rsidR="00A22633" w:rsidRPr="001D5EDD">
        <w:rPr>
          <w:rFonts w:ascii="Times New Roman" w:hAnsi="Times New Roman" w:cs="Times New Roman"/>
          <w:sz w:val="24"/>
          <w:szCs w:val="24"/>
        </w:rPr>
        <w:t xml:space="preserve"> </w:t>
      </w:r>
      <w:r w:rsidR="0012226E" w:rsidRPr="001D5EDD">
        <w:rPr>
          <w:rFonts w:ascii="Times New Roman" w:hAnsi="Times New Roman" w:cs="Times New Roman"/>
          <w:sz w:val="24"/>
          <w:szCs w:val="24"/>
        </w:rPr>
        <w:t>We</w:t>
      </w:r>
      <w:r w:rsidR="00743C1F" w:rsidRPr="001D5EDD">
        <w:rPr>
          <w:rFonts w:ascii="Times New Roman" w:hAnsi="Times New Roman" w:cs="Times New Roman"/>
          <w:sz w:val="24"/>
          <w:szCs w:val="24"/>
        </w:rPr>
        <w:t>,</w:t>
      </w:r>
      <w:r w:rsidR="0012226E" w:rsidRPr="001D5EDD">
        <w:rPr>
          <w:rFonts w:ascii="Times New Roman" w:hAnsi="Times New Roman" w:cs="Times New Roman"/>
          <w:sz w:val="24"/>
          <w:szCs w:val="24"/>
        </w:rPr>
        <w:t xml:space="preserve"> in terms of s 22 (1) (b) (ii) and (v) of the Supreme Court Act</w:t>
      </w:r>
      <w:r w:rsidR="00BE6BDD" w:rsidRPr="001D5EDD">
        <w:rPr>
          <w:rFonts w:ascii="Times New Roman" w:hAnsi="Times New Roman" w:cs="Times New Roman"/>
          <w:sz w:val="24"/>
          <w:szCs w:val="24"/>
        </w:rPr>
        <w:t xml:space="preserve"> [</w:t>
      </w:r>
      <w:r w:rsidR="00BE6BDD" w:rsidRPr="001D5EDD">
        <w:rPr>
          <w:rFonts w:ascii="Times New Roman" w:hAnsi="Times New Roman" w:cs="Times New Roman"/>
          <w:i/>
          <w:sz w:val="24"/>
          <w:szCs w:val="24"/>
        </w:rPr>
        <w:t>Chapter 7:13</w:t>
      </w:r>
      <w:r w:rsidR="00BE6BDD" w:rsidRPr="001D5EDD">
        <w:rPr>
          <w:rFonts w:ascii="Times New Roman" w:hAnsi="Times New Roman" w:cs="Times New Roman"/>
          <w:sz w:val="24"/>
          <w:szCs w:val="24"/>
        </w:rPr>
        <w:t>]</w:t>
      </w:r>
      <w:r w:rsidR="0012226E" w:rsidRPr="001D5EDD">
        <w:rPr>
          <w:rFonts w:ascii="Times New Roman" w:hAnsi="Times New Roman" w:cs="Times New Roman"/>
          <w:sz w:val="24"/>
          <w:szCs w:val="24"/>
        </w:rPr>
        <w:t>,</w:t>
      </w:r>
      <w:r w:rsidRPr="001D5EDD">
        <w:rPr>
          <w:rFonts w:ascii="Times New Roman" w:hAnsi="Times New Roman" w:cs="Times New Roman"/>
          <w:sz w:val="24"/>
          <w:szCs w:val="24"/>
        </w:rPr>
        <w:t xml:space="preserve"> order</w:t>
      </w:r>
      <w:r w:rsidR="00762E28" w:rsidRPr="001D5EDD">
        <w:rPr>
          <w:rFonts w:ascii="Times New Roman" w:hAnsi="Times New Roman" w:cs="Times New Roman"/>
          <w:sz w:val="24"/>
          <w:szCs w:val="24"/>
        </w:rPr>
        <w:t>ed that the matter be</w:t>
      </w:r>
      <w:r w:rsidRPr="001D5EDD">
        <w:rPr>
          <w:rFonts w:ascii="Times New Roman" w:hAnsi="Times New Roman" w:cs="Times New Roman"/>
          <w:sz w:val="24"/>
          <w:szCs w:val="24"/>
        </w:rPr>
        <w:t xml:space="preserve"> remitt</w:t>
      </w:r>
      <w:r w:rsidR="00762E28" w:rsidRPr="001D5EDD">
        <w:rPr>
          <w:rFonts w:ascii="Times New Roman" w:hAnsi="Times New Roman" w:cs="Times New Roman"/>
          <w:sz w:val="24"/>
          <w:szCs w:val="24"/>
        </w:rPr>
        <w:t>ed to</w:t>
      </w:r>
      <w:r w:rsidR="00C13DA9" w:rsidRPr="001D5EDD">
        <w:rPr>
          <w:rFonts w:ascii="Times New Roman" w:hAnsi="Times New Roman" w:cs="Times New Roman"/>
          <w:sz w:val="24"/>
          <w:szCs w:val="24"/>
        </w:rPr>
        <w:t xml:space="preserve"> </w:t>
      </w:r>
      <w:r w:rsidR="00533373" w:rsidRPr="001D5EDD">
        <w:rPr>
          <w:rFonts w:ascii="Times New Roman" w:hAnsi="Times New Roman" w:cs="Times New Roman"/>
          <w:sz w:val="24"/>
          <w:szCs w:val="24"/>
        </w:rPr>
        <w:t xml:space="preserve">MAWADZE J </w:t>
      </w:r>
      <w:r w:rsidR="0012226E" w:rsidRPr="001D5EDD">
        <w:rPr>
          <w:rFonts w:ascii="Times New Roman" w:hAnsi="Times New Roman" w:cs="Times New Roman"/>
          <w:sz w:val="24"/>
          <w:szCs w:val="24"/>
        </w:rPr>
        <w:t>(</w:t>
      </w:r>
      <w:r w:rsidR="00762E28" w:rsidRPr="001D5EDD">
        <w:rPr>
          <w:rFonts w:ascii="Times New Roman" w:hAnsi="Times New Roman" w:cs="Times New Roman"/>
          <w:sz w:val="24"/>
          <w:szCs w:val="24"/>
        </w:rPr>
        <w:t>the trial judge</w:t>
      </w:r>
      <w:r w:rsidR="0012226E" w:rsidRPr="001D5EDD">
        <w:rPr>
          <w:rFonts w:ascii="Times New Roman" w:hAnsi="Times New Roman" w:cs="Times New Roman"/>
          <w:sz w:val="24"/>
          <w:szCs w:val="24"/>
        </w:rPr>
        <w:t>)</w:t>
      </w:r>
      <w:r w:rsidR="00762E28" w:rsidRPr="001D5EDD">
        <w:rPr>
          <w:rFonts w:ascii="Times New Roman" w:hAnsi="Times New Roman" w:cs="Times New Roman"/>
          <w:sz w:val="24"/>
          <w:szCs w:val="24"/>
        </w:rPr>
        <w:t>,</w:t>
      </w:r>
      <w:r w:rsidRPr="001D5EDD">
        <w:rPr>
          <w:rFonts w:ascii="Times New Roman" w:hAnsi="Times New Roman" w:cs="Times New Roman"/>
          <w:sz w:val="24"/>
          <w:szCs w:val="24"/>
        </w:rPr>
        <w:t xml:space="preserve"> for</w:t>
      </w:r>
      <w:r w:rsidR="00EF37BE" w:rsidRPr="001D5EDD">
        <w:rPr>
          <w:rFonts w:ascii="Times New Roman" w:hAnsi="Times New Roman" w:cs="Times New Roman"/>
          <w:sz w:val="24"/>
          <w:szCs w:val="24"/>
        </w:rPr>
        <w:t xml:space="preserve"> him to conduct</w:t>
      </w:r>
      <w:r w:rsidRPr="001D5EDD">
        <w:rPr>
          <w:rFonts w:ascii="Times New Roman" w:hAnsi="Times New Roman" w:cs="Times New Roman"/>
          <w:sz w:val="24"/>
          <w:szCs w:val="24"/>
        </w:rPr>
        <w:t xml:space="preserve"> an enquiry into the appellant’s allegation</w:t>
      </w:r>
      <w:r w:rsidR="00762E28" w:rsidRPr="001D5EDD">
        <w:rPr>
          <w:rFonts w:ascii="Times New Roman" w:hAnsi="Times New Roman" w:cs="Times New Roman"/>
          <w:sz w:val="24"/>
          <w:szCs w:val="24"/>
        </w:rPr>
        <w:t>s</w:t>
      </w:r>
      <w:r w:rsidR="00EF37BE" w:rsidRPr="001D5EDD">
        <w:rPr>
          <w:rFonts w:ascii="Times New Roman" w:hAnsi="Times New Roman" w:cs="Times New Roman"/>
          <w:sz w:val="24"/>
          <w:szCs w:val="24"/>
        </w:rPr>
        <w:t xml:space="preserve"> and submit a report to us</w:t>
      </w:r>
      <w:r w:rsidRPr="001D5EDD">
        <w:rPr>
          <w:rFonts w:ascii="Times New Roman" w:hAnsi="Times New Roman" w:cs="Times New Roman"/>
          <w:sz w:val="24"/>
          <w:szCs w:val="24"/>
        </w:rPr>
        <w:t xml:space="preserve">. </w:t>
      </w:r>
      <w:r w:rsidR="00A22633" w:rsidRPr="001D5EDD">
        <w:rPr>
          <w:rFonts w:ascii="Times New Roman" w:hAnsi="Times New Roman" w:cs="Times New Roman"/>
          <w:sz w:val="24"/>
          <w:szCs w:val="24"/>
        </w:rPr>
        <w:t xml:space="preserve"> </w:t>
      </w:r>
      <w:r w:rsidRPr="001D5EDD">
        <w:rPr>
          <w:rFonts w:ascii="Times New Roman" w:hAnsi="Times New Roman" w:cs="Times New Roman"/>
          <w:sz w:val="24"/>
          <w:szCs w:val="24"/>
        </w:rPr>
        <w:t xml:space="preserve">On 3 April 2019, after holding an enquiry in compliance with </w:t>
      </w:r>
      <w:r w:rsidR="0012226E" w:rsidRPr="001D5EDD">
        <w:rPr>
          <w:rFonts w:ascii="Times New Roman" w:hAnsi="Times New Roman" w:cs="Times New Roman"/>
          <w:sz w:val="24"/>
          <w:szCs w:val="24"/>
        </w:rPr>
        <w:t>our order</w:t>
      </w:r>
      <w:r w:rsidRPr="001D5EDD">
        <w:rPr>
          <w:rFonts w:ascii="Times New Roman" w:hAnsi="Times New Roman" w:cs="Times New Roman"/>
          <w:sz w:val="24"/>
          <w:szCs w:val="24"/>
        </w:rPr>
        <w:t xml:space="preserve">, </w:t>
      </w:r>
      <w:r w:rsidR="00514D9E" w:rsidRPr="001D5EDD">
        <w:rPr>
          <w:rFonts w:ascii="Times New Roman" w:hAnsi="Times New Roman" w:cs="Times New Roman"/>
          <w:sz w:val="24"/>
          <w:szCs w:val="24"/>
        </w:rPr>
        <w:t xml:space="preserve">MAWADZE J </w:t>
      </w:r>
      <w:r w:rsidR="0012226E" w:rsidRPr="001D5EDD">
        <w:rPr>
          <w:rFonts w:ascii="Times New Roman" w:hAnsi="Times New Roman" w:cs="Times New Roman"/>
          <w:sz w:val="24"/>
          <w:szCs w:val="24"/>
        </w:rPr>
        <w:t>submitted to us his report in which he made</w:t>
      </w:r>
      <w:r w:rsidRPr="001D5EDD">
        <w:rPr>
          <w:rFonts w:ascii="Times New Roman" w:hAnsi="Times New Roman" w:cs="Times New Roman"/>
          <w:sz w:val="24"/>
          <w:szCs w:val="24"/>
        </w:rPr>
        <w:t xml:space="preserve"> the following factual findings:</w:t>
      </w:r>
    </w:p>
    <w:p w:rsidR="00232942" w:rsidRPr="001D5EDD" w:rsidRDefault="00232942" w:rsidP="0026375F">
      <w:pPr>
        <w:spacing w:after="0" w:line="240" w:lineRule="auto"/>
        <w:ind w:firstLine="1440"/>
        <w:jc w:val="both"/>
        <w:rPr>
          <w:rFonts w:ascii="Times New Roman" w:hAnsi="Times New Roman" w:cs="Times New Roman"/>
          <w:sz w:val="24"/>
          <w:szCs w:val="24"/>
        </w:rPr>
      </w:pPr>
    </w:p>
    <w:p w:rsidR="00B1426B" w:rsidRPr="001D5EDD" w:rsidRDefault="00B1426B" w:rsidP="00586C50">
      <w:pPr>
        <w:spacing w:after="0" w:line="480" w:lineRule="auto"/>
        <w:jc w:val="both"/>
        <w:rPr>
          <w:rFonts w:ascii="Times New Roman" w:hAnsi="Times New Roman" w:cs="Times New Roman"/>
          <w:b/>
          <w:sz w:val="24"/>
          <w:szCs w:val="24"/>
          <w:u w:val="single"/>
        </w:rPr>
      </w:pPr>
      <w:r w:rsidRPr="001D5EDD">
        <w:rPr>
          <w:rFonts w:ascii="Times New Roman" w:hAnsi="Times New Roman" w:cs="Times New Roman"/>
          <w:b/>
          <w:sz w:val="24"/>
          <w:szCs w:val="24"/>
          <w:u w:val="single"/>
        </w:rPr>
        <w:t>FINDINGS OF FACT MADE</w:t>
      </w:r>
      <w:r w:rsidR="00B72399" w:rsidRPr="001D5EDD">
        <w:rPr>
          <w:rFonts w:ascii="Times New Roman" w:hAnsi="Times New Roman" w:cs="Times New Roman"/>
          <w:b/>
          <w:sz w:val="24"/>
          <w:szCs w:val="24"/>
          <w:u w:val="single"/>
        </w:rPr>
        <w:t xml:space="preserve"> BY </w:t>
      </w:r>
      <w:r w:rsidR="00F15544" w:rsidRPr="001D5EDD">
        <w:rPr>
          <w:rFonts w:ascii="Times New Roman" w:hAnsi="Times New Roman" w:cs="Times New Roman"/>
          <w:b/>
          <w:sz w:val="24"/>
          <w:szCs w:val="24"/>
          <w:u w:val="single"/>
        </w:rPr>
        <w:t>MAWADZE J</w:t>
      </w:r>
      <w:r w:rsidR="00F15544" w:rsidRPr="001D5EDD">
        <w:rPr>
          <w:rFonts w:ascii="Times New Roman" w:hAnsi="Times New Roman" w:cs="Times New Roman"/>
          <w:b/>
          <w:i/>
          <w:sz w:val="24"/>
          <w:szCs w:val="24"/>
          <w:u w:val="single"/>
        </w:rPr>
        <w:t>.</w:t>
      </w:r>
    </w:p>
    <w:p w:rsidR="00B1426B" w:rsidRPr="001D5EDD" w:rsidRDefault="001A3F8D" w:rsidP="001A3F8D">
      <w:pPr>
        <w:tabs>
          <w:tab w:val="left" w:pos="900"/>
          <w:tab w:val="left" w:pos="1440"/>
        </w:tabs>
        <w:spacing w:after="0" w:line="240" w:lineRule="auto"/>
        <w:ind w:left="1620" w:hanging="900"/>
        <w:jc w:val="both"/>
        <w:rPr>
          <w:rFonts w:ascii="Times New Roman" w:hAnsi="Times New Roman" w:cs="Times New Roman"/>
          <w:sz w:val="24"/>
          <w:szCs w:val="24"/>
        </w:rPr>
      </w:pPr>
      <w:r>
        <w:rPr>
          <w:rFonts w:ascii="Times New Roman" w:hAnsi="Times New Roman" w:cs="Times New Roman"/>
          <w:sz w:val="24"/>
          <w:szCs w:val="24"/>
        </w:rPr>
        <w:t xml:space="preserve">   </w:t>
      </w:r>
      <w:r w:rsidR="00B72399" w:rsidRPr="001D5EDD">
        <w:rPr>
          <w:rFonts w:ascii="Times New Roman" w:hAnsi="Times New Roman" w:cs="Times New Roman"/>
          <w:sz w:val="24"/>
          <w:szCs w:val="24"/>
        </w:rPr>
        <w:t>“</w:t>
      </w:r>
      <w:r w:rsidR="00B1426B" w:rsidRPr="001D5EDD">
        <w:rPr>
          <w:rFonts w:ascii="Times New Roman" w:hAnsi="Times New Roman" w:cs="Times New Roman"/>
          <w:sz w:val="24"/>
          <w:szCs w:val="24"/>
        </w:rPr>
        <w:t xml:space="preserve">1(a) </w:t>
      </w:r>
      <w:r w:rsidR="0015055B">
        <w:rPr>
          <w:rFonts w:ascii="Times New Roman" w:hAnsi="Times New Roman" w:cs="Times New Roman"/>
          <w:sz w:val="24"/>
          <w:szCs w:val="24"/>
        </w:rPr>
        <w:t xml:space="preserve">  </w:t>
      </w:r>
      <w:r w:rsidR="00B1426B" w:rsidRPr="001D5EDD">
        <w:rPr>
          <w:rFonts w:ascii="Times New Roman" w:hAnsi="Times New Roman" w:cs="Times New Roman"/>
          <w:sz w:val="24"/>
          <w:szCs w:val="24"/>
        </w:rPr>
        <w:t xml:space="preserve">The perpetual minor Julian Ronald Coumbis (born on 3 July 1994) was removed from Zimbabwe by the respondent and taken to South Africa in 2013 well before the judgment of the court on 4 September 2014. </w:t>
      </w:r>
    </w:p>
    <w:p w:rsidR="00B1426B" w:rsidRPr="001D5EDD" w:rsidRDefault="00BE6BDD" w:rsidP="000826EB">
      <w:pPr>
        <w:spacing w:after="0" w:line="240" w:lineRule="auto"/>
        <w:ind w:left="1620" w:hanging="540"/>
        <w:jc w:val="both"/>
        <w:rPr>
          <w:rFonts w:ascii="Times New Roman" w:hAnsi="Times New Roman" w:cs="Times New Roman"/>
          <w:sz w:val="24"/>
          <w:szCs w:val="24"/>
        </w:rPr>
      </w:pPr>
      <w:r w:rsidRPr="001D5EDD">
        <w:rPr>
          <w:rFonts w:ascii="Times New Roman" w:hAnsi="Times New Roman" w:cs="Times New Roman"/>
          <w:sz w:val="24"/>
          <w:szCs w:val="24"/>
        </w:rPr>
        <w:t>(b)</w:t>
      </w:r>
      <w:r w:rsidR="00D43B93" w:rsidRPr="001D5EDD">
        <w:rPr>
          <w:rFonts w:ascii="Times New Roman" w:hAnsi="Times New Roman" w:cs="Times New Roman"/>
          <w:sz w:val="24"/>
          <w:szCs w:val="24"/>
        </w:rPr>
        <w:t xml:space="preserve"> </w:t>
      </w:r>
      <w:r w:rsidR="0015055B">
        <w:rPr>
          <w:rFonts w:ascii="Times New Roman" w:hAnsi="Times New Roman" w:cs="Times New Roman"/>
          <w:sz w:val="24"/>
          <w:szCs w:val="24"/>
        </w:rPr>
        <w:t xml:space="preserve">  </w:t>
      </w:r>
      <w:r w:rsidR="00B1426B" w:rsidRPr="001D5EDD">
        <w:rPr>
          <w:rFonts w:ascii="Times New Roman" w:hAnsi="Times New Roman" w:cs="Times New Roman"/>
          <w:sz w:val="24"/>
          <w:szCs w:val="24"/>
        </w:rPr>
        <w:t xml:space="preserve">The respondent has not placed any credible </w:t>
      </w:r>
      <w:r w:rsidR="00EC510D" w:rsidRPr="001D5EDD">
        <w:rPr>
          <w:rFonts w:ascii="Times New Roman" w:hAnsi="Times New Roman" w:cs="Times New Roman"/>
          <w:sz w:val="24"/>
          <w:szCs w:val="24"/>
        </w:rPr>
        <w:t>evidence before this C</w:t>
      </w:r>
      <w:r w:rsidR="00B1426B" w:rsidRPr="001D5EDD">
        <w:rPr>
          <w:rFonts w:ascii="Times New Roman" w:hAnsi="Times New Roman" w:cs="Times New Roman"/>
          <w:sz w:val="24"/>
          <w:szCs w:val="24"/>
        </w:rPr>
        <w:t>ourt for such conduct.</w:t>
      </w:r>
    </w:p>
    <w:p w:rsidR="00B1426B" w:rsidRPr="001D5EDD" w:rsidRDefault="00B1426B" w:rsidP="00D43B93">
      <w:pPr>
        <w:spacing w:after="0" w:line="240" w:lineRule="auto"/>
        <w:ind w:left="1080"/>
        <w:jc w:val="both"/>
        <w:rPr>
          <w:rFonts w:ascii="Times New Roman" w:hAnsi="Times New Roman" w:cs="Times New Roman"/>
          <w:sz w:val="24"/>
          <w:szCs w:val="24"/>
        </w:rPr>
      </w:pPr>
      <w:r w:rsidRPr="001D5EDD">
        <w:rPr>
          <w:rFonts w:ascii="Times New Roman" w:hAnsi="Times New Roman" w:cs="Times New Roman"/>
          <w:sz w:val="24"/>
          <w:szCs w:val="24"/>
        </w:rPr>
        <w:t xml:space="preserve">(c) </w:t>
      </w:r>
      <w:r w:rsidR="00D43B93" w:rsidRPr="001D5EDD">
        <w:rPr>
          <w:rFonts w:ascii="Times New Roman" w:hAnsi="Times New Roman" w:cs="Times New Roman"/>
          <w:sz w:val="24"/>
          <w:szCs w:val="24"/>
        </w:rPr>
        <w:t xml:space="preserve"> </w:t>
      </w:r>
      <w:r w:rsidR="000826EB">
        <w:rPr>
          <w:rFonts w:ascii="Times New Roman" w:hAnsi="Times New Roman" w:cs="Times New Roman"/>
          <w:sz w:val="24"/>
          <w:szCs w:val="24"/>
        </w:rPr>
        <w:t xml:space="preserve">  </w:t>
      </w:r>
      <w:r w:rsidR="002E4B69" w:rsidRPr="001D5EDD">
        <w:rPr>
          <w:rFonts w:ascii="Times New Roman" w:hAnsi="Times New Roman" w:cs="Times New Roman"/>
          <w:sz w:val="24"/>
          <w:szCs w:val="24"/>
        </w:rPr>
        <w:t>Julian</w:t>
      </w:r>
      <w:r w:rsidRPr="001D5EDD">
        <w:rPr>
          <w:rFonts w:ascii="Times New Roman" w:hAnsi="Times New Roman" w:cs="Times New Roman"/>
          <w:sz w:val="24"/>
          <w:szCs w:val="24"/>
        </w:rPr>
        <w:t xml:space="preserve"> remain</w:t>
      </w:r>
      <w:r w:rsidR="00433AB2" w:rsidRPr="001D5EDD">
        <w:rPr>
          <w:rFonts w:ascii="Times New Roman" w:hAnsi="Times New Roman" w:cs="Times New Roman"/>
          <w:sz w:val="24"/>
          <w:szCs w:val="24"/>
        </w:rPr>
        <w:t>s</w:t>
      </w:r>
      <w:r w:rsidRPr="001D5EDD">
        <w:rPr>
          <w:rFonts w:ascii="Times New Roman" w:hAnsi="Times New Roman" w:cs="Times New Roman"/>
          <w:sz w:val="24"/>
          <w:szCs w:val="24"/>
        </w:rPr>
        <w:t xml:space="preserve"> in South Africa to date.</w:t>
      </w:r>
    </w:p>
    <w:p w:rsidR="00B1426B" w:rsidRDefault="00D43B93" w:rsidP="00AD283C">
      <w:pPr>
        <w:spacing w:after="0" w:line="240" w:lineRule="auto"/>
        <w:ind w:left="1620" w:hanging="540"/>
        <w:jc w:val="both"/>
        <w:rPr>
          <w:rFonts w:ascii="Times New Roman" w:hAnsi="Times New Roman" w:cs="Times New Roman"/>
          <w:sz w:val="24"/>
          <w:szCs w:val="24"/>
        </w:rPr>
      </w:pPr>
      <w:r w:rsidRPr="001D5EDD">
        <w:rPr>
          <w:rFonts w:ascii="Times New Roman" w:hAnsi="Times New Roman" w:cs="Times New Roman"/>
          <w:sz w:val="24"/>
          <w:szCs w:val="24"/>
        </w:rPr>
        <w:t xml:space="preserve">(d) </w:t>
      </w:r>
      <w:r w:rsidR="0015055B">
        <w:rPr>
          <w:rFonts w:ascii="Times New Roman" w:hAnsi="Times New Roman" w:cs="Times New Roman"/>
          <w:sz w:val="24"/>
          <w:szCs w:val="24"/>
        </w:rPr>
        <w:t xml:space="preserve"> </w:t>
      </w:r>
      <w:r w:rsidR="00B1426B" w:rsidRPr="001D5EDD">
        <w:rPr>
          <w:rFonts w:ascii="Times New Roman" w:hAnsi="Times New Roman" w:cs="Times New Roman"/>
          <w:sz w:val="24"/>
          <w:szCs w:val="24"/>
        </w:rPr>
        <w:t xml:space="preserve">The appellant Philippa has not been able to exercise any access rights in </w:t>
      </w:r>
      <w:r w:rsidR="00AD283C">
        <w:rPr>
          <w:rFonts w:ascii="Times New Roman" w:hAnsi="Times New Roman" w:cs="Times New Roman"/>
          <w:sz w:val="24"/>
          <w:szCs w:val="24"/>
        </w:rPr>
        <w:t xml:space="preserve">  </w:t>
      </w:r>
      <w:r w:rsidR="00B1426B" w:rsidRPr="001D5EDD">
        <w:rPr>
          <w:rFonts w:ascii="Times New Roman" w:hAnsi="Times New Roman" w:cs="Times New Roman"/>
          <w:sz w:val="24"/>
          <w:szCs w:val="24"/>
        </w:rPr>
        <w:t>respect</w:t>
      </w:r>
      <w:r w:rsidR="00495FCD" w:rsidRPr="001D5EDD">
        <w:rPr>
          <w:rFonts w:ascii="Times New Roman" w:hAnsi="Times New Roman" w:cs="Times New Roman"/>
          <w:sz w:val="24"/>
          <w:szCs w:val="24"/>
        </w:rPr>
        <w:t xml:space="preserve"> of</w:t>
      </w:r>
      <w:r w:rsidR="007C7C06" w:rsidRPr="001D5EDD">
        <w:rPr>
          <w:rFonts w:ascii="Times New Roman" w:hAnsi="Times New Roman" w:cs="Times New Roman"/>
          <w:sz w:val="24"/>
          <w:szCs w:val="24"/>
        </w:rPr>
        <w:t xml:space="preserve"> Julian</w:t>
      </w:r>
      <w:r w:rsidR="00C13DA9" w:rsidRPr="001D5EDD">
        <w:rPr>
          <w:rFonts w:ascii="Times New Roman" w:hAnsi="Times New Roman" w:cs="Times New Roman"/>
          <w:sz w:val="24"/>
          <w:szCs w:val="24"/>
        </w:rPr>
        <w:t xml:space="preserve"> </w:t>
      </w:r>
      <w:r w:rsidR="00495FCD" w:rsidRPr="001D5EDD">
        <w:rPr>
          <w:rFonts w:ascii="Times New Roman" w:hAnsi="Times New Roman" w:cs="Times New Roman"/>
          <w:sz w:val="24"/>
          <w:szCs w:val="24"/>
        </w:rPr>
        <w:t>(</w:t>
      </w:r>
      <w:r w:rsidR="00B1426B" w:rsidRPr="001D5EDD">
        <w:rPr>
          <w:rFonts w:ascii="Times New Roman" w:hAnsi="Times New Roman" w:cs="Times New Roman"/>
          <w:sz w:val="24"/>
          <w:szCs w:val="24"/>
        </w:rPr>
        <w:t>the perpetual minor</w:t>
      </w:r>
      <w:r w:rsidR="00495FCD" w:rsidRPr="001D5EDD">
        <w:rPr>
          <w:rFonts w:ascii="Times New Roman" w:hAnsi="Times New Roman" w:cs="Times New Roman"/>
          <w:sz w:val="24"/>
          <w:szCs w:val="24"/>
        </w:rPr>
        <w:t>)</w:t>
      </w:r>
      <w:r w:rsidR="00B1426B" w:rsidRPr="001D5EDD">
        <w:rPr>
          <w:rFonts w:ascii="Times New Roman" w:hAnsi="Times New Roman" w:cs="Times New Roman"/>
          <w:sz w:val="24"/>
          <w:szCs w:val="24"/>
        </w:rPr>
        <w:t xml:space="preserve"> as awarded to her in</w:t>
      </w:r>
      <w:r w:rsidR="002E4B69" w:rsidRPr="001D5EDD">
        <w:rPr>
          <w:rFonts w:ascii="Times New Roman" w:hAnsi="Times New Roman" w:cs="Times New Roman"/>
          <w:sz w:val="24"/>
          <w:szCs w:val="24"/>
        </w:rPr>
        <w:t xml:space="preserve"> terms of</w:t>
      </w:r>
      <w:r w:rsidR="00EC510D" w:rsidRPr="001D5EDD">
        <w:rPr>
          <w:rFonts w:ascii="Times New Roman" w:hAnsi="Times New Roman" w:cs="Times New Roman"/>
          <w:sz w:val="24"/>
          <w:szCs w:val="24"/>
        </w:rPr>
        <w:t xml:space="preserve"> para 3 of this C</w:t>
      </w:r>
      <w:r w:rsidR="00B1426B" w:rsidRPr="001D5EDD">
        <w:rPr>
          <w:rFonts w:ascii="Times New Roman" w:hAnsi="Times New Roman" w:cs="Times New Roman"/>
          <w:sz w:val="24"/>
          <w:szCs w:val="24"/>
        </w:rPr>
        <w:t>ourt’s order</w:t>
      </w:r>
    </w:p>
    <w:p w:rsidR="00F358BE" w:rsidRPr="001D5EDD" w:rsidRDefault="00F358BE" w:rsidP="000826EB">
      <w:pPr>
        <w:spacing w:after="0" w:line="240" w:lineRule="auto"/>
        <w:ind w:left="1530" w:hanging="450"/>
        <w:jc w:val="both"/>
        <w:rPr>
          <w:rFonts w:ascii="Times New Roman" w:hAnsi="Times New Roman" w:cs="Times New Roman"/>
          <w:sz w:val="24"/>
          <w:szCs w:val="24"/>
        </w:rPr>
      </w:pPr>
    </w:p>
    <w:p w:rsidR="00B1426B" w:rsidRPr="001D5EDD" w:rsidRDefault="00AD283C" w:rsidP="000826EB">
      <w:pPr>
        <w:spacing w:after="0" w:line="240" w:lineRule="auto"/>
        <w:ind w:left="1620" w:hanging="900"/>
        <w:jc w:val="both"/>
        <w:rPr>
          <w:rFonts w:ascii="Times New Roman" w:hAnsi="Times New Roman" w:cs="Times New Roman"/>
          <w:sz w:val="24"/>
          <w:szCs w:val="24"/>
        </w:rPr>
      </w:pPr>
      <w:r>
        <w:rPr>
          <w:rFonts w:ascii="Times New Roman" w:hAnsi="Times New Roman" w:cs="Times New Roman"/>
          <w:sz w:val="24"/>
          <w:szCs w:val="24"/>
        </w:rPr>
        <w:t xml:space="preserve">    </w:t>
      </w:r>
      <w:r w:rsidR="00B1426B" w:rsidRPr="001D5EDD">
        <w:rPr>
          <w:rFonts w:ascii="Times New Roman" w:hAnsi="Times New Roman" w:cs="Times New Roman"/>
          <w:sz w:val="24"/>
          <w:szCs w:val="24"/>
        </w:rPr>
        <w:t xml:space="preserve">2. </w:t>
      </w:r>
      <w:r w:rsidR="00495FCD" w:rsidRPr="001D5EDD">
        <w:rPr>
          <w:rFonts w:ascii="Times New Roman" w:hAnsi="Times New Roman" w:cs="Times New Roman"/>
          <w:sz w:val="24"/>
          <w:szCs w:val="24"/>
        </w:rPr>
        <w:t xml:space="preserve">(a) </w:t>
      </w:r>
      <w:r w:rsidR="000826EB">
        <w:rPr>
          <w:rFonts w:ascii="Times New Roman" w:hAnsi="Times New Roman" w:cs="Times New Roman"/>
          <w:sz w:val="24"/>
          <w:szCs w:val="24"/>
        </w:rPr>
        <w:t xml:space="preserve">   </w:t>
      </w:r>
      <w:r w:rsidR="00E9684A" w:rsidRPr="001D5EDD">
        <w:rPr>
          <w:rFonts w:ascii="Times New Roman" w:hAnsi="Times New Roman" w:cs="Times New Roman"/>
          <w:sz w:val="24"/>
          <w:szCs w:val="24"/>
        </w:rPr>
        <w:t>The respondent sold</w:t>
      </w:r>
      <w:r w:rsidR="00B1426B" w:rsidRPr="001D5EDD">
        <w:rPr>
          <w:rFonts w:ascii="Times New Roman" w:hAnsi="Times New Roman" w:cs="Times New Roman"/>
          <w:sz w:val="24"/>
          <w:szCs w:val="24"/>
        </w:rPr>
        <w:t xml:space="preserve"> two immovable properties in South Africa being No. 94 Matumi Sands and No. 112 Matumi Sands and transferred</w:t>
      </w:r>
      <w:r w:rsidR="00E9684A" w:rsidRPr="001D5EDD">
        <w:rPr>
          <w:rFonts w:ascii="Times New Roman" w:hAnsi="Times New Roman" w:cs="Times New Roman"/>
          <w:sz w:val="24"/>
          <w:szCs w:val="24"/>
        </w:rPr>
        <w:t xml:space="preserve"> them</w:t>
      </w:r>
      <w:r w:rsidR="00C13DA9" w:rsidRPr="001D5EDD">
        <w:rPr>
          <w:rFonts w:ascii="Times New Roman" w:hAnsi="Times New Roman" w:cs="Times New Roman"/>
          <w:sz w:val="24"/>
          <w:szCs w:val="24"/>
        </w:rPr>
        <w:t xml:space="preserve"> </w:t>
      </w:r>
      <w:r w:rsidR="002E4B69" w:rsidRPr="001D5EDD">
        <w:rPr>
          <w:rFonts w:ascii="Times New Roman" w:hAnsi="Times New Roman" w:cs="Times New Roman"/>
          <w:sz w:val="24"/>
          <w:szCs w:val="24"/>
        </w:rPr>
        <w:t>to third parties</w:t>
      </w:r>
      <w:r w:rsidR="00B1426B" w:rsidRPr="001D5EDD">
        <w:rPr>
          <w:rFonts w:ascii="Times New Roman" w:hAnsi="Times New Roman" w:cs="Times New Roman"/>
          <w:sz w:val="24"/>
          <w:szCs w:val="24"/>
        </w:rPr>
        <w:t>.</w:t>
      </w:r>
    </w:p>
    <w:p w:rsidR="00B1426B" w:rsidRDefault="00433AB2" w:rsidP="000826EB">
      <w:pPr>
        <w:tabs>
          <w:tab w:val="left" w:pos="1890"/>
        </w:tabs>
        <w:spacing w:after="0" w:line="240" w:lineRule="auto"/>
        <w:ind w:left="1710" w:hanging="540"/>
        <w:jc w:val="both"/>
        <w:rPr>
          <w:rFonts w:ascii="Times New Roman" w:hAnsi="Times New Roman" w:cs="Times New Roman"/>
          <w:sz w:val="24"/>
          <w:szCs w:val="24"/>
        </w:rPr>
      </w:pPr>
      <w:r w:rsidRPr="001D5EDD">
        <w:rPr>
          <w:rFonts w:ascii="Times New Roman" w:hAnsi="Times New Roman" w:cs="Times New Roman"/>
          <w:sz w:val="24"/>
          <w:szCs w:val="24"/>
        </w:rPr>
        <w:t xml:space="preserve">(b) </w:t>
      </w:r>
      <w:r w:rsidR="000826EB">
        <w:rPr>
          <w:rFonts w:ascii="Times New Roman" w:hAnsi="Times New Roman" w:cs="Times New Roman"/>
          <w:sz w:val="24"/>
          <w:szCs w:val="24"/>
        </w:rPr>
        <w:t xml:space="preserve">  </w:t>
      </w:r>
      <w:r w:rsidR="00B1426B" w:rsidRPr="001D5EDD">
        <w:rPr>
          <w:rFonts w:ascii="Times New Roman" w:hAnsi="Times New Roman" w:cs="Times New Roman"/>
          <w:sz w:val="24"/>
          <w:szCs w:val="24"/>
        </w:rPr>
        <w:t>The only available immovable property in South Africa is No. 182 Shingara</w:t>
      </w:r>
      <w:r w:rsidR="00C13DA9" w:rsidRPr="001D5EDD">
        <w:rPr>
          <w:rFonts w:ascii="Times New Roman" w:hAnsi="Times New Roman" w:cs="Times New Roman"/>
          <w:sz w:val="24"/>
          <w:szCs w:val="24"/>
        </w:rPr>
        <w:t xml:space="preserve"> </w:t>
      </w:r>
      <w:r w:rsidR="002E4B69" w:rsidRPr="001D5EDD">
        <w:rPr>
          <w:rFonts w:ascii="Times New Roman" w:hAnsi="Times New Roman" w:cs="Times New Roman"/>
          <w:sz w:val="24"/>
          <w:szCs w:val="24"/>
        </w:rPr>
        <w:t>against</w:t>
      </w:r>
      <w:r w:rsidR="00B1426B" w:rsidRPr="001D5EDD">
        <w:rPr>
          <w:rFonts w:ascii="Times New Roman" w:hAnsi="Times New Roman" w:cs="Times New Roman"/>
          <w:sz w:val="24"/>
          <w:szCs w:val="24"/>
        </w:rPr>
        <w:t xml:space="preserve"> which</w:t>
      </w:r>
      <w:r w:rsidR="002E4B69" w:rsidRPr="001D5EDD">
        <w:rPr>
          <w:rFonts w:ascii="Times New Roman" w:hAnsi="Times New Roman" w:cs="Times New Roman"/>
          <w:sz w:val="24"/>
          <w:szCs w:val="24"/>
        </w:rPr>
        <w:t xml:space="preserve"> the</w:t>
      </w:r>
      <w:r w:rsidR="00B1426B" w:rsidRPr="001D5EDD">
        <w:rPr>
          <w:rFonts w:ascii="Times New Roman" w:hAnsi="Times New Roman" w:cs="Times New Roman"/>
          <w:sz w:val="24"/>
          <w:szCs w:val="24"/>
        </w:rPr>
        <w:t xml:space="preserve"> appellant successfully</w:t>
      </w:r>
      <w:r w:rsidR="002E4B69" w:rsidRPr="001D5EDD">
        <w:rPr>
          <w:rFonts w:ascii="Times New Roman" w:hAnsi="Times New Roman" w:cs="Times New Roman"/>
          <w:sz w:val="24"/>
          <w:szCs w:val="24"/>
        </w:rPr>
        <w:t xml:space="preserve"> placed</w:t>
      </w:r>
      <w:r w:rsidR="00B1426B" w:rsidRPr="001D5EDD">
        <w:rPr>
          <w:rFonts w:ascii="Times New Roman" w:hAnsi="Times New Roman" w:cs="Times New Roman"/>
          <w:sz w:val="24"/>
          <w:szCs w:val="24"/>
        </w:rPr>
        <w:t xml:space="preserve"> a caveat</w:t>
      </w:r>
      <w:r w:rsidR="002E4B69" w:rsidRPr="001D5EDD">
        <w:rPr>
          <w:rFonts w:ascii="Times New Roman" w:hAnsi="Times New Roman" w:cs="Times New Roman"/>
          <w:sz w:val="24"/>
          <w:szCs w:val="24"/>
        </w:rPr>
        <w:t>.</w:t>
      </w:r>
    </w:p>
    <w:p w:rsidR="00F358BE" w:rsidRPr="001D5EDD" w:rsidRDefault="00F358BE" w:rsidP="000826EB">
      <w:pPr>
        <w:tabs>
          <w:tab w:val="left" w:pos="1890"/>
        </w:tabs>
        <w:spacing w:after="0" w:line="240" w:lineRule="auto"/>
        <w:ind w:left="1710" w:hanging="540"/>
        <w:jc w:val="both"/>
        <w:rPr>
          <w:rFonts w:ascii="Times New Roman" w:hAnsi="Times New Roman" w:cs="Times New Roman"/>
          <w:sz w:val="24"/>
          <w:szCs w:val="24"/>
        </w:rPr>
      </w:pPr>
    </w:p>
    <w:p w:rsidR="00B1426B" w:rsidRDefault="00AD283C" w:rsidP="00AD283C">
      <w:pPr>
        <w:spacing w:after="0" w:line="240" w:lineRule="auto"/>
        <w:ind w:left="1170" w:hanging="450"/>
        <w:jc w:val="both"/>
        <w:rPr>
          <w:rFonts w:ascii="Times New Roman" w:hAnsi="Times New Roman" w:cs="Times New Roman"/>
          <w:sz w:val="24"/>
          <w:szCs w:val="24"/>
        </w:rPr>
      </w:pPr>
      <w:r>
        <w:rPr>
          <w:rFonts w:ascii="Times New Roman" w:hAnsi="Times New Roman" w:cs="Times New Roman"/>
          <w:sz w:val="24"/>
          <w:szCs w:val="24"/>
        </w:rPr>
        <w:t xml:space="preserve">   </w:t>
      </w:r>
      <w:r w:rsidR="00B1426B" w:rsidRPr="001D5EDD">
        <w:rPr>
          <w:rFonts w:ascii="Times New Roman" w:hAnsi="Times New Roman" w:cs="Times New Roman"/>
          <w:sz w:val="24"/>
          <w:szCs w:val="24"/>
        </w:rPr>
        <w:t xml:space="preserve">3. </w:t>
      </w:r>
      <w:r w:rsidR="00926E2A" w:rsidRPr="001D5EDD">
        <w:rPr>
          <w:rFonts w:ascii="Times New Roman" w:hAnsi="Times New Roman" w:cs="Times New Roman"/>
          <w:sz w:val="24"/>
          <w:szCs w:val="24"/>
        </w:rPr>
        <w:t>The resp</w:t>
      </w:r>
      <w:r w:rsidR="007E0419" w:rsidRPr="001D5EDD">
        <w:rPr>
          <w:rFonts w:ascii="Times New Roman" w:hAnsi="Times New Roman" w:cs="Times New Roman"/>
          <w:sz w:val="24"/>
          <w:szCs w:val="24"/>
        </w:rPr>
        <w:t>o</w:t>
      </w:r>
      <w:r w:rsidR="00926E2A" w:rsidRPr="001D5EDD">
        <w:rPr>
          <w:rFonts w:ascii="Times New Roman" w:hAnsi="Times New Roman" w:cs="Times New Roman"/>
          <w:sz w:val="24"/>
          <w:szCs w:val="24"/>
        </w:rPr>
        <w:t>ndent removed a</w:t>
      </w:r>
      <w:r w:rsidR="00B1426B" w:rsidRPr="001D5EDD">
        <w:rPr>
          <w:rFonts w:ascii="Times New Roman" w:hAnsi="Times New Roman" w:cs="Times New Roman"/>
          <w:sz w:val="24"/>
          <w:szCs w:val="24"/>
        </w:rPr>
        <w:t>ll movable household goods</w:t>
      </w:r>
      <w:r w:rsidR="007E0419" w:rsidRPr="001D5EDD">
        <w:rPr>
          <w:rFonts w:ascii="Times New Roman" w:hAnsi="Times New Roman" w:cs="Times New Roman"/>
          <w:sz w:val="24"/>
          <w:szCs w:val="24"/>
        </w:rPr>
        <w:t xml:space="preserve"> which had been awarded to the appellant Phili</w:t>
      </w:r>
      <w:r w:rsidR="00EC510D" w:rsidRPr="001D5EDD">
        <w:rPr>
          <w:rFonts w:ascii="Times New Roman" w:hAnsi="Times New Roman" w:cs="Times New Roman"/>
          <w:sz w:val="24"/>
          <w:szCs w:val="24"/>
        </w:rPr>
        <w:t>ppa in terms of para 6 of this C</w:t>
      </w:r>
      <w:r w:rsidR="007E0419" w:rsidRPr="001D5EDD">
        <w:rPr>
          <w:rFonts w:ascii="Times New Roman" w:hAnsi="Times New Roman" w:cs="Times New Roman"/>
          <w:sz w:val="24"/>
          <w:szCs w:val="24"/>
        </w:rPr>
        <w:t>ourt’s order</w:t>
      </w:r>
      <w:r w:rsidR="00C13DA9" w:rsidRPr="001D5EDD">
        <w:rPr>
          <w:rFonts w:ascii="Times New Roman" w:hAnsi="Times New Roman" w:cs="Times New Roman"/>
          <w:sz w:val="24"/>
          <w:szCs w:val="24"/>
        </w:rPr>
        <w:t xml:space="preserve"> </w:t>
      </w:r>
      <w:r w:rsidR="00926E2A" w:rsidRPr="001D5EDD">
        <w:rPr>
          <w:rFonts w:ascii="Times New Roman" w:hAnsi="Times New Roman" w:cs="Times New Roman"/>
          <w:sz w:val="24"/>
          <w:szCs w:val="24"/>
        </w:rPr>
        <w:t>from</w:t>
      </w:r>
      <w:r w:rsidR="00B1426B" w:rsidRPr="001D5EDD">
        <w:rPr>
          <w:rFonts w:ascii="Times New Roman" w:hAnsi="Times New Roman" w:cs="Times New Roman"/>
          <w:sz w:val="24"/>
          <w:szCs w:val="24"/>
        </w:rPr>
        <w:t xml:space="preserve"> No. 6 Northwood Rise, Mt Pleasant, Harare</w:t>
      </w:r>
      <w:r w:rsidR="00C13DA9" w:rsidRPr="001D5EDD">
        <w:rPr>
          <w:rFonts w:ascii="Times New Roman" w:hAnsi="Times New Roman" w:cs="Times New Roman"/>
          <w:sz w:val="24"/>
          <w:szCs w:val="24"/>
        </w:rPr>
        <w:t xml:space="preserve"> </w:t>
      </w:r>
      <w:r w:rsidR="00B1426B" w:rsidRPr="001D5EDD">
        <w:rPr>
          <w:rFonts w:ascii="Times New Roman" w:hAnsi="Times New Roman" w:cs="Times New Roman"/>
          <w:sz w:val="24"/>
          <w:szCs w:val="24"/>
        </w:rPr>
        <w:t>and t</w:t>
      </w:r>
      <w:r w:rsidR="007E0419" w:rsidRPr="001D5EDD">
        <w:rPr>
          <w:rFonts w:ascii="Times New Roman" w:hAnsi="Times New Roman" w:cs="Times New Roman"/>
          <w:sz w:val="24"/>
          <w:szCs w:val="24"/>
        </w:rPr>
        <w:t>ook them</w:t>
      </w:r>
      <w:r w:rsidR="00B1426B" w:rsidRPr="001D5EDD">
        <w:rPr>
          <w:rFonts w:ascii="Times New Roman" w:hAnsi="Times New Roman" w:cs="Times New Roman"/>
          <w:sz w:val="24"/>
          <w:szCs w:val="24"/>
        </w:rPr>
        <w:t xml:space="preserve"> to South Africa without the appellant’s knowledge or consent. The respondent has not explained his conduct.</w:t>
      </w:r>
    </w:p>
    <w:p w:rsidR="00F358BE" w:rsidRPr="001D5EDD" w:rsidRDefault="00F358BE" w:rsidP="004A150C">
      <w:pPr>
        <w:spacing w:after="0" w:line="240" w:lineRule="auto"/>
        <w:ind w:left="990" w:hanging="270"/>
        <w:jc w:val="both"/>
        <w:rPr>
          <w:rFonts w:ascii="Times New Roman" w:hAnsi="Times New Roman" w:cs="Times New Roman"/>
          <w:sz w:val="24"/>
          <w:szCs w:val="24"/>
        </w:rPr>
      </w:pPr>
    </w:p>
    <w:p w:rsidR="00B1426B" w:rsidRDefault="00AD283C" w:rsidP="00AD283C">
      <w:pPr>
        <w:spacing w:after="0" w:line="240" w:lineRule="auto"/>
        <w:ind w:left="1170" w:hanging="450"/>
        <w:jc w:val="both"/>
        <w:rPr>
          <w:rFonts w:ascii="Times New Roman" w:hAnsi="Times New Roman" w:cs="Times New Roman"/>
          <w:sz w:val="24"/>
          <w:szCs w:val="24"/>
        </w:rPr>
      </w:pPr>
      <w:r>
        <w:rPr>
          <w:rFonts w:ascii="Times New Roman" w:hAnsi="Times New Roman" w:cs="Times New Roman"/>
          <w:sz w:val="24"/>
          <w:szCs w:val="24"/>
        </w:rPr>
        <w:t xml:space="preserve">   </w:t>
      </w:r>
      <w:r w:rsidR="00B1426B" w:rsidRPr="001D5EDD">
        <w:rPr>
          <w:rFonts w:ascii="Times New Roman" w:hAnsi="Times New Roman" w:cs="Times New Roman"/>
          <w:sz w:val="24"/>
          <w:szCs w:val="24"/>
        </w:rPr>
        <w:t>4. The motor vehicle, a Nissan Navara Registration Number ABD 6847 awarded to the appellant Phili</w:t>
      </w:r>
      <w:r w:rsidR="00EC510D" w:rsidRPr="001D5EDD">
        <w:rPr>
          <w:rFonts w:ascii="Times New Roman" w:hAnsi="Times New Roman" w:cs="Times New Roman"/>
          <w:sz w:val="24"/>
          <w:szCs w:val="24"/>
        </w:rPr>
        <w:t>ppa in terms of para 7 of this C</w:t>
      </w:r>
      <w:r w:rsidR="00B1426B" w:rsidRPr="001D5EDD">
        <w:rPr>
          <w:rFonts w:ascii="Times New Roman" w:hAnsi="Times New Roman" w:cs="Times New Roman"/>
          <w:sz w:val="24"/>
          <w:szCs w:val="24"/>
        </w:rPr>
        <w:t>ourt’s order was taken by the Vehicle Theft Squad as it was deemed to be subject to criminal investigation</w:t>
      </w:r>
      <w:r w:rsidR="00C13DA9" w:rsidRPr="001D5EDD">
        <w:rPr>
          <w:rFonts w:ascii="Times New Roman" w:hAnsi="Times New Roman" w:cs="Times New Roman"/>
          <w:sz w:val="24"/>
          <w:szCs w:val="24"/>
        </w:rPr>
        <w:t>s</w:t>
      </w:r>
      <w:r w:rsidR="00B1426B" w:rsidRPr="001D5EDD">
        <w:rPr>
          <w:rFonts w:ascii="Times New Roman" w:hAnsi="Times New Roman" w:cs="Times New Roman"/>
          <w:sz w:val="24"/>
          <w:szCs w:val="24"/>
        </w:rPr>
        <w:t xml:space="preserve"> for which the respondent is allegedly accountable.</w:t>
      </w:r>
    </w:p>
    <w:p w:rsidR="00F358BE" w:rsidRPr="001D5EDD" w:rsidRDefault="00F358BE" w:rsidP="004A150C">
      <w:pPr>
        <w:spacing w:after="0" w:line="240" w:lineRule="auto"/>
        <w:ind w:left="990" w:hanging="270"/>
        <w:jc w:val="both"/>
        <w:rPr>
          <w:rFonts w:ascii="Times New Roman" w:hAnsi="Times New Roman" w:cs="Times New Roman"/>
          <w:sz w:val="24"/>
          <w:szCs w:val="24"/>
        </w:rPr>
      </w:pPr>
    </w:p>
    <w:p w:rsidR="00B1426B" w:rsidRDefault="00AD283C" w:rsidP="00533373">
      <w:pPr>
        <w:spacing w:after="0" w:line="240" w:lineRule="auto"/>
        <w:ind w:left="1170" w:hanging="450"/>
        <w:jc w:val="both"/>
        <w:rPr>
          <w:rFonts w:ascii="Times New Roman" w:hAnsi="Times New Roman" w:cs="Times New Roman"/>
          <w:sz w:val="24"/>
          <w:szCs w:val="24"/>
        </w:rPr>
      </w:pPr>
      <w:r>
        <w:rPr>
          <w:rFonts w:ascii="Times New Roman" w:hAnsi="Times New Roman" w:cs="Times New Roman"/>
          <w:sz w:val="24"/>
          <w:szCs w:val="24"/>
        </w:rPr>
        <w:t xml:space="preserve">   </w:t>
      </w:r>
      <w:r w:rsidR="00B1426B" w:rsidRPr="001D5EDD">
        <w:rPr>
          <w:rFonts w:ascii="Times New Roman" w:hAnsi="Times New Roman" w:cs="Times New Roman"/>
          <w:sz w:val="24"/>
          <w:szCs w:val="24"/>
        </w:rPr>
        <w:t>5. The respondent has not done anything to remove the encumbrances on immovable properties either awarded to him or</w:t>
      </w:r>
      <w:r w:rsidR="00EC510D" w:rsidRPr="001D5EDD">
        <w:rPr>
          <w:rFonts w:ascii="Times New Roman" w:hAnsi="Times New Roman" w:cs="Times New Roman"/>
          <w:sz w:val="24"/>
          <w:szCs w:val="24"/>
        </w:rPr>
        <w:t xml:space="preserve"> the appellant as per this C</w:t>
      </w:r>
      <w:r w:rsidR="00B1426B" w:rsidRPr="001D5EDD">
        <w:rPr>
          <w:rFonts w:ascii="Times New Roman" w:hAnsi="Times New Roman" w:cs="Times New Roman"/>
          <w:sz w:val="24"/>
          <w:szCs w:val="24"/>
        </w:rPr>
        <w:t>ourt’s order.</w:t>
      </w:r>
    </w:p>
    <w:p w:rsidR="00F358BE" w:rsidRPr="001D5EDD" w:rsidRDefault="00F358BE" w:rsidP="00533373">
      <w:pPr>
        <w:spacing w:after="0" w:line="240" w:lineRule="auto"/>
        <w:ind w:left="1170" w:hanging="450"/>
        <w:jc w:val="both"/>
        <w:rPr>
          <w:rFonts w:ascii="Times New Roman" w:hAnsi="Times New Roman" w:cs="Times New Roman"/>
          <w:sz w:val="24"/>
          <w:szCs w:val="24"/>
        </w:rPr>
      </w:pPr>
    </w:p>
    <w:p w:rsidR="00B1426B" w:rsidRDefault="00AD283C" w:rsidP="00533373">
      <w:pPr>
        <w:spacing w:after="0" w:line="240" w:lineRule="auto"/>
        <w:ind w:left="1170" w:hanging="450"/>
        <w:jc w:val="both"/>
        <w:rPr>
          <w:rFonts w:ascii="Times New Roman" w:hAnsi="Times New Roman" w:cs="Times New Roman"/>
          <w:sz w:val="24"/>
          <w:szCs w:val="24"/>
        </w:rPr>
      </w:pPr>
      <w:r>
        <w:rPr>
          <w:rFonts w:ascii="Times New Roman" w:hAnsi="Times New Roman" w:cs="Times New Roman"/>
          <w:sz w:val="24"/>
          <w:szCs w:val="24"/>
        </w:rPr>
        <w:t xml:space="preserve">    </w:t>
      </w:r>
      <w:r w:rsidR="00D43B93" w:rsidRPr="001D5EDD">
        <w:rPr>
          <w:rFonts w:ascii="Times New Roman" w:hAnsi="Times New Roman" w:cs="Times New Roman"/>
          <w:sz w:val="24"/>
          <w:szCs w:val="24"/>
        </w:rPr>
        <w:t>6. </w:t>
      </w:r>
      <w:r w:rsidR="00EC510D" w:rsidRPr="001D5EDD">
        <w:rPr>
          <w:rFonts w:ascii="Times New Roman" w:hAnsi="Times New Roman" w:cs="Times New Roman"/>
          <w:sz w:val="24"/>
          <w:szCs w:val="24"/>
        </w:rPr>
        <w:t>After the order of this C</w:t>
      </w:r>
      <w:r w:rsidR="0089168E" w:rsidRPr="001D5EDD">
        <w:rPr>
          <w:rFonts w:ascii="Times New Roman" w:hAnsi="Times New Roman" w:cs="Times New Roman"/>
          <w:sz w:val="24"/>
          <w:szCs w:val="24"/>
        </w:rPr>
        <w:t>ourt t</w:t>
      </w:r>
      <w:r w:rsidR="00B1426B" w:rsidRPr="001D5EDD">
        <w:rPr>
          <w:rFonts w:ascii="Times New Roman" w:hAnsi="Times New Roman" w:cs="Times New Roman"/>
          <w:sz w:val="24"/>
          <w:szCs w:val="24"/>
        </w:rPr>
        <w:t xml:space="preserve">he respondent transferred about USD$2.8 million from </w:t>
      </w:r>
      <w:r w:rsidR="00276C7C" w:rsidRPr="001D5EDD">
        <w:rPr>
          <w:rFonts w:ascii="Times New Roman" w:hAnsi="Times New Roman" w:cs="Times New Roman"/>
          <w:sz w:val="24"/>
          <w:szCs w:val="24"/>
        </w:rPr>
        <w:t>Stir Crazy</w:t>
      </w:r>
      <w:r w:rsidR="00B1426B" w:rsidRPr="001D5EDD">
        <w:rPr>
          <w:rFonts w:ascii="Times New Roman" w:hAnsi="Times New Roman" w:cs="Times New Roman"/>
          <w:sz w:val="24"/>
          <w:szCs w:val="24"/>
        </w:rPr>
        <w:t xml:space="preserve"> (Pvt) Ltd to Incavat Enterprises (Pvt) Ltd.</w:t>
      </w:r>
    </w:p>
    <w:p w:rsidR="00F358BE" w:rsidRPr="001D5EDD" w:rsidRDefault="00F358BE" w:rsidP="00533373">
      <w:pPr>
        <w:spacing w:after="0" w:line="240" w:lineRule="auto"/>
        <w:ind w:left="1170" w:hanging="450"/>
        <w:jc w:val="both"/>
        <w:rPr>
          <w:rFonts w:ascii="Times New Roman" w:hAnsi="Times New Roman" w:cs="Times New Roman"/>
          <w:sz w:val="24"/>
          <w:szCs w:val="24"/>
        </w:rPr>
      </w:pPr>
    </w:p>
    <w:p w:rsidR="00B1426B" w:rsidRDefault="00AD283C" w:rsidP="00533373">
      <w:pPr>
        <w:spacing w:after="0" w:line="240" w:lineRule="auto"/>
        <w:ind w:left="1170" w:hanging="450"/>
        <w:jc w:val="both"/>
        <w:rPr>
          <w:rFonts w:ascii="Times New Roman" w:hAnsi="Times New Roman" w:cs="Times New Roman"/>
          <w:sz w:val="24"/>
          <w:szCs w:val="24"/>
        </w:rPr>
      </w:pPr>
      <w:r>
        <w:rPr>
          <w:rFonts w:ascii="Times New Roman" w:hAnsi="Times New Roman" w:cs="Times New Roman"/>
          <w:sz w:val="24"/>
          <w:szCs w:val="24"/>
        </w:rPr>
        <w:t xml:space="preserve">    </w:t>
      </w:r>
      <w:r w:rsidR="00586C50" w:rsidRPr="001D5EDD">
        <w:rPr>
          <w:rFonts w:ascii="Times New Roman" w:hAnsi="Times New Roman" w:cs="Times New Roman"/>
          <w:sz w:val="24"/>
          <w:szCs w:val="24"/>
        </w:rPr>
        <w:t xml:space="preserve">7. </w:t>
      </w:r>
      <w:r w:rsidR="00B1426B" w:rsidRPr="001D5EDD">
        <w:rPr>
          <w:rFonts w:ascii="Times New Roman" w:hAnsi="Times New Roman" w:cs="Times New Roman"/>
          <w:sz w:val="24"/>
          <w:szCs w:val="24"/>
        </w:rPr>
        <w:t>The respondent has not complied with the maintenance order granted in favour of the appellant Phill</w:t>
      </w:r>
      <w:r w:rsidR="00EC510D" w:rsidRPr="001D5EDD">
        <w:rPr>
          <w:rFonts w:ascii="Times New Roman" w:hAnsi="Times New Roman" w:cs="Times New Roman"/>
          <w:sz w:val="24"/>
          <w:szCs w:val="24"/>
        </w:rPr>
        <w:t>ipa in terms of para 5 of this C</w:t>
      </w:r>
      <w:r w:rsidR="00B1426B" w:rsidRPr="001D5EDD">
        <w:rPr>
          <w:rFonts w:ascii="Times New Roman" w:hAnsi="Times New Roman" w:cs="Times New Roman"/>
          <w:sz w:val="24"/>
          <w:szCs w:val="24"/>
        </w:rPr>
        <w:t>ourt’s order and has not paid a single cent.</w:t>
      </w:r>
    </w:p>
    <w:p w:rsidR="00F358BE" w:rsidRPr="001D5EDD" w:rsidRDefault="00F358BE" w:rsidP="00533373">
      <w:pPr>
        <w:spacing w:after="0" w:line="240" w:lineRule="auto"/>
        <w:ind w:left="1170" w:hanging="450"/>
        <w:jc w:val="both"/>
        <w:rPr>
          <w:rFonts w:ascii="Times New Roman" w:hAnsi="Times New Roman" w:cs="Times New Roman"/>
          <w:sz w:val="24"/>
          <w:szCs w:val="24"/>
        </w:rPr>
      </w:pPr>
    </w:p>
    <w:p w:rsidR="00B1426B" w:rsidRPr="001D5EDD" w:rsidRDefault="00AD283C" w:rsidP="00533373">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B1426B" w:rsidRPr="001D5EDD">
        <w:rPr>
          <w:rFonts w:ascii="Times New Roman" w:hAnsi="Times New Roman" w:cs="Times New Roman"/>
          <w:sz w:val="24"/>
          <w:szCs w:val="24"/>
        </w:rPr>
        <w:t>8. Lastly</w:t>
      </w:r>
      <w:r w:rsidR="001F67D8" w:rsidRPr="001D5EDD">
        <w:rPr>
          <w:rFonts w:ascii="Times New Roman" w:hAnsi="Times New Roman" w:cs="Times New Roman"/>
          <w:sz w:val="24"/>
          <w:szCs w:val="24"/>
        </w:rPr>
        <w:t>,</w:t>
      </w:r>
      <w:r w:rsidR="00B1426B" w:rsidRPr="001D5EDD">
        <w:rPr>
          <w:rFonts w:ascii="Times New Roman" w:hAnsi="Times New Roman" w:cs="Times New Roman"/>
          <w:sz w:val="24"/>
          <w:szCs w:val="24"/>
        </w:rPr>
        <w:t xml:space="preserve"> the following assets are still available;</w:t>
      </w:r>
    </w:p>
    <w:p w:rsidR="00B1426B" w:rsidRPr="001D5EDD" w:rsidRDefault="00533373" w:rsidP="00F358BE">
      <w:pPr>
        <w:spacing w:after="0" w:line="240" w:lineRule="auto"/>
        <w:ind w:left="1890" w:hanging="450"/>
        <w:jc w:val="both"/>
        <w:rPr>
          <w:rFonts w:ascii="Times New Roman" w:hAnsi="Times New Roman" w:cs="Times New Roman"/>
          <w:sz w:val="24"/>
          <w:szCs w:val="24"/>
        </w:rPr>
      </w:pPr>
      <w:r w:rsidRPr="001D5EDD">
        <w:rPr>
          <w:rFonts w:ascii="Times New Roman" w:hAnsi="Times New Roman" w:cs="Times New Roman"/>
          <w:sz w:val="24"/>
          <w:szCs w:val="24"/>
        </w:rPr>
        <w:t xml:space="preserve">(a) </w:t>
      </w:r>
      <w:r w:rsidR="00B1426B" w:rsidRPr="001D5EDD">
        <w:rPr>
          <w:rFonts w:ascii="Times New Roman" w:hAnsi="Times New Roman" w:cs="Times New Roman"/>
          <w:sz w:val="24"/>
          <w:szCs w:val="24"/>
        </w:rPr>
        <w:t xml:space="preserve">No. 6 Northwood Rise Mt Pleasant, Harare Zimbabwe but </w:t>
      </w:r>
      <w:r w:rsidR="00C24C37" w:rsidRPr="001D5EDD">
        <w:rPr>
          <w:rFonts w:ascii="Times New Roman" w:hAnsi="Times New Roman" w:cs="Times New Roman"/>
          <w:sz w:val="24"/>
          <w:szCs w:val="24"/>
        </w:rPr>
        <w:t xml:space="preserve">is </w:t>
      </w:r>
      <w:r w:rsidR="00B1426B" w:rsidRPr="001D5EDD">
        <w:rPr>
          <w:rFonts w:ascii="Times New Roman" w:hAnsi="Times New Roman" w:cs="Times New Roman"/>
          <w:sz w:val="24"/>
          <w:szCs w:val="24"/>
        </w:rPr>
        <w:t>still</w:t>
      </w:r>
      <w:r w:rsidR="00C13DA9" w:rsidRPr="001D5EDD">
        <w:rPr>
          <w:rFonts w:ascii="Times New Roman" w:hAnsi="Times New Roman" w:cs="Times New Roman"/>
          <w:sz w:val="24"/>
          <w:szCs w:val="24"/>
        </w:rPr>
        <w:t xml:space="preserve"> </w:t>
      </w:r>
      <w:r w:rsidR="00495FCD" w:rsidRPr="001D5EDD">
        <w:rPr>
          <w:rFonts w:ascii="Times New Roman" w:hAnsi="Times New Roman" w:cs="Times New Roman"/>
          <w:sz w:val="24"/>
          <w:szCs w:val="24"/>
        </w:rPr>
        <w:t>encumbered.</w:t>
      </w:r>
    </w:p>
    <w:p w:rsidR="00B1426B" w:rsidRPr="001D5EDD" w:rsidRDefault="00B1426B" w:rsidP="00533373">
      <w:pPr>
        <w:spacing w:after="0" w:line="240" w:lineRule="auto"/>
        <w:ind w:left="2160" w:hanging="720"/>
        <w:jc w:val="both"/>
        <w:rPr>
          <w:rFonts w:ascii="Times New Roman" w:hAnsi="Times New Roman" w:cs="Times New Roman"/>
          <w:sz w:val="24"/>
          <w:szCs w:val="24"/>
        </w:rPr>
      </w:pPr>
      <w:r w:rsidRPr="001D5EDD">
        <w:rPr>
          <w:rFonts w:ascii="Times New Roman" w:hAnsi="Times New Roman" w:cs="Times New Roman"/>
          <w:sz w:val="24"/>
          <w:szCs w:val="24"/>
        </w:rPr>
        <w:t xml:space="preserve">(b) </w:t>
      </w:r>
      <w:r w:rsidR="00F358BE">
        <w:rPr>
          <w:rFonts w:ascii="Times New Roman" w:hAnsi="Times New Roman" w:cs="Times New Roman"/>
          <w:sz w:val="24"/>
          <w:szCs w:val="24"/>
        </w:rPr>
        <w:t xml:space="preserve"> </w:t>
      </w:r>
      <w:r w:rsidRPr="001D5EDD">
        <w:rPr>
          <w:rFonts w:ascii="Times New Roman" w:hAnsi="Times New Roman" w:cs="Times New Roman"/>
          <w:sz w:val="24"/>
          <w:szCs w:val="24"/>
        </w:rPr>
        <w:t>Belgravia House, Harare</w:t>
      </w:r>
      <w:r w:rsidR="00C24C37" w:rsidRPr="001D5EDD">
        <w:rPr>
          <w:rFonts w:ascii="Times New Roman" w:hAnsi="Times New Roman" w:cs="Times New Roman"/>
          <w:sz w:val="24"/>
          <w:szCs w:val="24"/>
        </w:rPr>
        <w:t xml:space="preserve"> but is</w:t>
      </w:r>
      <w:r w:rsidRPr="001D5EDD">
        <w:rPr>
          <w:rFonts w:ascii="Times New Roman" w:hAnsi="Times New Roman" w:cs="Times New Roman"/>
          <w:sz w:val="24"/>
          <w:szCs w:val="24"/>
        </w:rPr>
        <w:t xml:space="preserve"> still encumbered.</w:t>
      </w:r>
    </w:p>
    <w:p w:rsidR="00B1426B" w:rsidRPr="001D5EDD" w:rsidRDefault="00B1426B" w:rsidP="00533373">
      <w:pPr>
        <w:spacing w:after="0" w:line="240" w:lineRule="auto"/>
        <w:ind w:left="720" w:firstLine="720"/>
        <w:jc w:val="both"/>
        <w:rPr>
          <w:rFonts w:ascii="Times New Roman" w:hAnsi="Times New Roman" w:cs="Times New Roman"/>
          <w:sz w:val="24"/>
          <w:szCs w:val="24"/>
        </w:rPr>
      </w:pPr>
      <w:r w:rsidRPr="001D5EDD">
        <w:rPr>
          <w:rFonts w:ascii="Times New Roman" w:hAnsi="Times New Roman" w:cs="Times New Roman"/>
          <w:sz w:val="24"/>
          <w:szCs w:val="24"/>
        </w:rPr>
        <w:t xml:space="preserve">(c) </w:t>
      </w:r>
      <w:r w:rsidR="00F358BE">
        <w:rPr>
          <w:rFonts w:ascii="Times New Roman" w:hAnsi="Times New Roman" w:cs="Times New Roman"/>
          <w:sz w:val="24"/>
          <w:szCs w:val="24"/>
        </w:rPr>
        <w:t xml:space="preserve">  </w:t>
      </w:r>
      <w:r w:rsidRPr="001D5EDD">
        <w:rPr>
          <w:rFonts w:ascii="Times New Roman" w:hAnsi="Times New Roman" w:cs="Times New Roman"/>
          <w:sz w:val="24"/>
          <w:szCs w:val="24"/>
        </w:rPr>
        <w:t>No. 6 Rosefrias, Avondale, Harare Zimbabwe</w:t>
      </w:r>
    </w:p>
    <w:p w:rsidR="00B1426B" w:rsidRPr="001D5EDD" w:rsidRDefault="00B1426B" w:rsidP="00533373">
      <w:pPr>
        <w:spacing w:after="0" w:line="240" w:lineRule="auto"/>
        <w:ind w:left="1980" w:hanging="540"/>
        <w:jc w:val="both"/>
        <w:rPr>
          <w:rFonts w:ascii="Times New Roman" w:hAnsi="Times New Roman" w:cs="Times New Roman"/>
          <w:sz w:val="24"/>
          <w:szCs w:val="24"/>
        </w:rPr>
      </w:pPr>
      <w:r w:rsidRPr="001D5EDD">
        <w:rPr>
          <w:rFonts w:ascii="Times New Roman" w:hAnsi="Times New Roman" w:cs="Times New Roman"/>
          <w:sz w:val="24"/>
          <w:szCs w:val="24"/>
        </w:rPr>
        <w:t xml:space="preserve">(d) </w:t>
      </w:r>
      <w:r w:rsidR="00F358BE">
        <w:rPr>
          <w:rFonts w:ascii="Times New Roman" w:hAnsi="Times New Roman" w:cs="Times New Roman"/>
          <w:sz w:val="24"/>
          <w:szCs w:val="24"/>
        </w:rPr>
        <w:t xml:space="preserve">  </w:t>
      </w:r>
      <w:r w:rsidRPr="001D5EDD">
        <w:rPr>
          <w:rFonts w:ascii="Times New Roman" w:hAnsi="Times New Roman" w:cs="Times New Roman"/>
          <w:sz w:val="24"/>
          <w:szCs w:val="24"/>
        </w:rPr>
        <w:t>No. 13 Bates Street, Milton Park, Harare</w:t>
      </w:r>
      <w:r w:rsidR="00C24C37" w:rsidRPr="001D5EDD">
        <w:rPr>
          <w:rFonts w:ascii="Times New Roman" w:hAnsi="Times New Roman" w:cs="Times New Roman"/>
          <w:sz w:val="24"/>
          <w:szCs w:val="24"/>
        </w:rPr>
        <w:t xml:space="preserve"> but is</w:t>
      </w:r>
      <w:r w:rsidRPr="001D5EDD">
        <w:rPr>
          <w:rFonts w:ascii="Times New Roman" w:hAnsi="Times New Roman" w:cs="Times New Roman"/>
          <w:sz w:val="24"/>
          <w:szCs w:val="24"/>
        </w:rPr>
        <w:t xml:space="preserve"> still encumbered.</w:t>
      </w:r>
    </w:p>
    <w:p w:rsidR="00D006FA" w:rsidRPr="001D5EDD" w:rsidRDefault="00B1426B" w:rsidP="00EF05BB">
      <w:pPr>
        <w:spacing w:after="0" w:line="240" w:lineRule="auto"/>
        <w:ind w:left="720" w:firstLine="720"/>
        <w:jc w:val="both"/>
        <w:rPr>
          <w:rFonts w:ascii="Times New Roman" w:hAnsi="Times New Roman" w:cs="Times New Roman"/>
          <w:sz w:val="24"/>
          <w:szCs w:val="24"/>
        </w:rPr>
      </w:pPr>
      <w:r w:rsidRPr="001D5EDD">
        <w:rPr>
          <w:rFonts w:ascii="Times New Roman" w:hAnsi="Times New Roman" w:cs="Times New Roman"/>
          <w:sz w:val="24"/>
          <w:szCs w:val="24"/>
        </w:rPr>
        <w:t xml:space="preserve">(e) </w:t>
      </w:r>
      <w:r w:rsidR="00F358BE">
        <w:rPr>
          <w:rFonts w:ascii="Times New Roman" w:hAnsi="Times New Roman" w:cs="Times New Roman"/>
          <w:sz w:val="24"/>
          <w:szCs w:val="24"/>
        </w:rPr>
        <w:t xml:space="preserve">  </w:t>
      </w:r>
      <w:r w:rsidRPr="001D5EDD">
        <w:rPr>
          <w:rFonts w:ascii="Times New Roman" w:hAnsi="Times New Roman" w:cs="Times New Roman"/>
          <w:sz w:val="24"/>
          <w:szCs w:val="24"/>
        </w:rPr>
        <w:t>No. 182 Shingara in South Africa.</w:t>
      </w:r>
      <w:r w:rsidR="00B72399" w:rsidRPr="001D5EDD">
        <w:rPr>
          <w:rFonts w:ascii="Times New Roman" w:hAnsi="Times New Roman" w:cs="Times New Roman"/>
          <w:sz w:val="24"/>
          <w:szCs w:val="24"/>
        </w:rPr>
        <w:t>”</w:t>
      </w:r>
    </w:p>
    <w:p w:rsidR="002B3693" w:rsidRPr="001D5EDD" w:rsidRDefault="002B3693" w:rsidP="00D006FA">
      <w:pPr>
        <w:spacing w:after="0" w:line="480" w:lineRule="auto"/>
        <w:jc w:val="both"/>
        <w:rPr>
          <w:rFonts w:ascii="Times New Roman" w:hAnsi="Times New Roman" w:cs="Times New Roman"/>
          <w:sz w:val="24"/>
          <w:szCs w:val="24"/>
          <w:lang w:val="en-US"/>
        </w:rPr>
      </w:pPr>
    </w:p>
    <w:p w:rsidR="001F67D8" w:rsidRPr="001D5EDD" w:rsidRDefault="00AA4358" w:rsidP="00586C50">
      <w:pPr>
        <w:spacing w:after="0" w:line="480" w:lineRule="auto"/>
        <w:jc w:val="both"/>
        <w:rPr>
          <w:rFonts w:ascii="Times New Roman" w:hAnsi="Times New Roman" w:cs="Times New Roman"/>
          <w:b/>
          <w:sz w:val="24"/>
          <w:szCs w:val="24"/>
          <w:u w:val="single"/>
        </w:rPr>
      </w:pPr>
      <w:r w:rsidRPr="001D5EDD">
        <w:rPr>
          <w:rFonts w:ascii="Times New Roman" w:hAnsi="Times New Roman" w:cs="Times New Roman"/>
          <w:b/>
          <w:sz w:val="24"/>
          <w:szCs w:val="24"/>
          <w:u w:val="single"/>
        </w:rPr>
        <w:t>APPELLANT’S SUBMISSIONS ON APPEAL</w:t>
      </w:r>
    </w:p>
    <w:p w:rsidR="00932EE5" w:rsidRPr="001D5EDD" w:rsidRDefault="00AA4358" w:rsidP="00E709E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In submissions before this Court, counsel for the appellant</w:t>
      </w:r>
      <w:r w:rsidR="003C11DF" w:rsidRPr="001D5EDD">
        <w:rPr>
          <w:rFonts w:ascii="Times New Roman" w:hAnsi="Times New Roman" w:cs="Times New Roman"/>
          <w:sz w:val="24"/>
          <w:szCs w:val="24"/>
        </w:rPr>
        <w:t>,</w:t>
      </w:r>
      <w:r w:rsidRPr="001D5EDD">
        <w:rPr>
          <w:rFonts w:ascii="Times New Roman" w:hAnsi="Times New Roman" w:cs="Times New Roman"/>
          <w:sz w:val="24"/>
          <w:szCs w:val="24"/>
        </w:rPr>
        <w:t xml:space="preserve"> Mr </w:t>
      </w:r>
      <w:r w:rsidRPr="001D5EDD">
        <w:rPr>
          <w:rFonts w:ascii="Times New Roman" w:hAnsi="Times New Roman" w:cs="Times New Roman"/>
          <w:i/>
          <w:sz w:val="24"/>
          <w:szCs w:val="24"/>
        </w:rPr>
        <w:t>Mpofu</w:t>
      </w:r>
      <w:r w:rsidR="00087D13" w:rsidRPr="001D5EDD">
        <w:rPr>
          <w:rFonts w:ascii="Times New Roman" w:hAnsi="Times New Roman" w:cs="Times New Roman"/>
          <w:i/>
          <w:sz w:val="24"/>
          <w:szCs w:val="24"/>
        </w:rPr>
        <w:t>,</w:t>
      </w:r>
      <w:r w:rsidRPr="001D5EDD">
        <w:rPr>
          <w:rFonts w:ascii="Times New Roman" w:hAnsi="Times New Roman" w:cs="Times New Roman"/>
          <w:sz w:val="24"/>
          <w:szCs w:val="24"/>
        </w:rPr>
        <w:t xml:space="preserve"> argued that the report to the Supreme Court</w:t>
      </w:r>
      <w:r w:rsidR="003C11DF" w:rsidRPr="001D5EDD">
        <w:rPr>
          <w:rFonts w:ascii="Times New Roman" w:hAnsi="Times New Roman" w:cs="Times New Roman"/>
          <w:sz w:val="24"/>
          <w:szCs w:val="24"/>
        </w:rPr>
        <w:t xml:space="preserve"> following due</w:t>
      </w:r>
      <w:r w:rsidRPr="001D5EDD">
        <w:rPr>
          <w:rFonts w:ascii="Times New Roman" w:hAnsi="Times New Roman" w:cs="Times New Roman"/>
          <w:sz w:val="24"/>
          <w:szCs w:val="24"/>
        </w:rPr>
        <w:t xml:space="preserve"> inquiry</w:t>
      </w:r>
      <w:r w:rsidR="005A09AF" w:rsidRPr="001D5EDD">
        <w:rPr>
          <w:rFonts w:ascii="Times New Roman" w:hAnsi="Times New Roman" w:cs="Times New Roman"/>
          <w:sz w:val="24"/>
          <w:szCs w:val="24"/>
        </w:rPr>
        <w:t xml:space="preserve"> by M</w:t>
      </w:r>
      <w:r w:rsidR="005A09AF" w:rsidRPr="001D5EDD">
        <w:rPr>
          <w:rFonts w:ascii="Times New Roman" w:hAnsi="Times New Roman" w:cs="Times New Roman"/>
          <w:smallCaps/>
          <w:sz w:val="24"/>
          <w:szCs w:val="24"/>
        </w:rPr>
        <w:t>awadze</w:t>
      </w:r>
      <w:r w:rsidR="005A09AF" w:rsidRPr="001D5EDD">
        <w:rPr>
          <w:rFonts w:ascii="Times New Roman" w:hAnsi="Times New Roman" w:cs="Times New Roman"/>
          <w:sz w:val="24"/>
          <w:szCs w:val="24"/>
        </w:rPr>
        <w:t xml:space="preserve"> J</w:t>
      </w:r>
      <w:r w:rsidRPr="001D5EDD">
        <w:rPr>
          <w:rFonts w:ascii="Times New Roman" w:hAnsi="Times New Roman" w:cs="Times New Roman"/>
          <w:sz w:val="24"/>
          <w:szCs w:val="24"/>
        </w:rPr>
        <w:t xml:space="preserve"> dated 3 April 2019</w:t>
      </w:r>
      <w:r w:rsidR="003C11DF" w:rsidRPr="001D5EDD">
        <w:rPr>
          <w:rFonts w:ascii="Times New Roman" w:hAnsi="Times New Roman" w:cs="Times New Roman"/>
          <w:sz w:val="24"/>
          <w:szCs w:val="24"/>
        </w:rPr>
        <w:t xml:space="preserve"> </w:t>
      </w:r>
      <w:r w:rsidRPr="001D5EDD">
        <w:rPr>
          <w:rFonts w:ascii="Times New Roman" w:hAnsi="Times New Roman" w:cs="Times New Roman"/>
          <w:sz w:val="24"/>
          <w:szCs w:val="24"/>
        </w:rPr>
        <w:t xml:space="preserve">confirmed that the </w:t>
      </w:r>
      <w:r w:rsidR="00C13218"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 xml:space="preserve">respondent was in contempt of the court </w:t>
      </w:r>
      <w:r w:rsidRPr="001D5EDD">
        <w:rPr>
          <w:rFonts w:ascii="Times New Roman" w:hAnsi="Times New Roman" w:cs="Times New Roman"/>
          <w:i/>
          <w:sz w:val="24"/>
          <w:szCs w:val="24"/>
        </w:rPr>
        <w:t>a quo</w:t>
      </w:r>
      <w:r w:rsidRPr="001D5EDD">
        <w:rPr>
          <w:rFonts w:ascii="Times New Roman" w:hAnsi="Times New Roman" w:cs="Times New Roman"/>
          <w:sz w:val="24"/>
          <w:szCs w:val="24"/>
        </w:rPr>
        <w:t>’s order</w:t>
      </w:r>
      <w:r w:rsidR="001F67D8" w:rsidRPr="001D5EDD">
        <w:rPr>
          <w:rFonts w:ascii="Times New Roman" w:hAnsi="Times New Roman" w:cs="Times New Roman"/>
          <w:sz w:val="24"/>
          <w:szCs w:val="24"/>
        </w:rPr>
        <w:t xml:space="preserve">. He further submitted that such disobedience went to the root of the matter. </w:t>
      </w:r>
    </w:p>
    <w:p w:rsidR="00C13DA9" w:rsidRPr="001D5EDD" w:rsidRDefault="00C13DA9" w:rsidP="00DD2611">
      <w:pPr>
        <w:spacing w:after="0" w:line="240" w:lineRule="auto"/>
        <w:jc w:val="both"/>
        <w:rPr>
          <w:rFonts w:ascii="Times New Roman" w:hAnsi="Times New Roman" w:cs="Times New Roman"/>
          <w:sz w:val="24"/>
          <w:szCs w:val="24"/>
        </w:rPr>
      </w:pPr>
    </w:p>
    <w:p w:rsidR="00932EE5" w:rsidRPr="001D5EDD" w:rsidRDefault="001F67D8" w:rsidP="00750F99">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Mr </w:t>
      </w:r>
      <w:r w:rsidRPr="001D5EDD">
        <w:rPr>
          <w:rFonts w:ascii="Times New Roman" w:hAnsi="Times New Roman" w:cs="Times New Roman"/>
          <w:i/>
          <w:sz w:val="24"/>
          <w:szCs w:val="24"/>
        </w:rPr>
        <w:t>Mpofu</w:t>
      </w:r>
      <w:r w:rsidR="004751AE" w:rsidRPr="001D5EDD">
        <w:rPr>
          <w:rFonts w:ascii="Times New Roman" w:hAnsi="Times New Roman" w:cs="Times New Roman"/>
          <w:i/>
          <w:sz w:val="24"/>
          <w:szCs w:val="24"/>
        </w:rPr>
        <w:t xml:space="preserve"> </w:t>
      </w:r>
      <w:r w:rsidR="004751AE" w:rsidRPr="001D5EDD">
        <w:rPr>
          <w:rFonts w:ascii="Times New Roman" w:hAnsi="Times New Roman" w:cs="Times New Roman"/>
          <w:sz w:val="24"/>
          <w:szCs w:val="24"/>
        </w:rPr>
        <w:t>further</w:t>
      </w:r>
      <w:r w:rsidR="00A1122F" w:rsidRPr="001D5EDD">
        <w:rPr>
          <w:rFonts w:ascii="Times New Roman" w:hAnsi="Times New Roman" w:cs="Times New Roman"/>
          <w:i/>
          <w:sz w:val="24"/>
          <w:szCs w:val="24"/>
        </w:rPr>
        <w:t xml:space="preserve"> </w:t>
      </w:r>
      <w:r w:rsidR="005A09AF" w:rsidRPr="001D5EDD">
        <w:rPr>
          <w:rFonts w:ascii="Times New Roman" w:hAnsi="Times New Roman" w:cs="Times New Roman"/>
          <w:sz w:val="24"/>
          <w:szCs w:val="24"/>
        </w:rPr>
        <w:t>submitted</w:t>
      </w:r>
      <w:r w:rsidRPr="001D5EDD">
        <w:rPr>
          <w:rFonts w:ascii="Times New Roman" w:hAnsi="Times New Roman" w:cs="Times New Roman"/>
          <w:sz w:val="24"/>
          <w:szCs w:val="24"/>
        </w:rPr>
        <w:t xml:space="preserve"> that the </w:t>
      </w:r>
      <w:r w:rsidR="005A09AF" w:rsidRPr="001D5EDD">
        <w:rPr>
          <w:rFonts w:ascii="Times New Roman" w:hAnsi="Times New Roman" w:cs="Times New Roman"/>
          <w:sz w:val="24"/>
          <w:szCs w:val="24"/>
        </w:rPr>
        <w:t xml:space="preserve">court </w:t>
      </w:r>
      <w:r w:rsidR="005A09AF" w:rsidRPr="001D5EDD">
        <w:rPr>
          <w:rFonts w:ascii="Times New Roman" w:hAnsi="Times New Roman" w:cs="Times New Roman"/>
          <w:i/>
          <w:sz w:val="24"/>
          <w:szCs w:val="24"/>
        </w:rPr>
        <w:t>a quo</w:t>
      </w:r>
      <w:r w:rsidR="005A09AF" w:rsidRPr="001D5EDD">
        <w:rPr>
          <w:rFonts w:ascii="Times New Roman" w:hAnsi="Times New Roman" w:cs="Times New Roman"/>
          <w:sz w:val="24"/>
          <w:szCs w:val="24"/>
        </w:rPr>
        <w:t xml:space="preserve">’s decision </w:t>
      </w:r>
      <w:r w:rsidRPr="001D5EDD">
        <w:rPr>
          <w:rFonts w:ascii="Times New Roman" w:hAnsi="Times New Roman" w:cs="Times New Roman"/>
          <w:sz w:val="24"/>
          <w:szCs w:val="24"/>
        </w:rPr>
        <w:t>o</w:t>
      </w:r>
      <w:r w:rsidR="005A09AF" w:rsidRPr="001D5EDD">
        <w:rPr>
          <w:rFonts w:ascii="Times New Roman" w:hAnsi="Times New Roman" w:cs="Times New Roman"/>
          <w:sz w:val="24"/>
          <w:szCs w:val="24"/>
        </w:rPr>
        <w:t>n</w:t>
      </w:r>
      <w:r w:rsidRPr="001D5EDD">
        <w:rPr>
          <w:rFonts w:ascii="Times New Roman" w:hAnsi="Times New Roman" w:cs="Times New Roman"/>
          <w:sz w:val="24"/>
          <w:szCs w:val="24"/>
        </w:rPr>
        <w:t xml:space="preserve"> custody was </w:t>
      </w:r>
      <w:r w:rsidR="004751AE" w:rsidRPr="001D5EDD">
        <w:rPr>
          <w:rFonts w:ascii="Times New Roman" w:hAnsi="Times New Roman" w:cs="Times New Roman"/>
          <w:sz w:val="24"/>
          <w:szCs w:val="24"/>
        </w:rPr>
        <w:t>influenced</w:t>
      </w:r>
      <w:r w:rsidR="00F22A45" w:rsidRPr="001D5EDD">
        <w:rPr>
          <w:rFonts w:ascii="Times New Roman" w:hAnsi="Times New Roman" w:cs="Times New Roman"/>
          <w:sz w:val="24"/>
          <w:szCs w:val="24"/>
        </w:rPr>
        <w:t xml:space="preserve"> </w:t>
      </w:r>
      <w:r w:rsidR="00D47131" w:rsidRPr="001D5EDD">
        <w:rPr>
          <w:rFonts w:ascii="Times New Roman" w:hAnsi="Times New Roman" w:cs="Times New Roman"/>
          <w:sz w:val="24"/>
          <w:szCs w:val="24"/>
        </w:rPr>
        <w:t xml:space="preserve">by the </w:t>
      </w:r>
      <w:r w:rsidR="00C13218" w:rsidRPr="001D5EDD">
        <w:rPr>
          <w:rFonts w:ascii="Times New Roman" w:hAnsi="Times New Roman" w:cs="Times New Roman"/>
          <w:sz w:val="24"/>
          <w:szCs w:val="24"/>
        </w:rPr>
        <w:t xml:space="preserve">first </w:t>
      </w:r>
      <w:r w:rsidR="00D47131" w:rsidRPr="001D5EDD">
        <w:rPr>
          <w:rFonts w:ascii="Times New Roman" w:hAnsi="Times New Roman" w:cs="Times New Roman"/>
          <w:sz w:val="24"/>
          <w:szCs w:val="24"/>
        </w:rPr>
        <w:t xml:space="preserve">respondent’s </w:t>
      </w:r>
      <w:r w:rsidRPr="001D5EDD">
        <w:rPr>
          <w:rFonts w:ascii="Times New Roman" w:hAnsi="Times New Roman" w:cs="Times New Roman"/>
          <w:sz w:val="24"/>
          <w:szCs w:val="24"/>
        </w:rPr>
        <w:t>alienation</w:t>
      </w:r>
      <w:r w:rsidR="00D47131" w:rsidRPr="001D5EDD">
        <w:rPr>
          <w:rFonts w:ascii="Times New Roman" w:hAnsi="Times New Roman" w:cs="Times New Roman"/>
          <w:sz w:val="24"/>
          <w:szCs w:val="24"/>
        </w:rPr>
        <w:t xml:space="preserve"> of Julian</w:t>
      </w:r>
      <w:r w:rsidR="005340EC" w:rsidRPr="001D5EDD">
        <w:rPr>
          <w:rFonts w:ascii="Times New Roman" w:hAnsi="Times New Roman" w:cs="Times New Roman"/>
          <w:sz w:val="24"/>
          <w:szCs w:val="24"/>
        </w:rPr>
        <w:t xml:space="preserve"> against the appellant </w:t>
      </w:r>
      <w:r w:rsidRPr="001D5EDD">
        <w:rPr>
          <w:rFonts w:ascii="Times New Roman" w:hAnsi="Times New Roman" w:cs="Times New Roman"/>
          <w:sz w:val="24"/>
          <w:szCs w:val="24"/>
        </w:rPr>
        <w:t xml:space="preserve">and that the </w:t>
      </w:r>
      <w:r w:rsidR="00F22A45" w:rsidRPr="001D5EDD">
        <w:rPr>
          <w:rFonts w:ascii="Times New Roman" w:hAnsi="Times New Roman" w:cs="Times New Roman"/>
          <w:sz w:val="24"/>
          <w:szCs w:val="24"/>
        </w:rPr>
        <w:t>decision does not</w:t>
      </w:r>
      <w:r w:rsidRPr="001D5EDD">
        <w:rPr>
          <w:rFonts w:ascii="Times New Roman" w:hAnsi="Times New Roman" w:cs="Times New Roman"/>
          <w:sz w:val="24"/>
          <w:szCs w:val="24"/>
        </w:rPr>
        <w:t xml:space="preserve"> promote a bond between the </w:t>
      </w:r>
      <w:r w:rsidR="00D47131" w:rsidRPr="001D5EDD">
        <w:rPr>
          <w:rFonts w:ascii="Times New Roman" w:hAnsi="Times New Roman" w:cs="Times New Roman"/>
          <w:sz w:val="24"/>
          <w:szCs w:val="24"/>
        </w:rPr>
        <w:t xml:space="preserve">appellant and the </w:t>
      </w:r>
      <w:r w:rsidRPr="001D5EDD">
        <w:rPr>
          <w:rFonts w:ascii="Times New Roman" w:hAnsi="Times New Roman" w:cs="Times New Roman"/>
          <w:sz w:val="24"/>
          <w:szCs w:val="24"/>
        </w:rPr>
        <w:t>perpetual minor</w:t>
      </w:r>
      <w:r w:rsidR="00D47131" w:rsidRPr="001D5EDD">
        <w:rPr>
          <w:rFonts w:ascii="Times New Roman" w:hAnsi="Times New Roman" w:cs="Times New Roman"/>
          <w:sz w:val="24"/>
          <w:szCs w:val="24"/>
        </w:rPr>
        <w:t>.</w:t>
      </w:r>
      <w:r w:rsidRPr="001D5EDD">
        <w:rPr>
          <w:rFonts w:ascii="Times New Roman" w:hAnsi="Times New Roman" w:cs="Times New Roman"/>
          <w:sz w:val="24"/>
          <w:szCs w:val="24"/>
        </w:rPr>
        <w:t xml:space="preserve"> </w:t>
      </w:r>
      <w:r w:rsidR="00E536BA" w:rsidRPr="001D5EDD">
        <w:rPr>
          <w:rFonts w:ascii="Times New Roman" w:hAnsi="Times New Roman" w:cs="Times New Roman"/>
          <w:sz w:val="24"/>
          <w:szCs w:val="24"/>
        </w:rPr>
        <w:t xml:space="preserve"> </w:t>
      </w:r>
      <w:r w:rsidRPr="001D5EDD">
        <w:rPr>
          <w:rFonts w:ascii="Times New Roman" w:hAnsi="Times New Roman" w:cs="Times New Roman"/>
          <w:sz w:val="24"/>
          <w:szCs w:val="24"/>
        </w:rPr>
        <w:t xml:space="preserve">Counsel for the appellant submitted that from 4 September 2014 to the last date of the hearing, the appellant had not enjoyed access to the perpetual minor because he had been removed from </w:t>
      </w:r>
      <w:r w:rsidRPr="001D5EDD">
        <w:rPr>
          <w:rFonts w:ascii="Times New Roman" w:hAnsi="Times New Roman" w:cs="Times New Roman"/>
          <w:sz w:val="24"/>
          <w:szCs w:val="24"/>
        </w:rPr>
        <w:lastRenderedPageBreak/>
        <w:t>the jurisdiction</w:t>
      </w:r>
      <w:r w:rsidR="009078AA" w:rsidRPr="001D5EDD">
        <w:rPr>
          <w:rFonts w:ascii="Times New Roman" w:hAnsi="Times New Roman" w:cs="Times New Roman"/>
          <w:sz w:val="24"/>
          <w:szCs w:val="24"/>
        </w:rPr>
        <w:t xml:space="preserve"> of this court</w:t>
      </w:r>
      <w:r w:rsidRPr="001D5EDD">
        <w:rPr>
          <w:rFonts w:ascii="Times New Roman" w:hAnsi="Times New Roman" w:cs="Times New Roman"/>
          <w:sz w:val="24"/>
          <w:szCs w:val="24"/>
        </w:rPr>
        <w:t xml:space="preserve">. He </w:t>
      </w:r>
      <w:r w:rsidR="00EB0A5C" w:rsidRPr="001D5EDD">
        <w:rPr>
          <w:rFonts w:ascii="Times New Roman" w:hAnsi="Times New Roman" w:cs="Times New Roman"/>
          <w:sz w:val="24"/>
          <w:szCs w:val="24"/>
        </w:rPr>
        <w:t>submitted</w:t>
      </w:r>
      <w:r w:rsidRPr="001D5EDD">
        <w:rPr>
          <w:rFonts w:ascii="Times New Roman" w:hAnsi="Times New Roman" w:cs="Times New Roman"/>
          <w:sz w:val="24"/>
          <w:szCs w:val="24"/>
        </w:rPr>
        <w:t xml:space="preserve"> that it was in the best interests of the perpetual minor t</w:t>
      </w:r>
      <w:r w:rsidR="00354556" w:rsidRPr="001D5EDD">
        <w:rPr>
          <w:rFonts w:ascii="Times New Roman" w:hAnsi="Times New Roman" w:cs="Times New Roman"/>
          <w:sz w:val="24"/>
          <w:szCs w:val="24"/>
        </w:rPr>
        <w:t xml:space="preserve">hat he </w:t>
      </w:r>
      <w:r w:rsidRPr="001D5EDD">
        <w:rPr>
          <w:rFonts w:ascii="Times New Roman" w:hAnsi="Times New Roman" w:cs="Times New Roman"/>
          <w:sz w:val="24"/>
          <w:szCs w:val="24"/>
        </w:rPr>
        <w:t>be in the custody of the appellant.</w:t>
      </w:r>
    </w:p>
    <w:p w:rsidR="001F67D8" w:rsidRPr="001D5EDD" w:rsidRDefault="001F67D8" w:rsidP="00DD2611">
      <w:pPr>
        <w:spacing w:after="0" w:line="240" w:lineRule="auto"/>
        <w:ind w:left="720" w:hanging="720"/>
        <w:jc w:val="both"/>
        <w:rPr>
          <w:rFonts w:ascii="Times New Roman" w:hAnsi="Times New Roman" w:cs="Times New Roman"/>
          <w:sz w:val="24"/>
          <w:szCs w:val="24"/>
        </w:rPr>
      </w:pPr>
    </w:p>
    <w:p w:rsidR="00AA4358" w:rsidRPr="001D5EDD" w:rsidRDefault="005340EC" w:rsidP="00750F99">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In respect of the court </w:t>
      </w:r>
      <w:r w:rsidRPr="001D5EDD">
        <w:rPr>
          <w:rFonts w:ascii="Times New Roman" w:hAnsi="Times New Roman" w:cs="Times New Roman"/>
          <w:i/>
          <w:sz w:val="24"/>
          <w:szCs w:val="24"/>
        </w:rPr>
        <w:t>a quo</w:t>
      </w:r>
      <w:r w:rsidR="00462B64" w:rsidRPr="001D5EDD">
        <w:rPr>
          <w:rFonts w:ascii="Times New Roman" w:hAnsi="Times New Roman" w:cs="Times New Roman"/>
          <w:i/>
          <w:sz w:val="24"/>
          <w:szCs w:val="24"/>
        </w:rPr>
        <w:t xml:space="preserve"> </w:t>
      </w:r>
      <w:r w:rsidR="00B72399" w:rsidRPr="001D5EDD">
        <w:rPr>
          <w:rFonts w:ascii="Times New Roman" w:hAnsi="Times New Roman" w:cs="Times New Roman"/>
          <w:sz w:val="24"/>
          <w:szCs w:val="24"/>
        </w:rPr>
        <w:t>granting</w:t>
      </w:r>
      <w:r w:rsidRPr="001D5EDD">
        <w:rPr>
          <w:rFonts w:ascii="Times New Roman" w:hAnsi="Times New Roman" w:cs="Times New Roman"/>
          <w:sz w:val="24"/>
          <w:szCs w:val="24"/>
        </w:rPr>
        <w:t xml:space="preserve"> the </w:t>
      </w:r>
      <w:r w:rsidR="00C13218"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respondent</w:t>
      </w:r>
      <w:r w:rsidR="00B72399" w:rsidRPr="001D5EDD">
        <w:rPr>
          <w:rFonts w:ascii="Times New Roman" w:hAnsi="Times New Roman" w:cs="Times New Roman"/>
          <w:sz w:val="24"/>
          <w:szCs w:val="24"/>
        </w:rPr>
        <w:t xml:space="preserve"> absolution</w:t>
      </w:r>
      <w:r w:rsidR="001F67D8" w:rsidRPr="001D5EDD">
        <w:rPr>
          <w:rFonts w:ascii="Times New Roman" w:hAnsi="Times New Roman" w:cs="Times New Roman"/>
          <w:sz w:val="24"/>
          <w:szCs w:val="24"/>
        </w:rPr>
        <w:t xml:space="preserve"> from the instance</w:t>
      </w:r>
      <w:r w:rsidR="00462B64" w:rsidRPr="001D5EDD">
        <w:rPr>
          <w:rFonts w:ascii="Times New Roman" w:hAnsi="Times New Roman" w:cs="Times New Roman"/>
          <w:sz w:val="24"/>
          <w:szCs w:val="24"/>
        </w:rPr>
        <w:t xml:space="preserve"> </w:t>
      </w:r>
      <w:r w:rsidR="00B72399" w:rsidRPr="001D5EDD">
        <w:rPr>
          <w:rFonts w:ascii="Times New Roman" w:hAnsi="Times New Roman" w:cs="Times New Roman"/>
          <w:i/>
          <w:sz w:val="24"/>
          <w:szCs w:val="24"/>
        </w:rPr>
        <w:t>mero</w:t>
      </w:r>
      <w:r w:rsidR="00462B64" w:rsidRPr="001D5EDD">
        <w:rPr>
          <w:rFonts w:ascii="Times New Roman" w:hAnsi="Times New Roman" w:cs="Times New Roman"/>
          <w:i/>
          <w:sz w:val="24"/>
          <w:szCs w:val="24"/>
        </w:rPr>
        <w:t xml:space="preserve"> </w:t>
      </w:r>
      <w:r w:rsidR="00B72399" w:rsidRPr="001D5EDD">
        <w:rPr>
          <w:rFonts w:ascii="Times New Roman" w:hAnsi="Times New Roman" w:cs="Times New Roman"/>
          <w:i/>
          <w:sz w:val="24"/>
          <w:szCs w:val="24"/>
        </w:rPr>
        <w:t>motu</w:t>
      </w:r>
      <w:r w:rsidR="001F67D8" w:rsidRPr="001D5EDD">
        <w:rPr>
          <w:rFonts w:ascii="Times New Roman" w:hAnsi="Times New Roman" w:cs="Times New Roman"/>
          <w:sz w:val="24"/>
          <w:szCs w:val="24"/>
        </w:rPr>
        <w:t xml:space="preserve">, counsel for the appellant submitted that the court </w:t>
      </w:r>
      <w:r w:rsidR="001F67D8" w:rsidRPr="001D5EDD">
        <w:rPr>
          <w:rFonts w:ascii="Times New Roman" w:hAnsi="Times New Roman" w:cs="Times New Roman"/>
          <w:i/>
          <w:sz w:val="24"/>
          <w:szCs w:val="24"/>
        </w:rPr>
        <w:t>a quo</w:t>
      </w:r>
      <w:r w:rsidR="00B72399" w:rsidRPr="001D5EDD">
        <w:rPr>
          <w:rFonts w:ascii="Times New Roman" w:hAnsi="Times New Roman" w:cs="Times New Roman"/>
          <w:sz w:val="24"/>
          <w:szCs w:val="24"/>
        </w:rPr>
        <w:t xml:space="preserve"> erred</w:t>
      </w:r>
      <w:r w:rsidR="00462B64" w:rsidRPr="001D5EDD">
        <w:rPr>
          <w:rFonts w:ascii="Times New Roman" w:hAnsi="Times New Roman" w:cs="Times New Roman"/>
          <w:sz w:val="24"/>
          <w:szCs w:val="24"/>
        </w:rPr>
        <w:t xml:space="preserve"> </w:t>
      </w:r>
      <w:r w:rsidRPr="001D5EDD">
        <w:rPr>
          <w:rFonts w:ascii="Times New Roman" w:hAnsi="Times New Roman" w:cs="Times New Roman"/>
          <w:sz w:val="24"/>
          <w:szCs w:val="24"/>
        </w:rPr>
        <w:t>in view of the fact that</w:t>
      </w:r>
      <w:r w:rsidR="00B72399" w:rsidRPr="001D5EDD">
        <w:rPr>
          <w:rFonts w:ascii="Times New Roman" w:hAnsi="Times New Roman" w:cs="Times New Roman"/>
          <w:sz w:val="24"/>
          <w:szCs w:val="24"/>
        </w:rPr>
        <w:t xml:space="preserve"> the </w:t>
      </w:r>
      <w:r w:rsidR="00FE1294" w:rsidRPr="001D5EDD">
        <w:rPr>
          <w:rFonts w:ascii="Times New Roman" w:hAnsi="Times New Roman" w:cs="Times New Roman"/>
          <w:sz w:val="24"/>
          <w:szCs w:val="24"/>
        </w:rPr>
        <w:t xml:space="preserve">first </w:t>
      </w:r>
      <w:r w:rsidR="00B72399" w:rsidRPr="001D5EDD">
        <w:rPr>
          <w:rFonts w:ascii="Times New Roman" w:hAnsi="Times New Roman" w:cs="Times New Roman"/>
          <w:sz w:val="24"/>
          <w:szCs w:val="24"/>
        </w:rPr>
        <w:t>respondent had made</w:t>
      </w:r>
      <w:r w:rsidR="001F67D8" w:rsidRPr="001D5EDD">
        <w:rPr>
          <w:rFonts w:ascii="Times New Roman" w:hAnsi="Times New Roman" w:cs="Times New Roman"/>
          <w:sz w:val="24"/>
          <w:szCs w:val="24"/>
        </w:rPr>
        <w:t xml:space="preserve"> offer</w:t>
      </w:r>
      <w:r w:rsidR="00B72399" w:rsidRPr="001D5EDD">
        <w:rPr>
          <w:rFonts w:ascii="Times New Roman" w:hAnsi="Times New Roman" w:cs="Times New Roman"/>
          <w:sz w:val="24"/>
          <w:szCs w:val="24"/>
        </w:rPr>
        <w:t>s which were</w:t>
      </w:r>
      <w:r w:rsidR="00C13218" w:rsidRPr="001D5EDD">
        <w:rPr>
          <w:rFonts w:ascii="Times New Roman" w:hAnsi="Times New Roman" w:cs="Times New Roman"/>
          <w:sz w:val="24"/>
          <w:szCs w:val="24"/>
        </w:rPr>
        <w:t xml:space="preserve"> equivalent to an admission.  </w:t>
      </w:r>
      <w:r w:rsidR="00704564" w:rsidRPr="001D5EDD">
        <w:rPr>
          <w:rFonts w:ascii="Times New Roman" w:hAnsi="Times New Roman" w:cs="Times New Roman"/>
          <w:sz w:val="24"/>
          <w:szCs w:val="24"/>
        </w:rPr>
        <w:t xml:space="preserve">He also submitted that the </w:t>
      </w:r>
      <w:r w:rsidR="00C13218" w:rsidRPr="001D5EDD">
        <w:rPr>
          <w:rFonts w:ascii="Times New Roman" w:hAnsi="Times New Roman" w:cs="Times New Roman"/>
          <w:sz w:val="24"/>
          <w:szCs w:val="24"/>
        </w:rPr>
        <w:t xml:space="preserve">first </w:t>
      </w:r>
      <w:r w:rsidR="00704564" w:rsidRPr="001D5EDD">
        <w:rPr>
          <w:rFonts w:ascii="Times New Roman" w:hAnsi="Times New Roman" w:cs="Times New Roman"/>
          <w:sz w:val="24"/>
          <w:szCs w:val="24"/>
        </w:rPr>
        <w:t xml:space="preserve">respondent had given evidence of his shareholding in </w:t>
      </w:r>
      <w:r w:rsidR="00704564" w:rsidRPr="001D5EDD">
        <w:rPr>
          <w:rFonts w:ascii="Times New Roman" w:hAnsi="Times New Roman" w:cs="Times New Roman"/>
          <w:i/>
          <w:sz w:val="24"/>
          <w:szCs w:val="24"/>
        </w:rPr>
        <w:t>some</w:t>
      </w:r>
      <w:r w:rsidR="00704564" w:rsidRPr="001D5EDD">
        <w:rPr>
          <w:rFonts w:ascii="Times New Roman" w:hAnsi="Times New Roman" w:cs="Times New Roman"/>
          <w:sz w:val="24"/>
          <w:szCs w:val="24"/>
        </w:rPr>
        <w:t xml:space="preserve"> of the companies which could have enabled the court </w:t>
      </w:r>
      <w:r w:rsidR="00704564" w:rsidRPr="001D5EDD">
        <w:rPr>
          <w:rFonts w:ascii="Times New Roman" w:hAnsi="Times New Roman" w:cs="Times New Roman"/>
          <w:i/>
          <w:sz w:val="24"/>
          <w:szCs w:val="24"/>
        </w:rPr>
        <w:t>a quo</w:t>
      </w:r>
      <w:r w:rsidR="00704564" w:rsidRPr="001D5EDD">
        <w:rPr>
          <w:rFonts w:ascii="Times New Roman" w:hAnsi="Times New Roman" w:cs="Times New Roman"/>
          <w:sz w:val="24"/>
          <w:szCs w:val="24"/>
        </w:rPr>
        <w:t xml:space="preserve"> to distribute those shares between the parties.</w:t>
      </w:r>
    </w:p>
    <w:p w:rsidR="00932EE5" w:rsidRPr="001D5EDD" w:rsidRDefault="00932EE5" w:rsidP="003131B6">
      <w:pPr>
        <w:spacing w:after="0" w:line="240" w:lineRule="auto"/>
        <w:jc w:val="both"/>
        <w:rPr>
          <w:rFonts w:ascii="Times New Roman" w:hAnsi="Times New Roman" w:cs="Times New Roman"/>
          <w:sz w:val="24"/>
          <w:szCs w:val="24"/>
        </w:rPr>
      </w:pPr>
    </w:p>
    <w:p w:rsidR="001F67D8" w:rsidRPr="001D5EDD" w:rsidRDefault="001F67D8" w:rsidP="00462B64">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Mr </w:t>
      </w:r>
      <w:r w:rsidRPr="001D5EDD">
        <w:rPr>
          <w:rFonts w:ascii="Times New Roman" w:hAnsi="Times New Roman" w:cs="Times New Roman"/>
          <w:i/>
          <w:sz w:val="24"/>
          <w:szCs w:val="24"/>
        </w:rPr>
        <w:t>Mpofu</w:t>
      </w:r>
      <w:r w:rsidRPr="001D5EDD">
        <w:rPr>
          <w:rFonts w:ascii="Times New Roman" w:hAnsi="Times New Roman" w:cs="Times New Roman"/>
          <w:sz w:val="24"/>
          <w:szCs w:val="24"/>
        </w:rPr>
        <w:t xml:space="preserve"> submitted that </w:t>
      </w:r>
      <w:r w:rsidR="005020A8" w:rsidRPr="001D5EDD">
        <w:rPr>
          <w:rFonts w:ascii="Times New Roman" w:hAnsi="Times New Roman" w:cs="Times New Roman"/>
          <w:sz w:val="24"/>
          <w:szCs w:val="24"/>
        </w:rPr>
        <w:t xml:space="preserve">the distribution of the matrimonial assets </w:t>
      </w:r>
      <w:r w:rsidRPr="001D5EDD">
        <w:rPr>
          <w:rFonts w:ascii="Times New Roman" w:hAnsi="Times New Roman" w:cs="Times New Roman"/>
          <w:sz w:val="24"/>
          <w:szCs w:val="24"/>
        </w:rPr>
        <w:t>w</w:t>
      </w:r>
      <w:r w:rsidR="0063104E" w:rsidRPr="001D5EDD">
        <w:rPr>
          <w:rFonts w:ascii="Times New Roman" w:hAnsi="Times New Roman" w:cs="Times New Roman"/>
          <w:sz w:val="24"/>
          <w:szCs w:val="24"/>
        </w:rPr>
        <w:t xml:space="preserve">as limited to three properties.  </w:t>
      </w:r>
      <w:r w:rsidRPr="001D5EDD">
        <w:rPr>
          <w:rFonts w:ascii="Times New Roman" w:hAnsi="Times New Roman" w:cs="Times New Roman"/>
          <w:sz w:val="24"/>
          <w:szCs w:val="24"/>
        </w:rPr>
        <w:t>He contended that evidence</w:t>
      </w:r>
      <w:r w:rsidR="0014252C" w:rsidRPr="001D5EDD">
        <w:rPr>
          <w:rFonts w:ascii="Times New Roman" w:hAnsi="Times New Roman" w:cs="Times New Roman"/>
          <w:sz w:val="24"/>
          <w:szCs w:val="24"/>
        </w:rPr>
        <w:t xml:space="preserve"> led before the court </w:t>
      </w:r>
      <w:r w:rsidR="0014252C" w:rsidRPr="001D5EDD">
        <w:rPr>
          <w:rFonts w:ascii="Times New Roman" w:hAnsi="Times New Roman" w:cs="Times New Roman"/>
          <w:i/>
          <w:sz w:val="24"/>
          <w:szCs w:val="24"/>
        </w:rPr>
        <w:t>a quo</w:t>
      </w:r>
      <w:r w:rsidRPr="001D5EDD">
        <w:rPr>
          <w:rFonts w:ascii="Times New Roman" w:hAnsi="Times New Roman" w:cs="Times New Roman"/>
          <w:sz w:val="24"/>
          <w:szCs w:val="24"/>
        </w:rPr>
        <w:t xml:space="preserve"> on the</w:t>
      </w:r>
      <w:r w:rsidR="0014252C" w:rsidRPr="001D5EDD">
        <w:rPr>
          <w:rFonts w:ascii="Times New Roman" w:hAnsi="Times New Roman" w:cs="Times New Roman"/>
          <w:sz w:val="24"/>
          <w:szCs w:val="24"/>
        </w:rPr>
        <w:t>se</w:t>
      </w:r>
      <w:r w:rsidRPr="001D5EDD">
        <w:rPr>
          <w:rFonts w:ascii="Times New Roman" w:hAnsi="Times New Roman" w:cs="Times New Roman"/>
          <w:sz w:val="24"/>
          <w:szCs w:val="24"/>
        </w:rPr>
        <w:t xml:space="preserve"> assets </w:t>
      </w:r>
      <w:r w:rsidR="0014252C" w:rsidRPr="001D5EDD">
        <w:rPr>
          <w:rFonts w:ascii="Times New Roman" w:hAnsi="Times New Roman" w:cs="Times New Roman"/>
          <w:sz w:val="24"/>
          <w:szCs w:val="24"/>
        </w:rPr>
        <w:t>established</w:t>
      </w:r>
      <w:r w:rsidRPr="001D5EDD">
        <w:rPr>
          <w:rFonts w:ascii="Times New Roman" w:hAnsi="Times New Roman" w:cs="Times New Roman"/>
          <w:sz w:val="24"/>
          <w:szCs w:val="24"/>
        </w:rPr>
        <w:t xml:space="preserve"> that the assets belonged to</w:t>
      </w:r>
      <w:r w:rsidR="0014252C" w:rsidRPr="001D5EDD">
        <w:rPr>
          <w:rFonts w:ascii="Times New Roman" w:hAnsi="Times New Roman" w:cs="Times New Roman"/>
          <w:sz w:val="24"/>
          <w:szCs w:val="24"/>
        </w:rPr>
        <w:t xml:space="preserve"> companies owned by </w:t>
      </w:r>
      <w:r w:rsidRPr="001D5EDD">
        <w:rPr>
          <w:rFonts w:ascii="Times New Roman" w:hAnsi="Times New Roman" w:cs="Times New Roman"/>
          <w:sz w:val="24"/>
          <w:szCs w:val="24"/>
        </w:rPr>
        <w:t>the parties</w:t>
      </w:r>
      <w:r w:rsidR="0014252C" w:rsidRPr="001D5EDD">
        <w:rPr>
          <w:rFonts w:ascii="Times New Roman" w:hAnsi="Times New Roman" w:cs="Times New Roman"/>
          <w:sz w:val="24"/>
          <w:szCs w:val="24"/>
        </w:rPr>
        <w:t>.</w:t>
      </w:r>
      <w:r w:rsidR="0063104E" w:rsidRPr="001D5EDD">
        <w:rPr>
          <w:rFonts w:ascii="Times New Roman" w:hAnsi="Times New Roman" w:cs="Times New Roman"/>
          <w:sz w:val="24"/>
          <w:szCs w:val="24"/>
        </w:rPr>
        <w:t xml:space="preserve">  </w:t>
      </w:r>
      <w:r w:rsidRPr="001D5EDD">
        <w:rPr>
          <w:rFonts w:ascii="Times New Roman" w:hAnsi="Times New Roman" w:cs="Times New Roman"/>
          <w:sz w:val="24"/>
          <w:szCs w:val="24"/>
        </w:rPr>
        <w:t xml:space="preserve">He further submitted that the properties </w:t>
      </w:r>
      <w:r w:rsidR="00D0615E" w:rsidRPr="001D5EDD">
        <w:rPr>
          <w:rFonts w:ascii="Times New Roman" w:hAnsi="Times New Roman" w:cs="Times New Roman"/>
          <w:sz w:val="24"/>
          <w:szCs w:val="24"/>
        </w:rPr>
        <w:t>had been</w:t>
      </w:r>
      <w:r w:rsidRPr="001D5EDD">
        <w:rPr>
          <w:rFonts w:ascii="Times New Roman" w:hAnsi="Times New Roman" w:cs="Times New Roman"/>
          <w:sz w:val="24"/>
          <w:szCs w:val="24"/>
        </w:rPr>
        <w:t xml:space="preserve"> </w:t>
      </w:r>
      <w:r w:rsidR="00003047" w:rsidRPr="001D5EDD">
        <w:rPr>
          <w:rFonts w:ascii="Times New Roman" w:hAnsi="Times New Roman" w:cs="Times New Roman"/>
          <w:sz w:val="24"/>
          <w:szCs w:val="24"/>
        </w:rPr>
        <w:t>e</w:t>
      </w:r>
      <w:r w:rsidRPr="001D5EDD">
        <w:rPr>
          <w:rFonts w:ascii="Times New Roman" w:hAnsi="Times New Roman" w:cs="Times New Roman"/>
          <w:sz w:val="24"/>
          <w:szCs w:val="24"/>
        </w:rPr>
        <w:t>ncumb</w:t>
      </w:r>
      <w:r w:rsidR="00003047" w:rsidRPr="001D5EDD">
        <w:rPr>
          <w:rFonts w:ascii="Times New Roman" w:hAnsi="Times New Roman" w:cs="Times New Roman"/>
          <w:sz w:val="24"/>
          <w:szCs w:val="24"/>
        </w:rPr>
        <w:t>e</w:t>
      </w:r>
      <w:r w:rsidRPr="001D5EDD">
        <w:rPr>
          <w:rFonts w:ascii="Times New Roman" w:hAnsi="Times New Roman" w:cs="Times New Roman"/>
          <w:sz w:val="24"/>
          <w:szCs w:val="24"/>
        </w:rPr>
        <w:t>r</w:t>
      </w:r>
      <w:r w:rsidR="00003047" w:rsidRPr="001D5EDD">
        <w:rPr>
          <w:rFonts w:ascii="Times New Roman" w:hAnsi="Times New Roman" w:cs="Times New Roman"/>
          <w:sz w:val="24"/>
          <w:szCs w:val="24"/>
        </w:rPr>
        <w:t>ed</w:t>
      </w:r>
      <w:r w:rsidRPr="001D5EDD">
        <w:rPr>
          <w:rFonts w:ascii="Times New Roman" w:hAnsi="Times New Roman" w:cs="Times New Roman"/>
          <w:sz w:val="24"/>
          <w:szCs w:val="24"/>
        </w:rPr>
        <w:t xml:space="preserve"> by the </w:t>
      </w:r>
      <w:r w:rsidR="0063104E"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respondent and</w:t>
      </w:r>
      <w:r w:rsidR="00D0615E" w:rsidRPr="001D5EDD">
        <w:rPr>
          <w:rFonts w:ascii="Times New Roman" w:hAnsi="Times New Roman" w:cs="Times New Roman"/>
          <w:sz w:val="24"/>
          <w:szCs w:val="24"/>
        </w:rPr>
        <w:t xml:space="preserve"> consequently</w:t>
      </w:r>
      <w:r w:rsidRPr="001D5EDD">
        <w:rPr>
          <w:rFonts w:ascii="Times New Roman" w:hAnsi="Times New Roman" w:cs="Times New Roman"/>
          <w:sz w:val="24"/>
          <w:szCs w:val="24"/>
        </w:rPr>
        <w:t xml:space="preserve"> the appellant </w:t>
      </w:r>
      <w:r w:rsidR="00AE1111" w:rsidRPr="001D5EDD">
        <w:rPr>
          <w:rFonts w:ascii="Times New Roman" w:hAnsi="Times New Roman" w:cs="Times New Roman"/>
          <w:sz w:val="24"/>
          <w:szCs w:val="24"/>
        </w:rPr>
        <w:t>was disabled from acquiring any title in them</w:t>
      </w:r>
      <w:r w:rsidRPr="001D5EDD">
        <w:rPr>
          <w:rFonts w:ascii="Times New Roman" w:hAnsi="Times New Roman" w:cs="Times New Roman"/>
          <w:sz w:val="24"/>
          <w:szCs w:val="24"/>
        </w:rPr>
        <w:t xml:space="preserve"> </w:t>
      </w:r>
      <w:r w:rsidR="00BD78C9" w:rsidRPr="001D5EDD">
        <w:rPr>
          <w:rFonts w:ascii="Times New Roman" w:hAnsi="Times New Roman" w:cs="Times New Roman"/>
          <w:sz w:val="24"/>
          <w:szCs w:val="24"/>
        </w:rPr>
        <w:t>inspite of their having been awarded to her by</w:t>
      </w:r>
      <w:r w:rsidRPr="001D5EDD">
        <w:rPr>
          <w:rFonts w:ascii="Times New Roman" w:hAnsi="Times New Roman" w:cs="Times New Roman"/>
          <w:sz w:val="24"/>
          <w:szCs w:val="24"/>
        </w:rPr>
        <w:t xml:space="preserve"> the court </w:t>
      </w:r>
      <w:r w:rsidRPr="001D5EDD">
        <w:rPr>
          <w:rFonts w:ascii="Times New Roman" w:hAnsi="Times New Roman" w:cs="Times New Roman"/>
          <w:i/>
          <w:sz w:val="24"/>
          <w:szCs w:val="24"/>
        </w:rPr>
        <w:t>a quo</w:t>
      </w:r>
      <w:r w:rsidRPr="001D5EDD">
        <w:rPr>
          <w:rFonts w:ascii="Times New Roman" w:hAnsi="Times New Roman" w:cs="Times New Roman"/>
          <w:sz w:val="24"/>
          <w:szCs w:val="24"/>
        </w:rPr>
        <w:t>.</w:t>
      </w:r>
    </w:p>
    <w:p w:rsidR="00DD2611" w:rsidRPr="001D5EDD" w:rsidRDefault="00DD2611" w:rsidP="00DD2611">
      <w:pPr>
        <w:spacing w:after="0" w:line="240" w:lineRule="auto"/>
        <w:ind w:firstLine="1440"/>
        <w:jc w:val="both"/>
        <w:rPr>
          <w:rFonts w:ascii="Times New Roman" w:hAnsi="Times New Roman" w:cs="Times New Roman"/>
          <w:sz w:val="24"/>
          <w:szCs w:val="24"/>
        </w:rPr>
      </w:pPr>
    </w:p>
    <w:p w:rsidR="001F67D8" w:rsidRPr="001D5EDD" w:rsidRDefault="001F67D8" w:rsidP="00B37E7E">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In relation to the appellant’s inheritance funds loaned to </w:t>
      </w:r>
      <w:r w:rsidR="00276C7C" w:rsidRPr="001D5EDD">
        <w:rPr>
          <w:rFonts w:ascii="Times New Roman" w:hAnsi="Times New Roman" w:cs="Times New Roman"/>
          <w:sz w:val="24"/>
          <w:szCs w:val="24"/>
        </w:rPr>
        <w:t>Stir Crazy</w:t>
      </w:r>
      <w:r w:rsidR="00B72399" w:rsidRPr="001D5EDD">
        <w:rPr>
          <w:rFonts w:ascii="Times New Roman" w:hAnsi="Times New Roman" w:cs="Times New Roman"/>
          <w:sz w:val="24"/>
          <w:szCs w:val="24"/>
        </w:rPr>
        <w:t xml:space="preserve"> (Pvt) Ltd</w:t>
      </w:r>
      <w:r w:rsidRPr="001D5EDD">
        <w:rPr>
          <w:rFonts w:ascii="Times New Roman" w:hAnsi="Times New Roman" w:cs="Times New Roman"/>
          <w:sz w:val="24"/>
          <w:szCs w:val="24"/>
        </w:rPr>
        <w:t xml:space="preserve">, Mr </w:t>
      </w:r>
      <w:r w:rsidRPr="001D5EDD">
        <w:rPr>
          <w:rFonts w:ascii="Times New Roman" w:hAnsi="Times New Roman" w:cs="Times New Roman"/>
          <w:i/>
          <w:sz w:val="24"/>
          <w:szCs w:val="24"/>
        </w:rPr>
        <w:t>Mpofu</w:t>
      </w:r>
      <w:r w:rsidRPr="001D5EDD">
        <w:rPr>
          <w:rFonts w:ascii="Times New Roman" w:hAnsi="Times New Roman" w:cs="Times New Roman"/>
          <w:sz w:val="24"/>
          <w:szCs w:val="24"/>
        </w:rPr>
        <w:t xml:space="preserve"> argued that</w:t>
      </w:r>
      <w:r w:rsidR="00E05985" w:rsidRPr="001D5EDD">
        <w:rPr>
          <w:rFonts w:ascii="Times New Roman" w:hAnsi="Times New Roman" w:cs="Times New Roman"/>
          <w:sz w:val="24"/>
          <w:szCs w:val="24"/>
        </w:rPr>
        <w:t xml:space="preserve"> </w:t>
      </w:r>
      <w:r w:rsidR="008760E9" w:rsidRPr="001D5EDD">
        <w:rPr>
          <w:rFonts w:ascii="Times New Roman" w:hAnsi="Times New Roman" w:cs="Times New Roman"/>
          <w:sz w:val="24"/>
          <w:szCs w:val="24"/>
        </w:rPr>
        <w:t>the latter</w:t>
      </w:r>
      <w:r w:rsidR="00E05985" w:rsidRPr="001D5EDD">
        <w:rPr>
          <w:rFonts w:ascii="Times New Roman" w:hAnsi="Times New Roman" w:cs="Times New Roman"/>
          <w:sz w:val="24"/>
          <w:szCs w:val="24"/>
        </w:rPr>
        <w:t>,</w:t>
      </w:r>
      <w:r w:rsidR="008760E9" w:rsidRPr="001D5EDD">
        <w:rPr>
          <w:rFonts w:ascii="Times New Roman" w:hAnsi="Times New Roman" w:cs="Times New Roman"/>
          <w:sz w:val="24"/>
          <w:szCs w:val="24"/>
        </w:rPr>
        <w:t xml:space="preserve"> being the respondent’s </w:t>
      </w:r>
      <w:r w:rsidR="008760E9" w:rsidRPr="001D5EDD">
        <w:rPr>
          <w:rFonts w:ascii="Times New Roman" w:hAnsi="Times New Roman" w:cs="Times New Roman"/>
          <w:i/>
          <w:sz w:val="24"/>
          <w:szCs w:val="24"/>
        </w:rPr>
        <w:t>alter ego</w:t>
      </w:r>
      <w:r w:rsidR="00795283" w:rsidRPr="001D5EDD">
        <w:rPr>
          <w:rFonts w:ascii="Times New Roman" w:hAnsi="Times New Roman" w:cs="Times New Roman"/>
          <w:i/>
          <w:sz w:val="24"/>
          <w:szCs w:val="24"/>
        </w:rPr>
        <w:t>,</w:t>
      </w:r>
      <w:r w:rsidRPr="001D5EDD">
        <w:rPr>
          <w:rFonts w:ascii="Times New Roman" w:hAnsi="Times New Roman" w:cs="Times New Roman"/>
          <w:sz w:val="24"/>
          <w:szCs w:val="24"/>
        </w:rPr>
        <w:t xml:space="preserve"> they had to be returned to the appellant by the </w:t>
      </w:r>
      <w:r w:rsidR="00D95951" w:rsidRPr="001D5EDD">
        <w:rPr>
          <w:rFonts w:ascii="Times New Roman" w:hAnsi="Times New Roman" w:cs="Times New Roman"/>
          <w:sz w:val="24"/>
          <w:szCs w:val="24"/>
        </w:rPr>
        <w:t xml:space="preserve">first respondent.  </w:t>
      </w:r>
      <w:r w:rsidRPr="001D5EDD">
        <w:rPr>
          <w:rFonts w:ascii="Times New Roman" w:hAnsi="Times New Roman" w:cs="Times New Roman"/>
          <w:sz w:val="24"/>
          <w:szCs w:val="24"/>
        </w:rPr>
        <w:t>He prayed that the appeal succeeds</w:t>
      </w:r>
      <w:r w:rsidR="005E36DE" w:rsidRPr="001D5EDD">
        <w:rPr>
          <w:rFonts w:ascii="Times New Roman" w:hAnsi="Times New Roman" w:cs="Times New Roman"/>
          <w:sz w:val="24"/>
          <w:szCs w:val="24"/>
        </w:rPr>
        <w:t xml:space="preserve"> with costs</w:t>
      </w:r>
      <w:r w:rsidRPr="001D5EDD">
        <w:rPr>
          <w:rFonts w:ascii="Times New Roman" w:hAnsi="Times New Roman" w:cs="Times New Roman"/>
          <w:sz w:val="24"/>
          <w:szCs w:val="24"/>
        </w:rPr>
        <w:t>.</w:t>
      </w:r>
    </w:p>
    <w:p w:rsidR="002B3693" w:rsidRPr="001D5EDD" w:rsidRDefault="002B3693" w:rsidP="00D006FA">
      <w:pPr>
        <w:spacing w:after="0" w:line="240" w:lineRule="auto"/>
        <w:jc w:val="both"/>
        <w:rPr>
          <w:rFonts w:ascii="Times New Roman" w:hAnsi="Times New Roman" w:cs="Times New Roman"/>
          <w:sz w:val="24"/>
          <w:szCs w:val="24"/>
        </w:rPr>
      </w:pPr>
    </w:p>
    <w:p w:rsidR="001F67D8" w:rsidRPr="001D5EDD" w:rsidRDefault="00064B7E" w:rsidP="00D006FA">
      <w:pPr>
        <w:spacing w:after="0" w:line="480" w:lineRule="auto"/>
        <w:jc w:val="both"/>
        <w:rPr>
          <w:rFonts w:ascii="Times New Roman" w:hAnsi="Times New Roman" w:cs="Times New Roman"/>
          <w:b/>
          <w:sz w:val="24"/>
          <w:szCs w:val="24"/>
          <w:u w:val="single"/>
        </w:rPr>
      </w:pPr>
      <w:r w:rsidRPr="001D5EDD">
        <w:rPr>
          <w:rFonts w:ascii="Times New Roman" w:hAnsi="Times New Roman" w:cs="Times New Roman"/>
          <w:b/>
          <w:sz w:val="24"/>
          <w:szCs w:val="24"/>
          <w:u w:val="single"/>
        </w:rPr>
        <w:t xml:space="preserve">THE FIRST </w:t>
      </w:r>
      <w:r w:rsidR="001F67D8" w:rsidRPr="001D5EDD">
        <w:rPr>
          <w:rFonts w:ascii="Times New Roman" w:hAnsi="Times New Roman" w:cs="Times New Roman"/>
          <w:b/>
          <w:sz w:val="24"/>
          <w:szCs w:val="24"/>
          <w:u w:val="single"/>
        </w:rPr>
        <w:t>RESPONDENT’S SUBMISSIONS ON APPEAL</w:t>
      </w:r>
    </w:p>
    <w:p w:rsidR="001F67D8" w:rsidRPr="001D5EDD" w:rsidRDefault="00DB05B5" w:rsidP="00B37E7E">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Mr</w:t>
      </w:r>
      <w:r w:rsidR="002B3693" w:rsidRPr="001D5EDD">
        <w:rPr>
          <w:rFonts w:ascii="Times New Roman" w:hAnsi="Times New Roman" w:cs="Times New Roman"/>
          <w:i/>
          <w:sz w:val="24"/>
          <w:szCs w:val="24"/>
        </w:rPr>
        <w:t xml:space="preserve">. </w:t>
      </w:r>
      <w:r w:rsidR="001F67D8" w:rsidRPr="001D5EDD">
        <w:rPr>
          <w:rFonts w:ascii="Times New Roman" w:hAnsi="Times New Roman" w:cs="Times New Roman"/>
          <w:i/>
          <w:sz w:val="24"/>
          <w:szCs w:val="24"/>
        </w:rPr>
        <w:t>Tivadar</w:t>
      </w:r>
      <w:r w:rsidR="001F67D8" w:rsidRPr="001D5EDD">
        <w:rPr>
          <w:rFonts w:ascii="Times New Roman" w:hAnsi="Times New Roman" w:cs="Times New Roman"/>
          <w:sz w:val="24"/>
          <w:szCs w:val="24"/>
        </w:rPr>
        <w:t>,</w:t>
      </w:r>
      <w:r w:rsidR="0040350C" w:rsidRPr="001D5EDD">
        <w:rPr>
          <w:rFonts w:ascii="Times New Roman" w:hAnsi="Times New Roman" w:cs="Times New Roman"/>
          <w:sz w:val="24"/>
          <w:szCs w:val="24"/>
        </w:rPr>
        <w:t xml:space="preserve"> for the </w:t>
      </w:r>
      <w:r w:rsidR="0015466C">
        <w:rPr>
          <w:rFonts w:ascii="Times New Roman" w:hAnsi="Times New Roman" w:cs="Times New Roman"/>
          <w:sz w:val="24"/>
          <w:szCs w:val="24"/>
        </w:rPr>
        <w:t xml:space="preserve">first </w:t>
      </w:r>
      <w:r w:rsidR="0040350C" w:rsidRPr="001D5EDD">
        <w:rPr>
          <w:rFonts w:ascii="Times New Roman" w:hAnsi="Times New Roman" w:cs="Times New Roman"/>
          <w:sz w:val="24"/>
          <w:szCs w:val="24"/>
        </w:rPr>
        <w:t>respondent,</w:t>
      </w:r>
      <w:r w:rsidR="00462B64" w:rsidRPr="001D5EDD">
        <w:rPr>
          <w:rFonts w:ascii="Times New Roman" w:hAnsi="Times New Roman" w:cs="Times New Roman"/>
          <w:sz w:val="24"/>
          <w:szCs w:val="24"/>
        </w:rPr>
        <w:t xml:space="preserve"> </w:t>
      </w:r>
      <w:r w:rsidR="00895148" w:rsidRPr="001D5EDD">
        <w:rPr>
          <w:rFonts w:ascii="Times New Roman" w:hAnsi="Times New Roman" w:cs="Times New Roman"/>
          <w:sz w:val="24"/>
          <w:szCs w:val="24"/>
        </w:rPr>
        <w:t>submitted</w:t>
      </w:r>
      <w:r w:rsidR="001F67D8" w:rsidRPr="001D5EDD">
        <w:rPr>
          <w:rFonts w:ascii="Times New Roman" w:hAnsi="Times New Roman" w:cs="Times New Roman"/>
          <w:sz w:val="24"/>
          <w:szCs w:val="24"/>
        </w:rPr>
        <w:t xml:space="preserve"> that </w:t>
      </w:r>
      <w:r w:rsidR="00895148" w:rsidRPr="001D5EDD">
        <w:rPr>
          <w:rFonts w:ascii="Times New Roman" w:hAnsi="Times New Roman" w:cs="Times New Roman"/>
          <w:sz w:val="24"/>
          <w:szCs w:val="24"/>
        </w:rPr>
        <w:t xml:space="preserve">even </w:t>
      </w:r>
      <w:r w:rsidR="001F67D8" w:rsidRPr="001D5EDD">
        <w:rPr>
          <w:rFonts w:ascii="Times New Roman" w:hAnsi="Times New Roman" w:cs="Times New Roman"/>
          <w:sz w:val="24"/>
          <w:szCs w:val="24"/>
        </w:rPr>
        <w:t xml:space="preserve">though the </w:t>
      </w:r>
      <w:r w:rsidR="003261DD" w:rsidRPr="001D5EDD">
        <w:rPr>
          <w:rFonts w:ascii="Times New Roman" w:hAnsi="Times New Roman" w:cs="Times New Roman"/>
          <w:sz w:val="24"/>
          <w:szCs w:val="24"/>
        </w:rPr>
        <w:t xml:space="preserve">first </w:t>
      </w:r>
      <w:r w:rsidR="001F67D8" w:rsidRPr="001D5EDD">
        <w:rPr>
          <w:rFonts w:ascii="Times New Roman" w:hAnsi="Times New Roman" w:cs="Times New Roman"/>
          <w:sz w:val="24"/>
          <w:szCs w:val="24"/>
        </w:rPr>
        <w:t xml:space="preserve">respondent had breached the order of the court </w:t>
      </w:r>
      <w:r w:rsidR="001F67D8" w:rsidRPr="001D5EDD">
        <w:rPr>
          <w:rFonts w:ascii="Times New Roman" w:hAnsi="Times New Roman" w:cs="Times New Roman"/>
          <w:i/>
          <w:sz w:val="24"/>
          <w:szCs w:val="24"/>
        </w:rPr>
        <w:t>a quo</w:t>
      </w:r>
      <w:r w:rsidR="001F67D8" w:rsidRPr="001D5EDD">
        <w:rPr>
          <w:rFonts w:ascii="Times New Roman" w:hAnsi="Times New Roman" w:cs="Times New Roman"/>
          <w:sz w:val="24"/>
          <w:szCs w:val="24"/>
        </w:rPr>
        <w:t>, he had a r</w:t>
      </w:r>
      <w:r w:rsidR="00433AB2" w:rsidRPr="001D5EDD">
        <w:rPr>
          <w:rFonts w:ascii="Times New Roman" w:hAnsi="Times New Roman" w:cs="Times New Roman"/>
          <w:sz w:val="24"/>
          <w:szCs w:val="24"/>
        </w:rPr>
        <w:t>ight to be heard in terms of  s</w:t>
      </w:r>
      <w:r w:rsidR="00462B64" w:rsidRPr="001D5EDD">
        <w:rPr>
          <w:rFonts w:ascii="Times New Roman" w:hAnsi="Times New Roman" w:cs="Times New Roman"/>
          <w:sz w:val="24"/>
          <w:szCs w:val="24"/>
        </w:rPr>
        <w:t xml:space="preserve"> </w:t>
      </w:r>
      <w:r w:rsidR="00433AB2" w:rsidRPr="001D5EDD">
        <w:rPr>
          <w:rFonts w:ascii="Times New Roman" w:hAnsi="Times New Roman" w:cs="Times New Roman"/>
          <w:sz w:val="24"/>
          <w:szCs w:val="24"/>
        </w:rPr>
        <w:t>69</w:t>
      </w:r>
      <w:r w:rsidR="00462B64" w:rsidRPr="001D5EDD">
        <w:rPr>
          <w:rFonts w:ascii="Times New Roman" w:hAnsi="Times New Roman" w:cs="Times New Roman"/>
          <w:sz w:val="24"/>
          <w:szCs w:val="24"/>
        </w:rPr>
        <w:t xml:space="preserve"> </w:t>
      </w:r>
      <w:r w:rsidR="00FA2692" w:rsidRPr="001D5EDD">
        <w:rPr>
          <w:rFonts w:ascii="Times New Roman" w:hAnsi="Times New Roman" w:cs="Times New Roman"/>
          <w:sz w:val="24"/>
          <w:szCs w:val="24"/>
        </w:rPr>
        <w:t xml:space="preserve">of the </w:t>
      </w:r>
      <w:r w:rsidR="009161DF" w:rsidRPr="001D5EDD">
        <w:rPr>
          <w:rFonts w:ascii="Times New Roman" w:hAnsi="Times New Roman" w:cs="Times New Roman"/>
          <w:sz w:val="24"/>
          <w:szCs w:val="24"/>
        </w:rPr>
        <w:t>Constitution of Zimbabwe</w:t>
      </w:r>
      <w:r w:rsidR="00462B64" w:rsidRPr="001D5EDD">
        <w:rPr>
          <w:rFonts w:ascii="Times New Roman" w:hAnsi="Times New Roman" w:cs="Times New Roman"/>
          <w:sz w:val="24"/>
          <w:szCs w:val="24"/>
        </w:rPr>
        <w:t xml:space="preserve"> </w:t>
      </w:r>
      <w:r w:rsidR="009161DF" w:rsidRPr="001D5EDD">
        <w:rPr>
          <w:rFonts w:ascii="Times New Roman" w:hAnsi="Times New Roman" w:cs="Times New Roman"/>
          <w:sz w:val="24"/>
          <w:szCs w:val="24"/>
        </w:rPr>
        <w:t>2013 (</w:t>
      </w:r>
      <w:r w:rsidR="00433AB2" w:rsidRPr="001D5EDD">
        <w:rPr>
          <w:rFonts w:ascii="Times New Roman" w:hAnsi="Times New Roman" w:cs="Times New Roman"/>
          <w:sz w:val="24"/>
          <w:szCs w:val="24"/>
        </w:rPr>
        <w:t>t</w:t>
      </w:r>
      <w:r w:rsidR="001F67D8" w:rsidRPr="001D5EDD">
        <w:rPr>
          <w:rFonts w:ascii="Times New Roman" w:hAnsi="Times New Roman" w:cs="Times New Roman"/>
          <w:sz w:val="24"/>
          <w:szCs w:val="24"/>
        </w:rPr>
        <w:t xml:space="preserve">he Constitution). Counsel for the </w:t>
      </w:r>
      <w:r w:rsidR="003261DD" w:rsidRPr="001D5EDD">
        <w:rPr>
          <w:rFonts w:ascii="Times New Roman" w:hAnsi="Times New Roman" w:cs="Times New Roman"/>
          <w:sz w:val="24"/>
          <w:szCs w:val="24"/>
        </w:rPr>
        <w:t xml:space="preserve">first </w:t>
      </w:r>
      <w:r w:rsidR="001F67D8" w:rsidRPr="001D5EDD">
        <w:rPr>
          <w:rFonts w:ascii="Times New Roman" w:hAnsi="Times New Roman" w:cs="Times New Roman"/>
          <w:sz w:val="24"/>
          <w:szCs w:val="24"/>
        </w:rPr>
        <w:t xml:space="preserve">respondent argued that it was in the best interest of the perpetual minor that </w:t>
      </w:r>
      <w:r w:rsidR="00515745" w:rsidRPr="001D5EDD">
        <w:rPr>
          <w:rFonts w:ascii="Times New Roman" w:hAnsi="Times New Roman" w:cs="Times New Roman"/>
          <w:sz w:val="24"/>
          <w:szCs w:val="24"/>
        </w:rPr>
        <w:t>t</w:t>
      </w:r>
      <w:r w:rsidR="001F67D8" w:rsidRPr="001D5EDD">
        <w:rPr>
          <w:rFonts w:ascii="Times New Roman" w:hAnsi="Times New Roman" w:cs="Times New Roman"/>
          <w:sz w:val="24"/>
          <w:szCs w:val="24"/>
        </w:rPr>
        <w:t>he</w:t>
      </w:r>
      <w:r w:rsidR="0015466C">
        <w:rPr>
          <w:rFonts w:ascii="Times New Roman" w:hAnsi="Times New Roman" w:cs="Times New Roman"/>
          <w:sz w:val="24"/>
          <w:szCs w:val="24"/>
        </w:rPr>
        <w:t xml:space="preserve"> first</w:t>
      </w:r>
      <w:r w:rsidR="00515745" w:rsidRPr="001D5EDD">
        <w:rPr>
          <w:rFonts w:ascii="Times New Roman" w:hAnsi="Times New Roman" w:cs="Times New Roman"/>
          <w:sz w:val="24"/>
          <w:szCs w:val="24"/>
        </w:rPr>
        <w:t xml:space="preserve"> respondent</w:t>
      </w:r>
      <w:r w:rsidR="001F67D8" w:rsidRPr="001D5EDD">
        <w:rPr>
          <w:rFonts w:ascii="Times New Roman" w:hAnsi="Times New Roman" w:cs="Times New Roman"/>
          <w:sz w:val="24"/>
          <w:szCs w:val="24"/>
        </w:rPr>
        <w:t xml:space="preserve"> be heard.</w:t>
      </w:r>
    </w:p>
    <w:p w:rsidR="00932EE5" w:rsidRPr="001D5EDD" w:rsidRDefault="00932EE5" w:rsidP="00DD2611">
      <w:pPr>
        <w:spacing w:after="0" w:line="240" w:lineRule="auto"/>
        <w:jc w:val="both"/>
        <w:rPr>
          <w:rFonts w:ascii="Times New Roman" w:hAnsi="Times New Roman" w:cs="Times New Roman"/>
          <w:sz w:val="24"/>
          <w:szCs w:val="24"/>
        </w:rPr>
      </w:pPr>
    </w:p>
    <w:p w:rsidR="00932EE5" w:rsidRPr="001D5EDD" w:rsidRDefault="00097BEE" w:rsidP="00B37E7E">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lastRenderedPageBreak/>
        <w:t>H</w:t>
      </w:r>
      <w:r w:rsidR="001F67D8" w:rsidRPr="001D5EDD">
        <w:rPr>
          <w:rFonts w:ascii="Times New Roman" w:hAnsi="Times New Roman" w:cs="Times New Roman"/>
          <w:sz w:val="24"/>
          <w:szCs w:val="24"/>
        </w:rPr>
        <w:t>e contended that</w:t>
      </w:r>
      <w:r w:rsidR="00E724C6" w:rsidRPr="001D5EDD">
        <w:rPr>
          <w:rFonts w:ascii="Times New Roman" w:hAnsi="Times New Roman" w:cs="Times New Roman"/>
          <w:sz w:val="24"/>
          <w:szCs w:val="24"/>
        </w:rPr>
        <w:t>,</w:t>
      </w:r>
      <w:r w:rsidR="001F67D8" w:rsidRPr="001D5EDD">
        <w:rPr>
          <w:rFonts w:ascii="Times New Roman" w:hAnsi="Times New Roman" w:cs="Times New Roman"/>
          <w:sz w:val="24"/>
          <w:szCs w:val="24"/>
        </w:rPr>
        <w:t xml:space="preserve"> even if </w:t>
      </w:r>
      <w:r w:rsidR="003526BD" w:rsidRPr="001D5EDD">
        <w:rPr>
          <w:rFonts w:ascii="Times New Roman" w:hAnsi="Times New Roman" w:cs="Times New Roman"/>
          <w:sz w:val="24"/>
          <w:szCs w:val="24"/>
        </w:rPr>
        <w:t>i</w:t>
      </w:r>
      <w:r w:rsidR="001F67D8" w:rsidRPr="001D5EDD">
        <w:rPr>
          <w:rFonts w:ascii="Times New Roman" w:hAnsi="Times New Roman" w:cs="Times New Roman"/>
          <w:sz w:val="24"/>
          <w:szCs w:val="24"/>
        </w:rPr>
        <w:t>t</w:t>
      </w:r>
      <w:r w:rsidR="003526BD" w:rsidRPr="001D5EDD">
        <w:rPr>
          <w:rFonts w:ascii="Times New Roman" w:hAnsi="Times New Roman" w:cs="Times New Roman"/>
          <w:sz w:val="24"/>
          <w:szCs w:val="24"/>
        </w:rPr>
        <w:t xml:space="preserve"> was found that the </w:t>
      </w:r>
      <w:r w:rsidR="003261DD" w:rsidRPr="001D5EDD">
        <w:rPr>
          <w:rFonts w:ascii="Times New Roman" w:hAnsi="Times New Roman" w:cs="Times New Roman"/>
          <w:sz w:val="24"/>
          <w:szCs w:val="24"/>
        </w:rPr>
        <w:t xml:space="preserve">first </w:t>
      </w:r>
      <w:r w:rsidR="003526BD" w:rsidRPr="001D5EDD">
        <w:rPr>
          <w:rFonts w:ascii="Times New Roman" w:hAnsi="Times New Roman" w:cs="Times New Roman"/>
          <w:sz w:val="24"/>
          <w:szCs w:val="24"/>
        </w:rPr>
        <w:t>respondent had no right of audience before this court</w:t>
      </w:r>
      <w:r w:rsidR="001F67D8" w:rsidRPr="001D5EDD">
        <w:rPr>
          <w:rFonts w:ascii="Times New Roman" w:hAnsi="Times New Roman" w:cs="Times New Roman"/>
          <w:sz w:val="24"/>
          <w:szCs w:val="24"/>
        </w:rPr>
        <w:t xml:space="preserve">, there were no documents relating to the companies </w:t>
      </w:r>
      <w:r w:rsidR="00423919" w:rsidRPr="001D5EDD">
        <w:rPr>
          <w:rFonts w:ascii="Times New Roman" w:hAnsi="Times New Roman" w:cs="Times New Roman"/>
          <w:sz w:val="24"/>
          <w:szCs w:val="24"/>
        </w:rPr>
        <w:t>proving</w:t>
      </w:r>
      <w:r w:rsidR="001F67D8" w:rsidRPr="001D5EDD">
        <w:rPr>
          <w:rFonts w:ascii="Times New Roman" w:hAnsi="Times New Roman" w:cs="Times New Roman"/>
          <w:sz w:val="24"/>
          <w:szCs w:val="24"/>
        </w:rPr>
        <w:t xml:space="preserve"> that the court </w:t>
      </w:r>
      <w:r w:rsidR="00194F23" w:rsidRPr="001D5EDD">
        <w:rPr>
          <w:rFonts w:ascii="Times New Roman" w:hAnsi="Times New Roman" w:cs="Times New Roman"/>
          <w:i/>
          <w:sz w:val="24"/>
          <w:szCs w:val="24"/>
        </w:rPr>
        <w:t>a </w:t>
      </w:r>
      <w:r w:rsidR="001F67D8" w:rsidRPr="001D5EDD">
        <w:rPr>
          <w:rFonts w:ascii="Times New Roman" w:hAnsi="Times New Roman" w:cs="Times New Roman"/>
          <w:i/>
          <w:sz w:val="24"/>
          <w:szCs w:val="24"/>
        </w:rPr>
        <w:t>quo</w:t>
      </w:r>
      <w:r w:rsidR="001F67D8" w:rsidRPr="001D5EDD">
        <w:rPr>
          <w:rFonts w:ascii="Times New Roman" w:hAnsi="Times New Roman" w:cs="Times New Roman"/>
          <w:sz w:val="24"/>
          <w:szCs w:val="24"/>
        </w:rPr>
        <w:t xml:space="preserve"> was handicapped in making its determination.</w:t>
      </w:r>
    </w:p>
    <w:p w:rsidR="001F67D8" w:rsidRPr="001D5EDD" w:rsidRDefault="001F67D8" w:rsidP="00D006FA">
      <w:pPr>
        <w:spacing w:after="0" w:line="480" w:lineRule="auto"/>
        <w:jc w:val="both"/>
        <w:rPr>
          <w:rFonts w:ascii="Times New Roman" w:hAnsi="Times New Roman" w:cs="Times New Roman"/>
          <w:sz w:val="24"/>
          <w:szCs w:val="24"/>
        </w:rPr>
      </w:pPr>
    </w:p>
    <w:p w:rsidR="001F67D8" w:rsidRPr="001D5EDD" w:rsidRDefault="00433AB2" w:rsidP="00B37E7E">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Regarding</w:t>
      </w:r>
      <w:r w:rsidR="001F67D8" w:rsidRPr="001D5EDD">
        <w:rPr>
          <w:rFonts w:ascii="Times New Roman" w:hAnsi="Times New Roman" w:cs="Times New Roman"/>
          <w:sz w:val="24"/>
          <w:szCs w:val="24"/>
        </w:rPr>
        <w:t xml:space="preserve"> t</w:t>
      </w:r>
      <w:r w:rsidR="0072702D" w:rsidRPr="001D5EDD">
        <w:rPr>
          <w:rFonts w:ascii="Times New Roman" w:hAnsi="Times New Roman" w:cs="Times New Roman"/>
          <w:sz w:val="24"/>
          <w:szCs w:val="24"/>
        </w:rPr>
        <w:t>he issue of</w:t>
      </w:r>
      <w:r w:rsidR="00831C41" w:rsidRPr="001D5EDD">
        <w:rPr>
          <w:rFonts w:ascii="Times New Roman" w:hAnsi="Times New Roman" w:cs="Times New Roman"/>
          <w:sz w:val="24"/>
          <w:szCs w:val="24"/>
        </w:rPr>
        <w:t xml:space="preserve"> the court </w:t>
      </w:r>
      <w:r w:rsidR="00831C41" w:rsidRPr="001D5EDD">
        <w:rPr>
          <w:rFonts w:ascii="Times New Roman" w:hAnsi="Times New Roman" w:cs="Times New Roman"/>
          <w:i/>
          <w:sz w:val="24"/>
          <w:szCs w:val="24"/>
        </w:rPr>
        <w:t>a quo</w:t>
      </w:r>
      <w:r w:rsidR="0072702D" w:rsidRPr="001D5EDD">
        <w:rPr>
          <w:rFonts w:ascii="Times New Roman" w:hAnsi="Times New Roman" w:cs="Times New Roman"/>
          <w:sz w:val="24"/>
          <w:szCs w:val="24"/>
        </w:rPr>
        <w:t xml:space="preserve"> granting absolution from the instance </w:t>
      </w:r>
      <w:r w:rsidR="0072702D" w:rsidRPr="001D5EDD">
        <w:rPr>
          <w:rFonts w:ascii="Times New Roman" w:hAnsi="Times New Roman" w:cs="Times New Roman"/>
          <w:i/>
          <w:sz w:val="24"/>
          <w:szCs w:val="24"/>
        </w:rPr>
        <w:t>mero</w:t>
      </w:r>
      <w:r w:rsidR="00462B64" w:rsidRPr="001D5EDD">
        <w:rPr>
          <w:rFonts w:ascii="Times New Roman" w:hAnsi="Times New Roman" w:cs="Times New Roman"/>
          <w:i/>
          <w:sz w:val="24"/>
          <w:szCs w:val="24"/>
        </w:rPr>
        <w:t xml:space="preserve"> </w:t>
      </w:r>
      <w:r w:rsidR="0072702D" w:rsidRPr="001D5EDD">
        <w:rPr>
          <w:rFonts w:ascii="Times New Roman" w:hAnsi="Times New Roman" w:cs="Times New Roman"/>
          <w:i/>
          <w:sz w:val="24"/>
          <w:szCs w:val="24"/>
        </w:rPr>
        <w:t>motu</w:t>
      </w:r>
      <w:r w:rsidR="00831C41" w:rsidRPr="001D5EDD">
        <w:rPr>
          <w:rFonts w:ascii="Times New Roman" w:hAnsi="Times New Roman" w:cs="Times New Roman"/>
          <w:i/>
          <w:sz w:val="24"/>
          <w:szCs w:val="24"/>
        </w:rPr>
        <w:t>,</w:t>
      </w:r>
      <w:r w:rsidR="001F67D8" w:rsidRPr="001D5EDD">
        <w:rPr>
          <w:rFonts w:ascii="Times New Roman" w:hAnsi="Times New Roman" w:cs="Times New Roman"/>
          <w:sz w:val="24"/>
          <w:szCs w:val="24"/>
        </w:rPr>
        <w:t xml:space="preserve"> Mr</w:t>
      </w:r>
      <w:r w:rsidR="00462B64" w:rsidRPr="001D5EDD">
        <w:rPr>
          <w:rFonts w:ascii="Times New Roman" w:hAnsi="Times New Roman" w:cs="Times New Roman"/>
          <w:sz w:val="24"/>
          <w:szCs w:val="24"/>
        </w:rPr>
        <w:t xml:space="preserve"> </w:t>
      </w:r>
      <w:r w:rsidR="001F67D8" w:rsidRPr="001D5EDD">
        <w:rPr>
          <w:rFonts w:ascii="Times New Roman" w:hAnsi="Times New Roman" w:cs="Times New Roman"/>
          <w:i/>
          <w:sz w:val="24"/>
          <w:szCs w:val="24"/>
        </w:rPr>
        <w:t>Tivadar</w:t>
      </w:r>
      <w:r w:rsidR="00462B64" w:rsidRPr="001D5EDD">
        <w:rPr>
          <w:rFonts w:ascii="Times New Roman" w:hAnsi="Times New Roman" w:cs="Times New Roman"/>
          <w:i/>
          <w:sz w:val="24"/>
          <w:szCs w:val="24"/>
        </w:rPr>
        <w:t xml:space="preserve"> </w:t>
      </w:r>
      <w:r w:rsidR="001F67D8" w:rsidRPr="001D5EDD">
        <w:rPr>
          <w:rFonts w:ascii="Times New Roman" w:hAnsi="Times New Roman" w:cs="Times New Roman"/>
          <w:sz w:val="24"/>
          <w:szCs w:val="24"/>
        </w:rPr>
        <w:t xml:space="preserve">argued that the </w:t>
      </w:r>
      <w:r w:rsidR="00CA3BD2" w:rsidRPr="001D5EDD">
        <w:rPr>
          <w:rFonts w:ascii="Times New Roman" w:hAnsi="Times New Roman" w:cs="Times New Roman"/>
          <w:sz w:val="24"/>
          <w:szCs w:val="24"/>
        </w:rPr>
        <w:t>court</w:t>
      </w:r>
      <w:r w:rsidR="00462B64" w:rsidRPr="001D5EDD">
        <w:rPr>
          <w:rFonts w:ascii="Times New Roman" w:hAnsi="Times New Roman" w:cs="Times New Roman"/>
          <w:sz w:val="24"/>
          <w:szCs w:val="24"/>
        </w:rPr>
        <w:t xml:space="preserve"> </w:t>
      </w:r>
      <w:r w:rsidR="001F67D8" w:rsidRPr="001D5EDD">
        <w:rPr>
          <w:rFonts w:ascii="Times New Roman" w:hAnsi="Times New Roman" w:cs="Times New Roman"/>
          <w:i/>
          <w:sz w:val="24"/>
          <w:szCs w:val="24"/>
        </w:rPr>
        <w:t xml:space="preserve">a quo </w:t>
      </w:r>
      <w:r w:rsidR="00CA3BD2" w:rsidRPr="001D5EDD">
        <w:rPr>
          <w:rFonts w:ascii="Times New Roman" w:hAnsi="Times New Roman" w:cs="Times New Roman"/>
          <w:sz w:val="24"/>
          <w:szCs w:val="24"/>
        </w:rPr>
        <w:t>c</w:t>
      </w:r>
      <w:r w:rsidR="001F67D8" w:rsidRPr="001D5EDD">
        <w:rPr>
          <w:rFonts w:ascii="Times New Roman" w:hAnsi="Times New Roman" w:cs="Times New Roman"/>
          <w:sz w:val="24"/>
          <w:szCs w:val="24"/>
        </w:rPr>
        <w:t>a</w:t>
      </w:r>
      <w:r w:rsidR="00CA3BD2" w:rsidRPr="001D5EDD">
        <w:rPr>
          <w:rFonts w:ascii="Times New Roman" w:hAnsi="Times New Roman" w:cs="Times New Roman"/>
          <w:sz w:val="24"/>
          <w:szCs w:val="24"/>
        </w:rPr>
        <w:t>me to that conclusion because there was no</w:t>
      </w:r>
      <w:r w:rsidR="00462B64" w:rsidRPr="001D5EDD">
        <w:rPr>
          <w:rFonts w:ascii="Times New Roman" w:hAnsi="Times New Roman" w:cs="Times New Roman"/>
          <w:sz w:val="24"/>
          <w:szCs w:val="24"/>
        </w:rPr>
        <w:t xml:space="preserve"> </w:t>
      </w:r>
      <w:r w:rsidR="002D4147" w:rsidRPr="001D5EDD">
        <w:rPr>
          <w:rFonts w:ascii="Times New Roman" w:hAnsi="Times New Roman" w:cs="Times New Roman"/>
          <w:sz w:val="24"/>
          <w:szCs w:val="24"/>
        </w:rPr>
        <w:t xml:space="preserve">evidence on </w:t>
      </w:r>
      <w:r w:rsidR="001F67D8" w:rsidRPr="001D5EDD">
        <w:rPr>
          <w:rFonts w:ascii="Times New Roman" w:hAnsi="Times New Roman" w:cs="Times New Roman"/>
          <w:sz w:val="24"/>
          <w:szCs w:val="24"/>
        </w:rPr>
        <w:t xml:space="preserve">the ownership of the companies </w:t>
      </w:r>
      <w:r w:rsidR="00CA3BD2" w:rsidRPr="001D5EDD">
        <w:rPr>
          <w:rFonts w:ascii="Times New Roman" w:hAnsi="Times New Roman" w:cs="Times New Roman"/>
          <w:sz w:val="24"/>
          <w:szCs w:val="24"/>
        </w:rPr>
        <w:t>as</w:t>
      </w:r>
      <w:r w:rsidR="001F67D8" w:rsidRPr="001D5EDD">
        <w:rPr>
          <w:rFonts w:ascii="Times New Roman" w:hAnsi="Times New Roman" w:cs="Times New Roman"/>
          <w:sz w:val="24"/>
          <w:szCs w:val="24"/>
        </w:rPr>
        <w:t xml:space="preserve"> the appellant failed to present</w:t>
      </w:r>
      <w:r w:rsidR="00B46CBA" w:rsidRPr="001D5EDD">
        <w:rPr>
          <w:rFonts w:ascii="Times New Roman" w:hAnsi="Times New Roman" w:cs="Times New Roman"/>
          <w:sz w:val="24"/>
          <w:szCs w:val="24"/>
        </w:rPr>
        <w:t xml:space="preserve"> it</w:t>
      </w:r>
      <w:r w:rsidR="00CA3BD2" w:rsidRPr="001D5EDD">
        <w:rPr>
          <w:rFonts w:ascii="Times New Roman" w:hAnsi="Times New Roman" w:cs="Times New Roman"/>
          <w:sz w:val="24"/>
          <w:szCs w:val="24"/>
        </w:rPr>
        <w:t xml:space="preserve"> to the court </w:t>
      </w:r>
      <w:r w:rsidR="00CA3BD2" w:rsidRPr="001D5EDD">
        <w:rPr>
          <w:rFonts w:ascii="Times New Roman" w:hAnsi="Times New Roman" w:cs="Times New Roman"/>
          <w:i/>
          <w:sz w:val="24"/>
          <w:szCs w:val="24"/>
        </w:rPr>
        <w:t>a quo</w:t>
      </w:r>
      <w:r w:rsidR="00CA3BD2" w:rsidRPr="001D5EDD">
        <w:rPr>
          <w:rFonts w:ascii="Times New Roman" w:hAnsi="Times New Roman" w:cs="Times New Roman"/>
          <w:sz w:val="24"/>
          <w:szCs w:val="24"/>
        </w:rPr>
        <w:t>.</w:t>
      </w:r>
    </w:p>
    <w:p w:rsidR="00932EE5" w:rsidRPr="001D5EDD" w:rsidRDefault="00932EE5" w:rsidP="00DD2611">
      <w:pPr>
        <w:spacing w:after="0" w:line="240" w:lineRule="auto"/>
        <w:jc w:val="both"/>
        <w:rPr>
          <w:rFonts w:ascii="Times New Roman" w:hAnsi="Times New Roman" w:cs="Times New Roman"/>
          <w:sz w:val="24"/>
          <w:szCs w:val="24"/>
        </w:rPr>
      </w:pPr>
    </w:p>
    <w:p w:rsidR="00D006FA" w:rsidRPr="001D5EDD" w:rsidRDefault="001F67D8" w:rsidP="004850D2">
      <w:pPr>
        <w:spacing w:after="0" w:line="480" w:lineRule="auto"/>
        <w:jc w:val="both"/>
        <w:rPr>
          <w:rFonts w:ascii="Times New Roman" w:hAnsi="Times New Roman" w:cs="Times New Roman"/>
          <w:sz w:val="24"/>
          <w:szCs w:val="24"/>
        </w:rPr>
      </w:pPr>
      <w:r w:rsidRPr="001D5EDD">
        <w:rPr>
          <w:rFonts w:ascii="Times New Roman" w:hAnsi="Times New Roman" w:cs="Times New Roman"/>
          <w:sz w:val="24"/>
          <w:szCs w:val="24"/>
        </w:rPr>
        <w:tab/>
      </w:r>
      <w:r w:rsidR="006104D8" w:rsidRPr="001D5EDD">
        <w:rPr>
          <w:rFonts w:ascii="Times New Roman" w:hAnsi="Times New Roman" w:cs="Times New Roman"/>
          <w:sz w:val="24"/>
          <w:szCs w:val="24"/>
        </w:rPr>
        <w:tab/>
      </w:r>
      <w:r w:rsidR="00CA3BD2" w:rsidRPr="001D5EDD">
        <w:rPr>
          <w:rFonts w:ascii="Times New Roman" w:hAnsi="Times New Roman" w:cs="Times New Roman"/>
          <w:sz w:val="24"/>
          <w:szCs w:val="24"/>
        </w:rPr>
        <w:t>In concluding his submissions,</w:t>
      </w:r>
      <w:r w:rsidR="00462B64" w:rsidRPr="001D5EDD">
        <w:rPr>
          <w:rFonts w:ascii="Times New Roman" w:hAnsi="Times New Roman" w:cs="Times New Roman"/>
          <w:sz w:val="24"/>
          <w:szCs w:val="24"/>
        </w:rPr>
        <w:t xml:space="preserve"> </w:t>
      </w:r>
      <w:r w:rsidR="00CA3BD2" w:rsidRPr="001D5EDD">
        <w:rPr>
          <w:rFonts w:ascii="Times New Roman" w:hAnsi="Times New Roman" w:cs="Times New Roman"/>
          <w:sz w:val="24"/>
          <w:szCs w:val="24"/>
        </w:rPr>
        <w:t>Mr Tivadar</w:t>
      </w:r>
      <w:r w:rsidRPr="001D5EDD">
        <w:rPr>
          <w:rFonts w:ascii="Times New Roman" w:hAnsi="Times New Roman" w:cs="Times New Roman"/>
          <w:sz w:val="24"/>
          <w:szCs w:val="24"/>
        </w:rPr>
        <w:t xml:space="preserve"> submitted that the </w:t>
      </w:r>
      <w:r w:rsidR="003F591B"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respondent was withdrawing his cross-appeal.</w:t>
      </w:r>
    </w:p>
    <w:p w:rsidR="00B37E7E" w:rsidRPr="001D5EDD" w:rsidRDefault="00B37E7E" w:rsidP="00B23039">
      <w:pPr>
        <w:spacing w:after="0" w:line="240" w:lineRule="auto"/>
        <w:jc w:val="both"/>
        <w:rPr>
          <w:rFonts w:ascii="Times New Roman" w:hAnsi="Times New Roman" w:cs="Times New Roman"/>
          <w:sz w:val="24"/>
          <w:szCs w:val="24"/>
        </w:rPr>
      </w:pPr>
    </w:p>
    <w:p w:rsidR="001F67D8" w:rsidRPr="001D5EDD" w:rsidRDefault="001F67D8" w:rsidP="00D006FA">
      <w:pPr>
        <w:spacing w:after="0" w:line="480" w:lineRule="auto"/>
        <w:jc w:val="both"/>
        <w:rPr>
          <w:rFonts w:ascii="Times New Roman" w:hAnsi="Times New Roman" w:cs="Times New Roman"/>
          <w:b/>
          <w:sz w:val="24"/>
          <w:szCs w:val="24"/>
          <w:u w:val="single"/>
        </w:rPr>
      </w:pPr>
      <w:r w:rsidRPr="001D5EDD">
        <w:rPr>
          <w:rFonts w:ascii="Times New Roman" w:hAnsi="Times New Roman" w:cs="Times New Roman"/>
          <w:b/>
          <w:sz w:val="24"/>
          <w:szCs w:val="24"/>
          <w:u w:val="single"/>
        </w:rPr>
        <w:t>APPELLANT’S RESPONSE</w:t>
      </w:r>
    </w:p>
    <w:p w:rsidR="00932EE5" w:rsidRPr="001D5EDD" w:rsidRDefault="001F67D8" w:rsidP="00B37E7E">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In response, counsel for the appellant contended that the</w:t>
      </w:r>
      <w:r w:rsidR="00433AB2" w:rsidRPr="001D5EDD">
        <w:rPr>
          <w:rFonts w:ascii="Times New Roman" w:hAnsi="Times New Roman" w:cs="Times New Roman"/>
          <w:sz w:val="24"/>
          <w:szCs w:val="24"/>
        </w:rPr>
        <w:t xml:space="preserve"> enjoyment of the</w:t>
      </w:r>
      <w:r w:rsidRPr="001D5EDD">
        <w:rPr>
          <w:rFonts w:ascii="Times New Roman" w:hAnsi="Times New Roman" w:cs="Times New Roman"/>
          <w:sz w:val="24"/>
          <w:szCs w:val="24"/>
        </w:rPr>
        <w:t xml:space="preserve"> constitu</w:t>
      </w:r>
      <w:r w:rsidR="00433AB2" w:rsidRPr="001D5EDD">
        <w:rPr>
          <w:rFonts w:ascii="Times New Roman" w:hAnsi="Times New Roman" w:cs="Times New Roman"/>
          <w:sz w:val="24"/>
          <w:szCs w:val="24"/>
        </w:rPr>
        <w:t>tional right to be heard comes with an</w:t>
      </w:r>
      <w:r w:rsidRPr="001D5EDD">
        <w:rPr>
          <w:rFonts w:ascii="Times New Roman" w:hAnsi="Times New Roman" w:cs="Times New Roman"/>
          <w:sz w:val="24"/>
          <w:szCs w:val="24"/>
        </w:rPr>
        <w:t xml:space="preserve"> obligation to obey </w:t>
      </w:r>
      <w:r w:rsidR="00BE0903" w:rsidRPr="001D5EDD">
        <w:rPr>
          <w:rFonts w:ascii="Times New Roman" w:hAnsi="Times New Roman" w:cs="Times New Roman"/>
          <w:sz w:val="24"/>
          <w:szCs w:val="24"/>
        </w:rPr>
        <w:t>court orders</w:t>
      </w:r>
      <w:r w:rsidRPr="001D5EDD">
        <w:rPr>
          <w:rFonts w:ascii="Times New Roman" w:hAnsi="Times New Roman" w:cs="Times New Roman"/>
          <w:sz w:val="24"/>
          <w:szCs w:val="24"/>
        </w:rPr>
        <w:t xml:space="preserve">. He argued that the </w:t>
      </w:r>
      <w:r w:rsidR="003F591B"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 xml:space="preserve">respondent is in court to protect something yet he disobeys </w:t>
      </w:r>
      <w:r w:rsidR="00831C41" w:rsidRPr="001D5EDD">
        <w:rPr>
          <w:rFonts w:ascii="Times New Roman" w:hAnsi="Times New Roman" w:cs="Times New Roman"/>
          <w:sz w:val="24"/>
          <w:szCs w:val="24"/>
        </w:rPr>
        <w:t>court</w:t>
      </w:r>
      <w:r w:rsidRPr="001D5EDD">
        <w:rPr>
          <w:rFonts w:ascii="Times New Roman" w:hAnsi="Times New Roman" w:cs="Times New Roman"/>
          <w:sz w:val="24"/>
          <w:szCs w:val="24"/>
        </w:rPr>
        <w:t xml:space="preserve"> order</w:t>
      </w:r>
      <w:r w:rsidR="00831C41" w:rsidRPr="001D5EDD">
        <w:rPr>
          <w:rFonts w:ascii="Times New Roman" w:hAnsi="Times New Roman" w:cs="Times New Roman"/>
          <w:sz w:val="24"/>
          <w:szCs w:val="24"/>
        </w:rPr>
        <w:t>s</w:t>
      </w:r>
      <w:r w:rsidR="0068694A" w:rsidRPr="001D5EDD">
        <w:rPr>
          <w:rFonts w:ascii="Times New Roman" w:hAnsi="Times New Roman" w:cs="Times New Roman"/>
          <w:sz w:val="24"/>
          <w:szCs w:val="24"/>
        </w:rPr>
        <w:t xml:space="preserve">.  </w:t>
      </w:r>
      <w:r w:rsidR="00B244BA" w:rsidRPr="001D5EDD">
        <w:rPr>
          <w:rFonts w:ascii="Times New Roman" w:hAnsi="Times New Roman" w:cs="Times New Roman"/>
          <w:sz w:val="24"/>
          <w:szCs w:val="24"/>
        </w:rPr>
        <w:t>Counsel</w:t>
      </w:r>
      <w:r w:rsidRPr="001D5EDD">
        <w:rPr>
          <w:rFonts w:ascii="Times New Roman" w:hAnsi="Times New Roman" w:cs="Times New Roman"/>
          <w:sz w:val="24"/>
          <w:szCs w:val="24"/>
        </w:rPr>
        <w:t xml:space="preserve"> further argued that the court has inherent jurisdiction in terms of s</w:t>
      </w:r>
      <w:r w:rsidR="00462B64" w:rsidRPr="001D5EDD">
        <w:rPr>
          <w:rFonts w:ascii="Times New Roman" w:hAnsi="Times New Roman" w:cs="Times New Roman"/>
          <w:sz w:val="24"/>
          <w:szCs w:val="24"/>
        </w:rPr>
        <w:t xml:space="preserve"> </w:t>
      </w:r>
      <w:r w:rsidRPr="001D5EDD">
        <w:rPr>
          <w:rFonts w:ascii="Times New Roman" w:hAnsi="Times New Roman" w:cs="Times New Roman"/>
          <w:sz w:val="24"/>
          <w:szCs w:val="24"/>
        </w:rPr>
        <w:t>176 of the Constitution to determine who</w:t>
      </w:r>
      <w:r w:rsidR="000D3860" w:rsidRPr="001D5EDD">
        <w:rPr>
          <w:rFonts w:ascii="Times New Roman" w:hAnsi="Times New Roman" w:cs="Times New Roman"/>
          <w:sz w:val="24"/>
          <w:szCs w:val="24"/>
        </w:rPr>
        <w:t xml:space="preserve"> can or cannot be</w:t>
      </w:r>
      <w:r w:rsidRPr="001D5EDD">
        <w:rPr>
          <w:rFonts w:ascii="Times New Roman" w:hAnsi="Times New Roman" w:cs="Times New Roman"/>
          <w:sz w:val="24"/>
          <w:szCs w:val="24"/>
        </w:rPr>
        <w:t xml:space="preserve"> hear</w:t>
      </w:r>
      <w:r w:rsidR="000D3860" w:rsidRPr="001D5EDD">
        <w:rPr>
          <w:rFonts w:ascii="Times New Roman" w:hAnsi="Times New Roman" w:cs="Times New Roman"/>
          <w:sz w:val="24"/>
          <w:szCs w:val="24"/>
        </w:rPr>
        <w:t>d</w:t>
      </w:r>
      <w:r w:rsidRPr="001D5EDD">
        <w:rPr>
          <w:rFonts w:ascii="Times New Roman" w:hAnsi="Times New Roman" w:cs="Times New Roman"/>
          <w:sz w:val="24"/>
          <w:szCs w:val="24"/>
        </w:rPr>
        <w:t>.</w:t>
      </w:r>
    </w:p>
    <w:p w:rsidR="001F67D8" w:rsidRPr="001D5EDD" w:rsidRDefault="001F67D8" w:rsidP="00DD2611">
      <w:pPr>
        <w:spacing w:after="0" w:line="240" w:lineRule="auto"/>
        <w:jc w:val="both"/>
        <w:rPr>
          <w:rFonts w:ascii="Times New Roman" w:hAnsi="Times New Roman" w:cs="Times New Roman"/>
          <w:sz w:val="24"/>
          <w:szCs w:val="24"/>
        </w:rPr>
      </w:pPr>
    </w:p>
    <w:p w:rsidR="001F67D8" w:rsidRPr="001D5EDD" w:rsidRDefault="001F67D8" w:rsidP="00B37E7E">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He submitted that the perpetual minor’s best interests remained with the court </w:t>
      </w:r>
      <w:r w:rsidR="00530569" w:rsidRPr="001D5EDD">
        <w:rPr>
          <w:rFonts w:ascii="Times New Roman" w:hAnsi="Times New Roman" w:cs="Times New Roman"/>
          <w:sz w:val="24"/>
          <w:szCs w:val="24"/>
        </w:rPr>
        <w:t xml:space="preserve">as the </w:t>
      </w:r>
      <w:r w:rsidR="003F591B" w:rsidRPr="001D5EDD">
        <w:rPr>
          <w:rFonts w:ascii="Times New Roman" w:hAnsi="Times New Roman" w:cs="Times New Roman"/>
          <w:sz w:val="24"/>
          <w:szCs w:val="24"/>
        </w:rPr>
        <w:t xml:space="preserve">first </w:t>
      </w:r>
      <w:r w:rsidR="00530569" w:rsidRPr="001D5EDD">
        <w:rPr>
          <w:rFonts w:ascii="Times New Roman" w:hAnsi="Times New Roman" w:cs="Times New Roman"/>
          <w:sz w:val="24"/>
          <w:szCs w:val="24"/>
        </w:rPr>
        <w:t xml:space="preserve">respondent’s contempt disentitles </w:t>
      </w:r>
      <w:r w:rsidRPr="001D5EDD">
        <w:rPr>
          <w:rFonts w:ascii="Times New Roman" w:hAnsi="Times New Roman" w:cs="Times New Roman"/>
          <w:sz w:val="24"/>
          <w:szCs w:val="24"/>
        </w:rPr>
        <w:t>him from saying anything that benefit</w:t>
      </w:r>
      <w:r w:rsidR="00BA2118" w:rsidRPr="001D5EDD">
        <w:rPr>
          <w:rFonts w:ascii="Times New Roman" w:hAnsi="Times New Roman" w:cs="Times New Roman"/>
          <w:sz w:val="24"/>
          <w:szCs w:val="24"/>
        </w:rPr>
        <w:t>s</w:t>
      </w:r>
      <w:r w:rsidRPr="001D5EDD">
        <w:rPr>
          <w:rFonts w:ascii="Times New Roman" w:hAnsi="Times New Roman" w:cs="Times New Roman"/>
          <w:sz w:val="24"/>
          <w:szCs w:val="24"/>
        </w:rPr>
        <w:t xml:space="preserve"> him. Counsel for the appellant submitted that an appellate court does not only deal with the direct dictates of the judgment </w:t>
      </w:r>
      <w:r w:rsidR="00BA2118" w:rsidRPr="001D5EDD">
        <w:rPr>
          <w:rFonts w:ascii="Times New Roman" w:hAnsi="Times New Roman" w:cs="Times New Roman"/>
          <w:sz w:val="24"/>
          <w:szCs w:val="24"/>
        </w:rPr>
        <w:t>but also deals with</w:t>
      </w:r>
      <w:r w:rsidRPr="001D5EDD">
        <w:rPr>
          <w:rFonts w:ascii="Times New Roman" w:hAnsi="Times New Roman" w:cs="Times New Roman"/>
          <w:sz w:val="24"/>
          <w:szCs w:val="24"/>
        </w:rPr>
        <w:t xml:space="preserve"> its effects.</w:t>
      </w:r>
    </w:p>
    <w:p w:rsidR="00D006FA" w:rsidRPr="001D5EDD" w:rsidRDefault="00D006FA" w:rsidP="00D006FA">
      <w:pPr>
        <w:spacing w:after="0" w:line="240" w:lineRule="auto"/>
        <w:jc w:val="both"/>
        <w:rPr>
          <w:rFonts w:ascii="Times New Roman" w:hAnsi="Times New Roman" w:cs="Times New Roman"/>
          <w:sz w:val="24"/>
          <w:szCs w:val="24"/>
        </w:rPr>
      </w:pPr>
    </w:p>
    <w:p w:rsidR="000D3860" w:rsidRPr="001D5EDD" w:rsidRDefault="000D3860" w:rsidP="00D006FA">
      <w:pPr>
        <w:spacing w:after="0" w:line="480" w:lineRule="auto"/>
        <w:jc w:val="both"/>
        <w:rPr>
          <w:rFonts w:ascii="Times New Roman" w:hAnsi="Times New Roman" w:cs="Times New Roman"/>
          <w:b/>
          <w:sz w:val="24"/>
          <w:szCs w:val="24"/>
          <w:u w:val="single"/>
        </w:rPr>
      </w:pPr>
      <w:r w:rsidRPr="001D5EDD">
        <w:rPr>
          <w:rFonts w:ascii="Times New Roman" w:hAnsi="Times New Roman" w:cs="Times New Roman"/>
          <w:b/>
          <w:sz w:val="24"/>
          <w:szCs w:val="24"/>
          <w:u w:val="single"/>
        </w:rPr>
        <w:t>FURTHER SUBMISSIONS</w:t>
      </w:r>
    </w:p>
    <w:p w:rsidR="00EE1266" w:rsidRPr="001D5EDD" w:rsidRDefault="008C089C" w:rsidP="00B37E7E">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By letter dated 31 January 2020</w:t>
      </w:r>
      <w:r w:rsidR="00C66430" w:rsidRPr="001D5EDD">
        <w:rPr>
          <w:rFonts w:ascii="Times New Roman" w:hAnsi="Times New Roman" w:cs="Times New Roman"/>
          <w:sz w:val="24"/>
          <w:szCs w:val="24"/>
        </w:rPr>
        <w:t>, Musekiwa and Associates Legal Practitioners</w:t>
      </w:r>
      <w:r w:rsidR="00307AC9" w:rsidRPr="001D5EDD">
        <w:rPr>
          <w:rFonts w:ascii="Times New Roman" w:hAnsi="Times New Roman" w:cs="Times New Roman"/>
          <w:sz w:val="24"/>
          <w:szCs w:val="24"/>
        </w:rPr>
        <w:t xml:space="preserve"> for Doves Funeral Assuarance (Pvt) Ltd,</w:t>
      </w:r>
      <w:r w:rsidR="00C66430" w:rsidRPr="001D5EDD">
        <w:rPr>
          <w:rFonts w:ascii="Times New Roman" w:hAnsi="Times New Roman" w:cs="Times New Roman"/>
          <w:sz w:val="24"/>
          <w:szCs w:val="24"/>
        </w:rPr>
        <w:t xml:space="preserve"> informed the Registrar of this Court that its client had bought a half share of</w:t>
      </w:r>
      <w:r w:rsidR="00802170" w:rsidRPr="001D5EDD">
        <w:rPr>
          <w:rFonts w:ascii="Times New Roman" w:hAnsi="Times New Roman" w:cs="Times New Roman"/>
          <w:sz w:val="24"/>
          <w:szCs w:val="24"/>
        </w:rPr>
        <w:t xml:space="preserve"> No 6 </w:t>
      </w:r>
      <w:r w:rsidR="00802170" w:rsidRPr="001D5EDD">
        <w:rPr>
          <w:rFonts w:ascii="Times New Roman" w:hAnsi="Times New Roman" w:cs="Times New Roman"/>
          <w:sz w:val="24"/>
          <w:szCs w:val="24"/>
          <w:lang w:val="en-US"/>
        </w:rPr>
        <w:t>Northwood Rise, Mt Pleasant, Harare</w:t>
      </w:r>
      <w:r w:rsidR="00462B64" w:rsidRPr="001D5EDD">
        <w:rPr>
          <w:rFonts w:ascii="Times New Roman" w:hAnsi="Times New Roman" w:cs="Times New Roman"/>
          <w:sz w:val="24"/>
          <w:szCs w:val="24"/>
          <w:lang w:val="en-US"/>
        </w:rPr>
        <w:t xml:space="preserve"> </w:t>
      </w:r>
      <w:r w:rsidR="00802170" w:rsidRPr="001D5EDD">
        <w:rPr>
          <w:rFonts w:ascii="Times New Roman" w:hAnsi="Times New Roman" w:cs="Times New Roman"/>
          <w:sz w:val="24"/>
          <w:szCs w:val="24"/>
        </w:rPr>
        <w:t>(</w:t>
      </w:r>
      <w:r w:rsidR="00C66430" w:rsidRPr="001D5EDD">
        <w:rPr>
          <w:rFonts w:ascii="Times New Roman" w:hAnsi="Times New Roman" w:cs="Times New Roman"/>
          <w:sz w:val="24"/>
          <w:szCs w:val="24"/>
        </w:rPr>
        <w:t xml:space="preserve">the matrimonial </w:t>
      </w:r>
      <w:r w:rsidR="00C66430" w:rsidRPr="001D5EDD">
        <w:rPr>
          <w:rFonts w:ascii="Times New Roman" w:hAnsi="Times New Roman" w:cs="Times New Roman"/>
          <w:sz w:val="24"/>
          <w:szCs w:val="24"/>
        </w:rPr>
        <w:lastRenderedPageBreak/>
        <w:t>home</w:t>
      </w:r>
      <w:r w:rsidR="00802170" w:rsidRPr="001D5EDD">
        <w:rPr>
          <w:rFonts w:ascii="Times New Roman" w:hAnsi="Times New Roman" w:cs="Times New Roman"/>
          <w:sz w:val="24"/>
          <w:szCs w:val="24"/>
        </w:rPr>
        <w:t>)</w:t>
      </w:r>
      <w:r w:rsidR="00EE1266" w:rsidRPr="001D5EDD">
        <w:rPr>
          <w:rFonts w:ascii="Times New Roman" w:hAnsi="Times New Roman" w:cs="Times New Roman"/>
          <w:sz w:val="24"/>
          <w:szCs w:val="24"/>
        </w:rPr>
        <w:t xml:space="preserve"> from a sale in execution conducted by the Sheriff and that</w:t>
      </w:r>
      <w:r w:rsidR="00451326" w:rsidRPr="001D5EDD">
        <w:rPr>
          <w:rFonts w:ascii="Times New Roman" w:hAnsi="Times New Roman" w:cs="Times New Roman"/>
          <w:sz w:val="24"/>
          <w:szCs w:val="24"/>
        </w:rPr>
        <w:t xml:space="preserve"> that</w:t>
      </w:r>
      <w:r w:rsidR="00EE1266" w:rsidRPr="001D5EDD">
        <w:rPr>
          <w:rFonts w:ascii="Times New Roman" w:hAnsi="Times New Roman" w:cs="Times New Roman"/>
          <w:sz w:val="24"/>
          <w:szCs w:val="24"/>
        </w:rPr>
        <w:t xml:space="preserve"> half share of the</w:t>
      </w:r>
      <w:r w:rsidR="00D006FA" w:rsidRPr="001D5EDD">
        <w:rPr>
          <w:rFonts w:ascii="Times New Roman" w:hAnsi="Times New Roman" w:cs="Times New Roman"/>
          <w:sz w:val="24"/>
          <w:szCs w:val="24"/>
        </w:rPr>
        <w:t xml:space="preserve"> property </w:t>
      </w:r>
      <w:r w:rsidR="0018120C" w:rsidRPr="001D5EDD">
        <w:rPr>
          <w:rFonts w:ascii="Times New Roman" w:hAnsi="Times New Roman" w:cs="Times New Roman"/>
          <w:sz w:val="24"/>
          <w:szCs w:val="24"/>
        </w:rPr>
        <w:t>had been</w:t>
      </w:r>
      <w:r w:rsidR="00D006FA" w:rsidRPr="001D5EDD">
        <w:rPr>
          <w:rFonts w:ascii="Times New Roman" w:hAnsi="Times New Roman" w:cs="Times New Roman"/>
          <w:sz w:val="24"/>
          <w:szCs w:val="24"/>
        </w:rPr>
        <w:t xml:space="preserve"> transferred to </w:t>
      </w:r>
      <w:r w:rsidR="00F136F2" w:rsidRPr="001D5EDD">
        <w:rPr>
          <w:rFonts w:ascii="Times New Roman" w:hAnsi="Times New Roman" w:cs="Times New Roman"/>
          <w:sz w:val="24"/>
          <w:szCs w:val="24"/>
        </w:rPr>
        <w:t>their client</w:t>
      </w:r>
      <w:r w:rsidR="00C66430" w:rsidRPr="001D5EDD">
        <w:rPr>
          <w:rFonts w:ascii="Times New Roman" w:hAnsi="Times New Roman" w:cs="Times New Roman"/>
          <w:sz w:val="24"/>
          <w:szCs w:val="24"/>
        </w:rPr>
        <w:t xml:space="preserve"> on 20 February 2019</w:t>
      </w:r>
      <w:r w:rsidR="00EE1266" w:rsidRPr="001D5EDD">
        <w:rPr>
          <w:rFonts w:ascii="Times New Roman" w:hAnsi="Times New Roman" w:cs="Times New Roman"/>
          <w:sz w:val="24"/>
          <w:szCs w:val="24"/>
        </w:rPr>
        <w:t>.</w:t>
      </w:r>
    </w:p>
    <w:p w:rsidR="00932EE5" w:rsidRPr="001D5EDD" w:rsidRDefault="00932EE5" w:rsidP="00E41168">
      <w:pPr>
        <w:spacing w:after="0" w:line="240" w:lineRule="auto"/>
        <w:jc w:val="both"/>
        <w:rPr>
          <w:rFonts w:ascii="Times New Roman" w:hAnsi="Times New Roman" w:cs="Times New Roman"/>
          <w:sz w:val="24"/>
          <w:szCs w:val="24"/>
        </w:rPr>
      </w:pPr>
    </w:p>
    <w:p w:rsidR="00377BBA" w:rsidRPr="001D5EDD" w:rsidRDefault="00D049BD" w:rsidP="00D006FA">
      <w:pPr>
        <w:spacing w:after="0" w:line="480" w:lineRule="auto"/>
        <w:jc w:val="both"/>
        <w:rPr>
          <w:rFonts w:ascii="Times New Roman" w:hAnsi="Times New Roman" w:cs="Times New Roman"/>
          <w:sz w:val="24"/>
          <w:szCs w:val="24"/>
        </w:rPr>
      </w:pPr>
      <w:r w:rsidRPr="001D5EDD">
        <w:rPr>
          <w:rFonts w:ascii="Times New Roman" w:hAnsi="Times New Roman" w:cs="Times New Roman"/>
          <w:sz w:val="24"/>
          <w:szCs w:val="24"/>
        </w:rPr>
        <w:t xml:space="preserve">        </w:t>
      </w:r>
      <w:r w:rsidR="004267AF">
        <w:rPr>
          <w:rFonts w:ascii="Times New Roman" w:hAnsi="Times New Roman" w:cs="Times New Roman"/>
          <w:sz w:val="24"/>
          <w:szCs w:val="24"/>
        </w:rPr>
        <w:tab/>
      </w:r>
      <w:r w:rsidR="004267AF">
        <w:rPr>
          <w:rFonts w:ascii="Times New Roman" w:hAnsi="Times New Roman" w:cs="Times New Roman"/>
          <w:sz w:val="24"/>
          <w:szCs w:val="24"/>
        </w:rPr>
        <w:tab/>
      </w:r>
      <w:r w:rsidR="00EE1266" w:rsidRPr="001D5EDD">
        <w:rPr>
          <w:rFonts w:ascii="Times New Roman" w:hAnsi="Times New Roman" w:cs="Times New Roman"/>
          <w:sz w:val="24"/>
          <w:szCs w:val="24"/>
        </w:rPr>
        <w:t>As a result of this information</w:t>
      </w:r>
      <w:r w:rsidR="00B82483" w:rsidRPr="001D5EDD">
        <w:rPr>
          <w:rFonts w:ascii="Times New Roman" w:hAnsi="Times New Roman" w:cs="Times New Roman"/>
          <w:sz w:val="24"/>
          <w:szCs w:val="24"/>
        </w:rPr>
        <w:t>,</w:t>
      </w:r>
      <w:r w:rsidR="00EE1266" w:rsidRPr="001D5EDD">
        <w:rPr>
          <w:rFonts w:ascii="Times New Roman" w:hAnsi="Times New Roman" w:cs="Times New Roman"/>
          <w:sz w:val="24"/>
          <w:szCs w:val="24"/>
        </w:rPr>
        <w:t xml:space="preserve"> which had not been placed before us when we heard the appeal</w:t>
      </w:r>
      <w:r w:rsidR="005C25EC" w:rsidRPr="001D5EDD">
        <w:rPr>
          <w:rFonts w:ascii="Times New Roman" w:hAnsi="Times New Roman" w:cs="Times New Roman"/>
          <w:sz w:val="24"/>
          <w:szCs w:val="24"/>
        </w:rPr>
        <w:t xml:space="preserve"> on 23 January 2020</w:t>
      </w:r>
      <w:r w:rsidR="00B82483" w:rsidRPr="001D5EDD">
        <w:rPr>
          <w:rFonts w:ascii="Times New Roman" w:hAnsi="Times New Roman" w:cs="Times New Roman"/>
          <w:sz w:val="24"/>
          <w:szCs w:val="24"/>
        </w:rPr>
        <w:t>,</w:t>
      </w:r>
      <w:r w:rsidR="00EE1266" w:rsidRPr="001D5EDD">
        <w:rPr>
          <w:rFonts w:ascii="Times New Roman" w:hAnsi="Times New Roman" w:cs="Times New Roman"/>
          <w:sz w:val="24"/>
          <w:szCs w:val="24"/>
        </w:rPr>
        <w:t xml:space="preserve"> parties were invited to appear before us on 24 June 2020 to give them an opportunity to address us on this issue. </w:t>
      </w:r>
      <w:r w:rsidR="009B6680" w:rsidRPr="001D5EDD">
        <w:rPr>
          <w:rFonts w:ascii="Times New Roman" w:hAnsi="Times New Roman" w:cs="Times New Roman"/>
          <w:sz w:val="24"/>
          <w:szCs w:val="24"/>
        </w:rPr>
        <w:t xml:space="preserve">At that hearing </w:t>
      </w:r>
      <w:r w:rsidR="00377BBA" w:rsidRPr="001D5EDD">
        <w:rPr>
          <w:rFonts w:ascii="Times New Roman" w:hAnsi="Times New Roman" w:cs="Times New Roman"/>
          <w:sz w:val="24"/>
          <w:szCs w:val="24"/>
        </w:rPr>
        <w:t>we granted the following order:</w:t>
      </w:r>
    </w:p>
    <w:p w:rsidR="00377BBA" w:rsidRPr="001D5EDD" w:rsidRDefault="00377BBA" w:rsidP="00B37E7E">
      <w:pPr>
        <w:spacing w:after="0" w:line="276" w:lineRule="auto"/>
        <w:ind w:left="720"/>
        <w:jc w:val="both"/>
        <w:rPr>
          <w:rFonts w:ascii="Times New Roman" w:hAnsi="Times New Roman" w:cs="Times New Roman"/>
          <w:sz w:val="24"/>
          <w:szCs w:val="24"/>
        </w:rPr>
      </w:pPr>
      <w:r w:rsidRPr="001D5EDD">
        <w:rPr>
          <w:rFonts w:ascii="Times New Roman" w:hAnsi="Times New Roman" w:cs="Times New Roman"/>
          <w:sz w:val="24"/>
          <w:szCs w:val="24"/>
        </w:rPr>
        <w:t>“IT IS ORDERED BY CONSENT THAT:</w:t>
      </w:r>
    </w:p>
    <w:p w:rsidR="00377BBA" w:rsidRDefault="00927EAA" w:rsidP="00B37E7E">
      <w:pPr>
        <w:pStyle w:val="ListParagraph"/>
        <w:numPr>
          <w:ilvl w:val="0"/>
          <w:numId w:val="9"/>
        </w:numPr>
        <w:spacing w:after="0" w:line="276" w:lineRule="auto"/>
        <w:ind w:left="1170" w:hanging="450"/>
        <w:jc w:val="both"/>
        <w:rPr>
          <w:rFonts w:ascii="Times New Roman" w:hAnsi="Times New Roman" w:cs="Times New Roman"/>
          <w:sz w:val="24"/>
          <w:szCs w:val="24"/>
        </w:rPr>
      </w:pPr>
      <w:r w:rsidRPr="001D5EDD">
        <w:rPr>
          <w:rFonts w:ascii="Times New Roman" w:hAnsi="Times New Roman" w:cs="Times New Roman"/>
          <w:sz w:val="24"/>
          <w:szCs w:val="24"/>
        </w:rPr>
        <w:t>Doves Funeral Assurance be and is hereby joined as a party to these proceedings as 2</w:t>
      </w:r>
      <w:r w:rsidRPr="001D5EDD">
        <w:rPr>
          <w:rFonts w:ascii="Times New Roman" w:hAnsi="Times New Roman" w:cs="Times New Roman"/>
          <w:sz w:val="24"/>
          <w:szCs w:val="24"/>
          <w:vertAlign w:val="superscript"/>
        </w:rPr>
        <w:t>nd</w:t>
      </w:r>
      <w:r w:rsidRPr="001D5EDD">
        <w:rPr>
          <w:rFonts w:ascii="Times New Roman" w:hAnsi="Times New Roman" w:cs="Times New Roman"/>
          <w:sz w:val="24"/>
          <w:szCs w:val="24"/>
        </w:rPr>
        <w:t xml:space="preserve"> Respondent with Ronald John Coumbis becoming the 1</w:t>
      </w:r>
      <w:r w:rsidRPr="001D5EDD">
        <w:rPr>
          <w:rFonts w:ascii="Times New Roman" w:hAnsi="Times New Roman" w:cs="Times New Roman"/>
          <w:sz w:val="24"/>
          <w:szCs w:val="24"/>
          <w:vertAlign w:val="superscript"/>
        </w:rPr>
        <w:t>st</w:t>
      </w:r>
      <w:r w:rsidRPr="001D5EDD">
        <w:rPr>
          <w:rFonts w:ascii="Times New Roman" w:hAnsi="Times New Roman" w:cs="Times New Roman"/>
          <w:sz w:val="24"/>
          <w:szCs w:val="24"/>
        </w:rPr>
        <w:t xml:space="preserve"> Respondent.</w:t>
      </w:r>
    </w:p>
    <w:p w:rsidR="00C908D0" w:rsidRPr="001D5EDD" w:rsidRDefault="00C908D0" w:rsidP="00C908D0">
      <w:pPr>
        <w:pStyle w:val="ListParagraph"/>
        <w:spacing w:after="0" w:line="276" w:lineRule="auto"/>
        <w:ind w:left="1170"/>
        <w:jc w:val="both"/>
        <w:rPr>
          <w:rFonts w:ascii="Times New Roman" w:hAnsi="Times New Roman" w:cs="Times New Roman"/>
          <w:sz w:val="24"/>
          <w:szCs w:val="24"/>
        </w:rPr>
      </w:pPr>
    </w:p>
    <w:p w:rsidR="00927EAA" w:rsidRDefault="00927EAA" w:rsidP="00B37E7E">
      <w:pPr>
        <w:pStyle w:val="ListParagraph"/>
        <w:numPr>
          <w:ilvl w:val="0"/>
          <w:numId w:val="9"/>
        </w:numPr>
        <w:spacing w:after="0" w:line="276" w:lineRule="auto"/>
        <w:ind w:left="1170" w:hanging="450"/>
        <w:jc w:val="both"/>
        <w:rPr>
          <w:rFonts w:ascii="Times New Roman" w:hAnsi="Times New Roman" w:cs="Times New Roman"/>
          <w:sz w:val="24"/>
          <w:szCs w:val="24"/>
        </w:rPr>
      </w:pPr>
      <w:r w:rsidRPr="001D5EDD">
        <w:rPr>
          <w:rFonts w:ascii="Times New Roman" w:hAnsi="Times New Roman" w:cs="Times New Roman"/>
          <w:sz w:val="24"/>
          <w:szCs w:val="24"/>
        </w:rPr>
        <w:t>Mr Musekiwa for Doves Funeral Assurance is to avail documentation confirming the transfer of the half share in the property to itself and file heads of argument in connection therewith by the 30</w:t>
      </w:r>
      <w:r w:rsidRPr="001D5EDD">
        <w:rPr>
          <w:rFonts w:ascii="Times New Roman" w:hAnsi="Times New Roman" w:cs="Times New Roman"/>
          <w:sz w:val="24"/>
          <w:szCs w:val="24"/>
          <w:vertAlign w:val="superscript"/>
        </w:rPr>
        <w:t>th</w:t>
      </w:r>
      <w:r w:rsidRPr="001D5EDD">
        <w:rPr>
          <w:rFonts w:ascii="Times New Roman" w:hAnsi="Times New Roman" w:cs="Times New Roman"/>
          <w:sz w:val="24"/>
          <w:szCs w:val="24"/>
        </w:rPr>
        <w:t xml:space="preserve"> June 2020 and serve the same immediately on the appellant and first respondents’legal practitioners.</w:t>
      </w:r>
    </w:p>
    <w:p w:rsidR="00C908D0" w:rsidRPr="001D5EDD" w:rsidRDefault="00C908D0" w:rsidP="00C908D0">
      <w:pPr>
        <w:pStyle w:val="ListParagraph"/>
        <w:spacing w:after="0" w:line="276" w:lineRule="auto"/>
        <w:ind w:left="1170"/>
        <w:jc w:val="both"/>
        <w:rPr>
          <w:rFonts w:ascii="Times New Roman" w:hAnsi="Times New Roman" w:cs="Times New Roman"/>
          <w:sz w:val="24"/>
          <w:szCs w:val="24"/>
        </w:rPr>
      </w:pPr>
    </w:p>
    <w:p w:rsidR="00927EAA" w:rsidRDefault="00927EAA" w:rsidP="00B37E7E">
      <w:pPr>
        <w:pStyle w:val="ListParagraph"/>
        <w:numPr>
          <w:ilvl w:val="0"/>
          <w:numId w:val="9"/>
        </w:numPr>
        <w:spacing w:after="0" w:line="276" w:lineRule="auto"/>
        <w:ind w:left="1170" w:hanging="450"/>
        <w:jc w:val="both"/>
        <w:rPr>
          <w:rFonts w:ascii="Times New Roman" w:hAnsi="Times New Roman" w:cs="Times New Roman"/>
          <w:sz w:val="24"/>
          <w:szCs w:val="24"/>
        </w:rPr>
      </w:pPr>
      <w:r w:rsidRPr="001D5EDD">
        <w:rPr>
          <w:rFonts w:ascii="Times New Roman" w:hAnsi="Times New Roman" w:cs="Times New Roman"/>
          <w:sz w:val="24"/>
          <w:szCs w:val="24"/>
        </w:rPr>
        <w:t>Advocate Mpofu is to file additional heads of argument in response to the heads of argument filed by Doves Funeral Assurance by Friday 3</w:t>
      </w:r>
      <w:r w:rsidRPr="001D5EDD">
        <w:rPr>
          <w:rFonts w:ascii="Times New Roman" w:hAnsi="Times New Roman" w:cs="Times New Roman"/>
          <w:sz w:val="24"/>
          <w:szCs w:val="24"/>
          <w:vertAlign w:val="superscript"/>
        </w:rPr>
        <w:t>rd</w:t>
      </w:r>
      <w:r w:rsidRPr="001D5EDD">
        <w:rPr>
          <w:rFonts w:ascii="Times New Roman" w:hAnsi="Times New Roman" w:cs="Times New Roman"/>
          <w:sz w:val="24"/>
          <w:szCs w:val="24"/>
        </w:rPr>
        <w:t xml:space="preserve"> July 2020.</w:t>
      </w:r>
    </w:p>
    <w:p w:rsidR="00C908D0" w:rsidRPr="001D5EDD" w:rsidRDefault="00C908D0" w:rsidP="00C908D0">
      <w:pPr>
        <w:pStyle w:val="ListParagraph"/>
        <w:spacing w:after="0" w:line="276" w:lineRule="auto"/>
        <w:ind w:left="1170"/>
        <w:jc w:val="both"/>
        <w:rPr>
          <w:rFonts w:ascii="Times New Roman" w:hAnsi="Times New Roman" w:cs="Times New Roman"/>
          <w:sz w:val="24"/>
          <w:szCs w:val="24"/>
        </w:rPr>
      </w:pPr>
    </w:p>
    <w:p w:rsidR="00927EAA" w:rsidRPr="001D5EDD" w:rsidRDefault="00CC0A4E" w:rsidP="00B37E7E">
      <w:pPr>
        <w:pStyle w:val="ListParagraph"/>
        <w:numPr>
          <w:ilvl w:val="0"/>
          <w:numId w:val="9"/>
        </w:numPr>
        <w:spacing w:after="0" w:line="276" w:lineRule="auto"/>
        <w:ind w:left="1170" w:hanging="450"/>
        <w:jc w:val="both"/>
        <w:rPr>
          <w:rFonts w:ascii="Times New Roman" w:hAnsi="Times New Roman" w:cs="Times New Roman"/>
          <w:sz w:val="24"/>
          <w:szCs w:val="24"/>
        </w:rPr>
      </w:pPr>
      <w:r w:rsidRPr="001D5EDD">
        <w:rPr>
          <w:rFonts w:ascii="Times New Roman" w:hAnsi="Times New Roman" w:cs="Times New Roman"/>
          <w:sz w:val="24"/>
          <w:szCs w:val="24"/>
        </w:rPr>
        <w:t>Mr Ndlovu, for the 1</w:t>
      </w:r>
      <w:r w:rsidRPr="001D5EDD">
        <w:rPr>
          <w:rFonts w:ascii="Times New Roman" w:hAnsi="Times New Roman" w:cs="Times New Roman"/>
          <w:sz w:val="24"/>
          <w:szCs w:val="24"/>
          <w:vertAlign w:val="superscript"/>
        </w:rPr>
        <w:t>st</w:t>
      </w:r>
      <w:r w:rsidRPr="001D5EDD">
        <w:rPr>
          <w:rFonts w:ascii="Times New Roman" w:hAnsi="Times New Roman" w:cs="Times New Roman"/>
          <w:sz w:val="24"/>
          <w:szCs w:val="24"/>
        </w:rPr>
        <w:t xml:space="preserve"> Resp</w:t>
      </w:r>
      <w:r w:rsidR="00462B64" w:rsidRPr="001D5EDD">
        <w:rPr>
          <w:rFonts w:ascii="Times New Roman" w:hAnsi="Times New Roman" w:cs="Times New Roman"/>
          <w:sz w:val="24"/>
          <w:szCs w:val="24"/>
        </w:rPr>
        <w:t>ondent Ronald John Coumbis is t</w:t>
      </w:r>
      <w:r w:rsidRPr="001D5EDD">
        <w:rPr>
          <w:rFonts w:ascii="Times New Roman" w:hAnsi="Times New Roman" w:cs="Times New Roman"/>
          <w:sz w:val="24"/>
          <w:szCs w:val="24"/>
        </w:rPr>
        <w:t>o file his additional heads of argument if any, by Wednesday 8 July 2020.”</w:t>
      </w:r>
    </w:p>
    <w:p w:rsidR="00932EE5" w:rsidRPr="001D5EDD" w:rsidRDefault="00932EE5" w:rsidP="00CC2359">
      <w:pPr>
        <w:spacing w:after="0" w:line="240" w:lineRule="auto"/>
        <w:jc w:val="both"/>
        <w:rPr>
          <w:rFonts w:ascii="Times New Roman" w:hAnsi="Times New Roman" w:cs="Times New Roman"/>
          <w:sz w:val="24"/>
          <w:szCs w:val="24"/>
        </w:rPr>
      </w:pPr>
    </w:p>
    <w:p w:rsidR="00EE1266" w:rsidRPr="001D5EDD" w:rsidRDefault="009F3932" w:rsidP="00B37E7E">
      <w:pPr>
        <w:spacing w:before="240" w:after="0" w:line="480" w:lineRule="auto"/>
        <w:jc w:val="both"/>
        <w:rPr>
          <w:rFonts w:ascii="Times New Roman" w:hAnsi="Times New Roman" w:cs="Times New Roman"/>
          <w:sz w:val="24"/>
          <w:szCs w:val="24"/>
        </w:rPr>
      </w:pPr>
      <w:r w:rsidRPr="001D5EDD">
        <w:rPr>
          <w:rFonts w:ascii="Times New Roman" w:hAnsi="Times New Roman" w:cs="Times New Roman"/>
          <w:sz w:val="24"/>
          <w:szCs w:val="24"/>
        </w:rPr>
        <w:t xml:space="preserve">        </w:t>
      </w:r>
      <w:r w:rsidR="005B1D99">
        <w:rPr>
          <w:rFonts w:ascii="Times New Roman" w:hAnsi="Times New Roman" w:cs="Times New Roman"/>
          <w:sz w:val="24"/>
          <w:szCs w:val="24"/>
        </w:rPr>
        <w:tab/>
      </w:r>
      <w:r w:rsidR="005B1D99">
        <w:rPr>
          <w:rFonts w:ascii="Times New Roman" w:hAnsi="Times New Roman" w:cs="Times New Roman"/>
          <w:sz w:val="24"/>
          <w:szCs w:val="24"/>
        </w:rPr>
        <w:tab/>
      </w:r>
      <w:r w:rsidR="0078643E" w:rsidRPr="001D5EDD">
        <w:rPr>
          <w:rFonts w:ascii="Times New Roman" w:hAnsi="Times New Roman" w:cs="Times New Roman"/>
          <w:sz w:val="24"/>
          <w:szCs w:val="24"/>
        </w:rPr>
        <w:t xml:space="preserve">In his </w:t>
      </w:r>
      <w:r w:rsidR="00593189" w:rsidRPr="001D5EDD">
        <w:rPr>
          <w:rFonts w:ascii="Times New Roman" w:hAnsi="Times New Roman" w:cs="Times New Roman"/>
          <w:sz w:val="24"/>
          <w:szCs w:val="24"/>
        </w:rPr>
        <w:t xml:space="preserve">additional </w:t>
      </w:r>
      <w:r w:rsidR="0078643E" w:rsidRPr="001D5EDD">
        <w:rPr>
          <w:rFonts w:ascii="Times New Roman" w:hAnsi="Times New Roman" w:cs="Times New Roman"/>
          <w:sz w:val="24"/>
          <w:szCs w:val="24"/>
        </w:rPr>
        <w:t>head</w:t>
      </w:r>
      <w:r w:rsidR="00385AF1" w:rsidRPr="001D5EDD">
        <w:rPr>
          <w:rFonts w:ascii="Times New Roman" w:hAnsi="Times New Roman" w:cs="Times New Roman"/>
          <w:sz w:val="24"/>
          <w:szCs w:val="24"/>
        </w:rPr>
        <w:t>s</w:t>
      </w:r>
      <w:r w:rsidR="00660153" w:rsidRPr="001D5EDD">
        <w:rPr>
          <w:rFonts w:ascii="Times New Roman" w:hAnsi="Times New Roman" w:cs="Times New Roman"/>
          <w:sz w:val="24"/>
          <w:szCs w:val="24"/>
        </w:rPr>
        <w:t xml:space="preserve"> of argument</w:t>
      </w:r>
      <w:r w:rsidR="00466EE5" w:rsidRPr="001D5EDD">
        <w:rPr>
          <w:rFonts w:ascii="Times New Roman" w:hAnsi="Times New Roman" w:cs="Times New Roman"/>
          <w:sz w:val="24"/>
          <w:szCs w:val="24"/>
        </w:rPr>
        <w:t xml:space="preserve"> Mr </w:t>
      </w:r>
      <w:r w:rsidR="00466EE5" w:rsidRPr="001D5EDD">
        <w:rPr>
          <w:rFonts w:ascii="Times New Roman" w:hAnsi="Times New Roman" w:cs="Times New Roman"/>
          <w:i/>
          <w:sz w:val="24"/>
          <w:szCs w:val="24"/>
        </w:rPr>
        <w:t>Mpofu</w:t>
      </w:r>
      <w:r w:rsidR="00660153" w:rsidRPr="001D5EDD">
        <w:rPr>
          <w:rFonts w:ascii="Times New Roman" w:hAnsi="Times New Roman" w:cs="Times New Roman"/>
          <w:sz w:val="24"/>
          <w:szCs w:val="24"/>
        </w:rPr>
        <w:t>,</w:t>
      </w:r>
      <w:r w:rsidR="00466EE5" w:rsidRPr="001D5EDD">
        <w:rPr>
          <w:rFonts w:ascii="Times New Roman" w:hAnsi="Times New Roman" w:cs="Times New Roman"/>
          <w:sz w:val="24"/>
          <w:szCs w:val="24"/>
        </w:rPr>
        <w:t xml:space="preserve"> for the appellant</w:t>
      </w:r>
      <w:r w:rsidR="00660153" w:rsidRPr="001D5EDD">
        <w:rPr>
          <w:rFonts w:ascii="Times New Roman" w:hAnsi="Times New Roman" w:cs="Times New Roman"/>
          <w:sz w:val="24"/>
          <w:szCs w:val="24"/>
        </w:rPr>
        <w:t>,</w:t>
      </w:r>
      <w:r w:rsidR="00466EE5" w:rsidRPr="001D5EDD">
        <w:rPr>
          <w:rFonts w:ascii="Times New Roman" w:hAnsi="Times New Roman" w:cs="Times New Roman"/>
          <w:sz w:val="24"/>
          <w:szCs w:val="24"/>
        </w:rPr>
        <w:t xml:space="preserve"> submitted that the </w:t>
      </w:r>
      <w:r w:rsidR="0078643E" w:rsidRPr="001D5EDD">
        <w:rPr>
          <w:rFonts w:ascii="Times New Roman" w:hAnsi="Times New Roman" w:cs="Times New Roman"/>
          <w:sz w:val="24"/>
          <w:szCs w:val="24"/>
        </w:rPr>
        <w:t xml:space="preserve">matrimonial home </w:t>
      </w:r>
      <w:r w:rsidR="00466EE5" w:rsidRPr="001D5EDD">
        <w:rPr>
          <w:rFonts w:ascii="Times New Roman" w:hAnsi="Times New Roman" w:cs="Times New Roman"/>
          <w:sz w:val="24"/>
          <w:szCs w:val="24"/>
        </w:rPr>
        <w:t>wh</w:t>
      </w:r>
      <w:r w:rsidR="0078643E" w:rsidRPr="001D5EDD">
        <w:rPr>
          <w:rFonts w:ascii="Times New Roman" w:hAnsi="Times New Roman" w:cs="Times New Roman"/>
          <w:sz w:val="24"/>
          <w:szCs w:val="24"/>
        </w:rPr>
        <w:t xml:space="preserve">ich was jointly owned by the appellant and the </w:t>
      </w:r>
      <w:r w:rsidR="006A6EF7" w:rsidRPr="001D5EDD">
        <w:rPr>
          <w:rFonts w:ascii="Times New Roman" w:hAnsi="Times New Roman" w:cs="Times New Roman"/>
          <w:sz w:val="24"/>
          <w:szCs w:val="24"/>
        </w:rPr>
        <w:t xml:space="preserve">first </w:t>
      </w:r>
      <w:r w:rsidR="0078643E" w:rsidRPr="001D5EDD">
        <w:rPr>
          <w:rFonts w:ascii="Times New Roman" w:hAnsi="Times New Roman" w:cs="Times New Roman"/>
          <w:sz w:val="24"/>
          <w:szCs w:val="24"/>
        </w:rPr>
        <w:t>respondent</w:t>
      </w:r>
      <w:r w:rsidR="00466EE5" w:rsidRPr="001D5EDD">
        <w:rPr>
          <w:rFonts w:ascii="Times New Roman" w:hAnsi="Times New Roman" w:cs="Times New Roman"/>
          <w:sz w:val="24"/>
          <w:szCs w:val="24"/>
        </w:rPr>
        <w:t xml:space="preserve"> be awarded to the appellant</w:t>
      </w:r>
      <w:r w:rsidR="00462B64" w:rsidRPr="001D5EDD">
        <w:rPr>
          <w:rFonts w:ascii="Times New Roman" w:hAnsi="Times New Roman" w:cs="Times New Roman"/>
          <w:sz w:val="24"/>
          <w:szCs w:val="24"/>
        </w:rPr>
        <w:t xml:space="preserve"> </w:t>
      </w:r>
      <w:r w:rsidR="00466EE5" w:rsidRPr="001D5EDD">
        <w:rPr>
          <w:rFonts w:ascii="Times New Roman" w:hAnsi="Times New Roman" w:cs="Times New Roman"/>
          <w:sz w:val="24"/>
          <w:szCs w:val="24"/>
        </w:rPr>
        <w:t>who will thereafter institute</w:t>
      </w:r>
      <w:r w:rsidR="0078643E" w:rsidRPr="001D5EDD">
        <w:rPr>
          <w:rFonts w:ascii="Times New Roman" w:hAnsi="Times New Roman" w:cs="Times New Roman"/>
          <w:sz w:val="24"/>
          <w:szCs w:val="24"/>
        </w:rPr>
        <w:t xml:space="preserve"> proceedings in the High Court to claim back the half share sold to </w:t>
      </w:r>
      <w:r w:rsidR="00E35B72" w:rsidRPr="001D5EDD">
        <w:rPr>
          <w:rFonts w:ascii="Times New Roman" w:hAnsi="Times New Roman" w:cs="Times New Roman"/>
          <w:sz w:val="24"/>
          <w:szCs w:val="24"/>
        </w:rPr>
        <w:t>Doves Funeral Assurance (Pvt) Ltd.</w:t>
      </w:r>
      <w:r w:rsidR="0078643E" w:rsidRPr="001D5EDD">
        <w:rPr>
          <w:rFonts w:ascii="Times New Roman" w:hAnsi="Times New Roman" w:cs="Times New Roman"/>
          <w:sz w:val="24"/>
          <w:szCs w:val="24"/>
        </w:rPr>
        <w:t xml:space="preserve"> </w:t>
      </w:r>
      <w:r w:rsidR="00DD2611" w:rsidRPr="001D5EDD">
        <w:rPr>
          <w:rFonts w:ascii="Times New Roman" w:hAnsi="Times New Roman" w:cs="Times New Roman"/>
          <w:sz w:val="24"/>
          <w:szCs w:val="24"/>
        </w:rPr>
        <w:t xml:space="preserve"> </w:t>
      </w:r>
      <w:r w:rsidR="0078643E" w:rsidRPr="001D5EDD">
        <w:rPr>
          <w:rFonts w:ascii="Times New Roman" w:hAnsi="Times New Roman" w:cs="Times New Roman"/>
          <w:sz w:val="24"/>
          <w:szCs w:val="24"/>
        </w:rPr>
        <w:t xml:space="preserve">He submitted that </w:t>
      </w:r>
      <w:r w:rsidR="00E35B72" w:rsidRPr="001D5EDD">
        <w:rPr>
          <w:rFonts w:ascii="Times New Roman" w:hAnsi="Times New Roman" w:cs="Times New Roman"/>
          <w:sz w:val="24"/>
          <w:szCs w:val="24"/>
        </w:rPr>
        <w:t>Doves Funeral Assurance (Pvt) Ltd</w:t>
      </w:r>
      <w:r w:rsidR="00B37E7E" w:rsidRPr="001D5EDD">
        <w:rPr>
          <w:rFonts w:ascii="Times New Roman" w:hAnsi="Times New Roman" w:cs="Times New Roman"/>
          <w:sz w:val="24"/>
          <w:szCs w:val="24"/>
        </w:rPr>
        <w:t xml:space="preserve"> </w:t>
      </w:r>
      <w:r w:rsidR="0078643E" w:rsidRPr="001D5EDD">
        <w:rPr>
          <w:rFonts w:ascii="Times New Roman" w:hAnsi="Times New Roman" w:cs="Times New Roman"/>
          <w:sz w:val="24"/>
          <w:szCs w:val="24"/>
        </w:rPr>
        <w:t>took a risk when it bought the half share without the consent of the appellant.</w:t>
      </w:r>
    </w:p>
    <w:p w:rsidR="00932EE5" w:rsidRPr="001D5EDD" w:rsidRDefault="00932EE5" w:rsidP="00D2312F">
      <w:pPr>
        <w:spacing w:after="0" w:line="240" w:lineRule="auto"/>
        <w:jc w:val="both"/>
        <w:rPr>
          <w:rFonts w:ascii="Times New Roman" w:hAnsi="Times New Roman" w:cs="Times New Roman"/>
          <w:sz w:val="24"/>
          <w:szCs w:val="24"/>
        </w:rPr>
      </w:pPr>
    </w:p>
    <w:p w:rsidR="00932EE5" w:rsidRPr="001D5EDD" w:rsidRDefault="00593189" w:rsidP="00D006FA">
      <w:pPr>
        <w:spacing w:after="0" w:line="480" w:lineRule="auto"/>
        <w:jc w:val="both"/>
        <w:rPr>
          <w:rFonts w:ascii="Times New Roman" w:hAnsi="Times New Roman" w:cs="Times New Roman"/>
          <w:sz w:val="24"/>
          <w:szCs w:val="24"/>
        </w:rPr>
      </w:pPr>
      <w:r w:rsidRPr="001D5EDD">
        <w:rPr>
          <w:rFonts w:ascii="Times New Roman" w:hAnsi="Times New Roman" w:cs="Times New Roman"/>
          <w:sz w:val="24"/>
          <w:szCs w:val="24"/>
        </w:rPr>
        <w:t xml:space="preserve">        </w:t>
      </w:r>
      <w:r w:rsidR="005E7FBB">
        <w:rPr>
          <w:rFonts w:ascii="Times New Roman" w:hAnsi="Times New Roman" w:cs="Times New Roman"/>
          <w:sz w:val="24"/>
          <w:szCs w:val="24"/>
        </w:rPr>
        <w:tab/>
      </w:r>
      <w:r w:rsidR="005E7FBB">
        <w:rPr>
          <w:rFonts w:ascii="Times New Roman" w:hAnsi="Times New Roman" w:cs="Times New Roman"/>
          <w:sz w:val="24"/>
          <w:szCs w:val="24"/>
        </w:rPr>
        <w:tab/>
      </w:r>
      <w:r w:rsidR="0078643E" w:rsidRPr="001D5EDD">
        <w:rPr>
          <w:rFonts w:ascii="Times New Roman" w:hAnsi="Times New Roman" w:cs="Times New Roman"/>
          <w:sz w:val="24"/>
          <w:szCs w:val="24"/>
        </w:rPr>
        <w:t xml:space="preserve">The </w:t>
      </w:r>
      <w:r w:rsidR="00462B64" w:rsidRPr="001D5EDD">
        <w:rPr>
          <w:rFonts w:ascii="Times New Roman" w:hAnsi="Times New Roman" w:cs="Times New Roman"/>
          <w:sz w:val="24"/>
          <w:szCs w:val="24"/>
        </w:rPr>
        <w:t xml:space="preserve">first </w:t>
      </w:r>
      <w:r w:rsidR="0078643E" w:rsidRPr="001D5EDD">
        <w:rPr>
          <w:rFonts w:ascii="Times New Roman" w:hAnsi="Times New Roman" w:cs="Times New Roman"/>
          <w:sz w:val="24"/>
          <w:szCs w:val="24"/>
        </w:rPr>
        <w:t>respondent</w:t>
      </w:r>
      <w:r w:rsidR="007C589D" w:rsidRPr="001D5EDD">
        <w:rPr>
          <w:rFonts w:ascii="Times New Roman" w:hAnsi="Times New Roman" w:cs="Times New Roman"/>
          <w:sz w:val="24"/>
          <w:szCs w:val="24"/>
        </w:rPr>
        <w:t>,</w:t>
      </w:r>
      <w:r w:rsidR="0078643E" w:rsidRPr="001D5EDD">
        <w:rPr>
          <w:rFonts w:ascii="Times New Roman" w:hAnsi="Times New Roman" w:cs="Times New Roman"/>
          <w:sz w:val="24"/>
          <w:szCs w:val="24"/>
        </w:rPr>
        <w:t xml:space="preserve"> whose conduct caused the sale of his half share to </w:t>
      </w:r>
      <w:r w:rsidR="0082057B" w:rsidRPr="001D5EDD">
        <w:rPr>
          <w:rFonts w:ascii="Times New Roman" w:hAnsi="Times New Roman" w:cs="Times New Roman"/>
          <w:sz w:val="24"/>
          <w:szCs w:val="24"/>
        </w:rPr>
        <w:t>Doves Funeral Assurance (Pvt) Ltd</w:t>
      </w:r>
      <w:r w:rsidR="007C589D" w:rsidRPr="001D5EDD">
        <w:rPr>
          <w:rFonts w:ascii="Times New Roman" w:hAnsi="Times New Roman" w:cs="Times New Roman"/>
          <w:sz w:val="24"/>
          <w:szCs w:val="24"/>
        </w:rPr>
        <w:t>,</w:t>
      </w:r>
      <w:r w:rsidR="0078643E" w:rsidRPr="001D5EDD">
        <w:rPr>
          <w:rFonts w:ascii="Times New Roman" w:hAnsi="Times New Roman" w:cs="Times New Roman"/>
          <w:sz w:val="24"/>
          <w:szCs w:val="24"/>
        </w:rPr>
        <w:t xml:space="preserve"> did not file </w:t>
      </w:r>
      <w:r w:rsidR="00CE5829" w:rsidRPr="001D5EDD">
        <w:rPr>
          <w:rFonts w:ascii="Times New Roman" w:hAnsi="Times New Roman" w:cs="Times New Roman"/>
          <w:sz w:val="24"/>
          <w:szCs w:val="24"/>
        </w:rPr>
        <w:t>additional</w:t>
      </w:r>
      <w:r w:rsidR="0078643E" w:rsidRPr="001D5EDD">
        <w:rPr>
          <w:rFonts w:ascii="Times New Roman" w:hAnsi="Times New Roman" w:cs="Times New Roman"/>
          <w:sz w:val="24"/>
          <w:szCs w:val="24"/>
        </w:rPr>
        <w:t xml:space="preserve"> heads.</w:t>
      </w:r>
    </w:p>
    <w:p w:rsidR="0078643E" w:rsidRPr="001D5EDD" w:rsidRDefault="0078643E" w:rsidP="00D2312F">
      <w:pPr>
        <w:spacing w:after="0" w:line="240" w:lineRule="auto"/>
        <w:jc w:val="both"/>
        <w:rPr>
          <w:rFonts w:ascii="Times New Roman" w:hAnsi="Times New Roman" w:cs="Times New Roman"/>
          <w:sz w:val="24"/>
          <w:szCs w:val="24"/>
        </w:rPr>
      </w:pPr>
    </w:p>
    <w:p w:rsidR="0063765A" w:rsidRPr="001D5EDD" w:rsidRDefault="000B6CB7" w:rsidP="00D006FA">
      <w:pPr>
        <w:spacing w:after="0" w:line="480" w:lineRule="auto"/>
        <w:jc w:val="both"/>
        <w:rPr>
          <w:rFonts w:ascii="Times New Roman" w:hAnsi="Times New Roman" w:cs="Times New Roman"/>
          <w:sz w:val="24"/>
          <w:szCs w:val="24"/>
        </w:rPr>
      </w:pPr>
      <w:r w:rsidRPr="001D5EDD">
        <w:rPr>
          <w:rFonts w:ascii="Times New Roman" w:hAnsi="Times New Roman" w:cs="Times New Roman"/>
          <w:sz w:val="24"/>
          <w:szCs w:val="24"/>
        </w:rPr>
        <w:lastRenderedPageBreak/>
        <w:t xml:space="preserve">         </w:t>
      </w:r>
      <w:r w:rsidR="005E7FBB">
        <w:rPr>
          <w:rFonts w:ascii="Times New Roman" w:hAnsi="Times New Roman" w:cs="Times New Roman"/>
          <w:sz w:val="24"/>
          <w:szCs w:val="24"/>
        </w:rPr>
        <w:tab/>
      </w:r>
      <w:r w:rsidR="005E7FBB">
        <w:rPr>
          <w:rFonts w:ascii="Times New Roman" w:hAnsi="Times New Roman" w:cs="Times New Roman"/>
          <w:sz w:val="24"/>
          <w:szCs w:val="24"/>
        </w:rPr>
        <w:tab/>
      </w:r>
      <w:r w:rsidR="009B2255" w:rsidRPr="001D5EDD">
        <w:rPr>
          <w:rFonts w:ascii="Times New Roman" w:hAnsi="Times New Roman" w:cs="Times New Roman"/>
          <w:sz w:val="24"/>
          <w:szCs w:val="24"/>
        </w:rPr>
        <w:t xml:space="preserve">In </w:t>
      </w:r>
      <w:r w:rsidR="00273A4A" w:rsidRPr="001D5EDD">
        <w:rPr>
          <w:rFonts w:ascii="Times New Roman" w:hAnsi="Times New Roman" w:cs="Times New Roman"/>
          <w:sz w:val="24"/>
          <w:szCs w:val="24"/>
        </w:rPr>
        <w:t>their</w:t>
      </w:r>
      <w:r w:rsidR="009B2255" w:rsidRPr="001D5EDD">
        <w:rPr>
          <w:rFonts w:ascii="Times New Roman" w:hAnsi="Times New Roman" w:cs="Times New Roman"/>
          <w:sz w:val="24"/>
          <w:szCs w:val="24"/>
        </w:rPr>
        <w:t xml:space="preserve"> heads Musekiwa</w:t>
      </w:r>
      <w:r w:rsidR="00267317" w:rsidRPr="001D5EDD">
        <w:rPr>
          <w:rFonts w:ascii="Times New Roman" w:hAnsi="Times New Roman" w:cs="Times New Roman"/>
          <w:sz w:val="24"/>
          <w:szCs w:val="24"/>
        </w:rPr>
        <w:t xml:space="preserve"> </w:t>
      </w:r>
      <w:r w:rsidR="009B2255" w:rsidRPr="001D5EDD">
        <w:rPr>
          <w:rFonts w:ascii="Times New Roman" w:hAnsi="Times New Roman" w:cs="Times New Roman"/>
          <w:sz w:val="24"/>
          <w:szCs w:val="24"/>
        </w:rPr>
        <w:t>&amp; Associates</w:t>
      </w:r>
      <w:r w:rsidR="007C589D" w:rsidRPr="001D5EDD">
        <w:rPr>
          <w:rFonts w:ascii="Times New Roman" w:hAnsi="Times New Roman" w:cs="Times New Roman"/>
          <w:sz w:val="24"/>
          <w:szCs w:val="24"/>
        </w:rPr>
        <w:t>,</w:t>
      </w:r>
      <w:r w:rsidR="00385AF1" w:rsidRPr="001D5EDD">
        <w:rPr>
          <w:rFonts w:ascii="Times New Roman" w:hAnsi="Times New Roman" w:cs="Times New Roman"/>
          <w:sz w:val="24"/>
          <w:szCs w:val="24"/>
        </w:rPr>
        <w:t xml:space="preserve"> for Doves Funeral Assuarance (Pvt) Ltd, </w:t>
      </w:r>
      <w:r w:rsidR="009B2255" w:rsidRPr="001D5EDD">
        <w:rPr>
          <w:rFonts w:ascii="Times New Roman" w:hAnsi="Times New Roman" w:cs="Times New Roman"/>
          <w:sz w:val="24"/>
          <w:szCs w:val="24"/>
        </w:rPr>
        <w:t xml:space="preserve"> submitted that it bought the respondent’s half share through the Sheriff’s sale in execution after due notice had been given to the appellant. </w:t>
      </w:r>
      <w:r w:rsidR="00DD2611" w:rsidRPr="001D5EDD">
        <w:rPr>
          <w:rFonts w:ascii="Times New Roman" w:hAnsi="Times New Roman" w:cs="Times New Roman"/>
          <w:sz w:val="24"/>
          <w:szCs w:val="24"/>
        </w:rPr>
        <w:t xml:space="preserve"> </w:t>
      </w:r>
      <w:r w:rsidR="00CB0DB1" w:rsidRPr="001D5EDD">
        <w:rPr>
          <w:rFonts w:ascii="Times New Roman" w:hAnsi="Times New Roman" w:cs="Times New Roman"/>
          <w:sz w:val="24"/>
          <w:szCs w:val="24"/>
        </w:rPr>
        <w:t>They</w:t>
      </w:r>
      <w:r w:rsidR="009B2255" w:rsidRPr="001D5EDD">
        <w:rPr>
          <w:rFonts w:ascii="Times New Roman" w:hAnsi="Times New Roman" w:cs="Times New Roman"/>
          <w:sz w:val="24"/>
          <w:szCs w:val="24"/>
        </w:rPr>
        <w:t xml:space="preserve"> submitted that the half share is no longer part of the appellant and </w:t>
      </w:r>
      <w:r w:rsidR="006A6EF7" w:rsidRPr="001D5EDD">
        <w:rPr>
          <w:rFonts w:ascii="Times New Roman" w:hAnsi="Times New Roman" w:cs="Times New Roman"/>
          <w:sz w:val="24"/>
          <w:szCs w:val="24"/>
        </w:rPr>
        <w:t xml:space="preserve">first </w:t>
      </w:r>
      <w:r w:rsidR="009B2255" w:rsidRPr="001D5EDD">
        <w:rPr>
          <w:rFonts w:ascii="Times New Roman" w:hAnsi="Times New Roman" w:cs="Times New Roman"/>
          <w:sz w:val="24"/>
          <w:szCs w:val="24"/>
        </w:rPr>
        <w:t xml:space="preserve">respondent’s matrimonial </w:t>
      </w:r>
      <w:r w:rsidR="00437A19" w:rsidRPr="001D5EDD">
        <w:rPr>
          <w:rFonts w:ascii="Times New Roman" w:hAnsi="Times New Roman" w:cs="Times New Roman"/>
          <w:sz w:val="24"/>
          <w:szCs w:val="24"/>
        </w:rPr>
        <w:t>assets</w:t>
      </w:r>
      <w:r w:rsidR="009B2255" w:rsidRPr="001D5EDD">
        <w:rPr>
          <w:rFonts w:ascii="Times New Roman" w:hAnsi="Times New Roman" w:cs="Times New Roman"/>
          <w:sz w:val="24"/>
          <w:szCs w:val="24"/>
        </w:rPr>
        <w:t xml:space="preserve"> and is no</w:t>
      </w:r>
      <w:r w:rsidR="007C005E" w:rsidRPr="001D5EDD">
        <w:rPr>
          <w:rFonts w:ascii="Times New Roman" w:hAnsi="Times New Roman" w:cs="Times New Roman"/>
          <w:sz w:val="24"/>
          <w:szCs w:val="24"/>
        </w:rPr>
        <w:t xml:space="preserve"> </w:t>
      </w:r>
      <w:r w:rsidR="009B2255" w:rsidRPr="001D5EDD">
        <w:rPr>
          <w:rFonts w:ascii="Times New Roman" w:hAnsi="Times New Roman" w:cs="Times New Roman"/>
          <w:sz w:val="24"/>
          <w:szCs w:val="24"/>
        </w:rPr>
        <w:t>longer available for distribution to either of them.</w:t>
      </w:r>
    </w:p>
    <w:p w:rsidR="004751AE" w:rsidRPr="001D5EDD" w:rsidRDefault="004751AE" w:rsidP="00B23039">
      <w:pPr>
        <w:spacing w:after="0" w:line="240" w:lineRule="auto"/>
        <w:jc w:val="both"/>
        <w:rPr>
          <w:rFonts w:ascii="Times New Roman" w:hAnsi="Times New Roman" w:cs="Times New Roman"/>
          <w:sz w:val="24"/>
          <w:szCs w:val="24"/>
        </w:rPr>
      </w:pPr>
    </w:p>
    <w:p w:rsidR="004751AE" w:rsidRPr="001D5EDD" w:rsidRDefault="004751AE" w:rsidP="004751AE">
      <w:pPr>
        <w:spacing w:after="0" w:line="480" w:lineRule="auto"/>
        <w:jc w:val="both"/>
        <w:rPr>
          <w:rFonts w:ascii="Times New Roman" w:hAnsi="Times New Roman" w:cs="Times New Roman"/>
          <w:b/>
          <w:sz w:val="24"/>
          <w:szCs w:val="24"/>
          <w:u w:val="single"/>
        </w:rPr>
      </w:pPr>
      <w:r w:rsidRPr="001D5EDD">
        <w:rPr>
          <w:rFonts w:ascii="Times New Roman" w:hAnsi="Times New Roman" w:cs="Times New Roman"/>
          <w:b/>
          <w:sz w:val="24"/>
          <w:szCs w:val="24"/>
          <w:u w:val="single"/>
        </w:rPr>
        <w:t>ISSUES FOR DETERMINATION BY THIS COURT</w:t>
      </w:r>
    </w:p>
    <w:p w:rsidR="004751AE" w:rsidRPr="001D5EDD" w:rsidRDefault="004751AE" w:rsidP="004751AE">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The appellant raised several grounds of appeal but the material issues for determination are as follows:</w:t>
      </w:r>
    </w:p>
    <w:p w:rsidR="004751AE" w:rsidRPr="001D5EDD" w:rsidRDefault="004751AE" w:rsidP="004751AE">
      <w:pPr>
        <w:numPr>
          <w:ilvl w:val="0"/>
          <w:numId w:val="1"/>
        </w:numPr>
        <w:spacing w:after="0" w:line="480" w:lineRule="auto"/>
        <w:ind w:left="1170" w:hanging="45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 xml:space="preserve">Whether or not the </w:t>
      </w:r>
      <w:r w:rsidR="006A6EF7" w:rsidRPr="001D5EDD">
        <w:rPr>
          <w:rFonts w:ascii="Times New Roman" w:hAnsi="Times New Roman" w:cs="Times New Roman"/>
          <w:sz w:val="24"/>
          <w:szCs w:val="24"/>
          <w:lang w:val="en-US"/>
        </w:rPr>
        <w:t xml:space="preserve">first </w:t>
      </w:r>
      <w:r w:rsidRPr="001D5EDD">
        <w:rPr>
          <w:rFonts w:ascii="Times New Roman" w:hAnsi="Times New Roman" w:cs="Times New Roman"/>
          <w:sz w:val="24"/>
          <w:szCs w:val="24"/>
          <w:lang w:val="en-US"/>
        </w:rPr>
        <w:t>respondent should be heard in view    of his contempt of proceedings of the court</w:t>
      </w:r>
      <w:r w:rsidRPr="001D5EDD">
        <w:rPr>
          <w:rFonts w:ascii="Times New Roman" w:hAnsi="Times New Roman" w:cs="Times New Roman"/>
          <w:i/>
          <w:sz w:val="24"/>
          <w:szCs w:val="24"/>
          <w:lang w:val="en-US"/>
        </w:rPr>
        <w:t xml:space="preserve"> a quo </w:t>
      </w:r>
      <w:r w:rsidRPr="001D5EDD">
        <w:rPr>
          <w:rFonts w:ascii="Times New Roman" w:hAnsi="Times New Roman" w:cs="Times New Roman"/>
          <w:sz w:val="24"/>
          <w:szCs w:val="24"/>
          <w:lang w:val="en-US"/>
        </w:rPr>
        <w:t>and its orders and proceedings before this Court.</w:t>
      </w:r>
    </w:p>
    <w:p w:rsidR="004751AE" w:rsidRPr="001D5EDD" w:rsidRDefault="004751AE" w:rsidP="004751AE">
      <w:pPr>
        <w:numPr>
          <w:ilvl w:val="0"/>
          <w:numId w:val="1"/>
        </w:numPr>
        <w:spacing w:after="0" w:line="480" w:lineRule="auto"/>
        <w:ind w:left="1170" w:hanging="45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 xml:space="preserve">Whether or not the court </w:t>
      </w:r>
      <w:r w:rsidRPr="001D5EDD">
        <w:rPr>
          <w:rFonts w:ascii="Times New Roman" w:hAnsi="Times New Roman" w:cs="Times New Roman"/>
          <w:i/>
          <w:sz w:val="24"/>
          <w:szCs w:val="24"/>
          <w:lang w:val="en-US"/>
        </w:rPr>
        <w:t>a quo</w:t>
      </w:r>
      <w:r w:rsidRPr="001D5EDD">
        <w:rPr>
          <w:rFonts w:ascii="Times New Roman" w:hAnsi="Times New Roman" w:cs="Times New Roman"/>
          <w:sz w:val="24"/>
          <w:szCs w:val="24"/>
          <w:lang w:val="en-US"/>
        </w:rPr>
        <w:t xml:space="preserve"> erred in awarding custody of Julian to the </w:t>
      </w:r>
      <w:r w:rsidR="006A6EF7" w:rsidRPr="001D5EDD">
        <w:rPr>
          <w:rFonts w:ascii="Times New Roman" w:hAnsi="Times New Roman" w:cs="Times New Roman"/>
          <w:sz w:val="24"/>
          <w:szCs w:val="24"/>
          <w:lang w:val="en-US"/>
        </w:rPr>
        <w:t xml:space="preserve">first </w:t>
      </w:r>
      <w:r w:rsidRPr="001D5EDD">
        <w:rPr>
          <w:rFonts w:ascii="Times New Roman" w:hAnsi="Times New Roman" w:cs="Times New Roman"/>
          <w:sz w:val="24"/>
          <w:szCs w:val="24"/>
          <w:lang w:val="en-US"/>
        </w:rPr>
        <w:t>respondent.</w:t>
      </w:r>
    </w:p>
    <w:p w:rsidR="004751AE" w:rsidRPr="001D5EDD" w:rsidRDefault="004751AE" w:rsidP="004751AE">
      <w:pPr>
        <w:numPr>
          <w:ilvl w:val="0"/>
          <w:numId w:val="1"/>
        </w:numPr>
        <w:spacing w:after="0" w:line="480" w:lineRule="auto"/>
        <w:ind w:left="1170" w:hanging="45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 xml:space="preserve">Whether or not the court </w:t>
      </w:r>
      <w:r w:rsidRPr="001D5EDD">
        <w:rPr>
          <w:rFonts w:ascii="Times New Roman" w:hAnsi="Times New Roman" w:cs="Times New Roman"/>
          <w:i/>
          <w:sz w:val="24"/>
          <w:szCs w:val="24"/>
          <w:lang w:val="en-US"/>
        </w:rPr>
        <w:t>a quo</w:t>
      </w:r>
      <w:r w:rsidRPr="001D5EDD">
        <w:rPr>
          <w:rFonts w:ascii="Times New Roman" w:hAnsi="Times New Roman" w:cs="Times New Roman"/>
          <w:sz w:val="24"/>
          <w:szCs w:val="24"/>
          <w:lang w:val="en-US"/>
        </w:rPr>
        <w:t xml:space="preserve"> erred in granting absolution from the instance against part of the appellant’s claims.</w:t>
      </w:r>
    </w:p>
    <w:p w:rsidR="004751AE" w:rsidRPr="001D5EDD" w:rsidRDefault="004751AE" w:rsidP="004751AE">
      <w:pPr>
        <w:numPr>
          <w:ilvl w:val="0"/>
          <w:numId w:val="1"/>
        </w:numPr>
        <w:spacing w:after="0" w:line="480" w:lineRule="auto"/>
        <w:ind w:left="1170" w:hanging="45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 xml:space="preserve">Whether or not the appellant is entitled to claim her monetary inheritance from the </w:t>
      </w:r>
      <w:r w:rsidR="006A6EF7" w:rsidRPr="001D5EDD">
        <w:rPr>
          <w:rFonts w:ascii="Times New Roman" w:hAnsi="Times New Roman" w:cs="Times New Roman"/>
          <w:sz w:val="24"/>
          <w:szCs w:val="24"/>
          <w:lang w:val="en-US"/>
        </w:rPr>
        <w:t xml:space="preserve">first </w:t>
      </w:r>
      <w:r w:rsidRPr="001D5EDD">
        <w:rPr>
          <w:rFonts w:ascii="Times New Roman" w:hAnsi="Times New Roman" w:cs="Times New Roman"/>
          <w:sz w:val="24"/>
          <w:szCs w:val="24"/>
          <w:lang w:val="en-US"/>
        </w:rPr>
        <w:t>respondent.</w:t>
      </w:r>
    </w:p>
    <w:p w:rsidR="004751AE" w:rsidRPr="001D5EDD" w:rsidRDefault="004751AE" w:rsidP="004751AE">
      <w:pPr>
        <w:numPr>
          <w:ilvl w:val="0"/>
          <w:numId w:val="1"/>
        </w:numPr>
        <w:spacing w:after="0" w:line="480" w:lineRule="auto"/>
        <w:ind w:left="1170" w:hanging="45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 xml:space="preserve">Whether or not the court </w:t>
      </w:r>
      <w:r w:rsidRPr="001D5EDD">
        <w:rPr>
          <w:rFonts w:ascii="Times New Roman" w:hAnsi="Times New Roman" w:cs="Times New Roman"/>
          <w:i/>
          <w:sz w:val="24"/>
          <w:szCs w:val="24"/>
          <w:lang w:val="en-US"/>
        </w:rPr>
        <w:t xml:space="preserve">a quo </w:t>
      </w:r>
      <w:r w:rsidRPr="001D5EDD">
        <w:rPr>
          <w:rFonts w:ascii="Times New Roman" w:hAnsi="Times New Roman" w:cs="Times New Roman"/>
          <w:sz w:val="24"/>
          <w:szCs w:val="24"/>
          <w:lang w:val="en-US"/>
        </w:rPr>
        <w:t>erred in distributing the immovable property without taking into account the value of the properties.</w:t>
      </w:r>
    </w:p>
    <w:p w:rsidR="004751AE" w:rsidRPr="001D5EDD" w:rsidRDefault="004751AE" w:rsidP="004751AE">
      <w:pPr>
        <w:numPr>
          <w:ilvl w:val="0"/>
          <w:numId w:val="1"/>
        </w:numPr>
        <w:spacing w:after="0" w:line="480" w:lineRule="auto"/>
        <w:ind w:left="1170" w:hanging="45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Whether or not the distribution of the immovable property was fair.</w:t>
      </w:r>
    </w:p>
    <w:p w:rsidR="006B24AD" w:rsidRPr="001D5EDD" w:rsidRDefault="004751AE" w:rsidP="001269B5">
      <w:pPr>
        <w:numPr>
          <w:ilvl w:val="0"/>
          <w:numId w:val="1"/>
        </w:numPr>
        <w:spacing w:after="0" w:line="480" w:lineRule="auto"/>
        <w:ind w:left="1170" w:hanging="450"/>
        <w:jc w:val="both"/>
        <w:rPr>
          <w:rFonts w:ascii="Times New Roman" w:hAnsi="Times New Roman" w:cs="Times New Roman"/>
          <w:sz w:val="24"/>
          <w:szCs w:val="24"/>
          <w:lang w:val="en-US"/>
        </w:rPr>
      </w:pPr>
      <w:r w:rsidRPr="001D5EDD">
        <w:rPr>
          <w:rFonts w:ascii="Times New Roman" w:hAnsi="Times New Roman" w:cs="Times New Roman"/>
          <w:sz w:val="24"/>
          <w:szCs w:val="24"/>
        </w:rPr>
        <w:t xml:space="preserve">Whether or not the appellant’s claim for a </w:t>
      </w:r>
      <w:r w:rsidR="003F4580" w:rsidRPr="001D5EDD">
        <w:rPr>
          <w:rFonts w:ascii="Times New Roman" w:hAnsi="Times New Roman" w:cs="Times New Roman"/>
          <w:sz w:val="24"/>
          <w:szCs w:val="24"/>
        </w:rPr>
        <w:t>lump sum</w:t>
      </w:r>
      <w:r w:rsidRPr="001D5EDD">
        <w:rPr>
          <w:rFonts w:ascii="Times New Roman" w:hAnsi="Times New Roman" w:cs="Times New Roman"/>
          <w:sz w:val="24"/>
          <w:szCs w:val="24"/>
        </w:rPr>
        <w:t xml:space="preserve"> maintenance payment in the sum of US$100 000-00 was correctly dismissed.</w:t>
      </w:r>
    </w:p>
    <w:p w:rsidR="00433AB2" w:rsidRPr="001D5EDD" w:rsidRDefault="00433AB2" w:rsidP="00586C50">
      <w:pPr>
        <w:spacing w:after="0" w:line="480" w:lineRule="auto"/>
        <w:ind w:left="720" w:hanging="720"/>
        <w:jc w:val="both"/>
        <w:rPr>
          <w:rFonts w:ascii="Times New Roman" w:hAnsi="Times New Roman" w:cs="Times New Roman"/>
          <w:b/>
          <w:sz w:val="24"/>
          <w:szCs w:val="24"/>
          <w:u w:val="single"/>
        </w:rPr>
      </w:pPr>
      <w:r w:rsidRPr="001D5EDD">
        <w:rPr>
          <w:rFonts w:ascii="Times New Roman" w:hAnsi="Times New Roman" w:cs="Times New Roman"/>
          <w:b/>
          <w:sz w:val="24"/>
          <w:szCs w:val="24"/>
          <w:u w:val="single"/>
        </w:rPr>
        <w:t>APPLICATION OF THE LAW TO THE FACTS</w:t>
      </w:r>
    </w:p>
    <w:p w:rsidR="00AA4358" w:rsidRPr="001D5EDD" w:rsidRDefault="009161DF" w:rsidP="00586C50">
      <w:pPr>
        <w:spacing w:after="0" w:line="276" w:lineRule="auto"/>
        <w:jc w:val="both"/>
        <w:rPr>
          <w:rFonts w:ascii="Times New Roman" w:hAnsi="Times New Roman" w:cs="Times New Roman"/>
          <w:b/>
          <w:sz w:val="24"/>
          <w:szCs w:val="24"/>
        </w:rPr>
      </w:pPr>
      <w:r w:rsidRPr="001D5EDD">
        <w:rPr>
          <w:rFonts w:ascii="Times New Roman" w:hAnsi="Times New Roman" w:cs="Times New Roman"/>
          <w:b/>
          <w:sz w:val="24"/>
          <w:szCs w:val="24"/>
        </w:rPr>
        <w:t xml:space="preserve">Whether or not the </w:t>
      </w:r>
      <w:r w:rsidR="006A6EF7" w:rsidRPr="001D5EDD">
        <w:rPr>
          <w:rFonts w:ascii="Times New Roman" w:hAnsi="Times New Roman" w:cs="Times New Roman"/>
          <w:b/>
          <w:sz w:val="24"/>
          <w:szCs w:val="24"/>
        </w:rPr>
        <w:t xml:space="preserve">first </w:t>
      </w:r>
      <w:r w:rsidRPr="001D5EDD">
        <w:rPr>
          <w:rFonts w:ascii="Times New Roman" w:hAnsi="Times New Roman" w:cs="Times New Roman"/>
          <w:b/>
          <w:sz w:val="24"/>
          <w:szCs w:val="24"/>
        </w:rPr>
        <w:t xml:space="preserve">respondent should be heard </w:t>
      </w:r>
      <w:r w:rsidR="00C301C7" w:rsidRPr="001D5EDD">
        <w:rPr>
          <w:rFonts w:ascii="Times New Roman" w:hAnsi="Times New Roman" w:cs="Times New Roman"/>
          <w:b/>
          <w:sz w:val="24"/>
          <w:szCs w:val="24"/>
        </w:rPr>
        <w:t xml:space="preserve">in view </w:t>
      </w:r>
      <w:r w:rsidRPr="001D5EDD">
        <w:rPr>
          <w:rFonts w:ascii="Times New Roman" w:hAnsi="Times New Roman" w:cs="Times New Roman"/>
          <w:b/>
          <w:sz w:val="24"/>
          <w:szCs w:val="24"/>
        </w:rPr>
        <w:t>o</w:t>
      </w:r>
      <w:r w:rsidR="00C301C7" w:rsidRPr="001D5EDD">
        <w:rPr>
          <w:rFonts w:ascii="Times New Roman" w:hAnsi="Times New Roman" w:cs="Times New Roman"/>
          <w:b/>
          <w:sz w:val="24"/>
          <w:szCs w:val="24"/>
        </w:rPr>
        <w:t>f</w:t>
      </w:r>
      <w:r w:rsidRPr="001D5EDD">
        <w:rPr>
          <w:rFonts w:ascii="Times New Roman" w:hAnsi="Times New Roman" w:cs="Times New Roman"/>
          <w:b/>
          <w:sz w:val="24"/>
          <w:szCs w:val="24"/>
        </w:rPr>
        <w:t xml:space="preserve"> his contempt of</w:t>
      </w:r>
      <w:r w:rsidR="00150D45" w:rsidRPr="001D5EDD">
        <w:rPr>
          <w:rFonts w:ascii="Times New Roman" w:hAnsi="Times New Roman" w:cs="Times New Roman"/>
          <w:b/>
          <w:sz w:val="24"/>
          <w:szCs w:val="24"/>
        </w:rPr>
        <w:t xml:space="preserve"> this</w:t>
      </w:r>
      <w:r w:rsidR="00462B64" w:rsidRPr="001D5EDD">
        <w:rPr>
          <w:rFonts w:ascii="Times New Roman" w:hAnsi="Times New Roman" w:cs="Times New Roman"/>
          <w:b/>
          <w:sz w:val="24"/>
          <w:szCs w:val="24"/>
        </w:rPr>
        <w:t xml:space="preserve"> </w:t>
      </w:r>
      <w:r w:rsidR="00EC510D" w:rsidRPr="001D5EDD">
        <w:rPr>
          <w:rFonts w:ascii="Times New Roman" w:hAnsi="Times New Roman" w:cs="Times New Roman"/>
          <w:b/>
          <w:sz w:val="24"/>
          <w:szCs w:val="24"/>
        </w:rPr>
        <w:t>C</w:t>
      </w:r>
      <w:r w:rsidR="00586D36" w:rsidRPr="001D5EDD">
        <w:rPr>
          <w:rFonts w:ascii="Times New Roman" w:hAnsi="Times New Roman" w:cs="Times New Roman"/>
          <w:b/>
          <w:sz w:val="24"/>
          <w:szCs w:val="24"/>
        </w:rPr>
        <w:t>ourt</w:t>
      </w:r>
      <w:r w:rsidR="00462B64" w:rsidRPr="001D5EDD">
        <w:rPr>
          <w:rFonts w:ascii="Times New Roman" w:hAnsi="Times New Roman" w:cs="Times New Roman"/>
          <w:b/>
          <w:sz w:val="24"/>
          <w:szCs w:val="24"/>
        </w:rPr>
        <w:t xml:space="preserve"> </w:t>
      </w:r>
      <w:r w:rsidR="00150D45" w:rsidRPr="001D5EDD">
        <w:rPr>
          <w:rFonts w:ascii="Times New Roman" w:hAnsi="Times New Roman" w:cs="Times New Roman"/>
          <w:b/>
          <w:sz w:val="24"/>
          <w:szCs w:val="24"/>
        </w:rPr>
        <w:t xml:space="preserve">and court </w:t>
      </w:r>
      <w:r w:rsidR="00150D45" w:rsidRPr="001D5EDD">
        <w:rPr>
          <w:rFonts w:ascii="Times New Roman" w:hAnsi="Times New Roman" w:cs="Times New Roman"/>
          <w:b/>
          <w:i/>
          <w:sz w:val="24"/>
          <w:szCs w:val="24"/>
        </w:rPr>
        <w:t>a quo’s</w:t>
      </w:r>
      <w:r w:rsidR="004D11EE" w:rsidRPr="001D5EDD">
        <w:rPr>
          <w:rFonts w:ascii="Times New Roman" w:hAnsi="Times New Roman" w:cs="Times New Roman"/>
          <w:b/>
          <w:i/>
          <w:sz w:val="24"/>
          <w:szCs w:val="24"/>
        </w:rPr>
        <w:t xml:space="preserve"> </w:t>
      </w:r>
      <w:r w:rsidR="00C301C7" w:rsidRPr="001D5EDD">
        <w:rPr>
          <w:rFonts w:ascii="Times New Roman" w:hAnsi="Times New Roman" w:cs="Times New Roman"/>
          <w:b/>
          <w:sz w:val="24"/>
          <w:szCs w:val="24"/>
        </w:rPr>
        <w:t>proceedings and</w:t>
      </w:r>
      <w:r w:rsidRPr="001D5EDD">
        <w:rPr>
          <w:rFonts w:ascii="Times New Roman" w:hAnsi="Times New Roman" w:cs="Times New Roman"/>
          <w:b/>
          <w:sz w:val="24"/>
          <w:szCs w:val="24"/>
        </w:rPr>
        <w:t xml:space="preserve"> the order</w:t>
      </w:r>
      <w:r w:rsidR="00150D45" w:rsidRPr="001D5EDD">
        <w:rPr>
          <w:rFonts w:ascii="Times New Roman" w:hAnsi="Times New Roman" w:cs="Times New Roman"/>
          <w:b/>
          <w:sz w:val="24"/>
          <w:szCs w:val="24"/>
        </w:rPr>
        <w:t>s</w:t>
      </w:r>
      <w:r w:rsidRPr="001D5EDD">
        <w:rPr>
          <w:rFonts w:ascii="Times New Roman" w:hAnsi="Times New Roman" w:cs="Times New Roman"/>
          <w:b/>
          <w:sz w:val="24"/>
          <w:szCs w:val="24"/>
        </w:rPr>
        <w:t xml:space="preserve"> of the court </w:t>
      </w:r>
      <w:r w:rsidRPr="001D5EDD">
        <w:rPr>
          <w:rFonts w:ascii="Times New Roman" w:hAnsi="Times New Roman" w:cs="Times New Roman"/>
          <w:b/>
          <w:i/>
          <w:sz w:val="24"/>
          <w:szCs w:val="24"/>
        </w:rPr>
        <w:t>a quo</w:t>
      </w:r>
      <w:r w:rsidRPr="001D5EDD">
        <w:rPr>
          <w:rFonts w:ascii="Times New Roman" w:hAnsi="Times New Roman" w:cs="Times New Roman"/>
          <w:b/>
          <w:sz w:val="24"/>
          <w:szCs w:val="24"/>
        </w:rPr>
        <w:t>.</w:t>
      </w:r>
    </w:p>
    <w:p w:rsidR="00932EE5" w:rsidRPr="001D5EDD" w:rsidRDefault="00932EE5" w:rsidP="00586C50">
      <w:pPr>
        <w:spacing w:after="0" w:line="276" w:lineRule="auto"/>
        <w:jc w:val="both"/>
        <w:rPr>
          <w:rFonts w:ascii="Times New Roman" w:hAnsi="Times New Roman" w:cs="Times New Roman"/>
          <w:b/>
          <w:sz w:val="24"/>
          <w:szCs w:val="24"/>
        </w:rPr>
      </w:pPr>
    </w:p>
    <w:p w:rsidR="009161DF" w:rsidRPr="001D5EDD" w:rsidRDefault="00E709E2" w:rsidP="004850D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lastRenderedPageBreak/>
        <w:t>MAWADZE</w:t>
      </w:r>
      <w:r w:rsidR="00343D63" w:rsidRPr="001D5EDD">
        <w:rPr>
          <w:rFonts w:ascii="Times New Roman" w:hAnsi="Times New Roman" w:cs="Times New Roman"/>
          <w:sz w:val="24"/>
          <w:szCs w:val="24"/>
        </w:rPr>
        <w:t xml:space="preserve"> </w:t>
      </w:r>
      <w:r w:rsidR="003812B1" w:rsidRPr="001D5EDD">
        <w:rPr>
          <w:rFonts w:ascii="Times New Roman" w:hAnsi="Times New Roman" w:cs="Times New Roman"/>
          <w:sz w:val="24"/>
          <w:szCs w:val="24"/>
        </w:rPr>
        <w:t>J</w:t>
      </w:r>
      <w:r w:rsidR="00343D63" w:rsidRPr="001D5EDD">
        <w:rPr>
          <w:rFonts w:ascii="Times New Roman" w:hAnsi="Times New Roman" w:cs="Times New Roman"/>
          <w:sz w:val="24"/>
          <w:szCs w:val="24"/>
        </w:rPr>
        <w:t>,</w:t>
      </w:r>
      <w:r w:rsidR="003812B1" w:rsidRPr="001D5EDD">
        <w:rPr>
          <w:rFonts w:ascii="Times New Roman" w:hAnsi="Times New Roman" w:cs="Times New Roman"/>
          <w:sz w:val="24"/>
          <w:szCs w:val="24"/>
        </w:rPr>
        <w:t xml:space="preserve"> in his </w:t>
      </w:r>
      <w:r w:rsidR="0063765A" w:rsidRPr="001D5EDD">
        <w:rPr>
          <w:rFonts w:ascii="Times New Roman" w:hAnsi="Times New Roman" w:cs="Times New Roman"/>
          <w:sz w:val="24"/>
          <w:szCs w:val="24"/>
        </w:rPr>
        <w:t xml:space="preserve">report </w:t>
      </w:r>
      <w:r w:rsidR="00C80031" w:rsidRPr="001D5EDD">
        <w:rPr>
          <w:rFonts w:ascii="Times New Roman" w:hAnsi="Times New Roman" w:cs="Times New Roman"/>
          <w:sz w:val="24"/>
          <w:szCs w:val="24"/>
        </w:rPr>
        <w:t>subsequent to</w:t>
      </w:r>
      <w:r w:rsidR="0063765A" w:rsidRPr="001D5EDD">
        <w:rPr>
          <w:rFonts w:ascii="Times New Roman" w:hAnsi="Times New Roman" w:cs="Times New Roman"/>
          <w:sz w:val="24"/>
          <w:szCs w:val="24"/>
        </w:rPr>
        <w:t xml:space="preserve"> the remittal of the matter for </w:t>
      </w:r>
      <w:r w:rsidR="00B33202" w:rsidRPr="001D5EDD">
        <w:rPr>
          <w:rFonts w:ascii="Times New Roman" w:hAnsi="Times New Roman" w:cs="Times New Roman"/>
          <w:sz w:val="24"/>
          <w:szCs w:val="24"/>
        </w:rPr>
        <w:t>h</w:t>
      </w:r>
      <w:r w:rsidR="0063765A" w:rsidRPr="001D5EDD">
        <w:rPr>
          <w:rFonts w:ascii="Times New Roman" w:hAnsi="Times New Roman" w:cs="Times New Roman"/>
          <w:sz w:val="24"/>
          <w:szCs w:val="24"/>
        </w:rPr>
        <w:t>i</w:t>
      </w:r>
      <w:r w:rsidR="00B33202" w:rsidRPr="001D5EDD">
        <w:rPr>
          <w:rFonts w:ascii="Times New Roman" w:hAnsi="Times New Roman" w:cs="Times New Roman"/>
          <w:sz w:val="24"/>
          <w:szCs w:val="24"/>
        </w:rPr>
        <w:t>m</w:t>
      </w:r>
      <w:r w:rsidR="0063765A" w:rsidRPr="001D5EDD">
        <w:rPr>
          <w:rFonts w:ascii="Times New Roman" w:hAnsi="Times New Roman" w:cs="Times New Roman"/>
          <w:sz w:val="24"/>
          <w:szCs w:val="24"/>
        </w:rPr>
        <w:t xml:space="preserve"> to inquire into the </w:t>
      </w:r>
      <w:r w:rsidR="006A6EF7" w:rsidRPr="001D5EDD">
        <w:rPr>
          <w:rFonts w:ascii="Times New Roman" w:hAnsi="Times New Roman" w:cs="Times New Roman"/>
          <w:sz w:val="24"/>
          <w:szCs w:val="24"/>
        </w:rPr>
        <w:t xml:space="preserve">first </w:t>
      </w:r>
      <w:r w:rsidR="0063765A" w:rsidRPr="001D5EDD">
        <w:rPr>
          <w:rFonts w:ascii="Times New Roman" w:hAnsi="Times New Roman" w:cs="Times New Roman"/>
          <w:sz w:val="24"/>
          <w:szCs w:val="24"/>
        </w:rPr>
        <w:t xml:space="preserve">respondent’s alleged contempt against </w:t>
      </w:r>
      <w:r w:rsidR="00C80031" w:rsidRPr="001D5EDD">
        <w:rPr>
          <w:rFonts w:ascii="Times New Roman" w:hAnsi="Times New Roman" w:cs="Times New Roman"/>
          <w:sz w:val="24"/>
          <w:szCs w:val="24"/>
        </w:rPr>
        <w:t>i</w:t>
      </w:r>
      <w:r w:rsidR="0063765A" w:rsidRPr="001D5EDD">
        <w:rPr>
          <w:rFonts w:ascii="Times New Roman" w:hAnsi="Times New Roman" w:cs="Times New Roman"/>
          <w:sz w:val="24"/>
          <w:szCs w:val="24"/>
        </w:rPr>
        <w:t>t</w:t>
      </w:r>
      <w:r w:rsidR="00C80031" w:rsidRPr="001D5EDD">
        <w:rPr>
          <w:rFonts w:ascii="Times New Roman" w:hAnsi="Times New Roman" w:cs="Times New Roman"/>
          <w:sz w:val="24"/>
          <w:szCs w:val="24"/>
        </w:rPr>
        <w:t>s</w:t>
      </w:r>
      <w:r w:rsidR="0063765A" w:rsidRPr="001D5EDD">
        <w:rPr>
          <w:rFonts w:ascii="Times New Roman" w:hAnsi="Times New Roman" w:cs="Times New Roman"/>
          <w:sz w:val="24"/>
          <w:szCs w:val="24"/>
        </w:rPr>
        <w:t xml:space="preserve"> order</w:t>
      </w:r>
      <w:r w:rsidR="000718A3" w:rsidRPr="001D5EDD">
        <w:rPr>
          <w:rFonts w:ascii="Times New Roman" w:hAnsi="Times New Roman" w:cs="Times New Roman"/>
          <w:sz w:val="24"/>
          <w:szCs w:val="24"/>
        </w:rPr>
        <w:t>s</w:t>
      </w:r>
      <w:r w:rsidR="00343D63" w:rsidRPr="001D5EDD">
        <w:rPr>
          <w:rFonts w:ascii="Times New Roman" w:hAnsi="Times New Roman" w:cs="Times New Roman"/>
          <w:sz w:val="24"/>
          <w:szCs w:val="24"/>
        </w:rPr>
        <w:t xml:space="preserve">, </w:t>
      </w:r>
      <w:r w:rsidR="00E80AAC" w:rsidRPr="001D5EDD">
        <w:rPr>
          <w:rFonts w:ascii="Times New Roman" w:hAnsi="Times New Roman" w:cs="Times New Roman"/>
          <w:sz w:val="24"/>
          <w:szCs w:val="24"/>
        </w:rPr>
        <w:t xml:space="preserve">found that the </w:t>
      </w:r>
      <w:r w:rsidR="00327070" w:rsidRPr="001D5EDD">
        <w:rPr>
          <w:rFonts w:ascii="Times New Roman" w:hAnsi="Times New Roman" w:cs="Times New Roman"/>
          <w:sz w:val="24"/>
          <w:szCs w:val="24"/>
        </w:rPr>
        <w:t>perpetual</w:t>
      </w:r>
      <w:r w:rsidR="00E80AAC" w:rsidRPr="001D5EDD">
        <w:rPr>
          <w:rFonts w:ascii="Times New Roman" w:hAnsi="Times New Roman" w:cs="Times New Roman"/>
          <w:sz w:val="24"/>
          <w:szCs w:val="24"/>
        </w:rPr>
        <w:t xml:space="preserve"> minor who the </w:t>
      </w:r>
      <w:r w:rsidR="00327070" w:rsidRPr="001D5EDD">
        <w:rPr>
          <w:rFonts w:ascii="Times New Roman" w:hAnsi="Times New Roman" w:cs="Times New Roman"/>
          <w:sz w:val="24"/>
          <w:szCs w:val="24"/>
        </w:rPr>
        <w:t>appellant was granted</w:t>
      </w:r>
      <w:r w:rsidR="00E80AAC" w:rsidRPr="001D5EDD">
        <w:rPr>
          <w:rFonts w:ascii="Times New Roman" w:hAnsi="Times New Roman" w:cs="Times New Roman"/>
          <w:sz w:val="24"/>
          <w:szCs w:val="24"/>
        </w:rPr>
        <w:t xml:space="preserve"> access to, had been removed from Zimbabwe and taken to South Africa</w:t>
      </w:r>
      <w:r w:rsidR="00F33448" w:rsidRPr="001D5EDD">
        <w:rPr>
          <w:rFonts w:ascii="Times New Roman" w:hAnsi="Times New Roman" w:cs="Times New Roman"/>
          <w:sz w:val="24"/>
          <w:szCs w:val="24"/>
        </w:rPr>
        <w:t xml:space="preserve"> without the a</w:t>
      </w:r>
      <w:r w:rsidR="00462B64" w:rsidRPr="001D5EDD">
        <w:rPr>
          <w:rFonts w:ascii="Times New Roman" w:hAnsi="Times New Roman" w:cs="Times New Roman"/>
          <w:sz w:val="24"/>
          <w:szCs w:val="24"/>
        </w:rPr>
        <w:t xml:space="preserve">ppellant’s knowledge or consent </w:t>
      </w:r>
      <w:r w:rsidR="00C80031" w:rsidRPr="001D5EDD">
        <w:rPr>
          <w:rFonts w:ascii="Times New Roman" w:hAnsi="Times New Roman" w:cs="Times New Roman"/>
          <w:sz w:val="24"/>
          <w:szCs w:val="24"/>
        </w:rPr>
        <w:t>resulting in the appellant</w:t>
      </w:r>
      <w:r w:rsidR="00E80AAC" w:rsidRPr="001D5EDD">
        <w:rPr>
          <w:rFonts w:ascii="Times New Roman" w:hAnsi="Times New Roman" w:cs="Times New Roman"/>
          <w:sz w:val="24"/>
          <w:szCs w:val="24"/>
        </w:rPr>
        <w:t xml:space="preserve"> not</w:t>
      </w:r>
      <w:r w:rsidR="00C80031" w:rsidRPr="001D5EDD">
        <w:rPr>
          <w:rFonts w:ascii="Times New Roman" w:hAnsi="Times New Roman" w:cs="Times New Roman"/>
          <w:sz w:val="24"/>
          <w:szCs w:val="24"/>
        </w:rPr>
        <w:t xml:space="preserve"> being able</w:t>
      </w:r>
      <w:r w:rsidR="00F33448" w:rsidRPr="001D5EDD">
        <w:rPr>
          <w:rFonts w:ascii="Times New Roman" w:hAnsi="Times New Roman" w:cs="Times New Roman"/>
          <w:sz w:val="24"/>
          <w:szCs w:val="24"/>
        </w:rPr>
        <w:t xml:space="preserve"> to </w:t>
      </w:r>
      <w:r w:rsidR="00E80AAC" w:rsidRPr="001D5EDD">
        <w:rPr>
          <w:rFonts w:ascii="Times New Roman" w:hAnsi="Times New Roman" w:cs="Times New Roman"/>
          <w:sz w:val="24"/>
          <w:szCs w:val="24"/>
        </w:rPr>
        <w:t>exercise her rights</w:t>
      </w:r>
      <w:r w:rsidR="0063765A" w:rsidRPr="001D5EDD">
        <w:rPr>
          <w:rFonts w:ascii="Times New Roman" w:hAnsi="Times New Roman" w:cs="Times New Roman"/>
          <w:sz w:val="24"/>
          <w:szCs w:val="24"/>
        </w:rPr>
        <w:t xml:space="preserve"> of access.</w:t>
      </w:r>
    </w:p>
    <w:p w:rsidR="00932EE5" w:rsidRPr="001D5EDD" w:rsidRDefault="00932EE5" w:rsidP="00871C57">
      <w:pPr>
        <w:spacing w:after="0" w:line="240" w:lineRule="auto"/>
        <w:ind w:left="720" w:hanging="720"/>
        <w:jc w:val="both"/>
        <w:rPr>
          <w:rFonts w:ascii="Times New Roman" w:hAnsi="Times New Roman" w:cs="Times New Roman"/>
          <w:sz w:val="24"/>
          <w:szCs w:val="24"/>
        </w:rPr>
      </w:pPr>
    </w:p>
    <w:p w:rsidR="001F67D8" w:rsidRPr="001D5EDD" w:rsidRDefault="00383457" w:rsidP="004850D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He </w:t>
      </w:r>
      <w:r w:rsidR="00AD5BA7" w:rsidRPr="001D5EDD">
        <w:rPr>
          <w:rFonts w:ascii="Times New Roman" w:hAnsi="Times New Roman" w:cs="Times New Roman"/>
          <w:sz w:val="24"/>
          <w:szCs w:val="24"/>
        </w:rPr>
        <w:t xml:space="preserve">also found that all movable household goods at No. 6 Northwood Rise, Mt Pleasant, Harare awarded to the appellant in terms of para 6 of </w:t>
      </w:r>
      <w:r w:rsidR="00581864" w:rsidRPr="001D5EDD">
        <w:rPr>
          <w:rFonts w:ascii="Times New Roman" w:hAnsi="Times New Roman" w:cs="Times New Roman"/>
          <w:sz w:val="24"/>
          <w:szCs w:val="24"/>
        </w:rPr>
        <w:t xml:space="preserve">the court </w:t>
      </w:r>
      <w:r w:rsidR="00581864" w:rsidRPr="001D5EDD">
        <w:rPr>
          <w:rFonts w:ascii="Times New Roman" w:hAnsi="Times New Roman" w:cs="Times New Roman"/>
          <w:i/>
          <w:sz w:val="24"/>
          <w:szCs w:val="24"/>
        </w:rPr>
        <w:t>a quo’s</w:t>
      </w:r>
      <w:r w:rsidR="00AD5BA7" w:rsidRPr="001D5EDD">
        <w:rPr>
          <w:rFonts w:ascii="Times New Roman" w:hAnsi="Times New Roman" w:cs="Times New Roman"/>
          <w:sz w:val="24"/>
          <w:szCs w:val="24"/>
        </w:rPr>
        <w:t xml:space="preserve"> order </w:t>
      </w:r>
      <w:r w:rsidR="00343D63" w:rsidRPr="001D5EDD">
        <w:rPr>
          <w:rFonts w:ascii="Times New Roman" w:hAnsi="Times New Roman" w:cs="Times New Roman"/>
          <w:sz w:val="24"/>
          <w:szCs w:val="24"/>
        </w:rPr>
        <w:t xml:space="preserve">had been </w:t>
      </w:r>
      <w:r w:rsidR="00AD5BA7" w:rsidRPr="001D5EDD">
        <w:rPr>
          <w:rFonts w:ascii="Times New Roman" w:hAnsi="Times New Roman" w:cs="Times New Roman"/>
          <w:sz w:val="24"/>
          <w:szCs w:val="24"/>
        </w:rPr>
        <w:t xml:space="preserve">removed from the house by the </w:t>
      </w:r>
      <w:r w:rsidR="000D7B86" w:rsidRPr="001D5EDD">
        <w:rPr>
          <w:rFonts w:ascii="Times New Roman" w:hAnsi="Times New Roman" w:cs="Times New Roman"/>
          <w:sz w:val="24"/>
          <w:szCs w:val="24"/>
        </w:rPr>
        <w:t xml:space="preserve">first </w:t>
      </w:r>
      <w:r w:rsidR="00AD5BA7" w:rsidRPr="001D5EDD">
        <w:rPr>
          <w:rFonts w:ascii="Times New Roman" w:hAnsi="Times New Roman" w:cs="Times New Roman"/>
          <w:sz w:val="24"/>
          <w:szCs w:val="24"/>
        </w:rPr>
        <w:t xml:space="preserve">respondent and taken to South Africa without the appellant’s knowledge or consent. The </w:t>
      </w:r>
      <w:r w:rsidR="000D7B86" w:rsidRPr="001D5EDD">
        <w:rPr>
          <w:rFonts w:ascii="Times New Roman" w:hAnsi="Times New Roman" w:cs="Times New Roman"/>
          <w:sz w:val="24"/>
          <w:szCs w:val="24"/>
        </w:rPr>
        <w:t xml:space="preserve">first </w:t>
      </w:r>
      <w:r w:rsidR="00AD5BA7" w:rsidRPr="001D5EDD">
        <w:rPr>
          <w:rFonts w:ascii="Times New Roman" w:hAnsi="Times New Roman" w:cs="Times New Roman"/>
          <w:sz w:val="24"/>
          <w:szCs w:val="24"/>
        </w:rPr>
        <w:t>respondent did not explain his conduct.</w:t>
      </w:r>
      <w:r w:rsidR="00E361D6" w:rsidRPr="001D5EDD">
        <w:rPr>
          <w:rFonts w:ascii="Times New Roman" w:hAnsi="Times New Roman" w:cs="Times New Roman"/>
          <w:sz w:val="24"/>
          <w:szCs w:val="24"/>
        </w:rPr>
        <w:t xml:space="preserve"> </w:t>
      </w:r>
      <w:r w:rsidR="00DD2611" w:rsidRPr="001D5EDD">
        <w:rPr>
          <w:rFonts w:ascii="Times New Roman" w:hAnsi="Times New Roman" w:cs="Times New Roman"/>
          <w:sz w:val="24"/>
          <w:szCs w:val="24"/>
        </w:rPr>
        <w:t xml:space="preserve"> </w:t>
      </w:r>
      <w:r w:rsidR="00E361D6" w:rsidRPr="001D5EDD">
        <w:rPr>
          <w:rFonts w:ascii="Times New Roman" w:hAnsi="Times New Roman" w:cs="Times New Roman"/>
          <w:sz w:val="24"/>
          <w:szCs w:val="24"/>
        </w:rPr>
        <w:t xml:space="preserve">It has also been established that a half share of </w:t>
      </w:r>
      <w:r w:rsidR="00D21BFF" w:rsidRPr="001D5EDD">
        <w:rPr>
          <w:rFonts w:ascii="Times New Roman" w:hAnsi="Times New Roman" w:cs="Times New Roman"/>
          <w:sz w:val="24"/>
          <w:szCs w:val="24"/>
        </w:rPr>
        <w:t xml:space="preserve">No 6 Northwood Rise, Mount Pleasant the whole of which had been awarded to the </w:t>
      </w:r>
      <w:r w:rsidR="000D7B86" w:rsidRPr="001D5EDD">
        <w:rPr>
          <w:rFonts w:ascii="Times New Roman" w:hAnsi="Times New Roman" w:cs="Times New Roman"/>
          <w:sz w:val="24"/>
          <w:szCs w:val="24"/>
        </w:rPr>
        <w:t xml:space="preserve">first </w:t>
      </w:r>
      <w:r w:rsidR="00C80031" w:rsidRPr="001D5EDD">
        <w:rPr>
          <w:rFonts w:ascii="Times New Roman" w:hAnsi="Times New Roman" w:cs="Times New Roman"/>
          <w:sz w:val="24"/>
          <w:szCs w:val="24"/>
        </w:rPr>
        <w:t>respondent but was</w:t>
      </w:r>
      <w:r w:rsidR="004C5AC6" w:rsidRPr="001D5EDD">
        <w:rPr>
          <w:rFonts w:ascii="Times New Roman" w:hAnsi="Times New Roman" w:cs="Times New Roman"/>
          <w:sz w:val="24"/>
          <w:szCs w:val="24"/>
        </w:rPr>
        <w:t xml:space="preserve"> one of the issues raised in</w:t>
      </w:r>
      <w:r w:rsidR="00462B64" w:rsidRPr="001D5EDD">
        <w:rPr>
          <w:rFonts w:ascii="Times New Roman" w:hAnsi="Times New Roman" w:cs="Times New Roman"/>
          <w:sz w:val="24"/>
          <w:szCs w:val="24"/>
        </w:rPr>
        <w:t xml:space="preserve"> this appeal, </w:t>
      </w:r>
      <w:r w:rsidR="004C5AC6" w:rsidRPr="001D5EDD">
        <w:rPr>
          <w:rFonts w:ascii="Times New Roman" w:hAnsi="Times New Roman" w:cs="Times New Roman"/>
          <w:sz w:val="24"/>
          <w:szCs w:val="24"/>
        </w:rPr>
        <w:t>had been</w:t>
      </w:r>
      <w:r w:rsidR="00D21BFF" w:rsidRPr="001D5EDD">
        <w:rPr>
          <w:rFonts w:ascii="Times New Roman" w:hAnsi="Times New Roman" w:cs="Times New Roman"/>
          <w:sz w:val="24"/>
          <w:szCs w:val="24"/>
        </w:rPr>
        <w:t xml:space="preserve"> sold and transferred to Doves Funeral Assuarance (Pvt) Ltd because</w:t>
      </w:r>
      <w:r w:rsidR="00C80031" w:rsidRPr="001D5EDD">
        <w:rPr>
          <w:rFonts w:ascii="Times New Roman" w:hAnsi="Times New Roman" w:cs="Times New Roman"/>
          <w:sz w:val="24"/>
          <w:szCs w:val="24"/>
        </w:rPr>
        <w:t xml:space="preserve"> of</w:t>
      </w:r>
      <w:r w:rsidR="00D21BFF" w:rsidRPr="001D5EDD">
        <w:rPr>
          <w:rFonts w:ascii="Times New Roman" w:hAnsi="Times New Roman" w:cs="Times New Roman"/>
          <w:sz w:val="24"/>
          <w:szCs w:val="24"/>
        </w:rPr>
        <w:t xml:space="preserve"> the </w:t>
      </w:r>
      <w:r w:rsidR="000D7B86" w:rsidRPr="001D5EDD">
        <w:rPr>
          <w:rFonts w:ascii="Times New Roman" w:hAnsi="Times New Roman" w:cs="Times New Roman"/>
          <w:sz w:val="24"/>
          <w:szCs w:val="24"/>
        </w:rPr>
        <w:t xml:space="preserve">first </w:t>
      </w:r>
      <w:r w:rsidR="00D21BFF" w:rsidRPr="001D5EDD">
        <w:rPr>
          <w:rFonts w:ascii="Times New Roman" w:hAnsi="Times New Roman" w:cs="Times New Roman"/>
          <w:sz w:val="24"/>
          <w:szCs w:val="24"/>
        </w:rPr>
        <w:t>respondent</w:t>
      </w:r>
      <w:r w:rsidR="00C80031" w:rsidRPr="001D5EDD">
        <w:rPr>
          <w:rFonts w:ascii="Times New Roman" w:hAnsi="Times New Roman" w:cs="Times New Roman"/>
          <w:sz w:val="24"/>
          <w:szCs w:val="24"/>
        </w:rPr>
        <w:t>’s indebtedness which</w:t>
      </w:r>
      <w:r w:rsidR="004C5AC6" w:rsidRPr="001D5EDD">
        <w:rPr>
          <w:rFonts w:ascii="Times New Roman" w:hAnsi="Times New Roman" w:cs="Times New Roman"/>
          <w:sz w:val="24"/>
          <w:szCs w:val="24"/>
        </w:rPr>
        <w:t xml:space="preserve"> </w:t>
      </w:r>
      <w:r w:rsidR="00C80031" w:rsidRPr="001D5EDD">
        <w:rPr>
          <w:rFonts w:ascii="Times New Roman" w:hAnsi="Times New Roman" w:cs="Times New Roman"/>
          <w:sz w:val="24"/>
          <w:szCs w:val="24"/>
        </w:rPr>
        <w:t>led to his half share being sold in execution.</w:t>
      </w:r>
    </w:p>
    <w:p w:rsidR="00932EE5" w:rsidRPr="001D5EDD" w:rsidRDefault="00932EE5" w:rsidP="000D7B86">
      <w:pPr>
        <w:spacing w:after="0" w:line="240" w:lineRule="auto"/>
        <w:ind w:left="720" w:hanging="720"/>
        <w:jc w:val="both"/>
        <w:rPr>
          <w:rFonts w:ascii="Times New Roman" w:hAnsi="Times New Roman" w:cs="Times New Roman"/>
          <w:sz w:val="24"/>
          <w:szCs w:val="24"/>
        </w:rPr>
      </w:pPr>
    </w:p>
    <w:p w:rsidR="00D31E91" w:rsidRPr="001D5EDD" w:rsidRDefault="00495255" w:rsidP="004850D2">
      <w:pPr>
        <w:spacing w:after="0" w:line="480" w:lineRule="auto"/>
        <w:ind w:firstLine="1440"/>
        <w:jc w:val="both"/>
        <w:rPr>
          <w:rFonts w:ascii="Times New Roman" w:hAnsi="Times New Roman" w:cs="Times New Roman"/>
          <w:i/>
          <w:sz w:val="24"/>
          <w:szCs w:val="24"/>
        </w:rPr>
      </w:pPr>
      <w:r w:rsidRPr="001D5EDD">
        <w:rPr>
          <w:rFonts w:ascii="Times New Roman" w:hAnsi="Times New Roman" w:cs="Times New Roman"/>
          <w:sz w:val="24"/>
          <w:szCs w:val="24"/>
        </w:rPr>
        <w:t>MAWADZE</w:t>
      </w:r>
      <w:r w:rsidR="00473F93" w:rsidRPr="001D5EDD">
        <w:rPr>
          <w:rFonts w:ascii="Times New Roman" w:hAnsi="Times New Roman" w:cs="Times New Roman"/>
          <w:sz w:val="24"/>
          <w:szCs w:val="24"/>
        </w:rPr>
        <w:t xml:space="preserve"> J</w:t>
      </w:r>
      <w:r w:rsidR="00525BA3" w:rsidRPr="001D5EDD">
        <w:rPr>
          <w:rFonts w:ascii="Times New Roman" w:hAnsi="Times New Roman" w:cs="Times New Roman"/>
          <w:sz w:val="24"/>
          <w:szCs w:val="24"/>
        </w:rPr>
        <w:t xml:space="preserve"> </w:t>
      </w:r>
      <w:r w:rsidR="004B533F" w:rsidRPr="001D5EDD">
        <w:rPr>
          <w:rFonts w:ascii="Times New Roman" w:hAnsi="Times New Roman" w:cs="Times New Roman"/>
          <w:sz w:val="24"/>
          <w:szCs w:val="24"/>
        </w:rPr>
        <w:t>also</w:t>
      </w:r>
      <w:r w:rsidR="00D31E91" w:rsidRPr="001D5EDD">
        <w:rPr>
          <w:rFonts w:ascii="Times New Roman" w:hAnsi="Times New Roman" w:cs="Times New Roman"/>
          <w:sz w:val="24"/>
          <w:szCs w:val="24"/>
        </w:rPr>
        <w:t xml:space="preserve"> f</w:t>
      </w:r>
      <w:r w:rsidR="004B533F" w:rsidRPr="001D5EDD">
        <w:rPr>
          <w:rFonts w:ascii="Times New Roman" w:hAnsi="Times New Roman" w:cs="Times New Roman"/>
          <w:sz w:val="24"/>
          <w:szCs w:val="24"/>
        </w:rPr>
        <w:t>ou</w:t>
      </w:r>
      <w:r w:rsidR="00D31E91" w:rsidRPr="001D5EDD">
        <w:rPr>
          <w:rFonts w:ascii="Times New Roman" w:hAnsi="Times New Roman" w:cs="Times New Roman"/>
          <w:sz w:val="24"/>
          <w:szCs w:val="24"/>
        </w:rPr>
        <w:t xml:space="preserve">nd that </w:t>
      </w:r>
      <w:r w:rsidR="004B533F" w:rsidRPr="001D5EDD">
        <w:rPr>
          <w:rFonts w:ascii="Times New Roman" w:hAnsi="Times New Roman" w:cs="Times New Roman"/>
          <w:sz w:val="24"/>
          <w:szCs w:val="24"/>
        </w:rPr>
        <w:t xml:space="preserve">the </w:t>
      </w:r>
      <w:r w:rsidR="000D7B86" w:rsidRPr="001D5EDD">
        <w:rPr>
          <w:rFonts w:ascii="Times New Roman" w:hAnsi="Times New Roman" w:cs="Times New Roman"/>
          <w:sz w:val="24"/>
          <w:szCs w:val="24"/>
        </w:rPr>
        <w:t xml:space="preserve">first </w:t>
      </w:r>
      <w:r w:rsidR="004B533F" w:rsidRPr="001D5EDD">
        <w:rPr>
          <w:rFonts w:ascii="Times New Roman" w:hAnsi="Times New Roman" w:cs="Times New Roman"/>
          <w:sz w:val="24"/>
          <w:szCs w:val="24"/>
        </w:rPr>
        <w:t>respondent</w:t>
      </w:r>
      <w:r w:rsidR="00525BA3" w:rsidRPr="001D5EDD">
        <w:rPr>
          <w:rFonts w:ascii="Times New Roman" w:hAnsi="Times New Roman" w:cs="Times New Roman"/>
          <w:sz w:val="24"/>
          <w:szCs w:val="24"/>
        </w:rPr>
        <w:t xml:space="preserve"> had</w:t>
      </w:r>
      <w:r w:rsidR="004B533F" w:rsidRPr="001D5EDD">
        <w:rPr>
          <w:rFonts w:ascii="Times New Roman" w:hAnsi="Times New Roman" w:cs="Times New Roman"/>
          <w:sz w:val="24"/>
          <w:szCs w:val="24"/>
        </w:rPr>
        <w:t xml:space="preserve"> sold </w:t>
      </w:r>
      <w:r w:rsidR="00D31E91" w:rsidRPr="001D5EDD">
        <w:rPr>
          <w:rFonts w:ascii="Times New Roman" w:hAnsi="Times New Roman" w:cs="Times New Roman"/>
          <w:sz w:val="24"/>
          <w:szCs w:val="24"/>
        </w:rPr>
        <w:t>two immovable properties in South Africa being No. 94 Matumi Sands</w:t>
      </w:r>
      <w:r w:rsidR="00510308" w:rsidRPr="001D5EDD">
        <w:rPr>
          <w:rFonts w:ascii="Times New Roman" w:hAnsi="Times New Roman" w:cs="Times New Roman"/>
          <w:sz w:val="24"/>
          <w:szCs w:val="24"/>
        </w:rPr>
        <w:t xml:space="preserve"> Lonehill (P</w:t>
      </w:r>
      <w:r w:rsidR="007C005E" w:rsidRPr="001D5EDD">
        <w:rPr>
          <w:rFonts w:ascii="Times New Roman" w:hAnsi="Times New Roman" w:cs="Times New Roman"/>
          <w:sz w:val="24"/>
          <w:szCs w:val="24"/>
        </w:rPr>
        <w:t>ty</w:t>
      </w:r>
      <w:r w:rsidR="00510308" w:rsidRPr="001D5EDD">
        <w:rPr>
          <w:rFonts w:ascii="Times New Roman" w:hAnsi="Times New Roman" w:cs="Times New Roman"/>
          <w:sz w:val="24"/>
          <w:szCs w:val="24"/>
        </w:rPr>
        <w:t>) Ltd</w:t>
      </w:r>
      <w:r w:rsidR="00D31E91" w:rsidRPr="001D5EDD">
        <w:rPr>
          <w:rFonts w:ascii="Times New Roman" w:hAnsi="Times New Roman" w:cs="Times New Roman"/>
          <w:sz w:val="24"/>
          <w:szCs w:val="24"/>
        </w:rPr>
        <w:t xml:space="preserve"> and No. 112 Matumi Sands</w:t>
      </w:r>
      <w:r w:rsidR="00462B64" w:rsidRPr="001D5EDD">
        <w:rPr>
          <w:rFonts w:ascii="Times New Roman" w:hAnsi="Times New Roman" w:cs="Times New Roman"/>
          <w:sz w:val="24"/>
          <w:szCs w:val="24"/>
        </w:rPr>
        <w:t xml:space="preserve"> </w:t>
      </w:r>
      <w:r w:rsidR="00510308" w:rsidRPr="001D5EDD">
        <w:rPr>
          <w:rFonts w:ascii="Times New Roman" w:hAnsi="Times New Roman" w:cs="Times New Roman"/>
          <w:sz w:val="24"/>
          <w:szCs w:val="24"/>
        </w:rPr>
        <w:t>Lonehil (P</w:t>
      </w:r>
      <w:r w:rsidR="007C005E" w:rsidRPr="001D5EDD">
        <w:rPr>
          <w:rFonts w:ascii="Times New Roman" w:hAnsi="Times New Roman" w:cs="Times New Roman"/>
          <w:sz w:val="24"/>
          <w:szCs w:val="24"/>
        </w:rPr>
        <w:t>ty</w:t>
      </w:r>
      <w:r w:rsidR="00510308" w:rsidRPr="001D5EDD">
        <w:rPr>
          <w:rFonts w:ascii="Times New Roman" w:hAnsi="Times New Roman" w:cs="Times New Roman"/>
          <w:sz w:val="24"/>
          <w:szCs w:val="24"/>
        </w:rPr>
        <w:t>) Ltd in which he had</w:t>
      </w:r>
      <w:r w:rsidR="00525BA3" w:rsidRPr="001D5EDD">
        <w:rPr>
          <w:rFonts w:ascii="Times New Roman" w:hAnsi="Times New Roman" w:cs="Times New Roman"/>
          <w:sz w:val="24"/>
          <w:szCs w:val="24"/>
        </w:rPr>
        <w:t xml:space="preserve"> fifty percent</w:t>
      </w:r>
      <w:r w:rsidR="00510308" w:rsidRPr="001D5EDD">
        <w:rPr>
          <w:rFonts w:ascii="Times New Roman" w:hAnsi="Times New Roman" w:cs="Times New Roman"/>
          <w:sz w:val="24"/>
          <w:szCs w:val="24"/>
        </w:rPr>
        <w:t xml:space="preserve"> shareholdings </w:t>
      </w:r>
      <w:r w:rsidR="00525BA3" w:rsidRPr="001D5EDD">
        <w:rPr>
          <w:rFonts w:ascii="Times New Roman" w:hAnsi="Times New Roman" w:cs="Times New Roman"/>
          <w:sz w:val="24"/>
          <w:szCs w:val="24"/>
        </w:rPr>
        <w:t>in both and that he had thereafter</w:t>
      </w:r>
      <w:r w:rsidR="007C7BA3" w:rsidRPr="001D5EDD">
        <w:rPr>
          <w:rFonts w:ascii="Times New Roman" w:hAnsi="Times New Roman" w:cs="Times New Roman"/>
          <w:sz w:val="24"/>
          <w:szCs w:val="24"/>
        </w:rPr>
        <w:t xml:space="preserve"> transferred</w:t>
      </w:r>
      <w:r w:rsidR="00A8576F" w:rsidRPr="001D5EDD">
        <w:rPr>
          <w:rFonts w:ascii="Times New Roman" w:hAnsi="Times New Roman" w:cs="Times New Roman"/>
          <w:sz w:val="24"/>
          <w:szCs w:val="24"/>
        </w:rPr>
        <w:t xml:space="preserve"> them</w:t>
      </w:r>
      <w:r w:rsidR="007C7BA3" w:rsidRPr="001D5EDD">
        <w:rPr>
          <w:rFonts w:ascii="Times New Roman" w:hAnsi="Times New Roman" w:cs="Times New Roman"/>
          <w:sz w:val="24"/>
          <w:szCs w:val="24"/>
        </w:rPr>
        <w:t xml:space="preserve"> to third parties</w:t>
      </w:r>
      <w:r w:rsidR="00DB06EB" w:rsidRPr="001D5EDD">
        <w:rPr>
          <w:rFonts w:ascii="Times New Roman" w:hAnsi="Times New Roman" w:cs="Times New Roman"/>
          <w:sz w:val="24"/>
          <w:szCs w:val="24"/>
        </w:rPr>
        <w:t xml:space="preserve"> without the appellant’s knowledge or consent,</w:t>
      </w:r>
      <w:r w:rsidR="00462B64" w:rsidRPr="001D5EDD">
        <w:rPr>
          <w:rFonts w:ascii="Times New Roman" w:hAnsi="Times New Roman" w:cs="Times New Roman"/>
          <w:sz w:val="24"/>
          <w:szCs w:val="24"/>
        </w:rPr>
        <w:t xml:space="preserve"> </w:t>
      </w:r>
      <w:r w:rsidR="00525BA3" w:rsidRPr="001D5EDD">
        <w:rPr>
          <w:rFonts w:ascii="Times New Roman" w:hAnsi="Times New Roman" w:cs="Times New Roman"/>
          <w:sz w:val="24"/>
          <w:szCs w:val="24"/>
        </w:rPr>
        <w:t>at a time</w:t>
      </w:r>
      <w:r w:rsidR="00F118AE" w:rsidRPr="001D5EDD">
        <w:rPr>
          <w:rFonts w:ascii="Times New Roman" w:hAnsi="Times New Roman" w:cs="Times New Roman"/>
          <w:sz w:val="24"/>
          <w:szCs w:val="24"/>
        </w:rPr>
        <w:t xml:space="preserve"> when their distribution was </w:t>
      </w:r>
      <w:r w:rsidR="00525BA3" w:rsidRPr="001D5EDD">
        <w:rPr>
          <w:rFonts w:ascii="Times New Roman" w:hAnsi="Times New Roman" w:cs="Times New Roman"/>
          <w:sz w:val="24"/>
          <w:szCs w:val="24"/>
        </w:rPr>
        <w:t>pending</w:t>
      </w:r>
      <w:r w:rsidR="00F118AE" w:rsidRPr="001D5EDD">
        <w:rPr>
          <w:rFonts w:ascii="Times New Roman" w:hAnsi="Times New Roman" w:cs="Times New Roman"/>
          <w:sz w:val="24"/>
          <w:szCs w:val="24"/>
        </w:rPr>
        <w:t xml:space="preserve"> before the court </w:t>
      </w:r>
      <w:r w:rsidR="00F118AE" w:rsidRPr="001D5EDD">
        <w:rPr>
          <w:rFonts w:ascii="Times New Roman" w:hAnsi="Times New Roman" w:cs="Times New Roman"/>
          <w:i/>
          <w:sz w:val="24"/>
          <w:szCs w:val="24"/>
        </w:rPr>
        <w:t>a quo.</w:t>
      </w:r>
    </w:p>
    <w:p w:rsidR="00B37E7E" w:rsidRPr="001D5EDD" w:rsidRDefault="00B37E7E" w:rsidP="00DD2611">
      <w:pPr>
        <w:spacing w:after="0" w:line="240" w:lineRule="auto"/>
        <w:ind w:firstLine="1440"/>
        <w:jc w:val="both"/>
        <w:rPr>
          <w:rFonts w:ascii="Times New Roman" w:hAnsi="Times New Roman" w:cs="Times New Roman"/>
          <w:sz w:val="24"/>
          <w:szCs w:val="24"/>
        </w:rPr>
      </w:pPr>
    </w:p>
    <w:p w:rsidR="00D31E91" w:rsidRPr="001D5EDD" w:rsidRDefault="00D31E91" w:rsidP="004850D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The motor vehicle, a Nissan Navara</w:t>
      </w:r>
      <w:r w:rsidR="0029455A" w:rsidRPr="001D5EDD">
        <w:rPr>
          <w:rFonts w:ascii="Times New Roman" w:hAnsi="Times New Roman" w:cs="Times New Roman"/>
          <w:sz w:val="24"/>
          <w:szCs w:val="24"/>
        </w:rPr>
        <w:t>,</w:t>
      </w:r>
      <w:r w:rsidRPr="001D5EDD">
        <w:rPr>
          <w:rFonts w:ascii="Times New Roman" w:hAnsi="Times New Roman" w:cs="Times New Roman"/>
          <w:sz w:val="24"/>
          <w:szCs w:val="24"/>
        </w:rPr>
        <w:t xml:space="preserve"> Registration Number ABD 6847 awarded to the appellant in terms of para 7 of the court </w:t>
      </w:r>
      <w:r w:rsidRPr="001D5EDD">
        <w:rPr>
          <w:rFonts w:ascii="Times New Roman" w:hAnsi="Times New Roman" w:cs="Times New Roman"/>
          <w:i/>
          <w:sz w:val="24"/>
          <w:szCs w:val="24"/>
        </w:rPr>
        <w:t>a quo</w:t>
      </w:r>
      <w:r w:rsidRPr="001D5EDD">
        <w:rPr>
          <w:rFonts w:ascii="Times New Roman" w:hAnsi="Times New Roman" w:cs="Times New Roman"/>
          <w:sz w:val="24"/>
          <w:szCs w:val="24"/>
        </w:rPr>
        <w:t xml:space="preserve">’s order </w:t>
      </w:r>
      <w:r w:rsidR="0029455A" w:rsidRPr="001D5EDD">
        <w:rPr>
          <w:rFonts w:ascii="Times New Roman" w:hAnsi="Times New Roman" w:cs="Times New Roman"/>
          <w:sz w:val="24"/>
          <w:szCs w:val="24"/>
        </w:rPr>
        <w:t>had been</w:t>
      </w:r>
      <w:r w:rsidRPr="001D5EDD">
        <w:rPr>
          <w:rFonts w:ascii="Times New Roman" w:hAnsi="Times New Roman" w:cs="Times New Roman"/>
          <w:sz w:val="24"/>
          <w:szCs w:val="24"/>
        </w:rPr>
        <w:t xml:space="preserve"> taken by the Vehicle Theft Squad as it was deemed to be subject to criminal investigation</w:t>
      </w:r>
      <w:r w:rsidR="00462B64" w:rsidRPr="001D5EDD">
        <w:rPr>
          <w:rFonts w:ascii="Times New Roman" w:hAnsi="Times New Roman" w:cs="Times New Roman"/>
          <w:sz w:val="24"/>
          <w:szCs w:val="24"/>
        </w:rPr>
        <w:t>s</w:t>
      </w:r>
      <w:r w:rsidRPr="001D5EDD">
        <w:rPr>
          <w:rFonts w:ascii="Times New Roman" w:hAnsi="Times New Roman" w:cs="Times New Roman"/>
          <w:sz w:val="24"/>
          <w:szCs w:val="24"/>
        </w:rPr>
        <w:t xml:space="preserve"> for which </w:t>
      </w:r>
      <w:r w:rsidR="00A94340" w:rsidRPr="001D5EDD">
        <w:rPr>
          <w:rFonts w:ascii="Times New Roman" w:hAnsi="Times New Roman" w:cs="Times New Roman"/>
          <w:sz w:val="24"/>
          <w:szCs w:val="24"/>
        </w:rPr>
        <w:t xml:space="preserve">the first </w:t>
      </w:r>
      <w:r w:rsidRPr="001D5EDD">
        <w:rPr>
          <w:rFonts w:ascii="Times New Roman" w:hAnsi="Times New Roman" w:cs="Times New Roman"/>
          <w:sz w:val="24"/>
          <w:szCs w:val="24"/>
        </w:rPr>
        <w:t>respondent was allegedly accountable.</w:t>
      </w:r>
    </w:p>
    <w:p w:rsidR="00932EE5" w:rsidRPr="001D5EDD" w:rsidRDefault="00932EE5" w:rsidP="00696DF8">
      <w:pPr>
        <w:spacing w:after="0" w:line="240" w:lineRule="auto"/>
        <w:ind w:left="720" w:hanging="720"/>
        <w:jc w:val="both"/>
        <w:rPr>
          <w:rFonts w:ascii="Times New Roman" w:hAnsi="Times New Roman" w:cs="Times New Roman"/>
          <w:sz w:val="24"/>
          <w:szCs w:val="24"/>
        </w:rPr>
      </w:pPr>
    </w:p>
    <w:p w:rsidR="00D31E91" w:rsidRPr="001D5EDD" w:rsidRDefault="00327070" w:rsidP="004850D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lastRenderedPageBreak/>
        <w:t>T</w:t>
      </w:r>
      <w:r w:rsidR="00D31E91" w:rsidRPr="001D5EDD">
        <w:rPr>
          <w:rFonts w:ascii="Times New Roman" w:hAnsi="Times New Roman" w:cs="Times New Roman"/>
          <w:sz w:val="24"/>
          <w:szCs w:val="24"/>
        </w:rPr>
        <w:t xml:space="preserve">he </w:t>
      </w:r>
      <w:r w:rsidR="00D91D32" w:rsidRPr="001D5EDD">
        <w:rPr>
          <w:rFonts w:ascii="Times New Roman" w:hAnsi="Times New Roman" w:cs="Times New Roman"/>
          <w:sz w:val="24"/>
          <w:szCs w:val="24"/>
        </w:rPr>
        <w:t>judge also</w:t>
      </w:r>
      <w:r w:rsidR="004F5B14" w:rsidRPr="001D5EDD">
        <w:rPr>
          <w:rFonts w:ascii="Times New Roman" w:hAnsi="Times New Roman" w:cs="Times New Roman"/>
          <w:sz w:val="24"/>
          <w:szCs w:val="24"/>
        </w:rPr>
        <w:t xml:space="preserve"> </w:t>
      </w:r>
      <w:r w:rsidRPr="001D5EDD">
        <w:rPr>
          <w:rFonts w:ascii="Times New Roman" w:hAnsi="Times New Roman" w:cs="Times New Roman"/>
          <w:sz w:val="24"/>
          <w:szCs w:val="24"/>
        </w:rPr>
        <w:t xml:space="preserve">found </w:t>
      </w:r>
      <w:r w:rsidR="00D31E91" w:rsidRPr="001D5EDD">
        <w:rPr>
          <w:rFonts w:ascii="Times New Roman" w:hAnsi="Times New Roman" w:cs="Times New Roman"/>
          <w:sz w:val="24"/>
          <w:szCs w:val="24"/>
        </w:rPr>
        <w:t xml:space="preserve">that the </w:t>
      </w:r>
      <w:r w:rsidR="00A94340" w:rsidRPr="001D5EDD">
        <w:rPr>
          <w:rFonts w:ascii="Times New Roman" w:hAnsi="Times New Roman" w:cs="Times New Roman"/>
          <w:sz w:val="24"/>
          <w:szCs w:val="24"/>
        </w:rPr>
        <w:t xml:space="preserve">first </w:t>
      </w:r>
      <w:r w:rsidR="00D31E91" w:rsidRPr="001D5EDD">
        <w:rPr>
          <w:rFonts w:ascii="Times New Roman" w:hAnsi="Times New Roman" w:cs="Times New Roman"/>
          <w:sz w:val="24"/>
          <w:szCs w:val="24"/>
        </w:rPr>
        <w:t xml:space="preserve">respondent </w:t>
      </w:r>
      <w:r w:rsidR="00E709E2" w:rsidRPr="001D5EDD">
        <w:rPr>
          <w:rFonts w:ascii="Times New Roman" w:hAnsi="Times New Roman" w:cs="Times New Roman"/>
          <w:sz w:val="24"/>
          <w:szCs w:val="24"/>
        </w:rPr>
        <w:t>had not done anything to remove</w:t>
      </w:r>
      <w:r w:rsidR="00D31E91" w:rsidRPr="001D5EDD">
        <w:rPr>
          <w:rFonts w:ascii="Times New Roman" w:hAnsi="Times New Roman" w:cs="Times New Roman"/>
          <w:sz w:val="24"/>
          <w:szCs w:val="24"/>
        </w:rPr>
        <w:t xml:space="preserve"> encumbrances</w:t>
      </w:r>
      <w:r w:rsidR="004F5B14" w:rsidRPr="001D5EDD">
        <w:rPr>
          <w:rFonts w:ascii="Times New Roman" w:hAnsi="Times New Roman" w:cs="Times New Roman"/>
          <w:sz w:val="24"/>
          <w:szCs w:val="24"/>
        </w:rPr>
        <w:t xml:space="preserve"> </w:t>
      </w:r>
      <w:r w:rsidR="00753822" w:rsidRPr="001D5EDD">
        <w:rPr>
          <w:rFonts w:ascii="Times New Roman" w:hAnsi="Times New Roman" w:cs="Times New Roman"/>
          <w:sz w:val="24"/>
          <w:szCs w:val="24"/>
        </w:rPr>
        <w:t>fr</w:t>
      </w:r>
      <w:r w:rsidR="00D31E91" w:rsidRPr="001D5EDD">
        <w:rPr>
          <w:rFonts w:ascii="Times New Roman" w:hAnsi="Times New Roman" w:cs="Times New Roman"/>
          <w:sz w:val="24"/>
          <w:szCs w:val="24"/>
        </w:rPr>
        <w:t>o</w:t>
      </w:r>
      <w:r w:rsidR="00753822" w:rsidRPr="001D5EDD">
        <w:rPr>
          <w:rFonts w:ascii="Times New Roman" w:hAnsi="Times New Roman" w:cs="Times New Roman"/>
          <w:sz w:val="24"/>
          <w:szCs w:val="24"/>
        </w:rPr>
        <w:t>m</w:t>
      </w:r>
      <w:r w:rsidR="00D31E91" w:rsidRPr="001D5EDD">
        <w:rPr>
          <w:rFonts w:ascii="Times New Roman" w:hAnsi="Times New Roman" w:cs="Times New Roman"/>
          <w:sz w:val="24"/>
          <w:szCs w:val="24"/>
        </w:rPr>
        <w:t xml:space="preserve"> immovable properties awarded to the appellant </w:t>
      </w:r>
      <w:r w:rsidR="007C7BA3" w:rsidRPr="001D5EDD">
        <w:rPr>
          <w:rFonts w:ascii="Times New Roman" w:hAnsi="Times New Roman" w:cs="Times New Roman"/>
          <w:sz w:val="24"/>
          <w:szCs w:val="24"/>
        </w:rPr>
        <w:t xml:space="preserve">in terms of the court </w:t>
      </w:r>
      <w:r w:rsidR="007C7BA3" w:rsidRPr="001D5EDD">
        <w:rPr>
          <w:rFonts w:ascii="Times New Roman" w:hAnsi="Times New Roman" w:cs="Times New Roman"/>
          <w:i/>
          <w:sz w:val="24"/>
          <w:szCs w:val="24"/>
        </w:rPr>
        <w:t>a quo’s</w:t>
      </w:r>
      <w:r w:rsidR="00D31E91" w:rsidRPr="001D5EDD">
        <w:rPr>
          <w:rFonts w:ascii="Times New Roman" w:hAnsi="Times New Roman" w:cs="Times New Roman"/>
          <w:sz w:val="24"/>
          <w:szCs w:val="24"/>
        </w:rPr>
        <w:t xml:space="preserve"> order.</w:t>
      </w:r>
    </w:p>
    <w:p w:rsidR="00FB75EF" w:rsidRPr="001D5EDD" w:rsidRDefault="00FB75EF" w:rsidP="00FB75EF">
      <w:pPr>
        <w:spacing w:after="0" w:line="240" w:lineRule="auto"/>
        <w:ind w:firstLine="1440"/>
        <w:jc w:val="both"/>
        <w:rPr>
          <w:rFonts w:ascii="Times New Roman" w:hAnsi="Times New Roman" w:cs="Times New Roman"/>
          <w:sz w:val="24"/>
          <w:szCs w:val="24"/>
        </w:rPr>
      </w:pPr>
    </w:p>
    <w:p w:rsidR="00932EE5" w:rsidRPr="001D5EDD" w:rsidRDefault="00932EE5" w:rsidP="00485982">
      <w:pPr>
        <w:spacing w:after="0" w:line="240" w:lineRule="auto"/>
        <w:ind w:left="720" w:hanging="720"/>
        <w:jc w:val="both"/>
        <w:rPr>
          <w:rFonts w:ascii="Times New Roman" w:hAnsi="Times New Roman" w:cs="Times New Roman"/>
          <w:sz w:val="24"/>
          <w:szCs w:val="24"/>
        </w:rPr>
      </w:pPr>
    </w:p>
    <w:p w:rsidR="00932EE5" w:rsidRDefault="00C94EE6" w:rsidP="004850D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He</w:t>
      </w:r>
      <w:r w:rsidR="004F5B14" w:rsidRPr="001D5EDD">
        <w:rPr>
          <w:rFonts w:ascii="Times New Roman" w:hAnsi="Times New Roman" w:cs="Times New Roman"/>
          <w:sz w:val="24"/>
          <w:szCs w:val="24"/>
        </w:rPr>
        <w:t xml:space="preserve"> </w:t>
      </w:r>
      <w:r w:rsidR="00987C42" w:rsidRPr="001D5EDD">
        <w:rPr>
          <w:rFonts w:ascii="Times New Roman" w:hAnsi="Times New Roman" w:cs="Times New Roman"/>
          <w:sz w:val="24"/>
          <w:szCs w:val="24"/>
        </w:rPr>
        <w:t xml:space="preserve">further </w:t>
      </w:r>
      <w:r w:rsidR="00D31E91" w:rsidRPr="001D5EDD">
        <w:rPr>
          <w:rFonts w:ascii="Times New Roman" w:hAnsi="Times New Roman" w:cs="Times New Roman"/>
          <w:sz w:val="24"/>
          <w:szCs w:val="24"/>
        </w:rPr>
        <w:t xml:space="preserve">found that the </w:t>
      </w:r>
      <w:r w:rsidR="00A94340" w:rsidRPr="001D5EDD">
        <w:rPr>
          <w:rFonts w:ascii="Times New Roman" w:hAnsi="Times New Roman" w:cs="Times New Roman"/>
          <w:sz w:val="24"/>
          <w:szCs w:val="24"/>
        </w:rPr>
        <w:t xml:space="preserve">first </w:t>
      </w:r>
      <w:r w:rsidR="00D31E91" w:rsidRPr="001D5EDD">
        <w:rPr>
          <w:rFonts w:ascii="Times New Roman" w:hAnsi="Times New Roman" w:cs="Times New Roman"/>
          <w:sz w:val="24"/>
          <w:szCs w:val="24"/>
        </w:rPr>
        <w:t>respondent caused t</w:t>
      </w:r>
      <w:r w:rsidR="0041545E" w:rsidRPr="001D5EDD">
        <w:rPr>
          <w:rFonts w:ascii="Times New Roman" w:hAnsi="Times New Roman" w:cs="Times New Roman"/>
          <w:sz w:val="24"/>
          <w:szCs w:val="24"/>
        </w:rPr>
        <w:t>he</w:t>
      </w:r>
      <w:r w:rsidR="00D31E91" w:rsidRPr="001D5EDD">
        <w:rPr>
          <w:rFonts w:ascii="Times New Roman" w:hAnsi="Times New Roman" w:cs="Times New Roman"/>
          <w:sz w:val="24"/>
          <w:szCs w:val="24"/>
        </w:rPr>
        <w:t xml:space="preserve"> transfer</w:t>
      </w:r>
      <w:r w:rsidR="0041545E" w:rsidRPr="001D5EDD">
        <w:rPr>
          <w:rFonts w:ascii="Times New Roman" w:hAnsi="Times New Roman" w:cs="Times New Roman"/>
          <w:sz w:val="24"/>
          <w:szCs w:val="24"/>
        </w:rPr>
        <w:t xml:space="preserve"> of</w:t>
      </w:r>
      <w:r w:rsidR="00D31E91" w:rsidRPr="001D5EDD">
        <w:rPr>
          <w:rFonts w:ascii="Times New Roman" w:hAnsi="Times New Roman" w:cs="Times New Roman"/>
          <w:sz w:val="24"/>
          <w:szCs w:val="24"/>
        </w:rPr>
        <w:t xml:space="preserve"> USD$ 2.8 million from Stir Crazy (Pvt) Ltd</w:t>
      </w:r>
      <w:r w:rsidR="008439CC" w:rsidRPr="001D5EDD">
        <w:rPr>
          <w:rFonts w:ascii="Times New Roman" w:hAnsi="Times New Roman" w:cs="Times New Roman"/>
          <w:sz w:val="24"/>
          <w:szCs w:val="24"/>
        </w:rPr>
        <w:t>,</w:t>
      </w:r>
      <w:r w:rsidR="0041545E" w:rsidRPr="001D5EDD">
        <w:rPr>
          <w:rFonts w:ascii="Times New Roman" w:hAnsi="Times New Roman" w:cs="Times New Roman"/>
          <w:sz w:val="24"/>
          <w:szCs w:val="24"/>
        </w:rPr>
        <w:t xml:space="preserve"> a company jointly owned by the parties</w:t>
      </w:r>
      <w:r w:rsidR="008439CC" w:rsidRPr="001D5EDD">
        <w:rPr>
          <w:rFonts w:ascii="Times New Roman" w:hAnsi="Times New Roman" w:cs="Times New Roman"/>
          <w:sz w:val="24"/>
          <w:szCs w:val="24"/>
        </w:rPr>
        <w:t>,</w:t>
      </w:r>
      <w:r w:rsidR="00D31E91" w:rsidRPr="001D5EDD">
        <w:rPr>
          <w:rFonts w:ascii="Times New Roman" w:hAnsi="Times New Roman" w:cs="Times New Roman"/>
          <w:sz w:val="24"/>
          <w:szCs w:val="24"/>
        </w:rPr>
        <w:t xml:space="preserve"> to Incavat (Pvt) Ltd</w:t>
      </w:r>
      <w:r w:rsidR="008439CC" w:rsidRPr="001D5EDD">
        <w:rPr>
          <w:rFonts w:ascii="Times New Roman" w:hAnsi="Times New Roman" w:cs="Times New Roman"/>
          <w:sz w:val="24"/>
          <w:szCs w:val="24"/>
        </w:rPr>
        <w:t>,</w:t>
      </w:r>
      <w:r w:rsidR="00D31E91" w:rsidRPr="001D5EDD">
        <w:rPr>
          <w:rFonts w:ascii="Times New Roman" w:hAnsi="Times New Roman" w:cs="Times New Roman"/>
          <w:sz w:val="24"/>
          <w:szCs w:val="24"/>
        </w:rPr>
        <w:t xml:space="preserve"> </w:t>
      </w:r>
      <w:r w:rsidR="0041545E" w:rsidRPr="001D5EDD">
        <w:rPr>
          <w:rFonts w:ascii="Times New Roman" w:hAnsi="Times New Roman" w:cs="Times New Roman"/>
          <w:sz w:val="24"/>
          <w:szCs w:val="24"/>
        </w:rPr>
        <w:t xml:space="preserve">a company </w:t>
      </w:r>
      <w:r w:rsidR="00DB06EB" w:rsidRPr="001D5EDD">
        <w:rPr>
          <w:rFonts w:ascii="Times New Roman" w:hAnsi="Times New Roman" w:cs="Times New Roman"/>
          <w:sz w:val="24"/>
          <w:szCs w:val="24"/>
        </w:rPr>
        <w:t>incorporated after the separation of the parties</w:t>
      </w:r>
      <w:r w:rsidR="00932EE5" w:rsidRPr="001D5EDD">
        <w:rPr>
          <w:rFonts w:ascii="Times New Roman" w:hAnsi="Times New Roman" w:cs="Times New Roman"/>
          <w:sz w:val="24"/>
          <w:szCs w:val="24"/>
        </w:rPr>
        <w:t xml:space="preserve"> in spite of the pending appeal.</w:t>
      </w:r>
    </w:p>
    <w:p w:rsidR="006435D9" w:rsidRPr="001D5EDD" w:rsidRDefault="006435D9" w:rsidP="006435D9">
      <w:pPr>
        <w:spacing w:after="0" w:line="240" w:lineRule="auto"/>
        <w:ind w:firstLine="1440"/>
        <w:jc w:val="both"/>
        <w:rPr>
          <w:rFonts w:ascii="Times New Roman" w:hAnsi="Times New Roman" w:cs="Times New Roman"/>
          <w:sz w:val="24"/>
          <w:szCs w:val="24"/>
        </w:rPr>
      </w:pPr>
    </w:p>
    <w:p w:rsidR="00462B64" w:rsidRPr="001D5EDD" w:rsidRDefault="00DC2A95" w:rsidP="00495255">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Further t</w:t>
      </w:r>
      <w:r w:rsidR="00327070" w:rsidRPr="001D5EDD">
        <w:rPr>
          <w:rFonts w:ascii="Times New Roman" w:hAnsi="Times New Roman" w:cs="Times New Roman"/>
          <w:sz w:val="24"/>
          <w:szCs w:val="24"/>
        </w:rPr>
        <w:t xml:space="preserve">he </w:t>
      </w:r>
      <w:r w:rsidR="00A94340" w:rsidRPr="001D5EDD">
        <w:rPr>
          <w:rFonts w:ascii="Times New Roman" w:hAnsi="Times New Roman" w:cs="Times New Roman"/>
          <w:sz w:val="24"/>
          <w:szCs w:val="24"/>
        </w:rPr>
        <w:t xml:space="preserve">first </w:t>
      </w:r>
      <w:r w:rsidR="00327070" w:rsidRPr="001D5EDD">
        <w:rPr>
          <w:rFonts w:ascii="Times New Roman" w:hAnsi="Times New Roman" w:cs="Times New Roman"/>
          <w:sz w:val="24"/>
          <w:szCs w:val="24"/>
        </w:rPr>
        <w:t>respondent had not complied with the maintenance order granted i</w:t>
      </w:r>
      <w:r w:rsidR="0072702D" w:rsidRPr="001D5EDD">
        <w:rPr>
          <w:rFonts w:ascii="Times New Roman" w:hAnsi="Times New Roman" w:cs="Times New Roman"/>
          <w:sz w:val="24"/>
          <w:szCs w:val="24"/>
        </w:rPr>
        <w:t>n</w:t>
      </w:r>
      <w:r w:rsidR="00327070" w:rsidRPr="001D5EDD">
        <w:rPr>
          <w:rFonts w:ascii="Times New Roman" w:hAnsi="Times New Roman" w:cs="Times New Roman"/>
          <w:sz w:val="24"/>
          <w:szCs w:val="24"/>
        </w:rPr>
        <w:t xml:space="preserve"> favour of the appellant in terms of para 5 of the court </w:t>
      </w:r>
      <w:r w:rsidR="00327070" w:rsidRPr="001D5EDD">
        <w:rPr>
          <w:rFonts w:ascii="Times New Roman" w:hAnsi="Times New Roman" w:cs="Times New Roman"/>
          <w:i/>
          <w:sz w:val="24"/>
          <w:szCs w:val="24"/>
        </w:rPr>
        <w:t>a quo</w:t>
      </w:r>
      <w:r w:rsidR="00327070" w:rsidRPr="001D5EDD">
        <w:rPr>
          <w:rFonts w:ascii="Times New Roman" w:hAnsi="Times New Roman" w:cs="Times New Roman"/>
          <w:sz w:val="24"/>
          <w:szCs w:val="24"/>
        </w:rPr>
        <w:t>’s order</w:t>
      </w:r>
      <w:r w:rsidR="0098607D" w:rsidRPr="001D5EDD">
        <w:rPr>
          <w:rFonts w:ascii="Times New Roman" w:hAnsi="Times New Roman" w:cs="Times New Roman"/>
          <w:sz w:val="24"/>
          <w:szCs w:val="24"/>
        </w:rPr>
        <w:t>.</w:t>
      </w:r>
    </w:p>
    <w:p w:rsidR="007C005E" w:rsidRPr="001D5EDD" w:rsidRDefault="007C005E" w:rsidP="00DD2611">
      <w:pPr>
        <w:spacing w:after="0" w:line="240" w:lineRule="auto"/>
        <w:ind w:firstLine="1440"/>
        <w:jc w:val="both"/>
        <w:rPr>
          <w:rFonts w:ascii="Times New Roman" w:hAnsi="Times New Roman" w:cs="Times New Roman"/>
          <w:sz w:val="24"/>
          <w:szCs w:val="24"/>
        </w:rPr>
      </w:pPr>
    </w:p>
    <w:p w:rsidR="00F0217B" w:rsidRPr="001D5EDD" w:rsidRDefault="00327070" w:rsidP="004850D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In light of the</w:t>
      </w:r>
      <w:r w:rsidR="00DC2A95" w:rsidRPr="001D5EDD">
        <w:rPr>
          <w:rFonts w:ascii="Times New Roman" w:hAnsi="Times New Roman" w:cs="Times New Roman"/>
          <w:sz w:val="24"/>
          <w:szCs w:val="24"/>
        </w:rPr>
        <w:t xml:space="preserve"> first</w:t>
      </w:r>
      <w:r w:rsidRPr="001D5EDD">
        <w:rPr>
          <w:rFonts w:ascii="Times New Roman" w:hAnsi="Times New Roman" w:cs="Times New Roman"/>
          <w:sz w:val="24"/>
          <w:szCs w:val="24"/>
        </w:rPr>
        <w:t xml:space="preserve"> respondent’s contemptuous conduct,</w:t>
      </w:r>
      <w:r w:rsidR="00F0217B" w:rsidRPr="001D5EDD">
        <w:rPr>
          <w:rFonts w:ascii="Times New Roman" w:hAnsi="Times New Roman" w:cs="Times New Roman"/>
          <w:sz w:val="24"/>
          <w:szCs w:val="24"/>
        </w:rPr>
        <w:t xml:space="preserve"> </w:t>
      </w:r>
      <w:r w:rsidR="00DC2A95" w:rsidRPr="001D5EDD">
        <w:rPr>
          <w:rFonts w:ascii="Times New Roman" w:hAnsi="Times New Roman" w:cs="Times New Roman"/>
          <w:sz w:val="24"/>
          <w:szCs w:val="24"/>
        </w:rPr>
        <w:t>conceded by his legal practitioner,</w:t>
      </w:r>
      <w:r w:rsidRPr="001D5EDD">
        <w:rPr>
          <w:rFonts w:ascii="Times New Roman" w:hAnsi="Times New Roman" w:cs="Times New Roman"/>
          <w:sz w:val="24"/>
          <w:szCs w:val="24"/>
        </w:rPr>
        <w:t xml:space="preserve"> </w:t>
      </w:r>
      <w:r w:rsidR="00DC2A95" w:rsidRPr="001D5EDD">
        <w:rPr>
          <w:rFonts w:ascii="Times New Roman" w:hAnsi="Times New Roman" w:cs="Times New Roman"/>
          <w:sz w:val="24"/>
          <w:szCs w:val="24"/>
        </w:rPr>
        <w:t>my considered</w:t>
      </w:r>
      <w:r w:rsidRPr="001D5EDD">
        <w:rPr>
          <w:rFonts w:ascii="Times New Roman" w:hAnsi="Times New Roman" w:cs="Times New Roman"/>
          <w:sz w:val="24"/>
          <w:szCs w:val="24"/>
        </w:rPr>
        <w:t xml:space="preserve"> view</w:t>
      </w:r>
      <w:r w:rsidR="00DC2A95" w:rsidRPr="001D5EDD">
        <w:rPr>
          <w:rFonts w:ascii="Times New Roman" w:hAnsi="Times New Roman" w:cs="Times New Roman"/>
          <w:sz w:val="24"/>
          <w:szCs w:val="24"/>
        </w:rPr>
        <w:t xml:space="preserve"> is</w:t>
      </w:r>
      <w:r w:rsidRPr="001D5EDD">
        <w:rPr>
          <w:rFonts w:ascii="Times New Roman" w:hAnsi="Times New Roman" w:cs="Times New Roman"/>
          <w:sz w:val="24"/>
          <w:szCs w:val="24"/>
        </w:rPr>
        <w:t xml:space="preserve"> that he has no right to be heard</w:t>
      </w:r>
      <w:r w:rsidR="00EC510D" w:rsidRPr="001D5EDD">
        <w:rPr>
          <w:rFonts w:ascii="Times New Roman" w:hAnsi="Times New Roman" w:cs="Times New Roman"/>
          <w:sz w:val="24"/>
          <w:szCs w:val="24"/>
        </w:rPr>
        <w:t xml:space="preserve"> </w:t>
      </w:r>
      <w:r w:rsidR="00DC2A95" w:rsidRPr="001D5EDD">
        <w:rPr>
          <w:rFonts w:ascii="Times New Roman" w:hAnsi="Times New Roman" w:cs="Times New Roman"/>
          <w:sz w:val="24"/>
          <w:szCs w:val="24"/>
        </w:rPr>
        <w:t>by</w:t>
      </w:r>
      <w:r w:rsidR="00EC510D" w:rsidRPr="001D5EDD">
        <w:rPr>
          <w:rFonts w:ascii="Times New Roman" w:hAnsi="Times New Roman" w:cs="Times New Roman"/>
          <w:sz w:val="24"/>
          <w:szCs w:val="24"/>
        </w:rPr>
        <w:t xml:space="preserve"> this C</w:t>
      </w:r>
      <w:r w:rsidR="00C314AE" w:rsidRPr="001D5EDD">
        <w:rPr>
          <w:rFonts w:ascii="Times New Roman" w:hAnsi="Times New Roman" w:cs="Times New Roman"/>
          <w:sz w:val="24"/>
          <w:szCs w:val="24"/>
        </w:rPr>
        <w:t>ourt</w:t>
      </w:r>
      <w:r w:rsidR="00123ECB" w:rsidRPr="001D5EDD">
        <w:rPr>
          <w:rFonts w:ascii="Times New Roman" w:hAnsi="Times New Roman" w:cs="Times New Roman"/>
          <w:sz w:val="24"/>
          <w:szCs w:val="24"/>
        </w:rPr>
        <w:t>.</w:t>
      </w:r>
      <w:r w:rsidR="00F0217B" w:rsidRPr="001D5EDD">
        <w:rPr>
          <w:rFonts w:ascii="Times New Roman" w:hAnsi="Times New Roman" w:cs="Times New Roman"/>
          <w:sz w:val="24"/>
          <w:szCs w:val="24"/>
        </w:rPr>
        <w:t xml:space="preserve"> It is settled law that a litigant with dirty hands cannot be entertained by the courts. Contempt of court is seriously viewed by the courts and disentitles a party from being afforded a hearing by the courts until he or she has purged the contempt.</w:t>
      </w:r>
      <w:r w:rsidRPr="001D5EDD">
        <w:rPr>
          <w:rFonts w:ascii="Times New Roman" w:hAnsi="Times New Roman" w:cs="Times New Roman"/>
          <w:sz w:val="24"/>
          <w:szCs w:val="24"/>
        </w:rPr>
        <w:t xml:space="preserve">  </w:t>
      </w:r>
    </w:p>
    <w:p w:rsidR="00F0217B" w:rsidRPr="001D5EDD" w:rsidRDefault="00F0217B" w:rsidP="00DD2611">
      <w:pPr>
        <w:spacing w:after="0" w:line="240" w:lineRule="auto"/>
        <w:ind w:firstLine="1440"/>
        <w:jc w:val="both"/>
        <w:rPr>
          <w:rFonts w:ascii="Times New Roman" w:hAnsi="Times New Roman" w:cs="Times New Roman"/>
          <w:sz w:val="24"/>
          <w:szCs w:val="24"/>
        </w:rPr>
      </w:pPr>
    </w:p>
    <w:p w:rsidR="001F67D8" w:rsidRPr="001D5EDD" w:rsidRDefault="00327070" w:rsidP="004850D2">
      <w:pPr>
        <w:spacing w:after="0" w:line="480" w:lineRule="auto"/>
        <w:ind w:firstLine="1440"/>
        <w:jc w:val="both"/>
        <w:rPr>
          <w:rFonts w:ascii="Times New Roman" w:hAnsi="Times New Roman" w:cs="Times New Roman"/>
          <w:sz w:val="24"/>
          <w:szCs w:val="24"/>
          <w:lang w:val="en-US"/>
        </w:rPr>
      </w:pPr>
      <w:r w:rsidRPr="001D5EDD">
        <w:rPr>
          <w:rFonts w:ascii="Times New Roman" w:hAnsi="Times New Roman" w:cs="Times New Roman"/>
          <w:sz w:val="24"/>
          <w:szCs w:val="24"/>
        </w:rPr>
        <w:t xml:space="preserve">The </w:t>
      </w:r>
      <w:r w:rsidR="00A94340"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respondent cannot violate a court order on one hand and seek relief from the same court on the other.</w:t>
      </w:r>
      <w:r w:rsidR="00C314AE" w:rsidRPr="001D5EDD">
        <w:rPr>
          <w:rFonts w:ascii="Times New Roman" w:hAnsi="Times New Roman" w:cs="Times New Roman"/>
          <w:sz w:val="24"/>
          <w:szCs w:val="24"/>
        </w:rPr>
        <w:t xml:space="preserve"> </w:t>
      </w:r>
      <w:r w:rsidR="00D85722" w:rsidRPr="001D5EDD">
        <w:rPr>
          <w:rFonts w:ascii="Times New Roman" w:hAnsi="Times New Roman" w:cs="Times New Roman"/>
          <w:sz w:val="24"/>
          <w:szCs w:val="24"/>
        </w:rPr>
        <w:t>One cannot be allowed to do so with impunity.</w:t>
      </w:r>
      <w:r w:rsidR="00462B64" w:rsidRPr="001D5EDD">
        <w:rPr>
          <w:rFonts w:ascii="Times New Roman" w:hAnsi="Times New Roman" w:cs="Times New Roman"/>
          <w:sz w:val="24"/>
          <w:szCs w:val="24"/>
        </w:rPr>
        <w:t xml:space="preserve"> </w:t>
      </w:r>
      <w:r w:rsidR="00C314AE" w:rsidRPr="001D5EDD">
        <w:rPr>
          <w:rFonts w:ascii="Times New Roman" w:hAnsi="Times New Roman" w:cs="Times New Roman"/>
          <w:sz w:val="24"/>
          <w:szCs w:val="24"/>
          <w:lang w:val="en-US"/>
        </w:rPr>
        <w:t>It is important to a</w:t>
      </w:r>
      <w:r w:rsidR="00240B79" w:rsidRPr="001D5EDD">
        <w:rPr>
          <w:rFonts w:ascii="Times New Roman" w:hAnsi="Times New Roman" w:cs="Times New Roman"/>
          <w:sz w:val="24"/>
          <w:szCs w:val="24"/>
          <w:lang w:val="en-US"/>
        </w:rPr>
        <w:t>cknowledge the well-known canon</w:t>
      </w:r>
      <w:r w:rsidR="00C314AE" w:rsidRPr="001D5EDD">
        <w:rPr>
          <w:rFonts w:ascii="Times New Roman" w:hAnsi="Times New Roman" w:cs="Times New Roman"/>
          <w:sz w:val="24"/>
          <w:szCs w:val="24"/>
          <w:lang w:val="en-US"/>
        </w:rPr>
        <w:t xml:space="preserve"> that the Constitution is the supreme law and that the rule of law is a founding principle of our nation. The quintessence of the rule of law is this, and simply this, that where there is a law it must be complied with</w:t>
      </w:r>
      <w:r w:rsidR="00792C34" w:rsidRPr="001D5EDD">
        <w:rPr>
          <w:rFonts w:ascii="Times New Roman" w:hAnsi="Times New Roman" w:cs="Times New Roman"/>
          <w:sz w:val="24"/>
          <w:szCs w:val="24"/>
          <w:lang w:val="en-US"/>
        </w:rPr>
        <w:t xml:space="preserve"> and when courts grant orders they must be obeyed</w:t>
      </w:r>
      <w:r w:rsidR="00C314AE" w:rsidRPr="001D5EDD">
        <w:rPr>
          <w:rFonts w:ascii="Times New Roman" w:hAnsi="Times New Roman" w:cs="Times New Roman"/>
          <w:sz w:val="24"/>
          <w:szCs w:val="24"/>
          <w:lang w:val="en-US"/>
        </w:rPr>
        <w:t>. The Constitution under s</w:t>
      </w:r>
      <w:r w:rsidR="008017EB" w:rsidRPr="001D5EDD">
        <w:rPr>
          <w:rFonts w:ascii="Times New Roman" w:hAnsi="Times New Roman" w:cs="Times New Roman"/>
          <w:sz w:val="24"/>
          <w:szCs w:val="24"/>
          <w:lang w:val="en-US"/>
        </w:rPr>
        <w:t xml:space="preserve"> </w:t>
      </w:r>
      <w:r w:rsidR="00C314AE" w:rsidRPr="001D5EDD">
        <w:rPr>
          <w:rFonts w:ascii="Times New Roman" w:hAnsi="Times New Roman" w:cs="Times New Roman"/>
          <w:sz w:val="24"/>
          <w:szCs w:val="24"/>
          <w:lang w:val="en-US"/>
        </w:rPr>
        <w:t>164</w:t>
      </w:r>
      <w:r w:rsidR="008017EB" w:rsidRPr="001D5EDD">
        <w:rPr>
          <w:rFonts w:ascii="Times New Roman" w:hAnsi="Times New Roman" w:cs="Times New Roman"/>
          <w:sz w:val="24"/>
          <w:szCs w:val="24"/>
          <w:lang w:val="en-US"/>
        </w:rPr>
        <w:t xml:space="preserve"> </w:t>
      </w:r>
      <w:r w:rsidR="00C314AE" w:rsidRPr="001D5EDD">
        <w:rPr>
          <w:rFonts w:ascii="Times New Roman" w:hAnsi="Times New Roman" w:cs="Times New Roman"/>
          <w:sz w:val="24"/>
          <w:szCs w:val="24"/>
          <w:lang w:val="en-US"/>
        </w:rPr>
        <w:t xml:space="preserve">(3) provides </w:t>
      </w:r>
      <w:r w:rsidR="00F118AE" w:rsidRPr="001D5EDD">
        <w:rPr>
          <w:rFonts w:ascii="Times New Roman" w:hAnsi="Times New Roman" w:cs="Times New Roman"/>
          <w:sz w:val="24"/>
          <w:szCs w:val="24"/>
          <w:lang w:val="en-US"/>
        </w:rPr>
        <w:t>as follows</w:t>
      </w:r>
      <w:r w:rsidR="00C314AE" w:rsidRPr="001D5EDD">
        <w:rPr>
          <w:rFonts w:ascii="Times New Roman" w:hAnsi="Times New Roman" w:cs="Times New Roman"/>
          <w:sz w:val="24"/>
          <w:szCs w:val="24"/>
          <w:lang w:val="en-US"/>
        </w:rPr>
        <w:t>:</w:t>
      </w:r>
    </w:p>
    <w:p w:rsidR="00F0217B" w:rsidRPr="001D5EDD" w:rsidRDefault="00C314AE" w:rsidP="00F0217B">
      <w:pPr>
        <w:spacing w:after="0" w:line="240" w:lineRule="auto"/>
        <w:ind w:left="72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w:t>
      </w:r>
      <w:r w:rsidRPr="001D5EDD">
        <w:rPr>
          <w:rFonts w:ascii="Times New Roman" w:hAnsi="Times New Roman" w:cs="Times New Roman"/>
          <w:sz w:val="24"/>
          <w:szCs w:val="24"/>
          <w:u w:val="single"/>
          <w:lang w:val="en-US"/>
        </w:rPr>
        <w:t>An order or decision of a court binds</w:t>
      </w:r>
      <w:r w:rsidRPr="001D5EDD">
        <w:rPr>
          <w:rFonts w:ascii="Times New Roman" w:hAnsi="Times New Roman" w:cs="Times New Roman"/>
          <w:sz w:val="24"/>
          <w:szCs w:val="24"/>
          <w:lang w:val="en-US"/>
        </w:rPr>
        <w:t xml:space="preserve"> the State and </w:t>
      </w:r>
      <w:r w:rsidRPr="001D5EDD">
        <w:rPr>
          <w:rFonts w:ascii="Times New Roman" w:hAnsi="Times New Roman" w:cs="Times New Roman"/>
          <w:sz w:val="24"/>
          <w:szCs w:val="24"/>
          <w:u w:val="single"/>
          <w:lang w:val="en-US"/>
        </w:rPr>
        <w:t>all persons</w:t>
      </w:r>
      <w:r w:rsidRPr="001D5EDD">
        <w:rPr>
          <w:rFonts w:ascii="Times New Roman" w:hAnsi="Times New Roman" w:cs="Times New Roman"/>
          <w:sz w:val="24"/>
          <w:szCs w:val="24"/>
          <w:lang w:val="en-US"/>
        </w:rPr>
        <w:t xml:space="preserve"> and government institutions and agencies to </w:t>
      </w:r>
      <w:r w:rsidRPr="001D5EDD">
        <w:rPr>
          <w:rFonts w:ascii="Times New Roman" w:hAnsi="Times New Roman" w:cs="Times New Roman"/>
          <w:sz w:val="24"/>
          <w:szCs w:val="24"/>
          <w:u w:val="single"/>
          <w:lang w:val="en-US"/>
        </w:rPr>
        <w:t>which it applies, and must be obeyed by them</w:t>
      </w:r>
      <w:r w:rsidRPr="001D5EDD">
        <w:rPr>
          <w:rFonts w:ascii="Times New Roman" w:hAnsi="Times New Roman" w:cs="Times New Roman"/>
          <w:sz w:val="24"/>
          <w:szCs w:val="24"/>
          <w:lang w:val="en-US"/>
        </w:rPr>
        <w:t xml:space="preserve">” </w:t>
      </w:r>
      <w:r w:rsidR="00123ECB" w:rsidRPr="001D5EDD">
        <w:rPr>
          <w:rFonts w:ascii="Times New Roman" w:hAnsi="Times New Roman" w:cs="Times New Roman"/>
          <w:sz w:val="24"/>
          <w:szCs w:val="24"/>
          <w:lang w:val="en-US"/>
        </w:rPr>
        <w:t xml:space="preserve"> (</w:t>
      </w:r>
      <w:r w:rsidRPr="001D5EDD">
        <w:rPr>
          <w:rFonts w:ascii="Times New Roman" w:hAnsi="Times New Roman" w:cs="Times New Roman"/>
          <w:sz w:val="24"/>
          <w:szCs w:val="24"/>
          <w:lang w:val="en-US"/>
        </w:rPr>
        <w:t>emphasis</w:t>
      </w:r>
      <w:r w:rsidR="00123ECB" w:rsidRPr="001D5EDD">
        <w:rPr>
          <w:rFonts w:ascii="Times New Roman" w:hAnsi="Times New Roman" w:cs="Times New Roman"/>
          <w:sz w:val="24"/>
          <w:szCs w:val="24"/>
          <w:lang w:val="en-US"/>
        </w:rPr>
        <w:t xml:space="preserve"> added)</w:t>
      </w:r>
    </w:p>
    <w:p w:rsidR="00F0217B" w:rsidRPr="001D5EDD" w:rsidRDefault="00F0217B" w:rsidP="004850D2">
      <w:pPr>
        <w:spacing w:after="0" w:line="360" w:lineRule="auto"/>
        <w:ind w:left="720" w:hanging="720"/>
        <w:jc w:val="both"/>
        <w:rPr>
          <w:rFonts w:ascii="Times New Roman" w:hAnsi="Times New Roman" w:cs="Times New Roman"/>
          <w:sz w:val="24"/>
          <w:szCs w:val="24"/>
          <w:lang w:val="en-US"/>
        </w:rPr>
      </w:pPr>
    </w:p>
    <w:p w:rsidR="00F0217B" w:rsidRPr="001D5EDD" w:rsidRDefault="00F0217B" w:rsidP="00DD2611">
      <w:pPr>
        <w:spacing w:after="0" w:line="240" w:lineRule="auto"/>
        <w:ind w:left="720" w:hanging="720"/>
        <w:jc w:val="both"/>
        <w:rPr>
          <w:rFonts w:ascii="Times New Roman" w:hAnsi="Times New Roman" w:cs="Times New Roman"/>
          <w:sz w:val="24"/>
          <w:szCs w:val="24"/>
          <w:lang w:val="en-US"/>
        </w:rPr>
      </w:pPr>
    </w:p>
    <w:p w:rsidR="00C314AE" w:rsidRPr="001D5EDD" w:rsidRDefault="00C314AE" w:rsidP="004850D2">
      <w:pPr>
        <w:spacing w:after="0" w:line="480" w:lineRule="auto"/>
        <w:ind w:firstLine="144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lastRenderedPageBreak/>
        <w:t xml:space="preserve">In </w:t>
      </w:r>
      <w:r w:rsidRPr="001D5EDD">
        <w:rPr>
          <w:rFonts w:ascii="Times New Roman" w:hAnsi="Times New Roman" w:cs="Times New Roman"/>
          <w:i/>
          <w:sz w:val="24"/>
          <w:szCs w:val="24"/>
          <w:lang w:val="en-US"/>
        </w:rPr>
        <w:t xml:space="preserve">In Re: Prosecutor-General of Zimbabwe </w:t>
      </w:r>
      <w:r w:rsidRPr="00B914C4">
        <w:rPr>
          <w:rFonts w:ascii="Times New Roman" w:hAnsi="Times New Roman" w:cs="Times New Roman"/>
          <w:sz w:val="24"/>
          <w:szCs w:val="24"/>
          <w:lang w:val="en-US"/>
        </w:rPr>
        <w:t xml:space="preserve">on his constitutional independence and protection from direction and control </w:t>
      </w:r>
      <w:r w:rsidRPr="001D5EDD">
        <w:rPr>
          <w:rFonts w:ascii="Times New Roman" w:hAnsi="Times New Roman" w:cs="Times New Roman"/>
          <w:sz w:val="24"/>
          <w:szCs w:val="24"/>
          <w:lang w:val="en-US"/>
        </w:rPr>
        <w:t>CCZ 13/17</w:t>
      </w:r>
      <w:r w:rsidR="00433AB2" w:rsidRPr="001D5EDD">
        <w:rPr>
          <w:rFonts w:ascii="Times New Roman" w:hAnsi="Times New Roman" w:cs="Times New Roman"/>
          <w:sz w:val="24"/>
          <w:szCs w:val="24"/>
          <w:lang w:val="en-US"/>
        </w:rPr>
        <w:t xml:space="preserve"> at p 13</w:t>
      </w:r>
      <w:r w:rsidRPr="001D5EDD">
        <w:rPr>
          <w:rFonts w:ascii="Times New Roman" w:hAnsi="Times New Roman" w:cs="Times New Roman"/>
          <w:sz w:val="24"/>
          <w:szCs w:val="24"/>
          <w:lang w:val="en-US"/>
        </w:rPr>
        <w:t xml:space="preserve">, the court </w:t>
      </w:r>
      <w:r w:rsidR="00466683" w:rsidRPr="001D5EDD">
        <w:rPr>
          <w:rFonts w:ascii="Times New Roman" w:hAnsi="Times New Roman" w:cs="Times New Roman"/>
          <w:sz w:val="24"/>
          <w:szCs w:val="24"/>
          <w:lang w:val="en-US"/>
        </w:rPr>
        <w:t>made the following pertinent remarks:</w:t>
      </w:r>
    </w:p>
    <w:p w:rsidR="00C314AE" w:rsidRPr="001D5EDD" w:rsidRDefault="00C314AE" w:rsidP="004850D2">
      <w:pPr>
        <w:spacing w:after="0" w:line="240" w:lineRule="auto"/>
        <w:ind w:left="72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“The simple fact of the matter is that the applicant has not complied with the orders in question and has proffered no explanation whatsoever for such non-compliance. He has for some reason seen it fit to disregard court orders; and yet he expects this Court to overlook his wanton and cavalier nonchalance.</w:t>
      </w:r>
      <w:r w:rsidR="00462B64" w:rsidRPr="001D5EDD">
        <w:rPr>
          <w:rFonts w:ascii="Times New Roman" w:hAnsi="Times New Roman" w:cs="Times New Roman"/>
          <w:sz w:val="24"/>
          <w:szCs w:val="24"/>
          <w:lang w:val="en-US"/>
        </w:rPr>
        <w:t xml:space="preserve"> </w:t>
      </w:r>
      <w:r w:rsidRPr="001D5EDD">
        <w:rPr>
          <w:rFonts w:ascii="Times New Roman" w:hAnsi="Times New Roman" w:cs="Times New Roman"/>
          <w:sz w:val="24"/>
          <w:szCs w:val="24"/>
          <w:lang w:val="en-US"/>
        </w:rPr>
        <w:t xml:space="preserve">For the applicant to refuse to obey court orders, and then to avoid answering the critical question as to why he has not, is tantamount to exhibiting flagrant contempt for this Court. This type of contempt </w:t>
      </w:r>
      <w:r w:rsidRPr="001D5EDD">
        <w:rPr>
          <w:rFonts w:ascii="Times New Roman" w:hAnsi="Times New Roman" w:cs="Times New Roman"/>
          <w:i/>
          <w:sz w:val="24"/>
          <w:szCs w:val="24"/>
          <w:lang w:val="en-US"/>
        </w:rPr>
        <w:t>in facie curiae</w:t>
      </w:r>
      <w:r w:rsidRPr="001D5EDD">
        <w:rPr>
          <w:rFonts w:ascii="Times New Roman" w:hAnsi="Times New Roman" w:cs="Times New Roman"/>
          <w:sz w:val="24"/>
          <w:szCs w:val="24"/>
          <w:lang w:val="en-US"/>
        </w:rPr>
        <w:t xml:space="preserve"> cannot be countenanced by the Court. We have a duty to protect our processes from abuse and scandalous impunity.</w:t>
      </w:r>
      <w:r w:rsidR="005F1B74" w:rsidRPr="001D5EDD">
        <w:rPr>
          <w:rFonts w:ascii="Times New Roman" w:hAnsi="Times New Roman" w:cs="Times New Roman"/>
          <w:sz w:val="24"/>
          <w:szCs w:val="24"/>
          <w:lang w:val="en-US"/>
        </w:rPr>
        <w:t>”</w:t>
      </w:r>
    </w:p>
    <w:p w:rsidR="00883C86" w:rsidRPr="001D5EDD" w:rsidRDefault="00883C86" w:rsidP="00586C50">
      <w:pPr>
        <w:spacing w:after="0" w:line="240" w:lineRule="auto"/>
        <w:ind w:left="1440"/>
        <w:jc w:val="both"/>
        <w:rPr>
          <w:rFonts w:ascii="Times New Roman" w:hAnsi="Times New Roman" w:cs="Times New Roman"/>
          <w:sz w:val="24"/>
          <w:szCs w:val="24"/>
          <w:lang w:val="en-US"/>
        </w:rPr>
      </w:pPr>
    </w:p>
    <w:p w:rsidR="008734BA" w:rsidRPr="001D5EDD" w:rsidRDefault="00C314AE" w:rsidP="007B609B">
      <w:pPr>
        <w:spacing w:after="0" w:line="480" w:lineRule="auto"/>
        <w:ind w:firstLine="1440"/>
        <w:jc w:val="both"/>
        <w:rPr>
          <w:rFonts w:ascii="Times New Roman" w:hAnsi="Times New Roman" w:cs="Times New Roman"/>
          <w:i/>
          <w:sz w:val="24"/>
          <w:szCs w:val="24"/>
          <w:lang w:val="en-US"/>
        </w:rPr>
      </w:pPr>
      <w:r w:rsidRPr="001D5EDD">
        <w:rPr>
          <w:rFonts w:ascii="Times New Roman" w:hAnsi="Times New Roman" w:cs="Times New Roman"/>
          <w:sz w:val="24"/>
          <w:szCs w:val="24"/>
          <w:lang w:val="en-US"/>
        </w:rPr>
        <w:t xml:space="preserve">The gravity </w:t>
      </w:r>
      <w:r w:rsidR="00BA5F5E" w:rsidRPr="001D5EDD">
        <w:rPr>
          <w:rFonts w:ascii="Times New Roman" w:hAnsi="Times New Roman" w:cs="Times New Roman"/>
          <w:sz w:val="24"/>
          <w:szCs w:val="24"/>
          <w:lang w:val="en-US"/>
        </w:rPr>
        <w:t xml:space="preserve">and consequences </w:t>
      </w:r>
      <w:r w:rsidRPr="001D5EDD">
        <w:rPr>
          <w:rFonts w:ascii="Times New Roman" w:hAnsi="Times New Roman" w:cs="Times New Roman"/>
          <w:sz w:val="24"/>
          <w:szCs w:val="24"/>
          <w:lang w:val="en-US"/>
        </w:rPr>
        <w:t>of such contempt w</w:t>
      </w:r>
      <w:r w:rsidR="0072702D" w:rsidRPr="001D5EDD">
        <w:rPr>
          <w:rFonts w:ascii="Times New Roman" w:hAnsi="Times New Roman" w:cs="Times New Roman"/>
          <w:sz w:val="24"/>
          <w:szCs w:val="24"/>
          <w:lang w:val="en-US"/>
        </w:rPr>
        <w:t>ere</w:t>
      </w:r>
      <w:r w:rsidR="00462B64" w:rsidRPr="001D5EDD">
        <w:rPr>
          <w:rFonts w:ascii="Times New Roman" w:hAnsi="Times New Roman" w:cs="Times New Roman"/>
          <w:sz w:val="24"/>
          <w:szCs w:val="24"/>
          <w:lang w:val="en-US"/>
        </w:rPr>
        <w:t xml:space="preserve"> </w:t>
      </w:r>
      <w:r w:rsidR="005B1AFF" w:rsidRPr="001D5EDD">
        <w:rPr>
          <w:rFonts w:ascii="Times New Roman" w:hAnsi="Times New Roman" w:cs="Times New Roman"/>
          <w:sz w:val="24"/>
          <w:szCs w:val="24"/>
          <w:lang w:val="en-US"/>
        </w:rPr>
        <w:t>articulate</w:t>
      </w:r>
      <w:r w:rsidR="005E6A1D" w:rsidRPr="001D5EDD">
        <w:rPr>
          <w:rFonts w:ascii="Times New Roman" w:hAnsi="Times New Roman" w:cs="Times New Roman"/>
          <w:sz w:val="24"/>
          <w:szCs w:val="24"/>
          <w:lang w:val="en-US"/>
        </w:rPr>
        <w:t>ly spelt out</w:t>
      </w:r>
      <w:r w:rsidRPr="001D5EDD">
        <w:rPr>
          <w:rFonts w:ascii="Times New Roman" w:hAnsi="Times New Roman" w:cs="Times New Roman"/>
          <w:sz w:val="24"/>
          <w:szCs w:val="24"/>
          <w:lang w:val="en-US"/>
        </w:rPr>
        <w:t xml:space="preserve"> in </w:t>
      </w:r>
      <w:r w:rsidR="00250345" w:rsidRPr="001D5EDD">
        <w:rPr>
          <w:rFonts w:ascii="Times New Roman" w:hAnsi="Times New Roman" w:cs="Times New Roman"/>
          <w:i/>
          <w:sz w:val="24"/>
          <w:szCs w:val="24"/>
          <w:lang w:val="en-US"/>
        </w:rPr>
        <w:t xml:space="preserve">Associated </w:t>
      </w:r>
      <w:r w:rsidR="008734BA" w:rsidRPr="001D5EDD">
        <w:rPr>
          <w:rFonts w:ascii="Times New Roman" w:hAnsi="Times New Roman" w:cs="Times New Roman"/>
          <w:i/>
          <w:sz w:val="24"/>
          <w:szCs w:val="24"/>
          <w:lang w:val="en-US"/>
        </w:rPr>
        <w:t xml:space="preserve">Newspapers of Zimbabwe (Private) Limited </w:t>
      </w:r>
      <w:r w:rsidR="008734BA" w:rsidRPr="001D5EDD">
        <w:rPr>
          <w:rFonts w:ascii="Times New Roman" w:hAnsi="Times New Roman" w:cs="Times New Roman"/>
          <w:sz w:val="24"/>
          <w:szCs w:val="24"/>
          <w:lang w:val="en-US"/>
        </w:rPr>
        <w:t>v</w:t>
      </w:r>
      <w:r w:rsidR="008734BA" w:rsidRPr="001D5EDD">
        <w:rPr>
          <w:rFonts w:ascii="Times New Roman" w:hAnsi="Times New Roman" w:cs="Times New Roman"/>
          <w:i/>
          <w:sz w:val="24"/>
          <w:szCs w:val="24"/>
          <w:lang w:val="en-US"/>
        </w:rPr>
        <w:t xml:space="preserve"> The Minister of State for Information and Publicity in the President’s Office &amp; Others </w:t>
      </w:r>
      <w:r w:rsidR="008734BA" w:rsidRPr="001D5EDD">
        <w:rPr>
          <w:rFonts w:ascii="Times New Roman" w:hAnsi="Times New Roman" w:cs="Times New Roman"/>
          <w:sz w:val="24"/>
          <w:szCs w:val="24"/>
          <w:lang w:val="en-US"/>
        </w:rPr>
        <w:t>SC 20/03</w:t>
      </w:r>
      <w:r w:rsidR="00462B64" w:rsidRPr="001D5EDD">
        <w:rPr>
          <w:rFonts w:ascii="Times New Roman" w:hAnsi="Times New Roman" w:cs="Times New Roman"/>
          <w:sz w:val="24"/>
          <w:szCs w:val="24"/>
          <w:lang w:val="en-US"/>
        </w:rPr>
        <w:t xml:space="preserve"> </w:t>
      </w:r>
      <w:r w:rsidR="008734BA" w:rsidRPr="001D5EDD">
        <w:rPr>
          <w:rFonts w:ascii="Times New Roman" w:hAnsi="Times New Roman" w:cs="Times New Roman"/>
          <w:sz w:val="24"/>
          <w:szCs w:val="24"/>
          <w:lang w:val="en-US"/>
        </w:rPr>
        <w:t>at p 11</w:t>
      </w:r>
      <w:r w:rsidR="008734BA" w:rsidRPr="001D5EDD">
        <w:rPr>
          <w:rFonts w:ascii="Times New Roman" w:hAnsi="Times New Roman" w:cs="Times New Roman"/>
          <w:i/>
          <w:sz w:val="24"/>
          <w:szCs w:val="24"/>
          <w:lang w:val="en-US"/>
        </w:rPr>
        <w:t xml:space="preserve">, </w:t>
      </w:r>
      <w:r w:rsidR="008734BA" w:rsidRPr="001D5EDD">
        <w:rPr>
          <w:rFonts w:ascii="Times New Roman" w:hAnsi="Times New Roman" w:cs="Times New Roman"/>
          <w:sz w:val="24"/>
          <w:szCs w:val="24"/>
          <w:lang w:val="en-US"/>
        </w:rPr>
        <w:t>where the court held that:</w:t>
      </w:r>
    </w:p>
    <w:p w:rsidR="00C314AE" w:rsidRPr="001D5EDD" w:rsidRDefault="00C314AE" w:rsidP="007B609B">
      <w:pPr>
        <w:spacing w:after="0" w:line="240" w:lineRule="auto"/>
        <w:ind w:left="72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“The Court will not grant relief to a litigant with dirty hands in the absence of good cause being shown or until such defiance or contempt has been purged… This Court is a court of law, and as such, cannot connive at or condone the applicant’s open defiance of the law. Citizens are obliged to obey the law of the land and argue afterwards…</w:t>
      </w:r>
      <w:r w:rsidR="00462B64" w:rsidRPr="001D5EDD">
        <w:rPr>
          <w:rFonts w:ascii="Times New Roman" w:hAnsi="Times New Roman" w:cs="Times New Roman"/>
          <w:sz w:val="24"/>
          <w:szCs w:val="24"/>
          <w:lang w:val="en-US"/>
        </w:rPr>
        <w:t xml:space="preserve"> </w:t>
      </w:r>
      <w:r w:rsidRPr="001D5EDD">
        <w:rPr>
          <w:rFonts w:ascii="Times New Roman" w:hAnsi="Times New Roman" w:cs="Times New Roman"/>
          <w:sz w:val="24"/>
          <w:szCs w:val="24"/>
          <w:lang w:val="en-US"/>
        </w:rPr>
        <w:t>In the absence of an explanation as to why this course was not followed, the inference of a disdain for the law becomes inescapable.”</w:t>
      </w:r>
    </w:p>
    <w:p w:rsidR="00250345" w:rsidRPr="001D5EDD" w:rsidRDefault="00250345" w:rsidP="00586C50">
      <w:pPr>
        <w:spacing w:after="0" w:line="240" w:lineRule="auto"/>
        <w:ind w:left="1440"/>
        <w:jc w:val="both"/>
        <w:rPr>
          <w:rFonts w:ascii="Times New Roman" w:hAnsi="Times New Roman" w:cs="Times New Roman"/>
          <w:sz w:val="24"/>
          <w:szCs w:val="24"/>
          <w:lang w:val="en-US"/>
        </w:rPr>
      </w:pPr>
    </w:p>
    <w:p w:rsidR="007B609B" w:rsidRPr="001D5EDD" w:rsidRDefault="007B609B" w:rsidP="00586C50">
      <w:pPr>
        <w:spacing w:after="0" w:line="240" w:lineRule="auto"/>
        <w:ind w:left="1440"/>
        <w:jc w:val="both"/>
        <w:rPr>
          <w:rFonts w:ascii="Times New Roman" w:hAnsi="Times New Roman" w:cs="Times New Roman"/>
          <w:sz w:val="24"/>
          <w:szCs w:val="24"/>
          <w:lang w:val="en-US"/>
        </w:rPr>
      </w:pPr>
    </w:p>
    <w:p w:rsidR="007B609B" w:rsidRPr="001D5EDD" w:rsidRDefault="007B609B" w:rsidP="00586C50">
      <w:pPr>
        <w:spacing w:after="0" w:line="240" w:lineRule="auto"/>
        <w:ind w:left="1440"/>
        <w:jc w:val="both"/>
        <w:rPr>
          <w:rFonts w:ascii="Times New Roman" w:hAnsi="Times New Roman" w:cs="Times New Roman"/>
          <w:sz w:val="24"/>
          <w:szCs w:val="24"/>
          <w:lang w:val="en-US"/>
        </w:rPr>
      </w:pPr>
    </w:p>
    <w:p w:rsidR="00B37E7E" w:rsidRPr="001D5EDD" w:rsidRDefault="00C314AE" w:rsidP="00462B64">
      <w:pPr>
        <w:spacing w:after="0" w:line="480" w:lineRule="auto"/>
        <w:ind w:firstLine="1440"/>
        <w:jc w:val="both"/>
        <w:rPr>
          <w:rFonts w:ascii="Times New Roman" w:hAnsi="Times New Roman" w:cs="Times New Roman"/>
          <w:sz w:val="24"/>
          <w:szCs w:val="24"/>
          <w:lang w:val="en-US"/>
        </w:rPr>
      </w:pPr>
      <w:r w:rsidRPr="001D5EDD">
        <w:rPr>
          <w:rFonts w:ascii="Times New Roman" w:hAnsi="Times New Roman" w:cs="Times New Roman"/>
          <w:i/>
          <w:sz w:val="24"/>
          <w:szCs w:val="24"/>
          <w:lang w:val="en-US"/>
        </w:rPr>
        <w:t>In casu</w:t>
      </w:r>
      <w:r w:rsidRPr="001D5EDD">
        <w:rPr>
          <w:rFonts w:ascii="Times New Roman" w:hAnsi="Times New Roman" w:cs="Times New Roman"/>
          <w:sz w:val="24"/>
          <w:szCs w:val="24"/>
          <w:lang w:val="en-US"/>
        </w:rPr>
        <w:t xml:space="preserve">, the </w:t>
      </w:r>
      <w:r w:rsidR="00E87F14" w:rsidRPr="001D5EDD">
        <w:rPr>
          <w:rFonts w:ascii="Times New Roman" w:hAnsi="Times New Roman" w:cs="Times New Roman"/>
          <w:sz w:val="24"/>
          <w:szCs w:val="24"/>
          <w:lang w:val="en-US"/>
        </w:rPr>
        <w:t xml:space="preserve">first </w:t>
      </w:r>
      <w:r w:rsidRPr="001D5EDD">
        <w:rPr>
          <w:rFonts w:ascii="Times New Roman" w:hAnsi="Times New Roman" w:cs="Times New Roman"/>
          <w:sz w:val="24"/>
          <w:szCs w:val="24"/>
          <w:lang w:val="en-US"/>
        </w:rPr>
        <w:t>respondent has shown a flagrant disregard of</w:t>
      </w:r>
      <w:r w:rsidR="00415829" w:rsidRPr="001D5EDD">
        <w:rPr>
          <w:rFonts w:ascii="Times New Roman" w:hAnsi="Times New Roman" w:cs="Times New Roman"/>
          <w:sz w:val="24"/>
          <w:szCs w:val="24"/>
          <w:lang w:val="en-US"/>
        </w:rPr>
        <w:t xml:space="preserve"> court proceedings of the court </w:t>
      </w:r>
      <w:r w:rsidR="00415829" w:rsidRPr="001D5EDD">
        <w:rPr>
          <w:rFonts w:ascii="Times New Roman" w:hAnsi="Times New Roman" w:cs="Times New Roman"/>
          <w:i/>
          <w:sz w:val="24"/>
          <w:szCs w:val="24"/>
          <w:lang w:val="en-US"/>
        </w:rPr>
        <w:t>a quo</w:t>
      </w:r>
      <w:r w:rsidR="00EC510D" w:rsidRPr="001D5EDD">
        <w:rPr>
          <w:rFonts w:ascii="Times New Roman" w:hAnsi="Times New Roman" w:cs="Times New Roman"/>
          <w:sz w:val="24"/>
          <w:szCs w:val="24"/>
          <w:lang w:val="en-US"/>
        </w:rPr>
        <w:t xml:space="preserve"> and this C</w:t>
      </w:r>
      <w:r w:rsidR="00415829" w:rsidRPr="001D5EDD">
        <w:rPr>
          <w:rFonts w:ascii="Times New Roman" w:hAnsi="Times New Roman" w:cs="Times New Roman"/>
          <w:sz w:val="24"/>
          <w:szCs w:val="24"/>
          <w:lang w:val="en-US"/>
        </w:rPr>
        <w:t>ourt</w:t>
      </w:r>
      <w:r w:rsidR="00123E0C" w:rsidRPr="001D5EDD">
        <w:rPr>
          <w:rFonts w:ascii="Times New Roman" w:hAnsi="Times New Roman" w:cs="Times New Roman"/>
          <w:i/>
          <w:sz w:val="24"/>
          <w:szCs w:val="24"/>
          <w:lang w:val="en-US"/>
        </w:rPr>
        <w:t>.</w:t>
      </w:r>
      <w:r w:rsidR="008734BA" w:rsidRPr="001D5EDD">
        <w:rPr>
          <w:rFonts w:ascii="Times New Roman" w:hAnsi="Times New Roman" w:cs="Times New Roman"/>
          <w:sz w:val="24"/>
          <w:szCs w:val="24"/>
          <w:lang w:val="en-US"/>
        </w:rPr>
        <w:t xml:space="preserve"> He has not purged his contempt nor explained his conduct. In respect of some</w:t>
      </w:r>
      <w:r w:rsidR="00BD1556" w:rsidRPr="001D5EDD">
        <w:rPr>
          <w:rFonts w:ascii="Times New Roman" w:hAnsi="Times New Roman" w:cs="Times New Roman"/>
          <w:sz w:val="24"/>
          <w:szCs w:val="24"/>
          <w:lang w:val="en-US"/>
        </w:rPr>
        <w:t xml:space="preserve"> of the terms of the court </w:t>
      </w:r>
      <w:r w:rsidR="00BD1556" w:rsidRPr="001D5EDD">
        <w:rPr>
          <w:rFonts w:ascii="Times New Roman" w:hAnsi="Times New Roman" w:cs="Times New Roman"/>
          <w:i/>
          <w:sz w:val="24"/>
          <w:szCs w:val="24"/>
          <w:lang w:val="en-US"/>
        </w:rPr>
        <w:t>a quo’s</w:t>
      </w:r>
      <w:r w:rsidR="00BD1556" w:rsidRPr="001D5EDD">
        <w:rPr>
          <w:rFonts w:ascii="Times New Roman" w:hAnsi="Times New Roman" w:cs="Times New Roman"/>
          <w:sz w:val="24"/>
          <w:szCs w:val="24"/>
          <w:lang w:val="en-US"/>
        </w:rPr>
        <w:t xml:space="preserve"> order</w:t>
      </w:r>
      <w:r w:rsidR="00C656A7" w:rsidRPr="001D5EDD">
        <w:rPr>
          <w:rFonts w:ascii="Times New Roman" w:hAnsi="Times New Roman" w:cs="Times New Roman"/>
          <w:sz w:val="24"/>
          <w:szCs w:val="24"/>
          <w:lang w:val="en-US"/>
        </w:rPr>
        <w:t>s</w:t>
      </w:r>
      <w:r w:rsidR="002351B7" w:rsidRPr="001D5EDD">
        <w:rPr>
          <w:rFonts w:ascii="Times New Roman" w:hAnsi="Times New Roman" w:cs="Times New Roman"/>
          <w:sz w:val="24"/>
          <w:szCs w:val="24"/>
          <w:lang w:val="en-US"/>
        </w:rPr>
        <w:t>,</w:t>
      </w:r>
      <w:r w:rsidR="008734BA" w:rsidRPr="001D5EDD">
        <w:rPr>
          <w:rFonts w:ascii="Times New Roman" w:hAnsi="Times New Roman" w:cs="Times New Roman"/>
          <w:sz w:val="24"/>
          <w:szCs w:val="24"/>
          <w:lang w:val="en-US"/>
        </w:rPr>
        <w:t xml:space="preserve"> he </w:t>
      </w:r>
      <w:r w:rsidR="002351B7" w:rsidRPr="001D5EDD">
        <w:rPr>
          <w:rFonts w:ascii="Times New Roman" w:hAnsi="Times New Roman" w:cs="Times New Roman"/>
          <w:sz w:val="24"/>
          <w:szCs w:val="24"/>
          <w:lang w:val="en-US"/>
        </w:rPr>
        <w:t>remains</w:t>
      </w:r>
      <w:r w:rsidR="008734BA" w:rsidRPr="001D5EDD">
        <w:rPr>
          <w:rFonts w:ascii="Times New Roman" w:hAnsi="Times New Roman" w:cs="Times New Roman"/>
          <w:sz w:val="24"/>
          <w:szCs w:val="24"/>
          <w:lang w:val="en-US"/>
        </w:rPr>
        <w:t xml:space="preserve"> in continuo</w:t>
      </w:r>
      <w:r w:rsidR="00C656A7" w:rsidRPr="001D5EDD">
        <w:rPr>
          <w:rFonts w:ascii="Times New Roman" w:hAnsi="Times New Roman" w:cs="Times New Roman"/>
          <w:sz w:val="24"/>
          <w:szCs w:val="24"/>
          <w:lang w:val="en-US"/>
        </w:rPr>
        <w:t>u</w:t>
      </w:r>
      <w:r w:rsidR="008734BA" w:rsidRPr="001D5EDD">
        <w:rPr>
          <w:rFonts w:ascii="Times New Roman" w:hAnsi="Times New Roman" w:cs="Times New Roman"/>
          <w:sz w:val="24"/>
          <w:szCs w:val="24"/>
          <w:lang w:val="en-US"/>
        </w:rPr>
        <w:t>s contempt.</w:t>
      </w:r>
      <w:r w:rsidR="00462B64" w:rsidRPr="001D5EDD">
        <w:rPr>
          <w:rFonts w:ascii="Times New Roman" w:hAnsi="Times New Roman" w:cs="Times New Roman"/>
          <w:sz w:val="24"/>
          <w:szCs w:val="24"/>
          <w:lang w:val="en-US"/>
        </w:rPr>
        <w:t xml:space="preserve"> </w:t>
      </w:r>
      <w:r w:rsidR="008734BA" w:rsidRPr="001D5EDD">
        <w:rPr>
          <w:rFonts w:ascii="Times New Roman" w:hAnsi="Times New Roman" w:cs="Times New Roman"/>
          <w:sz w:val="24"/>
          <w:szCs w:val="24"/>
          <w:lang w:val="en-US"/>
        </w:rPr>
        <w:t>S</w:t>
      </w:r>
      <w:r w:rsidRPr="001D5EDD">
        <w:rPr>
          <w:rFonts w:ascii="Times New Roman" w:hAnsi="Times New Roman" w:cs="Times New Roman"/>
          <w:sz w:val="24"/>
          <w:szCs w:val="24"/>
          <w:lang w:val="en-US"/>
        </w:rPr>
        <w:t>uc</w:t>
      </w:r>
      <w:r w:rsidR="00433AB2" w:rsidRPr="001D5EDD">
        <w:rPr>
          <w:rFonts w:ascii="Times New Roman" w:hAnsi="Times New Roman" w:cs="Times New Roman"/>
          <w:sz w:val="24"/>
          <w:szCs w:val="24"/>
          <w:lang w:val="en-US"/>
        </w:rPr>
        <w:t>h conduct cannot be co</w:t>
      </w:r>
      <w:r w:rsidR="00C656A7" w:rsidRPr="001D5EDD">
        <w:rPr>
          <w:rFonts w:ascii="Times New Roman" w:hAnsi="Times New Roman" w:cs="Times New Roman"/>
          <w:sz w:val="24"/>
          <w:szCs w:val="24"/>
          <w:lang w:val="en-US"/>
        </w:rPr>
        <w:t>untenanced</w:t>
      </w:r>
      <w:r w:rsidR="00EC510D" w:rsidRPr="001D5EDD">
        <w:rPr>
          <w:rFonts w:ascii="Times New Roman" w:hAnsi="Times New Roman" w:cs="Times New Roman"/>
          <w:sz w:val="24"/>
          <w:szCs w:val="24"/>
          <w:lang w:val="en-US"/>
        </w:rPr>
        <w:t xml:space="preserve"> by this C</w:t>
      </w:r>
      <w:r w:rsidRPr="001D5EDD">
        <w:rPr>
          <w:rFonts w:ascii="Times New Roman" w:hAnsi="Times New Roman" w:cs="Times New Roman"/>
          <w:sz w:val="24"/>
          <w:szCs w:val="24"/>
          <w:lang w:val="en-US"/>
        </w:rPr>
        <w:t xml:space="preserve">ourt. It is my considered view that he has no right </w:t>
      </w:r>
      <w:r w:rsidR="00433AB2" w:rsidRPr="001D5EDD">
        <w:rPr>
          <w:rFonts w:ascii="Times New Roman" w:hAnsi="Times New Roman" w:cs="Times New Roman"/>
          <w:sz w:val="24"/>
          <w:szCs w:val="24"/>
          <w:lang w:val="en-US"/>
        </w:rPr>
        <w:t>to be heard</w:t>
      </w:r>
      <w:r w:rsidR="00E246C9" w:rsidRPr="001D5EDD">
        <w:rPr>
          <w:rFonts w:ascii="Times New Roman" w:hAnsi="Times New Roman" w:cs="Times New Roman"/>
          <w:sz w:val="24"/>
          <w:szCs w:val="24"/>
          <w:lang w:val="en-US"/>
        </w:rPr>
        <w:t>.</w:t>
      </w:r>
      <w:r w:rsidR="00922FB1" w:rsidRPr="001D5EDD">
        <w:rPr>
          <w:rFonts w:ascii="Times New Roman" w:hAnsi="Times New Roman" w:cs="Times New Roman"/>
          <w:sz w:val="24"/>
          <w:szCs w:val="24"/>
          <w:lang w:val="en-US"/>
        </w:rPr>
        <w:t xml:space="preserve"> </w:t>
      </w:r>
      <w:r w:rsidR="00015CF6" w:rsidRPr="001D5EDD">
        <w:rPr>
          <w:rFonts w:ascii="Times New Roman" w:hAnsi="Times New Roman" w:cs="Times New Roman"/>
          <w:sz w:val="24"/>
          <w:szCs w:val="24"/>
          <w:lang w:val="en-US"/>
        </w:rPr>
        <w:t>Con</w:t>
      </w:r>
      <w:r w:rsidR="00E246C9" w:rsidRPr="001D5EDD">
        <w:rPr>
          <w:rFonts w:ascii="Times New Roman" w:hAnsi="Times New Roman" w:cs="Times New Roman"/>
          <w:sz w:val="24"/>
          <w:szCs w:val="24"/>
          <w:lang w:val="en-US"/>
        </w:rPr>
        <w:t>sequently</w:t>
      </w:r>
      <w:r w:rsidR="008734BA" w:rsidRPr="001D5EDD">
        <w:rPr>
          <w:rFonts w:ascii="Times New Roman" w:hAnsi="Times New Roman" w:cs="Times New Roman"/>
          <w:sz w:val="24"/>
          <w:szCs w:val="24"/>
          <w:lang w:val="en-US"/>
        </w:rPr>
        <w:t xml:space="preserve"> the submissions made on his behalf by Mr</w:t>
      </w:r>
      <w:r w:rsidR="00922FB1" w:rsidRPr="001D5EDD">
        <w:rPr>
          <w:rFonts w:ascii="Times New Roman" w:hAnsi="Times New Roman" w:cs="Times New Roman"/>
          <w:sz w:val="24"/>
          <w:szCs w:val="24"/>
          <w:lang w:val="en-US"/>
        </w:rPr>
        <w:t xml:space="preserve"> </w:t>
      </w:r>
      <w:r w:rsidR="008734BA" w:rsidRPr="006A24A4">
        <w:rPr>
          <w:rFonts w:ascii="Times New Roman" w:hAnsi="Times New Roman" w:cs="Times New Roman"/>
          <w:i/>
          <w:sz w:val="24"/>
          <w:szCs w:val="24"/>
          <w:lang w:val="en-US"/>
        </w:rPr>
        <w:t>Tivad</w:t>
      </w:r>
      <w:r w:rsidR="00D32363" w:rsidRPr="006A24A4">
        <w:rPr>
          <w:rFonts w:ascii="Times New Roman" w:hAnsi="Times New Roman" w:cs="Times New Roman"/>
          <w:i/>
          <w:sz w:val="24"/>
          <w:szCs w:val="24"/>
          <w:lang w:val="en-US"/>
        </w:rPr>
        <w:t>a</w:t>
      </w:r>
      <w:r w:rsidR="008734BA" w:rsidRPr="006A24A4">
        <w:rPr>
          <w:rFonts w:ascii="Times New Roman" w:hAnsi="Times New Roman" w:cs="Times New Roman"/>
          <w:i/>
          <w:sz w:val="24"/>
          <w:szCs w:val="24"/>
          <w:lang w:val="en-US"/>
        </w:rPr>
        <w:t xml:space="preserve">r </w:t>
      </w:r>
      <w:r w:rsidR="00922FB1" w:rsidRPr="001D5EDD">
        <w:rPr>
          <w:rFonts w:ascii="Times New Roman" w:hAnsi="Times New Roman" w:cs="Times New Roman"/>
          <w:sz w:val="24"/>
          <w:szCs w:val="24"/>
          <w:lang w:val="en-US"/>
        </w:rPr>
        <w:t>will be ignored and</w:t>
      </w:r>
      <w:r w:rsidR="00234941" w:rsidRPr="001D5EDD">
        <w:rPr>
          <w:rFonts w:ascii="Times New Roman" w:hAnsi="Times New Roman" w:cs="Times New Roman"/>
          <w:sz w:val="24"/>
          <w:szCs w:val="24"/>
          <w:lang w:val="en-US"/>
        </w:rPr>
        <w:t xml:space="preserve"> not be taken into </w:t>
      </w:r>
      <w:r w:rsidR="00922FB1" w:rsidRPr="001D5EDD">
        <w:rPr>
          <w:rFonts w:ascii="Times New Roman" w:hAnsi="Times New Roman" w:cs="Times New Roman"/>
          <w:sz w:val="24"/>
          <w:szCs w:val="24"/>
          <w:lang w:val="en-US"/>
        </w:rPr>
        <w:t>account</w:t>
      </w:r>
      <w:r w:rsidR="00234941" w:rsidRPr="001D5EDD">
        <w:rPr>
          <w:rFonts w:ascii="Times New Roman" w:hAnsi="Times New Roman" w:cs="Times New Roman"/>
          <w:sz w:val="24"/>
          <w:szCs w:val="24"/>
          <w:lang w:val="en-US"/>
        </w:rPr>
        <w:t xml:space="preserve"> in determining this appeal</w:t>
      </w:r>
      <w:r w:rsidR="008734BA" w:rsidRPr="001D5EDD">
        <w:rPr>
          <w:rFonts w:ascii="Times New Roman" w:hAnsi="Times New Roman" w:cs="Times New Roman"/>
          <w:sz w:val="24"/>
          <w:szCs w:val="24"/>
          <w:lang w:val="en-US"/>
        </w:rPr>
        <w:t>.</w:t>
      </w:r>
    </w:p>
    <w:p w:rsidR="00B37E7E" w:rsidRPr="001D5EDD" w:rsidRDefault="00B37E7E" w:rsidP="00586C50">
      <w:pPr>
        <w:spacing w:after="0" w:line="276" w:lineRule="auto"/>
        <w:jc w:val="both"/>
        <w:rPr>
          <w:rFonts w:ascii="Times New Roman" w:hAnsi="Times New Roman" w:cs="Times New Roman"/>
          <w:b/>
          <w:sz w:val="24"/>
          <w:szCs w:val="24"/>
          <w:lang w:val="en-US"/>
        </w:rPr>
      </w:pPr>
    </w:p>
    <w:p w:rsidR="00250345" w:rsidRPr="001D5EDD" w:rsidRDefault="00C314AE" w:rsidP="00586C50">
      <w:pPr>
        <w:spacing w:after="0" w:line="276" w:lineRule="auto"/>
        <w:jc w:val="both"/>
        <w:rPr>
          <w:rFonts w:ascii="Times New Roman" w:hAnsi="Times New Roman" w:cs="Times New Roman"/>
          <w:b/>
          <w:sz w:val="24"/>
          <w:szCs w:val="24"/>
          <w:lang w:val="en-US"/>
        </w:rPr>
      </w:pPr>
      <w:r w:rsidRPr="001D5EDD">
        <w:rPr>
          <w:rFonts w:ascii="Times New Roman" w:hAnsi="Times New Roman" w:cs="Times New Roman"/>
          <w:b/>
          <w:sz w:val="24"/>
          <w:szCs w:val="24"/>
          <w:lang w:val="en-US"/>
        </w:rPr>
        <w:t xml:space="preserve">Whether or not the court </w:t>
      </w:r>
      <w:r w:rsidRPr="001D5EDD">
        <w:rPr>
          <w:rFonts w:ascii="Times New Roman" w:hAnsi="Times New Roman" w:cs="Times New Roman"/>
          <w:b/>
          <w:i/>
          <w:sz w:val="24"/>
          <w:szCs w:val="24"/>
          <w:lang w:val="en-US"/>
        </w:rPr>
        <w:t>a quo</w:t>
      </w:r>
      <w:r w:rsidRPr="001D5EDD">
        <w:rPr>
          <w:rFonts w:ascii="Times New Roman" w:hAnsi="Times New Roman" w:cs="Times New Roman"/>
          <w:b/>
          <w:sz w:val="24"/>
          <w:szCs w:val="24"/>
          <w:lang w:val="en-US"/>
        </w:rPr>
        <w:t xml:space="preserve"> erred in awarding custody of Julian to the </w:t>
      </w:r>
      <w:r w:rsidR="00E87F14" w:rsidRPr="001D5EDD">
        <w:rPr>
          <w:rFonts w:ascii="Times New Roman" w:hAnsi="Times New Roman" w:cs="Times New Roman"/>
          <w:b/>
          <w:sz w:val="24"/>
          <w:szCs w:val="24"/>
          <w:lang w:val="en-US"/>
        </w:rPr>
        <w:t xml:space="preserve">first </w:t>
      </w:r>
      <w:r w:rsidRPr="001D5EDD">
        <w:rPr>
          <w:rFonts w:ascii="Times New Roman" w:hAnsi="Times New Roman" w:cs="Times New Roman"/>
          <w:b/>
          <w:sz w:val="24"/>
          <w:szCs w:val="24"/>
          <w:lang w:val="en-US"/>
        </w:rPr>
        <w:t>respondent.</w:t>
      </w:r>
    </w:p>
    <w:p w:rsidR="00DD2611" w:rsidRPr="001D5EDD" w:rsidRDefault="00DD2611" w:rsidP="00DD2611">
      <w:pPr>
        <w:spacing w:after="0" w:line="240" w:lineRule="auto"/>
        <w:jc w:val="both"/>
        <w:rPr>
          <w:rFonts w:ascii="Times New Roman" w:hAnsi="Times New Roman" w:cs="Times New Roman"/>
          <w:b/>
          <w:sz w:val="24"/>
          <w:szCs w:val="24"/>
          <w:lang w:val="en-US"/>
        </w:rPr>
      </w:pPr>
    </w:p>
    <w:p w:rsidR="005C7703" w:rsidRPr="001D5EDD" w:rsidRDefault="00BA5F5E" w:rsidP="00462B64">
      <w:pPr>
        <w:spacing w:after="0" w:line="480" w:lineRule="auto"/>
        <w:ind w:firstLine="144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lastRenderedPageBreak/>
        <w:t xml:space="preserve">The court </w:t>
      </w:r>
      <w:r w:rsidRPr="001D5EDD">
        <w:rPr>
          <w:rFonts w:ascii="Times New Roman" w:hAnsi="Times New Roman" w:cs="Times New Roman"/>
          <w:i/>
          <w:sz w:val="24"/>
          <w:szCs w:val="24"/>
          <w:lang w:val="en-US"/>
        </w:rPr>
        <w:t>a quo</w:t>
      </w:r>
      <w:r w:rsidRPr="001D5EDD">
        <w:rPr>
          <w:rFonts w:ascii="Times New Roman" w:hAnsi="Times New Roman" w:cs="Times New Roman"/>
          <w:sz w:val="24"/>
          <w:szCs w:val="24"/>
          <w:lang w:val="en-US"/>
        </w:rPr>
        <w:t xml:space="preserve"> granted custody of the perpetual minor to the </w:t>
      </w:r>
      <w:r w:rsidR="00E87F14" w:rsidRPr="001D5EDD">
        <w:rPr>
          <w:rFonts w:ascii="Times New Roman" w:hAnsi="Times New Roman" w:cs="Times New Roman"/>
          <w:sz w:val="24"/>
          <w:szCs w:val="24"/>
          <w:lang w:val="en-US"/>
        </w:rPr>
        <w:t xml:space="preserve">first respondent.  </w:t>
      </w:r>
      <w:r w:rsidRPr="001D5EDD">
        <w:rPr>
          <w:rFonts w:ascii="Times New Roman" w:hAnsi="Times New Roman" w:cs="Times New Roman"/>
          <w:sz w:val="24"/>
          <w:szCs w:val="24"/>
          <w:lang w:val="en-US"/>
        </w:rPr>
        <w:t xml:space="preserve">The appellant’s complaint on appeal was that custody ought to have been </w:t>
      </w:r>
      <w:r w:rsidR="00F33FE6" w:rsidRPr="001D5EDD">
        <w:rPr>
          <w:rFonts w:ascii="Times New Roman" w:hAnsi="Times New Roman" w:cs="Times New Roman"/>
          <w:sz w:val="24"/>
          <w:szCs w:val="24"/>
          <w:lang w:val="en-US"/>
        </w:rPr>
        <w:t>awarded</w:t>
      </w:r>
      <w:r w:rsidRPr="001D5EDD">
        <w:rPr>
          <w:rFonts w:ascii="Times New Roman" w:hAnsi="Times New Roman" w:cs="Times New Roman"/>
          <w:sz w:val="24"/>
          <w:szCs w:val="24"/>
          <w:lang w:val="en-US"/>
        </w:rPr>
        <w:t xml:space="preserve"> to her.</w:t>
      </w:r>
    </w:p>
    <w:p w:rsidR="001F6B3F" w:rsidRPr="001D5EDD" w:rsidRDefault="001F6B3F" w:rsidP="001F6B3F">
      <w:pPr>
        <w:spacing w:after="0" w:line="240" w:lineRule="auto"/>
        <w:ind w:firstLine="1440"/>
        <w:jc w:val="both"/>
        <w:rPr>
          <w:rFonts w:ascii="Times New Roman" w:hAnsi="Times New Roman" w:cs="Times New Roman"/>
          <w:sz w:val="24"/>
          <w:szCs w:val="24"/>
          <w:lang w:val="en-US"/>
        </w:rPr>
      </w:pPr>
    </w:p>
    <w:p w:rsidR="00741095" w:rsidRPr="001D5EDD" w:rsidRDefault="005C7703" w:rsidP="009438CA">
      <w:pPr>
        <w:autoSpaceDE w:val="0"/>
        <w:autoSpaceDN w:val="0"/>
        <w:adjustRightInd w:val="0"/>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It is trite that the awarding of custody of a minor to either of the parents by a court is governed by the best interests of the minor. Therefore the parent who will be granted custody must satisfy the requirements of the best interests of the child. </w:t>
      </w:r>
      <w:r w:rsidR="00C81078" w:rsidRPr="001D5EDD">
        <w:rPr>
          <w:rFonts w:ascii="Times New Roman" w:hAnsi="Times New Roman" w:cs="Times New Roman"/>
          <w:sz w:val="24"/>
          <w:szCs w:val="24"/>
          <w:lang w:val="en-US"/>
        </w:rPr>
        <w:t>Section 81 (2) of t</w:t>
      </w:r>
      <w:r w:rsidR="00266293" w:rsidRPr="001D5EDD">
        <w:rPr>
          <w:rFonts w:ascii="Times New Roman" w:hAnsi="Times New Roman" w:cs="Times New Roman"/>
          <w:sz w:val="24"/>
          <w:szCs w:val="24"/>
          <w:lang w:val="en-US"/>
        </w:rPr>
        <w:t>he Constitution has codified this position and provides that</w:t>
      </w:r>
      <w:r w:rsidR="00127E6E" w:rsidRPr="001D5EDD">
        <w:rPr>
          <w:rFonts w:ascii="Times New Roman" w:hAnsi="Times New Roman" w:cs="Times New Roman"/>
          <w:sz w:val="24"/>
          <w:szCs w:val="24"/>
          <w:lang w:val="en-US"/>
        </w:rPr>
        <w:t>,</w:t>
      </w:r>
      <w:r w:rsidR="00266293" w:rsidRPr="001D5EDD">
        <w:rPr>
          <w:rFonts w:ascii="Times New Roman" w:hAnsi="Times New Roman" w:cs="Times New Roman"/>
          <w:sz w:val="24"/>
          <w:szCs w:val="24"/>
          <w:lang w:val="en-US"/>
        </w:rPr>
        <w:t xml:space="preserve"> in every matter concerning a child, it is the child’s best interests that are paramount and that minor children are entitled to protection</w:t>
      </w:r>
      <w:r w:rsidR="00462B64" w:rsidRPr="001D5EDD">
        <w:rPr>
          <w:rFonts w:ascii="Times New Roman" w:hAnsi="Times New Roman" w:cs="Times New Roman"/>
          <w:sz w:val="24"/>
          <w:szCs w:val="24"/>
          <w:lang w:val="en-US"/>
        </w:rPr>
        <w:t xml:space="preserve"> </w:t>
      </w:r>
      <w:r w:rsidR="00EB5CB4" w:rsidRPr="001D5EDD">
        <w:rPr>
          <w:rFonts w:ascii="Times New Roman" w:hAnsi="Times New Roman" w:cs="Times New Roman"/>
          <w:sz w:val="24"/>
          <w:szCs w:val="24"/>
          <w:lang w:val="en-US"/>
        </w:rPr>
        <w:t>of the courts</w:t>
      </w:r>
      <w:r w:rsidR="00266293" w:rsidRPr="001D5EDD">
        <w:rPr>
          <w:rFonts w:ascii="Times New Roman" w:hAnsi="Times New Roman" w:cs="Times New Roman"/>
          <w:sz w:val="24"/>
          <w:szCs w:val="24"/>
          <w:lang w:val="en-US"/>
        </w:rPr>
        <w:t xml:space="preserve">, particularly by the High Court as the upper guardian of the rights of children. </w:t>
      </w:r>
      <w:r w:rsidR="00741095" w:rsidRPr="001D5EDD">
        <w:rPr>
          <w:rFonts w:ascii="Times New Roman" w:hAnsi="Times New Roman" w:cs="Times New Roman"/>
          <w:sz w:val="24"/>
          <w:szCs w:val="24"/>
          <w:lang w:val="en-US"/>
        </w:rPr>
        <w:t>Section 81 (2) and (3) reads:</w:t>
      </w:r>
    </w:p>
    <w:p w:rsidR="006C3F69" w:rsidRPr="001D5EDD" w:rsidRDefault="006C3F69" w:rsidP="00462B64">
      <w:pPr>
        <w:tabs>
          <w:tab w:val="left" w:pos="1620"/>
        </w:tabs>
        <w:autoSpaceDE w:val="0"/>
        <w:autoSpaceDN w:val="0"/>
        <w:adjustRightInd w:val="0"/>
        <w:spacing w:after="0" w:line="240" w:lineRule="auto"/>
        <w:ind w:left="1530" w:hanging="810"/>
        <w:jc w:val="both"/>
        <w:rPr>
          <w:rFonts w:ascii="Times New Roman" w:hAnsi="Times New Roman" w:cs="Times New Roman"/>
          <w:sz w:val="24"/>
          <w:szCs w:val="24"/>
        </w:rPr>
      </w:pPr>
      <w:r w:rsidRPr="001D5EDD">
        <w:rPr>
          <w:rFonts w:ascii="Times New Roman" w:hAnsi="Times New Roman" w:cs="Times New Roman"/>
          <w:sz w:val="24"/>
          <w:szCs w:val="24"/>
          <w:lang w:val="en-US"/>
        </w:rPr>
        <w:t>“</w:t>
      </w:r>
      <w:r w:rsidRPr="001D5EDD">
        <w:rPr>
          <w:rFonts w:ascii="Times New Roman" w:hAnsi="Times New Roman" w:cs="Times New Roman"/>
          <w:sz w:val="24"/>
          <w:szCs w:val="24"/>
        </w:rPr>
        <w:t xml:space="preserve">(2) </w:t>
      </w:r>
      <w:r w:rsidR="00836417">
        <w:rPr>
          <w:rFonts w:ascii="Times New Roman" w:hAnsi="Times New Roman" w:cs="Times New Roman"/>
          <w:sz w:val="24"/>
          <w:szCs w:val="24"/>
        </w:rPr>
        <w:t xml:space="preserve">    </w:t>
      </w:r>
      <w:r w:rsidRPr="001D5EDD">
        <w:rPr>
          <w:rFonts w:ascii="Times New Roman" w:hAnsi="Times New Roman" w:cs="Times New Roman"/>
          <w:sz w:val="24"/>
          <w:szCs w:val="24"/>
        </w:rPr>
        <w:t>A child’s best interests are paramount in every matter concerning the child.</w:t>
      </w:r>
    </w:p>
    <w:p w:rsidR="00741095" w:rsidRPr="001D5EDD" w:rsidRDefault="00462B64" w:rsidP="00462B64">
      <w:pPr>
        <w:spacing w:after="0" w:line="240" w:lineRule="auto"/>
        <w:ind w:left="1440" w:hanging="810"/>
        <w:jc w:val="both"/>
        <w:rPr>
          <w:rFonts w:ascii="Times New Roman" w:hAnsi="Times New Roman" w:cs="Times New Roman"/>
          <w:sz w:val="24"/>
          <w:szCs w:val="24"/>
        </w:rPr>
      </w:pPr>
      <w:r w:rsidRPr="001D5EDD">
        <w:rPr>
          <w:rFonts w:ascii="Times New Roman" w:hAnsi="Times New Roman" w:cs="Times New Roman"/>
          <w:sz w:val="24"/>
          <w:szCs w:val="24"/>
        </w:rPr>
        <w:t xml:space="preserve">  </w:t>
      </w:r>
      <w:r w:rsidR="00836417">
        <w:rPr>
          <w:rFonts w:ascii="Times New Roman" w:hAnsi="Times New Roman" w:cs="Times New Roman"/>
          <w:sz w:val="24"/>
          <w:szCs w:val="24"/>
        </w:rPr>
        <w:t xml:space="preserve"> </w:t>
      </w:r>
      <w:r w:rsidRPr="001D5EDD">
        <w:rPr>
          <w:rFonts w:ascii="Times New Roman" w:hAnsi="Times New Roman" w:cs="Times New Roman"/>
          <w:sz w:val="24"/>
          <w:szCs w:val="24"/>
        </w:rPr>
        <w:t xml:space="preserve">(3) </w:t>
      </w:r>
      <w:r w:rsidR="00836417">
        <w:rPr>
          <w:rFonts w:ascii="Times New Roman" w:hAnsi="Times New Roman" w:cs="Times New Roman"/>
          <w:sz w:val="24"/>
          <w:szCs w:val="24"/>
        </w:rPr>
        <w:t xml:space="preserve">    </w:t>
      </w:r>
      <w:r w:rsidR="006C3F69" w:rsidRPr="001D5EDD">
        <w:rPr>
          <w:rFonts w:ascii="Times New Roman" w:hAnsi="Times New Roman" w:cs="Times New Roman"/>
          <w:sz w:val="24"/>
          <w:szCs w:val="24"/>
        </w:rPr>
        <w:t>Children are entitled to adequate protection by the court</w:t>
      </w:r>
      <w:r w:rsidR="00B37E7E" w:rsidRPr="001D5EDD">
        <w:rPr>
          <w:rFonts w:ascii="Times New Roman" w:hAnsi="Times New Roman" w:cs="Times New Roman"/>
          <w:sz w:val="24"/>
          <w:szCs w:val="24"/>
        </w:rPr>
        <w:t xml:space="preserve">s, in particular by the High </w:t>
      </w:r>
      <w:r w:rsidR="006C3F69" w:rsidRPr="001D5EDD">
        <w:rPr>
          <w:rFonts w:ascii="Times New Roman" w:hAnsi="Times New Roman" w:cs="Times New Roman"/>
          <w:sz w:val="24"/>
          <w:szCs w:val="24"/>
        </w:rPr>
        <w:t>Court as their upper guardian.”</w:t>
      </w:r>
    </w:p>
    <w:p w:rsidR="00250345" w:rsidRPr="001D5EDD" w:rsidRDefault="00250345" w:rsidP="00586C50">
      <w:pPr>
        <w:spacing w:after="0" w:line="240" w:lineRule="auto"/>
        <w:ind w:left="1440"/>
        <w:jc w:val="both"/>
        <w:rPr>
          <w:rFonts w:ascii="Times New Roman" w:hAnsi="Times New Roman" w:cs="Times New Roman"/>
          <w:sz w:val="24"/>
          <w:szCs w:val="24"/>
        </w:rPr>
      </w:pPr>
    </w:p>
    <w:p w:rsidR="007B609B" w:rsidRPr="001D5EDD" w:rsidRDefault="007B609B" w:rsidP="00FB75EF">
      <w:pPr>
        <w:spacing w:after="0" w:line="240" w:lineRule="auto"/>
        <w:jc w:val="both"/>
        <w:rPr>
          <w:rFonts w:ascii="Times New Roman" w:hAnsi="Times New Roman" w:cs="Times New Roman"/>
          <w:sz w:val="24"/>
          <w:szCs w:val="24"/>
          <w:lang w:val="en-US"/>
        </w:rPr>
      </w:pPr>
    </w:p>
    <w:p w:rsidR="006C3F69" w:rsidRPr="001D5EDD" w:rsidRDefault="00266293" w:rsidP="007B609B">
      <w:pPr>
        <w:spacing w:after="0" w:line="480" w:lineRule="auto"/>
        <w:ind w:firstLine="144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 xml:space="preserve">This </w:t>
      </w:r>
      <w:r w:rsidR="00127E6E" w:rsidRPr="001D5EDD">
        <w:rPr>
          <w:rFonts w:ascii="Times New Roman" w:hAnsi="Times New Roman" w:cs="Times New Roman"/>
          <w:sz w:val="24"/>
          <w:szCs w:val="24"/>
          <w:lang w:val="en-US"/>
        </w:rPr>
        <w:t>position was</w:t>
      </w:r>
      <w:r w:rsidRPr="001D5EDD">
        <w:rPr>
          <w:rFonts w:ascii="Times New Roman" w:hAnsi="Times New Roman" w:cs="Times New Roman"/>
          <w:sz w:val="24"/>
          <w:szCs w:val="24"/>
          <w:lang w:val="en-US"/>
        </w:rPr>
        <w:t xml:space="preserve"> aptly illustrated in </w:t>
      </w:r>
      <w:r w:rsidR="007B609B" w:rsidRPr="001D5EDD">
        <w:rPr>
          <w:rFonts w:ascii="Times New Roman" w:hAnsi="Times New Roman" w:cs="Times New Roman"/>
          <w:i/>
          <w:sz w:val="24"/>
          <w:szCs w:val="24"/>
          <w:lang w:val="en-US"/>
        </w:rPr>
        <w:t xml:space="preserve">Mackintosh (Nee Parkinson) </w:t>
      </w:r>
      <w:r w:rsidRPr="001D5EDD">
        <w:rPr>
          <w:rFonts w:ascii="Times New Roman" w:hAnsi="Times New Roman" w:cs="Times New Roman"/>
          <w:i/>
          <w:sz w:val="24"/>
          <w:szCs w:val="24"/>
          <w:lang w:val="en-US"/>
        </w:rPr>
        <w:t>v Mackintosh</w:t>
      </w:r>
      <w:r w:rsidRPr="001D5EDD">
        <w:rPr>
          <w:rFonts w:ascii="Times New Roman" w:hAnsi="Times New Roman" w:cs="Times New Roman"/>
          <w:sz w:val="24"/>
          <w:szCs w:val="24"/>
          <w:lang w:val="en-US"/>
        </w:rPr>
        <w:t xml:space="preserve"> SC 37/18</w:t>
      </w:r>
      <w:r w:rsidR="00433AB2" w:rsidRPr="001D5EDD">
        <w:rPr>
          <w:rFonts w:ascii="Times New Roman" w:hAnsi="Times New Roman" w:cs="Times New Roman"/>
          <w:sz w:val="24"/>
          <w:szCs w:val="24"/>
          <w:lang w:val="en-US"/>
        </w:rPr>
        <w:t xml:space="preserve"> at p 15 para 33</w:t>
      </w:r>
      <w:r w:rsidRPr="001D5EDD">
        <w:rPr>
          <w:rFonts w:ascii="Times New Roman" w:hAnsi="Times New Roman" w:cs="Times New Roman"/>
          <w:sz w:val="24"/>
          <w:szCs w:val="24"/>
          <w:lang w:val="en-US"/>
        </w:rPr>
        <w:t>, where th</w:t>
      </w:r>
      <w:r w:rsidR="001A2E39" w:rsidRPr="001D5EDD">
        <w:rPr>
          <w:rFonts w:ascii="Times New Roman" w:hAnsi="Times New Roman" w:cs="Times New Roman"/>
          <w:sz w:val="24"/>
          <w:szCs w:val="24"/>
          <w:lang w:val="en-US"/>
        </w:rPr>
        <w:t>is</w:t>
      </w:r>
      <w:r w:rsidRPr="001D5EDD">
        <w:rPr>
          <w:rFonts w:ascii="Times New Roman" w:hAnsi="Times New Roman" w:cs="Times New Roman"/>
          <w:sz w:val="24"/>
          <w:szCs w:val="24"/>
          <w:lang w:val="en-US"/>
        </w:rPr>
        <w:t xml:space="preserve"> court held that:</w:t>
      </w:r>
    </w:p>
    <w:p w:rsidR="00194F23" w:rsidRPr="001D5EDD" w:rsidRDefault="00266293" w:rsidP="00586C50">
      <w:pPr>
        <w:spacing w:after="0" w:line="240" w:lineRule="auto"/>
        <w:ind w:left="72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 xml:space="preserve">“A court, such as the court </w:t>
      </w:r>
      <w:r w:rsidRPr="001D5EDD">
        <w:rPr>
          <w:rFonts w:ascii="Times New Roman" w:hAnsi="Times New Roman" w:cs="Times New Roman"/>
          <w:i/>
          <w:sz w:val="24"/>
          <w:szCs w:val="24"/>
          <w:lang w:val="en-US"/>
        </w:rPr>
        <w:t>a quo</w:t>
      </w:r>
      <w:r w:rsidRPr="001D5EDD">
        <w:rPr>
          <w:rFonts w:ascii="Times New Roman" w:hAnsi="Times New Roman" w:cs="Times New Roman"/>
          <w:sz w:val="24"/>
          <w:szCs w:val="24"/>
          <w:lang w:val="en-US"/>
        </w:rPr>
        <w:t xml:space="preserve">, must always keep in mind that the interests of the minor children are always paramount.  In considering those interests, the court should not allow itself to be misled by the appearances that the parties give.  It must, in addition to any evidence given, be guided by its own experiences and sense of what is fair…” </w:t>
      </w:r>
    </w:p>
    <w:p w:rsidR="002645FE" w:rsidRPr="001D5EDD" w:rsidRDefault="002645FE" w:rsidP="00586C50">
      <w:pPr>
        <w:spacing w:after="0" w:line="240" w:lineRule="auto"/>
        <w:ind w:left="720"/>
        <w:jc w:val="both"/>
        <w:rPr>
          <w:rFonts w:ascii="Times New Roman" w:hAnsi="Times New Roman" w:cs="Times New Roman"/>
          <w:sz w:val="24"/>
          <w:szCs w:val="24"/>
          <w:lang w:val="en-US"/>
        </w:rPr>
      </w:pPr>
    </w:p>
    <w:p w:rsidR="00266293" w:rsidRPr="001D5EDD" w:rsidRDefault="00266293" w:rsidP="00B37E7E">
      <w:pPr>
        <w:spacing w:after="0" w:line="240" w:lineRule="auto"/>
        <w:jc w:val="both"/>
        <w:rPr>
          <w:rFonts w:ascii="Times New Roman" w:hAnsi="Times New Roman" w:cs="Times New Roman"/>
          <w:sz w:val="24"/>
          <w:szCs w:val="24"/>
          <w:lang w:val="en-US"/>
        </w:rPr>
      </w:pPr>
    </w:p>
    <w:p w:rsidR="00266293" w:rsidRPr="001D5EDD" w:rsidRDefault="00266293" w:rsidP="007B609B">
      <w:pPr>
        <w:spacing w:after="0" w:line="480" w:lineRule="auto"/>
        <w:ind w:firstLine="1440"/>
        <w:jc w:val="both"/>
        <w:rPr>
          <w:rFonts w:ascii="Times New Roman" w:hAnsi="Times New Roman" w:cs="Times New Roman"/>
          <w:sz w:val="24"/>
          <w:szCs w:val="24"/>
          <w:lang w:val="en-US"/>
        </w:rPr>
      </w:pPr>
      <w:r w:rsidRPr="001D5EDD">
        <w:rPr>
          <w:rFonts w:ascii="Times New Roman" w:hAnsi="Times New Roman" w:cs="Times New Roman"/>
          <w:b/>
          <w:sz w:val="24"/>
          <w:szCs w:val="24"/>
          <w:lang w:val="en-US"/>
        </w:rPr>
        <w:t xml:space="preserve">Cretney S M </w:t>
      </w:r>
      <w:r w:rsidR="00C81078" w:rsidRPr="001D5EDD">
        <w:rPr>
          <w:rFonts w:ascii="Times New Roman" w:hAnsi="Times New Roman" w:cs="Times New Roman"/>
          <w:b/>
          <w:sz w:val="24"/>
          <w:szCs w:val="24"/>
          <w:lang w:val="en-US"/>
        </w:rPr>
        <w:t>o</w:t>
      </w:r>
      <w:r w:rsidRPr="001D5EDD">
        <w:rPr>
          <w:rFonts w:ascii="Times New Roman" w:hAnsi="Times New Roman" w:cs="Times New Roman"/>
          <w:b/>
          <w:sz w:val="24"/>
          <w:szCs w:val="24"/>
          <w:lang w:val="en-US"/>
        </w:rPr>
        <w:t xml:space="preserve">n </w:t>
      </w:r>
      <w:r w:rsidRPr="001D5EDD">
        <w:rPr>
          <w:rFonts w:ascii="Times New Roman" w:hAnsi="Times New Roman" w:cs="Times New Roman"/>
          <w:b/>
          <w:i/>
          <w:sz w:val="24"/>
          <w:szCs w:val="24"/>
          <w:lang w:val="en-US"/>
        </w:rPr>
        <w:t>Principle</w:t>
      </w:r>
      <w:r w:rsidR="00946C80" w:rsidRPr="001D5EDD">
        <w:rPr>
          <w:rFonts w:ascii="Times New Roman" w:hAnsi="Times New Roman" w:cs="Times New Roman"/>
          <w:b/>
          <w:i/>
          <w:sz w:val="24"/>
          <w:szCs w:val="24"/>
          <w:lang w:val="en-US"/>
        </w:rPr>
        <w:t>s</w:t>
      </w:r>
      <w:r w:rsidRPr="001D5EDD">
        <w:rPr>
          <w:rFonts w:ascii="Times New Roman" w:hAnsi="Times New Roman" w:cs="Times New Roman"/>
          <w:b/>
          <w:i/>
          <w:sz w:val="24"/>
          <w:szCs w:val="24"/>
          <w:lang w:val="en-US"/>
        </w:rPr>
        <w:t xml:space="preserve"> of Family Law</w:t>
      </w:r>
      <w:r w:rsidRPr="001D5EDD">
        <w:rPr>
          <w:rFonts w:ascii="Times New Roman" w:hAnsi="Times New Roman" w:cs="Times New Roman"/>
          <w:b/>
          <w:sz w:val="24"/>
          <w:szCs w:val="24"/>
          <w:lang w:val="en-US"/>
        </w:rPr>
        <w:t>,</w:t>
      </w:r>
      <w:r w:rsidRPr="001D5EDD">
        <w:rPr>
          <w:rFonts w:ascii="Times New Roman" w:hAnsi="Times New Roman" w:cs="Times New Roman"/>
          <w:sz w:val="24"/>
          <w:szCs w:val="24"/>
          <w:lang w:val="en-US"/>
        </w:rPr>
        <w:t xml:space="preserve"> (Third Edition, Sweet &amp; Maxwell, London, 1979)</w:t>
      </w:r>
      <w:r w:rsidR="00DF51C7" w:rsidRPr="001D5EDD">
        <w:rPr>
          <w:rFonts w:ascii="Times New Roman" w:hAnsi="Times New Roman" w:cs="Times New Roman"/>
          <w:sz w:val="24"/>
          <w:szCs w:val="24"/>
          <w:lang w:val="en-US"/>
        </w:rPr>
        <w:t xml:space="preserve"> cited with approval in the </w:t>
      </w:r>
      <w:r w:rsidR="00DF51C7" w:rsidRPr="001D5EDD">
        <w:rPr>
          <w:rFonts w:ascii="Times New Roman" w:hAnsi="Times New Roman" w:cs="Times New Roman"/>
          <w:i/>
          <w:sz w:val="24"/>
          <w:szCs w:val="24"/>
          <w:lang w:val="en-US"/>
        </w:rPr>
        <w:t>Mackintosh</w:t>
      </w:r>
      <w:r w:rsidR="00DF51C7" w:rsidRPr="001D5EDD">
        <w:rPr>
          <w:rFonts w:ascii="Times New Roman" w:hAnsi="Times New Roman" w:cs="Times New Roman"/>
          <w:sz w:val="24"/>
          <w:szCs w:val="24"/>
          <w:lang w:val="en-US"/>
        </w:rPr>
        <w:t xml:space="preserve"> case, </w:t>
      </w:r>
      <w:r w:rsidR="00DF51C7" w:rsidRPr="001D5EDD">
        <w:rPr>
          <w:rFonts w:ascii="Times New Roman" w:hAnsi="Times New Roman" w:cs="Times New Roman"/>
          <w:i/>
          <w:sz w:val="24"/>
          <w:szCs w:val="24"/>
          <w:lang w:val="en-US"/>
        </w:rPr>
        <w:t>supra</w:t>
      </w:r>
      <w:r w:rsidR="00DF51C7" w:rsidRPr="001D5EDD">
        <w:rPr>
          <w:rFonts w:ascii="Times New Roman" w:hAnsi="Times New Roman" w:cs="Times New Roman"/>
          <w:sz w:val="24"/>
          <w:szCs w:val="24"/>
          <w:lang w:val="en-US"/>
        </w:rPr>
        <w:t>, states</w:t>
      </w:r>
      <w:r w:rsidRPr="001D5EDD">
        <w:rPr>
          <w:rFonts w:ascii="Times New Roman" w:hAnsi="Times New Roman" w:cs="Times New Roman"/>
          <w:sz w:val="24"/>
          <w:szCs w:val="24"/>
          <w:lang w:val="en-US"/>
        </w:rPr>
        <w:t xml:space="preserve"> at p 493 </w:t>
      </w:r>
      <w:r w:rsidR="00586816" w:rsidRPr="001D5EDD">
        <w:rPr>
          <w:rFonts w:ascii="Times New Roman" w:hAnsi="Times New Roman" w:cs="Times New Roman"/>
          <w:sz w:val="24"/>
          <w:szCs w:val="24"/>
          <w:lang w:val="en-US"/>
        </w:rPr>
        <w:t xml:space="preserve"> </w:t>
      </w:r>
      <w:r w:rsidRPr="001D5EDD">
        <w:rPr>
          <w:rFonts w:ascii="Times New Roman" w:hAnsi="Times New Roman" w:cs="Times New Roman"/>
          <w:sz w:val="24"/>
          <w:szCs w:val="24"/>
          <w:lang w:val="en-US"/>
        </w:rPr>
        <w:t>that:</w:t>
      </w:r>
    </w:p>
    <w:p w:rsidR="00E24392" w:rsidRPr="001D5EDD" w:rsidRDefault="00266293" w:rsidP="00586C50">
      <w:pPr>
        <w:spacing w:after="0" w:line="240" w:lineRule="auto"/>
        <w:ind w:left="72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“It has traditionally been stressed that the law is not that the welfare of the child is the sole consideration.  There may, for instance, be cases where the public interest overrides the welfare of a particular child.  But the requirement to tr</w:t>
      </w:r>
      <w:r w:rsidR="00433AB2" w:rsidRPr="001D5EDD">
        <w:rPr>
          <w:rFonts w:ascii="Times New Roman" w:hAnsi="Times New Roman" w:cs="Times New Roman"/>
          <w:sz w:val="24"/>
          <w:szCs w:val="24"/>
          <w:lang w:val="en-US"/>
        </w:rPr>
        <w:t>eat the child’s welfare as the ‘first and paramount’</w:t>
      </w:r>
      <w:r w:rsidRPr="001D5EDD">
        <w:rPr>
          <w:rFonts w:ascii="Times New Roman" w:hAnsi="Times New Roman" w:cs="Times New Roman"/>
          <w:sz w:val="24"/>
          <w:szCs w:val="24"/>
          <w:lang w:val="en-US"/>
        </w:rPr>
        <w:t xml:space="preserve"> consideration means </w:t>
      </w:r>
    </w:p>
    <w:p w:rsidR="00E24392" w:rsidRPr="001D5EDD" w:rsidRDefault="00E24392" w:rsidP="00586C50">
      <w:pPr>
        <w:spacing w:after="0" w:line="240" w:lineRule="auto"/>
        <w:ind w:left="720"/>
        <w:jc w:val="both"/>
        <w:rPr>
          <w:rFonts w:ascii="Times New Roman" w:hAnsi="Times New Roman" w:cs="Times New Roman"/>
          <w:sz w:val="24"/>
          <w:szCs w:val="24"/>
          <w:lang w:val="en-US"/>
        </w:rPr>
      </w:pPr>
    </w:p>
    <w:p w:rsidR="00C314AE" w:rsidRPr="001D5EDD" w:rsidRDefault="00E24392" w:rsidP="00E24392">
      <w:pPr>
        <w:spacing w:after="0" w:line="240" w:lineRule="auto"/>
        <w:ind w:left="144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w:t>
      </w:r>
      <w:r w:rsidR="00266293" w:rsidRPr="001D5EDD">
        <w:rPr>
          <w:rFonts w:ascii="Times New Roman" w:hAnsi="Times New Roman" w:cs="Times New Roman"/>
          <w:sz w:val="24"/>
          <w:szCs w:val="24"/>
          <w:lang w:val="en-US"/>
        </w:rPr>
        <w:t xml:space="preserve">more than that [it] is to be treated as the top item in a list of items relevant to the matter in question.  [The words] connote a process whereby, when all the relevant facts, relationships, claims and wishes of parents, risks, choices and other circumstances are taken into account and weighed, the course to be followed will be that which is most in the interests of the child’s welfare as </w:t>
      </w:r>
      <w:r w:rsidR="00266293" w:rsidRPr="001D5EDD">
        <w:rPr>
          <w:rFonts w:ascii="Times New Roman" w:hAnsi="Times New Roman" w:cs="Times New Roman"/>
          <w:sz w:val="24"/>
          <w:szCs w:val="24"/>
          <w:lang w:val="en-US"/>
        </w:rPr>
        <w:lastRenderedPageBreak/>
        <w:t>that term has now to be understood.  That is the first consideration because it is of first importance and the paramount consideration because it rules upon or determines the course to be followed.”</w:t>
      </w:r>
    </w:p>
    <w:p w:rsidR="00266293" w:rsidRPr="001D5EDD" w:rsidRDefault="00266293" w:rsidP="00DD2611">
      <w:pPr>
        <w:spacing w:after="0" w:line="240" w:lineRule="auto"/>
        <w:jc w:val="both"/>
        <w:rPr>
          <w:rFonts w:ascii="Times New Roman" w:hAnsi="Times New Roman" w:cs="Times New Roman"/>
          <w:sz w:val="24"/>
          <w:szCs w:val="24"/>
          <w:lang w:val="en-US"/>
        </w:rPr>
      </w:pPr>
    </w:p>
    <w:p w:rsidR="007B609B" w:rsidRPr="001D5EDD" w:rsidRDefault="007B609B" w:rsidP="007B609B">
      <w:pPr>
        <w:spacing w:after="0" w:line="240" w:lineRule="auto"/>
        <w:jc w:val="both"/>
        <w:rPr>
          <w:rFonts w:ascii="Times New Roman" w:hAnsi="Times New Roman" w:cs="Times New Roman"/>
          <w:sz w:val="24"/>
          <w:szCs w:val="24"/>
          <w:lang w:val="en-US"/>
        </w:rPr>
      </w:pPr>
    </w:p>
    <w:p w:rsidR="001F67D8" w:rsidRPr="001D5EDD" w:rsidRDefault="00A40E87" w:rsidP="007B609B">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In </w:t>
      </w:r>
      <w:r w:rsidRPr="001D5EDD">
        <w:rPr>
          <w:rFonts w:ascii="Times New Roman" w:hAnsi="Times New Roman" w:cs="Times New Roman"/>
          <w:i/>
          <w:sz w:val="24"/>
          <w:szCs w:val="24"/>
        </w:rPr>
        <w:t>McCall v McCall</w:t>
      </w:r>
      <w:r w:rsidRPr="001D5EDD">
        <w:rPr>
          <w:rFonts w:ascii="Times New Roman" w:hAnsi="Times New Roman" w:cs="Times New Roman"/>
          <w:sz w:val="24"/>
          <w:szCs w:val="24"/>
        </w:rPr>
        <w:t xml:space="preserve"> 1994 (3) SA 201 (C) at 204-205, the court provided a guideline </w:t>
      </w:r>
      <w:r w:rsidR="00C81078" w:rsidRPr="001D5EDD">
        <w:rPr>
          <w:rFonts w:ascii="Times New Roman" w:hAnsi="Times New Roman" w:cs="Times New Roman"/>
          <w:sz w:val="24"/>
          <w:szCs w:val="24"/>
        </w:rPr>
        <w:t>which</w:t>
      </w:r>
      <w:r w:rsidRPr="001D5EDD">
        <w:rPr>
          <w:rFonts w:ascii="Times New Roman" w:hAnsi="Times New Roman" w:cs="Times New Roman"/>
          <w:sz w:val="24"/>
          <w:szCs w:val="24"/>
        </w:rPr>
        <w:t xml:space="preserve"> can be used in determining the best interests of the child. </w:t>
      </w:r>
      <w:r w:rsidR="00DD2611" w:rsidRPr="001D5EDD">
        <w:rPr>
          <w:rFonts w:ascii="Times New Roman" w:hAnsi="Times New Roman" w:cs="Times New Roman"/>
          <w:sz w:val="24"/>
          <w:szCs w:val="24"/>
        </w:rPr>
        <w:t xml:space="preserve"> </w:t>
      </w:r>
      <w:r w:rsidRPr="001D5EDD">
        <w:rPr>
          <w:rFonts w:ascii="Times New Roman" w:hAnsi="Times New Roman" w:cs="Times New Roman"/>
          <w:sz w:val="24"/>
          <w:szCs w:val="24"/>
        </w:rPr>
        <w:t xml:space="preserve">It is not exhaustive but covers many factors </w:t>
      </w:r>
      <w:r w:rsidR="007E2C93" w:rsidRPr="001D5EDD">
        <w:rPr>
          <w:rFonts w:ascii="Times New Roman" w:hAnsi="Times New Roman" w:cs="Times New Roman"/>
          <w:sz w:val="24"/>
          <w:szCs w:val="24"/>
        </w:rPr>
        <w:t>which</w:t>
      </w:r>
      <w:r w:rsidRPr="001D5EDD">
        <w:rPr>
          <w:rFonts w:ascii="Times New Roman" w:hAnsi="Times New Roman" w:cs="Times New Roman"/>
          <w:sz w:val="24"/>
          <w:szCs w:val="24"/>
        </w:rPr>
        <w:t xml:space="preserve"> have been considered in many jurisdictions. It remarked thus:</w:t>
      </w:r>
    </w:p>
    <w:p w:rsidR="00A40E87" w:rsidRPr="001D5EDD" w:rsidRDefault="00A40E87" w:rsidP="007B609B">
      <w:pPr>
        <w:spacing w:after="0" w:line="240" w:lineRule="auto"/>
        <w:ind w:left="720"/>
        <w:jc w:val="both"/>
        <w:rPr>
          <w:rFonts w:ascii="Times New Roman" w:hAnsi="Times New Roman" w:cs="Times New Roman"/>
          <w:sz w:val="24"/>
          <w:szCs w:val="24"/>
          <w:lang w:val="en-US"/>
        </w:rPr>
      </w:pPr>
      <w:r w:rsidRPr="001D5EDD">
        <w:rPr>
          <w:rFonts w:ascii="Times New Roman" w:hAnsi="Times New Roman" w:cs="Times New Roman"/>
          <w:sz w:val="24"/>
          <w:szCs w:val="24"/>
        </w:rPr>
        <w:t>“</w:t>
      </w:r>
      <w:r w:rsidRPr="001D5EDD">
        <w:rPr>
          <w:rFonts w:ascii="Times New Roman" w:hAnsi="Times New Roman" w:cs="Times New Roman"/>
          <w:sz w:val="24"/>
          <w:szCs w:val="24"/>
          <w:lang w:val="en-US"/>
        </w:rPr>
        <w:t>In determining what is in the best interests of the child, the Court must decide which of the parents is better able to promote and ensure his physical, moral, emotional and spiritual welfare. This can be assessed by reference to certain factors or criteria which are set out hereunder, not in order of importance, and also bearing in mind that there is a measure of unavoidable overlapping and that some of the listed criteria may differ only as to nuance. The criteria are the following:</w:t>
      </w:r>
    </w:p>
    <w:p w:rsidR="00825F02" w:rsidRPr="001D5EDD" w:rsidRDefault="00825F02" w:rsidP="007B609B">
      <w:pPr>
        <w:spacing w:after="0" w:line="240" w:lineRule="auto"/>
        <w:ind w:left="720"/>
        <w:jc w:val="both"/>
        <w:rPr>
          <w:rFonts w:ascii="Times New Roman" w:hAnsi="Times New Roman" w:cs="Times New Roman"/>
          <w:sz w:val="24"/>
          <w:szCs w:val="24"/>
          <w:lang w:val="en-US"/>
        </w:rPr>
      </w:pPr>
    </w:p>
    <w:p w:rsidR="00A40E87" w:rsidRPr="001D5EDD" w:rsidRDefault="00A40E87" w:rsidP="00825F02">
      <w:pPr>
        <w:spacing w:after="0" w:line="240" w:lineRule="auto"/>
        <w:ind w:left="1620" w:hanging="54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(a)</w:t>
      </w:r>
      <w:r w:rsidRPr="001D5EDD">
        <w:rPr>
          <w:rFonts w:ascii="Times New Roman" w:hAnsi="Times New Roman" w:cs="Times New Roman"/>
          <w:sz w:val="24"/>
          <w:szCs w:val="24"/>
          <w:lang w:val="en-US"/>
        </w:rPr>
        <w:tab/>
        <w:t xml:space="preserve">the love, affection and other emotional ties which exist between parent and child and the parent's compatibility with the child;   </w:t>
      </w:r>
    </w:p>
    <w:p w:rsidR="00A40E87" w:rsidRPr="001D5EDD" w:rsidRDefault="00A40E87" w:rsidP="00825F02">
      <w:pPr>
        <w:spacing w:after="0" w:line="240" w:lineRule="auto"/>
        <w:ind w:left="1620" w:hanging="54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(b)</w:t>
      </w:r>
      <w:r w:rsidRPr="001D5EDD">
        <w:rPr>
          <w:rFonts w:ascii="Times New Roman" w:hAnsi="Times New Roman" w:cs="Times New Roman"/>
          <w:sz w:val="24"/>
          <w:szCs w:val="24"/>
          <w:lang w:val="en-US"/>
        </w:rPr>
        <w:tab/>
        <w:t>the capabilities, character and temperament of the parent and the impact thereof on the child's needs and desires;</w:t>
      </w:r>
    </w:p>
    <w:p w:rsidR="00A40E87" w:rsidRPr="001D5EDD" w:rsidRDefault="00A40E87" w:rsidP="00825F02">
      <w:pPr>
        <w:spacing w:after="0" w:line="240" w:lineRule="auto"/>
        <w:ind w:left="1620" w:hanging="54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(c)</w:t>
      </w:r>
      <w:r w:rsidRPr="001D5EDD">
        <w:rPr>
          <w:rFonts w:ascii="Times New Roman" w:hAnsi="Times New Roman" w:cs="Times New Roman"/>
          <w:sz w:val="24"/>
          <w:szCs w:val="24"/>
          <w:lang w:val="en-US"/>
        </w:rPr>
        <w:tab/>
        <w:t>the ability of the parent to communicate with the child and the parent's insight into, understanding of and sensitivity to the child's feelings.</w:t>
      </w:r>
    </w:p>
    <w:p w:rsidR="00A40E87" w:rsidRPr="001D5EDD" w:rsidRDefault="00A40E87" w:rsidP="00825F02">
      <w:pPr>
        <w:spacing w:after="0" w:line="240" w:lineRule="auto"/>
        <w:ind w:left="1620" w:hanging="54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(d)</w:t>
      </w:r>
      <w:r w:rsidRPr="001D5EDD">
        <w:rPr>
          <w:rFonts w:ascii="Times New Roman" w:hAnsi="Times New Roman" w:cs="Times New Roman"/>
          <w:sz w:val="24"/>
          <w:szCs w:val="24"/>
          <w:lang w:val="en-US"/>
        </w:rPr>
        <w:tab/>
        <w:t>The capacity and disposition of the parent to give the child the guidance which he requires;</w:t>
      </w:r>
    </w:p>
    <w:p w:rsidR="00A40E87" w:rsidRPr="001D5EDD" w:rsidRDefault="00A40E87" w:rsidP="00825F02">
      <w:pPr>
        <w:spacing w:after="0" w:line="240" w:lineRule="auto"/>
        <w:ind w:left="1620" w:hanging="54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(e)</w:t>
      </w:r>
      <w:r w:rsidRPr="001D5EDD">
        <w:rPr>
          <w:rFonts w:ascii="Times New Roman" w:hAnsi="Times New Roman" w:cs="Times New Roman"/>
          <w:sz w:val="24"/>
          <w:szCs w:val="24"/>
          <w:lang w:val="en-US"/>
        </w:rPr>
        <w:tab/>
        <w:t>the ability of the parent to provide for the basic physical needs of the child, the so-called 'creature comforts', such as food, clothing, housing and the other material needs - generally speaking, the provision of economic security;</w:t>
      </w:r>
    </w:p>
    <w:p w:rsidR="00A40E87" w:rsidRPr="001D5EDD" w:rsidRDefault="00A40E87" w:rsidP="00825F02">
      <w:pPr>
        <w:spacing w:after="0" w:line="240" w:lineRule="auto"/>
        <w:ind w:left="1620" w:hanging="54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(f)</w:t>
      </w:r>
      <w:r w:rsidRPr="001D5EDD">
        <w:rPr>
          <w:rFonts w:ascii="Times New Roman" w:hAnsi="Times New Roman" w:cs="Times New Roman"/>
          <w:sz w:val="24"/>
          <w:szCs w:val="24"/>
          <w:lang w:val="en-US"/>
        </w:rPr>
        <w:tab/>
        <w:t>the ability of the parent to provide for the educational well-being and security of the child, both religious and secular;</w:t>
      </w:r>
    </w:p>
    <w:p w:rsidR="00A40E87" w:rsidRPr="001D5EDD" w:rsidRDefault="00A40E87" w:rsidP="00825F02">
      <w:pPr>
        <w:spacing w:after="0" w:line="240" w:lineRule="auto"/>
        <w:ind w:left="1620" w:hanging="54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(g)</w:t>
      </w:r>
      <w:r w:rsidRPr="001D5EDD">
        <w:rPr>
          <w:rFonts w:ascii="Times New Roman" w:hAnsi="Times New Roman" w:cs="Times New Roman"/>
          <w:sz w:val="24"/>
          <w:szCs w:val="24"/>
          <w:lang w:val="en-US"/>
        </w:rPr>
        <w:tab/>
        <w:t>the ability of the parent to provide for the child's emotional, psychological, cultural and environmental development;</w:t>
      </w:r>
    </w:p>
    <w:p w:rsidR="00A40E87" w:rsidRPr="001D5EDD" w:rsidRDefault="00A40E87" w:rsidP="00825F02">
      <w:pPr>
        <w:spacing w:after="0" w:line="240" w:lineRule="auto"/>
        <w:ind w:left="1620" w:hanging="54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(h)</w:t>
      </w:r>
      <w:r w:rsidRPr="001D5EDD">
        <w:rPr>
          <w:rFonts w:ascii="Times New Roman" w:hAnsi="Times New Roman" w:cs="Times New Roman"/>
          <w:sz w:val="24"/>
          <w:szCs w:val="24"/>
          <w:lang w:val="en-US"/>
        </w:rPr>
        <w:tab/>
        <w:t>the mental and physical health and moral fitness of the parent;</w:t>
      </w:r>
    </w:p>
    <w:p w:rsidR="00A40E87" w:rsidRPr="001D5EDD" w:rsidRDefault="00A40E87" w:rsidP="00825F02">
      <w:pPr>
        <w:spacing w:after="0" w:line="240" w:lineRule="auto"/>
        <w:ind w:left="1620" w:hanging="54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(i)</w:t>
      </w:r>
      <w:r w:rsidRPr="001D5EDD">
        <w:rPr>
          <w:rFonts w:ascii="Times New Roman" w:hAnsi="Times New Roman" w:cs="Times New Roman"/>
          <w:sz w:val="24"/>
          <w:szCs w:val="24"/>
          <w:lang w:val="en-US"/>
        </w:rPr>
        <w:tab/>
        <w:t>the stability or otherwise of the child's existing environment, having regard to the desirability of maintaining the status</w:t>
      </w:r>
      <w:r w:rsidRPr="001D5EDD">
        <w:rPr>
          <w:rFonts w:ascii="Times New Roman" w:hAnsi="Times New Roman" w:cs="Times New Roman"/>
          <w:i/>
          <w:sz w:val="24"/>
          <w:szCs w:val="24"/>
          <w:lang w:val="en-US"/>
        </w:rPr>
        <w:t xml:space="preserve"> quo</w:t>
      </w:r>
      <w:r w:rsidRPr="001D5EDD">
        <w:rPr>
          <w:rFonts w:ascii="Times New Roman" w:hAnsi="Times New Roman" w:cs="Times New Roman"/>
          <w:sz w:val="24"/>
          <w:szCs w:val="24"/>
          <w:lang w:val="en-US"/>
        </w:rPr>
        <w:t>;</w:t>
      </w:r>
    </w:p>
    <w:p w:rsidR="00A40E87" w:rsidRPr="001D5EDD" w:rsidRDefault="00A40E87" w:rsidP="00F60890">
      <w:pPr>
        <w:spacing w:after="0" w:line="240" w:lineRule="auto"/>
        <w:ind w:left="1620" w:hanging="54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(j)</w:t>
      </w:r>
      <w:r w:rsidRPr="001D5EDD">
        <w:rPr>
          <w:rFonts w:ascii="Times New Roman" w:hAnsi="Times New Roman" w:cs="Times New Roman"/>
          <w:sz w:val="24"/>
          <w:szCs w:val="24"/>
          <w:lang w:val="en-US"/>
        </w:rPr>
        <w:tab/>
        <w:t>the desirability or otherwise of keeping siblings together;</w:t>
      </w:r>
    </w:p>
    <w:p w:rsidR="00A40E87" w:rsidRPr="001D5EDD" w:rsidRDefault="00A40E87" w:rsidP="00825F02">
      <w:pPr>
        <w:spacing w:after="0" w:line="240" w:lineRule="auto"/>
        <w:ind w:left="1620" w:hanging="54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(k)</w:t>
      </w:r>
      <w:r w:rsidRPr="001D5EDD">
        <w:rPr>
          <w:rFonts w:ascii="Times New Roman" w:hAnsi="Times New Roman" w:cs="Times New Roman"/>
          <w:sz w:val="24"/>
          <w:szCs w:val="24"/>
          <w:lang w:val="en-US"/>
        </w:rPr>
        <w:tab/>
        <w:t>the child's preference, if the Court is satisfied that in the particular circumstances the child's preference should be taken into consideration;</w:t>
      </w:r>
    </w:p>
    <w:p w:rsidR="00A40E87" w:rsidRPr="001D5EDD" w:rsidRDefault="00A40E87" w:rsidP="00825F02">
      <w:pPr>
        <w:spacing w:after="0" w:line="240" w:lineRule="auto"/>
        <w:ind w:left="1620" w:hanging="54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(l)</w:t>
      </w:r>
      <w:r w:rsidRPr="001D5EDD">
        <w:rPr>
          <w:rFonts w:ascii="Times New Roman" w:hAnsi="Times New Roman" w:cs="Times New Roman"/>
          <w:sz w:val="24"/>
          <w:szCs w:val="24"/>
          <w:lang w:val="en-US"/>
        </w:rPr>
        <w:tab/>
        <w:t>the desirability or otherwise of applying the doctrine of same</w:t>
      </w:r>
      <w:r w:rsidR="0072702D" w:rsidRPr="001D5EDD">
        <w:rPr>
          <w:rFonts w:ascii="Times New Roman" w:hAnsi="Times New Roman" w:cs="Times New Roman"/>
          <w:sz w:val="24"/>
          <w:szCs w:val="24"/>
          <w:lang w:val="en-US"/>
        </w:rPr>
        <w:t>-</w:t>
      </w:r>
      <w:r w:rsidRPr="001D5EDD">
        <w:rPr>
          <w:rFonts w:ascii="Times New Roman" w:hAnsi="Times New Roman" w:cs="Times New Roman"/>
          <w:sz w:val="24"/>
          <w:szCs w:val="24"/>
          <w:lang w:val="en-US"/>
        </w:rPr>
        <w:t>sex matching; and</w:t>
      </w:r>
    </w:p>
    <w:p w:rsidR="00A40E87" w:rsidRPr="001D5EDD" w:rsidRDefault="00A40E87" w:rsidP="00825F02">
      <w:pPr>
        <w:spacing w:after="0" w:line="240" w:lineRule="auto"/>
        <w:ind w:left="1620" w:hanging="54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(m)</w:t>
      </w:r>
      <w:r w:rsidRPr="001D5EDD">
        <w:rPr>
          <w:rFonts w:ascii="Times New Roman" w:hAnsi="Times New Roman" w:cs="Times New Roman"/>
          <w:sz w:val="24"/>
          <w:szCs w:val="24"/>
          <w:lang w:val="en-US"/>
        </w:rPr>
        <w:tab/>
        <w:t>any other factor which is relevant to the particular case with which the Court is concerned.”</w:t>
      </w:r>
    </w:p>
    <w:p w:rsidR="00A40E87" w:rsidRPr="001D5EDD" w:rsidRDefault="00A40E87" w:rsidP="00586C50">
      <w:pPr>
        <w:spacing w:after="0" w:line="240" w:lineRule="auto"/>
        <w:ind w:left="720" w:hanging="720"/>
        <w:jc w:val="both"/>
        <w:rPr>
          <w:rFonts w:ascii="Times New Roman" w:hAnsi="Times New Roman" w:cs="Times New Roman"/>
          <w:sz w:val="24"/>
          <w:szCs w:val="24"/>
        </w:rPr>
      </w:pPr>
    </w:p>
    <w:p w:rsidR="00A40E87" w:rsidRPr="001D5EDD" w:rsidRDefault="00A40E87" w:rsidP="00F81E11">
      <w:pPr>
        <w:spacing w:after="0" w:line="240" w:lineRule="auto"/>
        <w:ind w:left="720" w:hanging="720"/>
        <w:jc w:val="both"/>
        <w:rPr>
          <w:rFonts w:ascii="Times New Roman" w:hAnsi="Times New Roman" w:cs="Times New Roman"/>
          <w:sz w:val="24"/>
          <w:szCs w:val="24"/>
        </w:rPr>
      </w:pPr>
    </w:p>
    <w:p w:rsidR="00A40E87" w:rsidRPr="001D5EDD" w:rsidRDefault="00A40E87" w:rsidP="00825F0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The court </w:t>
      </w:r>
      <w:r w:rsidRPr="001D5EDD">
        <w:rPr>
          <w:rFonts w:ascii="Times New Roman" w:hAnsi="Times New Roman" w:cs="Times New Roman"/>
          <w:i/>
          <w:sz w:val="24"/>
          <w:szCs w:val="24"/>
        </w:rPr>
        <w:t>a quo</w:t>
      </w:r>
      <w:r w:rsidRPr="001D5EDD">
        <w:rPr>
          <w:rFonts w:ascii="Times New Roman" w:hAnsi="Times New Roman" w:cs="Times New Roman"/>
          <w:sz w:val="24"/>
          <w:szCs w:val="24"/>
        </w:rPr>
        <w:t xml:space="preserve"> took in</w:t>
      </w:r>
      <w:r w:rsidR="00BC63FF" w:rsidRPr="001D5EDD">
        <w:rPr>
          <w:rFonts w:ascii="Times New Roman" w:hAnsi="Times New Roman" w:cs="Times New Roman"/>
          <w:sz w:val="24"/>
          <w:szCs w:val="24"/>
        </w:rPr>
        <w:t>to</w:t>
      </w:r>
      <w:r w:rsidRPr="001D5EDD">
        <w:rPr>
          <w:rFonts w:ascii="Times New Roman" w:hAnsi="Times New Roman" w:cs="Times New Roman"/>
          <w:sz w:val="24"/>
          <w:szCs w:val="24"/>
        </w:rPr>
        <w:t xml:space="preserve"> account the strained relations</w:t>
      </w:r>
      <w:r w:rsidR="00AB69AE" w:rsidRPr="001D5EDD">
        <w:rPr>
          <w:rFonts w:ascii="Times New Roman" w:hAnsi="Times New Roman" w:cs="Times New Roman"/>
          <w:sz w:val="24"/>
          <w:szCs w:val="24"/>
        </w:rPr>
        <w:t>hip</w:t>
      </w:r>
      <w:r w:rsidRPr="001D5EDD">
        <w:rPr>
          <w:rFonts w:ascii="Times New Roman" w:hAnsi="Times New Roman" w:cs="Times New Roman"/>
          <w:sz w:val="24"/>
          <w:szCs w:val="24"/>
        </w:rPr>
        <w:t xml:space="preserve"> between the appellant and the perpetual minor</w:t>
      </w:r>
      <w:r w:rsidR="002A02B3" w:rsidRPr="001D5EDD">
        <w:rPr>
          <w:rFonts w:ascii="Times New Roman" w:hAnsi="Times New Roman" w:cs="Times New Roman"/>
          <w:sz w:val="24"/>
          <w:szCs w:val="24"/>
        </w:rPr>
        <w:t>,</w:t>
      </w:r>
      <w:r w:rsidRPr="001D5EDD">
        <w:rPr>
          <w:rFonts w:ascii="Times New Roman" w:hAnsi="Times New Roman" w:cs="Times New Roman"/>
          <w:sz w:val="24"/>
          <w:szCs w:val="24"/>
        </w:rPr>
        <w:t xml:space="preserve"> evident from emails exchanged between them. </w:t>
      </w:r>
      <w:r w:rsidR="00D73A2A" w:rsidRPr="001D5EDD">
        <w:rPr>
          <w:rFonts w:ascii="Times New Roman" w:hAnsi="Times New Roman" w:cs="Times New Roman"/>
          <w:sz w:val="24"/>
          <w:szCs w:val="24"/>
        </w:rPr>
        <w:t xml:space="preserve"> </w:t>
      </w:r>
      <w:r w:rsidRPr="001D5EDD">
        <w:rPr>
          <w:rFonts w:ascii="Times New Roman" w:hAnsi="Times New Roman" w:cs="Times New Roman"/>
          <w:sz w:val="24"/>
          <w:szCs w:val="24"/>
        </w:rPr>
        <w:t>On the same note, the appellant also confessed that there was friction between her and the</w:t>
      </w:r>
      <w:r w:rsidR="00462B64" w:rsidRPr="001D5EDD">
        <w:rPr>
          <w:rFonts w:ascii="Times New Roman" w:hAnsi="Times New Roman" w:cs="Times New Roman"/>
          <w:sz w:val="24"/>
          <w:szCs w:val="24"/>
        </w:rPr>
        <w:t xml:space="preserve"> </w:t>
      </w:r>
      <w:r w:rsidR="00BC63FF" w:rsidRPr="001D5EDD">
        <w:rPr>
          <w:rFonts w:ascii="Times New Roman" w:hAnsi="Times New Roman" w:cs="Times New Roman"/>
          <w:sz w:val="24"/>
          <w:szCs w:val="24"/>
        </w:rPr>
        <w:t>perpertual</w:t>
      </w:r>
      <w:r w:rsidRPr="001D5EDD">
        <w:rPr>
          <w:rFonts w:ascii="Times New Roman" w:hAnsi="Times New Roman" w:cs="Times New Roman"/>
          <w:sz w:val="24"/>
          <w:szCs w:val="24"/>
        </w:rPr>
        <w:t xml:space="preserve"> </w:t>
      </w:r>
      <w:r w:rsidRPr="001D5EDD">
        <w:rPr>
          <w:rFonts w:ascii="Times New Roman" w:hAnsi="Times New Roman" w:cs="Times New Roman"/>
          <w:sz w:val="24"/>
          <w:szCs w:val="24"/>
        </w:rPr>
        <w:lastRenderedPageBreak/>
        <w:t>minor. Th</w:t>
      </w:r>
      <w:r w:rsidR="00BC63FF" w:rsidRPr="001D5EDD">
        <w:rPr>
          <w:rFonts w:ascii="Times New Roman" w:hAnsi="Times New Roman" w:cs="Times New Roman"/>
          <w:sz w:val="24"/>
          <w:szCs w:val="24"/>
        </w:rPr>
        <w:t>ere is therefore no</w:t>
      </w:r>
      <w:r w:rsidRPr="001D5EDD">
        <w:rPr>
          <w:rFonts w:ascii="Times New Roman" w:hAnsi="Times New Roman" w:cs="Times New Roman"/>
          <w:sz w:val="24"/>
          <w:szCs w:val="24"/>
        </w:rPr>
        <w:t xml:space="preserve"> compatibility </w:t>
      </w:r>
      <w:r w:rsidR="00BC63FF" w:rsidRPr="001D5EDD">
        <w:rPr>
          <w:rFonts w:ascii="Times New Roman" w:hAnsi="Times New Roman" w:cs="Times New Roman"/>
          <w:sz w:val="24"/>
          <w:szCs w:val="24"/>
        </w:rPr>
        <w:t xml:space="preserve">between the appellant and the perpertual minor. It would therefore be against the best interests of the perpertual minor to place him in the custody of a parent with whom </w:t>
      </w:r>
      <w:r w:rsidR="002019DF">
        <w:rPr>
          <w:rFonts w:ascii="Times New Roman" w:hAnsi="Times New Roman" w:cs="Times New Roman"/>
          <w:sz w:val="24"/>
          <w:szCs w:val="24"/>
        </w:rPr>
        <w:t>he has</w:t>
      </w:r>
      <w:r w:rsidR="00BC63FF" w:rsidRPr="001D5EDD">
        <w:rPr>
          <w:rFonts w:ascii="Times New Roman" w:hAnsi="Times New Roman" w:cs="Times New Roman"/>
          <w:sz w:val="24"/>
          <w:szCs w:val="24"/>
        </w:rPr>
        <w:t xml:space="preserve"> a hostile relationship.</w:t>
      </w:r>
    </w:p>
    <w:p w:rsidR="007E31C4" w:rsidRPr="001D5EDD" w:rsidRDefault="007E31C4" w:rsidP="00836417">
      <w:pPr>
        <w:spacing w:after="0" w:line="240" w:lineRule="auto"/>
        <w:ind w:left="720" w:hanging="720"/>
        <w:jc w:val="both"/>
        <w:rPr>
          <w:rFonts w:ascii="Times New Roman" w:hAnsi="Times New Roman" w:cs="Times New Roman"/>
          <w:sz w:val="24"/>
          <w:szCs w:val="24"/>
        </w:rPr>
      </w:pPr>
    </w:p>
    <w:p w:rsidR="00F3199A" w:rsidRPr="001D5EDD" w:rsidRDefault="00F52689" w:rsidP="00514D9E">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T</w:t>
      </w:r>
      <w:r w:rsidR="00A40E87" w:rsidRPr="001D5EDD">
        <w:rPr>
          <w:rFonts w:ascii="Times New Roman" w:hAnsi="Times New Roman" w:cs="Times New Roman"/>
          <w:sz w:val="24"/>
          <w:szCs w:val="24"/>
        </w:rPr>
        <w:t xml:space="preserve">he court </w:t>
      </w:r>
      <w:r w:rsidR="00A40E87" w:rsidRPr="001D5EDD">
        <w:rPr>
          <w:rFonts w:ascii="Times New Roman" w:hAnsi="Times New Roman" w:cs="Times New Roman"/>
          <w:i/>
          <w:sz w:val="24"/>
          <w:szCs w:val="24"/>
        </w:rPr>
        <w:t>a quo</w:t>
      </w:r>
      <w:r w:rsidR="00164B6A" w:rsidRPr="001D5EDD">
        <w:rPr>
          <w:rFonts w:ascii="Times New Roman" w:hAnsi="Times New Roman" w:cs="Times New Roman"/>
          <w:i/>
          <w:sz w:val="24"/>
          <w:szCs w:val="24"/>
        </w:rPr>
        <w:t xml:space="preserve"> </w:t>
      </w:r>
      <w:r w:rsidRPr="001D5EDD">
        <w:rPr>
          <w:rFonts w:ascii="Times New Roman" w:hAnsi="Times New Roman" w:cs="Times New Roman"/>
          <w:sz w:val="24"/>
          <w:szCs w:val="24"/>
        </w:rPr>
        <w:t xml:space="preserve">considered </w:t>
      </w:r>
      <w:r w:rsidR="00A40E87" w:rsidRPr="001D5EDD">
        <w:rPr>
          <w:rFonts w:ascii="Times New Roman" w:hAnsi="Times New Roman" w:cs="Times New Roman"/>
          <w:sz w:val="24"/>
          <w:szCs w:val="24"/>
        </w:rPr>
        <w:t>that the</w:t>
      </w:r>
      <w:r w:rsidR="00462B64" w:rsidRPr="001D5EDD">
        <w:rPr>
          <w:rFonts w:ascii="Times New Roman" w:hAnsi="Times New Roman" w:cs="Times New Roman"/>
          <w:sz w:val="24"/>
          <w:szCs w:val="24"/>
        </w:rPr>
        <w:t xml:space="preserve"> </w:t>
      </w:r>
      <w:r w:rsidRPr="001D5EDD">
        <w:rPr>
          <w:rFonts w:ascii="Times New Roman" w:hAnsi="Times New Roman" w:cs="Times New Roman"/>
          <w:sz w:val="24"/>
          <w:szCs w:val="24"/>
        </w:rPr>
        <w:t>perpertual minor i</w:t>
      </w:r>
      <w:r w:rsidR="00A40E87" w:rsidRPr="001D5EDD">
        <w:rPr>
          <w:rFonts w:ascii="Times New Roman" w:hAnsi="Times New Roman" w:cs="Times New Roman"/>
          <w:sz w:val="24"/>
          <w:szCs w:val="24"/>
        </w:rPr>
        <w:t xml:space="preserve">s male and the appellant female. </w:t>
      </w:r>
      <w:r w:rsidR="00DD2611" w:rsidRPr="001D5EDD">
        <w:rPr>
          <w:rFonts w:ascii="Times New Roman" w:hAnsi="Times New Roman" w:cs="Times New Roman"/>
          <w:sz w:val="24"/>
          <w:szCs w:val="24"/>
        </w:rPr>
        <w:t xml:space="preserve"> </w:t>
      </w:r>
      <w:r w:rsidR="00A40E87" w:rsidRPr="001D5EDD">
        <w:rPr>
          <w:rFonts w:ascii="Times New Roman" w:hAnsi="Times New Roman" w:cs="Times New Roman"/>
          <w:sz w:val="24"/>
          <w:szCs w:val="24"/>
        </w:rPr>
        <w:t>Although this should not</w:t>
      </w:r>
      <w:r w:rsidR="001D1B4F" w:rsidRPr="001D5EDD">
        <w:rPr>
          <w:rFonts w:ascii="Times New Roman" w:hAnsi="Times New Roman" w:cs="Times New Roman"/>
          <w:sz w:val="24"/>
          <w:szCs w:val="24"/>
        </w:rPr>
        <w:t xml:space="preserve"> ordinarily</w:t>
      </w:r>
      <w:r w:rsidR="00A40E87" w:rsidRPr="001D5EDD">
        <w:rPr>
          <w:rFonts w:ascii="Times New Roman" w:hAnsi="Times New Roman" w:cs="Times New Roman"/>
          <w:sz w:val="24"/>
          <w:szCs w:val="24"/>
        </w:rPr>
        <w:t xml:space="preserve"> matter, evidence led </w:t>
      </w:r>
      <w:r w:rsidR="00047420" w:rsidRPr="001D5EDD">
        <w:rPr>
          <w:rFonts w:ascii="Times New Roman" w:hAnsi="Times New Roman" w:cs="Times New Roman"/>
          <w:sz w:val="24"/>
          <w:szCs w:val="24"/>
        </w:rPr>
        <w:t>established</w:t>
      </w:r>
      <w:r w:rsidR="00A40E87" w:rsidRPr="001D5EDD">
        <w:rPr>
          <w:rFonts w:ascii="Times New Roman" w:hAnsi="Times New Roman" w:cs="Times New Roman"/>
          <w:sz w:val="24"/>
          <w:szCs w:val="24"/>
        </w:rPr>
        <w:t xml:space="preserve"> that the</w:t>
      </w:r>
      <w:r w:rsidR="00645A90" w:rsidRPr="001D5EDD">
        <w:rPr>
          <w:rFonts w:ascii="Times New Roman" w:hAnsi="Times New Roman" w:cs="Times New Roman"/>
          <w:sz w:val="24"/>
          <w:szCs w:val="24"/>
        </w:rPr>
        <w:t xml:space="preserve"> perpetual</w:t>
      </w:r>
      <w:r w:rsidR="00A40E87" w:rsidRPr="001D5EDD">
        <w:rPr>
          <w:rFonts w:ascii="Times New Roman" w:hAnsi="Times New Roman" w:cs="Times New Roman"/>
          <w:sz w:val="24"/>
          <w:szCs w:val="24"/>
        </w:rPr>
        <w:t xml:space="preserve"> minor need</w:t>
      </w:r>
      <w:r w:rsidRPr="001D5EDD">
        <w:rPr>
          <w:rFonts w:ascii="Times New Roman" w:hAnsi="Times New Roman" w:cs="Times New Roman"/>
          <w:sz w:val="24"/>
          <w:szCs w:val="24"/>
        </w:rPr>
        <w:t>s</w:t>
      </w:r>
      <w:r w:rsidR="00A40E87" w:rsidRPr="001D5EDD">
        <w:rPr>
          <w:rFonts w:ascii="Times New Roman" w:hAnsi="Times New Roman" w:cs="Times New Roman"/>
          <w:sz w:val="24"/>
          <w:szCs w:val="24"/>
        </w:rPr>
        <w:t xml:space="preserve"> assistance in dressing himself starting from the first garment he </w:t>
      </w:r>
      <w:r w:rsidRPr="001D5EDD">
        <w:rPr>
          <w:rFonts w:ascii="Times New Roman" w:hAnsi="Times New Roman" w:cs="Times New Roman"/>
          <w:sz w:val="24"/>
          <w:szCs w:val="24"/>
        </w:rPr>
        <w:t>ha</w:t>
      </w:r>
      <w:r w:rsidR="00A40E87" w:rsidRPr="001D5EDD">
        <w:rPr>
          <w:rFonts w:ascii="Times New Roman" w:hAnsi="Times New Roman" w:cs="Times New Roman"/>
          <w:sz w:val="24"/>
          <w:szCs w:val="24"/>
        </w:rPr>
        <w:t xml:space="preserve">s to wear. </w:t>
      </w:r>
      <w:r w:rsidR="00DD2611" w:rsidRPr="001D5EDD">
        <w:rPr>
          <w:rFonts w:ascii="Times New Roman" w:hAnsi="Times New Roman" w:cs="Times New Roman"/>
          <w:sz w:val="24"/>
          <w:szCs w:val="24"/>
        </w:rPr>
        <w:t xml:space="preserve"> </w:t>
      </w:r>
      <w:r w:rsidR="00A40E87" w:rsidRPr="001D5EDD">
        <w:rPr>
          <w:rFonts w:ascii="Times New Roman" w:hAnsi="Times New Roman" w:cs="Times New Roman"/>
          <w:sz w:val="24"/>
          <w:szCs w:val="24"/>
        </w:rPr>
        <w:t xml:space="preserve">The inevitable question arising from this </w:t>
      </w:r>
      <w:r w:rsidRPr="001D5EDD">
        <w:rPr>
          <w:rFonts w:ascii="Times New Roman" w:hAnsi="Times New Roman" w:cs="Times New Roman"/>
          <w:sz w:val="24"/>
          <w:szCs w:val="24"/>
        </w:rPr>
        <w:t>i</w:t>
      </w:r>
      <w:r w:rsidR="00A40E87" w:rsidRPr="001D5EDD">
        <w:rPr>
          <w:rFonts w:ascii="Times New Roman" w:hAnsi="Times New Roman" w:cs="Times New Roman"/>
          <w:sz w:val="24"/>
          <w:szCs w:val="24"/>
        </w:rPr>
        <w:t xml:space="preserve">s </w:t>
      </w:r>
      <w:r w:rsidR="00164B6A" w:rsidRPr="001D5EDD">
        <w:rPr>
          <w:rFonts w:ascii="Times New Roman" w:hAnsi="Times New Roman" w:cs="Times New Roman"/>
          <w:sz w:val="24"/>
          <w:szCs w:val="24"/>
        </w:rPr>
        <w:t>whether</w:t>
      </w:r>
      <w:r w:rsidR="00A40E87" w:rsidRPr="001D5EDD">
        <w:rPr>
          <w:rFonts w:ascii="Times New Roman" w:hAnsi="Times New Roman" w:cs="Times New Roman"/>
          <w:sz w:val="24"/>
          <w:szCs w:val="24"/>
        </w:rPr>
        <w:t xml:space="preserve"> the appellant</w:t>
      </w:r>
      <w:r w:rsidR="00164B6A" w:rsidRPr="001D5EDD">
        <w:rPr>
          <w:rFonts w:ascii="Times New Roman" w:hAnsi="Times New Roman" w:cs="Times New Roman"/>
          <w:sz w:val="24"/>
          <w:szCs w:val="24"/>
        </w:rPr>
        <w:t xml:space="preserve"> can</w:t>
      </w:r>
      <w:r w:rsidR="00A40E87" w:rsidRPr="001D5EDD">
        <w:rPr>
          <w:rFonts w:ascii="Times New Roman" w:hAnsi="Times New Roman" w:cs="Times New Roman"/>
          <w:sz w:val="24"/>
          <w:szCs w:val="24"/>
        </w:rPr>
        <w:t xml:space="preserve"> </w:t>
      </w:r>
      <w:r w:rsidR="001467DF" w:rsidRPr="001D5EDD">
        <w:rPr>
          <w:rFonts w:ascii="Times New Roman" w:hAnsi="Times New Roman" w:cs="Times New Roman"/>
          <w:sz w:val="24"/>
          <w:szCs w:val="24"/>
        </w:rPr>
        <w:t xml:space="preserve">give him that assistance in view of </w:t>
      </w:r>
      <w:r w:rsidR="00645A90" w:rsidRPr="001D5EDD">
        <w:rPr>
          <w:rFonts w:ascii="Times New Roman" w:hAnsi="Times New Roman" w:cs="Times New Roman"/>
          <w:sz w:val="24"/>
          <w:szCs w:val="24"/>
        </w:rPr>
        <w:t>t</w:t>
      </w:r>
      <w:r w:rsidR="00A40E87" w:rsidRPr="001D5EDD">
        <w:rPr>
          <w:rFonts w:ascii="Times New Roman" w:hAnsi="Times New Roman" w:cs="Times New Roman"/>
          <w:sz w:val="24"/>
          <w:szCs w:val="24"/>
        </w:rPr>
        <w:t xml:space="preserve">he </w:t>
      </w:r>
      <w:r w:rsidR="00D73A2A" w:rsidRPr="001D5EDD">
        <w:rPr>
          <w:rFonts w:ascii="Times New Roman" w:hAnsi="Times New Roman" w:cs="Times New Roman"/>
          <w:sz w:val="24"/>
          <w:szCs w:val="24"/>
        </w:rPr>
        <w:t>age</w:t>
      </w:r>
      <w:r w:rsidR="00A40E87" w:rsidRPr="001D5EDD">
        <w:rPr>
          <w:rFonts w:ascii="Times New Roman" w:hAnsi="Times New Roman" w:cs="Times New Roman"/>
          <w:sz w:val="24"/>
          <w:szCs w:val="24"/>
        </w:rPr>
        <w:t xml:space="preserve"> of the</w:t>
      </w:r>
      <w:r w:rsidR="00164B6A" w:rsidRPr="001D5EDD">
        <w:rPr>
          <w:rFonts w:ascii="Times New Roman" w:hAnsi="Times New Roman" w:cs="Times New Roman"/>
          <w:sz w:val="24"/>
          <w:szCs w:val="24"/>
        </w:rPr>
        <w:t xml:space="preserve"> </w:t>
      </w:r>
      <w:r w:rsidRPr="001D5EDD">
        <w:rPr>
          <w:rFonts w:ascii="Times New Roman" w:hAnsi="Times New Roman" w:cs="Times New Roman"/>
          <w:sz w:val="24"/>
          <w:szCs w:val="24"/>
        </w:rPr>
        <w:t>perpertual</w:t>
      </w:r>
      <w:r w:rsidR="00A40E87" w:rsidRPr="001D5EDD">
        <w:rPr>
          <w:rFonts w:ascii="Times New Roman" w:hAnsi="Times New Roman" w:cs="Times New Roman"/>
          <w:sz w:val="24"/>
          <w:szCs w:val="24"/>
        </w:rPr>
        <w:t xml:space="preserve"> minor and his sex</w:t>
      </w:r>
      <w:r w:rsidR="00164B6A" w:rsidRPr="001D5EDD">
        <w:rPr>
          <w:rFonts w:ascii="Times New Roman" w:hAnsi="Times New Roman" w:cs="Times New Roman"/>
          <w:sz w:val="24"/>
          <w:szCs w:val="24"/>
        </w:rPr>
        <w:t>.</w:t>
      </w:r>
      <w:r w:rsidR="00A40E87" w:rsidRPr="001D5EDD">
        <w:rPr>
          <w:rFonts w:ascii="Times New Roman" w:hAnsi="Times New Roman" w:cs="Times New Roman"/>
          <w:sz w:val="24"/>
          <w:szCs w:val="24"/>
        </w:rPr>
        <w:t xml:space="preserve"> </w:t>
      </w:r>
      <w:r w:rsidR="00EC720E" w:rsidRPr="001D5EDD">
        <w:rPr>
          <w:rFonts w:ascii="Times New Roman" w:hAnsi="Times New Roman" w:cs="Times New Roman"/>
          <w:sz w:val="24"/>
          <w:szCs w:val="24"/>
        </w:rPr>
        <w:t xml:space="preserve"> </w:t>
      </w:r>
      <w:r w:rsidR="00A40E87" w:rsidRPr="001D5EDD">
        <w:rPr>
          <w:rFonts w:ascii="Times New Roman" w:hAnsi="Times New Roman" w:cs="Times New Roman"/>
          <w:sz w:val="24"/>
          <w:szCs w:val="24"/>
        </w:rPr>
        <w:t xml:space="preserve">It is my considered view that the doctrine of same-sex matching is applicable </w:t>
      </w:r>
      <w:r w:rsidR="006F7A39" w:rsidRPr="001D5EDD">
        <w:rPr>
          <w:rFonts w:ascii="Times New Roman" w:hAnsi="Times New Roman" w:cs="Times New Roman"/>
          <w:sz w:val="24"/>
          <w:szCs w:val="24"/>
        </w:rPr>
        <w:t>in</w:t>
      </w:r>
      <w:r w:rsidR="00A40E87" w:rsidRPr="001D5EDD">
        <w:rPr>
          <w:rFonts w:ascii="Times New Roman" w:hAnsi="Times New Roman" w:cs="Times New Roman"/>
          <w:sz w:val="24"/>
          <w:szCs w:val="24"/>
        </w:rPr>
        <w:t xml:space="preserve"> these circumstances</w:t>
      </w:r>
      <w:r w:rsidR="00645A90" w:rsidRPr="001D5EDD">
        <w:rPr>
          <w:rFonts w:ascii="Times New Roman" w:hAnsi="Times New Roman" w:cs="Times New Roman"/>
          <w:sz w:val="24"/>
          <w:szCs w:val="24"/>
        </w:rPr>
        <w:t>.</w:t>
      </w:r>
      <w:r w:rsidR="00462B64" w:rsidRPr="001D5EDD">
        <w:rPr>
          <w:rFonts w:ascii="Times New Roman" w:hAnsi="Times New Roman" w:cs="Times New Roman"/>
          <w:sz w:val="24"/>
          <w:szCs w:val="24"/>
        </w:rPr>
        <w:t xml:space="preserve"> </w:t>
      </w:r>
      <w:r w:rsidR="00645A90" w:rsidRPr="001D5EDD">
        <w:rPr>
          <w:rFonts w:ascii="Times New Roman" w:hAnsi="Times New Roman" w:cs="Times New Roman"/>
          <w:sz w:val="24"/>
          <w:szCs w:val="24"/>
        </w:rPr>
        <w:t>A</w:t>
      </w:r>
      <w:r w:rsidR="0072702D" w:rsidRPr="001D5EDD">
        <w:rPr>
          <w:rFonts w:ascii="Times New Roman" w:hAnsi="Times New Roman" w:cs="Times New Roman"/>
          <w:sz w:val="24"/>
          <w:szCs w:val="24"/>
        </w:rPr>
        <w:t>ccording</w:t>
      </w:r>
      <w:r w:rsidR="00A40E87" w:rsidRPr="001D5EDD">
        <w:rPr>
          <w:rFonts w:ascii="Times New Roman" w:hAnsi="Times New Roman" w:cs="Times New Roman"/>
          <w:sz w:val="24"/>
          <w:szCs w:val="24"/>
        </w:rPr>
        <w:t xml:space="preserve"> to the best interests of the perpetual minor</w:t>
      </w:r>
      <w:r w:rsidR="00164B6A" w:rsidRPr="001D5EDD">
        <w:rPr>
          <w:rFonts w:ascii="Times New Roman" w:hAnsi="Times New Roman" w:cs="Times New Roman"/>
          <w:sz w:val="24"/>
          <w:szCs w:val="24"/>
        </w:rPr>
        <w:t>,</w:t>
      </w:r>
      <w:r w:rsidR="00645A90" w:rsidRPr="001D5EDD">
        <w:rPr>
          <w:rFonts w:ascii="Times New Roman" w:hAnsi="Times New Roman" w:cs="Times New Roman"/>
          <w:sz w:val="24"/>
          <w:szCs w:val="24"/>
        </w:rPr>
        <w:t xml:space="preserve"> it is important that he be given this essential assistance by a male he is close to. </w:t>
      </w:r>
      <w:r w:rsidR="00DD2611" w:rsidRPr="001D5EDD">
        <w:rPr>
          <w:rFonts w:ascii="Times New Roman" w:hAnsi="Times New Roman" w:cs="Times New Roman"/>
          <w:sz w:val="24"/>
          <w:szCs w:val="24"/>
        </w:rPr>
        <w:t xml:space="preserve"> </w:t>
      </w:r>
      <w:r w:rsidR="00A40E87" w:rsidRPr="001D5EDD">
        <w:rPr>
          <w:rFonts w:ascii="Times New Roman" w:hAnsi="Times New Roman" w:cs="Times New Roman"/>
          <w:sz w:val="24"/>
          <w:szCs w:val="24"/>
        </w:rPr>
        <w:t>It</w:t>
      </w:r>
      <w:r w:rsidR="00164B6A" w:rsidRPr="001D5EDD">
        <w:rPr>
          <w:rFonts w:ascii="Times New Roman" w:hAnsi="Times New Roman" w:cs="Times New Roman"/>
          <w:sz w:val="24"/>
          <w:szCs w:val="24"/>
        </w:rPr>
        <w:t xml:space="preserve"> </w:t>
      </w:r>
      <w:r w:rsidR="00237A5F" w:rsidRPr="001D5EDD">
        <w:rPr>
          <w:rFonts w:ascii="Times New Roman" w:hAnsi="Times New Roman" w:cs="Times New Roman"/>
          <w:sz w:val="24"/>
          <w:szCs w:val="24"/>
        </w:rPr>
        <w:t>would</w:t>
      </w:r>
      <w:r w:rsidR="00164B6A" w:rsidRPr="001D5EDD">
        <w:rPr>
          <w:rFonts w:ascii="Times New Roman" w:hAnsi="Times New Roman" w:cs="Times New Roman"/>
          <w:sz w:val="24"/>
          <w:szCs w:val="24"/>
        </w:rPr>
        <w:t>,</w:t>
      </w:r>
      <w:r w:rsidR="00237A5F" w:rsidRPr="001D5EDD">
        <w:rPr>
          <w:rFonts w:ascii="Times New Roman" w:hAnsi="Times New Roman" w:cs="Times New Roman"/>
          <w:sz w:val="24"/>
          <w:szCs w:val="24"/>
        </w:rPr>
        <w:t xml:space="preserve"> in</w:t>
      </w:r>
      <w:r w:rsidR="00A40E87" w:rsidRPr="001D5EDD">
        <w:rPr>
          <w:rFonts w:ascii="Times New Roman" w:hAnsi="Times New Roman" w:cs="Times New Roman"/>
          <w:sz w:val="24"/>
          <w:szCs w:val="24"/>
        </w:rPr>
        <w:t xml:space="preserve"> my view</w:t>
      </w:r>
      <w:r w:rsidR="00164B6A" w:rsidRPr="001D5EDD">
        <w:rPr>
          <w:rFonts w:ascii="Times New Roman" w:hAnsi="Times New Roman" w:cs="Times New Roman"/>
          <w:sz w:val="24"/>
          <w:szCs w:val="24"/>
        </w:rPr>
        <w:t>,</w:t>
      </w:r>
      <w:r w:rsidR="00A40E87" w:rsidRPr="001D5EDD">
        <w:rPr>
          <w:rFonts w:ascii="Times New Roman" w:hAnsi="Times New Roman" w:cs="Times New Roman"/>
          <w:sz w:val="24"/>
          <w:szCs w:val="24"/>
        </w:rPr>
        <w:t xml:space="preserve"> </w:t>
      </w:r>
      <w:r w:rsidR="001467DF" w:rsidRPr="001D5EDD">
        <w:rPr>
          <w:rFonts w:ascii="Times New Roman" w:hAnsi="Times New Roman" w:cs="Times New Roman"/>
          <w:sz w:val="24"/>
          <w:szCs w:val="24"/>
        </w:rPr>
        <w:t>be</w:t>
      </w:r>
      <w:r w:rsidR="00A40E87" w:rsidRPr="001D5EDD">
        <w:rPr>
          <w:rFonts w:ascii="Times New Roman" w:hAnsi="Times New Roman" w:cs="Times New Roman"/>
          <w:sz w:val="24"/>
          <w:szCs w:val="24"/>
        </w:rPr>
        <w:t xml:space="preserve"> inappropriate to </w:t>
      </w:r>
      <w:r w:rsidRPr="001D5EDD">
        <w:rPr>
          <w:rFonts w:ascii="Times New Roman" w:hAnsi="Times New Roman" w:cs="Times New Roman"/>
          <w:sz w:val="24"/>
          <w:szCs w:val="24"/>
        </w:rPr>
        <w:t>award</w:t>
      </w:r>
      <w:r w:rsidR="00462B64" w:rsidRPr="001D5EDD">
        <w:rPr>
          <w:rFonts w:ascii="Times New Roman" w:hAnsi="Times New Roman" w:cs="Times New Roman"/>
          <w:sz w:val="24"/>
          <w:szCs w:val="24"/>
        </w:rPr>
        <w:t xml:space="preserve"> </w:t>
      </w:r>
      <w:r w:rsidRPr="001D5EDD">
        <w:rPr>
          <w:rFonts w:ascii="Times New Roman" w:hAnsi="Times New Roman" w:cs="Times New Roman"/>
          <w:sz w:val="24"/>
          <w:szCs w:val="24"/>
        </w:rPr>
        <w:t>t</w:t>
      </w:r>
      <w:r w:rsidR="00A40E87" w:rsidRPr="001D5EDD">
        <w:rPr>
          <w:rFonts w:ascii="Times New Roman" w:hAnsi="Times New Roman" w:cs="Times New Roman"/>
          <w:sz w:val="24"/>
          <w:szCs w:val="24"/>
        </w:rPr>
        <w:t>he</w:t>
      </w:r>
      <w:r w:rsidRPr="001D5EDD">
        <w:rPr>
          <w:rFonts w:ascii="Times New Roman" w:hAnsi="Times New Roman" w:cs="Times New Roman"/>
          <w:sz w:val="24"/>
          <w:szCs w:val="24"/>
        </w:rPr>
        <w:t xml:space="preserve"> appellant</w:t>
      </w:r>
      <w:r w:rsidR="00A40E87" w:rsidRPr="001D5EDD">
        <w:rPr>
          <w:rFonts w:ascii="Times New Roman" w:hAnsi="Times New Roman" w:cs="Times New Roman"/>
          <w:sz w:val="24"/>
          <w:szCs w:val="24"/>
        </w:rPr>
        <w:t xml:space="preserve"> custody</w:t>
      </w:r>
      <w:r w:rsidR="001467DF" w:rsidRPr="001D5EDD">
        <w:rPr>
          <w:rFonts w:ascii="Times New Roman" w:hAnsi="Times New Roman" w:cs="Times New Roman"/>
          <w:sz w:val="24"/>
          <w:szCs w:val="24"/>
        </w:rPr>
        <w:t xml:space="preserve"> of the perpetual minor</w:t>
      </w:r>
      <w:r w:rsidR="00462B64" w:rsidRPr="001D5EDD">
        <w:rPr>
          <w:rFonts w:ascii="Times New Roman" w:hAnsi="Times New Roman" w:cs="Times New Roman"/>
          <w:sz w:val="24"/>
          <w:szCs w:val="24"/>
        </w:rPr>
        <w:t xml:space="preserve"> </w:t>
      </w:r>
      <w:r w:rsidR="00FC618C" w:rsidRPr="001D5EDD">
        <w:rPr>
          <w:rFonts w:ascii="Times New Roman" w:hAnsi="Times New Roman" w:cs="Times New Roman"/>
          <w:sz w:val="24"/>
          <w:szCs w:val="24"/>
        </w:rPr>
        <w:t>in</w:t>
      </w:r>
      <w:r w:rsidR="00A40E87" w:rsidRPr="001D5EDD">
        <w:rPr>
          <w:rFonts w:ascii="Times New Roman" w:hAnsi="Times New Roman" w:cs="Times New Roman"/>
          <w:sz w:val="24"/>
          <w:szCs w:val="24"/>
        </w:rPr>
        <w:t xml:space="preserve"> these c</w:t>
      </w:r>
      <w:r w:rsidRPr="001D5EDD">
        <w:rPr>
          <w:rFonts w:ascii="Times New Roman" w:hAnsi="Times New Roman" w:cs="Times New Roman"/>
          <w:sz w:val="24"/>
          <w:szCs w:val="24"/>
        </w:rPr>
        <w:t>ircumstances</w:t>
      </w:r>
      <w:r w:rsidR="00D2228C" w:rsidRPr="001D5EDD">
        <w:rPr>
          <w:rFonts w:ascii="Times New Roman" w:hAnsi="Times New Roman" w:cs="Times New Roman"/>
          <w:sz w:val="24"/>
          <w:szCs w:val="24"/>
        </w:rPr>
        <w:t>.</w:t>
      </w:r>
    </w:p>
    <w:p w:rsidR="000656BF" w:rsidRPr="001D5EDD" w:rsidRDefault="000656BF" w:rsidP="000656BF">
      <w:pPr>
        <w:spacing w:after="0" w:line="240" w:lineRule="auto"/>
        <w:ind w:firstLine="1440"/>
        <w:jc w:val="both"/>
        <w:rPr>
          <w:rFonts w:ascii="Times New Roman" w:hAnsi="Times New Roman" w:cs="Times New Roman"/>
          <w:sz w:val="24"/>
          <w:szCs w:val="24"/>
        </w:rPr>
      </w:pPr>
    </w:p>
    <w:p w:rsidR="00825F02" w:rsidRPr="001D5EDD" w:rsidRDefault="000F1919" w:rsidP="00C62AC0">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Th</w:t>
      </w:r>
      <w:r w:rsidR="00A40E87" w:rsidRPr="001D5EDD">
        <w:rPr>
          <w:rFonts w:ascii="Times New Roman" w:hAnsi="Times New Roman" w:cs="Times New Roman"/>
          <w:sz w:val="24"/>
          <w:szCs w:val="24"/>
        </w:rPr>
        <w:t>e record</w:t>
      </w:r>
      <w:r w:rsidRPr="001D5EDD">
        <w:rPr>
          <w:rFonts w:ascii="Times New Roman" w:hAnsi="Times New Roman" w:cs="Times New Roman"/>
          <w:sz w:val="24"/>
          <w:szCs w:val="24"/>
        </w:rPr>
        <w:t xml:space="preserve"> of proceedings </w:t>
      </w:r>
      <w:r w:rsidR="003230D3" w:rsidRPr="001D5EDD">
        <w:rPr>
          <w:rFonts w:ascii="Times New Roman" w:hAnsi="Times New Roman" w:cs="Times New Roman"/>
          <w:sz w:val="24"/>
          <w:szCs w:val="24"/>
        </w:rPr>
        <w:t>establishes that</w:t>
      </w:r>
      <w:r w:rsidRPr="001D5EDD">
        <w:rPr>
          <w:rFonts w:ascii="Times New Roman" w:hAnsi="Times New Roman" w:cs="Times New Roman"/>
          <w:sz w:val="24"/>
          <w:szCs w:val="24"/>
        </w:rPr>
        <w:t xml:space="preserve"> Anton, the perpetual minor’s twin brother </w:t>
      </w:r>
      <w:r w:rsidR="003230D3" w:rsidRPr="001D5EDD">
        <w:rPr>
          <w:rFonts w:ascii="Times New Roman" w:hAnsi="Times New Roman" w:cs="Times New Roman"/>
          <w:sz w:val="24"/>
          <w:szCs w:val="24"/>
        </w:rPr>
        <w:t xml:space="preserve">who stays with the </w:t>
      </w:r>
      <w:r w:rsidR="00775547" w:rsidRPr="001D5EDD">
        <w:rPr>
          <w:rFonts w:ascii="Times New Roman" w:hAnsi="Times New Roman" w:cs="Times New Roman"/>
          <w:sz w:val="24"/>
          <w:szCs w:val="24"/>
        </w:rPr>
        <w:t xml:space="preserve">first </w:t>
      </w:r>
      <w:r w:rsidR="003230D3" w:rsidRPr="001D5EDD">
        <w:rPr>
          <w:rFonts w:ascii="Times New Roman" w:hAnsi="Times New Roman" w:cs="Times New Roman"/>
          <w:sz w:val="24"/>
          <w:szCs w:val="24"/>
        </w:rPr>
        <w:t>respondent</w:t>
      </w:r>
      <w:r w:rsidR="00F81B8B" w:rsidRPr="001D5EDD">
        <w:rPr>
          <w:rFonts w:ascii="Times New Roman" w:hAnsi="Times New Roman" w:cs="Times New Roman"/>
          <w:sz w:val="24"/>
          <w:szCs w:val="24"/>
        </w:rPr>
        <w:t>,</w:t>
      </w:r>
      <w:r w:rsidR="003230D3" w:rsidRPr="001D5EDD">
        <w:rPr>
          <w:rFonts w:ascii="Times New Roman" w:hAnsi="Times New Roman" w:cs="Times New Roman"/>
          <w:sz w:val="24"/>
          <w:szCs w:val="24"/>
        </w:rPr>
        <w:t xml:space="preserve"> </w:t>
      </w:r>
      <w:r w:rsidR="007B38D9" w:rsidRPr="001D5EDD">
        <w:rPr>
          <w:rFonts w:ascii="Times New Roman" w:hAnsi="Times New Roman" w:cs="Times New Roman"/>
          <w:sz w:val="24"/>
          <w:szCs w:val="24"/>
        </w:rPr>
        <w:t>assist</w:t>
      </w:r>
      <w:r w:rsidRPr="001D5EDD">
        <w:rPr>
          <w:rFonts w:ascii="Times New Roman" w:hAnsi="Times New Roman" w:cs="Times New Roman"/>
          <w:sz w:val="24"/>
          <w:szCs w:val="24"/>
        </w:rPr>
        <w:t>s</w:t>
      </w:r>
      <w:r w:rsidR="003230D3" w:rsidRPr="001D5EDD">
        <w:rPr>
          <w:rFonts w:ascii="Times New Roman" w:hAnsi="Times New Roman" w:cs="Times New Roman"/>
          <w:sz w:val="24"/>
          <w:szCs w:val="24"/>
        </w:rPr>
        <w:t xml:space="preserve"> Julian </w:t>
      </w:r>
      <w:r w:rsidR="00A40E87" w:rsidRPr="001D5EDD">
        <w:rPr>
          <w:rFonts w:ascii="Times New Roman" w:hAnsi="Times New Roman" w:cs="Times New Roman"/>
          <w:sz w:val="24"/>
          <w:szCs w:val="24"/>
        </w:rPr>
        <w:t xml:space="preserve">to dress up. </w:t>
      </w:r>
      <w:r w:rsidR="00DD2611" w:rsidRPr="001D5EDD">
        <w:rPr>
          <w:rFonts w:ascii="Times New Roman" w:hAnsi="Times New Roman" w:cs="Times New Roman"/>
          <w:sz w:val="24"/>
          <w:szCs w:val="24"/>
        </w:rPr>
        <w:t xml:space="preserve"> </w:t>
      </w:r>
      <w:r w:rsidR="00B96642" w:rsidRPr="001D5EDD">
        <w:rPr>
          <w:rFonts w:ascii="Times New Roman" w:hAnsi="Times New Roman" w:cs="Times New Roman"/>
          <w:sz w:val="24"/>
          <w:szCs w:val="24"/>
        </w:rPr>
        <w:t>Awarding custody to</w:t>
      </w:r>
      <w:r w:rsidR="00A40E87" w:rsidRPr="001D5EDD">
        <w:rPr>
          <w:rFonts w:ascii="Times New Roman" w:hAnsi="Times New Roman" w:cs="Times New Roman"/>
          <w:sz w:val="24"/>
          <w:szCs w:val="24"/>
        </w:rPr>
        <w:t xml:space="preserve"> the appellant would </w:t>
      </w:r>
      <w:r w:rsidR="00B96642" w:rsidRPr="001D5EDD">
        <w:rPr>
          <w:rFonts w:ascii="Times New Roman" w:hAnsi="Times New Roman" w:cs="Times New Roman"/>
          <w:sz w:val="24"/>
          <w:szCs w:val="24"/>
        </w:rPr>
        <w:t>result in</w:t>
      </w:r>
      <w:r w:rsidR="00A40E87" w:rsidRPr="001D5EDD">
        <w:rPr>
          <w:rFonts w:ascii="Times New Roman" w:hAnsi="Times New Roman" w:cs="Times New Roman"/>
          <w:sz w:val="24"/>
          <w:szCs w:val="24"/>
        </w:rPr>
        <w:t xml:space="preserve"> separating the perpetual minor from his</w:t>
      </w:r>
      <w:r w:rsidR="00B96642" w:rsidRPr="001D5EDD">
        <w:rPr>
          <w:rFonts w:ascii="Times New Roman" w:hAnsi="Times New Roman" w:cs="Times New Roman"/>
          <w:sz w:val="24"/>
          <w:szCs w:val="24"/>
        </w:rPr>
        <w:t xml:space="preserve"> twin</w:t>
      </w:r>
      <w:r w:rsidR="00A40E87" w:rsidRPr="001D5EDD">
        <w:rPr>
          <w:rFonts w:ascii="Times New Roman" w:hAnsi="Times New Roman" w:cs="Times New Roman"/>
          <w:sz w:val="24"/>
          <w:szCs w:val="24"/>
        </w:rPr>
        <w:t xml:space="preserve"> brother and </w:t>
      </w:r>
      <w:r w:rsidR="00AF5CF9" w:rsidRPr="001D5EDD">
        <w:rPr>
          <w:rFonts w:ascii="Times New Roman" w:hAnsi="Times New Roman" w:cs="Times New Roman"/>
          <w:sz w:val="24"/>
          <w:szCs w:val="24"/>
        </w:rPr>
        <w:t>would entail</w:t>
      </w:r>
      <w:r w:rsidR="00A40E87" w:rsidRPr="001D5EDD">
        <w:rPr>
          <w:rFonts w:ascii="Times New Roman" w:hAnsi="Times New Roman" w:cs="Times New Roman"/>
          <w:sz w:val="24"/>
          <w:szCs w:val="24"/>
        </w:rPr>
        <w:t xml:space="preserve"> </w:t>
      </w:r>
      <w:r w:rsidR="00B96642" w:rsidRPr="001D5EDD">
        <w:rPr>
          <w:rFonts w:ascii="Times New Roman" w:hAnsi="Times New Roman" w:cs="Times New Roman"/>
          <w:sz w:val="24"/>
          <w:szCs w:val="24"/>
        </w:rPr>
        <w:t>t</w:t>
      </w:r>
      <w:r w:rsidR="00A40E87" w:rsidRPr="001D5EDD">
        <w:rPr>
          <w:rFonts w:ascii="Times New Roman" w:hAnsi="Times New Roman" w:cs="Times New Roman"/>
          <w:sz w:val="24"/>
          <w:szCs w:val="24"/>
        </w:rPr>
        <w:t>he</w:t>
      </w:r>
      <w:r w:rsidR="00B96642" w:rsidRPr="001D5EDD">
        <w:rPr>
          <w:rFonts w:ascii="Times New Roman" w:hAnsi="Times New Roman" w:cs="Times New Roman"/>
          <w:sz w:val="24"/>
          <w:szCs w:val="24"/>
        </w:rPr>
        <w:t xml:space="preserve"> appellant </w:t>
      </w:r>
      <w:r w:rsidR="00AF5CF9" w:rsidRPr="001D5EDD">
        <w:rPr>
          <w:rFonts w:ascii="Times New Roman" w:hAnsi="Times New Roman" w:cs="Times New Roman"/>
          <w:sz w:val="24"/>
          <w:szCs w:val="24"/>
        </w:rPr>
        <w:t>taking</w:t>
      </w:r>
      <w:r w:rsidR="007B38D9" w:rsidRPr="001D5EDD">
        <w:rPr>
          <w:rFonts w:ascii="Times New Roman" w:hAnsi="Times New Roman" w:cs="Times New Roman"/>
          <w:sz w:val="24"/>
          <w:szCs w:val="24"/>
        </w:rPr>
        <w:t xml:space="preserve"> over  Anton</w:t>
      </w:r>
      <w:r w:rsidR="00B96642" w:rsidRPr="001D5EDD">
        <w:rPr>
          <w:rFonts w:ascii="Times New Roman" w:hAnsi="Times New Roman" w:cs="Times New Roman"/>
          <w:sz w:val="24"/>
          <w:szCs w:val="24"/>
        </w:rPr>
        <w:t>’s role in the life of the perpertual minor.</w:t>
      </w:r>
      <w:r w:rsidR="00A40E87" w:rsidRPr="001D5EDD">
        <w:rPr>
          <w:rFonts w:ascii="Times New Roman" w:hAnsi="Times New Roman" w:cs="Times New Roman"/>
          <w:sz w:val="24"/>
          <w:szCs w:val="24"/>
        </w:rPr>
        <w:t xml:space="preserve"> Separating minors from </w:t>
      </w:r>
      <w:r w:rsidR="00F850F2" w:rsidRPr="001D5EDD">
        <w:rPr>
          <w:rFonts w:ascii="Times New Roman" w:hAnsi="Times New Roman" w:cs="Times New Roman"/>
          <w:sz w:val="24"/>
          <w:szCs w:val="24"/>
        </w:rPr>
        <w:t>siblings</w:t>
      </w:r>
      <w:r w:rsidR="00A40E87" w:rsidRPr="001D5EDD">
        <w:rPr>
          <w:rFonts w:ascii="Times New Roman" w:hAnsi="Times New Roman" w:cs="Times New Roman"/>
          <w:sz w:val="24"/>
          <w:szCs w:val="24"/>
        </w:rPr>
        <w:t xml:space="preserve"> is undesirable </w:t>
      </w:r>
      <w:r w:rsidR="00B96642" w:rsidRPr="001D5EDD">
        <w:rPr>
          <w:rFonts w:ascii="Times New Roman" w:hAnsi="Times New Roman" w:cs="Times New Roman"/>
          <w:sz w:val="24"/>
          <w:szCs w:val="24"/>
        </w:rPr>
        <w:t>though it</w:t>
      </w:r>
      <w:r w:rsidR="00A40E87" w:rsidRPr="001D5EDD">
        <w:rPr>
          <w:rFonts w:ascii="Times New Roman" w:hAnsi="Times New Roman" w:cs="Times New Roman"/>
          <w:sz w:val="24"/>
          <w:szCs w:val="24"/>
        </w:rPr>
        <w:t xml:space="preserve"> can be done under exceptional circumsta</w:t>
      </w:r>
      <w:r w:rsidR="007B38D9" w:rsidRPr="001D5EDD">
        <w:rPr>
          <w:rFonts w:ascii="Times New Roman" w:hAnsi="Times New Roman" w:cs="Times New Roman"/>
          <w:sz w:val="24"/>
          <w:szCs w:val="24"/>
        </w:rPr>
        <w:t xml:space="preserve">nces. </w:t>
      </w:r>
      <w:r w:rsidR="00DD2611" w:rsidRPr="001D5EDD">
        <w:rPr>
          <w:rFonts w:ascii="Times New Roman" w:hAnsi="Times New Roman" w:cs="Times New Roman"/>
          <w:sz w:val="24"/>
          <w:szCs w:val="24"/>
        </w:rPr>
        <w:t xml:space="preserve"> </w:t>
      </w:r>
      <w:r w:rsidR="007B38D9" w:rsidRPr="001D5EDD">
        <w:rPr>
          <w:rFonts w:ascii="Times New Roman" w:hAnsi="Times New Roman" w:cs="Times New Roman"/>
          <w:sz w:val="24"/>
          <w:szCs w:val="24"/>
        </w:rPr>
        <w:t xml:space="preserve">The record </w:t>
      </w:r>
      <w:r w:rsidR="004C2F16" w:rsidRPr="001D5EDD">
        <w:rPr>
          <w:rFonts w:ascii="Times New Roman" w:hAnsi="Times New Roman" w:cs="Times New Roman"/>
          <w:sz w:val="24"/>
          <w:szCs w:val="24"/>
        </w:rPr>
        <w:t>establishes</w:t>
      </w:r>
      <w:r w:rsidR="007B38D9" w:rsidRPr="001D5EDD">
        <w:rPr>
          <w:rFonts w:ascii="Times New Roman" w:hAnsi="Times New Roman" w:cs="Times New Roman"/>
          <w:sz w:val="24"/>
          <w:szCs w:val="24"/>
        </w:rPr>
        <w:t xml:space="preserve"> that Anton</w:t>
      </w:r>
      <w:r w:rsidR="00A40E87" w:rsidRPr="001D5EDD">
        <w:rPr>
          <w:rFonts w:ascii="Times New Roman" w:hAnsi="Times New Roman" w:cs="Times New Roman"/>
          <w:sz w:val="24"/>
          <w:szCs w:val="24"/>
        </w:rPr>
        <w:t xml:space="preserve">’s relationship with the appellant is more strained compared to that of </w:t>
      </w:r>
      <w:r w:rsidR="00EA2F5D" w:rsidRPr="001D5EDD">
        <w:rPr>
          <w:rFonts w:ascii="Times New Roman" w:hAnsi="Times New Roman" w:cs="Times New Roman"/>
          <w:sz w:val="24"/>
          <w:szCs w:val="24"/>
        </w:rPr>
        <w:t xml:space="preserve">the appellant and </w:t>
      </w:r>
      <w:r w:rsidR="00A40E87" w:rsidRPr="001D5EDD">
        <w:rPr>
          <w:rFonts w:ascii="Times New Roman" w:hAnsi="Times New Roman" w:cs="Times New Roman"/>
          <w:sz w:val="24"/>
          <w:szCs w:val="24"/>
        </w:rPr>
        <w:t>the perpetual minor.</w:t>
      </w:r>
      <w:r w:rsidR="00EA2F5D" w:rsidRPr="001D5EDD">
        <w:rPr>
          <w:rFonts w:ascii="Times New Roman" w:hAnsi="Times New Roman" w:cs="Times New Roman"/>
          <w:sz w:val="24"/>
          <w:szCs w:val="24"/>
        </w:rPr>
        <w:t xml:space="preserve"> </w:t>
      </w:r>
      <w:r w:rsidR="00DD2611" w:rsidRPr="001D5EDD">
        <w:rPr>
          <w:rFonts w:ascii="Times New Roman" w:hAnsi="Times New Roman" w:cs="Times New Roman"/>
          <w:sz w:val="24"/>
          <w:szCs w:val="24"/>
        </w:rPr>
        <w:t xml:space="preserve"> </w:t>
      </w:r>
      <w:r w:rsidR="00EA2F5D" w:rsidRPr="001D5EDD">
        <w:rPr>
          <w:rFonts w:ascii="Times New Roman" w:hAnsi="Times New Roman" w:cs="Times New Roman"/>
          <w:sz w:val="24"/>
          <w:szCs w:val="24"/>
        </w:rPr>
        <w:t>He is unlikely to agree to go and stay with the appellant.</w:t>
      </w:r>
      <w:r w:rsidR="00A40E87" w:rsidRPr="001D5EDD">
        <w:rPr>
          <w:rFonts w:ascii="Times New Roman" w:hAnsi="Times New Roman" w:cs="Times New Roman"/>
          <w:sz w:val="24"/>
          <w:szCs w:val="24"/>
        </w:rPr>
        <w:t xml:space="preserve"> He</w:t>
      </w:r>
      <w:r w:rsidR="00B66BAE" w:rsidRPr="001D5EDD">
        <w:rPr>
          <w:rFonts w:ascii="Times New Roman" w:hAnsi="Times New Roman" w:cs="Times New Roman"/>
          <w:sz w:val="24"/>
          <w:szCs w:val="24"/>
        </w:rPr>
        <w:t>,</w:t>
      </w:r>
      <w:r w:rsidR="00794BBF" w:rsidRPr="001D5EDD">
        <w:rPr>
          <w:rFonts w:ascii="Times New Roman" w:hAnsi="Times New Roman" w:cs="Times New Roman"/>
          <w:sz w:val="24"/>
          <w:szCs w:val="24"/>
        </w:rPr>
        <w:t xml:space="preserve"> being an adult,</w:t>
      </w:r>
      <w:r w:rsidR="00A40E87" w:rsidRPr="001D5EDD">
        <w:rPr>
          <w:rFonts w:ascii="Times New Roman" w:hAnsi="Times New Roman" w:cs="Times New Roman"/>
          <w:sz w:val="24"/>
          <w:szCs w:val="24"/>
        </w:rPr>
        <w:t xml:space="preserve">cannot be forced to live with the appellant if she is </w:t>
      </w:r>
      <w:r w:rsidR="00B96642" w:rsidRPr="001D5EDD">
        <w:rPr>
          <w:rFonts w:ascii="Times New Roman" w:hAnsi="Times New Roman" w:cs="Times New Roman"/>
          <w:sz w:val="24"/>
          <w:szCs w:val="24"/>
        </w:rPr>
        <w:t>awarded</w:t>
      </w:r>
      <w:r w:rsidR="00A40E87" w:rsidRPr="001D5EDD">
        <w:rPr>
          <w:rFonts w:ascii="Times New Roman" w:hAnsi="Times New Roman" w:cs="Times New Roman"/>
          <w:sz w:val="24"/>
          <w:szCs w:val="24"/>
        </w:rPr>
        <w:t xml:space="preserve"> custody </w:t>
      </w:r>
      <w:r w:rsidR="00794BBF" w:rsidRPr="001D5EDD">
        <w:rPr>
          <w:rFonts w:ascii="Times New Roman" w:hAnsi="Times New Roman" w:cs="Times New Roman"/>
          <w:sz w:val="24"/>
          <w:szCs w:val="24"/>
        </w:rPr>
        <w:t xml:space="preserve">of Julian. </w:t>
      </w:r>
      <w:r w:rsidR="00A40E87" w:rsidRPr="001D5EDD">
        <w:rPr>
          <w:rFonts w:ascii="Times New Roman" w:hAnsi="Times New Roman" w:cs="Times New Roman"/>
          <w:sz w:val="24"/>
          <w:szCs w:val="24"/>
        </w:rPr>
        <w:t xml:space="preserve"> In</w:t>
      </w:r>
      <w:r w:rsidR="00462B64" w:rsidRPr="001D5EDD">
        <w:rPr>
          <w:rFonts w:ascii="Times New Roman" w:hAnsi="Times New Roman" w:cs="Times New Roman"/>
          <w:sz w:val="24"/>
          <w:szCs w:val="24"/>
        </w:rPr>
        <w:t xml:space="preserve"> </w:t>
      </w:r>
      <w:r w:rsidR="00A40E87" w:rsidRPr="001D5EDD">
        <w:rPr>
          <w:rFonts w:ascii="Times New Roman" w:hAnsi="Times New Roman" w:cs="Times New Roman"/>
          <w:i/>
          <w:sz w:val="24"/>
          <w:szCs w:val="24"/>
        </w:rPr>
        <w:t>casu</w:t>
      </w:r>
      <w:r w:rsidR="00A40E87" w:rsidRPr="001D5EDD">
        <w:rPr>
          <w:rFonts w:ascii="Times New Roman" w:hAnsi="Times New Roman" w:cs="Times New Roman"/>
          <w:sz w:val="24"/>
          <w:szCs w:val="24"/>
        </w:rPr>
        <w:t xml:space="preserve">, taking into </w:t>
      </w:r>
      <w:r w:rsidR="007B38D9" w:rsidRPr="001D5EDD">
        <w:rPr>
          <w:rFonts w:ascii="Times New Roman" w:hAnsi="Times New Roman" w:cs="Times New Roman"/>
          <w:sz w:val="24"/>
          <w:szCs w:val="24"/>
        </w:rPr>
        <w:t>cognisance the pivotal role Anton</w:t>
      </w:r>
      <w:r w:rsidR="00A40E87" w:rsidRPr="001D5EDD">
        <w:rPr>
          <w:rFonts w:ascii="Times New Roman" w:hAnsi="Times New Roman" w:cs="Times New Roman"/>
          <w:sz w:val="24"/>
          <w:szCs w:val="24"/>
        </w:rPr>
        <w:t xml:space="preserve"> plays in the perpetual minor’s life it is</w:t>
      </w:r>
      <w:r w:rsidR="00B66BAE" w:rsidRPr="001D5EDD">
        <w:rPr>
          <w:rFonts w:ascii="Times New Roman" w:hAnsi="Times New Roman" w:cs="Times New Roman"/>
          <w:sz w:val="24"/>
          <w:szCs w:val="24"/>
        </w:rPr>
        <w:t>,</w:t>
      </w:r>
      <w:r w:rsidR="00A40E87" w:rsidRPr="001D5EDD">
        <w:rPr>
          <w:rFonts w:ascii="Times New Roman" w:hAnsi="Times New Roman" w:cs="Times New Roman"/>
          <w:sz w:val="24"/>
          <w:szCs w:val="24"/>
        </w:rPr>
        <w:t xml:space="preserve"> in my view, in the best interest of the perpetual minor that he is not separated from his</w:t>
      </w:r>
      <w:r w:rsidR="00B96642" w:rsidRPr="001D5EDD">
        <w:rPr>
          <w:rFonts w:ascii="Times New Roman" w:hAnsi="Times New Roman" w:cs="Times New Roman"/>
          <w:sz w:val="24"/>
          <w:szCs w:val="24"/>
        </w:rPr>
        <w:t xml:space="preserve"> twin</w:t>
      </w:r>
      <w:r w:rsidR="00A40E87" w:rsidRPr="001D5EDD">
        <w:rPr>
          <w:rFonts w:ascii="Times New Roman" w:hAnsi="Times New Roman" w:cs="Times New Roman"/>
          <w:sz w:val="24"/>
          <w:szCs w:val="24"/>
        </w:rPr>
        <w:t xml:space="preserve"> brother. </w:t>
      </w:r>
    </w:p>
    <w:p w:rsidR="00514D9E" w:rsidRPr="001D5EDD" w:rsidRDefault="00514D9E" w:rsidP="00B723AD">
      <w:pPr>
        <w:spacing w:after="0" w:line="240" w:lineRule="auto"/>
        <w:ind w:firstLine="1440"/>
        <w:jc w:val="both"/>
        <w:rPr>
          <w:rFonts w:ascii="Times New Roman" w:hAnsi="Times New Roman" w:cs="Times New Roman"/>
          <w:sz w:val="24"/>
          <w:szCs w:val="24"/>
        </w:rPr>
      </w:pPr>
    </w:p>
    <w:p w:rsidR="00F51D14" w:rsidRDefault="00D2228C" w:rsidP="00825F0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lastRenderedPageBreak/>
        <w:t xml:space="preserve">Evidence </w:t>
      </w:r>
      <w:r w:rsidR="00385B7B" w:rsidRPr="001D5EDD">
        <w:rPr>
          <w:rFonts w:ascii="Times New Roman" w:hAnsi="Times New Roman" w:cs="Times New Roman"/>
          <w:sz w:val="24"/>
          <w:szCs w:val="24"/>
        </w:rPr>
        <w:t>on</w:t>
      </w:r>
      <w:r w:rsidRPr="001D5EDD">
        <w:rPr>
          <w:rFonts w:ascii="Times New Roman" w:hAnsi="Times New Roman" w:cs="Times New Roman"/>
          <w:sz w:val="24"/>
          <w:szCs w:val="24"/>
        </w:rPr>
        <w:t xml:space="preserve"> record establishes that the </w:t>
      </w:r>
      <w:r w:rsidR="00775547"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 xml:space="preserve">respondent is a better custodian </w:t>
      </w:r>
      <w:r w:rsidR="00B914C4">
        <w:rPr>
          <w:rFonts w:ascii="Times New Roman" w:hAnsi="Times New Roman" w:cs="Times New Roman"/>
          <w:sz w:val="24"/>
          <w:szCs w:val="24"/>
        </w:rPr>
        <w:t xml:space="preserve">parent </w:t>
      </w:r>
      <w:r w:rsidRPr="001D5EDD">
        <w:rPr>
          <w:rFonts w:ascii="Times New Roman" w:hAnsi="Times New Roman" w:cs="Times New Roman"/>
          <w:sz w:val="24"/>
          <w:szCs w:val="24"/>
        </w:rPr>
        <w:t xml:space="preserve">than the appellant. </w:t>
      </w:r>
      <w:r w:rsidR="00DD2611" w:rsidRPr="001D5EDD">
        <w:rPr>
          <w:rFonts w:ascii="Times New Roman" w:hAnsi="Times New Roman" w:cs="Times New Roman"/>
          <w:sz w:val="24"/>
          <w:szCs w:val="24"/>
        </w:rPr>
        <w:t xml:space="preserve"> </w:t>
      </w:r>
      <w:r w:rsidRPr="001D5EDD">
        <w:rPr>
          <w:rFonts w:ascii="Times New Roman" w:hAnsi="Times New Roman" w:cs="Times New Roman"/>
          <w:sz w:val="24"/>
          <w:szCs w:val="24"/>
        </w:rPr>
        <w:t xml:space="preserve">The appellant </w:t>
      </w:r>
      <w:r w:rsidR="006F5F49" w:rsidRPr="001D5EDD">
        <w:rPr>
          <w:rFonts w:ascii="Times New Roman" w:hAnsi="Times New Roman" w:cs="Times New Roman"/>
          <w:sz w:val="24"/>
          <w:szCs w:val="24"/>
        </w:rPr>
        <w:t>herself</w:t>
      </w:r>
      <w:r w:rsidRPr="001D5EDD">
        <w:rPr>
          <w:rFonts w:ascii="Times New Roman" w:hAnsi="Times New Roman" w:cs="Times New Roman"/>
          <w:sz w:val="24"/>
          <w:szCs w:val="24"/>
        </w:rPr>
        <w:t xml:space="preserve"> commented on his ability to switch from business to family affairs. </w:t>
      </w:r>
      <w:r w:rsidR="00DD2611" w:rsidRPr="001D5EDD">
        <w:rPr>
          <w:rFonts w:ascii="Times New Roman" w:hAnsi="Times New Roman" w:cs="Times New Roman"/>
          <w:sz w:val="24"/>
          <w:szCs w:val="24"/>
        </w:rPr>
        <w:t xml:space="preserve"> </w:t>
      </w:r>
      <w:r w:rsidRPr="001D5EDD">
        <w:rPr>
          <w:rFonts w:ascii="Times New Roman" w:hAnsi="Times New Roman" w:cs="Times New Roman"/>
          <w:sz w:val="24"/>
          <w:szCs w:val="24"/>
        </w:rPr>
        <w:t xml:space="preserve">The record shows that the </w:t>
      </w:r>
      <w:r w:rsidR="0022739E"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 xml:space="preserve">respondent has a good relationship with the perpetual minor as compared to the appellant. </w:t>
      </w:r>
      <w:r w:rsidR="00DD2611" w:rsidRPr="001D5EDD">
        <w:rPr>
          <w:rFonts w:ascii="Times New Roman" w:hAnsi="Times New Roman" w:cs="Times New Roman"/>
          <w:sz w:val="24"/>
          <w:szCs w:val="24"/>
        </w:rPr>
        <w:t xml:space="preserve"> </w:t>
      </w:r>
      <w:r w:rsidR="00385B7B" w:rsidRPr="001D5EDD">
        <w:rPr>
          <w:rFonts w:ascii="Times New Roman" w:hAnsi="Times New Roman" w:cs="Times New Roman"/>
          <w:sz w:val="24"/>
          <w:szCs w:val="24"/>
        </w:rPr>
        <w:t>As already said there is no</w:t>
      </w:r>
      <w:r w:rsidRPr="001D5EDD">
        <w:rPr>
          <w:rFonts w:ascii="Times New Roman" w:hAnsi="Times New Roman" w:cs="Times New Roman"/>
          <w:sz w:val="24"/>
          <w:szCs w:val="24"/>
        </w:rPr>
        <w:t xml:space="preserve"> compatibility </w:t>
      </w:r>
      <w:r w:rsidR="00385B7B" w:rsidRPr="001D5EDD">
        <w:rPr>
          <w:rFonts w:ascii="Times New Roman" w:hAnsi="Times New Roman" w:cs="Times New Roman"/>
          <w:sz w:val="24"/>
          <w:szCs w:val="24"/>
        </w:rPr>
        <w:t>between the appellant</w:t>
      </w:r>
      <w:r w:rsidRPr="001D5EDD">
        <w:rPr>
          <w:rFonts w:ascii="Times New Roman" w:hAnsi="Times New Roman" w:cs="Times New Roman"/>
          <w:sz w:val="24"/>
          <w:szCs w:val="24"/>
        </w:rPr>
        <w:t xml:space="preserve"> and the perpetual minor.</w:t>
      </w:r>
    </w:p>
    <w:p w:rsidR="00E1074F" w:rsidRPr="001D5EDD" w:rsidRDefault="00D2228C" w:rsidP="00F51D14">
      <w:pPr>
        <w:spacing w:after="0" w:line="24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 </w:t>
      </w:r>
    </w:p>
    <w:p w:rsidR="001F67D8" w:rsidRPr="001D5EDD" w:rsidRDefault="001F67D8" w:rsidP="00DD2611">
      <w:pPr>
        <w:spacing w:after="0" w:line="240" w:lineRule="auto"/>
        <w:ind w:left="720" w:hanging="720"/>
        <w:jc w:val="both"/>
        <w:rPr>
          <w:rFonts w:ascii="Times New Roman" w:hAnsi="Times New Roman" w:cs="Times New Roman"/>
          <w:sz w:val="24"/>
          <w:szCs w:val="24"/>
        </w:rPr>
      </w:pPr>
    </w:p>
    <w:p w:rsidR="001F67D8" w:rsidRPr="001D5EDD" w:rsidRDefault="00D2228C" w:rsidP="005052A0">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The court </w:t>
      </w:r>
      <w:r w:rsidRPr="001D5EDD">
        <w:rPr>
          <w:rFonts w:ascii="Times New Roman" w:hAnsi="Times New Roman" w:cs="Times New Roman"/>
          <w:i/>
          <w:sz w:val="24"/>
          <w:szCs w:val="24"/>
        </w:rPr>
        <w:t>a quo</w:t>
      </w:r>
      <w:r w:rsidRPr="001D5EDD">
        <w:rPr>
          <w:rFonts w:ascii="Times New Roman" w:hAnsi="Times New Roman" w:cs="Times New Roman"/>
          <w:sz w:val="24"/>
          <w:szCs w:val="24"/>
        </w:rPr>
        <w:t xml:space="preserve"> interviewed the perpetual minor after which it granted custody to the </w:t>
      </w:r>
      <w:r w:rsidR="00775547"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 xml:space="preserve">respondent. </w:t>
      </w:r>
      <w:r w:rsidR="00DD2611" w:rsidRPr="001D5EDD">
        <w:rPr>
          <w:rFonts w:ascii="Times New Roman" w:hAnsi="Times New Roman" w:cs="Times New Roman"/>
          <w:sz w:val="24"/>
          <w:szCs w:val="24"/>
        </w:rPr>
        <w:t xml:space="preserve"> </w:t>
      </w:r>
      <w:r w:rsidRPr="001D5EDD">
        <w:rPr>
          <w:rFonts w:ascii="Times New Roman" w:hAnsi="Times New Roman" w:cs="Times New Roman"/>
          <w:sz w:val="24"/>
          <w:szCs w:val="24"/>
        </w:rPr>
        <w:t xml:space="preserve">This </w:t>
      </w:r>
      <w:r w:rsidR="00385B7B" w:rsidRPr="001D5EDD">
        <w:rPr>
          <w:rFonts w:ascii="Times New Roman" w:hAnsi="Times New Roman" w:cs="Times New Roman"/>
          <w:sz w:val="24"/>
          <w:szCs w:val="24"/>
        </w:rPr>
        <w:t>indicates</w:t>
      </w:r>
      <w:r w:rsidRPr="001D5EDD">
        <w:rPr>
          <w:rFonts w:ascii="Times New Roman" w:hAnsi="Times New Roman" w:cs="Times New Roman"/>
          <w:sz w:val="24"/>
          <w:szCs w:val="24"/>
        </w:rPr>
        <w:t xml:space="preserve"> the minor’s preference as a consideration to his best interests. </w:t>
      </w:r>
    </w:p>
    <w:p w:rsidR="007F22AD" w:rsidRPr="001D5EDD" w:rsidRDefault="007F22AD" w:rsidP="00DD2611">
      <w:pPr>
        <w:spacing w:after="0" w:line="240" w:lineRule="auto"/>
        <w:ind w:left="720" w:hanging="720"/>
        <w:jc w:val="both"/>
        <w:rPr>
          <w:rFonts w:ascii="Times New Roman" w:hAnsi="Times New Roman" w:cs="Times New Roman"/>
          <w:sz w:val="24"/>
          <w:szCs w:val="24"/>
        </w:rPr>
      </w:pPr>
    </w:p>
    <w:p w:rsidR="00D2228C" w:rsidRDefault="00D2228C" w:rsidP="00CD3DFC">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The record </w:t>
      </w:r>
      <w:r w:rsidR="00385B7B" w:rsidRPr="001D5EDD">
        <w:rPr>
          <w:rFonts w:ascii="Times New Roman" w:hAnsi="Times New Roman" w:cs="Times New Roman"/>
          <w:sz w:val="24"/>
          <w:szCs w:val="24"/>
        </w:rPr>
        <w:t>establishes</w:t>
      </w:r>
      <w:r w:rsidRPr="001D5EDD">
        <w:rPr>
          <w:rFonts w:ascii="Times New Roman" w:hAnsi="Times New Roman" w:cs="Times New Roman"/>
          <w:sz w:val="24"/>
          <w:szCs w:val="24"/>
        </w:rPr>
        <w:t xml:space="preserve"> that the appellant suffer</w:t>
      </w:r>
      <w:r w:rsidR="00385B7B" w:rsidRPr="001D5EDD">
        <w:rPr>
          <w:rFonts w:ascii="Times New Roman" w:hAnsi="Times New Roman" w:cs="Times New Roman"/>
          <w:sz w:val="24"/>
          <w:szCs w:val="24"/>
        </w:rPr>
        <w:t>s</w:t>
      </w:r>
      <w:r w:rsidRPr="001D5EDD">
        <w:rPr>
          <w:rFonts w:ascii="Times New Roman" w:hAnsi="Times New Roman" w:cs="Times New Roman"/>
          <w:sz w:val="24"/>
          <w:szCs w:val="24"/>
        </w:rPr>
        <w:t xml:space="preserve"> from temporal lobe epilepsy</w:t>
      </w:r>
      <w:r w:rsidR="00794BBF" w:rsidRPr="001D5EDD">
        <w:rPr>
          <w:rFonts w:ascii="Times New Roman" w:hAnsi="Times New Roman" w:cs="Times New Roman"/>
          <w:sz w:val="24"/>
          <w:szCs w:val="24"/>
        </w:rPr>
        <w:t xml:space="preserve"> which she and her </w:t>
      </w:r>
      <w:r w:rsidR="00590DA3" w:rsidRPr="001D5EDD">
        <w:rPr>
          <w:rFonts w:ascii="Times New Roman" w:hAnsi="Times New Roman" w:cs="Times New Roman"/>
          <w:sz w:val="24"/>
          <w:szCs w:val="24"/>
        </w:rPr>
        <w:t>d</w:t>
      </w:r>
      <w:r w:rsidR="00794BBF" w:rsidRPr="001D5EDD">
        <w:rPr>
          <w:rFonts w:ascii="Times New Roman" w:hAnsi="Times New Roman" w:cs="Times New Roman"/>
          <w:sz w:val="24"/>
          <w:szCs w:val="24"/>
        </w:rPr>
        <w:t xml:space="preserve">octor said triggers her outbursts of anger which affects her relationship with members of her </w:t>
      </w:r>
      <w:r w:rsidR="00AE168B" w:rsidRPr="001D5EDD">
        <w:rPr>
          <w:rFonts w:ascii="Times New Roman" w:hAnsi="Times New Roman" w:cs="Times New Roman"/>
          <w:sz w:val="24"/>
          <w:szCs w:val="24"/>
        </w:rPr>
        <w:t>family. Dr Chibanda</w:t>
      </w:r>
      <w:r w:rsidR="00B66BAE" w:rsidRPr="001D5EDD">
        <w:rPr>
          <w:rFonts w:ascii="Times New Roman" w:hAnsi="Times New Roman" w:cs="Times New Roman"/>
          <w:sz w:val="24"/>
          <w:szCs w:val="24"/>
        </w:rPr>
        <w:t>,</w:t>
      </w:r>
      <w:r w:rsidR="00AE168B" w:rsidRPr="001D5EDD">
        <w:rPr>
          <w:rFonts w:ascii="Times New Roman" w:hAnsi="Times New Roman" w:cs="Times New Roman"/>
          <w:sz w:val="24"/>
          <w:szCs w:val="24"/>
        </w:rPr>
        <w:t xml:space="preserve"> testifying for the appellant</w:t>
      </w:r>
      <w:r w:rsidR="00B66BAE" w:rsidRPr="001D5EDD">
        <w:rPr>
          <w:rFonts w:ascii="Times New Roman" w:hAnsi="Times New Roman" w:cs="Times New Roman"/>
          <w:sz w:val="24"/>
          <w:szCs w:val="24"/>
        </w:rPr>
        <w:t>,</w:t>
      </w:r>
      <w:r w:rsidR="00794BBF" w:rsidRPr="001D5EDD">
        <w:rPr>
          <w:rFonts w:ascii="Times New Roman" w:hAnsi="Times New Roman" w:cs="Times New Roman"/>
          <w:sz w:val="24"/>
          <w:szCs w:val="24"/>
        </w:rPr>
        <w:t xml:space="preserve"> told the court </w:t>
      </w:r>
      <w:r w:rsidR="00794BBF" w:rsidRPr="001D5EDD">
        <w:rPr>
          <w:rFonts w:ascii="Times New Roman" w:hAnsi="Times New Roman" w:cs="Times New Roman"/>
          <w:i/>
          <w:sz w:val="24"/>
          <w:szCs w:val="24"/>
        </w:rPr>
        <w:t>a quo</w:t>
      </w:r>
      <w:r w:rsidR="00794BBF" w:rsidRPr="001D5EDD">
        <w:rPr>
          <w:rFonts w:ascii="Times New Roman" w:hAnsi="Times New Roman" w:cs="Times New Roman"/>
          <w:sz w:val="24"/>
          <w:szCs w:val="24"/>
        </w:rPr>
        <w:t xml:space="preserve"> that the condition</w:t>
      </w:r>
      <w:r w:rsidRPr="001D5EDD">
        <w:rPr>
          <w:rFonts w:ascii="Times New Roman" w:hAnsi="Times New Roman" w:cs="Times New Roman"/>
          <w:sz w:val="24"/>
          <w:szCs w:val="24"/>
        </w:rPr>
        <w:t xml:space="preserve"> c</w:t>
      </w:r>
      <w:r w:rsidR="00385B7B" w:rsidRPr="001D5EDD">
        <w:rPr>
          <w:rFonts w:ascii="Times New Roman" w:hAnsi="Times New Roman" w:cs="Times New Roman"/>
          <w:sz w:val="24"/>
          <w:szCs w:val="24"/>
        </w:rPr>
        <w:t>an</w:t>
      </w:r>
      <w:r w:rsidRPr="001D5EDD">
        <w:rPr>
          <w:rFonts w:ascii="Times New Roman" w:hAnsi="Times New Roman" w:cs="Times New Roman"/>
          <w:sz w:val="24"/>
          <w:szCs w:val="24"/>
        </w:rPr>
        <w:t xml:space="preserve"> be su</w:t>
      </w:r>
      <w:r w:rsidR="00385B7B" w:rsidRPr="001D5EDD">
        <w:rPr>
          <w:rFonts w:ascii="Times New Roman" w:hAnsi="Times New Roman" w:cs="Times New Roman"/>
          <w:sz w:val="24"/>
          <w:szCs w:val="24"/>
        </w:rPr>
        <w:t>pressed</w:t>
      </w:r>
      <w:r w:rsidRPr="001D5EDD">
        <w:rPr>
          <w:rFonts w:ascii="Times New Roman" w:hAnsi="Times New Roman" w:cs="Times New Roman"/>
          <w:sz w:val="24"/>
          <w:szCs w:val="24"/>
        </w:rPr>
        <w:t xml:space="preserve"> by taking medication</w:t>
      </w:r>
      <w:r w:rsidR="00794BBF" w:rsidRPr="001D5EDD">
        <w:rPr>
          <w:rFonts w:ascii="Times New Roman" w:hAnsi="Times New Roman" w:cs="Times New Roman"/>
          <w:sz w:val="24"/>
          <w:szCs w:val="24"/>
        </w:rPr>
        <w:t>.</w:t>
      </w:r>
      <w:r w:rsidRPr="001D5EDD">
        <w:rPr>
          <w:rFonts w:ascii="Times New Roman" w:hAnsi="Times New Roman" w:cs="Times New Roman"/>
          <w:sz w:val="24"/>
          <w:szCs w:val="24"/>
        </w:rPr>
        <w:t xml:space="preserve"> However, the appellant has been under treatment for some time but</w:t>
      </w:r>
      <w:r w:rsidR="00385B7B" w:rsidRPr="001D5EDD">
        <w:rPr>
          <w:rFonts w:ascii="Times New Roman" w:hAnsi="Times New Roman" w:cs="Times New Roman"/>
          <w:sz w:val="24"/>
          <w:szCs w:val="24"/>
        </w:rPr>
        <w:t xml:space="preserve"> there is</w:t>
      </w:r>
      <w:r w:rsidRPr="001D5EDD">
        <w:rPr>
          <w:rFonts w:ascii="Times New Roman" w:hAnsi="Times New Roman" w:cs="Times New Roman"/>
          <w:sz w:val="24"/>
          <w:szCs w:val="24"/>
        </w:rPr>
        <w:t xml:space="preserve"> no evidence that she has overcome the ailment. The appellant admitted to smoking marijuana </w:t>
      </w:r>
      <w:r w:rsidR="00385B7B" w:rsidRPr="001D5EDD">
        <w:rPr>
          <w:rFonts w:ascii="Times New Roman" w:hAnsi="Times New Roman" w:cs="Times New Roman"/>
          <w:sz w:val="24"/>
          <w:szCs w:val="24"/>
        </w:rPr>
        <w:t>which</w:t>
      </w:r>
      <w:r w:rsidRPr="001D5EDD">
        <w:rPr>
          <w:rFonts w:ascii="Times New Roman" w:hAnsi="Times New Roman" w:cs="Times New Roman"/>
          <w:sz w:val="24"/>
          <w:szCs w:val="24"/>
        </w:rPr>
        <w:t xml:space="preserve"> the doctor </w:t>
      </w:r>
      <w:r w:rsidR="00385B7B" w:rsidRPr="001D5EDD">
        <w:rPr>
          <w:rFonts w:ascii="Times New Roman" w:hAnsi="Times New Roman" w:cs="Times New Roman"/>
          <w:sz w:val="24"/>
          <w:szCs w:val="24"/>
        </w:rPr>
        <w:t>s</w:t>
      </w:r>
      <w:r w:rsidRPr="001D5EDD">
        <w:rPr>
          <w:rFonts w:ascii="Times New Roman" w:hAnsi="Times New Roman" w:cs="Times New Roman"/>
          <w:sz w:val="24"/>
          <w:szCs w:val="24"/>
        </w:rPr>
        <w:t>a</w:t>
      </w:r>
      <w:r w:rsidR="00385B7B" w:rsidRPr="001D5EDD">
        <w:rPr>
          <w:rFonts w:ascii="Times New Roman" w:hAnsi="Times New Roman" w:cs="Times New Roman"/>
          <w:sz w:val="24"/>
          <w:szCs w:val="24"/>
        </w:rPr>
        <w:t>id</w:t>
      </w:r>
      <w:r w:rsidR="002F6346" w:rsidRPr="001D5EDD">
        <w:rPr>
          <w:rFonts w:ascii="Times New Roman" w:hAnsi="Times New Roman" w:cs="Times New Roman"/>
          <w:sz w:val="24"/>
          <w:szCs w:val="24"/>
        </w:rPr>
        <w:t xml:space="preserve"> </w:t>
      </w:r>
      <w:r w:rsidRPr="001D5EDD">
        <w:rPr>
          <w:rFonts w:ascii="Times New Roman" w:hAnsi="Times New Roman" w:cs="Times New Roman"/>
          <w:sz w:val="24"/>
          <w:szCs w:val="24"/>
        </w:rPr>
        <w:t>complicat</w:t>
      </w:r>
      <w:r w:rsidR="002F6346" w:rsidRPr="001D5EDD">
        <w:rPr>
          <w:rFonts w:ascii="Times New Roman" w:hAnsi="Times New Roman" w:cs="Times New Roman"/>
          <w:sz w:val="24"/>
          <w:szCs w:val="24"/>
        </w:rPr>
        <w:t>e</w:t>
      </w:r>
      <w:r w:rsidR="00385B7B" w:rsidRPr="001D5EDD">
        <w:rPr>
          <w:rFonts w:ascii="Times New Roman" w:hAnsi="Times New Roman" w:cs="Times New Roman"/>
          <w:sz w:val="24"/>
          <w:szCs w:val="24"/>
        </w:rPr>
        <w:t>s her condition</w:t>
      </w:r>
      <w:r w:rsidRPr="001D5EDD">
        <w:rPr>
          <w:rFonts w:ascii="Times New Roman" w:hAnsi="Times New Roman" w:cs="Times New Roman"/>
          <w:sz w:val="24"/>
          <w:szCs w:val="24"/>
        </w:rPr>
        <w:t xml:space="preserve">. According to the appellant and the doctor, it is that ailment that caused </w:t>
      </w:r>
      <w:r w:rsidR="008C7D75" w:rsidRPr="001D5EDD">
        <w:rPr>
          <w:rFonts w:ascii="Times New Roman" w:hAnsi="Times New Roman" w:cs="Times New Roman"/>
          <w:sz w:val="24"/>
          <w:szCs w:val="24"/>
        </w:rPr>
        <w:t>her</w:t>
      </w:r>
      <w:r w:rsidRPr="001D5EDD">
        <w:rPr>
          <w:rFonts w:ascii="Times New Roman" w:hAnsi="Times New Roman" w:cs="Times New Roman"/>
          <w:sz w:val="24"/>
          <w:szCs w:val="24"/>
        </w:rPr>
        <w:t xml:space="preserve"> outburst</w:t>
      </w:r>
      <w:r w:rsidR="008C7D75" w:rsidRPr="001D5EDD">
        <w:rPr>
          <w:rFonts w:ascii="Times New Roman" w:hAnsi="Times New Roman" w:cs="Times New Roman"/>
          <w:sz w:val="24"/>
          <w:szCs w:val="24"/>
        </w:rPr>
        <w:t>s</w:t>
      </w:r>
      <w:r w:rsidRPr="001D5EDD">
        <w:rPr>
          <w:rFonts w:ascii="Times New Roman" w:hAnsi="Times New Roman" w:cs="Times New Roman"/>
          <w:sz w:val="24"/>
          <w:szCs w:val="24"/>
        </w:rPr>
        <w:t xml:space="preserve"> and strained relationships with the children and others. The doctor testified that the appellant might have to take medication for life. These circumstances</w:t>
      </w:r>
      <w:r w:rsidR="00072C6F" w:rsidRPr="001D5EDD">
        <w:rPr>
          <w:rFonts w:ascii="Times New Roman" w:hAnsi="Times New Roman" w:cs="Times New Roman"/>
          <w:sz w:val="24"/>
          <w:szCs w:val="24"/>
        </w:rPr>
        <w:t xml:space="preserve"> do not</w:t>
      </w:r>
      <w:r w:rsidR="00690F81" w:rsidRPr="001D5EDD">
        <w:rPr>
          <w:rFonts w:ascii="Times New Roman" w:hAnsi="Times New Roman" w:cs="Times New Roman"/>
          <w:sz w:val="24"/>
          <w:szCs w:val="24"/>
        </w:rPr>
        <w:t xml:space="preserve"> </w:t>
      </w:r>
      <w:r w:rsidR="00072C6F" w:rsidRPr="001D5EDD">
        <w:rPr>
          <w:rFonts w:ascii="Times New Roman" w:hAnsi="Times New Roman" w:cs="Times New Roman"/>
          <w:sz w:val="24"/>
          <w:szCs w:val="24"/>
        </w:rPr>
        <w:t xml:space="preserve">make her a suitable custodian </w:t>
      </w:r>
      <w:r w:rsidRPr="001D5EDD">
        <w:rPr>
          <w:rFonts w:ascii="Times New Roman" w:hAnsi="Times New Roman" w:cs="Times New Roman"/>
          <w:sz w:val="24"/>
          <w:szCs w:val="24"/>
        </w:rPr>
        <w:t xml:space="preserve">of the perpetual minor. </w:t>
      </w:r>
    </w:p>
    <w:p w:rsidR="006003CB" w:rsidRPr="001D5EDD" w:rsidRDefault="006003CB" w:rsidP="006003CB">
      <w:pPr>
        <w:spacing w:after="0" w:line="240" w:lineRule="auto"/>
        <w:ind w:firstLine="1440"/>
        <w:jc w:val="both"/>
        <w:rPr>
          <w:rFonts w:ascii="Times New Roman" w:hAnsi="Times New Roman" w:cs="Times New Roman"/>
          <w:sz w:val="24"/>
          <w:szCs w:val="24"/>
        </w:rPr>
      </w:pPr>
    </w:p>
    <w:p w:rsidR="00F53E1D" w:rsidRPr="001D5EDD" w:rsidRDefault="00F53E1D" w:rsidP="00DD2611">
      <w:pPr>
        <w:spacing w:after="0" w:line="240" w:lineRule="auto"/>
        <w:ind w:left="720" w:hanging="720"/>
        <w:jc w:val="both"/>
        <w:rPr>
          <w:rFonts w:ascii="Times New Roman" w:hAnsi="Times New Roman" w:cs="Times New Roman"/>
          <w:sz w:val="24"/>
          <w:szCs w:val="24"/>
        </w:rPr>
      </w:pPr>
    </w:p>
    <w:p w:rsidR="00D2228C" w:rsidRPr="001D5EDD" w:rsidRDefault="00D2228C" w:rsidP="00CD3DFC">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In light of the foregoing, it is my view that custody should remain with the </w:t>
      </w:r>
      <w:r w:rsidR="00775547"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respondent taking into account the best interests of the perpetual minor.</w:t>
      </w:r>
      <w:r w:rsidR="00690F81" w:rsidRPr="001D5EDD">
        <w:rPr>
          <w:rFonts w:ascii="Times New Roman" w:hAnsi="Times New Roman" w:cs="Times New Roman"/>
          <w:sz w:val="24"/>
          <w:szCs w:val="24"/>
        </w:rPr>
        <w:t xml:space="preserve"> </w:t>
      </w:r>
      <w:r w:rsidR="00733C65" w:rsidRPr="001D5EDD">
        <w:rPr>
          <w:rFonts w:ascii="Times New Roman" w:hAnsi="Times New Roman" w:cs="Times New Roman"/>
          <w:sz w:val="24"/>
          <w:szCs w:val="24"/>
        </w:rPr>
        <w:t>In the event of there being</w:t>
      </w:r>
      <w:r w:rsidRPr="001D5EDD">
        <w:rPr>
          <w:rFonts w:ascii="Times New Roman" w:hAnsi="Times New Roman" w:cs="Times New Roman"/>
          <w:sz w:val="24"/>
          <w:szCs w:val="24"/>
        </w:rPr>
        <w:t xml:space="preserve"> change</w:t>
      </w:r>
      <w:r w:rsidR="00733C65" w:rsidRPr="001D5EDD">
        <w:rPr>
          <w:rFonts w:ascii="Times New Roman" w:hAnsi="Times New Roman" w:cs="Times New Roman"/>
          <w:sz w:val="24"/>
          <w:szCs w:val="24"/>
        </w:rPr>
        <w:t>s</w:t>
      </w:r>
      <w:r w:rsidRPr="001D5EDD">
        <w:rPr>
          <w:rFonts w:ascii="Times New Roman" w:hAnsi="Times New Roman" w:cs="Times New Roman"/>
          <w:sz w:val="24"/>
          <w:szCs w:val="24"/>
        </w:rPr>
        <w:t xml:space="preserve"> </w:t>
      </w:r>
      <w:r w:rsidR="002F6346" w:rsidRPr="001D5EDD">
        <w:rPr>
          <w:rFonts w:ascii="Times New Roman" w:hAnsi="Times New Roman" w:cs="Times New Roman"/>
          <w:sz w:val="24"/>
          <w:szCs w:val="24"/>
        </w:rPr>
        <w:t>in</w:t>
      </w:r>
      <w:r w:rsidRPr="001D5EDD">
        <w:rPr>
          <w:rFonts w:ascii="Times New Roman" w:hAnsi="Times New Roman" w:cs="Times New Roman"/>
          <w:sz w:val="24"/>
          <w:szCs w:val="24"/>
        </w:rPr>
        <w:t xml:space="preserve"> appellant</w:t>
      </w:r>
      <w:r w:rsidR="00733C65" w:rsidRPr="001D5EDD">
        <w:rPr>
          <w:rFonts w:ascii="Times New Roman" w:hAnsi="Times New Roman" w:cs="Times New Roman"/>
          <w:sz w:val="24"/>
          <w:szCs w:val="24"/>
        </w:rPr>
        <w:t>’s circumstances</w:t>
      </w:r>
      <w:r w:rsidR="002F6346" w:rsidRPr="001D5EDD">
        <w:rPr>
          <w:rFonts w:ascii="Times New Roman" w:hAnsi="Times New Roman" w:cs="Times New Roman"/>
          <w:sz w:val="24"/>
          <w:szCs w:val="24"/>
        </w:rPr>
        <w:t>,</w:t>
      </w:r>
      <w:r w:rsidR="00733C65" w:rsidRPr="001D5EDD">
        <w:rPr>
          <w:rFonts w:ascii="Times New Roman" w:hAnsi="Times New Roman" w:cs="Times New Roman"/>
          <w:sz w:val="24"/>
          <w:szCs w:val="24"/>
        </w:rPr>
        <w:t xml:space="preserve"> she can apply for variation of the custody order</w:t>
      </w:r>
      <w:r w:rsidRPr="001D5EDD">
        <w:rPr>
          <w:rFonts w:ascii="Times New Roman" w:hAnsi="Times New Roman" w:cs="Times New Roman"/>
          <w:sz w:val="24"/>
          <w:szCs w:val="24"/>
        </w:rPr>
        <w:t xml:space="preserve"> as the court</w:t>
      </w:r>
      <w:r w:rsidR="00690F81" w:rsidRPr="001D5EDD">
        <w:rPr>
          <w:rFonts w:ascii="Times New Roman" w:hAnsi="Times New Roman" w:cs="Times New Roman"/>
          <w:sz w:val="24"/>
          <w:szCs w:val="24"/>
        </w:rPr>
        <w:t xml:space="preserve"> </w:t>
      </w:r>
      <w:r w:rsidR="00733C65" w:rsidRPr="001D5EDD">
        <w:rPr>
          <w:rFonts w:ascii="Times New Roman" w:hAnsi="Times New Roman" w:cs="Times New Roman"/>
          <w:i/>
          <w:sz w:val="24"/>
          <w:szCs w:val="24"/>
        </w:rPr>
        <w:t>a quo</w:t>
      </w:r>
      <w:r w:rsidRPr="001D5EDD">
        <w:rPr>
          <w:rFonts w:ascii="Times New Roman" w:hAnsi="Times New Roman" w:cs="Times New Roman"/>
          <w:i/>
          <w:sz w:val="24"/>
          <w:szCs w:val="24"/>
        </w:rPr>
        <w:t>’s</w:t>
      </w:r>
      <w:r w:rsidRPr="001D5EDD">
        <w:rPr>
          <w:rFonts w:ascii="Times New Roman" w:hAnsi="Times New Roman" w:cs="Times New Roman"/>
          <w:sz w:val="24"/>
          <w:szCs w:val="24"/>
        </w:rPr>
        <w:t xml:space="preserve"> decision is based on</w:t>
      </w:r>
      <w:r w:rsidR="00733C65" w:rsidRPr="001D5EDD">
        <w:rPr>
          <w:rFonts w:ascii="Times New Roman" w:hAnsi="Times New Roman" w:cs="Times New Roman"/>
          <w:sz w:val="24"/>
          <w:szCs w:val="24"/>
        </w:rPr>
        <w:t xml:space="preserve"> the</w:t>
      </w:r>
      <w:r w:rsidRPr="001D5EDD">
        <w:rPr>
          <w:rFonts w:ascii="Times New Roman" w:hAnsi="Times New Roman" w:cs="Times New Roman"/>
          <w:sz w:val="24"/>
          <w:szCs w:val="24"/>
        </w:rPr>
        <w:t xml:space="preserve"> current circumstances.</w:t>
      </w:r>
    </w:p>
    <w:p w:rsidR="009831E1" w:rsidRPr="001D5EDD" w:rsidRDefault="009831E1" w:rsidP="00DD2611">
      <w:pPr>
        <w:spacing w:after="0" w:line="240" w:lineRule="auto"/>
        <w:ind w:left="720" w:hanging="720"/>
        <w:jc w:val="both"/>
        <w:rPr>
          <w:rFonts w:ascii="Times New Roman" w:hAnsi="Times New Roman" w:cs="Times New Roman"/>
          <w:sz w:val="24"/>
          <w:szCs w:val="24"/>
        </w:rPr>
      </w:pPr>
    </w:p>
    <w:p w:rsidR="005C7703" w:rsidRPr="001D5EDD" w:rsidRDefault="00D2228C" w:rsidP="005C7703">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lastRenderedPageBreak/>
        <w:t xml:space="preserve">In light of the above, it is my view that the court </w:t>
      </w:r>
      <w:r w:rsidRPr="001D5EDD">
        <w:rPr>
          <w:rFonts w:ascii="Times New Roman" w:hAnsi="Times New Roman" w:cs="Times New Roman"/>
          <w:i/>
          <w:sz w:val="24"/>
          <w:szCs w:val="24"/>
        </w:rPr>
        <w:t>a quo</w:t>
      </w:r>
      <w:r w:rsidRPr="001D5EDD">
        <w:rPr>
          <w:rFonts w:ascii="Times New Roman" w:hAnsi="Times New Roman" w:cs="Times New Roman"/>
          <w:sz w:val="24"/>
          <w:szCs w:val="24"/>
        </w:rPr>
        <w:t xml:space="preserve"> took into consideration the best interests of the perpetual minor in </w:t>
      </w:r>
      <w:r w:rsidR="00C21BBA" w:rsidRPr="001D5EDD">
        <w:rPr>
          <w:rFonts w:ascii="Times New Roman" w:hAnsi="Times New Roman" w:cs="Times New Roman"/>
          <w:sz w:val="24"/>
          <w:szCs w:val="24"/>
        </w:rPr>
        <w:t>award</w:t>
      </w:r>
      <w:r w:rsidRPr="001D5EDD">
        <w:rPr>
          <w:rFonts w:ascii="Times New Roman" w:hAnsi="Times New Roman" w:cs="Times New Roman"/>
          <w:sz w:val="24"/>
          <w:szCs w:val="24"/>
        </w:rPr>
        <w:t xml:space="preserve">ing custody to the </w:t>
      </w:r>
      <w:r w:rsidR="00775547"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 xml:space="preserve">respondent. The court </w:t>
      </w:r>
      <w:r w:rsidRPr="001D5EDD">
        <w:rPr>
          <w:rFonts w:ascii="Times New Roman" w:hAnsi="Times New Roman" w:cs="Times New Roman"/>
          <w:i/>
          <w:sz w:val="24"/>
          <w:szCs w:val="24"/>
        </w:rPr>
        <w:t>a quo</w:t>
      </w:r>
      <w:r w:rsidRPr="001D5EDD">
        <w:rPr>
          <w:rFonts w:ascii="Times New Roman" w:hAnsi="Times New Roman" w:cs="Times New Roman"/>
          <w:sz w:val="24"/>
          <w:szCs w:val="24"/>
        </w:rPr>
        <w:t>’s decision in that regard is unassailable and I respectfully associate myself with it.</w:t>
      </w:r>
    </w:p>
    <w:p w:rsidR="00C74CEB" w:rsidRPr="001D5EDD" w:rsidRDefault="00C74CEB" w:rsidP="00586C50">
      <w:pPr>
        <w:spacing w:after="0" w:line="276" w:lineRule="auto"/>
        <w:ind w:left="720" w:hanging="720"/>
        <w:jc w:val="both"/>
        <w:rPr>
          <w:rFonts w:ascii="Times New Roman" w:hAnsi="Times New Roman" w:cs="Times New Roman"/>
          <w:sz w:val="24"/>
          <w:szCs w:val="24"/>
        </w:rPr>
      </w:pPr>
    </w:p>
    <w:p w:rsidR="008D6175" w:rsidRPr="001D5EDD" w:rsidRDefault="00C56E2D" w:rsidP="00586C50">
      <w:pPr>
        <w:spacing w:after="0" w:line="480" w:lineRule="auto"/>
        <w:jc w:val="both"/>
        <w:rPr>
          <w:rFonts w:ascii="Times New Roman" w:hAnsi="Times New Roman" w:cs="Times New Roman"/>
          <w:b/>
          <w:sz w:val="24"/>
          <w:szCs w:val="24"/>
          <w:lang w:val="en-US"/>
        </w:rPr>
      </w:pPr>
      <w:r w:rsidRPr="001D5EDD">
        <w:rPr>
          <w:rFonts w:ascii="Times New Roman" w:hAnsi="Times New Roman" w:cs="Times New Roman"/>
          <w:b/>
          <w:sz w:val="24"/>
          <w:szCs w:val="24"/>
          <w:lang w:val="en-US"/>
        </w:rPr>
        <w:t xml:space="preserve">Whether or not the court </w:t>
      </w:r>
      <w:r w:rsidRPr="001D5EDD">
        <w:rPr>
          <w:rFonts w:ascii="Times New Roman" w:hAnsi="Times New Roman" w:cs="Times New Roman"/>
          <w:b/>
          <w:i/>
          <w:sz w:val="24"/>
          <w:szCs w:val="24"/>
          <w:lang w:val="en-US"/>
        </w:rPr>
        <w:t>a quo</w:t>
      </w:r>
      <w:r w:rsidRPr="001D5EDD">
        <w:rPr>
          <w:rFonts w:ascii="Times New Roman" w:hAnsi="Times New Roman" w:cs="Times New Roman"/>
          <w:b/>
          <w:sz w:val="24"/>
          <w:szCs w:val="24"/>
          <w:lang w:val="en-US"/>
        </w:rPr>
        <w:t xml:space="preserve"> erred in granting absolution from the instance against part of the appellant’s claim</w:t>
      </w:r>
      <w:r w:rsidR="00AC42B5" w:rsidRPr="001D5EDD">
        <w:rPr>
          <w:rFonts w:ascii="Times New Roman" w:hAnsi="Times New Roman" w:cs="Times New Roman"/>
          <w:b/>
          <w:sz w:val="24"/>
          <w:szCs w:val="24"/>
          <w:lang w:val="en-US"/>
        </w:rPr>
        <w:t>s</w:t>
      </w:r>
      <w:r w:rsidRPr="001D5EDD">
        <w:rPr>
          <w:rFonts w:ascii="Times New Roman" w:hAnsi="Times New Roman" w:cs="Times New Roman"/>
          <w:b/>
          <w:sz w:val="24"/>
          <w:szCs w:val="24"/>
          <w:lang w:val="en-US"/>
        </w:rPr>
        <w:t>.</w:t>
      </w:r>
    </w:p>
    <w:p w:rsidR="000F1E35" w:rsidRPr="001D5EDD" w:rsidRDefault="000F1E35" w:rsidP="00DD2611">
      <w:pPr>
        <w:spacing w:after="0" w:line="240" w:lineRule="auto"/>
        <w:jc w:val="both"/>
        <w:rPr>
          <w:rFonts w:ascii="Times New Roman" w:hAnsi="Times New Roman" w:cs="Times New Roman"/>
          <w:b/>
          <w:sz w:val="24"/>
          <w:szCs w:val="24"/>
          <w:lang w:val="en-US"/>
        </w:rPr>
      </w:pPr>
    </w:p>
    <w:p w:rsidR="00C56E2D" w:rsidRPr="001D5EDD" w:rsidRDefault="008D7407" w:rsidP="00A12981">
      <w:pPr>
        <w:spacing w:after="0" w:line="480" w:lineRule="auto"/>
        <w:ind w:firstLine="144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 xml:space="preserve">The court </w:t>
      </w:r>
      <w:r w:rsidRPr="001D5EDD">
        <w:rPr>
          <w:rFonts w:ascii="Times New Roman" w:hAnsi="Times New Roman" w:cs="Times New Roman"/>
          <w:i/>
          <w:sz w:val="24"/>
          <w:szCs w:val="24"/>
          <w:lang w:val="en-US"/>
        </w:rPr>
        <w:t>a quo</w:t>
      </w:r>
      <w:r w:rsidR="00690F81" w:rsidRPr="001D5EDD">
        <w:rPr>
          <w:rFonts w:ascii="Times New Roman" w:hAnsi="Times New Roman" w:cs="Times New Roman"/>
          <w:i/>
          <w:sz w:val="24"/>
          <w:szCs w:val="24"/>
          <w:lang w:val="en-US"/>
        </w:rPr>
        <w:t xml:space="preserve"> </w:t>
      </w:r>
      <w:r w:rsidRPr="001D5EDD">
        <w:rPr>
          <w:rFonts w:ascii="Times New Roman" w:hAnsi="Times New Roman" w:cs="Times New Roman"/>
          <w:sz w:val="24"/>
          <w:szCs w:val="24"/>
          <w:lang w:val="en-US"/>
        </w:rPr>
        <w:t>granted</w:t>
      </w:r>
      <w:r w:rsidR="00053160" w:rsidRPr="001D5EDD">
        <w:rPr>
          <w:rFonts w:ascii="Times New Roman" w:hAnsi="Times New Roman" w:cs="Times New Roman"/>
          <w:sz w:val="24"/>
          <w:szCs w:val="24"/>
          <w:lang w:val="en-US"/>
        </w:rPr>
        <w:t xml:space="preserve"> the </w:t>
      </w:r>
      <w:r w:rsidR="00775547" w:rsidRPr="001D5EDD">
        <w:rPr>
          <w:rFonts w:ascii="Times New Roman" w:hAnsi="Times New Roman" w:cs="Times New Roman"/>
          <w:sz w:val="24"/>
          <w:szCs w:val="24"/>
          <w:lang w:val="en-US"/>
        </w:rPr>
        <w:t xml:space="preserve">first </w:t>
      </w:r>
      <w:r w:rsidR="00053160" w:rsidRPr="001D5EDD">
        <w:rPr>
          <w:rFonts w:ascii="Times New Roman" w:hAnsi="Times New Roman" w:cs="Times New Roman"/>
          <w:sz w:val="24"/>
          <w:szCs w:val="24"/>
          <w:lang w:val="en-US"/>
        </w:rPr>
        <w:t>respondent</w:t>
      </w:r>
      <w:r w:rsidRPr="001D5EDD">
        <w:rPr>
          <w:rFonts w:ascii="Times New Roman" w:hAnsi="Times New Roman" w:cs="Times New Roman"/>
          <w:sz w:val="24"/>
          <w:szCs w:val="24"/>
          <w:lang w:val="en-US"/>
        </w:rPr>
        <w:t xml:space="preserve"> absolution from the instance </w:t>
      </w:r>
      <w:r w:rsidR="00053160" w:rsidRPr="001D5EDD">
        <w:rPr>
          <w:rFonts w:ascii="Times New Roman" w:hAnsi="Times New Roman" w:cs="Times New Roman"/>
          <w:sz w:val="24"/>
          <w:szCs w:val="24"/>
          <w:lang w:val="en-US"/>
        </w:rPr>
        <w:t xml:space="preserve">in respect </w:t>
      </w:r>
      <w:r w:rsidR="00D30A7F" w:rsidRPr="001D5EDD">
        <w:rPr>
          <w:rFonts w:ascii="Times New Roman" w:hAnsi="Times New Roman" w:cs="Times New Roman"/>
          <w:sz w:val="24"/>
          <w:szCs w:val="24"/>
          <w:lang w:val="en-US"/>
        </w:rPr>
        <w:t>of</w:t>
      </w:r>
      <w:r w:rsidRPr="001D5EDD">
        <w:rPr>
          <w:rFonts w:ascii="Times New Roman" w:hAnsi="Times New Roman" w:cs="Times New Roman"/>
          <w:sz w:val="24"/>
          <w:szCs w:val="24"/>
          <w:lang w:val="en-US"/>
        </w:rPr>
        <w:t xml:space="preserve"> the appellant’s claims</w:t>
      </w:r>
      <w:r w:rsidR="0072702D" w:rsidRPr="001D5EDD">
        <w:rPr>
          <w:rFonts w:ascii="Times New Roman" w:hAnsi="Times New Roman" w:cs="Times New Roman"/>
          <w:sz w:val="24"/>
          <w:szCs w:val="24"/>
          <w:lang w:val="en-US"/>
        </w:rPr>
        <w:t>,</w:t>
      </w:r>
      <w:r w:rsidR="0082098E" w:rsidRPr="001D5EDD">
        <w:rPr>
          <w:rFonts w:ascii="Times New Roman" w:hAnsi="Times New Roman" w:cs="Times New Roman"/>
          <w:sz w:val="24"/>
          <w:szCs w:val="24"/>
          <w:lang w:val="en-US"/>
        </w:rPr>
        <w:t xml:space="preserve"> to a share</w:t>
      </w:r>
      <w:r w:rsidR="0072702D" w:rsidRPr="001D5EDD">
        <w:rPr>
          <w:rFonts w:ascii="Times New Roman" w:hAnsi="Times New Roman" w:cs="Times New Roman"/>
          <w:sz w:val="24"/>
          <w:szCs w:val="24"/>
          <w:lang w:val="en-US"/>
        </w:rPr>
        <w:t xml:space="preserve"> </w:t>
      </w:r>
      <w:r w:rsidR="00106083" w:rsidRPr="001D5EDD">
        <w:rPr>
          <w:rFonts w:ascii="Times New Roman" w:hAnsi="Times New Roman" w:cs="Times New Roman"/>
          <w:sz w:val="24"/>
          <w:szCs w:val="24"/>
          <w:lang w:val="en-US"/>
        </w:rPr>
        <w:t xml:space="preserve">in </w:t>
      </w:r>
      <w:r w:rsidRPr="001D5EDD">
        <w:rPr>
          <w:rFonts w:ascii="Times New Roman" w:hAnsi="Times New Roman" w:cs="Times New Roman"/>
          <w:sz w:val="24"/>
          <w:szCs w:val="24"/>
          <w:lang w:val="en-US"/>
        </w:rPr>
        <w:t>the South African properties</w:t>
      </w:r>
      <w:r w:rsidR="00106083" w:rsidRPr="001D5EDD">
        <w:rPr>
          <w:rFonts w:ascii="Times New Roman" w:hAnsi="Times New Roman" w:cs="Times New Roman"/>
          <w:sz w:val="24"/>
          <w:szCs w:val="24"/>
          <w:lang w:val="en-US"/>
        </w:rPr>
        <w:t xml:space="preserve"> namely</w:t>
      </w:r>
      <w:r w:rsidRPr="001D5EDD">
        <w:rPr>
          <w:rFonts w:ascii="Times New Roman" w:hAnsi="Times New Roman" w:cs="Times New Roman"/>
          <w:sz w:val="24"/>
          <w:szCs w:val="24"/>
          <w:lang w:val="en-US"/>
        </w:rPr>
        <w:t xml:space="preserve"> </w:t>
      </w:r>
      <w:r w:rsidRPr="001D5EDD">
        <w:rPr>
          <w:rFonts w:ascii="Times New Roman" w:hAnsi="Times New Roman" w:cs="Times New Roman"/>
          <w:i/>
          <w:sz w:val="24"/>
          <w:szCs w:val="24"/>
          <w:lang w:val="en-US"/>
        </w:rPr>
        <w:t>94 Matumi Sands, Lonehill (P</w:t>
      </w:r>
      <w:r w:rsidR="00E25F6C" w:rsidRPr="001D5EDD">
        <w:rPr>
          <w:rFonts w:ascii="Times New Roman" w:hAnsi="Times New Roman" w:cs="Times New Roman"/>
          <w:i/>
          <w:sz w:val="24"/>
          <w:szCs w:val="24"/>
          <w:lang w:val="en-US"/>
        </w:rPr>
        <w:t>ty</w:t>
      </w:r>
      <w:r w:rsidRPr="001D5EDD">
        <w:rPr>
          <w:rFonts w:ascii="Times New Roman" w:hAnsi="Times New Roman" w:cs="Times New Roman"/>
          <w:i/>
          <w:sz w:val="24"/>
          <w:szCs w:val="24"/>
          <w:lang w:val="en-US"/>
        </w:rPr>
        <w:t>) Ltd, 112 Matumi Sands, Lonehill (P</w:t>
      </w:r>
      <w:r w:rsidR="00E25F6C" w:rsidRPr="001D5EDD">
        <w:rPr>
          <w:rFonts w:ascii="Times New Roman" w:hAnsi="Times New Roman" w:cs="Times New Roman"/>
          <w:i/>
          <w:sz w:val="24"/>
          <w:szCs w:val="24"/>
          <w:lang w:val="en-US"/>
        </w:rPr>
        <w:t>ty</w:t>
      </w:r>
      <w:r w:rsidRPr="001D5EDD">
        <w:rPr>
          <w:rFonts w:ascii="Times New Roman" w:hAnsi="Times New Roman" w:cs="Times New Roman"/>
          <w:i/>
          <w:sz w:val="24"/>
          <w:szCs w:val="24"/>
          <w:lang w:val="en-US"/>
        </w:rPr>
        <w:t>) Ltd and 182 Shingara (P</w:t>
      </w:r>
      <w:r w:rsidR="00E25F6C" w:rsidRPr="001D5EDD">
        <w:rPr>
          <w:rFonts w:ascii="Times New Roman" w:hAnsi="Times New Roman" w:cs="Times New Roman"/>
          <w:i/>
          <w:sz w:val="24"/>
          <w:szCs w:val="24"/>
          <w:lang w:val="en-US"/>
        </w:rPr>
        <w:t>ty</w:t>
      </w:r>
      <w:r w:rsidRPr="001D5EDD">
        <w:rPr>
          <w:rFonts w:ascii="Times New Roman" w:hAnsi="Times New Roman" w:cs="Times New Roman"/>
          <w:i/>
          <w:sz w:val="24"/>
          <w:szCs w:val="24"/>
          <w:lang w:val="en-US"/>
        </w:rPr>
        <w:t>) Ltd</w:t>
      </w:r>
      <w:r w:rsidRPr="001D5EDD">
        <w:rPr>
          <w:rFonts w:ascii="Times New Roman" w:hAnsi="Times New Roman" w:cs="Times New Roman"/>
          <w:sz w:val="24"/>
          <w:szCs w:val="24"/>
          <w:lang w:val="en-US"/>
        </w:rPr>
        <w:t xml:space="preserve"> a</w:t>
      </w:r>
      <w:r w:rsidR="00106083" w:rsidRPr="001D5EDD">
        <w:rPr>
          <w:rFonts w:ascii="Times New Roman" w:hAnsi="Times New Roman" w:cs="Times New Roman"/>
          <w:sz w:val="24"/>
          <w:szCs w:val="24"/>
          <w:lang w:val="en-US"/>
        </w:rPr>
        <w:t>s well as a number of Zimbabwean assets</w:t>
      </w:r>
      <w:r w:rsidRPr="001D5EDD">
        <w:rPr>
          <w:rFonts w:ascii="Times New Roman" w:hAnsi="Times New Roman" w:cs="Times New Roman"/>
          <w:sz w:val="24"/>
          <w:szCs w:val="24"/>
          <w:lang w:val="en-US"/>
        </w:rPr>
        <w:t xml:space="preserve">. </w:t>
      </w:r>
      <w:r w:rsidR="000F1E35" w:rsidRPr="001D5EDD">
        <w:rPr>
          <w:rFonts w:ascii="Times New Roman" w:hAnsi="Times New Roman" w:cs="Times New Roman"/>
          <w:sz w:val="24"/>
          <w:szCs w:val="24"/>
          <w:lang w:val="en-US"/>
        </w:rPr>
        <w:t xml:space="preserve"> </w:t>
      </w:r>
      <w:r w:rsidRPr="001D5EDD">
        <w:rPr>
          <w:rFonts w:ascii="Times New Roman" w:hAnsi="Times New Roman" w:cs="Times New Roman"/>
          <w:sz w:val="24"/>
          <w:szCs w:val="24"/>
          <w:lang w:val="en-US"/>
        </w:rPr>
        <w:t xml:space="preserve">The court </w:t>
      </w:r>
      <w:r w:rsidRPr="001D5EDD">
        <w:rPr>
          <w:rFonts w:ascii="Times New Roman" w:hAnsi="Times New Roman" w:cs="Times New Roman"/>
          <w:i/>
          <w:sz w:val="24"/>
          <w:szCs w:val="24"/>
          <w:lang w:val="en-US"/>
        </w:rPr>
        <w:t>a quo</w:t>
      </w:r>
      <w:r w:rsidR="00C40EDE" w:rsidRPr="001D5EDD">
        <w:rPr>
          <w:rFonts w:ascii="Times New Roman" w:hAnsi="Times New Roman" w:cs="Times New Roman"/>
          <w:sz w:val="24"/>
          <w:szCs w:val="24"/>
          <w:lang w:val="en-US"/>
        </w:rPr>
        <w:t xml:space="preserve"> </w:t>
      </w:r>
      <w:r w:rsidR="00106083" w:rsidRPr="001D5EDD">
        <w:rPr>
          <w:rFonts w:ascii="Times New Roman" w:hAnsi="Times New Roman" w:cs="Times New Roman"/>
          <w:sz w:val="24"/>
          <w:szCs w:val="24"/>
          <w:lang w:val="en-US"/>
        </w:rPr>
        <w:t>stated</w:t>
      </w:r>
      <w:r w:rsidR="00665255" w:rsidRPr="001D5EDD">
        <w:rPr>
          <w:rFonts w:ascii="Times New Roman" w:hAnsi="Times New Roman" w:cs="Times New Roman"/>
          <w:sz w:val="24"/>
          <w:szCs w:val="24"/>
          <w:lang w:val="en-US"/>
        </w:rPr>
        <w:t xml:space="preserve"> </w:t>
      </w:r>
      <w:r w:rsidRPr="001D5EDD">
        <w:rPr>
          <w:rFonts w:ascii="Times New Roman" w:hAnsi="Times New Roman" w:cs="Times New Roman"/>
          <w:sz w:val="24"/>
          <w:szCs w:val="24"/>
          <w:lang w:val="en-US"/>
        </w:rPr>
        <w:t>:</w:t>
      </w:r>
    </w:p>
    <w:p w:rsidR="00A12981" w:rsidRPr="001D5EDD" w:rsidRDefault="008D7407" w:rsidP="00A12981">
      <w:pPr>
        <w:spacing w:after="0" w:line="240" w:lineRule="auto"/>
        <w:ind w:left="720"/>
        <w:jc w:val="both"/>
        <w:rPr>
          <w:rFonts w:ascii="Times New Roman" w:hAnsi="Times New Roman" w:cs="Times New Roman"/>
          <w:sz w:val="24"/>
          <w:szCs w:val="24"/>
        </w:rPr>
      </w:pPr>
      <w:r w:rsidRPr="001D5EDD">
        <w:rPr>
          <w:rFonts w:ascii="Times New Roman" w:hAnsi="Times New Roman" w:cs="Times New Roman"/>
          <w:sz w:val="24"/>
          <w:szCs w:val="24"/>
        </w:rPr>
        <w:t>“…I have also alluded to the various companies in which the plaintiff did not lay any claim but were alleged to be owned by the defendant and that I should consider that fact in the distribution of the assets of the parties.</w:t>
      </w:r>
    </w:p>
    <w:p w:rsidR="00A12981" w:rsidRPr="001D5EDD" w:rsidRDefault="00A12981" w:rsidP="00A12981">
      <w:pPr>
        <w:spacing w:after="0" w:line="240" w:lineRule="auto"/>
        <w:ind w:left="720"/>
        <w:jc w:val="both"/>
        <w:rPr>
          <w:rFonts w:ascii="Times New Roman" w:hAnsi="Times New Roman" w:cs="Times New Roman"/>
          <w:sz w:val="24"/>
          <w:szCs w:val="24"/>
        </w:rPr>
      </w:pPr>
    </w:p>
    <w:p w:rsidR="008D7407" w:rsidRPr="001D5EDD" w:rsidRDefault="008D7407" w:rsidP="00A12981">
      <w:pPr>
        <w:spacing w:after="0" w:line="240" w:lineRule="auto"/>
        <w:ind w:left="720"/>
        <w:jc w:val="both"/>
        <w:rPr>
          <w:rFonts w:ascii="Times New Roman" w:hAnsi="Times New Roman" w:cs="Times New Roman"/>
          <w:sz w:val="24"/>
          <w:szCs w:val="24"/>
        </w:rPr>
      </w:pPr>
      <w:r w:rsidRPr="001D5EDD">
        <w:rPr>
          <w:rFonts w:ascii="Times New Roman" w:hAnsi="Times New Roman" w:cs="Times New Roman"/>
          <w:sz w:val="24"/>
          <w:szCs w:val="24"/>
        </w:rPr>
        <w:t>These include:</w:t>
      </w:r>
    </w:p>
    <w:p w:rsidR="008D7407" w:rsidRPr="001D5EDD" w:rsidRDefault="008D7407" w:rsidP="0008121C">
      <w:pPr>
        <w:numPr>
          <w:ilvl w:val="0"/>
          <w:numId w:val="2"/>
        </w:numPr>
        <w:spacing w:after="0" w:line="240" w:lineRule="auto"/>
        <w:jc w:val="both"/>
        <w:rPr>
          <w:rFonts w:ascii="Times New Roman" w:hAnsi="Times New Roman" w:cs="Times New Roman"/>
          <w:sz w:val="24"/>
          <w:szCs w:val="24"/>
        </w:rPr>
      </w:pPr>
      <w:r w:rsidRPr="001D5EDD">
        <w:rPr>
          <w:rFonts w:ascii="Times New Roman" w:hAnsi="Times New Roman" w:cs="Times New Roman"/>
          <w:sz w:val="24"/>
          <w:szCs w:val="24"/>
        </w:rPr>
        <w:t>Telehec Investments (Pvt) Ltd</w:t>
      </w:r>
    </w:p>
    <w:p w:rsidR="008D7407" w:rsidRPr="001D5EDD" w:rsidRDefault="008D7407" w:rsidP="0008121C">
      <w:pPr>
        <w:numPr>
          <w:ilvl w:val="0"/>
          <w:numId w:val="2"/>
        </w:numPr>
        <w:spacing w:after="0" w:line="240" w:lineRule="auto"/>
        <w:jc w:val="both"/>
        <w:rPr>
          <w:rFonts w:ascii="Times New Roman" w:hAnsi="Times New Roman" w:cs="Times New Roman"/>
          <w:sz w:val="24"/>
          <w:szCs w:val="24"/>
        </w:rPr>
      </w:pPr>
      <w:r w:rsidRPr="001D5EDD">
        <w:rPr>
          <w:rFonts w:ascii="Times New Roman" w:hAnsi="Times New Roman" w:cs="Times New Roman"/>
          <w:sz w:val="24"/>
          <w:szCs w:val="24"/>
        </w:rPr>
        <w:t>Natsbury Trading (Pvt) Ltd</w:t>
      </w:r>
    </w:p>
    <w:p w:rsidR="008D7407" w:rsidRPr="001D5EDD" w:rsidRDefault="008D7407" w:rsidP="0008121C">
      <w:pPr>
        <w:numPr>
          <w:ilvl w:val="0"/>
          <w:numId w:val="2"/>
        </w:numPr>
        <w:spacing w:after="0" w:line="240" w:lineRule="auto"/>
        <w:jc w:val="both"/>
        <w:rPr>
          <w:rFonts w:ascii="Times New Roman" w:hAnsi="Times New Roman" w:cs="Times New Roman"/>
          <w:sz w:val="24"/>
          <w:szCs w:val="24"/>
        </w:rPr>
      </w:pPr>
      <w:r w:rsidRPr="001D5EDD">
        <w:rPr>
          <w:rFonts w:ascii="Times New Roman" w:hAnsi="Times New Roman" w:cs="Times New Roman"/>
          <w:sz w:val="24"/>
          <w:szCs w:val="24"/>
        </w:rPr>
        <w:t xml:space="preserve">Bywork Intermedia </w:t>
      </w:r>
    </w:p>
    <w:p w:rsidR="008D7407" w:rsidRPr="001D5EDD" w:rsidRDefault="008D7407" w:rsidP="0008121C">
      <w:pPr>
        <w:numPr>
          <w:ilvl w:val="0"/>
          <w:numId w:val="2"/>
        </w:numPr>
        <w:spacing w:after="0" w:line="240" w:lineRule="auto"/>
        <w:jc w:val="both"/>
        <w:rPr>
          <w:rFonts w:ascii="Times New Roman" w:hAnsi="Times New Roman" w:cs="Times New Roman"/>
          <w:sz w:val="24"/>
          <w:szCs w:val="24"/>
          <w:u w:val="single"/>
        </w:rPr>
      </w:pPr>
      <w:r w:rsidRPr="001D5EDD">
        <w:rPr>
          <w:rFonts w:ascii="Times New Roman" w:hAnsi="Times New Roman" w:cs="Times New Roman"/>
          <w:sz w:val="24"/>
          <w:szCs w:val="24"/>
          <w:u w:val="single"/>
        </w:rPr>
        <w:t>Inc</w:t>
      </w:r>
      <w:r w:rsidR="007B38D9" w:rsidRPr="001D5EDD">
        <w:rPr>
          <w:rFonts w:ascii="Times New Roman" w:hAnsi="Times New Roman" w:cs="Times New Roman"/>
          <w:sz w:val="24"/>
          <w:szCs w:val="24"/>
          <w:u w:val="single"/>
        </w:rPr>
        <w:t>a</w:t>
      </w:r>
      <w:r w:rsidRPr="001D5EDD">
        <w:rPr>
          <w:rFonts w:ascii="Times New Roman" w:hAnsi="Times New Roman" w:cs="Times New Roman"/>
          <w:sz w:val="24"/>
          <w:szCs w:val="24"/>
          <w:u w:val="single"/>
        </w:rPr>
        <w:t>vat Enterprises (Pvt) Ltd</w:t>
      </w:r>
    </w:p>
    <w:p w:rsidR="008D7407" w:rsidRPr="001D5EDD" w:rsidRDefault="00276C7C" w:rsidP="0008121C">
      <w:pPr>
        <w:numPr>
          <w:ilvl w:val="0"/>
          <w:numId w:val="2"/>
        </w:numPr>
        <w:spacing w:after="0" w:line="240" w:lineRule="auto"/>
        <w:jc w:val="both"/>
        <w:rPr>
          <w:rFonts w:ascii="Times New Roman" w:hAnsi="Times New Roman" w:cs="Times New Roman"/>
          <w:sz w:val="24"/>
          <w:szCs w:val="24"/>
          <w:u w:val="single"/>
        </w:rPr>
      </w:pPr>
      <w:r w:rsidRPr="001D5EDD">
        <w:rPr>
          <w:rFonts w:ascii="Times New Roman" w:hAnsi="Times New Roman" w:cs="Times New Roman"/>
          <w:sz w:val="24"/>
          <w:szCs w:val="24"/>
          <w:u w:val="single"/>
        </w:rPr>
        <w:t>Stir Crazy</w:t>
      </w:r>
      <w:r w:rsidR="008D7407" w:rsidRPr="001D5EDD">
        <w:rPr>
          <w:rFonts w:ascii="Times New Roman" w:hAnsi="Times New Roman" w:cs="Times New Roman"/>
          <w:sz w:val="24"/>
          <w:szCs w:val="24"/>
          <w:u w:val="single"/>
        </w:rPr>
        <w:t xml:space="preserve"> (Pvt) Ltd</w:t>
      </w:r>
    </w:p>
    <w:p w:rsidR="008D7407" w:rsidRPr="001D5EDD" w:rsidRDefault="008D7407" w:rsidP="00586C50">
      <w:pPr>
        <w:spacing w:after="0" w:line="240" w:lineRule="auto"/>
        <w:ind w:left="1080"/>
        <w:jc w:val="both"/>
        <w:rPr>
          <w:rFonts w:ascii="Times New Roman" w:hAnsi="Times New Roman" w:cs="Times New Roman"/>
          <w:sz w:val="24"/>
          <w:szCs w:val="24"/>
        </w:rPr>
      </w:pPr>
    </w:p>
    <w:p w:rsidR="008D7407" w:rsidRPr="001D5EDD" w:rsidRDefault="008D7407" w:rsidP="00586C50">
      <w:pPr>
        <w:spacing w:after="0" w:line="240" w:lineRule="auto"/>
        <w:ind w:left="1080"/>
        <w:jc w:val="both"/>
        <w:rPr>
          <w:rFonts w:ascii="Times New Roman" w:hAnsi="Times New Roman" w:cs="Times New Roman"/>
          <w:sz w:val="24"/>
          <w:szCs w:val="24"/>
        </w:rPr>
      </w:pPr>
      <w:r w:rsidRPr="001D5EDD">
        <w:rPr>
          <w:rFonts w:ascii="Times New Roman" w:hAnsi="Times New Roman" w:cs="Times New Roman"/>
          <w:sz w:val="24"/>
          <w:szCs w:val="24"/>
        </w:rPr>
        <w:t>In respect of all the above properties inclusive of the companies</w:t>
      </w:r>
      <w:r w:rsidR="0072702D" w:rsidRPr="001D5EDD">
        <w:rPr>
          <w:rFonts w:ascii="Times New Roman" w:hAnsi="Times New Roman" w:cs="Times New Roman"/>
          <w:sz w:val="24"/>
          <w:szCs w:val="24"/>
        </w:rPr>
        <w:t>,</w:t>
      </w:r>
      <w:r w:rsidRPr="001D5EDD">
        <w:rPr>
          <w:rFonts w:ascii="Times New Roman" w:hAnsi="Times New Roman" w:cs="Times New Roman"/>
          <w:sz w:val="24"/>
          <w:szCs w:val="24"/>
        </w:rPr>
        <w:t xml:space="preserve"> I am inclined to grant absolution from the instance. </w:t>
      </w:r>
      <w:r w:rsidRPr="001D5EDD">
        <w:rPr>
          <w:rFonts w:ascii="Times New Roman" w:hAnsi="Times New Roman" w:cs="Times New Roman"/>
          <w:b/>
          <w:sz w:val="24"/>
          <w:szCs w:val="24"/>
        </w:rPr>
        <w:t>I have already alluded to the fact that neither the plaintiff nor the defendant have been able to place evidence before the court to show the shareholding of these companies</w:t>
      </w:r>
      <w:r w:rsidR="008A72BB" w:rsidRPr="001D5EDD">
        <w:rPr>
          <w:rFonts w:ascii="Times New Roman" w:hAnsi="Times New Roman" w:cs="Times New Roman"/>
          <w:b/>
          <w:sz w:val="24"/>
          <w:szCs w:val="24"/>
        </w:rPr>
        <w:t>,</w:t>
      </w:r>
      <w:r w:rsidRPr="001D5EDD">
        <w:rPr>
          <w:rFonts w:ascii="Times New Roman" w:hAnsi="Times New Roman" w:cs="Times New Roman"/>
          <w:b/>
          <w:sz w:val="24"/>
          <w:szCs w:val="24"/>
        </w:rPr>
        <w:t xml:space="preserve"> I have dealt at length with the evidence of the parties and explained why I believed the defendant is an untruthful and incredible witness. I</w:t>
      </w:r>
      <w:r w:rsidR="0072702D" w:rsidRPr="001D5EDD">
        <w:rPr>
          <w:rFonts w:ascii="Times New Roman" w:hAnsi="Times New Roman" w:cs="Times New Roman"/>
          <w:b/>
          <w:sz w:val="24"/>
          <w:szCs w:val="24"/>
        </w:rPr>
        <w:t>, however,</w:t>
      </w:r>
      <w:r w:rsidRPr="001D5EDD">
        <w:rPr>
          <w:rFonts w:ascii="Times New Roman" w:hAnsi="Times New Roman" w:cs="Times New Roman"/>
          <w:b/>
          <w:sz w:val="24"/>
          <w:szCs w:val="24"/>
        </w:rPr>
        <w:t xml:space="preserve"> hold the view that the plaintiff has not been able to make out a case in respect of these assets. I am also persuaded to grant absolution from the instance because of the fact that as the trial commenced but before its completion Stir Crazy was placed under provisional liquidation and is currently under liquidation…</w:t>
      </w:r>
      <w:r w:rsidR="00690F81" w:rsidRPr="001D5EDD">
        <w:rPr>
          <w:rFonts w:ascii="Times New Roman" w:hAnsi="Times New Roman" w:cs="Times New Roman"/>
          <w:b/>
          <w:sz w:val="24"/>
          <w:szCs w:val="24"/>
        </w:rPr>
        <w:t xml:space="preserve"> </w:t>
      </w:r>
      <w:r w:rsidRPr="001D5EDD">
        <w:rPr>
          <w:rFonts w:ascii="Times New Roman" w:hAnsi="Times New Roman" w:cs="Times New Roman"/>
          <w:sz w:val="24"/>
          <w:szCs w:val="24"/>
        </w:rPr>
        <w:t>Absolution from the instance would enable the plaintiff, if she so desires to deal with the defendant’s interests in Stir Crazy and other related companies after a full public inquiry…</w:t>
      </w:r>
      <w:r w:rsidR="00690F81" w:rsidRPr="001D5EDD">
        <w:rPr>
          <w:rFonts w:ascii="Times New Roman" w:hAnsi="Times New Roman" w:cs="Times New Roman"/>
          <w:sz w:val="24"/>
          <w:szCs w:val="24"/>
        </w:rPr>
        <w:t xml:space="preserve"> </w:t>
      </w:r>
      <w:r w:rsidRPr="001D5EDD">
        <w:rPr>
          <w:rFonts w:ascii="Times New Roman" w:hAnsi="Times New Roman" w:cs="Times New Roman"/>
          <w:sz w:val="24"/>
          <w:szCs w:val="24"/>
        </w:rPr>
        <w:t xml:space="preserve">The only viable and just option is to leave the door open for the plaintiff to approach the court after a decree of divorce is granted, </w:t>
      </w:r>
      <w:r w:rsidRPr="001D5EDD">
        <w:rPr>
          <w:rFonts w:ascii="Times New Roman" w:hAnsi="Times New Roman" w:cs="Times New Roman"/>
          <w:b/>
          <w:sz w:val="24"/>
          <w:szCs w:val="24"/>
        </w:rPr>
        <w:t>if she wishes, with sufficient evidence on the shareholding of both the trading and property</w:t>
      </w:r>
      <w:r w:rsidR="0072702D" w:rsidRPr="001D5EDD">
        <w:rPr>
          <w:rFonts w:ascii="Times New Roman" w:hAnsi="Times New Roman" w:cs="Times New Roman"/>
          <w:b/>
          <w:sz w:val="24"/>
          <w:szCs w:val="24"/>
        </w:rPr>
        <w:t>-</w:t>
      </w:r>
      <w:r w:rsidRPr="001D5EDD">
        <w:rPr>
          <w:rFonts w:ascii="Times New Roman" w:hAnsi="Times New Roman" w:cs="Times New Roman"/>
          <w:b/>
          <w:sz w:val="24"/>
          <w:szCs w:val="24"/>
        </w:rPr>
        <w:t>owning companies in Zimbabwe and South Africa…</w:t>
      </w:r>
      <w:r w:rsidR="00690F81" w:rsidRPr="001D5EDD">
        <w:rPr>
          <w:rFonts w:ascii="Times New Roman" w:hAnsi="Times New Roman" w:cs="Times New Roman"/>
          <w:b/>
          <w:sz w:val="24"/>
          <w:szCs w:val="24"/>
        </w:rPr>
        <w:t xml:space="preserve"> </w:t>
      </w:r>
      <w:r w:rsidRPr="001D5EDD">
        <w:rPr>
          <w:rFonts w:ascii="Times New Roman" w:hAnsi="Times New Roman" w:cs="Times New Roman"/>
          <w:sz w:val="24"/>
          <w:szCs w:val="24"/>
        </w:rPr>
        <w:t>Since evidence had been led in respect of these companies I cannot leave the matter hanging but to grant absolution from the instance...”</w:t>
      </w:r>
      <w:r w:rsidR="003B6FD6" w:rsidRPr="001D5EDD">
        <w:rPr>
          <w:rFonts w:ascii="Times New Roman" w:hAnsi="Times New Roman" w:cs="Times New Roman"/>
          <w:sz w:val="24"/>
          <w:szCs w:val="24"/>
        </w:rPr>
        <w:t xml:space="preserve"> (emphasis added)</w:t>
      </w:r>
    </w:p>
    <w:p w:rsidR="008D7407" w:rsidRPr="001D5EDD" w:rsidRDefault="008D7407" w:rsidP="00DD2611">
      <w:pPr>
        <w:spacing w:after="0" w:line="240" w:lineRule="auto"/>
        <w:jc w:val="both"/>
        <w:rPr>
          <w:rFonts w:ascii="Times New Roman" w:hAnsi="Times New Roman" w:cs="Times New Roman"/>
          <w:sz w:val="24"/>
          <w:szCs w:val="24"/>
        </w:rPr>
      </w:pPr>
    </w:p>
    <w:p w:rsidR="00A12981" w:rsidRPr="001D5EDD" w:rsidRDefault="00A12981" w:rsidP="000F1E35">
      <w:pPr>
        <w:spacing w:after="0" w:line="240" w:lineRule="auto"/>
        <w:jc w:val="both"/>
        <w:rPr>
          <w:rFonts w:ascii="Times New Roman" w:hAnsi="Times New Roman" w:cs="Times New Roman"/>
          <w:sz w:val="24"/>
          <w:szCs w:val="24"/>
        </w:rPr>
      </w:pPr>
    </w:p>
    <w:p w:rsidR="00171646" w:rsidRDefault="00165C84" w:rsidP="00A12981">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lastRenderedPageBreak/>
        <w:t>T</w:t>
      </w:r>
      <w:r w:rsidR="008D7407" w:rsidRPr="001D5EDD">
        <w:rPr>
          <w:rFonts w:ascii="Times New Roman" w:hAnsi="Times New Roman" w:cs="Times New Roman"/>
          <w:sz w:val="24"/>
          <w:szCs w:val="24"/>
        </w:rPr>
        <w:t xml:space="preserve">he </w:t>
      </w:r>
      <w:r w:rsidR="00775547" w:rsidRPr="001D5EDD">
        <w:rPr>
          <w:rFonts w:ascii="Times New Roman" w:hAnsi="Times New Roman" w:cs="Times New Roman"/>
          <w:sz w:val="24"/>
          <w:szCs w:val="24"/>
        </w:rPr>
        <w:t xml:space="preserve">first </w:t>
      </w:r>
      <w:r w:rsidR="008D7407" w:rsidRPr="001D5EDD">
        <w:rPr>
          <w:rFonts w:ascii="Times New Roman" w:hAnsi="Times New Roman" w:cs="Times New Roman"/>
          <w:sz w:val="24"/>
          <w:szCs w:val="24"/>
        </w:rPr>
        <w:t xml:space="preserve">respondent made offers to the appellant </w:t>
      </w:r>
      <w:r w:rsidR="00CE3ACD" w:rsidRPr="001D5EDD">
        <w:rPr>
          <w:rFonts w:ascii="Times New Roman" w:hAnsi="Times New Roman" w:cs="Times New Roman"/>
          <w:sz w:val="24"/>
          <w:szCs w:val="24"/>
        </w:rPr>
        <w:t xml:space="preserve">in respect of </w:t>
      </w:r>
      <w:r w:rsidR="008D7407" w:rsidRPr="001D5EDD">
        <w:rPr>
          <w:rFonts w:ascii="Times New Roman" w:hAnsi="Times New Roman" w:cs="Times New Roman"/>
          <w:sz w:val="24"/>
          <w:szCs w:val="24"/>
        </w:rPr>
        <w:t>s</w:t>
      </w:r>
      <w:r w:rsidR="00F261FB" w:rsidRPr="001D5EDD">
        <w:rPr>
          <w:rFonts w:ascii="Times New Roman" w:hAnsi="Times New Roman" w:cs="Times New Roman"/>
          <w:sz w:val="24"/>
          <w:szCs w:val="24"/>
        </w:rPr>
        <w:t>ome</w:t>
      </w:r>
      <w:r w:rsidR="00CE3ACD" w:rsidRPr="001D5EDD">
        <w:rPr>
          <w:rFonts w:ascii="Times New Roman" w:hAnsi="Times New Roman" w:cs="Times New Roman"/>
          <w:sz w:val="24"/>
          <w:szCs w:val="24"/>
        </w:rPr>
        <w:t xml:space="preserve"> of the</w:t>
      </w:r>
      <w:r w:rsidR="008D7407" w:rsidRPr="001D5EDD">
        <w:rPr>
          <w:rFonts w:ascii="Times New Roman" w:hAnsi="Times New Roman" w:cs="Times New Roman"/>
          <w:sz w:val="24"/>
          <w:szCs w:val="24"/>
        </w:rPr>
        <w:t xml:space="preserve"> properties</w:t>
      </w:r>
      <w:r w:rsidR="00F261FB" w:rsidRPr="001D5EDD">
        <w:rPr>
          <w:rFonts w:ascii="Times New Roman" w:hAnsi="Times New Roman" w:cs="Times New Roman"/>
          <w:sz w:val="24"/>
          <w:szCs w:val="24"/>
        </w:rPr>
        <w:t xml:space="preserve"> included in the order of absolution from the instance</w:t>
      </w:r>
      <w:r w:rsidR="00CE3ACD" w:rsidRPr="001D5EDD">
        <w:rPr>
          <w:rFonts w:ascii="Times New Roman" w:hAnsi="Times New Roman" w:cs="Times New Roman"/>
          <w:sz w:val="24"/>
          <w:szCs w:val="24"/>
        </w:rPr>
        <w:t xml:space="preserve"> and disclosed his shareholding in some of the companies</w:t>
      </w:r>
      <w:r w:rsidR="008D7407" w:rsidRPr="001D5EDD">
        <w:rPr>
          <w:rFonts w:ascii="Times New Roman" w:hAnsi="Times New Roman" w:cs="Times New Roman"/>
          <w:sz w:val="24"/>
          <w:szCs w:val="24"/>
        </w:rPr>
        <w:t>.</w:t>
      </w:r>
    </w:p>
    <w:p w:rsidR="00664417" w:rsidRPr="001D5EDD" w:rsidRDefault="00664417" w:rsidP="00664417">
      <w:pPr>
        <w:spacing w:after="0" w:line="240" w:lineRule="auto"/>
        <w:ind w:firstLine="1440"/>
        <w:jc w:val="both"/>
        <w:rPr>
          <w:rFonts w:ascii="Times New Roman" w:hAnsi="Times New Roman" w:cs="Times New Roman"/>
          <w:sz w:val="24"/>
          <w:szCs w:val="24"/>
        </w:rPr>
      </w:pPr>
    </w:p>
    <w:p w:rsidR="008D7407" w:rsidRPr="001D5EDD" w:rsidRDefault="000D31BC" w:rsidP="00A12981">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 </w:t>
      </w:r>
      <w:r w:rsidR="008D7407" w:rsidRPr="001D5EDD">
        <w:rPr>
          <w:rFonts w:ascii="Times New Roman" w:hAnsi="Times New Roman" w:cs="Times New Roman"/>
          <w:sz w:val="24"/>
          <w:szCs w:val="24"/>
        </w:rPr>
        <w:t xml:space="preserve">Evidence on record </w:t>
      </w:r>
      <w:r w:rsidR="00053160" w:rsidRPr="001D5EDD">
        <w:rPr>
          <w:rFonts w:ascii="Times New Roman" w:hAnsi="Times New Roman" w:cs="Times New Roman"/>
          <w:sz w:val="24"/>
          <w:szCs w:val="24"/>
        </w:rPr>
        <w:t>establishe</w:t>
      </w:r>
      <w:r w:rsidR="003D55D2" w:rsidRPr="001D5EDD">
        <w:rPr>
          <w:rFonts w:ascii="Times New Roman" w:hAnsi="Times New Roman" w:cs="Times New Roman"/>
          <w:sz w:val="24"/>
          <w:szCs w:val="24"/>
        </w:rPr>
        <w:t>d</w:t>
      </w:r>
      <w:r w:rsidR="008D7407" w:rsidRPr="001D5EDD">
        <w:rPr>
          <w:rFonts w:ascii="Times New Roman" w:hAnsi="Times New Roman" w:cs="Times New Roman"/>
          <w:sz w:val="24"/>
          <w:szCs w:val="24"/>
        </w:rPr>
        <w:t xml:space="preserve"> that the </w:t>
      </w:r>
      <w:r w:rsidR="00775547" w:rsidRPr="001D5EDD">
        <w:rPr>
          <w:rFonts w:ascii="Times New Roman" w:hAnsi="Times New Roman" w:cs="Times New Roman"/>
          <w:sz w:val="24"/>
          <w:szCs w:val="24"/>
        </w:rPr>
        <w:t xml:space="preserve">first </w:t>
      </w:r>
      <w:r w:rsidR="008D7407" w:rsidRPr="001D5EDD">
        <w:rPr>
          <w:rFonts w:ascii="Times New Roman" w:hAnsi="Times New Roman" w:cs="Times New Roman"/>
          <w:sz w:val="24"/>
          <w:szCs w:val="24"/>
        </w:rPr>
        <w:t>responde</w:t>
      </w:r>
      <w:r w:rsidR="0098086D" w:rsidRPr="001D5EDD">
        <w:rPr>
          <w:rFonts w:ascii="Times New Roman" w:hAnsi="Times New Roman" w:cs="Times New Roman"/>
          <w:sz w:val="24"/>
          <w:szCs w:val="24"/>
        </w:rPr>
        <w:t>nt offered the appellant 10 per</w:t>
      </w:r>
      <w:r w:rsidR="008D7407" w:rsidRPr="001D5EDD">
        <w:rPr>
          <w:rFonts w:ascii="Times New Roman" w:hAnsi="Times New Roman" w:cs="Times New Roman"/>
          <w:sz w:val="24"/>
          <w:szCs w:val="24"/>
        </w:rPr>
        <w:t xml:space="preserve">cent of the Belgravia House owned by </w:t>
      </w:r>
      <w:r w:rsidR="00276C7C" w:rsidRPr="001D5EDD">
        <w:rPr>
          <w:rFonts w:ascii="Times New Roman" w:hAnsi="Times New Roman" w:cs="Times New Roman"/>
          <w:sz w:val="24"/>
          <w:szCs w:val="24"/>
        </w:rPr>
        <w:t>Stir Crazy</w:t>
      </w:r>
      <w:r w:rsidR="008D7407" w:rsidRPr="001D5EDD">
        <w:rPr>
          <w:rFonts w:ascii="Times New Roman" w:hAnsi="Times New Roman" w:cs="Times New Roman"/>
          <w:sz w:val="24"/>
          <w:szCs w:val="24"/>
        </w:rPr>
        <w:t xml:space="preserve"> (Pvt) Ltd, 10 per cent of Theright Investments (Pvt) Ltd, 20 per cent shareholding in </w:t>
      </w:r>
      <w:r w:rsidR="00276C7C" w:rsidRPr="001D5EDD">
        <w:rPr>
          <w:rFonts w:ascii="Times New Roman" w:hAnsi="Times New Roman" w:cs="Times New Roman"/>
          <w:sz w:val="24"/>
          <w:szCs w:val="24"/>
        </w:rPr>
        <w:t>Stir Crazy</w:t>
      </w:r>
      <w:r w:rsidR="008D7407" w:rsidRPr="001D5EDD">
        <w:rPr>
          <w:rFonts w:ascii="Times New Roman" w:hAnsi="Times New Roman" w:cs="Times New Roman"/>
          <w:sz w:val="24"/>
          <w:szCs w:val="24"/>
        </w:rPr>
        <w:t xml:space="preserve"> (Pvt) Ltd. </w:t>
      </w:r>
      <w:r w:rsidR="00775547" w:rsidRPr="001D5EDD">
        <w:rPr>
          <w:rFonts w:ascii="Times New Roman" w:hAnsi="Times New Roman" w:cs="Times New Roman"/>
          <w:sz w:val="24"/>
          <w:szCs w:val="24"/>
        </w:rPr>
        <w:t>The first r</w:t>
      </w:r>
      <w:r w:rsidR="00BC7AC7" w:rsidRPr="001D5EDD">
        <w:rPr>
          <w:rFonts w:ascii="Times New Roman" w:hAnsi="Times New Roman" w:cs="Times New Roman"/>
          <w:sz w:val="24"/>
          <w:szCs w:val="24"/>
        </w:rPr>
        <w:t xml:space="preserve">espondent further confirmed </w:t>
      </w:r>
      <w:r w:rsidR="00C1275D" w:rsidRPr="001D5EDD">
        <w:rPr>
          <w:rFonts w:ascii="Times New Roman" w:hAnsi="Times New Roman" w:cs="Times New Roman"/>
          <w:sz w:val="24"/>
          <w:szCs w:val="24"/>
        </w:rPr>
        <w:t xml:space="preserve">some of </w:t>
      </w:r>
      <w:r w:rsidR="00BC7AC7" w:rsidRPr="001D5EDD">
        <w:rPr>
          <w:rFonts w:ascii="Times New Roman" w:hAnsi="Times New Roman" w:cs="Times New Roman"/>
          <w:sz w:val="24"/>
          <w:szCs w:val="24"/>
        </w:rPr>
        <w:t>th</w:t>
      </w:r>
      <w:r w:rsidR="00C1275D" w:rsidRPr="001D5EDD">
        <w:rPr>
          <w:rFonts w:ascii="Times New Roman" w:hAnsi="Times New Roman" w:cs="Times New Roman"/>
          <w:sz w:val="24"/>
          <w:szCs w:val="24"/>
        </w:rPr>
        <w:t>ese offers</w:t>
      </w:r>
      <w:r w:rsidR="00BC7AC7" w:rsidRPr="001D5EDD">
        <w:rPr>
          <w:rFonts w:ascii="Times New Roman" w:hAnsi="Times New Roman" w:cs="Times New Roman"/>
          <w:sz w:val="24"/>
          <w:szCs w:val="24"/>
        </w:rPr>
        <w:t xml:space="preserve"> </w:t>
      </w:r>
      <w:r w:rsidR="00C151C5" w:rsidRPr="001D5EDD">
        <w:rPr>
          <w:rFonts w:ascii="Times New Roman" w:hAnsi="Times New Roman" w:cs="Times New Roman"/>
          <w:sz w:val="24"/>
          <w:szCs w:val="24"/>
        </w:rPr>
        <w:t xml:space="preserve">during oral evidence before the court </w:t>
      </w:r>
      <w:r w:rsidR="00C151C5" w:rsidRPr="001D5EDD">
        <w:rPr>
          <w:rFonts w:ascii="Times New Roman" w:hAnsi="Times New Roman" w:cs="Times New Roman"/>
          <w:i/>
          <w:sz w:val="24"/>
          <w:szCs w:val="24"/>
        </w:rPr>
        <w:t>a quo</w:t>
      </w:r>
      <w:r w:rsidR="00BC7AC7" w:rsidRPr="001D5EDD">
        <w:rPr>
          <w:rFonts w:ascii="Times New Roman" w:hAnsi="Times New Roman" w:cs="Times New Roman"/>
          <w:sz w:val="24"/>
          <w:szCs w:val="24"/>
        </w:rPr>
        <w:t xml:space="preserve"> where he had the following exchange with the court </w:t>
      </w:r>
      <w:r w:rsidR="00BC7AC7" w:rsidRPr="001D5EDD">
        <w:rPr>
          <w:rFonts w:ascii="Times New Roman" w:hAnsi="Times New Roman" w:cs="Times New Roman"/>
          <w:i/>
          <w:sz w:val="24"/>
          <w:szCs w:val="24"/>
        </w:rPr>
        <w:t>a quo</w:t>
      </w:r>
      <w:r w:rsidR="00C151C5" w:rsidRPr="001D5EDD">
        <w:rPr>
          <w:rFonts w:ascii="Times New Roman" w:hAnsi="Times New Roman" w:cs="Times New Roman"/>
          <w:i/>
          <w:sz w:val="24"/>
          <w:szCs w:val="24"/>
        </w:rPr>
        <w:t>:</w:t>
      </w:r>
    </w:p>
    <w:p w:rsidR="00BC7AC7" w:rsidRDefault="00C74CEB" w:rsidP="00586C50">
      <w:pPr>
        <w:spacing w:after="0" w:line="240" w:lineRule="auto"/>
        <w:ind w:left="1440" w:hanging="720"/>
        <w:jc w:val="both"/>
        <w:rPr>
          <w:rFonts w:ascii="Times New Roman" w:hAnsi="Times New Roman" w:cs="Times New Roman"/>
          <w:b/>
          <w:sz w:val="24"/>
          <w:szCs w:val="24"/>
        </w:rPr>
      </w:pPr>
      <w:r w:rsidRPr="001D5EDD">
        <w:rPr>
          <w:rFonts w:ascii="Times New Roman" w:hAnsi="Times New Roman" w:cs="Times New Roman"/>
          <w:sz w:val="24"/>
          <w:szCs w:val="24"/>
        </w:rPr>
        <w:t>“</w:t>
      </w:r>
      <w:r w:rsidR="00BC7AC7" w:rsidRPr="001D5EDD">
        <w:rPr>
          <w:rFonts w:ascii="Times New Roman" w:hAnsi="Times New Roman" w:cs="Times New Roman"/>
          <w:sz w:val="24"/>
          <w:szCs w:val="24"/>
        </w:rPr>
        <w:t>Q.</w:t>
      </w:r>
      <w:r w:rsidR="00CF429C">
        <w:rPr>
          <w:rFonts w:ascii="Times New Roman" w:hAnsi="Times New Roman" w:cs="Times New Roman"/>
          <w:sz w:val="24"/>
          <w:szCs w:val="24"/>
        </w:rPr>
        <w:t xml:space="preserve">   </w:t>
      </w:r>
      <w:r w:rsidR="00BC7AC7" w:rsidRPr="001D5EDD">
        <w:rPr>
          <w:rFonts w:ascii="Times New Roman" w:hAnsi="Times New Roman" w:cs="Times New Roman"/>
          <w:sz w:val="24"/>
          <w:szCs w:val="24"/>
        </w:rPr>
        <w:t xml:space="preserve"> I am not worried about that document you are talking about, I am worried</w:t>
      </w:r>
      <w:r w:rsidR="00C121B9" w:rsidRPr="001D5EDD">
        <w:rPr>
          <w:rFonts w:ascii="Times New Roman" w:hAnsi="Times New Roman" w:cs="Times New Roman"/>
          <w:sz w:val="24"/>
          <w:szCs w:val="24"/>
        </w:rPr>
        <w:t xml:space="preserve"> (sic)</w:t>
      </w:r>
      <w:r w:rsidR="00BC7AC7" w:rsidRPr="001D5EDD">
        <w:rPr>
          <w:rFonts w:ascii="Times New Roman" w:hAnsi="Times New Roman" w:cs="Times New Roman"/>
          <w:sz w:val="24"/>
          <w:szCs w:val="24"/>
        </w:rPr>
        <w:t xml:space="preserve"> the list of all these companies we have dealt with. </w:t>
      </w:r>
      <w:r w:rsidR="00BC7AC7" w:rsidRPr="001D5EDD">
        <w:rPr>
          <w:rFonts w:ascii="Times New Roman" w:hAnsi="Times New Roman" w:cs="Times New Roman"/>
          <w:b/>
          <w:sz w:val="24"/>
          <w:szCs w:val="24"/>
        </w:rPr>
        <w:t>You know what proof can be placed at any forum to prove ownership of a company</w:t>
      </w:r>
      <w:r w:rsidR="000A4A7A" w:rsidRPr="001D5EDD">
        <w:rPr>
          <w:rFonts w:ascii="Times New Roman" w:hAnsi="Times New Roman" w:cs="Times New Roman"/>
          <w:b/>
          <w:sz w:val="24"/>
          <w:szCs w:val="24"/>
        </w:rPr>
        <w:t>?</w:t>
      </w:r>
    </w:p>
    <w:p w:rsidR="004A10CA" w:rsidRPr="001D5EDD" w:rsidRDefault="004A10CA" w:rsidP="00586C50">
      <w:pPr>
        <w:spacing w:after="0" w:line="240" w:lineRule="auto"/>
        <w:ind w:left="1440" w:hanging="720"/>
        <w:jc w:val="both"/>
        <w:rPr>
          <w:rFonts w:ascii="Times New Roman" w:hAnsi="Times New Roman" w:cs="Times New Roman"/>
          <w:sz w:val="24"/>
          <w:szCs w:val="24"/>
        </w:rPr>
      </w:pPr>
    </w:p>
    <w:p w:rsidR="000A4A7A" w:rsidRPr="001D5EDD" w:rsidRDefault="000A4A7A" w:rsidP="006F73CF">
      <w:pPr>
        <w:pStyle w:val="ListParagraph"/>
        <w:numPr>
          <w:ilvl w:val="0"/>
          <w:numId w:val="4"/>
        </w:numPr>
        <w:spacing w:after="0" w:line="240" w:lineRule="auto"/>
        <w:ind w:left="1440" w:hanging="630"/>
        <w:jc w:val="both"/>
        <w:rPr>
          <w:rFonts w:ascii="Times New Roman" w:hAnsi="Times New Roman" w:cs="Times New Roman"/>
          <w:b/>
          <w:sz w:val="24"/>
          <w:szCs w:val="24"/>
        </w:rPr>
      </w:pPr>
      <w:r w:rsidRPr="001D5EDD">
        <w:rPr>
          <w:rFonts w:ascii="Times New Roman" w:hAnsi="Times New Roman" w:cs="Times New Roman"/>
          <w:b/>
          <w:sz w:val="24"/>
          <w:szCs w:val="24"/>
        </w:rPr>
        <w:t>And yet I have offered 40</w:t>
      </w:r>
      <w:r w:rsidR="00EC510D" w:rsidRPr="001D5EDD">
        <w:rPr>
          <w:rFonts w:ascii="Times New Roman" w:hAnsi="Times New Roman" w:cs="Times New Roman"/>
          <w:b/>
          <w:sz w:val="24"/>
          <w:szCs w:val="24"/>
        </w:rPr>
        <w:t xml:space="preserve"> percent</w:t>
      </w:r>
      <w:r w:rsidRPr="001D5EDD">
        <w:rPr>
          <w:rFonts w:ascii="Times New Roman" w:hAnsi="Times New Roman" w:cs="Times New Roman"/>
          <w:b/>
          <w:sz w:val="24"/>
          <w:szCs w:val="24"/>
        </w:rPr>
        <w:t xml:space="preserve"> to her my Lord.” (</w:t>
      </w:r>
      <w:r w:rsidRPr="001D5EDD">
        <w:rPr>
          <w:rFonts w:ascii="Times New Roman" w:hAnsi="Times New Roman" w:cs="Times New Roman"/>
          <w:sz w:val="24"/>
          <w:szCs w:val="24"/>
        </w:rPr>
        <w:t>emphasis added</w:t>
      </w:r>
      <w:r w:rsidRPr="001D5EDD">
        <w:rPr>
          <w:rFonts w:ascii="Times New Roman" w:hAnsi="Times New Roman" w:cs="Times New Roman"/>
          <w:b/>
          <w:sz w:val="24"/>
          <w:szCs w:val="24"/>
        </w:rPr>
        <w:t>)</w:t>
      </w:r>
    </w:p>
    <w:p w:rsidR="00A12981" w:rsidRPr="001D5EDD" w:rsidRDefault="00A12981" w:rsidP="00DD2611">
      <w:pPr>
        <w:spacing w:after="0" w:line="240" w:lineRule="auto"/>
        <w:jc w:val="both"/>
        <w:rPr>
          <w:rFonts w:ascii="Times New Roman" w:hAnsi="Times New Roman" w:cs="Times New Roman"/>
          <w:sz w:val="24"/>
          <w:szCs w:val="24"/>
        </w:rPr>
      </w:pPr>
    </w:p>
    <w:p w:rsidR="00A12981" w:rsidRPr="001D5EDD" w:rsidRDefault="00A12981" w:rsidP="00A12981">
      <w:pPr>
        <w:spacing w:after="0" w:line="276" w:lineRule="auto"/>
        <w:jc w:val="both"/>
        <w:rPr>
          <w:rFonts w:ascii="Times New Roman" w:hAnsi="Times New Roman" w:cs="Times New Roman"/>
          <w:sz w:val="24"/>
          <w:szCs w:val="24"/>
        </w:rPr>
      </w:pPr>
    </w:p>
    <w:p w:rsidR="00892A1E" w:rsidRPr="001D5EDD" w:rsidRDefault="00C151C5" w:rsidP="00A12981">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During the same oral evidence </w:t>
      </w:r>
      <w:r w:rsidR="00892A1E" w:rsidRPr="001D5EDD">
        <w:rPr>
          <w:rFonts w:ascii="Times New Roman" w:hAnsi="Times New Roman" w:cs="Times New Roman"/>
          <w:sz w:val="24"/>
          <w:szCs w:val="24"/>
        </w:rPr>
        <w:t xml:space="preserve">the </w:t>
      </w:r>
      <w:r w:rsidR="004C56F2" w:rsidRPr="001D5EDD">
        <w:rPr>
          <w:rFonts w:ascii="Times New Roman" w:hAnsi="Times New Roman" w:cs="Times New Roman"/>
          <w:sz w:val="24"/>
          <w:szCs w:val="24"/>
        </w:rPr>
        <w:t xml:space="preserve">first </w:t>
      </w:r>
      <w:r w:rsidR="00892A1E" w:rsidRPr="001D5EDD">
        <w:rPr>
          <w:rFonts w:ascii="Times New Roman" w:hAnsi="Times New Roman" w:cs="Times New Roman"/>
          <w:sz w:val="24"/>
          <w:szCs w:val="24"/>
        </w:rPr>
        <w:t>respondent conceded that he owns 80</w:t>
      </w:r>
      <w:r w:rsidR="00EC510D" w:rsidRPr="001D5EDD">
        <w:rPr>
          <w:rFonts w:ascii="Times New Roman" w:hAnsi="Times New Roman" w:cs="Times New Roman"/>
          <w:sz w:val="24"/>
          <w:szCs w:val="24"/>
        </w:rPr>
        <w:t xml:space="preserve"> percent</w:t>
      </w:r>
      <w:r w:rsidR="00892A1E" w:rsidRPr="001D5EDD">
        <w:rPr>
          <w:rFonts w:ascii="Times New Roman" w:hAnsi="Times New Roman" w:cs="Times New Roman"/>
          <w:sz w:val="24"/>
          <w:szCs w:val="24"/>
        </w:rPr>
        <w:t xml:space="preserve"> shares in </w:t>
      </w:r>
      <w:r w:rsidR="00276C7C" w:rsidRPr="001D5EDD">
        <w:rPr>
          <w:rFonts w:ascii="Times New Roman" w:hAnsi="Times New Roman" w:cs="Times New Roman"/>
          <w:sz w:val="24"/>
          <w:szCs w:val="24"/>
        </w:rPr>
        <w:t>Stir Crazy</w:t>
      </w:r>
      <w:r w:rsidR="005771B8" w:rsidRPr="001D5EDD">
        <w:rPr>
          <w:rFonts w:ascii="Times New Roman" w:hAnsi="Times New Roman" w:cs="Times New Roman"/>
          <w:sz w:val="24"/>
          <w:szCs w:val="24"/>
        </w:rPr>
        <w:t xml:space="preserve"> (Pvt) Ltd</w:t>
      </w:r>
      <w:r w:rsidR="00892A1E" w:rsidRPr="001D5EDD">
        <w:rPr>
          <w:rFonts w:ascii="Times New Roman" w:hAnsi="Times New Roman" w:cs="Times New Roman"/>
          <w:sz w:val="24"/>
          <w:szCs w:val="24"/>
        </w:rPr>
        <w:t>, 80</w:t>
      </w:r>
      <w:r w:rsidR="00EC510D" w:rsidRPr="001D5EDD">
        <w:rPr>
          <w:rFonts w:ascii="Times New Roman" w:hAnsi="Times New Roman" w:cs="Times New Roman"/>
          <w:sz w:val="24"/>
          <w:szCs w:val="24"/>
        </w:rPr>
        <w:t xml:space="preserve"> percent</w:t>
      </w:r>
      <w:r w:rsidR="00892A1E" w:rsidRPr="001D5EDD">
        <w:rPr>
          <w:rFonts w:ascii="Times New Roman" w:hAnsi="Times New Roman" w:cs="Times New Roman"/>
          <w:sz w:val="24"/>
          <w:szCs w:val="24"/>
        </w:rPr>
        <w:t xml:space="preserve"> shares in Opium Investments</w:t>
      </w:r>
      <w:r w:rsidR="005771B8" w:rsidRPr="001D5EDD">
        <w:rPr>
          <w:rFonts w:ascii="Times New Roman" w:hAnsi="Times New Roman" w:cs="Times New Roman"/>
          <w:sz w:val="24"/>
          <w:szCs w:val="24"/>
        </w:rPr>
        <w:t xml:space="preserve"> (Pvt) Ltd</w:t>
      </w:r>
      <w:r w:rsidR="00015DB2" w:rsidRPr="001D5EDD">
        <w:rPr>
          <w:rFonts w:ascii="Times New Roman" w:hAnsi="Times New Roman" w:cs="Times New Roman"/>
          <w:sz w:val="24"/>
          <w:szCs w:val="24"/>
        </w:rPr>
        <w:t>,</w:t>
      </w:r>
      <w:r w:rsidR="00892A1E" w:rsidRPr="001D5EDD">
        <w:rPr>
          <w:rFonts w:ascii="Times New Roman" w:hAnsi="Times New Roman" w:cs="Times New Roman"/>
          <w:sz w:val="24"/>
          <w:szCs w:val="24"/>
        </w:rPr>
        <w:t xml:space="preserve"> 80</w:t>
      </w:r>
      <w:r w:rsidR="00EC510D" w:rsidRPr="001D5EDD">
        <w:rPr>
          <w:rFonts w:ascii="Times New Roman" w:hAnsi="Times New Roman" w:cs="Times New Roman"/>
          <w:sz w:val="24"/>
          <w:szCs w:val="24"/>
        </w:rPr>
        <w:t xml:space="preserve"> percent</w:t>
      </w:r>
      <w:r w:rsidR="00892A1E" w:rsidRPr="001D5EDD">
        <w:rPr>
          <w:rFonts w:ascii="Times New Roman" w:hAnsi="Times New Roman" w:cs="Times New Roman"/>
          <w:sz w:val="24"/>
          <w:szCs w:val="24"/>
        </w:rPr>
        <w:t xml:space="preserve"> shares in the Theright Investments</w:t>
      </w:r>
      <w:r w:rsidR="005771B8" w:rsidRPr="001D5EDD">
        <w:rPr>
          <w:rFonts w:ascii="Times New Roman" w:hAnsi="Times New Roman" w:cs="Times New Roman"/>
          <w:sz w:val="24"/>
          <w:szCs w:val="24"/>
        </w:rPr>
        <w:t xml:space="preserve"> (Pvt) Ltd</w:t>
      </w:r>
      <w:r w:rsidR="00892A1E" w:rsidRPr="001D5EDD">
        <w:rPr>
          <w:rFonts w:ascii="Times New Roman" w:hAnsi="Times New Roman" w:cs="Times New Roman"/>
          <w:sz w:val="24"/>
          <w:szCs w:val="24"/>
        </w:rPr>
        <w:t>, 50</w:t>
      </w:r>
      <w:r w:rsidR="00EC510D" w:rsidRPr="001D5EDD">
        <w:rPr>
          <w:rFonts w:ascii="Times New Roman" w:hAnsi="Times New Roman" w:cs="Times New Roman"/>
          <w:sz w:val="24"/>
          <w:szCs w:val="24"/>
        </w:rPr>
        <w:t xml:space="preserve"> percent</w:t>
      </w:r>
      <w:r w:rsidR="00892A1E" w:rsidRPr="001D5EDD">
        <w:rPr>
          <w:rFonts w:ascii="Times New Roman" w:hAnsi="Times New Roman" w:cs="Times New Roman"/>
          <w:sz w:val="24"/>
          <w:szCs w:val="24"/>
        </w:rPr>
        <w:t xml:space="preserve"> shares in 112 Matumi Sands</w:t>
      </w:r>
      <w:r w:rsidR="00922BD0" w:rsidRPr="001D5EDD">
        <w:rPr>
          <w:rFonts w:ascii="Times New Roman" w:hAnsi="Times New Roman" w:cs="Times New Roman"/>
          <w:sz w:val="24"/>
          <w:szCs w:val="24"/>
        </w:rPr>
        <w:t xml:space="preserve"> Lonehill</w:t>
      </w:r>
      <w:r w:rsidR="00892A1E" w:rsidRPr="001D5EDD">
        <w:rPr>
          <w:rFonts w:ascii="Times New Roman" w:hAnsi="Times New Roman" w:cs="Times New Roman"/>
          <w:sz w:val="24"/>
          <w:szCs w:val="24"/>
        </w:rPr>
        <w:t xml:space="preserve"> (P</w:t>
      </w:r>
      <w:r w:rsidR="00E25F6C" w:rsidRPr="001D5EDD">
        <w:rPr>
          <w:rFonts w:ascii="Times New Roman" w:hAnsi="Times New Roman" w:cs="Times New Roman"/>
          <w:sz w:val="24"/>
          <w:szCs w:val="24"/>
        </w:rPr>
        <w:t>ty</w:t>
      </w:r>
      <w:r w:rsidR="00892A1E" w:rsidRPr="001D5EDD">
        <w:rPr>
          <w:rFonts w:ascii="Times New Roman" w:hAnsi="Times New Roman" w:cs="Times New Roman"/>
          <w:sz w:val="24"/>
          <w:szCs w:val="24"/>
        </w:rPr>
        <w:t>) Ltd and 50</w:t>
      </w:r>
      <w:r w:rsidR="00EC510D" w:rsidRPr="001D5EDD">
        <w:rPr>
          <w:rFonts w:ascii="Times New Roman" w:hAnsi="Times New Roman" w:cs="Times New Roman"/>
          <w:sz w:val="24"/>
          <w:szCs w:val="24"/>
        </w:rPr>
        <w:t xml:space="preserve"> percent</w:t>
      </w:r>
      <w:r w:rsidR="00892A1E" w:rsidRPr="001D5EDD">
        <w:rPr>
          <w:rFonts w:ascii="Times New Roman" w:hAnsi="Times New Roman" w:cs="Times New Roman"/>
          <w:sz w:val="24"/>
          <w:szCs w:val="24"/>
        </w:rPr>
        <w:t xml:space="preserve"> shares in 94 Matumi Sands</w:t>
      </w:r>
      <w:r w:rsidR="00922BD0" w:rsidRPr="001D5EDD">
        <w:rPr>
          <w:rFonts w:ascii="Times New Roman" w:hAnsi="Times New Roman" w:cs="Times New Roman"/>
          <w:sz w:val="24"/>
          <w:szCs w:val="24"/>
        </w:rPr>
        <w:t xml:space="preserve"> Lonehill</w:t>
      </w:r>
      <w:r w:rsidR="00892A1E" w:rsidRPr="001D5EDD">
        <w:rPr>
          <w:rFonts w:ascii="Times New Roman" w:hAnsi="Times New Roman" w:cs="Times New Roman"/>
          <w:sz w:val="24"/>
          <w:szCs w:val="24"/>
        </w:rPr>
        <w:t xml:space="preserve"> (P</w:t>
      </w:r>
      <w:r w:rsidR="00E25F6C" w:rsidRPr="001D5EDD">
        <w:rPr>
          <w:rFonts w:ascii="Times New Roman" w:hAnsi="Times New Roman" w:cs="Times New Roman"/>
          <w:sz w:val="24"/>
          <w:szCs w:val="24"/>
        </w:rPr>
        <w:t>ty</w:t>
      </w:r>
      <w:r w:rsidR="00892A1E" w:rsidRPr="001D5EDD">
        <w:rPr>
          <w:rFonts w:ascii="Times New Roman" w:hAnsi="Times New Roman" w:cs="Times New Roman"/>
          <w:sz w:val="24"/>
          <w:szCs w:val="24"/>
        </w:rPr>
        <w:t>) Ltd.</w:t>
      </w:r>
    </w:p>
    <w:p w:rsidR="00577F56" w:rsidRPr="001D5EDD" w:rsidRDefault="00577F56" w:rsidP="00CF429C">
      <w:pPr>
        <w:spacing w:after="0" w:line="240" w:lineRule="auto"/>
        <w:jc w:val="both"/>
        <w:rPr>
          <w:rFonts w:ascii="Times New Roman" w:hAnsi="Times New Roman" w:cs="Times New Roman"/>
          <w:b/>
          <w:sz w:val="24"/>
          <w:szCs w:val="24"/>
        </w:rPr>
      </w:pPr>
    </w:p>
    <w:p w:rsidR="00677475" w:rsidRPr="001D5EDD" w:rsidRDefault="006E5FD8" w:rsidP="006E5FD8">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It is trite that when insufficient evidence is led when the plaintiff closes his case, or when there is insufficient evidence at the end of a full trial the court can grant the defendant absolution from the instance. Absolution from the instance in both these instances simply means the defendant is freed from being held liable under that litigation but the plaintiff remains free to pursue his/her suit against the defendant through another suit on a subsequent  occasion.</w:t>
      </w:r>
    </w:p>
    <w:p w:rsidR="006E5FD8" w:rsidRPr="001D5EDD" w:rsidRDefault="006E5FD8" w:rsidP="00677475">
      <w:pPr>
        <w:spacing w:after="0" w:line="24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 </w:t>
      </w:r>
    </w:p>
    <w:p w:rsidR="008D7407" w:rsidRPr="001D5EDD" w:rsidRDefault="0078185D" w:rsidP="00A12981">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The</w:t>
      </w:r>
      <w:r w:rsidR="003F7286" w:rsidRPr="001D5EDD">
        <w:rPr>
          <w:rFonts w:ascii="Times New Roman" w:hAnsi="Times New Roman" w:cs="Times New Roman"/>
          <w:sz w:val="24"/>
          <w:szCs w:val="24"/>
        </w:rPr>
        <w:t xml:space="preserve"> factors to be consider</w:t>
      </w:r>
      <w:r w:rsidR="00C151C5" w:rsidRPr="001D5EDD">
        <w:rPr>
          <w:rFonts w:ascii="Times New Roman" w:hAnsi="Times New Roman" w:cs="Times New Roman"/>
          <w:sz w:val="24"/>
          <w:szCs w:val="24"/>
        </w:rPr>
        <w:t>ed</w:t>
      </w:r>
      <w:r w:rsidR="003F7286" w:rsidRPr="001D5EDD">
        <w:rPr>
          <w:rFonts w:ascii="Times New Roman" w:hAnsi="Times New Roman" w:cs="Times New Roman"/>
          <w:sz w:val="24"/>
          <w:szCs w:val="24"/>
        </w:rPr>
        <w:t xml:space="preserve"> in an application for absolution from the instance were discussed </w:t>
      </w:r>
      <w:r w:rsidRPr="001D5EDD">
        <w:rPr>
          <w:rFonts w:ascii="Times New Roman" w:hAnsi="Times New Roman" w:cs="Times New Roman"/>
          <w:sz w:val="24"/>
          <w:szCs w:val="24"/>
        </w:rPr>
        <w:t xml:space="preserve">in the case of </w:t>
      </w:r>
      <w:r w:rsidR="008D7407" w:rsidRPr="001D5EDD">
        <w:rPr>
          <w:rFonts w:ascii="Times New Roman" w:hAnsi="Times New Roman" w:cs="Times New Roman"/>
          <w:i/>
          <w:sz w:val="24"/>
          <w:szCs w:val="24"/>
        </w:rPr>
        <w:t>Supreme Service Station (1969) (Pvt) Ltd v Fox &amp;</w:t>
      </w:r>
      <w:r w:rsidR="00690F81" w:rsidRPr="001D5EDD">
        <w:rPr>
          <w:rFonts w:ascii="Times New Roman" w:hAnsi="Times New Roman" w:cs="Times New Roman"/>
          <w:i/>
          <w:sz w:val="24"/>
          <w:szCs w:val="24"/>
        </w:rPr>
        <w:t xml:space="preserve"> </w:t>
      </w:r>
      <w:r w:rsidR="008D7407" w:rsidRPr="001D5EDD">
        <w:rPr>
          <w:rFonts w:ascii="Times New Roman" w:hAnsi="Times New Roman" w:cs="Times New Roman"/>
          <w:i/>
          <w:sz w:val="24"/>
          <w:szCs w:val="24"/>
        </w:rPr>
        <w:t>Goodridge (Pvt) Ltd</w:t>
      </w:r>
      <w:r w:rsidR="008D7407" w:rsidRPr="001D5EDD">
        <w:rPr>
          <w:rFonts w:ascii="Times New Roman" w:hAnsi="Times New Roman" w:cs="Times New Roman"/>
          <w:sz w:val="24"/>
          <w:szCs w:val="24"/>
        </w:rPr>
        <w:t xml:space="preserve"> 1971 (1) RLR 1 (A) at 5 D-E where it was held that:</w:t>
      </w:r>
    </w:p>
    <w:p w:rsidR="008D7407" w:rsidRPr="001D5EDD" w:rsidRDefault="008D7407" w:rsidP="00586C50">
      <w:pPr>
        <w:spacing w:after="0" w:line="240" w:lineRule="auto"/>
        <w:ind w:left="720"/>
        <w:jc w:val="both"/>
        <w:rPr>
          <w:rFonts w:ascii="Times New Roman" w:hAnsi="Times New Roman" w:cs="Times New Roman"/>
          <w:b/>
          <w:sz w:val="24"/>
          <w:szCs w:val="24"/>
        </w:rPr>
      </w:pPr>
      <w:r w:rsidRPr="001D5EDD">
        <w:rPr>
          <w:rFonts w:ascii="Times New Roman" w:hAnsi="Times New Roman" w:cs="Times New Roman"/>
          <w:b/>
          <w:sz w:val="24"/>
          <w:szCs w:val="24"/>
        </w:rPr>
        <w:lastRenderedPageBreak/>
        <w:t xml:space="preserve">“At the close of the case for the plaintiff, therefore, the question which arises for the consideration of the court is: is there evidence upon which a reasonable man might find for the plaintiff? The question therefore is, at the close of the case for the plaintiff, </w:t>
      </w:r>
      <w:r w:rsidRPr="001D5EDD">
        <w:rPr>
          <w:rFonts w:ascii="Times New Roman" w:hAnsi="Times New Roman" w:cs="Times New Roman"/>
          <w:b/>
          <w:sz w:val="24"/>
          <w:szCs w:val="24"/>
          <w:u w:val="single"/>
        </w:rPr>
        <w:t xml:space="preserve">was there a </w:t>
      </w:r>
      <w:r w:rsidRPr="001D5EDD">
        <w:rPr>
          <w:rFonts w:ascii="Times New Roman" w:hAnsi="Times New Roman" w:cs="Times New Roman"/>
          <w:b/>
          <w:i/>
          <w:sz w:val="24"/>
          <w:szCs w:val="24"/>
          <w:u w:val="single"/>
        </w:rPr>
        <w:t>prima facie</w:t>
      </w:r>
      <w:r w:rsidRPr="001D5EDD">
        <w:rPr>
          <w:rFonts w:ascii="Times New Roman" w:hAnsi="Times New Roman" w:cs="Times New Roman"/>
          <w:b/>
          <w:sz w:val="24"/>
          <w:szCs w:val="24"/>
          <w:u w:val="single"/>
        </w:rPr>
        <w:t xml:space="preserve"> case against the defendant</w:t>
      </w:r>
      <w:r w:rsidRPr="001D5EDD">
        <w:rPr>
          <w:rFonts w:ascii="Times New Roman" w:hAnsi="Times New Roman" w:cs="Times New Roman"/>
          <w:b/>
          <w:sz w:val="24"/>
          <w:szCs w:val="24"/>
        </w:rPr>
        <w:t>…</w:t>
      </w:r>
      <w:r w:rsidR="00690F81" w:rsidRPr="001D5EDD">
        <w:rPr>
          <w:rFonts w:ascii="Times New Roman" w:hAnsi="Times New Roman" w:cs="Times New Roman"/>
          <w:b/>
          <w:sz w:val="24"/>
          <w:szCs w:val="24"/>
        </w:rPr>
        <w:t xml:space="preserve"> </w:t>
      </w:r>
      <w:r w:rsidRPr="001D5EDD">
        <w:rPr>
          <w:rFonts w:ascii="Times New Roman" w:hAnsi="Times New Roman" w:cs="Times New Roman"/>
          <w:b/>
          <w:sz w:val="24"/>
          <w:szCs w:val="24"/>
        </w:rPr>
        <w:t>In other words, was there such evidence before the court upon which a reasonable man might, not should, give judgment against the defendant?” (emphasis</w:t>
      </w:r>
      <w:r w:rsidR="00DB6550" w:rsidRPr="001D5EDD">
        <w:rPr>
          <w:rFonts w:ascii="Times New Roman" w:hAnsi="Times New Roman" w:cs="Times New Roman"/>
          <w:b/>
          <w:sz w:val="24"/>
          <w:szCs w:val="24"/>
        </w:rPr>
        <w:t xml:space="preserve"> added</w:t>
      </w:r>
      <w:r w:rsidRPr="001D5EDD">
        <w:rPr>
          <w:rFonts w:ascii="Times New Roman" w:hAnsi="Times New Roman" w:cs="Times New Roman"/>
          <w:b/>
          <w:sz w:val="24"/>
          <w:szCs w:val="24"/>
        </w:rPr>
        <w:t>)</w:t>
      </w:r>
    </w:p>
    <w:p w:rsidR="00114880" w:rsidRPr="001D5EDD" w:rsidRDefault="00114880" w:rsidP="00586C50">
      <w:pPr>
        <w:spacing w:after="0" w:line="240" w:lineRule="auto"/>
        <w:ind w:left="720"/>
        <w:jc w:val="both"/>
        <w:rPr>
          <w:rFonts w:ascii="Times New Roman" w:hAnsi="Times New Roman" w:cs="Times New Roman"/>
          <w:b/>
          <w:sz w:val="24"/>
          <w:szCs w:val="24"/>
        </w:rPr>
      </w:pPr>
    </w:p>
    <w:p w:rsidR="008D7407" w:rsidRPr="001D5EDD" w:rsidRDefault="008D7407" w:rsidP="00586C50">
      <w:pPr>
        <w:spacing w:after="0" w:line="360" w:lineRule="auto"/>
        <w:jc w:val="both"/>
        <w:rPr>
          <w:rFonts w:ascii="Times New Roman" w:hAnsi="Times New Roman" w:cs="Times New Roman"/>
          <w:b/>
          <w:sz w:val="24"/>
          <w:szCs w:val="24"/>
        </w:rPr>
      </w:pPr>
    </w:p>
    <w:p w:rsidR="008D7407" w:rsidRPr="001D5EDD" w:rsidRDefault="008D7407" w:rsidP="00A12981">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Further, in </w:t>
      </w:r>
      <w:r w:rsidRPr="001D5EDD">
        <w:rPr>
          <w:rFonts w:ascii="Times New Roman" w:hAnsi="Times New Roman" w:cs="Times New Roman"/>
          <w:i/>
          <w:sz w:val="24"/>
          <w:szCs w:val="24"/>
        </w:rPr>
        <w:t>United Air Charters (Pvt) Ltd v Jarman</w:t>
      </w:r>
      <w:r w:rsidR="00A12981" w:rsidRPr="001D5EDD">
        <w:rPr>
          <w:rFonts w:ascii="Times New Roman" w:hAnsi="Times New Roman" w:cs="Times New Roman"/>
          <w:sz w:val="24"/>
          <w:szCs w:val="24"/>
        </w:rPr>
        <w:t xml:space="preserve"> 1994 (2) </w:t>
      </w:r>
      <w:r w:rsidRPr="001D5EDD">
        <w:rPr>
          <w:rFonts w:ascii="Times New Roman" w:hAnsi="Times New Roman" w:cs="Times New Roman"/>
          <w:sz w:val="24"/>
          <w:szCs w:val="24"/>
        </w:rPr>
        <w:t xml:space="preserve">ZLR 341 (S)at </w:t>
      </w:r>
      <w:r w:rsidR="00433AB2" w:rsidRPr="001D5EDD">
        <w:rPr>
          <w:rFonts w:ascii="Times New Roman" w:hAnsi="Times New Roman" w:cs="Times New Roman"/>
          <w:sz w:val="24"/>
          <w:szCs w:val="24"/>
        </w:rPr>
        <w:t xml:space="preserve"> p</w:t>
      </w:r>
      <w:r w:rsidR="00690F81" w:rsidRPr="001D5EDD">
        <w:rPr>
          <w:rFonts w:ascii="Times New Roman" w:hAnsi="Times New Roman" w:cs="Times New Roman"/>
          <w:sz w:val="24"/>
          <w:szCs w:val="24"/>
        </w:rPr>
        <w:t xml:space="preserve"> </w:t>
      </w:r>
      <w:r w:rsidRPr="001D5EDD">
        <w:rPr>
          <w:rFonts w:ascii="Times New Roman" w:hAnsi="Times New Roman" w:cs="Times New Roman"/>
          <w:sz w:val="24"/>
          <w:szCs w:val="24"/>
        </w:rPr>
        <w:t>343</w:t>
      </w:r>
      <w:r w:rsidR="00433AB2" w:rsidRPr="001D5EDD">
        <w:rPr>
          <w:rFonts w:ascii="Times New Roman" w:hAnsi="Times New Roman" w:cs="Times New Roman"/>
          <w:sz w:val="24"/>
          <w:szCs w:val="24"/>
        </w:rPr>
        <w:t>,</w:t>
      </w:r>
      <w:r w:rsidRPr="001D5EDD">
        <w:rPr>
          <w:rFonts w:ascii="Times New Roman" w:hAnsi="Times New Roman" w:cs="Times New Roman"/>
          <w:sz w:val="24"/>
          <w:szCs w:val="24"/>
        </w:rPr>
        <w:t xml:space="preserve"> it was held that:</w:t>
      </w:r>
    </w:p>
    <w:p w:rsidR="008D7407" w:rsidRPr="001D5EDD" w:rsidRDefault="008D7407" w:rsidP="00A12981">
      <w:pPr>
        <w:spacing w:after="0" w:line="240" w:lineRule="auto"/>
        <w:ind w:left="720"/>
        <w:jc w:val="both"/>
        <w:rPr>
          <w:rFonts w:ascii="Times New Roman" w:hAnsi="Times New Roman" w:cs="Times New Roman"/>
          <w:b/>
          <w:sz w:val="24"/>
          <w:szCs w:val="24"/>
        </w:rPr>
      </w:pPr>
      <w:r w:rsidRPr="001D5EDD">
        <w:rPr>
          <w:rFonts w:ascii="Times New Roman" w:hAnsi="Times New Roman" w:cs="Times New Roman"/>
          <w:b/>
          <w:sz w:val="24"/>
          <w:szCs w:val="24"/>
        </w:rPr>
        <w:t xml:space="preserve">“The test in deciding an application for absolution from the instance is well settled in this jurisdiction. A plaintiff will successfully withstand such an application if, at the close of his case, </w:t>
      </w:r>
      <w:r w:rsidRPr="001D5EDD">
        <w:rPr>
          <w:rFonts w:ascii="Times New Roman" w:hAnsi="Times New Roman" w:cs="Times New Roman"/>
          <w:b/>
          <w:sz w:val="24"/>
          <w:szCs w:val="24"/>
          <w:u w:val="single"/>
        </w:rPr>
        <w:t>there is evidence upon which a court, directing its mind reasonably to such evidence, could or might (not should or ought to) find for him</w:t>
      </w:r>
      <w:r w:rsidRPr="001D5EDD">
        <w:rPr>
          <w:rFonts w:ascii="Times New Roman" w:hAnsi="Times New Roman" w:cs="Times New Roman"/>
          <w:b/>
          <w:sz w:val="24"/>
          <w:szCs w:val="24"/>
        </w:rPr>
        <w:t>.” (emphasis</w:t>
      </w:r>
      <w:r w:rsidR="00DA7B57" w:rsidRPr="001D5EDD">
        <w:rPr>
          <w:rFonts w:ascii="Times New Roman" w:hAnsi="Times New Roman" w:cs="Times New Roman"/>
          <w:b/>
          <w:sz w:val="24"/>
          <w:szCs w:val="24"/>
        </w:rPr>
        <w:t xml:space="preserve"> added</w:t>
      </w:r>
      <w:r w:rsidRPr="001D5EDD">
        <w:rPr>
          <w:rFonts w:ascii="Times New Roman" w:hAnsi="Times New Roman" w:cs="Times New Roman"/>
          <w:b/>
          <w:sz w:val="24"/>
          <w:szCs w:val="24"/>
        </w:rPr>
        <w:t>)</w:t>
      </w:r>
    </w:p>
    <w:p w:rsidR="003F6A4F" w:rsidRPr="001D5EDD" w:rsidRDefault="003F6A4F" w:rsidP="00586C50">
      <w:pPr>
        <w:spacing w:after="0" w:line="240" w:lineRule="auto"/>
        <w:ind w:left="1440"/>
        <w:jc w:val="both"/>
        <w:rPr>
          <w:rFonts w:ascii="Times New Roman" w:hAnsi="Times New Roman" w:cs="Times New Roman"/>
          <w:b/>
          <w:sz w:val="24"/>
          <w:szCs w:val="24"/>
        </w:rPr>
      </w:pPr>
    </w:p>
    <w:p w:rsidR="00A12981" w:rsidRPr="001D5EDD" w:rsidRDefault="00A12981" w:rsidP="000F1E35">
      <w:pPr>
        <w:spacing w:after="0" w:line="240" w:lineRule="auto"/>
        <w:jc w:val="both"/>
        <w:rPr>
          <w:rFonts w:ascii="Times New Roman" w:hAnsi="Times New Roman" w:cs="Times New Roman"/>
          <w:sz w:val="24"/>
          <w:szCs w:val="24"/>
        </w:rPr>
      </w:pPr>
    </w:p>
    <w:p w:rsidR="0098086D" w:rsidRPr="001D5EDD" w:rsidRDefault="008D7407" w:rsidP="000F1E35">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i/>
          <w:sz w:val="24"/>
          <w:szCs w:val="24"/>
        </w:rPr>
        <w:t>In casu</w:t>
      </w:r>
      <w:r w:rsidRPr="001D5EDD">
        <w:rPr>
          <w:rFonts w:ascii="Times New Roman" w:hAnsi="Times New Roman" w:cs="Times New Roman"/>
          <w:sz w:val="24"/>
          <w:szCs w:val="24"/>
        </w:rPr>
        <w:t>,</w:t>
      </w:r>
      <w:r w:rsidR="00690F81" w:rsidRPr="001D5EDD">
        <w:rPr>
          <w:rFonts w:ascii="Times New Roman" w:hAnsi="Times New Roman" w:cs="Times New Roman"/>
          <w:sz w:val="24"/>
          <w:szCs w:val="24"/>
        </w:rPr>
        <w:t xml:space="preserve"> </w:t>
      </w:r>
      <w:r w:rsidR="00074D74" w:rsidRPr="001D5EDD">
        <w:rPr>
          <w:rFonts w:ascii="Times New Roman" w:hAnsi="Times New Roman" w:cs="Times New Roman"/>
          <w:sz w:val="24"/>
          <w:szCs w:val="24"/>
        </w:rPr>
        <w:t>though absolution was granted</w:t>
      </w:r>
      <w:r w:rsidR="00E8604D" w:rsidRPr="001D5EDD">
        <w:rPr>
          <w:rFonts w:ascii="Times New Roman" w:hAnsi="Times New Roman" w:cs="Times New Roman"/>
          <w:sz w:val="24"/>
          <w:szCs w:val="24"/>
        </w:rPr>
        <w:t xml:space="preserve"> by the court </w:t>
      </w:r>
      <w:r w:rsidR="00E8604D" w:rsidRPr="001D5EDD">
        <w:rPr>
          <w:rFonts w:ascii="Times New Roman" w:hAnsi="Times New Roman" w:cs="Times New Roman"/>
          <w:i/>
          <w:sz w:val="24"/>
          <w:szCs w:val="24"/>
        </w:rPr>
        <w:t>a quo mero</w:t>
      </w:r>
      <w:r w:rsidR="00100307" w:rsidRPr="001D5EDD">
        <w:rPr>
          <w:rFonts w:ascii="Times New Roman" w:hAnsi="Times New Roman" w:cs="Times New Roman"/>
          <w:i/>
          <w:sz w:val="24"/>
          <w:szCs w:val="24"/>
        </w:rPr>
        <w:t xml:space="preserve"> </w:t>
      </w:r>
      <w:r w:rsidR="00E8604D" w:rsidRPr="001D5EDD">
        <w:rPr>
          <w:rFonts w:ascii="Times New Roman" w:hAnsi="Times New Roman" w:cs="Times New Roman"/>
          <w:i/>
          <w:sz w:val="24"/>
          <w:szCs w:val="24"/>
        </w:rPr>
        <w:t>motu</w:t>
      </w:r>
      <w:r w:rsidR="00074D74" w:rsidRPr="001D5EDD">
        <w:rPr>
          <w:rFonts w:ascii="Times New Roman" w:hAnsi="Times New Roman" w:cs="Times New Roman"/>
          <w:sz w:val="24"/>
          <w:szCs w:val="24"/>
        </w:rPr>
        <w:t xml:space="preserve"> after a full trial</w:t>
      </w:r>
      <w:r w:rsidR="00100307" w:rsidRPr="001D5EDD">
        <w:rPr>
          <w:rFonts w:ascii="Times New Roman" w:hAnsi="Times New Roman" w:cs="Times New Roman"/>
          <w:sz w:val="24"/>
          <w:szCs w:val="24"/>
        </w:rPr>
        <w:t>,</w:t>
      </w:r>
      <w:r w:rsidR="00D6512F" w:rsidRPr="001D5EDD">
        <w:rPr>
          <w:rFonts w:ascii="Times New Roman" w:hAnsi="Times New Roman" w:cs="Times New Roman"/>
          <w:sz w:val="24"/>
          <w:szCs w:val="24"/>
        </w:rPr>
        <w:t xml:space="preserve"> the test of whether or not there was evidence to justify granting it still applies. Absolution should not be granted if there is evidence on which the court can find for the plaintiff. </w:t>
      </w:r>
      <w:r w:rsidR="002C28D1" w:rsidRPr="001D5EDD">
        <w:rPr>
          <w:rFonts w:ascii="Times New Roman" w:hAnsi="Times New Roman" w:cs="Times New Roman"/>
          <w:sz w:val="24"/>
          <w:szCs w:val="24"/>
        </w:rPr>
        <w:t xml:space="preserve"> </w:t>
      </w:r>
      <w:r w:rsidR="00F1249D" w:rsidRPr="001D5EDD">
        <w:rPr>
          <w:rFonts w:ascii="Times New Roman" w:hAnsi="Times New Roman" w:cs="Times New Roman"/>
          <w:sz w:val="24"/>
          <w:szCs w:val="24"/>
        </w:rPr>
        <w:t>A</w:t>
      </w:r>
      <w:r w:rsidR="008B7B08" w:rsidRPr="001D5EDD">
        <w:rPr>
          <w:rFonts w:ascii="Times New Roman" w:hAnsi="Times New Roman" w:cs="Times New Roman"/>
          <w:sz w:val="24"/>
          <w:szCs w:val="24"/>
        </w:rPr>
        <w:t xml:space="preserve">bsolution </w:t>
      </w:r>
      <w:r w:rsidR="00F1249D" w:rsidRPr="001D5EDD">
        <w:rPr>
          <w:rFonts w:ascii="Times New Roman" w:hAnsi="Times New Roman" w:cs="Times New Roman"/>
          <w:sz w:val="24"/>
          <w:szCs w:val="24"/>
        </w:rPr>
        <w:t>from the instance can be</w:t>
      </w:r>
      <w:r w:rsidR="008B7B08" w:rsidRPr="001D5EDD">
        <w:rPr>
          <w:rFonts w:ascii="Times New Roman" w:hAnsi="Times New Roman" w:cs="Times New Roman"/>
          <w:sz w:val="24"/>
          <w:szCs w:val="24"/>
        </w:rPr>
        <w:t xml:space="preserve"> granted </w:t>
      </w:r>
      <w:r w:rsidR="00F1249D" w:rsidRPr="001D5EDD">
        <w:rPr>
          <w:rFonts w:ascii="Times New Roman" w:hAnsi="Times New Roman" w:cs="Times New Roman"/>
          <w:sz w:val="24"/>
          <w:szCs w:val="24"/>
        </w:rPr>
        <w:t xml:space="preserve">by a court at the close of the case for the defendant. </w:t>
      </w:r>
      <w:r w:rsidR="002C28D1" w:rsidRPr="001D5EDD">
        <w:rPr>
          <w:rFonts w:ascii="Times New Roman" w:hAnsi="Times New Roman" w:cs="Times New Roman"/>
          <w:sz w:val="24"/>
          <w:szCs w:val="24"/>
        </w:rPr>
        <w:t xml:space="preserve"> </w:t>
      </w:r>
      <w:r w:rsidR="00F1249D" w:rsidRPr="001D5EDD">
        <w:rPr>
          <w:rFonts w:ascii="Times New Roman" w:hAnsi="Times New Roman" w:cs="Times New Roman"/>
          <w:sz w:val="24"/>
          <w:szCs w:val="24"/>
        </w:rPr>
        <w:t>That this is the position at law is confirmed</w:t>
      </w:r>
      <w:r w:rsidR="008B7B08" w:rsidRPr="001D5EDD">
        <w:rPr>
          <w:rFonts w:ascii="Times New Roman" w:hAnsi="Times New Roman" w:cs="Times New Roman"/>
          <w:sz w:val="24"/>
          <w:szCs w:val="24"/>
        </w:rPr>
        <w:t xml:space="preserve"> by </w:t>
      </w:r>
      <w:r w:rsidR="008B7B08" w:rsidRPr="001D5EDD">
        <w:rPr>
          <w:rFonts w:ascii="Times New Roman" w:hAnsi="Times New Roman" w:cs="Times New Roman"/>
          <w:i/>
          <w:sz w:val="24"/>
          <w:szCs w:val="24"/>
        </w:rPr>
        <w:t>Herbstein</w:t>
      </w:r>
      <w:r w:rsidR="00690F81" w:rsidRPr="001D5EDD">
        <w:rPr>
          <w:rFonts w:ascii="Times New Roman" w:hAnsi="Times New Roman" w:cs="Times New Roman"/>
          <w:i/>
          <w:sz w:val="24"/>
          <w:szCs w:val="24"/>
        </w:rPr>
        <w:t xml:space="preserve"> </w:t>
      </w:r>
      <w:r w:rsidR="008B7B08" w:rsidRPr="001D5EDD">
        <w:rPr>
          <w:rFonts w:ascii="Times New Roman" w:hAnsi="Times New Roman" w:cs="Times New Roman"/>
          <w:i/>
          <w:sz w:val="24"/>
          <w:szCs w:val="24"/>
        </w:rPr>
        <w:t>&amp; Van Winsen’s</w:t>
      </w:r>
      <w:r w:rsidR="008B7B08" w:rsidRPr="001D5EDD">
        <w:rPr>
          <w:rFonts w:ascii="Times New Roman" w:hAnsi="Times New Roman" w:cs="Times New Roman"/>
          <w:sz w:val="24"/>
          <w:szCs w:val="24"/>
        </w:rPr>
        <w:t xml:space="preserve">, </w:t>
      </w:r>
      <w:r w:rsidR="008B7B08" w:rsidRPr="001D5EDD">
        <w:rPr>
          <w:rFonts w:ascii="Times New Roman" w:hAnsi="Times New Roman" w:cs="Times New Roman"/>
          <w:i/>
          <w:sz w:val="24"/>
          <w:szCs w:val="24"/>
        </w:rPr>
        <w:t>The Civil Practi</w:t>
      </w:r>
      <w:r w:rsidR="00F1249D" w:rsidRPr="001D5EDD">
        <w:rPr>
          <w:rFonts w:ascii="Times New Roman" w:hAnsi="Times New Roman" w:cs="Times New Roman"/>
          <w:i/>
          <w:sz w:val="24"/>
          <w:szCs w:val="24"/>
        </w:rPr>
        <w:t>c</w:t>
      </w:r>
      <w:r w:rsidR="008B7B08" w:rsidRPr="001D5EDD">
        <w:rPr>
          <w:rFonts w:ascii="Times New Roman" w:hAnsi="Times New Roman" w:cs="Times New Roman"/>
          <w:i/>
          <w:sz w:val="24"/>
          <w:szCs w:val="24"/>
        </w:rPr>
        <w:t>e of The High Courts Of South Africa</w:t>
      </w:r>
      <w:r w:rsidR="00125426" w:rsidRPr="001D5EDD">
        <w:rPr>
          <w:rFonts w:ascii="Times New Roman" w:hAnsi="Times New Roman" w:cs="Times New Roman"/>
          <w:i/>
          <w:sz w:val="24"/>
          <w:szCs w:val="24"/>
        </w:rPr>
        <w:t>,</w:t>
      </w:r>
      <w:r w:rsidR="008B7B08" w:rsidRPr="001D5EDD">
        <w:rPr>
          <w:rFonts w:ascii="Times New Roman" w:hAnsi="Times New Roman" w:cs="Times New Roman"/>
          <w:i/>
          <w:sz w:val="24"/>
          <w:szCs w:val="24"/>
        </w:rPr>
        <w:t xml:space="preserve"> Fifth Edition</w:t>
      </w:r>
      <w:r w:rsidR="00125426" w:rsidRPr="001D5EDD">
        <w:rPr>
          <w:rFonts w:ascii="Times New Roman" w:hAnsi="Times New Roman" w:cs="Times New Roman"/>
          <w:i/>
          <w:sz w:val="24"/>
          <w:szCs w:val="24"/>
        </w:rPr>
        <w:t>, Vol 1,</w:t>
      </w:r>
      <w:r w:rsidR="008B7B08" w:rsidRPr="001D5EDD">
        <w:rPr>
          <w:rFonts w:ascii="Times New Roman" w:hAnsi="Times New Roman" w:cs="Times New Roman"/>
          <w:sz w:val="24"/>
          <w:szCs w:val="24"/>
        </w:rPr>
        <w:t xml:space="preserve"> at page  924  where they say:</w:t>
      </w:r>
    </w:p>
    <w:p w:rsidR="00447EB3" w:rsidRPr="001D5EDD" w:rsidRDefault="00447EB3" w:rsidP="00586C50">
      <w:pPr>
        <w:spacing w:after="0" w:line="240" w:lineRule="auto"/>
        <w:ind w:left="1080"/>
        <w:jc w:val="both"/>
        <w:rPr>
          <w:rFonts w:ascii="Times New Roman" w:hAnsi="Times New Roman" w:cs="Times New Roman"/>
          <w:sz w:val="24"/>
          <w:szCs w:val="24"/>
        </w:rPr>
      </w:pPr>
      <w:r w:rsidRPr="001D5EDD">
        <w:rPr>
          <w:rFonts w:ascii="Times New Roman" w:hAnsi="Times New Roman" w:cs="Times New Roman"/>
          <w:sz w:val="24"/>
          <w:szCs w:val="24"/>
        </w:rPr>
        <w:t>“Although there is no express provision in rule 39 for an order of absolution from the instance at the conclusion of the whole case, the practise to grant absolution when a plaintiff has not established the facts in support of his case to the satisfaction of the court, has been extended to cases in which evidence for the defendant had also been given.”</w:t>
      </w:r>
    </w:p>
    <w:p w:rsidR="001D3D45" w:rsidRPr="001D5EDD" w:rsidRDefault="001D3D45" w:rsidP="00586C50">
      <w:pPr>
        <w:spacing w:after="0" w:line="240" w:lineRule="auto"/>
        <w:ind w:left="1080"/>
        <w:jc w:val="both"/>
        <w:rPr>
          <w:rFonts w:ascii="Times New Roman" w:hAnsi="Times New Roman" w:cs="Times New Roman"/>
          <w:sz w:val="24"/>
          <w:szCs w:val="24"/>
        </w:rPr>
      </w:pPr>
    </w:p>
    <w:p w:rsidR="00146B28" w:rsidRPr="001D5EDD" w:rsidRDefault="00146B28" w:rsidP="00690F81">
      <w:pPr>
        <w:spacing w:after="0" w:line="240" w:lineRule="auto"/>
        <w:jc w:val="both"/>
        <w:rPr>
          <w:rFonts w:ascii="Times New Roman" w:hAnsi="Times New Roman" w:cs="Times New Roman"/>
          <w:sz w:val="24"/>
          <w:szCs w:val="24"/>
        </w:rPr>
      </w:pPr>
    </w:p>
    <w:p w:rsidR="00281754" w:rsidRPr="001D5EDD" w:rsidRDefault="00D76E38" w:rsidP="00E709E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In this </w:t>
      </w:r>
      <w:r w:rsidR="00E54B05" w:rsidRPr="001D5EDD">
        <w:rPr>
          <w:rFonts w:ascii="Times New Roman" w:hAnsi="Times New Roman" w:cs="Times New Roman"/>
          <w:sz w:val="24"/>
          <w:szCs w:val="24"/>
        </w:rPr>
        <w:t>case there was an</w:t>
      </w:r>
      <w:r w:rsidRPr="001D5EDD">
        <w:rPr>
          <w:rFonts w:ascii="Times New Roman" w:hAnsi="Times New Roman" w:cs="Times New Roman"/>
          <w:sz w:val="24"/>
          <w:szCs w:val="24"/>
        </w:rPr>
        <w:t xml:space="preserve"> offer upon  which a court</w:t>
      </w:r>
      <w:r w:rsidR="00125426" w:rsidRPr="001D5EDD">
        <w:rPr>
          <w:rFonts w:ascii="Times New Roman" w:hAnsi="Times New Roman" w:cs="Times New Roman"/>
          <w:sz w:val="24"/>
          <w:szCs w:val="24"/>
        </w:rPr>
        <w:t>,</w:t>
      </w:r>
      <w:r w:rsidRPr="001D5EDD">
        <w:rPr>
          <w:rFonts w:ascii="Times New Roman" w:hAnsi="Times New Roman" w:cs="Times New Roman"/>
          <w:sz w:val="24"/>
          <w:szCs w:val="24"/>
        </w:rPr>
        <w:t xml:space="preserve"> exercising its mind reasonably</w:t>
      </w:r>
      <w:r w:rsidR="00125426" w:rsidRPr="001D5EDD">
        <w:rPr>
          <w:rFonts w:ascii="Times New Roman" w:hAnsi="Times New Roman" w:cs="Times New Roman"/>
          <w:sz w:val="24"/>
          <w:szCs w:val="24"/>
        </w:rPr>
        <w:t xml:space="preserve">, </w:t>
      </w:r>
      <w:r w:rsidR="00AB7B41" w:rsidRPr="001D5EDD">
        <w:rPr>
          <w:rFonts w:ascii="Times New Roman" w:hAnsi="Times New Roman" w:cs="Times New Roman"/>
          <w:sz w:val="24"/>
          <w:szCs w:val="24"/>
        </w:rPr>
        <w:t xml:space="preserve">could find </w:t>
      </w:r>
      <w:r w:rsidR="00E54B05" w:rsidRPr="001D5EDD">
        <w:rPr>
          <w:rFonts w:ascii="Times New Roman" w:hAnsi="Times New Roman" w:cs="Times New Roman"/>
          <w:sz w:val="24"/>
          <w:szCs w:val="24"/>
        </w:rPr>
        <w:t>for the</w:t>
      </w:r>
      <w:r w:rsidRPr="001D5EDD">
        <w:rPr>
          <w:rFonts w:ascii="Times New Roman" w:hAnsi="Times New Roman" w:cs="Times New Roman"/>
          <w:sz w:val="24"/>
          <w:szCs w:val="24"/>
        </w:rPr>
        <w:t xml:space="preserve"> appellant. The offers made by the </w:t>
      </w:r>
      <w:r w:rsidR="00373055"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respondent to the appellant</w:t>
      </w:r>
      <w:r w:rsidR="00AB7B41" w:rsidRPr="001D5EDD">
        <w:rPr>
          <w:rFonts w:ascii="Times New Roman" w:hAnsi="Times New Roman" w:cs="Times New Roman"/>
          <w:sz w:val="24"/>
          <w:szCs w:val="24"/>
        </w:rPr>
        <w:t xml:space="preserve"> are </w:t>
      </w:r>
      <w:r w:rsidR="00E54B05" w:rsidRPr="001D5EDD">
        <w:rPr>
          <w:rFonts w:ascii="Times New Roman" w:hAnsi="Times New Roman" w:cs="Times New Roman"/>
          <w:sz w:val="24"/>
          <w:szCs w:val="24"/>
        </w:rPr>
        <w:t xml:space="preserve">sufficient  </w:t>
      </w:r>
      <w:r w:rsidRPr="001D5EDD">
        <w:rPr>
          <w:rFonts w:ascii="Times New Roman" w:hAnsi="Times New Roman" w:cs="Times New Roman"/>
          <w:sz w:val="24"/>
          <w:szCs w:val="24"/>
        </w:rPr>
        <w:t xml:space="preserve">evidence to justify such a finding. When these offers were </w:t>
      </w:r>
      <w:r w:rsidR="00AB7B41" w:rsidRPr="001D5EDD">
        <w:rPr>
          <w:rFonts w:ascii="Times New Roman" w:hAnsi="Times New Roman" w:cs="Times New Roman"/>
          <w:sz w:val="24"/>
          <w:szCs w:val="24"/>
        </w:rPr>
        <w:t>made, it became</w:t>
      </w:r>
      <w:r w:rsidR="00690F81" w:rsidRPr="001D5EDD">
        <w:rPr>
          <w:rFonts w:ascii="Times New Roman" w:hAnsi="Times New Roman" w:cs="Times New Roman"/>
          <w:sz w:val="24"/>
          <w:szCs w:val="24"/>
        </w:rPr>
        <w:t xml:space="preserve"> </w:t>
      </w:r>
      <w:r w:rsidR="00E54B05" w:rsidRPr="001D5EDD">
        <w:rPr>
          <w:rFonts w:ascii="Times New Roman" w:hAnsi="Times New Roman" w:cs="Times New Roman"/>
          <w:sz w:val="24"/>
          <w:szCs w:val="24"/>
        </w:rPr>
        <w:t xml:space="preserve">apparent  that what was offerred could be awarded to the </w:t>
      </w:r>
      <w:r w:rsidR="00AB7B41" w:rsidRPr="001D5EDD">
        <w:rPr>
          <w:rFonts w:ascii="Times New Roman" w:hAnsi="Times New Roman" w:cs="Times New Roman"/>
          <w:sz w:val="24"/>
          <w:szCs w:val="24"/>
        </w:rPr>
        <w:t xml:space="preserve">appellant. </w:t>
      </w:r>
      <w:r w:rsidR="002C28D1" w:rsidRPr="001D5EDD">
        <w:rPr>
          <w:rFonts w:ascii="Times New Roman" w:hAnsi="Times New Roman" w:cs="Times New Roman"/>
          <w:sz w:val="24"/>
          <w:szCs w:val="24"/>
        </w:rPr>
        <w:t xml:space="preserve"> </w:t>
      </w:r>
      <w:r w:rsidR="00AB7B41" w:rsidRPr="001D5EDD">
        <w:rPr>
          <w:rFonts w:ascii="Times New Roman" w:hAnsi="Times New Roman" w:cs="Times New Roman"/>
          <w:sz w:val="24"/>
          <w:szCs w:val="24"/>
        </w:rPr>
        <w:t xml:space="preserve">It also became </w:t>
      </w:r>
      <w:r w:rsidR="00E54B05" w:rsidRPr="001D5EDD">
        <w:rPr>
          <w:rFonts w:ascii="Times New Roman" w:hAnsi="Times New Roman" w:cs="Times New Roman"/>
          <w:sz w:val="24"/>
          <w:szCs w:val="24"/>
        </w:rPr>
        <w:t>clear that the  appellant ha</w:t>
      </w:r>
      <w:r w:rsidR="007D3155" w:rsidRPr="001D5EDD">
        <w:rPr>
          <w:rFonts w:ascii="Times New Roman" w:hAnsi="Times New Roman" w:cs="Times New Roman"/>
          <w:sz w:val="24"/>
          <w:szCs w:val="24"/>
        </w:rPr>
        <w:t xml:space="preserve">d a case against the respondent </w:t>
      </w:r>
      <w:r w:rsidR="00AB7B41" w:rsidRPr="001D5EDD">
        <w:rPr>
          <w:rFonts w:ascii="Times New Roman" w:hAnsi="Times New Roman" w:cs="Times New Roman"/>
          <w:sz w:val="24"/>
          <w:szCs w:val="24"/>
        </w:rPr>
        <w:t xml:space="preserve">in respect of the offered </w:t>
      </w:r>
      <w:r w:rsidR="00E54B05" w:rsidRPr="001D5EDD">
        <w:rPr>
          <w:rFonts w:ascii="Times New Roman" w:hAnsi="Times New Roman" w:cs="Times New Roman"/>
          <w:sz w:val="24"/>
          <w:szCs w:val="24"/>
        </w:rPr>
        <w:t xml:space="preserve">assets and </w:t>
      </w:r>
      <w:r w:rsidR="00E54B05" w:rsidRPr="001D5EDD">
        <w:rPr>
          <w:rFonts w:ascii="Times New Roman" w:hAnsi="Times New Roman" w:cs="Times New Roman"/>
          <w:sz w:val="24"/>
          <w:szCs w:val="24"/>
        </w:rPr>
        <w:lastRenderedPageBreak/>
        <w:t>that absolution</w:t>
      </w:r>
      <w:r w:rsidR="007D3155" w:rsidRPr="001D5EDD">
        <w:rPr>
          <w:rFonts w:ascii="Times New Roman" w:hAnsi="Times New Roman" w:cs="Times New Roman"/>
          <w:sz w:val="24"/>
          <w:szCs w:val="24"/>
        </w:rPr>
        <w:t xml:space="preserve"> from the instance could not be </w:t>
      </w:r>
      <w:r w:rsidR="00AB7B41" w:rsidRPr="001D5EDD">
        <w:rPr>
          <w:rFonts w:ascii="Times New Roman" w:hAnsi="Times New Roman" w:cs="Times New Roman"/>
          <w:sz w:val="24"/>
          <w:szCs w:val="24"/>
        </w:rPr>
        <w:t xml:space="preserve">granted in cases where there </w:t>
      </w:r>
      <w:r w:rsidR="0037583E" w:rsidRPr="001D5EDD">
        <w:rPr>
          <w:rFonts w:ascii="Times New Roman" w:hAnsi="Times New Roman" w:cs="Times New Roman"/>
          <w:sz w:val="24"/>
          <w:szCs w:val="24"/>
        </w:rPr>
        <w:t xml:space="preserve">was </w:t>
      </w:r>
      <w:r w:rsidR="001050AA" w:rsidRPr="001D5EDD">
        <w:rPr>
          <w:rFonts w:ascii="Times New Roman" w:hAnsi="Times New Roman" w:cs="Times New Roman"/>
          <w:sz w:val="24"/>
          <w:szCs w:val="24"/>
        </w:rPr>
        <w:t>evidence</w:t>
      </w:r>
      <w:r w:rsidR="00904485" w:rsidRPr="001D5EDD">
        <w:rPr>
          <w:rFonts w:ascii="Times New Roman" w:hAnsi="Times New Roman" w:cs="Times New Roman"/>
          <w:sz w:val="24"/>
          <w:szCs w:val="24"/>
        </w:rPr>
        <w:t xml:space="preserve"> </w:t>
      </w:r>
      <w:r w:rsidR="002A33D6" w:rsidRPr="001D5EDD">
        <w:rPr>
          <w:rFonts w:ascii="Times New Roman" w:hAnsi="Times New Roman" w:cs="Times New Roman"/>
          <w:sz w:val="24"/>
          <w:szCs w:val="24"/>
        </w:rPr>
        <w:t xml:space="preserve">of </w:t>
      </w:r>
      <w:r w:rsidR="00373055" w:rsidRPr="001D5EDD">
        <w:rPr>
          <w:rFonts w:ascii="Times New Roman" w:hAnsi="Times New Roman" w:cs="Times New Roman"/>
          <w:sz w:val="24"/>
          <w:szCs w:val="24"/>
        </w:rPr>
        <w:t xml:space="preserve">first </w:t>
      </w:r>
      <w:r w:rsidR="002A33D6" w:rsidRPr="001D5EDD">
        <w:rPr>
          <w:rFonts w:ascii="Times New Roman" w:hAnsi="Times New Roman" w:cs="Times New Roman"/>
          <w:sz w:val="24"/>
          <w:szCs w:val="24"/>
        </w:rPr>
        <w:t xml:space="preserve">respondent’s ownership of shares in </w:t>
      </w:r>
      <w:r w:rsidR="00AB7B41" w:rsidRPr="001D5EDD">
        <w:rPr>
          <w:rFonts w:ascii="Times New Roman" w:hAnsi="Times New Roman" w:cs="Times New Roman"/>
          <w:sz w:val="24"/>
          <w:szCs w:val="24"/>
        </w:rPr>
        <w:t xml:space="preserve">companies the appellant had </w:t>
      </w:r>
      <w:r w:rsidR="00414052" w:rsidRPr="001D5EDD">
        <w:rPr>
          <w:rFonts w:ascii="Times New Roman" w:hAnsi="Times New Roman" w:cs="Times New Roman"/>
          <w:sz w:val="24"/>
          <w:szCs w:val="24"/>
        </w:rPr>
        <w:t xml:space="preserve">made </w:t>
      </w:r>
      <w:r w:rsidR="0037583E" w:rsidRPr="001D5EDD">
        <w:rPr>
          <w:rFonts w:ascii="Times New Roman" w:hAnsi="Times New Roman" w:cs="Times New Roman"/>
          <w:sz w:val="24"/>
          <w:szCs w:val="24"/>
        </w:rPr>
        <w:t>claim</w:t>
      </w:r>
      <w:r w:rsidR="00414052" w:rsidRPr="001D5EDD">
        <w:rPr>
          <w:rFonts w:ascii="Times New Roman" w:hAnsi="Times New Roman" w:cs="Times New Roman"/>
          <w:sz w:val="24"/>
          <w:szCs w:val="24"/>
        </w:rPr>
        <w:t>s against</w:t>
      </w:r>
      <w:r w:rsidR="0037583E" w:rsidRPr="001D5EDD">
        <w:rPr>
          <w:rFonts w:ascii="Times New Roman" w:hAnsi="Times New Roman" w:cs="Times New Roman"/>
          <w:sz w:val="24"/>
          <w:szCs w:val="24"/>
        </w:rPr>
        <w:t xml:space="preserve">. </w:t>
      </w:r>
      <w:r w:rsidR="002C28D1" w:rsidRPr="001D5EDD">
        <w:rPr>
          <w:rFonts w:ascii="Times New Roman" w:hAnsi="Times New Roman" w:cs="Times New Roman"/>
          <w:sz w:val="24"/>
          <w:szCs w:val="24"/>
        </w:rPr>
        <w:t xml:space="preserve"> </w:t>
      </w:r>
      <w:r w:rsidR="0037583E" w:rsidRPr="001D5EDD">
        <w:rPr>
          <w:rFonts w:ascii="Times New Roman" w:hAnsi="Times New Roman" w:cs="Times New Roman"/>
          <w:sz w:val="24"/>
          <w:szCs w:val="24"/>
        </w:rPr>
        <w:t xml:space="preserve">While it is not permissible to claim </w:t>
      </w:r>
      <w:r w:rsidR="00AB7B41" w:rsidRPr="001D5EDD">
        <w:rPr>
          <w:rFonts w:ascii="Times New Roman" w:hAnsi="Times New Roman" w:cs="Times New Roman"/>
          <w:sz w:val="24"/>
          <w:szCs w:val="24"/>
        </w:rPr>
        <w:t xml:space="preserve">distribution of </w:t>
      </w:r>
      <w:r w:rsidR="003F7286" w:rsidRPr="001D5EDD">
        <w:rPr>
          <w:rFonts w:ascii="Times New Roman" w:hAnsi="Times New Roman" w:cs="Times New Roman"/>
          <w:sz w:val="24"/>
          <w:szCs w:val="24"/>
        </w:rPr>
        <w:t>assets of companies,</w:t>
      </w:r>
      <w:r w:rsidR="00AB7B41" w:rsidRPr="001D5EDD">
        <w:rPr>
          <w:rFonts w:ascii="Times New Roman" w:hAnsi="Times New Roman" w:cs="Times New Roman"/>
          <w:sz w:val="24"/>
          <w:szCs w:val="24"/>
        </w:rPr>
        <w:t xml:space="preserve"> it is </w:t>
      </w:r>
      <w:r w:rsidR="0037583E" w:rsidRPr="001D5EDD">
        <w:rPr>
          <w:rFonts w:ascii="Times New Roman" w:hAnsi="Times New Roman" w:cs="Times New Roman"/>
          <w:sz w:val="24"/>
          <w:szCs w:val="24"/>
        </w:rPr>
        <w:t xml:space="preserve">permissible to claim </w:t>
      </w:r>
      <w:r w:rsidR="00F60890" w:rsidRPr="001D5EDD">
        <w:rPr>
          <w:rFonts w:ascii="Times New Roman" w:hAnsi="Times New Roman" w:cs="Times New Roman"/>
          <w:sz w:val="24"/>
          <w:szCs w:val="24"/>
        </w:rPr>
        <w:t>shares owned by a spouse in a</w:t>
      </w:r>
      <w:r w:rsidR="003F7286" w:rsidRPr="001D5EDD">
        <w:rPr>
          <w:rFonts w:ascii="Times New Roman" w:hAnsi="Times New Roman" w:cs="Times New Roman"/>
          <w:sz w:val="24"/>
          <w:szCs w:val="24"/>
        </w:rPr>
        <w:t xml:space="preserve"> company.</w:t>
      </w:r>
    </w:p>
    <w:p w:rsidR="003F7286" w:rsidRPr="001D5EDD" w:rsidRDefault="003F7286" w:rsidP="002826C6">
      <w:pPr>
        <w:spacing w:after="0" w:line="240" w:lineRule="auto"/>
        <w:jc w:val="both"/>
        <w:rPr>
          <w:rFonts w:ascii="Times New Roman" w:hAnsi="Times New Roman" w:cs="Times New Roman"/>
          <w:sz w:val="24"/>
          <w:szCs w:val="24"/>
        </w:rPr>
      </w:pPr>
    </w:p>
    <w:p w:rsidR="008D7407" w:rsidRPr="001D5EDD" w:rsidRDefault="008D7407" w:rsidP="000656BF">
      <w:pPr>
        <w:spacing w:after="0" w:line="240" w:lineRule="auto"/>
        <w:jc w:val="both"/>
        <w:rPr>
          <w:rFonts w:ascii="Times New Roman" w:hAnsi="Times New Roman" w:cs="Times New Roman"/>
          <w:sz w:val="24"/>
          <w:szCs w:val="24"/>
        </w:rPr>
      </w:pPr>
    </w:p>
    <w:p w:rsidR="00B97CD1" w:rsidRPr="001D5EDD" w:rsidRDefault="008D7407" w:rsidP="005D474C">
      <w:pPr>
        <w:spacing w:after="0" w:line="36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An offer is </w:t>
      </w:r>
      <w:r w:rsidR="000A4A7A" w:rsidRPr="001D5EDD">
        <w:rPr>
          <w:rFonts w:ascii="Times New Roman" w:hAnsi="Times New Roman" w:cs="Times New Roman"/>
          <w:sz w:val="24"/>
          <w:szCs w:val="24"/>
        </w:rPr>
        <w:t>a form of</w:t>
      </w:r>
      <w:r w:rsidRPr="001D5EDD">
        <w:rPr>
          <w:rFonts w:ascii="Times New Roman" w:hAnsi="Times New Roman" w:cs="Times New Roman"/>
          <w:sz w:val="24"/>
          <w:szCs w:val="24"/>
        </w:rPr>
        <w:t xml:space="preserve"> an admiss</w:t>
      </w:r>
      <w:r w:rsidR="005D474C" w:rsidRPr="001D5EDD">
        <w:rPr>
          <w:rFonts w:ascii="Times New Roman" w:hAnsi="Times New Roman" w:cs="Times New Roman"/>
          <w:sz w:val="24"/>
          <w:szCs w:val="24"/>
        </w:rPr>
        <w:t xml:space="preserve">ion. The thing offered </w:t>
      </w:r>
      <w:r w:rsidR="00B97CD1" w:rsidRPr="001D5EDD">
        <w:rPr>
          <w:rFonts w:ascii="Times New Roman" w:hAnsi="Times New Roman" w:cs="Times New Roman"/>
          <w:sz w:val="24"/>
          <w:szCs w:val="24"/>
        </w:rPr>
        <w:t xml:space="preserve">need not be proved by leading </w:t>
      </w:r>
      <w:r w:rsidR="00F60890" w:rsidRPr="001D5EDD">
        <w:rPr>
          <w:rFonts w:ascii="Times New Roman" w:hAnsi="Times New Roman" w:cs="Times New Roman"/>
          <w:sz w:val="24"/>
          <w:szCs w:val="24"/>
        </w:rPr>
        <w:t xml:space="preserve">evidence.  </w:t>
      </w:r>
      <w:r w:rsidR="00B97CD1" w:rsidRPr="001D5EDD">
        <w:rPr>
          <w:rFonts w:ascii="Times New Roman" w:hAnsi="Times New Roman" w:cs="Times New Roman"/>
          <w:sz w:val="24"/>
          <w:szCs w:val="24"/>
        </w:rPr>
        <w:t xml:space="preserve">In </w:t>
      </w:r>
      <w:r w:rsidR="005D474C" w:rsidRPr="001D5EDD">
        <w:rPr>
          <w:rFonts w:ascii="Times New Roman" w:hAnsi="Times New Roman" w:cs="Times New Roman"/>
          <w:i/>
          <w:sz w:val="24"/>
          <w:szCs w:val="24"/>
        </w:rPr>
        <w:t xml:space="preserve">Mining Industry </w:t>
      </w:r>
      <w:r w:rsidR="00B97CD1" w:rsidRPr="001D5EDD">
        <w:rPr>
          <w:rFonts w:ascii="Times New Roman" w:hAnsi="Times New Roman" w:cs="Times New Roman"/>
          <w:i/>
          <w:sz w:val="24"/>
          <w:szCs w:val="24"/>
        </w:rPr>
        <w:t>Pension Fund v DAB Marketing (Pvt) Ltd</w:t>
      </w:r>
      <w:r w:rsidR="00B97CD1" w:rsidRPr="001D5EDD">
        <w:rPr>
          <w:rFonts w:ascii="Times New Roman" w:hAnsi="Times New Roman" w:cs="Times New Roman"/>
          <w:sz w:val="24"/>
          <w:szCs w:val="24"/>
        </w:rPr>
        <w:t xml:space="preserve"> SC 25/12 at pages 8-9,it was held that:</w:t>
      </w:r>
    </w:p>
    <w:p w:rsidR="00621598" w:rsidRPr="001D5EDD" w:rsidRDefault="00621598" w:rsidP="00B12F4B">
      <w:pPr>
        <w:spacing w:after="0" w:line="240" w:lineRule="auto"/>
        <w:ind w:left="720"/>
        <w:jc w:val="both"/>
        <w:rPr>
          <w:rFonts w:ascii="Times New Roman" w:hAnsi="Times New Roman" w:cs="Times New Roman"/>
          <w:sz w:val="24"/>
          <w:szCs w:val="24"/>
        </w:rPr>
      </w:pPr>
      <w:r w:rsidRPr="001D5EDD">
        <w:rPr>
          <w:rFonts w:ascii="Times New Roman" w:hAnsi="Times New Roman" w:cs="Times New Roman"/>
          <w:sz w:val="24"/>
          <w:szCs w:val="24"/>
        </w:rPr>
        <w:t>“A formal admission made in pleadings cannot be ignored by the Court before whom it is made. Unless withdrawn, it prevents the leading of any further evidence to prove or disprove the admitted facts. It becomes conclusive of the issue or facts admitted. Thus where liability in full, as</w:t>
      </w:r>
      <w:r w:rsidRPr="001D5EDD">
        <w:rPr>
          <w:rFonts w:ascii="Times New Roman" w:hAnsi="Times New Roman" w:cs="Times New Roman"/>
          <w:i/>
          <w:sz w:val="24"/>
          <w:szCs w:val="24"/>
        </w:rPr>
        <w:t xml:space="preserve"> in</w:t>
      </w:r>
      <w:r w:rsidR="00690F81" w:rsidRPr="001D5EDD">
        <w:rPr>
          <w:rFonts w:ascii="Times New Roman" w:hAnsi="Times New Roman" w:cs="Times New Roman"/>
          <w:i/>
          <w:sz w:val="24"/>
          <w:szCs w:val="24"/>
        </w:rPr>
        <w:t xml:space="preserve"> </w:t>
      </w:r>
      <w:r w:rsidRPr="001D5EDD">
        <w:rPr>
          <w:rFonts w:ascii="Times New Roman" w:hAnsi="Times New Roman" w:cs="Times New Roman"/>
          <w:i/>
          <w:sz w:val="24"/>
          <w:szCs w:val="24"/>
        </w:rPr>
        <w:t>casu</w:t>
      </w:r>
      <w:r w:rsidRPr="001D5EDD">
        <w:rPr>
          <w:rFonts w:ascii="Times New Roman" w:hAnsi="Times New Roman" w:cs="Times New Roman"/>
          <w:sz w:val="24"/>
          <w:szCs w:val="24"/>
        </w:rPr>
        <w:t>, is admitted, no evidence is permissible to prove or disprove the defendant’s admitted liability.  The importance of the admission is that it is thus seen as limiting or curtailing the procedures before the Court in that where it is not withdrawn, it is binding on the Court and the Court cannot allow any party to lead or call for evidence to prove the facts that have been admitted.” See also</w:t>
      </w:r>
      <w:r w:rsidR="00DE59C4" w:rsidRPr="001D5EDD">
        <w:rPr>
          <w:rFonts w:ascii="Times New Roman" w:hAnsi="Times New Roman" w:cs="Times New Roman"/>
          <w:sz w:val="24"/>
          <w:szCs w:val="24"/>
        </w:rPr>
        <w:t xml:space="preserve"> </w:t>
      </w:r>
      <w:r w:rsidRPr="001D5EDD">
        <w:rPr>
          <w:rFonts w:ascii="Times New Roman" w:hAnsi="Times New Roman" w:cs="Times New Roman"/>
          <w:i/>
          <w:sz w:val="24"/>
          <w:szCs w:val="24"/>
        </w:rPr>
        <w:t>Rance v Union Mercantile</w:t>
      </w:r>
      <w:r w:rsidR="00690F81" w:rsidRPr="001D5EDD">
        <w:rPr>
          <w:rFonts w:ascii="Times New Roman" w:hAnsi="Times New Roman" w:cs="Times New Roman"/>
          <w:i/>
          <w:sz w:val="24"/>
          <w:szCs w:val="24"/>
        </w:rPr>
        <w:t xml:space="preserve"> </w:t>
      </w:r>
      <w:r w:rsidRPr="001D5EDD">
        <w:rPr>
          <w:rFonts w:ascii="Times New Roman" w:hAnsi="Times New Roman" w:cs="Times New Roman"/>
          <w:i/>
          <w:sz w:val="24"/>
          <w:szCs w:val="24"/>
        </w:rPr>
        <w:t>Co Ltd</w:t>
      </w:r>
      <w:r w:rsidRPr="001D5EDD">
        <w:rPr>
          <w:rFonts w:ascii="Times New Roman" w:hAnsi="Times New Roman" w:cs="Times New Roman"/>
          <w:sz w:val="24"/>
          <w:szCs w:val="24"/>
        </w:rPr>
        <w:t xml:space="preserve"> 1922 AD 312 </w:t>
      </w:r>
      <w:r w:rsidRPr="001D5EDD">
        <w:rPr>
          <w:rFonts w:ascii="Times New Roman" w:hAnsi="Times New Roman" w:cs="Times New Roman"/>
          <w:i/>
          <w:sz w:val="24"/>
          <w:szCs w:val="24"/>
        </w:rPr>
        <w:t>Gordon v Tarnow</w:t>
      </w:r>
      <w:r w:rsidRPr="001D5EDD">
        <w:rPr>
          <w:rFonts w:ascii="Times New Roman" w:hAnsi="Times New Roman" w:cs="Times New Roman"/>
          <w:sz w:val="24"/>
          <w:szCs w:val="24"/>
        </w:rPr>
        <w:t xml:space="preserve"> 1947 (3) SA 525 (AD;</w:t>
      </w:r>
      <w:r w:rsidRPr="001D5EDD">
        <w:rPr>
          <w:rFonts w:ascii="Times New Roman" w:hAnsi="Times New Roman" w:cs="Times New Roman"/>
          <w:i/>
          <w:sz w:val="24"/>
          <w:szCs w:val="24"/>
        </w:rPr>
        <w:t xml:space="preserve"> Van Deventer v de Villiers</w:t>
      </w:r>
      <w:r w:rsidRPr="001D5EDD">
        <w:rPr>
          <w:rFonts w:ascii="Times New Roman" w:hAnsi="Times New Roman" w:cs="Times New Roman"/>
          <w:sz w:val="24"/>
          <w:szCs w:val="24"/>
        </w:rPr>
        <w:t xml:space="preserve"> 1953 (4) SA 72 (C);</w:t>
      </w:r>
      <w:r w:rsidRPr="001D5EDD">
        <w:rPr>
          <w:rFonts w:ascii="Times New Roman" w:hAnsi="Times New Roman" w:cs="Times New Roman"/>
          <w:i/>
          <w:sz w:val="24"/>
          <w:szCs w:val="24"/>
        </w:rPr>
        <w:t xml:space="preserve"> Moresby-White v Moresby-White</w:t>
      </w:r>
      <w:r w:rsidR="00690F81" w:rsidRPr="001D5EDD">
        <w:rPr>
          <w:rFonts w:ascii="Times New Roman" w:hAnsi="Times New Roman" w:cs="Times New Roman"/>
          <w:i/>
          <w:sz w:val="24"/>
          <w:szCs w:val="24"/>
        </w:rPr>
        <w:t xml:space="preserve"> </w:t>
      </w:r>
      <w:r w:rsidRPr="001D5EDD">
        <w:rPr>
          <w:rFonts w:ascii="Times New Roman" w:hAnsi="Times New Roman" w:cs="Times New Roman"/>
          <w:sz w:val="24"/>
          <w:szCs w:val="24"/>
        </w:rPr>
        <w:t xml:space="preserve">1972 (1) RLR 199 (AD) at 203E-H; 1972 (3) SA 222 (RAD) at 224; </w:t>
      </w:r>
      <w:r w:rsidRPr="001D5EDD">
        <w:rPr>
          <w:rFonts w:ascii="Times New Roman" w:hAnsi="Times New Roman" w:cs="Times New Roman"/>
          <w:i/>
          <w:sz w:val="24"/>
          <w:szCs w:val="24"/>
        </w:rPr>
        <w:t>DD Transport (Private) Limited v Abbot</w:t>
      </w:r>
      <w:r w:rsidRPr="001D5EDD">
        <w:rPr>
          <w:rFonts w:ascii="Times New Roman" w:hAnsi="Times New Roman" w:cs="Times New Roman"/>
          <w:sz w:val="24"/>
          <w:szCs w:val="24"/>
        </w:rPr>
        <w:t xml:space="preserve"> 1988 (2) ZLR 98 and </w:t>
      </w:r>
      <w:r w:rsidRPr="001D5EDD">
        <w:rPr>
          <w:rFonts w:ascii="Times New Roman" w:hAnsi="Times New Roman" w:cs="Times New Roman"/>
          <w:i/>
          <w:sz w:val="24"/>
          <w:szCs w:val="24"/>
        </w:rPr>
        <w:t>Liquidator of M</w:t>
      </w:r>
      <w:r w:rsidR="00690F81" w:rsidRPr="001D5EDD">
        <w:rPr>
          <w:rFonts w:ascii="Times New Roman" w:hAnsi="Times New Roman" w:cs="Times New Roman"/>
          <w:i/>
          <w:sz w:val="24"/>
          <w:szCs w:val="24"/>
        </w:rPr>
        <w:t xml:space="preserve"> </w:t>
      </w:r>
      <w:r w:rsidRPr="001D5EDD">
        <w:rPr>
          <w:rFonts w:ascii="Times New Roman" w:hAnsi="Times New Roman" w:cs="Times New Roman"/>
          <w:i/>
          <w:sz w:val="24"/>
          <w:szCs w:val="24"/>
        </w:rPr>
        <w:t>&amp; C Holdings</w:t>
      </w:r>
      <w:r w:rsidRPr="001D5EDD">
        <w:rPr>
          <w:rFonts w:ascii="Times New Roman" w:hAnsi="Times New Roman" w:cs="Times New Roman"/>
          <w:sz w:val="24"/>
          <w:szCs w:val="24"/>
        </w:rPr>
        <w:t xml:space="preserve"> (</w:t>
      </w:r>
      <w:r w:rsidRPr="001D5EDD">
        <w:rPr>
          <w:rFonts w:ascii="Times New Roman" w:hAnsi="Times New Roman" w:cs="Times New Roman"/>
          <w:i/>
          <w:sz w:val="24"/>
          <w:szCs w:val="24"/>
        </w:rPr>
        <w:t>Pty</w:t>
      </w:r>
      <w:r w:rsidRPr="001D5EDD">
        <w:rPr>
          <w:rFonts w:ascii="Times New Roman" w:hAnsi="Times New Roman" w:cs="Times New Roman"/>
          <w:sz w:val="24"/>
          <w:szCs w:val="24"/>
        </w:rPr>
        <w:t xml:space="preserve">) </w:t>
      </w:r>
      <w:r w:rsidRPr="001D5EDD">
        <w:rPr>
          <w:rFonts w:ascii="Times New Roman" w:hAnsi="Times New Roman" w:cs="Times New Roman"/>
          <w:i/>
          <w:sz w:val="24"/>
          <w:szCs w:val="24"/>
        </w:rPr>
        <w:t>Ltd v Guard Alert</w:t>
      </w:r>
      <w:r w:rsidRPr="001D5EDD">
        <w:rPr>
          <w:rFonts w:ascii="Times New Roman" w:hAnsi="Times New Roman" w:cs="Times New Roman"/>
          <w:sz w:val="24"/>
          <w:szCs w:val="24"/>
        </w:rPr>
        <w:t xml:space="preserve"> (</w:t>
      </w:r>
      <w:r w:rsidRPr="001D5EDD">
        <w:rPr>
          <w:rFonts w:ascii="Times New Roman" w:hAnsi="Times New Roman" w:cs="Times New Roman"/>
          <w:i/>
          <w:sz w:val="24"/>
          <w:szCs w:val="24"/>
        </w:rPr>
        <w:t>Pty</w:t>
      </w:r>
      <w:r w:rsidRPr="001D5EDD">
        <w:rPr>
          <w:rFonts w:ascii="Times New Roman" w:hAnsi="Times New Roman" w:cs="Times New Roman"/>
          <w:sz w:val="24"/>
          <w:szCs w:val="24"/>
        </w:rPr>
        <w:t xml:space="preserve">) </w:t>
      </w:r>
      <w:r w:rsidRPr="001D5EDD">
        <w:rPr>
          <w:rFonts w:ascii="Times New Roman" w:hAnsi="Times New Roman" w:cs="Times New Roman"/>
          <w:i/>
          <w:sz w:val="24"/>
          <w:szCs w:val="24"/>
        </w:rPr>
        <w:t>Ltd</w:t>
      </w:r>
      <w:r w:rsidRPr="001D5EDD">
        <w:rPr>
          <w:rFonts w:ascii="Times New Roman" w:hAnsi="Times New Roman" w:cs="Times New Roman"/>
          <w:sz w:val="24"/>
          <w:szCs w:val="24"/>
        </w:rPr>
        <w:t xml:space="preserve"> 1993 (2) ZLR 299 (HC).</w:t>
      </w:r>
      <w:r w:rsidR="00690F81" w:rsidRPr="001D5EDD">
        <w:rPr>
          <w:rFonts w:ascii="Times New Roman" w:hAnsi="Times New Roman" w:cs="Times New Roman"/>
          <w:sz w:val="24"/>
          <w:szCs w:val="24"/>
        </w:rPr>
        <w:t>”</w:t>
      </w:r>
    </w:p>
    <w:p w:rsidR="003F6D5B" w:rsidRPr="001D5EDD" w:rsidRDefault="003F6D5B" w:rsidP="00690F81">
      <w:pPr>
        <w:spacing w:after="0" w:line="276" w:lineRule="auto"/>
        <w:jc w:val="both"/>
        <w:rPr>
          <w:rFonts w:ascii="Times New Roman" w:hAnsi="Times New Roman" w:cs="Times New Roman"/>
          <w:sz w:val="24"/>
          <w:szCs w:val="24"/>
        </w:rPr>
      </w:pPr>
    </w:p>
    <w:p w:rsidR="00690F81" w:rsidRPr="001D5EDD" w:rsidRDefault="00690F81" w:rsidP="001D3D45">
      <w:pPr>
        <w:spacing w:after="0" w:line="240" w:lineRule="auto"/>
        <w:jc w:val="both"/>
        <w:rPr>
          <w:rFonts w:ascii="Times New Roman" w:hAnsi="Times New Roman" w:cs="Times New Roman"/>
          <w:sz w:val="24"/>
          <w:szCs w:val="24"/>
        </w:rPr>
      </w:pPr>
    </w:p>
    <w:p w:rsidR="00621598" w:rsidRPr="001D5EDD" w:rsidRDefault="00621598" w:rsidP="00B12F4B">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In light of the above, I </w:t>
      </w:r>
      <w:r w:rsidR="00CA04EB" w:rsidRPr="001D5EDD">
        <w:rPr>
          <w:rFonts w:ascii="Times New Roman" w:hAnsi="Times New Roman" w:cs="Times New Roman"/>
          <w:sz w:val="24"/>
          <w:szCs w:val="24"/>
        </w:rPr>
        <w:t xml:space="preserve">find </w:t>
      </w:r>
      <w:r w:rsidRPr="001D5EDD">
        <w:rPr>
          <w:rFonts w:ascii="Times New Roman" w:hAnsi="Times New Roman" w:cs="Times New Roman"/>
          <w:sz w:val="24"/>
          <w:szCs w:val="24"/>
        </w:rPr>
        <w:t xml:space="preserve">that the court </w:t>
      </w:r>
      <w:r w:rsidRPr="001D5EDD">
        <w:rPr>
          <w:rFonts w:ascii="Times New Roman" w:hAnsi="Times New Roman" w:cs="Times New Roman"/>
          <w:i/>
          <w:sz w:val="24"/>
          <w:szCs w:val="24"/>
        </w:rPr>
        <w:t>a quo</w:t>
      </w:r>
      <w:r w:rsidR="007D3155" w:rsidRPr="001D5EDD">
        <w:rPr>
          <w:rFonts w:ascii="Times New Roman" w:hAnsi="Times New Roman" w:cs="Times New Roman"/>
          <w:sz w:val="24"/>
          <w:szCs w:val="24"/>
        </w:rPr>
        <w:t xml:space="preserve"> erred in granting absolution </w:t>
      </w:r>
      <w:r w:rsidRPr="001D5EDD">
        <w:rPr>
          <w:rFonts w:ascii="Times New Roman" w:hAnsi="Times New Roman" w:cs="Times New Roman"/>
          <w:sz w:val="24"/>
          <w:szCs w:val="24"/>
        </w:rPr>
        <w:t>from the instance whe</w:t>
      </w:r>
      <w:r w:rsidR="00245FC6" w:rsidRPr="001D5EDD">
        <w:rPr>
          <w:rFonts w:ascii="Times New Roman" w:hAnsi="Times New Roman" w:cs="Times New Roman"/>
          <w:sz w:val="24"/>
          <w:szCs w:val="24"/>
        </w:rPr>
        <w:t>n</w:t>
      </w:r>
      <w:r w:rsidRPr="001D5EDD">
        <w:rPr>
          <w:rFonts w:ascii="Times New Roman" w:hAnsi="Times New Roman" w:cs="Times New Roman"/>
          <w:sz w:val="24"/>
          <w:szCs w:val="24"/>
        </w:rPr>
        <w:t xml:space="preserve"> the respondent had made offers to settle</w:t>
      </w:r>
      <w:r w:rsidR="006D5F69" w:rsidRPr="001D5EDD">
        <w:rPr>
          <w:rFonts w:ascii="Times New Roman" w:hAnsi="Times New Roman" w:cs="Times New Roman"/>
          <w:sz w:val="24"/>
          <w:szCs w:val="24"/>
        </w:rPr>
        <w:t xml:space="preserve"> in respect of some of the companies’</w:t>
      </w:r>
      <w:r w:rsidR="002A33D6" w:rsidRPr="001D5EDD">
        <w:rPr>
          <w:rFonts w:ascii="Times New Roman" w:hAnsi="Times New Roman" w:cs="Times New Roman"/>
          <w:sz w:val="24"/>
          <w:szCs w:val="24"/>
        </w:rPr>
        <w:t xml:space="preserve"> and</w:t>
      </w:r>
      <w:r w:rsidR="00E66414" w:rsidRPr="001D5EDD">
        <w:rPr>
          <w:rFonts w:ascii="Times New Roman" w:hAnsi="Times New Roman" w:cs="Times New Roman"/>
          <w:sz w:val="24"/>
          <w:szCs w:val="24"/>
        </w:rPr>
        <w:t xml:space="preserve"> when</w:t>
      </w:r>
      <w:r w:rsidR="002A33D6" w:rsidRPr="001D5EDD">
        <w:rPr>
          <w:rFonts w:ascii="Times New Roman" w:hAnsi="Times New Roman" w:cs="Times New Roman"/>
          <w:sz w:val="24"/>
          <w:szCs w:val="24"/>
        </w:rPr>
        <w:t xml:space="preserve"> there was evidence of </w:t>
      </w:r>
      <w:r w:rsidR="00373055" w:rsidRPr="001D5EDD">
        <w:rPr>
          <w:rFonts w:ascii="Times New Roman" w:hAnsi="Times New Roman" w:cs="Times New Roman"/>
          <w:sz w:val="24"/>
          <w:szCs w:val="24"/>
        </w:rPr>
        <w:t xml:space="preserve">first </w:t>
      </w:r>
      <w:r w:rsidR="002A33D6" w:rsidRPr="001D5EDD">
        <w:rPr>
          <w:rFonts w:ascii="Times New Roman" w:hAnsi="Times New Roman" w:cs="Times New Roman"/>
          <w:sz w:val="24"/>
          <w:szCs w:val="24"/>
        </w:rPr>
        <w:t>respondent’s shareholding in some companies which could be used to distribute those shares between the parties</w:t>
      </w:r>
      <w:r w:rsidRPr="001D5EDD">
        <w:rPr>
          <w:rFonts w:ascii="Times New Roman" w:hAnsi="Times New Roman" w:cs="Times New Roman"/>
          <w:sz w:val="24"/>
          <w:szCs w:val="24"/>
        </w:rPr>
        <w:t xml:space="preserve">. </w:t>
      </w:r>
      <w:r w:rsidR="002C28D1" w:rsidRPr="001D5EDD">
        <w:rPr>
          <w:rFonts w:ascii="Times New Roman" w:hAnsi="Times New Roman" w:cs="Times New Roman"/>
          <w:sz w:val="24"/>
          <w:szCs w:val="24"/>
        </w:rPr>
        <w:t xml:space="preserve"> </w:t>
      </w:r>
      <w:r w:rsidRPr="001D5EDD">
        <w:rPr>
          <w:rFonts w:ascii="Times New Roman" w:hAnsi="Times New Roman" w:cs="Times New Roman"/>
          <w:sz w:val="24"/>
          <w:szCs w:val="24"/>
        </w:rPr>
        <w:t xml:space="preserve">It was </w:t>
      </w:r>
      <w:r w:rsidR="00245FC6" w:rsidRPr="001D5EDD">
        <w:rPr>
          <w:rFonts w:ascii="Times New Roman" w:hAnsi="Times New Roman" w:cs="Times New Roman"/>
          <w:sz w:val="24"/>
          <w:szCs w:val="24"/>
        </w:rPr>
        <w:t xml:space="preserve">not </w:t>
      </w:r>
      <w:r w:rsidRPr="001D5EDD">
        <w:rPr>
          <w:rFonts w:ascii="Times New Roman" w:hAnsi="Times New Roman" w:cs="Times New Roman"/>
          <w:sz w:val="24"/>
          <w:szCs w:val="24"/>
        </w:rPr>
        <w:t xml:space="preserve">correct for it to hold that the appellant had failed to prove her case in </w:t>
      </w:r>
      <w:r w:rsidR="00245FC6" w:rsidRPr="001D5EDD">
        <w:rPr>
          <w:rFonts w:ascii="Times New Roman" w:hAnsi="Times New Roman" w:cs="Times New Roman"/>
          <w:sz w:val="24"/>
          <w:szCs w:val="24"/>
        </w:rPr>
        <w:t xml:space="preserve">properties </w:t>
      </w:r>
      <w:r w:rsidR="00E90785" w:rsidRPr="001D5EDD">
        <w:rPr>
          <w:rFonts w:ascii="Times New Roman" w:hAnsi="Times New Roman" w:cs="Times New Roman"/>
          <w:sz w:val="24"/>
          <w:szCs w:val="24"/>
        </w:rPr>
        <w:t>in respect of</w:t>
      </w:r>
      <w:r w:rsidR="00245FC6" w:rsidRPr="001D5EDD">
        <w:rPr>
          <w:rFonts w:ascii="Times New Roman" w:hAnsi="Times New Roman" w:cs="Times New Roman"/>
          <w:sz w:val="24"/>
          <w:szCs w:val="24"/>
        </w:rPr>
        <w:t xml:space="preserve"> which the </w:t>
      </w:r>
      <w:r w:rsidR="00373055" w:rsidRPr="001D5EDD">
        <w:rPr>
          <w:rFonts w:ascii="Times New Roman" w:hAnsi="Times New Roman" w:cs="Times New Roman"/>
          <w:sz w:val="24"/>
          <w:szCs w:val="24"/>
        </w:rPr>
        <w:t xml:space="preserve">first </w:t>
      </w:r>
      <w:r w:rsidR="00245FC6" w:rsidRPr="001D5EDD">
        <w:rPr>
          <w:rFonts w:ascii="Times New Roman" w:hAnsi="Times New Roman" w:cs="Times New Roman"/>
          <w:sz w:val="24"/>
          <w:szCs w:val="24"/>
        </w:rPr>
        <w:t>respondent had made offers</w:t>
      </w:r>
      <w:r w:rsidR="002A33D6" w:rsidRPr="001D5EDD">
        <w:rPr>
          <w:rFonts w:ascii="Times New Roman" w:hAnsi="Times New Roman" w:cs="Times New Roman"/>
          <w:sz w:val="24"/>
          <w:szCs w:val="24"/>
        </w:rPr>
        <w:t xml:space="preserve"> and there was evidence of the </w:t>
      </w:r>
      <w:r w:rsidR="00373055" w:rsidRPr="001D5EDD">
        <w:rPr>
          <w:rFonts w:ascii="Times New Roman" w:hAnsi="Times New Roman" w:cs="Times New Roman"/>
          <w:sz w:val="24"/>
          <w:szCs w:val="24"/>
        </w:rPr>
        <w:t xml:space="preserve">first </w:t>
      </w:r>
      <w:r w:rsidR="002A33D6" w:rsidRPr="001D5EDD">
        <w:rPr>
          <w:rFonts w:ascii="Times New Roman" w:hAnsi="Times New Roman" w:cs="Times New Roman"/>
          <w:sz w:val="24"/>
          <w:szCs w:val="24"/>
        </w:rPr>
        <w:t>respondent’s shareholding</w:t>
      </w:r>
      <w:r w:rsidRPr="001D5EDD">
        <w:rPr>
          <w:rFonts w:ascii="Times New Roman" w:hAnsi="Times New Roman" w:cs="Times New Roman"/>
          <w:sz w:val="24"/>
          <w:szCs w:val="24"/>
        </w:rPr>
        <w:t>.</w:t>
      </w:r>
    </w:p>
    <w:p w:rsidR="00910C00" w:rsidRPr="001D5EDD" w:rsidRDefault="00910C00" w:rsidP="000656BF">
      <w:pPr>
        <w:spacing w:after="0" w:line="240" w:lineRule="auto"/>
        <w:ind w:left="720" w:hanging="720"/>
        <w:jc w:val="both"/>
        <w:rPr>
          <w:rFonts w:ascii="Times New Roman" w:hAnsi="Times New Roman" w:cs="Times New Roman"/>
          <w:sz w:val="24"/>
          <w:szCs w:val="24"/>
        </w:rPr>
      </w:pPr>
    </w:p>
    <w:p w:rsidR="00621598" w:rsidRPr="001D5EDD" w:rsidRDefault="00621598" w:rsidP="003F6D5B">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The court </w:t>
      </w:r>
      <w:r w:rsidRPr="001D5EDD">
        <w:rPr>
          <w:rFonts w:ascii="Times New Roman" w:hAnsi="Times New Roman" w:cs="Times New Roman"/>
          <w:i/>
          <w:sz w:val="24"/>
          <w:szCs w:val="24"/>
        </w:rPr>
        <w:t>a quo</w:t>
      </w:r>
      <w:r w:rsidR="00910C00" w:rsidRPr="001D5EDD">
        <w:rPr>
          <w:rFonts w:ascii="Times New Roman" w:hAnsi="Times New Roman" w:cs="Times New Roman"/>
          <w:i/>
          <w:sz w:val="24"/>
          <w:szCs w:val="24"/>
        </w:rPr>
        <w:t>’s</w:t>
      </w:r>
      <w:r w:rsidRPr="001D5EDD">
        <w:rPr>
          <w:rFonts w:ascii="Times New Roman" w:hAnsi="Times New Roman" w:cs="Times New Roman"/>
          <w:sz w:val="24"/>
          <w:szCs w:val="24"/>
        </w:rPr>
        <w:t xml:space="preserve"> decision </w:t>
      </w:r>
      <w:r w:rsidR="007C07D5" w:rsidRPr="001D5EDD">
        <w:rPr>
          <w:rFonts w:ascii="Times New Roman" w:hAnsi="Times New Roman" w:cs="Times New Roman"/>
          <w:sz w:val="24"/>
          <w:szCs w:val="24"/>
        </w:rPr>
        <w:t>on the affected assets should</w:t>
      </w:r>
      <w:r w:rsidRPr="001D5EDD">
        <w:rPr>
          <w:rFonts w:ascii="Times New Roman" w:hAnsi="Times New Roman" w:cs="Times New Roman"/>
          <w:sz w:val="24"/>
          <w:szCs w:val="24"/>
        </w:rPr>
        <w:t xml:space="preserve"> be set aside as it was premised on a misdirection.</w:t>
      </w:r>
      <w:r w:rsidR="001B20D2" w:rsidRPr="001D5EDD">
        <w:rPr>
          <w:rFonts w:ascii="Times New Roman" w:hAnsi="Times New Roman" w:cs="Times New Roman"/>
          <w:sz w:val="24"/>
          <w:szCs w:val="24"/>
        </w:rPr>
        <w:t xml:space="preserve"> As there is evidence on record</w:t>
      </w:r>
      <w:r w:rsidR="005354A1" w:rsidRPr="001D5EDD">
        <w:rPr>
          <w:rFonts w:ascii="Times New Roman" w:hAnsi="Times New Roman" w:cs="Times New Roman"/>
          <w:sz w:val="24"/>
          <w:szCs w:val="24"/>
        </w:rPr>
        <w:t xml:space="preserve"> in the form of the </w:t>
      </w:r>
      <w:r w:rsidR="00373055" w:rsidRPr="001D5EDD">
        <w:rPr>
          <w:rFonts w:ascii="Times New Roman" w:hAnsi="Times New Roman" w:cs="Times New Roman"/>
          <w:sz w:val="24"/>
          <w:szCs w:val="24"/>
        </w:rPr>
        <w:t xml:space="preserve">first </w:t>
      </w:r>
      <w:r w:rsidR="005354A1" w:rsidRPr="001D5EDD">
        <w:rPr>
          <w:rFonts w:ascii="Times New Roman" w:hAnsi="Times New Roman" w:cs="Times New Roman"/>
          <w:sz w:val="24"/>
          <w:szCs w:val="24"/>
        </w:rPr>
        <w:t>respondent’s offer</w:t>
      </w:r>
      <w:r w:rsidR="006A43B8" w:rsidRPr="001D5EDD">
        <w:rPr>
          <w:rFonts w:ascii="Times New Roman" w:hAnsi="Times New Roman" w:cs="Times New Roman"/>
          <w:sz w:val="24"/>
          <w:szCs w:val="24"/>
        </w:rPr>
        <w:t xml:space="preserve"> to the appellant and the </w:t>
      </w:r>
      <w:r w:rsidR="00373055" w:rsidRPr="001D5EDD">
        <w:rPr>
          <w:rFonts w:ascii="Times New Roman" w:hAnsi="Times New Roman" w:cs="Times New Roman"/>
          <w:sz w:val="24"/>
          <w:szCs w:val="24"/>
        </w:rPr>
        <w:t xml:space="preserve">first </w:t>
      </w:r>
      <w:r w:rsidR="006A43B8" w:rsidRPr="001D5EDD">
        <w:rPr>
          <w:rFonts w:ascii="Times New Roman" w:hAnsi="Times New Roman" w:cs="Times New Roman"/>
          <w:sz w:val="24"/>
          <w:szCs w:val="24"/>
        </w:rPr>
        <w:t xml:space="preserve">respondent’s admitted ownership of shares in </w:t>
      </w:r>
      <w:r w:rsidR="00D761C4" w:rsidRPr="001D5EDD">
        <w:rPr>
          <w:rFonts w:ascii="Times New Roman" w:hAnsi="Times New Roman" w:cs="Times New Roman"/>
          <w:sz w:val="24"/>
          <w:szCs w:val="24"/>
        </w:rPr>
        <w:lastRenderedPageBreak/>
        <w:t>those</w:t>
      </w:r>
      <w:r w:rsidR="006A43B8" w:rsidRPr="001D5EDD">
        <w:rPr>
          <w:rFonts w:ascii="Times New Roman" w:hAnsi="Times New Roman" w:cs="Times New Roman"/>
          <w:sz w:val="24"/>
          <w:szCs w:val="24"/>
        </w:rPr>
        <w:t xml:space="preserve"> companies</w:t>
      </w:r>
      <w:r w:rsidR="00690F81" w:rsidRPr="001D5EDD">
        <w:rPr>
          <w:rFonts w:ascii="Times New Roman" w:hAnsi="Times New Roman" w:cs="Times New Roman"/>
          <w:sz w:val="24"/>
          <w:szCs w:val="24"/>
        </w:rPr>
        <w:t>,</w:t>
      </w:r>
      <w:r w:rsidR="001B20D2" w:rsidRPr="001D5EDD">
        <w:rPr>
          <w:rFonts w:ascii="Times New Roman" w:hAnsi="Times New Roman" w:cs="Times New Roman"/>
          <w:sz w:val="24"/>
          <w:szCs w:val="24"/>
        </w:rPr>
        <w:t xml:space="preserve"> this </w:t>
      </w:r>
      <w:r w:rsidR="00EC510D" w:rsidRPr="001D5EDD">
        <w:rPr>
          <w:rFonts w:ascii="Times New Roman" w:hAnsi="Times New Roman" w:cs="Times New Roman"/>
          <w:sz w:val="24"/>
          <w:szCs w:val="24"/>
        </w:rPr>
        <w:t>C</w:t>
      </w:r>
      <w:r w:rsidR="001B20D2" w:rsidRPr="001D5EDD">
        <w:rPr>
          <w:rFonts w:ascii="Times New Roman" w:hAnsi="Times New Roman" w:cs="Times New Roman"/>
          <w:sz w:val="24"/>
          <w:szCs w:val="24"/>
        </w:rPr>
        <w:t xml:space="preserve">ourt </w:t>
      </w:r>
      <w:r w:rsidR="008969AC" w:rsidRPr="001D5EDD">
        <w:rPr>
          <w:rFonts w:ascii="Times New Roman" w:hAnsi="Times New Roman" w:cs="Times New Roman"/>
          <w:sz w:val="24"/>
          <w:szCs w:val="24"/>
        </w:rPr>
        <w:t>is</w:t>
      </w:r>
      <w:r w:rsidR="001B20D2" w:rsidRPr="001D5EDD">
        <w:rPr>
          <w:rFonts w:ascii="Times New Roman" w:hAnsi="Times New Roman" w:cs="Times New Roman"/>
          <w:sz w:val="24"/>
          <w:szCs w:val="24"/>
        </w:rPr>
        <w:t xml:space="preserve"> able to distribute the assets of the parties in respect of which</w:t>
      </w:r>
      <w:r w:rsidR="006D5F69" w:rsidRPr="001D5EDD">
        <w:rPr>
          <w:rFonts w:ascii="Times New Roman" w:hAnsi="Times New Roman" w:cs="Times New Roman"/>
          <w:sz w:val="24"/>
          <w:szCs w:val="24"/>
        </w:rPr>
        <w:t xml:space="preserve"> offers were made</w:t>
      </w:r>
      <w:r w:rsidR="001B20D2" w:rsidRPr="001D5EDD">
        <w:rPr>
          <w:rFonts w:ascii="Times New Roman" w:hAnsi="Times New Roman" w:cs="Times New Roman"/>
          <w:sz w:val="24"/>
          <w:szCs w:val="24"/>
        </w:rPr>
        <w:t>.</w:t>
      </w:r>
      <w:r w:rsidR="008969AC" w:rsidRPr="001D5EDD">
        <w:rPr>
          <w:rFonts w:ascii="Times New Roman" w:hAnsi="Times New Roman" w:cs="Times New Roman"/>
          <w:sz w:val="24"/>
          <w:szCs w:val="24"/>
        </w:rPr>
        <w:t xml:space="preserve"> </w:t>
      </w:r>
      <w:r w:rsidR="00A35CDE" w:rsidRPr="001D5EDD">
        <w:rPr>
          <w:rFonts w:ascii="Times New Roman" w:hAnsi="Times New Roman" w:cs="Times New Roman"/>
          <w:sz w:val="24"/>
          <w:szCs w:val="24"/>
        </w:rPr>
        <w:t xml:space="preserve"> </w:t>
      </w:r>
      <w:r w:rsidR="00EC510D" w:rsidRPr="001D5EDD">
        <w:rPr>
          <w:rFonts w:ascii="Times New Roman" w:hAnsi="Times New Roman" w:cs="Times New Roman"/>
          <w:sz w:val="24"/>
          <w:szCs w:val="24"/>
        </w:rPr>
        <w:t>This C</w:t>
      </w:r>
      <w:r w:rsidR="006A43B8" w:rsidRPr="001D5EDD">
        <w:rPr>
          <w:rFonts w:ascii="Times New Roman" w:hAnsi="Times New Roman" w:cs="Times New Roman"/>
          <w:sz w:val="24"/>
          <w:szCs w:val="24"/>
        </w:rPr>
        <w:t>ourt can  distribute</w:t>
      </w:r>
      <w:r w:rsidR="008969AC" w:rsidRPr="001D5EDD">
        <w:rPr>
          <w:rFonts w:ascii="Times New Roman" w:hAnsi="Times New Roman" w:cs="Times New Roman"/>
          <w:sz w:val="24"/>
          <w:szCs w:val="24"/>
        </w:rPr>
        <w:t xml:space="preserve"> </w:t>
      </w:r>
      <w:r w:rsidR="00363EBA" w:rsidRPr="001D5EDD">
        <w:rPr>
          <w:rFonts w:ascii="Times New Roman" w:hAnsi="Times New Roman" w:cs="Times New Roman"/>
          <w:sz w:val="24"/>
          <w:szCs w:val="24"/>
        </w:rPr>
        <w:t>between the parties</w:t>
      </w:r>
      <w:r w:rsidR="001C5F8B" w:rsidRPr="001D5EDD">
        <w:rPr>
          <w:rFonts w:ascii="Times New Roman" w:hAnsi="Times New Roman" w:cs="Times New Roman"/>
          <w:sz w:val="24"/>
          <w:szCs w:val="24"/>
        </w:rPr>
        <w:t xml:space="preserve"> assets and shareholdings offered by </w:t>
      </w:r>
      <w:r w:rsidR="006A43B8" w:rsidRPr="001D5EDD">
        <w:rPr>
          <w:rFonts w:ascii="Times New Roman" w:hAnsi="Times New Roman" w:cs="Times New Roman"/>
          <w:sz w:val="24"/>
          <w:szCs w:val="24"/>
        </w:rPr>
        <w:t>the</w:t>
      </w:r>
      <w:r w:rsidR="00AD643E" w:rsidRPr="001D5EDD">
        <w:rPr>
          <w:rFonts w:ascii="Times New Roman" w:hAnsi="Times New Roman" w:cs="Times New Roman"/>
          <w:sz w:val="24"/>
          <w:szCs w:val="24"/>
        </w:rPr>
        <w:t xml:space="preserve"> first </w:t>
      </w:r>
      <w:r w:rsidR="001C5F8B" w:rsidRPr="001D5EDD">
        <w:rPr>
          <w:rFonts w:ascii="Times New Roman" w:hAnsi="Times New Roman" w:cs="Times New Roman"/>
          <w:sz w:val="24"/>
          <w:szCs w:val="24"/>
        </w:rPr>
        <w:t>respondent and his</w:t>
      </w:r>
      <w:r w:rsidR="006A43B8" w:rsidRPr="001D5EDD">
        <w:rPr>
          <w:rFonts w:ascii="Times New Roman" w:hAnsi="Times New Roman" w:cs="Times New Roman"/>
          <w:sz w:val="24"/>
          <w:szCs w:val="24"/>
        </w:rPr>
        <w:t xml:space="preserve"> admitted shareholding in the stated companies.</w:t>
      </w:r>
    </w:p>
    <w:p w:rsidR="00A35CDE" w:rsidRPr="001D5EDD" w:rsidRDefault="00A35CDE" w:rsidP="00D937B9">
      <w:pPr>
        <w:spacing w:after="0" w:line="240" w:lineRule="auto"/>
        <w:ind w:firstLine="1440"/>
        <w:jc w:val="both"/>
        <w:rPr>
          <w:rFonts w:ascii="Times New Roman" w:hAnsi="Times New Roman" w:cs="Times New Roman"/>
          <w:sz w:val="24"/>
          <w:szCs w:val="24"/>
        </w:rPr>
      </w:pPr>
    </w:p>
    <w:p w:rsidR="0052423B" w:rsidRPr="001D5EDD" w:rsidRDefault="00F64D59" w:rsidP="003F6D5B">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In respect of </w:t>
      </w:r>
      <w:r w:rsidR="00276C7C" w:rsidRPr="001D5EDD">
        <w:rPr>
          <w:rFonts w:ascii="Times New Roman" w:hAnsi="Times New Roman" w:cs="Times New Roman"/>
          <w:sz w:val="24"/>
          <w:szCs w:val="24"/>
        </w:rPr>
        <w:t>Stir Crazy</w:t>
      </w:r>
      <w:r w:rsidRPr="001D5EDD">
        <w:rPr>
          <w:rFonts w:ascii="Times New Roman" w:hAnsi="Times New Roman" w:cs="Times New Roman"/>
          <w:sz w:val="24"/>
          <w:szCs w:val="24"/>
        </w:rPr>
        <w:t xml:space="preserve"> (</w:t>
      </w:r>
      <w:r w:rsidR="0052423B" w:rsidRPr="001D5EDD">
        <w:rPr>
          <w:rFonts w:ascii="Times New Roman" w:hAnsi="Times New Roman" w:cs="Times New Roman"/>
          <w:sz w:val="24"/>
          <w:szCs w:val="24"/>
        </w:rPr>
        <w:t>P</w:t>
      </w:r>
      <w:r w:rsidRPr="001D5EDD">
        <w:rPr>
          <w:rFonts w:ascii="Times New Roman" w:hAnsi="Times New Roman" w:cs="Times New Roman"/>
          <w:sz w:val="24"/>
          <w:szCs w:val="24"/>
        </w:rPr>
        <w:t>vt) Ltd</w:t>
      </w:r>
      <w:r w:rsidR="003B3978" w:rsidRPr="001D5EDD">
        <w:rPr>
          <w:rFonts w:ascii="Times New Roman" w:hAnsi="Times New Roman" w:cs="Times New Roman"/>
          <w:sz w:val="24"/>
          <w:szCs w:val="24"/>
        </w:rPr>
        <w:t>,</w:t>
      </w:r>
      <w:r w:rsidRPr="001D5EDD">
        <w:rPr>
          <w:rFonts w:ascii="Times New Roman" w:hAnsi="Times New Roman" w:cs="Times New Roman"/>
          <w:sz w:val="24"/>
          <w:szCs w:val="24"/>
        </w:rPr>
        <w:t xml:space="preserve"> the court </w:t>
      </w:r>
      <w:r w:rsidRPr="001D5EDD">
        <w:rPr>
          <w:rFonts w:ascii="Times New Roman" w:hAnsi="Times New Roman" w:cs="Times New Roman"/>
          <w:i/>
          <w:sz w:val="24"/>
          <w:szCs w:val="24"/>
        </w:rPr>
        <w:t>a quo</w:t>
      </w:r>
      <w:r w:rsidRPr="001D5EDD">
        <w:rPr>
          <w:rFonts w:ascii="Times New Roman" w:hAnsi="Times New Roman" w:cs="Times New Roman"/>
          <w:sz w:val="24"/>
          <w:szCs w:val="24"/>
        </w:rPr>
        <w:t xml:space="preserve"> granted absolution because it had</w:t>
      </w:r>
      <w:r w:rsidR="003B3978" w:rsidRPr="001D5EDD">
        <w:rPr>
          <w:rFonts w:ascii="Times New Roman" w:hAnsi="Times New Roman" w:cs="Times New Roman"/>
          <w:sz w:val="24"/>
          <w:szCs w:val="24"/>
        </w:rPr>
        <w:t>,</w:t>
      </w:r>
      <w:r w:rsidRPr="001D5EDD">
        <w:rPr>
          <w:rFonts w:ascii="Times New Roman" w:hAnsi="Times New Roman" w:cs="Times New Roman"/>
          <w:sz w:val="24"/>
          <w:szCs w:val="24"/>
        </w:rPr>
        <w:t xml:space="preserve"> while the trial was in progress</w:t>
      </w:r>
      <w:r w:rsidR="00785F34" w:rsidRPr="001D5EDD">
        <w:rPr>
          <w:rFonts w:ascii="Times New Roman" w:hAnsi="Times New Roman" w:cs="Times New Roman"/>
          <w:sz w:val="24"/>
          <w:szCs w:val="24"/>
        </w:rPr>
        <w:t>,</w:t>
      </w:r>
      <w:r w:rsidRPr="001D5EDD">
        <w:rPr>
          <w:rFonts w:ascii="Times New Roman" w:hAnsi="Times New Roman" w:cs="Times New Roman"/>
          <w:sz w:val="24"/>
          <w:szCs w:val="24"/>
        </w:rPr>
        <w:t xml:space="preserve"> been placed under provisional liquidation and</w:t>
      </w:r>
      <w:r w:rsidR="003B3978" w:rsidRPr="001D5EDD">
        <w:rPr>
          <w:rFonts w:ascii="Times New Roman" w:hAnsi="Times New Roman" w:cs="Times New Roman"/>
          <w:sz w:val="24"/>
          <w:szCs w:val="24"/>
        </w:rPr>
        <w:t xml:space="preserve"> was</w:t>
      </w:r>
      <w:r w:rsidRPr="001D5EDD">
        <w:rPr>
          <w:rFonts w:ascii="Times New Roman" w:hAnsi="Times New Roman" w:cs="Times New Roman"/>
          <w:sz w:val="24"/>
          <w:szCs w:val="24"/>
        </w:rPr>
        <w:t xml:space="preserve"> subsequently</w:t>
      </w:r>
      <w:r w:rsidR="003B3978" w:rsidRPr="001D5EDD">
        <w:rPr>
          <w:rFonts w:ascii="Times New Roman" w:hAnsi="Times New Roman" w:cs="Times New Roman"/>
          <w:sz w:val="24"/>
          <w:szCs w:val="24"/>
        </w:rPr>
        <w:t xml:space="preserve"> placed under</w:t>
      </w:r>
      <w:r w:rsidRPr="001D5EDD">
        <w:rPr>
          <w:rFonts w:ascii="Times New Roman" w:hAnsi="Times New Roman" w:cs="Times New Roman"/>
          <w:sz w:val="24"/>
          <w:szCs w:val="24"/>
        </w:rPr>
        <w:t xml:space="preserve"> liquidation. </w:t>
      </w:r>
      <w:r w:rsidR="002C28D1" w:rsidRPr="001D5EDD">
        <w:rPr>
          <w:rFonts w:ascii="Times New Roman" w:hAnsi="Times New Roman" w:cs="Times New Roman"/>
          <w:sz w:val="24"/>
          <w:szCs w:val="24"/>
        </w:rPr>
        <w:t xml:space="preserve"> </w:t>
      </w:r>
      <w:r w:rsidRPr="001D5EDD">
        <w:rPr>
          <w:rFonts w:ascii="Times New Roman" w:hAnsi="Times New Roman" w:cs="Times New Roman"/>
          <w:sz w:val="24"/>
          <w:szCs w:val="24"/>
        </w:rPr>
        <w:t xml:space="preserve">In my view the court </w:t>
      </w:r>
      <w:r w:rsidRPr="001D5EDD">
        <w:rPr>
          <w:rFonts w:ascii="Times New Roman" w:hAnsi="Times New Roman" w:cs="Times New Roman"/>
          <w:i/>
          <w:sz w:val="24"/>
          <w:szCs w:val="24"/>
        </w:rPr>
        <w:t>a quo</w:t>
      </w:r>
      <w:r w:rsidRPr="001D5EDD">
        <w:rPr>
          <w:rFonts w:ascii="Times New Roman" w:hAnsi="Times New Roman" w:cs="Times New Roman"/>
          <w:sz w:val="24"/>
          <w:szCs w:val="24"/>
        </w:rPr>
        <w:t xml:space="preserve"> correctly granted absolution from the instance inspite of the </w:t>
      </w:r>
      <w:r w:rsidR="0039330D"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respondent having led evidenc</w:t>
      </w:r>
      <w:r w:rsidR="007D3155" w:rsidRPr="001D5EDD">
        <w:rPr>
          <w:rFonts w:ascii="Times New Roman" w:hAnsi="Times New Roman" w:cs="Times New Roman"/>
          <w:sz w:val="24"/>
          <w:szCs w:val="24"/>
        </w:rPr>
        <w:t>e to the effect that he held 80 percent</w:t>
      </w:r>
      <w:r w:rsidRPr="001D5EDD">
        <w:rPr>
          <w:rFonts w:ascii="Times New Roman" w:hAnsi="Times New Roman" w:cs="Times New Roman"/>
          <w:sz w:val="24"/>
          <w:szCs w:val="24"/>
        </w:rPr>
        <w:t xml:space="preserve"> of that company’s shares</w:t>
      </w:r>
      <w:r w:rsidR="002215F1" w:rsidRPr="001D5EDD">
        <w:rPr>
          <w:rFonts w:ascii="Times New Roman" w:hAnsi="Times New Roman" w:cs="Times New Roman"/>
          <w:sz w:val="24"/>
          <w:szCs w:val="24"/>
        </w:rPr>
        <w:t xml:space="preserve"> and </w:t>
      </w:r>
      <w:r w:rsidR="00CA04EB" w:rsidRPr="001D5EDD">
        <w:rPr>
          <w:rFonts w:ascii="Times New Roman" w:hAnsi="Times New Roman" w:cs="Times New Roman"/>
          <w:sz w:val="24"/>
          <w:szCs w:val="24"/>
        </w:rPr>
        <w:t>had</w:t>
      </w:r>
      <w:r w:rsidR="002215F1" w:rsidRPr="001D5EDD">
        <w:rPr>
          <w:rFonts w:ascii="Times New Roman" w:hAnsi="Times New Roman" w:cs="Times New Roman"/>
          <w:sz w:val="24"/>
          <w:szCs w:val="24"/>
        </w:rPr>
        <w:t xml:space="preserve"> offer</w:t>
      </w:r>
      <w:r w:rsidR="00CA04EB" w:rsidRPr="001D5EDD">
        <w:rPr>
          <w:rFonts w:ascii="Times New Roman" w:hAnsi="Times New Roman" w:cs="Times New Roman"/>
          <w:sz w:val="24"/>
          <w:szCs w:val="24"/>
        </w:rPr>
        <w:t>ed</w:t>
      </w:r>
      <w:r w:rsidR="00785F34" w:rsidRPr="001D5EDD">
        <w:rPr>
          <w:rFonts w:ascii="Times New Roman" w:hAnsi="Times New Roman" w:cs="Times New Roman"/>
          <w:sz w:val="24"/>
          <w:szCs w:val="24"/>
        </w:rPr>
        <w:t xml:space="preserve"> to the appellant</w:t>
      </w:r>
      <w:r w:rsidR="00CA04EB" w:rsidRPr="001D5EDD">
        <w:rPr>
          <w:rFonts w:ascii="Times New Roman" w:hAnsi="Times New Roman" w:cs="Times New Roman"/>
          <w:sz w:val="24"/>
          <w:szCs w:val="24"/>
        </w:rPr>
        <w:t xml:space="preserve"> 10</w:t>
      </w:r>
      <w:r w:rsidR="00EC510D" w:rsidRPr="001D5EDD">
        <w:rPr>
          <w:rFonts w:ascii="Times New Roman" w:hAnsi="Times New Roman" w:cs="Times New Roman"/>
          <w:sz w:val="24"/>
          <w:szCs w:val="24"/>
        </w:rPr>
        <w:t xml:space="preserve"> percent</w:t>
      </w:r>
      <w:r w:rsidR="002215F1" w:rsidRPr="001D5EDD">
        <w:rPr>
          <w:rFonts w:ascii="Times New Roman" w:hAnsi="Times New Roman" w:cs="Times New Roman"/>
          <w:sz w:val="24"/>
          <w:szCs w:val="24"/>
        </w:rPr>
        <w:t xml:space="preserve"> o</w:t>
      </w:r>
      <w:r w:rsidR="00CA04EB" w:rsidRPr="001D5EDD">
        <w:rPr>
          <w:rFonts w:ascii="Times New Roman" w:hAnsi="Times New Roman" w:cs="Times New Roman"/>
          <w:sz w:val="24"/>
          <w:szCs w:val="24"/>
        </w:rPr>
        <w:t>f</w:t>
      </w:r>
      <w:r w:rsidR="00AA0623" w:rsidRPr="001D5EDD">
        <w:rPr>
          <w:rFonts w:ascii="Times New Roman" w:hAnsi="Times New Roman" w:cs="Times New Roman"/>
          <w:sz w:val="24"/>
          <w:szCs w:val="24"/>
        </w:rPr>
        <w:t xml:space="preserve"> a</w:t>
      </w:r>
      <w:r w:rsidR="00785F34" w:rsidRPr="001D5EDD">
        <w:rPr>
          <w:rFonts w:ascii="Times New Roman" w:hAnsi="Times New Roman" w:cs="Times New Roman"/>
          <w:sz w:val="24"/>
          <w:szCs w:val="24"/>
        </w:rPr>
        <w:t xml:space="preserve"> property</w:t>
      </w:r>
      <w:r w:rsidR="002215F1" w:rsidRPr="001D5EDD">
        <w:rPr>
          <w:rFonts w:ascii="Times New Roman" w:hAnsi="Times New Roman" w:cs="Times New Roman"/>
          <w:sz w:val="24"/>
          <w:szCs w:val="24"/>
        </w:rPr>
        <w:t xml:space="preserve"> owned by it as well as 20</w:t>
      </w:r>
      <w:r w:rsidR="007D3155" w:rsidRPr="001D5EDD">
        <w:rPr>
          <w:rFonts w:ascii="Times New Roman" w:hAnsi="Times New Roman" w:cs="Times New Roman"/>
          <w:sz w:val="24"/>
          <w:szCs w:val="24"/>
        </w:rPr>
        <w:t xml:space="preserve"> percent</w:t>
      </w:r>
      <w:r w:rsidR="002215F1" w:rsidRPr="001D5EDD">
        <w:rPr>
          <w:rFonts w:ascii="Times New Roman" w:hAnsi="Times New Roman" w:cs="Times New Roman"/>
          <w:sz w:val="24"/>
          <w:szCs w:val="24"/>
        </w:rPr>
        <w:t xml:space="preserve"> of his shareholding in it,</w:t>
      </w:r>
      <w:r w:rsidRPr="001D5EDD">
        <w:rPr>
          <w:rFonts w:ascii="Times New Roman" w:hAnsi="Times New Roman" w:cs="Times New Roman"/>
          <w:sz w:val="24"/>
          <w:szCs w:val="24"/>
        </w:rPr>
        <w:t xml:space="preserve"> because liquidation placed it under the control of a Liquidator who was entitled to make decisions in respect of that company. </w:t>
      </w:r>
    </w:p>
    <w:p w:rsidR="0052423B" w:rsidRPr="001D5EDD" w:rsidRDefault="0052423B" w:rsidP="002F2D9C">
      <w:pPr>
        <w:spacing w:after="0" w:line="240" w:lineRule="auto"/>
        <w:ind w:left="720" w:hanging="720"/>
        <w:jc w:val="both"/>
        <w:rPr>
          <w:rFonts w:ascii="Times New Roman" w:hAnsi="Times New Roman" w:cs="Times New Roman"/>
          <w:sz w:val="24"/>
          <w:szCs w:val="24"/>
        </w:rPr>
      </w:pPr>
    </w:p>
    <w:p w:rsidR="00F64D59" w:rsidRPr="001D5EDD" w:rsidRDefault="00F64D59" w:rsidP="003F6D5B">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Distributing assets of a company in liquidation would be contrary to the provisions of </w:t>
      </w:r>
      <w:r w:rsidR="00833506" w:rsidRPr="001D5EDD">
        <w:rPr>
          <w:rFonts w:ascii="Times New Roman" w:hAnsi="Times New Roman" w:cs="Times New Roman"/>
          <w:sz w:val="24"/>
          <w:szCs w:val="24"/>
        </w:rPr>
        <w:t xml:space="preserve">the then </w:t>
      </w:r>
      <w:r w:rsidR="009D02A0" w:rsidRPr="001D5EDD">
        <w:rPr>
          <w:rFonts w:ascii="Times New Roman" w:hAnsi="Times New Roman" w:cs="Times New Roman"/>
          <w:sz w:val="24"/>
          <w:szCs w:val="24"/>
        </w:rPr>
        <w:t xml:space="preserve">s </w:t>
      </w:r>
      <w:r w:rsidR="00833506" w:rsidRPr="001D5EDD">
        <w:rPr>
          <w:rFonts w:ascii="Times New Roman" w:hAnsi="Times New Roman" w:cs="Times New Roman"/>
          <w:sz w:val="24"/>
          <w:szCs w:val="24"/>
        </w:rPr>
        <w:t>213</w:t>
      </w:r>
      <w:r w:rsidR="009D02A0" w:rsidRPr="001D5EDD">
        <w:rPr>
          <w:rFonts w:ascii="Times New Roman" w:hAnsi="Times New Roman" w:cs="Times New Roman"/>
          <w:sz w:val="24"/>
          <w:szCs w:val="24"/>
        </w:rPr>
        <w:t xml:space="preserve"> of </w:t>
      </w:r>
      <w:r w:rsidR="007D3155" w:rsidRPr="001D5EDD">
        <w:rPr>
          <w:rFonts w:ascii="Times New Roman" w:hAnsi="Times New Roman" w:cs="Times New Roman"/>
          <w:sz w:val="24"/>
          <w:szCs w:val="24"/>
        </w:rPr>
        <w:t>the Companies Act [</w:t>
      </w:r>
      <w:r w:rsidRPr="001D5EDD">
        <w:rPr>
          <w:rFonts w:ascii="Times New Roman" w:hAnsi="Times New Roman" w:cs="Times New Roman"/>
          <w:i/>
          <w:sz w:val="24"/>
          <w:szCs w:val="24"/>
        </w:rPr>
        <w:t>Chapter</w:t>
      </w:r>
      <w:r w:rsidR="00833506" w:rsidRPr="001D5EDD">
        <w:rPr>
          <w:rFonts w:ascii="Times New Roman" w:hAnsi="Times New Roman" w:cs="Times New Roman"/>
          <w:i/>
          <w:sz w:val="24"/>
          <w:szCs w:val="24"/>
        </w:rPr>
        <w:t xml:space="preserve"> 24:03</w:t>
      </w:r>
      <w:r w:rsidR="007D3155" w:rsidRPr="001D5EDD">
        <w:rPr>
          <w:rFonts w:ascii="Times New Roman" w:hAnsi="Times New Roman" w:cs="Times New Roman"/>
          <w:sz w:val="24"/>
          <w:szCs w:val="24"/>
        </w:rPr>
        <w:t>]</w:t>
      </w:r>
      <w:r w:rsidR="00833506" w:rsidRPr="001D5EDD">
        <w:rPr>
          <w:rFonts w:ascii="Times New Roman" w:hAnsi="Times New Roman" w:cs="Times New Roman"/>
          <w:sz w:val="24"/>
          <w:szCs w:val="24"/>
        </w:rPr>
        <w:t xml:space="preserve"> which provided as follows:</w:t>
      </w:r>
    </w:p>
    <w:p w:rsidR="00833506" w:rsidRPr="001D5EDD" w:rsidRDefault="00833506" w:rsidP="00375CB1">
      <w:pPr>
        <w:autoSpaceDE w:val="0"/>
        <w:autoSpaceDN w:val="0"/>
        <w:adjustRightInd w:val="0"/>
        <w:spacing w:after="0" w:line="240" w:lineRule="auto"/>
        <w:ind w:left="1350" w:hanging="630"/>
        <w:jc w:val="both"/>
        <w:rPr>
          <w:rFonts w:ascii="Times New Roman" w:hAnsi="Times New Roman" w:cs="Times New Roman"/>
          <w:b/>
          <w:bCs/>
          <w:sz w:val="24"/>
          <w:szCs w:val="24"/>
        </w:rPr>
      </w:pPr>
      <w:r w:rsidRPr="001D5EDD">
        <w:rPr>
          <w:rFonts w:ascii="Times New Roman" w:hAnsi="Times New Roman" w:cs="Times New Roman"/>
          <w:sz w:val="24"/>
          <w:szCs w:val="24"/>
        </w:rPr>
        <w:t>“</w:t>
      </w:r>
      <w:r w:rsidRPr="001D5EDD">
        <w:rPr>
          <w:rFonts w:ascii="Times New Roman" w:hAnsi="Times New Roman" w:cs="Times New Roman"/>
          <w:b/>
          <w:bCs/>
          <w:sz w:val="24"/>
          <w:szCs w:val="24"/>
        </w:rPr>
        <w:t>213 Action stayed and avoidance of certain attachments, executions and dispositions and</w:t>
      </w:r>
      <w:r w:rsidR="00690F81" w:rsidRPr="001D5EDD">
        <w:rPr>
          <w:rFonts w:ascii="Times New Roman" w:hAnsi="Times New Roman" w:cs="Times New Roman"/>
          <w:b/>
          <w:bCs/>
          <w:sz w:val="24"/>
          <w:szCs w:val="24"/>
        </w:rPr>
        <w:t xml:space="preserve"> </w:t>
      </w:r>
      <w:r w:rsidRPr="001D5EDD">
        <w:rPr>
          <w:rFonts w:ascii="Times New Roman" w:hAnsi="Times New Roman" w:cs="Times New Roman"/>
          <w:b/>
          <w:bCs/>
          <w:sz w:val="24"/>
          <w:szCs w:val="24"/>
        </w:rPr>
        <w:t>alteration of status</w:t>
      </w:r>
    </w:p>
    <w:p w:rsidR="0098086D" w:rsidRPr="001D5EDD" w:rsidRDefault="0098086D" w:rsidP="00586C50">
      <w:pPr>
        <w:autoSpaceDE w:val="0"/>
        <w:autoSpaceDN w:val="0"/>
        <w:adjustRightInd w:val="0"/>
        <w:spacing w:after="0" w:line="240" w:lineRule="auto"/>
        <w:ind w:left="720"/>
        <w:jc w:val="both"/>
        <w:rPr>
          <w:rFonts w:ascii="Times New Roman" w:hAnsi="Times New Roman" w:cs="Times New Roman"/>
          <w:b/>
          <w:bCs/>
          <w:sz w:val="24"/>
          <w:szCs w:val="24"/>
        </w:rPr>
      </w:pPr>
    </w:p>
    <w:p w:rsidR="00833506" w:rsidRPr="001D5EDD" w:rsidRDefault="00375CB1" w:rsidP="00586C50">
      <w:pPr>
        <w:autoSpaceDE w:val="0"/>
        <w:autoSpaceDN w:val="0"/>
        <w:adjustRightInd w:val="0"/>
        <w:spacing w:after="0" w:line="240" w:lineRule="auto"/>
        <w:ind w:left="1080" w:firstLine="90"/>
        <w:jc w:val="both"/>
        <w:rPr>
          <w:rFonts w:ascii="Times New Roman" w:hAnsi="Times New Roman" w:cs="Times New Roman"/>
          <w:sz w:val="24"/>
          <w:szCs w:val="24"/>
        </w:rPr>
      </w:pPr>
      <w:r>
        <w:rPr>
          <w:rFonts w:ascii="Times New Roman" w:hAnsi="Times New Roman" w:cs="Times New Roman"/>
          <w:sz w:val="24"/>
          <w:szCs w:val="24"/>
        </w:rPr>
        <w:t xml:space="preserve">   </w:t>
      </w:r>
      <w:r w:rsidR="00833506" w:rsidRPr="001D5EDD">
        <w:rPr>
          <w:rFonts w:ascii="Times New Roman" w:hAnsi="Times New Roman" w:cs="Times New Roman"/>
          <w:sz w:val="24"/>
          <w:szCs w:val="24"/>
        </w:rPr>
        <w:t>In a winding up by the court—</w:t>
      </w:r>
    </w:p>
    <w:p w:rsidR="003F6D5B" w:rsidRPr="001D5EDD" w:rsidRDefault="003F6D5B" w:rsidP="00586C50">
      <w:pPr>
        <w:autoSpaceDE w:val="0"/>
        <w:autoSpaceDN w:val="0"/>
        <w:adjustRightInd w:val="0"/>
        <w:spacing w:after="0" w:line="240" w:lineRule="auto"/>
        <w:ind w:left="1080" w:firstLine="90"/>
        <w:jc w:val="both"/>
        <w:rPr>
          <w:rFonts w:ascii="Times New Roman" w:hAnsi="Times New Roman" w:cs="Times New Roman"/>
          <w:sz w:val="24"/>
          <w:szCs w:val="24"/>
        </w:rPr>
      </w:pPr>
    </w:p>
    <w:p w:rsidR="00833506" w:rsidRPr="001D5EDD" w:rsidRDefault="00833506" w:rsidP="00586C50">
      <w:pPr>
        <w:autoSpaceDE w:val="0"/>
        <w:autoSpaceDN w:val="0"/>
        <w:adjustRightInd w:val="0"/>
        <w:spacing w:after="0" w:line="240" w:lineRule="auto"/>
        <w:ind w:left="1980" w:hanging="540"/>
        <w:jc w:val="both"/>
        <w:rPr>
          <w:rFonts w:ascii="Times New Roman" w:hAnsi="Times New Roman" w:cs="Times New Roman"/>
          <w:sz w:val="24"/>
          <w:szCs w:val="24"/>
        </w:rPr>
      </w:pPr>
      <w:r w:rsidRPr="001D5EDD">
        <w:rPr>
          <w:rFonts w:ascii="Times New Roman" w:hAnsi="Times New Roman" w:cs="Times New Roman"/>
          <w:sz w:val="24"/>
          <w:szCs w:val="24"/>
        </w:rPr>
        <w:t>(</w:t>
      </w:r>
      <w:r w:rsidRPr="001D5EDD">
        <w:rPr>
          <w:rFonts w:ascii="Times New Roman" w:hAnsi="Times New Roman" w:cs="Times New Roman"/>
          <w:i/>
          <w:iCs/>
          <w:sz w:val="24"/>
          <w:szCs w:val="24"/>
        </w:rPr>
        <w:t>a</w:t>
      </w:r>
      <w:r w:rsidRPr="001D5EDD">
        <w:rPr>
          <w:rFonts w:ascii="Times New Roman" w:hAnsi="Times New Roman" w:cs="Times New Roman"/>
          <w:sz w:val="24"/>
          <w:szCs w:val="24"/>
        </w:rPr>
        <w:t xml:space="preserve">) </w:t>
      </w:r>
      <w:r w:rsidR="00C22188">
        <w:rPr>
          <w:rFonts w:ascii="Times New Roman" w:hAnsi="Times New Roman" w:cs="Times New Roman"/>
          <w:sz w:val="24"/>
          <w:szCs w:val="24"/>
        </w:rPr>
        <w:t xml:space="preserve">   </w:t>
      </w:r>
      <w:r w:rsidRPr="001D5EDD">
        <w:rPr>
          <w:rFonts w:ascii="Times New Roman" w:hAnsi="Times New Roman" w:cs="Times New Roman"/>
          <w:sz w:val="24"/>
          <w:szCs w:val="24"/>
        </w:rPr>
        <w:t>no action or proceeding shall be proceeded with or commenced against</w:t>
      </w:r>
      <w:r w:rsidR="00793E94" w:rsidRPr="001D5EDD">
        <w:rPr>
          <w:rFonts w:ascii="Times New Roman" w:hAnsi="Times New Roman" w:cs="Times New Roman"/>
          <w:sz w:val="24"/>
          <w:szCs w:val="24"/>
        </w:rPr>
        <w:t xml:space="preserve"> the company except by leave of </w:t>
      </w:r>
      <w:r w:rsidRPr="001D5EDD">
        <w:rPr>
          <w:rFonts w:ascii="Times New Roman" w:hAnsi="Times New Roman" w:cs="Times New Roman"/>
          <w:sz w:val="24"/>
          <w:szCs w:val="24"/>
        </w:rPr>
        <w:t>the court and subject to such terms as the court may impose;</w:t>
      </w:r>
    </w:p>
    <w:p w:rsidR="00833506" w:rsidRPr="001D5EDD" w:rsidRDefault="00833506" w:rsidP="00586C50">
      <w:pPr>
        <w:autoSpaceDE w:val="0"/>
        <w:autoSpaceDN w:val="0"/>
        <w:adjustRightInd w:val="0"/>
        <w:spacing w:after="0" w:line="240" w:lineRule="auto"/>
        <w:ind w:left="1980" w:hanging="540"/>
        <w:jc w:val="both"/>
        <w:rPr>
          <w:rFonts w:ascii="Times New Roman" w:hAnsi="Times New Roman" w:cs="Times New Roman"/>
          <w:sz w:val="24"/>
          <w:szCs w:val="24"/>
        </w:rPr>
      </w:pPr>
      <w:r w:rsidRPr="001D5EDD">
        <w:rPr>
          <w:rFonts w:ascii="Times New Roman" w:hAnsi="Times New Roman" w:cs="Times New Roman"/>
          <w:sz w:val="24"/>
          <w:szCs w:val="24"/>
        </w:rPr>
        <w:t>(</w:t>
      </w:r>
      <w:r w:rsidRPr="001D5EDD">
        <w:rPr>
          <w:rFonts w:ascii="Times New Roman" w:hAnsi="Times New Roman" w:cs="Times New Roman"/>
          <w:i/>
          <w:iCs/>
          <w:sz w:val="24"/>
          <w:szCs w:val="24"/>
        </w:rPr>
        <w:t>b</w:t>
      </w:r>
      <w:r w:rsidRPr="001D5EDD">
        <w:rPr>
          <w:rFonts w:ascii="Times New Roman" w:hAnsi="Times New Roman" w:cs="Times New Roman"/>
          <w:sz w:val="24"/>
          <w:szCs w:val="24"/>
        </w:rPr>
        <w:t xml:space="preserve">) </w:t>
      </w:r>
      <w:r w:rsidR="00C22188">
        <w:rPr>
          <w:rFonts w:ascii="Times New Roman" w:hAnsi="Times New Roman" w:cs="Times New Roman"/>
          <w:sz w:val="24"/>
          <w:szCs w:val="24"/>
        </w:rPr>
        <w:t xml:space="preserve">   </w:t>
      </w:r>
      <w:r w:rsidRPr="001D5EDD">
        <w:rPr>
          <w:rFonts w:ascii="Times New Roman" w:hAnsi="Times New Roman" w:cs="Times New Roman"/>
          <w:sz w:val="24"/>
          <w:szCs w:val="24"/>
        </w:rPr>
        <w:t>any attachment or execution put in force against the assets of the company after the comm</w:t>
      </w:r>
      <w:r w:rsidR="00793E94" w:rsidRPr="001D5EDD">
        <w:rPr>
          <w:rFonts w:ascii="Times New Roman" w:hAnsi="Times New Roman" w:cs="Times New Roman"/>
          <w:sz w:val="24"/>
          <w:szCs w:val="24"/>
        </w:rPr>
        <w:t xml:space="preserve">encement of </w:t>
      </w:r>
      <w:r w:rsidRPr="001D5EDD">
        <w:rPr>
          <w:rFonts w:ascii="Times New Roman" w:hAnsi="Times New Roman" w:cs="Times New Roman"/>
          <w:sz w:val="24"/>
          <w:szCs w:val="24"/>
        </w:rPr>
        <w:t>the winding up shall be void;</w:t>
      </w:r>
    </w:p>
    <w:p w:rsidR="00365DF0" w:rsidRPr="001D5EDD" w:rsidRDefault="00833506" w:rsidP="00365DF0">
      <w:pPr>
        <w:autoSpaceDE w:val="0"/>
        <w:autoSpaceDN w:val="0"/>
        <w:adjustRightInd w:val="0"/>
        <w:spacing w:after="0" w:line="240" w:lineRule="auto"/>
        <w:ind w:left="2070" w:hanging="630"/>
        <w:jc w:val="both"/>
        <w:rPr>
          <w:rFonts w:ascii="Times New Roman" w:hAnsi="Times New Roman" w:cs="Times New Roman"/>
          <w:sz w:val="24"/>
          <w:szCs w:val="24"/>
        </w:rPr>
      </w:pPr>
      <w:r w:rsidRPr="001D5EDD">
        <w:rPr>
          <w:rFonts w:ascii="Times New Roman" w:hAnsi="Times New Roman" w:cs="Times New Roman"/>
          <w:b/>
          <w:sz w:val="24"/>
          <w:szCs w:val="24"/>
        </w:rPr>
        <w:t>(</w:t>
      </w:r>
      <w:r w:rsidRPr="001D5EDD">
        <w:rPr>
          <w:rFonts w:ascii="Times New Roman" w:hAnsi="Times New Roman" w:cs="Times New Roman"/>
          <w:b/>
          <w:i/>
          <w:iCs/>
          <w:sz w:val="24"/>
          <w:szCs w:val="24"/>
        </w:rPr>
        <w:t>c</w:t>
      </w:r>
      <w:r w:rsidR="0098086D" w:rsidRPr="001D5EDD">
        <w:rPr>
          <w:rFonts w:ascii="Times New Roman" w:hAnsi="Times New Roman" w:cs="Times New Roman"/>
          <w:b/>
          <w:sz w:val="24"/>
          <w:szCs w:val="24"/>
        </w:rPr>
        <w:t xml:space="preserve">) </w:t>
      </w:r>
      <w:r w:rsidR="00C22188">
        <w:rPr>
          <w:rFonts w:ascii="Times New Roman" w:hAnsi="Times New Roman" w:cs="Times New Roman"/>
          <w:b/>
          <w:sz w:val="24"/>
          <w:szCs w:val="24"/>
        </w:rPr>
        <w:t xml:space="preserve">  </w:t>
      </w:r>
      <w:r w:rsidRPr="001D5EDD">
        <w:rPr>
          <w:rFonts w:ascii="Times New Roman" w:hAnsi="Times New Roman" w:cs="Times New Roman"/>
          <w:b/>
          <w:sz w:val="24"/>
          <w:szCs w:val="24"/>
        </w:rPr>
        <w:t>every disposition of the property, including rights of action, of the compa</w:t>
      </w:r>
      <w:r w:rsidR="00793E94" w:rsidRPr="001D5EDD">
        <w:rPr>
          <w:rFonts w:ascii="Times New Roman" w:hAnsi="Times New Roman" w:cs="Times New Roman"/>
          <w:b/>
          <w:sz w:val="24"/>
          <w:szCs w:val="24"/>
        </w:rPr>
        <w:t xml:space="preserve">ny and every transfer of shares </w:t>
      </w:r>
      <w:r w:rsidRPr="001D5EDD">
        <w:rPr>
          <w:rFonts w:ascii="Times New Roman" w:hAnsi="Times New Roman" w:cs="Times New Roman"/>
          <w:b/>
          <w:sz w:val="24"/>
          <w:szCs w:val="24"/>
        </w:rPr>
        <w:t>or alteration in the status of its members, made after the commencement of the winding up, shall, unles</w:t>
      </w:r>
      <w:r w:rsidR="00793E94" w:rsidRPr="001D5EDD">
        <w:rPr>
          <w:rFonts w:ascii="Times New Roman" w:hAnsi="Times New Roman" w:cs="Times New Roman"/>
          <w:b/>
          <w:sz w:val="24"/>
          <w:szCs w:val="24"/>
        </w:rPr>
        <w:t xml:space="preserve">s </w:t>
      </w:r>
      <w:r w:rsidRPr="001D5EDD">
        <w:rPr>
          <w:rFonts w:ascii="Times New Roman" w:hAnsi="Times New Roman" w:cs="Times New Roman"/>
          <w:b/>
          <w:sz w:val="24"/>
          <w:szCs w:val="24"/>
        </w:rPr>
        <w:t>the court otherwise orders, be void.</w:t>
      </w:r>
      <w:r w:rsidR="00690F81" w:rsidRPr="001D5EDD">
        <w:rPr>
          <w:rFonts w:ascii="Times New Roman" w:hAnsi="Times New Roman" w:cs="Times New Roman"/>
          <w:b/>
          <w:sz w:val="24"/>
          <w:szCs w:val="24"/>
        </w:rPr>
        <w:t>”</w:t>
      </w:r>
      <w:r w:rsidRPr="001D5EDD">
        <w:rPr>
          <w:rFonts w:ascii="Times New Roman" w:hAnsi="Times New Roman" w:cs="Times New Roman"/>
          <w:b/>
          <w:sz w:val="24"/>
          <w:szCs w:val="24"/>
        </w:rPr>
        <w:t xml:space="preserve">  </w:t>
      </w:r>
      <w:r w:rsidR="00793E94" w:rsidRPr="001D5EDD">
        <w:rPr>
          <w:rFonts w:ascii="Times New Roman" w:hAnsi="Times New Roman" w:cs="Times New Roman"/>
          <w:sz w:val="24"/>
          <w:szCs w:val="24"/>
        </w:rPr>
        <w:t>(emphasis added)</w:t>
      </w:r>
    </w:p>
    <w:p w:rsidR="00793E94" w:rsidRPr="001D5EDD" w:rsidRDefault="00793E94" w:rsidP="00365DF0">
      <w:pPr>
        <w:autoSpaceDE w:val="0"/>
        <w:autoSpaceDN w:val="0"/>
        <w:adjustRightInd w:val="0"/>
        <w:spacing w:after="0" w:line="240" w:lineRule="auto"/>
        <w:ind w:left="2070" w:hanging="630"/>
        <w:jc w:val="both"/>
        <w:rPr>
          <w:rFonts w:ascii="Times New Roman" w:hAnsi="Times New Roman" w:cs="Times New Roman"/>
          <w:b/>
          <w:sz w:val="24"/>
          <w:szCs w:val="24"/>
        </w:rPr>
      </w:pPr>
    </w:p>
    <w:p w:rsidR="0098086D" w:rsidRPr="001D5EDD" w:rsidRDefault="0098086D" w:rsidP="00586C50">
      <w:pPr>
        <w:autoSpaceDE w:val="0"/>
        <w:autoSpaceDN w:val="0"/>
        <w:adjustRightInd w:val="0"/>
        <w:spacing w:after="0" w:line="240" w:lineRule="auto"/>
        <w:ind w:left="1440"/>
        <w:jc w:val="both"/>
        <w:rPr>
          <w:rFonts w:ascii="Times New Roman" w:hAnsi="Times New Roman" w:cs="Times New Roman"/>
          <w:sz w:val="24"/>
          <w:szCs w:val="24"/>
        </w:rPr>
      </w:pPr>
    </w:p>
    <w:p w:rsidR="00793E94" w:rsidRPr="001D5EDD" w:rsidRDefault="00793E94" w:rsidP="003F6D5B">
      <w:pPr>
        <w:autoSpaceDE w:val="0"/>
        <w:autoSpaceDN w:val="0"/>
        <w:adjustRightInd w:val="0"/>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The court </w:t>
      </w:r>
      <w:r w:rsidRPr="001D5EDD">
        <w:rPr>
          <w:rFonts w:ascii="Times New Roman" w:hAnsi="Times New Roman" w:cs="Times New Roman"/>
          <w:i/>
          <w:sz w:val="24"/>
          <w:szCs w:val="24"/>
        </w:rPr>
        <w:t>a</w:t>
      </w:r>
      <w:r w:rsidR="00E25F6C" w:rsidRPr="001D5EDD">
        <w:rPr>
          <w:rFonts w:ascii="Times New Roman" w:hAnsi="Times New Roman" w:cs="Times New Roman"/>
          <w:i/>
          <w:sz w:val="24"/>
          <w:szCs w:val="24"/>
        </w:rPr>
        <w:t xml:space="preserve"> </w:t>
      </w:r>
      <w:r w:rsidRPr="001D5EDD">
        <w:rPr>
          <w:rFonts w:ascii="Times New Roman" w:hAnsi="Times New Roman" w:cs="Times New Roman"/>
          <w:i/>
          <w:sz w:val="24"/>
          <w:szCs w:val="24"/>
        </w:rPr>
        <w:t>quo</w:t>
      </w:r>
      <w:r w:rsidRPr="001D5EDD">
        <w:rPr>
          <w:rFonts w:ascii="Times New Roman" w:hAnsi="Times New Roman" w:cs="Times New Roman"/>
          <w:sz w:val="24"/>
          <w:szCs w:val="24"/>
        </w:rPr>
        <w:t xml:space="preserve"> was therefore correct when it said:</w:t>
      </w:r>
    </w:p>
    <w:p w:rsidR="00415081" w:rsidRPr="001D5EDD" w:rsidRDefault="00793E94" w:rsidP="003F6D5B">
      <w:pPr>
        <w:autoSpaceDE w:val="0"/>
        <w:autoSpaceDN w:val="0"/>
        <w:adjustRightInd w:val="0"/>
        <w:spacing w:after="0" w:line="240" w:lineRule="auto"/>
        <w:ind w:left="720"/>
        <w:jc w:val="both"/>
        <w:rPr>
          <w:rFonts w:ascii="Times New Roman" w:hAnsi="Times New Roman" w:cs="Times New Roman"/>
          <w:sz w:val="24"/>
          <w:szCs w:val="24"/>
        </w:rPr>
      </w:pPr>
      <w:r w:rsidRPr="001D5EDD">
        <w:rPr>
          <w:rFonts w:ascii="Times New Roman" w:hAnsi="Times New Roman" w:cs="Times New Roman"/>
          <w:sz w:val="24"/>
          <w:szCs w:val="24"/>
        </w:rPr>
        <w:t>“I am also persuaded to grant absolution from t</w:t>
      </w:r>
      <w:r w:rsidR="007D3155" w:rsidRPr="001D5EDD">
        <w:rPr>
          <w:rFonts w:ascii="Times New Roman" w:hAnsi="Times New Roman" w:cs="Times New Roman"/>
          <w:sz w:val="24"/>
          <w:szCs w:val="24"/>
        </w:rPr>
        <w:t xml:space="preserve">he instance because of the </w:t>
      </w:r>
      <w:r w:rsidR="00415081" w:rsidRPr="001D5EDD">
        <w:rPr>
          <w:rFonts w:ascii="Times New Roman" w:hAnsi="Times New Roman" w:cs="Times New Roman"/>
          <w:sz w:val="24"/>
          <w:szCs w:val="24"/>
        </w:rPr>
        <w:t>fact that as the trial commenced but b</w:t>
      </w:r>
      <w:r w:rsidR="007D3155" w:rsidRPr="001D5EDD">
        <w:rPr>
          <w:rFonts w:ascii="Times New Roman" w:hAnsi="Times New Roman" w:cs="Times New Roman"/>
          <w:sz w:val="24"/>
          <w:szCs w:val="24"/>
        </w:rPr>
        <w:t xml:space="preserve">efore its completion Stir Crazy </w:t>
      </w:r>
      <w:r w:rsidR="00415081" w:rsidRPr="001D5EDD">
        <w:rPr>
          <w:rFonts w:ascii="Times New Roman" w:hAnsi="Times New Roman" w:cs="Times New Roman"/>
          <w:sz w:val="24"/>
          <w:szCs w:val="24"/>
        </w:rPr>
        <w:t>was placed under provisional liquidation and is currently under liquidation”…</w:t>
      </w:r>
    </w:p>
    <w:p w:rsidR="00516EF2" w:rsidRPr="001D5EDD" w:rsidRDefault="00516EF2" w:rsidP="00586C50">
      <w:pPr>
        <w:autoSpaceDE w:val="0"/>
        <w:autoSpaceDN w:val="0"/>
        <w:adjustRightInd w:val="0"/>
        <w:spacing w:after="0" w:line="240" w:lineRule="auto"/>
        <w:ind w:left="720"/>
        <w:jc w:val="both"/>
        <w:rPr>
          <w:rFonts w:ascii="Times New Roman" w:hAnsi="Times New Roman" w:cs="Times New Roman"/>
          <w:sz w:val="24"/>
          <w:szCs w:val="24"/>
        </w:rPr>
      </w:pPr>
    </w:p>
    <w:p w:rsidR="003F6D5B" w:rsidRPr="001D5EDD" w:rsidRDefault="003F6D5B" w:rsidP="000656BF">
      <w:pPr>
        <w:spacing w:after="0" w:line="240" w:lineRule="auto"/>
        <w:ind w:left="720" w:hanging="720"/>
        <w:jc w:val="both"/>
        <w:rPr>
          <w:rFonts w:ascii="Times New Roman" w:hAnsi="Times New Roman" w:cs="Times New Roman"/>
          <w:sz w:val="24"/>
          <w:szCs w:val="24"/>
        </w:rPr>
      </w:pPr>
    </w:p>
    <w:p w:rsidR="00D22142" w:rsidRPr="001D5EDD" w:rsidRDefault="00516EF2" w:rsidP="003F6D5B">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The court </w:t>
      </w:r>
      <w:r w:rsidRPr="001D5EDD">
        <w:rPr>
          <w:rFonts w:ascii="Times New Roman" w:hAnsi="Times New Roman" w:cs="Times New Roman"/>
          <w:i/>
          <w:sz w:val="24"/>
          <w:szCs w:val="24"/>
        </w:rPr>
        <w:t>a quo</w:t>
      </w:r>
      <w:r w:rsidRPr="001D5EDD">
        <w:rPr>
          <w:rFonts w:ascii="Times New Roman" w:hAnsi="Times New Roman" w:cs="Times New Roman"/>
          <w:sz w:val="24"/>
          <w:szCs w:val="24"/>
        </w:rPr>
        <w:t xml:space="preserve"> therefore correctly </w:t>
      </w:r>
      <w:r w:rsidR="00B01EA5" w:rsidRPr="001D5EDD">
        <w:rPr>
          <w:rFonts w:ascii="Times New Roman" w:hAnsi="Times New Roman" w:cs="Times New Roman"/>
          <w:sz w:val="24"/>
          <w:szCs w:val="24"/>
        </w:rPr>
        <w:t>granted absolution from the instance against</w:t>
      </w:r>
      <w:r w:rsidRPr="001D5EDD">
        <w:rPr>
          <w:rFonts w:ascii="Times New Roman" w:hAnsi="Times New Roman" w:cs="Times New Roman"/>
          <w:sz w:val="24"/>
          <w:szCs w:val="24"/>
        </w:rPr>
        <w:t xml:space="preserve"> the appellant’s claim on </w:t>
      </w:r>
      <w:r w:rsidR="00DE0563" w:rsidRPr="001D5EDD">
        <w:rPr>
          <w:rFonts w:ascii="Times New Roman" w:hAnsi="Times New Roman" w:cs="Times New Roman"/>
          <w:sz w:val="24"/>
          <w:szCs w:val="24"/>
        </w:rPr>
        <w:t xml:space="preserve">shares and assets owned by </w:t>
      </w:r>
      <w:r w:rsidR="00276C7C" w:rsidRPr="001D5EDD">
        <w:rPr>
          <w:rFonts w:ascii="Times New Roman" w:hAnsi="Times New Roman" w:cs="Times New Roman"/>
          <w:sz w:val="24"/>
          <w:szCs w:val="24"/>
        </w:rPr>
        <w:t>Stir Crazy</w:t>
      </w:r>
      <w:r w:rsidR="00DE0563" w:rsidRPr="001D5EDD">
        <w:rPr>
          <w:rFonts w:ascii="Times New Roman" w:hAnsi="Times New Roman" w:cs="Times New Roman"/>
          <w:sz w:val="24"/>
          <w:szCs w:val="24"/>
        </w:rPr>
        <w:t xml:space="preserve"> (Pvt) Ltd</w:t>
      </w:r>
      <w:r w:rsidRPr="001D5EDD">
        <w:rPr>
          <w:rFonts w:ascii="Times New Roman" w:hAnsi="Times New Roman" w:cs="Times New Roman"/>
          <w:sz w:val="24"/>
          <w:szCs w:val="24"/>
        </w:rPr>
        <w:t>.</w:t>
      </w:r>
      <w:r w:rsidR="00690F81" w:rsidRPr="001D5EDD">
        <w:rPr>
          <w:rFonts w:ascii="Times New Roman" w:hAnsi="Times New Roman" w:cs="Times New Roman"/>
          <w:sz w:val="24"/>
          <w:szCs w:val="24"/>
        </w:rPr>
        <w:t xml:space="preserve"> </w:t>
      </w:r>
      <w:r w:rsidR="00365DF0" w:rsidRPr="001D5EDD">
        <w:rPr>
          <w:rFonts w:ascii="Times New Roman" w:hAnsi="Times New Roman" w:cs="Times New Roman"/>
          <w:sz w:val="24"/>
          <w:szCs w:val="24"/>
        </w:rPr>
        <w:t xml:space="preserve">It </w:t>
      </w:r>
      <w:r w:rsidR="00D22142" w:rsidRPr="001D5EDD">
        <w:rPr>
          <w:rFonts w:ascii="Times New Roman" w:hAnsi="Times New Roman" w:cs="Times New Roman"/>
          <w:sz w:val="24"/>
          <w:szCs w:val="24"/>
        </w:rPr>
        <w:t>also correctly ordered absolution from the instance in respect of properties where no offers had been made and in respect of companies in which there was no evidence of the parties’ shareholding.</w:t>
      </w:r>
    </w:p>
    <w:p w:rsidR="00D507D9" w:rsidRPr="001D5EDD" w:rsidRDefault="00D507D9" w:rsidP="00D507D9">
      <w:pPr>
        <w:spacing w:after="0" w:line="240" w:lineRule="auto"/>
        <w:ind w:firstLine="1440"/>
        <w:jc w:val="both"/>
        <w:rPr>
          <w:rFonts w:ascii="Times New Roman" w:hAnsi="Times New Roman" w:cs="Times New Roman"/>
          <w:sz w:val="24"/>
          <w:szCs w:val="24"/>
        </w:rPr>
      </w:pPr>
    </w:p>
    <w:p w:rsidR="00D507D9" w:rsidRPr="001D5EDD" w:rsidRDefault="00D507D9" w:rsidP="00D507D9">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No 182 Shingara </w:t>
      </w:r>
      <w:r w:rsidR="00B9550D" w:rsidRPr="001D5EDD">
        <w:rPr>
          <w:rFonts w:ascii="Times New Roman" w:hAnsi="Times New Roman" w:cs="Times New Roman"/>
          <w:sz w:val="24"/>
          <w:szCs w:val="24"/>
        </w:rPr>
        <w:t xml:space="preserve">should </w:t>
      </w:r>
      <w:r w:rsidRPr="001D5EDD">
        <w:rPr>
          <w:rFonts w:ascii="Times New Roman" w:hAnsi="Times New Roman" w:cs="Times New Roman"/>
          <w:sz w:val="24"/>
          <w:szCs w:val="24"/>
        </w:rPr>
        <w:t xml:space="preserve">remain on the list </w:t>
      </w:r>
      <w:r w:rsidR="00B9550D" w:rsidRPr="001D5EDD">
        <w:rPr>
          <w:rFonts w:ascii="Times New Roman" w:hAnsi="Times New Roman" w:cs="Times New Roman"/>
          <w:sz w:val="24"/>
          <w:szCs w:val="24"/>
        </w:rPr>
        <w:t xml:space="preserve">of properties against which absolution from the instance was granted </w:t>
      </w:r>
      <w:r w:rsidRPr="001D5EDD">
        <w:rPr>
          <w:rFonts w:ascii="Times New Roman" w:hAnsi="Times New Roman" w:cs="Times New Roman"/>
          <w:sz w:val="24"/>
          <w:szCs w:val="24"/>
        </w:rPr>
        <w:t>because it is alleged to belong to a third party (Murray the parties’ first child). It can therefore only be distributed between the parties if it is proved to be an asset of the parties.</w:t>
      </w:r>
    </w:p>
    <w:p w:rsidR="00621598" w:rsidRPr="001D5EDD" w:rsidRDefault="00621598" w:rsidP="006322A1">
      <w:pPr>
        <w:spacing w:after="0" w:line="240" w:lineRule="auto"/>
        <w:ind w:left="720" w:hanging="720"/>
        <w:jc w:val="both"/>
        <w:rPr>
          <w:rFonts w:ascii="Times New Roman" w:hAnsi="Times New Roman" w:cs="Times New Roman"/>
          <w:sz w:val="24"/>
          <w:szCs w:val="24"/>
        </w:rPr>
      </w:pPr>
    </w:p>
    <w:p w:rsidR="00621598" w:rsidRPr="001D5EDD" w:rsidRDefault="00621598" w:rsidP="00586C50">
      <w:pPr>
        <w:spacing w:after="0" w:line="276" w:lineRule="auto"/>
        <w:jc w:val="both"/>
        <w:rPr>
          <w:rFonts w:ascii="Times New Roman" w:hAnsi="Times New Roman" w:cs="Times New Roman"/>
          <w:b/>
          <w:sz w:val="24"/>
          <w:szCs w:val="24"/>
          <w:lang w:val="en-US"/>
        </w:rPr>
      </w:pPr>
      <w:r w:rsidRPr="001D5EDD">
        <w:rPr>
          <w:rFonts w:ascii="Times New Roman" w:hAnsi="Times New Roman" w:cs="Times New Roman"/>
          <w:b/>
          <w:sz w:val="24"/>
          <w:szCs w:val="24"/>
          <w:lang w:val="en-US"/>
        </w:rPr>
        <w:t xml:space="preserve">Whether or not the appellant is entitled to claim her </w:t>
      </w:r>
      <w:r w:rsidR="00433AB2" w:rsidRPr="001D5EDD">
        <w:rPr>
          <w:rFonts w:ascii="Times New Roman" w:hAnsi="Times New Roman" w:cs="Times New Roman"/>
          <w:b/>
          <w:sz w:val="24"/>
          <w:szCs w:val="24"/>
          <w:lang w:val="en-US"/>
        </w:rPr>
        <w:t>inheritance</w:t>
      </w:r>
      <w:r w:rsidR="00920190" w:rsidRPr="001D5EDD">
        <w:rPr>
          <w:rFonts w:ascii="Times New Roman" w:hAnsi="Times New Roman" w:cs="Times New Roman"/>
          <w:b/>
          <w:sz w:val="24"/>
          <w:szCs w:val="24"/>
          <w:lang w:val="en-US"/>
        </w:rPr>
        <w:t xml:space="preserve"> money</w:t>
      </w:r>
      <w:r w:rsidR="00433AB2" w:rsidRPr="001D5EDD">
        <w:rPr>
          <w:rFonts w:ascii="Times New Roman" w:hAnsi="Times New Roman" w:cs="Times New Roman"/>
          <w:b/>
          <w:sz w:val="24"/>
          <w:szCs w:val="24"/>
          <w:lang w:val="en-US"/>
        </w:rPr>
        <w:t xml:space="preserve"> from the </w:t>
      </w:r>
      <w:r w:rsidR="00DA506B" w:rsidRPr="001D5EDD">
        <w:rPr>
          <w:rFonts w:ascii="Times New Roman" w:hAnsi="Times New Roman" w:cs="Times New Roman"/>
          <w:b/>
          <w:sz w:val="24"/>
          <w:szCs w:val="24"/>
          <w:lang w:val="en-US"/>
        </w:rPr>
        <w:t xml:space="preserve">first </w:t>
      </w:r>
      <w:r w:rsidR="00433AB2" w:rsidRPr="001D5EDD">
        <w:rPr>
          <w:rFonts w:ascii="Times New Roman" w:hAnsi="Times New Roman" w:cs="Times New Roman"/>
          <w:b/>
          <w:sz w:val="24"/>
          <w:szCs w:val="24"/>
          <w:lang w:val="en-US"/>
        </w:rPr>
        <w:t>respondent</w:t>
      </w:r>
      <w:r w:rsidRPr="001D5EDD">
        <w:rPr>
          <w:rFonts w:ascii="Times New Roman" w:hAnsi="Times New Roman" w:cs="Times New Roman"/>
          <w:b/>
          <w:sz w:val="24"/>
          <w:szCs w:val="24"/>
          <w:lang w:val="en-US"/>
        </w:rPr>
        <w:t>.</w:t>
      </w:r>
    </w:p>
    <w:p w:rsidR="001D3D45" w:rsidRPr="001D5EDD" w:rsidRDefault="001D3D45" w:rsidP="00586C50">
      <w:pPr>
        <w:spacing w:after="0" w:line="276" w:lineRule="auto"/>
        <w:jc w:val="both"/>
        <w:rPr>
          <w:rFonts w:ascii="Times New Roman" w:hAnsi="Times New Roman" w:cs="Times New Roman"/>
          <w:b/>
          <w:sz w:val="24"/>
          <w:szCs w:val="24"/>
          <w:lang w:val="en-US"/>
        </w:rPr>
      </w:pPr>
    </w:p>
    <w:p w:rsidR="0098086D" w:rsidRPr="001D5EDD" w:rsidRDefault="0098086D" w:rsidP="00586C50">
      <w:pPr>
        <w:spacing w:after="0" w:line="240" w:lineRule="auto"/>
        <w:ind w:left="720" w:hanging="720"/>
        <w:jc w:val="both"/>
        <w:rPr>
          <w:rFonts w:ascii="Times New Roman" w:hAnsi="Times New Roman" w:cs="Times New Roman"/>
          <w:sz w:val="24"/>
          <w:szCs w:val="24"/>
        </w:rPr>
      </w:pPr>
    </w:p>
    <w:p w:rsidR="001D3D45" w:rsidRPr="001D5EDD" w:rsidRDefault="00B72399" w:rsidP="00514D9E">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The appellant contends that she advanced a loan of €10 400 which was part of her inheritance to the </w:t>
      </w:r>
      <w:r w:rsidR="00922888"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respondent through</w:t>
      </w:r>
      <w:r w:rsidR="00433AB2" w:rsidRPr="001D5EDD">
        <w:rPr>
          <w:rFonts w:ascii="Times New Roman" w:hAnsi="Times New Roman" w:cs="Times New Roman"/>
          <w:sz w:val="24"/>
          <w:szCs w:val="24"/>
        </w:rPr>
        <w:t xml:space="preserve"> a company called</w:t>
      </w:r>
      <w:r w:rsidR="00690F81" w:rsidRPr="001D5EDD">
        <w:rPr>
          <w:rFonts w:ascii="Times New Roman" w:hAnsi="Times New Roman" w:cs="Times New Roman"/>
          <w:sz w:val="24"/>
          <w:szCs w:val="24"/>
        </w:rPr>
        <w:t xml:space="preserve"> </w:t>
      </w:r>
      <w:r w:rsidR="00276C7C" w:rsidRPr="001D5EDD">
        <w:rPr>
          <w:rFonts w:ascii="Times New Roman" w:hAnsi="Times New Roman" w:cs="Times New Roman"/>
          <w:sz w:val="24"/>
          <w:szCs w:val="24"/>
        </w:rPr>
        <w:t>Stir Crazy</w:t>
      </w:r>
      <w:r w:rsidRPr="001D5EDD">
        <w:rPr>
          <w:rFonts w:ascii="Times New Roman" w:hAnsi="Times New Roman" w:cs="Times New Roman"/>
          <w:sz w:val="24"/>
          <w:szCs w:val="24"/>
        </w:rPr>
        <w:t xml:space="preserve"> (Pvt) Ltd. </w:t>
      </w:r>
      <w:r w:rsidR="002C28D1" w:rsidRPr="001D5EDD">
        <w:rPr>
          <w:rFonts w:ascii="Times New Roman" w:hAnsi="Times New Roman" w:cs="Times New Roman"/>
          <w:sz w:val="24"/>
          <w:szCs w:val="24"/>
        </w:rPr>
        <w:t xml:space="preserve"> </w:t>
      </w:r>
      <w:r w:rsidRPr="001D5EDD">
        <w:rPr>
          <w:rFonts w:ascii="Times New Roman" w:hAnsi="Times New Roman" w:cs="Times New Roman"/>
          <w:sz w:val="24"/>
          <w:szCs w:val="24"/>
        </w:rPr>
        <w:t xml:space="preserve">She claimed the money from the </w:t>
      </w:r>
      <w:r w:rsidR="00922888"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 xml:space="preserve">respondent alleging that the aforementioned company was </w:t>
      </w:r>
      <w:r w:rsidR="00922888" w:rsidRPr="001D5EDD">
        <w:rPr>
          <w:rFonts w:ascii="Times New Roman" w:hAnsi="Times New Roman" w:cs="Times New Roman"/>
          <w:sz w:val="24"/>
          <w:szCs w:val="24"/>
        </w:rPr>
        <w:t>his</w:t>
      </w:r>
      <w:r w:rsidRPr="001D5EDD">
        <w:rPr>
          <w:rFonts w:ascii="Times New Roman" w:hAnsi="Times New Roman" w:cs="Times New Roman"/>
          <w:sz w:val="24"/>
          <w:szCs w:val="24"/>
        </w:rPr>
        <w:t xml:space="preserve"> </w:t>
      </w:r>
      <w:r w:rsidRPr="001D5EDD">
        <w:rPr>
          <w:rFonts w:ascii="Times New Roman" w:hAnsi="Times New Roman" w:cs="Times New Roman"/>
          <w:i/>
          <w:sz w:val="24"/>
          <w:szCs w:val="24"/>
        </w:rPr>
        <w:t>alter ego</w:t>
      </w:r>
      <w:r w:rsidRPr="001D5EDD">
        <w:rPr>
          <w:rFonts w:ascii="Times New Roman" w:hAnsi="Times New Roman" w:cs="Times New Roman"/>
          <w:sz w:val="24"/>
          <w:szCs w:val="24"/>
        </w:rPr>
        <w:t>.</w:t>
      </w:r>
    </w:p>
    <w:p w:rsidR="00F8360B" w:rsidRPr="001D5EDD" w:rsidRDefault="00B72399" w:rsidP="00514D9E">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 </w:t>
      </w:r>
    </w:p>
    <w:p w:rsidR="006C05F2" w:rsidRPr="001D5EDD" w:rsidRDefault="00B72399" w:rsidP="003F6D5B">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The </w:t>
      </w:r>
      <w:r w:rsidR="0025752C"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 xml:space="preserve">respondent </w:t>
      </w:r>
      <w:r w:rsidR="006C05F2" w:rsidRPr="001D5EDD">
        <w:rPr>
          <w:rFonts w:ascii="Times New Roman" w:hAnsi="Times New Roman" w:cs="Times New Roman"/>
          <w:sz w:val="24"/>
          <w:szCs w:val="24"/>
        </w:rPr>
        <w:t>disputed that he</w:t>
      </w:r>
      <w:r w:rsidRPr="001D5EDD">
        <w:rPr>
          <w:rFonts w:ascii="Times New Roman" w:hAnsi="Times New Roman" w:cs="Times New Roman"/>
          <w:sz w:val="24"/>
          <w:szCs w:val="24"/>
        </w:rPr>
        <w:t xml:space="preserve"> borrow</w:t>
      </w:r>
      <w:r w:rsidR="006C05F2" w:rsidRPr="001D5EDD">
        <w:rPr>
          <w:rFonts w:ascii="Times New Roman" w:hAnsi="Times New Roman" w:cs="Times New Roman"/>
          <w:sz w:val="24"/>
          <w:szCs w:val="24"/>
        </w:rPr>
        <w:t>ed</w:t>
      </w:r>
      <w:r w:rsidRPr="001D5EDD">
        <w:rPr>
          <w:rFonts w:ascii="Times New Roman" w:hAnsi="Times New Roman" w:cs="Times New Roman"/>
          <w:sz w:val="24"/>
          <w:szCs w:val="24"/>
        </w:rPr>
        <w:t xml:space="preserve"> the money in his personal capacity and argued that the loan was advanced to </w:t>
      </w:r>
      <w:r w:rsidR="00276C7C" w:rsidRPr="001D5EDD">
        <w:rPr>
          <w:rFonts w:ascii="Times New Roman" w:hAnsi="Times New Roman" w:cs="Times New Roman"/>
          <w:sz w:val="24"/>
          <w:szCs w:val="24"/>
        </w:rPr>
        <w:t>Stir Crazy</w:t>
      </w:r>
      <w:r w:rsidR="00433AB2" w:rsidRPr="001D5EDD">
        <w:rPr>
          <w:rFonts w:ascii="Times New Roman" w:hAnsi="Times New Roman" w:cs="Times New Roman"/>
          <w:sz w:val="24"/>
          <w:szCs w:val="24"/>
        </w:rPr>
        <w:t xml:space="preserve"> (Pvt) Ltd</w:t>
      </w:r>
      <w:r w:rsidRPr="001D5EDD">
        <w:rPr>
          <w:rFonts w:ascii="Times New Roman" w:hAnsi="Times New Roman" w:cs="Times New Roman"/>
          <w:sz w:val="24"/>
          <w:szCs w:val="24"/>
        </w:rPr>
        <w:t xml:space="preserve"> hence the appellant cannot seek to rec</w:t>
      </w:r>
      <w:r w:rsidR="00301878" w:rsidRPr="001D5EDD">
        <w:rPr>
          <w:rFonts w:ascii="Times New Roman" w:hAnsi="Times New Roman" w:cs="Times New Roman"/>
          <w:sz w:val="24"/>
          <w:szCs w:val="24"/>
        </w:rPr>
        <w:t>ov</w:t>
      </w:r>
      <w:r w:rsidRPr="001D5EDD">
        <w:rPr>
          <w:rFonts w:ascii="Times New Roman" w:hAnsi="Times New Roman" w:cs="Times New Roman"/>
          <w:sz w:val="24"/>
          <w:szCs w:val="24"/>
        </w:rPr>
        <w:t>e</w:t>
      </w:r>
      <w:r w:rsidR="00301878" w:rsidRPr="001D5EDD">
        <w:rPr>
          <w:rFonts w:ascii="Times New Roman" w:hAnsi="Times New Roman" w:cs="Times New Roman"/>
          <w:sz w:val="24"/>
          <w:szCs w:val="24"/>
        </w:rPr>
        <w:t>r</w:t>
      </w:r>
      <w:r w:rsidRPr="001D5EDD">
        <w:rPr>
          <w:rFonts w:ascii="Times New Roman" w:hAnsi="Times New Roman" w:cs="Times New Roman"/>
          <w:sz w:val="24"/>
          <w:szCs w:val="24"/>
        </w:rPr>
        <w:t xml:space="preserve"> this money </w:t>
      </w:r>
      <w:r w:rsidR="00301878" w:rsidRPr="001D5EDD">
        <w:rPr>
          <w:rFonts w:ascii="Times New Roman" w:hAnsi="Times New Roman" w:cs="Times New Roman"/>
          <w:sz w:val="24"/>
          <w:szCs w:val="24"/>
        </w:rPr>
        <w:t>pursuant to</w:t>
      </w:r>
      <w:r w:rsidRPr="001D5EDD">
        <w:rPr>
          <w:rFonts w:ascii="Times New Roman" w:hAnsi="Times New Roman" w:cs="Times New Roman"/>
          <w:sz w:val="24"/>
          <w:szCs w:val="24"/>
        </w:rPr>
        <w:t xml:space="preserve"> s 7(1)</w:t>
      </w:r>
      <w:r w:rsidR="005904E7" w:rsidRPr="001D5EDD">
        <w:rPr>
          <w:rFonts w:ascii="Times New Roman" w:hAnsi="Times New Roman" w:cs="Times New Roman"/>
          <w:sz w:val="24"/>
          <w:szCs w:val="24"/>
        </w:rPr>
        <w:t>(a)</w:t>
      </w:r>
      <w:r w:rsidRPr="001D5EDD">
        <w:rPr>
          <w:rFonts w:ascii="Times New Roman" w:hAnsi="Times New Roman" w:cs="Times New Roman"/>
          <w:sz w:val="24"/>
          <w:szCs w:val="24"/>
        </w:rPr>
        <w:t xml:space="preserve"> of the Matrimonial Causes Act but </w:t>
      </w:r>
      <w:r w:rsidR="00920190" w:rsidRPr="001D5EDD">
        <w:rPr>
          <w:rFonts w:ascii="Times New Roman" w:hAnsi="Times New Roman" w:cs="Times New Roman"/>
          <w:sz w:val="24"/>
          <w:szCs w:val="24"/>
        </w:rPr>
        <w:t>has to</w:t>
      </w:r>
      <w:r w:rsidRPr="001D5EDD">
        <w:rPr>
          <w:rFonts w:ascii="Times New Roman" w:hAnsi="Times New Roman" w:cs="Times New Roman"/>
          <w:sz w:val="24"/>
          <w:szCs w:val="24"/>
        </w:rPr>
        <w:t xml:space="preserve"> claim it as a debt owed by </w:t>
      </w:r>
      <w:r w:rsidR="00276C7C" w:rsidRPr="001D5EDD">
        <w:rPr>
          <w:rFonts w:ascii="Times New Roman" w:hAnsi="Times New Roman" w:cs="Times New Roman"/>
          <w:sz w:val="24"/>
          <w:szCs w:val="24"/>
        </w:rPr>
        <w:t>Stir Crazy</w:t>
      </w:r>
      <w:r w:rsidR="00433AB2" w:rsidRPr="001D5EDD">
        <w:rPr>
          <w:rFonts w:ascii="Times New Roman" w:hAnsi="Times New Roman" w:cs="Times New Roman"/>
          <w:sz w:val="24"/>
          <w:szCs w:val="24"/>
        </w:rPr>
        <w:t xml:space="preserve"> (Pvt) Ltd</w:t>
      </w:r>
      <w:r w:rsidRPr="001D5EDD">
        <w:rPr>
          <w:rFonts w:ascii="Times New Roman" w:hAnsi="Times New Roman" w:cs="Times New Roman"/>
          <w:sz w:val="24"/>
          <w:szCs w:val="24"/>
        </w:rPr>
        <w:t xml:space="preserve">.  </w:t>
      </w:r>
    </w:p>
    <w:p w:rsidR="006C05F2" w:rsidRPr="001D5EDD" w:rsidRDefault="006C05F2" w:rsidP="000656BF">
      <w:pPr>
        <w:spacing w:after="0" w:line="240" w:lineRule="auto"/>
        <w:ind w:left="720" w:hanging="720"/>
        <w:jc w:val="both"/>
        <w:rPr>
          <w:rFonts w:ascii="Times New Roman" w:hAnsi="Times New Roman" w:cs="Times New Roman"/>
          <w:sz w:val="24"/>
          <w:szCs w:val="24"/>
        </w:rPr>
      </w:pPr>
    </w:p>
    <w:p w:rsidR="00B72399" w:rsidRPr="001D5EDD" w:rsidRDefault="00B72399" w:rsidP="003F6D5B">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The appellant </w:t>
      </w:r>
      <w:r w:rsidR="00D521A9" w:rsidRPr="001D5EDD">
        <w:rPr>
          <w:rFonts w:ascii="Times New Roman" w:hAnsi="Times New Roman" w:cs="Times New Roman"/>
          <w:sz w:val="24"/>
          <w:szCs w:val="24"/>
        </w:rPr>
        <w:t>did</w:t>
      </w:r>
      <w:r w:rsidRPr="001D5EDD">
        <w:rPr>
          <w:rFonts w:ascii="Times New Roman" w:hAnsi="Times New Roman" w:cs="Times New Roman"/>
          <w:sz w:val="24"/>
          <w:szCs w:val="24"/>
        </w:rPr>
        <w:t xml:space="preserve"> not dispute this clear position</w:t>
      </w:r>
      <w:r w:rsidR="00B4053A" w:rsidRPr="001D5EDD">
        <w:rPr>
          <w:rFonts w:ascii="Times New Roman" w:hAnsi="Times New Roman" w:cs="Times New Roman"/>
          <w:sz w:val="24"/>
          <w:szCs w:val="24"/>
        </w:rPr>
        <w:t xml:space="preserve"> of the law</w:t>
      </w:r>
      <w:r w:rsidRPr="001D5EDD">
        <w:rPr>
          <w:rFonts w:ascii="Times New Roman" w:hAnsi="Times New Roman" w:cs="Times New Roman"/>
          <w:sz w:val="24"/>
          <w:szCs w:val="24"/>
        </w:rPr>
        <w:t>.</w:t>
      </w:r>
      <w:r w:rsidR="00E2568C" w:rsidRPr="001D5EDD">
        <w:rPr>
          <w:rFonts w:ascii="Times New Roman" w:hAnsi="Times New Roman" w:cs="Times New Roman"/>
          <w:sz w:val="24"/>
          <w:szCs w:val="24"/>
        </w:rPr>
        <w:t xml:space="preserve"> In his submissions before us</w:t>
      </w:r>
      <w:r w:rsidR="00D521A9" w:rsidRPr="001D5EDD">
        <w:rPr>
          <w:rFonts w:ascii="Times New Roman" w:hAnsi="Times New Roman" w:cs="Times New Roman"/>
          <w:sz w:val="24"/>
          <w:szCs w:val="24"/>
        </w:rPr>
        <w:t>,</w:t>
      </w:r>
      <w:r w:rsidR="00E2568C" w:rsidRPr="001D5EDD">
        <w:rPr>
          <w:rFonts w:ascii="Times New Roman" w:hAnsi="Times New Roman" w:cs="Times New Roman"/>
          <w:sz w:val="24"/>
          <w:szCs w:val="24"/>
        </w:rPr>
        <w:t xml:space="preserve"> Mr </w:t>
      </w:r>
      <w:r w:rsidR="00E2568C" w:rsidRPr="001D5EDD">
        <w:rPr>
          <w:rFonts w:ascii="Times New Roman" w:hAnsi="Times New Roman" w:cs="Times New Roman"/>
          <w:i/>
          <w:sz w:val="24"/>
          <w:szCs w:val="24"/>
        </w:rPr>
        <w:t>Mpofu</w:t>
      </w:r>
      <w:r w:rsidR="00E2568C" w:rsidRPr="001D5EDD">
        <w:rPr>
          <w:rFonts w:ascii="Times New Roman" w:hAnsi="Times New Roman" w:cs="Times New Roman"/>
          <w:sz w:val="24"/>
          <w:szCs w:val="24"/>
        </w:rPr>
        <w:t xml:space="preserve"> for the appellant</w:t>
      </w:r>
      <w:r w:rsidR="005227FD" w:rsidRPr="001D5EDD">
        <w:rPr>
          <w:rFonts w:ascii="Times New Roman" w:hAnsi="Times New Roman" w:cs="Times New Roman"/>
          <w:sz w:val="24"/>
          <w:szCs w:val="24"/>
        </w:rPr>
        <w:t>,</w:t>
      </w:r>
      <w:r w:rsidR="00E2568C" w:rsidRPr="001D5EDD">
        <w:rPr>
          <w:rFonts w:ascii="Times New Roman" w:hAnsi="Times New Roman" w:cs="Times New Roman"/>
          <w:sz w:val="24"/>
          <w:szCs w:val="24"/>
        </w:rPr>
        <w:t xml:space="preserve"> did not persist with this gro</w:t>
      </w:r>
      <w:r w:rsidR="0016437D" w:rsidRPr="001D5EDD">
        <w:rPr>
          <w:rFonts w:ascii="Times New Roman" w:hAnsi="Times New Roman" w:cs="Times New Roman"/>
          <w:sz w:val="24"/>
          <w:szCs w:val="24"/>
        </w:rPr>
        <w:t>u</w:t>
      </w:r>
      <w:r w:rsidR="00E2568C" w:rsidRPr="001D5EDD">
        <w:rPr>
          <w:rFonts w:ascii="Times New Roman" w:hAnsi="Times New Roman" w:cs="Times New Roman"/>
          <w:sz w:val="24"/>
          <w:szCs w:val="24"/>
        </w:rPr>
        <w:t xml:space="preserve">nd of appeal. He infact </w:t>
      </w:r>
      <w:r w:rsidR="00E2568C" w:rsidRPr="001D5EDD">
        <w:rPr>
          <w:rFonts w:ascii="Times New Roman" w:hAnsi="Times New Roman" w:cs="Times New Roman"/>
          <w:sz w:val="24"/>
          <w:szCs w:val="24"/>
        </w:rPr>
        <w:lastRenderedPageBreak/>
        <w:t>submitted that the value of the claim was not worth p</w:t>
      </w:r>
      <w:r w:rsidR="00D521A9" w:rsidRPr="001D5EDD">
        <w:rPr>
          <w:rFonts w:ascii="Times New Roman" w:hAnsi="Times New Roman" w:cs="Times New Roman"/>
          <w:sz w:val="24"/>
          <w:szCs w:val="24"/>
        </w:rPr>
        <w:t>u</w:t>
      </w:r>
      <w:r w:rsidR="00E2568C" w:rsidRPr="001D5EDD">
        <w:rPr>
          <w:rFonts w:ascii="Times New Roman" w:hAnsi="Times New Roman" w:cs="Times New Roman"/>
          <w:sz w:val="24"/>
          <w:szCs w:val="24"/>
        </w:rPr>
        <w:t>rsuing a</w:t>
      </w:r>
      <w:r w:rsidR="00EC510D" w:rsidRPr="001D5EDD">
        <w:rPr>
          <w:rFonts w:ascii="Times New Roman" w:hAnsi="Times New Roman" w:cs="Times New Roman"/>
          <w:sz w:val="24"/>
          <w:szCs w:val="24"/>
        </w:rPr>
        <w:t>s it has been affected by this C</w:t>
      </w:r>
      <w:r w:rsidR="000E0EC7" w:rsidRPr="001D5EDD">
        <w:rPr>
          <w:rFonts w:ascii="Times New Roman" w:hAnsi="Times New Roman" w:cs="Times New Roman"/>
          <w:sz w:val="24"/>
          <w:szCs w:val="24"/>
        </w:rPr>
        <w:t>ourt</w:t>
      </w:r>
      <w:r w:rsidR="00E2568C" w:rsidRPr="001D5EDD">
        <w:rPr>
          <w:rFonts w:ascii="Times New Roman" w:hAnsi="Times New Roman" w:cs="Times New Roman"/>
          <w:sz w:val="24"/>
          <w:szCs w:val="24"/>
        </w:rPr>
        <w:t xml:space="preserve">’s decision in </w:t>
      </w:r>
      <w:r w:rsidR="00E2568C" w:rsidRPr="001D5EDD">
        <w:rPr>
          <w:rFonts w:ascii="Times New Roman" w:hAnsi="Times New Roman" w:cs="Times New Roman"/>
          <w:i/>
          <w:sz w:val="24"/>
          <w:szCs w:val="24"/>
        </w:rPr>
        <w:t>Zambezi Gas</w:t>
      </w:r>
      <w:r w:rsidR="00690F81" w:rsidRPr="001D5EDD">
        <w:rPr>
          <w:rFonts w:ascii="Times New Roman" w:hAnsi="Times New Roman" w:cs="Times New Roman"/>
          <w:i/>
          <w:sz w:val="24"/>
          <w:szCs w:val="24"/>
        </w:rPr>
        <w:t xml:space="preserve"> </w:t>
      </w:r>
      <w:r w:rsidR="001925D7" w:rsidRPr="001D5EDD">
        <w:rPr>
          <w:rFonts w:ascii="Times New Roman" w:hAnsi="Times New Roman" w:cs="Times New Roman"/>
          <w:i/>
          <w:sz w:val="24"/>
          <w:szCs w:val="24"/>
        </w:rPr>
        <w:t xml:space="preserve">Limited v NR Barber (Pvt) Ltd </w:t>
      </w:r>
      <w:r w:rsidR="0098086D" w:rsidRPr="001D5EDD">
        <w:rPr>
          <w:rFonts w:ascii="Times New Roman" w:hAnsi="Times New Roman" w:cs="Times New Roman"/>
          <w:i/>
          <w:sz w:val="24"/>
          <w:szCs w:val="24"/>
        </w:rPr>
        <w:t>&amp;</w:t>
      </w:r>
      <w:r w:rsidR="00690F81" w:rsidRPr="001D5EDD">
        <w:rPr>
          <w:rFonts w:ascii="Times New Roman" w:hAnsi="Times New Roman" w:cs="Times New Roman"/>
          <w:i/>
          <w:sz w:val="24"/>
          <w:szCs w:val="24"/>
        </w:rPr>
        <w:t xml:space="preserve"> </w:t>
      </w:r>
      <w:r w:rsidR="001925D7" w:rsidRPr="001D5EDD">
        <w:rPr>
          <w:rFonts w:ascii="Times New Roman" w:hAnsi="Times New Roman" w:cs="Times New Roman"/>
          <w:i/>
          <w:sz w:val="24"/>
          <w:szCs w:val="24"/>
        </w:rPr>
        <w:t>Another</w:t>
      </w:r>
      <w:r w:rsidR="001925D7" w:rsidRPr="001D5EDD">
        <w:rPr>
          <w:rFonts w:ascii="Times New Roman" w:hAnsi="Times New Roman" w:cs="Times New Roman"/>
          <w:sz w:val="24"/>
          <w:szCs w:val="24"/>
        </w:rPr>
        <w:t xml:space="preserve">  SC 3/20</w:t>
      </w:r>
      <w:r w:rsidR="00170505" w:rsidRPr="001D5EDD">
        <w:rPr>
          <w:rFonts w:ascii="Times New Roman" w:hAnsi="Times New Roman" w:cs="Times New Roman"/>
          <w:sz w:val="24"/>
          <w:szCs w:val="24"/>
        </w:rPr>
        <w:t>.</w:t>
      </w:r>
    </w:p>
    <w:p w:rsidR="00463320" w:rsidRPr="001D5EDD" w:rsidRDefault="00463320" w:rsidP="00C22188">
      <w:pPr>
        <w:spacing w:after="0" w:line="240" w:lineRule="auto"/>
        <w:jc w:val="both"/>
        <w:rPr>
          <w:rFonts w:ascii="Times New Roman" w:hAnsi="Times New Roman" w:cs="Times New Roman"/>
          <w:sz w:val="24"/>
          <w:szCs w:val="24"/>
        </w:rPr>
      </w:pPr>
    </w:p>
    <w:p w:rsidR="006C05F2" w:rsidRDefault="00C30850" w:rsidP="00495727">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T</w:t>
      </w:r>
      <w:r w:rsidR="00920190" w:rsidRPr="001D5EDD">
        <w:rPr>
          <w:rFonts w:ascii="Times New Roman" w:hAnsi="Times New Roman" w:cs="Times New Roman"/>
          <w:sz w:val="24"/>
          <w:szCs w:val="24"/>
        </w:rPr>
        <w:t>he evidence o</w:t>
      </w:r>
      <w:r w:rsidR="00B72399" w:rsidRPr="001D5EDD">
        <w:rPr>
          <w:rFonts w:ascii="Times New Roman" w:hAnsi="Times New Roman" w:cs="Times New Roman"/>
          <w:sz w:val="24"/>
          <w:szCs w:val="24"/>
        </w:rPr>
        <w:t>n record</w:t>
      </w:r>
      <w:r w:rsidR="000947B0" w:rsidRPr="001D5EDD">
        <w:rPr>
          <w:rFonts w:ascii="Times New Roman" w:hAnsi="Times New Roman" w:cs="Times New Roman"/>
          <w:sz w:val="24"/>
          <w:szCs w:val="24"/>
        </w:rPr>
        <w:t xml:space="preserve"> </w:t>
      </w:r>
      <w:r w:rsidRPr="001D5EDD">
        <w:rPr>
          <w:rFonts w:ascii="Times New Roman" w:hAnsi="Times New Roman" w:cs="Times New Roman"/>
          <w:sz w:val="24"/>
          <w:szCs w:val="24"/>
        </w:rPr>
        <w:t>does not</w:t>
      </w:r>
      <w:r w:rsidR="00B72399" w:rsidRPr="001D5EDD">
        <w:rPr>
          <w:rFonts w:ascii="Times New Roman" w:hAnsi="Times New Roman" w:cs="Times New Roman"/>
          <w:sz w:val="24"/>
          <w:szCs w:val="24"/>
        </w:rPr>
        <w:t xml:space="preserve"> prove that </w:t>
      </w:r>
      <w:r w:rsidR="00276C7C" w:rsidRPr="001D5EDD">
        <w:rPr>
          <w:rFonts w:ascii="Times New Roman" w:hAnsi="Times New Roman" w:cs="Times New Roman"/>
          <w:sz w:val="24"/>
          <w:szCs w:val="24"/>
        </w:rPr>
        <w:t>Stir Crazy</w:t>
      </w:r>
      <w:r w:rsidR="00B72399" w:rsidRPr="001D5EDD">
        <w:rPr>
          <w:rFonts w:ascii="Times New Roman" w:hAnsi="Times New Roman" w:cs="Times New Roman"/>
          <w:sz w:val="24"/>
          <w:szCs w:val="24"/>
        </w:rPr>
        <w:t xml:space="preserve"> (Pvt) Ltd was an </w:t>
      </w:r>
      <w:r w:rsidR="00B72399" w:rsidRPr="001D5EDD">
        <w:rPr>
          <w:rFonts w:ascii="Times New Roman" w:hAnsi="Times New Roman" w:cs="Times New Roman"/>
          <w:i/>
          <w:sz w:val="24"/>
          <w:szCs w:val="24"/>
        </w:rPr>
        <w:t>alter ego</w:t>
      </w:r>
      <w:r w:rsidR="00B72399" w:rsidRPr="001D5EDD">
        <w:rPr>
          <w:rFonts w:ascii="Times New Roman" w:hAnsi="Times New Roman" w:cs="Times New Roman"/>
          <w:sz w:val="24"/>
          <w:szCs w:val="24"/>
        </w:rPr>
        <w:t xml:space="preserve"> of the </w:t>
      </w:r>
      <w:r w:rsidR="006D3BBE" w:rsidRPr="001D5EDD">
        <w:rPr>
          <w:rFonts w:ascii="Times New Roman" w:hAnsi="Times New Roman" w:cs="Times New Roman"/>
          <w:sz w:val="24"/>
          <w:szCs w:val="24"/>
        </w:rPr>
        <w:t xml:space="preserve">first </w:t>
      </w:r>
      <w:r w:rsidR="00B72399" w:rsidRPr="001D5EDD">
        <w:rPr>
          <w:rFonts w:ascii="Times New Roman" w:hAnsi="Times New Roman" w:cs="Times New Roman"/>
          <w:sz w:val="24"/>
          <w:szCs w:val="24"/>
        </w:rPr>
        <w:t>respondent.</w:t>
      </w:r>
      <w:r w:rsidR="006D3BBE" w:rsidRPr="001D5EDD">
        <w:rPr>
          <w:rFonts w:ascii="Times New Roman" w:hAnsi="Times New Roman" w:cs="Times New Roman"/>
          <w:sz w:val="24"/>
          <w:szCs w:val="24"/>
        </w:rPr>
        <w:t xml:space="preserve">  </w:t>
      </w:r>
      <w:r w:rsidR="004A4E8A" w:rsidRPr="001D5EDD">
        <w:rPr>
          <w:rFonts w:ascii="Times New Roman" w:hAnsi="Times New Roman" w:cs="Times New Roman"/>
          <w:sz w:val="24"/>
          <w:szCs w:val="24"/>
        </w:rPr>
        <w:t xml:space="preserve">In evidence </w:t>
      </w:r>
      <w:r w:rsidR="00A509E9" w:rsidRPr="001D5EDD">
        <w:rPr>
          <w:rFonts w:ascii="Times New Roman" w:hAnsi="Times New Roman" w:cs="Times New Roman"/>
          <w:sz w:val="24"/>
          <w:szCs w:val="24"/>
        </w:rPr>
        <w:t>t</w:t>
      </w:r>
      <w:r w:rsidR="004A4E8A" w:rsidRPr="001D5EDD">
        <w:rPr>
          <w:rFonts w:ascii="Times New Roman" w:hAnsi="Times New Roman" w:cs="Times New Roman"/>
          <w:sz w:val="24"/>
          <w:szCs w:val="24"/>
        </w:rPr>
        <w:t xml:space="preserve">he </w:t>
      </w:r>
      <w:r w:rsidR="00A509E9" w:rsidRPr="001D5EDD">
        <w:rPr>
          <w:rFonts w:ascii="Times New Roman" w:hAnsi="Times New Roman" w:cs="Times New Roman"/>
          <w:sz w:val="24"/>
          <w:szCs w:val="24"/>
        </w:rPr>
        <w:t xml:space="preserve">appellant </w:t>
      </w:r>
      <w:r w:rsidR="004A4E8A" w:rsidRPr="001D5EDD">
        <w:rPr>
          <w:rFonts w:ascii="Times New Roman" w:hAnsi="Times New Roman" w:cs="Times New Roman"/>
          <w:sz w:val="24"/>
          <w:szCs w:val="24"/>
        </w:rPr>
        <w:t>claimed that she</w:t>
      </w:r>
      <w:r w:rsidR="00853864" w:rsidRPr="001D5EDD">
        <w:rPr>
          <w:rFonts w:ascii="Times New Roman" w:hAnsi="Times New Roman" w:cs="Times New Roman"/>
          <w:sz w:val="24"/>
          <w:szCs w:val="24"/>
        </w:rPr>
        <w:t xml:space="preserve"> used to</w:t>
      </w:r>
      <w:r w:rsidR="00690F81" w:rsidRPr="001D5EDD">
        <w:rPr>
          <w:rFonts w:ascii="Times New Roman" w:hAnsi="Times New Roman" w:cs="Times New Roman"/>
          <w:sz w:val="24"/>
          <w:szCs w:val="24"/>
        </w:rPr>
        <w:t xml:space="preserve"> </w:t>
      </w:r>
      <w:r w:rsidR="004A4E8A" w:rsidRPr="001D5EDD">
        <w:rPr>
          <w:rFonts w:ascii="Times New Roman" w:hAnsi="Times New Roman" w:cs="Times New Roman"/>
          <w:sz w:val="24"/>
          <w:szCs w:val="24"/>
        </w:rPr>
        <w:t>h</w:t>
      </w:r>
      <w:r w:rsidR="00853864" w:rsidRPr="001D5EDD">
        <w:rPr>
          <w:rFonts w:ascii="Times New Roman" w:hAnsi="Times New Roman" w:cs="Times New Roman"/>
          <w:sz w:val="24"/>
          <w:szCs w:val="24"/>
        </w:rPr>
        <w:t>o</w:t>
      </w:r>
      <w:r w:rsidR="00690F81" w:rsidRPr="001D5EDD">
        <w:rPr>
          <w:rFonts w:ascii="Times New Roman" w:hAnsi="Times New Roman" w:cs="Times New Roman"/>
          <w:sz w:val="24"/>
          <w:szCs w:val="24"/>
        </w:rPr>
        <w:t xml:space="preserve">ld </w:t>
      </w:r>
      <w:r w:rsidR="004A4E8A" w:rsidRPr="001D5EDD">
        <w:rPr>
          <w:rFonts w:ascii="Times New Roman" w:hAnsi="Times New Roman" w:cs="Times New Roman"/>
          <w:sz w:val="24"/>
          <w:szCs w:val="24"/>
        </w:rPr>
        <w:t>49</w:t>
      </w:r>
      <w:r w:rsidR="0098086D" w:rsidRPr="001D5EDD">
        <w:rPr>
          <w:rFonts w:ascii="Times New Roman" w:hAnsi="Times New Roman" w:cs="Times New Roman"/>
          <w:sz w:val="24"/>
          <w:szCs w:val="24"/>
        </w:rPr>
        <w:t xml:space="preserve"> percent</w:t>
      </w:r>
      <w:r w:rsidR="004A4E8A" w:rsidRPr="001D5EDD">
        <w:rPr>
          <w:rFonts w:ascii="Times New Roman" w:hAnsi="Times New Roman" w:cs="Times New Roman"/>
          <w:sz w:val="24"/>
          <w:szCs w:val="24"/>
        </w:rPr>
        <w:t xml:space="preserve"> shares in that company.</w:t>
      </w:r>
      <w:r w:rsidR="00B72399" w:rsidRPr="001D5EDD">
        <w:rPr>
          <w:rFonts w:ascii="Times New Roman" w:hAnsi="Times New Roman" w:cs="Times New Roman"/>
          <w:sz w:val="24"/>
          <w:szCs w:val="24"/>
        </w:rPr>
        <w:t xml:space="preserve"> </w:t>
      </w:r>
      <w:r w:rsidR="00A2382F" w:rsidRPr="001D5EDD">
        <w:rPr>
          <w:rFonts w:ascii="Times New Roman" w:hAnsi="Times New Roman" w:cs="Times New Roman"/>
          <w:sz w:val="24"/>
          <w:szCs w:val="24"/>
        </w:rPr>
        <w:t xml:space="preserve"> </w:t>
      </w:r>
      <w:r w:rsidR="00B72399" w:rsidRPr="001D5EDD">
        <w:rPr>
          <w:rFonts w:ascii="Times New Roman" w:hAnsi="Times New Roman" w:cs="Times New Roman"/>
          <w:sz w:val="24"/>
          <w:szCs w:val="24"/>
        </w:rPr>
        <w:t xml:space="preserve">It is trite that a company duly incorporated is a </w:t>
      </w:r>
      <w:r w:rsidR="00690F81" w:rsidRPr="001D5EDD">
        <w:rPr>
          <w:rFonts w:ascii="Times New Roman" w:hAnsi="Times New Roman" w:cs="Times New Roman"/>
          <w:sz w:val="24"/>
          <w:szCs w:val="24"/>
        </w:rPr>
        <w:t xml:space="preserve">separate </w:t>
      </w:r>
      <w:r w:rsidR="00B72399" w:rsidRPr="001D5EDD">
        <w:rPr>
          <w:rFonts w:ascii="Times New Roman" w:hAnsi="Times New Roman" w:cs="Times New Roman"/>
          <w:sz w:val="24"/>
          <w:szCs w:val="24"/>
        </w:rPr>
        <w:t>legal entity endowed with its</w:t>
      </w:r>
      <w:r w:rsidR="00920190" w:rsidRPr="001D5EDD">
        <w:rPr>
          <w:rFonts w:ascii="Times New Roman" w:hAnsi="Times New Roman" w:cs="Times New Roman"/>
          <w:sz w:val="24"/>
          <w:szCs w:val="24"/>
        </w:rPr>
        <w:t xml:space="preserve"> own</w:t>
      </w:r>
      <w:r w:rsidR="00B72399" w:rsidRPr="001D5EDD">
        <w:rPr>
          <w:rFonts w:ascii="Times New Roman" w:hAnsi="Times New Roman" w:cs="Times New Roman"/>
          <w:sz w:val="24"/>
          <w:szCs w:val="24"/>
        </w:rPr>
        <w:t xml:space="preserve"> legal personality.</w:t>
      </w:r>
      <w:r w:rsidR="00495727" w:rsidRPr="001D5EDD">
        <w:rPr>
          <w:rFonts w:ascii="Times New Roman" w:hAnsi="Times New Roman" w:cs="Times New Roman"/>
          <w:sz w:val="24"/>
          <w:szCs w:val="24"/>
        </w:rPr>
        <w:t xml:space="preserve"> The acts of a company are attributable to it, and not to any one else, as a company is a separate legal </w:t>
      </w:r>
      <w:r w:rsidR="00495727" w:rsidRPr="001D5EDD">
        <w:rPr>
          <w:rFonts w:ascii="Times New Roman" w:hAnsi="Times New Roman" w:cs="Times New Roman"/>
          <w:i/>
          <w:sz w:val="24"/>
          <w:szCs w:val="24"/>
        </w:rPr>
        <w:t xml:space="preserve">persona </w:t>
      </w:r>
      <w:r w:rsidR="00495727" w:rsidRPr="001D5EDD">
        <w:rPr>
          <w:rFonts w:ascii="Times New Roman" w:hAnsi="Times New Roman" w:cs="Times New Roman"/>
          <w:sz w:val="24"/>
          <w:szCs w:val="24"/>
        </w:rPr>
        <w:t>with a separate existence from its shareholders</w:t>
      </w:r>
      <w:r w:rsidR="00A2382F" w:rsidRPr="001D5EDD">
        <w:rPr>
          <w:rFonts w:ascii="Times New Roman" w:hAnsi="Times New Roman" w:cs="Times New Roman"/>
          <w:sz w:val="24"/>
          <w:szCs w:val="24"/>
        </w:rPr>
        <w:t xml:space="preserve">.  </w:t>
      </w:r>
      <w:r w:rsidR="00495727" w:rsidRPr="001D5EDD">
        <w:rPr>
          <w:rFonts w:ascii="Times New Roman" w:hAnsi="Times New Roman" w:cs="Times New Roman"/>
          <w:sz w:val="24"/>
          <w:szCs w:val="24"/>
        </w:rPr>
        <w:t xml:space="preserve">It can sue or be sued in its own right. </w:t>
      </w:r>
      <w:r w:rsidR="00A2382F" w:rsidRPr="001D5EDD">
        <w:rPr>
          <w:rFonts w:ascii="Times New Roman" w:hAnsi="Times New Roman" w:cs="Times New Roman"/>
          <w:sz w:val="24"/>
          <w:szCs w:val="24"/>
        </w:rPr>
        <w:t xml:space="preserve"> </w:t>
      </w:r>
      <w:r w:rsidR="00B72399" w:rsidRPr="001D5EDD">
        <w:rPr>
          <w:rFonts w:ascii="Times New Roman" w:hAnsi="Times New Roman" w:cs="Times New Roman"/>
          <w:sz w:val="24"/>
          <w:szCs w:val="24"/>
        </w:rPr>
        <w:t xml:space="preserve">See </w:t>
      </w:r>
      <w:r w:rsidR="00B72399" w:rsidRPr="001D5EDD">
        <w:rPr>
          <w:rFonts w:ascii="Times New Roman" w:hAnsi="Times New Roman" w:cs="Times New Roman"/>
          <w:i/>
          <w:sz w:val="24"/>
          <w:szCs w:val="24"/>
        </w:rPr>
        <w:t>Salomon</w:t>
      </w:r>
      <w:r w:rsidR="00B72399" w:rsidRPr="001D5EDD">
        <w:rPr>
          <w:rFonts w:ascii="Times New Roman" w:hAnsi="Times New Roman" w:cs="Times New Roman"/>
          <w:sz w:val="24"/>
          <w:szCs w:val="24"/>
        </w:rPr>
        <w:t xml:space="preserve"> v </w:t>
      </w:r>
      <w:r w:rsidR="00B72399" w:rsidRPr="001D5EDD">
        <w:rPr>
          <w:rFonts w:ascii="Times New Roman" w:hAnsi="Times New Roman" w:cs="Times New Roman"/>
          <w:i/>
          <w:sz w:val="24"/>
          <w:szCs w:val="24"/>
        </w:rPr>
        <w:t xml:space="preserve">Salomon &amp; Co Ltd </w:t>
      </w:r>
      <w:r w:rsidR="00B72399" w:rsidRPr="001D5EDD">
        <w:rPr>
          <w:rFonts w:ascii="Times New Roman" w:hAnsi="Times New Roman" w:cs="Times New Roman"/>
          <w:sz w:val="24"/>
          <w:szCs w:val="24"/>
        </w:rPr>
        <w:t xml:space="preserve"> [1897] AC 22.</w:t>
      </w:r>
    </w:p>
    <w:p w:rsidR="00D937B9" w:rsidRPr="001D5EDD" w:rsidRDefault="00D937B9" w:rsidP="00D937B9">
      <w:pPr>
        <w:spacing w:after="0" w:line="240" w:lineRule="auto"/>
        <w:ind w:firstLine="1440"/>
        <w:jc w:val="both"/>
        <w:rPr>
          <w:rFonts w:ascii="Times New Roman" w:hAnsi="Times New Roman" w:cs="Times New Roman"/>
          <w:sz w:val="24"/>
          <w:szCs w:val="24"/>
        </w:rPr>
      </w:pPr>
    </w:p>
    <w:p w:rsidR="006C05F2" w:rsidRPr="001D5EDD" w:rsidRDefault="00433AB2" w:rsidP="003F6D5B">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While there</w:t>
      </w:r>
      <w:r w:rsidR="00B72399" w:rsidRPr="001D5EDD">
        <w:rPr>
          <w:rFonts w:ascii="Times New Roman" w:hAnsi="Times New Roman" w:cs="Times New Roman"/>
          <w:sz w:val="24"/>
          <w:szCs w:val="24"/>
        </w:rPr>
        <w:t xml:space="preserve"> are instances in </w:t>
      </w:r>
      <w:r w:rsidR="00644C01" w:rsidRPr="001D5EDD">
        <w:rPr>
          <w:rFonts w:ascii="Times New Roman" w:hAnsi="Times New Roman" w:cs="Times New Roman"/>
          <w:sz w:val="24"/>
          <w:szCs w:val="24"/>
        </w:rPr>
        <w:t xml:space="preserve">which the court may pierce or </w:t>
      </w:r>
      <w:r w:rsidR="00B72399" w:rsidRPr="001D5EDD">
        <w:rPr>
          <w:rFonts w:ascii="Times New Roman" w:hAnsi="Times New Roman" w:cs="Times New Roman"/>
          <w:sz w:val="24"/>
          <w:szCs w:val="24"/>
        </w:rPr>
        <w:t>lift the corporate veil as held in</w:t>
      </w:r>
      <w:r w:rsidR="00690F81" w:rsidRPr="001D5EDD">
        <w:rPr>
          <w:rFonts w:ascii="Times New Roman" w:hAnsi="Times New Roman" w:cs="Times New Roman"/>
          <w:sz w:val="24"/>
          <w:szCs w:val="24"/>
        </w:rPr>
        <w:t xml:space="preserve"> </w:t>
      </w:r>
      <w:r w:rsidR="00B72399" w:rsidRPr="001D5EDD">
        <w:rPr>
          <w:rFonts w:ascii="Times New Roman" w:hAnsi="Times New Roman" w:cs="Times New Roman"/>
          <w:i/>
          <w:sz w:val="24"/>
          <w:szCs w:val="24"/>
        </w:rPr>
        <w:t>Van Niekerk</w:t>
      </w:r>
      <w:r w:rsidR="002F55B7">
        <w:rPr>
          <w:rFonts w:ascii="Times New Roman" w:hAnsi="Times New Roman" w:cs="Times New Roman"/>
          <w:i/>
          <w:sz w:val="24"/>
          <w:szCs w:val="24"/>
        </w:rPr>
        <w:t xml:space="preserve"> v</w:t>
      </w:r>
      <w:r w:rsidR="00B72399" w:rsidRPr="001D5EDD">
        <w:rPr>
          <w:rFonts w:ascii="Times New Roman" w:hAnsi="Times New Roman" w:cs="Times New Roman"/>
          <w:sz w:val="24"/>
          <w:szCs w:val="24"/>
        </w:rPr>
        <w:t xml:space="preserve"> </w:t>
      </w:r>
      <w:r w:rsidR="00B72399" w:rsidRPr="001D5EDD">
        <w:rPr>
          <w:rFonts w:ascii="Times New Roman" w:hAnsi="Times New Roman" w:cs="Times New Roman"/>
          <w:i/>
          <w:sz w:val="24"/>
          <w:szCs w:val="24"/>
        </w:rPr>
        <w:t>Van Niekerk</w:t>
      </w:r>
      <w:r w:rsidR="00690F81" w:rsidRPr="001D5EDD">
        <w:rPr>
          <w:rFonts w:ascii="Times New Roman" w:hAnsi="Times New Roman" w:cs="Times New Roman"/>
          <w:i/>
          <w:sz w:val="24"/>
          <w:szCs w:val="24"/>
        </w:rPr>
        <w:t xml:space="preserve"> </w:t>
      </w:r>
      <w:r w:rsidR="00B72399" w:rsidRPr="001D5EDD">
        <w:rPr>
          <w:rFonts w:ascii="Times New Roman" w:hAnsi="Times New Roman" w:cs="Times New Roman"/>
          <w:i/>
          <w:sz w:val="24"/>
          <w:szCs w:val="24"/>
        </w:rPr>
        <w:t>&amp;</w:t>
      </w:r>
      <w:r w:rsidR="00690F81" w:rsidRPr="001D5EDD">
        <w:rPr>
          <w:rFonts w:ascii="Times New Roman" w:hAnsi="Times New Roman" w:cs="Times New Roman"/>
          <w:i/>
          <w:sz w:val="24"/>
          <w:szCs w:val="24"/>
        </w:rPr>
        <w:t xml:space="preserve"> </w:t>
      </w:r>
      <w:r w:rsidR="002404CB" w:rsidRPr="001D5EDD">
        <w:rPr>
          <w:rFonts w:ascii="Times New Roman" w:hAnsi="Times New Roman" w:cs="Times New Roman"/>
          <w:i/>
          <w:sz w:val="24"/>
          <w:szCs w:val="24"/>
        </w:rPr>
        <w:t>`</w:t>
      </w:r>
      <w:r w:rsidR="00B72399" w:rsidRPr="001D5EDD">
        <w:rPr>
          <w:rFonts w:ascii="Times New Roman" w:hAnsi="Times New Roman" w:cs="Times New Roman"/>
          <w:i/>
          <w:sz w:val="24"/>
          <w:szCs w:val="24"/>
        </w:rPr>
        <w:t>Ors</w:t>
      </w:r>
      <w:r w:rsidR="00B72399" w:rsidRPr="001D5EDD">
        <w:rPr>
          <w:rFonts w:ascii="Times New Roman" w:hAnsi="Times New Roman" w:cs="Times New Roman"/>
          <w:sz w:val="24"/>
          <w:szCs w:val="24"/>
        </w:rPr>
        <w:t xml:space="preserve"> 1999 (1) ZLR 421 (S) at 427</w:t>
      </w:r>
      <w:r w:rsidR="00690F81" w:rsidRPr="001D5EDD">
        <w:rPr>
          <w:rFonts w:ascii="Times New Roman" w:hAnsi="Times New Roman" w:cs="Times New Roman"/>
          <w:sz w:val="24"/>
          <w:szCs w:val="24"/>
        </w:rPr>
        <w:t xml:space="preserve"> </w:t>
      </w:r>
      <w:r w:rsidR="00B72399" w:rsidRPr="001D5EDD">
        <w:rPr>
          <w:rFonts w:ascii="Times New Roman" w:hAnsi="Times New Roman" w:cs="Times New Roman"/>
          <w:sz w:val="24"/>
          <w:szCs w:val="24"/>
        </w:rPr>
        <w:t>G-H &amp;</w:t>
      </w:r>
      <w:r w:rsidR="00170505" w:rsidRPr="001D5EDD">
        <w:rPr>
          <w:rFonts w:ascii="Times New Roman" w:hAnsi="Times New Roman" w:cs="Times New Roman"/>
          <w:sz w:val="24"/>
          <w:szCs w:val="24"/>
        </w:rPr>
        <w:t xml:space="preserve"> 428</w:t>
      </w:r>
      <w:r w:rsidR="00B72399" w:rsidRPr="001D5EDD">
        <w:rPr>
          <w:rFonts w:ascii="Times New Roman" w:hAnsi="Times New Roman" w:cs="Times New Roman"/>
          <w:sz w:val="24"/>
          <w:szCs w:val="24"/>
        </w:rPr>
        <w:t xml:space="preserve">A, I do not believe that a case has been made for such an approach as the appellant </w:t>
      </w:r>
      <w:r w:rsidR="000E0EC7" w:rsidRPr="001D5EDD">
        <w:rPr>
          <w:rFonts w:ascii="Times New Roman" w:hAnsi="Times New Roman" w:cs="Times New Roman"/>
          <w:sz w:val="24"/>
          <w:szCs w:val="24"/>
        </w:rPr>
        <w:t>did not</w:t>
      </w:r>
      <w:r w:rsidR="00B72399" w:rsidRPr="001D5EDD">
        <w:rPr>
          <w:rFonts w:ascii="Times New Roman" w:hAnsi="Times New Roman" w:cs="Times New Roman"/>
          <w:sz w:val="24"/>
          <w:szCs w:val="24"/>
        </w:rPr>
        <w:t xml:space="preserve"> give evidence in that regard. The appellant should claim her money from </w:t>
      </w:r>
      <w:r w:rsidR="00276C7C" w:rsidRPr="001D5EDD">
        <w:rPr>
          <w:rFonts w:ascii="Times New Roman" w:hAnsi="Times New Roman" w:cs="Times New Roman"/>
          <w:sz w:val="24"/>
          <w:szCs w:val="24"/>
        </w:rPr>
        <w:t>Stir Crazy</w:t>
      </w:r>
      <w:r w:rsidR="00B72399" w:rsidRPr="001D5EDD">
        <w:rPr>
          <w:rFonts w:ascii="Times New Roman" w:hAnsi="Times New Roman" w:cs="Times New Roman"/>
          <w:sz w:val="24"/>
          <w:szCs w:val="24"/>
        </w:rPr>
        <w:t xml:space="preserve"> (Pvt) Ltd as it is a distinct</w:t>
      </w:r>
      <w:r w:rsidR="00037334" w:rsidRPr="001D5EDD">
        <w:rPr>
          <w:rFonts w:ascii="Times New Roman" w:hAnsi="Times New Roman" w:cs="Times New Roman"/>
          <w:sz w:val="24"/>
          <w:szCs w:val="24"/>
        </w:rPr>
        <w:t xml:space="preserve"> and separate</w:t>
      </w:r>
      <w:r w:rsidR="00B72399" w:rsidRPr="001D5EDD">
        <w:rPr>
          <w:rFonts w:ascii="Times New Roman" w:hAnsi="Times New Roman" w:cs="Times New Roman"/>
          <w:sz w:val="24"/>
          <w:szCs w:val="24"/>
        </w:rPr>
        <w:t xml:space="preserve"> legal </w:t>
      </w:r>
      <w:r w:rsidR="00037334" w:rsidRPr="001D5EDD">
        <w:rPr>
          <w:rFonts w:ascii="Times New Roman" w:hAnsi="Times New Roman" w:cs="Times New Roman"/>
          <w:sz w:val="24"/>
          <w:szCs w:val="24"/>
        </w:rPr>
        <w:t>entity</w:t>
      </w:r>
      <w:r w:rsidR="00B72399" w:rsidRPr="001D5EDD">
        <w:rPr>
          <w:rFonts w:ascii="Times New Roman" w:hAnsi="Times New Roman" w:cs="Times New Roman"/>
          <w:sz w:val="24"/>
          <w:szCs w:val="24"/>
        </w:rPr>
        <w:t xml:space="preserve"> which can sue and be sued</w:t>
      </w:r>
      <w:r w:rsidR="00037334" w:rsidRPr="001D5EDD">
        <w:rPr>
          <w:rFonts w:ascii="Times New Roman" w:hAnsi="Times New Roman" w:cs="Times New Roman"/>
          <w:sz w:val="24"/>
          <w:szCs w:val="24"/>
        </w:rPr>
        <w:t xml:space="preserve"> in its own right</w:t>
      </w:r>
      <w:r w:rsidR="00B72399" w:rsidRPr="001D5EDD">
        <w:rPr>
          <w:rFonts w:ascii="Times New Roman" w:hAnsi="Times New Roman" w:cs="Times New Roman"/>
          <w:sz w:val="24"/>
          <w:szCs w:val="24"/>
        </w:rPr>
        <w:t>.</w:t>
      </w:r>
    </w:p>
    <w:p w:rsidR="003F6D5B" w:rsidRPr="001D5EDD" w:rsidRDefault="003F6D5B" w:rsidP="000656BF">
      <w:pPr>
        <w:spacing w:after="0" w:line="240" w:lineRule="auto"/>
        <w:jc w:val="both"/>
        <w:rPr>
          <w:rFonts w:ascii="Times New Roman" w:hAnsi="Times New Roman" w:cs="Times New Roman"/>
          <w:sz w:val="24"/>
          <w:szCs w:val="24"/>
        </w:rPr>
      </w:pPr>
    </w:p>
    <w:p w:rsidR="00B72399" w:rsidRPr="001D5EDD" w:rsidRDefault="006C05F2" w:rsidP="003F6D5B">
      <w:pPr>
        <w:spacing w:after="0" w:line="480" w:lineRule="auto"/>
        <w:ind w:firstLine="1440"/>
        <w:jc w:val="both"/>
        <w:rPr>
          <w:rFonts w:ascii="Times New Roman" w:hAnsi="Times New Roman" w:cs="Times New Roman"/>
          <w:i/>
          <w:sz w:val="24"/>
          <w:szCs w:val="24"/>
        </w:rPr>
      </w:pPr>
      <w:r w:rsidRPr="001D5EDD">
        <w:rPr>
          <w:rFonts w:ascii="Times New Roman" w:hAnsi="Times New Roman" w:cs="Times New Roman"/>
          <w:sz w:val="24"/>
          <w:szCs w:val="24"/>
        </w:rPr>
        <w:t xml:space="preserve">The court </w:t>
      </w:r>
      <w:r w:rsidRPr="001D5EDD">
        <w:rPr>
          <w:rFonts w:ascii="Times New Roman" w:hAnsi="Times New Roman" w:cs="Times New Roman"/>
          <w:i/>
          <w:sz w:val="24"/>
          <w:szCs w:val="24"/>
        </w:rPr>
        <w:t>a quo</w:t>
      </w:r>
      <w:r w:rsidR="0022012E" w:rsidRPr="001D5EDD">
        <w:rPr>
          <w:rFonts w:ascii="Times New Roman" w:hAnsi="Times New Roman" w:cs="Times New Roman"/>
          <w:i/>
          <w:sz w:val="24"/>
          <w:szCs w:val="24"/>
        </w:rPr>
        <w:t xml:space="preserve"> </w:t>
      </w:r>
      <w:r w:rsidRPr="001D5EDD">
        <w:rPr>
          <w:rFonts w:ascii="Times New Roman" w:hAnsi="Times New Roman" w:cs="Times New Roman"/>
          <w:sz w:val="24"/>
          <w:szCs w:val="24"/>
        </w:rPr>
        <w:t xml:space="preserve">therefore correctly </w:t>
      </w:r>
      <w:r w:rsidR="00692D8F" w:rsidRPr="001D5EDD">
        <w:rPr>
          <w:rFonts w:ascii="Times New Roman" w:hAnsi="Times New Roman" w:cs="Times New Roman"/>
          <w:sz w:val="24"/>
          <w:szCs w:val="24"/>
        </w:rPr>
        <w:t>granted absolution from the instance against</w:t>
      </w:r>
      <w:r w:rsidRPr="001D5EDD">
        <w:rPr>
          <w:rFonts w:ascii="Times New Roman" w:hAnsi="Times New Roman" w:cs="Times New Roman"/>
          <w:sz w:val="24"/>
          <w:szCs w:val="24"/>
        </w:rPr>
        <w:t xml:space="preserve"> the appellant’s claim on this issue.</w:t>
      </w:r>
    </w:p>
    <w:p w:rsidR="00302423" w:rsidRPr="001D5EDD" w:rsidRDefault="00302423" w:rsidP="00586C50">
      <w:pPr>
        <w:spacing w:after="0" w:line="276" w:lineRule="auto"/>
        <w:ind w:left="720" w:hanging="720"/>
        <w:jc w:val="both"/>
        <w:rPr>
          <w:rFonts w:ascii="Times New Roman" w:hAnsi="Times New Roman" w:cs="Times New Roman"/>
          <w:sz w:val="24"/>
          <w:szCs w:val="24"/>
        </w:rPr>
      </w:pPr>
    </w:p>
    <w:p w:rsidR="00302423" w:rsidRDefault="00302423" w:rsidP="00586C50">
      <w:pPr>
        <w:spacing w:after="0" w:line="480" w:lineRule="auto"/>
        <w:jc w:val="both"/>
        <w:rPr>
          <w:rFonts w:ascii="Times New Roman" w:hAnsi="Times New Roman" w:cs="Times New Roman"/>
          <w:b/>
          <w:sz w:val="24"/>
          <w:szCs w:val="24"/>
        </w:rPr>
      </w:pPr>
      <w:r w:rsidRPr="001D5EDD">
        <w:rPr>
          <w:rFonts w:ascii="Times New Roman" w:hAnsi="Times New Roman" w:cs="Times New Roman"/>
          <w:b/>
          <w:sz w:val="24"/>
          <w:szCs w:val="24"/>
        </w:rPr>
        <w:t xml:space="preserve">Whether or not the court </w:t>
      </w:r>
      <w:r w:rsidRPr="001D5EDD">
        <w:rPr>
          <w:rFonts w:ascii="Times New Roman" w:hAnsi="Times New Roman" w:cs="Times New Roman"/>
          <w:b/>
          <w:i/>
          <w:sz w:val="24"/>
          <w:szCs w:val="24"/>
        </w:rPr>
        <w:t>a quo</w:t>
      </w:r>
      <w:r w:rsidR="007D3155" w:rsidRPr="001D5EDD">
        <w:rPr>
          <w:rFonts w:ascii="Times New Roman" w:hAnsi="Times New Roman" w:cs="Times New Roman"/>
          <w:b/>
          <w:sz w:val="24"/>
          <w:szCs w:val="24"/>
        </w:rPr>
        <w:t xml:space="preserve"> erred by not awarding the </w:t>
      </w:r>
      <w:r w:rsidRPr="001D5EDD">
        <w:rPr>
          <w:rFonts w:ascii="Times New Roman" w:hAnsi="Times New Roman" w:cs="Times New Roman"/>
          <w:b/>
          <w:sz w:val="24"/>
          <w:szCs w:val="24"/>
        </w:rPr>
        <w:t>appellant a</w:t>
      </w:r>
      <w:r w:rsidR="00F24E62" w:rsidRPr="001D5EDD">
        <w:rPr>
          <w:rFonts w:ascii="Times New Roman" w:hAnsi="Times New Roman" w:cs="Times New Roman"/>
          <w:b/>
          <w:sz w:val="24"/>
          <w:szCs w:val="24"/>
        </w:rPr>
        <w:t xml:space="preserve"> lump sum</w:t>
      </w:r>
      <w:r w:rsidR="006E43C2" w:rsidRPr="001D5EDD">
        <w:rPr>
          <w:rFonts w:ascii="Times New Roman" w:hAnsi="Times New Roman" w:cs="Times New Roman"/>
          <w:b/>
          <w:sz w:val="24"/>
          <w:szCs w:val="24"/>
        </w:rPr>
        <w:t xml:space="preserve"> maintenance</w:t>
      </w:r>
      <w:r w:rsidRPr="001D5EDD">
        <w:rPr>
          <w:rFonts w:ascii="Times New Roman" w:hAnsi="Times New Roman" w:cs="Times New Roman"/>
          <w:b/>
          <w:sz w:val="24"/>
          <w:szCs w:val="24"/>
        </w:rPr>
        <w:t xml:space="preserve"> pay</w:t>
      </w:r>
      <w:r w:rsidR="0022012E" w:rsidRPr="001D5EDD">
        <w:rPr>
          <w:rFonts w:ascii="Times New Roman" w:hAnsi="Times New Roman" w:cs="Times New Roman"/>
          <w:b/>
          <w:sz w:val="24"/>
          <w:szCs w:val="24"/>
        </w:rPr>
        <w:t>ment</w:t>
      </w:r>
      <w:r w:rsidR="00F24E62" w:rsidRPr="001D5EDD">
        <w:rPr>
          <w:rFonts w:ascii="Times New Roman" w:hAnsi="Times New Roman" w:cs="Times New Roman"/>
          <w:b/>
          <w:sz w:val="24"/>
          <w:szCs w:val="24"/>
        </w:rPr>
        <w:t xml:space="preserve"> in the sum</w:t>
      </w:r>
      <w:r w:rsidRPr="001D5EDD">
        <w:rPr>
          <w:rFonts w:ascii="Times New Roman" w:hAnsi="Times New Roman" w:cs="Times New Roman"/>
          <w:b/>
          <w:sz w:val="24"/>
          <w:szCs w:val="24"/>
        </w:rPr>
        <w:t xml:space="preserve"> </w:t>
      </w:r>
      <w:r w:rsidR="00A6221F" w:rsidRPr="001D5EDD">
        <w:rPr>
          <w:rFonts w:ascii="Times New Roman" w:hAnsi="Times New Roman" w:cs="Times New Roman"/>
          <w:b/>
          <w:sz w:val="24"/>
          <w:szCs w:val="24"/>
        </w:rPr>
        <w:t>of US$100 000</w:t>
      </w:r>
      <w:r w:rsidRPr="001D5EDD">
        <w:rPr>
          <w:rFonts w:ascii="Times New Roman" w:hAnsi="Times New Roman" w:cs="Times New Roman"/>
          <w:b/>
          <w:sz w:val="24"/>
          <w:szCs w:val="24"/>
        </w:rPr>
        <w:t xml:space="preserve"> which was not opposed.</w:t>
      </w:r>
    </w:p>
    <w:p w:rsidR="00D937B9" w:rsidRPr="001D5EDD" w:rsidRDefault="00D937B9" w:rsidP="00D937B9">
      <w:pPr>
        <w:spacing w:after="0" w:line="240" w:lineRule="auto"/>
        <w:jc w:val="both"/>
        <w:rPr>
          <w:rFonts w:ascii="Times New Roman" w:hAnsi="Times New Roman" w:cs="Times New Roman"/>
          <w:b/>
          <w:sz w:val="24"/>
          <w:szCs w:val="24"/>
        </w:rPr>
      </w:pPr>
    </w:p>
    <w:p w:rsidR="00DE0563" w:rsidRPr="001D5EDD" w:rsidRDefault="00302423" w:rsidP="003F6D5B">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In his heads Mr </w:t>
      </w:r>
      <w:r w:rsidRPr="001D5EDD">
        <w:rPr>
          <w:rFonts w:ascii="Times New Roman" w:hAnsi="Times New Roman" w:cs="Times New Roman"/>
          <w:i/>
          <w:sz w:val="24"/>
          <w:szCs w:val="24"/>
        </w:rPr>
        <w:t>Mpofu</w:t>
      </w:r>
      <w:r w:rsidR="00AB3F7D" w:rsidRPr="001D5EDD">
        <w:rPr>
          <w:rFonts w:ascii="Times New Roman" w:hAnsi="Times New Roman" w:cs="Times New Roman"/>
          <w:i/>
          <w:sz w:val="24"/>
          <w:szCs w:val="24"/>
        </w:rPr>
        <w:t>,</w:t>
      </w:r>
      <w:r w:rsidRPr="001D5EDD">
        <w:rPr>
          <w:rFonts w:ascii="Times New Roman" w:hAnsi="Times New Roman" w:cs="Times New Roman"/>
          <w:sz w:val="24"/>
          <w:szCs w:val="24"/>
        </w:rPr>
        <w:t xml:space="preserve"> for the appellant</w:t>
      </w:r>
      <w:r w:rsidR="00AB3F7D" w:rsidRPr="001D5EDD">
        <w:rPr>
          <w:rFonts w:ascii="Times New Roman" w:hAnsi="Times New Roman" w:cs="Times New Roman"/>
          <w:sz w:val="24"/>
          <w:szCs w:val="24"/>
        </w:rPr>
        <w:t>,</w:t>
      </w:r>
      <w:r w:rsidRPr="001D5EDD">
        <w:rPr>
          <w:rFonts w:ascii="Times New Roman" w:hAnsi="Times New Roman" w:cs="Times New Roman"/>
          <w:sz w:val="24"/>
          <w:szCs w:val="24"/>
        </w:rPr>
        <w:t xml:space="preserve"> submitted that the court </w:t>
      </w:r>
      <w:r w:rsidRPr="001D5EDD">
        <w:rPr>
          <w:rFonts w:ascii="Times New Roman" w:hAnsi="Times New Roman" w:cs="Times New Roman"/>
          <w:i/>
          <w:sz w:val="24"/>
          <w:szCs w:val="24"/>
        </w:rPr>
        <w:t>a quo</w:t>
      </w:r>
      <w:r w:rsidRPr="001D5EDD">
        <w:rPr>
          <w:rFonts w:ascii="Times New Roman" w:hAnsi="Times New Roman" w:cs="Times New Roman"/>
          <w:sz w:val="24"/>
          <w:szCs w:val="24"/>
        </w:rPr>
        <w:t xml:space="preserve"> erred when it did not grant the appellant’s claim for a</w:t>
      </w:r>
      <w:r w:rsidR="00D32E7D" w:rsidRPr="001D5EDD">
        <w:rPr>
          <w:rFonts w:ascii="Times New Roman" w:hAnsi="Times New Roman" w:cs="Times New Roman"/>
          <w:sz w:val="24"/>
          <w:szCs w:val="24"/>
        </w:rPr>
        <w:t xml:space="preserve"> lump sum</w:t>
      </w:r>
      <w:r w:rsidR="00137E3F" w:rsidRPr="001D5EDD">
        <w:rPr>
          <w:rFonts w:ascii="Times New Roman" w:hAnsi="Times New Roman" w:cs="Times New Roman"/>
          <w:sz w:val="24"/>
          <w:szCs w:val="24"/>
        </w:rPr>
        <w:t xml:space="preserve"> maintenance</w:t>
      </w:r>
      <w:r w:rsidR="00A36505" w:rsidRPr="001D5EDD">
        <w:rPr>
          <w:rFonts w:ascii="Times New Roman" w:hAnsi="Times New Roman" w:cs="Times New Roman"/>
          <w:sz w:val="24"/>
          <w:szCs w:val="24"/>
        </w:rPr>
        <w:t xml:space="preserve"> </w:t>
      </w:r>
      <w:r w:rsidR="00E25F6C" w:rsidRPr="001D5EDD">
        <w:rPr>
          <w:rFonts w:ascii="Times New Roman" w:hAnsi="Times New Roman" w:cs="Times New Roman"/>
          <w:sz w:val="24"/>
          <w:szCs w:val="24"/>
        </w:rPr>
        <w:t xml:space="preserve">payment </w:t>
      </w:r>
      <w:r w:rsidRPr="001D5EDD">
        <w:rPr>
          <w:rFonts w:ascii="Times New Roman" w:hAnsi="Times New Roman" w:cs="Times New Roman"/>
          <w:sz w:val="24"/>
          <w:szCs w:val="24"/>
        </w:rPr>
        <w:t xml:space="preserve">which had not </w:t>
      </w:r>
      <w:r w:rsidR="00636CEB" w:rsidRPr="001D5EDD">
        <w:rPr>
          <w:rFonts w:ascii="Times New Roman" w:hAnsi="Times New Roman" w:cs="Times New Roman"/>
          <w:sz w:val="24"/>
          <w:szCs w:val="24"/>
        </w:rPr>
        <w:t xml:space="preserve">been opposed by the </w:t>
      </w:r>
      <w:r w:rsidR="00E06D77" w:rsidRPr="001D5EDD">
        <w:rPr>
          <w:rFonts w:ascii="Times New Roman" w:hAnsi="Times New Roman" w:cs="Times New Roman"/>
          <w:sz w:val="24"/>
          <w:szCs w:val="24"/>
        </w:rPr>
        <w:t xml:space="preserve">first </w:t>
      </w:r>
      <w:r w:rsidR="000D118A" w:rsidRPr="001D5EDD">
        <w:rPr>
          <w:rFonts w:ascii="Times New Roman" w:hAnsi="Times New Roman" w:cs="Times New Roman"/>
          <w:sz w:val="24"/>
          <w:szCs w:val="24"/>
        </w:rPr>
        <w:t>respondent</w:t>
      </w:r>
      <w:r w:rsidR="00636CEB" w:rsidRPr="001D5EDD">
        <w:rPr>
          <w:rFonts w:ascii="Times New Roman" w:hAnsi="Times New Roman" w:cs="Times New Roman"/>
          <w:sz w:val="24"/>
          <w:szCs w:val="24"/>
        </w:rPr>
        <w:t xml:space="preserve">.  </w:t>
      </w:r>
      <w:r w:rsidRPr="001D5EDD">
        <w:rPr>
          <w:rFonts w:ascii="Times New Roman" w:hAnsi="Times New Roman" w:cs="Times New Roman"/>
          <w:sz w:val="24"/>
          <w:szCs w:val="24"/>
        </w:rPr>
        <w:t>He submitted that because the claim had not been opposed</w:t>
      </w:r>
      <w:r w:rsidR="00A36505" w:rsidRPr="001D5EDD">
        <w:rPr>
          <w:rFonts w:ascii="Times New Roman" w:hAnsi="Times New Roman" w:cs="Times New Roman"/>
          <w:sz w:val="24"/>
          <w:szCs w:val="24"/>
        </w:rPr>
        <w:t>,</w:t>
      </w:r>
      <w:r w:rsidRPr="001D5EDD">
        <w:rPr>
          <w:rFonts w:ascii="Times New Roman" w:hAnsi="Times New Roman" w:cs="Times New Roman"/>
          <w:sz w:val="24"/>
          <w:szCs w:val="24"/>
        </w:rPr>
        <w:t xml:space="preserve"> it is deemed to have been admitted.</w:t>
      </w:r>
    </w:p>
    <w:p w:rsidR="00DE0563" w:rsidRPr="001D5EDD" w:rsidRDefault="00DE0563" w:rsidP="00A2382F">
      <w:pPr>
        <w:spacing w:after="0" w:line="240" w:lineRule="auto"/>
        <w:ind w:left="720" w:hanging="720"/>
        <w:jc w:val="both"/>
        <w:rPr>
          <w:rFonts w:ascii="Times New Roman" w:hAnsi="Times New Roman" w:cs="Times New Roman"/>
          <w:sz w:val="24"/>
          <w:szCs w:val="24"/>
        </w:rPr>
      </w:pPr>
    </w:p>
    <w:p w:rsidR="00A63890" w:rsidRPr="001D5EDD" w:rsidRDefault="00302423" w:rsidP="003F6D5B">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lastRenderedPageBreak/>
        <w:t xml:space="preserve">A reading of the record establishes that the appellant’s claim was opposed by the </w:t>
      </w:r>
      <w:r w:rsidR="008E2ABD" w:rsidRPr="001D5EDD">
        <w:rPr>
          <w:rFonts w:ascii="Times New Roman" w:hAnsi="Times New Roman" w:cs="Times New Roman"/>
          <w:sz w:val="24"/>
          <w:szCs w:val="24"/>
        </w:rPr>
        <w:t xml:space="preserve">first respondent.  </w:t>
      </w:r>
      <w:r w:rsidRPr="001D5EDD">
        <w:rPr>
          <w:rFonts w:ascii="Times New Roman" w:hAnsi="Times New Roman" w:cs="Times New Roman"/>
          <w:sz w:val="24"/>
          <w:szCs w:val="24"/>
        </w:rPr>
        <w:t xml:space="preserve">The appellant claimed it under </w:t>
      </w:r>
      <w:r w:rsidR="00A63890" w:rsidRPr="001D5EDD">
        <w:rPr>
          <w:rFonts w:ascii="Times New Roman" w:hAnsi="Times New Roman" w:cs="Times New Roman"/>
          <w:sz w:val="24"/>
          <w:szCs w:val="24"/>
        </w:rPr>
        <w:t xml:space="preserve">paragraph 10.6 as “a cash amount of US$100 </w:t>
      </w:r>
      <w:r w:rsidR="00515918" w:rsidRPr="001D5EDD">
        <w:rPr>
          <w:rFonts w:ascii="Times New Roman" w:hAnsi="Times New Roman" w:cs="Times New Roman"/>
          <w:sz w:val="24"/>
          <w:szCs w:val="24"/>
        </w:rPr>
        <w:t>000</w:t>
      </w:r>
      <w:r w:rsidR="00A63890" w:rsidRPr="001D5EDD">
        <w:rPr>
          <w:rFonts w:ascii="Times New Roman" w:hAnsi="Times New Roman" w:cs="Times New Roman"/>
          <w:sz w:val="24"/>
          <w:szCs w:val="24"/>
        </w:rPr>
        <w:t xml:space="preserve">”. In his plea the </w:t>
      </w:r>
      <w:r w:rsidR="00F82277" w:rsidRPr="001D5EDD">
        <w:rPr>
          <w:rFonts w:ascii="Times New Roman" w:hAnsi="Times New Roman" w:cs="Times New Roman"/>
          <w:sz w:val="24"/>
          <w:szCs w:val="24"/>
        </w:rPr>
        <w:t xml:space="preserve">first </w:t>
      </w:r>
      <w:r w:rsidR="00A63890" w:rsidRPr="001D5EDD">
        <w:rPr>
          <w:rFonts w:ascii="Times New Roman" w:hAnsi="Times New Roman" w:cs="Times New Roman"/>
          <w:sz w:val="24"/>
          <w:szCs w:val="24"/>
        </w:rPr>
        <w:t xml:space="preserve">respondent in para 6 said: </w:t>
      </w:r>
    </w:p>
    <w:p w:rsidR="00A63890" w:rsidRPr="001D5EDD" w:rsidRDefault="00A63890" w:rsidP="003F6D5B">
      <w:pPr>
        <w:spacing w:after="0" w:line="240" w:lineRule="auto"/>
        <w:ind w:left="720"/>
        <w:jc w:val="both"/>
        <w:rPr>
          <w:rFonts w:ascii="Times New Roman" w:hAnsi="Times New Roman" w:cs="Times New Roman"/>
          <w:sz w:val="24"/>
          <w:szCs w:val="24"/>
        </w:rPr>
      </w:pPr>
      <w:r w:rsidRPr="001D5EDD">
        <w:rPr>
          <w:rFonts w:ascii="Times New Roman" w:hAnsi="Times New Roman" w:cs="Times New Roman"/>
          <w:sz w:val="24"/>
          <w:szCs w:val="24"/>
        </w:rPr>
        <w:t xml:space="preserve">“Ad paragraphs 9-10, Denied . Plaintiff is </w:t>
      </w:r>
      <w:r w:rsidR="00515918" w:rsidRPr="001D5EDD">
        <w:rPr>
          <w:rFonts w:ascii="Times New Roman" w:hAnsi="Times New Roman" w:cs="Times New Roman"/>
          <w:sz w:val="24"/>
          <w:szCs w:val="24"/>
        </w:rPr>
        <w:t xml:space="preserve">put to the strict proof of her </w:t>
      </w:r>
      <w:r w:rsidRPr="001D5EDD">
        <w:rPr>
          <w:rFonts w:ascii="Times New Roman" w:hAnsi="Times New Roman" w:cs="Times New Roman"/>
          <w:sz w:val="24"/>
          <w:szCs w:val="24"/>
        </w:rPr>
        <w:t>claim. Otherwise the Defendant refers to the claim in reconvention”.</w:t>
      </w:r>
    </w:p>
    <w:p w:rsidR="002A6E75" w:rsidRPr="001D5EDD" w:rsidRDefault="002A6E75" w:rsidP="00574026">
      <w:pPr>
        <w:spacing w:after="0" w:line="240" w:lineRule="auto"/>
        <w:ind w:left="1440" w:hanging="720"/>
        <w:jc w:val="both"/>
        <w:rPr>
          <w:rFonts w:ascii="Times New Roman" w:hAnsi="Times New Roman" w:cs="Times New Roman"/>
          <w:sz w:val="24"/>
          <w:szCs w:val="24"/>
        </w:rPr>
      </w:pPr>
    </w:p>
    <w:p w:rsidR="00515918" w:rsidRPr="001D5EDD" w:rsidRDefault="00515918" w:rsidP="00586C50">
      <w:pPr>
        <w:spacing w:after="0" w:line="240" w:lineRule="auto"/>
        <w:ind w:left="720" w:hanging="720"/>
        <w:jc w:val="both"/>
        <w:rPr>
          <w:rFonts w:ascii="Times New Roman" w:hAnsi="Times New Roman" w:cs="Times New Roman"/>
          <w:sz w:val="24"/>
          <w:szCs w:val="24"/>
        </w:rPr>
      </w:pPr>
    </w:p>
    <w:p w:rsidR="001F6F35" w:rsidRPr="001D5EDD" w:rsidRDefault="001F6F35" w:rsidP="003F6D5B">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In para 5.2 of his claim </w:t>
      </w:r>
      <w:r w:rsidR="00137E3F" w:rsidRPr="001D5EDD">
        <w:rPr>
          <w:rFonts w:ascii="Times New Roman" w:hAnsi="Times New Roman" w:cs="Times New Roman"/>
          <w:sz w:val="24"/>
          <w:szCs w:val="24"/>
        </w:rPr>
        <w:t xml:space="preserve">in </w:t>
      </w:r>
      <w:r w:rsidRPr="001D5EDD">
        <w:rPr>
          <w:rFonts w:ascii="Times New Roman" w:hAnsi="Times New Roman" w:cs="Times New Roman"/>
          <w:sz w:val="24"/>
          <w:szCs w:val="24"/>
        </w:rPr>
        <w:t>reconvention</w:t>
      </w:r>
      <w:r w:rsidR="00F72CB0" w:rsidRPr="001D5EDD">
        <w:rPr>
          <w:rFonts w:ascii="Times New Roman" w:hAnsi="Times New Roman" w:cs="Times New Roman"/>
          <w:sz w:val="24"/>
          <w:szCs w:val="24"/>
        </w:rPr>
        <w:t>,</w:t>
      </w:r>
      <w:r w:rsidRPr="001D5EDD">
        <w:rPr>
          <w:rFonts w:ascii="Times New Roman" w:hAnsi="Times New Roman" w:cs="Times New Roman"/>
          <w:sz w:val="24"/>
          <w:szCs w:val="24"/>
        </w:rPr>
        <w:t xml:space="preserve"> the </w:t>
      </w:r>
      <w:r w:rsidR="00F82277"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respondent said:</w:t>
      </w:r>
    </w:p>
    <w:p w:rsidR="003F6D5B" w:rsidRPr="001D5EDD" w:rsidRDefault="00A17600" w:rsidP="00514D9E">
      <w:pPr>
        <w:spacing w:after="0" w:line="240" w:lineRule="auto"/>
        <w:ind w:left="720"/>
        <w:jc w:val="both"/>
        <w:rPr>
          <w:rFonts w:ascii="Times New Roman" w:hAnsi="Times New Roman" w:cs="Times New Roman"/>
          <w:sz w:val="24"/>
          <w:szCs w:val="24"/>
        </w:rPr>
      </w:pPr>
      <w:r w:rsidRPr="001D5EDD">
        <w:rPr>
          <w:rFonts w:ascii="Times New Roman" w:hAnsi="Times New Roman" w:cs="Times New Roman"/>
          <w:sz w:val="24"/>
          <w:szCs w:val="24"/>
        </w:rPr>
        <w:t>“Defendant denies that the plaintiff is entitled to maintenance since she is a person of means”.</w:t>
      </w:r>
    </w:p>
    <w:p w:rsidR="007D68DD" w:rsidRPr="001D5EDD" w:rsidRDefault="007D68DD" w:rsidP="00514D9E">
      <w:pPr>
        <w:spacing w:after="0" w:line="240" w:lineRule="auto"/>
        <w:ind w:left="720"/>
        <w:jc w:val="both"/>
        <w:rPr>
          <w:rFonts w:ascii="Times New Roman" w:hAnsi="Times New Roman" w:cs="Times New Roman"/>
          <w:sz w:val="24"/>
          <w:szCs w:val="24"/>
        </w:rPr>
      </w:pPr>
    </w:p>
    <w:p w:rsidR="007D68DD" w:rsidRPr="001D5EDD" w:rsidRDefault="007D68DD" w:rsidP="00514D9E">
      <w:pPr>
        <w:spacing w:after="0" w:line="240" w:lineRule="auto"/>
        <w:ind w:left="720"/>
        <w:jc w:val="both"/>
        <w:rPr>
          <w:rFonts w:ascii="Times New Roman" w:hAnsi="Times New Roman" w:cs="Times New Roman"/>
          <w:sz w:val="24"/>
          <w:szCs w:val="24"/>
        </w:rPr>
      </w:pPr>
    </w:p>
    <w:p w:rsidR="007852AA" w:rsidRPr="001D5EDD" w:rsidRDefault="00A17600" w:rsidP="00F72CB0">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It is therefore clear that the appellant’s claim for a</w:t>
      </w:r>
      <w:r w:rsidR="00E203D6" w:rsidRPr="001D5EDD">
        <w:rPr>
          <w:rFonts w:ascii="Times New Roman" w:hAnsi="Times New Roman" w:cs="Times New Roman"/>
          <w:sz w:val="24"/>
          <w:szCs w:val="24"/>
        </w:rPr>
        <w:t xml:space="preserve"> </w:t>
      </w:r>
      <w:r w:rsidR="00BE156A" w:rsidRPr="001D5EDD">
        <w:rPr>
          <w:rFonts w:ascii="Times New Roman" w:hAnsi="Times New Roman" w:cs="Times New Roman"/>
          <w:sz w:val="24"/>
          <w:szCs w:val="24"/>
        </w:rPr>
        <w:t>maintence cash payment of US</w:t>
      </w:r>
      <w:r w:rsidR="007852AA" w:rsidRPr="001D5EDD">
        <w:rPr>
          <w:rFonts w:ascii="Times New Roman" w:hAnsi="Times New Roman" w:cs="Times New Roman"/>
          <w:sz w:val="24"/>
          <w:szCs w:val="24"/>
        </w:rPr>
        <w:t>$100 000-00 was opposed.</w:t>
      </w:r>
      <w:r w:rsidR="00E203D6" w:rsidRPr="001D5EDD">
        <w:rPr>
          <w:rFonts w:ascii="Times New Roman" w:hAnsi="Times New Roman" w:cs="Times New Roman"/>
          <w:sz w:val="24"/>
          <w:szCs w:val="24"/>
        </w:rPr>
        <w:t xml:space="preserve"> </w:t>
      </w:r>
      <w:r w:rsidR="007852AA" w:rsidRPr="001D5EDD">
        <w:rPr>
          <w:rFonts w:ascii="Times New Roman" w:hAnsi="Times New Roman" w:cs="Times New Roman"/>
          <w:sz w:val="24"/>
          <w:szCs w:val="24"/>
        </w:rPr>
        <w:t>The court</w:t>
      </w:r>
      <w:r w:rsidR="00E203D6" w:rsidRPr="001D5EDD">
        <w:rPr>
          <w:rFonts w:ascii="Times New Roman" w:hAnsi="Times New Roman" w:cs="Times New Roman"/>
          <w:sz w:val="24"/>
          <w:szCs w:val="24"/>
        </w:rPr>
        <w:t xml:space="preserve"> </w:t>
      </w:r>
      <w:r w:rsidR="007852AA" w:rsidRPr="001D5EDD">
        <w:rPr>
          <w:rFonts w:ascii="Times New Roman" w:hAnsi="Times New Roman" w:cs="Times New Roman"/>
          <w:i/>
          <w:sz w:val="24"/>
          <w:szCs w:val="24"/>
        </w:rPr>
        <w:t>a quo</w:t>
      </w:r>
      <w:r w:rsidR="007852AA" w:rsidRPr="001D5EDD">
        <w:rPr>
          <w:rFonts w:ascii="Times New Roman" w:hAnsi="Times New Roman" w:cs="Times New Roman"/>
          <w:sz w:val="24"/>
          <w:szCs w:val="24"/>
        </w:rPr>
        <w:t xml:space="preserve"> did not therefore er</w:t>
      </w:r>
      <w:r w:rsidR="00F82277" w:rsidRPr="001D5EDD">
        <w:rPr>
          <w:rFonts w:ascii="Times New Roman" w:hAnsi="Times New Roman" w:cs="Times New Roman"/>
          <w:sz w:val="24"/>
          <w:szCs w:val="24"/>
        </w:rPr>
        <w:t xml:space="preserve">r when it dismissed that claim.  </w:t>
      </w:r>
      <w:r w:rsidR="003A6F6F" w:rsidRPr="001D5EDD">
        <w:rPr>
          <w:rFonts w:ascii="Times New Roman" w:hAnsi="Times New Roman" w:cs="Times New Roman"/>
          <w:sz w:val="24"/>
          <w:szCs w:val="24"/>
        </w:rPr>
        <w:t xml:space="preserve">The claim was </w:t>
      </w:r>
      <w:r w:rsidR="00324D42" w:rsidRPr="001D5EDD">
        <w:rPr>
          <w:rFonts w:ascii="Times New Roman" w:hAnsi="Times New Roman" w:cs="Times New Roman"/>
          <w:sz w:val="24"/>
          <w:szCs w:val="24"/>
        </w:rPr>
        <w:t>not</w:t>
      </w:r>
      <w:r w:rsidR="003A6F6F" w:rsidRPr="001D5EDD">
        <w:rPr>
          <w:rFonts w:ascii="Times New Roman" w:hAnsi="Times New Roman" w:cs="Times New Roman"/>
          <w:sz w:val="24"/>
          <w:szCs w:val="24"/>
        </w:rPr>
        <w:t xml:space="preserve"> proved by the appellant in her evidence.</w:t>
      </w:r>
    </w:p>
    <w:p w:rsidR="005A5F95" w:rsidRPr="001D5EDD" w:rsidRDefault="00B72399" w:rsidP="00586C50">
      <w:pPr>
        <w:spacing w:after="0" w:line="276" w:lineRule="auto"/>
        <w:jc w:val="both"/>
        <w:rPr>
          <w:rFonts w:ascii="Times New Roman" w:hAnsi="Times New Roman" w:cs="Times New Roman"/>
          <w:b/>
          <w:sz w:val="24"/>
          <w:szCs w:val="24"/>
          <w:lang w:val="en-US"/>
        </w:rPr>
      </w:pPr>
      <w:r w:rsidRPr="001D5EDD">
        <w:rPr>
          <w:rFonts w:ascii="Times New Roman" w:hAnsi="Times New Roman" w:cs="Times New Roman"/>
          <w:b/>
          <w:sz w:val="24"/>
          <w:szCs w:val="24"/>
          <w:lang w:val="en-US"/>
        </w:rPr>
        <w:t xml:space="preserve">Whether or not the court </w:t>
      </w:r>
      <w:r w:rsidRPr="001D5EDD">
        <w:rPr>
          <w:rFonts w:ascii="Times New Roman" w:hAnsi="Times New Roman" w:cs="Times New Roman"/>
          <w:b/>
          <w:i/>
          <w:sz w:val="24"/>
          <w:szCs w:val="24"/>
          <w:lang w:val="en-US"/>
        </w:rPr>
        <w:t xml:space="preserve">a quo </w:t>
      </w:r>
      <w:r w:rsidRPr="001D5EDD">
        <w:rPr>
          <w:rFonts w:ascii="Times New Roman" w:hAnsi="Times New Roman" w:cs="Times New Roman"/>
          <w:b/>
          <w:sz w:val="24"/>
          <w:szCs w:val="24"/>
          <w:lang w:val="en-US"/>
        </w:rPr>
        <w:t>erred in distributing immovable propert</w:t>
      </w:r>
      <w:r w:rsidR="006508A2" w:rsidRPr="001D5EDD">
        <w:rPr>
          <w:rFonts w:ascii="Times New Roman" w:hAnsi="Times New Roman" w:cs="Times New Roman"/>
          <w:b/>
          <w:sz w:val="24"/>
          <w:szCs w:val="24"/>
          <w:lang w:val="en-US"/>
        </w:rPr>
        <w:t>ies</w:t>
      </w:r>
      <w:r w:rsidRPr="001D5EDD">
        <w:rPr>
          <w:rFonts w:ascii="Times New Roman" w:hAnsi="Times New Roman" w:cs="Times New Roman"/>
          <w:b/>
          <w:sz w:val="24"/>
          <w:szCs w:val="24"/>
          <w:lang w:val="en-US"/>
        </w:rPr>
        <w:t xml:space="preserve"> without taking into account the</w:t>
      </w:r>
      <w:r w:rsidR="00921550" w:rsidRPr="001D5EDD">
        <w:rPr>
          <w:rFonts w:ascii="Times New Roman" w:hAnsi="Times New Roman" w:cs="Times New Roman"/>
          <w:b/>
          <w:sz w:val="24"/>
          <w:szCs w:val="24"/>
          <w:lang w:val="en-US"/>
        </w:rPr>
        <w:t>ir</w:t>
      </w:r>
      <w:r w:rsidRPr="001D5EDD">
        <w:rPr>
          <w:rFonts w:ascii="Times New Roman" w:hAnsi="Times New Roman" w:cs="Times New Roman"/>
          <w:b/>
          <w:sz w:val="24"/>
          <w:szCs w:val="24"/>
          <w:lang w:val="en-US"/>
        </w:rPr>
        <w:t xml:space="preserve"> value</w:t>
      </w:r>
      <w:r w:rsidR="001A3737" w:rsidRPr="001D5EDD">
        <w:rPr>
          <w:rFonts w:ascii="Times New Roman" w:hAnsi="Times New Roman" w:cs="Times New Roman"/>
          <w:b/>
          <w:sz w:val="24"/>
          <w:szCs w:val="24"/>
          <w:lang w:val="en-US"/>
        </w:rPr>
        <w:t>s</w:t>
      </w:r>
      <w:r w:rsidR="00921550" w:rsidRPr="001D5EDD">
        <w:rPr>
          <w:rFonts w:ascii="Times New Roman" w:hAnsi="Times New Roman" w:cs="Times New Roman"/>
          <w:b/>
          <w:sz w:val="24"/>
          <w:szCs w:val="24"/>
          <w:lang w:val="en-US"/>
        </w:rPr>
        <w:t>.</w:t>
      </w:r>
    </w:p>
    <w:p w:rsidR="001D3D45" w:rsidRPr="001D5EDD" w:rsidRDefault="001D3D45" w:rsidP="00586C50">
      <w:pPr>
        <w:spacing w:after="0" w:line="276" w:lineRule="auto"/>
        <w:jc w:val="both"/>
        <w:rPr>
          <w:rFonts w:ascii="Times New Roman" w:hAnsi="Times New Roman" w:cs="Times New Roman"/>
          <w:b/>
          <w:sz w:val="24"/>
          <w:szCs w:val="24"/>
          <w:lang w:val="en-US"/>
        </w:rPr>
      </w:pPr>
    </w:p>
    <w:p w:rsidR="001D3D45" w:rsidRPr="001D5EDD" w:rsidRDefault="001D3D45" w:rsidP="00586C50">
      <w:pPr>
        <w:spacing w:after="0" w:line="276" w:lineRule="auto"/>
        <w:jc w:val="both"/>
        <w:rPr>
          <w:rFonts w:ascii="Times New Roman" w:hAnsi="Times New Roman" w:cs="Times New Roman"/>
          <w:b/>
          <w:sz w:val="24"/>
          <w:szCs w:val="24"/>
          <w:lang w:val="en-US"/>
        </w:rPr>
      </w:pPr>
    </w:p>
    <w:p w:rsidR="00D42978" w:rsidRDefault="0072702D" w:rsidP="00F60890">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lang w:val="en-US"/>
        </w:rPr>
        <w:t xml:space="preserve">The appellant contends that the court </w:t>
      </w:r>
      <w:r w:rsidRPr="001D5EDD">
        <w:rPr>
          <w:rFonts w:ascii="Times New Roman" w:hAnsi="Times New Roman" w:cs="Times New Roman"/>
          <w:i/>
          <w:sz w:val="24"/>
          <w:szCs w:val="24"/>
          <w:lang w:val="en-US"/>
        </w:rPr>
        <w:t>a quo</w:t>
      </w:r>
      <w:r w:rsidRPr="001D5EDD">
        <w:rPr>
          <w:rFonts w:ascii="Times New Roman" w:hAnsi="Times New Roman" w:cs="Times New Roman"/>
          <w:sz w:val="24"/>
          <w:szCs w:val="24"/>
          <w:lang w:val="en-US"/>
        </w:rPr>
        <w:t xml:space="preserve"> erred in distributing some of the immovable property without taking into consideration the value</w:t>
      </w:r>
      <w:r w:rsidR="00A10906" w:rsidRPr="001D5EDD">
        <w:rPr>
          <w:rFonts w:ascii="Times New Roman" w:hAnsi="Times New Roman" w:cs="Times New Roman"/>
          <w:sz w:val="24"/>
          <w:szCs w:val="24"/>
          <w:lang w:val="en-US"/>
        </w:rPr>
        <w:t>s testified to by the appellant</w:t>
      </w:r>
      <w:r w:rsidRPr="001D5EDD">
        <w:rPr>
          <w:rFonts w:ascii="Times New Roman" w:hAnsi="Times New Roman" w:cs="Times New Roman"/>
          <w:sz w:val="24"/>
          <w:szCs w:val="24"/>
          <w:lang w:val="en-US"/>
        </w:rPr>
        <w:t xml:space="preserve">.  A perusal of the record </w:t>
      </w:r>
      <w:r w:rsidR="00A30C09" w:rsidRPr="001D5EDD">
        <w:rPr>
          <w:rFonts w:ascii="Times New Roman" w:hAnsi="Times New Roman" w:cs="Times New Roman"/>
          <w:sz w:val="24"/>
          <w:szCs w:val="24"/>
          <w:lang w:val="en-US"/>
        </w:rPr>
        <w:t>establishes</w:t>
      </w:r>
      <w:r w:rsidRPr="001D5EDD">
        <w:rPr>
          <w:rFonts w:ascii="Times New Roman" w:hAnsi="Times New Roman" w:cs="Times New Roman"/>
          <w:sz w:val="24"/>
          <w:szCs w:val="24"/>
          <w:lang w:val="en-US"/>
        </w:rPr>
        <w:t xml:space="preserve"> that the </w:t>
      </w:r>
      <w:r w:rsidR="007A656E" w:rsidRPr="001D5EDD">
        <w:rPr>
          <w:rFonts w:ascii="Times New Roman" w:hAnsi="Times New Roman" w:cs="Times New Roman"/>
          <w:sz w:val="24"/>
          <w:szCs w:val="24"/>
          <w:lang w:val="en-US"/>
        </w:rPr>
        <w:t xml:space="preserve">first </w:t>
      </w:r>
      <w:r w:rsidRPr="001D5EDD">
        <w:rPr>
          <w:rFonts w:ascii="Times New Roman" w:hAnsi="Times New Roman" w:cs="Times New Roman"/>
          <w:sz w:val="24"/>
          <w:szCs w:val="24"/>
          <w:lang w:val="en-US"/>
        </w:rPr>
        <w:t>respondent was awarded as his sole and exclusive property, the immovable property known as No</w:t>
      </w:r>
      <w:r w:rsidR="00D76CF1" w:rsidRPr="001D5EDD">
        <w:rPr>
          <w:rFonts w:ascii="Times New Roman" w:hAnsi="Times New Roman" w:cs="Times New Roman"/>
          <w:sz w:val="24"/>
          <w:szCs w:val="24"/>
          <w:lang w:val="en-US"/>
        </w:rPr>
        <w:t xml:space="preserve">. </w:t>
      </w:r>
      <w:r w:rsidRPr="001D5EDD">
        <w:rPr>
          <w:rFonts w:ascii="Times New Roman" w:hAnsi="Times New Roman" w:cs="Times New Roman"/>
          <w:sz w:val="24"/>
          <w:szCs w:val="24"/>
          <w:lang w:val="en-US"/>
        </w:rPr>
        <w:t>6 Northwood</w:t>
      </w:r>
      <w:r w:rsidR="00D76CF1" w:rsidRPr="001D5EDD">
        <w:rPr>
          <w:rFonts w:ascii="Times New Roman" w:hAnsi="Times New Roman" w:cs="Times New Roman"/>
          <w:sz w:val="24"/>
          <w:szCs w:val="24"/>
          <w:lang w:val="en-US"/>
        </w:rPr>
        <w:t xml:space="preserve"> </w:t>
      </w:r>
      <w:r w:rsidRPr="001D5EDD">
        <w:rPr>
          <w:rFonts w:ascii="Times New Roman" w:hAnsi="Times New Roman" w:cs="Times New Roman"/>
          <w:sz w:val="24"/>
          <w:szCs w:val="24"/>
          <w:lang w:val="en-US"/>
        </w:rPr>
        <w:t>Rise, Mt Pleasant, Harare. The appellant was awarded as her sole and exclusive property,the immovable property known as No.6 Rosefriars,</w:t>
      </w:r>
      <w:r w:rsidR="0095391A" w:rsidRPr="001D5EDD">
        <w:rPr>
          <w:rFonts w:ascii="Times New Roman" w:hAnsi="Times New Roman" w:cs="Times New Roman"/>
          <w:sz w:val="24"/>
          <w:szCs w:val="24"/>
          <w:lang w:val="en-US"/>
        </w:rPr>
        <w:t xml:space="preserve"> a Flat in</w:t>
      </w:r>
      <w:r w:rsidRPr="001D5EDD">
        <w:rPr>
          <w:rFonts w:ascii="Times New Roman" w:hAnsi="Times New Roman" w:cs="Times New Roman"/>
          <w:sz w:val="24"/>
          <w:szCs w:val="24"/>
          <w:lang w:val="en-US"/>
        </w:rPr>
        <w:t xml:space="preserve"> Avondale, Harare.</w:t>
      </w:r>
      <w:r w:rsidR="00D76CF1" w:rsidRPr="001D5EDD">
        <w:rPr>
          <w:rFonts w:ascii="Times New Roman" w:hAnsi="Times New Roman" w:cs="Times New Roman"/>
          <w:sz w:val="24"/>
          <w:szCs w:val="24"/>
          <w:lang w:val="en-US"/>
        </w:rPr>
        <w:t xml:space="preserve"> </w:t>
      </w:r>
      <w:r w:rsidRPr="001D5EDD">
        <w:rPr>
          <w:rFonts w:ascii="Times New Roman" w:hAnsi="Times New Roman" w:cs="Times New Roman"/>
          <w:sz w:val="24"/>
          <w:szCs w:val="24"/>
          <w:lang w:val="en-US"/>
        </w:rPr>
        <w:t xml:space="preserve">She was also awarded </w:t>
      </w:r>
      <w:r w:rsidRPr="001D5EDD">
        <w:rPr>
          <w:rFonts w:ascii="Times New Roman" w:hAnsi="Times New Roman" w:cs="Times New Roman"/>
          <w:sz w:val="24"/>
          <w:szCs w:val="24"/>
        </w:rPr>
        <w:t xml:space="preserve">No. 13 Bates Street, Milton Park, Harare which is </w:t>
      </w:r>
      <w:r w:rsidR="0068196C" w:rsidRPr="001D5EDD">
        <w:rPr>
          <w:rFonts w:ascii="Times New Roman" w:hAnsi="Times New Roman" w:cs="Times New Roman"/>
          <w:sz w:val="24"/>
          <w:szCs w:val="24"/>
        </w:rPr>
        <w:t>owned by</w:t>
      </w:r>
      <w:r w:rsidRPr="001D5EDD">
        <w:rPr>
          <w:rFonts w:ascii="Times New Roman" w:hAnsi="Times New Roman" w:cs="Times New Roman"/>
          <w:sz w:val="24"/>
          <w:szCs w:val="24"/>
        </w:rPr>
        <w:t xml:space="preserve"> Opium Investments</w:t>
      </w:r>
      <w:r w:rsidR="00433AB2" w:rsidRPr="001D5EDD">
        <w:rPr>
          <w:rFonts w:ascii="Times New Roman" w:hAnsi="Times New Roman" w:cs="Times New Roman"/>
          <w:sz w:val="24"/>
          <w:szCs w:val="24"/>
        </w:rPr>
        <w:t xml:space="preserve"> (Pvt) Ltd</w:t>
      </w:r>
      <w:r w:rsidR="00B42360" w:rsidRPr="001D5EDD">
        <w:rPr>
          <w:rFonts w:ascii="Times New Roman" w:hAnsi="Times New Roman" w:cs="Times New Roman"/>
          <w:sz w:val="24"/>
          <w:szCs w:val="24"/>
        </w:rPr>
        <w:t xml:space="preserve"> in which the respondent</w:t>
      </w:r>
      <w:r w:rsidR="006A22CD" w:rsidRPr="001D5EDD">
        <w:rPr>
          <w:rFonts w:ascii="Times New Roman" w:hAnsi="Times New Roman" w:cs="Times New Roman"/>
          <w:sz w:val="24"/>
          <w:szCs w:val="24"/>
        </w:rPr>
        <w:t xml:space="preserve"> admitted that he</w:t>
      </w:r>
      <w:r w:rsidR="00B42360" w:rsidRPr="001D5EDD">
        <w:rPr>
          <w:rFonts w:ascii="Times New Roman" w:hAnsi="Times New Roman" w:cs="Times New Roman"/>
          <w:sz w:val="24"/>
          <w:szCs w:val="24"/>
        </w:rPr>
        <w:t xml:space="preserve"> holds 80</w:t>
      </w:r>
      <w:r w:rsidR="00515918" w:rsidRPr="001D5EDD">
        <w:rPr>
          <w:rFonts w:ascii="Times New Roman" w:hAnsi="Times New Roman" w:cs="Times New Roman"/>
          <w:sz w:val="24"/>
          <w:szCs w:val="24"/>
        </w:rPr>
        <w:t xml:space="preserve"> percent</w:t>
      </w:r>
      <w:r w:rsidR="00B42360" w:rsidRPr="001D5EDD">
        <w:rPr>
          <w:rFonts w:ascii="Times New Roman" w:hAnsi="Times New Roman" w:cs="Times New Roman"/>
          <w:sz w:val="24"/>
          <w:szCs w:val="24"/>
        </w:rPr>
        <w:t xml:space="preserve"> of </w:t>
      </w:r>
      <w:r w:rsidR="006A22CD" w:rsidRPr="001D5EDD">
        <w:rPr>
          <w:rFonts w:ascii="Times New Roman" w:hAnsi="Times New Roman" w:cs="Times New Roman"/>
          <w:sz w:val="24"/>
          <w:szCs w:val="24"/>
        </w:rPr>
        <w:t>i</w:t>
      </w:r>
      <w:r w:rsidR="00B42360" w:rsidRPr="001D5EDD">
        <w:rPr>
          <w:rFonts w:ascii="Times New Roman" w:hAnsi="Times New Roman" w:cs="Times New Roman"/>
          <w:sz w:val="24"/>
          <w:szCs w:val="24"/>
        </w:rPr>
        <w:t>t</w:t>
      </w:r>
      <w:r w:rsidR="006A22CD" w:rsidRPr="001D5EDD">
        <w:rPr>
          <w:rFonts w:ascii="Times New Roman" w:hAnsi="Times New Roman" w:cs="Times New Roman"/>
          <w:sz w:val="24"/>
          <w:szCs w:val="24"/>
        </w:rPr>
        <w:t>s</w:t>
      </w:r>
      <w:r w:rsidR="00B42360" w:rsidRPr="001D5EDD">
        <w:rPr>
          <w:rFonts w:ascii="Times New Roman" w:hAnsi="Times New Roman" w:cs="Times New Roman"/>
          <w:sz w:val="24"/>
          <w:szCs w:val="24"/>
        </w:rPr>
        <w:t xml:space="preserve"> shares</w:t>
      </w:r>
      <w:r w:rsidRPr="001D5EDD">
        <w:rPr>
          <w:rFonts w:ascii="Times New Roman" w:hAnsi="Times New Roman" w:cs="Times New Roman"/>
          <w:sz w:val="24"/>
          <w:szCs w:val="24"/>
        </w:rPr>
        <w:t>.</w:t>
      </w:r>
    </w:p>
    <w:p w:rsidR="00D937B9" w:rsidRPr="001D5EDD" w:rsidRDefault="00D937B9" w:rsidP="00F60890">
      <w:pPr>
        <w:spacing w:after="0" w:line="480" w:lineRule="auto"/>
        <w:ind w:firstLine="1440"/>
        <w:jc w:val="both"/>
        <w:rPr>
          <w:rFonts w:ascii="Times New Roman" w:hAnsi="Times New Roman" w:cs="Times New Roman"/>
          <w:sz w:val="24"/>
          <w:szCs w:val="24"/>
          <w:lang w:val="en-US"/>
        </w:rPr>
      </w:pPr>
    </w:p>
    <w:p w:rsidR="00B72399" w:rsidRPr="001D5EDD" w:rsidRDefault="009D23A9" w:rsidP="003F6D5B">
      <w:pPr>
        <w:spacing w:after="0" w:line="480" w:lineRule="auto"/>
        <w:ind w:firstLine="144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I am inclined to agree with the appellant that</w:t>
      </w:r>
      <w:r w:rsidR="0072702D" w:rsidRPr="001D5EDD">
        <w:rPr>
          <w:rFonts w:ascii="Times New Roman" w:hAnsi="Times New Roman" w:cs="Times New Roman"/>
          <w:sz w:val="24"/>
          <w:szCs w:val="24"/>
          <w:lang w:val="en-US"/>
        </w:rPr>
        <w:t xml:space="preserve"> the court </w:t>
      </w:r>
      <w:r w:rsidR="0072702D" w:rsidRPr="001D5EDD">
        <w:rPr>
          <w:rFonts w:ascii="Times New Roman" w:hAnsi="Times New Roman" w:cs="Times New Roman"/>
          <w:i/>
          <w:sz w:val="24"/>
          <w:szCs w:val="24"/>
          <w:lang w:val="en-US"/>
        </w:rPr>
        <w:t>a quo</w:t>
      </w:r>
      <w:r w:rsidR="0072702D" w:rsidRPr="001D5EDD">
        <w:rPr>
          <w:rFonts w:ascii="Times New Roman" w:hAnsi="Times New Roman" w:cs="Times New Roman"/>
          <w:sz w:val="24"/>
          <w:szCs w:val="24"/>
          <w:lang w:val="en-US"/>
        </w:rPr>
        <w:t xml:space="preserve"> erred in</w:t>
      </w:r>
      <w:r w:rsidR="00042229" w:rsidRPr="001D5EDD">
        <w:rPr>
          <w:rFonts w:ascii="Times New Roman" w:hAnsi="Times New Roman" w:cs="Times New Roman"/>
          <w:sz w:val="24"/>
          <w:szCs w:val="24"/>
          <w:lang w:val="en-US"/>
        </w:rPr>
        <w:t xml:space="preserve"> proceeding to distribute immovable properties without the benefit of a valuation</w:t>
      </w:r>
      <w:r w:rsidR="0072702D" w:rsidRPr="001D5EDD">
        <w:rPr>
          <w:rFonts w:ascii="Times New Roman" w:hAnsi="Times New Roman" w:cs="Times New Roman"/>
          <w:sz w:val="24"/>
          <w:szCs w:val="24"/>
          <w:lang w:val="en-US"/>
        </w:rPr>
        <w:t xml:space="preserve"> because one immovable property</w:t>
      </w:r>
      <w:r w:rsidR="00A30C09" w:rsidRPr="001D5EDD">
        <w:rPr>
          <w:rFonts w:ascii="Times New Roman" w:hAnsi="Times New Roman" w:cs="Times New Roman"/>
          <w:sz w:val="24"/>
          <w:szCs w:val="24"/>
          <w:lang w:val="en-US"/>
        </w:rPr>
        <w:t xml:space="preserve"> of high value</w:t>
      </w:r>
      <w:r w:rsidR="0072702D" w:rsidRPr="001D5EDD">
        <w:rPr>
          <w:rFonts w:ascii="Times New Roman" w:hAnsi="Times New Roman" w:cs="Times New Roman"/>
          <w:sz w:val="24"/>
          <w:szCs w:val="24"/>
          <w:lang w:val="en-US"/>
        </w:rPr>
        <w:t xml:space="preserve"> can be equal to several immovable properties</w:t>
      </w:r>
      <w:r w:rsidR="00A30C09" w:rsidRPr="001D5EDD">
        <w:rPr>
          <w:rFonts w:ascii="Times New Roman" w:hAnsi="Times New Roman" w:cs="Times New Roman"/>
          <w:sz w:val="24"/>
          <w:szCs w:val="24"/>
          <w:lang w:val="en-US"/>
        </w:rPr>
        <w:t xml:space="preserve"> of lower </w:t>
      </w:r>
      <w:r w:rsidR="00A30C09" w:rsidRPr="001D5EDD">
        <w:rPr>
          <w:rFonts w:ascii="Times New Roman" w:hAnsi="Times New Roman" w:cs="Times New Roman"/>
          <w:sz w:val="24"/>
          <w:szCs w:val="24"/>
          <w:lang w:val="en-US"/>
        </w:rPr>
        <w:lastRenderedPageBreak/>
        <w:t>value</w:t>
      </w:r>
      <w:r w:rsidR="0072702D" w:rsidRPr="001D5EDD">
        <w:rPr>
          <w:rFonts w:ascii="Times New Roman" w:hAnsi="Times New Roman" w:cs="Times New Roman"/>
          <w:sz w:val="24"/>
          <w:szCs w:val="24"/>
          <w:lang w:val="en-US"/>
        </w:rPr>
        <w:t xml:space="preserve">. </w:t>
      </w:r>
      <w:r w:rsidR="00A30C09" w:rsidRPr="001D5EDD">
        <w:rPr>
          <w:rFonts w:ascii="Times New Roman" w:hAnsi="Times New Roman" w:cs="Times New Roman"/>
          <w:sz w:val="24"/>
          <w:szCs w:val="24"/>
          <w:lang w:val="en-US"/>
        </w:rPr>
        <w:t>It is therefore essential to distribute properties in terms of their value</w:t>
      </w:r>
      <w:r w:rsidR="00514D9E" w:rsidRPr="001D5EDD">
        <w:rPr>
          <w:rFonts w:ascii="Times New Roman" w:hAnsi="Times New Roman" w:cs="Times New Roman"/>
          <w:sz w:val="24"/>
          <w:szCs w:val="24"/>
          <w:lang w:val="en-US"/>
        </w:rPr>
        <w:t>s</w:t>
      </w:r>
      <w:r w:rsidR="00A30C09" w:rsidRPr="001D5EDD">
        <w:rPr>
          <w:rFonts w:ascii="Times New Roman" w:hAnsi="Times New Roman" w:cs="Times New Roman"/>
          <w:sz w:val="24"/>
          <w:szCs w:val="24"/>
          <w:lang w:val="en-US"/>
        </w:rPr>
        <w:t xml:space="preserve"> to achieve an equitable distribution of the assets of the parties.</w:t>
      </w:r>
    </w:p>
    <w:p w:rsidR="00503855" w:rsidRPr="001D5EDD" w:rsidRDefault="00503855" w:rsidP="00C45F33">
      <w:pPr>
        <w:spacing w:after="0" w:line="240" w:lineRule="auto"/>
        <w:ind w:left="720" w:hanging="720"/>
        <w:jc w:val="both"/>
        <w:rPr>
          <w:rFonts w:ascii="Times New Roman" w:hAnsi="Times New Roman" w:cs="Times New Roman"/>
          <w:sz w:val="24"/>
          <w:szCs w:val="24"/>
          <w:lang w:val="en-US"/>
        </w:rPr>
      </w:pPr>
    </w:p>
    <w:p w:rsidR="0072702D" w:rsidRPr="001D5EDD" w:rsidRDefault="0072702D" w:rsidP="003F6D5B">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In </w:t>
      </w:r>
      <w:r w:rsidRPr="001D5EDD">
        <w:rPr>
          <w:rFonts w:ascii="Times New Roman" w:hAnsi="Times New Roman" w:cs="Times New Roman"/>
          <w:i/>
          <w:iCs/>
          <w:sz w:val="24"/>
          <w:szCs w:val="24"/>
        </w:rPr>
        <w:t>Gonye v Gonye</w:t>
      </w:r>
      <w:r w:rsidRPr="001D5EDD">
        <w:rPr>
          <w:rFonts w:ascii="Times New Roman" w:hAnsi="Times New Roman" w:cs="Times New Roman"/>
          <w:sz w:val="24"/>
          <w:szCs w:val="24"/>
        </w:rPr>
        <w:t> 2009 (1) ZLR 232, at 236H-237B, M</w:t>
      </w:r>
      <w:r w:rsidRPr="001D5EDD">
        <w:rPr>
          <w:rFonts w:ascii="Times New Roman" w:hAnsi="Times New Roman" w:cs="Times New Roman"/>
          <w:smallCaps/>
          <w:sz w:val="24"/>
          <w:szCs w:val="24"/>
        </w:rPr>
        <w:t>alaba</w:t>
      </w:r>
      <w:r w:rsidRPr="001D5EDD">
        <w:rPr>
          <w:rFonts w:ascii="Times New Roman" w:hAnsi="Times New Roman" w:cs="Times New Roman"/>
          <w:sz w:val="24"/>
          <w:szCs w:val="24"/>
        </w:rPr>
        <w:t xml:space="preserve"> JA (as he then was) remarked:</w:t>
      </w:r>
    </w:p>
    <w:p w:rsidR="0072702D" w:rsidRPr="001D5EDD" w:rsidRDefault="0072702D" w:rsidP="003F6D5B">
      <w:pPr>
        <w:spacing w:after="0" w:line="240" w:lineRule="auto"/>
        <w:ind w:left="720"/>
        <w:jc w:val="both"/>
        <w:rPr>
          <w:rFonts w:ascii="Times New Roman" w:hAnsi="Times New Roman" w:cs="Times New Roman"/>
          <w:sz w:val="24"/>
          <w:szCs w:val="24"/>
        </w:rPr>
      </w:pPr>
      <w:r w:rsidRPr="001D5EDD">
        <w:rPr>
          <w:rFonts w:ascii="Times New Roman" w:hAnsi="Times New Roman" w:cs="Times New Roman"/>
          <w:sz w:val="24"/>
          <w:szCs w:val="24"/>
        </w:rPr>
        <w:t>“It is important to note that a court has an extremely wide discretion regarding the granting of an order for the division, apportionment or division of the assets of the spouses in divorce proceedings. Section 7(1) of the Act provides that the court may make an order with regard to the division, apportionment or distribution of the assets of the spouses including an order that any asset be transferred from one spouse to the other. The rights claimed by the spouses under s 7(1) are dependent upon the exercise by the court of the broad discretion”.</w:t>
      </w:r>
    </w:p>
    <w:p w:rsidR="002411C9" w:rsidRPr="001D5EDD" w:rsidRDefault="002411C9" w:rsidP="00B33678">
      <w:pPr>
        <w:spacing w:after="0" w:line="240" w:lineRule="auto"/>
        <w:ind w:left="1440"/>
        <w:jc w:val="both"/>
        <w:rPr>
          <w:rFonts w:ascii="Times New Roman" w:hAnsi="Times New Roman" w:cs="Times New Roman"/>
          <w:sz w:val="24"/>
          <w:szCs w:val="24"/>
        </w:rPr>
      </w:pPr>
    </w:p>
    <w:p w:rsidR="002411C9" w:rsidRPr="001D5EDD" w:rsidRDefault="002411C9" w:rsidP="00B33678">
      <w:pPr>
        <w:spacing w:after="0" w:line="240" w:lineRule="auto"/>
        <w:ind w:left="1440"/>
        <w:jc w:val="both"/>
        <w:rPr>
          <w:rFonts w:ascii="Times New Roman" w:hAnsi="Times New Roman" w:cs="Times New Roman"/>
          <w:sz w:val="24"/>
          <w:szCs w:val="24"/>
        </w:rPr>
      </w:pPr>
    </w:p>
    <w:p w:rsidR="003F6D5B" w:rsidRPr="001D5EDD" w:rsidRDefault="003F6D5B" w:rsidP="00B33678">
      <w:pPr>
        <w:spacing w:after="0" w:line="240" w:lineRule="auto"/>
        <w:ind w:left="1440"/>
        <w:jc w:val="both"/>
        <w:rPr>
          <w:rFonts w:ascii="Times New Roman" w:hAnsi="Times New Roman" w:cs="Times New Roman"/>
          <w:sz w:val="24"/>
          <w:szCs w:val="24"/>
        </w:rPr>
      </w:pPr>
    </w:p>
    <w:p w:rsidR="002411C9" w:rsidRPr="001D5EDD" w:rsidRDefault="002411C9" w:rsidP="003F6D5B">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It must however be added that the court’s wide discretion can only be exercised on the basis of the evidence led by the pa</w:t>
      </w:r>
      <w:r w:rsidR="00990C69" w:rsidRPr="001D5EDD">
        <w:rPr>
          <w:rFonts w:ascii="Times New Roman" w:hAnsi="Times New Roman" w:cs="Times New Roman"/>
          <w:sz w:val="24"/>
          <w:szCs w:val="24"/>
        </w:rPr>
        <w:t>r</w:t>
      </w:r>
      <w:r w:rsidRPr="001D5EDD">
        <w:rPr>
          <w:rFonts w:ascii="Times New Roman" w:hAnsi="Times New Roman" w:cs="Times New Roman"/>
          <w:sz w:val="24"/>
          <w:szCs w:val="24"/>
        </w:rPr>
        <w:t>ties.</w:t>
      </w:r>
    </w:p>
    <w:p w:rsidR="003F6D5B" w:rsidRPr="001D5EDD" w:rsidRDefault="003F6D5B" w:rsidP="003F6D5B">
      <w:pPr>
        <w:spacing w:after="0" w:line="360" w:lineRule="auto"/>
        <w:ind w:firstLine="1440"/>
        <w:jc w:val="both"/>
        <w:rPr>
          <w:rFonts w:ascii="Times New Roman" w:hAnsi="Times New Roman" w:cs="Times New Roman"/>
          <w:sz w:val="24"/>
          <w:szCs w:val="24"/>
        </w:rPr>
      </w:pPr>
    </w:p>
    <w:p w:rsidR="00B33678" w:rsidRPr="001D5EDD" w:rsidRDefault="00B33678" w:rsidP="00D250EB">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In exercising its wide discretion a court must de</w:t>
      </w:r>
      <w:r w:rsidR="00BC75D8" w:rsidRPr="001D5EDD">
        <w:rPr>
          <w:rFonts w:ascii="Times New Roman" w:hAnsi="Times New Roman" w:cs="Times New Roman"/>
          <w:sz w:val="24"/>
          <w:szCs w:val="24"/>
        </w:rPr>
        <w:t xml:space="preserve">termine the proportions on </w:t>
      </w:r>
      <w:r w:rsidRPr="001D5EDD">
        <w:rPr>
          <w:rFonts w:ascii="Times New Roman" w:hAnsi="Times New Roman" w:cs="Times New Roman"/>
          <w:sz w:val="24"/>
          <w:szCs w:val="24"/>
        </w:rPr>
        <w:t>which it intends to distribute the assets to the parties. It should thereafter rely on the values of the assets to ensure that each party is awarded assets equal to the ratio</w:t>
      </w:r>
      <w:r w:rsidR="00C65756" w:rsidRPr="001D5EDD">
        <w:rPr>
          <w:rFonts w:ascii="Times New Roman" w:hAnsi="Times New Roman" w:cs="Times New Roman"/>
          <w:sz w:val="24"/>
          <w:szCs w:val="24"/>
        </w:rPr>
        <w:t xml:space="preserve"> it will have</w:t>
      </w:r>
      <w:r w:rsidRPr="001D5EDD">
        <w:rPr>
          <w:rFonts w:ascii="Times New Roman" w:hAnsi="Times New Roman" w:cs="Times New Roman"/>
          <w:sz w:val="24"/>
          <w:szCs w:val="24"/>
        </w:rPr>
        <w:t xml:space="preserve"> allocated to </w:t>
      </w:r>
      <w:r w:rsidR="00350C65" w:rsidRPr="001D5EDD">
        <w:rPr>
          <w:rFonts w:ascii="Times New Roman" w:hAnsi="Times New Roman" w:cs="Times New Roman"/>
          <w:sz w:val="24"/>
          <w:szCs w:val="24"/>
        </w:rPr>
        <w:t>him or her</w:t>
      </w:r>
      <w:r w:rsidR="00C65756" w:rsidRPr="001D5EDD">
        <w:rPr>
          <w:rFonts w:ascii="Times New Roman" w:hAnsi="Times New Roman" w:cs="Times New Roman"/>
          <w:sz w:val="24"/>
          <w:szCs w:val="24"/>
        </w:rPr>
        <w:t>.</w:t>
      </w:r>
      <w:r w:rsidRPr="001D5EDD">
        <w:rPr>
          <w:rFonts w:ascii="Times New Roman" w:hAnsi="Times New Roman" w:cs="Times New Roman"/>
          <w:sz w:val="24"/>
          <w:szCs w:val="24"/>
        </w:rPr>
        <w:t xml:space="preserve"> If</w:t>
      </w:r>
      <w:r w:rsidR="00D552FD" w:rsidRPr="001D5EDD">
        <w:rPr>
          <w:rFonts w:ascii="Times New Roman" w:hAnsi="Times New Roman" w:cs="Times New Roman"/>
          <w:sz w:val="24"/>
          <w:szCs w:val="24"/>
        </w:rPr>
        <w:t>,</w:t>
      </w:r>
      <w:r w:rsidRPr="001D5EDD">
        <w:rPr>
          <w:rFonts w:ascii="Times New Roman" w:hAnsi="Times New Roman" w:cs="Times New Roman"/>
          <w:sz w:val="24"/>
          <w:szCs w:val="24"/>
        </w:rPr>
        <w:t xml:space="preserve"> for example</w:t>
      </w:r>
      <w:r w:rsidR="00D552FD" w:rsidRPr="001D5EDD">
        <w:rPr>
          <w:rFonts w:ascii="Times New Roman" w:hAnsi="Times New Roman" w:cs="Times New Roman"/>
          <w:sz w:val="24"/>
          <w:szCs w:val="24"/>
        </w:rPr>
        <w:t>,</w:t>
      </w:r>
      <w:r w:rsidRPr="001D5EDD">
        <w:rPr>
          <w:rFonts w:ascii="Times New Roman" w:hAnsi="Times New Roman" w:cs="Times New Roman"/>
          <w:sz w:val="24"/>
          <w:szCs w:val="24"/>
        </w:rPr>
        <w:t xml:space="preserve"> the court allocates each party a 50</w:t>
      </w:r>
      <w:r w:rsidR="00D250EB" w:rsidRPr="001D5EDD">
        <w:rPr>
          <w:rFonts w:ascii="Times New Roman" w:hAnsi="Times New Roman" w:cs="Times New Roman"/>
          <w:sz w:val="24"/>
          <w:szCs w:val="24"/>
        </w:rPr>
        <w:t xml:space="preserve"> percent</w:t>
      </w:r>
      <w:r w:rsidRPr="001D5EDD">
        <w:rPr>
          <w:rFonts w:ascii="Times New Roman" w:hAnsi="Times New Roman" w:cs="Times New Roman"/>
          <w:sz w:val="24"/>
          <w:szCs w:val="24"/>
        </w:rPr>
        <w:t xml:space="preserve"> share of the value of the assets of the parties</w:t>
      </w:r>
      <w:r w:rsidR="00D552FD" w:rsidRPr="001D5EDD">
        <w:rPr>
          <w:rFonts w:ascii="Times New Roman" w:hAnsi="Times New Roman" w:cs="Times New Roman"/>
          <w:sz w:val="24"/>
          <w:szCs w:val="24"/>
        </w:rPr>
        <w:t>,</w:t>
      </w:r>
      <w:r w:rsidRPr="001D5EDD">
        <w:rPr>
          <w:rFonts w:ascii="Times New Roman" w:hAnsi="Times New Roman" w:cs="Times New Roman"/>
          <w:sz w:val="24"/>
          <w:szCs w:val="24"/>
        </w:rPr>
        <w:t xml:space="preserve"> it will then use the value of the assets to distribute them at the determined ratio.</w:t>
      </w:r>
    </w:p>
    <w:p w:rsidR="00BF0E61" w:rsidRPr="001D5EDD" w:rsidRDefault="00BF0E61" w:rsidP="00BF0E61">
      <w:pPr>
        <w:spacing w:after="0" w:line="360" w:lineRule="auto"/>
        <w:ind w:left="720"/>
        <w:jc w:val="both"/>
        <w:rPr>
          <w:rFonts w:ascii="Times New Roman" w:hAnsi="Times New Roman" w:cs="Times New Roman"/>
          <w:sz w:val="24"/>
          <w:szCs w:val="24"/>
        </w:rPr>
      </w:pPr>
    </w:p>
    <w:p w:rsidR="0072702D" w:rsidRPr="001D5EDD" w:rsidRDefault="0072702D" w:rsidP="00D250EB">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It is settled law that</w:t>
      </w:r>
      <w:r w:rsidR="00D552FD" w:rsidRPr="001D5EDD">
        <w:rPr>
          <w:rFonts w:ascii="Times New Roman" w:hAnsi="Times New Roman" w:cs="Times New Roman"/>
          <w:sz w:val="24"/>
          <w:szCs w:val="24"/>
        </w:rPr>
        <w:t>,</w:t>
      </w:r>
      <w:r w:rsidRPr="001D5EDD">
        <w:rPr>
          <w:rFonts w:ascii="Times New Roman" w:hAnsi="Times New Roman" w:cs="Times New Roman"/>
          <w:sz w:val="24"/>
          <w:szCs w:val="24"/>
        </w:rPr>
        <w:t xml:space="preserve"> in matters </w:t>
      </w:r>
      <w:r w:rsidR="00D73A12" w:rsidRPr="001D5EDD">
        <w:rPr>
          <w:rFonts w:ascii="Times New Roman" w:hAnsi="Times New Roman" w:cs="Times New Roman"/>
          <w:sz w:val="24"/>
          <w:szCs w:val="24"/>
        </w:rPr>
        <w:t>which</w:t>
      </w:r>
      <w:r w:rsidRPr="001D5EDD">
        <w:rPr>
          <w:rFonts w:ascii="Times New Roman" w:hAnsi="Times New Roman" w:cs="Times New Roman"/>
          <w:sz w:val="24"/>
          <w:szCs w:val="24"/>
        </w:rPr>
        <w:t xml:space="preserve"> involve the exercise of discretion by a lower court</w:t>
      </w:r>
      <w:r w:rsidR="00D552FD" w:rsidRPr="001D5EDD">
        <w:rPr>
          <w:rFonts w:ascii="Times New Roman" w:hAnsi="Times New Roman" w:cs="Times New Roman"/>
          <w:sz w:val="24"/>
          <w:szCs w:val="24"/>
        </w:rPr>
        <w:t xml:space="preserve">, the appellate court </w:t>
      </w:r>
      <w:r w:rsidRPr="001D5EDD">
        <w:rPr>
          <w:rFonts w:ascii="Times New Roman" w:hAnsi="Times New Roman" w:cs="Times New Roman"/>
          <w:sz w:val="24"/>
          <w:szCs w:val="24"/>
        </w:rPr>
        <w:t>s</w:t>
      </w:r>
      <w:r w:rsidR="00D552FD" w:rsidRPr="001D5EDD">
        <w:rPr>
          <w:rFonts w:ascii="Times New Roman" w:hAnsi="Times New Roman" w:cs="Times New Roman"/>
          <w:sz w:val="24"/>
          <w:szCs w:val="24"/>
        </w:rPr>
        <w:t>hould</w:t>
      </w:r>
      <w:r w:rsidRPr="001D5EDD">
        <w:rPr>
          <w:rFonts w:ascii="Times New Roman" w:hAnsi="Times New Roman" w:cs="Times New Roman"/>
          <w:sz w:val="24"/>
          <w:szCs w:val="24"/>
        </w:rPr>
        <w:t xml:space="preserve"> not</w:t>
      </w:r>
      <w:r w:rsidR="00D552FD" w:rsidRPr="001D5EDD">
        <w:rPr>
          <w:rFonts w:ascii="Times New Roman" w:hAnsi="Times New Roman" w:cs="Times New Roman"/>
          <w:sz w:val="24"/>
          <w:szCs w:val="24"/>
        </w:rPr>
        <w:t xml:space="preserve"> be</w:t>
      </w:r>
      <w:r w:rsidRPr="001D5EDD">
        <w:rPr>
          <w:rFonts w:ascii="Times New Roman" w:hAnsi="Times New Roman" w:cs="Times New Roman"/>
          <w:sz w:val="24"/>
          <w:szCs w:val="24"/>
        </w:rPr>
        <w:t xml:space="preserve"> quick to interfere with such an order. It can only do so in extraordinary circumstances where there is evidence of gross misdirection, unreasonableness and illogicality. The position was enunciated in the case of </w:t>
      </w:r>
      <w:r w:rsidRPr="001D5EDD">
        <w:rPr>
          <w:rFonts w:ascii="Times New Roman" w:hAnsi="Times New Roman" w:cs="Times New Roman"/>
          <w:i/>
          <w:sz w:val="24"/>
          <w:szCs w:val="24"/>
        </w:rPr>
        <w:t>Barros &amp; Anor v Chimphonda</w:t>
      </w:r>
      <w:r w:rsidR="00F60890" w:rsidRPr="001D5EDD">
        <w:rPr>
          <w:rFonts w:ascii="Times New Roman" w:hAnsi="Times New Roman" w:cs="Times New Roman"/>
          <w:i/>
          <w:sz w:val="24"/>
          <w:szCs w:val="24"/>
        </w:rPr>
        <w:t xml:space="preserve"> </w:t>
      </w:r>
      <w:r w:rsidRPr="001D5EDD">
        <w:rPr>
          <w:rFonts w:ascii="Times New Roman" w:hAnsi="Times New Roman" w:cs="Times New Roman"/>
          <w:sz w:val="24"/>
          <w:szCs w:val="24"/>
        </w:rPr>
        <w:t>1999 (1) ZLR 58 (S) at 62G-63A</w:t>
      </w:r>
      <w:r w:rsidRPr="001D5EDD">
        <w:rPr>
          <w:rFonts w:ascii="Times New Roman" w:hAnsi="Times New Roman" w:cs="Times New Roman"/>
          <w:b/>
          <w:sz w:val="24"/>
          <w:szCs w:val="24"/>
        </w:rPr>
        <w:t xml:space="preserve">, </w:t>
      </w:r>
      <w:r w:rsidRPr="001D5EDD">
        <w:rPr>
          <w:rFonts w:ascii="Times New Roman" w:hAnsi="Times New Roman" w:cs="Times New Roman"/>
          <w:sz w:val="24"/>
          <w:szCs w:val="24"/>
        </w:rPr>
        <w:t>where the court stated as follows:</w:t>
      </w:r>
    </w:p>
    <w:p w:rsidR="0072702D" w:rsidRPr="001D5EDD" w:rsidRDefault="0072702D" w:rsidP="00D250EB">
      <w:pPr>
        <w:spacing w:after="0" w:line="240" w:lineRule="auto"/>
        <w:ind w:left="720"/>
        <w:jc w:val="both"/>
        <w:rPr>
          <w:rFonts w:ascii="Times New Roman" w:hAnsi="Times New Roman" w:cs="Times New Roman"/>
          <w:sz w:val="24"/>
          <w:szCs w:val="24"/>
        </w:rPr>
      </w:pPr>
      <w:r w:rsidRPr="001D5EDD">
        <w:rPr>
          <w:rFonts w:ascii="Times New Roman" w:hAnsi="Times New Roman" w:cs="Times New Roman"/>
          <w:i/>
          <w:sz w:val="24"/>
          <w:szCs w:val="24"/>
        </w:rPr>
        <w:t>“</w:t>
      </w:r>
      <w:r w:rsidRPr="001D5EDD">
        <w:rPr>
          <w:rFonts w:ascii="Times New Roman" w:hAnsi="Times New Roman" w:cs="Times New Roman"/>
          <w:sz w:val="24"/>
          <w:szCs w:val="24"/>
        </w:rPr>
        <w:t xml:space="preserve">These grounds are firmly entrenched. It is not enough that the appellate court considers that if it had been in the position of the primary court, it would have taken a different course. </w:t>
      </w:r>
      <w:r w:rsidRPr="001D5EDD">
        <w:rPr>
          <w:rFonts w:ascii="Times New Roman" w:hAnsi="Times New Roman" w:cs="Times New Roman"/>
          <w:b/>
          <w:sz w:val="24"/>
          <w:szCs w:val="24"/>
        </w:rPr>
        <w:t xml:space="preserve">It must appear that some error has been made in exercising the </w:t>
      </w:r>
      <w:r w:rsidRPr="001D5EDD">
        <w:rPr>
          <w:rFonts w:ascii="Times New Roman" w:hAnsi="Times New Roman" w:cs="Times New Roman"/>
          <w:b/>
          <w:sz w:val="24"/>
          <w:szCs w:val="24"/>
        </w:rPr>
        <w:lastRenderedPageBreak/>
        <w:t>discretion. If the primary court acts upon a wrong principle, if it allows extraneous or irrelevant matters to guide or affect it, if it does not take into account some relevant consideration then, its determination should be re</w:t>
      </w:r>
      <w:r w:rsidR="00FF56F0" w:rsidRPr="001D5EDD">
        <w:rPr>
          <w:rFonts w:ascii="Times New Roman" w:hAnsi="Times New Roman" w:cs="Times New Roman"/>
          <w:b/>
          <w:sz w:val="24"/>
          <w:szCs w:val="24"/>
        </w:rPr>
        <w:t>vi</w:t>
      </w:r>
      <w:r w:rsidRPr="001D5EDD">
        <w:rPr>
          <w:rFonts w:ascii="Times New Roman" w:hAnsi="Times New Roman" w:cs="Times New Roman"/>
          <w:b/>
          <w:sz w:val="24"/>
          <w:szCs w:val="24"/>
        </w:rPr>
        <w:t xml:space="preserve">ewed and the appellate court may exercise its own discretion in substitution provided always it has the materials for doing so. </w:t>
      </w:r>
      <w:r w:rsidR="00EC510D" w:rsidRPr="001D5EDD">
        <w:rPr>
          <w:rFonts w:ascii="Times New Roman" w:hAnsi="Times New Roman" w:cs="Times New Roman"/>
          <w:sz w:val="24"/>
          <w:szCs w:val="24"/>
        </w:rPr>
        <w:t>In short, this C</w:t>
      </w:r>
      <w:r w:rsidRPr="001D5EDD">
        <w:rPr>
          <w:rFonts w:ascii="Times New Roman" w:hAnsi="Times New Roman" w:cs="Times New Roman"/>
          <w:sz w:val="24"/>
          <w:szCs w:val="24"/>
        </w:rPr>
        <w:t xml:space="preserve">ourt is not imbued with the same broad discretion as enjoyed by the Trial Court.” See also </w:t>
      </w:r>
      <w:r w:rsidRPr="001D5EDD">
        <w:rPr>
          <w:rFonts w:ascii="Times New Roman" w:hAnsi="Times New Roman" w:cs="Times New Roman"/>
          <w:i/>
          <w:iCs/>
          <w:sz w:val="24"/>
          <w:szCs w:val="24"/>
        </w:rPr>
        <w:t>The Civil Practice</w:t>
      </w:r>
      <w:r w:rsidRPr="001D5EDD">
        <w:rPr>
          <w:rFonts w:ascii="Times New Roman" w:hAnsi="Times New Roman" w:cs="Times New Roman"/>
          <w:sz w:val="24"/>
          <w:szCs w:val="24"/>
        </w:rPr>
        <w:t> </w:t>
      </w:r>
      <w:r w:rsidRPr="001D5EDD">
        <w:rPr>
          <w:rFonts w:ascii="Times New Roman" w:hAnsi="Times New Roman" w:cs="Times New Roman"/>
          <w:i/>
          <w:iCs/>
          <w:sz w:val="24"/>
          <w:szCs w:val="24"/>
        </w:rPr>
        <w:t>of the Supreme Court of South Africa (Herbstain and van Winsen</w:t>
      </w:r>
      <w:r w:rsidRPr="001D5EDD">
        <w:rPr>
          <w:rFonts w:ascii="Times New Roman" w:hAnsi="Times New Roman" w:cs="Times New Roman"/>
          <w:sz w:val="24"/>
          <w:szCs w:val="24"/>
        </w:rPr>
        <w:t>) 4th ed by L Van Winson, AC Cilliers and C Loots at pages 918-9</w:t>
      </w:r>
      <w:r w:rsidRPr="001D5EDD">
        <w:rPr>
          <w:rFonts w:ascii="Times New Roman" w:hAnsi="Times New Roman" w:cs="Times New Roman"/>
          <w:b/>
          <w:sz w:val="24"/>
          <w:szCs w:val="24"/>
        </w:rPr>
        <w:t>, </w:t>
      </w:r>
      <w:r w:rsidRPr="001D5EDD">
        <w:rPr>
          <w:rFonts w:ascii="Times New Roman" w:hAnsi="Times New Roman" w:cs="Times New Roman"/>
          <w:i/>
          <w:iCs/>
          <w:sz w:val="24"/>
          <w:szCs w:val="24"/>
        </w:rPr>
        <w:t>TjospomieBoedey (Pvt) Ltd v Drakensberg Bottliers</w:t>
      </w:r>
      <w:r w:rsidRPr="001D5EDD">
        <w:rPr>
          <w:rFonts w:ascii="Times New Roman" w:hAnsi="Times New Roman" w:cs="Times New Roman"/>
          <w:i/>
          <w:sz w:val="24"/>
          <w:szCs w:val="24"/>
        </w:rPr>
        <w:t> </w:t>
      </w:r>
      <w:r w:rsidRPr="001D5EDD">
        <w:rPr>
          <w:rFonts w:ascii="Times New Roman" w:hAnsi="Times New Roman" w:cs="Times New Roman"/>
          <w:i/>
          <w:iCs/>
          <w:sz w:val="24"/>
          <w:szCs w:val="24"/>
        </w:rPr>
        <w:t>(Pvt) Ltd &amp; Anor</w:t>
      </w:r>
      <w:r w:rsidRPr="001D5EDD">
        <w:rPr>
          <w:rFonts w:ascii="Times New Roman" w:hAnsi="Times New Roman" w:cs="Times New Roman"/>
          <w:i/>
          <w:sz w:val="24"/>
          <w:szCs w:val="24"/>
        </w:rPr>
        <w:t> 1989 (4)SA 31(T) at 40A-J</w:t>
      </w:r>
      <w:r w:rsidRPr="001D5EDD">
        <w:rPr>
          <w:rFonts w:ascii="Times New Roman" w:hAnsi="Times New Roman" w:cs="Times New Roman"/>
          <w:sz w:val="24"/>
          <w:szCs w:val="24"/>
        </w:rPr>
        <w:t xml:space="preserve"> and </w:t>
      </w:r>
      <w:r w:rsidRPr="001D5EDD">
        <w:rPr>
          <w:rFonts w:ascii="Times New Roman" w:hAnsi="Times New Roman" w:cs="Times New Roman"/>
          <w:i/>
          <w:iCs/>
          <w:sz w:val="24"/>
          <w:szCs w:val="24"/>
        </w:rPr>
        <w:t>Ex-parte Neethling</w:t>
      </w:r>
      <w:r w:rsidR="00D76CF1" w:rsidRPr="001D5EDD">
        <w:rPr>
          <w:rFonts w:ascii="Times New Roman" w:hAnsi="Times New Roman" w:cs="Times New Roman"/>
          <w:i/>
          <w:iCs/>
          <w:sz w:val="24"/>
          <w:szCs w:val="24"/>
        </w:rPr>
        <w:t xml:space="preserve"> </w:t>
      </w:r>
      <w:r w:rsidRPr="001D5EDD">
        <w:rPr>
          <w:rFonts w:ascii="Times New Roman" w:hAnsi="Times New Roman" w:cs="Times New Roman"/>
          <w:i/>
          <w:iCs/>
          <w:sz w:val="24"/>
          <w:szCs w:val="24"/>
        </w:rPr>
        <w:t>&amp;</w:t>
      </w:r>
      <w:r w:rsidR="00D76CF1" w:rsidRPr="001D5EDD">
        <w:rPr>
          <w:rFonts w:ascii="Times New Roman" w:hAnsi="Times New Roman" w:cs="Times New Roman"/>
          <w:i/>
          <w:iCs/>
          <w:sz w:val="24"/>
          <w:szCs w:val="24"/>
        </w:rPr>
        <w:t xml:space="preserve"> </w:t>
      </w:r>
      <w:r w:rsidRPr="001D5EDD">
        <w:rPr>
          <w:rFonts w:ascii="Times New Roman" w:hAnsi="Times New Roman" w:cs="Times New Roman"/>
          <w:i/>
          <w:iCs/>
          <w:sz w:val="24"/>
          <w:szCs w:val="24"/>
        </w:rPr>
        <w:t>Anor</w:t>
      </w:r>
      <w:r w:rsidRPr="001D5EDD">
        <w:rPr>
          <w:rFonts w:ascii="Times New Roman" w:hAnsi="Times New Roman" w:cs="Times New Roman"/>
          <w:i/>
          <w:sz w:val="24"/>
          <w:szCs w:val="24"/>
        </w:rPr>
        <w:t> 1951(4)SA 331A</w:t>
      </w:r>
      <w:r w:rsidRPr="001D5EDD">
        <w:rPr>
          <w:rFonts w:ascii="Times New Roman" w:hAnsi="Times New Roman" w:cs="Times New Roman"/>
          <w:sz w:val="24"/>
          <w:szCs w:val="24"/>
        </w:rPr>
        <w:t>.</w:t>
      </w:r>
      <w:r w:rsidR="00515918" w:rsidRPr="001D5EDD">
        <w:rPr>
          <w:rFonts w:ascii="Times New Roman" w:hAnsi="Times New Roman" w:cs="Times New Roman"/>
          <w:sz w:val="24"/>
          <w:szCs w:val="24"/>
        </w:rPr>
        <w:t>”</w:t>
      </w:r>
      <w:r w:rsidR="000D447E" w:rsidRPr="001D5EDD">
        <w:rPr>
          <w:rFonts w:ascii="Times New Roman" w:hAnsi="Times New Roman" w:cs="Times New Roman"/>
          <w:sz w:val="24"/>
          <w:szCs w:val="24"/>
        </w:rPr>
        <w:t xml:space="preserve"> (emphasis added)</w:t>
      </w:r>
    </w:p>
    <w:p w:rsidR="00B2683A" w:rsidRPr="001D5EDD" w:rsidRDefault="00B2683A" w:rsidP="00586C50">
      <w:pPr>
        <w:spacing w:after="0" w:line="240" w:lineRule="auto"/>
        <w:ind w:left="1440"/>
        <w:jc w:val="both"/>
        <w:rPr>
          <w:rFonts w:ascii="Times New Roman" w:hAnsi="Times New Roman" w:cs="Times New Roman"/>
          <w:sz w:val="24"/>
          <w:szCs w:val="24"/>
        </w:rPr>
      </w:pPr>
    </w:p>
    <w:p w:rsidR="00D250EB" w:rsidRPr="001D5EDD" w:rsidRDefault="00D250EB" w:rsidP="00D250EB">
      <w:pPr>
        <w:spacing w:after="0" w:line="480" w:lineRule="auto"/>
        <w:jc w:val="both"/>
        <w:rPr>
          <w:rFonts w:ascii="Times New Roman" w:hAnsi="Times New Roman" w:cs="Times New Roman"/>
          <w:sz w:val="24"/>
          <w:szCs w:val="24"/>
        </w:rPr>
      </w:pPr>
    </w:p>
    <w:p w:rsidR="0072702D" w:rsidRPr="001D5EDD" w:rsidRDefault="0072702D" w:rsidP="00D250EB">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It is my respectful view that overlooking</w:t>
      </w:r>
      <w:r w:rsidR="00584C50" w:rsidRPr="001D5EDD">
        <w:rPr>
          <w:rFonts w:ascii="Times New Roman" w:hAnsi="Times New Roman" w:cs="Times New Roman"/>
          <w:sz w:val="24"/>
          <w:szCs w:val="24"/>
        </w:rPr>
        <w:t xml:space="preserve"> the</w:t>
      </w:r>
      <w:r w:rsidR="00A10906" w:rsidRPr="001D5EDD">
        <w:rPr>
          <w:rFonts w:ascii="Times New Roman" w:hAnsi="Times New Roman" w:cs="Times New Roman"/>
          <w:sz w:val="24"/>
          <w:szCs w:val="24"/>
        </w:rPr>
        <w:t xml:space="preserve"> values of</w:t>
      </w:r>
      <w:r w:rsidRPr="001D5EDD">
        <w:rPr>
          <w:rFonts w:ascii="Times New Roman" w:hAnsi="Times New Roman" w:cs="Times New Roman"/>
          <w:sz w:val="24"/>
          <w:szCs w:val="24"/>
        </w:rPr>
        <w:t xml:space="preserve"> propert</w:t>
      </w:r>
      <w:r w:rsidR="00EC7B27" w:rsidRPr="001D5EDD">
        <w:rPr>
          <w:rFonts w:ascii="Times New Roman" w:hAnsi="Times New Roman" w:cs="Times New Roman"/>
          <w:sz w:val="24"/>
          <w:szCs w:val="24"/>
        </w:rPr>
        <w:t>ies</w:t>
      </w:r>
      <w:r w:rsidRPr="001D5EDD">
        <w:rPr>
          <w:rFonts w:ascii="Times New Roman" w:hAnsi="Times New Roman" w:cs="Times New Roman"/>
          <w:sz w:val="24"/>
          <w:szCs w:val="24"/>
        </w:rPr>
        <w:t xml:space="preserve"> in </w:t>
      </w:r>
      <w:r w:rsidR="005E727D" w:rsidRPr="001D5EDD">
        <w:rPr>
          <w:rFonts w:ascii="Times New Roman" w:hAnsi="Times New Roman" w:cs="Times New Roman"/>
          <w:sz w:val="24"/>
          <w:szCs w:val="24"/>
        </w:rPr>
        <w:t xml:space="preserve">the </w:t>
      </w:r>
      <w:r w:rsidRPr="001D5EDD">
        <w:rPr>
          <w:rFonts w:ascii="Times New Roman" w:hAnsi="Times New Roman" w:cs="Times New Roman"/>
          <w:sz w:val="24"/>
          <w:szCs w:val="24"/>
        </w:rPr>
        <w:t xml:space="preserve">distribution of matrimonial property is </w:t>
      </w:r>
      <w:r w:rsidR="005E727D" w:rsidRPr="001D5EDD">
        <w:rPr>
          <w:rFonts w:ascii="Times New Roman" w:hAnsi="Times New Roman" w:cs="Times New Roman"/>
          <w:sz w:val="24"/>
          <w:szCs w:val="24"/>
        </w:rPr>
        <w:t xml:space="preserve">an </w:t>
      </w:r>
      <w:r w:rsidRPr="001D5EDD">
        <w:rPr>
          <w:rFonts w:ascii="Times New Roman" w:hAnsi="Times New Roman" w:cs="Times New Roman"/>
          <w:sz w:val="24"/>
          <w:szCs w:val="24"/>
        </w:rPr>
        <w:t xml:space="preserve">improper exercise of discretion which warrants interference by </w:t>
      </w:r>
      <w:r w:rsidR="00584C50" w:rsidRPr="001D5EDD">
        <w:rPr>
          <w:rFonts w:ascii="Times New Roman" w:hAnsi="Times New Roman" w:cs="Times New Roman"/>
          <w:sz w:val="24"/>
          <w:szCs w:val="24"/>
        </w:rPr>
        <w:t xml:space="preserve"> this </w:t>
      </w:r>
      <w:r w:rsidR="009F11B9" w:rsidRPr="001D5EDD">
        <w:rPr>
          <w:rFonts w:ascii="Times New Roman" w:hAnsi="Times New Roman" w:cs="Times New Roman"/>
          <w:sz w:val="24"/>
          <w:szCs w:val="24"/>
        </w:rPr>
        <w:t>C</w:t>
      </w:r>
      <w:r w:rsidR="00584C50" w:rsidRPr="001D5EDD">
        <w:rPr>
          <w:rFonts w:ascii="Times New Roman" w:hAnsi="Times New Roman" w:cs="Times New Roman"/>
          <w:sz w:val="24"/>
          <w:szCs w:val="24"/>
        </w:rPr>
        <w:t>ourt</w:t>
      </w:r>
      <w:r w:rsidRPr="001D5EDD">
        <w:rPr>
          <w:rFonts w:ascii="Times New Roman" w:hAnsi="Times New Roman" w:cs="Times New Roman"/>
          <w:sz w:val="24"/>
          <w:szCs w:val="24"/>
        </w:rPr>
        <w:t xml:space="preserve">. </w:t>
      </w:r>
      <w:r w:rsidR="001D3D45" w:rsidRPr="001D5EDD">
        <w:rPr>
          <w:rFonts w:ascii="Times New Roman" w:hAnsi="Times New Roman" w:cs="Times New Roman"/>
          <w:sz w:val="24"/>
          <w:szCs w:val="24"/>
        </w:rPr>
        <w:t xml:space="preserve"> </w:t>
      </w:r>
      <w:r w:rsidRPr="001D5EDD">
        <w:rPr>
          <w:rFonts w:ascii="Times New Roman" w:hAnsi="Times New Roman" w:cs="Times New Roman"/>
          <w:sz w:val="24"/>
          <w:szCs w:val="24"/>
        </w:rPr>
        <w:t>This is because it goes against the principle of equitable distribution upon divorce envisaged in the Constitution and the</w:t>
      </w:r>
      <w:r w:rsidR="00CA45CA" w:rsidRPr="001D5EDD">
        <w:rPr>
          <w:rFonts w:ascii="Times New Roman" w:hAnsi="Times New Roman" w:cs="Times New Roman"/>
          <w:sz w:val="24"/>
          <w:szCs w:val="24"/>
        </w:rPr>
        <w:t xml:space="preserve"> Matrimonial Causes Act </w:t>
      </w:r>
      <w:r w:rsidRPr="001D5EDD">
        <w:rPr>
          <w:rFonts w:ascii="Times New Roman" w:hAnsi="Times New Roman" w:cs="Times New Roman"/>
          <w:sz w:val="24"/>
          <w:szCs w:val="24"/>
        </w:rPr>
        <w:t>.</w:t>
      </w:r>
    </w:p>
    <w:p w:rsidR="0061343E" w:rsidRPr="001D5EDD" w:rsidRDefault="0061343E" w:rsidP="0061343E">
      <w:pPr>
        <w:spacing w:after="0" w:line="240" w:lineRule="auto"/>
        <w:ind w:firstLine="1440"/>
        <w:jc w:val="both"/>
        <w:rPr>
          <w:rFonts w:ascii="Times New Roman" w:hAnsi="Times New Roman" w:cs="Times New Roman"/>
          <w:sz w:val="24"/>
          <w:szCs w:val="24"/>
        </w:rPr>
      </w:pPr>
    </w:p>
    <w:p w:rsidR="0072702D" w:rsidRPr="001D5EDD" w:rsidRDefault="00514D9E" w:rsidP="00D250EB">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The Constitution under s 26</w:t>
      </w:r>
      <w:r w:rsidR="0072702D" w:rsidRPr="001D5EDD">
        <w:rPr>
          <w:rFonts w:ascii="Times New Roman" w:hAnsi="Times New Roman" w:cs="Times New Roman"/>
          <w:sz w:val="24"/>
          <w:szCs w:val="24"/>
        </w:rPr>
        <w:t xml:space="preserve"> (c) and (d)  provides that the State must ensure that there is equality of rights and obligations of spouses during marriage and</w:t>
      </w:r>
      <w:r w:rsidR="00FF56F0" w:rsidRPr="001D5EDD">
        <w:rPr>
          <w:rFonts w:ascii="Times New Roman" w:hAnsi="Times New Roman" w:cs="Times New Roman"/>
          <w:sz w:val="24"/>
          <w:szCs w:val="24"/>
        </w:rPr>
        <w:t xml:space="preserve"> at</w:t>
      </w:r>
      <w:r w:rsidR="0072702D" w:rsidRPr="001D5EDD">
        <w:rPr>
          <w:rFonts w:ascii="Times New Roman" w:hAnsi="Times New Roman" w:cs="Times New Roman"/>
          <w:sz w:val="24"/>
          <w:szCs w:val="24"/>
        </w:rPr>
        <w:t xml:space="preserve"> its dissolution and in the event of dissolution, whether through death or divorce, provision must be made for the necessary protection of spouses. This </w:t>
      </w:r>
      <w:r w:rsidR="00FF56F0" w:rsidRPr="001D5EDD">
        <w:rPr>
          <w:rFonts w:ascii="Times New Roman" w:hAnsi="Times New Roman" w:cs="Times New Roman"/>
          <w:sz w:val="24"/>
          <w:szCs w:val="24"/>
        </w:rPr>
        <w:t>means</w:t>
      </w:r>
      <w:r w:rsidR="0072702D" w:rsidRPr="001D5EDD">
        <w:rPr>
          <w:rFonts w:ascii="Times New Roman" w:hAnsi="Times New Roman" w:cs="Times New Roman"/>
          <w:sz w:val="24"/>
          <w:szCs w:val="24"/>
        </w:rPr>
        <w:t xml:space="preserve"> there must be a fair division and distribution of property </w:t>
      </w:r>
      <w:r w:rsidR="00FF56F0" w:rsidRPr="001D5EDD">
        <w:rPr>
          <w:rFonts w:ascii="Times New Roman" w:hAnsi="Times New Roman" w:cs="Times New Roman"/>
          <w:sz w:val="24"/>
          <w:szCs w:val="24"/>
        </w:rPr>
        <w:t>which</w:t>
      </w:r>
      <w:r w:rsidR="0072702D" w:rsidRPr="001D5EDD">
        <w:rPr>
          <w:rFonts w:ascii="Times New Roman" w:hAnsi="Times New Roman" w:cs="Times New Roman"/>
          <w:sz w:val="24"/>
          <w:szCs w:val="24"/>
        </w:rPr>
        <w:t xml:space="preserve"> is just and equitable in the circumstances.</w:t>
      </w:r>
    </w:p>
    <w:p w:rsidR="00D20066" w:rsidRPr="001D5EDD" w:rsidRDefault="00D20066" w:rsidP="00A2382F">
      <w:pPr>
        <w:spacing w:after="0" w:line="240" w:lineRule="auto"/>
        <w:ind w:left="720" w:hanging="720"/>
        <w:jc w:val="both"/>
        <w:rPr>
          <w:rFonts w:ascii="Times New Roman" w:hAnsi="Times New Roman" w:cs="Times New Roman"/>
          <w:sz w:val="24"/>
          <w:szCs w:val="24"/>
        </w:rPr>
      </w:pPr>
    </w:p>
    <w:p w:rsidR="000F0B04" w:rsidRPr="001D5EDD" w:rsidRDefault="0072702D" w:rsidP="00D250EB">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The division and distribution of as</w:t>
      </w:r>
      <w:r w:rsidR="00FD77D8" w:rsidRPr="001D5EDD">
        <w:rPr>
          <w:rFonts w:ascii="Times New Roman" w:hAnsi="Times New Roman" w:cs="Times New Roman"/>
          <w:sz w:val="24"/>
          <w:szCs w:val="24"/>
        </w:rPr>
        <w:t>sets of the spouses at divorce is</w:t>
      </w:r>
      <w:r w:rsidRPr="001D5EDD">
        <w:rPr>
          <w:rFonts w:ascii="Times New Roman" w:hAnsi="Times New Roman" w:cs="Times New Roman"/>
          <w:sz w:val="24"/>
          <w:szCs w:val="24"/>
        </w:rPr>
        <w:t xml:space="preserve"> governed by s 7</w:t>
      </w:r>
      <w:r w:rsidR="0041688E" w:rsidRPr="001D5EDD">
        <w:rPr>
          <w:rFonts w:ascii="Times New Roman" w:hAnsi="Times New Roman" w:cs="Times New Roman"/>
          <w:sz w:val="24"/>
          <w:szCs w:val="24"/>
        </w:rPr>
        <w:t xml:space="preserve"> (1) (a)</w:t>
      </w:r>
      <w:r w:rsidRPr="001D5EDD">
        <w:rPr>
          <w:rFonts w:ascii="Times New Roman" w:hAnsi="Times New Roman" w:cs="Times New Roman"/>
          <w:sz w:val="24"/>
          <w:szCs w:val="24"/>
        </w:rPr>
        <w:t xml:space="preserve"> of the</w:t>
      </w:r>
      <w:r w:rsidR="0041688E" w:rsidRPr="001D5EDD">
        <w:rPr>
          <w:rFonts w:ascii="Times New Roman" w:hAnsi="Times New Roman" w:cs="Times New Roman"/>
          <w:sz w:val="24"/>
          <w:szCs w:val="24"/>
        </w:rPr>
        <w:t xml:space="preserve"> Matrimonial Causes</w:t>
      </w:r>
      <w:r w:rsidRPr="001D5EDD">
        <w:rPr>
          <w:rFonts w:ascii="Times New Roman" w:hAnsi="Times New Roman" w:cs="Times New Roman"/>
          <w:sz w:val="24"/>
          <w:szCs w:val="24"/>
        </w:rPr>
        <w:t xml:space="preserve"> Act. </w:t>
      </w:r>
      <w:r w:rsidR="001D3D45" w:rsidRPr="001D5EDD">
        <w:rPr>
          <w:rFonts w:ascii="Times New Roman" w:hAnsi="Times New Roman" w:cs="Times New Roman"/>
          <w:sz w:val="24"/>
          <w:szCs w:val="24"/>
        </w:rPr>
        <w:t xml:space="preserve"> </w:t>
      </w:r>
      <w:r w:rsidRPr="001D5EDD">
        <w:rPr>
          <w:rFonts w:ascii="Times New Roman" w:hAnsi="Times New Roman" w:cs="Times New Roman"/>
          <w:sz w:val="24"/>
          <w:szCs w:val="24"/>
        </w:rPr>
        <w:t xml:space="preserve">It is trite that in matters involving the distribution of property, the court has to exercise its discretion to reach a decision </w:t>
      </w:r>
      <w:r w:rsidR="00FF56F0" w:rsidRPr="001D5EDD">
        <w:rPr>
          <w:rFonts w:ascii="Times New Roman" w:hAnsi="Times New Roman" w:cs="Times New Roman"/>
          <w:sz w:val="24"/>
          <w:szCs w:val="24"/>
        </w:rPr>
        <w:t>which can be</w:t>
      </w:r>
      <w:r w:rsidRPr="001D5EDD">
        <w:rPr>
          <w:rFonts w:ascii="Times New Roman" w:hAnsi="Times New Roman" w:cs="Times New Roman"/>
          <w:sz w:val="24"/>
          <w:szCs w:val="24"/>
        </w:rPr>
        <w:t xml:space="preserve"> deemed to be a just and equitable distribution between the parties. </w:t>
      </w:r>
    </w:p>
    <w:p w:rsidR="000F0B04" w:rsidRPr="001D5EDD" w:rsidRDefault="000F0B04" w:rsidP="00A2382F">
      <w:pPr>
        <w:spacing w:after="0" w:line="240" w:lineRule="auto"/>
        <w:ind w:left="720" w:hanging="720"/>
        <w:jc w:val="both"/>
        <w:rPr>
          <w:rFonts w:ascii="Times New Roman" w:hAnsi="Times New Roman" w:cs="Times New Roman"/>
          <w:sz w:val="24"/>
          <w:szCs w:val="24"/>
        </w:rPr>
      </w:pPr>
    </w:p>
    <w:p w:rsidR="0072702D" w:rsidRPr="001D5EDD" w:rsidRDefault="007261C0"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Case law authorities</w:t>
      </w:r>
      <w:r w:rsidR="0072702D" w:rsidRPr="001D5EDD">
        <w:rPr>
          <w:rFonts w:ascii="Times New Roman" w:hAnsi="Times New Roman" w:cs="Times New Roman"/>
          <w:sz w:val="24"/>
          <w:szCs w:val="24"/>
        </w:rPr>
        <w:t xml:space="preserve">, in construing the provisions of s 7 as a whole, refer to the need to achieve an equitable distribution of the assets of the spouses consequent upon the grant of a decree of divorce. </w:t>
      </w:r>
      <w:r w:rsidR="001D3D45" w:rsidRPr="001D5EDD">
        <w:rPr>
          <w:rFonts w:ascii="Times New Roman" w:hAnsi="Times New Roman" w:cs="Times New Roman"/>
          <w:sz w:val="24"/>
          <w:szCs w:val="24"/>
        </w:rPr>
        <w:t xml:space="preserve"> </w:t>
      </w:r>
      <w:r w:rsidR="0072702D" w:rsidRPr="001D5EDD">
        <w:rPr>
          <w:rFonts w:ascii="Times New Roman" w:hAnsi="Times New Roman" w:cs="Times New Roman"/>
          <w:sz w:val="24"/>
          <w:szCs w:val="24"/>
        </w:rPr>
        <w:t>Equitable distribution does not mean equal division but a fair division</w:t>
      </w:r>
      <w:r w:rsidR="00D76CF1" w:rsidRPr="001D5EDD">
        <w:rPr>
          <w:rFonts w:ascii="Times New Roman" w:hAnsi="Times New Roman" w:cs="Times New Roman"/>
          <w:sz w:val="24"/>
          <w:szCs w:val="24"/>
        </w:rPr>
        <w:t xml:space="preserve"> </w:t>
      </w:r>
      <w:r w:rsidR="0072702D" w:rsidRPr="001D5EDD">
        <w:rPr>
          <w:rFonts w:ascii="Times New Roman" w:hAnsi="Times New Roman" w:cs="Times New Roman"/>
          <w:sz w:val="24"/>
          <w:szCs w:val="24"/>
        </w:rPr>
        <w:t>in relation to the circumstances of the case.</w:t>
      </w:r>
      <w:r w:rsidR="00680F5A" w:rsidRPr="001D5EDD">
        <w:rPr>
          <w:rFonts w:ascii="Times New Roman" w:hAnsi="Times New Roman" w:cs="Times New Roman"/>
          <w:sz w:val="24"/>
          <w:szCs w:val="24"/>
        </w:rPr>
        <w:t xml:space="preserve"> </w:t>
      </w:r>
      <w:r w:rsidR="001D3D45" w:rsidRPr="001D5EDD">
        <w:rPr>
          <w:rFonts w:ascii="Times New Roman" w:hAnsi="Times New Roman" w:cs="Times New Roman"/>
          <w:sz w:val="24"/>
          <w:szCs w:val="24"/>
        </w:rPr>
        <w:t xml:space="preserve"> </w:t>
      </w:r>
      <w:r w:rsidR="0072702D" w:rsidRPr="001D5EDD">
        <w:rPr>
          <w:rFonts w:ascii="Times New Roman" w:hAnsi="Times New Roman" w:cs="Times New Roman"/>
          <w:sz w:val="24"/>
          <w:szCs w:val="24"/>
        </w:rPr>
        <w:t xml:space="preserve">The court may consider such factors as </w:t>
      </w:r>
      <w:r w:rsidR="00680F5A" w:rsidRPr="001D5EDD">
        <w:rPr>
          <w:rFonts w:ascii="Times New Roman" w:hAnsi="Times New Roman" w:cs="Times New Roman"/>
          <w:sz w:val="24"/>
          <w:szCs w:val="24"/>
        </w:rPr>
        <w:t xml:space="preserve">the extent of </w:t>
      </w:r>
      <w:r w:rsidR="00C97444" w:rsidRPr="001D5EDD">
        <w:rPr>
          <w:rFonts w:ascii="Times New Roman" w:hAnsi="Times New Roman" w:cs="Times New Roman"/>
          <w:sz w:val="24"/>
          <w:szCs w:val="24"/>
        </w:rPr>
        <w:t xml:space="preserve">a </w:t>
      </w:r>
      <w:r w:rsidR="00680F5A" w:rsidRPr="001D5EDD">
        <w:rPr>
          <w:rFonts w:ascii="Times New Roman" w:hAnsi="Times New Roman" w:cs="Times New Roman"/>
          <w:sz w:val="24"/>
          <w:szCs w:val="24"/>
        </w:rPr>
        <w:t>party’</w:t>
      </w:r>
      <w:r w:rsidR="0072702D" w:rsidRPr="001D5EDD">
        <w:rPr>
          <w:rFonts w:ascii="Times New Roman" w:hAnsi="Times New Roman" w:cs="Times New Roman"/>
          <w:sz w:val="24"/>
          <w:szCs w:val="24"/>
        </w:rPr>
        <w:t xml:space="preserve">s contribution to the accumulation of the property, the market and </w:t>
      </w:r>
      <w:r w:rsidR="0072702D" w:rsidRPr="001D5EDD">
        <w:rPr>
          <w:rFonts w:ascii="Times New Roman" w:hAnsi="Times New Roman" w:cs="Times New Roman"/>
          <w:sz w:val="24"/>
          <w:szCs w:val="24"/>
        </w:rPr>
        <w:lastRenderedPageBreak/>
        <w:t>emotional value of the assets,</w:t>
      </w:r>
      <w:r w:rsidR="00D76CF1" w:rsidRPr="001D5EDD">
        <w:rPr>
          <w:rFonts w:ascii="Times New Roman" w:hAnsi="Times New Roman" w:cs="Times New Roman"/>
          <w:sz w:val="24"/>
          <w:szCs w:val="24"/>
        </w:rPr>
        <w:t xml:space="preserve"> </w:t>
      </w:r>
      <w:r w:rsidR="006D6A08" w:rsidRPr="001D5EDD">
        <w:rPr>
          <w:rFonts w:ascii="Times New Roman" w:hAnsi="Times New Roman" w:cs="Times New Roman"/>
          <w:sz w:val="24"/>
          <w:szCs w:val="24"/>
        </w:rPr>
        <w:t xml:space="preserve">the duration of the marriage, </w:t>
      </w:r>
      <w:r w:rsidR="0057297A" w:rsidRPr="001D5EDD">
        <w:rPr>
          <w:rFonts w:ascii="Times New Roman" w:hAnsi="Times New Roman" w:cs="Times New Roman"/>
          <w:sz w:val="24"/>
          <w:szCs w:val="24"/>
        </w:rPr>
        <w:t>the</w:t>
      </w:r>
      <w:r w:rsidR="0072702D" w:rsidRPr="001D5EDD">
        <w:rPr>
          <w:rFonts w:ascii="Times New Roman" w:hAnsi="Times New Roman" w:cs="Times New Roman"/>
          <w:sz w:val="24"/>
          <w:szCs w:val="24"/>
        </w:rPr>
        <w:t xml:space="preserve"> economic consequences of the distribution, the parties' needs and any other factor</w:t>
      </w:r>
      <w:r w:rsidR="00B058CF" w:rsidRPr="001D5EDD">
        <w:rPr>
          <w:rFonts w:ascii="Times New Roman" w:hAnsi="Times New Roman" w:cs="Times New Roman"/>
          <w:sz w:val="24"/>
          <w:szCs w:val="24"/>
        </w:rPr>
        <w:t>s</w:t>
      </w:r>
      <w:r w:rsidR="0072702D" w:rsidRPr="001D5EDD">
        <w:rPr>
          <w:rFonts w:ascii="Times New Roman" w:hAnsi="Times New Roman" w:cs="Times New Roman"/>
          <w:sz w:val="24"/>
          <w:szCs w:val="24"/>
        </w:rPr>
        <w:t xml:space="preserve"> relevant to an equitable outcome. </w:t>
      </w:r>
      <w:r w:rsidR="001D3D45" w:rsidRPr="001D5EDD">
        <w:rPr>
          <w:rFonts w:ascii="Times New Roman" w:hAnsi="Times New Roman" w:cs="Times New Roman"/>
          <w:sz w:val="24"/>
          <w:szCs w:val="24"/>
        </w:rPr>
        <w:t xml:space="preserve"> </w:t>
      </w:r>
      <w:r w:rsidR="0072702D" w:rsidRPr="001D5EDD">
        <w:rPr>
          <w:rFonts w:ascii="Times New Roman" w:hAnsi="Times New Roman" w:cs="Times New Roman"/>
          <w:sz w:val="24"/>
          <w:szCs w:val="24"/>
        </w:rPr>
        <w:t>Fairness is the prevailing guideline the court must use.</w:t>
      </w:r>
    </w:p>
    <w:p w:rsidR="00894B7F" w:rsidRPr="001D5EDD" w:rsidRDefault="00894B7F" w:rsidP="00A2382F">
      <w:pPr>
        <w:spacing w:after="0" w:line="240" w:lineRule="auto"/>
        <w:ind w:left="720" w:hanging="720"/>
        <w:jc w:val="both"/>
        <w:rPr>
          <w:rFonts w:ascii="Times New Roman" w:hAnsi="Times New Roman" w:cs="Times New Roman"/>
          <w:sz w:val="24"/>
          <w:szCs w:val="24"/>
        </w:rPr>
      </w:pPr>
    </w:p>
    <w:p w:rsidR="0072702D" w:rsidRPr="001D5EDD" w:rsidRDefault="0072702D"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In </w:t>
      </w:r>
      <w:r w:rsidRPr="001D5EDD">
        <w:rPr>
          <w:rFonts w:ascii="Times New Roman" w:hAnsi="Times New Roman" w:cs="Times New Roman"/>
          <w:i/>
          <w:sz w:val="24"/>
          <w:szCs w:val="24"/>
        </w:rPr>
        <w:t>Chombo v Chombo</w:t>
      </w:r>
      <w:r w:rsidR="00433AB2" w:rsidRPr="001D5EDD">
        <w:rPr>
          <w:rFonts w:ascii="Times New Roman" w:hAnsi="Times New Roman" w:cs="Times New Roman"/>
          <w:sz w:val="24"/>
          <w:szCs w:val="24"/>
        </w:rPr>
        <w:t xml:space="preserve"> SC 41/18</w:t>
      </w:r>
      <w:r w:rsidR="00F60890" w:rsidRPr="001D5EDD">
        <w:rPr>
          <w:rFonts w:ascii="Times New Roman" w:hAnsi="Times New Roman" w:cs="Times New Roman"/>
          <w:sz w:val="24"/>
          <w:szCs w:val="24"/>
        </w:rPr>
        <w:t xml:space="preserve"> </w:t>
      </w:r>
      <w:r w:rsidR="00433AB2" w:rsidRPr="001D5EDD">
        <w:rPr>
          <w:rFonts w:ascii="Times New Roman" w:hAnsi="Times New Roman" w:cs="Times New Roman"/>
          <w:sz w:val="24"/>
          <w:szCs w:val="24"/>
        </w:rPr>
        <w:t>at p 8, co</w:t>
      </w:r>
      <w:r w:rsidR="00A10906" w:rsidRPr="001D5EDD">
        <w:rPr>
          <w:rFonts w:ascii="Times New Roman" w:hAnsi="Times New Roman" w:cs="Times New Roman"/>
          <w:sz w:val="24"/>
          <w:szCs w:val="24"/>
        </w:rPr>
        <w:t>mmenting on</w:t>
      </w:r>
      <w:r w:rsidR="00433AB2" w:rsidRPr="001D5EDD">
        <w:rPr>
          <w:rFonts w:ascii="Times New Roman" w:hAnsi="Times New Roman" w:cs="Times New Roman"/>
          <w:sz w:val="24"/>
          <w:szCs w:val="24"/>
        </w:rPr>
        <w:t xml:space="preserve"> the</w:t>
      </w:r>
      <w:r w:rsidR="00522CB8" w:rsidRPr="001D5EDD">
        <w:rPr>
          <w:rFonts w:ascii="Times New Roman" w:hAnsi="Times New Roman" w:cs="Times New Roman"/>
          <w:sz w:val="24"/>
          <w:szCs w:val="24"/>
        </w:rPr>
        <w:t xml:space="preserve"> role of</w:t>
      </w:r>
      <w:r w:rsidR="00D76CF1" w:rsidRPr="001D5EDD">
        <w:rPr>
          <w:rFonts w:ascii="Times New Roman" w:hAnsi="Times New Roman" w:cs="Times New Roman"/>
          <w:sz w:val="24"/>
          <w:szCs w:val="24"/>
        </w:rPr>
        <w:t xml:space="preserve"> </w:t>
      </w:r>
      <w:r w:rsidRPr="001D5EDD">
        <w:rPr>
          <w:rFonts w:ascii="Times New Roman" w:hAnsi="Times New Roman" w:cs="Times New Roman"/>
          <w:sz w:val="24"/>
          <w:szCs w:val="24"/>
        </w:rPr>
        <w:t xml:space="preserve">values of property in </w:t>
      </w:r>
      <w:r w:rsidR="00A10906" w:rsidRPr="001D5EDD">
        <w:rPr>
          <w:rFonts w:ascii="Times New Roman" w:hAnsi="Times New Roman" w:cs="Times New Roman"/>
          <w:sz w:val="24"/>
          <w:szCs w:val="24"/>
        </w:rPr>
        <w:t xml:space="preserve">the distribution of </w:t>
      </w:r>
      <w:r w:rsidRPr="001D5EDD">
        <w:rPr>
          <w:rFonts w:ascii="Times New Roman" w:hAnsi="Times New Roman" w:cs="Times New Roman"/>
          <w:sz w:val="24"/>
          <w:szCs w:val="24"/>
        </w:rPr>
        <w:t xml:space="preserve">matrimonial </w:t>
      </w:r>
      <w:r w:rsidR="00A10906" w:rsidRPr="001D5EDD">
        <w:rPr>
          <w:rFonts w:ascii="Times New Roman" w:hAnsi="Times New Roman" w:cs="Times New Roman"/>
          <w:sz w:val="24"/>
          <w:szCs w:val="24"/>
        </w:rPr>
        <w:t>assets</w:t>
      </w:r>
      <w:r w:rsidRPr="001D5EDD">
        <w:rPr>
          <w:rFonts w:ascii="Times New Roman" w:hAnsi="Times New Roman" w:cs="Times New Roman"/>
          <w:sz w:val="24"/>
          <w:szCs w:val="24"/>
        </w:rPr>
        <w:t xml:space="preserve"> the court held:</w:t>
      </w:r>
      <w:r w:rsidRPr="001D5EDD">
        <w:rPr>
          <w:rFonts w:ascii="Times New Roman" w:hAnsi="Times New Roman" w:cs="Times New Roman"/>
          <w:sz w:val="24"/>
          <w:szCs w:val="24"/>
        </w:rPr>
        <w:tab/>
      </w:r>
      <w:r w:rsidRPr="001D5EDD">
        <w:rPr>
          <w:rFonts w:ascii="Times New Roman" w:hAnsi="Times New Roman" w:cs="Times New Roman"/>
          <w:sz w:val="24"/>
          <w:szCs w:val="24"/>
        </w:rPr>
        <w:tab/>
      </w:r>
    </w:p>
    <w:p w:rsidR="0072702D" w:rsidRPr="001D5EDD" w:rsidRDefault="0072702D" w:rsidP="00973142">
      <w:pPr>
        <w:spacing w:after="0" w:line="240" w:lineRule="auto"/>
        <w:ind w:left="720"/>
        <w:jc w:val="both"/>
        <w:rPr>
          <w:rFonts w:ascii="Times New Roman" w:hAnsi="Times New Roman" w:cs="Times New Roman"/>
          <w:sz w:val="24"/>
          <w:szCs w:val="24"/>
        </w:rPr>
      </w:pPr>
      <w:r w:rsidRPr="001D5EDD">
        <w:rPr>
          <w:rFonts w:ascii="Times New Roman" w:hAnsi="Times New Roman" w:cs="Times New Roman"/>
          <w:sz w:val="24"/>
          <w:szCs w:val="24"/>
        </w:rPr>
        <w:t xml:space="preserve">“…In terms of s 7 (4) (f), the court is entitled to consider the value of ‘any benefit’ a spouse will lose on divorce in distributing the matrimonial property of the spouses. </w:t>
      </w:r>
      <w:r w:rsidRPr="001D5EDD">
        <w:rPr>
          <w:rFonts w:ascii="Times New Roman" w:hAnsi="Times New Roman" w:cs="Times New Roman"/>
          <w:sz w:val="24"/>
          <w:szCs w:val="24"/>
          <w:u w:val="single"/>
        </w:rPr>
        <w:t>The court a</w:t>
      </w:r>
      <w:r w:rsidRPr="001D5EDD">
        <w:rPr>
          <w:rFonts w:ascii="Times New Roman" w:hAnsi="Times New Roman" w:cs="Times New Roman"/>
          <w:i/>
          <w:iCs/>
          <w:sz w:val="24"/>
          <w:szCs w:val="24"/>
          <w:u w:val="single"/>
        </w:rPr>
        <w:t> quo</w:t>
      </w:r>
      <w:r w:rsidRPr="001D5EDD">
        <w:rPr>
          <w:rFonts w:ascii="Times New Roman" w:hAnsi="Times New Roman" w:cs="Times New Roman"/>
          <w:sz w:val="24"/>
          <w:szCs w:val="24"/>
          <w:u w:val="single"/>
        </w:rPr>
        <w:t xml:space="preserve"> failed to consider and distribute the value </w:t>
      </w:r>
      <w:r w:rsidRPr="001D5EDD">
        <w:rPr>
          <w:rFonts w:ascii="Times New Roman" w:hAnsi="Times New Roman" w:cs="Times New Roman"/>
          <w:sz w:val="24"/>
          <w:szCs w:val="24"/>
        </w:rPr>
        <w:t>of the benefits which flow from a registered long l</w:t>
      </w:r>
      <w:r w:rsidR="00515918" w:rsidRPr="001D5EDD">
        <w:rPr>
          <w:rFonts w:ascii="Times New Roman" w:hAnsi="Times New Roman" w:cs="Times New Roman"/>
          <w:sz w:val="24"/>
          <w:szCs w:val="24"/>
        </w:rPr>
        <w:t>ease which confers real rights.</w:t>
      </w:r>
      <w:r w:rsidRPr="001D5EDD">
        <w:rPr>
          <w:rFonts w:ascii="Times New Roman" w:hAnsi="Times New Roman" w:cs="Times New Roman"/>
          <w:sz w:val="24"/>
          <w:szCs w:val="24"/>
        </w:rPr>
        <w:t> </w:t>
      </w:r>
      <w:r w:rsidRPr="001D5EDD">
        <w:rPr>
          <w:rFonts w:ascii="Times New Roman" w:hAnsi="Times New Roman" w:cs="Times New Roman"/>
          <w:sz w:val="24"/>
          <w:szCs w:val="24"/>
          <w:u w:val="single"/>
        </w:rPr>
        <w:t>It is the value of those benefits and advantages which are distributable in terms of s 7(4) of the Matrimonial Causes Act</w:t>
      </w:r>
      <w:r w:rsidRPr="001D5EDD">
        <w:rPr>
          <w:rFonts w:ascii="Times New Roman" w:hAnsi="Times New Roman" w:cs="Times New Roman"/>
          <w:sz w:val="24"/>
          <w:szCs w:val="24"/>
        </w:rPr>
        <w:t>…”( emphasis</w:t>
      </w:r>
      <w:r w:rsidR="001930FE" w:rsidRPr="001D5EDD">
        <w:rPr>
          <w:rFonts w:ascii="Times New Roman" w:hAnsi="Times New Roman" w:cs="Times New Roman"/>
          <w:sz w:val="24"/>
          <w:szCs w:val="24"/>
        </w:rPr>
        <w:t xml:space="preserve"> added</w:t>
      </w:r>
      <w:r w:rsidRPr="001D5EDD">
        <w:rPr>
          <w:rFonts w:ascii="Times New Roman" w:hAnsi="Times New Roman" w:cs="Times New Roman"/>
          <w:sz w:val="24"/>
          <w:szCs w:val="24"/>
        </w:rPr>
        <w:t>)</w:t>
      </w:r>
    </w:p>
    <w:p w:rsidR="0072702D" w:rsidRPr="001D5EDD" w:rsidRDefault="0072702D" w:rsidP="001D08CE">
      <w:pPr>
        <w:spacing w:after="0" w:line="240" w:lineRule="auto"/>
        <w:ind w:left="1440"/>
        <w:jc w:val="both"/>
        <w:rPr>
          <w:rFonts w:ascii="Times New Roman" w:hAnsi="Times New Roman" w:cs="Times New Roman"/>
          <w:sz w:val="24"/>
          <w:szCs w:val="24"/>
        </w:rPr>
      </w:pPr>
    </w:p>
    <w:p w:rsidR="00973142" w:rsidRPr="001D5EDD" w:rsidRDefault="0072702D" w:rsidP="004E544C">
      <w:pPr>
        <w:spacing w:after="0" w:line="240" w:lineRule="auto"/>
        <w:ind w:left="720" w:hanging="720"/>
        <w:jc w:val="both"/>
        <w:rPr>
          <w:rFonts w:ascii="Times New Roman" w:hAnsi="Times New Roman" w:cs="Times New Roman"/>
          <w:sz w:val="24"/>
          <w:szCs w:val="24"/>
        </w:rPr>
      </w:pPr>
      <w:r w:rsidRPr="001D5EDD">
        <w:rPr>
          <w:rFonts w:ascii="Times New Roman" w:hAnsi="Times New Roman" w:cs="Times New Roman"/>
          <w:sz w:val="24"/>
          <w:szCs w:val="24"/>
        </w:rPr>
        <w:tab/>
      </w:r>
    </w:p>
    <w:p w:rsidR="00083ECB" w:rsidRPr="001D5EDD" w:rsidRDefault="0072702D"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i/>
          <w:sz w:val="24"/>
          <w:szCs w:val="24"/>
        </w:rPr>
        <w:t>In casu</w:t>
      </w:r>
      <w:r w:rsidRPr="001D5EDD">
        <w:rPr>
          <w:rFonts w:ascii="Times New Roman" w:hAnsi="Times New Roman" w:cs="Times New Roman"/>
          <w:sz w:val="24"/>
          <w:szCs w:val="24"/>
        </w:rPr>
        <w:t xml:space="preserve">, it is my respectful view that the court </w:t>
      </w:r>
      <w:r w:rsidRPr="001D5EDD">
        <w:rPr>
          <w:rFonts w:ascii="Times New Roman" w:hAnsi="Times New Roman" w:cs="Times New Roman"/>
          <w:i/>
          <w:sz w:val="24"/>
          <w:szCs w:val="24"/>
        </w:rPr>
        <w:t>a quo</w:t>
      </w:r>
      <w:r w:rsidRPr="001D5EDD">
        <w:rPr>
          <w:rFonts w:ascii="Times New Roman" w:hAnsi="Times New Roman" w:cs="Times New Roman"/>
          <w:sz w:val="24"/>
          <w:szCs w:val="24"/>
        </w:rPr>
        <w:t xml:space="preserve"> erred by improperly exercising its discretion </w:t>
      </w:r>
      <w:r w:rsidR="00B21269" w:rsidRPr="001D5EDD">
        <w:rPr>
          <w:rFonts w:ascii="Times New Roman" w:hAnsi="Times New Roman" w:cs="Times New Roman"/>
          <w:sz w:val="24"/>
          <w:szCs w:val="24"/>
        </w:rPr>
        <w:t>without taking into consideration</w:t>
      </w:r>
      <w:r w:rsidR="00D95E37" w:rsidRPr="001D5EDD">
        <w:rPr>
          <w:rFonts w:ascii="Times New Roman" w:hAnsi="Times New Roman" w:cs="Times New Roman"/>
          <w:sz w:val="24"/>
          <w:szCs w:val="24"/>
        </w:rPr>
        <w:t xml:space="preserve"> </w:t>
      </w:r>
      <w:r w:rsidR="00B21269" w:rsidRPr="001D5EDD">
        <w:rPr>
          <w:rFonts w:ascii="Times New Roman" w:hAnsi="Times New Roman" w:cs="Times New Roman"/>
          <w:sz w:val="24"/>
          <w:szCs w:val="24"/>
        </w:rPr>
        <w:t>the values of the properties it distributed</w:t>
      </w:r>
      <w:r w:rsidRPr="001D5EDD">
        <w:rPr>
          <w:rFonts w:ascii="Times New Roman" w:hAnsi="Times New Roman" w:cs="Times New Roman"/>
          <w:sz w:val="24"/>
          <w:szCs w:val="24"/>
        </w:rPr>
        <w:t xml:space="preserve">. </w:t>
      </w:r>
      <w:r w:rsidR="001D3D45" w:rsidRPr="001D5EDD">
        <w:rPr>
          <w:rFonts w:ascii="Times New Roman" w:hAnsi="Times New Roman" w:cs="Times New Roman"/>
          <w:sz w:val="24"/>
          <w:szCs w:val="24"/>
        </w:rPr>
        <w:t xml:space="preserve"> </w:t>
      </w:r>
      <w:r w:rsidR="00CB021F" w:rsidRPr="001D5EDD">
        <w:rPr>
          <w:rFonts w:ascii="Times New Roman" w:hAnsi="Times New Roman" w:cs="Times New Roman"/>
          <w:sz w:val="24"/>
          <w:szCs w:val="24"/>
        </w:rPr>
        <w:t xml:space="preserve"> </w:t>
      </w:r>
      <w:r w:rsidR="00C22FB8" w:rsidRPr="001D5EDD">
        <w:rPr>
          <w:rFonts w:ascii="Times New Roman" w:hAnsi="Times New Roman" w:cs="Times New Roman"/>
          <w:sz w:val="24"/>
          <w:szCs w:val="24"/>
        </w:rPr>
        <w:t>It is important to note that shares of different companies cannot be of the same value hence the need to value all shares</w:t>
      </w:r>
      <w:r w:rsidR="00B832EB" w:rsidRPr="001D5EDD">
        <w:rPr>
          <w:rFonts w:ascii="Times New Roman" w:hAnsi="Times New Roman" w:cs="Times New Roman"/>
          <w:sz w:val="24"/>
          <w:szCs w:val="24"/>
        </w:rPr>
        <w:t xml:space="preserve"> where more than one company is involved,</w:t>
      </w:r>
      <w:r w:rsidR="00C22FB8" w:rsidRPr="001D5EDD">
        <w:rPr>
          <w:rFonts w:ascii="Times New Roman" w:hAnsi="Times New Roman" w:cs="Times New Roman"/>
          <w:sz w:val="24"/>
          <w:szCs w:val="24"/>
        </w:rPr>
        <w:t xml:space="preserve"> to enable the court to effect an equitable distribution of the assets of the parties.</w:t>
      </w:r>
      <w:r w:rsidR="00FD77D8" w:rsidRPr="001D5EDD">
        <w:rPr>
          <w:rFonts w:ascii="Times New Roman" w:hAnsi="Times New Roman" w:cs="Times New Roman"/>
          <w:sz w:val="24"/>
          <w:szCs w:val="24"/>
        </w:rPr>
        <w:t xml:space="preserve"> What is required is a fair distribution of the shares.</w:t>
      </w:r>
    </w:p>
    <w:p w:rsidR="00DE6679" w:rsidRPr="001D5EDD" w:rsidRDefault="00DE6679" w:rsidP="00A2382F">
      <w:pPr>
        <w:spacing w:after="0" w:line="240" w:lineRule="auto"/>
        <w:ind w:left="720" w:hanging="720"/>
        <w:jc w:val="both"/>
        <w:rPr>
          <w:rFonts w:ascii="Times New Roman" w:hAnsi="Times New Roman" w:cs="Times New Roman"/>
          <w:b/>
          <w:sz w:val="24"/>
          <w:szCs w:val="24"/>
        </w:rPr>
      </w:pPr>
    </w:p>
    <w:p w:rsidR="006D7131" w:rsidRPr="001D5EDD" w:rsidRDefault="00FF52E6"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T</w:t>
      </w:r>
      <w:r w:rsidR="00EC510D" w:rsidRPr="001D5EDD">
        <w:rPr>
          <w:rFonts w:ascii="Times New Roman" w:hAnsi="Times New Roman" w:cs="Times New Roman"/>
          <w:sz w:val="24"/>
          <w:szCs w:val="24"/>
        </w:rPr>
        <w:t>his C</w:t>
      </w:r>
      <w:r w:rsidR="001274A1" w:rsidRPr="001D5EDD">
        <w:rPr>
          <w:rFonts w:ascii="Times New Roman" w:hAnsi="Times New Roman" w:cs="Times New Roman"/>
          <w:sz w:val="24"/>
          <w:szCs w:val="24"/>
        </w:rPr>
        <w:t>ourt c</w:t>
      </w:r>
      <w:r w:rsidRPr="001D5EDD">
        <w:rPr>
          <w:rFonts w:ascii="Times New Roman" w:hAnsi="Times New Roman" w:cs="Times New Roman"/>
          <w:sz w:val="24"/>
          <w:szCs w:val="24"/>
        </w:rPr>
        <w:t>an</w:t>
      </w:r>
      <w:r w:rsidR="001274A1" w:rsidRPr="001D5EDD">
        <w:rPr>
          <w:rFonts w:ascii="Times New Roman" w:hAnsi="Times New Roman" w:cs="Times New Roman"/>
          <w:sz w:val="24"/>
          <w:szCs w:val="24"/>
        </w:rPr>
        <w:t xml:space="preserve"> exercise its own discret</w:t>
      </w:r>
      <w:r w:rsidRPr="001D5EDD">
        <w:rPr>
          <w:rFonts w:ascii="Times New Roman" w:hAnsi="Times New Roman" w:cs="Times New Roman"/>
          <w:sz w:val="24"/>
          <w:szCs w:val="24"/>
        </w:rPr>
        <w:t>ion in view of the misdirections</w:t>
      </w:r>
      <w:r w:rsidR="00D76CF1" w:rsidRPr="001D5EDD">
        <w:rPr>
          <w:rFonts w:ascii="Times New Roman" w:hAnsi="Times New Roman" w:cs="Times New Roman"/>
          <w:sz w:val="24"/>
          <w:szCs w:val="24"/>
        </w:rPr>
        <w:t xml:space="preserve"> </w:t>
      </w:r>
      <w:r w:rsidR="009B72CE" w:rsidRPr="001D5EDD">
        <w:rPr>
          <w:rFonts w:ascii="Times New Roman" w:hAnsi="Times New Roman" w:cs="Times New Roman"/>
          <w:sz w:val="24"/>
          <w:szCs w:val="24"/>
        </w:rPr>
        <w:t xml:space="preserve">of the court </w:t>
      </w:r>
      <w:r w:rsidR="009B72CE" w:rsidRPr="001D5EDD">
        <w:rPr>
          <w:rFonts w:ascii="Times New Roman" w:hAnsi="Times New Roman" w:cs="Times New Roman"/>
          <w:i/>
          <w:sz w:val="24"/>
          <w:szCs w:val="24"/>
        </w:rPr>
        <w:t>a</w:t>
      </w:r>
      <w:r w:rsidR="00762543" w:rsidRPr="001D5EDD">
        <w:rPr>
          <w:rFonts w:ascii="Times New Roman" w:hAnsi="Times New Roman" w:cs="Times New Roman"/>
          <w:i/>
          <w:sz w:val="24"/>
          <w:szCs w:val="24"/>
        </w:rPr>
        <w:t xml:space="preserve"> </w:t>
      </w:r>
      <w:r w:rsidRPr="001D5EDD">
        <w:rPr>
          <w:rFonts w:ascii="Times New Roman" w:hAnsi="Times New Roman" w:cs="Times New Roman"/>
          <w:i/>
          <w:sz w:val="24"/>
          <w:szCs w:val="24"/>
        </w:rPr>
        <w:t>quo</w:t>
      </w:r>
      <w:r w:rsidRPr="001D5EDD">
        <w:rPr>
          <w:rFonts w:ascii="Times New Roman" w:hAnsi="Times New Roman" w:cs="Times New Roman"/>
          <w:sz w:val="24"/>
          <w:szCs w:val="24"/>
        </w:rPr>
        <w:t xml:space="preserve"> as there is evidence it can exercise its </w:t>
      </w:r>
      <w:r w:rsidR="009B72CE" w:rsidRPr="001D5EDD">
        <w:rPr>
          <w:rFonts w:ascii="Times New Roman" w:hAnsi="Times New Roman" w:cs="Times New Roman"/>
          <w:sz w:val="24"/>
          <w:szCs w:val="24"/>
        </w:rPr>
        <w:t>discretion</w:t>
      </w:r>
      <w:r w:rsidR="009D00BC" w:rsidRPr="001D5EDD">
        <w:rPr>
          <w:rFonts w:ascii="Times New Roman" w:hAnsi="Times New Roman" w:cs="Times New Roman"/>
          <w:sz w:val="24"/>
          <w:szCs w:val="24"/>
        </w:rPr>
        <w:t xml:space="preserve"> on</w:t>
      </w:r>
      <w:r w:rsidR="007C25D7">
        <w:rPr>
          <w:rFonts w:ascii="Times New Roman" w:hAnsi="Times New Roman" w:cs="Times New Roman"/>
          <w:sz w:val="24"/>
          <w:szCs w:val="24"/>
        </w:rPr>
        <w:t xml:space="preserve"> the issues</w:t>
      </w:r>
      <w:r w:rsidR="009B72CE" w:rsidRPr="001D5EDD">
        <w:rPr>
          <w:rFonts w:ascii="Times New Roman" w:hAnsi="Times New Roman" w:cs="Times New Roman"/>
          <w:sz w:val="24"/>
          <w:szCs w:val="24"/>
        </w:rPr>
        <w:t xml:space="preserve">. </w:t>
      </w:r>
    </w:p>
    <w:p w:rsidR="00C97444" w:rsidRPr="001D5EDD" w:rsidRDefault="00C97444" w:rsidP="00A2382F">
      <w:pPr>
        <w:spacing w:after="0" w:line="240" w:lineRule="auto"/>
        <w:ind w:left="720" w:hanging="720"/>
        <w:jc w:val="both"/>
        <w:rPr>
          <w:rFonts w:ascii="Times New Roman" w:hAnsi="Times New Roman" w:cs="Times New Roman"/>
          <w:sz w:val="24"/>
          <w:szCs w:val="24"/>
        </w:rPr>
      </w:pPr>
    </w:p>
    <w:p w:rsidR="000B3ABD" w:rsidRPr="001D5EDD" w:rsidRDefault="00C97444"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According to the report </w:t>
      </w:r>
      <w:r w:rsidR="006D7131" w:rsidRPr="001D5EDD">
        <w:rPr>
          <w:rFonts w:ascii="Times New Roman" w:hAnsi="Times New Roman" w:cs="Times New Roman"/>
          <w:sz w:val="24"/>
          <w:szCs w:val="24"/>
        </w:rPr>
        <w:t xml:space="preserve">by </w:t>
      </w:r>
      <w:r w:rsidR="009F11B9" w:rsidRPr="001D5EDD">
        <w:rPr>
          <w:rFonts w:ascii="Times New Roman" w:hAnsi="Times New Roman" w:cs="Times New Roman"/>
          <w:sz w:val="24"/>
          <w:szCs w:val="24"/>
        </w:rPr>
        <w:t>MAWADZE</w:t>
      </w:r>
      <w:r w:rsidR="006D7131" w:rsidRPr="001D5EDD">
        <w:rPr>
          <w:rFonts w:ascii="Times New Roman" w:hAnsi="Times New Roman" w:cs="Times New Roman"/>
          <w:sz w:val="24"/>
          <w:szCs w:val="24"/>
        </w:rPr>
        <w:t xml:space="preserve"> J</w:t>
      </w:r>
      <w:r w:rsidRPr="001D5EDD">
        <w:rPr>
          <w:rFonts w:ascii="Times New Roman" w:hAnsi="Times New Roman" w:cs="Times New Roman"/>
          <w:sz w:val="24"/>
          <w:szCs w:val="24"/>
        </w:rPr>
        <w:t xml:space="preserve"> the only properties left are No. 6 Northwood Rise Mt Pleasant, Harare Zimbabwe</w:t>
      </w:r>
      <w:r w:rsidR="009F57D2" w:rsidRPr="001D5EDD">
        <w:rPr>
          <w:rFonts w:ascii="Times New Roman" w:hAnsi="Times New Roman" w:cs="Times New Roman"/>
          <w:sz w:val="24"/>
          <w:szCs w:val="24"/>
        </w:rPr>
        <w:t>,</w:t>
      </w:r>
      <w:r w:rsidR="00D76CF1" w:rsidRPr="001D5EDD">
        <w:rPr>
          <w:rFonts w:ascii="Times New Roman" w:hAnsi="Times New Roman" w:cs="Times New Roman"/>
          <w:sz w:val="24"/>
          <w:szCs w:val="24"/>
        </w:rPr>
        <w:t xml:space="preserve"> </w:t>
      </w:r>
      <w:r w:rsidR="004236E1" w:rsidRPr="001D5EDD">
        <w:rPr>
          <w:rFonts w:ascii="Times New Roman" w:hAnsi="Times New Roman" w:cs="Times New Roman"/>
          <w:sz w:val="24"/>
          <w:szCs w:val="24"/>
        </w:rPr>
        <w:t xml:space="preserve">the </w:t>
      </w:r>
      <w:r w:rsidRPr="001D5EDD">
        <w:rPr>
          <w:rFonts w:ascii="Times New Roman" w:hAnsi="Times New Roman" w:cs="Times New Roman"/>
          <w:sz w:val="24"/>
          <w:szCs w:val="24"/>
        </w:rPr>
        <w:t>Belgravia House, Harare</w:t>
      </w:r>
      <w:r w:rsidR="00617A1D" w:rsidRPr="001D5EDD">
        <w:rPr>
          <w:rFonts w:ascii="Times New Roman" w:hAnsi="Times New Roman" w:cs="Times New Roman"/>
          <w:sz w:val="24"/>
          <w:szCs w:val="24"/>
        </w:rPr>
        <w:t xml:space="preserve"> owned by </w:t>
      </w:r>
      <w:r w:rsidR="00276C7C" w:rsidRPr="001D5EDD">
        <w:rPr>
          <w:rFonts w:ascii="Times New Roman" w:hAnsi="Times New Roman" w:cs="Times New Roman"/>
          <w:sz w:val="24"/>
          <w:szCs w:val="24"/>
        </w:rPr>
        <w:t>Stir Crazy</w:t>
      </w:r>
      <w:r w:rsidR="00617A1D" w:rsidRPr="001D5EDD">
        <w:rPr>
          <w:rFonts w:ascii="Times New Roman" w:hAnsi="Times New Roman" w:cs="Times New Roman"/>
          <w:sz w:val="24"/>
          <w:szCs w:val="24"/>
        </w:rPr>
        <w:t xml:space="preserve"> (Pvt) Ltd,</w:t>
      </w:r>
      <w:r w:rsidR="001520D9" w:rsidRPr="001D5EDD">
        <w:rPr>
          <w:rFonts w:ascii="Times New Roman" w:hAnsi="Times New Roman" w:cs="Times New Roman"/>
          <w:sz w:val="24"/>
          <w:szCs w:val="24"/>
        </w:rPr>
        <w:t xml:space="preserve"> </w:t>
      </w:r>
      <w:r w:rsidR="00287855" w:rsidRPr="001D5EDD">
        <w:rPr>
          <w:rFonts w:ascii="Times New Roman" w:hAnsi="Times New Roman" w:cs="Times New Roman"/>
          <w:sz w:val="24"/>
          <w:szCs w:val="24"/>
        </w:rPr>
        <w:t>(</w:t>
      </w:r>
      <w:r w:rsidR="001520D9" w:rsidRPr="001D5EDD">
        <w:rPr>
          <w:rFonts w:ascii="Times New Roman" w:hAnsi="Times New Roman" w:cs="Times New Roman"/>
          <w:sz w:val="24"/>
          <w:szCs w:val="24"/>
        </w:rPr>
        <w:t>which is also</w:t>
      </w:r>
      <w:r w:rsidRPr="001D5EDD">
        <w:rPr>
          <w:rFonts w:ascii="Times New Roman" w:hAnsi="Times New Roman" w:cs="Times New Roman"/>
          <w:sz w:val="24"/>
          <w:szCs w:val="24"/>
        </w:rPr>
        <w:t xml:space="preserve"> still encumbered</w:t>
      </w:r>
      <w:r w:rsidR="00287855" w:rsidRPr="001D5EDD">
        <w:rPr>
          <w:rFonts w:ascii="Times New Roman" w:hAnsi="Times New Roman" w:cs="Times New Roman"/>
          <w:sz w:val="24"/>
          <w:szCs w:val="24"/>
        </w:rPr>
        <w:t xml:space="preserve"> and is affected by the liquidation of the company), </w:t>
      </w:r>
      <w:r w:rsidRPr="001D5EDD">
        <w:rPr>
          <w:rFonts w:ascii="Times New Roman" w:hAnsi="Times New Roman" w:cs="Times New Roman"/>
          <w:sz w:val="24"/>
          <w:szCs w:val="24"/>
        </w:rPr>
        <w:t>No</w:t>
      </w:r>
      <w:r w:rsidR="00617A1D" w:rsidRPr="001D5EDD">
        <w:rPr>
          <w:rFonts w:ascii="Times New Roman" w:hAnsi="Times New Roman" w:cs="Times New Roman"/>
          <w:sz w:val="24"/>
          <w:szCs w:val="24"/>
        </w:rPr>
        <w:t>. 6 Rosefrias, Avondale, Harare</w:t>
      </w:r>
      <w:r w:rsidRPr="001D5EDD">
        <w:rPr>
          <w:rFonts w:ascii="Times New Roman" w:hAnsi="Times New Roman" w:cs="Times New Roman"/>
          <w:sz w:val="24"/>
          <w:szCs w:val="24"/>
        </w:rPr>
        <w:t>, No. 13 Bates Street, Milton Park, Harare</w:t>
      </w:r>
      <w:r w:rsidR="00617A1D" w:rsidRPr="001D5EDD">
        <w:rPr>
          <w:rFonts w:ascii="Times New Roman" w:hAnsi="Times New Roman" w:cs="Times New Roman"/>
          <w:sz w:val="24"/>
          <w:szCs w:val="24"/>
        </w:rPr>
        <w:t xml:space="preserve"> owned by Opium Investments (Pvt) Ltd</w:t>
      </w:r>
      <w:r w:rsidR="00D76CF1" w:rsidRPr="001D5EDD">
        <w:rPr>
          <w:rFonts w:ascii="Times New Roman" w:hAnsi="Times New Roman" w:cs="Times New Roman"/>
          <w:sz w:val="24"/>
          <w:szCs w:val="24"/>
        </w:rPr>
        <w:t xml:space="preserve"> </w:t>
      </w:r>
      <w:r w:rsidR="00617A1D" w:rsidRPr="001D5EDD">
        <w:rPr>
          <w:rFonts w:ascii="Times New Roman" w:hAnsi="Times New Roman" w:cs="Times New Roman"/>
          <w:sz w:val="24"/>
          <w:szCs w:val="24"/>
        </w:rPr>
        <w:t>and</w:t>
      </w:r>
      <w:r w:rsidR="001520D9" w:rsidRPr="001D5EDD">
        <w:rPr>
          <w:rFonts w:ascii="Times New Roman" w:hAnsi="Times New Roman" w:cs="Times New Roman"/>
          <w:sz w:val="24"/>
          <w:szCs w:val="24"/>
        </w:rPr>
        <w:t xml:space="preserve"> is</w:t>
      </w:r>
      <w:r w:rsidRPr="001D5EDD">
        <w:rPr>
          <w:rFonts w:ascii="Times New Roman" w:hAnsi="Times New Roman" w:cs="Times New Roman"/>
          <w:sz w:val="24"/>
          <w:szCs w:val="24"/>
        </w:rPr>
        <w:t xml:space="preserve"> still encumbered and No. 182 Shingara in South Africa.</w:t>
      </w:r>
      <w:r w:rsidR="005A2F81" w:rsidRPr="001D5EDD">
        <w:rPr>
          <w:rFonts w:ascii="Times New Roman" w:hAnsi="Times New Roman" w:cs="Times New Roman"/>
          <w:sz w:val="24"/>
          <w:szCs w:val="24"/>
        </w:rPr>
        <w:t xml:space="preserve"> According to evidence on record No 182 Shingara is alleged to be owned by Murray</w:t>
      </w:r>
      <w:r w:rsidR="00C11EDA">
        <w:rPr>
          <w:rFonts w:ascii="Times New Roman" w:hAnsi="Times New Roman" w:cs="Times New Roman"/>
          <w:sz w:val="24"/>
          <w:szCs w:val="24"/>
        </w:rPr>
        <w:t xml:space="preserve">, </w:t>
      </w:r>
      <w:r w:rsidR="005A2F81" w:rsidRPr="001D5EDD">
        <w:rPr>
          <w:rFonts w:ascii="Times New Roman" w:hAnsi="Times New Roman" w:cs="Times New Roman"/>
          <w:sz w:val="24"/>
          <w:szCs w:val="24"/>
        </w:rPr>
        <w:t xml:space="preserve"> the parties</w:t>
      </w:r>
      <w:r w:rsidR="00125C5D">
        <w:rPr>
          <w:rFonts w:ascii="Times New Roman" w:hAnsi="Times New Roman" w:cs="Times New Roman"/>
          <w:sz w:val="24"/>
          <w:szCs w:val="24"/>
        </w:rPr>
        <w:t>’</w:t>
      </w:r>
      <w:bookmarkStart w:id="0" w:name="_GoBack"/>
      <w:bookmarkEnd w:id="0"/>
      <w:r w:rsidR="005A2F81" w:rsidRPr="001D5EDD">
        <w:rPr>
          <w:rFonts w:ascii="Times New Roman" w:hAnsi="Times New Roman" w:cs="Times New Roman"/>
          <w:sz w:val="24"/>
          <w:szCs w:val="24"/>
        </w:rPr>
        <w:t xml:space="preserve"> first </w:t>
      </w:r>
      <w:r w:rsidR="00702B26">
        <w:rPr>
          <w:rFonts w:ascii="Times New Roman" w:hAnsi="Times New Roman" w:cs="Times New Roman"/>
          <w:sz w:val="24"/>
          <w:szCs w:val="24"/>
        </w:rPr>
        <w:t xml:space="preserve">born </w:t>
      </w:r>
      <w:r w:rsidR="005A2F81" w:rsidRPr="001D5EDD">
        <w:rPr>
          <w:rFonts w:ascii="Times New Roman" w:hAnsi="Times New Roman" w:cs="Times New Roman"/>
          <w:sz w:val="24"/>
          <w:szCs w:val="24"/>
        </w:rPr>
        <w:t>child.</w:t>
      </w:r>
      <w:r w:rsidRPr="001D5EDD">
        <w:rPr>
          <w:rFonts w:ascii="Times New Roman" w:hAnsi="Times New Roman" w:cs="Times New Roman"/>
          <w:sz w:val="24"/>
          <w:szCs w:val="24"/>
        </w:rPr>
        <w:t xml:space="preserve"> </w:t>
      </w:r>
    </w:p>
    <w:p w:rsidR="000B3ABD" w:rsidRPr="001D5EDD" w:rsidRDefault="000B3ABD" w:rsidP="00A2382F">
      <w:pPr>
        <w:spacing w:after="0" w:line="240" w:lineRule="auto"/>
        <w:ind w:left="720" w:hanging="720"/>
        <w:jc w:val="both"/>
        <w:rPr>
          <w:rFonts w:ascii="Times New Roman" w:hAnsi="Times New Roman" w:cs="Times New Roman"/>
          <w:sz w:val="24"/>
          <w:szCs w:val="24"/>
        </w:rPr>
      </w:pPr>
    </w:p>
    <w:p w:rsidR="00617A1D" w:rsidRPr="001D5EDD" w:rsidRDefault="00EA3E2F"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As already indicated properties own</w:t>
      </w:r>
      <w:r w:rsidR="00322526" w:rsidRPr="001D5EDD">
        <w:rPr>
          <w:rFonts w:ascii="Times New Roman" w:hAnsi="Times New Roman" w:cs="Times New Roman"/>
          <w:sz w:val="24"/>
          <w:szCs w:val="24"/>
        </w:rPr>
        <w:t>ed</w:t>
      </w:r>
      <w:r w:rsidRPr="001D5EDD">
        <w:rPr>
          <w:rFonts w:ascii="Times New Roman" w:hAnsi="Times New Roman" w:cs="Times New Roman"/>
          <w:sz w:val="24"/>
          <w:szCs w:val="24"/>
        </w:rPr>
        <w:t xml:space="preserve"> by companies in which the spouses have interests</w:t>
      </w:r>
      <w:r w:rsidR="00D76CF1" w:rsidRPr="001D5EDD">
        <w:rPr>
          <w:rFonts w:ascii="Times New Roman" w:hAnsi="Times New Roman" w:cs="Times New Roman"/>
          <w:sz w:val="24"/>
          <w:szCs w:val="24"/>
        </w:rPr>
        <w:t xml:space="preserve"> </w:t>
      </w:r>
      <w:r w:rsidR="004236E1" w:rsidRPr="001D5EDD">
        <w:rPr>
          <w:rFonts w:ascii="Times New Roman" w:hAnsi="Times New Roman" w:cs="Times New Roman"/>
          <w:sz w:val="24"/>
          <w:szCs w:val="24"/>
        </w:rPr>
        <w:t>who</w:t>
      </w:r>
      <w:r w:rsidR="00C7780F" w:rsidRPr="001D5EDD">
        <w:rPr>
          <w:rFonts w:ascii="Times New Roman" w:hAnsi="Times New Roman" w:cs="Times New Roman"/>
          <w:sz w:val="24"/>
          <w:szCs w:val="24"/>
        </w:rPr>
        <w:t>s</w:t>
      </w:r>
      <w:r w:rsidR="004236E1" w:rsidRPr="001D5EDD">
        <w:rPr>
          <w:rFonts w:ascii="Times New Roman" w:hAnsi="Times New Roman" w:cs="Times New Roman"/>
          <w:sz w:val="24"/>
          <w:szCs w:val="24"/>
        </w:rPr>
        <w:t>e</w:t>
      </w:r>
      <w:r w:rsidR="001E1D93" w:rsidRPr="001D5EDD">
        <w:rPr>
          <w:rFonts w:ascii="Times New Roman" w:hAnsi="Times New Roman" w:cs="Times New Roman"/>
          <w:sz w:val="24"/>
          <w:szCs w:val="24"/>
        </w:rPr>
        <w:t xml:space="preserve"> shareholding has not been disclosed,</w:t>
      </w:r>
      <w:r w:rsidR="00D76CF1" w:rsidRPr="001D5EDD">
        <w:rPr>
          <w:rFonts w:ascii="Times New Roman" w:hAnsi="Times New Roman" w:cs="Times New Roman"/>
          <w:sz w:val="24"/>
          <w:szCs w:val="24"/>
        </w:rPr>
        <w:t xml:space="preserve"> </w:t>
      </w:r>
      <w:r w:rsidRPr="001D5EDD">
        <w:rPr>
          <w:rFonts w:ascii="Times New Roman" w:hAnsi="Times New Roman" w:cs="Times New Roman"/>
          <w:sz w:val="24"/>
          <w:szCs w:val="24"/>
        </w:rPr>
        <w:t>can not be distributed in terms of s 7 (1) (a) of the Matrimonial Causes Act</w:t>
      </w:r>
      <w:r w:rsidR="0005058F" w:rsidRPr="001D5EDD">
        <w:rPr>
          <w:rFonts w:ascii="Times New Roman" w:hAnsi="Times New Roman" w:cs="Times New Roman"/>
          <w:sz w:val="24"/>
          <w:szCs w:val="24"/>
        </w:rPr>
        <w:t xml:space="preserve"> which authorises the distribution of assets of the parties</w:t>
      </w:r>
      <w:r w:rsidRPr="001D5EDD">
        <w:rPr>
          <w:rFonts w:ascii="Times New Roman" w:hAnsi="Times New Roman" w:cs="Times New Roman"/>
          <w:sz w:val="24"/>
          <w:szCs w:val="24"/>
        </w:rPr>
        <w:t xml:space="preserve">. </w:t>
      </w:r>
    </w:p>
    <w:p w:rsidR="00F60890" w:rsidRPr="001D5EDD" w:rsidRDefault="00F60890" w:rsidP="00762543">
      <w:pPr>
        <w:spacing w:after="0" w:line="240" w:lineRule="auto"/>
        <w:ind w:firstLine="1440"/>
        <w:jc w:val="both"/>
        <w:rPr>
          <w:rFonts w:ascii="Times New Roman" w:hAnsi="Times New Roman" w:cs="Times New Roman"/>
          <w:sz w:val="24"/>
          <w:szCs w:val="24"/>
        </w:rPr>
      </w:pPr>
    </w:p>
    <w:p w:rsidR="00762543" w:rsidRPr="001D5EDD" w:rsidRDefault="00762543" w:rsidP="00762543">
      <w:pPr>
        <w:spacing w:after="0" w:line="240" w:lineRule="auto"/>
        <w:ind w:firstLine="1440"/>
        <w:jc w:val="both"/>
        <w:rPr>
          <w:rFonts w:ascii="Times New Roman" w:hAnsi="Times New Roman" w:cs="Times New Roman"/>
          <w:sz w:val="24"/>
          <w:szCs w:val="24"/>
        </w:rPr>
      </w:pPr>
    </w:p>
    <w:p w:rsidR="00617A1D" w:rsidRPr="001D5EDD" w:rsidRDefault="00EA3E2F"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It is t</w:t>
      </w:r>
      <w:r w:rsidR="00586C50" w:rsidRPr="001D5EDD">
        <w:rPr>
          <w:rFonts w:ascii="Times New Roman" w:hAnsi="Times New Roman" w:cs="Times New Roman"/>
          <w:sz w:val="24"/>
          <w:szCs w:val="24"/>
        </w:rPr>
        <w:t>herefore not possible for this C</w:t>
      </w:r>
      <w:r w:rsidRPr="001D5EDD">
        <w:rPr>
          <w:rFonts w:ascii="Times New Roman" w:hAnsi="Times New Roman" w:cs="Times New Roman"/>
          <w:sz w:val="24"/>
          <w:szCs w:val="24"/>
        </w:rPr>
        <w:t>ourt to distribute the houses owned by companies</w:t>
      </w:r>
      <w:r w:rsidR="00AA788D" w:rsidRPr="001D5EDD">
        <w:rPr>
          <w:rFonts w:ascii="Times New Roman" w:hAnsi="Times New Roman" w:cs="Times New Roman"/>
          <w:sz w:val="24"/>
          <w:szCs w:val="24"/>
        </w:rPr>
        <w:t xml:space="preserve"> in which the parties’</w:t>
      </w:r>
      <w:r w:rsidR="00D76CF1" w:rsidRPr="001D5EDD">
        <w:rPr>
          <w:rFonts w:ascii="Times New Roman" w:hAnsi="Times New Roman" w:cs="Times New Roman"/>
          <w:sz w:val="24"/>
          <w:szCs w:val="24"/>
        </w:rPr>
        <w:t xml:space="preserve"> </w:t>
      </w:r>
      <w:r w:rsidR="00AA788D" w:rsidRPr="001D5EDD">
        <w:rPr>
          <w:rFonts w:ascii="Times New Roman" w:hAnsi="Times New Roman" w:cs="Times New Roman"/>
          <w:sz w:val="24"/>
          <w:szCs w:val="24"/>
        </w:rPr>
        <w:t>shareholding is unknown.</w:t>
      </w:r>
      <w:r w:rsidRPr="001D5EDD">
        <w:rPr>
          <w:rFonts w:ascii="Times New Roman" w:hAnsi="Times New Roman" w:cs="Times New Roman"/>
          <w:sz w:val="24"/>
          <w:szCs w:val="24"/>
        </w:rPr>
        <w:t xml:space="preserve"> In view of the court</w:t>
      </w:r>
      <w:r w:rsidR="00D76CF1" w:rsidRPr="001D5EDD">
        <w:rPr>
          <w:rFonts w:ascii="Times New Roman" w:hAnsi="Times New Roman" w:cs="Times New Roman"/>
          <w:sz w:val="24"/>
          <w:szCs w:val="24"/>
        </w:rPr>
        <w:t xml:space="preserve"> </w:t>
      </w:r>
      <w:r w:rsidRPr="001D5EDD">
        <w:rPr>
          <w:rFonts w:ascii="Times New Roman" w:hAnsi="Times New Roman" w:cs="Times New Roman"/>
          <w:i/>
          <w:sz w:val="24"/>
          <w:szCs w:val="24"/>
        </w:rPr>
        <w:t>a quo</w:t>
      </w:r>
      <w:r w:rsidRPr="001D5EDD">
        <w:rPr>
          <w:rFonts w:ascii="Times New Roman" w:hAnsi="Times New Roman" w:cs="Times New Roman"/>
          <w:sz w:val="24"/>
          <w:szCs w:val="24"/>
        </w:rPr>
        <w:t>’s distribution of the assets of the parties without taking into consideration their values</w:t>
      </w:r>
      <w:r w:rsidR="006562CE" w:rsidRPr="001D5EDD">
        <w:rPr>
          <w:rFonts w:ascii="Times New Roman" w:hAnsi="Times New Roman" w:cs="Times New Roman"/>
          <w:sz w:val="24"/>
          <w:szCs w:val="24"/>
        </w:rPr>
        <w:t>,</w:t>
      </w:r>
      <w:r w:rsidR="00993648" w:rsidRPr="001D5EDD">
        <w:rPr>
          <w:rFonts w:ascii="Times New Roman" w:hAnsi="Times New Roman" w:cs="Times New Roman"/>
          <w:sz w:val="24"/>
          <w:szCs w:val="24"/>
        </w:rPr>
        <w:t xml:space="preserve"> the affected orders </w:t>
      </w:r>
      <w:r w:rsidR="00947949" w:rsidRPr="001D5EDD">
        <w:rPr>
          <w:rFonts w:ascii="Times New Roman" w:hAnsi="Times New Roman" w:cs="Times New Roman"/>
          <w:sz w:val="24"/>
          <w:szCs w:val="24"/>
        </w:rPr>
        <w:t>must</w:t>
      </w:r>
      <w:r w:rsidR="00993648" w:rsidRPr="001D5EDD">
        <w:rPr>
          <w:rFonts w:ascii="Times New Roman" w:hAnsi="Times New Roman" w:cs="Times New Roman"/>
          <w:sz w:val="24"/>
          <w:szCs w:val="24"/>
        </w:rPr>
        <w:t xml:space="preserve"> be set aside</w:t>
      </w:r>
      <w:r w:rsidR="006562CE" w:rsidRPr="001D5EDD">
        <w:rPr>
          <w:rFonts w:ascii="Times New Roman" w:hAnsi="Times New Roman" w:cs="Times New Roman"/>
          <w:sz w:val="24"/>
          <w:szCs w:val="24"/>
        </w:rPr>
        <w:t xml:space="preserve"> and</w:t>
      </w:r>
      <w:r w:rsidR="00586C50" w:rsidRPr="001D5EDD">
        <w:rPr>
          <w:rFonts w:ascii="Times New Roman" w:hAnsi="Times New Roman" w:cs="Times New Roman"/>
          <w:sz w:val="24"/>
          <w:szCs w:val="24"/>
        </w:rPr>
        <w:t xml:space="preserve"> substituted </w:t>
      </w:r>
      <w:r w:rsidR="006B65DB" w:rsidRPr="001D5EDD">
        <w:rPr>
          <w:rFonts w:ascii="Times New Roman" w:hAnsi="Times New Roman" w:cs="Times New Roman"/>
          <w:sz w:val="24"/>
          <w:szCs w:val="24"/>
        </w:rPr>
        <w:t>with</w:t>
      </w:r>
      <w:r w:rsidR="00AA1C00" w:rsidRPr="001D5EDD">
        <w:rPr>
          <w:rFonts w:ascii="Times New Roman" w:hAnsi="Times New Roman" w:cs="Times New Roman"/>
          <w:sz w:val="24"/>
          <w:szCs w:val="24"/>
        </w:rPr>
        <w:t xml:space="preserve"> orders distributing their shares in companies where th</w:t>
      </w:r>
      <w:r w:rsidR="006B65DB" w:rsidRPr="001D5EDD">
        <w:rPr>
          <w:rFonts w:ascii="Times New Roman" w:hAnsi="Times New Roman" w:cs="Times New Roman"/>
          <w:sz w:val="24"/>
          <w:szCs w:val="24"/>
        </w:rPr>
        <w:t xml:space="preserve">e </w:t>
      </w:r>
      <w:r w:rsidR="00736B90" w:rsidRPr="001D5EDD">
        <w:rPr>
          <w:rFonts w:ascii="Times New Roman" w:hAnsi="Times New Roman" w:cs="Times New Roman"/>
          <w:sz w:val="24"/>
          <w:szCs w:val="24"/>
        </w:rPr>
        <w:t>parties</w:t>
      </w:r>
      <w:r w:rsidR="006B65DB" w:rsidRPr="001D5EDD">
        <w:rPr>
          <w:rFonts w:ascii="Times New Roman" w:hAnsi="Times New Roman" w:cs="Times New Roman"/>
          <w:sz w:val="24"/>
          <w:szCs w:val="24"/>
        </w:rPr>
        <w:t>’</w:t>
      </w:r>
      <w:r w:rsidR="005C7329" w:rsidRPr="001D5EDD">
        <w:rPr>
          <w:rFonts w:ascii="Times New Roman" w:hAnsi="Times New Roman" w:cs="Times New Roman"/>
          <w:sz w:val="24"/>
          <w:szCs w:val="24"/>
        </w:rPr>
        <w:t xml:space="preserve"> </w:t>
      </w:r>
      <w:r w:rsidR="006B65DB" w:rsidRPr="001D5EDD">
        <w:rPr>
          <w:rFonts w:ascii="Times New Roman" w:hAnsi="Times New Roman" w:cs="Times New Roman"/>
          <w:sz w:val="24"/>
          <w:szCs w:val="24"/>
        </w:rPr>
        <w:t>shareholding</w:t>
      </w:r>
      <w:r w:rsidR="00736B90" w:rsidRPr="001D5EDD">
        <w:rPr>
          <w:rFonts w:ascii="Times New Roman" w:hAnsi="Times New Roman" w:cs="Times New Roman"/>
          <w:sz w:val="24"/>
          <w:szCs w:val="24"/>
        </w:rPr>
        <w:t>’</w:t>
      </w:r>
      <w:r w:rsidR="005C7329" w:rsidRPr="001D5EDD">
        <w:rPr>
          <w:rFonts w:ascii="Times New Roman" w:hAnsi="Times New Roman" w:cs="Times New Roman"/>
          <w:sz w:val="24"/>
          <w:szCs w:val="24"/>
        </w:rPr>
        <w:t xml:space="preserve"> </w:t>
      </w:r>
      <w:r w:rsidR="00736B90" w:rsidRPr="001D5EDD">
        <w:rPr>
          <w:rFonts w:ascii="Times New Roman" w:hAnsi="Times New Roman" w:cs="Times New Roman"/>
          <w:sz w:val="24"/>
          <w:szCs w:val="24"/>
        </w:rPr>
        <w:t>in the companies</w:t>
      </w:r>
      <w:r w:rsidR="00AA1C00" w:rsidRPr="001D5EDD">
        <w:rPr>
          <w:rFonts w:ascii="Times New Roman" w:hAnsi="Times New Roman" w:cs="Times New Roman"/>
          <w:sz w:val="24"/>
          <w:szCs w:val="24"/>
        </w:rPr>
        <w:t xml:space="preserve"> is on record.</w:t>
      </w:r>
    </w:p>
    <w:p w:rsidR="00617A1D" w:rsidRPr="001D5EDD" w:rsidRDefault="00617A1D" w:rsidP="00A2382F">
      <w:pPr>
        <w:spacing w:after="0" w:line="240" w:lineRule="auto"/>
        <w:ind w:left="720" w:hanging="720"/>
        <w:jc w:val="both"/>
        <w:rPr>
          <w:rFonts w:ascii="Times New Roman" w:hAnsi="Times New Roman" w:cs="Times New Roman"/>
          <w:sz w:val="24"/>
          <w:szCs w:val="24"/>
        </w:rPr>
      </w:pPr>
    </w:p>
    <w:p w:rsidR="00A514DA" w:rsidRPr="001D5EDD" w:rsidRDefault="00993648"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This will however not affect No</w:t>
      </w:r>
      <w:r w:rsidR="00586C50" w:rsidRPr="001D5EDD">
        <w:rPr>
          <w:rFonts w:ascii="Times New Roman" w:hAnsi="Times New Roman" w:cs="Times New Roman"/>
          <w:sz w:val="24"/>
          <w:szCs w:val="24"/>
        </w:rPr>
        <w:t>.</w:t>
      </w:r>
      <w:r w:rsidRPr="001D5EDD">
        <w:rPr>
          <w:rFonts w:ascii="Times New Roman" w:hAnsi="Times New Roman" w:cs="Times New Roman"/>
          <w:sz w:val="24"/>
          <w:szCs w:val="24"/>
        </w:rPr>
        <w:t xml:space="preserve"> 6 Northwood Rise Mt Pleasant in which it has become clear that the parties had a half share each. </w:t>
      </w:r>
      <w:r w:rsidR="00762543" w:rsidRPr="001D5EDD">
        <w:rPr>
          <w:rFonts w:ascii="Times New Roman" w:hAnsi="Times New Roman" w:cs="Times New Roman"/>
          <w:sz w:val="24"/>
          <w:szCs w:val="24"/>
        </w:rPr>
        <w:t xml:space="preserve"> </w:t>
      </w:r>
      <w:r w:rsidRPr="001D5EDD">
        <w:rPr>
          <w:rFonts w:ascii="Times New Roman" w:hAnsi="Times New Roman" w:cs="Times New Roman"/>
          <w:sz w:val="24"/>
          <w:szCs w:val="24"/>
        </w:rPr>
        <w:t>It will also not affect</w:t>
      </w:r>
      <w:r w:rsidR="006562CE" w:rsidRPr="001D5EDD">
        <w:rPr>
          <w:rFonts w:ascii="Times New Roman" w:hAnsi="Times New Roman" w:cs="Times New Roman"/>
          <w:sz w:val="24"/>
          <w:szCs w:val="24"/>
        </w:rPr>
        <w:t xml:space="preserve"> the</w:t>
      </w:r>
      <w:r w:rsidRPr="001D5EDD">
        <w:rPr>
          <w:rFonts w:ascii="Times New Roman" w:hAnsi="Times New Roman" w:cs="Times New Roman"/>
          <w:sz w:val="24"/>
          <w:szCs w:val="24"/>
        </w:rPr>
        <w:t xml:space="preserve"> order of the Court </w:t>
      </w:r>
      <w:r w:rsidRPr="001D5EDD">
        <w:rPr>
          <w:rFonts w:ascii="Times New Roman" w:hAnsi="Times New Roman" w:cs="Times New Roman"/>
          <w:i/>
          <w:sz w:val="24"/>
          <w:szCs w:val="24"/>
        </w:rPr>
        <w:t>a quo</w:t>
      </w:r>
      <w:r w:rsidR="006562CE" w:rsidRPr="001D5EDD">
        <w:rPr>
          <w:rFonts w:ascii="Times New Roman" w:hAnsi="Times New Roman" w:cs="Times New Roman"/>
          <w:sz w:val="24"/>
          <w:szCs w:val="24"/>
        </w:rPr>
        <w:t xml:space="preserve"> that</w:t>
      </w:r>
      <w:r w:rsidRPr="001D5EDD">
        <w:rPr>
          <w:rFonts w:ascii="Times New Roman" w:hAnsi="Times New Roman" w:cs="Times New Roman"/>
          <w:sz w:val="24"/>
          <w:szCs w:val="24"/>
        </w:rPr>
        <w:t xml:space="preserve"> the respondent transfer</w:t>
      </w:r>
      <w:r w:rsidR="00A514DA" w:rsidRPr="001D5EDD">
        <w:rPr>
          <w:rFonts w:ascii="Times New Roman" w:hAnsi="Times New Roman" w:cs="Times New Roman"/>
          <w:sz w:val="24"/>
          <w:szCs w:val="24"/>
        </w:rPr>
        <w:t xml:space="preserve"> all his shares in Opium Investments (Pvt) Ltd which owns No 13 Bates Street Milton Park</w:t>
      </w:r>
      <w:r w:rsidR="00950106" w:rsidRPr="001D5EDD">
        <w:rPr>
          <w:rFonts w:ascii="Times New Roman" w:hAnsi="Times New Roman" w:cs="Times New Roman"/>
          <w:sz w:val="24"/>
          <w:szCs w:val="24"/>
        </w:rPr>
        <w:t xml:space="preserve"> as the distribution of shares owned by one of the parties is legally competent.</w:t>
      </w:r>
      <w:r w:rsidR="00D76CF1" w:rsidRPr="001D5EDD">
        <w:rPr>
          <w:rFonts w:ascii="Times New Roman" w:hAnsi="Times New Roman" w:cs="Times New Roman"/>
          <w:sz w:val="24"/>
          <w:szCs w:val="24"/>
        </w:rPr>
        <w:t xml:space="preserve"> </w:t>
      </w:r>
      <w:r w:rsidR="00762543" w:rsidRPr="001D5EDD">
        <w:rPr>
          <w:rFonts w:ascii="Times New Roman" w:hAnsi="Times New Roman" w:cs="Times New Roman"/>
          <w:sz w:val="24"/>
          <w:szCs w:val="24"/>
        </w:rPr>
        <w:t xml:space="preserve"> </w:t>
      </w:r>
      <w:r w:rsidR="002C7C4E" w:rsidRPr="001D5EDD">
        <w:rPr>
          <w:rFonts w:ascii="Times New Roman" w:hAnsi="Times New Roman" w:cs="Times New Roman"/>
          <w:sz w:val="24"/>
          <w:szCs w:val="24"/>
        </w:rPr>
        <w:t>It is also lawful to order the transfer of a spouses’propety to the other spouse.</w:t>
      </w:r>
      <w:r w:rsidR="00751D9A" w:rsidRPr="001D5EDD">
        <w:rPr>
          <w:rFonts w:ascii="Times New Roman" w:hAnsi="Times New Roman" w:cs="Times New Roman"/>
          <w:sz w:val="24"/>
          <w:szCs w:val="24"/>
        </w:rPr>
        <w:t xml:space="preserve"> </w:t>
      </w:r>
      <w:r w:rsidR="00762543" w:rsidRPr="001D5EDD">
        <w:rPr>
          <w:rFonts w:ascii="Times New Roman" w:hAnsi="Times New Roman" w:cs="Times New Roman"/>
          <w:sz w:val="24"/>
          <w:szCs w:val="24"/>
        </w:rPr>
        <w:t xml:space="preserve"> </w:t>
      </w:r>
      <w:r w:rsidR="00751D9A" w:rsidRPr="001D5EDD">
        <w:rPr>
          <w:rFonts w:ascii="Times New Roman" w:hAnsi="Times New Roman" w:cs="Times New Roman"/>
          <w:sz w:val="24"/>
          <w:szCs w:val="24"/>
        </w:rPr>
        <w:t>The award of No 6 Rosefriers which is an asset of the parties not own</w:t>
      </w:r>
      <w:r w:rsidR="00AA788D" w:rsidRPr="001D5EDD">
        <w:rPr>
          <w:rFonts w:ascii="Times New Roman" w:hAnsi="Times New Roman" w:cs="Times New Roman"/>
          <w:sz w:val="24"/>
          <w:szCs w:val="24"/>
        </w:rPr>
        <w:t>ed</w:t>
      </w:r>
      <w:r w:rsidR="00751D9A" w:rsidRPr="001D5EDD">
        <w:rPr>
          <w:rFonts w:ascii="Times New Roman" w:hAnsi="Times New Roman" w:cs="Times New Roman"/>
          <w:sz w:val="24"/>
          <w:szCs w:val="24"/>
        </w:rPr>
        <w:t xml:space="preserve"> by any of their companies will also not be affected.</w:t>
      </w:r>
    </w:p>
    <w:p w:rsidR="00BC35F4" w:rsidRPr="001D5EDD" w:rsidRDefault="00BC35F4" w:rsidP="00586C50">
      <w:pPr>
        <w:spacing w:after="0" w:line="480" w:lineRule="auto"/>
        <w:ind w:left="720" w:hanging="720"/>
        <w:jc w:val="both"/>
        <w:rPr>
          <w:rFonts w:ascii="Times New Roman" w:hAnsi="Times New Roman" w:cs="Times New Roman"/>
          <w:sz w:val="24"/>
          <w:szCs w:val="24"/>
        </w:rPr>
      </w:pPr>
    </w:p>
    <w:p w:rsidR="000B3ABD" w:rsidRPr="001D5EDD" w:rsidRDefault="00C97444"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No. 6 Northwood Rise M</w:t>
      </w:r>
      <w:r w:rsidR="00515918" w:rsidRPr="001D5EDD">
        <w:rPr>
          <w:rFonts w:ascii="Times New Roman" w:hAnsi="Times New Roman" w:cs="Times New Roman"/>
          <w:sz w:val="24"/>
          <w:szCs w:val="24"/>
        </w:rPr>
        <w:t>ount</w:t>
      </w:r>
      <w:r w:rsidRPr="001D5EDD">
        <w:rPr>
          <w:rFonts w:ascii="Times New Roman" w:hAnsi="Times New Roman" w:cs="Times New Roman"/>
          <w:sz w:val="24"/>
          <w:szCs w:val="24"/>
        </w:rPr>
        <w:t xml:space="preserve"> Pleasant, Harare, is no longer</w:t>
      </w:r>
      <w:r w:rsidR="001520D9" w:rsidRPr="001D5EDD">
        <w:rPr>
          <w:rFonts w:ascii="Times New Roman" w:hAnsi="Times New Roman" w:cs="Times New Roman"/>
          <w:sz w:val="24"/>
          <w:szCs w:val="24"/>
        </w:rPr>
        <w:t xml:space="preserve"> fully</w:t>
      </w:r>
      <w:r w:rsidRPr="001D5EDD">
        <w:rPr>
          <w:rFonts w:ascii="Times New Roman" w:hAnsi="Times New Roman" w:cs="Times New Roman"/>
          <w:sz w:val="24"/>
          <w:szCs w:val="24"/>
        </w:rPr>
        <w:t xml:space="preserve"> available because the </w:t>
      </w:r>
      <w:r w:rsidR="00E73208" w:rsidRPr="001D5EDD">
        <w:rPr>
          <w:rFonts w:ascii="Times New Roman" w:hAnsi="Times New Roman" w:cs="Times New Roman"/>
          <w:sz w:val="24"/>
          <w:szCs w:val="24"/>
        </w:rPr>
        <w:t xml:space="preserve">first </w:t>
      </w:r>
      <w:r w:rsidRPr="001D5EDD">
        <w:rPr>
          <w:rFonts w:ascii="Times New Roman" w:hAnsi="Times New Roman" w:cs="Times New Roman"/>
          <w:sz w:val="24"/>
          <w:szCs w:val="24"/>
        </w:rPr>
        <w:t xml:space="preserve">respondent </w:t>
      </w:r>
      <w:r w:rsidR="001520D9" w:rsidRPr="001D5EDD">
        <w:rPr>
          <w:rFonts w:ascii="Times New Roman" w:hAnsi="Times New Roman" w:cs="Times New Roman"/>
          <w:sz w:val="24"/>
          <w:szCs w:val="24"/>
        </w:rPr>
        <w:t>caused the sale of</w:t>
      </w:r>
      <w:r w:rsidRPr="001D5EDD">
        <w:rPr>
          <w:rFonts w:ascii="Times New Roman" w:hAnsi="Times New Roman" w:cs="Times New Roman"/>
          <w:sz w:val="24"/>
          <w:szCs w:val="24"/>
        </w:rPr>
        <w:t xml:space="preserve"> his half share </w:t>
      </w:r>
      <w:r w:rsidR="00785F2E" w:rsidRPr="001D5EDD">
        <w:rPr>
          <w:rFonts w:ascii="Times New Roman" w:hAnsi="Times New Roman" w:cs="Times New Roman"/>
          <w:sz w:val="24"/>
          <w:szCs w:val="24"/>
        </w:rPr>
        <w:t>in it</w:t>
      </w:r>
      <w:r w:rsidRPr="001D5EDD">
        <w:rPr>
          <w:rFonts w:ascii="Times New Roman" w:hAnsi="Times New Roman" w:cs="Times New Roman"/>
          <w:sz w:val="24"/>
          <w:szCs w:val="24"/>
        </w:rPr>
        <w:t xml:space="preserve">. </w:t>
      </w:r>
      <w:r w:rsidR="00762543" w:rsidRPr="001D5EDD">
        <w:rPr>
          <w:rFonts w:ascii="Times New Roman" w:hAnsi="Times New Roman" w:cs="Times New Roman"/>
          <w:sz w:val="24"/>
          <w:szCs w:val="24"/>
        </w:rPr>
        <w:t xml:space="preserve"> </w:t>
      </w:r>
      <w:r w:rsidR="001520D9" w:rsidRPr="001D5EDD">
        <w:rPr>
          <w:rFonts w:ascii="Times New Roman" w:hAnsi="Times New Roman" w:cs="Times New Roman"/>
          <w:sz w:val="24"/>
          <w:szCs w:val="24"/>
        </w:rPr>
        <w:t>A h</w:t>
      </w:r>
      <w:r w:rsidR="001D5427" w:rsidRPr="001D5EDD">
        <w:rPr>
          <w:rFonts w:ascii="Times New Roman" w:hAnsi="Times New Roman" w:cs="Times New Roman"/>
          <w:sz w:val="24"/>
          <w:szCs w:val="24"/>
        </w:rPr>
        <w:t xml:space="preserve">alf </w:t>
      </w:r>
      <w:r w:rsidRPr="001D5EDD">
        <w:rPr>
          <w:rFonts w:ascii="Times New Roman" w:hAnsi="Times New Roman" w:cs="Times New Roman"/>
          <w:sz w:val="24"/>
          <w:szCs w:val="24"/>
        </w:rPr>
        <w:t xml:space="preserve">share </w:t>
      </w:r>
      <w:r w:rsidR="001D5427" w:rsidRPr="001D5EDD">
        <w:rPr>
          <w:rFonts w:ascii="Times New Roman" w:hAnsi="Times New Roman" w:cs="Times New Roman"/>
          <w:sz w:val="24"/>
          <w:szCs w:val="24"/>
        </w:rPr>
        <w:t>of</w:t>
      </w:r>
      <w:r w:rsidRPr="001D5EDD">
        <w:rPr>
          <w:rFonts w:ascii="Times New Roman" w:hAnsi="Times New Roman" w:cs="Times New Roman"/>
          <w:sz w:val="24"/>
          <w:szCs w:val="24"/>
        </w:rPr>
        <w:t xml:space="preserve"> this property now belongs to Doves Funeral Assurance (Pvt) Ltd</w:t>
      </w:r>
      <w:r w:rsidR="007B38D9" w:rsidRPr="001D5EDD">
        <w:rPr>
          <w:rFonts w:ascii="Times New Roman" w:hAnsi="Times New Roman" w:cs="Times New Roman"/>
          <w:sz w:val="24"/>
          <w:szCs w:val="24"/>
        </w:rPr>
        <w:t xml:space="preserve"> </w:t>
      </w:r>
      <w:r w:rsidR="00E73208" w:rsidRPr="001D5EDD">
        <w:rPr>
          <w:rFonts w:ascii="Times New Roman" w:hAnsi="Times New Roman" w:cs="Times New Roman"/>
          <w:sz w:val="24"/>
          <w:szCs w:val="24"/>
        </w:rPr>
        <w:t xml:space="preserve">the second respondent </w:t>
      </w:r>
      <w:r w:rsidR="007B38D9" w:rsidRPr="001D5EDD">
        <w:rPr>
          <w:rFonts w:ascii="Times New Roman" w:hAnsi="Times New Roman" w:cs="Times New Roman"/>
          <w:sz w:val="24"/>
          <w:szCs w:val="24"/>
        </w:rPr>
        <w:t>under Deed No. 909/2019</w:t>
      </w:r>
      <w:r w:rsidRPr="001D5EDD">
        <w:rPr>
          <w:rFonts w:ascii="Times New Roman" w:hAnsi="Times New Roman" w:cs="Times New Roman"/>
          <w:sz w:val="24"/>
          <w:szCs w:val="24"/>
        </w:rPr>
        <w:t>.</w:t>
      </w:r>
    </w:p>
    <w:p w:rsidR="00DD673E" w:rsidRPr="001D5EDD" w:rsidRDefault="00DD673E" w:rsidP="00762543">
      <w:pPr>
        <w:spacing w:after="0" w:line="240" w:lineRule="auto"/>
        <w:ind w:left="720" w:hanging="720"/>
        <w:jc w:val="both"/>
        <w:rPr>
          <w:rFonts w:ascii="Times New Roman" w:hAnsi="Times New Roman" w:cs="Times New Roman"/>
          <w:sz w:val="24"/>
          <w:szCs w:val="24"/>
        </w:rPr>
      </w:pPr>
    </w:p>
    <w:p w:rsidR="000B3ABD" w:rsidRPr="001D5EDD" w:rsidRDefault="00A514DA"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lastRenderedPageBreak/>
        <w:t xml:space="preserve">Mr </w:t>
      </w:r>
      <w:r w:rsidRPr="001D5EDD">
        <w:rPr>
          <w:rFonts w:ascii="Times New Roman" w:hAnsi="Times New Roman" w:cs="Times New Roman"/>
          <w:i/>
          <w:sz w:val="24"/>
          <w:szCs w:val="24"/>
        </w:rPr>
        <w:t>Mpofu</w:t>
      </w:r>
      <w:r w:rsidR="00040699" w:rsidRPr="001D5EDD">
        <w:rPr>
          <w:rFonts w:ascii="Times New Roman" w:hAnsi="Times New Roman" w:cs="Times New Roman"/>
          <w:sz w:val="24"/>
          <w:szCs w:val="24"/>
        </w:rPr>
        <w:t>,</w:t>
      </w:r>
      <w:r w:rsidRPr="001D5EDD">
        <w:rPr>
          <w:rFonts w:ascii="Times New Roman" w:hAnsi="Times New Roman" w:cs="Times New Roman"/>
          <w:sz w:val="24"/>
          <w:szCs w:val="24"/>
        </w:rPr>
        <w:t xml:space="preserve"> for the appellant</w:t>
      </w:r>
      <w:r w:rsidR="00040699" w:rsidRPr="001D5EDD">
        <w:rPr>
          <w:rFonts w:ascii="Times New Roman" w:hAnsi="Times New Roman" w:cs="Times New Roman"/>
          <w:sz w:val="24"/>
          <w:szCs w:val="24"/>
        </w:rPr>
        <w:t>,</w:t>
      </w:r>
      <w:r w:rsidRPr="001D5EDD">
        <w:rPr>
          <w:rFonts w:ascii="Times New Roman" w:hAnsi="Times New Roman" w:cs="Times New Roman"/>
          <w:sz w:val="24"/>
          <w:szCs w:val="24"/>
        </w:rPr>
        <w:t xml:space="preserve"> in his </w:t>
      </w:r>
      <w:r w:rsidR="00D76CF1" w:rsidRPr="001D5EDD">
        <w:rPr>
          <w:rFonts w:ascii="Times New Roman" w:hAnsi="Times New Roman" w:cs="Times New Roman"/>
          <w:sz w:val="24"/>
          <w:szCs w:val="24"/>
        </w:rPr>
        <w:t>additional heads</w:t>
      </w:r>
      <w:r w:rsidR="00040699" w:rsidRPr="001D5EDD">
        <w:rPr>
          <w:rFonts w:ascii="Times New Roman" w:hAnsi="Times New Roman" w:cs="Times New Roman"/>
          <w:sz w:val="24"/>
          <w:szCs w:val="24"/>
        </w:rPr>
        <w:t>,</w:t>
      </w:r>
      <w:r w:rsidR="00586C50" w:rsidRPr="001D5EDD">
        <w:rPr>
          <w:rFonts w:ascii="Times New Roman" w:hAnsi="Times New Roman" w:cs="Times New Roman"/>
          <w:sz w:val="24"/>
          <w:szCs w:val="24"/>
        </w:rPr>
        <w:t xml:space="preserve"> urged this C</w:t>
      </w:r>
      <w:r w:rsidRPr="001D5EDD">
        <w:rPr>
          <w:rFonts w:ascii="Times New Roman" w:hAnsi="Times New Roman" w:cs="Times New Roman"/>
          <w:sz w:val="24"/>
          <w:szCs w:val="24"/>
        </w:rPr>
        <w:t>ourt to award the whole property to the appellant who intends to</w:t>
      </w:r>
      <w:r w:rsidR="00FC299E" w:rsidRPr="001D5EDD">
        <w:rPr>
          <w:rFonts w:ascii="Times New Roman" w:hAnsi="Times New Roman" w:cs="Times New Roman"/>
          <w:sz w:val="24"/>
          <w:szCs w:val="24"/>
        </w:rPr>
        <w:t xml:space="preserve"> thereafter</w:t>
      </w:r>
      <w:r w:rsidRPr="001D5EDD">
        <w:rPr>
          <w:rFonts w:ascii="Times New Roman" w:hAnsi="Times New Roman" w:cs="Times New Roman"/>
          <w:sz w:val="24"/>
          <w:szCs w:val="24"/>
        </w:rPr>
        <w:t xml:space="preserve"> litigate o</w:t>
      </w:r>
      <w:r w:rsidR="00FC299E" w:rsidRPr="001D5EDD">
        <w:rPr>
          <w:rFonts w:ascii="Times New Roman" w:hAnsi="Times New Roman" w:cs="Times New Roman"/>
          <w:sz w:val="24"/>
          <w:szCs w:val="24"/>
        </w:rPr>
        <w:t>ver</w:t>
      </w:r>
      <w:r w:rsidRPr="001D5EDD">
        <w:rPr>
          <w:rFonts w:ascii="Times New Roman" w:hAnsi="Times New Roman" w:cs="Times New Roman"/>
          <w:sz w:val="24"/>
          <w:szCs w:val="24"/>
        </w:rPr>
        <w:t xml:space="preserve"> the</w:t>
      </w:r>
      <w:r w:rsidR="00FC299E" w:rsidRPr="001D5EDD">
        <w:rPr>
          <w:rFonts w:ascii="Times New Roman" w:hAnsi="Times New Roman" w:cs="Times New Roman"/>
          <w:sz w:val="24"/>
          <w:szCs w:val="24"/>
        </w:rPr>
        <w:t xml:space="preserve"> respondent’s</w:t>
      </w:r>
      <w:r w:rsidRPr="001D5EDD">
        <w:rPr>
          <w:rFonts w:ascii="Times New Roman" w:hAnsi="Times New Roman" w:cs="Times New Roman"/>
          <w:sz w:val="24"/>
          <w:szCs w:val="24"/>
        </w:rPr>
        <w:t xml:space="preserve"> sold half share in the High Court. </w:t>
      </w:r>
    </w:p>
    <w:p w:rsidR="000B3ABD" w:rsidRPr="001D5EDD" w:rsidRDefault="000B3ABD" w:rsidP="00762543">
      <w:pPr>
        <w:spacing w:after="0" w:line="240" w:lineRule="auto"/>
        <w:ind w:left="720" w:hanging="720"/>
        <w:jc w:val="both"/>
        <w:rPr>
          <w:rFonts w:ascii="Times New Roman" w:hAnsi="Times New Roman" w:cs="Times New Roman"/>
          <w:sz w:val="24"/>
          <w:szCs w:val="24"/>
        </w:rPr>
      </w:pPr>
    </w:p>
    <w:p w:rsidR="00762543" w:rsidRPr="001D5EDD" w:rsidRDefault="00762543" w:rsidP="00762543">
      <w:pPr>
        <w:spacing w:after="0" w:line="240" w:lineRule="auto"/>
        <w:ind w:firstLine="1440"/>
        <w:jc w:val="both"/>
        <w:rPr>
          <w:rFonts w:ascii="Times New Roman" w:hAnsi="Times New Roman" w:cs="Times New Roman"/>
          <w:sz w:val="24"/>
          <w:szCs w:val="24"/>
        </w:rPr>
      </w:pPr>
    </w:p>
    <w:p w:rsidR="009E2B4F" w:rsidRPr="001D5EDD" w:rsidRDefault="00A514DA"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It is </w:t>
      </w:r>
      <w:r w:rsidR="00A72D63" w:rsidRPr="001D5EDD">
        <w:rPr>
          <w:rFonts w:ascii="Times New Roman" w:hAnsi="Times New Roman" w:cs="Times New Roman"/>
          <w:sz w:val="24"/>
          <w:szCs w:val="24"/>
        </w:rPr>
        <w:t>my view that the issue of the said half share should be left t</w:t>
      </w:r>
      <w:r w:rsidRPr="001D5EDD">
        <w:rPr>
          <w:rFonts w:ascii="Times New Roman" w:hAnsi="Times New Roman" w:cs="Times New Roman"/>
          <w:sz w:val="24"/>
          <w:szCs w:val="24"/>
        </w:rPr>
        <w:t xml:space="preserve">o </w:t>
      </w:r>
      <w:r w:rsidR="00A75236" w:rsidRPr="001D5EDD">
        <w:rPr>
          <w:rFonts w:ascii="Times New Roman" w:hAnsi="Times New Roman" w:cs="Times New Roman"/>
          <w:sz w:val="24"/>
          <w:szCs w:val="24"/>
        </w:rPr>
        <w:t xml:space="preserve">the appellant to </w:t>
      </w:r>
      <w:r w:rsidR="00785F2E" w:rsidRPr="001D5EDD">
        <w:rPr>
          <w:rFonts w:ascii="Times New Roman" w:hAnsi="Times New Roman" w:cs="Times New Roman"/>
          <w:sz w:val="24"/>
          <w:szCs w:val="24"/>
        </w:rPr>
        <w:t>take whatever action</w:t>
      </w:r>
      <w:r w:rsidR="00586C50" w:rsidRPr="001D5EDD">
        <w:rPr>
          <w:rFonts w:ascii="Times New Roman" w:hAnsi="Times New Roman" w:cs="Times New Roman"/>
          <w:sz w:val="24"/>
          <w:szCs w:val="24"/>
        </w:rPr>
        <w:t xml:space="preserve"> she deems appropriate as this C</w:t>
      </w:r>
      <w:r w:rsidR="00785F2E" w:rsidRPr="001D5EDD">
        <w:rPr>
          <w:rFonts w:ascii="Times New Roman" w:hAnsi="Times New Roman" w:cs="Times New Roman"/>
          <w:sz w:val="24"/>
          <w:szCs w:val="24"/>
        </w:rPr>
        <w:t>ourt cannot</w:t>
      </w:r>
      <w:r w:rsidR="002916A3" w:rsidRPr="001D5EDD">
        <w:rPr>
          <w:rFonts w:ascii="Times New Roman" w:hAnsi="Times New Roman" w:cs="Times New Roman"/>
          <w:sz w:val="24"/>
          <w:szCs w:val="24"/>
        </w:rPr>
        <w:t>,</w:t>
      </w:r>
      <w:r w:rsidR="00785F2E" w:rsidRPr="001D5EDD">
        <w:rPr>
          <w:rFonts w:ascii="Times New Roman" w:hAnsi="Times New Roman" w:cs="Times New Roman"/>
          <w:sz w:val="24"/>
          <w:szCs w:val="24"/>
        </w:rPr>
        <w:t xml:space="preserve"> </w:t>
      </w:r>
      <w:r w:rsidR="00D66AFC" w:rsidRPr="001D5EDD">
        <w:rPr>
          <w:rFonts w:ascii="Times New Roman" w:hAnsi="Times New Roman" w:cs="Times New Roman"/>
          <w:sz w:val="24"/>
          <w:szCs w:val="24"/>
        </w:rPr>
        <w:t>on appeal</w:t>
      </w:r>
      <w:r w:rsidR="002916A3" w:rsidRPr="001D5EDD">
        <w:rPr>
          <w:rFonts w:ascii="Times New Roman" w:hAnsi="Times New Roman" w:cs="Times New Roman"/>
          <w:sz w:val="24"/>
          <w:szCs w:val="24"/>
        </w:rPr>
        <w:t>,</w:t>
      </w:r>
      <w:r w:rsidR="00D66AFC" w:rsidRPr="001D5EDD">
        <w:rPr>
          <w:rFonts w:ascii="Times New Roman" w:hAnsi="Times New Roman" w:cs="Times New Roman"/>
          <w:sz w:val="24"/>
          <w:szCs w:val="24"/>
        </w:rPr>
        <w:t xml:space="preserve"> </w:t>
      </w:r>
      <w:r w:rsidR="00785F2E" w:rsidRPr="001D5EDD">
        <w:rPr>
          <w:rFonts w:ascii="Times New Roman" w:hAnsi="Times New Roman" w:cs="Times New Roman"/>
          <w:sz w:val="24"/>
          <w:szCs w:val="24"/>
        </w:rPr>
        <w:t xml:space="preserve">make a decision on an issue the court </w:t>
      </w:r>
      <w:r w:rsidR="00785F2E" w:rsidRPr="001D5EDD">
        <w:rPr>
          <w:rFonts w:ascii="Times New Roman" w:hAnsi="Times New Roman" w:cs="Times New Roman"/>
          <w:i/>
          <w:sz w:val="24"/>
          <w:szCs w:val="24"/>
        </w:rPr>
        <w:t>a quo</w:t>
      </w:r>
      <w:r w:rsidR="00785F2E" w:rsidRPr="001D5EDD">
        <w:rPr>
          <w:rFonts w:ascii="Times New Roman" w:hAnsi="Times New Roman" w:cs="Times New Roman"/>
          <w:sz w:val="24"/>
          <w:szCs w:val="24"/>
        </w:rPr>
        <w:t xml:space="preserve"> did not consider as it was not raised before it.</w:t>
      </w:r>
    </w:p>
    <w:p w:rsidR="00C97444" w:rsidRPr="001D5EDD" w:rsidRDefault="00C97444" w:rsidP="00586C50">
      <w:pPr>
        <w:spacing w:after="0" w:line="480" w:lineRule="auto"/>
        <w:ind w:left="720" w:hanging="720"/>
        <w:jc w:val="both"/>
        <w:rPr>
          <w:rFonts w:ascii="Times New Roman" w:hAnsi="Times New Roman" w:cs="Times New Roman"/>
          <w:sz w:val="24"/>
          <w:szCs w:val="24"/>
        </w:rPr>
      </w:pPr>
    </w:p>
    <w:p w:rsidR="00C13551" w:rsidRPr="001D5EDD" w:rsidRDefault="00A514DA"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The court </w:t>
      </w:r>
      <w:r w:rsidRPr="001D5EDD">
        <w:rPr>
          <w:rFonts w:ascii="Times New Roman" w:hAnsi="Times New Roman" w:cs="Times New Roman"/>
          <w:i/>
          <w:sz w:val="24"/>
          <w:szCs w:val="24"/>
        </w:rPr>
        <w:t>a quo</w:t>
      </w:r>
      <w:r w:rsidRPr="001D5EDD">
        <w:rPr>
          <w:rFonts w:ascii="Times New Roman" w:hAnsi="Times New Roman" w:cs="Times New Roman"/>
          <w:sz w:val="24"/>
          <w:szCs w:val="24"/>
        </w:rPr>
        <w:t xml:space="preserve"> awarded the matrimonial home to the</w:t>
      </w:r>
      <w:r w:rsidR="00F84466" w:rsidRPr="001D5EDD">
        <w:rPr>
          <w:rFonts w:ascii="Times New Roman" w:hAnsi="Times New Roman" w:cs="Times New Roman"/>
          <w:sz w:val="24"/>
          <w:szCs w:val="24"/>
        </w:rPr>
        <w:t xml:space="preserve"> first</w:t>
      </w:r>
      <w:r w:rsidRPr="001D5EDD">
        <w:rPr>
          <w:rFonts w:ascii="Times New Roman" w:hAnsi="Times New Roman" w:cs="Times New Roman"/>
          <w:sz w:val="24"/>
          <w:szCs w:val="24"/>
        </w:rPr>
        <w:t xml:space="preserve"> respondent because it had granted him custody of the perpetual minor </w:t>
      </w:r>
      <w:r w:rsidR="00785F2E" w:rsidRPr="001D5EDD">
        <w:rPr>
          <w:rFonts w:ascii="Times New Roman" w:hAnsi="Times New Roman" w:cs="Times New Roman"/>
          <w:sz w:val="24"/>
          <w:szCs w:val="24"/>
        </w:rPr>
        <w:t>(</w:t>
      </w:r>
      <w:r w:rsidRPr="001D5EDD">
        <w:rPr>
          <w:rFonts w:ascii="Times New Roman" w:hAnsi="Times New Roman" w:cs="Times New Roman"/>
          <w:sz w:val="24"/>
          <w:szCs w:val="24"/>
        </w:rPr>
        <w:t>Julian</w:t>
      </w:r>
      <w:r w:rsidR="00785F2E" w:rsidRPr="001D5EDD">
        <w:rPr>
          <w:rFonts w:ascii="Times New Roman" w:hAnsi="Times New Roman" w:cs="Times New Roman"/>
          <w:sz w:val="24"/>
          <w:szCs w:val="24"/>
        </w:rPr>
        <w:t>)</w:t>
      </w:r>
      <w:r w:rsidRPr="001D5EDD">
        <w:rPr>
          <w:rFonts w:ascii="Times New Roman" w:hAnsi="Times New Roman" w:cs="Times New Roman"/>
          <w:sz w:val="24"/>
          <w:szCs w:val="24"/>
        </w:rPr>
        <w:t xml:space="preserve">. </w:t>
      </w:r>
      <w:r w:rsidR="00762543" w:rsidRPr="001D5EDD">
        <w:rPr>
          <w:rFonts w:ascii="Times New Roman" w:hAnsi="Times New Roman" w:cs="Times New Roman"/>
          <w:sz w:val="24"/>
          <w:szCs w:val="24"/>
        </w:rPr>
        <w:t xml:space="preserve"> </w:t>
      </w:r>
      <w:r w:rsidRPr="001D5EDD">
        <w:rPr>
          <w:rFonts w:ascii="Times New Roman" w:hAnsi="Times New Roman" w:cs="Times New Roman"/>
          <w:sz w:val="24"/>
          <w:szCs w:val="24"/>
        </w:rPr>
        <w:t xml:space="preserve">It was therefore for the convenience of the </w:t>
      </w:r>
      <w:r w:rsidR="000B3ABD" w:rsidRPr="001D5EDD">
        <w:rPr>
          <w:rFonts w:ascii="Times New Roman" w:hAnsi="Times New Roman" w:cs="Times New Roman"/>
          <w:sz w:val="24"/>
          <w:szCs w:val="24"/>
        </w:rPr>
        <w:t xml:space="preserve">perpetual </w:t>
      </w:r>
      <w:r w:rsidRPr="001D5EDD">
        <w:rPr>
          <w:rFonts w:ascii="Times New Roman" w:hAnsi="Times New Roman" w:cs="Times New Roman"/>
          <w:sz w:val="24"/>
          <w:szCs w:val="24"/>
        </w:rPr>
        <w:t xml:space="preserve">minor that the matrimonial home </w:t>
      </w:r>
      <w:r w:rsidR="00304192" w:rsidRPr="001D5EDD">
        <w:rPr>
          <w:rFonts w:ascii="Times New Roman" w:hAnsi="Times New Roman" w:cs="Times New Roman"/>
          <w:sz w:val="24"/>
          <w:szCs w:val="24"/>
        </w:rPr>
        <w:t>was</w:t>
      </w:r>
      <w:r w:rsidRPr="001D5EDD">
        <w:rPr>
          <w:rFonts w:ascii="Times New Roman" w:hAnsi="Times New Roman" w:cs="Times New Roman"/>
          <w:sz w:val="24"/>
          <w:szCs w:val="24"/>
        </w:rPr>
        <w:t xml:space="preserve"> awarded to him. </w:t>
      </w:r>
      <w:r w:rsidR="00762543" w:rsidRPr="001D5EDD">
        <w:rPr>
          <w:rFonts w:ascii="Times New Roman" w:hAnsi="Times New Roman" w:cs="Times New Roman"/>
          <w:sz w:val="24"/>
          <w:szCs w:val="24"/>
        </w:rPr>
        <w:t xml:space="preserve"> </w:t>
      </w:r>
      <w:r w:rsidRPr="001D5EDD">
        <w:rPr>
          <w:rFonts w:ascii="Times New Roman" w:hAnsi="Times New Roman" w:cs="Times New Roman"/>
          <w:sz w:val="24"/>
          <w:szCs w:val="24"/>
        </w:rPr>
        <w:t>The circumstances have changed</w:t>
      </w:r>
      <w:r w:rsidR="006E37B9" w:rsidRPr="001D5EDD">
        <w:rPr>
          <w:rFonts w:ascii="Times New Roman" w:hAnsi="Times New Roman" w:cs="Times New Roman"/>
          <w:sz w:val="24"/>
          <w:szCs w:val="24"/>
        </w:rPr>
        <w:t xml:space="preserve">. </w:t>
      </w:r>
      <w:r w:rsidR="00762543" w:rsidRPr="001D5EDD">
        <w:rPr>
          <w:rFonts w:ascii="Times New Roman" w:hAnsi="Times New Roman" w:cs="Times New Roman"/>
          <w:sz w:val="24"/>
          <w:szCs w:val="24"/>
        </w:rPr>
        <w:t xml:space="preserve"> </w:t>
      </w:r>
      <w:r w:rsidR="006E37B9" w:rsidRPr="001D5EDD">
        <w:rPr>
          <w:rFonts w:ascii="Times New Roman" w:hAnsi="Times New Roman" w:cs="Times New Roman"/>
          <w:sz w:val="24"/>
          <w:szCs w:val="24"/>
        </w:rPr>
        <w:t>The minor was taken out of the country and no</w:t>
      </w:r>
      <w:r w:rsidR="00A72D63" w:rsidRPr="001D5EDD">
        <w:rPr>
          <w:rFonts w:ascii="Times New Roman" w:hAnsi="Times New Roman" w:cs="Times New Roman"/>
          <w:sz w:val="24"/>
          <w:szCs w:val="24"/>
        </w:rPr>
        <w:t xml:space="preserve"> </w:t>
      </w:r>
      <w:r w:rsidR="006E37B9" w:rsidRPr="001D5EDD">
        <w:rPr>
          <w:rFonts w:ascii="Times New Roman" w:hAnsi="Times New Roman" w:cs="Times New Roman"/>
          <w:sz w:val="24"/>
          <w:szCs w:val="24"/>
        </w:rPr>
        <w:t xml:space="preserve">longer needs the use of that house. </w:t>
      </w:r>
      <w:r w:rsidR="00762543" w:rsidRPr="001D5EDD">
        <w:rPr>
          <w:rFonts w:ascii="Times New Roman" w:hAnsi="Times New Roman" w:cs="Times New Roman"/>
          <w:sz w:val="24"/>
          <w:szCs w:val="24"/>
        </w:rPr>
        <w:t xml:space="preserve"> </w:t>
      </w:r>
      <w:r w:rsidR="006E37B9" w:rsidRPr="001D5EDD">
        <w:rPr>
          <w:rFonts w:ascii="Times New Roman" w:hAnsi="Times New Roman" w:cs="Times New Roman"/>
          <w:sz w:val="24"/>
          <w:szCs w:val="24"/>
        </w:rPr>
        <w:t xml:space="preserve">The </w:t>
      </w:r>
      <w:r w:rsidR="00F84466" w:rsidRPr="001D5EDD">
        <w:rPr>
          <w:rFonts w:ascii="Times New Roman" w:hAnsi="Times New Roman" w:cs="Times New Roman"/>
          <w:sz w:val="24"/>
          <w:szCs w:val="24"/>
        </w:rPr>
        <w:t xml:space="preserve">first </w:t>
      </w:r>
      <w:r w:rsidR="006E37B9" w:rsidRPr="001D5EDD">
        <w:rPr>
          <w:rFonts w:ascii="Times New Roman" w:hAnsi="Times New Roman" w:cs="Times New Roman"/>
          <w:sz w:val="24"/>
          <w:szCs w:val="24"/>
        </w:rPr>
        <w:t>respondent and the rest of the family also left the matrimonial home and now live in South Africa.</w:t>
      </w:r>
    </w:p>
    <w:p w:rsidR="000B3ABD" w:rsidRPr="001D5EDD" w:rsidRDefault="000B3ABD" w:rsidP="00586C50">
      <w:pPr>
        <w:spacing w:after="0" w:line="480" w:lineRule="auto"/>
        <w:ind w:left="720" w:hanging="720"/>
        <w:jc w:val="both"/>
        <w:rPr>
          <w:rFonts w:ascii="Times New Roman" w:hAnsi="Times New Roman" w:cs="Times New Roman"/>
          <w:sz w:val="24"/>
          <w:szCs w:val="24"/>
        </w:rPr>
      </w:pPr>
    </w:p>
    <w:p w:rsidR="0077099C" w:rsidRPr="001D5EDD" w:rsidRDefault="00036CD1"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The</w:t>
      </w:r>
      <w:r w:rsidR="00C13551" w:rsidRPr="001D5EDD">
        <w:rPr>
          <w:rFonts w:ascii="Times New Roman" w:hAnsi="Times New Roman" w:cs="Times New Roman"/>
          <w:sz w:val="24"/>
          <w:szCs w:val="24"/>
        </w:rPr>
        <w:t xml:space="preserve"> first</w:t>
      </w:r>
      <w:r w:rsidRPr="001D5EDD">
        <w:rPr>
          <w:rFonts w:ascii="Times New Roman" w:hAnsi="Times New Roman" w:cs="Times New Roman"/>
          <w:sz w:val="24"/>
          <w:szCs w:val="24"/>
        </w:rPr>
        <w:t xml:space="preserve"> respondent demonstrated lack of interest in th</w:t>
      </w:r>
      <w:r w:rsidR="0077099C" w:rsidRPr="001D5EDD">
        <w:rPr>
          <w:rFonts w:ascii="Times New Roman" w:hAnsi="Times New Roman" w:cs="Times New Roman"/>
          <w:sz w:val="24"/>
          <w:szCs w:val="24"/>
        </w:rPr>
        <w:t>at</w:t>
      </w:r>
      <w:r w:rsidR="00A72D63" w:rsidRPr="001D5EDD">
        <w:rPr>
          <w:rFonts w:ascii="Times New Roman" w:hAnsi="Times New Roman" w:cs="Times New Roman"/>
          <w:sz w:val="24"/>
          <w:szCs w:val="24"/>
        </w:rPr>
        <w:t xml:space="preserve"> property because </w:t>
      </w:r>
      <w:r w:rsidR="00973142" w:rsidRPr="001D5EDD">
        <w:rPr>
          <w:rFonts w:ascii="Times New Roman" w:hAnsi="Times New Roman" w:cs="Times New Roman"/>
          <w:sz w:val="24"/>
          <w:szCs w:val="24"/>
        </w:rPr>
        <w:t>inspite of his apparent means</w:t>
      </w:r>
      <w:r w:rsidR="00A72D63" w:rsidRPr="001D5EDD">
        <w:rPr>
          <w:rFonts w:ascii="Times New Roman" w:hAnsi="Times New Roman" w:cs="Times New Roman"/>
          <w:sz w:val="24"/>
          <w:szCs w:val="24"/>
        </w:rPr>
        <w:t>,</w:t>
      </w:r>
      <w:r w:rsidR="00973142" w:rsidRPr="001D5EDD">
        <w:rPr>
          <w:rFonts w:ascii="Times New Roman" w:hAnsi="Times New Roman" w:cs="Times New Roman"/>
          <w:sz w:val="24"/>
          <w:szCs w:val="24"/>
        </w:rPr>
        <w:t xml:space="preserve"> </w:t>
      </w:r>
      <w:r w:rsidRPr="001D5EDD">
        <w:rPr>
          <w:rFonts w:ascii="Times New Roman" w:hAnsi="Times New Roman" w:cs="Times New Roman"/>
          <w:sz w:val="24"/>
          <w:szCs w:val="24"/>
        </w:rPr>
        <w:t xml:space="preserve">he did not save his half share in </w:t>
      </w:r>
      <w:r w:rsidR="0077099C" w:rsidRPr="001D5EDD">
        <w:rPr>
          <w:rFonts w:ascii="Times New Roman" w:hAnsi="Times New Roman" w:cs="Times New Roman"/>
          <w:sz w:val="24"/>
          <w:szCs w:val="24"/>
        </w:rPr>
        <w:t>i</w:t>
      </w:r>
      <w:r w:rsidRPr="001D5EDD">
        <w:rPr>
          <w:rFonts w:ascii="Times New Roman" w:hAnsi="Times New Roman" w:cs="Times New Roman"/>
          <w:sz w:val="24"/>
          <w:szCs w:val="24"/>
        </w:rPr>
        <w:t>t from being sold in execution.</w:t>
      </w:r>
    </w:p>
    <w:p w:rsidR="000134BF" w:rsidRPr="001D5EDD" w:rsidRDefault="000134BF" w:rsidP="00973142">
      <w:pPr>
        <w:spacing w:after="0" w:line="480" w:lineRule="auto"/>
        <w:ind w:firstLine="1440"/>
        <w:jc w:val="both"/>
        <w:rPr>
          <w:rFonts w:ascii="Times New Roman" w:hAnsi="Times New Roman" w:cs="Times New Roman"/>
          <w:sz w:val="24"/>
          <w:szCs w:val="24"/>
        </w:rPr>
      </w:pPr>
    </w:p>
    <w:p w:rsidR="00F73E6F" w:rsidRPr="001D5EDD" w:rsidRDefault="006E37B9" w:rsidP="00F60890">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He sold two South African properties</w:t>
      </w:r>
      <w:r w:rsidR="00F60890" w:rsidRPr="001D5EDD">
        <w:rPr>
          <w:rFonts w:ascii="Times New Roman" w:hAnsi="Times New Roman" w:cs="Times New Roman"/>
          <w:sz w:val="24"/>
          <w:szCs w:val="24"/>
        </w:rPr>
        <w:t xml:space="preserve"> </w:t>
      </w:r>
      <w:r w:rsidR="003E0074" w:rsidRPr="001D5EDD">
        <w:rPr>
          <w:rFonts w:ascii="Times New Roman" w:hAnsi="Times New Roman" w:cs="Times New Roman"/>
          <w:sz w:val="24"/>
          <w:szCs w:val="24"/>
        </w:rPr>
        <w:t>No 94 Matumi Sands Lonehill (P</w:t>
      </w:r>
      <w:r w:rsidR="009F55BE" w:rsidRPr="001D5EDD">
        <w:rPr>
          <w:rFonts w:ascii="Times New Roman" w:hAnsi="Times New Roman" w:cs="Times New Roman"/>
          <w:sz w:val="24"/>
          <w:szCs w:val="24"/>
        </w:rPr>
        <w:t>ty</w:t>
      </w:r>
      <w:r w:rsidR="003E0074" w:rsidRPr="001D5EDD">
        <w:rPr>
          <w:rFonts w:ascii="Times New Roman" w:hAnsi="Times New Roman" w:cs="Times New Roman"/>
          <w:sz w:val="24"/>
          <w:szCs w:val="24"/>
        </w:rPr>
        <w:t>) Ltd and No 112 Matumi Sands Lonehill (P</w:t>
      </w:r>
      <w:r w:rsidR="009F55BE" w:rsidRPr="001D5EDD">
        <w:rPr>
          <w:rFonts w:ascii="Times New Roman" w:hAnsi="Times New Roman" w:cs="Times New Roman"/>
          <w:sz w:val="24"/>
          <w:szCs w:val="24"/>
        </w:rPr>
        <w:t>ty</w:t>
      </w:r>
      <w:r w:rsidR="003E0074" w:rsidRPr="001D5EDD">
        <w:rPr>
          <w:rFonts w:ascii="Times New Roman" w:hAnsi="Times New Roman" w:cs="Times New Roman"/>
          <w:sz w:val="24"/>
          <w:szCs w:val="24"/>
        </w:rPr>
        <w:t>) Ltd</w:t>
      </w:r>
      <w:r w:rsidR="00F328EA" w:rsidRPr="001D5EDD">
        <w:rPr>
          <w:rFonts w:ascii="Times New Roman" w:hAnsi="Times New Roman" w:cs="Times New Roman"/>
          <w:sz w:val="24"/>
          <w:szCs w:val="24"/>
        </w:rPr>
        <w:t xml:space="preserve"> in</w:t>
      </w:r>
      <w:r w:rsidR="008B59D2">
        <w:rPr>
          <w:rFonts w:ascii="Times New Roman" w:hAnsi="Times New Roman" w:cs="Times New Roman"/>
          <w:sz w:val="24"/>
          <w:szCs w:val="24"/>
        </w:rPr>
        <w:t xml:space="preserve"> each of</w:t>
      </w:r>
      <w:r w:rsidR="00F328EA" w:rsidRPr="001D5EDD">
        <w:rPr>
          <w:rFonts w:ascii="Times New Roman" w:hAnsi="Times New Roman" w:cs="Times New Roman"/>
          <w:sz w:val="24"/>
          <w:szCs w:val="24"/>
        </w:rPr>
        <w:t xml:space="preserve"> which he held 50</w:t>
      </w:r>
      <w:r w:rsidR="00EC510D" w:rsidRPr="001D5EDD">
        <w:rPr>
          <w:rFonts w:ascii="Times New Roman" w:hAnsi="Times New Roman" w:cs="Times New Roman"/>
          <w:sz w:val="24"/>
          <w:szCs w:val="24"/>
        </w:rPr>
        <w:t xml:space="preserve"> percent</w:t>
      </w:r>
      <w:r w:rsidR="00F328EA" w:rsidRPr="001D5EDD">
        <w:rPr>
          <w:rFonts w:ascii="Times New Roman" w:hAnsi="Times New Roman" w:cs="Times New Roman"/>
          <w:sz w:val="24"/>
          <w:szCs w:val="24"/>
        </w:rPr>
        <w:t xml:space="preserve"> </w:t>
      </w:r>
      <w:r w:rsidR="008B59D2">
        <w:rPr>
          <w:rFonts w:ascii="Times New Roman" w:hAnsi="Times New Roman" w:cs="Times New Roman"/>
          <w:sz w:val="24"/>
          <w:szCs w:val="24"/>
        </w:rPr>
        <w:t xml:space="preserve">of the </w:t>
      </w:r>
      <w:r w:rsidR="000134BF" w:rsidRPr="001D5EDD">
        <w:rPr>
          <w:rFonts w:ascii="Times New Roman" w:hAnsi="Times New Roman" w:cs="Times New Roman"/>
          <w:sz w:val="24"/>
          <w:szCs w:val="24"/>
        </w:rPr>
        <w:t xml:space="preserve">shares, </w:t>
      </w:r>
      <w:r w:rsidR="00F328EA" w:rsidRPr="001D5EDD">
        <w:rPr>
          <w:rFonts w:ascii="Times New Roman" w:hAnsi="Times New Roman" w:cs="Times New Roman"/>
          <w:sz w:val="24"/>
          <w:szCs w:val="24"/>
        </w:rPr>
        <w:t xml:space="preserve"> when their distribution was pending before the court </w:t>
      </w:r>
      <w:r w:rsidR="00F328EA" w:rsidRPr="001D5EDD">
        <w:rPr>
          <w:rFonts w:ascii="Times New Roman" w:hAnsi="Times New Roman" w:cs="Times New Roman"/>
          <w:i/>
          <w:sz w:val="24"/>
          <w:szCs w:val="24"/>
        </w:rPr>
        <w:t>a quo</w:t>
      </w:r>
      <w:r w:rsidRPr="001D5EDD">
        <w:rPr>
          <w:rFonts w:ascii="Times New Roman" w:hAnsi="Times New Roman" w:cs="Times New Roman"/>
          <w:sz w:val="24"/>
          <w:szCs w:val="24"/>
        </w:rPr>
        <w:t xml:space="preserve"> as they </w:t>
      </w:r>
      <w:r w:rsidR="003E0074" w:rsidRPr="001D5EDD">
        <w:rPr>
          <w:rFonts w:ascii="Times New Roman" w:hAnsi="Times New Roman" w:cs="Times New Roman"/>
          <w:sz w:val="24"/>
          <w:szCs w:val="24"/>
        </w:rPr>
        <w:t>were</w:t>
      </w:r>
      <w:r w:rsidRPr="001D5EDD">
        <w:rPr>
          <w:rFonts w:ascii="Times New Roman" w:hAnsi="Times New Roman" w:cs="Times New Roman"/>
          <w:sz w:val="24"/>
          <w:szCs w:val="24"/>
        </w:rPr>
        <w:t xml:space="preserve"> part of the appellant’s claim.</w:t>
      </w:r>
      <w:r w:rsidR="00BF3141" w:rsidRPr="001D5EDD">
        <w:rPr>
          <w:rFonts w:ascii="Times New Roman" w:hAnsi="Times New Roman" w:cs="Times New Roman"/>
          <w:sz w:val="24"/>
          <w:szCs w:val="24"/>
        </w:rPr>
        <w:t xml:space="preserve"> </w:t>
      </w:r>
      <w:r w:rsidR="00762543" w:rsidRPr="001D5EDD">
        <w:rPr>
          <w:rFonts w:ascii="Times New Roman" w:hAnsi="Times New Roman" w:cs="Times New Roman"/>
          <w:sz w:val="24"/>
          <w:szCs w:val="24"/>
        </w:rPr>
        <w:t xml:space="preserve"> </w:t>
      </w:r>
      <w:r w:rsidR="00BF3141" w:rsidRPr="001D5EDD">
        <w:rPr>
          <w:rFonts w:ascii="Times New Roman" w:hAnsi="Times New Roman" w:cs="Times New Roman"/>
          <w:sz w:val="24"/>
          <w:szCs w:val="24"/>
        </w:rPr>
        <w:t>He</w:t>
      </w:r>
      <w:r w:rsidR="000134BF" w:rsidRPr="001D5EDD">
        <w:rPr>
          <w:rFonts w:ascii="Times New Roman" w:hAnsi="Times New Roman" w:cs="Times New Roman"/>
          <w:sz w:val="24"/>
          <w:szCs w:val="24"/>
        </w:rPr>
        <w:t>,</w:t>
      </w:r>
      <w:r w:rsidR="00BF3141" w:rsidRPr="001D5EDD">
        <w:rPr>
          <w:rFonts w:ascii="Times New Roman" w:hAnsi="Times New Roman" w:cs="Times New Roman"/>
          <w:sz w:val="24"/>
          <w:szCs w:val="24"/>
        </w:rPr>
        <w:t xml:space="preserve"> in defiance of the court </w:t>
      </w:r>
      <w:r w:rsidR="00BF3141" w:rsidRPr="001D5EDD">
        <w:rPr>
          <w:rFonts w:ascii="Times New Roman" w:hAnsi="Times New Roman" w:cs="Times New Roman"/>
          <w:i/>
          <w:sz w:val="24"/>
          <w:szCs w:val="24"/>
        </w:rPr>
        <w:t>a quo’s</w:t>
      </w:r>
      <w:r w:rsidR="00BF3141" w:rsidRPr="001D5EDD">
        <w:rPr>
          <w:rFonts w:ascii="Times New Roman" w:hAnsi="Times New Roman" w:cs="Times New Roman"/>
          <w:sz w:val="24"/>
          <w:szCs w:val="24"/>
        </w:rPr>
        <w:t xml:space="preserve"> order</w:t>
      </w:r>
      <w:r w:rsidR="000134BF" w:rsidRPr="001D5EDD">
        <w:rPr>
          <w:rFonts w:ascii="Times New Roman" w:hAnsi="Times New Roman" w:cs="Times New Roman"/>
          <w:sz w:val="24"/>
          <w:szCs w:val="24"/>
        </w:rPr>
        <w:t>,</w:t>
      </w:r>
      <w:r w:rsidR="00BF3141" w:rsidRPr="001D5EDD">
        <w:rPr>
          <w:rFonts w:ascii="Times New Roman" w:hAnsi="Times New Roman" w:cs="Times New Roman"/>
          <w:sz w:val="24"/>
          <w:szCs w:val="24"/>
        </w:rPr>
        <w:t xml:space="preserve"> took </w:t>
      </w:r>
      <w:r w:rsidR="000134BF" w:rsidRPr="001D5EDD">
        <w:rPr>
          <w:rFonts w:ascii="Times New Roman" w:hAnsi="Times New Roman" w:cs="Times New Roman"/>
          <w:sz w:val="24"/>
          <w:szCs w:val="24"/>
        </w:rPr>
        <w:t xml:space="preserve">the </w:t>
      </w:r>
      <w:r w:rsidR="00BF3141" w:rsidRPr="001D5EDD">
        <w:rPr>
          <w:rFonts w:ascii="Times New Roman" w:hAnsi="Times New Roman" w:cs="Times New Roman"/>
          <w:sz w:val="24"/>
          <w:szCs w:val="24"/>
        </w:rPr>
        <w:t xml:space="preserve">household property which had been awarded to the appellant to South Africa without her knowledge or consent. </w:t>
      </w:r>
      <w:r w:rsidR="00762543" w:rsidRPr="001D5EDD">
        <w:rPr>
          <w:rFonts w:ascii="Times New Roman" w:hAnsi="Times New Roman" w:cs="Times New Roman"/>
          <w:sz w:val="24"/>
          <w:szCs w:val="24"/>
        </w:rPr>
        <w:t xml:space="preserve"> </w:t>
      </w:r>
      <w:r w:rsidR="00BF3141" w:rsidRPr="001D5EDD">
        <w:rPr>
          <w:rFonts w:ascii="Times New Roman" w:hAnsi="Times New Roman" w:cs="Times New Roman"/>
          <w:sz w:val="24"/>
          <w:szCs w:val="24"/>
        </w:rPr>
        <w:t>He clearly demonstrated</w:t>
      </w:r>
      <w:r w:rsidR="008D01A2" w:rsidRPr="001D5EDD">
        <w:rPr>
          <w:rFonts w:ascii="Times New Roman" w:hAnsi="Times New Roman" w:cs="Times New Roman"/>
          <w:sz w:val="24"/>
          <w:szCs w:val="24"/>
        </w:rPr>
        <w:t xml:space="preserve"> an</w:t>
      </w:r>
      <w:r w:rsidR="00BF3141" w:rsidRPr="001D5EDD">
        <w:rPr>
          <w:rFonts w:ascii="Times New Roman" w:hAnsi="Times New Roman" w:cs="Times New Roman"/>
          <w:sz w:val="24"/>
          <w:szCs w:val="24"/>
        </w:rPr>
        <w:t xml:space="preserve"> intention to frustrate the distribution of their assets by the courts.</w:t>
      </w:r>
    </w:p>
    <w:p w:rsidR="00D66AFC" w:rsidRPr="001D5EDD" w:rsidRDefault="00D66AFC" w:rsidP="00A2382F">
      <w:pPr>
        <w:spacing w:after="0" w:line="240" w:lineRule="auto"/>
        <w:ind w:firstLine="1440"/>
        <w:jc w:val="both"/>
        <w:rPr>
          <w:rFonts w:ascii="Times New Roman" w:hAnsi="Times New Roman" w:cs="Times New Roman"/>
          <w:sz w:val="24"/>
          <w:szCs w:val="24"/>
        </w:rPr>
      </w:pPr>
    </w:p>
    <w:p w:rsidR="00A514DA" w:rsidRPr="001D5EDD" w:rsidRDefault="006E37B9"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lastRenderedPageBreak/>
        <w:t>In view of</w:t>
      </w:r>
      <w:r w:rsidR="000461F4" w:rsidRPr="001D5EDD">
        <w:rPr>
          <w:rFonts w:ascii="Times New Roman" w:hAnsi="Times New Roman" w:cs="Times New Roman"/>
          <w:sz w:val="24"/>
          <w:szCs w:val="24"/>
        </w:rPr>
        <w:t xml:space="preserve"> the circumstances discussed </w:t>
      </w:r>
      <w:r w:rsidR="00CB3CA9" w:rsidRPr="001D5EDD">
        <w:rPr>
          <w:rFonts w:ascii="Times New Roman" w:hAnsi="Times New Roman" w:cs="Times New Roman"/>
          <w:sz w:val="24"/>
          <w:szCs w:val="24"/>
        </w:rPr>
        <w:t>above</w:t>
      </w:r>
      <w:r w:rsidR="00253CDC" w:rsidRPr="001D5EDD">
        <w:rPr>
          <w:rFonts w:ascii="Times New Roman" w:hAnsi="Times New Roman" w:cs="Times New Roman"/>
          <w:sz w:val="24"/>
          <w:szCs w:val="24"/>
        </w:rPr>
        <w:t xml:space="preserve">, </w:t>
      </w:r>
      <w:r w:rsidRPr="001D5EDD">
        <w:rPr>
          <w:rFonts w:ascii="Times New Roman" w:hAnsi="Times New Roman" w:cs="Times New Roman"/>
          <w:sz w:val="24"/>
          <w:szCs w:val="24"/>
        </w:rPr>
        <w:t xml:space="preserve">the respondent’s unlawful and </w:t>
      </w:r>
      <w:r w:rsidR="00D66AFC" w:rsidRPr="001D5EDD">
        <w:rPr>
          <w:rFonts w:ascii="Times New Roman" w:hAnsi="Times New Roman" w:cs="Times New Roman"/>
          <w:sz w:val="24"/>
          <w:szCs w:val="24"/>
        </w:rPr>
        <w:t xml:space="preserve">contemptuous </w:t>
      </w:r>
      <w:r w:rsidRPr="001D5EDD">
        <w:rPr>
          <w:rFonts w:ascii="Times New Roman" w:hAnsi="Times New Roman" w:cs="Times New Roman"/>
          <w:sz w:val="24"/>
          <w:szCs w:val="24"/>
        </w:rPr>
        <w:t>interfer</w:t>
      </w:r>
      <w:r w:rsidR="009F2215" w:rsidRPr="001D5EDD">
        <w:rPr>
          <w:rFonts w:ascii="Times New Roman" w:hAnsi="Times New Roman" w:cs="Times New Roman"/>
          <w:sz w:val="24"/>
          <w:szCs w:val="24"/>
        </w:rPr>
        <w:t>ence</w:t>
      </w:r>
      <w:r w:rsidRPr="001D5EDD">
        <w:rPr>
          <w:rFonts w:ascii="Times New Roman" w:hAnsi="Times New Roman" w:cs="Times New Roman"/>
          <w:sz w:val="24"/>
          <w:szCs w:val="24"/>
        </w:rPr>
        <w:t xml:space="preserve"> with court processes</w:t>
      </w:r>
      <w:r w:rsidR="001F70F6" w:rsidRPr="001D5EDD">
        <w:rPr>
          <w:rFonts w:ascii="Times New Roman" w:hAnsi="Times New Roman" w:cs="Times New Roman"/>
          <w:sz w:val="24"/>
          <w:szCs w:val="24"/>
        </w:rPr>
        <w:t xml:space="preserve"> and orders</w:t>
      </w:r>
      <w:r w:rsidR="00D66AFC" w:rsidRPr="001D5EDD">
        <w:rPr>
          <w:rFonts w:ascii="Times New Roman" w:hAnsi="Times New Roman" w:cs="Times New Roman"/>
          <w:sz w:val="24"/>
          <w:szCs w:val="24"/>
        </w:rPr>
        <w:t xml:space="preserve"> </w:t>
      </w:r>
      <w:r w:rsidR="001F70F6" w:rsidRPr="001D5EDD">
        <w:rPr>
          <w:rFonts w:ascii="Times New Roman" w:hAnsi="Times New Roman" w:cs="Times New Roman"/>
          <w:sz w:val="24"/>
          <w:szCs w:val="24"/>
        </w:rPr>
        <w:t xml:space="preserve">does </w:t>
      </w:r>
      <w:r w:rsidRPr="001D5EDD">
        <w:rPr>
          <w:rFonts w:ascii="Times New Roman" w:hAnsi="Times New Roman" w:cs="Times New Roman"/>
          <w:sz w:val="24"/>
          <w:szCs w:val="24"/>
        </w:rPr>
        <w:t>not</w:t>
      </w:r>
      <w:r w:rsidR="001F70F6" w:rsidRPr="001D5EDD">
        <w:rPr>
          <w:rFonts w:ascii="Times New Roman" w:hAnsi="Times New Roman" w:cs="Times New Roman"/>
          <w:sz w:val="24"/>
          <w:szCs w:val="24"/>
        </w:rPr>
        <w:t xml:space="preserve"> entitle him to</w:t>
      </w:r>
      <w:r w:rsidRPr="001D5EDD">
        <w:rPr>
          <w:rFonts w:ascii="Times New Roman" w:hAnsi="Times New Roman" w:cs="Times New Roman"/>
          <w:sz w:val="24"/>
          <w:szCs w:val="24"/>
        </w:rPr>
        <w:t xml:space="preserve"> retain the appellant’s half share in No 6 Nort</w:t>
      </w:r>
      <w:r w:rsidR="00F328EA" w:rsidRPr="001D5EDD">
        <w:rPr>
          <w:rFonts w:ascii="Times New Roman" w:hAnsi="Times New Roman" w:cs="Times New Roman"/>
          <w:sz w:val="24"/>
          <w:szCs w:val="24"/>
        </w:rPr>
        <w:t>h</w:t>
      </w:r>
      <w:r w:rsidRPr="001D5EDD">
        <w:rPr>
          <w:rFonts w:ascii="Times New Roman" w:hAnsi="Times New Roman" w:cs="Times New Roman"/>
          <w:sz w:val="24"/>
          <w:szCs w:val="24"/>
        </w:rPr>
        <w:t xml:space="preserve">wood Rise Mt Pleasant. </w:t>
      </w:r>
      <w:r w:rsidR="00762543" w:rsidRPr="001D5EDD">
        <w:rPr>
          <w:rFonts w:ascii="Times New Roman" w:hAnsi="Times New Roman" w:cs="Times New Roman"/>
          <w:sz w:val="24"/>
          <w:szCs w:val="24"/>
        </w:rPr>
        <w:t xml:space="preserve"> </w:t>
      </w:r>
      <w:r w:rsidRPr="001D5EDD">
        <w:rPr>
          <w:rFonts w:ascii="Times New Roman" w:hAnsi="Times New Roman" w:cs="Times New Roman"/>
          <w:sz w:val="24"/>
          <w:szCs w:val="24"/>
        </w:rPr>
        <w:t>The appellant’s appeal should succeed in part in respect of</w:t>
      </w:r>
      <w:r w:rsidR="008D6327" w:rsidRPr="001D5EDD">
        <w:rPr>
          <w:rFonts w:ascii="Times New Roman" w:hAnsi="Times New Roman" w:cs="Times New Roman"/>
          <w:sz w:val="24"/>
          <w:szCs w:val="24"/>
        </w:rPr>
        <w:t xml:space="preserve"> the</w:t>
      </w:r>
      <w:r w:rsidRPr="001D5EDD">
        <w:rPr>
          <w:rFonts w:ascii="Times New Roman" w:hAnsi="Times New Roman" w:cs="Times New Roman"/>
          <w:sz w:val="24"/>
          <w:szCs w:val="24"/>
        </w:rPr>
        <w:t xml:space="preserve"> remaining </w:t>
      </w:r>
      <w:r w:rsidR="008D6327" w:rsidRPr="001D5EDD">
        <w:rPr>
          <w:rFonts w:ascii="Times New Roman" w:hAnsi="Times New Roman" w:cs="Times New Roman"/>
          <w:sz w:val="24"/>
          <w:szCs w:val="24"/>
        </w:rPr>
        <w:t>half</w:t>
      </w:r>
      <w:r w:rsidR="00F73E6F" w:rsidRPr="001D5EDD">
        <w:rPr>
          <w:rFonts w:ascii="Times New Roman" w:hAnsi="Times New Roman" w:cs="Times New Roman"/>
          <w:sz w:val="24"/>
          <w:szCs w:val="24"/>
        </w:rPr>
        <w:t xml:space="preserve"> share</w:t>
      </w:r>
      <w:r w:rsidRPr="001D5EDD">
        <w:rPr>
          <w:rFonts w:ascii="Times New Roman" w:hAnsi="Times New Roman" w:cs="Times New Roman"/>
          <w:sz w:val="24"/>
          <w:szCs w:val="24"/>
        </w:rPr>
        <w:t xml:space="preserve"> of that propert</w:t>
      </w:r>
      <w:r w:rsidR="00A75236" w:rsidRPr="001D5EDD">
        <w:rPr>
          <w:rFonts w:ascii="Times New Roman" w:hAnsi="Times New Roman" w:cs="Times New Roman"/>
          <w:sz w:val="24"/>
          <w:szCs w:val="24"/>
        </w:rPr>
        <w:t>y.</w:t>
      </w:r>
    </w:p>
    <w:p w:rsidR="004B625F" w:rsidRPr="001D5EDD" w:rsidRDefault="004B625F" w:rsidP="00FE792A">
      <w:pPr>
        <w:spacing w:after="0" w:line="480" w:lineRule="auto"/>
        <w:jc w:val="both"/>
        <w:rPr>
          <w:rFonts w:ascii="Times New Roman" w:hAnsi="Times New Roman" w:cs="Times New Roman"/>
          <w:sz w:val="24"/>
          <w:szCs w:val="24"/>
        </w:rPr>
      </w:pPr>
    </w:p>
    <w:p w:rsidR="00C97444" w:rsidRPr="001D5EDD" w:rsidRDefault="007B38D9"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The </w:t>
      </w:r>
      <w:r w:rsidR="00F73E6F" w:rsidRPr="001D5EDD">
        <w:rPr>
          <w:rFonts w:ascii="Times New Roman" w:hAnsi="Times New Roman" w:cs="Times New Roman"/>
          <w:sz w:val="24"/>
          <w:szCs w:val="24"/>
        </w:rPr>
        <w:t xml:space="preserve">report by </w:t>
      </w:r>
      <w:r w:rsidR="00F60890" w:rsidRPr="001D5EDD">
        <w:rPr>
          <w:rFonts w:ascii="Times New Roman" w:hAnsi="Times New Roman" w:cs="Times New Roman"/>
          <w:sz w:val="24"/>
          <w:szCs w:val="24"/>
        </w:rPr>
        <w:t>MAWADZE</w:t>
      </w:r>
      <w:r w:rsidR="00F73E6F" w:rsidRPr="001D5EDD">
        <w:rPr>
          <w:rFonts w:ascii="Times New Roman" w:hAnsi="Times New Roman" w:cs="Times New Roman"/>
          <w:sz w:val="24"/>
          <w:szCs w:val="24"/>
        </w:rPr>
        <w:t xml:space="preserve"> J</w:t>
      </w:r>
      <w:r w:rsidR="00F60890" w:rsidRPr="001D5EDD">
        <w:rPr>
          <w:rFonts w:ascii="Times New Roman" w:hAnsi="Times New Roman" w:cs="Times New Roman"/>
          <w:sz w:val="24"/>
          <w:szCs w:val="24"/>
        </w:rPr>
        <w:t xml:space="preserve"> </w:t>
      </w:r>
      <w:r w:rsidR="001520D9" w:rsidRPr="001D5EDD">
        <w:rPr>
          <w:rFonts w:ascii="Times New Roman" w:hAnsi="Times New Roman" w:cs="Times New Roman"/>
          <w:sz w:val="24"/>
          <w:szCs w:val="24"/>
        </w:rPr>
        <w:t>prove</w:t>
      </w:r>
      <w:r w:rsidR="00F73E6F" w:rsidRPr="001D5EDD">
        <w:rPr>
          <w:rFonts w:ascii="Times New Roman" w:hAnsi="Times New Roman" w:cs="Times New Roman"/>
          <w:sz w:val="24"/>
          <w:szCs w:val="24"/>
        </w:rPr>
        <w:t>s</w:t>
      </w:r>
      <w:r w:rsidR="00C97444" w:rsidRPr="001D5EDD">
        <w:rPr>
          <w:rFonts w:ascii="Times New Roman" w:hAnsi="Times New Roman" w:cs="Times New Roman"/>
          <w:sz w:val="24"/>
          <w:szCs w:val="24"/>
        </w:rPr>
        <w:t xml:space="preserve"> that the</w:t>
      </w:r>
      <w:r w:rsidR="001C33D0" w:rsidRPr="001D5EDD">
        <w:rPr>
          <w:rFonts w:ascii="Times New Roman" w:hAnsi="Times New Roman" w:cs="Times New Roman"/>
          <w:sz w:val="24"/>
          <w:szCs w:val="24"/>
        </w:rPr>
        <w:t xml:space="preserve"> first</w:t>
      </w:r>
      <w:r w:rsidR="00C97444" w:rsidRPr="001D5EDD">
        <w:rPr>
          <w:rFonts w:ascii="Times New Roman" w:hAnsi="Times New Roman" w:cs="Times New Roman"/>
          <w:sz w:val="24"/>
          <w:szCs w:val="24"/>
        </w:rPr>
        <w:t xml:space="preserve"> responden</w:t>
      </w:r>
      <w:r w:rsidRPr="001D5EDD">
        <w:rPr>
          <w:rFonts w:ascii="Times New Roman" w:hAnsi="Times New Roman" w:cs="Times New Roman"/>
          <w:sz w:val="24"/>
          <w:szCs w:val="24"/>
        </w:rPr>
        <w:t xml:space="preserve">t has resorted to self-help. He has made it impossible for the court to effect </w:t>
      </w:r>
      <w:r w:rsidR="001757A7" w:rsidRPr="001D5EDD">
        <w:rPr>
          <w:rFonts w:ascii="Times New Roman" w:hAnsi="Times New Roman" w:cs="Times New Roman"/>
          <w:sz w:val="24"/>
          <w:szCs w:val="24"/>
        </w:rPr>
        <w:t>an</w:t>
      </w:r>
      <w:r w:rsidRPr="001D5EDD">
        <w:rPr>
          <w:rFonts w:ascii="Times New Roman" w:hAnsi="Times New Roman" w:cs="Times New Roman"/>
          <w:sz w:val="24"/>
          <w:szCs w:val="24"/>
        </w:rPr>
        <w:t xml:space="preserve"> equitable distribution of the</w:t>
      </w:r>
      <w:r w:rsidR="005D610A" w:rsidRPr="001D5EDD">
        <w:rPr>
          <w:rFonts w:ascii="Times New Roman" w:hAnsi="Times New Roman" w:cs="Times New Roman"/>
          <w:sz w:val="24"/>
          <w:szCs w:val="24"/>
        </w:rPr>
        <w:t>ir</w:t>
      </w:r>
      <w:r w:rsidRPr="001D5EDD">
        <w:rPr>
          <w:rFonts w:ascii="Times New Roman" w:hAnsi="Times New Roman" w:cs="Times New Roman"/>
          <w:sz w:val="24"/>
          <w:szCs w:val="24"/>
        </w:rPr>
        <w:t xml:space="preserve"> property. </w:t>
      </w:r>
      <w:r w:rsidR="00762543" w:rsidRPr="001D5EDD">
        <w:rPr>
          <w:rFonts w:ascii="Times New Roman" w:hAnsi="Times New Roman" w:cs="Times New Roman"/>
          <w:sz w:val="24"/>
          <w:szCs w:val="24"/>
        </w:rPr>
        <w:t xml:space="preserve"> </w:t>
      </w:r>
      <w:r w:rsidRPr="001D5EDD">
        <w:rPr>
          <w:rFonts w:ascii="Times New Roman" w:hAnsi="Times New Roman" w:cs="Times New Roman"/>
          <w:sz w:val="24"/>
          <w:szCs w:val="24"/>
        </w:rPr>
        <w:t xml:space="preserve">He </w:t>
      </w:r>
      <w:r w:rsidR="00B4047C" w:rsidRPr="001D5EDD">
        <w:rPr>
          <w:rFonts w:ascii="Times New Roman" w:hAnsi="Times New Roman" w:cs="Times New Roman"/>
          <w:sz w:val="24"/>
          <w:szCs w:val="24"/>
        </w:rPr>
        <w:t>sold</w:t>
      </w:r>
      <w:r w:rsidR="00795585" w:rsidRPr="001D5EDD">
        <w:rPr>
          <w:rFonts w:ascii="Times New Roman" w:hAnsi="Times New Roman" w:cs="Times New Roman"/>
          <w:sz w:val="24"/>
          <w:szCs w:val="24"/>
        </w:rPr>
        <w:t xml:space="preserve"> the</w:t>
      </w:r>
      <w:r w:rsidRPr="001D5EDD">
        <w:rPr>
          <w:rFonts w:ascii="Times New Roman" w:hAnsi="Times New Roman" w:cs="Times New Roman"/>
          <w:sz w:val="24"/>
          <w:szCs w:val="24"/>
        </w:rPr>
        <w:t xml:space="preserve"> two properties in South Africa</w:t>
      </w:r>
      <w:r w:rsidR="0097499B" w:rsidRPr="001D5EDD">
        <w:rPr>
          <w:rFonts w:ascii="Times New Roman" w:hAnsi="Times New Roman" w:cs="Times New Roman"/>
          <w:sz w:val="24"/>
          <w:szCs w:val="24"/>
        </w:rPr>
        <w:t>.</w:t>
      </w:r>
      <w:r w:rsidR="00795585" w:rsidRPr="001D5EDD">
        <w:rPr>
          <w:rFonts w:ascii="Times New Roman" w:hAnsi="Times New Roman" w:cs="Times New Roman"/>
          <w:sz w:val="24"/>
          <w:szCs w:val="24"/>
        </w:rPr>
        <w:t xml:space="preserve"> </w:t>
      </w:r>
      <w:r w:rsidR="006371CA" w:rsidRPr="001D5EDD">
        <w:rPr>
          <w:rFonts w:ascii="Times New Roman" w:hAnsi="Times New Roman" w:cs="Times New Roman"/>
          <w:sz w:val="24"/>
          <w:szCs w:val="24"/>
        </w:rPr>
        <w:t>He</w:t>
      </w:r>
      <w:r w:rsidRPr="001D5EDD">
        <w:rPr>
          <w:rFonts w:ascii="Times New Roman" w:hAnsi="Times New Roman" w:cs="Times New Roman"/>
          <w:sz w:val="24"/>
          <w:szCs w:val="24"/>
        </w:rPr>
        <w:t xml:space="preserve"> has not done anything to remove encumbrances on immovable propert</w:t>
      </w:r>
      <w:r w:rsidR="00C326F4" w:rsidRPr="001D5EDD">
        <w:rPr>
          <w:rFonts w:ascii="Times New Roman" w:hAnsi="Times New Roman" w:cs="Times New Roman"/>
          <w:sz w:val="24"/>
          <w:szCs w:val="24"/>
        </w:rPr>
        <w:t>ies</w:t>
      </w:r>
      <w:r w:rsidRPr="001D5EDD">
        <w:rPr>
          <w:rFonts w:ascii="Times New Roman" w:hAnsi="Times New Roman" w:cs="Times New Roman"/>
          <w:sz w:val="24"/>
          <w:szCs w:val="24"/>
        </w:rPr>
        <w:t xml:space="preserve"> awarded to the appellant. </w:t>
      </w:r>
      <w:r w:rsidR="00762543" w:rsidRPr="001D5EDD">
        <w:rPr>
          <w:rFonts w:ascii="Times New Roman" w:hAnsi="Times New Roman" w:cs="Times New Roman"/>
          <w:sz w:val="24"/>
          <w:szCs w:val="24"/>
        </w:rPr>
        <w:t xml:space="preserve"> </w:t>
      </w:r>
      <w:r w:rsidRPr="001D5EDD">
        <w:rPr>
          <w:rFonts w:ascii="Times New Roman" w:hAnsi="Times New Roman" w:cs="Times New Roman"/>
          <w:sz w:val="24"/>
          <w:szCs w:val="24"/>
        </w:rPr>
        <w:t xml:space="preserve">He has stripped </w:t>
      </w:r>
      <w:r w:rsidR="00555A32" w:rsidRPr="001D5EDD">
        <w:rPr>
          <w:rFonts w:ascii="Times New Roman" w:hAnsi="Times New Roman" w:cs="Times New Roman"/>
          <w:sz w:val="24"/>
          <w:szCs w:val="24"/>
        </w:rPr>
        <w:t>assets of</w:t>
      </w:r>
      <w:r w:rsidR="00D66AFC" w:rsidRPr="001D5EDD">
        <w:rPr>
          <w:rFonts w:ascii="Times New Roman" w:hAnsi="Times New Roman" w:cs="Times New Roman"/>
          <w:sz w:val="24"/>
          <w:szCs w:val="24"/>
        </w:rPr>
        <w:t xml:space="preserve"> </w:t>
      </w:r>
      <w:r w:rsidR="00276C7C" w:rsidRPr="001D5EDD">
        <w:rPr>
          <w:rFonts w:ascii="Times New Roman" w:hAnsi="Times New Roman" w:cs="Times New Roman"/>
          <w:sz w:val="24"/>
          <w:szCs w:val="24"/>
        </w:rPr>
        <w:t>Stir Crazy</w:t>
      </w:r>
      <w:r w:rsidRPr="001D5EDD">
        <w:rPr>
          <w:rFonts w:ascii="Times New Roman" w:hAnsi="Times New Roman" w:cs="Times New Roman"/>
          <w:sz w:val="24"/>
          <w:szCs w:val="24"/>
        </w:rPr>
        <w:t xml:space="preserve"> (Pvt) Ltd by transferring US$2.8 million from it to Incavat Enterprises (Pvt) Ltd.</w:t>
      </w:r>
    </w:p>
    <w:p w:rsidR="00E8239F" w:rsidRPr="001D5EDD" w:rsidRDefault="00E8239F" w:rsidP="004B625F">
      <w:pPr>
        <w:spacing w:after="0" w:line="480" w:lineRule="auto"/>
        <w:ind w:left="720" w:hanging="720"/>
        <w:jc w:val="both"/>
        <w:rPr>
          <w:rFonts w:ascii="Times New Roman" w:hAnsi="Times New Roman" w:cs="Times New Roman"/>
          <w:sz w:val="24"/>
          <w:szCs w:val="24"/>
        </w:rPr>
      </w:pPr>
    </w:p>
    <w:p w:rsidR="00D41D30" w:rsidRDefault="003D7BAF"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It must be emphasised that</w:t>
      </w:r>
      <w:r w:rsidR="000E4D69" w:rsidRPr="001D5EDD">
        <w:rPr>
          <w:rFonts w:ascii="Times New Roman" w:hAnsi="Times New Roman" w:cs="Times New Roman"/>
          <w:sz w:val="24"/>
          <w:szCs w:val="24"/>
        </w:rPr>
        <w:t>,</w:t>
      </w:r>
      <w:r w:rsidRPr="001D5EDD">
        <w:rPr>
          <w:rFonts w:ascii="Times New Roman" w:hAnsi="Times New Roman" w:cs="Times New Roman"/>
          <w:sz w:val="24"/>
          <w:szCs w:val="24"/>
        </w:rPr>
        <w:t xml:space="preserve"> where a spouse acts in contempt of court orders distributing their assets, hides some of the assets, lies about his or her ownership of some of the property and deliberately resorts to self help</w:t>
      </w:r>
      <w:r w:rsidR="000E4D69" w:rsidRPr="001D5EDD">
        <w:rPr>
          <w:rFonts w:ascii="Times New Roman" w:hAnsi="Times New Roman" w:cs="Times New Roman"/>
          <w:sz w:val="24"/>
          <w:szCs w:val="24"/>
        </w:rPr>
        <w:t>,</w:t>
      </w:r>
      <w:r w:rsidRPr="001D5EDD">
        <w:rPr>
          <w:rFonts w:ascii="Times New Roman" w:hAnsi="Times New Roman" w:cs="Times New Roman"/>
          <w:sz w:val="24"/>
          <w:szCs w:val="24"/>
        </w:rPr>
        <w:t xml:space="preserve"> the court is entitled to award to the other spouse the remaining property proved to be asset</w:t>
      </w:r>
      <w:r w:rsidR="000805B1" w:rsidRPr="001D5EDD">
        <w:rPr>
          <w:rFonts w:ascii="Times New Roman" w:hAnsi="Times New Roman" w:cs="Times New Roman"/>
          <w:sz w:val="24"/>
          <w:szCs w:val="24"/>
        </w:rPr>
        <w:t>s</w:t>
      </w:r>
      <w:r w:rsidRPr="001D5EDD">
        <w:rPr>
          <w:rFonts w:ascii="Times New Roman" w:hAnsi="Times New Roman" w:cs="Times New Roman"/>
          <w:sz w:val="24"/>
          <w:szCs w:val="24"/>
        </w:rPr>
        <w:t xml:space="preserve"> of the spouses. </w:t>
      </w:r>
      <w:r w:rsidR="00762543" w:rsidRPr="001D5EDD">
        <w:rPr>
          <w:rFonts w:ascii="Times New Roman" w:hAnsi="Times New Roman" w:cs="Times New Roman"/>
          <w:sz w:val="24"/>
          <w:szCs w:val="24"/>
        </w:rPr>
        <w:t xml:space="preserve"> </w:t>
      </w:r>
      <w:r w:rsidR="007B38D9" w:rsidRPr="001D5EDD">
        <w:rPr>
          <w:rFonts w:ascii="Times New Roman" w:hAnsi="Times New Roman" w:cs="Times New Roman"/>
          <w:sz w:val="24"/>
          <w:szCs w:val="24"/>
        </w:rPr>
        <w:t>It is my view that</w:t>
      </w:r>
      <w:r w:rsidR="00147B34" w:rsidRPr="001D5EDD">
        <w:rPr>
          <w:rFonts w:ascii="Times New Roman" w:hAnsi="Times New Roman" w:cs="Times New Roman"/>
          <w:sz w:val="24"/>
          <w:szCs w:val="24"/>
        </w:rPr>
        <w:t xml:space="preserve"> </w:t>
      </w:r>
      <w:r w:rsidR="00AE62B1" w:rsidRPr="001D5EDD">
        <w:rPr>
          <w:rFonts w:ascii="Times New Roman" w:hAnsi="Times New Roman" w:cs="Times New Roman"/>
          <w:sz w:val="24"/>
          <w:szCs w:val="24"/>
        </w:rPr>
        <w:t>the</w:t>
      </w:r>
      <w:r w:rsidR="00C24CC7" w:rsidRPr="001D5EDD">
        <w:rPr>
          <w:rFonts w:ascii="Times New Roman" w:hAnsi="Times New Roman" w:cs="Times New Roman"/>
          <w:sz w:val="24"/>
          <w:szCs w:val="24"/>
        </w:rPr>
        <w:t xml:space="preserve"> properties </w:t>
      </w:r>
      <w:r w:rsidR="0097499B" w:rsidRPr="001D5EDD">
        <w:rPr>
          <w:rFonts w:ascii="Times New Roman" w:hAnsi="Times New Roman" w:cs="Times New Roman"/>
          <w:sz w:val="24"/>
          <w:szCs w:val="24"/>
        </w:rPr>
        <w:t>i</w:t>
      </w:r>
      <w:r w:rsidR="00C24CC7" w:rsidRPr="001D5EDD">
        <w:rPr>
          <w:rFonts w:ascii="Times New Roman" w:hAnsi="Times New Roman" w:cs="Times New Roman"/>
          <w:sz w:val="24"/>
          <w:szCs w:val="24"/>
        </w:rPr>
        <w:t xml:space="preserve">n which the </w:t>
      </w:r>
      <w:r w:rsidR="005112A4" w:rsidRPr="001D5EDD">
        <w:rPr>
          <w:rFonts w:ascii="Times New Roman" w:hAnsi="Times New Roman" w:cs="Times New Roman"/>
          <w:sz w:val="24"/>
          <w:szCs w:val="24"/>
        </w:rPr>
        <w:t xml:space="preserve">first </w:t>
      </w:r>
      <w:r w:rsidR="00334151" w:rsidRPr="001D5EDD">
        <w:rPr>
          <w:rFonts w:ascii="Times New Roman" w:hAnsi="Times New Roman" w:cs="Times New Roman"/>
          <w:sz w:val="24"/>
          <w:szCs w:val="24"/>
        </w:rPr>
        <w:t>r</w:t>
      </w:r>
      <w:r w:rsidR="00C24CC7" w:rsidRPr="001D5EDD">
        <w:rPr>
          <w:rFonts w:ascii="Times New Roman" w:hAnsi="Times New Roman" w:cs="Times New Roman"/>
          <w:sz w:val="24"/>
          <w:szCs w:val="24"/>
        </w:rPr>
        <w:t xml:space="preserve">espondent </w:t>
      </w:r>
      <w:r w:rsidR="0097499B" w:rsidRPr="001D5EDD">
        <w:rPr>
          <w:rFonts w:ascii="Times New Roman" w:hAnsi="Times New Roman" w:cs="Times New Roman"/>
          <w:sz w:val="24"/>
          <w:szCs w:val="24"/>
        </w:rPr>
        <w:t>has disclosed his share</w:t>
      </w:r>
      <w:r w:rsidR="00C24CC7" w:rsidRPr="001D5EDD">
        <w:rPr>
          <w:rFonts w:ascii="Times New Roman" w:hAnsi="Times New Roman" w:cs="Times New Roman"/>
          <w:sz w:val="24"/>
          <w:szCs w:val="24"/>
        </w:rPr>
        <w:t>holding</w:t>
      </w:r>
      <w:r w:rsidR="00147B34" w:rsidRPr="001D5EDD">
        <w:rPr>
          <w:rFonts w:ascii="Times New Roman" w:hAnsi="Times New Roman" w:cs="Times New Roman"/>
          <w:sz w:val="24"/>
          <w:szCs w:val="24"/>
        </w:rPr>
        <w:t xml:space="preserve"> </w:t>
      </w:r>
      <w:r w:rsidR="00D508F2" w:rsidRPr="001D5EDD">
        <w:rPr>
          <w:rFonts w:ascii="Times New Roman" w:hAnsi="Times New Roman" w:cs="Times New Roman"/>
          <w:sz w:val="24"/>
          <w:szCs w:val="24"/>
        </w:rPr>
        <w:t>should</w:t>
      </w:r>
      <w:r w:rsidR="0097499B" w:rsidRPr="001D5EDD">
        <w:rPr>
          <w:rFonts w:ascii="Times New Roman" w:hAnsi="Times New Roman" w:cs="Times New Roman"/>
          <w:sz w:val="24"/>
          <w:szCs w:val="24"/>
        </w:rPr>
        <w:t xml:space="preserve"> be</w:t>
      </w:r>
      <w:r w:rsidR="00147B34" w:rsidRPr="001D5EDD">
        <w:rPr>
          <w:rFonts w:ascii="Times New Roman" w:hAnsi="Times New Roman" w:cs="Times New Roman"/>
          <w:sz w:val="24"/>
          <w:szCs w:val="24"/>
        </w:rPr>
        <w:t xml:space="preserve"> </w:t>
      </w:r>
      <w:r w:rsidR="00AA4B78" w:rsidRPr="001D5EDD">
        <w:rPr>
          <w:rFonts w:ascii="Times New Roman" w:hAnsi="Times New Roman" w:cs="Times New Roman"/>
          <w:sz w:val="24"/>
          <w:szCs w:val="24"/>
        </w:rPr>
        <w:t>awarded to the appellant</w:t>
      </w:r>
      <w:r w:rsidR="004C0227" w:rsidRPr="001D5EDD">
        <w:rPr>
          <w:rFonts w:ascii="Times New Roman" w:hAnsi="Times New Roman" w:cs="Times New Roman"/>
          <w:sz w:val="24"/>
          <w:szCs w:val="24"/>
        </w:rPr>
        <w:t xml:space="preserve"> on the basis of</w:t>
      </w:r>
      <w:r w:rsidR="00E96D7E" w:rsidRPr="001D5EDD">
        <w:rPr>
          <w:rFonts w:ascii="Times New Roman" w:hAnsi="Times New Roman" w:cs="Times New Roman"/>
          <w:sz w:val="24"/>
          <w:szCs w:val="24"/>
        </w:rPr>
        <w:t xml:space="preserve"> his ownership of</w:t>
      </w:r>
      <w:r w:rsidR="004C0227" w:rsidRPr="001D5EDD">
        <w:rPr>
          <w:rFonts w:ascii="Times New Roman" w:hAnsi="Times New Roman" w:cs="Times New Roman"/>
          <w:sz w:val="24"/>
          <w:szCs w:val="24"/>
        </w:rPr>
        <w:t xml:space="preserve"> th</w:t>
      </w:r>
      <w:r w:rsidR="0097499B" w:rsidRPr="001D5EDD">
        <w:rPr>
          <w:rFonts w:ascii="Times New Roman" w:hAnsi="Times New Roman" w:cs="Times New Roman"/>
          <w:sz w:val="24"/>
          <w:szCs w:val="24"/>
        </w:rPr>
        <w:t>os</w:t>
      </w:r>
      <w:r w:rsidR="004C0227" w:rsidRPr="001D5EDD">
        <w:rPr>
          <w:rFonts w:ascii="Times New Roman" w:hAnsi="Times New Roman" w:cs="Times New Roman"/>
          <w:sz w:val="24"/>
          <w:szCs w:val="24"/>
        </w:rPr>
        <w:t>e shares</w:t>
      </w:r>
      <w:r w:rsidR="0097499B" w:rsidRPr="001D5EDD">
        <w:rPr>
          <w:rFonts w:ascii="Times New Roman" w:hAnsi="Times New Roman" w:cs="Times New Roman"/>
          <w:sz w:val="24"/>
          <w:szCs w:val="24"/>
        </w:rPr>
        <w:t>.</w:t>
      </w:r>
      <w:r w:rsidR="00762543" w:rsidRPr="001D5EDD">
        <w:rPr>
          <w:rFonts w:ascii="Times New Roman" w:hAnsi="Times New Roman" w:cs="Times New Roman"/>
          <w:sz w:val="24"/>
          <w:szCs w:val="24"/>
        </w:rPr>
        <w:t xml:space="preserve">  </w:t>
      </w:r>
      <w:r w:rsidR="004C0227" w:rsidRPr="001D5EDD">
        <w:rPr>
          <w:rFonts w:ascii="Times New Roman" w:hAnsi="Times New Roman" w:cs="Times New Roman"/>
          <w:sz w:val="24"/>
          <w:szCs w:val="24"/>
        </w:rPr>
        <w:t>It is also important to note that the</w:t>
      </w:r>
      <w:r w:rsidR="005112A4" w:rsidRPr="001D5EDD">
        <w:rPr>
          <w:rFonts w:ascii="Times New Roman" w:hAnsi="Times New Roman" w:cs="Times New Roman"/>
          <w:sz w:val="24"/>
          <w:szCs w:val="24"/>
        </w:rPr>
        <w:t xml:space="preserve"> first</w:t>
      </w:r>
      <w:r w:rsidR="004C0227" w:rsidRPr="001D5EDD">
        <w:rPr>
          <w:rFonts w:ascii="Times New Roman" w:hAnsi="Times New Roman" w:cs="Times New Roman"/>
          <w:sz w:val="24"/>
          <w:szCs w:val="24"/>
        </w:rPr>
        <w:t xml:space="preserve"> respondent’s</w:t>
      </w:r>
      <w:r w:rsidR="00C25D1B" w:rsidRPr="001D5EDD">
        <w:rPr>
          <w:rFonts w:ascii="Times New Roman" w:hAnsi="Times New Roman" w:cs="Times New Roman"/>
          <w:sz w:val="24"/>
          <w:szCs w:val="24"/>
        </w:rPr>
        <w:t xml:space="preserve"> sale and</w:t>
      </w:r>
      <w:r w:rsidR="004C0227" w:rsidRPr="001D5EDD">
        <w:rPr>
          <w:rFonts w:ascii="Times New Roman" w:hAnsi="Times New Roman" w:cs="Times New Roman"/>
          <w:sz w:val="24"/>
          <w:szCs w:val="24"/>
        </w:rPr>
        <w:t xml:space="preserve"> stripping of assets during </w:t>
      </w:r>
      <w:r w:rsidR="00147B34" w:rsidRPr="001D5EDD">
        <w:rPr>
          <w:rFonts w:ascii="Times New Roman" w:hAnsi="Times New Roman" w:cs="Times New Roman"/>
          <w:sz w:val="24"/>
          <w:szCs w:val="24"/>
        </w:rPr>
        <w:t>the pendency of this appeal</w:t>
      </w:r>
      <w:r w:rsidR="00C25D1B" w:rsidRPr="001D5EDD">
        <w:rPr>
          <w:rFonts w:ascii="Times New Roman" w:hAnsi="Times New Roman" w:cs="Times New Roman"/>
          <w:sz w:val="24"/>
          <w:szCs w:val="24"/>
        </w:rPr>
        <w:t xml:space="preserve"> in defiance of the court </w:t>
      </w:r>
      <w:r w:rsidR="00C25D1B" w:rsidRPr="001D5EDD">
        <w:rPr>
          <w:rFonts w:ascii="Times New Roman" w:hAnsi="Times New Roman" w:cs="Times New Roman"/>
          <w:i/>
          <w:sz w:val="24"/>
          <w:szCs w:val="24"/>
        </w:rPr>
        <w:t>a quo’s</w:t>
      </w:r>
      <w:r w:rsidR="00C25D1B" w:rsidRPr="001D5EDD">
        <w:rPr>
          <w:rFonts w:ascii="Times New Roman" w:hAnsi="Times New Roman" w:cs="Times New Roman"/>
          <w:sz w:val="24"/>
          <w:szCs w:val="24"/>
        </w:rPr>
        <w:t xml:space="preserve"> order</w:t>
      </w:r>
      <w:r w:rsidR="004C0227" w:rsidRPr="001D5EDD">
        <w:rPr>
          <w:rFonts w:ascii="Times New Roman" w:hAnsi="Times New Roman" w:cs="Times New Roman"/>
          <w:sz w:val="24"/>
          <w:szCs w:val="24"/>
        </w:rPr>
        <w:t xml:space="preserve">  </w:t>
      </w:r>
      <w:r w:rsidR="00160B95" w:rsidRPr="001D5EDD">
        <w:rPr>
          <w:rFonts w:ascii="Times New Roman" w:hAnsi="Times New Roman" w:cs="Times New Roman"/>
          <w:sz w:val="24"/>
          <w:szCs w:val="24"/>
        </w:rPr>
        <w:t>entitles</w:t>
      </w:r>
      <w:r w:rsidR="007B38D9" w:rsidRPr="001D5EDD">
        <w:rPr>
          <w:rFonts w:ascii="Times New Roman" w:hAnsi="Times New Roman" w:cs="Times New Roman"/>
          <w:sz w:val="24"/>
          <w:szCs w:val="24"/>
        </w:rPr>
        <w:t xml:space="preserve"> the appellant </w:t>
      </w:r>
      <w:r w:rsidR="00160B95" w:rsidRPr="001D5EDD">
        <w:rPr>
          <w:rFonts w:ascii="Times New Roman" w:hAnsi="Times New Roman" w:cs="Times New Roman"/>
          <w:sz w:val="24"/>
          <w:szCs w:val="24"/>
        </w:rPr>
        <w:t>to</w:t>
      </w:r>
      <w:r w:rsidR="007B38D9" w:rsidRPr="001D5EDD">
        <w:rPr>
          <w:rFonts w:ascii="Times New Roman" w:hAnsi="Times New Roman" w:cs="Times New Roman"/>
          <w:sz w:val="24"/>
          <w:szCs w:val="24"/>
        </w:rPr>
        <w:t xml:space="preserve"> compensat</w:t>
      </w:r>
      <w:r w:rsidR="00160B95" w:rsidRPr="001D5EDD">
        <w:rPr>
          <w:rFonts w:ascii="Times New Roman" w:hAnsi="Times New Roman" w:cs="Times New Roman"/>
          <w:sz w:val="24"/>
          <w:szCs w:val="24"/>
        </w:rPr>
        <w:t>ion</w:t>
      </w:r>
      <w:r w:rsidR="007B38D9" w:rsidRPr="001D5EDD">
        <w:rPr>
          <w:rFonts w:ascii="Times New Roman" w:hAnsi="Times New Roman" w:cs="Times New Roman"/>
          <w:sz w:val="24"/>
          <w:szCs w:val="24"/>
        </w:rPr>
        <w:t xml:space="preserve"> for th</w:t>
      </w:r>
      <w:r w:rsidR="00E023A4" w:rsidRPr="001D5EDD">
        <w:rPr>
          <w:rFonts w:ascii="Times New Roman" w:hAnsi="Times New Roman" w:cs="Times New Roman"/>
          <w:sz w:val="24"/>
          <w:szCs w:val="24"/>
        </w:rPr>
        <w:t xml:space="preserve">e loses she has suffered as a result of the respondent’s </w:t>
      </w:r>
      <w:r w:rsidR="00C25D1B" w:rsidRPr="001D5EDD">
        <w:rPr>
          <w:rFonts w:ascii="Times New Roman" w:hAnsi="Times New Roman" w:cs="Times New Roman"/>
          <w:sz w:val="24"/>
          <w:szCs w:val="24"/>
        </w:rPr>
        <w:t>conduct.</w:t>
      </w:r>
    </w:p>
    <w:p w:rsidR="00D937B9" w:rsidRPr="001D5EDD" w:rsidRDefault="00D937B9" w:rsidP="00D937B9">
      <w:pPr>
        <w:spacing w:after="0" w:line="240" w:lineRule="auto"/>
        <w:ind w:firstLine="1440"/>
        <w:jc w:val="both"/>
        <w:rPr>
          <w:rFonts w:ascii="Times New Roman" w:hAnsi="Times New Roman" w:cs="Times New Roman"/>
          <w:sz w:val="24"/>
          <w:szCs w:val="24"/>
        </w:rPr>
      </w:pPr>
    </w:p>
    <w:p w:rsidR="00D41D30" w:rsidRPr="001D5EDD" w:rsidRDefault="00D41D30" w:rsidP="000656BF">
      <w:pPr>
        <w:spacing w:after="0" w:line="240" w:lineRule="auto"/>
        <w:ind w:left="720" w:hanging="720"/>
        <w:jc w:val="both"/>
        <w:rPr>
          <w:rFonts w:ascii="Times New Roman" w:hAnsi="Times New Roman" w:cs="Times New Roman"/>
          <w:sz w:val="24"/>
          <w:szCs w:val="24"/>
        </w:rPr>
      </w:pPr>
    </w:p>
    <w:p w:rsidR="007B38D9" w:rsidRPr="001D5EDD" w:rsidRDefault="009C6C67"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In the circumstances of this case</w:t>
      </w:r>
      <w:r w:rsidR="00D476C6" w:rsidRPr="001D5EDD">
        <w:rPr>
          <w:rFonts w:ascii="Times New Roman" w:hAnsi="Times New Roman" w:cs="Times New Roman"/>
          <w:sz w:val="24"/>
          <w:szCs w:val="24"/>
        </w:rPr>
        <w:t>,</w:t>
      </w:r>
      <w:r w:rsidRPr="001D5EDD">
        <w:rPr>
          <w:rFonts w:ascii="Times New Roman" w:hAnsi="Times New Roman" w:cs="Times New Roman"/>
          <w:sz w:val="24"/>
          <w:szCs w:val="24"/>
        </w:rPr>
        <w:t xml:space="preserve"> the court must endeavour to do justice between the parties</w:t>
      </w:r>
      <w:r w:rsidR="0092306F" w:rsidRPr="001D5EDD">
        <w:rPr>
          <w:rFonts w:ascii="Times New Roman" w:hAnsi="Times New Roman" w:cs="Times New Roman"/>
          <w:sz w:val="24"/>
          <w:szCs w:val="24"/>
        </w:rPr>
        <w:t>.</w:t>
      </w:r>
      <w:r w:rsidR="00D66AFC" w:rsidRPr="001D5EDD">
        <w:rPr>
          <w:rFonts w:ascii="Times New Roman" w:hAnsi="Times New Roman" w:cs="Times New Roman"/>
          <w:sz w:val="24"/>
          <w:szCs w:val="24"/>
        </w:rPr>
        <w:t xml:space="preserve"> </w:t>
      </w:r>
      <w:r w:rsidR="005745BE" w:rsidRPr="001D5EDD">
        <w:rPr>
          <w:rFonts w:ascii="Times New Roman" w:hAnsi="Times New Roman" w:cs="Times New Roman"/>
          <w:sz w:val="24"/>
          <w:szCs w:val="24"/>
        </w:rPr>
        <w:t xml:space="preserve"> </w:t>
      </w:r>
      <w:r w:rsidR="0092306F" w:rsidRPr="001D5EDD">
        <w:rPr>
          <w:rFonts w:ascii="Times New Roman" w:hAnsi="Times New Roman" w:cs="Times New Roman"/>
          <w:sz w:val="24"/>
          <w:szCs w:val="24"/>
        </w:rPr>
        <w:t>The appellant</w:t>
      </w:r>
      <w:r w:rsidR="007B38D9" w:rsidRPr="001D5EDD">
        <w:rPr>
          <w:rFonts w:ascii="Times New Roman" w:hAnsi="Times New Roman" w:cs="Times New Roman"/>
          <w:sz w:val="24"/>
          <w:szCs w:val="24"/>
        </w:rPr>
        <w:t xml:space="preserve"> must be </w:t>
      </w:r>
      <w:r w:rsidR="003A4061" w:rsidRPr="001D5EDD">
        <w:rPr>
          <w:rFonts w:ascii="Times New Roman" w:hAnsi="Times New Roman" w:cs="Times New Roman"/>
          <w:sz w:val="24"/>
          <w:szCs w:val="24"/>
        </w:rPr>
        <w:t>awarded</w:t>
      </w:r>
      <w:r w:rsidR="007B38D9" w:rsidRPr="001D5EDD">
        <w:rPr>
          <w:rFonts w:ascii="Times New Roman" w:hAnsi="Times New Roman" w:cs="Times New Roman"/>
          <w:sz w:val="24"/>
          <w:szCs w:val="24"/>
        </w:rPr>
        <w:t xml:space="preserve"> what is left of the properties since most of them have been disposed of by the respondent.</w:t>
      </w:r>
      <w:r w:rsidR="00D66AFC" w:rsidRPr="001D5EDD">
        <w:rPr>
          <w:rFonts w:ascii="Times New Roman" w:hAnsi="Times New Roman" w:cs="Times New Roman"/>
          <w:sz w:val="24"/>
          <w:szCs w:val="24"/>
        </w:rPr>
        <w:t xml:space="preserve"> </w:t>
      </w:r>
      <w:r w:rsidR="005745BE" w:rsidRPr="001D5EDD">
        <w:rPr>
          <w:rFonts w:ascii="Times New Roman" w:hAnsi="Times New Roman" w:cs="Times New Roman"/>
          <w:sz w:val="24"/>
          <w:szCs w:val="24"/>
        </w:rPr>
        <w:t xml:space="preserve"> </w:t>
      </w:r>
      <w:r w:rsidR="007B38D9" w:rsidRPr="001D5EDD">
        <w:rPr>
          <w:rFonts w:ascii="Times New Roman" w:hAnsi="Times New Roman" w:cs="Times New Roman"/>
          <w:sz w:val="24"/>
          <w:szCs w:val="24"/>
        </w:rPr>
        <w:t xml:space="preserve">The appellant must be </w:t>
      </w:r>
      <w:r w:rsidR="00160B95" w:rsidRPr="001D5EDD">
        <w:rPr>
          <w:rFonts w:ascii="Times New Roman" w:hAnsi="Times New Roman" w:cs="Times New Roman"/>
          <w:sz w:val="24"/>
          <w:szCs w:val="24"/>
        </w:rPr>
        <w:t>awarded</w:t>
      </w:r>
      <w:r w:rsidR="009F55BE" w:rsidRPr="001D5EDD">
        <w:rPr>
          <w:rFonts w:ascii="Times New Roman" w:hAnsi="Times New Roman" w:cs="Times New Roman"/>
          <w:sz w:val="24"/>
          <w:szCs w:val="24"/>
        </w:rPr>
        <w:t xml:space="preserve"> </w:t>
      </w:r>
      <w:r w:rsidR="00AE62B1" w:rsidRPr="001D5EDD">
        <w:rPr>
          <w:rFonts w:ascii="Times New Roman" w:hAnsi="Times New Roman" w:cs="Times New Roman"/>
          <w:sz w:val="24"/>
          <w:szCs w:val="24"/>
        </w:rPr>
        <w:t>shares of property holding</w:t>
      </w:r>
      <w:r w:rsidR="007B38D9" w:rsidRPr="001D5EDD">
        <w:rPr>
          <w:rFonts w:ascii="Times New Roman" w:hAnsi="Times New Roman" w:cs="Times New Roman"/>
          <w:sz w:val="24"/>
          <w:szCs w:val="24"/>
        </w:rPr>
        <w:t xml:space="preserve"> companies</w:t>
      </w:r>
      <w:r w:rsidR="00160B95" w:rsidRPr="001D5EDD">
        <w:rPr>
          <w:rFonts w:ascii="Times New Roman" w:hAnsi="Times New Roman" w:cs="Times New Roman"/>
          <w:sz w:val="24"/>
          <w:szCs w:val="24"/>
        </w:rPr>
        <w:t xml:space="preserve"> in respect of which the respondent’s shareholding is on record</w:t>
      </w:r>
      <w:r w:rsidR="00AE62B1" w:rsidRPr="001D5EDD">
        <w:rPr>
          <w:rFonts w:ascii="Times New Roman" w:hAnsi="Times New Roman" w:cs="Times New Roman"/>
          <w:sz w:val="24"/>
          <w:szCs w:val="24"/>
        </w:rPr>
        <w:t>.</w:t>
      </w:r>
      <w:r w:rsidR="00D66AFC" w:rsidRPr="001D5EDD">
        <w:rPr>
          <w:rFonts w:ascii="Times New Roman" w:hAnsi="Times New Roman" w:cs="Times New Roman"/>
          <w:sz w:val="24"/>
          <w:szCs w:val="24"/>
        </w:rPr>
        <w:t xml:space="preserve"> </w:t>
      </w:r>
      <w:r w:rsidR="00276C7C" w:rsidRPr="001D5EDD">
        <w:rPr>
          <w:rFonts w:ascii="Times New Roman" w:hAnsi="Times New Roman" w:cs="Times New Roman"/>
          <w:sz w:val="24"/>
          <w:szCs w:val="24"/>
        </w:rPr>
        <w:t>Stir Crazy</w:t>
      </w:r>
      <w:r w:rsidR="007B38D9" w:rsidRPr="001D5EDD">
        <w:rPr>
          <w:rFonts w:ascii="Times New Roman" w:hAnsi="Times New Roman" w:cs="Times New Roman"/>
          <w:sz w:val="24"/>
          <w:szCs w:val="24"/>
        </w:rPr>
        <w:t xml:space="preserve"> (Pvt) Ltd</w:t>
      </w:r>
      <w:r w:rsidR="00864BFD" w:rsidRPr="001D5EDD">
        <w:rPr>
          <w:rFonts w:ascii="Times New Roman" w:hAnsi="Times New Roman" w:cs="Times New Roman"/>
          <w:sz w:val="24"/>
          <w:szCs w:val="24"/>
        </w:rPr>
        <w:t xml:space="preserve"> which owns</w:t>
      </w:r>
      <w:r w:rsidR="007B38D9" w:rsidRPr="001D5EDD">
        <w:rPr>
          <w:rFonts w:ascii="Times New Roman" w:hAnsi="Times New Roman" w:cs="Times New Roman"/>
          <w:sz w:val="24"/>
          <w:szCs w:val="24"/>
        </w:rPr>
        <w:t xml:space="preserve"> the Belgravia</w:t>
      </w:r>
      <w:r w:rsidR="00E023A4" w:rsidRPr="001D5EDD">
        <w:rPr>
          <w:rFonts w:ascii="Times New Roman" w:hAnsi="Times New Roman" w:cs="Times New Roman"/>
          <w:sz w:val="24"/>
          <w:szCs w:val="24"/>
        </w:rPr>
        <w:t xml:space="preserve"> house</w:t>
      </w:r>
      <w:r w:rsidR="00D476C6" w:rsidRPr="001D5EDD">
        <w:rPr>
          <w:rFonts w:ascii="Times New Roman" w:hAnsi="Times New Roman" w:cs="Times New Roman"/>
          <w:sz w:val="24"/>
          <w:szCs w:val="24"/>
        </w:rPr>
        <w:t xml:space="preserve"> </w:t>
      </w:r>
      <w:r w:rsidR="00864BFD" w:rsidRPr="001D5EDD">
        <w:rPr>
          <w:rFonts w:ascii="Times New Roman" w:hAnsi="Times New Roman" w:cs="Times New Roman"/>
          <w:sz w:val="24"/>
          <w:szCs w:val="24"/>
        </w:rPr>
        <w:t>can not be distributed</w:t>
      </w:r>
      <w:r w:rsidR="00D476C6" w:rsidRPr="001D5EDD">
        <w:rPr>
          <w:rFonts w:ascii="Times New Roman" w:hAnsi="Times New Roman" w:cs="Times New Roman"/>
          <w:sz w:val="24"/>
          <w:szCs w:val="24"/>
        </w:rPr>
        <w:t xml:space="preserve"> on account</w:t>
      </w:r>
      <w:r w:rsidR="00864BFD" w:rsidRPr="001D5EDD">
        <w:rPr>
          <w:rFonts w:ascii="Times New Roman" w:hAnsi="Times New Roman" w:cs="Times New Roman"/>
          <w:sz w:val="24"/>
          <w:szCs w:val="24"/>
        </w:rPr>
        <w:t xml:space="preserve"> of it </w:t>
      </w:r>
      <w:r w:rsidR="00864BFD" w:rsidRPr="001D5EDD">
        <w:rPr>
          <w:rFonts w:ascii="Times New Roman" w:hAnsi="Times New Roman" w:cs="Times New Roman"/>
          <w:sz w:val="24"/>
          <w:szCs w:val="24"/>
        </w:rPr>
        <w:lastRenderedPageBreak/>
        <w:t>having been liquidated a</w:t>
      </w:r>
      <w:r w:rsidR="005B1027" w:rsidRPr="001D5EDD">
        <w:rPr>
          <w:rFonts w:ascii="Times New Roman" w:hAnsi="Times New Roman" w:cs="Times New Roman"/>
          <w:sz w:val="24"/>
          <w:szCs w:val="24"/>
        </w:rPr>
        <w:t>nd</w:t>
      </w:r>
      <w:r w:rsidR="00864BFD" w:rsidRPr="001D5EDD">
        <w:rPr>
          <w:rFonts w:ascii="Times New Roman" w:hAnsi="Times New Roman" w:cs="Times New Roman"/>
          <w:sz w:val="24"/>
          <w:szCs w:val="24"/>
        </w:rPr>
        <w:t xml:space="preserve"> there is no evidence of its current sta</w:t>
      </w:r>
      <w:r w:rsidR="008F547C" w:rsidRPr="001D5EDD">
        <w:rPr>
          <w:rFonts w:ascii="Times New Roman" w:hAnsi="Times New Roman" w:cs="Times New Roman"/>
          <w:sz w:val="24"/>
          <w:szCs w:val="24"/>
        </w:rPr>
        <w:t>t</w:t>
      </w:r>
      <w:r w:rsidR="00864BFD" w:rsidRPr="001D5EDD">
        <w:rPr>
          <w:rFonts w:ascii="Times New Roman" w:hAnsi="Times New Roman" w:cs="Times New Roman"/>
          <w:sz w:val="24"/>
          <w:szCs w:val="24"/>
        </w:rPr>
        <w:t>us</w:t>
      </w:r>
      <w:r w:rsidR="007B38D9" w:rsidRPr="001D5EDD">
        <w:rPr>
          <w:rFonts w:ascii="Times New Roman" w:hAnsi="Times New Roman" w:cs="Times New Roman"/>
          <w:sz w:val="24"/>
          <w:szCs w:val="24"/>
        </w:rPr>
        <w:t xml:space="preserve">. </w:t>
      </w:r>
      <w:r w:rsidR="00864BFD" w:rsidRPr="001D5EDD">
        <w:rPr>
          <w:rFonts w:ascii="Times New Roman" w:hAnsi="Times New Roman" w:cs="Times New Roman"/>
          <w:sz w:val="24"/>
          <w:szCs w:val="24"/>
        </w:rPr>
        <w:t>The appellant should be awarded</w:t>
      </w:r>
      <w:r w:rsidR="00D66AFC" w:rsidRPr="001D5EDD">
        <w:rPr>
          <w:rFonts w:ascii="Times New Roman" w:hAnsi="Times New Roman" w:cs="Times New Roman"/>
          <w:sz w:val="24"/>
          <w:szCs w:val="24"/>
        </w:rPr>
        <w:t xml:space="preserve"> </w:t>
      </w:r>
      <w:r w:rsidR="00AE62B1" w:rsidRPr="001D5EDD">
        <w:rPr>
          <w:rFonts w:ascii="Times New Roman" w:hAnsi="Times New Roman" w:cs="Times New Roman"/>
          <w:sz w:val="24"/>
          <w:szCs w:val="24"/>
        </w:rPr>
        <w:t xml:space="preserve">the respondent’s </w:t>
      </w:r>
      <w:r w:rsidR="006F2BF2" w:rsidRPr="001D5EDD">
        <w:rPr>
          <w:rFonts w:ascii="Times New Roman" w:hAnsi="Times New Roman" w:cs="Times New Roman"/>
          <w:sz w:val="24"/>
          <w:szCs w:val="24"/>
        </w:rPr>
        <w:t>80</w:t>
      </w:r>
      <w:r w:rsidR="00EC510D" w:rsidRPr="001D5EDD">
        <w:rPr>
          <w:rFonts w:ascii="Times New Roman" w:hAnsi="Times New Roman" w:cs="Times New Roman"/>
          <w:sz w:val="24"/>
          <w:szCs w:val="24"/>
        </w:rPr>
        <w:t xml:space="preserve"> percent</w:t>
      </w:r>
      <w:r w:rsidR="00D66AFC" w:rsidRPr="001D5EDD">
        <w:rPr>
          <w:rFonts w:ascii="Times New Roman" w:hAnsi="Times New Roman" w:cs="Times New Roman"/>
          <w:sz w:val="24"/>
          <w:szCs w:val="24"/>
        </w:rPr>
        <w:t xml:space="preserve"> </w:t>
      </w:r>
      <w:r w:rsidR="00AE62B1" w:rsidRPr="001D5EDD">
        <w:rPr>
          <w:rFonts w:ascii="Times New Roman" w:hAnsi="Times New Roman" w:cs="Times New Roman"/>
          <w:sz w:val="24"/>
          <w:szCs w:val="24"/>
        </w:rPr>
        <w:t xml:space="preserve">shares in </w:t>
      </w:r>
      <w:r w:rsidR="007B38D9" w:rsidRPr="001D5EDD">
        <w:rPr>
          <w:rFonts w:ascii="Times New Roman" w:hAnsi="Times New Roman" w:cs="Times New Roman"/>
          <w:sz w:val="24"/>
          <w:szCs w:val="24"/>
        </w:rPr>
        <w:t>Therigh</w:t>
      </w:r>
      <w:r w:rsidR="005E727D" w:rsidRPr="001D5EDD">
        <w:rPr>
          <w:rFonts w:ascii="Times New Roman" w:hAnsi="Times New Roman" w:cs="Times New Roman"/>
          <w:sz w:val="24"/>
          <w:szCs w:val="24"/>
        </w:rPr>
        <w:t>t Investments (Pvt) Ltd</w:t>
      </w:r>
      <w:r w:rsidR="005745BE" w:rsidRPr="001D5EDD">
        <w:rPr>
          <w:rFonts w:ascii="Times New Roman" w:hAnsi="Times New Roman" w:cs="Times New Roman"/>
          <w:sz w:val="24"/>
          <w:szCs w:val="24"/>
        </w:rPr>
        <w:t xml:space="preserve">.  </w:t>
      </w:r>
      <w:r w:rsidR="007B38D9" w:rsidRPr="001D5EDD">
        <w:rPr>
          <w:rFonts w:ascii="Times New Roman" w:hAnsi="Times New Roman" w:cs="Times New Roman"/>
          <w:sz w:val="24"/>
          <w:szCs w:val="24"/>
        </w:rPr>
        <w:t>The respondent must remove all encumbrances on the properties</w:t>
      </w:r>
      <w:r w:rsidR="00BB62E4" w:rsidRPr="001D5EDD">
        <w:rPr>
          <w:rFonts w:ascii="Times New Roman" w:hAnsi="Times New Roman" w:cs="Times New Roman"/>
          <w:sz w:val="24"/>
          <w:szCs w:val="24"/>
        </w:rPr>
        <w:t xml:space="preserve"> awarded to the appellant</w:t>
      </w:r>
      <w:r w:rsidR="007B38D9" w:rsidRPr="001D5EDD">
        <w:rPr>
          <w:rFonts w:ascii="Times New Roman" w:hAnsi="Times New Roman" w:cs="Times New Roman"/>
          <w:sz w:val="24"/>
          <w:szCs w:val="24"/>
        </w:rPr>
        <w:t>.</w:t>
      </w:r>
    </w:p>
    <w:p w:rsidR="00D66AFC" w:rsidRPr="001D5EDD" w:rsidRDefault="00D66AFC" w:rsidP="00B14B38">
      <w:pPr>
        <w:spacing w:after="0" w:line="240" w:lineRule="auto"/>
        <w:ind w:firstLine="1440"/>
        <w:jc w:val="both"/>
        <w:rPr>
          <w:rFonts w:ascii="Times New Roman" w:hAnsi="Times New Roman" w:cs="Times New Roman"/>
          <w:sz w:val="24"/>
          <w:szCs w:val="24"/>
        </w:rPr>
      </w:pPr>
    </w:p>
    <w:p w:rsidR="00D66AFC" w:rsidRPr="001D5EDD" w:rsidRDefault="00D66AFC"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It has been established </w:t>
      </w:r>
      <w:r w:rsidR="007700A1" w:rsidRPr="001D5EDD">
        <w:rPr>
          <w:rFonts w:ascii="Times New Roman" w:hAnsi="Times New Roman" w:cs="Times New Roman"/>
          <w:sz w:val="24"/>
          <w:szCs w:val="24"/>
        </w:rPr>
        <w:t>that the respondent held 50 percent shares in No. 94 Matumi Sands Lonehill (P</w:t>
      </w:r>
      <w:r w:rsidR="009F55BE" w:rsidRPr="001D5EDD">
        <w:rPr>
          <w:rFonts w:ascii="Times New Roman" w:hAnsi="Times New Roman" w:cs="Times New Roman"/>
          <w:sz w:val="24"/>
          <w:szCs w:val="24"/>
        </w:rPr>
        <w:t>ty</w:t>
      </w:r>
      <w:r w:rsidR="007700A1" w:rsidRPr="001D5EDD">
        <w:rPr>
          <w:rFonts w:ascii="Times New Roman" w:hAnsi="Times New Roman" w:cs="Times New Roman"/>
          <w:sz w:val="24"/>
          <w:szCs w:val="24"/>
        </w:rPr>
        <w:t>) L</w:t>
      </w:r>
      <w:r w:rsidR="009F55BE" w:rsidRPr="001D5EDD">
        <w:rPr>
          <w:rFonts w:ascii="Times New Roman" w:hAnsi="Times New Roman" w:cs="Times New Roman"/>
          <w:sz w:val="24"/>
          <w:szCs w:val="24"/>
        </w:rPr>
        <w:t>t</w:t>
      </w:r>
      <w:r w:rsidR="007700A1" w:rsidRPr="001D5EDD">
        <w:rPr>
          <w:rFonts w:ascii="Times New Roman" w:hAnsi="Times New Roman" w:cs="Times New Roman"/>
          <w:sz w:val="24"/>
          <w:szCs w:val="24"/>
        </w:rPr>
        <w:t>d and No. 112 Matumi Sands Lonehill (P</w:t>
      </w:r>
      <w:r w:rsidR="009F55BE" w:rsidRPr="001D5EDD">
        <w:rPr>
          <w:rFonts w:ascii="Times New Roman" w:hAnsi="Times New Roman" w:cs="Times New Roman"/>
          <w:sz w:val="24"/>
          <w:szCs w:val="24"/>
        </w:rPr>
        <w:t>ty</w:t>
      </w:r>
      <w:r w:rsidR="007700A1" w:rsidRPr="001D5EDD">
        <w:rPr>
          <w:rFonts w:ascii="Times New Roman" w:hAnsi="Times New Roman" w:cs="Times New Roman"/>
          <w:sz w:val="24"/>
          <w:szCs w:val="24"/>
        </w:rPr>
        <w:t>) L</w:t>
      </w:r>
      <w:r w:rsidR="009F55BE" w:rsidRPr="001D5EDD">
        <w:rPr>
          <w:rFonts w:ascii="Times New Roman" w:hAnsi="Times New Roman" w:cs="Times New Roman"/>
          <w:sz w:val="24"/>
          <w:szCs w:val="24"/>
        </w:rPr>
        <w:t>t</w:t>
      </w:r>
      <w:r w:rsidR="007700A1" w:rsidRPr="001D5EDD">
        <w:rPr>
          <w:rFonts w:ascii="Times New Roman" w:hAnsi="Times New Roman" w:cs="Times New Roman"/>
          <w:sz w:val="24"/>
          <w:szCs w:val="24"/>
        </w:rPr>
        <w:t xml:space="preserve">d. </w:t>
      </w:r>
      <w:r w:rsidR="005745BE" w:rsidRPr="001D5EDD">
        <w:rPr>
          <w:rFonts w:ascii="Times New Roman" w:hAnsi="Times New Roman" w:cs="Times New Roman"/>
          <w:sz w:val="24"/>
          <w:szCs w:val="24"/>
        </w:rPr>
        <w:t xml:space="preserve"> </w:t>
      </w:r>
      <w:r w:rsidR="007700A1" w:rsidRPr="001D5EDD">
        <w:rPr>
          <w:rFonts w:ascii="Times New Roman" w:hAnsi="Times New Roman" w:cs="Times New Roman"/>
          <w:sz w:val="24"/>
          <w:szCs w:val="24"/>
        </w:rPr>
        <w:t xml:space="preserve">The court </w:t>
      </w:r>
      <w:r w:rsidR="007700A1" w:rsidRPr="001D5EDD">
        <w:rPr>
          <w:rFonts w:ascii="Times New Roman" w:hAnsi="Times New Roman" w:cs="Times New Roman"/>
          <w:i/>
          <w:sz w:val="24"/>
          <w:szCs w:val="24"/>
        </w:rPr>
        <w:t>a quo</w:t>
      </w:r>
      <w:r w:rsidR="007700A1" w:rsidRPr="001D5EDD">
        <w:rPr>
          <w:rFonts w:ascii="Times New Roman" w:hAnsi="Times New Roman" w:cs="Times New Roman"/>
          <w:sz w:val="24"/>
          <w:szCs w:val="24"/>
        </w:rPr>
        <w:t xml:space="preserve"> could therefore have used </w:t>
      </w:r>
      <w:r w:rsidR="009F55BE" w:rsidRPr="001D5EDD">
        <w:rPr>
          <w:rFonts w:ascii="Times New Roman" w:hAnsi="Times New Roman" w:cs="Times New Roman"/>
          <w:sz w:val="24"/>
          <w:szCs w:val="24"/>
        </w:rPr>
        <w:t>that evidence to distribute the shares between the parties</w:t>
      </w:r>
      <w:r w:rsidR="007700A1" w:rsidRPr="001D5EDD">
        <w:rPr>
          <w:rFonts w:ascii="Times New Roman" w:hAnsi="Times New Roman" w:cs="Times New Roman"/>
          <w:sz w:val="24"/>
          <w:szCs w:val="24"/>
        </w:rPr>
        <w:t xml:space="preserve">. </w:t>
      </w:r>
      <w:r w:rsidR="005745BE" w:rsidRPr="001D5EDD">
        <w:rPr>
          <w:rFonts w:ascii="Times New Roman" w:hAnsi="Times New Roman" w:cs="Times New Roman"/>
          <w:sz w:val="24"/>
          <w:szCs w:val="24"/>
        </w:rPr>
        <w:t xml:space="preserve"> </w:t>
      </w:r>
      <w:r w:rsidR="000F4785" w:rsidRPr="001D5EDD">
        <w:rPr>
          <w:rFonts w:ascii="Times New Roman" w:hAnsi="Times New Roman" w:cs="Times New Roman"/>
          <w:sz w:val="24"/>
          <w:szCs w:val="24"/>
        </w:rPr>
        <w:t>The properties were sold</w:t>
      </w:r>
      <w:r w:rsidR="00C96AFC" w:rsidRPr="001D5EDD">
        <w:rPr>
          <w:rFonts w:ascii="Times New Roman" w:hAnsi="Times New Roman" w:cs="Times New Roman"/>
          <w:sz w:val="24"/>
          <w:szCs w:val="24"/>
        </w:rPr>
        <w:t xml:space="preserve"> to third parties</w:t>
      </w:r>
      <w:r w:rsidR="000F4785" w:rsidRPr="001D5EDD">
        <w:rPr>
          <w:rFonts w:ascii="Times New Roman" w:hAnsi="Times New Roman" w:cs="Times New Roman"/>
          <w:sz w:val="24"/>
          <w:szCs w:val="24"/>
        </w:rPr>
        <w:t xml:space="preserve"> by the respondent. The appellant is entitled to a portion of the proceeds. </w:t>
      </w:r>
      <w:r w:rsidR="005745BE" w:rsidRPr="001D5EDD">
        <w:rPr>
          <w:rFonts w:ascii="Times New Roman" w:hAnsi="Times New Roman" w:cs="Times New Roman"/>
          <w:sz w:val="24"/>
          <w:szCs w:val="24"/>
        </w:rPr>
        <w:t xml:space="preserve"> </w:t>
      </w:r>
      <w:r w:rsidR="000F4785" w:rsidRPr="001D5EDD">
        <w:rPr>
          <w:rFonts w:ascii="Times New Roman" w:hAnsi="Times New Roman" w:cs="Times New Roman"/>
          <w:sz w:val="24"/>
          <w:szCs w:val="24"/>
        </w:rPr>
        <w:t xml:space="preserve">The portion she is entitled to </w:t>
      </w:r>
      <w:r w:rsidR="009F55BE" w:rsidRPr="001D5EDD">
        <w:rPr>
          <w:rFonts w:ascii="Times New Roman" w:hAnsi="Times New Roman" w:cs="Times New Roman"/>
          <w:sz w:val="24"/>
          <w:szCs w:val="24"/>
        </w:rPr>
        <w:t xml:space="preserve">cannot </w:t>
      </w:r>
      <w:r w:rsidR="000F4785" w:rsidRPr="001D5EDD">
        <w:rPr>
          <w:rFonts w:ascii="Times New Roman" w:hAnsi="Times New Roman" w:cs="Times New Roman"/>
          <w:sz w:val="24"/>
          <w:szCs w:val="24"/>
        </w:rPr>
        <w:t>be established without leading evidence on</w:t>
      </w:r>
      <w:r w:rsidR="00514D9E" w:rsidRPr="001D5EDD">
        <w:rPr>
          <w:rFonts w:ascii="Times New Roman" w:hAnsi="Times New Roman" w:cs="Times New Roman"/>
          <w:sz w:val="24"/>
          <w:szCs w:val="24"/>
        </w:rPr>
        <w:t xml:space="preserve"> the</w:t>
      </w:r>
      <w:r w:rsidR="000F4785" w:rsidRPr="001D5EDD">
        <w:rPr>
          <w:rFonts w:ascii="Times New Roman" w:hAnsi="Times New Roman" w:cs="Times New Roman"/>
          <w:sz w:val="24"/>
          <w:szCs w:val="24"/>
        </w:rPr>
        <w:t xml:space="preserve"> purchase price and how </w:t>
      </w:r>
      <w:r w:rsidR="009F55BE" w:rsidRPr="001D5EDD">
        <w:rPr>
          <w:rFonts w:ascii="Times New Roman" w:hAnsi="Times New Roman" w:cs="Times New Roman"/>
          <w:sz w:val="24"/>
          <w:szCs w:val="24"/>
        </w:rPr>
        <w:t>it</w:t>
      </w:r>
      <w:r w:rsidR="000F4785" w:rsidRPr="001D5EDD">
        <w:rPr>
          <w:rFonts w:ascii="Times New Roman" w:hAnsi="Times New Roman" w:cs="Times New Roman"/>
          <w:sz w:val="24"/>
          <w:szCs w:val="24"/>
        </w:rPr>
        <w:t xml:space="preserve"> relate</w:t>
      </w:r>
      <w:r w:rsidR="00514D9E" w:rsidRPr="001D5EDD">
        <w:rPr>
          <w:rFonts w:ascii="Times New Roman" w:hAnsi="Times New Roman" w:cs="Times New Roman"/>
          <w:sz w:val="24"/>
          <w:szCs w:val="24"/>
        </w:rPr>
        <w:t>s</w:t>
      </w:r>
      <w:r w:rsidR="000F4785" w:rsidRPr="001D5EDD">
        <w:rPr>
          <w:rFonts w:ascii="Times New Roman" w:hAnsi="Times New Roman" w:cs="Times New Roman"/>
          <w:sz w:val="24"/>
          <w:szCs w:val="24"/>
        </w:rPr>
        <w:t xml:space="preserve"> to the respondnet</w:t>
      </w:r>
      <w:r w:rsidR="00C96AFC" w:rsidRPr="001D5EDD">
        <w:rPr>
          <w:rFonts w:ascii="Times New Roman" w:hAnsi="Times New Roman" w:cs="Times New Roman"/>
          <w:sz w:val="24"/>
          <w:szCs w:val="24"/>
        </w:rPr>
        <w:t>’</w:t>
      </w:r>
      <w:r w:rsidR="000F4785" w:rsidRPr="001D5EDD">
        <w:rPr>
          <w:rFonts w:ascii="Times New Roman" w:hAnsi="Times New Roman" w:cs="Times New Roman"/>
          <w:sz w:val="24"/>
          <w:szCs w:val="24"/>
        </w:rPr>
        <w:t xml:space="preserve">s 50 percent shares in each property. </w:t>
      </w:r>
      <w:r w:rsidR="005745BE" w:rsidRPr="001D5EDD">
        <w:rPr>
          <w:rFonts w:ascii="Times New Roman" w:hAnsi="Times New Roman" w:cs="Times New Roman"/>
          <w:sz w:val="24"/>
          <w:szCs w:val="24"/>
        </w:rPr>
        <w:t xml:space="preserve"> </w:t>
      </w:r>
      <w:r w:rsidR="000F4785" w:rsidRPr="001D5EDD">
        <w:rPr>
          <w:rFonts w:ascii="Times New Roman" w:hAnsi="Times New Roman" w:cs="Times New Roman"/>
          <w:sz w:val="24"/>
          <w:szCs w:val="24"/>
        </w:rPr>
        <w:t xml:space="preserve">This Court does not therefore have material to enable it to make an order substituting the court </w:t>
      </w:r>
      <w:r w:rsidR="000F4785" w:rsidRPr="001D5EDD">
        <w:rPr>
          <w:rFonts w:ascii="Times New Roman" w:hAnsi="Times New Roman" w:cs="Times New Roman"/>
          <w:i/>
          <w:sz w:val="24"/>
          <w:szCs w:val="24"/>
        </w:rPr>
        <w:t>a quo</w:t>
      </w:r>
      <w:r w:rsidR="000F4785" w:rsidRPr="001D5EDD">
        <w:rPr>
          <w:rFonts w:ascii="Times New Roman" w:hAnsi="Times New Roman" w:cs="Times New Roman"/>
          <w:sz w:val="24"/>
          <w:szCs w:val="24"/>
        </w:rPr>
        <w:t xml:space="preserve">’s order of absolution. </w:t>
      </w:r>
    </w:p>
    <w:p w:rsidR="000F4785" w:rsidRPr="001D5EDD" w:rsidRDefault="000F4785" w:rsidP="00973142">
      <w:pPr>
        <w:spacing w:after="0" w:line="480" w:lineRule="auto"/>
        <w:ind w:firstLine="1440"/>
        <w:jc w:val="both"/>
        <w:rPr>
          <w:rFonts w:ascii="Times New Roman" w:hAnsi="Times New Roman" w:cs="Times New Roman"/>
          <w:sz w:val="24"/>
          <w:szCs w:val="24"/>
        </w:rPr>
      </w:pPr>
    </w:p>
    <w:p w:rsidR="000F4785" w:rsidRPr="001D5EDD" w:rsidRDefault="000F4785"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It is</w:t>
      </w:r>
      <w:r w:rsidR="00944F3B" w:rsidRPr="001D5EDD">
        <w:rPr>
          <w:rFonts w:ascii="Times New Roman" w:hAnsi="Times New Roman" w:cs="Times New Roman"/>
          <w:sz w:val="24"/>
          <w:szCs w:val="24"/>
        </w:rPr>
        <w:t>,</w:t>
      </w:r>
      <w:r w:rsidRPr="001D5EDD">
        <w:rPr>
          <w:rFonts w:ascii="Times New Roman" w:hAnsi="Times New Roman" w:cs="Times New Roman"/>
          <w:sz w:val="24"/>
          <w:szCs w:val="24"/>
        </w:rPr>
        <w:t xml:space="preserve"> in my view</w:t>
      </w:r>
      <w:r w:rsidR="00944F3B" w:rsidRPr="001D5EDD">
        <w:rPr>
          <w:rFonts w:ascii="Times New Roman" w:hAnsi="Times New Roman" w:cs="Times New Roman"/>
          <w:sz w:val="24"/>
          <w:szCs w:val="24"/>
        </w:rPr>
        <w:t>,</w:t>
      </w:r>
      <w:r w:rsidRPr="001D5EDD">
        <w:rPr>
          <w:rFonts w:ascii="Times New Roman" w:hAnsi="Times New Roman" w:cs="Times New Roman"/>
          <w:sz w:val="24"/>
          <w:szCs w:val="24"/>
        </w:rPr>
        <w:t xml:space="preserve"> </w:t>
      </w:r>
      <w:r w:rsidR="009F55BE" w:rsidRPr="001D5EDD">
        <w:rPr>
          <w:rFonts w:ascii="Times New Roman" w:hAnsi="Times New Roman" w:cs="Times New Roman"/>
          <w:sz w:val="24"/>
          <w:szCs w:val="24"/>
        </w:rPr>
        <w:t>in</w:t>
      </w:r>
      <w:r w:rsidRPr="001D5EDD">
        <w:rPr>
          <w:rFonts w:ascii="Times New Roman" w:hAnsi="Times New Roman" w:cs="Times New Roman"/>
          <w:sz w:val="24"/>
          <w:szCs w:val="24"/>
        </w:rPr>
        <w:t xml:space="preserve"> the interest of the appellant to uphold </w:t>
      </w:r>
      <w:r w:rsidR="0033660A" w:rsidRPr="001D5EDD">
        <w:rPr>
          <w:rFonts w:ascii="Times New Roman" w:hAnsi="Times New Roman" w:cs="Times New Roman"/>
          <w:sz w:val="24"/>
          <w:szCs w:val="24"/>
        </w:rPr>
        <w:t xml:space="preserve">the court </w:t>
      </w:r>
      <w:r w:rsidR="0033660A" w:rsidRPr="001D5EDD">
        <w:rPr>
          <w:rFonts w:ascii="Times New Roman" w:hAnsi="Times New Roman" w:cs="Times New Roman"/>
          <w:i/>
          <w:sz w:val="24"/>
          <w:szCs w:val="24"/>
        </w:rPr>
        <w:t>a quo</w:t>
      </w:r>
      <w:r w:rsidR="0033660A" w:rsidRPr="001D5EDD">
        <w:rPr>
          <w:rFonts w:ascii="Times New Roman" w:hAnsi="Times New Roman" w:cs="Times New Roman"/>
          <w:sz w:val="24"/>
          <w:szCs w:val="24"/>
        </w:rPr>
        <w:t xml:space="preserve">’s order to </w:t>
      </w:r>
      <w:r w:rsidR="009F55BE" w:rsidRPr="001D5EDD">
        <w:rPr>
          <w:rFonts w:ascii="Times New Roman" w:hAnsi="Times New Roman" w:cs="Times New Roman"/>
          <w:sz w:val="24"/>
          <w:szCs w:val="24"/>
        </w:rPr>
        <w:t xml:space="preserve">enable </w:t>
      </w:r>
      <w:r w:rsidR="003A4061" w:rsidRPr="001D5EDD">
        <w:rPr>
          <w:rFonts w:ascii="Times New Roman" w:hAnsi="Times New Roman" w:cs="Times New Roman"/>
          <w:sz w:val="24"/>
          <w:szCs w:val="24"/>
        </w:rPr>
        <w:t>her</w:t>
      </w:r>
      <w:r w:rsidR="0033660A" w:rsidRPr="001D5EDD">
        <w:rPr>
          <w:rFonts w:ascii="Times New Roman" w:hAnsi="Times New Roman" w:cs="Times New Roman"/>
          <w:sz w:val="24"/>
          <w:szCs w:val="24"/>
        </w:rPr>
        <w:t xml:space="preserve"> to</w:t>
      </w:r>
      <w:r w:rsidR="00944F3B" w:rsidRPr="001D5EDD">
        <w:rPr>
          <w:rFonts w:ascii="Times New Roman" w:hAnsi="Times New Roman" w:cs="Times New Roman"/>
          <w:sz w:val="24"/>
          <w:szCs w:val="24"/>
        </w:rPr>
        <w:t>,</w:t>
      </w:r>
      <w:r w:rsidR="0033660A" w:rsidRPr="001D5EDD">
        <w:rPr>
          <w:rFonts w:ascii="Times New Roman" w:hAnsi="Times New Roman" w:cs="Times New Roman"/>
          <w:sz w:val="24"/>
          <w:szCs w:val="24"/>
        </w:rPr>
        <w:t xml:space="preserve"> </w:t>
      </w:r>
      <w:r w:rsidR="00514D9E" w:rsidRPr="001D5EDD">
        <w:rPr>
          <w:rFonts w:ascii="Times New Roman" w:hAnsi="Times New Roman" w:cs="Times New Roman"/>
          <w:sz w:val="24"/>
          <w:szCs w:val="24"/>
        </w:rPr>
        <w:t>t</w:t>
      </w:r>
      <w:r w:rsidR="009F55BE" w:rsidRPr="001D5EDD">
        <w:rPr>
          <w:rFonts w:ascii="Times New Roman" w:hAnsi="Times New Roman" w:cs="Times New Roman"/>
          <w:sz w:val="24"/>
          <w:szCs w:val="24"/>
        </w:rPr>
        <w:t>h</w:t>
      </w:r>
      <w:r w:rsidR="00514D9E" w:rsidRPr="001D5EDD">
        <w:rPr>
          <w:rFonts w:ascii="Times New Roman" w:hAnsi="Times New Roman" w:cs="Times New Roman"/>
          <w:sz w:val="24"/>
          <w:szCs w:val="24"/>
        </w:rPr>
        <w:t>r</w:t>
      </w:r>
      <w:r w:rsidR="009F55BE" w:rsidRPr="001D5EDD">
        <w:rPr>
          <w:rFonts w:ascii="Times New Roman" w:hAnsi="Times New Roman" w:cs="Times New Roman"/>
          <w:sz w:val="24"/>
          <w:szCs w:val="24"/>
        </w:rPr>
        <w:t>ough subsequent litigation</w:t>
      </w:r>
      <w:r w:rsidR="00944F3B" w:rsidRPr="001D5EDD">
        <w:rPr>
          <w:rFonts w:ascii="Times New Roman" w:hAnsi="Times New Roman" w:cs="Times New Roman"/>
          <w:sz w:val="24"/>
          <w:szCs w:val="24"/>
        </w:rPr>
        <w:t>,</w:t>
      </w:r>
      <w:r w:rsidR="009F55BE" w:rsidRPr="001D5EDD">
        <w:rPr>
          <w:rFonts w:ascii="Times New Roman" w:hAnsi="Times New Roman" w:cs="Times New Roman"/>
          <w:sz w:val="24"/>
          <w:szCs w:val="24"/>
        </w:rPr>
        <w:t xml:space="preserve"> </w:t>
      </w:r>
      <w:r w:rsidR="0033660A" w:rsidRPr="001D5EDD">
        <w:rPr>
          <w:rFonts w:ascii="Times New Roman" w:hAnsi="Times New Roman" w:cs="Times New Roman"/>
          <w:sz w:val="24"/>
          <w:szCs w:val="24"/>
        </w:rPr>
        <w:t>p</w:t>
      </w:r>
      <w:r w:rsidR="00944F3B" w:rsidRPr="001D5EDD">
        <w:rPr>
          <w:rFonts w:ascii="Times New Roman" w:hAnsi="Times New Roman" w:cs="Times New Roman"/>
          <w:sz w:val="24"/>
          <w:szCs w:val="24"/>
        </w:rPr>
        <w:t>ur</w:t>
      </w:r>
      <w:r w:rsidR="0033660A" w:rsidRPr="001D5EDD">
        <w:rPr>
          <w:rFonts w:ascii="Times New Roman" w:hAnsi="Times New Roman" w:cs="Times New Roman"/>
          <w:sz w:val="24"/>
          <w:szCs w:val="24"/>
        </w:rPr>
        <w:t>sue her interests in these properties.</w:t>
      </w:r>
    </w:p>
    <w:p w:rsidR="000B6DB1" w:rsidRPr="001D5EDD" w:rsidRDefault="000B6DB1" w:rsidP="00B14B38">
      <w:pPr>
        <w:spacing w:after="0" w:line="240" w:lineRule="auto"/>
        <w:ind w:left="720" w:hanging="720"/>
        <w:jc w:val="both"/>
        <w:rPr>
          <w:rFonts w:ascii="Times New Roman" w:hAnsi="Times New Roman" w:cs="Times New Roman"/>
          <w:sz w:val="24"/>
          <w:szCs w:val="24"/>
        </w:rPr>
      </w:pPr>
    </w:p>
    <w:p w:rsidR="004732A8" w:rsidRPr="001D5EDD" w:rsidRDefault="007B38D9"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The </w:t>
      </w:r>
      <w:r w:rsidR="007A00C9" w:rsidRPr="001D5EDD">
        <w:rPr>
          <w:rFonts w:ascii="Times New Roman" w:hAnsi="Times New Roman" w:cs="Times New Roman"/>
          <w:sz w:val="24"/>
          <w:szCs w:val="24"/>
        </w:rPr>
        <w:t xml:space="preserve">court </w:t>
      </w:r>
      <w:r w:rsidR="007A00C9" w:rsidRPr="001D5EDD">
        <w:rPr>
          <w:rFonts w:ascii="Times New Roman" w:hAnsi="Times New Roman" w:cs="Times New Roman"/>
          <w:i/>
          <w:sz w:val="24"/>
          <w:szCs w:val="24"/>
        </w:rPr>
        <w:t>a quo</w:t>
      </w:r>
      <w:r w:rsidR="007A00C9" w:rsidRPr="001D5EDD">
        <w:rPr>
          <w:rFonts w:ascii="Times New Roman" w:hAnsi="Times New Roman" w:cs="Times New Roman"/>
          <w:sz w:val="24"/>
          <w:szCs w:val="24"/>
        </w:rPr>
        <w:t>’s decision</w:t>
      </w:r>
      <w:r w:rsidR="00864BFD" w:rsidRPr="001D5EDD">
        <w:rPr>
          <w:rFonts w:ascii="Times New Roman" w:hAnsi="Times New Roman" w:cs="Times New Roman"/>
          <w:sz w:val="24"/>
          <w:szCs w:val="24"/>
        </w:rPr>
        <w:t xml:space="preserve"> of absolution from the instance in respect of</w:t>
      </w:r>
      <w:r w:rsidR="007A00C9" w:rsidRPr="001D5EDD">
        <w:rPr>
          <w:rFonts w:ascii="Times New Roman" w:hAnsi="Times New Roman" w:cs="Times New Roman"/>
          <w:sz w:val="24"/>
          <w:szCs w:val="24"/>
        </w:rPr>
        <w:t xml:space="preserve"> properties</w:t>
      </w:r>
      <w:r w:rsidR="00246C31" w:rsidRPr="001D5EDD">
        <w:rPr>
          <w:rFonts w:ascii="Times New Roman" w:hAnsi="Times New Roman" w:cs="Times New Roman"/>
          <w:sz w:val="24"/>
          <w:szCs w:val="24"/>
        </w:rPr>
        <w:t xml:space="preserve"> on which</w:t>
      </w:r>
      <w:r w:rsidR="007A00C9" w:rsidRPr="001D5EDD">
        <w:rPr>
          <w:rFonts w:ascii="Times New Roman" w:hAnsi="Times New Roman" w:cs="Times New Roman"/>
          <w:sz w:val="24"/>
          <w:szCs w:val="24"/>
        </w:rPr>
        <w:t xml:space="preserve"> </w:t>
      </w:r>
      <w:r w:rsidR="00246C31" w:rsidRPr="001D5EDD">
        <w:rPr>
          <w:rFonts w:ascii="Times New Roman" w:hAnsi="Times New Roman" w:cs="Times New Roman"/>
          <w:sz w:val="24"/>
          <w:szCs w:val="24"/>
        </w:rPr>
        <w:t>t</w:t>
      </w:r>
      <w:r w:rsidR="00864BFD" w:rsidRPr="001D5EDD">
        <w:rPr>
          <w:rFonts w:ascii="Times New Roman" w:hAnsi="Times New Roman" w:cs="Times New Roman"/>
          <w:sz w:val="24"/>
          <w:szCs w:val="24"/>
        </w:rPr>
        <w:t xml:space="preserve">here was no evidence </w:t>
      </w:r>
      <w:r w:rsidR="00246C31" w:rsidRPr="001D5EDD">
        <w:rPr>
          <w:rFonts w:ascii="Times New Roman" w:hAnsi="Times New Roman" w:cs="Times New Roman"/>
          <w:sz w:val="24"/>
          <w:szCs w:val="24"/>
        </w:rPr>
        <w:t>should be upheld</w:t>
      </w:r>
      <w:r w:rsidR="00864BFD" w:rsidRPr="001D5EDD">
        <w:rPr>
          <w:rFonts w:ascii="Times New Roman" w:hAnsi="Times New Roman" w:cs="Times New Roman"/>
          <w:sz w:val="24"/>
          <w:szCs w:val="24"/>
        </w:rPr>
        <w:t>.</w:t>
      </w:r>
      <w:r w:rsidR="0033660A" w:rsidRPr="001D5EDD">
        <w:rPr>
          <w:rFonts w:ascii="Times New Roman" w:hAnsi="Times New Roman" w:cs="Times New Roman"/>
          <w:sz w:val="24"/>
          <w:szCs w:val="24"/>
        </w:rPr>
        <w:t xml:space="preserve"> No. 94 Matumi Sands Lonehill and No. 112 Matumi Sands Lonehill should remain </w:t>
      </w:r>
      <w:r w:rsidR="009F55BE" w:rsidRPr="001D5EDD">
        <w:rPr>
          <w:rFonts w:ascii="Times New Roman" w:hAnsi="Times New Roman" w:cs="Times New Roman"/>
          <w:sz w:val="24"/>
          <w:szCs w:val="24"/>
        </w:rPr>
        <w:t>on</w:t>
      </w:r>
      <w:r w:rsidR="003209BC" w:rsidRPr="001D5EDD">
        <w:rPr>
          <w:rFonts w:ascii="Times New Roman" w:hAnsi="Times New Roman" w:cs="Times New Roman"/>
          <w:sz w:val="24"/>
          <w:szCs w:val="24"/>
        </w:rPr>
        <w:t xml:space="preserve"> the list of properties in respect of which absolution was granted for the reasons stated above.</w:t>
      </w:r>
      <w:r w:rsidR="0033660A" w:rsidRPr="001D5EDD">
        <w:rPr>
          <w:rFonts w:ascii="Times New Roman" w:hAnsi="Times New Roman" w:cs="Times New Roman"/>
          <w:sz w:val="24"/>
          <w:szCs w:val="24"/>
        </w:rPr>
        <w:t xml:space="preserve"> </w:t>
      </w:r>
    </w:p>
    <w:p w:rsidR="009F55BE" w:rsidRPr="001D5EDD" w:rsidRDefault="009F55BE" w:rsidP="001E0800">
      <w:pPr>
        <w:spacing w:after="0" w:line="240" w:lineRule="auto"/>
        <w:ind w:firstLine="1440"/>
        <w:jc w:val="both"/>
        <w:rPr>
          <w:rFonts w:ascii="Times New Roman" w:hAnsi="Times New Roman" w:cs="Times New Roman"/>
          <w:sz w:val="24"/>
          <w:szCs w:val="24"/>
        </w:rPr>
      </w:pPr>
    </w:p>
    <w:p w:rsidR="001C467D" w:rsidRPr="001D5EDD" w:rsidRDefault="007A00C9" w:rsidP="00B14B38">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The properties </w:t>
      </w:r>
      <w:r w:rsidR="009F55BE" w:rsidRPr="001D5EDD">
        <w:rPr>
          <w:rFonts w:ascii="Times New Roman" w:hAnsi="Times New Roman" w:cs="Times New Roman"/>
          <w:sz w:val="24"/>
          <w:szCs w:val="24"/>
        </w:rPr>
        <w:t xml:space="preserve">and claims to remain on the list </w:t>
      </w:r>
      <w:r w:rsidR="00B65E1C">
        <w:rPr>
          <w:rFonts w:ascii="Times New Roman" w:hAnsi="Times New Roman" w:cs="Times New Roman"/>
          <w:sz w:val="24"/>
          <w:szCs w:val="24"/>
        </w:rPr>
        <w:t>o</w:t>
      </w:r>
      <w:r w:rsidR="009F55BE" w:rsidRPr="001D5EDD">
        <w:rPr>
          <w:rFonts w:ascii="Times New Roman" w:hAnsi="Times New Roman" w:cs="Times New Roman"/>
          <w:sz w:val="24"/>
          <w:szCs w:val="24"/>
        </w:rPr>
        <w:t>f</w:t>
      </w:r>
      <w:r w:rsidR="00B65E1C">
        <w:rPr>
          <w:rFonts w:ascii="Times New Roman" w:hAnsi="Times New Roman" w:cs="Times New Roman"/>
          <w:sz w:val="24"/>
          <w:szCs w:val="24"/>
        </w:rPr>
        <w:t xml:space="preserve"> cases for</w:t>
      </w:r>
      <w:r w:rsidR="009F55BE" w:rsidRPr="001D5EDD">
        <w:rPr>
          <w:rFonts w:ascii="Times New Roman" w:hAnsi="Times New Roman" w:cs="Times New Roman"/>
          <w:sz w:val="24"/>
          <w:szCs w:val="24"/>
        </w:rPr>
        <w:t xml:space="preserve"> which absolution from the instance was granted </w:t>
      </w:r>
      <w:r w:rsidRPr="001D5EDD">
        <w:rPr>
          <w:rFonts w:ascii="Times New Roman" w:hAnsi="Times New Roman" w:cs="Times New Roman"/>
          <w:sz w:val="24"/>
          <w:szCs w:val="24"/>
        </w:rPr>
        <w:t>are</w:t>
      </w:r>
      <w:r w:rsidR="009F55BE" w:rsidRPr="001D5EDD">
        <w:rPr>
          <w:rFonts w:ascii="Times New Roman" w:hAnsi="Times New Roman" w:cs="Times New Roman"/>
          <w:sz w:val="24"/>
          <w:szCs w:val="24"/>
        </w:rPr>
        <w:t xml:space="preserve"> as follows</w:t>
      </w:r>
      <w:r w:rsidRPr="001D5EDD">
        <w:rPr>
          <w:rFonts w:ascii="Times New Roman" w:hAnsi="Times New Roman" w:cs="Times New Roman"/>
          <w:sz w:val="24"/>
          <w:szCs w:val="24"/>
        </w:rPr>
        <w:t>:</w:t>
      </w:r>
    </w:p>
    <w:p w:rsidR="003209BC" w:rsidRPr="001D5EDD" w:rsidRDefault="003209BC" w:rsidP="003209BC">
      <w:pPr>
        <w:pStyle w:val="ListParagraph"/>
        <w:numPr>
          <w:ilvl w:val="1"/>
          <w:numId w:val="14"/>
        </w:numPr>
        <w:spacing w:after="0" w:line="480" w:lineRule="auto"/>
        <w:jc w:val="both"/>
        <w:rPr>
          <w:rFonts w:ascii="Times New Roman" w:hAnsi="Times New Roman" w:cs="Times New Roman"/>
          <w:sz w:val="24"/>
          <w:szCs w:val="24"/>
        </w:rPr>
      </w:pPr>
      <w:r w:rsidRPr="001D5EDD">
        <w:rPr>
          <w:rFonts w:ascii="Times New Roman" w:hAnsi="Times New Roman" w:cs="Times New Roman"/>
          <w:sz w:val="24"/>
          <w:szCs w:val="24"/>
        </w:rPr>
        <w:t>No. 94 Matumi Sands Lonehill (P</w:t>
      </w:r>
      <w:r w:rsidR="00514D9E" w:rsidRPr="001D5EDD">
        <w:rPr>
          <w:rFonts w:ascii="Times New Roman" w:hAnsi="Times New Roman" w:cs="Times New Roman"/>
          <w:sz w:val="24"/>
          <w:szCs w:val="24"/>
        </w:rPr>
        <w:t>ty</w:t>
      </w:r>
      <w:r w:rsidRPr="001D5EDD">
        <w:rPr>
          <w:rFonts w:ascii="Times New Roman" w:hAnsi="Times New Roman" w:cs="Times New Roman"/>
          <w:sz w:val="24"/>
          <w:szCs w:val="24"/>
        </w:rPr>
        <w:t>) L</w:t>
      </w:r>
      <w:r w:rsidR="00514D9E" w:rsidRPr="001D5EDD">
        <w:rPr>
          <w:rFonts w:ascii="Times New Roman" w:hAnsi="Times New Roman" w:cs="Times New Roman"/>
          <w:sz w:val="24"/>
          <w:szCs w:val="24"/>
        </w:rPr>
        <w:t>td</w:t>
      </w:r>
    </w:p>
    <w:p w:rsidR="003209BC" w:rsidRPr="001D5EDD" w:rsidRDefault="003209BC" w:rsidP="003209BC">
      <w:pPr>
        <w:pStyle w:val="ListParagraph"/>
        <w:numPr>
          <w:ilvl w:val="1"/>
          <w:numId w:val="14"/>
        </w:numPr>
        <w:spacing w:after="0" w:line="480" w:lineRule="auto"/>
        <w:jc w:val="both"/>
        <w:rPr>
          <w:rFonts w:ascii="Times New Roman" w:hAnsi="Times New Roman" w:cs="Times New Roman"/>
          <w:sz w:val="24"/>
          <w:szCs w:val="24"/>
        </w:rPr>
      </w:pPr>
      <w:r w:rsidRPr="001D5EDD">
        <w:rPr>
          <w:rFonts w:ascii="Times New Roman" w:hAnsi="Times New Roman" w:cs="Times New Roman"/>
          <w:sz w:val="24"/>
          <w:szCs w:val="24"/>
        </w:rPr>
        <w:t>No. 112 Matumi Sands Lonehill (P</w:t>
      </w:r>
      <w:r w:rsidR="00A53418" w:rsidRPr="001D5EDD">
        <w:rPr>
          <w:rFonts w:ascii="Times New Roman" w:hAnsi="Times New Roman" w:cs="Times New Roman"/>
          <w:sz w:val="24"/>
          <w:szCs w:val="24"/>
        </w:rPr>
        <w:t>t</w:t>
      </w:r>
      <w:r w:rsidRPr="001D5EDD">
        <w:rPr>
          <w:rFonts w:ascii="Times New Roman" w:hAnsi="Times New Roman" w:cs="Times New Roman"/>
          <w:sz w:val="24"/>
          <w:szCs w:val="24"/>
        </w:rPr>
        <w:t>y) L</w:t>
      </w:r>
      <w:r w:rsidR="00A53418" w:rsidRPr="001D5EDD">
        <w:rPr>
          <w:rFonts w:ascii="Times New Roman" w:hAnsi="Times New Roman" w:cs="Times New Roman"/>
          <w:sz w:val="24"/>
          <w:szCs w:val="24"/>
        </w:rPr>
        <w:t>t</w:t>
      </w:r>
      <w:r w:rsidRPr="001D5EDD">
        <w:rPr>
          <w:rFonts w:ascii="Times New Roman" w:hAnsi="Times New Roman" w:cs="Times New Roman"/>
          <w:sz w:val="24"/>
          <w:szCs w:val="24"/>
        </w:rPr>
        <w:t>d</w:t>
      </w:r>
    </w:p>
    <w:p w:rsidR="007A00C9" w:rsidRPr="001D5EDD" w:rsidRDefault="00651953" w:rsidP="003209BC">
      <w:pPr>
        <w:pStyle w:val="ListParagraph"/>
        <w:numPr>
          <w:ilvl w:val="1"/>
          <w:numId w:val="14"/>
        </w:numPr>
        <w:spacing w:after="0" w:line="480" w:lineRule="auto"/>
        <w:jc w:val="both"/>
        <w:rPr>
          <w:rFonts w:ascii="Times New Roman" w:hAnsi="Times New Roman" w:cs="Times New Roman"/>
          <w:sz w:val="24"/>
          <w:szCs w:val="24"/>
        </w:rPr>
      </w:pPr>
      <w:r w:rsidRPr="001D5EDD">
        <w:rPr>
          <w:rFonts w:ascii="Times New Roman" w:hAnsi="Times New Roman" w:cs="Times New Roman"/>
          <w:sz w:val="24"/>
          <w:szCs w:val="24"/>
        </w:rPr>
        <w:t>182 Shingara (P</w:t>
      </w:r>
      <w:r w:rsidR="008A640F" w:rsidRPr="001D5EDD">
        <w:rPr>
          <w:rFonts w:ascii="Times New Roman" w:hAnsi="Times New Roman" w:cs="Times New Roman"/>
          <w:sz w:val="24"/>
          <w:szCs w:val="24"/>
        </w:rPr>
        <w:t>ty</w:t>
      </w:r>
      <w:r w:rsidRPr="001D5EDD">
        <w:rPr>
          <w:rFonts w:ascii="Times New Roman" w:hAnsi="Times New Roman" w:cs="Times New Roman"/>
          <w:sz w:val="24"/>
          <w:szCs w:val="24"/>
        </w:rPr>
        <w:t>) Ltd.</w:t>
      </w:r>
    </w:p>
    <w:p w:rsidR="00651953" w:rsidRPr="001D5EDD" w:rsidRDefault="00651953" w:rsidP="003209BC">
      <w:pPr>
        <w:pStyle w:val="ListParagraph"/>
        <w:numPr>
          <w:ilvl w:val="1"/>
          <w:numId w:val="14"/>
        </w:numPr>
        <w:spacing w:after="0" w:line="480" w:lineRule="auto"/>
        <w:jc w:val="both"/>
        <w:rPr>
          <w:rFonts w:ascii="Times New Roman" w:hAnsi="Times New Roman" w:cs="Times New Roman"/>
          <w:sz w:val="24"/>
          <w:szCs w:val="24"/>
        </w:rPr>
      </w:pPr>
      <w:r w:rsidRPr="001D5EDD">
        <w:rPr>
          <w:rFonts w:ascii="Times New Roman" w:hAnsi="Times New Roman" w:cs="Times New Roman"/>
          <w:sz w:val="24"/>
          <w:szCs w:val="24"/>
        </w:rPr>
        <w:t>Stir Crazy (Pvt) Ltd.</w:t>
      </w:r>
    </w:p>
    <w:p w:rsidR="00651953" w:rsidRPr="001D5EDD" w:rsidRDefault="00651953" w:rsidP="003209BC">
      <w:pPr>
        <w:pStyle w:val="ListParagraph"/>
        <w:numPr>
          <w:ilvl w:val="1"/>
          <w:numId w:val="14"/>
        </w:numPr>
        <w:spacing w:after="0" w:line="480" w:lineRule="auto"/>
        <w:jc w:val="both"/>
        <w:rPr>
          <w:rFonts w:ascii="Times New Roman" w:hAnsi="Times New Roman" w:cs="Times New Roman"/>
          <w:sz w:val="24"/>
          <w:szCs w:val="24"/>
        </w:rPr>
      </w:pPr>
      <w:r w:rsidRPr="001D5EDD">
        <w:rPr>
          <w:rFonts w:ascii="Times New Roman" w:hAnsi="Times New Roman" w:cs="Times New Roman"/>
          <w:sz w:val="24"/>
          <w:szCs w:val="24"/>
        </w:rPr>
        <w:lastRenderedPageBreak/>
        <w:t>Inc</w:t>
      </w:r>
      <w:r w:rsidR="0047583D">
        <w:rPr>
          <w:rFonts w:ascii="Times New Roman" w:hAnsi="Times New Roman" w:cs="Times New Roman"/>
          <w:sz w:val="24"/>
          <w:szCs w:val="24"/>
        </w:rPr>
        <w:t>a</w:t>
      </w:r>
      <w:r w:rsidRPr="001D5EDD">
        <w:rPr>
          <w:rFonts w:ascii="Times New Roman" w:hAnsi="Times New Roman" w:cs="Times New Roman"/>
          <w:sz w:val="24"/>
          <w:szCs w:val="24"/>
        </w:rPr>
        <w:t>vat Enterprises (Pvt) Ltd.</w:t>
      </w:r>
    </w:p>
    <w:p w:rsidR="00651953" w:rsidRPr="001D5EDD" w:rsidRDefault="00651953" w:rsidP="003209BC">
      <w:pPr>
        <w:pStyle w:val="ListParagraph"/>
        <w:numPr>
          <w:ilvl w:val="1"/>
          <w:numId w:val="14"/>
        </w:numPr>
        <w:spacing w:after="0" w:line="480" w:lineRule="auto"/>
        <w:jc w:val="both"/>
        <w:rPr>
          <w:rFonts w:ascii="Times New Roman" w:hAnsi="Times New Roman" w:cs="Times New Roman"/>
          <w:sz w:val="24"/>
          <w:szCs w:val="24"/>
        </w:rPr>
      </w:pPr>
      <w:r w:rsidRPr="001D5EDD">
        <w:rPr>
          <w:rFonts w:ascii="Times New Roman" w:hAnsi="Times New Roman" w:cs="Times New Roman"/>
          <w:sz w:val="24"/>
          <w:szCs w:val="24"/>
        </w:rPr>
        <w:t>Telehic Investments (Pvt) Ltd</w:t>
      </w:r>
    </w:p>
    <w:p w:rsidR="007A00C9" w:rsidRPr="001D5EDD" w:rsidRDefault="00651953" w:rsidP="003209BC">
      <w:pPr>
        <w:pStyle w:val="ListParagraph"/>
        <w:numPr>
          <w:ilvl w:val="1"/>
          <w:numId w:val="14"/>
        </w:numPr>
        <w:spacing w:after="0" w:line="480" w:lineRule="auto"/>
        <w:jc w:val="both"/>
        <w:rPr>
          <w:rFonts w:ascii="Times New Roman" w:hAnsi="Times New Roman" w:cs="Times New Roman"/>
          <w:sz w:val="24"/>
          <w:szCs w:val="24"/>
        </w:rPr>
      </w:pPr>
      <w:r w:rsidRPr="001D5EDD">
        <w:rPr>
          <w:rFonts w:ascii="Times New Roman" w:hAnsi="Times New Roman" w:cs="Times New Roman"/>
          <w:sz w:val="24"/>
          <w:szCs w:val="24"/>
        </w:rPr>
        <w:t>Natsbury Trading (Pvt) Ltd</w:t>
      </w:r>
      <w:r w:rsidR="00422EA5" w:rsidRPr="001D5EDD">
        <w:rPr>
          <w:rFonts w:ascii="Times New Roman" w:hAnsi="Times New Roman" w:cs="Times New Roman"/>
          <w:sz w:val="24"/>
          <w:szCs w:val="24"/>
        </w:rPr>
        <w:t xml:space="preserve"> and</w:t>
      </w:r>
    </w:p>
    <w:p w:rsidR="00422EA5" w:rsidRPr="001D5EDD" w:rsidRDefault="00422EA5" w:rsidP="003209BC">
      <w:pPr>
        <w:pStyle w:val="ListParagraph"/>
        <w:numPr>
          <w:ilvl w:val="1"/>
          <w:numId w:val="14"/>
        </w:numPr>
        <w:spacing w:after="0" w:line="480" w:lineRule="auto"/>
        <w:jc w:val="both"/>
        <w:rPr>
          <w:rFonts w:ascii="Times New Roman" w:hAnsi="Times New Roman" w:cs="Times New Roman"/>
          <w:sz w:val="24"/>
          <w:szCs w:val="24"/>
        </w:rPr>
      </w:pPr>
      <w:r w:rsidRPr="001D5EDD">
        <w:rPr>
          <w:rFonts w:ascii="Times New Roman" w:hAnsi="Times New Roman" w:cs="Times New Roman"/>
          <w:sz w:val="24"/>
          <w:szCs w:val="24"/>
        </w:rPr>
        <w:t xml:space="preserve">Plaintiff’s claim of  </w:t>
      </w:r>
      <w:r w:rsidR="00F25338" w:rsidRPr="001D5EDD">
        <w:rPr>
          <w:rFonts w:ascii="Times New Roman" w:hAnsi="Times New Roman" w:cs="Times New Roman"/>
          <w:sz w:val="24"/>
          <w:szCs w:val="24"/>
        </w:rPr>
        <w:t>£</w:t>
      </w:r>
      <w:r w:rsidRPr="001D5EDD">
        <w:rPr>
          <w:rFonts w:ascii="Times New Roman" w:hAnsi="Times New Roman" w:cs="Times New Roman"/>
          <w:sz w:val="24"/>
          <w:szCs w:val="24"/>
        </w:rPr>
        <w:t>10 400.</w:t>
      </w:r>
    </w:p>
    <w:p w:rsidR="007A00C9" w:rsidRPr="001D5EDD" w:rsidRDefault="001818CA" w:rsidP="00586C50">
      <w:pPr>
        <w:spacing w:after="0" w:line="480" w:lineRule="auto"/>
        <w:ind w:left="720" w:hanging="720"/>
        <w:jc w:val="both"/>
        <w:rPr>
          <w:rFonts w:ascii="Times New Roman" w:hAnsi="Times New Roman" w:cs="Times New Roman"/>
          <w:b/>
          <w:sz w:val="24"/>
          <w:szCs w:val="24"/>
          <w:u w:val="single"/>
        </w:rPr>
      </w:pPr>
      <w:r w:rsidRPr="001D5EDD">
        <w:rPr>
          <w:rFonts w:ascii="Times New Roman" w:hAnsi="Times New Roman" w:cs="Times New Roman"/>
          <w:b/>
          <w:sz w:val="24"/>
          <w:szCs w:val="24"/>
          <w:u w:val="single"/>
        </w:rPr>
        <w:t>D</w:t>
      </w:r>
      <w:r w:rsidR="00B008BF" w:rsidRPr="001D5EDD">
        <w:rPr>
          <w:rFonts w:ascii="Times New Roman" w:hAnsi="Times New Roman" w:cs="Times New Roman"/>
          <w:b/>
          <w:sz w:val="24"/>
          <w:szCs w:val="24"/>
          <w:u w:val="single"/>
        </w:rPr>
        <w:t>ISPOSITION</w:t>
      </w:r>
    </w:p>
    <w:p w:rsidR="00953DFD" w:rsidRPr="001D5EDD" w:rsidRDefault="00126A9F"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I find</w:t>
      </w:r>
      <w:r w:rsidR="00226DB6" w:rsidRPr="001D5EDD">
        <w:rPr>
          <w:rFonts w:ascii="Times New Roman" w:hAnsi="Times New Roman" w:cs="Times New Roman"/>
          <w:sz w:val="24"/>
          <w:szCs w:val="24"/>
        </w:rPr>
        <w:t xml:space="preserve"> </w:t>
      </w:r>
      <w:r w:rsidR="00587468" w:rsidRPr="001D5EDD">
        <w:rPr>
          <w:rFonts w:ascii="Times New Roman" w:hAnsi="Times New Roman" w:cs="Times New Roman"/>
          <w:sz w:val="24"/>
          <w:szCs w:val="24"/>
        </w:rPr>
        <w:t xml:space="preserve">that </w:t>
      </w:r>
      <w:r w:rsidR="00ED5C06" w:rsidRPr="001D5EDD">
        <w:rPr>
          <w:rFonts w:ascii="Times New Roman" w:hAnsi="Times New Roman" w:cs="Times New Roman"/>
          <w:sz w:val="24"/>
          <w:szCs w:val="24"/>
        </w:rPr>
        <w:t xml:space="preserve">the </w:t>
      </w:r>
      <w:r w:rsidR="009E067E" w:rsidRPr="001D5EDD">
        <w:rPr>
          <w:rFonts w:ascii="Times New Roman" w:hAnsi="Times New Roman" w:cs="Times New Roman"/>
          <w:sz w:val="24"/>
          <w:szCs w:val="24"/>
        </w:rPr>
        <w:t xml:space="preserve">appellant’s appeal </w:t>
      </w:r>
      <w:r w:rsidR="00B008BF" w:rsidRPr="001D5EDD">
        <w:rPr>
          <w:rFonts w:ascii="Times New Roman" w:hAnsi="Times New Roman" w:cs="Times New Roman"/>
          <w:sz w:val="24"/>
          <w:szCs w:val="24"/>
        </w:rPr>
        <w:t xml:space="preserve">has merit </w:t>
      </w:r>
      <w:r w:rsidR="009E067E" w:rsidRPr="001D5EDD">
        <w:rPr>
          <w:rFonts w:ascii="Times New Roman" w:hAnsi="Times New Roman" w:cs="Times New Roman"/>
          <w:sz w:val="24"/>
          <w:szCs w:val="24"/>
        </w:rPr>
        <w:t>on the following</w:t>
      </w:r>
      <w:r w:rsidR="007B38D9" w:rsidRPr="001D5EDD">
        <w:rPr>
          <w:rFonts w:ascii="Times New Roman" w:hAnsi="Times New Roman" w:cs="Times New Roman"/>
          <w:sz w:val="24"/>
          <w:szCs w:val="24"/>
        </w:rPr>
        <w:t xml:space="preserve"> issues</w:t>
      </w:r>
      <w:r w:rsidR="00B008BF" w:rsidRPr="001D5EDD">
        <w:rPr>
          <w:rFonts w:ascii="Times New Roman" w:hAnsi="Times New Roman" w:cs="Times New Roman"/>
          <w:sz w:val="24"/>
          <w:szCs w:val="24"/>
        </w:rPr>
        <w:t>.</w:t>
      </w:r>
    </w:p>
    <w:p w:rsidR="007C0CC8" w:rsidRPr="001D5EDD" w:rsidRDefault="00515918" w:rsidP="00DF2360">
      <w:pPr>
        <w:spacing w:after="0" w:line="480" w:lineRule="auto"/>
        <w:ind w:left="1530" w:hanging="810"/>
        <w:jc w:val="both"/>
        <w:rPr>
          <w:rFonts w:ascii="Times New Roman" w:hAnsi="Times New Roman" w:cs="Times New Roman"/>
          <w:sz w:val="24"/>
          <w:szCs w:val="24"/>
        </w:rPr>
      </w:pPr>
      <w:r w:rsidRPr="001D5EDD">
        <w:rPr>
          <w:rFonts w:ascii="Times New Roman" w:hAnsi="Times New Roman" w:cs="Times New Roman"/>
          <w:sz w:val="24"/>
          <w:szCs w:val="24"/>
        </w:rPr>
        <w:t xml:space="preserve">(a). </w:t>
      </w:r>
      <w:r w:rsidR="00637789">
        <w:rPr>
          <w:rFonts w:ascii="Times New Roman" w:hAnsi="Times New Roman" w:cs="Times New Roman"/>
          <w:sz w:val="24"/>
          <w:szCs w:val="24"/>
        </w:rPr>
        <w:t xml:space="preserve">  </w:t>
      </w:r>
      <w:r w:rsidR="007C0CC8" w:rsidRPr="001D5EDD">
        <w:rPr>
          <w:rFonts w:ascii="Times New Roman" w:hAnsi="Times New Roman" w:cs="Times New Roman"/>
          <w:sz w:val="24"/>
          <w:szCs w:val="24"/>
        </w:rPr>
        <w:t>the respondent’s l</w:t>
      </w:r>
      <w:r w:rsidR="00226DB6" w:rsidRPr="001D5EDD">
        <w:rPr>
          <w:rFonts w:ascii="Times New Roman" w:hAnsi="Times New Roman" w:cs="Times New Roman"/>
          <w:sz w:val="24"/>
          <w:szCs w:val="24"/>
        </w:rPr>
        <w:t>ack</w:t>
      </w:r>
      <w:r w:rsidR="007C0CC8" w:rsidRPr="001D5EDD">
        <w:rPr>
          <w:rFonts w:ascii="Times New Roman" w:hAnsi="Times New Roman" w:cs="Times New Roman"/>
          <w:sz w:val="24"/>
          <w:szCs w:val="24"/>
        </w:rPr>
        <w:t xml:space="preserve"> of </w:t>
      </w:r>
      <w:r w:rsidR="001F28A6" w:rsidRPr="001D5EDD">
        <w:rPr>
          <w:rFonts w:ascii="Times New Roman" w:hAnsi="Times New Roman" w:cs="Times New Roman"/>
          <w:sz w:val="24"/>
          <w:szCs w:val="24"/>
        </w:rPr>
        <w:t>the</w:t>
      </w:r>
      <w:r w:rsidR="007C0CC8" w:rsidRPr="001D5EDD">
        <w:rPr>
          <w:rFonts w:ascii="Times New Roman" w:hAnsi="Times New Roman" w:cs="Times New Roman"/>
          <w:sz w:val="24"/>
          <w:szCs w:val="24"/>
        </w:rPr>
        <w:t xml:space="preserve"> right </w:t>
      </w:r>
      <w:r w:rsidR="00226DB6" w:rsidRPr="001D5EDD">
        <w:rPr>
          <w:rFonts w:ascii="Times New Roman" w:hAnsi="Times New Roman" w:cs="Times New Roman"/>
          <w:sz w:val="24"/>
          <w:szCs w:val="24"/>
        </w:rPr>
        <w:t>of audi</w:t>
      </w:r>
      <w:r w:rsidR="00721BE0">
        <w:rPr>
          <w:rFonts w:ascii="Times New Roman" w:hAnsi="Times New Roman" w:cs="Times New Roman"/>
          <w:sz w:val="24"/>
          <w:szCs w:val="24"/>
        </w:rPr>
        <w:t>e</w:t>
      </w:r>
      <w:r w:rsidR="00226DB6" w:rsidRPr="001D5EDD">
        <w:rPr>
          <w:rFonts w:ascii="Times New Roman" w:hAnsi="Times New Roman" w:cs="Times New Roman"/>
          <w:sz w:val="24"/>
          <w:szCs w:val="24"/>
        </w:rPr>
        <w:t>nce</w:t>
      </w:r>
      <w:r w:rsidR="007C0CC8" w:rsidRPr="001D5EDD">
        <w:rPr>
          <w:rFonts w:ascii="Times New Roman" w:hAnsi="Times New Roman" w:cs="Times New Roman"/>
          <w:sz w:val="24"/>
          <w:szCs w:val="24"/>
        </w:rPr>
        <w:t xml:space="preserve"> due to his being in contempt of court.</w:t>
      </w:r>
    </w:p>
    <w:p w:rsidR="00953DFD" w:rsidRPr="001D5EDD" w:rsidRDefault="00637789" w:rsidP="00637789">
      <w:pPr>
        <w:spacing w:after="0" w:line="480" w:lineRule="auto"/>
        <w:ind w:left="1170" w:hanging="810"/>
        <w:jc w:val="both"/>
        <w:rPr>
          <w:rFonts w:ascii="Times New Roman" w:hAnsi="Times New Roman" w:cs="Times New Roman"/>
          <w:sz w:val="24"/>
          <w:szCs w:val="24"/>
        </w:rPr>
      </w:pPr>
      <w:r>
        <w:rPr>
          <w:rFonts w:ascii="Times New Roman" w:hAnsi="Times New Roman" w:cs="Times New Roman"/>
          <w:sz w:val="24"/>
          <w:szCs w:val="24"/>
        </w:rPr>
        <w:t xml:space="preserve">      </w:t>
      </w:r>
      <w:r w:rsidR="00973142" w:rsidRPr="001D5EDD">
        <w:rPr>
          <w:rFonts w:ascii="Times New Roman" w:hAnsi="Times New Roman" w:cs="Times New Roman"/>
          <w:sz w:val="24"/>
          <w:szCs w:val="24"/>
        </w:rPr>
        <w:t xml:space="preserve">(b). </w:t>
      </w:r>
      <w:r>
        <w:rPr>
          <w:rFonts w:ascii="Times New Roman" w:hAnsi="Times New Roman" w:cs="Times New Roman"/>
          <w:sz w:val="24"/>
          <w:szCs w:val="24"/>
        </w:rPr>
        <w:t xml:space="preserve">  </w:t>
      </w:r>
      <w:r w:rsidR="007B38D9" w:rsidRPr="001D5EDD">
        <w:rPr>
          <w:rFonts w:ascii="Times New Roman" w:hAnsi="Times New Roman" w:cs="Times New Roman"/>
          <w:sz w:val="24"/>
          <w:szCs w:val="24"/>
        </w:rPr>
        <w:t xml:space="preserve">the erroneous granting of absolution from the instance by the court </w:t>
      </w:r>
      <w:r w:rsidR="007B38D9" w:rsidRPr="001D5EDD">
        <w:rPr>
          <w:rFonts w:ascii="Times New Roman" w:hAnsi="Times New Roman" w:cs="Times New Roman"/>
          <w:i/>
          <w:sz w:val="24"/>
          <w:szCs w:val="24"/>
        </w:rPr>
        <w:t>a quo</w:t>
      </w:r>
      <w:r w:rsidR="009E067E" w:rsidRPr="001D5EDD">
        <w:rPr>
          <w:rFonts w:ascii="Times New Roman" w:hAnsi="Times New Roman" w:cs="Times New Roman"/>
          <w:sz w:val="24"/>
          <w:szCs w:val="24"/>
        </w:rPr>
        <w:t xml:space="preserve"> in respect of properties </w:t>
      </w:r>
      <w:r w:rsidR="008D6B7B" w:rsidRPr="001D5EDD">
        <w:rPr>
          <w:rFonts w:ascii="Times New Roman" w:hAnsi="Times New Roman" w:cs="Times New Roman"/>
          <w:sz w:val="24"/>
          <w:szCs w:val="24"/>
        </w:rPr>
        <w:t>i</w:t>
      </w:r>
      <w:r w:rsidR="009E067E" w:rsidRPr="001D5EDD">
        <w:rPr>
          <w:rFonts w:ascii="Times New Roman" w:hAnsi="Times New Roman" w:cs="Times New Roman"/>
          <w:sz w:val="24"/>
          <w:szCs w:val="24"/>
        </w:rPr>
        <w:t>n</w:t>
      </w:r>
      <w:r w:rsidR="008D6B7B" w:rsidRPr="001D5EDD">
        <w:rPr>
          <w:rFonts w:ascii="Times New Roman" w:hAnsi="Times New Roman" w:cs="Times New Roman"/>
          <w:sz w:val="24"/>
          <w:szCs w:val="24"/>
        </w:rPr>
        <w:t xml:space="preserve"> respect of</w:t>
      </w:r>
      <w:r w:rsidR="009E067E" w:rsidRPr="001D5EDD">
        <w:rPr>
          <w:rFonts w:ascii="Times New Roman" w:hAnsi="Times New Roman" w:cs="Times New Roman"/>
          <w:sz w:val="24"/>
          <w:szCs w:val="24"/>
        </w:rPr>
        <w:t xml:space="preserve"> which the </w:t>
      </w:r>
      <w:r w:rsidR="009F0D6F" w:rsidRPr="001D5EDD">
        <w:rPr>
          <w:rFonts w:ascii="Times New Roman" w:hAnsi="Times New Roman" w:cs="Times New Roman"/>
          <w:sz w:val="24"/>
          <w:szCs w:val="24"/>
        </w:rPr>
        <w:t xml:space="preserve">first </w:t>
      </w:r>
      <w:r w:rsidR="009E067E" w:rsidRPr="001D5EDD">
        <w:rPr>
          <w:rFonts w:ascii="Times New Roman" w:hAnsi="Times New Roman" w:cs="Times New Roman"/>
          <w:sz w:val="24"/>
          <w:szCs w:val="24"/>
        </w:rPr>
        <w:t xml:space="preserve">respondent had made offers and properties on which the </w:t>
      </w:r>
      <w:r w:rsidR="009F0D6F" w:rsidRPr="001D5EDD">
        <w:rPr>
          <w:rFonts w:ascii="Times New Roman" w:hAnsi="Times New Roman" w:cs="Times New Roman"/>
          <w:sz w:val="24"/>
          <w:szCs w:val="24"/>
        </w:rPr>
        <w:t xml:space="preserve">first </w:t>
      </w:r>
      <w:r w:rsidR="009E067E" w:rsidRPr="001D5EDD">
        <w:rPr>
          <w:rFonts w:ascii="Times New Roman" w:hAnsi="Times New Roman" w:cs="Times New Roman"/>
          <w:sz w:val="24"/>
          <w:szCs w:val="24"/>
        </w:rPr>
        <w:t>respondent had given evidence on his shareholding in specified companies,</w:t>
      </w:r>
    </w:p>
    <w:p w:rsidR="00973142" w:rsidRPr="001D5EDD" w:rsidRDefault="00953DFD" w:rsidP="00637789">
      <w:pPr>
        <w:spacing w:after="0" w:line="480" w:lineRule="auto"/>
        <w:ind w:left="1170" w:hanging="450"/>
        <w:jc w:val="both"/>
        <w:rPr>
          <w:rFonts w:ascii="Times New Roman" w:hAnsi="Times New Roman" w:cs="Times New Roman"/>
          <w:sz w:val="24"/>
          <w:szCs w:val="24"/>
        </w:rPr>
      </w:pPr>
      <w:r w:rsidRPr="001D5EDD">
        <w:rPr>
          <w:rFonts w:ascii="Times New Roman" w:hAnsi="Times New Roman" w:cs="Times New Roman"/>
          <w:sz w:val="24"/>
          <w:szCs w:val="24"/>
        </w:rPr>
        <w:t>(</w:t>
      </w:r>
      <w:r w:rsidR="001A055D" w:rsidRPr="001D5EDD">
        <w:rPr>
          <w:rFonts w:ascii="Times New Roman" w:hAnsi="Times New Roman" w:cs="Times New Roman"/>
          <w:sz w:val="24"/>
          <w:szCs w:val="24"/>
        </w:rPr>
        <w:t>c</w:t>
      </w:r>
      <w:r w:rsidR="00973142" w:rsidRPr="001D5EDD">
        <w:rPr>
          <w:rFonts w:ascii="Times New Roman" w:hAnsi="Times New Roman" w:cs="Times New Roman"/>
          <w:sz w:val="24"/>
          <w:szCs w:val="24"/>
        </w:rPr>
        <w:t xml:space="preserve">). </w:t>
      </w:r>
      <w:r w:rsidR="00587468" w:rsidRPr="001D5EDD">
        <w:rPr>
          <w:rFonts w:ascii="Times New Roman" w:hAnsi="Times New Roman" w:cs="Times New Roman"/>
          <w:sz w:val="24"/>
          <w:szCs w:val="24"/>
        </w:rPr>
        <w:t>the</w:t>
      </w:r>
      <w:r w:rsidR="009F3E4B" w:rsidRPr="001D5EDD">
        <w:rPr>
          <w:rFonts w:ascii="Times New Roman" w:hAnsi="Times New Roman" w:cs="Times New Roman"/>
          <w:sz w:val="24"/>
          <w:szCs w:val="24"/>
        </w:rPr>
        <w:t xml:space="preserve"> court </w:t>
      </w:r>
      <w:r w:rsidR="009F3E4B" w:rsidRPr="001D5EDD">
        <w:rPr>
          <w:rFonts w:ascii="Times New Roman" w:hAnsi="Times New Roman" w:cs="Times New Roman"/>
          <w:i/>
          <w:sz w:val="24"/>
          <w:szCs w:val="24"/>
        </w:rPr>
        <w:t>a quo’s</w:t>
      </w:r>
      <w:r w:rsidR="005874AA" w:rsidRPr="001D5EDD">
        <w:rPr>
          <w:rFonts w:ascii="Times New Roman" w:hAnsi="Times New Roman" w:cs="Times New Roman"/>
          <w:i/>
          <w:sz w:val="24"/>
          <w:szCs w:val="24"/>
        </w:rPr>
        <w:t xml:space="preserve"> </w:t>
      </w:r>
      <w:r w:rsidR="005874AA" w:rsidRPr="001D5EDD">
        <w:rPr>
          <w:rFonts w:ascii="Times New Roman" w:hAnsi="Times New Roman" w:cs="Times New Roman"/>
          <w:sz w:val="24"/>
          <w:szCs w:val="24"/>
        </w:rPr>
        <w:t xml:space="preserve">distribution of </w:t>
      </w:r>
      <w:r w:rsidR="009F3E4B" w:rsidRPr="001D5EDD">
        <w:rPr>
          <w:rFonts w:ascii="Times New Roman" w:hAnsi="Times New Roman" w:cs="Times New Roman"/>
          <w:sz w:val="24"/>
          <w:szCs w:val="24"/>
        </w:rPr>
        <w:t xml:space="preserve">properties without taking into consideration their </w:t>
      </w:r>
      <w:r w:rsidR="00587468" w:rsidRPr="001D5EDD">
        <w:rPr>
          <w:rFonts w:ascii="Times New Roman" w:hAnsi="Times New Roman" w:cs="Times New Roman"/>
          <w:sz w:val="24"/>
          <w:szCs w:val="24"/>
        </w:rPr>
        <w:t xml:space="preserve">values </w:t>
      </w:r>
      <w:r w:rsidR="009E067E" w:rsidRPr="001D5EDD">
        <w:rPr>
          <w:rFonts w:ascii="Times New Roman" w:hAnsi="Times New Roman" w:cs="Times New Roman"/>
          <w:sz w:val="24"/>
          <w:szCs w:val="24"/>
        </w:rPr>
        <w:t xml:space="preserve">and the parties </w:t>
      </w:r>
      <w:r w:rsidR="00587468" w:rsidRPr="001D5EDD">
        <w:rPr>
          <w:rFonts w:ascii="Times New Roman" w:hAnsi="Times New Roman" w:cs="Times New Roman"/>
          <w:sz w:val="24"/>
          <w:szCs w:val="24"/>
        </w:rPr>
        <w:t>share</w:t>
      </w:r>
      <w:r w:rsidR="009E067E" w:rsidRPr="001D5EDD">
        <w:rPr>
          <w:rFonts w:ascii="Times New Roman" w:hAnsi="Times New Roman" w:cs="Times New Roman"/>
          <w:sz w:val="24"/>
          <w:szCs w:val="24"/>
        </w:rPr>
        <w:t>holding in some companies</w:t>
      </w:r>
      <w:r w:rsidR="007B38D9" w:rsidRPr="001D5EDD">
        <w:rPr>
          <w:rFonts w:ascii="Times New Roman" w:hAnsi="Times New Roman" w:cs="Times New Roman"/>
          <w:sz w:val="24"/>
          <w:szCs w:val="24"/>
        </w:rPr>
        <w:t>.</w:t>
      </w:r>
    </w:p>
    <w:p w:rsidR="005E727D" w:rsidRPr="001D5EDD" w:rsidRDefault="005E727D" w:rsidP="00365298">
      <w:pPr>
        <w:spacing w:after="0" w:line="240" w:lineRule="auto"/>
        <w:ind w:left="1620" w:hanging="900"/>
        <w:jc w:val="both"/>
        <w:rPr>
          <w:rFonts w:ascii="Times New Roman" w:hAnsi="Times New Roman" w:cs="Times New Roman"/>
          <w:sz w:val="24"/>
          <w:szCs w:val="24"/>
        </w:rPr>
      </w:pPr>
    </w:p>
    <w:p w:rsidR="0051707D" w:rsidRPr="001D5EDD" w:rsidRDefault="009F3E4B"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T</w:t>
      </w:r>
      <w:r w:rsidR="00EB4AC0" w:rsidRPr="001D5EDD">
        <w:rPr>
          <w:rFonts w:ascii="Times New Roman" w:hAnsi="Times New Roman" w:cs="Times New Roman"/>
          <w:sz w:val="24"/>
          <w:szCs w:val="24"/>
        </w:rPr>
        <w:t xml:space="preserve">he court </w:t>
      </w:r>
      <w:r w:rsidR="00EB4AC0" w:rsidRPr="001D5EDD">
        <w:rPr>
          <w:rFonts w:ascii="Times New Roman" w:hAnsi="Times New Roman" w:cs="Times New Roman"/>
          <w:i/>
          <w:sz w:val="24"/>
          <w:szCs w:val="24"/>
        </w:rPr>
        <w:t>a quo</w:t>
      </w:r>
      <w:r w:rsidR="00EB4AC0" w:rsidRPr="001D5EDD">
        <w:rPr>
          <w:rFonts w:ascii="Times New Roman" w:hAnsi="Times New Roman" w:cs="Times New Roman"/>
          <w:sz w:val="24"/>
          <w:szCs w:val="24"/>
        </w:rPr>
        <w:t xml:space="preserve"> c</w:t>
      </w:r>
      <w:r w:rsidR="00C27487" w:rsidRPr="001D5EDD">
        <w:rPr>
          <w:rFonts w:ascii="Times New Roman" w:hAnsi="Times New Roman" w:cs="Times New Roman"/>
          <w:sz w:val="24"/>
          <w:szCs w:val="24"/>
        </w:rPr>
        <w:t>orrectly found</w:t>
      </w:r>
      <w:r w:rsidR="007B38D9" w:rsidRPr="001D5EDD">
        <w:rPr>
          <w:rFonts w:ascii="Times New Roman" w:hAnsi="Times New Roman" w:cs="Times New Roman"/>
          <w:sz w:val="24"/>
          <w:szCs w:val="24"/>
        </w:rPr>
        <w:t xml:space="preserve"> that the appellant </w:t>
      </w:r>
      <w:r w:rsidR="00C27487" w:rsidRPr="001D5EDD">
        <w:rPr>
          <w:rFonts w:ascii="Times New Roman" w:hAnsi="Times New Roman" w:cs="Times New Roman"/>
          <w:sz w:val="24"/>
          <w:szCs w:val="24"/>
        </w:rPr>
        <w:t>should</w:t>
      </w:r>
      <w:r w:rsidR="007B38D9" w:rsidRPr="001D5EDD">
        <w:rPr>
          <w:rFonts w:ascii="Times New Roman" w:hAnsi="Times New Roman" w:cs="Times New Roman"/>
          <w:sz w:val="24"/>
          <w:szCs w:val="24"/>
        </w:rPr>
        <w:t xml:space="preserve"> claim her inheritance money from the company she loaned it to</w:t>
      </w:r>
      <w:r w:rsidR="00CD1D75" w:rsidRPr="001D5EDD">
        <w:rPr>
          <w:rFonts w:ascii="Times New Roman" w:hAnsi="Times New Roman" w:cs="Times New Roman"/>
          <w:sz w:val="24"/>
          <w:szCs w:val="24"/>
        </w:rPr>
        <w:t>.</w:t>
      </w:r>
    </w:p>
    <w:p w:rsidR="00973142" w:rsidRPr="001D5EDD" w:rsidRDefault="00973142" w:rsidP="005745BE">
      <w:pPr>
        <w:spacing w:after="0" w:line="240" w:lineRule="auto"/>
        <w:ind w:firstLine="1440"/>
        <w:jc w:val="both"/>
        <w:rPr>
          <w:rFonts w:ascii="Times New Roman" w:hAnsi="Times New Roman" w:cs="Times New Roman"/>
          <w:sz w:val="24"/>
          <w:szCs w:val="24"/>
        </w:rPr>
      </w:pPr>
    </w:p>
    <w:p w:rsidR="00691CA5" w:rsidRPr="001D5EDD" w:rsidRDefault="00675788"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The court </w:t>
      </w:r>
      <w:r w:rsidRPr="001D5EDD">
        <w:rPr>
          <w:rFonts w:ascii="Times New Roman" w:hAnsi="Times New Roman" w:cs="Times New Roman"/>
          <w:i/>
          <w:sz w:val="24"/>
          <w:szCs w:val="24"/>
        </w:rPr>
        <w:t>a quo</w:t>
      </w:r>
      <w:r w:rsidRPr="001D5EDD">
        <w:rPr>
          <w:rFonts w:ascii="Times New Roman" w:hAnsi="Times New Roman" w:cs="Times New Roman"/>
          <w:sz w:val="24"/>
          <w:szCs w:val="24"/>
        </w:rPr>
        <w:t xml:space="preserve"> correctly</w:t>
      </w:r>
      <w:r w:rsidR="007B38D9" w:rsidRPr="001D5EDD">
        <w:rPr>
          <w:rFonts w:ascii="Times New Roman" w:hAnsi="Times New Roman" w:cs="Times New Roman"/>
          <w:sz w:val="24"/>
          <w:szCs w:val="24"/>
        </w:rPr>
        <w:t xml:space="preserve"> grant</w:t>
      </w:r>
      <w:r w:rsidRPr="001D5EDD">
        <w:rPr>
          <w:rFonts w:ascii="Times New Roman" w:hAnsi="Times New Roman" w:cs="Times New Roman"/>
          <w:sz w:val="24"/>
          <w:szCs w:val="24"/>
        </w:rPr>
        <w:t>ed</w:t>
      </w:r>
      <w:r w:rsidR="007B38D9" w:rsidRPr="001D5EDD">
        <w:rPr>
          <w:rFonts w:ascii="Times New Roman" w:hAnsi="Times New Roman" w:cs="Times New Roman"/>
          <w:sz w:val="24"/>
          <w:szCs w:val="24"/>
        </w:rPr>
        <w:t xml:space="preserve"> custody</w:t>
      </w:r>
      <w:r w:rsidR="00B061AC" w:rsidRPr="001D5EDD">
        <w:rPr>
          <w:rFonts w:ascii="Times New Roman" w:hAnsi="Times New Roman" w:cs="Times New Roman"/>
          <w:sz w:val="24"/>
          <w:szCs w:val="24"/>
        </w:rPr>
        <w:t xml:space="preserve"> of the perpetual minor</w:t>
      </w:r>
      <w:r w:rsidR="007B38D9" w:rsidRPr="001D5EDD">
        <w:rPr>
          <w:rFonts w:ascii="Times New Roman" w:hAnsi="Times New Roman" w:cs="Times New Roman"/>
          <w:sz w:val="24"/>
          <w:szCs w:val="24"/>
        </w:rPr>
        <w:t xml:space="preserve"> to the </w:t>
      </w:r>
      <w:r w:rsidR="0018006F" w:rsidRPr="001D5EDD">
        <w:rPr>
          <w:rFonts w:ascii="Times New Roman" w:hAnsi="Times New Roman" w:cs="Times New Roman"/>
          <w:sz w:val="24"/>
          <w:szCs w:val="24"/>
        </w:rPr>
        <w:t xml:space="preserve">first </w:t>
      </w:r>
      <w:r w:rsidR="007B38D9" w:rsidRPr="001D5EDD">
        <w:rPr>
          <w:rFonts w:ascii="Times New Roman" w:hAnsi="Times New Roman" w:cs="Times New Roman"/>
          <w:sz w:val="24"/>
          <w:szCs w:val="24"/>
        </w:rPr>
        <w:t>respondent</w:t>
      </w:r>
      <w:r w:rsidR="007C0A8C" w:rsidRPr="001D5EDD">
        <w:rPr>
          <w:rFonts w:ascii="Times New Roman" w:hAnsi="Times New Roman" w:cs="Times New Roman"/>
          <w:sz w:val="24"/>
          <w:szCs w:val="24"/>
        </w:rPr>
        <w:t xml:space="preserve"> </w:t>
      </w:r>
      <w:r w:rsidR="007B38D9" w:rsidRPr="001D5EDD">
        <w:rPr>
          <w:rFonts w:ascii="Times New Roman" w:hAnsi="Times New Roman" w:cs="Times New Roman"/>
          <w:sz w:val="24"/>
          <w:szCs w:val="24"/>
        </w:rPr>
        <w:t xml:space="preserve">as this was in the best interests of the perpetual minor. </w:t>
      </w:r>
    </w:p>
    <w:p w:rsidR="001944A6" w:rsidRPr="001D5EDD" w:rsidRDefault="001944A6" w:rsidP="008F2EAD">
      <w:pPr>
        <w:spacing w:after="0" w:line="240" w:lineRule="auto"/>
        <w:ind w:left="720" w:hanging="720"/>
        <w:jc w:val="both"/>
        <w:rPr>
          <w:rFonts w:ascii="Times New Roman" w:hAnsi="Times New Roman" w:cs="Times New Roman"/>
          <w:sz w:val="24"/>
          <w:szCs w:val="24"/>
        </w:rPr>
      </w:pPr>
    </w:p>
    <w:p w:rsidR="00691CA5" w:rsidRPr="001D5EDD" w:rsidRDefault="006B3665"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T</w:t>
      </w:r>
      <w:r w:rsidR="00691CA5" w:rsidRPr="001D5EDD">
        <w:rPr>
          <w:rFonts w:ascii="Times New Roman" w:hAnsi="Times New Roman" w:cs="Times New Roman"/>
          <w:sz w:val="24"/>
          <w:szCs w:val="24"/>
        </w:rPr>
        <w:t>he appellant’s claim for a once</w:t>
      </w:r>
      <w:r w:rsidR="008A640F" w:rsidRPr="001D5EDD">
        <w:rPr>
          <w:rFonts w:ascii="Times New Roman" w:hAnsi="Times New Roman" w:cs="Times New Roman"/>
          <w:sz w:val="24"/>
          <w:szCs w:val="24"/>
        </w:rPr>
        <w:t>-</w:t>
      </w:r>
      <w:r w:rsidR="00691CA5" w:rsidRPr="001D5EDD">
        <w:rPr>
          <w:rFonts w:ascii="Times New Roman" w:hAnsi="Times New Roman" w:cs="Times New Roman"/>
          <w:sz w:val="24"/>
          <w:szCs w:val="24"/>
        </w:rPr>
        <w:t>off payme</w:t>
      </w:r>
      <w:r w:rsidR="00973142" w:rsidRPr="001D5EDD">
        <w:rPr>
          <w:rFonts w:ascii="Times New Roman" w:hAnsi="Times New Roman" w:cs="Times New Roman"/>
          <w:sz w:val="24"/>
          <w:szCs w:val="24"/>
        </w:rPr>
        <w:t>nt of maintenance in the sum of</w:t>
      </w:r>
      <w:r w:rsidR="00DF2360" w:rsidRPr="001D5EDD">
        <w:rPr>
          <w:rFonts w:ascii="Times New Roman" w:hAnsi="Times New Roman" w:cs="Times New Roman"/>
          <w:sz w:val="24"/>
          <w:szCs w:val="24"/>
        </w:rPr>
        <w:t xml:space="preserve"> </w:t>
      </w:r>
      <w:r w:rsidR="00691CA5" w:rsidRPr="001D5EDD">
        <w:rPr>
          <w:rFonts w:ascii="Times New Roman" w:hAnsi="Times New Roman" w:cs="Times New Roman"/>
          <w:sz w:val="24"/>
          <w:szCs w:val="24"/>
        </w:rPr>
        <w:t>US$100 000-00</w:t>
      </w:r>
      <w:r w:rsidRPr="001D5EDD">
        <w:rPr>
          <w:rFonts w:ascii="Times New Roman" w:hAnsi="Times New Roman" w:cs="Times New Roman"/>
          <w:sz w:val="24"/>
          <w:szCs w:val="24"/>
        </w:rPr>
        <w:t xml:space="preserve"> was correctly dismissed by the court </w:t>
      </w:r>
      <w:r w:rsidRPr="001D5EDD">
        <w:rPr>
          <w:rFonts w:ascii="Times New Roman" w:hAnsi="Times New Roman" w:cs="Times New Roman"/>
          <w:i/>
          <w:sz w:val="24"/>
          <w:szCs w:val="24"/>
        </w:rPr>
        <w:t>a quo</w:t>
      </w:r>
      <w:r w:rsidR="00691CA5" w:rsidRPr="001D5EDD">
        <w:rPr>
          <w:rFonts w:ascii="Times New Roman" w:hAnsi="Times New Roman" w:cs="Times New Roman"/>
          <w:sz w:val="24"/>
          <w:szCs w:val="24"/>
        </w:rPr>
        <w:t>.</w:t>
      </w:r>
    </w:p>
    <w:p w:rsidR="001944A6" w:rsidRPr="001D5EDD" w:rsidRDefault="001944A6" w:rsidP="008F2EAD">
      <w:pPr>
        <w:spacing w:after="0" w:line="240" w:lineRule="auto"/>
        <w:ind w:left="720" w:hanging="720"/>
        <w:jc w:val="both"/>
        <w:rPr>
          <w:rFonts w:ascii="Times New Roman" w:hAnsi="Times New Roman" w:cs="Times New Roman"/>
          <w:sz w:val="24"/>
          <w:szCs w:val="24"/>
        </w:rPr>
      </w:pPr>
    </w:p>
    <w:p w:rsidR="007B38D9" w:rsidRPr="001D5EDD" w:rsidRDefault="0028504B" w:rsidP="00973142">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 xml:space="preserve">The appellant </w:t>
      </w:r>
      <w:r w:rsidR="00FA5D4A" w:rsidRPr="001D5EDD">
        <w:rPr>
          <w:rFonts w:ascii="Times New Roman" w:hAnsi="Times New Roman" w:cs="Times New Roman"/>
          <w:sz w:val="24"/>
          <w:szCs w:val="24"/>
        </w:rPr>
        <w:t xml:space="preserve">is entitled to an award of costs </w:t>
      </w:r>
      <w:r w:rsidR="001944A6" w:rsidRPr="001D5EDD">
        <w:rPr>
          <w:rFonts w:ascii="Times New Roman" w:hAnsi="Times New Roman" w:cs="Times New Roman"/>
          <w:sz w:val="24"/>
          <w:szCs w:val="24"/>
        </w:rPr>
        <w:t xml:space="preserve">on the higher scale </w:t>
      </w:r>
      <w:r w:rsidR="00FA5D4A" w:rsidRPr="001D5EDD">
        <w:rPr>
          <w:rFonts w:ascii="Times New Roman" w:hAnsi="Times New Roman" w:cs="Times New Roman"/>
          <w:sz w:val="24"/>
          <w:szCs w:val="24"/>
        </w:rPr>
        <w:t xml:space="preserve">against the respondent, who is responsible for the prolonged hearing of the appeal due to his contempt of court, which resulted in an enquiry by </w:t>
      </w:r>
      <w:r w:rsidR="008A640F" w:rsidRPr="001D5EDD">
        <w:rPr>
          <w:rFonts w:ascii="Times New Roman" w:hAnsi="Times New Roman" w:cs="Times New Roman"/>
          <w:sz w:val="24"/>
          <w:szCs w:val="24"/>
        </w:rPr>
        <w:t>MAWADZE</w:t>
      </w:r>
      <w:r w:rsidR="00FA5D4A" w:rsidRPr="001D5EDD">
        <w:rPr>
          <w:rFonts w:ascii="Times New Roman" w:hAnsi="Times New Roman" w:cs="Times New Roman"/>
          <w:sz w:val="24"/>
          <w:szCs w:val="24"/>
        </w:rPr>
        <w:t xml:space="preserve"> J</w:t>
      </w:r>
      <w:r w:rsidR="00FF7781" w:rsidRPr="001D5EDD">
        <w:rPr>
          <w:rFonts w:ascii="Times New Roman" w:hAnsi="Times New Roman" w:cs="Times New Roman"/>
          <w:sz w:val="24"/>
          <w:szCs w:val="24"/>
        </w:rPr>
        <w:t xml:space="preserve"> being ordered</w:t>
      </w:r>
      <w:r w:rsidR="00D46317" w:rsidRPr="001D5EDD">
        <w:rPr>
          <w:rFonts w:ascii="Times New Roman" w:hAnsi="Times New Roman" w:cs="Times New Roman"/>
          <w:sz w:val="24"/>
          <w:szCs w:val="24"/>
        </w:rPr>
        <w:t xml:space="preserve"> and the re-</w:t>
      </w:r>
      <w:r w:rsidR="00FA5D4A" w:rsidRPr="001D5EDD">
        <w:rPr>
          <w:rFonts w:ascii="Times New Roman" w:hAnsi="Times New Roman" w:cs="Times New Roman"/>
          <w:sz w:val="24"/>
          <w:szCs w:val="24"/>
        </w:rPr>
        <w:t>hearing of the parties in respect of his having caused the sale of his half share of the matrimonial home.</w:t>
      </w:r>
      <w:r w:rsidR="00583264" w:rsidRPr="001D5EDD">
        <w:rPr>
          <w:rFonts w:ascii="Times New Roman" w:hAnsi="Times New Roman" w:cs="Times New Roman"/>
          <w:sz w:val="24"/>
          <w:szCs w:val="24"/>
        </w:rPr>
        <w:t xml:space="preserve"> </w:t>
      </w:r>
    </w:p>
    <w:p w:rsidR="00FF7781" w:rsidRPr="001D5EDD" w:rsidRDefault="00FF7781" w:rsidP="00365298">
      <w:pPr>
        <w:spacing w:after="0" w:line="240" w:lineRule="auto"/>
        <w:ind w:left="720" w:hanging="720"/>
        <w:jc w:val="both"/>
        <w:rPr>
          <w:rFonts w:ascii="Times New Roman" w:hAnsi="Times New Roman" w:cs="Times New Roman"/>
          <w:sz w:val="24"/>
          <w:szCs w:val="24"/>
        </w:rPr>
      </w:pPr>
    </w:p>
    <w:p w:rsidR="00E1601F" w:rsidRPr="001D5EDD" w:rsidRDefault="00D46317" w:rsidP="00223AE0">
      <w:pPr>
        <w:spacing w:after="0" w:line="480" w:lineRule="auto"/>
        <w:ind w:firstLine="1440"/>
        <w:jc w:val="both"/>
        <w:rPr>
          <w:rFonts w:ascii="Times New Roman" w:hAnsi="Times New Roman" w:cs="Times New Roman"/>
          <w:sz w:val="24"/>
          <w:szCs w:val="24"/>
        </w:rPr>
      </w:pPr>
      <w:r w:rsidRPr="001D5EDD">
        <w:rPr>
          <w:rFonts w:ascii="Times New Roman" w:hAnsi="Times New Roman" w:cs="Times New Roman"/>
          <w:sz w:val="24"/>
          <w:szCs w:val="24"/>
        </w:rPr>
        <w:t>It is a</w:t>
      </w:r>
      <w:r w:rsidR="004646E7" w:rsidRPr="001D5EDD">
        <w:rPr>
          <w:rFonts w:ascii="Times New Roman" w:hAnsi="Times New Roman" w:cs="Times New Roman"/>
          <w:sz w:val="24"/>
          <w:szCs w:val="24"/>
        </w:rPr>
        <w:t>ccordingly</w:t>
      </w:r>
      <w:r w:rsidR="00E1601F" w:rsidRPr="001D5EDD">
        <w:rPr>
          <w:rFonts w:ascii="Times New Roman" w:hAnsi="Times New Roman" w:cs="Times New Roman"/>
          <w:sz w:val="24"/>
          <w:szCs w:val="24"/>
        </w:rPr>
        <w:t xml:space="preserve"> ordered as follows:</w:t>
      </w:r>
    </w:p>
    <w:p w:rsidR="00BB16FC" w:rsidRPr="001D5EDD" w:rsidRDefault="007C0A8C" w:rsidP="00CE781C">
      <w:pPr>
        <w:pStyle w:val="ListParagraph"/>
        <w:numPr>
          <w:ilvl w:val="0"/>
          <w:numId w:val="12"/>
        </w:numPr>
        <w:spacing w:after="0" w:line="480" w:lineRule="auto"/>
        <w:jc w:val="both"/>
        <w:rPr>
          <w:rFonts w:ascii="Times New Roman" w:hAnsi="Times New Roman" w:cs="Times New Roman"/>
          <w:sz w:val="24"/>
          <w:szCs w:val="24"/>
        </w:rPr>
      </w:pPr>
      <w:r w:rsidRPr="001D5EDD">
        <w:rPr>
          <w:rFonts w:ascii="Times New Roman" w:hAnsi="Times New Roman" w:cs="Times New Roman"/>
          <w:sz w:val="24"/>
          <w:szCs w:val="24"/>
        </w:rPr>
        <w:t xml:space="preserve">The appeal against the court </w:t>
      </w:r>
      <w:r w:rsidRPr="001D5EDD">
        <w:rPr>
          <w:rFonts w:ascii="Times New Roman" w:hAnsi="Times New Roman" w:cs="Times New Roman"/>
          <w:i/>
          <w:sz w:val="24"/>
          <w:szCs w:val="24"/>
        </w:rPr>
        <w:t xml:space="preserve">a quo’s </w:t>
      </w:r>
      <w:r w:rsidR="007664C7" w:rsidRPr="001D5EDD">
        <w:rPr>
          <w:rFonts w:ascii="Times New Roman" w:hAnsi="Times New Roman" w:cs="Times New Roman"/>
          <w:sz w:val="24"/>
          <w:szCs w:val="24"/>
        </w:rPr>
        <w:t xml:space="preserve">decision on the perpetual minor’s custody, the appellant’s claim for inheritance money she loaned to Stir Crazy (Pvt) Ltd from the </w:t>
      </w:r>
      <w:r w:rsidR="0018006F" w:rsidRPr="001D5EDD">
        <w:rPr>
          <w:rFonts w:ascii="Times New Roman" w:hAnsi="Times New Roman" w:cs="Times New Roman"/>
          <w:sz w:val="24"/>
          <w:szCs w:val="24"/>
        </w:rPr>
        <w:t xml:space="preserve">first </w:t>
      </w:r>
      <w:r w:rsidR="007664C7" w:rsidRPr="001D5EDD">
        <w:rPr>
          <w:rFonts w:ascii="Times New Roman" w:hAnsi="Times New Roman" w:cs="Times New Roman"/>
          <w:sz w:val="24"/>
          <w:szCs w:val="24"/>
        </w:rPr>
        <w:t xml:space="preserve">respondent and her claim for a </w:t>
      </w:r>
      <w:r w:rsidR="000405AC" w:rsidRPr="001D5EDD">
        <w:rPr>
          <w:rFonts w:ascii="Times New Roman" w:hAnsi="Times New Roman" w:cs="Times New Roman"/>
          <w:sz w:val="24"/>
          <w:szCs w:val="24"/>
        </w:rPr>
        <w:t>lump sum</w:t>
      </w:r>
      <w:r w:rsidR="007664C7" w:rsidRPr="001D5EDD">
        <w:rPr>
          <w:rFonts w:ascii="Times New Roman" w:hAnsi="Times New Roman" w:cs="Times New Roman"/>
          <w:sz w:val="24"/>
          <w:szCs w:val="24"/>
        </w:rPr>
        <w:t xml:space="preserve"> maintenance payment of </w:t>
      </w:r>
      <w:r w:rsidR="003209BC" w:rsidRPr="001D5EDD">
        <w:rPr>
          <w:rFonts w:ascii="Times New Roman" w:hAnsi="Times New Roman" w:cs="Times New Roman"/>
          <w:sz w:val="24"/>
          <w:szCs w:val="24"/>
        </w:rPr>
        <w:t>USD</w:t>
      </w:r>
      <w:r w:rsidR="007664C7" w:rsidRPr="001D5EDD">
        <w:rPr>
          <w:rFonts w:ascii="Times New Roman" w:hAnsi="Times New Roman" w:cs="Times New Roman"/>
          <w:sz w:val="24"/>
          <w:szCs w:val="24"/>
        </w:rPr>
        <w:t>$100 000-00, be and is hereby dismissed.</w:t>
      </w:r>
    </w:p>
    <w:p w:rsidR="00E1601F" w:rsidRPr="001D5EDD" w:rsidRDefault="00E1601F" w:rsidP="007664C7">
      <w:pPr>
        <w:pStyle w:val="ListParagraph"/>
        <w:numPr>
          <w:ilvl w:val="0"/>
          <w:numId w:val="12"/>
        </w:numPr>
        <w:spacing w:after="0" w:line="480" w:lineRule="auto"/>
        <w:jc w:val="both"/>
        <w:rPr>
          <w:rFonts w:ascii="Times New Roman" w:hAnsi="Times New Roman" w:cs="Times New Roman"/>
          <w:sz w:val="24"/>
          <w:szCs w:val="24"/>
        </w:rPr>
      </w:pPr>
      <w:r w:rsidRPr="001D5EDD">
        <w:rPr>
          <w:rFonts w:ascii="Times New Roman" w:hAnsi="Times New Roman" w:cs="Times New Roman"/>
          <w:sz w:val="24"/>
          <w:szCs w:val="24"/>
        </w:rPr>
        <w:t>The appeal</w:t>
      </w:r>
      <w:r w:rsidR="007664C7" w:rsidRPr="001D5EDD">
        <w:rPr>
          <w:rFonts w:ascii="Times New Roman" w:hAnsi="Times New Roman" w:cs="Times New Roman"/>
          <w:sz w:val="24"/>
          <w:szCs w:val="24"/>
        </w:rPr>
        <w:t xml:space="preserve"> against the awarding of the matrimonial home to the respondent partially</w:t>
      </w:r>
      <w:r w:rsidRPr="001D5EDD">
        <w:rPr>
          <w:rFonts w:ascii="Times New Roman" w:hAnsi="Times New Roman" w:cs="Times New Roman"/>
          <w:sz w:val="24"/>
          <w:szCs w:val="24"/>
        </w:rPr>
        <w:t xml:space="preserve"> succeeds</w:t>
      </w:r>
      <w:r w:rsidR="004646E7" w:rsidRPr="001D5EDD">
        <w:rPr>
          <w:rFonts w:ascii="Times New Roman" w:hAnsi="Times New Roman" w:cs="Times New Roman"/>
          <w:sz w:val="24"/>
          <w:szCs w:val="24"/>
        </w:rPr>
        <w:t xml:space="preserve"> </w:t>
      </w:r>
      <w:r w:rsidRPr="001D5EDD">
        <w:rPr>
          <w:rFonts w:ascii="Times New Roman" w:hAnsi="Times New Roman" w:cs="Times New Roman"/>
          <w:sz w:val="24"/>
          <w:szCs w:val="24"/>
        </w:rPr>
        <w:t>to the</w:t>
      </w:r>
      <w:r w:rsidR="000405AC" w:rsidRPr="001D5EDD">
        <w:rPr>
          <w:rFonts w:ascii="Times New Roman" w:hAnsi="Times New Roman" w:cs="Times New Roman"/>
          <w:sz w:val="24"/>
          <w:szCs w:val="24"/>
        </w:rPr>
        <w:t xml:space="preserve"> following</w:t>
      </w:r>
      <w:r w:rsidRPr="001D5EDD">
        <w:rPr>
          <w:rFonts w:ascii="Times New Roman" w:hAnsi="Times New Roman" w:cs="Times New Roman"/>
          <w:sz w:val="24"/>
          <w:szCs w:val="24"/>
        </w:rPr>
        <w:t xml:space="preserve"> extent</w:t>
      </w:r>
      <w:r w:rsidR="007664C7" w:rsidRPr="001D5EDD">
        <w:rPr>
          <w:rFonts w:ascii="Times New Roman" w:hAnsi="Times New Roman" w:cs="Times New Roman"/>
          <w:sz w:val="24"/>
          <w:szCs w:val="24"/>
        </w:rPr>
        <w:t>:</w:t>
      </w:r>
    </w:p>
    <w:p w:rsidR="007664C7" w:rsidRPr="001D5EDD" w:rsidRDefault="007664C7" w:rsidP="006768E3">
      <w:pPr>
        <w:pStyle w:val="ListParagraph"/>
        <w:spacing w:after="0" w:line="480" w:lineRule="auto"/>
        <w:ind w:left="1800"/>
        <w:jc w:val="both"/>
        <w:rPr>
          <w:rFonts w:ascii="Times New Roman" w:hAnsi="Times New Roman" w:cs="Times New Roman"/>
          <w:sz w:val="24"/>
          <w:szCs w:val="24"/>
        </w:rPr>
      </w:pPr>
      <w:r w:rsidRPr="001D5EDD">
        <w:rPr>
          <w:rFonts w:ascii="Times New Roman" w:hAnsi="Times New Roman" w:cs="Times New Roman"/>
          <w:sz w:val="24"/>
          <w:szCs w:val="24"/>
        </w:rPr>
        <w:t xml:space="preserve">Paragraph 8 of the court </w:t>
      </w:r>
      <w:r w:rsidRPr="001D5EDD">
        <w:rPr>
          <w:rFonts w:ascii="Times New Roman" w:hAnsi="Times New Roman" w:cs="Times New Roman"/>
          <w:i/>
          <w:sz w:val="24"/>
          <w:szCs w:val="24"/>
        </w:rPr>
        <w:t>a quo</w:t>
      </w:r>
      <w:r w:rsidRPr="001D5EDD">
        <w:rPr>
          <w:rFonts w:ascii="Times New Roman" w:hAnsi="Times New Roman" w:cs="Times New Roman"/>
          <w:sz w:val="24"/>
          <w:szCs w:val="24"/>
        </w:rPr>
        <w:t xml:space="preserve">’s order be and is hereby set aside and </w:t>
      </w:r>
      <w:r w:rsidR="008A640F" w:rsidRPr="001D5EDD">
        <w:rPr>
          <w:rFonts w:ascii="Times New Roman" w:hAnsi="Times New Roman" w:cs="Times New Roman"/>
          <w:sz w:val="24"/>
          <w:szCs w:val="24"/>
        </w:rPr>
        <w:t>is</w:t>
      </w:r>
      <w:r w:rsidRPr="001D5EDD">
        <w:rPr>
          <w:rFonts w:ascii="Times New Roman" w:hAnsi="Times New Roman" w:cs="Times New Roman"/>
          <w:sz w:val="24"/>
          <w:szCs w:val="24"/>
        </w:rPr>
        <w:t xml:space="preserve"> substituted as follows:</w:t>
      </w:r>
    </w:p>
    <w:p w:rsidR="00BB16FC" w:rsidRPr="001D5EDD" w:rsidRDefault="00AC3E57" w:rsidP="006768E3">
      <w:pPr>
        <w:pStyle w:val="ListParagraph"/>
        <w:spacing w:after="0" w:line="480" w:lineRule="auto"/>
        <w:ind w:left="1800"/>
        <w:jc w:val="both"/>
        <w:rPr>
          <w:rFonts w:ascii="Times New Roman" w:hAnsi="Times New Roman" w:cs="Times New Roman"/>
          <w:sz w:val="24"/>
          <w:szCs w:val="24"/>
          <w:lang w:val="en-US"/>
        </w:rPr>
      </w:pPr>
      <w:r w:rsidRPr="001D5EDD">
        <w:rPr>
          <w:rFonts w:ascii="Times New Roman" w:hAnsi="Times New Roman" w:cs="Times New Roman"/>
          <w:sz w:val="24"/>
          <w:szCs w:val="24"/>
        </w:rPr>
        <w:t>“</w:t>
      </w:r>
      <w:r w:rsidR="006768E3" w:rsidRPr="001D5EDD">
        <w:rPr>
          <w:rFonts w:ascii="Times New Roman" w:hAnsi="Times New Roman" w:cs="Times New Roman"/>
          <w:sz w:val="24"/>
          <w:szCs w:val="24"/>
        </w:rPr>
        <w:t xml:space="preserve">8. </w:t>
      </w:r>
      <w:r w:rsidRPr="001D5EDD">
        <w:rPr>
          <w:rFonts w:ascii="Times New Roman" w:hAnsi="Times New Roman" w:cs="Times New Roman"/>
          <w:sz w:val="24"/>
          <w:szCs w:val="24"/>
        </w:rPr>
        <w:t xml:space="preserve">The plaintiff’s half share in </w:t>
      </w:r>
      <w:r w:rsidR="00583264" w:rsidRPr="001D5EDD">
        <w:rPr>
          <w:rFonts w:ascii="Times New Roman" w:hAnsi="Times New Roman" w:cs="Times New Roman"/>
          <w:sz w:val="24"/>
          <w:szCs w:val="24"/>
        </w:rPr>
        <w:t>the matrimonial ho</w:t>
      </w:r>
      <w:r w:rsidR="00016BB0" w:rsidRPr="001D5EDD">
        <w:rPr>
          <w:rFonts w:ascii="Times New Roman" w:hAnsi="Times New Roman" w:cs="Times New Roman"/>
          <w:sz w:val="24"/>
          <w:szCs w:val="24"/>
        </w:rPr>
        <w:t>me</w:t>
      </w:r>
      <w:r w:rsidR="00583264" w:rsidRPr="001D5EDD">
        <w:rPr>
          <w:rFonts w:ascii="Times New Roman" w:hAnsi="Times New Roman" w:cs="Times New Roman"/>
          <w:sz w:val="24"/>
          <w:szCs w:val="24"/>
        </w:rPr>
        <w:t xml:space="preserve"> </w:t>
      </w:r>
      <w:r w:rsidR="00583264" w:rsidRPr="001D5EDD">
        <w:rPr>
          <w:rFonts w:ascii="Times New Roman" w:hAnsi="Times New Roman" w:cs="Times New Roman"/>
          <w:sz w:val="24"/>
          <w:szCs w:val="24"/>
          <w:lang w:val="en-US"/>
        </w:rPr>
        <w:t>No. 6 Northwood Rise, Mt Pleasant, Harare</w:t>
      </w:r>
      <w:r w:rsidR="00583264" w:rsidRPr="001D5EDD">
        <w:rPr>
          <w:rFonts w:ascii="Times New Roman" w:hAnsi="Times New Roman" w:cs="Times New Roman"/>
          <w:sz w:val="24"/>
          <w:szCs w:val="24"/>
        </w:rPr>
        <w:t xml:space="preserve"> </w:t>
      </w:r>
      <w:r w:rsidR="00016BB0" w:rsidRPr="001D5EDD">
        <w:rPr>
          <w:rFonts w:ascii="Times New Roman" w:hAnsi="Times New Roman" w:cs="Times New Roman"/>
          <w:sz w:val="24"/>
          <w:szCs w:val="24"/>
          <w:lang w:val="en-US"/>
        </w:rPr>
        <w:t xml:space="preserve">be and is hereby </w:t>
      </w:r>
      <w:r w:rsidRPr="001D5EDD">
        <w:rPr>
          <w:rFonts w:ascii="Times New Roman" w:hAnsi="Times New Roman" w:cs="Times New Roman"/>
          <w:sz w:val="24"/>
          <w:szCs w:val="24"/>
          <w:lang w:val="en-US"/>
        </w:rPr>
        <w:t>awarded to the plaintiff</w:t>
      </w:r>
      <w:r w:rsidR="006768E3" w:rsidRPr="001D5EDD">
        <w:rPr>
          <w:rFonts w:ascii="Times New Roman" w:hAnsi="Times New Roman" w:cs="Times New Roman"/>
          <w:sz w:val="24"/>
          <w:szCs w:val="24"/>
          <w:lang w:val="en-US"/>
        </w:rPr>
        <w:t>”</w:t>
      </w:r>
      <w:r w:rsidR="00016BB0" w:rsidRPr="001D5EDD">
        <w:rPr>
          <w:rFonts w:ascii="Times New Roman" w:hAnsi="Times New Roman" w:cs="Times New Roman"/>
          <w:sz w:val="24"/>
          <w:szCs w:val="24"/>
          <w:lang w:val="en-US"/>
        </w:rPr>
        <w:t>.</w:t>
      </w:r>
    </w:p>
    <w:p w:rsidR="00BB16FC" w:rsidRPr="001D5EDD" w:rsidRDefault="00BB16FC" w:rsidP="00BB16FC">
      <w:pPr>
        <w:pStyle w:val="ListParagraph"/>
        <w:numPr>
          <w:ilvl w:val="0"/>
          <w:numId w:val="12"/>
        </w:numPr>
        <w:spacing w:after="0" w:line="480" w:lineRule="auto"/>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 xml:space="preserve">The appeal against the court </w:t>
      </w:r>
      <w:r w:rsidRPr="001D5EDD">
        <w:rPr>
          <w:rFonts w:ascii="Times New Roman" w:hAnsi="Times New Roman" w:cs="Times New Roman"/>
          <w:i/>
          <w:sz w:val="24"/>
          <w:szCs w:val="24"/>
          <w:lang w:val="en-US"/>
        </w:rPr>
        <w:t>a quo</w:t>
      </w:r>
      <w:r w:rsidRPr="001D5EDD">
        <w:rPr>
          <w:rFonts w:ascii="Times New Roman" w:hAnsi="Times New Roman" w:cs="Times New Roman"/>
          <w:sz w:val="24"/>
          <w:szCs w:val="24"/>
          <w:lang w:val="en-US"/>
        </w:rPr>
        <w:t>’s order of absolution from the instance on the distribution of immovable properties partially succeeds to the following extent</w:t>
      </w:r>
      <w:r w:rsidR="00CF5F45" w:rsidRPr="001D5EDD">
        <w:rPr>
          <w:rFonts w:ascii="Times New Roman" w:hAnsi="Times New Roman" w:cs="Times New Roman"/>
          <w:sz w:val="24"/>
          <w:szCs w:val="24"/>
          <w:lang w:val="en-US"/>
        </w:rPr>
        <w:t>:</w:t>
      </w:r>
    </w:p>
    <w:p w:rsidR="009A5E80" w:rsidRPr="00F11C04" w:rsidRDefault="009A5E80" w:rsidP="00F11C04">
      <w:pPr>
        <w:pStyle w:val="ListParagraph"/>
        <w:numPr>
          <w:ilvl w:val="1"/>
          <w:numId w:val="12"/>
        </w:numPr>
        <w:tabs>
          <w:tab w:val="left" w:pos="2160"/>
        </w:tabs>
        <w:spacing w:after="0" w:line="360" w:lineRule="auto"/>
        <w:ind w:left="1890" w:hanging="630"/>
        <w:jc w:val="both"/>
        <w:rPr>
          <w:rFonts w:ascii="Times New Roman" w:hAnsi="Times New Roman" w:cs="Times New Roman"/>
          <w:sz w:val="24"/>
          <w:szCs w:val="24"/>
        </w:rPr>
      </w:pPr>
      <w:r w:rsidRPr="00F11C04">
        <w:rPr>
          <w:rFonts w:ascii="Times New Roman" w:hAnsi="Times New Roman" w:cs="Times New Roman"/>
          <w:sz w:val="24"/>
          <w:szCs w:val="24"/>
        </w:rPr>
        <w:t xml:space="preserve">Paragraph 12 (d) of the court </w:t>
      </w:r>
      <w:r w:rsidRPr="00F11C04">
        <w:rPr>
          <w:rFonts w:ascii="Times New Roman" w:hAnsi="Times New Roman" w:cs="Times New Roman"/>
          <w:i/>
          <w:sz w:val="24"/>
          <w:szCs w:val="24"/>
        </w:rPr>
        <w:t>a quo</w:t>
      </w:r>
      <w:r w:rsidR="00F11C04" w:rsidRPr="00F11C04">
        <w:rPr>
          <w:rFonts w:ascii="Times New Roman" w:hAnsi="Times New Roman" w:cs="Times New Roman"/>
          <w:sz w:val="24"/>
          <w:szCs w:val="24"/>
        </w:rPr>
        <w:t xml:space="preserve">’s order is </w:t>
      </w:r>
      <w:r w:rsidRPr="00F11C04">
        <w:rPr>
          <w:rFonts w:ascii="Times New Roman" w:hAnsi="Times New Roman" w:cs="Times New Roman"/>
          <w:sz w:val="24"/>
          <w:szCs w:val="24"/>
        </w:rPr>
        <w:t>amended by the deletion there from of the</w:t>
      </w:r>
      <w:r w:rsidR="00721BE0">
        <w:rPr>
          <w:rFonts w:ascii="Times New Roman" w:hAnsi="Times New Roman" w:cs="Times New Roman"/>
          <w:sz w:val="24"/>
          <w:szCs w:val="24"/>
        </w:rPr>
        <w:t xml:space="preserve"> words</w:t>
      </w:r>
      <w:r w:rsidRPr="00F11C04">
        <w:rPr>
          <w:rFonts w:ascii="Times New Roman" w:hAnsi="Times New Roman" w:cs="Times New Roman"/>
          <w:sz w:val="24"/>
          <w:szCs w:val="24"/>
        </w:rPr>
        <w:t xml:space="preserve">   “Theright Investments (Pvt) Ltd”.</w:t>
      </w:r>
    </w:p>
    <w:p w:rsidR="007F2C27" w:rsidRPr="001D5EDD" w:rsidRDefault="0017649B" w:rsidP="00F11C04">
      <w:pPr>
        <w:tabs>
          <w:tab w:val="left" w:pos="2160"/>
        </w:tabs>
        <w:spacing w:after="0" w:line="360" w:lineRule="auto"/>
        <w:ind w:left="1800" w:hanging="1080"/>
        <w:jc w:val="both"/>
        <w:rPr>
          <w:rFonts w:ascii="Times New Roman" w:hAnsi="Times New Roman" w:cs="Times New Roman"/>
          <w:sz w:val="24"/>
          <w:szCs w:val="24"/>
        </w:rPr>
      </w:pPr>
      <w:r w:rsidRPr="001D5EDD">
        <w:rPr>
          <w:rFonts w:ascii="Times New Roman" w:hAnsi="Times New Roman" w:cs="Times New Roman"/>
          <w:sz w:val="24"/>
          <w:szCs w:val="24"/>
        </w:rPr>
        <w:t xml:space="preserve">  </w:t>
      </w:r>
      <w:r w:rsidR="00F11C04">
        <w:rPr>
          <w:rFonts w:ascii="Times New Roman" w:hAnsi="Times New Roman" w:cs="Times New Roman"/>
          <w:sz w:val="24"/>
          <w:szCs w:val="24"/>
        </w:rPr>
        <w:t xml:space="preserve">       </w:t>
      </w:r>
      <w:r w:rsidRPr="001D5EDD">
        <w:rPr>
          <w:rFonts w:ascii="Times New Roman" w:hAnsi="Times New Roman" w:cs="Times New Roman"/>
          <w:sz w:val="24"/>
          <w:szCs w:val="24"/>
        </w:rPr>
        <w:t xml:space="preserve">3.2   </w:t>
      </w:r>
      <w:r w:rsidR="007F2C27" w:rsidRPr="001D5EDD">
        <w:rPr>
          <w:rFonts w:ascii="Times New Roman" w:hAnsi="Times New Roman" w:cs="Times New Roman"/>
          <w:sz w:val="24"/>
          <w:szCs w:val="24"/>
        </w:rPr>
        <w:t>“</w:t>
      </w:r>
      <w:r w:rsidR="00016BB0" w:rsidRPr="001D5EDD">
        <w:rPr>
          <w:rFonts w:ascii="Times New Roman" w:hAnsi="Times New Roman" w:cs="Times New Roman"/>
          <w:sz w:val="24"/>
          <w:szCs w:val="24"/>
        </w:rPr>
        <w:t>The respondent</w:t>
      </w:r>
      <w:r w:rsidR="003E708C" w:rsidRPr="001D5EDD">
        <w:rPr>
          <w:rFonts w:ascii="Times New Roman" w:hAnsi="Times New Roman" w:cs="Times New Roman"/>
          <w:sz w:val="24"/>
          <w:szCs w:val="24"/>
        </w:rPr>
        <w:t xml:space="preserve"> shall transfer hi</w:t>
      </w:r>
      <w:r w:rsidR="00016BB0" w:rsidRPr="001D5EDD">
        <w:rPr>
          <w:rFonts w:ascii="Times New Roman" w:hAnsi="Times New Roman" w:cs="Times New Roman"/>
          <w:sz w:val="24"/>
          <w:szCs w:val="24"/>
        </w:rPr>
        <w:t>s 80 percent</w:t>
      </w:r>
      <w:r w:rsidR="00F11C04">
        <w:rPr>
          <w:rFonts w:ascii="Times New Roman" w:hAnsi="Times New Roman" w:cs="Times New Roman"/>
          <w:sz w:val="24"/>
          <w:szCs w:val="24"/>
        </w:rPr>
        <w:t xml:space="preserve"> </w:t>
      </w:r>
      <w:r w:rsidR="003E708C" w:rsidRPr="001D5EDD">
        <w:rPr>
          <w:rFonts w:ascii="Times New Roman" w:hAnsi="Times New Roman" w:cs="Times New Roman"/>
          <w:sz w:val="24"/>
          <w:szCs w:val="24"/>
        </w:rPr>
        <w:t xml:space="preserve">shareholding in the </w:t>
      </w:r>
      <w:r w:rsidRPr="001D5EDD">
        <w:rPr>
          <w:rFonts w:ascii="Times New Roman" w:hAnsi="Times New Roman" w:cs="Times New Roman"/>
          <w:sz w:val="24"/>
          <w:szCs w:val="24"/>
        </w:rPr>
        <w:t>“</w:t>
      </w:r>
      <w:r w:rsidR="003E708C" w:rsidRPr="001D5EDD">
        <w:rPr>
          <w:rFonts w:ascii="Times New Roman" w:hAnsi="Times New Roman" w:cs="Times New Roman"/>
          <w:sz w:val="24"/>
          <w:szCs w:val="24"/>
        </w:rPr>
        <w:t xml:space="preserve">Theright Investments (Pvt) </w:t>
      </w:r>
      <w:r w:rsidR="002775DD" w:rsidRPr="001D5EDD">
        <w:rPr>
          <w:rFonts w:ascii="Times New Roman" w:hAnsi="Times New Roman" w:cs="Times New Roman"/>
          <w:sz w:val="24"/>
          <w:szCs w:val="24"/>
        </w:rPr>
        <w:t>Ltd” to the plaintiff and sign all relevant</w:t>
      </w:r>
      <w:r w:rsidR="00F11C04">
        <w:rPr>
          <w:rFonts w:ascii="Times New Roman" w:hAnsi="Times New Roman" w:cs="Times New Roman"/>
          <w:sz w:val="24"/>
          <w:szCs w:val="24"/>
        </w:rPr>
        <w:t xml:space="preserve"> </w:t>
      </w:r>
      <w:r w:rsidR="002775DD" w:rsidRPr="001D5EDD">
        <w:rPr>
          <w:rFonts w:ascii="Times New Roman" w:hAnsi="Times New Roman" w:cs="Times New Roman"/>
          <w:sz w:val="24"/>
          <w:szCs w:val="24"/>
        </w:rPr>
        <w:t xml:space="preserve">documents to </w:t>
      </w:r>
      <w:r w:rsidR="008A640F" w:rsidRPr="001D5EDD">
        <w:rPr>
          <w:rFonts w:ascii="Times New Roman" w:hAnsi="Times New Roman" w:cs="Times New Roman"/>
          <w:sz w:val="24"/>
          <w:szCs w:val="24"/>
        </w:rPr>
        <w:t>effect transfer of his shares to the plaintiff</w:t>
      </w:r>
      <w:r w:rsidR="002775DD" w:rsidRPr="001D5EDD">
        <w:rPr>
          <w:rFonts w:ascii="Times New Roman" w:hAnsi="Times New Roman" w:cs="Times New Roman"/>
          <w:sz w:val="24"/>
          <w:szCs w:val="24"/>
        </w:rPr>
        <w:t xml:space="preserve"> within 30 days of this</w:t>
      </w:r>
      <w:r w:rsidR="00643B28" w:rsidRPr="001D5EDD">
        <w:rPr>
          <w:rFonts w:ascii="Times New Roman" w:hAnsi="Times New Roman" w:cs="Times New Roman"/>
          <w:sz w:val="24"/>
          <w:szCs w:val="24"/>
        </w:rPr>
        <w:t xml:space="preserve"> </w:t>
      </w:r>
      <w:r w:rsidR="002775DD" w:rsidRPr="001D5EDD">
        <w:rPr>
          <w:rFonts w:ascii="Times New Roman" w:hAnsi="Times New Roman" w:cs="Times New Roman"/>
          <w:sz w:val="24"/>
          <w:szCs w:val="24"/>
        </w:rPr>
        <w:t>order failing which the Sheriff</w:t>
      </w:r>
      <w:r w:rsidR="007F2C27" w:rsidRPr="001D5EDD">
        <w:rPr>
          <w:rFonts w:ascii="Times New Roman" w:hAnsi="Times New Roman" w:cs="Times New Roman"/>
          <w:sz w:val="24"/>
          <w:szCs w:val="24"/>
        </w:rPr>
        <w:t xml:space="preserve"> be and</w:t>
      </w:r>
      <w:r w:rsidR="002775DD" w:rsidRPr="001D5EDD">
        <w:rPr>
          <w:rFonts w:ascii="Times New Roman" w:hAnsi="Times New Roman" w:cs="Times New Roman"/>
          <w:sz w:val="24"/>
          <w:szCs w:val="24"/>
        </w:rPr>
        <w:t xml:space="preserve"> is </w:t>
      </w:r>
      <w:r w:rsidR="007F2C27" w:rsidRPr="001D5EDD">
        <w:rPr>
          <w:rFonts w:ascii="Times New Roman" w:hAnsi="Times New Roman" w:cs="Times New Roman"/>
          <w:sz w:val="24"/>
          <w:szCs w:val="24"/>
        </w:rPr>
        <w:t xml:space="preserve"> hereby authorised to </w:t>
      </w:r>
      <w:r w:rsidR="00A53418" w:rsidRPr="001D5EDD">
        <w:rPr>
          <w:rFonts w:ascii="Times New Roman" w:hAnsi="Times New Roman" w:cs="Times New Roman"/>
          <w:sz w:val="24"/>
          <w:szCs w:val="24"/>
        </w:rPr>
        <w:t xml:space="preserve">sign </w:t>
      </w:r>
      <w:r w:rsidR="007F2C27" w:rsidRPr="001D5EDD">
        <w:rPr>
          <w:rFonts w:ascii="Times New Roman" w:hAnsi="Times New Roman" w:cs="Times New Roman"/>
          <w:sz w:val="24"/>
          <w:szCs w:val="24"/>
        </w:rPr>
        <w:t>such documents</w:t>
      </w:r>
      <w:r w:rsidR="00D85F86" w:rsidRPr="001D5EDD">
        <w:rPr>
          <w:rFonts w:ascii="Times New Roman" w:hAnsi="Times New Roman" w:cs="Times New Roman"/>
          <w:sz w:val="24"/>
          <w:szCs w:val="24"/>
        </w:rPr>
        <w:t>”</w:t>
      </w:r>
      <w:r w:rsidR="007F2C27" w:rsidRPr="001D5EDD">
        <w:rPr>
          <w:rFonts w:ascii="Times New Roman" w:hAnsi="Times New Roman" w:cs="Times New Roman"/>
          <w:sz w:val="24"/>
          <w:szCs w:val="24"/>
        </w:rPr>
        <w:t>.</w:t>
      </w:r>
    </w:p>
    <w:p w:rsidR="00CE781C" w:rsidRPr="001D5EDD" w:rsidRDefault="00CE781C" w:rsidP="00CE781C">
      <w:pPr>
        <w:tabs>
          <w:tab w:val="left" w:pos="2160"/>
        </w:tabs>
        <w:spacing w:after="0" w:line="240" w:lineRule="auto"/>
        <w:jc w:val="both"/>
        <w:rPr>
          <w:rFonts w:ascii="Times New Roman" w:hAnsi="Times New Roman" w:cs="Times New Roman"/>
          <w:sz w:val="24"/>
          <w:szCs w:val="24"/>
        </w:rPr>
      </w:pPr>
    </w:p>
    <w:p w:rsidR="002775DD" w:rsidRPr="001D5EDD" w:rsidRDefault="002775DD" w:rsidP="00F11C04">
      <w:pPr>
        <w:spacing w:after="0" w:line="480" w:lineRule="auto"/>
        <w:ind w:left="990" w:hanging="300"/>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4</w:t>
      </w:r>
      <w:r w:rsidR="00042DB4" w:rsidRPr="001D5EDD">
        <w:rPr>
          <w:rFonts w:ascii="Times New Roman" w:hAnsi="Times New Roman" w:cs="Times New Roman"/>
          <w:sz w:val="24"/>
          <w:szCs w:val="24"/>
          <w:lang w:val="en-US"/>
        </w:rPr>
        <w:t xml:space="preserve">. </w:t>
      </w:r>
      <w:r w:rsidR="00EA3E2F" w:rsidRPr="001D5EDD">
        <w:rPr>
          <w:rFonts w:ascii="Times New Roman" w:hAnsi="Times New Roman" w:cs="Times New Roman"/>
          <w:sz w:val="24"/>
          <w:szCs w:val="24"/>
          <w:lang w:val="en-US"/>
        </w:rPr>
        <w:t xml:space="preserve"> The </w:t>
      </w:r>
      <w:r w:rsidR="0018006F" w:rsidRPr="001D5EDD">
        <w:rPr>
          <w:rFonts w:ascii="Times New Roman" w:hAnsi="Times New Roman" w:cs="Times New Roman"/>
          <w:sz w:val="24"/>
          <w:szCs w:val="24"/>
          <w:lang w:val="en-US"/>
        </w:rPr>
        <w:t xml:space="preserve">first </w:t>
      </w:r>
      <w:r w:rsidR="00EA3E2F" w:rsidRPr="001D5EDD">
        <w:rPr>
          <w:rFonts w:ascii="Times New Roman" w:hAnsi="Times New Roman" w:cs="Times New Roman"/>
          <w:sz w:val="24"/>
          <w:szCs w:val="24"/>
          <w:lang w:val="en-US"/>
        </w:rPr>
        <w:t>respondent shall pay the</w:t>
      </w:r>
      <w:r w:rsidR="003D2349" w:rsidRPr="001D5EDD">
        <w:rPr>
          <w:rFonts w:ascii="Times New Roman" w:hAnsi="Times New Roman" w:cs="Times New Roman"/>
          <w:sz w:val="24"/>
          <w:szCs w:val="24"/>
          <w:lang w:val="en-US"/>
        </w:rPr>
        <w:t xml:space="preserve"> appellant’s</w:t>
      </w:r>
      <w:r w:rsidR="00EA3E2F" w:rsidRPr="001D5EDD">
        <w:rPr>
          <w:rFonts w:ascii="Times New Roman" w:hAnsi="Times New Roman" w:cs="Times New Roman"/>
          <w:sz w:val="24"/>
          <w:szCs w:val="24"/>
          <w:lang w:val="en-US"/>
        </w:rPr>
        <w:t xml:space="preserve"> costs</w:t>
      </w:r>
      <w:r w:rsidRPr="001D5EDD">
        <w:rPr>
          <w:rFonts w:ascii="Times New Roman" w:hAnsi="Times New Roman" w:cs="Times New Roman"/>
          <w:sz w:val="24"/>
          <w:szCs w:val="24"/>
          <w:lang w:val="en-US"/>
        </w:rPr>
        <w:t xml:space="preserve"> at </w:t>
      </w:r>
      <w:r w:rsidR="0018006F" w:rsidRPr="001D5EDD">
        <w:rPr>
          <w:rFonts w:ascii="Times New Roman" w:hAnsi="Times New Roman" w:cs="Times New Roman"/>
          <w:sz w:val="24"/>
          <w:szCs w:val="24"/>
          <w:lang w:val="en-US"/>
        </w:rPr>
        <w:t>t</w:t>
      </w:r>
      <w:r w:rsidRPr="001D5EDD">
        <w:rPr>
          <w:rFonts w:ascii="Times New Roman" w:hAnsi="Times New Roman" w:cs="Times New Roman"/>
          <w:sz w:val="24"/>
          <w:szCs w:val="24"/>
          <w:lang w:val="en-US"/>
        </w:rPr>
        <w:t xml:space="preserve">he </w:t>
      </w:r>
      <w:r w:rsidR="004E3E62" w:rsidRPr="001D5EDD">
        <w:rPr>
          <w:rFonts w:ascii="Times New Roman" w:hAnsi="Times New Roman" w:cs="Times New Roman"/>
          <w:sz w:val="24"/>
          <w:szCs w:val="24"/>
          <w:lang w:val="en-US"/>
        </w:rPr>
        <w:t>l</w:t>
      </w:r>
      <w:r w:rsidRPr="001D5EDD">
        <w:rPr>
          <w:rFonts w:ascii="Times New Roman" w:hAnsi="Times New Roman" w:cs="Times New Roman"/>
          <w:sz w:val="24"/>
          <w:szCs w:val="24"/>
          <w:lang w:val="en-US"/>
        </w:rPr>
        <w:t xml:space="preserve">egal </w:t>
      </w:r>
      <w:r w:rsidR="004E3E62" w:rsidRPr="001D5EDD">
        <w:rPr>
          <w:rFonts w:ascii="Times New Roman" w:hAnsi="Times New Roman" w:cs="Times New Roman"/>
          <w:sz w:val="24"/>
          <w:szCs w:val="24"/>
          <w:lang w:val="en-US"/>
        </w:rPr>
        <w:t>p</w:t>
      </w:r>
      <w:r w:rsidRPr="001D5EDD">
        <w:rPr>
          <w:rFonts w:ascii="Times New Roman" w:hAnsi="Times New Roman" w:cs="Times New Roman"/>
          <w:sz w:val="24"/>
          <w:szCs w:val="24"/>
          <w:lang w:val="en-US"/>
        </w:rPr>
        <w:t xml:space="preserve">ractitioner and </w:t>
      </w:r>
      <w:r w:rsidR="00F11C04">
        <w:rPr>
          <w:rFonts w:ascii="Times New Roman" w:hAnsi="Times New Roman" w:cs="Times New Roman"/>
          <w:sz w:val="24"/>
          <w:szCs w:val="24"/>
          <w:lang w:val="en-US"/>
        </w:rPr>
        <w:t xml:space="preserve">client </w:t>
      </w:r>
      <w:r w:rsidRPr="001D5EDD">
        <w:rPr>
          <w:rFonts w:ascii="Times New Roman" w:hAnsi="Times New Roman" w:cs="Times New Roman"/>
          <w:sz w:val="24"/>
          <w:szCs w:val="24"/>
          <w:lang w:val="en-US"/>
        </w:rPr>
        <w:t xml:space="preserve">scale.        </w:t>
      </w:r>
    </w:p>
    <w:p w:rsidR="005745BE" w:rsidRPr="001D5EDD" w:rsidRDefault="002775DD" w:rsidP="005745BE">
      <w:pPr>
        <w:spacing w:after="0" w:line="480" w:lineRule="auto"/>
        <w:jc w:val="both"/>
        <w:rPr>
          <w:rFonts w:ascii="Times New Roman" w:hAnsi="Times New Roman" w:cs="Times New Roman"/>
          <w:sz w:val="24"/>
          <w:szCs w:val="24"/>
          <w:lang w:val="en-US"/>
        </w:rPr>
      </w:pPr>
      <w:r w:rsidRPr="001D5EDD">
        <w:rPr>
          <w:rFonts w:ascii="Times New Roman" w:hAnsi="Times New Roman" w:cs="Times New Roman"/>
          <w:sz w:val="24"/>
          <w:szCs w:val="24"/>
          <w:lang w:val="en-US"/>
        </w:rPr>
        <w:t xml:space="preserve"> </w:t>
      </w:r>
      <w:r w:rsidR="005745BE" w:rsidRPr="001D5EDD">
        <w:rPr>
          <w:rFonts w:ascii="Times New Roman" w:hAnsi="Times New Roman" w:cs="Times New Roman"/>
          <w:sz w:val="24"/>
          <w:szCs w:val="24"/>
          <w:lang w:val="en-US"/>
        </w:rPr>
        <w:tab/>
      </w:r>
      <w:r w:rsidR="005745BE" w:rsidRPr="001D5EDD">
        <w:rPr>
          <w:rFonts w:ascii="Times New Roman" w:hAnsi="Times New Roman" w:cs="Times New Roman"/>
          <w:sz w:val="24"/>
          <w:szCs w:val="24"/>
          <w:lang w:val="en-US"/>
        </w:rPr>
        <w:tab/>
      </w:r>
    </w:p>
    <w:p w:rsidR="00A75F33" w:rsidRPr="001D5EDD" w:rsidRDefault="00A75F33" w:rsidP="005745BE">
      <w:pPr>
        <w:spacing w:after="0" w:line="480" w:lineRule="auto"/>
        <w:jc w:val="both"/>
        <w:rPr>
          <w:rFonts w:ascii="Times New Roman" w:hAnsi="Times New Roman" w:cs="Times New Roman"/>
          <w:sz w:val="24"/>
          <w:szCs w:val="24"/>
          <w:lang w:val="en-US"/>
        </w:rPr>
      </w:pPr>
    </w:p>
    <w:p w:rsidR="00A75F33" w:rsidRPr="001D5EDD" w:rsidRDefault="00A75F33" w:rsidP="005745BE">
      <w:pPr>
        <w:spacing w:after="0" w:line="480" w:lineRule="auto"/>
        <w:jc w:val="both"/>
        <w:rPr>
          <w:rFonts w:ascii="Times New Roman" w:hAnsi="Times New Roman" w:cs="Times New Roman"/>
          <w:sz w:val="24"/>
          <w:szCs w:val="24"/>
          <w:lang w:val="en-US"/>
        </w:rPr>
      </w:pPr>
    </w:p>
    <w:p w:rsidR="00AB764D" w:rsidRDefault="00AB764D" w:rsidP="00380B84">
      <w:pPr>
        <w:spacing w:after="0" w:line="480" w:lineRule="auto"/>
        <w:ind w:left="720" w:firstLine="720"/>
        <w:jc w:val="both"/>
        <w:rPr>
          <w:rFonts w:ascii="Times New Roman" w:hAnsi="Times New Roman" w:cs="Times New Roman"/>
          <w:b/>
          <w:sz w:val="24"/>
          <w:szCs w:val="24"/>
        </w:rPr>
      </w:pPr>
    </w:p>
    <w:p w:rsidR="009A339D" w:rsidRPr="001D5EDD" w:rsidRDefault="007B38D9" w:rsidP="00380B84">
      <w:pPr>
        <w:spacing w:after="0" w:line="480" w:lineRule="auto"/>
        <w:ind w:left="720" w:firstLine="720"/>
        <w:jc w:val="both"/>
        <w:rPr>
          <w:rFonts w:ascii="Times New Roman" w:hAnsi="Times New Roman" w:cs="Times New Roman"/>
          <w:sz w:val="24"/>
          <w:szCs w:val="24"/>
        </w:rPr>
      </w:pPr>
      <w:r w:rsidRPr="001D5EDD">
        <w:rPr>
          <w:rFonts w:ascii="Times New Roman" w:hAnsi="Times New Roman" w:cs="Times New Roman"/>
          <w:b/>
          <w:sz w:val="24"/>
          <w:szCs w:val="24"/>
        </w:rPr>
        <w:lastRenderedPageBreak/>
        <w:t>GARWE</w:t>
      </w:r>
      <w:r w:rsidR="00B066D0" w:rsidRPr="001D5EDD">
        <w:rPr>
          <w:rFonts w:ascii="Times New Roman" w:hAnsi="Times New Roman" w:cs="Times New Roman"/>
          <w:b/>
          <w:sz w:val="24"/>
          <w:szCs w:val="24"/>
        </w:rPr>
        <w:t xml:space="preserve"> JA</w:t>
      </w:r>
      <w:r w:rsidRPr="001D5EDD">
        <w:rPr>
          <w:rFonts w:ascii="Times New Roman" w:hAnsi="Times New Roman" w:cs="Times New Roman"/>
          <w:sz w:val="24"/>
          <w:szCs w:val="24"/>
        </w:rPr>
        <w:tab/>
      </w:r>
      <w:r w:rsidR="00A75F33" w:rsidRPr="001D5EDD">
        <w:rPr>
          <w:rFonts w:ascii="Times New Roman" w:hAnsi="Times New Roman" w:cs="Times New Roman"/>
          <w:sz w:val="24"/>
          <w:szCs w:val="24"/>
        </w:rPr>
        <w:tab/>
        <w:t>:</w:t>
      </w:r>
      <w:r w:rsidR="00CA663E" w:rsidRPr="001D5EDD">
        <w:rPr>
          <w:rFonts w:ascii="Times New Roman" w:hAnsi="Times New Roman" w:cs="Times New Roman"/>
          <w:sz w:val="24"/>
          <w:szCs w:val="24"/>
        </w:rPr>
        <w:tab/>
        <w:t>I agree</w:t>
      </w:r>
    </w:p>
    <w:p w:rsidR="00CA663E" w:rsidRPr="001D5EDD" w:rsidRDefault="00CA663E" w:rsidP="00586C50">
      <w:pPr>
        <w:spacing w:after="0" w:line="480" w:lineRule="auto"/>
        <w:jc w:val="both"/>
        <w:rPr>
          <w:rFonts w:ascii="Times New Roman" w:hAnsi="Times New Roman" w:cs="Times New Roman"/>
          <w:sz w:val="24"/>
          <w:szCs w:val="24"/>
        </w:rPr>
      </w:pPr>
    </w:p>
    <w:p w:rsidR="00F97DD2" w:rsidRPr="001D5EDD" w:rsidRDefault="00F97DD2" w:rsidP="00586C50">
      <w:pPr>
        <w:spacing w:after="0" w:line="480" w:lineRule="auto"/>
        <w:jc w:val="both"/>
        <w:rPr>
          <w:rFonts w:ascii="Times New Roman" w:hAnsi="Times New Roman" w:cs="Times New Roman"/>
          <w:sz w:val="24"/>
          <w:szCs w:val="24"/>
        </w:rPr>
      </w:pPr>
    </w:p>
    <w:p w:rsidR="00C02530" w:rsidRPr="001D5EDD" w:rsidRDefault="007B38D9" w:rsidP="00380B84">
      <w:pPr>
        <w:spacing w:after="0" w:line="480" w:lineRule="auto"/>
        <w:ind w:left="720" w:firstLine="720"/>
        <w:jc w:val="both"/>
        <w:rPr>
          <w:rFonts w:ascii="Times New Roman" w:hAnsi="Times New Roman" w:cs="Times New Roman"/>
          <w:sz w:val="24"/>
          <w:szCs w:val="24"/>
        </w:rPr>
      </w:pPr>
      <w:r w:rsidRPr="001D5EDD">
        <w:rPr>
          <w:rFonts w:ascii="Times New Roman" w:hAnsi="Times New Roman" w:cs="Times New Roman"/>
          <w:b/>
          <w:sz w:val="24"/>
          <w:szCs w:val="24"/>
        </w:rPr>
        <w:t>GOWORA JA</w:t>
      </w:r>
      <w:r w:rsidRPr="001D5EDD">
        <w:rPr>
          <w:rFonts w:ascii="Times New Roman" w:hAnsi="Times New Roman" w:cs="Times New Roman"/>
          <w:b/>
          <w:sz w:val="24"/>
          <w:szCs w:val="24"/>
        </w:rPr>
        <w:tab/>
      </w:r>
      <w:r w:rsidR="00A75F33" w:rsidRPr="001D5EDD">
        <w:rPr>
          <w:rFonts w:ascii="Times New Roman" w:hAnsi="Times New Roman" w:cs="Times New Roman"/>
          <w:sz w:val="24"/>
          <w:szCs w:val="24"/>
        </w:rPr>
        <w:t>:</w:t>
      </w:r>
      <w:r w:rsidR="00A75F33" w:rsidRPr="001D5EDD">
        <w:rPr>
          <w:rFonts w:ascii="Times New Roman" w:hAnsi="Times New Roman" w:cs="Times New Roman"/>
          <w:sz w:val="24"/>
          <w:szCs w:val="24"/>
        </w:rPr>
        <w:tab/>
      </w:r>
      <w:r w:rsidR="00CA663E" w:rsidRPr="001D5EDD">
        <w:rPr>
          <w:rFonts w:ascii="Times New Roman" w:hAnsi="Times New Roman" w:cs="Times New Roman"/>
          <w:sz w:val="24"/>
          <w:szCs w:val="24"/>
        </w:rPr>
        <w:t>I agree</w:t>
      </w:r>
    </w:p>
    <w:p w:rsidR="00861205" w:rsidRPr="001D5EDD" w:rsidRDefault="00861205" w:rsidP="00586C50">
      <w:pPr>
        <w:spacing w:after="0" w:line="480" w:lineRule="auto"/>
        <w:jc w:val="both"/>
        <w:rPr>
          <w:rFonts w:ascii="Times New Roman" w:hAnsi="Times New Roman" w:cs="Times New Roman"/>
          <w:i/>
          <w:sz w:val="24"/>
          <w:szCs w:val="24"/>
        </w:rPr>
      </w:pPr>
    </w:p>
    <w:p w:rsidR="00A75F33" w:rsidRPr="001D5EDD" w:rsidRDefault="00A75F33" w:rsidP="00586C50">
      <w:pPr>
        <w:spacing w:after="0" w:line="480" w:lineRule="auto"/>
        <w:jc w:val="both"/>
        <w:rPr>
          <w:rFonts w:ascii="Times New Roman" w:hAnsi="Times New Roman" w:cs="Times New Roman"/>
          <w:i/>
          <w:sz w:val="24"/>
          <w:szCs w:val="24"/>
        </w:rPr>
      </w:pPr>
    </w:p>
    <w:p w:rsidR="00C02530" w:rsidRPr="001D5EDD" w:rsidRDefault="007B38D9" w:rsidP="005745BE">
      <w:pPr>
        <w:spacing w:after="0" w:line="360" w:lineRule="auto"/>
        <w:jc w:val="both"/>
        <w:rPr>
          <w:rFonts w:ascii="Times New Roman" w:hAnsi="Times New Roman" w:cs="Times New Roman"/>
          <w:sz w:val="24"/>
          <w:szCs w:val="24"/>
        </w:rPr>
      </w:pPr>
      <w:r w:rsidRPr="001D5EDD">
        <w:rPr>
          <w:rFonts w:ascii="Times New Roman" w:hAnsi="Times New Roman" w:cs="Times New Roman"/>
          <w:i/>
          <w:sz w:val="24"/>
          <w:szCs w:val="24"/>
        </w:rPr>
        <w:t>Atherstone</w:t>
      </w:r>
      <w:r w:rsidR="00194F23" w:rsidRPr="001D5EDD">
        <w:rPr>
          <w:rFonts w:ascii="Times New Roman" w:hAnsi="Times New Roman" w:cs="Times New Roman"/>
          <w:i/>
          <w:sz w:val="24"/>
          <w:szCs w:val="24"/>
        </w:rPr>
        <w:t>&amp;</w:t>
      </w:r>
      <w:r w:rsidRPr="001D5EDD">
        <w:rPr>
          <w:rFonts w:ascii="Times New Roman" w:hAnsi="Times New Roman" w:cs="Times New Roman"/>
          <w:i/>
          <w:sz w:val="24"/>
          <w:szCs w:val="24"/>
        </w:rPr>
        <w:t xml:space="preserve"> Cook</w:t>
      </w:r>
      <w:r w:rsidR="00D34BA5" w:rsidRPr="001D5EDD">
        <w:rPr>
          <w:rFonts w:ascii="Times New Roman" w:hAnsi="Times New Roman" w:cs="Times New Roman"/>
          <w:sz w:val="24"/>
          <w:szCs w:val="24"/>
        </w:rPr>
        <w:t xml:space="preserve">, </w:t>
      </w:r>
      <w:r w:rsidR="00194F23" w:rsidRPr="001D5EDD">
        <w:rPr>
          <w:rFonts w:ascii="Times New Roman" w:hAnsi="Times New Roman" w:cs="Times New Roman"/>
          <w:sz w:val="24"/>
          <w:szCs w:val="24"/>
        </w:rPr>
        <w:t>appellant’s legal practitioners</w:t>
      </w:r>
    </w:p>
    <w:p w:rsidR="009257A0" w:rsidRPr="001D5EDD" w:rsidRDefault="007B38D9" w:rsidP="005745BE">
      <w:pPr>
        <w:spacing w:after="0" w:line="360" w:lineRule="auto"/>
        <w:jc w:val="both"/>
        <w:rPr>
          <w:rFonts w:ascii="Times New Roman" w:hAnsi="Times New Roman" w:cs="Times New Roman"/>
          <w:sz w:val="24"/>
          <w:szCs w:val="24"/>
        </w:rPr>
      </w:pPr>
      <w:r w:rsidRPr="001D5EDD">
        <w:rPr>
          <w:rFonts w:ascii="Times New Roman" w:hAnsi="Times New Roman" w:cs="Times New Roman"/>
          <w:i/>
          <w:sz w:val="24"/>
          <w:szCs w:val="24"/>
        </w:rPr>
        <w:t>Gill, Godlonton&amp;Gerrans</w:t>
      </w:r>
      <w:r w:rsidR="00D34BA5" w:rsidRPr="001D5EDD">
        <w:rPr>
          <w:rFonts w:ascii="Times New Roman" w:hAnsi="Times New Roman" w:cs="Times New Roman"/>
          <w:sz w:val="24"/>
          <w:szCs w:val="24"/>
        </w:rPr>
        <w:t>,</w:t>
      </w:r>
      <w:r w:rsidR="00194F23" w:rsidRPr="001D5EDD">
        <w:rPr>
          <w:rFonts w:ascii="Times New Roman" w:hAnsi="Times New Roman" w:cs="Times New Roman"/>
          <w:sz w:val="24"/>
          <w:szCs w:val="24"/>
        </w:rPr>
        <w:t>respondent’s legal practitioners</w:t>
      </w:r>
    </w:p>
    <w:p w:rsidR="00A24575" w:rsidRPr="001D5EDD" w:rsidRDefault="00A24575" w:rsidP="00586C50">
      <w:pPr>
        <w:spacing w:after="0" w:line="480" w:lineRule="auto"/>
        <w:jc w:val="both"/>
        <w:rPr>
          <w:rFonts w:ascii="Times New Roman" w:hAnsi="Times New Roman" w:cs="Times New Roman"/>
          <w:sz w:val="24"/>
          <w:szCs w:val="24"/>
        </w:rPr>
      </w:pPr>
    </w:p>
    <w:p w:rsidR="00BB16FC" w:rsidRPr="001D5EDD" w:rsidRDefault="00BB16FC" w:rsidP="00995EB5">
      <w:pPr>
        <w:tabs>
          <w:tab w:val="left" w:pos="90"/>
        </w:tabs>
        <w:spacing w:after="0" w:line="276" w:lineRule="auto"/>
        <w:jc w:val="both"/>
        <w:rPr>
          <w:rFonts w:ascii="Times New Roman" w:hAnsi="Times New Roman" w:cs="Times New Roman"/>
          <w:sz w:val="24"/>
          <w:szCs w:val="24"/>
        </w:rPr>
      </w:pPr>
    </w:p>
    <w:sectPr w:rsidR="00BB16FC" w:rsidRPr="001D5EDD" w:rsidSect="00B77CB0">
      <w:headerReference w:type="default" r:id="rId8"/>
      <w:pgSz w:w="11906" w:h="16838" w:code="9"/>
      <w:pgMar w:top="12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7C6" w:rsidRDefault="008647C6" w:rsidP="007628E7">
      <w:pPr>
        <w:spacing w:after="0" w:line="240" w:lineRule="auto"/>
      </w:pPr>
      <w:r>
        <w:separator/>
      </w:r>
    </w:p>
  </w:endnote>
  <w:endnote w:type="continuationSeparator" w:id="0">
    <w:p w:rsidR="008647C6" w:rsidRDefault="008647C6" w:rsidP="00762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7C6" w:rsidRDefault="008647C6" w:rsidP="007628E7">
      <w:pPr>
        <w:spacing w:after="0" w:line="240" w:lineRule="auto"/>
      </w:pPr>
      <w:r>
        <w:separator/>
      </w:r>
    </w:p>
  </w:footnote>
  <w:footnote w:type="continuationSeparator" w:id="0">
    <w:p w:rsidR="008647C6" w:rsidRDefault="008647C6" w:rsidP="00762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EF7" w:rsidRDefault="006A6EF7">
    <w:pPr>
      <w:pStyle w:val="Header"/>
    </w:pPr>
    <w:r>
      <w:rPr>
        <w:noProof/>
        <w:lang w:val="en-US"/>
      </w:rPr>
      <mc:AlternateContent>
        <mc:Choice Requires="wps">
          <w:drawing>
            <wp:anchor distT="0" distB="0" distL="114300" distR="114300" simplePos="0" relativeHeight="251666432" behindDoc="0" locked="0" layoutInCell="0" allowOverlap="1" wp14:anchorId="59613102" wp14:editId="00A1FFEF">
              <wp:simplePos x="0" y="0"/>
              <wp:positionH relativeFrom="margin">
                <wp:align>left</wp:align>
              </wp:positionH>
              <wp:positionV relativeFrom="topMargin">
                <wp:align>center</wp:align>
              </wp:positionV>
              <wp:extent cx="5728970" cy="871220"/>
              <wp:effectExtent l="0" t="0" r="0" b="0"/>
              <wp:wrapNone/>
              <wp:docPr id="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970" cy="87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EF7" w:rsidRDefault="006A6EF7" w:rsidP="00143E47">
                          <w:pPr>
                            <w:spacing w:after="0" w:line="480" w:lineRule="auto"/>
                            <w:ind w:left="5040" w:firstLine="720"/>
                            <w:jc w:val="both"/>
                            <w:rPr>
                              <w:rFonts w:ascii="Times New Roman" w:hAnsi="Times New Roman" w:cs="Times New Roman"/>
                              <w:sz w:val="24"/>
                              <w:szCs w:val="24"/>
                            </w:rPr>
                          </w:pPr>
                        </w:p>
                        <w:p w:rsidR="006A6EF7" w:rsidRPr="00EF3946" w:rsidRDefault="006A6EF7" w:rsidP="00143E47">
                          <w:pPr>
                            <w:spacing w:after="0" w:line="240" w:lineRule="auto"/>
                            <w:ind w:left="50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854184">
                            <w:rPr>
                              <w:rFonts w:ascii="Times New Roman" w:hAnsi="Times New Roman" w:cs="Times New Roman"/>
                              <w:sz w:val="24"/>
                              <w:szCs w:val="24"/>
                            </w:rPr>
                            <w:t xml:space="preserve">  Judgment No. </w:t>
                          </w:r>
                          <w:r>
                            <w:rPr>
                              <w:rFonts w:ascii="Times New Roman" w:hAnsi="Times New Roman" w:cs="Times New Roman"/>
                              <w:sz w:val="24"/>
                              <w:szCs w:val="24"/>
                            </w:rPr>
                            <w:t>SC</w:t>
                          </w:r>
                          <w:r w:rsidR="00854184">
                            <w:rPr>
                              <w:rFonts w:ascii="Times New Roman" w:hAnsi="Times New Roman" w:cs="Times New Roman"/>
                              <w:sz w:val="24"/>
                              <w:szCs w:val="24"/>
                            </w:rPr>
                            <w:t xml:space="preserve"> 130</w:t>
                          </w:r>
                          <w:r>
                            <w:rPr>
                              <w:rFonts w:ascii="Times New Roman" w:hAnsi="Times New Roman" w:cs="Times New Roman"/>
                              <w:sz w:val="24"/>
                              <w:szCs w:val="24"/>
                            </w:rPr>
                            <w:t xml:space="preserve"> /2</w:t>
                          </w:r>
                          <w:r w:rsidR="00CC5BCE">
                            <w:rPr>
                              <w:rFonts w:ascii="Times New Roman" w:hAnsi="Times New Roman" w:cs="Times New Roman"/>
                              <w:sz w:val="24"/>
                              <w:szCs w:val="24"/>
                            </w:rPr>
                            <w:t>1</w:t>
                          </w:r>
                        </w:p>
                        <w:p w:rsidR="006A6EF7" w:rsidRPr="00C91F7D" w:rsidRDefault="006A6EF7" w:rsidP="00143E47">
                          <w:pPr>
                            <w:spacing w:after="0" w:line="240" w:lineRule="auto"/>
                            <w:ind w:left="5760"/>
                            <w:jc w:val="both"/>
                            <w:rPr>
                              <w:rFonts w:ascii="Times New Roman" w:hAnsi="Times New Roman" w:cs="Times New Roman"/>
                              <w:sz w:val="24"/>
                              <w:szCs w:val="24"/>
                            </w:rPr>
                          </w:pPr>
                          <w:r>
                            <w:rPr>
                              <w:rFonts w:ascii="Times New Roman" w:hAnsi="Times New Roman" w:cs="Times New Roman"/>
                              <w:sz w:val="24"/>
                              <w:szCs w:val="24"/>
                            </w:rPr>
                            <w:t xml:space="preserve">    Civil Appeal No. SC 448/14</w:t>
                          </w:r>
                        </w:p>
                        <w:p w:rsidR="006A6EF7" w:rsidRDefault="006A6EF7">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9613102" id="_x0000_t202" coordsize="21600,21600" o:spt="202" path="m,l,21600r21600,l21600,xe">
              <v:stroke joinstyle="miter"/>
              <v:path gradientshapeok="t" o:connecttype="rect"/>
            </v:shapetype>
            <v:shape id="Text Box 220" o:spid="_x0000_s1026" type="#_x0000_t202" style="position:absolute;margin-left:0;margin-top:0;width:451.1pt;height:68.6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" o:allowincell="f" filled="f" stroked="f">
              <v:textbox style="mso-fit-shape-to-text:t" inset=",0,,0">
                <w:txbxContent>
                  <w:p w:rsidR="006A6EF7" w:rsidRDefault="006A6EF7" w:rsidP="00143E47">
                    <w:pPr>
                      <w:spacing w:after="0" w:line="480" w:lineRule="auto"/>
                      <w:ind w:left="5040" w:firstLine="720"/>
                      <w:jc w:val="both"/>
                      <w:rPr>
                        <w:rFonts w:ascii="Times New Roman" w:hAnsi="Times New Roman" w:cs="Times New Roman"/>
                        <w:sz w:val="24"/>
                        <w:szCs w:val="24"/>
                      </w:rPr>
                    </w:pPr>
                  </w:p>
                  <w:p w:rsidR="006A6EF7" w:rsidRPr="00EF3946" w:rsidRDefault="006A6EF7" w:rsidP="00143E47">
                    <w:pPr>
                      <w:spacing w:after="0" w:line="240" w:lineRule="auto"/>
                      <w:ind w:left="50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854184">
                      <w:rPr>
                        <w:rFonts w:ascii="Times New Roman" w:hAnsi="Times New Roman" w:cs="Times New Roman"/>
                        <w:sz w:val="24"/>
                        <w:szCs w:val="24"/>
                      </w:rPr>
                      <w:t xml:space="preserve">  Judgment No. </w:t>
                    </w:r>
                    <w:r>
                      <w:rPr>
                        <w:rFonts w:ascii="Times New Roman" w:hAnsi="Times New Roman" w:cs="Times New Roman"/>
                        <w:sz w:val="24"/>
                        <w:szCs w:val="24"/>
                      </w:rPr>
                      <w:t>SC</w:t>
                    </w:r>
                    <w:r w:rsidR="00854184">
                      <w:rPr>
                        <w:rFonts w:ascii="Times New Roman" w:hAnsi="Times New Roman" w:cs="Times New Roman"/>
                        <w:sz w:val="24"/>
                        <w:szCs w:val="24"/>
                      </w:rPr>
                      <w:t xml:space="preserve"> 130</w:t>
                    </w:r>
                    <w:r>
                      <w:rPr>
                        <w:rFonts w:ascii="Times New Roman" w:hAnsi="Times New Roman" w:cs="Times New Roman"/>
                        <w:sz w:val="24"/>
                        <w:szCs w:val="24"/>
                      </w:rPr>
                      <w:t xml:space="preserve"> /2</w:t>
                    </w:r>
                    <w:r w:rsidR="00CC5BCE">
                      <w:rPr>
                        <w:rFonts w:ascii="Times New Roman" w:hAnsi="Times New Roman" w:cs="Times New Roman"/>
                        <w:sz w:val="24"/>
                        <w:szCs w:val="24"/>
                      </w:rPr>
                      <w:t>1</w:t>
                    </w:r>
                  </w:p>
                  <w:p w:rsidR="006A6EF7" w:rsidRPr="00C91F7D" w:rsidRDefault="006A6EF7" w:rsidP="00143E47">
                    <w:pPr>
                      <w:spacing w:after="0" w:line="240" w:lineRule="auto"/>
                      <w:ind w:left="5760"/>
                      <w:jc w:val="both"/>
                      <w:rPr>
                        <w:rFonts w:ascii="Times New Roman" w:hAnsi="Times New Roman" w:cs="Times New Roman"/>
                        <w:sz w:val="24"/>
                        <w:szCs w:val="24"/>
                      </w:rPr>
                    </w:pPr>
                    <w:r>
                      <w:rPr>
                        <w:rFonts w:ascii="Times New Roman" w:hAnsi="Times New Roman" w:cs="Times New Roman"/>
                        <w:sz w:val="24"/>
                        <w:szCs w:val="24"/>
                      </w:rPr>
                      <w:t xml:space="preserve">    Civil Appeal No. SC 448/14</w:t>
                    </w:r>
                  </w:p>
                  <w:p w:rsidR="006A6EF7" w:rsidRDefault="006A6EF7">
                    <w:pPr>
                      <w:spacing w:after="0" w:line="240" w:lineRule="auto"/>
                      <w:jc w:val="right"/>
                      <w:rPr>
                        <w:noProof/>
                      </w:rPr>
                    </w:pPr>
                  </w:p>
                </w:txbxContent>
              </v:textbox>
              <w10:wrap anchorx="margin" anchory="margin"/>
            </v:shape>
          </w:pict>
        </mc:Fallback>
      </mc:AlternateContent>
    </w:r>
    <w:r>
      <w:rPr>
        <w:noProof/>
        <w:lang w:val="en-US"/>
      </w:rPr>
      <mc:AlternateContent>
        <mc:Choice Requires="wps">
          <w:drawing>
            <wp:anchor distT="0" distB="0" distL="114300" distR="114300" simplePos="0" relativeHeight="251665408" behindDoc="0" locked="0" layoutInCell="0" allowOverlap="1" wp14:anchorId="61E41E02" wp14:editId="076016B0">
              <wp:simplePos x="0" y="0"/>
              <wp:positionH relativeFrom="page">
                <wp:align>right</wp:align>
              </wp:positionH>
              <wp:positionV relativeFrom="topMargin">
                <wp:align>center</wp:align>
              </wp:positionV>
              <wp:extent cx="914400" cy="170815"/>
              <wp:effectExtent l="0" t="0" r="0" b="0"/>
              <wp:wrapNone/>
              <wp:docPr id="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6A6EF7" w:rsidRDefault="006A6EF7">
                          <w:pPr>
                            <w:spacing w:after="0" w:line="240" w:lineRule="auto"/>
                            <w:rPr>
                              <w:color w:val="FFFFFF" w:themeColor="background1"/>
                            </w:rPr>
                          </w:pPr>
                          <w:r>
                            <w:fldChar w:fldCharType="begin"/>
                          </w:r>
                          <w:r>
                            <w:instrText xml:space="preserve"> PAGE   \* MERGEFORMAT </w:instrText>
                          </w:r>
                          <w:r>
                            <w:fldChar w:fldCharType="separate"/>
                          </w:r>
                          <w:r w:rsidR="00125C5D" w:rsidRPr="00125C5D">
                            <w:rPr>
                              <w:noProof/>
                              <w:color w:val="FFFFFF" w:themeColor="background1"/>
                            </w:rPr>
                            <w:t>30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1E41E02" id="Text Box 221" o:spid="_x0000_s1027" type="#_x0000_t202" style="position:absolute;margin-left:20.8pt;margin-top:0;width:1in;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" o:allowincell="f" fillcolor="#a8d08d [1945]" stroked="f">
              <v:textbox style="mso-fit-shape-to-text:t" inset=",0,,0">
                <w:txbxContent>
                  <w:p w:rsidR="006A6EF7" w:rsidRDefault="006A6EF7">
                    <w:pPr>
                      <w:spacing w:after="0" w:line="240" w:lineRule="auto"/>
                      <w:rPr>
                        <w:color w:val="FFFFFF" w:themeColor="background1"/>
                      </w:rPr>
                    </w:pPr>
                    <w:r>
                      <w:fldChar w:fldCharType="begin"/>
                    </w:r>
                    <w:r>
                      <w:instrText xml:space="preserve"> PAGE   \* MERGEFORMAT </w:instrText>
                    </w:r>
                    <w:r>
                      <w:fldChar w:fldCharType="separate"/>
                    </w:r>
                    <w:r w:rsidR="00125C5D" w:rsidRPr="00125C5D">
                      <w:rPr>
                        <w:noProof/>
                        <w:color w:val="FFFFFF" w:themeColor="background1"/>
                      </w:rPr>
                      <w:t>30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64B35"/>
    <w:multiLevelType w:val="hybridMultilevel"/>
    <w:tmpl w:val="67F0F0B0"/>
    <w:lvl w:ilvl="0" w:tplc="431CE436">
      <w:start w:val="1"/>
      <w:numFmt w:val="upperLetter"/>
      <w:lvlText w:val="%1."/>
      <w:lvlJc w:val="left"/>
      <w:pPr>
        <w:ind w:left="1080" w:hanging="360"/>
      </w:pPr>
      <w:rPr>
        <w:rFonts w:hint="default"/>
        <w:b w:val="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10BD5D43"/>
    <w:multiLevelType w:val="hybridMultilevel"/>
    <w:tmpl w:val="BCC20A30"/>
    <w:lvl w:ilvl="0" w:tplc="72BAD4BC">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15:restartNumberingAfterBreak="0">
    <w:nsid w:val="1930775D"/>
    <w:multiLevelType w:val="hybridMultilevel"/>
    <w:tmpl w:val="F6ACEA3E"/>
    <w:lvl w:ilvl="0" w:tplc="10806DC8">
      <w:start w:val="1"/>
      <w:numFmt w:val="lowerLetter"/>
      <w:lvlText w:val="(%1)"/>
      <w:lvlJc w:val="left"/>
      <w:pPr>
        <w:ind w:left="2700" w:hanging="360"/>
      </w:pPr>
      <w:rPr>
        <w:rFonts w:hint="default"/>
        <w:i/>
      </w:rPr>
    </w:lvl>
    <w:lvl w:ilvl="1" w:tplc="30090019" w:tentative="1">
      <w:start w:val="1"/>
      <w:numFmt w:val="lowerLetter"/>
      <w:lvlText w:val="%2."/>
      <w:lvlJc w:val="left"/>
      <w:pPr>
        <w:ind w:left="3420" w:hanging="360"/>
      </w:pPr>
    </w:lvl>
    <w:lvl w:ilvl="2" w:tplc="3009001B" w:tentative="1">
      <w:start w:val="1"/>
      <w:numFmt w:val="lowerRoman"/>
      <w:lvlText w:val="%3."/>
      <w:lvlJc w:val="right"/>
      <w:pPr>
        <w:ind w:left="4140" w:hanging="180"/>
      </w:pPr>
    </w:lvl>
    <w:lvl w:ilvl="3" w:tplc="3009000F" w:tentative="1">
      <w:start w:val="1"/>
      <w:numFmt w:val="decimal"/>
      <w:lvlText w:val="%4."/>
      <w:lvlJc w:val="left"/>
      <w:pPr>
        <w:ind w:left="4860" w:hanging="360"/>
      </w:pPr>
    </w:lvl>
    <w:lvl w:ilvl="4" w:tplc="30090019" w:tentative="1">
      <w:start w:val="1"/>
      <w:numFmt w:val="lowerLetter"/>
      <w:lvlText w:val="%5."/>
      <w:lvlJc w:val="left"/>
      <w:pPr>
        <w:ind w:left="5580" w:hanging="360"/>
      </w:pPr>
    </w:lvl>
    <w:lvl w:ilvl="5" w:tplc="3009001B" w:tentative="1">
      <w:start w:val="1"/>
      <w:numFmt w:val="lowerRoman"/>
      <w:lvlText w:val="%6."/>
      <w:lvlJc w:val="right"/>
      <w:pPr>
        <w:ind w:left="6300" w:hanging="180"/>
      </w:pPr>
    </w:lvl>
    <w:lvl w:ilvl="6" w:tplc="3009000F" w:tentative="1">
      <w:start w:val="1"/>
      <w:numFmt w:val="decimal"/>
      <w:lvlText w:val="%7."/>
      <w:lvlJc w:val="left"/>
      <w:pPr>
        <w:ind w:left="7020" w:hanging="360"/>
      </w:pPr>
    </w:lvl>
    <w:lvl w:ilvl="7" w:tplc="30090019" w:tentative="1">
      <w:start w:val="1"/>
      <w:numFmt w:val="lowerLetter"/>
      <w:lvlText w:val="%8."/>
      <w:lvlJc w:val="left"/>
      <w:pPr>
        <w:ind w:left="7740" w:hanging="360"/>
      </w:pPr>
    </w:lvl>
    <w:lvl w:ilvl="8" w:tplc="3009001B" w:tentative="1">
      <w:start w:val="1"/>
      <w:numFmt w:val="lowerRoman"/>
      <w:lvlText w:val="%9."/>
      <w:lvlJc w:val="right"/>
      <w:pPr>
        <w:ind w:left="8460" w:hanging="180"/>
      </w:pPr>
    </w:lvl>
  </w:abstractNum>
  <w:abstractNum w:abstractNumId="3" w15:restartNumberingAfterBreak="0">
    <w:nsid w:val="1CC273D0"/>
    <w:multiLevelType w:val="hybridMultilevel"/>
    <w:tmpl w:val="E3F4AE88"/>
    <w:lvl w:ilvl="0" w:tplc="3A7E873E">
      <w:start w:val="1"/>
      <w:numFmt w:val="lowerLetter"/>
      <w:lvlText w:val="(%1)"/>
      <w:lvlJc w:val="left"/>
      <w:pPr>
        <w:ind w:left="2520" w:hanging="360"/>
      </w:pPr>
      <w:rPr>
        <w:rFonts w:ascii="Courier New" w:eastAsiaTheme="minorHAnsi" w:hAnsi="Courier New" w:cs="Courier New"/>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4" w15:restartNumberingAfterBreak="0">
    <w:nsid w:val="31891CCD"/>
    <w:multiLevelType w:val="multilevel"/>
    <w:tmpl w:val="481CC0D8"/>
    <w:lvl w:ilvl="0">
      <w:start w:val="1"/>
      <w:numFmt w:val="decimal"/>
      <w:lvlText w:val="%1"/>
      <w:lvlJc w:val="left"/>
      <w:pPr>
        <w:ind w:left="435" w:hanging="435"/>
      </w:pPr>
      <w:rPr>
        <w:rFonts w:hint="default"/>
      </w:rPr>
    </w:lvl>
    <w:lvl w:ilvl="1">
      <w:start w:val="3"/>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7280" w:hanging="216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680" w:hanging="2520"/>
      </w:pPr>
      <w:rPr>
        <w:rFonts w:hint="default"/>
      </w:rPr>
    </w:lvl>
  </w:abstractNum>
  <w:abstractNum w:abstractNumId="5" w15:restartNumberingAfterBreak="0">
    <w:nsid w:val="336E32B2"/>
    <w:multiLevelType w:val="hybridMultilevel"/>
    <w:tmpl w:val="38B034FA"/>
    <w:lvl w:ilvl="0" w:tplc="4320926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A4972"/>
    <w:multiLevelType w:val="multilevel"/>
    <w:tmpl w:val="E1DC5030"/>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7" w15:restartNumberingAfterBreak="0">
    <w:nsid w:val="40EA20B1"/>
    <w:multiLevelType w:val="multilevel"/>
    <w:tmpl w:val="E1DC5030"/>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8" w15:restartNumberingAfterBreak="0">
    <w:nsid w:val="42F86195"/>
    <w:multiLevelType w:val="hybridMultilevel"/>
    <w:tmpl w:val="65C47E20"/>
    <w:lvl w:ilvl="0" w:tplc="4320926A">
      <w:start w:val="1"/>
      <w:numFmt w:val="lowerLetter"/>
      <w:lvlText w:val="(%1)"/>
      <w:lvlJc w:val="left"/>
      <w:pPr>
        <w:ind w:left="3600" w:hanging="720"/>
      </w:pPr>
      <w:rPr>
        <w:rFonts w:hint="default"/>
      </w:rPr>
    </w:lvl>
    <w:lvl w:ilvl="1" w:tplc="30090019" w:tentative="1">
      <w:start w:val="1"/>
      <w:numFmt w:val="lowerLetter"/>
      <w:lvlText w:val="%2."/>
      <w:lvlJc w:val="left"/>
      <w:pPr>
        <w:ind w:left="3960" w:hanging="360"/>
      </w:pPr>
    </w:lvl>
    <w:lvl w:ilvl="2" w:tplc="3009001B" w:tentative="1">
      <w:start w:val="1"/>
      <w:numFmt w:val="lowerRoman"/>
      <w:lvlText w:val="%3."/>
      <w:lvlJc w:val="right"/>
      <w:pPr>
        <w:ind w:left="4680" w:hanging="180"/>
      </w:pPr>
    </w:lvl>
    <w:lvl w:ilvl="3" w:tplc="3009000F" w:tentative="1">
      <w:start w:val="1"/>
      <w:numFmt w:val="decimal"/>
      <w:lvlText w:val="%4."/>
      <w:lvlJc w:val="left"/>
      <w:pPr>
        <w:ind w:left="5400" w:hanging="360"/>
      </w:pPr>
    </w:lvl>
    <w:lvl w:ilvl="4" w:tplc="30090019" w:tentative="1">
      <w:start w:val="1"/>
      <w:numFmt w:val="lowerLetter"/>
      <w:lvlText w:val="%5."/>
      <w:lvlJc w:val="left"/>
      <w:pPr>
        <w:ind w:left="6120" w:hanging="360"/>
      </w:pPr>
    </w:lvl>
    <w:lvl w:ilvl="5" w:tplc="3009001B" w:tentative="1">
      <w:start w:val="1"/>
      <w:numFmt w:val="lowerRoman"/>
      <w:lvlText w:val="%6."/>
      <w:lvlJc w:val="right"/>
      <w:pPr>
        <w:ind w:left="6840" w:hanging="180"/>
      </w:pPr>
    </w:lvl>
    <w:lvl w:ilvl="6" w:tplc="3009000F" w:tentative="1">
      <w:start w:val="1"/>
      <w:numFmt w:val="decimal"/>
      <w:lvlText w:val="%7."/>
      <w:lvlJc w:val="left"/>
      <w:pPr>
        <w:ind w:left="7560" w:hanging="360"/>
      </w:pPr>
    </w:lvl>
    <w:lvl w:ilvl="7" w:tplc="30090019" w:tentative="1">
      <w:start w:val="1"/>
      <w:numFmt w:val="lowerLetter"/>
      <w:lvlText w:val="%8."/>
      <w:lvlJc w:val="left"/>
      <w:pPr>
        <w:ind w:left="8280" w:hanging="360"/>
      </w:pPr>
    </w:lvl>
    <w:lvl w:ilvl="8" w:tplc="3009001B" w:tentative="1">
      <w:start w:val="1"/>
      <w:numFmt w:val="lowerRoman"/>
      <w:lvlText w:val="%9."/>
      <w:lvlJc w:val="right"/>
      <w:pPr>
        <w:ind w:left="9000" w:hanging="180"/>
      </w:pPr>
    </w:lvl>
  </w:abstractNum>
  <w:abstractNum w:abstractNumId="9" w15:restartNumberingAfterBreak="0">
    <w:nsid w:val="43E023EE"/>
    <w:multiLevelType w:val="hybridMultilevel"/>
    <w:tmpl w:val="4816F30C"/>
    <w:lvl w:ilvl="0" w:tplc="18328A04">
      <w:start w:val="1"/>
      <w:numFmt w:val="decimal"/>
      <w:lvlText w:val="%1."/>
      <w:lvlJc w:val="left"/>
      <w:pPr>
        <w:ind w:left="1095" w:hanging="435"/>
      </w:pPr>
      <w:rPr>
        <w:rFonts w:hint="default"/>
      </w:rPr>
    </w:lvl>
    <w:lvl w:ilvl="1" w:tplc="30090019" w:tentative="1">
      <w:start w:val="1"/>
      <w:numFmt w:val="lowerLetter"/>
      <w:lvlText w:val="%2."/>
      <w:lvlJc w:val="left"/>
      <w:pPr>
        <w:ind w:left="1740" w:hanging="360"/>
      </w:pPr>
    </w:lvl>
    <w:lvl w:ilvl="2" w:tplc="3009001B" w:tentative="1">
      <w:start w:val="1"/>
      <w:numFmt w:val="lowerRoman"/>
      <w:lvlText w:val="%3."/>
      <w:lvlJc w:val="right"/>
      <w:pPr>
        <w:ind w:left="2460" w:hanging="180"/>
      </w:pPr>
    </w:lvl>
    <w:lvl w:ilvl="3" w:tplc="3009000F" w:tentative="1">
      <w:start w:val="1"/>
      <w:numFmt w:val="decimal"/>
      <w:lvlText w:val="%4."/>
      <w:lvlJc w:val="left"/>
      <w:pPr>
        <w:ind w:left="3180" w:hanging="360"/>
      </w:pPr>
    </w:lvl>
    <w:lvl w:ilvl="4" w:tplc="30090019" w:tentative="1">
      <w:start w:val="1"/>
      <w:numFmt w:val="lowerLetter"/>
      <w:lvlText w:val="%5."/>
      <w:lvlJc w:val="left"/>
      <w:pPr>
        <w:ind w:left="3900" w:hanging="360"/>
      </w:pPr>
    </w:lvl>
    <w:lvl w:ilvl="5" w:tplc="3009001B" w:tentative="1">
      <w:start w:val="1"/>
      <w:numFmt w:val="lowerRoman"/>
      <w:lvlText w:val="%6."/>
      <w:lvlJc w:val="right"/>
      <w:pPr>
        <w:ind w:left="4620" w:hanging="180"/>
      </w:pPr>
    </w:lvl>
    <w:lvl w:ilvl="6" w:tplc="3009000F" w:tentative="1">
      <w:start w:val="1"/>
      <w:numFmt w:val="decimal"/>
      <w:lvlText w:val="%7."/>
      <w:lvlJc w:val="left"/>
      <w:pPr>
        <w:ind w:left="5340" w:hanging="360"/>
      </w:pPr>
    </w:lvl>
    <w:lvl w:ilvl="7" w:tplc="30090019" w:tentative="1">
      <w:start w:val="1"/>
      <w:numFmt w:val="lowerLetter"/>
      <w:lvlText w:val="%8."/>
      <w:lvlJc w:val="left"/>
      <w:pPr>
        <w:ind w:left="6060" w:hanging="360"/>
      </w:pPr>
    </w:lvl>
    <w:lvl w:ilvl="8" w:tplc="3009001B" w:tentative="1">
      <w:start w:val="1"/>
      <w:numFmt w:val="lowerRoman"/>
      <w:lvlText w:val="%9."/>
      <w:lvlJc w:val="right"/>
      <w:pPr>
        <w:ind w:left="6780" w:hanging="180"/>
      </w:pPr>
    </w:lvl>
  </w:abstractNum>
  <w:abstractNum w:abstractNumId="10" w15:restartNumberingAfterBreak="0">
    <w:nsid w:val="452445F3"/>
    <w:multiLevelType w:val="hybridMultilevel"/>
    <w:tmpl w:val="6D1A02CA"/>
    <w:lvl w:ilvl="0" w:tplc="268ACDEC">
      <w:start w:val="1"/>
      <w:numFmt w:val="decimal"/>
      <w:lvlText w:val="%1."/>
      <w:lvlJc w:val="left"/>
      <w:pPr>
        <w:ind w:left="2385" w:hanging="360"/>
      </w:pPr>
      <w:rPr>
        <w:rFonts w:hint="default"/>
      </w:rPr>
    </w:lvl>
    <w:lvl w:ilvl="1" w:tplc="30090019" w:tentative="1">
      <w:start w:val="1"/>
      <w:numFmt w:val="lowerLetter"/>
      <w:lvlText w:val="%2."/>
      <w:lvlJc w:val="left"/>
      <w:pPr>
        <w:ind w:left="3105" w:hanging="360"/>
      </w:pPr>
    </w:lvl>
    <w:lvl w:ilvl="2" w:tplc="3009001B" w:tentative="1">
      <w:start w:val="1"/>
      <w:numFmt w:val="lowerRoman"/>
      <w:lvlText w:val="%3."/>
      <w:lvlJc w:val="right"/>
      <w:pPr>
        <w:ind w:left="3825" w:hanging="180"/>
      </w:pPr>
    </w:lvl>
    <w:lvl w:ilvl="3" w:tplc="3009000F" w:tentative="1">
      <w:start w:val="1"/>
      <w:numFmt w:val="decimal"/>
      <w:lvlText w:val="%4."/>
      <w:lvlJc w:val="left"/>
      <w:pPr>
        <w:ind w:left="4545" w:hanging="360"/>
      </w:pPr>
    </w:lvl>
    <w:lvl w:ilvl="4" w:tplc="30090019" w:tentative="1">
      <w:start w:val="1"/>
      <w:numFmt w:val="lowerLetter"/>
      <w:lvlText w:val="%5."/>
      <w:lvlJc w:val="left"/>
      <w:pPr>
        <w:ind w:left="5265" w:hanging="360"/>
      </w:pPr>
    </w:lvl>
    <w:lvl w:ilvl="5" w:tplc="3009001B" w:tentative="1">
      <w:start w:val="1"/>
      <w:numFmt w:val="lowerRoman"/>
      <w:lvlText w:val="%6."/>
      <w:lvlJc w:val="right"/>
      <w:pPr>
        <w:ind w:left="5985" w:hanging="180"/>
      </w:pPr>
    </w:lvl>
    <w:lvl w:ilvl="6" w:tplc="3009000F" w:tentative="1">
      <w:start w:val="1"/>
      <w:numFmt w:val="decimal"/>
      <w:lvlText w:val="%7."/>
      <w:lvlJc w:val="left"/>
      <w:pPr>
        <w:ind w:left="6705" w:hanging="360"/>
      </w:pPr>
    </w:lvl>
    <w:lvl w:ilvl="7" w:tplc="30090019" w:tentative="1">
      <w:start w:val="1"/>
      <w:numFmt w:val="lowerLetter"/>
      <w:lvlText w:val="%8."/>
      <w:lvlJc w:val="left"/>
      <w:pPr>
        <w:ind w:left="7425" w:hanging="360"/>
      </w:pPr>
    </w:lvl>
    <w:lvl w:ilvl="8" w:tplc="3009001B" w:tentative="1">
      <w:start w:val="1"/>
      <w:numFmt w:val="lowerRoman"/>
      <w:lvlText w:val="%9."/>
      <w:lvlJc w:val="right"/>
      <w:pPr>
        <w:ind w:left="8145" w:hanging="180"/>
      </w:pPr>
    </w:lvl>
  </w:abstractNum>
  <w:abstractNum w:abstractNumId="11" w15:restartNumberingAfterBreak="0">
    <w:nsid w:val="45690B80"/>
    <w:multiLevelType w:val="hybridMultilevel"/>
    <w:tmpl w:val="27E622DA"/>
    <w:lvl w:ilvl="0" w:tplc="9A867E84">
      <w:start w:val="1"/>
      <w:numFmt w:val="bullet"/>
      <w:lvlText w:val="-"/>
      <w:lvlJc w:val="left"/>
      <w:pPr>
        <w:ind w:left="1440" w:hanging="360"/>
      </w:pPr>
      <w:rPr>
        <w:rFonts w:ascii="Times New Roman" w:eastAsiaTheme="minorHAnsi" w:hAnsi="Times New Roman" w:cs="Times New Roman"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2" w15:restartNumberingAfterBreak="0">
    <w:nsid w:val="522E6859"/>
    <w:multiLevelType w:val="multilevel"/>
    <w:tmpl w:val="A9440498"/>
    <w:lvl w:ilvl="0">
      <w:start w:val="1"/>
      <w:numFmt w:val="decimal"/>
      <w:lvlText w:val="%1."/>
      <w:lvlJc w:val="left"/>
      <w:pPr>
        <w:ind w:left="720" w:hanging="360"/>
      </w:pPr>
      <w:rPr>
        <w:rFonts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04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6840" w:hanging="2160"/>
      </w:pPr>
      <w:rPr>
        <w:rFonts w:hint="default"/>
      </w:rPr>
    </w:lvl>
    <w:lvl w:ilvl="8">
      <w:start w:val="1"/>
      <w:numFmt w:val="decimal"/>
      <w:isLgl/>
      <w:lvlText w:val="%1.%2.%3.%4.%5.%6.%7.%8.%9"/>
      <w:lvlJc w:val="left"/>
      <w:pPr>
        <w:ind w:left="7560" w:hanging="2520"/>
      </w:pPr>
      <w:rPr>
        <w:rFonts w:hint="default"/>
      </w:rPr>
    </w:lvl>
  </w:abstractNum>
  <w:abstractNum w:abstractNumId="13" w15:restartNumberingAfterBreak="0">
    <w:nsid w:val="65221B52"/>
    <w:multiLevelType w:val="hybridMultilevel"/>
    <w:tmpl w:val="A31858DE"/>
    <w:lvl w:ilvl="0" w:tplc="3009000F">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4" w15:restartNumberingAfterBreak="0">
    <w:nsid w:val="731A74AE"/>
    <w:multiLevelType w:val="hybridMultilevel"/>
    <w:tmpl w:val="885A5354"/>
    <w:lvl w:ilvl="0" w:tplc="4F503604">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13"/>
  </w:num>
  <w:num w:numId="2">
    <w:abstractNumId w:val="11"/>
  </w:num>
  <w:num w:numId="3">
    <w:abstractNumId w:val="2"/>
  </w:num>
  <w:num w:numId="4">
    <w:abstractNumId w:val="0"/>
  </w:num>
  <w:num w:numId="5">
    <w:abstractNumId w:val="3"/>
  </w:num>
  <w:num w:numId="6">
    <w:abstractNumId w:val="10"/>
  </w:num>
  <w:num w:numId="7">
    <w:abstractNumId w:val="12"/>
  </w:num>
  <w:num w:numId="8">
    <w:abstractNumId w:val="8"/>
  </w:num>
  <w:num w:numId="9">
    <w:abstractNumId w:val="1"/>
  </w:num>
  <w:num w:numId="10">
    <w:abstractNumId w:val="9"/>
  </w:num>
  <w:num w:numId="11">
    <w:abstractNumId w:val="4"/>
  </w:num>
  <w:num w:numId="12">
    <w:abstractNumId w:val="7"/>
  </w:num>
  <w:num w:numId="13">
    <w:abstractNumId w:val="6"/>
  </w:num>
  <w:num w:numId="14">
    <w:abstractNumId w:val="5"/>
  </w:num>
  <w:num w:numId="15">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DS2tDCzMDcyNzQxMTdV0lEKTi0uzszPAykwMqwFACeAx3QtAAAA"/>
  </w:docVars>
  <w:rsids>
    <w:rsidRoot w:val="00691022"/>
    <w:rsid w:val="0000300E"/>
    <w:rsid w:val="00003047"/>
    <w:rsid w:val="000134BF"/>
    <w:rsid w:val="0001351B"/>
    <w:rsid w:val="00015CF6"/>
    <w:rsid w:val="00015DB2"/>
    <w:rsid w:val="000163E7"/>
    <w:rsid w:val="00016BB0"/>
    <w:rsid w:val="0002008E"/>
    <w:rsid w:val="000233E3"/>
    <w:rsid w:val="00023DD4"/>
    <w:rsid w:val="00024984"/>
    <w:rsid w:val="00026932"/>
    <w:rsid w:val="00026E86"/>
    <w:rsid w:val="00030AE9"/>
    <w:rsid w:val="00035FB7"/>
    <w:rsid w:val="00036CD1"/>
    <w:rsid w:val="00037334"/>
    <w:rsid w:val="000405AC"/>
    <w:rsid w:val="00040699"/>
    <w:rsid w:val="00042229"/>
    <w:rsid w:val="00042DB4"/>
    <w:rsid w:val="000453F0"/>
    <w:rsid w:val="000461F4"/>
    <w:rsid w:val="00047420"/>
    <w:rsid w:val="00047A1B"/>
    <w:rsid w:val="00047E91"/>
    <w:rsid w:val="0005058F"/>
    <w:rsid w:val="00051206"/>
    <w:rsid w:val="00051424"/>
    <w:rsid w:val="00053160"/>
    <w:rsid w:val="0005450E"/>
    <w:rsid w:val="0005496E"/>
    <w:rsid w:val="00056CD9"/>
    <w:rsid w:val="00057E16"/>
    <w:rsid w:val="00060E77"/>
    <w:rsid w:val="00062FA9"/>
    <w:rsid w:val="00064446"/>
    <w:rsid w:val="000646E5"/>
    <w:rsid w:val="00064B7E"/>
    <w:rsid w:val="000656BF"/>
    <w:rsid w:val="000718A3"/>
    <w:rsid w:val="00072C6F"/>
    <w:rsid w:val="000740E4"/>
    <w:rsid w:val="00074D74"/>
    <w:rsid w:val="00075634"/>
    <w:rsid w:val="000805B1"/>
    <w:rsid w:val="0008121C"/>
    <w:rsid w:val="000816F7"/>
    <w:rsid w:val="000822E0"/>
    <w:rsid w:val="000826EB"/>
    <w:rsid w:val="0008276D"/>
    <w:rsid w:val="00083ECB"/>
    <w:rsid w:val="000845AB"/>
    <w:rsid w:val="000866A2"/>
    <w:rsid w:val="00086FC3"/>
    <w:rsid w:val="0008746B"/>
    <w:rsid w:val="00087D13"/>
    <w:rsid w:val="00092837"/>
    <w:rsid w:val="000942D1"/>
    <w:rsid w:val="000947B0"/>
    <w:rsid w:val="0009556A"/>
    <w:rsid w:val="0009557B"/>
    <w:rsid w:val="00097BEE"/>
    <w:rsid w:val="00097CB7"/>
    <w:rsid w:val="00097D8B"/>
    <w:rsid w:val="000A00CB"/>
    <w:rsid w:val="000A0DBB"/>
    <w:rsid w:val="000A19E7"/>
    <w:rsid w:val="000A2625"/>
    <w:rsid w:val="000A4878"/>
    <w:rsid w:val="000A498D"/>
    <w:rsid w:val="000A4A7A"/>
    <w:rsid w:val="000A63C8"/>
    <w:rsid w:val="000B2F66"/>
    <w:rsid w:val="000B3ABD"/>
    <w:rsid w:val="000B4AA2"/>
    <w:rsid w:val="000B53D5"/>
    <w:rsid w:val="000B6CB7"/>
    <w:rsid w:val="000B6DB1"/>
    <w:rsid w:val="000C0BF9"/>
    <w:rsid w:val="000C16F7"/>
    <w:rsid w:val="000C377C"/>
    <w:rsid w:val="000C604B"/>
    <w:rsid w:val="000D0908"/>
    <w:rsid w:val="000D097A"/>
    <w:rsid w:val="000D0A63"/>
    <w:rsid w:val="000D118A"/>
    <w:rsid w:val="000D1E2A"/>
    <w:rsid w:val="000D31BC"/>
    <w:rsid w:val="000D359C"/>
    <w:rsid w:val="000D3860"/>
    <w:rsid w:val="000D4096"/>
    <w:rsid w:val="000D447E"/>
    <w:rsid w:val="000D7804"/>
    <w:rsid w:val="000D7B86"/>
    <w:rsid w:val="000E0EC7"/>
    <w:rsid w:val="000E31E0"/>
    <w:rsid w:val="000E44E1"/>
    <w:rsid w:val="000E4D69"/>
    <w:rsid w:val="000F029C"/>
    <w:rsid w:val="000F0B04"/>
    <w:rsid w:val="000F17EF"/>
    <w:rsid w:val="000F1919"/>
    <w:rsid w:val="000F1E35"/>
    <w:rsid w:val="000F2443"/>
    <w:rsid w:val="000F4785"/>
    <w:rsid w:val="000F4ECB"/>
    <w:rsid w:val="000F6754"/>
    <w:rsid w:val="000F6B15"/>
    <w:rsid w:val="000F75EE"/>
    <w:rsid w:val="000F7BB4"/>
    <w:rsid w:val="00100307"/>
    <w:rsid w:val="00101E0F"/>
    <w:rsid w:val="001050AA"/>
    <w:rsid w:val="001057CF"/>
    <w:rsid w:val="00106083"/>
    <w:rsid w:val="0010611B"/>
    <w:rsid w:val="001067C6"/>
    <w:rsid w:val="00111D60"/>
    <w:rsid w:val="001127BE"/>
    <w:rsid w:val="00114880"/>
    <w:rsid w:val="0012226E"/>
    <w:rsid w:val="0012289F"/>
    <w:rsid w:val="00123E0C"/>
    <w:rsid w:val="00123ECB"/>
    <w:rsid w:val="00125426"/>
    <w:rsid w:val="00125C5D"/>
    <w:rsid w:val="001267EA"/>
    <w:rsid w:val="001269B5"/>
    <w:rsid w:val="00126A9F"/>
    <w:rsid w:val="001274A1"/>
    <w:rsid w:val="00127B67"/>
    <w:rsid w:val="00127E6E"/>
    <w:rsid w:val="00130834"/>
    <w:rsid w:val="0013448F"/>
    <w:rsid w:val="00135B86"/>
    <w:rsid w:val="00135FD0"/>
    <w:rsid w:val="00136070"/>
    <w:rsid w:val="00137D25"/>
    <w:rsid w:val="00137E3F"/>
    <w:rsid w:val="0014252C"/>
    <w:rsid w:val="00143E47"/>
    <w:rsid w:val="00144D2D"/>
    <w:rsid w:val="001467DF"/>
    <w:rsid w:val="00146B28"/>
    <w:rsid w:val="00147B34"/>
    <w:rsid w:val="0015055B"/>
    <w:rsid w:val="00150D45"/>
    <w:rsid w:val="00151C5D"/>
    <w:rsid w:val="001520D9"/>
    <w:rsid w:val="0015466C"/>
    <w:rsid w:val="00160B95"/>
    <w:rsid w:val="0016417B"/>
    <w:rsid w:val="0016437D"/>
    <w:rsid w:val="00164B6A"/>
    <w:rsid w:val="00165C84"/>
    <w:rsid w:val="00170505"/>
    <w:rsid w:val="00171646"/>
    <w:rsid w:val="00171C9B"/>
    <w:rsid w:val="00175358"/>
    <w:rsid w:val="001757A7"/>
    <w:rsid w:val="0017649B"/>
    <w:rsid w:val="00177561"/>
    <w:rsid w:val="0018006F"/>
    <w:rsid w:val="0018120C"/>
    <w:rsid w:val="001818CA"/>
    <w:rsid w:val="001827A9"/>
    <w:rsid w:val="001853D2"/>
    <w:rsid w:val="001863E8"/>
    <w:rsid w:val="001873AE"/>
    <w:rsid w:val="0018779A"/>
    <w:rsid w:val="00187EC8"/>
    <w:rsid w:val="00191EB0"/>
    <w:rsid w:val="00191F7C"/>
    <w:rsid w:val="001925D7"/>
    <w:rsid w:val="001930FE"/>
    <w:rsid w:val="001944A6"/>
    <w:rsid w:val="00194F23"/>
    <w:rsid w:val="00197619"/>
    <w:rsid w:val="001A014A"/>
    <w:rsid w:val="001A055D"/>
    <w:rsid w:val="001A1782"/>
    <w:rsid w:val="001A2E39"/>
    <w:rsid w:val="001A3737"/>
    <w:rsid w:val="001A3C34"/>
    <w:rsid w:val="001A3F8D"/>
    <w:rsid w:val="001A5360"/>
    <w:rsid w:val="001B0450"/>
    <w:rsid w:val="001B20D2"/>
    <w:rsid w:val="001B282E"/>
    <w:rsid w:val="001B40AE"/>
    <w:rsid w:val="001B5357"/>
    <w:rsid w:val="001B5EBB"/>
    <w:rsid w:val="001B7559"/>
    <w:rsid w:val="001C058A"/>
    <w:rsid w:val="001C083B"/>
    <w:rsid w:val="001C09A9"/>
    <w:rsid w:val="001C33D0"/>
    <w:rsid w:val="001C467D"/>
    <w:rsid w:val="001C4EFA"/>
    <w:rsid w:val="001C5F8B"/>
    <w:rsid w:val="001C6053"/>
    <w:rsid w:val="001D08CE"/>
    <w:rsid w:val="001D15A5"/>
    <w:rsid w:val="001D1B4F"/>
    <w:rsid w:val="001D3D45"/>
    <w:rsid w:val="001D42AF"/>
    <w:rsid w:val="001D52DB"/>
    <w:rsid w:val="001D5427"/>
    <w:rsid w:val="001D5E95"/>
    <w:rsid w:val="001D5EDD"/>
    <w:rsid w:val="001D6391"/>
    <w:rsid w:val="001D7072"/>
    <w:rsid w:val="001D7AD7"/>
    <w:rsid w:val="001E0800"/>
    <w:rsid w:val="001E1D93"/>
    <w:rsid w:val="001E1E0C"/>
    <w:rsid w:val="001E39AC"/>
    <w:rsid w:val="001F09C3"/>
    <w:rsid w:val="001F28A6"/>
    <w:rsid w:val="001F343B"/>
    <w:rsid w:val="001F44BF"/>
    <w:rsid w:val="001F5295"/>
    <w:rsid w:val="001F67D8"/>
    <w:rsid w:val="001F6A1F"/>
    <w:rsid w:val="001F6B3F"/>
    <w:rsid w:val="001F6F35"/>
    <w:rsid w:val="001F70F6"/>
    <w:rsid w:val="00200B97"/>
    <w:rsid w:val="002019DF"/>
    <w:rsid w:val="002046C3"/>
    <w:rsid w:val="00204A7A"/>
    <w:rsid w:val="002051FC"/>
    <w:rsid w:val="00205B98"/>
    <w:rsid w:val="00205F04"/>
    <w:rsid w:val="002073B6"/>
    <w:rsid w:val="00210CFF"/>
    <w:rsid w:val="0021181C"/>
    <w:rsid w:val="00213DF1"/>
    <w:rsid w:val="0022012E"/>
    <w:rsid w:val="00221135"/>
    <w:rsid w:val="00221555"/>
    <w:rsid w:val="002215F1"/>
    <w:rsid w:val="00221CE0"/>
    <w:rsid w:val="0022347D"/>
    <w:rsid w:val="00223AE0"/>
    <w:rsid w:val="00224E39"/>
    <w:rsid w:val="00225D33"/>
    <w:rsid w:val="002269B4"/>
    <w:rsid w:val="00226BB7"/>
    <w:rsid w:val="00226DB6"/>
    <w:rsid w:val="0022700B"/>
    <w:rsid w:val="0022739E"/>
    <w:rsid w:val="00231E70"/>
    <w:rsid w:val="00232106"/>
    <w:rsid w:val="00232942"/>
    <w:rsid w:val="00234941"/>
    <w:rsid w:val="002351B7"/>
    <w:rsid w:val="00237A5F"/>
    <w:rsid w:val="002404CB"/>
    <w:rsid w:val="00240652"/>
    <w:rsid w:val="00240B75"/>
    <w:rsid w:val="00240B79"/>
    <w:rsid w:val="002411C9"/>
    <w:rsid w:val="00241F18"/>
    <w:rsid w:val="0024229C"/>
    <w:rsid w:val="00245FC6"/>
    <w:rsid w:val="00246C31"/>
    <w:rsid w:val="00250345"/>
    <w:rsid w:val="00251F20"/>
    <w:rsid w:val="0025262E"/>
    <w:rsid w:val="002533EE"/>
    <w:rsid w:val="0025372C"/>
    <w:rsid w:val="002537CF"/>
    <w:rsid w:val="00253CDC"/>
    <w:rsid w:val="002550F2"/>
    <w:rsid w:val="0025510C"/>
    <w:rsid w:val="0025752C"/>
    <w:rsid w:val="002601E0"/>
    <w:rsid w:val="00260AD4"/>
    <w:rsid w:val="00263056"/>
    <w:rsid w:val="0026375F"/>
    <w:rsid w:val="002645FE"/>
    <w:rsid w:val="002653B7"/>
    <w:rsid w:val="00265946"/>
    <w:rsid w:val="00266293"/>
    <w:rsid w:val="00267317"/>
    <w:rsid w:val="00270379"/>
    <w:rsid w:val="00270E17"/>
    <w:rsid w:val="00272109"/>
    <w:rsid w:val="00272D6E"/>
    <w:rsid w:val="00273A4A"/>
    <w:rsid w:val="00273FDC"/>
    <w:rsid w:val="0027569B"/>
    <w:rsid w:val="00275970"/>
    <w:rsid w:val="00276C7C"/>
    <w:rsid w:val="002775DD"/>
    <w:rsid w:val="00281754"/>
    <w:rsid w:val="002826C6"/>
    <w:rsid w:val="002837CE"/>
    <w:rsid w:val="0028504B"/>
    <w:rsid w:val="00285184"/>
    <w:rsid w:val="00287855"/>
    <w:rsid w:val="002916A3"/>
    <w:rsid w:val="0029455A"/>
    <w:rsid w:val="002945CA"/>
    <w:rsid w:val="00294DF2"/>
    <w:rsid w:val="002A02B3"/>
    <w:rsid w:val="002A2E2D"/>
    <w:rsid w:val="002A3300"/>
    <w:rsid w:val="002A3347"/>
    <w:rsid w:val="002A33D6"/>
    <w:rsid w:val="002A3757"/>
    <w:rsid w:val="002A6E75"/>
    <w:rsid w:val="002B0DD1"/>
    <w:rsid w:val="002B0F7A"/>
    <w:rsid w:val="002B2247"/>
    <w:rsid w:val="002B3053"/>
    <w:rsid w:val="002B3693"/>
    <w:rsid w:val="002B4FFB"/>
    <w:rsid w:val="002B53FE"/>
    <w:rsid w:val="002B7E8E"/>
    <w:rsid w:val="002C00E2"/>
    <w:rsid w:val="002C0E94"/>
    <w:rsid w:val="002C23FA"/>
    <w:rsid w:val="002C28D1"/>
    <w:rsid w:val="002C2BBE"/>
    <w:rsid w:val="002C3ECC"/>
    <w:rsid w:val="002C52FE"/>
    <w:rsid w:val="002C5634"/>
    <w:rsid w:val="002C57E0"/>
    <w:rsid w:val="002C7C4E"/>
    <w:rsid w:val="002D17A5"/>
    <w:rsid w:val="002D289F"/>
    <w:rsid w:val="002D4147"/>
    <w:rsid w:val="002D6DDC"/>
    <w:rsid w:val="002D7E16"/>
    <w:rsid w:val="002E4092"/>
    <w:rsid w:val="002E4B69"/>
    <w:rsid w:val="002E643A"/>
    <w:rsid w:val="002E644F"/>
    <w:rsid w:val="002E7F7D"/>
    <w:rsid w:val="002F2B7E"/>
    <w:rsid w:val="002F2D9C"/>
    <w:rsid w:val="002F375B"/>
    <w:rsid w:val="002F4085"/>
    <w:rsid w:val="002F501B"/>
    <w:rsid w:val="002F55B7"/>
    <w:rsid w:val="002F6346"/>
    <w:rsid w:val="002F64E3"/>
    <w:rsid w:val="00300D18"/>
    <w:rsid w:val="003011B2"/>
    <w:rsid w:val="00301878"/>
    <w:rsid w:val="00301F1F"/>
    <w:rsid w:val="00302423"/>
    <w:rsid w:val="00302894"/>
    <w:rsid w:val="00304192"/>
    <w:rsid w:val="003048F3"/>
    <w:rsid w:val="00304BF9"/>
    <w:rsid w:val="00307AC9"/>
    <w:rsid w:val="00307F97"/>
    <w:rsid w:val="00310C40"/>
    <w:rsid w:val="003119CC"/>
    <w:rsid w:val="00312154"/>
    <w:rsid w:val="003131B6"/>
    <w:rsid w:val="0031394B"/>
    <w:rsid w:val="00313D8B"/>
    <w:rsid w:val="00314975"/>
    <w:rsid w:val="003209BC"/>
    <w:rsid w:val="00322526"/>
    <w:rsid w:val="003230D3"/>
    <w:rsid w:val="00323463"/>
    <w:rsid w:val="0032452A"/>
    <w:rsid w:val="00324D42"/>
    <w:rsid w:val="00324DB9"/>
    <w:rsid w:val="00325C9B"/>
    <w:rsid w:val="003261DD"/>
    <w:rsid w:val="00327070"/>
    <w:rsid w:val="003275CB"/>
    <w:rsid w:val="0033187F"/>
    <w:rsid w:val="00332B0E"/>
    <w:rsid w:val="00332B47"/>
    <w:rsid w:val="00334151"/>
    <w:rsid w:val="00334390"/>
    <w:rsid w:val="00335303"/>
    <w:rsid w:val="00335598"/>
    <w:rsid w:val="0033660A"/>
    <w:rsid w:val="00343D63"/>
    <w:rsid w:val="00347148"/>
    <w:rsid w:val="00350C65"/>
    <w:rsid w:val="00351716"/>
    <w:rsid w:val="003526BD"/>
    <w:rsid w:val="00352739"/>
    <w:rsid w:val="00354556"/>
    <w:rsid w:val="00354AF2"/>
    <w:rsid w:val="0035530D"/>
    <w:rsid w:val="003578A5"/>
    <w:rsid w:val="00360DD4"/>
    <w:rsid w:val="00362758"/>
    <w:rsid w:val="00363EBA"/>
    <w:rsid w:val="003650E5"/>
    <w:rsid w:val="00365298"/>
    <w:rsid w:val="00365DF0"/>
    <w:rsid w:val="00366ACB"/>
    <w:rsid w:val="00367582"/>
    <w:rsid w:val="00371F77"/>
    <w:rsid w:val="00373055"/>
    <w:rsid w:val="003745DA"/>
    <w:rsid w:val="0037583E"/>
    <w:rsid w:val="00375CB1"/>
    <w:rsid w:val="00377790"/>
    <w:rsid w:val="00377BBA"/>
    <w:rsid w:val="00380052"/>
    <w:rsid w:val="00380B84"/>
    <w:rsid w:val="00380FF5"/>
    <w:rsid w:val="003812B1"/>
    <w:rsid w:val="00381F55"/>
    <w:rsid w:val="00382B6C"/>
    <w:rsid w:val="00383457"/>
    <w:rsid w:val="00384D70"/>
    <w:rsid w:val="00385183"/>
    <w:rsid w:val="0038531E"/>
    <w:rsid w:val="00385AF1"/>
    <w:rsid w:val="00385B7B"/>
    <w:rsid w:val="00387D0E"/>
    <w:rsid w:val="00391F47"/>
    <w:rsid w:val="00392E1C"/>
    <w:rsid w:val="0039330D"/>
    <w:rsid w:val="003A2006"/>
    <w:rsid w:val="003A241C"/>
    <w:rsid w:val="003A4061"/>
    <w:rsid w:val="003A449C"/>
    <w:rsid w:val="003A4F64"/>
    <w:rsid w:val="003A6F6F"/>
    <w:rsid w:val="003B3978"/>
    <w:rsid w:val="003B3E93"/>
    <w:rsid w:val="003B5BBA"/>
    <w:rsid w:val="003B6FD6"/>
    <w:rsid w:val="003B748C"/>
    <w:rsid w:val="003C033D"/>
    <w:rsid w:val="003C07B7"/>
    <w:rsid w:val="003C11DF"/>
    <w:rsid w:val="003C150B"/>
    <w:rsid w:val="003C3947"/>
    <w:rsid w:val="003C612F"/>
    <w:rsid w:val="003D2349"/>
    <w:rsid w:val="003D2637"/>
    <w:rsid w:val="003D2C0D"/>
    <w:rsid w:val="003D4634"/>
    <w:rsid w:val="003D55D2"/>
    <w:rsid w:val="003D6211"/>
    <w:rsid w:val="003D7BAF"/>
    <w:rsid w:val="003E0074"/>
    <w:rsid w:val="003E28BB"/>
    <w:rsid w:val="003E371E"/>
    <w:rsid w:val="003E44D5"/>
    <w:rsid w:val="003E4996"/>
    <w:rsid w:val="003E6158"/>
    <w:rsid w:val="003E6765"/>
    <w:rsid w:val="003E708C"/>
    <w:rsid w:val="003F0681"/>
    <w:rsid w:val="003F2D5D"/>
    <w:rsid w:val="003F4580"/>
    <w:rsid w:val="003F591B"/>
    <w:rsid w:val="003F6004"/>
    <w:rsid w:val="003F6045"/>
    <w:rsid w:val="003F69F5"/>
    <w:rsid w:val="003F6A4F"/>
    <w:rsid w:val="003F6D5B"/>
    <w:rsid w:val="003F7286"/>
    <w:rsid w:val="0040031C"/>
    <w:rsid w:val="0040350C"/>
    <w:rsid w:val="00405941"/>
    <w:rsid w:val="00405AC7"/>
    <w:rsid w:val="00406100"/>
    <w:rsid w:val="0040659B"/>
    <w:rsid w:val="00406FB7"/>
    <w:rsid w:val="0041293B"/>
    <w:rsid w:val="00412C7F"/>
    <w:rsid w:val="00413879"/>
    <w:rsid w:val="00414052"/>
    <w:rsid w:val="004147E3"/>
    <w:rsid w:val="00415081"/>
    <w:rsid w:val="0041545E"/>
    <w:rsid w:val="00415829"/>
    <w:rsid w:val="00415D74"/>
    <w:rsid w:val="00415E49"/>
    <w:rsid w:val="0041688E"/>
    <w:rsid w:val="00422EA5"/>
    <w:rsid w:val="00422F3A"/>
    <w:rsid w:val="0042365B"/>
    <w:rsid w:val="004236E1"/>
    <w:rsid w:val="004237C5"/>
    <w:rsid w:val="004238C0"/>
    <w:rsid w:val="00423919"/>
    <w:rsid w:val="004267AF"/>
    <w:rsid w:val="00427921"/>
    <w:rsid w:val="004333E5"/>
    <w:rsid w:val="00433AB2"/>
    <w:rsid w:val="00437A19"/>
    <w:rsid w:val="00437AA5"/>
    <w:rsid w:val="00440709"/>
    <w:rsid w:val="00447EB3"/>
    <w:rsid w:val="00451326"/>
    <w:rsid w:val="0045717E"/>
    <w:rsid w:val="00457B2C"/>
    <w:rsid w:val="00457C05"/>
    <w:rsid w:val="00460093"/>
    <w:rsid w:val="00460CBF"/>
    <w:rsid w:val="00462B64"/>
    <w:rsid w:val="00463320"/>
    <w:rsid w:val="004646E7"/>
    <w:rsid w:val="00464747"/>
    <w:rsid w:val="00465CBE"/>
    <w:rsid w:val="00466683"/>
    <w:rsid w:val="00466EE5"/>
    <w:rsid w:val="00467395"/>
    <w:rsid w:val="00472BD1"/>
    <w:rsid w:val="004732A8"/>
    <w:rsid w:val="0047356B"/>
    <w:rsid w:val="00473F93"/>
    <w:rsid w:val="004751AE"/>
    <w:rsid w:val="0047583D"/>
    <w:rsid w:val="00475938"/>
    <w:rsid w:val="0048046E"/>
    <w:rsid w:val="004846CF"/>
    <w:rsid w:val="004850D2"/>
    <w:rsid w:val="00485982"/>
    <w:rsid w:val="0048613C"/>
    <w:rsid w:val="004865ED"/>
    <w:rsid w:val="004877E8"/>
    <w:rsid w:val="00487DDD"/>
    <w:rsid w:val="00492AEB"/>
    <w:rsid w:val="00495255"/>
    <w:rsid w:val="00495727"/>
    <w:rsid w:val="00495FCD"/>
    <w:rsid w:val="00496F3B"/>
    <w:rsid w:val="004A0FA1"/>
    <w:rsid w:val="004A10CA"/>
    <w:rsid w:val="004A150C"/>
    <w:rsid w:val="004A4E8A"/>
    <w:rsid w:val="004A72ED"/>
    <w:rsid w:val="004A7E83"/>
    <w:rsid w:val="004B06F2"/>
    <w:rsid w:val="004B1E36"/>
    <w:rsid w:val="004B3CE0"/>
    <w:rsid w:val="004B533F"/>
    <w:rsid w:val="004B5E94"/>
    <w:rsid w:val="004B625F"/>
    <w:rsid w:val="004B6B91"/>
    <w:rsid w:val="004C0227"/>
    <w:rsid w:val="004C2F16"/>
    <w:rsid w:val="004C3973"/>
    <w:rsid w:val="004C56F2"/>
    <w:rsid w:val="004C5AC6"/>
    <w:rsid w:val="004D0110"/>
    <w:rsid w:val="004D0716"/>
    <w:rsid w:val="004D090D"/>
    <w:rsid w:val="004D10B0"/>
    <w:rsid w:val="004D11EE"/>
    <w:rsid w:val="004D7567"/>
    <w:rsid w:val="004E11AF"/>
    <w:rsid w:val="004E13DE"/>
    <w:rsid w:val="004E3AC0"/>
    <w:rsid w:val="004E3E62"/>
    <w:rsid w:val="004E544C"/>
    <w:rsid w:val="004E7438"/>
    <w:rsid w:val="004F31A3"/>
    <w:rsid w:val="004F3207"/>
    <w:rsid w:val="004F3345"/>
    <w:rsid w:val="004F417F"/>
    <w:rsid w:val="004F4A88"/>
    <w:rsid w:val="004F52B5"/>
    <w:rsid w:val="004F5B14"/>
    <w:rsid w:val="004F7B22"/>
    <w:rsid w:val="005020A8"/>
    <w:rsid w:val="00503855"/>
    <w:rsid w:val="0050404D"/>
    <w:rsid w:val="005052A0"/>
    <w:rsid w:val="00505A9D"/>
    <w:rsid w:val="00510308"/>
    <w:rsid w:val="005112A4"/>
    <w:rsid w:val="00512DEA"/>
    <w:rsid w:val="005133AF"/>
    <w:rsid w:val="00514D9E"/>
    <w:rsid w:val="00514E09"/>
    <w:rsid w:val="0051503E"/>
    <w:rsid w:val="00515745"/>
    <w:rsid w:val="00515918"/>
    <w:rsid w:val="00516616"/>
    <w:rsid w:val="00516EF2"/>
    <w:rsid w:val="0051707D"/>
    <w:rsid w:val="00517588"/>
    <w:rsid w:val="00517FB2"/>
    <w:rsid w:val="00521B32"/>
    <w:rsid w:val="005227FD"/>
    <w:rsid w:val="00522CB8"/>
    <w:rsid w:val="00523743"/>
    <w:rsid w:val="0052378B"/>
    <w:rsid w:val="0052391D"/>
    <w:rsid w:val="0052423B"/>
    <w:rsid w:val="005245EC"/>
    <w:rsid w:val="00525BA3"/>
    <w:rsid w:val="00525FA8"/>
    <w:rsid w:val="005270F8"/>
    <w:rsid w:val="00530569"/>
    <w:rsid w:val="00532619"/>
    <w:rsid w:val="005331BA"/>
    <w:rsid w:val="00533373"/>
    <w:rsid w:val="005340EC"/>
    <w:rsid w:val="005354A1"/>
    <w:rsid w:val="00535C22"/>
    <w:rsid w:val="00537744"/>
    <w:rsid w:val="00537EFD"/>
    <w:rsid w:val="00541650"/>
    <w:rsid w:val="00541847"/>
    <w:rsid w:val="00542910"/>
    <w:rsid w:val="00545AE3"/>
    <w:rsid w:val="005510BF"/>
    <w:rsid w:val="0055217B"/>
    <w:rsid w:val="00555A32"/>
    <w:rsid w:val="00556B9C"/>
    <w:rsid w:val="00560C8F"/>
    <w:rsid w:val="005611CF"/>
    <w:rsid w:val="00563E74"/>
    <w:rsid w:val="005657A7"/>
    <w:rsid w:val="00570CC7"/>
    <w:rsid w:val="00571140"/>
    <w:rsid w:val="005716BA"/>
    <w:rsid w:val="00571CA0"/>
    <w:rsid w:val="0057297A"/>
    <w:rsid w:val="00574026"/>
    <w:rsid w:val="005745BE"/>
    <w:rsid w:val="00575C56"/>
    <w:rsid w:val="00576117"/>
    <w:rsid w:val="005763DC"/>
    <w:rsid w:val="00577083"/>
    <w:rsid w:val="005771B8"/>
    <w:rsid w:val="00577D67"/>
    <w:rsid w:val="00577F56"/>
    <w:rsid w:val="00581864"/>
    <w:rsid w:val="00583264"/>
    <w:rsid w:val="00583D8E"/>
    <w:rsid w:val="00583DD9"/>
    <w:rsid w:val="00584636"/>
    <w:rsid w:val="00584C50"/>
    <w:rsid w:val="00586816"/>
    <w:rsid w:val="00586C50"/>
    <w:rsid w:val="00586D36"/>
    <w:rsid w:val="00587468"/>
    <w:rsid w:val="005874AA"/>
    <w:rsid w:val="0058786B"/>
    <w:rsid w:val="005904E7"/>
    <w:rsid w:val="00590DA3"/>
    <w:rsid w:val="00591999"/>
    <w:rsid w:val="00592338"/>
    <w:rsid w:val="00593189"/>
    <w:rsid w:val="005936FF"/>
    <w:rsid w:val="00593F4A"/>
    <w:rsid w:val="00593FA3"/>
    <w:rsid w:val="00595BCD"/>
    <w:rsid w:val="005960E1"/>
    <w:rsid w:val="00596BC2"/>
    <w:rsid w:val="005A0484"/>
    <w:rsid w:val="005A09AF"/>
    <w:rsid w:val="005A1236"/>
    <w:rsid w:val="005A1C7B"/>
    <w:rsid w:val="005A1D1B"/>
    <w:rsid w:val="005A2F81"/>
    <w:rsid w:val="005A3469"/>
    <w:rsid w:val="005A3713"/>
    <w:rsid w:val="005A5F95"/>
    <w:rsid w:val="005B1027"/>
    <w:rsid w:val="005B11E3"/>
    <w:rsid w:val="005B1AFF"/>
    <w:rsid w:val="005B1C38"/>
    <w:rsid w:val="005B1D99"/>
    <w:rsid w:val="005B2A21"/>
    <w:rsid w:val="005B4FA5"/>
    <w:rsid w:val="005C25EC"/>
    <w:rsid w:val="005C3DD9"/>
    <w:rsid w:val="005C516C"/>
    <w:rsid w:val="005C7329"/>
    <w:rsid w:val="005C7703"/>
    <w:rsid w:val="005D1A92"/>
    <w:rsid w:val="005D1D78"/>
    <w:rsid w:val="005D2557"/>
    <w:rsid w:val="005D32A5"/>
    <w:rsid w:val="005D474C"/>
    <w:rsid w:val="005D50E2"/>
    <w:rsid w:val="005D54DB"/>
    <w:rsid w:val="005D5B25"/>
    <w:rsid w:val="005D610A"/>
    <w:rsid w:val="005D6906"/>
    <w:rsid w:val="005D7999"/>
    <w:rsid w:val="005E0CE4"/>
    <w:rsid w:val="005E2203"/>
    <w:rsid w:val="005E36DE"/>
    <w:rsid w:val="005E5865"/>
    <w:rsid w:val="005E6A1D"/>
    <w:rsid w:val="005E7012"/>
    <w:rsid w:val="005E727D"/>
    <w:rsid w:val="005E7FBB"/>
    <w:rsid w:val="005F0158"/>
    <w:rsid w:val="005F1B74"/>
    <w:rsid w:val="005F5236"/>
    <w:rsid w:val="005F7F85"/>
    <w:rsid w:val="006003CB"/>
    <w:rsid w:val="00600BDB"/>
    <w:rsid w:val="006016E9"/>
    <w:rsid w:val="00601824"/>
    <w:rsid w:val="00605086"/>
    <w:rsid w:val="00605F64"/>
    <w:rsid w:val="00606B7E"/>
    <w:rsid w:val="006104D8"/>
    <w:rsid w:val="0061072D"/>
    <w:rsid w:val="006108B9"/>
    <w:rsid w:val="0061343E"/>
    <w:rsid w:val="00613578"/>
    <w:rsid w:val="00613E1E"/>
    <w:rsid w:val="00617A1D"/>
    <w:rsid w:val="006203AE"/>
    <w:rsid w:val="0062085B"/>
    <w:rsid w:val="00621598"/>
    <w:rsid w:val="006250D3"/>
    <w:rsid w:val="0063104E"/>
    <w:rsid w:val="00631073"/>
    <w:rsid w:val="006322A1"/>
    <w:rsid w:val="0063398D"/>
    <w:rsid w:val="00634654"/>
    <w:rsid w:val="00634CEF"/>
    <w:rsid w:val="006360B8"/>
    <w:rsid w:val="00636CEB"/>
    <w:rsid w:val="006371CA"/>
    <w:rsid w:val="00637524"/>
    <w:rsid w:val="0063765A"/>
    <w:rsid w:val="00637789"/>
    <w:rsid w:val="00637DB0"/>
    <w:rsid w:val="006409D0"/>
    <w:rsid w:val="00640A96"/>
    <w:rsid w:val="006435D9"/>
    <w:rsid w:val="00643B28"/>
    <w:rsid w:val="00644C01"/>
    <w:rsid w:val="00645A90"/>
    <w:rsid w:val="006508A2"/>
    <w:rsid w:val="00651953"/>
    <w:rsid w:val="006562CE"/>
    <w:rsid w:val="00657C14"/>
    <w:rsid w:val="00660153"/>
    <w:rsid w:val="00660527"/>
    <w:rsid w:val="00662823"/>
    <w:rsid w:val="00664417"/>
    <w:rsid w:val="00665255"/>
    <w:rsid w:val="00665B0A"/>
    <w:rsid w:val="00667A5A"/>
    <w:rsid w:val="00667FA1"/>
    <w:rsid w:val="006717CA"/>
    <w:rsid w:val="00671F5E"/>
    <w:rsid w:val="00671FFD"/>
    <w:rsid w:val="00672332"/>
    <w:rsid w:val="006724BC"/>
    <w:rsid w:val="0067255D"/>
    <w:rsid w:val="00675788"/>
    <w:rsid w:val="006765A2"/>
    <w:rsid w:val="006768E3"/>
    <w:rsid w:val="00677475"/>
    <w:rsid w:val="006807D8"/>
    <w:rsid w:val="00680F5A"/>
    <w:rsid w:val="0068196C"/>
    <w:rsid w:val="00681BAB"/>
    <w:rsid w:val="00683931"/>
    <w:rsid w:val="00684B08"/>
    <w:rsid w:val="0068694A"/>
    <w:rsid w:val="00687ACB"/>
    <w:rsid w:val="00687C31"/>
    <w:rsid w:val="0069079C"/>
    <w:rsid w:val="00690F81"/>
    <w:rsid w:val="00691022"/>
    <w:rsid w:val="00691CA5"/>
    <w:rsid w:val="00692867"/>
    <w:rsid w:val="00692D8F"/>
    <w:rsid w:val="0069330D"/>
    <w:rsid w:val="00695A2A"/>
    <w:rsid w:val="00695FE8"/>
    <w:rsid w:val="00696DF8"/>
    <w:rsid w:val="006A1591"/>
    <w:rsid w:val="006A15C7"/>
    <w:rsid w:val="006A1BAA"/>
    <w:rsid w:val="006A22CD"/>
    <w:rsid w:val="006A24A4"/>
    <w:rsid w:val="006A3DE4"/>
    <w:rsid w:val="006A43B8"/>
    <w:rsid w:val="006A6D38"/>
    <w:rsid w:val="006A6EF7"/>
    <w:rsid w:val="006A77D0"/>
    <w:rsid w:val="006B0B26"/>
    <w:rsid w:val="006B1308"/>
    <w:rsid w:val="006B22C2"/>
    <w:rsid w:val="006B24AD"/>
    <w:rsid w:val="006B3665"/>
    <w:rsid w:val="006B5674"/>
    <w:rsid w:val="006B5D00"/>
    <w:rsid w:val="006B65DB"/>
    <w:rsid w:val="006B679F"/>
    <w:rsid w:val="006C05F2"/>
    <w:rsid w:val="006C2746"/>
    <w:rsid w:val="006C3F69"/>
    <w:rsid w:val="006C58CD"/>
    <w:rsid w:val="006C7CCC"/>
    <w:rsid w:val="006D1166"/>
    <w:rsid w:val="006D3BBE"/>
    <w:rsid w:val="006D3F04"/>
    <w:rsid w:val="006D42ED"/>
    <w:rsid w:val="006D4CE4"/>
    <w:rsid w:val="006D5315"/>
    <w:rsid w:val="006D5F69"/>
    <w:rsid w:val="006D6A08"/>
    <w:rsid w:val="006D6AB4"/>
    <w:rsid w:val="006D7131"/>
    <w:rsid w:val="006E307D"/>
    <w:rsid w:val="006E37B9"/>
    <w:rsid w:val="006E3CC7"/>
    <w:rsid w:val="006E43C2"/>
    <w:rsid w:val="006E4D27"/>
    <w:rsid w:val="006E5412"/>
    <w:rsid w:val="006E5FD8"/>
    <w:rsid w:val="006E6411"/>
    <w:rsid w:val="006F0662"/>
    <w:rsid w:val="006F0A7E"/>
    <w:rsid w:val="006F1171"/>
    <w:rsid w:val="006F2BF2"/>
    <w:rsid w:val="006F34FA"/>
    <w:rsid w:val="006F4225"/>
    <w:rsid w:val="006F432C"/>
    <w:rsid w:val="006F4F02"/>
    <w:rsid w:val="006F5F49"/>
    <w:rsid w:val="006F73CF"/>
    <w:rsid w:val="006F7800"/>
    <w:rsid w:val="006F7A39"/>
    <w:rsid w:val="00702047"/>
    <w:rsid w:val="0070213D"/>
    <w:rsid w:val="00702B26"/>
    <w:rsid w:val="00703DB4"/>
    <w:rsid w:val="00704564"/>
    <w:rsid w:val="00706AC9"/>
    <w:rsid w:val="007132E2"/>
    <w:rsid w:val="00715570"/>
    <w:rsid w:val="007204D3"/>
    <w:rsid w:val="00721BE0"/>
    <w:rsid w:val="00721C73"/>
    <w:rsid w:val="00721EB7"/>
    <w:rsid w:val="007261C0"/>
    <w:rsid w:val="00726915"/>
    <w:rsid w:val="0072702D"/>
    <w:rsid w:val="00731184"/>
    <w:rsid w:val="00731D78"/>
    <w:rsid w:val="007333E5"/>
    <w:rsid w:val="00733C65"/>
    <w:rsid w:val="00734585"/>
    <w:rsid w:val="00735C01"/>
    <w:rsid w:val="00736B90"/>
    <w:rsid w:val="0073755E"/>
    <w:rsid w:val="00737939"/>
    <w:rsid w:val="00741095"/>
    <w:rsid w:val="007413F7"/>
    <w:rsid w:val="0074202D"/>
    <w:rsid w:val="00743364"/>
    <w:rsid w:val="00743C1F"/>
    <w:rsid w:val="00746BBD"/>
    <w:rsid w:val="007502B5"/>
    <w:rsid w:val="00750802"/>
    <w:rsid w:val="00750F99"/>
    <w:rsid w:val="00751D9A"/>
    <w:rsid w:val="00753822"/>
    <w:rsid w:val="00756C29"/>
    <w:rsid w:val="00762543"/>
    <w:rsid w:val="007627C6"/>
    <w:rsid w:val="007628E7"/>
    <w:rsid w:val="00762E28"/>
    <w:rsid w:val="007649FA"/>
    <w:rsid w:val="00765F53"/>
    <w:rsid w:val="0076626E"/>
    <w:rsid w:val="007664C7"/>
    <w:rsid w:val="007700A1"/>
    <w:rsid w:val="0077099C"/>
    <w:rsid w:val="00772AE9"/>
    <w:rsid w:val="00773206"/>
    <w:rsid w:val="00774305"/>
    <w:rsid w:val="00775478"/>
    <w:rsid w:val="00775547"/>
    <w:rsid w:val="00775DAB"/>
    <w:rsid w:val="00777033"/>
    <w:rsid w:val="007806B4"/>
    <w:rsid w:val="0078185D"/>
    <w:rsid w:val="0078207D"/>
    <w:rsid w:val="00782993"/>
    <w:rsid w:val="00783C0D"/>
    <w:rsid w:val="007852AA"/>
    <w:rsid w:val="007854FF"/>
    <w:rsid w:val="00785720"/>
    <w:rsid w:val="00785F2E"/>
    <w:rsid w:val="00785F34"/>
    <w:rsid w:val="0078643E"/>
    <w:rsid w:val="00787054"/>
    <w:rsid w:val="007926C1"/>
    <w:rsid w:val="00792C34"/>
    <w:rsid w:val="0079344A"/>
    <w:rsid w:val="00793E94"/>
    <w:rsid w:val="007948ED"/>
    <w:rsid w:val="00794BBF"/>
    <w:rsid w:val="0079524C"/>
    <w:rsid w:val="00795283"/>
    <w:rsid w:val="00795585"/>
    <w:rsid w:val="00795E14"/>
    <w:rsid w:val="00795E58"/>
    <w:rsid w:val="00796482"/>
    <w:rsid w:val="00796A18"/>
    <w:rsid w:val="00797D80"/>
    <w:rsid w:val="007A00C9"/>
    <w:rsid w:val="007A1912"/>
    <w:rsid w:val="007A2BBC"/>
    <w:rsid w:val="007A3051"/>
    <w:rsid w:val="007A4368"/>
    <w:rsid w:val="007A656E"/>
    <w:rsid w:val="007B2597"/>
    <w:rsid w:val="007B38D9"/>
    <w:rsid w:val="007B39D9"/>
    <w:rsid w:val="007B3BA3"/>
    <w:rsid w:val="007B609B"/>
    <w:rsid w:val="007B65AC"/>
    <w:rsid w:val="007B745D"/>
    <w:rsid w:val="007B7AAE"/>
    <w:rsid w:val="007B7F65"/>
    <w:rsid w:val="007C005E"/>
    <w:rsid w:val="007C07D5"/>
    <w:rsid w:val="007C0A8C"/>
    <w:rsid w:val="007C0CC8"/>
    <w:rsid w:val="007C25D7"/>
    <w:rsid w:val="007C589D"/>
    <w:rsid w:val="007C7BA3"/>
    <w:rsid w:val="007C7C06"/>
    <w:rsid w:val="007D150D"/>
    <w:rsid w:val="007D2901"/>
    <w:rsid w:val="007D3155"/>
    <w:rsid w:val="007D3869"/>
    <w:rsid w:val="007D3AFA"/>
    <w:rsid w:val="007D3EEF"/>
    <w:rsid w:val="007D44AC"/>
    <w:rsid w:val="007D4A26"/>
    <w:rsid w:val="007D60AC"/>
    <w:rsid w:val="007D68DD"/>
    <w:rsid w:val="007E0419"/>
    <w:rsid w:val="007E0FAC"/>
    <w:rsid w:val="007E0FD8"/>
    <w:rsid w:val="007E1F35"/>
    <w:rsid w:val="007E2187"/>
    <w:rsid w:val="007E2C93"/>
    <w:rsid w:val="007E31C4"/>
    <w:rsid w:val="007E5D64"/>
    <w:rsid w:val="007E6F5F"/>
    <w:rsid w:val="007E7CDD"/>
    <w:rsid w:val="007F0A50"/>
    <w:rsid w:val="007F0EE9"/>
    <w:rsid w:val="007F22AD"/>
    <w:rsid w:val="007F2611"/>
    <w:rsid w:val="007F2C27"/>
    <w:rsid w:val="007F3518"/>
    <w:rsid w:val="007F37BC"/>
    <w:rsid w:val="007F3A3F"/>
    <w:rsid w:val="008017EB"/>
    <w:rsid w:val="00802170"/>
    <w:rsid w:val="00802A14"/>
    <w:rsid w:val="008037F7"/>
    <w:rsid w:val="008062DE"/>
    <w:rsid w:val="00807245"/>
    <w:rsid w:val="00810AE7"/>
    <w:rsid w:val="00810ECC"/>
    <w:rsid w:val="00816641"/>
    <w:rsid w:val="00816CDB"/>
    <w:rsid w:val="0081778F"/>
    <w:rsid w:val="0082057B"/>
    <w:rsid w:val="008206C4"/>
    <w:rsid w:val="0082098E"/>
    <w:rsid w:val="00820D65"/>
    <w:rsid w:val="008214F2"/>
    <w:rsid w:val="00822793"/>
    <w:rsid w:val="0082594C"/>
    <w:rsid w:val="00825F02"/>
    <w:rsid w:val="00826BFA"/>
    <w:rsid w:val="00831C41"/>
    <w:rsid w:val="00832351"/>
    <w:rsid w:val="00832988"/>
    <w:rsid w:val="00832D9D"/>
    <w:rsid w:val="00833506"/>
    <w:rsid w:val="00833AAB"/>
    <w:rsid w:val="00835E1E"/>
    <w:rsid w:val="008363D3"/>
    <w:rsid w:val="00836417"/>
    <w:rsid w:val="00840377"/>
    <w:rsid w:val="008415D4"/>
    <w:rsid w:val="008439CC"/>
    <w:rsid w:val="00843E5A"/>
    <w:rsid w:val="008444DD"/>
    <w:rsid w:val="0085311D"/>
    <w:rsid w:val="00853864"/>
    <w:rsid w:val="008539CB"/>
    <w:rsid w:val="00854184"/>
    <w:rsid w:val="00861205"/>
    <w:rsid w:val="00862C43"/>
    <w:rsid w:val="008634F2"/>
    <w:rsid w:val="008647C6"/>
    <w:rsid w:val="00864BFD"/>
    <w:rsid w:val="00865830"/>
    <w:rsid w:val="00865D66"/>
    <w:rsid w:val="008678E6"/>
    <w:rsid w:val="008702E6"/>
    <w:rsid w:val="008706E7"/>
    <w:rsid w:val="00871C57"/>
    <w:rsid w:val="00872EEE"/>
    <w:rsid w:val="008734BA"/>
    <w:rsid w:val="00875AFA"/>
    <w:rsid w:val="008760E9"/>
    <w:rsid w:val="00876406"/>
    <w:rsid w:val="00880755"/>
    <w:rsid w:val="008820AB"/>
    <w:rsid w:val="00882A3E"/>
    <w:rsid w:val="00883048"/>
    <w:rsid w:val="00883C86"/>
    <w:rsid w:val="00883E36"/>
    <w:rsid w:val="00885DDC"/>
    <w:rsid w:val="0089168E"/>
    <w:rsid w:val="00892A1E"/>
    <w:rsid w:val="00892A5F"/>
    <w:rsid w:val="008941F1"/>
    <w:rsid w:val="00894B7F"/>
    <w:rsid w:val="00895148"/>
    <w:rsid w:val="00896315"/>
    <w:rsid w:val="008969AC"/>
    <w:rsid w:val="0089776A"/>
    <w:rsid w:val="00897941"/>
    <w:rsid w:val="008A0392"/>
    <w:rsid w:val="008A27C1"/>
    <w:rsid w:val="008A341D"/>
    <w:rsid w:val="008A3F97"/>
    <w:rsid w:val="008A4B5A"/>
    <w:rsid w:val="008A53E1"/>
    <w:rsid w:val="008A640F"/>
    <w:rsid w:val="008A72BB"/>
    <w:rsid w:val="008B2736"/>
    <w:rsid w:val="008B59D2"/>
    <w:rsid w:val="008B7B08"/>
    <w:rsid w:val="008C0864"/>
    <w:rsid w:val="008C089C"/>
    <w:rsid w:val="008C0DF5"/>
    <w:rsid w:val="008C2E84"/>
    <w:rsid w:val="008C5540"/>
    <w:rsid w:val="008C565D"/>
    <w:rsid w:val="008C59AA"/>
    <w:rsid w:val="008C5ED7"/>
    <w:rsid w:val="008C64BA"/>
    <w:rsid w:val="008C681E"/>
    <w:rsid w:val="008C7D75"/>
    <w:rsid w:val="008D01A2"/>
    <w:rsid w:val="008D2FB3"/>
    <w:rsid w:val="008D3752"/>
    <w:rsid w:val="008D4CB0"/>
    <w:rsid w:val="008D6175"/>
    <w:rsid w:val="008D6327"/>
    <w:rsid w:val="008D6B7B"/>
    <w:rsid w:val="008D72BA"/>
    <w:rsid w:val="008D7407"/>
    <w:rsid w:val="008E0D70"/>
    <w:rsid w:val="008E2ABD"/>
    <w:rsid w:val="008E5A09"/>
    <w:rsid w:val="008E61D0"/>
    <w:rsid w:val="008F1E62"/>
    <w:rsid w:val="008F25E0"/>
    <w:rsid w:val="008F2EAD"/>
    <w:rsid w:val="008F547C"/>
    <w:rsid w:val="008F5EE9"/>
    <w:rsid w:val="00903D43"/>
    <w:rsid w:val="00904485"/>
    <w:rsid w:val="00904B46"/>
    <w:rsid w:val="009069C4"/>
    <w:rsid w:val="00906DB6"/>
    <w:rsid w:val="00907325"/>
    <w:rsid w:val="009078AA"/>
    <w:rsid w:val="00910C00"/>
    <w:rsid w:val="00911344"/>
    <w:rsid w:val="00911F17"/>
    <w:rsid w:val="00913007"/>
    <w:rsid w:val="009156FC"/>
    <w:rsid w:val="009161DF"/>
    <w:rsid w:val="00917894"/>
    <w:rsid w:val="00917B8C"/>
    <w:rsid w:val="00917CED"/>
    <w:rsid w:val="00920190"/>
    <w:rsid w:val="0092101D"/>
    <w:rsid w:val="00921550"/>
    <w:rsid w:val="0092175D"/>
    <w:rsid w:val="00922888"/>
    <w:rsid w:val="00922BD0"/>
    <w:rsid w:val="00922FB1"/>
    <w:rsid w:val="0092306F"/>
    <w:rsid w:val="009257A0"/>
    <w:rsid w:val="00926E2A"/>
    <w:rsid w:val="00927EAA"/>
    <w:rsid w:val="00932EE5"/>
    <w:rsid w:val="00933E82"/>
    <w:rsid w:val="0093488C"/>
    <w:rsid w:val="009438CA"/>
    <w:rsid w:val="00944A7B"/>
    <w:rsid w:val="00944F3B"/>
    <w:rsid w:val="00946C80"/>
    <w:rsid w:val="00947245"/>
    <w:rsid w:val="00947949"/>
    <w:rsid w:val="00950106"/>
    <w:rsid w:val="0095228F"/>
    <w:rsid w:val="0095275F"/>
    <w:rsid w:val="0095391A"/>
    <w:rsid w:val="00953C55"/>
    <w:rsid w:val="00953DFD"/>
    <w:rsid w:val="00954C55"/>
    <w:rsid w:val="00962893"/>
    <w:rsid w:val="009628C0"/>
    <w:rsid w:val="009631C3"/>
    <w:rsid w:val="00963DCA"/>
    <w:rsid w:val="00964145"/>
    <w:rsid w:val="00964322"/>
    <w:rsid w:val="0096564F"/>
    <w:rsid w:val="0096566F"/>
    <w:rsid w:val="00965995"/>
    <w:rsid w:val="0096727B"/>
    <w:rsid w:val="00971D96"/>
    <w:rsid w:val="009730F4"/>
    <w:rsid w:val="00973142"/>
    <w:rsid w:val="009743E6"/>
    <w:rsid w:val="0097499B"/>
    <w:rsid w:val="0097591C"/>
    <w:rsid w:val="00975E82"/>
    <w:rsid w:val="00977ABD"/>
    <w:rsid w:val="00977F4F"/>
    <w:rsid w:val="00980579"/>
    <w:rsid w:val="0098086D"/>
    <w:rsid w:val="009831E1"/>
    <w:rsid w:val="009843A8"/>
    <w:rsid w:val="00985091"/>
    <w:rsid w:val="0098607D"/>
    <w:rsid w:val="00987368"/>
    <w:rsid w:val="00987C42"/>
    <w:rsid w:val="009905DE"/>
    <w:rsid w:val="00990C69"/>
    <w:rsid w:val="00990D63"/>
    <w:rsid w:val="009934DA"/>
    <w:rsid w:val="00993648"/>
    <w:rsid w:val="009951AC"/>
    <w:rsid w:val="00995EB5"/>
    <w:rsid w:val="00996264"/>
    <w:rsid w:val="00997165"/>
    <w:rsid w:val="00997755"/>
    <w:rsid w:val="009A04F5"/>
    <w:rsid w:val="009A339D"/>
    <w:rsid w:val="009A39B0"/>
    <w:rsid w:val="009A5A7E"/>
    <w:rsid w:val="009A5E80"/>
    <w:rsid w:val="009B094A"/>
    <w:rsid w:val="009B1A90"/>
    <w:rsid w:val="009B2255"/>
    <w:rsid w:val="009B2D57"/>
    <w:rsid w:val="009B2F65"/>
    <w:rsid w:val="009B6680"/>
    <w:rsid w:val="009B72CE"/>
    <w:rsid w:val="009B7C4F"/>
    <w:rsid w:val="009C0FFA"/>
    <w:rsid w:val="009C2CB8"/>
    <w:rsid w:val="009C3600"/>
    <w:rsid w:val="009C3A0B"/>
    <w:rsid w:val="009C5159"/>
    <w:rsid w:val="009C5E5E"/>
    <w:rsid w:val="009C6302"/>
    <w:rsid w:val="009C6C67"/>
    <w:rsid w:val="009D00BC"/>
    <w:rsid w:val="009D02A0"/>
    <w:rsid w:val="009D23A9"/>
    <w:rsid w:val="009D2832"/>
    <w:rsid w:val="009D29C3"/>
    <w:rsid w:val="009D345E"/>
    <w:rsid w:val="009E067E"/>
    <w:rsid w:val="009E0864"/>
    <w:rsid w:val="009E0F84"/>
    <w:rsid w:val="009E2B4F"/>
    <w:rsid w:val="009E501C"/>
    <w:rsid w:val="009E7A4D"/>
    <w:rsid w:val="009F0B4E"/>
    <w:rsid w:val="009F0D6F"/>
    <w:rsid w:val="009F11B9"/>
    <w:rsid w:val="009F2215"/>
    <w:rsid w:val="009F3932"/>
    <w:rsid w:val="009F3E4B"/>
    <w:rsid w:val="009F4E74"/>
    <w:rsid w:val="009F55BE"/>
    <w:rsid w:val="009F57D2"/>
    <w:rsid w:val="00A01934"/>
    <w:rsid w:val="00A02C53"/>
    <w:rsid w:val="00A03DE6"/>
    <w:rsid w:val="00A052B5"/>
    <w:rsid w:val="00A058FB"/>
    <w:rsid w:val="00A05F1E"/>
    <w:rsid w:val="00A06E1D"/>
    <w:rsid w:val="00A07BEF"/>
    <w:rsid w:val="00A10906"/>
    <w:rsid w:val="00A1122F"/>
    <w:rsid w:val="00A116A9"/>
    <w:rsid w:val="00A12981"/>
    <w:rsid w:val="00A15F63"/>
    <w:rsid w:val="00A163F3"/>
    <w:rsid w:val="00A17600"/>
    <w:rsid w:val="00A20F94"/>
    <w:rsid w:val="00A22633"/>
    <w:rsid w:val="00A2382F"/>
    <w:rsid w:val="00A24575"/>
    <w:rsid w:val="00A24FF7"/>
    <w:rsid w:val="00A250B2"/>
    <w:rsid w:val="00A27ECC"/>
    <w:rsid w:val="00A30C09"/>
    <w:rsid w:val="00A316D0"/>
    <w:rsid w:val="00A32D51"/>
    <w:rsid w:val="00A35981"/>
    <w:rsid w:val="00A35CDE"/>
    <w:rsid w:val="00A36505"/>
    <w:rsid w:val="00A40E87"/>
    <w:rsid w:val="00A41BC7"/>
    <w:rsid w:val="00A43725"/>
    <w:rsid w:val="00A44A59"/>
    <w:rsid w:val="00A465BF"/>
    <w:rsid w:val="00A509E9"/>
    <w:rsid w:val="00A50AF8"/>
    <w:rsid w:val="00A50F50"/>
    <w:rsid w:val="00A5121C"/>
    <w:rsid w:val="00A514DA"/>
    <w:rsid w:val="00A523FD"/>
    <w:rsid w:val="00A53418"/>
    <w:rsid w:val="00A55C35"/>
    <w:rsid w:val="00A60297"/>
    <w:rsid w:val="00A6221F"/>
    <w:rsid w:val="00A62F00"/>
    <w:rsid w:val="00A63559"/>
    <w:rsid w:val="00A63890"/>
    <w:rsid w:val="00A71834"/>
    <w:rsid w:val="00A720D2"/>
    <w:rsid w:val="00A72D63"/>
    <w:rsid w:val="00A73CE9"/>
    <w:rsid w:val="00A75236"/>
    <w:rsid w:val="00A75B94"/>
    <w:rsid w:val="00A75F33"/>
    <w:rsid w:val="00A76C7C"/>
    <w:rsid w:val="00A80E8C"/>
    <w:rsid w:val="00A81599"/>
    <w:rsid w:val="00A83110"/>
    <w:rsid w:val="00A83A7B"/>
    <w:rsid w:val="00A8576F"/>
    <w:rsid w:val="00A86C54"/>
    <w:rsid w:val="00A90AD9"/>
    <w:rsid w:val="00A9154F"/>
    <w:rsid w:val="00A918BE"/>
    <w:rsid w:val="00A92022"/>
    <w:rsid w:val="00A939AE"/>
    <w:rsid w:val="00A94340"/>
    <w:rsid w:val="00AA0623"/>
    <w:rsid w:val="00AA1C00"/>
    <w:rsid w:val="00AA2308"/>
    <w:rsid w:val="00AA4358"/>
    <w:rsid w:val="00AA4B78"/>
    <w:rsid w:val="00AA788D"/>
    <w:rsid w:val="00AB25B9"/>
    <w:rsid w:val="00AB3F7D"/>
    <w:rsid w:val="00AB4091"/>
    <w:rsid w:val="00AB60CC"/>
    <w:rsid w:val="00AB69AE"/>
    <w:rsid w:val="00AB6B01"/>
    <w:rsid w:val="00AB764D"/>
    <w:rsid w:val="00AB7B41"/>
    <w:rsid w:val="00AC1543"/>
    <w:rsid w:val="00AC3E57"/>
    <w:rsid w:val="00AC42B5"/>
    <w:rsid w:val="00AD031B"/>
    <w:rsid w:val="00AD0F3F"/>
    <w:rsid w:val="00AD13E8"/>
    <w:rsid w:val="00AD283C"/>
    <w:rsid w:val="00AD3C20"/>
    <w:rsid w:val="00AD5BA7"/>
    <w:rsid w:val="00AD6230"/>
    <w:rsid w:val="00AD643E"/>
    <w:rsid w:val="00AE0DE4"/>
    <w:rsid w:val="00AE1111"/>
    <w:rsid w:val="00AE115A"/>
    <w:rsid w:val="00AE168B"/>
    <w:rsid w:val="00AE17B0"/>
    <w:rsid w:val="00AE2296"/>
    <w:rsid w:val="00AE2C29"/>
    <w:rsid w:val="00AE4725"/>
    <w:rsid w:val="00AE60F3"/>
    <w:rsid w:val="00AE62B1"/>
    <w:rsid w:val="00AF01E2"/>
    <w:rsid w:val="00AF060A"/>
    <w:rsid w:val="00AF5CF9"/>
    <w:rsid w:val="00AF73F8"/>
    <w:rsid w:val="00AF7CEA"/>
    <w:rsid w:val="00B008BF"/>
    <w:rsid w:val="00B01EA5"/>
    <w:rsid w:val="00B01F45"/>
    <w:rsid w:val="00B02C2F"/>
    <w:rsid w:val="00B058CF"/>
    <w:rsid w:val="00B061AC"/>
    <w:rsid w:val="00B066D0"/>
    <w:rsid w:val="00B1006A"/>
    <w:rsid w:val="00B10816"/>
    <w:rsid w:val="00B11CDD"/>
    <w:rsid w:val="00B12F4B"/>
    <w:rsid w:val="00B1426B"/>
    <w:rsid w:val="00B14B38"/>
    <w:rsid w:val="00B15A13"/>
    <w:rsid w:val="00B2072A"/>
    <w:rsid w:val="00B21269"/>
    <w:rsid w:val="00B23039"/>
    <w:rsid w:val="00B24125"/>
    <w:rsid w:val="00B244BA"/>
    <w:rsid w:val="00B24686"/>
    <w:rsid w:val="00B25D5C"/>
    <w:rsid w:val="00B267C2"/>
    <w:rsid w:val="00B2683A"/>
    <w:rsid w:val="00B2790A"/>
    <w:rsid w:val="00B313BB"/>
    <w:rsid w:val="00B321EF"/>
    <w:rsid w:val="00B33202"/>
    <w:rsid w:val="00B33678"/>
    <w:rsid w:val="00B3442E"/>
    <w:rsid w:val="00B34F52"/>
    <w:rsid w:val="00B36C28"/>
    <w:rsid w:val="00B36E3A"/>
    <w:rsid w:val="00B37E7E"/>
    <w:rsid w:val="00B4047C"/>
    <w:rsid w:val="00B4053A"/>
    <w:rsid w:val="00B4146D"/>
    <w:rsid w:val="00B42360"/>
    <w:rsid w:val="00B42787"/>
    <w:rsid w:val="00B43F32"/>
    <w:rsid w:val="00B45285"/>
    <w:rsid w:val="00B45C69"/>
    <w:rsid w:val="00B46CBA"/>
    <w:rsid w:val="00B557FC"/>
    <w:rsid w:val="00B55903"/>
    <w:rsid w:val="00B55F71"/>
    <w:rsid w:val="00B56FB1"/>
    <w:rsid w:val="00B576A1"/>
    <w:rsid w:val="00B60167"/>
    <w:rsid w:val="00B63EA5"/>
    <w:rsid w:val="00B64872"/>
    <w:rsid w:val="00B65E1C"/>
    <w:rsid w:val="00B66BAE"/>
    <w:rsid w:val="00B66D6F"/>
    <w:rsid w:val="00B719E3"/>
    <w:rsid w:val="00B72399"/>
    <w:rsid w:val="00B723AD"/>
    <w:rsid w:val="00B73173"/>
    <w:rsid w:val="00B7374C"/>
    <w:rsid w:val="00B764D0"/>
    <w:rsid w:val="00B77561"/>
    <w:rsid w:val="00B77CB0"/>
    <w:rsid w:val="00B77E9B"/>
    <w:rsid w:val="00B77EDE"/>
    <w:rsid w:val="00B803B2"/>
    <w:rsid w:val="00B82087"/>
    <w:rsid w:val="00B82483"/>
    <w:rsid w:val="00B82748"/>
    <w:rsid w:val="00B832EB"/>
    <w:rsid w:val="00B859DB"/>
    <w:rsid w:val="00B86C84"/>
    <w:rsid w:val="00B87E0E"/>
    <w:rsid w:val="00B914C4"/>
    <w:rsid w:val="00B92052"/>
    <w:rsid w:val="00B9439E"/>
    <w:rsid w:val="00B94544"/>
    <w:rsid w:val="00B9550D"/>
    <w:rsid w:val="00B9656E"/>
    <w:rsid w:val="00B96642"/>
    <w:rsid w:val="00B97A59"/>
    <w:rsid w:val="00B97CD1"/>
    <w:rsid w:val="00BA1656"/>
    <w:rsid w:val="00BA2118"/>
    <w:rsid w:val="00BA2C85"/>
    <w:rsid w:val="00BA3247"/>
    <w:rsid w:val="00BA3C53"/>
    <w:rsid w:val="00BA5F5E"/>
    <w:rsid w:val="00BA7F19"/>
    <w:rsid w:val="00BB05E3"/>
    <w:rsid w:val="00BB16FC"/>
    <w:rsid w:val="00BB1FF8"/>
    <w:rsid w:val="00BB5601"/>
    <w:rsid w:val="00BB62E4"/>
    <w:rsid w:val="00BB64C1"/>
    <w:rsid w:val="00BC0454"/>
    <w:rsid w:val="00BC1E85"/>
    <w:rsid w:val="00BC35F4"/>
    <w:rsid w:val="00BC3755"/>
    <w:rsid w:val="00BC3FAD"/>
    <w:rsid w:val="00BC46A6"/>
    <w:rsid w:val="00BC4B12"/>
    <w:rsid w:val="00BC5330"/>
    <w:rsid w:val="00BC63FF"/>
    <w:rsid w:val="00BC6AAA"/>
    <w:rsid w:val="00BC75D8"/>
    <w:rsid w:val="00BC7AC7"/>
    <w:rsid w:val="00BD0F4A"/>
    <w:rsid w:val="00BD1556"/>
    <w:rsid w:val="00BD169F"/>
    <w:rsid w:val="00BD27C4"/>
    <w:rsid w:val="00BD32B4"/>
    <w:rsid w:val="00BD37A9"/>
    <w:rsid w:val="00BD5609"/>
    <w:rsid w:val="00BD5E7A"/>
    <w:rsid w:val="00BD6194"/>
    <w:rsid w:val="00BD78C9"/>
    <w:rsid w:val="00BE0903"/>
    <w:rsid w:val="00BE156A"/>
    <w:rsid w:val="00BE236C"/>
    <w:rsid w:val="00BE2900"/>
    <w:rsid w:val="00BE36CD"/>
    <w:rsid w:val="00BE42A3"/>
    <w:rsid w:val="00BE4875"/>
    <w:rsid w:val="00BE6BDD"/>
    <w:rsid w:val="00BE6F8A"/>
    <w:rsid w:val="00BF0E61"/>
    <w:rsid w:val="00BF2287"/>
    <w:rsid w:val="00BF2DAE"/>
    <w:rsid w:val="00BF3141"/>
    <w:rsid w:val="00BF4A27"/>
    <w:rsid w:val="00BF5760"/>
    <w:rsid w:val="00BF6386"/>
    <w:rsid w:val="00BF6B11"/>
    <w:rsid w:val="00C0112E"/>
    <w:rsid w:val="00C0187B"/>
    <w:rsid w:val="00C01F4B"/>
    <w:rsid w:val="00C0250A"/>
    <w:rsid w:val="00C02530"/>
    <w:rsid w:val="00C0403B"/>
    <w:rsid w:val="00C10C88"/>
    <w:rsid w:val="00C11EDA"/>
    <w:rsid w:val="00C121B9"/>
    <w:rsid w:val="00C1275D"/>
    <w:rsid w:val="00C13218"/>
    <w:rsid w:val="00C13551"/>
    <w:rsid w:val="00C13DA9"/>
    <w:rsid w:val="00C1441F"/>
    <w:rsid w:val="00C14489"/>
    <w:rsid w:val="00C1474F"/>
    <w:rsid w:val="00C151C5"/>
    <w:rsid w:val="00C15AB9"/>
    <w:rsid w:val="00C15B31"/>
    <w:rsid w:val="00C172ED"/>
    <w:rsid w:val="00C21BBA"/>
    <w:rsid w:val="00C22188"/>
    <w:rsid w:val="00C22A3F"/>
    <w:rsid w:val="00C22FB8"/>
    <w:rsid w:val="00C24C37"/>
    <w:rsid w:val="00C24CC7"/>
    <w:rsid w:val="00C25D1B"/>
    <w:rsid w:val="00C27487"/>
    <w:rsid w:val="00C301C7"/>
    <w:rsid w:val="00C30850"/>
    <w:rsid w:val="00C314AE"/>
    <w:rsid w:val="00C326F4"/>
    <w:rsid w:val="00C33A52"/>
    <w:rsid w:val="00C343EC"/>
    <w:rsid w:val="00C3587C"/>
    <w:rsid w:val="00C35CBA"/>
    <w:rsid w:val="00C36797"/>
    <w:rsid w:val="00C36E95"/>
    <w:rsid w:val="00C40EDE"/>
    <w:rsid w:val="00C45342"/>
    <w:rsid w:val="00C45D87"/>
    <w:rsid w:val="00C45F33"/>
    <w:rsid w:val="00C45F46"/>
    <w:rsid w:val="00C46142"/>
    <w:rsid w:val="00C509BD"/>
    <w:rsid w:val="00C51CD8"/>
    <w:rsid w:val="00C53C59"/>
    <w:rsid w:val="00C5410B"/>
    <w:rsid w:val="00C54277"/>
    <w:rsid w:val="00C56A85"/>
    <w:rsid w:val="00C56E2D"/>
    <w:rsid w:val="00C57746"/>
    <w:rsid w:val="00C62AC0"/>
    <w:rsid w:val="00C631C4"/>
    <w:rsid w:val="00C64848"/>
    <w:rsid w:val="00C656A7"/>
    <w:rsid w:val="00C65756"/>
    <w:rsid w:val="00C65FD2"/>
    <w:rsid w:val="00C66430"/>
    <w:rsid w:val="00C71DE5"/>
    <w:rsid w:val="00C732B5"/>
    <w:rsid w:val="00C7409E"/>
    <w:rsid w:val="00C74CEB"/>
    <w:rsid w:val="00C75A08"/>
    <w:rsid w:val="00C766C1"/>
    <w:rsid w:val="00C76AAA"/>
    <w:rsid w:val="00C7780F"/>
    <w:rsid w:val="00C80031"/>
    <w:rsid w:val="00C80EBE"/>
    <w:rsid w:val="00C81078"/>
    <w:rsid w:val="00C82F2F"/>
    <w:rsid w:val="00C83A7D"/>
    <w:rsid w:val="00C84F1C"/>
    <w:rsid w:val="00C860F7"/>
    <w:rsid w:val="00C86A6B"/>
    <w:rsid w:val="00C87A11"/>
    <w:rsid w:val="00C908D0"/>
    <w:rsid w:val="00C91F7D"/>
    <w:rsid w:val="00C9206B"/>
    <w:rsid w:val="00C9363B"/>
    <w:rsid w:val="00C949B5"/>
    <w:rsid w:val="00C94E06"/>
    <w:rsid w:val="00C94EE6"/>
    <w:rsid w:val="00C95757"/>
    <w:rsid w:val="00C96AFC"/>
    <w:rsid w:val="00C97444"/>
    <w:rsid w:val="00CA04EB"/>
    <w:rsid w:val="00CA3119"/>
    <w:rsid w:val="00CA3BD2"/>
    <w:rsid w:val="00CA45CA"/>
    <w:rsid w:val="00CA4CD9"/>
    <w:rsid w:val="00CA50FF"/>
    <w:rsid w:val="00CA663E"/>
    <w:rsid w:val="00CB017D"/>
    <w:rsid w:val="00CB021F"/>
    <w:rsid w:val="00CB0DB1"/>
    <w:rsid w:val="00CB3CA9"/>
    <w:rsid w:val="00CB5057"/>
    <w:rsid w:val="00CB5C26"/>
    <w:rsid w:val="00CC00FC"/>
    <w:rsid w:val="00CC0A4E"/>
    <w:rsid w:val="00CC1912"/>
    <w:rsid w:val="00CC2359"/>
    <w:rsid w:val="00CC2737"/>
    <w:rsid w:val="00CC44B2"/>
    <w:rsid w:val="00CC57B2"/>
    <w:rsid w:val="00CC5BCE"/>
    <w:rsid w:val="00CD1D75"/>
    <w:rsid w:val="00CD235D"/>
    <w:rsid w:val="00CD3DFC"/>
    <w:rsid w:val="00CD4BF5"/>
    <w:rsid w:val="00CD57E4"/>
    <w:rsid w:val="00CD6AF4"/>
    <w:rsid w:val="00CD7220"/>
    <w:rsid w:val="00CD7F8B"/>
    <w:rsid w:val="00CE1515"/>
    <w:rsid w:val="00CE2B3E"/>
    <w:rsid w:val="00CE3ACD"/>
    <w:rsid w:val="00CE5829"/>
    <w:rsid w:val="00CE720F"/>
    <w:rsid w:val="00CE781C"/>
    <w:rsid w:val="00CE7A79"/>
    <w:rsid w:val="00CE7C29"/>
    <w:rsid w:val="00CF09B0"/>
    <w:rsid w:val="00CF1B93"/>
    <w:rsid w:val="00CF201C"/>
    <w:rsid w:val="00CF2E44"/>
    <w:rsid w:val="00CF429C"/>
    <w:rsid w:val="00CF5F45"/>
    <w:rsid w:val="00CF7E75"/>
    <w:rsid w:val="00D006FA"/>
    <w:rsid w:val="00D009A8"/>
    <w:rsid w:val="00D01514"/>
    <w:rsid w:val="00D01EFD"/>
    <w:rsid w:val="00D026C2"/>
    <w:rsid w:val="00D02A69"/>
    <w:rsid w:val="00D049BD"/>
    <w:rsid w:val="00D05652"/>
    <w:rsid w:val="00D060FC"/>
    <w:rsid w:val="00D0615E"/>
    <w:rsid w:val="00D13E35"/>
    <w:rsid w:val="00D14932"/>
    <w:rsid w:val="00D20066"/>
    <w:rsid w:val="00D204C8"/>
    <w:rsid w:val="00D20874"/>
    <w:rsid w:val="00D21BFF"/>
    <w:rsid w:val="00D22142"/>
    <w:rsid w:val="00D2228C"/>
    <w:rsid w:val="00D2312F"/>
    <w:rsid w:val="00D24528"/>
    <w:rsid w:val="00D250EB"/>
    <w:rsid w:val="00D25550"/>
    <w:rsid w:val="00D2662E"/>
    <w:rsid w:val="00D300A5"/>
    <w:rsid w:val="00D30A7F"/>
    <w:rsid w:val="00D31E91"/>
    <w:rsid w:val="00D32363"/>
    <w:rsid w:val="00D32E7D"/>
    <w:rsid w:val="00D34BA5"/>
    <w:rsid w:val="00D3652A"/>
    <w:rsid w:val="00D376CD"/>
    <w:rsid w:val="00D41D30"/>
    <w:rsid w:val="00D42978"/>
    <w:rsid w:val="00D43B93"/>
    <w:rsid w:val="00D4416F"/>
    <w:rsid w:val="00D444C0"/>
    <w:rsid w:val="00D451ED"/>
    <w:rsid w:val="00D45906"/>
    <w:rsid w:val="00D460D3"/>
    <w:rsid w:val="00D46317"/>
    <w:rsid w:val="00D46EDD"/>
    <w:rsid w:val="00D47131"/>
    <w:rsid w:val="00D476C6"/>
    <w:rsid w:val="00D50284"/>
    <w:rsid w:val="00D507D9"/>
    <w:rsid w:val="00D50802"/>
    <w:rsid w:val="00D508F2"/>
    <w:rsid w:val="00D521A9"/>
    <w:rsid w:val="00D529B9"/>
    <w:rsid w:val="00D52E05"/>
    <w:rsid w:val="00D54FD8"/>
    <w:rsid w:val="00D552FD"/>
    <w:rsid w:val="00D56329"/>
    <w:rsid w:val="00D6119B"/>
    <w:rsid w:val="00D618B8"/>
    <w:rsid w:val="00D62FF7"/>
    <w:rsid w:val="00D63103"/>
    <w:rsid w:val="00D6512F"/>
    <w:rsid w:val="00D66AFC"/>
    <w:rsid w:val="00D670AD"/>
    <w:rsid w:val="00D7012F"/>
    <w:rsid w:val="00D7082A"/>
    <w:rsid w:val="00D7364A"/>
    <w:rsid w:val="00D73A12"/>
    <w:rsid w:val="00D73A2A"/>
    <w:rsid w:val="00D73B88"/>
    <w:rsid w:val="00D73CCD"/>
    <w:rsid w:val="00D761C4"/>
    <w:rsid w:val="00D76CF1"/>
    <w:rsid w:val="00D76E38"/>
    <w:rsid w:val="00D83D60"/>
    <w:rsid w:val="00D85637"/>
    <w:rsid w:val="00D85722"/>
    <w:rsid w:val="00D85F86"/>
    <w:rsid w:val="00D877C9"/>
    <w:rsid w:val="00D90116"/>
    <w:rsid w:val="00D91D32"/>
    <w:rsid w:val="00D937B9"/>
    <w:rsid w:val="00D9456D"/>
    <w:rsid w:val="00D94F4F"/>
    <w:rsid w:val="00D954D5"/>
    <w:rsid w:val="00D95951"/>
    <w:rsid w:val="00D95C5A"/>
    <w:rsid w:val="00D95E37"/>
    <w:rsid w:val="00D9775C"/>
    <w:rsid w:val="00DA07BA"/>
    <w:rsid w:val="00DA4417"/>
    <w:rsid w:val="00DA4429"/>
    <w:rsid w:val="00DA482C"/>
    <w:rsid w:val="00DA506B"/>
    <w:rsid w:val="00DA576D"/>
    <w:rsid w:val="00DA7B57"/>
    <w:rsid w:val="00DB05B5"/>
    <w:rsid w:val="00DB06EB"/>
    <w:rsid w:val="00DB1387"/>
    <w:rsid w:val="00DB527B"/>
    <w:rsid w:val="00DB6550"/>
    <w:rsid w:val="00DC1456"/>
    <w:rsid w:val="00DC2A95"/>
    <w:rsid w:val="00DD03F4"/>
    <w:rsid w:val="00DD0800"/>
    <w:rsid w:val="00DD0A4B"/>
    <w:rsid w:val="00DD2611"/>
    <w:rsid w:val="00DD2F9B"/>
    <w:rsid w:val="00DD34F8"/>
    <w:rsid w:val="00DD420F"/>
    <w:rsid w:val="00DD54A6"/>
    <w:rsid w:val="00DD673E"/>
    <w:rsid w:val="00DD675A"/>
    <w:rsid w:val="00DE0563"/>
    <w:rsid w:val="00DE59C4"/>
    <w:rsid w:val="00DE6679"/>
    <w:rsid w:val="00DE6A52"/>
    <w:rsid w:val="00DE7FCE"/>
    <w:rsid w:val="00DF2360"/>
    <w:rsid w:val="00DF2808"/>
    <w:rsid w:val="00DF2A7E"/>
    <w:rsid w:val="00DF51C7"/>
    <w:rsid w:val="00DF539A"/>
    <w:rsid w:val="00E0198E"/>
    <w:rsid w:val="00E023A4"/>
    <w:rsid w:val="00E02CB6"/>
    <w:rsid w:val="00E05985"/>
    <w:rsid w:val="00E06D77"/>
    <w:rsid w:val="00E1074F"/>
    <w:rsid w:val="00E10DA3"/>
    <w:rsid w:val="00E118BA"/>
    <w:rsid w:val="00E13EEC"/>
    <w:rsid w:val="00E1601F"/>
    <w:rsid w:val="00E179A4"/>
    <w:rsid w:val="00E203D6"/>
    <w:rsid w:val="00E235F4"/>
    <w:rsid w:val="00E24392"/>
    <w:rsid w:val="00E246C9"/>
    <w:rsid w:val="00E24DD0"/>
    <w:rsid w:val="00E2568C"/>
    <w:rsid w:val="00E25F6C"/>
    <w:rsid w:val="00E264E4"/>
    <w:rsid w:val="00E272CF"/>
    <w:rsid w:val="00E3218C"/>
    <w:rsid w:val="00E35B72"/>
    <w:rsid w:val="00E361D6"/>
    <w:rsid w:val="00E41168"/>
    <w:rsid w:val="00E51C2C"/>
    <w:rsid w:val="00E536BA"/>
    <w:rsid w:val="00E54B05"/>
    <w:rsid w:val="00E560F9"/>
    <w:rsid w:val="00E56315"/>
    <w:rsid w:val="00E608F9"/>
    <w:rsid w:val="00E627DA"/>
    <w:rsid w:val="00E63925"/>
    <w:rsid w:val="00E63BFD"/>
    <w:rsid w:val="00E66414"/>
    <w:rsid w:val="00E66862"/>
    <w:rsid w:val="00E67FFD"/>
    <w:rsid w:val="00E709E2"/>
    <w:rsid w:val="00E71808"/>
    <w:rsid w:val="00E724C6"/>
    <w:rsid w:val="00E72B6B"/>
    <w:rsid w:val="00E73208"/>
    <w:rsid w:val="00E734B2"/>
    <w:rsid w:val="00E735A2"/>
    <w:rsid w:val="00E7534C"/>
    <w:rsid w:val="00E80AAC"/>
    <w:rsid w:val="00E816F5"/>
    <w:rsid w:val="00E8239F"/>
    <w:rsid w:val="00E85A45"/>
    <w:rsid w:val="00E8604D"/>
    <w:rsid w:val="00E86EA9"/>
    <w:rsid w:val="00E87F14"/>
    <w:rsid w:val="00E90785"/>
    <w:rsid w:val="00E91AAE"/>
    <w:rsid w:val="00E92187"/>
    <w:rsid w:val="00E933A7"/>
    <w:rsid w:val="00E962D4"/>
    <w:rsid w:val="00E9684A"/>
    <w:rsid w:val="00E96D7E"/>
    <w:rsid w:val="00EA12A9"/>
    <w:rsid w:val="00EA1D59"/>
    <w:rsid w:val="00EA28D4"/>
    <w:rsid w:val="00EA2F5D"/>
    <w:rsid w:val="00EA3E2F"/>
    <w:rsid w:val="00EA3EB7"/>
    <w:rsid w:val="00EB0A5C"/>
    <w:rsid w:val="00EB10B5"/>
    <w:rsid w:val="00EB2499"/>
    <w:rsid w:val="00EB400F"/>
    <w:rsid w:val="00EB4101"/>
    <w:rsid w:val="00EB4AC0"/>
    <w:rsid w:val="00EB5CB4"/>
    <w:rsid w:val="00EB7B00"/>
    <w:rsid w:val="00EC1396"/>
    <w:rsid w:val="00EC1860"/>
    <w:rsid w:val="00EC3C70"/>
    <w:rsid w:val="00EC510D"/>
    <w:rsid w:val="00EC720E"/>
    <w:rsid w:val="00EC7B27"/>
    <w:rsid w:val="00ED05C8"/>
    <w:rsid w:val="00ED2161"/>
    <w:rsid w:val="00ED53B7"/>
    <w:rsid w:val="00ED5B08"/>
    <w:rsid w:val="00ED5C06"/>
    <w:rsid w:val="00ED6BF0"/>
    <w:rsid w:val="00ED7FB7"/>
    <w:rsid w:val="00EE1266"/>
    <w:rsid w:val="00EE2957"/>
    <w:rsid w:val="00EE3A80"/>
    <w:rsid w:val="00EE4B61"/>
    <w:rsid w:val="00EE6DA6"/>
    <w:rsid w:val="00EF05BB"/>
    <w:rsid w:val="00EF06AA"/>
    <w:rsid w:val="00EF0838"/>
    <w:rsid w:val="00EF354A"/>
    <w:rsid w:val="00EF3746"/>
    <w:rsid w:val="00EF37BE"/>
    <w:rsid w:val="00EF3946"/>
    <w:rsid w:val="00EF5051"/>
    <w:rsid w:val="00EF67D6"/>
    <w:rsid w:val="00EF704E"/>
    <w:rsid w:val="00F0025F"/>
    <w:rsid w:val="00F00355"/>
    <w:rsid w:val="00F015BB"/>
    <w:rsid w:val="00F0217B"/>
    <w:rsid w:val="00F021D5"/>
    <w:rsid w:val="00F052A0"/>
    <w:rsid w:val="00F05CBC"/>
    <w:rsid w:val="00F118AE"/>
    <w:rsid w:val="00F11A42"/>
    <w:rsid w:val="00F11C04"/>
    <w:rsid w:val="00F1249D"/>
    <w:rsid w:val="00F1354A"/>
    <w:rsid w:val="00F136F2"/>
    <w:rsid w:val="00F14D11"/>
    <w:rsid w:val="00F15544"/>
    <w:rsid w:val="00F15E75"/>
    <w:rsid w:val="00F170F1"/>
    <w:rsid w:val="00F215AC"/>
    <w:rsid w:val="00F22A29"/>
    <w:rsid w:val="00F22A45"/>
    <w:rsid w:val="00F22F91"/>
    <w:rsid w:val="00F23D0A"/>
    <w:rsid w:val="00F24E62"/>
    <w:rsid w:val="00F25338"/>
    <w:rsid w:val="00F261FB"/>
    <w:rsid w:val="00F26626"/>
    <w:rsid w:val="00F26C4C"/>
    <w:rsid w:val="00F3199A"/>
    <w:rsid w:val="00F328EA"/>
    <w:rsid w:val="00F33448"/>
    <w:rsid w:val="00F33FE6"/>
    <w:rsid w:val="00F342EC"/>
    <w:rsid w:val="00F347BB"/>
    <w:rsid w:val="00F358BE"/>
    <w:rsid w:val="00F35C56"/>
    <w:rsid w:val="00F40988"/>
    <w:rsid w:val="00F40D3C"/>
    <w:rsid w:val="00F410F7"/>
    <w:rsid w:val="00F41114"/>
    <w:rsid w:val="00F42BFD"/>
    <w:rsid w:val="00F442D1"/>
    <w:rsid w:val="00F4480A"/>
    <w:rsid w:val="00F4546B"/>
    <w:rsid w:val="00F45E3C"/>
    <w:rsid w:val="00F4779D"/>
    <w:rsid w:val="00F51757"/>
    <w:rsid w:val="00F51D14"/>
    <w:rsid w:val="00F52689"/>
    <w:rsid w:val="00F53E1D"/>
    <w:rsid w:val="00F60135"/>
    <w:rsid w:val="00F6068F"/>
    <w:rsid w:val="00F60890"/>
    <w:rsid w:val="00F60CE6"/>
    <w:rsid w:val="00F6106B"/>
    <w:rsid w:val="00F6166A"/>
    <w:rsid w:val="00F63563"/>
    <w:rsid w:val="00F6376B"/>
    <w:rsid w:val="00F643A1"/>
    <w:rsid w:val="00F649DE"/>
    <w:rsid w:val="00F64D59"/>
    <w:rsid w:val="00F6570B"/>
    <w:rsid w:val="00F709BF"/>
    <w:rsid w:val="00F70A59"/>
    <w:rsid w:val="00F710E3"/>
    <w:rsid w:val="00F727BC"/>
    <w:rsid w:val="00F72CB0"/>
    <w:rsid w:val="00F73E6F"/>
    <w:rsid w:val="00F749CB"/>
    <w:rsid w:val="00F7696B"/>
    <w:rsid w:val="00F77100"/>
    <w:rsid w:val="00F81B8B"/>
    <w:rsid w:val="00F81E11"/>
    <w:rsid w:val="00F82277"/>
    <w:rsid w:val="00F82ACD"/>
    <w:rsid w:val="00F83238"/>
    <w:rsid w:val="00F8360B"/>
    <w:rsid w:val="00F83D08"/>
    <w:rsid w:val="00F84466"/>
    <w:rsid w:val="00F850F2"/>
    <w:rsid w:val="00F918D1"/>
    <w:rsid w:val="00F92FCD"/>
    <w:rsid w:val="00F94322"/>
    <w:rsid w:val="00F97DD2"/>
    <w:rsid w:val="00FA1A1E"/>
    <w:rsid w:val="00FA2692"/>
    <w:rsid w:val="00FA2A48"/>
    <w:rsid w:val="00FA5D4A"/>
    <w:rsid w:val="00FA5D5B"/>
    <w:rsid w:val="00FA6693"/>
    <w:rsid w:val="00FA7BB8"/>
    <w:rsid w:val="00FB21B6"/>
    <w:rsid w:val="00FB486C"/>
    <w:rsid w:val="00FB5335"/>
    <w:rsid w:val="00FB5F7C"/>
    <w:rsid w:val="00FB75EF"/>
    <w:rsid w:val="00FB7AE4"/>
    <w:rsid w:val="00FB7F6C"/>
    <w:rsid w:val="00FC19C0"/>
    <w:rsid w:val="00FC299E"/>
    <w:rsid w:val="00FC4488"/>
    <w:rsid w:val="00FC618C"/>
    <w:rsid w:val="00FC6339"/>
    <w:rsid w:val="00FC6346"/>
    <w:rsid w:val="00FC7E84"/>
    <w:rsid w:val="00FD0C7E"/>
    <w:rsid w:val="00FD17DC"/>
    <w:rsid w:val="00FD182C"/>
    <w:rsid w:val="00FD2CBC"/>
    <w:rsid w:val="00FD4A71"/>
    <w:rsid w:val="00FD77D8"/>
    <w:rsid w:val="00FD7C1E"/>
    <w:rsid w:val="00FD7FAA"/>
    <w:rsid w:val="00FE1294"/>
    <w:rsid w:val="00FE2797"/>
    <w:rsid w:val="00FE4582"/>
    <w:rsid w:val="00FE5F10"/>
    <w:rsid w:val="00FE792A"/>
    <w:rsid w:val="00FF06E0"/>
    <w:rsid w:val="00FF0CF7"/>
    <w:rsid w:val="00FF37D6"/>
    <w:rsid w:val="00FF52E6"/>
    <w:rsid w:val="00FF56F0"/>
    <w:rsid w:val="00FF69AE"/>
    <w:rsid w:val="00FF6B2D"/>
    <w:rsid w:val="00FF7781"/>
    <w:rsid w:val="00FF784E"/>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66E03"/>
  <w15:docId w15:val="{40746794-8D01-4832-98EA-9171202D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D1"/>
    <w:pPr>
      <w:ind w:left="720"/>
      <w:contextualSpacing/>
    </w:pPr>
  </w:style>
  <w:style w:type="paragraph" w:styleId="Header">
    <w:name w:val="header"/>
    <w:basedOn w:val="Normal"/>
    <w:link w:val="HeaderChar"/>
    <w:uiPriority w:val="99"/>
    <w:unhideWhenUsed/>
    <w:rsid w:val="00762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8E7"/>
  </w:style>
  <w:style w:type="paragraph" w:styleId="Footer">
    <w:name w:val="footer"/>
    <w:basedOn w:val="Normal"/>
    <w:link w:val="FooterChar"/>
    <w:uiPriority w:val="99"/>
    <w:unhideWhenUsed/>
    <w:rsid w:val="00762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8E7"/>
  </w:style>
  <w:style w:type="paragraph" w:styleId="BalloonText">
    <w:name w:val="Balloon Text"/>
    <w:basedOn w:val="Normal"/>
    <w:link w:val="BalloonTextChar"/>
    <w:uiPriority w:val="99"/>
    <w:semiHidden/>
    <w:unhideWhenUsed/>
    <w:rsid w:val="00762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8E7"/>
    <w:rPr>
      <w:rFonts w:ascii="Segoe UI" w:hAnsi="Segoe UI" w:cs="Segoe UI"/>
      <w:sz w:val="18"/>
      <w:szCs w:val="18"/>
    </w:rPr>
  </w:style>
  <w:style w:type="paragraph" w:styleId="FootnoteText">
    <w:name w:val="footnote text"/>
    <w:basedOn w:val="Normal"/>
    <w:link w:val="FootnoteTextChar"/>
    <w:uiPriority w:val="99"/>
    <w:unhideWhenUsed/>
    <w:rsid w:val="0040659B"/>
    <w:pPr>
      <w:spacing w:after="0" w:line="240" w:lineRule="auto"/>
    </w:pPr>
    <w:rPr>
      <w:sz w:val="20"/>
      <w:szCs w:val="20"/>
    </w:rPr>
  </w:style>
  <w:style w:type="character" w:customStyle="1" w:styleId="FootnoteTextChar">
    <w:name w:val="Footnote Text Char"/>
    <w:basedOn w:val="DefaultParagraphFont"/>
    <w:link w:val="FootnoteText"/>
    <w:uiPriority w:val="99"/>
    <w:rsid w:val="0040659B"/>
    <w:rPr>
      <w:sz w:val="20"/>
      <w:szCs w:val="20"/>
    </w:rPr>
  </w:style>
  <w:style w:type="character" w:styleId="FootnoteReference">
    <w:name w:val="footnote reference"/>
    <w:basedOn w:val="DefaultParagraphFont"/>
    <w:uiPriority w:val="99"/>
    <w:unhideWhenUsed/>
    <w:rsid w:val="0040659B"/>
    <w:rPr>
      <w:vertAlign w:val="superscript"/>
    </w:rPr>
  </w:style>
  <w:style w:type="paragraph" w:styleId="BodyText2">
    <w:name w:val="Body Text 2"/>
    <w:basedOn w:val="Normal"/>
    <w:link w:val="BodyText2Char"/>
    <w:semiHidden/>
    <w:rsid w:val="007D4A26"/>
    <w:pPr>
      <w:spacing w:after="0" w:line="480" w:lineRule="auto"/>
      <w:jc w:val="both"/>
    </w:pPr>
    <w:rPr>
      <w:rFonts w:ascii="Courier New" w:eastAsia="Times New Roman" w:hAnsi="Courier New" w:cs="Times New Roman"/>
      <w:sz w:val="24"/>
      <w:szCs w:val="20"/>
      <w:lang w:val="en-US" w:eastAsia="en-ZW"/>
    </w:rPr>
  </w:style>
  <w:style w:type="character" w:customStyle="1" w:styleId="BodyText2Char">
    <w:name w:val="Body Text 2 Char"/>
    <w:basedOn w:val="DefaultParagraphFont"/>
    <w:link w:val="BodyText2"/>
    <w:semiHidden/>
    <w:rsid w:val="007D4A26"/>
    <w:rPr>
      <w:rFonts w:ascii="Courier New" w:eastAsia="Times New Roman" w:hAnsi="Courier New" w:cs="Times New Roman"/>
      <w:sz w:val="24"/>
      <w:szCs w:val="20"/>
      <w:lang w:val="en-US" w:eastAsia="en-ZW"/>
    </w:rPr>
  </w:style>
  <w:style w:type="character" w:styleId="Emphasis">
    <w:name w:val="Emphasis"/>
    <w:basedOn w:val="DefaultParagraphFont"/>
    <w:uiPriority w:val="20"/>
    <w:qFormat/>
    <w:rsid w:val="000646E5"/>
    <w:rPr>
      <w:i/>
      <w:iCs/>
    </w:rPr>
  </w:style>
  <w:style w:type="paragraph" w:styleId="NormalWeb">
    <w:name w:val="Normal (Web)"/>
    <w:basedOn w:val="Normal"/>
    <w:uiPriority w:val="99"/>
    <w:semiHidden/>
    <w:unhideWhenUsed/>
    <w:rsid w:val="007270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84709">
      <w:bodyDiv w:val="1"/>
      <w:marLeft w:val="0"/>
      <w:marRight w:val="0"/>
      <w:marTop w:val="0"/>
      <w:marBottom w:val="0"/>
      <w:divBdr>
        <w:top w:val="none" w:sz="0" w:space="0" w:color="auto"/>
        <w:left w:val="none" w:sz="0" w:space="0" w:color="auto"/>
        <w:bottom w:val="none" w:sz="0" w:space="0" w:color="auto"/>
        <w:right w:val="none" w:sz="0" w:space="0" w:color="auto"/>
      </w:divBdr>
    </w:div>
    <w:div w:id="224608850">
      <w:bodyDiv w:val="1"/>
      <w:marLeft w:val="0"/>
      <w:marRight w:val="0"/>
      <w:marTop w:val="0"/>
      <w:marBottom w:val="0"/>
      <w:divBdr>
        <w:top w:val="none" w:sz="0" w:space="0" w:color="auto"/>
        <w:left w:val="none" w:sz="0" w:space="0" w:color="auto"/>
        <w:bottom w:val="none" w:sz="0" w:space="0" w:color="auto"/>
        <w:right w:val="none" w:sz="0" w:space="0" w:color="auto"/>
      </w:divBdr>
    </w:div>
    <w:div w:id="366099558">
      <w:bodyDiv w:val="1"/>
      <w:marLeft w:val="0"/>
      <w:marRight w:val="0"/>
      <w:marTop w:val="0"/>
      <w:marBottom w:val="0"/>
      <w:divBdr>
        <w:top w:val="none" w:sz="0" w:space="0" w:color="auto"/>
        <w:left w:val="none" w:sz="0" w:space="0" w:color="auto"/>
        <w:bottom w:val="none" w:sz="0" w:space="0" w:color="auto"/>
        <w:right w:val="none" w:sz="0" w:space="0" w:color="auto"/>
      </w:divBdr>
    </w:div>
    <w:div w:id="1781682890">
      <w:bodyDiv w:val="1"/>
      <w:marLeft w:val="0"/>
      <w:marRight w:val="0"/>
      <w:marTop w:val="0"/>
      <w:marBottom w:val="0"/>
      <w:divBdr>
        <w:top w:val="none" w:sz="0" w:space="0" w:color="auto"/>
        <w:left w:val="none" w:sz="0" w:space="0" w:color="auto"/>
        <w:bottom w:val="none" w:sz="0" w:space="0" w:color="auto"/>
        <w:right w:val="none" w:sz="0" w:space="0" w:color="auto"/>
      </w:divBdr>
    </w:div>
    <w:div w:id="192664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AAB42-B3AE-4FCD-B036-92CD5B21C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36</Pages>
  <Words>10029</Words>
  <Characters>57170</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samantha mavhusa</dc:creator>
  <cp:lastModifiedBy>JSC</cp:lastModifiedBy>
  <cp:revision>92</cp:revision>
  <cp:lastPrinted>2021-10-18T08:47:00Z</cp:lastPrinted>
  <dcterms:created xsi:type="dcterms:W3CDTF">2021-10-04T10:03:00Z</dcterms:created>
  <dcterms:modified xsi:type="dcterms:W3CDTF">2021-10-21T09:31:00Z</dcterms:modified>
</cp:coreProperties>
</file>