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742" w:rsidRPr="004610FA" w:rsidRDefault="000F6106" w:rsidP="003E3E69">
      <w:pPr>
        <w:spacing w:line="480" w:lineRule="auto"/>
        <w:rPr>
          <w:rFonts w:ascii="Times New Roman" w:hAnsi="Times New Roman" w:cs="Times New Roman"/>
          <w:b/>
          <w:sz w:val="24"/>
          <w:szCs w:val="24"/>
        </w:rPr>
      </w:pPr>
      <w:bookmarkStart w:id="0" w:name="_GoBack"/>
      <w:bookmarkEnd w:id="0"/>
      <w:r w:rsidRPr="004610FA">
        <w:rPr>
          <w:rFonts w:ascii="Times New Roman" w:hAnsi="Times New Roman" w:cs="Times New Roman"/>
          <w:b/>
          <w:sz w:val="24"/>
          <w:szCs w:val="24"/>
        </w:rPr>
        <w:t xml:space="preserve"> </w:t>
      </w:r>
    </w:p>
    <w:p w:rsidR="007910C3" w:rsidRPr="004610FA" w:rsidRDefault="00866DEB" w:rsidP="00DC18FC">
      <w:pPr>
        <w:spacing w:after="0" w:line="240" w:lineRule="auto"/>
        <w:jc w:val="center"/>
        <w:rPr>
          <w:rFonts w:ascii="Times New Roman" w:hAnsi="Times New Roman" w:cs="Times New Roman"/>
          <w:b/>
          <w:sz w:val="24"/>
          <w:szCs w:val="24"/>
        </w:rPr>
      </w:pPr>
      <w:r w:rsidRPr="004610FA">
        <w:rPr>
          <w:rFonts w:ascii="Times New Roman" w:hAnsi="Times New Roman" w:cs="Times New Roman"/>
          <w:b/>
          <w:sz w:val="24"/>
          <w:szCs w:val="24"/>
        </w:rPr>
        <w:t xml:space="preserve">CURECHEM </w:t>
      </w:r>
      <w:r w:rsidR="006D287B" w:rsidRPr="004610FA">
        <w:rPr>
          <w:rFonts w:ascii="Times New Roman" w:hAnsi="Times New Roman" w:cs="Times New Roman"/>
          <w:b/>
          <w:sz w:val="24"/>
          <w:szCs w:val="24"/>
        </w:rPr>
        <w:t xml:space="preserve">   </w:t>
      </w:r>
      <w:r w:rsidR="004610FA">
        <w:rPr>
          <w:rFonts w:ascii="Times New Roman" w:hAnsi="Times New Roman" w:cs="Times New Roman"/>
          <w:b/>
          <w:sz w:val="24"/>
          <w:szCs w:val="24"/>
        </w:rPr>
        <w:t xml:space="preserve"> </w:t>
      </w:r>
      <w:r w:rsidRPr="004610FA">
        <w:rPr>
          <w:rFonts w:ascii="Times New Roman" w:hAnsi="Times New Roman" w:cs="Times New Roman"/>
          <w:b/>
          <w:sz w:val="24"/>
          <w:szCs w:val="24"/>
        </w:rPr>
        <w:t xml:space="preserve">OVERSEAS </w:t>
      </w:r>
      <w:r w:rsidR="006D287B" w:rsidRPr="004610FA">
        <w:rPr>
          <w:rFonts w:ascii="Times New Roman" w:hAnsi="Times New Roman" w:cs="Times New Roman"/>
          <w:b/>
          <w:sz w:val="24"/>
          <w:szCs w:val="24"/>
        </w:rPr>
        <w:t xml:space="preserve"> </w:t>
      </w:r>
      <w:proofErr w:type="gramStart"/>
      <w:r w:rsidR="006D287B" w:rsidRPr="004610FA">
        <w:rPr>
          <w:rFonts w:ascii="Times New Roman" w:hAnsi="Times New Roman" w:cs="Times New Roman"/>
          <w:b/>
          <w:sz w:val="24"/>
          <w:szCs w:val="24"/>
        </w:rPr>
        <w:t xml:space="preserve">   </w:t>
      </w:r>
      <w:r w:rsidRPr="004610FA">
        <w:rPr>
          <w:rFonts w:ascii="Times New Roman" w:hAnsi="Times New Roman" w:cs="Times New Roman"/>
          <w:b/>
          <w:sz w:val="24"/>
          <w:szCs w:val="24"/>
        </w:rPr>
        <w:t>(</w:t>
      </w:r>
      <w:proofErr w:type="gramEnd"/>
      <w:r w:rsidRPr="004610FA">
        <w:rPr>
          <w:rFonts w:ascii="Times New Roman" w:hAnsi="Times New Roman" w:cs="Times New Roman"/>
          <w:b/>
          <w:sz w:val="24"/>
          <w:szCs w:val="24"/>
        </w:rPr>
        <w:t xml:space="preserve">PVT) </w:t>
      </w:r>
      <w:r w:rsidR="006D287B" w:rsidRPr="004610FA">
        <w:rPr>
          <w:rFonts w:ascii="Times New Roman" w:hAnsi="Times New Roman" w:cs="Times New Roman"/>
          <w:b/>
          <w:sz w:val="24"/>
          <w:szCs w:val="24"/>
        </w:rPr>
        <w:t xml:space="preserve">    </w:t>
      </w:r>
      <w:r w:rsidRPr="004610FA">
        <w:rPr>
          <w:rFonts w:ascii="Times New Roman" w:hAnsi="Times New Roman" w:cs="Times New Roman"/>
          <w:b/>
          <w:sz w:val="24"/>
          <w:szCs w:val="24"/>
        </w:rPr>
        <w:t>LTD</w:t>
      </w:r>
    </w:p>
    <w:p w:rsidR="007910C3" w:rsidRPr="004610FA" w:rsidRDefault="00866DEB" w:rsidP="00DC18FC">
      <w:pPr>
        <w:spacing w:after="0" w:line="240" w:lineRule="auto"/>
        <w:jc w:val="center"/>
        <w:rPr>
          <w:rFonts w:ascii="Times New Roman" w:hAnsi="Times New Roman" w:cs="Times New Roman"/>
          <w:b/>
          <w:sz w:val="24"/>
          <w:szCs w:val="24"/>
        </w:rPr>
      </w:pPr>
      <w:r w:rsidRPr="004610FA">
        <w:rPr>
          <w:rFonts w:ascii="Times New Roman" w:hAnsi="Times New Roman" w:cs="Times New Roman"/>
          <w:b/>
          <w:sz w:val="24"/>
          <w:szCs w:val="24"/>
        </w:rPr>
        <w:t xml:space="preserve"> </w:t>
      </w:r>
      <w:r w:rsidR="00E75609" w:rsidRPr="004610FA">
        <w:rPr>
          <w:rFonts w:ascii="Times New Roman" w:hAnsi="Times New Roman" w:cs="Times New Roman"/>
          <w:b/>
          <w:sz w:val="24"/>
          <w:szCs w:val="24"/>
        </w:rPr>
        <w:t>v</w:t>
      </w:r>
    </w:p>
    <w:p w:rsidR="00866DEB" w:rsidRPr="004610FA" w:rsidRDefault="00866DEB" w:rsidP="00DC18FC">
      <w:pPr>
        <w:spacing w:after="0" w:line="240" w:lineRule="auto"/>
        <w:jc w:val="center"/>
        <w:rPr>
          <w:rFonts w:ascii="Times New Roman" w:hAnsi="Times New Roman" w:cs="Times New Roman"/>
          <w:b/>
          <w:sz w:val="24"/>
          <w:szCs w:val="24"/>
        </w:rPr>
      </w:pPr>
      <w:r w:rsidRPr="004610FA">
        <w:rPr>
          <w:rFonts w:ascii="Times New Roman" w:hAnsi="Times New Roman" w:cs="Times New Roman"/>
          <w:b/>
          <w:sz w:val="24"/>
          <w:szCs w:val="24"/>
        </w:rPr>
        <w:t xml:space="preserve"> VADAC</w:t>
      </w:r>
      <w:r w:rsidR="006D287B" w:rsidRPr="004610FA">
        <w:rPr>
          <w:rFonts w:ascii="Times New Roman" w:hAnsi="Times New Roman" w:cs="Times New Roman"/>
          <w:b/>
          <w:sz w:val="24"/>
          <w:szCs w:val="24"/>
        </w:rPr>
        <w:t xml:space="preserve">   </w:t>
      </w:r>
      <w:r w:rsidRPr="004610FA">
        <w:rPr>
          <w:rFonts w:ascii="Times New Roman" w:hAnsi="Times New Roman" w:cs="Times New Roman"/>
          <w:b/>
          <w:sz w:val="24"/>
          <w:szCs w:val="24"/>
        </w:rPr>
        <w:t xml:space="preserve"> PROPERTIES</w:t>
      </w:r>
      <w:r w:rsidR="006D287B" w:rsidRPr="004610FA">
        <w:rPr>
          <w:rFonts w:ascii="Times New Roman" w:hAnsi="Times New Roman" w:cs="Times New Roman"/>
          <w:b/>
          <w:sz w:val="24"/>
          <w:szCs w:val="24"/>
        </w:rPr>
        <w:t xml:space="preserve">  </w:t>
      </w:r>
      <w:proofErr w:type="gramStart"/>
      <w:r w:rsidR="006D287B" w:rsidRPr="004610FA">
        <w:rPr>
          <w:rFonts w:ascii="Times New Roman" w:hAnsi="Times New Roman" w:cs="Times New Roman"/>
          <w:b/>
          <w:sz w:val="24"/>
          <w:szCs w:val="24"/>
        </w:rPr>
        <w:t xml:space="preserve">  </w:t>
      </w:r>
      <w:r w:rsidRPr="004610FA">
        <w:rPr>
          <w:rFonts w:ascii="Times New Roman" w:hAnsi="Times New Roman" w:cs="Times New Roman"/>
          <w:b/>
          <w:sz w:val="24"/>
          <w:szCs w:val="24"/>
        </w:rPr>
        <w:t xml:space="preserve"> </w:t>
      </w:r>
      <w:r w:rsidR="00296B62" w:rsidRPr="004610FA">
        <w:rPr>
          <w:rFonts w:ascii="Times New Roman" w:hAnsi="Times New Roman" w:cs="Times New Roman"/>
          <w:b/>
          <w:sz w:val="24"/>
          <w:szCs w:val="24"/>
        </w:rPr>
        <w:t>(</w:t>
      </w:r>
      <w:proofErr w:type="gramEnd"/>
      <w:r w:rsidR="00296B62" w:rsidRPr="004610FA">
        <w:rPr>
          <w:rFonts w:ascii="Times New Roman" w:hAnsi="Times New Roman" w:cs="Times New Roman"/>
          <w:b/>
          <w:sz w:val="24"/>
          <w:szCs w:val="24"/>
        </w:rPr>
        <w:t>PVT)</w:t>
      </w:r>
      <w:r w:rsidR="006D287B" w:rsidRPr="004610FA">
        <w:rPr>
          <w:rFonts w:ascii="Times New Roman" w:hAnsi="Times New Roman" w:cs="Times New Roman"/>
          <w:b/>
          <w:sz w:val="24"/>
          <w:szCs w:val="24"/>
        </w:rPr>
        <w:t xml:space="preserve">   </w:t>
      </w:r>
      <w:r w:rsidR="00296B62" w:rsidRPr="004610FA">
        <w:rPr>
          <w:rFonts w:ascii="Times New Roman" w:hAnsi="Times New Roman" w:cs="Times New Roman"/>
          <w:b/>
          <w:sz w:val="24"/>
          <w:szCs w:val="24"/>
        </w:rPr>
        <w:t xml:space="preserve"> LTD</w:t>
      </w:r>
    </w:p>
    <w:p w:rsidR="007910C3" w:rsidRPr="004610FA" w:rsidRDefault="007910C3" w:rsidP="007910C3">
      <w:pPr>
        <w:spacing w:line="240" w:lineRule="auto"/>
        <w:jc w:val="center"/>
        <w:rPr>
          <w:rFonts w:ascii="Times New Roman" w:hAnsi="Times New Roman" w:cs="Times New Roman"/>
          <w:b/>
          <w:sz w:val="24"/>
          <w:szCs w:val="24"/>
        </w:rPr>
      </w:pPr>
    </w:p>
    <w:p w:rsidR="006D287B" w:rsidRDefault="006D287B" w:rsidP="007910C3">
      <w:pPr>
        <w:spacing w:line="240" w:lineRule="auto"/>
        <w:jc w:val="center"/>
        <w:rPr>
          <w:rFonts w:ascii="Times New Roman" w:hAnsi="Times New Roman" w:cs="Times New Roman"/>
          <w:b/>
          <w:sz w:val="24"/>
          <w:szCs w:val="24"/>
        </w:rPr>
      </w:pPr>
    </w:p>
    <w:p w:rsidR="005A531B" w:rsidRPr="004610FA" w:rsidRDefault="005A531B" w:rsidP="007910C3">
      <w:pPr>
        <w:spacing w:line="240" w:lineRule="auto"/>
        <w:jc w:val="center"/>
        <w:rPr>
          <w:rFonts w:ascii="Times New Roman" w:hAnsi="Times New Roman" w:cs="Times New Roman"/>
          <w:b/>
          <w:sz w:val="24"/>
          <w:szCs w:val="24"/>
        </w:rPr>
      </w:pPr>
    </w:p>
    <w:p w:rsidR="00866DEB" w:rsidRPr="001B6EB0" w:rsidRDefault="00866DEB" w:rsidP="006D287B">
      <w:pPr>
        <w:pStyle w:val="NoSpacing"/>
        <w:rPr>
          <w:rFonts w:ascii="Times New Roman" w:hAnsi="Times New Roman" w:cs="Times New Roman"/>
          <w:b/>
          <w:sz w:val="24"/>
          <w:szCs w:val="24"/>
        </w:rPr>
      </w:pPr>
      <w:r w:rsidRPr="001B6EB0">
        <w:rPr>
          <w:rFonts w:ascii="Times New Roman" w:hAnsi="Times New Roman" w:cs="Times New Roman"/>
          <w:b/>
          <w:sz w:val="24"/>
          <w:szCs w:val="24"/>
        </w:rPr>
        <w:t>SUPREME COURT OF ZIMBABWE</w:t>
      </w:r>
    </w:p>
    <w:p w:rsidR="00866DEB" w:rsidRPr="001B6EB0" w:rsidRDefault="00866DEB" w:rsidP="006D287B">
      <w:pPr>
        <w:pStyle w:val="NoSpacing"/>
        <w:rPr>
          <w:rFonts w:ascii="Times New Roman" w:hAnsi="Times New Roman" w:cs="Times New Roman"/>
          <w:b/>
          <w:sz w:val="24"/>
          <w:szCs w:val="24"/>
        </w:rPr>
      </w:pPr>
      <w:r w:rsidRPr="001B6EB0">
        <w:rPr>
          <w:rFonts w:ascii="Times New Roman" w:hAnsi="Times New Roman" w:cs="Times New Roman"/>
          <w:b/>
          <w:sz w:val="24"/>
          <w:szCs w:val="24"/>
        </w:rPr>
        <w:t>GARWE JA, GUVAVA JA &amp; MAKONI JA</w:t>
      </w:r>
      <w:r w:rsidR="00F07841" w:rsidRPr="001B6EB0">
        <w:rPr>
          <w:rFonts w:ascii="Times New Roman" w:hAnsi="Times New Roman" w:cs="Times New Roman"/>
          <w:b/>
          <w:sz w:val="24"/>
          <w:szCs w:val="24"/>
        </w:rPr>
        <w:t xml:space="preserve">    </w:t>
      </w:r>
    </w:p>
    <w:p w:rsidR="00866DEB" w:rsidRPr="001B6EB0" w:rsidRDefault="000F6106" w:rsidP="006D287B">
      <w:pPr>
        <w:pStyle w:val="NoSpacing"/>
        <w:rPr>
          <w:rFonts w:ascii="Times New Roman" w:hAnsi="Times New Roman" w:cs="Times New Roman"/>
          <w:b/>
          <w:sz w:val="24"/>
          <w:szCs w:val="24"/>
        </w:rPr>
      </w:pPr>
      <w:r w:rsidRPr="001B6EB0">
        <w:rPr>
          <w:rFonts w:ascii="Times New Roman" w:hAnsi="Times New Roman" w:cs="Times New Roman"/>
          <w:b/>
          <w:sz w:val="24"/>
          <w:szCs w:val="24"/>
        </w:rPr>
        <w:t>HARARE, JUNE 22, 2018 &amp; October 30, 2018</w:t>
      </w:r>
    </w:p>
    <w:p w:rsidR="005A531B" w:rsidRPr="004610FA" w:rsidRDefault="005A531B" w:rsidP="006D287B">
      <w:pPr>
        <w:pStyle w:val="NoSpacing"/>
        <w:rPr>
          <w:rFonts w:ascii="Times New Roman" w:hAnsi="Times New Roman" w:cs="Times New Roman"/>
          <w:sz w:val="24"/>
          <w:szCs w:val="24"/>
        </w:rPr>
      </w:pPr>
    </w:p>
    <w:p w:rsidR="007910C3" w:rsidRPr="004610FA" w:rsidRDefault="007910C3" w:rsidP="007910C3">
      <w:pPr>
        <w:spacing w:line="240" w:lineRule="auto"/>
        <w:jc w:val="both"/>
        <w:rPr>
          <w:rFonts w:ascii="Times New Roman" w:hAnsi="Times New Roman" w:cs="Times New Roman"/>
          <w:b/>
          <w:sz w:val="24"/>
          <w:szCs w:val="24"/>
        </w:rPr>
      </w:pPr>
    </w:p>
    <w:p w:rsidR="006D287B" w:rsidRPr="004610FA" w:rsidRDefault="006D287B" w:rsidP="007910C3">
      <w:pPr>
        <w:spacing w:line="240" w:lineRule="auto"/>
        <w:jc w:val="both"/>
        <w:rPr>
          <w:rFonts w:ascii="Times New Roman" w:hAnsi="Times New Roman" w:cs="Times New Roman"/>
          <w:b/>
          <w:sz w:val="24"/>
          <w:szCs w:val="24"/>
        </w:rPr>
      </w:pPr>
    </w:p>
    <w:p w:rsidR="00866DEB" w:rsidRPr="004610FA" w:rsidRDefault="00866DEB" w:rsidP="007910C3">
      <w:pPr>
        <w:spacing w:line="240" w:lineRule="auto"/>
        <w:jc w:val="both"/>
        <w:rPr>
          <w:rFonts w:ascii="Times New Roman" w:hAnsi="Times New Roman" w:cs="Times New Roman"/>
          <w:i/>
          <w:sz w:val="24"/>
          <w:szCs w:val="24"/>
        </w:rPr>
      </w:pPr>
      <w:r w:rsidRPr="004610FA">
        <w:rPr>
          <w:rFonts w:ascii="Times New Roman" w:hAnsi="Times New Roman" w:cs="Times New Roman"/>
          <w:i/>
          <w:sz w:val="24"/>
          <w:szCs w:val="24"/>
        </w:rPr>
        <w:t xml:space="preserve">F. </w:t>
      </w:r>
      <w:proofErr w:type="spellStart"/>
      <w:r w:rsidRPr="004610FA">
        <w:rPr>
          <w:rFonts w:ascii="Times New Roman" w:hAnsi="Times New Roman" w:cs="Times New Roman"/>
          <w:i/>
          <w:sz w:val="24"/>
          <w:szCs w:val="24"/>
        </w:rPr>
        <w:t>Mahere</w:t>
      </w:r>
      <w:proofErr w:type="spellEnd"/>
      <w:r w:rsidRPr="004610FA">
        <w:rPr>
          <w:rFonts w:ascii="Times New Roman" w:hAnsi="Times New Roman" w:cs="Times New Roman"/>
          <w:i/>
          <w:sz w:val="24"/>
          <w:szCs w:val="24"/>
        </w:rPr>
        <w:t xml:space="preserve"> </w:t>
      </w:r>
      <w:r w:rsidRPr="004610FA">
        <w:rPr>
          <w:rFonts w:ascii="Times New Roman" w:hAnsi="Times New Roman" w:cs="Times New Roman"/>
          <w:sz w:val="24"/>
          <w:szCs w:val="24"/>
        </w:rPr>
        <w:t>for the appellant</w:t>
      </w:r>
    </w:p>
    <w:p w:rsidR="00866DEB" w:rsidRPr="004610FA" w:rsidRDefault="00DB3651" w:rsidP="007910C3">
      <w:pPr>
        <w:spacing w:line="240" w:lineRule="auto"/>
        <w:jc w:val="both"/>
        <w:rPr>
          <w:rFonts w:ascii="Times New Roman" w:hAnsi="Times New Roman" w:cs="Times New Roman"/>
          <w:sz w:val="24"/>
          <w:szCs w:val="24"/>
        </w:rPr>
      </w:pPr>
      <w:r w:rsidRPr="004610FA">
        <w:rPr>
          <w:rFonts w:ascii="Times New Roman" w:hAnsi="Times New Roman" w:cs="Times New Roman"/>
          <w:i/>
          <w:sz w:val="24"/>
          <w:szCs w:val="24"/>
        </w:rPr>
        <w:t xml:space="preserve">T. </w:t>
      </w:r>
      <w:proofErr w:type="spellStart"/>
      <w:r w:rsidRPr="004610FA">
        <w:rPr>
          <w:rFonts w:ascii="Times New Roman" w:hAnsi="Times New Roman" w:cs="Times New Roman"/>
          <w:i/>
          <w:sz w:val="24"/>
          <w:szCs w:val="24"/>
        </w:rPr>
        <w:t>Zhuwarara</w:t>
      </w:r>
      <w:proofErr w:type="spellEnd"/>
      <w:r w:rsidRPr="004610FA">
        <w:rPr>
          <w:rFonts w:ascii="Times New Roman" w:hAnsi="Times New Roman" w:cs="Times New Roman"/>
          <w:i/>
          <w:sz w:val="24"/>
          <w:szCs w:val="24"/>
        </w:rPr>
        <w:t xml:space="preserve"> </w:t>
      </w:r>
      <w:r w:rsidR="00866DEB" w:rsidRPr="004610FA">
        <w:rPr>
          <w:rFonts w:ascii="Times New Roman" w:hAnsi="Times New Roman" w:cs="Times New Roman"/>
          <w:sz w:val="24"/>
          <w:szCs w:val="24"/>
        </w:rPr>
        <w:t>for the respondent</w:t>
      </w:r>
    </w:p>
    <w:p w:rsidR="00F07841" w:rsidRPr="004610FA" w:rsidRDefault="00F07841" w:rsidP="007910C3">
      <w:pPr>
        <w:spacing w:line="240" w:lineRule="auto"/>
        <w:jc w:val="both"/>
        <w:rPr>
          <w:rFonts w:ascii="Times New Roman" w:hAnsi="Times New Roman" w:cs="Times New Roman"/>
          <w:i/>
          <w:sz w:val="24"/>
          <w:szCs w:val="24"/>
        </w:rPr>
      </w:pPr>
    </w:p>
    <w:p w:rsidR="00F50903" w:rsidRPr="004610FA" w:rsidRDefault="00F50903" w:rsidP="007910C3">
      <w:pPr>
        <w:spacing w:line="240" w:lineRule="auto"/>
        <w:jc w:val="both"/>
        <w:rPr>
          <w:rFonts w:ascii="Times New Roman" w:hAnsi="Times New Roman" w:cs="Times New Roman"/>
          <w:i/>
          <w:sz w:val="24"/>
          <w:szCs w:val="24"/>
        </w:rPr>
      </w:pPr>
    </w:p>
    <w:p w:rsidR="007910C3" w:rsidRPr="004610FA" w:rsidRDefault="007910C3" w:rsidP="001B6EB0">
      <w:pPr>
        <w:spacing w:after="0" w:line="480" w:lineRule="auto"/>
        <w:jc w:val="both"/>
        <w:rPr>
          <w:rFonts w:ascii="Times New Roman" w:hAnsi="Times New Roman" w:cs="Times New Roman"/>
          <w:b/>
          <w:sz w:val="24"/>
          <w:szCs w:val="24"/>
        </w:rPr>
      </w:pPr>
    </w:p>
    <w:p w:rsidR="00111689" w:rsidRPr="004610FA" w:rsidRDefault="00866DEB" w:rsidP="00F50903">
      <w:pPr>
        <w:spacing w:after="0" w:line="480" w:lineRule="auto"/>
        <w:ind w:firstLine="1440"/>
        <w:jc w:val="both"/>
        <w:rPr>
          <w:rFonts w:ascii="Times New Roman" w:hAnsi="Times New Roman" w:cs="Times New Roman"/>
          <w:sz w:val="24"/>
          <w:szCs w:val="24"/>
        </w:rPr>
      </w:pPr>
      <w:r w:rsidRPr="004610FA">
        <w:rPr>
          <w:rFonts w:ascii="Times New Roman" w:hAnsi="Times New Roman" w:cs="Times New Roman"/>
          <w:b/>
          <w:sz w:val="24"/>
          <w:szCs w:val="24"/>
        </w:rPr>
        <w:t>MAKONI JA</w:t>
      </w:r>
      <w:r w:rsidR="004E1559" w:rsidRPr="004610FA">
        <w:rPr>
          <w:rFonts w:ascii="Times New Roman" w:hAnsi="Times New Roman" w:cs="Times New Roman"/>
          <w:b/>
          <w:sz w:val="24"/>
          <w:szCs w:val="24"/>
        </w:rPr>
        <w:t xml:space="preserve">: </w:t>
      </w:r>
      <w:r w:rsidR="006E484A" w:rsidRPr="004610FA">
        <w:rPr>
          <w:rFonts w:ascii="Times New Roman" w:hAnsi="Times New Roman" w:cs="Times New Roman"/>
          <w:sz w:val="24"/>
          <w:szCs w:val="24"/>
        </w:rPr>
        <w:t xml:space="preserve">This is an appeal against the whole judgment of the High Court </w:t>
      </w:r>
      <w:r w:rsidR="00296B62" w:rsidRPr="004610FA">
        <w:rPr>
          <w:rFonts w:ascii="Times New Roman" w:hAnsi="Times New Roman" w:cs="Times New Roman"/>
          <w:sz w:val="24"/>
          <w:szCs w:val="24"/>
        </w:rPr>
        <w:t xml:space="preserve">sitting at Harare in </w:t>
      </w:r>
      <w:r w:rsidR="00085C2F" w:rsidRPr="004610FA">
        <w:rPr>
          <w:rFonts w:ascii="Times New Roman" w:hAnsi="Times New Roman" w:cs="Times New Roman"/>
          <w:sz w:val="24"/>
          <w:szCs w:val="24"/>
        </w:rPr>
        <w:t>which the court granted the respo</w:t>
      </w:r>
      <w:r w:rsidR="007910C3" w:rsidRPr="004610FA">
        <w:rPr>
          <w:rFonts w:ascii="Times New Roman" w:hAnsi="Times New Roman" w:cs="Times New Roman"/>
          <w:sz w:val="24"/>
          <w:szCs w:val="24"/>
        </w:rPr>
        <w:t>n</w:t>
      </w:r>
      <w:r w:rsidR="00085C2F" w:rsidRPr="004610FA">
        <w:rPr>
          <w:rFonts w:ascii="Times New Roman" w:hAnsi="Times New Roman" w:cs="Times New Roman"/>
          <w:sz w:val="24"/>
          <w:szCs w:val="24"/>
        </w:rPr>
        <w:t xml:space="preserve">dent’s </w:t>
      </w:r>
      <w:r w:rsidR="004B673D" w:rsidRPr="004610FA">
        <w:rPr>
          <w:rFonts w:ascii="Times New Roman" w:hAnsi="Times New Roman" w:cs="Times New Roman"/>
          <w:sz w:val="24"/>
          <w:szCs w:val="24"/>
        </w:rPr>
        <w:t>claims for</w:t>
      </w:r>
      <w:r w:rsidR="00296B62" w:rsidRPr="004610FA">
        <w:rPr>
          <w:rFonts w:ascii="Times New Roman" w:hAnsi="Times New Roman" w:cs="Times New Roman"/>
          <w:sz w:val="24"/>
          <w:szCs w:val="24"/>
        </w:rPr>
        <w:t xml:space="preserve"> costs of repairs and for damages </w:t>
      </w:r>
      <w:r w:rsidR="005F1A16" w:rsidRPr="004610FA">
        <w:rPr>
          <w:rFonts w:ascii="Times New Roman" w:hAnsi="Times New Roman" w:cs="Times New Roman"/>
          <w:sz w:val="24"/>
          <w:szCs w:val="24"/>
        </w:rPr>
        <w:t xml:space="preserve">for </w:t>
      </w:r>
      <w:r w:rsidR="00296B62" w:rsidRPr="004610FA">
        <w:rPr>
          <w:rFonts w:ascii="Times New Roman" w:hAnsi="Times New Roman" w:cs="Times New Roman"/>
          <w:sz w:val="24"/>
          <w:szCs w:val="24"/>
        </w:rPr>
        <w:t xml:space="preserve">loss of income following breach of a </w:t>
      </w:r>
      <w:r w:rsidR="004E1559" w:rsidRPr="004610FA">
        <w:rPr>
          <w:rFonts w:ascii="Times New Roman" w:hAnsi="Times New Roman" w:cs="Times New Roman"/>
          <w:sz w:val="24"/>
          <w:szCs w:val="24"/>
        </w:rPr>
        <w:t xml:space="preserve">lease agreement between the parties. </w:t>
      </w:r>
    </w:p>
    <w:p w:rsidR="00F50903" w:rsidRPr="004610FA" w:rsidRDefault="00F50903" w:rsidP="00F50903">
      <w:pPr>
        <w:spacing w:after="0" w:line="480" w:lineRule="auto"/>
        <w:ind w:firstLine="1440"/>
        <w:jc w:val="both"/>
        <w:rPr>
          <w:rFonts w:ascii="Times New Roman" w:hAnsi="Times New Roman" w:cs="Times New Roman"/>
          <w:sz w:val="24"/>
          <w:szCs w:val="24"/>
        </w:rPr>
      </w:pPr>
    </w:p>
    <w:p w:rsidR="00296B62" w:rsidRPr="004610FA" w:rsidRDefault="00CD2E46" w:rsidP="006D287B">
      <w:pPr>
        <w:spacing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 xml:space="preserve">The judgment of the court </w:t>
      </w:r>
      <w:r w:rsidRPr="004610FA">
        <w:rPr>
          <w:rFonts w:ascii="Times New Roman" w:hAnsi="Times New Roman" w:cs="Times New Roman"/>
          <w:i/>
          <w:sz w:val="24"/>
          <w:szCs w:val="24"/>
        </w:rPr>
        <w:t>a quo</w:t>
      </w:r>
      <w:r w:rsidRPr="004610FA">
        <w:rPr>
          <w:rFonts w:ascii="Times New Roman" w:hAnsi="Times New Roman" w:cs="Times New Roman"/>
          <w:sz w:val="24"/>
          <w:szCs w:val="24"/>
        </w:rPr>
        <w:t xml:space="preserve"> gives an in-depth outline of the facts of this matter. </w:t>
      </w:r>
      <w:r w:rsidR="00296B62" w:rsidRPr="004610FA">
        <w:rPr>
          <w:rFonts w:ascii="Times New Roman" w:hAnsi="Times New Roman" w:cs="Times New Roman"/>
          <w:sz w:val="24"/>
          <w:szCs w:val="24"/>
        </w:rPr>
        <w:t>However, f</w:t>
      </w:r>
      <w:r w:rsidR="000F3D95" w:rsidRPr="004610FA">
        <w:rPr>
          <w:rFonts w:ascii="Times New Roman" w:hAnsi="Times New Roman" w:cs="Times New Roman"/>
          <w:sz w:val="24"/>
          <w:szCs w:val="24"/>
        </w:rPr>
        <w:t>or the purpos</w:t>
      </w:r>
      <w:r w:rsidR="00296B62" w:rsidRPr="004610FA">
        <w:rPr>
          <w:rFonts w:ascii="Times New Roman" w:hAnsi="Times New Roman" w:cs="Times New Roman"/>
          <w:sz w:val="24"/>
          <w:szCs w:val="24"/>
        </w:rPr>
        <w:t xml:space="preserve">es of this appeal, l will give </w:t>
      </w:r>
      <w:r w:rsidR="000F3D95" w:rsidRPr="004610FA">
        <w:rPr>
          <w:rFonts w:ascii="Times New Roman" w:hAnsi="Times New Roman" w:cs="Times New Roman"/>
          <w:sz w:val="24"/>
          <w:szCs w:val="24"/>
        </w:rPr>
        <w:t xml:space="preserve">a brief outline of the </w:t>
      </w:r>
      <w:r w:rsidR="005F1A16" w:rsidRPr="004610FA">
        <w:rPr>
          <w:rFonts w:ascii="Times New Roman" w:hAnsi="Times New Roman" w:cs="Times New Roman"/>
          <w:sz w:val="24"/>
          <w:szCs w:val="24"/>
        </w:rPr>
        <w:t xml:space="preserve">salient </w:t>
      </w:r>
      <w:r w:rsidR="000F3D95" w:rsidRPr="004610FA">
        <w:rPr>
          <w:rFonts w:ascii="Times New Roman" w:hAnsi="Times New Roman" w:cs="Times New Roman"/>
          <w:sz w:val="24"/>
          <w:szCs w:val="24"/>
        </w:rPr>
        <w:t>facts.</w:t>
      </w:r>
      <w:r w:rsidRPr="004610FA">
        <w:rPr>
          <w:rFonts w:ascii="Times New Roman" w:hAnsi="Times New Roman" w:cs="Times New Roman"/>
          <w:sz w:val="24"/>
          <w:szCs w:val="24"/>
        </w:rPr>
        <w:t xml:space="preserve"> </w:t>
      </w:r>
    </w:p>
    <w:p w:rsidR="00DC18FC" w:rsidRPr="004610FA" w:rsidRDefault="00DC18FC" w:rsidP="004D702B">
      <w:pPr>
        <w:spacing w:after="0" w:line="480" w:lineRule="auto"/>
        <w:ind w:firstLine="1440"/>
        <w:jc w:val="both"/>
        <w:rPr>
          <w:rFonts w:ascii="Times New Roman" w:hAnsi="Times New Roman" w:cs="Times New Roman"/>
          <w:sz w:val="24"/>
          <w:szCs w:val="24"/>
        </w:rPr>
      </w:pPr>
    </w:p>
    <w:p w:rsidR="00F50903" w:rsidRDefault="006E484A" w:rsidP="0012442F">
      <w:pPr>
        <w:spacing w:after="0"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The</w:t>
      </w:r>
      <w:r w:rsidR="004E1559" w:rsidRPr="004610FA">
        <w:rPr>
          <w:rFonts w:ascii="Times New Roman" w:hAnsi="Times New Roman" w:cs="Times New Roman"/>
          <w:sz w:val="24"/>
          <w:szCs w:val="24"/>
        </w:rPr>
        <w:t xml:space="preserve"> appellant and the respondent entered into a lease agreement in term</w:t>
      </w:r>
      <w:r w:rsidR="004B673D" w:rsidRPr="004610FA">
        <w:rPr>
          <w:rFonts w:ascii="Times New Roman" w:hAnsi="Times New Roman" w:cs="Times New Roman"/>
          <w:sz w:val="24"/>
          <w:szCs w:val="24"/>
        </w:rPr>
        <w:t>s</w:t>
      </w:r>
      <w:r w:rsidR="004E1559" w:rsidRPr="004610FA">
        <w:rPr>
          <w:rFonts w:ascii="Times New Roman" w:hAnsi="Times New Roman" w:cs="Times New Roman"/>
          <w:sz w:val="24"/>
          <w:szCs w:val="24"/>
        </w:rPr>
        <w:t xml:space="preserve"> of which the respondent </w:t>
      </w:r>
      <w:r w:rsidRPr="004610FA">
        <w:rPr>
          <w:rFonts w:ascii="Times New Roman" w:hAnsi="Times New Roman" w:cs="Times New Roman"/>
          <w:sz w:val="24"/>
          <w:szCs w:val="24"/>
        </w:rPr>
        <w:t>leased certain industrial premises being Stand 143, Beverl</w:t>
      </w:r>
      <w:r w:rsidR="000F6106" w:rsidRPr="004610FA">
        <w:rPr>
          <w:rFonts w:ascii="Times New Roman" w:hAnsi="Times New Roman" w:cs="Times New Roman"/>
          <w:sz w:val="24"/>
          <w:szCs w:val="24"/>
        </w:rPr>
        <w:t>e</w:t>
      </w:r>
      <w:r w:rsidRPr="004610FA">
        <w:rPr>
          <w:rFonts w:ascii="Times New Roman" w:hAnsi="Times New Roman" w:cs="Times New Roman"/>
          <w:sz w:val="24"/>
          <w:szCs w:val="24"/>
        </w:rPr>
        <w:t xml:space="preserve">y East, </w:t>
      </w:r>
      <w:proofErr w:type="spellStart"/>
      <w:r w:rsidRPr="004610FA">
        <w:rPr>
          <w:rFonts w:ascii="Times New Roman" w:hAnsi="Times New Roman" w:cs="Times New Roman"/>
          <w:sz w:val="24"/>
          <w:szCs w:val="24"/>
        </w:rPr>
        <w:lastRenderedPageBreak/>
        <w:t>Msasa</w:t>
      </w:r>
      <w:proofErr w:type="spellEnd"/>
      <w:r w:rsidRPr="004610FA">
        <w:rPr>
          <w:rFonts w:ascii="Times New Roman" w:hAnsi="Times New Roman" w:cs="Times New Roman"/>
          <w:sz w:val="24"/>
          <w:szCs w:val="24"/>
        </w:rPr>
        <w:t xml:space="preserve">, Harare </w:t>
      </w:r>
      <w:r w:rsidR="004E1559" w:rsidRPr="004610FA">
        <w:rPr>
          <w:rFonts w:ascii="Times New Roman" w:hAnsi="Times New Roman" w:cs="Times New Roman"/>
          <w:sz w:val="24"/>
          <w:szCs w:val="24"/>
        </w:rPr>
        <w:t xml:space="preserve">to the appellant from 1 July 2004. </w:t>
      </w:r>
      <w:r w:rsidR="001E0E62" w:rsidRPr="004610FA">
        <w:rPr>
          <w:rFonts w:ascii="Times New Roman" w:hAnsi="Times New Roman" w:cs="Times New Roman"/>
          <w:sz w:val="24"/>
          <w:szCs w:val="24"/>
        </w:rPr>
        <w:t xml:space="preserve">The agreement was renewed </w:t>
      </w:r>
      <w:r w:rsidR="005F1A16" w:rsidRPr="004610FA">
        <w:rPr>
          <w:rFonts w:ascii="Times New Roman" w:hAnsi="Times New Roman" w:cs="Times New Roman"/>
          <w:sz w:val="24"/>
          <w:szCs w:val="24"/>
        </w:rPr>
        <w:t xml:space="preserve">over a period of </w:t>
      </w:r>
      <w:r w:rsidR="00085FDA" w:rsidRPr="004610FA">
        <w:rPr>
          <w:rFonts w:ascii="Times New Roman" w:hAnsi="Times New Roman" w:cs="Times New Roman"/>
          <w:sz w:val="24"/>
          <w:szCs w:val="24"/>
        </w:rPr>
        <w:t>ten years</w:t>
      </w:r>
      <w:r w:rsidR="005F1A16" w:rsidRPr="004610FA">
        <w:rPr>
          <w:rFonts w:ascii="Times New Roman" w:hAnsi="Times New Roman" w:cs="Times New Roman"/>
          <w:sz w:val="24"/>
          <w:szCs w:val="24"/>
        </w:rPr>
        <w:t xml:space="preserve"> </w:t>
      </w:r>
      <w:r w:rsidR="001E0E62" w:rsidRPr="004610FA">
        <w:rPr>
          <w:rFonts w:ascii="Times New Roman" w:hAnsi="Times New Roman" w:cs="Times New Roman"/>
          <w:sz w:val="24"/>
          <w:szCs w:val="24"/>
        </w:rPr>
        <w:t xml:space="preserve">substantially on the same terms with changes on the </w:t>
      </w:r>
      <w:r w:rsidR="001E0E62" w:rsidRPr="004610FA">
        <w:rPr>
          <w:rFonts w:ascii="Times New Roman" w:hAnsi="Times New Roman" w:cs="Times New Roman"/>
          <w:i/>
          <w:sz w:val="24"/>
          <w:szCs w:val="24"/>
        </w:rPr>
        <w:t>quantum</w:t>
      </w:r>
      <w:r w:rsidR="001E0E62" w:rsidRPr="004610FA">
        <w:rPr>
          <w:rFonts w:ascii="Times New Roman" w:hAnsi="Times New Roman" w:cs="Times New Roman"/>
          <w:sz w:val="24"/>
          <w:szCs w:val="24"/>
        </w:rPr>
        <w:t xml:space="preserve"> of rentals.</w:t>
      </w:r>
    </w:p>
    <w:p w:rsidR="005A531B" w:rsidRPr="004610FA" w:rsidRDefault="005A531B" w:rsidP="0012442F">
      <w:pPr>
        <w:spacing w:after="0" w:line="480" w:lineRule="auto"/>
        <w:ind w:firstLine="1440"/>
        <w:jc w:val="both"/>
        <w:rPr>
          <w:rFonts w:ascii="Times New Roman" w:hAnsi="Times New Roman" w:cs="Times New Roman"/>
          <w:sz w:val="24"/>
          <w:szCs w:val="24"/>
        </w:rPr>
      </w:pPr>
    </w:p>
    <w:p w:rsidR="00577574" w:rsidRPr="004610FA" w:rsidRDefault="003A0354" w:rsidP="00F50903">
      <w:pPr>
        <w:spacing w:after="0"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 xml:space="preserve">In terms of the lease agreement, </w:t>
      </w:r>
      <w:r w:rsidR="00C42F60" w:rsidRPr="004610FA">
        <w:rPr>
          <w:rFonts w:ascii="Times New Roman" w:hAnsi="Times New Roman" w:cs="Times New Roman"/>
          <w:sz w:val="24"/>
          <w:szCs w:val="24"/>
        </w:rPr>
        <w:t>the appellant</w:t>
      </w:r>
      <w:r w:rsidR="006E484A" w:rsidRPr="004610FA">
        <w:rPr>
          <w:rFonts w:ascii="Times New Roman" w:hAnsi="Times New Roman" w:cs="Times New Roman"/>
          <w:sz w:val="24"/>
          <w:szCs w:val="24"/>
        </w:rPr>
        <w:t xml:space="preserve"> </w:t>
      </w:r>
      <w:r w:rsidRPr="004610FA">
        <w:rPr>
          <w:rFonts w:ascii="Times New Roman" w:hAnsi="Times New Roman" w:cs="Times New Roman"/>
          <w:sz w:val="24"/>
          <w:szCs w:val="24"/>
        </w:rPr>
        <w:t xml:space="preserve">was to </w:t>
      </w:r>
      <w:r w:rsidR="006E484A" w:rsidRPr="004610FA">
        <w:rPr>
          <w:rFonts w:ascii="Times New Roman" w:hAnsi="Times New Roman" w:cs="Times New Roman"/>
          <w:sz w:val="24"/>
          <w:szCs w:val="24"/>
        </w:rPr>
        <w:t>use the premises for the storage and distribution o</w:t>
      </w:r>
      <w:r w:rsidRPr="004610FA">
        <w:rPr>
          <w:rFonts w:ascii="Times New Roman" w:hAnsi="Times New Roman" w:cs="Times New Roman"/>
          <w:sz w:val="24"/>
          <w:szCs w:val="24"/>
        </w:rPr>
        <w:t xml:space="preserve">f chemicals and </w:t>
      </w:r>
      <w:r w:rsidR="005F1A16" w:rsidRPr="004610FA">
        <w:rPr>
          <w:rFonts w:ascii="Times New Roman" w:hAnsi="Times New Roman" w:cs="Times New Roman"/>
          <w:sz w:val="24"/>
          <w:szCs w:val="24"/>
        </w:rPr>
        <w:t>‘</w:t>
      </w:r>
      <w:r w:rsidRPr="004610FA">
        <w:rPr>
          <w:rFonts w:ascii="Times New Roman" w:hAnsi="Times New Roman" w:cs="Times New Roman"/>
          <w:sz w:val="24"/>
          <w:szCs w:val="24"/>
        </w:rPr>
        <w:t>allied p</w:t>
      </w:r>
      <w:r w:rsidR="00C42F60" w:rsidRPr="004610FA">
        <w:rPr>
          <w:rFonts w:ascii="Times New Roman" w:hAnsi="Times New Roman" w:cs="Times New Roman"/>
          <w:sz w:val="24"/>
          <w:szCs w:val="24"/>
        </w:rPr>
        <w:t>roducts</w:t>
      </w:r>
      <w:r w:rsidR="005F1A16" w:rsidRPr="004610FA">
        <w:rPr>
          <w:rFonts w:ascii="Times New Roman" w:hAnsi="Times New Roman" w:cs="Times New Roman"/>
          <w:sz w:val="24"/>
          <w:szCs w:val="24"/>
        </w:rPr>
        <w:t>.’</w:t>
      </w:r>
      <w:r w:rsidR="00C42F60" w:rsidRPr="004610FA">
        <w:rPr>
          <w:rFonts w:ascii="Times New Roman" w:hAnsi="Times New Roman" w:cs="Times New Roman"/>
          <w:sz w:val="24"/>
          <w:szCs w:val="24"/>
        </w:rPr>
        <w:t xml:space="preserve"> </w:t>
      </w:r>
      <w:r w:rsidR="003B67ED" w:rsidRPr="004610FA">
        <w:rPr>
          <w:rFonts w:ascii="Times New Roman" w:hAnsi="Times New Roman" w:cs="Times New Roman"/>
          <w:sz w:val="24"/>
          <w:szCs w:val="24"/>
        </w:rPr>
        <w:t>During the period of the lease, the appellant was expected to</w:t>
      </w:r>
      <w:r w:rsidR="00700E36" w:rsidRPr="004610FA">
        <w:rPr>
          <w:rFonts w:ascii="Times New Roman" w:hAnsi="Times New Roman" w:cs="Times New Roman"/>
          <w:sz w:val="24"/>
          <w:szCs w:val="24"/>
        </w:rPr>
        <w:t>,</w:t>
      </w:r>
      <w:r w:rsidR="003B67ED" w:rsidRPr="004610FA">
        <w:rPr>
          <w:rFonts w:ascii="Times New Roman" w:hAnsi="Times New Roman" w:cs="Times New Roman"/>
          <w:sz w:val="24"/>
          <w:szCs w:val="24"/>
        </w:rPr>
        <w:t xml:space="preserve"> </w:t>
      </w:r>
      <w:r w:rsidR="003B67ED" w:rsidRPr="004610FA">
        <w:rPr>
          <w:rFonts w:ascii="Times New Roman" w:hAnsi="Times New Roman" w:cs="Times New Roman"/>
          <w:i/>
          <w:sz w:val="24"/>
          <w:szCs w:val="24"/>
        </w:rPr>
        <w:t>inter alia</w:t>
      </w:r>
      <w:r w:rsidR="003B67ED" w:rsidRPr="004610FA">
        <w:rPr>
          <w:rFonts w:ascii="Times New Roman" w:hAnsi="Times New Roman" w:cs="Times New Roman"/>
          <w:sz w:val="24"/>
          <w:szCs w:val="24"/>
        </w:rPr>
        <w:t xml:space="preserve">, maintain the premises in a clean and sanitary condition; repair all interior plumbing; re-decorate the internal walls when necessary; and replace, if destroyed, lost or damaged, all fittings and fixtures, window panes, door locks and the keys thereto. At the termination of the lease, the appellant </w:t>
      </w:r>
      <w:r w:rsidR="006E484A" w:rsidRPr="004610FA">
        <w:rPr>
          <w:rFonts w:ascii="Times New Roman" w:hAnsi="Times New Roman" w:cs="Times New Roman"/>
          <w:sz w:val="24"/>
          <w:szCs w:val="24"/>
        </w:rPr>
        <w:t xml:space="preserve">would return the premises, together with, </w:t>
      </w:r>
      <w:r w:rsidR="006E484A" w:rsidRPr="004610FA">
        <w:rPr>
          <w:rFonts w:ascii="Times New Roman" w:hAnsi="Times New Roman" w:cs="Times New Roman"/>
          <w:i/>
          <w:sz w:val="24"/>
          <w:szCs w:val="24"/>
        </w:rPr>
        <w:t>inter alia</w:t>
      </w:r>
      <w:r w:rsidR="006E484A" w:rsidRPr="004610FA">
        <w:rPr>
          <w:rFonts w:ascii="Times New Roman" w:hAnsi="Times New Roman" w:cs="Times New Roman"/>
          <w:sz w:val="24"/>
          <w:szCs w:val="24"/>
        </w:rPr>
        <w:t xml:space="preserve">, all the keys and other property of the </w:t>
      </w:r>
      <w:r w:rsidR="003B67ED" w:rsidRPr="004610FA">
        <w:rPr>
          <w:rFonts w:ascii="Times New Roman" w:hAnsi="Times New Roman" w:cs="Times New Roman"/>
          <w:sz w:val="24"/>
          <w:szCs w:val="24"/>
        </w:rPr>
        <w:t>respondent in the ‘</w:t>
      </w:r>
      <w:r w:rsidR="003B67ED" w:rsidRPr="004610FA">
        <w:rPr>
          <w:rFonts w:ascii="Times New Roman" w:hAnsi="Times New Roman" w:cs="Times New Roman"/>
          <w:i/>
          <w:sz w:val="24"/>
          <w:szCs w:val="24"/>
        </w:rPr>
        <w:t>same good order, repair and condition</w:t>
      </w:r>
      <w:r w:rsidR="006E484A" w:rsidRPr="004610FA">
        <w:rPr>
          <w:rFonts w:ascii="Times New Roman" w:hAnsi="Times New Roman" w:cs="Times New Roman"/>
          <w:sz w:val="24"/>
          <w:szCs w:val="24"/>
        </w:rPr>
        <w:t xml:space="preserve"> </w:t>
      </w:r>
      <w:r w:rsidR="003B67ED" w:rsidRPr="004610FA">
        <w:rPr>
          <w:rFonts w:ascii="Times New Roman" w:hAnsi="Times New Roman" w:cs="Times New Roman"/>
          <w:i/>
          <w:sz w:val="24"/>
          <w:szCs w:val="24"/>
        </w:rPr>
        <w:t xml:space="preserve">fair wear and tear only </w:t>
      </w:r>
      <w:r w:rsidR="006E484A" w:rsidRPr="004610FA">
        <w:rPr>
          <w:rFonts w:ascii="Times New Roman" w:hAnsi="Times New Roman" w:cs="Times New Roman"/>
          <w:i/>
          <w:sz w:val="24"/>
          <w:szCs w:val="24"/>
        </w:rPr>
        <w:t>excepted</w:t>
      </w:r>
      <w:r w:rsidR="003B67ED" w:rsidRPr="004610FA">
        <w:rPr>
          <w:rFonts w:ascii="Times New Roman" w:hAnsi="Times New Roman" w:cs="Times New Roman"/>
          <w:sz w:val="24"/>
          <w:szCs w:val="24"/>
        </w:rPr>
        <w:t xml:space="preserve">.’ </w:t>
      </w:r>
    </w:p>
    <w:p w:rsidR="00F50903" w:rsidRPr="004610FA" w:rsidRDefault="00F50903" w:rsidP="00F50903">
      <w:pPr>
        <w:spacing w:after="0" w:line="480" w:lineRule="auto"/>
        <w:ind w:firstLine="1440"/>
        <w:jc w:val="both"/>
        <w:rPr>
          <w:rFonts w:ascii="Times New Roman" w:hAnsi="Times New Roman" w:cs="Times New Roman"/>
          <w:sz w:val="24"/>
          <w:szCs w:val="24"/>
        </w:rPr>
      </w:pPr>
    </w:p>
    <w:p w:rsidR="0036495A" w:rsidRPr="004610FA" w:rsidRDefault="003A0354" w:rsidP="00F50903">
      <w:pPr>
        <w:spacing w:after="0" w:line="480" w:lineRule="auto"/>
        <w:ind w:firstLine="1440"/>
        <w:jc w:val="both"/>
        <w:rPr>
          <w:rFonts w:ascii="Times New Roman" w:hAnsi="Times New Roman" w:cs="Times New Roman"/>
          <w:sz w:val="24"/>
          <w:szCs w:val="24"/>
          <w:lang w:val="en-US"/>
        </w:rPr>
      </w:pPr>
      <w:r w:rsidRPr="004610FA">
        <w:rPr>
          <w:rFonts w:ascii="Times New Roman" w:hAnsi="Times New Roman" w:cs="Times New Roman"/>
          <w:sz w:val="24"/>
          <w:szCs w:val="24"/>
          <w:lang w:val="en-US"/>
        </w:rPr>
        <w:t>In</w:t>
      </w:r>
      <w:r w:rsidR="006E484A" w:rsidRPr="004610FA">
        <w:rPr>
          <w:rFonts w:ascii="Times New Roman" w:hAnsi="Times New Roman" w:cs="Times New Roman"/>
          <w:sz w:val="24"/>
          <w:szCs w:val="24"/>
          <w:lang w:val="en-US"/>
        </w:rPr>
        <w:t xml:space="preserve"> November 2013, the </w:t>
      </w:r>
      <w:r w:rsidRPr="004610FA">
        <w:rPr>
          <w:rFonts w:ascii="Times New Roman" w:hAnsi="Times New Roman" w:cs="Times New Roman"/>
          <w:sz w:val="24"/>
          <w:szCs w:val="24"/>
          <w:lang w:val="en-US"/>
        </w:rPr>
        <w:t xml:space="preserve">lease agreement expired and the </w:t>
      </w:r>
      <w:r w:rsidR="006E484A" w:rsidRPr="004610FA">
        <w:rPr>
          <w:rFonts w:ascii="Times New Roman" w:hAnsi="Times New Roman" w:cs="Times New Roman"/>
          <w:sz w:val="24"/>
          <w:szCs w:val="24"/>
          <w:lang w:val="en-US"/>
        </w:rPr>
        <w:t xml:space="preserve">appellant returned the property to the respondent. </w:t>
      </w:r>
      <w:r w:rsidR="001E0E62" w:rsidRPr="004610FA">
        <w:rPr>
          <w:rFonts w:ascii="Times New Roman" w:hAnsi="Times New Roman" w:cs="Times New Roman"/>
          <w:sz w:val="24"/>
          <w:szCs w:val="24"/>
          <w:lang w:val="en-US"/>
        </w:rPr>
        <w:t xml:space="preserve">On 10 June 2014, the respondent issued out summons against the appellant in the court </w:t>
      </w:r>
      <w:r w:rsidR="001E0E62" w:rsidRPr="004610FA">
        <w:rPr>
          <w:rFonts w:ascii="Times New Roman" w:hAnsi="Times New Roman" w:cs="Times New Roman"/>
          <w:i/>
          <w:sz w:val="24"/>
          <w:szCs w:val="24"/>
          <w:lang w:val="en-US"/>
        </w:rPr>
        <w:t>a quo</w:t>
      </w:r>
      <w:r w:rsidR="001E0E62" w:rsidRPr="004610FA">
        <w:rPr>
          <w:rFonts w:ascii="Times New Roman" w:hAnsi="Times New Roman" w:cs="Times New Roman"/>
          <w:sz w:val="24"/>
          <w:szCs w:val="24"/>
          <w:lang w:val="en-US"/>
        </w:rPr>
        <w:t xml:space="preserve">. In the declaration, the respondent </w:t>
      </w:r>
      <w:r w:rsidR="001C49E9" w:rsidRPr="004610FA">
        <w:rPr>
          <w:rFonts w:ascii="Times New Roman" w:hAnsi="Times New Roman" w:cs="Times New Roman"/>
          <w:sz w:val="24"/>
          <w:szCs w:val="24"/>
          <w:lang w:val="en-US"/>
        </w:rPr>
        <w:t xml:space="preserve">alleged that the </w:t>
      </w:r>
      <w:r w:rsidR="006E484A" w:rsidRPr="004610FA">
        <w:rPr>
          <w:rFonts w:ascii="Times New Roman" w:hAnsi="Times New Roman" w:cs="Times New Roman"/>
          <w:sz w:val="24"/>
          <w:szCs w:val="24"/>
          <w:lang w:val="en-US"/>
        </w:rPr>
        <w:t>appellant returned the property</w:t>
      </w:r>
      <w:r w:rsidR="00700E36" w:rsidRPr="004610FA">
        <w:rPr>
          <w:rFonts w:ascii="Times New Roman" w:hAnsi="Times New Roman" w:cs="Times New Roman"/>
          <w:sz w:val="24"/>
          <w:szCs w:val="24"/>
          <w:lang w:val="en-US"/>
        </w:rPr>
        <w:t xml:space="preserve"> in a</w:t>
      </w:r>
      <w:r w:rsidR="006E484A" w:rsidRPr="004610FA">
        <w:rPr>
          <w:rFonts w:ascii="Times New Roman" w:hAnsi="Times New Roman" w:cs="Times New Roman"/>
          <w:sz w:val="24"/>
          <w:szCs w:val="24"/>
          <w:lang w:val="en-US"/>
        </w:rPr>
        <w:t xml:space="preserve"> damaged</w:t>
      </w:r>
      <w:r w:rsidR="001C49E9" w:rsidRPr="004610FA">
        <w:rPr>
          <w:rFonts w:ascii="Times New Roman" w:hAnsi="Times New Roman" w:cs="Times New Roman"/>
          <w:sz w:val="24"/>
          <w:szCs w:val="24"/>
          <w:lang w:val="en-US"/>
        </w:rPr>
        <w:t xml:space="preserve"> </w:t>
      </w:r>
      <w:r w:rsidR="00700E36" w:rsidRPr="004610FA">
        <w:rPr>
          <w:rFonts w:ascii="Times New Roman" w:hAnsi="Times New Roman" w:cs="Times New Roman"/>
          <w:sz w:val="24"/>
          <w:szCs w:val="24"/>
          <w:lang w:val="en-US"/>
        </w:rPr>
        <w:t xml:space="preserve">state and that </w:t>
      </w:r>
      <w:r w:rsidR="001C49E9" w:rsidRPr="004610FA">
        <w:rPr>
          <w:rFonts w:ascii="Times New Roman" w:hAnsi="Times New Roman" w:cs="Times New Roman"/>
          <w:sz w:val="24"/>
          <w:szCs w:val="24"/>
          <w:lang w:val="en-US"/>
        </w:rPr>
        <w:t>therefore it was in breach of the said lease agreement</w:t>
      </w:r>
      <w:r w:rsidR="006E484A" w:rsidRPr="004610FA">
        <w:rPr>
          <w:rFonts w:ascii="Times New Roman" w:hAnsi="Times New Roman" w:cs="Times New Roman"/>
          <w:sz w:val="24"/>
          <w:szCs w:val="24"/>
          <w:lang w:val="en-US"/>
        </w:rPr>
        <w:t xml:space="preserve">. The respondent </w:t>
      </w:r>
      <w:r w:rsidR="001C49E9" w:rsidRPr="004610FA">
        <w:rPr>
          <w:rFonts w:ascii="Times New Roman" w:hAnsi="Times New Roman" w:cs="Times New Roman"/>
          <w:sz w:val="24"/>
          <w:szCs w:val="24"/>
          <w:lang w:val="en-US"/>
        </w:rPr>
        <w:t>further</w:t>
      </w:r>
      <w:r w:rsidR="001E0E62" w:rsidRPr="004610FA">
        <w:rPr>
          <w:rFonts w:ascii="Times New Roman" w:hAnsi="Times New Roman" w:cs="Times New Roman"/>
          <w:sz w:val="24"/>
          <w:szCs w:val="24"/>
          <w:lang w:val="en-US"/>
        </w:rPr>
        <w:t xml:space="preserve"> </w:t>
      </w:r>
      <w:r w:rsidR="006E484A" w:rsidRPr="004610FA">
        <w:rPr>
          <w:rFonts w:ascii="Times New Roman" w:hAnsi="Times New Roman" w:cs="Times New Roman"/>
          <w:sz w:val="24"/>
          <w:szCs w:val="24"/>
          <w:lang w:val="en-US"/>
        </w:rPr>
        <w:t xml:space="preserve">averred that the appellant was obliged, upon termination of the lease, to restore the premises to the respondent in the same condition as at the commencement of the lease, fair wear and tear excepted. </w:t>
      </w:r>
    </w:p>
    <w:p w:rsidR="00F50903" w:rsidRPr="004610FA" w:rsidRDefault="00F50903" w:rsidP="00F50903">
      <w:pPr>
        <w:spacing w:after="0" w:line="480" w:lineRule="auto"/>
        <w:ind w:firstLine="1440"/>
        <w:jc w:val="both"/>
        <w:rPr>
          <w:rFonts w:ascii="Times New Roman" w:hAnsi="Times New Roman" w:cs="Times New Roman"/>
          <w:sz w:val="24"/>
          <w:szCs w:val="24"/>
          <w:lang w:val="en-US"/>
        </w:rPr>
      </w:pPr>
    </w:p>
    <w:p w:rsidR="00284D5D" w:rsidRDefault="001C49E9" w:rsidP="006D287B">
      <w:pPr>
        <w:spacing w:line="480" w:lineRule="auto"/>
        <w:ind w:firstLine="1440"/>
        <w:jc w:val="both"/>
        <w:rPr>
          <w:rFonts w:ascii="Times New Roman" w:hAnsi="Times New Roman" w:cs="Times New Roman"/>
          <w:sz w:val="24"/>
          <w:szCs w:val="24"/>
          <w:lang w:val="en-US"/>
        </w:rPr>
      </w:pPr>
      <w:r w:rsidRPr="004610FA">
        <w:rPr>
          <w:rFonts w:ascii="Times New Roman" w:hAnsi="Times New Roman" w:cs="Times New Roman"/>
          <w:sz w:val="24"/>
          <w:szCs w:val="24"/>
          <w:lang w:val="en-US"/>
        </w:rPr>
        <w:t>The r</w:t>
      </w:r>
      <w:r w:rsidR="006E484A" w:rsidRPr="004610FA">
        <w:rPr>
          <w:rFonts w:ascii="Times New Roman" w:hAnsi="Times New Roman" w:cs="Times New Roman"/>
          <w:sz w:val="24"/>
          <w:szCs w:val="24"/>
          <w:lang w:val="en-US"/>
        </w:rPr>
        <w:t xml:space="preserve">espondent </w:t>
      </w:r>
      <w:r w:rsidRPr="004610FA">
        <w:rPr>
          <w:rFonts w:ascii="Times New Roman" w:hAnsi="Times New Roman" w:cs="Times New Roman"/>
          <w:sz w:val="24"/>
          <w:szCs w:val="24"/>
          <w:lang w:val="en-US"/>
        </w:rPr>
        <w:t>stated</w:t>
      </w:r>
      <w:r w:rsidR="006E484A" w:rsidRPr="004610FA">
        <w:rPr>
          <w:rFonts w:ascii="Times New Roman" w:hAnsi="Times New Roman" w:cs="Times New Roman"/>
          <w:sz w:val="24"/>
          <w:szCs w:val="24"/>
          <w:lang w:val="en-US"/>
        </w:rPr>
        <w:t xml:space="preserve"> that it demanded </w:t>
      </w:r>
      <w:r w:rsidR="00711683">
        <w:rPr>
          <w:rFonts w:ascii="Times New Roman" w:hAnsi="Times New Roman" w:cs="Times New Roman"/>
          <w:sz w:val="24"/>
          <w:szCs w:val="24"/>
          <w:lang w:val="en-US"/>
        </w:rPr>
        <w:t xml:space="preserve">that </w:t>
      </w:r>
      <w:r w:rsidR="006E484A" w:rsidRPr="004610FA">
        <w:rPr>
          <w:rFonts w:ascii="Times New Roman" w:hAnsi="Times New Roman" w:cs="Times New Roman"/>
          <w:sz w:val="24"/>
          <w:szCs w:val="24"/>
          <w:lang w:val="en-US"/>
        </w:rPr>
        <w:t>t</w:t>
      </w:r>
      <w:r w:rsidR="00D86860" w:rsidRPr="004610FA">
        <w:rPr>
          <w:rFonts w:ascii="Times New Roman" w:hAnsi="Times New Roman" w:cs="Times New Roman"/>
          <w:sz w:val="24"/>
          <w:szCs w:val="24"/>
          <w:lang w:val="en-US"/>
        </w:rPr>
        <w:t>he</w:t>
      </w:r>
      <w:r w:rsidR="006E484A" w:rsidRPr="004610FA">
        <w:rPr>
          <w:rFonts w:ascii="Times New Roman" w:hAnsi="Times New Roman" w:cs="Times New Roman"/>
          <w:sz w:val="24"/>
          <w:szCs w:val="24"/>
          <w:lang w:val="en-US"/>
        </w:rPr>
        <w:t xml:space="preserve"> appellant effect</w:t>
      </w:r>
      <w:r w:rsidR="00711683">
        <w:rPr>
          <w:rFonts w:ascii="Times New Roman" w:hAnsi="Times New Roman" w:cs="Times New Roman"/>
          <w:sz w:val="24"/>
          <w:szCs w:val="24"/>
          <w:lang w:val="en-US"/>
        </w:rPr>
        <w:t>s</w:t>
      </w:r>
      <w:r w:rsidR="006E484A" w:rsidRPr="004610FA">
        <w:rPr>
          <w:rFonts w:ascii="Times New Roman" w:hAnsi="Times New Roman" w:cs="Times New Roman"/>
          <w:sz w:val="24"/>
          <w:szCs w:val="24"/>
          <w:lang w:val="en-US"/>
        </w:rPr>
        <w:t xml:space="preserve"> the necessary repairs to the leased property but </w:t>
      </w:r>
      <w:r w:rsidR="007910C3" w:rsidRPr="004610FA">
        <w:rPr>
          <w:rFonts w:ascii="Times New Roman" w:hAnsi="Times New Roman" w:cs="Times New Roman"/>
          <w:sz w:val="24"/>
          <w:szCs w:val="24"/>
          <w:lang w:val="en-US"/>
        </w:rPr>
        <w:t>the appellant refused to do so.</w:t>
      </w:r>
      <w:r w:rsidR="006E484A" w:rsidRPr="004610FA">
        <w:rPr>
          <w:rFonts w:ascii="Times New Roman" w:hAnsi="Times New Roman" w:cs="Times New Roman"/>
          <w:sz w:val="24"/>
          <w:szCs w:val="24"/>
          <w:lang w:val="en-US"/>
        </w:rPr>
        <w:t xml:space="preserve"> The respondent then took </w:t>
      </w:r>
      <w:r w:rsidR="003B67ED" w:rsidRPr="004610FA">
        <w:rPr>
          <w:rFonts w:ascii="Times New Roman" w:hAnsi="Times New Roman" w:cs="Times New Roman"/>
          <w:sz w:val="24"/>
          <w:szCs w:val="24"/>
          <w:lang w:val="en-US"/>
        </w:rPr>
        <w:t xml:space="preserve">it </w:t>
      </w:r>
      <w:r w:rsidR="006E484A" w:rsidRPr="004610FA">
        <w:rPr>
          <w:rFonts w:ascii="Times New Roman" w:hAnsi="Times New Roman" w:cs="Times New Roman"/>
          <w:sz w:val="24"/>
          <w:szCs w:val="24"/>
          <w:lang w:val="en-US"/>
        </w:rPr>
        <w:t>upon itself to restore and repair the premises.</w:t>
      </w:r>
      <w:r w:rsidR="00284D5D" w:rsidRPr="004610FA">
        <w:rPr>
          <w:rFonts w:ascii="Times New Roman" w:hAnsi="Times New Roman" w:cs="Times New Roman"/>
          <w:sz w:val="24"/>
          <w:szCs w:val="24"/>
          <w:lang w:val="en-US"/>
        </w:rPr>
        <w:t xml:space="preserve"> The respondent also stated that as a result of the appellant leaving the premises in a deplorable state, the respondent was not able to let out the </w:t>
      </w:r>
      <w:r w:rsidR="00284D5D" w:rsidRPr="004610FA">
        <w:rPr>
          <w:rFonts w:ascii="Times New Roman" w:hAnsi="Times New Roman" w:cs="Times New Roman"/>
          <w:sz w:val="24"/>
          <w:szCs w:val="24"/>
          <w:lang w:val="en-US"/>
        </w:rPr>
        <w:lastRenderedPageBreak/>
        <w:t>premises to new tenants until the 1</w:t>
      </w:r>
      <w:r w:rsidR="00284D5D" w:rsidRPr="004610FA">
        <w:rPr>
          <w:rFonts w:ascii="Times New Roman" w:hAnsi="Times New Roman" w:cs="Times New Roman"/>
          <w:sz w:val="24"/>
          <w:szCs w:val="24"/>
          <w:vertAlign w:val="superscript"/>
          <w:lang w:val="en-US"/>
        </w:rPr>
        <w:t>st</w:t>
      </w:r>
      <w:r w:rsidR="00284D5D" w:rsidRPr="004610FA">
        <w:rPr>
          <w:rFonts w:ascii="Times New Roman" w:hAnsi="Times New Roman" w:cs="Times New Roman"/>
          <w:sz w:val="24"/>
          <w:szCs w:val="24"/>
          <w:lang w:val="en-US"/>
        </w:rPr>
        <w:t xml:space="preserve"> of May 2014.</w:t>
      </w:r>
      <w:r w:rsidR="000F3D95" w:rsidRPr="004610FA">
        <w:rPr>
          <w:rFonts w:ascii="Times New Roman" w:hAnsi="Times New Roman" w:cs="Times New Roman"/>
          <w:sz w:val="24"/>
          <w:szCs w:val="24"/>
          <w:lang w:val="en-US"/>
        </w:rPr>
        <w:t xml:space="preserve"> </w:t>
      </w:r>
      <w:r w:rsidR="00284D5D" w:rsidRPr="004610FA">
        <w:rPr>
          <w:rFonts w:ascii="Times New Roman" w:hAnsi="Times New Roman" w:cs="Times New Roman"/>
          <w:sz w:val="24"/>
          <w:szCs w:val="24"/>
          <w:lang w:val="en-US"/>
        </w:rPr>
        <w:t>The respondent wrote to the appellant demanding</w:t>
      </w:r>
      <w:r w:rsidR="006E484A" w:rsidRPr="004610FA">
        <w:rPr>
          <w:rFonts w:ascii="Times New Roman" w:hAnsi="Times New Roman" w:cs="Times New Roman"/>
          <w:sz w:val="24"/>
          <w:szCs w:val="24"/>
          <w:lang w:val="en-US"/>
        </w:rPr>
        <w:t xml:space="preserve"> pay</w:t>
      </w:r>
      <w:r w:rsidR="00284D5D" w:rsidRPr="004610FA">
        <w:rPr>
          <w:rFonts w:ascii="Times New Roman" w:hAnsi="Times New Roman" w:cs="Times New Roman"/>
          <w:sz w:val="24"/>
          <w:szCs w:val="24"/>
          <w:lang w:val="en-US"/>
        </w:rPr>
        <w:t>ment of</w:t>
      </w:r>
      <w:r w:rsidR="006E484A" w:rsidRPr="004610FA">
        <w:rPr>
          <w:rFonts w:ascii="Times New Roman" w:hAnsi="Times New Roman" w:cs="Times New Roman"/>
          <w:sz w:val="24"/>
          <w:szCs w:val="24"/>
          <w:lang w:val="en-US"/>
        </w:rPr>
        <w:t xml:space="preserve"> costs associated with the repairs and also costs for loss of income. Having failed to com</w:t>
      </w:r>
      <w:r w:rsidR="00700E36" w:rsidRPr="004610FA">
        <w:rPr>
          <w:rFonts w:ascii="Times New Roman" w:hAnsi="Times New Roman" w:cs="Times New Roman"/>
          <w:sz w:val="24"/>
          <w:szCs w:val="24"/>
          <w:lang w:val="en-US"/>
        </w:rPr>
        <w:t xml:space="preserve">ply with the demand, </w:t>
      </w:r>
      <w:r w:rsidR="00711683">
        <w:rPr>
          <w:rFonts w:ascii="Times New Roman" w:hAnsi="Times New Roman" w:cs="Times New Roman"/>
          <w:sz w:val="24"/>
          <w:szCs w:val="24"/>
          <w:lang w:val="en-US"/>
        </w:rPr>
        <w:t xml:space="preserve">the </w:t>
      </w:r>
      <w:r w:rsidR="00700E36" w:rsidRPr="004610FA">
        <w:rPr>
          <w:rFonts w:ascii="Times New Roman" w:hAnsi="Times New Roman" w:cs="Times New Roman"/>
          <w:sz w:val="24"/>
          <w:szCs w:val="24"/>
          <w:lang w:val="en-US"/>
        </w:rPr>
        <w:t>respondent</w:t>
      </w:r>
      <w:r w:rsidR="00577574" w:rsidRPr="004610FA">
        <w:rPr>
          <w:rFonts w:ascii="Times New Roman" w:hAnsi="Times New Roman" w:cs="Times New Roman"/>
          <w:sz w:val="24"/>
          <w:szCs w:val="24"/>
          <w:lang w:val="en-US"/>
        </w:rPr>
        <w:t xml:space="preserve"> </w:t>
      </w:r>
      <w:r w:rsidR="006E484A" w:rsidRPr="004610FA">
        <w:rPr>
          <w:rFonts w:ascii="Times New Roman" w:hAnsi="Times New Roman" w:cs="Times New Roman"/>
          <w:sz w:val="24"/>
          <w:szCs w:val="24"/>
          <w:lang w:val="en-US"/>
        </w:rPr>
        <w:t>brought a claim for damages in the High Court on 10 June 2014.</w:t>
      </w:r>
      <w:r w:rsidR="00284D5D" w:rsidRPr="004610FA">
        <w:rPr>
          <w:rFonts w:ascii="Times New Roman" w:hAnsi="Times New Roman" w:cs="Times New Roman"/>
          <w:sz w:val="24"/>
          <w:szCs w:val="24"/>
          <w:lang w:val="en-US"/>
        </w:rPr>
        <w:t xml:space="preserve"> </w:t>
      </w:r>
    </w:p>
    <w:p w:rsidR="00465345" w:rsidRPr="004610FA" w:rsidRDefault="00465345" w:rsidP="00465345">
      <w:pPr>
        <w:spacing w:after="0" w:line="480" w:lineRule="auto"/>
        <w:ind w:firstLine="1440"/>
        <w:jc w:val="both"/>
        <w:rPr>
          <w:rFonts w:ascii="Times New Roman" w:hAnsi="Times New Roman" w:cs="Times New Roman"/>
          <w:sz w:val="24"/>
          <w:szCs w:val="24"/>
          <w:lang w:val="en-US"/>
        </w:rPr>
      </w:pPr>
    </w:p>
    <w:p w:rsidR="006E484A" w:rsidRPr="004610FA" w:rsidRDefault="00577574" w:rsidP="006D287B">
      <w:pPr>
        <w:spacing w:line="480" w:lineRule="auto"/>
        <w:ind w:firstLine="1440"/>
        <w:jc w:val="both"/>
        <w:rPr>
          <w:rFonts w:ascii="Times New Roman" w:hAnsi="Times New Roman" w:cs="Times New Roman"/>
          <w:sz w:val="24"/>
          <w:szCs w:val="24"/>
          <w:lang w:val="en-US"/>
        </w:rPr>
      </w:pPr>
      <w:r w:rsidRPr="004610FA">
        <w:rPr>
          <w:rFonts w:ascii="Times New Roman" w:hAnsi="Times New Roman" w:cs="Times New Roman"/>
          <w:sz w:val="24"/>
          <w:szCs w:val="24"/>
          <w:lang w:val="en-US"/>
        </w:rPr>
        <w:t xml:space="preserve">The respondent’s claim was as </w:t>
      </w:r>
      <w:r w:rsidR="00F50903" w:rsidRPr="004610FA">
        <w:rPr>
          <w:rFonts w:ascii="Times New Roman" w:hAnsi="Times New Roman" w:cs="Times New Roman"/>
          <w:sz w:val="24"/>
          <w:szCs w:val="24"/>
          <w:lang w:val="en-US"/>
        </w:rPr>
        <w:t xml:space="preserve">follows: - </w:t>
      </w:r>
    </w:p>
    <w:p w:rsidR="00577574" w:rsidRPr="004610FA" w:rsidRDefault="00577574" w:rsidP="006D287B">
      <w:pPr>
        <w:pStyle w:val="ListParagraph"/>
        <w:numPr>
          <w:ilvl w:val="0"/>
          <w:numId w:val="6"/>
        </w:numPr>
        <w:spacing w:line="240" w:lineRule="auto"/>
        <w:jc w:val="both"/>
        <w:rPr>
          <w:rFonts w:ascii="Times New Roman" w:hAnsi="Times New Roman" w:cs="Times New Roman"/>
          <w:sz w:val="24"/>
          <w:szCs w:val="24"/>
          <w:lang w:val="en-US"/>
        </w:rPr>
      </w:pPr>
      <w:r w:rsidRPr="004610FA">
        <w:rPr>
          <w:rFonts w:ascii="Times New Roman" w:hAnsi="Times New Roman" w:cs="Times New Roman"/>
          <w:sz w:val="24"/>
          <w:szCs w:val="24"/>
          <w:lang w:val="en-US"/>
        </w:rPr>
        <w:t>Payment of th</w:t>
      </w:r>
      <w:r w:rsidR="00C61030" w:rsidRPr="004610FA">
        <w:rPr>
          <w:rFonts w:ascii="Times New Roman" w:hAnsi="Times New Roman" w:cs="Times New Roman"/>
          <w:sz w:val="24"/>
          <w:szCs w:val="24"/>
          <w:lang w:val="en-US"/>
        </w:rPr>
        <w:t xml:space="preserve">e sum of US$ 27 </w:t>
      </w:r>
      <w:r w:rsidRPr="004610FA">
        <w:rPr>
          <w:rFonts w:ascii="Times New Roman" w:hAnsi="Times New Roman" w:cs="Times New Roman"/>
          <w:sz w:val="24"/>
          <w:szCs w:val="24"/>
          <w:lang w:val="en-US"/>
        </w:rPr>
        <w:t xml:space="preserve">150.78 being repair costs incurred by the respondent in effecting repairs to the premises leased to the appellant, which premises were damaged during the period of </w:t>
      </w:r>
      <w:r w:rsidR="00284D5D" w:rsidRPr="004610FA">
        <w:rPr>
          <w:rFonts w:ascii="Times New Roman" w:hAnsi="Times New Roman" w:cs="Times New Roman"/>
          <w:sz w:val="24"/>
          <w:szCs w:val="24"/>
          <w:lang w:val="en-US"/>
        </w:rPr>
        <w:t>tenancy, and</w:t>
      </w:r>
    </w:p>
    <w:p w:rsidR="00284D5D" w:rsidRPr="004610FA" w:rsidRDefault="00C61030" w:rsidP="006D287B">
      <w:pPr>
        <w:pStyle w:val="ListParagraph"/>
        <w:numPr>
          <w:ilvl w:val="0"/>
          <w:numId w:val="6"/>
        </w:numPr>
        <w:spacing w:line="240" w:lineRule="auto"/>
        <w:jc w:val="both"/>
        <w:rPr>
          <w:rFonts w:ascii="Times New Roman" w:hAnsi="Times New Roman" w:cs="Times New Roman"/>
          <w:sz w:val="24"/>
          <w:szCs w:val="24"/>
          <w:lang w:val="en-US"/>
        </w:rPr>
      </w:pPr>
      <w:r w:rsidRPr="004610FA">
        <w:rPr>
          <w:rFonts w:ascii="Times New Roman" w:hAnsi="Times New Roman" w:cs="Times New Roman"/>
          <w:sz w:val="24"/>
          <w:szCs w:val="24"/>
          <w:lang w:val="en-US"/>
        </w:rPr>
        <w:t xml:space="preserve">Payment of the sum of US$ 25 </w:t>
      </w:r>
      <w:r w:rsidR="00284D5D" w:rsidRPr="004610FA">
        <w:rPr>
          <w:rFonts w:ascii="Times New Roman" w:hAnsi="Times New Roman" w:cs="Times New Roman"/>
          <w:sz w:val="24"/>
          <w:szCs w:val="24"/>
          <w:lang w:val="en-US"/>
        </w:rPr>
        <w:t>000.00 being lost rental income due to the respondent as a result of its leased premises being rendered unfit for further occupation by the appellant upon termination of the appellant’s period of tenancy.</w:t>
      </w:r>
    </w:p>
    <w:p w:rsidR="00F50903" w:rsidRPr="004610FA" w:rsidRDefault="00F50903" w:rsidP="00F50903">
      <w:pPr>
        <w:pStyle w:val="ListParagraph"/>
        <w:spacing w:after="0" w:line="240" w:lineRule="auto"/>
        <w:ind w:left="1080"/>
        <w:jc w:val="both"/>
        <w:rPr>
          <w:rFonts w:ascii="Times New Roman" w:hAnsi="Times New Roman" w:cs="Times New Roman"/>
          <w:sz w:val="24"/>
          <w:szCs w:val="24"/>
          <w:lang w:val="en-US"/>
        </w:rPr>
      </w:pPr>
    </w:p>
    <w:p w:rsidR="006D287B" w:rsidRPr="004610FA" w:rsidRDefault="006D287B" w:rsidP="00F50903">
      <w:pPr>
        <w:pStyle w:val="ListParagraph"/>
        <w:spacing w:after="0" w:line="240" w:lineRule="auto"/>
        <w:ind w:left="1080"/>
        <w:jc w:val="both"/>
        <w:rPr>
          <w:rFonts w:ascii="Times New Roman" w:hAnsi="Times New Roman" w:cs="Times New Roman"/>
          <w:sz w:val="24"/>
          <w:szCs w:val="24"/>
          <w:lang w:val="en-US"/>
        </w:rPr>
      </w:pPr>
    </w:p>
    <w:p w:rsidR="006D287B" w:rsidRPr="004610FA" w:rsidRDefault="006D287B" w:rsidP="00F50903">
      <w:pPr>
        <w:pStyle w:val="ListParagraph"/>
        <w:spacing w:after="0" w:line="240" w:lineRule="auto"/>
        <w:ind w:left="1080"/>
        <w:jc w:val="both"/>
        <w:rPr>
          <w:rFonts w:ascii="Times New Roman" w:hAnsi="Times New Roman" w:cs="Times New Roman"/>
          <w:sz w:val="24"/>
          <w:szCs w:val="24"/>
          <w:lang w:val="en-US"/>
        </w:rPr>
      </w:pPr>
    </w:p>
    <w:p w:rsidR="000F3D95" w:rsidRPr="004610FA" w:rsidRDefault="000F3D95" w:rsidP="00F50903">
      <w:pPr>
        <w:spacing w:after="0" w:line="480" w:lineRule="auto"/>
        <w:ind w:firstLine="1440"/>
        <w:jc w:val="both"/>
        <w:rPr>
          <w:rFonts w:ascii="Times New Roman" w:hAnsi="Times New Roman" w:cs="Times New Roman"/>
          <w:sz w:val="24"/>
          <w:szCs w:val="24"/>
          <w:lang w:val="en-US"/>
        </w:rPr>
      </w:pPr>
      <w:r w:rsidRPr="004610FA">
        <w:rPr>
          <w:rFonts w:ascii="Times New Roman" w:hAnsi="Times New Roman" w:cs="Times New Roman"/>
          <w:sz w:val="24"/>
          <w:szCs w:val="24"/>
          <w:lang w:val="en-US"/>
        </w:rPr>
        <w:t xml:space="preserve">The costs of repairs included the cost of repairing the main building floor, electrical, plumbing, glass </w:t>
      </w:r>
      <w:r w:rsidR="00B34C10" w:rsidRPr="004610FA">
        <w:rPr>
          <w:rFonts w:ascii="Times New Roman" w:hAnsi="Times New Roman" w:cs="Times New Roman"/>
          <w:sz w:val="24"/>
          <w:szCs w:val="24"/>
          <w:lang w:val="en-US"/>
        </w:rPr>
        <w:t>and lock and key</w:t>
      </w:r>
      <w:r w:rsidR="00296B62" w:rsidRPr="004610FA">
        <w:rPr>
          <w:rFonts w:ascii="Times New Roman" w:hAnsi="Times New Roman" w:cs="Times New Roman"/>
          <w:sz w:val="24"/>
          <w:szCs w:val="24"/>
          <w:lang w:val="en-US"/>
        </w:rPr>
        <w:t>s. The lo</w:t>
      </w:r>
      <w:r w:rsidR="00C61030" w:rsidRPr="004610FA">
        <w:rPr>
          <w:rFonts w:ascii="Times New Roman" w:hAnsi="Times New Roman" w:cs="Times New Roman"/>
          <w:sz w:val="24"/>
          <w:szCs w:val="24"/>
          <w:lang w:val="en-US"/>
        </w:rPr>
        <w:t xml:space="preserve">ss of rentals amounted to US$ 25 </w:t>
      </w:r>
      <w:r w:rsidR="00296B62" w:rsidRPr="004610FA">
        <w:rPr>
          <w:rFonts w:ascii="Times New Roman" w:hAnsi="Times New Roman" w:cs="Times New Roman"/>
          <w:sz w:val="24"/>
          <w:szCs w:val="24"/>
          <w:lang w:val="en-US"/>
        </w:rPr>
        <w:t>000</w:t>
      </w:r>
      <w:r w:rsidR="00660D82" w:rsidRPr="004610FA">
        <w:rPr>
          <w:rFonts w:ascii="Times New Roman" w:hAnsi="Times New Roman" w:cs="Times New Roman"/>
          <w:sz w:val="24"/>
          <w:szCs w:val="24"/>
          <w:lang w:val="en-US"/>
        </w:rPr>
        <w:t>.00</w:t>
      </w:r>
      <w:r w:rsidR="00296B62" w:rsidRPr="004610FA">
        <w:rPr>
          <w:rFonts w:ascii="Times New Roman" w:hAnsi="Times New Roman" w:cs="Times New Roman"/>
          <w:sz w:val="24"/>
          <w:szCs w:val="24"/>
          <w:lang w:val="en-US"/>
        </w:rPr>
        <w:t xml:space="preserve"> being the</w:t>
      </w:r>
      <w:r w:rsidRPr="004610FA">
        <w:rPr>
          <w:rFonts w:ascii="Times New Roman" w:hAnsi="Times New Roman" w:cs="Times New Roman"/>
          <w:sz w:val="24"/>
          <w:szCs w:val="24"/>
          <w:lang w:val="en-US"/>
        </w:rPr>
        <w:t xml:space="preserve"> total </w:t>
      </w:r>
      <w:r w:rsidR="00B34C10" w:rsidRPr="004610FA">
        <w:rPr>
          <w:rFonts w:ascii="Times New Roman" w:hAnsi="Times New Roman" w:cs="Times New Roman"/>
          <w:sz w:val="24"/>
          <w:szCs w:val="24"/>
          <w:lang w:val="en-US"/>
        </w:rPr>
        <w:t xml:space="preserve">sum </w:t>
      </w:r>
      <w:r w:rsidRPr="004610FA">
        <w:rPr>
          <w:rFonts w:ascii="Times New Roman" w:hAnsi="Times New Roman" w:cs="Times New Roman"/>
          <w:sz w:val="24"/>
          <w:szCs w:val="24"/>
          <w:lang w:val="en-US"/>
        </w:rPr>
        <w:t>of rentals which the respondent should have collected fo</w:t>
      </w:r>
      <w:r w:rsidR="00C61030" w:rsidRPr="004610FA">
        <w:rPr>
          <w:rFonts w:ascii="Times New Roman" w:hAnsi="Times New Roman" w:cs="Times New Roman"/>
          <w:sz w:val="24"/>
          <w:szCs w:val="24"/>
          <w:lang w:val="en-US"/>
        </w:rPr>
        <w:t xml:space="preserve">r 5 months at the rate of US$ 5 </w:t>
      </w:r>
      <w:r w:rsidRPr="004610FA">
        <w:rPr>
          <w:rFonts w:ascii="Times New Roman" w:hAnsi="Times New Roman" w:cs="Times New Roman"/>
          <w:sz w:val="24"/>
          <w:szCs w:val="24"/>
          <w:lang w:val="en-US"/>
        </w:rPr>
        <w:t>000 per month.</w:t>
      </w:r>
    </w:p>
    <w:p w:rsidR="00F50903" w:rsidRPr="004610FA" w:rsidRDefault="00F50903" w:rsidP="00F50903">
      <w:pPr>
        <w:spacing w:after="0" w:line="480" w:lineRule="auto"/>
        <w:ind w:firstLine="1440"/>
        <w:jc w:val="both"/>
        <w:rPr>
          <w:rFonts w:ascii="Times New Roman" w:hAnsi="Times New Roman" w:cs="Times New Roman"/>
          <w:sz w:val="24"/>
          <w:szCs w:val="24"/>
          <w:lang w:val="en-US"/>
        </w:rPr>
      </w:pPr>
    </w:p>
    <w:p w:rsidR="00025F16" w:rsidRPr="004610FA" w:rsidRDefault="006E484A" w:rsidP="00465345">
      <w:pPr>
        <w:spacing w:line="480" w:lineRule="auto"/>
        <w:ind w:firstLine="1134"/>
        <w:jc w:val="both"/>
        <w:rPr>
          <w:rFonts w:ascii="Times New Roman" w:hAnsi="Times New Roman" w:cs="Times New Roman"/>
          <w:sz w:val="24"/>
          <w:szCs w:val="24"/>
        </w:rPr>
      </w:pPr>
      <w:r w:rsidRPr="004610FA">
        <w:rPr>
          <w:rFonts w:ascii="Times New Roman" w:hAnsi="Times New Roman" w:cs="Times New Roman"/>
          <w:sz w:val="24"/>
          <w:szCs w:val="24"/>
          <w:lang w:val="en-US"/>
        </w:rPr>
        <w:t>The appellant defended the claim. It</w:t>
      </w:r>
      <w:r w:rsidRPr="004610FA">
        <w:rPr>
          <w:rFonts w:ascii="Times New Roman" w:hAnsi="Times New Roman" w:cs="Times New Roman"/>
          <w:sz w:val="24"/>
          <w:szCs w:val="24"/>
        </w:rPr>
        <w:t xml:space="preserve"> denied the respondent’s claim </w:t>
      </w:r>
      <w:r w:rsidRPr="004610FA">
        <w:rPr>
          <w:rFonts w:ascii="Times New Roman" w:hAnsi="Times New Roman" w:cs="Times New Roman"/>
          <w:i/>
          <w:sz w:val="24"/>
          <w:szCs w:val="24"/>
        </w:rPr>
        <w:t xml:space="preserve">in toto. </w:t>
      </w:r>
      <w:r w:rsidRPr="004610FA">
        <w:rPr>
          <w:rFonts w:ascii="Times New Roman" w:hAnsi="Times New Roman" w:cs="Times New Roman"/>
          <w:sz w:val="24"/>
          <w:szCs w:val="24"/>
        </w:rPr>
        <w:t xml:space="preserve">It averred </w:t>
      </w:r>
      <w:r w:rsidR="005F1A16" w:rsidRPr="004610FA">
        <w:rPr>
          <w:rFonts w:ascii="Times New Roman" w:hAnsi="Times New Roman" w:cs="Times New Roman"/>
          <w:sz w:val="24"/>
          <w:szCs w:val="24"/>
        </w:rPr>
        <w:t xml:space="preserve">that </w:t>
      </w:r>
      <w:r w:rsidRPr="004610FA">
        <w:rPr>
          <w:rFonts w:ascii="Times New Roman" w:hAnsi="Times New Roman" w:cs="Times New Roman"/>
          <w:sz w:val="24"/>
          <w:szCs w:val="24"/>
        </w:rPr>
        <w:t xml:space="preserve">the claim was malicious and one calculated to harass it for having moved out of the premises. The </w:t>
      </w:r>
      <w:r w:rsidR="005F1A16" w:rsidRPr="004610FA">
        <w:rPr>
          <w:rFonts w:ascii="Times New Roman" w:hAnsi="Times New Roman" w:cs="Times New Roman"/>
          <w:sz w:val="24"/>
          <w:szCs w:val="24"/>
        </w:rPr>
        <w:t>grava</w:t>
      </w:r>
      <w:r w:rsidR="0036495A" w:rsidRPr="004610FA">
        <w:rPr>
          <w:rFonts w:ascii="Times New Roman" w:hAnsi="Times New Roman" w:cs="Times New Roman"/>
          <w:sz w:val="24"/>
          <w:szCs w:val="24"/>
        </w:rPr>
        <w:t xml:space="preserve">men </w:t>
      </w:r>
      <w:r w:rsidRPr="004610FA">
        <w:rPr>
          <w:rFonts w:ascii="Times New Roman" w:hAnsi="Times New Roman" w:cs="Times New Roman"/>
          <w:sz w:val="24"/>
          <w:szCs w:val="24"/>
        </w:rPr>
        <w:t>of the defence was that the alleged damage neatly fitted into the “fair wear and tear” excep</w:t>
      </w:r>
      <w:r w:rsidR="003B67ED" w:rsidRPr="004610FA">
        <w:rPr>
          <w:rFonts w:ascii="Times New Roman" w:hAnsi="Times New Roman" w:cs="Times New Roman"/>
          <w:sz w:val="24"/>
          <w:szCs w:val="24"/>
        </w:rPr>
        <w:t>tion. The appellant also stated</w:t>
      </w:r>
      <w:r w:rsidRPr="004610FA">
        <w:rPr>
          <w:rFonts w:ascii="Times New Roman" w:hAnsi="Times New Roman" w:cs="Times New Roman"/>
          <w:sz w:val="24"/>
          <w:szCs w:val="24"/>
        </w:rPr>
        <w:t xml:space="preserve"> that it had offered to attend</w:t>
      </w:r>
      <w:r w:rsidR="005F1A16" w:rsidRPr="004610FA">
        <w:rPr>
          <w:rFonts w:ascii="Times New Roman" w:hAnsi="Times New Roman" w:cs="Times New Roman"/>
          <w:sz w:val="24"/>
          <w:szCs w:val="24"/>
        </w:rPr>
        <w:t xml:space="preserve"> to the repair of </w:t>
      </w:r>
      <w:r w:rsidRPr="004610FA">
        <w:rPr>
          <w:rFonts w:ascii="Times New Roman" w:hAnsi="Times New Roman" w:cs="Times New Roman"/>
          <w:sz w:val="24"/>
          <w:szCs w:val="24"/>
        </w:rPr>
        <w:t>a certain portion of the</w:t>
      </w:r>
      <w:r w:rsidR="005F1A16" w:rsidRPr="004610FA">
        <w:rPr>
          <w:rFonts w:ascii="Times New Roman" w:hAnsi="Times New Roman" w:cs="Times New Roman"/>
          <w:sz w:val="24"/>
          <w:szCs w:val="24"/>
        </w:rPr>
        <w:t xml:space="preserve"> property, being the ‘pink’ or ‘red’</w:t>
      </w:r>
      <w:r w:rsidR="009D0757" w:rsidRPr="004610FA">
        <w:rPr>
          <w:rFonts w:ascii="Times New Roman" w:hAnsi="Times New Roman" w:cs="Times New Roman"/>
          <w:sz w:val="24"/>
          <w:szCs w:val="24"/>
        </w:rPr>
        <w:t xml:space="preserve"> room</w:t>
      </w:r>
      <w:r w:rsidR="002C6773" w:rsidRPr="004610FA">
        <w:rPr>
          <w:rFonts w:ascii="Times New Roman" w:hAnsi="Times New Roman" w:cs="Times New Roman"/>
          <w:sz w:val="24"/>
          <w:szCs w:val="24"/>
        </w:rPr>
        <w:t>, which portion</w:t>
      </w:r>
      <w:r w:rsidR="009D0757" w:rsidRPr="004610FA">
        <w:rPr>
          <w:rFonts w:ascii="Times New Roman" w:hAnsi="Times New Roman" w:cs="Times New Roman"/>
          <w:sz w:val="24"/>
          <w:szCs w:val="24"/>
        </w:rPr>
        <w:t>s were</w:t>
      </w:r>
      <w:r w:rsidR="002C6773" w:rsidRPr="004610FA">
        <w:rPr>
          <w:rFonts w:ascii="Times New Roman" w:hAnsi="Times New Roman" w:cs="Times New Roman"/>
          <w:sz w:val="24"/>
          <w:szCs w:val="24"/>
        </w:rPr>
        <w:t xml:space="preserve"> the most affected</w:t>
      </w:r>
      <w:r w:rsidR="009D0757" w:rsidRPr="004610FA">
        <w:rPr>
          <w:rFonts w:ascii="Times New Roman" w:hAnsi="Times New Roman" w:cs="Times New Roman"/>
          <w:sz w:val="24"/>
          <w:szCs w:val="24"/>
        </w:rPr>
        <w:t xml:space="preserve"> </w:t>
      </w:r>
      <w:r w:rsidR="005E3F8D" w:rsidRPr="004610FA">
        <w:rPr>
          <w:rFonts w:ascii="Times New Roman" w:hAnsi="Times New Roman" w:cs="Times New Roman"/>
          <w:sz w:val="24"/>
          <w:szCs w:val="24"/>
        </w:rPr>
        <w:t>by chemical</w:t>
      </w:r>
      <w:r w:rsidR="00DA2AD8" w:rsidRPr="004610FA">
        <w:rPr>
          <w:rFonts w:ascii="Times New Roman" w:hAnsi="Times New Roman" w:cs="Times New Roman"/>
          <w:sz w:val="24"/>
          <w:szCs w:val="24"/>
        </w:rPr>
        <w:t>s</w:t>
      </w:r>
      <w:r w:rsidR="005E3F8D" w:rsidRPr="004610FA">
        <w:rPr>
          <w:rFonts w:ascii="Times New Roman" w:hAnsi="Times New Roman" w:cs="Times New Roman"/>
          <w:sz w:val="24"/>
          <w:szCs w:val="24"/>
        </w:rPr>
        <w:t>.</w:t>
      </w:r>
      <w:r w:rsidR="009D0757" w:rsidRPr="004610FA">
        <w:rPr>
          <w:rFonts w:ascii="Times New Roman" w:hAnsi="Times New Roman" w:cs="Times New Roman"/>
          <w:sz w:val="24"/>
          <w:szCs w:val="24"/>
        </w:rPr>
        <w:t xml:space="preserve"> </w:t>
      </w:r>
      <w:r w:rsidR="005E3F8D" w:rsidRPr="004610FA">
        <w:rPr>
          <w:rFonts w:ascii="Times New Roman" w:hAnsi="Times New Roman" w:cs="Times New Roman"/>
          <w:sz w:val="24"/>
          <w:szCs w:val="24"/>
        </w:rPr>
        <w:t>T</w:t>
      </w:r>
      <w:r w:rsidR="009D0757" w:rsidRPr="004610FA">
        <w:rPr>
          <w:rFonts w:ascii="Times New Roman" w:hAnsi="Times New Roman" w:cs="Times New Roman"/>
          <w:sz w:val="24"/>
          <w:szCs w:val="24"/>
        </w:rPr>
        <w:t>he expert reports had indicated that these portions were in need of attention</w:t>
      </w:r>
      <w:r w:rsidR="002C6773" w:rsidRPr="004610FA">
        <w:rPr>
          <w:rFonts w:ascii="Times New Roman" w:hAnsi="Times New Roman" w:cs="Times New Roman"/>
          <w:sz w:val="24"/>
          <w:szCs w:val="24"/>
        </w:rPr>
        <w:t xml:space="preserve">. This was </w:t>
      </w:r>
      <w:r w:rsidR="007910C3" w:rsidRPr="004610FA">
        <w:rPr>
          <w:rFonts w:ascii="Times New Roman" w:hAnsi="Times New Roman" w:cs="Times New Roman"/>
          <w:sz w:val="24"/>
          <w:szCs w:val="24"/>
        </w:rPr>
        <w:t xml:space="preserve">said to be </w:t>
      </w:r>
      <w:r w:rsidRPr="004610FA">
        <w:rPr>
          <w:rFonts w:ascii="Times New Roman" w:hAnsi="Times New Roman" w:cs="Times New Roman"/>
          <w:sz w:val="24"/>
          <w:szCs w:val="24"/>
        </w:rPr>
        <w:t>in the spi</w:t>
      </w:r>
      <w:r w:rsidR="005F1A16" w:rsidRPr="004610FA">
        <w:rPr>
          <w:rFonts w:ascii="Times New Roman" w:hAnsi="Times New Roman" w:cs="Times New Roman"/>
          <w:sz w:val="24"/>
          <w:szCs w:val="24"/>
        </w:rPr>
        <w:t xml:space="preserve">rit of avoiding further quarrels </w:t>
      </w:r>
      <w:r w:rsidRPr="004610FA">
        <w:rPr>
          <w:rFonts w:ascii="Times New Roman" w:hAnsi="Times New Roman" w:cs="Times New Roman"/>
          <w:sz w:val="24"/>
          <w:szCs w:val="24"/>
        </w:rPr>
        <w:t>with</w:t>
      </w:r>
      <w:r w:rsidR="00711683">
        <w:rPr>
          <w:rFonts w:ascii="Times New Roman" w:hAnsi="Times New Roman" w:cs="Times New Roman"/>
          <w:sz w:val="24"/>
          <w:szCs w:val="24"/>
        </w:rPr>
        <w:t xml:space="preserve"> </w:t>
      </w:r>
      <w:r w:rsidR="005A531B">
        <w:rPr>
          <w:rFonts w:ascii="Times New Roman" w:hAnsi="Times New Roman" w:cs="Times New Roman"/>
          <w:sz w:val="24"/>
          <w:szCs w:val="24"/>
        </w:rPr>
        <w:t xml:space="preserve">the </w:t>
      </w:r>
      <w:r w:rsidR="005A531B" w:rsidRPr="004610FA">
        <w:rPr>
          <w:rFonts w:ascii="Times New Roman" w:hAnsi="Times New Roman" w:cs="Times New Roman"/>
          <w:sz w:val="24"/>
          <w:szCs w:val="24"/>
        </w:rPr>
        <w:lastRenderedPageBreak/>
        <w:t>respondent</w:t>
      </w:r>
      <w:r w:rsidRPr="004610FA">
        <w:rPr>
          <w:rFonts w:ascii="Times New Roman" w:hAnsi="Times New Roman" w:cs="Times New Roman"/>
          <w:sz w:val="24"/>
          <w:szCs w:val="24"/>
        </w:rPr>
        <w:t xml:space="preserve"> and not out of any legal obligation on its part</w:t>
      </w:r>
      <w:r w:rsidR="009D0757" w:rsidRPr="004610FA">
        <w:rPr>
          <w:rFonts w:ascii="Times New Roman" w:hAnsi="Times New Roman" w:cs="Times New Roman"/>
          <w:sz w:val="24"/>
          <w:szCs w:val="24"/>
        </w:rPr>
        <w:t xml:space="preserve">. </w:t>
      </w:r>
      <w:r w:rsidR="005E3F8D" w:rsidRPr="004610FA">
        <w:rPr>
          <w:rFonts w:ascii="Times New Roman" w:hAnsi="Times New Roman" w:cs="Times New Roman"/>
          <w:sz w:val="24"/>
          <w:szCs w:val="24"/>
        </w:rPr>
        <w:t>I</w:t>
      </w:r>
      <w:r w:rsidR="009D0757" w:rsidRPr="004610FA">
        <w:rPr>
          <w:rFonts w:ascii="Times New Roman" w:hAnsi="Times New Roman" w:cs="Times New Roman"/>
          <w:sz w:val="24"/>
          <w:szCs w:val="24"/>
        </w:rPr>
        <w:t>n the end</w:t>
      </w:r>
      <w:r w:rsidR="007910C3" w:rsidRPr="004610FA">
        <w:rPr>
          <w:rFonts w:ascii="Times New Roman" w:hAnsi="Times New Roman" w:cs="Times New Roman"/>
          <w:sz w:val="24"/>
          <w:szCs w:val="24"/>
        </w:rPr>
        <w:t>,</w:t>
      </w:r>
      <w:r w:rsidRPr="004610FA">
        <w:rPr>
          <w:rFonts w:ascii="Times New Roman" w:hAnsi="Times New Roman" w:cs="Times New Roman"/>
          <w:sz w:val="24"/>
          <w:szCs w:val="24"/>
        </w:rPr>
        <w:t xml:space="preserve"> it had not attended to that portion because the respondent had frustrated the gesture</w:t>
      </w:r>
      <w:r w:rsidR="00577574" w:rsidRPr="004610FA">
        <w:rPr>
          <w:rFonts w:ascii="Times New Roman" w:hAnsi="Times New Roman" w:cs="Times New Roman"/>
          <w:sz w:val="24"/>
          <w:szCs w:val="24"/>
        </w:rPr>
        <w:t xml:space="preserve">. </w:t>
      </w:r>
    </w:p>
    <w:p w:rsidR="00706D0A" w:rsidRPr="004610FA" w:rsidRDefault="00706D0A" w:rsidP="00706D0A">
      <w:pPr>
        <w:spacing w:line="480" w:lineRule="auto"/>
        <w:ind w:firstLine="1440"/>
        <w:jc w:val="both"/>
        <w:rPr>
          <w:rFonts w:ascii="Times New Roman" w:hAnsi="Times New Roman" w:cs="Times New Roman"/>
          <w:sz w:val="24"/>
          <w:szCs w:val="24"/>
        </w:rPr>
      </w:pPr>
    </w:p>
    <w:p w:rsidR="008221FB" w:rsidRPr="004610FA" w:rsidRDefault="00913570" w:rsidP="00465345">
      <w:pPr>
        <w:spacing w:after="0" w:line="480" w:lineRule="auto"/>
        <w:ind w:firstLine="1134"/>
        <w:jc w:val="both"/>
        <w:rPr>
          <w:rFonts w:ascii="Times New Roman" w:eastAsia="Calibri" w:hAnsi="Times New Roman" w:cs="Times New Roman"/>
          <w:sz w:val="24"/>
          <w:szCs w:val="24"/>
        </w:rPr>
      </w:pPr>
      <w:r w:rsidRPr="004610FA">
        <w:rPr>
          <w:rFonts w:ascii="Times New Roman" w:hAnsi="Times New Roman" w:cs="Times New Roman"/>
          <w:sz w:val="24"/>
          <w:szCs w:val="24"/>
          <w:lang w:val="en-US"/>
        </w:rPr>
        <w:t>The p</w:t>
      </w:r>
      <w:r w:rsidR="002C6773" w:rsidRPr="004610FA">
        <w:rPr>
          <w:rFonts w:ascii="Times New Roman" w:hAnsi="Times New Roman" w:cs="Times New Roman"/>
          <w:sz w:val="24"/>
          <w:szCs w:val="24"/>
          <w:lang w:val="en-US"/>
        </w:rPr>
        <w:t xml:space="preserve">arties argued the matter in the court </w:t>
      </w:r>
      <w:r w:rsidR="002C6773" w:rsidRPr="004610FA">
        <w:rPr>
          <w:rFonts w:ascii="Times New Roman" w:hAnsi="Times New Roman" w:cs="Times New Roman"/>
          <w:i/>
          <w:sz w:val="24"/>
          <w:szCs w:val="24"/>
          <w:lang w:val="en-US"/>
        </w:rPr>
        <w:t xml:space="preserve">a quo. </w:t>
      </w:r>
      <w:r w:rsidR="002C6773" w:rsidRPr="004610FA">
        <w:rPr>
          <w:rFonts w:ascii="Times New Roman" w:eastAsia="Calibri" w:hAnsi="Times New Roman" w:cs="Times New Roman"/>
          <w:sz w:val="24"/>
          <w:szCs w:val="24"/>
        </w:rPr>
        <w:t>The respondent indicated that certain fixtures and fittings had been destroyed and that the floors of the premises had been damaged. The major damage complained of was said to have been caused by the spillage of chemicals.</w:t>
      </w:r>
      <w:r w:rsidR="00CD2E46" w:rsidRPr="004610FA">
        <w:rPr>
          <w:rFonts w:ascii="Times New Roman" w:eastAsia="Calibri" w:hAnsi="Times New Roman" w:cs="Times New Roman"/>
          <w:sz w:val="24"/>
          <w:szCs w:val="24"/>
        </w:rPr>
        <w:t xml:space="preserve"> </w:t>
      </w:r>
      <w:r w:rsidR="00025F16" w:rsidRPr="004610FA">
        <w:rPr>
          <w:rFonts w:ascii="Times New Roman" w:eastAsia="Calibri" w:hAnsi="Times New Roman" w:cs="Times New Roman"/>
          <w:sz w:val="24"/>
          <w:szCs w:val="24"/>
        </w:rPr>
        <w:t>The respondent produced evidence through</w:t>
      </w:r>
      <w:r w:rsidR="009D0757" w:rsidRPr="004610FA">
        <w:rPr>
          <w:rFonts w:ascii="Times New Roman" w:eastAsia="Calibri" w:hAnsi="Times New Roman" w:cs="Times New Roman"/>
          <w:sz w:val="24"/>
          <w:szCs w:val="24"/>
        </w:rPr>
        <w:t xml:space="preserve"> </w:t>
      </w:r>
      <w:r w:rsidR="007910C3" w:rsidRPr="004610FA">
        <w:rPr>
          <w:rFonts w:ascii="Times New Roman" w:eastAsia="Calibri" w:hAnsi="Times New Roman" w:cs="Times New Roman"/>
          <w:sz w:val="24"/>
          <w:szCs w:val="24"/>
        </w:rPr>
        <w:t xml:space="preserve">a report styled </w:t>
      </w:r>
      <w:r w:rsidR="009D0757" w:rsidRPr="004610FA">
        <w:rPr>
          <w:rFonts w:ascii="Times New Roman" w:eastAsia="Calibri" w:hAnsi="Times New Roman" w:cs="Times New Roman"/>
          <w:sz w:val="24"/>
          <w:szCs w:val="24"/>
        </w:rPr>
        <w:t>the</w:t>
      </w:r>
      <w:r w:rsidR="00025F16" w:rsidRPr="004610FA">
        <w:rPr>
          <w:rFonts w:ascii="Times New Roman" w:eastAsia="Calibri" w:hAnsi="Times New Roman" w:cs="Times New Roman"/>
          <w:sz w:val="24"/>
          <w:szCs w:val="24"/>
        </w:rPr>
        <w:t xml:space="preserve"> </w:t>
      </w:r>
      <w:r w:rsidR="00296B62" w:rsidRPr="004610FA">
        <w:rPr>
          <w:rFonts w:ascii="Times New Roman" w:eastAsia="Calibri" w:hAnsi="Times New Roman" w:cs="Times New Roman"/>
          <w:sz w:val="24"/>
          <w:szCs w:val="24"/>
        </w:rPr>
        <w:t>‘</w:t>
      </w:r>
      <w:r w:rsidR="00025F16" w:rsidRPr="004610FA">
        <w:rPr>
          <w:rFonts w:ascii="Times New Roman" w:eastAsia="Calibri" w:hAnsi="Times New Roman" w:cs="Times New Roman"/>
          <w:sz w:val="24"/>
          <w:szCs w:val="24"/>
        </w:rPr>
        <w:t>BCHOD</w:t>
      </w:r>
      <w:r w:rsidR="007910C3" w:rsidRPr="004610FA">
        <w:rPr>
          <w:rFonts w:ascii="Times New Roman" w:eastAsia="Calibri" w:hAnsi="Times New Roman" w:cs="Times New Roman"/>
          <w:sz w:val="24"/>
          <w:szCs w:val="24"/>
        </w:rPr>
        <w:t xml:space="preserve"> report.’ This was a report prepared by BCHOD Consulting Engineers after investigating the damage of the premises by the appellant. </w:t>
      </w:r>
      <w:r w:rsidR="007910C3" w:rsidRPr="004610FA">
        <w:rPr>
          <w:rFonts w:ascii="Times New Roman" w:hAnsi="Times New Roman" w:cs="Times New Roman"/>
          <w:sz w:val="24"/>
          <w:szCs w:val="24"/>
        </w:rPr>
        <w:t xml:space="preserve">The report </w:t>
      </w:r>
      <w:r w:rsidR="00025F16" w:rsidRPr="004610FA">
        <w:rPr>
          <w:rFonts w:ascii="Times New Roman" w:eastAsia="Calibri" w:hAnsi="Times New Roman" w:cs="Times New Roman"/>
          <w:sz w:val="24"/>
          <w:szCs w:val="24"/>
        </w:rPr>
        <w:t>was focused on the structural integrity of the affected areas and it confined its comments to the surface degradation.</w:t>
      </w:r>
      <w:r w:rsidR="0078536B" w:rsidRPr="004610FA">
        <w:rPr>
          <w:rFonts w:ascii="Times New Roman" w:eastAsia="Calibri" w:hAnsi="Times New Roman" w:cs="Times New Roman"/>
          <w:sz w:val="24"/>
          <w:szCs w:val="24"/>
        </w:rPr>
        <w:t xml:space="preserve"> </w:t>
      </w:r>
    </w:p>
    <w:p w:rsidR="00F50903" w:rsidRPr="004610FA" w:rsidRDefault="00F50903" w:rsidP="00F50903">
      <w:pPr>
        <w:spacing w:after="0" w:line="480" w:lineRule="auto"/>
        <w:ind w:firstLine="1440"/>
        <w:jc w:val="both"/>
        <w:rPr>
          <w:rFonts w:ascii="Times New Roman" w:eastAsia="Calibri" w:hAnsi="Times New Roman" w:cs="Times New Roman"/>
          <w:sz w:val="24"/>
          <w:szCs w:val="24"/>
        </w:rPr>
      </w:pPr>
    </w:p>
    <w:p w:rsidR="00F50903" w:rsidRDefault="00311FCC" w:rsidP="00465345">
      <w:pPr>
        <w:spacing w:after="0" w:line="480" w:lineRule="auto"/>
        <w:ind w:firstLine="1134"/>
        <w:jc w:val="both"/>
        <w:rPr>
          <w:rFonts w:ascii="Times New Roman" w:hAnsi="Times New Roman" w:cs="Times New Roman"/>
          <w:sz w:val="24"/>
          <w:szCs w:val="24"/>
        </w:rPr>
      </w:pPr>
      <w:r w:rsidRPr="004610FA">
        <w:rPr>
          <w:rFonts w:ascii="Times New Roman" w:hAnsi="Times New Roman" w:cs="Times New Roman"/>
          <w:sz w:val="24"/>
          <w:szCs w:val="24"/>
        </w:rPr>
        <w:t>The report basically looked at six rooms. Of those six, chemical penetration was found to be negligible in three</w:t>
      </w:r>
      <w:r w:rsidR="001F5790" w:rsidRPr="004610FA">
        <w:rPr>
          <w:rFonts w:ascii="Times New Roman" w:hAnsi="Times New Roman" w:cs="Times New Roman"/>
          <w:sz w:val="24"/>
          <w:szCs w:val="24"/>
        </w:rPr>
        <w:t>.</w:t>
      </w:r>
      <w:r w:rsidRPr="004610FA">
        <w:rPr>
          <w:rFonts w:ascii="Times New Roman" w:hAnsi="Times New Roman" w:cs="Times New Roman"/>
          <w:sz w:val="24"/>
          <w:szCs w:val="24"/>
        </w:rPr>
        <w:t xml:space="preserve"> For the other three, one had a chemical penetration of close to 5mm with the other room having a 25-27mm and the last room having a 50-52mm chemical penetration. </w:t>
      </w:r>
      <w:r w:rsidR="00711791" w:rsidRPr="004610FA">
        <w:rPr>
          <w:rFonts w:ascii="Times New Roman" w:hAnsi="Times New Roman" w:cs="Times New Roman"/>
          <w:sz w:val="24"/>
          <w:szCs w:val="24"/>
        </w:rPr>
        <w:t>Consequently</w:t>
      </w:r>
      <w:r w:rsidRPr="004610FA">
        <w:rPr>
          <w:rFonts w:ascii="Times New Roman" w:hAnsi="Times New Roman" w:cs="Times New Roman"/>
          <w:sz w:val="24"/>
          <w:szCs w:val="24"/>
        </w:rPr>
        <w:t>, the</w:t>
      </w:r>
      <w:r w:rsidR="00296B62" w:rsidRPr="004610FA">
        <w:rPr>
          <w:rFonts w:ascii="Times New Roman" w:hAnsi="Times New Roman" w:cs="Times New Roman"/>
          <w:sz w:val="24"/>
          <w:szCs w:val="24"/>
        </w:rPr>
        <w:t xml:space="preserve"> BCHOD</w:t>
      </w:r>
      <w:r w:rsidRPr="004610FA">
        <w:rPr>
          <w:rFonts w:ascii="Times New Roman" w:hAnsi="Times New Roman" w:cs="Times New Roman"/>
          <w:sz w:val="24"/>
          <w:szCs w:val="24"/>
        </w:rPr>
        <w:t xml:space="preserve"> concluded and recommended that</w:t>
      </w:r>
      <w:r w:rsidR="009D0757" w:rsidRPr="004610FA">
        <w:rPr>
          <w:rFonts w:ascii="Times New Roman" w:hAnsi="Times New Roman" w:cs="Times New Roman"/>
          <w:sz w:val="24"/>
          <w:szCs w:val="24"/>
        </w:rPr>
        <w:t xml:space="preserve"> some parts of the floors on</w:t>
      </w:r>
      <w:r w:rsidR="0047316B" w:rsidRPr="004610FA">
        <w:rPr>
          <w:rFonts w:ascii="Times New Roman" w:hAnsi="Times New Roman" w:cs="Times New Roman"/>
          <w:sz w:val="24"/>
          <w:szCs w:val="24"/>
        </w:rPr>
        <w:t xml:space="preserve"> the premises needed </w:t>
      </w:r>
      <w:r w:rsidR="009D0757" w:rsidRPr="004610FA">
        <w:rPr>
          <w:rFonts w:ascii="Times New Roman" w:hAnsi="Times New Roman" w:cs="Times New Roman"/>
          <w:sz w:val="24"/>
          <w:szCs w:val="24"/>
        </w:rPr>
        <w:t xml:space="preserve">‘finished smooth’ </w:t>
      </w:r>
      <w:r w:rsidR="0047316B" w:rsidRPr="004610FA">
        <w:rPr>
          <w:rFonts w:ascii="Times New Roman" w:hAnsi="Times New Roman" w:cs="Times New Roman"/>
          <w:sz w:val="24"/>
          <w:szCs w:val="24"/>
        </w:rPr>
        <w:t>to be done or alternatively, installing of a separate bonded topping.</w:t>
      </w:r>
      <w:r w:rsidR="008221FB" w:rsidRPr="004610FA">
        <w:rPr>
          <w:rFonts w:ascii="Times New Roman" w:hAnsi="Times New Roman" w:cs="Times New Roman"/>
          <w:sz w:val="24"/>
          <w:szCs w:val="24"/>
        </w:rPr>
        <w:t xml:space="preserve"> </w:t>
      </w:r>
      <w:r w:rsidRPr="004610FA">
        <w:rPr>
          <w:rFonts w:ascii="Times New Roman" w:hAnsi="Times New Roman" w:cs="Times New Roman"/>
          <w:sz w:val="24"/>
          <w:szCs w:val="24"/>
        </w:rPr>
        <w:t xml:space="preserve">Grinding of the floors </w:t>
      </w:r>
      <w:r w:rsidR="00DA3382" w:rsidRPr="004610FA">
        <w:rPr>
          <w:rFonts w:ascii="Times New Roman" w:hAnsi="Times New Roman" w:cs="Times New Roman"/>
          <w:sz w:val="24"/>
          <w:szCs w:val="24"/>
        </w:rPr>
        <w:t>was also recommended to avoid any further chemical penetration. For the most affected room, cutting out of affected walls and re-bricking was recommended. Lastly, t</w:t>
      </w:r>
      <w:r w:rsidRPr="004610FA">
        <w:rPr>
          <w:rFonts w:ascii="Times New Roman" w:hAnsi="Times New Roman" w:cs="Times New Roman"/>
          <w:sz w:val="24"/>
          <w:szCs w:val="24"/>
        </w:rPr>
        <w:t>he report recommended that there be an investigation by a chemical expert which would focus on the potential health risks caused by the chemicals which allegedly had caused the damage to the building and the strong odours.</w:t>
      </w:r>
    </w:p>
    <w:p w:rsidR="0012442F" w:rsidRPr="004610FA" w:rsidRDefault="004335C8" w:rsidP="00706D0A">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 </w:t>
      </w:r>
    </w:p>
    <w:p w:rsidR="00F601F9" w:rsidRPr="004610FA" w:rsidRDefault="00747187" w:rsidP="006D287B">
      <w:pPr>
        <w:spacing w:after="0" w:line="480" w:lineRule="auto"/>
        <w:ind w:firstLine="1440"/>
        <w:jc w:val="both"/>
        <w:rPr>
          <w:rFonts w:ascii="Times New Roman" w:eastAsia="Calibri" w:hAnsi="Times New Roman" w:cs="Times New Roman"/>
          <w:sz w:val="24"/>
          <w:szCs w:val="24"/>
        </w:rPr>
      </w:pPr>
      <w:r w:rsidRPr="004610FA">
        <w:rPr>
          <w:rFonts w:ascii="Times New Roman" w:eastAsia="Calibri" w:hAnsi="Times New Roman" w:cs="Times New Roman"/>
          <w:sz w:val="24"/>
          <w:szCs w:val="24"/>
        </w:rPr>
        <w:lastRenderedPageBreak/>
        <w:t>Following the recommendation</w:t>
      </w:r>
      <w:r w:rsidR="0047316B" w:rsidRPr="004610FA">
        <w:rPr>
          <w:rFonts w:ascii="Times New Roman" w:eastAsia="Calibri" w:hAnsi="Times New Roman" w:cs="Times New Roman"/>
          <w:sz w:val="24"/>
          <w:szCs w:val="24"/>
        </w:rPr>
        <w:t>,</w:t>
      </w:r>
      <w:r w:rsidR="00362139" w:rsidRPr="004610FA">
        <w:rPr>
          <w:rFonts w:ascii="Times New Roman" w:eastAsia="Calibri" w:hAnsi="Times New Roman" w:cs="Times New Roman"/>
          <w:sz w:val="24"/>
          <w:szCs w:val="24"/>
        </w:rPr>
        <w:t xml:space="preserve"> the respondent approached the Ministry of Health </w:t>
      </w:r>
      <w:r w:rsidR="00DA3382" w:rsidRPr="004610FA">
        <w:rPr>
          <w:rFonts w:ascii="Times New Roman" w:eastAsia="Calibri" w:hAnsi="Times New Roman" w:cs="Times New Roman"/>
          <w:sz w:val="24"/>
          <w:szCs w:val="24"/>
        </w:rPr>
        <w:t xml:space="preserve">for an investigation of the health risks caused by the chemicals and strong odours. A </w:t>
      </w:r>
      <w:r w:rsidR="00025F16" w:rsidRPr="004610FA">
        <w:rPr>
          <w:rFonts w:ascii="Times New Roman" w:eastAsia="Calibri" w:hAnsi="Times New Roman" w:cs="Times New Roman"/>
          <w:sz w:val="24"/>
          <w:szCs w:val="24"/>
        </w:rPr>
        <w:t xml:space="preserve">report </w:t>
      </w:r>
      <w:r w:rsidR="00296B62" w:rsidRPr="004610FA">
        <w:rPr>
          <w:rFonts w:ascii="Times New Roman" w:eastAsia="Calibri" w:hAnsi="Times New Roman" w:cs="Times New Roman"/>
          <w:sz w:val="24"/>
          <w:szCs w:val="24"/>
        </w:rPr>
        <w:t xml:space="preserve">was </w:t>
      </w:r>
      <w:r w:rsidR="00DA3382" w:rsidRPr="004610FA">
        <w:rPr>
          <w:rFonts w:ascii="Times New Roman" w:eastAsia="Calibri" w:hAnsi="Times New Roman" w:cs="Times New Roman"/>
          <w:sz w:val="24"/>
          <w:szCs w:val="24"/>
        </w:rPr>
        <w:t xml:space="preserve">then </w:t>
      </w:r>
      <w:r w:rsidR="00296B62" w:rsidRPr="004610FA">
        <w:rPr>
          <w:rFonts w:ascii="Times New Roman" w:eastAsia="Calibri" w:hAnsi="Times New Roman" w:cs="Times New Roman"/>
          <w:sz w:val="24"/>
          <w:szCs w:val="24"/>
        </w:rPr>
        <w:t xml:space="preserve">prepared </w:t>
      </w:r>
      <w:r w:rsidR="00025F16" w:rsidRPr="004610FA">
        <w:rPr>
          <w:rFonts w:ascii="Times New Roman" w:eastAsia="Calibri" w:hAnsi="Times New Roman" w:cs="Times New Roman"/>
          <w:sz w:val="24"/>
          <w:szCs w:val="24"/>
        </w:rPr>
        <w:t>by the Radiation Protection Authority of Zimbabwe (</w:t>
      </w:r>
      <w:r w:rsidR="00F601F9" w:rsidRPr="004610FA">
        <w:rPr>
          <w:rFonts w:ascii="Times New Roman" w:eastAsia="Calibri" w:hAnsi="Times New Roman" w:cs="Times New Roman"/>
          <w:sz w:val="24"/>
          <w:szCs w:val="24"/>
        </w:rPr>
        <w:t>‘</w:t>
      </w:r>
      <w:r w:rsidR="00025F16" w:rsidRPr="004610FA">
        <w:rPr>
          <w:rFonts w:ascii="Times New Roman" w:eastAsia="Calibri" w:hAnsi="Times New Roman" w:cs="Times New Roman"/>
          <w:i/>
          <w:sz w:val="24"/>
          <w:szCs w:val="24"/>
        </w:rPr>
        <w:t>RPAZ</w:t>
      </w:r>
      <w:r w:rsidR="00F601F9" w:rsidRPr="004610FA">
        <w:rPr>
          <w:rFonts w:ascii="Times New Roman" w:eastAsia="Calibri" w:hAnsi="Times New Roman" w:cs="Times New Roman"/>
          <w:i/>
          <w:sz w:val="24"/>
          <w:szCs w:val="24"/>
        </w:rPr>
        <w:t>’</w:t>
      </w:r>
      <w:r w:rsidR="00025F16" w:rsidRPr="004610FA">
        <w:rPr>
          <w:rFonts w:ascii="Times New Roman" w:eastAsia="Calibri" w:hAnsi="Times New Roman" w:cs="Times New Roman"/>
          <w:sz w:val="24"/>
          <w:szCs w:val="24"/>
        </w:rPr>
        <w:t>)</w:t>
      </w:r>
      <w:r w:rsidR="00296B62" w:rsidRPr="004610FA">
        <w:rPr>
          <w:rFonts w:ascii="Times New Roman" w:eastAsia="Calibri" w:hAnsi="Times New Roman" w:cs="Times New Roman"/>
          <w:sz w:val="24"/>
          <w:szCs w:val="24"/>
        </w:rPr>
        <w:t>.</w:t>
      </w:r>
      <w:r w:rsidR="00025F16" w:rsidRPr="004610FA">
        <w:rPr>
          <w:rFonts w:ascii="Times New Roman" w:eastAsia="Calibri" w:hAnsi="Times New Roman" w:cs="Times New Roman"/>
          <w:sz w:val="24"/>
          <w:szCs w:val="24"/>
        </w:rPr>
        <w:t xml:space="preserve"> The report</w:t>
      </w:r>
      <w:r w:rsidR="00362139" w:rsidRPr="004610FA">
        <w:rPr>
          <w:rFonts w:ascii="Times New Roman" w:eastAsia="Calibri" w:hAnsi="Times New Roman" w:cs="Times New Roman"/>
          <w:sz w:val="24"/>
          <w:szCs w:val="24"/>
        </w:rPr>
        <w:t xml:space="preserve"> was produced in court. It</w:t>
      </w:r>
      <w:r w:rsidR="00025F16" w:rsidRPr="004610FA">
        <w:rPr>
          <w:rFonts w:ascii="Times New Roman" w:eastAsia="Calibri" w:hAnsi="Times New Roman" w:cs="Times New Roman"/>
          <w:sz w:val="24"/>
          <w:szCs w:val="24"/>
        </w:rPr>
        <w:t xml:space="preserve"> </w:t>
      </w:r>
      <w:r w:rsidR="00F601F9" w:rsidRPr="004610FA">
        <w:rPr>
          <w:rFonts w:ascii="Times New Roman" w:eastAsia="Calibri" w:hAnsi="Times New Roman" w:cs="Times New Roman"/>
          <w:sz w:val="24"/>
          <w:szCs w:val="24"/>
        </w:rPr>
        <w:t xml:space="preserve">stated that </w:t>
      </w:r>
      <w:r w:rsidR="00025F16" w:rsidRPr="004610FA">
        <w:rPr>
          <w:rFonts w:ascii="Times New Roman" w:eastAsia="Calibri" w:hAnsi="Times New Roman" w:cs="Times New Roman"/>
          <w:sz w:val="24"/>
          <w:szCs w:val="24"/>
        </w:rPr>
        <w:t xml:space="preserve">the </w:t>
      </w:r>
      <w:r w:rsidR="00F601F9" w:rsidRPr="004610FA">
        <w:rPr>
          <w:rFonts w:ascii="Times New Roman" w:eastAsia="Calibri" w:hAnsi="Times New Roman" w:cs="Times New Roman"/>
          <w:sz w:val="24"/>
          <w:szCs w:val="24"/>
        </w:rPr>
        <w:t>appellant</w:t>
      </w:r>
      <w:r w:rsidR="00025F16" w:rsidRPr="004610FA">
        <w:rPr>
          <w:rFonts w:ascii="Times New Roman" w:eastAsia="Calibri" w:hAnsi="Times New Roman" w:cs="Times New Roman"/>
          <w:sz w:val="24"/>
          <w:szCs w:val="24"/>
        </w:rPr>
        <w:t xml:space="preserve"> had stored heavy mineral acids and industrial chemicals and </w:t>
      </w:r>
      <w:r w:rsidR="009D0757" w:rsidRPr="004610FA">
        <w:rPr>
          <w:rFonts w:ascii="Times New Roman" w:eastAsia="Calibri" w:hAnsi="Times New Roman" w:cs="Times New Roman"/>
          <w:sz w:val="24"/>
          <w:szCs w:val="24"/>
        </w:rPr>
        <w:t xml:space="preserve">that </w:t>
      </w:r>
      <w:r w:rsidR="00025F16" w:rsidRPr="004610FA">
        <w:rPr>
          <w:rFonts w:ascii="Times New Roman" w:eastAsia="Calibri" w:hAnsi="Times New Roman" w:cs="Times New Roman"/>
          <w:sz w:val="24"/>
          <w:szCs w:val="24"/>
        </w:rPr>
        <w:t xml:space="preserve">these might have caused the corrosion </w:t>
      </w:r>
      <w:r w:rsidR="009D0757" w:rsidRPr="004610FA">
        <w:rPr>
          <w:rFonts w:ascii="Times New Roman" w:eastAsia="Calibri" w:hAnsi="Times New Roman" w:cs="Times New Roman"/>
          <w:sz w:val="24"/>
          <w:szCs w:val="24"/>
        </w:rPr>
        <w:t>of the floors</w:t>
      </w:r>
      <w:r w:rsidR="00DA2AD8" w:rsidRPr="004610FA">
        <w:rPr>
          <w:rFonts w:ascii="Times New Roman" w:eastAsia="Calibri" w:hAnsi="Times New Roman" w:cs="Times New Roman"/>
          <w:sz w:val="24"/>
          <w:szCs w:val="24"/>
        </w:rPr>
        <w:t>,</w:t>
      </w:r>
      <w:r w:rsidR="009D0757" w:rsidRPr="004610FA">
        <w:rPr>
          <w:rFonts w:ascii="Times New Roman" w:eastAsia="Calibri" w:hAnsi="Times New Roman" w:cs="Times New Roman"/>
          <w:sz w:val="24"/>
          <w:szCs w:val="24"/>
        </w:rPr>
        <w:t xml:space="preserve"> the walls, </w:t>
      </w:r>
      <w:r w:rsidR="00025F16" w:rsidRPr="004610FA">
        <w:rPr>
          <w:rFonts w:ascii="Times New Roman" w:eastAsia="Calibri" w:hAnsi="Times New Roman" w:cs="Times New Roman"/>
          <w:sz w:val="24"/>
          <w:szCs w:val="24"/>
        </w:rPr>
        <w:t xml:space="preserve">the rusting of the steel </w:t>
      </w:r>
      <w:r w:rsidR="009D0757" w:rsidRPr="004610FA">
        <w:rPr>
          <w:rFonts w:ascii="Times New Roman" w:eastAsia="Calibri" w:hAnsi="Times New Roman" w:cs="Times New Roman"/>
          <w:sz w:val="24"/>
          <w:szCs w:val="24"/>
        </w:rPr>
        <w:t xml:space="preserve">structures, </w:t>
      </w:r>
      <w:r w:rsidR="00025F16" w:rsidRPr="004610FA">
        <w:rPr>
          <w:rFonts w:ascii="Times New Roman" w:eastAsia="Calibri" w:hAnsi="Times New Roman" w:cs="Times New Roman"/>
          <w:sz w:val="24"/>
          <w:szCs w:val="24"/>
        </w:rPr>
        <w:t>the strong odours and the sticky floors.</w:t>
      </w:r>
      <w:r w:rsidR="00F601F9" w:rsidRPr="004610FA">
        <w:rPr>
          <w:rFonts w:ascii="Times New Roman" w:eastAsia="Calibri" w:hAnsi="Times New Roman" w:cs="Times New Roman"/>
          <w:sz w:val="24"/>
          <w:szCs w:val="24"/>
        </w:rPr>
        <w:t xml:space="preserve"> The </w:t>
      </w:r>
      <w:r w:rsidR="00025F16" w:rsidRPr="004610FA">
        <w:rPr>
          <w:rFonts w:ascii="Times New Roman" w:eastAsia="Calibri" w:hAnsi="Times New Roman" w:cs="Times New Roman"/>
          <w:sz w:val="24"/>
          <w:szCs w:val="24"/>
        </w:rPr>
        <w:t xml:space="preserve">RPAZ </w:t>
      </w:r>
      <w:r w:rsidR="002226F6" w:rsidRPr="004610FA">
        <w:rPr>
          <w:rFonts w:ascii="Times New Roman" w:eastAsia="Calibri" w:hAnsi="Times New Roman" w:cs="Times New Roman"/>
          <w:sz w:val="24"/>
          <w:szCs w:val="24"/>
        </w:rPr>
        <w:t xml:space="preserve">report </w:t>
      </w:r>
      <w:r w:rsidR="00025F16" w:rsidRPr="004610FA">
        <w:rPr>
          <w:rFonts w:ascii="Times New Roman" w:eastAsia="Calibri" w:hAnsi="Times New Roman" w:cs="Times New Roman"/>
          <w:sz w:val="24"/>
          <w:szCs w:val="24"/>
        </w:rPr>
        <w:t>concluded that</w:t>
      </w:r>
      <w:r w:rsidR="002226F6" w:rsidRPr="004610FA">
        <w:rPr>
          <w:rFonts w:ascii="Times New Roman" w:eastAsia="Calibri" w:hAnsi="Times New Roman" w:cs="Times New Roman"/>
          <w:sz w:val="24"/>
          <w:szCs w:val="24"/>
        </w:rPr>
        <w:t>,</w:t>
      </w:r>
      <w:r w:rsidR="00DA2AD8" w:rsidRPr="004610FA">
        <w:rPr>
          <w:rFonts w:ascii="Times New Roman" w:eastAsia="Calibri" w:hAnsi="Times New Roman" w:cs="Times New Roman"/>
          <w:sz w:val="24"/>
          <w:szCs w:val="24"/>
        </w:rPr>
        <w:t xml:space="preserve"> at the time of its inspection</w:t>
      </w:r>
      <w:r w:rsidR="00025F16" w:rsidRPr="004610FA">
        <w:rPr>
          <w:rFonts w:ascii="Times New Roman" w:eastAsia="Calibri" w:hAnsi="Times New Roman" w:cs="Times New Roman"/>
          <w:sz w:val="24"/>
          <w:szCs w:val="24"/>
        </w:rPr>
        <w:t xml:space="preserve"> in</w:t>
      </w:r>
      <w:r w:rsidR="00F601F9" w:rsidRPr="004610FA">
        <w:rPr>
          <w:rFonts w:ascii="Times New Roman" w:eastAsia="Calibri" w:hAnsi="Times New Roman" w:cs="Times New Roman"/>
          <w:sz w:val="24"/>
          <w:szCs w:val="24"/>
        </w:rPr>
        <w:t xml:space="preserve"> February 2014, the premises were</w:t>
      </w:r>
      <w:r w:rsidR="00025F16" w:rsidRPr="004610FA">
        <w:rPr>
          <w:rFonts w:ascii="Times New Roman" w:eastAsia="Calibri" w:hAnsi="Times New Roman" w:cs="Times New Roman"/>
          <w:sz w:val="24"/>
          <w:szCs w:val="24"/>
        </w:rPr>
        <w:t xml:space="preserve"> not fit for use.</w:t>
      </w:r>
      <w:r w:rsidR="006C4B37" w:rsidRPr="004610FA">
        <w:rPr>
          <w:rFonts w:ascii="Times New Roman" w:eastAsia="Calibri" w:hAnsi="Times New Roman" w:cs="Times New Roman"/>
          <w:sz w:val="24"/>
          <w:szCs w:val="24"/>
        </w:rPr>
        <w:t xml:space="preserve"> It therefore recommended that the premises be cleaned up with some solvents and neutralizers.</w:t>
      </w:r>
      <w:r w:rsidR="00025F16" w:rsidRPr="004610FA">
        <w:rPr>
          <w:rFonts w:ascii="Times New Roman" w:eastAsia="Calibri" w:hAnsi="Times New Roman" w:cs="Times New Roman"/>
          <w:sz w:val="24"/>
          <w:szCs w:val="24"/>
        </w:rPr>
        <w:t xml:space="preserve"> </w:t>
      </w:r>
    </w:p>
    <w:p w:rsidR="00450738" w:rsidRPr="004610FA" w:rsidRDefault="00450738" w:rsidP="00450738">
      <w:pPr>
        <w:spacing w:after="0" w:line="480" w:lineRule="auto"/>
        <w:ind w:firstLine="720"/>
        <w:jc w:val="both"/>
        <w:rPr>
          <w:rFonts w:ascii="Times New Roman" w:eastAsia="Calibri" w:hAnsi="Times New Roman" w:cs="Times New Roman"/>
          <w:sz w:val="24"/>
          <w:szCs w:val="24"/>
        </w:rPr>
      </w:pPr>
    </w:p>
    <w:p w:rsidR="00362139" w:rsidRPr="004610FA" w:rsidRDefault="00F601F9" w:rsidP="006D287B">
      <w:pPr>
        <w:spacing w:after="0" w:line="480" w:lineRule="auto"/>
        <w:ind w:firstLine="1440"/>
        <w:jc w:val="both"/>
        <w:rPr>
          <w:rFonts w:ascii="Times New Roman" w:eastAsia="Calibri" w:hAnsi="Times New Roman" w:cs="Times New Roman"/>
          <w:sz w:val="24"/>
          <w:szCs w:val="24"/>
        </w:rPr>
      </w:pPr>
      <w:r w:rsidRPr="004610FA">
        <w:rPr>
          <w:rFonts w:ascii="Times New Roman" w:eastAsia="Calibri" w:hAnsi="Times New Roman" w:cs="Times New Roman"/>
          <w:sz w:val="24"/>
          <w:szCs w:val="24"/>
        </w:rPr>
        <w:t xml:space="preserve">Another witness called by the respondent who had compiled a report independent of the BCHOD report indicated that the chemical damage to the premises was severe and remedial work was called for in-order to restore the floors to their ordinary condition and to guarantee their safety.  </w:t>
      </w:r>
      <w:r w:rsidR="00362139" w:rsidRPr="004610FA">
        <w:rPr>
          <w:rFonts w:ascii="Times New Roman" w:eastAsia="Calibri" w:hAnsi="Times New Roman" w:cs="Times New Roman"/>
          <w:sz w:val="24"/>
          <w:szCs w:val="24"/>
        </w:rPr>
        <w:t>This witness had qualifications in structural and construction engineering and had been engaged by the respondent to carry out the necessary repairs.</w:t>
      </w:r>
      <w:r w:rsidR="003B27E6" w:rsidRPr="004610FA">
        <w:rPr>
          <w:rFonts w:ascii="Times New Roman" w:eastAsia="Calibri" w:hAnsi="Times New Roman" w:cs="Times New Roman"/>
          <w:sz w:val="24"/>
          <w:szCs w:val="24"/>
        </w:rPr>
        <w:t xml:space="preserve"> </w:t>
      </w:r>
    </w:p>
    <w:p w:rsidR="00952CE7" w:rsidRPr="004610FA" w:rsidRDefault="00952CE7" w:rsidP="00450738">
      <w:pPr>
        <w:spacing w:after="0" w:line="480" w:lineRule="auto"/>
        <w:ind w:firstLine="720"/>
        <w:jc w:val="both"/>
        <w:rPr>
          <w:rFonts w:ascii="Times New Roman" w:eastAsia="Calibri" w:hAnsi="Times New Roman" w:cs="Times New Roman"/>
          <w:sz w:val="24"/>
          <w:szCs w:val="24"/>
        </w:rPr>
      </w:pPr>
    </w:p>
    <w:p w:rsidR="00025F16" w:rsidRPr="004610FA" w:rsidRDefault="00296B62" w:rsidP="006D287B">
      <w:pPr>
        <w:spacing w:after="0" w:line="480" w:lineRule="auto"/>
        <w:ind w:firstLine="1440"/>
        <w:jc w:val="both"/>
        <w:rPr>
          <w:rFonts w:ascii="Times New Roman" w:eastAsia="Calibri" w:hAnsi="Times New Roman" w:cs="Times New Roman"/>
          <w:sz w:val="24"/>
          <w:szCs w:val="24"/>
        </w:rPr>
      </w:pPr>
      <w:r w:rsidRPr="004610FA">
        <w:rPr>
          <w:rFonts w:ascii="Times New Roman" w:eastAsia="Calibri" w:hAnsi="Times New Roman" w:cs="Times New Roman"/>
          <w:sz w:val="24"/>
          <w:szCs w:val="24"/>
        </w:rPr>
        <w:t xml:space="preserve">On the other hand, the appellant’s evidence through its witnesses </w:t>
      </w:r>
      <w:r w:rsidR="00B07F2A" w:rsidRPr="004610FA">
        <w:rPr>
          <w:rFonts w:ascii="Times New Roman" w:eastAsia="Calibri" w:hAnsi="Times New Roman" w:cs="Times New Roman"/>
          <w:sz w:val="24"/>
          <w:szCs w:val="24"/>
        </w:rPr>
        <w:t xml:space="preserve">was to the effect that after inspecting the premises to establish the nature and extent of the damages as well as the nature and extent of the remedial work required, </w:t>
      </w:r>
      <w:r w:rsidR="005A531B" w:rsidRPr="004610FA">
        <w:rPr>
          <w:rFonts w:ascii="Times New Roman" w:eastAsia="Calibri" w:hAnsi="Times New Roman" w:cs="Times New Roman"/>
          <w:sz w:val="24"/>
          <w:szCs w:val="24"/>
        </w:rPr>
        <w:t>the damage</w:t>
      </w:r>
      <w:r w:rsidR="00B07F2A" w:rsidRPr="004610FA">
        <w:rPr>
          <w:rFonts w:ascii="Times New Roman" w:eastAsia="Calibri" w:hAnsi="Times New Roman" w:cs="Times New Roman"/>
          <w:sz w:val="24"/>
          <w:szCs w:val="24"/>
        </w:rPr>
        <w:t xml:space="preserve"> </w:t>
      </w:r>
      <w:r w:rsidR="00BA4B3B" w:rsidRPr="004610FA">
        <w:rPr>
          <w:rFonts w:ascii="Times New Roman" w:eastAsia="Calibri" w:hAnsi="Times New Roman" w:cs="Times New Roman"/>
          <w:sz w:val="24"/>
          <w:szCs w:val="24"/>
        </w:rPr>
        <w:t>squarely fitted into the ‘fair wear and tear’ exception. T</w:t>
      </w:r>
      <w:r w:rsidR="00B07F2A" w:rsidRPr="004610FA">
        <w:rPr>
          <w:rFonts w:ascii="Times New Roman" w:eastAsia="Calibri" w:hAnsi="Times New Roman" w:cs="Times New Roman"/>
          <w:sz w:val="24"/>
          <w:szCs w:val="24"/>
        </w:rPr>
        <w:t>heir conclusion was that the remedial work had be</w:t>
      </w:r>
      <w:r w:rsidR="003B27E6" w:rsidRPr="004610FA">
        <w:rPr>
          <w:rFonts w:ascii="Times New Roman" w:eastAsia="Calibri" w:hAnsi="Times New Roman" w:cs="Times New Roman"/>
          <w:sz w:val="24"/>
          <w:szCs w:val="24"/>
        </w:rPr>
        <w:t>en over-done by the respondent and s</w:t>
      </w:r>
      <w:r w:rsidR="00B07F2A" w:rsidRPr="004610FA">
        <w:rPr>
          <w:rFonts w:ascii="Times New Roman" w:eastAsia="Calibri" w:hAnsi="Times New Roman" w:cs="Times New Roman"/>
          <w:sz w:val="24"/>
          <w:szCs w:val="24"/>
        </w:rPr>
        <w:t>ome of the repairs were excessive and unnecessary in the circumstances.</w:t>
      </w:r>
      <w:r w:rsidR="002D5B1E" w:rsidRPr="004610FA">
        <w:rPr>
          <w:rFonts w:ascii="Times New Roman" w:eastAsia="Calibri" w:hAnsi="Times New Roman" w:cs="Times New Roman"/>
          <w:sz w:val="24"/>
          <w:szCs w:val="24"/>
        </w:rPr>
        <w:t xml:space="preserve"> The appellant contended that the total cost of the repai</w:t>
      </w:r>
      <w:r w:rsidR="00C61030" w:rsidRPr="004610FA">
        <w:rPr>
          <w:rFonts w:ascii="Times New Roman" w:eastAsia="Calibri" w:hAnsi="Times New Roman" w:cs="Times New Roman"/>
          <w:sz w:val="24"/>
          <w:szCs w:val="24"/>
        </w:rPr>
        <w:t xml:space="preserve">rs that were necessary was US$ 3 </w:t>
      </w:r>
      <w:r w:rsidR="002D5B1E" w:rsidRPr="004610FA">
        <w:rPr>
          <w:rFonts w:ascii="Times New Roman" w:eastAsia="Calibri" w:hAnsi="Times New Roman" w:cs="Times New Roman"/>
          <w:sz w:val="24"/>
          <w:szCs w:val="24"/>
        </w:rPr>
        <w:t xml:space="preserve">000 only. </w:t>
      </w:r>
      <w:r w:rsidR="00B07F2A" w:rsidRPr="004610FA">
        <w:rPr>
          <w:rFonts w:ascii="Times New Roman" w:eastAsia="Calibri" w:hAnsi="Times New Roman" w:cs="Times New Roman"/>
          <w:sz w:val="24"/>
          <w:szCs w:val="24"/>
        </w:rPr>
        <w:t>As such</w:t>
      </w:r>
      <w:r w:rsidR="00C61030" w:rsidRPr="004610FA">
        <w:rPr>
          <w:rFonts w:ascii="Times New Roman" w:eastAsia="Calibri" w:hAnsi="Times New Roman" w:cs="Times New Roman"/>
          <w:sz w:val="24"/>
          <w:szCs w:val="24"/>
        </w:rPr>
        <w:t>,</w:t>
      </w:r>
      <w:r w:rsidR="00B07F2A" w:rsidRPr="004610FA">
        <w:rPr>
          <w:rFonts w:ascii="Times New Roman" w:eastAsia="Calibri" w:hAnsi="Times New Roman" w:cs="Times New Roman"/>
          <w:sz w:val="24"/>
          <w:szCs w:val="24"/>
        </w:rPr>
        <w:t xml:space="preserve"> the appellant could not be called</w:t>
      </w:r>
      <w:r w:rsidR="003B27E6" w:rsidRPr="004610FA">
        <w:rPr>
          <w:rFonts w:ascii="Times New Roman" w:eastAsia="Calibri" w:hAnsi="Times New Roman" w:cs="Times New Roman"/>
          <w:sz w:val="24"/>
          <w:szCs w:val="24"/>
        </w:rPr>
        <w:t xml:space="preserve"> upon</w:t>
      </w:r>
      <w:r w:rsidR="00B07F2A" w:rsidRPr="004610FA">
        <w:rPr>
          <w:rFonts w:ascii="Times New Roman" w:eastAsia="Calibri" w:hAnsi="Times New Roman" w:cs="Times New Roman"/>
          <w:sz w:val="24"/>
          <w:szCs w:val="24"/>
        </w:rPr>
        <w:t xml:space="preserve"> to pay for those costs</w:t>
      </w:r>
      <w:r w:rsidR="00C61030" w:rsidRPr="004610FA">
        <w:rPr>
          <w:rFonts w:ascii="Times New Roman" w:eastAsia="Calibri" w:hAnsi="Times New Roman" w:cs="Times New Roman"/>
          <w:sz w:val="24"/>
          <w:szCs w:val="24"/>
        </w:rPr>
        <w:t xml:space="preserve"> in </w:t>
      </w:r>
      <w:r w:rsidR="00C61030" w:rsidRPr="004610FA">
        <w:rPr>
          <w:rFonts w:ascii="Times New Roman" w:eastAsia="Calibri" w:hAnsi="Times New Roman" w:cs="Times New Roman"/>
          <w:sz w:val="24"/>
          <w:szCs w:val="24"/>
        </w:rPr>
        <w:lastRenderedPageBreak/>
        <w:t xml:space="preserve">excess of the </w:t>
      </w:r>
      <w:r w:rsidR="002226F6" w:rsidRPr="004610FA">
        <w:rPr>
          <w:rFonts w:ascii="Times New Roman" w:eastAsia="Calibri" w:hAnsi="Times New Roman" w:cs="Times New Roman"/>
          <w:sz w:val="24"/>
          <w:szCs w:val="24"/>
        </w:rPr>
        <w:t xml:space="preserve">sum of </w:t>
      </w:r>
      <w:r w:rsidR="00C61030" w:rsidRPr="004610FA">
        <w:rPr>
          <w:rFonts w:ascii="Times New Roman" w:eastAsia="Calibri" w:hAnsi="Times New Roman" w:cs="Times New Roman"/>
          <w:sz w:val="24"/>
          <w:szCs w:val="24"/>
        </w:rPr>
        <w:t>US$ 3 000</w:t>
      </w:r>
      <w:r w:rsidR="00B07F2A" w:rsidRPr="004610FA">
        <w:rPr>
          <w:rFonts w:ascii="Times New Roman" w:eastAsia="Calibri" w:hAnsi="Times New Roman" w:cs="Times New Roman"/>
          <w:sz w:val="24"/>
          <w:szCs w:val="24"/>
        </w:rPr>
        <w:t>.</w:t>
      </w:r>
      <w:r w:rsidR="002226F6" w:rsidRPr="004610FA">
        <w:rPr>
          <w:rFonts w:ascii="Times New Roman" w:eastAsia="Calibri" w:hAnsi="Times New Roman" w:cs="Times New Roman"/>
          <w:sz w:val="24"/>
          <w:szCs w:val="24"/>
        </w:rPr>
        <w:t>00.</w:t>
      </w:r>
      <w:r w:rsidRPr="004610FA">
        <w:rPr>
          <w:rFonts w:ascii="Times New Roman" w:eastAsia="Calibri" w:hAnsi="Times New Roman" w:cs="Times New Roman"/>
          <w:sz w:val="24"/>
          <w:szCs w:val="24"/>
        </w:rPr>
        <w:t xml:space="preserve"> </w:t>
      </w:r>
      <w:r w:rsidR="002226F6" w:rsidRPr="004610FA">
        <w:rPr>
          <w:rFonts w:ascii="Times New Roman" w:eastAsia="Calibri" w:hAnsi="Times New Roman" w:cs="Times New Roman"/>
          <w:sz w:val="24"/>
          <w:szCs w:val="24"/>
        </w:rPr>
        <w:t>It</w:t>
      </w:r>
      <w:r w:rsidRPr="004610FA">
        <w:rPr>
          <w:rFonts w:ascii="Times New Roman" w:eastAsia="Calibri" w:hAnsi="Times New Roman" w:cs="Times New Roman"/>
          <w:sz w:val="24"/>
          <w:szCs w:val="24"/>
        </w:rPr>
        <w:t xml:space="preserve"> also stated that if it were</w:t>
      </w:r>
      <w:r w:rsidR="00B07F2A" w:rsidRPr="004610FA">
        <w:rPr>
          <w:rFonts w:ascii="Times New Roman" w:eastAsia="Calibri" w:hAnsi="Times New Roman" w:cs="Times New Roman"/>
          <w:sz w:val="24"/>
          <w:szCs w:val="24"/>
        </w:rPr>
        <w:t xml:space="preserve"> </w:t>
      </w:r>
      <w:r w:rsidRPr="004610FA">
        <w:rPr>
          <w:rFonts w:ascii="Times New Roman" w:eastAsia="Calibri" w:hAnsi="Times New Roman" w:cs="Times New Roman"/>
          <w:sz w:val="24"/>
          <w:szCs w:val="24"/>
        </w:rPr>
        <w:t xml:space="preserve">not for the respondent’s unnecessary repairs, </w:t>
      </w:r>
      <w:r w:rsidR="00B07F2A" w:rsidRPr="004610FA">
        <w:rPr>
          <w:rFonts w:ascii="Times New Roman" w:eastAsia="Calibri" w:hAnsi="Times New Roman" w:cs="Times New Roman"/>
          <w:sz w:val="24"/>
          <w:szCs w:val="24"/>
        </w:rPr>
        <w:t xml:space="preserve">the premises could have been unoccupied only for a couple of days and not five months.  </w:t>
      </w:r>
    </w:p>
    <w:p w:rsidR="00EC30FD" w:rsidRDefault="00EC30FD" w:rsidP="00723E67">
      <w:pPr>
        <w:spacing w:after="0" w:line="480" w:lineRule="auto"/>
        <w:jc w:val="both"/>
        <w:rPr>
          <w:rFonts w:ascii="Times New Roman" w:eastAsia="Calibri" w:hAnsi="Times New Roman" w:cs="Times New Roman"/>
          <w:sz w:val="24"/>
          <w:szCs w:val="24"/>
        </w:rPr>
      </w:pPr>
    </w:p>
    <w:p w:rsidR="005A531B" w:rsidRDefault="005A531B" w:rsidP="00723E67">
      <w:pPr>
        <w:spacing w:after="0" w:line="480" w:lineRule="auto"/>
        <w:jc w:val="both"/>
        <w:rPr>
          <w:rFonts w:ascii="Times New Roman" w:eastAsia="Calibri" w:hAnsi="Times New Roman" w:cs="Times New Roman"/>
          <w:sz w:val="24"/>
          <w:szCs w:val="24"/>
        </w:rPr>
      </w:pPr>
    </w:p>
    <w:p w:rsidR="005A531B" w:rsidRPr="004610FA" w:rsidRDefault="005A531B" w:rsidP="00723E67">
      <w:pPr>
        <w:spacing w:after="0" w:line="480" w:lineRule="auto"/>
        <w:jc w:val="both"/>
        <w:rPr>
          <w:rFonts w:ascii="Times New Roman" w:eastAsia="Calibri" w:hAnsi="Times New Roman" w:cs="Times New Roman"/>
          <w:sz w:val="24"/>
          <w:szCs w:val="24"/>
        </w:rPr>
      </w:pPr>
    </w:p>
    <w:p w:rsidR="0047316B" w:rsidRPr="004610FA" w:rsidRDefault="00EC30FD" w:rsidP="0047316B">
      <w:pPr>
        <w:spacing w:after="0" w:line="480" w:lineRule="auto"/>
        <w:jc w:val="both"/>
        <w:rPr>
          <w:rFonts w:ascii="Times New Roman" w:eastAsia="Calibri" w:hAnsi="Times New Roman" w:cs="Times New Roman"/>
          <w:sz w:val="24"/>
          <w:szCs w:val="24"/>
          <w:u w:val="single"/>
        </w:rPr>
      </w:pPr>
      <w:r w:rsidRPr="004610FA">
        <w:rPr>
          <w:rFonts w:ascii="Times New Roman" w:eastAsia="Calibri" w:hAnsi="Times New Roman" w:cs="Times New Roman"/>
          <w:sz w:val="24"/>
          <w:szCs w:val="24"/>
          <w:u w:val="single"/>
        </w:rPr>
        <w:t>DETERMINATION OF THE COURT</w:t>
      </w:r>
      <w:r w:rsidRPr="004610FA">
        <w:rPr>
          <w:rFonts w:ascii="Times New Roman" w:eastAsia="Calibri" w:hAnsi="Times New Roman" w:cs="Times New Roman"/>
          <w:i/>
          <w:sz w:val="24"/>
          <w:szCs w:val="24"/>
          <w:u w:val="single"/>
        </w:rPr>
        <w:t xml:space="preserve"> A QUO</w:t>
      </w:r>
    </w:p>
    <w:p w:rsidR="00952CE7" w:rsidRPr="004610FA" w:rsidRDefault="006E484A" w:rsidP="006D287B">
      <w:pPr>
        <w:spacing w:after="0"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lang w:val="en-US"/>
        </w:rPr>
        <w:t xml:space="preserve">After considering </w:t>
      </w:r>
      <w:r w:rsidR="002226F6" w:rsidRPr="004610FA">
        <w:rPr>
          <w:rFonts w:ascii="Times New Roman" w:hAnsi="Times New Roman" w:cs="Times New Roman"/>
          <w:sz w:val="24"/>
          <w:szCs w:val="24"/>
          <w:lang w:val="en-US"/>
        </w:rPr>
        <w:t>the</w:t>
      </w:r>
      <w:r w:rsidR="00025F16" w:rsidRPr="004610FA">
        <w:rPr>
          <w:rFonts w:ascii="Times New Roman" w:hAnsi="Times New Roman" w:cs="Times New Roman"/>
          <w:sz w:val="24"/>
          <w:szCs w:val="24"/>
          <w:lang w:val="en-US"/>
        </w:rPr>
        <w:t xml:space="preserve"> relevant </w:t>
      </w:r>
      <w:r w:rsidR="00952CE7" w:rsidRPr="004610FA">
        <w:rPr>
          <w:rFonts w:ascii="Times New Roman" w:hAnsi="Times New Roman" w:cs="Times New Roman"/>
          <w:sz w:val="24"/>
          <w:szCs w:val="24"/>
          <w:lang w:val="en-US"/>
        </w:rPr>
        <w:t>reports by experts and testimonies by</w:t>
      </w:r>
      <w:r w:rsidR="00025F16" w:rsidRPr="004610FA">
        <w:rPr>
          <w:rFonts w:ascii="Times New Roman" w:hAnsi="Times New Roman" w:cs="Times New Roman"/>
          <w:sz w:val="24"/>
          <w:szCs w:val="24"/>
          <w:lang w:val="en-US"/>
        </w:rPr>
        <w:t xml:space="preserve"> witnesses</w:t>
      </w:r>
      <w:r w:rsidRPr="004610FA">
        <w:rPr>
          <w:rFonts w:ascii="Times New Roman" w:hAnsi="Times New Roman" w:cs="Times New Roman"/>
          <w:sz w:val="24"/>
          <w:szCs w:val="24"/>
          <w:lang w:val="en-US"/>
        </w:rPr>
        <w:t xml:space="preserve">, the High Court found in favour of the respondent and granted </w:t>
      </w:r>
      <w:r w:rsidR="002C6773" w:rsidRPr="004610FA">
        <w:rPr>
          <w:rFonts w:ascii="Times New Roman" w:hAnsi="Times New Roman" w:cs="Times New Roman"/>
          <w:sz w:val="24"/>
          <w:szCs w:val="24"/>
          <w:lang w:val="en-US"/>
        </w:rPr>
        <w:t>the</w:t>
      </w:r>
      <w:r w:rsidR="00296B62" w:rsidRPr="004610FA">
        <w:rPr>
          <w:rFonts w:ascii="Times New Roman" w:hAnsi="Times New Roman" w:cs="Times New Roman"/>
          <w:sz w:val="24"/>
          <w:szCs w:val="24"/>
          <w:lang w:val="en-US"/>
        </w:rPr>
        <w:t xml:space="preserve"> two</w:t>
      </w:r>
      <w:r w:rsidR="002C6773" w:rsidRPr="004610FA">
        <w:rPr>
          <w:rFonts w:ascii="Times New Roman" w:hAnsi="Times New Roman" w:cs="Times New Roman"/>
          <w:sz w:val="24"/>
          <w:szCs w:val="24"/>
          <w:lang w:val="en-US"/>
        </w:rPr>
        <w:t xml:space="preserve"> claim</w:t>
      </w:r>
      <w:r w:rsidR="00952CE7" w:rsidRPr="004610FA">
        <w:rPr>
          <w:rFonts w:ascii="Times New Roman" w:hAnsi="Times New Roman" w:cs="Times New Roman"/>
          <w:sz w:val="24"/>
          <w:szCs w:val="24"/>
          <w:lang w:val="en-US"/>
        </w:rPr>
        <w:t>s</w:t>
      </w:r>
      <w:r w:rsidRPr="004610FA">
        <w:rPr>
          <w:rFonts w:ascii="Times New Roman" w:hAnsi="Times New Roman" w:cs="Times New Roman"/>
          <w:sz w:val="24"/>
          <w:szCs w:val="24"/>
          <w:lang w:val="en-US"/>
        </w:rPr>
        <w:t>.</w:t>
      </w:r>
      <w:r w:rsidRPr="004610FA">
        <w:rPr>
          <w:rFonts w:ascii="Times New Roman" w:hAnsi="Times New Roman" w:cs="Times New Roman"/>
          <w:sz w:val="24"/>
          <w:szCs w:val="24"/>
        </w:rPr>
        <w:t xml:space="preserve"> </w:t>
      </w:r>
      <w:r w:rsidR="00DA3382" w:rsidRPr="004610FA">
        <w:rPr>
          <w:rFonts w:ascii="Times New Roman" w:hAnsi="Times New Roman" w:cs="Times New Roman"/>
          <w:sz w:val="24"/>
          <w:szCs w:val="24"/>
        </w:rPr>
        <w:t xml:space="preserve">In its judgment, </w:t>
      </w:r>
      <w:r w:rsidR="00952CE7" w:rsidRPr="004610FA">
        <w:rPr>
          <w:rFonts w:ascii="Times New Roman" w:hAnsi="Times New Roman" w:cs="Times New Roman"/>
          <w:sz w:val="24"/>
          <w:szCs w:val="24"/>
        </w:rPr>
        <w:t xml:space="preserve">the court </w:t>
      </w:r>
      <w:r w:rsidR="00952CE7" w:rsidRPr="004610FA">
        <w:rPr>
          <w:rFonts w:ascii="Times New Roman" w:hAnsi="Times New Roman" w:cs="Times New Roman"/>
          <w:i/>
          <w:sz w:val="24"/>
          <w:szCs w:val="24"/>
        </w:rPr>
        <w:t>a quo</w:t>
      </w:r>
      <w:r w:rsidR="0054006D" w:rsidRPr="004610FA">
        <w:rPr>
          <w:rFonts w:ascii="Times New Roman" w:hAnsi="Times New Roman" w:cs="Times New Roman"/>
          <w:sz w:val="24"/>
          <w:szCs w:val="24"/>
        </w:rPr>
        <w:t xml:space="preserve"> stated that both </w:t>
      </w:r>
      <w:proofErr w:type="gramStart"/>
      <w:r w:rsidR="0054006D" w:rsidRPr="004610FA">
        <w:rPr>
          <w:rFonts w:ascii="Times New Roman" w:hAnsi="Times New Roman" w:cs="Times New Roman"/>
          <w:sz w:val="24"/>
          <w:szCs w:val="24"/>
        </w:rPr>
        <w:t>counsel</w:t>
      </w:r>
      <w:proofErr w:type="gramEnd"/>
      <w:r w:rsidR="00952CE7" w:rsidRPr="004610FA">
        <w:rPr>
          <w:rFonts w:ascii="Times New Roman" w:hAnsi="Times New Roman" w:cs="Times New Roman"/>
          <w:sz w:val="24"/>
          <w:szCs w:val="24"/>
        </w:rPr>
        <w:t xml:space="preserve"> </w:t>
      </w:r>
      <w:r w:rsidR="002226F6" w:rsidRPr="004610FA">
        <w:rPr>
          <w:rFonts w:ascii="Times New Roman" w:hAnsi="Times New Roman" w:cs="Times New Roman"/>
          <w:sz w:val="24"/>
          <w:szCs w:val="24"/>
        </w:rPr>
        <w:t>had done everything possible to motivate</w:t>
      </w:r>
      <w:r w:rsidR="00DA3382" w:rsidRPr="004610FA">
        <w:rPr>
          <w:rFonts w:ascii="Times New Roman" w:hAnsi="Times New Roman" w:cs="Times New Roman"/>
          <w:sz w:val="24"/>
          <w:szCs w:val="24"/>
        </w:rPr>
        <w:t xml:space="preserve"> their client’s cases. However, </w:t>
      </w:r>
      <w:r w:rsidR="00952CE7" w:rsidRPr="004610FA">
        <w:rPr>
          <w:rFonts w:ascii="Times New Roman" w:hAnsi="Times New Roman" w:cs="Times New Roman"/>
          <w:sz w:val="24"/>
          <w:szCs w:val="24"/>
        </w:rPr>
        <w:t xml:space="preserve">the appellant was said to have fallen short on the </w:t>
      </w:r>
      <w:r w:rsidR="00DA3382" w:rsidRPr="004610FA">
        <w:rPr>
          <w:rFonts w:ascii="Times New Roman" w:hAnsi="Times New Roman" w:cs="Times New Roman"/>
          <w:sz w:val="24"/>
          <w:szCs w:val="24"/>
        </w:rPr>
        <w:t>relevant documentary evidence.</w:t>
      </w:r>
      <w:r w:rsidR="00952CE7" w:rsidRPr="004610FA">
        <w:rPr>
          <w:rFonts w:ascii="Times New Roman" w:hAnsi="Times New Roman" w:cs="Times New Roman"/>
          <w:sz w:val="24"/>
          <w:szCs w:val="24"/>
        </w:rPr>
        <w:t xml:space="preserve"> </w:t>
      </w:r>
      <w:r w:rsidR="0054006D" w:rsidRPr="004610FA">
        <w:rPr>
          <w:rFonts w:ascii="Times New Roman" w:hAnsi="Times New Roman" w:cs="Times New Roman"/>
          <w:sz w:val="24"/>
          <w:szCs w:val="24"/>
        </w:rPr>
        <w:t>T</w:t>
      </w:r>
      <w:r w:rsidR="00952CE7" w:rsidRPr="004610FA">
        <w:rPr>
          <w:rFonts w:ascii="Times New Roman" w:hAnsi="Times New Roman" w:cs="Times New Roman"/>
          <w:sz w:val="24"/>
          <w:szCs w:val="24"/>
        </w:rPr>
        <w:t xml:space="preserve">he court </w:t>
      </w:r>
      <w:r w:rsidR="00952CE7" w:rsidRPr="004610FA">
        <w:rPr>
          <w:rFonts w:ascii="Times New Roman" w:hAnsi="Times New Roman" w:cs="Times New Roman"/>
          <w:i/>
          <w:sz w:val="24"/>
          <w:szCs w:val="24"/>
        </w:rPr>
        <w:t xml:space="preserve">a quo </w:t>
      </w:r>
      <w:r w:rsidR="00952CE7" w:rsidRPr="004610FA">
        <w:rPr>
          <w:rFonts w:ascii="Times New Roman" w:hAnsi="Times New Roman" w:cs="Times New Roman"/>
          <w:sz w:val="24"/>
          <w:szCs w:val="24"/>
        </w:rPr>
        <w:t xml:space="preserve">accepted the major findings of </w:t>
      </w:r>
      <w:r w:rsidR="00F50903" w:rsidRPr="004610FA">
        <w:rPr>
          <w:rFonts w:ascii="Times New Roman" w:hAnsi="Times New Roman" w:cs="Times New Roman"/>
          <w:sz w:val="24"/>
          <w:szCs w:val="24"/>
        </w:rPr>
        <w:t>the reports</w:t>
      </w:r>
      <w:r w:rsidR="00952CE7" w:rsidRPr="004610FA">
        <w:rPr>
          <w:rFonts w:ascii="Times New Roman" w:hAnsi="Times New Roman" w:cs="Times New Roman"/>
          <w:sz w:val="24"/>
          <w:szCs w:val="24"/>
        </w:rPr>
        <w:t xml:space="preserve"> </w:t>
      </w:r>
      <w:r w:rsidR="0054006D" w:rsidRPr="004610FA">
        <w:rPr>
          <w:rFonts w:ascii="Times New Roman" w:hAnsi="Times New Roman" w:cs="Times New Roman"/>
          <w:sz w:val="24"/>
          <w:szCs w:val="24"/>
        </w:rPr>
        <w:t>presented by the respondent in evidence.</w:t>
      </w:r>
    </w:p>
    <w:p w:rsidR="00952CE7" w:rsidRPr="004610FA" w:rsidRDefault="00952CE7" w:rsidP="00952CE7">
      <w:pPr>
        <w:spacing w:after="0" w:line="480" w:lineRule="auto"/>
        <w:ind w:firstLine="720"/>
        <w:jc w:val="both"/>
        <w:rPr>
          <w:rFonts w:ascii="Times New Roman" w:hAnsi="Times New Roman" w:cs="Times New Roman"/>
          <w:sz w:val="24"/>
          <w:szCs w:val="24"/>
        </w:rPr>
      </w:pPr>
    </w:p>
    <w:p w:rsidR="0065532D" w:rsidRPr="004610FA" w:rsidRDefault="00EC30FD" w:rsidP="009A1C6F">
      <w:pPr>
        <w:spacing w:after="0" w:line="480" w:lineRule="auto"/>
        <w:ind w:firstLine="1440"/>
        <w:jc w:val="both"/>
        <w:rPr>
          <w:rFonts w:ascii="Times New Roman" w:eastAsia="Calibri" w:hAnsi="Times New Roman" w:cs="Times New Roman"/>
          <w:sz w:val="24"/>
          <w:szCs w:val="24"/>
        </w:rPr>
      </w:pPr>
      <w:r w:rsidRPr="004610FA">
        <w:rPr>
          <w:rFonts w:ascii="Times New Roman" w:hAnsi="Times New Roman" w:cs="Times New Roman"/>
          <w:sz w:val="24"/>
          <w:szCs w:val="24"/>
          <w:lang w:val="en-US"/>
        </w:rPr>
        <w:t xml:space="preserve">It </w:t>
      </w:r>
      <w:r w:rsidR="00952CE7" w:rsidRPr="004610FA">
        <w:rPr>
          <w:rFonts w:ascii="Times New Roman" w:hAnsi="Times New Roman" w:cs="Times New Roman"/>
          <w:sz w:val="24"/>
          <w:szCs w:val="24"/>
          <w:lang w:val="en-US"/>
        </w:rPr>
        <w:t xml:space="preserve">further </w:t>
      </w:r>
      <w:r w:rsidR="006E484A" w:rsidRPr="004610FA">
        <w:rPr>
          <w:rFonts w:ascii="Times New Roman" w:hAnsi="Times New Roman" w:cs="Times New Roman"/>
          <w:sz w:val="24"/>
          <w:szCs w:val="24"/>
          <w:lang w:val="en-US"/>
        </w:rPr>
        <w:t>found that the damage to the respondent’s premises had gone beyond fair wear and tear</w:t>
      </w:r>
      <w:r w:rsidRPr="004610FA">
        <w:rPr>
          <w:rFonts w:ascii="Times New Roman" w:hAnsi="Times New Roman" w:cs="Times New Roman"/>
          <w:sz w:val="24"/>
          <w:szCs w:val="24"/>
          <w:vertAlign w:val="superscript"/>
          <w:lang w:val="en-US"/>
        </w:rPr>
        <w:t xml:space="preserve"> </w:t>
      </w:r>
      <w:r w:rsidR="00296B62" w:rsidRPr="004610FA">
        <w:rPr>
          <w:rFonts w:ascii="Times New Roman" w:hAnsi="Times New Roman" w:cs="Times New Roman"/>
          <w:sz w:val="24"/>
          <w:szCs w:val="24"/>
          <w:lang w:val="en-US"/>
        </w:rPr>
        <w:t xml:space="preserve">and as such, it </w:t>
      </w:r>
      <w:r w:rsidR="006E484A" w:rsidRPr="004610FA">
        <w:rPr>
          <w:rFonts w:ascii="Times New Roman" w:hAnsi="Times New Roman" w:cs="Times New Roman"/>
          <w:sz w:val="24"/>
          <w:szCs w:val="24"/>
          <w:lang w:val="en-US"/>
        </w:rPr>
        <w:t xml:space="preserve">found that the cost of cleaning up the premises was a necessary expense incurred by the </w:t>
      </w:r>
      <w:r w:rsidR="00952CE7" w:rsidRPr="004610FA">
        <w:rPr>
          <w:rFonts w:ascii="Times New Roman" w:hAnsi="Times New Roman" w:cs="Times New Roman"/>
          <w:sz w:val="24"/>
          <w:szCs w:val="24"/>
          <w:lang w:val="en-US"/>
        </w:rPr>
        <w:t>respondent</w:t>
      </w:r>
      <w:r w:rsidR="006E484A" w:rsidRPr="004610FA">
        <w:rPr>
          <w:rFonts w:ascii="Times New Roman" w:hAnsi="Times New Roman" w:cs="Times New Roman"/>
          <w:sz w:val="24"/>
          <w:szCs w:val="24"/>
          <w:lang w:val="en-US"/>
        </w:rPr>
        <w:t xml:space="preserve"> in restoring the premi</w:t>
      </w:r>
      <w:r w:rsidR="00DA3382" w:rsidRPr="004610FA">
        <w:rPr>
          <w:rFonts w:ascii="Times New Roman" w:hAnsi="Times New Roman" w:cs="Times New Roman"/>
          <w:sz w:val="24"/>
          <w:szCs w:val="24"/>
          <w:lang w:val="en-US"/>
        </w:rPr>
        <w:t>ses back to their original lett</w:t>
      </w:r>
      <w:r w:rsidR="006E484A" w:rsidRPr="004610FA">
        <w:rPr>
          <w:rFonts w:ascii="Times New Roman" w:hAnsi="Times New Roman" w:cs="Times New Roman"/>
          <w:sz w:val="24"/>
          <w:szCs w:val="24"/>
          <w:lang w:val="en-US"/>
        </w:rPr>
        <w:t>able status.</w:t>
      </w:r>
      <w:r w:rsidRPr="004610FA">
        <w:rPr>
          <w:rFonts w:ascii="Times New Roman" w:hAnsi="Times New Roman" w:cs="Times New Roman"/>
          <w:sz w:val="24"/>
          <w:szCs w:val="24"/>
          <w:lang w:val="en-US"/>
        </w:rPr>
        <w:t xml:space="preserve"> The disposition of the court </w:t>
      </w:r>
      <w:r w:rsidRPr="004610FA">
        <w:rPr>
          <w:rFonts w:ascii="Times New Roman" w:hAnsi="Times New Roman" w:cs="Times New Roman"/>
          <w:i/>
          <w:sz w:val="24"/>
          <w:szCs w:val="24"/>
          <w:lang w:val="en-US"/>
        </w:rPr>
        <w:t>a quo</w:t>
      </w:r>
      <w:r w:rsidRPr="004610FA">
        <w:rPr>
          <w:rFonts w:ascii="Times New Roman" w:hAnsi="Times New Roman" w:cs="Times New Roman"/>
          <w:sz w:val="24"/>
          <w:szCs w:val="24"/>
          <w:lang w:val="en-US"/>
        </w:rPr>
        <w:t xml:space="preserve"> was also based on the appellant’s </w:t>
      </w:r>
      <w:r w:rsidR="0065532D" w:rsidRPr="004610FA">
        <w:rPr>
          <w:rFonts w:ascii="Times New Roman" w:hAnsi="Times New Roman" w:cs="Times New Roman"/>
          <w:sz w:val="24"/>
          <w:szCs w:val="24"/>
          <w:lang w:val="en-US"/>
        </w:rPr>
        <w:t xml:space="preserve">subsequent </w:t>
      </w:r>
      <w:r w:rsidRPr="004610FA">
        <w:rPr>
          <w:rFonts w:ascii="Times New Roman" w:hAnsi="Times New Roman" w:cs="Times New Roman"/>
          <w:sz w:val="24"/>
          <w:szCs w:val="24"/>
          <w:lang w:val="en-US"/>
        </w:rPr>
        <w:t>acceptance o</w:t>
      </w:r>
      <w:r w:rsidR="0065532D" w:rsidRPr="004610FA">
        <w:rPr>
          <w:rFonts w:ascii="Times New Roman" w:hAnsi="Times New Roman" w:cs="Times New Roman"/>
          <w:sz w:val="24"/>
          <w:szCs w:val="24"/>
          <w:lang w:val="en-US"/>
        </w:rPr>
        <w:t>f the BCHOD report, which report it had firstly rejected.</w:t>
      </w:r>
      <w:r w:rsidRPr="004610FA">
        <w:rPr>
          <w:rFonts w:ascii="Times New Roman" w:eastAsia="Calibri" w:hAnsi="Times New Roman" w:cs="Times New Roman"/>
          <w:sz w:val="24"/>
          <w:szCs w:val="24"/>
        </w:rPr>
        <w:t xml:space="preserve"> </w:t>
      </w:r>
      <w:r w:rsidR="0065532D" w:rsidRPr="004610FA">
        <w:rPr>
          <w:rFonts w:ascii="Times New Roman" w:eastAsia="Calibri" w:hAnsi="Times New Roman" w:cs="Times New Roman"/>
          <w:sz w:val="24"/>
          <w:szCs w:val="24"/>
        </w:rPr>
        <w:t xml:space="preserve">The court </w:t>
      </w:r>
      <w:r w:rsidR="0065532D" w:rsidRPr="004610FA">
        <w:rPr>
          <w:rFonts w:ascii="Times New Roman" w:eastAsia="Calibri" w:hAnsi="Times New Roman" w:cs="Times New Roman"/>
          <w:i/>
          <w:sz w:val="24"/>
          <w:szCs w:val="24"/>
        </w:rPr>
        <w:t>a quo</w:t>
      </w:r>
      <w:r w:rsidR="0065532D" w:rsidRPr="004610FA">
        <w:rPr>
          <w:rFonts w:ascii="Times New Roman" w:eastAsia="Calibri" w:hAnsi="Times New Roman" w:cs="Times New Roman"/>
          <w:sz w:val="24"/>
          <w:szCs w:val="24"/>
        </w:rPr>
        <w:t xml:space="preserve"> found the amount claimed for the repairs to be reasonable based on the receipts that were placed before it by the respondent.</w:t>
      </w:r>
      <w:r w:rsidR="002D5B1E" w:rsidRPr="004610FA">
        <w:rPr>
          <w:rFonts w:ascii="Times New Roman" w:eastAsia="Calibri" w:hAnsi="Times New Roman" w:cs="Times New Roman"/>
          <w:sz w:val="24"/>
          <w:szCs w:val="24"/>
        </w:rPr>
        <w:t xml:space="preserve"> </w:t>
      </w:r>
    </w:p>
    <w:p w:rsidR="002D5B1E" w:rsidRPr="004610FA" w:rsidRDefault="002D5B1E" w:rsidP="00723E67">
      <w:pPr>
        <w:spacing w:after="0" w:line="480" w:lineRule="auto"/>
        <w:ind w:firstLine="720"/>
        <w:jc w:val="both"/>
        <w:rPr>
          <w:rFonts w:ascii="Times New Roman" w:eastAsia="Calibri" w:hAnsi="Times New Roman" w:cs="Times New Roman"/>
          <w:sz w:val="24"/>
          <w:szCs w:val="24"/>
        </w:rPr>
      </w:pPr>
    </w:p>
    <w:p w:rsidR="0047316B" w:rsidRPr="004610FA" w:rsidRDefault="00C61030" w:rsidP="009A1C6F">
      <w:pPr>
        <w:spacing w:after="0" w:line="480" w:lineRule="auto"/>
        <w:ind w:firstLine="1440"/>
        <w:jc w:val="both"/>
        <w:rPr>
          <w:rFonts w:ascii="Times New Roman" w:eastAsia="Calibri" w:hAnsi="Times New Roman" w:cs="Times New Roman"/>
          <w:sz w:val="24"/>
          <w:szCs w:val="24"/>
        </w:rPr>
      </w:pPr>
      <w:r w:rsidRPr="004610FA">
        <w:rPr>
          <w:rFonts w:ascii="Times New Roman" w:eastAsia="Calibri" w:hAnsi="Times New Roman" w:cs="Times New Roman"/>
          <w:sz w:val="24"/>
          <w:szCs w:val="24"/>
        </w:rPr>
        <w:t xml:space="preserve">On the claim for US$ 25 </w:t>
      </w:r>
      <w:r w:rsidR="002D5B1E" w:rsidRPr="004610FA">
        <w:rPr>
          <w:rFonts w:ascii="Times New Roman" w:eastAsia="Calibri" w:hAnsi="Times New Roman" w:cs="Times New Roman"/>
          <w:sz w:val="24"/>
          <w:szCs w:val="24"/>
        </w:rPr>
        <w:t xml:space="preserve">000 being lost rental income, the court </w:t>
      </w:r>
      <w:r w:rsidR="002D5B1E" w:rsidRPr="004610FA">
        <w:rPr>
          <w:rFonts w:ascii="Times New Roman" w:eastAsia="Calibri" w:hAnsi="Times New Roman" w:cs="Times New Roman"/>
          <w:i/>
          <w:sz w:val="24"/>
          <w:szCs w:val="24"/>
        </w:rPr>
        <w:t>a quo</w:t>
      </w:r>
      <w:r w:rsidR="002D5B1E" w:rsidRPr="004610FA">
        <w:rPr>
          <w:rFonts w:ascii="Times New Roman" w:eastAsia="Calibri" w:hAnsi="Times New Roman" w:cs="Times New Roman"/>
          <w:sz w:val="24"/>
          <w:szCs w:val="24"/>
        </w:rPr>
        <w:t xml:space="preserve"> held that the appellant could not escape liability </w:t>
      </w:r>
      <w:r w:rsidR="003741E9" w:rsidRPr="004610FA">
        <w:rPr>
          <w:rFonts w:ascii="Times New Roman" w:eastAsia="Calibri" w:hAnsi="Times New Roman" w:cs="Times New Roman"/>
          <w:sz w:val="24"/>
          <w:szCs w:val="24"/>
        </w:rPr>
        <w:t xml:space="preserve">as the loss flowed naturally from the breach, </w:t>
      </w:r>
      <w:r w:rsidR="003741E9" w:rsidRPr="004610FA">
        <w:rPr>
          <w:rFonts w:ascii="Times New Roman" w:eastAsia="Calibri" w:hAnsi="Times New Roman" w:cs="Times New Roman"/>
          <w:sz w:val="24"/>
          <w:szCs w:val="24"/>
        </w:rPr>
        <w:lastRenderedPageBreak/>
        <w:t xml:space="preserve">although it was </w:t>
      </w:r>
      <w:r w:rsidR="00DA3382" w:rsidRPr="004610FA">
        <w:rPr>
          <w:rFonts w:ascii="Times New Roman" w:eastAsia="Calibri" w:hAnsi="Times New Roman" w:cs="Times New Roman"/>
          <w:sz w:val="24"/>
          <w:szCs w:val="24"/>
        </w:rPr>
        <w:t>indirect</w:t>
      </w:r>
      <w:r w:rsidR="003741E9" w:rsidRPr="004610FA">
        <w:rPr>
          <w:rFonts w:ascii="Times New Roman" w:eastAsia="Calibri" w:hAnsi="Times New Roman" w:cs="Times New Roman"/>
          <w:sz w:val="24"/>
          <w:szCs w:val="24"/>
        </w:rPr>
        <w:t xml:space="preserve">. Moreso, the </w:t>
      </w:r>
      <w:r w:rsidR="00DA3382" w:rsidRPr="004610FA">
        <w:rPr>
          <w:rFonts w:ascii="Times New Roman" w:eastAsia="Calibri" w:hAnsi="Times New Roman" w:cs="Times New Roman"/>
          <w:sz w:val="24"/>
          <w:szCs w:val="24"/>
        </w:rPr>
        <w:t>appellant</w:t>
      </w:r>
      <w:r w:rsidR="003741E9" w:rsidRPr="004610FA">
        <w:rPr>
          <w:rFonts w:ascii="Times New Roman" w:eastAsia="Calibri" w:hAnsi="Times New Roman" w:cs="Times New Roman"/>
          <w:sz w:val="24"/>
          <w:szCs w:val="24"/>
        </w:rPr>
        <w:t xml:space="preserve"> had not shown that the premises could have been repaired much sooner than </w:t>
      </w:r>
      <w:r w:rsidR="00952CE7" w:rsidRPr="004610FA">
        <w:rPr>
          <w:rFonts w:ascii="Times New Roman" w:eastAsia="Calibri" w:hAnsi="Times New Roman" w:cs="Times New Roman"/>
          <w:sz w:val="24"/>
          <w:szCs w:val="24"/>
        </w:rPr>
        <w:t>the five months it took for the respondent to complete the repairs.</w:t>
      </w:r>
    </w:p>
    <w:p w:rsidR="00952CE7" w:rsidRPr="004610FA" w:rsidRDefault="00952CE7" w:rsidP="00450738">
      <w:pPr>
        <w:spacing w:after="0" w:line="480" w:lineRule="auto"/>
        <w:ind w:firstLine="720"/>
        <w:jc w:val="both"/>
        <w:rPr>
          <w:rFonts w:ascii="Times New Roman" w:eastAsia="Calibri" w:hAnsi="Times New Roman" w:cs="Times New Roman"/>
          <w:sz w:val="24"/>
          <w:szCs w:val="24"/>
        </w:rPr>
      </w:pPr>
    </w:p>
    <w:p w:rsidR="005A531B" w:rsidRDefault="006E484A" w:rsidP="005A531B">
      <w:pPr>
        <w:spacing w:before="240" w:line="480" w:lineRule="auto"/>
        <w:ind w:firstLine="1440"/>
        <w:jc w:val="both"/>
        <w:rPr>
          <w:rFonts w:ascii="Times New Roman" w:hAnsi="Times New Roman" w:cs="Times New Roman"/>
          <w:sz w:val="24"/>
          <w:szCs w:val="24"/>
          <w:lang w:val="en-US"/>
        </w:rPr>
      </w:pPr>
      <w:r w:rsidRPr="004610FA">
        <w:rPr>
          <w:rFonts w:ascii="Times New Roman" w:hAnsi="Times New Roman" w:cs="Times New Roman"/>
          <w:sz w:val="24"/>
          <w:szCs w:val="24"/>
          <w:lang w:val="en-US"/>
        </w:rPr>
        <w:t xml:space="preserve"> Aggrieved by that decision, the appellant noted this present appeal</w:t>
      </w:r>
      <w:r w:rsidR="00952CE7" w:rsidRPr="004610FA">
        <w:rPr>
          <w:rFonts w:ascii="Times New Roman" w:hAnsi="Times New Roman" w:cs="Times New Roman"/>
          <w:sz w:val="24"/>
          <w:szCs w:val="24"/>
          <w:lang w:val="en-US"/>
        </w:rPr>
        <w:t xml:space="preserve"> based on the following grounds:</w:t>
      </w:r>
    </w:p>
    <w:p w:rsidR="006E484A" w:rsidRPr="005A531B" w:rsidRDefault="006E484A" w:rsidP="005A531B">
      <w:pPr>
        <w:spacing w:before="240" w:line="480" w:lineRule="auto"/>
        <w:jc w:val="both"/>
        <w:rPr>
          <w:rFonts w:ascii="Times New Roman" w:hAnsi="Times New Roman" w:cs="Times New Roman"/>
          <w:sz w:val="24"/>
          <w:szCs w:val="24"/>
          <w:lang w:val="en-US"/>
        </w:rPr>
      </w:pPr>
      <w:r w:rsidRPr="004610FA">
        <w:rPr>
          <w:rFonts w:ascii="Times New Roman" w:hAnsi="Times New Roman" w:cs="Times New Roman"/>
          <w:sz w:val="24"/>
          <w:szCs w:val="24"/>
          <w:u w:val="single"/>
        </w:rPr>
        <w:t>GROUNDS OF APPEAL</w:t>
      </w:r>
      <w:r w:rsidRPr="004610FA">
        <w:rPr>
          <w:rFonts w:ascii="Times New Roman" w:hAnsi="Times New Roman" w:cs="Times New Roman"/>
          <w:sz w:val="24"/>
          <w:szCs w:val="24"/>
        </w:rPr>
        <w:t>.</w:t>
      </w:r>
    </w:p>
    <w:p w:rsidR="006E484A" w:rsidRPr="004610FA" w:rsidRDefault="006E484A" w:rsidP="00737461">
      <w:pPr>
        <w:numPr>
          <w:ilvl w:val="0"/>
          <w:numId w:val="1"/>
        </w:numPr>
        <w:spacing w:after="0" w:line="240" w:lineRule="auto"/>
        <w:jc w:val="both"/>
        <w:rPr>
          <w:rFonts w:ascii="Times New Roman" w:hAnsi="Times New Roman" w:cs="Times New Roman"/>
          <w:sz w:val="24"/>
          <w:szCs w:val="24"/>
        </w:rPr>
      </w:pPr>
      <w:r w:rsidRPr="004610FA">
        <w:rPr>
          <w:rFonts w:ascii="Times New Roman" w:hAnsi="Times New Roman" w:cs="Times New Roman"/>
          <w:sz w:val="24"/>
          <w:szCs w:val="24"/>
        </w:rPr>
        <w:t xml:space="preserve">The court a </w:t>
      </w:r>
      <w:r w:rsidRPr="004610FA">
        <w:rPr>
          <w:rFonts w:ascii="Times New Roman" w:hAnsi="Times New Roman" w:cs="Times New Roman"/>
          <w:i/>
          <w:sz w:val="24"/>
          <w:szCs w:val="24"/>
        </w:rPr>
        <w:t>quo</w:t>
      </w:r>
      <w:r w:rsidRPr="004610FA">
        <w:rPr>
          <w:rFonts w:ascii="Times New Roman" w:hAnsi="Times New Roman" w:cs="Times New Roman"/>
          <w:sz w:val="24"/>
          <w:szCs w:val="24"/>
        </w:rPr>
        <w:t xml:space="preserve"> erred in finding the appellant liable for damages in circumstances where the respondent had failed to establish that the appellant had breached the lease agreement between the parties, that is to say, that the appellant had failed to leave the premises in the ‘same </w:t>
      </w:r>
      <w:r w:rsidR="00F406F1" w:rsidRPr="004610FA">
        <w:rPr>
          <w:rFonts w:ascii="Times New Roman" w:hAnsi="Times New Roman" w:cs="Times New Roman"/>
          <w:sz w:val="24"/>
          <w:szCs w:val="24"/>
        </w:rPr>
        <w:t>good order</w:t>
      </w:r>
      <w:r w:rsidRPr="004610FA">
        <w:rPr>
          <w:rFonts w:ascii="Times New Roman" w:hAnsi="Times New Roman" w:cs="Times New Roman"/>
          <w:sz w:val="24"/>
          <w:szCs w:val="24"/>
        </w:rPr>
        <w:t>, repair and condition, fair wear and tear expected</w:t>
      </w:r>
      <w:r w:rsidR="005A531B" w:rsidRPr="004610FA">
        <w:rPr>
          <w:rFonts w:ascii="Times New Roman" w:hAnsi="Times New Roman" w:cs="Times New Roman"/>
          <w:sz w:val="24"/>
          <w:szCs w:val="24"/>
        </w:rPr>
        <w:t>’. (</w:t>
      </w:r>
      <w:r w:rsidR="00F406F1" w:rsidRPr="004610FA">
        <w:rPr>
          <w:rFonts w:ascii="Times New Roman" w:hAnsi="Times New Roman" w:cs="Times New Roman"/>
          <w:sz w:val="24"/>
          <w:szCs w:val="24"/>
        </w:rPr>
        <w:t>sic)</w:t>
      </w:r>
    </w:p>
    <w:p w:rsidR="006E484A" w:rsidRPr="004610FA" w:rsidRDefault="006E484A" w:rsidP="00737461">
      <w:pPr>
        <w:numPr>
          <w:ilvl w:val="0"/>
          <w:numId w:val="1"/>
        </w:numPr>
        <w:spacing w:after="0" w:line="240" w:lineRule="auto"/>
        <w:jc w:val="both"/>
        <w:rPr>
          <w:rFonts w:ascii="Times New Roman" w:hAnsi="Times New Roman" w:cs="Times New Roman"/>
          <w:sz w:val="24"/>
          <w:szCs w:val="24"/>
        </w:rPr>
      </w:pPr>
      <w:r w:rsidRPr="004610FA">
        <w:rPr>
          <w:rFonts w:ascii="Times New Roman" w:hAnsi="Times New Roman" w:cs="Times New Roman"/>
          <w:sz w:val="24"/>
          <w:szCs w:val="24"/>
        </w:rPr>
        <w:t xml:space="preserve">The court a </w:t>
      </w:r>
      <w:r w:rsidRPr="004610FA">
        <w:rPr>
          <w:rFonts w:ascii="Times New Roman" w:hAnsi="Times New Roman" w:cs="Times New Roman"/>
          <w:i/>
          <w:sz w:val="24"/>
          <w:szCs w:val="24"/>
        </w:rPr>
        <w:t xml:space="preserve">quo </w:t>
      </w:r>
      <w:r w:rsidRPr="004610FA">
        <w:rPr>
          <w:rFonts w:ascii="Times New Roman" w:hAnsi="Times New Roman" w:cs="Times New Roman"/>
          <w:sz w:val="24"/>
          <w:szCs w:val="24"/>
        </w:rPr>
        <w:t>grossly erred in awarding the respondent remote damages, without any mitigation, for the loss of rentals, notwithstanding that the evidence on record showed that there</w:t>
      </w:r>
      <w:r w:rsidR="00C61030" w:rsidRPr="004610FA">
        <w:rPr>
          <w:rFonts w:ascii="Times New Roman" w:hAnsi="Times New Roman" w:cs="Times New Roman"/>
          <w:sz w:val="24"/>
          <w:szCs w:val="24"/>
        </w:rPr>
        <w:t xml:space="preserve"> were</w:t>
      </w:r>
      <w:r w:rsidRPr="004610FA">
        <w:rPr>
          <w:rFonts w:ascii="Times New Roman" w:hAnsi="Times New Roman" w:cs="Times New Roman"/>
          <w:sz w:val="24"/>
          <w:szCs w:val="24"/>
        </w:rPr>
        <w:t xml:space="preserve"> tenants prepared to lease the property.</w:t>
      </w:r>
    </w:p>
    <w:p w:rsidR="006E484A" w:rsidRPr="004610FA" w:rsidRDefault="006E484A" w:rsidP="00737461">
      <w:pPr>
        <w:numPr>
          <w:ilvl w:val="0"/>
          <w:numId w:val="1"/>
        </w:numPr>
        <w:spacing w:after="0" w:line="240" w:lineRule="auto"/>
        <w:jc w:val="both"/>
        <w:rPr>
          <w:rFonts w:ascii="Times New Roman" w:hAnsi="Times New Roman" w:cs="Times New Roman"/>
          <w:sz w:val="24"/>
          <w:szCs w:val="24"/>
        </w:rPr>
      </w:pPr>
      <w:r w:rsidRPr="004610FA">
        <w:rPr>
          <w:rFonts w:ascii="Times New Roman" w:hAnsi="Times New Roman" w:cs="Times New Roman"/>
          <w:sz w:val="24"/>
          <w:szCs w:val="24"/>
        </w:rPr>
        <w:t xml:space="preserve">The court a </w:t>
      </w:r>
      <w:r w:rsidRPr="004610FA">
        <w:rPr>
          <w:rFonts w:ascii="Times New Roman" w:hAnsi="Times New Roman" w:cs="Times New Roman"/>
          <w:i/>
          <w:sz w:val="24"/>
          <w:szCs w:val="24"/>
        </w:rPr>
        <w:t>quo</w:t>
      </w:r>
      <w:r w:rsidRPr="004610FA">
        <w:rPr>
          <w:rFonts w:ascii="Times New Roman" w:hAnsi="Times New Roman" w:cs="Times New Roman"/>
          <w:sz w:val="24"/>
          <w:szCs w:val="24"/>
        </w:rPr>
        <w:t xml:space="preserve"> erred in finding that the appellant had caused the respondent’s loss notwithstanding that the respondent declined the appellant a chance to rectify any perceived harm thus causing its own loss.</w:t>
      </w:r>
    </w:p>
    <w:p w:rsidR="006E484A" w:rsidRPr="004610FA" w:rsidRDefault="006E484A" w:rsidP="00737461">
      <w:pPr>
        <w:numPr>
          <w:ilvl w:val="0"/>
          <w:numId w:val="1"/>
        </w:numPr>
        <w:spacing w:after="0" w:line="240" w:lineRule="auto"/>
        <w:jc w:val="both"/>
        <w:rPr>
          <w:rFonts w:ascii="Times New Roman" w:hAnsi="Times New Roman" w:cs="Times New Roman"/>
          <w:sz w:val="24"/>
          <w:szCs w:val="24"/>
        </w:rPr>
      </w:pPr>
      <w:r w:rsidRPr="004610FA">
        <w:rPr>
          <w:rFonts w:ascii="Times New Roman" w:hAnsi="Times New Roman" w:cs="Times New Roman"/>
          <w:sz w:val="24"/>
          <w:szCs w:val="24"/>
        </w:rPr>
        <w:t xml:space="preserve">The court a </w:t>
      </w:r>
      <w:r w:rsidRPr="004610FA">
        <w:rPr>
          <w:rFonts w:ascii="Times New Roman" w:hAnsi="Times New Roman" w:cs="Times New Roman"/>
          <w:i/>
          <w:sz w:val="24"/>
          <w:szCs w:val="24"/>
        </w:rPr>
        <w:t>quo</w:t>
      </w:r>
      <w:r w:rsidRPr="004610FA">
        <w:rPr>
          <w:rFonts w:ascii="Times New Roman" w:hAnsi="Times New Roman" w:cs="Times New Roman"/>
          <w:sz w:val="24"/>
          <w:szCs w:val="24"/>
        </w:rPr>
        <w:t xml:space="preserve"> erred in failing to take into account ‘age and user in its determination of whether or not the damages to the property fell within the ambit of ‘fair wear and tear’.</w:t>
      </w:r>
    </w:p>
    <w:p w:rsidR="00737461" w:rsidRPr="004610FA" w:rsidRDefault="00737461" w:rsidP="00737461">
      <w:pPr>
        <w:spacing w:after="0" w:line="240" w:lineRule="auto"/>
        <w:ind w:left="720"/>
        <w:jc w:val="both"/>
        <w:rPr>
          <w:rFonts w:ascii="Times New Roman" w:hAnsi="Times New Roman" w:cs="Times New Roman"/>
          <w:sz w:val="24"/>
          <w:szCs w:val="24"/>
        </w:rPr>
      </w:pPr>
    </w:p>
    <w:p w:rsidR="009A1C6F" w:rsidRPr="004610FA" w:rsidRDefault="009A1C6F" w:rsidP="009A1C6F">
      <w:pPr>
        <w:spacing w:line="240" w:lineRule="auto"/>
        <w:ind w:left="720"/>
        <w:jc w:val="both"/>
        <w:rPr>
          <w:rFonts w:ascii="Times New Roman" w:hAnsi="Times New Roman" w:cs="Times New Roman"/>
          <w:sz w:val="24"/>
          <w:szCs w:val="24"/>
        </w:rPr>
      </w:pPr>
    </w:p>
    <w:p w:rsidR="00323DB4" w:rsidRPr="004610FA" w:rsidRDefault="00323DB4" w:rsidP="00323DB4">
      <w:pPr>
        <w:spacing w:line="480" w:lineRule="auto"/>
        <w:jc w:val="both"/>
        <w:rPr>
          <w:rFonts w:ascii="Times New Roman" w:hAnsi="Times New Roman" w:cs="Times New Roman"/>
          <w:sz w:val="24"/>
          <w:szCs w:val="24"/>
          <w:u w:val="single"/>
        </w:rPr>
      </w:pPr>
      <w:r w:rsidRPr="004610FA">
        <w:rPr>
          <w:rFonts w:ascii="Times New Roman" w:hAnsi="Times New Roman" w:cs="Times New Roman"/>
          <w:sz w:val="24"/>
          <w:szCs w:val="24"/>
          <w:u w:val="single"/>
        </w:rPr>
        <w:t>SUBMISSIONS IN TH</w:t>
      </w:r>
      <w:r w:rsidR="00F406F1" w:rsidRPr="004610FA">
        <w:rPr>
          <w:rFonts w:ascii="Times New Roman" w:hAnsi="Times New Roman" w:cs="Times New Roman"/>
          <w:sz w:val="24"/>
          <w:szCs w:val="24"/>
          <w:u w:val="single"/>
        </w:rPr>
        <w:t xml:space="preserve">IS </w:t>
      </w:r>
      <w:r w:rsidRPr="004610FA">
        <w:rPr>
          <w:rFonts w:ascii="Times New Roman" w:hAnsi="Times New Roman" w:cs="Times New Roman"/>
          <w:sz w:val="24"/>
          <w:szCs w:val="24"/>
          <w:u w:val="single"/>
        </w:rPr>
        <w:t>COURT</w:t>
      </w:r>
    </w:p>
    <w:p w:rsidR="00B468A9" w:rsidRPr="004610FA" w:rsidRDefault="00AD0972" w:rsidP="00706D0A">
      <w:pPr>
        <w:spacing w:before="240"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Counsel for the appellant</w:t>
      </w:r>
      <w:r w:rsidRPr="005A531B">
        <w:rPr>
          <w:rFonts w:ascii="Times New Roman" w:hAnsi="Times New Roman" w:cs="Times New Roman"/>
          <w:i/>
          <w:sz w:val="24"/>
          <w:szCs w:val="24"/>
        </w:rPr>
        <w:t xml:space="preserve">, Miss </w:t>
      </w:r>
      <w:proofErr w:type="spellStart"/>
      <w:r w:rsidRPr="005A531B">
        <w:rPr>
          <w:rFonts w:ascii="Times New Roman" w:hAnsi="Times New Roman" w:cs="Times New Roman"/>
          <w:i/>
          <w:sz w:val="24"/>
          <w:szCs w:val="24"/>
        </w:rPr>
        <w:t>Mahere</w:t>
      </w:r>
      <w:proofErr w:type="spellEnd"/>
      <w:r w:rsidR="00F406F1" w:rsidRPr="004610FA">
        <w:rPr>
          <w:rFonts w:ascii="Times New Roman" w:hAnsi="Times New Roman" w:cs="Times New Roman"/>
          <w:i/>
          <w:sz w:val="24"/>
          <w:szCs w:val="24"/>
        </w:rPr>
        <w:t>,</w:t>
      </w:r>
      <w:r w:rsidRPr="004610FA">
        <w:rPr>
          <w:rFonts w:ascii="Times New Roman" w:hAnsi="Times New Roman" w:cs="Times New Roman"/>
          <w:sz w:val="24"/>
          <w:szCs w:val="24"/>
        </w:rPr>
        <w:t xml:space="preserve"> </w:t>
      </w:r>
      <w:r w:rsidR="00780B79" w:rsidRPr="004610FA">
        <w:rPr>
          <w:rFonts w:ascii="Times New Roman" w:hAnsi="Times New Roman" w:cs="Times New Roman"/>
          <w:sz w:val="24"/>
          <w:szCs w:val="24"/>
        </w:rPr>
        <w:t>submit</w:t>
      </w:r>
      <w:r w:rsidR="0047316B" w:rsidRPr="004610FA">
        <w:rPr>
          <w:rFonts w:ascii="Times New Roman" w:hAnsi="Times New Roman" w:cs="Times New Roman"/>
          <w:sz w:val="24"/>
          <w:szCs w:val="24"/>
        </w:rPr>
        <w:t>ted</w:t>
      </w:r>
      <w:r w:rsidR="00780B79" w:rsidRPr="004610FA">
        <w:rPr>
          <w:rFonts w:ascii="Times New Roman" w:hAnsi="Times New Roman" w:cs="Times New Roman"/>
          <w:sz w:val="24"/>
          <w:szCs w:val="24"/>
        </w:rPr>
        <w:t xml:space="preserve"> that the court </w:t>
      </w:r>
      <w:r w:rsidR="00780B79" w:rsidRPr="004610FA">
        <w:rPr>
          <w:rFonts w:ascii="Times New Roman" w:hAnsi="Times New Roman" w:cs="Times New Roman"/>
          <w:i/>
          <w:sz w:val="24"/>
          <w:szCs w:val="24"/>
        </w:rPr>
        <w:t>a quo</w:t>
      </w:r>
      <w:r w:rsidR="00780B79" w:rsidRPr="004610FA">
        <w:rPr>
          <w:rFonts w:ascii="Times New Roman" w:hAnsi="Times New Roman" w:cs="Times New Roman"/>
          <w:sz w:val="24"/>
          <w:szCs w:val="24"/>
        </w:rPr>
        <w:t xml:space="preserve"> erred in finding the appellant liable for damages when the respondent had not placed any evidence to establish the state of the property at the time it was leased out. </w:t>
      </w:r>
      <w:r w:rsidRPr="004610FA">
        <w:rPr>
          <w:rFonts w:ascii="Times New Roman" w:hAnsi="Times New Roman" w:cs="Times New Roman"/>
          <w:sz w:val="24"/>
          <w:szCs w:val="24"/>
        </w:rPr>
        <w:t>She</w:t>
      </w:r>
      <w:r w:rsidR="00EF2799" w:rsidRPr="004610FA">
        <w:rPr>
          <w:rFonts w:ascii="Times New Roman" w:hAnsi="Times New Roman" w:cs="Times New Roman"/>
          <w:sz w:val="24"/>
          <w:szCs w:val="24"/>
        </w:rPr>
        <w:t xml:space="preserve"> argue</w:t>
      </w:r>
      <w:r w:rsidR="005C2E04" w:rsidRPr="004610FA">
        <w:rPr>
          <w:rFonts w:ascii="Times New Roman" w:hAnsi="Times New Roman" w:cs="Times New Roman"/>
          <w:sz w:val="24"/>
          <w:szCs w:val="24"/>
        </w:rPr>
        <w:t xml:space="preserve">d </w:t>
      </w:r>
      <w:r w:rsidR="00EF2799" w:rsidRPr="004610FA">
        <w:rPr>
          <w:rFonts w:ascii="Times New Roman" w:hAnsi="Times New Roman" w:cs="Times New Roman"/>
          <w:sz w:val="24"/>
          <w:szCs w:val="24"/>
        </w:rPr>
        <w:t xml:space="preserve">that the court </w:t>
      </w:r>
      <w:r w:rsidR="00EF2799" w:rsidRPr="004610FA">
        <w:rPr>
          <w:rFonts w:ascii="Times New Roman" w:hAnsi="Times New Roman" w:cs="Times New Roman"/>
          <w:i/>
          <w:sz w:val="24"/>
          <w:szCs w:val="24"/>
        </w:rPr>
        <w:t>a quo</w:t>
      </w:r>
      <w:r w:rsidR="00EF2799" w:rsidRPr="004610FA">
        <w:rPr>
          <w:rFonts w:ascii="Times New Roman" w:hAnsi="Times New Roman" w:cs="Times New Roman"/>
          <w:sz w:val="24"/>
          <w:szCs w:val="24"/>
        </w:rPr>
        <w:t xml:space="preserve"> further erred in allowing the claim as the respondent had made an offer to repair the premises, which offer was denied thus the</w:t>
      </w:r>
      <w:r w:rsidR="005C2E04" w:rsidRPr="004610FA">
        <w:rPr>
          <w:rFonts w:ascii="Times New Roman" w:hAnsi="Times New Roman" w:cs="Times New Roman"/>
          <w:sz w:val="24"/>
          <w:szCs w:val="24"/>
        </w:rPr>
        <w:t xml:space="preserve"> respondent’s</w:t>
      </w:r>
      <w:r w:rsidR="00EF2799" w:rsidRPr="004610FA">
        <w:rPr>
          <w:rFonts w:ascii="Times New Roman" w:hAnsi="Times New Roman" w:cs="Times New Roman"/>
          <w:sz w:val="24"/>
          <w:szCs w:val="24"/>
        </w:rPr>
        <w:t xml:space="preserve"> loss was self-authored. </w:t>
      </w:r>
      <w:r w:rsidRPr="004610FA">
        <w:rPr>
          <w:rFonts w:ascii="Times New Roman" w:hAnsi="Times New Roman" w:cs="Times New Roman"/>
          <w:sz w:val="24"/>
          <w:szCs w:val="24"/>
        </w:rPr>
        <w:t>Counsel</w:t>
      </w:r>
      <w:r w:rsidR="00780B79" w:rsidRPr="004610FA">
        <w:rPr>
          <w:rFonts w:ascii="Times New Roman" w:hAnsi="Times New Roman" w:cs="Times New Roman"/>
          <w:sz w:val="24"/>
          <w:szCs w:val="24"/>
        </w:rPr>
        <w:t xml:space="preserve"> </w:t>
      </w:r>
      <w:r w:rsidR="00780B79" w:rsidRPr="004610FA">
        <w:rPr>
          <w:rFonts w:ascii="Times New Roman" w:hAnsi="Times New Roman" w:cs="Times New Roman"/>
          <w:sz w:val="24"/>
          <w:szCs w:val="24"/>
        </w:rPr>
        <w:lastRenderedPageBreak/>
        <w:t xml:space="preserve">further submitted that </w:t>
      </w:r>
      <w:r w:rsidRPr="004610FA">
        <w:rPr>
          <w:rFonts w:ascii="Times New Roman" w:hAnsi="Times New Roman" w:cs="Times New Roman"/>
          <w:sz w:val="24"/>
          <w:szCs w:val="24"/>
        </w:rPr>
        <w:t>the damage to the property amounted to</w:t>
      </w:r>
      <w:r w:rsidR="005C2E04" w:rsidRPr="004610FA">
        <w:rPr>
          <w:rFonts w:ascii="Times New Roman" w:hAnsi="Times New Roman" w:cs="Times New Roman"/>
          <w:sz w:val="24"/>
          <w:szCs w:val="24"/>
        </w:rPr>
        <w:t xml:space="preserve"> fair wear and tear considering that the property leased was to be used for the purposes of storing chemicals. </w:t>
      </w:r>
    </w:p>
    <w:p w:rsidR="00706D0A" w:rsidRPr="004610FA" w:rsidRDefault="00706D0A" w:rsidP="00706D0A">
      <w:pPr>
        <w:spacing w:before="240" w:line="480" w:lineRule="auto"/>
        <w:ind w:firstLine="1440"/>
        <w:jc w:val="both"/>
        <w:rPr>
          <w:rFonts w:ascii="Times New Roman" w:hAnsi="Times New Roman" w:cs="Times New Roman"/>
          <w:sz w:val="24"/>
          <w:szCs w:val="24"/>
        </w:rPr>
      </w:pPr>
    </w:p>
    <w:p w:rsidR="00737461" w:rsidRPr="004610FA" w:rsidRDefault="00EF2799" w:rsidP="00737461">
      <w:pPr>
        <w:spacing w:after="0"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 xml:space="preserve">On the damages </w:t>
      </w:r>
      <w:r w:rsidR="00DA3382" w:rsidRPr="004610FA">
        <w:rPr>
          <w:rFonts w:ascii="Times New Roman" w:hAnsi="Times New Roman" w:cs="Times New Roman"/>
          <w:sz w:val="24"/>
          <w:szCs w:val="24"/>
        </w:rPr>
        <w:t xml:space="preserve">arising out of loss of income, </w:t>
      </w:r>
      <w:r w:rsidR="00AD0972" w:rsidRPr="004610FA">
        <w:rPr>
          <w:rFonts w:ascii="Times New Roman" w:hAnsi="Times New Roman" w:cs="Times New Roman"/>
          <w:i/>
          <w:sz w:val="24"/>
          <w:szCs w:val="24"/>
        </w:rPr>
        <w:t xml:space="preserve">Miss </w:t>
      </w:r>
      <w:proofErr w:type="spellStart"/>
      <w:r w:rsidR="00AD0972" w:rsidRPr="004610FA">
        <w:rPr>
          <w:rFonts w:ascii="Times New Roman" w:hAnsi="Times New Roman" w:cs="Times New Roman"/>
          <w:i/>
          <w:sz w:val="24"/>
          <w:szCs w:val="24"/>
        </w:rPr>
        <w:t>Mahere</w:t>
      </w:r>
      <w:proofErr w:type="spellEnd"/>
      <w:r w:rsidR="00AD0972" w:rsidRPr="004610FA">
        <w:rPr>
          <w:rFonts w:ascii="Times New Roman" w:hAnsi="Times New Roman" w:cs="Times New Roman"/>
          <w:i/>
          <w:sz w:val="24"/>
          <w:szCs w:val="24"/>
        </w:rPr>
        <w:t xml:space="preserve"> </w:t>
      </w:r>
      <w:r w:rsidR="005C2E04" w:rsidRPr="004610FA">
        <w:rPr>
          <w:rFonts w:ascii="Times New Roman" w:hAnsi="Times New Roman" w:cs="Times New Roman"/>
          <w:sz w:val="24"/>
          <w:szCs w:val="24"/>
        </w:rPr>
        <w:t>argued</w:t>
      </w:r>
      <w:r w:rsidR="00780B79" w:rsidRPr="004610FA">
        <w:rPr>
          <w:rFonts w:ascii="Times New Roman" w:hAnsi="Times New Roman" w:cs="Times New Roman"/>
          <w:sz w:val="24"/>
          <w:szCs w:val="24"/>
        </w:rPr>
        <w:t xml:space="preserve"> that the </w:t>
      </w:r>
      <w:r w:rsidRPr="004610FA">
        <w:rPr>
          <w:rFonts w:ascii="Times New Roman" w:hAnsi="Times New Roman" w:cs="Times New Roman"/>
          <w:sz w:val="24"/>
          <w:szCs w:val="24"/>
        </w:rPr>
        <w:t xml:space="preserve">court </w:t>
      </w:r>
      <w:r w:rsidRPr="004610FA">
        <w:rPr>
          <w:rFonts w:ascii="Times New Roman" w:hAnsi="Times New Roman" w:cs="Times New Roman"/>
          <w:i/>
          <w:sz w:val="24"/>
          <w:szCs w:val="24"/>
        </w:rPr>
        <w:t xml:space="preserve">a quo </w:t>
      </w:r>
      <w:r w:rsidRPr="004610FA">
        <w:rPr>
          <w:rFonts w:ascii="Times New Roman" w:hAnsi="Times New Roman" w:cs="Times New Roman"/>
          <w:sz w:val="24"/>
          <w:szCs w:val="24"/>
        </w:rPr>
        <w:t>erred in awarding damag</w:t>
      </w:r>
      <w:r w:rsidR="00296B62" w:rsidRPr="004610FA">
        <w:rPr>
          <w:rFonts w:ascii="Times New Roman" w:hAnsi="Times New Roman" w:cs="Times New Roman"/>
          <w:sz w:val="24"/>
          <w:szCs w:val="24"/>
        </w:rPr>
        <w:t>es arising from loss of income</w:t>
      </w:r>
      <w:r w:rsidRPr="004610FA">
        <w:rPr>
          <w:rFonts w:ascii="Times New Roman" w:hAnsi="Times New Roman" w:cs="Times New Roman"/>
          <w:sz w:val="24"/>
          <w:szCs w:val="24"/>
        </w:rPr>
        <w:t xml:space="preserve"> when there were tenants who were willing to</w:t>
      </w:r>
      <w:r w:rsidR="00C61030" w:rsidRPr="004610FA">
        <w:rPr>
          <w:rFonts w:ascii="Times New Roman" w:hAnsi="Times New Roman" w:cs="Times New Roman"/>
          <w:sz w:val="24"/>
          <w:szCs w:val="24"/>
        </w:rPr>
        <w:t xml:space="preserve"> rent the premises for </w:t>
      </w:r>
      <w:r w:rsidR="00F406F1" w:rsidRPr="004610FA">
        <w:rPr>
          <w:rFonts w:ascii="Times New Roman" w:hAnsi="Times New Roman" w:cs="Times New Roman"/>
          <w:sz w:val="24"/>
          <w:szCs w:val="24"/>
        </w:rPr>
        <w:t xml:space="preserve">the sum </w:t>
      </w:r>
      <w:r w:rsidR="00C61030" w:rsidRPr="004610FA">
        <w:rPr>
          <w:rFonts w:ascii="Times New Roman" w:hAnsi="Times New Roman" w:cs="Times New Roman"/>
          <w:sz w:val="24"/>
          <w:szCs w:val="24"/>
        </w:rPr>
        <w:t xml:space="preserve">US$ 4 </w:t>
      </w:r>
      <w:r w:rsidRPr="004610FA">
        <w:rPr>
          <w:rFonts w:ascii="Times New Roman" w:hAnsi="Times New Roman" w:cs="Times New Roman"/>
          <w:sz w:val="24"/>
          <w:szCs w:val="24"/>
        </w:rPr>
        <w:t>500</w:t>
      </w:r>
      <w:r w:rsidR="00F406F1" w:rsidRPr="004610FA">
        <w:rPr>
          <w:rFonts w:ascii="Times New Roman" w:hAnsi="Times New Roman" w:cs="Times New Roman"/>
          <w:sz w:val="24"/>
          <w:szCs w:val="24"/>
        </w:rPr>
        <w:t>.00</w:t>
      </w:r>
      <w:r w:rsidRPr="004610FA">
        <w:rPr>
          <w:rFonts w:ascii="Times New Roman" w:hAnsi="Times New Roman" w:cs="Times New Roman"/>
          <w:sz w:val="24"/>
          <w:szCs w:val="24"/>
        </w:rPr>
        <w:t xml:space="preserve"> a month after the lease agreement had terminated.  </w:t>
      </w:r>
      <w:r w:rsidR="00AD0972" w:rsidRPr="004610FA">
        <w:rPr>
          <w:rFonts w:ascii="Times New Roman" w:hAnsi="Times New Roman" w:cs="Times New Roman"/>
          <w:sz w:val="24"/>
          <w:szCs w:val="24"/>
        </w:rPr>
        <w:t xml:space="preserve">She </w:t>
      </w:r>
      <w:r w:rsidR="005C2E04" w:rsidRPr="004610FA">
        <w:rPr>
          <w:rFonts w:ascii="Times New Roman" w:hAnsi="Times New Roman" w:cs="Times New Roman"/>
          <w:sz w:val="24"/>
          <w:szCs w:val="24"/>
        </w:rPr>
        <w:t>further submitted that there was no evidence to show that the appellant caused the delay in the respondent’s re</w:t>
      </w:r>
      <w:r w:rsidR="00952CE7" w:rsidRPr="004610FA">
        <w:rPr>
          <w:rFonts w:ascii="Times New Roman" w:hAnsi="Times New Roman" w:cs="Times New Roman"/>
          <w:sz w:val="24"/>
          <w:szCs w:val="24"/>
        </w:rPr>
        <w:t>-</w:t>
      </w:r>
      <w:r w:rsidR="005C2E04" w:rsidRPr="004610FA">
        <w:rPr>
          <w:rFonts w:ascii="Times New Roman" w:hAnsi="Times New Roman" w:cs="Times New Roman"/>
          <w:sz w:val="24"/>
          <w:szCs w:val="24"/>
        </w:rPr>
        <w:t xml:space="preserve">leasing of the premises and </w:t>
      </w:r>
      <w:r w:rsidR="00952CE7" w:rsidRPr="004610FA">
        <w:rPr>
          <w:rFonts w:ascii="Times New Roman" w:hAnsi="Times New Roman" w:cs="Times New Roman"/>
          <w:sz w:val="24"/>
          <w:szCs w:val="24"/>
        </w:rPr>
        <w:t xml:space="preserve">was therefore </w:t>
      </w:r>
      <w:r w:rsidR="005C2E04" w:rsidRPr="004610FA">
        <w:rPr>
          <w:rFonts w:ascii="Times New Roman" w:hAnsi="Times New Roman" w:cs="Times New Roman"/>
          <w:sz w:val="24"/>
          <w:szCs w:val="24"/>
        </w:rPr>
        <w:t xml:space="preserve">liable </w:t>
      </w:r>
      <w:r w:rsidR="00952CE7" w:rsidRPr="004610FA">
        <w:rPr>
          <w:rFonts w:ascii="Times New Roman" w:hAnsi="Times New Roman" w:cs="Times New Roman"/>
          <w:sz w:val="24"/>
          <w:szCs w:val="24"/>
        </w:rPr>
        <w:t xml:space="preserve">for </w:t>
      </w:r>
      <w:r w:rsidR="005C2E04" w:rsidRPr="004610FA">
        <w:rPr>
          <w:rFonts w:ascii="Times New Roman" w:hAnsi="Times New Roman" w:cs="Times New Roman"/>
          <w:sz w:val="24"/>
          <w:szCs w:val="24"/>
        </w:rPr>
        <w:t>the loss.</w:t>
      </w:r>
    </w:p>
    <w:p w:rsidR="005C2E04" w:rsidRPr="004610FA" w:rsidRDefault="00192939" w:rsidP="00737461">
      <w:pPr>
        <w:spacing w:after="0"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 xml:space="preserve"> </w:t>
      </w:r>
    </w:p>
    <w:p w:rsidR="00F805A0" w:rsidRPr="004610FA" w:rsidRDefault="00AD0972" w:rsidP="00737461">
      <w:pPr>
        <w:spacing w:after="0"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On the other hand, counsel for the</w:t>
      </w:r>
      <w:r w:rsidR="005C2E04" w:rsidRPr="004610FA">
        <w:rPr>
          <w:rFonts w:ascii="Times New Roman" w:hAnsi="Times New Roman" w:cs="Times New Roman"/>
          <w:sz w:val="24"/>
          <w:szCs w:val="24"/>
        </w:rPr>
        <w:t xml:space="preserve"> respondent</w:t>
      </w:r>
      <w:r w:rsidRPr="004610FA">
        <w:rPr>
          <w:rFonts w:ascii="Times New Roman" w:hAnsi="Times New Roman" w:cs="Times New Roman"/>
          <w:sz w:val="24"/>
          <w:szCs w:val="24"/>
        </w:rPr>
        <w:t xml:space="preserve">, </w:t>
      </w:r>
      <w:r w:rsidRPr="004610FA">
        <w:rPr>
          <w:rFonts w:ascii="Times New Roman" w:hAnsi="Times New Roman" w:cs="Times New Roman"/>
          <w:i/>
          <w:sz w:val="24"/>
          <w:szCs w:val="24"/>
        </w:rPr>
        <w:t xml:space="preserve">Mr </w:t>
      </w:r>
      <w:proofErr w:type="spellStart"/>
      <w:r w:rsidRPr="004610FA">
        <w:rPr>
          <w:rFonts w:ascii="Times New Roman" w:hAnsi="Times New Roman" w:cs="Times New Roman"/>
          <w:i/>
          <w:sz w:val="24"/>
          <w:szCs w:val="24"/>
        </w:rPr>
        <w:t>Zhuwarara</w:t>
      </w:r>
      <w:proofErr w:type="spellEnd"/>
      <w:r w:rsidR="00C60551" w:rsidRPr="004610FA">
        <w:rPr>
          <w:rFonts w:ascii="Times New Roman" w:hAnsi="Times New Roman" w:cs="Times New Roman"/>
          <w:i/>
          <w:sz w:val="24"/>
          <w:szCs w:val="24"/>
        </w:rPr>
        <w:t>,</w:t>
      </w:r>
      <w:r w:rsidR="005C2E04" w:rsidRPr="004610FA">
        <w:rPr>
          <w:rFonts w:ascii="Times New Roman" w:hAnsi="Times New Roman" w:cs="Times New Roman"/>
          <w:sz w:val="24"/>
          <w:szCs w:val="24"/>
        </w:rPr>
        <w:t xml:space="preserve"> </w:t>
      </w:r>
      <w:r w:rsidR="006C4B37" w:rsidRPr="004610FA">
        <w:rPr>
          <w:rFonts w:ascii="Times New Roman" w:hAnsi="Times New Roman" w:cs="Times New Roman"/>
          <w:sz w:val="24"/>
          <w:szCs w:val="24"/>
        </w:rPr>
        <w:t>maintained that the finding of the court</w:t>
      </w:r>
      <w:r w:rsidR="006C4B37" w:rsidRPr="004610FA">
        <w:rPr>
          <w:rFonts w:ascii="Times New Roman" w:hAnsi="Times New Roman" w:cs="Times New Roman"/>
          <w:i/>
          <w:sz w:val="24"/>
          <w:szCs w:val="24"/>
        </w:rPr>
        <w:t xml:space="preserve"> a quo</w:t>
      </w:r>
      <w:r w:rsidR="006C4B37" w:rsidRPr="004610FA">
        <w:rPr>
          <w:rFonts w:ascii="Times New Roman" w:hAnsi="Times New Roman" w:cs="Times New Roman"/>
          <w:sz w:val="24"/>
          <w:szCs w:val="24"/>
        </w:rPr>
        <w:t xml:space="preserve"> was </w:t>
      </w:r>
      <w:r w:rsidR="00952B90" w:rsidRPr="004610FA">
        <w:rPr>
          <w:rFonts w:ascii="Times New Roman" w:hAnsi="Times New Roman" w:cs="Times New Roman"/>
          <w:sz w:val="24"/>
          <w:szCs w:val="24"/>
        </w:rPr>
        <w:t>correct</w:t>
      </w:r>
      <w:r w:rsidR="006C4B37" w:rsidRPr="004610FA">
        <w:rPr>
          <w:rFonts w:ascii="Times New Roman" w:hAnsi="Times New Roman" w:cs="Times New Roman"/>
          <w:sz w:val="24"/>
          <w:szCs w:val="24"/>
        </w:rPr>
        <w:t xml:space="preserve"> based on the expert reports that were</w:t>
      </w:r>
      <w:r w:rsidR="00DA3382" w:rsidRPr="004610FA">
        <w:rPr>
          <w:rFonts w:ascii="Times New Roman" w:hAnsi="Times New Roman" w:cs="Times New Roman"/>
          <w:sz w:val="24"/>
          <w:szCs w:val="24"/>
        </w:rPr>
        <w:t xml:space="preserve"> placed</w:t>
      </w:r>
      <w:r w:rsidR="006C4B37" w:rsidRPr="004610FA">
        <w:rPr>
          <w:rFonts w:ascii="Times New Roman" w:hAnsi="Times New Roman" w:cs="Times New Roman"/>
          <w:sz w:val="24"/>
          <w:szCs w:val="24"/>
        </w:rPr>
        <w:t xml:space="preserve"> before it.</w:t>
      </w:r>
      <w:r w:rsidRPr="004610FA">
        <w:rPr>
          <w:rFonts w:ascii="Times New Roman" w:hAnsi="Times New Roman" w:cs="Times New Roman"/>
          <w:sz w:val="24"/>
          <w:szCs w:val="24"/>
        </w:rPr>
        <w:t xml:space="preserve"> He</w:t>
      </w:r>
      <w:r w:rsidR="006C4B37" w:rsidRPr="004610FA">
        <w:rPr>
          <w:rFonts w:ascii="Times New Roman" w:hAnsi="Times New Roman" w:cs="Times New Roman"/>
          <w:sz w:val="24"/>
          <w:szCs w:val="24"/>
        </w:rPr>
        <w:t xml:space="preserve"> further </w:t>
      </w:r>
      <w:r w:rsidR="00952B90" w:rsidRPr="004610FA">
        <w:rPr>
          <w:rFonts w:ascii="Times New Roman" w:hAnsi="Times New Roman" w:cs="Times New Roman"/>
          <w:sz w:val="24"/>
          <w:szCs w:val="24"/>
        </w:rPr>
        <w:t>argued</w:t>
      </w:r>
      <w:r w:rsidR="006C4B37" w:rsidRPr="004610FA">
        <w:rPr>
          <w:rFonts w:ascii="Times New Roman" w:hAnsi="Times New Roman" w:cs="Times New Roman"/>
          <w:sz w:val="24"/>
          <w:szCs w:val="24"/>
        </w:rPr>
        <w:t xml:space="preserve"> that the premises were lettable and fit for use whe</w:t>
      </w:r>
      <w:r w:rsidR="00B77B90" w:rsidRPr="004610FA">
        <w:rPr>
          <w:rFonts w:ascii="Times New Roman" w:hAnsi="Times New Roman" w:cs="Times New Roman"/>
          <w:sz w:val="24"/>
          <w:szCs w:val="24"/>
        </w:rPr>
        <w:t>n th</w:t>
      </w:r>
      <w:r w:rsidRPr="004610FA">
        <w:rPr>
          <w:rFonts w:ascii="Times New Roman" w:hAnsi="Times New Roman" w:cs="Times New Roman"/>
          <w:sz w:val="24"/>
          <w:szCs w:val="24"/>
        </w:rPr>
        <w:t xml:space="preserve">e appellant took occupation. He also </w:t>
      </w:r>
      <w:r w:rsidR="00B77B90" w:rsidRPr="004610FA">
        <w:rPr>
          <w:rFonts w:ascii="Times New Roman" w:hAnsi="Times New Roman" w:cs="Times New Roman"/>
          <w:sz w:val="24"/>
          <w:szCs w:val="24"/>
        </w:rPr>
        <w:t>submitted</w:t>
      </w:r>
      <w:r w:rsidR="00296B62" w:rsidRPr="004610FA">
        <w:rPr>
          <w:rFonts w:ascii="Times New Roman" w:hAnsi="Times New Roman" w:cs="Times New Roman"/>
          <w:sz w:val="24"/>
          <w:szCs w:val="24"/>
        </w:rPr>
        <w:t xml:space="preserve"> t</w:t>
      </w:r>
      <w:r w:rsidR="008221FB" w:rsidRPr="004610FA">
        <w:rPr>
          <w:rFonts w:ascii="Times New Roman" w:hAnsi="Times New Roman" w:cs="Times New Roman"/>
          <w:sz w:val="24"/>
          <w:szCs w:val="24"/>
        </w:rPr>
        <w:t>hat the spillage of chemicals</w:t>
      </w:r>
      <w:r w:rsidR="00952B90" w:rsidRPr="004610FA">
        <w:rPr>
          <w:rFonts w:ascii="Times New Roman" w:hAnsi="Times New Roman" w:cs="Times New Roman"/>
          <w:sz w:val="24"/>
          <w:szCs w:val="24"/>
        </w:rPr>
        <w:t>,</w:t>
      </w:r>
      <w:r w:rsidR="008221FB" w:rsidRPr="004610FA">
        <w:rPr>
          <w:rFonts w:ascii="Times New Roman" w:hAnsi="Times New Roman" w:cs="Times New Roman"/>
          <w:sz w:val="24"/>
          <w:szCs w:val="24"/>
        </w:rPr>
        <w:t xml:space="preserve"> </w:t>
      </w:r>
      <w:r w:rsidR="00DA3382" w:rsidRPr="004610FA">
        <w:rPr>
          <w:rFonts w:ascii="Times New Roman" w:hAnsi="Times New Roman" w:cs="Times New Roman"/>
          <w:sz w:val="24"/>
          <w:szCs w:val="24"/>
        </w:rPr>
        <w:t>leading to the corrosion</w:t>
      </w:r>
      <w:r w:rsidR="008221FB" w:rsidRPr="004610FA">
        <w:rPr>
          <w:rFonts w:ascii="Times New Roman" w:hAnsi="Times New Roman" w:cs="Times New Roman"/>
          <w:sz w:val="24"/>
          <w:szCs w:val="24"/>
        </w:rPr>
        <w:t xml:space="preserve"> of the floors and walls in the premises</w:t>
      </w:r>
      <w:r w:rsidR="00952B90" w:rsidRPr="004610FA">
        <w:rPr>
          <w:rFonts w:ascii="Times New Roman" w:hAnsi="Times New Roman" w:cs="Times New Roman"/>
          <w:sz w:val="24"/>
          <w:szCs w:val="24"/>
        </w:rPr>
        <w:t>,</w:t>
      </w:r>
      <w:r w:rsidR="008221FB" w:rsidRPr="004610FA">
        <w:rPr>
          <w:rFonts w:ascii="Times New Roman" w:hAnsi="Times New Roman" w:cs="Times New Roman"/>
          <w:sz w:val="24"/>
          <w:szCs w:val="24"/>
        </w:rPr>
        <w:t xml:space="preserve"> did not fall under the ‘normal and reasonable’ use of the premises</w:t>
      </w:r>
      <w:r w:rsidR="001642DB" w:rsidRPr="004610FA">
        <w:rPr>
          <w:rFonts w:ascii="Times New Roman" w:hAnsi="Times New Roman" w:cs="Times New Roman"/>
          <w:sz w:val="24"/>
          <w:szCs w:val="24"/>
        </w:rPr>
        <w:t xml:space="preserve">, neither was </w:t>
      </w:r>
      <w:r w:rsidR="0051235E" w:rsidRPr="004610FA">
        <w:rPr>
          <w:rFonts w:ascii="Times New Roman" w:hAnsi="Times New Roman" w:cs="Times New Roman"/>
          <w:sz w:val="24"/>
          <w:szCs w:val="24"/>
        </w:rPr>
        <w:t>such damage</w:t>
      </w:r>
      <w:r w:rsidR="001642DB" w:rsidRPr="004610FA">
        <w:rPr>
          <w:rFonts w:ascii="Times New Roman" w:hAnsi="Times New Roman" w:cs="Times New Roman"/>
          <w:sz w:val="24"/>
          <w:szCs w:val="24"/>
        </w:rPr>
        <w:t xml:space="preserve"> envisaged </w:t>
      </w:r>
      <w:r w:rsidR="00B77B90" w:rsidRPr="004610FA">
        <w:rPr>
          <w:rFonts w:ascii="Times New Roman" w:hAnsi="Times New Roman" w:cs="Times New Roman"/>
          <w:sz w:val="24"/>
          <w:szCs w:val="24"/>
        </w:rPr>
        <w:t xml:space="preserve">by the parties </w:t>
      </w:r>
      <w:r w:rsidR="001642DB" w:rsidRPr="004610FA">
        <w:rPr>
          <w:rFonts w:ascii="Times New Roman" w:hAnsi="Times New Roman" w:cs="Times New Roman"/>
          <w:sz w:val="24"/>
          <w:szCs w:val="24"/>
        </w:rPr>
        <w:t>when the lease</w:t>
      </w:r>
      <w:r w:rsidR="00B77B90" w:rsidRPr="004610FA">
        <w:rPr>
          <w:rFonts w:ascii="Times New Roman" w:hAnsi="Times New Roman" w:cs="Times New Roman"/>
          <w:sz w:val="24"/>
          <w:szCs w:val="24"/>
        </w:rPr>
        <w:t xml:space="preserve"> agreement</w:t>
      </w:r>
      <w:r w:rsidR="001642DB" w:rsidRPr="004610FA">
        <w:rPr>
          <w:rFonts w:ascii="Times New Roman" w:hAnsi="Times New Roman" w:cs="Times New Roman"/>
          <w:sz w:val="24"/>
          <w:szCs w:val="24"/>
        </w:rPr>
        <w:t xml:space="preserve"> was concluded</w:t>
      </w:r>
      <w:r w:rsidR="008221FB" w:rsidRPr="004610FA">
        <w:rPr>
          <w:rFonts w:ascii="Times New Roman" w:hAnsi="Times New Roman" w:cs="Times New Roman"/>
          <w:sz w:val="24"/>
          <w:szCs w:val="24"/>
        </w:rPr>
        <w:t>. The respondent’s position is that it was the appellant’</w:t>
      </w:r>
      <w:r w:rsidR="0058211E" w:rsidRPr="004610FA">
        <w:rPr>
          <w:rFonts w:ascii="Times New Roman" w:hAnsi="Times New Roman" w:cs="Times New Roman"/>
          <w:sz w:val="24"/>
          <w:szCs w:val="24"/>
        </w:rPr>
        <w:t>s negligence</w:t>
      </w:r>
      <w:r w:rsidR="008221FB" w:rsidRPr="004610FA">
        <w:rPr>
          <w:rFonts w:ascii="Times New Roman" w:hAnsi="Times New Roman" w:cs="Times New Roman"/>
          <w:sz w:val="24"/>
          <w:szCs w:val="24"/>
        </w:rPr>
        <w:t xml:space="preserve"> </w:t>
      </w:r>
      <w:r w:rsidR="0058211E" w:rsidRPr="004610FA">
        <w:rPr>
          <w:rFonts w:ascii="Times New Roman" w:hAnsi="Times New Roman" w:cs="Times New Roman"/>
          <w:sz w:val="24"/>
          <w:szCs w:val="24"/>
        </w:rPr>
        <w:t xml:space="preserve">and its failure to take protective measures for the premises which resulted in the </w:t>
      </w:r>
      <w:r w:rsidR="0051235E" w:rsidRPr="004610FA">
        <w:rPr>
          <w:rFonts w:ascii="Times New Roman" w:hAnsi="Times New Roman" w:cs="Times New Roman"/>
          <w:sz w:val="24"/>
          <w:szCs w:val="24"/>
        </w:rPr>
        <w:t>damage</w:t>
      </w:r>
      <w:r w:rsidR="0058211E" w:rsidRPr="004610FA">
        <w:rPr>
          <w:rFonts w:ascii="Times New Roman" w:hAnsi="Times New Roman" w:cs="Times New Roman"/>
          <w:sz w:val="24"/>
          <w:szCs w:val="24"/>
        </w:rPr>
        <w:t xml:space="preserve"> to the premises.</w:t>
      </w:r>
    </w:p>
    <w:p w:rsidR="00737461" w:rsidRPr="004610FA" w:rsidRDefault="00737461" w:rsidP="00737461">
      <w:pPr>
        <w:spacing w:after="0" w:line="480" w:lineRule="auto"/>
        <w:ind w:firstLine="1440"/>
        <w:jc w:val="both"/>
        <w:rPr>
          <w:rFonts w:ascii="Times New Roman" w:hAnsi="Times New Roman" w:cs="Times New Roman"/>
          <w:sz w:val="24"/>
          <w:szCs w:val="24"/>
        </w:rPr>
      </w:pPr>
    </w:p>
    <w:p w:rsidR="00737461" w:rsidRPr="004610FA" w:rsidRDefault="00AD0972" w:rsidP="00737461">
      <w:pPr>
        <w:spacing w:after="0" w:line="480" w:lineRule="auto"/>
        <w:ind w:firstLine="1440"/>
        <w:jc w:val="both"/>
        <w:rPr>
          <w:rFonts w:ascii="Times New Roman" w:hAnsi="Times New Roman" w:cs="Times New Roman"/>
          <w:sz w:val="24"/>
          <w:szCs w:val="24"/>
        </w:rPr>
      </w:pPr>
      <w:r w:rsidRPr="004610FA">
        <w:rPr>
          <w:rFonts w:ascii="Times New Roman" w:hAnsi="Times New Roman" w:cs="Times New Roman"/>
          <w:i/>
          <w:sz w:val="24"/>
          <w:szCs w:val="24"/>
        </w:rPr>
        <w:t xml:space="preserve">Mr </w:t>
      </w:r>
      <w:proofErr w:type="spellStart"/>
      <w:r w:rsidRPr="004610FA">
        <w:rPr>
          <w:rFonts w:ascii="Times New Roman" w:hAnsi="Times New Roman" w:cs="Times New Roman"/>
          <w:i/>
          <w:sz w:val="24"/>
          <w:szCs w:val="24"/>
        </w:rPr>
        <w:t>Zhuwarara</w:t>
      </w:r>
      <w:proofErr w:type="spellEnd"/>
      <w:r w:rsidRPr="004610FA">
        <w:rPr>
          <w:rFonts w:ascii="Times New Roman" w:hAnsi="Times New Roman" w:cs="Times New Roman"/>
          <w:sz w:val="24"/>
          <w:szCs w:val="24"/>
        </w:rPr>
        <w:t xml:space="preserve"> also</w:t>
      </w:r>
      <w:r w:rsidR="00D43FB9" w:rsidRPr="004610FA">
        <w:rPr>
          <w:rFonts w:ascii="Times New Roman" w:hAnsi="Times New Roman" w:cs="Times New Roman"/>
          <w:sz w:val="24"/>
          <w:szCs w:val="24"/>
        </w:rPr>
        <w:t xml:space="preserve"> submitted that th</w:t>
      </w:r>
      <w:r w:rsidR="00C61030" w:rsidRPr="004610FA">
        <w:rPr>
          <w:rFonts w:ascii="Times New Roman" w:hAnsi="Times New Roman" w:cs="Times New Roman"/>
          <w:sz w:val="24"/>
          <w:szCs w:val="24"/>
        </w:rPr>
        <w:t xml:space="preserve">e appellant’s offer to pay US$ 3 </w:t>
      </w:r>
      <w:r w:rsidR="00D43FB9" w:rsidRPr="004610FA">
        <w:rPr>
          <w:rFonts w:ascii="Times New Roman" w:hAnsi="Times New Roman" w:cs="Times New Roman"/>
          <w:sz w:val="24"/>
          <w:szCs w:val="24"/>
        </w:rPr>
        <w:t xml:space="preserve">000 for fixing the premises was a clear concession of the fact that the premises had been returned in a state that </w:t>
      </w:r>
      <w:r w:rsidR="00DA3382" w:rsidRPr="004610FA">
        <w:rPr>
          <w:rFonts w:ascii="Times New Roman" w:hAnsi="Times New Roman" w:cs="Times New Roman"/>
          <w:sz w:val="24"/>
          <w:szCs w:val="24"/>
        </w:rPr>
        <w:t xml:space="preserve">was </w:t>
      </w:r>
      <w:r w:rsidR="00D43FB9" w:rsidRPr="004610FA">
        <w:rPr>
          <w:rFonts w:ascii="Times New Roman" w:hAnsi="Times New Roman" w:cs="Times New Roman"/>
          <w:sz w:val="24"/>
          <w:szCs w:val="24"/>
        </w:rPr>
        <w:t>beyond fair wear and tear.</w:t>
      </w:r>
    </w:p>
    <w:p w:rsidR="009A1C6F" w:rsidRPr="004610FA" w:rsidRDefault="00D43FB9" w:rsidP="00737461">
      <w:pPr>
        <w:spacing w:after="0"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 xml:space="preserve"> </w:t>
      </w:r>
    </w:p>
    <w:p w:rsidR="005151E0" w:rsidRPr="004610FA" w:rsidRDefault="006E484A" w:rsidP="00723E67">
      <w:pPr>
        <w:spacing w:line="480" w:lineRule="auto"/>
        <w:jc w:val="both"/>
        <w:rPr>
          <w:rFonts w:ascii="Times New Roman" w:hAnsi="Times New Roman" w:cs="Times New Roman"/>
          <w:sz w:val="24"/>
          <w:szCs w:val="24"/>
          <w:u w:val="single"/>
        </w:rPr>
      </w:pPr>
      <w:r w:rsidRPr="004610FA">
        <w:rPr>
          <w:rFonts w:ascii="Times New Roman" w:hAnsi="Times New Roman" w:cs="Times New Roman"/>
          <w:sz w:val="24"/>
          <w:szCs w:val="24"/>
          <w:u w:val="single"/>
        </w:rPr>
        <w:lastRenderedPageBreak/>
        <w:t>ISS</w:t>
      </w:r>
      <w:r w:rsidR="005151E0" w:rsidRPr="004610FA">
        <w:rPr>
          <w:rFonts w:ascii="Times New Roman" w:hAnsi="Times New Roman" w:cs="Times New Roman"/>
          <w:sz w:val="24"/>
          <w:szCs w:val="24"/>
          <w:u w:val="single"/>
        </w:rPr>
        <w:t>UE</w:t>
      </w:r>
      <w:r w:rsidR="00FB2957" w:rsidRPr="004610FA">
        <w:rPr>
          <w:rFonts w:ascii="Times New Roman" w:hAnsi="Times New Roman" w:cs="Times New Roman"/>
          <w:sz w:val="24"/>
          <w:szCs w:val="24"/>
          <w:u w:val="single"/>
        </w:rPr>
        <w:t>S</w:t>
      </w:r>
      <w:r w:rsidR="005151E0" w:rsidRPr="004610FA">
        <w:rPr>
          <w:rFonts w:ascii="Times New Roman" w:hAnsi="Times New Roman" w:cs="Times New Roman"/>
          <w:sz w:val="24"/>
          <w:szCs w:val="24"/>
          <w:u w:val="single"/>
        </w:rPr>
        <w:t xml:space="preserve"> FOR DETERMINATION</w:t>
      </w:r>
    </w:p>
    <w:p w:rsidR="00FB2957" w:rsidRPr="004610FA" w:rsidRDefault="00FC4444" w:rsidP="00CA2A32">
      <w:pPr>
        <w:spacing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Although the appellant has raised four grounds of appeal, it is my view that</w:t>
      </w:r>
      <w:r w:rsidR="00296B62" w:rsidRPr="004610FA">
        <w:rPr>
          <w:rFonts w:ascii="Times New Roman" w:hAnsi="Times New Roman" w:cs="Times New Roman"/>
          <w:sz w:val="24"/>
          <w:szCs w:val="24"/>
        </w:rPr>
        <w:t xml:space="preserve"> the present appeal turns or fal</w:t>
      </w:r>
      <w:r w:rsidR="005151E0" w:rsidRPr="004610FA">
        <w:rPr>
          <w:rFonts w:ascii="Times New Roman" w:hAnsi="Times New Roman" w:cs="Times New Roman"/>
          <w:sz w:val="24"/>
          <w:szCs w:val="24"/>
        </w:rPr>
        <w:t>ls on the</w:t>
      </w:r>
      <w:r w:rsidR="00FB2957" w:rsidRPr="004610FA">
        <w:rPr>
          <w:rFonts w:ascii="Times New Roman" w:hAnsi="Times New Roman" w:cs="Times New Roman"/>
          <w:sz w:val="24"/>
          <w:szCs w:val="24"/>
        </w:rPr>
        <w:t xml:space="preserve"> following question</w:t>
      </w:r>
      <w:r w:rsidR="00296B62" w:rsidRPr="004610FA">
        <w:rPr>
          <w:rFonts w:ascii="Times New Roman" w:hAnsi="Times New Roman" w:cs="Times New Roman"/>
          <w:sz w:val="24"/>
          <w:szCs w:val="24"/>
        </w:rPr>
        <w:t>s:</w:t>
      </w:r>
    </w:p>
    <w:p w:rsidR="00FB2957" w:rsidRPr="004610FA" w:rsidRDefault="00FB2957" w:rsidP="00CA2A32">
      <w:pPr>
        <w:pStyle w:val="ListParagraph"/>
        <w:numPr>
          <w:ilvl w:val="0"/>
          <w:numId w:val="7"/>
        </w:numPr>
        <w:spacing w:line="240" w:lineRule="auto"/>
        <w:jc w:val="both"/>
        <w:rPr>
          <w:rFonts w:ascii="Times New Roman" w:hAnsi="Times New Roman" w:cs="Times New Roman"/>
          <w:b/>
          <w:sz w:val="24"/>
          <w:szCs w:val="24"/>
          <w:u w:val="single"/>
        </w:rPr>
      </w:pPr>
      <w:r w:rsidRPr="004610FA">
        <w:rPr>
          <w:rFonts w:ascii="Times New Roman" w:hAnsi="Times New Roman" w:cs="Times New Roman"/>
          <w:sz w:val="24"/>
          <w:szCs w:val="24"/>
        </w:rPr>
        <w:t>W</w:t>
      </w:r>
      <w:r w:rsidR="005151E0" w:rsidRPr="004610FA">
        <w:rPr>
          <w:rFonts w:ascii="Times New Roman" w:hAnsi="Times New Roman" w:cs="Times New Roman"/>
          <w:sz w:val="24"/>
          <w:szCs w:val="24"/>
        </w:rPr>
        <w:t xml:space="preserve">hether </w:t>
      </w:r>
      <w:r w:rsidR="006E484A" w:rsidRPr="004610FA">
        <w:rPr>
          <w:rFonts w:ascii="Times New Roman" w:hAnsi="Times New Roman" w:cs="Times New Roman"/>
          <w:sz w:val="24"/>
          <w:szCs w:val="24"/>
        </w:rPr>
        <w:t xml:space="preserve">or not the court a </w:t>
      </w:r>
      <w:r w:rsidR="006E484A" w:rsidRPr="004610FA">
        <w:rPr>
          <w:rFonts w:ascii="Times New Roman" w:hAnsi="Times New Roman" w:cs="Times New Roman"/>
          <w:i/>
          <w:sz w:val="24"/>
          <w:szCs w:val="24"/>
        </w:rPr>
        <w:t>quo</w:t>
      </w:r>
      <w:r w:rsidR="006E484A" w:rsidRPr="004610FA">
        <w:rPr>
          <w:rFonts w:ascii="Times New Roman" w:hAnsi="Times New Roman" w:cs="Times New Roman"/>
          <w:sz w:val="24"/>
          <w:szCs w:val="24"/>
        </w:rPr>
        <w:t xml:space="preserve"> erred in finding that the appellant</w:t>
      </w:r>
      <w:r w:rsidR="005151E0" w:rsidRPr="004610FA">
        <w:rPr>
          <w:rFonts w:ascii="Times New Roman" w:hAnsi="Times New Roman" w:cs="Times New Roman"/>
          <w:sz w:val="24"/>
          <w:szCs w:val="24"/>
        </w:rPr>
        <w:t xml:space="preserve"> failed to leave the premises in the ‘same good </w:t>
      </w:r>
      <w:r w:rsidR="005A531B" w:rsidRPr="004610FA">
        <w:rPr>
          <w:rFonts w:ascii="Times New Roman" w:hAnsi="Times New Roman" w:cs="Times New Roman"/>
          <w:sz w:val="24"/>
          <w:szCs w:val="24"/>
        </w:rPr>
        <w:t>order, fair</w:t>
      </w:r>
      <w:r w:rsidR="00C61030" w:rsidRPr="004610FA">
        <w:rPr>
          <w:rFonts w:ascii="Times New Roman" w:hAnsi="Times New Roman" w:cs="Times New Roman"/>
          <w:sz w:val="24"/>
          <w:szCs w:val="24"/>
        </w:rPr>
        <w:t xml:space="preserve"> wear and tear excep</w:t>
      </w:r>
      <w:r w:rsidRPr="004610FA">
        <w:rPr>
          <w:rFonts w:ascii="Times New Roman" w:hAnsi="Times New Roman" w:cs="Times New Roman"/>
          <w:sz w:val="24"/>
          <w:szCs w:val="24"/>
        </w:rPr>
        <w:t>ted,</w:t>
      </w:r>
      <w:r w:rsidR="005151E0" w:rsidRPr="004610FA">
        <w:rPr>
          <w:rFonts w:ascii="Times New Roman" w:hAnsi="Times New Roman" w:cs="Times New Roman"/>
          <w:sz w:val="24"/>
          <w:szCs w:val="24"/>
        </w:rPr>
        <w:t>’</w:t>
      </w:r>
      <w:r w:rsidRPr="004610FA">
        <w:rPr>
          <w:rFonts w:ascii="Times New Roman" w:hAnsi="Times New Roman" w:cs="Times New Roman"/>
          <w:sz w:val="24"/>
          <w:szCs w:val="24"/>
        </w:rPr>
        <w:t xml:space="preserve"> taking into account the use and age of the premises.</w:t>
      </w:r>
    </w:p>
    <w:p w:rsidR="005151E0" w:rsidRPr="004610FA" w:rsidRDefault="00FB2957" w:rsidP="00CA2A32">
      <w:pPr>
        <w:pStyle w:val="ListParagraph"/>
        <w:numPr>
          <w:ilvl w:val="0"/>
          <w:numId w:val="7"/>
        </w:numPr>
        <w:spacing w:line="240" w:lineRule="auto"/>
        <w:jc w:val="both"/>
        <w:rPr>
          <w:rFonts w:ascii="Times New Roman" w:hAnsi="Times New Roman" w:cs="Times New Roman"/>
          <w:b/>
          <w:sz w:val="24"/>
          <w:szCs w:val="24"/>
          <w:u w:val="single"/>
        </w:rPr>
      </w:pPr>
      <w:r w:rsidRPr="004610FA">
        <w:rPr>
          <w:rFonts w:ascii="Times New Roman" w:hAnsi="Times New Roman" w:cs="Times New Roman"/>
          <w:sz w:val="24"/>
          <w:szCs w:val="24"/>
        </w:rPr>
        <w:t xml:space="preserve">Whether the court </w:t>
      </w:r>
      <w:r w:rsidRPr="004610FA">
        <w:rPr>
          <w:rFonts w:ascii="Times New Roman" w:hAnsi="Times New Roman" w:cs="Times New Roman"/>
          <w:i/>
          <w:sz w:val="24"/>
          <w:szCs w:val="24"/>
        </w:rPr>
        <w:t>a quo</w:t>
      </w:r>
      <w:r w:rsidRPr="004610FA">
        <w:rPr>
          <w:rFonts w:ascii="Times New Roman" w:hAnsi="Times New Roman" w:cs="Times New Roman"/>
          <w:sz w:val="24"/>
          <w:szCs w:val="24"/>
        </w:rPr>
        <w:t xml:space="preserve"> erred in awarding the claim for damages for loss of rental income.</w:t>
      </w:r>
      <w:r w:rsidR="005151E0" w:rsidRPr="004610FA">
        <w:rPr>
          <w:rFonts w:ascii="Times New Roman" w:hAnsi="Times New Roman" w:cs="Times New Roman"/>
          <w:b/>
          <w:sz w:val="24"/>
          <w:szCs w:val="24"/>
          <w:u w:val="single"/>
        </w:rPr>
        <w:t xml:space="preserve"> </w:t>
      </w:r>
    </w:p>
    <w:p w:rsidR="00737461" w:rsidRDefault="00737461" w:rsidP="00737461">
      <w:pPr>
        <w:pStyle w:val="ListParagraph"/>
        <w:spacing w:line="240" w:lineRule="auto"/>
        <w:ind w:left="1080"/>
        <w:jc w:val="both"/>
        <w:rPr>
          <w:rFonts w:ascii="Times New Roman" w:hAnsi="Times New Roman" w:cs="Times New Roman"/>
          <w:b/>
          <w:sz w:val="24"/>
          <w:szCs w:val="24"/>
          <w:u w:val="single"/>
        </w:rPr>
      </w:pPr>
    </w:p>
    <w:p w:rsidR="000C454F" w:rsidRPr="004610FA" w:rsidRDefault="000C454F" w:rsidP="00737461">
      <w:pPr>
        <w:pStyle w:val="ListParagraph"/>
        <w:spacing w:line="240" w:lineRule="auto"/>
        <w:ind w:left="1080"/>
        <w:jc w:val="both"/>
        <w:rPr>
          <w:rFonts w:ascii="Times New Roman" w:hAnsi="Times New Roman" w:cs="Times New Roman"/>
          <w:b/>
          <w:sz w:val="24"/>
          <w:szCs w:val="24"/>
          <w:u w:val="single"/>
        </w:rPr>
      </w:pPr>
    </w:p>
    <w:p w:rsidR="00CA2A32" w:rsidRPr="004610FA" w:rsidRDefault="00CA2A32" w:rsidP="00CA2A32">
      <w:pPr>
        <w:pStyle w:val="ListParagraph"/>
        <w:spacing w:line="240" w:lineRule="auto"/>
        <w:ind w:left="1080"/>
        <w:jc w:val="both"/>
        <w:rPr>
          <w:rFonts w:ascii="Times New Roman" w:hAnsi="Times New Roman" w:cs="Times New Roman"/>
          <w:b/>
          <w:sz w:val="24"/>
          <w:szCs w:val="24"/>
          <w:u w:val="single"/>
        </w:rPr>
      </w:pPr>
    </w:p>
    <w:p w:rsidR="00B77B90" w:rsidRPr="004610FA" w:rsidRDefault="00296B62" w:rsidP="00FB2957">
      <w:pPr>
        <w:spacing w:line="480" w:lineRule="auto"/>
        <w:jc w:val="both"/>
        <w:rPr>
          <w:rFonts w:ascii="Times New Roman" w:hAnsi="Times New Roman" w:cs="Times New Roman"/>
          <w:sz w:val="24"/>
          <w:szCs w:val="24"/>
          <w:u w:val="single"/>
        </w:rPr>
      </w:pPr>
      <w:r w:rsidRPr="004610FA">
        <w:rPr>
          <w:rFonts w:ascii="Times New Roman" w:hAnsi="Times New Roman" w:cs="Times New Roman"/>
          <w:sz w:val="24"/>
          <w:szCs w:val="24"/>
          <w:u w:val="single"/>
        </w:rPr>
        <w:t>THE LAW</w:t>
      </w:r>
    </w:p>
    <w:p w:rsidR="006444C1" w:rsidRPr="004610FA" w:rsidRDefault="00B77B90" w:rsidP="00737461">
      <w:pPr>
        <w:spacing w:after="0" w:line="480" w:lineRule="auto"/>
        <w:ind w:firstLine="1440"/>
        <w:jc w:val="both"/>
        <w:rPr>
          <w:rFonts w:ascii="Times New Roman" w:hAnsi="Times New Roman" w:cs="Times New Roman"/>
          <w:sz w:val="24"/>
          <w:szCs w:val="24"/>
          <w:lang w:val="en-US"/>
        </w:rPr>
      </w:pPr>
      <w:r w:rsidRPr="004610FA">
        <w:rPr>
          <w:rFonts w:ascii="Times New Roman" w:hAnsi="Times New Roman" w:cs="Times New Roman"/>
          <w:sz w:val="24"/>
          <w:szCs w:val="24"/>
        </w:rPr>
        <w:t>I now proceed to outline the law in respect of the first issue for determination in this appeal.</w:t>
      </w:r>
      <w:r w:rsidR="00FC4444" w:rsidRPr="004610FA">
        <w:rPr>
          <w:rFonts w:ascii="Times New Roman" w:hAnsi="Times New Roman" w:cs="Times New Roman"/>
          <w:sz w:val="24"/>
          <w:szCs w:val="24"/>
          <w:lang w:val="en-US"/>
        </w:rPr>
        <w:t xml:space="preserve"> </w:t>
      </w:r>
    </w:p>
    <w:p w:rsidR="00737461" w:rsidRPr="004610FA" w:rsidRDefault="00737461" w:rsidP="00737461">
      <w:pPr>
        <w:spacing w:after="0" w:line="480" w:lineRule="auto"/>
        <w:ind w:firstLine="1440"/>
        <w:jc w:val="both"/>
        <w:rPr>
          <w:rFonts w:ascii="Times New Roman" w:hAnsi="Times New Roman" w:cs="Times New Roman"/>
          <w:sz w:val="24"/>
          <w:szCs w:val="24"/>
        </w:rPr>
      </w:pPr>
    </w:p>
    <w:p w:rsidR="006444C1" w:rsidRPr="004610FA" w:rsidRDefault="00E5563E" w:rsidP="00CA2A32">
      <w:pPr>
        <w:spacing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 xml:space="preserve">In </w:t>
      </w:r>
      <w:r w:rsidR="006444C1" w:rsidRPr="004610FA">
        <w:rPr>
          <w:rFonts w:ascii="Times New Roman" w:hAnsi="Times New Roman" w:cs="Times New Roman"/>
          <w:sz w:val="24"/>
          <w:szCs w:val="24"/>
        </w:rPr>
        <w:t xml:space="preserve">the South African case of </w:t>
      </w:r>
      <w:r w:rsidR="006444C1" w:rsidRPr="004610FA">
        <w:rPr>
          <w:rFonts w:ascii="Times New Roman" w:hAnsi="Times New Roman" w:cs="Times New Roman"/>
          <w:b/>
          <w:i/>
          <w:sz w:val="24"/>
          <w:szCs w:val="24"/>
        </w:rPr>
        <w:t xml:space="preserve">Nedcor Bank Limited v </w:t>
      </w:r>
      <w:proofErr w:type="spellStart"/>
      <w:r w:rsidR="006444C1" w:rsidRPr="004610FA">
        <w:rPr>
          <w:rFonts w:ascii="Times New Roman" w:hAnsi="Times New Roman" w:cs="Times New Roman"/>
          <w:b/>
          <w:i/>
          <w:sz w:val="24"/>
          <w:szCs w:val="24"/>
        </w:rPr>
        <w:t>Withinshaw</w:t>
      </w:r>
      <w:proofErr w:type="spellEnd"/>
      <w:r w:rsidR="006444C1" w:rsidRPr="004610FA">
        <w:rPr>
          <w:rFonts w:ascii="Times New Roman" w:hAnsi="Times New Roman" w:cs="Times New Roman"/>
          <w:b/>
          <w:i/>
          <w:sz w:val="24"/>
          <w:szCs w:val="24"/>
        </w:rPr>
        <w:t xml:space="preserve"> Properties (PTY) Ltd (A591/01) [2002] ZAWCHC 29</w:t>
      </w:r>
      <w:r w:rsidR="006444C1" w:rsidRPr="004610FA">
        <w:rPr>
          <w:rFonts w:ascii="Times New Roman" w:hAnsi="Times New Roman" w:cs="Times New Roman"/>
          <w:i/>
          <w:sz w:val="24"/>
          <w:szCs w:val="24"/>
        </w:rPr>
        <w:t xml:space="preserve"> (30 May 2002</w:t>
      </w:r>
      <w:r w:rsidRPr="004610FA">
        <w:rPr>
          <w:rFonts w:ascii="Times New Roman" w:hAnsi="Times New Roman" w:cs="Times New Roman"/>
          <w:sz w:val="24"/>
          <w:szCs w:val="24"/>
        </w:rPr>
        <w:t>)</w:t>
      </w:r>
      <w:r w:rsidR="006444C1" w:rsidRPr="004610FA">
        <w:rPr>
          <w:rFonts w:ascii="Times New Roman" w:hAnsi="Times New Roman" w:cs="Times New Roman"/>
          <w:sz w:val="24"/>
          <w:szCs w:val="24"/>
        </w:rPr>
        <w:t xml:space="preserve"> the court said the following;</w:t>
      </w:r>
    </w:p>
    <w:p w:rsidR="006444C1" w:rsidRDefault="006444C1" w:rsidP="00450738">
      <w:pPr>
        <w:spacing w:line="240" w:lineRule="auto"/>
        <w:ind w:left="720"/>
        <w:jc w:val="both"/>
        <w:rPr>
          <w:rFonts w:ascii="Times New Roman" w:hAnsi="Times New Roman" w:cs="Times New Roman"/>
          <w:sz w:val="24"/>
          <w:szCs w:val="24"/>
        </w:rPr>
      </w:pPr>
      <w:r w:rsidRPr="004610FA">
        <w:rPr>
          <w:rFonts w:ascii="Times New Roman" w:hAnsi="Times New Roman" w:cs="Times New Roman"/>
          <w:sz w:val="24"/>
          <w:szCs w:val="24"/>
        </w:rPr>
        <w:t xml:space="preserve">“A lessee is obliged to restore the leased premises to the lessor in a good condition, or at least in substantially the same condition as they were in at the </w:t>
      </w:r>
      <w:proofErr w:type="gramStart"/>
      <w:r w:rsidRPr="004610FA">
        <w:rPr>
          <w:rFonts w:ascii="Times New Roman" w:hAnsi="Times New Roman" w:cs="Times New Roman"/>
          <w:sz w:val="24"/>
          <w:szCs w:val="24"/>
        </w:rPr>
        <w:t>time</w:t>
      </w:r>
      <w:proofErr w:type="gramEnd"/>
      <w:r w:rsidRPr="004610FA">
        <w:rPr>
          <w:rFonts w:ascii="Times New Roman" w:hAnsi="Times New Roman" w:cs="Times New Roman"/>
          <w:sz w:val="24"/>
          <w:szCs w:val="24"/>
        </w:rPr>
        <w:t xml:space="preserve"> he took occupation thereof, fair wear and tear excepted. ……… Cooper Landlord and Tenant (2nd edition 1994) 217-218; LAWSA 14 par 189”.</w:t>
      </w:r>
      <w:r w:rsidRPr="004610FA">
        <w:rPr>
          <w:rFonts w:ascii="Times New Roman" w:hAnsi="Times New Roman" w:cs="Times New Roman"/>
          <w:sz w:val="24"/>
          <w:szCs w:val="24"/>
          <w:vertAlign w:val="superscript"/>
        </w:rPr>
        <w:footnoteReference w:id="1"/>
      </w:r>
    </w:p>
    <w:p w:rsidR="000C454F" w:rsidRPr="004610FA" w:rsidRDefault="000C454F" w:rsidP="00450738">
      <w:pPr>
        <w:spacing w:line="240" w:lineRule="auto"/>
        <w:ind w:left="720"/>
        <w:jc w:val="both"/>
        <w:rPr>
          <w:rFonts w:ascii="Times New Roman" w:hAnsi="Times New Roman" w:cs="Times New Roman"/>
          <w:sz w:val="24"/>
          <w:szCs w:val="24"/>
        </w:rPr>
      </w:pPr>
    </w:p>
    <w:p w:rsidR="00450738" w:rsidRPr="004610FA" w:rsidRDefault="00450738" w:rsidP="00450738">
      <w:pPr>
        <w:spacing w:line="240" w:lineRule="auto"/>
        <w:ind w:left="720"/>
        <w:jc w:val="both"/>
        <w:rPr>
          <w:rFonts w:ascii="Times New Roman" w:hAnsi="Times New Roman" w:cs="Times New Roman"/>
          <w:sz w:val="24"/>
          <w:szCs w:val="24"/>
        </w:rPr>
      </w:pPr>
    </w:p>
    <w:p w:rsidR="00274BE9" w:rsidRPr="004610FA" w:rsidRDefault="00274BE9" w:rsidP="00A91D36">
      <w:pPr>
        <w:spacing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 xml:space="preserve">The parameters or obligations of the parties to a lease agreement during tenancy were spelt out in the case of </w:t>
      </w:r>
      <w:r w:rsidRPr="004610FA">
        <w:rPr>
          <w:rFonts w:ascii="Times New Roman" w:hAnsi="Times New Roman" w:cs="Times New Roman"/>
          <w:b/>
          <w:i/>
          <w:sz w:val="24"/>
          <w:szCs w:val="24"/>
        </w:rPr>
        <w:t>Cash Wholesalers (Pvt) Ltd v Marcuse 1961 (2) SA 347 (SR) at 353D-H</w:t>
      </w:r>
      <w:r w:rsidRPr="004610FA">
        <w:rPr>
          <w:rFonts w:ascii="Times New Roman" w:hAnsi="Times New Roman" w:cs="Times New Roman"/>
          <w:sz w:val="24"/>
          <w:szCs w:val="24"/>
        </w:rPr>
        <w:t xml:space="preserve">, wherein </w:t>
      </w:r>
      <w:r w:rsidR="004207FA" w:rsidRPr="004610FA">
        <w:rPr>
          <w:rFonts w:ascii="Times New Roman" w:hAnsi="Times New Roman" w:cs="Times New Roman"/>
          <w:sz w:val="24"/>
          <w:szCs w:val="24"/>
        </w:rPr>
        <w:t>the court said the following: -</w:t>
      </w:r>
    </w:p>
    <w:p w:rsidR="005032CB" w:rsidRPr="004610FA" w:rsidRDefault="00274BE9" w:rsidP="00737461">
      <w:pPr>
        <w:spacing w:after="0" w:line="240" w:lineRule="auto"/>
        <w:ind w:left="720"/>
        <w:jc w:val="both"/>
        <w:rPr>
          <w:rFonts w:ascii="Times New Roman" w:hAnsi="Times New Roman" w:cs="Times New Roman"/>
          <w:sz w:val="24"/>
          <w:szCs w:val="24"/>
        </w:rPr>
      </w:pPr>
      <w:r w:rsidRPr="004610FA">
        <w:rPr>
          <w:rFonts w:ascii="Times New Roman" w:hAnsi="Times New Roman" w:cs="Times New Roman"/>
          <w:sz w:val="24"/>
          <w:szCs w:val="24"/>
        </w:rPr>
        <w:t xml:space="preserve">“It will be noted that the obligation is to keep the inside of the premises in a fit and proper state of repair and to deliver up possession of the premises in the same good </w:t>
      </w:r>
      <w:r w:rsidRPr="004610FA">
        <w:rPr>
          <w:rFonts w:ascii="Times New Roman" w:hAnsi="Times New Roman" w:cs="Times New Roman"/>
          <w:sz w:val="24"/>
          <w:szCs w:val="24"/>
        </w:rPr>
        <w:lastRenderedPageBreak/>
        <w:t>order and condition in which the lessee received them, reasonable wear and tear excepted.</w:t>
      </w:r>
      <w:r w:rsidRPr="004610FA">
        <w:rPr>
          <w:rFonts w:ascii="Times New Roman" w:hAnsi="Times New Roman" w:cs="Times New Roman"/>
          <w:b/>
          <w:sz w:val="24"/>
          <w:szCs w:val="24"/>
        </w:rPr>
        <w:t xml:space="preserve"> </w:t>
      </w:r>
      <w:r w:rsidRPr="004610FA">
        <w:rPr>
          <w:rFonts w:ascii="Times New Roman" w:hAnsi="Times New Roman" w:cs="Times New Roman"/>
          <w:sz w:val="24"/>
          <w:szCs w:val="24"/>
        </w:rPr>
        <w:t xml:space="preserve">Two observations are necessary here. Firstly, under a covenant to keep the premises in a proper state of repair a lessee </w:t>
      </w:r>
    </w:p>
    <w:p w:rsidR="00706D0A" w:rsidRPr="004610FA" w:rsidRDefault="00274BE9" w:rsidP="00737461">
      <w:pPr>
        <w:spacing w:after="0" w:line="240" w:lineRule="auto"/>
        <w:ind w:left="720"/>
        <w:jc w:val="both"/>
        <w:rPr>
          <w:rFonts w:ascii="Times New Roman" w:hAnsi="Times New Roman" w:cs="Times New Roman"/>
          <w:i/>
          <w:sz w:val="24"/>
          <w:szCs w:val="24"/>
        </w:rPr>
      </w:pPr>
      <w:r w:rsidRPr="004610FA">
        <w:rPr>
          <w:rFonts w:ascii="Times New Roman" w:hAnsi="Times New Roman" w:cs="Times New Roman"/>
          <w:i/>
          <w:sz w:val="24"/>
          <w:szCs w:val="24"/>
        </w:rPr>
        <w:t>“</w:t>
      </w:r>
      <w:r w:rsidRPr="004610FA">
        <w:rPr>
          <w:rFonts w:ascii="Times New Roman" w:hAnsi="Times New Roman" w:cs="Times New Roman"/>
          <w:i/>
        </w:rPr>
        <w:t>will only be liable to make such repairs as are ordinarily required</w:t>
      </w:r>
      <w:proofErr w:type="gramStart"/>
      <w:r w:rsidRPr="004610FA">
        <w:rPr>
          <w:rFonts w:ascii="Times New Roman" w:hAnsi="Times New Roman" w:cs="Times New Roman"/>
          <w:i/>
        </w:rPr>
        <w:t>…..</w:t>
      </w:r>
      <w:proofErr w:type="gramEnd"/>
      <w:r w:rsidRPr="004610FA">
        <w:rPr>
          <w:rFonts w:ascii="Times New Roman" w:hAnsi="Times New Roman" w:cs="Times New Roman"/>
          <w:i/>
        </w:rPr>
        <w:t xml:space="preserve"> He will not be required, either by his cont</w:t>
      </w:r>
      <w:r w:rsidR="00F94403" w:rsidRPr="004610FA">
        <w:rPr>
          <w:rFonts w:ascii="Times New Roman" w:hAnsi="Times New Roman" w:cs="Times New Roman"/>
          <w:i/>
        </w:rPr>
        <w:t>r</w:t>
      </w:r>
      <w:r w:rsidRPr="004610FA">
        <w:rPr>
          <w:rFonts w:ascii="Times New Roman" w:hAnsi="Times New Roman" w:cs="Times New Roman"/>
          <w:i/>
        </w:rPr>
        <w:t>act or the common law, to make structural alterations….”</w:t>
      </w:r>
      <w:r w:rsidRPr="004610FA">
        <w:rPr>
          <w:rFonts w:ascii="Times New Roman" w:hAnsi="Times New Roman" w:cs="Times New Roman"/>
          <w:i/>
          <w:sz w:val="24"/>
          <w:szCs w:val="24"/>
        </w:rPr>
        <w:t xml:space="preserve"> </w:t>
      </w:r>
    </w:p>
    <w:p w:rsidR="000D4EBF" w:rsidRPr="004610FA" w:rsidRDefault="00274BE9" w:rsidP="000C454F">
      <w:pPr>
        <w:spacing w:line="240" w:lineRule="auto"/>
        <w:ind w:left="720"/>
        <w:jc w:val="both"/>
        <w:rPr>
          <w:rFonts w:ascii="Times New Roman" w:hAnsi="Times New Roman" w:cs="Times New Roman"/>
          <w:sz w:val="24"/>
          <w:szCs w:val="24"/>
        </w:rPr>
      </w:pPr>
      <w:r w:rsidRPr="004610FA">
        <w:rPr>
          <w:rFonts w:ascii="Times New Roman" w:hAnsi="Times New Roman" w:cs="Times New Roman"/>
          <w:i/>
          <w:sz w:val="24"/>
          <w:szCs w:val="24"/>
        </w:rPr>
        <w:t>per</w:t>
      </w:r>
      <w:r w:rsidRPr="004610FA">
        <w:rPr>
          <w:rFonts w:ascii="Times New Roman" w:hAnsi="Times New Roman" w:cs="Times New Roman"/>
          <w:sz w:val="24"/>
          <w:szCs w:val="24"/>
        </w:rPr>
        <w:t xml:space="preserve"> WESSELS</w:t>
      </w:r>
      <w:r w:rsidR="00706D0A" w:rsidRPr="004610FA">
        <w:rPr>
          <w:rFonts w:ascii="Times New Roman" w:hAnsi="Times New Roman" w:cs="Times New Roman"/>
          <w:sz w:val="24"/>
          <w:szCs w:val="24"/>
        </w:rPr>
        <w:t>,</w:t>
      </w:r>
      <w:r w:rsidRPr="004610FA">
        <w:rPr>
          <w:rFonts w:ascii="Times New Roman" w:hAnsi="Times New Roman" w:cs="Times New Roman"/>
          <w:sz w:val="24"/>
          <w:szCs w:val="24"/>
        </w:rPr>
        <w:t xml:space="preserve"> J</w:t>
      </w:r>
      <w:r w:rsidR="00706D0A" w:rsidRPr="004610FA">
        <w:rPr>
          <w:rFonts w:ascii="Times New Roman" w:hAnsi="Times New Roman" w:cs="Times New Roman"/>
          <w:sz w:val="24"/>
          <w:szCs w:val="24"/>
        </w:rPr>
        <w:t>.</w:t>
      </w:r>
      <w:r w:rsidRPr="004610FA">
        <w:rPr>
          <w:rFonts w:ascii="Times New Roman" w:hAnsi="Times New Roman" w:cs="Times New Roman"/>
          <w:sz w:val="24"/>
          <w:szCs w:val="24"/>
        </w:rPr>
        <w:t>, in</w:t>
      </w:r>
      <w:r w:rsidRPr="004610FA">
        <w:rPr>
          <w:rFonts w:ascii="Times New Roman" w:hAnsi="Times New Roman" w:cs="Times New Roman"/>
          <w:i/>
          <w:sz w:val="24"/>
          <w:szCs w:val="24"/>
        </w:rPr>
        <w:t xml:space="preserve"> Salmon v</w:t>
      </w:r>
      <w:r w:rsidR="00706D0A" w:rsidRPr="004610FA">
        <w:rPr>
          <w:rFonts w:ascii="Times New Roman" w:hAnsi="Times New Roman" w:cs="Times New Roman"/>
          <w:i/>
          <w:sz w:val="24"/>
          <w:szCs w:val="24"/>
        </w:rPr>
        <w:t>.</w:t>
      </w:r>
      <w:r w:rsidRPr="004610FA">
        <w:rPr>
          <w:rFonts w:ascii="Times New Roman" w:hAnsi="Times New Roman" w:cs="Times New Roman"/>
          <w:i/>
          <w:sz w:val="24"/>
          <w:szCs w:val="24"/>
        </w:rPr>
        <w:t xml:space="preserve"> </w:t>
      </w:r>
      <w:proofErr w:type="spellStart"/>
      <w:r w:rsidRPr="004610FA">
        <w:rPr>
          <w:rFonts w:ascii="Times New Roman" w:hAnsi="Times New Roman" w:cs="Times New Roman"/>
          <w:i/>
          <w:sz w:val="24"/>
          <w:szCs w:val="24"/>
        </w:rPr>
        <w:t>Dedlow</w:t>
      </w:r>
      <w:proofErr w:type="spellEnd"/>
      <w:r w:rsidRPr="004610FA">
        <w:rPr>
          <w:rFonts w:ascii="Times New Roman" w:hAnsi="Times New Roman" w:cs="Times New Roman"/>
          <w:i/>
          <w:sz w:val="24"/>
          <w:szCs w:val="24"/>
        </w:rPr>
        <w:t xml:space="preserve">, 1912 </w:t>
      </w:r>
      <w:r w:rsidRPr="004610FA">
        <w:rPr>
          <w:rFonts w:ascii="Times New Roman" w:hAnsi="Times New Roman" w:cs="Times New Roman"/>
          <w:b/>
          <w:i/>
          <w:sz w:val="24"/>
          <w:szCs w:val="24"/>
        </w:rPr>
        <w:t>T.P.D 971</w:t>
      </w:r>
      <w:r w:rsidRPr="004610FA">
        <w:rPr>
          <w:rFonts w:ascii="Times New Roman" w:hAnsi="Times New Roman" w:cs="Times New Roman"/>
          <w:i/>
          <w:sz w:val="24"/>
          <w:szCs w:val="24"/>
        </w:rPr>
        <w:t xml:space="preserve"> at p. 979</w:t>
      </w:r>
      <w:r w:rsidRPr="004610FA">
        <w:rPr>
          <w:rFonts w:ascii="Times New Roman" w:hAnsi="Times New Roman" w:cs="Times New Roman"/>
          <w:sz w:val="24"/>
          <w:szCs w:val="24"/>
        </w:rPr>
        <w:t xml:space="preserve">. But the repairs for which he is responsible may involve renewals of parts of the building: </w:t>
      </w:r>
      <w:proofErr w:type="spellStart"/>
      <w:r w:rsidRPr="004610FA">
        <w:rPr>
          <w:rFonts w:ascii="Times New Roman" w:hAnsi="Times New Roman" w:cs="Times New Roman"/>
          <w:i/>
          <w:sz w:val="24"/>
          <w:szCs w:val="24"/>
        </w:rPr>
        <w:t>Sarkin</w:t>
      </w:r>
      <w:proofErr w:type="spellEnd"/>
      <w:r w:rsidRPr="004610FA">
        <w:rPr>
          <w:rFonts w:ascii="Times New Roman" w:hAnsi="Times New Roman" w:cs="Times New Roman"/>
          <w:i/>
          <w:sz w:val="24"/>
          <w:szCs w:val="24"/>
        </w:rPr>
        <w:t xml:space="preserve"> v</w:t>
      </w:r>
      <w:r w:rsidR="00706D0A" w:rsidRPr="004610FA">
        <w:rPr>
          <w:rFonts w:ascii="Times New Roman" w:hAnsi="Times New Roman" w:cs="Times New Roman"/>
          <w:i/>
          <w:sz w:val="24"/>
          <w:szCs w:val="24"/>
        </w:rPr>
        <w:t>.</w:t>
      </w:r>
      <w:r w:rsidRPr="004610FA">
        <w:rPr>
          <w:rFonts w:ascii="Times New Roman" w:hAnsi="Times New Roman" w:cs="Times New Roman"/>
          <w:i/>
          <w:sz w:val="24"/>
          <w:szCs w:val="24"/>
        </w:rPr>
        <w:t xml:space="preserve"> </w:t>
      </w:r>
      <w:proofErr w:type="spellStart"/>
      <w:r w:rsidRPr="004610FA">
        <w:rPr>
          <w:rFonts w:ascii="Times New Roman" w:hAnsi="Times New Roman" w:cs="Times New Roman"/>
          <w:i/>
          <w:sz w:val="24"/>
          <w:szCs w:val="24"/>
        </w:rPr>
        <w:t>Koren</w:t>
      </w:r>
      <w:proofErr w:type="spellEnd"/>
      <w:r w:rsidRPr="004610FA">
        <w:rPr>
          <w:rFonts w:ascii="Times New Roman" w:hAnsi="Times New Roman" w:cs="Times New Roman"/>
          <w:i/>
          <w:sz w:val="24"/>
          <w:szCs w:val="24"/>
        </w:rPr>
        <w:t xml:space="preserve">, 1948 (4) S.A 438 (C). </w:t>
      </w:r>
      <w:r w:rsidRPr="004610FA">
        <w:rPr>
          <w:rFonts w:ascii="Times New Roman" w:hAnsi="Times New Roman" w:cs="Times New Roman"/>
          <w:sz w:val="24"/>
          <w:szCs w:val="24"/>
        </w:rPr>
        <w:t>Second,</w:t>
      </w:r>
      <w:r w:rsidRPr="004610FA">
        <w:rPr>
          <w:rFonts w:ascii="Times New Roman" w:hAnsi="Times New Roman" w:cs="Times New Roman"/>
          <w:sz w:val="24"/>
          <w:szCs w:val="24"/>
          <w:u w:val="single"/>
        </w:rPr>
        <w:t xml:space="preserve"> if during the currency of the lease the premises are found not to be in a proper state of repair, </w:t>
      </w:r>
      <w:r w:rsidRPr="004610FA">
        <w:rPr>
          <w:rFonts w:ascii="Times New Roman" w:hAnsi="Times New Roman" w:cs="Times New Roman"/>
          <w:i/>
          <w:sz w:val="24"/>
          <w:szCs w:val="24"/>
          <w:u w:val="single"/>
        </w:rPr>
        <w:t>prima facie</w:t>
      </w:r>
      <w:r w:rsidRPr="004610FA">
        <w:rPr>
          <w:rFonts w:ascii="Times New Roman" w:hAnsi="Times New Roman" w:cs="Times New Roman"/>
          <w:sz w:val="24"/>
          <w:szCs w:val="24"/>
          <w:u w:val="single"/>
        </w:rPr>
        <w:t xml:space="preserve"> the responsibility for that and the liability t</w:t>
      </w:r>
      <w:r w:rsidR="00747187" w:rsidRPr="004610FA">
        <w:rPr>
          <w:rFonts w:ascii="Times New Roman" w:hAnsi="Times New Roman" w:cs="Times New Roman"/>
          <w:sz w:val="24"/>
          <w:szCs w:val="24"/>
          <w:u w:val="single"/>
        </w:rPr>
        <w:t xml:space="preserve">o make it good rest with the </w:t>
      </w:r>
      <w:proofErr w:type="spellStart"/>
      <w:r w:rsidR="00747187" w:rsidRPr="004610FA">
        <w:rPr>
          <w:rFonts w:ascii="Times New Roman" w:hAnsi="Times New Roman" w:cs="Times New Roman"/>
          <w:sz w:val="24"/>
          <w:szCs w:val="24"/>
          <w:u w:val="single"/>
        </w:rPr>
        <w:t>le</w:t>
      </w:r>
      <w:r w:rsidRPr="004610FA">
        <w:rPr>
          <w:rFonts w:ascii="Times New Roman" w:hAnsi="Times New Roman" w:cs="Times New Roman"/>
          <w:sz w:val="24"/>
          <w:szCs w:val="24"/>
          <w:u w:val="single"/>
        </w:rPr>
        <w:t>s</w:t>
      </w:r>
      <w:r w:rsidR="00747187" w:rsidRPr="004610FA">
        <w:rPr>
          <w:rFonts w:ascii="Times New Roman" w:hAnsi="Times New Roman" w:cs="Times New Roman"/>
          <w:sz w:val="24"/>
          <w:szCs w:val="24"/>
          <w:u w:val="single"/>
        </w:rPr>
        <w:t>e</w:t>
      </w:r>
      <w:r w:rsidRPr="004610FA">
        <w:rPr>
          <w:rFonts w:ascii="Times New Roman" w:hAnsi="Times New Roman" w:cs="Times New Roman"/>
          <w:sz w:val="24"/>
          <w:szCs w:val="24"/>
          <w:u w:val="single"/>
        </w:rPr>
        <w:t>e</w:t>
      </w:r>
      <w:proofErr w:type="spellEnd"/>
      <w:r w:rsidRPr="004610FA">
        <w:rPr>
          <w:rFonts w:ascii="Times New Roman" w:hAnsi="Times New Roman" w:cs="Times New Roman"/>
          <w:sz w:val="24"/>
          <w:szCs w:val="24"/>
          <w:u w:val="single"/>
        </w:rPr>
        <w:t>, unless he proves that the state of disrepair is the result of fair wear and tear, for which he is not responsible</w:t>
      </w:r>
      <w:r w:rsidRPr="004610FA">
        <w:rPr>
          <w:rFonts w:ascii="Times New Roman" w:hAnsi="Times New Roman" w:cs="Times New Roman"/>
          <w:sz w:val="24"/>
          <w:szCs w:val="24"/>
        </w:rPr>
        <w:t xml:space="preserve">: </w:t>
      </w:r>
      <w:r w:rsidRPr="004610FA">
        <w:rPr>
          <w:rFonts w:ascii="Times New Roman" w:hAnsi="Times New Roman" w:cs="Times New Roman"/>
          <w:i/>
          <w:sz w:val="24"/>
          <w:szCs w:val="24"/>
        </w:rPr>
        <w:t>African Theatres Trust v</w:t>
      </w:r>
      <w:r w:rsidR="00706D0A" w:rsidRPr="004610FA">
        <w:rPr>
          <w:rFonts w:ascii="Times New Roman" w:hAnsi="Times New Roman" w:cs="Times New Roman"/>
          <w:i/>
          <w:sz w:val="24"/>
          <w:szCs w:val="24"/>
        </w:rPr>
        <w:t>.</w:t>
      </w:r>
      <w:r w:rsidRPr="004610FA">
        <w:rPr>
          <w:rFonts w:ascii="Times New Roman" w:hAnsi="Times New Roman" w:cs="Times New Roman"/>
          <w:i/>
          <w:sz w:val="24"/>
          <w:szCs w:val="24"/>
        </w:rPr>
        <w:t xml:space="preserve"> Estate McCubbin 1919 </w:t>
      </w:r>
      <w:r w:rsidRPr="004610FA">
        <w:rPr>
          <w:rFonts w:ascii="Times New Roman" w:hAnsi="Times New Roman" w:cs="Times New Roman"/>
          <w:b/>
          <w:i/>
          <w:sz w:val="24"/>
          <w:szCs w:val="24"/>
        </w:rPr>
        <w:t>N.P.D 277</w:t>
      </w:r>
      <w:r w:rsidRPr="004610FA">
        <w:rPr>
          <w:rFonts w:ascii="Times New Roman" w:hAnsi="Times New Roman" w:cs="Times New Roman"/>
          <w:sz w:val="24"/>
          <w:szCs w:val="24"/>
        </w:rPr>
        <w:t xml:space="preserve">. The fair wear and tear exception </w:t>
      </w:r>
      <w:proofErr w:type="gramStart"/>
      <w:r w:rsidRPr="004610FA">
        <w:rPr>
          <w:rFonts w:ascii="Times New Roman" w:hAnsi="Times New Roman" w:cs="Times New Roman"/>
          <w:sz w:val="24"/>
          <w:szCs w:val="24"/>
        </w:rPr>
        <w:t>means</w:t>
      </w:r>
      <w:proofErr w:type="gramEnd"/>
      <w:r w:rsidRPr="004610FA">
        <w:rPr>
          <w:rFonts w:ascii="Times New Roman" w:hAnsi="Times New Roman" w:cs="Times New Roman"/>
          <w:sz w:val="24"/>
          <w:szCs w:val="24"/>
        </w:rPr>
        <w:t xml:space="preserve"> that the tenant is relieved from the obligation to repair dilapidation or depreciation which is due to normal user and ravages of time, exposure and natural elements: </w:t>
      </w:r>
      <w:proofErr w:type="spellStart"/>
      <w:r w:rsidRPr="004610FA">
        <w:rPr>
          <w:rFonts w:ascii="Times New Roman" w:hAnsi="Times New Roman" w:cs="Times New Roman"/>
          <w:sz w:val="24"/>
          <w:szCs w:val="24"/>
        </w:rPr>
        <w:t>Radloff</w:t>
      </w:r>
      <w:proofErr w:type="spellEnd"/>
      <w:r w:rsidRPr="004610FA">
        <w:rPr>
          <w:rFonts w:ascii="Times New Roman" w:hAnsi="Times New Roman" w:cs="Times New Roman"/>
          <w:sz w:val="24"/>
          <w:szCs w:val="24"/>
        </w:rPr>
        <w:t xml:space="preserve"> v</w:t>
      </w:r>
      <w:r w:rsidR="00706D0A" w:rsidRPr="004610FA">
        <w:rPr>
          <w:rFonts w:ascii="Times New Roman" w:hAnsi="Times New Roman" w:cs="Times New Roman"/>
          <w:sz w:val="24"/>
          <w:szCs w:val="24"/>
        </w:rPr>
        <w:t>.</w:t>
      </w:r>
      <w:r w:rsidRPr="004610FA">
        <w:rPr>
          <w:rFonts w:ascii="Times New Roman" w:hAnsi="Times New Roman" w:cs="Times New Roman"/>
          <w:sz w:val="24"/>
          <w:szCs w:val="24"/>
        </w:rPr>
        <w:t xml:space="preserve"> Kaplan 1914 </w:t>
      </w:r>
      <w:r w:rsidRPr="004610FA">
        <w:rPr>
          <w:rFonts w:ascii="Times New Roman" w:hAnsi="Times New Roman" w:cs="Times New Roman"/>
          <w:b/>
          <w:sz w:val="24"/>
          <w:szCs w:val="24"/>
        </w:rPr>
        <w:t>E.D.L 357</w:t>
      </w:r>
      <w:r w:rsidRPr="004610FA">
        <w:rPr>
          <w:rFonts w:ascii="Times New Roman" w:hAnsi="Times New Roman" w:cs="Times New Roman"/>
          <w:sz w:val="24"/>
          <w:szCs w:val="24"/>
        </w:rPr>
        <w:t xml:space="preserve">; </w:t>
      </w:r>
      <w:proofErr w:type="spellStart"/>
      <w:r w:rsidRPr="004610FA">
        <w:rPr>
          <w:rFonts w:ascii="Times New Roman" w:hAnsi="Times New Roman" w:cs="Times New Roman"/>
          <w:sz w:val="24"/>
          <w:szCs w:val="24"/>
        </w:rPr>
        <w:t>Sarkin’s</w:t>
      </w:r>
      <w:proofErr w:type="spellEnd"/>
      <w:r w:rsidRPr="004610FA">
        <w:rPr>
          <w:rFonts w:ascii="Times New Roman" w:hAnsi="Times New Roman" w:cs="Times New Roman"/>
          <w:sz w:val="24"/>
          <w:szCs w:val="24"/>
        </w:rPr>
        <w:t xml:space="preserve"> case, supra at p. 444”</w:t>
      </w:r>
      <w:r w:rsidR="00723E67" w:rsidRPr="004610FA">
        <w:rPr>
          <w:rFonts w:ascii="Times New Roman" w:hAnsi="Times New Roman" w:cs="Times New Roman"/>
          <w:sz w:val="24"/>
          <w:szCs w:val="24"/>
        </w:rPr>
        <w:t xml:space="preserve"> (my u</w:t>
      </w:r>
      <w:r w:rsidR="000D4EBF" w:rsidRPr="004610FA">
        <w:rPr>
          <w:rFonts w:ascii="Times New Roman" w:hAnsi="Times New Roman" w:cs="Times New Roman"/>
          <w:sz w:val="24"/>
          <w:szCs w:val="24"/>
        </w:rPr>
        <w:t>nderlining).</w:t>
      </w:r>
    </w:p>
    <w:p w:rsidR="00BD25D8" w:rsidRPr="004610FA" w:rsidRDefault="000D4EBF" w:rsidP="004207FA">
      <w:pPr>
        <w:spacing w:line="480" w:lineRule="auto"/>
        <w:ind w:firstLine="1440"/>
        <w:jc w:val="both"/>
        <w:rPr>
          <w:rFonts w:ascii="Times New Roman" w:eastAsia="Calibri" w:hAnsi="Times New Roman" w:cs="Times New Roman"/>
          <w:sz w:val="24"/>
          <w:szCs w:val="24"/>
        </w:rPr>
      </w:pPr>
      <w:r w:rsidRPr="004610FA">
        <w:rPr>
          <w:rFonts w:ascii="Times New Roman" w:hAnsi="Times New Roman" w:cs="Times New Roman"/>
          <w:sz w:val="24"/>
          <w:szCs w:val="24"/>
        </w:rPr>
        <w:t>In that case, the learned judge went on to define the term</w:t>
      </w:r>
      <w:r w:rsidRPr="004610FA">
        <w:rPr>
          <w:rFonts w:ascii="Times New Roman" w:eastAsia="Calibri" w:hAnsi="Times New Roman" w:cs="Times New Roman"/>
          <w:b/>
          <w:i/>
          <w:sz w:val="24"/>
          <w:szCs w:val="24"/>
        </w:rPr>
        <w:t xml:space="preserve"> fair wear and tear</w:t>
      </w:r>
      <w:r w:rsidRPr="004610FA">
        <w:rPr>
          <w:rFonts w:ascii="Times New Roman" w:eastAsia="Calibri" w:hAnsi="Times New Roman" w:cs="Times New Roman"/>
          <w:sz w:val="24"/>
          <w:szCs w:val="24"/>
        </w:rPr>
        <w:t xml:space="preserve"> as </w:t>
      </w:r>
      <w:r w:rsidR="00B77B90" w:rsidRPr="004610FA">
        <w:rPr>
          <w:rFonts w:ascii="Times New Roman" w:eastAsia="Calibri" w:hAnsi="Times New Roman" w:cs="Times New Roman"/>
          <w:sz w:val="24"/>
          <w:szCs w:val="24"/>
        </w:rPr>
        <w:t>‘</w:t>
      </w:r>
      <w:r w:rsidRPr="004610FA">
        <w:rPr>
          <w:rFonts w:ascii="Times New Roman" w:eastAsia="Calibri" w:hAnsi="Times New Roman" w:cs="Times New Roman"/>
          <w:sz w:val="24"/>
          <w:szCs w:val="24"/>
        </w:rPr>
        <w:t>dilapidation or depreciation which is due to normal use, the ravages of time, exposure and natural elements.</w:t>
      </w:r>
      <w:r w:rsidR="00B77B90" w:rsidRPr="004610FA">
        <w:rPr>
          <w:rFonts w:ascii="Times New Roman" w:eastAsia="Calibri" w:hAnsi="Times New Roman" w:cs="Times New Roman"/>
          <w:sz w:val="24"/>
          <w:szCs w:val="24"/>
        </w:rPr>
        <w:t>’</w:t>
      </w:r>
      <w:r w:rsidR="00CC4AFA" w:rsidRPr="004610FA">
        <w:rPr>
          <w:rFonts w:ascii="Times New Roman" w:eastAsia="Calibri" w:hAnsi="Times New Roman" w:cs="Times New Roman"/>
          <w:sz w:val="24"/>
          <w:szCs w:val="24"/>
          <w:lang w:val="en-US"/>
        </w:rPr>
        <w:t xml:space="preserve"> </w:t>
      </w:r>
      <w:r w:rsidR="00F94403" w:rsidRPr="004610FA">
        <w:rPr>
          <w:rFonts w:ascii="Times New Roman" w:eastAsia="Calibri" w:hAnsi="Times New Roman" w:cs="Times New Roman"/>
          <w:sz w:val="24"/>
          <w:szCs w:val="24"/>
          <w:lang w:val="en-US"/>
        </w:rPr>
        <w:t xml:space="preserve">The authors </w:t>
      </w:r>
      <w:r w:rsidR="00CC4AFA" w:rsidRPr="004610FA">
        <w:rPr>
          <w:rFonts w:ascii="Times New Roman" w:eastAsia="Calibri" w:hAnsi="Times New Roman" w:cs="Times New Roman"/>
          <w:sz w:val="24"/>
          <w:szCs w:val="24"/>
          <w:lang w:val="en-US"/>
        </w:rPr>
        <w:t xml:space="preserve">A. Blundell, V.C </w:t>
      </w:r>
      <w:proofErr w:type="spellStart"/>
      <w:r w:rsidR="00CC4AFA" w:rsidRPr="004610FA">
        <w:rPr>
          <w:rFonts w:ascii="Times New Roman" w:eastAsia="Calibri" w:hAnsi="Times New Roman" w:cs="Times New Roman"/>
          <w:sz w:val="24"/>
          <w:szCs w:val="24"/>
          <w:lang w:val="en-US"/>
        </w:rPr>
        <w:t>Wellings</w:t>
      </w:r>
      <w:proofErr w:type="spellEnd"/>
      <w:r w:rsidR="00CC4AFA" w:rsidRPr="004610FA">
        <w:rPr>
          <w:rFonts w:ascii="Times New Roman" w:eastAsia="Calibri" w:hAnsi="Times New Roman" w:cs="Times New Roman"/>
          <w:sz w:val="24"/>
          <w:szCs w:val="24"/>
          <w:lang w:val="en-US"/>
        </w:rPr>
        <w:t xml:space="preserve"> in</w:t>
      </w:r>
      <w:r w:rsidR="002A5899" w:rsidRPr="004610FA">
        <w:rPr>
          <w:rFonts w:ascii="Times New Roman" w:eastAsia="Calibri" w:hAnsi="Times New Roman" w:cs="Times New Roman"/>
          <w:sz w:val="24"/>
          <w:szCs w:val="24"/>
        </w:rPr>
        <w:t xml:space="preserve"> </w:t>
      </w:r>
      <w:proofErr w:type="spellStart"/>
      <w:r w:rsidR="00BD25D8" w:rsidRPr="004610FA">
        <w:rPr>
          <w:rFonts w:ascii="Times New Roman" w:eastAsia="Calibri" w:hAnsi="Times New Roman" w:cs="Times New Roman"/>
          <w:i/>
          <w:sz w:val="24"/>
          <w:szCs w:val="24"/>
          <w:lang w:val="en-US"/>
        </w:rPr>
        <w:t>Woodfall</w:t>
      </w:r>
      <w:proofErr w:type="spellEnd"/>
      <w:r w:rsidR="00BD25D8" w:rsidRPr="004610FA">
        <w:rPr>
          <w:rFonts w:ascii="Times New Roman" w:eastAsia="Calibri" w:hAnsi="Times New Roman" w:cs="Times New Roman"/>
          <w:i/>
          <w:sz w:val="24"/>
          <w:szCs w:val="24"/>
          <w:lang w:val="en-US"/>
        </w:rPr>
        <w:t xml:space="preserve"> on Landlord and Tenant</w:t>
      </w:r>
      <w:r w:rsidR="00BD25D8" w:rsidRPr="004610FA">
        <w:rPr>
          <w:rFonts w:ascii="Times New Roman" w:eastAsia="Calibri" w:hAnsi="Times New Roman" w:cs="Times New Roman"/>
          <w:sz w:val="24"/>
          <w:szCs w:val="24"/>
          <w:lang w:val="en-US"/>
        </w:rPr>
        <w:t>,</w:t>
      </w:r>
      <w:r w:rsidR="00CC4AFA" w:rsidRPr="004610FA">
        <w:rPr>
          <w:rFonts w:ascii="Times New Roman" w:eastAsia="Calibri" w:hAnsi="Times New Roman" w:cs="Times New Roman"/>
          <w:sz w:val="24"/>
          <w:szCs w:val="24"/>
          <w:lang w:val="en-US"/>
        </w:rPr>
        <w:t xml:space="preserve"> (</w:t>
      </w:r>
      <w:r w:rsidR="00BD25D8" w:rsidRPr="004610FA">
        <w:rPr>
          <w:rFonts w:ascii="Times New Roman" w:eastAsia="Calibri" w:hAnsi="Times New Roman" w:cs="Times New Roman"/>
          <w:sz w:val="24"/>
          <w:szCs w:val="24"/>
          <w:lang w:val="en-US"/>
        </w:rPr>
        <w:t>26</w:t>
      </w:r>
      <w:r w:rsidR="00BD25D8" w:rsidRPr="004610FA">
        <w:rPr>
          <w:rFonts w:ascii="Times New Roman" w:eastAsia="Calibri" w:hAnsi="Times New Roman" w:cs="Times New Roman"/>
          <w:sz w:val="24"/>
          <w:szCs w:val="24"/>
          <w:vertAlign w:val="superscript"/>
          <w:lang w:val="en-US"/>
        </w:rPr>
        <w:t>th</w:t>
      </w:r>
      <w:r w:rsidR="00BD25D8" w:rsidRPr="004610FA">
        <w:rPr>
          <w:rFonts w:ascii="Times New Roman" w:eastAsia="Calibri" w:hAnsi="Times New Roman" w:cs="Times New Roman"/>
          <w:sz w:val="24"/>
          <w:szCs w:val="24"/>
          <w:lang w:val="en-US"/>
        </w:rPr>
        <w:t xml:space="preserve"> Ed L</w:t>
      </w:r>
      <w:r w:rsidR="002A5899" w:rsidRPr="004610FA">
        <w:rPr>
          <w:rFonts w:ascii="Times New Roman" w:eastAsia="Calibri" w:hAnsi="Times New Roman" w:cs="Times New Roman"/>
          <w:sz w:val="24"/>
          <w:szCs w:val="24"/>
          <w:lang w:val="en-US"/>
        </w:rPr>
        <w:t>ionel;</w:t>
      </w:r>
      <w:r w:rsidR="00BD25D8" w:rsidRPr="004610FA">
        <w:rPr>
          <w:rFonts w:ascii="Times New Roman" w:eastAsia="Calibri" w:hAnsi="Times New Roman" w:cs="Times New Roman"/>
          <w:sz w:val="24"/>
          <w:szCs w:val="24"/>
          <w:lang w:val="en-US"/>
        </w:rPr>
        <w:t xml:space="preserve"> Sweet and Maxwell Limited, 1960</w:t>
      </w:r>
      <w:r w:rsidR="00CC4AFA" w:rsidRPr="004610FA">
        <w:rPr>
          <w:rFonts w:ascii="Times New Roman" w:eastAsia="Calibri" w:hAnsi="Times New Roman" w:cs="Times New Roman"/>
          <w:sz w:val="24"/>
          <w:szCs w:val="24"/>
          <w:lang w:val="en-US"/>
        </w:rPr>
        <w:t xml:space="preserve">) </w:t>
      </w:r>
      <w:r w:rsidR="00F94403" w:rsidRPr="004610FA">
        <w:rPr>
          <w:rFonts w:ascii="Times New Roman" w:eastAsia="Calibri" w:hAnsi="Times New Roman" w:cs="Times New Roman"/>
          <w:sz w:val="24"/>
          <w:szCs w:val="24"/>
          <w:lang w:val="en-US"/>
        </w:rPr>
        <w:t>at page 714 define</w:t>
      </w:r>
      <w:r w:rsidR="00BD25D8" w:rsidRPr="004610FA">
        <w:rPr>
          <w:rFonts w:ascii="Times New Roman" w:eastAsia="Calibri" w:hAnsi="Times New Roman" w:cs="Times New Roman"/>
          <w:sz w:val="24"/>
          <w:szCs w:val="24"/>
          <w:lang w:val="en-US"/>
        </w:rPr>
        <w:t xml:space="preserve"> reasonable fair wear and tear in the following words,</w:t>
      </w:r>
    </w:p>
    <w:p w:rsidR="00BD25D8" w:rsidRPr="004610FA" w:rsidRDefault="006A3182" w:rsidP="00711683">
      <w:pPr>
        <w:spacing w:after="0" w:line="240" w:lineRule="auto"/>
        <w:ind w:left="720"/>
        <w:jc w:val="both"/>
        <w:rPr>
          <w:rFonts w:ascii="Times New Roman" w:eastAsia="Calibri" w:hAnsi="Times New Roman" w:cs="Times New Roman"/>
          <w:sz w:val="24"/>
          <w:szCs w:val="24"/>
          <w:lang w:val="en-US"/>
        </w:rPr>
      </w:pPr>
      <w:r w:rsidRPr="004610FA">
        <w:rPr>
          <w:rFonts w:ascii="Times New Roman" w:eastAsia="Calibri" w:hAnsi="Times New Roman" w:cs="Times New Roman"/>
          <w:sz w:val="24"/>
          <w:szCs w:val="24"/>
          <w:lang w:val="en-US"/>
        </w:rPr>
        <w:t>“</w:t>
      </w:r>
      <w:r w:rsidR="00BD25D8" w:rsidRPr="004610FA">
        <w:rPr>
          <w:rFonts w:ascii="Times New Roman" w:eastAsia="Calibri" w:hAnsi="Times New Roman" w:cs="Times New Roman"/>
          <w:sz w:val="24"/>
          <w:szCs w:val="24"/>
          <w:lang w:val="en-US"/>
        </w:rPr>
        <w:t xml:space="preserve">Reasonable wear and tear </w:t>
      </w:r>
      <w:proofErr w:type="gramStart"/>
      <w:r w:rsidR="00BD25D8" w:rsidRPr="004610FA">
        <w:rPr>
          <w:rFonts w:ascii="Times New Roman" w:eastAsia="Calibri" w:hAnsi="Times New Roman" w:cs="Times New Roman"/>
          <w:sz w:val="24"/>
          <w:szCs w:val="24"/>
          <w:lang w:val="en-US"/>
        </w:rPr>
        <w:t>means</w:t>
      </w:r>
      <w:proofErr w:type="gramEnd"/>
      <w:r w:rsidR="00BD25D8" w:rsidRPr="004610FA">
        <w:rPr>
          <w:rFonts w:ascii="Times New Roman" w:eastAsia="Calibri" w:hAnsi="Times New Roman" w:cs="Times New Roman"/>
          <w:sz w:val="24"/>
          <w:szCs w:val="24"/>
          <w:lang w:val="en-US"/>
        </w:rPr>
        <w:t xml:space="preserve"> the reasonable use of premises by the tenant and the ordinary operation of natural forces. The exception of want of repair due to wear and tear must be construed as limited to what is </w:t>
      </w:r>
      <w:r w:rsidR="00F94403" w:rsidRPr="004610FA">
        <w:rPr>
          <w:rFonts w:ascii="Times New Roman" w:eastAsia="Calibri" w:hAnsi="Times New Roman" w:cs="Times New Roman"/>
          <w:sz w:val="24"/>
          <w:szCs w:val="24"/>
          <w:lang w:val="en-US"/>
        </w:rPr>
        <w:t xml:space="preserve">directly due to wear and tear, </w:t>
      </w:r>
      <w:r w:rsidR="00BD25D8" w:rsidRPr="004610FA">
        <w:rPr>
          <w:rFonts w:ascii="Times New Roman" w:eastAsia="Calibri" w:hAnsi="Times New Roman" w:cs="Times New Roman"/>
          <w:sz w:val="24"/>
          <w:szCs w:val="24"/>
          <w:lang w:val="en-US"/>
        </w:rPr>
        <w:t>reasonable conduct on the part of the tenant being assumed</w:t>
      </w:r>
      <w:r w:rsidR="000C454F" w:rsidRPr="004610FA">
        <w:rPr>
          <w:rFonts w:ascii="Times New Roman" w:eastAsia="Calibri" w:hAnsi="Times New Roman" w:cs="Times New Roman"/>
          <w:sz w:val="24"/>
          <w:szCs w:val="24"/>
          <w:lang w:val="en-US"/>
        </w:rPr>
        <w:t>…. he</w:t>
      </w:r>
      <w:r w:rsidR="00BD25D8" w:rsidRPr="004610FA">
        <w:rPr>
          <w:rFonts w:ascii="Times New Roman" w:eastAsia="Calibri" w:hAnsi="Times New Roman" w:cs="Times New Roman"/>
          <w:sz w:val="24"/>
          <w:szCs w:val="24"/>
          <w:lang w:val="en-US"/>
        </w:rPr>
        <w:t xml:space="preserve"> is bound to do such repairs as may be required to prevent the consequences flowing originally from wear and tear, from producing others which wear and tear would not directly produce.</w:t>
      </w:r>
      <w:r w:rsidRPr="004610FA">
        <w:rPr>
          <w:rFonts w:ascii="Times New Roman" w:eastAsia="Calibri" w:hAnsi="Times New Roman" w:cs="Times New Roman"/>
          <w:sz w:val="24"/>
          <w:szCs w:val="24"/>
          <w:lang w:val="en-US"/>
        </w:rPr>
        <w:t>”</w:t>
      </w:r>
    </w:p>
    <w:p w:rsidR="00B77B90" w:rsidRPr="004610FA" w:rsidRDefault="00B77B90" w:rsidP="00706D0A">
      <w:pPr>
        <w:spacing w:after="0" w:line="480" w:lineRule="auto"/>
        <w:jc w:val="both"/>
        <w:rPr>
          <w:rFonts w:ascii="Times New Roman" w:eastAsia="Calibri" w:hAnsi="Times New Roman" w:cs="Times New Roman"/>
          <w:b/>
          <w:sz w:val="24"/>
          <w:szCs w:val="24"/>
          <w:lang w:val="en-US"/>
        </w:rPr>
      </w:pPr>
    </w:p>
    <w:p w:rsidR="002A5899" w:rsidRPr="004610FA" w:rsidRDefault="00296B62" w:rsidP="00296B62">
      <w:pPr>
        <w:spacing w:line="480" w:lineRule="auto"/>
        <w:jc w:val="both"/>
        <w:rPr>
          <w:rFonts w:ascii="Times New Roman" w:eastAsia="Calibri" w:hAnsi="Times New Roman" w:cs="Times New Roman"/>
          <w:sz w:val="24"/>
          <w:szCs w:val="24"/>
          <w:u w:val="single"/>
          <w:lang w:val="en-US"/>
        </w:rPr>
      </w:pPr>
      <w:r w:rsidRPr="004610FA">
        <w:rPr>
          <w:rFonts w:ascii="Times New Roman" w:eastAsia="Calibri" w:hAnsi="Times New Roman" w:cs="Times New Roman"/>
          <w:sz w:val="24"/>
          <w:szCs w:val="24"/>
          <w:u w:val="single"/>
          <w:lang w:val="en-US"/>
        </w:rPr>
        <w:t>APPLICATION</w:t>
      </w:r>
      <w:r w:rsidR="00F94403" w:rsidRPr="004610FA">
        <w:rPr>
          <w:rFonts w:ascii="Times New Roman" w:eastAsia="Calibri" w:hAnsi="Times New Roman" w:cs="Times New Roman"/>
          <w:sz w:val="24"/>
          <w:szCs w:val="24"/>
          <w:u w:val="single"/>
          <w:lang w:val="en-US"/>
        </w:rPr>
        <w:t xml:space="preserve"> OF THE LAW </w:t>
      </w:r>
      <w:r w:rsidRPr="004610FA">
        <w:rPr>
          <w:rFonts w:ascii="Times New Roman" w:eastAsia="Calibri" w:hAnsi="Times New Roman" w:cs="Times New Roman"/>
          <w:sz w:val="24"/>
          <w:szCs w:val="24"/>
          <w:u w:val="single"/>
          <w:lang w:val="en-US"/>
        </w:rPr>
        <w:t>TO FACTS</w:t>
      </w:r>
    </w:p>
    <w:p w:rsidR="00296B62" w:rsidRPr="004610FA" w:rsidRDefault="00296B62" w:rsidP="00737461">
      <w:pPr>
        <w:spacing w:after="0" w:line="480" w:lineRule="auto"/>
        <w:ind w:firstLine="1440"/>
        <w:jc w:val="both"/>
        <w:rPr>
          <w:rFonts w:ascii="Times New Roman" w:eastAsia="Calibri" w:hAnsi="Times New Roman" w:cs="Times New Roman"/>
          <w:sz w:val="24"/>
          <w:szCs w:val="24"/>
          <w:lang w:val="en-US"/>
        </w:rPr>
      </w:pPr>
      <w:r w:rsidRPr="004610FA">
        <w:rPr>
          <w:rFonts w:ascii="Times New Roman" w:eastAsia="Calibri" w:hAnsi="Times New Roman" w:cs="Times New Roman"/>
          <w:sz w:val="24"/>
          <w:szCs w:val="24"/>
        </w:rPr>
        <w:t xml:space="preserve">The gravamen of the appellant’s argument in the present appeal is that </w:t>
      </w:r>
      <w:r w:rsidRPr="004610FA">
        <w:rPr>
          <w:rFonts w:ascii="Times New Roman" w:eastAsia="Calibri" w:hAnsi="Times New Roman" w:cs="Times New Roman"/>
          <w:sz w:val="24"/>
          <w:szCs w:val="24"/>
          <w:lang w:val="en-US"/>
        </w:rPr>
        <w:t xml:space="preserve">the court a </w:t>
      </w:r>
      <w:r w:rsidRPr="004610FA">
        <w:rPr>
          <w:rFonts w:ascii="Times New Roman" w:eastAsia="Calibri" w:hAnsi="Times New Roman" w:cs="Times New Roman"/>
          <w:i/>
          <w:sz w:val="24"/>
          <w:szCs w:val="24"/>
          <w:lang w:val="en-US"/>
        </w:rPr>
        <w:t>quo</w:t>
      </w:r>
      <w:r w:rsidRPr="004610FA">
        <w:rPr>
          <w:rFonts w:ascii="Times New Roman" w:eastAsia="Calibri" w:hAnsi="Times New Roman" w:cs="Times New Roman"/>
          <w:sz w:val="24"/>
          <w:szCs w:val="24"/>
          <w:lang w:val="en-US"/>
        </w:rPr>
        <w:t xml:space="preserve"> erred in finding that the appellant was liable to pay the respondent’s costs incurred in repairing the premises as a result of the appellant’s breach of the terms of the lease agreement. It maintains the argument that the damage to the property fell within the ambit of ‘fair and tear’ considering the use of the premises. In order </w:t>
      </w:r>
      <w:r w:rsidR="00F94403" w:rsidRPr="004610FA">
        <w:rPr>
          <w:rFonts w:ascii="Times New Roman" w:eastAsia="Calibri" w:hAnsi="Times New Roman" w:cs="Times New Roman"/>
          <w:sz w:val="24"/>
          <w:szCs w:val="24"/>
          <w:lang w:val="en-US"/>
        </w:rPr>
        <w:t xml:space="preserve">to </w:t>
      </w:r>
      <w:r w:rsidRPr="004610FA">
        <w:rPr>
          <w:rFonts w:ascii="Times New Roman" w:eastAsia="Calibri" w:hAnsi="Times New Roman" w:cs="Times New Roman"/>
          <w:sz w:val="24"/>
          <w:szCs w:val="24"/>
          <w:lang w:val="en-US"/>
        </w:rPr>
        <w:t xml:space="preserve">make an informed </w:t>
      </w:r>
      <w:r w:rsidRPr="004610FA">
        <w:rPr>
          <w:rFonts w:ascii="Times New Roman" w:eastAsia="Calibri" w:hAnsi="Times New Roman" w:cs="Times New Roman"/>
          <w:sz w:val="24"/>
          <w:szCs w:val="24"/>
          <w:lang w:val="en-US"/>
        </w:rPr>
        <w:lastRenderedPageBreak/>
        <w:t>assessment, it is necessary first to determine whether or not the damage to the property falls within the ambit of ‘fair wear and tear.’</w:t>
      </w:r>
    </w:p>
    <w:p w:rsidR="00737461" w:rsidRPr="004610FA" w:rsidRDefault="00737461" w:rsidP="00737461">
      <w:pPr>
        <w:spacing w:after="0" w:line="480" w:lineRule="auto"/>
        <w:ind w:firstLine="1440"/>
        <w:jc w:val="both"/>
        <w:rPr>
          <w:rFonts w:ascii="Times New Roman" w:eastAsia="Calibri" w:hAnsi="Times New Roman" w:cs="Times New Roman"/>
          <w:sz w:val="24"/>
          <w:szCs w:val="24"/>
          <w:lang w:val="en-US"/>
        </w:rPr>
      </w:pPr>
    </w:p>
    <w:p w:rsidR="000D4EBF" w:rsidRPr="004610FA" w:rsidRDefault="002276ED" w:rsidP="00737461">
      <w:pPr>
        <w:spacing w:after="0" w:line="480" w:lineRule="auto"/>
        <w:ind w:firstLine="1440"/>
        <w:jc w:val="both"/>
        <w:rPr>
          <w:rFonts w:ascii="Times New Roman" w:hAnsi="Times New Roman" w:cs="Times New Roman"/>
          <w:sz w:val="24"/>
          <w:szCs w:val="24"/>
          <w:lang w:val="en-US"/>
        </w:rPr>
      </w:pPr>
      <w:r w:rsidRPr="004610FA">
        <w:rPr>
          <w:rFonts w:ascii="Times New Roman" w:hAnsi="Times New Roman" w:cs="Times New Roman"/>
          <w:sz w:val="24"/>
          <w:szCs w:val="24"/>
          <w:lang w:val="en-US"/>
        </w:rPr>
        <w:t xml:space="preserve">The position set out in the above </w:t>
      </w:r>
      <w:r w:rsidR="006A3182" w:rsidRPr="004610FA">
        <w:rPr>
          <w:rFonts w:ascii="Times New Roman" w:hAnsi="Times New Roman" w:cs="Times New Roman"/>
          <w:sz w:val="24"/>
          <w:szCs w:val="24"/>
          <w:lang w:val="en-US"/>
        </w:rPr>
        <w:t>authorities</w:t>
      </w:r>
      <w:r w:rsidRPr="004610FA">
        <w:rPr>
          <w:rFonts w:ascii="Times New Roman" w:hAnsi="Times New Roman" w:cs="Times New Roman"/>
          <w:sz w:val="24"/>
          <w:szCs w:val="24"/>
          <w:lang w:val="en-US"/>
        </w:rPr>
        <w:t xml:space="preserve"> is that where damages to a property under lease amount to ‘fair wear and tear’ considering the use </w:t>
      </w:r>
      <w:r w:rsidR="008131C5" w:rsidRPr="004610FA">
        <w:rPr>
          <w:rFonts w:ascii="Times New Roman" w:hAnsi="Times New Roman" w:cs="Times New Roman"/>
          <w:sz w:val="24"/>
          <w:szCs w:val="24"/>
          <w:lang w:val="en-US"/>
        </w:rPr>
        <w:t xml:space="preserve">and age </w:t>
      </w:r>
      <w:r w:rsidRPr="004610FA">
        <w:rPr>
          <w:rFonts w:ascii="Times New Roman" w:hAnsi="Times New Roman" w:cs="Times New Roman"/>
          <w:sz w:val="24"/>
          <w:szCs w:val="24"/>
          <w:lang w:val="en-US"/>
        </w:rPr>
        <w:t>of the premises, then the lessee is not obliged to meet the costs of such repairs. However, where the damages do not fall under the ambit of the term ‘fair wear and tear’, the lessee is under an obligation to pay for the</w:t>
      </w:r>
      <w:r w:rsidR="009B0F9D" w:rsidRPr="004610FA">
        <w:rPr>
          <w:rFonts w:ascii="Times New Roman" w:hAnsi="Times New Roman" w:cs="Times New Roman"/>
          <w:sz w:val="24"/>
          <w:szCs w:val="24"/>
          <w:lang w:val="en-US"/>
        </w:rPr>
        <w:t xml:space="preserve"> repairs to those premises. In </w:t>
      </w:r>
      <w:r w:rsidRPr="004610FA">
        <w:rPr>
          <w:rFonts w:ascii="Times New Roman" w:hAnsi="Times New Roman" w:cs="Times New Roman"/>
          <w:sz w:val="24"/>
          <w:szCs w:val="24"/>
          <w:lang w:val="en-US"/>
        </w:rPr>
        <w:t xml:space="preserve">the present appeal, it is common cause that the state of the premises when the lease commenced and when it was terminated </w:t>
      </w:r>
      <w:r w:rsidR="00B6344C" w:rsidRPr="004610FA">
        <w:rPr>
          <w:rFonts w:ascii="Times New Roman" w:hAnsi="Times New Roman" w:cs="Times New Roman"/>
          <w:sz w:val="24"/>
          <w:szCs w:val="24"/>
          <w:lang w:val="en-US"/>
        </w:rPr>
        <w:t>was</w:t>
      </w:r>
      <w:r w:rsidRPr="004610FA">
        <w:rPr>
          <w:rFonts w:ascii="Times New Roman" w:hAnsi="Times New Roman" w:cs="Times New Roman"/>
          <w:sz w:val="24"/>
          <w:szCs w:val="24"/>
          <w:lang w:val="en-US"/>
        </w:rPr>
        <w:t xml:space="preserve"> different. </w:t>
      </w:r>
      <w:r w:rsidR="00B77B90" w:rsidRPr="004610FA">
        <w:rPr>
          <w:rFonts w:ascii="Times New Roman" w:hAnsi="Times New Roman" w:cs="Times New Roman"/>
          <w:sz w:val="24"/>
          <w:szCs w:val="24"/>
          <w:lang w:val="en-US"/>
        </w:rPr>
        <w:t xml:space="preserve">The appellant, </w:t>
      </w:r>
      <w:r w:rsidR="009B0F9D" w:rsidRPr="004610FA">
        <w:rPr>
          <w:rFonts w:ascii="Times New Roman" w:hAnsi="Times New Roman" w:cs="Times New Roman"/>
          <w:sz w:val="24"/>
          <w:szCs w:val="24"/>
          <w:lang w:val="en-US"/>
        </w:rPr>
        <w:t>however</w:t>
      </w:r>
      <w:r w:rsidR="00B77B90" w:rsidRPr="004610FA">
        <w:rPr>
          <w:rFonts w:ascii="Times New Roman" w:hAnsi="Times New Roman" w:cs="Times New Roman"/>
          <w:sz w:val="24"/>
          <w:szCs w:val="24"/>
          <w:lang w:val="en-US"/>
        </w:rPr>
        <w:t>,</w:t>
      </w:r>
      <w:r w:rsidR="009B0F9D" w:rsidRPr="004610FA">
        <w:rPr>
          <w:rFonts w:ascii="Times New Roman" w:hAnsi="Times New Roman" w:cs="Times New Roman"/>
          <w:sz w:val="24"/>
          <w:szCs w:val="24"/>
          <w:lang w:val="en-US"/>
        </w:rPr>
        <w:t xml:space="preserve"> argues that the damage to the premises </w:t>
      </w:r>
      <w:r w:rsidR="009F11C1" w:rsidRPr="004610FA">
        <w:rPr>
          <w:rFonts w:ascii="Times New Roman" w:hAnsi="Times New Roman" w:cs="Times New Roman"/>
          <w:sz w:val="24"/>
          <w:szCs w:val="24"/>
          <w:lang w:val="en-US"/>
        </w:rPr>
        <w:t>was due to</w:t>
      </w:r>
      <w:r w:rsidR="009B0F9D" w:rsidRPr="004610FA">
        <w:rPr>
          <w:rFonts w:ascii="Times New Roman" w:hAnsi="Times New Roman" w:cs="Times New Roman"/>
          <w:sz w:val="24"/>
          <w:szCs w:val="24"/>
          <w:lang w:val="en-US"/>
        </w:rPr>
        <w:t xml:space="preserve"> ‘fair wear and tear’ </w:t>
      </w:r>
      <w:r w:rsidR="00B77B90" w:rsidRPr="004610FA">
        <w:rPr>
          <w:rFonts w:ascii="Times New Roman" w:hAnsi="Times New Roman" w:cs="Times New Roman"/>
          <w:sz w:val="24"/>
          <w:szCs w:val="24"/>
          <w:lang w:val="en-US"/>
        </w:rPr>
        <w:t xml:space="preserve">whilst the </w:t>
      </w:r>
      <w:r w:rsidR="009B0F9D" w:rsidRPr="004610FA">
        <w:rPr>
          <w:rFonts w:ascii="Times New Roman" w:hAnsi="Times New Roman" w:cs="Times New Roman"/>
          <w:sz w:val="24"/>
          <w:szCs w:val="24"/>
          <w:lang w:val="en-US"/>
        </w:rPr>
        <w:t xml:space="preserve">respondent </w:t>
      </w:r>
      <w:r w:rsidR="004E2BB6" w:rsidRPr="004610FA">
        <w:rPr>
          <w:rFonts w:ascii="Times New Roman" w:hAnsi="Times New Roman" w:cs="Times New Roman"/>
          <w:sz w:val="24"/>
          <w:szCs w:val="24"/>
          <w:lang w:val="en-US"/>
        </w:rPr>
        <w:t xml:space="preserve">maintains that </w:t>
      </w:r>
      <w:r w:rsidR="009B0F9D" w:rsidRPr="004610FA">
        <w:rPr>
          <w:rFonts w:ascii="Times New Roman" w:hAnsi="Times New Roman" w:cs="Times New Roman"/>
          <w:sz w:val="24"/>
          <w:szCs w:val="24"/>
          <w:lang w:val="en-US"/>
        </w:rPr>
        <w:t>the damage was more than ‘fair wear and tear’.</w:t>
      </w:r>
    </w:p>
    <w:p w:rsidR="00614641" w:rsidRPr="004610FA" w:rsidRDefault="00614641" w:rsidP="00737461">
      <w:pPr>
        <w:spacing w:after="0" w:line="480" w:lineRule="auto"/>
        <w:ind w:firstLine="1440"/>
        <w:jc w:val="both"/>
        <w:rPr>
          <w:rFonts w:ascii="Times New Roman" w:hAnsi="Times New Roman" w:cs="Times New Roman"/>
          <w:sz w:val="24"/>
          <w:szCs w:val="24"/>
          <w:lang w:val="en-US"/>
        </w:rPr>
      </w:pPr>
    </w:p>
    <w:p w:rsidR="000D4EBF" w:rsidRPr="004610FA" w:rsidRDefault="009B0F9D" w:rsidP="00737461">
      <w:pPr>
        <w:spacing w:after="0" w:line="480" w:lineRule="auto"/>
        <w:ind w:firstLine="1440"/>
        <w:jc w:val="both"/>
        <w:rPr>
          <w:rFonts w:ascii="Times New Roman" w:hAnsi="Times New Roman" w:cs="Times New Roman"/>
          <w:sz w:val="24"/>
          <w:szCs w:val="24"/>
          <w:lang w:val="en-US"/>
        </w:rPr>
      </w:pPr>
      <w:r w:rsidRPr="004610FA">
        <w:rPr>
          <w:rFonts w:ascii="Times New Roman" w:hAnsi="Times New Roman" w:cs="Times New Roman"/>
          <w:sz w:val="24"/>
          <w:szCs w:val="24"/>
          <w:lang w:val="en-US"/>
        </w:rPr>
        <w:t>A</w:t>
      </w:r>
      <w:r w:rsidR="000D4EBF" w:rsidRPr="004610FA">
        <w:rPr>
          <w:rFonts w:ascii="Times New Roman" w:hAnsi="Times New Roman" w:cs="Times New Roman"/>
          <w:sz w:val="24"/>
          <w:szCs w:val="24"/>
          <w:lang w:val="en-US"/>
        </w:rPr>
        <w:t>s</w:t>
      </w:r>
      <w:r w:rsidRPr="004610FA">
        <w:rPr>
          <w:rFonts w:ascii="Times New Roman" w:hAnsi="Times New Roman" w:cs="Times New Roman"/>
          <w:sz w:val="24"/>
          <w:szCs w:val="24"/>
          <w:lang w:val="en-US"/>
        </w:rPr>
        <w:t xml:space="preserve"> </w:t>
      </w:r>
      <w:r w:rsidR="00B6344C" w:rsidRPr="004610FA">
        <w:rPr>
          <w:rFonts w:ascii="Times New Roman" w:hAnsi="Times New Roman" w:cs="Times New Roman"/>
          <w:sz w:val="24"/>
          <w:szCs w:val="24"/>
          <w:lang w:val="en-US"/>
        </w:rPr>
        <w:t>earlier on stated</w:t>
      </w:r>
      <w:r w:rsidRPr="004610FA">
        <w:rPr>
          <w:rFonts w:ascii="Times New Roman" w:hAnsi="Times New Roman" w:cs="Times New Roman"/>
          <w:sz w:val="24"/>
          <w:szCs w:val="24"/>
          <w:lang w:val="en-US"/>
        </w:rPr>
        <w:t xml:space="preserve">, the court </w:t>
      </w:r>
      <w:r w:rsidRPr="004610FA">
        <w:rPr>
          <w:rFonts w:ascii="Times New Roman" w:hAnsi="Times New Roman" w:cs="Times New Roman"/>
          <w:i/>
          <w:sz w:val="24"/>
          <w:szCs w:val="24"/>
          <w:lang w:val="en-US"/>
        </w:rPr>
        <w:t>a quo</w:t>
      </w:r>
      <w:r w:rsidRPr="004610FA">
        <w:rPr>
          <w:rFonts w:ascii="Times New Roman" w:hAnsi="Times New Roman" w:cs="Times New Roman"/>
          <w:sz w:val="24"/>
          <w:szCs w:val="24"/>
          <w:lang w:val="en-US"/>
        </w:rPr>
        <w:t xml:space="preserve">, basing on the documentary evidence </w:t>
      </w:r>
      <w:r w:rsidR="004E2BB6" w:rsidRPr="004610FA">
        <w:rPr>
          <w:rFonts w:ascii="Times New Roman" w:hAnsi="Times New Roman" w:cs="Times New Roman"/>
          <w:sz w:val="24"/>
          <w:szCs w:val="24"/>
          <w:lang w:val="en-US"/>
        </w:rPr>
        <w:t xml:space="preserve">and </w:t>
      </w:r>
      <w:proofErr w:type="gramStart"/>
      <w:r w:rsidR="004E2BB6" w:rsidRPr="004610FA">
        <w:rPr>
          <w:rFonts w:ascii="Times New Roman" w:hAnsi="Times New Roman" w:cs="Times New Roman"/>
          <w:sz w:val="24"/>
          <w:szCs w:val="24"/>
          <w:lang w:val="en-US"/>
        </w:rPr>
        <w:t>witness</w:t>
      </w:r>
      <w:r w:rsidR="00140B53" w:rsidRPr="004610FA">
        <w:rPr>
          <w:rFonts w:ascii="Times New Roman" w:hAnsi="Times New Roman" w:cs="Times New Roman"/>
          <w:sz w:val="24"/>
          <w:szCs w:val="24"/>
          <w:lang w:val="en-US"/>
        </w:rPr>
        <w:t>es</w:t>
      </w:r>
      <w:proofErr w:type="gramEnd"/>
      <w:r w:rsidR="004E2BB6" w:rsidRPr="004610FA">
        <w:rPr>
          <w:rFonts w:ascii="Times New Roman" w:hAnsi="Times New Roman" w:cs="Times New Roman"/>
          <w:sz w:val="24"/>
          <w:szCs w:val="24"/>
          <w:lang w:val="en-US"/>
        </w:rPr>
        <w:t xml:space="preserve"> </w:t>
      </w:r>
      <w:r w:rsidR="00B6344C" w:rsidRPr="004610FA">
        <w:rPr>
          <w:rFonts w:ascii="Times New Roman" w:hAnsi="Times New Roman" w:cs="Times New Roman"/>
          <w:sz w:val="24"/>
          <w:szCs w:val="24"/>
          <w:lang w:val="en-US"/>
        </w:rPr>
        <w:t>evidence</w:t>
      </w:r>
      <w:r w:rsidR="009F11C1" w:rsidRPr="004610FA">
        <w:rPr>
          <w:rFonts w:ascii="Times New Roman" w:hAnsi="Times New Roman" w:cs="Times New Roman"/>
          <w:sz w:val="24"/>
          <w:szCs w:val="24"/>
          <w:lang w:val="en-US"/>
        </w:rPr>
        <w:t>,</w:t>
      </w:r>
      <w:r w:rsidR="00B6344C" w:rsidRPr="004610FA">
        <w:rPr>
          <w:rFonts w:ascii="Times New Roman" w:hAnsi="Times New Roman" w:cs="Times New Roman"/>
          <w:sz w:val="24"/>
          <w:szCs w:val="24"/>
          <w:lang w:val="en-US"/>
        </w:rPr>
        <w:t xml:space="preserve"> </w:t>
      </w:r>
      <w:r w:rsidRPr="004610FA">
        <w:rPr>
          <w:rFonts w:ascii="Times New Roman" w:hAnsi="Times New Roman" w:cs="Times New Roman"/>
          <w:sz w:val="24"/>
          <w:szCs w:val="24"/>
          <w:lang w:val="en-US"/>
        </w:rPr>
        <w:t xml:space="preserve">came to the conclusion that </w:t>
      </w:r>
      <w:r w:rsidR="000D4EBF" w:rsidRPr="004610FA">
        <w:rPr>
          <w:rFonts w:ascii="Times New Roman" w:hAnsi="Times New Roman" w:cs="Times New Roman"/>
          <w:sz w:val="24"/>
          <w:szCs w:val="24"/>
          <w:lang w:val="en-US"/>
        </w:rPr>
        <w:t>the damage to the premises did not fall under the exception of ‘fair wear and tear.’ In arriv</w:t>
      </w:r>
      <w:r w:rsidR="008131C5" w:rsidRPr="004610FA">
        <w:rPr>
          <w:rFonts w:ascii="Times New Roman" w:hAnsi="Times New Roman" w:cs="Times New Roman"/>
          <w:sz w:val="24"/>
          <w:szCs w:val="24"/>
          <w:lang w:val="en-US"/>
        </w:rPr>
        <w:t>ing at such a determination, a</w:t>
      </w:r>
      <w:r w:rsidR="000D4EBF" w:rsidRPr="004610FA">
        <w:rPr>
          <w:rFonts w:ascii="Times New Roman" w:hAnsi="Times New Roman" w:cs="Times New Roman"/>
          <w:sz w:val="24"/>
          <w:szCs w:val="24"/>
          <w:lang w:val="en-US"/>
        </w:rPr>
        <w:t xml:space="preserve"> court</w:t>
      </w:r>
      <w:r w:rsidR="004E2BB6" w:rsidRPr="004610FA">
        <w:rPr>
          <w:rFonts w:ascii="Times New Roman" w:hAnsi="Times New Roman" w:cs="Times New Roman"/>
          <w:sz w:val="24"/>
          <w:szCs w:val="24"/>
          <w:lang w:val="en-US"/>
        </w:rPr>
        <w:t xml:space="preserve"> generally looks at</w:t>
      </w:r>
      <w:r w:rsidR="000D4EBF" w:rsidRPr="004610FA">
        <w:rPr>
          <w:rFonts w:ascii="Times New Roman" w:hAnsi="Times New Roman" w:cs="Times New Roman"/>
          <w:sz w:val="24"/>
          <w:szCs w:val="24"/>
          <w:lang w:val="en-US"/>
        </w:rPr>
        <w:t xml:space="preserve"> the circumstances of the case before it and the evidence adduced. In short, what is ‘fair wear and te</w:t>
      </w:r>
      <w:r w:rsidR="00C61030" w:rsidRPr="004610FA">
        <w:rPr>
          <w:rFonts w:ascii="Times New Roman" w:hAnsi="Times New Roman" w:cs="Times New Roman"/>
          <w:sz w:val="24"/>
          <w:szCs w:val="24"/>
          <w:lang w:val="en-US"/>
        </w:rPr>
        <w:t>ar’ differs from case to case. There is no single definition. E</w:t>
      </w:r>
      <w:r w:rsidR="000D4EBF" w:rsidRPr="004610FA">
        <w:rPr>
          <w:rFonts w:ascii="Times New Roman" w:hAnsi="Times New Roman" w:cs="Times New Roman"/>
          <w:sz w:val="24"/>
          <w:szCs w:val="24"/>
          <w:lang w:val="en-US"/>
        </w:rPr>
        <w:t xml:space="preserve">ach case is dealt with on its own facts. </w:t>
      </w:r>
    </w:p>
    <w:p w:rsidR="00614641" w:rsidRPr="004610FA" w:rsidRDefault="00614641" w:rsidP="00737461">
      <w:pPr>
        <w:spacing w:after="0" w:line="480" w:lineRule="auto"/>
        <w:ind w:firstLine="1440"/>
        <w:jc w:val="both"/>
        <w:rPr>
          <w:rFonts w:ascii="Times New Roman" w:hAnsi="Times New Roman" w:cs="Times New Roman"/>
          <w:sz w:val="24"/>
          <w:szCs w:val="24"/>
          <w:lang w:val="en-US"/>
        </w:rPr>
      </w:pPr>
    </w:p>
    <w:p w:rsidR="00E76AEF" w:rsidRPr="004610FA" w:rsidRDefault="00287B5F" w:rsidP="004207FA">
      <w:pPr>
        <w:spacing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lang w:val="en-US"/>
        </w:rPr>
        <w:t>S</w:t>
      </w:r>
      <w:r w:rsidR="00E76AEF" w:rsidRPr="004610FA">
        <w:rPr>
          <w:rFonts w:ascii="Times New Roman" w:hAnsi="Times New Roman" w:cs="Times New Roman"/>
          <w:sz w:val="24"/>
          <w:szCs w:val="24"/>
          <w:lang w:val="en-US"/>
        </w:rPr>
        <w:t xml:space="preserve">uch a </w:t>
      </w:r>
      <w:r w:rsidR="000D4EBF" w:rsidRPr="004610FA">
        <w:rPr>
          <w:rFonts w:ascii="Times New Roman" w:hAnsi="Times New Roman" w:cs="Times New Roman"/>
          <w:sz w:val="24"/>
          <w:szCs w:val="24"/>
          <w:lang w:val="en-US"/>
        </w:rPr>
        <w:t xml:space="preserve">finding is a finding of </w:t>
      </w:r>
      <w:r w:rsidR="00E76AEF" w:rsidRPr="004610FA">
        <w:rPr>
          <w:rFonts w:ascii="Times New Roman" w:hAnsi="Times New Roman" w:cs="Times New Roman"/>
          <w:sz w:val="24"/>
          <w:szCs w:val="24"/>
          <w:lang w:val="en-US"/>
        </w:rPr>
        <w:t xml:space="preserve">fact. This appeal </w:t>
      </w:r>
      <w:r w:rsidR="006E484A" w:rsidRPr="004610FA">
        <w:rPr>
          <w:rFonts w:ascii="Times New Roman" w:hAnsi="Times New Roman" w:cs="Times New Roman"/>
          <w:sz w:val="24"/>
          <w:szCs w:val="24"/>
          <w:lang w:val="en-US"/>
        </w:rPr>
        <w:t>is</w:t>
      </w:r>
      <w:r w:rsidR="00E76AEF" w:rsidRPr="004610FA">
        <w:rPr>
          <w:rFonts w:ascii="Times New Roman" w:hAnsi="Times New Roman" w:cs="Times New Roman"/>
          <w:sz w:val="24"/>
          <w:szCs w:val="24"/>
          <w:lang w:val="en-US"/>
        </w:rPr>
        <w:t xml:space="preserve"> thus</w:t>
      </w:r>
      <w:r w:rsidR="006E484A" w:rsidRPr="004610FA">
        <w:rPr>
          <w:rFonts w:ascii="Times New Roman" w:hAnsi="Times New Roman" w:cs="Times New Roman"/>
          <w:sz w:val="24"/>
          <w:szCs w:val="24"/>
          <w:lang w:val="en-US"/>
        </w:rPr>
        <w:t xml:space="preserve"> directed mainly against the</w:t>
      </w:r>
      <w:r w:rsidR="00E76AEF" w:rsidRPr="004610FA">
        <w:rPr>
          <w:rFonts w:ascii="Times New Roman" w:hAnsi="Times New Roman" w:cs="Times New Roman"/>
          <w:sz w:val="24"/>
          <w:szCs w:val="24"/>
          <w:lang w:val="en-US"/>
        </w:rPr>
        <w:t xml:space="preserve"> factual</w:t>
      </w:r>
      <w:r w:rsidR="006E484A" w:rsidRPr="004610FA">
        <w:rPr>
          <w:rFonts w:ascii="Times New Roman" w:hAnsi="Times New Roman" w:cs="Times New Roman"/>
          <w:sz w:val="24"/>
          <w:szCs w:val="24"/>
          <w:lang w:val="en-US"/>
        </w:rPr>
        <w:t xml:space="preserve"> finding of the court </w:t>
      </w:r>
      <w:r w:rsidR="006E484A" w:rsidRPr="004610FA">
        <w:rPr>
          <w:rFonts w:ascii="Times New Roman" w:hAnsi="Times New Roman" w:cs="Times New Roman"/>
          <w:i/>
          <w:sz w:val="24"/>
          <w:szCs w:val="24"/>
          <w:lang w:val="en-US"/>
        </w:rPr>
        <w:t>a quo</w:t>
      </w:r>
      <w:r w:rsidR="00E76AEF" w:rsidRPr="004610FA">
        <w:rPr>
          <w:rFonts w:ascii="Times New Roman" w:hAnsi="Times New Roman" w:cs="Times New Roman"/>
          <w:i/>
          <w:sz w:val="24"/>
          <w:szCs w:val="24"/>
          <w:lang w:val="en-US"/>
        </w:rPr>
        <w:t>.</w:t>
      </w:r>
      <w:r w:rsidR="00E76AEF" w:rsidRPr="004610FA">
        <w:rPr>
          <w:rFonts w:ascii="Times New Roman" w:hAnsi="Times New Roman" w:cs="Times New Roman"/>
          <w:sz w:val="24"/>
          <w:szCs w:val="24"/>
          <w:lang w:val="en-US"/>
        </w:rPr>
        <w:t xml:space="preserve"> </w:t>
      </w:r>
      <w:r w:rsidR="006E484A" w:rsidRPr="004610FA">
        <w:rPr>
          <w:rFonts w:ascii="Times New Roman" w:hAnsi="Times New Roman" w:cs="Times New Roman"/>
          <w:sz w:val="24"/>
          <w:szCs w:val="24"/>
          <w:lang w:val="en-US"/>
        </w:rPr>
        <w:t xml:space="preserve"> </w:t>
      </w:r>
      <w:r w:rsidR="00E76AEF" w:rsidRPr="004610FA">
        <w:rPr>
          <w:rFonts w:ascii="Times New Roman" w:hAnsi="Times New Roman" w:cs="Times New Roman"/>
          <w:sz w:val="24"/>
          <w:szCs w:val="24"/>
        </w:rPr>
        <w:t>In the case of</w:t>
      </w:r>
      <w:r w:rsidR="00E76AEF" w:rsidRPr="004610FA">
        <w:rPr>
          <w:rFonts w:ascii="Times New Roman" w:hAnsi="Times New Roman" w:cs="Times New Roman"/>
          <w:b/>
          <w:sz w:val="24"/>
          <w:szCs w:val="24"/>
        </w:rPr>
        <w:t xml:space="preserve"> </w:t>
      </w:r>
      <w:proofErr w:type="spellStart"/>
      <w:r w:rsidR="00E76AEF" w:rsidRPr="004610FA">
        <w:rPr>
          <w:rFonts w:ascii="Times New Roman" w:hAnsi="Times New Roman" w:cs="Times New Roman"/>
          <w:b/>
          <w:i/>
          <w:sz w:val="24"/>
          <w:szCs w:val="24"/>
        </w:rPr>
        <w:t>Metallon</w:t>
      </w:r>
      <w:proofErr w:type="spellEnd"/>
      <w:r w:rsidR="00E76AEF" w:rsidRPr="004610FA">
        <w:rPr>
          <w:rFonts w:ascii="Times New Roman" w:hAnsi="Times New Roman" w:cs="Times New Roman"/>
          <w:b/>
          <w:i/>
          <w:sz w:val="24"/>
          <w:szCs w:val="24"/>
        </w:rPr>
        <w:t xml:space="preserve"> Gold Zimbabwe v Golden Million (Pvt) Ltd SC-12-15</w:t>
      </w:r>
      <w:r w:rsidR="00E76AEF" w:rsidRPr="004610FA">
        <w:rPr>
          <w:rFonts w:ascii="Times New Roman" w:hAnsi="Times New Roman" w:cs="Times New Roman"/>
          <w:sz w:val="24"/>
          <w:szCs w:val="24"/>
        </w:rPr>
        <w:t xml:space="preserve"> at page 7 of the cyclostyled judgment, the court said as </w:t>
      </w:r>
      <w:r w:rsidR="00737461" w:rsidRPr="004610FA">
        <w:rPr>
          <w:rFonts w:ascii="Times New Roman" w:hAnsi="Times New Roman" w:cs="Times New Roman"/>
          <w:sz w:val="24"/>
          <w:szCs w:val="24"/>
        </w:rPr>
        <w:t>follows: -</w:t>
      </w:r>
    </w:p>
    <w:p w:rsidR="00E76AEF" w:rsidRPr="004610FA" w:rsidRDefault="00E76AEF" w:rsidP="00706D0A">
      <w:pPr>
        <w:spacing w:line="240" w:lineRule="auto"/>
        <w:ind w:left="1440"/>
        <w:jc w:val="both"/>
        <w:rPr>
          <w:rFonts w:ascii="Times New Roman" w:hAnsi="Times New Roman" w:cs="Times New Roman"/>
          <w:i/>
          <w:sz w:val="24"/>
          <w:szCs w:val="24"/>
        </w:rPr>
      </w:pPr>
      <w:r w:rsidRPr="004610FA">
        <w:rPr>
          <w:rFonts w:ascii="Times New Roman" w:hAnsi="Times New Roman" w:cs="Times New Roman"/>
          <w:sz w:val="24"/>
          <w:szCs w:val="24"/>
        </w:rPr>
        <w:lastRenderedPageBreak/>
        <w:t>“It is settled that an appellate court will not interfere with factual findings made by a trial court unless those findings were grossly unreasonable in the sense that no reasonable tribunal applying its mind to the same facts would have arrived at the same conclusion; or that the court had taken leave of its senses; or, put otherwise, the decision is so outrageous in its defiance of logic that no sensible person who had applied his mind to the question to be decided could have arrived at it</w:t>
      </w:r>
      <w:r w:rsidRPr="004610FA">
        <w:rPr>
          <w:rFonts w:ascii="Times New Roman" w:hAnsi="Times New Roman" w:cs="Times New Roman"/>
          <w:i/>
          <w:sz w:val="24"/>
          <w:szCs w:val="24"/>
        </w:rPr>
        <w:t>”</w:t>
      </w:r>
      <w:r w:rsidRPr="004610FA">
        <w:rPr>
          <w:rFonts w:ascii="Times New Roman" w:hAnsi="Times New Roman" w:cs="Times New Roman"/>
          <w:sz w:val="24"/>
          <w:szCs w:val="24"/>
          <w:vertAlign w:val="superscript"/>
        </w:rPr>
        <w:footnoteReference w:id="2"/>
      </w:r>
    </w:p>
    <w:p w:rsidR="00614641" w:rsidRPr="004610FA" w:rsidRDefault="00614641" w:rsidP="00706D0A">
      <w:pPr>
        <w:spacing w:line="240" w:lineRule="auto"/>
        <w:ind w:left="1440"/>
        <w:jc w:val="both"/>
        <w:rPr>
          <w:rFonts w:ascii="Times New Roman" w:hAnsi="Times New Roman" w:cs="Times New Roman"/>
          <w:i/>
          <w:sz w:val="24"/>
          <w:szCs w:val="24"/>
        </w:rPr>
      </w:pPr>
    </w:p>
    <w:p w:rsidR="00287B5F" w:rsidRPr="004610FA" w:rsidRDefault="00E76AEF" w:rsidP="004207FA">
      <w:pPr>
        <w:spacing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The position</w:t>
      </w:r>
      <w:r w:rsidR="00230B13" w:rsidRPr="004610FA">
        <w:rPr>
          <w:rFonts w:ascii="Times New Roman" w:hAnsi="Times New Roman" w:cs="Times New Roman"/>
          <w:sz w:val="24"/>
          <w:szCs w:val="24"/>
        </w:rPr>
        <w:t xml:space="preserve"> was</w:t>
      </w:r>
      <w:r w:rsidRPr="004610FA">
        <w:rPr>
          <w:rFonts w:ascii="Times New Roman" w:hAnsi="Times New Roman" w:cs="Times New Roman"/>
          <w:sz w:val="24"/>
          <w:szCs w:val="24"/>
        </w:rPr>
        <w:t xml:space="preserve"> also aptly underscored in </w:t>
      </w:r>
      <w:proofErr w:type="spellStart"/>
      <w:r w:rsidR="00287B5F" w:rsidRPr="004610FA">
        <w:rPr>
          <w:rFonts w:ascii="Times New Roman" w:hAnsi="Times New Roman" w:cs="Times New Roman"/>
          <w:b/>
          <w:i/>
          <w:sz w:val="24"/>
          <w:szCs w:val="24"/>
        </w:rPr>
        <w:t>Chenga</w:t>
      </w:r>
      <w:proofErr w:type="spellEnd"/>
      <w:r w:rsidR="00287B5F" w:rsidRPr="004610FA">
        <w:rPr>
          <w:rFonts w:ascii="Times New Roman" w:hAnsi="Times New Roman" w:cs="Times New Roman"/>
          <w:b/>
          <w:i/>
          <w:sz w:val="24"/>
          <w:szCs w:val="24"/>
        </w:rPr>
        <w:t xml:space="preserve"> v </w:t>
      </w:r>
      <w:proofErr w:type="spellStart"/>
      <w:r w:rsidR="00287B5F" w:rsidRPr="004610FA">
        <w:rPr>
          <w:rFonts w:ascii="Times New Roman" w:hAnsi="Times New Roman" w:cs="Times New Roman"/>
          <w:b/>
          <w:i/>
          <w:sz w:val="24"/>
          <w:szCs w:val="24"/>
        </w:rPr>
        <w:t>Chakadaya</w:t>
      </w:r>
      <w:proofErr w:type="spellEnd"/>
      <w:r w:rsidR="00287B5F" w:rsidRPr="004610FA">
        <w:rPr>
          <w:rFonts w:ascii="Times New Roman" w:hAnsi="Times New Roman" w:cs="Times New Roman"/>
          <w:b/>
          <w:i/>
          <w:sz w:val="24"/>
          <w:szCs w:val="24"/>
        </w:rPr>
        <w:t xml:space="preserve"> SC 07/13</w:t>
      </w:r>
      <w:r w:rsidR="00287B5F" w:rsidRPr="004610FA">
        <w:rPr>
          <w:rFonts w:ascii="Times New Roman" w:hAnsi="Times New Roman" w:cs="Times New Roman"/>
          <w:sz w:val="24"/>
          <w:szCs w:val="24"/>
        </w:rPr>
        <w:t xml:space="preserve"> wherein OMERJEE AJA at page 5 of the cyclostyled judgment stated that:</w:t>
      </w:r>
    </w:p>
    <w:p w:rsidR="00287B5F" w:rsidRPr="004610FA" w:rsidRDefault="00287B5F" w:rsidP="00287B5F">
      <w:pPr>
        <w:spacing w:after="200" w:line="240" w:lineRule="auto"/>
        <w:ind w:left="720"/>
        <w:jc w:val="both"/>
        <w:rPr>
          <w:rFonts w:ascii="Times New Roman" w:eastAsia="Calibri" w:hAnsi="Times New Roman" w:cs="Times New Roman"/>
          <w:sz w:val="24"/>
          <w:szCs w:val="24"/>
        </w:rPr>
      </w:pPr>
      <w:r w:rsidRPr="004610FA">
        <w:rPr>
          <w:rFonts w:ascii="Times New Roman" w:eastAsia="Calibri" w:hAnsi="Times New Roman" w:cs="Times New Roman"/>
          <w:sz w:val="24"/>
          <w:szCs w:val="24"/>
        </w:rPr>
        <w:t>“It is trite that an appellate court will not interfere with a decision of a trial court based on findings of fact, unless there is a clear misdirection or the decision reached is irrational. In the case of</w:t>
      </w:r>
      <w:r w:rsidRPr="004610FA">
        <w:rPr>
          <w:rFonts w:ascii="Times New Roman" w:eastAsia="Calibri" w:hAnsi="Times New Roman" w:cs="Times New Roman"/>
          <w:i/>
          <w:sz w:val="24"/>
          <w:szCs w:val="24"/>
        </w:rPr>
        <w:t xml:space="preserve"> Hama v National Railways of Zimbabwe 1996 (1) ZLR 664 (S) at 670C-E KORSAH JA</w:t>
      </w:r>
      <w:r w:rsidRPr="004610FA">
        <w:rPr>
          <w:rFonts w:ascii="Times New Roman" w:eastAsia="Calibri" w:hAnsi="Times New Roman" w:cs="Times New Roman"/>
          <w:sz w:val="24"/>
          <w:szCs w:val="24"/>
        </w:rPr>
        <w:t xml:space="preserve"> stated the </w:t>
      </w:r>
      <w:r w:rsidR="00737461" w:rsidRPr="004610FA">
        <w:rPr>
          <w:rFonts w:ascii="Times New Roman" w:eastAsia="Calibri" w:hAnsi="Times New Roman" w:cs="Times New Roman"/>
          <w:sz w:val="24"/>
          <w:szCs w:val="24"/>
        </w:rPr>
        <w:t>following: -</w:t>
      </w:r>
    </w:p>
    <w:p w:rsidR="00287B5F" w:rsidRPr="004610FA" w:rsidRDefault="00287B5F" w:rsidP="00711683">
      <w:pPr>
        <w:spacing w:after="0" w:line="240" w:lineRule="auto"/>
        <w:ind w:left="1440"/>
        <w:jc w:val="both"/>
        <w:rPr>
          <w:rFonts w:ascii="Times New Roman" w:eastAsia="Calibri" w:hAnsi="Times New Roman" w:cs="Times New Roman"/>
          <w:sz w:val="24"/>
          <w:szCs w:val="24"/>
        </w:rPr>
      </w:pPr>
      <w:r w:rsidRPr="004610FA">
        <w:rPr>
          <w:rFonts w:ascii="Times New Roman" w:eastAsia="Calibri" w:hAnsi="Times New Roman" w:cs="Times New Roman"/>
          <w:sz w:val="24"/>
          <w:szCs w:val="24"/>
        </w:rPr>
        <w:t xml:space="preserve">“The general rule of the law, as regards irrationality, is that an appellate court will not interfere with a decision of a trial court based purely on a finding of fact unless it is satisfied that, having regard to the evidence placed before the trial court, </w:t>
      </w:r>
      <w:r w:rsidRPr="004610FA">
        <w:rPr>
          <w:rFonts w:ascii="Times New Roman" w:eastAsia="Calibri" w:hAnsi="Times New Roman" w:cs="Times New Roman"/>
          <w:i/>
          <w:sz w:val="24"/>
          <w:szCs w:val="24"/>
          <w:u w:val="single"/>
        </w:rPr>
        <w:t>the finding complained of is so outrageous in its defiance of logic or of accepted moral stan</w:t>
      </w:r>
      <w:r w:rsidR="00575B39" w:rsidRPr="004610FA">
        <w:rPr>
          <w:rFonts w:ascii="Times New Roman" w:eastAsia="Calibri" w:hAnsi="Times New Roman" w:cs="Times New Roman"/>
          <w:i/>
          <w:sz w:val="24"/>
          <w:szCs w:val="24"/>
          <w:u w:val="single"/>
        </w:rPr>
        <w:t>dards that no sensible person</w:t>
      </w:r>
      <w:r w:rsidRPr="004610FA">
        <w:rPr>
          <w:rFonts w:ascii="Times New Roman" w:eastAsia="Calibri" w:hAnsi="Times New Roman" w:cs="Times New Roman"/>
          <w:i/>
          <w:sz w:val="24"/>
          <w:szCs w:val="24"/>
          <w:u w:val="single"/>
        </w:rPr>
        <w:t xml:space="preserve"> who had applied his mind to the question to be decided could have arrived at such a conclusion: </w:t>
      </w:r>
      <w:proofErr w:type="spellStart"/>
      <w:r w:rsidRPr="004610FA">
        <w:rPr>
          <w:rFonts w:ascii="Times New Roman" w:eastAsia="Calibri" w:hAnsi="Times New Roman" w:cs="Times New Roman"/>
          <w:sz w:val="24"/>
          <w:szCs w:val="24"/>
        </w:rPr>
        <w:t>Bitcon</w:t>
      </w:r>
      <w:proofErr w:type="spellEnd"/>
      <w:r w:rsidRPr="004610FA">
        <w:rPr>
          <w:rFonts w:ascii="Times New Roman" w:eastAsia="Calibri" w:hAnsi="Times New Roman" w:cs="Times New Roman"/>
          <w:sz w:val="24"/>
          <w:szCs w:val="24"/>
        </w:rPr>
        <w:t xml:space="preserve"> v Rosenberg 1936 AD 380 at 395-7; Secretary of State for Education &amp; Science v Metropolitan Borough of Tameside [1976] 3 All ER 665 (CA) at 671E-H; CCSU v Min for the Civil Service supra at 951A-B; PF-ZAPU v Min of Justice (2) 1985 (1) ZLR 305 (S) at 326E-G.”  (my emphasis).</w:t>
      </w:r>
    </w:p>
    <w:p w:rsidR="00287B5F" w:rsidRPr="004610FA" w:rsidRDefault="00287B5F" w:rsidP="000C454F">
      <w:pPr>
        <w:spacing w:after="0" w:line="480" w:lineRule="auto"/>
        <w:ind w:left="720"/>
        <w:jc w:val="both"/>
        <w:rPr>
          <w:rFonts w:ascii="Times New Roman" w:eastAsia="Calibri" w:hAnsi="Times New Roman" w:cs="Times New Roman"/>
          <w:sz w:val="24"/>
          <w:szCs w:val="24"/>
        </w:rPr>
      </w:pPr>
    </w:p>
    <w:p w:rsidR="00614641" w:rsidRPr="004610FA" w:rsidRDefault="006E484A" w:rsidP="000C454F">
      <w:pPr>
        <w:spacing w:before="240" w:after="0"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 xml:space="preserve">It is therefore necessary to consider the facts of this present case </w:t>
      </w:r>
      <w:r w:rsidR="00B6344C" w:rsidRPr="004610FA">
        <w:rPr>
          <w:rFonts w:ascii="Times New Roman" w:hAnsi="Times New Roman" w:cs="Times New Roman"/>
          <w:i/>
          <w:sz w:val="24"/>
          <w:szCs w:val="24"/>
        </w:rPr>
        <w:t>vis-a-viz</w:t>
      </w:r>
      <w:r w:rsidRPr="004610FA">
        <w:rPr>
          <w:rFonts w:ascii="Times New Roman" w:hAnsi="Times New Roman" w:cs="Times New Roman"/>
          <w:sz w:val="24"/>
          <w:szCs w:val="24"/>
        </w:rPr>
        <w:t xml:space="preserve"> </w:t>
      </w:r>
      <w:r w:rsidR="00B6344C" w:rsidRPr="004610FA">
        <w:rPr>
          <w:rFonts w:ascii="Times New Roman" w:hAnsi="Times New Roman" w:cs="Times New Roman"/>
          <w:sz w:val="24"/>
          <w:szCs w:val="24"/>
        </w:rPr>
        <w:t xml:space="preserve">the </w:t>
      </w:r>
      <w:r w:rsidRPr="004610FA">
        <w:rPr>
          <w:rFonts w:ascii="Times New Roman" w:hAnsi="Times New Roman" w:cs="Times New Roman"/>
          <w:sz w:val="24"/>
          <w:szCs w:val="24"/>
        </w:rPr>
        <w:t xml:space="preserve">findings made by the trial court and assess whether or not those findings were so outrageous or grossly unreasonable that no reasonable tribunal applying its mind to the same facts would have arrived at the same conclusion. </w:t>
      </w:r>
    </w:p>
    <w:p w:rsidR="00706D0A" w:rsidRPr="004610FA" w:rsidRDefault="00706D0A" w:rsidP="000C454F">
      <w:pPr>
        <w:spacing w:before="240" w:after="0" w:line="480" w:lineRule="auto"/>
        <w:ind w:firstLine="1440"/>
        <w:jc w:val="both"/>
        <w:rPr>
          <w:rFonts w:ascii="Times New Roman" w:hAnsi="Times New Roman" w:cs="Times New Roman"/>
          <w:sz w:val="24"/>
          <w:szCs w:val="24"/>
        </w:rPr>
      </w:pPr>
    </w:p>
    <w:p w:rsidR="006E484A" w:rsidRPr="004610FA" w:rsidRDefault="006E484A" w:rsidP="00737461">
      <w:pPr>
        <w:spacing w:after="0"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A</w:t>
      </w:r>
      <w:r w:rsidR="00450738" w:rsidRPr="004610FA">
        <w:rPr>
          <w:rFonts w:ascii="Times New Roman" w:hAnsi="Times New Roman" w:cs="Times New Roman"/>
          <w:sz w:val="24"/>
          <w:szCs w:val="24"/>
        </w:rPr>
        <w:t xml:space="preserve"> reading of the judgment of the court </w:t>
      </w:r>
      <w:r w:rsidR="00450738" w:rsidRPr="004610FA">
        <w:rPr>
          <w:rFonts w:ascii="Times New Roman" w:hAnsi="Times New Roman" w:cs="Times New Roman"/>
          <w:i/>
          <w:sz w:val="24"/>
          <w:szCs w:val="24"/>
        </w:rPr>
        <w:t>a quo</w:t>
      </w:r>
      <w:r w:rsidR="00450738" w:rsidRPr="004610FA">
        <w:rPr>
          <w:rFonts w:ascii="Times New Roman" w:hAnsi="Times New Roman" w:cs="Times New Roman"/>
          <w:sz w:val="24"/>
          <w:szCs w:val="24"/>
        </w:rPr>
        <w:t xml:space="preserve"> shows that a</w:t>
      </w:r>
      <w:r w:rsidRPr="004610FA">
        <w:rPr>
          <w:rFonts w:ascii="Times New Roman" w:hAnsi="Times New Roman" w:cs="Times New Roman"/>
          <w:sz w:val="24"/>
          <w:szCs w:val="24"/>
        </w:rPr>
        <w:t xml:space="preserve">fter considering the evidence led by the parties and the documents filed, the court a </w:t>
      </w:r>
      <w:r w:rsidRPr="004610FA">
        <w:rPr>
          <w:rFonts w:ascii="Times New Roman" w:hAnsi="Times New Roman" w:cs="Times New Roman"/>
          <w:i/>
          <w:sz w:val="24"/>
          <w:szCs w:val="24"/>
        </w:rPr>
        <w:t>quo</w:t>
      </w:r>
      <w:r w:rsidRPr="004610FA">
        <w:rPr>
          <w:rFonts w:ascii="Times New Roman" w:hAnsi="Times New Roman" w:cs="Times New Roman"/>
          <w:sz w:val="24"/>
          <w:szCs w:val="24"/>
        </w:rPr>
        <w:t xml:space="preserve"> found that the damage to </w:t>
      </w:r>
      <w:r w:rsidRPr="004610FA">
        <w:rPr>
          <w:rFonts w:ascii="Times New Roman" w:hAnsi="Times New Roman" w:cs="Times New Roman"/>
          <w:sz w:val="24"/>
          <w:szCs w:val="24"/>
        </w:rPr>
        <w:lastRenderedPageBreak/>
        <w:t>the respondent’s premises ha</w:t>
      </w:r>
      <w:r w:rsidR="00973EEF" w:rsidRPr="004610FA">
        <w:rPr>
          <w:rFonts w:ascii="Times New Roman" w:hAnsi="Times New Roman" w:cs="Times New Roman"/>
          <w:sz w:val="24"/>
          <w:szCs w:val="24"/>
        </w:rPr>
        <w:t>d gone beyond fair wear and tear.</w:t>
      </w:r>
      <w:r w:rsidR="00450738" w:rsidRPr="004610FA">
        <w:rPr>
          <w:rFonts w:ascii="Times New Roman" w:hAnsi="Times New Roman" w:cs="Times New Roman"/>
          <w:sz w:val="24"/>
          <w:szCs w:val="24"/>
          <w:vertAlign w:val="superscript"/>
        </w:rPr>
        <w:t xml:space="preserve"> </w:t>
      </w:r>
      <w:r w:rsidR="00450738" w:rsidRPr="004610FA">
        <w:rPr>
          <w:rFonts w:ascii="Times New Roman" w:hAnsi="Times New Roman" w:cs="Times New Roman"/>
          <w:sz w:val="24"/>
          <w:szCs w:val="24"/>
        </w:rPr>
        <w:t>A</w:t>
      </w:r>
      <w:r w:rsidR="00C968F4" w:rsidRPr="004610FA">
        <w:rPr>
          <w:rFonts w:ascii="Times New Roman" w:hAnsi="Times New Roman" w:cs="Times New Roman"/>
          <w:sz w:val="24"/>
          <w:szCs w:val="24"/>
        </w:rPr>
        <w:t xml:space="preserve">s such, </w:t>
      </w:r>
      <w:r w:rsidR="00450738" w:rsidRPr="004610FA">
        <w:rPr>
          <w:rFonts w:ascii="Times New Roman" w:hAnsi="Times New Roman" w:cs="Times New Roman"/>
          <w:sz w:val="24"/>
          <w:szCs w:val="24"/>
        </w:rPr>
        <w:t xml:space="preserve">it found that </w:t>
      </w:r>
      <w:r w:rsidRPr="004610FA">
        <w:rPr>
          <w:rFonts w:ascii="Times New Roman" w:hAnsi="Times New Roman" w:cs="Times New Roman"/>
          <w:sz w:val="24"/>
          <w:szCs w:val="24"/>
        </w:rPr>
        <w:t xml:space="preserve">the cost of </w:t>
      </w:r>
      <w:r w:rsidR="00B6344C" w:rsidRPr="004610FA">
        <w:rPr>
          <w:rFonts w:ascii="Times New Roman" w:hAnsi="Times New Roman" w:cs="Times New Roman"/>
          <w:sz w:val="24"/>
          <w:szCs w:val="24"/>
        </w:rPr>
        <w:t>repairing</w:t>
      </w:r>
      <w:r w:rsidRPr="004610FA">
        <w:rPr>
          <w:rFonts w:ascii="Times New Roman" w:hAnsi="Times New Roman" w:cs="Times New Roman"/>
          <w:sz w:val="24"/>
          <w:szCs w:val="24"/>
        </w:rPr>
        <w:t xml:space="preserve"> the premises was a necessary expense incurred by the </w:t>
      </w:r>
      <w:r w:rsidR="00C968F4" w:rsidRPr="004610FA">
        <w:rPr>
          <w:rFonts w:ascii="Times New Roman" w:hAnsi="Times New Roman" w:cs="Times New Roman"/>
          <w:sz w:val="24"/>
          <w:szCs w:val="24"/>
        </w:rPr>
        <w:t xml:space="preserve">respondent </w:t>
      </w:r>
      <w:r w:rsidRPr="004610FA">
        <w:rPr>
          <w:rFonts w:ascii="Times New Roman" w:hAnsi="Times New Roman" w:cs="Times New Roman"/>
          <w:sz w:val="24"/>
          <w:szCs w:val="24"/>
        </w:rPr>
        <w:t>in restoring the premi</w:t>
      </w:r>
      <w:r w:rsidR="00DA3382" w:rsidRPr="004610FA">
        <w:rPr>
          <w:rFonts w:ascii="Times New Roman" w:hAnsi="Times New Roman" w:cs="Times New Roman"/>
          <w:sz w:val="24"/>
          <w:szCs w:val="24"/>
        </w:rPr>
        <w:t>ses back to their original lett</w:t>
      </w:r>
      <w:r w:rsidRPr="004610FA">
        <w:rPr>
          <w:rFonts w:ascii="Times New Roman" w:hAnsi="Times New Roman" w:cs="Times New Roman"/>
          <w:sz w:val="24"/>
          <w:szCs w:val="24"/>
        </w:rPr>
        <w:t xml:space="preserve">able status. It was on the basis of these findings that the court a </w:t>
      </w:r>
      <w:r w:rsidRPr="004610FA">
        <w:rPr>
          <w:rFonts w:ascii="Times New Roman" w:hAnsi="Times New Roman" w:cs="Times New Roman"/>
          <w:i/>
          <w:sz w:val="24"/>
          <w:szCs w:val="24"/>
        </w:rPr>
        <w:t>quo</w:t>
      </w:r>
      <w:r w:rsidRPr="004610FA">
        <w:rPr>
          <w:rFonts w:ascii="Times New Roman" w:hAnsi="Times New Roman" w:cs="Times New Roman"/>
          <w:sz w:val="24"/>
          <w:szCs w:val="24"/>
        </w:rPr>
        <w:t xml:space="preserve"> granted the respondent’s claim in its entirety. </w:t>
      </w:r>
    </w:p>
    <w:p w:rsidR="00614641" w:rsidRPr="004610FA" w:rsidRDefault="00614641" w:rsidP="00737461">
      <w:pPr>
        <w:spacing w:after="0" w:line="480" w:lineRule="auto"/>
        <w:ind w:firstLine="1440"/>
        <w:jc w:val="both"/>
        <w:rPr>
          <w:rFonts w:ascii="Times New Roman" w:hAnsi="Times New Roman" w:cs="Times New Roman"/>
          <w:sz w:val="24"/>
          <w:szCs w:val="24"/>
        </w:rPr>
      </w:pPr>
    </w:p>
    <w:p w:rsidR="00B92D7D" w:rsidRPr="004610FA" w:rsidRDefault="00AD0972" w:rsidP="004207FA">
      <w:pPr>
        <w:spacing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 xml:space="preserve">Miss </w:t>
      </w:r>
      <w:proofErr w:type="spellStart"/>
      <w:r w:rsidRPr="004610FA">
        <w:rPr>
          <w:rFonts w:ascii="Times New Roman" w:hAnsi="Times New Roman" w:cs="Times New Roman"/>
          <w:sz w:val="24"/>
          <w:szCs w:val="24"/>
        </w:rPr>
        <w:t>Mahere</w:t>
      </w:r>
      <w:proofErr w:type="spellEnd"/>
      <w:r w:rsidR="00372B7C" w:rsidRPr="004610FA">
        <w:rPr>
          <w:rFonts w:ascii="Times New Roman" w:hAnsi="Times New Roman" w:cs="Times New Roman"/>
          <w:i/>
          <w:sz w:val="24"/>
          <w:szCs w:val="24"/>
        </w:rPr>
        <w:t>,</w:t>
      </w:r>
      <w:r w:rsidRPr="004610FA">
        <w:rPr>
          <w:rFonts w:ascii="Times New Roman" w:hAnsi="Times New Roman" w:cs="Times New Roman"/>
          <w:i/>
          <w:sz w:val="24"/>
          <w:szCs w:val="24"/>
        </w:rPr>
        <w:t xml:space="preserve"> </w:t>
      </w:r>
      <w:r w:rsidR="00DA3382" w:rsidRPr="004610FA">
        <w:rPr>
          <w:rFonts w:ascii="Times New Roman" w:hAnsi="Times New Roman" w:cs="Times New Roman"/>
          <w:sz w:val="24"/>
          <w:szCs w:val="24"/>
        </w:rPr>
        <w:t xml:space="preserve">whilst </w:t>
      </w:r>
      <w:r w:rsidR="00614641" w:rsidRPr="004610FA">
        <w:rPr>
          <w:rFonts w:ascii="Times New Roman" w:hAnsi="Times New Roman" w:cs="Times New Roman"/>
          <w:sz w:val="24"/>
          <w:szCs w:val="24"/>
        </w:rPr>
        <w:t>advancing</w:t>
      </w:r>
      <w:r w:rsidR="00DA3382" w:rsidRPr="004610FA">
        <w:rPr>
          <w:rFonts w:ascii="Times New Roman" w:hAnsi="Times New Roman" w:cs="Times New Roman"/>
          <w:sz w:val="24"/>
          <w:szCs w:val="24"/>
        </w:rPr>
        <w:t xml:space="preserve"> the appellant’s</w:t>
      </w:r>
      <w:r w:rsidR="00977698" w:rsidRPr="004610FA">
        <w:rPr>
          <w:rFonts w:ascii="Times New Roman" w:hAnsi="Times New Roman" w:cs="Times New Roman"/>
          <w:sz w:val="24"/>
          <w:szCs w:val="24"/>
        </w:rPr>
        <w:t xml:space="preserve"> argument on </w:t>
      </w:r>
      <w:r w:rsidR="00C968F4" w:rsidRPr="004610FA">
        <w:rPr>
          <w:rFonts w:ascii="Times New Roman" w:hAnsi="Times New Roman" w:cs="Times New Roman"/>
          <w:sz w:val="24"/>
          <w:szCs w:val="24"/>
        </w:rPr>
        <w:t>the first and second ground</w:t>
      </w:r>
      <w:r w:rsidRPr="004610FA">
        <w:rPr>
          <w:rFonts w:ascii="Times New Roman" w:hAnsi="Times New Roman" w:cs="Times New Roman"/>
          <w:sz w:val="24"/>
          <w:szCs w:val="24"/>
        </w:rPr>
        <w:t>s</w:t>
      </w:r>
      <w:r w:rsidR="00C968F4" w:rsidRPr="004610FA">
        <w:rPr>
          <w:rFonts w:ascii="Times New Roman" w:hAnsi="Times New Roman" w:cs="Times New Roman"/>
          <w:sz w:val="24"/>
          <w:szCs w:val="24"/>
        </w:rPr>
        <w:t xml:space="preserve"> of</w:t>
      </w:r>
      <w:r w:rsidR="00977698" w:rsidRPr="004610FA">
        <w:rPr>
          <w:rFonts w:ascii="Times New Roman" w:hAnsi="Times New Roman" w:cs="Times New Roman"/>
          <w:sz w:val="24"/>
          <w:szCs w:val="24"/>
        </w:rPr>
        <w:t xml:space="preserve"> appeal</w:t>
      </w:r>
      <w:r w:rsidR="00372B7C" w:rsidRPr="004610FA">
        <w:rPr>
          <w:rFonts w:ascii="Times New Roman" w:hAnsi="Times New Roman" w:cs="Times New Roman"/>
          <w:sz w:val="24"/>
          <w:szCs w:val="24"/>
        </w:rPr>
        <w:t>,</w:t>
      </w:r>
      <w:r w:rsidR="00977698" w:rsidRPr="004610FA">
        <w:rPr>
          <w:rFonts w:ascii="Times New Roman" w:hAnsi="Times New Roman" w:cs="Times New Roman"/>
          <w:sz w:val="24"/>
          <w:szCs w:val="24"/>
        </w:rPr>
        <w:t xml:space="preserve"> </w:t>
      </w:r>
      <w:r w:rsidR="00450738" w:rsidRPr="004610FA">
        <w:rPr>
          <w:rFonts w:ascii="Times New Roman" w:hAnsi="Times New Roman" w:cs="Times New Roman"/>
          <w:sz w:val="24"/>
          <w:szCs w:val="24"/>
        </w:rPr>
        <w:t xml:space="preserve">argued that there was no evidence placed before the </w:t>
      </w:r>
      <w:r w:rsidR="00C968F4" w:rsidRPr="004610FA">
        <w:rPr>
          <w:rFonts w:ascii="Times New Roman" w:hAnsi="Times New Roman" w:cs="Times New Roman"/>
          <w:sz w:val="24"/>
          <w:szCs w:val="24"/>
        </w:rPr>
        <w:t xml:space="preserve">court </w:t>
      </w:r>
      <w:r w:rsidR="00450738" w:rsidRPr="004610FA">
        <w:rPr>
          <w:rFonts w:ascii="Times New Roman" w:hAnsi="Times New Roman" w:cs="Times New Roman"/>
          <w:sz w:val="24"/>
          <w:szCs w:val="24"/>
        </w:rPr>
        <w:t xml:space="preserve">on the status of the premises at the time the property was </w:t>
      </w:r>
      <w:r w:rsidRPr="004610FA">
        <w:rPr>
          <w:rFonts w:ascii="Times New Roman" w:hAnsi="Times New Roman" w:cs="Times New Roman"/>
          <w:sz w:val="24"/>
          <w:szCs w:val="24"/>
        </w:rPr>
        <w:t>leased out. As such the court sho</w:t>
      </w:r>
      <w:r w:rsidR="00450738" w:rsidRPr="004610FA">
        <w:rPr>
          <w:rFonts w:ascii="Times New Roman" w:hAnsi="Times New Roman" w:cs="Times New Roman"/>
          <w:sz w:val="24"/>
          <w:szCs w:val="24"/>
        </w:rPr>
        <w:t>uld not</w:t>
      </w:r>
      <w:r w:rsidRPr="004610FA">
        <w:rPr>
          <w:rFonts w:ascii="Times New Roman" w:hAnsi="Times New Roman" w:cs="Times New Roman"/>
          <w:sz w:val="24"/>
          <w:szCs w:val="24"/>
        </w:rPr>
        <w:t xml:space="preserve"> have</w:t>
      </w:r>
      <w:r w:rsidR="00450738" w:rsidRPr="004610FA">
        <w:rPr>
          <w:rFonts w:ascii="Times New Roman" w:hAnsi="Times New Roman" w:cs="Times New Roman"/>
          <w:sz w:val="24"/>
          <w:szCs w:val="24"/>
        </w:rPr>
        <w:t xml:space="preserve"> accept</w:t>
      </w:r>
      <w:r w:rsidRPr="004610FA">
        <w:rPr>
          <w:rFonts w:ascii="Times New Roman" w:hAnsi="Times New Roman" w:cs="Times New Roman"/>
          <w:sz w:val="24"/>
          <w:szCs w:val="24"/>
        </w:rPr>
        <w:t>ed</w:t>
      </w:r>
      <w:r w:rsidR="00450738" w:rsidRPr="004610FA">
        <w:rPr>
          <w:rFonts w:ascii="Times New Roman" w:hAnsi="Times New Roman" w:cs="Times New Roman"/>
          <w:sz w:val="24"/>
          <w:szCs w:val="24"/>
        </w:rPr>
        <w:t xml:space="preserve"> evidence on the status of the premises after termination of the lease. Howev</w:t>
      </w:r>
      <w:r w:rsidR="00DA3382" w:rsidRPr="004610FA">
        <w:rPr>
          <w:rFonts w:ascii="Times New Roman" w:hAnsi="Times New Roman" w:cs="Times New Roman"/>
          <w:sz w:val="24"/>
          <w:szCs w:val="24"/>
        </w:rPr>
        <w:t xml:space="preserve">er, a </w:t>
      </w:r>
      <w:r w:rsidR="00372B7C" w:rsidRPr="004610FA">
        <w:rPr>
          <w:rFonts w:ascii="Times New Roman" w:hAnsi="Times New Roman" w:cs="Times New Roman"/>
          <w:sz w:val="24"/>
          <w:szCs w:val="24"/>
        </w:rPr>
        <w:t>perusal of</w:t>
      </w:r>
      <w:r w:rsidR="00DA3382" w:rsidRPr="004610FA">
        <w:rPr>
          <w:rFonts w:ascii="Times New Roman" w:hAnsi="Times New Roman" w:cs="Times New Roman"/>
          <w:sz w:val="24"/>
          <w:szCs w:val="24"/>
        </w:rPr>
        <w:t xml:space="preserve"> </w:t>
      </w:r>
      <w:r w:rsidR="00450738" w:rsidRPr="004610FA">
        <w:rPr>
          <w:rFonts w:ascii="Times New Roman" w:hAnsi="Times New Roman" w:cs="Times New Roman"/>
          <w:sz w:val="24"/>
          <w:szCs w:val="24"/>
        </w:rPr>
        <w:t>the lease agreement show</w:t>
      </w:r>
      <w:r w:rsidR="00372B7C" w:rsidRPr="004610FA">
        <w:rPr>
          <w:rFonts w:ascii="Times New Roman" w:hAnsi="Times New Roman" w:cs="Times New Roman"/>
          <w:sz w:val="24"/>
          <w:szCs w:val="24"/>
        </w:rPr>
        <w:t>s that</w:t>
      </w:r>
      <w:r w:rsidR="00450738" w:rsidRPr="004610FA">
        <w:rPr>
          <w:rFonts w:ascii="Times New Roman" w:hAnsi="Times New Roman" w:cs="Times New Roman"/>
          <w:sz w:val="24"/>
          <w:szCs w:val="24"/>
        </w:rPr>
        <w:t xml:space="preserve"> </w:t>
      </w:r>
      <w:r w:rsidR="00B92D7D" w:rsidRPr="004610FA">
        <w:rPr>
          <w:rFonts w:ascii="Times New Roman" w:hAnsi="Times New Roman" w:cs="Times New Roman"/>
          <w:sz w:val="24"/>
          <w:szCs w:val="24"/>
        </w:rPr>
        <w:t>t</w:t>
      </w:r>
      <w:r w:rsidR="00DA3382" w:rsidRPr="004610FA">
        <w:rPr>
          <w:rFonts w:ascii="Times New Roman" w:hAnsi="Times New Roman" w:cs="Times New Roman"/>
          <w:sz w:val="24"/>
          <w:szCs w:val="24"/>
        </w:rPr>
        <w:t>his argument clearly ignored</w:t>
      </w:r>
      <w:r w:rsidR="00B6344C" w:rsidRPr="004610FA">
        <w:rPr>
          <w:rFonts w:ascii="Times New Roman" w:hAnsi="Times New Roman" w:cs="Times New Roman"/>
          <w:sz w:val="24"/>
          <w:szCs w:val="24"/>
        </w:rPr>
        <w:t xml:space="preserve"> the import of</w:t>
      </w:r>
      <w:r w:rsidR="00B92D7D" w:rsidRPr="004610FA">
        <w:rPr>
          <w:rFonts w:ascii="Times New Roman" w:hAnsi="Times New Roman" w:cs="Times New Roman"/>
          <w:sz w:val="24"/>
          <w:szCs w:val="24"/>
        </w:rPr>
        <w:t xml:space="preserve"> Clause 6(b) of the lease agreement between the parties which provided that;</w:t>
      </w:r>
    </w:p>
    <w:p w:rsidR="00B92D7D" w:rsidRDefault="00B92D7D" w:rsidP="00737461">
      <w:pPr>
        <w:spacing w:after="0" w:line="240" w:lineRule="auto"/>
        <w:ind w:left="720"/>
        <w:jc w:val="both"/>
        <w:rPr>
          <w:rFonts w:ascii="Times New Roman" w:hAnsi="Times New Roman" w:cs="Times New Roman"/>
          <w:sz w:val="24"/>
          <w:szCs w:val="24"/>
        </w:rPr>
      </w:pPr>
      <w:r w:rsidRPr="004610FA">
        <w:rPr>
          <w:rFonts w:ascii="Times New Roman" w:hAnsi="Times New Roman" w:cs="Times New Roman"/>
          <w:sz w:val="24"/>
          <w:szCs w:val="24"/>
        </w:rPr>
        <w:t xml:space="preserve">‘It is agreed between the parties that the premises </w:t>
      </w:r>
      <w:r w:rsidR="00D4595E" w:rsidRPr="004610FA">
        <w:rPr>
          <w:rFonts w:ascii="Times New Roman" w:hAnsi="Times New Roman" w:cs="Times New Roman"/>
          <w:sz w:val="24"/>
          <w:szCs w:val="24"/>
        </w:rPr>
        <w:t>are in good order and condition</w:t>
      </w:r>
      <w:r w:rsidRPr="004610FA">
        <w:rPr>
          <w:rFonts w:ascii="Times New Roman" w:hAnsi="Times New Roman" w:cs="Times New Roman"/>
          <w:sz w:val="24"/>
          <w:szCs w:val="24"/>
        </w:rPr>
        <w:t xml:space="preserve"> at the commencement of this Lease …’</w:t>
      </w:r>
    </w:p>
    <w:p w:rsidR="000C454F" w:rsidRPr="004610FA" w:rsidRDefault="000C454F" w:rsidP="00737461">
      <w:pPr>
        <w:spacing w:after="0" w:line="240" w:lineRule="auto"/>
        <w:ind w:left="720"/>
        <w:jc w:val="both"/>
        <w:rPr>
          <w:rFonts w:ascii="Times New Roman" w:hAnsi="Times New Roman" w:cs="Times New Roman"/>
          <w:sz w:val="24"/>
          <w:szCs w:val="24"/>
        </w:rPr>
      </w:pPr>
    </w:p>
    <w:p w:rsidR="00B6344C" w:rsidRPr="004610FA" w:rsidRDefault="00B6344C" w:rsidP="00737461">
      <w:pPr>
        <w:spacing w:after="0" w:line="480" w:lineRule="auto"/>
        <w:ind w:firstLine="720"/>
        <w:jc w:val="both"/>
        <w:rPr>
          <w:rFonts w:ascii="Times New Roman" w:hAnsi="Times New Roman" w:cs="Times New Roman"/>
          <w:sz w:val="24"/>
          <w:szCs w:val="24"/>
        </w:rPr>
      </w:pPr>
    </w:p>
    <w:p w:rsidR="00C968F4" w:rsidRPr="004610FA" w:rsidRDefault="00B92D7D" w:rsidP="00737461">
      <w:pPr>
        <w:spacing w:after="0"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The above clause</w:t>
      </w:r>
      <w:r w:rsidR="008859DC" w:rsidRPr="004610FA">
        <w:rPr>
          <w:rFonts w:ascii="Times New Roman" w:hAnsi="Times New Roman" w:cs="Times New Roman"/>
          <w:sz w:val="24"/>
          <w:szCs w:val="24"/>
        </w:rPr>
        <w:t>,</w:t>
      </w:r>
      <w:r w:rsidRPr="004610FA">
        <w:rPr>
          <w:rFonts w:ascii="Times New Roman" w:hAnsi="Times New Roman" w:cs="Times New Roman"/>
          <w:sz w:val="24"/>
          <w:szCs w:val="24"/>
        </w:rPr>
        <w:t xml:space="preserve"> </w:t>
      </w:r>
      <w:r w:rsidR="00C968F4" w:rsidRPr="004610FA">
        <w:rPr>
          <w:rFonts w:ascii="Times New Roman" w:hAnsi="Times New Roman" w:cs="Times New Roman"/>
          <w:sz w:val="24"/>
          <w:szCs w:val="24"/>
        </w:rPr>
        <w:t>in the undisputed lease agreement</w:t>
      </w:r>
      <w:r w:rsidR="008859DC" w:rsidRPr="004610FA">
        <w:rPr>
          <w:rFonts w:ascii="Times New Roman" w:hAnsi="Times New Roman" w:cs="Times New Roman"/>
          <w:sz w:val="24"/>
          <w:szCs w:val="24"/>
        </w:rPr>
        <w:t>,</w:t>
      </w:r>
      <w:r w:rsidR="00C968F4" w:rsidRPr="004610FA">
        <w:rPr>
          <w:rFonts w:ascii="Times New Roman" w:hAnsi="Times New Roman" w:cs="Times New Roman"/>
          <w:sz w:val="24"/>
          <w:szCs w:val="24"/>
        </w:rPr>
        <w:t xml:space="preserve"> </w:t>
      </w:r>
      <w:r w:rsidRPr="004610FA">
        <w:rPr>
          <w:rFonts w:ascii="Times New Roman" w:hAnsi="Times New Roman" w:cs="Times New Roman"/>
          <w:sz w:val="24"/>
          <w:szCs w:val="24"/>
        </w:rPr>
        <w:t>shows the state of the property at the time the property was leased out.</w:t>
      </w:r>
      <w:r w:rsidR="00C968F4" w:rsidRPr="004610FA">
        <w:rPr>
          <w:rFonts w:ascii="Times New Roman" w:hAnsi="Times New Roman" w:cs="Times New Roman"/>
          <w:sz w:val="24"/>
          <w:szCs w:val="24"/>
        </w:rPr>
        <w:t xml:space="preserve"> Further, the appellant has a hurdle to overcome in its allegation that there was no evidence of the state of the premises at the commencement of the lease. </w:t>
      </w:r>
      <w:r w:rsidR="00786019" w:rsidRPr="004610FA">
        <w:rPr>
          <w:rFonts w:ascii="Times New Roman" w:hAnsi="Times New Roman" w:cs="Times New Roman"/>
          <w:i/>
          <w:sz w:val="24"/>
          <w:szCs w:val="24"/>
        </w:rPr>
        <w:t xml:space="preserve">Mr </w:t>
      </w:r>
      <w:proofErr w:type="spellStart"/>
      <w:r w:rsidR="00786019" w:rsidRPr="004610FA">
        <w:rPr>
          <w:rFonts w:ascii="Times New Roman" w:hAnsi="Times New Roman" w:cs="Times New Roman"/>
          <w:i/>
          <w:sz w:val="24"/>
          <w:szCs w:val="24"/>
        </w:rPr>
        <w:t>Zhuwarara</w:t>
      </w:r>
      <w:proofErr w:type="spellEnd"/>
      <w:r w:rsidR="00786019" w:rsidRPr="004610FA">
        <w:rPr>
          <w:rFonts w:ascii="Times New Roman" w:hAnsi="Times New Roman" w:cs="Times New Roman"/>
          <w:i/>
          <w:sz w:val="24"/>
          <w:szCs w:val="24"/>
        </w:rPr>
        <w:t xml:space="preserve"> </w:t>
      </w:r>
      <w:r w:rsidR="00786019" w:rsidRPr="004610FA">
        <w:rPr>
          <w:rFonts w:ascii="Times New Roman" w:hAnsi="Times New Roman" w:cs="Times New Roman"/>
          <w:sz w:val="24"/>
          <w:szCs w:val="24"/>
        </w:rPr>
        <w:t>submitted that clause 6 (c</w:t>
      </w:r>
      <w:r w:rsidR="00C968F4" w:rsidRPr="004610FA">
        <w:rPr>
          <w:rFonts w:ascii="Times New Roman" w:hAnsi="Times New Roman" w:cs="Times New Roman"/>
          <w:sz w:val="24"/>
          <w:szCs w:val="24"/>
        </w:rPr>
        <w:t>) called upon the appellant to notify the respondent of any defects and deficiencies in writing within seven days of the commencement of the lease. No such notification was ever made.</w:t>
      </w:r>
      <w:r w:rsidR="00786019" w:rsidRPr="004610FA">
        <w:rPr>
          <w:rFonts w:ascii="Times New Roman" w:hAnsi="Times New Roman" w:cs="Times New Roman"/>
          <w:sz w:val="24"/>
          <w:szCs w:val="24"/>
        </w:rPr>
        <w:t xml:space="preserve"> I</w:t>
      </w:r>
      <w:r w:rsidR="00C968F4" w:rsidRPr="004610FA">
        <w:rPr>
          <w:rFonts w:ascii="Times New Roman" w:hAnsi="Times New Roman" w:cs="Times New Roman"/>
          <w:sz w:val="24"/>
          <w:szCs w:val="24"/>
        </w:rPr>
        <w:t xml:space="preserve">n the absence of such a notification or any </w:t>
      </w:r>
      <w:r w:rsidR="00786019" w:rsidRPr="004610FA">
        <w:rPr>
          <w:rFonts w:ascii="Times New Roman" w:hAnsi="Times New Roman" w:cs="Times New Roman"/>
          <w:sz w:val="24"/>
          <w:szCs w:val="24"/>
        </w:rPr>
        <w:t>evidence contrary to clause 6 (b</w:t>
      </w:r>
      <w:r w:rsidR="00C968F4" w:rsidRPr="004610FA">
        <w:rPr>
          <w:rFonts w:ascii="Times New Roman" w:hAnsi="Times New Roman" w:cs="Times New Roman"/>
          <w:sz w:val="24"/>
          <w:szCs w:val="24"/>
        </w:rPr>
        <w:t xml:space="preserve">) of the lease agreement, </w:t>
      </w:r>
      <w:r w:rsidR="00192939" w:rsidRPr="004610FA">
        <w:rPr>
          <w:rFonts w:ascii="Times New Roman" w:hAnsi="Times New Roman" w:cs="Times New Roman"/>
          <w:sz w:val="24"/>
          <w:szCs w:val="24"/>
        </w:rPr>
        <w:t xml:space="preserve">in my view </w:t>
      </w:r>
      <w:r w:rsidR="00C968F4" w:rsidRPr="004610FA">
        <w:rPr>
          <w:rFonts w:ascii="Times New Roman" w:hAnsi="Times New Roman" w:cs="Times New Roman"/>
          <w:sz w:val="24"/>
          <w:szCs w:val="24"/>
        </w:rPr>
        <w:t xml:space="preserve">the reasonable conclusion is that </w:t>
      </w:r>
      <w:r w:rsidR="00D4595E" w:rsidRPr="004610FA">
        <w:rPr>
          <w:rFonts w:ascii="Times New Roman" w:hAnsi="Times New Roman" w:cs="Times New Roman"/>
          <w:sz w:val="24"/>
          <w:szCs w:val="24"/>
        </w:rPr>
        <w:t xml:space="preserve">the premises were </w:t>
      </w:r>
      <w:r w:rsidR="003B6C1D" w:rsidRPr="004610FA">
        <w:rPr>
          <w:rFonts w:ascii="Times New Roman" w:hAnsi="Times New Roman" w:cs="Times New Roman"/>
          <w:sz w:val="24"/>
          <w:szCs w:val="24"/>
        </w:rPr>
        <w:t>in good</w:t>
      </w:r>
      <w:r w:rsidR="00C968F4" w:rsidRPr="004610FA">
        <w:rPr>
          <w:rFonts w:ascii="Times New Roman" w:hAnsi="Times New Roman" w:cs="Times New Roman"/>
          <w:sz w:val="24"/>
          <w:szCs w:val="24"/>
        </w:rPr>
        <w:t xml:space="preserve"> </w:t>
      </w:r>
      <w:r w:rsidR="008859DC" w:rsidRPr="004610FA">
        <w:rPr>
          <w:rFonts w:ascii="Times New Roman" w:hAnsi="Times New Roman" w:cs="Times New Roman"/>
          <w:sz w:val="24"/>
          <w:szCs w:val="24"/>
        </w:rPr>
        <w:t xml:space="preserve">order and </w:t>
      </w:r>
      <w:r w:rsidR="00C968F4" w:rsidRPr="004610FA">
        <w:rPr>
          <w:rFonts w:ascii="Times New Roman" w:hAnsi="Times New Roman" w:cs="Times New Roman"/>
          <w:sz w:val="24"/>
          <w:szCs w:val="24"/>
        </w:rPr>
        <w:t xml:space="preserve">condition unlike </w:t>
      </w:r>
      <w:r w:rsidR="00CA0E12" w:rsidRPr="004610FA">
        <w:rPr>
          <w:rFonts w:ascii="Times New Roman" w:hAnsi="Times New Roman" w:cs="Times New Roman"/>
          <w:sz w:val="24"/>
          <w:szCs w:val="24"/>
        </w:rPr>
        <w:t>what</w:t>
      </w:r>
      <w:r w:rsidR="00372B7C" w:rsidRPr="004610FA">
        <w:rPr>
          <w:rFonts w:ascii="Times New Roman" w:hAnsi="Times New Roman" w:cs="Times New Roman"/>
          <w:sz w:val="24"/>
          <w:szCs w:val="24"/>
        </w:rPr>
        <w:t xml:space="preserve"> </w:t>
      </w:r>
      <w:r w:rsidR="00C968F4" w:rsidRPr="004610FA">
        <w:rPr>
          <w:rFonts w:ascii="Times New Roman" w:hAnsi="Times New Roman" w:cs="Times New Roman"/>
          <w:sz w:val="24"/>
          <w:szCs w:val="24"/>
        </w:rPr>
        <w:t xml:space="preserve">they were at the termination of the lease. </w:t>
      </w:r>
    </w:p>
    <w:p w:rsidR="00737461" w:rsidRPr="004610FA" w:rsidRDefault="00737461" w:rsidP="00737461">
      <w:pPr>
        <w:spacing w:after="0" w:line="480" w:lineRule="auto"/>
        <w:ind w:firstLine="1440"/>
        <w:jc w:val="both"/>
        <w:rPr>
          <w:rFonts w:ascii="Times New Roman" w:hAnsi="Times New Roman" w:cs="Times New Roman"/>
          <w:sz w:val="24"/>
          <w:szCs w:val="24"/>
        </w:rPr>
      </w:pPr>
    </w:p>
    <w:p w:rsidR="00590F80" w:rsidRPr="004610FA" w:rsidRDefault="00590F80" w:rsidP="00737461">
      <w:pPr>
        <w:spacing w:after="0"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lastRenderedPageBreak/>
        <w:t>If the respondent was of the view tha</w:t>
      </w:r>
      <w:r w:rsidR="00C968F4" w:rsidRPr="004610FA">
        <w:rPr>
          <w:rFonts w:ascii="Times New Roman" w:hAnsi="Times New Roman" w:cs="Times New Roman"/>
          <w:sz w:val="24"/>
          <w:szCs w:val="24"/>
        </w:rPr>
        <w:t>t the premises were in a dilapidated</w:t>
      </w:r>
      <w:r w:rsidRPr="004610FA">
        <w:rPr>
          <w:rFonts w:ascii="Times New Roman" w:hAnsi="Times New Roman" w:cs="Times New Roman"/>
          <w:sz w:val="24"/>
          <w:szCs w:val="24"/>
        </w:rPr>
        <w:t xml:space="preserve"> state when the lease commenced, then it should have adduced evidence to that effect. It is trite that he who alleges must prove. In the absence of any evidence contrary to the clause</w:t>
      </w:r>
      <w:r w:rsidR="00C968F4" w:rsidRPr="004610FA">
        <w:rPr>
          <w:rFonts w:ascii="Times New Roman" w:hAnsi="Times New Roman" w:cs="Times New Roman"/>
          <w:sz w:val="24"/>
          <w:szCs w:val="24"/>
        </w:rPr>
        <w:t>s in the lease agreement,</w:t>
      </w:r>
      <w:r w:rsidRPr="004610FA">
        <w:rPr>
          <w:rFonts w:ascii="Times New Roman" w:hAnsi="Times New Roman" w:cs="Times New Roman"/>
          <w:sz w:val="24"/>
          <w:szCs w:val="24"/>
        </w:rPr>
        <w:t xml:space="preserve"> this argument is devoid of any reasoning and merit. </w:t>
      </w:r>
    </w:p>
    <w:p w:rsidR="00737461" w:rsidRPr="004610FA" w:rsidRDefault="00737461" w:rsidP="00737461">
      <w:pPr>
        <w:spacing w:after="0" w:line="480" w:lineRule="auto"/>
        <w:ind w:firstLine="1440"/>
        <w:jc w:val="both"/>
        <w:rPr>
          <w:rFonts w:ascii="Times New Roman" w:hAnsi="Times New Roman" w:cs="Times New Roman"/>
          <w:sz w:val="24"/>
          <w:szCs w:val="24"/>
        </w:rPr>
      </w:pPr>
    </w:p>
    <w:p w:rsidR="006E484A" w:rsidRPr="004610FA" w:rsidRDefault="006E484A" w:rsidP="00737461">
      <w:pPr>
        <w:spacing w:after="0"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App</w:t>
      </w:r>
      <w:r w:rsidR="00B92D7D" w:rsidRPr="004610FA">
        <w:rPr>
          <w:rFonts w:ascii="Times New Roman" w:hAnsi="Times New Roman" w:cs="Times New Roman"/>
          <w:sz w:val="24"/>
          <w:szCs w:val="24"/>
        </w:rPr>
        <w:t xml:space="preserve">ellant in its evidence in chief, </w:t>
      </w:r>
      <w:r w:rsidRPr="004610FA">
        <w:rPr>
          <w:rFonts w:ascii="Times New Roman" w:hAnsi="Times New Roman" w:cs="Times New Roman"/>
          <w:sz w:val="24"/>
          <w:szCs w:val="24"/>
        </w:rPr>
        <w:t xml:space="preserve">although </w:t>
      </w:r>
      <w:r w:rsidR="008D22A4" w:rsidRPr="004610FA">
        <w:rPr>
          <w:rFonts w:ascii="Times New Roman" w:hAnsi="Times New Roman" w:cs="Times New Roman"/>
          <w:sz w:val="24"/>
          <w:szCs w:val="24"/>
        </w:rPr>
        <w:t xml:space="preserve">insisting that the damages amounted to </w:t>
      </w:r>
      <w:r w:rsidRPr="004610FA">
        <w:rPr>
          <w:rFonts w:ascii="Times New Roman" w:hAnsi="Times New Roman" w:cs="Times New Roman"/>
          <w:sz w:val="24"/>
          <w:szCs w:val="24"/>
        </w:rPr>
        <w:t xml:space="preserve">fair wear and tear, </w:t>
      </w:r>
      <w:r w:rsidR="00372B7C" w:rsidRPr="004610FA">
        <w:rPr>
          <w:rFonts w:ascii="Times New Roman" w:hAnsi="Times New Roman" w:cs="Times New Roman"/>
          <w:sz w:val="24"/>
          <w:szCs w:val="24"/>
        </w:rPr>
        <w:t>accepted</w:t>
      </w:r>
      <w:r w:rsidRPr="004610FA">
        <w:rPr>
          <w:rFonts w:ascii="Times New Roman" w:hAnsi="Times New Roman" w:cs="Times New Roman"/>
          <w:sz w:val="24"/>
          <w:szCs w:val="24"/>
        </w:rPr>
        <w:t xml:space="preserve"> that there was an area that needed to be repaired</w:t>
      </w:r>
      <w:r w:rsidR="008D22A4" w:rsidRPr="004610FA">
        <w:rPr>
          <w:rFonts w:ascii="Times New Roman" w:hAnsi="Times New Roman" w:cs="Times New Roman"/>
          <w:sz w:val="24"/>
          <w:szCs w:val="24"/>
        </w:rPr>
        <w:t>, particularly the ‘pink’ and ‘red’ room</w:t>
      </w:r>
      <w:r w:rsidR="00F53FEE" w:rsidRPr="004610FA">
        <w:rPr>
          <w:rFonts w:ascii="Times New Roman" w:hAnsi="Times New Roman" w:cs="Times New Roman"/>
          <w:sz w:val="24"/>
          <w:szCs w:val="24"/>
        </w:rPr>
        <w:t>s</w:t>
      </w:r>
      <w:r w:rsidRPr="004610FA">
        <w:rPr>
          <w:rFonts w:ascii="Times New Roman" w:hAnsi="Times New Roman" w:cs="Times New Roman"/>
          <w:sz w:val="24"/>
          <w:szCs w:val="24"/>
        </w:rPr>
        <w:t>. Asked during cross-examination whether there was something in need of atte</w:t>
      </w:r>
      <w:r w:rsidR="00B92D7D" w:rsidRPr="004610FA">
        <w:rPr>
          <w:rFonts w:ascii="Times New Roman" w:hAnsi="Times New Roman" w:cs="Times New Roman"/>
          <w:sz w:val="24"/>
          <w:szCs w:val="24"/>
        </w:rPr>
        <w:t>ntion at the premises, Mr Chand</w:t>
      </w:r>
      <w:r w:rsidR="008D22A4" w:rsidRPr="004610FA">
        <w:rPr>
          <w:rFonts w:ascii="Times New Roman" w:hAnsi="Times New Roman" w:cs="Times New Roman"/>
          <w:sz w:val="24"/>
          <w:szCs w:val="24"/>
        </w:rPr>
        <w:t>, the appellant’s Managing Director</w:t>
      </w:r>
      <w:r w:rsidR="00B92D7D" w:rsidRPr="004610FA">
        <w:rPr>
          <w:rFonts w:ascii="Times New Roman" w:hAnsi="Times New Roman" w:cs="Times New Roman"/>
          <w:sz w:val="24"/>
          <w:szCs w:val="24"/>
        </w:rPr>
        <w:t xml:space="preserve"> </w:t>
      </w:r>
      <w:r w:rsidR="00B6344C" w:rsidRPr="004610FA">
        <w:rPr>
          <w:rFonts w:ascii="Times New Roman" w:hAnsi="Times New Roman" w:cs="Times New Roman"/>
          <w:sz w:val="24"/>
          <w:szCs w:val="24"/>
        </w:rPr>
        <w:t>said ‘yes’</w:t>
      </w:r>
      <w:r w:rsidRPr="004610FA">
        <w:rPr>
          <w:rFonts w:ascii="Times New Roman" w:hAnsi="Times New Roman" w:cs="Times New Roman"/>
          <w:sz w:val="24"/>
          <w:szCs w:val="24"/>
        </w:rPr>
        <w:t>.</w:t>
      </w:r>
      <w:r w:rsidR="00B92D7D" w:rsidRPr="004610FA">
        <w:rPr>
          <w:rFonts w:ascii="Times New Roman" w:hAnsi="Times New Roman" w:cs="Times New Roman"/>
          <w:sz w:val="24"/>
          <w:szCs w:val="24"/>
        </w:rPr>
        <w:t xml:space="preserve"> Surely</w:t>
      </w:r>
      <w:r w:rsidR="00372B7C" w:rsidRPr="004610FA">
        <w:rPr>
          <w:rFonts w:ascii="Times New Roman" w:hAnsi="Times New Roman" w:cs="Times New Roman"/>
          <w:sz w:val="24"/>
          <w:szCs w:val="24"/>
        </w:rPr>
        <w:t>,</w:t>
      </w:r>
      <w:r w:rsidR="00B92D7D" w:rsidRPr="004610FA">
        <w:rPr>
          <w:rFonts w:ascii="Times New Roman" w:hAnsi="Times New Roman" w:cs="Times New Roman"/>
          <w:sz w:val="24"/>
          <w:szCs w:val="24"/>
        </w:rPr>
        <w:t xml:space="preserve"> having accepted that some portions were in need of attention, </w:t>
      </w:r>
      <w:r w:rsidR="008D22A4" w:rsidRPr="004610FA">
        <w:rPr>
          <w:rFonts w:ascii="Times New Roman" w:hAnsi="Times New Roman" w:cs="Times New Roman"/>
          <w:sz w:val="24"/>
          <w:szCs w:val="24"/>
        </w:rPr>
        <w:t xml:space="preserve">the </w:t>
      </w:r>
      <w:r w:rsidRPr="004610FA">
        <w:rPr>
          <w:rFonts w:ascii="Times New Roman" w:hAnsi="Times New Roman" w:cs="Times New Roman"/>
          <w:sz w:val="24"/>
          <w:szCs w:val="24"/>
        </w:rPr>
        <w:t>appellant cannot</w:t>
      </w:r>
      <w:r w:rsidR="00B92D7D" w:rsidRPr="004610FA">
        <w:rPr>
          <w:rFonts w:ascii="Times New Roman" w:hAnsi="Times New Roman" w:cs="Times New Roman"/>
          <w:sz w:val="24"/>
          <w:szCs w:val="24"/>
        </w:rPr>
        <w:t xml:space="preserve"> then</w:t>
      </w:r>
      <w:r w:rsidRPr="004610FA">
        <w:rPr>
          <w:rFonts w:ascii="Times New Roman" w:hAnsi="Times New Roman" w:cs="Times New Roman"/>
          <w:sz w:val="24"/>
          <w:szCs w:val="24"/>
        </w:rPr>
        <w:t xml:space="preserve"> argue that the damage to the property fell within the ambit of ‘fair wear and tear’. That argument is flawed. </w:t>
      </w:r>
      <w:r w:rsidR="00082313" w:rsidRPr="004610FA">
        <w:rPr>
          <w:rFonts w:ascii="Times New Roman" w:hAnsi="Times New Roman" w:cs="Times New Roman"/>
          <w:sz w:val="24"/>
          <w:szCs w:val="24"/>
        </w:rPr>
        <w:t>I</w:t>
      </w:r>
      <w:r w:rsidR="00B6344C" w:rsidRPr="004610FA">
        <w:rPr>
          <w:rFonts w:ascii="Times New Roman" w:hAnsi="Times New Roman" w:cs="Times New Roman"/>
          <w:sz w:val="24"/>
          <w:szCs w:val="24"/>
        </w:rPr>
        <w:t xml:space="preserve"> would take that as a concession that </w:t>
      </w:r>
      <w:r w:rsidR="003401F8" w:rsidRPr="004610FA">
        <w:rPr>
          <w:rFonts w:ascii="Times New Roman" w:hAnsi="Times New Roman" w:cs="Times New Roman"/>
          <w:sz w:val="24"/>
          <w:szCs w:val="24"/>
        </w:rPr>
        <w:t>the appellant was aware that the d</w:t>
      </w:r>
      <w:r w:rsidR="00B6344C" w:rsidRPr="004610FA">
        <w:rPr>
          <w:rFonts w:ascii="Times New Roman" w:hAnsi="Times New Roman" w:cs="Times New Roman"/>
          <w:sz w:val="24"/>
          <w:szCs w:val="24"/>
        </w:rPr>
        <w:t xml:space="preserve">amage to the premises was beyond fair wear and tear. </w:t>
      </w:r>
      <w:r w:rsidR="003401F8" w:rsidRPr="004610FA">
        <w:rPr>
          <w:rFonts w:ascii="Times New Roman" w:hAnsi="Times New Roman" w:cs="Times New Roman"/>
          <w:sz w:val="24"/>
          <w:szCs w:val="24"/>
        </w:rPr>
        <w:t>If the damage was genuinely fair wear and tear, there was no reason why the appellant would have made an offer to repair part of the premises. T</w:t>
      </w:r>
      <w:r w:rsidRPr="004610FA">
        <w:rPr>
          <w:rFonts w:ascii="Times New Roman" w:hAnsi="Times New Roman" w:cs="Times New Roman"/>
          <w:sz w:val="24"/>
          <w:szCs w:val="24"/>
        </w:rPr>
        <w:t xml:space="preserve">he findings of the court </w:t>
      </w:r>
      <w:r w:rsidRPr="004610FA">
        <w:rPr>
          <w:rFonts w:ascii="Times New Roman" w:hAnsi="Times New Roman" w:cs="Times New Roman"/>
          <w:i/>
          <w:sz w:val="24"/>
          <w:szCs w:val="24"/>
        </w:rPr>
        <w:t>a</w:t>
      </w:r>
      <w:r w:rsidRPr="004610FA">
        <w:rPr>
          <w:rFonts w:ascii="Times New Roman" w:hAnsi="Times New Roman" w:cs="Times New Roman"/>
          <w:sz w:val="24"/>
          <w:szCs w:val="24"/>
        </w:rPr>
        <w:t xml:space="preserve"> </w:t>
      </w:r>
      <w:r w:rsidRPr="004610FA">
        <w:rPr>
          <w:rFonts w:ascii="Times New Roman" w:hAnsi="Times New Roman" w:cs="Times New Roman"/>
          <w:i/>
          <w:sz w:val="24"/>
          <w:szCs w:val="24"/>
        </w:rPr>
        <w:t xml:space="preserve">quo </w:t>
      </w:r>
      <w:r w:rsidR="00B6344C" w:rsidRPr="004610FA">
        <w:rPr>
          <w:rFonts w:ascii="Times New Roman" w:hAnsi="Times New Roman" w:cs="Times New Roman"/>
          <w:sz w:val="24"/>
          <w:szCs w:val="24"/>
        </w:rPr>
        <w:t>cannot be faulted</w:t>
      </w:r>
      <w:r w:rsidR="003401F8" w:rsidRPr="004610FA">
        <w:rPr>
          <w:rFonts w:ascii="Times New Roman" w:hAnsi="Times New Roman" w:cs="Times New Roman"/>
          <w:sz w:val="24"/>
          <w:szCs w:val="24"/>
        </w:rPr>
        <w:t xml:space="preserve"> in this regard</w:t>
      </w:r>
      <w:r w:rsidRPr="004610FA">
        <w:rPr>
          <w:rFonts w:ascii="Times New Roman" w:hAnsi="Times New Roman" w:cs="Times New Roman"/>
          <w:sz w:val="24"/>
          <w:szCs w:val="24"/>
        </w:rPr>
        <w:t>.</w:t>
      </w:r>
    </w:p>
    <w:p w:rsidR="00737461" w:rsidRPr="004610FA" w:rsidRDefault="00737461" w:rsidP="00737461">
      <w:pPr>
        <w:spacing w:after="0" w:line="480" w:lineRule="auto"/>
        <w:ind w:firstLine="1440"/>
        <w:jc w:val="both"/>
        <w:rPr>
          <w:rFonts w:ascii="Times New Roman" w:hAnsi="Times New Roman" w:cs="Times New Roman"/>
          <w:sz w:val="24"/>
          <w:szCs w:val="24"/>
        </w:rPr>
      </w:pPr>
    </w:p>
    <w:p w:rsidR="00666B07" w:rsidRPr="004610FA" w:rsidRDefault="00372B7C" w:rsidP="00737461">
      <w:pPr>
        <w:spacing w:after="0"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T</w:t>
      </w:r>
      <w:r w:rsidR="006E484A" w:rsidRPr="004610FA">
        <w:rPr>
          <w:rFonts w:ascii="Times New Roman" w:hAnsi="Times New Roman" w:cs="Times New Roman"/>
          <w:sz w:val="24"/>
          <w:szCs w:val="24"/>
        </w:rPr>
        <w:t xml:space="preserve">he appellant </w:t>
      </w:r>
      <w:r w:rsidRPr="004610FA">
        <w:rPr>
          <w:rFonts w:ascii="Times New Roman" w:hAnsi="Times New Roman" w:cs="Times New Roman"/>
          <w:sz w:val="24"/>
          <w:szCs w:val="24"/>
        </w:rPr>
        <w:t xml:space="preserve">further </w:t>
      </w:r>
      <w:r w:rsidR="00192939" w:rsidRPr="004610FA">
        <w:rPr>
          <w:rFonts w:ascii="Times New Roman" w:hAnsi="Times New Roman" w:cs="Times New Roman"/>
          <w:sz w:val="24"/>
          <w:szCs w:val="24"/>
        </w:rPr>
        <w:t>argued</w:t>
      </w:r>
      <w:r w:rsidR="00B6344C" w:rsidRPr="004610FA">
        <w:rPr>
          <w:rFonts w:ascii="Times New Roman" w:hAnsi="Times New Roman" w:cs="Times New Roman"/>
          <w:sz w:val="24"/>
          <w:szCs w:val="24"/>
        </w:rPr>
        <w:t xml:space="preserve"> that it </w:t>
      </w:r>
      <w:r w:rsidR="006E484A" w:rsidRPr="004610FA">
        <w:rPr>
          <w:rFonts w:ascii="Times New Roman" w:hAnsi="Times New Roman" w:cs="Times New Roman"/>
          <w:sz w:val="24"/>
          <w:szCs w:val="24"/>
        </w:rPr>
        <w:t xml:space="preserve">was prevented from effecting the necessary repairs. It should be noted that from the evidence </w:t>
      </w:r>
      <w:r w:rsidR="00F53FEE" w:rsidRPr="004610FA">
        <w:rPr>
          <w:rFonts w:ascii="Times New Roman" w:hAnsi="Times New Roman" w:cs="Times New Roman"/>
          <w:sz w:val="24"/>
          <w:szCs w:val="24"/>
        </w:rPr>
        <w:t>on</w:t>
      </w:r>
      <w:r w:rsidR="006E484A" w:rsidRPr="004610FA">
        <w:rPr>
          <w:rFonts w:ascii="Times New Roman" w:hAnsi="Times New Roman" w:cs="Times New Roman"/>
          <w:sz w:val="24"/>
          <w:szCs w:val="24"/>
        </w:rPr>
        <w:t xml:space="preserve"> record</w:t>
      </w:r>
      <w:r w:rsidR="008D22A4" w:rsidRPr="004610FA">
        <w:rPr>
          <w:rFonts w:ascii="Times New Roman" w:hAnsi="Times New Roman" w:cs="Times New Roman"/>
          <w:sz w:val="24"/>
          <w:szCs w:val="24"/>
        </w:rPr>
        <w:t>, the</w:t>
      </w:r>
      <w:r w:rsidR="006E484A" w:rsidRPr="004610FA">
        <w:rPr>
          <w:rFonts w:ascii="Times New Roman" w:hAnsi="Times New Roman" w:cs="Times New Roman"/>
          <w:sz w:val="24"/>
          <w:szCs w:val="24"/>
        </w:rPr>
        <w:t xml:space="preserve"> appellant indicated that it was willing to repair damages in a localised area it considered damaged (the pink</w:t>
      </w:r>
      <w:r w:rsidR="008D22A4" w:rsidRPr="004610FA">
        <w:rPr>
          <w:rFonts w:ascii="Times New Roman" w:hAnsi="Times New Roman" w:cs="Times New Roman"/>
          <w:sz w:val="24"/>
          <w:szCs w:val="24"/>
        </w:rPr>
        <w:t xml:space="preserve"> and red</w:t>
      </w:r>
      <w:r w:rsidR="006E484A" w:rsidRPr="004610FA">
        <w:rPr>
          <w:rFonts w:ascii="Times New Roman" w:hAnsi="Times New Roman" w:cs="Times New Roman"/>
          <w:sz w:val="24"/>
          <w:szCs w:val="24"/>
        </w:rPr>
        <w:t xml:space="preserve"> room) since it was of the view that the other damages fell within the </w:t>
      </w:r>
      <w:r w:rsidR="008D22A4" w:rsidRPr="004610FA">
        <w:rPr>
          <w:rFonts w:ascii="Times New Roman" w:hAnsi="Times New Roman" w:cs="Times New Roman"/>
          <w:sz w:val="24"/>
          <w:szCs w:val="24"/>
        </w:rPr>
        <w:t>‘</w:t>
      </w:r>
      <w:r w:rsidR="006E484A" w:rsidRPr="004610FA">
        <w:rPr>
          <w:rFonts w:ascii="Times New Roman" w:hAnsi="Times New Roman" w:cs="Times New Roman"/>
          <w:sz w:val="24"/>
          <w:szCs w:val="24"/>
        </w:rPr>
        <w:t>fair wear and tear</w:t>
      </w:r>
      <w:r w:rsidR="008D22A4" w:rsidRPr="004610FA">
        <w:rPr>
          <w:rFonts w:ascii="Times New Roman" w:hAnsi="Times New Roman" w:cs="Times New Roman"/>
          <w:sz w:val="24"/>
          <w:szCs w:val="24"/>
        </w:rPr>
        <w:t>’</w:t>
      </w:r>
      <w:r w:rsidR="006E484A" w:rsidRPr="004610FA">
        <w:rPr>
          <w:rFonts w:ascii="Times New Roman" w:hAnsi="Times New Roman" w:cs="Times New Roman"/>
          <w:sz w:val="24"/>
          <w:szCs w:val="24"/>
        </w:rPr>
        <w:t xml:space="preserve"> exception. The offer to repair was not genuine. </w:t>
      </w:r>
      <w:r w:rsidR="00977698" w:rsidRPr="004610FA">
        <w:rPr>
          <w:rFonts w:ascii="Times New Roman" w:hAnsi="Times New Roman" w:cs="Times New Roman"/>
          <w:sz w:val="24"/>
          <w:szCs w:val="24"/>
        </w:rPr>
        <w:t>It was coupled with a condition that it would repair the selected portion</w:t>
      </w:r>
      <w:r w:rsidR="00082313" w:rsidRPr="004610FA">
        <w:rPr>
          <w:rFonts w:ascii="Times New Roman" w:hAnsi="Times New Roman" w:cs="Times New Roman"/>
          <w:sz w:val="24"/>
          <w:szCs w:val="24"/>
        </w:rPr>
        <w:t xml:space="preserve"> only</w:t>
      </w:r>
      <w:r w:rsidR="00977698" w:rsidRPr="004610FA">
        <w:rPr>
          <w:rFonts w:ascii="Times New Roman" w:hAnsi="Times New Roman" w:cs="Times New Roman"/>
          <w:sz w:val="24"/>
          <w:szCs w:val="24"/>
        </w:rPr>
        <w:t xml:space="preserve"> and any other </w:t>
      </w:r>
      <w:r w:rsidR="007E5066" w:rsidRPr="004610FA">
        <w:rPr>
          <w:rFonts w:ascii="Times New Roman" w:hAnsi="Times New Roman" w:cs="Times New Roman"/>
          <w:sz w:val="24"/>
          <w:szCs w:val="24"/>
        </w:rPr>
        <w:t>damage in the premises</w:t>
      </w:r>
      <w:r w:rsidR="00977698" w:rsidRPr="004610FA">
        <w:rPr>
          <w:rFonts w:ascii="Times New Roman" w:hAnsi="Times New Roman" w:cs="Times New Roman"/>
          <w:sz w:val="24"/>
          <w:szCs w:val="24"/>
        </w:rPr>
        <w:t xml:space="preserve"> would be deemed fair wear and tear.</w:t>
      </w:r>
    </w:p>
    <w:p w:rsidR="00737461" w:rsidRPr="004610FA" w:rsidRDefault="00737461" w:rsidP="00737461">
      <w:pPr>
        <w:spacing w:after="0" w:line="480" w:lineRule="auto"/>
        <w:ind w:firstLine="1440"/>
        <w:jc w:val="both"/>
        <w:rPr>
          <w:rFonts w:ascii="Times New Roman" w:hAnsi="Times New Roman" w:cs="Times New Roman"/>
          <w:sz w:val="24"/>
          <w:szCs w:val="24"/>
        </w:rPr>
      </w:pPr>
    </w:p>
    <w:p w:rsidR="00FB2957" w:rsidRPr="004610FA" w:rsidRDefault="00192939" w:rsidP="00737461">
      <w:pPr>
        <w:spacing w:after="0"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lastRenderedPageBreak/>
        <w:t xml:space="preserve">Further, the </w:t>
      </w:r>
      <w:r w:rsidR="006E484A" w:rsidRPr="004610FA">
        <w:rPr>
          <w:rFonts w:ascii="Times New Roman" w:hAnsi="Times New Roman" w:cs="Times New Roman"/>
          <w:sz w:val="24"/>
          <w:szCs w:val="24"/>
        </w:rPr>
        <w:t>appellant accepted the BCHOD report</w:t>
      </w:r>
      <w:r w:rsidR="00666B07" w:rsidRPr="004610FA">
        <w:rPr>
          <w:rFonts w:ascii="Times New Roman" w:hAnsi="Times New Roman" w:cs="Times New Roman"/>
          <w:sz w:val="24"/>
          <w:szCs w:val="24"/>
        </w:rPr>
        <w:t xml:space="preserve"> which </w:t>
      </w:r>
      <w:r w:rsidR="00C3340E" w:rsidRPr="004610FA">
        <w:rPr>
          <w:rFonts w:ascii="Times New Roman" w:hAnsi="Times New Roman" w:cs="Times New Roman"/>
          <w:sz w:val="24"/>
          <w:szCs w:val="24"/>
        </w:rPr>
        <w:t>made a finding</w:t>
      </w:r>
      <w:r w:rsidR="00666B07" w:rsidRPr="004610FA">
        <w:rPr>
          <w:rFonts w:ascii="Times New Roman" w:hAnsi="Times New Roman" w:cs="Times New Roman"/>
          <w:sz w:val="24"/>
          <w:szCs w:val="24"/>
        </w:rPr>
        <w:t xml:space="preserve"> that the damage was beyond fair wear and tear</w:t>
      </w:r>
      <w:r w:rsidR="00D50387" w:rsidRPr="004610FA">
        <w:rPr>
          <w:rFonts w:ascii="Times New Roman" w:hAnsi="Times New Roman" w:cs="Times New Roman"/>
          <w:sz w:val="24"/>
          <w:szCs w:val="24"/>
        </w:rPr>
        <w:t>. T</w:t>
      </w:r>
      <w:r w:rsidRPr="004610FA">
        <w:rPr>
          <w:rFonts w:ascii="Times New Roman" w:hAnsi="Times New Roman" w:cs="Times New Roman"/>
          <w:sz w:val="24"/>
          <w:szCs w:val="24"/>
        </w:rPr>
        <w:t>he report stated that resurfacing of the premises was necessary</w:t>
      </w:r>
      <w:r w:rsidR="008D22A4" w:rsidRPr="004610FA">
        <w:rPr>
          <w:rFonts w:ascii="Times New Roman" w:hAnsi="Times New Roman" w:cs="Times New Roman"/>
          <w:sz w:val="24"/>
          <w:szCs w:val="24"/>
        </w:rPr>
        <w:t>. T</w:t>
      </w:r>
      <w:r w:rsidR="00666B07" w:rsidRPr="004610FA">
        <w:rPr>
          <w:rFonts w:ascii="Times New Roman" w:hAnsi="Times New Roman" w:cs="Times New Roman"/>
          <w:sz w:val="24"/>
          <w:szCs w:val="24"/>
        </w:rPr>
        <w:t>hat again shows that the appellant</w:t>
      </w:r>
      <w:r w:rsidR="008B21E5" w:rsidRPr="004610FA">
        <w:rPr>
          <w:rFonts w:ascii="Times New Roman" w:hAnsi="Times New Roman" w:cs="Times New Roman"/>
          <w:sz w:val="24"/>
          <w:szCs w:val="24"/>
        </w:rPr>
        <w:t xml:space="preserve"> was somehow </w:t>
      </w:r>
      <w:r w:rsidR="008D22A4" w:rsidRPr="004610FA">
        <w:rPr>
          <w:rFonts w:ascii="Times New Roman" w:hAnsi="Times New Roman" w:cs="Times New Roman"/>
          <w:sz w:val="24"/>
          <w:szCs w:val="24"/>
        </w:rPr>
        <w:t xml:space="preserve">aware of the </w:t>
      </w:r>
      <w:r w:rsidR="008B21E5" w:rsidRPr="004610FA">
        <w:rPr>
          <w:rFonts w:ascii="Times New Roman" w:hAnsi="Times New Roman" w:cs="Times New Roman"/>
          <w:sz w:val="24"/>
          <w:szCs w:val="24"/>
        </w:rPr>
        <w:t>fact that the damage was beyond fair wear and tear.</w:t>
      </w:r>
      <w:r w:rsidR="00666B07" w:rsidRPr="004610FA">
        <w:rPr>
          <w:rFonts w:ascii="Times New Roman" w:hAnsi="Times New Roman" w:cs="Times New Roman"/>
          <w:sz w:val="24"/>
          <w:szCs w:val="24"/>
        </w:rPr>
        <w:t xml:space="preserve"> </w:t>
      </w:r>
      <w:r w:rsidR="008B21E5" w:rsidRPr="004610FA">
        <w:rPr>
          <w:rFonts w:ascii="Times New Roman" w:hAnsi="Times New Roman" w:cs="Times New Roman"/>
          <w:sz w:val="24"/>
          <w:szCs w:val="24"/>
        </w:rPr>
        <w:t xml:space="preserve">To then allege that the court </w:t>
      </w:r>
      <w:r w:rsidR="008B21E5" w:rsidRPr="004610FA">
        <w:rPr>
          <w:rFonts w:ascii="Times New Roman" w:hAnsi="Times New Roman" w:cs="Times New Roman"/>
          <w:i/>
          <w:sz w:val="24"/>
          <w:szCs w:val="24"/>
        </w:rPr>
        <w:t xml:space="preserve">a quo </w:t>
      </w:r>
      <w:r w:rsidR="008B21E5" w:rsidRPr="004610FA">
        <w:rPr>
          <w:rFonts w:ascii="Times New Roman" w:hAnsi="Times New Roman" w:cs="Times New Roman"/>
          <w:sz w:val="24"/>
          <w:szCs w:val="24"/>
        </w:rPr>
        <w:t xml:space="preserve">erred in awarding the claim for payment of costs of repairs is </w:t>
      </w:r>
      <w:r w:rsidR="008D22A4" w:rsidRPr="004610FA">
        <w:rPr>
          <w:rFonts w:ascii="Times New Roman" w:hAnsi="Times New Roman" w:cs="Times New Roman"/>
          <w:sz w:val="24"/>
          <w:szCs w:val="24"/>
        </w:rPr>
        <w:t>contradictory</w:t>
      </w:r>
      <w:r w:rsidR="008B21E5" w:rsidRPr="004610FA">
        <w:rPr>
          <w:rFonts w:ascii="Times New Roman" w:hAnsi="Times New Roman" w:cs="Times New Roman"/>
          <w:sz w:val="24"/>
          <w:szCs w:val="24"/>
        </w:rPr>
        <w:t xml:space="preserve">. The court </w:t>
      </w:r>
      <w:r w:rsidR="008B21E5" w:rsidRPr="004610FA">
        <w:rPr>
          <w:rFonts w:ascii="Times New Roman" w:hAnsi="Times New Roman" w:cs="Times New Roman"/>
          <w:i/>
          <w:sz w:val="24"/>
          <w:szCs w:val="24"/>
        </w:rPr>
        <w:t xml:space="preserve">a quo </w:t>
      </w:r>
      <w:r w:rsidR="008B21E5" w:rsidRPr="004610FA">
        <w:rPr>
          <w:rFonts w:ascii="Times New Roman" w:hAnsi="Times New Roman" w:cs="Times New Roman"/>
          <w:sz w:val="24"/>
          <w:szCs w:val="24"/>
        </w:rPr>
        <w:t>relied on this acceptance of the BCHOD report in arriving at it</w:t>
      </w:r>
      <w:r w:rsidR="008D22A4" w:rsidRPr="004610FA">
        <w:rPr>
          <w:rFonts w:ascii="Times New Roman" w:hAnsi="Times New Roman" w:cs="Times New Roman"/>
          <w:sz w:val="24"/>
          <w:szCs w:val="24"/>
        </w:rPr>
        <w:t xml:space="preserve">s </w:t>
      </w:r>
      <w:r w:rsidR="00D50387" w:rsidRPr="004610FA">
        <w:rPr>
          <w:rFonts w:ascii="Times New Roman" w:hAnsi="Times New Roman" w:cs="Times New Roman"/>
          <w:sz w:val="24"/>
          <w:szCs w:val="24"/>
        </w:rPr>
        <w:t xml:space="preserve">conclusion. </w:t>
      </w:r>
      <w:proofErr w:type="gramStart"/>
      <w:r w:rsidR="00D50387" w:rsidRPr="004610FA">
        <w:rPr>
          <w:rFonts w:ascii="Times New Roman" w:hAnsi="Times New Roman" w:cs="Times New Roman"/>
          <w:sz w:val="24"/>
          <w:szCs w:val="24"/>
        </w:rPr>
        <w:t>T</w:t>
      </w:r>
      <w:r w:rsidR="008D22A4" w:rsidRPr="004610FA">
        <w:rPr>
          <w:rFonts w:ascii="Times New Roman" w:hAnsi="Times New Roman" w:cs="Times New Roman"/>
          <w:sz w:val="24"/>
          <w:szCs w:val="24"/>
        </w:rPr>
        <w:t>hus</w:t>
      </w:r>
      <w:proofErr w:type="gramEnd"/>
      <w:r w:rsidR="008D22A4" w:rsidRPr="004610FA">
        <w:rPr>
          <w:rFonts w:ascii="Times New Roman" w:hAnsi="Times New Roman" w:cs="Times New Roman"/>
          <w:sz w:val="24"/>
          <w:szCs w:val="24"/>
        </w:rPr>
        <w:t xml:space="preserve"> it cannot be faul</w:t>
      </w:r>
      <w:r w:rsidR="008B21E5" w:rsidRPr="004610FA">
        <w:rPr>
          <w:rFonts w:ascii="Times New Roman" w:hAnsi="Times New Roman" w:cs="Times New Roman"/>
          <w:sz w:val="24"/>
          <w:szCs w:val="24"/>
        </w:rPr>
        <w:t xml:space="preserve">ted in anyway. </w:t>
      </w:r>
    </w:p>
    <w:p w:rsidR="00737461" w:rsidRPr="004610FA" w:rsidRDefault="00737461" w:rsidP="00737461">
      <w:pPr>
        <w:spacing w:after="0" w:line="480" w:lineRule="auto"/>
        <w:ind w:firstLine="1440"/>
        <w:jc w:val="both"/>
        <w:rPr>
          <w:rFonts w:ascii="Times New Roman" w:hAnsi="Times New Roman" w:cs="Times New Roman"/>
          <w:sz w:val="24"/>
          <w:szCs w:val="24"/>
        </w:rPr>
      </w:pPr>
    </w:p>
    <w:p w:rsidR="000448DA" w:rsidRPr="004610FA" w:rsidRDefault="008B21E5" w:rsidP="004207FA">
      <w:pPr>
        <w:spacing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 xml:space="preserve">With regards </w:t>
      </w:r>
      <w:r w:rsidR="003401F8" w:rsidRPr="004610FA">
        <w:rPr>
          <w:rFonts w:ascii="Times New Roman" w:hAnsi="Times New Roman" w:cs="Times New Roman"/>
          <w:sz w:val="24"/>
          <w:szCs w:val="24"/>
        </w:rPr>
        <w:t xml:space="preserve">the issue of </w:t>
      </w:r>
      <w:r w:rsidRPr="004610FA">
        <w:rPr>
          <w:rFonts w:ascii="Times New Roman" w:hAnsi="Times New Roman" w:cs="Times New Roman"/>
          <w:sz w:val="24"/>
          <w:szCs w:val="24"/>
        </w:rPr>
        <w:t xml:space="preserve">‘age and user’ in determining whether the damage was fair wear and tear, </w:t>
      </w:r>
      <w:r w:rsidR="00282A65" w:rsidRPr="004610FA">
        <w:rPr>
          <w:rFonts w:ascii="Times New Roman" w:hAnsi="Times New Roman" w:cs="Times New Roman"/>
          <w:sz w:val="24"/>
          <w:szCs w:val="24"/>
        </w:rPr>
        <w:t>the BCHOD report was quite cognisant of the use and age of the premi</w:t>
      </w:r>
      <w:r w:rsidR="00082313" w:rsidRPr="004610FA">
        <w:rPr>
          <w:rFonts w:ascii="Times New Roman" w:hAnsi="Times New Roman" w:cs="Times New Roman"/>
          <w:sz w:val="24"/>
          <w:szCs w:val="24"/>
        </w:rPr>
        <w:t xml:space="preserve">ses. </w:t>
      </w:r>
      <w:r w:rsidR="00D50387" w:rsidRPr="004610FA">
        <w:rPr>
          <w:rFonts w:ascii="Times New Roman" w:hAnsi="Times New Roman" w:cs="Times New Roman"/>
          <w:sz w:val="24"/>
          <w:szCs w:val="24"/>
        </w:rPr>
        <w:t>T</w:t>
      </w:r>
      <w:r w:rsidR="000448DA" w:rsidRPr="004610FA">
        <w:rPr>
          <w:rFonts w:ascii="Times New Roman" w:hAnsi="Times New Roman" w:cs="Times New Roman"/>
          <w:sz w:val="24"/>
          <w:szCs w:val="24"/>
        </w:rPr>
        <w:t>he report did acknowledge that chemical penetration</w:t>
      </w:r>
      <w:r w:rsidR="003401F8" w:rsidRPr="004610FA">
        <w:rPr>
          <w:rFonts w:ascii="Times New Roman" w:hAnsi="Times New Roman" w:cs="Times New Roman"/>
          <w:sz w:val="24"/>
          <w:szCs w:val="24"/>
        </w:rPr>
        <w:t xml:space="preserve"> of the chemicals that were stored by the appellant</w:t>
      </w:r>
      <w:r w:rsidR="000448DA" w:rsidRPr="004610FA">
        <w:rPr>
          <w:rFonts w:ascii="Times New Roman" w:hAnsi="Times New Roman" w:cs="Times New Roman"/>
          <w:sz w:val="24"/>
          <w:szCs w:val="24"/>
        </w:rPr>
        <w:t xml:space="preserve"> was the cause of most of the damage before recomm</w:t>
      </w:r>
      <w:r w:rsidR="008D22A4" w:rsidRPr="004610FA">
        <w:rPr>
          <w:rFonts w:ascii="Times New Roman" w:hAnsi="Times New Roman" w:cs="Times New Roman"/>
          <w:sz w:val="24"/>
          <w:szCs w:val="24"/>
        </w:rPr>
        <w:t xml:space="preserve">ending a solution for </w:t>
      </w:r>
      <w:r w:rsidR="003401F8" w:rsidRPr="004610FA">
        <w:rPr>
          <w:rFonts w:ascii="Times New Roman" w:hAnsi="Times New Roman" w:cs="Times New Roman"/>
          <w:sz w:val="24"/>
          <w:szCs w:val="24"/>
        </w:rPr>
        <w:t>the damaged</w:t>
      </w:r>
      <w:r w:rsidR="000448DA" w:rsidRPr="004610FA">
        <w:rPr>
          <w:rFonts w:ascii="Times New Roman" w:hAnsi="Times New Roman" w:cs="Times New Roman"/>
          <w:sz w:val="24"/>
          <w:szCs w:val="24"/>
        </w:rPr>
        <w:t xml:space="preserve"> parts. The court </w:t>
      </w:r>
      <w:r w:rsidR="000448DA" w:rsidRPr="004610FA">
        <w:rPr>
          <w:rFonts w:ascii="Times New Roman" w:hAnsi="Times New Roman" w:cs="Times New Roman"/>
          <w:i/>
          <w:sz w:val="24"/>
          <w:szCs w:val="24"/>
        </w:rPr>
        <w:t>a quo</w:t>
      </w:r>
      <w:r w:rsidR="00D50387" w:rsidRPr="004610FA">
        <w:rPr>
          <w:rFonts w:ascii="Times New Roman" w:hAnsi="Times New Roman" w:cs="Times New Roman"/>
          <w:i/>
          <w:sz w:val="24"/>
          <w:szCs w:val="24"/>
        </w:rPr>
        <w:t>,</w:t>
      </w:r>
      <w:r w:rsidR="000448DA" w:rsidRPr="004610FA">
        <w:rPr>
          <w:rFonts w:ascii="Times New Roman" w:hAnsi="Times New Roman" w:cs="Times New Roman"/>
          <w:sz w:val="24"/>
          <w:szCs w:val="24"/>
        </w:rPr>
        <w:t xml:space="preserve"> after analysing the evidence </w:t>
      </w:r>
      <w:r w:rsidR="003401F8" w:rsidRPr="004610FA">
        <w:rPr>
          <w:rFonts w:ascii="Times New Roman" w:hAnsi="Times New Roman" w:cs="Times New Roman"/>
          <w:sz w:val="24"/>
          <w:szCs w:val="24"/>
        </w:rPr>
        <w:t>at page 4 of the judgment</w:t>
      </w:r>
      <w:r w:rsidR="00D50387" w:rsidRPr="004610FA">
        <w:rPr>
          <w:rFonts w:ascii="Times New Roman" w:hAnsi="Times New Roman" w:cs="Times New Roman"/>
          <w:sz w:val="24"/>
          <w:szCs w:val="24"/>
        </w:rPr>
        <w:t>,</w:t>
      </w:r>
      <w:r w:rsidR="003401F8" w:rsidRPr="004610FA">
        <w:rPr>
          <w:rFonts w:ascii="Times New Roman" w:hAnsi="Times New Roman" w:cs="Times New Roman"/>
          <w:sz w:val="24"/>
          <w:szCs w:val="24"/>
        </w:rPr>
        <w:t xml:space="preserve"> </w:t>
      </w:r>
      <w:r w:rsidR="000448DA" w:rsidRPr="004610FA">
        <w:rPr>
          <w:rFonts w:ascii="Times New Roman" w:hAnsi="Times New Roman" w:cs="Times New Roman"/>
          <w:sz w:val="24"/>
          <w:szCs w:val="24"/>
        </w:rPr>
        <w:t xml:space="preserve">made the </w:t>
      </w:r>
      <w:r w:rsidR="003401F8" w:rsidRPr="004610FA">
        <w:rPr>
          <w:rFonts w:ascii="Times New Roman" w:hAnsi="Times New Roman" w:cs="Times New Roman"/>
          <w:sz w:val="24"/>
          <w:szCs w:val="24"/>
        </w:rPr>
        <w:t xml:space="preserve">following </w:t>
      </w:r>
      <w:r w:rsidR="00737461" w:rsidRPr="004610FA">
        <w:rPr>
          <w:rFonts w:ascii="Times New Roman" w:hAnsi="Times New Roman" w:cs="Times New Roman"/>
          <w:sz w:val="24"/>
          <w:szCs w:val="24"/>
        </w:rPr>
        <w:t>remarks: -</w:t>
      </w:r>
    </w:p>
    <w:p w:rsidR="000448DA" w:rsidRPr="004610FA" w:rsidRDefault="00FB2957" w:rsidP="004207FA">
      <w:pPr>
        <w:spacing w:after="0" w:line="240" w:lineRule="auto"/>
        <w:ind w:left="720"/>
        <w:jc w:val="both"/>
        <w:rPr>
          <w:rFonts w:ascii="Times New Roman" w:eastAsia="Calibri" w:hAnsi="Times New Roman" w:cs="Times New Roman"/>
          <w:sz w:val="24"/>
          <w:szCs w:val="24"/>
        </w:rPr>
      </w:pPr>
      <w:r w:rsidRPr="004610FA">
        <w:rPr>
          <w:rFonts w:ascii="Times New Roman" w:eastAsia="Calibri" w:hAnsi="Times New Roman" w:cs="Times New Roman"/>
          <w:sz w:val="24"/>
          <w:szCs w:val="24"/>
        </w:rPr>
        <w:t>‘</w:t>
      </w:r>
      <w:r w:rsidR="000448DA" w:rsidRPr="004610FA">
        <w:rPr>
          <w:rFonts w:ascii="Times New Roman" w:eastAsia="Calibri" w:hAnsi="Times New Roman" w:cs="Times New Roman"/>
          <w:sz w:val="24"/>
          <w:szCs w:val="24"/>
        </w:rPr>
        <w:t>Mr Scott said there had been need for a thorough investigation on all aspects of the damage to the building and on the potential health risks due to the chemical exposure or from the odour. To this extent, he had approached the ministry of health for assistance. He had been referred to the Radiation Protection Authority of Zimbabwe [“</w:t>
      </w:r>
      <w:r w:rsidR="000448DA" w:rsidRPr="004610FA">
        <w:rPr>
          <w:rFonts w:ascii="Times New Roman" w:eastAsia="Calibri" w:hAnsi="Times New Roman" w:cs="Times New Roman"/>
          <w:b/>
          <w:i/>
          <w:sz w:val="24"/>
          <w:szCs w:val="24"/>
        </w:rPr>
        <w:t>RPAZ</w:t>
      </w:r>
      <w:r w:rsidR="000448DA" w:rsidRPr="004610FA">
        <w:rPr>
          <w:rFonts w:ascii="Times New Roman" w:eastAsia="Calibri" w:hAnsi="Times New Roman" w:cs="Times New Roman"/>
          <w:sz w:val="24"/>
          <w:szCs w:val="24"/>
        </w:rPr>
        <w:t xml:space="preserve">”]. </w:t>
      </w:r>
    </w:p>
    <w:p w:rsidR="000448DA" w:rsidRPr="004610FA" w:rsidRDefault="000448DA" w:rsidP="000448DA">
      <w:pPr>
        <w:spacing w:after="0" w:line="240" w:lineRule="auto"/>
        <w:ind w:left="720" w:firstLine="720"/>
        <w:jc w:val="both"/>
        <w:rPr>
          <w:rFonts w:ascii="Times New Roman" w:eastAsia="Calibri" w:hAnsi="Times New Roman" w:cs="Times New Roman"/>
          <w:sz w:val="24"/>
          <w:szCs w:val="24"/>
        </w:rPr>
      </w:pPr>
      <w:r w:rsidRPr="004610FA">
        <w:rPr>
          <w:rFonts w:ascii="Times New Roman" w:eastAsia="Calibri" w:hAnsi="Times New Roman" w:cs="Times New Roman"/>
          <w:sz w:val="24"/>
          <w:szCs w:val="24"/>
        </w:rPr>
        <w:t xml:space="preserve">RPAZ had compiled a report. It was also produced. Its major findings were that there had been no radioactive chemicals. It said the defendant had stored heavy mineral acids, </w:t>
      </w:r>
      <w:proofErr w:type="spellStart"/>
      <w:r w:rsidRPr="004610FA">
        <w:rPr>
          <w:rFonts w:ascii="Times New Roman" w:eastAsia="Calibri" w:hAnsi="Times New Roman" w:cs="Times New Roman"/>
          <w:sz w:val="24"/>
          <w:szCs w:val="24"/>
        </w:rPr>
        <w:t>alkalines</w:t>
      </w:r>
      <w:proofErr w:type="spellEnd"/>
      <w:r w:rsidRPr="004610FA">
        <w:rPr>
          <w:rFonts w:ascii="Times New Roman" w:eastAsia="Calibri" w:hAnsi="Times New Roman" w:cs="Times New Roman"/>
          <w:sz w:val="24"/>
          <w:szCs w:val="24"/>
        </w:rPr>
        <w:t xml:space="preserve"> and industrial chemicals. These might have caused the corrosion of the floors and of the walls; the rusting of the steel structures; the strong odours and the sticky floors.</w:t>
      </w:r>
    </w:p>
    <w:p w:rsidR="000448DA" w:rsidRPr="004610FA" w:rsidRDefault="000448DA" w:rsidP="00737461">
      <w:pPr>
        <w:spacing w:after="0" w:line="240" w:lineRule="auto"/>
        <w:ind w:left="720" w:firstLine="720"/>
        <w:jc w:val="both"/>
        <w:rPr>
          <w:rFonts w:ascii="Times New Roman" w:eastAsia="Calibri" w:hAnsi="Times New Roman" w:cs="Times New Roman"/>
          <w:sz w:val="24"/>
          <w:szCs w:val="24"/>
        </w:rPr>
      </w:pPr>
      <w:r w:rsidRPr="004610FA">
        <w:rPr>
          <w:rFonts w:ascii="Times New Roman" w:eastAsia="Calibri" w:hAnsi="Times New Roman" w:cs="Times New Roman"/>
          <w:sz w:val="24"/>
          <w:szCs w:val="24"/>
        </w:rPr>
        <w:t>RPAZ had concluded that at the time of its inspection, in February 2014, the premises had not been fit for use. It had recommended cleaning up with different solvents and neutralizers</w:t>
      </w:r>
      <w:r w:rsidR="00FB2957" w:rsidRPr="004610FA">
        <w:rPr>
          <w:rFonts w:ascii="Times New Roman" w:eastAsia="Calibri" w:hAnsi="Times New Roman" w:cs="Times New Roman"/>
          <w:sz w:val="24"/>
          <w:szCs w:val="24"/>
        </w:rPr>
        <w:t>.’</w:t>
      </w:r>
    </w:p>
    <w:p w:rsidR="00706D0A" w:rsidRPr="004610FA" w:rsidRDefault="00706D0A" w:rsidP="00737461">
      <w:pPr>
        <w:spacing w:after="0" w:line="240" w:lineRule="auto"/>
        <w:ind w:left="720" w:firstLine="720"/>
        <w:jc w:val="both"/>
        <w:rPr>
          <w:rFonts w:ascii="Times New Roman" w:eastAsia="Calibri" w:hAnsi="Times New Roman" w:cs="Times New Roman"/>
          <w:sz w:val="24"/>
          <w:szCs w:val="24"/>
        </w:rPr>
      </w:pPr>
    </w:p>
    <w:p w:rsidR="00737461" w:rsidRPr="004610FA" w:rsidRDefault="00737461" w:rsidP="00737461">
      <w:pPr>
        <w:spacing w:after="0" w:line="240" w:lineRule="auto"/>
        <w:ind w:left="720" w:firstLine="720"/>
        <w:jc w:val="both"/>
        <w:rPr>
          <w:rFonts w:ascii="Times New Roman" w:eastAsia="Calibri" w:hAnsi="Times New Roman" w:cs="Times New Roman"/>
          <w:sz w:val="24"/>
          <w:szCs w:val="24"/>
        </w:rPr>
      </w:pPr>
    </w:p>
    <w:p w:rsidR="004207FA" w:rsidRPr="004610FA" w:rsidRDefault="004207FA" w:rsidP="00737461">
      <w:pPr>
        <w:spacing w:after="0" w:line="240" w:lineRule="auto"/>
        <w:ind w:left="720" w:firstLine="720"/>
        <w:jc w:val="both"/>
        <w:rPr>
          <w:rFonts w:ascii="Times New Roman" w:hAnsi="Times New Roman" w:cs="Times New Roman"/>
          <w:sz w:val="24"/>
          <w:szCs w:val="24"/>
        </w:rPr>
      </w:pPr>
    </w:p>
    <w:p w:rsidR="008B21E5" w:rsidRPr="004610FA" w:rsidRDefault="000448DA" w:rsidP="00737461">
      <w:pPr>
        <w:spacing w:after="0"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lastRenderedPageBreak/>
        <w:t>Cleary the court was alive to the use of the premises. Its conclusion in the matter was arrived at after accepting</w:t>
      </w:r>
      <w:r w:rsidR="00D50387" w:rsidRPr="004610FA">
        <w:rPr>
          <w:rFonts w:ascii="Times New Roman" w:hAnsi="Times New Roman" w:cs="Times New Roman"/>
          <w:sz w:val="24"/>
          <w:szCs w:val="24"/>
        </w:rPr>
        <w:t>,</w:t>
      </w:r>
      <w:r w:rsidRPr="004610FA">
        <w:rPr>
          <w:rFonts w:ascii="Times New Roman" w:hAnsi="Times New Roman" w:cs="Times New Roman"/>
          <w:sz w:val="24"/>
          <w:szCs w:val="24"/>
        </w:rPr>
        <w:t xml:space="preserve"> among other things the reports by </w:t>
      </w:r>
      <w:r w:rsidR="0056247F" w:rsidRPr="004610FA">
        <w:rPr>
          <w:rFonts w:ascii="Times New Roman" w:hAnsi="Times New Roman" w:cs="Times New Roman"/>
          <w:sz w:val="24"/>
          <w:szCs w:val="24"/>
        </w:rPr>
        <w:t xml:space="preserve">experts, </w:t>
      </w:r>
      <w:r w:rsidRPr="004610FA">
        <w:rPr>
          <w:rFonts w:ascii="Times New Roman" w:hAnsi="Times New Roman" w:cs="Times New Roman"/>
          <w:sz w:val="24"/>
          <w:szCs w:val="24"/>
        </w:rPr>
        <w:t xml:space="preserve">which again </w:t>
      </w:r>
      <w:r w:rsidR="00FB2957" w:rsidRPr="004610FA">
        <w:rPr>
          <w:rFonts w:ascii="Times New Roman" w:hAnsi="Times New Roman" w:cs="Times New Roman"/>
          <w:sz w:val="24"/>
          <w:szCs w:val="24"/>
        </w:rPr>
        <w:t xml:space="preserve">were cognisant </w:t>
      </w:r>
      <w:r w:rsidRPr="004610FA">
        <w:rPr>
          <w:rFonts w:ascii="Times New Roman" w:hAnsi="Times New Roman" w:cs="Times New Roman"/>
          <w:sz w:val="24"/>
          <w:szCs w:val="24"/>
        </w:rPr>
        <w:t xml:space="preserve">of the use of the premises. </w:t>
      </w:r>
    </w:p>
    <w:p w:rsidR="00737461" w:rsidRPr="004610FA" w:rsidRDefault="00737461" w:rsidP="00737461">
      <w:pPr>
        <w:spacing w:after="0" w:line="480" w:lineRule="auto"/>
        <w:ind w:firstLine="1440"/>
        <w:jc w:val="both"/>
        <w:rPr>
          <w:rFonts w:ascii="Times New Roman" w:hAnsi="Times New Roman" w:cs="Times New Roman"/>
          <w:sz w:val="24"/>
          <w:szCs w:val="24"/>
        </w:rPr>
      </w:pPr>
    </w:p>
    <w:p w:rsidR="00FC3C22" w:rsidRPr="004610FA" w:rsidRDefault="00FB2957" w:rsidP="004207FA">
      <w:pPr>
        <w:spacing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In any event, l</w:t>
      </w:r>
      <w:r w:rsidR="00052D53" w:rsidRPr="004610FA">
        <w:rPr>
          <w:rFonts w:ascii="Times New Roman" w:hAnsi="Times New Roman" w:cs="Times New Roman"/>
          <w:sz w:val="24"/>
          <w:szCs w:val="24"/>
        </w:rPr>
        <w:t xml:space="preserve"> </w:t>
      </w:r>
      <w:proofErr w:type="gramStart"/>
      <w:r w:rsidR="00052D53" w:rsidRPr="004610FA">
        <w:rPr>
          <w:rFonts w:ascii="Times New Roman" w:hAnsi="Times New Roman" w:cs="Times New Roman"/>
          <w:sz w:val="24"/>
          <w:szCs w:val="24"/>
        </w:rPr>
        <w:t>do</w:t>
      </w:r>
      <w:proofErr w:type="gramEnd"/>
      <w:r w:rsidR="00052D53" w:rsidRPr="004610FA">
        <w:rPr>
          <w:rFonts w:ascii="Times New Roman" w:hAnsi="Times New Roman" w:cs="Times New Roman"/>
          <w:sz w:val="24"/>
          <w:szCs w:val="24"/>
        </w:rPr>
        <w:t xml:space="preserve"> not think that fair wear and tear </w:t>
      </w:r>
      <w:r w:rsidRPr="004610FA">
        <w:rPr>
          <w:rFonts w:ascii="Times New Roman" w:hAnsi="Times New Roman" w:cs="Times New Roman"/>
          <w:sz w:val="24"/>
          <w:szCs w:val="24"/>
        </w:rPr>
        <w:t>in the circumstance</w:t>
      </w:r>
      <w:r w:rsidR="00382A35" w:rsidRPr="004610FA">
        <w:rPr>
          <w:rFonts w:ascii="Times New Roman" w:hAnsi="Times New Roman" w:cs="Times New Roman"/>
          <w:sz w:val="24"/>
          <w:szCs w:val="24"/>
        </w:rPr>
        <w:t>s</w:t>
      </w:r>
      <w:r w:rsidRPr="004610FA">
        <w:rPr>
          <w:rFonts w:ascii="Times New Roman" w:hAnsi="Times New Roman" w:cs="Times New Roman"/>
          <w:sz w:val="24"/>
          <w:szCs w:val="24"/>
        </w:rPr>
        <w:t xml:space="preserve"> </w:t>
      </w:r>
      <w:r w:rsidR="00052D53" w:rsidRPr="004610FA">
        <w:rPr>
          <w:rFonts w:ascii="Times New Roman" w:hAnsi="Times New Roman" w:cs="Times New Roman"/>
          <w:sz w:val="24"/>
          <w:szCs w:val="24"/>
        </w:rPr>
        <w:t xml:space="preserve">envisaged the spillage of chemicals to an extent of </w:t>
      </w:r>
      <w:r w:rsidR="00F97C4B" w:rsidRPr="004610FA">
        <w:rPr>
          <w:rFonts w:ascii="Times New Roman" w:hAnsi="Times New Roman" w:cs="Times New Roman"/>
          <w:sz w:val="24"/>
          <w:szCs w:val="24"/>
        </w:rPr>
        <w:t xml:space="preserve">damaging and </w:t>
      </w:r>
      <w:r w:rsidR="00052D53" w:rsidRPr="004610FA">
        <w:rPr>
          <w:rFonts w:ascii="Times New Roman" w:hAnsi="Times New Roman" w:cs="Times New Roman"/>
          <w:sz w:val="24"/>
          <w:szCs w:val="24"/>
        </w:rPr>
        <w:t xml:space="preserve">corroding the walls and floors of the premises. </w:t>
      </w:r>
      <w:r w:rsidR="00FC3C22" w:rsidRPr="004610FA">
        <w:rPr>
          <w:rFonts w:ascii="Times New Roman" w:hAnsi="Times New Roman" w:cs="Times New Roman"/>
          <w:sz w:val="24"/>
          <w:szCs w:val="24"/>
        </w:rPr>
        <w:t>The respondent</w:t>
      </w:r>
      <w:r w:rsidR="00D50387" w:rsidRPr="004610FA">
        <w:rPr>
          <w:rFonts w:ascii="Times New Roman" w:hAnsi="Times New Roman" w:cs="Times New Roman"/>
          <w:sz w:val="24"/>
          <w:szCs w:val="24"/>
        </w:rPr>
        <w:t>,</w:t>
      </w:r>
      <w:r w:rsidR="00FC3C22" w:rsidRPr="004610FA">
        <w:rPr>
          <w:rFonts w:ascii="Times New Roman" w:hAnsi="Times New Roman" w:cs="Times New Roman"/>
          <w:sz w:val="24"/>
          <w:szCs w:val="24"/>
        </w:rPr>
        <w:t xml:space="preserve"> in substantiating its argument on this point</w:t>
      </w:r>
      <w:r w:rsidR="00D50387" w:rsidRPr="004610FA">
        <w:rPr>
          <w:rFonts w:ascii="Times New Roman" w:hAnsi="Times New Roman" w:cs="Times New Roman"/>
          <w:sz w:val="24"/>
          <w:szCs w:val="24"/>
        </w:rPr>
        <w:t>,</w:t>
      </w:r>
      <w:r w:rsidR="00FC3C22" w:rsidRPr="004610FA">
        <w:rPr>
          <w:rFonts w:ascii="Times New Roman" w:hAnsi="Times New Roman" w:cs="Times New Roman"/>
          <w:sz w:val="24"/>
          <w:szCs w:val="24"/>
        </w:rPr>
        <w:t xml:space="preserve"> relied on Simon Garner &amp; Alexandra Frith’s </w:t>
      </w:r>
      <w:r w:rsidR="00FC3C22" w:rsidRPr="004610FA">
        <w:rPr>
          <w:rFonts w:ascii="Times New Roman" w:hAnsi="Times New Roman" w:cs="Times New Roman"/>
          <w:i/>
          <w:sz w:val="24"/>
          <w:szCs w:val="24"/>
        </w:rPr>
        <w:t xml:space="preserve">A Practical Approach to Landlord and Tenant </w:t>
      </w:r>
      <w:r w:rsidR="00CC4AFA" w:rsidRPr="004610FA">
        <w:rPr>
          <w:rFonts w:ascii="Times New Roman" w:hAnsi="Times New Roman" w:cs="Times New Roman"/>
          <w:i/>
          <w:sz w:val="24"/>
          <w:szCs w:val="24"/>
        </w:rPr>
        <w:t>(</w:t>
      </w:r>
      <w:r w:rsidR="00FC3C22" w:rsidRPr="004610FA">
        <w:rPr>
          <w:rFonts w:ascii="Times New Roman" w:hAnsi="Times New Roman" w:cs="Times New Roman"/>
          <w:i/>
          <w:sz w:val="24"/>
          <w:szCs w:val="24"/>
        </w:rPr>
        <w:t>6</w:t>
      </w:r>
      <w:r w:rsidR="00FC3C22" w:rsidRPr="004610FA">
        <w:rPr>
          <w:rFonts w:ascii="Times New Roman" w:hAnsi="Times New Roman" w:cs="Times New Roman"/>
          <w:i/>
          <w:sz w:val="24"/>
          <w:szCs w:val="24"/>
          <w:vertAlign w:val="superscript"/>
        </w:rPr>
        <w:t>th</w:t>
      </w:r>
      <w:r w:rsidR="00FC3C22" w:rsidRPr="004610FA">
        <w:rPr>
          <w:rFonts w:ascii="Times New Roman" w:hAnsi="Times New Roman" w:cs="Times New Roman"/>
          <w:i/>
          <w:sz w:val="24"/>
          <w:szCs w:val="24"/>
        </w:rPr>
        <w:t xml:space="preserve"> Edition</w:t>
      </w:r>
      <w:r w:rsidR="00CC4AFA" w:rsidRPr="004610FA">
        <w:rPr>
          <w:rFonts w:ascii="Times New Roman" w:hAnsi="Times New Roman" w:cs="Times New Roman"/>
          <w:i/>
          <w:sz w:val="24"/>
          <w:szCs w:val="24"/>
        </w:rPr>
        <w:t>)</w:t>
      </w:r>
      <w:r w:rsidR="00FC3C22" w:rsidRPr="004610FA">
        <w:rPr>
          <w:rFonts w:ascii="Times New Roman" w:hAnsi="Times New Roman" w:cs="Times New Roman"/>
          <w:sz w:val="24"/>
          <w:szCs w:val="24"/>
        </w:rPr>
        <w:t xml:space="preserve"> wherein the concept of fair wear and tear was explained in the following words</w:t>
      </w:r>
      <w:r w:rsidR="00CC4AFA" w:rsidRPr="004610FA">
        <w:rPr>
          <w:rFonts w:ascii="Times New Roman" w:hAnsi="Times New Roman" w:cs="Times New Roman"/>
          <w:sz w:val="24"/>
          <w:szCs w:val="24"/>
        </w:rPr>
        <w:t xml:space="preserve"> at page 109</w:t>
      </w:r>
      <w:r w:rsidR="00FC3C22" w:rsidRPr="004610FA">
        <w:rPr>
          <w:rFonts w:ascii="Times New Roman" w:hAnsi="Times New Roman" w:cs="Times New Roman"/>
          <w:sz w:val="24"/>
          <w:szCs w:val="24"/>
        </w:rPr>
        <w:t>:</w:t>
      </w:r>
    </w:p>
    <w:p w:rsidR="00FC3C22" w:rsidRPr="004610FA" w:rsidRDefault="00CC4AFA" w:rsidP="00CC4AFA">
      <w:pPr>
        <w:spacing w:line="240" w:lineRule="auto"/>
        <w:ind w:left="720"/>
        <w:jc w:val="both"/>
        <w:rPr>
          <w:rFonts w:ascii="Times New Roman" w:hAnsi="Times New Roman" w:cs="Times New Roman"/>
          <w:sz w:val="24"/>
          <w:szCs w:val="24"/>
        </w:rPr>
      </w:pPr>
      <w:r w:rsidRPr="004610FA">
        <w:rPr>
          <w:rFonts w:ascii="Times New Roman" w:hAnsi="Times New Roman" w:cs="Times New Roman"/>
          <w:sz w:val="24"/>
          <w:szCs w:val="24"/>
        </w:rPr>
        <w:t>“</w:t>
      </w:r>
      <w:r w:rsidR="00FC3C22" w:rsidRPr="004610FA">
        <w:rPr>
          <w:rFonts w:ascii="Times New Roman" w:hAnsi="Times New Roman" w:cs="Times New Roman"/>
          <w:sz w:val="24"/>
          <w:szCs w:val="24"/>
        </w:rPr>
        <w:t>It excludes the tenant from liability to repa</w:t>
      </w:r>
      <w:r w:rsidRPr="004610FA">
        <w:rPr>
          <w:rFonts w:ascii="Times New Roman" w:hAnsi="Times New Roman" w:cs="Times New Roman"/>
          <w:sz w:val="24"/>
          <w:szCs w:val="24"/>
        </w:rPr>
        <w:t>ir damage which occurs due to th</w:t>
      </w:r>
      <w:r w:rsidR="00FC3C22" w:rsidRPr="004610FA">
        <w:rPr>
          <w:rFonts w:ascii="Times New Roman" w:hAnsi="Times New Roman" w:cs="Times New Roman"/>
          <w:sz w:val="24"/>
          <w:szCs w:val="24"/>
        </w:rPr>
        <w:t>e natural process of ageing. Such damage could be caused by the action of elements, or by the tenant’s normal and reasonable use of the premises for the purposes for which they were let. The scope of such a clause is limited and will not extend to the following situations:</w:t>
      </w:r>
    </w:p>
    <w:p w:rsidR="00CC4AFA" w:rsidRPr="004610FA" w:rsidRDefault="00FC3C22" w:rsidP="00CC4AFA">
      <w:pPr>
        <w:pStyle w:val="ListParagraph"/>
        <w:numPr>
          <w:ilvl w:val="0"/>
          <w:numId w:val="11"/>
        </w:numPr>
        <w:spacing w:line="240" w:lineRule="auto"/>
        <w:ind w:left="1800"/>
        <w:jc w:val="both"/>
        <w:rPr>
          <w:rFonts w:ascii="Times New Roman" w:hAnsi="Times New Roman" w:cs="Times New Roman"/>
          <w:sz w:val="24"/>
          <w:szCs w:val="24"/>
        </w:rPr>
      </w:pPr>
      <w:r w:rsidRPr="004610FA">
        <w:rPr>
          <w:rFonts w:ascii="Times New Roman" w:hAnsi="Times New Roman" w:cs="Times New Roman"/>
          <w:sz w:val="24"/>
          <w:szCs w:val="24"/>
        </w:rPr>
        <w:t xml:space="preserve">If the tenant uses the premises in a way not envisaged when they were let which puts greater strain on the building or accelerates wear and tear </w:t>
      </w:r>
      <w:proofErr w:type="spellStart"/>
      <w:r w:rsidRPr="004610FA">
        <w:rPr>
          <w:rFonts w:ascii="Times New Roman" w:hAnsi="Times New Roman" w:cs="Times New Roman"/>
          <w:sz w:val="24"/>
          <w:szCs w:val="24"/>
        </w:rPr>
        <w:t>e.g</w:t>
      </w:r>
      <w:proofErr w:type="spellEnd"/>
      <w:r w:rsidRPr="004610FA">
        <w:rPr>
          <w:rFonts w:ascii="Times New Roman" w:hAnsi="Times New Roman" w:cs="Times New Roman"/>
          <w:sz w:val="24"/>
          <w:szCs w:val="24"/>
        </w:rPr>
        <w:t xml:space="preserve"> </w:t>
      </w:r>
      <w:r w:rsidR="00CC4AFA" w:rsidRPr="004610FA">
        <w:rPr>
          <w:rFonts w:ascii="Times New Roman" w:hAnsi="Times New Roman" w:cs="Times New Roman"/>
          <w:sz w:val="24"/>
          <w:szCs w:val="24"/>
        </w:rPr>
        <w:t xml:space="preserve">by storing heavy items on a warehouse floor (Manchester Bonded Warehouse Co. v </w:t>
      </w:r>
      <w:proofErr w:type="spellStart"/>
      <w:r w:rsidR="00CC4AFA" w:rsidRPr="004610FA">
        <w:rPr>
          <w:rFonts w:ascii="Times New Roman" w:hAnsi="Times New Roman" w:cs="Times New Roman"/>
          <w:sz w:val="24"/>
          <w:szCs w:val="24"/>
        </w:rPr>
        <w:t>Carr</w:t>
      </w:r>
      <w:proofErr w:type="spellEnd"/>
      <w:r w:rsidR="00CC4AFA" w:rsidRPr="004610FA">
        <w:rPr>
          <w:rFonts w:ascii="Times New Roman" w:hAnsi="Times New Roman" w:cs="Times New Roman"/>
          <w:sz w:val="24"/>
          <w:szCs w:val="24"/>
        </w:rPr>
        <w:t xml:space="preserve"> [1880] 5 CPD 507).</w:t>
      </w:r>
    </w:p>
    <w:p w:rsidR="002A5899" w:rsidRPr="004610FA" w:rsidRDefault="00FC3C22" w:rsidP="00CC4AFA">
      <w:pPr>
        <w:spacing w:line="480" w:lineRule="auto"/>
        <w:jc w:val="both"/>
        <w:rPr>
          <w:rFonts w:ascii="Times New Roman" w:hAnsi="Times New Roman" w:cs="Times New Roman"/>
          <w:sz w:val="24"/>
          <w:szCs w:val="24"/>
        </w:rPr>
      </w:pPr>
      <w:r w:rsidRPr="004610FA">
        <w:rPr>
          <w:rFonts w:ascii="Times New Roman" w:hAnsi="Times New Roman" w:cs="Times New Roman"/>
          <w:sz w:val="24"/>
          <w:szCs w:val="24"/>
        </w:rPr>
        <w:t xml:space="preserve"> </w:t>
      </w:r>
      <w:r w:rsidR="004207FA" w:rsidRPr="004610FA">
        <w:rPr>
          <w:rFonts w:ascii="Times New Roman" w:hAnsi="Times New Roman" w:cs="Times New Roman"/>
          <w:sz w:val="24"/>
          <w:szCs w:val="24"/>
        </w:rPr>
        <w:tab/>
      </w:r>
      <w:r w:rsidR="004207FA" w:rsidRPr="004610FA">
        <w:rPr>
          <w:rFonts w:ascii="Times New Roman" w:hAnsi="Times New Roman" w:cs="Times New Roman"/>
          <w:sz w:val="24"/>
          <w:szCs w:val="24"/>
        </w:rPr>
        <w:tab/>
      </w:r>
      <w:r w:rsidR="00CC4AFA" w:rsidRPr="004610FA">
        <w:rPr>
          <w:rFonts w:ascii="Times New Roman" w:hAnsi="Times New Roman" w:cs="Times New Roman"/>
          <w:sz w:val="24"/>
          <w:szCs w:val="24"/>
        </w:rPr>
        <w:t>In</w:t>
      </w:r>
      <w:r w:rsidRPr="004610FA">
        <w:rPr>
          <w:rFonts w:ascii="Times New Roman" w:hAnsi="Times New Roman" w:cs="Times New Roman"/>
          <w:b/>
          <w:i/>
          <w:sz w:val="24"/>
          <w:szCs w:val="24"/>
        </w:rPr>
        <w:t xml:space="preserve"> </w:t>
      </w:r>
      <w:proofErr w:type="spellStart"/>
      <w:r w:rsidR="002A5899" w:rsidRPr="004610FA">
        <w:rPr>
          <w:rFonts w:ascii="Times New Roman" w:hAnsi="Times New Roman" w:cs="Times New Roman"/>
          <w:i/>
          <w:sz w:val="24"/>
          <w:szCs w:val="24"/>
          <w:lang w:val="en-US"/>
        </w:rPr>
        <w:t>Woodfall</w:t>
      </w:r>
      <w:proofErr w:type="spellEnd"/>
      <w:r w:rsidR="002A5899" w:rsidRPr="004610FA">
        <w:rPr>
          <w:rFonts w:ascii="Times New Roman" w:hAnsi="Times New Roman" w:cs="Times New Roman"/>
          <w:i/>
          <w:sz w:val="24"/>
          <w:szCs w:val="24"/>
          <w:lang w:val="en-US"/>
        </w:rPr>
        <w:t xml:space="preserve"> on Landlord and Tenant supra </w:t>
      </w:r>
      <w:r w:rsidR="00CC4AFA" w:rsidRPr="004610FA">
        <w:rPr>
          <w:rFonts w:ascii="Times New Roman" w:hAnsi="Times New Roman" w:cs="Times New Roman"/>
          <w:sz w:val="24"/>
          <w:szCs w:val="24"/>
          <w:lang w:val="en-US"/>
        </w:rPr>
        <w:t>it is noted that:</w:t>
      </w:r>
    </w:p>
    <w:p w:rsidR="00FC3C22" w:rsidRPr="004610FA" w:rsidRDefault="002A5899" w:rsidP="00737461">
      <w:pPr>
        <w:spacing w:after="0" w:line="240" w:lineRule="auto"/>
        <w:ind w:left="720"/>
        <w:jc w:val="both"/>
        <w:rPr>
          <w:rFonts w:ascii="Times New Roman" w:hAnsi="Times New Roman" w:cs="Times New Roman"/>
          <w:sz w:val="24"/>
          <w:szCs w:val="24"/>
          <w:lang w:val="en-US"/>
        </w:rPr>
      </w:pPr>
      <w:r w:rsidRPr="004610FA">
        <w:rPr>
          <w:rFonts w:ascii="Times New Roman" w:hAnsi="Times New Roman" w:cs="Times New Roman"/>
          <w:sz w:val="24"/>
          <w:szCs w:val="24"/>
          <w:lang w:val="en-US"/>
        </w:rPr>
        <w:t xml:space="preserve">“Independently of covenants to repair, </w:t>
      </w:r>
      <w:r w:rsidRPr="004610FA">
        <w:rPr>
          <w:rFonts w:ascii="Times New Roman" w:hAnsi="Times New Roman" w:cs="Times New Roman"/>
          <w:sz w:val="24"/>
          <w:szCs w:val="24"/>
          <w:u w:val="single"/>
          <w:lang w:val="en-US"/>
        </w:rPr>
        <w:t>whenever a tenant</w:t>
      </w:r>
      <w:r w:rsidR="00D50387" w:rsidRPr="004610FA">
        <w:rPr>
          <w:rFonts w:ascii="Times New Roman" w:hAnsi="Times New Roman" w:cs="Times New Roman"/>
          <w:sz w:val="24"/>
          <w:szCs w:val="24"/>
          <w:u w:val="single"/>
          <w:lang w:val="en-US"/>
        </w:rPr>
        <w:t xml:space="preserve"> </w:t>
      </w:r>
      <w:proofErr w:type="spellStart"/>
      <w:r w:rsidR="00D50387" w:rsidRPr="004610FA">
        <w:rPr>
          <w:rFonts w:ascii="Times New Roman" w:hAnsi="Times New Roman" w:cs="Times New Roman"/>
          <w:sz w:val="24"/>
          <w:szCs w:val="24"/>
          <w:u w:val="single"/>
          <w:lang w:val="en-US"/>
        </w:rPr>
        <w:t>wil</w:t>
      </w:r>
      <w:r w:rsidRPr="004610FA">
        <w:rPr>
          <w:rFonts w:ascii="Times New Roman" w:hAnsi="Times New Roman" w:cs="Times New Roman"/>
          <w:sz w:val="24"/>
          <w:szCs w:val="24"/>
          <w:u w:val="single"/>
          <w:lang w:val="en-US"/>
        </w:rPr>
        <w:t>fully</w:t>
      </w:r>
      <w:proofErr w:type="spellEnd"/>
      <w:r w:rsidRPr="004610FA">
        <w:rPr>
          <w:rFonts w:ascii="Times New Roman" w:hAnsi="Times New Roman" w:cs="Times New Roman"/>
          <w:sz w:val="24"/>
          <w:szCs w:val="24"/>
          <w:u w:val="single"/>
          <w:lang w:val="en-US"/>
        </w:rPr>
        <w:t xml:space="preserve"> or negligent</w:t>
      </w:r>
      <w:r w:rsidR="0056247F" w:rsidRPr="004610FA">
        <w:rPr>
          <w:rFonts w:ascii="Times New Roman" w:hAnsi="Times New Roman" w:cs="Times New Roman"/>
          <w:sz w:val="24"/>
          <w:szCs w:val="24"/>
          <w:u w:val="single"/>
          <w:lang w:val="en-US"/>
        </w:rPr>
        <w:t xml:space="preserve">ly destroys the property, </w:t>
      </w:r>
      <w:r w:rsidRPr="004610FA">
        <w:rPr>
          <w:rFonts w:ascii="Times New Roman" w:hAnsi="Times New Roman" w:cs="Times New Roman"/>
          <w:sz w:val="24"/>
          <w:szCs w:val="24"/>
          <w:u w:val="single"/>
          <w:lang w:val="en-US"/>
        </w:rPr>
        <w:t>he must restore it or compensate his landlord for its loss, unless destruction is contemplated...</w:t>
      </w:r>
      <w:r w:rsidRPr="004610FA">
        <w:rPr>
          <w:rFonts w:ascii="Times New Roman" w:hAnsi="Times New Roman" w:cs="Times New Roman"/>
          <w:sz w:val="24"/>
          <w:szCs w:val="24"/>
          <w:lang w:val="en-US"/>
        </w:rPr>
        <w:t xml:space="preserve"> (my underlining).</w:t>
      </w:r>
      <w:r w:rsidR="007C2F3E" w:rsidRPr="004610FA">
        <w:rPr>
          <w:rFonts w:ascii="Times New Roman" w:hAnsi="Times New Roman" w:cs="Times New Roman"/>
          <w:sz w:val="24"/>
          <w:szCs w:val="24"/>
          <w:lang w:val="en-US"/>
        </w:rPr>
        <w:t xml:space="preserve"> </w:t>
      </w:r>
    </w:p>
    <w:p w:rsidR="00706D0A" w:rsidRPr="004610FA" w:rsidRDefault="00706D0A" w:rsidP="00737461">
      <w:pPr>
        <w:spacing w:after="0" w:line="240" w:lineRule="auto"/>
        <w:ind w:left="720"/>
        <w:jc w:val="both"/>
        <w:rPr>
          <w:rFonts w:ascii="Times New Roman" w:hAnsi="Times New Roman" w:cs="Times New Roman"/>
          <w:sz w:val="24"/>
          <w:szCs w:val="24"/>
          <w:lang w:val="en-US"/>
        </w:rPr>
      </w:pPr>
    </w:p>
    <w:p w:rsidR="00706D0A" w:rsidRPr="004610FA" w:rsidRDefault="00706D0A" w:rsidP="00737461">
      <w:pPr>
        <w:spacing w:after="0" w:line="240" w:lineRule="auto"/>
        <w:ind w:left="720"/>
        <w:jc w:val="both"/>
        <w:rPr>
          <w:rFonts w:ascii="Times New Roman" w:hAnsi="Times New Roman" w:cs="Times New Roman"/>
          <w:sz w:val="24"/>
          <w:szCs w:val="24"/>
          <w:lang w:val="en-US"/>
        </w:rPr>
      </w:pPr>
    </w:p>
    <w:p w:rsidR="00737461" w:rsidRPr="004610FA" w:rsidRDefault="00737461" w:rsidP="00737461">
      <w:pPr>
        <w:spacing w:after="0" w:line="240" w:lineRule="auto"/>
        <w:ind w:left="720"/>
        <w:jc w:val="both"/>
        <w:rPr>
          <w:rFonts w:ascii="Times New Roman" w:hAnsi="Times New Roman" w:cs="Times New Roman"/>
          <w:sz w:val="24"/>
          <w:szCs w:val="24"/>
          <w:lang w:val="en-US"/>
        </w:rPr>
      </w:pPr>
    </w:p>
    <w:p w:rsidR="00FC3C22" w:rsidRPr="004610FA" w:rsidRDefault="00FC3C22" w:rsidP="00737461">
      <w:pPr>
        <w:spacing w:after="0" w:line="240" w:lineRule="auto"/>
        <w:ind w:left="720"/>
        <w:jc w:val="both"/>
        <w:rPr>
          <w:rFonts w:ascii="Times New Roman" w:hAnsi="Times New Roman" w:cs="Times New Roman"/>
          <w:sz w:val="24"/>
          <w:szCs w:val="24"/>
          <w:lang w:val="en-US"/>
        </w:rPr>
      </w:pPr>
    </w:p>
    <w:p w:rsidR="00382A35" w:rsidRPr="004610FA" w:rsidRDefault="00F97C4B" w:rsidP="00737461">
      <w:pPr>
        <w:spacing w:after="0"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I</w:t>
      </w:r>
      <w:r w:rsidR="002A5899" w:rsidRPr="004610FA">
        <w:rPr>
          <w:rFonts w:ascii="Times New Roman" w:hAnsi="Times New Roman" w:cs="Times New Roman"/>
          <w:sz w:val="24"/>
          <w:szCs w:val="24"/>
        </w:rPr>
        <w:t xml:space="preserve"> associate myself with the </w:t>
      </w:r>
      <w:r w:rsidR="00F242B7" w:rsidRPr="004610FA">
        <w:rPr>
          <w:rFonts w:ascii="Times New Roman" w:hAnsi="Times New Roman" w:cs="Times New Roman"/>
          <w:sz w:val="24"/>
          <w:szCs w:val="24"/>
        </w:rPr>
        <w:t xml:space="preserve">above </w:t>
      </w:r>
      <w:r w:rsidR="002A5899" w:rsidRPr="004610FA">
        <w:rPr>
          <w:rFonts w:ascii="Times New Roman" w:hAnsi="Times New Roman" w:cs="Times New Roman"/>
          <w:sz w:val="24"/>
          <w:szCs w:val="24"/>
        </w:rPr>
        <w:t xml:space="preserve">sentiments. </w:t>
      </w:r>
      <w:r w:rsidR="00082313" w:rsidRPr="004610FA">
        <w:rPr>
          <w:rFonts w:ascii="Times New Roman" w:hAnsi="Times New Roman" w:cs="Times New Roman"/>
          <w:sz w:val="24"/>
          <w:szCs w:val="24"/>
        </w:rPr>
        <w:t>T</w:t>
      </w:r>
      <w:r w:rsidR="002A5899" w:rsidRPr="004610FA">
        <w:rPr>
          <w:rFonts w:ascii="Times New Roman" w:hAnsi="Times New Roman" w:cs="Times New Roman"/>
          <w:sz w:val="24"/>
          <w:szCs w:val="24"/>
        </w:rPr>
        <w:t xml:space="preserve">he appellant </w:t>
      </w:r>
      <w:r w:rsidR="00082313" w:rsidRPr="004610FA">
        <w:rPr>
          <w:rFonts w:ascii="Times New Roman" w:hAnsi="Times New Roman" w:cs="Times New Roman"/>
          <w:sz w:val="24"/>
          <w:szCs w:val="24"/>
        </w:rPr>
        <w:t>must have taken measure</w:t>
      </w:r>
      <w:r w:rsidR="007C2F3E" w:rsidRPr="004610FA">
        <w:rPr>
          <w:rFonts w:ascii="Times New Roman" w:hAnsi="Times New Roman" w:cs="Times New Roman"/>
          <w:sz w:val="24"/>
          <w:szCs w:val="24"/>
        </w:rPr>
        <w:t>s</w:t>
      </w:r>
      <w:r w:rsidR="00082313" w:rsidRPr="004610FA">
        <w:rPr>
          <w:rFonts w:ascii="Times New Roman" w:hAnsi="Times New Roman" w:cs="Times New Roman"/>
          <w:sz w:val="24"/>
          <w:szCs w:val="24"/>
        </w:rPr>
        <w:t xml:space="preserve"> </w:t>
      </w:r>
      <w:r w:rsidR="002A5899" w:rsidRPr="004610FA">
        <w:rPr>
          <w:rFonts w:ascii="Times New Roman" w:hAnsi="Times New Roman" w:cs="Times New Roman"/>
          <w:sz w:val="24"/>
          <w:szCs w:val="24"/>
        </w:rPr>
        <w:t xml:space="preserve">to ensure that the spillage </w:t>
      </w:r>
      <w:r w:rsidR="00382A35" w:rsidRPr="004610FA">
        <w:rPr>
          <w:rFonts w:ascii="Times New Roman" w:hAnsi="Times New Roman" w:cs="Times New Roman"/>
          <w:sz w:val="24"/>
          <w:szCs w:val="24"/>
        </w:rPr>
        <w:t xml:space="preserve">of chemicals </w:t>
      </w:r>
      <w:r w:rsidR="002A5899" w:rsidRPr="004610FA">
        <w:rPr>
          <w:rFonts w:ascii="Times New Roman" w:hAnsi="Times New Roman" w:cs="Times New Roman"/>
          <w:sz w:val="24"/>
          <w:szCs w:val="24"/>
        </w:rPr>
        <w:t xml:space="preserve">resulted in the least minimal corrosion, not </w:t>
      </w:r>
      <w:r w:rsidR="00382A35" w:rsidRPr="004610FA">
        <w:rPr>
          <w:rFonts w:ascii="Times New Roman" w:hAnsi="Times New Roman" w:cs="Times New Roman"/>
          <w:sz w:val="24"/>
          <w:szCs w:val="24"/>
        </w:rPr>
        <w:t>the extent of spillage or damage which</w:t>
      </w:r>
      <w:r w:rsidR="002A5899" w:rsidRPr="004610FA">
        <w:rPr>
          <w:rFonts w:ascii="Times New Roman" w:hAnsi="Times New Roman" w:cs="Times New Roman"/>
          <w:sz w:val="24"/>
          <w:szCs w:val="24"/>
        </w:rPr>
        <w:t xml:space="preserve"> result</w:t>
      </w:r>
      <w:r w:rsidR="00382A35" w:rsidRPr="004610FA">
        <w:rPr>
          <w:rFonts w:ascii="Times New Roman" w:hAnsi="Times New Roman" w:cs="Times New Roman"/>
          <w:sz w:val="24"/>
          <w:szCs w:val="24"/>
        </w:rPr>
        <w:t>ed in</w:t>
      </w:r>
      <w:r w:rsidR="002A5899" w:rsidRPr="004610FA">
        <w:rPr>
          <w:rFonts w:ascii="Times New Roman" w:hAnsi="Times New Roman" w:cs="Times New Roman"/>
          <w:sz w:val="24"/>
          <w:szCs w:val="24"/>
        </w:rPr>
        <w:t xml:space="preserve"> 5mm to 52mm (5 centimetre</w:t>
      </w:r>
      <w:r w:rsidR="00082313" w:rsidRPr="004610FA">
        <w:rPr>
          <w:rFonts w:ascii="Times New Roman" w:hAnsi="Times New Roman" w:cs="Times New Roman"/>
          <w:sz w:val="24"/>
          <w:szCs w:val="24"/>
        </w:rPr>
        <w:t>s) penetration into the surface in some places.</w:t>
      </w:r>
    </w:p>
    <w:p w:rsidR="00737461" w:rsidRPr="004610FA" w:rsidRDefault="00737461" w:rsidP="00737461">
      <w:pPr>
        <w:spacing w:after="0" w:line="480" w:lineRule="auto"/>
        <w:ind w:firstLine="1440"/>
        <w:jc w:val="both"/>
        <w:rPr>
          <w:rFonts w:ascii="Times New Roman" w:hAnsi="Times New Roman" w:cs="Times New Roman"/>
          <w:sz w:val="24"/>
          <w:szCs w:val="24"/>
        </w:rPr>
      </w:pPr>
    </w:p>
    <w:p w:rsidR="00737461" w:rsidRPr="004610FA" w:rsidRDefault="00382A35" w:rsidP="00516513">
      <w:pPr>
        <w:spacing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 xml:space="preserve"> </w:t>
      </w:r>
      <w:r w:rsidR="002A5899" w:rsidRPr="004610FA">
        <w:rPr>
          <w:rFonts w:ascii="Times New Roman" w:hAnsi="Times New Roman" w:cs="Times New Roman"/>
          <w:sz w:val="24"/>
          <w:szCs w:val="24"/>
        </w:rPr>
        <w:t>In the circumstances, I</w:t>
      </w:r>
      <w:r w:rsidR="00F97C4B" w:rsidRPr="004610FA">
        <w:rPr>
          <w:rFonts w:ascii="Times New Roman" w:hAnsi="Times New Roman" w:cs="Times New Roman"/>
          <w:sz w:val="24"/>
          <w:szCs w:val="24"/>
        </w:rPr>
        <w:t xml:space="preserve"> find it hard, as</w:t>
      </w:r>
      <w:r w:rsidRPr="004610FA">
        <w:rPr>
          <w:rFonts w:ascii="Times New Roman" w:hAnsi="Times New Roman" w:cs="Times New Roman"/>
          <w:sz w:val="24"/>
          <w:szCs w:val="24"/>
        </w:rPr>
        <w:t xml:space="preserve"> did</w:t>
      </w:r>
      <w:r w:rsidR="00F97C4B" w:rsidRPr="004610FA">
        <w:rPr>
          <w:rFonts w:ascii="Times New Roman" w:hAnsi="Times New Roman" w:cs="Times New Roman"/>
          <w:sz w:val="24"/>
          <w:szCs w:val="24"/>
        </w:rPr>
        <w:t xml:space="preserve"> the co</w:t>
      </w:r>
      <w:r w:rsidRPr="004610FA">
        <w:rPr>
          <w:rFonts w:ascii="Times New Roman" w:hAnsi="Times New Roman" w:cs="Times New Roman"/>
          <w:sz w:val="24"/>
          <w:szCs w:val="24"/>
        </w:rPr>
        <w:t xml:space="preserve">urt </w:t>
      </w:r>
      <w:r w:rsidRPr="004610FA">
        <w:rPr>
          <w:rFonts w:ascii="Times New Roman" w:hAnsi="Times New Roman" w:cs="Times New Roman"/>
          <w:i/>
          <w:sz w:val="24"/>
          <w:szCs w:val="24"/>
        </w:rPr>
        <w:t>a quo</w:t>
      </w:r>
      <w:r w:rsidRPr="004610FA">
        <w:rPr>
          <w:rFonts w:ascii="Times New Roman" w:hAnsi="Times New Roman" w:cs="Times New Roman"/>
          <w:sz w:val="24"/>
          <w:szCs w:val="24"/>
        </w:rPr>
        <w:t>, to accept that such</w:t>
      </w:r>
      <w:r w:rsidR="00F97C4B" w:rsidRPr="004610FA">
        <w:rPr>
          <w:rFonts w:ascii="Times New Roman" w:hAnsi="Times New Roman" w:cs="Times New Roman"/>
          <w:sz w:val="24"/>
          <w:szCs w:val="24"/>
        </w:rPr>
        <w:t xml:space="preserve"> damag</w:t>
      </w:r>
      <w:r w:rsidR="002A5899" w:rsidRPr="004610FA">
        <w:rPr>
          <w:rFonts w:ascii="Times New Roman" w:hAnsi="Times New Roman" w:cs="Times New Roman"/>
          <w:sz w:val="24"/>
          <w:szCs w:val="24"/>
        </w:rPr>
        <w:t>e amounts to fair wear and tear</w:t>
      </w:r>
      <w:r w:rsidR="003401F8" w:rsidRPr="004610FA">
        <w:rPr>
          <w:rFonts w:ascii="Times New Roman" w:hAnsi="Times New Roman" w:cs="Times New Roman"/>
          <w:sz w:val="24"/>
          <w:szCs w:val="24"/>
        </w:rPr>
        <w:t>. Accordingly, th</w:t>
      </w:r>
      <w:r w:rsidR="00FB2957" w:rsidRPr="004610FA">
        <w:rPr>
          <w:rFonts w:ascii="Times New Roman" w:hAnsi="Times New Roman" w:cs="Times New Roman"/>
          <w:sz w:val="24"/>
          <w:szCs w:val="24"/>
        </w:rPr>
        <w:t xml:space="preserve">e finding of the court </w:t>
      </w:r>
      <w:r w:rsidR="00FB2957" w:rsidRPr="004610FA">
        <w:rPr>
          <w:rFonts w:ascii="Times New Roman" w:hAnsi="Times New Roman" w:cs="Times New Roman"/>
          <w:i/>
          <w:sz w:val="24"/>
          <w:szCs w:val="24"/>
        </w:rPr>
        <w:t xml:space="preserve">a quo </w:t>
      </w:r>
      <w:r w:rsidR="00FB2957" w:rsidRPr="004610FA">
        <w:rPr>
          <w:rFonts w:ascii="Times New Roman" w:hAnsi="Times New Roman" w:cs="Times New Roman"/>
          <w:sz w:val="24"/>
          <w:szCs w:val="24"/>
        </w:rPr>
        <w:t>was</w:t>
      </w:r>
      <w:r w:rsidR="007E5066" w:rsidRPr="004610FA">
        <w:rPr>
          <w:rFonts w:ascii="Times New Roman" w:hAnsi="Times New Roman" w:cs="Times New Roman"/>
          <w:sz w:val="24"/>
          <w:szCs w:val="24"/>
        </w:rPr>
        <w:t xml:space="preserve"> proper in the circumstances </w:t>
      </w:r>
      <w:r w:rsidR="00D50387" w:rsidRPr="004610FA">
        <w:rPr>
          <w:rFonts w:ascii="Times New Roman" w:hAnsi="Times New Roman" w:cs="Times New Roman"/>
          <w:sz w:val="24"/>
          <w:szCs w:val="24"/>
        </w:rPr>
        <w:t>taking into account</w:t>
      </w:r>
      <w:r w:rsidR="007E5066" w:rsidRPr="004610FA">
        <w:rPr>
          <w:rFonts w:ascii="Times New Roman" w:hAnsi="Times New Roman" w:cs="Times New Roman"/>
          <w:sz w:val="24"/>
          <w:szCs w:val="24"/>
        </w:rPr>
        <w:t xml:space="preserve"> the evidence that was placed before it. Applying the test set out in </w:t>
      </w:r>
      <w:proofErr w:type="spellStart"/>
      <w:r w:rsidR="007E5066" w:rsidRPr="004610FA">
        <w:rPr>
          <w:rFonts w:ascii="Times New Roman" w:hAnsi="Times New Roman" w:cs="Times New Roman"/>
          <w:b/>
          <w:i/>
          <w:sz w:val="24"/>
          <w:szCs w:val="24"/>
        </w:rPr>
        <w:t>Mettallon</w:t>
      </w:r>
      <w:proofErr w:type="spellEnd"/>
      <w:r w:rsidR="007E5066" w:rsidRPr="004610FA">
        <w:rPr>
          <w:rFonts w:ascii="Times New Roman" w:hAnsi="Times New Roman" w:cs="Times New Roman"/>
          <w:b/>
          <w:i/>
          <w:sz w:val="24"/>
          <w:szCs w:val="24"/>
        </w:rPr>
        <w:t xml:space="preserve"> Gold Zimbabwe </w:t>
      </w:r>
      <w:r w:rsidR="007E5066" w:rsidRPr="004610FA">
        <w:rPr>
          <w:rFonts w:ascii="Times New Roman" w:hAnsi="Times New Roman" w:cs="Times New Roman"/>
          <w:i/>
          <w:sz w:val="24"/>
          <w:szCs w:val="24"/>
        </w:rPr>
        <w:t>supra</w:t>
      </w:r>
      <w:r w:rsidR="007E5066" w:rsidRPr="004610FA">
        <w:rPr>
          <w:rFonts w:ascii="Times New Roman" w:hAnsi="Times New Roman" w:cs="Times New Roman"/>
          <w:sz w:val="24"/>
          <w:szCs w:val="24"/>
        </w:rPr>
        <w:t xml:space="preserve">, the appellant has not been able to show that the findings of the court </w:t>
      </w:r>
      <w:r w:rsidR="007E5066" w:rsidRPr="004610FA">
        <w:rPr>
          <w:rFonts w:ascii="Times New Roman" w:hAnsi="Times New Roman" w:cs="Times New Roman"/>
          <w:i/>
          <w:sz w:val="24"/>
          <w:szCs w:val="24"/>
        </w:rPr>
        <w:t xml:space="preserve">a quo </w:t>
      </w:r>
      <w:r w:rsidR="007E5066" w:rsidRPr="004610FA">
        <w:rPr>
          <w:rFonts w:ascii="Times New Roman" w:hAnsi="Times New Roman" w:cs="Times New Roman"/>
          <w:sz w:val="24"/>
          <w:szCs w:val="24"/>
        </w:rPr>
        <w:t>were grossly unreasonable and outrageous. This court finds that the decision</w:t>
      </w:r>
      <w:r w:rsidR="00FB2957" w:rsidRPr="004610FA">
        <w:rPr>
          <w:rFonts w:ascii="Times New Roman" w:hAnsi="Times New Roman" w:cs="Times New Roman"/>
          <w:sz w:val="24"/>
          <w:szCs w:val="24"/>
        </w:rPr>
        <w:t xml:space="preserve"> was arr</w:t>
      </w:r>
      <w:r w:rsidR="003401F8" w:rsidRPr="004610FA">
        <w:rPr>
          <w:rFonts w:ascii="Times New Roman" w:hAnsi="Times New Roman" w:cs="Times New Roman"/>
          <w:sz w:val="24"/>
          <w:szCs w:val="24"/>
        </w:rPr>
        <w:t>ived at after a considered view o</w:t>
      </w:r>
      <w:r w:rsidR="00D50387" w:rsidRPr="004610FA">
        <w:rPr>
          <w:rFonts w:ascii="Times New Roman" w:hAnsi="Times New Roman" w:cs="Times New Roman"/>
          <w:sz w:val="24"/>
          <w:szCs w:val="24"/>
        </w:rPr>
        <w:t>f</w:t>
      </w:r>
      <w:r w:rsidR="00FB2957" w:rsidRPr="004610FA">
        <w:rPr>
          <w:rFonts w:ascii="Times New Roman" w:hAnsi="Times New Roman" w:cs="Times New Roman"/>
          <w:sz w:val="24"/>
          <w:szCs w:val="24"/>
        </w:rPr>
        <w:t xml:space="preserve"> the</w:t>
      </w:r>
      <w:r w:rsidRPr="004610FA">
        <w:rPr>
          <w:rFonts w:ascii="Times New Roman" w:hAnsi="Times New Roman" w:cs="Times New Roman"/>
          <w:sz w:val="24"/>
          <w:szCs w:val="24"/>
        </w:rPr>
        <w:t xml:space="preserve"> use and age of the premises,</w:t>
      </w:r>
      <w:r w:rsidR="00FB2957" w:rsidRPr="004610FA">
        <w:rPr>
          <w:rFonts w:ascii="Times New Roman" w:hAnsi="Times New Roman" w:cs="Times New Roman"/>
          <w:sz w:val="24"/>
          <w:szCs w:val="24"/>
        </w:rPr>
        <w:t xml:space="preserve"> as </w:t>
      </w:r>
      <w:r w:rsidRPr="004610FA">
        <w:rPr>
          <w:rFonts w:ascii="Times New Roman" w:hAnsi="Times New Roman" w:cs="Times New Roman"/>
          <w:sz w:val="24"/>
          <w:szCs w:val="24"/>
        </w:rPr>
        <w:t xml:space="preserve">well as </w:t>
      </w:r>
      <w:r w:rsidR="00FB2957" w:rsidRPr="004610FA">
        <w:rPr>
          <w:rFonts w:ascii="Times New Roman" w:hAnsi="Times New Roman" w:cs="Times New Roman"/>
          <w:sz w:val="24"/>
          <w:szCs w:val="24"/>
        </w:rPr>
        <w:t xml:space="preserve">the concept of fair wear and tear. </w:t>
      </w:r>
      <w:r w:rsidR="00CC2DC5" w:rsidRPr="004610FA">
        <w:rPr>
          <w:rFonts w:ascii="Times New Roman" w:hAnsi="Times New Roman" w:cs="Times New Roman"/>
          <w:sz w:val="24"/>
          <w:szCs w:val="24"/>
        </w:rPr>
        <w:t>This disposes o</w:t>
      </w:r>
      <w:r w:rsidR="00FB2957" w:rsidRPr="004610FA">
        <w:rPr>
          <w:rFonts w:ascii="Times New Roman" w:hAnsi="Times New Roman" w:cs="Times New Roman"/>
          <w:sz w:val="24"/>
          <w:szCs w:val="24"/>
        </w:rPr>
        <w:t xml:space="preserve">f the </w:t>
      </w:r>
      <w:r w:rsidRPr="004610FA">
        <w:rPr>
          <w:rFonts w:ascii="Times New Roman" w:hAnsi="Times New Roman" w:cs="Times New Roman"/>
          <w:sz w:val="24"/>
          <w:szCs w:val="24"/>
        </w:rPr>
        <w:t>first and fourth grounds</w:t>
      </w:r>
      <w:r w:rsidR="00570FF2" w:rsidRPr="004610FA">
        <w:rPr>
          <w:rFonts w:ascii="Times New Roman" w:hAnsi="Times New Roman" w:cs="Times New Roman"/>
          <w:sz w:val="24"/>
          <w:szCs w:val="24"/>
        </w:rPr>
        <w:t xml:space="preserve"> </w:t>
      </w:r>
      <w:r w:rsidRPr="004610FA">
        <w:rPr>
          <w:rFonts w:ascii="Times New Roman" w:hAnsi="Times New Roman" w:cs="Times New Roman"/>
          <w:sz w:val="24"/>
          <w:szCs w:val="24"/>
        </w:rPr>
        <w:t xml:space="preserve">of </w:t>
      </w:r>
      <w:r w:rsidR="00570FF2" w:rsidRPr="004610FA">
        <w:rPr>
          <w:rFonts w:ascii="Times New Roman" w:hAnsi="Times New Roman" w:cs="Times New Roman"/>
          <w:sz w:val="24"/>
          <w:szCs w:val="24"/>
        </w:rPr>
        <w:t xml:space="preserve">appeal. </w:t>
      </w:r>
    </w:p>
    <w:p w:rsidR="00516513" w:rsidRPr="004610FA" w:rsidRDefault="00516513" w:rsidP="00516513">
      <w:pPr>
        <w:spacing w:line="480" w:lineRule="auto"/>
        <w:ind w:firstLine="1440"/>
        <w:jc w:val="both"/>
        <w:rPr>
          <w:rFonts w:ascii="Times New Roman" w:hAnsi="Times New Roman" w:cs="Times New Roman"/>
          <w:sz w:val="24"/>
          <w:szCs w:val="24"/>
        </w:rPr>
      </w:pPr>
    </w:p>
    <w:p w:rsidR="00570FF2" w:rsidRPr="004610FA" w:rsidRDefault="00570FF2" w:rsidP="004207FA">
      <w:pPr>
        <w:pStyle w:val="NoSpacing"/>
        <w:rPr>
          <w:rFonts w:ascii="Times New Roman" w:hAnsi="Times New Roman" w:cs="Times New Roman"/>
        </w:rPr>
      </w:pPr>
      <w:r w:rsidRPr="004610FA">
        <w:rPr>
          <w:rFonts w:ascii="Times New Roman" w:hAnsi="Times New Roman" w:cs="Times New Roman"/>
          <w:b/>
          <w:sz w:val="24"/>
          <w:szCs w:val="24"/>
          <w:u w:val="single"/>
        </w:rPr>
        <w:t xml:space="preserve">Whether the court </w:t>
      </w:r>
      <w:r w:rsidRPr="004610FA">
        <w:rPr>
          <w:rFonts w:ascii="Times New Roman" w:hAnsi="Times New Roman" w:cs="Times New Roman"/>
          <w:b/>
          <w:i/>
          <w:sz w:val="24"/>
          <w:szCs w:val="24"/>
          <w:u w:val="single"/>
        </w:rPr>
        <w:t>a quo</w:t>
      </w:r>
      <w:r w:rsidRPr="004610FA">
        <w:rPr>
          <w:rFonts w:ascii="Times New Roman" w:hAnsi="Times New Roman" w:cs="Times New Roman"/>
          <w:b/>
          <w:sz w:val="24"/>
          <w:szCs w:val="24"/>
          <w:u w:val="single"/>
        </w:rPr>
        <w:t xml:space="preserve"> erred in awarding the claim for damages for loss of rental income</w:t>
      </w:r>
      <w:r w:rsidRPr="004610FA">
        <w:rPr>
          <w:rFonts w:ascii="Times New Roman" w:hAnsi="Times New Roman" w:cs="Times New Roman"/>
        </w:rPr>
        <w:t xml:space="preserve">. </w:t>
      </w:r>
    </w:p>
    <w:p w:rsidR="004207FA" w:rsidRPr="004610FA" w:rsidRDefault="004207FA" w:rsidP="004207FA">
      <w:pPr>
        <w:pStyle w:val="NoSpacing"/>
        <w:rPr>
          <w:rFonts w:ascii="Times New Roman" w:hAnsi="Times New Roman" w:cs="Times New Roman"/>
        </w:rPr>
      </w:pPr>
    </w:p>
    <w:p w:rsidR="00BB4BA7" w:rsidRPr="004610FA" w:rsidRDefault="00570FF2" w:rsidP="004207FA">
      <w:pPr>
        <w:spacing w:line="480" w:lineRule="auto"/>
        <w:ind w:firstLine="1440"/>
        <w:jc w:val="both"/>
        <w:rPr>
          <w:rFonts w:ascii="Times New Roman" w:eastAsia="Times New Roman" w:hAnsi="Times New Roman" w:cs="Times New Roman"/>
          <w:sz w:val="24"/>
          <w:szCs w:val="24"/>
          <w:lang w:val="en-US"/>
        </w:rPr>
      </w:pPr>
      <w:r w:rsidRPr="004610FA">
        <w:rPr>
          <w:rFonts w:ascii="Times New Roman" w:hAnsi="Times New Roman" w:cs="Times New Roman"/>
          <w:sz w:val="24"/>
          <w:szCs w:val="24"/>
        </w:rPr>
        <w:t xml:space="preserve">Having established that the appellant has not been able to show why this court </w:t>
      </w:r>
      <w:r w:rsidR="00516513" w:rsidRPr="004610FA">
        <w:rPr>
          <w:rFonts w:ascii="Times New Roman" w:hAnsi="Times New Roman" w:cs="Times New Roman"/>
          <w:sz w:val="24"/>
          <w:szCs w:val="24"/>
        </w:rPr>
        <w:t>should</w:t>
      </w:r>
      <w:r w:rsidRPr="004610FA">
        <w:rPr>
          <w:rFonts w:ascii="Times New Roman" w:hAnsi="Times New Roman" w:cs="Times New Roman"/>
          <w:sz w:val="24"/>
          <w:szCs w:val="24"/>
        </w:rPr>
        <w:t xml:space="preserve"> interfere with the</w:t>
      </w:r>
      <w:r w:rsidR="00CC2DC5" w:rsidRPr="004610FA">
        <w:rPr>
          <w:rFonts w:ascii="Times New Roman" w:hAnsi="Times New Roman" w:cs="Times New Roman"/>
          <w:sz w:val="24"/>
          <w:szCs w:val="24"/>
        </w:rPr>
        <w:t xml:space="preserve"> factual findings </w:t>
      </w:r>
      <w:r w:rsidRPr="004610FA">
        <w:rPr>
          <w:rFonts w:ascii="Times New Roman" w:hAnsi="Times New Roman" w:cs="Times New Roman"/>
          <w:sz w:val="24"/>
          <w:szCs w:val="24"/>
        </w:rPr>
        <w:t xml:space="preserve">of the court </w:t>
      </w:r>
      <w:r w:rsidRPr="004610FA">
        <w:rPr>
          <w:rFonts w:ascii="Times New Roman" w:hAnsi="Times New Roman" w:cs="Times New Roman"/>
          <w:i/>
          <w:sz w:val="24"/>
          <w:szCs w:val="24"/>
        </w:rPr>
        <w:t>a quo</w:t>
      </w:r>
      <w:r w:rsidR="00C6154D" w:rsidRPr="004610FA">
        <w:rPr>
          <w:rFonts w:ascii="Times New Roman" w:hAnsi="Times New Roman" w:cs="Times New Roman"/>
          <w:sz w:val="24"/>
          <w:szCs w:val="24"/>
        </w:rPr>
        <w:t xml:space="preserve"> that the damage was beyond fair wear and tear, </w:t>
      </w:r>
      <w:r w:rsidRPr="004610FA">
        <w:rPr>
          <w:rFonts w:ascii="Times New Roman" w:hAnsi="Times New Roman" w:cs="Times New Roman"/>
          <w:sz w:val="24"/>
          <w:szCs w:val="24"/>
        </w:rPr>
        <w:t xml:space="preserve">l </w:t>
      </w:r>
      <w:proofErr w:type="gramStart"/>
      <w:r w:rsidRPr="004610FA">
        <w:rPr>
          <w:rFonts w:ascii="Times New Roman" w:hAnsi="Times New Roman" w:cs="Times New Roman"/>
          <w:sz w:val="24"/>
          <w:szCs w:val="24"/>
        </w:rPr>
        <w:t>move</w:t>
      </w:r>
      <w:proofErr w:type="gramEnd"/>
      <w:r w:rsidRPr="004610FA">
        <w:rPr>
          <w:rFonts w:ascii="Times New Roman" w:hAnsi="Times New Roman" w:cs="Times New Roman"/>
          <w:sz w:val="24"/>
          <w:szCs w:val="24"/>
        </w:rPr>
        <w:t xml:space="preserve"> on to make a determination on the claim</w:t>
      </w:r>
      <w:r w:rsidR="00BB4BA7" w:rsidRPr="004610FA">
        <w:rPr>
          <w:rFonts w:ascii="Times New Roman" w:hAnsi="Times New Roman" w:cs="Times New Roman"/>
          <w:sz w:val="24"/>
          <w:szCs w:val="24"/>
        </w:rPr>
        <w:t xml:space="preserve"> for loss of rentals, </w:t>
      </w:r>
      <w:r w:rsidR="00516513" w:rsidRPr="004610FA">
        <w:rPr>
          <w:rFonts w:ascii="Times New Roman" w:hAnsi="Times New Roman" w:cs="Times New Roman"/>
          <w:sz w:val="24"/>
          <w:szCs w:val="24"/>
        </w:rPr>
        <w:t>which is a claim for</w:t>
      </w:r>
      <w:r w:rsidR="00BB4BA7" w:rsidRPr="004610FA">
        <w:rPr>
          <w:rFonts w:ascii="Times New Roman" w:hAnsi="Times New Roman" w:cs="Times New Roman"/>
          <w:sz w:val="24"/>
          <w:szCs w:val="24"/>
        </w:rPr>
        <w:t xml:space="preserve"> damages.</w:t>
      </w:r>
      <w:r w:rsidR="00BB4BA7" w:rsidRPr="004610FA">
        <w:rPr>
          <w:rFonts w:ascii="Times New Roman" w:eastAsia="Times New Roman" w:hAnsi="Times New Roman" w:cs="Times New Roman"/>
          <w:sz w:val="24"/>
          <w:szCs w:val="24"/>
          <w:lang w:val="en-US"/>
        </w:rPr>
        <w:t xml:space="preserve"> In </w:t>
      </w:r>
      <w:r w:rsidR="00BB4BA7" w:rsidRPr="004610FA">
        <w:rPr>
          <w:rFonts w:ascii="Times New Roman" w:eastAsia="Times New Roman" w:hAnsi="Times New Roman" w:cs="Times New Roman"/>
          <w:b/>
          <w:i/>
          <w:sz w:val="24"/>
          <w:szCs w:val="24"/>
        </w:rPr>
        <w:t xml:space="preserve">Rowland Electro Engineering (Pvt) Ltd v </w:t>
      </w:r>
      <w:proofErr w:type="spellStart"/>
      <w:r w:rsidR="00BB4BA7" w:rsidRPr="004610FA">
        <w:rPr>
          <w:rFonts w:ascii="Times New Roman" w:eastAsia="Times New Roman" w:hAnsi="Times New Roman" w:cs="Times New Roman"/>
          <w:b/>
          <w:i/>
          <w:sz w:val="24"/>
          <w:szCs w:val="24"/>
        </w:rPr>
        <w:t>Zimbank</w:t>
      </w:r>
      <w:proofErr w:type="spellEnd"/>
      <w:r w:rsidR="00BB4BA7" w:rsidRPr="004610FA">
        <w:rPr>
          <w:rFonts w:ascii="Times New Roman" w:eastAsia="Times New Roman" w:hAnsi="Times New Roman" w:cs="Times New Roman"/>
          <w:b/>
          <w:i/>
          <w:sz w:val="24"/>
          <w:szCs w:val="24"/>
        </w:rPr>
        <w:t xml:space="preserve"> </w:t>
      </w:r>
      <w:r w:rsidR="00BB4BA7" w:rsidRPr="004610FA">
        <w:rPr>
          <w:rFonts w:ascii="Times New Roman" w:eastAsia="Times New Roman" w:hAnsi="Times New Roman" w:cs="Times New Roman"/>
          <w:b/>
          <w:sz w:val="24"/>
          <w:szCs w:val="24"/>
        </w:rPr>
        <w:t xml:space="preserve">2007 (1) </w:t>
      </w:r>
      <w:r w:rsidR="00C6154D" w:rsidRPr="004610FA">
        <w:rPr>
          <w:rFonts w:ascii="Times New Roman" w:eastAsia="Times New Roman" w:hAnsi="Times New Roman" w:cs="Times New Roman"/>
          <w:b/>
          <w:sz w:val="24"/>
          <w:szCs w:val="24"/>
        </w:rPr>
        <w:t xml:space="preserve">ZLR </w:t>
      </w:r>
      <w:r w:rsidR="00BB4BA7" w:rsidRPr="004610FA">
        <w:rPr>
          <w:rFonts w:ascii="Times New Roman" w:eastAsia="Times New Roman" w:hAnsi="Times New Roman" w:cs="Times New Roman"/>
          <w:b/>
          <w:sz w:val="24"/>
          <w:szCs w:val="24"/>
        </w:rPr>
        <w:t>1 (H)</w:t>
      </w:r>
      <w:r w:rsidR="00BB4BA7" w:rsidRPr="004610FA">
        <w:rPr>
          <w:rFonts w:ascii="Times New Roman" w:eastAsia="Times New Roman" w:hAnsi="Times New Roman" w:cs="Times New Roman"/>
          <w:sz w:val="24"/>
          <w:szCs w:val="24"/>
        </w:rPr>
        <w:t xml:space="preserve">, GOWORA J (as she then was) </w:t>
      </w:r>
      <w:r w:rsidR="003401F8" w:rsidRPr="004610FA">
        <w:rPr>
          <w:rFonts w:ascii="Times New Roman" w:eastAsia="Times New Roman" w:hAnsi="Times New Roman" w:cs="Times New Roman"/>
          <w:sz w:val="24"/>
          <w:szCs w:val="24"/>
        </w:rPr>
        <w:t xml:space="preserve">at page 13F </w:t>
      </w:r>
      <w:r w:rsidR="00BB4BA7" w:rsidRPr="004610FA">
        <w:rPr>
          <w:rFonts w:ascii="Times New Roman" w:eastAsia="Times New Roman" w:hAnsi="Times New Roman" w:cs="Times New Roman"/>
          <w:sz w:val="24"/>
          <w:szCs w:val="24"/>
        </w:rPr>
        <w:t xml:space="preserve">stated as </w:t>
      </w:r>
      <w:r w:rsidR="00737461" w:rsidRPr="004610FA">
        <w:rPr>
          <w:rFonts w:ascii="Times New Roman" w:eastAsia="Times New Roman" w:hAnsi="Times New Roman" w:cs="Times New Roman"/>
          <w:sz w:val="24"/>
          <w:szCs w:val="24"/>
        </w:rPr>
        <w:t>follows: -</w:t>
      </w:r>
    </w:p>
    <w:p w:rsidR="007812CB" w:rsidRPr="004610FA" w:rsidRDefault="00BB4BA7" w:rsidP="00737461">
      <w:pPr>
        <w:spacing w:after="0" w:line="240" w:lineRule="auto"/>
        <w:ind w:left="720"/>
        <w:jc w:val="both"/>
        <w:rPr>
          <w:rFonts w:ascii="Times New Roman" w:eastAsia="Times New Roman" w:hAnsi="Times New Roman" w:cs="Times New Roman"/>
          <w:sz w:val="24"/>
          <w:szCs w:val="24"/>
          <w:lang w:val="en-US"/>
        </w:rPr>
      </w:pPr>
      <w:r w:rsidRPr="004610FA">
        <w:rPr>
          <w:rFonts w:ascii="Times New Roman" w:eastAsia="Times New Roman" w:hAnsi="Times New Roman" w:cs="Times New Roman"/>
          <w:sz w:val="24"/>
          <w:szCs w:val="24"/>
          <w:lang w:val="en-US"/>
        </w:rPr>
        <w:t>“The rationale for awarding damages to an aggrieved party based on a breach of contract is to place that party in the position he would have occupied had a breach not occurred by the payment of money and without causing undue hardship to the defaulting party.”</w:t>
      </w:r>
    </w:p>
    <w:p w:rsidR="00706D0A" w:rsidRPr="004610FA" w:rsidRDefault="00706D0A" w:rsidP="00737461">
      <w:pPr>
        <w:spacing w:after="0" w:line="240" w:lineRule="auto"/>
        <w:ind w:left="720"/>
        <w:jc w:val="both"/>
        <w:rPr>
          <w:rFonts w:ascii="Times New Roman" w:eastAsia="Times New Roman" w:hAnsi="Times New Roman" w:cs="Times New Roman"/>
          <w:sz w:val="24"/>
          <w:szCs w:val="24"/>
          <w:lang w:val="en-US"/>
        </w:rPr>
      </w:pPr>
    </w:p>
    <w:p w:rsidR="00737461" w:rsidRPr="004610FA" w:rsidRDefault="00737461" w:rsidP="00737461">
      <w:pPr>
        <w:spacing w:after="0" w:line="240" w:lineRule="auto"/>
        <w:ind w:left="720"/>
        <w:jc w:val="both"/>
        <w:rPr>
          <w:rFonts w:ascii="Times New Roman" w:eastAsia="Times New Roman" w:hAnsi="Times New Roman" w:cs="Times New Roman"/>
          <w:sz w:val="24"/>
          <w:szCs w:val="24"/>
          <w:lang w:val="en-US"/>
        </w:rPr>
      </w:pPr>
    </w:p>
    <w:p w:rsidR="004207FA" w:rsidRPr="004610FA" w:rsidRDefault="004207FA" w:rsidP="00737461">
      <w:pPr>
        <w:spacing w:after="0" w:line="240" w:lineRule="auto"/>
        <w:ind w:left="720"/>
        <w:jc w:val="both"/>
        <w:rPr>
          <w:rFonts w:ascii="Times New Roman" w:eastAsia="Times New Roman" w:hAnsi="Times New Roman" w:cs="Times New Roman"/>
          <w:sz w:val="24"/>
          <w:szCs w:val="24"/>
          <w:lang w:val="en-US"/>
        </w:rPr>
      </w:pPr>
    </w:p>
    <w:p w:rsidR="006E484A" w:rsidRPr="004610FA" w:rsidRDefault="006E484A" w:rsidP="004207FA">
      <w:pPr>
        <w:spacing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The appellant argue</w:t>
      </w:r>
      <w:r w:rsidR="00C6154D" w:rsidRPr="004610FA">
        <w:rPr>
          <w:rFonts w:ascii="Times New Roman" w:hAnsi="Times New Roman" w:cs="Times New Roman"/>
          <w:sz w:val="24"/>
          <w:szCs w:val="24"/>
        </w:rPr>
        <w:t>s that the respondent’s loss did</w:t>
      </w:r>
      <w:r w:rsidRPr="004610FA">
        <w:rPr>
          <w:rFonts w:ascii="Times New Roman" w:hAnsi="Times New Roman" w:cs="Times New Roman"/>
          <w:sz w:val="24"/>
          <w:szCs w:val="24"/>
        </w:rPr>
        <w:t xml:space="preserve"> not flow directly from the breach. This argument is difficult to follow. Once it is accepted that </w:t>
      </w:r>
      <w:r w:rsidR="00711683">
        <w:rPr>
          <w:rFonts w:ascii="Times New Roman" w:hAnsi="Times New Roman" w:cs="Times New Roman"/>
          <w:sz w:val="24"/>
          <w:szCs w:val="24"/>
        </w:rPr>
        <w:t xml:space="preserve">the </w:t>
      </w:r>
      <w:r w:rsidRPr="004610FA">
        <w:rPr>
          <w:rFonts w:ascii="Times New Roman" w:hAnsi="Times New Roman" w:cs="Times New Roman"/>
          <w:sz w:val="24"/>
          <w:szCs w:val="24"/>
        </w:rPr>
        <w:t>appellant</w:t>
      </w:r>
      <w:r w:rsidR="00CC2DC5" w:rsidRPr="004610FA">
        <w:rPr>
          <w:rFonts w:ascii="Times New Roman" w:hAnsi="Times New Roman" w:cs="Times New Roman"/>
          <w:sz w:val="24"/>
          <w:szCs w:val="24"/>
        </w:rPr>
        <w:t xml:space="preserve"> breached the lease agreement, </w:t>
      </w:r>
      <w:r w:rsidRPr="004610FA">
        <w:rPr>
          <w:rFonts w:ascii="Times New Roman" w:hAnsi="Times New Roman" w:cs="Times New Roman"/>
          <w:sz w:val="24"/>
          <w:szCs w:val="24"/>
        </w:rPr>
        <w:t xml:space="preserve">then the </w:t>
      </w:r>
      <w:r w:rsidR="00F242B7" w:rsidRPr="004610FA">
        <w:rPr>
          <w:rFonts w:ascii="Times New Roman" w:hAnsi="Times New Roman" w:cs="Times New Roman"/>
          <w:sz w:val="24"/>
          <w:szCs w:val="24"/>
        </w:rPr>
        <w:t>respondent was</w:t>
      </w:r>
      <w:r w:rsidRPr="004610FA">
        <w:rPr>
          <w:rFonts w:ascii="Times New Roman" w:hAnsi="Times New Roman" w:cs="Times New Roman"/>
          <w:sz w:val="24"/>
          <w:szCs w:val="24"/>
        </w:rPr>
        <w:t xml:space="preserve"> </w:t>
      </w:r>
      <w:r w:rsidR="00CC2DC5" w:rsidRPr="004610FA">
        <w:rPr>
          <w:rFonts w:ascii="Times New Roman" w:hAnsi="Times New Roman" w:cs="Times New Roman"/>
          <w:sz w:val="24"/>
          <w:szCs w:val="24"/>
        </w:rPr>
        <w:t>entitled to damages that arise from the</w:t>
      </w:r>
      <w:r w:rsidRPr="004610FA">
        <w:rPr>
          <w:rFonts w:ascii="Times New Roman" w:hAnsi="Times New Roman" w:cs="Times New Roman"/>
          <w:sz w:val="24"/>
          <w:szCs w:val="24"/>
        </w:rPr>
        <w:t xml:space="preserve"> breach. </w:t>
      </w:r>
      <w:r w:rsidRPr="004610FA">
        <w:rPr>
          <w:rFonts w:ascii="Times New Roman" w:hAnsi="Times New Roman" w:cs="Times New Roman"/>
          <w:sz w:val="24"/>
          <w:szCs w:val="24"/>
        </w:rPr>
        <w:lastRenderedPageBreak/>
        <w:t xml:space="preserve">The South African case of </w:t>
      </w:r>
      <w:proofErr w:type="spellStart"/>
      <w:r w:rsidRPr="004610FA">
        <w:rPr>
          <w:rFonts w:ascii="Times New Roman" w:hAnsi="Times New Roman" w:cs="Times New Roman"/>
          <w:b/>
          <w:i/>
          <w:sz w:val="24"/>
          <w:szCs w:val="24"/>
        </w:rPr>
        <w:t>Monyetla</w:t>
      </w:r>
      <w:proofErr w:type="spellEnd"/>
      <w:r w:rsidRPr="004610FA">
        <w:rPr>
          <w:rFonts w:ascii="Times New Roman" w:hAnsi="Times New Roman" w:cs="Times New Roman"/>
          <w:b/>
          <w:i/>
          <w:sz w:val="24"/>
          <w:szCs w:val="24"/>
        </w:rPr>
        <w:t xml:space="preserve"> Property Holdings v </w:t>
      </w:r>
      <w:proofErr w:type="spellStart"/>
      <w:r w:rsidRPr="004610FA">
        <w:rPr>
          <w:rFonts w:ascii="Times New Roman" w:hAnsi="Times New Roman" w:cs="Times New Roman"/>
          <w:b/>
          <w:i/>
          <w:sz w:val="24"/>
          <w:szCs w:val="24"/>
        </w:rPr>
        <w:t>Imm</w:t>
      </w:r>
      <w:proofErr w:type="spellEnd"/>
      <w:r w:rsidRPr="004610FA">
        <w:rPr>
          <w:rFonts w:ascii="Times New Roman" w:hAnsi="Times New Roman" w:cs="Times New Roman"/>
          <w:b/>
          <w:i/>
          <w:sz w:val="24"/>
          <w:szCs w:val="24"/>
        </w:rPr>
        <w:t xml:space="preserve"> Graduate School of Marketing (Pty) Ltd and Others (10083/2012) [2013] ZAGPJHC 210</w:t>
      </w:r>
      <w:r w:rsidRPr="004610FA">
        <w:rPr>
          <w:rFonts w:ascii="Times New Roman" w:hAnsi="Times New Roman" w:cs="Times New Roman"/>
          <w:i/>
          <w:sz w:val="24"/>
          <w:szCs w:val="24"/>
        </w:rPr>
        <w:t xml:space="preserve"> </w:t>
      </w:r>
      <w:r w:rsidRPr="004610FA">
        <w:rPr>
          <w:rFonts w:ascii="Times New Roman" w:hAnsi="Times New Roman" w:cs="Times New Roman"/>
          <w:sz w:val="24"/>
          <w:szCs w:val="24"/>
        </w:rPr>
        <w:t>aptly underscores that p</w:t>
      </w:r>
      <w:r w:rsidR="00C6154D" w:rsidRPr="004610FA">
        <w:rPr>
          <w:rFonts w:ascii="Times New Roman" w:hAnsi="Times New Roman" w:cs="Times New Roman"/>
          <w:sz w:val="24"/>
          <w:szCs w:val="24"/>
        </w:rPr>
        <w:t>oint. It provides the following, at paragraph 26 of the judgment:</w:t>
      </w:r>
    </w:p>
    <w:p w:rsidR="006E484A" w:rsidRPr="004610FA" w:rsidRDefault="006E484A" w:rsidP="00EC7CEE">
      <w:pPr>
        <w:spacing w:line="240" w:lineRule="auto"/>
        <w:ind w:left="720"/>
        <w:jc w:val="both"/>
        <w:rPr>
          <w:rFonts w:ascii="Times New Roman" w:hAnsi="Times New Roman" w:cs="Times New Roman"/>
          <w:sz w:val="24"/>
          <w:szCs w:val="24"/>
        </w:rPr>
      </w:pPr>
      <w:r w:rsidRPr="004610FA">
        <w:rPr>
          <w:rFonts w:ascii="Times New Roman" w:hAnsi="Times New Roman" w:cs="Times New Roman"/>
          <w:sz w:val="24"/>
          <w:szCs w:val="24"/>
        </w:rPr>
        <w:t xml:space="preserve">“In a claim for damages arising out of the breach of contract, </w:t>
      </w:r>
      <w:r w:rsidRPr="004610FA">
        <w:rPr>
          <w:rFonts w:ascii="Times New Roman" w:hAnsi="Times New Roman" w:cs="Times New Roman"/>
          <w:sz w:val="24"/>
          <w:szCs w:val="24"/>
          <w:u w:val="single"/>
        </w:rPr>
        <w:t>the plaintiff may claim damages for all the damage flowing from the cause of action. He or she must claim, in a single action, compensation for all the damage he or she has already suffered</w:t>
      </w:r>
      <w:r w:rsidRPr="004610FA">
        <w:rPr>
          <w:rFonts w:ascii="Times New Roman" w:hAnsi="Times New Roman" w:cs="Times New Roman"/>
          <w:sz w:val="24"/>
          <w:szCs w:val="24"/>
        </w:rPr>
        <w:t xml:space="preserve"> and the prospective loss which he reasonably expects to suffer in the future. In </w:t>
      </w:r>
      <w:r w:rsidRPr="004610FA">
        <w:rPr>
          <w:rFonts w:ascii="Times New Roman" w:hAnsi="Times New Roman" w:cs="Times New Roman"/>
          <w:i/>
          <w:sz w:val="24"/>
          <w:szCs w:val="24"/>
        </w:rPr>
        <w:t>Coetzee v SA Railways &amp; Harbours 1933 CPD 565</w:t>
      </w:r>
      <w:r w:rsidRPr="004610FA">
        <w:rPr>
          <w:rFonts w:ascii="Times New Roman" w:hAnsi="Times New Roman" w:cs="Times New Roman"/>
          <w:sz w:val="24"/>
          <w:szCs w:val="24"/>
        </w:rPr>
        <w:t xml:space="preserve">, Gardner JP (with whom </w:t>
      </w:r>
      <w:proofErr w:type="spellStart"/>
      <w:r w:rsidRPr="004610FA">
        <w:rPr>
          <w:rFonts w:ascii="Times New Roman" w:hAnsi="Times New Roman" w:cs="Times New Roman"/>
          <w:sz w:val="24"/>
          <w:szCs w:val="24"/>
        </w:rPr>
        <w:t>Watermeyer</w:t>
      </w:r>
      <w:proofErr w:type="spellEnd"/>
      <w:r w:rsidRPr="004610FA">
        <w:rPr>
          <w:rFonts w:ascii="Times New Roman" w:hAnsi="Times New Roman" w:cs="Times New Roman"/>
          <w:sz w:val="24"/>
          <w:szCs w:val="24"/>
        </w:rPr>
        <w:t xml:space="preserve"> J concurred) examined the English cases and said:</w:t>
      </w:r>
    </w:p>
    <w:p w:rsidR="006E484A" w:rsidRPr="004610FA" w:rsidRDefault="006E484A" w:rsidP="00EC7CEE">
      <w:pPr>
        <w:spacing w:line="240" w:lineRule="auto"/>
        <w:ind w:left="720"/>
        <w:jc w:val="both"/>
        <w:rPr>
          <w:rFonts w:ascii="Times New Roman" w:hAnsi="Times New Roman" w:cs="Times New Roman"/>
          <w:sz w:val="24"/>
          <w:szCs w:val="24"/>
        </w:rPr>
      </w:pPr>
      <w:r w:rsidRPr="004610FA">
        <w:rPr>
          <w:rFonts w:ascii="Times New Roman" w:hAnsi="Times New Roman" w:cs="Times New Roman"/>
          <w:sz w:val="24"/>
          <w:szCs w:val="24"/>
        </w:rPr>
        <w:t xml:space="preserve">‘The cases, as far as I have ascertained, go only to this extent, that is a person who sues for accrued damages, must also claim prospective damages, or forfeit </w:t>
      </w:r>
      <w:r w:rsidR="00711683" w:rsidRPr="004610FA">
        <w:rPr>
          <w:rFonts w:ascii="Times New Roman" w:hAnsi="Times New Roman" w:cs="Times New Roman"/>
          <w:sz w:val="24"/>
          <w:szCs w:val="24"/>
        </w:rPr>
        <w:t>them” (my</w:t>
      </w:r>
      <w:r w:rsidR="00570FF2" w:rsidRPr="004610FA">
        <w:rPr>
          <w:rFonts w:ascii="Times New Roman" w:hAnsi="Times New Roman" w:cs="Times New Roman"/>
          <w:sz w:val="24"/>
          <w:szCs w:val="24"/>
        </w:rPr>
        <w:t xml:space="preserve"> underlining)</w:t>
      </w:r>
    </w:p>
    <w:p w:rsidR="004207FA" w:rsidRPr="004610FA" w:rsidRDefault="004207FA" w:rsidP="00EC7CEE">
      <w:pPr>
        <w:spacing w:line="240" w:lineRule="auto"/>
        <w:ind w:left="720"/>
        <w:jc w:val="both"/>
        <w:rPr>
          <w:rFonts w:ascii="Times New Roman" w:hAnsi="Times New Roman" w:cs="Times New Roman"/>
          <w:sz w:val="24"/>
          <w:szCs w:val="24"/>
        </w:rPr>
      </w:pPr>
    </w:p>
    <w:p w:rsidR="007812CB" w:rsidRPr="004610FA" w:rsidRDefault="007812CB" w:rsidP="004207FA">
      <w:pPr>
        <w:spacing w:line="360" w:lineRule="auto"/>
        <w:ind w:firstLine="1440"/>
        <w:jc w:val="both"/>
        <w:rPr>
          <w:rFonts w:ascii="Times New Roman" w:hAnsi="Times New Roman" w:cs="Times New Roman"/>
          <w:sz w:val="24"/>
          <w:szCs w:val="24"/>
          <w:lang w:val="en-US"/>
        </w:rPr>
      </w:pPr>
      <w:r w:rsidRPr="004610FA">
        <w:rPr>
          <w:rFonts w:ascii="Times New Roman" w:hAnsi="Times New Roman" w:cs="Times New Roman"/>
          <w:i/>
          <w:sz w:val="24"/>
          <w:szCs w:val="24"/>
          <w:lang w:val="en-US"/>
        </w:rPr>
        <w:t>Wessels the Law of Contract</w:t>
      </w:r>
      <w:r w:rsidRPr="004610FA">
        <w:rPr>
          <w:rFonts w:ascii="Times New Roman" w:hAnsi="Times New Roman" w:cs="Times New Roman"/>
          <w:sz w:val="24"/>
          <w:szCs w:val="24"/>
          <w:lang w:val="en-US"/>
        </w:rPr>
        <w:t xml:space="preserve"> </w:t>
      </w:r>
      <w:r w:rsidR="003401F8" w:rsidRPr="004610FA">
        <w:rPr>
          <w:rFonts w:ascii="Times New Roman" w:hAnsi="Times New Roman" w:cs="Times New Roman"/>
          <w:sz w:val="24"/>
          <w:szCs w:val="24"/>
          <w:lang w:val="en-US"/>
        </w:rPr>
        <w:t>also s</w:t>
      </w:r>
      <w:r w:rsidRPr="004610FA">
        <w:rPr>
          <w:rFonts w:ascii="Times New Roman" w:hAnsi="Times New Roman" w:cs="Times New Roman"/>
          <w:sz w:val="24"/>
          <w:szCs w:val="24"/>
          <w:lang w:val="en-US"/>
        </w:rPr>
        <w:t>tates as follows;</w:t>
      </w:r>
      <w:r w:rsidRPr="004610FA">
        <w:rPr>
          <w:rFonts w:ascii="Times New Roman" w:hAnsi="Times New Roman" w:cs="Times New Roman"/>
          <w:sz w:val="24"/>
          <w:szCs w:val="24"/>
          <w:vertAlign w:val="superscript"/>
          <w:lang w:val="en-US"/>
        </w:rPr>
        <w:footnoteReference w:id="3"/>
      </w:r>
      <w:r w:rsidRPr="004610FA">
        <w:rPr>
          <w:rFonts w:ascii="Times New Roman" w:hAnsi="Times New Roman" w:cs="Times New Roman"/>
          <w:sz w:val="24"/>
          <w:szCs w:val="24"/>
          <w:lang w:val="en-US"/>
        </w:rPr>
        <w:t xml:space="preserve">    </w:t>
      </w:r>
    </w:p>
    <w:p w:rsidR="004207FA" w:rsidRPr="004610FA" w:rsidRDefault="004207FA" w:rsidP="004207FA">
      <w:pPr>
        <w:spacing w:line="360" w:lineRule="auto"/>
        <w:ind w:firstLine="1440"/>
        <w:jc w:val="both"/>
        <w:rPr>
          <w:rFonts w:ascii="Times New Roman" w:hAnsi="Times New Roman" w:cs="Times New Roman"/>
          <w:sz w:val="24"/>
          <w:szCs w:val="24"/>
          <w:lang w:val="en-US"/>
        </w:rPr>
      </w:pPr>
    </w:p>
    <w:p w:rsidR="007812CB" w:rsidRPr="004610FA" w:rsidRDefault="007812CB" w:rsidP="007812CB">
      <w:pPr>
        <w:spacing w:line="240" w:lineRule="auto"/>
        <w:ind w:left="720"/>
        <w:jc w:val="both"/>
        <w:rPr>
          <w:rFonts w:ascii="Times New Roman" w:hAnsi="Times New Roman" w:cs="Times New Roman"/>
          <w:sz w:val="24"/>
          <w:szCs w:val="24"/>
          <w:lang w:val="en-US"/>
        </w:rPr>
      </w:pPr>
      <w:r w:rsidRPr="004610FA">
        <w:rPr>
          <w:rFonts w:ascii="Times New Roman" w:hAnsi="Times New Roman" w:cs="Times New Roman"/>
          <w:sz w:val="24"/>
          <w:szCs w:val="24"/>
          <w:lang w:val="en-US"/>
        </w:rPr>
        <w:t>“…</w:t>
      </w:r>
      <w:proofErr w:type="gramStart"/>
      <w:r w:rsidRPr="004610FA">
        <w:rPr>
          <w:rFonts w:ascii="Times New Roman" w:hAnsi="Times New Roman" w:cs="Times New Roman"/>
          <w:sz w:val="24"/>
          <w:szCs w:val="24"/>
          <w:lang w:val="en-US"/>
        </w:rPr>
        <w:t>If</w:t>
      </w:r>
      <w:proofErr w:type="gramEnd"/>
      <w:r w:rsidRPr="004610FA">
        <w:rPr>
          <w:rFonts w:ascii="Times New Roman" w:hAnsi="Times New Roman" w:cs="Times New Roman"/>
          <w:sz w:val="24"/>
          <w:szCs w:val="24"/>
          <w:lang w:val="en-US"/>
        </w:rPr>
        <w:t xml:space="preserve"> however, it can be proved to the Court that the profits were reasonably to be expected, and would certainly have been realized, but for the breach of contract, they form as much a part of the damages as any other loss…”    </w:t>
      </w:r>
    </w:p>
    <w:p w:rsidR="007812CB" w:rsidRPr="004610FA" w:rsidRDefault="007812CB" w:rsidP="008B6364">
      <w:pPr>
        <w:spacing w:line="360" w:lineRule="auto"/>
        <w:jc w:val="both"/>
        <w:rPr>
          <w:rFonts w:ascii="Times New Roman" w:hAnsi="Times New Roman" w:cs="Times New Roman"/>
          <w:sz w:val="24"/>
          <w:szCs w:val="24"/>
        </w:rPr>
      </w:pPr>
    </w:p>
    <w:p w:rsidR="00570FF2" w:rsidRPr="004610FA" w:rsidRDefault="00570FF2" w:rsidP="004207FA">
      <w:pPr>
        <w:spacing w:line="36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 xml:space="preserve">In </w:t>
      </w:r>
      <w:r w:rsidR="008B6364" w:rsidRPr="004610FA">
        <w:rPr>
          <w:rFonts w:ascii="Times New Roman" w:hAnsi="Times New Roman" w:cs="Times New Roman"/>
          <w:b/>
          <w:i/>
          <w:sz w:val="24"/>
          <w:szCs w:val="24"/>
        </w:rPr>
        <w:t xml:space="preserve">Minister of Safety and Security v Van </w:t>
      </w:r>
      <w:proofErr w:type="spellStart"/>
      <w:r w:rsidR="008B6364" w:rsidRPr="004610FA">
        <w:rPr>
          <w:rFonts w:ascii="Times New Roman" w:hAnsi="Times New Roman" w:cs="Times New Roman"/>
          <w:b/>
          <w:i/>
          <w:sz w:val="24"/>
          <w:szCs w:val="24"/>
        </w:rPr>
        <w:t>Duivenboden</w:t>
      </w:r>
      <w:proofErr w:type="spellEnd"/>
      <w:r w:rsidR="003401F8" w:rsidRPr="004610FA">
        <w:rPr>
          <w:rFonts w:ascii="Times New Roman" w:hAnsi="Times New Roman" w:cs="Times New Roman"/>
          <w:b/>
          <w:i/>
          <w:sz w:val="24"/>
          <w:szCs w:val="24"/>
        </w:rPr>
        <w:t xml:space="preserve"> 2002 (6) SA 431</w:t>
      </w:r>
      <w:r w:rsidR="008B6364" w:rsidRPr="004610FA">
        <w:rPr>
          <w:rFonts w:ascii="Times New Roman" w:hAnsi="Times New Roman" w:cs="Times New Roman"/>
          <w:b/>
          <w:i/>
          <w:sz w:val="24"/>
          <w:szCs w:val="24"/>
        </w:rPr>
        <w:t xml:space="preserve">, </w:t>
      </w:r>
      <w:r w:rsidR="008B6364" w:rsidRPr="004610FA">
        <w:rPr>
          <w:rFonts w:ascii="Times New Roman" w:hAnsi="Times New Roman" w:cs="Times New Roman"/>
          <w:sz w:val="24"/>
          <w:szCs w:val="24"/>
        </w:rPr>
        <w:t>NUGENT JA</w:t>
      </w:r>
      <w:r w:rsidR="003C7265" w:rsidRPr="004610FA">
        <w:rPr>
          <w:rFonts w:ascii="Times New Roman" w:hAnsi="Times New Roman" w:cs="Times New Roman"/>
          <w:sz w:val="24"/>
          <w:szCs w:val="24"/>
        </w:rPr>
        <w:t>,</w:t>
      </w:r>
      <w:r w:rsidR="003401F8" w:rsidRPr="004610FA">
        <w:rPr>
          <w:rFonts w:ascii="Times New Roman" w:hAnsi="Times New Roman" w:cs="Times New Roman"/>
          <w:sz w:val="24"/>
          <w:szCs w:val="24"/>
        </w:rPr>
        <w:t xml:space="preserve"> at page </w:t>
      </w:r>
      <w:r w:rsidR="002572E6" w:rsidRPr="004610FA">
        <w:rPr>
          <w:rFonts w:ascii="Times New Roman" w:hAnsi="Times New Roman" w:cs="Times New Roman"/>
          <w:sz w:val="24"/>
          <w:szCs w:val="24"/>
        </w:rPr>
        <w:t>449 E – F,</w:t>
      </w:r>
      <w:r w:rsidR="008B6364" w:rsidRPr="004610FA">
        <w:rPr>
          <w:rFonts w:ascii="Times New Roman" w:hAnsi="Times New Roman" w:cs="Times New Roman"/>
          <w:sz w:val="24"/>
          <w:szCs w:val="24"/>
        </w:rPr>
        <w:t xml:space="preserve"> </w:t>
      </w:r>
      <w:r w:rsidR="007812CB" w:rsidRPr="004610FA">
        <w:rPr>
          <w:rFonts w:ascii="Times New Roman" w:hAnsi="Times New Roman" w:cs="Times New Roman"/>
          <w:sz w:val="24"/>
          <w:szCs w:val="24"/>
        </w:rPr>
        <w:t>stated that</w:t>
      </w:r>
      <w:r w:rsidR="008B6364" w:rsidRPr="004610FA">
        <w:rPr>
          <w:rFonts w:ascii="Times New Roman" w:hAnsi="Times New Roman" w:cs="Times New Roman"/>
          <w:sz w:val="24"/>
          <w:szCs w:val="24"/>
        </w:rPr>
        <w:t>:</w:t>
      </w:r>
    </w:p>
    <w:p w:rsidR="00082857" w:rsidRPr="004610FA" w:rsidRDefault="007812CB" w:rsidP="00082857">
      <w:pPr>
        <w:spacing w:after="0" w:line="240" w:lineRule="auto"/>
        <w:ind w:left="720"/>
        <w:jc w:val="both"/>
        <w:rPr>
          <w:rFonts w:ascii="Times New Roman" w:eastAsia="Times New Roman" w:hAnsi="Times New Roman" w:cs="Times New Roman"/>
          <w:sz w:val="24"/>
          <w:szCs w:val="24"/>
          <w:lang w:val="en-US"/>
        </w:rPr>
      </w:pPr>
      <w:r w:rsidRPr="004610FA">
        <w:rPr>
          <w:rFonts w:ascii="Times New Roman" w:eastAsia="Times New Roman" w:hAnsi="Times New Roman" w:cs="Times New Roman"/>
          <w:sz w:val="24"/>
          <w:szCs w:val="24"/>
          <w:lang w:val="en-US"/>
        </w:rPr>
        <w:t>“</w:t>
      </w:r>
      <w:r w:rsidR="00082857" w:rsidRPr="004610FA">
        <w:rPr>
          <w:rFonts w:ascii="Times New Roman" w:eastAsia="Times New Roman" w:hAnsi="Times New Roman" w:cs="Times New Roman"/>
          <w:sz w:val="24"/>
          <w:szCs w:val="24"/>
          <w:lang w:val="en-US"/>
        </w:rPr>
        <w:t>A plaintiff is not required to establish the causal link with certainty but only to establish that the wrongful conduct was probably a cause of the loss, which calls for a sensible retrospective analysis of what would probably have occurred, based upon the evidence and what can be expected to occur in the ordinary course of human affairs rather th</w:t>
      </w:r>
      <w:r w:rsidRPr="004610FA">
        <w:rPr>
          <w:rFonts w:ascii="Times New Roman" w:eastAsia="Times New Roman" w:hAnsi="Times New Roman" w:cs="Times New Roman"/>
          <w:sz w:val="24"/>
          <w:szCs w:val="24"/>
          <w:lang w:val="en-US"/>
        </w:rPr>
        <w:t>an an exercise in metaphysics.”</w:t>
      </w:r>
    </w:p>
    <w:p w:rsidR="00706D0A" w:rsidRPr="004610FA" w:rsidRDefault="00706D0A" w:rsidP="00082857">
      <w:pPr>
        <w:spacing w:after="0" w:line="240" w:lineRule="auto"/>
        <w:ind w:left="720"/>
        <w:jc w:val="both"/>
        <w:rPr>
          <w:rFonts w:ascii="Times New Roman" w:eastAsia="Times New Roman" w:hAnsi="Times New Roman" w:cs="Times New Roman"/>
          <w:sz w:val="24"/>
          <w:szCs w:val="24"/>
          <w:lang w:val="en-US"/>
        </w:rPr>
      </w:pPr>
    </w:p>
    <w:p w:rsidR="00737461" w:rsidRPr="004610FA" w:rsidRDefault="00737461" w:rsidP="00082857">
      <w:pPr>
        <w:spacing w:after="0" w:line="240" w:lineRule="auto"/>
        <w:ind w:left="720"/>
        <w:jc w:val="both"/>
        <w:rPr>
          <w:rFonts w:ascii="Times New Roman" w:eastAsia="Times New Roman" w:hAnsi="Times New Roman" w:cs="Times New Roman"/>
          <w:sz w:val="24"/>
          <w:szCs w:val="24"/>
          <w:lang w:val="en-US"/>
        </w:rPr>
      </w:pPr>
    </w:p>
    <w:p w:rsidR="00320B84" w:rsidRPr="004610FA" w:rsidRDefault="00320B84" w:rsidP="00320B84">
      <w:pPr>
        <w:spacing w:after="0" w:line="360" w:lineRule="auto"/>
        <w:jc w:val="both"/>
        <w:rPr>
          <w:rFonts w:ascii="Times New Roman" w:eastAsia="Times New Roman" w:hAnsi="Times New Roman" w:cs="Times New Roman"/>
          <w:sz w:val="24"/>
          <w:szCs w:val="24"/>
          <w:lang w:val="en-US"/>
        </w:rPr>
      </w:pPr>
    </w:p>
    <w:p w:rsidR="00C33079" w:rsidRPr="004610FA" w:rsidRDefault="00C33079" w:rsidP="004207FA">
      <w:pPr>
        <w:spacing w:line="480" w:lineRule="auto"/>
        <w:ind w:firstLine="1440"/>
        <w:jc w:val="both"/>
        <w:rPr>
          <w:rFonts w:ascii="Times New Roman" w:eastAsia="Times New Roman" w:hAnsi="Times New Roman" w:cs="Times New Roman"/>
          <w:sz w:val="24"/>
          <w:szCs w:val="24"/>
          <w:lang w:val="en-US"/>
        </w:rPr>
      </w:pPr>
      <w:r w:rsidRPr="004610FA">
        <w:rPr>
          <w:rFonts w:ascii="Times New Roman" w:hAnsi="Times New Roman" w:cs="Times New Roman"/>
          <w:sz w:val="24"/>
          <w:szCs w:val="24"/>
        </w:rPr>
        <w:t>The appellant also argues that the court</w:t>
      </w:r>
      <w:r w:rsidRPr="004610FA">
        <w:rPr>
          <w:rFonts w:ascii="Times New Roman" w:hAnsi="Times New Roman" w:cs="Times New Roman"/>
          <w:i/>
          <w:sz w:val="24"/>
          <w:szCs w:val="24"/>
        </w:rPr>
        <w:t xml:space="preserve"> a quo</w:t>
      </w:r>
      <w:r w:rsidRPr="004610FA">
        <w:rPr>
          <w:rFonts w:ascii="Times New Roman" w:hAnsi="Times New Roman" w:cs="Times New Roman"/>
          <w:sz w:val="24"/>
          <w:szCs w:val="24"/>
        </w:rPr>
        <w:t xml:space="preserve"> erred in awarding a claim for remote damages, without any mitigation</w:t>
      </w:r>
      <w:r w:rsidR="00F242B7" w:rsidRPr="004610FA">
        <w:rPr>
          <w:rFonts w:ascii="Times New Roman" w:hAnsi="Times New Roman" w:cs="Times New Roman"/>
          <w:sz w:val="24"/>
          <w:szCs w:val="24"/>
        </w:rPr>
        <w:t>,</w:t>
      </w:r>
      <w:r w:rsidRPr="004610FA">
        <w:rPr>
          <w:rFonts w:ascii="Times New Roman" w:hAnsi="Times New Roman" w:cs="Times New Roman"/>
          <w:sz w:val="24"/>
          <w:szCs w:val="24"/>
        </w:rPr>
        <w:t xml:space="preserve"> for the loss of rentals. In </w:t>
      </w:r>
      <w:r w:rsidRPr="004610FA">
        <w:rPr>
          <w:rFonts w:ascii="Times New Roman" w:hAnsi="Times New Roman" w:cs="Times New Roman"/>
          <w:b/>
          <w:i/>
          <w:sz w:val="24"/>
          <w:szCs w:val="24"/>
        </w:rPr>
        <w:t xml:space="preserve">Rowland Electro Engineering (Pvt) Ltd v </w:t>
      </w:r>
      <w:proofErr w:type="spellStart"/>
      <w:r w:rsidRPr="004610FA">
        <w:rPr>
          <w:rFonts w:ascii="Times New Roman" w:hAnsi="Times New Roman" w:cs="Times New Roman"/>
          <w:b/>
          <w:i/>
          <w:sz w:val="24"/>
          <w:szCs w:val="24"/>
        </w:rPr>
        <w:t>Zimbank</w:t>
      </w:r>
      <w:proofErr w:type="spellEnd"/>
      <w:r w:rsidR="007812CB" w:rsidRPr="004610FA">
        <w:rPr>
          <w:rFonts w:ascii="Times New Roman" w:hAnsi="Times New Roman" w:cs="Times New Roman"/>
          <w:sz w:val="24"/>
          <w:szCs w:val="24"/>
        </w:rPr>
        <w:t xml:space="preserve"> </w:t>
      </w:r>
      <w:r w:rsidR="007812CB" w:rsidRPr="004610FA">
        <w:rPr>
          <w:rFonts w:ascii="Times New Roman" w:hAnsi="Times New Roman" w:cs="Times New Roman"/>
          <w:i/>
          <w:sz w:val="24"/>
          <w:szCs w:val="24"/>
        </w:rPr>
        <w:t>supra</w:t>
      </w:r>
      <w:r w:rsidRPr="004610FA">
        <w:rPr>
          <w:rFonts w:ascii="Times New Roman" w:hAnsi="Times New Roman" w:cs="Times New Roman"/>
          <w:sz w:val="24"/>
          <w:szCs w:val="24"/>
        </w:rPr>
        <w:t xml:space="preserve"> </w:t>
      </w:r>
      <w:r w:rsidR="00CC2DC5" w:rsidRPr="004610FA">
        <w:rPr>
          <w:rFonts w:ascii="Times New Roman" w:hAnsi="Times New Roman" w:cs="Times New Roman"/>
          <w:sz w:val="24"/>
          <w:szCs w:val="24"/>
        </w:rPr>
        <w:t>GOWORA J (</w:t>
      </w:r>
      <w:r w:rsidR="00C6154D" w:rsidRPr="004610FA">
        <w:rPr>
          <w:rFonts w:ascii="Times New Roman" w:hAnsi="Times New Roman" w:cs="Times New Roman"/>
          <w:sz w:val="24"/>
          <w:szCs w:val="24"/>
        </w:rPr>
        <w:t xml:space="preserve">as she then was) </w:t>
      </w:r>
      <w:r w:rsidRPr="004610FA">
        <w:rPr>
          <w:rFonts w:ascii="Times New Roman" w:hAnsi="Times New Roman" w:cs="Times New Roman"/>
          <w:sz w:val="24"/>
          <w:szCs w:val="24"/>
        </w:rPr>
        <w:t>stated that</w:t>
      </w:r>
      <w:r w:rsidR="00C6154D" w:rsidRPr="004610FA">
        <w:rPr>
          <w:rFonts w:ascii="Times New Roman" w:eastAsia="Times New Roman" w:hAnsi="Times New Roman" w:cs="Times New Roman"/>
          <w:sz w:val="24"/>
          <w:szCs w:val="24"/>
          <w:lang w:val="en-US"/>
        </w:rPr>
        <w:t>:</w:t>
      </w:r>
    </w:p>
    <w:p w:rsidR="00C33079" w:rsidRPr="004610FA" w:rsidRDefault="00BB4BA7" w:rsidP="00737461">
      <w:pPr>
        <w:spacing w:after="0" w:line="240" w:lineRule="auto"/>
        <w:ind w:left="720"/>
        <w:jc w:val="both"/>
        <w:rPr>
          <w:rFonts w:ascii="Times New Roman" w:hAnsi="Times New Roman" w:cs="Times New Roman"/>
          <w:sz w:val="24"/>
          <w:szCs w:val="24"/>
        </w:rPr>
      </w:pPr>
      <w:r w:rsidRPr="004610FA">
        <w:rPr>
          <w:rFonts w:ascii="Times New Roman" w:eastAsia="Times New Roman" w:hAnsi="Times New Roman" w:cs="Times New Roman"/>
          <w:sz w:val="24"/>
          <w:szCs w:val="24"/>
          <w:lang w:val="en-US"/>
        </w:rPr>
        <w:lastRenderedPageBreak/>
        <w:t>‘</w:t>
      </w:r>
      <w:r w:rsidR="00082313" w:rsidRPr="004610FA">
        <w:rPr>
          <w:rFonts w:ascii="Times New Roman" w:eastAsia="Times New Roman" w:hAnsi="Times New Roman" w:cs="Times New Roman"/>
          <w:sz w:val="24"/>
          <w:szCs w:val="24"/>
          <w:lang w:val="en-US"/>
        </w:rPr>
        <w:t>I</w:t>
      </w:r>
      <w:r w:rsidR="00C33079" w:rsidRPr="004610FA">
        <w:rPr>
          <w:rFonts w:ascii="Times New Roman" w:eastAsia="Times New Roman" w:hAnsi="Times New Roman" w:cs="Times New Roman"/>
          <w:sz w:val="24"/>
          <w:szCs w:val="24"/>
          <w:lang w:val="en-US"/>
        </w:rPr>
        <w:t>t is trite that a plaintiff seeking to claim damages based on breach of contract has a duty to mitigate his loss.</w:t>
      </w:r>
      <w:r w:rsidRPr="004610FA">
        <w:rPr>
          <w:rFonts w:ascii="Times New Roman" w:eastAsia="Times New Roman" w:hAnsi="Times New Roman" w:cs="Times New Roman"/>
          <w:sz w:val="24"/>
          <w:szCs w:val="24"/>
          <w:lang w:val="en-US"/>
        </w:rPr>
        <w:t>’</w:t>
      </w:r>
      <w:r w:rsidR="00C33079" w:rsidRPr="004610FA">
        <w:rPr>
          <w:rFonts w:ascii="Times New Roman" w:eastAsia="Times New Roman" w:hAnsi="Times New Roman" w:cs="Times New Roman"/>
          <w:sz w:val="24"/>
          <w:szCs w:val="24"/>
          <w:lang w:val="en-US"/>
        </w:rPr>
        <w:t xml:space="preserve"> </w:t>
      </w:r>
      <w:r w:rsidR="00C33079" w:rsidRPr="004610FA">
        <w:rPr>
          <w:rFonts w:ascii="Times New Roman" w:hAnsi="Times New Roman" w:cs="Times New Roman"/>
          <w:sz w:val="24"/>
          <w:szCs w:val="24"/>
        </w:rPr>
        <w:t xml:space="preserve"> </w:t>
      </w:r>
    </w:p>
    <w:p w:rsidR="00706D0A" w:rsidRPr="004610FA" w:rsidRDefault="00706D0A" w:rsidP="00737461">
      <w:pPr>
        <w:spacing w:after="0" w:line="240" w:lineRule="auto"/>
        <w:ind w:left="720"/>
        <w:jc w:val="both"/>
        <w:rPr>
          <w:rFonts w:ascii="Times New Roman" w:hAnsi="Times New Roman" w:cs="Times New Roman"/>
          <w:sz w:val="24"/>
          <w:szCs w:val="24"/>
        </w:rPr>
      </w:pPr>
    </w:p>
    <w:p w:rsidR="00737461" w:rsidRPr="004610FA" w:rsidRDefault="00737461" w:rsidP="00737461">
      <w:pPr>
        <w:spacing w:after="0" w:line="240" w:lineRule="auto"/>
        <w:ind w:left="720"/>
        <w:jc w:val="both"/>
        <w:rPr>
          <w:rFonts w:ascii="Times New Roman" w:hAnsi="Times New Roman" w:cs="Times New Roman"/>
          <w:sz w:val="24"/>
          <w:szCs w:val="24"/>
        </w:rPr>
      </w:pPr>
    </w:p>
    <w:p w:rsidR="00C33079" w:rsidRPr="004610FA" w:rsidRDefault="00C33079" w:rsidP="00737461">
      <w:pPr>
        <w:spacing w:after="0" w:line="240" w:lineRule="auto"/>
        <w:ind w:left="720"/>
        <w:jc w:val="both"/>
        <w:rPr>
          <w:rFonts w:ascii="Times New Roman" w:hAnsi="Times New Roman" w:cs="Times New Roman"/>
          <w:sz w:val="24"/>
          <w:szCs w:val="24"/>
        </w:rPr>
      </w:pPr>
    </w:p>
    <w:p w:rsidR="00EC7CEE" w:rsidRPr="004610FA" w:rsidRDefault="008B6364" w:rsidP="00737461">
      <w:pPr>
        <w:spacing w:after="0"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The appellant’</w:t>
      </w:r>
      <w:r w:rsidR="00BB4BA7" w:rsidRPr="004610FA">
        <w:rPr>
          <w:rFonts w:ascii="Times New Roman" w:hAnsi="Times New Roman" w:cs="Times New Roman"/>
          <w:sz w:val="24"/>
          <w:szCs w:val="24"/>
        </w:rPr>
        <w:t>s</w:t>
      </w:r>
      <w:r w:rsidRPr="004610FA">
        <w:rPr>
          <w:rFonts w:ascii="Times New Roman" w:hAnsi="Times New Roman" w:cs="Times New Roman"/>
          <w:sz w:val="24"/>
          <w:szCs w:val="24"/>
        </w:rPr>
        <w:t xml:space="preserve"> contention is that the </w:t>
      </w:r>
      <w:r w:rsidR="002E0ED1" w:rsidRPr="004610FA">
        <w:rPr>
          <w:rFonts w:ascii="Times New Roman" w:hAnsi="Times New Roman" w:cs="Times New Roman"/>
          <w:sz w:val="24"/>
          <w:szCs w:val="24"/>
        </w:rPr>
        <w:t>granting of the claim for los</w:t>
      </w:r>
      <w:r w:rsidR="007812CB" w:rsidRPr="004610FA">
        <w:rPr>
          <w:rFonts w:ascii="Times New Roman" w:hAnsi="Times New Roman" w:cs="Times New Roman"/>
          <w:sz w:val="24"/>
          <w:szCs w:val="24"/>
        </w:rPr>
        <w:t>s</w:t>
      </w:r>
      <w:r w:rsidR="002E0ED1" w:rsidRPr="004610FA">
        <w:rPr>
          <w:rFonts w:ascii="Times New Roman" w:hAnsi="Times New Roman" w:cs="Times New Roman"/>
          <w:sz w:val="24"/>
          <w:szCs w:val="24"/>
        </w:rPr>
        <w:t xml:space="preserve"> of rentals </w:t>
      </w:r>
      <w:r w:rsidRPr="004610FA">
        <w:rPr>
          <w:rFonts w:ascii="Times New Roman" w:hAnsi="Times New Roman" w:cs="Times New Roman"/>
          <w:sz w:val="24"/>
          <w:szCs w:val="24"/>
        </w:rPr>
        <w:t>was misplaced since it had made an offer to repair part of the premises and that there were tenants who were willing to</w:t>
      </w:r>
      <w:r w:rsidR="00C61030" w:rsidRPr="004610FA">
        <w:rPr>
          <w:rFonts w:ascii="Times New Roman" w:hAnsi="Times New Roman" w:cs="Times New Roman"/>
          <w:sz w:val="24"/>
          <w:szCs w:val="24"/>
        </w:rPr>
        <w:t xml:space="preserve"> rent the premises for US$ 4 </w:t>
      </w:r>
      <w:r w:rsidRPr="004610FA">
        <w:rPr>
          <w:rFonts w:ascii="Times New Roman" w:hAnsi="Times New Roman" w:cs="Times New Roman"/>
          <w:sz w:val="24"/>
          <w:szCs w:val="24"/>
        </w:rPr>
        <w:t>500 after the termination of the lease</w:t>
      </w:r>
      <w:r w:rsidR="006E2D97" w:rsidRPr="004610FA">
        <w:rPr>
          <w:rFonts w:ascii="Times New Roman" w:hAnsi="Times New Roman" w:cs="Times New Roman"/>
          <w:sz w:val="24"/>
          <w:szCs w:val="24"/>
        </w:rPr>
        <w:t xml:space="preserve">. </w:t>
      </w:r>
      <w:r w:rsidR="002E0ED1" w:rsidRPr="004610FA">
        <w:rPr>
          <w:rFonts w:ascii="Times New Roman" w:hAnsi="Times New Roman" w:cs="Times New Roman"/>
          <w:sz w:val="24"/>
          <w:szCs w:val="24"/>
        </w:rPr>
        <w:t>What is clear from the record is that a</w:t>
      </w:r>
      <w:r w:rsidR="006E2D97" w:rsidRPr="004610FA">
        <w:rPr>
          <w:rFonts w:ascii="Times New Roman" w:hAnsi="Times New Roman" w:cs="Times New Roman"/>
          <w:sz w:val="24"/>
          <w:szCs w:val="24"/>
        </w:rPr>
        <w:t xml:space="preserve">fter the </w:t>
      </w:r>
      <w:r w:rsidR="005B00A0" w:rsidRPr="004610FA">
        <w:rPr>
          <w:rFonts w:ascii="Times New Roman" w:hAnsi="Times New Roman" w:cs="Times New Roman"/>
          <w:sz w:val="24"/>
          <w:szCs w:val="24"/>
        </w:rPr>
        <w:t xml:space="preserve">conditional </w:t>
      </w:r>
      <w:r w:rsidR="006E2D97" w:rsidRPr="004610FA">
        <w:rPr>
          <w:rFonts w:ascii="Times New Roman" w:hAnsi="Times New Roman" w:cs="Times New Roman"/>
          <w:sz w:val="24"/>
          <w:szCs w:val="24"/>
        </w:rPr>
        <w:t xml:space="preserve">offer to repair part of the premises, the respondent wrote to the appellant indicating that </w:t>
      </w:r>
      <w:r w:rsidR="005B00A0" w:rsidRPr="004610FA">
        <w:rPr>
          <w:rFonts w:ascii="Times New Roman" w:hAnsi="Times New Roman" w:cs="Times New Roman"/>
          <w:sz w:val="24"/>
          <w:szCs w:val="24"/>
        </w:rPr>
        <w:t>they intended to ensure that</w:t>
      </w:r>
      <w:r w:rsidR="006E2D97" w:rsidRPr="004610FA">
        <w:rPr>
          <w:rFonts w:ascii="Times New Roman" w:hAnsi="Times New Roman" w:cs="Times New Roman"/>
          <w:sz w:val="24"/>
          <w:szCs w:val="24"/>
        </w:rPr>
        <w:t xml:space="preserve"> remedial action was taken before the property could be re-let as engineers had confirmed that the damage caused by the chemicals was not merely cosmetic</w:t>
      </w:r>
      <w:r w:rsidR="002E0ED1" w:rsidRPr="004610FA">
        <w:rPr>
          <w:rFonts w:ascii="Times New Roman" w:hAnsi="Times New Roman" w:cs="Times New Roman"/>
          <w:sz w:val="24"/>
          <w:szCs w:val="24"/>
        </w:rPr>
        <w:t xml:space="preserve"> or on the surface</w:t>
      </w:r>
      <w:r w:rsidR="006E2D97" w:rsidRPr="004610FA">
        <w:rPr>
          <w:rFonts w:ascii="Times New Roman" w:hAnsi="Times New Roman" w:cs="Times New Roman"/>
          <w:sz w:val="24"/>
          <w:szCs w:val="24"/>
        </w:rPr>
        <w:t>.</w:t>
      </w:r>
      <w:r w:rsidR="002E0ED1" w:rsidRPr="004610FA">
        <w:rPr>
          <w:rFonts w:ascii="Times New Roman" w:hAnsi="Times New Roman" w:cs="Times New Roman"/>
          <w:sz w:val="24"/>
          <w:szCs w:val="24"/>
        </w:rPr>
        <w:t xml:space="preserve"> The respondent also </w:t>
      </w:r>
      <w:r w:rsidR="00F242B7" w:rsidRPr="004610FA">
        <w:rPr>
          <w:rFonts w:ascii="Times New Roman" w:hAnsi="Times New Roman" w:cs="Times New Roman"/>
          <w:sz w:val="24"/>
          <w:szCs w:val="24"/>
        </w:rPr>
        <w:t>acknowledged</w:t>
      </w:r>
      <w:r w:rsidR="00C6154D" w:rsidRPr="004610FA">
        <w:rPr>
          <w:rFonts w:ascii="Times New Roman" w:hAnsi="Times New Roman" w:cs="Times New Roman"/>
          <w:sz w:val="24"/>
          <w:szCs w:val="24"/>
        </w:rPr>
        <w:t xml:space="preserve"> the offer to rent the premises</w:t>
      </w:r>
      <w:r w:rsidR="002E0ED1" w:rsidRPr="004610FA">
        <w:rPr>
          <w:rFonts w:ascii="Times New Roman" w:hAnsi="Times New Roman" w:cs="Times New Roman"/>
          <w:sz w:val="24"/>
          <w:szCs w:val="24"/>
        </w:rPr>
        <w:t xml:space="preserve"> b</w:t>
      </w:r>
      <w:r w:rsidR="00C6154D" w:rsidRPr="004610FA">
        <w:rPr>
          <w:rFonts w:ascii="Times New Roman" w:hAnsi="Times New Roman" w:cs="Times New Roman"/>
          <w:sz w:val="24"/>
          <w:szCs w:val="24"/>
        </w:rPr>
        <w:t xml:space="preserve">ut it </w:t>
      </w:r>
      <w:r w:rsidR="005B00A0" w:rsidRPr="004610FA">
        <w:rPr>
          <w:rFonts w:ascii="Times New Roman" w:hAnsi="Times New Roman" w:cs="Times New Roman"/>
          <w:sz w:val="24"/>
          <w:szCs w:val="24"/>
        </w:rPr>
        <w:t>also indicated that</w:t>
      </w:r>
      <w:r w:rsidR="002E0ED1" w:rsidRPr="004610FA">
        <w:rPr>
          <w:rFonts w:ascii="Times New Roman" w:hAnsi="Times New Roman" w:cs="Times New Roman"/>
          <w:sz w:val="24"/>
          <w:szCs w:val="24"/>
        </w:rPr>
        <w:t xml:space="preserve"> it was not willing to let the premises until they were occupiable. </w:t>
      </w:r>
    </w:p>
    <w:p w:rsidR="00737461" w:rsidRPr="004610FA" w:rsidRDefault="00737461" w:rsidP="00737461">
      <w:pPr>
        <w:spacing w:after="0" w:line="480" w:lineRule="auto"/>
        <w:ind w:firstLine="1440"/>
        <w:jc w:val="both"/>
        <w:rPr>
          <w:rFonts w:ascii="Times New Roman" w:hAnsi="Times New Roman" w:cs="Times New Roman"/>
          <w:sz w:val="24"/>
          <w:szCs w:val="24"/>
        </w:rPr>
      </w:pPr>
    </w:p>
    <w:p w:rsidR="00BB4BA7" w:rsidRPr="004610FA" w:rsidRDefault="002E0ED1" w:rsidP="00737461">
      <w:pPr>
        <w:spacing w:after="0"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 xml:space="preserve">The judgment of the court </w:t>
      </w:r>
      <w:r w:rsidRPr="004610FA">
        <w:rPr>
          <w:rFonts w:ascii="Times New Roman" w:hAnsi="Times New Roman" w:cs="Times New Roman"/>
          <w:i/>
          <w:sz w:val="24"/>
          <w:szCs w:val="24"/>
        </w:rPr>
        <w:t xml:space="preserve">a quo </w:t>
      </w:r>
      <w:r w:rsidRPr="004610FA">
        <w:rPr>
          <w:rFonts w:ascii="Times New Roman" w:hAnsi="Times New Roman" w:cs="Times New Roman"/>
          <w:sz w:val="24"/>
          <w:szCs w:val="24"/>
        </w:rPr>
        <w:t xml:space="preserve">shows that the RPAZ Report made a conclusion </w:t>
      </w:r>
      <w:r w:rsidR="00546CE8" w:rsidRPr="004610FA">
        <w:rPr>
          <w:rFonts w:ascii="Times New Roman" w:hAnsi="Times New Roman" w:cs="Times New Roman"/>
          <w:sz w:val="24"/>
          <w:szCs w:val="24"/>
        </w:rPr>
        <w:t>that the premises had strong odours</w:t>
      </w:r>
      <w:r w:rsidR="00C6154D" w:rsidRPr="004610FA">
        <w:rPr>
          <w:rFonts w:ascii="Times New Roman" w:hAnsi="Times New Roman" w:cs="Times New Roman"/>
          <w:sz w:val="24"/>
          <w:szCs w:val="24"/>
        </w:rPr>
        <w:t xml:space="preserve"> and sticky floor</w:t>
      </w:r>
      <w:r w:rsidR="00F242B7" w:rsidRPr="004610FA">
        <w:rPr>
          <w:rFonts w:ascii="Times New Roman" w:hAnsi="Times New Roman" w:cs="Times New Roman"/>
          <w:sz w:val="24"/>
          <w:szCs w:val="24"/>
        </w:rPr>
        <w:t>s</w:t>
      </w:r>
      <w:r w:rsidR="00C6154D" w:rsidRPr="004610FA">
        <w:rPr>
          <w:rFonts w:ascii="Times New Roman" w:hAnsi="Times New Roman" w:cs="Times New Roman"/>
          <w:sz w:val="24"/>
          <w:szCs w:val="24"/>
        </w:rPr>
        <w:t>. It also states</w:t>
      </w:r>
      <w:r w:rsidRPr="004610FA">
        <w:rPr>
          <w:rFonts w:ascii="Times New Roman" w:hAnsi="Times New Roman" w:cs="Times New Roman"/>
          <w:sz w:val="24"/>
          <w:szCs w:val="24"/>
        </w:rPr>
        <w:t xml:space="preserve"> that </w:t>
      </w:r>
      <w:r w:rsidR="00C6154D" w:rsidRPr="004610FA">
        <w:rPr>
          <w:rFonts w:ascii="Times New Roman" w:hAnsi="Times New Roman" w:cs="Times New Roman"/>
          <w:sz w:val="24"/>
          <w:szCs w:val="24"/>
        </w:rPr>
        <w:t>as at February 2014,</w:t>
      </w:r>
      <w:r w:rsidR="00546CE8" w:rsidRPr="004610FA">
        <w:rPr>
          <w:rFonts w:ascii="Times New Roman" w:hAnsi="Times New Roman" w:cs="Times New Roman"/>
          <w:sz w:val="24"/>
          <w:szCs w:val="24"/>
        </w:rPr>
        <w:t xml:space="preserve"> the premises were not fit for use</w:t>
      </w:r>
      <w:r w:rsidR="00F242B7" w:rsidRPr="004610FA">
        <w:rPr>
          <w:rFonts w:ascii="Times New Roman" w:hAnsi="Times New Roman" w:cs="Times New Roman"/>
          <w:sz w:val="24"/>
          <w:szCs w:val="24"/>
        </w:rPr>
        <w:t>,</w:t>
      </w:r>
      <w:r w:rsidR="00546CE8" w:rsidRPr="004610FA">
        <w:rPr>
          <w:rFonts w:ascii="Times New Roman" w:hAnsi="Times New Roman" w:cs="Times New Roman"/>
          <w:sz w:val="24"/>
          <w:szCs w:val="24"/>
        </w:rPr>
        <w:t xml:space="preserve"> before recommending a cleaning up of the place. In light of this, the fact</w:t>
      </w:r>
      <w:r w:rsidR="00C6154D" w:rsidRPr="004610FA">
        <w:rPr>
          <w:rFonts w:ascii="Times New Roman" w:hAnsi="Times New Roman" w:cs="Times New Roman"/>
          <w:sz w:val="24"/>
          <w:szCs w:val="24"/>
        </w:rPr>
        <w:t xml:space="preserve"> that</w:t>
      </w:r>
      <w:r w:rsidR="00546CE8" w:rsidRPr="004610FA">
        <w:rPr>
          <w:rFonts w:ascii="Times New Roman" w:hAnsi="Times New Roman" w:cs="Times New Roman"/>
          <w:sz w:val="24"/>
          <w:szCs w:val="24"/>
        </w:rPr>
        <w:t xml:space="preserve"> there was a tenant willing to rent out the</w:t>
      </w:r>
      <w:r w:rsidR="00C6154D" w:rsidRPr="004610FA">
        <w:rPr>
          <w:rFonts w:ascii="Times New Roman" w:hAnsi="Times New Roman" w:cs="Times New Roman"/>
          <w:sz w:val="24"/>
          <w:szCs w:val="24"/>
        </w:rPr>
        <w:t xml:space="preserve"> place</w:t>
      </w:r>
      <w:r w:rsidR="00546CE8" w:rsidRPr="004610FA">
        <w:rPr>
          <w:rFonts w:ascii="Times New Roman" w:hAnsi="Times New Roman" w:cs="Times New Roman"/>
          <w:sz w:val="24"/>
          <w:szCs w:val="24"/>
        </w:rPr>
        <w:t xml:space="preserve"> could not preclude the respondent from claiming for loss of rentals as a result of breach of contract. This is because the premises had been declared not fit for use especially in light of the effects of the chemicals to human health. This is one of the reasons why the respondent wanted to ensure that the premises were</w:t>
      </w:r>
      <w:r w:rsidR="00D47D89" w:rsidRPr="004610FA">
        <w:rPr>
          <w:rFonts w:ascii="Times New Roman" w:hAnsi="Times New Roman" w:cs="Times New Roman"/>
          <w:sz w:val="24"/>
          <w:szCs w:val="24"/>
        </w:rPr>
        <w:t xml:space="preserve"> in a good condition before it could lease them.</w:t>
      </w:r>
      <w:r w:rsidR="00546CE8" w:rsidRPr="004610FA">
        <w:rPr>
          <w:rFonts w:ascii="Times New Roman" w:hAnsi="Times New Roman" w:cs="Times New Roman"/>
          <w:sz w:val="24"/>
          <w:szCs w:val="24"/>
        </w:rPr>
        <w:t xml:space="preserve"> </w:t>
      </w:r>
    </w:p>
    <w:p w:rsidR="00737461" w:rsidRPr="004610FA" w:rsidRDefault="00737461" w:rsidP="00737461">
      <w:pPr>
        <w:spacing w:after="0" w:line="480" w:lineRule="auto"/>
        <w:ind w:firstLine="1440"/>
        <w:jc w:val="both"/>
        <w:rPr>
          <w:rFonts w:ascii="Times New Roman" w:hAnsi="Times New Roman" w:cs="Times New Roman"/>
          <w:sz w:val="24"/>
          <w:szCs w:val="24"/>
        </w:rPr>
      </w:pPr>
    </w:p>
    <w:p w:rsidR="002E0ED1" w:rsidRPr="004610FA" w:rsidRDefault="003C348C" w:rsidP="00737461">
      <w:pPr>
        <w:spacing w:after="0"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 xml:space="preserve">Given the circumstances of the case, the court </w:t>
      </w:r>
      <w:r w:rsidRPr="004610FA">
        <w:rPr>
          <w:rFonts w:ascii="Times New Roman" w:hAnsi="Times New Roman" w:cs="Times New Roman"/>
          <w:i/>
          <w:sz w:val="24"/>
          <w:szCs w:val="24"/>
        </w:rPr>
        <w:t xml:space="preserve">a quo </w:t>
      </w:r>
      <w:r w:rsidRPr="004610FA">
        <w:rPr>
          <w:rFonts w:ascii="Times New Roman" w:hAnsi="Times New Roman" w:cs="Times New Roman"/>
          <w:sz w:val="24"/>
          <w:szCs w:val="24"/>
        </w:rPr>
        <w:t xml:space="preserve">was correct in allowing the respondent’s claims. </w:t>
      </w:r>
      <w:r w:rsidR="00082313" w:rsidRPr="004610FA">
        <w:rPr>
          <w:rFonts w:ascii="Times New Roman" w:hAnsi="Times New Roman" w:cs="Times New Roman"/>
          <w:sz w:val="24"/>
          <w:szCs w:val="24"/>
        </w:rPr>
        <w:t>The respondent’s ability</w:t>
      </w:r>
      <w:r w:rsidR="00BB4BA7" w:rsidRPr="004610FA">
        <w:rPr>
          <w:rFonts w:ascii="Times New Roman" w:hAnsi="Times New Roman" w:cs="Times New Roman"/>
          <w:sz w:val="24"/>
          <w:szCs w:val="24"/>
        </w:rPr>
        <w:t xml:space="preserve"> to mitigate the loss w</w:t>
      </w:r>
      <w:r w:rsidR="005B00A0" w:rsidRPr="004610FA">
        <w:rPr>
          <w:rFonts w:ascii="Times New Roman" w:hAnsi="Times New Roman" w:cs="Times New Roman"/>
          <w:sz w:val="24"/>
          <w:szCs w:val="24"/>
        </w:rPr>
        <w:t xml:space="preserve">as </w:t>
      </w:r>
      <w:r w:rsidR="00BB4BA7" w:rsidRPr="004610FA">
        <w:rPr>
          <w:rFonts w:ascii="Times New Roman" w:hAnsi="Times New Roman" w:cs="Times New Roman"/>
          <w:sz w:val="24"/>
          <w:szCs w:val="24"/>
        </w:rPr>
        <w:t xml:space="preserve">inhibited by the fact </w:t>
      </w:r>
      <w:r w:rsidR="00BB4BA7" w:rsidRPr="004610FA">
        <w:rPr>
          <w:rFonts w:ascii="Times New Roman" w:hAnsi="Times New Roman" w:cs="Times New Roman"/>
          <w:sz w:val="24"/>
          <w:szCs w:val="24"/>
        </w:rPr>
        <w:lastRenderedPageBreak/>
        <w:t>that the premises were said to be unfit for use due to the structural and</w:t>
      </w:r>
      <w:r w:rsidR="00D47D89" w:rsidRPr="004610FA">
        <w:rPr>
          <w:rFonts w:ascii="Times New Roman" w:hAnsi="Times New Roman" w:cs="Times New Roman"/>
          <w:sz w:val="24"/>
          <w:szCs w:val="24"/>
        </w:rPr>
        <w:t xml:space="preserve"> health effects of the </w:t>
      </w:r>
      <w:r w:rsidR="005032CB" w:rsidRPr="004610FA">
        <w:rPr>
          <w:rFonts w:ascii="Times New Roman" w:hAnsi="Times New Roman" w:cs="Times New Roman"/>
          <w:sz w:val="24"/>
          <w:szCs w:val="24"/>
        </w:rPr>
        <w:t>chemicals.</w:t>
      </w:r>
    </w:p>
    <w:p w:rsidR="00737461" w:rsidRPr="004610FA" w:rsidRDefault="00737461" w:rsidP="00737461">
      <w:pPr>
        <w:spacing w:after="0" w:line="480" w:lineRule="auto"/>
        <w:ind w:firstLine="1440"/>
        <w:jc w:val="both"/>
        <w:rPr>
          <w:rFonts w:ascii="Times New Roman" w:hAnsi="Times New Roman" w:cs="Times New Roman"/>
          <w:sz w:val="24"/>
          <w:szCs w:val="24"/>
        </w:rPr>
      </w:pPr>
    </w:p>
    <w:p w:rsidR="003C348C" w:rsidRPr="004610FA" w:rsidRDefault="00D47D89" w:rsidP="00737461">
      <w:pPr>
        <w:spacing w:after="0" w:line="480" w:lineRule="auto"/>
        <w:ind w:firstLine="1440"/>
        <w:jc w:val="both"/>
        <w:rPr>
          <w:rFonts w:ascii="Times New Roman" w:hAnsi="Times New Roman" w:cs="Times New Roman"/>
          <w:sz w:val="24"/>
          <w:szCs w:val="24"/>
        </w:rPr>
      </w:pPr>
      <w:r w:rsidRPr="004610FA">
        <w:rPr>
          <w:rFonts w:ascii="Times New Roman" w:hAnsi="Times New Roman" w:cs="Times New Roman"/>
          <w:sz w:val="24"/>
          <w:szCs w:val="24"/>
        </w:rPr>
        <w:t xml:space="preserve">In conclusion, l </w:t>
      </w:r>
      <w:r w:rsidR="003C348C" w:rsidRPr="004610FA">
        <w:rPr>
          <w:rFonts w:ascii="Times New Roman" w:hAnsi="Times New Roman" w:cs="Times New Roman"/>
          <w:sz w:val="24"/>
          <w:szCs w:val="24"/>
        </w:rPr>
        <w:t xml:space="preserve">would </w:t>
      </w:r>
      <w:r w:rsidR="00406661" w:rsidRPr="004610FA">
        <w:rPr>
          <w:rFonts w:ascii="Times New Roman" w:hAnsi="Times New Roman" w:cs="Times New Roman"/>
          <w:sz w:val="24"/>
          <w:szCs w:val="24"/>
        </w:rPr>
        <w:t>find</w:t>
      </w:r>
      <w:r w:rsidR="003C348C" w:rsidRPr="004610FA">
        <w:rPr>
          <w:rFonts w:ascii="Times New Roman" w:hAnsi="Times New Roman" w:cs="Times New Roman"/>
          <w:sz w:val="24"/>
          <w:szCs w:val="24"/>
        </w:rPr>
        <w:t xml:space="preserve"> t</w:t>
      </w:r>
      <w:r w:rsidRPr="004610FA">
        <w:rPr>
          <w:rFonts w:ascii="Times New Roman" w:hAnsi="Times New Roman" w:cs="Times New Roman"/>
          <w:sz w:val="24"/>
          <w:szCs w:val="24"/>
        </w:rPr>
        <w:t>hat t</w:t>
      </w:r>
      <w:r w:rsidR="003C348C" w:rsidRPr="004610FA">
        <w:rPr>
          <w:rFonts w:ascii="Times New Roman" w:hAnsi="Times New Roman" w:cs="Times New Roman"/>
          <w:sz w:val="24"/>
          <w:szCs w:val="24"/>
        </w:rPr>
        <w:t xml:space="preserve">he appellant has not been able to show how the findings of the </w:t>
      </w:r>
      <w:r w:rsidRPr="004610FA">
        <w:rPr>
          <w:rFonts w:ascii="Times New Roman" w:hAnsi="Times New Roman" w:cs="Times New Roman"/>
          <w:sz w:val="24"/>
          <w:szCs w:val="24"/>
        </w:rPr>
        <w:t xml:space="preserve">court </w:t>
      </w:r>
      <w:r w:rsidR="003C348C" w:rsidRPr="004610FA">
        <w:rPr>
          <w:rFonts w:ascii="Times New Roman" w:hAnsi="Times New Roman" w:cs="Times New Roman"/>
          <w:i/>
          <w:sz w:val="24"/>
          <w:szCs w:val="24"/>
        </w:rPr>
        <w:t>a quo</w:t>
      </w:r>
      <w:r w:rsidR="003C348C" w:rsidRPr="004610FA">
        <w:rPr>
          <w:rFonts w:ascii="Times New Roman" w:hAnsi="Times New Roman" w:cs="Times New Roman"/>
          <w:sz w:val="24"/>
          <w:szCs w:val="24"/>
        </w:rPr>
        <w:t xml:space="preserve"> </w:t>
      </w:r>
      <w:proofErr w:type="gramStart"/>
      <w:r w:rsidR="003C348C" w:rsidRPr="004610FA">
        <w:rPr>
          <w:rFonts w:ascii="Times New Roman" w:hAnsi="Times New Roman" w:cs="Times New Roman"/>
          <w:sz w:val="24"/>
          <w:szCs w:val="24"/>
        </w:rPr>
        <w:t>were</w:t>
      </w:r>
      <w:proofErr w:type="gramEnd"/>
      <w:r w:rsidRPr="004610FA">
        <w:rPr>
          <w:rFonts w:ascii="Times New Roman" w:hAnsi="Times New Roman" w:cs="Times New Roman"/>
          <w:sz w:val="24"/>
          <w:szCs w:val="24"/>
        </w:rPr>
        <w:t xml:space="preserve"> grossly unreasonable in the sense that no reasonable tribunal applying its mind to the same facts would have arrived at such a conclusion</w:t>
      </w:r>
      <w:r w:rsidR="003C348C" w:rsidRPr="004610FA">
        <w:rPr>
          <w:rFonts w:ascii="Times New Roman" w:hAnsi="Times New Roman" w:cs="Times New Roman"/>
          <w:sz w:val="24"/>
          <w:szCs w:val="24"/>
        </w:rPr>
        <w:t xml:space="preserve"> given the evidence that was before </w:t>
      </w:r>
      <w:r w:rsidR="00406661" w:rsidRPr="004610FA">
        <w:rPr>
          <w:rFonts w:ascii="Times New Roman" w:hAnsi="Times New Roman" w:cs="Times New Roman"/>
          <w:sz w:val="24"/>
          <w:szCs w:val="24"/>
        </w:rPr>
        <w:t>it</w:t>
      </w:r>
      <w:r w:rsidR="003C348C" w:rsidRPr="004610FA">
        <w:rPr>
          <w:rFonts w:ascii="Times New Roman" w:hAnsi="Times New Roman" w:cs="Times New Roman"/>
          <w:sz w:val="24"/>
          <w:szCs w:val="24"/>
        </w:rPr>
        <w:t>.</w:t>
      </w:r>
    </w:p>
    <w:p w:rsidR="00737461" w:rsidRPr="004610FA" w:rsidRDefault="00737461" w:rsidP="00737461">
      <w:pPr>
        <w:spacing w:after="0" w:line="480" w:lineRule="auto"/>
        <w:ind w:firstLine="1440"/>
        <w:jc w:val="both"/>
        <w:rPr>
          <w:rFonts w:ascii="Times New Roman" w:hAnsi="Times New Roman" w:cs="Times New Roman"/>
          <w:sz w:val="24"/>
          <w:szCs w:val="24"/>
        </w:rPr>
      </w:pPr>
    </w:p>
    <w:p w:rsidR="003C348C" w:rsidRPr="004610FA" w:rsidRDefault="003C348C" w:rsidP="004207FA">
      <w:pPr>
        <w:spacing w:line="480" w:lineRule="auto"/>
        <w:ind w:firstLine="1440"/>
        <w:jc w:val="both"/>
        <w:rPr>
          <w:rFonts w:ascii="Times New Roman" w:hAnsi="Times New Roman" w:cs="Times New Roman"/>
          <w:i/>
          <w:sz w:val="24"/>
          <w:szCs w:val="24"/>
        </w:rPr>
      </w:pPr>
      <w:r w:rsidRPr="004610FA">
        <w:rPr>
          <w:rFonts w:ascii="Times New Roman" w:hAnsi="Times New Roman" w:cs="Times New Roman"/>
          <w:sz w:val="24"/>
          <w:szCs w:val="24"/>
        </w:rPr>
        <w:t xml:space="preserve">In </w:t>
      </w:r>
      <w:r w:rsidR="00D47D89" w:rsidRPr="004610FA">
        <w:rPr>
          <w:rFonts w:ascii="Times New Roman" w:hAnsi="Times New Roman" w:cs="Times New Roman"/>
          <w:sz w:val="24"/>
          <w:szCs w:val="24"/>
        </w:rPr>
        <w:t xml:space="preserve">the </w:t>
      </w:r>
      <w:r w:rsidRPr="004610FA">
        <w:rPr>
          <w:rFonts w:ascii="Times New Roman" w:hAnsi="Times New Roman" w:cs="Times New Roman"/>
          <w:sz w:val="24"/>
          <w:szCs w:val="24"/>
        </w:rPr>
        <w:t>result</w:t>
      </w:r>
      <w:r w:rsidR="00D47D89" w:rsidRPr="004610FA">
        <w:rPr>
          <w:rFonts w:ascii="Times New Roman" w:hAnsi="Times New Roman" w:cs="Times New Roman"/>
          <w:sz w:val="24"/>
          <w:szCs w:val="24"/>
        </w:rPr>
        <w:t>,</w:t>
      </w:r>
      <w:r w:rsidRPr="004610FA">
        <w:rPr>
          <w:rFonts w:ascii="Times New Roman" w:hAnsi="Times New Roman" w:cs="Times New Roman"/>
          <w:sz w:val="24"/>
          <w:szCs w:val="24"/>
        </w:rPr>
        <w:t xml:space="preserve"> l </w:t>
      </w:r>
      <w:proofErr w:type="gramStart"/>
      <w:r w:rsidRPr="004610FA">
        <w:rPr>
          <w:rFonts w:ascii="Times New Roman" w:hAnsi="Times New Roman" w:cs="Times New Roman"/>
          <w:sz w:val="24"/>
          <w:szCs w:val="24"/>
        </w:rPr>
        <w:t>make</w:t>
      </w:r>
      <w:proofErr w:type="gramEnd"/>
      <w:r w:rsidRPr="004610FA">
        <w:rPr>
          <w:rFonts w:ascii="Times New Roman" w:hAnsi="Times New Roman" w:cs="Times New Roman"/>
          <w:sz w:val="24"/>
          <w:szCs w:val="24"/>
        </w:rPr>
        <w:t xml:space="preserve"> the following order:</w:t>
      </w:r>
    </w:p>
    <w:p w:rsidR="005B00A0" w:rsidRPr="000C454F" w:rsidRDefault="003C348C" w:rsidP="000C454F">
      <w:pPr>
        <w:spacing w:line="480" w:lineRule="auto"/>
        <w:ind w:firstLine="1440"/>
        <w:jc w:val="both"/>
        <w:rPr>
          <w:rFonts w:ascii="Times New Roman" w:hAnsi="Times New Roman" w:cs="Times New Roman"/>
          <w:i/>
          <w:sz w:val="24"/>
          <w:szCs w:val="24"/>
        </w:rPr>
      </w:pPr>
      <w:r w:rsidRPr="004610FA">
        <w:rPr>
          <w:rFonts w:ascii="Times New Roman" w:hAnsi="Times New Roman" w:cs="Times New Roman"/>
          <w:i/>
          <w:sz w:val="24"/>
          <w:szCs w:val="24"/>
        </w:rPr>
        <w:t>The appeal be and is hereby dismissed with costs</w:t>
      </w:r>
      <w:r w:rsidR="00D47D89" w:rsidRPr="004610FA">
        <w:rPr>
          <w:rFonts w:ascii="Times New Roman" w:hAnsi="Times New Roman" w:cs="Times New Roman"/>
          <w:i/>
          <w:sz w:val="24"/>
          <w:szCs w:val="24"/>
        </w:rPr>
        <w:t>.</w:t>
      </w:r>
    </w:p>
    <w:p w:rsidR="00737461" w:rsidRPr="004610FA" w:rsidRDefault="00737461" w:rsidP="00723E67">
      <w:pPr>
        <w:spacing w:line="480" w:lineRule="auto"/>
        <w:jc w:val="both"/>
        <w:rPr>
          <w:rFonts w:ascii="Times New Roman" w:hAnsi="Times New Roman" w:cs="Times New Roman"/>
          <w:sz w:val="24"/>
          <w:szCs w:val="24"/>
        </w:rPr>
      </w:pPr>
    </w:p>
    <w:p w:rsidR="00737461" w:rsidRPr="004610FA" w:rsidRDefault="00737461" w:rsidP="00723E67">
      <w:pPr>
        <w:spacing w:line="480" w:lineRule="auto"/>
        <w:jc w:val="both"/>
        <w:rPr>
          <w:rFonts w:ascii="Times New Roman" w:hAnsi="Times New Roman" w:cs="Times New Roman"/>
          <w:sz w:val="24"/>
          <w:szCs w:val="24"/>
        </w:rPr>
      </w:pPr>
    </w:p>
    <w:p w:rsidR="00737461" w:rsidRPr="004610FA" w:rsidRDefault="00737461" w:rsidP="00723E67">
      <w:pPr>
        <w:spacing w:line="480" w:lineRule="auto"/>
        <w:jc w:val="both"/>
        <w:rPr>
          <w:rFonts w:ascii="Times New Roman" w:hAnsi="Times New Roman" w:cs="Times New Roman"/>
          <w:sz w:val="24"/>
          <w:szCs w:val="24"/>
        </w:rPr>
      </w:pPr>
    </w:p>
    <w:p w:rsidR="00E75609" w:rsidRPr="004610FA" w:rsidRDefault="00F97C4B" w:rsidP="000C454F">
      <w:pPr>
        <w:spacing w:line="480" w:lineRule="auto"/>
        <w:ind w:left="1440"/>
        <w:rPr>
          <w:rFonts w:ascii="Times New Roman" w:hAnsi="Times New Roman" w:cs="Times New Roman"/>
          <w:sz w:val="24"/>
          <w:szCs w:val="24"/>
        </w:rPr>
      </w:pPr>
      <w:r w:rsidRPr="004610FA">
        <w:rPr>
          <w:rFonts w:ascii="Times New Roman" w:hAnsi="Times New Roman" w:cs="Times New Roman"/>
          <w:sz w:val="24"/>
          <w:szCs w:val="24"/>
        </w:rPr>
        <w:t>GARWE JA</w:t>
      </w:r>
      <w:r w:rsidR="003C348C" w:rsidRPr="004610FA">
        <w:rPr>
          <w:rFonts w:ascii="Times New Roman" w:hAnsi="Times New Roman" w:cs="Times New Roman"/>
          <w:sz w:val="24"/>
          <w:szCs w:val="24"/>
        </w:rPr>
        <w:tab/>
      </w:r>
      <w:r w:rsidR="004207FA" w:rsidRPr="004610FA">
        <w:rPr>
          <w:rFonts w:ascii="Times New Roman" w:hAnsi="Times New Roman" w:cs="Times New Roman"/>
          <w:sz w:val="24"/>
          <w:szCs w:val="24"/>
        </w:rPr>
        <w:t xml:space="preserve">                       </w:t>
      </w:r>
      <w:r w:rsidR="00E75609" w:rsidRPr="004610FA">
        <w:rPr>
          <w:rFonts w:ascii="Times New Roman" w:hAnsi="Times New Roman" w:cs="Times New Roman"/>
          <w:sz w:val="24"/>
          <w:szCs w:val="24"/>
        </w:rPr>
        <w:t> </w:t>
      </w:r>
      <w:r w:rsidRPr="004610FA">
        <w:rPr>
          <w:rFonts w:ascii="Times New Roman" w:hAnsi="Times New Roman" w:cs="Times New Roman"/>
          <w:sz w:val="24"/>
          <w:szCs w:val="24"/>
        </w:rPr>
        <w:t>……………</w:t>
      </w:r>
      <w:r w:rsidR="003C348C" w:rsidRPr="004610FA">
        <w:rPr>
          <w:rFonts w:ascii="Times New Roman" w:hAnsi="Times New Roman" w:cs="Times New Roman"/>
          <w:sz w:val="24"/>
          <w:szCs w:val="24"/>
        </w:rPr>
        <w:t>……</w:t>
      </w:r>
      <w:r w:rsidR="00E75609" w:rsidRPr="004610FA">
        <w:rPr>
          <w:rFonts w:ascii="Times New Roman" w:hAnsi="Times New Roman" w:cs="Times New Roman"/>
          <w:sz w:val="24"/>
          <w:szCs w:val="24"/>
        </w:rPr>
        <w:t>………</w:t>
      </w:r>
      <w:proofErr w:type="gramStart"/>
      <w:r w:rsidR="00E75609" w:rsidRPr="004610FA">
        <w:rPr>
          <w:rFonts w:ascii="Times New Roman" w:hAnsi="Times New Roman" w:cs="Times New Roman"/>
          <w:sz w:val="24"/>
          <w:szCs w:val="24"/>
        </w:rPr>
        <w:t>…..</w:t>
      </w:r>
      <w:proofErr w:type="gramEnd"/>
    </w:p>
    <w:p w:rsidR="00406661" w:rsidRPr="004610FA" w:rsidRDefault="00406661" w:rsidP="00E75609">
      <w:pPr>
        <w:spacing w:line="480" w:lineRule="auto"/>
        <w:jc w:val="center"/>
        <w:rPr>
          <w:rFonts w:ascii="Times New Roman" w:hAnsi="Times New Roman" w:cs="Times New Roman"/>
          <w:sz w:val="24"/>
          <w:szCs w:val="24"/>
        </w:rPr>
      </w:pPr>
    </w:p>
    <w:p w:rsidR="00406661" w:rsidRPr="004610FA" w:rsidRDefault="00406661" w:rsidP="00E75609">
      <w:pPr>
        <w:spacing w:line="480" w:lineRule="auto"/>
        <w:jc w:val="center"/>
        <w:rPr>
          <w:rFonts w:ascii="Times New Roman" w:hAnsi="Times New Roman" w:cs="Times New Roman"/>
          <w:sz w:val="24"/>
          <w:szCs w:val="24"/>
        </w:rPr>
      </w:pPr>
    </w:p>
    <w:p w:rsidR="004207FA" w:rsidRDefault="00F97C4B" w:rsidP="000C454F">
      <w:pPr>
        <w:spacing w:line="480" w:lineRule="auto"/>
        <w:ind w:left="1440"/>
        <w:rPr>
          <w:rFonts w:ascii="Times New Roman" w:hAnsi="Times New Roman" w:cs="Times New Roman"/>
          <w:sz w:val="24"/>
          <w:szCs w:val="24"/>
        </w:rPr>
      </w:pPr>
      <w:r w:rsidRPr="004610FA">
        <w:rPr>
          <w:rFonts w:ascii="Times New Roman" w:hAnsi="Times New Roman" w:cs="Times New Roman"/>
          <w:sz w:val="24"/>
          <w:szCs w:val="24"/>
        </w:rPr>
        <w:t>GUVAVA JA</w:t>
      </w:r>
      <w:r w:rsidR="003C348C" w:rsidRPr="004610FA">
        <w:rPr>
          <w:rFonts w:ascii="Times New Roman" w:hAnsi="Times New Roman" w:cs="Times New Roman"/>
          <w:sz w:val="24"/>
          <w:szCs w:val="24"/>
        </w:rPr>
        <w:tab/>
      </w:r>
      <w:r w:rsidR="004207FA" w:rsidRPr="004610FA">
        <w:rPr>
          <w:rFonts w:ascii="Times New Roman" w:hAnsi="Times New Roman" w:cs="Times New Roman"/>
          <w:sz w:val="24"/>
          <w:szCs w:val="24"/>
        </w:rPr>
        <w:t xml:space="preserve">                  </w:t>
      </w:r>
      <w:r w:rsidR="00E75609" w:rsidRPr="004610FA">
        <w:rPr>
          <w:rFonts w:ascii="Times New Roman" w:hAnsi="Times New Roman" w:cs="Times New Roman"/>
          <w:sz w:val="24"/>
          <w:szCs w:val="24"/>
        </w:rPr>
        <w:t xml:space="preserve">    </w:t>
      </w:r>
      <w:r w:rsidR="003C348C" w:rsidRPr="004610FA">
        <w:rPr>
          <w:rFonts w:ascii="Times New Roman" w:hAnsi="Times New Roman" w:cs="Times New Roman"/>
          <w:sz w:val="24"/>
          <w:szCs w:val="24"/>
        </w:rPr>
        <w:t>…………………</w:t>
      </w:r>
      <w:r w:rsidR="00E75609" w:rsidRPr="004610FA">
        <w:rPr>
          <w:rFonts w:ascii="Times New Roman" w:hAnsi="Times New Roman" w:cs="Times New Roman"/>
          <w:sz w:val="24"/>
          <w:szCs w:val="24"/>
        </w:rPr>
        <w:t>…………….</w:t>
      </w:r>
    </w:p>
    <w:p w:rsidR="000C454F" w:rsidRDefault="000C454F" w:rsidP="000C454F">
      <w:pPr>
        <w:spacing w:line="480" w:lineRule="auto"/>
        <w:ind w:left="1440"/>
        <w:rPr>
          <w:rFonts w:ascii="Times New Roman" w:hAnsi="Times New Roman" w:cs="Times New Roman"/>
          <w:sz w:val="24"/>
          <w:szCs w:val="24"/>
        </w:rPr>
      </w:pPr>
    </w:p>
    <w:p w:rsidR="000C454F" w:rsidRPr="004610FA" w:rsidRDefault="00C41684" w:rsidP="000C454F">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9E524F">
        <w:rPr>
          <w:rFonts w:ascii="Times New Roman" w:hAnsi="Times New Roman" w:cs="Times New Roman"/>
          <w:sz w:val="24"/>
          <w:szCs w:val="24"/>
        </w:rPr>
        <w:t xml:space="preserve"> </w:t>
      </w:r>
      <w:r w:rsidR="00301795">
        <w:rPr>
          <w:rFonts w:ascii="Times New Roman" w:hAnsi="Times New Roman" w:cs="Times New Roman"/>
          <w:sz w:val="24"/>
          <w:szCs w:val="24"/>
        </w:rPr>
        <w:t xml:space="preserve"> </w:t>
      </w:r>
    </w:p>
    <w:p w:rsidR="003C348C" w:rsidRPr="004610FA" w:rsidRDefault="00D47D89" w:rsidP="004207FA">
      <w:pPr>
        <w:pStyle w:val="NoSpacing"/>
        <w:rPr>
          <w:rFonts w:ascii="Times New Roman" w:hAnsi="Times New Roman" w:cs="Times New Roman"/>
          <w:sz w:val="24"/>
          <w:szCs w:val="24"/>
        </w:rPr>
      </w:pPr>
      <w:proofErr w:type="spellStart"/>
      <w:r w:rsidRPr="004610FA">
        <w:rPr>
          <w:rFonts w:ascii="Times New Roman" w:hAnsi="Times New Roman" w:cs="Times New Roman"/>
          <w:i/>
          <w:sz w:val="24"/>
          <w:szCs w:val="24"/>
        </w:rPr>
        <w:t>Tavenhave</w:t>
      </w:r>
      <w:proofErr w:type="spellEnd"/>
      <w:r w:rsidRPr="004610FA">
        <w:rPr>
          <w:rFonts w:ascii="Times New Roman" w:hAnsi="Times New Roman" w:cs="Times New Roman"/>
          <w:i/>
          <w:sz w:val="24"/>
          <w:szCs w:val="24"/>
        </w:rPr>
        <w:t xml:space="preserve"> </w:t>
      </w:r>
      <w:r w:rsidR="003C348C" w:rsidRPr="004610FA">
        <w:rPr>
          <w:rFonts w:ascii="Times New Roman" w:hAnsi="Times New Roman" w:cs="Times New Roman"/>
          <w:i/>
          <w:sz w:val="24"/>
          <w:szCs w:val="24"/>
        </w:rPr>
        <w:t xml:space="preserve">&amp; </w:t>
      </w:r>
      <w:proofErr w:type="spellStart"/>
      <w:r w:rsidR="003C348C" w:rsidRPr="004610FA">
        <w:rPr>
          <w:rFonts w:ascii="Times New Roman" w:hAnsi="Times New Roman" w:cs="Times New Roman"/>
          <w:i/>
          <w:sz w:val="24"/>
          <w:szCs w:val="24"/>
        </w:rPr>
        <w:t>Machungauta</w:t>
      </w:r>
      <w:proofErr w:type="spellEnd"/>
      <w:r w:rsidR="003E3626" w:rsidRPr="004610FA">
        <w:rPr>
          <w:rFonts w:ascii="Times New Roman" w:hAnsi="Times New Roman" w:cs="Times New Roman"/>
          <w:i/>
          <w:sz w:val="24"/>
          <w:szCs w:val="24"/>
        </w:rPr>
        <w:t>,</w:t>
      </w:r>
      <w:r w:rsidR="003C348C" w:rsidRPr="004610FA">
        <w:rPr>
          <w:rFonts w:ascii="Times New Roman" w:hAnsi="Times New Roman" w:cs="Times New Roman"/>
          <w:sz w:val="24"/>
          <w:szCs w:val="24"/>
        </w:rPr>
        <w:t xml:space="preserve"> appellant’s legal practitioners</w:t>
      </w:r>
    </w:p>
    <w:p w:rsidR="003C348C" w:rsidRPr="004610FA" w:rsidRDefault="003C348C" w:rsidP="004207FA">
      <w:pPr>
        <w:pStyle w:val="NoSpacing"/>
        <w:rPr>
          <w:rFonts w:ascii="Times New Roman" w:hAnsi="Times New Roman" w:cs="Times New Roman"/>
          <w:sz w:val="24"/>
          <w:szCs w:val="24"/>
        </w:rPr>
      </w:pPr>
      <w:proofErr w:type="spellStart"/>
      <w:r w:rsidRPr="004610FA">
        <w:rPr>
          <w:rFonts w:ascii="Times New Roman" w:hAnsi="Times New Roman" w:cs="Times New Roman"/>
          <w:i/>
          <w:sz w:val="24"/>
          <w:szCs w:val="24"/>
        </w:rPr>
        <w:t>Mawere</w:t>
      </w:r>
      <w:proofErr w:type="spellEnd"/>
      <w:r w:rsidR="004207FA" w:rsidRPr="004610FA">
        <w:rPr>
          <w:rFonts w:ascii="Times New Roman" w:hAnsi="Times New Roman" w:cs="Times New Roman"/>
          <w:i/>
          <w:sz w:val="24"/>
          <w:szCs w:val="24"/>
        </w:rPr>
        <w:t xml:space="preserve"> </w:t>
      </w:r>
      <w:r w:rsidRPr="004610FA">
        <w:rPr>
          <w:rFonts w:ascii="Times New Roman" w:hAnsi="Times New Roman" w:cs="Times New Roman"/>
          <w:i/>
          <w:sz w:val="24"/>
          <w:szCs w:val="24"/>
        </w:rPr>
        <w:t>Sibanda</w:t>
      </w:r>
      <w:r w:rsidR="003E3626" w:rsidRPr="004610FA">
        <w:rPr>
          <w:rFonts w:ascii="Times New Roman" w:hAnsi="Times New Roman" w:cs="Times New Roman"/>
          <w:i/>
          <w:sz w:val="24"/>
          <w:szCs w:val="24"/>
        </w:rPr>
        <w:t>,</w:t>
      </w:r>
      <w:r w:rsidRPr="004610FA">
        <w:rPr>
          <w:rFonts w:ascii="Times New Roman" w:hAnsi="Times New Roman" w:cs="Times New Roman"/>
          <w:sz w:val="24"/>
          <w:szCs w:val="24"/>
        </w:rPr>
        <w:t xml:space="preserve"> respondent’s legal practitioners</w:t>
      </w:r>
    </w:p>
    <w:p w:rsidR="00F07841" w:rsidRPr="004610FA" w:rsidRDefault="00F07841">
      <w:pPr>
        <w:spacing w:line="480" w:lineRule="auto"/>
        <w:jc w:val="both"/>
        <w:rPr>
          <w:rFonts w:ascii="Times New Roman" w:hAnsi="Times New Roman" w:cs="Times New Roman"/>
          <w:sz w:val="24"/>
          <w:szCs w:val="24"/>
        </w:rPr>
      </w:pPr>
    </w:p>
    <w:sectPr w:rsidR="00F07841" w:rsidRPr="004610FA" w:rsidSect="00F07841">
      <w:headerReference w:type="default" r:id="rId8"/>
      <w:pgSz w:w="11906" w:h="16838"/>
      <w:pgMar w:top="2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B40" w:rsidRDefault="00F56B40" w:rsidP="006E484A">
      <w:pPr>
        <w:spacing w:after="0" w:line="240" w:lineRule="auto"/>
      </w:pPr>
      <w:r>
        <w:separator/>
      </w:r>
    </w:p>
  </w:endnote>
  <w:endnote w:type="continuationSeparator" w:id="0">
    <w:p w:rsidR="00F56B40" w:rsidRDefault="00F56B40" w:rsidP="006E4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B40" w:rsidRDefault="00F56B40" w:rsidP="006E484A">
      <w:pPr>
        <w:spacing w:after="0" w:line="240" w:lineRule="auto"/>
      </w:pPr>
      <w:r>
        <w:separator/>
      </w:r>
    </w:p>
  </w:footnote>
  <w:footnote w:type="continuationSeparator" w:id="0">
    <w:p w:rsidR="00F56B40" w:rsidRDefault="00F56B40" w:rsidP="006E484A">
      <w:pPr>
        <w:spacing w:after="0" w:line="240" w:lineRule="auto"/>
      </w:pPr>
      <w:r>
        <w:continuationSeparator/>
      </w:r>
    </w:p>
  </w:footnote>
  <w:footnote w:id="1">
    <w:p w:rsidR="006444C1" w:rsidRPr="00E77E38" w:rsidRDefault="006444C1" w:rsidP="006444C1">
      <w:pPr>
        <w:pStyle w:val="FootnoteText"/>
        <w:rPr>
          <w:rFonts w:ascii="Times New Roman" w:hAnsi="Times New Roman" w:cs="Times New Roman"/>
        </w:rPr>
      </w:pPr>
      <w:r w:rsidRPr="00E77E38">
        <w:rPr>
          <w:rStyle w:val="FootnoteReference"/>
          <w:rFonts w:ascii="Times New Roman" w:hAnsi="Times New Roman" w:cs="Times New Roman"/>
        </w:rPr>
        <w:footnoteRef/>
      </w:r>
      <w:r>
        <w:rPr>
          <w:rFonts w:ascii="Times New Roman" w:hAnsi="Times New Roman" w:cs="Times New Roman"/>
        </w:rPr>
        <w:t xml:space="preserve"> </w:t>
      </w:r>
      <w:r w:rsidRPr="00E77E38">
        <w:rPr>
          <w:rFonts w:ascii="Times New Roman" w:hAnsi="Times New Roman" w:cs="Times New Roman"/>
        </w:rPr>
        <w:t>At paragraph 37 of the judgment.</w:t>
      </w:r>
    </w:p>
  </w:footnote>
  <w:footnote w:id="2">
    <w:p w:rsidR="00E76AEF" w:rsidRPr="00322BE5" w:rsidRDefault="00E76AEF" w:rsidP="00E76AEF">
      <w:pPr>
        <w:pStyle w:val="FootnoteText"/>
        <w:rPr>
          <w:rFonts w:ascii="Times New Roman" w:hAnsi="Times New Roman" w:cs="Times New Roman"/>
          <w:i/>
        </w:rPr>
      </w:pPr>
      <w:r w:rsidRPr="00322BE5">
        <w:rPr>
          <w:rStyle w:val="FootnoteReference"/>
          <w:rFonts w:ascii="Times New Roman" w:hAnsi="Times New Roman" w:cs="Times New Roman"/>
        </w:rPr>
        <w:footnoteRef/>
      </w:r>
      <w:r>
        <w:rPr>
          <w:rFonts w:ascii="Times New Roman" w:hAnsi="Times New Roman" w:cs="Times New Roman"/>
        </w:rPr>
        <w:t xml:space="preserve"> </w:t>
      </w:r>
      <w:r w:rsidRPr="00322BE5">
        <w:rPr>
          <w:rFonts w:ascii="Times New Roman" w:hAnsi="Times New Roman" w:cs="Times New Roman"/>
        </w:rPr>
        <w:t xml:space="preserve">See also </w:t>
      </w:r>
      <w:r w:rsidRPr="00322BE5">
        <w:rPr>
          <w:rFonts w:ascii="Times New Roman" w:hAnsi="Times New Roman" w:cs="Times New Roman"/>
          <w:i/>
        </w:rPr>
        <w:t>Hama v National Railways of Zimbabwe 1996 (1) ZLR 664 (S)</w:t>
      </w:r>
      <w:r w:rsidRPr="00322BE5">
        <w:rPr>
          <w:rFonts w:ascii="Times New Roman" w:hAnsi="Times New Roman" w:cs="Times New Roman"/>
        </w:rPr>
        <w:t xml:space="preserve"> at page 670</w:t>
      </w:r>
      <w:r w:rsidR="00287B5F">
        <w:rPr>
          <w:rFonts w:ascii="Times New Roman" w:hAnsi="Times New Roman" w:cs="Times New Roman"/>
        </w:rPr>
        <w:t xml:space="preserve"> and </w:t>
      </w:r>
      <w:r w:rsidRPr="00322BE5">
        <w:rPr>
          <w:rFonts w:ascii="Times New Roman" w:hAnsi="Times New Roman" w:cs="Times New Roman"/>
          <w:i/>
        </w:rPr>
        <w:t>Chioza v Siziba SC 16/11</w:t>
      </w:r>
      <w:r w:rsidR="00287B5F">
        <w:t>.</w:t>
      </w:r>
    </w:p>
  </w:footnote>
  <w:footnote w:id="3">
    <w:p w:rsidR="007812CB" w:rsidRDefault="007812CB" w:rsidP="007812CB">
      <w:pPr>
        <w:pStyle w:val="FootnoteText"/>
      </w:pPr>
      <w:r>
        <w:rPr>
          <w:rStyle w:val="FootnoteReference"/>
        </w:rPr>
        <w:footnoteRef/>
      </w:r>
      <w:r>
        <w:t xml:space="preserve">  A. A. Roberts ‘Wessels’ Law of Contract paras 3223 and 3224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742" w:rsidRDefault="00CA2A32">
    <w:pPr>
      <w:pStyle w:val="Header"/>
    </w:pPr>
    <w:r>
      <w:rPr>
        <w:noProof/>
        <w:lang w:eastAsia="en-ZW"/>
      </w:rPr>
      <mc:AlternateContent>
        <mc:Choice Requires="wps">
          <w:drawing>
            <wp:anchor distT="0" distB="0" distL="114300" distR="114300" simplePos="0" relativeHeight="251666432" behindDoc="0" locked="0" layoutInCell="0" allowOverlap="1">
              <wp:simplePos x="0" y="0"/>
              <wp:positionH relativeFrom="margin">
                <wp:align>left</wp:align>
              </wp:positionH>
              <wp:positionV relativeFrom="topMargin">
                <wp:align>center</wp:align>
              </wp:positionV>
              <wp:extent cx="5731510" cy="688340"/>
              <wp:effectExtent l="0" t="0" r="0" b="0"/>
              <wp:wrapNone/>
              <wp:docPr id="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7841" w:rsidRDefault="00F07841" w:rsidP="00F07841">
                          <w:pPr>
                            <w:spacing w:after="0" w:line="240" w:lineRule="auto"/>
                            <w:rPr>
                              <w:noProof/>
                            </w:rPr>
                          </w:pPr>
                        </w:p>
                        <w:p w:rsidR="00F07841" w:rsidRPr="005A531B" w:rsidRDefault="005A531B" w:rsidP="005A531B">
                          <w:pPr>
                            <w:spacing w:after="0" w:line="240" w:lineRule="auto"/>
                            <w:ind w:left="5760"/>
                            <w:rPr>
                              <w:rFonts w:ascii="Times New Roman" w:hAnsi="Times New Roman" w:cs="Times New Roman"/>
                              <w:noProof/>
                              <w:sz w:val="24"/>
                              <w:szCs w:val="24"/>
                            </w:rPr>
                          </w:pPr>
                          <w:r>
                            <w:rPr>
                              <w:rFonts w:ascii="Times New Roman" w:hAnsi="Times New Roman" w:cs="Times New Roman"/>
                              <w:noProof/>
                              <w:sz w:val="24"/>
                              <w:szCs w:val="24"/>
                            </w:rPr>
                            <w:t xml:space="preserve">          </w:t>
                          </w:r>
                          <w:r w:rsidR="00F07841" w:rsidRPr="005A531B">
                            <w:rPr>
                              <w:rFonts w:ascii="Times New Roman" w:hAnsi="Times New Roman" w:cs="Times New Roman"/>
                              <w:noProof/>
                              <w:sz w:val="24"/>
                              <w:szCs w:val="24"/>
                            </w:rPr>
                            <w:t>Judgment No. SC</w:t>
                          </w:r>
                          <w:r>
                            <w:rPr>
                              <w:rFonts w:ascii="Times New Roman" w:hAnsi="Times New Roman" w:cs="Times New Roman"/>
                              <w:noProof/>
                              <w:sz w:val="24"/>
                              <w:szCs w:val="24"/>
                            </w:rPr>
                            <w:t xml:space="preserve"> </w:t>
                          </w:r>
                          <w:r w:rsidR="0012442F" w:rsidRPr="005A531B">
                            <w:rPr>
                              <w:rFonts w:ascii="Times New Roman" w:hAnsi="Times New Roman" w:cs="Times New Roman"/>
                              <w:noProof/>
                              <w:sz w:val="24"/>
                              <w:szCs w:val="24"/>
                            </w:rPr>
                            <w:t>71</w:t>
                          </w:r>
                          <w:r w:rsidR="00F07841" w:rsidRPr="005A531B">
                            <w:rPr>
                              <w:rFonts w:ascii="Times New Roman" w:hAnsi="Times New Roman" w:cs="Times New Roman"/>
                              <w:noProof/>
                              <w:sz w:val="24"/>
                              <w:szCs w:val="24"/>
                            </w:rPr>
                            <w:t>/18</w:t>
                          </w:r>
                        </w:p>
                        <w:p w:rsidR="00F07841" w:rsidRPr="005A531B" w:rsidRDefault="005A531B" w:rsidP="005A531B">
                          <w:pPr>
                            <w:spacing w:after="0" w:line="240" w:lineRule="auto"/>
                            <w:ind w:left="5760"/>
                            <w:rPr>
                              <w:rFonts w:ascii="Times New Roman" w:hAnsi="Times New Roman" w:cs="Times New Roman"/>
                              <w:noProof/>
                              <w:sz w:val="24"/>
                              <w:szCs w:val="24"/>
                            </w:rPr>
                          </w:pPr>
                          <w:r>
                            <w:rPr>
                              <w:rFonts w:ascii="Times New Roman" w:hAnsi="Times New Roman" w:cs="Times New Roman"/>
                              <w:noProof/>
                              <w:sz w:val="24"/>
                              <w:szCs w:val="24"/>
                            </w:rPr>
                            <w:t xml:space="preserve">    </w:t>
                          </w:r>
                          <w:r w:rsidR="00F07841" w:rsidRPr="005A531B">
                            <w:rPr>
                              <w:rFonts w:ascii="Times New Roman" w:hAnsi="Times New Roman" w:cs="Times New Roman"/>
                              <w:noProof/>
                              <w:sz w:val="24"/>
                              <w:szCs w:val="24"/>
                            </w:rPr>
                            <w:t>Civil Appeal No. SC</w:t>
                          </w:r>
                          <w:r>
                            <w:rPr>
                              <w:rFonts w:ascii="Times New Roman" w:hAnsi="Times New Roman" w:cs="Times New Roman"/>
                              <w:noProof/>
                              <w:sz w:val="24"/>
                              <w:szCs w:val="24"/>
                            </w:rPr>
                            <w:t xml:space="preserve"> </w:t>
                          </w:r>
                          <w:r w:rsidR="00F07841" w:rsidRPr="005A531B">
                            <w:rPr>
                              <w:rFonts w:ascii="Times New Roman" w:hAnsi="Times New Roman" w:cs="Times New Roman"/>
                              <w:noProof/>
                              <w:sz w:val="24"/>
                              <w:szCs w:val="24"/>
                            </w:rPr>
                            <w:t>390/17</w:t>
                          </w:r>
                        </w:p>
                        <w:p w:rsidR="00F07841" w:rsidRPr="00F07841" w:rsidRDefault="00F07841" w:rsidP="00F07841">
                          <w:pPr>
                            <w:spacing w:after="0" w:line="240" w:lineRule="auto"/>
                            <w:rPr>
                              <w:rFonts w:ascii="Courier New" w:hAnsi="Courier New" w:cs="Courier New"/>
                              <w:noProof/>
                              <w:sz w:val="24"/>
                              <w:szCs w:val="24"/>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51.3pt;height:54.2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" o:allowincell="f" filled="f" stroked="f">
              <v:textbox style="mso-fit-shape-to-text:t" inset=",0,,0">
                <w:txbxContent>
                  <w:p w:rsidR="00F07841" w:rsidRDefault="00F07841" w:rsidP="00F07841">
                    <w:pPr>
                      <w:spacing w:after="0" w:line="240" w:lineRule="auto"/>
                      <w:rPr>
                        <w:noProof/>
                      </w:rPr>
                    </w:pPr>
                  </w:p>
                  <w:p w:rsidR="00F07841" w:rsidRPr="005A531B" w:rsidRDefault="005A531B" w:rsidP="005A531B">
                    <w:pPr>
                      <w:spacing w:after="0" w:line="240" w:lineRule="auto"/>
                      <w:ind w:left="5760"/>
                      <w:rPr>
                        <w:rFonts w:ascii="Times New Roman" w:hAnsi="Times New Roman" w:cs="Times New Roman"/>
                        <w:noProof/>
                        <w:sz w:val="24"/>
                        <w:szCs w:val="24"/>
                      </w:rPr>
                    </w:pPr>
                    <w:r>
                      <w:rPr>
                        <w:rFonts w:ascii="Times New Roman" w:hAnsi="Times New Roman" w:cs="Times New Roman"/>
                        <w:noProof/>
                        <w:sz w:val="24"/>
                        <w:szCs w:val="24"/>
                      </w:rPr>
                      <w:t xml:space="preserve">          </w:t>
                    </w:r>
                    <w:r w:rsidR="00F07841" w:rsidRPr="005A531B">
                      <w:rPr>
                        <w:rFonts w:ascii="Times New Roman" w:hAnsi="Times New Roman" w:cs="Times New Roman"/>
                        <w:noProof/>
                        <w:sz w:val="24"/>
                        <w:szCs w:val="24"/>
                      </w:rPr>
                      <w:t>Judgment No. SC</w:t>
                    </w:r>
                    <w:r>
                      <w:rPr>
                        <w:rFonts w:ascii="Times New Roman" w:hAnsi="Times New Roman" w:cs="Times New Roman"/>
                        <w:noProof/>
                        <w:sz w:val="24"/>
                        <w:szCs w:val="24"/>
                      </w:rPr>
                      <w:t xml:space="preserve"> </w:t>
                    </w:r>
                    <w:r w:rsidR="0012442F" w:rsidRPr="005A531B">
                      <w:rPr>
                        <w:rFonts w:ascii="Times New Roman" w:hAnsi="Times New Roman" w:cs="Times New Roman"/>
                        <w:noProof/>
                        <w:sz w:val="24"/>
                        <w:szCs w:val="24"/>
                      </w:rPr>
                      <w:t>71</w:t>
                    </w:r>
                    <w:r w:rsidR="00F07841" w:rsidRPr="005A531B">
                      <w:rPr>
                        <w:rFonts w:ascii="Times New Roman" w:hAnsi="Times New Roman" w:cs="Times New Roman"/>
                        <w:noProof/>
                        <w:sz w:val="24"/>
                        <w:szCs w:val="24"/>
                      </w:rPr>
                      <w:t>/18</w:t>
                    </w:r>
                  </w:p>
                  <w:p w:rsidR="00F07841" w:rsidRPr="005A531B" w:rsidRDefault="005A531B" w:rsidP="005A531B">
                    <w:pPr>
                      <w:spacing w:after="0" w:line="240" w:lineRule="auto"/>
                      <w:ind w:left="5760"/>
                      <w:rPr>
                        <w:rFonts w:ascii="Times New Roman" w:hAnsi="Times New Roman" w:cs="Times New Roman"/>
                        <w:noProof/>
                        <w:sz w:val="24"/>
                        <w:szCs w:val="24"/>
                      </w:rPr>
                    </w:pPr>
                    <w:r>
                      <w:rPr>
                        <w:rFonts w:ascii="Times New Roman" w:hAnsi="Times New Roman" w:cs="Times New Roman"/>
                        <w:noProof/>
                        <w:sz w:val="24"/>
                        <w:szCs w:val="24"/>
                      </w:rPr>
                      <w:t xml:space="preserve">    </w:t>
                    </w:r>
                    <w:r w:rsidR="00F07841" w:rsidRPr="005A531B">
                      <w:rPr>
                        <w:rFonts w:ascii="Times New Roman" w:hAnsi="Times New Roman" w:cs="Times New Roman"/>
                        <w:noProof/>
                        <w:sz w:val="24"/>
                        <w:szCs w:val="24"/>
                      </w:rPr>
                      <w:t>Civil Appeal No. SC</w:t>
                    </w:r>
                    <w:r>
                      <w:rPr>
                        <w:rFonts w:ascii="Times New Roman" w:hAnsi="Times New Roman" w:cs="Times New Roman"/>
                        <w:noProof/>
                        <w:sz w:val="24"/>
                        <w:szCs w:val="24"/>
                      </w:rPr>
                      <w:t xml:space="preserve"> </w:t>
                    </w:r>
                    <w:r w:rsidR="00F07841" w:rsidRPr="005A531B">
                      <w:rPr>
                        <w:rFonts w:ascii="Times New Roman" w:hAnsi="Times New Roman" w:cs="Times New Roman"/>
                        <w:noProof/>
                        <w:sz w:val="24"/>
                        <w:szCs w:val="24"/>
                      </w:rPr>
                      <w:t>390/17</w:t>
                    </w:r>
                  </w:p>
                  <w:p w:rsidR="00F07841" w:rsidRPr="00F07841" w:rsidRDefault="00F07841" w:rsidP="00F07841">
                    <w:pPr>
                      <w:spacing w:after="0" w:line="240" w:lineRule="auto"/>
                      <w:rPr>
                        <w:rFonts w:ascii="Courier New" w:hAnsi="Courier New" w:cs="Courier New"/>
                        <w:noProof/>
                        <w:sz w:val="24"/>
                        <w:szCs w:val="24"/>
                      </w:rPr>
                    </w:pPr>
                  </w:p>
                </w:txbxContent>
              </v:textbox>
              <w10:wrap anchorx="margin" anchory="margin"/>
            </v:shape>
          </w:pict>
        </mc:Fallback>
      </mc:AlternateContent>
    </w:r>
    <w:r>
      <w:rPr>
        <w:noProof/>
        <w:lang w:eastAsia="en-ZW"/>
      </w:rPr>
      <mc:AlternateContent>
        <mc:Choice Requires="wps">
          <w:drawing>
            <wp:anchor distT="0" distB="0" distL="114300" distR="114300" simplePos="0" relativeHeight="251665408" behindDoc="0" locked="0" layoutInCell="0" allowOverlap="1">
              <wp:simplePos x="0" y="0"/>
              <wp:positionH relativeFrom="page">
                <wp:align>right</wp:align>
              </wp:positionH>
              <wp:positionV relativeFrom="topMargin">
                <wp:align>center</wp:align>
              </wp:positionV>
              <wp:extent cx="911860" cy="170815"/>
              <wp:effectExtent l="0" t="0" r="0" b="0"/>
              <wp:wrapNone/>
              <wp:docPr id="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F07841" w:rsidRDefault="00F07841">
                          <w:pPr>
                            <w:spacing w:after="0" w:line="240" w:lineRule="auto"/>
                            <w:rPr>
                              <w:color w:val="FFFFFF" w:themeColor="background1"/>
                            </w:rPr>
                          </w:pPr>
                          <w:r>
                            <w:fldChar w:fldCharType="begin"/>
                          </w:r>
                          <w:r>
                            <w:instrText xml:space="preserve"> PAGE   \* MERGEFORMAT </w:instrText>
                          </w:r>
                          <w:r>
                            <w:fldChar w:fldCharType="separate"/>
                          </w:r>
                          <w:r w:rsidR="00A436CF" w:rsidRPr="00A436CF">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" o:allowincell="f" fillcolor="#a8d08d [1945]" stroked="f">
              <v:textbox style="mso-fit-shape-to-text:t" inset=",0,,0">
                <w:txbxContent>
                  <w:p w:rsidR="00F07841" w:rsidRDefault="00F07841">
                    <w:pPr>
                      <w:spacing w:after="0" w:line="240" w:lineRule="auto"/>
                      <w:rPr>
                        <w:color w:val="FFFFFF" w:themeColor="background1"/>
                      </w:rPr>
                    </w:pPr>
                    <w:r>
                      <w:fldChar w:fldCharType="begin"/>
                    </w:r>
                    <w:r>
                      <w:instrText xml:space="preserve"> PAGE   \* MERGEFORMAT </w:instrText>
                    </w:r>
                    <w:r>
                      <w:fldChar w:fldCharType="separate"/>
                    </w:r>
                    <w:r w:rsidR="00A436CF" w:rsidRPr="00A436CF">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E4247"/>
    <w:multiLevelType w:val="hybridMultilevel"/>
    <w:tmpl w:val="06A68AC2"/>
    <w:lvl w:ilvl="0" w:tplc="4778481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2C642AF2"/>
    <w:multiLevelType w:val="hybridMultilevel"/>
    <w:tmpl w:val="9574E97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2D863BB6"/>
    <w:multiLevelType w:val="hybridMultilevel"/>
    <w:tmpl w:val="6D84CF2A"/>
    <w:lvl w:ilvl="0" w:tplc="7E526E56">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39257D32"/>
    <w:multiLevelType w:val="hybridMultilevel"/>
    <w:tmpl w:val="FE54AB7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405950FA"/>
    <w:multiLevelType w:val="hybridMultilevel"/>
    <w:tmpl w:val="203E6A8C"/>
    <w:lvl w:ilvl="0" w:tplc="139EE31C">
      <w:start w:val="1"/>
      <w:numFmt w:val="decimal"/>
      <w:lvlText w:val="%1."/>
      <w:lvlJc w:val="left"/>
      <w:pPr>
        <w:ind w:left="1080" w:hanging="360"/>
      </w:pPr>
      <w:rPr>
        <w:rFonts w:hint="default"/>
        <w:b w:val="0"/>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44EB2EB0"/>
    <w:multiLevelType w:val="hybridMultilevel"/>
    <w:tmpl w:val="B63832F0"/>
    <w:lvl w:ilvl="0" w:tplc="25B858E4">
      <w:start w:val="1"/>
      <w:numFmt w:val="decimal"/>
      <w:lvlText w:val="%1."/>
      <w:lvlJc w:val="left"/>
      <w:pPr>
        <w:ind w:left="1080" w:hanging="360"/>
      </w:pPr>
      <w:rPr>
        <w:rFonts w:hint="default"/>
        <w:b w:val="0"/>
        <w:u w:val="none"/>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44EF37B9"/>
    <w:multiLevelType w:val="hybridMultilevel"/>
    <w:tmpl w:val="D0E8CD6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47C10065"/>
    <w:multiLevelType w:val="hybridMultilevel"/>
    <w:tmpl w:val="B63832F0"/>
    <w:lvl w:ilvl="0" w:tplc="25B858E4">
      <w:start w:val="1"/>
      <w:numFmt w:val="decimal"/>
      <w:lvlText w:val="%1."/>
      <w:lvlJc w:val="left"/>
      <w:pPr>
        <w:ind w:left="1080" w:hanging="360"/>
      </w:pPr>
      <w:rPr>
        <w:rFonts w:hint="default"/>
        <w:b w:val="0"/>
        <w:u w:val="none"/>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15:restartNumberingAfterBreak="0">
    <w:nsid w:val="49807635"/>
    <w:multiLevelType w:val="hybridMultilevel"/>
    <w:tmpl w:val="B63832F0"/>
    <w:lvl w:ilvl="0" w:tplc="25B858E4">
      <w:start w:val="1"/>
      <w:numFmt w:val="decimal"/>
      <w:lvlText w:val="%1."/>
      <w:lvlJc w:val="left"/>
      <w:pPr>
        <w:ind w:left="1080" w:hanging="360"/>
      </w:pPr>
      <w:rPr>
        <w:rFonts w:hint="default"/>
        <w:b w:val="0"/>
        <w:u w:val="none"/>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15:restartNumberingAfterBreak="0">
    <w:nsid w:val="4FC16AFC"/>
    <w:multiLevelType w:val="hybridMultilevel"/>
    <w:tmpl w:val="B63832F0"/>
    <w:lvl w:ilvl="0" w:tplc="25B858E4">
      <w:start w:val="1"/>
      <w:numFmt w:val="decimal"/>
      <w:lvlText w:val="%1."/>
      <w:lvlJc w:val="left"/>
      <w:pPr>
        <w:ind w:left="1080" w:hanging="360"/>
      </w:pPr>
      <w:rPr>
        <w:rFonts w:hint="default"/>
        <w:b w:val="0"/>
        <w:u w:val="none"/>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6B4E65B6"/>
    <w:multiLevelType w:val="hybridMultilevel"/>
    <w:tmpl w:val="FE54AB7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6"/>
  </w:num>
  <w:num w:numId="2">
    <w:abstractNumId w:val="1"/>
  </w:num>
  <w:num w:numId="3">
    <w:abstractNumId w:val="10"/>
  </w:num>
  <w:num w:numId="4">
    <w:abstractNumId w:val="3"/>
  </w:num>
  <w:num w:numId="5">
    <w:abstractNumId w:val="4"/>
  </w:num>
  <w:num w:numId="6">
    <w:abstractNumId w:val="0"/>
  </w:num>
  <w:num w:numId="7">
    <w:abstractNumId w:val="8"/>
  </w:num>
  <w:num w:numId="8">
    <w:abstractNumId w:val="7"/>
  </w:num>
  <w:num w:numId="9">
    <w:abstractNumId w:val="9"/>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4A"/>
    <w:rsid w:val="0000541D"/>
    <w:rsid w:val="00016B6E"/>
    <w:rsid w:val="00025F16"/>
    <w:rsid w:val="000422B0"/>
    <w:rsid w:val="000448DA"/>
    <w:rsid w:val="00052D53"/>
    <w:rsid w:val="000754C7"/>
    <w:rsid w:val="00082313"/>
    <w:rsid w:val="00082857"/>
    <w:rsid w:val="0008446C"/>
    <w:rsid w:val="00085C2F"/>
    <w:rsid w:val="00085FDA"/>
    <w:rsid w:val="000938E3"/>
    <w:rsid w:val="000C15BC"/>
    <w:rsid w:val="000C454F"/>
    <w:rsid w:val="000D4EBF"/>
    <w:rsid w:val="000F3D95"/>
    <w:rsid w:val="000F6106"/>
    <w:rsid w:val="00111689"/>
    <w:rsid w:val="0012442F"/>
    <w:rsid w:val="00140B53"/>
    <w:rsid w:val="00146AF1"/>
    <w:rsid w:val="00153B38"/>
    <w:rsid w:val="001630D9"/>
    <w:rsid w:val="001642DB"/>
    <w:rsid w:val="00192939"/>
    <w:rsid w:val="00193DF9"/>
    <w:rsid w:val="001A46A9"/>
    <w:rsid w:val="001A76D8"/>
    <w:rsid w:val="001B53A1"/>
    <w:rsid w:val="001B6EB0"/>
    <w:rsid w:val="001C30E7"/>
    <w:rsid w:val="001C49E9"/>
    <w:rsid w:val="001D1772"/>
    <w:rsid w:val="001E0E62"/>
    <w:rsid w:val="001E2941"/>
    <w:rsid w:val="001F5790"/>
    <w:rsid w:val="00211600"/>
    <w:rsid w:val="00220B38"/>
    <w:rsid w:val="00221433"/>
    <w:rsid w:val="002226F6"/>
    <w:rsid w:val="002276ED"/>
    <w:rsid w:val="00230B13"/>
    <w:rsid w:val="002572E6"/>
    <w:rsid w:val="00274BE9"/>
    <w:rsid w:val="00282A65"/>
    <w:rsid w:val="00284D5D"/>
    <w:rsid w:val="00287B5F"/>
    <w:rsid w:val="00296B62"/>
    <w:rsid w:val="002A223B"/>
    <w:rsid w:val="002A4CB4"/>
    <w:rsid w:val="002A5899"/>
    <w:rsid w:val="002B3B0F"/>
    <w:rsid w:val="002C367C"/>
    <w:rsid w:val="002C6773"/>
    <w:rsid w:val="002D1D95"/>
    <w:rsid w:val="002D5B1E"/>
    <w:rsid w:val="002E0ED1"/>
    <w:rsid w:val="00301795"/>
    <w:rsid w:val="00311FCC"/>
    <w:rsid w:val="00320B84"/>
    <w:rsid w:val="00323DB4"/>
    <w:rsid w:val="003401F8"/>
    <w:rsid w:val="00362139"/>
    <w:rsid w:val="0036495A"/>
    <w:rsid w:val="00372B7C"/>
    <w:rsid w:val="003741E9"/>
    <w:rsid w:val="00382A35"/>
    <w:rsid w:val="003A0354"/>
    <w:rsid w:val="003B27E6"/>
    <w:rsid w:val="003B67ED"/>
    <w:rsid w:val="003B6C1D"/>
    <w:rsid w:val="003C348C"/>
    <w:rsid w:val="003C7265"/>
    <w:rsid w:val="003E3626"/>
    <w:rsid w:val="003E3E69"/>
    <w:rsid w:val="00406661"/>
    <w:rsid w:val="00406B91"/>
    <w:rsid w:val="004207FA"/>
    <w:rsid w:val="004335C8"/>
    <w:rsid w:val="00450738"/>
    <w:rsid w:val="00451AE8"/>
    <w:rsid w:val="004610FA"/>
    <w:rsid w:val="00465345"/>
    <w:rsid w:val="0047316B"/>
    <w:rsid w:val="004A5F4C"/>
    <w:rsid w:val="004B673D"/>
    <w:rsid w:val="004D0931"/>
    <w:rsid w:val="004D702B"/>
    <w:rsid w:val="004E1559"/>
    <w:rsid w:val="004E2BB6"/>
    <w:rsid w:val="005032CB"/>
    <w:rsid w:val="0051235E"/>
    <w:rsid w:val="005151E0"/>
    <w:rsid w:val="00516513"/>
    <w:rsid w:val="0054006D"/>
    <w:rsid w:val="00546CE8"/>
    <w:rsid w:val="00556DE1"/>
    <w:rsid w:val="0056247F"/>
    <w:rsid w:val="00570FF2"/>
    <w:rsid w:val="00575B39"/>
    <w:rsid w:val="00577574"/>
    <w:rsid w:val="0058211E"/>
    <w:rsid w:val="00590F80"/>
    <w:rsid w:val="005A1F11"/>
    <w:rsid w:val="005A531B"/>
    <w:rsid w:val="005B00A0"/>
    <w:rsid w:val="005C2E04"/>
    <w:rsid w:val="005E3F8D"/>
    <w:rsid w:val="005F1A16"/>
    <w:rsid w:val="00614641"/>
    <w:rsid w:val="00641C3C"/>
    <w:rsid w:val="006444C1"/>
    <w:rsid w:val="0065532D"/>
    <w:rsid w:val="00660D82"/>
    <w:rsid w:val="00666B07"/>
    <w:rsid w:val="006A3182"/>
    <w:rsid w:val="006C4B37"/>
    <w:rsid w:val="006C67D7"/>
    <w:rsid w:val="006D287B"/>
    <w:rsid w:val="006E2D97"/>
    <w:rsid w:val="006E484A"/>
    <w:rsid w:val="00700E36"/>
    <w:rsid w:val="00706662"/>
    <w:rsid w:val="00706D0A"/>
    <w:rsid w:val="00711683"/>
    <w:rsid w:val="00711791"/>
    <w:rsid w:val="007177B0"/>
    <w:rsid w:val="00723E67"/>
    <w:rsid w:val="00737461"/>
    <w:rsid w:val="00747187"/>
    <w:rsid w:val="00751103"/>
    <w:rsid w:val="007546ED"/>
    <w:rsid w:val="00780B79"/>
    <w:rsid w:val="007812CB"/>
    <w:rsid w:val="0078536B"/>
    <w:rsid w:val="00786019"/>
    <w:rsid w:val="007910C3"/>
    <w:rsid w:val="007918F7"/>
    <w:rsid w:val="007B430F"/>
    <w:rsid w:val="007C2F3E"/>
    <w:rsid w:val="007E5066"/>
    <w:rsid w:val="007F23E2"/>
    <w:rsid w:val="008131C5"/>
    <w:rsid w:val="008221FB"/>
    <w:rsid w:val="00866DEB"/>
    <w:rsid w:val="00873745"/>
    <w:rsid w:val="00876130"/>
    <w:rsid w:val="008859DC"/>
    <w:rsid w:val="008B21E5"/>
    <w:rsid w:val="008B61F8"/>
    <w:rsid w:val="008B6364"/>
    <w:rsid w:val="008D22A4"/>
    <w:rsid w:val="008E5742"/>
    <w:rsid w:val="00913570"/>
    <w:rsid w:val="00916EA5"/>
    <w:rsid w:val="00952B90"/>
    <w:rsid w:val="00952CE7"/>
    <w:rsid w:val="00973EEF"/>
    <w:rsid w:val="00977698"/>
    <w:rsid w:val="009A1C6F"/>
    <w:rsid w:val="009B0F9D"/>
    <w:rsid w:val="009D0757"/>
    <w:rsid w:val="009E524F"/>
    <w:rsid w:val="009F11C1"/>
    <w:rsid w:val="00A06A8F"/>
    <w:rsid w:val="00A436CF"/>
    <w:rsid w:val="00A53A9A"/>
    <w:rsid w:val="00A65AF8"/>
    <w:rsid w:val="00A91D36"/>
    <w:rsid w:val="00A97179"/>
    <w:rsid w:val="00AA52A9"/>
    <w:rsid w:val="00AD0972"/>
    <w:rsid w:val="00B07F2A"/>
    <w:rsid w:val="00B34C10"/>
    <w:rsid w:val="00B468A9"/>
    <w:rsid w:val="00B6344C"/>
    <w:rsid w:val="00B77B90"/>
    <w:rsid w:val="00B92D7D"/>
    <w:rsid w:val="00BA4B3B"/>
    <w:rsid w:val="00BB4BA7"/>
    <w:rsid w:val="00BC646A"/>
    <w:rsid w:val="00BD25D8"/>
    <w:rsid w:val="00BD6239"/>
    <w:rsid w:val="00C33079"/>
    <w:rsid w:val="00C3340E"/>
    <w:rsid w:val="00C41684"/>
    <w:rsid w:val="00C42F60"/>
    <w:rsid w:val="00C60551"/>
    <w:rsid w:val="00C61030"/>
    <w:rsid w:val="00C6154D"/>
    <w:rsid w:val="00C6761E"/>
    <w:rsid w:val="00C871A6"/>
    <w:rsid w:val="00C968F4"/>
    <w:rsid w:val="00CA0E12"/>
    <w:rsid w:val="00CA2A32"/>
    <w:rsid w:val="00CC2DC5"/>
    <w:rsid w:val="00CC4AFA"/>
    <w:rsid w:val="00CC792C"/>
    <w:rsid w:val="00CD2E46"/>
    <w:rsid w:val="00D30D44"/>
    <w:rsid w:val="00D43FB9"/>
    <w:rsid w:val="00D4595E"/>
    <w:rsid w:val="00D47D89"/>
    <w:rsid w:val="00D50387"/>
    <w:rsid w:val="00D86860"/>
    <w:rsid w:val="00DA2AD8"/>
    <w:rsid w:val="00DA3382"/>
    <w:rsid w:val="00DB3651"/>
    <w:rsid w:val="00DC18FC"/>
    <w:rsid w:val="00E07E53"/>
    <w:rsid w:val="00E245D2"/>
    <w:rsid w:val="00E5563E"/>
    <w:rsid w:val="00E75609"/>
    <w:rsid w:val="00E76AEF"/>
    <w:rsid w:val="00E76D8A"/>
    <w:rsid w:val="00EB342C"/>
    <w:rsid w:val="00EC30FD"/>
    <w:rsid w:val="00EC4607"/>
    <w:rsid w:val="00EC7CEE"/>
    <w:rsid w:val="00EF2799"/>
    <w:rsid w:val="00F07841"/>
    <w:rsid w:val="00F242B7"/>
    <w:rsid w:val="00F406F1"/>
    <w:rsid w:val="00F46BF9"/>
    <w:rsid w:val="00F50903"/>
    <w:rsid w:val="00F53FEE"/>
    <w:rsid w:val="00F56B40"/>
    <w:rsid w:val="00F601F9"/>
    <w:rsid w:val="00F805A0"/>
    <w:rsid w:val="00F94403"/>
    <w:rsid w:val="00F97C4B"/>
    <w:rsid w:val="00FB2957"/>
    <w:rsid w:val="00FC3C22"/>
    <w:rsid w:val="00FC4444"/>
    <w:rsid w:val="00FD3F5D"/>
    <w:rsid w:val="00FD5C1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35B44F-AFF9-4EF9-B33D-DCE5DB9F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30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E48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484A"/>
    <w:rPr>
      <w:sz w:val="20"/>
      <w:szCs w:val="20"/>
    </w:rPr>
  </w:style>
  <w:style w:type="character" w:styleId="FootnoteReference">
    <w:name w:val="footnote reference"/>
    <w:basedOn w:val="DefaultParagraphFont"/>
    <w:semiHidden/>
    <w:unhideWhenUsed/>
    <w:rsid w:val="006E484A"/>
    <w:rPr>
      <w:vertAlign w:val="superscript"/>
    </w:rPr>
  </w:style>
  <w:style w:type="paragraph" w:styleId="ListParagraph">
    <w:name w:val="List Paragraph"/>
    <w:basedOn w:val="Normal"/>
    <w:uiPriority w:val="34"/>
    <w:qFormat/>
    <w:rsid w:val="00577574"/>
    <w:pPr>
      <w:ind w:left="720"/>
      <w:contextualSpacing/>
    </w:pPr>
  </w:style>
  <w:style w:type="paragraph" w:styleId="Header">
    <w:name w:val="header"/>
    <w:basedOn w:val="Normal"/>
    <w:link w:val="HeaderChar"/>
    <w:uiPriority w:val="99"/>
    <w:unhideWhenUsed/>
    <w:rsid w:val="008E5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742"/>
  </w:style>
  <w:style w:type="paragraph" w:styleId="Footer">
    <w:name w:val="footer"/>
    <w:basedOn w:val="Normal"/>
    <w:link w:val="FooterChar"/>
    <w:uiPriority w:val="99"/>
    <w:unhideWhenUsed/>
    <w:rsid w:val="008E5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742"/>
  </w:style>
  <w:style w:type="paragraph" w:styleId="BalloonText">
    <w:name w:val="Balloon Text"/>
    <w:basedOn w:val="Normal"/>
    <w:link w:val="BalloonTextChar"/>
    <w:uiPriority w:val="99"/>
    <w:semiHidden/>
    <w:unhideWhenUsed/>
    <w:rsid w:val="008E5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742"/>
    <w:rPr>
      <w:rFonts w:ascii="Tahoma" w:hAnsi="Tahoma" w:cs="Tahoma"/>
      <w:sz w:val="16"/>
      <w:szCs w:val="16"/>
    </w:rPr>
  </w:style>
  <w:style w:type="paragraph" w:styleId="NoSpacing">
    <w:name w:val="No Spacing"/>
    <w:uiPriority w:val="1"/>
    <w:qFormat/>
    <w:rsid w:val="006D28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7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9E568-3FF5-429E-99B6-03E1CD76A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5048</Words>
  <Characters>28777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Zimlii</cp:lastModifiedBy>
  <cp:revision>2</cp:revision>
  <cp:lastPrinted>2018-11-06T12:36:00Z</cp:lastPrinted>
  <dcterms:created xsi:type="dcterms:W3CDTF">2018-11-19T06:52:00Z</dcterms:created>
  <dcterms:modified xsi:type="dcterms:W3CDTF">2018-11-19T06:52:00Z</dcterms:modified>
</cp:coreProperties>
</file>