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1AB" w:rsidRPr="00B10F45" w:rsidRDefault="00B10F45" w:rsidP="00B10F45">
      <w:pPr>
        <w:spacing w:after="0" w:line="240" w:lineRule="auto"/>
        <w:rPr>
          <w:rFonts w:ascii="Times New Roman" w:hAnsi="Times New Roman" w:cs="Times New Roman"/>
          <w:b/>
          <w:sz w:val="24"/>
          <w:szCs w:val="24"/>
          <w:u w:val="single"/>
        </w:rPr>
      </w:pPr>
      <w:r w:rsidRPr="00B10F45">
        <w:rPr>
          <w:rFonts w:ascii="Times New Roman" w:hAnsi="Times New Roman" w:cs="Times New Roman"/>
          <w:b/>
          <w:sz w:val="24"/>
          <w:szCs w:val="24"/>
          <w:u w:val="single"/>
        </w:rPr>
        <w:t xml:space="preserve">REPORTABLE </w:t>
      </w:r>
      <w:r w:rsidRPr="00B10F45">
        <w:rPr>
          <w:rFonts w:ascii="Times New Roman" w:hAnsi="Times New Roman" w:cs="Times New Roman"/>
          <w:b/>
          <w:sz w:val="24"/>
          <w:szCs w:val="24"/>
        </w:rPr>
        <w:t>(35)</w:t>
      </w:r>
    </w:p>
    <w:p w:rsidR="00540807" w:rsidRDefault="00540807" w:rsidP="00A161D5">
      <w:pPr>
        <w:spacing w:after="0" w:line="240" w:lineRule="auto"/>
        <w:jc w:val="center"/>
        <w:rPr>
          <w:rFonts w:ascii="Courier New" w:hAnsi="Courier New" w:cs="Courier New"/>
          <w:b/>
          <w:sz w:val="24"/>
          <w:szCs w:val="24"/>
        </w:rPr>
      </w:pPr>
    </w:p>
    <w:p w:rsidR="000E42F2" w:rsidRPr="00BC6498" w:rsidRDefault="000E42F2" w:rsidP="00A161D5">
      <w:pPr>
        <w:spacing w:after="0" w:line="240" w:lineRule="auto"/>
        <w:jc w:val="center"/>
        <w:rPr>
          <w:rFonts w:ascii="Times New Roman" w:hAnsi="Times New Roman" w:cs="Times New Roman"/>
          <w:b/>
          <w:sz w:val="24"/>
          <w:szCs w:val="24"/>
        </w:rPr>
      </w:pPr>
      <w:r w:rsidRPr="00BC6498">
        <w:rPr>
          <w:rFonts w:ascii="Times New Roman" w:hAnsi="Times New Roman" w:cs="Times New Roman"/>
          <w:b/>
          <w:sz w:val="24"/>
          <w:szCs w:val="24"/>
        </w:rPr>
        <w:t>DELTA     BEVERAGES</w:t>
      </w:r>
    </w:p>
    <w:p w:rsidR="00266D2C" w:rsidRPr="00BC6498" w:rsidRDefault="000E42F2" w:rsidP="00A161D5">
      <w:pPr>
        <w:spacing w:after="0" w:line="240" w:lineRule="auto"/>
        <w:jc w:val="center"/>
        <w:rPr>
          <w:rFonts w:ascii="Times New Roman" w:hAnsi="Times New Roman" w:cs="Times New Roman"/>
          <w:b/>
          <w:sz w:val="24"/>
          <w:szCs w:val="24"/>
        </w:rPr>
      </w:pPr>
      <w:r w:rsidRPr="00BC6498">
        <w:rPr>
          <w:rFonts w:ascii="Times New Roman" w:hAnsi="Times New Roman" w:cs="Times New Roman"/>
          <w:b/>
          <w:sz w:val="24"/>
          <w:szCs w:val="24"/>
        </w:rPr>
        <w:t xml:space="preserve">(Cited as a division of Delta </w:t>
      </w:r>
    </w:p>
    <w:p w:rsidR="000E42F2" w:rsidRPr="00BC6498" w:rsidRDefault="000E42F2" w:rsidP="00A161D5">
      <w:pPr>
        <w:spacing w:after="0" w:line="240" w:lineRule="auto"/>
        <w:jc w:val="center"/>
        <w:rPr>
          <w:rFonts w:ascii="Times New Roman" w:hAnsi="Times New Roman" w:cs="Times New Roman"/>
          <w:b/>
          <w:sz w:val="24"/>
          <w:szCs w:val="24"/>
        </w:rPr>
      </w:pPr>
      <w:r w:rsidRPr="00BC6498">
        <w:rPr>
          <w:rFonts w:ascii="Times New Roman" w:hAnsi="Times New Roman" w:cs="Times New Roman"/>
          <w:b/>
          <w:sz w:val="24"/>
          <w:szCs w:val="24"/>
        </w:rPr>
        <w:t>Corporation Limited)</w:t>
      </w:r>
    </w:p>
    <w:p w:rsidR="000E42F2" w:rsidRPr="00BC6498" w:rsidRDefault="000E42F2" w:rsidP="00A161D5">
      <w:pPr>
        <w:spacing w:after="0" w:line="240" w:lineRule="auto"/>
        <w:jc w:val="center"/>
        <w:rPr>
          <w:rFonts w:ascii="Times New Roman" w:hAnsi="Times New Roman" w:cs="Times New Roman"/>
          <w:b/>
          <w:sz w:val="24"/>
          <w:szCs w:val="24"/>
        </w:rPr>
      </w:pPr>
      <w:r w:rsidRPr="00BC6498">
        <w:rPr>
          <w:rFonts w:ascii="Times New Roman" w:hAnsi="Times New Roman" w:cs="Times New Roman"/>
          <w:b/>
          <w:sz w:val="24"/>
          <w:szCs w:val="24"/>
        </w:rPr>
        <w:t>v</w:t>
      </w:r>
    </w:p>
    <w:p w:rsidR="000E42F2" w:rsidRPr="00BC6498" w:rsidRDefault="000E42F2" w:rsidP="00A161D5">
      <w:pPr>
        <w:spacing w:after="0" w:line="240" w:lineRule="auto"/>
        <w:jc w:val="center"/>
        <w:rPr>
          <w:rFonts w:ascii="Times New Roman" w:hAnsi="Times New Roman" w:cs="Times New Roman"/>
          <w:b/>
          <w:sz w:val="24"/>
          <w:szCs w:val="24"/>
        </w:rPr>
      </w:pPr>
      <w:r w:rsidRPr="00BC6498">
        <w:rPr>
          <w:rFonts w:ascii="Times New Roman" w:hAnsi="Times New Roman" w:cs="Times New Roman"/>
          <w:b/>
          <w:sz w:val="24"/>
          <w:szCs w:val="24"/>
        </w:rPr>
        <w:t>ONISMO     RUTSITO</w:t>
      </w:r>
    </w:p>
    <w:p w:rsidR="000E42F2" w:rsidRPr="00BC6498" w:rsidRDefault="000E42F2" w:rsidP="00A161D5">
      <w:pPr>
        <w:spacing w:line="240" w:lineRule="auto"/>
        <w:rPr>
          <w:rFonts w:ascii="Times New Roman" w:hAnsi="Times New Roman" w:cs="Times New Roman"/>
          <w:sz w:val="24"/>
          <w:szCs w:val="24"/>
        </w:rPr>
      </w:pPr>
    </w:p>
    <w:p w:rsidR="00751202" w:rsidRPr="00BC6498" w:rsidRDefault="00751202" w:rsidP="004A2016">
      <w:pPr>
        <w:spacing w:line="240" w:lineRule="auto"/>
        <w:rPr>
          <w:rFonts w:ascii="Times New Roman" w:hAnsi="Times New Roman" w:cs="Times New Roman"/>
          <w:sz w:val="24"/>
          <w:szCs w:val="24"/>
        </w:rPr>
      </w:pPr>
    </w:p>
    <w:p w:rsidR="000E42F2" w:rsidRPr="00BC6498" w:rsidRDefault="000E42F2" w:rsidP="000E42F2">
      <w:pPr>
        <w:spacing w:after="0" w:line="240" w:lineRule="auto"/>
        <w:jc w:val="both"/>
        <w:rPr>
          <w:rFonts w:ascii="Times New Roman" w:hAnsi="Times New Roman" w:cs="Times New Roman"/>
          <w:b/>
          <w:sz w:val="24"/>
          <w:szCs w:val="24"/>
        </w:rPr>
      </w:pPr>
      <w:r w:rsidRPr="00BC6498">
        <w:rPr>
          <w:rFonts w:ascii="Times New Roman" w:hAnsi="Times New Roman" w:cs="Times New Roman"/>
          <w:b/>
          <w:sz w:val="24"/>
          <w:szCs w:val="24"/>
        </w:rPr>
        <w:t>SUPREME COURT OF ZIMBABWE</w:t>
      </w:r>
    </w:p>
    <w:p w:rsidR="000E42F2" w:rsidRPr="00BC6498" w:rsidRDefault="000E42F2" w:rsidP="000E42F2">
      <w:pPr>
        <w:spacing w:after="0" w:line="240" w:lineRule="auto"/>
        <w:jc w:val="both"/>
        <w:rPr>
          <w:rFonts w:ascii="Times New Roman" w:hAnsi="Times New Roman" w:cs="Times New Roman"/>
          <w:b/>
          <w:sz w:val="24"/>
          <w:szCs w:val="24"/>
        </w:rPr>
      </w:pPr>
      <w:r w:rsidRPr="00BC6498">
        <w:rPr>
          <w:rFonts w:ascii="Times New Roman" w:hAnsi="Times New Roman" w:cs="Times New Roman"/>
          <w:b/>
          <w:sz w:val="24"/>
          <w:szCs w:val="24"/>
        </w:rPr>
        <w:t xml:space="preserve">ZIYAMBI JA, GARWE JA &amp; OMERJEE AJA </w:t>
      </w:r>
    </w:p>
    <w:p w:rsidR="000E42F2" w:rsidRPr="00BC6498" w:rsidRDefault="000E42F2" w:rsidP="000E42F2">
      <w:pPr>
        <w:spacing w:after="0" w:line="240" w:lineRule="auto"/>
        <w:jc w:val="both"/>
        <w:rPr>
          <w:rFonts w:ascii="Times New Roman" w:hAnsi="Times New Roman" w:cs="Times New Roman"/>
          <w:b/>
          <w:sz w:val="24"/>
          <w:szCs w:val="24"/>
        </w:rPr>
      </w:pPr>
      <w:r w:rsidRPr="00BC6498">
        <w:rPr>
          <w:rFonts w:ascii="Times New Roman" w:hAnsi="Times New Roman" w:cs="Times New Roman"/>
          <w:b/>
          <w:sz w:val="24"/>
          <w:szCs w:val="24"/>
        </w:rPr>
        <w:t>HARARE, SEPTEMBER 24</w:t>
      </w:r>
      <w:r w:rsidR="0086259E" w:rsidRPr="00BC6498">
        <w:rPr>
          <w:rFonts w:ascii="Times New Roman" w:hAnsi="Times New Roman" w:cs="Times New Roman"/>
          <w:b/>
          <w:sz w:val="24"/>
          <w:szCs w:val="24"/>
        </w:rPr>
        <w:t>,</w:t>
      </w:r>
      <w:r w:rsidRPr="00BC6498">
        <w:rPr>
          <w:rFonts w:ascii="Times New Roman" w:hAnsi="Times New Roman" w:cs="Times New Roman"/>
          <w:b/>
          <w:sz w:val="24"/>
          <w:szCs w:val="24"/>
        </w:rPr>
        <w:t xml:space="preserve"> 2012 &amp;</w:t>
      </w:r>
      <w:r w:rsidR="007B1E15" w:rsidRPr="00BC6498">
        <w:rPr>
          <w:rFonts w:ascii="Times New Roman" w:hAnsi="Times New Roman" w:cs="Times New Roman"/>
          <w:b/>
          <w:sz w:val="24"/>
          <w:szCs w:val="24"/>
        </w:rPr>
        <w:t xml:space="preserve"> SEPTEMBER 26,</w:t>
      </w:r>
      <w:r w:rsidRPr="00BC6498">
        <w:rPr>
          <w:rFonts w:ascii="Times New Roman" w:hAnsi="Times New Roman" w:cs="Times New Roman"/>
          <w:b/>
          <w:sz w:val="24"/>
          <w:szCs w:val="24"/>
        </w:rPr>
        <w:t xml:space="preserve"> 2013</w:t>
      </w:r>
    </w:p>
    <w:p w:rsidR="000E42F2" w:rsidRPr="00BC6498" w:rsidRDefault="000E42F2" w:rsidP="000E42F2">
      <w:pPr>
        <w:spacing w:after="0" w:line="240" w:lineRule="auto"/>
        <w:jc w:val="both"/>
        <w:rPr>
          <w:rFonts w:ascii="Times New Roman" w:hAnsi="Times New Roman" w:cs="Times New Roman"/>
          <w:sz w:val="24"/>
          <w:szCs w:val="24"/>
        </w:rPr>
      </w:pPr>
    </w:p>
    <w:p w:rsidR="000E42F2" w:rsidRPr="00BC6498" w:rsidRDefault="000E42F2" w:rsidP="000E42F2">
      <w:pPr>
        <w:spacing w:after="0" w:line="240" w:lineRule="auto"/>
        <w:jc w:val="both"/>
        <w:rPr>
          <w:rFonts w:ascii="Times New Roman" w:hAnsi="Times New Roman" w:cs="Times New Roman"/>
          <w:sz w:val="24"/>
          <w:szCs w:val="24"/>
        </w:rPr>
      </w:pPr>
    </w:p>
    <w:p w:rsidR="000E42F2" w:rsidRPr="00BC6498" w:rsidRDefault="00187968" w:rsidP="000E42F2">
      <w:pPr>
        <w:spacing w:after="0" w:line="360" w:lineRule="auto"/>
        <w:jc w:val="both"/>
        <w:rPr>
          <w:rFonts w:ascii="Times New Roman" w:hAnsi="Times New Roman" w:cs="Times New Roman"/>
          <w:sz w:val="24"/>
          <w:szCs w:val="24"/>
        </w:rPr>
      </w:pPr>
      <w:r w:rsidRPr="00BC6498">
        <w:rPr>
          <w:rFonts w:ascii="Times New Roman" w:hAnsi="Times New Roman" w:cs="Times New Roman"/>
          <w:i/>
          <w:sz w:val="24"/>
          <w:szCs w:val="24"/>
        </w:rPr>
        <w:t>T</w:t>
      </w:r>
      <w:r w:rsidR="000E42F2" w:rsidRPr="00BC6498">
        <w:rPr>
          <w:rFonts w:ascii="Times New Roman" w:hAnsi="Times New Roman" w:cs="Times New Roman"/>
          <w:i/>
          <w:sz w:val="24"/>
          <w:szCs w:val="24"/>
        </w:rPr>
        <w:t xml:space="preserve"> Mpofu</w:t>
      </w:r>
      <w:r w:rsidR="000E42F2" w:rsidRPr="00BC6498">
        <w:rPr>
          <w:rFonts w:ascii="Times New Roman" w:hAnsi="Times New Roman" w:cs="Times New Roman"/>
          <w:sz w:val="24"/>
          <w:szCs w:val="24"/>
        </w:rPr>
        <w:t>, for the appellant</w:t>
      </w:r>
    </w:p>
    <w:p w:rsidR="000E42F2" w:rsidRPr="00BC6498" w:rsidRDefault="00187968" w:rsidP="000E42F2">
      <w:pPr>
        <w:spacing w:after="0" w:line="360" w:lineRule="auto"/>
        <w:jc w:val="both"/>
        <w:rPr>
          <w:rFonts w:ascii="Times New Roman" w:hAnsi="Times New Roman" w:cs="Times New Roman"/>
          <w:sz w:val="24"/>
          <w:szCs w:val="24"/>
        </w:rPr>
      </w:pPr>
      <w:r w:rsidRPr="00BC6498">
        <w:rPr>
          <w:rFonts w:ascii="Times New Roman" w:hAnsi="Times New Roman" w:cs="Times New Roman"/>
          <w:i/>
          <w:sz w:val="24"/>
          <w:szCs w:val="24"/>
        </w:rPr>
        <w:t>B</w:t>
      </w:r>
      <w:r w:rsidR="000E42F2" w:rsidRPr="00BC6498">
        <w:rPr>
          <w:rFonts w:ascii="Times New Roman" w:hAnsi="Times New Roman" w:cs="Times New Roman"/>
          <w:i/>
          <w:sz w:val="24"/>
          <w:szCs w:val="24"/>
        </w:rPr>
        <w:t xml:space="preserve"> Pesanai</w:t>
      </w:r>
      <w:r w:rsidR="000E42F2" w:rsidRPr="00BC6498">
        <w:rPr>
          <w:rFonts w:ascii="Times New Roman" w:hAnsi="Times New Roman" w:cs="Times New Roman"/>
          <w:sz w:val="24"/>
          <w:szCs w:val="24"/>
        </w:rPr>
        <w:t>, for the respondent</w:t>
      </w:r>
    </w:p>
    <w:p w:rsidR="000E42F2" w:rsidRPr="00BC6498" w:rsidRDefault="000E42F2" w:rsidP="004D6F16">
      <w:pPr>
        <w:jc w:val="both"/>
        <w:rPr>
          <w:rFonts w:ascii="Times New Roman" w:hAnsi="Times New Roman" w:cs="Times New Roman"/>
          <w:sz w:val="24"/>
          <w:szCs w:val="24"/>
        </w:rPr>
      </w:pPr>
    </w:p>
    <w:p w:rsidR="0006681D" w:rsidRPr="00BC6498" w:rsidRDefault="0006681D" w:rsidP="0006681D">
      <w:pPr>
        <w:tabs>
          <w:tab w:val="left" w:pos="0"/>
        </w:tabs>
        <w:spacing w:after="0" w:line="240" w:lineRule="auto"/>
        <w:ind w:firstLine="1440"/>
        <w:jc w:val="both"/>
        <w:rPr>
          <w:rFonts w:ascii="Times New Roman" w:hAnsi="Times New Roman" w:cs="Times New Roman"/>
          <w:b/>
          <w:sz w:val="24"/>
          <w:szCs w:val="24"/>
        </w:rPr>
      </w:pPr>
    </w:p>
    <w:p w:rsidR="000D2E95" w:rsidRPr="00BC6498" w:rsidRDefault="0006681D" w:rsidP="0006681D">
      <w:pPr>
        <w:tabs>
          <w:tab w:val="left" w:pos="0"/>
        </w:tabs>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b/>
          <w:sz w:val="24"/>
          <w:szCs w:val="24"/>
        </w:rPr>
        <w:t>GARWE JA</w:t>
      </w:r>
      <w:r w:rsidR="00CE0054">
        <w:rPr>
          <w:rFonts w:ascii="Times New Roman" w:hAnsi="Times New Roman" w:cs="Times New Roman"/>
          <w:sz w:val="24"/>
          <w:szCs w:val="24"/>
        </w:rPr>
        <w:t>:</w:t>
      </w:r>
      <w:r w:rsidR="00E174B0" w:rsidRPr="00BC6498">
        <w:rPr>
          <w:rFonts w:ascii="Times New Roman" w:hAnsi="Times New Roman" w:cs="Times New Roman"/>
          <w:sz w:val="24"/>
          <w:szCs w:val="24"/>
        </w:rPr>
        <w:tab/>
      </w:r>
      <w:r w:rsidR="00E174B0" w:rsidRPr="00BC6498">
        <w:rPr>
          <w:rFonts w:ascii="Times New Roman" w:hAnsi="Times New Roman" w:cs="Times New Roman"/>
          <w:sz w:val="24"/>
          <w:szCs w:val="24"/>
        </w:rPr>
        <w:tab/>
      </w:r>
      <w:r w:rsidR="00EB2738" w:rsidRPr="00BC6498">
        <w:rPr>
          <w:rFonts w:ascii="Times New Roman" w:hAnsi="Times New Roman" w:cs="Times New Roman"/>
          <w:sz w:val="24"/>
          <w:szCs w:val="24"/>
        </w:rPr>
        <w:t>This is an appeal against the judgment of the High Court sitting at Harare dismissing with costs an application for absolution from the instance.</w:t>
      </w:r>
    </w:p>
    <w:p w:rsidR="00751202" w:rsidRPr="00BC6498" w:rsidRDefault="00751202" w:rsidP="00851D52">
      <w:pPr>
        <w:spacing w:after="0" w:line="240" w:lineRule="auto"/>
        <w:jc w:val="both"/>
        <w:rPr>
          <w:rFonts w:ascii="Times New Roman" w:hAnsi="Times New Roman" w:cs="Times New Roman"/>
          <w:b/>
          <w:sz w:val="24"/>
          <w:szCs w:val="24"/>
          <w:u w:val="single"/>
        </w:rPr>
      </w:pPr>
    </w:p>
    <w:p w:rsidR="00851D52" w:rsidRPr="00BC6498" w:rsidRDefault="00851D52" w:rsidP="00851D52">
      <w:pPr>
        <w:spacing w:after="0" w:line="240" w:lineRule="auto"/>
        <w:jc w:val="both"/>
        <w:rPr>
          <w:rFonts w:ascii="Times New Roman" w:hAnsi="Times New Roman" w:cs="Times New Roman"/>
          <w:b/>
          <w:caps/>
          <w:sz w:val="24"/>
          <w:szCs w:val="24"/>
          <w:u w:val="single"/>
        </w:rPr>
      </w:pPr>
    </w:p>
    <w:p w:rsidR="00EB2738" w:rsidRPr="00BC6498" w:rsidRDefault="00EB2738" w:rsidP="0006681D">
      <w:pPr>
        <w:spacing w:after="0" w:line="480" w:lineRule="auto"/>
        <w:jc w:val="both"/>
        <w:rPr>
          <w:rFonts w:ascii="Times New Roman" w:hAnsi="Times New Roman" w:cs="Times New Roman"/>
          <w:b/>
          <w:caps/>
          <w:sz w:val="24"/>
          <w:szCs w:val="24"/>
          <w:u w:val="single"/>
        </w:rPr>
      </w:pPr>
      <w:r w:rsidRPr="00BC6498">
        <w:rPr>
          <w:rFonts w:ascii="Times New Roman" w:hAnsi="Times New Roman" w:cs="Times New Roman"/>
          <w:b/>
          <w:caps/>
          <w:sz w:val="24"/>
          <w:szCs w:val="24"/>
          <w:u w:val="single"/>
        </w:rPr>
        <w:t xml:space="preserve">Background </w:t>
      </w:r>
    </w:p>
    <w:p w:rsidR="00EB43CA" w:rsidRPr="00BC6498" w:rsidRDefault="00EB2738" w:rsidP="0006681D">
      <w:pPr>
        <w:spacing w:after="0" w:line="480" w:lineRule="auto"/>
        <w:ind w:left="-90" w:firstLine="1530"/>
        <w:jc w:val="both"/>
        <w:rPr>
          <w:rFonts w:ascii="Times New Roman" w:hAnsi="Times New Roman" w:cs="Times New Roman"/>
          <w:sz w:val="24"/>
          <w:szCs w:val="24"/>
        </w:rPr>
      </w:pPr>
      <w:r w:rsidRPr="00BC6498">
        <w:rPr>
          <w:rFonts w:ascii="Times New Roman" w:hAnsi="Times New Roman" w:cs="Times New Roman"/>
          <w:sz w:val="24"/>
          <w:szCs w:val="24"/>
        </w:rPr>
        <w:t xml:space="preserve">The respondent, who was plaintiff in 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issued summons cla</w:t>
      </w:r>
      <w:r w:rsidR="00F2006C" w:rsidRPr="00BC6498">
        <w:rPr>
          <w:rFonts w:ascii="Times New Roman" w:hAnsi="Times New Roman" w:cs="Times New Roman"/>
          <w:sz w:val="24"/>
          <w:szCs w:val="24"/>
        </w:rPr>
        <w:t xml:space="preserve">iming payment of damages in </w:t>
      </w:r>
      <w:r w:rsidRPr="00BC6498">
        <w:rPr>
          <w:rFonts w:ascii="Times New Roman" w:hAnsi="Times New Roman" w:cs="Times New Roman"/>
          <w:sz w:val="24"/>
          <w:szCs w:val="24"/>
        </w:rPr>
        <w:t>the sum of US</w:t>
      </w:r>
      <w:r w:rsidR="00F2006C" w:rsidRPr="00BC6498">
        <w:rPr>
          <w:rFonts w:ascii="Times New Roman" w:hAnsi="Times New Roman" w:cs="Times New Roman"/>
          <w:sz w:val="24"/>
          <w:szCs w:val="24"/>
        </w:rPr>
        <w:t xml:space="preserve">$20 051 and costs of suit.  The basis of his claim was that he had consumed </w:t>
      </w:r>
      <w:r w:rsidR="0088036F" w:rsidRPr="00BC6498">
        <w:rPr>
          <w:rFonts w:ascii="Times New Roman" w:hAnsi="Times New Roman" w:cs="Times New Roman"/>
          <w:sz w:val="24"/>
          <w:szCs w:val="24"/>
        </w:rPr>
        <w:t xml:space="preserve">a </w:t>
      </w:r>
      <w:r w:rsidR="00F2006C" w:rsidRPr="00BC6498">
        <w:rPr>
          <w:rFonts w:ascii="Times New Roman" w:hAnsi="Times New Roman" w:cs="Times New Roman"/>
          <w:sz w:val="24"/>
          <w:szCs w:val="24"/>
        </w:rPr>
        <w:t>contaminated coca-co</w:t>
      </w:r>
      <w:r w:rsidR="0088036F" w:rsidRPr="00BC6498">
        <w:rPr>
          <w:rFonts w:ascii="Times New Roman" w:hAnsi="Times New Roman" w:cs="Times New Roman"/>
          <w:sz w:val="24"/>
          <w:szCs w:val="24"/>
        </w:rPr>
        <w:t>la beverage and that further insp</w:t>
      </w:r>
      <w:r w:rsidR="00F2006C" w:rsidRPr="00BC6498">
        <w:rPr>
          <w:rFonts w:ascii="Times New Roman" w:hAnsi="Times New Roman" w:cs="Times New Roman"/>
          <w:sz w:val="24"/>
          <w:szCs w:val="24"/>
        </w:rPr>
        <w:t>ection of the bottle had revealed “a rusting iron nail and blackish foreign substance</w:t>
      </w:r>
      <w:r w:rsidR="004D6F16" w:rsidRPr="00BC6498">
        <w:rPr>
          <w:rFonts w:ascii="Times New Roman" w:hAnsi="Times New Roman" w:cs="Times New Roman"/>
          <w:sz w:val="24"/>
          <w:szCs w:val="24"/>
        </w:rPr>
        <w:t>s</w:t>
      </w:r>
      <w:r w:rsidR="00F2006C" w:rsidRPr="00BC6498">
        <w:rPr>
          <w:rFonts w:ascii="Times New Roman" w:hAnsi="Times New Roman" w:cs="Times New Roman"/>
          <w:sz w:val="24"/>
          <w:szCs w:val="24"/>
        </w:rPr>
        <w:t>.” In his declaration he alleged that the appellant as the manufacturer of the beverage in question owed him and the general public “a duty of care to ensure that the product is safe, clean, health (</w:t>
      </w:r>
      <w:r w:rsidR="00F2006C" w:rsidRPr="00BC6498">
        <w:rPr>
          <w:rFonts w:ascii="Times New Roman" w:hAnsi="Times New Roman" w:cs="Times New Roman"/>
          <w:i/>
          <w:sz w:val="24"/>
          <w:szCs w:val="24"/>
        </w:rPr>
        <w:t>sic</w:t>
      </w:r>
      <w:r w:rsidR="00F2006C" w:rsidRPr="00BC6498">
        <w:rPr>
          <w:rFonts w:ascii="Times New Roman" w:hAnsi="Times New Roman" w:cs="Times New Roman"/>
          <w:sz w:val="24"/>
          <w:szCs w:val="24"/>
        </w:rPr>
        <w:t>) and fit for human consumption</w:t>
      </w:r>
      <w:r w:rsidR="00EB43CA" w:rsidRPr="00BC6498">
        <w:rPr>
          <w:rFonts w:ascii="Times New Roman" w:hAnsi="Times New Roman" w:cs="Times New Roman"/>
          <w:sz w:val="24"/>
          <w:szCs w:val="24"/>
        </w:rPr>
        <w:t>”</w:t>
      </w:r>
      <w:r w:rsidR="0088036F" w:rsidRPr="00BC6498">
        <w:rPr>
          <w:rFonts w:ascii="Times New Roman" w:hAnsi="Times New Roman" w:cs="Times New Roman"/>
          <w:sz w:val="24"/>
          <w:szCs w:val="24"/>
        </w:rPr>
        <w:t xml:space="preserve"> </w:t>
      </w:r>
      <w:r w:rsidR="00EB43CA" w:rsidRPr="00BC6498">
        <w:rPr>
          <w:rFonts w:ascii="Times New Roman" w:hAnsi="Times New Roman" w:cs="Times New Roman"/>
          <w:sz w:val="24"/>
          <w:szCs w:val="24"/>
        </w:rPr>
        <w:t xml:space="preserve">and that the appellant had breached that duty by producing </w:t>
      </w:r>
      <w:r w:rsidR="0088036F" w:rsidRPr="00BC6498">
        <w:rPr>
          <w:rFonts w:ascii="Times New Roman" w:hAnsi="Times New Roman" w:cs="Times New Roman"/>
          <w:sz w:val="24"/>
          <w:szCs w:val="24"/>
        </w:rPr>
        <w:t xml:space="preserve">the </w:t>
      </w:r>
      <w:r w:rsidR="00EB43CA" w:rsidRPr="00BC6498">
        <w:rPr>
          <w:rFonts w:ascii="Times New Roman" w:hAnsi="Times New Roman" w:cs="Times New Roman"/>
          <w:sz w:val="24"/>
          <w:szCs w:val="24"/>
        </w:rPr>
        <w:t xml:space="preserve">contaminated coke.  In the alternative the respondent alleged that the appellant had “negligently allowed the production and selling </w:t>
      </w:r>
      <w:r w:rsidR="0088036F" w:rsidRPr="00BC6498">
        <w:rPr>
          <w:rFonts w:ascii="Times New Roman" w:hAnsi="Times New Roman" w:cs="Times New Roman"/>
          <w:sz w:val="24"/>
          <w:szCs w:val="24"/>
        </w:rPr>
        <w:t xml:space="preserve">of contaminated coke” which he </w:t>
      </w:r>
      <w:r w:rsidR="0088036F" w:rsidRPr="00BC6498">
        <w:rPr>
          <w:rFonts w:ascii="Times New Roman" w:hAnsi="Times New Roman" w:cs="Times New Roman"/>
          <w:sz w:val="24"/>
          <w:szCs w:val="24"/>
        </w:rPr>
        <w:lastRenderedPageBreak/>
        <w:t>consumed</w:t>
      </w:r>
      <w:r w:rsidR="00EB43CA" w:rsidRPr="00BC6498">
        <w:rPr>
          <w:rFonts w:ascii="Times New Roman" w:hAnsi="Times New Roman" w:cs="Times New Roman"/>
          <w:sz w:val="24"/>
          <w:szCs w:val="24"/>
        </w:rPr>
        <w:t>.  In the result he sought damages in the sum mentione</w:t>
      </w:r>
      <w:r w:rsidR="00697A46" w:rsidRPr="00BC6498">
        <w:rPr>
          <w:rFonts w:ascii="Times New Roman" w:hAnsi="Times New Roman" w:cs="Times New Roman"/>
          <w:sz w:val="24"/>
          <w:szCs w:val="24"/>
        </w:rPr>
        <w:t>d</w:t>
      </w:r>
      <w:r w:rsidR="00EB43CA" w:rsidRPr="00BC6498">
        <w:rPr>
          <w:rFonts w:ascii="Times New Roman" w:hAnsi="Times New Roman" w:cs="Times New Roman"/>
          <w:sz w:val="24"/>
          <w:szCs w:val="24"/>
        </w:rPr>
        <w:t xml:space="preserve"> for what he termed “distress and anxiety.” </w:t>
      </w:r>
    </w:p>
    <w:p w:rsidR="00A23480" w:rsidRPr="00BC6498" w:rsidRDefault="00A23480" w:rsidP="00F417F8">
      <w:pPr>
        <w:spacing w:after="0" w:line="240" w:lineRule="auto"/>
        <w:jc w:val="both"/>
        <w:rPr>
          <w:rFonts w:ascii="Times New Roman" w:hAnsi="Times New Roman" w:cs="Times New Roman"/>
          <w:sz w:val="24"/>
          <w:szCs w:val="24"/>
        </w:rPr>
      </w:pPr>
    </w:p>
    <w:p w:rsidR="00F417F8" w:rsidRPr="00BC6498" w:rsidRDefault="00400C1B" w:rsidP="00F417F8">
      <w:pPr>
        <w:tabs>
          <w:tab w:val="left" w:pos="720"/>
        </w:tabs>
        <w:spacing w:after="0" w:line="24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r>
    </w:p>
    <w:p w:rsidR="00113762" w:rsidRPr="00BC6498" w:rsidRDefault="00F417F8" w:rsidP="004D6F16">
      <w:pPr>
        <w:tabs>
          <w:tab w:val="left" w:pos="720"/>
        </w:tabs>
        <w:spacing w:after="0" w:line="48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r>
      <w:r w:rsidR="00EB43CA" w:rsidRPr="00BC6498">
        <w:rPr>
          <w:rFonts w:ascii="Times New Roman" w:hAnsi="Times New Roman" w:cs="Times New Roman"/>
          <w:sz w:val="24"/>
          <w:szCs w:val="24"/>
        </w:rPr>
        <w:t xml:space="preserve">In its plea before the court </w:t>
      </w:r>
      <w:r w:rsidR="00EB43CA" w:rsidRPr="00BC6498">
        <w:rPr>
          <w:rFonts w:ascii="Times New Roman" w:hAnsi="Times New Roman" w:cs="Times New Roman"/>
          <w:i/>
          <w:sz w:val="24"/>
          <w:szCs w:val="24"/>
        </w:rPr>
        <w:t>a quo</w:t>
      </w:r>
      <w:r w:rsidR="00EB43CA" w:rsidRPr="00BC6498">
        <w:rPr>
          <w:rFonts w:ascii="Times New Roman" w:hAnsi="Times New Roman" w:cs="Times New Roman"/>
          <w:sz w:val="24"/>
          <w:szCs w:val="24"/>
        </w:rPr>
        <w:t>, the appellant denied that any harmful foreign particle of any nature was found in the unopened bottle of coke and</w:t>
      </w:r>
      <w:r w:rsidR="00697A46" w:rsidRPr="00BC6498">
        <w:rPr>
          <w:rFonts w:ascii="Times New Roman" w:hAnsi="Times New Roman" w:cs="Times New Roman"/>
          <w:sz w:val="24"/>
          <w:szCs w:val="24"/>
        </w:rPr>
        <w:t>,</w:t>
      </w:r>
      <w:r w:rsidR="00EB43CA" w:rsidRPr="00BC6498">
        <w:rPr>
          <w:rFonts w:ascii="Times New Roman" w:hAnsi="Times New Roman" w:cs="Times New Roman"/>
          <w:sz w:val="24"/>
          <w:szCs w:val="24"/>
        </w:rPr>
        <w:t xml:space="preserve"> in the event that </w:t>
      </w:r>
      <w:r w:rsidR="004D6F16" w:rsidRPr="00BC6498">
        <w:rPr>
          <w:rFonts w:ascii="Times New Roman" w:hAnsi="Times New Roman" w:cs="Times New Roman"/>
          <w:sz w:val="24"/>
          <w:szCs w:val="24"/>
        </w:rPr>
        <w:t xml:space="preserve">it </w:t>
      </w:r>
      <w:r w:rsidR="00EB43CA" w:rsidRPr="00BC6498">
        <w:rPr>
          <w:rFonts w:ascii="Times New Roman" w:hAnsi="Times New Roman" w:cs="Times New Roman"/>
          <w:sz w:val="24"/>
          <w:szCs w:val="24"/>
        </w:rPr>
        <w:t>was</w:t>
      </w:r>
      <w:r w:rsidR="00E87E87" w:rsidRPr="00BC6498">
        <w:rPr>
          <w:rFonts w:ascii="Times New Roman" w:hAnsi="Times New Roman" w:cs="Times New Roman"/>
          <w:sz w:val="24"/>
          <w:szCs w:val="24"/>
        </w:rPr>
        <w:t>,</w:t>
      </w:r>
      <w:r w:rsidR="00CE7A1B" w:rsidRPr="00BC6498">
        <w:rPr>
          <w:rFonts w:ascii="Times New Roman" w:hAnsi="Times New Roman" w:cs="Times New Roman"/>
          <w:sz w:val="24"/>
          <w:szCs w:val="24"/>
        </w:rPr>
        <w:t xml:space="preserve"> </w:t>
      </w:r>
      <w:r w:rsidR="00697A46" w:rsidRPr="00BC6498">
        <w:rPr>
          <w:rFonts w:ascii="Times New Roman" w:hAnsi="Times New Roman" w:cs="Times New Roman"/>
          <w:sz w:val="24"/>
          <w:szCs w:val="24"/>
        </w:rPr>
        <w:t xml:space="preserve">that it was </w:t>
      </w:r>
      <w:r w:rsidR="00CE7A1B" w:rsidRPr="00BC6498">
        <w:rPr>
          <w:rFonts w:ascii="Times New Roman" w:hAnsi="Times New Roman" w:cs="Times New Roman"/>
          <w:sz w:val="24"/>
          <w:szCs w:val="24"/>
        </w:rPr>
        <w:t>inserte</w:t>
      </w:r>
      <w:r w:rsidR="00CD6398" w:rsidRPr="00BC6498">
        <w:rPr>
          <w:rFonts w:ascii="Times New Roman" w:hAnsi="Times New Roman" w:cs="Times New Roman"/>
          <w:sz w:val="24"/>
          <w:szCs w:val="24"/>
        </w:rPr>
        <w:t>d by the appellant before, during</w:t>
      </w:r>
      <w:r w:rsidR="004D6F16" w:rsidRPr="00BC6498">
        <w:rPr>
          <w:rFonts w:ascii="Times New Roman" w:hAnsi="Times New Roman" w:cs="Times New Roman"/>
          <w:sz w:val="24"/>
          <w:szCs w:val="24"/>
        </w:rPr>
        <w:t>,</w:t>
      </w:r>
      <w:r w:rsidR="00CD6398" w:rsidRPr="00BC6498">
        <w:rPr>
          <w:rFonts w:ascii="Times New Roman" w:hAnsi="Times New Roman" w:cs="Times New Roman"/>
          <w:sz w:val="24"/>
          <w:szCs w:val="24"/>
        </w:rPr>
        <w:t xml:space="preserve"> or after the manufacturing process.  The appellant further pleaded that its manufacturing</w:t>
      </w:r>
      <w:r w:rsidR="00577452" w:rsidRPr="00BC6498">
        <w:rPr>
          <w:rFonts w:ascii="Times New Roman" w:hAnsi="Times New Roman" w:cs="Times New Roman"/>
          <w:sz w:val="24"/>
          <w:szCs w:val="24"/>
        </w:rPr>
        <w:t xml:space="preserve"> process</w:t>
      </w:r>
      <w:r w:rsidR="00113762" w:rsidRPr="00BC6498">
        <w:rPr>
          <w:rFonts w:ascii="Times New Roman" w:hAnsi="Times New Roman" w:cs="Times New Roman"/>
          <w:sz w:val="24"/>
          <w:szCs w:val="24"/>
        </w:rPr>
        <w:t xml:space="preserve"> was in line with international standards of quality and that in any event the cleaning, manufacturing and bottling process made it impossible to produce </w:t>
      </w:r>
      <w:r w:rsidR="00697A46" w:rsidRPr="00BC6498">
        <w:rPr>
          <w:rFonts w:ascii="Times New Roman" w:hAnsi="Times New Roman" w:cs="Times New Roman"/>
          <w:sz w:val="24"/>
          <w:szCs w:val="24"/>
        </w:rPr>
        <w:t xml:space="preserve">a </w:t>
      </w:r>
      <w:r w:rsidR="00113762" w:rsidRPr="00BC6498">
        <w:rPr>
          <w:rFonts w:ascii="Times New Roman" w:hAnsi="Times New Roman" w:cs="Times New Roman"/>
          <w:sz w:val="24"/>
          <w:szCs w:val="24"/>
        </w:rPr>
        <w:t>beverage that contained a nail.  In short the appellant denied producing contaminated coca-cola or any negligence in the production of the beverage.</w:t>
      </w:r>
    </w:p>
    <w:p w:rsidR="00A23480" w:rsidRPr="00BC6498" w:rsidRDefault="00A23480" w:rsidP="004D6F16">
      <w:pPr>
        <w:spacing w:after="0" w:line="480" w:lineRule="auto"/>
        <w:jc w:val="both"/>
        <w:rPr>
          <w:rFonts w:ascii="Times New Roman" w:hAnsi="Times New Roman" w:cs="Times New Roman"/>
          <w:sz w:val="24"/>
          <w:szCs w:val="24"/>
        </w:rPr>
      </w:pPr>
    </w:p>
    <w:p w:rsidR="00113762" w:rsidRPr="00BC6498" w:rsidRDefault="00113762" w:rsidP="004D6F16">
      <w:pPr>
        <w:jc w:val="both"/>
        <w:rPr>
          <w:rFonts w:ascii="Times New Roman" w:hAnsi="Times New Roman" w:cs="Times New Roman"/>
          <w:b/>
          <w:caps/>
          <w:sz w:val="24"/>
          <w:szCs w:val="24"/>
          <w:u w:val="single"/>
        </w:rPr>
      </w:pPr>
      <w:r w:rsidRPr="00BC6498">
        <w:rPr>
          <w:rFonts w:ascii="Times New Roman" w:hAnsi="Times New Roman" w:cs="Times New Roman"/>
          <w:b/>
          <w:caps/>
          <w:sz w:val="24"/>
          <w:szCs w:val="24"/>
          <w:u w:val="single"/>
        </w:rPr>
        <w:t>The evidence</w:t>
      </w:r>
    </w:p>
    <w:p w:rsidR="00113762" w:rsidRPr="00BC6498" w:rsidRDefault="00697A46" w:rsidP="00E85433">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During</w:t>
      </w:r>
      <w:r w:rsidR="00113762" w:rsidRPr="00BC6498">
        <w:rPr>
          <w:rFonts w:ascii="Times New Roman" w:hAnsi="Times New Roman" w:cs="Times New Roman"/>
          <w:sz w:val="24"/>
          <w:szCs w:val="24"/>
        </w:rPr>
        <w:t xml:space="preserve"> cross-examination</w:t>
      </w:r>
      <w:r w:rsidRPr="00BC6498">
        <w:rPr>
          <w:rFonts w:ascii="Times New Roman" w:hAnsi="Times New Roman" w:cs="Times New Roman"/>
          <w:sz w:val="24"/>
          <w:szCs w:val="24"/>
        </w:rPr>
        <w:t xml:space="preserve"> in the court </w:t>
      </w:r>
      <w:r w:rsidRPr="00BC6498">
        <w:rPr>
          <w:rFonts w:ascii="Times New Roman" w:hAnsi="Times New Roman" w:cs="Times New Roman"/>
          <w:i/>
          <w:sz w:val="24"/>
          <w:szCs w:val="24"/>
        </w:rPr>
        <w:t>a quo</w:t>
      </w:r>
      <w:r w:rsidR="00113762" w:rsidRPr="00BC6498">
        <w:rPr>
          <w:rFonts w:ascii="Times New Roman" w:hAnsi="Times New Roman" w:cs="Times New Roman"/>
          <w:sz w:val="24"/>
          <w:szCs w:val="24"/>
        </w:rPr>
        <w:t xml:space="preserve"> the respondent appeared to accept that he had not suffered any nervous shock.  The following </w:t>
      </w:r>
      <w:r w:rsidRPr="00BC6498">
        <w:rPr>
          <w:rFonts w:ascii="Times New Roman" w:hAnsi="Times New Roman" w:cs="Times New Roman"/>
          <w:sz w:val="24"/>
          <w:szCs w:val="24"/>
        </w:rPr>
        <w:t xml:space="preserve">exchange </w:t>
      </w:r>
      <w:r w:rsidR="00113762" w:rsidRPr="00BC6498">
        <w:rPr>
          <w:rFonts w:ascii="Times New Roman" w:hAnsi="Times New Roman" w:cs="Times New Roman"/>
          <w:sz w:val="24"/>
          <w:szCs w:val="24"/>
        </w:rPr>
        <w:t>captures the evidence that ca</w:t>
      </w:r>
      <w:r w:rsidRPr="00BC6498">
        <w:rPr>
          <w:rFonts w:ascii="Times New Roman" w:hAnsi="Times New Roman" w:cs="Times New Roman"/>
          <w:sz w:val="24"/>
          <w:szCs w:val="24"/>
        </w:rPr>
        <w:t>me out during cross examination on this aspect:</w:t>
      </w:r>
    </w:p>
    <w:p w:rsidR="00113762" w:rsidRPr="00BC6498" w:rsidRDefault="00113762" w:rsidP="00456D58">
      <w:pPr>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AA7AF1" w:rsidRPr="00BC6498">
        <w:rPr>
          <w:rFonts w:ascii="Times New Roman" w:hAnsi="Times New Roman" w:cs="Times New Roman"/>
          <w:sz w:val="24"/>
          <w:szCs w:val="24"/>
        </w:rPr>
        <w:t>Q.</w:t>
      </w:r>
      <w:r w:rsidR="00AA7AF1" w:rsidRPr="00BC6498">
        <w:rPr>
          <w:rFonts w:ascii="Times New Roman" w:hAnsi="Times New Roman" w:cs="Times New Roman"/>
          <w:sz w:val="24"/>
          <w:szCs w:val="24"/>
        </w:rPr>
        <w:tab/>
        <w:t>Did you suffer any nervous shock as a result of consuming the contents?  A.  Yes at that time.  To my surprise it came to my attention, I thought what if I had consumed the nail, wondered what could have been the outcome.</w:t>
      </w:r>
    </w:p>
    <w:p w:rsidR="00AA7AF1" w:rsidRPr="00BC6498" w:rsidRDefault="00AA7AF1" w:rsidP="00456D5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Let</w:t>
      </w:r>
      <w:r w:rsidRPr="00BC6498">
        <w:rPr>
          <w:rFonts w:ascii="Times New Roman" w:hAnsi="Times New Roman" w:cs="Times New Roman"/>
          <w:sz w:val="24"/>
          <w:szCs w:val="24"/>
        </w:rPr>
        <w:t xml:space="preserve"> us not waste time on that that does not constitute nervous shock does it?  A.  Yes I was actually shocked in that manner.</w:t>
      </w:r>
    </w:p>
    <w:p w:rsidR="00AA7AF1" w:rsidRPr="00BC6498" w:rsidRDefault="00AA7AF1" w:rsidP="00456D5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The</w:t>
      </w:r>
      <w:r w:rsidRPr="00BC6498">
        <w:rPr>
          <w:rFonts w:ascii="Times New Roman" w:hAnsi="Times New Roman" w:cs="Times New Roman"/>
          <w:sz w:val="24"/>
          <w:szCs w:val="24"/>
        </w:rPr>
        <w:t xml:space="preserve"> question is does that constitute nervous shock?  A.  No, I was actually shocked.  Surprised and shocked at the same time in seeing the iron nail in the bottle.</w:t>
      </w:r>
    </w:p>
    <w:p w:rsidR="00AA7AF1" w:rsidRPr="00BC6498" w:rsidRDefault="00AA7AF1" w:rsidP="00456D5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You</w:t>
      </w:r>
      <w:r w:rsidRPr="00BC6498">
        <w:rPr>
          <w:rFonts w:ascii="Times New Roman" w:hAnsi="Times New Roman" w:cs="Times New Roman"/>
          <w:sz w:val="24"/>
          <w:szCs w:val="24"/>
        </w:rPr>
        <w:t xml:space="preserve"> agree with me that no psychiatric condition developed as a result of the incident in you?  A.  No, nothing of that sort.</w:t>
      </w:r>
    </w:p>
    <w:p w:rsidR="00AA7AF1" w:rsidRPr="00BC6498" w:rsidRDefault="00AA7AF1" w:rsidP="00456D5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As</w:t>
      </w:r>
      <w:r w:rsidRPr="00BC6498">
        <w:rPr>
          <w:rFonts w:ascii="Times New Roman" w:hAnsi="Times New Roman" w:cs="Times New Roman"/>
          <w:sz w:val="24"/>
          <w:szCs w:val="24"/>
        </w:rPr>
        <w:t xml:space="preserve"> recorded in exhibit that we have placed before the court you similarly confirm that you did not develop any medical conditions?  A.  No, I did not develop any medical condition.</w:t>
      </w:r>
    </w:p>
    <w:p w:rsidR="00AA7AF1" w:rsidRPr="00BC6498" w:rsidRDefault="00AA7AF1" w:rsidP="00797FB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If</w:t>
      </w:r>
      <w:r w:rsidRPr="00BC6498">
        <w:rPr>
          <w:rFonts w:ascii="Times New Roman" w:hAnsi="Times New Roman" w:cs="Times New Roman"/>
          <w:sz w:val="24"/>
          <w:szCs w:val="24"/>
        </w:rPr>
        <w:t xml:space="preserve"> in fact your personality was not in any way altered by the event that you described?  A.  My personality as after consuming the iron nail, there was a slight </w:t>
      </w:r>
      <w:r w:rsidRPr="00BC6498">
        <w:rPr>
          <w:rFonts w:ascii="Times New Roman" w:hAnsi="Times New Roman" w:cs="Times New Roman"/>
          <w:sz w:val="24"/>
          <w:szCs w:val="24"/>
        </w:rPr>
        <w:lastRenderedPageBreak/>
        <w:t>change when I was about to</w:t>
      </w:r>
      <w:r w:rsidR="00CF114F" w:rsidRPr="00BC6498">
        <w:rPr>
          <w:rFonts w:ascii="Times New Roman" w:hAnsi="Times New Roman" w:cs="Times New Roman"/>
          <w:sz w:val="24"/>
          <w:szCs w:val="24"/>
        </w:rPr>
        <w:t xml:space="preserve"> </w:t>
      </w:r>
      <w:r w:rsidR="00CF114F" w:rsidRPr="00BC6498">
        <w:rPr>
          <w:rFonts w:ascii="Times New Roman" w:hAnsi="Times New Roman" w:cs="Times New Roman"/>
          <w:i/>
          <w:sz w:val="24"/>
          <w:szCs w:val="24"/>
        </w:rPr>
        <w:t>(sic)</w:t>
      </w:r>
      <w:r w:rsidRPr="00BC6498">
        <w:rPr>
          <w:rFonts w:ascii="Times New Roman" w:hAnsi="Times New Roman" w:cs="Times New Roman"/>
          <w:sz w:val="24"/>
          <w:szCs w:val="24"/>
        </w:rPr>
        <w:t xml:space="preserve"> another bottle during since coke was my favourite drink, I would observe more and look forward in seeing whether there is any substance inside or not.</w:t>
      </w:r>
    </w:p>
    <w:p w:rsidR="00AA7AF1" w:rsidRPr="00BC6498" w:rsidRDefault="00AA7AF1" w:rsidP="00A41366">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You</w:t>
      </w:r>
      <w:r w:rsidRPr="00BC6498">
        <w:rPr>
          <w:rFonts w:ascii="Times New Roman" w:hAnsi="Times New Roman" w:cs="Times New Roman"/>
          <w:sz w:val="24"/>
          <w:szCs w:val="24"/>
        </w:rPr>
        <w:t xml:space="preserve"> are simply saying you became more careful, you are not saying there was a change in personality.  Is that not so?  A.  When you say personality what do you exactly mean?  Can you define personality in change?</w:t>
      </w:r>
    </w:p>
    <w:p w:rsidR="00AA7AF1" w:rsidRPr="00BC6498" w:rsidRDefault="00AA7AF1" w:rsidP="003C6104">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Ok</w:t>
      </w:r>
      <w:r w:rsidRPr="00BC6498">
        <w:rPr>
          <w:rFonts w:ascii="Times New Roman" w:hAnsi="Times New Roman" w:cs="Times New Roman"/>
          <w:sz w:val="24"/>
          <w:szCs w:val="24"/>
        </w:rPr>
        <w:t>, I will not define what personality is but you accept that there has not been any change in you as a result of the incident that you described?</w:t>
      </w:r>
    </w:p>
    <w:p w:rsidR="00861272" w:rsidRPr="00BC6498" w:rsidRDefault="00AA7AF1" w:rsidP="00614DCA">
      <w:pPr>
        <w:ind w:left="720"/>
        <w:jc w:val="both"/>
        <w:rPr>
          <w:rFonts w:ascii="Times New Roman" w:hAnsi="Times New Roman" w:cs="Times New Roman"/>
          <w:sz w:val="24"/>
          <w:szCs w:val="24"/>
        </w:rPr>
      </w:pPr>
      <w:r w:rsidRPr="00BC6498">
        <w:rPr>
          <w:rFonts w:ascii="Times New Roman" w:hAnsi="Times New Roman" w:cs="Times New Roman"/>
          <w:sz w:val="24"/>
          <w:szCs w:val="24"/>
        </w:rPr>
        <w:t>BERE J.  He has become more cautious</w:t>
      </w:r>
      <w:r w:rsidR="00702ECB" w:rsidRPr="00BC6498">
        <w:rPr>
          <w:rFonts w:ascii="Times New Roman" w:hAnsi="Times New Roman" w:cs="Times New Roman"/>
          <w:sz w:val="24"/>
          <w:szCs w:val="24"/>
        </w:rPr>
        <w:t xml:space="preserve">?  </w:t>
      </w:r>
      <w:r w:rsidR="00FB0125" w:rsidRPr="00BC6498">
        <w:rPr>
          <w:rFonts w:ascii="Times New Roman" w:hAnsi="Times New Roman" w:cs="Times New Roman"/>
          <w:sz w:val="24"/>
          <w:szCs w:val="24"/>
        </w:rPr>
        <w:t>A. That</w:t>
      </w:r>
      <w:r w:rsidR="00702ECB" w:rsidRPr="00BC6498">
        <w:rPr>
          <w:rFonts w:ascii="Times New Roman" w:hAnsi="Times New Roman" w:cs="Times New Roman"/>
          <w:sz w:val="24"/>
          <w:szCs w:val="24"/>
        </w:rPr>
        <w:t xml:space="preserve"> is what I would say.”</w:t>
      </w:r>
      <w:r w:rsidRPr="00BC6498">
        <w:rPr>
          <w:rFonts w:ascii="Times New Roman" w:hAnsi="Times New Roman" w:cs="Times New Roman"/>
          <w:sz w:val="24"/>
          <w:szCs w:val="24"/>
        </w:rPr>
        <w:t xml:space="preserve"> </w:t>
      </w:r>
    </w:p>
    <w:p w:rsidR="00AA7AF1" w:rsidRPr="00BC6498" w:rsidRDefault="00AA7AF1" w:rsidP="00614DCA">
      <w:pPr>
        <w:ind w:left="720"/>
        <w:jc w:val="both"/>
        <w:rPr>
          <w:rFonts w:ascii="Times New Roman" w:hAnsi="Times New Roman" w:cs="Times New Roman"/>
          <w:sz w:val="24"/>
          <w:szCs w:val="24"/>
        </w:rPr>
      </w:pPr>
      <w:r w:rsidRPr="00BC6498">
        <w:rPr>
          <w:rFonts w:ascii="Times New Roman" w:hAnsi="Times New Roman" w:cs="Times New Roman"/>
          <w:sz w:val="24"/>
          <w:szCs w:val="24"/>
        </w:rPr>
        <w:t xml:space="preserve">   </w:t>
      </w:r>
    </w:p>
    <w:p w:rsidR="00113762" w:rsidRPr="00BC6498" w:rsidRDefault="00113762" w:rsidP="009F2F07">
      <w:pPr>
        <w:ind w:left="720" w:firstLine="720"/>
        <w:jc w:val="both"/>
        <w:rPr>
          <w:rFonts w:ascii="Times New Roman" w:hAnsi="Times New Roman" w:cs="Times New Roman"/>
          <w:sz w:val="24"/>
          <w:szCs w:val="24"/>
        </w:rPr>
      </w:pPr>
      <w:r w:rsidRPr="00BC6498">
        <w:rPr>
          <w:rFonts w:ascii="Times New Roman" w:hAnsi="Times New Roman" w:cs="Times New Roman"/>
          <w:sz w:val="24"/>
          <w:szCs w:val="24"/>
        </w:rPr>
        <w:t>Questioned further, he had the following to say:-</w:t>
      </w:r>
    </w:p>
    <w:p w:rsidR="00113762" w:rsidRPr="00BC6498" w:rsidRDefault="00250630" w:rsidP="009F2F07">
      <w:pPr>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4A2BD0" w:rsidRPr="00BC6498">
        <w:rPr>
          <w:rFonts w:ascii="Times New Roman" w:hAnsi="Times New Roman" w:cs="Times New Roman"/>
          <w:sz w:val="24"/>
          <w:szCs w:val="24"/>
        </w:rPr>
        <w:t>Q</w:t>
      </w:r>
      <w:r w:rsidR="00C74941" w:rsidRPr="00BC6498">
        <w:rPr>
          <w:rFonts w:ascii="Times New Roman" w:hAnsi="Times New Roman" w:cs="Times New Roman"/>
          <w:sz w:val="24"/>
          <w:szCs w:val="24"/>
        </w:rPr>
        <w:t>. Your</w:t>
      </w:r>
      <w:r w:rsidRPr="00BC6498">
        <w:rPr>
          <w:rFonts w:ascii="Times New Roman" w:hAnsi="Times New Roman" w:cs="Times New Roman"/>
          <w:sz w:val="24"/>
          <w:szCs w:val="24"/>
        </w:rPr>
        <w:t xml:space="preserve"> claim is that you suffered anxiety and distress as a result of the incident.  Is that so?  A.  Yes it is.</w:t>
      </w:r>
    </w:p>
    <w:p w:rsidR="00250630" w:rsidRPr="00BC6498" w:rsidRDefault="00250630" w:rsidP="004D6F16">
      <w:pPr>
        <w:jc w:val="both"/>
        <w:rPr>
          <w:rFonts w:ascii="Times New Roman" w:hAnsi="Times New Roman" w:cs="Times New Roman"/>
          <w:sz w:val="24"/>
          <w:szCs w:val="24"/>
        </w:rPr>
      </w:pPr>
    </w:p>
    <w:p w:rsidR="00250630" w:rsidRPr="00BC6498" w:rsidRDefault="00250630" w:rsidP="00FF2820">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And</w:t>
      </w:r>
      <w:r w:rsidR="00CF114F" w:rsidRPr="00BC6498">
        <w:rPr>
          <w:rFonts w:ascii="Times New Roman" w:hAnsi="Times New Roman" w:cs="Times New Roman"/>
          <w:sz w:val="24"/>
          <w:szCs w:val="24"/>
        </w:rPr>
        <w:t>, you alle</w:t>
      </w:r>
      <w:r w:rsidR="00254AAC" w:rsidRPr="00BC6498">
        <w:rPr>
          <w:rFonts w:ascii="Times New Roman" w:hAnsi="Times New Roman" w:cs="Times New Roman"/>
          <w:sz w:val="24"/>
          <w:szCs w:val="24"/>
        </w:rPr>
        <w:t>r</w:t>
      </w:r>
      <w:r w:rsidRPr="00BC6498">
        <w:rPr>
          <w:rFonts w:ascii="Times New Roman" w:hAnsi="Times New Roman" w:cs="Times New Roman"/>
          <w:sz w:val="24"/>
          <w:szCs w:val="24"/>
        </w:rPr>
        <w:t>ge</w:t>
      </w:r>
      <w:r w:rsidR="00CF114F" w:rsidRPr="00BC6498">
        <w:rPr>
          <w:rFonts w:ascii="Times New Roman" w:hAnsi="Times New Roman" w:cs="Times New Roman"/>
          <w:sz w:val="24"/>
          <w:szCs w:val="24"/>
        </w:rPr>
        <w:t xml:space="preserve"> </w:t>
      </w:r>
      <w:r w:rsidR="00CF114F" w:rsidRPr="00BC6498">
        <w:rPr>
          <w:rFonts w:ascii="Times New Roman" w:hAnsi="Times New Roman" w:cs="Times New Roman"/>
          <w:i/>
          <w:sz w:val="24"/>
          <w:szCs w:val="24"/>
        </w:rPr>
        <w:t>(sic)</w:t>
      </w:r>
      <w:r w:rsidRPr="00BC6498">
        <w:rPr>
          <w:rFonts w:ascii="Times New Roman" w:hAnsi="Times New Roman" w:cs="Times New Roman"/>
          <w:sz w:val="24"/>
          <w:szCs w:val="24"/>
        </w:rPr>
        <w:t xml:space="preserve"> you also had fear for the worst?  A.  Yes I did have fear for the worst.</w:t>
      </w:r>
    </w:p>
    <w:p w:rsidR="00250630" w:rsidRPr="00BC6498" w:rsidRDefault="00250630" w:rsidP="00D636CC">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FB0125" w:rsidRPr="00BC6498">
        <w:rPr>
          <w:rFonts w:ascii="Times New Roman" w:hAnsi="Times New Roman" w:cs="Times New Roman"/>
          <w:sz w:val="24"/>
          <w:szCs w:val="24"/>
        </w:rPr>
        <w:t>. And</w:t>
      </w:r>
      <w:r w:rsidRPr="00BC6498">
        <w:rPr>
          <w:rFonts w:ascii="Times New Roman" w:hAnsi="Times New Roman" w:cs="Times New Roman"/>
          <w:sz w:val="24"/>
          <w:szCs w:val="24"/>
        </w:rPr>
        <w:t xml:space="preserve">, this is all that this claim is about, anxiety and distress?  </w:t>
      </w:r>
      <w:r w:rsidR="00FB0125" w:rsidRPr="00BC6498">
        <w:rPr>
          <w:rFonts w:ascii="Times New Roman" w:hAnsi="Times New Roman" w:cs="Times New Roman"/>
          <w:sz w:val="24"/>
          <w:szCs w:val="24"/>
        </w:rPr>
        <w:t>A. Yes</w:t>
      </w:r>
      <w:r w:rsidRPr="00BC6498">
        <w:rPr>
          <w:rFonts w:ascii="Times New Roman" w:hAnsi="Times New Roman" w:cs="Times New Roman"/>
          <w:sz w:val="24"/>
          <w:szCs w:val="24"/>
        </w:rPr>
        <w:t xml:space="preserve"> and also the manner in which my case was handled which I though</w:t>
      </w:r>
      <w:r w:rsidR="00C1110A" w:rsidRPr="00BC6498">
        <w:rPr>
          <w:rFonts w:ascii="Times New Roman" w:hAnsi="Times New Roman" w:cs="Times New Roman"/>
          <w:sz w:val="24"/>
          <w:szCs w:val="24"/>
        </w:rPr>
        <w:t>t</w:t>
      </w:r>
      <w:r w:rsidRPr="00BC6498">
        <w:rPr>
          <w:rFonts w:ascii="Times New Roman" w:hAnsi="Times New Roman" w:cs="Times New Roman"/>
          <w:sz w:val="24"/>
          <w:szCs w:val="24"/>
        </w:rPr>
        <w:t xml:space="preserve"> could have been handled in a better manner.”</w:t>
      </w:r>
    </w:p>
    <w:p w:rsidR="00113762" w:rsidRPr="00BC6498" w:rsidRDefault="00113762" w:rsidP="00FB0125">
      <w:pPr>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BD00D9" w:rsidRPr="00BC6498">
        <w:rPr>
          <w:rFonts w:ascii="Times New Roman" w:hAnsi="Times New Roman" w:cs="Times New Roman"/>
          <w:sz w:val="24"/>
          <w:szCs w:val="24"/>
        </w:rPr>
        <w:t xml:space="preserve">Q. </w:t>
      </w:r>
      <w:r w:rsidRPr="00BC6498">
        <w:rPr>
          <w:rFonts w:ascii="Times New Roman" w:hAnsi="Times New Roman" w:cs="Times New Roman"/>
          <w:sz w:val="24"/>
          <w:szCs w:val="24"/>
        </w:rPr>
        <w:t>You say you could have been affected</w:t>
      </w:r>
      <w:r w:rsidR="00EC160E" w:rsidRPr="00BC6498">
        <w:rPr>
          <w:rFonts w:ascii="Times New Roman" w:hAnsi="Times New Roman" w:cs="Times New Roman"/>
          <w:sz w:val="24"/>
          <w:szCs w:val="24"/>
        </w:rPr>
        <w:t xml:space="preserve"> if you consumed the iron nail but you did not consume it and you were not affected?  </w:t>
      </w:r>
      <w:r w:rsidR="00FB0125" w:rsidRPr="00BC6498">
        <w:rPr>
          <w:rFonts w:ascii="Times New Roman" w:hAnsi="Times New Roman" w:cs="Times New Roman"/>
          <w:sz w:val="24"/>
          <w:szCs w:val="24"/>
        </w:rPr>
        <w:t>A. I</w:t>
      </w:r>
      <w:r w:rsidR="00EC160E" w:rsidRPr="00BC6498">
        <w:rPr>
          <w:rFonts w:ascii="Times New Roman" w:hAnsi="Times New Roman" w:cs="Times New Roman"/>
          <w:sz w:val="24"/>
          <w:szCs w:val="24"/>
        </w:rPr>
        <w:t xml:space="preserve"> repeat, my human body would have been affected if I had consumed the iron nail.”</w:t>
      </w:r>
    </w:p>
    <w:p w:rsidR="00BD00D9" w:rsidRPr="00BC6498" w:rsidRDefault="00BD00D9" w:rsidP="00FB0125">
      <w:pPr>
        <w:ind w:left="720"/>
        <w:jc w:val="both"/>
        <w:rPr>
          <w:rFonts w:ascii="Times New Roman" w:hAnsi="Times New Roman" w:cs="Times New Roman"/>
          <w:sz w:val="24"/>
          <w:szCs w:val="24"/>
        </w:rPr>
      </w:pPr>
    </w:p>
    <w:p w:rsidR="00113762" w:rsidRPr="00BC6498" w:rsidRDefault="00113762" w:rsidP="00BD00D9">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 xml:space="preserve">On the question whether the appellant’s processes involved in the </w:t>
      </w:r>
      <w:r w:rsidR="00C1110A" w:rsidRPr="00BC6498">
        <w:rPr>
          <w:rFonts w:ascii="Times New Roman" w:hAnsi="Times New Roman" w:cs="Times New Roman"/>
          <w:sz w:val="24"/>
          <w:szCs w:val="24"/>
        </w:rPr>
        <w:t xml:space="preserve">production of </w:t>
      </w:r>
      <w:r w:rsidRPr="00BC6498">
        <w:rPr>
          <w:rFonts w:ascii="Times New Roman" w:hAnsi="Times New Roman" w:cs="Times New Roman"/>
          <w:sz w:val="24"/>
          <w:szCs w:val="24"/>
        </w:rPr>
        <w:t xml:space="preserve">beverages fell below the standard expected of a </w:t>
      </w:r>
      <w:r w:rsidR="00C1110A" w:rsidRPr="00BC6498">
        <w:rPr>
          <w:rFonts w:ascii="Times New Roman" w:hAnsi="Times New Roman" w:cs="Times New Roman"/>
          <w:sz w:val="24"/>
          <w:szCs w:val="24"/>
        </w:rPr>
        <w:t xml:space="preserve">reasonable </w:t>
      </w:r>
      <w:r w:rsidRPr="00BC6498">
        <w:rPr>
          <w:rFonts w:ascii="Times New Roman" w:hAnsi="Times New Roman" w:cs="Times New Roman"/>
          <w:sz w:val="24"/>
          <w:szCs w:val="24"/>
        </w:rPr>
        <w:t>beverage manufacturer, the following exchange took place:</w:t>
      </w:r>
    </w:p>
    <w:p w:rsidR="00113762" w:rsidRPr="00BC6498" w:rsidRDefault="00113762" w:rsidP="00993C42">
      <w:pPr>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8B0473" w:rsidRPr="00BC6498">
        <w:rPr>
          <w:rFonts w:ascii="Times New Roman" w:hAnsi="Times New Roman" w:cs="Times New Roman"/>
          <w:sz w:val="24"/>
          <w:szCs w:val="24"/>
        </w:rPr>
        <w:t xml:space="preserve">Q. </w:t>
      </w:r>
      <w:r w:rsidRPr="00BC6498">
        <w:rPr>
          <w:rFonts w:ascii="Times New Roman" w:hAnsi="Times New Roman" w:cs="Times New Roman"/>
          <w:sz w:val="24"/>
          <w:szCs w:val="24"/>
        </w:rPr>
        <w:t>The ba</w:t>
      </w:r>
      <w:r w:rsidR="00EC160E" w:rsidRPr="00BC6498">
        <w:rPr>
          <w:rFonts w:ascii="Times New Roman" w:hAnsi="Times New Roman" w:cs="Times New Roman"/>
          <w:sz w:val="24"/>
          <w:szCs w:val="24"/>
        </w:rPr>
        <w:t>sis of your claim is that defendant was negligent in manufacturing the product that you are talking about and you indicated in your evidence in chief that you were offered the opportunity to tour its facilities and you confirm now that you did not take that offer.  Yes or no?  A.  No I did not take that offer.  As I had explained before for the banking of the site in which I was managing and at that time actually had not done the banking, so, I was in a hurry in doing so.</w:t>
      </w:r>
    </w:p>
    <w:p w:rsidR="00EC160E" w:rsidRPr="00BC6498" w:rsidRDefault="00EC160E" w:rsidP="00993C42">
      <w:pPr>
        <w:ind w:left="720"/>
        <w:jc w:val="both"/>
        <w:rPr>
          <w:rFonts w:ascii="Times New Roman" w:hAnsi="Times New Roman" w:cs="Times New Roman"/>
          <w:sz w:val="24"/>
          <w:szCs w:val="24"/>
        </w:rPr>
      </w:pPr>
      <w:r w:rsidRPr="00BC6498">
        <w:rPr>
          <w:rFonts w:ascii="Times New Roman" w:hAnsi="Times New Roman" w:cs="Times New Roman"/>
          <w:sz w:val="24"/>
          <w:szCs w:val="24"/>
        </w:rPr>
        <w:lastRenderedPageBreak/>
        <w:t>“Q</w:t>
      </w:r>
      <w:r w:rsidR="00296EA3" w:rsidRPr="00BC6498">
        <w:rPr>
          <w:rFonts w:ascii="Times New Roman" w:hAnsi="Times New Roman" w:cs="Times New Roman"/>
          <w:sz w:val="24"/>
          <w:szCs w:val="24"/>
        </w:rPr>
        <w:t>. Did</w:t>
      </w:r>
      <w:r w:rsidRPr="00BC6498">
        <w:rPr>
          <w:rFonts w:ascii="Times New Roman" w:hAnsi="Times New Roman" w:cs="Times New Roman"/>
          <w:sz w:val="24"/>
          <w:szCs w:val="24"/>
        </w:rPr>
        <w:t xml:space="preserve"> you </w:t>
      </w:r>
      <w:r w:rsidR="003B67AF" w:rsidRPr="00BC6498">
        <w:rPr>
          <w:rFonts w:ascii="Times New Roman" w:hAnsi="Times New Roman" w:cs="Times New Roman"/>
          <w:sz w:val="24"/>
          <w:szCs w:val="24"/>
        </w:rPr>
        <w:t>subsequently take up your offer in order to be satisfied that defendants process</w:t>
      </w:r>
      <w:r w:rsidR="00FC7589" w:rsidRPr="00BC6498">
        <w:rPr>
          <w:rFonts w:ascii="Times New Roman" w:hAnsi="Times New Roman" w:cs="Times New Roman"/>
          <w:sz w:val="24"/>
          <w:szCs w:val="24"/>
        </w:rPr>
        <w:t xml:space="preserve"> </w:t>
      </w:r>
      <w:r w:rsidR="00FC7589" w:rsidRPr="00BC6498">
        <w:rPr>
          <w:rFonts w:ascii="Times New Roman" w:hAnsi="Times New Roman" w:cs="Times New Roman"/>
          <w:i/>
          <w:sz w:val="24"/>
          <w:szCs w:val="24"/>
        </w:rPr>
        <w:t>(sic)</w:t>
      </w:r>
      <w:r w:rsidR="003B67AF" w:rsidRPr="00BC6498">
        <w:rPr>
          <w:rFonts w:ascii="Times New Roman" w:hAnsi="Times New Roman" w:cs="Times New Roman"/>
          <w:sz w:val="24"/>
          <w:szCs w:val="24"/>
        </w:rPr>
        <w:t xml:space="preserve"> are below the standards expectant</w:t>
      </w:r>
      <w:r w:rsidR="00FC7589" w:rsidRPr="00BC6498">
        <w:rPr>
          <w:rFonts w:ascii="Times New Roman" w:hAnsi="Times New Roman" w:cs="Times New Roman"/>
          <w:sz w:val="24"/>
          <w:szCs w:val="24"/>
        </w:rPr>
        <w:t xml:space="preserve"> </w:t>
      </w:r>
      <w:r w:rsidR="00FC7589" w:rsidRPr="00BC6498">
        <w:rPr>
          <w:rFonts w:ascii="Times New Roman" w:hAnsi="Times New Roman" w:cs="Times New Roman"/>
          <w:i/>
          <w:sz w:val="24"/>
          <w:szCs w:val="24"/>
        </w:rPr>
        <w:t>(sic)</w:t>
      </w:r>
      <w:r w:rsidR="003B67AF" w:rsidRPr="00BC6498">
        <w:rPr>
          <w:rFonts w:ascii="Times New Roman" w:hAnsi="Times New Roman" w:cs="Times New Roman"/>
          <w:sz w:val="24"/>
          <w:szCs w:val="24"/>
        </w:rPr>
        <w:t xml:space="preserve"> of a reasonable manufacturer?  A.  No, I did not take up the offer because it indicated to me during that meeting that they just wanted me to visit the plant in showing me that I placed the iron nail myself.</w:t>
      </w:r>
    </w:p>
    <w:p w:rsidR="003B67AF" w:rsidRPr="00BC6498" w:rsidRDefault="003B67AF" w:rsidP="00993C42">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296EA3" w:rsidRPr="00BC6498">
        <w:rPr>
          <w:rFonts w:ascii="Times New Roman" w:hAnsi="Times New Roman" w:cs="Times New Roman"/>
          <w:sz w:val="24"/>
          <w:szCs w:val="24"/>
        </w:rPr>
        <w:t>. Do</w:t>
      </w:r>
      <w:r w:rsidRPr="00BC6498">
        <w:rPr>
          <w:rFonts w:ascii="Times New Roman" w:hAnsi="Times New Roman" w:cs="Times New Roman"/>
          <w:sz w:val="24"/>
          <w:szCs w:val="24"/>
        </w:rPr>
        <w:t xml:space="preserve"> you agree with me that there is nothing that you can put before the court concerning the payment process?  A.  Sorry I did not get the last word?</w:t>
      </w:r>
    </w:p>
    <w:p w:rsidR="003B67AF" w:rsidRPr="00BC6498" w:rsidRDefault="003B67AF" w:rsidP="00993C42">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296EA3" w:rsidRPr="00BC6498">
        <w:rPr>
          <w:rFonts w:ascii="Times New Roman" w:hAnsi="Times New Roman" w:cs="Times New Roman"/>
          <w:sz w:val="24"/>
          <w:szCs w:val="24"/>
        </w:rPr>
        <w:t>. You</w:t>
      </w:r>
      <w:r w:rsidRPr="00BC6498">
        <w:rPr>
          <w:rFonts w:ascii="Times New Roman" w:hAnsi="Times New Roman" w:cs="Times New Roman"/>
          <w:sz w:val="24"/>
          <w:szCs w:val="24"/>
        </w:rPr>
        <w:t xml:space="preserve"> agree with me that there is nothing </w:t>
      </w:r>
      <w:r w:rsidR="006A2046" w:rsidRPr="00BC6498">
        <w:rPr>
          <w:rFonts w:ascii="Times New Roman" w:hAnsi="Times New Roman" w:cs="Times New Roman"/>
          <w:sz w:val="24"/>
          <w:szCs w:val="24"/>
        </w:rPr>
        <w:t>that you can put before the court concerning defendant’s process on the basis upon which the court can find that defendant did not take necessary precautions or does not take necessary precautions in manufacturing its products?  A.  No, there is no evidence.  You said is there evidence that I have?</w:t>
      </w:r>
    </w:p>
    <w:p w:rsidR="006A2046" w:rsidRPr="00BC6498" w:rsidRDefault="006A2046" w:rsidP="00993C42">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296EA3" w:rsidRPr="00BC6498">
        <w:rPr>
          <w:rFonts w:ascii="Times New Roman" w:hAnsi="Times New Roman" w:cs="Times New Roman"/>
          <w:sz w:val="24"/>
          <w:szCs w:val="24"/>
        </w:rPr>
        <w:t>. Yes</w:t>
      </w:r>
      <w:r w:rsidRPr="00BC6498">
        <w:rPr>
          <w:rFonts w:ascii="Times New Roman" w:hAnsi="Times New Roman" w:cs="Times New Roman"/>
          <w:sz w:val="24"/>
          <w:szCs w:val="24"/>
        </w:rPr>
        <w:t xml:space="preserve"> that was the question and your answer is that there is no such evidence.  Now, had there been any deficiencies, any defects in the defendant’s processes.  You agree with me that if you told the blunt you probably would have seen those?  </w:t>
      </w:r>
      <w:r w:rsidR="00296EA3" w:rsidRPr="00BC6498">
        <w:rPr>
          <w:rFonts w:ascii="Times New Roman" w:hAnsi="Times New Roman" w:cs="Times New Roman"/>
          <w:sz w:val="24"/>
          <w:szCs w:val="24"/>
        </w:rPr>
        <w:t>A. No</w:t>
      </w:r>
      <w:r w:rsidRPr="00BC6498">
        <w:rPr>
          <w:rFonts w:ascii="Times New Roman" w:hAnsi="Times New Roman" w:cs="Times New Roman"/>
          <w:sz w:val="24"/>
          <w:szCs w:val="24"/>
        </w:rPr>
        <w:t>, I would not know of any defectives because I do not know how the machinery is operated but what I do know in any manufacturing process there is always room for human error.”</w:t>
      </w:r>
    </w:p>
    <w:p w:rsidR="008B0473" w:rsidRPr="00BC6498" w:rsidRDefault="008B0473" w:rsidP="00993C42">
      <w:pPr>
        <w:ind w:left="720"/>
        <w:jc w:val="both"/>
        <w:rPr>
          <w:rFonts w:ascii="Times New Roman" w:hAnsi="Times New Roman" w:cs="Times New Roman"/>
          <w:sz w:val="24"/>
          <w:szCs w:val="24"/>
        </w:rPr>
      </w:pPr>
    </w:p>
    <w:p w:rsidR="007E01F2" w:rsidRPr="00BC6498" w:rsidRDefault="00113762" w:rsidP="008B0473">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 xml:space="preserve">On the question as to </w:t>
      </w:r>
      <w:r w:rsidR="00440A82" w:rsidRPr="00BC6498">
        <w:rPr>
          <w:rFonts w:ascii="Times New Roman" w:hAnsi="Times New Roman" w:cs="Times New Roman"/>
          <w:sz w:val="24"/>
          <w:szCs w:val="24"/>
        </w:rPr>
        <w:t>which manufacturer of coca-cola beverages in the country was responsible for the production of the</w:t>
      </w:r>
      <w:r w:rsidR="007E01F2" w:rsidRPr="00BC6498">
        <w:rPr>
          <w:rFonts w:ascii="Times New Roman" w:hAnsi="Times New Roman" w:cs="Times New Roman"/>
          <w:sz w:val="24"/>
          <w:szCs w:val="24"/>
        </w:rPr>
        <w:t xml:space="preserve"> beverage in question, the following exchange took place:-</w:t>
      </w:r>
    </w:p>
    <w:p w:rsidR="00BD0BF7" w:rsidRPr="00BC6498" w:rsidRDefault="007E01F2" w:rsidP="00A86868">
      <w:pPr>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BD0BF7" w:rsidRPr="00BC6498">
        <w:rPr>
          <w:rFonts w:ascii="Times New Roman" w:hAnsi="Times New Roman" w:cs="Times New Roman"/>
          <w:sz w:val="24"/>
          <w:szCs w:val="24"/>
        </w:rPr>
        <w:t xml:space="preserve">Q. </w:t>
      </w:r>
      <w:r w:rsidRPr="00BC6498">
        <w:rPr>
          <w:rFonts w:ascii="Times New Roman" w:hAnsi="Times New Roman" w:cs="Times New Roman"/>
          <w:sz w:val="24"/>
          <w:szCs w:val="24"/>
        </w:rPr>
        <w:t>Are you aware that th</w:t>
      </w:r>
      <w:r w:rsidR="00BD0BF7" w:rsidRPr="00BC6498">
        <w:rPr>
          <w:rFonts w:ascii="Times New Roman" w:hAnsi="Times New Roman" w:cs="Times New Roman"/>
          <w:sz w:val="24"/>
          <w:szCs w:val="24"/>
        </w:rPr>
        <w:t>ere are two entities that manufacture, packaged and distribute the product that we are talking about?  A.  No, I do not know anything about the processes.</w:t>
      </w:r>
    </w:p>
    <w:p w:rsidR="00113762" w:rsidRPr="00BC6498" w:rsidRDefault="00BD0BF7" w:rsidP="00A8686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993C42" w:rsidRPr="00BC6498">
        <w:rPr>
          <w:rFonts w:ascii="Times New Roman" w:hAnsi="Times New Roman" w:cs="Times New Roman"/>
          <w:sz w:val="24"/>
          <w:szCs w:val="24"/>
        </w:rPr>
        <w:t>. If</w:t>
      </w:r>
      <w:r w:rsidRPr="00BC6498">
        <w:rPr>
          <w:rFonts w:ascii="Times New Roman" w:hAnsi="Times New Roman" w:cs="Times New Roman"/>
          <w:sz w:val="24"/>
          <w:szCs w:val="24"/>
        </w:rPr>
        <w:t xml:space="preserve"> I told you about Mutare Bottlers will that instill your memory?  A.  Yes I am aware.</w:t>
      </w:r>
      <w:r w:rsidR="00440A82" w:rsidRPr="00BC6498">
        <w:rPr>
          <w:rFonts w:ascii="Times New Roman" w:hAnsi="Times New Roman" w:cs="Times New Roman"/>
          <w:sz w:val="24"/>
          <w:szCs w:val="24"/>
        </w:rPr>
        <w:t xml:space="preserve"> </w:t>
      </w:r>
      <w:r w:rsidR="00113762" w:rsidRPr="00BC6498">
        <w:rPr>
          <w:rFonts w:ascii="Times New Roman" w:hAnsi="Times New Roman" w:cs="Times New Roman"/>
          <w:sz w:val="24"/>
          <w:szCs w:val="24"/>
        </w:rPr>
        <w:t xml:space="preserve"> </w:t>
      </w:r>
    </w:p>
    <w:p w:rsidR="00BD0BF7" w:rsidRPr="00BC6498" w:rsidRDefault="00BD0BF7" w:rsidP="00A86868">
      <w:pPr>
        <w:ind w:left="720"/>
        <w:jc w:val="both"/>
        <w:rPr>
          <w:rFonts w:ascii="Times New Roman" w:hAnsi="Times New Roman" w:cs="Times New Roman"/>
          <w:sz w:val="24"/>
          <w:szCs w:val="24"/>
        </w:rPr>
      </w:pPr>
      <w:r w:rsidRPr="00BC6498">
        <w:rPr>
          <w:rFonts w:ascii="Times New Roman" w:hAnsi="Times New Roman" w:cs="Times New Roman"/>
          <w:sz w:val="24"/>
          <w:szCs w:val="24"/>
        </w:rPr>
        <w:t>“Q</w:t>
      </w:r>
      <w:r w:rsidR="00993C42" w:rsidRPr="00BC6498">
        <w:rPr>
          <w:rFonts w:ascii="Times New Roman" w:hAnsi="Times New Roman" w:cs="Times New Roman"/>
          <w:sz w:val="24"/>
          <w:szCs w:val="24"/>
        </w:rPr>
        <w:t>. The</w:t>
      </w:r>
      <w:r w:rsidRPr="00BC6498">
        <w:rPr>
          <w:rFonts w:ascii="Times New Roman" w:hAnsi="Times New Roman" w:cs="Times New Roman"/>
          <w:sz w:val="24"/>
          <w:szCs w:val="24"/>
        </w:rPr>
        <w:t xml:space="preserve"> relevant bottle that we are talking about who had manufactured, packaged and distributed it?  </w:t>
      </w:r>
      <w:r w:rsidR="007117FB" w:rsidRPr="00BC6498">
        <w:rPr>
          <w:rFonts w:ascii="Times New Roman" w:hAnsi="Times New Roman" w:cs="Times New Roman"/>
          <w:sz w:val="24"/>
          <w:szCs w:val="24"/>
        </w:rPr>
        <w:t>A. No</w:t>
      </w:r>
      <w:r w:rsidRPr="00BC6498">
        <w:rPr>
          <w:rFonts w:ascii="Times New Roman" w:hAnsi="Times New Roman" w:cs="Times New Roman"/>
          <w:sz w:val="24"/>
          <w:szCs w:val="24"/>
        </w:rPr>
        <w:t>, I would not know but what I do know is the deliveries that we do place and orders come from the DELTA depot along Seke road.”</w:t>
      </w:r>
    </w:p>
    <w:p w:rsidR="000919E0" w:rsidRPr="00BC6498" w:rsidRDefault="000919E0" w:rsidP="00A86868">
      <w:pPr>
        <w:ind w:left="720"/>
        <w:jc w:val="both"/>
        <w:rPr>
          <w:rFonts w:ascii="Times New Roman" w:hAnsi="Times New Roman" w:cs="Times New Roman"/>
          <w:sz w:val="24"/>
          <w:szCs w:val="24"/>
        </w:rPr>
      </w:pPr>
    </w:p>
    <w:p w:rsidR="000919E0" w:rsidRPr="00BC6498" w:rsidRDefault="000919E0" w:rsidP="008D57FF">
      <w:pPr>
        <w:tabs>
          <w:tab w:val="left" w:pos="1440"/>
        </w:tabs>
        <w:spacing w:after="0" w:line="48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t>During further cross examination the respondent stated as follows:-</w:t>
      </w:r>
    </w:p>
    <w:p w:rsidR="007E01F2" w:rsidRPr="00BC6498" w:rsidRDefault="0083422F" w:rsidP="0083422F">
      <w:pPr>
        <w:ind w:left="720"/>
        <w:jc w:val="both"/>
        <w:rPr>
          <w:rFonts w:ascii="Times New Roman" w:hAnsi="Times New Roman" w:cs="Times New Roman"/>
          <w:sz w:val="24"/>
          <w:szCs w:val="24"/>
        </w:rPr>
      </w:pPr>
      <w:r w:rsidRPr="00BC6498">
        <w:rPr>
          <w:rFonts w:ascii="Times New Roman" w:hAnsi="Times New Roman" w:cs="Times New Roman"/>
          <w:sz w:val="24"/>
          <w:szCs w:val="24"/>
        </w:rPr>
        <w:t>ADV MPOFU</w:t>
      </w:r>
      <w:r w:rsidR="00061D2F" w:rsidRPr="00BC6498">
        <w:rPr>
          <w:rFonts w:ascii="Times New Roman" w:hAnsi="Times New Roman" w:cs="Times New Roman"/>
          <w:sz w:val="24"/>
          <w:szCs w:val="24"/>
        </w:rPr>
        <w:t>.</w:t>
      </w:r>
      <w:r w:rsidR="007E01F2" w:rsidRPr="00BC6498">
        <w:rPr>
          <w:rFonts w:ascii="Times New Roman" w:hAnsi="Times New Roman" w:cs="Times New Roman"/>
          <w:sz w:val="24"/>
          <w:szCs w:val="24"/>
        </w:rPr>
        <w:t xml:space="preserve"> Q</w:t>
      </w:r>
      <w:r w:rsidR="00061D2F" w:rsidRPr="00BC6498">
        <w:rPr>
          <w:rFonts w:ascii="Times New Roman" w:hAnsi="Times New Roman" w:cs="Times New Roman"/>
          <w:sz w:val="24"/>
          <w:szCs w:val="24"/>
        </w:rPr>
        <w:t>.</w:t>
      </w:r>
      <w:r w:rsidR="007E01F2" w:rsidRPr="00BC6498">
        <w:rPr>
          <w:rFonts w:ascii="Times New Roman" w:hAnsi="Times New Roman" w:cs="Times New Roman"/>
          <w:sz w:val="24"/>
          <w:szCs w:val="24"/>
        </w:rPr>
        <w:t xml:space="preserve"> But you accept</w:t>
      </w:r>
      <w:r w:rsidR="00061D2F" w:rsidRPr="00BC6498">
        <w:rPr>
          <w:rFonts w:ascii="Times New Roman" w:hAnsi="Times New Roman" w:cs="Times New Roman"/>
          <w:sz w:val="24"/>
          <w:szCs w:val="24"/>
        </w:rPr>
        <w:t xml:space="preserve"> that the delivery is notwithstanding.  It is important to establish the origins of the bottle because you do not know the interparty arrangements between the manufacturers?  </w:t>
      </w:r>
      <w:r w:rsidR="00B555B0" w:rsidRPr="00BC6498">
        <w:rPr>
          <w:rFonts w:ascii="Times New Roman" w:hAnsi="Times New Roman" w:cs="Times New Roman"/>
          <w:sz w:val="24"/>
          <w:szCs w:val="24"/>
        </w:rPr>
        <w:t>A. I</w:t>
      </w:r>
      <w:r w:rsidR="00061D2F" w:rsidRPr="00BC6498">
        <w:rPr>
          <w:rFonts w:ascii="Times New Roman" w:hAnsi="Times New Roman" w:cs="Times New Roman"/>
          <w:sz w:val="24"/>
          <w:szCs w:val="24"/>
        </w:rPr>
        <w:t xml:space="preserve"> did not take in mind that the bottle </w:t>
      </w:r>
      <w:r w:rsidR="00061D2F" w:rsidRPr="00BC6498">
        <w:rPr>
          <w:rFonts w:ascii="Times New Roman" w:hAnsi="Times New Roman" w:cs="Times New Roman"/>
          <w:sz w:val="24"/>
          <w:szCs w:val="24"/>
        </w:rPr>
        <w:lastRenderedPageBreak/>
        <w:t>came from different stock holds that is why I did not bother to identify where the bottle had come from.</w:t>
      </w:r>
      <w:r w:rsidR="007E01F2" w:rsidRPr="00BC6498">
        <w:rPr>
          <w:rFonts w:ascii="Times New Roman" w:hAnsi="Times New Roman" w:cs="Times New Roman"/>
          <w:sz w:val="24"/>
          <w:szCs w:val="24"/>
        </w:rPr>
        <w:t>”</w:t>
      </w:r>
    </w:p>
    <w:p w:rsidR="00B63652" w:rsidRPr="00BC6498" w:rsidRDefault="00B63652" w:rsidP="004D6F16">
      <w:pPr>
        <w:jc w:val="both"/>
        <w:rPr>
          <w:rFonts w:ascii="Times New Roman" w:hAnsi="Times New Roman" w:cs="Times New Roman"/>
          <w:sz w:val="24"/>
          <w:szCs w:val="24"/>
        </w:rPr>
      </w:pPr>
    </w:p>
    <w:p w:rsidR="007D31F7" w:rsidRPr="00BC6498" w:rsidRDefault="007E01F2" w:rsidP="00C639A3">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At the close of the respondent</w:t>
      </w:r>
      <w:r w:rsidR="00513A40" w:rsidRPr="00BC6498">
        <w:rPr>
          <w:rFonts w:ascii="Times New Roman" w:hAnsi="Times New Roman" w:cs="Times New Roman"/>
          <w:sz w:val="24"/>
          <w:szCs w:val="24"/>
        </w:rPr>
        <w:t>’s</w:t>
      </w:r>
      <w:r w:rsidRPr="00BC6498">
        <w:rPr>
          <w:rFonts w:ascii="Times New Roman" w:hAnsi="Times New Roman" w:cs="Times New Roman"/>
          <w:sz w:val="24"/>
          <w:szCs w:val="24"/>
        </w:rPr>
        <w:t xml:space="preserve"> case (plaintiff in 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the appellant applied for absolution from the instance.  Whilst acknowledging that the appellant was disputing that the drink in question had emanated from its plant</w:t>
      </w:r>
      <w:r w:rsidR="00B170F3" w:rsidRPr="00BC6498">
        <w:rPr>
          <w:rFonts w:ascii="Times New Roman" w:hAnsi="Times New Roman" w:cs="Times New Roman"/>
          <w:sz w:val="24"/>
          <w:szCs w:val="24"/>
        </w:rPr>
        <w:t>,</w:t>
      </w:r>
      <w:r w:rsidRPr="00BC6498">
        <w:rPr>
          <w:rFonts w:ascii="Times New Roman" w:hAnsi="Times New Roman" w:cs="Times New Roman"/>
          <w:sz w:val="24"/>
          <w:szCs w:val="24"/>
        </w:rPr>
        <w:t xml:space="preserve"> the court </w:t>
      </w:r>
      <w:r w:rsidRPr="00BC6498">
        <w:rPr>
          <w:rFonts w:ascii="Times New Roman" w:hAnsi="Times New Roman" w:cs="Times New Roman"/>
          <w:i/>
          <w:sz w:val="24"/>
          <w:szCs w:val="24"/>
        </w:rPr>
        <w:t xml:space="preserve">a quo </w:t>
      </w:r>
      <w:r w:rsidR="0062311D" w:rsidRPr="00BC6498">
        <w:rPr>
          <w:rFonts w:ascii="Times New Roman" w:hAnsi="Times New Roman" w:cs="Times New Roman"/>
          <w:sz w:val="24"/>
          <w:szCs w:val="24"/>
        </w:rPr>
        <w:t>reached the conclusion</w:t>
      </w:r>
      <w:r w:rsidR="006B2F3D" w:rsidRPr="00BC6498">
        <w:rPr>
          <w:rFonts w:ascii="Times New Roman" w:hAnsi="Times New Roman" w:cs="Times New Roman"/>
          <w:sz w:val="24"/>
          <w:szCs w:val="24"/>
        </w:rPr>
        <w:t xml:space="preserve"> that the evidence tend</w:t>
      </w:r>
      <w:r w:rsidR="0062311D" w:rsidRPr="00BC6498">
        <w:rPr>
          <w:rFonts w:ascii="Times New Roman" w:hAnsi="Times New Roman" w:cs="Times New Roman"/>
          <w:sz w:val="24"/>
          <w:szCs w:val="24"/>
        </w:rPr>
        <w:t>ed to show that all was not well</w:t>
      </w:r>
      <w:r w:rsidR="006B2F3D" w:rsidRPr="00BC6498">
        <w:rPr>
          <w:rFonts w:ascii="Times New Roman" w:hAnsi="Times New Roman" w:cs="Times New Roman"/>
          <w:sz w:val="24"/>
          <w:szCs w:val="24"/>
        </w:rPr>
        <w:t xml:space="preserve"> in the appellants’</w:t>
      </w:r>
      <w:r w:rsidR="008931D8" w:rsidRPr="00BC6498">
        <w:rPr>
          <w:rFonts w:ascii="Times New Roman" w:hAnsi="Times New Roman" w:cs="Times New Roman"/>
          <w:sz w:val="24"/>
          <w:szCs w:val="24"/>
        </w:rPr>
        <w:t xml:space="preserve"> </w:t>
      </w:r>
      <w:r w:rsidR="006B2F3D" w:rsidRPr="00BC6498">
        <w:rPr>
          <w:rFonts w:ascii="Times New Roman" w:hAnsi="Times New Roman" w:cs="Times New Roman"/>
          <w:sz w:val="24"/>
          <w:szCs w:val="24"/>
        </w:rPr>
        <w:t>manuf</w:t>
      </w:r>
      <w:r w:rsidR="008931D8" w:rsidRPr="00BC6498">
        <w:rPr>
          <w:rFonts w:ascii="Times New Roman" w:hAnsi="Times New Roman" w:cs="Times New Roman"/>
          <w:sz w:val="24"/>
          <w:szCs w:val="24"/>
        </w:rPr>
        <w:t>a</w:t>
      </w:r>
      <w:r w:rsidR="006B2F3D" w:rsidRPr="00BC6498">
        <w:rPr>
          <w:rFonts w:ascii="Times New Roman" w:hAnsi="Times New Roman" w:cs="Times New Roman"/>
          <w:sz w:val="24"/>
          <w:szCs w:val="24"/>
        </w:rPr>
        <w:t>cturing process</w:t>
      </w:r>
      <w:r w:rsidR="008931D8" w:rsidRPr="00BC6498">
        <w:rPr>
          <w:rFonts w:ascii="Times New Roman" w:hAnsi="Times New Roman" w:cs="Times New Roman"/>
          <w:sz w:val="24"/>
          <w:szCs w:val="24"/>
        </w:rPr>
        <w:t>es.  The court further reasoned that, although issue had been taken with the propriety of a claim for distress and anxiety, this was a legal issue to be dealt with at the end</w:t>
      </w:r>
      <w:r w:rsidR="007D31F7" w:rsidRPr="00BC6498">
        <w:rPr>
          <w:rFonts w:ascii="Times New Roman" w:hAnsi="Times New Roman" w:cs="Times New Roman"/>
          <w:sz w:val="24"/>
          <w:szCs w:val="24"/>
        </w:rPr>
        <w:t xml:space="preserve"> of the trial.  Accordingly the court </w:t>
      </w:r>
      <w:r w:rsidR="007D31F7" w:rsidRPr="00BC6498">
        <w:rPr>
          <w:rFonts w:ascii="Times New Roman" w:hAnsi="Times New Roman" w:cs="Times New Roman"/>
          <w:i/>
          <w:sz w:val="24"/>
          <w:szCs w:val="24"/>
        </w:rPr>
        <w:t>a quo</w:t>
      </w:r>
      <w:r w:rsidR="007D31F7" w:rsidRPr="00BC6498">
        <w:rPr>
          <w:rFonts w:ascii="Times New Roman" w:hAnsi="Times New Roman" w:cs="Times New Roman"/>
          <w:sz w:val="24"/>
          <w:szCs w:val="24"/>
        </w:rPr>
        <w:t xml:space="preserve"> reached the conclusion that the appellant should be placed on its defence to rebut the plaintiff’s allegations.  It is against that order that the appellant has now appealed to this Court.</w:t>
      </w:r>
    </w:p>
    <w:p w:rsidR="00267FCD" w:rsidRPr="00BC6498" w:rsidRDefault="00267FCD" w:rsidP="00B35E34">
      <w:pPr>
        <w:spacing w:line="240" w:lineRule="auto"/>
        <w:jc w:val="both"/>
        <w:rPr>
          <w:rFonts w:ascii="Times New Roman" w:hAnsi="Times New Roman" w:cs="Times New Roman"/>
          <w:b/>
          <w:caps/>
          <w:sz w:val="24"/>
          <w:szCs w:val="24"/>
          <w:u w:val="single"/>
        </w:rPr>
      </w:pPr>
    </w:p>
    <w:p w:rsidR="007D31F7" w:rsidRPr="00BC6498" w:rsidRDefault="007D31F7" w:rsidP="004D6F16">
      <w:pPr>
        <w:jc w:val="both"/>
        <w:rPr>
          <w:rFonts w:ascii="Times New Roman" w:hAnsi="Times New Roman" w:cs="Times New Roman"/>
          <w:b/>
          <w:caps/>
          <w:sz w:val="24"/>
          <w:szCs w:val="24"/>
          <w:u w:val="single"/>
        </w:rPr>
      </w:pPr>
      <w:r w:rsidRPr="00BC6498">
        <w:rPr>
          <w:rFonts w:ascii="Times New Roman" w:hAnsi="Times New Roman" w:cs="Times New Roman"/>
          <w:b/>
          <w:caps/>
          <w:sz w:val="24"/>
          <w:szCs w:val="24"/>
          <w:u w:val="single"/>
        </w:rPr>
        <w:t>Grounds of appeal</w:t>
      </w:r>
    </w:p>
    <w:p w:rsidR="007D31F7" w:rsidRPr="00BC6498" w:rsidRDefault="007D31F7" w:rsidP="00047774">
      <w:pPr>
        <w:tabs>
          <w:tab w:val="left" w:pos="1440"/>
        </w:tabs>
        <w:spacing w:after="0" w:line="480" w:lineRule="auto"/>
        <w:ind w:left="360" w:firstLine="1080"/>
        <w:jc w:val="both"/>
        <w:rPr>
          <w:rFonts w:ascii="Times New Roman" w:hAnsi="Times New Roman" w:cs="Times New Roman"/>
          <w:sz w:val="24"/>
          <w:szCs w:val="24"/>
        </w:rPr>
      </w:pPr>
      <w:r w:rsidRPr="00BC6498">
        <w:rPr>
          <w:rFonts w:ascii="Times New Roman" w:hAnsi="Times New Roman" w:cs="Times New Roman"/>
          <w:sz w:val="24"/>
          <w:szCs w:val="24"/>
        </w:rPr>
        <w:t>In its grounds of appeal the appellant has attacked the decision of the court on the following grounds:</w:t>
      </w:r>
    </w:p>
    <w:p w:rsidR="007D31F7" w:rsidRPr="00BC6498" w:rsidRDefault="009D368C" w:rsidP="00047774">
      <w:pPr>
        <w:pStyle w:val="ListParagraph"/>
        <w:numPr>
          <w:ilvl w:val="0"/>
          <w:numId w:val="1"/>
        </w:numPr>
        <w:spacing w:after="0"/>
        <w:jc w:val="both"/>
        <w:rPr>
          <w:rFonts w:ascii="Times New Roman" w:hAnsi="Times New Roman" w:cs="Times New Roman"/>
          <w:sz w:val="24"/>
          <w:szCs w:val="24"/>
        </w:rPr>
      </w:pPr>
      <w:r w:rsidRPr="00BC6498">
        <w:rPr>
          <w:rFonts w:ascii="Times New Roman" w:hAnsi="Times New Roman" w:cs="Times New Roman"/>
          <w:sz w:val="24"/>
          <w:szCs w:val="24"/>
        </w:rPr>
        <w:t xml:space="preserve">That 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erred in placing appellant on its defence against a claim for stress and anxiety which claim is not cognisable at law and despite there not having been any evidence to support the claim made.</w:t>
      </w:r>
    </w:p>
    <w:p w:rsidR="000A0C91" w:rsidRPr="00BC6498" w:rsidRDefault="000A0C91" w:rsidP="000A0C91">
      <w:pPr>
        <w:pStyle w:val="ListParagraph"/>
        <w:jc w:val="both"/>
        <w:rPr>
          <w:rFonts w:ascii="Times New Roman" w:hAnsi="Times New Roman" w:cs="Times New Roman"/>
          <w:sz w:val="24"/>
          <w:szCs w:val="24"/>
        </w:rPr>
      </w:pPr>
    </w:p>
    <w:p w:rsidR="007D31F7" w:rsidRPr="00BC6498" w:rsidRDefault="009D368C" w:rsidP="004D6F16">
      <w:pPr>
        <w:pStyle w:val="ListParagraph"/>
        <w:numPr>
          <w:ilvl w:val="0"/>
          <w:numId w:val="1"/>
        </w:numPr>
        <w:jc w:val="both"/>
        <w:rPr>
          <w:rFonts w:ascii="Times New Roman" w:hAnsi="Times New Roman" w:cs="Times New Roman"/>
          <w:sz w:val="24"/>
          <w:szCs w:val="24"/>
        </w:rPr>
      </w:pPr>
      <w:r w:rsidRPr="00BC6498">
        <w:rPr>
          <w:rFonts w:ascii="Times New Roman" w:hAnsi="Times New Roman" w:cs="Times New Roman"/>
          <w:sz w:val="24"/>
          <w:szCs w:val="24"/>
        </w:rPr>
        <w:t xml:space="preserve">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also erred in postulating (without invitation) that a claim for stress and anxiety might fall under the head of pain and suffering notwithstanding that such was never plaintiff’s position and plaintiff had specifically abandoned a claim for stress and anxiety in favour of a claim for nervous shock.</w:t>
      </w:r>
    </w:p>
    <w:p w:rsidR="00BE3209" w:rsidRPr="00BC6498" w:rsidRDefault="00BE3209" w:rsidP="00BE3209">
      <w:pPr>
        <w:pStyle w:val="ListParagraph"/>
        <w:rPr>
          <w:rFonts w:ascii="Times New Roman" w:hAnsi="Times New Roman" w:cs="Times New Roman"/>
          <w:sz w:val="24"/>
          <w:szCs w:val="24"/>
        </w:rPr>
      </w:pPr>
    </w:p>
    <w:p w:rsidR="007D31F7" w:rsidRPr="00BC6498" w:rsidRDefault="00C23357" w:rsidP="004D6F16">
      <w:pPr>
        <w:pStyle w:val="ListParagraph"/>
        <w:numPr>
          <w:ilvl w:val="0"/>
          <w:numId w:val="1"/>
        </w:numPr>
        <w:jc w:val="both"/>
        <w:rPr>
          <w:rFonts w:ascii="Times New Roman" w:hAnsi="Times New Roman" w:cs="Times New Roman"/>
          <w:sz w:val="24"/>
          <w:szCs w:val="24"/>
        </w:rPr>
      </w:pPr>
      <w:r w:rsidRPr="00BC6498">
        <w:rPr>
          <w:rFonts w:ascii="Times New Roman" w:hAnsi="Times New Roman" w:cs="Times New Roman"/>
          <w:sz w:val="24"/>
          <w:szCs w:val="24"/>
        </w:rPr>
        <w:t xml:space="preserve">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further erred in coming to the conclusion that appellant could be put on its defence notwithstanding that no negligence had been alleged against it as required by law and superior court authority brought to the court’s attention.  It so erred in seeking</w:t>
      </w:r>
      <w:r w:rsidR="00653CF5" w:rsidRPr="00BC6498">
        <w:rPr>
          <w:rFonts w:ascii="Times New Roman" w:hAnsi="Times New Roman" w:cs="Times New Roman"/>
          <w:sz w:val="24"/>
          <w:szCs w:val="24"/>
        </w:rPr>
        <w:t xml:space="preserve"> to place reliance upon evidence of alleged negligence that had nothing to do with the claim placed before it.</w:t>
      </w:r>
      <w:r w:rsidRPr="00BC6498">
        <w:rPr>
          <w:rFonts w:ascii="Times New Roman" w:hAnsi="Times New Roman" w:cs="Times New Roman"/>
          <w:sz w:val="24"/>
          <w:szCs w:val="24"/>
        </w:rPr>
        <w:t xml:space="preserve"> </w:t>
      </w:r>
    </w:p>
    <w:p w:rsidR="000A0C91" w:rsidRPr="00BC6498" w:rsidRDefault="000A0C91" w:rsidP="000A0C91">
      <w:pPr>
        <w:pStyle w:val="ListParagraph"/>
        <w:jc w:val="both"/>
        <w:rPr>
          <w:rFonts w:ascii="Times New Roman" w:hAnsi="Times New Roman" w:cs="Times New Roman"/>
          <w:sz w:val="24"/>
          <w:szCs w:val="24"/>
        </w:rPr>
      </w:pPr>
    </w:p>
    <w:p w:rsidR="007D31F7" w:rsidRPr="00BC6498" w:rsidRDefault="00653CF5" w:rsidP="004D6F16">
      <w:pPr>
        <w:pStyle w:val="ListParagraph"/>
        <w:numPr>
          <w:ilvl w:val="0"/>
          <w:numId w:val="1"/>
        </w:numPr>
        <w:jc w:val="both"/>
        <w:rPr>
          <w:rFonts w:ascii="Times New Roman" w:hAnsi="Times New Roman" w:cs="Times New Roman"/>
          <w:sz w:val="24"/>
          <w:szCs w:val="24"/>
        </w:rPr>
      </w:pPr>
      <w:r w:rsidRPr="00BC6498">
        <w:rPr>
          <w:rFonts w:ascii="Times New Roman" w:hAnsi="Times New Roman" w:cs="Times New Roman"/>
          <w:sz w:val="24"/>
          <w:szCs w:val="24"/>
        </w:rPr>
        <w:t xml:space="preserve">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erred </w:t>
      </w:r>
      <w:r w:rsidR="00DA3125" w:rsidRPr="00BC6498">
        <w:rPr>
          <w:rFonts w:ascii="Times New Roman" w:hAnsi="Times New Roman" w:cs="Times New Roman"/>
          <w:sz w:val="24"/>
          <w:szCs w:val="24"/>
        </w:rPr>
        <w:t>in placing appellant on its defence notwithstanding that plaintiff had not claimed that he had suffered any harm cognisable under the Aquilian action.</w:t>
      </w:r>
    </w:p>
    <w:p w:rsidR="000A0C91" w:rsidRPr="00BC6498" w:rsidRDefault="000A0C91" w:rsidP="000A0C91">
      <w:pPr>
        <w:pStyle w:val="ListParagraph"/>
        <w:jc w:val="both"/>
        <w:rPr>
          <w:rFonts w:ascii="Times New Roman" w:hAnsi="Times New Roman" w:cs="Times New Roman"/>
          <w:sz w:val="24"/>
          <w:szCs w:val="24"/>
        </w:rPr>
      </w:pPr>
    </w:p>
    <w:p w:rsidR="008C3577" w:rsidRPr="00BC6498" w:rsidRDefault="00DA3125" w:rsidP="004D6F16">
      <w:pPr>
        <w:pStyle w:val="ListParagraph"/>
        <w:numPr>
          <w:ilvl w:val="0"/>
          <w:numId w:val="1"/>
        </w:numPr>
        <w:jc w:val="both"/>
        <w:rPr>
          <w:rFonts w:ascii="Times New Roman" w:hAnsi="Times New Roman" w:cs="Times New Roman"/>
          <w:sz w:val="24"/>
          <w:szCs w:val="24"/>
        </w:rPr>
      </w:pPr>
      <w:r w:rsidRPr="00BC6498">
        <w:rPr>
          <w:rFonts w:ascii="Times New Roman" w:hAnsi="Times New Roman" w:cs="Times New Roman"/>
          <w:sz w:val="24"/>
          <w:szCs w:val="24"/>
        </w:rPr>
        <w:t xml:space="preserve">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erred</w:t>
      </w:r>
      <w:r w:rsidR="00D4312B" w:rsidRPr="00BC6498">
        <w:rPr>
          <w:rFonts w:ascii="Times New Roman" w:hAnsi="Times New Roman" w:cs="Times New Roman"/>
          <w:sz w:val="24"/>
          <w:szCs w:val="24"/>
        </w:rPr>
        <w:t xml:space="preserve"> in coming to the conclusion that appellant should be put on its defence to defend the </w:t>
      </w:r>
    </w:p>
    <w:p w:rsidR="00DA3125" w:rsidRPr="00BC6498" w:rsidRDefault="00D4312B" w:rsidP="008C3577">
      <w:pPr>
        <w:pStyle w:val="ListParagraph"/>
        <w:jc w:val="both"/>
        <w:rPr>
          <w:rFonts w:ascii="Times New Roman" w:hAnsi="Times New Roman" w:cs="Times New Roman"/>
          <w:sz w:val="24"/>
          <w:szCs w:val="24"/>
        </w:rPr>
      </w:pPr>
      <w:r w:rsidRPr="00BC6498">
        <w:rPr>
          <w:rFonts w:ascii="Times New Roman" w:hAnsi="Times New Roman" w:cs="Times New Roman"/>
          <w:sz w:val="24"/>
          <w:szCs w:val="24"/>
        </w:rPr>
        <w:t>$51-00 claim for medical expenses notwithstanding that it was accepted by plaintiff that he had been offered medical assistance and freely decided not to take it despite not taking issue with either its nature or quality.”</w:t>
      </w:r>
      <w:r w:rsidR="00DA3125" w:rsidRPr="00BC6498">
        <w:rPr>
          <w:rFonts w:ascii="Times New Roman" w:hAnsi="Times New Roman" w:cs="Times New Roman"/>
          <w:sz w:val="24"/>
          <w:szCs w:val="24"/>
        </w:rPr>
        <w:t xml:space="preserve"> </w:t>
      </w:r>
    </w:p>
    <w:p w:rsidR="00E23261" w:rsidRPr="00BC6498" w:rsidRDefault="00E23261" w:rsidP="008C3577">
      <w:pPr>
        <w:pStyle w:val="ListParagraph"/>
        <w:jc w:val="both"/>
        <w:rPr>
          <w:rFonts w:ascii="Times New Roman" w:hAnsi="Times New Roman" w:cs="Times New Roman"/>
          <w:sz w:val="24"/>
          <w:szCs w:val="24"/>
        </w:rPr>
      </w:pPr>
    </w:p>
    <w:p w:rsidR="00607921" w:rsidRPr="00BC6498" w:rsidRDefault="00607921" w:rsidP="00607921">
      <w:pPr>
        <w:spacing w:after="0" w:line="240" w:lineRule="auto"/>
        <w:ind w:firstLine="1440"/>
        <w:jc w:val="both"/>
        <w:rPr>
          <w:rFonts w:ascii="Times New Roman" w:hAnsi="Times New Roman" w:cs="Times New Roman"/>
          <w:sz w:val="24"/>
          <w:szCs w:val="24"/>
        </w:rPr>
      </w:pPr>
    </w:p>
    <w:p w:rsidR="00885944" w:rsidRPr="00BC6498" w:rsidRDefault="007D31F7" w:rsidP="00E23261">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From my reading of the above grounds of appeal and the oral submissions made before this Court, it seems to me that there are in fact</w:t>
      </w:r>
      <w:r w:rsidR="00AB6370" w:rsidRPr="00BC6498">
        <w:rPr>
          <w:rFonts w:ascii="Times New Roman" w:hAnsi="Times New Roman" w:cs="Times New Roman"/>
          <w:sz w:val="24"/>
          <w:szCs w:val="24"/>
        </w:rPr>
        <w:t xml:space="preserve"> two main issues that ari</w:t>
      </w:r>
      <w:r w:rsidR="00E31715" w:rsidRPr="00BC6498">
        <w:rPr>
          <w:rFonts w:ascii="Times New Roman" w:hAnsi="Times New Roman" w:cs="Times New Roman"/>
          <w:sz w:val="24"/>
          <w:szCs w:val="24"/>
        </w:rPr>
        <w:t>se f</w:t>
      </w:r>
      <w:r w:rsidR="00612AFB" w:rsidRPr="00BC6498">
        <w:rPr>
          <w:rFonts w:ascii="Times New Roman" w:hAnsi="Times New Roman" w:cs="Times New Roman"/>
          <w:sz w:val="24"/>
          <w:szCs w:val="24"/>
        </w:rPr>
        <w:t>or</w:t>
      </w:r>
      <w:r w:rsidR="00AB6370" w:rsidRPr="00BC6498">
        <w:rPr>
          <w:rFonts w:ascii="Times New Roman" w:hAnsi="Times New Roman" w:cs="Times New Roman"/>
          <w:sz w:val="24"/>
          <w:szCs w:val="24"/>
        </w:rPr>
        <w:t xml:space="preserve"> consideration.  The</w:t>
      </w:r>
      <w:r w:rsidRPr="00BC6498">
        <w:rPr>
          <w:rFonts w:ascii="Times New Roman" w:hAnsi="Times New Roman" w:cs="Times New Roman"/>
          <w:sz w:val="24"/>
          <w:szCs w:val="24"/>
        </w:rPr>
        <w:t>se are f</w:t>
      </w:r>
      <w:r w:rsidR="004374E3" w:rsidRPr="00BC6498">
        <w:rPr>
          <w:rFonts w:ascii="Times New Roman" w:hAnsi="Times New Roman" w:cs="Times New Roman"/>
          <w:sz w:val="24"/>
          <w:szCs w:val="24"/>
        </w:rPr>
        <w:t>irstly whether the respondent’s</w:t>
      </w:r>
      <w:r w:rsidRPr="00BC6498">
        <w:rPr>
          <w:rFonts w:ascii="Times New Roman" w:hAnsi="Times New Roman" w:cs="Times New Roman"/>
          <w:sz w:val="24"/>
          <w:szCs w:val="24"/>
        </w:rPr>
        <w:t xml:space="preserve"> claim</w:t>
      </w:r>
      <w:r w:rsidR="00885944" w:rsidRPr="00BC6498">
        <w:rPr>
          <w:rFonts w:ascii="Times New Roman" w:hAnsi="Times New Roman" w:cs="Times New Roman"/>
          <w:sz w:val="24"/>
          <w:szCs w:val="24"/>
        </w:rPr>
        <w:t xml:space="preserve"> before the court </w:t>
      </w:r>
      <w:r w:rsidR="00885944" w:rsidRPr="00BC6498">
        <w:rPr>
          <w:rFonts w:ascii="Times New Roman" w:hAnsi="Times New Roman" w:cs="Times New Roman"/>
          <w:i/>
          <w:sz w:val="24"/>
          <w:szCs w:val="24"/>
        </w:rPr>
        <w:t>a quo</w:t>
      </w:r>
      <w:r w:rsidR="00885944" w:rsidRPr="00BC6498">
        <w:rPr>
          <w:rFonts w:ascii="Times New Roman" w:hAnsi="Times New Roman" w:cs="Times New Roman"/>
          <w:sz w:val="24"/>
          <w:szCs w:val="24"/>
        </w:rPr>
        <w:t xml:space="preserve"> disclosed a proper cause of action and in particular whether </w:t>
      </w:r>
      <w:r w:rsidR="00E31715" w:rsidRPr="00BC6498">
        <w:rPr>
          <w:rFonts w:ascii="Times New Roman" w:hAnsi="Times New Roman" w:cs="Times New Roman"/>
          <w:sz w:val="24"/>
          <w:szCs w:val="24"/>
        </w:rPr>
        <w:t>he was entitled to damages for a</w:t>
      </w:r>
      <w:r w:rsidR="00885944" w:rsidRPr="00BC6498">
        <w:rPr>
          <w:rFonts w:ascii="Times New Roman" w:hAnsi="Times New Roman" w:cs="Times New Roman"/>
          <w:sz w:val="24"/>
          <w:szCs w:val="24"/>
        </w:rPr>
        <w:t xml:space="preserve">nxiety and distress or, as submitted by </w:t>
      </w:r>
      <w:r w:rsidR="00E31715" w:rsidRPr="00BC6498">
        <w:rPr>
          <w:rFonts w:ascii="Times New Roman" w:hAnsi="Times New Roman" w:cs="Times New Roman"/>
          <w:sz w:val="24"/>
          <w:szCs w:val="24"/>
        </w:rPr>
        <w:t>h</w:t>
      </w:r>
      <w:r w:rsidR="00885944" w:rsidRPr="00BC6498">
        <w:rPr>
          <w:rFonts w:ascii="Times New Roman" w:hAnsi="Times New Roman" w:cs="Times New Roman"/>
          <w:sz w:val="24"/>
          <w:szCs w:val="24"/>
        </w:rPr>
        <w:t>is</w:t>
      </w:r>
      <w:r w:rsidR="00AB6370" w:rsidRPr="00BC6498">
        <w:rPr>
          <w:rFonts w:ascii="Times New Roman" w:hAnsi="Times New Roman" w:cs="Times New Roman"/>
          <w:sz w:val="24"/>
          <w:szCs w:val="24"/>
        </w:rPr>
        <w:t xml:space="preserve"> counsel during submissions</w:t>
      </w:r>
      <w:r w:rsidR="00885944" w:rsidRPr="00BC6498">
        <w:rPr>
          <w:rFonts w:ascii="Times New Roman" w:hAnsi="Times New Roman" w:cs="Times New Roman"/>
          <w:sz w:val="24"/>
          <w:szCs w:val="24"/>
        </w:rPr>
        <w:t xml:space="preserve"> made before the court </w:t>
      </w:r>
      <w:r w:rsidR="00E31715" w:rsidRPr="00BC6498">
        <w:rPr>
          <w:rFonts w:ascii="Times New Roman" w:hAnsi="Times New Roman" w:cs="Times New Roman"/>
          <w:i/>
          <w:sz w:val="24"/>
          <w:szCs w:val="24"/>
        </w:rPr>
        <w:t>a</w:t>
      </w:r>
      <w:r w:rsidR="00885944" w:rsidRPr="00BC6498">
        <w:rPr>
          <w:rFonts w:ascii="Times New Roman" w:hAnsi="Times New Roman" w:cs="Times New Roman"/>
          <w:i/>
          <w:sz w:val="24"/>
          <w:szCs w:val="24"/>
        </w:rPr>
        <w:t xml:space="preserve"> quo</w:t>
      </w:r>
      <w:r w:rsidR="00885944" w:rsidRPr="00BC6498">
        <w:rPr>
          <w:rFonts w:ascii="Times New Roman" w:hAnsi="Times New Roman" w:cs="Times New Roman"/>
          <w:sz w:val="24"/>
          <w:szCs w:val="24"/>
        </w:rPr>
        <w:t>, nervous shock.  The second is whether negligence had been alleged and proved.</w:t>
      </w:r>
    </w:p>
    <w:p w:rsidR="00361914" w:rsidRPr="00BC6498" w:rsidRDefault="00361914" w:rsidP="007F7B4E">
      <w:pPr>
        <w:spacing w:line="240" w:lineRule="auto"/>
        <w:jc w:val="both"/>
        <w:rPr>
          <w:rFonts w:ascii="Times New Roman" w:hAnsi="Times New Roman" w:cs="Times New Roman"/>
          <w:b/>
          <w:caps/>
          <w:sz w:val="24"/>
          <w:szCs w:val="24"/>
          <w:u w:val="single"/>
        </w:rPr>
      </w:pPr>
    </w:p>
    <w:p w:rsidR="00885944" w:rsidRPr="00BC6498" w:rsidRDefault="00885944" w:rsidP="004D6F16">
      <w:pPr>
        <w:jc w:val="both"/>
        <w:rPr>
          <w:rFonts w:ascii="Times New Roman" w:hAnsi="Times New Roman" w:cs="Times New Roman"/>
          <w:b/>
          <w:caps/>
          <w:sz w:val="24"/>
          <w:szCs w:val="24"/>
          <w:u w:val="single"/>
        </w:rPr>
      </w:pPr>
      <w:r w:rsidRPr="00BC6498">
        <w:rPr>
          <w:rFonts w:ascii="Times New Roman" w:hAnsi="Times New Roman" w:cs="Times New Roman"/>
          <w:b/>
          <w:caps/>
          <w:sz w:val="24"/>
          <w:szCs w:val="24"/>
          <w:u w:val="single"/>
        </w:rPr>
        <w:t>The claim for distress and anxiety</w:t>
      </w:r>
    </w:p>
    <w:p w:rsidR="002E4A43" w:rsidRPr="00BC6498" w:rsidRDefault="00885944" w:rsidP="001C6D9A">
      <w:pPr>
        <w:tabs>
          <w:tab w:val="left" w:pos="90"/>
        </w:tabs>
        <w:spacing w:after="0" w:line="480" w:lineRule="auto"/>
        <w:ind w:left="90" w:firstLine="1350"/>
        <w:jc w:val="both"/>
        <w:rPr>
          <w:rFonts w:ascii="Times New Roman" w:hAnsi="Times New Roman" w:cs="Times New Roman"/>
          <w:sz w:val="24"/>
          <w:szCs w:val="24"/>
        </w:rPr>
      </w:pPr>
      <w:r w:rsidRPr="00BC6498">
        <w:rPr>
          <w:rFonts w:ascii="Times New Roman" w:hAnsi="Times New Roman" w:cs="Times New Roman"/>
          <w:sz w:val="24"/>
          <w:szCs w:val="24"/>
        </w:rPr>
        <w:t xml:space="preserve">The respondent’s claim in the court </w:t>
      </w:r>
      <w:r w:rsidRPr="00BC6498">
        <w:rPr>
          <w:rFonts w:ascii="Times New Roman" w:hAnsi="Times New Roman" w:cs="Times New Roman"/>
          <w:i/>
          <w:sz w:val="24"/>
          <w:szCs w:val="24"/>
        </w:rPr>
        <w:t>a quo</w:t>
      </w:r>
      <w:r w:rsidR="002E4A43" w:rsidRPr="00BC6498">
        <w:rPr>
          <w:rFonts w:ascii="Times New Roman" w:hAnsi="Times New Roman" w:cs="Times New Roman"/>
          <w:sz w:val="24"/>
          <w:szCs w:val="24"/>
        </w:rPr>
        <w:t xml:space="preserve"> was for damages for distress and anxiety.  Although during argument the respondent’s counsel submitted that the claim for general damages is based on the fact that the respondent suffered nervous shock, the respondent’s claim was never amended to </w:t>
      </w:r>
      <w:r w:rsidR="00AB6370" w:rsidRPr="00BC6498">
        <w:rPr>
          <w:rFonts w:ascii="Times New Roman" w:hAnsi="Times New Roman" w:cs="Times New Roman"/>
          <w:sz w:val="24"/>
          <w:szCs w:val="24"/>
        </w:rPr>
        <w:t>reflect</w:t>
      </w:r>
      <w:r w:rsidR="002E4A43" w:rsidRPr="00BC6498">
        <w:rPr>
          <w:rFonts w:ascii="Times New Roman" w:hAnsi="Times New Roman" w:cs="Times New Roman"/>
          <w:sz w:val="24"/>
          <w:szCs w:val="24"/>
        </w:rPr>
        <w:t xml:space="preserve"> such a claim</w:t>
      </w:r>
      <w:r w:rsidR="00AB6370" w:rsidRPr="00BC6498">
        <w:rPr>
          <w:rFonts w:ascii="Times New Roman" w:hAnsi="Times New Roman" w:cs="Times New Roman"/>
          <w:sz w:val="24"/>
          <w:szCs w:val="24"/>
        </w:rPr>
        <w:t>.  His claim</w:t>
      </w:r>
      <w:r w:rsidR="002E4A43" w:rsidRPr="00BC6498">
        <w:rPr>
          <w:rFonts w:ascii="Times New Roman" w:hAnsi="Times New Roman" w:cs="Times New Roman"/>
          <w:sz w:val="24"/>
          <w:szCs w:val="24"/>
        </w:rPr>
        <w:t xml:space="preserve"> on the pleadings remained one for distress and anxiety.</w:t>
      </w:r>
    </w:p>
    <w:p w:rsidR="003C1739" w:rsidRPr="00BC6498" w:rsidRDefault="003C1739" w:rsidP="001C6D9A">
      <w:pPr>
        <w:spacing w:after="0" w:line="480" w:lineRule="auto"/>
        <w:ind w:left="180" w:firstLine="1260"/>
        <w:jc w:val="both"/>
        <w:rPr>
          <w:rFonts w:ascii="Times New Roman" w:hAnsi="Times New Roman" w:cs="Times New Roman"/>
          <w:sz w:val="24"/>
          <w:szCs w:val="24"/>
        </w:rPr>
      </w:pPr>
    </w:p>
    <w:p w:rsidR="00AB6370" w:rsidRPr="00BC6498" w:rsidRDefault="002E4A43" w:rsidP="001C6D9A">
      <w:pPr>
        <w:spacing w:after="0" w:line="480" w:lineRule="auto"/>
        <w:ind w:left="180" w:firstLine="1260"/>
        <w:jc w:val="both"/>
        <w:rPr>
          <w:rFonts w:ascii="Times New Roman" w:hAnsi="Times New Roman" w:cs="Times New Roman"/>
          <w:sz w:val="24"/>
          <w:szCs w:val="24"/>
        </w:rPr>
      </w:pPr>
      <w:r w:rsidRPr="00BC6498">
        <w:rPr>
          <w:rFonts w:ascii="Times New Roman" w:hAnsi="Times New Roman" w:cs="Times New Roman"/>
          <w:sz w:val="24"/>
          <w:szCs w:val="24"/>
        </w:rPr>
        <w:t xml:space="preserve">It is the appellant’s submission that no </w:t>
      </w:r>
      <w:r w:rsidR="00C8170B" w:rsidRPr="00BC6498">
        <w:rPr>
          <w:rFonts w:ascii="Times New Roman" w:hAnsi="Times New Roman" w:cs="Times New Roman"/>
          <w:sz w:val="24"/>
          <w:szCs w:val="24"/>
        </w:rPr>
        <w:t>cause</w:t>
      </w:r>
      <w:r w:rsidRPr="00BC6498">
        <w:rPr>
          <w:rFonts w:ascii="Times New Roman" w:hAnsi="Times New Roman" w:cs="Times New Roman"/>
          <w:sz w:val="24"/>
          <w:szCs w:val="24"/>
        </w:rPr>
        <w:t xml:space="preserve"> of action c</w:t>
      </w:r>
      <w:r w:rsidR="00C8170B" w:rsidRPr="00BC6498">
        <w:rPr>
          <w:rFonts w:ascii="Times New Roman" w:hAnsi="Times New Roman" w:cs="Times New Roman"/>
          <w:sz w:val="24"/>
          <w:szCs w:val="24"/>
        </w:rPr>
        <w:t>a</w:t>
      </w:r>
      <w:r w:rsidRPr="00BC6498">
        <w:rPr>
          <w:rFonts w:ascii="Times New Roman" w:hAnsi="Times New Roman" w:cs="Times New Roman"/>
          <w:sz w:val="24"/>
          <w:szCs w:val="24"/>
        </w:rPr>
        <w:t>n be founded on a claim for distress</w:t>
      </w:r>
      <w:r w:rsidR="00C8170B" w:rsidRPr="00BC6498">
        <w:rPr>
          <w:rFonts w:ascii="Times New Roman" w:hAnsi="Times New Roman" w:cs="Times New Roman"/>
          <w:sz w:val="24"/>
          <w:szCs w:val="24"/>
        </w:rPr>
        <w:t xml:space="preserve"> and anxiety in our law and that even if it were to be accepted for a moment that the responden</w:t>
      </w:r>
      <w:r w:rsidR="00AB6370" w:rsidRPr="00BC6498">
        <w:rPr>
          <w:rFonts w:ascii="Times New Roman" w:hAnsi="Times New Roman" w:cs="Times New Roman"/>
          <w:sz w:val="24"/>
          <w:szCs w:val="24"/>
        </w:rPr>
        <w:t xml:space="preserve">t’s claim was </w:t>
      </w:r>
      <w:r w:rsidR="00943BDB" w:rsidRPr="00BC6498">
        <w:rPr>
          <w:rFonts w:ascii="Times New Roman" w:hAnsi="Times New Roman" w:cs="Times New Roman"/>
          <w:sz w:val="24"/>
          <w:szCs w:val="24"/>
        </w:rPr>
        <w:t xml:space="preserve">one </w:t>
      </w:r>
      <w:r w:rsidR="00AB6370" w:rsidRPr="00BC6498">
        <w:rPr>
          <w:rFonts w:ascii="Times New Roman" w:hAnsi="Times New Roman" w:cs="Times New Roman"/>
          <w:sz w:val="24"/>
          <w:szCs w:val="24"/>
        </w:rPr>
        <w:t>for nervous shock,</w:t>
      </w:r>
      <w:r w:rsidR="00C8170B" w:rsidRPr="00BC6498">
        <w:rPr>
          <w:rFonts w:ascii="Times New Roman" w:hAnsi="Times New Roman" w:cs="Times New Roman"/>
          <w:sz w:val="24"/>
          <w:szCs w:val="24"/>
        </w:rPr>
        <w:t xml:space="preserve"> such </w:t>
      </w:r>
      <w:r w:rsidR="00AB6370" w:rsidRPr="00BC6498">
        <w:rPr>
          <w:rFonts w:ascii="Times New Roman" w:hAnsi="Times New Roman" w:cs="Times New Roman"/>
          <w:sz w:val="24"/>
          <w:szCs w:val="24"/>
        </w:rPr>
        <w:t xml:space="preserve">a </w:t>
      </w:r>
      <w:r w:rsidR="00C8170B" w:rsidRPr="00BC6498">
        <w:rPr>
          <w:rFonts w:ascii="Times New Roman" w:hAnsi="Times New Roman" w:cs="Times New Roman"/>
          <w:sz w:val="24"/>
          <w:szCs w:val="24"/>
        </w:rPr>
        <w:t>con</w:t>
      </w:r>
      <w:r w:rsidR="00AB6370" w:rsidRPr="00BC6498">
        <w:rPr>
          <w:rFonts w:ascii="Times New Roman" w:hAnsi="Times New Roman" w:cs="Times New Roman"/>
          <w:sz w:val="24"/>
          <w:szCs w:val="24"/>
        </w:rPr>
        <w:t>dition</w:t>
      </w:r>
      <w:r w:rsidR="00C8170B" w:rsidRPr="00BC6498">
        <w:rPr>
          <w:rFonts w:ascii="Times New Roman" w:hAnsi="Times New Roman" w:cs="Times New Roman"/>
          <w:sz w:val="24"/>
          <w:szCs w:val="24"/>
        </w:rPr>
        <w:t xml:space="preserve"> was transient and did not result in a con</w:t>
      </w:r>
      <w:r w:rsidR="00AB6370" w:rsidRPr="00BC6498">
        <w:rPr>
          <w:rFonts w:ascii="Times New Roman" w:hAnsi="Times New Roman" w:cs="Times New Roman"/>
          <w:sz w:val="24"/>
          <w:szCs w:val="24"/>
        </w:rPr>
        <w:t>dition</w:t>
      </w:r>
      <w:r w:rsidR="00C8170B" w:rsidRPr="00BC6498">
        <w:rPr>
          <w:rFonts w:ascii="Times New Roman" w:hAnsi="Times New Roman" w:cs="Times New Roman"/>
          <w:sz w:val="24"/>
          <w:szCs w:val="24"/>
        </w:rPr>
        <w:t xml:space="preserve"> requiring treatment.  </w:t>
      </w:r>
    </w:p>
    <w:p w:rsidR="00AB6370" w:rsidRPr="00BC6498" w:rsidRDefault="00AB6370" w:rsidP="001C6D9A">
      <w:pPr>
        <w:spacing w:after="0" w:line="480" w:lineRule="auto"/>
        <w:ind w:left="180" w:firstLine="1260"/>
        <w:jc w:val="both"/>
        <w:rPr>
          <w:rFonts w:ascii="Times New Roman" w:hAnsi="Times New Roman" w:cs="Times New Roman"/>
          <w:sz w:val="24"/>
          <w:szCs w:val="24"/>
        </w:rPr>
      </w:pPr>
    </w:p>
    <w:p w:rsidR="00C8170B" w:rsidRPr="00BC6498" w:rsidRDefault="00C8170B" w:rsidP="001C6D9A">
      <w:pPr>
        <w:spacing w:after="0" w:line="480" w:lineRule="auto"/>
        <w:ind w:left="180" w:firstLine="1260"/>
        <w:jc w:val="both"/>
        <w:rPr>
          <w:rFonts w:ascii="Times New Roman" w:hAnsi="Times New Roman" w:cs="Times New Roman"/>
          <w:sz w:val="24"/>
          <w:szCs w:val="24"/>
        </w:rPr>
      </w:pPr>
      <w:r w:rsidRPr="00BC6498">
        <w:rPr>
          <w:rFonts w:ascii="Times New Roman" w:hAnsi="Times New Roman" w:cs="Times New Roman"/>
          <w:sz w:val="24"/>
          <w:szCs w:val="24"/>
        </w:rPr>
        <w:lastRenderedPageBreak/>
        <w:t xml:space="preserve">There would appear to be substance </w:t>
      </w:r>
      <w:r w:rsidR="0066161B" w:rsidRPr="00BC6498">
        <w:rPr>
          <w:rFonts w:ascii="Times New Roman" w:hAnsi="Times New Roman" w:cs="Times New Roman"/>
          <w:sz w:val="24"/>
          <w:szCs w:val="24"/>
        </w:rPr>
        <w:t>in</w:t>
      </w:r>
      <w:r w:rsidRPr="00BC6498">
        <w:rPr>
          <w:rFonts w:ascii="Times New Roman" w:hAnsi="Times New Roman" w:cs="Times New Roman"/>
          <w:sz w:val="24"/>
          <w:szCs w:val="24"/>
        </w:rPr>
        <w:t xml:space="preserve"> </w:t>
      </w:r>
      <w:r w:rsidR="0066161B" w:rsidRPr="00BC6498">
        <w:rPr>
          <w:rFonts w:ascii="Times New Roman" w:hAnsi="Times New Roman" w:cs="Times New Roman"/>
          <w:sz w:val="24"/>
          <w:szCs w:val="24"/>
        </w:rPr>
        <w:t>this</w:t>
      </w:r>
      <w:r w:rsidRPr="00BC6498">
        <w:rPr>
          <w:rFonts w:ascii="Times New Roman" w:hAnsi="Times New Roman" w:cs="Times New Roman"/>
          <w:sz w:val="24"/>
          <w:szCs w:val="24"/>
        </w:rPr>
        <w:t xml:space="preserve"> </w:t>
      </w:r>
      <w:r w:rsidR="0066161B" w:rsidRPr="00BC6498">
        <w:rPr>
          <w:rFonts w:ascii="Times New Roman" w:hAnsi="Times New Roman" w:cs="Times New Roman"/>
          <w:sz w:val="24"/>
          <w:szCs w:val="24"/>
        </w:rPr>
        <w:t>submission</w:t>
      </w:r>
      <w:r w:rsidRPr="00BC6498">
        <w:rPr>
          <w:rFonts w:ascii="Times New Roman" w:hAnsi="Times New Roman" w:cs="Times New Roman"/>
          <w:sz w:val="24"/>
          <w:szCs w:val="24"/>
        </w:rPr>
        <w:t xml:space="preserve">.  </w:t>
      </w:r>
      <w:r w:rsidR="00375F70" w:rsidRPr="00BC6498">
        <w:rPr>
          <w:rFonts w:ascii="Times New Roman" w:hAnsi="Times New Roman" w:cs="Times New Roman"/>
          <w:sz w:val="24"/>
          <w:szCs w:val="24"/>
        </w:rPr>
        <w:t>I</w:t>
      </w:r>
      <w:r w:rsidRPr="00BC6498">
        <w:rPr>
          <w:rFonts w:ascii="Times New Roman" w:hAnsi="Times New Roman" w:cs="Times New Roman"/>
          <w:sz w:val="24"/>
          <w:szCs w:val="24"/>
        </w:rPr>
        <w:t xml:space="preserve">t is not </w:t>
      </w:r>
      <w:r w:rsidR="00062C66" w:rsidRPr="00BC6498">
        <w:rPr>
          <w:rFonts w:ascii="Times New Roman" w:hAnsi="Times New Roman" w:cs="Times New Roman"/>
          <w:sz w:val="24"/>
          <w:szCs w:val="24"/>
        </w:rPr>
        <w:t>every</w:t>
      </w:r>
      <w:r w:rsidRPr="00BC6498">
        <w:rPr>
          <w:rFonts w:ascii="Times New Roman" w:hAnsi="Times New Roman" w:cs="Times New Roman"/>
          <w:sz w:val="24"/>
          <w:szCs w:val="24"/>
        </w:rPr>
        <w:t xml:space="preserve"> form of harm which constitute</w:t>
      </w:r>
      <w:r w:rsidR="00980107" w:rsidRPr="00BC6498">
        <w:rPr>
          <w:rFonts w:ascii="Times New Roman" w:hAnsi="Times New Roman" w:cs="Times New Roman"/>
          <w:sz w:val="24"/>
          <w:szCs w:val="24"/>
        </w:rPr>
        <w:t>s</w:t>
      </w:r>
      <w:r w:rsidRPr="00BC6498">
        <w:rPr>
          <w:rFonts w:ascii="Times New Roman" w:hAnsi="Times New Roman" w:cs="Times New Roman"/>
          <w:sz w:val="24"/>
          <w:szCs w:val="24"/>
        </w:rPr>
        <w:t xml:space="preserve"> damage.</w:t>
      </w:r>
    </w:p>
    <w:p w:rsidR="00B15401" w:rsidRPr="00BC6498" w:rsidRDefault="00B15401" w:rsidP="00B15401">
      <w:pPr>
        <w:spacing w:line="240" w:lineRule="auto"/>
        <w:ind w:left="720" w:firstLine="720"/>
        <w:jc w:val="both"/>
        <w:rPr>
          <w:rFonts w:ascii="Times New Roman" w:hAnsi="Times New Roman" w:cs="Times New Roman"/>
          <w:sz w:val="24"/>
          <w:szCs w:val="24"/>
        </w:rPr>
      </w:pPr>
    </w:p>
    <w:p w:rsidR="00C8170B" w:rsidRPr="00BC6498" w:rsidRDefault="00C8170B" w:rsidP="00B15401">
      <w:pPr>
        <w:ind w:left="720" w:firstLine="720"/>
        <w:jc w:val="both"/>
        <w:rPr>
          <w:rFonts w:ascii="Times New Roman" w:hAnsi="Times New Roman" w:cs="Times New Roman"/>
          <w:sz w:val="24"/>
          <w:szCs w:val="24"/>
        </w:rPr>
      </w:pPr>
      <w:r w:rsidRPr="00BC6498">
        <w:rPr>
          <w:rFonts w:ascii="Times New Roman" w:hAnsi="Times New Roman" w:cs="Times New Roman"/>
          <w:sz w:val="24"/>
          <w:szCs w:val="24"/>
        </w:rPr>
        <w:t>The position is settled that:</w:t>
      </w:r>
    </w:p>
    <w:p w:rsidR="00BD0CE4" w:rsidRPr="00BC6498" w:rsidRDefault="00C8170B" w:rsidP="00CF5500">
      <w:pPr>
        <w:spacing w:after="0" w:line="240" w:lineRule="auto"/>
        <w:ind w:left="720"/>
        <w:jc w:val="both"/>
        <w:rPr>
          <w:rFonts w:ascii="Times New Roman" w:hAnsi="Times New Roman" w:cs="Times New Roman"/>
          <w:sz w:val="24"/>
          <w:szCs w:val="24"/>
        </w:rPr>
      </w:pPr>
      <w:r w:rsidRPr="00BC6498">
        <w:rPr>
          <w:rFonts w:ascii="Times New Roman" w:hAnsi="Times New Roman" w:cs="Times New Roman"/>
          <w:sz w:val="24"/>
          <w:szCs w:val="24"/>
        </w:rPr>
        <w:t>“A claim for damages in respect of pain and suffering stri</w:t>
      </w:r>
      <w:r w:rsidR="00011209" w:rsidRPr="00BC6498">
        <w:rPr>
          <w:rFonts w:ascii="Times New Roman" w:hAnsi="Times New Roman" w:cs="Times New Roman"/>
          <w:sz w:val="24"/>
          <w:szCs w:val="24"/>
        </w:rPr>
        <w:t xml:space="preserve">ctly constitutes more than a head in a </w:t>
      </w:r>
      <w:r w:rsidR="005469BA" w:rsidRPr="00BC6498">
        <w:rPr>
          <w:rFonts w:ascii="Times New Roman" w:hAnsi="Times New Roman" w:cs="Times New Roman"/>
          <w:sz w:val="24"/>
          <w:szCs w:val="24"/>
        </w:rPr>
        <w:t>general Aquilia</w:t>
      </w:r>
      <w:r w:rsidR="00C1101D" w:rsidRPr="00BC6498">
        <w:rPr>
          <w:rFonts w:ascii="Times New Roman" w:hAnsi="Times New Roman" w:cs="Times New Roman"/>
          <w:sz w:val="24"/>
          <w:szCs w:val="24"/>
        </w:rPr>
        <w:t>n</w:t>
      </w:r>
      <w:r w:rsidRPr="00BC6498">
        <w:rPr>
          <w:rFonts w:ascii="Times New Roman" w:hAnsi="Times New Roman" w:cs="Times New Roman"/>
          <w:sz w:val="24"/>
          <w:szCs w:val="24"/>
        </w:rPr>
        <w:t xml:space="preserve"> action; it is in origin a separate remedy.  It aims at compensating the vic</w:t>
      </w:r>
      <w:r w:rsidR="003E1168" w:rsidRPr="00BC6498">
        <w:rPr>
          <w:rFonts w:ascii="Times New Roman" w:hAnsi="Times New Roman" w:cs="Times New Roman"/>
          <w:sz w:val="24"/>
          <w:szCs w:val="24"/>
        </w:rPr>
        <w:t>tim for all pain, suffering, sh</w:t>
      </w:r>
      <w:r w:rsidRPr="00BC6498">
        <w:rPr>
          <w:rFonts w:ascii="Times New Roman" w:hAnsi="Times New Roman" w:cs="Times New Roman"/>
          <w:sz w:val="24"/>
          <w:szCs w:val="24"/>
        </w:rPr>
        <w:t>o</w:t>
      </w:r>
      <w:r w:rsidR="003E1168" w:rsidRPr="00BC6498">
        <w:rPr>
          <w:rFonts w:ascii="Times New Roman" w:hAnsi="Times New Roman" w:cs="Times New Roman"/>
          <w:sz w:val="24"/>
          <w:szCs w:val="24"/>
        </w:rPr>
        <w:t>c</w:t>
      </w:r>
      <w:r w:rsidRPr="00BC6498">
        <w:rPr>
          <w:rFonts w:ascii="Times New Roman" w:hAnsi="Times New Roman" w:cs="Times New Roman"/>
          <w:sz w:val="24"/>
          <w:szCs w:val="24"/>
        </w:rPr>
        <w:t xml:space="preserve">k and discomfort suffered by him </w:t>
      </w:r>
      <w:r w:rsidR="003E1168" w:rsidRPr="00BC6498">
        <w:rPr>
          <w:rFonts w:ascii="Times New Roman" w:hAnsi="Times New Roman" w:cs="Times New Roman"/>
          <w:sz w:val="24"/>
          <w:szCs w:val="24"/>
        </w:rPr>
        <w:t>as a result of the wrongful act.  It includes both physical and mental pain and suffering and both past and future pain and suffering.  Moreover account must be taken not only of the pain and suffering suffered as a direct consequence of the infliction of the injuries but also of pain and suffering associated with surgical operations and other curative treatment reasonably undergone by the plaintiff in r</w:t>
      </w:r>
      <w:r w:rsidR="006E741A" w:rsidRPr="00BC6498">
        <w:rPr>
          <w:rFonts w:ascii="Times New Roman" w:hAnsi="Times New Roman" w:cs="Times New Roman"/>
          <w:sz w:val="24"/>
          <w:szCs w:val="24"/>
        </w:rPr>
        <w:t>espect of such injuries....</w:t>
      </w:r>
      <w:r w:rsidR="00734940" w:rsidRPr="00BC6498">
        <w:rPr>
          <w:rFonts w:ascii="Times New Roman" w:hAnsi="Times New Roman" w:cs="Times New Roman"/>
          <w:sz w:val="24"/>
          <w:szCs w:val="24"/>
        </w:rPr>
        <w:t>”</w:t>
      </w:r>
    </w:p>
    <w:p w:rsidR="00CF5500" w:rsidRPr="00BC6498" w:rsidRDefault="005F3FC5" w:rsidP="00CF5500">
      <w:pPr>
        <w:spacing w:after="0" w:line="240" w:lineRule="auto"/>
        <w:ind w:left="720"/>
        <w:jc w:val="both"/>
        <w:rPr>
          <w:rFonts w:ascii="Times New Roman" w:hAnsi="Times New Roman" w:cs="Times New Roman"/>
          <w:sz w:val="24"/>
          <w:szCs w:val="24"/>
        </w:rPr>
      </w:pPr>
      <w:r w:rsidRPr="00BC6498">
        <w:rPr>
          <w:rFonts w:ascii="Times New Roman" w:hAnsi="Times New Roman" w:cs="Times New Roman"/>
          <w:sz w:val="24"/>
          <w:szCs w:val="24"/>
        </w:rPr>
        <w:t xml:space="preserve"> </w:t>
      </w:r>
    </w:p>
    <w:p w:rsidR="003E1168" w:rsidRPr="00BC6498" w:rsidRDefault="00BD0CE4" w:rsidP="00C32DAB">
      <w:pPr>
        <w:spacing w:after="0" w:line="480" w:lineRule="auto"/>
        <w:ind w:firstLine="720"/>
        <w:jc w:val="both"/>
        <w:rPr>
          <w:rFonts w:ascii="Times New Roman" w:hAnsi="Times New Roman" w:cs="Times New Roman"/>
          <w:i/>
          <w:sz w:val="24"/>
          <w:szCs w:val="24"/>
        </w:rPr>
      </w:pPr>
      <w:r w:rsidRPr="00BC6498">
        <w:rPr>
          <w:rFonts w:ascii="Times New Roman" w:hAnsi="Times New Roman" w:cs="Times New Roman"/>
          <w:sz w:val="24"/>
          <w:szCs w:val="24"/>
        </w:rPr>
        <w:t>See</w:t>
      </w:r>
      <w:r w:rsidRPr="00BC6498">
        <w:rPr>
          <w:rFonts w:ascii="Times New Roman" w:hAnsi="Times New Roman" w:cs="Times New Roman"/>
          <w:i/>
          <w:sz w:val="24"/>
          <w:szCs w:val="24"/>
        </w:rPr>
        <w:t xml:space="preserve"> </w:t>
      </w:r>
      <w:r w:rsidR="006673DF" w:rsidRPr="00BC6498">
        <w:rPr>
          <w:rFonts w:ascii="Times New Roman" w:hAnsi="Times New Roman" w:cs="Times New Roman"/>
          <w:sz w:val="24"/>
          <w:szCs w:val="24"/>
        </w:rPr>
        <w:t>the</w:t>
      </w:r>
      <w:r w:rsidR="003E1168" w:rsidRPr="00BC6498">
        <w:rPr>
          <w:rFonts w:ascii="Times New Roman" w:hAnsi="Times New Roman" w:cs="Times New Roman"/>
          <w:i/>
          <w:sz w:val="24"/>
          <w:szCs w:val="24"/>
        </w:rPr>
        <w:t xml:space="preserve"> Quantum of Damages</w:t>
      </w:r>
      <w:r w:rsidR="003E1168" w:rsidRPr="00BC6498">
        <w:rPr>
          <w:rFonts w:ascii="Times New Roman" w:hAnsi="Times New Roman" w:cs="Times New Roman"/>
          <w:sz w:val="24"/>
          <w:szCs w:val="24"/>
        </w:rPr>
        <w:t xml:space="preserve"> </w:t>
      </w:r>
      <w:r w:rsidR="003E1168" w:rsidRPr="00BC6498">
        <w:rPr>
          <w:rFonts w:ascii="Times New Roman" w:hAnsi="Times New Roman" w:cs="Times New Roman"/>
          <w:i/>
          <w:sz w:val="24"/>
          <w:szCs w:val="24"/>
        </w:rPr>
        <w:t xml:space="preserve">in Bodily and </w:t>
      </w:r>
      <w:r w:rsidR="00193E3E" w:rsidRPr="00BC6498">
        <w:rPr>
          <w:rFonts w:ascii="Times New Roman" w:hAnsi="Times New Roman" w:cs="Times New Roman"/>
          <w:i/>
          <w:sz w:val="24"/>
          <w:szCs w:val="24"/>
        </w:rPr>
        <w:t>F</w:t>
      </w:r>
      <w:r w:rsidR="003E1168" w:rsidRPr="00BC6498">
        <w:rPr>
          <w:rFonts w:ascii="Times New Roman" w:hAnsi="Times New Roman" w:cs="Times New Roman"/>
          <w:i/>
          <w:sz w:val="24"/>
          <w:szCs w:val="24"/>
        </w:rPr>
        <w:t xml:space="preserve">atal </w:t>
      </w:r>
      <w:r w:rsidR="00193E3E" w:rsidRPr="00BC6498">
        <w:rPr>
          <w:rFonts w:ascii="Times New Roman" w:hAnsi="Times New Roman" w:cs="Times New Roman"/>
          <w:i/>
          <w:sz w:val="24"/>
          <w:szCs w:val="24"/>
        </w:rPr>
        <w:t>I</w:t>
      </w:r>
      <w:r w:rsidR="003E1168" w:rsidRPr="00BC6498">
        <w:rPr>
          <w:rFonts w:ascii="Times New Roman" w:hAnsi="Times New Roman" w:cs="Times New Roman"/>
          <w:i/>
          <w:sz w:val="24"/>
          <w:szCs w:val="24"/>
        </w:rPr>
        <w:t xml:space="preserve">njury </w:t>
      </w:r>
      <w:r w:rsidR="00193E3E" w:rsidRPr="00BC6498">
        <w:rPr>
          <w:rFonts w:ascii="Times New Roman" w:hAnsi="Times New Roman" w:cs="Times New Roman"/>
          <w:i/>
          <w:sz w:val="24"/>
          <w:szCs w:val="24"/>
        </w:rPr>
        <w:t>C</w:t>
      </w:r>
      <w:r w:rsidR="003E1168" w:rsidRPr="00BC6498">
        <w:rPr>
          <w:rFonts w:ascii="Times New Roman" w:hAnsi="Times New Roman" w:cs="Times New Roman"/>
          <w:i/>
          <w:sz w:val="24"/>
          <w:szCs w:val="24"/>
        </w:rPr>
        <w:t>ases</w:t>
      </w:r>
      <w:r w:rsidR="003E1168" w:rsidRPr="00BC6498">
        <w:rPr>
          <w:rFonts w:ascii="Times New Roman" w:hAnsi="Times New Roman" w:cs="Times New Roman"/>
          <w:sz w:val="24"/>
          <w:szCs w:val="24"/>
        </w:rPr>
        <w:t>, 3</w:t>
      </w:r>
      <w:r w:rsidR="00011209" w:rsidRPr="00BC6498">
        <w:rPr>
          <w:rFonts w:ascii="Times New Roman" w:hAnsi="Times New Roman" w:cs="Times New Roman"/>
          <w:sz w:val="24"/>
          <w:szCs w:val="24"/>
        </w:rPr>
        <w:t xml:space="preserve"> </w:t>
      </w:r>
      <w:r w:rsidR="004C1217" w:rsidRPr="00BC6498">
        <w:rPr>
          <w:rFonts w:ascii="Times New Roman" w:hAnsi="Times New Roman" w:cs="Times New Roman"/>
          <w:sz w:val="24"/>
          <w:szCs w:val="24"/>
        </w:rPr>
        <w:t>e</w:t>
      </w:r>
      <w:r w:rsidR="00011209" w:rsidRPr="00BC6498">
        <w:rPr>
          <w:rFonts w:ascii="Times New Roman" w:hAnsi="Times New Roman" w:cs="Times New Roman"/>
          <w:sz w:val="24"/>
          <w:szCs w:val="24"/>
        </w:rPr>
        <w:t xml:space="preserve">d by </w:t>
      </w:r>
      <w:r w:rsidR="00011209" w:rsidRPr="00BC6498">
        <w:rPr>
          <w:rFonts w:ascii="Times New Roman" w:hAnsi="Times New Roman" w:cs="Times New Roman"/>
          <w:i/>
          <w:sz w:val="24"/>
          <w:szCs w:val="24"/>
        </w:rPr>
        <w:t>Corbett,</w:t>
      </w:r>
      <w:r w:rsidR="00011209" w:rsidRPr="00BC6498">
        <w:rPr>
          <w:rFonts w:ascii="Times New Roman" w:hAnsi="Times New Roman" w:cs="Times New Roman"/>
          <w:sz w:val="24"/>
          <w:szCs w:val="24"/>
        </w:rPr>
        <w:t xml:space="preserve"> </w:t>
      </w:r>
      <w:r w:rsidR="00011209" w:rsidRPr="00BC6498">
        <w:rPr>
          <w:rFonts w:ascii="Times New Roman" w:hAnsi="Times New Roman" w:cs="Times New Roman"/>
          <w:i/>
          <w:sz w:val="24"/>
          <w:szCs w:val="24"/>
        </w:rPr>
        <w:t xml:space="preserve">Buchanan </w:t>
      </w:r>
      <w:r w:rsidR="00011209" w:rsidRPr="00BC6498">
        <w:rPr>
          <w:rFonts w:ascii="Times New Roman" w:hAnsi="Times New Roman" w:cs="Times New Roman"/>
          <w:sz w:val="24"/>
          <w:szCs w:val="24"/>
        </w:rPr>
        <w:t xml:space="preserve">and </w:t>
      </w:r>
      <w:r w:rsidR="00011209" w:rsidRPr="00BC6498">
        <w:rPr>
          <w:rFonts w:ascii="Times New Roman" w:hAnsi="Times New Roman" w:cs="Times New Roman"/>
          <w:i/>
          <w:sz w:val="24"/>
          <w:szCs w:val="24"/>
        </w:rPr>
        <w:t>Gauntlett</w:t>
      </w:r>
      <w:r w:rsidR="00011209" w:rsidRPr="00BC6498">
        <w:rPr>
          <w:rFonts w:ascii="Times New Roman" w:hAnsi="Times New Roman" w:cs="Times New Roman"/>
          <w:sz w:val="24"/>
          <w:szCs w:val="24"/>
        </w:rPr>
        <w:t>, at pp</w:t>
      </w:r>
      <w:r w:rsidRPr="00BC6498">
        <w:rPr>
          <w:rFonts w:ascii="Times New Roman" w:hAnsi="Times New Roman" w:cs="Times New Roman"/>
          <w:sz w:val="24"/>
          <w:szCs w:val="24"/>
        </w:rPr>
        <w:t> </w:t>
      </w:r>
      <w:r w:rsidR="00A16D1B" w:rsidRPr="00BC6498">
        <w:rPr>
          <w:rFonts w:ascii="Times New Roman" w:hAnsi="Times New Roman" w:cs="Times New Roman"/>
          <w:sz w:val="24"/>
          <w:szCs w:val="24"/>
        </w:rPr>
        <w:t>51-</w:t>
      </w:r>
      <w:r w:rsidR="003E1168" w:rsidRPr="00BC6498">
        <w:rPr>
          <w:rFonts w:ascii="Times New Roman" w:hAnsi="Times New Roman" w:cs="Times New Roman"/>
          <w:sz w:val="24"/>
          <w:szCs w:val="24"/>
        </w:rPr>
        <w:t>2.</w:t>
      </w:r>
    </w:p>
    <w:p w:rsidR="0017055E" w:rsidRPr="00BC6498" w:rsidRDefault="0017055E" w:rsidP="00BF32E6">
      <w:pPr>
        <w:spacing w:after="0" w:line="240" w:lineRule="auto"/>
        <w:jc w:val="both"/>
        <w:rPr>
          <w:rFonts w:ascii="Times New Roman" w:hAnsi="Times New Roman" w:cs="Times New Roman"/>
          <w:sz w:val="24"/>
          <w:szCs w:val="24"/>
        </w:rPr>
      </w:pPr>
    </w:p>
    <w:p w:rsidR="006E12C8" w:rsidRPr="00BC6498" w:rsidRDefault="0017055E" w:rsidP="009F1847">
      <w:pPr>
        <w:tabs>
          <w:tab w:val="left" w:pos="630"/>
        </w:tabs>
        <w:spacing w:after="0" w:line="48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r>
      <w:r w:rsidR="007C5FBF" w:rsidRPr="00BC6498">
        <w:rPr>
          <w:rFonts w:ascii="Times New Roman" w:hAnsi="Times New Roman" w:cs="Times New Roman"/>
          <w:sz w:val="24"/>
          <w:szCs w:val="24"/>
        </w:rPr>
        <w:t xml:space="preserve">Damage </w:t>
      </w:r>
      <w:r w:rsidR="003E1168" w:rsidRPr="00BC6498">
        <w:rPr>
          <w:rFonts w:ascii="Times New Roman" w:hAnsi="Times New Roman" w:cs="Times New Roman"/>
          <w:sz w:val="24"/>
          <w:szCs w:val="24"/>
        </w:rPr>
        <w:t>is the detrimental impact upon any patrimonial or personality interest deemed worthy of protection by the law.  The concept of damage is not unlimited in scope</w:t>
      </w:r>
      <w:r w:rsidR="006E12C8" w:rsidRPr="00BC6498">
        <w:rPr>
          <w:rFonts w:ascii="Times New Roman" w:hAnsi="Times New Roman" w:cs="Times New Roman"/>
          <w:sz w:val="24"/>
          <w:szCs w:val="24"/>
        </w:rPr>
        <w:t xml:space="preserve">.  It does not include every form of harm whatsoever and indeed some forms of harm are excluded.  In this context, the learned authors, Neethling Potgieter Visser in </w:t>
      </w:r>
      <w:r w:rsidR="00FA5E8E" w:rsidRPr="00BC6498">
        <w:rPr>
          <w:rFonts w:ascii="Times New Roman" w:hAnsi="Times New Roman" w:cs="Times New Roman"/>
          <w:i/>
          <w:sz w:val="24"/>
          <w:szCs w:val="24"/>
        </w:rPr>
        <w:t>T</w:t>
      </w:r>
      <w:r w:rsidR="006E12C8" w:rsidRPr="00BC6498">
        <w:rPr>
          <w:rFonts w:ascii="Times New Roman" w:hAnsi="Times New Roman" w:cs="Times New Roman"/>
          <w:i/>
          <w:sz w:val="24"/>
          <w:szCs w:val="24"/>
        </w:rPr>
        <w:t>he Law of</w:t>
      </w:r>
      <w:r w:rsidR="006E12C8" w:rsidRPr="00BC6498">
        <w:rPr>
          <w:rFonts w:ascii="Times New Roman" w:hAnsi="Times New Roman" w:cs="Times New Roman"/>
          <w:sz w:val="24"/>
          <w:szCs w:val="24"/>
        </w:rPr>
        <w:t xml:space="preserve"> </w:t>
      </w:r>
      <w:r w:rsidR="006E12C8" w:rsidRPr="00BC6498">
        <w:rPr>
          <w:rFonts w:ascii="Times New Roman" w:hAnsi="Times New Roman" w:cs="Times New Roman"/>
          <w:i/>
          <w:sz w:val="24"/>
          <w:szCs w:val="24"/>
        </w:rPr>
        <w:t>Delicit</w:t>
      </w:r>
      <w:r w:rsidR="006E12C8" w:rsidRPr="00BC6498">
        <w:rPr>
          <w:rFonts w:ascii="Times New Roman" w:hAnsi="Times New Roman" w:cs="Times New Roman"/>
          <w:sz w:val="24"/>
          <w:szCs w:val="24"/>
        </w:rPr>
        <w:t xml:space="preserve">, 6 </w:t>
      </w:r>
      <w:r w:rsidR="00FA5E8E" w:rsidRPr="00BC6498">
        <w:rPr>
          <w:rFonts w:ascii="Times New Roman" w:hAnsi="Times New Roman" w:cs="Times New Roman"/>
          <w:sz w:val="24"/>
          <w:szCs w:val="24"/>
        </w:rPr>
        <w:t>e</w:t>
      </w:r>
      <w:r w:rsidR="006E12C8" w:rsidRPr="00BC6498">
        <w:rPr>
          <w:rFonts w:ascii="Times New Roman" w:hAnsi="Times New Roman" w:cs="Times New Roman"/>
          <w:sz w:val="24"/>
          <w:szCs w:val="24"/>
        </w:rPr>
        <w:t>d, state at p 212:</w:t>
      </w:r>
    </w:p>
    <w:p w:rsidR="00202C0D" w:rsidRPr="00BC6498" w:rsidRDefault="00C909DF" w:rsidP="009F1847">
      <w:pPr>
        <w:spacing w:after="0"/>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365194" w:rsidRPr="00BC6498">
        <w:rPr>
          <w:rFonts w:ascii="Times New Roman" w:hAnsi="Times New Roman" w:cs="Times New Roman"/>
          <w:sz w:val="24"/>
          <w:szCs w:val="24"/>
        </w:rPr>
        <w:t>the</w:t>
      </w:r>
      <w:r w:rsidRPr="00BC6498">
        <w:rPr>
          <w:rFonts w:ascii="Times New Roman" w:hAnsi="Times New Roman" w:cs="Times New Roman"/>
          <w:sz w:val="24"/>
          <w:szCs w:val="24"/>
        </w:rPr>
        <w:t xml:space="preserve"> concept of damage does, of course, include more than harm for which compensation is recoverable, since </w:t>
      </w:r>
      <w:r w:rsidRPr="00BC6498">
        <w:rPr>
          <w:rFonts w:ascii="Times New Roman" w:hAnsi="Times New Roman" w:cs="Times New Roman"/>
          <w:i/>
          <w:sz w:val="24"/>
          <w:szCs w:val="24"/>
        </w:rPr>
        <w:t>satisfaction</w:t>
      </w:r>
      <w:r w:rsidRPr="00BC6498">
        <w:rPr>
          <w:rFonts w:ascii="Times New Roman" w:hAnsi="Times New Roman" w:cs="Times New Roman"/>
          <w:sz w:val="24"/>
          <w:szCs w:val="24"/>
        </w:rPr>
        <w:t xml:space="preserve"> may be awarded for some</w:t>
      </w:r>
      <w:r w:rsidR="00843CBE" w:rsidRPr="00BC6498">
        <w:rPr>
          <w:rFonts w:ascii="Times New Roman" w:hAnsi="Times New Roman" w:cs="Times New Roman"/>
          <w:sz w:val="24"/>
          <w:szCs w:val="24"/>
        </w:rPr>
        <w:t xml:space="preserve"> forms of damage</w:t>
      </w:r>
      <w:r w:rsidRPr="00BC6498">
        <w:rPr>
          <w:rFonts w:ascii="Times New Roman" w:hAnsi="Times New Roman" w:cs="Times New Roman"/>
          <w:sz w:val="24"/>
          <w:szCs w:val="24"/>
        </w:rPr>
        <w:t>. As indicated by the definition above, only harm in respect of legally recognised patrimonial and non-patrimonial interests of a person qualifies as damage.  This may be the reason why losses and harm such as inconvenience, disappointment, fear or frustration are not compensable in terms of the Aquilian action, or why a husband may not claim for the loss of the comfort and society of his wife who h</w:t>
      </w:r>
      <w:r w:rsidR="00202C0D" w:rsidRPr="00BC6498">
        <w:rPr>
          <w:rFonts w:ascii="Times New Roman" w:hAnsi="Times New Roman" w:cs="Times New Roman"/>
          <w:sz w:val="24"/>
          <w:szCs w:val="24"/>
        </w:rPr>
        <w:t>a</w:t>
      </w:r>
      <w:r w:rsidRPr="00BC6498">
        <w:rPr>
          <w:rFonts w:ascii="Times New Roman" w:hAnsi="Times New Roman" w:cs="Times New Roman"/>
          <w:sz w:val="24"/>
          <w:szCs w:val="24"/>
        </w:rPr>
        <w:t>s been killed, or why the frustration of an expectation of inheriting something does not constitute</w:t>
      </w:r>
      <w:r w:rsidR="00202C0D" w:rsidRPr="00BC6498">
        <w:rPr>
          <w:rFonts w:ascii="Times New Roman" w:hAnsi="Times New Roman" w:cs="Times New Roman"/>
          <w:sz w:val="24"/>
          <w:szCs w:val="24"/>
        </w:rPr>
        <w:t xml:space="preserve"> </w:t>
      </w:r>
      <w:r w:rsidR="004C1D99" w:rsidRPr="00BC6498">
        <w:rPr>
          <w:rFonts w:ascii="Times New Roman" w:hAnsi="Times New Roman" w:cs="Times New Roman"/>
          <w:sz w:val="24"/>
          <w:szCs w:val="24"/>
        </w:rPr>
        <w:t>damage.  One may, of course</w:t>
      </w:r>
      <w:r w:rsidR="00DD68A6" w:rsidRPr="00BC6498">
        <w:rPr>
          <w:rFonts w:ascii="Times New Roman" w:hAnsi="Times New Roman" w:cs="Times New Roman"/>
          <w:sz w:val="24"/>
          <w:szCs w:val="24"/>
        </w:rPr>
        <w:t xml:space="preserve">, </w:t>
      </w:r>
      <w:r w:rsidR="00202C0D" w:rsidRPr="00BC6498">
        <w:rPr>
          <w:rFonts w:ascii="Times New Roman" w:hAnsi="Times New Roman" w:cs="Times New Roman"/>
          <w:sz w:val="24"/>
          <w:szCs w:val="24"/>
        </w:rPr>
        <w:t>also argue that the losses referred to are damage but that the law refuses compensation for policy reasons.  Reinecke’s argument that the frustration of income from an unlawful activity does not amount to damage in the legal sense appears to be correct, although it has been subjected to criticism”</w:t>
      </w:r>
    </w:p>
    <w:p w:rsidR="00835BDD" w:rsidRPr="00BC6498" w:rsidRDefault="00835BDD" w:rsidP="00835BDD">
      <w:pPr>
        <w:spacing w:line="240" w:lineRule="auto"/>
        <w:jc w:val="both"/>
        <w:rPr>
          <w:rFonts w:ascii="Times New Roman" w:hAnsi="Times New Roman" w:cs="Times New Roman"/>
          <w:sz w:val="24"/>
          <w:szCs w:val="24"/>
        </w:rPr>
      </w:pPr>
    </w:p>
    <w:p w:rsidR="00202C0D" w:rsidRPr="00BC6498" w:rsidRDefault="00202C0D" w:rsidP="002B2006">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lastRenderedPageBreak/>
        <w:t xml:space="preserve">In </w:t>
      </w:r>
      <w:r w:rsidR="00A745A5" w:rsidRPr="00BC6498">
        <w:rPr>
          <w:rFonts w:ascii="Times New Roman" w:hAnsi="Times New Roman" w:cs="Times New Roman"/>
          <w:i/>
          <w:sz w:val="24"/>
          <w:szCs w:val="24"/>
        </w:rPr>
        <w:t>T</w:t>
      </w:r>
      <w:r w:rsidRPr="00BC6498">
        <w:rPr>
          <w:rFonts w:ascii="Times New Roman" w:hAnsi="Times New Roman" w:cs="Times New Roman"/>
          <w:i/>
          <w:sz w:val="24"/>
          <w:szCs w:val="24"/>
        </w:rPr>
        <w:t>he Law of Delict</w:t>
      </w:r>
      <w:r w:rsidRPr="00BC6498">
        <w:rPr>
          <w:rFonts w:ascii="Times New Roman" w:hAnsi="Times New Roman" w:cs="Times New Roman"/>
          <w:sz w:val="24"/>
          <w:szCs w:val="24"/>
        </w:rPr>
        <w:t xml:space="preserve"> 2 </w:t>
      </w:r>
      <w:r w:rsidR="00B967B5" w:rsidRPr="00BC6498">
        <w:rPr>
          <w:rFonts w:ascii="Times New Roman" w:hAnsi="Times New Roman" w:cs="Times New Roman"/>
          <w:sz w:val="24"/>
          <w:szCs w:val="24"/>
        </w:rPr>
        <w:t>e</w:t>
      </w:r>
      <w:r w:rsidR="00225348" w:rsidRPr="00BC6498">
        <w:rPr>
          <w:rFonts w:ascii="Times New Roman" w:hAnsi="Times New Roman" w:cs="Times New Roman"/>
          <w:sz w:val="24"/>
          <w:szCs w:val="24"/>
        </w:rPr>
        <w:t>d by Neethl</w:t>
      </w:r>
      <w:r w:rsidRPr="00BC6498">
        <w:rPr>
          <w:rFonts w:ascii="Times New Roman" w:hAnsi="Times New Roman" w:cs="Times New Roman"/>
          <w:sz w:val="24"/>
          <w:szCs w:val="24"/>
        </w:rPr>
        <w:t xml:space="preserve">ing Potgieter &amp; Visser, the authors cite with approval remarks by Boberg, </w:t>
      </w:r>
      <w:r w:rsidR="00A745A5" w:rsidRPr="00BC6498">
        <w:rPr>
          <w:rFonts w:ascii="Times New Roman" w:hAnsi="Times New Roman" w:cs="Times New Roman"/>
          <w:i/>
          <w:sz w:val="24"/>
          <w:szCs w:val="24"/>
        </w:rPr>
        <w:t>T</w:t>
      </w:r>
      <w:r w:rsidRPr="00BC6498">
        <w:rPr>
          <w:rFonts w:ascii="Times New Roman" w:hAnsi="Times New Roman" w:cs="Times New Roman"/>
          <w:i/>
          <w:sz w:val="24"/>
          <w:szCs w:val="24"/>
        </w:rPr>
        <w:t>he</w:t>
      </w:r>
      <w:r w:rsidRPr="00BC6498">
        <w:rPr>
          <w:rFonts w:ascii="Times New Roman" w:hAnsi="Times New Roman" w:cs="Times New Roman"/>
          <w:sz w:val="24"/>
          <w:szCs w:val="24"/>
        </w:rPr>
        <w:t xml:space="preserve"> </w:t>
      </w:r>
      <w:r w:rsidRPr="00BC6498">
        <w:rPr>
          <w:rFonts w:ascii="Times New Roman" w:hAnsi="Times New Roman" w:cs="Times New Roman"/>
          <w:i/>
          <w:sz w:val="24"/>
          <w:szCs w:val="24"/>
        </w:rPr>
        <w:t>Law of Delict</w:t>
      </w:r>
      <w:r w:rsidR="00E40431" w:rsidRPr="00BC6498">
        <w:rPr>
          <w:rFonts w:ascii="Times New Roman" w:hAnsi="Times New Roman" w:cs="Times New Roman"/>
          <w:i/>
          <w:sz w:val="24"/>
          <w:szCs w:val="24"/>
        </w:rPr>
        <w:t xml:space="preserve"> </w:t>
      </w:r>
      <w:r w:rsidR="00E40431" w:rsidRPr="00BC6498">
        <w:rPr>
          <w:rFonts w:ascii="Times New Roman" w:hAnsi="Times New Roman" w:cs="Times New Roman"/>
          <w:sz w:val="24"/>
          <w:szCs w:val="24"/>
        </w:rPr>
        <w:t>that</w:t>
      </w:r>
      <w:r w:rsidRPr="00BC6498">
        <w:rPr>
          <w:rFonts w:ascii="Times New Roman" w:hAnsi="Times New Roman" w:cs="Times New Roman"/>
          <w:sz w:val="24"/>
          <w:szCs w:val="24"/>
        </w:rPr>
        <w:t>;</w:t>
      </w:r>
    </w:p>
    <w:p w:rsidR="00E44E8D" w:rsidRPr="00BC6498" w:rsidRDefault="00962AB9" w:rsidP="002B2006">
      <w:pPr>
        <w:spacing w:after="0"/>
        <w:ind w:left="720"/>
        <w:jc w:val="both"/>
        <w:rPr>
          <w:rFonts w:ascii="Times New Roman" w:hAnsi="Times New Roman" w:cs="Times New Roman"/>
          <w:sz w:val="24"/>
          <w:szCs w:val="24"/>
        </w:rPr>
      </w:pPr>
      <w:r w:rsidRPr="00BC6498">
        <w:rPr>
          <w:rFonts w:ascii="Times New Roman" w:hAnsi="Times New Roman" w:cs="Times New Roman"/>
          <w:sz w:val="24"/>
          <w:szCs w:val="24"/>
        </w:rPr>
        <w:t>“M</w:t>
      </w:r>
      <w:r w:rsidR="00202C0D" w:rsidRPr="00BC6498">
        <w:rPr>
          <w:rFonts w:ascii="Times New Roman" w:hAnsi="Times New Roman" w:cs="Times New Roman"/>
          <w:sz w:val="24"/>
          <w:szCs w:val="24"/>
        </w:rPr>
        <w:t>ere mental distress</w:t>
      </w:r>
      <w:r w:rsidRPr="00BC6498">
        <w:rPr>
          <w:rFonts w:ascii="Times New Roman" w:hAnsi="Times New Roman" w:cs="Times New Roman"/>
          <w:sz w:val="24"/>
          <w:szCs w:val="24"/>
        </w:rPr>
        <w:t>,</w:t>
      </w:r>
      <w:r w:rsidR="00202C0D" w:rsidRPr="00BC6498">
        <w:rPr>
          <w:rFonts w:ascii="Times New Roman" w:hAnsi="Times New Roman" w:cs="Times New Roman"/>
          <w:sz w:val="24"/>
          <w:szCs w:val="24"/>
        </w:rPr>
        <w:t>injured feelings, inconvenience or annoyance cannot suppor</w:t>
      </w:r>
      <w:r w:rsidR="00E44E8D" w:rsidRPr="00BC6498">
        <w:rPr>
          <w:rFonts w:ascii="Times New Roman" w:hAnsi="Times New Roman" w:cs="Times New Roman"/>
          <w:sz w:val="24"/>
          <w:szCs w:val="24"/>
        </w:rPr>
        <w:t>t an award of Aquilian damages”</w:t>
      </w:r>
      <w:r w:rsidRPr="00BC6498">
        <w:rPr>
          <w:rFonts w:ascii="Times New Roman" w:hAnsi="Times New Roman" w:cs="Times New Roman"/>
          <w:sz w:val="24"/>
          <w:szCs w:val="24"/>
        </w:rPr>
        <w:t xml:space="preserve"> (at page 224)</w:t>
      </w:r>
    </w:p>
    <w:p w:rsidR="00C11D93" w:rsidRPr="00BC6498" w:rsidRDefault="00C11D93" w:rsidP="00C11D93">
      <w:pPr>
        <w:spacing w:after="0" w:line="240" w:lineRule="auto"/>
        <w:ind w:firstLine="1440"/>
        <w:jc w:val="both"/>
        <w:rPr>
          <w:rFonts w:ascii="Times New Roman" w:hAnsi="Times New Roman" w:cs="Times New Roman"/>
          <w:sz w:val="24"/>
          <w:szCs w:val="24"/>
        </w:rPr>
      </w:pPr>
    </w:p>
    <w:p w:rsidR="00F34156" w:rsidRPr="00BC6498" w:rsidRDefault="00F34156" w:rsidP="00E65A8C">
      <w:pPr>
        <w:spacing w:after="0" w:line="240" w:lineRule="auto"/>
        <w:ind w:firstLine="1440"/>
        <w:jc w:val="both"/>
        <w:rPr>
          <w:rFonts w:ascii="Times New Roman" w:hAnsi="Times New Roman" w:cs="Times New Roman"/>
          <w:sz w:val="24"/>
          <w:szCs w:val="24"/>
        </w:rPr>
      </w:pPr>
    </w:p>
    <w:p w:rsidR="00E65A8C" w:rsidRPr="00BC6498" w:rsidRDefault="00E65A8C" w:rsidP="00E65A8C">
      <w:pPr>
        <w:spacing w:after="0" w:line="240" w:lineRule="auto"/>
        <w:ind w:firstLine="1440"/>
        <w:jc w:val="both"/>
        <w:rPr>
          <w:rFonts w:ascii="Times New Roman" w:hAnsi="Times New Roman" w:cs="Times New Roman"/>
          <w:sz w:val="24"/>
          <w:szCs w:val="24"/>
        </w:rPr>
      </w:pPr>
    </w:p>
    <w:p w:rsidR="00202C0D" w:rsidRPr="00BC6498" w:rsidRDefault="00962AB9" w:rsidP="00E54062">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Professor</w:t>
      </w:r>
      <w:r w:rsidR="00EE155F" w:rsidRPr="00BC6498">
        <w:rPr>
          <w:rFonts w:ascii="Times New Roman" w:hAnsi="Times New Roman" w:cs="Times New Roman"/>
          <w:sz w:val="24"/>
          <w:szCs w:val="24"/>
        </w:rPr>
        <w:t xml:space="preserve"> G Feltoe in </w:t>
      </w:r>
      <w:r w:rsidR="00EE155F" w:rsidRPr="00BC6498">
        <w:rPr>
          <w:rFonts w:ascii="Times New Roman" w:hAnsi="Times New Roman" w:cs="Times New Roman"/>
          <w:i/>
          <w:sz w:val="24"/>
          <w:szCs w:val="24"/>
        </w:rPr>
        <w:t>A Guide to the Zimbabwean Law</w:t>
      </w:r>
      <w:r w:rsidRPr="00BC6498">
        <w:rPr>
          <w:rFonts w:ascii="Times New Roman" w:hAnsi="Times New Roman" w:cs="Times New Roman"/>
          <w:sz w:val="24"/>
          <w:szCs w:val="24"/>
        </w:rPr>
        <w:t xml:space="preserve"> </w:t>
      </w:r>
      <w:r w:rsidRPr="00BC6498">
        <w:rPr>
          <w:rFonts w:ascii="Times New Roman" w:hAnsi="Times New Roman" w:cs="Times New Roman"/>
          <w:i/>
          <w:sz w:val="24"/>
          <w:szCs w:val="24"/>
        </w:rPr>
        <w:t>of Delict</w:t>
      </w:r>
      <w:r w:rsidR="00EE155F" w:rsidRPr="00BC6498">
        <w:rPr>
          <w:rFonts w:ascii="Times New Roman" w:hAnsi="Times New Roman" w:cs="Times New Roman"/>
          <w:sz w:val="24"/>
          <w:szCs w:val="24"/>
        </w:rPr>
        <w:t xml:space="preserve"> also states:-</w:t>
      </w:r>
    </w:p>
    <w:p w:rsidR="00333498" w:rsidRPr="00BC6498" w:rsidRDefault="00962AB9" w:rsidP="00E54062">
      <w:pPr>
        <w:spacing w:after="0"/>
        <w:ind w:left="720"/>
        <w:jc w:val="both"/>
        <w:rPr>
          <w:rFonts w:ascii="Times New Roman" w:hAnsi="Times New Roman" w:cs="Times New Roman"/>
          <w:sz w:val="24"/>
          <w:szCs w:val="24"/>
        </w:rPr>
      </w:pPr>
      <w:r w:rsidRPr="00BC6498">
        <w:rPr>
          <w:rFonts w:ascii="Times New Roman" w:hAnsi="Times New Roman" w:cs="Times New Roman"/>
          <w:sz w:val="24"/>
          <w:szCs w:val="24"/>
        </w:rPr>
        <w:t>“whereas damages can</w:t>
      </w:r>
      <w:r w:rsidR="00EE155F" w:rsidRPr="00BC6498">
        <w:rPr>
          <w:rFonts w:ascii="Times New Roman" w:hAnsi="Times New Roman" w:cs="Times New Roman"/>
          <w:sz w:val="24"/>
          <w:szCs w:val="24"/>
        </w:rPr>
        <w:t xml:space="preserve"> be claimed for pain and suffering, damages cannot be claimed for transient nervous distress which does not lead on to a recognised psychiatric</w:t>
      </w:r>
      <w:r w:rsidR="00333498" w:rsidRPr="00BC6498">
        <w:rPr>
          <w:rFonts w:ascii="Times New Roman" w:hAnsi="Times New Roman" w:cs="Times New Roman"/>
          <w:sz w:val="24"/>
          <w:szCs w:val="24"/>
        </w:rPr>
        <w:t xml:space="preserve"> complaint requiring treatment.”</w:t>
      </w:r>
    </w:p>
    <w:p w:rsidR="003D3FE7" w:rsidRPr="00BC6498" w:rsidRDefault="003D3FE7" w:rsidP="004D6F16">
      <w:pPr>
        <w:jc w:val="both"/>
        <w:rPr>
          <w:rFonts w:ascii="Times New Roman" w:hAnsi="Times New Roman" w:cs="Times New Roman"/>
          <w:sz w:val="24"/>
          <w:szCs w:val="24"/>
        </w:rPr>
      </w:pPr>
    </w:p>
    <w:p w:rsidR="009770DA" w:rsidRPr="00BC6498" w:rsidRDefault="003D3FE7" w:rsidP="009770DA">
      <w:pPr>
        <w:tabs>
          <w:tab w:val="left" w:pos="810"/>
        </w:tabs>
        <w:spacing w:after="0" w:line="24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r>
      <w:r w:rsidRPr="00BC6498">
        <w:rPr>
          <w:rFonts w:ascii="Times New Roman" w:hAnsi="Times New Roman" w:cs="Times New Roman"/>
          <w:sz w:val="24"/>
          <w:szCs w:val="24"/>
        </w:rPr>
        <w:tab/>
      </w:r>
    </w:p>
    <w:p w:rsidR="00333498" w:rsidRPr="00BC6498" w:rsidRDefault="00333498" w:rsidP="009770DA">
      <w:pPr>
        <w:tabs>
          <w:tab w:val="left" w:pos="810"/>
        </w:tabs>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The position may therefore be accepted as settled that it is not every complaint that warrants an award of damages.  The complaint must lead to a recognised medical condition which would require treatment before such damage can be cognizable in terms of the law.</w:t>
      </w:r>
    </w:p>
    <w:p w:rsidR="003D3FE7" w:rsidRPr="00BC6498" w:rsidRDefault="003D3FE7" w:rsidP="003D3FE7">
      <w:pPr>
        <w:tabs>
          <w:tab w:val="left" w:pos="810"/>
        </w:tabs>
        <w:spacing w:after="0" w:line="480" w:lineRule="auto"/>
        <w:ind w:firstLine="720"/>
        <w:jc w:val="both"/>
        <w:rPr>
          <w:rFonts w:ascii="Times New Roman" w:hAnsi="Times New Roman" w:cs="Times New Roman"/>
          <w:sz w:val="24"/>
          <w:szCs w:val="24"/>
        </w:rPr>
      </w:pPr>
    </w:p>
    <w:p w:rsidR="00333498" w:rsidRPr="00BC6498" w:rsidRDefault="003D3FE7" w:rsidP="003D3FE7">
      <w:pPr>
        <w:tabs>
          <w:tab w:val="left" w:pos="0"/>
        </w:tabs>
        <w:spacing w:after="0" w:line="48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r>
      <w:r w:rsidR="00333498" w:rsidRPr="00BC6498">
        <w:rPr>
          <w:rFonts w:ascii="Times New Roman" w:hAnsi="Times New Roman" w:cs="Times New Roman"/>
          <w:sz w:val="24"/>
          <w:szCs w:val="24"/>
        </w:rPr>
        <w:t>In the present matter, the respondent a</w:t>
      </w:r>
      <w:r w:rsidR="00962AB9" w:rsidRPr="00BC6498">
        <w:rPr>
          <w:rFonts w:ascii="Times New Roman" w:hAnsi="Times New Roman" w:cs="Times New Roman"/>
          <w:sz w:val="24"/>
          <w:szCs w:val="24"/>
        </w:rPr>
        <w:t>greed</w:t>
      </w:r>
      <w:r w:rsidR="00333498" w:rsidRPr="00BC6498">
        <w:rPr>
          <w:rFonts w:ascii="Times New Roman" w:hAnsi="Times New Roman" w:cs="Times New Roman"/>
          <w:sz w:val="24"/>
          <w:szCs w:val="24"/>
        </w:rPr>
        <w:t xml:space="preserve"> during cross examination in the court </w:t>
      </w:r>
      <w:r w:rsidR="00333498" w:rsidRPr="00BC6498">
        <w:rPr>
          <w:rFonts w:ascii="Times New Roman" w:hAnsi="Times New Roman" w:cs="Times New Roman"/>
          <w:i/>
          <w:sz w:val="24"/>
          <w:szCs w:val="24"/>
        </w:rPr>
        <w:t>a quo</w:t>
      </w:r>
      <w:r w:rsidR="00333498" w:rsidRPr="00BC6498">
        <w:rPr>
          <w:rFonts w:ascii="Times New Roman" w:hAnsi="Times New Roman" w:cs="Times New Roman"/>
          <w:sz w:val="24"/>
          <w:szCs w:val="24"/>
        </w:rPr>
        <w:t xml:space="preserve"> that no psychiatric condition resulted.  The medical report produced before the </w:t>
      </w:r>
      <w:r w:rsidR="00BF6884" w:rsidRPr="00BC6498">
        <w:rPr>
          <w:rFonts w:ascii="Times New Roman" w:hAnsi="Times New Roman" w:cs="Times New Roman"/>
          <w:sz w:val="24"/>
          <w:szCs w:val="24"/>
        </w:rPr>
        <w:t xml:space="preserve">court showed that there were no pathogens </w:t>
      </w:r>
      <w:r w:rsidR="00A654AE" w:rsidRPr="00BC6498">
        <w:rPr>
          <w:rFonts w:ascii="Times New Roman" w:hAnsi="Times New Roman" w:cs="Times New Roman"/>
          <w:sz w:val="24"/>
          <w:szCs w:val="24"/>
        </w:rPr>
        <w:t xml:space="preserve">in the sample that was analysed.  No harm requiring medical treatment was proved.  Indeed no medical evidence was called to confirm whether he had suffered any nervous shock as suggested.  It was his legal practitioner, Mr </w:t>
      </w:r>
      <w:r w:rsidR="009C6753" w:rsidRPr="00BC6498">
        <w:rPr>
          <w:rFonts w:ascii="Times New Roman" w:hAnsi="Times New Roman" w:cs="Times New Roman"/>
          <w:i/>
          <w:sz w:val="24"/>
          <w:szCs w:val="24"/>
        </w:rPr>
        <w:t>Musimbe</w:t>
      </w:r>
      <w:r w:rsidR="00A654AE" w:rsidRPr="00BC6498">
        <w:rPr>
          <w:rFonts w:ascii="Times New Roman" w:hAnsi="Times New Roman" w:cs="Times New Roman"/>
          <w:sz w:val="24"/>
          <w:szCs w:val="24"/>
        </w:rPr>
        <w:t xml:space="preserve"> who sought to lead such evidence from the bar when he stated:</w:t>
      </w:r>
    </w:p>
    <w:p w:rsidR="00A654AE" w:rsidRPr="00BC6498" w:rsidRDefault="00A654AE" w:rsidP="009C6753">
      <w:pPr>
        <w:ind w:left="720"/>
        <w:jc w:val="both"/>
        <w:rPr>
          <w:rFonts w:ascii="Times New Roman" w:hAnsi="Times New Roman" w:cs="Times New Roman"/>
          <w:sz w:val="24"/>
          <w:szCs w:val="24"/>
        </w:rPr>
      </w:pPr>
      <w:r w:rsidRPr="00BC6498">
        <w:rPr>
          <w:rFonts w:ascii="Times New Roman" w:hAnsi="Times New Roman" w:cs="Times New Roman"/>
          <w:sz w:val="24"/>
          <w:szCs w:val="24"/>
        </w:rPr>
        <w:t>“....it is my respectful submission that in terms of the evidence led by the plaintiff his character changed every time he will get a coke bottle, he examines it and my Lord, he was shocked to see an iron nail</w:t>
      </w:r>
      <w:r w:rsidR="00F807F0" w:rsidRPr="00BC6498">
        <w:rPr>
          <w:rFonts w:ascii="Times New Roman" w:hAnsi="Times New Roman" w:cs="Times New Roman"/>
          <w:sz w:val="24"/>
          <w:szCs w:val="24"/>
        </w:rPr>
        <w:t xml:space="preserve"> in his coke bottle....</w:t>
      </w:r>
      <w:r w:rsidR="005E6CC9" w:rsidRPr="00BC6498">
        <w:rPr>
          <w:rFonts w:ascii="Times New Roman" w:hAnsi="Times New Roman" w:cs="Times New Roman"/>
          <w:sz w:val="24"/>
          <w:szCs w:val="24"/>
        </w:rPr>
        <w:t>”</w:t>
      </w:r>
    </w:p>
    <w:p w:rsidR="00647A13" w:rsidRPr="00BC6498" w:rsidRDefault="00647A13" w:rsidP="009C6753">
      <w:pPr>
        <w:ind w:left="720"/>
        <w:jc w:val="both"/>
        <w:rPr>
          <w:rFonts w:ascii="Times New Roman" w:hAnsi="Times New Roman" w:cs="Times New Roman"/>
          <w:sz w:val="24"/>
          <w:szCs w:val="24"/>
        </w:rPr>
      </w:pPr>
    </w:p>
    <w:p w:rsidR="005E6CC9" w:rsidRPr="00BC6498" w:rsidRDefault="005E6CC9" w:rsidP="00875613">
      <w:pPr>
        <w:spacing w:after="0" w:line="480" w:lineRule="auto"/>
        <w:ind w:left="90" w:firstLine="1350"/>
        <w:jc w:val="both"/>
        <w:rPr>
          <w:rFonts w:ascii="Times New Roman" w:hAnsi="Times New Roman" w:cs="Times New Roman"/>
          <w:sz w:val="24"/>
          <w:szCs w:val="24"/>
        </w:rPr>
      </w:pPr>
      <w:r w:rsidRPr="00BC6498">
        <w:rPr>
          <w:rFonts w:ascii="Times New Roman" w:hAnsi="Times New Roman" w:cs="Times New Roman"/>
          <w:sz w:val="24"/>
          <w:szCs w:val="24"/>
        </w:rPr>
        <w:t>In his heads of argument before th</w:t>
      </w:r>
      <w:r w:rsidR="0014170C" w:rsidRPr="00BC6498">
        <w:rPr>
          <w:rFonts w:ascii="Times New Roman" w:hAnsi="Times New Roman" w:cs="Times New Roman"/>
          <w:sz w:val="24"/>
          <w:szCs w:val="24"/>
        </w:rPr>
        <w:t>is C</w:t>
      </w:r>
      <w:r w:rsidR="009C6753" w:rsidRPr="00BC6498">
        <w:rPr>
          <w:rFonts w:ascii="Times New Roman" w:hAnsi="Times New Roman" w:cs="Times New Roman"/>
          <w:sz w:val="24"/>
          <w:szCs w:val="24"/>
        </w:rPr>
        <w:t xml:space="preserve">ourt, Mr </w:t>
      </w:r>
      <w:r w:rsidR="009C6753" w:rsidRPr="00BC6498">
        <w:rPr>
          <w:rFonts w:ascii="Times New Roman" w:hAnsi="Times New Roman" w:cs="Times New Roman"/>
          <w:i/>
          <w:sz w:val="24"/>
          <w:szCs w:val="24"/>
        </w:rPr>
        <w:t>M</w:t>
      </w:r>
      <w:r w:rsidRPr="00BC6498">
        <w:rPr>
          <w:rFonts w:ascii="Times New Roman" w:hAnsi="Times New Roman" w:cs="Times New Roman"/>
          <w:i/>
          <w:sz w:val="24"/>
          <w:szCs w:val="24"/>
        </w:rPr>
        <w:t>usimbe</w:t>
      </w:r>
      <w:r w:rsidR="0014170C" w:rsidRPr="00BC6498">
        <w:rPr>
          <w:rFonts w:ascii="Times New Roman" w:hAnsi="Times New Roman" w:cs="Times New Roman"/>
          <w:sz w:val="24"/>
          <w:szCs w:val="24"/>
        </w:rPr>
        <w:t xml:space="preserve"> further states:-</w:t>
      </w:r>
    </w:p>
    <w:p w:rsidR="0014170C" w:rsidRPr="00BC6498" w:rsidRDefault="0014170C" w:rsidP="0084386E">
      <w:pPr>
        <w:spacing w:after="0"/>
        <w:ind w:left="720"/>
        <w:jc w:val="both"/>
        <w:rPr>
          <w:rFonts w:ascii="Times New Roman" w:hAnsi="Times New Roman" w:cs="Times New Roman"/>
          <w:sz w:val="24"/>
          <w:szCs w:val="24"/>
        </w:rPr>
      </w:pPr>
      <w:r w:rsidRPr="00BC6498">
        <w:rPr>
          <w:rFonts w:ascii="Times New Roman" w:hAnsi="Times New Roman" w:cs="Times New Roman"/>
          <w:sz w:val="24"/>
          <w:szCs w:val="24"/>
        </w:rPr>
        <w:t>“</w:t>
      </w:r>
      <w:r w:rsidR="00167C4F" w:rsidRPr="00BC6498">
        <w:rPr>
          <w:rFonts w:ascii="Times New Roman" w:hAnsi="Times New Roman" w:cs="Times New Roman"/>
          <w:sz w:val="24"/>
          <w:szCs w:val="24"/>
        </w:rPr>
        <w:t>It</w:t>
      </w:r>
      <w:r w:rsidRPr="00BC6498">
        <w:rPr>
          <w:rFonts w:ascii="Times New Roman" w:hAnsi="Times New Roman" w:cs="Times New Roman"/>
          <w:sz w:val="24"/>
          <w:szCs w:val="24"/>
        </w:rPr>
        <w:t xml:space="preserve"> is </w:t>
      </w:r>
      <w:r w:rsidR="008841A2" w:rsidRPr="00BC6498">
        <w:rPr>
          <w:rFonts w:ascii="Times New Roman" w:hAnsi="Times New Roman" w:cs="Times New Roman"/>
          <w:sz w:val="24"/>
          <w:szCs w:val="24"/>
        </w:rPr>
        <w:t xml:space="preserve">further submitted that the respondent suffered a medical and psychiatric harm.  After suffering from the shock of finding a nail in a coke bottle, Respondent had to go </w:t>
      </w:r>
      <w:r w:rsidR="008841A2" w:rsidRPr="00BC6498">
        <w:rPr>
          <w:rFonts w:ascii="Times New Roman" w:hAnsi="Times New Roman" w:cs="Times New Roman"/>
          <w:sz w:val="24"/>
          <w:szCs w:val="24"/>
        </w:rPr>
        <w:lastRenderedPageBreak/>
        <w:t>to a doctor to be examined and the doctor then prescribed antibiotics and milk of magnesia.  Further the psychiatric harm is revealed by his change of character where now every time he gets a coke bottle he examines it and this always gives him shocking memories and can be equated to post traumatic disorder, a direct result of finding a nail in the coke bottle.  It is respectful</w:t>
      </w:r>
      <w:r w:rsidR="00630E1E" w:rsidRPr="00BC6498">
        <w:rPr>
          <w:rFonts w:ascii="Times New Roman" w:hAnsi="Times New Roman" w:cs="Times New Roman"/>
          <w:sz w:val="24"/>
          <w:szCs w:val="24"/>
        </w:rPr>
        <w:t>ly</w:t>
      </w:r>
      <w:r w:rsidR="008841A2" w:rsidRPr="00BC6498">
        <w:rPr>
          <w:rFonts w:ascii="Times New Roman" w:hAnsi="Times New Roman" w:cs="Times New Roman"/>
          <w:sz w:val="24"/>
          <w:szCs w:val="24"/>
        </w:rPr>
        <w:t xml:space="preserve"> submitted that Respondent suffered harm which is recognised under the</w:t>
      </w:r>
      <w:r w:rsidRPr="00BC6498">
        <w:rPr>
          <w:rFonts w:ascii="Times New Roman" w:hAnsi="Times New Roman" w:cs="Times New Roman"/>
          <w:sz w:val="24"/>
          <w:szCs w:val="24"/>
        </w:rPr>
        <w:t xml:space="preserve"> Aquilian Action.”</w:t>
      </w:r>
    </w:p>
    <w:p w:rsidR="008A7567" w:rsidRPr="00BC6498" w:rsidRDefault="008A7567" w:rsidP="004D6F16">
      <w:pPr>
        <w:jc w:val="both"/>
        <w:rPr>
          <w:rFonts w:ascii="Times New Roman" w:hAnsi="Times New Roman" w:cs="Times New Roman"/>
          <w:sz w:val="24"/>
          <w:szCs w:val="24"/>
        </w:rPr>
      </w:pPr>
    </w:p>
    <w:p w:rsidR="007C3015" w:rsidRPr="00BC6498" w:rsidRDefault="007C3015" w:rsidP="007C3015">
      <w:pPr>
        <w:spacing w:after="0" w:line="240" w:lineRule="auto"/>
        <w:ind w:firstLine="1440"/>
        <w:jc w:val="both"/>
        <w:rPr>
          <w:rFonts w:ascii="Times New Roman" w:hAnsi="Times New Roman" w:cs="Times New Roman"/>
          <w:sz w:val="24"/>
          <w:szCs w:val="24"/>
        </w:rPr>
      </w:pPr>
    </w:p>
    <w:p w:rsidR="0014170C" w:rsidRPr="00BC6498" w:rsidRDefault="0014170C" w:rsidP="008A7567">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The fact of the matter is that this submission do</w:t>
      </w:r>
      <w:r w:rsidR="00630E1E" w:rsidRPr="00BC6498">
        <w:rPr>
          <w:rFonts w:ascii="Times New Roman" w:hAnsi="Times New Roman" w:cs="Times New Roman"/>
          <w:sz w:val="24"/>
          <w:szCs w:val="24"/>
        </w:rPr>
        <w:t>es</w:t>
      </w:r>
      <w:r w:rsidRPr="00BC6498">
        <w:rPr>
          <w:rFonts w:ascii="Times New Roman" w:hAnsi="Times New Roman" w:cs="Times New Roman"/>
          <w:sz w:val="24"/>
          <w:szCs w:val="24"/>
        </w:rPr>
        <w:t xml:space="preserve"> not disclose what, if any</w:t>
      </w:r>
      <w:r w:rsidR="0037532C" w:rsidRPr="00BC6498">
        <w:rPr>
          <w:rFonts w:ascii="Times New Roman" w:hAnsi="Times New Roman" w:cs="Times New Roman"/>
          <w:sz w:val="24"/>
          <w:szCs w:val="24"/>
        </w:rPr>
        <w:t>,</w:t>
      </w:r>
      <w:r w:rsidRPr="00BC6498">
        <w:rPr>
          <w:rFonts w:ascii="Times New Roman" w:hAnsi="Times New Roman" w:cs="Times New Roman"/>
          <w:sz w:val="24"/>
          <w:szCs w:val="24"/>
        </w:rPr>
        <w:t xml:space="preserve"> medical condition developed and the treatment that became necessary.  In the absence of medical evidence, no real reliance can be plac</w:t>
      </w:r>
      <w:r w:rsidR="00630E1E" w:rsidRPr="00BC6498">
        <w:rPr>
          <w:rFonts w:ascii="Times New Roman" w:hAnsi="Times New Roman" w:cs="Times New Roman"/>
          <w:sz w:val="24"/>
          <w:szCs w:val="24"/>
        </w:rPr>
        <w:t xml:space="preserve">ed on these remarks by the legal practitioner </w:t>
      </w:r>
      <w:r w:rsidR="00AE5B4F" w:rsidRPr="00BC6498">
        <w:rPr>
          <w:rFonts w:ascii="Times New Roman" w:hAnsi="Times New Roman" w:cs="Times New Roman"/>
          <w:sz w:val="24"/>
          <w:szCs w:val="24"/>
        </w:rPr>
        <w:t>who</w:t>
      </w:r>
      <w:r w:rsidR="00630E1E" w:rsidRPr="00BC6498">
        <w:rPr>
          <w:rFonts w:ascii="Times New Roman" w:hAnsi="Times New Roman" w:cs="Times New Roman"/>
          <w:sz w:val="24"/>
          <w:szCs w:val="24"/>
        </w:rPr>
        <w:t xml:space="preserve"> clearly </w:t>
      </w:r>
      <w:r w:rsidRPr="00BC6498">
        <w:rPr>
          <w:rFonts w:ascii="Times New Roman" w:hAnsi="Times New Roman" w:cs="Times New Roman"/>
          <w:sz w:val="24"/>
          <w:szCs w:val="24"/>
        </w:rPr>
        <w:t>is not qualified to express an expert opinion on this matter.</w:t>
      </w:r>
      <w:r w:rsidR="006F1509" w:rsidRPr="00BC6498">
        <w:rPr>
          <w:rFonts w:ascii="Times New Roman" w:hAnsi="Times New Roman" w:cs="Times New Roman"/>
          <w:sz w:val="24"/>
          <w:szCs w:val="24"/>
        </w:rPr>
        <w:t xml:space="preserve">  Indeed </w:t>
      </w:r>
      <w:r w:rsidR="00243734" w:rsidRPr="00BC6498">
        <w:rPr>
          <w:rFonts w:ascii="Times New Roman" w:hAnsi="Times New Roman" w:cs="Times New Roman"/>
          <w:sz w:val="24"/>
          <w:szCs w:val="24"/>
        </w:rPr>
        <w:t xml:space="preserve">Mr </w:t>
      </w:r>
      <w:r w:rsidR="006F1509" w:rsidRPr="00BC6498">
        <w:rPr>
          <w:rFonts w:ascii="Times New Roman" w:hAnsi="Times New Roman" w:cs="Times New Roman"/>
          <w:i/>
          <w:sz w:val="24"/>
          <w:szCs w:val="24"/>
        </w:rPr>
        <w:t>Musimbe</w:t>
      </w:r>
      <w:r w:rsidR="006F1509" w:rsidRPr="00BC6498">
        <w:rPr>
          <w:rFonts w:ascii="Times New Roman" w:hAnsi="Times New Roman" w:cs="Times New Roman"/>
          <w:sz w:val="24"/>
          <w:szCs w:val="24"/>
        </w:rPr>
        <w:t xml:space="preserve"> conceded before this Court that medical evidence should have been adduced to confirm whether the respondent had developed a medical condition following his consumption of the beverage.</w:t>
      </w:r>
    </w:p>
    <w:p w:rsidR="0014170C" w:rsidRPr="00BC6498" w:rsidRDefault="0014170C" w:rsidP="0037532C">
      <w:pPr>
        <w:tabs>
          <w:tab w:val="left" w:pos="90"/>
          <w:tab w:val="left" w:pos="630"/>
        </w:tabs>
        <w:spacing w:after="0" w:line="480" w:lineRule="auto"/>
        <w:ind w:left="90" w:firstLine="1350"/>
        <w:jc w:val="both"/>
        <w:rPr>
          <w:rFonts w:ascii="Times New Roman" w:hAnsi="Times New Roman" w:cs="Times New Roman"/>
          <w:sz w:val="24"/>
          <w:szCs w:val="24"/>
        </w:rPr>
      </w:pPr>
      <w:r w:rsidRPr="00BC6498">
        <w:rPr>
          <w:rFonts w:ascii="Times New Roman" w:hAnsi="Times New Roman" w:cs="Times New Roman"/>
          <w:sz w:val="24"/>
          <w:szCs w:val="24"/>
        </w:rPr>
        <w:t>In the result therefore, I am satisfied that the respondent did not prove any damage such as would have founded a cause o</w:t>
      </w:r>
      <w:r w:rsidR="00CA16B7" w:rsidRPr="00BC6498">
        <w:rPr>
          <w:rFonts w:ascii="Times New Roman" w:hAnsi="Times New Roman" w:cs="Times New Roman"/>
          <w:sz w:val="24"/>
          <w:szCs w:val="24"/>
        </w:rPr>
        <w:t xml:space="preserve">f action under our law of </w:t>
      </w:r>
      <w:r w:rsidR="00CC3B22" w:rsidRPr="00BC6498">
        <w:rPr>
          <w:rFonts w:ascii="Times New Roman" w:hAnsi="Times New Roman" w:cs="Times New Roman"/>
          <w:sz w:val="24"/>
          <w:szCs w:val="24"/>
        </w:rPr>
        <w:t>delic</w:t>
      </w:r>
      <w:r w:rsidR="00CA16B7" w:rsidRPr="00BC6498">
        <w:rPr>
          <w:rFonts w:ascii="Times New Roman" w:hAnsi="Times New Roman" w:cs="Times New Roman"/>
          <w:sz w:val="24"/>
          <w:szCs w:val="24"/>
        </w:rPr>
        <w:t>t</w:t>
      </w:r>
      <w:r w:rsidRPr="00BC6498">
        <w:rPr>
          <w:rFonts w:ascii="Times New Roman" w:hAnsi="Times New Roman" w:cs="Times New Roman"/>
          <w:sz w:val="24"/>
          <w:szCs w:val="24"/>
        </w:rPr>
        <w:t>.  Clearly whatever distress or anxiety or nervous shock he may have experienced was transitory and no psychiatric or other medical condition requiring treatment eventuated.</w:t>
      </w:r>
    </w:p>
    <w:p w:rsidR="00FF18C5" w:rsidRPr="00BC6498" w:rsidRDefault="00FF18C5" w:rsidP="00BB3B39">
      <w:pPr>
        <w:tabs>
          <w:tab w:val="left" w:pos="90"/>
          <w:tab w:val="left" w:pos="630"/>
        </w:tabs>
        <w:spacing w:after="0" w:line="240" w:lineRule="auto"/>
        <w:ind w:left="90" w:firstLine="1350"/>
        <w:jc w:val="both"/>
        <w:rPr>
          <w:rFonts w:ascii="Times New Roman" w:hAnsi="Times New Roman" w:cs="Times New Roman"/>
          <w:sz w:val="24"/>
          <w:szCs w:val="24"/>
        </w:rPr>
      </w:pPr>
    </w:p>
    <w:p w:rsidR="00BB3B39" w:rsidRPr="00BC6498" w:rsidRDefault="00BB3B39" w:rsidP="00BB3B39">
      <w:pPr>
        <w:tabs>
          <w:tab w:val="left" w:pos="90"/>
          <w:tab w:val="left" w:pos="630"/>
        </w:tabs>
        <w:spacing w:after="0" w:line="240" w:lineRule="auto"/>
        <w:ind w:left="90" w:firstLine="1350"/>
        <w:jc w:val="both"/>
        <w:rPr>
          <w:rFonts w:ascii="Times New Roman" w:hAnsi="Times New Roman" w:cs="Times New Roman"/>
          <w:sz w:val="24"/>
          <w:szCs w:val="24"/>
        </w:rPr>
      </w:pPr>
    </w:p>
    <w:p w:rsidR="00BA1EEC" w:rsidRPr="00BC6498" w:rsidRDefault="0014170C" w:rsidP="00FF18C5">
      <w:pPr>
        <w:tabs>
          <w:tab w:val="left" w:pos="90"/>
        </w:tabs>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 xml:space="preserve">In the circumstances, the appellant had no case to answer.  That should have been the end of the matter and absolution from the instance </w:t>
      </w:r>
      <w:r w:rsidR="00A43E44" w:rsidRPr="00BC6498">
        <w:rPr>
          <w:rFonts w:ascii="Times New Roman" w:hAnsi="Times New Roman" w:cs="Times New Roman"/>
          <w:sz w:val="24"/>
          <w:szCs w:val="24"/>
        </w:rPr>
        <w:t xml:space="preserve">ought to have been </w:t>
      </w:r>
      <w:r w:rsidRPr="00BC6498">
        <w:rPr>
          <w:rFonts w:ascii="Times New Roman" w:hAnsi="Times New Roman" w:cs="Times New Roman"/>
          <w:sz w:val="24"/>
          <w:szCs w:val="24"/>
        </w:rPr>
        <w:t>granted.</w:t>
      </w:r>
    </w:p>
    <w:p w:rsidR="00D30F2F" w:rsidRPr="00BC6498" w:rsidRDefault="00D30F2F" w:rsidP="00FF18C5">
      <w:pPr>
        <w:tabs>
          <w:tab w:val="left" w:pos="90"/>
        </w:tabs>
        <w:spacing w:after="0" w:line="480" w:lineRule="auto"/>
        <w:ind w:firstLine="1440"/>
        <w:jc w:val="both"/>
        <w:rPr>
          <w:rFonts w:ascii="Times New Roman" w:hAnsi="Times New Roman" w:cs="Times New Roman"/>
          <w:sz w:val="24"/>
          <w:szCs w:val="24"/>
        </w:rPr>
      </w:pPr>
    </w:p>
    <w:p w:rsidR="0014170C" w:rsidRPr="00BC6498" w:rsidRDefault="00BA1EEC" w:rsidP="004D6F16">
      <w:pPr>
        <w:spacing w:after="0" w:line="480" w:lineRule="auto"/>
        <w:jc w:val="both"/>
        <w:rPr>
          <w:rFonts w:ascii="Times New Roman" w:hAnsi="Times New Roman" w:cs="Times New Roman"/>
          <w:b/>
          <w:caps/>
          <w:sz w:val="24"/>
          <w:szCs w:val="24"/>
          <w:u w:val="single"/>
        </w:rPr>
      </w:pPr>
      <w:r w:rsidRPr="00BC6498">
        <w:rPr>
          <w:rFonts w:ascii="Times New Roman" w:hAnsi="Times New Roman" w:cs="Times New Roman"/>
          <w:b/>
          <w:caps/>
          <w:sz w:val="24"/>
          <w:szCs w:val="24"/>
          <w:u w:val="single"/>
        </w:rPr>
        <w:t>Whether negligence proved</w:t>
      </w:r>
      <w:r w:rsidR="0014170C" w:rsidRPr="00BC6498">
        <w:rPr>
          <w:rFonts w:ascii="Times New Roman" w:hAnsi="Times New Roman" w:cs="Times New Roman"/>
          <w:b/>
          <w:caps/>
          <w:sz w:val="24"/>
          <w:szCs w:val="24"/>
          <w:u w:val="single"/>
        </w:rPr>
        <w:t xml:space="preserve"> </w:t>
      </w:r>
    </w:p>
    <w:p w:rsidR="00BA1EEC" w:rsidRPr="00BC6498" w:rsidRDefault="00BA1EEC" w:rsidP="00994239">
      <w:pPr>
        <w:spacing w:after="0" w:line="480" w:lineRule="auto"/>
        <w:ind w:left="90" w:firstLine="1350"/>
        <w:jc w:val="both"/>
        <w:rPr>
          <w:rFonts w:ascii="Times New Roman" w:hAnsi="Times New Roman" w:cs="Times New Roman"/>
          <w:sz w:val="24"/>
          <w:szCs w:val="24"/>
        </w:rPr>
      </w:pPr>
      <w:r w:rsidRPr="00BC6498">
        <w:rPr>
          <w:rFonts w:ascii="Times New Roman" w:hAnsi="Times New Roman" w:cs="Times New Roman"/>
          <w:sz w:val="24"/>
          <w:szCs w:val="24"/>
        </w:rPr>
        <w:t xml:space="preserve">There can be no doubt that the respondent’s claim in 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was based on the Aquilian action.  The respondent specifically plea</w:t>
      </w:r>
      <w:r w:rsidR="00243734" w:rsidRPr="00BC6498">
        <w:rPr>
          <w:rFonts w:ascii="Times New Roman" w:hAnsi="Times New Roman" w:cs="Times New Roman"/>
          <w:sz w:val="24"/>
          <w:szCs w:val="24"/>
        </w:rPr>
        <w:t>ded that the appellant owed the</w:t>
      </w:r>
      <w:r w:rsidRPr="00BC6498">
        <w:rPr>
          <w:rFonts w:ascii="Times New Roman" w:hAnsi="Times New Roman" w:cs="Times New Roman"/>
          <w:sz w:val="24"/>
          <w:szCs w:val="24"/>
        </w:rPr>
        <w:t xml:space="preserve"> general public a duty of ca</w:t>
      </w:r>
      <w:r w:rsidR="00243734" w:rsidRPr="00BC6498">
        <w:rPr>
          <w:rFonts w:ascii="Times New Roman" w:hAnsi="Times New Roman" w:cs="Times New Roman"/>
          <w:sz w:val="24"/>
          <w:szCs w:val="24"/>
        </w:rPr>
        <w:t>re to ensure that its product</w:t>
      </w:r>
      <w:r w:rsidR="00B62355" w:rsidRPr="00BC6498">
        <w:rPr>
          <w:rFonts w:ascii="Times New Roman" w:hAnsi="Times New Roman" w:cs="Times New Roman"/>
          <w:sz w:val="24"/>
          <w:szCs w:val="24"/>
        </w:rPr>
        <w:t>s</w:t>
      </w:r>
      <w:r w:rsidR="00243734" w:rsidRPr="00BC6498">
        <w:rPr>
          <w:rFonts w:ascii="Times New Roman" w:hAnsi="Times New Roman" w:cs="Times New Roman"/>
          <w:sz w:val="24"/>
          <w:szCs w:val="24"/>
        </w:rPr>
        <w:t xml:space="preserve"> are</w:t>
      </w:r>
      <w:r w:rsidRPr="00BC6498">
        <w:rPr>
          <w:rFonts w:ascii="Times New Roman" w:hAnsi="Times New Roman" w:cs="Times New Roman"/>
          <w:sz w:val="24"/>
          <w:szCs w:val="24"/>
        </w:rPr>
        <w:t xml:space="preserve"> safe, clean, healthy and fit for </w:t>
      </w:r>
      <w:r w:rsidRPr="00BC6498">
        <w:rPr>
          <w:rFonts w:ascii="Times New Roman" w:hAnsi="Times New Roman" w:cs="Times New Roman"/>
          <w:sz w:val="24"/>
          <w:szCs w:val="24"/>
        </w:rPr>
        <w:lastRenderedPageBreak/>
        <w:t xml:space="preserve">human consumption.  In the alternative the respondent alleged that the appellant negligently allowed the production and sale of </w:t>
      </w:r>
      <w:r w:rsidR="00243734" w:rsidRPr="00BC6498">
        <w:rPr>
          <w:rFonts w:ascii="Times New Roman" w:hAnsi="Times New Roman" w:cs="Times New Roman"/>
          <w:sz w:val="24"/>
          <w:szCs w:val="24"/>
        </w:rPr>
        <w:t xml:space="preserve">a </w:t>
      </w:r>
      <w:r w:rsidRPr="00BC6498">
        <w:rPr>
          <w:rFonts w:ascii="Times New Roman" w:hAnsi="Times New Roman" w:cs="Times New Roman"/>
          <w:sz w:val="24"/>
          <w:szCs w:val="24"/>
        </w:rPr>
        <w:t>contaminated coca-cola beverage.</w:t>
      </w:r>
    </w:p>
    <w:p w:rsidR="00D578CE" w:rsidRPr="00BC6498" w:rsidRDefault="00D578CE" w:rsidP="00D14FE2">
      <w:pPr>
        <w:spacing w:after="0" w:line="480" w:lineRule="auto"/>
        <w:ind w:firstLine="1440"/>
        <w:jc w:val="both"/>
        <w:rPr>
          <w:rFonts w:ascii="Times New Roman" w:hAnsi="Times New Roman" w:cs="Times New Roman"/>
          <w:sz w:val="24"/>
          <w:szCs w:val="24"/>
        </w:rPr>
      </w:pPr>
    </w:p>
    <w:p w:rsidR="001F3FA4" w:rsidRPr="00BC6498" w:rsidRDefault="00BA1EEC" w:rsidP="001F3FA4">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 xml:space="preserve">The expression </w:t>
      </w:r>
      <w:r w:rsidR="00FA4ACE" w:rsidRPr="00BC6498">
        <w:rPr>
          <w:rFonts w:ascii="Times New Roman" w:hAnsi="Times New Roman" w:cs="Times New Roman"/>
          <w:sz w:val="24"/>
          <w:szCs w:val="24"/>
        </w:rPr>
        <w:t>‘</w:t>
      </w:r>
      <w:r w:rsidRPr="00BC6498">
        <w:rPr>
          <w:rFonts w:ascii="Times New Roman" w:hAnsi="Times New Roman" w:cs="Times New Roman"/>
          <w:sz w:val="24"/>
          <w:szCs w:val="24"/>
        </w:rPr>
        <w:t>duty of care</w:t>
      </w:r>
      <w:r w:rsidR="00FA4ACE" w:rsidRPr="00BC6498">
        <w:rPr>
          <w:rFonts w:ascii="Times New Roman" w:hAnsi="Times New Roman" w:cs="Times New Roman"/>
          <w:sz w:val="24"/>
          <w:szCs w:val="24"/>
        </w:rPr>
        <w:t>’</w:t>
      </w:r>
      <w:r w:rsidRPr="00BC6498">
        <w:rPr>
          <w:rFonts w:ascii="Times New Roman" w:hAnsi="Times New Roman" w:cs="Times New Roman"/>
          <w:sz w:val="24"/>
          <w:szCs w:val="24"/>
        </w:rPr>
        <w:t xml:space="preserve"> is used in two separate and distinct senses.  The first sense in which it is used is in connection with negligence.  A person is said to have breached the duty of care (i.e. to have been negligent) when he fails to foresee and guard against harm which the reasonable person would have foreseen and guarded against.  The second connotation</w:t>
      </w:r>
      <w:r w:rsidR="00E31924" w:rsidRPr="00BC6498">
        <w:rPr>
          <w:rFonts w:ascii="Times New Roman" w:hAnsi="Times New Roman" w:cs="Times New Roman"/>
          <w:sz w:val="24"/>
          <w:szCs w:val="24"/>
        </w:rPr>
        <w:t xml:space="preserve"> of this phrase is in connection</w:t>
      </w:r>
      <w:r w:rsidRPr="00BC6498">
        <w:rPr>
          <w:rFonts w:ascii="Times New Roman" w:hAnsi="Times New Roman" w:cs="Times New Roman"/>
          <w:sz w:val="24"/>
          <w:szCs w:val="24"/>
        </w:rPr>
        <w:t xml:space="preserve"> with wrongful</w:t>
      </w:r>
      <w:r w:rsidR="002C4BAD" w:rsidRPr="00BC6498">
        <w:rPr>
          <w:rFonts w:ascii="Times New Roman" w:hAnsi="Times New Roman" w:cs="Times New Roman"/>
          <w:sz w:val="24"/>
          <w:szCs w:val="24"/>
        </w:rPr>
        <w:t>ness.  When it is used to denote</w:t>
      </w:r>
      <w:r w:rsidRPr="00BC6498">
        <w:rPr>
          <w:rFonts w:ascii="Times New Roman" w:hAnsi="Times New Roman" w:cs="Times New Roman"/>
          <w:sz w:val="24"/>
          <w:szCs w:val="24"/>
        </w:rPr>
        <w:t xml:space="preserve"> wrongfulness, it will be used</w:t>
      </w:r>
      <w:r w:rsidR="000A67CB" w:rsidRPr="00BC6498">
        <w:rPr>
          <w:rFonts w:ascii="Times New Roman" w:hAnsi="Times New Roman" w:cs="Times New Roman"/>
          <w:sz w:val="24"/>
          <w:szCs w:val="24"/>
        </w:rPr>
        <w:t xml:space="preserve"> in this sort of way; although the reasonable man would have foreseen and guarded against harm,</w:t>
      </w:r>
      <w:r w:rsidR="004F1772" w:rsidRPr="00BC6498">
        <w:rPr>
          <w:rFonts w:ascii="Times New Roman" w:hAnsi="Times New Roman" w:cs="Times New Roman"/>
          <w:sz w:val="24"/>
          <w:szCs w:val="24"/>
        </w:rPr>
        <w:t xml:space="preserve"> </w:t>
      </w:r>
      <w:r w:rsidR="002C4BAD" w:rsidRPr="00BC6498">
        <w:rPr>
          <w:rFonts w:ascii="Times New Roman" w:hAnsi="Times New Roman" w:cs="Times New Roman"/>
          <w:sz w:val="24"/>
          <w:szCs w:val="24"/>
        </w:rPr>
        <w:t>the defendant</w:t>
      </w:r>
      <w:r w:rsidR="000A67CB" w:rsidRPr="00BC6498">
        <w:rPr>
          <w:rFonts w:ascii="Times New Roman" w:hAnsi="Times New Roman" w:cs="Times New Roman"/>
          <w:sz w:val="24"/>
          <w:szCs w:val="24"/>
        </w:rPr>
        <w:t xml:space="preserve"> is not liable in the circumstances as the law does not recognise any duty of care to avoid causing that sort of harm (i.e.</w:t>
      </w:r>
      <w:r w:rsidR="003B3468" w:rsidRPr="00BC6498">
        <w:rPr>
          <w:rFonts w:ascii="Times New Roman" w:hAnsi="Times New Roman" w:cs="Times New Roman"/>
          <w:sz w:val="24"/>
          <w:szCs w:val="24"/>
        </w:rPr>
        <w:t xml:space="preserve"> </w:t>
      </w:r>
      <w:r w:rsidR="000A67CB" w:rsidRPr="00BC6498">
        <w:rPr>
          <w:rFonts w:ascii="Times New Roman" w:hAnsi="Times New Roman" w:cs="Times New Roman"/>
          <w:sz w:val="24"/>
          <w:szCs w:val="24"/>
        </w:rPr>
        <w:t>the conduct was not wrongful or to put it another way, there was no recognised legal duty to avoid cau</w:t>
      </w:r>
      <w:r w:rsidR="005A3258" w:rsidRPr="00BC6498">
        <w:rPr>
          <w:rFonts w:ascii="Times New Roman" w:hAnsi="Times New Roman" w:cs="Times New Roman"/>
          <w:sz w:val="24"/>
          <w:szCs w:val="24"/>
        </w:rPr>
        <w:t>sing harm by negligent conduct</w:t>
      </w:r>
      <w:r w:rsidR="001F3FA4" w:rsidRPr="00BC6498">
        <w:rPr>
          <w:rFonts w:ascii="Times New Roman" w:hAnsi="Times New Roman" w:cs="Times New Roman"/>
          <w:sz w:val="24"/>
          <w:szCs w:val="24"/>
        </w:rPr>
        <w:t>)</w:t>
      </w:r>
      <w:r w:rsidR="005F659D" w:rsidRPr="00BC6498">
        <w:rPr>
          <w:rFonts w:ascii="Times New Roman" w:hAnsi="Times New Roman" w:cs="Times New Roman"/>
          <w:sz w:val="24"/>
          <w:szCs w:val="24"/>
        </w:rPr>
        <w:t>-</w:t>
      </w:r>
      <w:r w:rsidR="005A3258" w:rsidRPr="00BC6498">
        <w:rPr>
          <w:rFonts w:ascii="Times New Roman" w:hAnsi="Times New Roman" w:cs="Times New Roman"/>
          <w:sz w:val="24"/>
          <w:szCs w:val="24"/>
        </w:rPr>
        <w:t>See</w:t>
      </w:r>
      <w:r w:rsidR="000A67CB" w:rsidRPr="00BC6498">
        <w:rPr>
          <w:rFonts w:ascii="Times New Roman" w:hAnsi="Times New Roman" w:cs="Times New Roman"/>
          <w:sz w:val="24"/>
          <w:szCs w:val="24"/>
        </w:rPr>
        <w:t xml:space="preserve"> </w:t>
      </w:r>
      <w:r w:rsidR="000A67CB" w:rsidRPr="00BC6498">
        <w:rPr>
          <w:rFonts w:ascii="Times New Roman" w:hAnsi="Times New Roman" w:cs="Times New Roman"/>
          <w:i/>
          <w:sz w:val="24"/>
          <w:szCs w:val="24"/>
        </w:rPr>
        <w:t>A</w:t>
      </w:r>
      <w:r w:rsidR="000A67CB" w:rsidRPr="00BC6498">
        <w:rPr>
          <w:rFonts w:ascii="Times New Roman" w:hAnsi="Times New Roman" w:cs="Times New Roman"/>
          <w:sz w:val="24"/>
          <w:szCs w:val="24"/>
        </w:rPr>
        <w:t xml:space="preserve"> </w:t>
      </w:r>
      <w:r w:rsidR="000A67CB" w:rsidRPr="00BC6498">
        <w:rPr>
          <w:rFonts w:ascii="Times New Roman" w:hAnsi="Times New Roman" w:cs="Times New Roman"/>
          <w:i/>
          <w:sz w:val="24"/>
          <w:szCs w:val="24"/>
        </w:rPr>
        <w:t>Guide</w:t>
      </w:r>
      <w:r w:rsidR="000A67CB" w:rsidRPr="00BC6498">
        <w:rPr>
          <w:rFonts w:ascii="Times New Roman" w:hAnsi="Times New Roman" w:cs="Times New Roman"/>
          <w:sz w:val="24"/>
          <w:szCs w:val="24"/>
        </w:rPr>
        <w:t xml:space="preserve"> </w:t>
      </w:r>
      <w:r w:rsidR="000A67CB" w:rsidRPr="00BC6498">
        <w:rPr>
          <w:rFonts w:ascii="Times New Roman" w:hAnsi="Times New Roman" w:cs="Times New Roman"/>
          <w:i/>
          <w:sz w:val="24"/>
          <w:szCs w:val="24"/>
        </w:rPr>
        <w:t>to</w:t>
      </w:r>
      <w:r w:rsidR="000A67CB" w:rsidRPr="00BC6498">
        <w:rPr>
          <w:rFonts w:ascii="Times New Roman" w:hAnsi="Times New Roman" w:cs="Times New Roman"/>
          <w:sz w:val="24"/>
          <w:szCs w:val="24"/>
        </w:rPr>
        <w:t xml:space="preserve"> </w:t>
      </w:r>
      <w:r w:rsidR="00A30B16" w:rsidRPr="00BC6498">
        <w:rPr>
          <w:rFonts w:ascii="Times New Roman" w:hAnsi="Times New Roman" w:cs="Times New Roman"/>
          <w:i/>
          <w:sz w:val="24"/>
          <w:szCs w:val="24"/>
        </w:rPr>
        <w:t>T</w:t>
      </w:r>
      <w:r w:rsidR="000A67CB" w:rsidRPr="00BC6498">
        <w:rPr>
          <w:rFonts w:ascii="Times New Roman" w:hAnsi="Times New Roman" w:cs="Times New Roman"/>
          <w:i/>
          <w:sz w:val="24"/>
          <w:szCs w:val="24"/>
        </w:rPr>
        <w:t>he Zimbabwean Law of Delicit</w:t>
      </w:r>
      <w:r w:rsidR="009938AA" w:rsidRPr="00BC6498">
        <w:rPr>
          <w:rFonts w:ascii="Times New Roman" w:hAnsi="Times New Roman" w:cs="Times New Roman"/>
          <w:i/>
          <w:sz w:val="24"/>
          <w:szCs w:val="24"/>
        </w:rPr>
        <w:t>,</w:t>
      </w:r>
      <w:r w:rsidR="002C4BAD" w:rsidRPr="00BC6498">
        <w:rPr>
          <w:rFonts w:ascii="Times New Roman" w:hAnsi="Times New Roman" w:cs="Times New Roman"/>
          <w:i/>
          <w:sz w:val="24"/>
          <w:szCs w:val="24"/>
        </w:rPr>
        <w:t xml:space="preserve"> Third Edition 2001</w:t>
      </w:r>
      <w:r w:rsidR="001F3FA4" w:rsidRPr="00BC6498">
        <w:rPr>
          <w:rFonts w:ascii="Times New Roman" w:hAnsi="Times New Roman" w:cs="Times New Roman"/>
          <w:sz w:val="24"/>
          <w:szCs w:val="24"/>
        </w:rPr>
        <w:t xml:space="preserve"> by G Feltoe at</w:t>
      </w:r>
      <w:r w:rsidR="002C4BAD" w:rsidRPr="00BC6498">
        <w:rPr>
          <w:rFonts w:ascii="Times New Roman" w:hAnsi="Times New Roman" w:cs="Times New Roman"/>
          <w:sz w:val="24"/>
          <w:szCs w:val="24"/>
        </w:rPr>
        <w:t xml:space="preserve"> p 9.</w:t>
      </w:r>
      <w:r w:rsidR="001F3FA4" w:rsidRPr="00BC6498">
        <w:rPr>
          <w:rFonts w:ascii="Times New Roman" w:hAnsi="Times New Roman" w:cs="Times New Roman"/>
          <w:sz w:val="24"/>
          <w:szCs w:val="24"/>
        </w:rPr>
        <w:t xml:space="preserve"> </w:t>
      </w:r>
    </w:p>
    <w:p w:rsidR="003B3468" w:rsidRPr="00BC6498" w:rsidRDefault="003B3468" w:rsidP="00142E6A">
      <w:pPr>
        <w:spacing w:after="0" w:line="240" w:lineRule="auto"/>
        <w:ind w:firstLine="1440"/>
        <w:jc w:val="both"/>
        <w:rPr>
          <w:rFonts w:ascii="Times New Roman" w:hAnsi="Times New Roman" w:cs="Times New Roman"/>
          <w:sz w:val="24"/>
          <w:szCs w:val="24"/>
        </w:rPr>
      </w:pPr>
    </w:p>
    <w:p w:rsidR="005F659D" w:rsidRPr="00BC6498" w:rsidRDefault="005F659D" w:rsidP="005F659D">
      <w:pPr>
        <w:spacing w:after="0" w:line="240" w:lineRule="auto"/>
        <w:ind w:left="90" w:firstLine="1350"/>
        <w:jc w:val="both"/>
        <w:rPr>
          <w:rFonts w:ascii="Times New Roman" w:hAnsi="Times New Roman" w:cs="Times New Roman"/>
          <w:sz w:val="24"/>
          <w:szCs w:val="24"/>
        </w:rPr>
      </w:pPr>
    </w:p>
    <w:p w:rsidR="00C02E19" w:rsidRPr="00BC6498" w:rsidRDefault="000A67CB" w:rsidP="003B3468">
      <w:pPr>
        <w:spacing w:after="0" w:line="480" w:lineRule="auto"/>
        <w:ind w:left="90" w:firstLine="1350"/>
        <w:jc w:val="both"/>
        <w:rPr>
          <w:rFonts w:ascii="Times New Roman" w:hAnsi="Times New Roman" w:cs="Times New Roman"/>
          <w:sz w:val="24"/>
          <w:szCs w:val="24"/>
        </w:rPr>
      </w:pPr>
      <w:r w:rsidRPr="00BC6498">
        <w:rPr>
          <w:rFonts w:ascii="Times New Roman" w:hAnsi="Times New Roman" w:cs="Times New Roman"/>
          <w:sz w:val="24"/>
          <w:szCs w:val="24"/>
        </w:rPr>
        <w:t>In other words in determining whether or not a person was negligent, there is need to deter</w:t>
      </w:r>
      <w:r w:rsidR="00787F18" w:rsidRPr="00BC6498">
        <w:rPr>
          <w:rFonts w:ascii="Times New Roman" w:hAnsi="Times New Roman" w:cs="Times New Roman"/>
          <w:sz w:val="24"/>
          <w:szCs w:val="24"/>
        </w:rPr>
        <w:t>mine whether harm was reasonably</w:t>
      </w:r>
      <w:r w:rsidRPr="00BC6498">
        <w:rPr>
          <w:rFonts w:ascii="Times New Roman" w:hAnsi="Times New Roman" w:cs="Times New Roman"/>
          <w:sz w:val="24"/>
          <w:szCs w:val="24"/>
        </w:rPr>
        <w:t xml:space="preserve"> foreseeable and if so whether the reasonable person would have guarded against such harm. </w:t>
      </w:r>
      <w:r w:rsidR="003F4FA9" w:rsidRPr="00BC6498">
        <w:rPr>
          <w:rFonts w:ascii="Times New Roman" w:hAnsi="Times New Roman" w:cs="Times New Roman"/>
          <w:sz w:val="24"/>
          <w:szCs w:val="24"/>
        </w:rPr>
        <w:t xml:space="preserve"> As stated by G</w:t>
      </w:r>
      <w:r w:rsidRPr="00BC6498">
        <w:rPr>
          <w:rFonts w:ascii="Times New Roman" w:hAnsi="Times New Roman" w:cs="Times New Roman"/>
          <w:sz w:val="24"/>
          <w:szCs w:val="24"/>
        </w:rPr>
        <w:t xml:space="preserve"> Feltoe in </w:t>
      </w:r>
      <w:r w:rsidR="005F659D" w:rsidRPr="00BC6498">
        <w:rPr>
          <w:rFonts w:ascii="Times New Roman" w:hAnsi="Times New Roman" w:cs="Times New Roman"/>
          <w:i/>
          <w:sz w:val="24"/>
          <w:szCs w:val="24"/>
        </w:rPr>
        <w:t>T</w:t>
      </w:r>
      <w:r w:rsidRPr="00BC6498">
        <w:rPr>
          <w:rFonts w:ascii="Times New Roman" w:hAnsi="Times New Roman" w:cs="Times New Roman"/>
          <w:i/>
          <w:sz w:val="24"/>
          <w:szCs w:val="24"/>
        </w:rPr>
        <w:t>he Guide</w:t>
      </w:r>
      <w:r w:rsidR="00661DD3" w:rsidRPr="00BC6498">
        <w:rPr>
          <w:rFonts w:ascii="Times New Roman" w:hAnsi="Times New Roman" w:cs="Times New Roman"/>
          <w:i/>
          <w:sz w:val="24"/>
          <w:szCs w:val="24"/>
        </w:rPr>
        <w:t xml:space="preserve"> to the Zimbabwean Law of Delic</w:t>
      </w:r>
      <w:r w:rsidRPr="00BC6498">
        <w:rPr>
          <w:rFonts w:ascii="Times New Roman" w:hAnsi="Times New Roman" w:cs="Times New Roman"/>
          <w:i/>
          <w:sz w:val="24"/>
          <w:szCs w:val="24"/>
        </w:rPr>
        <w:t>t</w:t>
      </w:r>
      <w:r w:rsidRPr="00BC6498">
        <w:rPr>
          <w:rFonts w:ascii="Times New Roman" w:hAnsi="Times New Roman" w:cs="Times New Roman"/>
          <w:sz w:val="24"/>
          <w:szCs w:val="24"/>
        </w:rPr>
        <w:t xml:space="preserve"> (op cit)</w:t>
      </w:r>
      <w:r w:rsidR="00C02E19" w:rsidRPr="00BC6498">
        <w:rPr>
          <w:rFonts w:ascii="Times New Roman" w:hAnsi="Times New Roman" w:cs="Times New Roman"/>
          <w:sz w:val="24"/>
          <w:szCs w:val="24"/>
        </w:rPr>
        <w:t>:-</w:t>
      </w:r>
    </w:p>
    <w:p w:rsidR="00C3203C" w:rsidRPr="00BC6498" w:rsidRDefault="00C02E19" w:rsidP="005F2233">
      <w:pPr>
        <w:ind w:left="720"/>
        <w:jc w:val="both"/>
        <w:rPr>
          <w:rFonts w:ascii="Times New Roman" w:hAnsi="Times New Roman" w:cs="Times New Roman"/>
          <w:sz w:val="24"/>
          <w:szCs w:val="24"/>
        </w:rPr>
      </w:pPr>
      <w:r w:rsidRPr="00BC6498">
        <w:rPr>
          <w:rFonts w:ascii="Times New Roman" w:hAnsi="Times New Roman" w:cs="Times New Roman"/>
          <w:sz w:val="24"/>
          <w:szCs w:val="24"/>
        </w:rPr>
        <w:t>“....there are some situation</w:t>
      </w:r>
      <w:r w:rsidR="00787F18" w:rsidRPr="00BC6498">
        <w:rPr>
          <w:rFonts w:ascii="Times New Roman" w:hAnsi="Times New Roman" w:cs="Times New Roman"/>
          <w:sz w:val="24"/>
          <w:szCs w:val="24"/>
        </w:rPr>
        <w:t>s</w:t>
      </w:r>
      <w:r w:rsidRPr="00BC6498">
        <w:rPr>
          <w:rFonts w:ascii="Times New Roman" w:hAnsi="Times New Roman" w:cs="Times New Roman"/>
          <w:sz w:val="24"/>
          <w:szCs w:val="24"/>
        </w:rPr>
        <w:t xml:space="preserve"> where, despite the fact that harm was reasonable, the reasonable person might not necessarily have taken</w:t>
      </w:r>
      <w:r w:rsidR="00C3203C" w:rsidRPr="00BC6498">
        <w:rPr>
          <w:rFonts w:ascii="Times New Roman" w:hAnsi="Times New Roman" w:cs="Times New Roman"/>
          <w:sz w:val="24"/>
          <w:szCs w:val="24"/>
        </w:rPr>
        <w:t xml:space="preserve"> any steps at all to prevent that particular harm or he might only have taken certain limited precautions.  Therefore in addition to reasonable foreseability, the question of what steps if any, the reasonable person would have taken has to be investigated...” at p 37.</w:t>
      </w:r>
    </w:p>
    <w:p w:rsidR="003F4FA9" w:rsidRPr="00BC6498" w:rsidRDefault="003F4FA9" w:rsidP="004D6F16">
      <w:pPr>
        <w:jc w:val="both"/>
        <w:rPr>
          <w:rFonts w:ascii="Times New Roman" w:hAnsi="Times New Roman" w:cs="Times New Roman"/>
          <w:sz w:val="24"/>
          <w:szCs w:val="24"/>
        </w:rPr>
      </w:pPr>
    </w:p>
    <w:p w:rsidR="00C3203C" w:rsidRPr="00BC6498" w:rsidRDefault="00C3203C" w:rsidP="003F4FA9">
      <w:pPr>
        <w:spacing w:after="0" w:line="480" w:lineRule="auto"/>
        <w:ind w:left="90" w:firstLine="1350"/>
        <w:jc w:val="both"/>
        <w:rPr>
          <w:rFonts w:ascii="Times New Roman" w:hAnsi="Times New Roman" w:cs="Times New Roman"/>
          <w:sz w:val="24"/>
          <w:szCs w:val="24"/>
        </w:rPr>
      </w:pPr>
      <w:r w:rsidRPr="00BC6498">
        <w:rPr>
          <w:rFonts w:ascii="Times New Roman" w:hAnsi="Times New Roman" w:cs="Times New Roman"/>
          <w:sz w:val="24"/>
          <w:szCs w:val="24"/>
        </w:rPr>
        <w:t xml:space="preserve">Attention is </w:t>
      </w:r>
      <w:r w:rsidR="00297BA0" w:rsidRPr="00BC6498">
        <w:rPr>
          <w:rFonts w:ascii="Times New Roman" w:hAnsi="Times New Roman" w:cs="Times New Roman"/>
          <w:sz w:val="24"/>
          <w:szCs w:val="24"/>
        </w:rPr>
        <w:t>also drawn</w:t>
      </w:r>
      <w:r w:rsidRPr="00BC6498">
        <w:rPr>
          <w:rFonts w:ascii="Times New Roman" w:hAnsi="Times New Roman" w:cs="Times New Roman"/>
          <w:sz w:val="24"/>
          <w:szCs w:val="24"/>
        </w:rPr>
        <w:t xml:space="preserve"> to similar remarks by the learned author, Boberg in </w:t>
      </w:r>
      <w:r w:rsidR="00B25CDC" w:rsidRPr="00BC6498">
        <w:rPr>
          <w:rFonts w:ascii="Times New Roman" w:hAnsi="Times New Roman" w:cs="Times New Roman"/>
          <w:i/>
          <w:sz w:val="24"/>
          <w:szCs w:val="24"/>
        </w:rPr>
        <w:t>T</w:t>
      </w:r>
      <w:r w:rsidR="00297BA0" w:rsidRPr="00BC6498">
        <w:rPr>
          <w:rFonts w:ascii="Times New Roman" w:hAnsi="Times New Roman" w:cs="Times New Roman"/>
          <w:i/>
          <w:sz w:val="24"/>
          <w:szCs w:val="24"/>
        </w:rPr>
        <w:t>he Law Delic</w:t>
      </w:r>
      <w:r w:rsidRPr="00BC6498">
        <w:rPr>
          <w:rFonts w:ascii="Times New Roman" w:hAnsi="Times New Roman" w:cs="Times New Roman"/>
          <w:i/>
          <w:sz w:val="24"/>
          <w:szCs w:val="24"/>
        </w:rPr>
        <w:t>t</w:t>
      </w:r>
      <w:r w:rsidRPr="00BC6498">
        <w:rPr>
          <w:rFonts w:ascii="Times New Roman" w:hAnsi="Times New Roman" w:cs="Times New Roman"/>
          <w:sz w:val="24"/>
          <w:szCs w:val="24"/>
        </w:rPr>
        <w:t>, at p 194.</w:t>
      </w:r>
    </w:p>
    <w:p w:rsidR="00924580" w:rsidRPr="00BC6498" w:rsidRDefault="00C3203C" w:rsidP="00A7364D">
      <w:pPr>
        <w:spacing w:after="0" w:line="480" w:lineRule="auto"/>
        <w:ind w:left="90" w:firstLine="1440"/>
        <w:jc w:val="both"/>
        <w:rPr>
          <w:rFonts w:ascii="Times New Roman" w:hAnsi="Times New Roman" w:cs="Times New Roman"/>
          <w:sz w:val="24"/>
          <w:szCs w:val="24"/>
        </w:rPr>
      </w:pPr>
      <w:r w:rsidRPr="00BC6498">
        <w:rPr>
          <w:rFonts w:ascii="Times New Roman" w:hAnsi="Times New Roman" w:cs="Times New Roman"/>
          <w:sz w:val="24"/>
          <w:szCs w:val="24"/>
        </w:rPr>
        <w:lastRenderedPageBreak/>
        <w:t xml:space="preserve">In his heads of argument Mr </w:t>
      </w:r>
      <w:r w:rsidRPr="00BC6498">
        <w:rPr>
          <w:rFonts w:ascii="Times New Roman" w:hAnsi="Times New Roman" w:cs="Times New Roman"/>
          <w:i/>
          <w:sz w:val="24"/>
          <w:szCs w:val="24"/>
        </w:rPr>
        <w:t>Mpofu</w:t>
      </w:r>
      <w:r w:rsidRPr="00BC6498">
        <w:rPr>
          <w:rFonts w:ascii="Times New Roman" w:hAnsi="Times New Roman" w:cs="Times New Roman"/>
          <w:sz w:val="24"/>
          <w:szCs w:val="24"/>
        </w:rPr>
        <w:t>, for the appellant</w:t>
      </w:r>
      <w:r w:rsidR="00025CBF" w:rsidRPr="00BC6498">
        <w:rPr>
          <w:rFonts w:ascii="Times New Roman" w:hAnsi="Times New Roman" w:cs="Times New Roman"/>
          <w:sz w:val="24"/>
          <w:szCs w:val="24"/>
        </w:rPr>
        <w:t>, argued that</w:t>
      </w:r>
      <w:r w:rsidR="00924580" w:rsidRPr="00BC6498">
        <w:rPr>
          <w:rFonts w:ascii="Times New Roman" w:hAnsi="Times New Roman" w:cs="Times New Roman"/>
          <w:sz w:val="24"/>
          <w:szCs w:val="24"/>
        </w:rPr>
        <w:t xml:space="preserve"> as no particulars of the negligence alleged were set out or proved, there was no basis upon which the appellant could have been placed on its defence.  I </w:t>
      </w:r>
      <w:r w:rsidR="00C30985" w:rsidRPr="00BC6498">
        <w:rPr>
          <w:rFonts w:ascii="Times New Roman" w:hAnsi="Times New Roman" w:cs="Times New Roman"/>
          <w:sz w:val="24"/>
          <w:szCs w:val="24"/>
        </w:rPr>
        <w:t>am inclined to agree with</w:t>
      </w:r>
      <w:r w:rsidR="00924580" w:rsidRPr="00BC6498">
        <w:rPr>
          <w:rFonts w:ascii="Times New Roman" w:hAnsi="Times New Roman" w:cs="Times New Roman"/>
          <w:sz w:val="24"/>
          <w:szCs w:val="24"/>
        </w:rPr>
        <w:t xml:space="preserve"> this submission.</w:t>
      </w:r>
    </w:p>
    <w:p w:rsidR="0086295D" w:rsidRPr="00BC6498" w:rsidRDefault="0086295D" w:rsidP="002D6FC2">
      <w:pPr>
        <w:spacing w:after="0" w:line="240" w:lineRule="auto"/>
        <w:ind w:left="90" w:firstLine="1440"/>
        <w:jc w:val="both"/>
        <w:rPr>
          <w:rFonts w:ascii="Times New Roman" w:hAnsi="Times New Roman" w:cs="Times New Roman"/>
          <w:sz w:val="24"/>
          <w:szCs w:val="24"/>
        </w:rPr>
      </w:pPr>
    </w:p>
    <w:p w:rsidR="002D6FC2" w:rsidRPr="00BC6498" w:rsidRDefault="002D6FC2" w:rsidP="002D6FC2">
      <w:pPr>
        <w:spacing w:after="0" w:line="240" w:lineRule="auto"/>
        <w:ind w:firstLine="1440"/>
        <w:jc w:val="both"/>
        <w:rPr>
          <w:rFonts w:ascii="Times New Roman" w:hAnsi="Times New Roman" w:cs="Times New Roman"/>
          <w:sz w:val="24"/>
          <w:szCs w:val="24"/>
        </w:rPr>
      </w:pPr>
    </w:p>
    <w:p w:rsidR="00DE725D" w:rsidRPr="00BC6498" w:rsidRDefault="00D80DAA" w:rsidP="0086295D">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In an Aquilian</w:t>
      </w:r>
      <w:r w:rsidR="00924580" w:rsidRPr="00BC6498">
        <w:rPr>
          <w:rFonts w:ascii="Times New Roman" w:hAnsi="Times New Roman" w:cs="Times New Roman"/>
          <w:sz w:val="24"/>
          <w:szCs w:val="24"/>
        </w:rPr>
        <w:t xml:space="preserve"> action in which a plaintiff claims damages whether for patrimonial </w:t>
      </w:r>
      <w:r w:rsidR="008B5B08" w:rsidRPr="00BC6498">
        <w:rPr>
          <w:rFonts w:ascii="Times New Roman" w:hAnsi="Times New Roman" w:cs="Times New Roman"/>
          <w:sz w:val="24"/>
          <w:szCs w:val="24"/>
        </w:rPr>
        <w:t>or non-</w:t>
      </w:r>
      <w:r w:rsidR="0086295D" w:rsidRPr="00BC6498">
        <w:rPr>
          <w:rFonts w:ascii="Times New Roman" w:hAnsi="Times New Roman" w:cs="Times New Roman"/>
          <w:sz w:val="24"/>
          <w:szCs w:val="24"/>
        </w:rPr>
        <w:t>patrimonial loss, it is</w:t>
      </w:r>
      <w:r w:rsidR="003A0CE5" w:rsidRPr="00BC6498">
        <w:rPr>
          <w:rFonts w:ascii="Times New Roman" w:hAnsi="Times New Roman" w:cs="Times New Roman"/>
          <w:sz w:val="24"/>
          <w:szCs w:val="24"/>
        </w:rPr>
        <w:t>,</w:t>
      </w:r>
      <w:r w:rsidR="0086295D" w:rsidRPr="00BC6498">
        <w:rPr>
          <w:rFonts w:ascii="Times New Roman" w:hAnsi="Times New Roman" w:cs="Times New Roman"/>
          <w:sz w:val="24"/>
          <w:szCs w:val="24"/>
        </w:rPr>
        <w:t xml:space="preserve"> I</w:t>
      </w:r>
      <w:r w:rsidR="00924580" w:rsidRPr="00BC6498">
        <w:rPr>
          <w:rFonts w:ascii="Times New Roman" w:hAnsi="Times New Roman" w:cs="Times New Roman"/>
          <w:sz w:val="24"/>
          <w:szCs w:val="24"/>
        </w:rPr>
        <w:t xml:space="preserve"> believe</w:t>
      </w:r>
      <w:r w:rsidR="00025CBF" w:rsidRPr="00BC6498">
        <w:rPr>
          <w:rFonts w:ascii="Times New Roman" w:hAnsi="Times New Roman" w:cs="Times New Roman"/>
          <w:sz w:val="24"/>
          <w:szCs w:val="24"/>
        </w:rPr>
        <w:t>,</w:t>
      </w:r>
      <w:r w:rsidR="00924580" w:rsidRPr="00BC6498">
        <w:rPr>
          <w:rFonts w:ascii="Times New Roman" w:hAnsi="Times New Roman" w:cs="Times New Roman"/>
          <w:sz w:val="24"/>
          <w:szCs w:val="24"/>
        </w:rPr>
        <w:t xml:space="preserve"> incumbent upon such plaintiff to plead negligence on the part of the defendant and to </w:t>
      </w:r>
      <w:r w:rsidRPr="00BC6498">
        <w:rPr>
          <w:rFonts w:ascii="Times New Roman" w:hAnsi="Times New Roman" w:cs="Times New Roman"/>
          <w:sz w:val="24"/>
          <w:szCs w:val="24"/>
        </w:rPr>
        <w:t xml:space="preserve">set </w:t>
      </w:r>
      <w:r w:rsidR="00924580" w:rsidRPr="00BC6498">
        <w:rPr>
          <w:rFonts w:ascii="Times New Roman" w:hAnsi="Times New Roman" w:cs="Times New Roman"/>
          <w:sz w:val="24"/>
          <w:szCs w:val="24"/>
        </w:rPr>
        <w:t>out the particulars of such negligence.  Where s</w:t>
      </w:r>
      <w:r w:rsidRPr="00BC6498">
        <w:rPr>
          <w:rFonts w:ascii="Times New Roman" w:hAnsi="Times New Roman" w:cs="Times New Roman"/>
          <w:sz w:val="24"/>
          <w:szCs w:val="24"/>
        </w:rPr>
        <w:t>uch particulars are not set out</w:t>
      </w:r>
      <w:r w:rsidR="00924580" w:rsidRPr="00BC6498">
        <w:rPr>
          <w:rFonts w:ascii="Times New Roman" w:hAnsi="Times New Roman" w:cs="Times New Roman"/>
          <w:sz w:val="24"/>
          <w:szCs w:val="24"/>
        </w:rPr>
        <w:t xml:space="preserve">, the defendant is </w:t>
      </w:r>
      <w:r w:rsidR="00473B5F" w:rsidRPr="00BC6498">
        <w:rPr>
          <w:rFonts w:ascii="Times New Roman" w:hAnsi="Times New Roman" w:cs="Times New Roman"/>
          <w:sz w:val="24"/>
          <w:szCs w:val="24"/>
        </w:rPr>
        <w:t>embarrassed</w:t>
      </w:r>
      <w:r w:rsidR="00924580" w:rsidRPr="00BC6498">
        <w:rPr>
          <w:rFonts w:ascii="Times New Roman" w:hAnsi="Times New Roman" w:cs="Times New Roman"/>
          <w:sz w:val="24"/>
          <w:szCs w:val="24"/>
        </w:rPr>
        <w:t xml:space="preserve"> in his defence as he c</w:t>
      </w:r>
      <w:r w:rsidR="003A0CE5" w:rsidRPr="00BC6498">
        <w:rPr>
          <w:rFonts w:ascii="Times New Roman" w:hAnsi="Times New Roman" w:cs="Times New Roman"/>
          <w:sz w:val="24"/>
          <w:szCs w:val="24"/>
        </w:rPr>
        <w:t>annot know the basis on which lia</w:t>
      </w:r>
      <w:r w:rsidR="00924580" w:rsidRPr="00BC6498">
        <w:rPr>
          <w:rFonts w:ascii="Times New Roman" w:hAnsi="Times New Roman" w:cs="Times New Roman"/>
          <w:sz w:val="24"/>
          <w:szCs w:val="24"/>
        </w:rPr>
        <w:t>bility is</w:t>
      </w:r>
      <w:r w:rsidR="007B08B4" w:rsidRPr="00BC6498">
        <w:rPr>
          <w:rFonts w:ascii="Times New Roman" w:hAnsi="Times New Roman" w:cs="Times New Roman"/>
          <w:sz w:val="24"/>
          <w:szCs w:val="24"/>
        </w:rPr>
        <w:t xml:space="preserve"> claimed. It is not enough to</w:t>
      </w:r>
      <w:r w:rsidR="00924580" w:rsidRPr="00BC6498">
        <w:rPr>
          <w:rFonts w:ascii="Times New Roman" w:hAnsi="Times New Roman" w:cs="Times New Roman"/>
          <w:sz w:val="24"/>
          <w:szCs w:val="24"/>
        </w:rPr>
        <w:t xml:space="preserve"> allege negligence and fail to give particulars of such negligence.  It is now well established that a defendant is entitled to know the</w:t>
      </w:r>
      <w:r w:rsidR="00DE725D" w:rsidRPr="00BC6498">
        <w:rPr>
          <w:rFonts w:ascii="Times New Roman" w:hAnsi="Times New Roman" w:cs="Times New Roman"/>
          <w:sz w:val="24"/>
          <w:szCs w:val="24"/>
        </w:rPr>
        <w:t xml:space="preserve"> outline of the case that a plaintiff will try to make against him.  </w:t>
      </w:r>
      <w:r w:rsidR="00DE725D" w:rsidRPr="00BC6498">
        <w:rPr>
          <w:rFonts w:ascii="Times New Roman" w:hAnsi="Times New Roman" w:cs="Times New Roman"/>
          <w:i/>
          <w:sz w:val="24"/>
          <w:szCs w:val="24"/>
        </w:rPr>
        <w:t>Border Timbers Ltd v Zimbabwe</w:t>
      </w:r>
      <w:r w:rsidR="00DE725D" w:rsidRPr="00BC6498">
        <w:rPr>
          <w:rFonts w:ascii="Times New Roman" w:hAnsi="Times New Roman" w:cs="Times New Roman"/>
          <w:sz w:val="24"/>
          <w:szCs w:val="24"/>
        </w:rPr>
        <w:t xml:space="preserve"> </w:t>
      </w:r>
      <w:r w:rsidR="00DE725D" w:rsidRPr="00BC6498">
        <w:rPr>
          <w:rFonts w:ascii="Times New Roman" w:hAnsi="Times New Roman" w:cs="Times New Roman"/>
          <w:i/>
          <w:sz w:val="24"/>
          <w:szCs w:val="24"/>
        </w:rPr>
        <w:t xml:space="preserve">Revenue Authority </w:t>
      </w:r>
      <w:r w:rsidR="00DE725D" w:rsidRPr="00BC6498">
        <w:rPr>
          <w:rFonts w:ascii="Times New Roman" w:hAnsi="Times New Roman" w:cs="Times New Roman"/>
          <w:sz w:val="24"/>
          <w:szCs w:val="24"/>
        </w:rPr>
        <w:t xml:space="preserve">2009 (1) ZLR 131 (H), p 139 D-E.  Also </w:t>
      </w:r>
      <w:r w:rsidRPr="00BC6498">
        <w:rPr>
          <w:rFonts w:ascii="Times New Roman" w:hAnsi="Times New Roman" w:cs="Times New Roman"/>
          <w:i/>
          <w:sz w:val="24"/>
          <w:szCs w:val="24"/>
        </w:rPr>
        <w:t>Ho</w:t>
      </w:r>
      <w:r w:rsidR="00DE725D" w:rsidRPr="00BC6498">
        <w:rPr>
          <w:rFonts w:ascii="Times New Roman" w:hAnsi="Times New Roman" w:cs="Times New Roman"/>
          <w:i/>
          <w:sz w:val="24"/>
          <w:szCs w:val="24"/>
        </w:rPr>
        <w:t>nikman v Alexandra Palace Hotels</w:t>
      </w:r>
      <w:r w:rsidR="00DE725D" w:rsidRPr="00BC6498">
        <w:rPr>
          <w:rFonts w:ascii="Times New Roman" w:hAnsi="Times New Roman" w:cs="Times New Roman"/>
          <w:sz w:val="24"/>
          <w:szCs w:val="24"/>
        </w:rPr>
        <w:t xml:space="preserve"> </w:t>
      </w:r>
      <w:r w:rsidR="00DE725D" w:rsidRPr="00BC6498">
        <w:rPr>
          <w:rFonts w:ascii="Times New Roman" w:hAnsi="Times New Roman" w:cs="Times New Roman"/>
          <w:i/>
          <w:sz w:val="24"/>
          <w:szCs w:val="24"/>
        </w:rPr>
        <w:t>(Pty) Ltd 1962</w:t>
      </w:r>
      <w:r w:rsidRPr="00BC6498">
        <w:rPr>
          <w:rFonts w:ascii="Times New Roman" w:hAnsi="Times New Roman" w:cs="Times New Roman"/>
          <w:sz w:val="24"/>
          <w:szCs w:val="24"/>
        </w:rPr>
        <w:t xml:space="preserve"> (2) </w:t>
      </w:r>
      <w:r w:rsidR="00DD3181" w:rsidRPr="00BC6498">
        <w:rPr>
          <w:rFonts w:ascii="Times New Roman" w:hAnsi="Times New Roman" w:cs="Times New Roman"/>
          <w:sz w:val="24"/>
          <w:szCs w:val="24"/>
        </w:rPr>
        <w:t>SA 404</w:t>
      </w:r>
      <w:r w:rsidR="00DE725D" w:rsidRPr="00BC6498">
        <w:rPr>
          <w:rFonts w:ascii="Times New Roman" w:hAnsi="Times New Roman" w:cs="Times New Roman"/>
          <w:sz w:val="24"/>
          <w:szCs w:val="24"/>
        </w:rPr>
        <w:t>, 407 A-B.</w:t>
      </w:r>
    </w:p>
    <w:p w:rsidR="00285C85" w:rsidRPr="00BC6498" w:rsidRDefault="00285C85" w:rsidP="0086295D">
      <w:pPr>
        <w:spacing w:after="0" w:line="480" w:lineRule="auto"/>
        <w:ind w:firstLine="1440"/>
        <w:jc w:val="both"/>
        <w:rPr>
          <w:rFonts w:ascii="Times New Roman" w:hAnsi="Times New Roman" w:cs="Times New Roman"/>
          <w:sz w:val="24"/>
          <w:szCs w:val="24"/>
        </w:rPr>
      </w:pPr>
    </w:p>
    <w:p w:rsidR="00D40BD3" w:rsidRPr="00BC6498" w:rsidRDefault="00801D49" w:rsidP="00285C85">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On the facts of this case no particulars of negligence were alleged or proved</w:t>
      </w:r>
      <w:r w:rsidR="00D97550" w:rsidRPr="00BC6498">
        <w:rPr>
          <w:rFonts w:ascii="Times New Roman" w:hAnsi="Times New Roman" w:cs="Times New Roman"/>
          <w:sz w:val="24"/>
          <w:szCs w:val="24"/>
        </w:rPr>
        <w:t>. S</w:t>
      </w:r>
      <w:r w:rsidR="00D80DAA" w:rsidRPr="00BC6498">
        <w:rPr>
          <w:rFonts w:ascii="Times New Roman" w:hAnsi="Times New Roman" w:cs="Times New Roman"/>
          <w:sz w:val="24"/>
          <w:szCs w:val="24"/>
        </w:rPr>
        <w:t>uch failure assumes</w:t>
      </w:r>
      <w:r w:rsidRPr="00BC6498">
        <w:rPr>
          <w:rFonts w:ascii="Times New Roman" w:hAnsi="Times New Roman" w:cs="Times New Roman"/>
          <w:sz w:val="24"/>
          <w:szCs w:val="24"/>
        </w:rPr>
        <w:t xml:space="preserve"> an important dimension when regard is had to the fact that the appellant is a beverage manufacturer</w:t>
      </w:r>
      <w:r w:rsidR="00903A54" w:rsidRPr="00BC6498">
        <w:rPr>
          <w:rFonts w:ascii="Times New Roman" w:hAnsi="Times New Roman" w:cs="Times New Roman"/>
          <w:sz w:val="24"/>
          <w:szCs w:val="24"/>
        </w:rPr>
        <w:t>.  It is now settled that the lia</w:t>
      </w:r>
      <w:r w:rsidRPr="00BC6498">
        <w:rPr>
          <w:rFonts w:ascii="Times New Roman" w:hAnsi="Times New Roman" w:cs="Times New Roman"/>
          <w:sz w:val="24"/>
          <w:szCs w:val="24"/>
        </w:rPr>
        <w:t xml:space="preserve">bility of a beverage manufacturer </w:t>
      </w:r>
      <w:r w:rsidR="00D80DAA" w:rsidRPr="00BC6498">
        <w:rPr>
          <w:rFonts w:ascii="Times New Roman" w:hAnsi="Times New Roman" w:cs="Times New Roman"/>
          <w:sz w:val="24"/>
          <w:szCs w:val="24"/>
        </w:rPr>
        <w:t xml:space="preserve">or brewery is </w:t>
      </w:r>
      <w:r w:rsidR="0063254A" w:rsidRPr="00BC6498">
        <w:rPr>
          <w:rFonts w:ascii="Times New Roman" w:hAnsi="Times New Roman" w:cs="Times New Roman"/>
          <w:sz w:val="24"/>
          <w:szCs w:val="24"/>
        </w:rPr>
        <w:t>not absolute</w:t>
      </w:r>
      <w:r w:rsidRPr="00BC6498">
        <w:rPr>
          <w:rFonts w:ascii="Times New Roman" w:hAnsi="Times New Roman" w:cs="Times New Roman"/>
          <w:sz w:val="24"/>
          <w:szCs w:val="24"/>
        </w:rPr>
        <w:t>.  If the steps it took to avoid contamination were reasonable, in the sense that nothing more could</w:t>
      </w:r>
      <w:r w:rsidR="00D40BD3" w:rsidRPr="00BC6498">
        <w:rPr>
          <w:rFonts w:ascii="Times New Roman" w:hAnsi="Times New Roman" w:cs="Times New Roman"/>
          <w:sz w:val="24"/>
          <w:szCs w:val="24"/>
        </w:rPr>
        <w:t xml:space="preserve"> reasonably have been done</w:t>
      </w:r>
      <w:r w:rsidR="00741553" w:rsidRPr="00BC6498">
        <w:rPr>
          <w:rFonts w:ascii="Times New Roman" w:hAnsi="Times New Roman" w:cs="Times New Roman"/>
          <w:sz w:val="24"/>
          <w:szCs w:val="24"/>
        </w:rPr>
        <w:t>,</w:t>
      </w:r>
      <w:r w:rsidR="00D40BD3" w:rsidRPr="00BC6498">
        <w:rPr>
          <w:rFonts w:ascii="Times New Roman" w:hAnsi="Times New Roman" w:cs="Times New Roman"/>
          <w:sz w:val="24"/>
          <w:szCs w:val="24"/>
        </w:rPr>
        <w:t xml:space="preserve"> then it would not be liable because it would not have been negligent.  </w:t>
      </w:r>
      <w:r w:rsidR="00D40BD3" w:rsidRPr="00BC6498">
        <w:rPr>
          <w:rFonts w:ascii="Times New Roman" w:hAnsi="Times New Roman" w:cs="Times New Roman"/>
          <w:i/>
          <w:sz w:val="24"/>
          <w:szCs w:val="24"/>
        </w:rPr>
        <w:t>Delta Operations</w:t>
      </w:r>
      <w:r w:rsidR="00D40BD3" w:rsidRPr="00BC6498">
        <w:rPr>
          <w:rFonts w:ascii="Times New Roman" w:hAnsi="Times New Roman" w:cs="Times New Roman"/>
          <w:sz w:val="24"/>
          <w:szCs w:val="24"/>
        </w:rPr>
        <w:t xml:space="preserve"> (</w:t>
      </w:r>
      <w:r w:rsidR="00D40BD3" w:rsidRPr="00BC6498">
        <w:rPr>
          <w:rFonts w:ascii="Times New Roman" w:hAnsi="Times New Roman" w:cs="Times New Roman"/>
          <w:i/>
          <w:sz w:val="24"/>
          <w:szCs w:val="24"/>
        </w:rPr>
        <w:t>Pvt) Ltd t/a National Breweries v Charles Naraura</w:t>
      </w:r>
      <w:r w:rsidR="00D40BD3" w:rsidRPr="00BC6498">
        <w:rPr>
          <w:rFonts w:ascii="Times New Roman" w:hAnsi="Times New Roman" w:cs="Times New Roman"/>
          <w:sz w:val="24"/>
          <w:szCs w:val="24"/>
        </w:rPr>
        <w:t xml:space="preserve"> SC 106/99 at p 5 of the cyclostyled judgment.</w:t>
      </w:r>
    </w:p>
    <w:p w:rsidR="00F63D0A" w:rsidRPr="00BC6498" w:rsidRDefault="00F63D0A" w:rsidP="00B6460C">
      <w:pPr>
        <w:spacing w:after="0" w:line="240" w:lineRule="auto"/>
        <w:ind w:firstLine="1440"/>
        <w:jc w:val="both"/>
        <w:rPr>
          <w:rFonts w:ascii="Times New Roman" w:hAnsi="Times New Roman" w:cs="Times New Roman"/>
          <w:sz w:val="24"/>
          <w:szCs w:val="24"/>
        </w:rPr>
      </w:pPr>
    </w:p>
    <w:p w:rsidR="00B6460C" w:rsidRPr="00BC6498" w:rsidRDefault="00B6460C" w:rsidP="00B6460C">
      <w:pPr>
        <w:spacing w:after="0" w:line="240" w:lineRule="auto"/>
        <w:ind w:firstLine="1440"/>
        <w:jc w:val="both"/>
        <w:rPr>
          <w:rFonts w:ascii="Times New Roman" w:hAnsi="Times New Roman" w:cs="Times New Roman"/>
          <w:sz w:val="24"/>
          <w:szCs w:val="24"/>
        </w:rPr>
      </w:pPr>
    </w:p>
    <w:p w:rsidR="0046175F" w:rsidRPr="00BC6498" w:rsidRDefault="00D40BD3" w:rsidP="00F63D0A">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 xml:space="preserve">I would agree that at the end of the plaintiff’s case before 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there was no evidence before the court on the state or condition of the bottling equipment </w:t>
      </w:r>
      <w:r w:rsidR="00F60DE6" w:rsidRPr="00BC6498">
        <w:rPr>
          <w:rFonts w:ascii="Times New Roman" w:hAnsi="Times New Roman" w:cs="Times New Roman"/>
          <w:sz w:val="24"/>
          <w:szCs w:val="24"/>
        </w:rPr>
        <w:lastRenderedPageBreak/>
        <w:t>used</w:t>
      </w:r>
      <w:r w:rsidRPr="00BC6498">
        <w:rPr>
          <w:rFonts w:ascii="Times New Roman" w:hAnsi="Times New Roman" w:cs="Times New Roman"/>
          <w:sz w:val="24"/>
          <w:szCs w:val="24"/>
        </w:rPr>
        <w:t xml:space="preserve"> by the appellant.  There was no evidenc</w:t>
      </w:r>
      <w:r w:rsidR="00F63D0A" w:rsidRPr="00BC6498">
        <w:rPr>
          <w:rFonts w:ascii="Times New Roman" w:hAnsi="Times New Roman" w:cs="Times New Roman"/>
          <w:sz w:val="24"/>
          <w:szCs w:val="24"/>
        </w:rPr>
        <w:t>e that there was anything amiss</w:t>
      </w:r>
      <w:r w:rsidRPr="00BC6498">
        <w:rPr>
          <w:rFonts w:ascii="Times New Roman" w:hAnsi="Times New Roman" w:cs="Times New Roman"/>
          <w:sz w:val="24"/>
          <w:szCs w:val="24"/>
        </w:rPr>
        <w:t xml:space="preserve"> with either the equipment or the procedures adopted during the manufacturing process.  There was no evidence that the appellant had failed to take necessary precautions in the manufacturing</w:t>
      </w:r>
      <w:r w:rsidR="00F253D0" w:rsidRPr="00BC6498">
        <w:rPr>
          <w:rFonts w:ascii="Times New Roman" w:hAnsi="Times New Roman" w:cs="Times New Roman"/>
          <w:sz w:val="24"/>
          <w:szCs w:val="24"/>
        </w:rPr>
        <w:t xml:space="preserve"> process.  I</w:t>
      </w:r>
      <w:r w:rsidR="00741553" w:rsidRPr="00BC6498">
        <w:rPr>
          <w:rFonts w:ascii="Times New Roman" w:hAnsi="Times New Roman" w:cs="Times New Roman"/>
          <w:sz w:val="24"/>
          <w:szCs w:val="24"/>
        </w:rPr>
        <w:t>n a situation such as this</w:t>
      </w:r>
      <w:r w:rsidR="00080260" w:rsidRPr="00BC6498">
        <w:rPr>
          <w:rFonts w:ascii="Times New Roman" w:hAnsi="Times New Roman" w:cs="Times New Roman"/>
          <w:sz w:val="24"/>
          <w:szCs w:val="24"/>
        </w:rPr>
        <w:t>, failure could have been not because of negligence but human error.  There was therefore no evidence which could be tested against the objective standards of a reasonable beverage manufacturer.  Evidence could indeed have been led from a neutral institution such as the Standards Association of Zimbabwe.  It was for the respondent to prove t</w:t>
      </w:r>
      <w:r w:rsidR="00383741" w:rsidRPr="00BC6498">
        <w:rPr>
          <w:rFonts w:ascii="Times New Roman" w:hAnsi="Times New Roman" w:cs="Times New Roman"/>
          <w:sz w:val="24"/>
          <w:szCs w:val="24"/>
        </w:rPr>
        <w:t>hat the manufacturing processes</w:t>
      </w:r>
      <w:r w:rsidR="00080260" w:rsidRPr="00BC6498">
        <w:rPr>
          <w:rFonts w:ascii="Times New Roman" w:hAnsi="Times New Roman" w:cs="Times New Roman"/>
          <w:sz w:val="24"/>
          <w:szCs w:val="24"/>
        </w:rPr>
        <w:t xml:space="preserve"> of the appellant were </w:t>
      </w:r>
      <w:r w:rsidR="00741553" w:rsidRPr="00BC6498">
        <w:rPr>
          <w:rFonts w:ascii="Times New Roman" w:hAnsi="Times New Roman" w:cs="Times New Roman"/>
          <w:sz w:val="24"/>
          <w:szCs w:val="24"/>
        </w:rPr>
        <w:t>deficient in</w:t>
      </w:r>
      <w:r w:rsidR="00080260" w:rsidRPr="00BC6498">
        <w:rPr>
          <w:rFonts w:ascii="Times New Roman" w:hAnsi="Times New Roman" w:cs="Times New Roman"/>
          <w:sz w:val="24"/>
          <w:szCs w:val="24"/>
        </w:rPr>
        <w:t xml:space="preserve"> particular </w:t>
      </w:r>
      <w:r w:rsidR="00741553" w:rsidRPr="00BC6498">
        <w:rPr>
          <w:rFonts w:ascii="Times New Roman" w:hAnsi="Times New Roman" w:cs="Times New Roman"/>
          <w:sz w:val="24"/>
          <w:szCs w:val="24"/>
        </w:rPr>
        <w:t>respects</w:t>
      </w:r>
      <w:r w:rsidR="00080260" w:rsidRPr="00BC6498">
        <w:rPr>
          <w:rFonts w:ascii="Times New Roman" w:hAnsi="Times New Roman" w:cs="Times New Roman"/>
          <w:sz w:val="24"/>
          <w:szCs w:val="24"/>
        </w:rPr>
        <w:t>.</w:t>
      </w:r>
      <w:r w:rsidR="0046175F" w:rsidRPr="00BC6498">
        <w:rPr>
          <w:rFonts w:ascii="Times New Roman" w:hAnsi="Times New Roman" w:cs="Times New Roman"/>
          <w:sz w:val="24"/>
          <w:szCs w:val="24"/>
        </w:rPr>
        <w:t xml:space="preserve">  Only then could the appellant have been placed on its defence.</w:t>
      </w:r>
    </w:p>
    <w:p w:rsidR="006E62F8" w:rsidRPr="00BC6498" w:rsidRDefault="006E62F8" w:rsidP="00F63D0A">
      <w:pPr>
        <w:spacing w:after="0" w:line="480" w:lineRule="auto"/>
        <w:ind w:firstLine="1440"/>
        <w:jc w:val="both"/>
        <w:rPr>
          <w:rFonts w:ascii="Times New Roman" w:hAnsi="Times New Roman" w:cs="Times New Roman"/>
          <w:sz w:val="24"/>
          <w:szCs w:val="24"/>
        </w:rPr>
      </w:pPr>
    </w:p>
    <w:p w:rsidR="0046175F" w:rsidRPr="00BC6498" w:rsidRDefault="006E62F8" w:rsidP="006E62F8">
      <w:pPr>
        <w:tabs>
          <w:tab w:val="left" w:pos="1440"/>
        </w:tabs>
        <w:spacing w:after="0" w:line="480" w:lineRule="auto"/>
        <w:ind w:firstLine="720"/>
        <w:jc w:val="both"/>
        <w:rPr>
          <w:rFonts w:ascii="Times New Roman" w:hAnsi="Times New Roman" w:cs="Times New Roman"/>
          <w:sz w:val="24"/>
          <w:szCs w:val="24"/>
        </w:rPr>
      </w:pPr>
      <w:r w:rsidRPr="00BC6498">
        <w:rPr>
          <w:rFonts w:ascii="Times New Roman" w:hAnsi="Times New Roman" w:cs="Times New Roman"/>
          <w:sz w:val="24"/>
          <w:szCs w:val="24"/>
        </w:rPr>
        <w:tab/>
      </w:r>
      <w:r w:rsidR="0046175F" w:rsidRPr="00BC6498">
        <w:rPr>
          <w:rFonts w:ascii="Times New Roman" w:hAnsi="Times New Roman" w:cs="Times New Roman"/>
          <w:sz w:val="24"/>
          <w:szCs w:val="24"/>
        </w:rPr>
        <w:t xml:space="preserve">Moreover it was common cause that there are two separate companies involved in the manufacturing of coca-cola beverages.  Whether the beverage forming the subject of this case was manufactured by the appellant or by </w:t>
      </w:r>
      <w:r w:rsidR="005F5D29" w:rsidRPr="00BC6498">
        <w:rPr>
          <w:rFonts w:ascii="Times New Roman" w:hAnsi="Times New Roman" w:cs="Times New Roman"/>
          <w:sz w:val="24"/>
          <w:szCs w:val="24"/>
        </w:rPr>
        <w:t>M</w:t>
      </w:r>
      <w:r w:rsidR="0046175F" w:rsidRPr="00BC6498">
        <w:rPr>
          <w:rFonts w:ascii="Times New Roman" w:hAnsi="Times New Roman" w:cs="Times New Roman"/>
          <w:sz w:val="24"/>
          <w:szCs w:val="24"/>
        </w:rPr>
        <w:t>utare Bottlers was never determined.</w:t>
      </w:r>
    </w:p>
    <w:p w:rsidR="001C4AD5" w:rsidRPr="00BC6498" w:rsidRDefault="001C4AD5" w:rsidP="006E62F8">
      <w:pPr>
        <w:tabs>
          <w:tab w:val="left" w:pos="1440"/>
        </w:tabs>
        <w:spacing w:after="0" w:line="480" w:lineRule="auto"/>
        <w:ind w:firstLine="720"/>
        <w:jc w:val="both"/>
        <w:rPr>
          <w:rFonts w:ascii="Times New Roman" w:hAnsi="Times New Roman" w:cs="Times New Roman"/>
          <w:sz w:val="24"/>
          <w:szCs w:val="24"/>
        </w:rPr>
      </w:pPr>
    </w:p>
    <w:p w:rsidR="001C4AD5" w:rsidRPr="00BC6498" w:rsidRDefault="001C4AD5" w:rsidP="001C4AD5">
      <w:pPr>
        <w:tabs>
          <w:tab w:val="left" w:pos="1440"/>
        </w:tabs>
        <w:spacing w:after="0" w:line="480" w:lineRule="auto"/>
        <w:jc w:val="both"/>
        <w:rPr>
          <w:rFonts w:ascii="Times New Roman" w:hAnsi="Times New Roman" w:cs="Times New Roman"/>
          <w:b/>
          <w:sz w:val="24"/>
          <w:szCs w:val="24"/>
          <w:u w:val="single"/>
        </w:rPr>
      </w:pPr>
      <w:r w:rsidRPr="00BC6498">
        <w:rPr>
          <w:rFonts w:ascii="Times New Roman" w:hAnsi="Times New Roman" w:cs="Times New Roman"/>
          <w:b/>
          <w:sz w:val="24"/>
          <w:szCs w:val="24"/>
          <w:u w:val="single"/>
        </w:rPr>
        <w:t xml:space="preserve">DISPOSITION </w:t>
      </w:r>
    </w:p>
    <w:p w:rsidR="00170F22" w:rsidRPr="00BC6498" w:rsidRDefault="0046175F" w:rsidP="005E0A05">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I am satisfied that for the additional reason th</w:t>
      </w:r>
      <w:r w:rsidR="00170F22" w:rsidRPr="00BC6498">
        <w:rPr>
          <w:rFonts w:ascii="Times New Roman" w:hAnsi="Times New Roman" w:cs="Times New Roman"/>
          <w:sz w:val="24"/>
          <w:szCs w:val="24"/>
        </w:rPr>
        <w:t>a</w:t>
      </w:r>
      <w:r w:rsidRPr="00BC6498">
        <w:rPr>
          <w:rFonts w:ascii="Times New Roman" w:hAnsi="Times New Roman" w:cs="Times New Roman"/>
          <w:sz w:val="24"/>
          <w:szCs w:val="24"/>
        </w:rPr>
        <w:t>t negligence was not proved and a causal link shown between</w:t>
      </w:r>
      <w:r w:rsidR="00170F22" w:rsidRPr="00BC6498">
        <w:rPr>
          <w:rFonts w:ascii="Times New Roman" w:hAnsi="Times New Roman" w:cs="Times New Roman"/>
          <w:sz w:val="24"/>
          <w:szCs w:val="24"/>
        </w:rPr>
        <w:t xml:space="preserve"> the beverage in question and the appellant, absolution should have been granted.</w:t>
      </w:r>
    </w:p>
    <w:p w:rsidR="00701DA5" w:rsidRPr="00BC6498" w:rsidRDefault="00701DA5" w:rsidP="005E0A05">
      <w:pPr>
        <w:spacing w:after="0" w:line="480" w:lineRule="auto"/>
        <w:ind w:firstLine="1440"/>
        <w:jc w:val="both"/>
        <w:rPr>
          <w:rFonts w:ascii="Times New Roman" w:hAnsi="Times New Roman" w:cs="Times New Roman"/>
          <w:sz w:val="24"/>
          <w:szCs w:val="24"/>
        </w:rPr>
      </w:pPr>
    </w:p>
    <w:p w:rsidR="00701DA5" w:rsidRPr="00BC6498" w:rsidRDefault="00701DA5" w:rsidP="005E0A05">
      <w:pPr>
        <w:spacing w:after="0" w:line="480" w:lineRule="auto"/>
        <w:ind w:firstLine="1440"/>
        <w:jc w:val="both"/>
        <w:rPr>
          <w:rFonts w:ascii="Times New Roman" w:hAnsi="Times New Roman" w:cs="Times New Roman"/>
          <w:sz w:val="24"/>
          <w:szCs w:val="24"/>
        </w:rPr>
      </w:pPr>
      <w:r w:rsidRPr="00BC6498">
        <w:rPr>
          <w:rFonts w:ascii="Times New Roman" w:hAnsi="Times New Roman" w:cs="Times New Roman"/>
          <w:sz w:val="24"/>
          <w:szCs w:val="24"/>
        </w:rPr>
        <w:t>The appeal must therefore succeed.</w:t>
      </w:r>
    </w:p>
    <w:p w:rsidR="00C87C22" w:rsidRPr="00BC6498" w:rsidRDefault="00C87C22" w:rsidP="005E0A05">
      <w:pPr>
        <w:spacing w:after="0" w:line="480" w:lineRule="auto"/>
        <w:ind w:firstLine="1440"/>
        <w:jc w:val="both"/>
        <w:rPr>
          <w:rFonts w:ascii="Times New Roman" w:hAnsi="Times New Roman" w:cs="Times New Roman"/>
          <w:sz w:val="24"/>
          <w:szCs w:val="24"/>
        </w:rPr>
      </w:pPr>
    </w:p>
    <w:p w:rsidR="00170F22" w:rsidRPr="00BC6498" w:rsidRDefault="00170F22" w:rsidP="00C87C22">
      <w:pPr>
        <w:ind w:left="720" w:firstLine="720"/>
        <w:jc w:val="both"/>
        <w:rPr>
          <w:rFonts w:ascii="Times New Roman" w:hAnsi="Times New Roman" w:cs="Times New Roman"/>
          <w:sz w:val="24"/>
          <w:szCs w:val="24"/>
        </w:rPr>
      </w:pPr>
      <w:r w:rsidRPr="00BC6498">
        <w:rPr>
          <w:rFonts w:ascii="Times New Roman" w:hAnsi="Times New Roman" w:cs="Times New Roman"/>
          <w:sz w:val="24"/>
          <w:szCs w:val="24"/>
        </w:rPr>
        <w:t>In the circumstances the following order is made:</w:t>
      </w:r>
    </w:p>
    <w:p w:rsidR="00170F22" w:rsidRPr="00BC6498" w:rsidRDefault="00170F22" w:rsidP="004D6F16">
      <w:pPr>
        <w:pStyle w:val="ListParagraph"/>
        <w:numPr>
          <w:ilvl w:val="0"/>
          <w:numId w:val="2"/>
        </w:numPr>
        <w:jc w:val="both"/>
        <w:rPr>
          <w:rFonts w:ascii="Times New Roman" w:hAnsi="Times New Roman" w:cs="Times New Roman"/>
          <w:sz w:val="24"/>
          <w:szCs w:val="24"/>
        </w:rPr>
      </w:pPr>
      <w:r w:rsidRPr="00BC6498">
        <w:rPr>
          <w:rFonts w:ascii="Times New Roman" w:hAnsi="Times New Roman" w:cs="Times New Roman"/>
          <w:sz w:val="24"/>
          <w:szCs w:val="24"/>
        </w:rPr>
        <w:t>The appeal succe</w:t>
      </w:r>
      <w:r w:rsidR="003D504D" w:rsidRPr="00BC6498">
        <w:rPr>
          <w:rFonts w:ascii="Times New Roman" w:hAnsi="Times New Roman" w:cs="Times New Roman"/>
          <w:sz w:val="24"/>
          <w:szCs w:val="24"/>
        </w:rPr>
        <w:t>e</w:t>
      </w:r>
      <w:r w:rsidRPr="00BC6498">
        <w:rPr>
          <w:rFonts w:ascii="Times New Roman" w:hAnsi="Times New Roman" w:cs="Times New Roman"/>
          <w:sz w:val="24"/>
          <w:szCs w:val="24"/>
        </w:rPr>
        <w:t>ds with costs</w:t>
      </w:r>
      <w:r w:rsidR="000623D0" w:rsidRPr="00BC6498">
        <w:rPr>
          <w:rFonts w:ascii="Times New Roman" w:hAnsi="Times New Roman" w:cs="Times New Roman"/>
          <w:sz w:val="24"/>
          <w:szCs w:val="24"/>
        </w:rPr>
        <w:t>.</w:t>
      </w:r>
    </w:p>
    <w:p w:rsidR="009F1A17" w:rsidRPr="00BC6498" w:rsidRDefault="009F1A17" w:rsidP="009F1A17">
      <w:pPr>
        <w:pStyle w:val="ListParagraph"/>
        <w:ind w:left="1080"/>
        <w:jc w:val="both"/>
        <w:rPr>
          <w:rFonts w:ascii="Times New Roman" w:hAnsi="Times New Roman" w:cs="Times New Roman"/>
          <w:sz w:val="24"/>
          <w:szCs w:val="24"/>
        </w:rPr>
      </w:pPr>
    </w:p>
    <w:p w:rsidR="00170F22" w:rsidRPr="00BC6498" w:rsidRDefault="00170F22" w:rsidP="00870A22">
      <w:pPr>
        <w:pStyle w:val="ListParagraph"/>
        <w:numPr>
          <w:ilvl w:val="0"/>
          <w:numId w:val="2"/>
        </w:numPr>
        <w:spacing w:line="480" w:lineRule="auto"/>
        <w:jc w:val="both"/>
        <w:rPr>
          <w:rFonts w:ascii="Times New Roman" w:hAnsi="Times New Roman" w:cs="Times New Roman"/>
          <w:sz w:val="24"/>
          <w:szCs w:val="24"/>
        </w:rPr>
      </w:pPr>
      <w:r w:rsidRPr="00BC6498">
        <w:rPr>
          <w:rFonts w:ascii="Times New Roman" w:hAnsi="Times New Roman" w:cs="Times New Roman"/>
          <w:sz w:val="24"/>
          <w:szCs w:val="24"/>
        </w:rPr>
        <w:t xml:space="preserve">The order of the court </w:t>
      </w:r>
      <w:r w:rsidRPr="00BC6498">
        <w:rPr>
          <w:rFonts w:ascii="Times New Roman" w:hAnsi="Times New Roman" w:cs="Times New Roman"/>
          <w:i/>
          <w:sz w:val="24"/>
          <w:szCs w:val="24"/>
        </w:rPr>
        <w:t>a quo</w:t>
      </w:r>
      <w:r w:rsidRPr="00BC6498">
        <w:rPr>
          <w:rFonts w:ascii="Times New Roman" w:hAnsi="Times New Roman" w:cs="Times New Roman"/>
          <w:sz w:val="24"/>
          <w:szCs w:val="24"/>
        </w:rPr>
        <w:t xml:space="preserve"> is set aside a</w:t>
      </w:r>
      <w:r w:rsidR="00701DA5" w:rsidRPr="00BC6498">
        <w:rPr>
          <w:rFonts w:ascii="Times New Roman" w:hAnsi="Times New Roman" w:cs="Times New Roman"/>
          <w:sz w:val="24"/>
          <w:szCs w:val="24"/>
        </w:rPr>
        <w:t>nd in its place the following</w:t>
      </w:r>
      <w:r w:rsidRPr="00BC6498">
        <w:rPr>
          <w:rFonts w:ascii="Times New Roman" w:hAnsi="Times New Roman" w:cs="Times New Roman"/>
          <w:sz w:val="24"/>
          <w:szCs w:val="24"/>
        </w:rPr>
        <w:t xml:space="preserve"> substituted:-</w:t>
      </w:r>
    </w:p>
    <w:p w:rsidR="00170F22" w:rsidRPr="00BC6498" w:rsidRDefault="00170F22" w:rsidP="009F1A17">
      <w:pPr>
        <w:pStyle w:val="ListParagraph"/>
        <w:spacing w:line="240" w:lineRule="auto"/>
        <w:ind w:left="1080"/>
        <w:jc w:val="both"/>
        <w:rPr>
          <w:rFonts w:ascii="Times New Roman" w:hAnsi="Times New Roman" w:cs="Times New Roman"/>
          <w:sz w:val="24"/>
          <w:szCs w:val="24"/>
        </w:rPr>
      </w:pPr>
      <w:r w:rsidRPr="00BC6498">
        <w:rPr>
          <w:rFonts w:ascii="Times New Roman" w:hAnsi="Times New Roman" w:cs="Times New Roman"/>
          <w:sz w:val="24"/>
          <w:szCs w:val="24"/>
        </w:rPr>
        <w:lastRenderedPageBreak/>
        <w:t>“the application fo</w:t>
      </w:r>
      <w:r w:rsidR="0073305C" w:rsidRPr="00BC6498">
        <w:rPr>
          <w:rFonts w:ascii="Times New Roman" w:hAnsi="Times New Roman" w:cs="Times New Roman"/>
          <w:sz w:val="24"/>
          <w:szCs w:val="24"/>
        </w:rPr>
        <w:t>r absolution from the instance b</w:t>
      </w:r>
      <w:r w:rsidRPr="00BC6498">
        <w:rPr>
          <w:rFonts w:ascii="Times New Roman" w:hAnsi="Times New Roman" w:cs="Times New Roman"/>
          <w:sz w:val="24"/>
          <w:szCs w:val="24"/>
        </w:rPr>
        <w:t>e and is hereby granted with costs.”</w:t>
      </w:r>
    </w:p>
    <w:p w:rsidR="006B2B3F" w:rsidRPr="00BC6498" w:rsidRDefault="006B2B3F" w:rsidP="004D6F16">
      <w:pPr>
        <w:ind w:firstLine="720"/>
        <w:jc w:val="both"/>
        <w:rPr>
          <w:rFonts w:ascii="Times New Roman" w:hAnsi="Times New Roman" w:cs="Times New Roman"/>
          <w:sz w:val="24"/>
          <w:szCs w:val="24"/>
        </w:rPr>
      </w:pPr>
    </w:p>
    <w:p w:rsidR="006B2B3F" w:rsidRPr="00BC6498" w:rsidRDefault="006B2B3F" w:rsidP="004D6F16">
      <w:pPr>
        <w:ind w:firstLine="720"/>
        <w:jc w:val="both"/>
        <w:rPr>
          <w:rFonts w:ascii="Times New Roman" w:hAnsi="Times New Roman" w:cs="Times New Roman"/>
          <w:sz w:val="24"/>
          <w:szCs w:val="24"/>
        </w:rPr>
      </w:pPr>
    </w:p>
    <w:p w:rsidR="00AD14C0" w:rsidRPr="00BC6498" w:rsidRDefault="00AD14C0" w:rsidP="00087DD5">
      <w:pPr>
        <w:ind w:left="720" w:firstLine="720"/>
        <w:jc w:val="both"/>
        <w:rPr>
          <w:rFonts w:ascii="Times New Roman" w:hAnsi="Times New Roman" w:cs="Times New Roman"/>
          <w:b/>
          <w:sz w:val="24"/>
          <w:szCs w:val="24"/>
        </w:rPr>
      </w:pPr>
    </w:p>
    <w:p w:rsidR="00AD14C0" w:rsidRPr="00BC6498" w:rsidRDefault="00AD14C0" w:rsidP="00087DD5">
      <w:pPr>
        <w:ind w:left="720" w:firstLine="720"/>
        <w:jc w:val="both"/>
        <w:rPr>
          <w:rFonts w:ascii="Times New Roman" w:hAnsi="Times New Roman" w:cs="Times New Roman"/>
          <w:b/>
          <w:sz w:val="24"/>
          <w:szCs w:val="24"/>
        </w:rPr>
      </w:pPr>
    </w:p>
    <w:p w:rsidR="00170F22" w:rsidRPr="00BC6498" w:rsidRDefault="00087DD5" w:rsidP="00087DD5">
      <w:pPr>
        <w:ind w:left="720" w:firstLine="720"/>
        <w:jc w:val="both"/>
        <w:rPr>
          <w:rFonts w:ascii="Times New Roman" w:hAnsi="Times New Roman" w:cs="Times New Roman"/>
          <w:sz w:val="24"/>
          <w:szCs w:val="24"/>
        </w:rPr>
      </w:pPr>
      <w:r w:rsidRPr="00BC6498">
        <w:rPr>
          <w:rFonts w:ascii="Times New Roman" w:hAnsi="Times New Roman" w:cs="Times New Roman"/>
          <w:b/>
          <w:sz w:val="24"/>
          <w:szCs w:val="24"/>
        </w:rPr>
        <w:t>ZIYAMBI JA</w:t>
      </w:r>
      <w:r w:rsidR="006B2B3F" w:rsidRPr="00BC6498">
        <w:rPr>
          <w:rFonts w:ascii="Times New Roman" w:hAnsi="Times New Roman" w:cs="Times New Roman"/>
          <w:b/>
          <w:sz w:val="24"/>
          <w:szCs w:val="24"/>
        </w:rPr>
        <w:t>:</w:t>
      </w:r>
      <w:r w:rsidR="006B2B3F" w:rsidRPr="00BC6498">
        <w:rPr>
          <w:rFonts w:ascii="Times New Roman" w:hAnsi="Times New Roman" w:cs="Times New Roman"/>
          <w:sz w:val="24"/>
          <w:szCs w:val="24"/>
        </w:rPr>
        <w:tab/>
      </w:r>
      <w:r w:rsidR="006B2B3F" w:rsidRPr="00BC6498">
        <w:rPr>
          <w:rFonts w:ascii="Times New Roman" w:hAnsi="Times New Roman" w:cs="Times New Roman"/>
          <w:sz w:val="24"/>
          <w:szCs w:val="24"/>
        </w:rPr>
        <w:tab/>
        <w:t>I</w:t>
      </w:r>
      <w:r w:rsidR="00170F22" w:rsidRPr="00BC6498">
        <w:rPr>
          <w:rFonts w:ascii="Times New Roman" w:hAnsi="Times New Roman" w:cs="Times New Roman"/>
          <w:sz w:val="24"/>
          <w:szCs w:val="24"/>
        </w:rPr>
        <w:t xml:space="preserve"> agree</w:t>
      </w:r>
    </w:p>
    <w:p w:rsidR="006B2B3F" w:rsidRPr="00BC6498" w:rsidRDefault="006B2B3F" w:rsidP="004D6F16">
      <w:pPr>
        <w:ind w:firstLine="720"/>
        <w:jc w:val="both"/>
        <w:rPr>
          <w:rFonts w:ascii="Times New Roman" w:hAnsi="Times New Roman" w:cs="Times New Roman"/>
          <w:sz w:val="24"/>
          <w:szCs w:val="24"/>
        </w:rPr>
      </w:pPr>
    </w:p>
    <w:p w:rsidR="00170F22" w:rsidRPr="00BC6498" w:rsidRDefault="0046175F" w:rsidP="004D6F16">
      <w:pPr>
        <w:jc w:val="both"/>
        <w:rPr>
          <w:rFonts w:ascii="Times New Roman" w:hAnsi="Times New Roman" w:cs="Times New Roman"/>
          <w:sz w:val="24"/>
          <w:szCs w:val="24"/>
        </w:rPr>
      </w:pPr>
      <w:r w:rsidRPr="00BC6498">
        <w:rPr>
          <w:rFonts w:ascii="Times New Roman" w:hAnsi="Times New Roman" w:cs="Times New Roman"/>
          <w:sz w:val="24"/>
          <w:szCs w:val="24"/>
        </w:rPr>
        <w:t xml:space="preserve"> </w:t>
      </w:r>
      <w:r w:rsidR="00D40BD3" w:rsidRPr="00BC6498">
        <w:rPr>
          <w:rFonts w:ascii="Times New Roman" w:hAnsi="Times New Roman" w:cs="Times New Roman"/>
          <w:sz w:val="24"/>
          <w:szCs w:val="24"/>
        </w:rPr>
        <w:t xml:space="preserve"> </w:t>
      </w:r>
      <w:r w:rsidR="006B2B3F" w:rsidRPr="00BC6498">
        <w:rPr>
          <w:rFonts w:ascii="Times New Roman" w:hAnsi="Times New Roman" w:cs="Times New Roman"/>
          <w:b/>
          <w:sz w:val="24"/>
          <w:szCs w:val="24"/>
        </w:rPr>
        <w:tab/>
      </w:r>
      <w:r w:rsidR="00087DD5" w:rsidRPr="00BC6498">
        <w:rPr>
          <w:rFonts w:ascii="Times New Roman" w:hAnsi="Times New Roman" w:cs="Times New Roman"/>
          <w:b/>
          <w:sz w:val="24"/>
          <w:szCs w:val="24"/>
        </w:rPr>
        <w:tab/>
        <w:t>OMERJEE AJA</w:t>
      </w:r>
      <w:r w:rsidR="006B2B3F" w:rsidRPr="00BC6498">
        <w:rPr>
          <w:rFonts w:ascii="Times New Roman" w:hAnsi="Times New Roman" w:cs="Times New Roman"/>
          <w:b/>
          <w:sz w:val="24"/>
          <w:szCs w:val="24"/>
        </w:rPr>
        <w:t>:</w:t>
      </w:r>
      <w:r w:rsidR="00B65B17" w:rsidRPr="00BC6498">
        <w:rPr>
          <w:rFonts w:ascii="Times New Roman" w:hAnsi="Times New Roman" w:cs="Times New Roman"/>
          <w:sz w:val="24"/>
          <w:szCs w:val="24"/>
        </w:rPr>
        <w:tab/>
      </w:r>
      <w:r w:rsidR="00B65B17" w:rsidRPr="00BC6498">
        <w:rPr>
          <w:rFonts w:ascii="Times New Roman" w:hAnsi="Times New Roman" w:cs="Times New Roman"/>
          <w:sz w:val="24"/>
          <w:szCs w:val="24"/>
        </w:rPr>
        <w:tab/>
      </w:r>
      <w:r w:rsidR="006B2B3F" w:rsidRPr="00BC6498">
        <w:rPr>
          <w:rFonts w:ascii="Times New Roman" w:hAnsi="Times New Roman" w:cs="Times New Roman"/>
          <w:sz w:val="24"/>
          <w:szCs w:val="24"/>
        </w:rPr>
        <w:t>I</w:t>
      </w:r>
      <w:r w:rsidR="00170F22" w:rsidRPr="00BC6498">
        <w:rPr>
          <w:rFonts w:ascii="Times New Roman" w:hAnsi="Times New Roman" w:cs="Times New Roman"/>
          <w:sz w:val="24"/>
          <w:szCs w:val="24"/>
        </w:rPr>
        <w:t xml:space="preserve"> agree</w:t>
      </w:r>
    </w:p>
    <w:p w:rsidR="00AD14C0" w:rsidRPr="00BC6498" w:rsidRDefault="00AD14C0" w:rsidP="004D6F16">
      <w:pPr>
        <w:jc w:val="both"/>
        <w:rPr>
          <w:rFonts w:ascii="Times New Roman" w:hAnsi="Times New Roman" w:cs="Times New Roman"/>
          <w:sz w:val="24"/>
          <w:szCs w:val="24"/>
        </w:rPr>
      </w:pPr>
    </w:p>
    <w:p w:rsidR="00AD14C0" w:rsidRPr="00BC6498" w:rsidRDefault="00AD14C0" w:rsidP="004D6F16">
      <w:pPr>
        <w:jc w:val="both"/>
        <w:rPr>
          <w:rFonts w:ascii="Times New Roman" w:hAnsi="Times New Roman" w:cs="Times New Roman"/>
          <w:sz w:val="24"/>
          <w:szCs w:val="24"/>
        </w:rPr>
      </w:pPr>
    </w:p>
    <w:p w:rsidR="00170F22" w:rsidRPr="00BC6498" w:rsidRDefault="00170F22" w:rsidP="004D6F16">
      <w:pPr>
        <w:jc w:val="both"/>
        <w:rPr>
          <w:rFonts w:ascii="Times New Roman" w:hAnsi="Times New Roman" w:cs="Times New Roman"/>
          <w:sz w:val="24"/>
          <w:szCs w:val="24"/>
        </w:rPr>
      </w:pPr>
      <w:r w:rsidRPr="00BC6498">
        <w:rPr>
          <w:rFonts w:ascii="Times New Roman" w:hAnsi="Times New Roman" w:cs="Times New Roman"/>
          <w:i/>
          <w:sz w:val="24"/>
          <w:szCs w:val="24"/>
        </w:rPr>
        <w:t>Dube Manukai &amp; Hwacha,</w:t>
      </w:r>
      <w:r w:rsidRPr="00BC6498">
        <w:rPr>
          <w:rFonts w:ascii="Times New Roman" w:hAnsi="Times New Roman" w:cs="Times New Roman"/>
          <w:sz w:val="24"/>
          <w:szCs w:val="24"/>
        </w:rPr>
        <w:t xml:space="preserve"> appellant’s legal practitioners</w:t>
      </w:r>
    </w:p>
    <w:p w:rsidR="007D31F7" w:rsidRPr="00BC6498" w:rsidRDefault="00170F22" w:rsidP="004D6F16">
      <w:pPr>
        <w:jc w:val="both"/>
        <w:rPr>
          <w:rFonts w:ascii="Times New Roman" w:hAnsi="Times New Roman" w:cs="Times New Roman"/>
          <w:sz w:val="24"/>
          <w:szCs w:val="24"/>
        </w:rPr>
      </w:pPr>
      <w:r w:rsidRPr="00BC6498">
        <w:rPr>
          <w:rFonts w:ascii="Times New Roman" w:hAnsi="Times New Roman" w:cs="Times New Roman"/>
          <w:i/>
          <w:sz w:val="24"/>
          <w:szCs w:val="24"/>
        </w:rPr>
        <w:t xml:space="preserve">IEG </w:t>
      </w:r>
      <w:r w:rsidR="006E7B11" w:rsidRPr="00BC6498">
        <w:rPr>
          <w:rFonts w:ascii="Times New Roman" w:hAnsi="Times New Roman" w:cs="Times New Roman"/>
          <w:i/>
          <w:sz w:val="24"/>
          <w:szCs w:val="24"/>
        </w:rPr>
        <w:t>M</w:t>
      </w:r>
      <w:r w:rsidR="00D316FF" w:rsidRPr="00BC6498">
        <w:rPr>
          <w:rFonts w:ascii="Times New Roman" w:hAnsi="Times New Roman" w:cs="Times New Roman"/>
          <w:i/>
          <w:sz w:val="24"/>
          <w:szCs w:val="24"/>
        </w:rPr>
        <w:t>usi</w:t>
      </w:r>
      <w:r w:rsidRPr="00BC6498">
        <w:rPr>
          <w:rFonts w:ascii="Times New Roman" w:hAnsi="Times New Roman" w:cs="Times New Roman"/>
          <w:i/>
          <w:sz w:val="24"/>
          <w:szCs w:val="24"/>
        </w:rPr>
        <w:t>mbe &amp; Partners</w:t>
      </w:r>
      <w:r w:rsidRPr="00BC6498">
        <w:rPr>
          <w:rFonts w:ascii="Times New Roman" w:hAnsi="Times New Roman" w:cs="Times New Roman"/>
          <w:sz w:val="24"/>
          <w:szCs w:val="24"/>
        </w:rPr>
        <w:t>, respondent’s legal practitioners.</w:t>
      </w:r>
      <w:r w:rsidR="00D40BD3" w:rsidRPr="00BC6498">
        <w:rPr>
          <w:rFonts w:ascii="Times New Roman" w:hAnsi="Times New Roman" w:cs="Times New Roman"/>
          <w:sz w:val="24"/>
          <w:szCs w:val="24"/>
        </w:rPr>
        <w:t xml:space="preserve"> </w:t>
      </w:r>
      <w:r w:rsidR="007D31F7" w:rsidRPr="00BC6498">
        <w:rPr>
          <w:rFonts w:ascii="Times New Roman" w:hAnsi="Times New Roman" w:cs="Times New Roman"/>
          <w:sz w:val="24"/>
          <w:szCs w:val="24"/>
          <w:u w:val="single"/>
        </w:rPr>
        <w:t xml:space="preserve"> </w:t>
      </w:r>
    </w:p>
    <w:p w:rsidR="001D408D" w:rsidRPr="00BC6498" w:rsidRDefault="008931D8" w:rsidP="004D6F16">
      <w:pPr>
        <w:jc w:val="both"/>
        <w:rPr>
          <w:rFonts w:ascii="Times New Roman" w:hAnsi="Times New Roman" w:cs="Times New Roman"/>
          <w:sz w:val="24"/>
          <w:szCs w:val="24"/>
        </w:rPr>
      </w:pPr>
      <w:r w:rsidRPr="00BC6498">
        <w:rPr>
          <w:rFonts w:ascii="Times New Roman" w:hAnsi="Times New Roman" w:cs="Times New Roman"/>
          <w:sz w:val="24"/>
          <w:szCs w:val="24"/>
          <w:u w:val="single"/>
        </w:rPr>
        <w:t xml:space="preserve">  </w:t>
      </w:r>
    </w:p>
    <w:sectPr w:rsidR="001D408D" w:rsidRPr="00BC6498" w:rsidSect="000B7492">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28F" w:rsidRDefault="00E9628F" w:rsidP="00547A5C">
      <w:pPr>
        <w:spacing w:after="0" w:line="240" w:lineRule="auto"/>
      </w:pPr>
      <w:r>
        <w:separator/>
      </w:r>
    </w:p>
  </w:endnote>
  <w:endnote w:type="continuationSeparator" w:id="1">
    <w:p w:rsidR="00E9628F" w:rsidRDefault="00E9628F" w:rsidP="00547A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28F" w:rsidRDefault="00E9628F" w:rsidP="00547A5C">
      <w:pPr>
        <w:spacing w:after="0" w:line="240" w:lineRule="auto"/>
      </w:pPr>
      <w:r>
        <w:separator/>
      </w:r>
    </w:p>
  </w:footnote>
  <w:footnote w:type="continuationSeparator" w:id="1">
    <w:p w:rsidR="00E9628F" w:rsidRDefault="00E9628F" w:rsidP="00547A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547A5C">
      <w:tc>
        <w:tcPr>
          <w:tcW w:w="0" w:type="auto"/>
          <w:tcBorders>
            <w:right w:val="single" w:sz="6" w:space="0" w:color="000000" w:themeColor="text1"/>
          </w:tcBorders>
        </w:tcPr>
        <w:sdt>
          <w:sdtPr>
            <w:alias w:val="Company"/>
            <w:id w:val="78735422"/>
            <w:placeholder>
              <w:docPart w:val="126E7CA63000459682D25CF12E5FCD2D"/>
            </w:placeholder>
            <w:dataBinding w:prefixMappings="xmlns:ns0='http://schemas.openxmlformats.org/officeDocument/2006/extended-properties'" w:xpath="/ns0:Properties[1]/ns0:Company[1]" w:storeItemID="{6668398D-A668-4E3E-A5EB-62B293D839F1}"/>
            <w:text/>
          </w:sdtPr>
          <w:sdtContent>
            <w:p w:rsidR="00547A5C" w:rsidRDefault="00D8714E">
              <w:pPr>
                <w:pStyle w:val="Header"/>
                <w:jc w:val="right"/>
              </w:pPr>
              <w:r>
                <w:t>Judgment No. SC 42</w:t>
              </w:r>
              <w:r w:rsidR="00547A5C">
                <w:t>/2013</w:t>
              </w:r>
            </w:p>
          </w:sdtContent>
        </w:sdt>
        <w:sdt>
          <w:sdtPr>
            <w:rPr>
              <w:b/>
              <w:bCs/>
            </w:rPr>
            <w:alias w:val="Title"/>
            <w:id w:val="78735415"/>
            <w:placeholder>
              <w:docPart w:val="64E9227E81314C5C980012BE18479C85"/>
            </w:placeholder>
            <w:dataBinding w:prefixMappings="xmlns:ns0='http://schemas.openxmlformats.org/package/2006/metadata/core-properties' xmlns:ns1='http://purl.org/dc/elements/1.1/'" w:xpath="/ns0:coreProperties[1]/ns1:title[1]" w:storeItemID="{6C3C8BC8-F283-45AE-878A-BAB7291924A1}"/>
            <w:text/>
          </w:sdtPr>
          <w:sdtContent>
            <w:p w:rsidR="00547A5C" w:rsidRDefault="00547A5C" w:rsidP="00547A5C">
              <w:pPr>
                <w:pStyle w:val="Header"/>
                <w:jc w:val="right"/>
                <w:rPr>
                  <w:b/>
                  <w:bCs/>
                </w:rPr>
              </w:pPr>
              <w:r>
                <w:rPr>
                  <w:b/>
                  <w:bCs/>
                </w:rPr>
                <w:t>Civil Appeal No. SC 56/11</w:t>
              </w:r>
            </w:p>
          </w:sdtContent>
        </w:sdt>
      </w:tc>
      <w:tc>
        <w:tcPr>
          <w:tcW w:w="1152" w:type="dxa"/>
          <w:tcBorders>
            <w:left w:val="single" w:sz="6" w:space="0" w:color="000000" w:themeColor="text1"/>
          </w:tcBorders>
        </w:tcPr>
        <w:p w:rsidR="00547A5C" w:rsidRDefault="00174EC7">
          <w:pPr>
            <w:pStyle w:val="Header"/>
            <w:rPr>
              <w:b/>
            </w:rPr>
          </w:pPr>
          <w:fldSimple w:instr=" PAGE   \* MERGEFORMAT ">
            <w:r w:rsidR="00B831C0">
              <w:rPr>
                <w:noProof/>
              </w:rPr>
              <w:t>1</w:t>
            </w:r>
          </w:fldSimple>
        </w:p>
      </w:tc>
    </w:tr>
  </w:tbl>
  <w:p w:rsidR="00547A5C" w:rsidRDefault="00547A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35A1A"/>
    <w:multiLevelType w:val="hybridMultilevel"/>
    <w:tmpl w:val="5DD088E8"/>
    <w:lvl w:ilvl="0" w:tplc="2274FEEC">
      <w:numFmt w:val="bullet"/>
      <w:lvlText w:val="-"/>
      <w:lvlJc w:val="left"/>
      <w:pPr>
        <w:ind w:left="1080" w:hanging="360"/>
      </w:pPr>
      <w:rPr>
        <w:rFonts w:ascii="Courier New" w:eastAsiaTheme="minorHAnsi" w:hAnsi="Courier New" w:cs="Courier New"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
    <w:nsid w:val="46E872C7"/>
    <w:multiLevelType w:val="hybridMultilevel"/>
    <w:tmpl w:val="C91A68BE"/>
    <w:lvl w:ilvl="0" w:tplc="AC280E5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7A141BA9"/>
    <w:multiLevelType w:val="hybridMultilevel"/>
    <w:tmpl w:val="362EC9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630B"/>
    <w:rsid w:val="000035F6"/>
    <w:rsid w:val="00011209"/>
    <w:rsid w:val="000252ED"/>
    <w:rsid w:val="00025CBF"/>
    <w:rsid w:val="0002614F"/>
    <w:rsid w:val="00031B8A"/>
    <w:rsid w:val="00036339"/>
    <w:rsid w:val="00045EB2"/>
    <w:rsid w:val="00047774"/>
    <w:rsid w:val="00061D2F"/>
    <w:rsid w:val="000623D0"/>
    <w:rsid w:val="00062C66"/>
    <w:rsid w:val="0006681D"/>
    <w:rsid w:val="00067D9B"/>
    <w:rsid w:val="00076B3C"/>
    <w:rsid w:val="00080260"/>
    <w:rsid w:val="00081850"/>
    <w:rsid w:val="00081A3A"/>
    <w:rsid w:val="00084B4A"/>
    <w:rsid w:val="00087DD5"/>
    <w:rsid w:val="000919E0"/>
    <w:rsid w:val="00092FDD"/>
    <w:rsid w:val="000A0C91"/>
    <w:rsid w:val="000A67CB"/>
    <w:rsid w:val="000B03EA"/>
    <w:rsid w:val="000B7492"/>
    <w:rsid w:val="000C4D4D"/>
    <w:rsid w:val="000C68A9"/>
    <w:rsid w:val="000D223E"/>
    <w:rsid w:val="000D2E95"/>
    <w:rsid w:val="000D36ED"/>
    <w:rsid w:val="000E085E"/>
    <w:rsid w:val="000E42F2"/>
    <w:rsid w:val="000E70C7"/>
    <w:rsid w:val="00105BCF"/>
    <w:rsid w:val="00113762"/>
    <w:rsid w:val="00131606"/>
    <w:rsid w:val="00134761"/>
    <w:rsid w:val="0014170C"/>
    <w:rsid w:val="00142C88"/>
    <w:rsid w:val="00142E6A"/>
    <w:rsid w:val="0014457F"/>
    <w:rsid w:val="00144F79"/>
    <w:rsid w:val="00167C4F"/>
    <w:rsid w:val="0017055E"/>
    <w:rsid w:val="00170F22"/>
    <w:rsid w:val="00174EC7"/>
    <w:rsid w:val="00187968"/>
    <w:rsid w:val="00190D39"/>
    <w:rsid w:val="00193E3E"/>
    <w:rsid w:val="001961CC"/>
    <w:rsid w:val="001A73EF"/>
    <w:rsid w:val="001C4AD5"/>
    <w:rsid w:val="001C6D9A"/>
    <w:rsid w:val="001D408D"/>
    <w:rsid w:val="001F3FA4"/>
    <w:rsid w:val="001F675B"/>
    <w:rsid w:val="00200CFE"/>
    <w:rsid w:val="00202C0D"/>
    <w:rsid w:val="00221D70"/>
    <w:rsid w:val="00225348"/>
    <w:rsid w:val="00241F86"/>
    <w:rsid w:val="00243734"/>
    <w:rsid w:val="00250630"/>
    <w:rsid w:val="002517E9"/>
    <w:rsid w:val="00254AAC"/>
    <w:rsid w:val="00255682"/>
    <w:rsid w:val="00260EBA"/>
    <w:rsid w:val="00266D2C"/>
    <w:rsid w:val="00267171"/>
    <w:rsid w:val="00267FCD"/>
    <w:rsid w:val="00285C85"/>
    <w:rsid w:val="00296EA3"/>
    <w:rsid w:val="00297BA0"/>
    <w:rsid w:val="002B2006"/>
    <w:rsid w:val="002C4BAD"/>
    <w:rsid w:val="002D6FC2"/>
    <w:rsid w:val="002E4A43"/>
    <w:rsid w:val="002F5C7A"/>
    <w:rsid w:val="00303508"/>
    <w:rsid w:val="0030510A"/>
    <w:rsid w:val="00333498"/>
    <w:rsid w:val="00333727"/>
    <w:rsid w:val="003615B9"/>
    <w:rsid w:val="00361914"/>
    <w:rsid w:val="00365194"/>
    <w:rsid w:val="003654A5"/>
    <w:rsid w:val="00374745"/>
    <w:rsid w:val="0037532C"/>
    <w:rsid w:val="00375F70"/>
    <w:rsid w:val="003829DC"/>
    <w:rsid w:val="00383741"/>
    <w:rsid w:val="0039542D"/>
    <w:rsid w:val="003A0CE5"/>
    <w:rsid w:val="003A5667"/>
    <w:rsid w:val="003B3468"/>
    <w:rsid w:val="003B43DA"/>
    <w:rsid w:val="003B67AF"/>
    <w:rsid w:val="003C1739"/>
    <w:rsid w:val="003C1D44"/>
    <w:rsid w:val="003C6104"/>
    <w:rsid w:val="003D3FE7"/>
    <w:rsid w:val="003D504D"/>
    <w:rsid w:val="003E1168"/>
    <w:rsid w:val="003E3377"/>
    <w:rsid w:val="003F11E7"/>
    <w:rsid w:val="003F4FA9"/>
    <w:rsid w:val="00400C1B"/>
    <w:rsid w:val="004374E3"/>
    <w:rsid w:val="00440A82"/>
    <w:rsid w:val="00454E35"/>
    <w:rsid w:val="00456CB3"/>
    <w:rsid w:val="00456D58"/>
    <w:rsid w:val="0045727D"/>
    <w:rsid w:val="0046175F"/>
    <w:rsid w:val="00467594"/>
    <w:rsid w:val="00473B5F"/>
    <w:rsid w:val="00475CF2"/>
    <w:rsid w:val="004A2016"/>
    <w:rsid w:val="004A2BD0"/>
    <w:rsid w:val="004A738A"/>
    <w:rsid w:val="004A7D33"/>
    <w:rsid w:val="004B2EB1"/>
    <w:rsid w:val="004C1217"/>
    <w:rsid w:val="004C1D99"/>
    <w:rsid w:val="004D6F16"/>
    <w:rsid w:val="004E5866"/>
    <w:rsid w:val="004F1772"/>
    <w:rsid w:val="0051012C"/>
    <w:rsid w:val="00513A40"/>
    <w:rsid w:val="00540807"/>
    <w:rsid w:val="005469BA"/>
    <w:rsid w:val="00547A5C"/>
    <w:rsid w:val="005544A8"/>
    <w:rsid w:val="0057731E"/>
    <w:rsid w:val="00577452"/>
    <w:rsid w:val="00577EB6"/>
    <w:rsid w:val="00593156"/>
    <w:rsid w:val="005A16D5"/>
    <w:rsid w:val="005A3258"/>
    <w:rsid w:val="005A3298"/>
    <w:rsid w:val="005A5CE6"/>
    <w:rsid w:val="005E0A05"/>
    <w:rsid w:val="005E459A"/>
    <w:rsid w:val="005E6CC9"/>
    <w:rsid w:val="005F2233"/>
    <w:rsid w:val="005F3FC5"/>
    <w:rsid w:val="005F5D29"/>
    <w:rsid w:val="005F659D"/>
    <w:rsid w:val="00607921"/>
    <w:rsid w:val="00612AFB"/>
    <w:rsid w:val="00614DCA"/>
    <w:rsid w:val="00615FF1"/>
    <w:rsid w:val="0062311D"/>
    <w:rsid w:val="00630E1E"/>
    <w:rsid w:val="0063254A"/>
    <w:rsid w:val="0063295F"/>
    <w:rsid w:val="0064512C"/>
    <w:rsid w:val="00647A13"/>
    <w:rsid w:val="00653CF5"/>
    <w:rsid w:val="0066161B"/>
    <w:rsid w:val="00661DD3"/>
    <w:rsid w:val="006673DF"/>
    <w:rsid w:val="00676AD8"/>
    <w:rsid w:val="0067704D"/>
    <w:rsid w:val="00680CD2"/>
    <w:rsid w:val="0068484D"/>
    <w:rsid w:val="006935F2"/>
    <w:rsid w:val="00697A46"/>
    <w:rsid w:val="006A2046"/>
    <w:rsid w:val="006A7C67"/>
    <w:rsid w:val="006B2B3F"/>
    <w:rsid w:val="006B2F3D"/>
    <w:rsid w:val="006B59B9"/>
    <w:rsid w:val="006B79B2"/>
    <w:rsid w:val="006C17DC"/>
    <w:rsid w:val="006D1221"/>
    <w:rsid w:val="006E12C8"/>
    <w:rsid w:val="006E62F8"/>
    <w:rsid w:val="006E741A"/>
    <w:rsid w:val="006E7B11"/>
    <w:rsid w:val="006F1509"/>
    <w:rsid w:val="00701DA5"/>
    <w:rsid w:val="00702ECB"/>
    <w:rsid w:val="007117FB"/>
    <w:rsid w:val="00712B7F"/>
    <w:rsid w:val="0073305C"/>
    <w:rsid w:val="007335F5"/>
    <w:rsid w:val="00734940"/>
    <w:rsid w:val="00735381"/>
    <w:rsid w:val="00741553"/>
    <w:rsid w:val="00744C21"/>
    <w:rsid w:val="00751202"/>
    <w:rsid w:val="00771D20"/>
    <w:rsid w:val="00787F18"/>
    <w:rsid w:val="00796308"/>
    <w:rsid w:val="00797FB8"/>
    <w:rsid w:val="007B08B4"/>
    <w:rsid w:val="007B1E15"/>
    <w:rsid w:val="007C10F0"/>
    <w:rsid w:val="007C3015"/>
    <w:rsid w:val="007C5FBF"/>
    <w:rsid w:val="007D31F7"/>
    <w:rsid w:val="007E01F2"/>
    <w:rsid w:val="007F18E9"/>
    <w:rsid w:val="007F7B4E"/>
    <w:rsid w:val="00801D49"/>
    <w:rsid w:val="00827754"/>
    <w:rsid w:val="0083422F"/>
    <w:rsid w:val="00835BDD"/>
    <w:rsid w:val="00840C4B"/>
    <w:rsid w:val="0084335F"/>
    <w:rsid w:val="0084386E"/>
    <w:rsid w:val="00843CBE"/>
    <w:rsid w:val="00851D52"/>
    <w:rsid w:val="00852A49"/>
    <w:rsid w:val="00861272"/>
    <w:rsid w:val="0086259E"/>
    <w:rsid w:val="0086295D"/>
    <w:rsid w:val="00863DC6"/>
    <w:rsid w:val="0087004D"/>
    <w:rsid w:val="00870A22"/>
    <w:rsid w:val="00874A4D"/>
    <w:rsid w:val="00875613"/>
    <w:rsid w:val="00880337"/>
    <w:rsid w:val="0088036F"/>
    <w:rsid w:val="008841A2"/>
    <w:rsid w:val="00885944"/>
    <w:rsid w:val="00886234"/>
    <w:rsid w:val="008931D8"/>
    <w:rsid w:val="008A70A1"/>
    <w:rsid w:val="008A7567"/>
    <w:rsid w:val="008A799B"/>
    <w:rsid w:val="008B0473"/>
    <w:rsid w:val="008B5B08"/>
    <w:rsid w:val="008C00BD"/>
    <w:rsid w:val="008C3577"/>
    <w:rsid w:val="008C40AA"/>
    <w:rsid w:val="008D095C"/>
    <w:rsid w:val="008D1B48"/>
    <w:rsid w:val="008D57FF"/>
    <w:rsid w:val="008E331A"/>
    <w:rsid w:val="00903A54"/>
    <w:rsid w:val="00924580"/>
    <w:rsid w:val="0092799D"/>
    <w:rsid w:val="0093596A"/>
    <w:rsid w:val="0093631A"/>
    <w:rsid w:val="00941604"/>
    <w:rsid w:val="00943BDB"/>
    <w:rsid w:val="0095186C"/>
    <w:rsid w:val="00960B79"/>
    <w:rsid w:val="00962AB9"/>
    <w:rsid w:val="00973CC1"/>
    <w:rsid w:val="009770DA"/>
    <w:rsid w:val="00980107"/>
    <w:rsid w:val="00980C4A"/>
    <w:rsid w:val="00991307"/>
    <w:rsid w:val="009938AA"/>
    <w:rsid w:val="00993C42"/>
    <w:rsid w:val="00994239"/>
    <w:rsid w:val="0099630B"/>
    <w:rsid w:val="009B18A0"/>
    <w:rsid w:val="009B1CD0"/>
    <w:rsid w:val="009C6753"/>
    <w:rsid w:val="009D368C"/>
    <w:rsid w:val="009F1847"/>
    <w:rsid w:val="009F1A17"/>
    <w:rsid w:val="009F2F07"/>
    <w:rsid w:val="00A161D5"/>
    <w:rsid w:val="00A16D1B"/>
    <w:rsid w:val="00A23480"/>
    <w:rsid w:val="00A30B16"/>
    <w:rsid w:val="00A3271E"/>
    <w:rsid w:val="00A41366"/>
    <w:rsid w:val="00A43B4E"/>
    <w:rsid w:val="00A43E44"/>
    <w:rsid w:val="00A458A6"/>
    <w:rsid w:val="00A501AB"/>
    <w:rsid w:val="00A5423F"/>
    <w:rsid w:val="00A654AE"/>
    <w:rsid w:val="00A66E25"/>
    <w:rsid w:val="00A7364D"/>
    <w:rsid w:val="00A745A5"/>
    <w:rsid w:val="00A77547"/>
    <w:rsid w:val="00A86868"/>
    <w:rsid w:val="00A87C31"/>
    <w:rsid w:val="00A9138C"/>
    <w:rsid w:val="00A914B9"/>
    <w:rsid w:val="00A96DC0"/>
    <w:rsid w:val="00AA3075"/>
    <w:rsid w:val="00AA3FCF"/>
    <w:rsid w:val="00AA7AF1"/>
    <w:rsid w:val="00AB6370"/>
    <w:rsid w:val="00AC221F"/>
    <w:rsid w:val="00AD14C0"/>
    <w:rsid w:val="00AE5B4F"/>
    <w:rsid w:val="00AF246B"/>
    <w:rsid w:val="00AF2643"/>
    <w:rsid w:val="00AF74EE"/>
    <w:rsid w:val="00B01E95"/>
    <w:rsid w:val="00B02233"/>
    <w:rsid w:val="00B10F45"/>
    <w:rsid w:val="00B15401"/>
    <w:rsid w:val="00B170F3"/>
    <w:rsid w:val="00B246CC"/>
    <w:rsid w:val="00B25CDC"/>
    <w:rsid w:val="00B319EC"/>
    <w:rsid w:val="00B35E34"/>
    <w:rsid w:val="00B47D69"/>
    <w:rsid w:val="00B500F8"/>
    <w:rsid w:val="00B555B0"/>
    <w:rsid w:val="00B62355"/>
    <w:rsid w:val="00B63652"/>
    <w:rsid w:val="00B6460C"/>
    <w:rsid w:val="00B65B17"/>
    <w:rsid w:val="00B72FC4"/>
    <w:rsid w:val="00B81B89"/>
    <w:rsid w:val="00B831C0"/>
    <w:rsid w:val="00B84D04"/>
    <w:rsid w:val="00B95805"/>
    <w:rsid w:val="00B967B5"/>
    <w:rsid w:val="00B96FD9"/>
    <w:rsid w:val="00BA1EEC"/>
    <w:rsid w:val="00BB3B39"/>
    <w:rsid w:val="00BC6498"/>
    <w:rsid w:val="00BD00D9"/>
    <w:rsid w:val="00BD04F9"/>
    <w:rsid w:val="00BD0BF7"/>
    <w:rsid w:val="00BD0CE4"/>
    <w:rsid w:val="00BD3E3A"/>
    <w:rsid w:val="00BE11CF"/>
    <w:rsid w:val="00BE2742"/>
    <w:rsid w:val="00BE3209"/>
    <w:rsid w:val="00BF32E6"/>
    <w:rsid w:val="00BF6884"/>
    <w:rsid w:val="00C02E19"/>
    <w:rsid w:val="00C1101D"/>
    <w:rsid w:val="00C1110A"/>
    <w:rsid w:val="00C11D93"/>
    <w:rsid w:val="00C12B58"/>
    <w:rsid w:val="00C23357"/>
    <w:rsid w:val="00C30985"/>
    <w:rsid w:val="00C3203C"/>
    <w:rsid w:val="00C32DAB"/>
    <w:rsid w:val="00C37F35"/>
    <w:rsid w:val="00C61AE7"/>
    <w:rsid w:val="00C639A3"/>
    <w:rsid w:val="00C6690D"/>
    <w:rsid w:val="00C74941"/>
    <w:rsid w:val="00C8170B"/>
    <w:rsid w:val="00C86D00"/>
    <w:rsid w:val="00C87C22"/>
    <w:rsid w:val="00C909DF"/>
    <w:rsid w:val="00CA16B7"/>
    <w:rsid w:val="00CA4582"/>
    <w:rsid w:val="00CA4DD7"/>
    <w:rsid w:val="00CB05C1"/>
    <w:rsid w:val="00CC1AD9"/>
    <w:rsid w:val="00CC2DAA"/>
    <w:rsid w:val="00CC3B22"/>
    <w:rsid w:val="00CC51B3"/>
    <w:rsid w:val="00CC5F38"/>
    <w:rsid w:val="00CD2E82"/>
    <w:rsid w:val="00CD4A3C"/>
    <w:rsid w:val="00CD5890"/>
    <w:rsid w:val="00CD6398"/>
    <w:rsid w:val="00CE0054"/>
    <w:rsid w:val="00CE7A1B"/>
    <w:rsid w:val="00CF114F"/>
    <w:rsid w:val="00CF5500"/>
    <w:rsid w:val="00CF5EC7"/>
    <w:rsid w:val="00D0131F"/>
    <w:rsid w:val="00D05DCC"/>
    <w:rsid w:val="00D14FE2"/>
    <w:rsid w:val="00D17645"/>
    <w:rsid w:val="00D20903"/>
    <w:rsid w:val="00D306CE"/>
    <w:rsid w:val="00D30F2F"/>
    <w:rsid w:val="00D31138"/>
    <w:rsid w:val="00D316FF"/>
    <w:rsid w:val="00D33734"/>
    <w:rsid w:val="00D35652"/>
    <w:rsid w:val="00D40BD3"/>
    <w:rsid w:val="00D4312B"/>
    <w:rsid w:val="00D437EE"/>
    <w:rsid w:val="00D578CE"/>
    <w:rsid w:val="00D60474"/>
    <w:rsid w:val="00D636CC"/>
    <w:rsid w:val="00D80DAA"/>
    <w:rsid w:val="00D8714E"/>
    <w:rsid w:val="00D97550"/>
    <w:rsid w:val="00DA3125"/>
    <w:rsid w:val="00DB6889"/>
    <w:rsid w:val="00DC75B2"/>
    <w:rsid w:val="00DD3181"/>
    <w:rsid w:val="00DD338D"/>
    <w:rsid w:val="00DD68A6"/>
    <w:rsid w:val="00DE725D"/>
    <w:rsid w:val="00E07F24"/>
    <w:rsid w:val="00E1060D"/>
    <w:rsid w:val="00E1201C"/>
    <w:rsid w:val="00E174B0"/>
    <w:rsid w:val="00E220B3"/>
    <w:rsid w:val="00E22552"/>
    <w:rsid w:val="00E23261"/>
    <w:rsid w:val="00E30BD3"/>
    <w:rsid w:val="00E31715"/>
    <w:rsid w:val="00E31924"/>
    <w:rsid w:val="00E40431"/>
    <w:rsid w:val="00E44E8D"/>
    <w:rsid w:val="00E54062"/>
    <w:rsid w:val="00E65A8C"/>
    <w:rsid w:val="00E65C1D"/>
    <w:rsid w:val="00E66D00"/>
    <w:rsid w:val="00E71D0D"/>
    <w:rsid w:val="00E75B77"/>
    <w:rsid w:val="00E85433"/>
    <w:rsid w:val="00E87E87"/>
    <w:rsid w:val="00E9628F"/>
    <w:rsid w:val="00EB2738"/>
    <w:rsid w:val="00EB43CA"/>
    <w:rsid w:val="00EC160E"/>
    <w:rsid w:val="00EC4875"/>
    <w:rsid w:val="00EE0C5E"/>
    <w:rsid w:val="00EE155F"/>
    <w:rsid w:val="00F126C8"/>
    <w:rsid w:val="00F2006C"/>
    <w:rsid w:val="00F208FB"/>
    <w:rsid w:val="00F253D0"/>
    <w:rsid w:val="00F320AC"/>
    <w:rsid w:val="00F32725"/>
    <w:rsid w:val="00F34156"/>
    <w:rsid w:val="00F417F8"/>
    <w:rsid w:val="00F55111"/>
    <w:rsid w:val="00F60DE6"/>
    <w:rsid w:val="00F63D0A"/>
    <w:rsid w:val="00F72291"/>
    <w:rsid w:val="00F753FC"/>
    <w:rsid w:val="00F807F0"/>
    <w:rsid w:val="00FA110F"/>
    <w:rsid w:val="00FA4ACE"/>
    <w:rsid w:val="00FA5E8E"/>
    <w:rsid w:val="00FA6C4C"/>
    <w:rsid w:val="00FB0125"/>
    <w:rsid w:val="00FC1E98"/>
    <w:rsid w:val="00FC7589"/>
    <w:rsid w:val="00FE0BBE"/>
    <w:rsid w:val="00FF18C5"/>
    <w:rsid w:val="00FF2820"/>
    <w:rsid w:val="00FF4071"/>
    <w:rsid w:val="00FF68B5"/>
    <w:rsid w:val="00FF6959"/>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F7"/>
    <w:pPr>
      <w:ind w:left="720"/>
      <w:contextualSpacing/>
    </w:pPr>
  </w:style>
  <w:style w:type="paragraph" w:styleId="Header">
    <w:name w:val="header"/>
    <w:basedOn w:val="Normal"/>
    <w:link w:val="HeaderChar"/>
    <w:uiPriority w:val="99"/>
    <w:unhideWhenUsed/>
    <w:rsid w:val="00547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A5C"/>
  </w:style>
  <w:style w:type="paragraph" w:styleId="Footer">
    <w:name w:val="footer"/>
    <w:basedOn w:val="Normal"/>
    <w:link w:val="FooterChar"/>
    <w:uiPriority w:val="99"/>
    <w:semiHidden/>
    <w:unhideWhenUsed/>
    <w:rsid w:val="00547A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7A5C"/>
  </w:style>
  <w:style w:type="table" w:styleId="TableGrid">
    <w:name w:val="Table Grid"/>
    <w:basedOn w:val="TableNormal"/>
    <w:uiPriority w:val="1"/>
    <w:rsid w:val="00547A5C"/>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A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6E7CA63000459682D25CF12E5FCD2D"/>
        <w:category>
          <w:name w:val="General"/>
          <w:gallery w:val="placeholder"/>
        </w:category>
        <w:types>
          <w:type w:val="bbPlcHdr"/>
        </w:types>
        <w:behaviors>
          <w:behavior w:val="content"/>
        </w:behaviors>
        <w:guid w:val="{C1B8CB32-95DD-4E8C-A98D-EE95E183BA25}"/>
      </w:docPartPr>
      <w:docPartBody>
        <w:p w:rsidR="00FF0940" w:rsidRDefault="007F0556" w:rsidP="007F0556">
          <w:pPr>
            <w:pStyle w:val="126E7CA63000459682D25CF12E5FCD2D"/>
          </w:pPr>
          <w:r>
            <w:t>[Type the company name]</w:t>
          </w:r>
        </w:p>
      </w:docPartBody>
    </w:docPart>
    <w:docPart>
      <w:docPartPr>
        <w:name w:val="64E9227E81314C5C980012BE18479C85"/>
        <w:category>
          <w:name w:val="General"/>
          <w:gallery w:val="placeholder"/>
        </w:category>
        <w:types>
          <w:type w:val="bbPlcHdr"/>
        </w:types>
        <w:behaviors>
          <w:behavior w:val="content"/>
        </w:behaviors>
        <w:guid w:val="{2CE64D6E-616A-4C7E-AE42-A048F8A9437C}"/>
      </w:docPartPr>
      <w:docPartBody>
        <w:p w:rsidR="00FF0940" w:rsidRDefault="007F0556" w:rsidP="007F0556">
          <w:pPr>
            <w:pStyle w:val="64E9227E81314C5C980012BE18479C85"/>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0556"/>
    <w:rsid w:val="0010628F"/>
    <w:rsid w:val="002C03BA"/>
    <w:rsid w:val="003A1F5B"/>
    <w:rsid w:val="004B3F60"/>
    <w:rsid w:val="004E51CB"/>
    <w:rsid w:val="00683D14"/>
    <w:rsid w:val="007F0556"/>
    <w:rsid w:val="00884C6C"/>
    <w:rsid w:val="008D6C10"/>
    <w:rsid w:val="008F17FA"/>
    <w:rsid w:val="00A962D0"/>
    <w:rsid w:val="00AC5A16"/>
    <w:rsid w:val="00AD1659"/>
    <w:rsid w:val="00C71FFB"/>
    <w:rsid w:val="00CC3DCE"/>
    <w:rsid w:val="00D3392B"/>
    <w:rsid w:val="00D450A6"/>
    <w:rsid w:val="00EC3146"/>
    <w:rsid w:val="00FB5472"/>
    <w:rsid w:val="00FE01C7"/>
    <w:rsid w:val="00FF094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E7CA63000459682D25CF12E5FCD2D">
    <w:name w:val="126E7CA63000459682D25CF12E5FCD2D"/>
    <w:rsid w:val="007F0556"/>
  </w:style>
  <w:style w:type="paragraph" w:customStyle="1" w:styleId="64E9227E81314C5C980012BE18479C85">
    <w:name w:val="64E9227E81314C5C980012BE18479C85"/>
    <w:rsid w:val="007F05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FC93A-E505-41E2-AA4D-5EFDAA85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Civil Appeal No. SC 56/11</vt:lpstr>
    </vt:vector>
  </TitlesOfParts>
  <Company>Judgment No. SC 42/2013</Company>
  <LinksUpToDate>false</LinksUpToDate>
  <CharactersWithSpaces>22466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56/11</dc:title>
  <dc:creator>Tanyaradzwa</dc:creator>
  <cp:lastModifiedBy>LIBRARY</cp:lastModifiedBy>
  <cp:revision>2</cp:revision>
  <cp:lastPrinted>2013-08-28T13:25:00Z</cp:lastPrinted>
  <dcterms:created xsi:type="dcterms:W3CDTF">2014-02-13T07:39:00Z</dcterms:created>
  <dcterms:modified xsi:type="dcterms:W3CDTF">2014-02-13T07:39:00Z</dcterms:modified>
</cp:coreProperties>
</file>