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4F1" w:rsidRPr="00F16B3E" w:rsidRDefault="00F16B3E" w:rsidP="001A272F">
      <w:pPr>
        <w:spacing w:after="0" w:line="240" w:lineRule="auto"/>
        <w:jc w:val="both"/>
        <w:rPr>
          <w:rFonts w:ascii="Times New Roman" w:hAnsi="Times New Roman" w:cs="Times New Roman"/>
          <w:sz w:val="24"/>
          <w:szCs w:val="24"/>
        </w:rPr>
      </w:pPr>
      <w:r w:rsidRPr="00F16B3E">
        <w:rPr>
          <w:rFonts w:ascii="Times New Roman" w:hAnsi="Times New Roman" w:cs="Times New Roman"/>
          <w:b/>
          <w:sz w:val="24"/>
          <w:szCs w:val="24"/>
          <w:u w:val="single"/>
        </w:rPr>
        <w:t>REPORTABLE</w:t>
      </w:r>
      <w:r>
        <w:rPr>
          <w:rFonts w:ascii="Times New Roman" w:hAnsi="Times New Roman" w:cs="Times New Roman"/>
          <w:sz w:val="24"/>
          <w:szCs w:val="24"/>
        </w:rPr>
        <w:tab/>
      </w:r>
      <w:r>
        <w:rPr>
          <w:rFonts w:ascii="Times New Roman" w:hAnsi="Times New Roman" w:cs="Times New Roman"/>
          <w:b/>
          <w:sz w:val="24"/>
          <w:szCs w:val="24"/>
        </w:rPr>
        <w:t>(61</w:t>
      </w:r>
      <w:r w:rsidRPr="00F16B3E">
        <w:rPr>
          <w:rFonts w:ascii="Times New Roman" w:hAnsi="Times New Roman" w:cs="Times New Roman"/>
          <w:b/>
          <w:sz w:val="24"/>
          <w:szCs w:val="24"/>
        </w:rPr>
        <w:t>)</w:t>
      </w:r>
    </w:p>
    <w:p w:rsidR="003974F1" w:rsidRPr="00A26A97" w:rsidRDefault="003974F1" w:rsidP="001A272F">
      <w:pPr>
        <w:spacing w:after="0" w:line="240" w:lineRule="auto"/>
        <w:jc w:val="both"/>
        <w:rPr>
          <w:rFonts w:ascii="Times New Roman" w:hAnsi="Times New Roman" w:cs="Times New Roman"/>
          <w:b/>
          <w:sz w:val="24"/>
          <w:szCs w:val="24"/>
        </w:rPr>
      </w:pPr>
    </w:p>
    <w:p w:rsidR="003974F1" w:rsidRDefault="003974F1" w:rsidP="001A272F">
      <w:pPr>
        <w:spacing w:after="0" w:line="240" w:lineRule="auto"/>
        <w:jc w:val="both"/>
        <w:rPr>
          <w:rFonts w:ascii="Times New Roman" w:hAnsi="Times New Roman" w:cs="Times New Roman"/>
          <w:b/>
          <w:sz w:val="24"/>
          <w:szCs w:val="24"/>
        </w:rPr>
      </w:pPr>
    </w:p>
    <w:p w:rsidR="00272F89" w:rsidRPr="00A26A97" w:rsidRDefault="00272F89" w:rsidP="001A272F">
      <w:pPr>
        <w:spacing w:after="0" w:line="240" w:lineRule="auto"/>
        <w:jc w:val="both"/>
        <w:rPr>
          <w:rFonts w:ascii="Times New Roman" w:hAnsi="Times New Roman" w:cs="Times New Roman"/>
          <w:b/>
          <w:sz w:val="24"/>
          <w:szCs w:val="24"/>
        </w:rPr>
      </w:pPr>
    </w:p>
    <w:p w:rsidR="003974F1" w:rsidRPr="00A26A97" w:rsidRDefault="003974F1" w:rsidP="001A272F">
      <w:pPr>
        <w:spacing w:after="0" w:line="240" w:lineRule="auto"/>
        <w:jc w:val="both"/>
        <w:rPr>
          <w:rFonts w:ascii="Times New Roman" w:hAnsi="Times New Roman" w:cs="Times New Roman"/>
          <w:b/>
          <w:sz w:val="24"/>
          <w:szCs w:val="24"/>
        </w:rPr>
      </w:pPr>
    </w:p>
    <w:p w:rsidR="003974F1" w:rsidRPr="00A26A97" w:rsidRDefault="003974F1" w:rsidP="001A272F">
      <w:pPr>
        <w:spacing w:after="0" w:line="240" w:lineRule="auto"/>
        <w:jc w:val="center"/>
        <w:rPr>
          <w:rFonts w:ascii="Times New Roman" w:hAnsi="Times New Roman" w:cs="Times New Roman"/>
          <w:b/>
          <w:sz w:val="24"/>
          <w:szCs w:val="24"/>
        </w:rPr>
      </w:pPr>
      <w:r w:rsidRPr="00A26A97">
        <w:rPr>
          <w:rFonts w:ascii="Times New Roman" w:hAnsi="Times New Roman" w:cs="Times New Roman"/>
          <w:b/>
          <w:sz w:val="24"/>
          <w:szCs w:val="24"/>
        </w:rPr>
        <w:t>DHL     INTERNATIONAL   (PRIVATE)     LIMITED</w:t>
      </w:r>
    </w:p>
    <w:p w:rsidR="003974F1" w:rsidRPr="000804F2" w:rsidRDefault="003974F1" w:rsidP="001A272F">
      <w:pPr>
        <w:spacing w:after="0" w:line="240" w:lineRule="auto"/>
        <w:jc w:val="center"/>
        <w:rPr>
          <w:rFonts w:ascii="Times New Roman" w:hAnsi="Times New Roman" w:cs="Times New Roman"/>
          <w:sz w:val="24"/>
          <w:szCs w:val="24"/>
        </w:rPr>
      </w:pPr>
      <w:proofErr w:type="gramStart"/>
      <w:r w:rsidRPr="000804F2">
        <w:rPr>
          <w:rFonts w:ascii="Times New Roman" w:hAnsi="Times New Roman" w:cs="Times New Roman"/>
          <w:sz w:val="24"/>
          <w:szCs w:val="24"/>
        </w:rPr>
        <w:t>v</w:t>
      </w:r>
      <w:proofErr w:type="gramEnd"/>
    </w:p>
    <w:p w:rsidR="003974F1" w:rsidRPr="00A26A97" w:rsidRDefault="003974F1" w:rsidP="001A272F">
      <w:pPr>
        <w:spacing w:after="0" w:line="240" w:lineRule="auto"/>
        <w:jc w:val="center"/>
        <w:rPr>
          <w:rFonts w:ascii="Times New Roman" w:hAnsi="Times New Roman" w:cs="Times New Roman"/>
          <w:b/>
          <w:sz w:val="24"/>
          <w:szCs w:val="24"/>
        </w:rPr>
      </w:pPr>
      <w:r w:rsidRPr="00A26A97">
        <w:rPr>
          <w:rFonts w:ascii="Times New Roman" w:hAnsi="Times New Roman" w:cs="Times New Roman"/>
          <w:b/>
          <w:sz w:val="24"/>
          <w:szCs w:val="24"/>
        </w:rPr>
        <w:t>KEVIN     TINOFIREYI</w:t>
      </w:r>
    </w:p>
    <w:p w:rsidR="003974F1" w:rsidRPr="00A26A97" w:rsidRDefault="003974F1" w:rsidP="001A272F">
      <w:pPr>
        <w:spacing w:after="0" w:line="240" w:lineRule="auto"/>
        <w:jc w:val="center"/>
        <w:rPr>
          <w:rFonts w:ascii="Times New Roman" w:hAnsi="Times New Roman" w:cs="Times New Roman"/>
          <w:b/>
          <w:sz w:val="24"/>
          <w:szCs w:val="24"/>
        </w:rPr>
      </w:pPr>
    </w:p>
    <w:p w:rsidR="003974F1" w:rsidRPr="00A26A97" w:rsidRDefault="003974F1" w:rsidP="001A272F">
      <w:pPr>
        <w:spacing w:after="0" w:line="240" w:lineRule="auto"/>
        <w:jc w:val="both"/>
        <w:rPr>
          <w:rFonts w:ascii="Times New Roman" w:hAnsi="Times New Roman" w:cs="Times New Roman"/>
          <w:b/>
          <w:sz w:val="24"/>
          <w:szCs w:val="24"/>
        </w:rPr>
      </w:pPr>
    </w:p>
    <w:p w:rsidR="003974F1" w:rsidRPr="00A26A97" w:rsidRDefault="003974F1" w:rsidP="001A272F">
      <w:pPr>
        <w:spacing w:after="0" w:line="240" w:lineRule="auto"/>
        <w:jc w:val="both"/>
        <w:rPr>
          <w:rFonts w:ascii="Times New Roman" w:hAnsi="Times New Roman" w:cs="Times New Roman"/>
          <w:b/>
          <w:sz w:val="24"/>
          <w:szCs w:val="24"/>
        </w:rPr>
      </w:pPr>
    </w:p>
    <w:p w:rsidR="00137406" w:rsidRPr="00A26A97" w:rsidRDefault="00137406" w:rsidP="001A272F">
      <w:pPr>
        <w:spacing w:after="0" w:line="240" w:lineRule="auto"/>
        <w:jc w:val="both"/>
        <w:rPr>
          <w:rFonts w:ascii="Times New Roman" w:hAnsi="Times New Roman" w:cs="Times New Roman"/>
          <w:b/>
          <w:sz w:val="24"/>
          <w:szCs w:val="24"/>
        </w:rPr>
      </w:pPr>
    </w:p>
    <w:p w:rsidR="003974F1" w:rsidRPr="00A26A97" w:rsidRDefault="003974F1" w:rsidP="001A272F">
      <w:pPr>
        <w:spacing w:after="0" w:line="240" w:lineRule="auto"/>
        <w:jc w:val="both"/>
        <w:rPr>
          <w:rFonts w:ascii="Times New Roman" w:hAnsi="Times New Roman" w:cs="Times New Roman"/>
          <w:b/>
          <w:sz w:val="24"/>
          <w:szCs w:val="24"/>
        </w:rPr>
      </w:pPr>
      <w:r w:rsidRPr="00A26A97">
        <w:rPr>
          <w:rFonts w:ascii="Times New Roman" w:hAnsi="Times New Roman" w:cs="Times New Roman"/>
          <w:b/>
          <w:sz w:val="24"/>
          <w:szCs w:val="24"/>
        </w:rPr>
        <w:t>SUPREME COURT OF ZIMBABWE</w:t>
      </w:r>
    </w:p>
    <w:p w:rsidR="003974F1" w:rsidRPr="00A26A97" w:rsidRDefault="003974F1" w:rsidP="001A272F">
      <w:pPr>
        <w:spacing w:after="0" w:line="240" w:lineRule="auto"/>
        <w:jc w:val="both"/>
        <w:rPr>
          <w:rFonts w:ascii="Times New Roman" w:hAnsi="Times New Roman" w:cs="Times New Roman"/>
          <w:b/>
          <w:sz w:val="24"/>
          <w:szCs w:val="24"/>
        </w:rPr>
      </w:pPr>
      <w:r w:rsidRPr="00A26A97">
        <w:rPr>
          <w:rFonts w:ascii="Times New Roman" w:hAnsi="Times New Roman" w:cs="Times New Roman"/>
          <w:b/>
          <w:sz w:val="24"/>
          <w:szCs w:val="24"/>
        </w:rPr>
        <w:t xml:space="preserve">GWAUNZA JA, GOWORA JA &amp; PATEL JA </w:t>
      </w:r>
    </w:p>
    <w:p w:rsidR="003974F1" w:rsidRPr="00A26A97" w:rsidRDefault="003974F1" w:rsidP="001A272F">
      <w:pPr>
        <w:spacing w:after="0" w:line="240" w:lineRule="auto"/>
        <w:jc w:val="both"/>
        <w:rPr>
          <w:rFonts w:ascii="Times New Roman" w:hAnsi="Times New Roman" w:cs="Times New Roman"/>
          <w:i/>
          <w:sz w:val="24"/>
          <w:szCs w:val="24"/>
        </w:rPr>
      </w:pPr>
      <w:r w:rsidRPr="00A26A97">
        <w:rPr>
          <w:rFonts w:ascii="Times New Roman" w:hAnsi="Times New Roman" w:cs="Times New Roman"/>
          <w:b/>
          <w:sz w:val="24"/>
          <w:szCs w:val="24"/>
        </w:rPr>
        <w:t xml:space="preserve">HARARE, </w:t>
      </w:r>
      <w:r w:rsidR="00D977A7" w:rsidRPr="00A26A97">
        <w:rPr>
          <w:rFonts w:ascii="Times New Roman" w:hAnsi="Times New Roman" w:cs="Times New Roman"/>
          <w:b/>
          <w:sz w:val="24"/>
          <w:szCs w:val="24"/>
        </w:rPr>
        <w:t xml:space="preserve">NOVEMBER 14, </w:t>
      </w:r>
      <w:r w:rsidRPr="00A26A97">
        <w:rPr>
          <w:rFonts w:ascii="Times New Roman" w:hAnsi="Times New Roman" w:cs="Times New Roman"/>
          <w:b/>
          <w:sz w:val="24"/>
          <w:szCs w:val="24"/>
        </w:rPr>
        <w:t xml:space="preserve">2013 &amp; </w:t>
      </w:r>
      <w:r w:rsidR="000804F2">
        <w:rPr>
          <w:rFonts w:ascii="Times New Roman" w:hAnsi="Times New Roman" w:cs="Times New Roman"/>
          <w:b/>
          <w:sz w:val="24"/>
          <w:szCs w:val="24"/>
        </w:rPr>
        <w:t>OCTOBER 17</w:t>
      </w:r>
      <w:r w:rsidRPr="00A26A97">
        <w:rPr>
          <w:rFonts w:ascii="Times New Roman" w:hAnsi="Times New Roman" w:cs="Times New Roman"/>
          <w:b/>
          <w:sz w:val="24"/>
          <w:szCs w:val="24"/>
        </w:rPr>
        <w:t>, 2014</w:t>
      </w:r>
    </w:p>
    <w:p w:rsidR="003974F1" w:rsidRPr="00A26A97" w:rsidRDefault="003974F1" w:rsidP="001A272F">
      <w:pPr>
        <w:spacing w:after="0" w:line="240" w:lineRule="auto"/>
        <w:jc w:val="both"/>
        <w:rPr>
          <w:rFonts w:ascii="Times New Roman" w:hAnsi="Times New Roman" w:cs="Times New Roman"/>
          <w:i/>
          <w:sz w:val="24"/>
          <w:szCs w:val="24"/>
        </w:rPr>
      </w:pPr>
    </w:p>
    <w:p w:rsidR="003974F1" w:rsidRPr="000804F2" w:rsidRDefault="003974F1" w:rsidP="001A272F">
      <w:pPr>
        <w:spacing w:after="0" w:line="240" w:lineRule="auto"/>
        <w:jc w:val="both"/>
        <w:rPr>
          <w:rFonts w:ascii="Times New Roman" w:hAnsi="Times New Roman" w:cs="Times New Roman"/>
          <w:sz w:val="24"/>
          <w:szCs w:val="24"/>
        </w:rPr>
      </w:pPr>
    </w:p>
    <w:p w:rsidR="003974F1" w:rsidRPr="00042930" w:rsidRDefault="003974F1" w:rsidP="001A272F">
      <w:pPr>
        <w:spacing w:after="0" w:line="240" w:lineRule="auto"/>
        <w:jc w:val="both"/>
        <w:rPr>
          <w:rFonts w:ascii="Times New Roman" w:hAnsi="Times New Roman" w:cs="Times New Roman"/>
          <w:sz w:val="24"/>
          <w:szCs w:val="24"/>
        </w:rPr>
      </w:pPr>
    </w:p>
    <w:p w:rsidR="00137406" w:rsidRPr="00A26A97" w:rsidRDefault="00137406" w:rsidP="001A272F">
      <w:pPr>
        <w:spacing w:after="0" w:line="240" w:lineRule="auto"/>
        <w:jc w:val="both"/>
        <w:rPr>
          <w:rFonts w:ascii="Times New Roman" w:hAnsi="Times New Roman" w:cs="Times New Roman"/>
          <w:i/>
          <w:sz w:val="24"/>
          <w:szCs w:val="24"/>
        </w:rPr>
      </w:pPr>
    </w:p>
    <w:p w:rsidR="003974F1" w:rsidRPr="00A26A97" w:rsidRDefault="00137406" w:rsidP="001A272F">
      <w:pPr>
        <w:spacing w:after="0" w:line="360" w:lineRule="auto"/>
        <w:jc w:val="both"/>
        <w:rPr>
          <w:rFonts w:ascii="Times New Roman" w:hAnsi="Times New Roman" w:cs="Times New Roman"/>
          <w:sz w:val="24"/>
          <w:szCs w:val="24"/>
        </w:rPr>
      </w:pPr>
      <w:r w:rsidRPr="00A26A97">
        <w:rPr>
          <w:rFonts w:ascii="Times New Roman" w:hAnsi="Times New Roman" w:cs="Times New Roman"/>
          <w:i/>
          <w:sz w:val="24"/>
          <w:szCs w:val="24"/>
        </w:rPr>
        <w:t xml:space="preserve">H </w:t>
      </w:r>
      <w:proofErr w:type="spellStart"/>
      <w:r w:rsidRPr="00A26A97">
        <w:rPr>
          <w:rFonts w:ascii="Times New Roman" w:hAnsi="Times New Roman" w:cs="Times New Roman"/>
          <w:i/>
          <w:sz w:val="24"/>
          <w:szCs w:val="24"/>
        </w:rPr>
        <w:t>Mutasa</w:t>
      </w:r>
      <w:proofErr w:type="spellEnd"/>
      <w:r w:rsidRPr="00A26A97">
        <w:rPr>
          <w:rFonts w:ascii="Times New Roman" w:hAnsi="Times New Roman" w:cs="Times New Roman"/>
          <w:i/>
          <w:sz w:val="24"/>
          <w:szCs w:val="24"/>
        </w:rPr>
        <w:t>,</w:t>
      </w:r>
      <w:r w:rsidRPr="00A26A97">
        <w:rPr>
          <w:rFonts w:ascii="Times New Roman" w:hAnsi="Times New Roman" w:cs="Times New Roman"/>
          <w:sz w:val="24"/>
          <w:szCs w:val="24"/>
        </w:rPr>
        <w:t xml:space="preserve"> for the appellant</w:t>
      </w:r>
    </w:p>
    <w:p w:rsidR="003974F1" w:rsidRPr="00A26A97" w:rsidRDefault="00A17C0B" w:rsidP="001A272F">
      <w:pPr>
        <w:spacing w:after="0" w:line="360" w:lineRule="auto"/>
        <w:jc w:val="both"/>
        <w:rPr>
          <w:rFonts w:ascii="Times New Roman" w:hAnsi="Times New Roman" w:cs="Times New Roman"/>
          <w:sz w:val="24"/>
          <w:szCs w:val="24"/>
        </w:rPr>
      </w:pPr>
      <w:r w:rsidRPr="00DE703A">
        <w:rPr>
          <w:rFonts w:ascii="Times New Roman" w:hAnsi="Times New Roman" w:cs="Times New Roman"/>
          <w:sz w:val="24"/>
          <w:szCs w:val="24"/>
        </w:rPr>
        <w:t>Mr</w:t>
      </w:r>
      <w:r w:rsidRPr="00A26A97">
        <w:rPr>
          <w:rFonts w:ascii="Times New Roman" w:hAnsi="Times New Roman" w:cs="Times New Roman"/>
          <w:i/>
          <w:sz w:val="24"/>
          <w:szCs w:val="24"/>
        </w:rPr>
        <w:t xml:space="preserve"> </w:t>
      </w:r>
      <w:proofErr w:type="spellStart"/>
      <w:r w:rsidR="00137406" w:rsidRPr="00A26A97">
        <w:rPr>
          <w:rFonts w:ascii="Times New Roman" w:hAnsi="Times New Roman" w:cs="Times New Roman"/>
          <w:i/>
          <w:sz w:val="24"/>
          <w:szCs w:val="24"/>
        </w:rPr>
        <w:t>Mats</w:t>
      </w:r>
      <w:bookmarkStart w:id="0" w:name="_GoBack"/>
      <w:bookmarkEnd w:id="0"/>
      <w:r w:rsidR="00137406" w:rsidRPr="00A26A97">
        <w:rPr>
          <w:rFonts w:ascii="Times New Roman" w:hAnsi="Times New Roman" w:cs="Times New Roman"/>
          <w:i/>
          <w:sz w:val="24"/>
          <w:szCs w:val="24"/>
        </w:rPr>
        <w:t>ikidze</w:t>
      </w:r>
      <w:proofErr w:type="spellEnd"/>
      <w:r w:rsidR="00137406" w:rsidRPr="00A26A97">
        <w:rPr>
          <w:rFonts w:ascii="Times New Roman" w:hAnsi="Times New Roman" w:cs="Times New Roman"/>
          <w:i/>
          <w:sz w:val="24"/>
          <w:szCs w:val="24"/>
        </w:rPr>
        <w:t>,</w:t>
      </w:r>
      <w:r w:rsidR="003974F1" w:rsidRPr="00A26A97">
        <w:rPr>
          <w:rFonts w:ascii="Times New Roman" w:hAnsi="Times New Roman" w:cs="Times New Roman"/>
          <w:sz w:val="24"/>
          <w:szCs w:val="24"/>
        </w:rPr>
        <w:t xml:space="preserve"> for the respondent </w:t>
      </w:r>
    </w:p>
    <w:p w:rsidR="003974F1" w:rsidRPr="00A26A97" w:rsidRDefault="003974F1" w:rsidP="001A272F">
      <w:pPr>
        <w:spacing w:after="0" w:line="240" w:lineRule="auto"/>
        <w:rPr>
          <w:rFonts w:ascii="Times New Roman" w:hAnsi="Times New Roman" w:cs="Times New Roman"/>
          <w:sz w:val="24"/>
          <w:szCs w:val="24"/>
        </w:rPr>
      </w:pPr>
    </w:p>
    <w:p w:rsidR="003974F1" w:rsidRPr="00A26A97" w:rsidRDefault="003974F1" w:rsidP="001A272F">
      <w:pPr>
        <w:spacing w:after="0" w:line="240" w:lineRule="auto"/>
        <w:rPr>
          <w:rFonts w:ascii="Times New Roman" w:hAnsi="Times New Roman" w:cs="Times New Roman"/>
          <w:sz w:val="24"/>
          <w:szCs w:val="24"/>
        </w:rPr>
      </w:pPr>
    </w:p>
    <w:p w:rsidR="003974F1" w:rsidRPr="00A26A97" w:rsidRDefault="003974F1" w:rsidP="001A272F">
      <w:pPr>
        <w:spacing w:after="0" w:line="240" w:lineRule="auto"/>
        <w:jc w:val="both"/>
        <w:rPr>
          <w:rFonts w:ascii="Times New Roman" w:hAnsi="Times New Roman" w:cs="Times New Roman"/>
          <w:sz w:val="24"/>
          <w:szCs w:val="24"/>
        </w:rPr>
      </w:pPr>
    </w:p>
    <w:p w:rsidR="00137406" w:rsidRPr="00A26A97" w:rsidRDefault="00137406" w:rsidP="001A272F">
      <w:pPr>
        <w:spacing w:after="0" w:line="240" w:lineRule="auto"/>
        <w:jc w:val="both"/>
        <w:rPr>
          <w:rFonts w:ascii="Times New Roman" w:hAnsi="Times New Roman" w:cs="Times New Roman"/>
          <w:sz w:val="24"/>
          <w:szCs w:val="24"/>
        </w:rPr>
      </w:pPr>
    </w:p>
    <w:p w:rsidR="00A604BC" w:rsidRPr="00A26A97" w:rsidRDefault="003974F1"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r>
      <w:r w:rsidRPr="00A26A97">
        <w:rPr>
          <w:rFonts w:ascii="Times New Roman" w:hAnsi="Times New Roman" w:cs="Times New Roman"/>
          <w:b/>
          <w:sz w:val="24"/>
          <w:szCs w:val="24"/>
        </w:rPr>
        <w:t>GWAUNZA JA:</w:t>
      </w:r>
      <w:r w:rsidRPr="00A26A97">
        <w:rPr>
          <w:rFonts w:ascii="Times New Roman" w:hAnsi="Times New Roman" w:cs="Times New Roman"/>
          <w:b/>
          <w:sz w:val="24"/>
          <w:szCs w:val="24"/>
        </w:rPr>
        <w:tab/>
      </w:r>
      <w:r w:rsidRPr="00A26A97">
        <w:rPr>
          <w:rFonts w:ascii="Times New Roman" w:hAnsi="Times New Roman" w:cs="Times New Roman"/>
          <w:sz w:val="24"/>
          <w:szCs w:val="24"/>
        </w:rPr>
        <w:t>This is an appeal against the</w:t>
      </w:r>
      <w:r w:rsidR="00137406" w:rsidRPr="00A26A97">
        <w:rPr>
          <w:rFonts w:ascii="Times New Roman" w:hAnsi="Times New Roman" w:cs="Times New Roman"/>
          <w:sz w:val="24"/>
          <w:szCs w:val="24"/>
        </w:rPr>
        <w:t xml:space="preserve"> whole judgment of the Labour Court, H</w:t>
      </w:r>
      <w:r w:rsidR="00931269" w:rsidRPr="00A26A97">
        <w:rPr>
          <w:rFonts w:ascii="Times New Roman" w:hAnsi="Times New Roman" w:cs="Times New Roman"/>
          <w:sz w:val="24"/>
          <w:szCs w:val="24"/>
        </w:rPr>
        <w:t>arare</w:t>
      </w:r>
      <w:r w:rsidR="00485988" w:rsidRPr="00A26A97">
        <w:rPr>
          <w:rFonts w:ascii="Times New Roman" w:hAnsi="Times New Roman" w:cs="Times New Roman"/>
          <w:sz w:val="24"/>
          <w:szCs w:val="24"/>
        </w:rPr>
        <w:t>,</w:t>
      </w:r>
      <w:r w:rsidR="00931269" w:rsidRPr="00A26A97">
        <w:rPr>
          <w:rFonts w:ascii="Times New Roman" w:hAnsi="Times New Roman" w:cs="Times New Roman"/>
          <w:sz w:val="24"/>
          <w:szCs w:val="24"/>
        </w:rPr>
        <w:t xml:space="preserve"> handed down on 28 January </w:t>
      </w:r>
      <w:r w:rsidR="00137406" w:rsidRPr="00A26A97">
        <w:rPr>
          <w:rFonts w:ascii="Times New Roman" w:hAnsi="Times New Roman" w:cs="Times New Roman"/>
          <w:sz w:val="24"/>
          <w:szCs w:val="24"/>
        </w:rPr>
        <w:t>2011.  The brief facts of the matter are as follows</w:t>
      </w:r>
      <w:r w:rsidR="00485988" w:rsidRPr="00A26A97">
        <w:rPr>
          <w:rFonts w:ascii="Times New Roman" w:hAnsi="Times New Roman" w:cs="Times New Roman"/>
          <w:sz w:val="24"/>
          <w:szCs w:val="24"/>
        </w:rPr>
        <w:t>:</w:t>
      </w:r>
    </w:p>
    <w:p w:rsidR="00485988" w:rsidRPr="00A26A97" w:rsidRDefault="00485988" w:rsidP="001742CB">
      <w:pPr>
        <w:spacing w:after="0" w:line="240" w:lineRule="auto"/>
        <w:jc w:val="both"/>
        <w:rPr>
          <w:rFonts w:ascii="Times New Roman" w:hAnsi="Times New Roman" w:cs="Times New Roman"/>
          <w:sz w:val="24"/>
          <w:szCs w:val="24"/>
        </w:rPr>
      </w:pPr>
    </w:p>
    <w:p w:rsidR="003C5F14" w:rsidRPr="00A26A97" w:rsidRDefault="00A604BC"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respondent was employed by the a</w:t>
      </w:r>
      <w:r w:rsidR="00931269" w:rsidRPr="00A26A97">
        <w:rPr>
          <w:rFonts w:ascii="Times New Roman" w:hAnsi="Times New Roman" w:cs="Times New Roman"/>
          <w:sz w:val="24"/>
          <w:szCs w:val="24"/>
        </w:rPr>
        <w:t>ppellant in the capacity of Data</w:t>
      </w:r>
      <w:r w:rsidRPr="00A26A97">
        <w:rPr>
          <w:rFonts w:ascii="Times New Roman" w:hAnsi="Times New Roman" w:cs="Times New Roman"/>
          <w:sz w:val="24"/>
          <w:szCs w:val="24"/>
        </w:rPr>
        <w:t xml:space="preserve"> Coordinator.  On 7 May 2007 the respondent was served by the appellant with two separate charges of mis</w:t>
      </w:r>
      <w:r w:rsidR="003C5F14" w:rsidRPr="00A26A97">
        <w:rPr>
          <w:rFonts w:ascii="Times New Roman" w:hAnsi="Times New Roman" w:cs="Times New Roman"/>
          <w:sz w:val="24"/>
          <w:szCs w:val="24"/>
        </w:rPr>
        <w:t xml:space="preserve">conduct. </w:t>
      </w:r>
      <w:r w:rsidR="001073A2" w:rsidRPr="00A26A97">
        <w:rPr>
          <w:rFonts w:ascii="Times New Roman" w:hAnsi="Times New Roman" w:cs="Times New Roman"/>
          <w:sz w:val="24"/>
          <w:szCs w:val="24"/>
        </w:rPr>
        <w:t xml:space="preserve"> </w:t>
      </w:r>
      <w:r w:rsidRPr="00A26A97">
        <w:rPr>
          <w:rFonts w:ascii="Times New Roman" w:hAnsi="Times New Roman" w:cs="Times New Roman"/>
          <w:sz w:val="24"/>
          <w:szCs w:val="24"/>
        </w:rPr>
        <w:t>The</w:t>
      </w:r>
      <w:r w:rsidR="00485988" w:rsidRPr="00A26A97">
        <w:rPr>
          <w:rFonts w:ascii="Times New Roman" w:hAnsi="Times New Roman" w:cs="Times New Roman"/>
          <w:sz w:val="24"/>
          <w:szCs w:val="24"/>
        </w:rPr>
        <w:t xml:space="preserve"> two charges were</w:t>
      </w:r>
      <w:r w:rsidRPr="00A26A97">
        <w:rPr>
          <w:rFonts w:ascii="Times New Roman" w:hAnsi="Times New Roman" w:cs="Times New Roman"/>
          <w:sz w:val="24"/>
          <w:szCs w:val="24"/>
        </w:rPr>
        <w:t xml:space="preserve"> disobedience</w:t>
      </w:r>
      <w:r w:rsidR="00485988" w:rsidRPr="00A26A97">
        <w:rPr>
          <w:rFonts w:ascii="Times New Roman" w:hAnsi="Times New Roman" w:cs="Times New Roman"/>
          <w:sz w:val="24"/>
          <w:szCs w:val="24"/>
        </w:rPr>
        <w:t>,</w:t>
      </w:r>
      <w:r w:rsidRPr="00A26A97">
        <w:rPr>
          <w:rFonts w:ascii="Times New Roman" w:hAnsi="Times New Roman" w:cs="Times New Roman"/>
          <w:sz w:val="24"/>
          <w:szCs w:val="24"/>
        </w:rPr>
        <w:t xml:space="preserve"> provided for under s 19.3.5 and </w:t>
      </w:r>
      <w:r w:rsidR="00A17C0B" w:rsidRPr="00A26A97">
        <w:rPr>
          <w:rFonts w:ascii="Times New Roman" w:hAnsi="Times New Roman" w:cs="Times New Roman"/>
          <w:sz w:val="24"/>
          <w:szCs w:val="24"/>
        </w:rPr>
        <w:t>i</w:t>
      </w:r>
      <w:r w:rsidRPr="00A26A97">
        <w:rPr>
          <w:rFonts w:ascii="Times New Roman" w:hAnsi="Times New Roman" w:cs="Times New Roman"/>
          <w:sz w:val="24"/>
          <w:szCs w:val="24"/>
        </w:rPr>
        <w:t>ndiscipline</w:t>
      </w:r>
      <w:r w:rsidR="00485988" w:rsidRPr="00A26A97">
        <w:rPr>
          <w:rFonts w:ascii="Times New Roman" w:hAnsi="Times New Roman" w:cs="Times New Roman"/>
          <w:sz w:val="24"/>
          <w:szCs w:val="24"/>
        </w:rPr>
        <w:t>,</w:t>
      </w:r>
      <w:r w:rsidRPr="00A26A97">
        <w:rPr>
          <w:rFonts w:ascii="Times New Roman" w:hAnsi="Times New Roman" w:cs="Times New Roman"/>
          <w:sz w:val="24"/>
          <w:szCs w:val="24"/>
        </w:rPr>
        <w:t xml:space="preserve"> as provided for under s 19.2.10 of the appellant’s Code of Conduct.  The first hearing was held on the 10 of May 2007.  The respondent was found guilty of disobedience and issued with a final written warning valid for 12 months.  The second hearing was held on 22</w:t>
      </w:r>
      <w:r w:rsidR="001073A2" w:rsidRPr="00A26A97">
        <w:rPr>
          <w:rFonts w:ascii="Times New Roman" w:hAnsi="Times New Roman" w:cs="Times New Roman"/>
          <w:sz w:val="24"/>
          <w:szCs w:val="24"/>
        </w:rPr>
        <w:t> </w:t>
      </w:r>
      <w:r w:rsidRPr="00A26A97">
        <w:rPr>
          <w:rFonts w:ascii="Times New Roman" w:hAnsi="Times New Roman" w:cs="Times New Roman"/>
          <w:sz w:val="24"/>
          <w:szCs w:val="24"/>
        </w:rPr>
        <w:t>May</w:t>
      </w:r>
      <w:r w:rsidR="001073A2" w:rsidRPr="00A26A97">
        <w:rPr>
          <w:rFonts w:ascii="Times New Roman" w:hAnsi="Times New Roman" w:cs="Times New Roman"/>
          <w:sz w:val="24"/>
          <w:szCs w:val="24"/>
        </w:rPr>
        <w:t> </w:t>
      </w:r>
      <w:r w:rsidRPr="00A26A97">
        <w:rPr>
          <w:rFonts w:ascii="Times New Roman" w:hAnsi="Times New Roman" w:cs="Times New Roman"/>
          <w:sz w:val="24"/>
          <w:szCs w:val="24"/>
        </w:rPr>
        <w:t>2007 in respect of the indiscipline charge.  The respondent was found guilty of indiscipline and punished with dismissal.</w:t>
      </w:r>
      <w:r w:rsidR="00A17C0B" w:rsidRPr="00A26A97">
        <w:rPr>
          <w:rFonts w:ascii="Times New Roman" w:hAnsi="Times New Roman" w:cs="Times New Roman"/>
          <w:sz w:val="24"/>
          <w:szCs w:val="24"/>
        </w:rPr>
        <w:t xml:space="preserve"> </w:t>
      </w:r>
      <w:r w:rsidR="001073A2" w:rsidRPr="00A26A97">
        <w:rPr>
          <w:rFonts w:ascii="Times New Roman" w:hAnsi="Times New Roman" w:cs="Times New Roman"/>
          <w:sz w:val="24"/>
          <w:szCs w:val="24"/>
        </w:rPr>
        <w:t xml:space="preserve"> </w:t>
      </w:r>
      <w:r w:rsidR="003C5F14" w:rsidRPr="00A26A97">
        <w:rPr>
          <w:rFonts w:ascii="Times New Roman" w:hAnsi="Times New Roman" w:cs="Times New Roman"/>
          <w:sz w:val="24"/>
          <w:szCs w:val="24"/>
        </w:rPr>
        <w:t xml:space="preserve">He unsuccessfully </w:t>
      </w:r>
      <w:r w:rsidRPr="00A26A97">
        <w:rPr>
          <w:rFonts w:ascii="Times New Roman" w:hAnsi="Times New Roman" w:cs="Times New Roman"/>
          <w:sz w:val="24"/>
          <w:szCs w:val="24"/>
        </w:rPr>
        <w:t>appealed to the General Manager</w:t>
      </w:r>
      <w:r w:rsidR="003C5F14" w:rsidRPr="00A26A97">
        <w:rPr>
          <w:rFonts w:ascii="Times New Roman" w:hAnsi="Times New Roman" w:cs="Times New Roman"/>
          <w:sz w:val="24"/>
          <w:szCs w:val="24"/>
        </w:rPr>
        <w:t xml:space="preserve"> of the appellant</w:t>
      </w:r>
      <w:r w:rsidR="00A17C0B" w:rsidRPr="00A26A97">
        <w:rPr>
          <w:rFonts w:ascii="Times New Roman" w:hAnsi="Times New Roman" w:cs="Times New Roman"/>
          <w:sz w:val="24"/>
          <w:szCs w:val="24"/>
        </w:rPr>
        <w:t xml:space="preserve">. </w:t>
      </w:r>
      <w:r w:rsidR="001073A2" w:rsidRPr="00A26A97">
        <w:rPr>
          <w:rFonts w:ascii="Times New Roman" w:hAnsi="Times New Roman" w:cs="Times New Roman"/>
          <w:sz w:val="24"/>
          <w:szCs w:val="24"/>
        </w:rPr>
        <w:t xml:space="preserve"> </w:t>
      </w:r>
      <w:r w:rsidRPr="00A26A97">
        <w:rPr>
          <w:rFonts w:ascii="Times New Roman" w:hAnsi="Times New Roman" w:cs="Times New Roman"/>
          <w:sz w:val="24"/>
          <w:szCs w:val="24"/>
        </w:rPr>
        <w:t>H</w:t>
      </w:r>
      <w:r w:rsidR="003C5F14" w:rsidRPr="00A26A97">
        <w:rPr>
          <w:rFonts w:ascii="Times New Roman" w:hAnsi="Times New Roman" w:cs="Times New Roman"/>
          <w:sz w:val="24"/>
          <w:szCs w:val="24"/>
        </w:rPr>
        <w:t xml:space="preserve">is appeal to the </w:t>
      </w:r>
      <w:r w:rsidRPr="00A26A97">
        <w:rPr>
          <w:rFonts w:ascii="Times New Roman" w:hAnsi="Times New Roman" w:cs="Times New Roman"/>
          <w:sz w:val="24"/>
          <w:szCs w:val="24"/>
        </w:rPr>
        <w:t xml:space="preserve">Managing Director </w:t>
      </w:r>
      <w:r w:rsidR="003C5F14" w:rsidRPr="00A26A97">
        <w:rPr>
          <w:rFonts w:ascii="Times New Roman" w:hAnsi="Times New Roman" w:cs="Times New Roman"/>
          <w:sz w:val="24"/>
          <w:szCs w:val="24"/>
        </w:rPr>
        <w:t>met the same fate.</w:t>
      </w:r>
      <w:r w:rsidRPr="00A26A97">
        <w:rPr>
          <w:rFonts w:ascii="Times New Roman" w:hAnsi="Times New Roman" w:cs="Times New Roman"/>
          <w:sz w:val="24"/>
          <w:szCs w:val="24"/>
        </w:rPr>
        <w:t xml:space="preserve">  </w:t>
      </w:r>
      <w:r w:rsidR="003C5F14" w:rsidRPr="00A26A97">
        <w:rPr>
          <w:rFonts w:ascii="Times New Roman" w:hAnsi="Times New Roman" w:cs="Times New Roman"/>
          <w:sz w:val="24"/>
          <w:szCs w:val="24"/>
        </w:rPr>
        <w:t xml:space="preserve">The </w:t>
      </w:r>
      <w:r w:rsidR="003C5F14" w:rsidRPr="00A26A97">
        <w:rPr>
          <w:rFonts w:ascii="Times New Roman" w:hAnsi="Times New Roman" w:cs="Times New Roman"/>
          <w:sz w:val="24"/>
          <w:szCs w:val="24"/>
        </w:rPr>
        <w:lastRenderedPageBreak/>
        <w:t xml:space="preserve">respondent </w:t>
      </w:r>
      <w:r w:rsidR="00A17C0B" w:rsidRPr="00A26A97">
        <w:rPr>
          <w:rFonts w:ascii="Times New Roman" w:hAnsi="Times New Roman" w:cs="Times New Roman"/>
          <w:sz w:val="24"/>
          <w:szCs w:val="24"/>
        </w:rPr>
        <w:t>was</w:t>
      </w:r>
      <w:r w:rsidR="00D15163" w:rsidRPr="00A26A97">
        <w:rPr>
          <w:rFonts w:ascii="Times New Roman" w:hAnsi="Times New Roman" w:cs="Times New Roman"/>
          <w:sz w:val="24"/>
          <w:szCs w:val="24"/>
        </w:rPr>
        <w:t>,</w:t>
      </w:r>
      <w:r w:rsidR="00A17C0B" w:rsidRPr="00A26A97">
        <w:rPr>
          <w:rFonts w:ascii="Times New Roman" w:hAnsi="Times New Roman" w:cs="Times New Roman"/>
          <w:sz w:val="24"/>
          <w:szCs w:val="24"/>
        </w:rPr>
        <w:t xml:space="preserve"> however, successful in his appeal to </w:t>
      </w:r>
      <w:r w:rsidRPr="00A26A97">
        <w:rPr>
          <w:rFonts w:ascii="Times New Roman" w:hAnsi="Times New Roman" w:cs="Times New Roman"/>
          <w:sz w:val="24"/>
          <w:szCs w:val="24"/>
        </w:rPr>
        <w:t>the Labour Court</w:t>
      </w:r>
      <w:r w:rsidR="00485988" w:rsidRPr="00A26A97">
        <w:rPr>
          <w:rFonts w:ascii="Times New Roman" w:hAnsi="Times New Roman" w:cs="Times New Roman"/>
          <w:sz w:val="24"/>
          <w:szCs w:val="24"/>
        </w:rPr>
        <w:t>, which</w:t>
      </w:r>
      <w:r w:rsidR="00A17C0B" w:rsidRPr="00A26A97">
        <w:rPr>
          <w:rFonts w:ascii="Times New Roman" w:hAnsi="Times New Roman" w:cs="Times New Roman"/>
          <w:sz w:val="24"/>
          <w:szCs w:val="24"/>
        </w:rPr>
        <w:t xml:space="preserve"> ordered that he be reinstated to his former employment, or be paid damages </w:t>
      </w:r>
      <w:r w:rsidR="00A17C0B" w:rsidRPr="00A26A97">
        <w:rPr>
          <w:rFonts w:ascii="Times New Roman" w:hAnsi="Times New Roman" w:cs="Times New Roman"/>
          <w:i/>
          <w:sz w:val="24"/>
          <w:szCs w:val="24"/>
        </w:rPr>
        <w:t>in lieu</w:t>
      </w:r>
      <w:r w:rsidR="00A17C0B" w:rsidRPr="00A26A97">
        <w:rPr>
          <w:rFonts w:ascii="Times New Roman" w:hAnsi="Times New Roman" w:cs="Times New Roman"/>
          <w:sz w:val="24"/>
          <w:szCs w:val="24"/>
        </w:rPr>
        <w:t xml:space="preserve"> of re-instatement. </w:t>
      </w:r>
    </w:p>
    <w:p w:rsidR="00B45192" w:rsidRPr="00A26A97" w:rsidRDefault="00B45192" w:rsidP="001742CB">
      <w:pPr>
        <w:spacing w:after="0" w:line="480" w:lineRule="auto"/>
        <w:ind w:firstLine="720"/>
        <w:jc w:val="both"/>
        <w:rPr>
          <w:rFonts w:ascii="Times New Roman" w:hAnsi="Times New Roman" w:cs="Times New Roman"/>
          <w:sz w:val="24"/>
          <w:szCs w:val="24"/>
        </w:rPr>
      </w:pPr>
    </w:p>
    <w:p w:rsidR="00960A85" w:rsidRPr="00A26A97" w:rsidRDefault="00A17C0B"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appellant was disgruntled at this order, and filed the</w:t>
      </w:r>
      <w:r w:rsidR="00485988" w:rsidRPr="00A26A97">
        <w:rPr>
          <w:rFonts w:ascii="Times New Roman" w:hAnsi="Times New Roman" w:cs="Times New Roman"/>
          <w:sz w:val="24"/>
          <w:szCs w:val="24"/>
        </w:rPr>
        <w:t xml:space="preserve"> </w:t>
      </w:r>
      <w:r w:rsidRPr="00A26A97">
        <w:rPr>
          <w:rFonts w:ascii="Times New Roman" w:hAnsi="Times New Roman" w:cs="Times New Roman"/>
          <w:sz w:val="24"/>
          <w:szCs w:val="24"/>
        </w:rPr>
        <w:t xml:space="preserve">appeal </w:t>
      </w:r>
      <w:r w:rsidR="001073A2" w:rsidRPr="00A26A97">
        <w:rPr>
          <w:rFonts w:ascii="Times New Roman" w:hAnsi="Times New Roman" w:cs="Times New Roman"/>
          <w:sz w:val="24"/>
          <w:szCs w:val="24"/>
        </w:rPr>
        <w:t>now before the C</w:t>
      </w:r>
      <w:r w:rsidR="00485988" w:rsidRPr="00A26A97">
        <w:rPr>
          <w:rFonts w:ascii="Times New Roman" w:hAnsi="Times New Roman" w:cs="Times New Roman"/>
          <w:sz w:val="24"/>
          <w:szCs w:val="24"/>
        </w:rPr>
        <w:t>ourt.</w:t>
      </w:r>
    </w:p>
    <w:p w:rsidR="00960A85" w:rsidRPr="00A26A97" w:rsidRDefault="00960A85" w:rsidP="001742CB">
      <w:pPr>
        <w:spacing w:after="0" w:line="240" w:lineRule="auto"/>
        <w:jc w:val="both"/>
        <w:rPr>
          <w:rFonts w:ascii="Times New Roman" w:hAnsi="Times New Roman" w:cs="Times New Roman"/>
          <w:sz w:val="24"/>
          <w:szCs w:val="24"/>
        </w:rPr>
      </w:pPr>
    </w:p>
    <w:p w:rsidR="00A604BC" w:rsidRPr="00A26A97" w:rsidRDefault="00A604BC"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t>The appellant’s grounds of appeal are as follows:</w:t>
      </w:r>
    </w:p>
    <w:p w:rsidR="00A604BC" w:rsidRPr="00A26A97" w:rsidRDefault="007B071C" w:rsidP="001742CB">
      <w:pPr>
        <w:pStyle w:val="ListParagraph"/>
        <w:numPr>
          <w:ilvl w:val="0"/>
          <w:numId w:val="2"/>
        </w:numPr>
        <w:spacing w:after="0" w:line="240" w:lineRule="auto"/>
        <w:jc w:val="both"/>
        <w:rPr>
          <w:rFonts w:ascii="Times New Roman" w:hAnsi="Times New Roman" w:cs="Times New Roman"/>
          <w:sz w:val="24"/>
          <w:szCs w:val="24"/>
        </w:rPr>
      </w:pPr>
      <w:r w:rsidRPr="00A26A97">
        <w:rPr>
          <w:rFonts w:ascii="Times New Roman" w:hAnsi="Times New Roman" w:cs="Times New Roman"/>
          <w:sz w:val="24"/>
          <w:szCs w:val="24"/>
        </w:rPr>
        <w:t xml:space="preserve">The court </w:t>
      </w:r>
      <w:r w:rsidRPr="00A26A97">
        <w:rPr>
          <w:rFonts w:ascii="Times New Roman" w:hAnsi="Times New Roman" w:cs="Times New Roman"/>
          <w:i/>
          <w:sz w:val="24"/>
          <w:szCs w:val="24"/>
        </w:rPr>
        <w:t>a quo</w:t>
      </w:r>
      <w:r w:rsidRPr="00A26A97">
        <w:rPr>
          <w:rFonts w:ascii="Times New Roman" w:hAnsi="Times New Roman" w:cs="Times New Roman"/>
          <w:sz w:val="24"/>
          <w:szCs w:val="24"/>
        </w:rPr>
        <w:t xml:space="preserve"> erred in law in finding that the provisions of the applicable Code of Conduct precluded the imposition of the penalty of dismissal for the commission of the disciplinary offence of which the respondent had be</w:t>
      </w:r>
      <w:r w:rsidR="00485988" w:rsidRPr="00A26A97">
        <w:rPr>
          <w:rFonts w:ascii="Times New Roman" w:hAnsi="Times New Roman" w:cs="Times New Roman"/>
          <w:sz w:val="24"/>
          <w:szCs w:val="24"/>
        </w:rPr>
        <w:t>en</w:t>
      </w:r>
      <w:r w:rsidRPr="00A26A97">
        <w:rPr>
          <w:rFonts w:ascii="Times New Roman" w:hAnsi="Times New Roman" w:cs="Times New Roman"/>
          <w:sz w:val="24"/>
          <w:szCs w:val="24"/>
        </w:rPr>
        <w:t xml:space="preserve"> found guilty;</w:t>
      </w:r>
    </w:p>
    <w:p w:rsidR="007B071C" w:rsidRPr="00A26A97" w:rsidRDefault="007B071C" w:rsidP="001742CB">
      <w:pPr>
        <w:pStyle w:val="ListParagraph"/>
        <w:spacing w:after="0" w:line="240" w:lineRule="auto"/>
        <w:jc w:val="both"/>
        <w:rPr>
          <w:rFonts w:ascii="Times New Roman" w:hAnsi="Times New Roman" w:cs="Times New Roman"/>
          <w:sz w:val="24"/>
          <w:szCs w:val="24"/>
        </w:rPr>
      </w:pPr>
    </w:p>
    <w:p w:rsidR="007B071C" w:rsidRPr="00A26A97" w:rsidRDefault="007B071C" w:rsidP="001742CB">
      <w:pPr>
        <w:pStyle w:val="ListParagraph"/>
        <w:numPr>
          <w:ilvl w:val="0"/>
          <w:numId w:val="2"/>
        </w:numPr>
        <w:spacing w:after="0" w:line="240" w:lineRule="auto"/>
        <w:jc w:val="both"/>
        <w:rPr>
          <w:rFonts w:ascii="Times New Roman" w:hAnsi="Times New Roman" w:cs="Times New Roman"/>
          <w:sz w:val="24"/>
          <w:szCs w:val="24"/>
        </w:rPr>
      </w:pPr>
      <w:r w:rsidRPr="00A26A97">
        <w:rPr>
          <w:rFonts w:ascii="Times New Roman" w:hAnsi="Times New Roman" w:cs="Times New Roman"/>
          <w:sz w:val="24"/>
          <w:szCs w:val="24"/>
        </w:rPr>
        <w:t xml:space="preserve">The court </w:t>
      </w:r>
      <w:r w:rsidRPr="00A26A97">
        <w:rPr>
          <w:rFonts w:ascii="Times New Roman" w:hAnsi="Times New Roman" w:cs="Times New Roman"/>
          <w:i/>
          <w:sz w:val="24"/>
          <w:szCs w:val="24"/>
        </w:rPr>
        <w:t>a quo</w:t>
      </w:r>
      <w:r w:rsidRPr="00A26A97">
        <w:rPr>
          <w:rFonts w:ascii="Times New Roman" w:hAnsi="Times New Roman" w:cs="Times New Roman"/>
          <w:sz w:val="24"/>
          <w:szCs w:val="24"/>
        </w:rPr>
        <w:t>, having found that the respondent had committed a disciplinary offence striking to the root of the relationship between employer and employee, erred in law in nevertheless allowing the appeal;</w:t>
      </w:r>
    </w:p>
    <w:p w:rsidR="007B071C" w:rsidRPr="00A26A97" w:rsidRDefault="007B071C" w:rsidP="001742CB">
      <w:pPr>
        <w:spacing w:after="0" w:line="240" w:lineRule="auto"/>
        <w:jc w:val="both"/>
        <w:rPr>
          <w:rFonts w:ascii="Times New Roman" w:hAnsi="Times New Roman" w:cs="Times New Roman"/>
          <w:sz w:val="24"/>
          <w:szCs w:val="24"/>
        </w:rPr>
      </w:pPr>
    </w:p>
    <w:p w:rsidR="007B071C" w:rsidRPr="00A26A97" w:rsidRDefault="007B071C" w:rsidP="001742CB">
      <w:pPr>
        <w:pStyle w:val="ListParagraph"/>
        <w:numPr>
          <w:ilvl w:val="0"/>
          <w:numId w:val="2"/>
        </w:numPr>
        <w:spacing w:after="0" w:line="240" w:lineRule="auto"/>
        <w:jc w:val="both"/>
        <w:rPr>
          <w:rFonts w:ascii="Times New Roman" w:hAnsi="Times New Roman" w:cs="Times New Roman"/>
          <w:sz w:val="24"/>
          <w:szCs w:val="24"/>
        </w:rPr>
      </w:pPr>
      <w:r w:rsidRPr="00A26A97">
        <w:rPr>
          <w:rFonts w:ascii="Times New Roman" w:hAnsi="Times New Roman" w:cs="Times New Roman"/>
          <w:sz w:val="24"/>
          <w:szCs w:val="24"/>
        </w:rPr>
        <w:t xml:space="preserve">Alternatively, the court </w:t>
      </w:r>
      <w:r w:rsidRPr="00A26A97">
        <w:rPr>
          <w:rFonts w:ascii="Times New Roman" w:hAnsi="Times New Roman" w:cs="Times New Roman"/>
          <w:i/>
          <w:sz w:val="24"/>
          <w:szCs w:val="24"/>
        </w:rPr>
        <w:t>a quo</w:t>
      </w:r>
      <w:r w:rsidRPr="00A26A97">
        <w:rPr>
          <w:rFonts w:ascii="Times New Roman" w:hAnsi="Times New Roman" w:cs="Times New Roman"/>
          <w:sz w:val="24"/>
          <w:szCs w:val="24"/>
        </w:rPr>
        <w:t xml:space="preserve"> erred in law in upholding the appeal in its totality, without the imposition of any disciplinary penalty on the respondent.</w:t>
      </w:r>
    </w:p>
    <w:p w:rsidR="007B071C" w:rsidRPr="00A26A97" w:rsidRDefault="007B071C" w:rsidP="001742CB">
      <w:pPr>
        <w:spacing w:after="0" w:line="240" w:lineRule="auto"/>
        <w:jc w:val="both"/>
        <w:rPr>
          <w:rFonts w:ascii="Times New Roman" w:hAnsi="Times New Roman" w:cs="Times New Roman"/>
          <w:sz w:val="24"/>
          <w:szCs w:val="24"/>
        </w:rPr>
      </w:pPr>
    </w:p>
    <w:p w:rsidR="007B071C" w:rsidRPr="00A26A97" w:rsidRDefault="007B071C" w:rsidP="001742CB">
      <w:pPr>
        <w:spacing w:after="0" w:line="480" w:lineRule="auto"/>
        <w:rPr>
          <w:rFonts w:ascii="Times New Roman" w:hAnsi="Times New Roman" w:cs="Times New Roman"/>
          <w:sz w:val="24"/>
          <w:szCs w:val="24"/>
        </w:rPr>
      </w:pPr>
    </w:p>
    <w:p w:rsidR="00E626E6" w:rsidRPr="00A26A97" w:rsidRDefault="007B071C"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appellant prays that the appeal be allowed and that an order upholding the original determination of the hearing officer</w:t>
      </w:r>
      <w:r w:rsidR="00D15163" w:rsidRPr="00A26A97">
        <w:rPr>
          <w:rFonts w:ascii="Times New Roman" w:hAnsi="Times New Roman" w:cs="Times New Roman"/>
          <w:sz w:val="24"/>
          <w:szCs w:val="24"/>
        </w:rPr>
        <w:t>,</w:t>
      </w:r>
      <w:r w:rsidRPr="00A26A97">
        <w:rPr>
          <w:rFonts w:ascii="Times New Roman" w:hAnsi="Times New Roman" w:cs="Times New Roman"/>
          <w:sz w:val="24"/>
          <w:szCs w:val="24"/>
        </w:rPr>
        <w:t xml:space="preserve"> to the effect that the </w:t>
      </w:r>
      <w:r w:rsidR="00E626E6" w:rsidRPr="00A26A97">
        <w:rPr>
          <w:rFonts w:ascii="Times New Roman" w:hAnsi="Times New Roman" w:cs="Times New Roman"/>
          <w:sz w:val="24"/>
          <w:szCs w:val="24"/>
        </w:rPr>
        <w:t xml:space="preserve">respondent be dismissed from </w:t>
      </w:r>
      <w:proofErr w:type="gramStart"/>
      <w:r w:rsidR="00B45192" w:rsidRPr="00A26A97">
        <w:rPr>
          <w:rFonts w:ascii="Times New Roman" w:hAnsi="Times New Roman" w:cs="Times New Roman"/>
          <w:sz w:val="24"/>
          <w:szCs w:val="24"/>
        </w:rPr>
        <w:t>employment,</w:t>
      </w:r>
      <w:proofErr w:type="gramEnd"/>
      <w:r w:rsidR="00E626E6" w:rsidRPr="00A26A97">
        <w:rPr>
          <w:rFonts w:ascii="Times New Roman" w:hAnsi="Times New Roman" w:cs="Times New Roman"/>
          <w:sz w:val="24"/>
          <w:szCs w:val="24"/>
        </w:rPr>
        <w:t xml:space="preserve"> be</w:t>
      </w:r>
      <w:r w:rsidR="003C5F14" w:rsidRPr="00A26A97">
        <w:rPr>
          <w:rFonts w:ascii="Times New Roman" w:hAnsi="Times New Roman" w:cs="Times New Roman"/>
          <w:sz w:val="24"/>
          <w:szCs w:val="24"/>
        </w:rPr>
        <w:t xml:space="preserve"> granted</w:t>
      </w:r>
      <w:r w:rsidR="00E626E6" w:rsidRPr="00A26A97">
        <w:rPr>
          <w:rFonts w:ascii="Times New Roman" w:hAnsi="Times New Roman" w:cs="Times New Roman"/>
          <w:sz w:val="24"/>
          <w:szCs w:val="24"/>
        </w:rPr>
        <w:t>.</w:t>
      </w:r>
    </w:p>
    <w:p w:rsidR="00A26A97" w:rsidRDefault="00A26A97" w:rsidP="001742CB">
      <w:pPr>
        <w:spacing w:after="0" w:line="480" w:lineRule="auto"/>
        <w:ind w:firstLine="1440"/>
        <w:jc w:val="both"/>
        <w:rPr>
          <w:rFonts w:ascii="Times New Roman" w:hAnsi="Times New Roman" w:cs="Times New Roman"/>
          <w:sz w:val="24"/>
          <w:szCs w:val="24"/>
        </w:rPr>
      </w:pPr>
    </w:p>
    <w:p w:rsidR="005F052D" w:rsidRPr="00A26A97" w:rsidRDefault="00E626E6"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conduct with which the respondent was charged and for which the penalty of dismissal was imposed is not in dispute.  Nor is it disputed that for the conduct in question, i.e. indiscipline categorised as a very serious offence</w:t>
      </w:r>
      <w:r w:rsidR="00485988" w:rsidRPr="00A26A97">
        <w:rPr>
          <w:rFonts w:ascii="Times New Roman" w:hAnsi="Times New Roman" w:cs="Times New Roman"/>
          <w:sz w:val="24"/>
          <w:szCs w:val="24"/>
        </w:rPr>
        <w:t>,</w:t>
      </w:r>
      <w:r w:rsidR="00D15163" w:rsidRPr="00A26A97">
        <w:rPr>
          <w:rFonts w:ascii="Times New Roman" w:hAnsi="Times New Roman" w:cs="Times New Roman"/>
          <w:sz w:val="24"/>
          <w:szCs w:val="24"/>
        </w:rPr>
        <w:t xml:space="preserve"> the appellant’s Code of C</w:t>
      </w:r>
      <w:r w:rsidRPr="00A26A97">
        <w:rPr>
          <w:rFonts w:ascii="Times New Roman" w:hAnsi="Times New Roman" w:cs="Times New Roman"/>
          <w:sz w:val="24"/>
          <w:szCs w:val="24"/>
        </w:rPr>
        <w:t>onduct provides the penalty of a severe written warning</w:t>
      </w:r>
      <w:r w:rsidR="005F052D" w:rsidRPr="00A26A97">
        <w:rPr>
          <w:rFonts w:ascii="Times New Roman" w:hAnsi="Times New Roman" w:cs="Times New Roman"/>
          <w:sz w:val="24"/>
          <w:szCs w:val="24"/>
        </w:rPr>
        <w:t>.</w:t>
      </w:r>
      <w:r w:rsidR="001073A2" w:rsidRPr="00A26A97">
        <w:rPr>
          <w:rFonts w:ascii="Times New Roman" w:hAnsi="Times New Roman" w:cs="Times New Roman"/>
          <w:sz w:val="24"/>
          <w:szCs w:val="24"/>
        </w:rPr>
        <w:t xml:space="preserve"> </w:t>
      </w:r>
      <w:r w:rsidR="005F052D" w:rsidRPr="00A26A97">
        <w:rPr>
          <w:rFonts w:ascii="Times New Roman" w:hAnsi="Times New Roman" w:cs="Times New Roman"/>
          <w:sz w:val="24"/>
          <w:szCs w:val="24"/>
        </w:rPr>
        <w:t xml:space="preserve"> It does not impose the penalty of dismissal</w:t>
      </w:r>
      <w:r w:rsidRPr="00A26A97">
        <w:rPr>
          <w:rFonts w:ascii="Times New Roman" w:hAnsi="Times New Roman" w:cs="Times New Roman"/>
          <w:sz w:val="24"/>
          <w:szCs w:val="24"/>
        </w:rPr>
        <w:t xml:space="preserve">.  </w:t>
      </w:r>
      <w:r w:rsidR="005F052D" w:rsidRPr="00A26A97">
        <w:rPr>
          <w:rFonts w:ascii="Times New Roman" w:hAnsi="Times New Roman" w:cs="Times New Roman"/>
          <w:sz w:val="24"/>
          <w:szCs w:val="24"/>
        </w:rPr>
        <w:t xml:space="preserve">       </w:t>
      </w:r>
    </w:p>
    <w:p w:rsidR="00E97F6A" w:rsidRPr="00A26A97" w:rsidRDefault="00E626E6"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 xml:space="preserve">The appellant argued </w:t>
      </w:r>
      <w:r w:rsidRPr="00A26A97">
        <w:rPr>
          <w:rFonts w:ascii="Times New Roman" w:hAnsi="Times New Roman" w:cs="Times New Roman"/>
          <w:i/>
          <w:sz w:val="24"/>
          <w:szCs w:val="24"/>
        </w:rPr>
        <w:t>a quo</w:t>
      </w:r>
      <w:r w:rsidRPr="00A26A97">
        <w:rPr>
          <w:rFonts w:ascii="Times New Roman" w:hAnsi="Times New Roman" w:cs="Times New Roman"/>
          <w:sz w:val="24"/>
          <w:szCs w:val="24"/>
        </w:rPr>
        <w:t xml:space="preserve">, and in this </w:t>
      </w:r>
      <w:r w:rsidR="001073A2" w:rsidRPr="00A26A97">
        <w:rPr>
          <w:rFonts w:ascii="Times New Roman" w:hAnsi="Times New Roman" w:cs="Times New Roman"/>
          <w:sz w:val="24"/>
          <w:szCs w:val="24"/>
        </w:rPr>
        <w:t>C</w:t>
      </w:r>
      <w:r w:rsidRPr="00A26A97">
        <w:rPr>
          <w:rFonts w:ascii="Times New Roman" w:hAnsi="Times New Roman" w:cs="Times New Roman"/>
          <w:sz w:val="24"/>
          <w:szCs w:val="24"/>
        </w:rPr>
        <w:t>ourt, that the respondent’s refusal to report for duty on 27 May 2007, after being asked to do so by the appellant</w:t>
      </w:r>
      <w:r w:rsidR="005F052D" w:rsidRPr="00A26A97">
        <w:rPr>
          <w:rFonts w:ascii="Times New Roman" w:hAnsi="Times New Roman" w:cs="Times New Roman"/>
          <w:sz w:val="24"/>
          <w:szCs w:val="24"/>
        </w:rPr>
        <w:t>,</w:t>
      </w:r>
      <w:r w:rsidRPr="00A26A97">
        <w:rPr>
          <w:rFonts w:ascii="Times New Roman" w:hAnsi="Times New Roman" w:cs="Times New Roman"/>
          <w:sz w:val="24"/>
          <w:szCs w:val="24"/>
        </w:rPr>
        <w:t xml:space="preserve"> amounted to conduct that was incompatible with the fulfilment of the express terms and conditions of his employment.  Such terms and conditions, it is further argued</w:t>
      </w:r>
      <w:r w:rsidR="00E97F6A" w:rsidRPr="00A26A97">
        <w:rPr>
          <w:rFonts w:ascii="Times New Roman" w:hAnsi="Times New Roman" w:cs="Times New Roman"/>
          <w:sz w:val="24"/>
          <w:szCs w:val="24"/>
        </w:rPr>
        <w:t>,</w:t>
      </w:r>
      <w:r w:rsidRPr="00A26A97">
        <w:rPr>
          <w:rFonts w:ascii="Times New Roman" w:hAnsi="Times New Roman" w:cs="Times New Roman"/>
          <w:sz w:val="24"/>
          <w:szCs w:val="24"/>
        </w:rPr>
        <w:t xml:space="preserve"> required that </w:t>
      </w:r>
      <w:r w:rsidR="00E97F6A" w:rsidRPr="00A26A97">
        <w:rPr>
          <w:rFonts w:ascii="Times New Roman" w:hAnsi="Times New Roman" w:cs="Times New Roman"/>
          <w:sz w:val="24"/>
          <w:szCs w:val="24"/>
        </w:rPr>
        <w:t xml:space="preserve">he accepts changes in his hours </w:t>
      </w:r>
      <w:r w:rsidR="00E97F6A" w:rsidRPr="00A26A97">
        <w:rPr>
          <w:rFonts w:ascii="Times New Roman" w:hAnsi="Times New Roman" w:cs="Times New Roman"/>
          <w:sz w:val="24"/>
          <w:szCs w:val="24"/>
        </w:rPr>
        <w:lastRenderedPageBreak/>
        <w:t xml:space="preserve">or pattern of work, and upon request, </w:t>
      </w:r>
      <w:r w:rsidR="00485988" w:rsidRPr="00A26A97">
        <w:rPr>
          <w:rFonts w:ascii="Times New Roman" w:hAnsi="Times New Roman" w:cs="Times New Roman"/>
          <w:sz w:val="24"/>
          <w:szCs w:val="24"/>
        </w:rPr>
        <w:t>that he</w:t>
      </w:r>
      <w:r w:rsidR="00E97F6A" w:rsidRPr="00A26A97">
        <w:rPr>
          <w:rFonts w:ascii="Times New Roman" w:hAnsi="Times New Roman" w:cs="Times New Roman"/>
          <w:sz w:val="24"/>
          <w:szCs w:val="24"/>
        </w:rPr>
        <w:t xml:space="preserve"> work</w:t>
      </w:r>
      <w:r w:rsidR="00485988" w:rsidRPr="00A26A97">
        <w:rPr>
          <w:rFonts w:ascii="Times New Roman" w:hAnsi="Times New Roman" w:cs="Times New Roman"/>
          <w:sz w:val="24"/>
          <w:szCs w:val="24"/>
        </w:rPr>
        <w:t>s</w:t>
      </w:r>
      <w:r w:rsidR="00E97F6A" w:rsidRPr="00A26A97">
        <w:rPr>
          <w:rFonts w:ascii="Times New Roman" w:hAnsi="Times New Roman" w:cs="Times New Roman"/>
          <w:sz w:val="24"/>
          <w:szCs w:val="24"/>
        </w:rPr>
        <w:t xml:space="preserve"> overtime.</w:t>
      </w:r>
      <w:r w:rsidR="003C5F14" w:rsidRPr="00A26A97">
        <w:rPr>
          <w:rFonts w:ascii="Times New Roman" w:hAnsi="Times New Roman" w:cs="Times New Roman"/>
          <w:sz w:val="24"/>
          <w:szCs w:val="24"/>
        </w:rPr>
        <w:t xml:space="preserve"> </w:t>
      </w:r>
      <w:r w:rsidR="00E97F6A" w:rsidRPr="00A26A97">
        <w:rPr>
          <w:rFonts w:ascii="Times New Roman" w:hAnsi="Times New Roman" w:cs="Times New Roman"/>
          <w:sz w:val="24"/>
          <w:szCs w:val="24"/>
        </w:rPr>
        <w:t xml:space="preserve"> </w:t>
      </w:r>
      <w:r w:rsidR="00A17C0B" w:rsidRPr="00A26A97">
        <w:rPr>
          <w:rFonts w:ascii="Times New Roman" w:hAnsi="Times New Roman" w:cs="Times New Roman"/>
          <w:sz w:val="24"/>
          <w:szCs w:val="24"/>
        </w:rPr>
        <w:t>F</w:t>
      </w:r>
      <w:r w:rsidR="00E97F6A" w:rsidRPr="00A26A97">
        <w:rPr>
          <w:rFonts w:ascii="Times New Roman" w:hAnsi="Times New Roman" w:cs="Times New Roman"/>
          <w:sz w:val="24"/>
          <w:szCs w:val="24"/>
        </w:rPr>
        <w:t>or these arguments,</w:t>
      </w:r>
      <w:r w:rsidR="00A17C0B" w:rsidRPr="00A26A97">
        <w:rPr>
          <w:rFonts w:ascii="Times New Roman" w:hAnsi="Times New Roman" w:cs="Times New Roman"/>
          <w:sz w:val="24"/>
          <w:szCs w:val="24"/>
        </w:rPr>
        <w:t xml:space="preserve"> </w:t>
      </w:r>
      <w:r w:rsidR="0029281F" w:rsidRPr="00A26A97">
        <w:rPr>
          <w:rFonts w:ascii="Times New Roman" w:hAnsi="Times New Roman" w:cs="Times New Roman"/>
          <w:sz w:val="24"/>
          <w:szCs w:val="24"/>
        </w:rPr>
        <w:t>the appellant relied</w:t>
      </w:r>
      <w:r w:rsidR="003C5F14" w:rsidRPr="00A26A97">
        <w:rPr>
          <w:rFonts w:ascii="Times New Roman" w:hAnsi="Times New Roman" w:cs="Times New Roman"/>
          <w:sz w:val="24"/>
          <w:szCs w:val="24"/>
        </w:rPr>
        <w:t xml:space="preserve"> on,</w:t>
      </w:r>
      <w:r w:rsidR="0029281F" w:rsidRPr="00A26A97">
        <w:rPr>
          <w:rFonts w:ascii="Times New Roman" w:hAnsi="Times New Roman" w:cs="Times New Roman"/>
          <w:sz w:val="24"/>
          <w:szCs w:val="24"/>
        </w:rPr>
        <w:t xml:space="preserve"> </w:t>
      </w:r>
      <w:r w:rsidR="00E97F6A" w:rsidRPr="00A26A97">
        <w:rPr>
          <w:rFonts w:ascii="Times New Roman" w:hAnsi="Times New Roman" w:cs="Times New Roman"/>
          <w:sz w:val="24"/>
          <w:szCs w:val="24"/>
        </w:rPr>
        <w:t>among other authorities</w:t>
      </w:r>
      <w:r w:rsidR="00447655" w:rsidRPr="00A26A97">
        <w:rPr>
          <w:rFonts w:ascii="Times New Roman" w:hAnsi="Times New Roman" w:cs="Times New Roman"/>
          <w:sz w:val="24"/>
          <w:szCs w:val="24"/>
        </w:rPr>
        <w:t>,</w:t>
      </w:r>
      <w:r w:rsidR="00E97F6A" w:rsidRPr="00A26A97">
        <w:rPr>
          <w:rFonts w:ascii="Times New Roman" w:hAnsi="Times New Roman" w:cs="Times New Roman"/>
          <w:sz w:val="24"/>
          <w:szCs w:val="24"/>
        </w:rPr>
        <w:t xml:space="preserve"> </w:t>
      </w:r>
      <w:r w:rsidR="003C5F14" w:rsidRPr="00A26A97">
        <w:rPr>
          <w:rFonts w:ascii="Times New Roman" w:hAnsi="Times New Roman" w:cs="Times New Roman"/>
          <w:sz w:val="24"/>
          <w:szCs w:val="24"/>
        </w:rPr>
        <w:t>t</w:t>
      </w:r>
      <w:r w:rsidR="00E97F6A" w:rsidRPr="00A26A97">
        <w:rPr>
          <w:rFonts w:ascii="Times New Roman" w:hAnsi="Times New Roman" w:cs="Times New Roman"/>
          <w:sz w:val="24"/>
          <w:szCs w:val="24"/>
        </w:rPr>
        <w:t xml:space="preserve">he case of </w:t>
      </w:r>
      <w:r w:rsidR="00E97F6A" w:rsidRPr="00A26A97">
        <w:rPr>
          <w:rFonts w:ascii="Times New Roman" w:hAnsi="Times New Roman" w:cs="Times New Roman"/>
          <w:i/>
          <w:sz w:val="24"/>
          <w:szCs w:val="24"/>
        </w:rPr>
        <w:t xml:space="preserve">Standard Chartered Bank Zimbabwe Limited </w:t>
      </w:r>
      <w:proofErr w:type="spellStart"/>
      <w:r w:rsidR="00E97F6A" w:rsidRPr="00A26A97">
        <w:rPr>
          <w:rFonts w:ascii="Times New Roman" w:hAnsi="Times New Roman" w:cs="Times New Roman"/>
          <w:i/>
          <w:sz w:val="24"/>
          <w:szCs w:val="24"/>
        </w:rPr>
        <w:t>vs</w:t>
      </w:r>
      <w:proofErr w:type="spellEnd"/>
      <w:r w:rsidR="00E97F6A" w:rsidRPr="00A26A97">
        <w:rPr>
          <w:rFonts w:ascii="Times New Roman" w:hAnsi="Times New Roman" w:cs="Times New Roman"/>
          <w:i/>
          <w:sz w:val="24"/>
          <w:szCs w:val="24"/>
        </w:rPr>
        <w:t xml:space="preserve"> </w:t>
      </w:r>
      <w:proofErr w:type="spellStart"/>
      <w:r w:rsidR="00E97F6A" w:rsidRPr="00A26A97">
        <w:rPr>
          <w:rFonts w:ascii="Times New Roman" w:hAnsi="Times New Roman" w:cs="Times New Roman"/>
          <w:i/>
          <w:sz w:val="24"/>
          <w:szCs w:val="24"/>
        </w:rPr>
        <w:t>Chapfuka</w:t>
      </w:r>
      <w:proofErr w:type="spellEnd"/>
      <w:r w:rsidR="00E97F6A" w:rsidRPr="00A26A97">
        <w:rPr>
          <w:rFonts w:ascii="Times New Roman" w:hAnsi="Times New Roman" w:cs="Times New Roman"/>
          <w:sz w:val="24"/>
          <w:szCs w:val="24"/>
        </w:rPr>
        <w:t xml:space="preserve"> SC 125/04 where the court stated as follows:</w:t>
      </w:r>
    </w:p>
    <w:p w:rsidR="00E97F6A" w:rsidRPr="00A26A97" w:rsidRDefault="00E97F6A" w:rsidP="001742CB">
      <w:pPr>
        <w:spacing w:after="0" w:line="240" w:lineRule="auto"/>
        <w:ind w:left="720"/>
        <w:jc w:val="both"/>
        <w:rPr>
          <w:rFonts w:ascii="Times New Roman" w:hAnsi="Times New Roman" w:cs="Times New Roman"/>
          <w:sz w:val="24"/>
          <w:szCs w:val="24"/>
        </w:rPr>
      </w:pPr>
      <w:r w:rsidRPr="00A26A97">
        <w:rPr>
          <w:rFonts w:ascii="Times New Roman" w:hAnsi="Times New Roman" w:cs="Times New Roman"/>
          <w:sz w:val="24"/>
          <w:szCs w:val="24"/>
        </w:rPr>
        <w:t>“</w:t>
      </w:r>
      <w:proofErr w:type="gramStart"/>
      <w:r w:rsidRPr="00A26A97">
        <w:rPr>
          <w:rFonts w:ascii="Times New Roman" w:hAnsi="Times New Roman" w:cs="Times New Roman"/>
          <w:sz w:val="24"/>
          <w:szCs w:val="24"/>
        </w:rPr>
        <w:t>conduct</w:t>
      </w:r>
      <w:proofErr w:type="gramEnd"/>
      <w:r w:rsidRPr="00A26A97">
        <w:rPr>
          <w:rFonts w:ascii="Times New Roman" w:hAnsi="Times New Roman" w:cs="Times New Roman"/>
          <w:sz w:val="24"/>
          <w:szCs w:val="24"/>
        </w:rPr>
        <w:t xml:space="preserve"> which is found to be inconsistent or incompatible with the fulfilment of the express or implied conditions of a contract of employment goes to the root of the relationship between an employer and employee giving the former a </w:t>
      </w:r>
      <w:r w:rsidRPr="00A26A97">
        <w:rPr>
          <w:rFonts w:ascii="Times New Roman" w:hAnsi="Times New Roman" w:cs="Times New Roman"/>
          <w:i/>
          <w:sz w:val="24"/>
          <w:szCs w:val="24"/>
        </w:rPr>
        <w:t>prima facie</w:t>
      </w:r>
      <w:r w:rsidRPr="00A26A97">
        <w:rPr>
          <w:rFonts w:ascii="Times New Roman" w:hAnsi="Times New Roman" w:cs="Times New Roman"/>
          <w:sz w:val="24"/>
          <w:szCs w:val="24"/>
        </w:rPr>
        <w:t xml:space="preserve"> right to dismiss the latter.”</w:t>
      </w:r>
    </w:p>
    <w:p w:rsidR="00E97F6A" w:rsidRPr="00A26A97" w:rsidRDefault="00E97F6A" w:rsidP="001742CB">
      <w:pPr>
        <w:spacing w:after="0" w:line="240" w:lineRule="auto"/>
        <w:jc w:val="both"/>
        <w:rPr>
          <w:rFonts w:ascii="Times New Roman" w:hAnsi="Times New Roman" w:cs="Times New Roman"/>
          <w:sz w:val="24"/>
          <w:szCs w:val="24"/>
        </w:rPr>
      </w:pPr>
    </w:p>
    <w:p w:rsidR="00B45192" w:rsidRPr="00A26A97" w:rsidRDefault="00E97F6A" w:rsidP="001742CB">
      <w:pPr>
        <w:spacing w:after="0" w:line="240" w:lineRule="auto"/>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r>
    </w:p>
    <w:p w:rsidR="00E97F6A" w:rsidRPr="00A26A97" w:rsidRDefault="00E97F6A" w:rsidP="001742CB">
      <w:pPr>
        <w:spacing w:after="0" w:line="480" w:lineRule="auto"/>
        <w:ind w:firstLine="1440"/>
        <w:jc w:val="both"/>
        <w:rPr>
          <w:rFonts w:ascii="Times New Roman" w:hAnsi="Times New Roman" w:cs="Times New Roman"/>
          <w:sz w:val="24"/>
          <w:szCs w:val="24"/>
        </w:rPr>
      </w:pPr>
      <w:proofErr w:type="gramStart"/>
      <w:r w:rsidRPr="00A26A97">
        <w:rPr>
          <w:rFonts w:ascii="Times New Roman" w:hAnsi="Times New Roman" w:cs="Times New Roman"/>
          <w:sz w:val="24"/>
          <w:szCs w:val="24"/>
        </w:rPr>
        <w:t xml:space="preserve">See also </w:t>
      </w:r>
      <w:proofErr w:type="spellStart"/>
      <w:r w:rsidR="00AC750E" w:rsidRPr="00A26A97">
        <w:rPr>
          <w:rFonts w:ascii="Times New Roman" w:hAnsi="Times New Roman" w:cs="Times New Roman"/>
          <w:i/>
          <w:sz w:val="24"/>
          <w:szCs w:val="24"/>
        </w:rPr>
        <w:t>Clouston</w:t>
      </w:r>
      <w:proofErr w:type="spellEnd"/>
      <w:r w:rsidR="00AC750E" w:rsidRPr="00A26A97">
        <w:rPr>
          <w:rFonts w:ascii="Times New Roman" w:hAnsi="Times New Roman" w:cs="Times New Roman"/>
          <w:i/>
          <w:sz w:val="24"/>
          <w:szCs w:val="24"/>
        </w:rPr>
        <w:t xml:space="preserve"> &amp; Co. Limited </w:t>
      </w:r>
      <w:proofErr w:type="spellStart"/>
      <w:r w:rsidR="00AC750E" w:rsidRPr="00A26A97">
        <w:rPr>
          <w:rFonts w:ascii="Times New Roman" w:hAnsi="Times New Roman" w:cs="Times New Roman"/>
          <w:i/>
          <w:sz w:val="24"/>
          <w:szCs w:val="24"/>
        </w:rPr>
        <w:t>vs</w:t>
      </w:r>
      <w:proofErr w:type="spellEnd"/>
      <w:r w:rsidR="00AC750E" w:rsidRPr="00A26A97">
        <w:rPr>
          <w:rFonts w:ascii="Times New Roman" w:hAnsi="Times New Roman" w:cs="Times New Roman"/>
          <w:i/>
          <w:sz w:val="24"/>
          <w:szCs w:val="24"/>
        </w:rPr>
        <w:t xml:space="preserve"> Co</w:t>
      </w:r>
      <w:r w:rsidRPr="00A26A97">
        <w:rPr>
          <w:rFonts w:ascii="Times New Roman" w:hAnsi="Times New Roman" w:cs="Times New Roman"/>
          <w:i/>
          <w:sz w:val="24"/>
          <w:szCs w:val="24"/>
        </w:rPr>
        <w:t>rry</w:t>
      </w:r>
      <w:r w:rsidRPr="00A26A97">
        <w:rPr>
          <w:rFonts w:ascii="Times New Roman" w:hAnsi="Times New Roman" w:cs="Times New Roman"/>
          <w:sz w:val="24"/>
          <w:szCs w:val="24"/>
        </w:rPr>
        <w:t xml:space="preserve"> (1906) AC 122 at p 129, and </w:t>
      </w:r>
      <w:r w:rsidRPr="00A26A97">
        <w:rPr>
          <w:rFonts w:ascii="Times New Roman" w:hAnsi="Times New Roman" w:cs="Times New Roman"/>
          <w:i/>
          <w:sz w:val="24"/>
          <w:szCs w:val="24"/>
        </w:rPr>
        <w:t xml:space="preserve">Tobacco Sales Floor Limited </w:t>
      </w:r>
      <w:proofErr w:type="spellStart"/>
      <w:r w:rsidRPr="00A26A97">
        <w:rPr>
          <w:rFonts w:ascii="Times New Roman" w:hAnsi="Times New Roman" w:cs="Times New Roman"/>
          <w:i/>
          <w:sz w:val="24"/>
          <w:szCs w:val="24"/>
        </w:rPr>
        <w:t>vs</w:t>
      </w:r>
      <w:proofErr w:type="spellEnd"/>
      <w:r w:rsidRPr="00A26A97">
        <w:rPr>
          <w:rFonts w:ascii="Times New Roman" w:hAnsi="Times New Roman" w:cs="Times New Roman"/>
          <w:i/>
          <w:sz w:val="24"/>
          <w:szCs w:val="24"/>
        </w:rPr>
        <w:t xml:space="preserve"> </w:t>
      </w:r>
      <w:proofErr w:type="spellStart"/>
      <w:r w:rsidRPr="00A26A97">
        <w:rPr>
          <w:rFonts w:ascii="Times New Roman" w:hAnsi="Times New Roman" w:cs="Times New Roman"/>
          <w:i/>
          <w:sz w:val="24"/>
          <w:szCs w:val="24"/>
        </w:rPr>
        <w:t>Chimwala</w:t>
      </w:r>
      <w:proofErr w:type="spellEnd"/>
      <w:r w:rsidRPr="00A26A97">
        <w:rPr>
          <w:rFonts w:ascii="Times New Roman" w:hAnsi="Times New Roman" w:cs="Times New Roman"/>
          <w:i/>
          <w:sz w:val="24"/>
          <w:szCs w:val="24"/>
        </w:rPr>
        <w:t xml:space="preserve"> </w:t>
      </w:r>
      <w:r w:rsidRPr="00A26A97">
        <w:rPr>
          <w:rFonts w:ascii="Times New Roman" w:hAnsi="Times New Roman" w:cs="Times New Roman"/>
          <w:sz w:val="24"/>
          <w:szCs w:val="24"/>
        </w:rPr>
        <w:t>1987 (2) ZLR 210 S.</w:t>
      </w:r>
      <w:proofErr w:type="gramEnd"/>
    </w:p>
    <w:p w:rsidR="00E97F6A" w:rsidRPr="00A26A97" w:rsidRDefault="00E97F6A" w:rsidP="001742CB">
      <w:pPr>
        <w:spacing w:after="0" w:line="240" w:lineRule="auto"/>
        <w:jc w:val="both"/>
        <w:rPr>
          <w:rFonts w:ascii="Times New Roman" w:hAnsi="Times New Roman" w:cs="Times New Roman"/>
          <w:sz w:val="24"/>
          <w:szCs w:val="24"/>
        </w:rPr>
      </w:pPr>
    </w:p>
    <w:p w:rsidR="003C5F14" w:rsidRPr="00A26A97" w:rsidRDefault="00E97F6A" w:rsidP="001742CB">
      <w:pPr>
        <w:spacing w:after="0"/>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r>
    </w:p>
    <w:p w:rsidR="001554B1" w:rsidRPr="00A26A97" w:rsidRDefault="00E97F6A" w:rsidP="001742CB">
      <w:pPr>
        <w:spacing w:after="0" w:line="24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 xml:space="preserve">The court </w:t>
      </w:r>
      <w:r w:rsidRPr="00A26A97">
        <w:rPr>
          <w:rFonts w:ascii="Times New Roman" w:hAnsi="Times New Roman" w:cs="Times New Roman"/>
          <w:i/>
          <w:sz w:val="24"/>
          <w:szCs w:val="24"/>
        </w:rPr>
        <w:t>a quo</w:t>
      </w:r>
      <w:r w:rsidRPr="00A26A97">
        <w:rPr>
          <w:rFonts w:ascii="Times New Roman" w:hAnsi="Times New Roman" w:cs="Times New Roman"/>
          <w:sz w:val="24"/>
          <w:szCs w:val="24"/>
        </w:rPr>
        <w:t xml:space="preserve"> was not persuaded by the appellant’s </w:t>
      </w:r>
    </w:p>
    <w:p w:rsidR="001554B1" w:rsidRPr="00A26A97" w:rsidRDefault="001554B1" w:rsidP="001742CB">
      <w:pPr>
        <w:spacing w:after="0" w:line="240" w:lineRule="auto"/>
        <w:jc w:val="both"/>
        <w:rPr>
          <w:rFonts w:ascii="Times New Roman" w:hAnsi="Times New Roman" w:cs="Times New Roman"/>
          <w:sz w:val="24"/>
          <w:szCs w:val="24"/>
        </w:rPr>
      </w:pPr>
    </w:p>
    <w:p w:rsidR="00E97F6A" w:rsidRPr="00A26A97" w:rsidRDefault="0029281F" w:rsidP="001742CB">
      <w:pPr>
        <w:spacing w:after="0" w:line="240" w:lineRule="auto"/>
        <w:jc w:val="both"/>
        <w:rPr>
          <w:rFonts w:ascii="Times New Roman" w:hAnsi="Times New Roman" w:cs="Times New Roman"/>
          <w:sz w:val="24"/>
          <w:szCs w:val="24"/>
        </w:rPr>
      </w:pPr>
      <w:proofErr w:type="gramStart"/>
      <w:r w:rsidRPr="00A26A97">
        <w:rPr>
          <w:rFonts w:ascii="Times New Roman" w:hAnsi="Times New Roman" w:cs="Times New Roman"/>
          <w:sz w:val="24"/>
          <w:szCs w:val="24"/>
        </w:rPr>
        <w:t>submissions</w:t>
      </w:r>
      <w:proofErr w:type="gramEnd"/>
      <w:r w:rsidRPr="00A26A97">
        <w:rPr>
          <w:rFonts w:ascii="Times New Roman" w:hAnsi="Times New Roman" w:cs="Times New Roman"/>
          <w:sz w:val="24"/>
          <w:szCs w:val="24"/>
        </w:rPr>
        <w:t xml:space="preserve"> </w:t>
      </w:r>
      <w:r w:rsidR="00E97F6A" w:rsidRPr="00A26A97">
        <w:rPr>
          <w:rFonts w:ascii="Times New Roman" w:hAnsi="Times New Roman" w:cs="Times New Roman"/>
          <w:sz w:val="24"/>
          <w:szCs w:val="24"/>
        </w:rPr>
        <w:t>and stated as follows at p</w:t>
      </w:r>
      <w:r w:rsidR="00594C1D" w:rsidRPr="00A26A97">
        <w:rPr>
          <w:rFonts w:ascii="Times New Roman" w:hAnsi="Times New Roman" w:cs="Times New Roman"/>
          <w:sz w:val="24"/>
          <w:szCs w:val="24"/>
        </w:rPr>
        <w:t xml:space="preserve"> 16 of its judgment:</w:t>
      </w:r>
    </w:p>
    <w:p w:rsidR="0029281F" w:rsidRPr="00A26A97" w:rsidRDefault="0029281F" w:rsidP="001742CB">
      <w:pPr>
        <w:spacing w:after="0" w:line="240" w:lineRule="auto"/>
        <w:ind w:left="720"/>
        <w:jc w:val="both"/>
        <w:rPr>
          <w:rFonts w:ascii="Times New Roman" w:hAnsi="Times New Roman" w:cs="Times New Roman"/>
          <w:sz w:val="24"/>
          <w:szCs w:val="24"/>
        </w:rPr>
      </w:pPr>
    </w:p>
    <w:p w:rsidR="00594C1D" w:rsidRPr="00A26A97" w:rsidRDefault="00594C1D" w:rsidP="001742CB">
      <w:pPr>
        <w:spacing w:after="0" w:line="240" w:lineRule="auto"/>
        <w:ind w:left="720"/>
        <w:jc w:val="both"/>
        <w:rPr>
          <w:rFonts w:ascii="Times New Roman" w:hAnsi="Times New Roman" w:cs="Times New Roman"/>
          <w:sz w:val="24"/>
          <w:szCs w:val="24"/>
        </w:rPr>
      </w:pPr>
      <w:r w:rsidRPr="00A26A97">
        <w:rPr>
          <w:rFonts w:ascii="Times New Roman" w:hAnsi="Times New Roman" w:cs="Times New Roman"/>
          <w:sz w:val="24"/>
          <w:szCs w:val="24"/>
        </w:rPr>
        <w:t xml:space="preserve">“Respondent’s reasoning is consistent with the common law position on the master and servant relationship.  However our labour laws have evolved beyond that position.  Our law has incorporated international labour standards including the concepts of social justice and democracy.  Part and parcel of these concepts is collective bargaining involving employer and employee representatives in the setting of terms of employment.  This has led to the introduction </w:t>
      </w:r>
      <w:r w:rsidR="00D15163" w:rsidRPr="00A26A97">
        <w:rPr>
          <w:rFonts w:ascii="Times New Roman" w:hAnsi="Times New Roman" w:cs="Times New Roman"/>
          <w:sz w:val="24"/>
          <w:szCs w:val="24"/>
        </w:rPr>
        <w:t xml:space="preserve">of </w:t>
      </w:r>
      <w:r w:rsidRPr="00A26A97">
        <w:rPr>
          <w:rFonts w:ascii="Times New Roman" w:hAnsi="Times New Roman" w:cs="Times New Roman"/>
          <w:sz w:val="24"/>
          <w:szCs w:val="24"/>
        </w:rPr>
        <w:t xml:space="preserve">employment codes.  (See Section 101 of the </w:t>
      </w:r>
      <w:r w:rsidRPr="00A26A97">
        <w:rPr>
          <w:rFonts w:ascii="Times New Roman" w:hAnsi="Times New Roman" w:cs="Times New Roman"/>
          <w:sz w:val="24"/>
          <w:szCs w:val="24"/>
          <w:u w:val="single"/>
        </w:rPr>
        <w:t>Labour Act CAP</w:t>
      </w:r>
      <w:r w:rsidRPr="00A26A97">
        <w:rPr>
          <w:rFonts w:ascii="Times New Roman" w:hAnsi="Times New Roman" w:cs="Times New Roman"/>
          <w:sz w:val="24"/>
          <w:szCs w:val="24"/>
        </w:rPr>
        <w:t xml:space="preserve"> 29:01).  On such codes, </w:t>
      </w:r>
      <w:r w:rsidR="00931269" w:rsidRPr="00A26A97">
        <w:rPr>
          <w:rFonts w:ascii="Times New Roman" w:hAnsi="Times New Roman" w:cs="Times New Roman"/>
          <w:sz w:val="24"/>
          <w:szCs w:val="24"/>
        </w:rPr>
        <w:t>GUBBAY</w:t>
      </w:r>
      <w:r w:rsidRPr="00A26A97">
        <w:rPr>
          <w:rFonts w:ascii="Times New Roman" w:hAnsi="Times New Roman" w:cs="Times New Roman"/>
          <w:sz w:val="24"/>
          <w:szCs w:val="24"/>
        </w:rPr>
        <w:t xml:space="preserve"> C.J. as he then was, had this to say,</w:t>
      </w:r>
    </w:p>
    <w:p w:rsidR="001A272F" w:rsidRPr="00A26A97" w:rsidRDefault="001A272F" w:rsidP="001742CB">
      <w:pPr>
        <w:spacing w:after="0" w:line="240" w:lineRule="auto"/>
        <w:ind w:left="1440"/>
        <w:jc w:val="both"/>
        <w:rPr>
          <w:rFonts w:ascii="Times New Roman" w:hAnsi="Times New Roman" w:cs="Times New Roman"/>
          <w:sz w:val="24"/>
          <w:szCs w:val="24"/>
        </w:rPr>
      </w:pPr>
    </w:p>
    <w:p w:rsidR="00594C1D" w:rsidRPr="00A26A97" w:rsidRDefault="00594C1D" w:rsidP="001742CB">
      <w:pPr>
        <w:spacing w:after="0" w:line="240" w:lineRule="auto"/>
        <w:ind w:left="1440"/>
        <w:jc w:val="both"/>
        <w:rPr>
          <w:rFonts w:ascii="Times New Roman" w:hAnsi="Times New Roman" w:cs="Times New Roman"/>
          <w:sz w:val="24"/>
          <w:szCs w:val="24"/>
        </w:rPr>
      </w:pPr>
      <w:r w:rsidRPr="00A26A97">
        <w:rPr>
          <w:rFonts w:ascii="Times New Roman" w:hAnsi="Times New Roman" w:cs="Times New Roman"/>
          <w:sz w:val="24"/>
          <w:szCs w:val="24"/>
        </w:rPr>
        <w:t xml:space="preserve">“The purpose of a Code of Conduct is to create certainty by spelling out what constitutes an offence in a given work place and, the </w:t>
      </w:r>
      <w:r w:rsidRPr="00A26A97">
        <w:rPr>
          <w:rFonts w:ascii="Times New Roman" w:hAnsi="Times New Roman" w:cs="Times New Roman"/>
          <w:sz w:val="24"/>
          <w:szCs w:val="24"/>
          <w:u w:val="single"/>
        </w:rPr>
        <w:t>penalty</w:t>
      </w:r>
      <w:r w:rsidRPr="00A26A97">
        <w:rPr>
          <w:rFonts w:ascii="Times New Roman" w:hAnsi="Times New Roman" w:cs="Times New Roman"/>
          <w:sz w:val="24"/>
          <w:szCs w:val="24"/>
        </w:rPr>
        <w:t xml:space="preserve"> to be imposed for the commission of such offences.”  </w:t>
      </w:r>
      <w:proofErr w:type="gramStart"/>
      <w:r w:rsidRPr="00A26A97">
        <w:rPr>
          <w:rFonts w:ascii="Times New Roman" w:hAnsi="Times New Roman" w:cs="Times New Roman"/>
          <w:b/>
          <w:sz w:val="24"/>
          <w:szCs w:val="24"/>
        </w:rPr>
        <w:t xml:space="preserve">Delta Corp v Paul </w:t>
      </w:r>
      <w:proofErr w:type="spellStart"/>
      <w:r w:rsidRPr="00A26A97">
        <w:rPr>
          <w:rFonts w:ascii="Times New Roman" w:hAnsi="Times New Roman" w:cs="Times New Roman"/>
          <w:b/>
          <w:sz w:val="24"/>
          <w:szCs w:val="24"/>
        </w:rPr>
        <w:t>Gwashu</w:t>
      </w:r>
      <w:proofErr w:type="spellEnd"/>
      <w:r w:rsidRPr="00A26A97">
        <w:rPr>
          <w:rFonts w:ascii="Times New Roman" w:hAnsi="Times New Roman" w:cs="Times New Roman"/>
          <w:b/>
          <w:sz w:val="24"/>
          <w:szCs w:val="24"/>
        </w:rPr>
        <w:t xml:space="preserve"> SC 96/00</w:t>
      </w:r>
      <w:r w:rsidRPr="00A26A97">
        <w:rPr>
          <w:rFonts w:ascii="Times New Roman" w:hAnsi="Times New Roman" w:cs="Times New Roman"/>
          <w:sz w:val="24"/>
          <w:szCs w:val="24"/>
        </w:rPr>
        <w:t>, (at p.3).</w:t>
      </w:r>
      <w:proofErr w:type="gramEnd"/>
    </w:p>
    <w:p w:rsidR="001A272F" w:rsidRPr="00A26A97" w:rsidRDefault="001A272F" w:rsidP="001742CB">
      <w:pPr>
        <w:spacing w:after="0" w:line="240" w:lineRule="auto"/>
        <w:ind w:left="720"/>
        <w:jc w:val="both"/>
        <w:rPr>
          <w:rFonts w:ascii="Times New Roman" w:hAnsi="Times New Roman" w:cs="Times New Roman"/>
          <w:sz w:val="24"/>
          <w:szCs w:val="24"/>
        </w:rPr>
      </w:pPr>
    </w:p>
    <w:p w:rsidR="00594C1D" w:rsidRPr="00A26A97" w:rsidRDefault="00594C1D" w:rsidP="001742CB">
      <w:pPr>
        <w:spacing w:after="0" w:line="240" w:lineRule="auto"/>
        <w:ind w:left="720"/>
        <w:jc w:val="both"/>
        <w:rPr>
          <w:rFonts w:ascii="Times New Roman" w:hAnsi="Times New Roman" w:cs="Times New Roman"/>
          <w:sz w:val="24"/>
          <w:szCs w:val="24"/>
        </w:rPr>
      </w:pPr>
      <w:r w:rsidRPr="00A26A97">
        <w:rPr>
          <w:rFonts w:ascii="Times New Roman" w:hAnsi="Times New Roman" w:cs="Times New Roman"/>
          <w:sz w:val="24"/>
          <w:szCs w:val="24"/>
        </w:rPr>
        <w:t>It follows, in my view, that any unwarranted departures from these codes only serves to undermine the labour standards agreed by employers and employees and risk reviving the old master and servant laws of the common law.  As the common law was tilted in favour of the employer, continued reliance thereon in labour matters is, in my view, retrogressive.”</w:t>
      </w:r>
    </w:p>
    <w:p w:rsidR="003F0FBE" w:rsidRPr="00A26A97" w:rsidRDefault="003F0FBE" w:rsidP="001742CB">
      <w:pPr>
        <w:spacing w:after="0" w:line="240" w:lineRule="auto"/>
        <w:ind w:left="720"/>
        <w:jc w:val="both"/>
        <w:rPr>
          <w:rFonts w:ascii="Times New Roman" w:hAnsi="Times New Roman" w:cs="Times New Roman"/>
          <w:sz w:val="24"/>
          <w:szCs w:val="24"/>
        </w:rPr>
      </w:pPr>
    </w:p>
    <w:p w:rsidR="0029281F" w:rsidRPr="00A26A97" w:rsidRDefault="003F0FBE" w:rsidP="001742CB">
      <w:pPr>
        <w:spacing w:after="0" w:line="240" w:lineRule="auto"/>
        <w:ind w:firstLine="720"/>
        <w:jc w:val="both"/>
        <w:rPr>
          <w:rFonts w:ascii="Times New Roman" w:hAnsi="Times New Roman" w:cs="Times New Roman"/>
          <w:sz w:val="24"/>
          <w:szCs w:val="24"/>
        </w:rPr>
      </w:pPr>
      <w:r w:rsidRPr="00A26A97">
        <w:rPr>
          <w:rFonts w:ascii="Times New Roman" w:hAnsi="Times New Roman" w:cs="Times New Roman"/>
          <w:sz w:val="24"/>
          <w:szCs w:val="24"/>
        </w:rPr>
        <w:tab/>
      </w:r>
    </w:p>
    <w:p w:rsidR="0029281F" w:rsidRPr="00A26A97" w:rsidRDefault="0029281F"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crisp issue for determination is therefore whether the provisions of a Code of Conduct can override, and therefor</w:t>
      </w:r>
      <w:r w:rsidR="007B37C9" w:rsidRPr="00A26A97">
        <w:rPr>
          <w:rFonts w:ascii="Times New Roman" w:hAnsi="Times New Roman" w:cs="Times New Roman"/>
          <w:sz w:val="24"/>
          <w:szCs w:val="24"/>
        </w:rPr>
        <w:t>e</w:t>
      </w:r>
      <w:r w:rsidR="00B45192" w:rsidRPr="00A26A97">
        <w:rPr>
          <w:rFonts w:ascii="Times New Roman" w:hAnsi="Times New Roman" w:cs="Times New Roman"/>
          <w:sz w:val="24"/>
          <w:szCs w:val="24"/>
        </w:rPr>
        <w:t xml:space="preserve"> </w:t>
      </w:r>
      <w:r w:rsidRPr="00A26A97">
        <w:rPr>
          <w:rFonts w:ascii="Times New Roman" w:hAnsi="Times New Roman" w:cs="Times New Roman"/>
          <w:sz w:val="24"/>
          <w:szCs w:val="24"/>
        </w:rPr>
        <w:t>alter, the common law principles governing an employer’s right to dismiss an employee for misconduct that</w:t>
      </w:r>
      <w:r w:rsidR="005F052D" w:rsidRPr="00A26A97">
        <w:rPr>
          <w:rFonts w:ascii="Times New Roman" w:hAnsi="Times New Roman" w:cs="Times New Roman"/>
          <w:sz w:val="24"/>
          <w:szCs w:val="24"/>
        </w:rPr>
        <w:t xml:space="preserve"> </w:t>
      </w:r>
      <w:r w:rsidRPr="00A26A97">
        <w:rPr>
          <w:rFonts w:ascii="Times New Roman" w:hAnsi="Times New Roman" w:cs="Times New Roman"/>
          <w:sz w:val="24"/>
          <w:szCs w:val="24"/>
        </w:rPr>
        <w:t xml:space="preserve">goes to the root of the employment contract.  </w:t>
      </w:r>
    </w:p>
    <w:p w:rsidR="00781995" w:rsidRPr="00A26A97" w:rsidRDefault="0006268C" w:rsidP="001742CB">
      <w:pPr>
        <w:spacing w:after="0" w:line="480" w:lineRule="auto"/>
        <w:ind w:firstLine="720"/>
        <w:jc w:val="both"/>
        <w:rPr>
          <w:rFonts w:ascii="Times New Roman" w:hAnsi="Times New Roman" w:cs="Times New Roman"/>
          <w:sz w:val="24"/>
          <w:szCs w:val="24"/>
        </w:rPr>
      </w:pPr>
      <w:r w:rsidRPr="00A26A97">
        <w:rPr>
          <w:rFonts w:ascii="Times New Roman" w:hAnsi="Times New Roman" w:cs="Times New Roman"/>
          <w:sz w:val="24"/>
          <w:szCs w:val="24"/>
        </w:rPr>
        <w:lastRenderedPageBreak/>
        <w:tab/>
      </w:r>
      <w:r w:rsidR="00781995" w:rsidRPr="00A26A97">
        <w:rPr>
          <w:rFonts w:ascii="Times New Roman" w:hAnsi="Times New Roman" w:cs="Times New Roman"/>
          <w:sz w:val="24"/>
          <w:szCs w:val="24"/>
        </w:rPr>
        <w:t xml:space="preserve">This Court, in the case of </w:t>
      </w:r>
      <w:r w:rsidR="00781995" w:rsidRPr="00A26A97">
        <w:rPr>
          <w:rFonts w:ascii="Times New Roman" w:hAnsi="Times New Roman" w:cs="Times New Roman"/>
          <w:i/>
          <w:sz w:val="24"/>
          <w:szCs w:val="24"/>
        </w:rPr>
        <w:t xml:space="preserve">Toyota Zimbabwe </w:t>
      </w:r>
      <w:proofErr w:type="spellStart"/>
      <w:r w:rsidR="00781995" w:rsidRPr="00A26A97">
        <w:rPr>
          <w:rFonts w:ascii="Times New Roman" w:hAnsi="Times New Roman" w:cs="Times New Roman"/>
          <w:i/>
          <w:sz w:val="24"/>
          <w:szCs w:val="24"/>
        </w:rPr>
        <w:t>vs</w:t>
      </w:r>
      <w:proofErr w:type="spellEnd"/>
      <w:r w:rsidR="00781995" w:rsidRPr="00A26A97">
        <w:rPr>
          <w:rFonts w:ascii="Times New Roman" w:hAnsi="Times New Roman" w:cs="Times New Roman"/>
          <w:i/>
          <w:sz w:val="24"/>
          <w:szCs w:val="24"/>
        </w:rPr>
        <w:t xml:space="preserve"> </w:t>
      </w:r>
      <w:proofErr w:type="spellStart"/>
      <w:r w:rsidR="00781995" w:rsidRPr="00A26A97">
        <w:rPr>
          <w:rFonts w:ascii="Times New Roman" w:hAnsi="Times New Roman" w:cs="Times New Roman"/>
          <w:i/>
          <w:sz w:val="24"/>
          <w:szCs w:val="24"/>
        </w:rPr>
        <w:t>Posi</w:t>
      </w:r>
      <w:proofErr w:type="spellEnd"/>
      <w:r w:rsidR="00D036CC" w:rsidRPr="00A26A97">
        <w:rPr>
          <w:rFonts w:ascii="Times New Roman" w:hAnsi="Times New Roman" w:cs="Times New Roman"/>
          <w:sz w:val="24"/>
          <w:szCs w:val="24"/>
        </w:rPr>
        <w:t xml:space="preserve"> SC 55/07</w:t>
      </w:r>
      <w:r w:rsidR="00781995" w:rsidRPr="00A26A97">
        <w:rPr>
          <w:rFonts w:ascii="Times New Roman" w:hAnsi="Times New Roman" w:cs="Times New Roman"/>
          <w:sz w:val="24"/>
          <w:szCs w:val="24"/>
        </w:rPr>
        <w:t xml:space="preserve"> had occasion to consider and d</w:t>
      </w:r>
      <w:r w:rsidR="001554B1" w:rsidRPr="00A26A97">
        <w:rPr>
          <w:rFonts w:ascii="Times New Roman" w:hAnsi="Times New Roman" w:cs="Times New Roman"/>
          <w:sz w:val="24"/>
          <w:szCs w:val="24"/>
        </w:rPr>
        <w:t xml:space="preserve">etermine the exact same issue. </w:t>
      </w:r>
      <w:r w:rsidR="00781995" w:rsidRPr="00A26A97">
        <w:rPr>
          <w:rFonts w:ascii="Times New Roman" w:hAnsi="Times New Roman" w:cs="Times New Roman"/>
          <w:sz w:val="24"/>
          <w:szCs w:val="24"/>
        </w:rPr>
        <w:t>In that case MALABA JA (as he then was</w:t>
      </w:r>
      <w:r w:rsidR="00D036CC" w:rsidRPr="00A26A97">
        <w:rPr>
          <w:rFonts w:ascii="Times New Roman" w:hAnsi="Times New Roman" w:cs="Times New Roman"/>
          <w:sz w:val="24"/>
          <w:szCs w:val="24"/>
        </w:rPr>
        <w:t>),</w:t>
      </w:r>
      <w:r w:rsidR="00781995" w:rsidRPr="00A26A97">
        <w:rPr>
          <w:rFonts w:ascii="Times New Roman" w:hAnsi="Times New Roman" w:cs="Times New Roman"/>
          <w:sz w:val="24"/>
          <w:szCs w:val="24"/>
        </w:rPr>
        <w:t xml:space="preserve"> stated as follows </w:t>
      </w:r>
      <w:r w:rsidR="009569A4" w:rsidRPr="00A26A97">
        <w:rPr>
          <w:rFonts w:ascii="Times New Roman" w:hAnsi="Times New Roman" w:cs="Times New Roman"/>
          <w:sz w:val="24"/>
          <w:szCs w:val="24"/>
        </w:rPr>
        <w:t xml:space="preserve">at </w:t>
      </w:r>
      <w:r w:rsidR="00781995" w:rsidRPr="00A26A97">
        <w:rPr>
          <w:rFonts w:ascii="Times New Roman" w:hAnsi="Times New Roman" w:cs="Times New Roman"/>
          <w:sz w:val="24"/>
          <w:szCs w:val="24"/>
        </w:rPr>
        <w:t>p 8</w:t>
      </w:r>
      <w:r w:rsidRPr="00A26A97">
        <w:rPr>
          <w:rFonts w:ascii="Times New Roman" w:hAnsi="Times New Roman" w:cs="Times New Roman"/>
          <w:sz w:val="24"/>
          <w:szCs w:val="24"/>
        </w:rPr>
        <w:t xml:space="preserve"> of the cyclostyled judgment:</w:t>
      </w:r>
    </w:p>
    <w:p w:rsidR="00117C2A" w:rsidRPr="00A26A97" w:rsidRDefault="0006268C" w:rsidP="001742CB">
      <w:pPr>
        <w:spacing w:after="0" w:line="240" w:lineRule="auto"/>
        <w:ind w:left="720"/>
        <w:jc w:val="both"/>
        <w:rPr>
          <w:rFonts w:ascii="Times New Roman" w:hAnsi="Times New Roman" w:cs="Times New Roman"/>
          <w:sz w:val="24"/>
          <w:szCs w:val="24"/>
        </w:rPr>
      </w:pPr>
      <w:r w:rsidRPr="00A26A97">
        <w:rPr>
          <w:rFonts w:ascii="Times New Roman" w:hAnsi="Times New Roman" w:cs="Times New Roman"/>
          <w:sz w:val="24"/>
          <w:szCs w:val="24"/>
        </w:rPr>
        <w:t>“The view of s</w:t>
      </w:r>
      <w:r w:rsidR="005239AF">
        <w:rPr>
          <w:rFonts w:ascii="Times New Roman" w:hAnsi="Times New Roman" w:cs="Times New Roman"/>
          <w:sz w:val="24"/>
          <w:szCs w:val="24"/>
        </w:rPr>
        <w:t>ection</w:t>
      </w:r>
      <w:r w:rsidRPr="00A26A97">
        <w:rPr>
          <w:rFonts w:ascii="Times New Roman" w:hAnsi="Times New Roman" w:cs="Times New Roman"/>
          <w:sz w:val="24"/>
          <w:szCs w:val="24"/>
        </w:rPr>
        <w:t xml:space="preserve"> 2 of the Code adopted by the learned President would drastically alter the common law.  The position at common law is that a high degree of negligence, such as gross negligence in the performance of work, justifies an employer dismissing the employee:  </w:t>
      </w:r>
      <w:r w:rsidR="00C36F7A" w:rsidRPr="00A26A97">
        <w:rPr>
          <w:rFonts w:ascii="Times New Roman" w:hAnsi="Times New Roman" w:cs="Times New Roman"/>
          <w:b/>
          <w:sz w:val="24"/>
          <w:szCs w:val="24"/>
        </w:rPr>
        <w:t>Wallace v Rand Daily Mail Co 1917 AD 479 at 482.</w:t>
      </w:r>
      <w:r w:rsidR="00C36F7A" w:rsidRPr="00A26A97">
        <w:rPr>
          <w:rFonts w:ascii="Times New Roman" w:hAnsi="Times New Roman" w:cs="Times New Roman"/>
          <w:sz w:val="24"/>
          <w:szCs w:val="24"/>
        </w:rPr>
        <w:t xml:space="preserve">  It is a common law position that commission by an employee of conduct inconsistent with the fulfilment of express or implied conditions of the contract of employment entitles the employer to dismiss him if the circumstances of the commission of the offence show that the continuance of a normal employer and employee relationship has</w:t>
      </w:r>
      <w:r w:rsidR="00117C2A" w:rsidRPr="00A26A97">
        <w:rPr>
          <w:rFonts w:ascii="Times New Roman" w:hAnsi="Times New Roman" w:cs="Times New Roman"/>
          <w:sz w:val="24"/>
          <w:szCs w:val="24"/>
        </w:rPr>
        <w:t xml:space="preserve"> in effect been terminated.  </w:t>
      </w:r>
      <w:proofErr w:type="gramStart"/>
      <w:r w:rsidR="00117C2A" w:rsidRPr="00A26A97">
        <w:rPr>
          <w:rFonts w:ascii="Times New Roman" w:hAnsi="Times New Roman" w:cs="Times New Roman"/>
          <w:b/>
          <w:sz w:val="24"/>
          <w:szCs w:val="24"/>
        </w:rPr>
        <w:t>St</w:t>
      </w:r>
      <w:r w:rsidR="007B37C9" w:rsidRPr="00A26A97">
        <w:rPr>
          <w:rFonts w:ascii="Times New Roman" w:hAnsi="Times New Roman" w:cs="Times New Roman"/>
          <w:b/>
          <w:sz w:val="24"/>
          <w:szCs w:val="24"/>
        </w:rPr>
        <w:t>andard Chartered Bank Zimbabwe v</w:t>
      </w:r>
      <w:r w:rsidR="00117C2A" w:rsidRPr="00A26A97">
        <w:rPr>
          <w:rFonts w:ascii="Times New Roman" w:hAnsi="Times New Roman" w:cs="Times New Roman"/>
          <w:b/>
          <w:sz w:val="24"/>
          <w:szCs w:val="24"/>
        </w:rPr>
        <w:t xml:space="preserve"> </w:t>
      </w:r>
      <w:proofErr w:type="spellStart"/>
      <w:r w:rsidR="00117C2A" w:rsidRPr="00A26A97">
        <w:rPr>
          <w:rFonts w:ascii="Times New Roman" w:hAnsi="Times New Roman" w:cs="Times New Roman"/>
          <w:b/>
          <w:sz w:val="24"/>
          <w:szCs w:val="24"/>
        </w:rPr>
        <w:t>Chapuka</w:t>
      </w:r>
      <w:proofErr w:type="spellEnd"/>
      <w:r w:rsidR="00117C2A" w:rsidRPr="00A26A97">
        <w:rPr>
          <w:rFonts w:ascii="Times New Roman" w:hAnsi="Times New Roman" w:cs="Times New Roman"/>
          <w:b/>
          <w:sz w:val="24"/>
          <w:szCs w:val="24"/>
        </w:rPr>
        <w:t xml:space="preserve"> SC 125/04.</w:t>
      </w:r>
      <w:proofErr w:type="gramEnd"/>
      <w:r w:rsidR="005F052D" w:rsidRPr="00A26A97">
        <w:rPr>
          <w:rFonts w:ascii="Times New Roman" w:hAnsi="Times New Roman" w:cs="Times New Roman"/>
          <w:b/>
          <w:sz w:val="24"/>
          <w:szCs w:val="24"/>
        </w:rPr>
        <w:t xml:space="preserve"> </w:t>
      </w:r>
      <w:r w:rsidR="00117C2A" w:rsidRPr="00A26A97">
        <w:rPr>
          <w:rFonts w:ascii="Times New Roman" w:hAnsi="Times New Roman" w:cs="Times New Roman"/>
          <w:sz w:val="24"/>
          <w:szCs w:val="24"/>
        </w:rPr>
        <w:t xml:space="preserve">We are bound by the rule of construction to the effect that we must presume that there is no intention to alter the common law.  As Mr Zhou put it, </w:t>
      </w:r>
      <w:r w:rsidR="00117C2A" w:rsidRPr="00A26A97">
        <w:rPr>
          <w:rFonts w:ascii="Times New Roman" w:hAnsi="Times New Roman" w:cs="Times New Roman"/>
          <w:sz w:val="24"/>
          <w:szCs w:val="24"/>
          <w:u w:val="single"/>
        </w:rPr>
        <w:t>the Labour Act contains no provision which either expressly or by implication purports to alter the common law principle that an employer has a right to dismiss an employee following conviction for a misconduct of a material nature going to the root of the employer and employee relationship.  A code of conduct cannot alter or abrogate a principle of the common law.  It does not matter that the code of conduct is a product of an agreement.”</w:t>
      </w:r>
      <w:r w:rsidR="00117C2A" w:rsidRPr="00A26A97">
        <w:rPr>
          <w:rFonts w:ascii="Times New Roman" w:hAnsi="Times New Roman" w:cs="Times New Roman"/>
          <w:sz w:val="24"/>
          <w:szCs w:val="24"/>
        </w:rPr>
        <w:t xml:space="preserve">  (</w:t>
      </w:r>
      <w:proofErr w:type="gramStart"/>
      <w:r w:rsidR="00117C2A" w:rsidRPr="00A26A97">
        <w:rPr>
          <w:rFonts w:ascii="Times New Roman" w:hAnsi="Times New Roman" w:cs="Times New Roman"/>
          <w:sz w:val="24"/>
          <w:szCs w:val="24"/>
        </w:rPr>
        <w:t>my</w:t>
      </w:r>
      <w:proofErr w:type="gramEnd"/>
      <w:r w:rsidR="00117C2A" w:rsidRPr="00A26A97">
        <w:rPr>
          <w:rFonts w:ascii="Times New Roman" w:hAnsi="Times New Roman" w:cs="Times New Roman"/>
          <w:sz w:val="24"/>
          <w:szCs w:val="24"/>
        </w:rPr>
        <w:t xml:space="preserve"> own emphasis)</w:t>
      </w:r>
    </w:p>
    <w:p w:rsidR="005F052D" w:rsidRPr="00A26A97" w:rsidRDefault="005F052D" w:rsidP="001742CB">
      <w:pPr>
        <w:spacing w:after="0" w:line="240" w:lineRule="auto"/>
        <w:jc w:val="both"/>
        <w:rPr>
          <w:rFonts w:ascii="Times New Roman" w:hAnsi="Times New Roman" w:cs="Times New Roman"/>
          <w:sz w:val="24"/>
          <w:szCs w:val="24"/>
        </w:rPr>
      </w:pPr>
    </w:p>
    <w:p w:rsidR="005F052D" w:rsidRPr="00A26A97" w:rsidRDefault="005F052D" w:rsidP="001742CB">
      <w:pPr>
        <w:spacing w:after="0" w:line="240" w:lineRule="auto"/>
        <w:jc w:val="both"/>
        <w:rPr>
          <w:rFonts w:ascii="Times New Roman" w:hAnsi="Times New Roman" w:cs="Times New Roman"/>
          <w:sz w:val="24"/>
          <w:szCs w:val="24"/>
        </w:rPr>
      </w:pPr>
    </w:p>
    <w:p w:rsidR="00B45192" w:rsidRPr="00A26A97" w:rsidRDefault="00B45192" w:rsidP="001742CB">
      <w:pPr>
        <w:spacing w:after="0" w:line="240" w:lineRule="auto"/>
        <w:jc w:val="both"/>
        <w:rPr>
          <w:rFonts w:ascii="Times New Roman" w:hAnsi="Times New Roman" w:cs="Times New Roman"/>
          <w:sz w:val="24"/>
          <w:szCs w:val="24"/>
        </w:rPr>
      </w:pPr>
    </w:p>
    <w:p w:rsidR="00A14602" w:rsidRPr="00A26A97" w:rsidRDefault="00882457"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 xml:space="preserve">In </w:t>
      </w:r>
      <w:r w:rsidR="00A14602" w:rsidRPr="00A26A97">
        <w:rPr>
          <w:rFonts w:ascii="Times New Roman" w:hAnsi="Times New Roman" w:cs="Times New Roman"/>
          <w:sz w:val="24"/>
          <w:szCs w:val="24"/>
        </w:rPr>
        <w:t>the earlier case</w:t>
      </w:r>
      <w:r w:rsidR="00A14602" w:rsidRPr="00A26A97">
        <w:rPr>
          <w:rFonts w:ascii="Times New Roman" w:hAnsi="Times New Roman" w:cs="Times New Roman"/>
        </w:rPr>
        <w:t xml:space="preserve"> </w:t>
      </w:r>
      <w:r w:rsidR="00A14602" w:rsidRPr="00A26A97">
        <w:rPr>
          <w:rFonts w:ascii="Times New Roman" w:hAnsi="Times New Roman" w:cs="Times New Roman"/>
          <w:sz w:val="24"/>
          <w:szCs w:val="24"/>
        </w:rPr>
        <w:t xml:space="preserve">of </w:t>
      </w:r>
      <w:proofErr w:type="gramStart"/>
      <w:r w:rsidR="00A14602" w:rsidRPr="00A26A97">
        <w:rPr>
          <w:rFonts w:ascii="Times New Roman" w:hAnsi="Times New Roman" w:cs="Times New Roman"/>
          <w:i/>
          <w:sz w:val="24"/>
          <w:szCs w:val="24"/>
        </w:rPr>
        <w:t>United</w:t>
      </w:r>
      <w:r w:rsidRPr="00A26A97">
        <w:rPr>
          <w:rFonts w:ascii="Times New Roman" w:hAnsi="Times New Roman" w:cs="Times New Roman"/>
          <w:sz w:val="24"/>
          <w:szCs w:val="24"/>
        </w:rPr>
        <w:t xml:space="preserve"> </w:t>
      </w:r>
      <w:r w:rsidR="00A14602" w:rsidRPr="00A26A97">
        <w:rPr>
          <w:rFonts w:ascii="Times New Roman" w:hAnsi="Times New Roman" w:cs="Times New Roman"/>
          <w:sz w:val="24"/>
          <w:szCs w:val="24"/>
        </w:rPr>
        <w:t xml:space="preserve"> </w:t>
      </w:r>
      <w:r w:rsidR="00A14602" w:rsidRPr="00A26A97">
        <w:rPr>
          <w:rFonts w:ascii="Times New Roman" w:hAnsi="Times New Roman" w:cs="Times New Roman"/>
          <w:i/>
          <w:sz w:val="24"/>
          <w:szCs w:val="24"/>
        </w:rPr>
        <w:t>Bottlers</w:t>
      </w:r>
      <w:proofErr w:type="gramEnd"/>
      <w:r w:rsidR="00A14602" w:rsidRPr="00A26A97">
        <w:rPr>
          <w:rFonts w:ascii="Times New Roman" w:hAnsi="Times New Roman" w:cs="Times New Roman"/>
          <w:i/>
          <w:sz w:val="24"/>
          <w:szCs w:val="24"/>
        </w:rPr>
        <w:t xml:space="preserve"> v </w:t>
      </w:r>
      <w:proofErr w:type="spellStart"/>
      <w:r w:rsidR="00A14602" w:rsidRPr="00A26A97">
        <w:rPr>
          <w:rFonts w:ascii="Times New Roman" w:hAnsi="Times New Roman" w:cs="Times New Roman"/>
          <w:i/>
          <w:sz w:val="24"/>
          <w:szCs w:val="24"/>
        </w:rPr>
        <w:t>Kaduya</w:t>
      </w:r>
      <w:proofErr w:type="spellEnd"/>
      <w:r w:rsidR="00A14602" w:rsidRPr="00A26A97">
        <w:rPr>
          <w:rFonts w:ascii="Times New Roman" w:hAnsi="Times New Roman" w:cs="Times New Roman"/>
          <w:i/>
          <w:sz w:val="24"/>
          <w:szCs w:val="24"/>
        </w:rPr>
        <w:t xml:space="preserve"> </w:t>
      </w:r>
      <w:r w:rsidR="00A14602" w:rsidRPr="00A26A97">
        <w:rPr>
          <w:rFonts w:ascii="Times New Roman" w:hAnsi="Times New Roman" w:cs="Times New Roman"/>
          <w:sz w:val="24"/>
          <w:szCs w:val="24"/>
        </w:rPr>
        <w:t>2006 (2) ZLR150</w:t>
      </w:r>
      <w:r w:rsidR="00A14602" w:rsidRPr="00A26A97">
        <w:rPr>
          <w:rFonts w:ascii="Times New Roman" w:hAnsi="Times New Roman" w:cs="Times New Roman"/>
          <w:i/>
          <w:sz w:val="24"/>
          <w:szCs w:val="24"/>
        </w:rPr>
        <w:t>,</w:t>
      </w:r>
      <w:r w:rsidR="00A14602" w:rsidRPr="00A26A97">
        <w:rPr>
          <w:rFonts w:ascii="Times New Roman" w:hAnsi="Times New Roman" w:cs="Times New Roman"/>
          <w:sz w:val="24"/>
          <w:szCs w:val="24"/>
        </w:rPr>
        <w:t xml:space="preserve"> a similar view</w:t>
      </w:r>
      <w:r w:rsidRPr="00A26A97">
        <w:rPr>
          <w:rFonts w:ascii="Times New Roman" w:hAnsi="Times New Roman" w:cs="Times New Roman"/>
          <w:sz w:val="24"/>
          <w:szCs w:val="24"/>
        </w:rPr>
        <w:t xml:space="preserve"> </w:t>
      </w:r>
      <w:r w:rsidR="00A14602" w:rsidRPr="00A26A97">
        <w:rPr>
          <w:rFonts w:ascii="Times New Roman" w:hAnsi="Times New Roman" w:cs="Times New Roman"/>
          <w:sz w:val="24"/>
          <w:szCs w:val="24"/>
        </w:rPr>
        <w:t xml:space="preserve">was adopted by the Labour Court, </w:t>
      </w:r>
      <w:r w:rsidR="00A14602" w:rsidRPr="00A26A97">
        <w:rPr>
          <w:rFonts w:ascii="Times New Roman" w:hAnsi="Times New Roman" w:cs="Times New Roman"/>
          <w:i/>
          <w:sz w:val="24"/>
          <w:szCs w:val="24"/>
        </w:rPr>
        <w:t>albeit</w:t>
      </w:r>
      <w:r w:rsidR="00A14602" w:rsidRPr="00A26A97">
        <w:rPr>
          <w:rFonts w:ascii="Times New Roman" w:hAnsi="Times New Roman" w:cs="Times New Roman"/>
          <w:sz w:val="24"/>
          <w:szCs w:val="24"/>
        </w:rPr>
        <w:t xml:space="preserve"> in relation to</w:t>
      </w:r>
      <w:r w:rsidRPr="00A26A97">
        <w:rPr>
          <w:rFonts w:ascii="Times New Roman" w:hAnsi="Times New Roman" w:cs="Times New Roman"/>
          <w:sz w:val="24"/>
          <w:szCs w:val="24"/>
        </w:rPr>
        <w:t xml:space="preserve"> </w:t>
      </w:r>
      <w:r w:rsidR="007B37C9" w:rsidRPr="00A26A97">
        <w:rPr>
          <w:rFonts w:ascii="Times New Roman" w:hAnsi="Times New Roman" w:cs="Times New Roman"/>
          <w:sz w:val="24"/>
          <w:szCs w:val="24"/>
        </w:rPr>
        <w:t>s</w:t>
      </w:r>
      <w:r w:rsidR="001554B1" w:rsidRPr="00A26A97">
        <w:rPr>
          <w:rFonts w:ascii="Times New Roman" w:hAnsi="Times New Roman" w:cs="Times New Roman"/>
          <w:sz w:val="24"/>
          <w:szCs w:val="24"/>
        </w:rPr>
        <w:t xml:space="preserve"> 2 </w:t>
      </w:r>
      <w:r w:rsidR="005F052D" w:rsidRPr="00A26A97">
        <w:rPr>
          <w:rFonts w:ascii="Times New Roman" w:hAnsi="Times New Roman" w:cs="Times New Roman"/>
          <w:sz w:val="24"/>
          <w:szCs w:val="24"/>
        </w:rPr>
        <w:t xml:space="preserve">of the </w:t>
      </w:r>
      <w:r w:rsidR="009569A4" w:rsidRPr="00A26A97">
        <w:rPr>
          <w:rFonts w:ascii="Times New Roman" w:hAnsi="Times New Roman" w:cs="Times New Roman"/>
          <w:sz w:val="24"/>
          <w:szCs w:val="24"/>
        </w:rPr>
        <w:t>L</w:t>
      </w:r>
      <w:r w:rsidR="005F052D" w:rsidRPr="00A26A97">
        <w:rPr>
          <w:rFonts w:ascii="Times New Roman" w:hAnsi="Times New Roman" w:cs="Times New Roman"/>
          <w:sz w:val="24"/>
          <w:szCs w:val="24"/>
        </w:rPr>
        <w:t xml:space="preserve">abour </w:t>
      </w:r>
      <w:r w:rsidR="009569A4" w:rsidRPr="00A26A97">
        <w:rPr>
          <w:rFonts w:ascii="Times New Roman" w:hAnsi="Times New Roman" w:cs="Times New Roman"/>
          <w:sz w:val="24"/>
          <w:szCs w:val="24"/>
        </w:rPr>
        <w:t>Act</w:t>
      </w:r>
      <w:r w:rsidR="000575A8" w:rsidRPr="00A26A97">
        <w:rPr>
          <w:rFonts w:ascii="Times New Roman" w:hAnsi="Times New Roman" w:cs="Times New Roman"/>
          <w:sz w:val="24"/>
          <w:szCs w:val="24"/>
        </w:rPr>
        <w:t xml:space="preserve"> (‘the Act’</w:t>
      </w:r>
      <w:r w:rsidR="00A14602" w:rsidRPr="00A26A97">
        <w:rPr>
          <w:rFonts w:ascii="Times New Roman" w:hAnsi="Times New Roman" w:cs="Times New Roman"/>
          <w:sz w:val="24"/>
          <w:szCs w:val="24"/>
        </w:rPr>
        <w:t>).</w:t>
      </w:r>
      <w:r w:rsidR="007B37C9" w:rsidRPr="00A26A97">
        <w:rPr>
          <w:rFonts w:ascii="Times New Roman" w:hAnsi="Times New Roman" w:cs="Times New Roman"/>
          <w:sz w:val="24"/>
          <w:szCs w:val="24"/>
        </w:rPr>
        <w:t xml:space="preserve"> </w:t>
      </w:r>
      <w:r w:rsidR="009569A4" w:rsidRPr="00A26A97">
        <w:rPr>
          <w:rFonts w:ascii="Times New Roman" w:hAnsi="Times New Roman" w:cs="Times New Roman"/>
          <w:sz w:val="24"/>
          <w:szCs w:val="24"/>
        </w:rPr>
        <w:t xml:space="preserve"> </w:t>
      </w:r>
      <w:r w:rsidR="00A14602" w:rsidRPr="00A26A97">
        <w:rPr>
          <w:rFonts w:ascii="Times New Roman" w:hAnsi="Times New Roman" w:cs="Times New Roman"/>
          <w:sz w:val="24"/>
          <w:szCs w:val="24"/>
        </w:rPr>
        <w:t xml:space="preserve">In </w:t>
      </w:r>
      <w:r w:rsidRPr="00A26A97">
        <w:rPr>
          <w:rFonts w:ascii="Times New Roman" w:hAnsi="Times New Roman" w:cs="Times New Roman"/>
          <w:sz w:val="24"/>
          <w:szCs w:val="24"/>
        </w:rPr>
        <w:t xml:space="preserve">that </w:t>
      </w:r>
      <w:r w:rsidR="00A14602" w:rsidRPr="00A26A97">
        <w:rPr>
          <w:rFonts w:ascii="Times New Roman" w:hAnsi="Times New Roman" w:cs="Times New Roman"/>
          <w:sz w:val="24"/>
          <w:szCs w:val="24"/>
        </w:rPr>
        <w:t>case,</w:t>
      </w:r>
      <w:r w:rsidR="00D977A7" w:rsidRPr="00A26A97">
        <w:rPr>
          <w:rFonts w:ascii="Times New Roman" w:hAnsi="Times New Roman" w:cs="Times New Roman"/>
          <w:sz w:val="24"/>
          <w:szCs w:val="24"/>
        </w:rPr>
        <w:t xml:space="preserve"> </w:t>
      </w:r>
      <w:r w:rsidR="005239AF" w:rsidRPr="00A26A97">
        <w:rPr>
          <w:rFonts w:ascii="Times New Roman" w:hAnsi="Times New Roman" w:cs="Times New Roman"/>
          <w:sz w:val="24"/>
          <w:szCs w:val="24"/>
        </w:rPr>
        <w:t>CHIDYAUSIKU</w:t>
      </w:r>
      <w:r w:rsidR="001C5641" w:rsidRPr="00A26A97">
        <w:rPr>
          <w:rFonts w:ascii="Times New Roman" w:hAnsi="Times New Roman" w:cs="Times New Roman"/>
          <w:sz w:val="24"/>
          <w:szCs w:val="24"/>
        </w:rPr>
        <w:t xml:space="preserve"> CJ considered the meaning and import of </w:t>
      </w:r>
      <w:r w:rsidR="007B37C9" w:rsidRPr="00A26A97">
        <w:rPr>
          <w:rFonts w:ascii="Times New Roman" w:hAnsi="Times New Roman" w:cs="Times New Roman"/>
          <w:sz w:val="24"/>
          <w:szCs w:val="24"/>
        </w:rPr>
        <w:t>s</w:t>
      </w:r>
      <w:r w:rsidR="001C5641" w:rsidRPr="00A26A97">
        <w:rPr>
          <w:rFonts w:ascii="Times New Roman" w:hAnsi="Times New Roman" w:cs="Times New Roman"/>
          <w:sz w:val="24"/>
          <w:szCs w:val="24"/>
        </w:rPr>
        <w:t xml:space="preserve"> 2A of the Act and stated as follows at page</w:t>
      </w:r>
      <w:r w:rsidR="008770FB" w:rsidRPr="00A26A97">
        <w:rPr>
          <w:rFonts w:ascii="Times New Roman" w:hAnsi="Times New Roman" w:cs="Times New Roman"/>
          <w:sz w:val="24"/>
          <w:szCs w:val="24"/>
        </w:rPr>
        <w:t xml:space="preserve"> 155 B-C;</w:t>
      </w:r>
    </w:p>
    <w:p w:rsidR="001C5641" w:rsidRPr="00A26A97" w:rsidRDefault="001C5641" w:rsidP="001742CB">
      <w:pPr>
        <w:spacing w:after="0" w:line="240" w:lineRule="auto"/>
        <w:ind w:left="720"/>
        <w:jc w:val="both"/>
        <w:rPr>
          <w:rFonts w:ascii="Times New Roman" w:hAnsi="Times New Roman" w:cs="Times New Roman"/>
          <w:sz w:val="24"/>
          <w:szCs w:val="24"/>
          <w:u w:val="single"/>
        </w:rPr>
      </w:pPr>
      <w:r w:rsidRPr="00A26A97">
        <w:rPr>
          <w:rFonts w:ascii="Times New Roman" w:hAnsi="Times New Roman" w:cs="Times New Roman"/>
          <w:sz w:val="24"/>
          <w:szCs w:val="24"/>
        </w:rPr>
        <w:t xml:space="preserve">“Section 2A essentially sets out the objectives of the act and specifically provides that in the event of a conflict between the Labour Relations Act and any other enactment the Labour relations Act shall prevail. </w:t>
      </w:r>
      <w:r w:rsidRPr="00A26A97">
        <w:rPr>
          <w:rFonts w:ascii="Times New Roman" w:hAnsi="Times New Roman" w:cs="Times New Roman"/>
          <w:sz w:val="24"/>
          <w:szCs w:val="24"/>
          <w:u w:val="single"/>
        </w:rPr>
        <w:t xml:space="preserve">The section is not a wholesale amendment of the common law. The common law can only be altered by an explicit provision of the Labour Relations Act” </w:t>
      </w:r>
      <w:r w:rsidR="005067E8" w:rsidRPr="00A26A97">
        <w:rPr>
          <w:rFonts w:ascii="Times New Roman" w:hAnsi="Times New Roman" w:cs="Times New Roman"/>
          <w:sz w:val="24"/>
          <w:szCs w:val="24"/>
          <w:u w:val="single"/>
        </w:rPr>
        <w:t>(</w:t>
      </w:r>
      <w:r w:rsidR="005067E8" w:rsidRPr="00A26A97">
        <w:rPr>
          <w:rFonts w:ascii="Times New Roman" w:hAnsi="Times New Roman" w:cs="Times New Roman"/>
          <w:i/>
          <w:sz w:val="24"/>
          <w:szCs w:val="24"/>
          <w:u w:val="single"/>
        </w:rPr>
        <w:t>my emphasis</w:t>
      </w:r>
      <w:r w:rsidR="005067E8" w:rsidRPr="00A26A97">
        <w:rPr>
          <w:rFonts w:ascii="Times New Roman" w:hAnsi="Times New Roman" w:cs="Times New Roman"/>
          <w:sz w:val="24"/>
          <w:szCs w:val="24"/>
          <w:u w:val="single"/>
        </w:rPr>
        <w:t>)</w:t>
      </w:r>
    </w:p>
    <w:p w:rsidR="00A26A97" w:rsidRDefault="00A26A97" w:rsidP="001742CB">
      <w:pPr>
        <w:spacing w:after="0" w:line="480" w:lineRule="auto"/>
        <w:ind w:firstLine="1440"/>
        <w:jc w:val="both"/>
        <w:rPr>
          <w:rFonts w:ascii="Times New Roman" w:hAnsi="Times New Roman" w:cs="Times New Roman"/>
          <w:sz w:val="24"/>
          <w:szCs w:val="24"/>
        </w:rPr>
      </w:pPr>
    </w:p>
    <w:p w:rsidR="00DB236D" w:rsidRPr="00A26A97" w:rsidRDefault="008770FB"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It</w:t>
      </w:r>
      <w:r w:rsidR="00887962" w:rsidRPr="00A26A97">
        <w:rPr>
          <w:rFonts w:ascii="Times New Roman" w:hAnsi="Times New Roman" w:cs="Times New Roman"/>
          <w:sz w:val="24"/>
          <w:szCs w:val="24"/>
        </w:rPr>
        <w:t xml:space="preserve"> is</w:t>
      </w:r>
      <w:r w:rsidR="00A6150E" w:rsidRPr="00A26A97">
        <w:rPr>
          <w:rFonts w:ascii="Times New Roman" w:hAnsi="Times New Roman" w:cs="Times New Roman"/>
          <w:sz w:val="24"/>
          <w:szCs w:val="24"/>
        </w:rPr>
        <w:t xml:space="preserve"> </w:t>
      </w:r>
      <w:r w:rsidRPr="00A26A97">
        <w:rPr>
          <w:rFonts w:ascii="Times New Roman" w:hAnsi="Times New Roman" w:cs="Times New Roman"/>
          <w:sz w:val="24"/>
          <w:szCs w:val="24"/>
        </w:rPr>
        <w:t xml:space="preserve">pertinent to </w:t>
      </w:r>
      <w:r w:rsidR="00A14602" w:rsidRPr="00A26A97">
        <w:rPr>
          <w:rFonts w:ascii="Times New Roman" w:hAnsi="Times New Roman" w:cs="Times New Roman"/>
          <w:sz w:val="24"/>
          <w:szCs w:val="24"/>
        </w:rPr>
        <w:t xml:space="preserve">add </w:t>
      </w:r>
      <w:r w:rsidR="007B37C9" w:rsidRPr="00A26A97">
        <w:rPr>
          <w:rFonts w:ascii="Times New Roman" w:hAnsi="Times New Roman" w:cs="Times New Roman"/>
          <w:sz w:val="24"/>
          <w:szCs w:val="24"/>
        </w:rPr>
        <w:t>that s</w:t>
      </w:r>
      <w:r w:rsidRPr="00A26A97">
        <w:rPr>
          <w:rFonts w:ascii="Times New Roman" w:hAnsi="Times New Roman" w:cs="Times New Roman"/>
          <w:sz w:val="24"/>
          <w:szCs w:val="24"/>
        </w:rPr>
        <w:t xml:space="preserve"> 2A of the Act refers to conflic</w:t>
      </w:r>
      <w:r w:rsidR="007B37C9" w:rsidRPr="00A26A97">
        <w:rPr>
          <w:rFonts w:ascii="Times New Roman" w:hAnsi="Times New Roman" w:cs="Times New Roman"/>
          <w:sz w:val="24"/>
          <w:szCs w:val="24"/>
        </w:rPr>
        <w:t>t between the Labour Act and any</w:t>
      </w:r>
      <w:r w:rsidRPr="00A26A97">
        <w:rPr>
          <w:rFonts w:ascii="Times New Roman" w:hAnsi="Times New Roman" w:cs="Times New Roman"/>
          <w:sz w:val="24"/>
          <w:szCs w:val="24"/>
        </w:rPr>
        <w:t xml:space="preserve"> enactment. </w:t>
      </w:r>
      <w:r w:rsidR="00882457" w:rsidRPr="00A26A97">
        <w:rPr>
          <w:rFonts w:ascii="Times New Roman" w:hAnsi="Times New Roman" w:cs="Times New Roman"/>
          <w:sz w:val="24"/>
          <w:szCs w:val="24"/>
        </w:rPr>
        <w:t xml:space="preserve">‘Enactment’ </w:t>
      </w:r>
      <w:r w:rsidRPr="00A26A97">
        <w:rPr>
          <w:rFonts w:ascii="Times New Roman" w:hAnsi="Times New Roman" w:cs="Times New Roman"/>
          <w:sz w:val="24"/>
          <w:szCs w:val="24"/>
        </w:rPr>
        <w:t>does not include common law.</w:t>
      </w:r>
      <w:r w:rsidR="00DC1225" w:rsidRPr="00A26A97">
        <w:rPr>
          <w:rFonts w:ascii="Times New Roman" w:hAnsi="Times New Roman" w:cs="Times New Roman"/>
          <w:sz w:val="24"/>
          <w:szCs w:val="24"/>
        </w:rPr>
        <w:t xml:space="preserve"> </w:t>
      </w:r>
      <w:r w:rsidR="007B37C9" w:rsidRPr="00A26A97">
        <w:rPr>
          <w:rFonts w:ascii="Times New Roman" w:hAnsi="Times New Roman" w:cs="Times New Roman"/>
          <w:sz w:val="24"/>
          <w:szCs w:val="24"/>
        </w:rPr>
        <w:t xml:space="preserve"> </w:t>
      </w:r>
      <w:r w:rsidR="00DC1225" w:rsidRPr="00A26A97">
        <w:rPr>
          <w:rFonts w:ascii="Times New Roman" w:hAnsi="Times New Roman" w:cs="Times New Roman"/>
          <w:sz w:val="24"/>
          <w:szCs w:val="24"/>
        </w:rPr>
        <w:t xml:space="preserve">In any case, a proper reading of the authorities cited on this point clearly suggest that </w:t>
      </w:r>
      <w:r w:rsidR="00D15163" w:rsidRPr="00A26A97">
        <w:rPr>
          <w:rFonts w:ascii="Times New Roman" w:hAnsi="Times New Roman" w:cs="Times New Roman"/>
          <w:sz w:val="24"/>
          <w:szCs w:val="24"/>
        </w:rPr>
        <w:t>C</w:t>
      </w:r>
      <w:r w:rsidR="00DC1225" w:rsidRPr="00A26A97">
        <w:rPr>
          <w:rFonts w:ascii="Times New Roman" w:hAnsi="Times New Roman" w:cs="Times New Roman"/>
          <w:sz w:val="24"/>
          <w:szCs w:val="24"/>
        </w:rPr>
        <w:t xml:space="preserve">odes of </w:t>
      </w:r>
      <w:r w:rsidR="00D15163" w:rsidRPr="00A26A97">
        <w:rPr>
          <w:rFonts w:ascii="Times New Roman" w:hAnsi="Times New Roman" w:cs="Times New Roman"/>
          <w:sz w:val="24"/>
          <w:szCs w:val="24"/>
        </w:rPr>
        <w:t>C</w:t>
      </w:r>
      <w:r w:rsidR="00DC1225" w:rsidRPr="00A26A97">
        <w:rPr>
          <w:rFonts w:ascii="Times New Roman" w:hAnsi="Times New Roman" w:cs="Times New Roman"/>
          <w:sz w:val="24"/>
          <w:szCs w:val="24"/>
        </w:rPr>
        <w:t xml:space="preserve">onduct must be formulated in such a way </w:t>
      </w:r>
      <w:r w:rsidR="0091427B" w:rsidRPr="00A26A97">
        <w:rPr>
          <w:rFonts w:ascii="Times New Roman" w:hAnsi="Times New Roman" w:cs="Times New Roman"/>
          <w:sz w:val="24"/>
          <w:szCs w:val="24"/>
        </w:rPr>
        <w:t xml:space="preserve">that </w:t>
      </w:r>
      <w:r w:rsidR="00DC1225" w:rsidRPr="00A26A97">
        <w:rPr>
          <w:rFonts w:ascii="Times New Roman" w:hAnsi="Times New Roman" w:cs="Times New Roman"/>
          <w:sz w:val="24"/>
          <w:szCs w:val="24"/>
        </w:rPr>
        <w:t xml:space="preserve">their provisions </w:t>
      </w:r>
      <w:r w:rsidR="0091427B" w:rsidRPr="00A26A97">
        <w:rPr>
          <w:rFonts w:ascii="Times New Roman" w:hAnsi="Times New Roman" w:cs="Times New Roman"/>
          <w:sz w:val="24"/>
          <w:szCs w:val="24"/>
        </w:rPr>
        <w:t xml:space="preserve">are not in </w:t>
      </w:r>
      <w:r w:rsidR="00DC1225" w:rsidRPr="00A26A97">
        <w:rPr>
          <w:rFonts w:ascii="Times New Roman" w:hAnsi="Times New Roman" w:cs="Times New Roman"/>
          <w:sz w:val="24"/>
          <w:szCs w:val="24"/>
        </w:rPr>
        <w:t>conflict with comm</w:t>
      </w:r>
      <w:r w:rsidR="00D977A7" w:rsidRPr="00A26A97">
        <w:rPr>
          <w:rFonts w:ascii="Times New Roman" w:hAnsi="Times New Roman" w:cs="Times New Roman"/>
          <w:sz w:val="24"/>
          <w:szCs w:val="24"/>
        </w:rPr>
        <w:t xml:space="preserve">on law, unless such a course is explicitly </w:t>
      </w:r>
      <w:r w:rsidR="00DC1225" w:rsidRPr="00A26A97">
        <w:rPr>
          <w:rFonts w:ascii="Times New Roman" w:hAnsi="Times New Roman" w:cs="Times New Roman"/>
          <w:sz w:val="24"/>
          <w:szCs w:val="24"/>
        </w:rPr>
        <w:t>sanctioned by the enabling statute, that is the Labour Act</w:t>
      </w:r>
      <w:r w:rsidR="00DC1225" w:rsidRPr="00A26A97">
        <w:rPr>
          <w:rFonts w:ascii="Times New Roman" w:hAnsi="Times New Roman" w:cs="Times New Roman"/>
          <w:sz w:val="28"/>
          <w:szCs w:val="24"/>
        </w:rPr>
        <w:t>.</w:t>
      </w:r>
      <w:r w:rsidR="007B37C9" w:rsidRPr="00A26A97">
        <w:rPr>
          <w:rFonts w:ascii="Times New Roman" w:hAnsi="Times New Roman" w:cs="Times New Roman"/>
          <w:sz w:val="28"/>
          <w:szCs w:val="24"/>
        </w:rPr>
        <w:t xml:space="preserve"> </w:t>
      </w:r>
      <w:r w:rsidR="00D977A7" w:rsidRPr="00A26A97">
        <w:rPr>
          <w:rFonts w:ascii="Times New Roman" w:hAnsi="Times New Roman" w:cs="Times New Roman"/>
          <w:sz w:val="28"/>
        </w:rPr>
        <w:t xml:space="preserve"> </w:t>
      </w:r>
      <w:r w:rsidR="00D977A7" w:rsidRPr="00A26A97">
        <w:rPr>
          <w:rFonts w:ascii="Times New Roman" w:hAnsi="Times New Roman" w:cs="Times New Roman"/>
          <w:sz w:val="24"/>
          <w:szCs w:val="24"/>
        </w:rPr>
        <w:t xml:space="preserve">The </w:t>
      </w:r>
      <w:r w:rsidR="00D977A7" w:rsidRPr="00A26A97">
        <w:rPr>
          <w:rFonts w:ascii="Times New Roman" w:hAnsi="Times New Roman" w:cs="Times New Roman"/>
          <w:sz w:val="24"/>
          <w:szCs w:val="24"/>
        </w:rPr>
        <w:lastRenderedPageBreak/>
        <w:t>respondent did not point t</w:t>
      </w:r>
      <w:r w:rsidR="00FA1751" w:rsidRPr="00A26A97">
        <w:rPr>
          <w:rFonts w:ascii="Times New Roman" w:hAnsi="Times New Roman" w:cs="Times New Roman"/>
          <w:sz w:val="24"/>
          <w:szCs w:val="24"/>
        </w:rPr>
        <w:t xml:space="preserve">he court to any legal provision that </w:t>
      </w:r>
      <w:r w:rsidR="00D977A7" w:rsidRPr="00A26A97">
        <w:rPr>
          <w:rFonts w:ascii="Times New Roman" w:hAnsi="Times New Roman" w:cs="Times New Roman"/>
          <w:sz w:val="24"/>
          <w:szCs w:val="24"/>
        </w:rPr>
        <w:t xml:space="preserve">either expressly or by implication purports to alter the common law principle that an employer has a right to dismiss an employee for misconduct </w:t>
      </w:r>
      <w:r w:rsidR="00FA1751" w:rsidRPr="00A26A97">
        <w:rPr>
          <w:rFonts w:ascii="Times New Roman" w:hAnsi="Times New Roman" w:cs="Times New Roman"/>
          <w:sz w:val="24"/>
          <w:szCs w:val="24"/>
        </w:rPr>
        <w:t xml:space="preserve">that </w:t>
      </w:r>
      <w:r w:rsidR="00D977A7" w:rsidRPr="00A26A97">
        <w:rPr>
          <w:rFonts w:ascii="Times New Roman" w:hAnsi="Times New Roman" w:cs="Times New Roman"/>
          <w:sz w:val="24"/>
          <w:szCs w:val="24"/>
        </w:rPr>
        <w:t>go</w:t>
      </w:r>
      <w:r w:rsidR="00FA1751" w:rsidRPr="00A26A97">
        <w:rPr>
          <w:rFonts w:ascii="Times New Roman" w:hAnsi="Times New Roman" w:cs="Times New Roman"/>
          <w:sz w:val="24"/>
          <w:szCs w:val="24"/>
        </w:rPr>
        <w:t>es</w:t>
      </w:r>
      <w:r w:rsidR="00D977A7" w:rsidRPr="00A26A97">
        <w:rPr>
          <w:rFonts w:ascii="Times New Roman" w:hAnsi="Times New Roman" w:cs="Times New Roman"/>
          <w:sz w:val="24"/>
          <w:szCs w:val="24"/>
        </w:rPr>
        <w:t xml:space="preserve"> to the root of the employer and employee relationship.</w:t>
      </w:r>
      <w:r w:rsidR="00752736" w:rsidRPr="00A26A97">
        <w:rPr>
          <w:rFonts w:ascii="Times New Roman" w:hAnsi="Times New Roman" w:cs="Times New Roman"/>
          <w:sz w:val="24"/>
          <w:szCs w:val="24"/>
        </w:rPr>
        <w:t xml:space="preserve"> </w:t>
      </w:r>
      <w:r w:rsidR="007B37C9" w:rsidRPr="00A26A97">
        <w:rPr>
          <w:rFonts w:ascii="Times New Roman" w:hAnsi="Times New Roman" w:cs="Times New Roman"/>
          <w:sz w:val="24"/>
          <w:szCs w:val="24"/>
        </w:rPr>
        <w:t xml:space="preserve"> </w:t>
      </w:r>
      <w:r w:rsidR="004C4351" w:rsidRPr="00A26A97">
        <w:rPr>
          <w:rFonts w:ascii="Times New Roman" w:hAnsi="Times New Roman" w:cs="Times New Roman"/>
          <w:sz w:val="24"/>
          <w:szCs w:val="24"/>
        </w:rPr>
        <w:t xml:space="preserve">The view taken by the court </w:t>
      </w:r>
      <w:r w:rsidR="004C4351" w:rsidRPr="00A26A97">
        <w:rPr>
          <w:rFonts w:ascii="Times New Roman" w:hAnsi="Times New Roman" w:cs="Times New Roman"/>
          <w:i/>
          <w:sz w:val="24"/>
          <w:szCs w:val="24"/>
        </w:rPr>
        <w:t>a quo</w:t>
      </w:r>
      <w:r w:rsidR="004C4351" w:rsidRPr="00A26A97">
        <w:rPr>
          <w:rFonts w:ascii="Times New Roman" w:hAnsi="Times New Roman" w:cs="Times New Roman"/>
          <w:sz w:val="24"/>
          <w:szCs w:val="24"/>
        </w:rPr>
        <w:t xml:space="preserve"> that a</w:t>
      </w:r>
      <w:r w:rsidR="00D15163" w:rsidRPr="00A26A97">
        <w:rPr>
          <w:rFonts w:ascii="Times New Roman" w:hAnsi="Times New Roman" w:cs="Times New Roman"/>
          <w:sz w:val="24"/>
          <w:szCs w:val="24"/>
        </w:rPr>
        <w:t xml:space="preserve"> Code of C</w:t>
      </w:r>
      <w:r w:rsidR="004C4351" w:rsidRPr="00A26A97">
        <w:rPr>
          <w:rFonts w:ascii="Times New Roman" w:hAnsi="Times New Roman" w:cs="Times New Roman"/>
          <w:sz w:val="24"/>
          <w:szCs w:val="24"/>
        </w:rPr>
        <w:t>onduct overrides c</w:t>
      </w:r>
      <w:r w:rsidR="00D15163" w:rsidRPr="00A26A97">
        <w:rPr>
          <w:rFonts w:ascii="Times New Roman" w:hAnsi="Times New Roman" w:cs="Times New Roman"/>
          <w:sz w:val="24"/>
          <w:szCs w:val="24"/>
        </w:rPr>
        <w:t>ommon</w:t>
      </w:r>
      <w:r w:rsidR="004C4351" w:rsidRPr="00A26A97">
        <w:rPr>
          <w:rFonts w:ascii="Times New Roman" w:hAnsi="Times New Roman" w:cs="Times New Roman"/>
        </w:rPr>
        <w:t xml:space="preserve"> </w:t>
      </w:r>
      <w:proofErr w:type="gramStart"/>
      <w:r w:rsidR="004C4351" w:rsidRPr="00A26A97">
        <w:rPr>
          <w:rFonts w:ascii="Times New Roman" w:hAnsi="Times New Roman" w:cs="Times New Roman"/>
          <w:sz w:val="24"/>
          <w:szCs w:val="24"/>
        </w:rPr>
        <w:t>law,</w:t>
      </w:r>
      <w:proofErr w:type="gramEnd"/>
      <w:r w:rsidR="004C4351" w:rsidRPr="00A26A97">
        <w:rPr>
          <w:rFonts w:ascii="Times New Roman" w:hAnsi="Times New Roman" w:cs="Times New Roman"/>
          <w:sz w:val="24"/>
          <w:szCs w:val="24"/>
        </w:rPr>
        <w:t xml:space="preserve"> is in the light of this, clearly erroneous</w:t>
      </w:r>
      <w:r w:rsidR="004C4351" w:rsidRPr="00A26A97">
        <w:rPr>
          <w:rFonts w:ascii="Times New Roman" w:hAnsi="Times New Roman" w:cs="Times New Roman"/>
        </w:rPr>
        <w:t xml:space="preserve">.  </w:t>
      </w:r>
      <w:r w:rsidR="00752736" w:rsidRPr="00A26A97">
        <w:rPr>
          <w:rFonts w:ascii="Times New Roman" w:hAnsi="Times New Roman" w:cs="Times New Roman"/>
          <w:sz w:val="24"/>
          <w:szCs w:val="24"/>
        </w:rPr>
        <w:t>T</w:t>
      </w:r>
      <w:r w:rsidR="0091427B" w:rsidRPr="00A26A97">
        <w:rPr>
          <w:rFonts w:ascii="Times New Roman" w:hAnsi="Times New Roman" w:cs="Times New Roman"/>
          <w:sz w:val="24"/>
          <w:szCs w:val="24"/>
        </w:rPr>
        <w:t>he court</w:t>
      </w:r>
      <w:r w:rsidR="005D13A1" w:rsidRPr="00A26A97">
        <w:rPr>
          <w:rFonts w:ascii="Times New Roman" w:hAnsi="Times New Roman" w:cs="Times New Roman"/>
          <w:sz w:val="24"/>
          <w:szCs w:val="24"/>
        </w:rPr>
        <w:t xml:space="preserve"> </w:t>
      </w:r>
      <w:r w:rsidR="005D13A1" w:rsidRPr="00A26A97">
        <w:rPr>
          <w:rFonts w:ascii="Times New Roman" w:hAnsi="Times New Roman" w:cs="Times New Roman"/>
          <w:i/>
          <w:sz w:val="24"/>
          <w:szCs w:val="24"/>
        </w:rPr>
        <w:t>a quo</w:t>
      </w:r>
      <w:r w:rsidR="0091427B" w:rsidRPr="00A26A97">
        <w:rPr>
          <w:rFonts w:ascii="Times New Roman" w:hAnsi="Times New Roman" w:cs="Times New Roman"/>
          <w:sz w:val="24"/>
          <w:szCs w:val="24"/>
        </w:rPr>
        <w:t xml:space="preserve"> </w:t>
      </w:r>
      <w:r w:rsidR="00752736" w:rsidRPr="00A26A97">
        <w:rPr>
          <w:rFonts w:ascii="Times New Roman" w:hAnsi="Times New Roman" w:cs="Times New Roman"/>
          <w:sz w:val="24"/>
          <w:szCs w:val="24"/>
        </w:rPr>
        <w:t xml:space="preserve">therefore </w:t>
      </w:r>
      <w:r w:rsidR="00DB236D" w:rsidRPr="00A26A97">
        <w:rPr>
          <w:rFonts w:ascii="Times New Roman" w:hAnsi="Times New Roman" w:cs="Times New Roman"/>
          <w:sz w:val="24"/>
          <w:szCs w:val="24"/>
        </w:rPr>
        <w:t xml:space="preserve">seriously </w:t>
      </w:r>
      <w:r w:rsidR="0091427B" w:rsidRPr="00A26A97">
        <w:rPr>
          <w:rFonts w:ascii="Times New Roman" w:hAnsi="Times New Roman" w:cs="Times New Roman"/>
          <w:sz w:val="24"/>
          <w:szCs w:val="24"/>
        </w:rPr>
        <w:t>misdirected itself in stating</w:t>
      </w:r>
      <w:r w:rsidR="00D15163" w:rsidRPr="00A26A97">
        <w:rPr>
          <w:rFonts w:ascii="Times New Roman" w:hAnsi="Times New Roman" w:cs="Times New Roman"/>
          <w:sz w:val="24"/>
          <w:szCs w:val="24"/>
        </w:rPr>
        <w:t>:</w:t>
      </w:r>
      <w:r w:rsidR="0091427B" w:rsidRPr="00A26A97">
        <w:rPr>
          <w:rFonts w:ascii="Times New Roman" w:hAnsi="Times New Roman" w:cs="Times New Roman"/>
          <w:sz w:val="24"/>
          <w:szCs w:val="24"/>
        </w:rPr>
        <w:t xml:space="preserve"> </w:t>
      </w:r>
    </w:p>
    <w:p w:rsidR="00CB24D7" w:rsidRPr="00A26A97" w:rsidRDefault="00CB24D7" w:rsidP="001742CB">
      <w:pPr>
        <w:pStyle w:val="ListParagraph"/>
        <w:numPr>
          <w:ilvl w:val="0"/>
          <w:numId w:val="6"/>
        </w:num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 xml:space="preserve">that </w:t>
      </w:r>
      <w:r w:rsidR="0091427B" w:rsidRPr="00A26A97">
        <w:rPr>
          <w:rFonts w:ascii="Times New Roman" w:hAnsi="Times New Roman" w:cs="Times New Roman"/>
          <w:sz w:val="24"/>
          <w:szCs w:val="24"/>
        </w:rPr>
        <w:t>the dismissal of the respondent</w:t>
      </w:r>
      <w:r w:rsidR="004C4351" w:rsidRPr="00A26A97">
        <w:rPr>
          <w:rFonts w:ascii="Times New Roman" w:hAnsi="Times New Roman" w:cs="Times New Roman"/>
          <w:sz w:val="24"/>
          <w:szCs w:val="24"/>
        </w:rPr>
        <w:t xml:space="preserve"> </w:t>
      </w:r>
      <w:r w:rsidR="004C4351" w:rsidRPr="00A26A97">
        <w:rPr>
          <w:rFonts w:ascii="Times New Roman" w:hAnsi="Times New Roman" w:cs="Times New Roman"/>
          <w:i/>
          <w:sz w:val="24"/>
          <w:szCs w:val="24"/>
        </w:rPr>
        <w:t xml:space="preserve">in </w:t>
      </w:r>
      <w:proofErr w:type="spellStart"/>
      <w:r w:rsidR="004C4351" w:rsidRPr="00A26A97">
        <w:rPr>
          <w:rFonts w:ascii="Times New Roman" w:hAnsi="Times New Roman" w:cs="Times New Roman"/>
          <w:i/>
          <w:sz w:val="24"/>
          <w:szCs w:val="24"/>
        </w:rPr>
        <w:t>casu</w:t>
      </w:r>
      <w:proofErr w:type="spellEnd"/>
      <w:r w:rsidR="0091427B" w:rsidRPr="00A26A97">
        <w:rPr>
          <w:rFonts w:ascii="Times New Roman" w:hAnsi="Times New Roman" w:cs="Times New Roman"/>
          <w:sz w:val="24"/>
          <w:szCs w:val="24"/>
        </w:rPr>
        <w:t xml:space="preserve"> was an ‘unwarranted</w:t>
      </w:r>
      <w:r w:rsidR="00626A23" w:rsidRPr="00A26A97">
        <w:rPr>
          <w:rFonts w:ascii="Times New Roman" w:hAnsi="Times New Roman" w:cs="Times New Roman"/>
          <w:sz w:val="24"/>
          <w:szCs w:val="24"/>
        </w:rPr>
        <w:t>’</w:t>
      </w:r>
      <w:r w:rsidR="0091427B" w:rsidRPr="00A26A97">
        <w:rPr>
          <w:rFonts w:ascii="Times New Roman" w:hAnsi="Times New Roman" w:cs="Times New Roman"/>
          <w:sz w:val="24"/>
          <w:szCs w:val="24"/>
        </w:rPr>
        <w:t xml:space="preserve"> departu</w:t>
      </w:r>
      <w:r w:rsidR="00CA0597" w:rsidRPr="00A26A97">
        <w:rPr>
          <w:rFonts w:ascii="Times New Roman" w:hAnsi="Times New Roman" w:cs="Times New Roman"/>
          <w:sz w:val="24"/>
          <w:szCs w:val="24"/>
        </w:rPr>
        <w:t xml:space="preserve">re from the appellant’s </w:t>
      </w:r>
      <w:r w:rsidR="006B37BD" w:rsidRPr="00A26A97">
        <w:rPr>
          <w:rFonts w:ascii="Times New Roman" w:hAnsi="Times New Roman" w:cs="Times New Roman"/>
          <w:sz w:val="24"/>
          <w:szCs w:val="24"/>
        </w:rPr>
        <w:t>C</w:t>
      </w:r>
      <w:r w:rsidR="00CA0597" w:rsidRPr="00A26A97">
        <w:rPr>
          <w:rFonts w:ascii="Times New Roman" w:hAnsi="Times New Roman" w:cs="Times New Roman"/>
          <w:sz w:val="24"/>
          <w:szCs w:val="24"/>
        </w:rPr>
        <w:t>ode</w:t>
      </w:r>
      <w:r w:rsidR="006B37BD" w:rsidRPr="00A26A97">
        <w:rPr>
          <w:rFonts w:ascii="Times New Roman" w:hAnsi="Times New Roman" w:cs="Times New Roman"/>
          <w:sz w:val="24"/>
          <w:szCs w:val="24"/>
        </w:rPr>
        <w:t xml:space="preserve"> of Conduct</w:t>
      </w:r>
      <w:r w:rsidR="00D15163" w:rsidRPr="00A26A97">
        <w:rPr>
          <w:rFonts w:ascii="Times New Roman" w:hAnsi="Times New Roman" w:cs="Times New Roman"/>
          <w:sz w:val="24"/>
          <w:szCs w:val="24"/>
        </w:rPr>
        <w:t>;</w:t>
      </w:r>
    </w:p>
    <w:p w:rsidR="00DB236D" w:rsidRPr="00A26A97" w:rsidRDefault="00CB24D7" w:rsidP="001742CB">
      <w:pPr>
        <w:pStyle w:val="ListParagraph"/>
        <w:numPr>
          <w:ilvl w:val="0"/>
          <w:numId w:val="6"/>
        </w:num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that our labour laws have ‘evolved’ from the position where employers can dismiss an employee for conduct found to be inconsistent with the fulfilment o</w:t>
      </w:r>
      <w:r w:rsidR="00D15163" w:rsidRPr="00A26A97">
        <w:rPr>
          <w:rFonts w:ascii="Times New Roman" w:hAnsi="Times New Roman" w:cs="Times New Roman"/>
          <w:sz w:val="24"/>
          <w:szCs w:val="24"/>
        </w:rPr>
        <w:t>f the conditions of his service; and</w:t>
      </w:r>
    </w:p>
    <w:p w:rsidR="00A7367E" w:rsidRPr="00A26A97" w:rsidRDefault="00CB24D7" w:rsidP="001742CB">
      <w:pPr>
        <w:pStyle w:val="ListParagraph"/>
        <w:numPr>
          <w:ilvl w:val="0"/>
          <w:numId w:val="6"/>
        </w:numPr>
        <w:spacing w:after="0" w:line="480" w:lineRule="auto"/>
        <w:jc w:val="both"/>
        <w:rPr>
          <w:rFonts w:ascii="Times New Roman" w:hAnsi="Times New Roman" w:cs="Times New Roman"/>
          <w:sz w:val="24"/>
          <w:szCs w:val="24"/>
        </w:rPr>
      </w:pPr>
      <w:proofErr w:type="gramStart"/>
      <w:r w:rsidRPr="00A26A97">
        <w:rPr>
          <w:rFonts w:ascii="Times New Roman" w:hAnsi="Times New Roman" w:cs="Times New Roman"/>
          <w:sz w:val="24"/>
          <w:szCs w:val="24"/>
        </w:rPr>
        <w:t>that</w:t>
      </w:r>
      <w:proofErr w:type="gramEnd"/>
      <w:r w:rsidRPr="00A26A97">
        <w:rPr>
          <w:rFonts w:ascii="Times New Roman" w:hAnsi="Times New Roman" w:cs="Times New Roman"/>
          <w:sz w:val="24"/>
          <w:szCs w:val="24"/>
        </w:rPr>
        <w:t xml:space="preserve"> </w:t>
      </w:r>
      <w:r w:rsidR="00626A23" w:rsidRPr="00A26A97">
        <w:rPr>
          <w:rFonts w:ascii="Times New Roman" w:hAnsi="Times New Roman" w:cs="Times New Roman"/>
          <w:sz w:val="24"/>
          <w:szCs w:val="24"/>
        </w:rPr>
        <w:t>it</w:t>
      </w:r>
      <w:r w:rsidR="00D15163" w:rsidRPr="00A26A97">
        <w:rPr>
          <w:rFonts w:ascii="Times New Roman" w:hAnsi="Times New Roman" w:cs="Times New Roman"/>
          <w:sz w:val="24"/>
          <w:szCs w:val="24"/>
        </w:rPr>
        <w:t xml:space="preserve"> and any other court could not ‘re-write’</w:t>
      </w:r>
      <w:r w:rsidR="00626A23" w:rsidRPr="00A26A97">
        <w:rPr>
          <w:rFonts w:ascii="Times New Roman" w:hAnsi="Times New Roman" w:cs="Times New Roman"/>
          <w:sz w:val="24"/>
          <w:szCs w:val="24"/>
        </w:rPr>
        <w:t xml:space="preserve"> a company’s Code of Conduct in the absence of any ambiguity therein</w:t>
      </w:r>
      <w:r w:rsidR="00A7367E" w:rsidRPr="00A26A97">
        <w:rPr>
          <w:rFonts w:ascii="Times New Roman" w:hAnsi="Times New Roman" w:cs="Times New Roman"/>
          <w:sz w:val="24"/>
          <w:szCs w:val="24"/>
        </w:rPr>
        <w:t>.</w:t>
      </w:r>
    </w:p>
    <w:p w:rsidR="00A7367E" w:rsidRPr="00A26A97" w:rsidRDefault="00A7367E" w:rsidP="001742CB">
      <w:pPr>
        <w:pStyle w:val="ListParagraph"/>
        <w:spacing w:after="0" w:line="480" w:lineRule="auto"/>
        <w:ind w:left="1440"/>
        <w:jc w:val="both"/>
        <w:rPr>
          <w:rFonts w:ascii="Times New Roman" w:hAnsi="Times New Roman" w:cs="Times New Roman"/>
          <w:sz w:val="24"/>
          <w:szCs w:val="24"/>
        </w:rPr>
      </w:pPr>
    </w:p>
    <w:p w:rsidR="0006268C" w:rsidRPr="00A26A97" w:rsidRDefault="001A272F"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fact</w:t>
      </w:r>
      <w:r w:rsidR="00117C2A" w:rsidRPr="00A26A97">
        <w:rPr>
          <w:rFonts w:ascii="Times New Roman" w:hAnsi="Times New Roman" w:cs="Times New Roman"/>
          <w:sz w:val="24"/>
          <w:szCs w:val="24"/>
        </w:rPr>
        <w:t xml:space="preserve"> hardly needs emphasising that a situation where an employee absent</w:t>
      </w:r>
      <w:r w:rsidR="005A2C22" w:rsidRPr="00A26A97">
        <w:rPr>
          <w:rFonts w:ascii="Times New Roman" w:hAnsi="Times New Roman" w:cs="Times New Roman"/>
          <w:sz w:val="24"/>
          <w:szCs w:val="24"/>
        </w:rPr>
        <w:t>s</w:t>
      </w:r>
      <w:r w:rsidR="00117C2A" w:rsidRPr="00A26A97">
        <w:rPr>
          <w:rFonts w:ascii="Times New Roman" w:hAnsi="Times New Roman" w:cs="Times New Roman"/>
          <w:sz w:val="24"/>
          <w:szCs w:val="24"/>
        </w:rPr>
        <w:t xml:space="preserve"> himself from work </w:t>
      </w:r>
      <w:r w:rsidR="00267492" w:rsidRPr="00A26A97">
        <w:rPr>
          <w:rFonts w:ascii="Times New Roman" w:hAnsi="Times New Roman" w:cs="Times New Roman"/>
          <w:sz w:val="24"/>
          <w:szCs w:val="24"/>
        </w:rPr>
        <w:t xml:space="preserve">in defiance of an order to the contrary </w:t>
      </w:r>
      <w:r w:rsidR="00117C2A" w:rsidRPr="00A26A97">
        <w:rPr>
          <w:rFonts w:ascii="Times New Roman" w:hAnsi="Times New Roman" w:cs="Times New Roman"/>
          <w:sz w:val="24"/>
          <w:szCs w:val="24"/>
        </w:rPr>
        <w:t>is untenable in any work situation.  This is particularly so where the employer</w:t>
      </w:r>
      <w:r w:rsidRPr="00A26A97">
        <w:rPr>
          <w:rFonts w:ascii="Times New Roman" w:hAnsi="Times New Roman" w:cs="Times New Roman"/>
          <w:sz w:val="24"/>
          <w:szCs w:val="24"/>
        </w:rPr>
        <w:t xml:space="preserve"> is in business</w:t>
      </w:r>
      <w:r w:rsidR="00117C2A" w:rsidRPr="00A26A97">
        <w:rPr>
          <w:rFonts w:ascii="Times New Roman" w:hAnsi="Times New Roman" w:cs="Times New Roman"/>
          <w:sz w:val="24"/>
          <w:szCs w:val="24"/>
        </w:rPr>
        <w:t xml:space="preserve"> and </w:t>
      </w:r>
      <w:r w:rsidR="00504296" w:rsidRPr="00A26A97">
        <w:rPr>
          <w:rFonts w:ascii="Times New Roman" w:hAnsi="Times New Roman" w:cs="Times New Roman"/>
          <w:sz w:val="24"/>
          <w:szCs w:val="24"/>
        </w:rPr>
        <w:t>its success</w:t>
      </w:r>
      <w:r w:rsidRPr="00A26A97">
        <w:rPr>
          <w:rFonts w:ascii="Times New Roman" w:hAnsi="Times New Roman" w:cs="Times New Roman"/>
          <w:sz w:val="24"/>
          <w:szCs w:val="24"/>
        </w:rPr>
        <w:t xml:space="preserve"> and viability</w:t>
      </w:r>
      <w:r w:rsidR="00504296" w:rsidRPr="00A26A97">
        <w:rPr>
          <w:rFonts w:ascii="Times New Roman" w:hAnsi="Times New Roman" w:cs="Times New Roman"/>
          <w:sz w:val="24"/>
          <w:szCs w:val="24"/>
        </w:rPr>
        <w:t xml:space="preserve"> hinge on</w:t>
      </w:r>
      <w:r w:rsidR="00524E99" w:rsidRPr="00A26A97">
        <w:rPr>
          <w:rFonts w:ascii="Times New Roman" w:hAnsi="Times New Roman" w:cs="Times New Roman"/>
          <w:sz w:val="24"/>
          <w:szCs w:val="24"/>
        </w:rPr>
        <w:t>, among other factors,</w:t>
      </w:r>
      <w:r w:rsidR="00504296" w:rsidRPr="00A26A97">
        <w:rPr>
          <w:rFonts w:ascii="Times New Roman" w:hAnsi="Times New Roman" w:cs="Times New Roman"/>
          <w:sz w:val="24"/>
          <w:szCs w:val="24"/>
        </w:rPr>
        <w:t xml:space="preserve"> the discipline </w:t>
      </w:r>
      <w:r w:rsidR="00524E99" w:rsidRPr="00A26A97">
        <w:rPr>
          <w:rFonts w:ascii="Times New Roman" w:hAnsi="Times New Roman" w:cs="Times New Roman"/>
          <w:sz w:val="24"/>
          <w:szCs w:val="24"/>
        </w:rPr>
        <w:t xml:space="preserve">of its workforce. </w:t>
      </w:r>
      <w:r w:rsidR="00A26A97" w:rsidRPr="00A26A97">
        <w:rPr>
          <w:rFonts w:ascii="Times New Roman" w:hAnsi="Times New Roman" w:cs="Times New Roman"/>
          <w:sz w:val="24"/>
          <w:szCs w:val="24"/>
        </w:rPr>
        <w:t xml:space="preserve"> </w:t>
      </w:r>
      <w:r w:rsidR="005067E8" w:rsidRPr="00A26A97">
        <w:rPr>
          <w:rFonts w:ascii="Times New Roman" w:hAnsi="Times New Roman" w:cs="Times New Roman"/>
          <w:sz w:val="24"/>
          <w:szCs w:val="24"/>
        </w:rPr>
        <w:t xml:space="preserve">Discipline in the work place fundamentally entails obedience to orders and respect for authority. </w:t>
      </w:r>
      <w:r w:rsidR="00A26A97" w:rsidRPr="00A26A97">
        <w:rPr>
          <w:rFonts w:ascii="Times New Roman" w:hAnsi="Times New Roman" w:cs="Times New Roman"/>
          <w:sz w:val="24"/>
          <w:szCs w:val="24"/>
        </w:rPr>
        <w:t xml:space="preserve"> </w:t>
      </w:r>
      <w:r w:rsidR="00504296" w:rsidRPr="00A26A97">
        <w:rPr>
          <w:rFonts w:ascii="Times New Roman" w:hAnsi="Times New Roman" w:cs="Times New Roman"/>
          <w:sz w:val="24"/>
          <w:szCs w:val="24"/>
        </w:rPr>
        <w:t xml:space="preserve">It is </w:t>
      </w:r>
      <w:r w:rsidR="005067E8" w:rsidRPr="00A26A97">
        <w:rPr>
          <w:rFonts w:ascii="Times New Roman" w:hAnsi="Times New Roman" w:cs="Times New Roman"/>
          <w:sz w:val="24"/>
          <w:szCs w:val="24"/>
        </w:rPr>
        <w:t xml:space="preserve">therefore </w:t>
      </w:r>
      <w:r w:rsidR="00504296" w:rsidRPr="00A26A97">
        <w:rPr>
          <w:rFonts w:ascii="Times New Roman" w:hAnsi="Times New Roman" w:cs="Times New Roman"/>
          <w:sz w:val="24"/>
          <w:szCs w:val="24"/>
        </w:rPr>
        <w:t>in the employer’s interest to do all in its power to nip in the bud</w:t>
      </w:r>
      <w:r w:rsidRPr="00A26A97">
        <w:rPr>
          <w:rFonts w:ascii="Times New Roman" w:hAnsi="Times New Roman" w:cs="Times New Roman"/>
          <w:sz w:val="24"/>
          <w:szCs w:val="24"/>
        </w:rPr>
        <w:t xml:space="preserve"> any conduct that may lead to anarchy</w:t>
      </w:r>
      <w:r w:rsidR="005067E8" w:rsidRPr="00A26A97">
        <w:rPr>
          <w:rFonts w:ascii="Times New Roman" w:hAnsi="Times New Roman" w:cs="Times New Roman"/>
          <w:sz w:val="24"/>
          <w:szCs w:val="24"/>
        </w:rPr>
        <w:t xml:space="preserve"> in the workplace</w:t>
      </w:r>
      <w:r w:rsidR="00D66807" w:rsidRPr="00A26A97">
        <w:rPr>
          <w:rFonts w:ascii="Times New Roman" w:hAnsi="Times New Roman" w:cs="Times New Roman"/>
          <w:sz w:val="24"/>
          <w:szCs w:val="24"/>
        </w:rPr>
        <w:t xml:space="preserve">. </w:t>
      </w:r>
      <w:r w:rsidR="00A26A97" w:rsidRPr="00A26A97">
        <w:rPr>
          <w:rFonts w:ascii="Times New Roman" w:hAnsi="Times New Roman" w:cs="Times New Roman"/>
          <w:sz w:val="24"/>
          <w:szCs w:val="24"/>
        </w:rPr>
        <w:t xml:space="preserve"> </w:t>
      </w:r>
      <w:r w:rsidR="00504296" w:rsidRPr="00A26A97">
        <w:rPr>
          <w:rFonts w:ascii="Times New Roman" w:hAnsi="Times New Roman" w:cs="Times New Roman"/>
          <w:sz w:val="24"/>
          <w:szCs w:val="24"/>
        </w:rPr>
        <w:t xml:space="preserve">The respondent deliberately defied an order from his superiors not to leave work.  His defiance had the effect of disrupting the appellant’s operations and causing inconvenience to its customers.  </w:t>
      </w:r>
      <w:r w:rsidR="00E64E5A" w:rsidRPr="00A26A97">
        <w:rPr>
          <w:rFonts w:ascii="Times New Roman" w:hAnsi="Times New Roman" w:cs="Times New Roman"/>
          <w:sz w:val="24"/>
          <w:szCs w:val="24"/>
        </w:rPr>
        <w:t xml:space="preserve">Such </w:t>
      </w:r>
      <w:r w:rsidR="00504296" w:rsidRPr="00A26A97">
        <w:rPr>
          <w:rFonts w:ascii="Times New Roman" w:hAnsi="Times New Roman" w:cs="Times New Roman"/>
          <w:sz w:val="24"/>
          <w:szCs w:val="24"/>
        </w:rPr>
        <w:t>conduct was clearly inconsistent with the fulfilment of the express or implied conditions of</w:t>
      </w:r>
      <w:r w:rsidR="005A2C22" w:rsidRPr="00A26A97">
        <w:rPr>
          <w:rFonts w:ascii="Times New Roman" w:hAnsi="Times New Roman" w:cs="Times New Roman"/>
          <w:sz w:val="24"/>
          <w:szCs w:val="24"/>
        </w:rPr>
        <w:t xml:space="preserve"> his employment.</w:t>
      </w:r>
      <w:r w:rsidR="00504296" w:rsidRPr="00A26A97">
        <w:rPr>
          <w:rFonts w:ascii="Times New Roman" w:hAnsi="Times New Roman" w:cs="Times New Roman"/>
          <w:sz w:val="24"/>
          <w:szCs w:val="24"/>
        </w:rPr>
        <w:t xml:space="preserve"> </w:t>
      </w:r>
      <w:r w:rsidR="00A26A97" w:rsidRPr="00A26A97">
        <w:rPr>
          <w:rFonts w:ascii="Times New Roman" w:hAnsi="Times New Roman" w:cs="Times New Roman"/>
          <w:sz w:val="24"/>
          <w:szCs w:val="24"/>
        </w:rPr>
        <w:t xml:space="preserve"> </w:t>
      </w:r>
      <w:r w:rsidR="005A2C22" w:rsidRPr="00A26A97">
        <w:rPr>
          <w:rFonts w:ascii="Times New Roman" w:hAnsi="Times New Roman" w:cs="Times New Roman"/>
          <w:sz w:val="24"/>
          <w:szCs w:val="24"/>
        </w:rPr>
        <w:t>On t</w:t>
      </w:r>
      <w:r w:rsidR="00504296" w:rsidRPr="00A26A97">
        <w:rPr>
          <w:rFonts w:ascii="Times New Roman" w:hAnsi="Times New Roman" w:cs="Times New Roman"/>
          <w:sz w:val="24"/>
          <w:szCs w:val="24"/>
        </w:rPr>
        <w:t xml:space="preserve">he basis of common </w:t>
      </w:r>
      <w:r w:rsidR="00504296" w:rsidRPr="00A26A97">
        <w:rPr>
          <w:rFonts w:ascii="Times New Roman" w:hAnsi="Times New Roman" w:cs="Times New Roman"/>
          <w:sz w:val="24"/>
          <w:szCs w:val="24"/>
        </w:rPr>
        <w:lastRenderedPageBreak/>
        <w:t>law and numerous authorities in this jurisdiction and beyond,</w:t>
      </w:r>
      <w:r w:rsidR="005A2C22" w:rsidRPr="00A26A97">
        <w:rPr>
          <w:rFonts w:ascii="Times New Roman" w:hAnsi="Times New Roman" w:cs="Times New Roman"/>
          <w:sz w:val="24"/>
          <w:szCs w:val="24"/>
        </w:rPr>
        <w:t xml:space="preserve"> such misconduct</w:t>
      </w:r>
      <w:r w:rsidR="00504296" w:rsidRPr="00A26A97">
        <w:rPr>
          <w:rFonts w:ascii="Times New Roman" w:hAnsi="Times New Roman" w:cs="Times New Roman"/>
          <w:sz w:val="24"/>
          <w:szCs w:val="24"/>
        </w:rPr>
        <w:t xml:space="preserve"> justified dismissal.  </w:t>
      </w:r>
      <w:proofErr w:type="gramStart"/>
      <w:r w:rsidR="00504296" w:rsidRPr="00A26A97">
        <w:rPr>
          <w:rFonts w:ascii="Times New Roman" w:hAnsi="Times New Roman" w:cs="Times New Roman"/>
          <w:sz w:val="24"/>
          <w:szCs w:val="24"/>
        </w:rPr>
        <w:t xml:space="preserve">(See </w:t>
      </w:r>
      <w:r w:rsidR="005A2C22" w:rsidRPr="00A26A97">
        <w:rPr>
          <w:rFonts w:ascii="Times New Roman" w:hAnsi="Times New Roman" w:cs="Times New Roman"/>
          <w:sz w:val="24"/>
          <w:szCs w:val="24"/>
        </w:rPr>
        <w:t>also</w:t>
      </w:r>
      <w:r w:rsidR="00B45192" w:rsidRPr="00A26A97">
        <w:rPr>
          <w:rFonts w:ascii="Times New Roman" w:hAnsi="Times New Roman" w:cs="Times New Roman"/>
          <w:sz w:val="24"/>
          <w:szCs w:val="24"/>
        </w:rPr>
        <w:t xml:space="preserve"> </w:t>
      </w:r>
      <w:proofErr w:type="spellStart"/>
      <w:r w:rsidR="00504296" w:rsidRPr="00A26A97">
        <w:rPr>
          <w:rFonts w:ascii="Times New Roman" w:hAnsi="Times New Roman" w:cs="Times New Roman"/>
          <w:i/>
          <w:sz w:val="24"/>
          <w:szCs w:val="24"/>
        </w:rPr>
        <w:t>Clous</w:t>
      </w:r>
      <w:r w:rsidR="00AC750E" w:rsidRPr="00A26A97">
        <w:rPr>
          <w:rFonts w:ascii="Times New Roman" w:hAnsi="Times New Roman" w:cs="Times New Roman"/>
          <w:i/>
          <w:sz w:val="24"/>
          <w:szCs w:val="24"/>
        </w:rPr>
        <w:t>ton</w:t>
      </w:r>
      <w:proofErr w:type="spellEnd"/>
      <w:r w:rsidR="00AC750E" w:rsidRPr="00A26A97">
        <w:rPr>
          <w:rFonts w:ascii="Times New Roman" w:hAnsi="Times New Roman" w:cs="Times New Roman"/>
          <w:i/>
          <w:sz w:val="24"/>
          <w:szCs w:val="24"/>
        </w:rPr>
        <w:t xml:space="preserve"> &amp; Co. Ltd </w:t>
      </w:r>
      <w:proofErr w:type="spellStart"/>
      <w:r w:rsidR="00AC750E" w:rsidRPr="00A26A97">
        <w:rPr>
          <w:rFonts w:ascii="Times New Roman" w:hAnsi="Times New Roman" w:cs="Times New Roman"/>
          <w:i/>
          <w:sz w:val="24"/>
          <w:szCs w:val="24"/>
        </w:rPr>
        <w:t>vs</w:t>
      </w:r>
      <w:proofErr w:type="spellEnd"/>
      <w:r w:rsidR="00AC750E" w:rsidRPr="00A26A97">
        <w:rPr>
          <w:rFonts w:ascii="Times New Roman" w:hAnsi="Times New Roman" w:cs="Times New Roman"/>
          <w:i/>
          <w:sz w:val="24"/>
          <w:szCs w:val="24"/>
        </w:rPr>
        <w:t xml:space="preserve"> Co</w:t>
      </w:r>
      <w:r w:rsidR="00504296" w:rsidRPr="00A26A97">
        <w:rPr>
          <w:rFonts w:ascii="Times New Roman" w:hAnsi="Times New Roman" w:cs="Times New Roman"/>
          <w:i/>
          <w:sz w:val="24"/>
          <w:szCs w:val="24"/>
        </w:rPr>
        <w:t>rry</w:t>
      </w:r>
      <w:r w:rsidR="00AC750E" w:rsidRPr="00A26A97">
        <w:rPr>
          <w:rFonts w:ascii="Times New Roman" w:hAnsi="Times New Roman" w:cs="Times New Roman"/>
          <w:sz w:val="24"/>
          <w:szCs w:val="24"/>
        </w:rPr>
        <w:t xml:space="preserve"> (1906) AC 122 at 129).</w:t>
      </w:r>
      <w:proofErr w:type="gramEnd"/>
    </w:p>
    <w:p w:rsidR="00B45192" w:rsidRPr="00A26A97" w:rsidRDefault="00AC750E"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r>
    </w:p>
    <w:p w:rsidR="00AC750E" w:rsidRPr="00A26A97" w:rsidRDefault="005A2C22"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The point must however be made that not all acts of misconduct that are inconsistent with the express or implied</w:t>
      </w:r>
      <w:r w:rsidR="00D15163" w:rsidRPr="00A26A97">
        <w:rPr>
          <w:rFonts w:ascii="Times New Roman" w:hAnsi="Times New Roman" w:cs="Times New Roman"/>
          <w:sz w:val="24"/>
          <w:szCs w:val="24"/>
        </w:rPr>
        <w:t xml:space="preserve"> conditions of one’s employment</w:t>
      </w:r>
      <w:r w:rsidRPr="00A26A97">
        <w:rPr>
          <w:rFonts w:ascii="Times New Roman" w:hAnsi="Times New Roman" w:cs="Times New Roman"/>
          <w:sz w:val="24"/>
          <w:szCs w:val="24"/>
        </w:rPr>
        <w:t xml:space="preserve"> warrant the penalty of dismissal. </w:t>
      </w:r>
      <w:r w:rsidR="00A26A97" w:rsidRPr="00A26A97">
        <w:rPr>
          <w:rFonts w:ascii="Times New Roman" w:hAnsi="Times New Roman" w:cs="Times New Roman"/>
          <w:sz w:val="24"/>
          <w:szCs w:val="24"/>
        </w:rPr>
        <w:t xml:space="preserve"> </w:t>
      </w:r>
      <w:r w:rsidRPr="00A26A97">
        <w:rPr>
          <w:rFonts w:ascii="Times New Roman" w:hAnsi="Times New Roman" w:cs="Times New Roman"/>
          <w:sz w:val="24"/>
          <w:szCs w:val="24"/>
        </w:rPr>
        <w:t xml:space="preserve">In this </w:t>
      </w:r>
      <w:r w:rsidR="008B6C1E" w:rsidRPr="00A26A97">
        <w:rPr>
          <w:rFonts w:ascii="Times New Roman" w:hAnsi="Times New Roman" w:cs="Times New Roman"/>
          <w:sz w:val="24"/>
          <w:szCs w:val="24"/>
        </w:rPr>
        <w:t xml:space="preserve">respect </w:t>
      </w:r>
      <w:proofErr w:type="spellStart"/>
      <w:r w:rsidR="008B6C1E" w:rsidRPr="00A26A97">
        <w:rPr>
          <w:rFonts w:ascii="Times New Roman" w:hAnsi="Times New Roman" w:cs="Times New Roman"/>
        </w:rPr>
        <w:t>McNALLY</w:t>
      </w:r>
      <w:proofErr w:type="spellEnd"/>
      <w:r w:rsidRPr="00A26A97">
        <w:rPr>
          <w:rFonts w:ascii="Times New Roman" w:hAnsi="Times New Roman" w:cs="Times New Roman"/>
          <w:sz w:val="24"/>
          <w:szCs w:val="24"/>
        </w:rPr>
        <w:t xml:space="preserve"> JA, </w:t>
      </w:r>
      <w:r w:rsidR="00AC750E" w:rsidRPr="00A26A97">
        <w:rPr>
          <w:rFonts w:ascii="Times New Roman" w:hAnsi="Times New Roman" w:cs="Times New Roman"/>
          <w:sz w:val="24"/>
          <w:szCs w:val="24"/>
        </w:rPr>
        <w:t xml:space="preserve">in </w:t>
      </w:r>
      <w:r w:rsidRPr="00A26A97">
        <w:rPr>
          <w:rFonts w:ascii="Times New Roman" w:hAnsi="Times New Roman" w:cs="Times New Roman"/>
          <w:sz w:val="24"/>
          <w:szCs w:val="24"/>
        </w:rPr>
        <w:t xml:space="preserve">the case </w:t>
      </w:r>
      <w:r w:rsidR="00D15163" w:rsidRPr="00A26A97">
        <w:rPr>
          <w:rFonts w:ascii="Times New Roman" w:hAnsi="Times New Roman" w:cs="Times New Roman"/>
          <w:sz w:val="24"/>
          <w:szCs w:val="24"/>
        </w:rPr>
        <w:t xml:space="preserve">of </w:t>
      </w:r>
      <w:r w:rsidR="00AC750E" w:rsidRPr="00A26A97">
        <w:rPr>
          <w:rFonts w:ascii="Times New Roman" w:hAnsi="Times New Roman" w:cs="Times New Roman"/>
          <w:i/>
          <w:sz w:val="24"/>
          <w:szCs w:val="24"/>
        </w:rPr>
        <w:t xml:space="preserve">Tobacco Sales Floors Ltd </w:t>
      </w:r>
      <w:proofErr w:type="spellStart"/>
      <w:r w:rsidR="00AC750E" w:rsidRPr="00A26A97">
        <w:rPr>
          <w:rFonts w:ascii="Times New Roman" w:hAnsi="Times New Roman" w:cs="Times New Roman"/>
          <w:i/>
          <w:sz w:val="24"/>
          <w:szCs w:val="24"/>
        </w:rPr>
        <w:t>vs</w:t>
      </w:r>
      <w:proofErr w:type="spellEnd"/>
      <w:r w:rsidR="00AC750E" w:rsidRPr="00A26A97">
        <w:rPr>
          <w:rFonts w:ascii="Times New Roman" w:hAnsi="Times New Roman" w:cs="Times New Roman"/>
          <w:i/>
          <w:sz w:val="24"/>
          <w:szCs w:val="24"/>
        </w:rPr>
        <w:t xml:space="preserve"> </w:t>
      </w:r>
      <w:proofErr w:type="spellStart"/>
      <w:r w:rsidR="00AC750E" w:rsidRPr="00A26A97">
        <w:rPr>
          <w:rFonts w:ascii="Times New Roman" w:hAnsi="Times New Roman" w:cs="Times New Roman"/>
          <w:i/>
          <w:sz w:val="24"/>
          <w:szCs w:val="24"/>
        </w:rPr>
        <w:t>Chimwala</w:t>
      </w:r>
      <w:proofErr w:type="spellEnd"/>
      <w:r w:rsidR="00AC750E" w:rsidRPr="00A26A97">
        <w:rPr>
          <w:rFonts w:ascii="Times New Roman" w:hAnsi="Times New Roman" w:cs="Times New Roman"/>
          <w:sz w:val="24"/>
          <w:szCs w:val="24"/>
        </w:rPr>
        <w:t xml:space="preserve"> 1987 (2) ZLR 210 </w:t>
      </w:r>
      <w:r w:rsidR="00524E99" w:rsidRPr="00A26A97">
        <w:rPr>
          <w:rFonts w:ascii="Times New Roman" w:hAnsi="Times New Roman" w:cs="Times New Roman"/>
          <w:sz w:val="24"/>
          <w:szCs w:val="24"/>
        </w:rPr>
        <w:t>(</w:t>
      </w:r>
      <w:r w:rsidR="00AC750E" w:rsidRPr="00A26A97">
        <w:rPr>
          <w:rFonts w:ascii="Times New Roman" w:hAnsi="Times New Roman" w:cs="Times New Roman"/>
          <w:sz w:val="24"/>
          <w:szCs w:val="24"/>
        </w:rPr>
        <w:t>S</w:t>
      </w:r>
      <w:r w:rsidR="00524E99" w:rsidRPr="00A26A97">
        <w:rPr>
          <w:rFonts w:ascii="Times New Roman" w:hAnsi="Times New Roman" w:cs="Times New Roman"/>
          <w:sz w:val="24"/>
          <w:szCs w:val="24"/>
        </w:rPr>
        <w:t>)</w:t>
      </w:r>
      <w:r w:rsidR="00D15163" w:rsidRPr="00A26A97">
        <w:rPr>
          <w:rFonts w:ascii="Times New Roman" w:hAnsi="Times New Roman" w:cs="Times New Roman"/>
          <w:sz w:val="24"/>
          <w:szCs w:val="24"/>
        </w:rPr>
        <w:t>, cited with approval</w:t>
      </w:r>
      <w:r w:rsidR="00AC750E" w:rsidRPr="00A26A97">
        <w:rPr>
          <w:rFonts w:ascii="Times New Roman" w:hAnsi="Times New Roman" w:cs="Times New Roman"/>
          <w:sz w:val="24"/>
          <w:szCs w:val="24"/>
        </w:rPr>
        <w:t xml:space="preserve"> the following </w:t>
      </w:r>
      <w:r w:rsidR="00AC750E" w:rsidRPr="00A26A97">
        <w:rPr>
          <w:rFonts w:ascii="Times New Roman" w:hAnsi="Times New Roman" w:cs="Times New Roman"/>
          <w:i/>
          <w:sz w:val="24"/>
          <w:szCs w:val="24"/>
        </w:rPr>
        <w:t>dictum:</w:t>
      </w:r>
    </w:p>
    <w:p w:rsidR="00AC750E" w:rsidRPr="00A26A97" w:rsidRDefault="00AC750E" w:rsidP="001742CB">
      <w:pPr>
        <w:spacing w:after="0" w:line="240" w:lineRule="auto"/>
        <w:ind w:left="720"/>
        <w:jc w:val="both"/>
        <w:rPr>
          <w:rFonts w:ascii="Times New Roman" w:hAnsi="Times New Roman" w:cs="Times New Roman"/>
          <w:i/>
          <w:sz w:val="24"/>
          <w:szCs w:val="24"/>
        </w:rPr>
      </w:pPr>
      <w:r w:rsidRPr="00A26A97">
        <w:rPr>
          <w:rFonts w:ascii="Times New Roman" w:hAnsi="Times New Roman" w:cs="Times New Roman"/>
          <w:sz w:val="24"/>
          <w:szCs w:val="24"/>
        </w:rPr>
        <w:t xml:space="preserve">“I consider that the seriousness of the misconduct is to be measured by whether it is ‘inconsistent with the fulfilment of the express or implied conditions of his contract’.  If it is, then it is serious enough prima facie to warrant summary dismissal.  </w:t>
      </w:r>
      <w:r w:rsidRPr="00A26A97">
        <w:rPr>
          <w:rFonts w:ascii="Times New Roman" w:hAnsi="Times New Roman" w:cs="Times New Roman"/>
          <w:sz w:val="24"/>
          <w:szCs w:val="24"/>
          <w:u w:val="single"/>
        </w:rPr>
        <w:t>Then it is up to the employee to show that his misconduct, though technically inconsistent with the fulfilment of the conditions of his contract, was so trivial, so inadvertent, so aberrant or otherwise so excusable, that the remedy of summary dismissal was not warranted.”</w:t>
      </w:r>
      <w:r w:rsidR="001073A2" w:rsidRPr="00A26A97">
        <w:rPr>
          <w:rFonts w:ascii="Times New Roman" w:hAnsi="Times New Roman" w:cs="Times New Roman"/>
          <w:sz w:val="24"/>
          <w:szCs w:val="24"/>
        </w:rPr>
        <w:t xml:space="preserve"> </w:t>
      </w:r>
      <w:r w:rsidR="0081725E" w:rsidRPr="00A26A97">
        <w:rPr>
          <w:rFonts w:ascii="Times New Roman" w:hAnsi="Times New Roman" w:cs="Times New Roman"/>
          <w:i/>
          <w:sz w:val="24"/>
          <w:szCs w:val="24"/>
        </w:rPr>
        <w:t>(</w:t>
      </w:r>
      <w:proofErr w:type="gramStart"/>
      <w:r w:rsidR="0081725E" w:rsidRPr="00A26A97">
        <w:rPr>
          <w:rFonts w:ascii="Times New Roman" w:hAnsi="Times New Roman" w:cs="Times New Roman"/>
          <w:sz w:val="24"/>
          <w:szCs w:val="24"/>
        </w:rPr>
        <w:t>my</w:t>
      </w:r>
      <w:proofErr w:type="gramEnd"/>
      <w:r w:rsidR="0081725E" w:rsidRPr="00A26A97">
        <w:rPr>
          <w:rFonts w:ascii="Times New Roman" w:hAnsi="Times New Roman" w:cs="Times New Roman"/>
          <w:sz w:val="24"/>
          <w:szCs w:val="24"/>
        </w:rPr>
        <w:t xml:space="preserve"> emphasis</w:t>
      </w:r>
      <w:r w:rsidR="0081725E" w:rsidRPr="00A26A97">
        <w:rPr>
          <w:rFonts w:ascii="Times New Roman" w:hAnsi="Times New Roman" w:cs="Times New Roman"/>
          <w:i/>
          <w:sz w:val="24"/>
          <w:szCs w:val="24"/>
        </w:rPr>
        <w:t>)</w:t>
      </w:r>
    </w:p>
    <w:p w:rsidR="00781995" w:rsidRPr="00A26A97" w:rsidRDefault="00781995" w:rsidP="001742CB">
      <w:pPr>
        <w:spacing w:after="0" w:line="480" w:lineRule="auto"/>
        <w:jc w:val="both"/>
        <w:rPr>
          <w:rFonts w:ascii="Times New Roman" w:hAnsi="Times New Roman" w:cs="Times New Roman"/>
          <w:i/>
          <w:sz w:val="24"/>
          <w:szCs w:val="24"/>
        </w:rPr>
      </w:pPr>
    </w:p>
    <w:p w:rsidR="001A272F" w:rsidRPr="00A26A97" w:rsidRDefault="001A272F" w:rsidP="001742CB">
      <w:pPr>
        <w:spacing w:after="0" w:line="240" w:lineRule="auto"/>
        <w:jc w:val="both"/>
        <w:rPr>
          <w:rFonts w:ascii="Times New Roman" w:hAnsi="Times New Roman" w:cs="Times New Roman"/>
          <w:sz w:val="24"/>
          <w:szCs w:val="24"/>
        </w:rPr>
      </w:pPr>
    </w:p>
    <w:p w:rsidR="00CA0597" w:rsidRPr="00A26A97" w:rsidRDefault="00AC750E"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t xml:space="preserve">The respondent </w:t>
      </w:r>
      <w:r w:rsidRPr="00A26A97">
        <w:rPr>
          <w:rFonts w:ascii="Times New Roman" w:hAnsi="Times New Roman" w:cs="Times New Roman"/>
          <w:i/>
          <w:sz w:val="24"/>
          <w:szCs w:val="24"/>
        </w:rPr>
        <w:t xml:space="preserve">in </w:t>
      </w:r>
      <w:proofErr w:type="spellStart"/>
      <w:r w:rsidRPr="00A26A97">
        <w:rPr>
          <w:rFonts w:ascii="Times New Roman" w:hAnsi="Times New Roman" w:cs="Times New Roman"/>
          <w:i/>
          <w:sz w:val="24"/>
          <w:szCs w:val="24"/>
        </w:rPr>
        <w:t>casu</w:t>
      </w:r>
      <w:proofErr w:type="spellEnd"/>
      <w:r w:rsidRPr="00A26A97">
        <w:rPr>
          <w:rFonts w:ascii="Times New Roman" w:hAnsi="Times New Roman" w:cs="Times New Roman"/>
          <w:sz w:val="24"/>
          <w:szCs w:val="24"/>
        </w:rPr>
        <w:t xml:space="preserve"> has not denied the seriousness of the misconduct </w:t>
      </w:r>
      <w:r w:rsidR="000804F2">
        <w:rPr>
          <w:rFonts w:ascii="Times New Roman" w:hAnsi="Times New Roman" w:cs="Times New Roman"/>
          <w:sz w:val="24"/>
          <w:szCs w:val="24"/>
        </w:rPr>
        <w:t xml:space="preserve">for </w:t>
      </w:r>
      <w:r w:rsidRPr="00A26A97">
        <w:rPr>
          <w:rFonts w:ascii="Times New Roman" w:hAnsi="Times New Roman" w:cs="Times New Roman"/>
          <w:sz w:val="24"/>
          <w:szCs w:val="24"/>
        </w:rPr>
        <w:t xml:space="preserve">which he was dismissed.  He did not and indeed could not show that the offence was “so trivial, so inadvertent or otherwise so excusable” as </w:t>
      </w:r>
      <w:r w:rsidR="005067E8" w:rsidRPr="00A26A97">
        <w:rPr>
          <w:rFonts w:ascii="Times New Roman" w:hAnsi="Times New Roman" w:cs="Times New Roman"/>
          <w:sz w:val="24"/>
          <w:szCs w:val="24"/>
        </w:rPr>
        <w:t xml:space="preserve">not </w:t>
      </w:r>
      <w:r w:rsidRPr="00A26A97">
        <w:rPr>
          <w:rFonts w:ascii="Times New Roman" w:hAnsi="Times New Roman" w:cs="Times New Roman"/>
          <w:sz w:val="24"/>
          <w:szCs w:val="24"/>
        </w:rPr>
        <w:t xml:space="preserve">to warrant </w:t>
      </w:r>
      <w:r w:rsidR="005067E8" w:rsidRPr="00A26A97">
        <w:rPr>
          <w:rFonts w:ascii="Times New Roman" w:hAnsi="Times New Roman" w:cs="Times New Roman"/>
          <w:sz w:val="24"/>
          <w:szCs w:val="24"/>
        </w:rPr>
        <w:t xml:space="preserve">the </w:t>
      </w:r>
      <w:r w:rsidRPr="00A26A97">
        <w:rPr>
          <w:rFonts w:ascii="Times New Roman" w:hAnsi="Times New Roman" w:cs="Times New Roman"/>
          <w:sz w:val="24"/>
          <w:szCs w:val="24"/>
        </w:rPr>
        <w:t xml:space="preserve">remedy </w:t>
      </w:r>
      <w:r w:rsidR="005067E8" w:rsidRPr="00A26A97">
        <w:rPr>
          <w:rFonts w:ascii="Times New Roman" w:hAnsi="Times New Roman" w:cs="Times New Roman"/>
          <w:sz w:val="24"/>
          <w:szCs w:val="24"/>
        </w:rPr>
        <w:t xml:space="preserve">of </w:t>
      </w:r>
      <w:r w:rsidRPr="00A26A97">
        <w:rPr>
          <w:rFonts w:ascii="Times New Roman" w:hAnsi="Times New Roman" w:cs="Times New Roman"/>
          <w:sz w:val="24"/>
          <w:szCs w:val="24"/>
        </w:rPr>
        <w:t xml:space="preserve">summary dismissal. </w:t>
      </w:r>
    </w:p>
    <w:p w:rsidR="00CA0597" w:rsidRPr="00A26A97" w:rsidRDefault="00CA0597" w:rsidP="001742CB">
      <w:pPr>
        <w:spacing w:after="0" w:line="240" w:lineRule="auto"/>
        <w:jc w:val="both"/>
        <w:rPr>
          <w:rFonts w:ascii="Times New Roman" w:hAnsi="Times New Roman" w:cs="Times New Roman"/>
          <w:sz w:val="24"/>
          <w:szCs w:val="24"/>
        </w:rPr>
      </w:pPr>
    </w:p>
    <w:p w:rsidR="00CA0597" w:rsidRPr="00A26A97" w:rsidRDefault="00CA0597"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I find</w:t>
      </w:r>
      <w:r w:rsidR="00D15163" w:rsidRPr="00A26A97">
        <w:rPr>
          <w:rFonts w:ascii="Times New Roman" w:hAnsi="Times New Roman" w:cs="Times New Roman"/>
          <w:sz w:val="24"/>
          <w:szCs w:val="24"/>
        </w:rPr>
        <w:t>,</w:t>
      </w:r>
      <w:r w:rsidRPr="00A26A97">
        <w:rPr>
          <w:rFonts w:ascii="Times New Roman" w:hAnsi="Times New Roman" w:cs="Times New Roman"/>
          <w:sz w:val="24"/>
          <w:szCs w:val="24"/>
        </w:rPr>
        <w:t xml:space="preserve"> in the result, that the appellant properly and in </w:t>
      </w:r>
      <w:r w:rsidR="00D15163" w:rsidRPr="00A26A97">
        <w:rPr>
          <w:rFonts w:ascii="Times New Roman" w:hAnsi="Times New Roman" w:cs="Times New Roman"/>
          <w:sz w:val="24"/>
          <w:szCs w:val="24"/>
        </w:rPr>
        <w:t>its discretion</w:t>
      </w:r>
      <w:r w:rsidRPr="00A26A97">
        <w:rPr>
          <w:rFonts w:ascii="Times New Roman" w:hAnsi="Times New Roman" w:cs="Times New Roman"/>
          <w:sz w:val="24"/>
          <w:szCs w:val="24"/>
        </w:rPr>
        <w:t xml:space="preserve"> imposed the penalty of dismissal</w:t>
      </w:r>
      <w:r w:rsidR="00FC0BBD" w:rsidRPr="00A26A97">
        <w:rPr>
          <w:rFonts w:ascii="Times New Roman" w:hAnsi="Times New Roman" w:cs="Times New Roman"/>
          <w:sz w:val="24"/>
          <w:szCs w:val="24"/>
        </w:rPr>
        <w:t xml:space="preserve"> on the respondent, </w:t>
      </w:r>
      <w:r w:rsidRPr="00A26A97">
        <w:rPr>
          <w:rFonts w:ascii="Times New Roman" w:hAnsi="Times New Roman" w:cs="Times New Roman"/>
          <w:sz w:val="24"/>
          <w:szCs w:val="24"/>
        </w:rPr>
        <w:t>even though the conduct in question was not dismissible in terms of its</w:t>
      </w:r>
      <w:r w:rsidR="00FC0BBD" w:rsidRPr="00A26A97">
        <w:rPr>
          <w:rFonts w:ascii="Times New Roman" w:hAnsi="Times New Roman" w:cs="Times New Roman"/>
          <w:sz w:val="24"/>
          <w:szCs w:val="24"/>
        </w:rPr>
        <w:t xml:space="preserve"> </w:t>
      </w:r>
      <w:r w:rsidRPr="00A26A97">
        <w:rPr>
          <w:rFonts w:ascii="Times New Roman" w:hAnsi="Times New Roman" w:cs="Times New Roman"/>
          <w:sz w:val="24"/>
          <w:szCs w:val="24"/>
        </w:rPr>
        <w:t xml:space="preserve">Code of Conduct. </w:t>
      </w:r>
    </w:p>
    <w:p w:rsidR="00CA0597" w:rsidRPr="00A26A97" w:rsidRDefault="00CA0597" w:rsidP="001742CB">
      <w:pPr>
        <w:spacing w:after="0" w:line="480" w:lineRule="auto"/>
        <w:jc w:val="both"/>
        <w:rPr>
          <w:rFonts w:ascii="Times New Roman" w:hAnsi="Times New Roman" w:cs="Times New Roman"/>
          <w:sz w:val="24"/>
          <w:szCs w:val="24"/>
        </w:rPr>
      </w:pPr>
    </w:p>
    <w:p w:rsidR="00AC750E" w:rsidRPr="00A26A97" w:rsidRDefault="0081725E"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t>In all respects</w:t>
      </w:r>
      <w:r w:rsidR="00D15163" w:rsidRPr="00A26A97">
        <w:rPr>
          <w:rFonts w:ascii="Times New Roman" w:hAnsi="Times New Roman" w:cs="Times New Roman"/>
          <w:sz w:val="24"/>
          <w:szCs w:val="24"/>
        </w:rPr>
        <w:t>,</w:t>
      </w:r>
      <w:r w:rsidRPr="00A26A97">
        <w:rPr>
          <w:rFonts w:ascii="Times New Roman" w:hAnsi="Times New Roman" w:cs="Times New Roman"/>
          <w:sz w:val="24"/>
          <w:szCs w:val="24"/>
        </w:rPr>
        <w:t xml:space="preserve"> therefore, the appeal has merit and </w:t>
      </w:r>
      <w:r w:rsidR="008E2070" w:rsidRPr="00A26A97">
        <w:rPr>
          <w:rFonts w:ascii="Times New Roman" w:hAnsi="Times New Roman" w:cs="Times New Roman"/>
          <w:sz w:val="24"/>
          <w:szCs w:val="24"/>
        </w:rPr>
        <w:t xml:space="preserve">must, </w:t>
      </w:r>
      <w:r w:rsidR="00D66807" w:rsidRPr="00A26A97">
        <w:rPr>
          <w:rFonts w:ascii="Times New Roman" w:hAnsi="Times New Roman" w:cs="Times New Roman"/>
          <w:sz w:val="24"/>
          <w:szCs w:val="24"/>
        </w:rPr>
        <w:t>accordingly</w:t>
      </w:r>
      <w:r w:rsidR="008E2070" w:rsidRPr="00A26A97">
        <w:rPr>
          <w:rFonts w:ascii="Times New Roman" w:hAnsi="Times New Roman" w:cs="Times New Roman"/>
          <w:sz w:val="24"/>
          <w:szCs w:val="24"/>
        </w:rPr>
        <w:t>, succeed.</w:t>
      </w:r>
    </w:p>
    <w:p w:rsidR="008E2070" w:rsidRPr="00A26A97" w:rsidRDefault="008E2070" w:rsidP="001742CB">
      <w:pPr>
        <w:spacing w:after="0" w:line="240" w:lineRule="auto"/>
        <w:jc w:val="both"/>
        <w:rPr>
          <w:rFonts w:ascii="Times New Roman" w:hAnsi="Times New Roman" w:cs="Times New Roman"/>
          <w:sz w:val="24"/>
          <w:szCs w:val="24"/>
        </w:rPr>
      </w:pPr>
    </w:p>
    <w:p w:rsidR="008E2070" w:rsidRPr="00A26A97" w:rsidRDefault="001A272F"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ab/>
      </w:r>
      <w:r w:rsidRPr="00A26A97">
        <w:rPr>
          <w:rFonts w:ascii="Times New Roman" w:hAnsi="Times New Roman" w:cs="Times New Roman"/>
          <w:sz w:val="24"/>
          <w:szCs w:val="24"/>
        </w:rPr>
        <w:tab/>
        <w:t>In light</w:t>
      </w:r>
      <w:r w:rsidR="008E2070" w:rsidRPr="00A26A97">
        <w:rPr>
          <w:rFonts w:ascii="Times New Roman" w:hAnsi="Times New Roman" w:cs="Times New Roman"/>
          <w:sz w:val="24"/>
          <w:szCs w:val="24"/>
        </w:rPr>
        <w:t xml:space="preserve"> of this finding, it is the view of this Court that it is not necessary to consider the appellant’s other grounds of appeal.</w:t>
      </w:r>
    </w:p>
    <w:p w:rsidR="007A1A73" w:rsidRDefault="007A1A73" w:rsidP="001742CB">
      <w:pPr>
        <w:spacing w:after="0" w:line="480" w:lineRule="auto"/>
        <w:ind w:firstLine="1440"/>
        <w:jc w:val="both"/>
        <w:rPr>
          <w:rFonts w:ascii="Times New Roman" w:hAnsi="Times New Roman" w:cs="Times New Roman"/>
          <w:sz w:val="24"/>
          <w:szCs w:val="24"/>
        </w:rPr>
      </w:pPr>
    </w:p>
    <w:p w:rsidR="008E2070" w:rsidRPr="00A26A97" w:rsidRDefault="008E2070"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sz w:val="24"/>
          <w:szCs w:val="24"/>
        </w:rPr>
        <w:lastRenderedPageBreak/>
        <w:t>It is in the result ordered as follows:</w:t>
      </w:r>
    </w:p>
    <w:p w:rsidR="008E2070" w:rsidRPr="00A26A97" w:rsidRDefault="008E2070" w:rsidP="001742CB">
      <w:pPr>
        <w:pStyle w:val="ListParagraph"/>
        <w:numPr>
          <w:ilvl w:val="0"/>
          <w:numId w:val="4"/>
        </w:numPr>
        <w:spacing w:after="0" w:line="480" w:lineRule="auto"/>
        <w:ind w:left="1440" w:hanging="720"/>
        <w:jc w:val="both"/>
        <w:rPr>
          <w:rFonts w:ascii="Times New Roman" w:hAnsi="Times New Roman" w:cs="Times New Roman"/>
          <w:sz w:val="24"/>
          <w:szCs w:val="24"/>
        </w:rPr>
      </w:pPr>
      <w:r w:rsidRPr="00A26A97">
        <w:rPr>
          <w:rFonts w:ascii="Times New Roman" w:hAnsi="Times New Roman" w:cs="Times New Roman"/>
          <w:sz w:val="24"/>
          <w:szCs w:val="24"/>
        </w:rPr>
        <w:t>The appeal is allowed with costs.</w:t>
      </w:r>
    </w:p>
    <w:p w:rsidR="00D66807" w:rsidRPr="00A26A97" w:rsidRDefault="008E2070" w:rsidP="001742CB">
      <w:pPr>
        <w:pStyle w:val="ListParagraph"/>
        <w:numPr>
          <w:ilvl w:val="0"/>
          <w:numId w:val="4"/>
        </w:numPr>
        <w:spacing w:after="0" w:line="480" w:lineRule="auto"/>
        <w:ind w:left="1440" w:hanging="720"/>
        <w:jc w:val="both"/>
        <w:rPr>
          <w:rFonts w:ascii="Times New Roman" w:hAnsi="Times New Roman" w:cs="Times New Roman"/>
          <w:b/>
          <w:sz w:val="24"/>
          <w:szCs w:val="24"/>
          <w:u w:val="single"/>
        </w:rPr>
      </w:pPr>
      <w:r w:rsidRPr="00A26A97">
        <w:rPr>
          <w:rFonts w:ascii="Times New Roman" w:hAnsi="Times New Roman" w:cs="Times New Roman"/>
          <w:sz w:val="24"/>
          <w:szCs w:val="24"/>
        </w:rPr>
        <w:t xml:space="preserve">The order of the court </w:t>
      </w:r>
      <w:r w:rsidRPr="00A26A97">
        <w:rPr>
          <w:rFonts w:ascii="Times New Roman" w:hAnsi="Times New Roman" w:cs="Times New Roman"/>
          <w:i/>
          <w:sz w:val="24"/>
          <w:szCs w:val="24"/>
        </w:rPr>
        <w:t>a quo</w:t>
      </w:r>
      <w:r w:rsidRPr="00A26A97">
        <w:rPr>
          <w:rFonts w:ascii="Times New Roman" w:hAnsi="Times New Roman" w:cs="Times New Roman"/>
          <w:sz w:val="24"/>
          <w:szCs w:val="24"/>
        </w:rPr>
        <w:t xml:space="preserve"> is set aside and is</w:t>
      </w:r>
      <w:r w:rsidR="00D15163" w:rsidRPr="00A26A97">
        <w:rPr>
          <w:rFonts w:ascii="Times New Roman" w:hAnsi="Times New Roman" w:cs="Times New Roman"/>
          <w:sz w:val="24"/>
          <w:szCs w:val="24"/>
        </w:rPr>
        <w:t xml:space="preserve"> substituted with the following:</w:t>
      </w:r>
    </w:p>
    <w:p w:rsidR="00137406" w:rsidRPr="00A26A97" w:rsidRDefault="00D66807"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b/>
          <w:sz w:val="24"/>
          <w:szCs w:val="24"/>
        </w:rPr>
        <w:tab/>
      </w:r>
      <w:r w:rsidR="00A26A97" w:rsidRPr="00A26A97">
        <w:rPr>
          <w:rFonts w:ascii="Times New Roman" w:hAnsi="Times New Roman" w:cs="Times New Roman"/>
          <w:b/>
          <w:sz w:val="24"/>
          <w:szCs w:val="24"/>
        </w:rPr>
        <w:tab/>
      </w:r>
      <w:r w:rsidRPr="00A26A97">
        <w:rPr>
          <w:rFonts w:ascii="Times New Roman" w:hAnsi="Times New Roman" w:cs="Times New Roman"/>
          <w:sz w:val="24"/>
          <w:szCs w:val="24"/>
        </w:rPr>
        <w:t>“The appeal be and is hereby dismissed with costs</w:t>
      </w:r>
      <w:r w:rsidR="00D15163" w:rsidRPr="00A26A97">
        <w:rPr>
          <w:rFonts w:ascii="Times New Roman" w:hAnsi="Times New Roman" w:cs="Times New Roman"/>
          <w:sz w:val="24"/>
          <w:szCs w:val="24"/>
        </w:rPr>
        <w:t>”.</w:t>
      </w:r>
    </w:p>
    <w:p w:rsidR="00137406" w:rsidRPr="00A26A97" w:rsidRDefault="00137406" w:rsidP="001742CB">
      <w:pPr>
        <w:spacing w:after="0" w:line="480" w:lineRule="auto"/>
        <w:jc w:val="both"/>
        <w:rPr>
          <w:rFonts w:ascii="Times New Roman" w:hAnsi="Times New Roman" w:cs="Times New Roman"/>
          <w:b/>
          <w:sz w:val="24"/>
          <w:szCs w:val="24"/>
          <w:u w:val="single"/>
        </w:rPr>
      </w:pPr>
    </w:p>
    <w:p w:rsidR="001073A2" w:rsidRPr="00A26A97" w:rsidRDefault="003974F1" w:rsidP="001742CB">
      <w:pPr>
        <w:spacing w:after="0" w:line="480" w:lineRule="auto"/>
        <w:jc w:val="both"/>
        <w:rPr>
          <w:rFonts w:ascii="Times New Roman" w:hAnsi="Times New Roman" w:cs="Times New Roman"/>
          <w:sz w:val="24"/>
          <w:szCs w:val="24"/>
        </w:rPr>
      </w:pPr>
      <w:r w:rsidRPr="00A26A97">
        <w:rPr>
          <w:rFonts w:ascii="Times New Roman" w:hAnsi="Times New Roman" w:cs="Times New Roman"/>
          <w:sz w:val="24"/>
          <w:szCs w:val="24"/>
        </w:rPr>
        <w:tab/>
      </w:r>
    </w:p>
    <w:p w:rsidR="003974F1" w:rsidRPr="00A26A97" w:rsidRDefault="00137406" w:rsidP="001742CB">
      <w:pPr>
        <w:spacing w:after="0" w:line="480" w:lineRule="auto"/>
        <w:ind w:firstLine="1440"/>
        <w:jc w:val="both"/>
        <w:rPr>
          <w:rFonts w:ascii="Times New Roman" w:hAnsi="Times New Roman" w:cs="Times New Roman"/>
          <w:sz w:val="24"/>
          <w:szCs w:val="24"/>
        </w:rPr>
      </w:pPr>
      <w:r w:rsidRPr="00A26A97">
        <w:rPr>
          <w:rFonts w:ascii="Times New Roman" w:hAnsi="Times New Roman" w:cs="Times New Roman"/>
          <w:b/>
          <w:sz w:val="24"/>
          <w:szCs w:val="24"/>
        </w:rPr>
        <w:t>GOWORA</w:t>
      </w:r>
      <w:r w:rsidR="003974F1" w:rsidRPr="00A26A97">
        <w:rPr>
          <w:rFonts w:ascii="Times New Roman" w:hAnsi="Times New Roman" w:cs="Times New Roman"/>
          <w:b/>
          <w:sz w:val="24"/>
          <w:szCs w:val="24"/>
        </w:rPr>
        <w:t xml:space="preserve"> JA:</w:t>
      </w:r>
      <w:r w:rsidR="003974F1" w:rsidRPr="00A26A97">
        <w:rPr>
          <w:rFonts w:ascii="Times New Roman" w:hAnsi="Times New Roman" w:cs="Times New Roman"/>
          <w:b/>
          <w:sz w:val="24"/>
          <w:szCs w:val="24"/>
        </w:rPr>
        <w:tab/>
      </w:r>
      <w:r w:rsidR="003974F1" w:rsidRPr="00A26A97">
        <w:rPr>
          <w:rFonts w:ascii="Times New Roman" w:hAnsi="Times New Roman" w:cs="Times New Roman"/>
          <w:sz w:val="24"/>
          <w:szCs w:val="24"/>
        </w:rPr>
        <w:t>I agree</w:t>
      </w:r>
    </w:p>
    <w:p w:rsidR="00D66807" w:rsidRPr="00A26A97" w:rsidRDefault="00D66807" w:rsidP="001742CB">
      <w:pPr>
        <w:spacing w:after="0" w:line="480" w:lineRule="auto"/>
        <w:jc w:val="both"/>
        <w:rPr>
          <w:rFonts w:ascii="Times New Roman" w:hAnsi="Times New Roman" w:cs="Times New Roman"/>
          <w:b/>
          <w:sz w:val="24"/>
          <w:szCs w:val="24"/>
        </w:rPr>
      </w:pPr>
    </w:p>
    <w:p w:rsidR="001073A2" w:rsidRPr="00A26A97" w:rsidRDefault="001073A2" w:rsidP="001742CB">
      <w:pPr>
        <w:spacing w:after="0" w:line="480" w:lineRule="auto"/>
        <w:jc w:val="both"/>
        <w:rPr>
          <w:rFonts w:ascii="Times New Roman" w:hAnsi="Times New Roman" w:cs="Times New Roman"/>
          <w:b/>
          <w:sz w:val="24"/>
          <w:szCs w:val="24"/>
        </w:rPr>
      </w:pPr>
    </w:p>
    <w:p w:rsidR="003974F1" w:rsidRPr="00A26A97" w:rsidRDefault="00137406" w:rsidP="001742CB">
      <w:pPr>
        <w:spacing w:after="0" w:line="480" w:lineRule="auto"/>
        <w:ind w:firstLine="1440"/>
        <w:jc w:val="both"/>
        <w:rPr>
          <w:rFonts w:ascii="Times New Roman" w:hAnsi="Times New Roman" w:cs="Times New Roman"/>
          <w:b/>
          <w:sz w:val="24"/>
          <w:szCs w:val="24"/>
        </w:rPr>
      </w:pPr>
      <w:r w:rsidRPr="00A26A97">
        <w:rPr>
          <w:rFonts w:ascii="Times New Roman" w:hAnsi="Times New Roman" w:cs="Times New Roman"/>
          <w:b/>
          <w:sz w:val="24"/>
          <w:szCs w:val="24"/>
        </w:rPr>
        <w:t>PATEL</w:t>
      </w:r>
      <w:r w:rsidR="003974F1" w:rsidRPr="00A26A97">
        <w:rPr>
          <w:rFonts w:ascii="Times New Roman" w:hAnsi="Times New Roman" w:cs="Times New Roman"/>
          <w:b/>
          <w:sz w:val="24"/>
          <w:szCs w:val="24"/>
        </w:rPr>
        <w:t xml:space="preserve"> JA:</w:t>
      </w:r>
      <w:r w:rsidR="003974F1" w:rsidRPr="00A26A97">
        <w:rPr>
          <w:rFonts w:ascii="Times New Roman" w:hAnsi="Times New Roman" w:cs="Times New Roman"/>
          <w:b/>
          <w:sz w:val="24"/>
          <w:szCs w:val="24"/>
        </w:rPr>
        <w:tab/>
      </w:r>
      <w:r w:rsidRPr="00A26A97">
        <w:rPr>
          <w:rFonts w:ascii="Times New Roman" w:hAnsi="Times New Roman" w:cs="Times New Roman"/>
          <w:b/>
          <w:sz w:val="24"/>
          <w:szCs w:val="24"/>
        </w:rPr>
        <w:tab/>
      </w:r>
      <w:r w:rsidR="003974F1" w:rsidRPr="00A26A97">
        <w:rPr>
          <w:rFonts w:ascii="Times New Roman" w:hAnsi="Times New Roman" w:cs="Times New Roman"/>
          <w:sz w:val="24"/>
          <w:szCs w:val="24"/>
        </w:rPr>
        <w:t>I agree</w:t>
      </w:r>
    </w:p>
    <w:p w:rsidR="003974F1" w:rsidRPr="00A26A97" w:rsidRDefault="003974F1" w:rsidP="001742CB">
      <w:pPr>
        <w:spacing w:after="0" w:line="480" w:lineRule="auto"/>
        <w:ind w:left="90" w:firstLine="1350"/>
        <w:jc w:val="both"/>
        <w:rPr>
          <w:rFonts w:ascii="Times New Roman" w:hAnsi="Times New Roman" w:cs="Times New Roman"/>
          <w:b/>
          <w:sz w:val="24"/>
          <w:szCs w:val="24"/>
        </w:rPr>
      </w:pPr>
    </w:p>
    <w:p w:rsidR="003974F1" w:rsidRPr="00A26A97" w:rsidRDefault="003974F1" w:rsidP="001742CB">
      <w:pPr>
        <w:spacing w:after="0" w:line="480" w:lineRule="auto"/>
        <w:ind w:left="90" w:firstLine="1350"/>
        <w:jc w:val="both"/>
        <w:rPr>
          <w:rFonts w:ascii="Times New Roman" w:hAnsi="Times New Roman" w:cs="Times New Roman"/>
          <w:b/>
          <w:sz w:val="24"/>
          <w:szCs w:val="24"/>
        </w:rPr>
      </w:pPr>
    </w:p>
    <w:p w:rsidR="00137406" w:rsidRPr="00A26A97" w:rsidRDefault="00137406" w:rsidP="001742CB">
      <w:pPr>
        <w:spacing w:after="0" w:line="240" w:lineRule="auto"/>
        <w:jc w:val="both"/>
        <w:rPr>
          <w:rFonts w:ascii="Times New Roman" w:hAnsi="Times New Roman" w:cs="Times New Roman"/>
          <w:sz w:val="24"/>
          <w:szCs w:val="24"/>
        </w:rPr>
      </w:pPr>
      <w:r w:rsidRPr="00A26A97">
        <w:rPr>
          <w:rFonts w:ascii="Times New Roman" w:hAnsi="Times New Roman" w:cs="Times New Roman"/>
          <w:i/>
          <w:sz w:val="24"/>
          <w:szCs w:val="24"/>
        </w:rPr>
        <w:t xml:space="preserve">Messrs Gill, </w:t>
      </w:r>
      <w:proofErr w:type="spellStart"/>
      <w:r w:rsidRPr="00A26A97">
        <w:rPr>
          <w:rFonts w:ascii="Times New Roman" w:hAnsi="Times New Roman" w:cs="Times New Roman"/>
          <w:i/>
          <w:sz w:val="24"/>
          <w:szCs w:val="24"/>
        </w:rPr>
        <w:t>Godlonton</w:t>
      </w:r>
      <w:proofErr w:type="spellEnd"/>
      <w:r w:rsidRPr="00A26A97">
        <w:rPr>
          <w:rFonts w:ascii="Times New Roman" w:hAnsi="Times New Roman" w:cs="Times New Roman"/>
          <w:i/>
          <w:sz w:val="24"/>
          <w:szCs w:val="24"/>
        </w:rPr>
        <w:t xml:space="preserve"> &amp; </w:t>
      </w:r>
      <w:proofErr w:type="spellStart"/>
      <w:r w:rsidRPr="00A26A97">
        <w:rPr>
          <w:rFonts w:ascii="Times New Roman" w:hAnsi="Times New Roman" w:cs="Times New Roman"/>
          <w:i/>
          <w:sz w:val="24"/>
          <w:szCs w:val="24"/>
        </w:rPr>
        <w:t>Gerrans</w:t>
      </w:r>
      <w:proofErr w:type="spellEnd"/>
      <w:r w:rsidRPr="00A26A97">
        <w:rPr>
          <w:rFonts w:ascii="Times New Roman" w:hAnsi="Times New Roman" w:cs="Times New Roman"/>
          <w:sz w:val="24"/>
          <w:szCs w:val="24"/>
        </w:rPr>
        <w:t>, appellant’s legal practitioners</w:t>
      </w:r>
    </w:p>
    <w:p w:rsidR="00B76752" w:rsidRPr="00A26A97" w:rsidRDefault="00B76752" w:rsidP="001742CB">
      <w:pPr>
        <w:spacing w:after="0" w:line="240" w:lineRule="auto"/>
        <w:jc w:val="both"/>
        <w:rPr>
          <w:rFonts w:ascii="Times New Roman" w:hAnsi="Times New Roman" w:cs="Times New Roman"/>
          <w:sz w:val="24"/>
          <w:szCs w:val="24"/>
        </w:rPr>
      </w:pPr>
    </w:p>
    <w:p w:rsidR="003974F1" w:rsidRPr="00A26A97" w:rsidRDefault="003974F1" w:rsidP="001A272F">
      <w:pPr>
        <w:spacing w:after="0" w:line="360" w:lineRule="auto"/>
        <w:jc w:val="both"/>
        <w:rPr>
          <w:rFonts w:ascii="Times New Roman" w:hAnsi="Times New Roman" w:cs="Times New Roman"/>
        </w:rPr>
      </w:pPr>
      <w:proofErr w:type="spellStart"/>
      <w:r w:rsidRPr="00A26A97">
        <w:rPr>
          <w:rFonts w:ascii="Times New Roman" w:hAnsi="Times New Roman" w:cs="Times New Roman"/>
          <w:i/>
          <w:sz w:val="24"/>
          <w:szCs w:val="24"/>
        </w:rPr>
        <w:t>Matsikidze</w:t>
      </w:r>
      <w:proofErr w:type="spellEnd"/>
      <w:r w:rsidRPr="00A26A97">
        <w:rPr>
          <w:rFonts w:ascii="Times New Roman" w:hAnsi="Times New Roman" w:cs="Times New Roman"/>
          <w:i/>
          <w:sz w:val="24"/>
          <w:szCs w:val="24"/>
        </w:rPr>
        <w:t xml:space="preserve"> &amp; </w:t>
      </w:r>
      <w:proofErr w:type="spellStart"/>
      <w:r w:rsidRPr="00A26A97">
        <w:rPr>
          <w:rFonts w:ascii="Times New Roman" w:hAnsi="Times New Roman" w:cs="Times New Roman"/>
          <w:i/>
          <w:sz w:val="24"/>
          <w:szCs w:val="24"/>
        </w:rPr>
        <w:t>Mucheche</w:t>
      </w:r>
      <w:proofErr w:type="spellEnd"/>
      <w:r w:rsidRPr="00A26A97">
        <w:rPr>
          <w:rFonts w:ascii="Times New Roman" w:hAnsi="Times New Roman" w:cs="Times New Roman"/>
          <w:sz w:val="24"/>
          <w:szCs w:val="24"/>
        </w:rPr>
        <w:t>, respondents’ legal practitioners</w:t>
      </w:r>
    </w:p>
    <w:p w:rsidR="001554B1" w:rsidRPr="00A26A97" w:rsidRDefault="001554B1" w:rsidP="001A272F">
      <w:pPr>
        <w:spacing w:after="0"/>
        <w:rPr>
          <w:rFonts w:ascii="Times New Roman" w:hAnsi="Times New Roman" w:cs="Times New Roman"/>
        </w:rPr>
      </w:pPr>
    </w:p>
    <w:p w:rsidR="001554B1" w:rsidRPr="00A26A97" w:rsidRDefault="001554B1" w:rsidP="001A272F">
      <w:pPr>
        <w:spacing w:after="0"/>
        <w:rPr>
          <w:rFonts w:ascii="Times New Roman" w:hAnsi="Times New Roman" w:cs="Times New Roman"/>
        </w:rPr>
      </w:pPr>
    </w:p>
    <w:p w:rsidR="001554B1" w:rsidRPr="00A26A97" w:rsidRDefault="001554B1" w:rsidP="001A272F">
      <w:pPr>
        <w:spacing w:after="0"/>
        <w:rPr>
          <w:rFonts w:ascii="Times New Roman" w:hAnsi="Times New Roman" w:cs="Times New Roman"/>
        </w:rPr>
      </w:pPr>
    </w:p>
    <w:p w:rsidR="001554B1" w:rsidRPr="00A26A97" w:rsidRDefault="001554B1" w:rsidP="001A272F">
      <w:pPr>
        <w:spacing w:after="0"/>
        <w:rPr>
          <w:rFonts w:ascii="Times New Roman" w:hAnsi="Times New Roman" w:cs="Times New Roman"/>
        </w:rPr>
      </w:pPr>
    </w:p>
    <w:p w:rsidR="001554B1" w:rsidRPr="00A26A97" w:rsidRDefault="001554B1" w:rsidP="001A272F">
      <w:pPr>
        <w:spacing w:after="0"/>
        <w:rPr>
          <w:rFonts w:ascii="Times New Roman" w:hAnsi="Times New Roman" w:cs="Times New Roman"/>
        </w:rPr>
      </w:pPr>
    </w:p>
    <w:p w:rsidR="001554B1" w:rsidRPr="00A26A97" w:rsidRDefault="001554B1" w:rsidP="001A272F">
      <w:pPr>
        <w:spacing w:after="0"/>
        <w:rPr>
          <w:rFonts w:ascii="Times New Roman" w:hAnsi="Times New Roman" w:cs="Times New Roman"/>
        </w:rPr>
      </w:pPr>
    </w:p>
    <w:p w:rsidR="001554B1" w:rsidRPr="00A26A97" w:rsidRDefault="001554B1" w:rsidP="001A272F">
      <w:pPr>
        <w:spacing w:after="0"/>
        <w:rPr>
          <w:rFonts w:ascii="Times New Roman" w:hAnsi="Times New Roman" w:cs="Times New Roman"/>
        </w:rPr>
      </w:pPr>
    </w:p>
    <w:sectPr w:rsidR="001554B1" w:rsidRPr="00A26A97" w:rsidSect="00EB2F60">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58" w:rsidRDefault="008D1B58" w:rsidP="003974F1">
      <w:pPr>
        <w:spacing w:after="0" w:line="240" w:lineRule="auto"/>
      </w:pPr>
      <w:r>
        <w:separator/>
      </w:r>
    </w:p>
  </w:endnote>
  <w:endnote w:type="continuationSeparator" w:id="0">
    <w:p w:rsidR="008D1B58" w:rsidRDefault="008D1B58" w:rsidP="0039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58" w:rsidRDefault="008D1B58" w:rsidP="003974F1">
      <w:pPr>
        <w:spacing w:after="0" w:line="240" w:lineRule="auto"/>
      </w:pPr>
      <w:r>
        <w:separator/>
      </w:r>
    </w:p>
  </w:footnote>
  <w:footnote w:type="continuationSeparator" w:id="0">
    <w:p w:rsidR="008D1B58" w:rsidRDefault="008D1B58" w:rsidP="00397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D15527">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D15527" w:rsidRDefault="00A26A97">
              <w:pPr>
                <w:pStyle w:val="Header"/>
                <w:jc w:val="right"/>
              </w:pPr>
              <w:r w:rsidRPr="00A26A97">
                <w:rPr>
                  <w:rFonts w:ascii="Times New Roman" w:hAnsi="Times New Roman" w:cs="Times New Roman"/>
                  <w:b/>
                </w:rPr>
                <w:t>Judgment No. SC 80</w:t>
              </w:r>
              <w:r w:rsidR="003974F1" w:rsidRPr="00A26A97">
                <w:rPr>
                  <w:rFonts w:ascii="Times New Roman" w:hAnsi="Times New Roman" w:cs="Times New Roman"/>
                  <w:b/>
                </w:rPr>
                <w:t>/14</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D15527" w:rsidRDefault="003974F1" w:rsidP="005A471A">
              <w:pPr>
                <w:pStyle w:val="Header"/>
                <w:jc w:val="right"/>
                <w:rPr>
                  <w:b/>
                  <w:bCs/>
                </w:rPr>
              </w:pPr>
              <w:r w:rsidRPr="00A26A97">
                <w:rPr>
                  <w:rFonts w:ascii="Times New Roman" w:hAnsi="Times New Roman" w:cs="Times New Roman"/>
                  <w:b/>
                  <w:bCs/>
                </w:rPr>
                <w:t>Civil Appeal No. SC 165/11</w:t>
              </w:r>
            </w:p>
          </w:sdtContent>
        </w:sdt>
      </w:tc>
      <w:tc>
        <w:tcPr>
          <w:tcW w:w="1152" w:type="dxa"/>
          <w:tcBorders>
            <w:left w:val="single" w:sz="6" w:space="0" w:color="000000" w:themeColor="text1"/>
          </w:tcBorders>
        </w:tcPr>
        <w:p w:rsidR="00D15527" w:rsidRDefault="00C61C0E">
          <w:pPr>
            <w:pStyle w:val="Header"/>
            <w:rPr>
              <w:b/>
            </w:rPr>
          </w:pPr>
          <w:r>
            <w:fldChar w:fldCharType="begin"/>
          </w:r>
          <w:r>
            <w:instrText xml:space="preserve"> PAGE   \* MERGEFORMAT </w:instrText>
          </w:r>
          <w:r>
            <w:fldChar w:fldCharType="separate"/>
          </w:r>
          <w:r w:rsidR="00DE703A">
            <w:rPr>
              <w:noProof/>
            </w:rPr>
            <w:t>7</w:t>
          </w:r>
          <w:r>
            <w:fldChar w:fldCharType="end"/>
          </w:r>
        </w:p>
      </w:tc>
    </w:tr>
  </w:tbl>
  <w:p w:rsidR="00D15527" w:rsidRDefault="008D1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5FD"/>
    <w:multiLevelType w:val="hybridMultilevel"/>
    <w:tmpl w:val="DA5C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8264A"/>
    <w:multiLevelType w:val="hybridMultilevel"/>
    <w:tmpl w:val="B65C8708"/>
    <w:lvl w:ilvl="0" w:tplc="33FA465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1181051"/>
    <w:multiLevelType w:val="hybridMultilevel"/>
    <w:tmpl w:val="A5286D04"/>
    <w:lvl w:ilvl="0" w:tplc="937EC04A">
      <w:start w:val="1"/>
      <w:numFmt w:val="lowerRoman"/>
      <w:lvlText w:val="(%1)"/>
      <w:lvlJc w:val="left"/>
      <w:pPr>
        <w:ind w:left="1440" w:hanging="108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6FE6D2D"/>
    <w:multiLevelType w:val="hybridMultilevel"/>
    <w:tmpl w:val="6BD6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8333A"/>
    <w:multiLevelType w:val="hybridMultilevel"/>
    <w:tmpl w:val="B67C2410"/>
    <w:lvl w:ilvl="0" w:tplc="EBB8777A">
      <w:start w:val="1"/>
      <w:numFmt w:val="decimal"/>
      <w:lvlText w:val="%1."/>
      <w:lvlJc w:val="left"/>
      <w:pPr>
        <w:ind w:left="1080" w:hanging="360"/>
      </w:pPr>
      <w:rPr>
        <w:rFonts w:ascii="Courier New" w:eastAsiaTheme="minorHAnsi" w:hAnsi="Courier New" w:cs="Courier New"/>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8919FB"/>
    <w:multiLevelType w:val="hybridMultilevel"/>
    <w:tmpl w:val="0388EC9E"/>
    <w:lvl w:ilvl="0" w:tplc="385C843A">
      <w:start w:val="1"/>
      <w:numFmt w:val="lowerRoman"/>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4F1"/>
    <w:rsid w:val="00002B20"/>
    <w:rsid w:val="00005F74"/>
    <w:rsid w:val="00023AB7"/>
    <w:rsid w:val="00042930"/>
    <w:rsid w:val="000575A8"/>
    <w:rsid w:val="0006268C"/>
    <w:rsid w:val="0006608F"/>
    <w:rsid w:val="000804F2"/>
    <w:rsid w:val="000D52E3"/>
    <w:rsid w:val="001073A2"/>
    <w:rsid w:val="00117C2A"/>
    <w:rsid w:val="00137406"/>
    <w:rsid w:val="001554B1"/>
    <w:rsid w:val="001742CB"/>
    <w:rsid w:val="001A272F"/>
    <w:rsid w:val="001B03C3"/>
    <w:rsid w:val="001C5641"/>
    <w:rsid w:val="001E3984"/>
    <w:rsid w:val="00267492"/>
    <w:rsid w:val="00272F89"/>
    <w:rsid w:val="00272FCC"/>
    <w:rsid w:val="0029281F"/>
    <w:rsid w:val="00323FDC"/>
    <w:rsid w:val="003974F1"/>
    <w:rsid w:val="003C5F14"/>
    <w:rsid w:val="003D43E2"/>
    <w:rsid w:val="003E0261"/>
    <w:rsid w:val="003F0FBE"/>
    <w:rsid w:val="003F43E3"/>
    <w:rsid w:val="00406121"/>
    <w:rsid w:val="00447655"/>
    <w:rsid w:val="00484039"/>
    <w:rsid w:val="00485988"/>
    <w:rsid w:val="004B3A5C"/>
    <w:rsid w:val="004C4351"/>
    <w:rsid w:val="00504296"/>
    <w:rsid w:val="005067E8"/>
    <w:rsid w:val="005239AF"/>
    <w:rsid w:val="00524E99"/>
    <w:rsid w:val="00594C1D"/>
    <w:rsid w:val="005A2C22"/>
    <w:rsid w:val="005D13A1"/>
    <w:rsid w:val="005E7AF8"/>
    <w:rsid w:val="005F052D"/>
    <w:rsid w:val="00626A23"/>
    <w:rsid w:val="006B37BD"/>
    <w:rsid w:val="00723376"/>
    <w:rsid w:val="00733A87"/>
    <w:rsid w:val="00752736"/>
    <w:rsid w:val="00781995"/>
    <w:rsid w:val="007A1A73"/>
    <w:rsid w:val="007B071C"/>
    <w:rsid w:val="007B37C9"/>
    <w:rsid w:val="0081725E"/>
    <w:rsid w:val="008770FB"/>
    <w:rsid w:val="00882457"/>
    <w:rsid w:val="00887962"/>
    <w:rsid w:val="008B6C1E"/>
    <w:rsid w:val="008D1B58"/>
    <w:rsid w:val="008E05C3"/>
    <w:rsid w:val="008E2070"/>
    <w:rsid w:val="0091427B"/>
    <w:rsid w:val="00927EDA"/>
    <w:rsid w:val="00931269"/>
    <w:rsid w:val="00935100"/>
    <w:rsid w:val="009569A4"/>
    <w:rsid w:val="00960A85"/>
    <w:rsid w:val="00A14602"/>
    <w:rsid w:val="00A17C0B"/>
    <w:rsid w:val="00A26A97"/>
    <w:rsid w:val="00A604BC"/>
    <w:rsid w:val="00A6150E"/>
    <w:rsid w:val="00A7367E"/>
    <w:rsid w:val="00AC750E"/>
    <w:rsid w:val="00B45192"/>
    <w:rsid w:val="00B76752"/>
    <w:rsid w:val="00BE1A34"/>
    <w:rsid w:val="00BF268F"/>
    <w:rsid w:val="00C23A39"/>
    <w:rsid w:val="00C36F7A"/>
    <w:rsid w:val="00C61C0E"/>
    <w:rsid w:val="00C80646"/>
    <w:rsid w:val="00CA0597"/>
    <w:rsid w:val="00CB24D7"/>
    <w:rsid w:val="00D036CC"/>
    <w:rsid w:val="00D15163"/>
    <w:rsid w:val="00D66807"/>
    <w:rsid w:val="00D977A7"/>
    <w:rsid w:val="00DB236D"/>
    <w:rsid w:val="00DC1225"/>
    <w:rsid w:val="00DE703A"/>
    <w:rsid w:val="00E626E6"/>
    <w:rsid w:val="00E64E5A"/>
    <w:rsid w:val="00E97F6A"/>
    <w:rsid w:val="00EA67B5"/>
    <w:rsid w:val="00F16B3E"/>
    <w:rsid w:val="00F43F43"/>
    <w:rsid w:val="00FA1751"/>
    <w:rsid w:val="00FC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4F1"/>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4F1"/>
    <w:rPr>
      <w:lang w:val="en-ZW"/>
    </w:rPr>
  </w:style>
  <w:style w:type="table" w:styleId="TableGrid">
    <w:name w:val="Table Grid"/>
    <w:basedOn w:val="TableNormal"/>
    <w:uiPriority w:val="1"/>
    <w:rsid w:val="003974F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74F1"/>
    <w:pPr>
      <w:ind w:left="720"/>
      <w:contextualSpacing/>
    </w:pPr>
  </w:style>
  <w:style w:type="paragraph" w:styleId="BalloonText">
    <w:name w:val="Balloon Text"/>
    <w:basedOn w:val="Normal"/>
    <w:link w:val="BalloonTextChar"/>
    <w:uiPriority w:val="99"/>
    <w:semiHidden/>
    <w:unhideWhenUsed/>
    <w:rsid w:val="00397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F1"/>
    <w:rPr>
      <w:rFonts w:ascii="Tahoma" w:hAnsi="Tahoma" w:cs="Tahoma"/>
      <w:sz w:val="16"/>
      <w:szCs w:val="16"/>
      <w:lang w:val="en-ZW"/>
    </w:rPr>
  </w:style>
  <w:style w:type="paragraph" w:styleId="Footer">
    <w:name w:val="footer"/>
    <w:basedOn w:val="Normal"/>
    <w:link w:val="FooterChar"/>
    <w:uiPriority w:val="99"/>
    <w:unhideWhenUsed/>
    <w:rsid w:val="0039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4F1"/>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4F1"/>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4F1"/>
    <w:rPr>
      <w:lang w:val="en-ZW"/>
    </w:rPr>
  </w:style>
  <w:style w:type="table" w:styleId="TableGrid">
    <w:name w:val="Table Grid"/>
    <w:basedOn w:val="TableNormal"/>
    <w:uiPriority w:val="1"/>
    <w:rsid w:val="003974F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74F1"/>
    <w:pPr>
      <w:ind w:left="720"/>
      <w:contextualSpacing/>
    </w:pPr>
  </w:style>
  <w:style w:type="paragraph" w:styleId="BalloonText">
    <w:name w:val="Balloon Text"/>
    <w:basedOn w:val="Normal"/>
    <w:link w:val="BalloonTextChar"/>
    <w:uiPriority w:val="99"/>
    <w:semiHidden/>
    <w:unhideWhenUsed/>
    <w:rsid w:val="00397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F1"/>
    <w:rPr>
      <w:rFonts w:ascii="Tahoma" w:hAnsi="Tahoma" w:cs="Tahoma"/>
      <w:sz w:val="16"/>
      <w:szCs w:val="16"/>
      <w:lang w:val="en-ZW"/>
    </w:rPr>
  </w:style>
  <w:style w:type="paragraph" w:styleId="Footer">
    <w:name w:val="footer"/>
    <w:basedOn w:val="Normal"/>
    <w:link w:val="FooterChar"/>
    <w:uiPriority w:val="99"/>
    <w:unhideWhenUsed/>
    <w:rsid w:val="0039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4F1"/>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10C4E-832B-4439-AA07-10AE2CB5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Civil Appeal No. SC 165/11</vt:lpstr>
    </vt:vector>
  </TitlesOfParts>
  <Company>Judgment No. SC 80/14</Company>
  <LinksUpToDate>false</LinksUpToDate>
  <CharactersWithSpaces>11897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165/11</dc:title>
  <dc:creator>jomic</dc:creator>
  <cp:lastModifiedBy>jomic</cp:lastModifiedBy>
  <cp:revision>9</cp:revision>
  <cp:lastPrinted>2014-10-20T12:49:00Z</cp:lastPrinted>
  <dcterms:created xsi:type="dcterms:W3CDTF">2014-10-10T08:16:00Z</dcterms:created>
  <dcterms:modified xsi:type="dcterms:W3CDTF">2014-10-20T12:49:00Z</dcterms:modified>
</cp:coreProperties>
</file>