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F1" w:rsidRPr="008048BB" w:rsidRDefault="008048BB" w:rsidP="00A07779">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(49)</w:t>
      </w:r>
    </w:p>
    <w:p w:rsidR="00F57D22" w:rsidRPr="00403FF1" w:rsidRDefault="00A07779" w:rsidP="00A07779">
      <w:pPr>
        <w:spacing w:line="48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F57D22" w:rsidRPr="00403FF1" w:rsidRDefault="003D3DE1" w:rsidP="00F57D2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w:t>
      </w:r>
      <w:r w:rsidR="00F57D22" w:rsidRPr="00403FF1">
        <w:rPr>
          <w:rFonts w:ascii="Times New Roman" w:hAnsi="Times New Roman" w:cs="Times New Roman"/>
          <w:b/>
          <w:sz w:val="24"/>
          <w:szCs w:val="24"/>
        </w:rPr>
        <w:t xml:space="preserve">     SHONHAYI     DENHERE</w:t>
      </w:r>
    </w:p>
    <w:p w:rsidR="00F57D22" w:rsidRPr="00403FF1" w:rsidRDefault="00F57D22" w:rsidP="00F57D22">
      <w:pPr>
        <w:spacing w:after="0" w:line="240" w:lineRule="auto"/>
        <w:jc w:val="center"/>
        <w:rPr>
          <w:rFonts w:ascii="Times New Roman" w:hAnsi="Times New Roman" w:cs="Times New Roman"/>
          <w:sz w:val="24"/>
          <w:szCs w:val="24"/>
        </w:rPr>
      </w:pPr>
      <w:r w:rsidRPr="00403FF1">
        <w:rPr>
          <w:rFonts w:ascii="Times New Roman" w:hAnsi="Times New Roman" w:cs="Times New Roman"/>
          <w:sz w:val="24"/>
          <w:szCs w:val="24"/>
        </w:rPr>
        <w:t>v</w:t>
      </w:r>
    </w:p>
    <w:p w:rsidR="00F57D22" w:rsidRPr="00403FF1" w:rsidRDefault="00F57D22" w:rsidP="00F57D22">
      <w:pPr>
        <w:spacing w:after="0" w:line="240" w:lineRule="auto"/>
        <w:jc w:val="center"/>
        <w:rPr>
          <w:rFonts w:ascii="Times New Roman" w:hAnsi="Times New Roman" w:cs="Times New Roman"/>
          <w:b/>
          <w:sz w:val="24"/>
          <w:szCs w:val="24"/>
        </w:rPr>
      </w:pPr>
      <w:r w:rsidRPr="00403FF1">
        <w:rPr>
          <w:rFonts w:ascii="Times New Roman" w:hAnsi="Times New Roman" w:cs="Times New Roman"/>
          <w:b/>
          <w:sz w:val="24"/>
          <w:szCs w:val="24"/>
        </w:rPr>
        <w:t>MUTSA     DENHERE     (Nee MARANGE)</w:t>
      </w:r>
    </w:p>
    <w:p w:rsidR="00A07779" w:rsidRPr="00403FF1" w:rsidRDefault="00A07779" w:rsidP="00A07779">
      <w:pPr>
        <w:spacing w:line="480" w:lineRule="auto"/>
        <w:jc w:val="both"/>
        <w:rPr>
          <w:rFonts w:ascii="Times New Roman" w:hAnsi="Times New Roman" w:cs="Times New Roman"/>
          <w:sz w:val="24"/>
          <w:szCs w:val="24"/>
        </w:rPr>
      </w:pPr>
    </w:p>
    <w:p w:rsidR="00A07779" w:rsidRPr="00403FF1" w:rsidRDefault="00A07779" w:rsidP="00651DB0">
      <w:pPr>
        <w:spacing w:after="0" w:line="240" w:lineRule="auto"/>
        <w:jc w:val="both"/>
        <w:rPr>
          <w:rFonts w:ascii="Times New Roman" w:hAnsi="Times New Roman" w:cs="Times New Roman"/>
          <w:b/>
          <w:sz w:val="24"/>
          <w:szCs w:val="24"/>
        </w:rPr>
      </w:pPr>
      <w:r w:rsidRPr="00403FF1">
        <w:rPr>
          <w:rFonts w:ascii="Times New Roman" w:hAnsi="Times New Roman" w:cs="Times New Roman"/>
          <w:b/>
          <w:sz w:val="24"/>
          <w:szCs w:val="24"/>
        </w:rPr>
        <w:t>SUPREME COURT OF ZIMBABWE</w:t>
      </w:r>
    </w:p>
    <w:p w:rsidR="00A07779" w:rsidRPr="00403FF1" w:rsidRDefault="00A07779" w:rsidP="00651DB0">
      <w:pPr>
        <w:spacing w:after="0" w:line="240" w:lineRule="auto"/>
        <w:jc w:val="both"/>
        <w:rPr>
          <w:rFonts w:ascii="Times New Roman" w:hAnsi="Times New Roman" w:cs="Times New Roman"/>
          <w:b/>
          <w:sz w:val="24"/>
          <w:szCs w:val="24"/>
        </w:rPr>
      </w:pPr>
      <w:r w:rsidRPr="00403FF1">
        <w:rPr>
          <w:rFonts w:ascii="Times New Roman" w:hAnsi="Times New Roman" w:cs="Times New Roman"/>
          <w:b/>
          <w:sz w:val="24"/>
          <w:szCs w:val="24"/>
        </w:rPr>
        <w:t>GOWORA JA, GUVAVA JA &amp; MAVANGIRA JA</w:t>
      </w:r>
    </w:p>
    <w:p w:rsidR="00A07779" w:rsidRPr="00403FF1" w:rsidRDefault="00A07779" w:rsidP="00651DB0">
      <w:pPr>
        <w:spacing w:after="0" w:line="240" w:lineRule="auto"/>
        <w:jc w:val="both"/>
        <w:rPr>
          <w:rFonts w:ascii="Times New Roman" w:hAnsi="Times New Roman" w:cs="Times New Roman"/>
          <w:sz w:val="24"/>
          <w:szCs w:val="24"/>
        </w:rPr>
      </w:pPr>
      <w:r w:rsidRPr="00403FF1">
        <w:rPr>
          <w:rFonts w:ascii="Times New Roman" w:hAnsi="Times New Roman" w:cs="Times New Roman"/>
          <w:b/>
          <w:sz w:val="24"/>
          <w:szCs w:val="24"/>
        </w:rPr>
        <w:t>HARARE</w:t>
      </w:r>
      <w:r w:rsidR="00651DB0" w:rsidRPr="00403FF1">
        <w:rPr>
          <w:rFonts w:ascii="Times New Roman" w:hAnsi="Times New Roman" w:cs="Times New Roman"/>
          <w:sz w:val="24"/>
          <w:szCs w:val="24"/>
        </w:rPr>
        <w:t xml:space="preserve">, JULY 30, 2015 &amp; </w:t>
      </w:r>
      <w:r w:rsidR="00B023D7" w:rsidRPr="00403FF1">
        <w:rPr>
          <w:rFonts w:ascii="Times New Roman" w:hAnsi="Times New Roman" w:cs="Times New Roman"/>
          <w:sz w:val="24"/>
          <w:szCs w:val="24"/>
        </w:rPr>
        <w:t>AUGUST 1</w:t>
      </w:r>
      <w:r w:rsidR="00E72DE8" w:rsidRPr="00403FF1">
        <w:rPr>
          <w:rFonts w:ascii="Times New Roman" w:hAnsi="Times New Roman" w:cs="Times New Roman"/>
          <w:sz w:val="24"/>
          <w:szCs w:val="24"/>
        </w:rPr>
        <w:t>7</w:t>
      </w:r>
      <w:r w:rsidR="00651DB0" w:rsidRPr="00403FF1">
        <w:rPr>
          <w:rFonts w:ascii="Times New Roman" w:hAnsi="Times New Roman" w:cs="Times New Roman"/>
          <w:sz w:val="24"/>
          <w:szCs w:val="24"/>
        </w:rPr>
        <w:t xml:space="preserve">, </w:t>
      </w:r>
      <w:r w:rsidRPr="00403FF1">
        <w:rPr>
          <w:rFonts w:ascii="Times New Roman" w:hAnsi="Times New Roman" w:cs="Times New Roman"/>
          <w:sz w:val="24"/>
          <w:szCs w:val="24"/>
        </w:rPr>
        <w:t>2017</w:t>
      </w:r>
    </w:p>
    <w:p w:rsidR="00A07779" w:rsidRPr="00403FF1" w:rsidRDefault="00A07779" w:rsidP="00A07779">
      <w:pPr>
        <w:spacing w:line="480" w:lineRule="auto"/>
        <w:jc w:val="both"/>
        <w:rPr>
          <w:rFonts w:ascii="Times New Roman" w:hAnsi="Times New Roman" w:cs="Times New Roman"/>
          <w:sz w:val="24"/>
          <w:szCs w:val="24"/>
        </w:rPr>
      </w:pPr>
    </w:p>
    <w:p w:rsidR="00651DB0" w:rsidRPr="00403FF1" w:rsidRDefault="00651DB0" w:rsidP="00161524">
      <w:pPr>
        <w:spacing w:after="0" w:line="240" w:lineRule="auto"/>
        <w:jc w:val="both"/>
        <w:rPr>
          <w:rFonts w:ascii="Times New Roman" w:hAnsi="Times New Roman" w:cs="Times New Roman"/>
          <w:sz w:val="24"/>
          <w:szCs w:val="24"/>
        </w:rPr>
      </w:pPr>
    </w:p>
    <w:p w:rsidR="00A07779" w:rsidRPr="00403FF1" w:rsidRDefault="00A07779" w:rsidP="00161524">
      <w:pPr>
        <w:spacing w:line="276" w:lineRule="auto"/>
        <w:jc w:val="both"/>
        <w:rPr>
          <w:rFonts w:ascii="Times New Roman" w:hAnsi="Times New Roman" w:cs="Times New Roman"/>
          <w:sz w:val="24"/>
          <w:szCs w:val="24"/>
        </w:rPr>
      </w:pPr>
      <w:r w:rsidRPr="00403FF1">
        <w:rPr>
          <w:rFonts w:ascii="Times New Roman" w:hAnsi="Times New Roman" w:cs="Times New Roman"/>
          <w:i/>
          <w:sz w:val="24"/>
          <w:szCs w:val="24"/>
        </w:rPr>
        <w:t>F</w:t>
      </w:r>
      <w:r w:rsidR="0004525E" w:rsidRPr="00403FF1">
        <w:rPr>
          <w:rFonts w:ascii="Times New Roman" w:hAnsi="Times New Roman" w:cs="Times New Roman"/>
          <w:i/>
          <w:sz w:val="24"/>
          <w:szCs w:val="24"/>
        </w:rPr>
        <w:t>.</w:t>
      </w:r>
      <w:r w:rsidRPr="00403FF1">
        <w:rPr>
          <w:rFonts w:ascii="Times New Roman" w:hAnsi="Times New Roman" w:cs="Times New Roman"/>
          <w:i/>
          <w:sz w:val="24"/>
          <w:szCs w:val="24"/>
        </w:rPr>
        <w:t xml:space="preserve"> Mahere</w:t>
      </w:r>
      <w:r w:rsidR="00651DB0" w:rsidRPr="00403FF1">
        <w:rPr>
          <w:rFonts w:ascii="Times New Roman" w:hAnsi="Times New Roman" w:cs="Times New Roman"/>
          <w:i/>
          <w:sz w:val="24"/>
          <w:szCs w:val="24"/>
        </w:rPr>
        <w:t>,</w:t>
      </w:r>
      <w:r w:rsidRPr="00403FF1">
        <w:rPr>
          <w:rFonts w:ascii="Times New Roman" w:hAnsi="Times New Roman" w:cs="Times New Roman"/>
          <w:sz w:val="24"/>
          <w:szCs w:val="24"/>
        </w:rPr>
        <w:t xml:space="preserve"> for the appellant</w:t>
      </w:r>
    </w:p>
    <w:p w:rsidR="00A07779" w:rsidRPr="00403FF1" w:rsidRDefault="00A07779" w:rsidP="00161524">
      <w:pPr>
        <w:spacing w:line="276" w:lineRule="auto"/>
        <w:jc w:val="both"/>
        <w:rPr>
          <w:rFonts w:ascii="Times New Roman" w:hAnsi="Times New Roman" w:cs="Times New Roman"/>
          <w:sz w:val="24"/>
          <w:szCs w:val="24"/>
        </w:rPr>
      </w:pPr>
      <w:r w:rsidRPr="00403FF1">
        <w:rPr>
          <w:rFonts w:ascii="Times New Roman" w:hAnsi="Times New Roman" w:cs="Times New Roman"/>
          <w:i/>
          <w:sz w:val="24"/>
          <w:szCs w:val="24"/>
        </w:rPr>
        <w:t>T</w:t>
      </w:r>
      <w:r w:rsidR="0004525E" w:rsidRPr="00403FF1">
        <w:rPr>
          <w:rFonts w:ascii="Times New Roman" w:hAnsi="Times New Roman" w:cs="Times New Roman"/>
          <w:i/>
          <w:sz w:val="24"/>
          <w:szCs w:val="24"/>
        </w:rPr>
        <w:t>.</w:t>
      </w:r>
      <w:r w:rsidRPr="00403FF1">
        <w:rPr>
          <w:rFonts w:ascii="Times New Roman" w:hAnsi="Times New Roman" w:cs="Times New Roman"/>
          <w:i/>
          <w:sz w:val="24"/>
          <w:szCs w:val="24"/>
        </w:rPr>
        <w:t xml:space="preserve"> Mpofu</w:t>
      </w:r>
      <w:r w:rsidR="00651DB0" w:rsidRPr="00403FF1">
        <w:rPr>
          <w:rFonts w:ascii="Times New Roman" w:hAnsi="Times New Roman" w:cs="Times New Roman"/>
          <w:i/>
          <w:sz w:val="24"/>
          <w:szCs w:val="24"/>
        </w:rPr>
        <w:t>,</w:t>
      </w:r>
      <w:r w:rsidRPr="00403FF1">
        <w:rPr>
          <w:rFonts w:ascii="Times New Roman" w:hAnsi="Times New Roman" w:cs="Times New Roman"/>
          <w:sz w:val="24"/>
          <w:szCs w:val="24"/>
        </w:rPr>
        <w:t xml:space="preserve"> for the respondent</w:t>
      </w:r>
    </w:p>
    <w:p w:rsidR="00A07779" w:rsidRPr="00403FF1" w:rsidRDefault="00A07779" w:rsidP="00A07779">
      <w:pPr>
        <w:spacing w:line="480" w:lineRule="auto"/>
        <w:jc w:val="both"/>
        <w:rPr>
          <w:rFonts w:ascii="Times New Roman" w:hAnsi="Times New Roman" w:cs="Times New Roman"/>
          <w:sz w:val="24"/>
          <w:szCs w:val="24"/>
        </w:rPr>
      </w:pPr>
    </w:p>
    <w:p w:rsidR="004949B7" w:rsidRPr="00403FF1" w:rsidRDefault="0050657A"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b/>
          <w:sz w:val="24"/>
          <w:szCs w:val="24"/>
        </w:rPr>
        <w:t>GOWORA JA:</w:t>
      </w:r>
      <w:r w:rsidR="00DF3440" w:rsidRPr="00403FF1">
        <w:rPr>
          <w:rFonts w:ascii="Times New Roman" w:hAnsi="Times New Roman" w:cs="Times New Roman"/>
          <w:sz w:val="24"/>
          <w:szCs w:val="24"/>
        </w:rPr>
        <w:tab/>
      </w:r>
      <w:r w:rsidR="00AE1288" w:rsidRPr="00403FF1">
        <w:rPr>
          <w:rFonts w:ascii="Times New Roman" w:hAnsi="Times New Roman" w:cs="Times New Roman"/>
          <w:sz w:val="24"/>
          <w:szCs w:val="24"/>
        </w:rPr>
        <w:t>On 27 November 2014, the High Court issued a</w:t>
      </w:r>
      <w:r w:rsidR="0023064F" w:rsidRPr="00403FF1">
        <w:rPr>
          <w:rFonts w:ascii="Times New Roman" w:hAnsi="Times New Roman" w:cs="Times New Roman"/>
          <w:sz w:val="24"/>
          <w:szCs w:val="24"/>
        </w:rPr>
        <w:t xml:space="preserve"> decree of divorce together with </w:t>
      </w:r>
      <w:r w:rsidR="00AE1288" w:rsidRPr="00403FF1">
        <w:rPr>
          <w:rFonts w:ascii="Times New Roman" w:hAnsi="Times New Roman" w:cs="Times New Roman"/>
          <w:sz w:val="24"/>
          <w:szCs w:val="24"/>
        </w:rPr>
        <w:t xml:space="preserve">ancillary relief to the appellant and </w:t>
      </w:r>
      <w:r w:rsidR="00EC17F4" w:rsidRPr="00403FF1">
        <w:rPr>
          <w:rFonts w:ascii="Times New Roman" w:hAnsi="Times New Roman" w:cs="Times New Roman"/>
          <w:sz w:val="24"/>
          <w:szCs w:val="24"/>
        </w:rPr>
        <w:t xml:space="preserve">the </w:t>
      </w:r>
      <w:r w:rsidR="00AE1288" w:rsidRPr="00403FF1">
        <w:rPr>
          <w:rFonts w:ascii="Times New Roman" w:hAnsi="Times New Roman" w:cs="Times New Roman"/>
          <w:sz w:val="24"/>
          <w:szCs w:val="24"/>
        </w:rPr>
        <w:t>respondent</w:t>
      </w:r>
      <w:r w:rsidR="0023064F" w:rsidRPr="00403FF1">
        <w:rPr>
          <w:rFonts w:ascii="Times New Roman" w:hAnsi="Times New Roman" w:cs="Times New Roman"/>
          <w:sz w:val="24"/>
          <w:szCs w:val="24"/>
        </w:rPr>
        <w:t xml:space="preserve"> respectively</w:t>
      </w:r>
      <w:r w:rsidR="004949B7" w:rsidRPr="00403FF1">
        <w:rPr>
          <w:rFonts w:ascii="Times New Roman" w:hAnsi="Times New Roman" w:cs="Times New Roman"/>
          <w:sz w:val="24"/>
          <w:szCs w:val="24"/>
        </w:rPr>
        <w:t xml:space="preserve">. </w:t>
      </w:r>
      <w:r w:rsidR="00DF3440" w:rsidRPr="00403FF1">
        <w:rPr>
          <w:rFonts w:ascii="Times New Roman" w:hAnsi="Times New Roman" w:cs="Times New Roman"/>
          <w:sz w:val="24"/>
          <w:szCs w:val="24"/>
        </w:rPr>
        <w:t xml:space="preserve"> On 17</w:t>
      </w:r>
      <w:r w:rsidR="00A13690">
        <w:rPr>
          <w:rFonts w:ascii="Times New Roman" w:hAnsi="Times New Roman" w:cs="Times New Roman"/>
          <w:sz w:val="24"/>
          <w:szCs w:val="24"/>
        </w:rPr>
        <w:t> December </w:t>
      </w:r>
      <w:r w:rsidR="00AE1288" w:rsidRPr="00403FF1">
        <w:rPr>
          <w:rFonts w:ascii="Times New Roman" w:hAnsi="Times New Roman" w:cs="Times New Roman"/>
          <w:sz w:val="24"/>
          <w:szCs w:val="24"/>
        </w:rPr>
        <w:t>2014</w:t>
      </w:r>
      <w:r w:rsidR="00EC17F4" w:rsidRPr="00403FF1">
        <w:rPr>
          <w:rFonts w:ascii="Times New Roman" w:hAnsi="Times New Roman" w:cs="Times New Roman"/>
          <w:sz w:val="24"/>
          <w:szCs w:val="24"/>
        </w:rPr>
        <w:t>,</w:t>
      </w:r>
      <w:r w:rsidR="00AE1288" w:rsidRPr="00403FF1">
        <w:rPr>
          <w:rFonts w:ascii="Times New Roman" w:hAnsi="Times New Roman" w:cs="Times New Roman"/>
          <w:sz w:val="24"/>
          <w:szCs w:val="24"/>
        </w:rPr>
        <w:t xml:space="preserve"> the appellant</w:t>
      </w:r>
      <w:r w:rsidR="00EC17F4" w:rsidRPr="00403FF1">
        <w:rPr>
          <w:rFonts w:ascii="Times New Roman" w:hAnsi="Times New Roman" w:cs="Times New Roman"/>
          <w:sz w:val="24"/>
          <w:szCs w:val="24"/>
        </w:rPr>
        <w:t>,</w:t>
      </w:r>
      <w:r w:rsidR="00AE1288" w:rsidRPr="00403FF1">
        <w:rPr>
          <w:rFonts w:ascii="Times New Roman" w:hAnsi="Times New Roman" w:cs="Times New Roman"/>
          <w:sz w:val="24"/>
          <w:szCs w:val="24"/>
        </w:rPr>
        <w:t xml:space="preserve"> filed an appeal </w:t>
      </w:r>
      <w:r w:rsidR="004949B7" w:rsidRPr="00403FF1">
        <w:rPr>
          <w:rFonts w:ascii="Times New Roman" w:hAnsi="Times New Roman" w:cs="Times New Roman"/>
          <w:sz w:val="24"/>
          <w:szCs w:val="24"/>
        </w:rPr>
        <w:t>with the respond</w:t>
      </w:r>
      <w:r w:rsidR="00A13690">
        <w:rPr>
          <w:rFonts w:ascii="Times New Roman" w:hAnsi="Times New Roman" w:cs="Times New Roman"/>
          <w:sz w:val="24"/>
          <w:szCs w:val="24"/>
        </w:rPr>
        <w:t>ent filing a cross appeal on 19 </w:t>
      </w:r>
      <w:r w:rsidR="004949B7" w:rsidRPr="00403FF1">
        <w:rPr>
          <w:rFonts w:ascii="Times New Roman" w:hAnsi="Times New Roman" w:cs="Times New Roman"/>
          <w:sz w:val="24"/>
          <w:szCs w:val="24"/>
        </w:rPr>
        <w:t>Decem</w:t>
      </w:r>
      <w:r w:rsidR="002B0560" w:rsidRPr="00403FF1">
        <w:rPr>
          <w:rFonts w:ascii="Times New Roman" w:hAnsi="Times New Roman" w:cs="Times New Roman"/>
          <w:sz w:val="24"/>
          <w:szCs w:val="24"/>
        </w:rPr>
        <w:t xml:space="preserve">ber 2014.  </w:t>
      </w:r>
      <w:r w:rsidR="004949B7" w:rsidRPr="00403FF1">
        <w:rPr>
          <w:rFonts w:ascii="Times New Roman" w:hAnsi="Times New Roman" w:cs="Times New Roman"/>
          <w:sz w:val="24"/>
          <w:szCs w:val="24"/>
        </w:rPr>
        <w:t xml:space="preserve">For ease of reference I will refer to the parties as </w:t>
      </w:r>
      <w:r w:rsidR="00C10896" w:rsidRPr="00403FF1">
        <w:rPr>
          <w:rFonts w:ascii="Times New Roman" w:hAnsi="Times New Roman" w:cs="Times New Roman"/>
          <w:sz w:val="24"/>
          <w:szCs w:val="24"/>
        </w:rPr>
        <w:t xml:space="preserve">the </w:t>
      </w:r>
      <w:r w:rsidR="004949B7" w:rsidRPr="00403FF1">
        <w:rPr>
          <w:rFonts w:ascii="Times New Roman" w:hAnsi="Times New Roman" w:cs="Times New Roman"/>
          <w:sz w:val="24"/>
          <w:szCs w:val="24"/>
        </w:rPr>
        <w:t xml:space="preserve">appellant and </w:t>
      </w:r>
      <w:r w:rsidR="00C10896" w:rsidRPr="00403FF1">
        <w:rPr>
          <w:rFonts w:ascii="Times New Roman" w:hAnsi="Times New Roman" w:cs="Times New Roman"/>
          <w:sz w:val="24"/>
          <w:szCs w:val="24"/>
        </w:rPr>
        <w:t xml:space="preserve">the </w:t>
      </w:r>
      <w:r w:rsidR="004949B7" w:rsidRPr="00403FF1">
        <w:rPr>
          <w:rFonts w:ascii="Times New Roman" w:hAnsi="Times New Roman" w:cs="Times New Roman"/>
          <w:sz w:val="24"/>
          <w:szCs w:val="24"/>
        </w:rPr>
        <w:t>respondent.</w:t>
      </w:r>
    </w:p>
    <w:p w:rsidR="00DF3440" w:rsidRPr="00403FF1" w:rsidRDefault="00DF3440" w:rsidP="00DF3440">
      <w:pPr>
        <w:spacing w:after="0" w:line="240" w:lineRule="auto"/>
        <w:ind w:firstLine="1440"/>
        <w:jc w:val="both"/>
        <w:rPr>
          <w:rFonts w:ascii="Times New Roman" w:hAnsi="Times New Roman" w:cs="Times New Roman"/>
          <w:sz w:val="24"/>
          <w:szCs w:val="24"/>
        </w:rPr>
      </w:pPr>
    </w:p>
    <w:p w:rsidR="0075317F" w:rsidRPr="00403FF1" w:rsidRDefault="004949B7"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salient facts to this appeal are the following. </w:t>
      </w:r>
      <w:r w:rsidR="00611335" w:rsidRPr="00403FF1">
        <w:rPr>
          <w:rFonts w:ascii="Times New Roman" w:hAnsi="Times New Roman" w:cs="Times New Roman"/>
          <w:sz w:val="24"/>
          <w:szCs w:val="24"/>
        </w:rPr>
        <w:t xml:space="preserve"> </w:t>
      </w:r>
      <w:r w:rsidRPr="00403FF1">
        <w:rPr>
          <w:rFonts w:ascii="Times New Roman" w:hAnsi="Times New Roman" w:cs="Times New Roman"/>
          <w:sz w:val="24"/>
          <w:szCs w:val="24"/>
        </w:rPr>
        <w:t>On 7 May 1994</w:t>
      </w:r>
      <w:r w:rsidR="00611335" w:rsidRPr="00403FF1">
        <w:rPr>
          <w:rFonts w:ascii="Times New Roman" w:hAnsi="Times New Roman" w:cs="Times New Roman"/>
          <w:sz w:val="24"/>
          <w:szCs w:val="24"/>
        </w:rPr>
        <w:t>,</w:t>
      </w:r>
      <w:r w:rsidRPr="00403FF1">
        <w:rPr>
          <w:rFonts w:ascii="Times New Roman" w:hAnsi="Times New Roman" w:cs="Times New Roman"/>
          <w:sz w:val="24"/>
          <w:szCs w:val="24"/>
        </w:rPr>
        <w:t xml:space="preserve"> the parties entered into a customary law union. </w:t>
      </w:r>
      <w:r w:rsidR="009B0F4F" w:rsidRPr="00403FF1">
        <w:rPr>
          <w:rFonts w:ascii="Times New Roman" w:hAnsi="Times New Roman" w:cs="Times New Roman"/>
          <w:sz w:val="24"/>
          <w:szCs w:val="24"/>
        </w:rPr>
        <w:t xml:space="preserve"> </w:t>
      </w:r>
      <w:r w:rsidR="0004525E" w:rsidRPr="00403FF1">
        <w:rPr>
          <w:rFonts w:ascii="Times New Roman" w:hAnsi="Times New Roman" w:cs="Times New Roman"/>
          <w:sz w:val="24"/>
          <w:szCs w:val="24"/>
        </w:rPr>
        <w:t>On 15 </w:t>
      </w:r>
      <w:r w:rsidRPr="00403FF1">
        <w:rPr>
          <w:rFonts w:ascii="Times New Roman" w:hAnsi="Times New Roman" w:cs="Times New Roman"/>
          <w:sz w:val="24"/>
          <w:szCs w:val="24"/>
        </w:rPr>
        <w:t>August 1998 the parties had their marriage sol</w:t>
      </w:r>
      <w:r w:rsidR="00DC144A" w:rsidRPr="00403FF1">
        <w:rPr>
          <w:rFonts w:ascii="Times New Roman" w:hAnsi="Times New Roman" w:cs="Times New Roman"/>
          <w:sz w:val="24"/>
          <w:szCs w:val="24"/>
        </w:rPr>
        <w:t>emnized in terms of the Marriag</w:t>
      </w:r>
      <w:r w:rsidR="0004525E" w:rsidRPr="00403FF1">
        <w:rPr>
          <w:rFonts w:ascii="Times New Roman" w:hAnsi="Times New Roman" w:cs="Times New Roman"/>
          <w:sz w:val="24"/>
          <w:szCs w:val="24"/>
        </w:rPr>
        <w:t>e</w:t>
      </w:r>
      <w:r w:rsidRPr="00403FF1">
        <w:rPr>
          <w:rFonts w:ascii="Times New Roman" w:hAnsi="Times New Roman" w:cs="Times New Roman"/>
          <w:sz w:val="24"/>
          <w:szCs w:val="24"/>
        </w:rPr>
        <w:t xml:space="preserve"> Act [</w:t>
      </w:r>
      <w:r w:rsidRPr="00403FF1">
        <w:rPr>
          <w:rFonts w:ascii="Times New Roman" w:hAnsi="Times New Roman" w:cs="Times New Roman"/>
          <w:i/>
          <w:sz w:val="24"/>
          <w:szCs w:val="24"/>
        </w:rPr>
        <w:t>Chapter 5:11</w:t>
      </w:r>
      <w:r w:rsidRPr="00403FF1">
        <w:rPr>
          <w:rFonts w:ascii="Times New Roman" w:hAnsi="Times New Roman" w:cs="Times New Roman"/>
          <w:sz w:val="24"/>
          <w:szCs w:val="24"/>
        </w:rPr>
        <w:t xml:space="preserve">]. </w:t>
      </w:r>
      <w:r w:rsidR="009B0F4F"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The union was blessed with three children, two of whom, </w:t>
      </w:r>
      <w:r w:rsidR="003D3DE1">
        <w:rPr>
          <w:rFonts w:ascii="Times New Roman" w:hAnsi="Times New Roman" w:cs="Times New Roman"/>
          <w:sz w:val="24"/>
          <w:szCs w:val="24"/>
        </w:rPr>
        <w:t>A</w:t>
      </w:r>
      <w:r w:rsidRPr="00403FF1">
        <w:rPr>
          <w:rFonts w:ascii="Times New Roman" w:hAnsi="Times New Roman" w:cs="Times New Roman"/>
          <w:sz w:val="24"/>
          <w:szCs w:val="24"/>
        </w:rPr>
        <w:t xml:space="preserve"> and </w:t>
      </w:r>
      <w:r w:rsidR="003D3DE1" w:rsidRPr="003D3DE1">
        <w:rPr>
          <w:rFonts w:ascii="Times New Roman" w:hAnsi="Times New Roman" w:cs="Times New Roman"/>
          <w:sz w:val="24"/>
          <w:szCs w:val="24"/>
        </w:rPr>
        <w:t xml:space="preserve">B </w:t>
      </w:r>
      <w:r w:rsidRPr="00403FF1">
        <w:rPr>
          <w:rFonts w:ascii="Times New Roman" w:hAnsi="Times New Roman" w:cs="Times New Roman"/>
          <w:sz w:val="24"/>
          <w:szCs w:val="24"/>
        </w:rPr>
        <w:t xml:space="preserve">are still minors. </w:t>
      </w:r>
    </w:p>
    <w:p w:rsidR="00D54404" w:rsidRPr="00403FF1" w:rsidRDefault="00D54404" w:rsidP="00D54404">
      <w:pPr>
        <w:spacing w:after="0" w:line="240" w:lineRule="auto"/>
        <w:ind w:firstLine="1440"/>
        <w:jc w:val="both"/>
        <w:rPr>
          <w:rFonts w:ascii="Times New Roman" w:hAnsi="Times New Roman" w:cs="Times New Roman"/>
          <w:sz w:val="24"/>
          <w:szCs w:val="24"/>
        </w:rPr>
      </w:pPr>
    </w:p>
    <w:p w:rsidR="0075317F" w:rsidRPr="00403FF1" w:rsidRDefault="0075317F"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lastRenderedPageBreak/>
        <w:t xml:space="preserve">On 17 April 2013, the respondent, citing </w:t>
      </w:r>
      <w:r w:rsidR="00A31C92" w:rsidRPr="00403FF1">
        <w:rPr>
          <w:rFonts w:ascii="Times New Roman" w:hAnsi="Times New Roman" w:cs="Times New Roman"/>
          <w:sz w:val="24"/>
          <w:szCs w:val="24"/>
        </w:rPr>
        <w:t>irreconcilable differences</w:t>
      </w:r>
      <w:r w:rsidRPr="00403FF1">
        <w:rPr>
          <w:rFonts w:ascii="Times New Roman" w:hAnsi="Times New Roman" w:cs="Times New Roman"/>
          <w:sz w:val="24"/>
          <w:szCs w:val="24"/>
        </w:rPr>
        <w:t xml:space="preserve"> between the parties, filed summons in the High Court for divorce and ancillary relief. </w:t>
      </w:r>
      <w:r w:rsidR="008A7B01" w:rsidRPr="00403FF1">
        <w:rPr>
          <w:rFonts w:ascii="Times New Roman" w:hAnsi="Times New Roman" w:cs="Times New Roman"/>
          <w:sz w:val="24"/>
          <w:szCs w:val="24"/>
        </w:rPr>
        <w:t xml:space="preserve"> </w:t>
      </w:r>
      <w:r w:rsidRPr="00403FF1">
        <w:rPr>
          <w:rFonts w:ascii="Times New Roman" w:hAnsi="Times New Roman" w:cs="Times New Roman"/>
          <w:sz w:val="24"/>
          <w:szCs w:val="24"/>
        </w:rPr>
        <w:t>The appellant opposed the claim and filed a plea in support thereof.</w:t>
      </w:r>
    </w:p>
    <w:p w:rsidR="00D54404" w:rsidRPr="00403FF1" w:rsidRDefault="00D54404" w:rsidP="00D54404">
      <w:pPr>
        <w:spacing w:after="0" w:line="240" w:lineRule="auto"/>
        <w:ind w:firstLine="1440"/>
        <w:jc w:val="both"/>
        <w:rPr>
          <w:rFonts w:ascii="Times New Roman" w:hAnsi="Times New Roman" w:cs="Times New Roman"/>
          <w:sz w:val="24"/>
          <w:szCs w:val="24"/>
        </w:rPr>
      </w:pPr>
    </w:p>
    <w:p w:rsidR="00C05DF0" w:rsidRPr="00403FF1" w:rsidRDefault="0075317F"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However, </w:t>
      </w:r>
      <w:r w:rsidR="00D2461E" w:rsidRPr="00403FF1">
        <w:rPr>
          <w:rFonts w:ascii="Times New Roman" w:hAnsi="Times New Roman" w:cs="Times New Roman"/>
          <w:sz w:val="24"/>
          <w:szCs w:val="24"/>
        </w:rPr>
        <w:t xml:space="preserve">at the pre-trial conference, </w:t>
      </w:r>
      <w:r w:rsidRPr="00403FF1">
        <w:rPr>
          <w:rFonts w:ascii="Times New Roman" w:hAnsi="Times New Roman" w:cs="Times New Roman"/>
          <w:sz w:val="24"/>
          <w:szCs w:val="24"/>
        </w:rPr>
        <w:t xml:space="preserve">the parties agreed that the marriage had broken down irretrievably and that a decree of divorce should be granted by consent. </w:t>
      </w:r>
      <w:r w:rsidR="00856C27" w:rsidRPr="00403FF1">
        <w:rPr>
          <w:rFonts w:ascii="Times New Roman" w:hAnsi="Times New Roman" w:cs="Times New Roman"/>
          <w:sz w:val="24"/>
          <w:szCs w:val="24"/>
        </w:rPr>
        <w:t xml:space="preserve"> </w:t>
      </w:r>
      <w:r w:rsidRPr="00403FF1">
        <w:rPr>
          <w:rFonts w:ascii="Times New Roman" w:hAnsi="Times New Roman" w:cs="Times New Roman"/>
          <w:sz w:val="24"/>
          <w:szCs w:val="24"/>
        </w:rPr>
        <w:t>The parties further agreed that an amount of $300.00 per month be paid as maintenance for the two minor children and further that two immovable properties, namely No</w:t>
      </w:r>
      <w:r w:rsidR="00A13690">
        <w:rPr>
          <w:rFonts w:ascii="Times New Roman" w:hAnsi="Times New Roman" w:cs="Times New Roman"/>
          <w:sz w:val="24"/>
          <w:szCs w:val="24"/>
        </w:rPr>
        <w:t>.</w:t>
      </w:r>
      <w:r w:rsidRPr="00403FF1">
        <w:rPr>
          <w:rFonts w:ascii="Times New Roman" w:hAnsi="Times New Roman" w:cs="Times New Roman"/>
          <w:sz w:val="24"/>
          <w:szCs w:val="24"/>
        </w:rPr>
        <w:t xml:space="preserve"> 397 Tariro Road</w:t>
      </w:r>
      <w:r w:rsidR="00B92CF0" w:rsidRPr="00403FF1">
        <w:rPr>
          <w:rFonts w:ascii="Times New Roman" w:hAnsi="Times New Roman" w:cs="Times New Roman"/>
          <w:sz w:val="24"/>
          <w:szCs w:val="24"/>
        </w:rPr>
        <w:t>,</w:t>
      </w:r>
      <w:r w:rsidRPr="00403FF1">
        <w:rPr>
          <w:rFonts w:ascii="Times New Roman" w:hAnsi="Times New Roman" w:cs="Times New Roman"/>
          <w:sz w:val="24"/>
          <w:szCs w:val="24"/>
        </w:rPr>
        <w:t xml:space="preserve"> Chitungwiza and No</w:t>
      </w:r>
      <w:r w:rsidR="00A13690">
        <w:rPr>
          <w:rFonts w:ascii="Times New Roman" w:hAnsi="Times New Roman" w:cs="Times New Roman"/>
          <w:sz w:val="24"/>
          <w:szCs w:val="24"/>
        </w:rPr>
        <w:t>. 29 </w:t>
      </w:r>
      <w:r w:rsidRPr="00403FF1">
        <w:rPr>
          <w:rFonts w:ascii="Times New Roman" w:hAnsi="Times New Roman" w:cs="Times New Roman"/>
          <w:sz w:val="24"/>
          <w:szCs w:val="24"/>
        </w:rPr>
        <w:t>Collenbrander Road</w:t>
      </w:r>
      <w:r w:rsidR="00B92CF0" w:rsidRPr="00403FF1">
        <w:rPr>
          <w:rFonts w:ascii="Times New Roman" w:hAnsi="Times New Roman" w:cs="Times New Roman"/>
          <w:sz w:val="24"/>
          <w:szCs w:val="24"/>
        </w:rPr>
        <w:t>,</w:t>
      </w:r>
      <w:r w:rsidRPr="00403FF1">
        <w:rPr>
          <w:rFonts w:ascii="Times New Roman" w:hAnsi="Times New Roman" w:cs="Times New Roman"/>
          <w:sz w:val="24"/>
          <w:szCs w:val="24"/>
        </w:rPr>
        <w:t xml:space="preserve"> Milton Park be share</w:t>
      </w:r>
      <w:r w:rsidR="00DC144A" w:rsidRPr="00403FF1">
        <w:rPr>
          <w:rFonts w:ascii="Times New Roman" w:hAnsi="Times New Roman" w:cs="Times New Roman"/>
          <w:sz w:val="24"/>
          <w:szCs w:val="24"/>
        </w:rPr>
        <w:t>d</w:t>
      </w:r>
      <w:r w:rsidRPr="00403FF1">
        <w:rPr>
          <w:rFonts w:ascii="Times New Roman" w:hAnsi="Times New Roman" w:cs="Times New Roman"/>
          <w:sz w:val="24"/>
          <w:szCs w:val="24"/>
        </w:rPr>
        <w:t xml:space="preserve"> equally between the parties.</w:t>
      </w:r>
      <w:r w:rsidR="003B6F37" w:rsidRPr="00403FF1">
        <w:rPr>
          <w:rFonts w:ascii="Times New Roman" w:hAnsi="Times New Roman" w:cs="Times New Roman"/>
          <w:sz w:val="24"/>
          <w:szCs w:val="24"/>
        </w:rPr>
        <w:t xml:space="preserve">  </w:t>
      </w:r>
      <w:r w:rsidR="00242135" w:rsidRPr="00403FF1">
        <w:rPr>
          <w:rFonts w:ascii="Times New Roman" w:hAnsi="Times New Roman" w:cs="Times New Roman"/>
          <w:sz w:val="24"/>
          <w:szCs w:val="24"/>
        </w:rPr>
        <w:t>The issue of the custody of the minor children</w:t>
      </w:r>
      <w:r w:rsidR="006835E0" w:rsidRPr="00403FF1">
        <w:rPr>
          <w:rFonts w:ascii="Times New Roman" w:hAnsi="Times New Roman" w:cs="Times New Roman"/>
          <w:sz w:val="24"/>
          <w:szCs w:val="24"/>
        </w:rPr>
        <w:t xml:space="preserve"> and</w:t>
      </w:r>
      <w:r w:rsidR="00242135" w:rsidRPr="00403FF1">
        <w:rPr>
          <w:rFonts w:ascii="Times New Roman" w:hAnsi="Times New Roman" w:cs="Times New Roman"/>
          <w:sz w:val="24"/>
          <w:szCs w:val="24"/>
        </w:rPr>
        <w:t xml:space="preserve"> the distribution of the remainder of the</w:t>
      </w:r>
      <w:r w:rsidR="006835E0" w:rsidRPr="00403FF1">
        <w:rPr>
          <w:rFonts w:ascii="Times New Roman" w:hAnsi="Times New Roman" w:cs="Times New Roman"/>
          <w:sz w:val="24"/>
          <w:szCs w:val="24"/>
        </w:rPr>
        <w:t xml:space="preserve"> matrimonial assets were referred for trial.</w:t>
      </w:r>
    </w:p>
    <w:p w:rsidR="00C05DF0" w:rsidRPr="00403FF1" w:rsidRDefault="00C05DF0"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The grounds of appeal raised by the appellant were the following:</w:t>
      </w:r>
    </w:p>
    <w:p w:rsidR="00C05DF0" w:rsidRPr="00403FF1" w:rsidRDefault="00C05DF0" w:rsidP="004529DC">
      <w:pPr>
        <w:pStyle w:val="ListParagraph"/>
        <w:numPr>
          <w:ilvl w:val="0"/>
          <w:numId w:val="1"/>
        </w:numPr>
        <w:spacing w:after="0" w:line="480" w:lineRule="auto"/>
        <w:ind w:left="1440" w:hanging="720"/>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erred and misdirected itself in ordering that the appellant should pay maintenance in respect of</w:t>
      </w:r>
      <w:r w:rsidRPr="00403FF1">
        <w:rPr>
          <w:rFonts w:ascii="Times New Roman" w:hAnsi="Times New Roman" w:cs="Times New Roman"/>
          <w:sz w:val="24"/>
          <w:szCs w:val="24"/>
          <w:lang w:val="en-GB"/>
        </w:rPr>
        <w:t xml:space="preserve"> </w:t>
      </w:r>
      <w:r w:rsidR="003D3DE1" w:rsidRPr="003D3DE1">
        <w:rPr>
          <w:rFonts w:ascii="Times New Roman" w:hAnsi="Times New Roman" w:cs="Times New Roman"/>
          <w:sz w:val="24"/>
          <w:szCs w:val="24"/>
          <w:lang w:val="en-GB"/>
        </w:rPr>
        <w:t xml:space="preserve">B </w:t>
      </w:r>
      <w:r w:rsidRPr="00403FF1">
        <w:rPr>
          <w:rFonts w:ascii="Times New Roman" w:hAnsi="Times New Roman" w:cs="Times New Roman"/>
          <w:sz w:val="24"/>
          <w:szCs w:val="24"/>
        </w:rPr>
        <w:t xml:space="preserve"> at the rate of US300.00 per month considering that the minor child is in boarding school and will only be with the respondent during </w:t>
      </w:r>
      <w:r w:rsidR="006B6E1C" w:rsidRPr="00403FF1">
        <w:rPr>
          <w:rFonts w:ascii="Times New Roman" w:hAnsi="Times New Roman" w:cs="Times New Roman"/>
          <w:sz w:val="24"/>
          <w:szCs w:val="24"/>
        </w:rPr>
        <w:t>holidays. (</w:t>
      </w:r>
      <w:r w:rsidRPr="00403FF1">
        <w:rPr>
          <w:rFonts w:ascii="Times New Roman" w:hAnsi="Times New Roman" w:cs="Times New Roman"/>
          <w:sz w:val="24"/>
          <w:szCs w:val="24"/>
        </w:rPr>
        <w:t>sic)</w:t>
      </w:r>
    </w:p>
    <w:p w:rsidR="00C05DF0" w:rsidRPr="00403FF1" w:rsidRDefault="00C05DF0" w:rsidP="004529DC">
      <w:pPr>
        <w:pStyle w:val="ListParagraph"/>
        <w:numPr>
          <w:ilvl w:val="0"/>
          <w:numId w:val="1"/>
        </w:numPr>
        <w:spacing w:line="480" w:lineRule="auto"/>
        <w:ind w:left="1440" w:hanging="720"/>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erred and misdirected itself in awarding the respondent 50</w:t>
      </w:r>
      <w:r w:rsidR="0004525E" w:rsidRPr="00403FF1">
        <w:rPr>
          <w:rFonts w:ascii="Times New Roman" w:hAnsi="Times New Roman" w:cs="Times New Roman"/>
          <w:sz w:val="24"/>
          <w:szCs w:val="24"/>
        </w:rPr>
        <w:t xml:space="preserve"> per cent </w:t>
      </w:r>
      <w:r w:rsidRPr="00403FF1">
        <w:rPr>
          <w:rFonts w:ascii="Times New Roman" w:hAnsi="Times New Roman" w:cs="Times New Roman"/>
          <w:sz w:val="24"/>
          <w:szCs w:val="24"/>
        </w:rPr>
        <w:t xml:space="preserve">of the total herd of cattle at Plot 25 Highbury Estate, Mhangura and at the same time allowing the respondent to retain whatever movable assets at her 89 Shamva Road </w:t>
      </w:r>
      <w:r w:rsidR="006219BF" w:rsidRPr="00403FF1">
        <w:rPr>
          <w:rFonts w:ascii="Times New Roman" w:hAnsi="Times New Roman" w:cs="Times New Roman"/>
          <w:sz w:val="24"/>
          <w:szCs w:val="24"/>
        </w:rPr>
        <w:t>Farm. (</w:t>
      </w:r>
      <w:r w:rsidRPr="00403FF1">
        <w:rPr>
          <w:rFonts w:ascii="Times New Roman" w:hAnsi="Times New Roman" w:cs="Times New Roman"/>
          <w:sz w:val="24"/>
          <w:szCs w:val="24"/>
        </w:rPr>
        <w:t>sic)</w:t>
      </w:r>
    </w:p>
    <w:p w:rsidR="00C05DF0" w:rsidRPr="00403FF1" w:rsidRDefault="00C05DF0" w:rsidP="004529DC">
      <w:pPr>
        <w:pStyle w:val="ListParagraph"/>
        <w:numPr>
          <w:ilvl w:val="0"/>
          <w:numId w:val="1"/>
        </w:numPr>
        <w:spacing w:line="480" w:lineRule="auto"/>
        <w:ind w:left="1440" w:hanging="720"/>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further erred and misdirected itself</w:t>
      </w:r>
      <w:r w:rsidR="00A13690">
        <w:rPr>
          <w:rFonts w:ascii="Times New Roman" w:hAnsi="Times New Roman" w:cs="Times New Roman"/>
          <w:sz w:val="24"/>
          <w:szCs w:val="24"/>
        </w:rPr>
        <w:t xml:space="preserve"> in awarding the respondent 100 </w:t>
      </w:r>
      <w:r w:rsidR="0004525E" w:rsidRPr="00403FF1">
        <w:rPr>
          <w:rFonts w:ascii="Times New Roman" w:hAnsi="Times New Roman" w:cs="Times New Roman"/>
          <w:sz w:val="24"/>
          <w:szCs w:val="24"/>
        </w:rPr>
        <w:t>per cent</w:t>
      </w:r>
      <w:r w:rsidRPr="00403FF1">
        <w:rPr>
          <w:rFonts w:ascii="Times New Roman" w:hAnsi="Times New Roman" w:cs="Times New Roman"/>
          <w:sz w:val="24"/>
          <w:szCs w:val="24"/>
        </w:rPr>
        <w:t xml:space="preserve"> of No</w:t>
      </w:r>
      <w:r w:rsidR="00A13690">
        <w:rPr>
          <w:rFonts w:ascii="Times New Roman" w:hAnsi="Times New Roman" w:cs="Times New Roman"/>
          <w:sz w:val="24"/>
          <w:szCs w:val="24"/>
        </w:rPr>
        <w:t>.</w:t>
      </w:r>
      <w:r w:rsidRPr="00403FF1">
        <w:rPr>
          <w:rFonts w:ascii="Times New Roman" w:hAnsi="Times New Roman" w:cs="Times New Roman"/>
          <w:sz w:val="24"/>
          <w:szCs w:val="24"/>
        </w:rPr>
        <w:t xml:space="preserve"> </w:t>
      </w:r>
      <w:r w:rsidR="002713E6" w:rsidRPr="00403FF1">
        <w:rPr>
          <w:rFonts w:ascii="Times New Roman" w:hAnsi="Times New Roman" w:cs="Times New Roman"/>
          <w:sz w:val="24"/>
          <w:szCs w:val="24"/>
        </w:rPr>
        <w:t xml:space="preserve">1 </w:t>
      </w:r>
      <w:r w:rsidRPr="00403FF1">
        <w:rPr>
          <w:rFonts w:ascii="Times New Roman" w:hAnsi="Times New Roman" w:cs="Times New Roman"/>
          <w:sz w:val="24"/>
          <w:szCs w:val="24"/>
        </w:rPr>
        <w:t xml:space="preserve">Reigate Flat whilst finding that respondent did not make any </w:t>
      </w:r>
      <w:r w:rsidRPr="00403FF1">
        <w:rPr>
          <w:rFonts w:ascii="Times New Roman" w:hAnsi="Times New Roman" w:cs="Times New Roman"/>
          <w:sz w:val="24"/>
          <w:szCs w:val="24"/>
        </w:rPr>
        <w:lastRenderedPageBreak/>
        <w:t>direct contribution towar</w:t>
      </w:r>
      <w:r w:rsidR="004A6B73" w:rsidRPr="00403FF1">
        <w:rPr>
          <w:rFonts w:ascii="Times New Roman" w:hAnsi="Times New Roman" w:cs="Times New Roman"/>
          <w:sz w:val="24"/>
          <w:szCs w:val="24"/>
        </w:rPr>
        <w:t xml:space="preserve">ds the acquisition of the same.  </w:t>
      </w:r>
      <w:r w:rsidR="0004525E" w:rsidRPr="00403FF1">
        <w:rPr>
          <w:rFonts w:ascii="Times New Roman" w:hAnsi="Times New Roman" w:cs="Times New Roman"/>
          <w:sz w:val="24"/>
          <w:szCs w:val="24"/>
        </w:rPr>
        <w:t>The 100 per cent</w:t>
      </w:r>
      <w:r w:rsidRPr="00403FF1">
        <w:rPr>
          <w:rFonts w:ascii="Times New Roman" w:hAnsi="Times New Roman" w:cs="Times New Roman"/>
          <w:sz w:val="24"/>
          <w:szCs w:val="24"/>
        </w:rPr>
        <w:t xml:space="preserve"> award is unjustified in the circumstances.</w:t>
      </w:r>
    </w:p>
    <w:p w:rsidR="00C05DF0" w:rsidRPr="00403FF1" w:rsidRDefault="00C05DF0" w:rsidP="004529DC">
      <w:pPr>
        <w:pStyle w:val="ListParagraph"/>
        <w:numPr>
          <w:ilvl w:val="0"/>
          <w:numId w:val="1"/>
        </w:numPr>
        <w:spacing w:line="480" w:lineRule="auto"/>
        <w:ind w:left="1530" w:hanging="810"/>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further erred and mi</w:t>
      </w:r>
      <w:r w:rsidR="0004525E" w:rsidRPr="00403FF1">
        <w:rPr>
          <w:rFonts w:ascii="Times New Roman" w:hAnsi="Times New Roman" w:cs="Times New Roman"/>
          <w:sz w:val="24"/>
          <w:szCs w:val="24"/>
        </w:rPr>
        <w:t>sdirected itself in awarding 50 per cent</w:t>
      </w:r>
      <w:r w:rsidRPr="00403FF1">
        <w:rPr>
          <w:rFonts w:ascii="Times New Roman" w:hAnsi="Times New Roman" w:cs="Times New Roman"/>
          <w:sz w:val="24"/>
          <w:szCs w:val="24"/>
        </w:rPr>
        <w:t xml:space="preserve"> of No</w:t>
      </w:r>
      <w:r w:rsidR="00A13690">
        <w:rPr>
          <w:rFonts w:ascii="Times New Roman" w:hAnsi="Times New Roman" w:cs="Times New Roman"/>
          <w:sz w:val="24"/>
          <w:szCs w:val="24"/>
        </w:rPr>
        <w:t>.</w:t>
      </w:r>
      <w:r w:rsidRPr="00403FF1">
        <w:rPr>
          <w:rFonts w:ascii="Times New Roman" w:hAnsi="Times New Roman" w:cs="Times New Roman"/>
          <w:sz w:val="24"/>
          <w:szCs w:val="24"/>
        </w:rPr>
        <w:t xml:space="preserve"> 44 </w:t>
      </w:r>
      <w:r w:rsidR="00112C72" w:rsidRPr="00403FF1">
        <w:rPr>
          <w:rFonts w:ascii="Times New Roman" w:hAnsi="Times New Roman" w:cs="Times New Roman"/>
          <w:sz w:val="24"/>
          <w:szCs w:val="24"/>
        </w:rPr>
        <w:t xml:space="preserve">East Court Belvedere, Harare which was not supported by facts in the circumstances to the </w:t>
      </w:r>
      <w:r w:rsidR="00FA2167" w:rsidRPr="00403FF1">
        <w:rPr>
          <w:rFonts w:ascii="Times New Roman" w:hAnsi="Times New Roman" w:cs="Times New Roman"/>
          <w:sz w:val="24"/>
          <w:szCs w:val="24"/>
        </w:rPr>
        <w:t>respondent. (</w:t>
      </w:r>
      <w:r w:rsidR="00112C72" w:rsidRPr="00403FF1">
        <w:rPr>
          <w:rFonts w:ascii="Times New Roman" w:hAnsi="Times New Roman" w:cs="Times New Roman"/>
          <w:sz w:val="24"/>
          <w:szCs w:val="24"/>
        </w:rPr>
        <w:t>sic)</w:t>
      </w:r>
      <w:r w:rsidR="00330A85" w:rsidRPr="00403FF1">
        <w:rPr>
          <w:rFonts w:ascii="Times New Roman" w:hAnsi="Times New Roman" w:cs="Times New Roman"/>
          <w:sz w:val="24"/>
          <w:szCs w:val="24"/>
        </w:rPr>
        <w:t xml:space="preserve">  </w:t>
      </w:r>
    </w:p>
    <w:p w:rsidR="00330A85" w:rsidRPr="00403FF1" w:rsidRDefault="00330A85" w:rsidP="008A549B">
      <w:pPr>
        <w:pStyle w:val="ListParagraph"/>
        <w:numPr>
          <w:ilvl w:val="0"/>
          <w:numId w:val="1"/>
        </w:numPr>
        <w:spacing w:line="480" w:lineRule="auto"/>
        <w:ind w:left="1530" w:hanging="810"/>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further erred and misdirected itself in dealing with No</w:t>
      </w:r>
      <w:r w:rsidR="00A13690">
        <w:rPr>
          <w:rFonts w:ascii="Times New Roman" w:hAnsi="Times New Roman" w:cs="Times New Roman"/>
          <w:sz w:val="24"/>
          <w:szCs w:val="24"/>
        </w:rPr>
        <w:t>.</w:t>
      </w:r>
      <w:r w:rsidRPr="00403FF1">
        <w:rPr>
          <w:rFonts w:ascii="Times New Roman" w:hAnsi="Times New Roman" w:cs="Times New Roman"/>
          <w:sz w:val="24"/>
          <w:szCs w:val="24"/>
        </w:rPr>
        <w:t xml:space="preserve"> 2 Reigate Flat as if it is owned by appellant entirely and also misdirected itself in dealing with No</w:t>
      </w:r>
      <w:r w:rsidR="00A13690">
        <w:rPr>
          <w:rFonts w:ascii="Times New Roman" w:hAnsi="Times New Roman" w:cs="Times New Roman"/>
          <w:sz w:val="24"/>
          <w:szCs w:val="24"/>
        </w:rPr>
        <w:t>.</w:t>
      </w:r>
      <w:r w:rsidRPr="00403FF1">
        <w:rPr>
          <w:rFonts w:ascii="Times New Roman" w:hAnsi="Times New Roman" w:cs="Times New Roman"/>
          <w:sz w:val="24"/>
          <w:szCs w:val="24"/>
        </w:rPr>
        <w:t xml:space="preserve"> 39A Dover Road as if the same is owned by appellant entirely. </w:t>
      </w:r>
      <w:r w:rsidR="00524636"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The two properties are jointly owned and ought not to have formed part of the matrimonial estate. </w:t>
      </w:r>
      <w:r w:rsidR="00AA1837"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In any event, no title was proven in respect of the properties as being with the </w:t>
      </w:r>
      <w:r w:rsidR="007A76A5" w:rsidRPr="00403FF1">
        <w:rPr>
          <w:rFonts w:ascii="Times New Roman" w:hAnsi="Times New Roman" w:cs="Times New Roman"/>
          <w:sz w:val="24"/>
          <w:szCs w:val="24"/>
        </w:rPr>
        <w:t>appellant. (</w:t>
      </w:r>
      <w:r w:rsidRPr="00403FF1">
        <w:rPr>
          <w:rFonts w:ascii="Times New Roman" w:hAnsi="Times New Roman" w:cs="Times New Roman"/>
          <w:sz w:val="24"/>
          <w:szCs w:val="24"/>
        </w:rPr>
        <w:t>sic)</w:t>
      </w:r>
    </w:p>
    <w:p w:rsidR="00625B77" w:rsidRPr="00403FF1" w:rsidRDefault="00625B77" w:rsidP="008A549B">
      <w:pPr>
        <w:pStyle w:val="ListParagraph"/>
        <w:numPr>
          <w:ilvl w:val="0"/>
          <w:numId w:val="1"/>
        </w:numPr>
        <w:spacing w:line="480" w:lineRule="auto"/>
        <w:ind w:left="1530" w:hanging="810"/>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also erred and misdirected itself in awarding </w:t>
      </w:r>
      <w:r w:rsidR="001048C8" w:rsidRPr="00403FF1">
        <w:rPr>
          <w:rFonts w:ascii="Times New Roman" w:hAnsi="Times New Roman" w:cs="Times New Roman"/>
          <w:sz w:val="24"/>
          <w:szCs w:val="24"/>
        </w:rPr>
        <w:t xml:space="preserve">the </w:t>
      </w:r>
      <w:r w:rsidRPr="00403FF1">
        <w:rPr>
          <w:rFonts w:ascii="Times New Roman" w:hAnsi="Times New Roman" w:cs="Times New Roman"/>
          <w:sz w:val="24"/>
          <w:szCs w:val="24"/>
        </w:rPr>
        <w:t>appellant as his sole and exclusive property No</w:t>
      </w:r>
      <w:r w:rsidR="00A13690">
        <w:rPr>
          <w:rFonts w:ascii="Times New Roman" w:hAnsi="Times New Roman" w:cs="Times New Roman"/>
          <w:sz w:val="24"/>
          <w:szCs w:val="24"/>
        </w:rPr>
        <w:t>.</w:t>
      </w:r>
      <w:r w:rsidRPr="00403FF1">
        <w:rPr>
          <w:rFonts w:ascii="Times New Roman" w:hAnsi="Times New Roman" w:cs="Times New Roman"/>
          <w:sz w:val="24"/>
          <w:szCs w:val="24"/>
        </w:rPr>
        <w:t xml:space="preserve"> 13 Mardmaz Flat when in fact it made a finding that the parties had both contributed to an extent that each has to get 50</w:t>
      </w:r>
      <w:r w:rsidR="008D0E82" w:rsidRPr="00403FF1">
        <w:rPr>
          <w:rFonts w:ascii="Times New Roman" w:hAnsi="Times New Roman" w:cs="Times New Roman"/>
          <w:sz w:val="24"/>
          <w:szCs w:val="24"/>
        </w:rPr>
        <w:t>%. (</w:t>
      </w:r>
      <w:r w:rsidRPr="00403FF1">
        <w:rPr>
          <w:rFonts w:ascii="Times New Roman" w:hAnsi="Times New Roman" w:cs="Times New Roman"/>
          <w:sz w:val="24"/>
          <w:szCs w:val="24"/>
        </w:rPr>
        <w:t>sic)</w:t>
      </w:r>
    </w:p>
    <w:p w:rsidR="00625B77" w:rsidRPr="00403FF1" w:rsidRDefault="00625B77" w:rsidP="008A549B">
      <w:pPr>
        <w:pStyle w:val="ListParagraph"/>
        <w:numPr>
          <w:ilvl w:val="0"/>
          <w:numId w:val="1"/>
        </w:numPr>
        <w:spacing w:line="480" w:lineRule="auto"/>
        <w:ind w:left="1620" w:hanging="900"/>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also erred by not ensuring that the obligations and liabilities are shared equally between the appellant and respondent in respect of;</w:t>
      </w:r>
    </w:p>
    <w:p w:rsidR="001765EB" w:rsidRPr="00403FF1" w:rsidRDefault="001765EB" w:rsidP="001765EB">
      <w:pPr>
        <w:pStyle w:val="ListParagraph"/>
        <w:numPr>
          <w:ilvl w:val="0"/>
          <w:numId w:val="2"/>
        </w:numPr>
        <w:spacing w:line="480" w:lineRule="auto"/>
        <w:jc w:val="both"/>
        <w:rPr>
          <w:rFonts w:ascii="Times New Roman" w:hAnsi="Times New Roman" w:cs="Times New Roman"/>
          <w:sz w:val="24"/>
          <w:szCs w:val="24"/>
        </w:rPr>
      </w:pPr>
      <w:r w:rsidRPr="00403FF1">
        <w:rPr>
          <w:rFonts w:ascii="Times New Roman" w:hAnsi="Times New Roman" w:cs="Times New Roman"/>
          <w:sz w:val="24"/>
          <w:szCs w:val="24"/>
        </w:rPr>
        <w:t>outstanding loans f</w:t>
      </w:r>
      <w:r w:rsidR="00FF2E93" w:rsidRPr="00403FF1">
        <w:rPr>
          <w:rFonts w:ascii="Times New Roman" w:hAnsi="Times New Roman" w:cs="Times New Roman"/>
          <w:sz w:val="24"/>
          <w:szCs w:val="24"/>
        </w:rPr>
        <w:t>r</w:t>
      </w:r>
      <w:r w:rsidRPr="00403FF1">
        <w:rPr>
          <w:rFonts w:ascii="Times New Roman" w:hAnsi="Times New Roman" w:cs="Times New Roman"/>
          <w:sz w:val="24"/>
          <w:szCs w:val="24"/>
        </w:rPr>
        <w:t>om</w:t>
      </w:r>
      <w:r w:rsidR="00FF2E93" w:rsidRPr="00403FF1">
        <w:rPr>
          <w:rFonts w:ascii="Times New Roman" w:hAnsi="Times New Roman" w:cs="Times New Roman"/>
          <w:sz w:val="24"/>
          <w:szCs w:val="24"/>
        </w:rPr>
        <w:t xml:space="preserve"> the purchase</w:t>
      </w:r>
      <w:r w:rsidRPr="00403FF1">
        <w:rPr>
          <w:rFonts w:ascii="Times New Roman" w:hAnsi="Times New Roman" w:cs="Times New Roman"/>
          <w:sz w:val="24"/>
          <w:szCs w:val="24"/>
        </w:rPr>
        <w:t xml:space="preserve"> of the properties.</w:t>
      </w:r>
    </w:p>
    <w:p w:rsidR="001765EB" w:rsidRPr="00403FF1" w:rsidRDefault="001765EB" w:rsidP="001765EB">
      <w:pPr>
        <w:pStyle w:val="ListParagraph"/>
        <w:numPr>
          <w:ilvl w:val="0"/>
          <w:numId w:val="2"/>
        </w:numPr>
        <w:spacing w:line="48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US109 000.00 school fees per year for the minor children. </w:t>
      </w:r>
    </w:p>
    <w:p w:rsidR="00FF2E93" w:rsidRPr="00403FF1" w:rsidRDefault="001765EB" w:rsidP="001765EB">
      <w:pPr>
        <w:pStyle w:val="ListParagraph"/>
        <w:numPr>
          <w:ilvl w:val="0"/>
          <w:numId w:val="2"/>
        </w:numPr>
        <w:spacing w:line="480" w:lineRule="auto"/>
        <w:jc w:val="both"/>
        <w:rPr>
          <w:rFonts w:ascii="Times New Roman" w:hAnsi="Times New Roman" w:cs="Times New Roman"/>
          <w:sz w:val="24"/>
          <w:szCs w:val="24"/>
        </w:rPr>
      </w:pPr>
      <w:r w:rsidRPr="00403FF1">
        <w:rPr>
          <w:rFonts w:ascii="Times New Roman" w:hAnsi="Times New Roman" w:cs="Times New Roman"/>
          <w:sz w:val="24"/>
          <w:szCs w:val="24"/>
        </w:rPr>
        <w:t>ZAR160 000.00 outstanding mortgage bond for No</w:t>
      </w:r>
      <w:r w:rsidR="00A13690">
        <w:rPr>
          <w:rFonts w:ascii="Times New Roman" w:hAnsi="Times New Roman" w:cs="Times New Roman"/>
          <w:sz w:val="24"/>
          <w:szCs w:val="24"/>
        </w:rPr>
        <w:t>.</w:t>
      </w:r>
      <w:r w:rsidRPr="00403FF1">
        <w:rPr>
          <w:rFonts w:ascii="Times New Roman" w:hAnsi="Times New Roman" w:cs="Times New Roman"/>
          <w:sz w:val="24"/>
          <w:szCs w:val="24"/>
        </w:rPr>
        <w:t xml:space="preserve"> 10 Elizabeth Avenue</w:t>
      </w:r>
      <w:r w:rsidR="00ED2C07" w:rsidRPr="00403FF1">
        <w:rPr>
          <w:rFonts w:ascii="Times New Roman" w:hAnsi="Times New Roman" w:cs="Times New Roman"/>
          <w:sz w:val="24"/>
          <w:szCs w:val="24"/>
        </w:rPr>
        <w:t>, Rivo</w:t>
      </w:r>
      <w:r w:rsidRPr="00403FF1">
        <w:rPr>
          <w:rFonts w:ascii="Times New Roman" w:hAnsi="Times New Roman" w:cs="Times New Roman"/>
          <w:sz w:val="24"/>
          <w:szCs w:val="24"/>
        </w:rPr>
        <w:t>n</w:t>
      </w:r>
      <w:r w:rsidR="00ED2C07" w:rsidRPr="00403FF1">
        <w:rPr>
          <w:rFonts w:ascii="Times New Roman" w:hAnsi="Times New Roman" w:cs="Times New Roman"/>
          <w:sz w:val="24"/>
          <w:szCs w:val="24"/>
        </w:rPr>
        <w:t>ia, Sandton.</w:t>
      </w:r>
      <w:r w:rsidRPr="00403FF1">
        <w:rPr>
          <w:rFonts w:ascii="Times New Roman" w:hAnsi="Times New Roman" w:cs="Times New Roman"/>
          <w:sz w:val="24"/>
          <w:szCs w:val="24"/>
        </w:rPr>
        <w:t xml:space="preserve">  </w:t>
      </w:r>
      <w:r w:rsidR="00FF2E93" w:rsidRPr="00403FF1">
        <w:rPr>
          <w:rFonts w:ascii="Times New Roman" w:hAnsi="Times New Roman" w:cs="Times New Roman"/>
          <w:sz w:val="24"/>
          <w:szCs w:val="24"/>
        </w:rPr>
        <w:t xml:space="preserve"> </w:t>
      </w:r>
      <w:r w:rsidR="004705BA" w:rsidRPr="00403FF1">
        <w:rPr>
          <w:rFonts w:ascii="Times New Roman" w:hAnsi="Times New Roman" w:cs="Times New Roman"/>
          <w:sz w:val="24"/>
          <w:szCs w:val="24"/>
        </w:rPr>
        <w:t xml:space="preserve"> </w:t>
      </w:r>
    </w:p>
    <w:p w:rsidR="00625B77" w:rsidRPr="00403FF1" w:rsidRDefault="00FF2E93" w:rsidP="00A304EB">
      <w:pPr>
        <w:pStyle w:val="ListParagraph"/>
        <w:numPr>
          <w:ilvl w:val="0"/>
          <w:numId w:val="1"/>
        </w:numPr>
        <w:spacing w:line="480" w:lineRule="auto"/>
        <w:ind w:left="1440" w:hanging="720"/>
        <w:jc w:val="both"/>
        <w:rPr>
          <w:rFonts w:ascii="Times New Roman" w:hAnsi="Times New Roman" w:cs="Times New Roman"/>
          <w:sz w:val="24"/>
          <w:szCs w:val="24"/>
        </w:rPr>
      </w:pPr>
      <w:r w:rsidRPr="00403FF1">
        <w:rPr>
          <w:rFonts w:ascii="Times New Roman" w:hAnsi="Times New Roman" w:cs="Times New Roman"/>
          <w:sz w:val="24"/>
          <w:szCs w:val="24"/>
        </w:rPr>
        <w:t xml:space="preserve">At any rate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erred and misdirected itself in not considering </w:t>
      </w:r>
      <w:r w:rsidR="001765EB" w:rsidRPr="00403FF1">
        <w:rPr>
          <w:rFonts w:ascii="Times New Roman" w:hAnsi="Times New Roman" w:cs="Times New Roman"/>
          <w:sz w:val="24"/>
          <w:szCs w:val="24"/>
        </w:rPr>
        <w:t xml:space="preserve">the respondent’s assets for example Demusk Enterprises for distribution under assets of the </w:t>
      </w:r>
      <w:r w:rsidR="00331E14" w:rsidRPr="00403FF1">
        <w:rPr>
          <w:rFonts w:ascii="Times New Roman" w:hAnsi="Times New Roman" w:cs="Times New Roman"/>
          <w:sz w:val="24"/>
          <w:szCs w:val="24"/>
        </w:rPr>
        <w:t>spouses. (</w:t>
      </w:r>
      <w:r w:rsidR="001765EB" w:rsidRPr="00403FF1">
        <w:rPr>
          <w:rFonts w:ascii="Times New Roman" w:hAnsi="Times New Roman" w:cs="Times New Roman"/>
          <w:sz w:val="24"/>
          <w:szCs w:val="24"/>
        </w:rPr>
        <w:t>sic)</w:t>
      </w:r>
    </w:p>
    <w:p w:rsidR="001765EB" w:rsidRPr="00403FF1" w:rsidRDefault="001765EB" w:rsidP="00A304EB">
      <w:pPr>
        <w:pStyle w:val="ListParagraph"/>
        <w:numPr>
          <w:ilvl w:val="0"/>
          <w:numId w:val="1"/>
        </w:numPr>
        <w:spacing w:line="480" w:lineRule="auto"/>
        <w:ind w:left="1440" w:hanging="720"/>
        <w:jc w:val="both"/>
        <w:rPr>
          <w:rFonts w:ascii="Times New Roman" w:hAnsi="Times New Roman" w:cs="Times New Roman"/>
          <w:sz w:val="24"/>
          <w:szCs w:val="24"/>
        </w:rPr>
      </w:pPr>
      <w:r w:rsidRPr="00403FF1">
        <w:rPr>
          <w:rFonts w:ascii="Times New Roman" w:hAnsi="Times New Roman" w:cs="Times New Roman"/>
          <w:sz w:val="24"/>
          <w:szCs w:val="24"/>
        </w:rPr>
        <w:lastRenderedPageBreak/>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also erred and misdirected itself in including the Toyota Land Cruiser and Mazda Titan for distribution. The same had long been sold by the appellant prior to the divorce proceedings and in any event,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erred in including the Land Rover Discovery which vehicle never existed and could therefore not be </w:t>
      </w:r>
      <w:r w:rsidR="001D44D5" w:rsidRPr="00403FF1">
        <w:rPr>
          <w:rFonts w:ascii="Times New Roman" w:hAnsi="Times New Roman" w:cs="Times New Roman"/>
          <w:sz w:val="24"/>
          <w:szCs w:val="24"/>
        </w:rPr>
        <w:t>allocated. (</w:t>
      </w:r>
      <w:r w:rsidRPr="00403FF1">
        <w:rPr>
          <w:rFonts w:ascii="Times New Roman" w:hAnsi="Times New Roman" w:cs="Times New Roman"/>
          <w:sz w:val="24"/>
          <w:szCs w:val="24"/>
        </w:rPr>
        <w:t xml:space="preserve">sic) </w:t>
      </w:r>
    </w:p>
    <w:p w:rsidR="00ED2C07" w:rsidRPr="00403FF1" w:rsidRDefault="00ED2C07" w:rsidP="00662ADD">
      <w:pPr>
        <w:spacing w:after="0" w:line="240" w:lineRule="auto"/>
        <w:jc w:val="both"/>
        <w:rPr>
          <w:rFonts w:ascii="Times New Roman" w:hAnsi="Times New Roman" w:cs="Times New Roman"/>
          <w:sz w:val="24"/>
          <w:szCs w:val="24"/>
        </w:rPr>
      </w:pPr>
    </w:p>
    <w:p w:rsidR="00ED2C07" w:rsidRPr="00403FF1" w:rsidRDefault="00ED2C07"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The respondent’s grounds in the cross appeal were as follows:</w:t>
      </w:r>
    </w:p>
    <w:p w:rsidR="00ED2C07" w:rsidRPr="00403FF1" w:rsidRDefault="00ED2C07" w:rsidP="00A907A8">
      <w:pPr>
        <w:pStyle w:val="ListParagraph"/>
        <w:numPr>
          <w:ilvl w:val="0"/>
          <w:numId w:val="3"/>
        </w:numPr>
        <w:spacing w:after="0" w:line="48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grossly misdirected itself in ruling that custody of the minor child</w:t>
      </w:r>
      <w:r w:rsidR="005B0460" w:rsidRPr="00403FF1">
        <w:rPr>
          <w:rFonts w:ascii="Times New Roman" w:hAnsi="Times New Roman" w:cs="Times New Roman"/>
          <w:sz w:val="24"/>
          <w:szCs w:val="24"/>
        </w:rPr>
        <w:t xml:space="preserve"> </w:t>
      </w:r>
      <w:r w:rsidR="003D3DE1">
        <w:rPr>
          <w:rFonts w:ascii="Times New Roman" w:hAnsi="Times New Roman" w:cs="Times New Roman"/>
          <w:sz w:val="24"/>
          <w:szCs w:val="24"/>
        </w:rPr>
        <w:t xml:space="preserve">A </w:t>
      </w:r>
      <w:r w:rsidRPr="00403FF1">
        <w:rPr>
          <w:rFonts w:ascii="Times New Roman" w:hAnsi="Times New Roman" w:cs="Times New Roman"/>
          <w:sz w:val="24"/>
          <w:szCs w:val="24"/>
        </w:rPr>
        <w:t xml:space="preserve">should be granted to the appellant when it had made a finding that the same appellant was not suitable to be a custodian </w:t>
      </w:r>
      <w:r w:rsidR="00127E79" w:rsidRPr="00403FF1">
        <w:rPr>
          <w:rFonts w:ascii="Times New Roman" w:hAnsi="Times New Roman" w:cs="Times New Roman"/>
          <w:sz w:val="24"/>
          <w:szCs w:val="24"/>
        </w:rPr>
        <w:t>parent. (</w:t>
      </w:r>
      <w:r w:rsidRPr="00403FF1">
        <w:rPr>
          <w:rFonts w:ascii="Times New Roman" w:hAnsi="Times New Roman" w:cs="Times New Roman"/>
          <w:sz w:val="24"/>
          <w:szCs w:val="24"/>
        </w:rPr>
        <w:t>sic)</w:t>
      </w:r>
    </w:p>
    <w:p w:rsidR="00ED2C07" w:rsidRPr="00403FF1" w:rsidRDefault="00ED2C07" w:rsidP="00ED2C07">
      <w:pPr>
        <w:pStyle w:val="ListParagraph"/>
        <w:numPr>
          <w:ilvl w:val="0"/>
          <w:numId w:val="3"/>
        </w:numPr>
        <w:spacing w:line="48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misdirected itself by only ordering </w:t>
      </w:r>
      <w:r w:rsidR="002713E6" w:rsidRPr="00403FF1">
        <w:rPr>
          <w:rFonts w:ascii="Times New Roman" w:hAnsi="Times New Roman" w:cs="Times New Roman"/>
          <w:sz w:val="24"/>
          <w:szCs w:val="24"/>
        </w:rPr>
        <w:t xml:space="preserve">that </w:t>
      </w:r>
      <w:r w:rsidRPr="00403FF1">
        <w:rPr>
          <w:rFonts w:ascii="Times New Roman" w:hAnsi="Times New Roman" w:cs="Times New Roman"/>
          <w:sz w:val="24"/>
          <w:szCs w:val="24"/>
        </w:rPr>
        <w:t xml:space="preserve">the appellant pays as maintenance towards the minor child </w:t>
      </w:r>
      <w:r w:rsidR="003D3DE1" w:rsidRPr="003D3DE1">
        <w:rPr>
          <w:rFonts w:ascii="Times New Roman" w:hAnsi="Times New Roman" w:cs="Times New Roman"/>
          <w:sz w:val="24"/>
          <w:szCs w:val="24"/>
        </w:rPr>
        <w:t xml:space="preserve">B </w:t>
      </w:r>
      <w:r w:rsidRPr="00403FF1">
        <w:rPr>
          <w:rFonts w:ascii="Times New Roman" w:hAnsi="Times New Roman" w:cs="Times New Roman"/>
          <w:sz w:val="24"/>
          <w:szCs w:val="24"/>
        </w:rPr>
        <w:t>US300.00 per month without directing the appellant to pay school fees and medical aid for the minor child, when in fact the appellant had offered to pay the same.</w:t>
      </w:r>
    </w:p>
    <w:p w:rsidR="001266B7" w:rsidRPr="00403FF1" w:rsidRDefault="00ED2C07" w:rsidP="00ED2C07">
      <w:pPr>
        <w:pStyle w:val="ListParagraph"/>
        <w:numPr>
          <w:ilvl w:val="0"/>
          <w:numId w:val="3"/>
        </w:numPr>
        <w:spacing w:line="48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misdirected itself in awarding appellant as his sole a</w:t>
      </w:r>
      <w:r w:rsidR="00425D32" w:rsidRPr="00403FF1">
        <w:rPr>
          <w:rFonts w:ascii="Times New Roman" w:hAnsi="Times New Roman" w:cs="Times New Roman"/>
          <w:sz w:val="24"/>
          <w:szCs w:val="24"/>
        </w:rPr>
        <w:t>nd exclusive property No</w:t>
      </w:r>
      <w:r w:rsidR="00A13690">
        <w:rPr>
          <w:rFonts w:ascii="Times New Roman" w:hAnsi="Times New Roman" w:cs="Times New Roman"/>
          <w:sz w:val="24"/>
          <w:szCs w:val="24"/>
        </w:rPr>
        <w:t>.</w:t>
      </w:r>
      <w:r w:rsidR="00425D32" w:rsidRPr="00403FF1">
        <w:rPr>
          <w:rFonts w:ascii="Times New Roman" w:hAnsi="Times New Roman" w:cs="Times New Roman"/>
          <w:sz w:val="24"/>
          <w:szCs w:val="24"/>
        </w:rPr>
        <w:t xml:space="preserve"> 13 Mard</w:t>
      </w:r>
      <w:r w:rsidRPr="00403FF1">
        <w:rPr>
          <w:rFonts w:ascii="Times New Roman" w:hAnsi="Times New Roman" w:cs="Times New Roman"/>
          <w:sz w:val="24"/>
          <w:szCs w:val="24"/>
        </w:rPr>
        <w:t>maz Flat when in fact it had made a finding that the parties had both contributed to an</w:t>
      </w:r>
      <w:r w:rsidR="0004525E" w:rsidRPr="00403FF1">
        <w:rPr>
          <w:rFonts w:ascii="Times New Roman" w:hAnsi="Times New Roman" w:cs="Times New Roman"/>
          <w:sz w:val="24"/>
          <w:szCs w:val="24"/>
        </w:rPr>
        <w:t xml:space="preserve"> extent that each has to get 50 per cent</w:t>
      </w:r>
      <w:r w:rsidRPr="00403FF1">
        <w:rPr>
          <w:rFonts w:ascii="Times New Roman" w:hAnsi="Times New Roman" w:cs="Times New Roman"/>
          <w:sz w:val="24"/>
          <w:szCs w:val="24"/>
        </w:rPr>
        <w:t>.</w:t>
      </w:r>
    </w:p>
    <w:p w:rsidR="0004525E" w:rsidRPr="00403FF1" w:rsidRDefault="0004525E" w:rsidP="0004525E">
      <w:pPr>
        <w:pStyle w:val="ListParagraph"/>
        <w:spacing w:line="240" w:lineRule="auto"/>
        <w:ind w:left="1080"/>
        <w:jc w:val="both"/>
        <w:rPr>
          <w:rFonts w:ascii="Times New Roman" w:hAnsi="Times New Roman" w:cs="Times New Roman"/>
          <w:sz w:val="24"/>
          <w:szCs w:val="24"/>
        </w:rPr>
      </w:pPr>
    </w:p>
    <w:p w:rsidR="002713E6" w:rsidRPr="00403FF1" w:rsidRDefault="00F35B24"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part of the judgment being appealed against raises </w:t>
      </w:r>
      <w:r w:rsidR="002713E6" w:rsidRPr="00403FF1">
        <w:rPr>
          <w:rFonts w:ascii="Times New Roman" w:hAnsi="Times New Roman" w:cs="Times New Roman"/>
          <w:sz w:val="24"/>
          <w:szCs w:val="24"/>
        </w:rPr>
        <w:t>tw</w:t>
      </w:r>
      <w:r w:rsidRPr="00403FF1">
        <w:rPr>
          <w:rFonts w:ascii="Times New Roman" w:hAnsi="Times New Roman" w:cs="Times New Roman"/>
          <w:sz w:val="24"/>
          <w:szCs w:val="24"/>
        </w:rPr>
        <w:t>o fundamental question</w:t>
      </w:r>
      <w:r w:rsidR="002713E6" w:rsidRPr="00403FF1">
        <w:rPr>
          <w:rFonts w:ascii="Times New Roman" w:hAnsi="Times New Roman" w:cs="Times New Roman"/>
          <w:sz w:val="24"/>
          <w:szCs w:val="24"/>
        </w:rPr>
        <w:t>s</w:t>
      </w:r>
      <w:r w:rsidRPr="00403FF1">
        <w:rPr>
          <w:rFonts w:ascii="Times New Roman" w:hAnsi="Times New Roman" w:cs="Times New Roman"/>
          <w:sz w:val="24"/>
          <w:szCs w:val="24"/>
        </w:rPr>
        <w:t xml:space="preserve"> o</w:t>
      </w:r>
      <w:r w:rsidR="002713E6" w:rsidRPr="00403FF1">
        <w:rPr>
          <w:rFonts w:ascii="Times New Roman" w:hAnsi="Times New Roman" w:cs="Times New Roman"/>
          <w:sz w:val="24"/>
          <w:szCs w:val="24"/>
        </w:rPr>
        <w:t>n</w:t>
      </w:r>
      <w:r w:rsidRPr="00403FF1">
        <w:rPr>
          <w:rFonts w:ascii="Times New Roman" w:hAnsi="Times New Roman" w:cs="Times New Roman"/>
          <w:sz w:val="24"/>
          <w:szCs w:val="24"/>
        </w:rPr>
        <w:t xml:space="preserve"> appeal</w:t>
      </w:r>
      <w:r w:rsidR="002713E6" w:rsidRPr="00403FF1">
        <w:rPr>
          <w:rFonts w:ascii="Times New Roman" w:hAnsi="Times New Roman" w:cs="Times New Roman"/>
          <w:sz w:val="24"/>
          <w:szCs w:val="24"/>
        </w:rPr>
        <w:t>,</w:t>
      </w:r>
      <w:r w:rsidRPr="00403FF1">
        <w:rPr>
          <w:rFonts w:ascii="Times New Roman" w:hAnsi="Times New Roman" w:cs="Times New Roman"/>
          <w:sz w:val="24"/>
          <w:szCs w:val="24"/>
        </w:rPr>
        <w:t xml:space="preserve"> which </w:t>
      </w:r>
      <w:r w:rsidR="002713E6" w:rsidRPr="00403FF1">
        <w:rPr>
          <w:rFonts w:ascii="Times New Roman" w:hAnsi="Times New Roman" w:cs="Times New Roman"/>
          <w:sz w:val="24"/>
          <w:szCs w:val="24"/>
        </w:rPr>
        <w:t xml:space="preserve">are, firstly, </w:t>
      </w:r>
      <w:r w:rsidRPr="00403FF1">
        <w:rPr>
          <w:rFonts w:ascii="Times New Roman" w:hAnsi="Times New Roman" w:cs="Times New Roman"/>
          <w:sz w:val="24"/>
          <w:szCs w:val="24"/>
        </w:rPr>
        <w:t xml:space="preserve">whether or </w:t>
      </w:r>
      <w:r w:rsidR="005E6D18" w:rsidRPr="00403FF1">
        <w:rPr>
          <w:rFonts w:ascii="Times New Roman" w:hAnsi="Times New Roman" w:cs="Times New Roman"/>
          <w:sz w:val="24"/>
          <w:szCs w:val="24"/>
        </w:rPr>
        <w:t xml:space="preserve">not the court </w:t>
      </w:r>
      <w:r w:rsidR="005E6D18" w:rsidRPr="00403FF1">
        <w:rPr>
          <w:rFonts w:ascii="Times New Roman" w:hAnsi="Times New Roman" w:cs="Times New Roman"/>
          <w:i/>
          <w:sz w:val="24"/>
          <w:szCs w:val="24"/>
        </w:rPr>
        <w:t>a quo</w:t>
      </w:r>
      <w:r w:rsidR="005E6D18" w:rsidRPr="00403FF1">
        <w:rPr>
          <w:rFonts w:ascii="Times New Roman" w:hAnsi="Times New Roman" w:cs="Times New Roman"/>
          <w:sz w:val="24"/>
          <w:szCs w:val="24"/>
        </w:rPr>
        <w:t xml:space="preserve"> misdirected itself in the </w:t>
      </w:r>
      <w:r w:rsidR="004705BA" w:rsidRPr="00403FF1">
        <w:rPr>
          <w:rFonts w:ascii="Times New Roman" w:hAnsi="Times New Roman" w:cs="Times New Roman"/>
          <w:sz w:val="24"/>
          <w:szCs w:val="24"/>
        </w:rPr>
        <w:t xml:space="preserve">manner </w:t>
      </w:r>
      <w:r w:rsidR="005B0460" w:rsidRPr="00403FF1">
        <w:rPr>
          <w:rFonts w:ascii="Times New Roman" w:hAnsi="Times New Roman" w:cs="Times New Roman"/>
          <w:sz w:val="24"/>
          <w:szCs w:val="24"/>
        </w:rPr>
        <w:t>in</w:t>
      </w:r>
      <w:r w:rsidR="004705BA" w:rsidRPr="00403FF1">
        <w:rPr>
          <w:rFonts w:ascii="Times New Roman" w:hAnsi="Times New Roman" w:cs="Times New Roman"/>
          <w:sz w:val="24"/>
          <w:szCs w:val="24"/>
        </w:rPr>
        <w:t xml:space="preserve"> which it distributed the matr</w:t>
      </w:r>
      <w:r w:rsidR="005B0460" w:rsidRPr="00403FF1">
        <w:rPr>
          <w:rFonts w:ascii="Times New Roman" w:hAnsi="Times New Roman" w:cs="Times New Roman"/>
          <w:sz w:val="24"/>
          <w:szCs w:val="24"/>
        </w:rPr>
        <w:t xml:space="preserve">imonial assets of the marriage. </w:t>
      </w:r>
      <w:r w:rsidR="002713E6" w:rsidRPr="00403FF1">
        <w:rPr>
          <w:rFonts w:ascii="Times New Roman" w:hAnsi="Times New Roman" w:cs="Times New Roman"/>
          <w:sz w:val="24"/>
          <w:szCs w:val="24"/>
        </w:rPr>
        <w:t xml:space="preserve">The second question is related to the custody of the minor children and the attendant issues of maintenance, the payment of school fees, school </w:t>
      </w:r>
      <w:bookmarkStart w:id="0" w:name="_GoBack"/>
      <w:bookmarkEnd w:id="0"/>
      <w:r w:rsidR="002713E6" w:rsidRPr="00403FF1">
        <w:rPr>
          <w:rFonts w:ascii="Times New Roman" w:hAnsi="Times New Roman" w:cs="Times New Roman"/>
          <w:sz w:val="24"/>
          <w:szCs w:val="24"/>
        </w:rPr>
        <w:t>uniforms and the general welfare of the minor children.</w:t>
      </w:r>
    </w:p>
    <w:p w:rsidR="00ED2C07" w:rsidRPr="00403FF1" w:rsidRDefault="00ED2C07" w:rsidP="00574B34">
      <w:pPr>
        <w:spacing w:after="0" w:line="480" w:lineRule="auto"/>
        <w:ind w:left="720"/>
        <w:jc w:val="both"/>
        <w:rPr>
          <w:rFonts w:ascii="Times New Roman" w:hAnsi="Times New Roman" w:cs="Times New Roman"/>
          <w:sz w:val="24"/>
          <w:szCs w:val="24"/>
        </w:rPr>
      </w:pPr>
    </w:p>
    <w:p w:rsidR="0004525E" w:rsidRPr="00403FF1" w:rsidRDefault="00131EC1" w:rsidP="0004525E">
      <w:pPr>
        <w:autoSpaceDE w:val="0"/>
        <w:autoSpaceDN w:val="0"/>
        <w:adjustRightInd w:val="0"/>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lastRenderedPageBreak/>
        <w:t xml:space="preserve">The distribution of matrimonial property pursuant to a decree of divorce </w:t>
      </w:r>
      <w:r w:rsidR="008C40A8" w:rsidRPr="00403FF1">
        <w:rPr>
          <w:rFonts w:ascii="Times New Roman" w:hAnsi="Times New Roman" w:cs="Times New Roman"/>
          <w:sz w:val="24"/>
          <w:szCs w:val="24"/>
        </w:rPr>
        <w:t>is provided for in accordance with the provisions of s 7 of the Matrimonial Causes Act [</w:t>
      </w:r>
      <w:r w:rsidR="008C40A8" w:rsidRPr="00403FF1">
        <w:rPr>
          <w:rFonts w:ascii="Times New Roman" w:hAnsi="Times New Roman" w:cs="Times New Roman"/>
          <w:i/>
          <w:sz w:val="24"/>
          <w:szCs w:val="24"/>
        </w:rPr>
        <w:t>Chapter 5:13</w:t>
      </w:r>
      <w:r w:rsidR="008C40A8" w:rsidRPr="00403FF1">
        <w:rPr>
          <w:rFonts w:ascii="Times New Roman" w:hAnsi="Times New Roman" w:cs="Times New Roman"/>
          <w:sz w:val="24"/>
          <w:szCs w:val="24"/>
        </w:rPr>
        <w:t>]</w:t>
      </w:r>
      <w:r w:rsidR="000117CF" w:rsidRPr="00403FF1">
        <w:rPr>
          <w:rFonts w:ascii="Times New Roman" w:hAnsi="Times New Roman" w:cs="Times New Roman"/>
          <w:sz w:val="24"/>
          <w:szCs w:val="24"/>
        </w:rPr>
        <w:t>, “the Act”</w:t>
      </w:r>
      <w:r w:rsidR="006923BF" w:rsidRPr="00403FF1">
        <w:rPr>
          <w:rFonts w:ascii="Times New Roman" w:hAnsi="Times New Roman" w:cs="Times New Roman"/>
          <w:sz w:val="24"/>
          <w:szCs w:val="24"/>
        </w:rPr>
        <w:t>. It </w:t>
      </w:r>
      <w:r w:rsidR="008C40A8" w:rsidRPr="00403FF1">
        <w:rPr>
          <w:rFonts w:ascii="Times New Roman" w:hAnsi="Times New Roman" w:cs="Times New Roman"/>
          <w:sz w:val="24"/>
          <w:szCs w:val="24"/>
        </w:rPr>
        <w:t>is trite</w:t>
      </w:r>
      <w:r w:rsidR="006923BF" w:rsidRPr="00403FF1">
        <w:rPr>
          <w:rFonts w:ascii="Times New Roman" w:hAnsi="Times New Roman" w:cs="Times New Roman"/>
          <w:sz w:val="24"/>
          <w:szCs w:val="24"/>
        </w:rPr>
        <w:t xml:space="preserve"> that</w:t>
      </w:r>
      <w:r w:rsidR="008C40A8" w:rsidRPr="00403FF1">
        <w:rPr>
          <w:rFonts w:ascii="Times New Roman" w:hAnsi="Times New Roman" w:cs="Times New Roman"/>
          <w:sz w:val="24"/>
          <w:szCs w:val="24"/>
        </w:rPr>
        <w:t xml:space="preserve"> the cou</w:t>
      </w:r>
      <w:r w:rsidR="006923BF" w:rsidRPr="00403FF1">
        <w:rPr>
          <w:rFonts w:ascii="Times New Roman" w:hAnsi="Times New Roman" w:cs="Times New Roman"/>
          <w:sz w:val="24"/>
          <w:szCs w:val="24"/>
        </w:rPr>
        <w:t xml:space="preserve">rt faced with such a dispute is required to exercise </w:t>
      </w:r>
      <w:r w:rsidR="0004525E" w:rsidRPr="00403FF1">
        <w:rPr>
          <w:rFonts w:ascii="Times New Roman" w:hAnsi="Times New Roman" w:cs="Times New Roman"/>
          <w:sz w:val="24"/>
          <w:szCs w:val="24"/>
        </w:rPr>
        <w:t>discretion</w:t>
      </w:r>
      <w:r w:rsidR="006923BF" w:rsidRPr="00403FF1">
        <w:rPr>
          <w:rFonts w:ascii="Times New Roman" w:hAnsi="Times New Roman" w:cs="Times New Roman"/>
          <w:sz w:val="24"/>
          <w:szCs w:val="24"/>
        </w:rPr>
        <w:t>,</w:t>
      </w:r>
      <w:r w:rsidR="0004525E" w:rsidRPr="00403FF1">
        <w:rPr>
          <w:rFonts w:ascii="Times New Roman" w:hAnsi="Times New Roman" w:cs="Times New Roman"/>
          <w:sz w:val="24"/>
          <w:szCs w:val="24"/>
        </w:rPr>
        <w:t xml:space="preserve"> </w:t>
      </w:r>
      <w:r w:rsidR="008C40A8" w:rsidRPr="00403FF1">
        <w:rPr>
          <w:rFonts w:ascii="Times New Roman" w:hAnsi="Times New Roman" w:cs="Times New Roman"/>
          <w:sz w:val="24"/>
          <w:szCs w:val="24"/>
        </w:rPr>
        <w:t>which</w:t>
      </w:r>
      <w:r w:rsidR="0004525E" w:rsidRPr="00403FF1">
        <w:rPr>
          <w:rFonts w:ascii="Times New Roman" w:hAnsi="Times New Roman" w:cs="Times New Roman"/>
          <w:sz w:val="24"/>
          <w:szCs w:val="24"/>
        </w:rPr>
        <w:t> </w:t>
      </w:r>
      <w:r w:rsidR="008C40A8" w:rsidRPr="00403FF1">
        <w:rPr>
          <w:rFonts w:ascii="Times New Roman" w:hAnsi="Times New Roman" w:cs="Times New Roman"/>
          <w:sz w:val="24"/>
          <w:szCs w:val="24"/>
        </w:rPr>
        <w:t>discretion</w:t>
      </w:r>
      <w:r w:rsidR="00403FF1">
        <w:rPr>
          <w:rFonts w:ascii="Times New Roman" w:hAnsi="Times New Roman" w:cs="Times New Roman"/>
          <w:sz w:val="24"/>
          <w:szCs w:val="24"/>
        </w:rPr>
        <w:t xml:space="preserve"> </w:t>
      </w:r>
      <w:r w:rsidRPr="00403FF1">
        <w:rPr>
          <w:rFonts w:ascii="Times New Roman" w:hAnsi="Times New Roman" w:cs="Times New Roman"/>
          <w:sz w:val="24"/>
          <w:szCs w:val="24"/>
        </w:rPr>
        <w:t>it has been held in numerous authoritie</w:t>
      </w:r>
      <w:r w:rsidR="00255FB5" w:rsidRPr="00403FF1">
        <w:rPr>
          <w:rFonts w:ascii="Times New Roman" w:hAnsi="Times New Roman" w:cs="Times New Roman"/>
          <w:sz w:val="24"/>
          <w:szCs w:val="24"/>
        </w:rPr>
        <w:t>s must be exercised judicially.</w:t>
      </w:r>
    </w:p>
    <w:p w:rsidR="00B8274F" w:rsidRPr="00403FF1" w:rsidRDefault="00255FB5" w:rsidP="0004525E">
      <w:pPr>
        <w:autoSpaceDE w:val="0"/>
        <w:autoSpaceDN w:val="0"/>
        <w:adjustRightInd w:val="0"/>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B8274F" w:rsidRPr="00403FF1" w:rsidRDefault="00B8274F"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approach which a court should adopt in apportioning the assets of parties following the dissolution of a registered marriage was set out by </w:t>
      </w:r>
      <w:r w:rsidR="004171E8" w:rsidRPr="00403FF1">
        <w:rPr>
          <w:rFonts w:ascii="Times New Roman" w:hAnsi="Times New Roman" w:cs="Times New Roman"/>
          <w:sz w:val="24"/>
          <w:szCs w:val="24"/>
        </w:rPr>
        <w:t>M</w:t>
      </w:r>
      <w:r w:rsidR="004171E8" w:rsidRPr="00403FF1">
        <w:rPr>
          <w:rFonts w:ascii="Times New Roman" w:hAnsi="Times New Roman" w:cs="Times New Roman"/>
          <w:sz w:val="20"/>
          <w:szCs w:val="20"/>
        </w:rPr>
        <w:t>C</w:t>
      </w:r>
      <w:r w:rsidR="004171E8" w:rsidRPr="00403FF1">
        <w:rPr>
          <w:rFonts w:ascii="Times New Roman" w:hAnsi="Times New Roman" w:cs="Times New Roman"/>
          <w:sz w:val="24"/>
          <w:szCs w:val="24"/>
        </w:rPr>
        <w:t>NALLY JA</w:t>
      </w:r>
      <w:r w:rsidRPr="00403FF1">
        <w:rPr>
          <w:rFonts w:ascii="Times New Roman" w:hAnsi="Times New Roman" w:cs="Times New Roman"/>
          <w:sz w:val="24"/>
          <w:szCs w:val="24"/>
        </w:rPr>
        <w:t xml:space="preserve"> in </w:t>
      </w:r>
      <w:r w:rsidRPr="00403FF1">
        <w:rPr>
          <w:rFonts w:ascii="Times New Roman" w:hAnsi="Times New Roman" w:cs="Times New Roman"/>
          <w:i/>
          <w:sz w:val="24"/>
          <w:szCs w:val="24"/>
        </w:rPr>
        <w:t>Takafuma v Takafuma</w:t>
      </w:r>
      <w:r w:rsidRPr="00403FF1">
        <w:rPr>
          <w:rFonts w:ascii="Times New Roman" w:hAnsi="Times New Roman" w:cs="Times New Roman"/>
          <w:sz w:val="24"/>
          <w:szCs w:val="24"/>
        </w:rPr>
        <w:t xml:space="preserve"> 1994(2) ZLR 103(S).  In that case the learned </w:t>
      </w:r>
      <w:r w:rsidR="004B4358" w:rsidRPr="00403FF1">
        <w:rPr>
          <w:rFonts w:ascii="Times New Roman" w:hAnsi="Times New Roman" w:cs="Times New Roman"/>
          <w:sz w:val="24"/>
          <w:szCs w:val="24"/>
        </w:rPr>
        <w:t xml:space="preserve">Judge </w:t>
      </w:r>
      <w:r w:rsidRPr="00403FF1">
        <w:rPr>
          <w:rFonts w:ascii="Times New Roman" w:hAnsi="Times New Roman" w:cs="Times New Roman"/>
          <w:sz w:val="24"/>
          <w:szCs w:val="24"/>
        </w:rPr>
        <w:t>stated</w:t>
      </w:r>
      <w:r w:rsidR="005D3F63" w:rsidRPr="00403FF1">
        <w:rPr>
          <w:rFonts w:ascii="Times New Roman" w:hAnsi="Times New Roman" w:cs="Times New Roman"/>
          <w:sz w:val="24"/>
          <w:szCs w:val="24"/>
        </w:rPr>
        <w:t xml:space="preserve"> at 106B-E</w:t>
      </w:r>
      <w:r w:rsidRPr="00403FF1">
        <w:rPr>
          <w:rFonts w:ascii="Times New Roman" w:hAnsi="Times New Roman" w:cs="Times New Roman"/>
          <w:sz w:val="24"/>
          <w:szCs w:val="24"/>
        </w:rPr>
        <w:t>:</w:t>
      </w:r>
    </w:p>
    <w:p w:rsidR="00B8274F" w:rsidRPr="00403FF1" w:rsidRDefault="00B8274F" w:rsidP="00B8274F">
      <w:pPr>
        <w:spacing w:after="0"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“The duty of a court in terms of s 7 of the Matrimonial Causes Act involves the exercise of a considerable discretion, but it is a discretion which must be exercised judicially. The court does not simply lump all the property together and then hand it out in as fair a way as possible. It must begin, I would suggest, by sorting out the property into three lots, which I will term “his”, “hers” and “theirs”. Then it will concentrate on the third lot marked “theirs”. It will apportion this lot using the criteria set out in s 7(3) of the Act. Then it will allocate to the husband the items marked “his”, p</w:t>
      </w:r>
      <w:r w:rsidR="00785EF7" w:rsidRPr="00403FF1">
        <w:rPr>
          <w:rFonts w:ascii="Times New Roman" w:hAnsi="Times New Roman" w:cs="Times New Roman"/>
          <w:sz w:val="24"/>
          <w:szCs w:val="24"/>
        </w:rPr>
        <w:t>l</w:t>
      </w:r>
      <w:r w:rsidRPr="00403FF1">
        <w:rPr>
          <w:rFonts w:ascii="Times New Roman" w:hAnsi="Times New Roman" w:cs="Times New Roman"/>
          <w:sz w:val="24"/>
          <w:szCs w:val="24"/>
        </w:rPr>
        <w:t>us the appropriate share of the items marked “theirs”. And the same to the wife. This is the first stage.</w:t>
      </w:r>
    </w:p>
    <w:p w:rsidR="00B8274F" w:rsidRPr="00403FF1" w:rsidRDefault="00B8274F" w:rsidP="00B8274F">
      <w:pPr>
        <w:spacing w:after="0" w:line="240" w:lineRule="auto"/>
        <w:ind w:left="720"/>
        <w:jc w:val="both"/>
        <w:rPr>
          <w:rFonts w:ascii="Times New Roman" w:hAnsi="Times New Roman" w:cs="Times New Roman"/>
          <w:sz w:val="24"/>
          <w:szCs w:val="24"/>
        </w:rPr>
      </w:pPr>
    </w:p>
    <w:p w:rsidR="00B8274F" w:rsidRPr="00403FF1" w:rsidRDefault="00B8274F" w:rsidP="00B8274F">
      <w:pPr>
        <w:spacing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Next it will look at the overall result, again applying the criteria set out in s 7(3) and consider whether the objective has been achieved, namely, “as far as is reasonable and practicable and, having regard to their conduct, is just to do so, to place the spouses …… in the position they would have been had a normal relationship continued</w:t>
      </w:r>
      <w:r w:rsidR="005B1730" w:rsidRPr="00403FF1">
        <w:rPr>
          <w:rFonts w:ascii="Times New Roman" w:hAnsi="Times New Roman" w:cs="Times New Roman"/>
          <w:sz w:val="24"/>
          <w:szCs w:val="24"/>
        </w:rPr>
        <w:t>”………</w:t>
      </w:r>
      <w:r w:rsidRPr="00403FF1">
        <w:rPr>
          <w:rFonts w:ascii="Times New Roman" w:hAnsi="Times New Roman" w:cs="Times New Roman"/>
          <w:sz w:val="24"/>
          <w:szCs w:val="24"/>
        </w:rPr>
        <w:t>.</w:t>
      </w:r>
    </w:p>
    <w:p w:rsidR="00B8274F" w:rsidRPr="00403FF1" w:rsidRDefault="00B8274F" w:rsidP="00B8274F">
      <w:pPr>
        <w:spacing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Only at that stage, I would suggest, should the court consider taking away from one or other of the spouses something which is actually “his” or “hers”.”</w:t>
      </w:r>
    </w:p>
    <w:p w:rsidR="00C73F57" w:rsidRPr="00403FF1" w:rsidRDefault="00C73F57" w:rsidP="00DF46C4">
      <w:pPr>
        <w:spacing w:line="480" w:lineRule="auto"/>
        <w:jc w:val="both"/>
        <w:rPr>
          <w:rFonts w:ascii="Times New Roman" w:hAnsi="Times New Roman" w:cs="Times New Roman"/>
          <w:sz w:val="24"/>
          <w:szCs w:val="24"/>
        </w:rPr>
      </w:pPr>
    </w:p>
    <w:p w:rsidR="002C2BC4" w:rsidRPr="00403FF1" w:rsidRDefault="00846790"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appellant contends that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exercised its discretion erroneously, acted on the wrong principle and failed to take into account some relevant considerations in its apportionment of the assets of the spouses upon the dissolution of the parties’ union</w:t>
      </w:r>
      <w:r w:rsidR="00242565"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It is also contended that the court lumped all the property as “theirs” and proceeded to apportion the assets in ‘as fair a way’ as possible. It was submitted that to this extent,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departed from </w:t>
      </w:r>
      <w:r w:rsidRPr="00403FF1">
        <w:rPr>
          <w:rFonts w:ascii="Times New Roman" w:hAnsi="Times New Roman" w:cs="Times New Roman"/>
          <w:sz w:val="24"/>
          <w:szCs w:val="24"/>
        </w:rPr>
        <w:lastRenderedPageBreak/>
        <w:t>the correct approach stipulated in the Takafuma case (</w:t>
      </w:r>
      <w:r w:rsidRPr="00403FF1">
        <w:rPr>
          <w:rFonts w:ascii="Times New Roman" w:hAnsi="Times New Roman" w:cs="Times New Roman"/>
          <w:i/>
          <w:sz w:val="24"/>
          <w:szCs w:val="24"/>
        </w:rPr>
        <w:t>supra</w:t>
      </w:r>
      <w:r w:rsidRPr="00403FF1">
        <w:rPr>
          <w:rFonts w:ascii="Times New Roman" w:hAnsi="Times New Roman" w:cs="Times New Roman"/>
          <w:sz w:val="24"/>
          <w:szCs w:val="24"/>
        </w:rPr>
        <w:t xml:space="preserve">). </w:t>
      </w:r>
      <w:r w:rsidR="00242565" w:rsidRPr="00403FF1">
        <w:rPr>
          <w:rFonts w:ascii="Times New Roman" w:hAnsi="Times New Roman" w:cs="Times New Roman"/>
          <w:sz w:val="24"/>
          <w:szCs w:val="24"/>
        </w:rPr>
        <w:t xml:space="preserve">It was further argued that this was a proper case for intervention by the appellate court.  </w:t>
      </w:r>
    </w:p>
    <w:p w:rsidR="004F20C6" w:rsidRPr="00403FF1" w:rsidRDefault="004F20C6" w:rsidP="004F20C6">
      <w:pPr>
        <w:spacing w:after="0" w:line="240" w:lineRule="auto"/>
        <w:ind w:firstLine="1440"/>
        <w:jc w:val="both"/>
        <w:rPr>
          <w:rFonts w:ascii="Times New Roman" w:hAnsi="Times New Roman" w:cs="Times New Roman"/>
          <w:sz w:val="24"/>
          <w:szCs w:val="24"/>
        </w:rPr>
      </w:pPr>
    </w:p>
    <w:p w:rsidR="002C2BC4" w:rsidRPr="00403FF1" w:rsidRDefault="00C95FFF"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appellant is correct in his assertion that in the exercise of its discretion in terms of s 7(4) of the Act, a court is enjoined to take into account all the factors set out in the provision, and that if the court fails to take into account any relevant factor then it would have failed to exercise its discretion judicially. </w:t>
      </w:r>
      <w:r w:rsidR="007F5D0A" w:rsidRPr="00403FF1">
        <w:rPr>
          <w:rFonts w:ascii="Times New Roman" w:hAnsi="Times New Roman" w:cs="Times New Roman"/>
          <w:sz w:val="24"/>
          <w:szCs w:val="24"/>
        </w:rPr>
        <w:t xml:space="preserve"> Therefore,</w:t>
      </w:r>
      <w:r w:rsidR="00236BE3" w:rsidRPr="00403FF1">
        <w:rPr>
          <w:rFonts w:ascii="Times New Roman" w:hAnsi="Times New Roman" w:cs="Times New Roman"/>
          <w:sz w:val="24"/>
          <w:szCs w:val="24"/>
        </w:rPr>
        <w:t xml:space="preserve"> the starting point to the enquiry is the creation by a court of three lots, ‘theirs’, ‘his’ and ‘hers’. </w:t>
      </w:r>
      <w:r w:rsidR="00097DEF" w:rsidRPr="00403FF1">
        <w:rPr>
          <w:rFonts w:ascii="Times New Roman" w:hAnsi="Times New Roman" w:cs="Times New Roman"/>
          <w:sz w:val="24"/>
          <w:szCs w:val="24"/>
        </w:rPr>
        <w:t xml:space="preserve"> </w:t>
      </w:r>
      <w:r w:rsidR="00236BE3" w:rsidRPr="00403FF1">
        <w:rPr>
          <w:rFonts w:ascii="Times New Roman" w:hAnsi="Times New Roman" w:cs="Times New Roman"/>
          <w:sz w:val="24"/>
          <w:szCs w:val="24"/>
        </w:rPr>
        <w:t>The court then follows up the process by applying the criteria set forth in s</w:t>
      </w:r>
      <w:r w:rsidR="006107D1" w:rsidRPr="00403FF1">
        <w:rPr>
          <w:rFonts w:ascii="Times New Roman" w:hAnsi="Times New Roman" w:cs="Times New Roman"/>
          <w:sz w:val="24"/>
          <w:szCs w:val="24"/>
        </w:rPr>
        <w:t xml:space="preserve"> </w:t>
      </w:r>
      <w:r w:rsidR="00236BE3" w:rsidRPr="00403FF1">
        <w:rPr>
          <w:rFonts w:ascii="Times New Roman" w:hAnsi="Times New Roman" w:cs="Times New Roman"/>
          <w:sz w:val="24"/>
          <w:szCs w:val="24"/>
        </w:rPr>
        <w:t>7(4).</w:t>
      </w:r>
      <w:r w:rsidR="002C2BC4" w:rsidRPr="00403FF1">
        <w:rPr>
          <w:rFonts w:ascii="Times New Roman" w:hAnsi="Times New Roman" w:cs="Times New Roman"/>
          <w:sz w:val="24"/>
          <w:szCs w:val="24"/>
        </w:rPr>
        <w:t xml:space="preserve"> </w:t>
      </w:r>
      <w:r w:rsidR="0004525E" w:rsidRPr="00403FF1">
        <w:rPr>
          <w:rFonts w:ascii="Times New Roman" w:hAnsi="Times New Roman" w:cs="Times New Roman"/>
          <w:sz w:val="24"/>
          <w:szCs w:val="24"/>
        </w:rPr>
        <w:t xml:space="preserve"> </w:t>
      </w:r>
    </w:p>
    <w:p w:rsidR="0004525E" w:rsidRPr="00403FF1" w:rsidRDefault="0004525E" w:rsidP="005559FB">
      <w:pPr>
        <w:spacing w:line="240" w:lineRule="auto"/>
        <w:ind w:firstLine="1440"/>
        <w:jc w:val="both"/>
        <w:rPr>
          <w:rFonts w:ascii="Times New Roman" w:hAnsi="Times New Roman" w:cs="Times New Roman"/>
          <w:sz w:val="24"/>
          <w:szCs w:val="24"/>
        </w:rPr>
      </w:pPr>
    </w:p>
    <w:p w:rsidR="0028230A" w:rsidRPr="00403FF1" w:rsidRDefault="0028230A"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The principle set out in Takafuma is that in the distribution of property by a court pursuant to a decree of divorce it must be clear as to which property is individual and which constitutes matrimonial property. Only the latter category constitutes the assets subject to apportionment by the court in the exercise of its discretion.  A court must therefore endeavor to clarify the category in which the assets forming the subject of the dispute fall.  However, it must be made clear that the authority does not prescribe a stringent form that parties must always adhere to but the result from the exercise of discretion by the court must make it clear which property is ‘his’, ‘hers’ or ‘theirs’.</w:t>
      </w:r>
    </w:p>
    <w:p w:rsidR="0004525E" w:rsidRPr="00403FF1" w:rsidRDefault="0004525E" w:rsidP="005559FB">
      <w:pPr>
        <w:spacing w:line="240" w:lineRule="auto"/>
        <w:ind w:firstLine="1440"/>
        <w:jc w:val="both"/>
        <w:rPr>
          <w:rFonts w:ascii="Times New Roman" w:hAnsi="Times New Roman" w:cs="Times New Roman"/>
          <w:sz w:val="24"/>
          <w:szCs w:val="24"/>
        </w:rPr>
      </w:pPr>
    </w:p>
    <w:p w:rsidR="00BD0009" w:rsidRPr="00403FF1" w:rsidRDefault="00BD0009"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I</w:t>
      </w:r>
      <w:r w:rsidR="007324BA" w:rsidRPr="00403FF1">
        <w:rPr>
          <w:rFonts w:ascii="Times New Roman" w:hAnsi="Times New Roman" w:cs="Times New Roman"/>
          <w:sz w:val="24"/>
          <w:szCs w:val="24"/>
        </w:rPr>
        <w:t>t is clear from a reading of the judgment that</w:t>
      </w:r>
      <w:r w:rsidRPr="00403FF1">
        <w:rPr>
          <w:rFonts w:ascii="Times New Roman" w:hAnsi="Times New Roman" w:cs="Times New Roman"/>
          <w:sz w:val="24"/>
          <w:szCs w:val="24"/>
        </w:rPr>
        <w:t xml:space="preserve">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was fully alive to the principle set out in s 7(4) and applied it correctly. </w:t>
      </w:r>
      <w:r w:rsidR="00B43995" w:rsidRPr="00403FF1">
        <w:rPr>
          <w:rFonts w:ascii="Times New Roman" w:hAnsi="Times New Roman" w:cs="Times New Roman"/>
          <w:sz w:val="24"/>
          <w:szCs w:val="24"/>
        </w:rPr>
        <w:t xml:space="preserve"> </w:t>
      </w:r>
      <w:r w:rsidRPr="00403FF1">
        <w:rPr>
          <w:rFonts w:ascii="Times New Roman" w:hAnsi="Times New Roman" w:cs="Times New Roman"/>
          <w:sz w:val="24"/>
          <w:szCs w:val="24"/>
        </w:rPr>
        <w:t>The court approached the matter in the following manner:</w:t>
      </w:r>
    </w:p>
    <w:p w:rsidR="007C451C" w:rsidRPr="00403FF1" w:rsidRDefault="00BD0009" w:rsidP="007C451C">
      <w:pPr>
        <w:spacing w:after="0"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 xml:space="preserve">“From the totality of the evidence before this court, it is not in dispute that the parties were married for about twenty years and that they acquired substantial property jointly and individually. It is not in dispute that both plaintiff and defendant are executives with </w:t>
      </w:r>
      <w:r w:rsidRPr="00403FF1">
        <w:rPr>
          <w:rFonts w:ascii="Times New Roman" w:hAnsi="Times New Roman" w:cs="Times New Roman"/>
          <w:sz w:val="24"/>
          <w:szCs w:val="24"/>
        </w:rPr>
        <w:lastRenderedPageBreak/>
        <w:t xml:space="preserve">professional qualifications worth noting and that they were not living a substandard style of life. The case of </w:t>
      </w:r>
      <w:r w:rsidRPr="00403FF1">
        <w:rPr>
          <w:rFonts w:ascii="Times New Roman" w:hAnsi="Times New Roman" w:cs="Times New Roman"/>
          <w:i/>
          <w:sz w:val="24"/>
          <w:szCs w:val="24"/>
        </w:rPr>
        <w:t>Shenje v Shenje</w:t>
      </w:r>
      <w:r w:rsidRPr="00403FF1">
        <w:rPr>
          <w:rFonts w:ascii="Times New Roman" w:hAnsi="Times New Roman" w:cs="Times New Roman"/>
          <w:sz w:val="24"/>
          <w:szCs w:val="24"/>
        </w:rPr>
        <w:t xml:space="preserve"> (supra) spelt out that all contributions material or otherwise matter when it comes to</w:t>
      </w:r>
      <w:r w:rsidR="007324BA" w:rsidRPr="00403FF1">
        <w:rPr>
          <w:rFonts w:ascii="Times New Roman" w:hAnsi="Times New Roman" w:cs="Times New Roman"/>
          <w:sz w:val="24"/>
          <w:szCs w:val="24"/>
        </w:rPr>
        <w:t xml:space="preserve"> </w:t>
      </w:r>
      <w:r w:rsidR="00AE27FF" w:rsidRPr="00403FF1">
        <w:rPr>
          <w:rFonts w:ascii="Times New Roman" w:hAnsi="Times New Roman" w:cs="Times New Roman"/>
          <w:sz w:val="24"/>
          <w:szCs w:val="24"/>
        </w:rPr>
        <w:t>the consideration</w:t>
      </w:r>
      <w:r w:rsidRPr="00403FF1">
        <w:rPr>
          <w:rFonts w:ascii="Times New Roman" w:hAnsi="Times New Roman" w:cs="Times New Roman"/>
          <w:sz w:val="24"/>
          <w:szCs w:val="24"/>
        </w:rPr>
        <w:t xml:space="preserve"> of all circumstances with a view to coming up with a fair distribution, trying of course to place the parties in a position they would have been had the marriage remained intact.</w:t>
      </w:r>
      <w:r w:rsidR="007C451C"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It is apparent from the evidence on record that all the property mentioned in the pleadings </w:t>
      </w:r>
      <w:r w:rsidR="001F4709" w:rsidRPr="00403FF1">
        <w:rPr>
          <w:rFonts w:ascii="Times New Roman" w:hAnsi="Times New Roman" w:cs="Times New Roman"/>
          <w:sz w:val="24"/>
          <w:szCs w:val="24"/>
        </w:rPr>
        <w:t xml:space="preserve">and during trial falls under assets of the spouses which fall for distribution, division and apportionment. </w:t>
      </w:r>
      <w:r w:rsidR="00C63299" w:rsidRPr="00403FF1">
        <w:rPr>
          <w:rFonts w:ascii="Times New Roman" w:hAnsi="Times New Roman" w:cs="Times New Roman"/>
          <w:sz w:val="24"/>
          <w:szCs w:val="24"/>
        </w:rPr>
        <w:t xml:space="preserve"> </w:t>
      </w:r>
      <w:r w:rsidR="001F4709" w:rsidRPr="00403FF1">
        <w:rPr>
          <w:rFonts w:ascii="Times New Roman" w:hAnsi="Times New Roman" w:cs="Times New Roman"/>
          <w:sz w:val="24"/>
          <w:szCs w:val="24"/>
        </w:rPr>
        <w:t xml:space="preserve">One needs not go further than the Matrimonial Causes Act. </w:t>
      </w:r>
      <w:r w:rsidR="00C63299" w:rsidRPr="00403FF1">
        <w:rPr>
          <w:rFonts w:ascii="Times New Roman" w:hAnsi="Times New Roman" w:cs="Times New Roman"/>
          <w:sz w:val="24"/>
          <w:szCs w:val="24"/>
        </w:rPr>
        <w:t xml:space="preserve"> </w:t>
      </w:r>
      <w:r w:rsidR="001F4709" w:rsidRPr="00403FF1">
        <w:rPr>
          <w:rFonts w:ascii="Times New Roman" w:hAnsi="Times New Roman" w:cs="Times New Roman"/>
          <w:sz w:val="24"/>
          <w:szCs w:val="24"/>
        </w:rPr>
        <w:t xml:space="preserve">Also as clearly spelt out in </w:t>
      </w:r>
      <w:r w:rsidR="001F4709" w:rsidRPr="00403FF1">
        <w:rPr>
          <w:rFonts w:ascii="Times New Roman" w:hAnsi="Times New Roman" w:cs="Times New Roman"/>
          <w:i/>
          <w:sz w:val="24"/>
          <w:szCs w:val="24"/>
        </w:rPr>
        <w:t>Gonye v Gonye</w:t>
      </w:r>
      <w:r w:rsidR="001F4709" w:rsidRPr="00403FF1">
        <w:rPr>
          <w:rFonts w:ascii="Times New Roman" w:hAnsi="Times New Roman" w:cs="Times New Roman"/>
          <w:sz w:val="24"/>
          <w:szCs w:val="24"/>
        </w:rPr>
        <w:t xml:space="preserve"> (supra) it would be erroneous to exclude property acquired by a spouse during the period of separation as that would not only fetter the wide discretion of the court </w:t>
      </w:r>
      <w:r w:rsidR="0028230A" w:rsidRPr="00403FF1">
        <w:rPr>
          <w:rFonts w:ascii="Times New Roman" w:hAnsi="Times New Roman" w:cs="Times New Roman"/>
          <w:sz w:val="24"/>
          <w:szCs w:val="24"/>
        </w:rPr>
        <w:t>o</w:t>
      </w:r>
      <w:r w:rsidR="001F4709" w:rsidRPr="00403FF1">
        <w:rPr>
          <w:rFonts w:ascii="Times New Roman" w:hAnsi="Times New Roman" w:cs="Times New Roman"/>
          <w:sz w:val="24"/>
          <w:szCs w:val="24"/>
        </w:rPr>
        <w:t xml:space="preserve">n the rights of the parties but would also create an unjust situation. It is my considered view in the circumstances of this case that all the property acquired by either of the spouses with or without knowledge of the other ought to fall </w:t>
      </w:r>
      <w:r w:rsidR="007C451C" w:rsidRPr="00403FF1">
        <w:rPr>
          <w:rFonts w:ascii="Times New Roman" w:hAnsi="Times New Roman" w:cs="Times New Roman"/>
          <w:sz w:val="24"/>
          <w:szCs w:val="24"/>
        </w:rPr>
        <w:t>for consideration.”</w:t>
      </w:r>
    </w:p>
    <w:p w:rsidR="007C451C" w:rsidRPr="00403FF1" w:rsidRDefault="007C451C" w:rsidP="007C451C">
      <w:pPr>
        <w:spacing w:after="0" w:line="240" w:lineRule="auto"/>
        <w:ind w:left="720"/>
        <w:jc w:val="both"/>
        <w:rPr>
          <w:rFonts w:ascii="Times New Roman" w:hAnsi="Times New Roman" w:cs="Times New Roman"/>
          <w:sz w:val="24"/>
          <w:szCs w:val="24"/>
        </w:rPr>
      </w:pPr>
    </w:p>
    <w:p w:rsidR="007C451C" w:rsidRPr="00403FF1" w:rsidRDefault="007C451C" w:rsidP="007C451C">
      <w:pPr>
        <w:spacing w:after="0" w:line="240" w:lineRule="auto"/>
        <w:ind w:left="720"/>
        <w:jc w:val="both"/>
        <w:rPr>
          <w:rFonts w:ascii="Times New Roman" w:hAnsi="Times New Roman" w:cs="Times New Roman"/>
          <w:sz w:val="24"/>
          <w:szCs w:val="24"/>
        </w:rPr>
      </w:pPr>
    </w:p>
    <w:p w:rsidR="0004525E" w:rsidRPr="00403FF1" w:rsidRDefault="0004525E" w:rsidP="007C451C">
      <w:pPr>
        <w:spacing w:after="0" w:line="240" w:lineRule="auto"/>
        <w:ind w:left="720"/>
        <w:jc w:val="both"/>
        <w:rPr>
          <w:rFonts w:ascii="Times New Roman" w:hAnsi="Times New Roman" w:cs="Times New Roman"/>
          <w:sz w:val="24"/>
          <w:szCs w:val="24"/>
        </w:rPr>
      </w:pPr>
    </w:p>
    <w:p w:rsidR="009530DD" w:rsidRPr="00403FF1" w:rsidRDefault="009530DD"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In its determination on the question of distribution of the matrimonial assets</w:t>
      </w:r>
      <w:r w:rsidR="008C69F5" w:rsidRPr="00403FF1">
        <w:rPr>
          <w:rFonts w:ascii="Times New Roman" w:hAnsi="Times New Roman" w:cs="Times New Roman"/>
          <w:sz w:val="24"/>
          <w:szCs w:val="24"/>
        </w:rPr>
        <w:t xml:space="preserve"> of the parties</w:t>
      </w:r>
      <w:r w:rsidRPr="00403FF1">
        <w:rPr>
          <w:rFonts w:ascii="Times New Roman" w:hAnsi="Times New Roman" w:cs="Times New Roman"/>
          <w:sz w:val="24"/>
          <w:szCs w:val="24"/>
        </w:rPr>
        <w:t xml:space="preserve">, the court </w:t>
      </w:r>
      <w:r w:rsidR="000E33A7" w:rsidRPr="00403FF1">
        <w:rPr>
          <w:rFonts w:ascii="Times New Roman" w:hAnsi="Times New Roman" w:cs="Times New Roman"/>
          <w:i/>
          <w:sz w:val="24"/>
          <w:szCs w:val="24"/>
        </w:rPr>
        <w:t>a quo</w:t>
      </w:r>
      <w:r w:rsidR="000E33A7"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found that theirs was a marriage of equals. </w:t>
      </w:r>
      <w:r w:rsidR="008C69F5" w:rsidRPr="00403FF1">
        <w:rPr>
          <w:rFonts w:ascii="Times New Roman" w:hAnsi="Times New Roman" w:cs="Times New Roman"/>
          <w:sz w:val="24"/>
          <w:szCs w:val="24"/>
        </w:rPr>
        <w:t xml:space="preserve">The two are well educated, with both of them holding degrees in their respective professions. </w:t>
      </w:r>
      <w:r w:rsidRPr="00403FF1">
        <w:rPr>
          <w:rFonts w:ascii="Times New Roman" w:hAnsi="Times New Roman" w:cs="Times New Roman"/>
          <w:sz w:val="24"/>
          <w:szCs w:val="24"/>
        </w:rPr>
        <w:t xml:space="preserve">Both were employed throughout the greater part of the marriage.  Whilst the respondent brought everything into the joint estate, the appellant would purchase assets without the knowledge of the </w:t>
      </w:r>
      <w:r w:rsidR="00785EF7" w:rsidRPr="00403FF1">
        <w:rPr>
          <w:rFonts w:ascii="Times New Roman" w:hAnsi="Times New Roman" w:cs="Times New Roman"/>
          <w:sz w:val="24"/>
          <w:szCs w:val="24"/>
        </w:rPr>
        <w:t>respondent.</w:t>
      </w:r>
      <w:r w:rsidRPr="00403FF1">
        <w:rPr>
          <w:rFonts w:ascii="Times New Roman" w:hAnsi="Times New Roman" w:cs="Times New Roman"/>
          <w:sz w:val="24"/>
          <w:szCs w:val="24"/>
        </w:rPr>
        <w:t xml:space="preserve">  On his own evidence he also disposed of vehicles behind her back and never accounted for the proceeds.  The court took into account that the respondent and the children were living in the matrimonial home, whilst the appellant had created a home for himself in South Africa.  Fully alive to the provisions of s 7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considered that it would be impractical for the parties to share the matrimonial home as joint owners.  An order where they were made to share would also not achieve a clean break in the relationship.</w:t>
      </w:r>
    </w:p>
    <w:p w:rsidR="0004525E" w:rsidRPr="00403FF1" w:rsidRDefault="0004525E" w:rsidP="005559FB">
      <w:pPr>
        <w:spacing w:line="240" w:lineRule="auto"/>
        <w:ind w:firstLine="1440"/>
        <w:jc w:val="both"/>
        <w:rPr>
          <w:rFonts w:ascii="Times New Roman" w:hAnsi="Times New Roman" w:cs="Times New Roman"/>
          <w:sz w:val="24"/>
          <w:szCs w:val="24"/>
        </w:rPr>
      </w:pPr>
    </w:p>
    <w:p w:rsidR="006E6655" w:rsidRPr="00403FF1" w:rsidRDefault="006E6655"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is heavily criticized for not following the approach set out by </w:t>
      </w:r>
      <w:r w:rsidR="00252C97" w:rsidRPr="00403FF1">
        <w:rPr>
          <w:rFonts w:ascii="Times New Roman" w:hAnsi="Times New Roman" w:cs="Times New Roman"/>
          <w:sz w:val="24"/>
          <w:szCs w:val="24"/>
        </w:rPr>
        <w:t>M</w:t>
      </w:r>
      <w:r w:rsidR="00252C97" w:rsidRPr="00403FF1">
        <w:rPr>
          <w:rFonts w:ascii="Times New Roman" w:hAnsi="Times New Roman" w:cs="Times New Roman"/>
          <w:sz w:val="20"/>
          <w:szCs w:val="20"/>
        </w:rPr>
        <w:t>C</w:t>
      </w:r>
      <w:r w:rsidR="00252C97" w:rsidRPr="00403FF1">
        <w:rPr>
          <w:rFonts w:ascii="Times New Roman" w:hAnsi="Times New Roman" w:cs="Times New Roman"/>
          <w:sz w:val="24"/>
          <w:szCs w:val="24"/>
        </w:rPr>
        <w:t xml:space="preserve">NALLY JA </w:t>
      </w:r>
      <w:r w:rsidRPr="00403FF1">
        <w:rPr>
          <w:rFonts w:ascii="Times New Roman" w:hAnsi="Times New Roman" w:cs="Times New Roman"/>
          <w:sz w:val="24"/>
          <w:szCs w:val="24"/>
        </w:rPr>
        <w:t>in Takafuma</w:t>
      </w:r>
      <w:r w:rsidR="0004525E" w:rsidRPr="00403FF1">
        <w:rPr>
          <w:rFonts w:ascii="Times New Roman" w:hAnsi="Times New Roman" w:cs="Times New Roman"/>
          <w:sz w:val="24"/>
          <w:szCs w:val="24"/>
        </w:rPr>
        <w:t xml:space="preserve"> </w:t>
      </w:r>
      <w:r w:rsidRPr="00403FF1">
        <w:rPr>
          <w:rFonts w:ascii="Times New Roman" w:hAnsi="Times New Roman" w:cs="Times New Roman"/>
          <w:sz w:val="24"/>
          <w:szCs w:val="24"/>
        </w:rPr>
        <w:t>(</w:t>
      </w:r>
      <w:r w:rsidRPr="00403FF1">
        <w:rPr>
          <w:rFonts w:ascii="Times New Roman" w:hAnsi="Times New Roman" w:cs="Times New Roman"/>
          <w:i/>
          <w:sz w:val="24"/>
          <w:szCs w:val="24"/>
        </w:rPr>
        <w:t>supra</w:t>
      </w:r>
      <w:r w:rsidRPr="00403FF1">
        <w:rPr>
          <w:rFonts w:ascii="Times New Roman" w:hAnsi="Times New Roman" w:cs="Times New Roman"/>
          <w:sz w:val="24"/>
          <w:szCs w:val="24"/>
        </w:rPr>
        <w:t xml:space="preserve">). It was suggested in argument that to the extent that the court </w:t>
      </w:r>
      <w:r w:rsidRPr="00403FF1">
        <w:rPr>
          <w:rFonts w:ascii="Times New Roman" w:hAnsi="Times New Roman" w:cs="Times New Roman"/>
          <w:sz w:val="24"/>
          <w:szCs w:val="24"/>
        </w:rPr>
        <w:lastRenderedPageBreak/>
        <w:t xml:space="preserve">a quo did not create three such lots of property at the start of the apportionment process, then its decision would be founded on a wrong principle. </w:t>
      </w:r>
    </w:p>
    <w:p w:rsidR="0004525E" w:rsidRPr="00403FF1" w:rsidRDefault="0004525E" w:rsidP="005559FB">
      <w:pPr>
        <w:spacing w:line="240" w:lineRule="auto"/>
        <w:ind w:firstLine="1440"/>
        <w:jc w:val="both"/>
        <w:rPr>
          <w:rFonts w:ascii="Times New Roman" w:hAnsi="Times New Roman" w:cs="Times New Roman"/>
          <w:sz w:val="24"/>
          <w:szCs w:val="24"/>
        </w:rPr>
      </w:pPr>
    </w:p>
    <w:p w:rsidR="006E6655" w:rsidRPr="00403FF1" w:rsidRDefault="006E6655"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It appears to me that the court in Takafuma’s case was setting out an approach on the correct way of achieving an equitable distribution. The factors that a court had to take into account in the distribution are set out in the Act. The principle itself is found in the Act. The appellant fails to appreciate that what Takafuma prescribes is a formula and it is not one that is applicable in every situation. It is erroneous in my view to suggest that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should have strictly followed the formula as set out by </w:t>
      </w:r>
      <w:r w:rsidR="00252C97" w:rsidRPr="00403FF1">
        <w:rPr>
          <w:rFonts w:ascii="Times New Roman" w:hAnsi="Times New Roman" w:cs="Times New Roman"/>
          <w:sz w:val="24"/>
          <w:szCs w:val="24"/>
        </w:rPr>
        <w:t>M</w:t>
      </w:r>
      <w:r w:rsidR="00252C97" w:rsidRPr="00403FF1">
        <w:rPr>
          <w:rFonts w:ascii="Times New Roman" w:hAnsi="Times New Roman" w:cs="Times New Roman"/>
          <w:sz w:val="20"/>
          <w:szCs w:val="20"/>
        </w:rPr>
        <w:t>C</w:t>
      </w:r>
      <w:r w:rsidR="00252C97" w:rsidRPr="00403FF1">
        <w:rPr>
          <w:rFonts w:ascii="Times New Roman" w:hAnsi="Times New Roman" w:cs="Times New Roman"/>
          <w:sz w:val="24"/>
          <w:szCs w:val="24"/>
        </w:rPr>
        <w:t>NALLY JA</w:t>
      </w:r>
      <w:r w:rsidRPr="00403FF1">
        <w:rPr>
          <w:rFonts w:ascii="Times New Roman" w:hAnsi="Times New Roman" w:cs="Times New Roman"/>
          <w:sz w:val="24"/>
          <w:szCs w:val="24"/>
        </w:rPr>
        <w:t>. In this case, the court found</w:t>
      </w:r>
      <w:r w:rsidR="002007BF" w:rsidRPr="00403FF1">
        <w:rPr>
          <w:rFonts w:ascii="Times New Roman" w:hAnsi="Times New Roman" w:cs="Times New Roman"/>
          <w:sz w:val="24"/>
          <w:szCs w:val="24"/>
        </w:rPr>
        <w:t xml:space="preserve"> that all the property, </w:t>
      </w:r>
      <w:r w:rsidRPr="00403FF1">
        <w:rPr>
          <w:rFonts w:ascii="Times New Roman" w:hAnsi="Times New Roman" w:cs="Times New Roman"/>
          <w:sz w:val="24"/>
          <w:szCs w:val="24"/>
        </w:rPr>
        <w:t xml:space="preserve">with the exception of the </w:t>
      </w:r>
      <w:r w:rsidR="002007BF" w:rsidRPr="00403FF1">
        <w:rPr>
          <w:rFonts w:ascii="Times New Roman" w:hAnsi="Times New Roman" w:cs="Times New Roman"/>
          <w:sz w:val="24"/>
          <w:szCs w:val="24"/>
        </w:rPr>
        <w:t xml:space="preserve">stand in </w:t>
      </w:r>
      <w:r w:rsidRPr="00403FF1">
        <w:rPr>
          <w:rFonts w:ascii="Times New Roman" w:hAnsi="Times New Roman" w:cs="Times New Roman"/>
          <w:sz w:val="24"/>
          <w:szCs w:val="24"/>
        </w:rPr>
        <w:t>Chitungwiza</w:t>
      </w:r>
      <w:r w:rsidR="002007BF" w:rsidRPr="00403FF1">
        <w:rPr>
          <w:rFonts w:ascii="Times New Roman" w:hAnsi="Times New Roman" w:cs="Times New Roman"/>
          <w:sz w:val="24"/>
          <w:szCs w:val="24"/>
        </w:rPr>
        <w:t>,</w:t>
      </w:r>
      <w:r w:rsidRPr="00403FF1">
        <w:rPr>
          <w:rFonts w:ascii="Times New Roman" w:hAnsi="Times New Roman" w:cs="Times New Roman"/>
          <w:sz w:val="24"/>
          <w:szCs w:val="24"/>
        </w:rPr>
        <w:t xml:space="preserve"> was acquired during the union.  In such a case one cannot speak of piles.  They do not exist as all the property is matrimonial property and falls for distribution. </w:t>
      </w:r>
    </w:p>
    <w:p w:rsidR="0004525E" w:rsidRPr="00403FF1" w:rsidRDefault="0004525E" w:rsidP="005559FB">
      <w:pPr>
        <w:spacing w:line="240" w:lineRule="auto"/>
        <w:ind w:firstLine="1440"/>
        <w:jc w:val="both"/>
        <w:rPr>
          <w:rFonts w:ascii="Times New Roman" w:hAnsi="Times New Roman" w:cs="Times New Roman"/>
          <w:sz w:val="24"/>
          <w:szCs w:val="24"/>
        </w:rPr>
      </w:pPr>
    </w:p>
    <w:p w:rsidR="0028230A" w:rsidRPr="00403FF1" w:rsidRDefault="0028230A"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did not create three lots of the matrimonial estate. That is not to say that its approach was </w:t>
      </w:r>
      <w:r w:rsidR="00AF36C3" w:rsidRPr="00403FF1">
        <w:rPr>
          <w:rFonts w:ascii="Times New Roman" w:hAnsi="Times New Roman" w:cs="Times New Roman"/>
          <w:sz w:val="24"/>
          <w:szCs w:val="24"/>
        </w:rPr>
        <w:t>in</w:t>
      </w:r>
      <w:r w:rsidRPr="00403FF1">
        <w:rPr>
          <w:rFonts w:ascii="Times New Roman" w:hAnsi="Times New Roman" w:cs="Times New Roman"/>
          <w:sz w:val="24"/>
          <w:szCs w:val="24"/>
        </w:rPr>
        <w:t>correct. Having found that theirs was a marriage of equals, there were no baskets in which to place the properties. It becam</w:t>
      </w:r>
      <w:r w:rsidR="00AF36C3" w:rsidRPr="00403FF1">
        <w:rPr>
          <w:rFonts w:ascii="Times New Roman" w:hAnsi="Times New Roman" w:cs="Times New Roman"/>
          <w:sz w:val="24"/>
          <w:szCs w:val="24"/>
        </w:rPr>
        <w:t>e</w:t>
      </w:r>
      <w:r w:rsidRPr="00403FF1">
        <w:rPr>
          <w:rFonts w:ascii="Times New Roman" w:hAnsi="Times New Roman" w:cs="Times New Roman"/>
          <w:sz w:val="24"/>
          <w:szCs w:val="24"/>
        </w:rPr>
        <w:t xml:space="preserve"> unnecessary</w:t>
      </w:r>
      <w:r w:rsidR="00AF36C3" w:rsidRPr="00403FF1">
        <w:rPr>
          <w:rFonts w:ascii="Times New Roman" w:hAnsi="Times New Roman" w:cs="Times New Roman"/>
          <w:sz w:val="24"/>
          <w:szCs w:val="24"/>
        </w:rPr>
        <w:t xml:space="preserve"> to do so</w:t>
      </w:r>
      <w:r w:rsidRPr="00403FF1">
        <w:rPr>
          <w:rFonts w:ascii="Times New Roman" w:hAnsi="Times New Roman" w:cs="Times New Roman"/>
          <w:sz w:val="24"/>
          <w:szCs w:val="24"/>
        </w:rPr>
        <w:t xml:space="preserve">. </w:t>
      </w:r>
    </w:p>
    <w:p w:rsidR="0004525E" w:rsidRPr="00403FF1" w:rsidRDefault="0004525E" w:rsidP="005559FB">
      <w:pPr>
        <w:spacing w:line="240" w:lineRule="auto"/>
        <w:ind w:firstLine="1440"/>
        <w:jc w:val="both"/>
        <w:rPr>
          <w:rFonts w:ascii="Times New Roman" w:hAnsi="Times New Roman" w:cs="Times New Roman"/>
          <w:sz w:val="24"/>
          <w:szCs w:val="24"/>
        </w:rPr>
      </w:pPr>
    </w:p>
    <w:p w:rsidR="00F7630E" w:rsidRPr="00403FF1" w:rsidRDefault="007324BA"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w:t>
      </w:r>
      <w:r w:rsidR="00F7630E" w:rsidRPr="00403FF1">
        <w:rPr>
          <w:rFonts w:ascii="Times New Roman" w:hAnsi="Times New Roman" w:cs="Times New Roman"/>
          <w:sz w:val="24"/>
          <w:szCs w:val="24"/>
        </w:rPr>
        <w:t xml:space="preserve">court </w:t>
      </w:r>
      <w:r w:rsidR="00F7630E" w:rsidRPr="00403FF1">
        <w:rPr>
          <w:rFonts w:ascii="Times New Roman" w:hAnsi="Times New Roman" w:cs="Times New Roman"/>
          <w:i/>
          <w:sz w:val="24"/>
          <w:szCs w:val="24"/>
        </w:rPr>
        <w:t>a quo</w:t>
      </w:r>
      <w:r w:rsidR="00F7630E" w:rsidRPr="00403FF1">
        <w:rPr>
          <w:rFonts w:ascii="Times New Roman" w:hAnsi="Times New Roman" w:cs="Times New Roman"/>
          <w:sz w:val="24"/>
          <w:szCs w:val="24"/>
        </w:rPr>
        <w:t xml:space="preserve"> ordered that the respondent </w:t>
      </w:r>
      <w:r w:rsidR="00252C97" w:rsidRPr="00403FF1">
        <w:rPr>
          <w:rFonts w:ascii="Times New Roman" w:hAnsi="Times New Roman" w:cs="Times New Roman"/>
          <w:sz w:val="24"/>
          <w:szCs w:val="24"/>
        </w:rPr>
        <w:t>b</w:t>
      </w:r>
      <w:r w:rsidR="00F7630E" w:rsidRPr="00403FF1">
        <w:rPr>
          <w:rFonts w:ascii="Times New Roman" w:hAnsi="Times New Roman" w:cs="Times New Roman"/>
          <w:sz w:val="24"/>
          <w:szCs w:val="24"/>
        </w:rPr>
        <w:t xml:space="preserve">e </w:t>
      </w:r>
      <w:r w:rsidR="00252C97" w:rsidRPr="00403FF1">
        <w:rPr>
          <w:rFonts w:ascii="Times New Roman" w:hAnsi="Times New Roman" w:cs="Times New Roman"/>
          <w:sz w:val="24"/>
          <w:szCs w:val="24"/>
        </w:rPr>
        <w:t xml:space="preserve">awarded </w:t>
      </w:r>
      <w:r w:rsidR="00F7630E" w:rsidRPr="00403FF1">
        <w:rPr>
          <w:rFonts w:ascii="Times New Roman" w:hAnsi="Times New Roman" w:cs="Times New Roman"/>
          <w:sz w:val="24"/>
          <w:szCs w:val="24"/>
        </w:rPr>
        <w:t xml:space="preserve">the following </w:t>
      </w:r>
      <w:r w:rsidRPr="00403FF1">
        <w:rPr>
          <w:rFonts w:ascii="Times New Roman" w:hAnsi="Times New Roman" w:cs="Times New Roman"/>
          <w:sz w:val="24"/>
          <w:szCs w:val="24"/>
        </w:rPr>
        <w:t>immovable property</w:t>
      </w:r>
      <w:r w:rsidR="0004525E" w:rsidRPr="00403FF1">
        <w:rPr>
          <w:rFonts w:ascii="Times New Roman" w:hAnsi="Times New Roman" w:cs="Times New Roman"/>
          <w:sz w:val="24"/>
          <w:szCs w:val="24"/>
        </w:rPr>
        <w:t>:-</w:t>
      </w:r>
    </w:p>
    <w:p w:rsidR="00F7630E" w:rsidRPr="00403FF1" w:rsidRDefault="009D3164" w:rsidP="005C455A">
      <w:pPr>
        <w:pStyle w:val="ListParagraph"/>
        <w:numPr>
          <w:ilvl w:val="0"/>
          <w:numId w:val="8"/>
        </w:numPr>
        <w:spacing w:after="0" w:line="36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a </w:t>
      </w:r>
      <w:r w:rsidR="0004525E" w:rsidRPr="00403FF1">
        <w:rPr>
          <w:rFonts w:ascii="Times New Roman" w:hAnsi="Times New Roman" w:cs="Times New Roman"/>
          <w:sz w:val="24"/>
          <w:szCs w:val="24"/>
        </w:rPr>
        <w:t>100 per cent</w:t>
      </w:r>
      <w:r w:rsidRPr="00403FF1">
        <w:rPr>
          <w:rFonts w:ascii="Times New Roman" w:hAnsi="Times New Roman" w:cs="Times New Roman"/>
          <w:sz w:val="24"/>
          <w:szCs w:val="24"/>
        </w:rPr>
        <w:t xml:space="preserve"> share in</w:t>
      </w:r>
      <w:r w:rsidR="00F7630E" w:rsidRPr="00403FF1">
        <w:rPr>
          <w:rFonts w:ascii="Times New Roman" w:hAnsi="Times New Roman" w:cs="Times New Roman"/>
          <w:sz w:val="24"/>
          <w:szCs w:val="24"/>
        </w:rPr>
        <w:t xml:space="preserve"> 3 Wye Turn Crescent.</w:t>
      </w:r>
    </w:p>
    <w:p w:rsidR="00F7630E" w:rsidRPr="00403FF1" w:rsidRDefault="009D3164" w:rsidP="00470E7A">
      <w:pPr>
        <w:pStyle w:val="ListParagraph"/>
        <w:numPr>
          <w:ilvl w:val="0"/>
          <w:numId w:val="8"/>
        </w:numPr>
        <w:spacing w:after="0" w:line="36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a </w:t>
      </w:r>
      <w:r w:rsidR="0004525E" w:rsidRPr="00403FF1">
        <w:rPr>
          <w:rFonts w:ascii="Times New Roman" w:hAnsi="Times New Roman" w:cs="Times New Roman"/>
          <w:sz w:val="24"/>
          <w:szCs w:val="24"/>
        </w:rPr>
        <w:t>100 per cent</w:t>
      </w:r>
      <w:r w:rsidRPr="00403FF1">
        <w:rPr>
          <w:rFonts w:ascii="Times New Roman" w:hAnsi="Times New Roman" w:cs="Times New Roman"/>
          <w:sz w:val="24"/>
          <w:szCs w:val="24"/>
        </w:rPr>
        <w:t xml:space="preserve"> share in</w:t>
      </w:r>
      <w:r w:rsidR="00F7630E" w:rsidRPr="00403FF1">
        <w:rPr>
          <w:rFonts w:ascii="Times New Roman" w:hAnsi="Times New Roman" w:cs="Times New Roman"/>
          <w:sz w:val="24"/>
          <w:szCs w:val="24"/>
        </w:rPr>
        <w:t xml:space="preserve"> 1 Reigate Flats</w:t>
      </w:r>
    </w:p>
    <w:p w:rsidR="00F7630E" w:rsidRPr="00403FF1" w:rsidRDefault="009D3164" w:rsidP="00470E7A">
      <w:pPr>
        <w:pStyle w:val="ListParagraph"/>
        <w:numPr>
          <w:ilvl w:val="0"/>
          <w:numId w:val="8"/>
        </w:numPr>
        <w:spacing w:after="0" w:line="36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a </w:t>
      </w:r>
      <w:r w:rsidR="0004525E" w:rsidRPr="00403FF1">
        <w:rPr>
          <w:rFonts w:ascii="Times New Roman" w:hAnsi="Times New Roman" w:cs="Times New Roman"/>
          <w:sz w:val="24"/>
          <w:szCs w:val="24"/>
        </w:rPr>
        <w:t>50 per cent</w:t>
      </w:r>
      <w:r w:rsidRPr="00403FF1">
        <w:rPr>
          <w:rFonts w:ascii="Times New Roman" w:hAnsi="Times New Roman" w:cs="Times New Roman"/>
          <w:sz w:val="24"/>
          <w:szCs w:val="24"/>
        </w:rPr>
        <w:t xml:space="preserve"> share in</w:t>
      </w:r>
      <w:r w:rsidR="00F7630E" w:rsidRPr="00403FF1">
        <w:rPr>
          <w:rFonts w:ascii="Times New Roman" w:hAnsi="Times New Roman" w:cs="Times New Roman"/>
          <w:sz w:val="24"/>
          <w:szCs w:val="24"/>
        </w:rPr>
        <w:t xml:space="preserve"> Collen Brander Milton Park.</w:t>
      </w:r>
    </w:p>
    <w:p w:rsidR="00F7630E" w:rsidRPr="00403FF1" w:rsidRDefault="00F7630E" w:rsidP="009D3164">
      <w:pPr>
        <w:spacing w:after="0" w:line="360" w:lineRule="auto"/>
        <w:ind w:left="1418" w:hanging="698"/>
        <w:jc w:val="both"/>
        <w:rPr>
          <w:rFonts w:ascii="Times New Roman" w:hAnsi="Times New Roman" w:cs="Times New Roman"/>
          <w:sz w:val="24"/>
          <w:szCs w:val="24"/>
        </w:rPr>
      </w:pPr>
      <w:r w:rsidRPr="00403FF1">
        <w:rPr>
          <w:rFonts w:ascii="Times New Roman" w:hAnsi="Times New Roman" w:cs="Times New Roman"/>
          <w:sz w:val="24"/>
          <w:szCs w:val="24"/>
        </w:rPr>
        <w:t>iv)</w:t>
      </w:r>
      <w:r w:rsidR="00470E7A" w:rsidRPr="00403FF1">
        <w:rPr>
          <w:rFonts w:ascii="Times New Roman" w:hAnsi="Times New Roman" w:cs="Times New Roman"/>
          <w:sz w:val="24"/>
          <w:szCs w:val="24"/>
        </w:rPr>
        <w:t xml:space="preserve"> </w:t>
      </w:r>
      <w:r w:rsidR="009D3164" w:rsidRPr="00403FF1">
        <w:rPr>
          <w:rFonts w:ascii="Times New Roman" w:hAnsi="Times New Roman" w:cs="Times New Roman"/>
          <w:sz w:val="24"/>
          <w:szCs w:val="24"/>
        </w:rPr>
        <w:t xml:space="preserve"> </w:t>
      </w:r>
      <w:r w:rsidR="00403FF1">
        <w:rPr>
          <w:rFonts w:ascii="Times New Roman" w:hAnsi="Times New Roman" w:cs="Times New Roman"/>
          <w:sz w:val="24"/>
          <w:szCs w:val="24"/>
        </w:rPr>
        <w:tab/>
      </w:r>
      <w:r w:rsidR="009D3164" w:rsidRPr="00403FF1">
        <w:rPr>
          <w:rFonts w:ascii="Times New Roman" w:hAnsi="Times New Roman" w:cs="Times New Roman"/>
          <w:sz w:val="24"/>
          <w:szCs w:val="24"/>
        </w:rPr>
        <w:t xml:space="preserve">a </w:t>
      </w:r>
      <w:r w:rsidR="0004525E" w:rsidRPr="00403FF1">
        <w:rPr>
          <w:rFonts w:ascii="Times New Roman" w:hAnsi="Times New Roman" w:cs="Times New Roman"/>
          <w:sz w:val="24"/>
          <w:szCs w:val="24"/>
        </w:rPr>
        <w:t>50 per cent</w:t>
      </w:r>
      <w:r w:rsidR="009D3164" w:rsidRPr="00403FF1">
        <w:rPr>
          <w:rFonts w:ascii="Times New Roman" w:hAnsi="Times New Roman" w:cs="Times New Roman"/>
          <w:sz w:val="24"/>
          <w:szCs w:val="24"/>
        </w:rPr>
        <w:t xml:space="preserve"> share in</w:t>
      </w:r>
      <w:r w:rsidRPr="00403FF1">
        <w:rPr>
          <w:rFonts w:ascii="Times New Roman" w:hAnsi="Times New Roman" w:cs="Times New Roman"/>
          <w:sz w:val="24"/>
          <w:szCs w:val="24"/>
        </w:rPr>
        <w:t xml:space="preserve"> 397 Tariro Road, Unit F Seke, </w:t>
      </w:r>
      <w:r w:rsidR="009D3164" w:rsidRPr="00403FF1">
        <w:rPr>
          <w:rFonts w:ascii="Times New Roman" w:hAnsi="Times New Roman" w:cs="Times New Roman"/>
          <w:sz w:val="24"/>
          <w:szCs w:val="24"/>
        </w:rPr>
        <w:t xml:space="preserve">  </w:t>
      </w:r>
      <w:r w:rsidRPr="00403FF1">
        <w:rPr>
          <w:rFonts w:ascii="Times New Roman" w:hAnsi="Times New Roman" w:cs="Times New Roman"/>
          <w:sz w:val="24"/>
          <w:szCs w:val="24"/>
        </w:rPr>
        <w:t>Chitungwiza.</w:t>
      </w:r>
    </w:p>
    <w:p w:rsidR="00F7630E" w:rsidRPr="00403FF1" w:rsidRDefault="009D3164" w:rsidP="009D3164">
      <w:pPr>
        <w:spacing w:after="0" w:line="36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v)</w:t>
      </w:r>
      <w:r w:rsidRPr="00403FF1">
        <w:rPr>
          <w:rFonts w:ascii="Times New Roman" w:hAnsi="Times New Roman" w:cs="Times New Roman"/>
          <w:sz w:val="24"/>
          <w:szCs w:val="24"/>
        </w:rPr>
        <w:tab/>
        <w:t xml:space="preserve">a </w:t>
      </w:r>
      <w:r w:rsidR="0004525E" w:rsidRPr="00403FF1">
        <w:rPr>
          <w:rFonts w:ascii="Times New Roman" w:hAnsi="Times New Roman" w:cs="Times New Roman"/>
          <w:sz w:val="24"/>
          <w:szCs w:val="24"/>
        </w:rPr>
        <w:t>50 per cent</w:t>
      </w:r>
      <w:r w:rsidR="00F7630E" w:rsidRPr="00403FF1">
        <w:rPr>
          <w:rFonts w:ascii="Times New Roman" w:hAnsi="Times New Roman" w:cs="Times New Roman"/>
          <w:sz w:val="24"/>
          <w:szCs w:val="24"/>
        </w:rPr>
        <w:t xml:space="preserve"> </w:t>
      </w:r>
      <w:r w:rsidRPr="00403FF1">
        <w:rPr>
          <w:rFonts w:ascii="Times New Roman" w:hAnsi="Times New Roman" w:cs="Times New Roman"/>
          <w:sz w:val="24"/>
          <w:szCs w:val="24"/>
        </w:rPr>
        <w:t>share in</w:t>
      </w:r>
      <w:r w:rsidR="00F7630E" w:rsidRPr="00403FF1">
        <w:rPr>
          <w:rFonts w:ascii="Times New Roman" w:hAnsi="Times New Roman" w:cs="Times New Roman"/>
          <w:sz w:val="24"/>
          <w:szCs w:val="24"/>
        </w:rPr>
        <w:t xml:space="preserve"> Eastcourt Belvedere</w:t>
      </w:r>
    </w:p>
    <w:p w:rsidR="00CA0F4F" w:rsidRPr="00403FF1" w:rsidRDefault="009D3164" w:rsidP="009D3164">
      <w:pPr>
        <w:pStyle w:val="ListParagraph"/>
        <w:numPr>
          <w:ilvl w:val="0"/>
          <w:numId w:val="12"/>
        </w:numPr>
        <w:spacing w:after="0" w:line="360" w:lineRule="auto"/>
        <w:jc w:val="both"/>
        <w:rPr>
          <w:rFonts w:ascii="Times New Roman" w:hAnsi="Times New Roman" w:cs="Times New Roman"/>
          <w:sz w:val="24"/>
          <w:szCs w:val="24"/>
        </w:rPr>
      </w:pPr>
      <w:r w:rsidRPr="00403FF1">
        <w:rPr>
          <w:rFonts w:ascii="Times New Roman" w:hAnsi="Times New Roman" w:cs="Times New Roman"/>
          <w:sz w:val="24"/>
          <w:szCs w:val="24"/>
        </w:rPr>
        <w:lastRenderedPageBreak/>
        <w:t xml:space="preserve">a </w:t>
      </w:r>
      <w:r w:rsidR="0004525E" w:rsidRPr="00403FF1">
        <w:rPr>
          <w:rFonts w:ascii="Times New Roman" w:hAnsi="Times New Roman" w:cs="Times New Roman"/>
          <w:sz w:val="24"/>
          <w:szCs w:val="24"/>
        </w:rPr>
        <w:t>50 per cent</w:t>
      </w:r>
      <w:r w:rsidRPr="00403FF1">
        <w:rPr>
          <w:rFonts w:ascii="Times New Roman" w:hAnsi="Times New Roman" w:cs="Times New Roman"/>
          <w:sz w:val="24"/>
          <w:szCs w:val="24"/>
        </w:rPr>
        <w:t xml:space="preserve"> share in</w:t>
      </w:r>
      <w:r w:rsidR="00CA0F4F" w:rsidRPr="00403FF1">
        <w:rPr>
          <w:rFonts w:ascii="Times New Roman" w:hAnsi="Times New Roman" w:cs="Times New Roman"/>
          <w:sz w:val="24"/>
          <w:szCs w:val="24"/>
        </w:rPr>
        <w:t xml:space="preserve"> 39A Dover Rd</w:t>
      </w:r>
    </w:p>
    <w:p w:rsidR="0004525E" w:rsidRDefault="0004525E" w:rsidP="009D3164">
      <w:pPr>
        <w:spacing w:after="0" w:line="240" w:lineRule="auto"/>
        <w:jc w:val="both"/>
        <w:rPr>
          <w:rFonts w:ascii="Times New Roman" w:hAnsi="Times New Roman" w:cs="Times New Roman"/>
          <w:sz w:val="24"/>
          <w:szCs w:val="24"/>
        </w:rPr>
      </w:pPr>
    </w:p>
    <w:p w:rsidR="00A13690" w:rsidRPr="00403FF1" w:rsidRDefault="00A13690" w:rsidP="009D3164">
      <w:pPr>
        <w:spacing w:after="0" w:line="240" w:lineRule="auto"/>
        <w:jc w:val="both"/>
        <w:rPr>
          <w:rFonts w:ascii="Times New Roman" w:hAnsi="Times New Roman" w:cs="Times New Roman"/>
          <w:sz w:val="24"/>
          <w:szCs w:val="24"/>
        </w:rPr>
      </w:pPr>
    </w:p>
    <w:p w:rsidR="00F7630E" w:rsidRPr="00403FF1" w:rsidRDefault="00F7630E" w:rsidP="00A13690">
      <w:pPr>
        <w:spacing w:line="240" w:lineRule="auto"/>
        <w:ind w:left="720" w:firstLine="720"/>
        <w:jc w:val="both"/>
        <w:rPr>
          <w:rFonts w:ascii="Times New Roman" w:hAnsi="Times New Roman" w:cs="Times New Roman"/>
          <w:sz w:val="24"/>
          <w:szCs w:val="24"/>
        </w:rPr>
      </w:pPr>
      <w:r w:rsidRPr="00403FF1">
        <w:rPr>
          <w:rFonts w:ascii="Times New Roman" w:hAnsi="Times New Roman" w:cs="Times New Roman"/>
          <w:sz w:val="24"/>
          <w:szCs w:val="24"/>
        </w:rPr>
        <w:t xml:space="preserve">The </w:t>
      </w:r>
      <w:r w:rsidR="00E71871" w:rsidRPr="00403FF1">
        <w:rPr>
          <w:rFonts w:ascii="Times New Roman" w:hAnsi="Times New Roman" w:cs="Times New Roman"/>
          <w:sz w:val="24"/>
          <w:szCs w:val="24"/>
        </w:rPr>
        <w:t>appellant</w:t>
      </w:r>
      <w:r w:rsidRPr="00403FF1">
        <w:rPr>
          <w:rFonts w:ascii="Times New Roman" w:hAnsi="Times New Roman" w:cs="Times New Roman"/>
          <w:sz w:val="24"/>
          <w:szCs w:val="24"/>
        </w:rPr>
        <w:t xml:space="preserve"> wa</w:t>
      </w:r>
      <w:r w:rsidR="00FB0B1A" w:rsidRPr="00403FF1">
        <w:rPr>
          <w:rFonts w:ascii="Times New Roman" w:hAnsi="Times New Roman" w:cs="Times New Roman"/>
          <w:sz w:val="24"/>
          <w:szCs w:val="24"/>
        </w:rPr>
        <w:t xml:space="preserve">s awarded the following </w:t>
      </w:r>
      <w:r w:rsidR="00B51957" w:rsidRPr="00403FF1">
        <w:rPr>
          <w:rFonts w:ascii="Times New Roman" w:hAnsi="Times New Roman" w:cs="Times New Roman"/>
          <w:sz w:val="24"/>
          <w:szCs w:val="24"/>
        </w:rPr>
        <w:t>property</w:t>
      </w:r>
      <w:r w:rsidR="00FB0B1A" w:rsidRPr="00403FF1">
        <w:rPr>
          <w:rFonts w:ascii="Times New Roman" w:hAnsi="Times New Roman" w:cs="Times New Roman"/>
          <w:sz w:val="24"/>
          <w:szCs w:val="24"/>
        </w:rPr>
        <w:t>:</w:t>
      </w:r>
      <w:r w:rsidR="0004525E" w:rsidRPr="00403FF1">
        <w:rPr>
          <w:rFonts w:ascii="Times New Roman" w:hAnsi="Times New Roman" w:cs="Times New Roman"/>
          <w:sz w:val="24"/>
          <w:szCs w:val="24"/>
        </w:rPr>
        <w:t>-</w:t>
      </w:r>
    </w:p>
    <w:p w:rsidR="00F7630E" w:rsidRPr="00403FF1" w:rsidRDefault="009D3164" w:rsidP="00317740">
      <w:pPr>
        <w:pStyle w:val="ListParagraph"/>
        <w:numPr>
          <w:ilvl w:val="0"/>
          <w:numId w:val="9"/>
        </w:numPr>
        <w:spacing w:line="276"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a </w:t>
      </w:r>
      <w:r w:rsidR="0004525E" w:rsidRPr="00403FF1">
        <w:rPr>
          <w:rFonts w:ascii="Times New Roman" w:hAnsi="Times New Roman" w:cs="Times New Roman"/>
          <w:sz w:val="24"/>
          <w:szCs w:val="24"/>
        </w:rPr>
        <w:t xml:space="preserve">100 per cent </w:t>
      </w:r>
      <w:r w:rsidRPr="00403FF1">
        <w:rPr>
          <w:rFonts w:ascii="Times New Roman" w:hAnsi="Times New Roman" w:cs="Times New Roman"/>
          <w:sz w:val="24"/>
          <w:szCs w:val="24"/>
        </w:rPr>
        <w:t>share in</w:t>
      </w:r>
      <w:r w:rsidR="00F7630E" w:rsidRPr="00403FF1">
        <w:rPr>
          <w:rFonts w:ascii="Times New Roman" w:hAnsi="Times New Roman" w:cs="Times New Roman"/>
          <w:sz w:val="24"/>
          <w:szCs w:val="24"/>
        </w:rPr>
        <w:t xml:space="preserve"> 10 Elizabeth Avenue Rivonia, Sandton, Johannesburg, South Africa.</w:t>
      </w:r>
    </w:p>
    <w:p w:rsidR="00F7630E" w:rsidRPr="00403FF1" w:rsidRDefault="00F7630E" w:rsidP="009D3164">
      <w:pPr>
        <w:spacing w:line="276" w:lineRule="auto"/>
        <w:ind w:left="1418" w:hanging="698"/>
        <w:jc w:val="both"/>
        <w:rPr>
          <w:rFonts w:ascii="Times New Roman" w:hAnsi="Times New Roman" w:cs="Times New Roman"/>
          <w:sz w:val="24"/>
          <w:szCs w:val="24"/>
        </w:rPr>
      </w:pPr>
      <w:r w:rsidRPr="00403FF1">
        <w:rPr>
          <w:rFonts w:ascii="Times New Roman" w:hAnsi="Times New Roman" w:cs="Times New Roman"/>
          <w:sz w:val="24"/>
          <w:szCs w:val="24"/>
        </w:rPr>
        <w:t xml:space="preserve">ii) </w:t>
      </w:r>
      <w:r w:rsidR="009D3164" w:rsidRPr="00403FF1">
        <w:rPr>
          <w:rFonts w:ascii="Times New Roman" w:hAnsi="Times New Roman" w:cs="Times New Roman"/>
          <w:sz w:val="24"/>
          <w:szCs w:val="24"/>
        </w:rPr>
        <w:t xml:space="preserve"> </w:t>
      </w:r>
      <w:r w:rsidR="00403FF1">
        <w:rPr>
          <w:rFonts w:ascii="Times New Roman" w:hAnsi="Times New Roman" w:cs="Times New Roman"/>
          <w:sz w:val="24"/>
          <w:szCs w:val="24"/>
        </w:rPr>
        <w:tab/>
      </w:r>
      <w:r w:rsidR="009D3164" w:rsidRPr="00403FF1">
        <w:rPr>
          <w:rFonts w:ascii="Times New Roman" w:hAnsi="Times New Roman" w:cs="Times New Roman"/>
          <w:sz w:val="24"/>
          <w:szCs w:val="24"/>
        </w:rPr>
        <w:t xml:space="preserve">a </w:t>
      </w:r>
      <w:r w:rsidR="0004525E" w:rsidRPr="00403FF1">
        <w:rPr>
          <w:rFonts w:ascii="Times New Roman" w:hAnsi="Times New Roman" w:cs="Times New Roman"/>
          <w:sz w:val="24"/>
          <w:szCs w:val="24"/>
        </w:rPr>
        <w:t>100 per cent</w:t>
      </w:r>
      <w:r w:rsidR="009D3164" w:rsidRPr="00403FF1">
        <w:rPr>
          <w:rFonts w:ascii="Times New Roman" w:hAnsi="Times New Roman" w:cs="Times New Roman"/>
          <w:sz w:val="24"/>
          <w:szCs w:val="24"/>
        </w:rPr>
        <w:t xml:space="preserve"> share in</w:t>
      </w:r>
      <w:r w:rsidRPr="00403FF1">
        <w:rPr>
          <w:rFonts w:ascii="Times New Roman" w:hAnsi="Times New Roman" w:cs="Times New Roman"/>
          <w:sz w:val="24"/>
          <w:szCs w:val="24"/>
        </w:rPr>
        <w:t xml:space="preserve"> 13 Mardmaz Flats, 109 Baines </w:t>
      </w:r>
      <w:r w:rsidR="009D3164" w:rsidRPr="00403FF1">
        <w:rPr>
          <w:rFonts w:ascii="Times New Roman" w:hAnsi="Times New Roman" w:cs="Times New Roman"/>
          <w:sz w:val="24"/>
          <w:szCs w:val="24"/>
        </w:rPr>
        <w:t xml:space="preserve"> </w:t>
      </w:r>
      <w:r w:rsidRPr="00403FF1">
        <w:rPr>
          <w:rFonts w:ascii="Times New Roman" w:hAnsi="Times New Roman" w:cs="Times New Roman"/>
          <w:sz w:val="24"/>
          <w:szCs w:val="24"/>
        </w:rPr>
        <w:t>Avenue.</w:t>
      </w:r>
    </w:p>
    <w:p w:rsidR="00F7630E" w:rsidRPr="00403FF1" w:rsidRDefault="009D3164" w:rsidP="009D3164">
      <w:pPr>
        <w:spacing w:line="276" w:lineRule="auto"/>
        <w:ind w:firstLine="720"/>
        <w:jc w:val="both"/>
        <w:rPr>
          <w:rFonts w:ascii="Times New Roman" w:hAnsi="Times New Roman" w:cs="Times New Roman"/>
          <w:sz w:val="24"/>
          <w:szCs w:val="24"/>
        </w:rPr>
      </w:pPr>
      <w:r w:rsidRPr="00403FF1">
        <w:rPr>
          <w:rFonts w:ascii="Times New Roman" w:hAnsi="Times New Roman" w:cs="Times New Roman"/>
          <w:sz w:val="24"/>
          <w:szCs w:val="24"/>
        </w:rPr>
        <w:t>iii)</w:t>
      </w:r>
      <w:r w:rsidRPr="00403FF1">
        <w:rPr>
          <w:rFonts w:ascii="Times New Roman" w:hAnsi="Times New Roman" w:cs="Times New Roman"/>
          <w:sz w:val="24"/>
          <w:szCs w:val="24"/>
        </w:rPr>
        <w:tab/>
        <w:t xml:space="preserve">a </w:t>
      </w:r>
      <w:r w:rsidR="0004525E" w:rsidRPr="00403FF1">
        <w:rPr>
          <w:rFonts w:ascii="Times New Roman" w:hAnsi="Times New Roman" w:cs="Times New Roman"/>
          <w:sz w:val="24"/>
          <w:szCs w:val="24"/>
        </w:rPr>
        <w:t>50 per cent</w:t>
      </w:r>
      <w:r w:rsidR="00F7630E" w:rsidRPr="00403FF1">
        <w:rPr>
          <w:rFonts w:ascii="Times New Roman" w:hAnsi="Times New Roman" w:cs="Times New Roman"/>
          <w:sz w:val="24"/>
          <w:szCs w:val="24"/>
        </w:rPr>
        <w:t xml:space="preserve"> </w:t>
      </w:r>
      <w:r w:rsidRPr="00403FF1">
        <w:rPr>
          <w:rFonts w:ascii="Times New Roman" w:hAnsi="Times New Roman" w:cs="Times New Roman"/>
          <w:sz w:val="24"/>
          <w:szCs w:val="24"/>
        </w:rPr>
        <w:t>share in</w:t>
      </w:r>
      <w:r w:rsidR="00F7630E" w:rsidRPr="00403FF1">
        <w:rPr>
          <w:rFonts w:ascii="Times New Roman" w:hAnsi="Times New Roman" w:cs="Times New Roman"/>
          <w:sz w:val="24"/>
          <w:szCs w:val="24"/>
        </w:rPr>
        <w:t xml:space="preserve"> Eastcourt Belvedere</w:t>
      </w:r>
    </w:p>
    <w:p w:rsidR="00CA0F4F" w:rsidRPr="00403FF1" w:rsidRDefault="00CA0F4F" w:rsidP="00317740">
      <w:pPr>
        <w:spacing w:line="276" w:lineRule="auto"/>
        <w:ind w:firstLine="720"/>
        <w:jc w:val="both"/>
        <w:rPr>
          <w:rFonts w:ascii="Times New Roman" w:hAnsi="Times New Roman" w:cs="Times New Roman"/>
          <w:sz w:val="24"/>
          <w:szCs w:val="24"/>
        </w:rPr>
      </w:pPr>
      <w:r w:rsidRPr="00403FF1">
        <w:rPr>
          <w:rFonts w:ascii="Times New Roman" w:hAnsi="Times New Roman" w:cs="Times New Roman"/>
          <w:sz w:val="24"/>
          <w:szCs w:val="24"/>
        </w:rPr>
        <w:t>iv)</w:t>
      </w:r>
      <w:r w:rsidR="00317740" w:rsidRPr="00403FF1">
        <w:rPr>
          <w:rFonts w:ascii="Times New Roman" w:hAnsi="Times New Roman" w:cs="Times New Roman"/>
          <w:sz w:val="24"/>
          <w:szCs w:val="24"/>
        </w:rPr>
        <w:t xml:space="preserve"> </w:t>
      </w:r>
      <w:r w:rsidR="009D3164" w:rsidRPr="00403FF1">
        <w:rPr>
          <w:rFonts w:ascii="Times New Roman" w:hAnsi="Times New Roman" w:cs="Times New Roman"/>
          <w:sz w:val="24"/>
          <w:szCs w:val="24"/>
        </w:rPr>
        <w:t xml:space="preserve"> </w:t>
      </w:r>
      <w:r w:rsidR="00403FF1">
        <w:rPr>
          <w:rFonts w:ascii="Times New Roman" w:hAnsi="Times New Roman" w:cs="Times New Roman"/>
          <w:sz w:val="24"/>
          <w:szCs w:val="24"/>
        </w:rPr>
        <w:tab/>
      </w:r>
      <w:r w:rsidR="009D3164" w:rsidRPr="00403FF1">
        <w:rPr>
          <w:rFonts w:ascii="Times New Roman" w:hAnsi="Times New Roman" w:cs="Times New Roman"/>
          <w:sz w:val="24"/>
          <w:szCs w:val="24"/>
        </w:rPr>
        <w:t xml:space="preserve">a </w:t>
      </w:r>
      <w:r w:rsidR="0004525E" w:rsidRPr="00403FF1">
        <w:rPr>
          <w:rFonts w:ascii="Times New Roman" w:hAnsi="Times New Roman" w:cs="Times New Roman"/>
          <w:sz w:val="24"/>
          <w:szCs w:val="24"/>
        </w:rPr>
        <w:t>100 per cent</w:t>
      </w:r>
      <w:r w:rsidR="00F7630E" w:rsidRPr="00403FF1">
        <w:rPr>
          <w:rFonts w:ascii="Times New Roman" w:hAnsi="Times New Roman" w:cs="Times New Roman"/>
          <w:sz w:val="24"/>
          <w:szCs w:val="24"/>
        </w:rPr>
        <w:t xml:space="preserve"> </w:t>
      </w:r>
      <w:r w:rsidR="009D3164" w:rsidRPr="00403FF1">
        <w:rPr>
          <w:rFonts w:ascii="Times New Roman" w:hAnsi="Times New Roman" w:cs="Times New Roman"/>
          <w:sz w:val="24"/>
          <w:szCs w:val="24"/>
        </w:rPr>
        <w:t>share in</w:t>
      </w:r>
      <w:r w:rsidR="00F7630E"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2 Reigate Flats </w:t>
      </w:r>
    </w:p>
    <w:p w:rsidR="00CA0F4F" w:rsidRPr="00403FF1" w:rsidRDefault="009D3164" w:rsidP="009D3164">
      <w:pPr>
        <w:spacing w:line="276" w:lineRule="auto"/>
        <w:ind w:firstLine="720"/>
        <w:jc w:val="both"/>
        <w:rPr>
          <w:rFonts w:ascii="Times New Roman" w:hAnsi="Times New Roman" w:cs="Times New Roman"/>
          <w:sz w:val="24"/>
          <w:szCs w:val="24"/>
        </w:rPr>
      </w:pPr>
      <w:r w:rsidRPr="00403FF1">
        <w:rPr>
          <w:rFonts w:ascii="Times New Roman" w:hAnsi="Times New Roman" w:cs="Times New Roman"/>
          <w:sz w:val="24"/>
          <w:szCs w:val="24"/>
        </w:rPr>
        <w:t>v)</w:t>
      </w:r>
      <w:r w:rsidRPr="00403FF1">
        <w:rPr>
          <w:rFonts w:ascii="Times New Roman" w:hAnsi="Times New Roman" w:cs="Times New Roman"/>
          <w:sz w:val="24"/>
          <w:szCs w:val="24"/>
        </w:rPr>
        <w:tab/>
        <w:t xml:space="preserve">a </w:t>
      </w:r>
      <w:r w:rsidR="0004525E" w:rsidRPr="00403FF1">
        <w:rPr>
          <w:rFonts w:ascii="Times New Roman" w:hAnsi="Times New Roman" w:cs="Times New Roman"/>
          <w:sz w:val="24"/>
          <w:szCs w:val="24"/>
        </w:rPr>
        <w:t>50 per cent</w:t>
      </w:r>
      <w:r w:rsidRPr="00403FF1">
        <w:rPr>
          <w:rFonts w:ascii="Times New Roman" w:hAnsi="Times New Roman" w:cs="Times New Roman"/>
          <w:sz w:val="24"/>
          <w:szCs w:val="24"/>
        </w:rPr>
        <w:t xml:space="preserve"> share in</w:t>
      </w:r>
      <w:r w:rsidR="00CA0F4F" w:rsidRPr="00403FF1">
        <w:rPr>
          <w:rFonts w:ascii="Times New Roman" w:hAnsi="Times New Roman" w:cs="Times New Roman"/>
          <w:sz w:val="24"/>
          <w:szCs w:val="24"/>
        </w:rPr>
        <w:t xml:space="preserve"> 39A Dover Rd</w:t>
      </w:r>
    </w:p>
    <w:p w:rsidR="009D3164" w:rsidRPr="00403FF1" w:rsidRDefault="009D3164" w:rsidP="009D3164">
      <w:pPr>
        <w:spacing w:line="276" w:lineRule="auto"/>
        <w:jc w:val="both"/>
        <w:rPr>
          <w:rFonts w:ascii="Times New Roman" w:hAnsi="Times New Roman" w:cs="Times New Roman"/>
          <w:sz w:val="24"/>
          <w:szCs w:val="24"/>
        </w:rPr>
      </w:pPr>
    </w:p>
    <w:p w:rsidR="00854DA1" w:rsidRPr="00403FF1" w:rsidRDefault="00CA0F4F"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appellant challenged the order by the court awarding the respondent ownership of the matrimonial home in Vainona despite the fact that the property was jointly owned by the two. </w:t>
      </w:r>
      <w:r w:rsidR="00794C5B" w:rsidRPr="00403FF1">
        <w:rPr>
          <w:rFonts w:ascii="Times New Roman" w:hAnsi="Times New Roman" w:cs="Times New Roman"/>
          <w:sz w:val="24"/>
          <w:szCs w:val="24"/>
        </w:rPr>
        <w:t xml:space="preserve"> </w:t>
      </w:r>
      <w:r w:rsidR="007E7980" w:rsidRPr="00403FF1">
        <w:rPr>
          <w:rFonts w:ascii="Times New Roman" w:hAnsi="Times New Roman" w:cs="Times New Roman"/>
          <w:sz w:val="24"/>
          <w:szCs w:val="24"/>
        </w:rPr>
        <w:t>Th</w:t>
      </w:r>
      <w:r w:rsidR="009A3EC4" w:rsidRPr="00403FF1">
        <w:rPr>
          <w:rFonts w:ascii="Times New Roman" w:hAnsi="Times New Roman" w:cs="Times New Roman"/>
          <w:sz w:val="24"/>
          <w:szCs w:val="24"/>
        </w:rPr>
        <w:t xml:space="preserve">e appellant and </w:t>
      </w:r>
      <w:r w:rsidR="00794C5B" w:rsidRPr="00403FF1">
        <w:rPr>
          <w:rFonts w:ascii="Times New Roman" w:hAnsi="Times New Roman" w:cs="Times New Roman"/>
          <w:sz w:val="24"/>
          <w:szCs w:val="24"/>
        </w:rPr>
        <w:t xml:space="preserve">the </w:t>
      </w:r>
      <w:r w:rsidR="009A3EC4" w:rsidRPr="00403FF1">
        <w:rPr>
          <w:rFonts w:ascii="Times New Roman" w:hAnsi="Times New Roman" w:cs="Times New Roman"/>
          <w:sz w:val="24"/>
          <w:szCs w:val="24"/>
        </w:rPr>
        <w:t>respondent both contributed towards the acquisition of this property and</w:t>
      </w:r>
      <w:r w:rsidRPr="00403FF1">
        <w:rPr>
          <w:rFonts w:ascii="Times New Roman" w:hAnsi="Times New Roman" w:cs="Times New Roman"/>
          <w:sz w:val="24"/>
          <w:szCs w:val="24"/>
        </w:rPr>
        <w:t xml:space="preserve"> were joint</w:t>
      </w:r>
      <w:r w:rsidR="009A3EC4" w:rsidRPr="00403FF1">
        <w:rPr>
          <w:rFonts w:ascii="Times New Roman" w:hAnsi="Times New Roman" w:cs="Times New Roman"/>
          <w:sz w:val="24"/>
          <w:szCs w:val="24"/>
        </w:rPr>
        <w:t xml:space="preserve"> owners.</w:t>
      </w:r>
      <w:r w:rsidR="007E7980" w:rsidRPr="00403FF1">
        <w:rPr>
          <w:rFonts w:ascii="Times New Roman" w:hAnsi="Times New Roman" w:cs="Times New Roman"/>
          <w:sz w:val="24"/>
          <w:szCs w:val="24"/>
        </w:rPr>
        <w:t xml:space="preserve"> </w:t>
      </w:r>
      <w:r w:rsidR="00794C5B" w:rsidRPr="00403FF1">
        <w:rPr>
          <w:rFonts w:ascii="Times New Roman" w:hAnsi="Times New Roman" w:cs="Times New Roman"/>
          <w:sz w:val="24"/>
          <w:szCs w:val="24"/>
        </w:rPr>
        <w:t xml:space="preserve"> </w:t>
      </w:r>
      <w:r w:rsidR="007E7980" w:rsidRPr="00403FF1">
        <w:rPr>
          <w:rFonts w:ascii="Times New Roman" w:hAnsi="Times New Roman" w:cs="Times New Roman"/>
          <w:sz w:val="24"/>
          <w:szCs w:val="24"/>
        </w:rPr>
        <w:t xml:space="preserve">In deciding to award the entire property to the respondent the court </w:t>
      </w:r>
      <w:r w:rsidR="007E7980" w:rsidRPr="00403FF1">
        <w:rPr>
          <w:rFonts w:ascii="Times New Roman" w:hAnsi="Times New Roman" w:cs="Times New Roman"/>
          <w:i/>
          <w:sz w:val="24"/>
          <w:szCs w:val="24"/>
        </w:rPr>
        <w:t>a quo</w:t>
      </w:r>
      <w:r w:rsidR="007E7980" w:rsidRPr="00403FF1">
        <w:rPr>
          <w:rFonts w:ascii="Times New Roman" w:hAnsi="Times New Roman" w:cs="Times New Roman"/>
          <w:sz w:val="24"/>
          <w:szCs w:val="24"/>
        </w:rPr>
        <w:t xml:space="preserve"> reasoned as follows:</w:t>
      </w:r>
      <w:r w:rsidR="0004525E" w:rsidRPr="00403FF1">
        <w:rPr>
          <w:rFonts w:ascii="Times New Roman" w:hAnsi="Times New Roman" w:cs="Times New Roman"/>
          <w:sz w:val="24"/>
          <w:szCs w:val="24"/>
        </w:rPr>
        <w:t>-</w:t>
      </w:r>
    </w:p>
    <w:p w:rsidR="00FA6D29" w:rsidRPr="00403FF1" w:rsidRDefault="007E7980" w:rsidP="004D3256">
      <w:pPr>
        <w:spacing w:after="0"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“It is clear in respect of the matrimonial home 3 Wye Turn Close, Vainona, Harare that the plaintiff and the children stay there while the defendant stays at his workplace. The parties contributed in such a manner that on the face of it 50% sharing would be justifiable. However, regard being had to the full circumstances of the case and the estate as a whole</w:t>
      </w:r>
      <w:r w:rsidR="00C227B6" w:rsidRPr="00403FF1">
        <w:rPr>
          <w:rFonts w:ascii="Times New Roman" w:hAnsi="Times New Roman" w:cs="Times New Roman"/>
          <w:sz w:val="24"/>
          <w:szCs w:val="24"/>
        </w:rPr>
        <w:t xml:space="preserve"> measured against the need to attain a fair and just distribution it is my considered view that the plaintiff be awarded a 100 per cent stake in the home. Sharing the house which is the home of the plaintiff and the children in the circumstances of this case where there is other property which can be allocated to the defendant who does not stay at the home is viewed as inappropriate.”</w:t>
      </w:r>
    </w:p>
    <w:p w:rsidR="00C91447" w:rsidRPr="00403FF1" w:rsidRDefault="00C91447" w:rsidP="004D3256">
      <w:pPr>
        <w:spacing w:after="0" w:line="240" w:lineRule="auto"/>
        <w:ind w:left="720"/>
        <w:jc w:val="both"/>
        <w:rPr>
          <w:rFonts w:ascii="Times New Roman" w:hAnsi="Times New Roman" w:cs="Times New Roman"/>
          <w:sz w:val="24"/>
          <w:szCs w:val="24"/>
        </w:rPr>
      </w:pPr>
    </w:p>
    <w:p w:rsidR="00C91447" w:rsidRPr="00403FF1" w:rsidRDefault="00C91447" w:rsidP="004D3256">
      <w:pPr>
        <w:spacing w:after="0" w:line="240" w:lineRule="auto"/>
        <w:ind w:left="720"/>
        <w:jc w:val="both"/>
        <w:rPr>
          <w:rFonts w:ascii="Times New Roman" w:hAnsi="Times New Roman" w:cs="Times New Roman"/>
          <w:sz w:val="24"/>
          <w:szCs w:val="24"/>
        </w:rPr>
      </w:pPr>
    </w:p>
    <w:p w:rsidR="007E7980" w:rsidRPr="00403FF1" w:rsidRDefault="00C227B6" w:rsidP="00FA6D29">
      <w:pPr>
        <w:spacing w:after="0" w:line="240" w:lineRule="auto"/>
        <w:ind w:firstLine="720"/>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F75B70" w:rsidRPr="00403FF1" w:rsidRDefault="00F75B70"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It was further contended that where a property is jointly held in equal shares, the court ought to be alive to the general principle that a joint owner is entitled to their individual half share of the property. It was further argued that a court will not award the co-owner more merely because it would be fair and equitable to do so. Reliance for this proposition </w:t>
      </w:r>
      <w:r w:rsidR="00F4646D" w:rsidRPr="00403FF1">
        <w:rPr>
          <w:rFonts w:ascii="Times New Roman" w:hAnsi="Times New Roman" w:cs="Times New Roman"/>
          <w:sz w:val="24"/>
          <w:szCs w:val="24"/>
        </w:rPr>
        <w:t xml:space="preserve">was sought from the dicta by </w:t>
      </w:r>
      <w:r w:rsidR="00F4646D" w:rsidRPr="00403FF1">
        <w:rPr>
          <w:rFonts w:ascii="Times New Roman" w:hAnsi="Times New Roman" w:cs="Times New Roman"/>
          <w:sz w:val="24"/>
          <w:szCs w:val="24"/>
        </w:rPr>
        <w:lastRenderedPageBreak/>
        <w:t>M</w:t>
      </w:r>
      <w:r w:rsidR="00F4646D" w:rsidRPr="00403FF1">
        <w:rPr>
          <w:rFonts w:ascii="Times New Roman" w:hAnsi="Times New Roman" w:cs="Times New Roman"/>
          <w:sz w:val="20"/>
          <w:szCs w:val="20"/>
        </w:rPr>
        <w:t>C</w:t>
      </w:r>
      <w:r w:rsidR="00F4646D" w:rsidRPr="00403FF1">
        <w:rPr>
          <w:rFonts w:ascii="Times New Roman" w:hAnsi="Times New Roman" w:cs="Times New Roman"/>
          <w:sz w:val="24"/>
          <w:szCs w:val="24"/>
        </w:rPr>
        <w:t xml:space="preserve">NALLY JA in </w:t>
      </w:r>
      <w:r w:rsidR="00F4646D" w:rsidRPr="00403FF1">
        <w:rPr>
          <w:rFonts w:ascii="Times New Roman" w:hAnsi="Times New Roman" w:cs="Times New Roman"/>
          <w:i/>
          <w:sz w:val="24"/>
          <w:szCs w:val="24"/>
        </w:rPr>
        <w:t>Lafont</w:t>
      </w:r>
      <w:r w:rsidR="006B5602" w:rsidRPr="00403FF1">
        <w:rPr>
          <w:rFonts w:ascii="Times New Roman" w:hAnsi="Times New Roman" w:cs="Times New Roman"/>
          <w:i/>
          <w:sz w:val="24"/>
          <w:szCs w:val="24"/>
        </w:rPr>
        <w:t>ant</w:t>
      </w:r>
      <w:r w:rsidR="00F4646D" w:rsidRPr="00403FF1">
        <w:rPr>
          <w:rFonts w:ascii="Times New Roman" w:hAnsi="Times New Roman" w:cs="Times New Roman"/>
          <w:i/>
          <w:sz w:val="24"/>
          <w:szCs w:val="24"/>
        </w:rPr>
        <w:t xml:space="preserve"> v Kennedy</w:t>
      </w:r>
      <w:r w:rsidR="00F4646D" w:rsidRPr="00403FF1">
        <w:rPr>
          <w:rFonts w:ascii="Times New Roman" w:hAnsi="Times New Roman" w:cs="Times New Roman"/>
          <w:sz w:val="24"/>
          <w:szCs w:val="24"/>
        </w:rPr>
        <w:t xml:space="preserve"> 2000(2) ZLR 280, (S), at </w:t>
      </w:r>
      <w:r w:rsidR="007F4F2D" w:rsidRPr="00403FF1">
        <w:rPr>
          <w:rFonts w:ascii="Times New Roman" w:hAnsi="Times New Roman" w:cs="Times New Roman"/>
          <w:sz w:val="24"/>
          <w:szCs w:val="24"/>
        </w:rPr>
        <w:t>283H-284D</w:t>
      </w:r>
      <w:r w:rsidR="00AF36C3" w:rsidRPr="00403FF1">
        <w:rPr>
          <w:rFonts w:ascii="Times New Roman" w:hAnsi="Times New Roman" w:cs="Times New Roman"/>
          <w:sz w:val="24"/>
          <w:szCs w:val="24"/>
        </w:rPr>
        <w:t xml:space="preserve"> </w:t>
      </w:r>
      <w:r w:rsidR="00F4646D" w:rsidRPr="00403FF1">
        <w:rPr>
          <w:rFonts w:ascii="Times New Roman" w:hAnsi="Times New Roman" w:cs="Times New Roman"/>
          <w:sz w:val="24"/>
          <w:szCs w:val="24"/>
        </w:rPr>
        <w:t>where this court said:</w:t>
      </w:r>
      <w:r w:rsidR="0004525E" w:rsidRPr="00403FF1">
        <w:rPr>
          <w:rFonts w:ascii="Times New Roman" w:hAnsi="Times New Roman" w:cs="Times New Roman"/>
          <w:sz w:val="24"/>
          <w:szCs w:val="24"/>
        </w:rPr>
        <w:t>-</w:t>
      </w:r>
    </w:p>
    <w:p w:rsidR="00F4646D" w:rsidRPr="00403FF1" w:rsidRDefault="00A03F26" w:rsidP="0004525E">
      <w:pPr>
        <w:spacing w:after="0" w:line="276" w:lineRule="auto"/>
        <w:ind w:left="567"/>
        <w:jc w:val="both"/>
        <w:rPr>
          <w:rFonts w:ascii="Times New Roman" w:hAnsi="Times New Roman" w:cs="Times New Roman"/>
          <w:sz w:val="24"/>
          <w:szCs w:val="24"/>
        </w:rPr>
      </w:pPr>
      <w:r w:rsidRPr="00403FF1">
        <w:rPr>
          <w:rFonts w:ascii="Times New Roman" w:hAnsi="Times New Roman" w:cs="Times New Roman"/>
          <w:sz w:val="24"/>
          <w:szCs w:val="24"/>
        </w:rPr>
        <w:t xml:space="preserve">“Where two persons own </w:t>
      </w:r>
      <w:r w:rsidR="00F4646D" w:rsidRPr="00403FF1">
        <w:rPr>
          <w:rFonts w:ascii="Times New Roman" w:hAnsi="Times New Roman" w:cs="Times New Roman"/>
          <w:sz w:val="24"/>
          <w:szCs w:val="24"/>
        </w:rPr>
        <w:t xml:space="preserve">immovable property in undivided shares(as is the case here)there must, I think, be </w:t>
      </w:r>
      <w:r w:rsidRPr="00403FF1">
        <w:rPr>
          <w:rFonts w:ascii="Times New Roman" w:hAnsi="Times New Roman" w:cs="Times New Roman"/>
          <w:sz w:val="24"/>
          <w:szCs w:val="24"/>
        </w:rPr>
        <w:t xml:space="preserve">a </w:t>
      </w:r>
      <w:r w:rsidR="00F4646D" w:rsidRPr="00403FF1">
        <w:rPr>
          <w:rFonts w:ascii="Times New Roman" w:hAnsi="Times New Roman" w:cs="Times New Roman"/>
          <w:sz w:val="24"/>
          <w:szCs w:val="24"/>
        </w:rPr>
        <w:t>rebuttable presumption that they own it in equal shares. That presumption will be strengthened when</w:t>
      </w:r>
      <w:r w:rsidR="007F4F2D" w:rsidRPr="00403FF1">
        <w:rPr>
          <w:rFonts w:ascii="Times New Roman" w:hAnsi="Times New Roman" w:cs="Times New Roman"/>
          <w:sz w:val="24"/>
          <w:szCs w:val="24"/>
        </w:rPr>
        <w:t xml:space="preserve"> </w:t>
      </w:r>
      <w:r w:rsidR="00F4646D" w:rsidRPr="00403FF1">
        <w:rPr>
          <w:rFonts w:ascii="Times New Roman" w:hAnsi="Times New Roman" w:cs="Times New Roman"/>
          <w:sz w:val="24"/>
          <w:szCs w:val="24"/>
        </w:rPr>
        <w:t xml:space="preserve">(as here) the parties are married to each other at the time ownership was acquired. Thus, Jones </w:t>
      </w:r>
      <w:r w:rsidR="00F4646D" w:rsidRPr="00403FF1">
        <w:rPr>
          <w:rFonts w:ascii="Times New Roman" w:hAnsi="Times New Roman" w:cs="Times New Roman"/>
          <w:i/>
          <w:sz w:val="24"/>
          <w:szCs w:val="24"/>
        </w:rPr>
        <w:t>Conveyancing in South Africa</w:t>
      </w:r>
      <w:r w:rsidR="00F4646D" w:rsidRPr="00403FF1">
        <w:rPr>
          <w:rFonts w:ascii="Times New Roman" w:hAnsi="Times New Roman" w:cs="Times New Roman"/>
          <w:sz w:val="24"/>
          <w:szCs w:val="24"/>
        </w:rPr>
        <w:t xml:space="preserve"> 4 ed p118 states:</w:t>
      </w:r>
    </w:p>
    <w:p w:rsidR="00A03F26" w:rsidRPr="00403FF1" w:rsidRDefault="00A03F26" w:rsidP="0004525E">
      <w:pPr>
        <w:spacing w:after="0" w:line="276" w:lineRule="auto"/>
        <w:ind w:left="567"/>
        <w:jc w:val="both"/>
        <w:rPr>
          <w:rFonts w:ascii="Times New Roman" w:hAnsi="Times New Roman" w:cs="Times New Roman"/>
          <w:sz w:val="24"/>
          <w:szCs w:val="24"/>
        </w:rPr>
      </w:pPr>
    </w:p>
    <w:p w:rsidR="00F4646D" w:rsidRPr="00403FF1" w:rsidRDefault="00F4646D" w:rsidP="0004525E">
      <w:pPr>
        <w:spacing w:after="0" w:line="276" w:lineRule="auto"/>
        <w:ind w:left="1134"/>
        <w:jc w:val="both"/>
        <w:rPr>
          <w:rFonts w:ascii="Times New Roman" w:hAnsi="Times New Roman" w:cs="Times New Roman"/>
          <w:sz w:val="24"/>
          <w:szCs w:val="24"/>
        </w:rPr>
      </w:pPr>
      <w:r w:rsidRPr="00403FF1">
        <w:rPr>
          <w:rFonts w:ascii="Times New Roman" w:hAnsi="Times New Roman" w:cs="Times New Roman"/>
          <w:sz w:val="24"/>
          <w:szCs w:val="24"/>
        </w:rPr>
        <w:t>“Where transferees acquire in equal shares it need not be stated in the deed that they acquire ‘in equal shares’</w:t>
      </w:r>
      <w:r w:rsidR="008D77C7" w:rsidRPr="00403FF1">
        <w:rPr>
          <w:rFonts w:ascii="Times New Roman" w:hAnsi="Times New Roman" w:cs="Times New Roman"/>
          <w:sz w:val="24"/>
          <w:szCs w:val="24"/>
        </w:rPr>
        <w:t>, as this fact is presumed in the absence of any statement to the contrary”.</w:t>
      </w:r>
    </w:p>
    <w:p w:rsidR="0004525E" w:rsidRPr="00403FF1" w:rsidRDefault="0004525E" w:rsidP="006D2E43">
      <w:pPr>
        <w:spacing w:after="0" w:line="276" w:lineRule="auto"/>
        <w:ind w:firstLine="1440"/>
        <w:jc w:val="both"/>
        <w:rPr>
          <w:rFonts w:ascii="Times New Roman" w:hAnsi="Times New Roman" w:cs="Times New Roman"/>
          <w:sz w:val="24"/>
          <w:szCs w:val="24"/>
        </w:rPr>
      </w:pPr>
    </w:p>
    <w:p w:rsidR="0004525E" w:rsidRPr="00403FF1" w:rsidRDefault="0004525E" w:rsidP="00403FF1">
      <w:pPr>
        <w:spacing w:after="0" w:line="240" w:lineRule="auto"/>
        <w:ind w:firstLine="1440"/>
        <w:jc w:val="both"/>
        <w:rPr>
          <w:rFonts w:ascii="Times New Roman" w:hAnsi="Times New Roman" w:cs="Times New Roman"/>
          <w:sz w:val="24"/>
          <w:szCs w:val="24"/>
        </w:rPr>
      </w:pPr>
    </w:p>
    <w:p w:rsidR="0004525E" w:rsidRPr="00403FF1" w:rsidRDefault="0004525E" w:rsidP="006D2E43">
      <w:pPr>
        <w:spacing w:after="0" w:line="276" w:lineRule="auto"/>
        <w:ind w:firstLine="1440"/>
        <w:jc w:val="both"/>
        <w:rPr>
          <w:rFonts w:ascii="Times New Roman" w:hAnsi="Times New Roman" w:cs="Times New Roman"/>
          <w:sz w:val="24"/>
          <w:szCs w:val="24"/>
        </w:rPr>
      </w:pPr>
    </w:p>
    <w:p w:rsidR="008D77C7" w:rsidRPr="00403FF1" w:rsidRDefault="008D77C7"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title deeds of the property were not produced in evidence. We do not know whether the deed shows that the property was transferred specifically in equal shares or not. But either way, the fact remains that they are prima facie owners in equal shares.  This is the basis of such decisions in this court as </w:t>
      </w:r>
      <w:r w:rsidRPr="00403FF1">
        <w:rPr>
          <w:rFonts w:ascii="Times New Roman" w:hAnsi="Times New Roman" w:cs="Times New Roman"/>
          <w:i/>
          <w:sz w:val="24"/>
          <w:szCs w:val="24"/>
        </w:rPr>
        <w:t>Takafuma v Takafuma</w:t>
      </w:r>
      <w:r w:rsidRPr="00403FF1">
        <w:rPr>
          <w:rFonts w:ascii="Times New Roman" w:hAnsi="Times New Roman" w:cs="Times New Roman"/>
          <w:sz w:val="24"/>
          <w:szCs w:val="24"/>
        </w:rPr>
        <w:t xml:space="preserve"> (</w:t>
      </w:r>
      <w:r w:rsidR="00A03F26" w:rsidRPr="00403FF1">
        <w:rPr>
          <w:rFonts w:ascii="Times New Roman" w:hAnsi="Times New Roman" w:cs="Times New Roman"/>
          <w:i/>
          <w:sz w:val="24"/>
          <w:szCs w:val="24"/>
        </w:rPr>
        <w:t>supra</w:t>
      </w:r>
      <w:r w:rsidRPr="00403FF1">
        <w:rPr>
          <w:rFonts w:ascii="Times New Roman" w:hAnsi="Times New Roman" w:cs="Times New Roman"/>
          <w:sz w:val="24"/>
          <w:szCs w:val="24"/>
        </w:rPr>
        <w:t xml:space="preserve">). As KORSAH JA said in </w:t>
      </w:r>
      <w:r w:rsidRPr="00403FF1">
        <w:rPr>
          <w:rFonts w:ascii="Times New Roman" w:hAnsi="Times New Roman" w:cs="Times New Roman"/>
          <w:i/>
          <w:sz w:val="24"/>
          <w:szCs w:val="24"/>
        </w:rPr>
        <w:t>Ncube v Ncube</w:t>
      </w:r>
      <w:r w:rsidRPr="00403FF1">
        <w:rPr>
          <w:rFonts w:ascii="Times New Roman" w:hAnsi="Times New Roman" w:cs="Times New Roman"/>
          <w:sz w:val="24"/>
          <w:szCs w:val="24"/>
        </w:rPr>
        <w:t xml:space="preserve"> S-6-93(unreported):</w:t>
      </w:r>
    </w:p>
    <w:p w:rsidR="008D77C7" w:rsidRPr="00403FF1" w:rsidRDefault="008D77C7" w:rsidP="0004525E">
      <w:pPr>
        <w:spacing w:after="0" w:line="276" w:lineRule="auto"/>
        <w:ind w:left="567"/>
        <w:jc w:val="both"/>
        <w:rPr>
          <w:rFonts w:ascii="Times New Roman" w:hAnsi="Times New Roman" w:cs="Times New Roman"/>
          <w:sz w:val="24"/>
          <w:szCs w:val="24"/>
        </w:rPr>
      </w:pPr>
      <w:r w:rsidRPr="00403FF1">
        <w:rPr>
          <w:rFonts w:ascii="Times New Roman" w:hAnsi="Times New Roman" w:cs="Times New Roman"/>
          <w:sz w:val="24"/>
          <w:szCs w:val="24"/>
        </w:rPr>
        <w:t>“As a registered joint owner she is in law entitled to a half share of the value of the property.”</w:t>
      </w:r>
    </w:p>
    <w:p w:rsidR="0004525E" w:rsidRPr="00403FF1" w:rsidRDefault="0004525E" w:rsidP="0004525E">
      <w:pPr>
        <w:spacing w:after="0" w:line="276" w:lineRule="auto"/>
        <w:ind w:left="567"/>
        <w:jc w:val="both"/>
        <w:rPr>
          <w:rFonts w:ascii="Times New Roman" w:hAnsi="Times New Roman" w:cs="Times New Roman"/>
          <w:sz w:val="24"/>
          <w:szCs w:val="24"/>
        </w:rPr>
      </w:pPr>
    </w:p>
    <w:p w:rsidR="0004525E" w:rsidRPr="00403FF1" w:rsidRDefault="0004525E" w:rsidP="0004525E">
      <w:pPr>
        <w:spacing w:after="0" w:line="276" w:lineRule="auto"/>
        <w:ind w:left="567"/>
        <w:jc w:val="both"/>
        <w:rPr>
          <w:rFonts w:ascii="Times New Roman" w:hAnsi="Times New Roman" w:cs="Times New Roman"/>
          <w:sz w:val="24"/>
          <w:szCs w:val="24"/>
        </w:rPr>
      </w:pPr>
    </w:p>
    <w:p w:rsidR="008D77C7" w:rsidRPr="00403FF1" w:rsidRDefault="008D77C7" w:rsidP="00403FF1">
      <w:pPr>
        <w:spacing w:after="0" w:line="276"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That therefore is the starting point. </w:t>
      </w:r>
    </w:p>
    <w:p w:rsidR="006B6527" w:rsidRPr="00403FF1" w:rsidRDefault="006B6527" w:rsidP="006D2E43">
      <w:pPr>
        <w:spacing w:after="0" w:line="276" w:lineRule="auto"/>
        <w:ind w:firstLine="1440"/>
        <w:jc w:val="both"/>
        <w:rPr>
          <w:rFonts w:ascii="Times New Roman" w:hAnsi="Times New Roman" w:cs="Times New Roman"/>
          <w:sz w:val="24"/>
          <w:szCs w:val="24"/>
        </w:rPr>
      </w:pPr>
    </w:p>
    <w:p w:rsidR="00A15472" w:rsidRPr="00403FF1" w:rsidRDefault="008A5445" w:rsidP="008A5445">
      <w:pPr>
        <w:spacing w:after="0" w:line="276" w:lineRule="auto"/>
        <w:ind w:left="567"/>
        <w:jc w:val="both"/>
        <w:rPr>
          <w:rFonts w:ascii="Times New Roman" w:hAnsi="Times New Roman" w:cs="Times New Roman"/>
          <w:sz w:val="24"/>
          <w:szCs w:val="24"/>
        </w:rPr>
      </w:pPr>
      <w:r w:rsidRPr="00403FF1">
        <w:rPr>
          <w:rFonts w:ascii="Times New Roman" w:hAnsi="Times New Roman" w:cs="Times New Roman"/>
          <w:sz w:val="24"/>
          <w:szCs w:val="24"/>
        </w:rPr>
        <w:t>“</w:t>
      </w:r>
      <w:r w:rsidR="008D77C7" w:rsidRPr="00403FF1">
        <w:rPr>
          <w:rFonts w:ascii="Times New Roman" w:hAnsi="Times New Roman" w:cs="Times New Roman"/>
          <w:sz w:val="24"/>
          <w:szCs w:val="24"/>
        </w:rPr>
        <w:t>The court cannot move from that position on mere grounds of equity. It cannot give away A’s property to B on the mere grounds that it would be fair and reasonable or just and equitable, to do so. There must be a more solid foundation in law than that.”</w:t>
      </w:r>
    </w:p>
    <w:p w:rsidR="00A15472" w:rsidRPr="00403FF1" w:rsidRDefault="00A15472" w:rsidP="00111FC3">
      <w:pPr>
        <w:spacing w:after="0" w:line="480" w:lineRule="auto"/>
        <w:ind w:firstLine="1440"/>
        <w:jc w:val="both"/>
        <w:rPr>
          <w:rFonts w:ascii="Times New Roman" w:hAnsi="Times New Roman" w:cs="Times New Roman"/>
          <w:sz w:val="24"/>
          <w:szCs w:val="24"/>
        </w:rPr>
      </w:pPr>
    </w:p>
    <w:p w:rsidR="00D208FA" w:rsidRPr="00403FF1" w:rsidRDefault="004E298F"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remarks by </w:t>
      </w:r>
      <w:r w:rsidR="00A03F26" w:rsidRPr="00403FF1">
        <w:rPr>
          <w:rFonts w:ascii="Times New Roman" w:hAnsi="Times New Roman" w:cs="Times New Roman"/>
          <w:sz w:val="24"/>
          <w:szCs w:val="24"/>
        </w:rPr>
        <w:t>M</w:t>
      </w:r>
      <w:r w:rsidR="00A03F26" w:rsidRPr="00403FF1">
        <w:rPr>
          <w:rFonts w:ascii="Times New Roman" w:hAnsi="Times New Roman" w:cs="Times New Roman"/>
          <w:sz w:val="20"/>
          <w:szCs w:val="20"/>
        </w:rPr>
        <w:t>C</w:t>
      </w:r>
      <w:r w:rsidR="00A03F26" w:rsidRPr="00403FF1">
        <w:rPr>
          <w:rFonts w:ascii="Times New Roman" w:hAnsi="Times New Roman" w:cs="Times New Roman"/>
          <w:sz w:val="24"/>
          <w:szCs w:val="24"/>
        </w:rPr>
        <w:t xml:space="preserve">NALLY </w:t>
      </w:r>
      <w:r w:rsidRPr="00403FF1">
        <w:rPr>
          <w:rFonts w:ascii="Times New Roman" w:hAnsi="Times New Roman" w:cs="Times New Roman"/>
          <w:sz w:val="24"/>
          <w:szCs w:val="24"/>
        </w:rPr>
        <w:t xml:space="preserve">JA </w:t>
      </w:r>
      <w:r w:rsidR="00A03F26" w:rsidRPr="00403FF1">
        <w:rPr>
          <w:rFonts w:ascii="Times New Roman" w:hAnsi="Times New Roman" w:cs="Times New Roman"/>
          <w:sz w:val="24"/>
          <w:szCs w:val="24"/>
        </w:rPr>
        <w:t>in Lafontant (</w:t>
      </w:r>
      <w:r w:rsidR="00A03F26" w:rsidRPr="00403FF1">
        <w:rPr>
          <w:rFonts w:ascii="Times New Roman" w:hAnsi="Times New Roman" w:cs="Times New Roman"/>
          <w:i/>
          <w:sz w:val="24"/>
          <w:szCs w:val="24"/>
        </w:rPr>
        <w:t>supra</w:t>
      </w:r>
      <w:r w:rsidR="00A03F26"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must be understood within the circumstances of the case before the court. The cause of action in the dispute was not premised on s 7. It was accepted by the court that s 7 did not apply and that therefore the cause of action was not the distribution of matrimonial assets pursuant to a divorce. The parties were no longer married </w:t>
      </w:r>
      <w:r w:rsidRPr="00403FF1">
        <w:rPr>
          <w:rFonts w:ascii="Times New Roman" w:hAnsi="Times New Roman" w:cs="Times New Roman"/>
          <w:sz w:val="24"/>
          <w:szCs w:val="24"/>
        </w:rPr>
        <w:lastRenderedPageBreak/>
        <w:t>having been divorced by a court in Haiti before approaching the High Court for a determination of their rights in an immovable property and a motor vehicle.</w:t>
      </w:r>
    </w:p>
    <w:p w:rsidR="008A5445" w:rsidRPr="00403FF1" w:rsidRDefault="008A5445" w:rsidP="006D2E43">
      <w:pPr>
        <w:spacing w:after="0" w:line="480" w:lineRule="auto"/>
        <w:ind w:firstLine="1440"/>
        <w:jc w:val="both"/>
        <w:rPr>
          <w:rFonts w:ascii="Times New Roman" w:hAnsi="Times New Roman" w:cs="Times New Roman"/>
          <w:sz w:val="24"/>
          <w:szCs w:val="24"/>
        </w:rPr>
      </w:pPr>
    </w:p>
    <w:p w:rsidR="00D11181" w:rsidRPr="00403FF1" w:rsidRDefault="00D11181"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Nevertheless, the principle as set out in Lafont</w:t>
      </w:r>
      <w:r w:rsidR="00A03F26" w:rsidRPr="00403FF1">
        <w:rPr>
          <w:rFonts w:ascii="Times New Roman" w:hAnsi="Times New Roman" w:cs="Times New Roman"/>
          <w:sz w:val="24"/>
          <w:szCs w:val="24"/>
        </w:rPr>
        <w:t>ant</w:t>
      </w:r>
      <w:r w:rsidRPr="00403FF1">
        <w:rPr>
          <w:rFonts w:ascii="Times New Roman" w:hAnsi="Times New Roman" w:cs="Times New Roman"/>
          <w:sz w:val="24"/>
          <w:szCs w:val="24"/>
        </w:rPr>
        <w:t xml:space="preserve"> that a court cannot give away A’s property to B on the mere grounds that it would be fair and reasonable, or just and equitable to do so cannot be disputed. A court should only do so where there is a solid foundation in law to so.</w:t>
      </w:r>
    </w:p>
    <w:p w:rsidR="008A5445" w:rsidRPr="00403FF1" w:rsidRDefault="008A5445" w:rsidP="00111FC3">
      <w:pPr>
        <w:spacing w:after="0" w:line="480" w:lineRule="auto"/>
        <w:ind w:firstLine="1440"/>
        <w:jc w:val="both"/>
        <w:rPr>
          <w:rFonts w:ascii="Times New Roman" w:hAnsi="Times New Roman" w:cs="Times New Roman"/>
          <w:sz w:val="24"/>
          <w:szCs w:val="24"/>
        </w:rPr>
      </w:pPr>
    </w:p>
    <w:p w:rsidR="00E44575" w:rsidRPr="00403FF1" w:rsidRDefault="00D11181"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Unlike the dispute in Lafont</w:t>
      </w:r>
      <w:r w:rsidR="00A03F26" w:rsidRPr="00403FF1">
        <w:rPr>
          <w:rFonts w:ascii="Times New Roman" w:hAnsi="Times New Roman" w:cs="Times New Roman"/>
          <w:sz w:val="24"/>
          <w:szCs w:val="24"/>
        </w:rPr>
        <w:t>ant</w:t>
      </w:r>
      <w:r w:rsidRPr="00403FF1">
        <w:rPr>
          <w:rFonts w:ascii="Times New Roman" w:hAnsi="Times New Roman" w:cs="Times New Roman"/>
          <w:sz w:val="24"/>
          <w:szCs w:val="24"/>
        </w:rPr>
        <w:t xml:space="preserve">, the parties herein are engaged in a tussle over the matrimonial estate pursuant to </w:t>
      </w:r>
      <w:r w:rsidR="007F4F2D" w:rsidRPr="00403FF1">
        <w:rPr>
          <w:rFonts w:ascii="Times New Roman" w:hAnsi="Times New Roman" w:cs="Times New Roman"/>
          <w:sz w:val="24"/>
          <w:szCs w:val="24"/>
        </w:rPr>
        <w:t xml:space="preserve">a decree of </w:t>
      </w:r>
      <w:r w:rsidRPr="00403FF1">
        <w:rPr>
          <w:rFonts w:ascii="Times New Roman" w:hAnsi="Times New Roman" w:cs="Times New Roman"/>
          <w:sz w:val="24"/>
          <w:szCs w:val="24"/>
        </w:rPr>
        <w:t>divorce. The court therefore has to have recourse to the Act. S</w:t>
      </w:r>
      <w:r w:rsidR="008A5445" w:rsidRPr="00403FF1">
        <w:rPr>
          <w:rFonts w:ascii="Times New Roman" w:hAnsi="Times New Roman" w:cs="Times New Roman"/>
          <w:sz w:val="24"/>
          <w:szCs w:val="24"/>
        </w:rPr>
        <w:t>ection</w:t>
      </w:r>
      <w:r w:rsidRPr="00403FF1">
        <w:rPr>
          <w:rFonts w:ascii="Times New Roman" w:hAnsi="Times New Roman" w:cs="Times New Roman"/>
          <w:sz w:val="24"/>
          <w:szCs w:val="24"/>
        </w:rPr>
        <w:t xml:space="preserve"> 7</w:t>
      </w:r>
      <w:r w:rsidR="00E44575" w:rsidRPr="00403FF1">
        <w:rPr>
          <w:rFonts w:ascii="Times New Roman" w:hAnsi="Times New Roman" w:cs="Times New Roman"/>
          <w:sz w:val="24"/>
          <w:szCs w:val="24"/>
        </w:rPr>
        <w:t>(1) provides as follows:</w:t>
      </w:r>
    </w:p>
    <w:p w:rsidR="00DE7336" w:rsidRPr="00403FF1" w:rsidRDefault="00DE7336" w:rsidP="008A5445">
      <w:pPr>
        <w:autoSpaceDE w:val="0"/>
        <w:autoSpaceDN w:val="0"/>
        <w:adjustRightInd w:val="0"/>
        <w:spacing w:after="0" w:line="240" w:lineRule="auto"/>
        <w:ind w:firstLine="567"/>
        <w:jc w:val="both"/>
        <w:rPr>
          <w:rFonts w:ascii="Times New Roman" w:hAnsi="Times New Roman" w:cs="Times New Roman"/>
          <w:b/>
          <w:bCs/>
          <w:sz w:val="24"/>
          <w:szCs w:val="24"/>
        </w:rPr>
      </w:pPr>
      <w:r w:rsidRPr="00403FF1">
        <w:rPr>
          <w:rFonts w:ascii="Times New Roman" w:hAnsi="Times New Roman" w:cs="Times New Roman"/>
          <w:b/>
          <w:bCs/>
          <w:sz w:val="24"/>
          <w:szCs w:val="24"/>
        </w:rPr>
        <w:t>7 Division of assets and maintenance orders</w:t>
      </w:r>
    </w:p>
    <w:p w:rsidR="00DE7336" w:rsidRPr="00403FF1" w:rsidRDefault="00DE7336" w:rsidP="00DE7336">
      <w:pPr>
        <w:autoSpaceDE w:val="0"/>
        <w:autoSpaceDN w:val="0"/>
        <w:adjustRightInd w:val="0"/>
        <w:spacing w:after="0" w:line="240" w:lineRule="auto"/>
        <w:ind w:firstLine="720"/>
        <w:jc w:val="both"/>
        <w:rPr>
          <w:rFonts w:ascii="Times New Roman" w:hAnsi="Times New Roman" w:cs="Times New Roman"/>
          <w:b/>
          <w:bCs/>
          <w:sz w:val="24"/>
          <w:szCs w:val="24"/>
        </w:rPr>
      </w:pPr>
    </w:p>
    <w:p w:rsidR="00DE7336" w:rsidRPr="00403FF1" w:rsidRDefault="00DE7336" w:rsidP="008A5445">
      <w:pPr>
        <w:pStyle w:val="ListParagraph"/>
        <w:numPr>
          <w:ilvl w:val="0"/>
          <w:numId w:val="10"/>
        </w:numPr>
        <w:autoSpaceDE w:val="0"/>
        <w:autoSpaceDN w:val="0"/>
        <w:adjustRightInd w:val="0"/>
        <w:spacing w:after="0" w:line="240" w:lineRule="auto"/>
        <w:ind w:left="1701" w:hanging="441"/>
        <w:jc w:val="both"/>
        <w:rPr>
          <w:rFonts w:ascii="Times New Roman" w:hAnsi="Times New Roman" w:cs="Times New Roman"/>
          <w:sz w:val="24"/>
          <w:szCs w:val="24"/>
        </w:rPr>
      </w:pPr>
      <w:r w:rsidRPr="00403FF1">
        <w:rPr>
          <w:rFonts w:ascii="Times New Roman" w:hAnsi="Times New Roman" w:cs="Times New Roman"/>
          <w:sz w:val="24"/>
          <w:szCs w:val="24"/>
        </w:rPr>
        <w:t>Subject to this section, in granting a decree of divorce, judicial separation or nullity of marriage, or at any</w:t>
      </w:r>
      <w:r w:rsidR="008A5445" w:rsidRPr="00403FF1">
        <w:rPr>
          <w:rFonts w:ascii="Times New Roman" w:hAnsi="Times New Roman" w:cs="Times New Roman"/>
          <w:sz w:val="24"/>
          <w:szCs w:val="24"/>
        </w:rPr>
        <w:t xml:space="preserve"> </w:t>
      </w:r>
      <w:r w:rsidRPr="00403FF1">
        <w:rPr>
          <w:rFonts w:ascii="Times New Roman" w:hAnsi="Times New Roman" w:cs="Times New Roman"/>
          <w:sz w:val="24"/>
          <w:szCs w:val="24"/>
        </w:rPr>
        <w:t>time thereafter, an appropriate court may make an order with regard to —</w:t>
      </w:r>
    </w:p>
    <w:p w:rsidR="00DE7336" w:rsidRPr="00403FF1" w:rsidRDefault="00DE7336" w:rsidP="00DE7336">
      <w:pPr>
        <w:autoSpaceDE w:val="0"/>
        <w:autoSpaceDN w:val="0"/>
        <w:adjustRightInd w:val="0"/>
        <w:spacing w:after="0" w:line="240" w:lineRule="auto"/>
        <w:ind w:left="1440" w:firstLine="720"/>
        <w:jc w:val="both"/>
        <w:rPr>
          <w:rFonts w:ascii="Times New Roman" w:hAnsi="Times New Roman" w:cs="Times New Roman"/>
          <w:sz w:val="24"/>
          <w:szCs w:val="24"/>
        </w:rPr>
      </w:pPr>
    </w:p>
    <w:p w:rsidR="008D77C7" w:rsidRDefault="00DE7336" w:rsidP="008A5445">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u w:val="single"/>
        </w:rPr>
      </w:pPr>
      <w:r w:rsidRPr="00403FF1">
        <w:rPr>
          <w:rFonts w:ascii="Times New Roman" w:hAnsi="Times New Roman" w:cs="Times New Roman"/>
          <w:sz w:val="24"/>
          <w:szCs w:val="24"/>
        </w:rPr>
        <w:t xml:space="preserve">the division, apportionment or distribution of the assets of the spouses, </w:t>
      </w:r>
      <w:r w:rsidRPr="00403FF1">
        <w:rPr>
          <w:rFonts w:ascii="Times New Roman" w:hAnsi="Times New Roman" w:cs="Times New Roman"/>
          <w:b/>
          <w:sz w:val="24"/>
          <w:szCs w:val="24"/>
        </w:rPr>
        <w:t>including an order that any asset be transferred from one spouse to the other</w:t>
      </w:r>
      <w:r w:rsidRPr="00403FF1">
        <w:rPr>
          <w:rFonts w:ascii="Times New Roman" w:hAnsi="Times New Roman" w:cs="Times New Roman"/>
          <w:sz w:val="24"/>
          <w:szCs w:val="24"/>
        </w:rPr>
        <w:t>;</w:t>
      </w:r>
      <w:r w:rsidR="00E44575" w:rsidRPr="00403FF1">
        <w:rPr>
          <w:rFonts w:ascii="Times New Roman" w:hAnsi="Times New Roman" w:cs="Times New Roman"/>
          <w:b/>
          <w:sz w:val="21"/>
          <w:szCs w:val="21"/>
        </w:rPr>
        <w:t xml:space="preserve"> </w:t>
      </w:r>
      <w:r w:rsidR="008A5445" w:rsidRPr="00403FF1">
        <w:rPr>
          <w:rFonts w:ascii="Times New Roman" w:hAnsi="Times New Roman" w:cs="Times New Roman"/>
          <w:b/>
          <w:sz w:val="21"/>
          <w:szCs w:val="21"/>
        </w:rPr>
        <w:t xml:space="preserve"> </w:t>
      </w:r>
      <w:r w:rsidR="00E44575" w:rsidRPr="00403FF1">
        <w:rPr>
          <w:rFonts w:ascii="Times New Roman" w:hAnsi="Times New Roman" w:cs="Times New Roman"/>
          <w:b/>
          <w:sz w:val="21"/>
          <w:szCs w:val="21"/>
        </w:rPr>
        <w:t>(</w:t>
      </w:r>
      <w:r w:rsidR="00E44575" w:rsidRPr="00403FF1">
        <w:rPr>
          <w:rFonts w:ascii="Times New Roman" w:hAnsi="Times New Roman" w:cs="Times New Roman"/>
          <w:sz w:val="24"/>
          <w:szCs w:val="24"/>
        </w:rPr>
        <w:t>my emphasis</w:t>
      </w:r>
      <w:r w:rsidR="00E44575" w:rsidRPr="00403FF1">
        <w:rPr>
          <w:rFonts w:ascii="Times New Roman" w:hAnsi="Times New Roman" w:cs="Times New Roman"/>
          <w:sz w:val="21"/>
          <w:szCs w:val="21"/>
        </w:rPr>
        <w:t>)</w:t>
      </w:r>
      <w:r w:rsidR="00E44575" w:rsidRPr="00403FF1">
        <w:rPr>
          <w:rFonts w:ascii="Times New Roman" w:hAnsi="Times New Roman" w:cs="Times New Roman"/>
          <w:b/>
          <w:sz w:val="21"/>
          <w:szCs w:val="21"/>
          <w:u w:val="single"/>
        </w:rPr>
        <w:t xml:space="preserve"> </w:t>
      </w:r>
      <w:r w:rsidR="008D77C7" w:rsidRPr="00403FF1">
        <w:rPr>
          <w:rFonts w:ascii="Times New Roman" w:hAnsi="Times New Roman" w:cs="Times New Roman"/>
          <w:b/>
          <w:sz w:val="24"/>
          <w:szCs w:val="24"/>
          <w:u w:val="single"/>
        </w:rPr>
        <w:t xml:space="preserve">  </w:t>
      </w:r>
    </w:p>
    <w:p w:rsidR="00403FF1" w:rsidRDefault="00403FF1" w:rsidP="00403FF1">
      <w:pPr>
        <w:autoSpaceDE w:val="0"/>
        <w:autoSpaceDN w:val="0"/>
        <w:adjustRightInd w:val="0"/>
        <w:spacing w:after="0" w:line="240" w:lineRule="auto"/>
        <w:jc w:val="both"/>
        <w:rPr>
          <w:rFonts w:ascii="Times New Roman" w:hAnsi="Times New Roman" w:cs="Times New Roman"/>
          <w:b/>
          <w:sz w:val="24"/>
          <w:szCs w:val="24"/>
          <w:u w:val="single"/>
        </w:rPr>
      </w:pPr>
    </w:p>
    <w:p w:rsidR="00403FF1" w:rsidRDefault="00403FF1" w:rsidP="00403FF1">
      <w:pPr>
        <w:autoSpaceDE w:val="0"/>
        <w:autoSpaceDN w:val="0"/>
        <w:adjustRightInd w:val="0"/>
        <w:spacing w:after="0" w:line="240" w:lineRule="auto"/>
        <w:jc w:val="both"/>
        <w:rPr>
          <w:rFonts w:ascii="Times New Roman" w:hAnsi="Times New Roman" w:cs="Times New Roman"/>
          <w:b/>
          <w:sz w:val="24"/>
          <w:szCs w:val="24"/>
          <w:u w:val="single"/>
        </w:rPr>
      </w:pPr>
    </w:p>
    <w:p w:rsidR="00403FF1" w:rsidRPr="00403FF1" w:rsidRDefault="00403FF1" w:rsidP="00403FF1">
      <w:pPr>
        <w:autoSpaceDE w:val="0"/>
        <w:autoSpaceDN w:val="0"/>
        <w:adjustRightInd w:val="0"/>
        <w:spacing w:after="0" w:line="240" w:lineRule="auto"/>
        <w:jc w:val="both"/>
        <w:rPr>
          <w:rFonts w:ascii="Times New Roman" w:hAnsi="Times New Roman" w:cs="Times New Roman"/>
          <w:b/>
          <w:sz w:val="24"/>
          <w:szCs w:val="24"/>
          <w:u w:val="single"/>
        </w:rPr>
      </w:pPr>
    </w:p>
    <w:p w:rsidR="008A5445" w:rsidRPr="00403FF1" w:rsidRDefault="007F4F2D"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To suggest as the appellant does, that the court erred in the manner in which it dealt with the matrimonial home, </w:t>
      </w:r>
      <w:r w:rsidR="00AF4B0F" w:rsidRPr="00403FF1">
        <w:rPr>
          <w:rFonts w:ascii="Times New Roman" w:hAnsi="Times New Roman" w:cs="Times New Roman"/>
          <w:sz w:val="24"/>
          <w:szCs w:val="24"/>
        </w:rPr>
        <w:t xml:space="preserve">is </w:t>
      </w:r>
      <w:r w:rsidRPr="00403FF1">
        <w:rPr>
          <w:rFonts w:ascii="Times New Roman" w:hAnsi="Times New Roman" w:cs="Times New Roman"/>
          <w:sz w:val="24"/>
          <w:szCs w:val="24"/>
        </w:rPr>
        <w:t xml:space="preserve">to deliberately ignore the provisions of s 7 which </w:t>
      </w:r>
      <w:r w:rsidR="00A03F26" w:rsidRPr="00403FF1">
        <w:rPr>
          <w:rFonts w:ascii="Times New Roman" w:hAnsi="Times New Roman" w:cs="Times New Roman"/>
          <w:sz w:val="24"/>
          <w:szCs w:val="24"/>
        </w:rPr>
        <w:t xml:space="preserve">section </w:t>
      </w:r>
      <w:r w:rsidRPr="00403FF1">
        <w:rPr>
          <w:rFonts w:ascii="Times New Roman" w:hAnsi="Times New Roman" w:cs="Times New Roman"/>
          <w:sz w:val="24"/>
          <w:szCs w:val="24"/>
        </w:rPr>
        <w:t xml:space="preserve">empowers a court to do just that. In </w:t>
      </w:r>
      <w:r w:rsidR="00FB7E0D" w:rsidRPr="00403FF1">
        <w:rPr>
          <w:rFonts w:ascii="Times New Roman" w:hAnsi="Times New Roman" w:cs="Times New Roman"/>
          <w:sz w:val="24"/>
          <w:szCs w:val="24"/>
        </w:rPr>
        <w:t xml:space="preserve">granting an order for the transfer of the property of the appellant to the respondent the court </w:t>
      </w:r>
      <w:r w:rsidR="00FB7E0D" w:rsidRPr="00403FF1">
        <w:rPr>
          <w:rFonts w:ascii="Times New Roman" w:hAnsi="Times New Roman" w:cs="Times New Roman"/>
          <w:i/>
          <w:sz w:val="24"/>
          <w:szCs w:val="24"/>
        </w:rPr>
        <w:t>a quo</w:t>
      </w:r>
      <w:r w:rsidR="00FB7E0D" w:rsidRPr="00403FF1">
        <w:rPr>
          <w:rFonts w:ascii="Times New Roman" w:hAnsi="Times New Roman" w:cs="Times New Roman"/>
          <w:sz w:val="24"/>
          <w:szCs w:val="24"/>
        </w:rPr>
        <w:t xml:space="preserve"> had to have a solid foundation at law</w:t>
      </w:r>
      <w:r w:rsidR="004671EF" w:rsidRPr="00403FF1">
        <w:rPr>
          <w:rFonts w:ascii="Times New Roman" w:hAnsi="Times New Roman" w:cs="Times New Roman"/>
          <w:sz w:val="24"/>
          <w:szCs w:val="24"/>
        </w:rPr>
        <w:t xml:space="preserve">. The ambit </w:t>
      </w:r>
      <w:r w:rsidR="00DE7336" w:rsidRPr="00403FF1">
        <w:rPr>
          <w:rFonts w:ascii="Times New Roman" w:hAnsi="Times New Roman" w:cs="Times New Roman"/>
          <w:sz w:val="24"/>
          <w:szCs w:val="24"/>
        </w:rPr>
        <w:t xml:space="preserve">of s 7 </w:t>
      </w:r>
      <w:r w:rsidR="00055934" w:rsidRPr="00403FF1">
        <w:rPr>
          <w:rFonts w:ascii="Times New Roman" w:hAnsi="Times New Roman" w:cs="Times New Roman"/>
          <w:sz w:val="24"/>
          <w:szCs w:val="24"/>
        </w:rPr>
        <w:t xml:space="preserve">empowers the court to transfer the property of one of the spouses to the marriage in order to achieve a justiciable and fair distribution of the matrimonial estate the effect of which is to achieve a result that would leave the parties in a position that they would have been if the union had continued. </w:t>
      </w:r>
      <w:r w:rsidR="004E37C7" w:rsidRPr="00403FF1">
        <w:rPr>
          <w:rFonts w:ascii="Times New Roman" w:hAnsi="Times New Roman" w:cs="Times New Roman"/>
          <w:sz w:val="24"/>
          <w:szCs w:val="24"/>
        </w:rPr>
        <w:t xml:space="preserve">The rationale </w:t>
      </w:r>
      <w:r w:rsidR="004E37C7" w:rsidRPr="00403FF1">
        <w:rPr>
          <w:rFonts w:ascii="Times New Roman" w:hAnsi="Times New Roman" w:cs="Times New Roman"/>
          <w:sz w:val="24"/>
          <w:szCs w:val="24"/>
        </w:rPr>
        <w:lastRenderedPageBreak/>
        <w:t>behind the principle is that following a divorce neither spouse should be in a worse of</w:t>
      </w:r>
      <w:r w:rsidR="00E26EA7" w:rsidRPr="00403FF1">
        <w:rPr>
          <w:rFonts w:ascii="Times New Roman" w:hAnsi="Times New Roman" w:cs="Times New Roman"/>
          <w:sz w:val="24"/>
          <w:szCs w:val="24"/>
        </w:rPr>
        <w:t>f</w:t>
      </w:r>
      <w:r w:rsidR="004E37C7" w:rsidRPr="00403FF1">
        <w:rPr>
          <w:rFonts w:ascii="Times New Roman" w:hAnsi="Times New Roman" w:cs="Times New Roman"/>
          <w:sz w:val="24"/>
          <w:szCs w:val="24"/>
        </w:rPr>
        <w:t xml:space="preserve"> position than they would have been had the marriage continued.</w:t>
      </w:r>
    </w:p>
    <w:p w:rsidR="004E37C7" w:rsidRPr="00403FF1" w:rsidRDefault="004E37C7"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140D97" w:rsidRPr="00403FF1" w:rsidRDefault="00DE7336"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It has not been suggested by the appellant that such an order is not supported by law. </w:t>
      </w:r>
      <w:r w:rsidR="00F868C4" w:rsidRPr="00403FF1">
        <w:rPr>
          <w:rFonts w:ascii="Times New Roman" w:hAnsi="Times New Roman" w:cs="Times New Roman"/>
          <w:sz w:val="24"/>
          <w:szCs w:val="24"/>
        </w:rPr>
        <w:t>In making an order in terms of s 7 the court is guided by factors set out in subsection (4) which are the following:</w:t>
      </w:r>
      <w:r w:rsidR="00140D97" w:rsidRPr="00403FF1">
        <w:rPr>
          <w:rFonts w:ascii="Times New Roman" w:hAnsi="Times New Roman" w:cs="Times New Roman"/>
          <w:sz w:val="24"/>
          <w:szCs w:val="24"/>
        </w:rPr>
        <w:t xml:space="preserve"> </w:t>
      </w:r>
    </w:p>
    <w:p w:rsidR="00140D97" w:rsidRPr="00403FF1" w:rsidRDefault="00140D97" w:rsidP="008A5445">
      <w:pPr>
        <w:spacing w:after="0" w:line="480" w:lineRule="auto"/>
        <w:ind w:left="1134" w:hanging="567"/>
        <w:jc w:val="both"/>
        <w:rPr>
          <w:rFonts w:ascii="Times New Roman" w:hAnsi="Times New Roman" w:cs="Times New Roman"/>
          <w:sz w:val="21"/>
          <w:szCs w:val="21"/>
        </w:rPr>
      </w:pPr>
      <w:r w:rsidRPr="00403FF1">
        <w:rPr>
          <w:rFonts w:ascii="Times New Roman" w:hAnsi="Times New Roman" w:cs="Times New Roman"/>
          <w:sz w:val="21"/>
          <w:szCs w:val="21"/>
        </w:rPr>
        <w:t xml:space="preserve">(4) </w:t>
      </w:r>
      <w:r w:rsidR="008A5445" w:rsidRPr="00403FF1">
        <w:rPr>
          <w:rFonts w:ascii="Times New Roman" w:hAnsi="Times New Roman" w:cs="Times New Roman"/>
          <w:sz w:val="21"/>
          <w:szCs w:val="21"/>
        </w:rPr>
        <w:tab/>
      </w:r>
      <w:r w:rsidRPr="00403FF1">
        <w:rPr>
          <w:rFonts w:ascii="Times New Roman" w:hAnsi="Times New Roman" w:cs="Times New Roman"/>
          <w:sz w:val="21"/>
          <w:szCs w:val="21"/>
        </w:rPr>
        <w:t>In making an order in terms of subsection (1) an appropriate court shall have regard to all the circumstances of the case, including the following—</w:t>
      </w:r>
    </w:p>
    <w:p w:rsidR="00140D97" w:rsidRPr="00403FF1" w:rsidRDefault="00140D97" w:rsidP="008A5445">
      <w:pPr>
        <w:autoSpaceDE w:val="0"/>
        <w:autoSpaceDN w:val="0"/>
        <w:adjustRightInd w:val="0"/>
        <w:spacing w:after="0" w:line="360" w:lineRule="auto"/>
        <w:ind w:left="1434" w:hanging="300"/>
        <w:rPr>
          <w:rFonts w:ascii="Times New Roman" w:hAnsi="Times New Roman" w:cs="Times New Roman"/>
          <w:sz w:val="21"/>
          <w:szCs w:val="21"/>
        </w:rPr>
      </w:pPr>
      <w:r w:rsidRPr="00403FF1">
        <w:rPr>
          <w:rFonts w:ascii="Times New Roman" w:hAnsi="Times New Roman" w:cs="Times New Roman"/>
          <w:sz w:val="21"/>
          <w:szCs w:val="21"/>
        </w:rPr>
        <w:t>(</w:t>
      </w:r>
      <w:r w:rsidRPr="00403FF1">
        <w:rPr>
          <w:rFonts w:ascii="Times New Roman" w:hAnsi="Times New Roman" w:cs="Times New Roman"/>
          <w:i/>
          <w:iCs/>
          <w:sz w:val="21"/>
          <w:szCs w:val="21"/>
        </w:rPr>
        <w:t>a</w:t>
      </w:r>
      <w:r w:rsidRPr="00403FF1">
        <w:rPr>
          <w:rFonts w:ascii="Times New Roman" w:hAnsi="Times New Roman" w:cs="Times New Roman"/>
          <w:sz w:val="21"/>
          <w:szCs w:val="21"/>
        </w:rPr>
        <w:t>)</w:t>
      </w:r>
      <w:r w:rsidR="008A5445" w:rsidRPr="00403FF1">
        <w:rPr>
          <w:rFonts w:ascii="Times New Roman" w:hAnsi="Times New Roman" w:cs="Times New Roman"/>
          <w:sz w:val="21"/>
          <w:szCs w:val="21"/>
        </w:rPr>
        <w:tab/>
      </w:r>
      <w:r w:rsidRPr="00403FF1">
        <w:rPr>
          <w:rFonts w:ascii="Times New Roman" w:hAnsi="Times New Roman" w:cs="Times New Roman"/>
          <w:sz w:val="21"/>
          <w:szCs w:val="21"/>
        </w:rPr>
        <w:t>the income-earning capacity, assets and other financial resources which each spouse and child has or is</w:t>
      </w:r>
      <w:r w:rsidR="008A5445" w:rsidRPr="00403FF1">
        <w:rPr>
          <w:rFonts w:ascii="Times New Roman" w:hAnsi="Times New Roman" w:cs="Times New Roman"/>
          <w:sz w:val="21"/>
          <w:szCs w:val="21"/>
        </w:rPr>
        <w:t xml:space="preserve"> </w:t>
      </w:r>
      <w:r w:rsidRPr="00403FF1">
        <w:rPr>
          <w:rFonts w:ascii="Times New Roman" w:hAnsi="Times New Roman" w:cs="Times New Roman"/>
          <w:sz w:val="21"/>
          <w:szCs w:val="21"/>
        </w:rPr>
        <w:t>likely to have in the foreseeable future;</w:t>
      </w:r>
    </w:p>
    <w:p w:rsidR="00140D97" w:rsidRPr="00403FF1" w:rsidRDefault="00140D97" w:rsidP="008A5445">
      <w:pPr>
        <w:autoSpaceDE w:val="0"/>
        <w:autoSpaceDN w:val="0"/>
        <w:adjustRightInd w:val="0"/>
        <w:spacing w:after="0" w:line="360" w:lineRule="auto"/>
        <w:ind w:left="1418" w:hanging="284"/>
        <w:rPr>
          <w:rFonts w:ascii="Times New Roman" w:hAnsi="Times New Roman" w:cs="Times New Roman"/>
          <w:sz w:val="21"/>
          <w:szCs w:val="21"/>
        </w:rPr>
      </w:pPr>
      <w:r w:rsidRPr="00403FF1">
        <w:rPr>
          <w:rFonts w:ascii="Times New Roman" w:hAnsi="Times New Roman" w:cs="Times New Roman"/>
          <w:sz w:val="21"/>
          <w:szCs w:val="21"/>
        </w:rPr>
        <w:t>(</w:t>
      </w:r>
      <w:r w:rsidRPr="00403FF1">
        <w:rPr>
          <w:rFonts w:ascii="Times New Roman" w:hAnsi="Times New Roman" w:cs="Times New Roman"/>
          <w:i/>
          <w:iCs/>
          <w:sz w:val="21"/>
          <w:szCs w:val="21"/>
        </w:rPr>
        <w:t>b</w:t>
      </w:r>
      <w:r w:rsidRPr="00403FF1">
        <w:rPr>
          <w:rFonts w:ascii="Times New Roman" w:hAnsi="Times New Roman" w:cs="Times New Roman"/>
          <w:sz w:val="21"/>
          <w:szCs w:val="21"/>
        </w:rPr>
        <w:t xml:space="preserve">) the financial needs, obligations and responsibilities which each spouse and child has or is </w:t>
      </w:r>
      <w:r w:rsidR="008A5445" w:rsidRPr="00403FF1">
        <w:rPr>
          <w:rFonts w:ascii="Times New Roman" w:hAnsi="Times New Roman" w:cs="Times New Roman"/>
          <w:sz w:val="21"/>
          <w:szCs w:val="21"/>
        </w:rPr>
        <w:t xml:space="preserve">  </w:t>
      </w:r>
      <w:r w:rsidRPr="00403FF1">
        <w:rPr>
          <w:rFonts w:ascii="Times New Roman" w:hAnsi="Times New Roman" w:cs="Times New Roman"/>
          <w:sz w:val="21"/>
          <w:szCs w:val="21"/>
        </w:rPr>
        <w:t>likely to have in</w:t>
      </w:r>
      <w:r w:rsidR="008A5445" w:rsidRPr="00403FF1">
        <w:rPr>
          <w:rFonts w:ascii="Times New Roman" w:hAnsi="Times New Roman" w:cs="Times New Roman"/>
          <w:sz w:val="21"/>
          <w:szCs w:val="21"/>
        </w:rPr>
        <w:t xml:space="preserve"> </w:t>
      </w:r>
      <w:r w:rsidRPr="00403FF1">
        <w:rPr>
          <w:rFonts w:ascii="Times New Roman" w:hAnsi="Times New Roman" w:cs="Times New Roman"/>
          <w:sz w:val="21"/>
          <w:szCs w:val="21"/>
        </w:rPr>
        <w:t>the foreseeable future;</w:t>
      </w:r>
    </w:p>
    <w:p w:rsidR="00140D97" w:rsidRPr="00403FF1" w:rsidRDefault="00140D97" w:rsidP="008A5445">
      <w:pPr>
        <w:autoSpaceDE w:val="0"/>
        <w:autoSpaceDN w:val="0"/>
        <w:adjustRightInd w:val="0"/>
        <w:spacing w:after="0" w:line="360" w:lineRule="auto"/>
        <w:ind w:left="1418" w:hanging="284"/>
        <w:rPr>
          <w:rFonts w:ascii="Times New Roman" w:hAnsi="Times New Roman" w:cs="Times New Roman"/>
          <w:sz w:val="21"/>
          <w:szCs w:val="21"/>
        </w:rPr>
      </w:pPr>
      <w:r w:rsidRPr="00403FF1">
        <w:rPr>
          <w:rFonts w:ascii="Times New Roman" w:hAnsi="Times New Roman" w:cs="Times New Roman"/>
          <w:sz w:val="21"/>
          <w:szCs w:val="21"/>
        </w:rPr>
        <w:t>(</w:t>
      </w:r>
      <w:r w:rsidRPr="00403FF1">
        <w:rPr>
          <w:rFonts w:ascii="Times New Roman" w:hAnsi="Times New Roman" w:cs="Times New Roman"/>
          <w:i/>
          <w:iCs/>
          <w:sz w:val="21"/>
          <w:szCs w:val="21"/>
        </w:rPr>
        <w:t>c</w:t>
      </w:r>
      <w:r w:rsidRPr="00403FF1">
        <w:rPr>
          <w:rFonts w:ascii="Times New Roman" w:hAnsi="Times New Roman" w:cs="Times New Roman"/>
          <w:sz w:val="21"/>
          <w:szCs w:val="21"/>
        </w:rPr>
        <w:t>) the standard of living of the family, including the manner in which any child was being educated or trained</w:t>
      </w:r>
      <w:r w:rsidR="008A5445" w:rsidRPr="00403FF1">
        <w:rPr>
          <w:rFonts w:ascii="Times New Roman" w:hAnsi="Times New Roman" w:cs="Times New Roman"/>
          <w:sz w:val="21"/>
          <w:szCs w:val="21"/>
        </w:rPr>
        <w:t xml:space="preserve"> </w:t>
      </w:r>
      <w:r w:rsidRPr="00403FF1">
        <w:rPr>
          <w:rFonts w:ascii="Times New Roman" w:hAnsi="Times New Roman" w:cs="Times New Roman"/>
          <w:sz w:val="21"/>
          <w:szCs w:val="21"/>
        </w:rPr>
        <w:t>or expected to be educated or trained;</w:t>
      </w:r>
    </w:p>
    <w:p w:rsidR="00140D97" w:rsidRPr="00403FF1" w:rsidRDefault="00140D97" w:rsidP="008A5445">
      <w:pPr>
        <w:autoSpaceDE w:val="0"/>
        <w:autoSpaceDN w:val="0"/>
        <w:adjustRightInd w:val="0"/>
        <w:spacing w:after="0" w:line="360" w:lineRule="auto"/>
        <w:ind w:left="414" w:firstLine="720"/>
        <w:rPr>
          <w:rFonts w:ascii="Times New Roman" w:hAnsi="Times New Roman" w:cs="Times New Roman"/>
          <w:sz w:val="21"/>
          <w:szCs w:val="21"/>
        </w:rPr>
      </w:pPr>
      <w:r w:rsidRPr="00403FF1">
        <w:rPr>
          <w:rFonts w:ascii="Times New Roman" w:hAnsi="Times New Roman" w:cs="Times New Roman"/>
          <w:sz w:val="21"/>
          <w:szCs w:val="21"/>
        </w:rPr>
        <w:t>(</w:t>
      </w:r>
      <w:r w:rsidRPr="00403FF1">
        <w:rPr>
          <w:rFonts w:ascii="Times New Roman" w:hAnsi="Times New Roman" w:cs="Times New Roman"/>
          <w:i/>
          <w:iCs/>
          <w:sz w:val="21"/>
          <w:szCs w:val="21"/>
        </w:rPr>
        <w:t>d</w:t>
      </w:r>
      <w:r w:rsidRPr="00403FF1">
        <w:rPr>
          <w:rFonts w:ascii="Times New Roman" w:hAnsi="Times New Roman" w:cs="Times New Roman"/>
          <w:sz w:val="21"/>
          <w:szCs w:val="21"/>
        </w:rPr>
        <w:t>) the age and physical and mental condition of each spouse and child;</w:t>
      </w:r>
    </w:p>
    <w:p w:rsidR="00140D97" w:rsidRPr="00403FF1" w:rsidRDefault="00140D97" w:rsidP="008A5445">
      <w:pPr>
        <w:autoSpaceDE w:val="0"/>
        <w:autoSpaceDN w:val="0"/>
        <w:adjustRightInd w:val="0"/>
        <w:spacing w:after="0" w:line="360" w:lineRule="auto"/>
        <w:ind w:left="1418" w:hanging="284"/>
        <w:rPr>
          <w:rFonts w:ascii="Times New Roman" w:hAnsi="Times New Roman" w:cs="Times New Roman"/>
          <w:sz w:val="21"/>
          <w:szCs w:val="21"/>
        </w:rPr>
      </w:pPr>
      <w:r w:rsidRPr="00403FF1">
        <w:rPr>
          <w:rFonts w:ascii="Times New Roman" w:hAnsi="Times New Roman" w:cs="Times New Roman"/>
          <w:sz w:val="21"/>
          <w:szCs w:val="21"/>
        </w:rPr>
        <w:t>(</w:t>
      </w:r>
      <w:r w:rsidRPr="00403FF1">
        <w:rPr>
          <w:rFonts w:ascii="Times New Roman" w:hAnsi="Times New Roman" w:cs="Times New Roman"/>
          <w:i/>
          <w:iCs/>
          <w:sz w:val="21"/>
          <w:szCs w:val="21"/>
        </w:rPr>
        <w:t>e</w:t>
      </w:r>
      <w:r w:rsidRPr="00403FF1">
        <w:rPr>
          <w:rFonts w:ascii="Times New Roman" w:hAnsi="Times New Roman" w:cs="Times New Roman"/>
          <w:sz w:val="21"/>
          <w:szCs w:val="21"/>
        </w:rPr>
        <w:t>) the direct or indirect contribution made by each spouse to the family, including contributions made by</w:t>
      </w:r>
      <w:r w:rsidR="008A5445" w:rsidRPr="00403FF1">
        <w:rPr>
          <w:rFonts w:ascii="Times New Roman" w:hAnsi="Times New Roman" w:cs="Times New Roman"/>
          <w:sz w:val="21"/>
          <w:szCs w:val="21"/>
        </w:rPr>
        <w:t xml:space="preserve"> </w:t>
      </w:r>
      <w:r w:rsidRPr="00403FF1">
        <w:rPr>
          <w:rFonts w:ascii="Times New Roman" w:hAnsi="Times New Roman" w:cs="Times New Roman"/>
          <w:sz w:val="21"/>
          <w:szCs w:val="21"/>
        </w:rPr>
        <w:t>looking after the home and caring for the family and any other domestic duties;</w:t>
      </w:r>
    </w:p>
    <w:p w:rsidR="00140D97" w:rsidRPr="00403FF1" w:rsidRDefault="00140D97" w:rsidP="008A5445">
      <w:pPr>
        <w:autoSpaceDE w:val="0"/>
        <w:autoSpaceDN w:val="0"/>
        <w:adjustRightInd w:val="0"/>
        <w:spacing w:after="0" w:line="360" w:lineRule="auto"/>
        <w:ind w:left="1418" w:hanging="284"/>
        <w:rPr>
          <w:rFonts w:ascii="Times New Roman" w:hAnsi="Times New Roman" w:cs="Times New Roman"/>
          <w:sz w:val="21"/>
          <w:szCs w:val="21"/>
        </w:rPr>
      </w:pPr>
      <w:r w:rsidRPr="00403FF1">
        <w:rPr>
          <w:rFonts w:ascii="Times New Roman" w:hAnsi="Times New Roman" w:cs="Times New Roman"/>
          <w:sz w:val="21"/>
          <w:szCs w:val="21"/>
        </w:rPr>
        <w:t>(</w:t>
      </w:r>
      <w:r w:rsidRPr="00403FF1">
        <w:rPr>
          <w:rFonts w:ascii="Times New Roman" w:hAnsi="Times New Roman" w:cs="Times New Roman"/>
          <w:i/>
          <w:iCs/>
          <w:sz w:val="21"/>
          <w:szCs w:val="21"/>
        </w:rPr>
        <w:t>f</w:t>
      </w:r>
      <w:r w:rsidRPr="00403FF1">
        <w:rPr>
          <w:rFonts w:ascii="Times New Roman" w:hAnsi="Times New Roman" w:cs="Times New Roman"/>
          <w:sz w:val="21"/>
          <w:szCs w:val="21"/>
        </w:rPr>
        <w:t xml:space="preserve">) the value to either of the spouses or to any child of any </w:t>
      </w:r>
      <w:r w:rsidR="008A5445" w:rsidRPr="00403FF1">
        <w:rPr>
          <w:rFonts w:ascii="Times New Roman" w:hAnsi="Times New Roman" w:cs="Times New Roman"/>
          <w:sz w:val="21"/>
          <w:szCs w:val="21"/>
        </w:rPr>
        <w:t xml:space="preserve">benefit, including a pension or </w:t>
      </w:r>
      <w:r w:rsidRPr="00403FF1">
        <w:rPr>
          <w:rFonts w:ascii="Times New Roman" w:hAnsi="Times New Roman" w:cs="Times New Roman"/>
          <w:sz w:val="21"/>
          <w:szCs w:val="21"/>
        </w:rPr>
        <w:t>gratuity, which such</w:t>
      </w:r>
      <w:r w:rsidR="008A5445" w:rsidRPr="00403FF1">
        <w:rPr>
          <w:rFonts w:ascii="Times New Roman" w:hAnsi="Times New Roman" w:cs="Times New Roman"/>
          <w:sz w:val="21"/>
          <w:szCs w:val="21"/>
        </w:rPr>
        <w:t xml:space="preserve"> </w:t>
      </w:r>
      <w:r w:rsidRPr="00403FF1">
        <w:rPr>
          <w:rFonts w:ascii="Times New Roman" w:hAnsi="Times New Roman" w:cs="Times New Roman"/>
          <w:sz w:val="21"/>
          <w:szCs w:val="21"/>
        </w:rPr>
        <w:t>spouse or child will lose as a result of the dissolution of the marriage;</w:t>
      </w:r>
    </w:p>
    <w:p w:rsidR="00F868C4" w:rsidRPr="00403FF1" w:rsidRDefault="00140D97" w:rsidP="008A5445">
      <w:pPr>
        <w:autoSpaceDE w:val="0"/>
        <w:autoSpaceDN w:val="0"/>
        <w:adjustRightInd w:val="0"/>
        <w:spacing w:after="0" w:line="360" w:lineRule="auto"/>
        <w:ind w:left="1418" w:hanging="284"/>
        <w:rPr>
          <w:rFonts w:ascii="Times New Roman" w:hAnsi="Times New Roman" w:cs="Times New Roman"/>
          <w:sz w:val="24"/>
          <w:szCs w:val="24"/>
        </w:rPr>
      </w:pPr>
      <w:r w:rsidRPr="00403FF1">
        <w:rPr>
          <w:rFonts w:ascii="Times New Roman" w:hAnsi="Times New Roman" w:cs="Times New Roman"/>
          <w:sz w:val="21"/>
          <w:szCs w:val="21"/>
        </w:rPr>
        <w:t>(</w:t>
      </w:r>
      <w:r w:rsidRPr="00403FF1">
        <w:rPr>
          <w:rFonts w:ascii="Times New Roman" w:hAnsi="Times New Roman" w:cs="Times New Roman"/>
          <w:i/>
          <w:iCs/>
          <w:sz w:val="21"/>
          <w:szCs w:val="21"/>
        </w:rPr>
        <w:t>g</w:t>
      </w:r>
      <w:r w:rsidRPr="00403FF1">
        <w:rPr>
          <w:rFonts w:ascii="Times New Roman" w:hAnsi="Times New Roman" w:cs="Times New Roman"/>
          <w:sz w:val="21"/>
          <w:szCs w:val="21"/>
        </w:rPr>
        <w:t>) the duration of the marriage;</w:t>
      </w:r>
      <w:r w:rsidR="008A5445" w:rsidRPr="00403FF1">
        <w:rPr>
          <w:rFonts w:ascii="Times New Roman" w:hAnsi="Times New Roman" w:cs="Times New Roman"/>
          <w:sz w:val="21"/>
          <w:szCs w:val="21"/>
        </w:rPr>
        <w:t xml:space="preserve"> </w:t>
      </w:r>
      <w:r w:rsidRPr="00403FF1">
        <w:rPr>
          <w:rFonts w:ascii="Times New Roman" w:hAnsi="Times New Roman" w:cs="Times New Roman"/>
          <w:sz w:val="21"/>
          <w:szCs w:val="21"/>
        </w:rPr>
        <w:t>and in so doing the court shall endeavour as far as is reasonable and practicable and, having regard to their conduct, is just to do so, to place the spouses and children in the position they would have been in had a normal marriage relationship continued between the spouses.</w:t>
      </w:r>
    </w:p>
    <w:p w:rsidR="00F868C4" w:rsidRPr="00403FF1" w:rsidRDefault="00F868C4" w:rsidP="006B6527">
      <w:pPr>
        <w:spacing w:line="240" w:lineRule="auto"/>
        <w:jc w:val="both"/>
        <w:rPr>
          <w:rFonts w:ascii="Times New Roman" w:hAnsi="Times New Roman" w:cs="Times New Roman"/>
          <w:sz w:val="24"/>
          <w:szCs w:val="24"/>
        </w:rPr>
      </w:pPr>
    </w:p>
    <w:p w:rsidR="008A5445" w:rsidRPr="00403FF1" w:rsidRDefault="008A5445" w:rsidP="008A5445">
      <w:pPr>
        <w:spacing w:line="240" w:lineRule="auto"/>
        <w:jc w:val="both"/>
        <w:rPr>
          <w:rFonts w:ascii="Times New Roman" w:hAnsi="Times New Roman" w:cs="Times New Roman"/>
          <w:sz w:val="24"/>
          <w:szCs w:val="24"/>
        </w:rPr>
      </w:pPr>
    </w:p>
    <w:p w:rsidR="003B7E42" w:rsidRPr="00403FF1" w:rsidRDefault="003B7E42"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In making the disposition it did, the court </w:t>
      </w:r>
      <w:r w:rsidRPr="00A13690">
        <w:rPr>
          <w:rFonts w:ascii="Times New Roman" w:hAnsi="Times New Roman" w:cs="Times New Roman"/>
          <w:i/>
          <w:sz w:val="24"/>
          <w:szCs w:val="24"/>
        </w:rPr>
        <w:t>a quo</w:t>
      </w:r>
      <w:r w:rsidRPr="00403FF1">
        <w:rPr>
          <w:rFonts w:ascii="Times New Roman" w:hAnsi="Times New Roman" w:cs="Times New Roman"/>
          <w:sz w:val="24"/>
          <w:szCs w:val="24"/>
        </w:rPr>
        <w:t xml:space="preserve"> had regard to the authority of </w:t>
      </w:r>
      <w:r w:rsidRPr="00403FF1">
        <w:rPr>
          <w:rFonts w:ascii="Times New Roman" w:hAnsi="Times New Roman" w:cs="Times New Roman"/>
          <w:i/>
          <w:sz w:val="24"/>
          <w:szCs w:val="24"/>
        </w:rPr>
        <w:t>Gonye v Gonye</w:t>
      </w:r>
      <w:r w:rsidRPr="00403FF1">
        <w:rPr>
          <w:rFonts w:ascii="Times New Roman" w:hAnsi="Times New Roman" w:cs="Times New Roman"/>
          <w:sz w:val="24"/>
          <w:szCs w:val="24"/>
        </w:rPr>
        <w:t xml:space="preserve"> 2009</w:t>
      </w:r>
      <w:r w:rsidR="00A13690">
        <w:rPr>
          <w:rFonts w:ascii="Times New Roman" w:hAnsi="Times New Roman" w:cs="Times New Roman"/>
          <w:sz w:val="24"/>
          <w:szCs w:val="24"/>
        </w:rPr>
        <w:t xml:space="preserve"> </w:t>
      </w:r>
      <w:r w:rsidRPr="00403FF1">
        <w:rPr>
          <w:rFonts w:ascii="Times New Roman" w:hAnsi="Times New Roman" w:cs="Times New Roman"/>
          <w:sz w:val="24"/>
          <w:szCs w:val="24"/>
        </w:rPr>
        <w:t>(1) ZLR 232 (S). What was at issue in that matter was the extent of the discretion of the court under s 7 with regard to the disposal of the matrimonial assets of parties</w:t>
      </w:r>
      <w:r w:rsidR="00CE706E" w:rsidRPr="00403FF1">
        <w:rPr>
          <w:rFonts w:ascii="Times New Roman" w:hAnsi="Times New Roman" w:cs="Times New Roman"/>
          <w:sz w:val="24"/>
          <w:szCs w:val="24"/>
        </w:rPr>
        <w:t xml:space="preserve"> pursuant </w:t>
      </w:r>
      <w:r w:rsidRPr="00403FF1">
        <w:rPr>
          <w:rFonts w:ascii="Times New Roman" w:hAnsi="Times New Roman" w:cs="Times New Roman"/>
          <w:sz w:val="24"/>
          <w:szCs w:val="24"/>
        </w:rPr>
        <w:t xml:space="preserve">to a </w:t>
      </w:r>
      <w:r w:rsidR="00CE706E" w:rsidRPr="00403FF1">
        <w:rPr>
          <w:rFonts w:ascii="Times New Roman" w:hAnsi="Times New Roman" w:cs="Times New Roman"/>
          <w:sz w:val="24"/>
          <w:szCs w:val="24"/>
        </w:rPr>
        <w:t xml:space="preserve">decree of </w:t>
      </w:r>
      <w:r w:rsidRPr="00403FF1">
        <w:rPr>
          <w:rFonts w:ascii="Times New Roman" w:hAnsi="Times New Roman" w:cs="Times New Roman"/>
          <w:sz w:val="24"/>
          <w:szCs w:val="24"/>
        </w:rPr>
        <w:t>divorce</w:t>
      </w:r>
      <w:r w:rsidR="00CE706E" w:rsidRPr="00403FF1">
        <w:rPr>
          <w:rFonts w:ascii="Times New Roman" w:hAnsi="Times New Roman" w:cs="Times New Roman"/>
          <w:sz w:val="24"/>
          <w:szCs w:val="24"/>
        </w:rPr>
        <w:t xml:space="preserve">. Also at issue was what assets a court had to take into account in the division, </w:t>
      </w:r>
      <w:r w:rsidR="00CE706E" w:rsidRPr="00403FF1">
        <w:rPr>
          <w:rFonts w:ascii="Times New Roman" w:hAnsi="Times New Roman" w:cs="Times New Roman"/>
          <w:sz w:val="24"/>
          <w:szCs w:val="24"/>
        </w:rPr>
        <w:lastRenderedPageBreak/>
        <w:t xml:space="preserve">apportionment or distribution under the ambit of s 7 of the Act. </w:t>
      </w:r>
      <w:r w:rsidRPr="00403FF1">
        <w:rPr>
          <w:rFonts w:ascii="Times New Roman" w:hAnsi="Times New Roman" w:cs="Times New Roman"/>
          <w:sz w:val="24"/>
          <w:szCs w:val="24"/>
        </w:rPr>
        <w:t>At pp236H-237F MALABA JA</w:t>
      </w:r>
      <w:r w:rsidR="00750A02"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(as he then was) </w:t>
      </w:r>
      <w:r w:rsidR="00CE706E" w:rsidRPr="00403FF1">
        <w:rPr>
          <w:rFonts w:ascii="Times New Roman" w:hAnsi="Times New Roman" w:cs="Times New Roman"/>
          <w:sz w:val="24"/>
          <w:szCs w:val="24"/>
        </w:rPr>
        <w:t>s</w:t>
      </w:r>
      <w:r w:rsidR="006E360F" w:rsidRPr="00403FF1">
        <w:rPr>
          <w:rFonts w:ascii="Times New Roman" w:hAnsi="Times New Roman" w:cs="Times New Roman"/>
          <w:sz w:val="24"/>
          <w:szCs w:val="24"/>
        </w:rPr>
        <w:t>a</w:t>
      </w:r>
      <w:r w:rsidR="00CE706E" w:rsidRPr="00403FF1">
        <w:rPr>
          <w:rFonts w:ascii="Times New Roman" w:hAnsi="Times New Roman" w:cs="Times New Roman"/>
          <w:sz w:val="24"/>
          <w:szCs w:val="24"/>
        </w:rPr>
        <w:t>i</w:t>
      </w:r>
      <w:r w:rsidR="006E360F" w:rsidRPr="00403FF1">
        <w:rPr>
          <w:rFonts w:ascii="Times New Roman" w:hAnsi="Times New Roman" w:cs="Times New Roman"/>
          <w:sz w:val="24"/>
          <w:szCs w:val="24"/>
        </w:rPr>
        <w:t>d:</w:t>
      </w:r>
    </w:p>
    <w:p w:rsidR="0000067E" w:rsidRPr="00403FF1" w:rsidRDefault="006E360F" w:rsidP="009D3164">
      <w:pPr>
        <w:spacing w:after="0" w:line="276" w:lineRule="auto"/>
        <w:ind w:left="720"/>
        <w:jc w:val="both"/>
        <w:rPr>
          <w:rFonts w:ascii="Times New Roman" w:hAnsi="Times New Roman" w:cs="Times New Roman"/>
          <w:sz w:val="24"/>
          <w:szCs w:val="24"/>
        </w:rPr>
      </w:pPr>
      <w:r w:rsidRPr="00403FF1">
        <w:rPr>
          <w:rFonts w:ascii="Times New Roman" w:hAnsi="Times New Roman" w:cs="Times New Roman"/>
          <w:sz w:val="24"/>
          <w:szCs w:val="24"/>
        </w:rPr>
        <w:t>“It is important to note that a court has an extremely wide discre</w:t>
      </w:r>
      <w:r w:rsidR="0000067E" w:rsidRPr="00403FF1">
        <w:rPr>
          <w:rFonts w:ascii="Times New Roman" w:hAnsi="Times New Roman" w:cs="Times New Roman"/>
          <w:sz w:val="24"/>
          <w:szCs w:val="24"/>
        </w:rPr>
        <w:t>tion to exercise regarding the granting of an order for the division, apportionment or distribution of the assets of the spouses in divorce proceedings. Section 7(1) of the Act provides tha</w:t>
      </w:r>
      <w:r w:rsidR="00750A02" w:rsidRPr="00403FF1">
        <w:rPr>
          <w:rFonts w:ascii="Times New Roman" w:hAnsi="Times New Roman" w:cs="Times New Roman"/>
          <w:sz w:val="24"/>
          <w:szCs w:val="24"/>
        </w:rPr>
        <w:t>t</w:t>
      </w:r>
      <w:r w:rsidR="0000067E" w:rsidRPr="00403FF1">
        <w:rPr>
          <w:rFonts w:ascii="Times New Roman" w:hAnsi="Times New Roman" w:cs="Times New Roman"/>
          <w:sz w:val="24"/>
          <w:szCs w:val="24"/>
        </w:rPr>
        <w:t xml:space="preserve"> the court may make an order with regard to the division, apportionment or distribution of “</w:t>
      </w:r>
      <w:r w:rsidR="00CE706E" w:rsidRPr="00403FF1">
        <w:rPr>
          <w:rFonts w:ascii="Times New Roman" w:hAnsi="Times New Roman" w:cs="Times New Roman"/>
          <w:sz w:val="24"/>
          <w:szCs w:val="24"/>
        </w:rPr>
        <w:t>the asse</w:t>
      </w:r>
      <w:r w:rsidR="0000067E" w:rsidRPr="00403FF1">
        <w:rPr>
          <w:rFonts w:ascii="Times New Roman" w:hAnsi="Times New Roman" w:cs="Times New Roman"/>
          <w:sz w:val="24"/>
          <w:szCs w:val="24"/>
        </w:rPr>
        <w:t>ts of the spouses including an order that any asset be transferred from one spouse to the other”. The rights claimed by the spouses under s 7(1) of the Act are dependent upon the exercise by the court of the broad discretion.</w:t>
      </w:r>
    </w:p>
    <w:p w:rsidR="00B74CBE" w:rsidRPr="00403FF1" w:rsidRDefault="0000067E" w:rsidP="009D3164">
      <w:pPr>
        <w:spacing w:after="0" w:line="276" w:lineRule="auto"/>
        <w:ind w:left="720" w:firstLine="414"/>
        <w:jc w:val="both"/>
        <w:rPr>
          <w:rFonts w:ascii="Times New Roman" w:hAnsi="Times New Roman" w:cs="Times New Roman"/>
          <w:sz w:val="24"/>
          <w:szCs w:val="24"/>
        </w:rPr>
      </w:pPr>
      <w:r w:rsidRPr="00403FF1">
        <w:rPr>
          <w:rFonts w:ascii="Times New Roman" w:hAnsi="Times New Roman" w:cs="Times New Roman"/>
          <w:sz w:val="24"/>
          <w:szCs w:val="24"/>
        </w:rPr>
        <w:t>The terms used are the “assets of the spouses” and not “matrimonial property”. It is important to bear in mind the concept used, because the adoption of the concept “matrimonial property” often leads to the erroneous view that assets acquired by one spouse before marriage or when the parties are separated should be excluded from the division, apportionment or distribution exercise. The concept “the assets of the spouses”</w:t>
      </w:r>
      <w:r w:rsidR="00B74CBE" w:rsidRPr="00403FF1">
        <w:rPr>
          <w:rFonts w:ascii="Times New Roman" w:hAnsi="Times New Roman" w:cs="Times New Roman"/>
          <w:sz w:val="24"/>
          <w:szCs w:val="24"/>
        </w:rPr>
        <w:t xml:space="preserve"> is clearly intended to have assets owned by the spouses individually (his or hers) or jointly (theirs) at the time of the dissolution of the marriage by the court considered when an order is made with regard to the division, apportionment or distribution of such assets.</w:t>
      </w:r>
    </w:p>
    <w:p w:rsidR="00B74CBE" w:rsidRPr="00403FF1" w:rsidRDefault="00B74CBE" w:rsidP="009D3164">
      <w:pPr>
        <w:spacing w:after="0" w:line="276" w:lineRule="auto"/>
        <w:ind w:left="720" w:firstLine="414"/>
        <w:jc w:val="both"/>
        <w:rPr>
          <w:rFonts w:ascii="Times New Roman" w:hAnsi="Times New Roman" w:cs="Times New Roman"/>
          <w:sz w:val="24"/>
          <w:szCs w:val="24"/>
        </w:rPr>
      </w:pPr>
      <w:r w:rsidRPr="00403FF1">
        <w:rPr>
          <w:rFonts w:ascii="Times New Roman" w:hAnsi="Times New Roman" w:cs="Times New Roman"/>
          <w:sz w:val="24"/>
          <w:szCs w:val="24"/>
        </w:rPr>
        <w:t xml:space="preserve">To hold, as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did, that as a matter of principle assets acquired by a spouse during the period of separation are to be excluded from the division, apportionment or distribution a court is required to make under s 7(1) of the Act is to introduce an unnecessary fetter to a very broad discretion, on the proper exercise of which rights the parties depend.   </w:t>
      </w:r>
      <w:r w:rsidR="0000067E" w:rsidRPr="00403FF1">
        <w:rPr>
          <w:rFonts w:ascii="Times New Roman" w:hAnsi="Times New Roman" w:cs="Times New Roman"/>
          <w:sz w:val="24"/>
          <w:szCs w:val="24"/>
        </w:rPr>
        <w:t xml:space="preserve">    </w:t>
      </w:r>
    </w:p>
    <w:p w:rsidR="00FE6066" w:rsidRPr="00403FF1" w:rsidRDefault="00B74CBE" w:rsidP="009D3164">
      <w:pPr>
        <w:spacing w:after="0" w:line="276" w:lineRule="auto"/>
        <w:ind w:left="720" w:firstLine="414"/>
        <w:jc w:val="both"/>
        <w:rPr>
          <w:rFonts w:ascii="Times New Roman" w:hAnsi="Times New Roman" w:cs="Times New Roman"/>
          <w:sz w:val="24"/>
          <w:szCs w:val="24"/>
        </w:rPr>
      </w:pPr>
      <w:r w:rsidRPr="00403FF1">
        <w:rPr>
          <w:rFonts w:ascii="Times New Roman" w:hAnsi="Times New Roman" w:cs="Times New Roman"/>
          <w:sz w:val="24"/>
          <w:szCs w:val="24"/>
        </w:rPr>
        <w:t xml:space="preserve">It must always be borne in mind that s 7(4) of the Act requires the court, in making an order regarding the division, apportionment or distribution of the assets of the spouses, and therefore granting rights to one spouse over the assets of the other, to have regard to all the circumstances of the case. The object of the exercise would be to place the spouses in the position they would have been in had a normal marriage relationship continued between them. As was pointed out by LORD DENNING MR in </w:t>
      </w:r>
      <w:r w:rsidRPr="00403FF1">
        <w:rPr>
          <w:rFonts w:ascii="Times New Roman" w:hAnsi="Times New Roman" w:cs="Times New Roman"/>
          <w:i/>
          <w:sz w:val="24"/>
          <w:szCs w:val="24"/>
        </w:rPr>
        <w:t>Wachtel v Wachtel</w:t>
      </w:r>
      <w:r w:rsidRPr="00403FF1">
        <w:rPr>
          <w:rFonts w:ascii="Times New Roman" w:hAnsi="Times New Roman" w:cs="Times New Roman"/>
          <w:sz w:val="24"/>
          <w:szCs w:val="24"/>
        </w:rPr>
        <w:t xml:space="preserve"> [1973</w:t>
      </w:r>
      <w:r w:rsidR="00FE6066" w:rsidRPr="00403FF1">
        <w:rPr>
          <w:rFonts w:ascii="Times New Roman" w:hAnsi="Times New Roman" w:cs="Times New Roman"/>
          <w:sz w:val="24"/>
          <w:szCs w:val="24"/>
        </w:rPr>
        <w:t>] 1 All ER 829 (CA) at p 842:</w:t>
      </w:r>
    </w:p>
    <w:p w:rsidR="00CE706E" w:rsidRPr="00403FF1" w:rsidRDefault="00CE706E" w:rsidP="00CE706E">
      <w:pPr>
        <w:spacing w:after="0" w:line="276" w:lineRule="auto"/>
        <w:ind w:firstLine="1134"/>
        <w:jc w:val="both"/>
        <w:rPr>
          <w:rFonts w:ascii="Times New Roman" w:hAnsi="Times New Roman" w:cs="Times New Roman"/>
          <w:sz w:val="24"/>
          <w:szCs w:val="24"/>
        </w:rPr>
      </w:pPr>
    </w:p>
    <w:p w:rsidR="006E360F" w:rsidRPr="00403FF1" w:rsidRDefault="00FE6066" w:rsidP="00A13690">
      <w:pPr>
        <w:spacing w:after="0" w:line="276" w:lineRule="auto"/>
        <w:ind w:left="1134"/>
        <w:jc w:val="both"/>
        <w:rPr>
          <w:rFonts w:ascii="Times New Roman" w:hAnsi="Times New Roman" w:cs="Times New Roman"/>
          <w:sz w:val="24"/>
          <w:szCs w:val="24"/>
        </w:rPr>
      </w:pPr>
      <w:r w:rsidRPr="00403FF1">
        <w:rPr>
          <w:rFonts w:ascii="Times New Roman" w:hAnsi="Times New Roman" w:cs="Times New Roman"/>
          <w:sz w:val="24"/>
          <w:szCs w:val="24"/>
        </w:rPr>
        <w:t>‘I</w:t>
      </w:r>
      <w:r w:rsidR="00CE706E" w:rsidRPr="00403FF1">
        <w:rPr>
          <w:rFonts w:ascii="Times New Roman" w:hAnsi="Times New Roman" w:cs="Times New Roman"/>
          <w:sz w:val="24"/>
          <w:szCs w:val="24"/>
        </w:rPr>
        <w:t xml:space="preserve">n </w:t>
      </w:r>
      <w:r w:rsidRPr="00403FF1">
        <w:rPr>
          <w:rFonts w:ascii="Times New Roman" w:hAnsi="Times New Roman" w:cs="Times New Roman"/>
          <w:sz w:val="24"/>
          <w:szCs w:val="24"/>
        </w:rPr>
        <w:t>all these cases it is necessary at the end to view the situation broadly and see if the proposals meet the justice of the case’.”</w:t>
      </w:r>
      <w:r w:rsidR="00B74CBE" w:rsidRPr="00403FF1">
        <w:rPr>
          <w:rFonts w:ascii="Times New Roman" w:hAnsi="Times New Roman" w:cs="Times New Roman"/>
          <w:sz w:val="24"/>
          <w:szCs w:val="24"/>
        </w:rPr>
        <w:t xml:space="preserve"> </w:t>
      </w:r>
      <w:r w:rsidR="0000067E" w:rsidRPr="00403FF1">
        <w:rPr>
          <w:rFonts w:ascii="Times New Roman" w:hAnsi="Times New Roman" w:cs="Times New Roman"/>
          <w:sz w:val="24"/>
          <w:szCs w:val="24"/>
        </w:rPr>
        <w:t xml:space="preserve">  </w:t>
      </w:r>
    </w:p>
    <w:p w:rsidR="00852105" w:rsidRPr="00403FF1" w:rsidRDefault="00852105" w:rsidP="00CE706E">
      <w:pPr>
        <w:spacing w:after="0" w:line="276" w:lineRule="auto"/>
        <w:ind w:firstLine="1134"/>
        <w:jc w:val="both"/>
        <w:rPr>
          <w:rFonts w:ascii="Times New Roman" w:hAnsi="Times New Roman" w:cs="Times New Roman"/>
          <w:sz w:val="24"/>
          <w:szCs w:val="24"/>
        </w:rPr>
      </w:pPr>
    </w:p>
    <w:p w:rsidR="009D3164" w:rsidRPr="00403FF1" w:rsidRDefault="009D3164" w:rsidP="00CE706E">
      <w:pPr>
        <w:spacing w:after="0" w:line="276" w:lineRule="auto"/>
        <w:ind w:firstLine="1134"/>
        <w:jc w:val="both"/>
        <w:rPr>
          <w:rFonts w:ascii="Times New Roman" w:hAnsi="Times New Roman" w:cs="Times New Roman"/>
          <w:sz w:val="24"/>
          <w:szCs w:val="24"/>
        </w:rPr>
      </w:pPr>
    </w:p>
    <w:p w:rsidR="00916BDE" w:rsidRPr="00403FF1" w:rsidRDefault="00916BDE"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It must be accepted that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paid due regard to the factors set out above. It considered that the appellant had a home in Kenya where he was in employment, and that in </w:t>
      </w:r>
      <w:r w:rsidRPr="00403FF1">
        <w:rPr>
          <w:rFonts w:ascii="Times New Roman" w:hAnsi="Times New Roman" w:cs="Times New Roman"/>
          <w:sz w:val="24"/>
          <w:szCs w:val="24"/>
        </w:rPr>
        <w:lastRenderedPageBreak/>
        <w:t xml:space="preserve">addition there was the Rivonia house in South Africa where he had also set up home. The evidence showed that the respondent was not welcome there and had been refused access thereto. </w:t>
      </w:r>
    </w:p>
    <w:p w:rsidR="008A5445" w:rsidRPr="00403FF1" w:rsidRDefault="008A5445" w:rsidP="008A5445">
      <w:pPr>
        <w:spacing w:after="0" w:line="480" w:lineRule="auto"/>
        <w:ind w:firstLine="1134"/>
        <w:jc w:val="both"/>
        <w:rPr>
          <w:rFonts w:ascii="Times New Roman" w:hAnsi="Times New Roman" w:cs="Times New Roman"/>
          <w:sz w:val="24"/>
          <w:szCs w:val="24"/>
        </w:rPr>
      </w:pPr>
    </w:p>
    <w:p w:rsidR="006B6527" w:rsidRPr="00403FF1" w:rsidRDefault="00916BDE"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In contrast the respondent had been living with the children at the matrimonial home.</w:t>
      </w:r>
      <w:r w:rsidR="000D397D" w:rsidRPr="00403FF1">
        <w:rPr>
          <w:rFonts w:ascii="Times New Roman" w:hAnsi="Times New Roman" w:cs="Times New Roman"/>
          <w:sz w:val="24"/>
          <w:szCs w:val="24"/>
        </w:rPr>
        <w:t xml:space="preserve"> </w:t>
      </w:r>
      <w:r w:rsidR="00A62B1D" w:rsidRPr="00403FF1">
        <w:rPr>
          <w:rFonts w:ascii="Times New Roman" w:hAnsi="Times New Roman" w:cs="Times New Roman"/>
          <w:sz w:val="24"/>
          <w:szCs w:val="24"/>
        </w:rPr>
        <w:t>The evidence also showed that the respondent had always lived at the matrimonial home since its acquisition by the parties.</w:t>
      </w:r>
      <w:r w:rsidR="00852105" w:rsidRPr="00403FF1">
        <w:rPr>
          <w:rFonts w:ascii="Times New Roman" w:hAnsi="Times New Roman" w:cs="Times New Roman"/>
          <w:sz w:val="24"/>
          <w:szCs w:val="24"/>
        </w:rPr>
        <w:t xml:space="preserve"> That property was the only one where the spouses and the children had shared as a family. The other properties were to all intents and purposes investments from which the spouses were drawing an income. </w:t>
      </w:r>
      <w:r w:rsidR="00A62B1D" w:rsidRPr="00403FF1">
        <w:rPr>
          <w:rFonts w:ascii="Times New Roman" w:hAnsi="Times New Roman" w:cs="Times New Roman"/>
          <w:sz w:val="24"/>
          <w:szCs w:val="24"/>
        </w:rPr>
        <w:t xml:space="preserve">In my view, the decision to transfer the appellant’s half share in the same cannot in the circumstances be impugned. </w:t>
      </w:r>
      <w:r w:rsidR="00852105" w:rsidRPr="00403FF1">
        <w:rPr>
          <w:rFonts w:ascii="Times New Roman" w:hAnsi="Times New Roman" w:cs="Times New Roman"/>
          <w:sz w:val="24"/>
          <w:szCs w:val="24"/>
        </w:rPr>
        <w:t>Such order as the court a quo gave was completely within its discretion in accordance with the provisions of s 7(4) of the Act.</w:t>
      </w:r>
    </w:p>
    <w:p w:rsidR="00F75B70" w:rsidRPr="00403FF1" w:rsidRDefault="00A62B1D"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r w:rsidR="00916BDE" w:rsidRPr="00403FF1">
        <w:rPr>
          <w:rFonts w:ascii="Times New Roman" w:hAnsi="Times New Roman" w:cs="Times New Roman"/>
          <w:sz w:val="24"/>
          <w:szCs w:val="24"/>
        </w:rPr>
        <w:t xml:space="preserve"> </w:t>
      </w:r>
    </w:p>
    <w:p w:rsidR="007D17D6" w:rsidRPr="00403FF1" w:rsidRDefault="000C2D49"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In addition to the above, t</w:t>
      </w:r>
      <w:r w:rsidR="001C4405" w:rsidRPr="00403FF1">
        <w:rPr>
          <w:rFonts w:ascii="Times New Roman" w:hAnsi="Times New Roman" w:cs="Times New Roman"/>
          <w:sz w:val="24"/>
          <w:szCs w:val="24"/>
        </w:rPr>
        <w:t xml:space="preserve">he court </w:t>
      </w:r>
      <w:r w:rsidR="00852105" w:rsidRPr="00403FF1">
        <w:rPr>
          <w:rFonts w:ascii="Times New Roman" w:hAnsi="Times New Roman" w:cs="Times New Roman"/>
          <w:i/>
          <w:sz w:val="24"/>
          <w:szCs w:val="24"/>
        </w:rPr>
        <w:t>a quo</w:t>
      </w:r>
      <w:r w:rsidR="00852105" w:rsidRPr="00403FF1">
        <w:rPr>
          <w:rFonts w:ascii="Times New Roman" w:hAnsi="Times New Roman" w:cs="Times New Roman"/>
          <w:sz w:val="24"/>
          <w:szCs w:val="24"/>
        </w:rPr>
        <w:t xml:space="preserve"> </w:t>
      </w:r>
      <w:r w:rsidR="001C4405" w:rsidRPr="00403FF1">
        <w:rPr>
          <w:rFonts w:ascii="Times New Roman" w:hAnsi="Times New Roman" w:cs="Times New Roman"/>
          <w:sz w:val="24"/>
          <w:szCs w:val="24"/>
        </w:rPr>
        <w:t xml:space="preserve">found as a fact that the appellant had lied to it with regards to his interest in some of the immovable </w:t>
      </w:r>
      <w:r w:rsidR="00F71C8C" w:rsidRPr="00403FF1">
        <w:rPr>
          <w:rFonts w:ascii="Times New Roman" w:hAnsi="Times New Roman" w:cs="Times New Roman"/>
          <w:sz w:val="24"/>
          <w:szCs w:val="24"/>
        </w:rPr>
        <w:t xml:space="preserve">properties.  </w:t>
      </w:r>
      <w:r w:rsidR="001C4405" w:rsidRPr="00403FF1">
        <w:rPr>
          <w:rFonts w:ascii="Times New Roman" w:hAnsi="Times New Roman" w:cs="Times New Roman"/>
          <w:sz w:val="24"/>
          <w:szCs w:val="24"/>
        </w:rPr>
        <w:t xml:space="preserve">The evidence revealed that the appellant had purchased 2 Reigate, 29A Dover Rd 44 East Court Belvedere and the Rivonia property behind the respondent’s back. </w:t>
      </w:r>
      <w:r w:rsidR="00E6637D" w:rsidRPr="00403FF1">
        <w:rPr>
          <w:rFonts w:ascii="Times New Roman" w:hAnsi="Times New Roman" w:cs="Times New Roman"/>
          <w:sz w:val="24"/>
          <w:szCs w:val="24"/>
        </w:rPr>
        <w:t xml:space="preserve"> </w:t>
      </w:r>
      <w:r w:rsidR="009B39B6" w:rsidRPr="00403FF1">
        <w:rPr>
          <w:rFonts w:ascii="Times New Roman" w:hAnsi="Times New Roman" w:cs="Times New Roman"/>
          <w:sz w:val="24"/>
          <w:szCs w:val="24"/>
        </w:rPr>
        <w:t xml:space="preserve">The court clearly had in mind when distributing the assets, the fact that the appellant had not only tried to </w:t>
      </w:r>
      <w:r w:rsidR="007D17D6" w:rsidRPr="00403FF1">
        <w:rPr>
          <w:rFonts w:ascii="Times New Roman" w:hAnsi="Times New Roman" w:cs="Times New Roman"/>
          <w:sz w:val="24"/>
          <w:szCs w:val="24"/>
        </w:rPr>
        <w:t xml:space="preserve">hide his assets he had also misled the court in the </w:t>
      </w:r>
      <w:r w:rsidR="00EB46E0" w:rsidRPr="00403FF1">
        <w:rPr>
          <w:rFonts w:ascii="Times New Roman" w:hAnsi="Times New Roman" w:cs="Times New Roman"/>
          <w:sz w:val="24"/>
          <w:szCs w:val="24"/>
        </w:rPr>
        <w:t xml:space="preserve">manner in which he had pleaded.  </w:t>
      </w:r>
      <w:r w:rsidR="007D17D6" w:rsidRPr="00403FF1">
        <w:rPr>
          <w:rFonts w:ascii="Times New Roman" w:hAnsi="Times New Roman" w:cs="Times New Roman"/>
          <w:sz w:val="24"/>
          <w:szCs w:val="24"/>
        </w:rPr>
        <w:t xml:space="preserve">He had stated that the Rivonia property was rented. </w:t>
      </w:r>
      <w:r w:rsidR="00E6637D" w:rsidRPr="00403FF1">
        <w:rPr>
          <w:rFonts w:ascii="Times New Roman" w:hAnsi="Times New Roman" w:cs="Times New Roman"/>
          <w:sz w:val="24"/>
          <w:szCs w:val="24"/>
        </w:rPr>
        <w:t xml:space="preserve"> </w:t>
      </w:r>
      <w:r w:rsidR="007D17D6" w:rsidRPr="00403FF1">
        <w:rPr>
          <w:rFonts w:ascii="Times New Roman" w:hAnsi="Times New Roman" w:cs="Times New Roman"/>
          <w:sz w:val="24"/>
          <w:szCs w:val="24"/>
        </w:rPr>
        <w:t>In relation to 29A Dover Rd</w:t>
      </w:r>
      <w:r w:rsidR="00111FC3" w:rsidRPr="00403FF1">
        <w:rPr>
          <w:rFonts w:ascii="Times New Roman" w:hAnsi="Times New Roman" w:cs="Times New Roman"/>
          <w:sz w:val="24"/>
          <w:szCs w:val="24"/>
        </w:rPr>
        <w:t>,</w:t>
      </w:r>
      <w:r w:rsidR="007D17D6" w:rsidRPr="00403FF1">
        <w:rPr>
          <w:rFonts w:ascii="Times New Roman" w:hAnsi="Times New Roman" w:cs="Times New Roman"/>
          <w:sz w:val="24"/>
          <w:szCs w:val="24"/>
        </w:rPr>
        <w:t xml:space="preserve"> the appellant initially denied its existence only to later claim that it was jointly owned with a friend </w:t>
      </w:r>
      <w:r w:rsidR="00E6637D" w:rsidRPr="00403FF1">
        <w:rPr>
          <w:rFonts w:ascii="Times New Roman" w:hAnsi="Times New Roman" w:cs="Times New Roman"/>
          <w:sz w:val="24"/>
          <w:szCs w:val="24"/>
        </w:rPr>
        <w:t xml:space="preserve">residing in the United Kingdom.  </w:t>
      </w:r>
      <w:r w:rsidR="007D17D6" w:rsidRPr="00403FF1">
        <w:rPr>
          <w:rFonts w:ascii="Times New Roman" w:hAnsi="Times New Roman" w:cs="Times New Roman"/>
          <w:sz w:val="24"/>
          <w:szCs w:val="24"/>
        </w:rPr>
        <w:t xml:space="preserve">In </w:t>
      </w:r>
      <w:r w:rsidR="007D17D6" w:rsidRPr="00403FF1">
        <w:rPr>
          <w:rFonts w:ascii="Times New Roman" w:hAnsi="Times New Roman" w:cs="Times New Roman"/>
          <w:i/>
          <w:sz w:val="24"/>
          <w:szCs w:val="24"/>
        </w:rPr>
        <w:t>Beckford v Beckford</w:t>
      </w:r>
      <w:r w:rsidR="007D17D6" w:rsidRPr="00403FF1">
        <w:rPr>
          <w:rFonts w:ascii="Times New Roman" w:hAnsi="Times New Roman" w:cs="Times New Roman"/>
          <w:sz w:val="24"/>
          <w:szCs w:val="24"/>
        </w:rPr>
        <w:t xml:space="preserve"> 2009 (1) ZLR 271(S), this court stated:</w:t>
      </w:r>
    </w:p>
    <w:p w:rsidR="00EB24F5" w:rsidRPr="00403FF1" w:rsidRDefault="007D17D6" w:rsidP="00111FC3">
      <w:pPr>
        <w:spacing w:after="0"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“Having rejected Mr Beckford’s evidence in respect of the proprietary rights of the parties, the learned trial judge said the following at pp 81-</w:t>
      </w:r>
      <w:r w:rsidR="00111FC3" w:rsidRPr="00403FF1">
        <w:rPr>
          <w:rFonts w:ascii="Times New Roman" w:hAnsi="Times New Roman" w:cs="Times New Roman"/>
          <w:sz w:val="24"/>
          <w:szCs w:val="24"/>
        </w:rPr>
        <w:t>82 of the cyclostyled judgment:</w:t>
      </w:r>
    </w:p>
    <w:p w:rsidR="00424F20" w:rsidRPr="00403FF1" w:rsidRDefault="00424F20" w:rsidP="00111FC3">
      <w:pPr>
        <w:spacing w:after="0" w:line="240" w:lineRule="auto"/>
        <w:ind w:left="720"/>
        <w:jc w:val="both"/>
        <w:rPr>
          <w:rFonts w:ascii="Times New Roman" w:hAnsi="Times New Roman" w:cs="Times New Roman"/>
          <w:sz w:val="24"/>
          <w:szCs w:val="24"/>
        </w:rPr>
      </w:pPr>
    </w:p>
    <w:p w:rsidR="00EB24F5" w:rsidRPr="00403FF1" w:rsidRDefault="00EB24F5" w:rsidP="00111FC3">
      <w:pPr>
        <w:spacing w:line="240" w:lineRule="auto"/>
        <w:ind w:left="1440"/>
        <w:jc w:val="both"/>
        <w:rPr>
          <w:rFonts w:ascii="Times New Roman" w:hAnsi="Times New Roman" w:cs="Times New Roman"/>
          <w:sz w:val="24"/>
          <w:szCs w:val="24"/>
        </w:rPr>
      </w:pPr>
      <w:r w:rsidRPr="00403FF1">
        <w:rPr>
          <w:rFonts w:ascii="Times New Roman" w:hAnsi="Times New Roman" w:cs="Times New Roman"/>
          <w:sz w:val="24"/>
          <w:szCs w:val="24"/>
        </w:rPr>
        <w:t xml:space="preserve">‘I however, find that the plaintiff did not disclose all his assets especially after he instituted these proceedings. The consequences of his attitude are summed up in the </w:t>
      </w:r>
      <w:r w:rsidRPr="00403FF1">
        <w:rPr>
          <w:rFonts w:ascii="Times New Roman" w:hAnsi="Times New Roman" w:cs="Times New Roman"/>
          <w:sz w:val="24"/>
          <w:szCs w:val="24"/>
        </w:rPr>
        <w:lastRenderedPageBreak/>
        <w:t xml:space="preserve">English Court of Appeal by BUTLER-SLOSS LJ, in </w:t>
      </w:r>
      <w:r w:rsidRPr="00403FF1">
        <w:rPr>
          <w:rFonts w:ascii="Times New Roman" w:hAnsi="Times New Roman" w:cs="Times New Roman"/>
          <w:i/>
          <w:sz w:val="24"/>
          <w:szCs w:val="24"/>
        </w:rPr>
        <w:t>Baker v Baker</w:t>
      </w:r>
      <w:r w:rsidRPr="00403FF1">
        <w:rPr>
          <w:rFonts w:ascii="Times New Roman" w:hAnsi="Times New Roman" w:cs="Times New Roman"/>
          <w:sz w:val="24"/>
          <w:szCs w:val="24"/>
        </w:rPr>
        <w:t xml:space="preserve"> ([1995]2 FLR 829(C</w:t>
      </w:r>
      <w:r w:rsidR="00424F20" w:rsidRPr="00403FF1">
        <w:rPr>
          <w:rFonts w:ascii="Times New Roman" w:hAnsi="Times New Roman" w:cs="Times New Roman"/>
          <w:sz w:val="24"/>
          <w:szCs w:val="24"/>
        </w:rPr>
        <w:t>A)) at page 835, in these words:</w:t>
      </w:r>
    </w:p>
    <w:p w:rsidR="00C57006" w:rsidRPr="00403FF1" w:rsidRDefault="00EB24F5" w:rsidP="00492A8A">
      <w:pPr>
        <w:spacing w:line="240" w:lineRule="auto"/>
        <w:ind w:left="2160"/>
        <w:jc w:val="both"/>
        <w:rPr>
          <w:rFonts w:ascii="Times New Roman" w:hAnsi="Times New Roman" w:cs="Times New Roman"/>
          <w:sz w:val="24"/>
          <w:szCs w:val="24"/>
        </w:rPr>
      </w:pPr>
      <w:r w:rsidRPr="00403FF1">
        <w:rPr>
          <w:rFonts w:ascii="Times New Roman" w:hAnsi="Times New Roman" w:cs="Times New Roman"/>
          <w:sz w:val="24"/>
          <w:szCs w:val="24"/>
        </w:rPr>
        <w:t xml:space="preserve">‘Mr </w:t>
      </w:r>
      <w:r w:rsidR="00424F20" w:rsidRPr="00403FF1">
        <w:rPr>
          <w:rFonts w:ascii="Times New Roman" w:hAnsi="Times New Roman" w:cs="Times New Roman"/>
          <w:sz w:val="24"/>
          <w:szCs w:val="24"/>
        </w:rPr>
        <w:t>Posnansky pointed to an utterly false case and asked us to consider why the husband was lying and what did he have to hide. If the cupboard was bare, it was in his interests to open it and display its meager contents. But on the contrary, the husband, despite his protestations to the contrary, continued to live the life of an affluent man. I agree with the submissions from Mr Posnansky that if a court finds that the husband has lied about his means, and failed to give full and frank disclosure, it is open to the court to find that beneath the false presentation, and the reasons for it, are undisclosed assets.’</w:t>
      </w:r>
    </w:p>
    <w:p w:rsidR="006F132F" w:rsidRPr="00403FF1" w:rsidRDefault="00C57006" w:rsidP="00492A8A">
      <w:pPr>
        <w:spacing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 xml:space="preserve">I will use this fact against him in distributing the </w:t>
      </w:r>
      <w:r w:rsidR="006F132F" w:rsidRPr="00403FF1">
        <w:rPr>
          <w:rFonts w:ascii="Times New Roman" w:hAnsi="Times New Roman" w:cs="Times New Roman"/>
          <w:sz w:val="24"/>
          <w:szCs w:val="24"/>
        </w:rPr>
        <w:t>assets that he disclosed. It is fair, just and equitable that I award to the defendant all the money that is held in the joint account of their respective English solicitors. I have agonized over the appropriate order to make concerning the distribution of the immovable properties that the plaintiff disclosed which are registered in England.</w:t>
      </w:r>
    </w:p>
    <w:p w:rsidR="002E7B73" w:rsidRPr="00403FF1" w:rsidRDefault="006F132F" w:rsidP="00D26BA7">
      <w:pPr>
        <w:spacing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In making the order that I have come to, I have been influenced in great measure by the plaintiff’s failure to make full and frank disclosure, the size of the business transactions that were carried out by Coralsands and the concomitant income that must have accrued to him, the benefit that accrued to him from the disposal of 7A Granville Road to Nicky Morris on 10 Novemb</w:t>
      </w:r>
      <w:r w:rsidR="00425D32" w:rsidRPr="00403FF1">
        <w:rPr>
          <w:rFonts w:ascii="Times New Roman" w:hAnsi="Times New Roman" w:cs="Times New Roman"/>
          <w:sz w:val="24"/>
          <w:szCs w:val="24"/>
        </w:rPr>
        <w:t>er 2005, the concerted program</w:t>
      </w:r>
      <w:r w:rsidRPr="00403FF1">
        <w:rPr>
          <w:rFonts w:ascii="Times New Roman" w:hAnsi="Times New Roman" w:cs="Times New Roman"/>
          <w:sz w:val="24"/>
          <w:szCs w:val="24"/>
        </w:rPr>
        <w:t xml:space="preserve"> that he undertook in asset stripping</w:t>
      </w:r>
      <w:r w:rsidR="00653B81" w:rsidRPr="00403FF1">
        <w:rPr>
          <w:rFonts w:ascii="Times New Roman" w:hAnsi="Times New Roman" w:cs="Times New Roman"/>
          <w:sz w:val="24"/>
          <w:szCs w:val="24"/>
        </w:rPr>
        <w:t xml:space="preserve"> the matrimonial estate to his benefit and to the impoverishment of the defendant of which the registration of a charge in favour of</w:t>
      </w:r>
      <w:r w:rsidR="002E7B73" w:rsidRPr="00403FF1">
        <w:rPr>
          <w:rFonts w:ascii="Times New Roman" w:hAnsi="Times New Roman" w:cs="Times New Roman"/>
          <w:sz w:val="24"/>
          <w:szCs w:val="24"/>
        </w:rPr>
        <w:t xml:space="preserve"> his parents for £67 000 against 390 Sutton Common Road was part of, his financial acumen and resourcefulness and his apparent disdain for the integrity of the legal process. I will order that the two disclosed properties be transferred into the defendant’s name while the plaintiff shall remain responsible for the discharge of all the encumbrances, such as the mortgages and restrictions registered against them.</w:t>
      </w:r>
    </w:p>
    <w:p w:rsidR="00117368" w:rsidRPr="00403FF1" w:rsidRDefault="002E7B73" w:rsidP="00D26BA7">
      <w:pPr>
        <w:spacing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The issue which now arises is whether there is any basis for interfering with the proprietary awards made by the learned trial judge in favour of Mrs Beckford in terms of paras 16 to 19 of the order. I do not think there is.</w:t>
      </w:r>
    </w:p>
    <w:p w:rsidR="00117368" w:rsidRPr="00403FF1" w:rsidRDefault="00117368" w:rsidP="00D26BA7">
      <w:pPr>
        <w:spacing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In Baker v Baker supra OTTON LJ, who concurred with BUTLER-SLOSS LJ who prepared the main judgment, said the following at 837:</w:t>
      </w:r>
    </w:p>
    <w:p w:rsidR="00810F94" w:rsidRPr="00403FF1" w:rsidRDefault="00117368" w:rsidP="00D26BA7">
      <w:pPr>
        <w:spacing w:line="240" w:lineRule="auto"/>
        <w:ind w:left="1440"/>
        <w:jc w:val="both"/>
        <w:rPr>
          <w:rFonts w:ascii="Times New Roman" w:hAnsi="Times New Roman" w:cs="Times New Roman"/>
          <w:sz w:val="24"/>
          <w:szCs w:val="24"/>
        </w:rPr>
      </w:pPr>
      <w:r w:rsidRPr="00403FF1">
        <w:rPr>
          <w:rFonts w:ascii="Times New Roman" w:hAnsi="Times New Roman" w:cs="Times New Roman"/>
          <w:sz w:val="24"/>
          <w:szCs w:val="24"/>
        </w:rPr>
        <w:t>‘accordingly, the husband cannot complain if the judge following authority explored what was before him and drew inferences which may turn out to be less fortunate than they might have been had he been more frank and disclosed his affairs more fully. Such inferences must be properly drawn and reasonable. On appeal it may be possible for either party to show that the inferences or the award were unreasonable</w:t>
      </w:r>
      <w:r w:rsidR="00871F06" w:rsidRPr="00403FF1">
        <w:rPr>
          <w:rFonts w:ascii="Times New Roman" w:hAnsi="Times New Roman" w:cs="Times New Roman"/>
          <w:sz w:val="24"/>
          <w:szCs w:val="24"/>
        </w:rPr>
        <w:t xml:space="preserve"> in the sense that no judge faced with the information before him could have drawn the inferences or awarded the figures that he did. I am satisfied </w:t>
      </w:r>
      <w:r w:rsidR="00810F94" w:rsidRPr="00403FF1">
        <w:rPr>
          <w:rFonts w:ascii="Times New Roman" w:hAnsi="Times New Roman" w:cs="Times New Roman"/>
          <w:sz w:val="24"/>
          <w:szCs w:val="24"/>
        </w:rPr>
        <w:t>that the appellant has not succeeded in demonstrating that the figures WARD J awarded were in any regard unreasonable or unjustified.’</w:t>
      </w:r>
    </w:p>
    <w:p w:rsidR="00810F94" w:rsidRPr="00403FF1" w:rsidRDefault="00810F94" w:rsidP="00D26BA7">
      <w:pPr>
        <w:spacing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lastRenderedPageBreak/>
        <w:t>In the present case, I am not prepared to say that no Judge could have drawn the inferences or made the awards made by the learned trial judge. There is, therefore, no basis for interfering with the awards made.”</w:t>
      </w:r>
    </w:p>
    <w:p w:rsidR="0034114B" w:rsidRPr="00403FF1" w:rsidRDefault="0034114B" w:rsidP="00682760">
      <w:pPr>
        <w:spacing w:after="0" w:line="240" w:lineRule="auto"/>
        <w:ind w:firstLine="720"/>
        <w:jc w:val="both"/>
        <w:rPr>
          <w:rFonts w:ascii="Times New Roman" w:hAnsi="Times New Roman" w:cs="Times New Roman"/>
          <w:sz w:val="24"/>
          <w:szCs w:val="24"/>
        </w:rPr>
      </w:pPr>
    </w:p>
    <w:p w:rsidR="0034114B" w:rsidRPr="00403FF1" w:rsidRDefault="0034114B" w:rsidP="00A76ACA">
      <w:pPr>
        <w:spacing w:after="0" w:line="240" w:lineRule="auto"/>
        <w:ind w:firstLine="1440"/>
        <w:jc w:val="both"/>
        <w:rPr>
          <w:rFonts w:ascii="Times New Roman" w:hAnsi="Times New Roman" w:cs="Times New Roman"/>
          <w:sz w:val="24"/>
          <w:szCs w:val="24"/>
        </w:rPr>
      </w:pPr>
    </w:p>
    <w:p w:rsidR="00B21918" w:rsidRPr="00403FF1" w:rsidRDefault="006E6655"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The appellant has also criticized the trial court</w:t>
      </w:r>
      <w:r w:rsidR="008A5445" w:rsidRPr="00403FF1">
        <w:rPr>
          <w:rFonts w:ascii="Times New Roman" w:hAnsi="Times New Roman" w:cs="Times New Roman"/>
          <w:sz w:val="24"/>
          <w:szCs w:val="24"/>
        </w:rPr>
        <w:t xml:space="preserve"> for awarding the respondent 50 per cent</w:t>
      </w:r>
      <w:r w:rsidRPr="00403FF1">
        <w:rPr>
          <w:rFonts w:ascii="Times New Roman" w:hAnsi="Times New Roman" w:cs="Times New Roman"/>
          <w:sz w:val="24"/>
          <w:szCs w:val="24"/>
        </w:rPr>
        <w:t xml:space="preserve"> of the herd of cattle currently at his plot in Mhangura, whilst at the same time allowing the respondent to retain </w:t>
      </w:r>
      <w:r w:rsidR="00B21918" w:rsidRPr="00403FF1">
        <w:rPr>
          <w:rFonts w:ascii="Times New Roman" w:hAnsi="Times New Roman" w:cs="Times New Roman"/>
          <w:sz w:val="24"/>
          <w:szCs w:val="24"/>
        </w:rPr>
        <w:t xml:space="preserve">whatever movable assets were at her farm in Shamva. </w:t>
      </w:r>
    </w:p>
    <w:p w:rsidR="008A5445" w:rsidRPr="00403FF1" w:rsidRDefault="008A5445" w:rsidP="008A5445">
      <w:pPr>
        <w:spacing w:after="0" w:line="480" w:lineRule="auto"/>
        <w:ind w:firstLine="1134"/>
        <w:jc w:val="both"/>
        <w:rPr>
          <w:rFonts w:ascii="Times New Roman" w:hAnsi="Times New Roman" w:cs="Times New Roman"/>
          <w:sz w:val="24"/>
          <w:szCs w:val="24"/>
        </w:rPr>
      </w:pPr>
    </w:p>
    <w:p w:rsidR="008A5445" w:rsidRPr="00403FF1" w:rsidRDefault="009814BD"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In respect of this ground, I find that the appellant has not shown that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grossly misdirected itself in the manner in which it disposed of the cattle.</w:t>
      </w:r>
      <w:r w:rsidR="00EE5B96" w:rsidRPr="00403FF1">
        <w:rPr>
          <w:rFonts w:ascii="Times New Roman" w:hAnsi="Times New Roman" w:cs="Times New Roman"/>
          <w:sz w:val="24"/>
          <w:szCs w:val="24"/>
        </w:rPr>
        <w:t xml:space="preserve"> The court found that the appellant had sold some of the cattle</w:t>
      </w:r>
      <w:r w:rsidR="00A03F26" w:rsidRPr="00403FF1">
        <w:rPr>
          <w:rFonts w:ascii="Times New Roman" w:hAnsi="Times New Roman" w:cs="Times New Roman"/>
          <w:sz w:val="24"/>
          <w:szCs w:val="24"/>
        </w:rPr>
        <w:t xml:space="preserve"> after divorce proceedings had commenced</w:t>
      </w:r>
      <w:r w:rsidR="00EE5B96" w:rsidRPr="00403FF1">
        <w:rPr>
          <w:rFonts w:ascii="Times New Roman" w:hAnsi="Times New Roman" w:cs="Times New Roman"/>
          <w:sz w:val="24"/>
          <w:szCs w:val="24"/>
        </w:rPr>
        <w:t>. By law that sale should have been taken into account which should have resulted in the respondent being award</w:t>
      </w:r>
      <w:r w:rsidR="008A5445" w:rsidRPr="00403FF1">
        <w:rPr>
          <w:rFonts w:ascii="Times New Roman" w:hAnsi="Times New Roman" w:cs="Times New Roman"/>
          <w:sz w:val="24"/>
          <w:szCs w:val="24"/>
        </w:rPr>
        <w:t>ed a greater number than the 50 per cent</w:t>
      </w:r>
      <w:r w:rsidR="00EE5B96" w:rsidRPr="00403FF1">
        <w:rPr>
          <w:rFonts w:ascii="Times New Roman" w:hAnsi="Times New Roman" w:cs="Times New Roman"/>
          <w:sz w:val="24"/>
          <w:szCs w:val="24"/>
        </w:rPr>
        <w:t>. In fact the court awarded the appellant all the farm equipment, yet he does not claim that this has resulted in an inequitable distribution.</w:t>
      </w:r>
    </w:p>
    <w:p w:rsidR="00EE5B96" w:rsidRPr="00403FF1" w:rsidRDefault="00EE5B96"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8A5445" w:rsidRPr="00403FF1" w:rsidRDefault="009814BD"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w:t>
      </w:r>
      <w:r w:rsidR="00E96F8C" w:rsidRPr="00403FF1">
        <w:rPr>
          <w:rFonts w:ascii="Times New Roman" w:hAnsi="Times New Roman" w:cs="Times New Roman"/>
          <w:sz w:val="24"/>
          <w:szCs w:val="24"/>
        </w:rPr>
        <w:t xml:space="preserve">mere fact that the court did not make an order in respect </w:t>
      </w:r>
      <w:r w:rsidR="00A03F26" w:rsidRPr="00403FF1">
        <w:rPr>
          <w:rFonts w:ascii="Times New Roman" w:hAnsi="Times New Roman" w:cs="Times New Roman"/>
          <w:sz w:val="24"/>
          <w:szCs w:val="24"/>
        </w:rPr>
        <w:t xml:space="preserve">to </w:t>
      </w:r>
      <w:r w:rsidR="00E96F8C" w:rsidRPr="00403FF1">
        <w:rPr>
          <w:rFonts w:ascii="Times New Roman" w:hAnsi="Times New Roman" w:cs="Times New Roman"/>
          <w:sz w:val="24"/>
          <w:szCs w:val="24"/>
        </w:rPr>
        <w:t>property at the respondent’s farm would not on its own justify interference by this court of the award of half of the herd of cattle to the respondent. Further to this the appellant had lied to the court regarding the existence of the very cattle whose disposition he now seeks to challenge.</w:t>
      </w:r>
    </w:p>
    <w:p w:rsidR="00E96F8C" w:rsidRPr="00403FF1" w:rsidRDefault="00E96F8C"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E96F8C" w:rsidRPr="00403FF1" w:rsidRDefault="00E96F8C"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The appellant has contended that the court a quo misdirected itself in including the Toyota Land Cruiser and the Mazda Titan in the movable assets for distribution. He suggested that as he had sold them prior to the divorce they should not form part of the matrimonial estate. </w:t>
      </w:r>
    </w:p>
    <w:p w:rsidR="008A5445" w:rsidRPr="00403FF1" w:rsidRDefault="008A5445" w:rsidP="008A5445">
      <w:pPr>
        <w:spacing w:after="0" w:line="480" w:lineRule="auto"/>
        <w:ind w:firstLine="1134"/>
        <w:jc w:val="both"/>
        <w:rPr>
          <w:rFonts w:ascii="Times New Roman" w:hAnsi="Times New Roman" w:cs="Times New Roman"/>
          <w:sz w:val="24"/>
          <w:szCs w:val="24"/>
        </w:rPr>
      </w:pPr>
    </w:p>
    <w:p w:rsidR="008A5445" w:rsidRPr="00403FF1" w:rsidRDefault="00E96F8C"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lastRenderedPageBreak/>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awarded the two vehicles to the respondent. The appellant suggested that the vehicles had been sold to his friend. He did not provide proof </w:t>
      </w:r>
      <w:r w:rsidR="00B73766" w:rsidRPr="00403FF1">
        <w:rPr>
          <w:rFonts w:ascii="Times New Roman" w:hAnsi="Times New Roman" w:cs="Times New Roman"/>
          <w:sz w:val="24"/>
          <w:szCs w:val="24"/>
        </w:rPr>
        <w:t>of such sale in an effort to</w:t>
      </w:r>
      <w:r w:rsidR="00BA6497" w:rsidRPr="00403FF1">
        <w:rPr>
          <w:rFonts w:ascii="Times New Roman" w:hAnsi="Times New Roman" w:cs="Times New Roman"/>
          <w:sz w:val="24"/>
          <w:szCs w:val="24"/>
        </w:rPr>
        <w:t xml:space="preserve"> counter the evidence of the respondent that the vehicles were still in existence. If indeed he had sold them he was under an obligation to account to the respondent for the proceeds of the sale. He did not do so. The court a quo was well within its rights to consider them as matrimonial assets subject to distribution. Similarly, I find no merit on the attack against the inclusion of the Land Rover Discovery in the matrimonial assets. The court disbelieved the appellant and found the respondent a </w:t>
      </w:r>
      <w:r w:rsidR="005316DA" w:rsidRPr="00403FF1">
        <w:rPr>
          <w:rFonts w:ascii="Times New Roman" w:hAnsi="Times New Roman" w:cs="Times New Roman"/>
          <w:sz w:val="24"/>
          <w:szCs w:val="24"/>
        </w:rPr>
        <w:t xml:space="preserve">more </w:t>
      </w:r>
      <w:r w:rsidR="00BA6497" w:rsidRPr="00403FF1">
        <w:rPr>
          <w:rFonts w:ascii="Times New Roman" w:hAnsi="Times New Roman" w:cs="Times New Roman"/>
          <w:sz w:val="24"/>
          <w:szCs w:val="24"/>
        </w:rPr>
        <w:t>credible witness. This finding has not been challenged on appeal.</w:t>
      </w:r>
      <w:r w:rsidRPr="00403FF1">
        <w:rPr>
          <w:rFonts w:ascii="Times New Roman" w:hAnsi="Times New Roman" w:cs="Times New Roman"/>
          <w:sz w:val="24"/>
          <w:szCs w:val="24"/>
        </w:rPr>
        <w:t xml:space="preserve"> </w:t>
      </w:r>
    </w:p>
    <w:p w:rsidR="009814BD" w:rsidRPr="00403FF1" w:rsidRDefault="00E96F8C"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r w:rsidR="009814BD" w:rsidRPr="00403FF1">
        <w:rPr>
          <w:rFonts w:ascii="Times New Roman" w:hAnsi="Times New Roman" w:cs="Times New Roman"/>
          <w:sz w:val="24"/>
          <w:szCs w:val="24"/>
        </w:rPr>
        <w:t xml:space="preserve">  </w:t>
      </w:r>
    </w:p>
    <w:p w:rsidR="008A5445" w:rsidRPr="00403FF1" w:rsidRDefault="00B21918"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It appears to me that the appellant has not shown that in making the award </w:t>
      </w:r>
      <w:r w:rsidR="00EE5B96" w:rsidRPr="00403FF1">
        <w:rPr>
          <w:rFonts w:ascii="Times New Roman" w:hAnsi="Times New Roman" w:cs="Times New Roman"/>
          <w:sz w:val="24"/>
          <w:szCs w:val="24"/>
        </w:rPr>
        <w:t xml:space="preserve">in respect of the matrimonial estate </w:t>
      </w:r>
      <w:r w:rsidRPr="00403FF1">
        <w:rPr>
          <w:rFonts w:ascii="Times New Roman" w:hAnsi="Times New Roman" w:cs="Times New Roman"/>
          <w:sz w:val="24"/>
          <w:szCs w:val="24"/>
        </w:rPr>
        <w:t xml:space="preserve">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took leave of its senses, applied a wrong principle or overlooked critical evidence.</w:t>
      </w:r>
    </w:p>
    <w:p w:rsidR="006E6655" w:rsidRPr="00403FF1" w:rsidRDefault="00B21918"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685673" w:rsidRPr="00403FF1" w:rsidRDefault="006E6655" w:rsidP="008A5445">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r w:rsidR="00685673" w:rsidRPr="00403FF1">
        <w:rPr>
          <w:rFonts w:ascii="Times New Roman" w:hAnsi="Times New Roman" w:cs="Times New Roman"/>
          <w:sz w:val="24"/>
          <w:szCs w:val="24"/>
        </w:rPr>
        <w:t xml:space="preserve">It is trite that an appellate court is loath to interfere with the exercise of such discretion unless it has been shown that the trial court exercised its discretion improperly.  It was stated in </w:t>
      </w:r>
      <w:r w:rsidR="00685673" w:rsidRPr="00403FF1">
        <w:rPr>
          <w:rFonts w:ascii="Times New Roman" w:hAnsi="Times New Roman" w:cs="Times New Roman"/>
          <w:i/>
          <w:sz w:val="24"/>
          <w:szCs w:val="24"/>
        </w:rPr>
        <w:t>Barros v Chimphonda</w:t>
      </w:r>
      <w:r w:rsidR="00685673" w:rsidRPr="00403FF1">
        <w:rPr>
          <w:rFonts w:ascii="Times New Roman" w:hAnsi="Times New Roman" w:cs="Times New Roman"/>
          <w:sz w:val="24"/>
          <w:szCs w:val="24"/>
        </w:rPr>
        <w:t xml:space="preserve"> 1999(1) ZLR 58(S)at 62F-63A as follows:</w:t>
      </w:r>
    </w:p>
    <w:p w:rsidR="00685673" w:rsidRPr="00403FF1" w:rsidRDefault="00685673" w:rsidP="00685673">
      <w:pPr>
        <w:spacing w:after="0"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 xml:space="preserve">“The attack upon the determination of the learned judge that there were no special circumstances for preferring the second purchaser above the first one-which clearly involved the exercise of judicial discretion- may only be interfered with on limited grounds. See </w:t>
      </w:r>
      <w:r w:rsidRPr="00403FF1">
        <w:rPr>
          <w:rFonts w:ascii="Times New Roman" w:hAnsi="Times New Roman" w:cs="Times New Roman"/>
          <w:i/>
          <w:sz w:val="24"/>
          <w:szCs w:val="24"/>
        </w:rPr>
        <w:t>Farmers’ Co-operative Society v Berry</w:t>
      </w:r>
      <w:r w:rsidRPr="00403FF1">
        <w:rPr>
          <w:rFonts w:ascii="Times New Roman" w:hAnsi="Times New Roman" w:cs="Times New Roman"/>
          <w:sz w:val="24"/>
          <w:szCs w:val="24"/>
        </w:rPr>
        <w:t xml:space="preserve"> 1912 AD 343 at 350. These grounds are firmly entrenched. It is not enough that the appellate court considers that if it had been in the position of the primary court it would have taken a different course. It must appear that some error has been made in exercising the discretion. If the primary court acts upon the wrong principle, if it allows extraneous or irrelevant factors to guide or affect it, if it mistakes the facts, if it does not take into account some </w:t>
      </w:r>
      <w:r w:rsidR="00E26EA7" w:rsidRPr="00403FF1">
        <w:rPr>
          <w:rFonts w:ascii="Times New Roman" w:hAnsi="Times New Roman" w:cs="Times New Roman"/>
          <w:sz w:val="24"/>
          <w:szCs w:val="24"/>
        </w:rPr>
        <w:t>rel</w:t>
      </w:r>
      <w:r w:rsidRPr="00403FF1">
        <w:rPr>
          <w:rFonts w:ascii="Times New Roman" w:hAnsi="Times New Roman" w:cs="Times New Roman"/>
          <w:sz w:val="24"/>
          <w:szCs w:val="24"/>
        </w:rPr>
        <w:t>ev</w:t>
      </w:r>
      <w:r w:rsidR="00E26EA7" w:rsidRPr="00403FF1">
        <w:rPr>
          <w:rFonts w:ascii="Times New Roman" w:hAnsi="Times New Roman" w:cs="Times New Roman"/>
          <w:sz w:val="24"/>
          <w:szCs w:val="24"/>
        </w:rPr>
        <w:t>ant</w:t>
      </w:r>
      <w:r w:rsidRPr="00403FF1">
        <w:rPr>
          <w:rFonts w:ascii="Times New Roman" w:hAnsi="Times New Roman" w:cs="Times New Roman"/>
          <w:sz w:val="24"/>
          <w:szCs w:val="24"/>
        </w:rPr>
        <w:t xml:space="preserve"> consideration, then its determination should be reviewed and the appellate court may exercise its own discretion in substitution, provided always it has materials for doing so. In short, this court is not imbued with the same broad discretion as enjoyed by the trial court.”  </w:t>
      </w:r>
    </w:p>
    <w:p w:rsidR="00685673" w:rsidRPr="00403FF1" w:rsidRDefault="00685673" w:rsidP="00685673">
      <w:pPr>
        <w:spacing w:after="0"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685673" w:rsidRPr="00403FF1" w:rsidRDefault="00685673" w:rsidP="00685673">
      <w:pPr>
        <w:spacing w:line="480" w:lineRule="auto"/>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6B6527" w:rsidRPr="00403FF1" w:rsidRDefault="005B5B7A" w:rsidP="0063654D">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lastRenderedPageBreak/>
        <w:t xml:space="preserve">Given that the distribution of assets in a matrimonial dispute has as its premise the exercise of discretion on the part of the trial court, it was incumbent upon the appellant to show that in this case the court did not exercise its discretion properly. </w:t>
      </w:r>
      <w:r w:rsidR="00E051EB"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The appellant, in my view, had to establish that in its distribution of the assets of the parties,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failed to uphold</w:t>
      </w:r>
      <w:r w:rsidR="00E051EB" w:rsidRPr="00403FF1">
        <w:rPr>
          <w:rFonts w:ascii="Times New Roman" w:hAnsi="Times New Roman" w:cs="Times New Roman"/>
          <w:sz w:val="24"/>
          <w:szCs w:val="24"/>
        </w:rPr>
        <w:t xml:space="preserve"> the principles set out in s 7. </w:t>
      </w:r>
      <w:r w:rsidRPr="00403FF1">
        <w:rPr>
          <w:rFonts w:ascii="Times New Roman" w:hAnsi="Times New Roman" w:cs="Times New Roman"/>
          <w:sz w:val="24"/>
          <w:szCs w:val="24"/>
        </w:rPr>
        <w:t xml:space="preserve">The distribution of matrimonial property is done in the exercise of a discretion which an appellate court should be slow to interfere with. </w:t>
      </w:r>
    </w:p>
    <w:p w:rsidR="005B5B7A" w:rsidRPr="00403FF1" w:rsidRDefault="00E051EB" w:rsidP="0063654D">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A17F68" w:rsidRPr="00403FF1" w:rsidRDefault="00A17F68" w:rsidP="008A5445">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It has not been shown that the court acted</w:t>
      </w:r>
      <w:r w:rsidR="00EE7425" w:rsidRPr="00403FF1">
        <w:rPr>
          <w:rFonts w:ascii="Times New Roman" w:hAnsi="Times New Roman" w:cs="Times New Roman"/>
          <w:sz w:val="24"/>
          <w:szCs w:val="24"/>
        </w:rPr>
        <w:t xml:space="preserve"> upon a wrong principle. Nor</w:t>
      </w:r>
      <w:r w:rsidRPr="00403FF1">
        <w:rPr>
          <w:rFonts w:ascii="Times New Roman" w:hAnsi="Times New Roman" w:cs="Times New Roman"/>
          <w:sz w:val="24"/>
          <w:szCs w:val="24"/>
        </w:rPr>
        <w:t xml:space="preserve"> does it appear that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made an error in the exercise of its discretion under s 7. </w:t>
      </w:r>
      <w:r w:rsidR="00C10E2C" w:rsidRPr="00403FF1">
        <w:rPr>
          <w:rFonts w:ascii="Times New Roman" w:hAnsi="Times New Roman" w:cs="Times New Roman"/>
          <w:sz w:val="24"/>
          <w:szCs w:val="24"/>
        </w:rPr>
        <w:t xml:space="preserve"> </w:t>
      </w:r>
      <w:r w:rsidRPr="00403FF1">
        <w:rPr>
          <w:rFonts w:ascii="Times New Roman" w:hAnsi="Times New Roman" w:cs="Times New Roman"/>
          <w:sz w:val="24"/>
          <w:szCs w:val="24"/>
        </w:rPr>
        <w:t>The formula suggested by the appellant in deciding which property belongs to whom would result in this court ignoring property that falls for d</w:t>
      </w:r>
      <w:r w:rsidR="00024D04" w:rsidRPr="00403FF1">
        <w:rPr>
          <w:rFonts w:ascii="Times New Roman" w:hAnsi="Times New Roman" w:cs="Times New Roman"/>
          <w:sz w:val="24"/>
          <w:szCs w:val="24"/>
        </w:rPr>
        <w:t>istribut</w:t>
      </w:r>
      <w:r w:rsidRPr="00403FF1">
        <w:rPr>
          <w:rFonts w:ascii="Times New Roman" w:hAnsi="Times New Roman" w:cs="Times New Roman"/>
          <w:sz w:val="24"/>
          <w:szCs w:val="24"/>
        </w:rPr>
        <w:t xml:space="preserve">ion as matrimonial assets. </w:t>
      </w:r>
      <w:r w:rsidR="00C10E2C"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This court would in fact fall into </w:t>
      </w:r>
      <w:r w:rsidR="003F4660" w:rsidRPr="00403FF1">
        <w:rPr>
          <w:rFonts w:ascii="Times New Roman" w:hAnsi="Times New Roman" w:cs="Times New Roman"/>
          <w:sz w:val="24"/>
          <w:szCs w:val="24"/>
        </w:rPr>
        <w:t>an</w:t>
      </w:r>
      <w:r w:rsidRPr="00403FF1">
        <w:rPr>
          <w:rFonts w:ascii="Times New Roman" w:hAnsi="Times New Roman" w:cs="Times New Roman"/>
          <w:sz w:val="24"/>
          <w:szCs w:val="24"/>
        </w:rPr>
        <w:t xml:space="preserve"> error</w:t>
      </w:r>
      <w:r w:rsidR="003F4660" w:rsidRPr="00403FF1">
        <w:rPr>
          <w:rFonts w:ascii="Times New Roman" w:hAnsi="Times New Roman" w:cs="Times New Roman"/>
          <w:sz w:val="24"/>
          <w:szCs w:val="24"/>
        </w:rPr>
        <w:t xml:space="preserve">. The court </w:t>
      </w:r>
      <w:r w:rsidR="003F4660" w:rsidRPr="00403FF1">
        <w:rPr>
          <w:rFonts w:ascii="Times New Roman" w:hAnsi="Times New Roman" w:cs="Times New Roman"/>
          <w:i/>
          <w:sz w:val="24"/>
          <w:szCs w:val="24"/>
        </w:rPr>
        <w:t>a quo</w:t>
      </w:r>
      <w:r w:rsidR="003F4660" w:rsidRPr="00403FF1">
        <w:rPr>
          <w:rFonts w:ascii="Times New Roman" w:hAnsi="Times New Roman" w:cs="Times New Roman"/>
          <w:sz w:val="24"/>
          <w:szCs w:val="24"/>
        </w:rPr>
        <w:t xml:space="preserve"> was correct in its manner of distribution. I find no misdirection.</w:t>
      </w:r>
    </w:p>
    <w:p w:rsidR="005E2D09" w:rsidRPr="00403FF1" w:rsidRDefault="005E2D09" w:rsidP="005E2D09">
      <w:pPr>
        <w:spacing w:after="0" w:line="240" w:lineRule="auto"/>
        <w:ind w:firstLine="1440"/>
        <w:jc w:val="both"/>
        <w:rPr>
          <w:rFonts w:ascii="Times New Roman" w:hAnsi="Times New Roman" w:cs="Times New Roman"/>
          <w:sz w:val="24"/>
          <w:szCs w:val="24"/>
        </w:rPr>
      </w:pPr>
    </w:p>
    <w:p w:rsidR="0017519E" w:rsidRPr="00403FF1" w:rsidRDefault="00A17F68" w:rsidP="00403FF1">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Turning to the cross appeal it was contended that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erred and misdirected itself in awarding custody of the minor child </w:t>
      </w:r>
      <w:r w:rsidR="003D3DE1">
        <w:rPr>
          <w:rFonts w:ascii="Times New Roman" w:hAnsi="Times New Roman" w:cs="Times New Roman"/>
          <w:sz w:val="24"/>
          <w:szCs w:val="24"/>
        </w:rPr>
        <w:t>A</w:t>
      </w:r>
      <w:r w:rsidRPr="00403FF1">
        <w:rPr>
          <w:rFonts w:ascii="Times New Roman" w:hAnsi="Times New Roman" w:cs="Times New Roman"/>
          <w:sz w:val="24"/>
          <w:szCs w:val="24"/>
        </w:rPr>
        <w:t xml:space="preserve"> Junior Denhere</w:t>
      </w:r>
      <w:r w:rsidR="008A5445" w:rsidRPr="00403FF1">
        <w:rPr>
          <w:rFonts w:ascii="Times New Roman" w:hAnsi="Times New Roman" w:cs="Times New Roman"/>
          <w:sz w:val="24"/>
          <w:szCs w:val="24"/>
        </w:rPr>
        <w:t>, a male child born 13 November </w:t>
      </w:r>
      <w:r w:rsidRPr="00403FF1">
        <w:rPr>
          <w:rFonts w:ascii="Times New Roman" w:hAnsi="Times New Roman" w:cs="Times New Roman"/>
          <w:sz w:val="24"/>
          <w:szCs w:val="24"/>
        </w:rPr>
        <w:t>1999, to the appellant.</w:t>
      </w:r>
    </w:p>
    <w:p w:rsidR="00A17F68" w:rsidRPr="00403FF1" w:rsidRDefault="00A17F68" w:rsidP="0017519E">
      <w:pPr>
        <w:spacing w:after="0" w:line="240" w:lineRule="auto"/>
        <w:ind w:firstLine="1440"/>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2949BF" w:rsidRPr="00403FF1" w:rsidRDefault="00A17F68" w:rsidP="00403FF1">
      <w:pPr>
        <w:spacing w:after="0"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At the time of the divorce the child </w:t>
      </w:r>
      <w:r w:rsidR="004D5D58" w:rsidRPr="00403FF1">
        <w:rPr>
          <w:rFonts w:ascii="Times New Roman" w:hAnsi="Times New Roman" w:cs="Times New Roman"/>
          <w:sz w:val="24"/>
          <w:szCs w:val="24"/>
        </w:rPr>
        <w:t xml:space="preserve">was just shy of fifteen years of age. </w:t>
      </w:r>
      <w:r w:rsidR="00FC4F4C" w:rsidRPr="00403FF1">
        <w:rPr>
          <w:rFonts w:ascii="Times New Roman" w:hAnsi="Times New Roman" w:cs="Times New Roman"/>
          <w:sz w:val="24"/>
          <w:szCs w:val="24"/>
        </w:rPr>
        <w:t xml:space="preserve"> </w:t>
      </w:r>
      <w:r w:rsidR="004D5D58" w:rsidRPr="00403FF1">
        <w:rPr>
          <w:rFonts w:ascii="Times New Roman" w:hAnsi="Times New Roman" w:cs="Times New Roman"/>
          <w:sz w:val="24"/>
          <w:szCs w:val="24"/>
        </w:rPr>
        <w:t xml:space="preserve">The relationship between the mother and the child was to say the least, strained. </w:t>
      </w:r>
      <w:r w:rsidR="00172F03" w:rsidRPr="00403FF1">
        <w:rPr>
          <w:rFonts w:ascii="Times New Roman" w:hAnsi="Times New Roman" w:cs="Times New Roman"/>
          <w:sz w:val="24"/>
          <w:szCs w:val="24"/>
        </w:rPr>
        <w:t xml:space="preserve"> </w:t>
      </w:r>
      <w:r w:rsidR="004D5D58" w:rsidRPr="00403FF1">
        <w:rPr>
          <w:rFonts w:ascii="Times New Roman" w:hAnsi="Times New Roman" w:cs="Times New Roman"/>
          <w:sz w:val="24"/>
          <w:szCs w:val="24"/>
        </w:rPr>
        <w:t xml:space="preserve">The mother readily conceded the poor relations between her and the child but was of the view that if she got custody she would be able to retrieve and mend the relationship. </w:t>
      </w:r>
      <w:r w:rsidR="00692574" w:rsidRPr="00403FF1">
        <w:rPr>
          <w:rFonts w:ascii="Times New Roman" w:hAnsi="Times New Roman" w:cs="Times New Roman"/>
          <w:sz w:val="24"/>
          <w:szCs w:val="24"/>
        </w:rPr>
        <w:t xml:space="preserve"> </w:t>
      </w:r>
      <w:r w:rsidR="004D5D58" w:rsidRPr="00403FF1">
        <w:rPr>
          <w:rFonts w:ascii="Times New Roman" w:hAnsi="Times New Roman" w:cs="Times New Roman"/>
          <w:sz w:val="24"/>
          <w:szCs w:val="24"/>
        </w:rPr>
        <w:t xml:space="preserve">The court </w:t>
      </w:r>
      <w:r w:rsidR="004D5D58" w:rsidRPr="00403FF1">
        <w:rPr>
          <w:rFonts w:ascii="Times New Roman" w:hAnsi="Times New Roman" w:cs="Times New Roman"/>
          <w:i/>
          <w:sz w:val="24"/>
          <w:szCs w:val="24"/>
        </w:rPr>
        <w:t>a quo</w:t>
      </w:r>
      <w:r w:rsidR="004D5D58" w:rsidRPr="00403FF1">
        <w:rPr>
          <w:rFonts w:ascii="Times New Roman" w:hAnsi="Times New Roman" w:cs="Times New Roman"/>
          <w:sz w:val="24"/>
          <w:szCs w:val="24"/>
        </w:rPr>
        <w:t xml:space="preserve"> was not convinced that </w:t>
      </w:r>
      <w:r w:rsidR="002949BF" w:rsidRPr="00403FF1">
        <w:rPr>
          <w:rFonts w:ascii="Times New Roman" w:hAnsi="Times New Roman" w:cs="Times New Roman"/>
          <w:sz w:val="24"/>
          <w:szCs w:val="24"/>
        </w:rPr>
        <w:t xml:space="preserve">it would be in the interests of the child for him to be reunited with his mother. </w:t>
      </w:r>
      <w:r w:rsidR="00692574" w:rsidRPr="00403FF1">
        <w:rPr>
          <w:rFonts w:ascii="Times New Roman" w:hAnsi="Times New Roman" w:cs="Times New Roman"/>
          <w:sz w:val="24"/>
          <w:szCs w:val="24"/>
        </w:rPr>
        <w:t xml:space="preserve"> </w:t>
      </w:r>
      <w:r w:rsidR="002949BF" w:rsidRPr="00403FF1">
        <w:rPr>
          <w:rFonts w:ascii="Times New Roman" w:hAnsi="Times New Roman" w:cs="Times New Roman"/>
          <w:sz w:val="24"/>
          <w:szCs w:val="24"/>
        </w:rPr>
        <w:t>The court said:</w:t>
      </w:r>
    </w:p>
    <w:p w:rsidR="000146B3" w:rsidRPr="00403FF1" w:rsidRDefault="002949BF" w:rsidP="009A7D3B">
      <w:pPr>
        <w:spacing w:after="0" w:line="240" w:lineRule="auto"/>
        <w:ind w:left="720"/>
        <w:jc w:val="both"/>
        <w:rPr>
          <w:rFonts w:ascii="Times New Roman" w:hAnsi="Times New Roman" w:cs="Times New Roman"/>
          <w:sz w:val="24"/>
          <w:szCs w:val="24"/>
        </w:rPr>
      </w:pPr>
      <w:r w:rsidRPr="00403FF1">
        <w:rPr>
          <w:rFonts w:ascii="Times New Roman" w:hAnsi="Times New Roman" w:cs="Times New Roman"/>
          <w:sz w:val="24"/>
          <w:szCs w:val="24"/>
        </w:rPr>
        <w:t xml:space="preserve">“It is also not in dispute that since July 2013 the relations between </w:t>
      </w:r>
      <w:r w:rsidR="003D3DE1">
        <w:rPr>
          <w:rFonts w:ascii="Times New Roman" w:hAnsi="Times New Roman" w:cs="Times New Roman"/>
          <w:sz w:val="24"/>
          <w:szCs w:val="24"/>
        </w:rPr>
        <w:t>A</w:t>
      </w:r>
      <w:r w:rsidRPr="00403FF1">
        <w:rPr>
          <w:rFonts w:ascii="Times New Roman" w:hAnsi="Times New Roman" w:cs="Times New Roman"/>
          <w:sz w:val="24"/>
          <w:szCs w:val="24"/>
        </w:rPr>
        <w:t xml:space="preserve"> and his mother have been painted bad. This bad relationship was confirmed by the plaintiff in court and as a concerned mother she was tearful and shuddered to recall what her son had said to her </w:t>
      </w:r>
      <w:r w:rsidRPr="00403FF1">
        <w:rPr>
          <w:rFonts w:ascii="Times New Roman" w:hAnsi="Times New Roman" w:cs="Times New Roman"/>
          <w:sz w:val="24"/>
          <w:szCs w:val="24"/>
        </w:rPr>
        <w:lastRenderedPageBreak/>
        <w:t xml:space="preserve">showing the bad relations. The defendant confirmed the relation was not good. In as much as the court apportions the sour relations to the influence by the defendant given that he took the child under the pretext of holiday but never returned the child, it is a fact that </w:t>
      </w:r>
      <w:r w:rsidR="003D3DE1">
        <w:rPr>
          <w:rFonts w:ascii="Times New Roman" w:hAnsi="Times New Roman" w:cs="Times New Roman"/>
          <w:sz w:val="24"/>
          <w:szCs w:val="24"/>
        </w:rPr>
        <w:t>A</w:t>
      </w:r>
      <w:r w:rsidRPr="00403FF1">
        <w:rPr>
          <w:rFonts w:ascii="Times New Roman" w:hAnsi="Times New Roman" w:cs="Times New Roman"/>
          <w:sz w:val="24"/>
          <w:szCs w:val="24"/>
        </w:rPr>
        <w:t xml:space="preserve"> Junior and the mother no longer enjoy cordial </w:t>
      </w:r>
      <w:r w:rsidR="004C14C1" w:rsidRPr="00403FF1">
        <w:rPr>
          <w:rFonts w:ascii="Times New Roman" w:hAnsi="Times New Roman" w:cs="Times New Roman"/>
          <w:sz w:val="24"/>
          <w:szCs w:val="24"/>
        </w:rPr>
        <w:t>mother</w:t>
      </w:r>
      <w:r w:rsidRPr="00403FF1">
        <w:rPr>
          <w:rFonts w:ascii="Times New Roman" w:hAnsi="Times New Roman" w:cs="Times New Roman"/>
          <w:sz w:val="24"/>
          <w:szCs w:val="24"/>
        </w:rPr>
        <w:t xml:space="preserve"> son relations. Harm has been done in so far as the relations have been tainted. </w:t>
      </w:r>
      <w:r w:rsidR="00603C5C"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It is however, my considered view that given what the mother and father said </w:t>
      </w:r>
      <w:r w:rsidR="003D3DE1">
        <w:rPr>
          <w:rFonts w:ascii="Times New Roman" w:hAnsi="Times New Roman" w:cs="Times New Roman"/>
          <w:sz w:val="24"/>
          <w:szCs w:val="24"/>
        </w:rPr>
        <w:t>A</w:t>
      </w:r>
      <w:r w:rsidRPr="00403FF1">
        <w:rPr>
          <w:rFonts w:ascii="Times New Roman" w:hAnsi="Times New Roman" w:cs="Times New Roman"/>
          <w:sz w:val="24"/>
          <w:szCs w:val="24"/>
        </w:rPr>
        <w:t xml:space="preserve"> would require time to heal and mend the relations. </w:t>
      </w:r>
      <w:r w:rsidR="00603C5C"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It would not be necessary at this stage to disrupt the child’s school which was disrupted by </w:t>
      </w:r>
      <w:r w:rsidR="000146B3" w:rsidRPr="00403FF1">
        <w:rPr>
          <w:rFonts w:ascii="Times New Roman" w:hAnsi="Times New Roman" w:cs="Times New Roman"/>
          <w:sz w:val="24"/>
          <w:szCs w:val="24"/>
        </w:rPr>
        <w:t xml:space="preserve">the defendant when he transferred the child to learn in Kenya. </w:t>
      </w:r>
      <w:r w:rsidR="00603C5C" w:rsidRPr="00403FF1">
        <w:rPr>
          <w:rFonts w:ascii="Times New Roman" w:hAnsi="Times New Roman" w:cs="Times New Roman"/>
          <w:sz w:val="24"/>
          <w:szCs w:val="24"/>
        </w:rPr>
        <w:t xml:space="preserve"> </w:t>
      </w:r>
      <w:r w:rsidR="000146B3" w:rsidRPr="00403FF1">
        <w:rPr>
          <w:rFonts w:ascii="Times New Roman" w:hAnsi="Times New Roman" w:cs="Times New Roman"/>
          <w:sz w:val="24"/>
          <w:szCs w:val="24"/>
        </w:rPr>
        <w:t xml:space="preserve">To cause </w:t>
      </w:r>
      <w:r w:rsidR="003D3DE1">
        <w:rPr>
          <w:rFonts w:ascii="Times New Roman" w:hAnsi="Times New Roman" w:cs="Times New Roman"/>
          <w:sz w:val="24"/>
          <w:szCs w:val="24"/>
        </w:rPr>
        <w:t>A</w:t>
      </w:r>
      <w:r w:rsidR="000146B3" w:rsidRPr="00403FF1">
        <w:rPr>
          <w:rFonts w:ascii="Times New Roman" w:hAnsi="Times New Roman" w:cs="Times New Roman"/>
          <w:sz w:val="24"/>
          <w:szCs w:val="24"/>
        </w:rPr>
        <w:t xml:space="preserve"> Junior to transfer a</w:t>
      </w:r>
      <w:r w:rsidRPr="00403FF1">
        <w:rPr>
          <w:rFonts w:ascii="Times New Roman" w:hAnsi="Times New Roman" w:cs="Times New Roman"/>
          <w:sz w:val="24"/>
          <w:szCs w:val="24"/>
        </w:rPr>
        <w:t>g</w:t>
      </w:r>
      <w:r w:rsidR="000146B3" w:rsidRPr="00403FF1">
        <w:rPr>
          <w:rFonts w:ascii="Times New Roman" w:hAnsi="Times New Roman" w:cs="Times New Roman"/>
          <w:sz w:val="24"/>
          <w:szCs w:val="24"/>
        </w:rPr>
        <w:t xml:space="preserve">ain and come to Zimbabwe would not be in the best interests of the welfare of the child. He is approaching majority and I am sure with proper guidance he will learn to appreciate what a mother and father mean to him. </w:t>
      </w:r>
      <w:r w:rsidR="00603C5C" w:rsidRPr="00403FF1">
        <w:rPr>
          <w:rFonts w:ascii="Times New Roman" w:hAnsi="Times New Roman" w:cs="Times New Roman"/>
          <w:sz w:val="24"/>
          <w:szCs w:val="24"/>
        </w:rPr>
        <w:t xml:space="preserve"> </w:t>
      </w:r>
      <w:r w:rsidR="000146B3" w:rsidRPr="00403FF1">
        <w:rPr>
          <w:rFonts w:ascii="Times New Roman" w:hAnsi="Times New Roman" w:cs="Times New Roman"/>
          <w:sz w:val="24"/>
          <w:szCs w:val="24"/>
        </w:rPr>
        <w:t>The child’s educational, social and moral fabric would be negatively affected by changing his environment at this stage.”</w:t>
      </w:r>
    </w:p>
    <w:p w:rsidR="00C85E7F" w:rsidRPr="00403FF1" w:rsidRDefault="00C85E7F" w:rsidP="009A7D3B">
      <w:pPr>
        <w:spacing w:after="0" w:line="240" w:lineRule="auto"/>
        <w:ind w:left="720"/>
        <w:jc w:val="both"/>
        <w:rPr>
          <w:rFonts w:ascii="Times New Roman" w:hAnsi="Times New Roman" w:cs="Times New Roman"/>
          <w:sz w:val="24"/>
          <w:szCs w:val="24"/>
        </w:rPr>
      </w:pPr>
    </w:p>
    <w:p w:rsidR="00C85E7F" w:rsidRPr="00403FF1" w:rsidRDefault="00C85E7F" w:rsidP="009A7D3B">
      <w:pPr>
        <w:spacing w:after="0" w:line="240" w:lineRule="auto"/>
        <w:ind w:left="720"/>
        <w:jc w:val="both"/>
        <w:rPr>
          <w:rFonts w:ascii="Times New Roman" w:hAnsi="Times New Roman" w:cs="Times New Roman"/>
          <w:sz w:val="24"/>
          <w:szCs w:val="24"/>
        </w:rPr>
      </w:pPr>
    </w:p>
    <w:p w:rsidR="001146F8" w:rsidRPr="00403FF1" w:rsidRDefault="001146F8" w:rsidP="001146F8">
      <w:pPr>
        <w:spacing w:after="0" w:line="240" w:lineRule="auto"/>
        <w:ind w:firstLine="720"/>
        <w:jc w:val="both"/>
        <w:rPr>
          <w:rFonts w:ascii="Times New Roman" w:hAnsi="Times New Roman" w:cs="Times New Roman"/>
          <w:sz w:val="24"/>
          <w:szCs w:val="24"/>
        </w:rPr>
      </w:pPr>
    </w:p>
    <w:p w:rsidR="008A5445" w:rsidRPr="00403FF1" w:rsidRDefault="000146B3" w:rsidP="008A5445">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In determining the issue of the custody involving a minor child, a court is enjoined to consider the best interests of the child. </w:t>
      </w:r>
      <w:r w:rsidR="00D60687"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It seems to me that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took into account the relationship that a mother has with a child and how p</w:t>
      </w:r>
      <w:r w:rsidR="00D60687" w:rsidRPr="00403FF1">
        <w:rPr>
          <w:rFonts w:ascii="Times New Roman" w:hAnsi="Times New Roman" w:cs="Times New Roman"/>
          <w:sz w:val="24"/>
          <w:szCs w:val="24"/>
        </w:rPr>
        <w:t xml:space="preserve">recious such a relationship is.  </w:t>
      </w:r>
      <w:r w:rsidRPr="00403FF1">
        <w:rPr>
          <w:rFonts w:ascii="Times New Roman" w:hAnsi="Times New Roman" w:cs="Times New Roman"/>
          <w:sz w:val="24"/>
          <w:szCs w:val="24"/>
        </w:rPr>
        <w:t>The court also took into account the sour relations that have developed between the mother a</w:t>
      </w:r>
      <w:r w:rsidR="00362CB3" w:rsidRPr="00403FF1">
        <w:rPr>
          <w:rFonts w:ascii="Times New Roman" w:hAnsi="Times New Roman" w:cs="Times New Roman"/>
          <w:sz w:val="24"/>
          <w:szCs w:val="24"/>
        </w:rPr>
        <w:t xml:space="preserve">nd </w:t>
      </w:r>
      <w:r w:rsidR="003D3DE1">
        <w:rPr>
          <w:rFonts w:ascii="Times New Roman" w:hAnsi="Times New Roman" w:cs="Times New Roman"/>
          <w:sz w:val="24"/>
          <w:szCs w:val="24"/>
        </w:rPr>
        <w:t>A</w:t>
      </w:r>
      <w:r w:rsidR="00362CB3" w:rsidRPr="00403FF1">
        <w:rPr>
          <w:rFonts w:ascii="Times New Roman" w:hAnsi="Times New Roman" w:cs="Times New Roman"/>
          <w:sz w:val="24"/>
          <w:szCs w:val="24"/>
        </w:rPr>
        <w:t xml:space="preserve"> and how it came about.  </w:t>
      </w:r>
      <w:r w:rsidRPr="00403FF1">
        <w:rPr>
          <w:rFonts w:ascii="Times New Roman" w:hAnsi="Times New Roman" w:cs="Times New Roman"/>
          <w:sz w:val="24"/>
          <w:szCs w:val="24"/>
        </w:rPr>
        <w:t xml:space="preserve">The </w:t>
      </w:r>
      <w:r w:rsidR="00B776D6" w:rsidRPr="00403FF1">
        <w:rPr>
          <w:rFonts w:ascii="Times New Roman" w:hAnsi="Times New Roman" w:cs="Times New Roman"/>
          <w:sz w:val="24"/>
          <w:szCs w:val="24"/>
        </w:rPr>
        <w:t>court also considered the import</w:t>
      </w:r>
      <w:r w:rsidR="003F4660" w:rsidRPr="00403FF1">
        <w:rPr>
          <w:rFonts w:ascii="Times New Roman" w:hAnsi="Times New Roman" w:cs="Times New Roman"/>
          <w:sz w:val="24"/>
          <w:szCs w:val="24"/>
        </w:rPr>
        <w:t xml:space="preserve">ance of allowing </w:t>
      </w:r>
      <w:r w:rsidR="00BF58C9" w:rsidRPr="00403FF1">
        <w:rPr>
          <w:rFonts w:ascii="Times New Roman" w:hAnsi="Times New Roman" w:cs="Times New Roman"/>
          <w:sz w:val="24"/>
          <w:szCs w:val="24"/>
        </w:rPr>
        <w:t xml:space="preserve">the relationship between the mother and the son to mend. </w:t>
      </w:r>
      <w:r w:rsidR="007118AC" w:rsidRPr="00403FF1">
        <w:rPr>
          <w:rFonts w:ascii="Times New Roman" w:hAnsi="Times New Roman" w:cs="Times New Roman"/>
          <w:sz w:val="24"/>
          <w:szCs w:val="24"/>
        </w:rPr>
        <w:t xml:space="preserve"> </w:t>
      </w:r>
      <w:r w:rsidR="00BF58C9" w:rsidRPr="00403FF1">
        <w:rPr>
          <w:rFonts w:ascii="Times New Roman" w:hAnsi="Times New Roman" w:cs="Times New Roman"/>
          <w:sz w:val="24"/>
          <w:szCs w:val="24"/>
        </w:rPr>
        <w:t xml:space="preserve">Also of consideration by the court was the </w:t>
      </w:r>
      <w:r w:rsidR="00B776D6" w:rsidRPr="00403FF1">
        <w:rPr>
          <w:rFonts w:ascii="Times New Roman" w:hAnsi="Times New Roman" w:cs="Times New Roman"/>
          <w:sz w:val="24"/>
          <w:szCs w:val="24"/>
        </w:rPr>
        <w:t xml:space="preserve">desirability of </w:t>
      </w:r>
      <w:r w:rsidR="0069637A" w:rsidRPr="00403FF1">
        <w:rPr>
          <w:rFonts w:ascii="Times New Roman" w:hAnsi="Times New Roman" w:cs="Times New Roman"/>
          <w:sz w:val="24"/>
          <w:szCs w:val="24"/>
        </w:rPr>
        <w:t>keeping siblings</w:t>
      </w:r>
      <w:r w:rsidR="00BF58C9" w:rsidRPr="00403FF1">
        <w:rPr>
          <w:rFonts w:ascii="Times New Roman" w:hAnsi="Times New Roman" w:cs="Times New Roman"/>
          <w:sz w:val="24"/>
          <w:szCs w:val="24"/>
        </w:rPr>
        <w:t xml:space="preserve"> </w:t>
      </w:r>
      <w:r w:rsidR="00F31489" w:rsidRPr="00403FF1">
        <w:rPr>
          <w:rFonts w:ascii="Times New Roman" w:hAnsi="Times New Roman" w:cs="Times New Roman"/>
          <w:sz w:val="24"/>
          <w:szCs w:val="24"/>
        </w:rPr>
        <w:t xml:space="preserve">together </w:t>
      </w:r>
      <w:r w:rsidR="00EF1C4D" w:rsidRPr="00403FF1">
        <w:rPr>
          <w:rFonts w:ascii="Times New Roman" w:hAnsi="Times New Roman" w:cs="Times New Roman"/>
          <w:sz w:val="24"/>
          <w:szCs w:val="24"/>
        </w:rPr>
        <w:t>unless the circumstances demand otherwise.</w:t>
      </w:r>
    </w:p>
    <w:p w:rsidR="00BF58C9" w:rsidRPr="00403FF1" w:rsidRDefault="00EF1C4D" w:rsidP="006B6527">
      <w:pPr>
        <w:spacing w:line="24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 </w:t>
      </w:r>
      <w:r w:rsidR="007C0C1E" w:rsidRPr="00403FF1">
        <w:rPr>
          <w:rFonts w:ascii="Times New Roman" w:hAnsi="Times New Roman" w:cs="Times New Roman"/>
          <w:sz w:val="24"/>
          <w:szCs w:val="24"/>
        </w:rPr>
        <w:t xml:space="preserve"> </w:t>
      </w:r>
      <w:r w:rsidR="00BF58C9" w:rsidRPr="00403FF1">
        <w:rPr>
          <w:rFonts w:ascii="Times New Roman" w:hAnsi="Times New Roman" w:cs="Times New Roman"/>
          <w:sz w:val="24"/>
          <w:szCs w:val="24"/>
        </w:rPr>
        <w:t xml:space="preserve"> </w:t>
      </w:r>
    </w:p>
    <w:p w:rsidR="003172A2" w:rsidRPr="00403FF1" w:rsidRDefault="007C0C1E" w:rsidP="008A5445">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However, i</w:t>
      </w:r>
      <w:r w:rsidR="00BF58C9" w:rsidRPr="00403FF1">
        <w:rPr>
          <w:rFonts w:ascii="Times New Roman" w:hAnsi="Times New Roman" w:cs="Times New Roman"/>
          <w:sz w:val="24"/>
          <w:szCs w:val="24"/>
        </w:rPr>
        <w:t xml:space="preserve">t is settled law that the best interests of a minor </w:t>
      </w:r>
      <w:r w:rsidR="00B73766" w:rsidRPr="00403FF1">
        <w:rPr>
          <w:rFonts w:ascii="Times New Roman" w:hAnsi="Times New Roman" w:cs="Times New Roman"/>
          <w:sz w:val="24"/>
          <w:szCs w:val="24"/>
        </w:rPr>
        <w:t xml:space="preserve">child </w:t>
      </w:r>
      <w:r w:rsidR="00BF58C9" w:rsidRPr="00403FF1">
        <w:rPr>
          <w:rFonts w:ascii="Times New Roman" w:hAnsi="Times New Roman" w:cs="Times New Roman"/>
          <w:sz w:val="24"/>
          <w:szCs w:val="24"/>
        </w:rPr>
        <w:t xml:space="preserve">are the paramount consideration </w:t>
      </w:r>
      <w:r w:rsidR="00762960" w:rsidRPr="00403FF1">
        <w:rPr>
          <w:rFonts w:ascii="Times New Roman" w:hAnsi="Times New Roman" w:cs="Times New Roman"/>
          <w:sz w:val="24"/>
          <w:szCs w:val="24"/>
        </w:rPr>
        <w:t xml:space="preserve">in </w:t>
      </w:r>
      <w:r w:rsidR="00BF58C9" w:rsidRPr="00403FF1">
        <w:rPr>
          <w:rFonts w:ascii="Times New Roman" w:hAnsi="Times New Roman" w:cs="Times New Roman"/>
          <w:sz w:val="24"/>
          <w:szCs w:val="24"/>
        </w:rPr>
        <w:t xml:space="preserve">issues </w:t>
      </w:r>
      <w:r w:rsidR="00762960" w:rsidRPr="00403FF1">
        <w:rPr>
          <w:rFonts w:ascii="Times New Roman" w:hAnsi="Times New Roman" w:cs="Times New Roman"/>
          <w:sz w:val="24"/>
          <w:szCs w:val="24"/>
        </w:rPr>
        <w:t xml:space="preserve">surrounding  </w:t>
      </w:r>
      <w:r w:rsidRPr="00403FF1">
        <w:rPr>
          <w:rFonts w:ascii="Times New Roman" w:hAnsi="Times New Roman" w:cs="Times New Roman"/>
          <w:sz w:val="24"/>
          <w:szCs w:val="24"/>
        </w:rPr>
        <w:t xml:space="preserve"> the welfare of minor child</w:t>
      </w:r>
      <w:r w:rsidR="00762960" w:rsidRPr="00403FF1">
        <w:rPr>
          <w:rFonts w:ascii="Times New Roman" w:hAnsi="Times New Roman" w:cs="Times New Roman"/>
          <w:sz w:val="24"/>
          <w:szCs w:val="24"/>
        </w:rPr>
        <w:t>ren</w:t>
      </w:r>
      <w:r w:rsidRPr="00403FF1">
        <w:rPr>
          <w:rFonts w:ascii="Times New Roman" w:hAnsi="Times New Roman" w:cs="Times New Roman"/>
          <w:sz w:val="24"/>
          <w:szCs w:val="24"/>
        </w:rPr>
        <w:t xml:space="preserve">. </w:t>
      </w:r>
      <w:r w:rsidR="007118AC"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What constitutes </w:t>
      </w:r>
      <w:r w:rsidR="00762960" w:rsidRPr="00403FF1">
        <w:rPr>
          <w:rFonts w:ascii="Times New Roman" w:hAnsi="Times New Roman" w:cs="Times New Roman"/>
          <w:sz w:val="24"/>
          <w:szCs w:val="24"/>
        </w:rPr>
        <w:t xml:space="preserve">the </w:t>
      </w:r>
      <w:r w:rsidRPr="00403FF1">
        <w:rPr>
          <w:rFonts w:ascii="Times New Roman" w:hAnsi="Times New Roman" w:cs="Times New Roman"/>
          <w:sz w:val="24"/>
          <w:szCs w:val="24"/>
        </w:rPr>
        <w:t xml:space="preserve">best interests </w:t>
      </w:r>
      <w:r w:rsidR="00762960" w:rsidRPr="00403FF1">
        <w:rPr>
          <w:rFonts w:ascii="Times New Roman" w:hAnsi="Times New Roman" w:cs="Times New Roman"/>
          <w:sz w:val="24"/>
          <w:szCs w:val="24"/>
        </w:rPr>
        <w:t xml:space="preserve">of a minor child </w:t>
      </w:r>
      <w:r w:rsidRPr="00403FF1">
        <w:rPr>
          <w:rFonts w:ascii="Times New Roman" w:hAnsi="Times New Roman" w:cs="Times New Roman"/>
          <w:sz w:val="24"/>
          <w:szCs w:val="24"/>
        </w:rPr>
        <w:t xml:space="preserve">is dependent on the facts and the surrounding circumstances thereto. In this instance, the child is at school in Kenya. </w:t>
      </w:r>
      <w:r w:rsidR="007118AC"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He has been there for some time and has now established roots in that country. </w:t>
      </w:r>
      <w:r w:rsidR="007118AC"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He </w:t>
      </w:r>
      <w:r w:rsidR="003172A2" w:rsidRPr="00403FF1">
        <w:rPr>
          <w:rFonts w:ascii="Times New Roman" w:hAnsi="Times New Roman" w:cs="Times New Roman"/>
          <w:sz w:val="24"/>
          <w:szCs w:val="24"/>
        </w:rPr>
        <w:t xml:space="preserve">is learning in accordance with the Kenyan educational system. He has friends and a social network in that country. </w:t>
      </w:r>
      <w:r w:rsidR="007118AC" w:rsidRPr="00403FF1">
        <w:rPr>
          <w:rFonts w:ascii="Times New Roman" w:hAnsi="Times New Roman" w:cs="Times New Roman"/>
          <w:sz w:val="24"/>
          <w:szCs w:val="24"/>
        </w:rPr>
        <w:t xml:space="preserve"> </w:t>
      </w:r>
      <w:r w:rsidR="003172A2" w:rsidRPr="00403FF1">
        <w:rPr>
          <w:rFonts w:ascii="Times New Roman" w:hAnsi="Times New Roman" w:cs="Times New Roman"/>
          <w:sz w:val="24"/>
          <w:szCs w:val="24"/>
        </w:rPr>
        <w:t>Even if this court were to accept the need for the relationship of the mother and the child to be mended, it would not be in his interests to be uprooted and brought to Zimbabwe. It would disrupt his entire l</w:t>
      </w:r>
      <w:r w:rsidR="007118AC" w:rsidRPr="00403FF1">
        <w:rPr>
          <w:rFonts w:ascii="Times New Roman" w:hAnsi="Times New Roman" w:cs="Times New Roman"/>
          <w:sz w:val="24"/>
          <w:szCs w:val="24"/>
        </w:rPr>
        <w:t xml:space="preserve">ife, education and social life.  </w:t>
      </w:r>
      <w:r w:rsidR="003172A2" w:rsidRPr="00403FF1">
        <w:rPr>
          <w:rFonts w:ascii="Times New Roman" w:hAnsi="Times New Roman" w:cs="Times New Roman"/>
          <w:sz w:val="24"/>
          <w:szCs w:val="24"/>
        </w:rPr>
        <w:t xml:space="preserve">I do </w:t>
      </w:r>
      <w:r w:rsidR="003172A2" w:rsidRPr="00403FF1">
        <w:rPr>
          <w:rFonts w:ascii="Times New Roman" w:hAnsi="Times New Roman" w:cs="Times New Roman"/>
          <w:sz w:val="24"/>
          <w:szCs w:val="24"/>
        </w:rPr>
        <w:lastRenderedPageBreak/>
        <w:t>not believe that such a course of action would be of benefit to the family as a whole, or most importantly, the child himself.</w:t>
      </w:r>
    </w:p>
    <w:p w:rsidR="00CB1621" w:rsidRPr="00403FF1" w:rsidRDefault="00CB1621" w:rsidP="00CB1621">
      <w:pPr>
        <w:spacing w:after="0" w:line="240" w:lineRule="auto"/>
        <w:ind w:firstLine="1440"/>
        <w:jc w:val="both"/>
        <w:rPr>
          <w:rFonts w:ascii="Times New Roman" w:hAnsi="Times New Roman" w:cs="Times New Roman"/>
          <w:sz w:val="24"/>
          <w:szCs w:val="24"/>
        </w:rPr>
      </w:pPr>
    </w:p>
    <w:p w:rsidR="003172A2" w:rsidRPr="00403FF1" w:rsidRDefault="003172A2" w:rsidP="008A5445">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 xml:space="preserve">In my view, the court </w:t>
      </w:r>
      <w:r w:rsidRPr="00403FF1">
        <w:rPr>
          <w:rFonts w:ascii="Times New Roman" w:hAnsi="Times New Roman" w:cs="Times New Roman"/>
          <w:i/>
          <w:sz w:val="24"/>
          <w:szCs w:val="24"/>
        </w:rPr>
        <w:t>a quo</w:t>
      </w:r>
      <w:r w:rsidRPr="00403FF1">
        <w:rPr>
          <w:rFonts w:ascii="Times New Roman" w:hAnsi="Times New Roman" w:cs="Times New Roman"/>
          <w:sz w:val="24"/>
          <w:szCs w:val="24"/>
        </w:rPr>
        <w:t xml:space="preserve"> was correct in the manner it exercised its discretion both as regards the distribution of the matrimonial assets and the question of custody of the minor child.</w:t>
      </w:r>
    </w:p>
    <w:p w:rsidR="000D4BB5" w:rsidRPr="00403FF1" w:rsidRDefault="000D4BB5" w:rsidP="000D4BB5">
      <w:pPr>
        <w:spacing w:after="0" w:line="240" w:lineRule="auto"/>
        <w:ind w:firstLine="1440"/>
        <w:jc w:val="both"/>
        <w:rPr>
          <w:rFonts w:ascii="Times New Roman" w:hAnsi="Times New Roman" w:cs="Times New Roman"/>
          <w:sz w:val="24"/>
          <w:szCs w:val="24"/>
        </w:rPr>
      </w:pPr>
    </w:p>
    <w:p w:rsidR="003172A2" w:rsidRPr="00403FF1" w:rsidRDefault="003172A2" w:rsidP="008A5445">
      <w:pPr>
        <w:spacing w:line="480" w:lineRule="auto"/>
        <w:ind w:firstLine="1134"/>
        <w:jc w:val="both"/>
        <w:rPr>
          <w:rFonts w:ascii="Times New Roman" w:hAnsi="Times New Roman" w:cs="Times New Roman"/>
          <w:sz w:val="24"/>
          <w:szCs w:val="24"/>
        </w:rPr>
      </w:pPr>
      <w:r w:rsidRPr="00403FF1">
        <w:rPr>
          <w:rFonts w:ascii="Times New Roman" w:hAnsi="Times New Roman" w:cs="Times New Roman"/>
          <w:sz w:val="24"/>
          <w:szCs w:val="24"/>
        </w:rPr>
        <w:t>In the result both the appeal and the cross appeal are dismissed for want of mer</w:t>
      </w:r>
      <w:r w:rsidR="00581AD9" w:rsidRPr="00403FF1">
        <w:rPr>
          <w:rFonts w:ascii="Times New Roman" w:hAnsi="Times New Roman" w:cs="Times New Roman"/>
          <w:sz w:val="24"/>
          <w:szCs w:val="24"/>
        </w:rPr>
        <w:t xml:space="preserve">it.  </w:t>
      </w:r>
      <w:r w:rsidRPr="00403FF1">
        <w:rPr>
          <w:rFonts w:ascii="Times New Roman" w:hAnsi="Times New Roman" w:cs="Times New Roman"/>
          <w:sz w:val="24"/>
          <w:szCs w:val="24"/>
        </w:rPr>
        <w:t>Each party is ordered to pay his or her own costs.</w:t>
      </w:r>
    </w:p>
    <w:p w:rsidR="003172A2" w:rsidRPr="00403FF1" w:rsidRDefault="003172A2" w:rsidP="00A22DB5">
      <w:pPr>
        <w:spacing w:line="480" w:lineRule="auto"/>
        <w:ind w:firstLine="1440"/>
        <w:jc w:val="both"/>
        <w:rPr>
          <w:rFonts w:ascii="Times New Roman" w:hAnsi="Times New Roman" w:cs="Times New Roman"/>
          <w:sz w:val="24"/>
          <w:szCs w:val="24"/>
        </w:rPr>
      </w:pPr>
    </w:p>
    <w:p w:rsidR="003172A2" w:rsidRPr="00403FF1" w:rsidRDefault="003172A2" w:rsidP="00A22DB5">
      <w:pPr>
        <w:spacing w:line="480" w:lineRule="auto"/>
        <w:ind w:firstLine="1440"/>
        <w:jc w:val="both"/>
        <w:rPr>
          <w:rFonts w:ascii="Times New Roman" w:hAnsi="Times New Roman" w:cs="Times New Roman"/>
          <w:sz w:val="24"/>
          <w:szCs w:val="24"/>
        </w:rPr>
      </w:pPr>
      <w:r w:rsidRPr="00403FF1">
        <w:rPr>
          <w:rFonts w:ascii="Times New Roman" w:hAnsi="Times New Roman" w:cs="Times New Roman"/>
          <w:b/>
          <w:sz w:val="24"/>
          <w:szCs w:val="24"/>
        </w:rPr>
        <w:t>GUVAVA JA</w:t>
      </w:r>
      <w:r w:rsidRPr="00403FF1">
        <w:rPr>
          <w:rFonts w:ascii="Times New Roman" w:hAnsi="Times New Roman" w:cs="Times New Roman"/>
          <w:sz w:val="24"/>
          <w:szCs w:val="24"/>
        </w:rPr>
        <w:t xml:space="preserve">             </w:t>
      </w:r>
      <w:r w:rsidR="00D15D19">
        <w:rPr>
          <w:rFonts w:ascii="Times New Roman" w:hAnsi="Times New Roman" w:cs="Times New Roman"/>
          <w:sz w:val="24"/>
          <w:szCs w:val="24"/>
        </w:rPr>
        <w:tab/>
      </w:r>
      <w:r w:rsidRPr="00403FF1">
        <w:rPr>
          <w:rFonts w:ascii="Times New Roman" w:hAnsi="Times New Roman" w:cs="Times New Roman"/>
          <w:sz w:val="24"/>
          <w:szCs w:val="24"/>
        </w:rPr>
        <w:t xml:space="preserve">    I agree</w:t>
      </w:r>
    </w:p>
    <w:p w:rsidR="008A5445" w:rsidRPr="00403FF1" w:rsidRDefault="008A5445" w:rsidP="00A22DB5">
      <w:pPr>
        <w:spacing w:line="480" w:lineRule="auto"/>
        <w:ind w:firstLine="1440"/>
        <w:jc w:val="both"/>
        <w:rPr>
          <w:rFonts w:ascii="Times New Roman" w:hAnsi="Times New Roman" w:cs="Times New Roman"/>
          <w:sz w:val="24"/>
          <w:szCs w:val="24"/>
        </w:rPr>
      </w:pPr>
    </w:p>
    <w:p w:rsidR="00A17F68" w:rsidRPr="00403FF1" w:rsidRDefault="003172A2" w:rsidP="00A22DB5">
      <w:pPr>
        <w:spacing w:line="480" w:lineRule="auto"/>
        <w:ind w:firstLine="1440"/>
        <w:jc w:val="both"/>
        <w:rPr>
          <w:rFonts w:ascii="Times New Roman" w:hAnsi="Times New Roman" w:cs="Times New Roman"/>
          <w:sz w:val="24"/>
          <w:szCs w:val="24"/>
        </w:rPr>
      </w:pPr>
      <w:r w:rsidRPr="00403FF1">
        <w:rPr>
          <w:rFonts w:ascii="Times New Roman" w:hAnsi="Times New Roman" w:cs="Times New Roman"/>
          <w:b/>
          <w:sz w:val="24"/>
          <w:szCs w:val="24"/>
        </w:rPr>
        <w:t>MAVANGIRA JA</w:t>
      </w:r>
      <w:r w:rsidRPr="00403FF1">
        <w:rPr>
          <w:rFonts w:ascii="Times New Roman" w:hAnsi="Times New Roman" w:cs="Times New Roman"/>
          <w:sz w:val="24"/>
          <w:szCs w:val="24"/>
        </w:rPr>
        <w:t xml:space="preserve">          </w:t>
      </w:r>
      <w:r w:rsidR="00D15D19">
        <w:rPr>
          <w:rFonts w:ascii="Times New Roman" w:hAnsi="Times New Roman" w:cs="Times New Roman"/>
          <w:sz w:val="24"/>
          <w:szCs w:val="24"/>
        </w:rPr>
        <w:tab/>
      </w:r>
      <w:r w:rsidRPr="00403FF1">
        <w:rPr>
          <w:rFonts w:ascii="Times New Roman" w:hAnsi="Times New Roman" w:cs="Times New Roman"/>
          <w:sz w:val="24"/>
          <w:szCs w:val="24"/>
        </w:rPr>
        <w:t xml:space="preserve">   </w:t>
      </w:r>
      <w:r w:rsidR="006B6527" w:rsidRPr="00403FF1">
        <w:rPr>
          <w:rFonts w:ascii="Times New Roman" w:hAnsi="Times New Roman" w:cs="Times New Roman"/>
          <w:sz w:val="24"/>
          <w:szCs w:val="24"/>
        </w:rPr>
        <w:t xml:space="preserve"> </w:t>
      </w:r>
      <w:r w:rsidRPr="00403FF1">
        <w:rPr>
          <w:rFonts w:ascii="Times New Roman" w:hAnsi="Times New Roman" w:cs="Times New Roman"/>
          <w:sz w:val="24"/>
          <w:szCs w:val="24"/>
        </w:rPr>
        <w:t xml:space="preserve">I agree   </w:t>
      </w:r>
      <w:r w:rsidR="007C0C1E" w:rsidRPr="00403FF1">
        <w:rPr>
          <w:rFonts w:ascii="Times New Roman" w:hAnsi="Times New Roman" w:cs="Times New Roman"/>
          <w:sz w:val="24"/>
          <w:szCs w:val="24"/>
        </w:rPr>
        <w:t xml:space="preserve">   </w:t>
      </w:r>
      <w:r w:rsidR="00BF58C9" w:rsidRPr="00403FF1">
        <w:rPr>
          <w:rFonts w:ascii="Times New Roman" w:hAnsi="Times New Roman" w:cs="Times New Roman"/>
          <w:sz w:val="24"/>
          <w:szCs w:val="24"/>
        </w:rPr>
        <w:t xml:space="preserve"> </w:t>
      </w:r>
      <w:r w:rsidR="00B776D6" w:rsidRPr="00403FF1">
        <w:rPr>
          <w:rFonts w:ascii="Times New Roman" w:hAnsi="Times New Roman" w:cs="Times New Roman"/>
          <w:sz w:val="24"/>
          <w:szCs w:val="24"/>
        </w:rPr>
        <w:t xml:space="preserve"> </w:t>
      </w:r>
      <w:r w:rsidR="00BF58C9" w:rsidRPr="00403FF1">
        <w:rPr>
          <w:rFonts w:ascii="Times New Roman" w:hAnsi="Times New Roman" w:cs="Times New Roman"/>
          <w:sz w:val="24"/>
          <w:szCs w:val="24"/>
        </w:rPr>
        <w:t xml:space="preserve"> </w:t>
      </w:r>
      <w:r w:rsidR="000146B3" w:rsidRPr="00403FF1">
        <w:rPr>
          <w:rFonts w:ascii="Times New Roman" w:hAnsi="Times New Roman" w:cs="Times New Roman"/>
          <w:sz w:val="24"/>
          <w:szCs w:val="24"/>
        </w:rPr>
        <w:t xml:space="preserve">  </w:t>
      </w:r>
      <w:r w:rsidR="002949BF" w:rsidRPr="00403FF1">
        <w:rPr>
          <w:rFonts w:ascii="Times New Roman" w:hAnsi="Times New Roman" w:cs="Times New Roman"/>
          <w:sz w:val="24"/>
          <w:szCs w:val="24"/>
        </w:rPr>
        <w:t xml:space="preserve">  </w:t>
      </w:r>
    </w:p>
    <w:p w:rsidR="005B5B7A" w:rsidRPr="00403FF1" w:rsidRDefault="005B5B7A" w:rsidP="00CA0F4F">
      <w:pPr>
        <w:spacing w:line="480" w:lineRule="auto"/>
        <w:ind w:firstLine="720"/>
        <w:jc w:val="both"/>
        <w:rPr>
          <w:rFonts w:ascii="Times New Roman" w:hAnsi="Times New Roman" w:cs="Times New Roman"/>
          <w:sz w:val="24"/>
          <w:szCs w:val="24"/>
        </w:rPr>
      </w:pPr>
      <w:r w:rsidRPr="00403FF1">
        <w:rPr>
          <w:rFonts w:ascii="Times New Roman" w:hAnsi="Times New Roman" w:cs="Times New Roman"/>
          <w:sz w:val="24"/>
          <w:szCs w:val="24"/>
        </w:rPr>
        <w:t xml:space="preserve"> </w:t>
      </w:r>
    </w:p>
    <w:p w:rsidR="00F13439" w:rsidRPr="00403FF1" w:rsidRDefault="00657AB3" w:rsidP="00581AD9">
      <w:pPr>
        <w:spacing w:line="480" w:lineRule="auto"/>
        <w:jc w:val="both"/>
        <w:rPr>
          <w:rFonts w:ascii="Times New Roman" w:hAnsi="Times New Roman" w:cs="Times New Roman"/>
          <w:sz w:val="24"/>
          <w:szCs w:val="24"/>
        </w:rPr>
      </w:pPr>
      <w:r w:rsidRPr="00403FF1">
        <w:rPr>
          <w:rFonts w:ascii="Times New Roman" w:hAnsi="Times New Roman" w:cs="Times New Roman"/>
          <w:i/>
          <w:sz w:val="24"/>
          <w:szCs w:val="24"/>
        </w:rPr>
        <w:t xml:space="preserve">Venturas &amp; Samukange, </w:t>
      </w:r>
      <w:r w:rsidRPr="00403FF1">
        <w:rPr>
          <w:rFonts w:ascii="Times New Roman" w:hAnsi="Times New Roman" w:cs="Times New Roman"/>
          <w:sz w:val="24"/>
          <w:szCs w:val="24"/>
        </w:rPr>
        <w:t>appellant’s legal practitioners</w:t>
      </w:r>
    </w:p>
    <w:p w:rsidR="006D2E43" w:rsidRPr="00403FF1" w:rsidRDefault="00657AB3" w:rsidP="008A5445">
      <w:pPr>
        <w:spacing w:line="276" w:lineRule="auto"/>
        <w:jc w:val="both"/>
        <w:rPr>
          <w:rFonts w:ascii="Times New Roman" w:hAnsi="Times New Roman" w:cs="Times New Roman"/>
          <w:sz w:val="24"/>
          <w:szCs w:val="24"/>
        </w:rPr>
      </w:pPr>
      <w:r w:rsidRPr="00403FF1">
        <w:rPr>
          <w:rFonts w:ascii="Times New Roman" w:hAnsi="Times New Roman" w:cs="Times New Roman"/>
          <w:i/>
          <w:sz w:val="24"/>
          <w:szCs w:val="24"/>
        </w:rPr>
        <w:t xml:space="preserve">Mutetwa &amp; Nyambirai, </w:t>
      </w:r>
      <w:r w:rsidRPr="00403FF1">
        <w:rPr>
          <w:rFonts w:ascii="Times New Roman" w:hAnsi="Times New Roman" w:cs="Times New Roman"/>
          <w:sz w:val="24"/>
          <w:szCs w:val="24"/>
        </w:rPr>
        <w:t>respondent’s legal practitioners</w:t>
      </w:r>
    </w:p>
    <w:sectPr w:rsidR="006D2E43" w:rsidRPr="00403F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130" w:rsidRDefault="00A33130" w:rsidP="00A17F68">
      <w:pPr>
        <w:spacing w:after="0" w:line="240" w:lineRule="auto"/>
      </w:pPr>
      <w:r>
        <w:separator/>
      </w:r>
    </w:p>
  </w:endnote>
  <w:endnote w:type="continuationSeparator" w:id="0">
    <w:p w:rsidR="00A33130" w:rsidRDefault="00A33130" w:rsidP="00A1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130" w:rsidRDefault="00A33130" w:rsidP="00A17F68">
      <w:pPr>
        <w:spacing w:after="0" w:line="240" w:lineRule="auto"/>
      </w:pPr>
      <w:r>
        <w:separator/>
      </w:r>
    </w:p>
  </w:footnote>
  <w:footnote w:type="continuationSeparator" w:id="0">
    <w:p w:rsidR="00A33130" w:rsidRDefault="00A33130" w:rsidP="00A17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4BD" w:rsidRDefault="0004525E">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525E" w:rsidRDefault="0004525E">
                          <w:pPr>
                            <w:spacing w:after="0" w:line="240" w:lineRule="auto"/>
                            <w:jc w:val="right"/>
                            <w:rPr>
                              <w:noProof/>
                            </w:rPr>
                          </w:pPr>
                          <w:r>
                            <w:rPr>
                              <w:noProof/>
                            </w:rPr>
                            <w:t xml:space="preserve">Judgment No. SC </w:t>
                          </w:r>
                          <w:r w:rsidR="00B023D7">
                            <w:rPr>
                              <w:noProof/>
                            </w:rPr>
                            <w:t>51</w:t>
                          </w:r>
                          <w:r>
                            <w:rPr>
                              <w:noProof/>
                            </w:rPr>
                            <w:t>/17</w:t>
                          </w:r>
                        </w:p>
                        <w:p w:rsidR="0004525E" w:rsidRDefault="0004525E">
                          <w:pPr>
                            <w:spacing w:after="0" w:line="240" w:lineRule="auto"/>
                            <w:jc w:val="right"/>
                            <w:rPr>
                              <w:noProof/>
                            </w:rPr>
                          </w:pPr>
                          <w:r>
                            <w:rPr>
                              <w:noProof/>
                            </w:rPr>
                            <w:t>Civil Appeal No. SC 664/14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4525E" w:rsidRDefault="0004525E">
                    <w:pPr>
                      <w:spacing w:after="0" w:line="240" w:lineRule="auto"/>
                      <w:jc w:val="right"/>
                      <w:rPr>
                        <w:noProof/>
                      </w:rPr>
                    </w:pPr>
                    <w:r>
                      <w:rPr>
                        <w:noProof/>
                      </w:rPr>
                      <w:t xml:space="preserve">Judgment No. SC </w:t>
                    </w:r>
                    <w:r w:rsidR="00B023D7">
                      <w:rPr>
                        <w:noProof/>
                      </w:rPr>
                      <w:t>51</w:t>
                    </w:r>
                    <w:r>
                      <w:rPr>
                        <w:noProof/>
                      </w:rPr>
                      <w:t>/17</w:t>
                    </w:r>
                  </w:p>
                  <w:p w:rsidR="0004525E" w:rsidRDefault="0004525E">
                    <w:pPr>
                      <w:spacing w:after="0" w:line="240" w:lineRule="auto"/>
                      <w:jc w:val="right"/>
                      <w:rPr>
                        <w:noProof/>
                      </w:rPr>
                    </w:pPr>
                    <w:r>
                      <w:rPr>
                        <w:noProof/>
                      </w:rPr>
                      <w:t>Civil Appeal No. SC 664/14</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4525E" w:rsidRDefault="0004525E">
                          <w:pPr>
                            <w:spacing w:after="0" w:line="240" w:lineRule="auto"/>
                            <w:rPr>
                              <w:color w:val="FFFFFF" w:themeColor="background1"/>
                            </w:rPr>
                          </w:pPr>
                          <w:r>
                            <w:fldChar w:fldCharType="begin"/>
                          </w:r>
                          <w:r>
                            <w:instrText xml:space="preserve"> PAGE   \* MERGEFORMAT </w:instrText>
                          </w:r>
                          <w:r>
                            <w:fldChar w:fldCharType="separate"/>
                          </w:r>
                          <w:r w:rsidR="003D3DE1" w:rsidRPr="003D3DE1">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4525E" w:rsidRDefault="0004525E">
                    <w:pPr>
                      <w:spacing w:after="0" w:line="240" w:lineRule="auto"/>
                      <w:rPr>
                        <w:color w:val="FFFFFF" w:themeColor="background1"/>
                      </w:rPr>
                    </w:pPr>
                    <w:r>
                      <w:fldChar w:fldCharType="begin"/>
                    </w:r>
                    <w:r>
                      <w:instrText xml:space="preserve"> PAGE   \* MERGEFORMAT </w:instrText>
                    </w:r>
                    <w:r>
                      <w:fldChar w:fldCharType="separate"/>
                    </w:r>
                    <w:r w:rsidR="003D3DE1" w:rsidRPr="003D3DE1">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FF9"/>
    <w:multiLevelType w:val="hybridMultilevel"/>
    <w:tmpl w:val="2528C16C"/>
    <w:lvl w:ilvl="0" w:tplc="F15016F6">
      <w:start w:val="1"/>
      <w:numFmt w:val="lowerLetter"/>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32A12"/>
    <w:multiLevelType w:val="hybridMultilevel"/>
    <w:tmpl w:val="0AF601E0"/>
    <w:lvl w:ilvl="0" w:tplc="07E4EF04">
      <w:start w:val="1"/>
      <w:numFmt w:val="decimal"/>
      <w:lvlText w:val="(%1)"/>
      <w:lvlJc w:val="left"/>
      <w:pPr>
        <w:ind w:left="1926" w:hanging="720"/>
      </w:pPr>
      <w:rPr>
        <w:rFonts w:hint="default"/>
      </w:rPr>
    </w:lvl>
    <w:lvl w:ilvl="1" w:tplc="08090019" w:tentative="1">
      <w:start w:val="1"/>
      <w:numFmt w:val="lowerLetter"/>
      <w:lvlText w:val="%2."/>
      <w:lvlJc w:val="left"/>
      <w:pPr>
        <w:ind w:left="2286" w:hanging="360"/>
      </w:pPr>
    </w:lvl>
    <w:lvl w:ilvl="2" w:tplc="0809001B" w:tentative="1">
      <w:start w:val="1"/>
      <w:numFmt w:val="lowerRoman"/>
      <w:lvlText w:val="%3."/>
      <w:lvlJc w:val="right"/>
      <w:pPr>
        <w:ind w:left="3006" w:hanging="180"/>
      </w:pPr>
    </w:lvl>
    <w:lvl w:ilvl="3" w:tplc="0809000F" w:tentative="1">
      <w:start w:val="1"/>
      <w:numFmt w:val="decimal"/>
      <w:lvlText w:val="%4."/>
      <w:lvlJc w:val="left"/>
      <w:pPr>
        <w:ind w:left="3726" w:hanging="360"/>
      </w:pPr>
    </w:lvl>
    <w:lvl w:ilvl="4" w:tplc="08090019" w:tentative="1">
      <w:start w:val="1"/>
      <w:numFmt w:val="lowerLetter"/>
      <w:lvlText w:val="%5."/>
      <w:lvlJc w:val="left"/>
      <w:pPr>
        <w:ind w:left="4446" w:hanging="360"/>
      </w:pPr>
    </w:lvl>
    <w:lvl w:ilvl="5" w:tplc="0809001B" w:tentative="1">
      <w:start w:val="1"/>
      <w:numFmt w:val="lowerRoman"/>
      <w:lvlText w:val="%6."/>
      <w:lvlJc w:val="right"/>
      <w:pPr>
        <w:ind w:left="5166" w:hanging="180"/>
      </w:pPr>
    </w:lvl>
    <w:lvl w:ilvl="6" w:tplc="0809000F" w:tentative="1">
      <w:start w:val="1"/>
      <w:numFmt w:val="decimal"/>
      <w:lvlText w:val="%7."/>
      <w:lvlJc w:val="left"/>
      <w:pPr>
        <w:ind w:left="5886" w:hanging="360"/>
      </w:pPr>
    </w:lvl>
    <w:lvl w:ilvl="7" w:tplc="08090019" w:tentative="1">
      <w:start w:val="1"/>
      <w:numFmt w:val="lowerLetter"/>
      <w:lvlText w:val="%8."/>
      <w:lvlJc w:val="left"/>
      <w:pPr>
        <w:ind w:left="6606" w:hanging="360"/>
      </w:pPr>
    </w:lvl>
    <w:lvl w:ilvl="8" w:tplc="0809001B" w:tentative="1">
      <w:start w:val="1"/>
      <w:numFmt w:val="lowerRoman"/>
      <w:lvlText w:val="%9."/>
      <w:lvlJc w:val="right"/>
      <w:pPr>
        <w:ind w:left="7326" w:hanging="180"/>
      </w:pPr>
    </w:lvl>
  </w:abstractNum>
  <w:abstractNum w:abstractNumId="2" w15:restartNumberingAfterBreak="0">
    <w:nsid w:val="133E69CF"/>
    <w:multiLevelType w:val="hybridMultilevel"/>
    <w:tmpl w:val="4560F1A2"/>
    <w:lvl w:ilvl="0" w:tplc="66CAD202">
      <w:start w:val="1"/>
      <w:numFmt w:val="lowerLetter"/>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DA11A6"/>
    <w:multiLevelType w:val="hybridMultilevel"/>
    <w:tmpl w:val="8A10F570"/>
    <w:lvl w:ilvl="0" w:tplc="C1822B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A5E9C"/>
    <w:multiLevelType w:val="hybridMultilevel"/>
    <w:tmpl w:val="4F363896"/>
    <w:lvl w:ilvl="0" w:tplc="4DB20F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15BA0"/>
    <w:multiLevelType w:val="hybridMultilevel"/>
    <w:tmpl w:val="3CBEB4D6"/>
    <w:lvl w:ilvl="0" w:tplc="FDE2620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AF8276F"/>
    <w:multiLevelType w:val="hybridMultilevel"/>
    <w:tmpl w:val="00F4C714"/>
    <w:lvl w:ilvl="0" w:tplc="7A4C2C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F854BD"/>
    <w:multiLevelType w:val="hybridMultilevel"/>
    <w:tmpl w:val="D6CA8EBC"/>
    <w:lvl w:ilvl="0" w:tplc="3DD22362">
      <w:start w:val="1"/>
      <w:numFmt w:val="lowerLetter"/>
      <w:lvlText w:val="(%1)"/>
      <w:lvlJc w:val="left"/>
      <w:pPr>
        <w:ind w:left="2175" w:hanging="735"/>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6915FC"/>
    <w:multiLevelType w:val="hybridMultilevel"/>
    <w:tmpl w:val="7E9483BE"/>
    <w:lvl w:ilvl="0" w:tplc="F61C1128">
      <w:start w:val="6"/>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6D7687B"/>
    <w:multiLevelType w:val="hybridMultilevel"/>
    <w:tmpl w:val="ACBA0E04"/>
    <w:lvl w:ilvl="0" w:tplc="360CD8E4">
      <w:start w:val="1"/>
      <w:numFmt w:val="lowerLetter"/>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AC339AB"/>
    <w:multiLevelType w:val="hybridMultilevel"/>
    <w:tmpl w:val="664E2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12090"/>
    <w:multiLevelType w:val="hybridMultilevel"/>
    <w:tmpl w:val="3D74FA7C"/>
    <w:lvl w:ilvl="0" w:tplc="613814DA">
      <w:start w:val="1"/>
      <w:numFmt w:val="lowerLetter"/>
      <w:lvlText w:val="(%1)"/>
      <w:lvlJc w:val="left"/>
      <w:pPr>
        <w:ind w:left="2421" w:hanging="720"/>
      </w:pPr>
      <w:rPr>
        <w:rFonts w:hint="default"/>
        <w:b w:val="0"/>
        <w:u w:val="none"/>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num w:numId="1">
    <w:abstractNumId w:val="10"/>
  </w:num>
  <w:num w:numId="2">
    <w:abstractNumId w:val="5"/>
  </w:num>
  <w:num w:numId="3">
    <w:abstractNumId w:val="4"/>
  </w:num>
  <w:num w:numId="4">
    <w:abstractNumId w:val="0"/>
  </w:num>
  <w:num w:numId="5">
    <w:abstractNumId w:val="2"/>
  </w:num>
  <w:num w:numId="6">
    <w:abstractNumId w:val="9"/>
  </w:num>
  <w:num w:numId="7">
    <w:abstractNumId w:val="7"/>
  </w:num>
  <w:num w:numId="8">
    <w:abstractNumId w:val="6"/>
  </w:num>
  <w:num w:numId="9">
    <w:abstractNumId w:val="3"/>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79"/>
    <w:rsid w:val="0000067E"/>
    <w:rsid w:val="00000D17"/>
    <w:rsid w:val="00011486"/>
    <w:rsid w:val="000117CF"/>
    <w:rsid w:val="000146B3"/>
    <w:rsid w:val="00024161"/>
    <w:rsid w:val="00024D04"/>
    <w:rsid w:val="00041638"/>
    <w:rsid w:val="0004525E"/>
    <w:rsid w:val="00054E4E"/>
    <w:rsid w:val="00055934"/>
    <w:rsid w:val="00097DEF"/>
    <w:rsid w:val="000B3799"/>
    <w:rsid w:val="000C2D49"/>
    <w:rsid w:val="000C37ED"/>
    <w:rsid w:val="000D17CD"/>
    <w:rsid w:val="000D397D"/>
    <w:rsid w:val="000D4BB5"/>
    <w:rsid w:val="000E0A00"/>
    <w:rsid w:val="000E33A7"/>
    <w:rsid w:val="001048C8"/>
    <w:rsid w:val="00111FC3"/>
    <w:rsid w:val="00112C72"/>
    <w:rsid w:val="001131F6"/>
    <w:rsid w:val="001146F8"/>
    <w:rsid w:val="00117368"/>
    <w:rsid w:val="0012037E"/>
    <w:rsid w:val="001266B7"/>
    <w:rsid w:val="00127E79"/>
    <w:rsid w:val="00131EC1"/>
    <w:rsid w:val="00133C07"/>
    <w:rsid w:val="00135096"/>
    <w:rsid w:val="0013661E"/>
    <w:rsid w:val="00140D97"/>
    <w:rsid w:val="00161524"/>
    <w:rsid w:val="00162E42"/>
    <w:rsid w:val="00172F03"/>
    <w:rsid w:val="0017519E"/>
    <w:rsid w:val="001765EB"/>
    <w:rsid w:val="00184F86"/>
    <w:rsid w:val="00197994"/>
    <w:rsid w:val="001B0E16"/>
    <w:rsid w:val="001B2701"/>
    <w:rsid w:val="001C4405"/>
    <w:rsid w:val="001D44D5"/>
    <w:rsid w:val="001D5563"/>
    <w:rsid w:val="001D681D"/>
    <w:rsid w:val="001D6EF1"/>
    <w:rsid w:val="001F4709"/>
    <w:rsid w:val="002007BF"/>
    <w:rsid w:val="0023064F"/>
    <w:rsid w:val="00231F2F"/>
    <w:rsid w:val="00233E10"/>
    <w:rsid w:val="00234B1D"/>
    <w:rsid w:val="00235A5E"/>
    <w:rsid w:val="00236BE3"/>
    <w:rsid w:val="00242135"/>
    <w:rsid w:val="00242565"/>
    <w:rsid w:val="00245C35"/>
    <w:rsid w:val="00252C97"/>
    <w:rsid w:val="00255FB5"/>
    <w:rsid w:val="0025634C"/>
    <w:rsid w:val="00270DCE"/>
    <w:rsid w:val="002713E6"/>
    <w:rsid w:val="00280996"/>
    <w:rsid w:val="0028230A"/>
    <w:rsid w:val="00290E78"/>
    <w:rsid w:val="002949BF"/>
    <w:rsid w:val="002B0560"/>
    <w:rsid w:val="002C2BC4"/>
    <w:rsid w:val="002D0CBA"/>
    <w:rsid w:val="002E7B73"/>
    <w:rsid w:val="002F5635"/>
    <w:rsid w:val="003172A2"/>
    <w:rsid w:val="00317740"/>
    <w:rsid w:val="003273A0"/>
    <w:rsid w:val="00330A85"/>
    <w:rsid w:val="00331E14"/>
    <w:rsid w:val="0034114B"/>
    <w:rsid w:val="00346789"/>
    <w:rsid w:val="00351497"/>
    <w:rsid w:val="00362CB3"/>
    <w:rsid w:val="00373410"/>
    <w:rsid w:val="00392E9D"/>
    <w:rsid w:val="003A297B"/>
    <w:rsid w:val="003A5738"/>
    <w:rsid w:val="003B0B7B"/>
    <w:rsid w:val="003B6F37"/>
    <w:rsid w:val="003B7E42"/>
    <w:rsid w:val="003D3DE1"/>
    <w:rsid w:val="003D5201"/>
    <w:rsid w:val="003E23FD"/>
    <w:rsid w:val="003F235D"/>
    <w:rsid w:val="003F4660"/>
    <w:rsid w:val="003F60D9"/>
    <w:rsid w:val="00403FF1"/>
    <w:rsid w:val="004171E8"/>
    <w:rsid w:val="0042410E"/>
    <w:rsid w:val="00424F20"/>
    <w:rsid w:val="00425D32"/>
    <w:rsid w:val="00444F86"/>
    <w:rsid w:val="004529DC"/>
    <w:rsid w:val="00455F29"/>
    <w:rsid w:val="004671EF"/>
    <w:rsid w:val="00467B92"/>
    <w:rsid w:val="004705BA"/>
    <w:rsid w:val="00470E7A"/>
    <w:rsid w:val="004715BA"/>
    <w:rsid w:val="00492A8A"/>
    <w:rsid w:val="004949B7"/>
    <w:rsid w:val="004A6B73"/>
    <w:rsid w:val="004A7093"/>
    <w:rsid w:val="004B4358"/>
    <w:rsid w:val="004C14C1"/>
    <w:rsid w:val="004D3256"/>
    <w:rsid w:val="004D5D58"/>
    <w:rsid w:val="004E298F"/>
    <w:rsid w:val="004E37C7"/>
    <w:rsid w:val="004F20C6"/>
    <w:rsid w:val="00504FEE"/>
    <w:rsid w:val="0050657A"/>
    <w:rsid w:val="00512ACF"/>
    <w:rsid w:val="00523DCA"/>
    <w:rsid w:val="00524636"/>
    <w:rsid w:val="005316DA"/>
    <w:rsid w:val="0053701F"/>
    <w:rsid w:val="005559FB"/>
    <w:rsid w:val="00574B34"/>
    <w:rsid w:val="00577920"/>
    <w:rsid w:val="00581AD9"/>
    <w:rsid w:val="00581C15"/>
    <w:rsid w:val="00584077"/>
    <w:rsid w:val="00585797"/>
    <w:rsid w:val="005903EB"/>
    <w:rsid w:val="0059167C"/>
    <w:rsid w:val="00595615"/>
    <w:rsid w:val="005B0460"/>
    <w:rsid w:val="005B1730"/>
    <w:rsid w:val="005B5B7A"/>
    <w:rsid w:val="005C1672"/>
    <w:rsid w:val="005C455A"/>
    <w:rsid w:val="005D3F63"/>
    <w:rsid w:val="005D669C"/>
    <w:rsid w:val="005E2D09"/>
    <w:rsid w:val="005E6D18"/>
    <w:rsid w:val="005F58E7"/>
    <w:rsid w:val="005F7F23"/>
    <w:rsid w:val="00601E9F"/>
    <w:rsid w:val="00603C5C"/>
    <w:rsid w:val="006107D1"/>
    <w:rsid w:val="00610D19"/>
    <w:rsid w:val="00611335"/>
    <w:rsid w:val="006219BF"/>
    <w:rsid w:val="00625B77"/>
    <w:rsid w:val="00632043"/>
    <w:rsid w:val="0063654D"/>
    <w:rsid w:val="00651DB0"/>
    <w:rsid w:val="00652EFF"/>
    <w:rsid w:val="00653B81"/>
    <w:rsid w:val="00657AB3"/>
    <w:rsid w:val="00662ADD"/>
    <w:rsid w:val="006646E2"/>
    <w:rsid w:val="0067223C"/>
    <w:rsid w:val="00676DB0"/>
    <w:rsid w:val="00682760"/>
    <w:rsid w:val="006835E0"/>
    <w:rsid w:val="00685673"/>
    <w:rsid w:val="006923BF"/>
    <w:rsid w:val="00692574"/>
    <w:rsid w:val="0069637A"/>
    <w:rsid w:val="006B5602"/>
    <w:rsid w:val="006B6527"/>
    <w:rsid w:val="006B6E1C"/>
    <w:rsid w:val="006C0BD9"/>
    <w:rsid w:val="006D2E43"/>
    <w:rsid w:val="006D63B2"/>
    <w:rsid w:val="006E01EA"/>
    <w:rsid w:val="006E360F"/>
    <w:rsid w:val="006E6655"/>
    <w:rsid w:val="006F132F"/>
    <w:rsid w:val="006F4143"/>
    <w:rsid w:val="006F6677"/>
    <w:rsid w:val="007118AC"/>
    <w:rsid w:val="00715E35"/>
    <w:rsid w:val="007203EE"/>
    <w:rsid w:val="007324BA"/>
    <w:rsid w:val="007433F8"/>
    <w:rsid w:val="007504E8"/>
    <w:rsid w:val="00750A02"/>
    <w:rsid w:val="0075317F"/>
    <w:rsid w:val="00762960"/>
    <w:rsid w:val="00765020"/>
    <w:rsid w:val="00785EF7"/>
    <w:rsid w:val="00794C5B"/>
    <w:rsid w:val="007A76A5"/>
    <w:rsid w:val="007C0C1E"/>
    <w:rsid w:val="007C1372"/>
    <w:rsid w:val="007C451C"/>
    <w:rsid w:val="007D17D6"/>
    <w:rsid w:val="007E6FBA"/>
    <w:rsid w:val="007E7980"/>
    <w:rsid w:val="007F4F2D"/>
    <w:rsid w:val="007F5D0A"/>
    <w:rsid w:val="007F6C21"/>
    <w:rsid w:val="008048BB"/>
    <w:rsid w:val="0080542A"/>
    <w:rsid w:val="00810F94"/>
    <w:rsid w:val="00821003"/>
    <w:rsid w:val="00821B8B"/>
    <w:rsid w:val="00833922"/>
    <w:rsid w:val="00846790"/>
    <w:rsid w:val="00852105"/>
    <w:rsid w:val="00854DA1"/>
    <w:rsid w:val="00855418"/>
    <w:rsid w:val="00856C27"/>
    <w:rsid w:val="00861C53"/>
    <w:rsid w:val="008622E5"/>
    <w:rsid w:val="00871F06"/>
    <w:rsid w:val="00882C38"/>
    <w:rsid w:val="0088715C"/>
    <w:rsid w:val="008904EF"/>
    <w:rsid w:val="008A5445"/>
    <w:rsid w:val="008A549B"/>
    <w:rsid w:val="008A7B01"/>
    <w:rsid w:val="008B14CA"/>
    <w:rsid w:val="008C00BF"/>
    <w:rsid w:val="008C40A8"/>
    <w:rsid w:val="008C69F5"/>
    <w:rsid w:val="008D0E82"/>
    <w:rsid w:val="008D77C7"/>
    <w:rsid w:val="00915A54"/>
    <w:rsid w:val="009167F9"/>
    <w:rsid w:val="00916BDE"/>
    <w:rsid w:val="00917303"/>
    <w:rsid w:val="00927366"/>
    <w:rsid w:val="0092742A"/>
    <w:rsid w:val="00934B09"/>
    <w:rsid w:val="009530DD"/>
    <w:rsid w:val="009814BD"/>
    <w:rsid w:val="00996D9D"/>
    <w:rsid w:val="009A3EC4"/>
    <w:rsid w:val="009A7D3B"/>
    <w:rsid w:val="009B0F4F"/>
    <w:rsid w:val="009B39B6"/>
    <w:rsid w:val="009D2865"/>
    <w:rsid w:val="009D3164"/>
    <w:rsid w:val="009D5C20"/>
    <w:rsid w:val="00A03F26"/>
    <w:rsid w:val="00A07779"/>
    <w:rsid w:val="00A13690"/>
    <w:rsid w:val="00A15472"/>
    <w:rsid w:val="00A15AA8"/>
    <w:rsid w:val="00A17F68"/>
    <w:rsid w:val="00A22DB5"/>
    <w:rsid w:val="00A25A95"/>
    <w:rsid w:val="00A304EB"/>
    <w:rsid w:val="00A30543"/>
    <w:rsid w:val="00A31C92"/>
    <w:rsid w:val="00A33130"/>
    <w:rsid w:val="00A35A66"/>
    <w:rsid w:val="00A43E2B"/>
    <w:rsid w:val="00A51F79"/>
    <w:rsid w:val="00A61DA4"/>
    <w:rsid w:val="00A62B1D"/>
    <w:rsid w:val="00A65F00"/>
    <w:rsid w:val="00A76ACA"/>
    <w:rsid w:val="00A907A8"/>
    <w:rsid w:val="00AA1837"/>
    <w:rsid w:val="00AB3708"/>
    <w:rsid w:val="00AD3B48"/>
    <w:rsid w:val="00AE1288"/>
    <w:rsid w:val="00AE27FF"/>
    <w:rsid w:val="00AF36C3"/>
    <w:rsid w:val="00AF4B0F"/>
    <w:rsid w:val="00B023D7"/>
    <w:rsid w:val="00B04145"/>
    <w:rsid w:val="00B167CC"/>
    <w:rsid w:val="00B21918"/>
    <w:rsid w:val="00B37B8D"/>
    <w:rsid w:val="00B41DB6"/>
    <w:rsid w:val="00B43995"/>
    <w:rsid w:val="00B51957"/>
    <w:rsid w:val="00B53270"/>
    <w:rsid w:val="00B54940"/>
    <w:rsid w:val="00B72B05"/>
    <w:rsid w:val="00B73766"/>
    <w:rsid w:val="00B74CBE"/>
    <w:rsid w:val="00B776D6"/>
    <w:rsid w:val="00B8232C"/>
    <w:rsid w:val="00B8274F"/>
    <w:rsid w:val="00B836A5"/>
    <w:rsid w:val="00B85144"/>
    <w:rsid w:val="00B92CF0"/>
    <w:rsid w:val="00BA6497"/>
    <w:rsid w:val="00BA7DC4"/>
    <w:rsid w:val="00BB58B2"/>
    <w:rsid w:val="00BC122A"/>
    <w:rsid w:val="00BD0009"/>
    <w:rsid w:val="00BF45A3"/>
    <w:rsid w:val="00BF58C9"/>
    <w:rsid w:val="00C052CF"/>
    <w:rsid w:val="00C05DF0"/>
    <w:rsid w:val="00C10896"/>
    <w:rsid w:val="00C10E2C"/>
    <w:rsid w:val="00C227B6"/>
    <w:rsid w:val="00C57006"/>
    <w:rsid w:val="00C6286B"/>
    <w:rsid w:val="00C63299"/>
    <w:rsid w:val="00C73F57"/>
    <w:rsid w:val="00C85E7F"/>
    <w:rsid w:val="00C91447"/>
    <w:rsid w:val="00C95FFF"/>
    <w:rsid w:val="00CA0F4F"/>
    <w:rsid w:val="00CA4E1A"/>
    <w:rsid w:val="00CB1621"/>
    <w:rsid w:val="00CE274B"/>
    <w:rsid w:val="00CE706E"/>
    <w:rsid w:val="00D11181"/>
    <w:rsid w:val="00D15D19"/>
    <w:rsid w:val="00D208FA"/>
    <w:rsid w:val="00D2461E"/>
    <w:rsid w:val="00D26BA7"/>
    <w:rsid w:val="00D327BC"/>
    <w:rsid w:val="00D33A49"/>
    <w:rsid w:val="00D54404"/>
    <w:rsid w:val="00D60687"/>
    <w:rsid w:val="00D64346"/>
    <w:rsid w:val="00D65222"/>
    <w:rsid w:val="00DC144A"/>
    <w:rsid w:val="00DC3F4E"/>
    <w:rsid w:val="00DE3129"/>
    <w:rsid w:val="00DE7336"/>
    <w:rsid w:val="00DF3440"/>
    <w:rsid w:val="00DF46C4"/>
    <w:rsid w:val="00DF71E1"/>
    <w:rsid w:val="00E051EB"/>
    <w:rsid w:val="00E2069A"/>
    <w:rsid w:val="00E26EA7"/>
    <w:rsid w:val="00E44575"/>
    <w:rsid w:val="00E6637D"/>
    <w:rsid w:val="00E71871"/>
    <w:rsid w:val="00E72DE8"/>
    <w:rsid w:val="00E96F8C"/>
    <w:rsid w:val="00EA23C1"/>
    <w:rsid w:val="00EA6208"/>
    <w:rsid w:val="00EA78E4"/>
    <w:rsid w:val="00EB24F5"/>
    <w:rsid w:val="00EB46E0"/>
    <w:rsid w:val="00EC17F4"/>
    <w:rsid w:val="00EC1F53"/>
    <w:rsid w:val="00ED2C07"/>
    <w:rsid w:val="00EE2B82"/>
    <w:rsid w:val="00EE5B96"/>
    <w:rsid w:val="00EE7425"/>
    <w:rsid w:val="00EF1C4D"/>
    <w:rsid w:val="00F13439"/>
    <w:rsid w:val="00F31489"/>
    <w:rsid w:val="00F35B24"/>
    <w:rsid w:val="00F36CAB"/>
    <w:rsid w:val="00F4646D"/>
    <w:rsid w:val="00F53D4C"/>
    <w:rsid w:val="00F57D22"/>
    <w:rsid w:val="00F71C8C"/>
    <w:rsid w:val="00F75B70"/>
    <w:rsid w:val="00F7630E"/>
    <w:rsid w:val="00F868C4"/>
    <w:rsid w:val="00FA2167"/>
    <w:rsid w:val="00FA6D29"/>
    <w:rsid w:val="00FB0B1A"/>
    <w:rsid w:val="00FB4C1C"/>
    <w:rsid w:val="00FB7E0D"/>
    <w:rsid w:val="00FC4F4C"/>
    <w:rsid w:val="00FE6066"/>
    <w:rsid w:val="00FF2E93"/>
    <w:rsid w:val="00FF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6449BC-A95B-4C27-8E29-A31ADCCC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F0"/>
    <w:pPr>
      <w:ind w:left="720"/>
      <w:contextualSpacing/>
    </w:pPr>
  </w:style>
  <w:style w:type="paragraph" w:styleId="Header">
    <w:name w:val="header"/>
    <w:basedOn w:val="Normal"/>
    <w:link w:val="HeaderChar"/>
    <w:uiPriority w:val="99"/>
    <w:unhideWhenUsed/>
    <w:rsid w:val="00A1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F68"/>
  </w:style>
  <w:style w:type="paragraph" w:styleId="Footer">
    <w:name w:val="footer"/>
    <w:basedOn w:val="Normal"/>
    <w:link w:val="FooterChar"/>
    <w:uiPriority w:val="99"/>
    <w:unhideWhenUsed/>
    <w:rsid w:val="00A1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F68"/>
  </w:style>
  <w:style w:type="paragraph" w:styleId="BalloonText">
    <w:name w:val="Balloon Text"/>
    <w:basedOn w:val="Normal"/>
    <w:link w:val="BalloonTextChar"/>
    <w:uiPriority w:val="99"/>
    <w:semiHidden/>
    <w:unhideWhenUsed/>
    <w:rsid w:val="00B02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3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5688</Words>
  <Characters>32425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takudzwa chatora</cp:lastModifiedBy>
  <cp:revision>2</cp:revision>
  <cp:lastPrinted>2017-08-17T10:37:00Z</cp:lastPrinted>
  <dcterms:created xsi:type="dcterms:W3CDTF">2017-11-05T17:06:00Z</dcterms:created>
  <dcterms:modified xsi:type="dcterms:W3CDTF">2017-11-05T17:06:00Z</dcterms:modified>
</cp:coreProperties>
</file>