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4A6" w:rsidRDefault="00CC24A6">
      <w:pPr>
        <w:rPr>
          <w:rFonts w:ascii="Times New Roman" w:hAnsi="Times New Roman" w:cs="Times New Roman"/>
          <w:b/>
          <w:sz w:val="24"/>
          <w:szCs w:val="24"/>
          <w:u w:val="single"/>
        </w:rPr>
      </w:pPr>
      <w:bookmarkStart w:id="0" w:name="_GoBack"/>
      <w:bookmarkEnd w:id="0"/>
    </w:p>
    <w:p w:rsidR="00826553" w:rsidRPr="004823D2" w:rsidRDefault="00CC24A6">
      <w:pPr>
        <w:rPr>
          <w:rFonts w:ascii="Times New Roman" w:hAnsi="Times New Roman" w:cs="Times New Roman"/>
          <w:b/>
          <w:sz w:val="24"/>
          <w:szCs w:val="24"/>
          <w:u w:val="single"/>
        </w:rPr>
      </w:pPr>
      <w:r w:rsidRPr="004823D2">
        <w:rPr>
          <w:rFonts w:ascii="Times New Roman" w:hAnsi="Times New Roman" w:cs="Times New Roman"/>
          <w:b/>
          <w:sz w:val="24"/>
          <w:szCs w:val="24"/>
          <w:u w:val="single"/>
        </w:rPr>
        <w:t>REPORTABLE (64)</w:t>
      </w:r>
    </w:p>
    <w:p w:rsidR="00826553" w:rsidRPr="004823D2" w:rsidRDefault="00826553">
      <w:pPr>
        <w:rPr>
          <w:rFonts w:ascii="Times New Roman" w:hAnsi="Times New Roman" w:cs="Times New Roman"/>
          <w:sz w:val="28"/>
          <w:szCs w:val="28"/>
        </w:rPr>
      </w:pPr>
    </w:p>
    <w:p w:rsidR="00A75AC0" w:rsidRPr="004823D2" w:rsidRDefault="00473204" w:rsidP="005131B5">
      <w:pPr>
        <w:spacing w:after="0" w:line="240" w:lineRule="auto"/>
        <w:jc w:val="center"/>
        <w:rPr>
          <w:rFonts w:ascii="Times New Roman" w:hAnsi="Times New Roman" w:cs="Times New Roman"/>
          <w:b/>
          <w:sz w:val="24"/>
          <w:szCs w:val="24"/>
        </w:rPr>
      </w:pPr>
      <w:r w:rsidRPr="004823D2">
        <w:rPr>
          <w:rFonts w:ascii="Times New Roman" w:hAnsi="Times New Roman" w:cs="Times New Roman"/>
          <w:b/>
          <w:sz w:val="24"/>
          <w:szCs w:val="24"/>
        </w:rPr>
        <w:t xml:space="preserve">DIAMOND </w:t>
      </w:r>
      <w:r w:rsidR="005131B5" w:rsidRPr="004823D2">
        <w:rPr>
          <w:rFonts w:ascii="Times New Roman" w:hAnsi="Times New Roman" w:cs="Times New Roman"/>
          <w:b/>
          <w:sz w:val="24"/>
          <w:szCs w:val="24"/>
        </w:rPr>
        <w:t xml:space="preserve">    </w:t>
      </w:r>
      <w:r w:rsidRPr="004823D2">
        <w:rPr>
          <w:rFonts w:ascii="Times New Roman" w:hAnsi="Times New Roman" w:cs="Times New Roman"/>
          <w:b/>
          <w:sz w:val="24"/>
          <w:szCs w:val="24"/>
        </w:rPr>
        <w:t xml:space="preserve">MINING </w:t>
      </w:r>
      <w:r w:rsidR="005131B5" w:rsidRPr="004823D2">
        <w:rPr>
          <w:rFonts w:ascii="Times New Roman" w:hAnsi="Times New Roman" w:cs="Times New Roman"/>
          <w:b/>
          <w:sz w:val="24"/>
          <w:szCs w:val="24"/>
        </w:rPr>
        <w:t xml:space="preserve">    </w:t>
      </w:r>
      <w:r w:rsidRPr="004823D2">
        <w:rPr>
          <w:rFonts w:ascii="Times New Roman" w:hAnsi="Times New Roman" w:cs="Times New Roman"/>
          <w:b/>
          <w:sz w:val="24"/>
          <w:szCs w:val="24"/>
        </w:rPr>
        <w:t>CORPORATION</w:t>
      </w:r>
    </w:p>
    <w:p w:rsidR="00473204" w:rsidRPr="004823D2" w:rsidRDefault="005131B5" w:rsidP="005131B5">
      <w:pPr>
        <w:spacing w:after="0" w:line="240" w:lineRule="auto"/>
        <w:jc w:val="center"/>
        <w:rPr>
          <w:rFonts w:ascii="Times New Roman" w:hAnsi="Times New Roman" w:cs="Times New Roman"/>
          <w:sz w:val="24"/>
          <w:szCs w:val="24"/>
        </w:rPr>
      </w:pPr>
      <w:proofErr w:type="gramStart"/>
      <w:r w:rsidRPr="004823D2">
        <w:rPr>
          <w:rFonts w:ascii="Times New Roman" w:hAnsi="Times New Roman" w:cs="Times New Roman"/>
          <w:sz w:val="24"/>
          <w:szCs w:val="24"/>
        </w:rPr>
        <w:t>v</w:t>
      </w:r>
      <w:proofErr w:type="gramEnd"/>
    </w:p>
    <w:p w:rsidR="00473204" w:rsidRPr="004823D2" w:rsidRDefault="00473204" w:rsidP="005131B5">
      <w:pPr>
        <w:pStyle w:val="ListParagraph"/>
        <w:numPr>
          <w:ilvl w:val="0"/>
          <w:numId w:val="1"/>
        </w:numPr>
        <w:spacing w:after="0" w:line="240" w:lineRule="auto"/>
        <w:jc w:val="center"/>
        <w:rPr>
          <w:rFonts w:ascii="Times New Roman" w:hAnsi="Times New Roman" w:cs="Times New Roman"/>
          <w:b/>
          <w:sz w:val="24"/>
          <w:szCs w:val="24"/>
        </w:rPr>
      </w:pPr>
      <w:r w:rsidRPr="004823D2">
        <w:rPr>
          <w:rFonts w:ascii="Times New Roman" w:hAnsi="Times New Roman" w:cs="Times New Roman"/>
          <w:b/>
          <w:sz w:val="24"/>
          <w:szCs w:val="24"/>
        </w:rPr>
        <w:t xml:space="preserve">PETER </w:t>
      </w:r>
      <w:r w:rsidR="004823D2">
        <w:rPr>
          <w:rFonts w:ascii="Times New Roman" w:hAnsi="Times New Roman" w:cs="Times New Roman"/>
          <w:b/>
          <w:sz w:val="24"/>
          <w:szCs w:val="24"/>
        </w:rPr>
        <w:t xml:space="preserve">    </w:t>
      </w:r>
      <w:r w:rsidRPr="004823D2">
        <w:rPr>
          <w:rFonts w:ascii="Times New Roman" w:hAnsi="Times New Roman" w:cs="Times New Roman"/>
          <w:b/>
          <w:sz w:val="24"/>
          <w:szCs w:val="24"/>
        </w:rPr>
        <w:t xml:space="preserve">TAFA </w:t>
      </w:r>
      <w:r w:rsidR="005131B5" w:rsidRPr="004823D2">
        <w:rPr>
          <w:rFonts w:ascii="Times New Roman" w:hAnsi="Times New Roman" w:cs="Times New Roman"/>
          <w:b/>
          <w:sz w:val="24"/>
          <w:szCs w:val="24"/>
        </w:rPr>
        <w:t xml:space="preserve">    (2)</w:t>
      </w:r>
      <w:r w:rsidR="002F2A6B" w:rsidRPr="004823D2">
        <w:rPr>
          <w:rFonts w:ascii="Times New Roman" w:hAnsi="Times New Roman" w:cs="Times New Roman"/>
          <w:b/>
          <w:sz w:val="24"/>
          <w:szCs w:val="24"/>
        </w:rPr>
        <w:t xml:space="preserve">    </w:t>
      </w:r>
      <w:r w:rsidR="005131B5" w:rsidRPr="004823D2">
        <w:rPr>
          <w:rFonts w:ascii="Times New Roman" w:hAnsi="Times New Roman" w:cs="Times New Roman"/>
          <w:b/>
          <w:sz w:val="24"/>
          <w:szCs w:val="24"/>
        </w:rPr>
        <w:t xml:space="preserve">DAURE </w:t>
      </w:r>
      <w:r w:rsidR="004823D2">
        <w:rPr>
          <w:rFonts w:ascii="Times New Roman" w:hAnsi="Times New Roman" w:cs="Times New Roman"/>
          <w:b/>
          <w:sz w:val="24"/>
          <w:szCs w:val="24"/>
        </w:rPr>
        <w:t xml:space="preserve">    </w:t>
      </w:r>
      <w:r w:rsidR="005131B5" w:rsidRPr="004823D2">
        <w:rPr>
          <w:rFonts w:ascii="Times New Roman" w:hAnsi="Times New Roman" w:cs="Times New Roman"/>
          <w:b/>
          <w:sz w:val="24"/>
          <w:szCs w:val="24"/>
        </w:rPr>
        <w:t xml:space="preserve">TRUST     (3) </w:t>
      </w:r>
      <w:r w:rsidR="002F2A6B" w:rsidRPr="004823D2">
        <w:rPr>
          <w:rFonts w:ascii="Times New Roman" w:hAnsi="Times New Roman" w:cs="Times New Roman"/>
          <w:b/>
          <w:sz w:val="24"/>
          <w:szCs w:val="24"/>
        </w:rPr>
        <w:t xml:space="preserve">    </w:t>
      </w:r>
      <w:r w:rsidR="005131B5" w:rsidRPr="004823D2">
        <w:rPr>
          <w:rFonts w:ascii="Times New Roman" w:hAnsi="Times New Roman" w:cs="Times New Roman"/>
          <w:b/>
          <w:sz w:val="24"/>
          <w:szCs w:val="24"/>
        </w:rPr>
        <w:t xml:space="preserve">SHACKY </w:t>
      </w:r>
      <w:r w:rsidR="004823D2">
        <w:rPr>
          <w:rFonts w:ascii="Times New Roman" w:hAnsi="Times New Roman" w:cs="Times New Roman"/>
          <w:b/>
          <w:sz w:val="24"/>
          <w:szCs w:val="24"/>
        </w:rPr>
        <w:t xml:space="preserve">    </w:t>
      </w:r>
      <w:r w:rsidR="005131B5" w:rsidRPr="004823D2">
        <w:rPr>
          <w:rFonts w:ascii="Times New Roman" w:hAnsi="Times New Roman" w:cs="Times New Roman"/>
          <w:b/>
          <w:sz w:val="24"/>
          <w:szCs w:val="24"/>
        </w:rPr>
        <w:t xml:space="preserve">MUTUMBA </w:t>
      </w:r>
      <w:r w:rsidR="002F2A6B" w:rsidRPr="004823D2">
        <w:rPr>
          <w:rFonts w:ascii="Times New Roman" w:hAnsi="Times New Roman" w:cs="Times New Roman"/>
          <w:b/>
          <w:sz w:val="24"/>
          <w:szCs w:val="24"/>
        </w:rPr>
        <w:t xml:space="preserve">    </w:t>
      </w:r>
      <w:r w:rsidR="005131B5" w:rsidRPr="004823D2">
        <w:rPr>
          <w:rFonts w:ascii="Times New Roman" w:hAnsi="Times New Roman" w:cs="Times New Roman"/>
          <w:b/>
          <w:sz w:val="24"/>
          <w:szCs w:val="24"/>
        </w:rPr>
        <w:t>(4)     CHIVHIMA     ZEPHANIAH</w:t>
      </w:r>
    </w:p>
    <w:p w:rsidR="00473204" w:rsidRPr="004823D2" w:rsidRDefault="00473204" w:rsidP="00826553">
      <w:pPr>
        <w:jc w:val="both"/>
        <w:rPr>
          <w:rFonts w:ascii="Times New Roman" w:hAnsi="Times New Roman" w:cs="Times New Roman"/>
          <w:sz w:val="24"/>
          <w:szCs w:val="24"/>
        </w:rPr>
      </w:pPr>
    </w:p>
    <w:p w:rsidR="005131B5" w:rsidRPr="004823D2" w:rsidRDefault="005131B5" w:rsidP="00826553">
      <w:pPr>
        <w:jc w:val="both"/>
        <w:rPr>
          <w:rFonts w:ascii="Times New Roman" w:hAnsi="Times New Roman" w:cs="Times New Roman"/>
          <w:sz w:val="24"/>
          <w:szCs w:val="24"/>
        </w:rPr>
      </w:pPr>
    </w:p>
    <w:p w:rsidR="005131B5" w:rsidRPr="004823D2" w:rsidRDefault="005131B5" w:rsidP="005131B5">
      <w:pPr>
        <w:spacing w:after="0"/>
        <w:jc w:val="both"/>
        <w:rPr>
          <w:rFonts w:ascii="Times New Roman" w:hAnsi="Times New Roman" w:cs="Times New Roman"/>
          <w:b/>
          <w:sz w:val="24"/>
          <w:szCs w:val="24"/>
        </w:rPr>
      </w:pPr>
      <w:r w:rsidRPr="004823D2">
        <w:rPr>
          <w:rFonts w:ascii="Times New Roman" w:hAnsi="Times New Roman" w:cs="Times New Roman"/>
          <w:b/>
          <w:sz w:val="24"/>
          <w:szCs w:val="24"/>
        </w:rPr>
        <w:t>SUPREME COURT OF ZIMBABWE</w:t>
      </w:r>
    </w:p>
    <w:p w:rsidR="005131B5" w:rsidRPr="004823D2" w:rsidRDefault="005131B5" w:rsidP="005131B5">
      <w:pPr>
        <w:spacing w:after="0"/>
        <w:jc w:val="both"/>
        <w:rPr>
          <w:rFonts w:ascii="Times New Roman" w:hAnsi="Times New Roman" w:cs="Times New Roman"/>
          <w:b/>
          <w:sz w:val="24"/>
          <w:szCs w:val="24"/>
        </w:rPr>
      </w:pPr>
      <w:r w:rsidRPr="004823D2">
        <w:rPr>
          <w:rFonts w:ascii="Times New Roman" w:hAnsi="Times New Roman" w:cs="Times New Roman"/>
          <w:b/>
          <w:sz w:val="24"/>
          <w:szCs w:val="24"/>
        </w:rPr>
        <w:t>ZIYAMBI JA, GOWORA JA &amp; BHUNU JA</w:t>
      </w:r>
    </w:p>
    <w:p w:rsidR="005131B5" w:rsidRPr="001C196D" w:rsidRDefault="007B241B" w:rsidP="005131B5">
      <w:pPr>
        <w:spacing w:after="0"/>
        <w:jc w:val="both"/>
        <w:rPr>
          <w:rFonts w:ascii="Times New Roman" w:hAnsi="Times New Roman" w:cs="Times New Roman"/>
          <w:sz w:val="24"/>
          <w:szCs w:val="24"/>
        </w:rPr>
      </w:pPr>
      <w:r w:rsidRPr="004823D2">
        <w:rPr>
          <w:rFonts w:ascii="Times New Roman" w:hAnsi="Times New Roman" w:cs="Times New Roman"/>
          <w:b/>
          <w:sz w:val="24"/>
          <w:szCs w:val="24"/>
        </w:rPr>
        <w:t xml:space="preserve">HARARE, </w:t>
      </w:r>
      <w:r w:rsidRPr="001C196D">
        <w:rPr>
          <w:rFonts w:ascii="Times New Roman" w:hAnsi="Times New Roman" w:cs="Times New Roman"/>
          <w:sz w:val="24"/>
          <w:szCs w:val="24"/>
        </w:rPr>
        <w:t>OCTOBER 16,</w:t>
      </w:r>
      <w:r w:rsidR="005131B5" w:rsidRPr="001C196D">
        <w:rPr>
          <w:rFonts w:ascii="Times New Roman" w:hAnsi="Times New Roman" w:cs="Times New Roman"/>
          <w:sz w:val="24"/>
          <w:szCs w:val="24"/>
        </w:rPr>
        <w:t xml:space="preserve"> 2015</w:t>
      </w:r>
    </w:p>
    <w:p w:rsidR="005131B5" w:rsidRPr="004823D2" w:rsidRDefault="005131B5" w:rsidP="00826553">
      <w:pPr>
        <w:jc w:val="both"/>
        <w:rPr>
          <w:rFonts w:ascii="Times New Roman" w:hAnsi="Times New Roman" w:cs="Times New Roman"/>
          <w:sz w:val="24"/>
          <w:szCs w:val="24"/>
        </w:rPr>
      </w:pPr>
    </w:p>
    <w:p w:rsidR="00B844FB" w:rsidRPr="004823D2" w:rsidRDefault="00B844FB" w:rsidP="00826553">
      <w:pPr>
        <w:jc w:val="both"/>
        <w:rPr>
          <w:rFonts w:ascii="Times New Roman" w:hAnsi="Times New Roman" w:cs="Times New Roman"/>
          <w:i/>
          <w:sz w:val="24"/>
          <w:szCs w:val="24"/>
        </w:rPr>
      </w:pPr>
    </w:p>
    <w:p w:rsidR="005131B5" w:rsidRPr="004823D2" w:rsidRDefault="005131B5" w:rsidP="00826553">
      <w:pPr>
        <w:jc w:val="both"/>
        <w:rPr>
          <w:rFonts w:ascii="Times New Roman" w:hAnsi="Times New Roman" w:cs="Times New Roman"/>
          <w:sz w:val="24"/>
          <w:szCs w:val="24"/>
        </w:rPr>
      </w:pPr>
      <w:r w:rsidRPr="004823D2">
        <w:rPr>
          <w:rFonts w:ascii="Times New Roman" w:hAnsi="Times New Roman" w:cs="Times New Roman"/>
          <w:i/>
          <w:sz w:val="24"/>
          <w:szCs w:val="24"/>
        </w:rPr>
        <w:t xml:space="preserve">N M </w:t>
      </w:r>
      <w:proofErr w:type="spellStart"/>
      <w:r w:rsidRPr="004823D2">
        <w:rPr>
          <w:rFonts w:ascii="Times New Roman" w:hAnsi="Times New Roman" w:cs="Times New Roman"/>
          <w:i/>
          <w:sz w:val="24"/>
          <w:szCs w:val="24"/>
        </w:rPr>
        <w:t>Phiri</w:t>
      </w:r>
      <w:proofErr w:type="spellEnd"/>
      <w:r w:rsidRPr="004823D2">
        <w:rPr>
          <w:rFonts w:ascii="Times New Roman" w:hAnsi="Times New Roman" w:cs="Times New Roman"/>
          <w:i/>
          <w:sz w:val="24"/>
          <w:szCs w:val="24"/>
        </w:rPr>
        <w:t xml:space="preserve">, </w:t>
      </w:r>
      <w:r w:rsidRPr="004823D2">
        <w:rPr>
          <w:rFonts w:ascii="Times New Roman" w:hAnsi="Times New Roman" w:cs="Times New Roman"/>
          <w:sz w:val="24"/>
          <w:szCs w:val="24"/>
        </w:rPr>
        <w:t>for the appellant</w:t>
      </w:r>
    </w:p>
    <w:p w:rsidR="005131B5" w:rsidRPr="004823D2" w:rsidRDefault="005131B5" w:rsidP="00826553">
      <w:pPr>
        <w:jc w:val="both"/>
        <w:rPr>
          <w:rFonts w:ascii="Times New Roman" w:hAnsi="Times New Roman" w:cs="Times New Roman"/>
          <w:sz w:val="24"/>
          <w:szCs w:val="24"/>
        </w:rPr>
      </w:pPr>
      <w:r w:rsidRPr="004823D2">
        <w:rPr>
          <w:rFonts w:ascii="Times New Roman" w:hAnsi="Times New Roman" w:cs="Times New Roman"/>
          <w:sz w:val="24"/>
          <w:szCs w:val="24"/>
        </w:rPr>
        <w:t>No appearance for the respondents</w:t>
      </w:r>
    </w:p>
    <w:p w:rsidR="005131B5" w:rsidRPr="004823D2" w:rsidRDefault="005131B5" w:rsidP="00826553">
      <w:pPr>
        <w:jc w:val="both"/>
        <w:rPr>
          <w:rFonts w:ascii="Times New Roman" w:hAnsi="Times New Roman" w:cs="Times New Roman"/>
          <w:sz w:val="24"/>
          <w:szCs w:val="24"/>
        </w:rPr>
      </w:pPr>
    </w:p>
    <w:p w:rsidR="00473204" w:rsidRPr="004823D2" w:rsidRDefault="00473204" w:rsidP="00826553">
      <w:pPr>
        <w:jc w:val="both"/>
        <w:rPr>
          <w:rFonts w:ascii="Times New Roman" w:hAnsi="Times New Roman" w:cs="Times New Roman"/>
          <w:b/>
          <w:sz w:val="24"/>
          <w:szCs w:val="24"/>
        </w:rPr>
      </w:pPr>
      <w:r w:rsidRPr="004823D2">
        <w:rPr>
          <w:rFonts w:ascii="Times New Roman" w:hAnsi="Times New Roman" w:cs="Times New Roman"/>
          <w:b/>
          <w:sz w:val="24"/>
          <w:szCs w:val="24"/>
        </w:rPr>
        <w:t>ZIYAMBI JA</w:t>
      </w:r>
    </w:p>
    <w:p w:rsidR="00473204" w:rsidRPr="004823D2" w:rsidRDefault="00473204" w:rsidP="00DF5C05">
      <w:pPr>
        <w:spacing w:line="480" w:lineRule="auto"/>
        <w:jc w:val="both"/>
        <w:rPr>
          <w:rFonts w:ascii="Times New Roman" w:hAnsi="Times New Roman" w:cs="Times New Roman"/>
          <w:sz w:val="24"/>
          <w:szCs w:val="24"/>
        </w:rPr>
      </w:pPr>
      <w:r w:rsidRPr="004823D2">
        <w:rPr>
          <w:rFonts w:ascii="Times New Roman" w:hAnsi="Times New Roman" w:cs="Times New Roman"/>
          <w:sz w:val="24"/>
          <w:szCs w:val="24"/>
        </w:rPr>
        <w:t>[1</w:t>
      </w:r>
      <w:r w:rsidR="005131B5" w:rsidRPr="004823D2">
        <w:rPr>
          <w:rFonts w:ascii="Times New Roman" w:hAnsi="Times New Roman" w:cs="Times New Roman"/>
          <w:sz w:val="24"/>
          <w:szCs w:val="24"/>
        </w:rPr>
        <w:t xml:space="preserve">] </w:t>
      </w:r>
      <w:r w:rsidR="00CC24A6" w:rsidRPr="004823D2">
        <w:rPr>
          <w:rFonts w:ascii="Times New Roman" w:hAnsi="Times New Roman" w:cs="Times New Roman"/>
          <w:sz w:val="24"/>
          <w:szCs w:val="24"/>
        </w:rPr>
        <w:tab/>
      </w:r>
      <w:r w:rsidR="005131B5" w:rsidRPr="004823D2">
        <w:rPr>
          <w:rFonts w:ascii="Times New Roman" w:hAnsi="Times New Roman" w:cs="Times New Roman"/>
          <w:sz w:val="24"/>
          <w:szCs w:val="24"/>
        </w:rPr>
        <w:t>This</w:t>
      </w:r>
      <w:r w:rsidRPr="004823D2">
        <w:rPr>
          <w:rFonts w:ascii="Times New Roman" w:hAnsi="Times New Roman" w:cs="Times New Roman"/>
          <w:sz w:val="24"/>
          <w:szCs w:val="24"/>
        </w:rPr>
        <w:t xml:space="preserve"> is an appeal against a judgment of the Labour Court upholding an arbitral award made in favour of the respondents. </w:t>
      </w:r>
    </w:p>
    <w:p w:rsidR="005131B5" w:rsidRPr="004823D2" w:rsidRDefault="005131B5" w:rsidP="00DF5C05">
      <w:pPr>
        <w:spacing w:after="0" w:line="240" w:lineRule="auto"/>
        <w:jc w:val="both"/>
        <w:rPr>
          <w:rFonts w:ascii="Times New Roman" w:hAnsi="Times New Roman" w:cs="Times New Roman"/>
          <w:sz w:val="24"/>
          <w:szCs w:val="24"/>
        </w:rPr>
      </w:pPr>
    </w:p>
    <w:p w:rsidR="00473204" w:rsidRPr="004823D2" w:rsidRDefault="0024480C" w:rsidP="00826553">
      <w:pPr>
        <w:jc w:val="both"/>
        <w:rPr>
          <w:rFonts w:ascii="Times New Roman" w:hAnsi="Times New Roman" w:cs="Times New Roman"/>
          <w:i/>
          <w:sz w:val="24"/>
          <w:szCs w:val="24"/>
        </w:rPr>
      </w:pPr>
      <w:r w:rsidRPr="004823D2">
        <w:rPr>
          <w:rFonts w:ascii="Times New Roman" w:hAnsi="Times New Roman" w:cs="Times New Roman"/>
          <w:i/>
          <w:sz w:val="24"/>
          <w:szCs w:val="24"/>
        </w:rPr>
        <w:t>PRELIMINARY</w:t>
      </w:r>
    </w:p>
    <w:p w:rsidR="00473204" w:rsidRPr="004823D2" w:rsidRDefault="00473204" w:rsidP="00DF5C05">
      <w:pPr>
        <w:spacing w:line="480" w:lineRule="auto"/>
        <w:jc w:val="both"/>
        <w:rPr>
          <w:rFonts w:ascii="Times New Roman" w:hAnsi="Times New Roman" w:cs="Times New Roman"/>
          <w:sz w:val="24"/>
          <w:szCs w:val="24"/>
        </w:rPr>
      </w:pPr>
      <w:r w:rsidRPr="004823D2">
        <w:rPr>
          <w:rFonts w:ascii="Times New Roman" w:hAnsi="Times New Roman" w:cs="Times New Roman"/>
          <w:sz w:val="24"/>
          <w:szCs w:val="24"/>
        </w:rPr>
        <w:t xml:space="preserve">[2] </w:t>
      </w:r>
      <w:r w:rsidR="00CC24A6" w:rsidRPr="004823D2">
        <w:rPr>
          <w:rFonts w:ascii="Times New Roman" w:hAnsi="Times New Roman" w:cs="Times New Roman"/>
          <w:sz w:val="24"/>
          <w:szCs w:val="24"/>
        </w:rPr>
        <w:tab/>
      </w:r>
      <w:r w:rsidR="005131B5" w:rsidRPr="004823D2">
        <w:rPr>
          <w:rFonts w:ascii="Times New Roman" w:hAnsi="Times New Roman" w:cs="Times New Roman"/>
          <w:sz w:val="24"/>
          <w:szCs w:val="24"/>
        </w:rPr>
        <w:t>The</w:t>
      </w:r>
      <w:r w:rsidRPr="004823D2">
        <w:rPr>
          <w:rFonts w:ascii="Times New Roman" w:hAnsi="Times New Roman" w:cs="Times New Roman"/>
          <w:sz w:val="24"/>
          <w:szCs w:val="24"/>
        </w:rPr>
        <w:t xml:space="preserve"> judgment was given in default of appearance by the respondents.  The notice of set down of the </w:t>
      </w:r>
      <w:r w:rsidR="00BB0128" w:rsidRPr="004823D2">
        <w:rPr>
          <w:rFonts w:ascii="Times New Roman" w:hAnsi="Times New Roman" w:cs="Times New Roman"/>
          <w:sz w:val="24"/>
          <w:szCs w:val="24"/>
        </w:rPr>
        <w:t xml:space="preserve">matter for </w:t>
      </w:r>
      <w:r w:rsidRPr="004823D2">
        <w:rPr>
          <w:rFonts w:ascii="Times New Roman" w:hAnsi="Times New Roman" w:cs="Times New Roman"/>
          <w:sz w:val="24"/>
          <w:szCs w:val="24"/>
        </w:rPr>
        <w:t xml:space="preserve">hearing was served by the Deputy Sheriff at the address of </w:t>
      </w:r>
      <w:r w:rsidR="00BB0128" w:rsidRPr="004823D2">
        <w:rPr>
          <w:rFonts w:ascii="Times New Roman" w:hAnsi="Times New Roman" w:cs="Times New Roman"/>
          <w:sz w:val="24"/>
          <w:szCs w:val="24"/>
        </w:rPr>
        <w:t xml:space="preserve">service given by </w:t>
      </w:r>
      <w:r w:rsidRPr="004823D2">
        <w:rPr>
          <w:rFonts w:ascii="Times New Roman" w:hAnsi="Times New Roman" w:cs="Times New Roman"/>
          <w:sz w:val="24"/>
          <w:szCs w:val="24"/>
        </w:rPr>
        <w:t xml:space="preserve">the </w:t>
      </w:r>
      <w:r w:rsidR="007112BC" w:rsidRPr="004823D2">
        <w:rPr>
          <w:rFonts w:ascii="Times New Roman" w:hAnsi="Times New Roman" w:cs="Times New Roman"/>
          <w:sz w:val="24"/>
          <w:szCs w:val="24"/>
        </w:rPr>
        <w:t>respondents’</w:t>
      </w:r>
      <w:r w:rsidR="00F77746" w:rsidRPr="004823D2">
        <w:rPr>
          <w:rFonts w:ascii="Times New Roman" w:hAnsi="Times New Roman" w:cs="Times New Roman"/>
          <w:sz w:val="24"/>
          <w:szCs w:val="24"/>
        </w:rPr>
        <w:t xml:space="preserve"> </w:t>
      </w:r>
      <w:r w:rsidRPr="004823D2">
        <w:rPr>
          <w:rFonts w:ascii="Times New Roman" w:hAnsi="Times New Roman" w:cs="Times New Roman"/>
          <w:sz w:val="24"/>
          <w:szCs w:val="24"/>
        </w:rPr>
        <w:t>Legal Practitioner</w:t>
      </w:r>
      <w:r w:rsidR="007112BC" w:rsidRPr="004823D2">
        <w:rPr>
          <w:rFonts w:ascii="Times New Roman" w:hAnsi="Times New Roman" w:cs="Times New Roman"/>
          <w:sz w:val="24"/>
          <w:szCs w:val="24"/>
        </w:rPr>
        <w:t xml:space="preserve">s of record </w:t>
      </w:r>
      <w:r w:rsidR="00BB0128" w:rsidRPr="004823D2">
        <w:rPr>
          <w:rFonts w:ascii="Times New Roman" w:hAnsi="Times New Roman" w:cs="Times New Roman"/>
          <w:sz w:val="24"/>
          <w:szCs w:val="24"/>
        </w:rPr>
        <w:t xml:space="preserve">James </w:t>
      </w:r>
      <w:proofErr w:type="spellStart"/>
      <w:r w:rsidR="007112BC" w:rsidRPr="004823D2">
        <w:rPr>
          <w:rFonts w:ascii="Times New Roman" w:hAnsi="Times New Roman" w:cs="Times New Roman"/>
          <w:sz w:val="24"/>
          <w:szCs w:val="24"/>
        </w:rPr>
        <w:t>Makiya</w:t>
      </w:r>
      <w:proofErr w:type="spellEnd"/>
      <w:r w:rsidR="007112BC" w:rsidRPr="004823D2">
        <w:rPr>
          <w:rFonts w:ascii="Times New Roman" w:hAnsi="Times New Roman" w:cs="Times New Roman"/>
          <w:sz w:val="24"/>
          <w:szCs w:val="24"/>
        </w:rPr>
        <w:t xml:space="preserve"> </w:t>
      </w:r>
      <w:r w:rsidR="00BB0128" w:rsidRPr="004823D2">
        <w:rPr>
          <w:rFonts w:ascii="Times New Roman" w:hAnsi="Times New Roman" w:cs="Times New Roman"/>
          <w:sz w:val="24"/>
          <w:szCs w:val="24"/>
        </w:rPr>
        <w:t>Legal Practitioners</w:t>
      </w:r>
      <w:r w:rsidR="007112BC" w:rsidRPr="004823D2">
        <w:rPr>
          <w:rFonts w:ascii="Times New Roman" w:hAnsi="Times New Roman" w:cs="Times New Roman"/>
          <w:sz w:val="24"/>
          <w:szCs w:val="24"/>
        </w:rPr>
        <w:t>.</w:t>
      </w:r>
      <w:r w:rsidR="00AB2114" w:rsidRPr="004823D2">
        <w:rPr>
          <w:rFonts w:ascii="Times New Roman" w:hAnsi="Times New Roman" w:cs="Times New Roman"/>
          <w:sz w:val="24"/>
          <w:szCs w:val="24"/>
        </w:rPr>
        <w:t xml:space="preserve">  </w:t>
      </w:r>
      <w:r w:rsidRPr="004823D2">
        <w:rPr>
          <w:rFonts w:ascii="Times New Roman" w:hAnsi="Times New Roman" w:cs="Times New Roman"/>
          <w:sz w:val="24"/>
          <w:szCs w:val="24"/>
        </w:rPr>
        <w:t xml:space="preserve">An attempt was also made to serve the notice at the address given by the </w:t>
      </w:r>
      <w:r w:rsidR="00AB2114" w:rsidRPr="004823D2">
        <w:rPr>
          <w:rFonts w:ascii="Times New Roman" w:hAnsi="Times New Roman" w:cs="Times New Roman"/>
          <w:sz w:val="24"/>
          <w:szCs w:val="24"/>
        </w:rPr>
        <w:t>first</w:t>
      </w:r>
      <w:r w:rsidRPr="004823D2">
        <w:rPr>
          <w:rFonts w:ascii="Times New Roman" w:hAnsi="Times New Roman" w:cs="Times New Roman"/>
          <w:sz w:val="24"/>
          <w:szCs w:val="24"/>
        </w:rPr>
        <w:t xml:space="preserve"> respondent in </w:t>
      </w:r>
      <w:proofErr w:type="spellStart"/>
      <w:r w:rsidRPr="004823D2">
        <w:rPr>
          <w:rFonts w:ascii="Times New Roman" w:hAnsi="Times New Roman" w:cs="Times New Roman"/>
          <w:sz w:val="24"/>
          <w:szCs w:val="24"/>
        </w:rPr>
        <w:t>Eastlea</w:t>
      </w:r>
      <w:proofErr w:type="spellEnd"/>
      <w:r w:rsidRPr="004823D2">
        <w:rPr>
          <w:rFonts w:ascii="Times New Roman" w:hAnsi="Times New Roman" w:cs="Times New Roman"/>
          <w:sz w:val="24"/>
          <w:szCs w:val="24"/>
        </w:rPr>
        <w:t xml:space="preserve"> but the residents there had no knowledge of the </w:t>
      </w:r>
      <w:r w:rsidR="005131B5" w:rsidRPr="004823D2">
        <w:rPr>
          <w:rFonts w:ascii="Times New Roman" w:hAnsi="Times New Roman" w:cs="Times New Roman"/>
          <w:sz w:val="24"/>
          <w:szCs w:val="24"/>
        </w:rPr>
        <w:t>first</w:t>
      </w:r>
      <w:r w:rsidRPr="004823D2">
        <w:rPr>
          <w:rFonts w:ascii="Times New Roman" w:hAnsi="Times New Roman" w:cs="Times New Roman"/>
          <w:sz w:val="24"/>
          <w:szCs w:val="24"/>
        </w:rPr>
        <w:t xml:space="preserve"> respondent.  There being no notice of change of address or renunciation of agency by the legal practitioners of record, the notice was deemed</w:t>
      </w:r>
      <w:r w:rsidR="0024480C" w:rsidRPr="004823D2">
        <w:rPr>
          <w:rFonts w:ascii="Times New Roman" w:hAnsi="Times New Roman" w:cs="Times New Roman"/>
          <w:sz w:val="24"/>
          <w:szCs w:val="24"/>
        </w:rPr>
        <w:t xml:space="preserve"> to be properly served upon the respondents</w:t>
      </w:r>
      <w:r w:rsidR="007112BC" w:rsidRPr="004823D2">
        <w:rPr>
          <w:rFonts w:ascii="Times New Roman" w:hAnsi="Times New Roman" w:cs="Times New Roman"/>
          <w:sz w:val="24"/>
          <w:szCs w:val="24"/>
        </w:rPr>
        <w:t>.</w:t>
      </w:r>
      <w:r w:rsidR="005C112C" w:rsidRPr="004823D2">
        <w:rPr>
          <w:rFonts w:ascii="Times New Roman" w:hAnsi="Times New Roman" w:cs="Times New Roman"/>
          <w:sz w:val="24"/>
          <w:szCs w:val="24"/>
        </w:rPr>
        <w:t xml:space="preserve"> </w:t>
      </w:r>
    </w:p>
    <w:p w:rsidR="00CC24A6" w:rsidRPr="004823D2" w:rsidRDefault="00CC24A6" w:rsidP="00D11574">
      <w:pPr>
        <w:spacing w:after="0" w:line="240" w:lineRule="auto"/>
        <w:jc w:val="both"/>
        <w:rPr>
          <w:rFonts w:ascii="Times New Roman" w:hAnsi="Times New Roman" w:cs="Times New Roman"/>
          <w:i/>
          <w:sz w:val="24"/>
          <w:szCs w:val="24"/>
        </w:rPr>
      </w:pPr>
    </w:p>
    <w:p w:rsidR="001C196D" w:rsidRDefault="001C196D" w:rsidP="00826553">
      <w:pPr>
        <w:jc w:val="both"/>
        <w:rPr>
          <w:rFonts w:ascii="Times New Roman" w:hAnsi="Times New Roman" w:cs="Times New Roman"/>
          <w:i/>
          <w:sz w:val="24"/>
          <w:szCs w:val="24"/>
        </w:rPr>
      </w:pPr>
    </w:p>
    <w:p w:rsidR="0024480C" w:rsidRPr="004823D2" w:rsidRDefault="0024480C" w:rsidP="00826553">
      <w:pPr>
        <w:jc w:val="both"/>
        <w:rPr>
          <w:rFonts w:ascii="Times New Roman" w:hAnsi="Times New Roman" w:cs="Times New Roman"/>
          <w:i/>
          <w:sz w:val="24"/>
          <w:szCs w:val="24"/>
        </w:rPr>
      </w:pPr>
      <w:r w:rsidRPr="004823D2">
        <w:rPr>
          <w:rFonts w:ascii="Times New Roman" w:hAnsi="Times New Roman" w:cs="Times New Roman"/>
          <w:i/>
          <w:sz w:val="24"/>
          <w:szCs w:val="24"/>
        </w:rPr>
        <w:lastRenderedPageBreak/>
        <w:t>THE BACKGROUND</w:t>
      </w:r>
    </w:p>
    <w:p w:rsidR="0024480C" w:rsidRPr="004823D2" w:rsidRDefault="0024480C" w:rsidP="00DF5C05">
      <w:pPr>
        <w:spacing w:line="480" w:lineRule="auto"/>
        <w:jc w:val="both"/>
        <w:rPr>
          <w:rFonts w:ascii="Times New Roman" w:hAnsi="Times New Roman" w:cs="Times New Roman"/>
          <w:sz w:val="24"/>
          <w:szCs w:val="24"/>
        </w:rPr>
      </w:pPr>
      <w:r w:rsidRPr="004823D2">
        <w:rPr>
          <w:rFonts w:ascii="Times New Roman" w:hAnsi="Times New Roman" w:cs="Times New Roman"/>
          <w:sz w:val="24"/>
          <w:szCs w:val="24"/>
        </w:rPr>
        <w:t>[3</w:t>
      </w:r>
      <w:r w:rsidR="005131B5" w:rsidRPr="004823D2">
        <w:rPr>
          <w:rFonts w:ascii="Times New Roman" w:hAnsi="Times New Roman" w:cs="Times New Roman"/>
          <w:sz w:val="24"/>
          <w:szCs w:val="24"/>
        </w:rPr>
        <w:t xml:space="preserve">] </w:t>
      </w:r>
      <w:r w:rsidR="00CC24A6" w:rsidRPr="004823D2">
        <w:rPr>
          <w:rFonts w:ascii="Times New Roman" w:hAnsi="Times New Roman" w:cs="Times New Roman"/>
          <w:sz w:val="24"/>
          <w:szCs w:val="24"/>
        </w:rPr>
        <w:tab/>
      </w:r>
      <w:r w:rsidR="005131B5" w:rsidRPr="004823D2">
        <w:rPr>
          <w:rFonts w:ascii="Times New Roman" w:hAnsi="Times New Roman" w:cs="Times New Roman"/>
          <w:sz w:val="24"/>
          <w:szCs w:val="24"/>
        </w:rPr>
        <w:t>The</w:t>
      </w:r>
      <w:r w:rsidRPr="004823D2">
        <w:rPr>
          <w:rFonts w:ascii="Times New Roman" w:hAnsi="Times New Roman" w:cs="Times New Roman"/>
          <w:sz w:val="24"/>
          <w:szCs w:val="24"/>
        </w:rPr>
        <w:t xml:space="preserve"> respondents were employed by the appellant on 3</w:t>
      </w:r>
      <w:r w:rsidR="005131B5" w:rsidRPr="004823D2">
        <w:rPr>
          <w:rFonts w:ascii="Times New Roman" w:hAnsi="Times New Roman" w:cs="Times New Roman"/>
          <w:sz w:val="24"/>
          <w:szCs w:val="24"/>
        </w:rPr>
        <w:t xml:space="preserve"> </w:t>
      </w:r>
      <w:r w:rsidRPr="004823D2">
        <w:rPr>
          <w:rFonts w:ascii="Times New Roman" w:hAnsi="Times New Roman" w:cs="Times New Roman"/>
          <w:sz w:val="24"/>
          <w:szCs w:val="24"/>
        </w:rPr>
        <w:t>month contracts which were to e</w:t>
      </w:r>
      <w:r w:rsidR="00B844FB" w:rsidRPr="004823D2">
        <w:rPr>
          <w:rFonts w:ascii="Times New Roman" w:hAnsi="Times New Roman" w:cs="Times New Roman"/>
          <w:sz w:val="24"/>
          <w:szCs w:val="24"/>
        </w:rPr>
        <w:t xml:space="preserve">xpire on </w:t>
      </w:r>
      <w:r w:rsidR="00AB2114" w:rsidRPr="004823D2">
        <w:rPr>
          <w:rFonts w:ascii="Times New Roman" w:hAnsi="Times New Roman" w:cs="Times New Roman"/>
          <w:sz w:val="24"/>
          <w:szCs w:val="24"/>
        </w:rPr>
        <w:t xml:space="preserve">30 September 2011.  </w:t>
      </w:r>
      <w:r w:rsidRPr="004823D2">
        <w:rPr>
          <w:rFonts w:ascii="Times New Roman" w:hAnsi="Times New Roman" w:cs="Times New Roman"/>
          <w:sz w:val="24"/>
          <w:szCs w:val="24"/>
        </w:rPr>
        <w:t>Before the expiry of the contracts they</w:t>
      </w:r>
      <w:r w:rsidR="00AB2114" w:rsidRPr="004823D2">
        <w:rPr>
          <w:rFonts w:ascii="Times New Roman" w:hAnsi="Times New Roman" w:cs="Times New Roman"/>
          <w:sz w:val="24"/>
          <w:szCs w:val="24"/>
        </w:rPr>
        <w:t xml:space="preserve"> were relieved of their duties.  </w:t>
      </w:r>
      <w:r w:rsidRPr="004823D2">
        <w:rPr>
          <w:rFonts w:ascii="Times New Roman" w:hAnsi="Times New Roman" w:cs="Times New Roman"/>
          <w:sz w:val="24"/>
          <w:szCs w:val="24"/>
        </w:rPr>
        <w:t xml:space="preserve">They were paid their terminal benefits which included overtime, 2 </w:t>
      </w:r>
      <w:r w:rsidR="00F77746" w:rsidRPr="004823D2">
        <w:rPr>
          <w:rFonts w:ascii="Times New Roman" w:hAnsi="Times New Roman" w:cs="Times New Roman"/>
          <w:sz w:val="24"/>
          <w:szCs w:val="24"/>
        </w:rPr>
        <w:t>weeks’ notice</w:t>
      </w:r>
      <w:r w:rsidRPr="004823D2">
        <w:rPr>
          <w:rFonts w:ascii="Times New Roman" w:hAnsi="Times New Roman" w:cs="Times New Roman"/>
          <w:sz w:val="24"/>
          <w:szCs w:val="24"/>
        </w:rPr>
        <w:t xml:space="preserve"> pay</w:t>
      </w:r>
      <w:r w:rsidR="00F77746" w:rsidRPr="004823D2">
        <w:rPr>
          <w:rFonts w:ascii="Times New Roman" w:hAnsi="Times New Roman" w:cs="Times New Roman"/>
          <w:sz w:val="24"/>
          <w:szCs w:val="24"/>
        </w:rPr>
        <w:t>,</w:t>
      </w:r>
      <w:r w:rsidRPr="004823D2">
        <w:rPr>
          <w:rFonts w:ascii="Times New Roman" w:hAnsi="Times New Roman" w:cs="Times New Roman"/>
          <w:sz w:val="24"/>
          <w:szCs w:val="24"/>
        </w:rPr>
        <w:t xml:space="preserve"> cash </w:t>
      </w:r>
      <w:r w:rsidRPr="004823D2">
        <w:rPr>
          <w:rFonts w:ascii="Times New Roman" w:hAnsi="Times New Roman" w:cs="Times New Roman"/>
          <w:i/>
          <w:sz w:val="24"/>
          <w:szCs w:val="24"/>
        </w:rPr>
        <w:t>in lieu</w:t>
      </w:r>
      <w:r w:rsidRPr="004823D2">
        <w:rPr>
          <w:rFonts w:ascii="Times New Roman" w:hAnsi="Times New Roman" w:cs="Times New Roman"/>
          <w:sz w:val="24"/>
          <w:szCs w:val="24"/>
        </w:rPr>
        <w:t xml:space="preserve"> of leave days and their salary for the month of September</w:t>
      </w:r>
      <w:r w:rsidR="007B3469" w:rsidRPr="004823D2">
        <w:rPr>
          <w:rFonts w:ascii="Times New Roman" w:hAnsi="Times New Roman" w:cs="Times New Roman"/>
          <w:sz w:val="24"/>
          <w:szCs w:val="24"/>
        </w:rPr>
        <w:t xml:space="preserve"> 2011</w:t>
      </w:r>
      <w:r w:rsidRPr="004823D2">
        <w:rPr>
          <w:rFonts w:ascii="Times New Roman" w:hAnsi="Times New Roman" w:cs="Times New Roman"/>
          <w:sz w:val="24"/>
          <w:szCs w:val="24"/>
        </w:rPr>
        <w:t>.  They acknowled</w:t>
      </w:r>
      <w:r w:rsidR="00BB0128" w:rsidRPr="004823D2">
        <w:rPr>
          <w:rFonts w:ascii="Times New Roman" w:hAnsi="Times New Roman" w:cs="Times New Roman"/>
          <w:sz w:val="24"/>
          <w:szCs w:val="24"/>
        </w:rPr>
        <w:t>ged receipt of the said benefits</w:t>
      </w:r>
      <w:r w:rsidR="00520812" w:rsidRPr="004823D2">
        <w:rPr>
          <w:rFonts w:ascii="Times New Roman" w:hAnsi="Times New Roman" w:cs="Times New Roman"/>
          <w:sz w:val="24"/>
          <w:szCs w:val="24"/>
        </w:rPr>
        <w:t xml:space="preserve"> by signing letters from the appellant in which were set out</w:t>
      </w:r>
      <w:r w:rsidR="00B844FB" w:rsidRPr="004823D2">
        <w:rPr>
          <w:rFonts w:ascii="Times New Roman" w:hAnsi="Times New Roman" w:cs="Times New Roman"/>
          <w:sz w:val="24"/>
          <w:szCs w:val="24"/>
        </w:rPr>
        <w:t xml:space="preserve"> details</w:t>
      </w:r>
      <w:r w:rsidRPr="004823D2">
        <w:rPr>
          <w:rFonts w:ascii="Times New Roman" w:hAnsi="Times New Roman" w:cs="Times New Roman"/>
          <w:sz w:val="24"/>
          <w:szCs w:val="24"/>
        </w:rPr>
        <w:t xml:space="preserve"> of </w:t>
      </w:r>
      <w:r w:rsidR="00BB0128" w:rsidRPr="004823D2">
        <w:rPr>
          <w:rFonts w:ascii="Times New Roman" w:hAnsi="Times New Roman" w:cs="Times New Roman"/>
          <w:sz w:val="24"/>
          <w:szCs w:val="24"/>
        </w:rPr>
        <w:t xml:space="preserve">the </w:t>
      </w:r>
      <w:r w:rsidRPr="004823D2">
        <w:rPr>
          <w:rFonts w:ascii="Times New Roman" w:hAnsi="Times New Roman" w:cs="Times New Roman"/>
          <w:sz w:val="24"/>
          <w:szCs w:val="24"/>
        </w:rPr>
        <w:t xml:space="preserve">payments made to them, </w:t>
      </w:r>
      <w:r w:rsidR="00520812" w:rsidRPr="004823D2">
        <w:rPr>
          <w:rFonts w:ascii="Times New Roman" w:hAnsi="Times New Roman" w:cs="Times New Roman"/>
          <w:sz w:val="24"/>
          <w:szCs w:val="24"/>
        </w:rPr>
        <w:t>inclusive of</w:t>
      </w:r>
      <w:r w:rsidR="00CE0C7C" w:rsidRPr="004823D2">
        <w:rPr>
          <w:rFonts w:ascii="Times New Roman" w:hAnsi="Times New Roman" w:cs="Times New Roman"/>
          <w:sz w:val="24"/>
          <w:szCs w:val="24"/>
        </w:rPr>
        <w:t xml:space="preserve"> overtime </w:t>
      </w:r>
      <w:r w:rsidR="00520812" w:rsidRPr="004823D2">
        <w:rPr>
          <w:rFonts w:ascii="Times New Roman" w:hAnsi="Times New Roman" w:cs="Times New Roman"/>
          <w:sz w:val="24"/>
          <w:szCs w:val="24"/>
        </w:rPr>
        <w:t xml:space="preserve">calculated </w:t>
      </w:r>
      <w:r w:rsidR="00CE0C7C" w:rsidRPr="004823D2">
        <w:rPr>
          <w:rFonts w:ascii="Times New Roman" w:hAnsi="Times New Roman" w:cs="Times New Roman"/>
          <w:sz w:val="24"/>
          <w:szCs w:val="24"/>
        </w:rPr>
        <w:t>according to the rates set in the relevant</w:t>
      </w:r>
      <w:r w:rsidR="00B844FB" w:rsidRPr="004823D2">
        <w:rPr>
          <w:rFonts w:ascii="Times New Roman" w:hAnsi="Times New Roman" w:cs="Times New Roman"/>
          <w:sz w:val="24"/>
          <w:szCs w:val="24"/>
        </w:rPr>
        <w:t xml:space="preserve"> C</w:t>
      </w:r>
      <w:r w:rsidR="00BB0128" w:rsidRPr="004823D2">
        <w:rPr>
          <w:rFonts w:ascii="Times New Roman" w:hAnsi="Times New Roman" w:cs="Times New Roman"/>
          <w:sz w:val="24"/>
          <w:szCs w:val="24"/>
        </w:rPr>
        <w:t xml:space="preserve">ollective </w:t>
      </w:r>
      <w:r w:rsidR="00B844FB" w:rsidRPr="004823D2">
        <w:rPr>
          <w:rFonts w:ascii="Times New Roman" w:hAnsi="Times New Roman" w:cs="Times New Roman"/>
          <w:sz w:val="24"/>
          <w:szCs w:val="24"/>
        </w:rPr>
        <w:t xml:space="preserve"> B</w:t>
      </w:r>
      <w:r w:rsidR="00BB0128" w:rsidRPr="004823D2">
        <w:rPr>
          <w:rFonts w:ascii="Times New Roman" w:hAnsi="Times New Roman" w:cs="Times New Roman"/>
          <w:sz w:val="24"/>
          <w:szCs w:val="24"/>
        </w:rPr>
        <w:t xml:space="preserve">argaining </w:t>
      </w:r>
      <w:r w:rsidR="00B844FB" w:rsidRPr="004823D2">
        <w:rPr>
          <w:rFonts w:ascii="Times New Roman" w:hAnsi="Times New Roman" w:cs="Times New Roman"/>
          <w:sz w:val="24"/>
          <w:szCs w:val="24"/>
        </w:rPr>
        <w:t xml:space="preserve"> A</w:t>
      </w:r>
      <w:r w:rsidR="00BB0128" w:rsidRPr="004823D2">
        <w:rPr>
          <w:rFonts w:ascii="Times New Roman" w:hAnsi="Times New Roman" w:cs="Times New Roman"/>
          <w:sz w:val="24"/>
          <w:szCs w:val="24"/>
        </w:rPr>
        <w:t>greement</w:t>
      </w:r>
      <w:r w:rsidR="00B844FB" w:rsidRPr="004823D2">
        <w:rPr>
          <w:rFonts w:ascii="Times New Roman" w:hAnsi="Times New Roman" w:cs="Times New Roman"/>
          <w:sz w:val="24"/>
          <w:szCs w:val="24"/>
        </w:rPr>
        <w:t xml:space="preserve"> for the Mining Industry.  </w:t>
      </w:r>
      <w:r w:rsidR="00CE0C7C" w:rsidRPr="004823D2">
        <w:rPr>
          <w:rFonts w:ascii="Times New Roman" w:hAnsi="Times New Roman" w:cs="Times New Roman"/>
          <w:sz w:val="24"/>
          <w:szCs w:val="24"/>
        </w:rPr>
        <w:t>The letters were dated 30 September 2011.</w:t>
      </w:r>
    </w:p>
    <w:p w:rsidR="00DF5C05" w:rsidRPr="004823D2" w:rsidRDefault="00DF5C05" w:rsidP="00DF5C05">
      <w:pPr>
        <w:spacing w:after="0" w:line="240" w:lineRule="auto"/>
        <w:jc w:val="both"/>
        <w:rPr>
          <w:rFonts w:ascii="Times New Roman" w:hAnsi="Times New Roman" w:cs="Times New Roman"/>
          <w:sz w:val="24"/>
          <w:szCs w:val="24"/>
        </w:rPr>
      </w:pPr>
    </w:p>
    <w:p w:rsidR="007E2C84" w:rsidRPr="004823D2" w:rsidRDefault="00CE0C7C" w:rsidP="00DF5C05">
      <w:pPr>
        <w:spacing w:after="0" w:line="480" w:lineRule="auto"/>
        <w:jc w:val="both"/>
        <w:rPr>
          <w:rFonts w:ascii="Times New Roman" w:hAnsi="Times New Roman" w:cs="Times New Roman"/>
          <w:sz w:val="24"/>
          <w:szCs w:val="24"/>
        </w:rPr>
      </w:pPr>
      <w:r w:rsidRPr="004823D2">
        <w:rPr>
          <w:rFonts w:ascii="Times New Roman" w:hAnsi="Times New Roman" w:cs="Times New Roman"/>
          <w:sz w:val="24"/>
          <w:szCs w:val="24"/>
        </w:rPr>
        <w:t>[4</w:t>
      </w:r>
      <w:r w:rsidR="00B844FB" w:rsidRPr="004823D2">
        <w:rPr>
          <w:rFonts w:ascii="Times New Roman" w:hAnsi="Times New Roman" w:cs="Times New Roman"/>
          <w:sz w:val="24"/>
          <w:szCs w:val="24"/>
        </w:rPr>
        <w:t xml:space="preserve">] </w:t>
      </w:r>
      <w:r w:rsidR="00CC24A6" w:rsidRPr="004823D2">
        <w:rPr>
          <w:rFonts w:ascii="Times New Roman" w:hAnsi="Times New Roman" w:cs="Times New Roman"/>
          <w:sz w:val="24"/>
          <w:szCs w:val="24"/>
        </w:rPr>
        <w:tab/>
      </w:r>
      <w:r w:rsidR="00B844FB" w:rsidRPr="004823D2">
        <w:rPr>
          <w:rFonts w:ascii="Times New Roman" w:hAnsi="Times New Roman" w:cs="Times New Roman"/>
          <w:sz w:val="24"/>
          <w:szCs w:val="24"/>
        </w:rPr>
        <w:t>The</w:t>
      </w:r>
      <w:r w:rsidR="001772B4" w:rsidRPr="004823D2">
        <w:rPr>
          <w:rFonts w:ascii="Times New Roman" w:hAnsi="Times New Roman" w:cs="Times New Roman"/>
          <w:sz w:val="28"/>
          <w:szCs w:val="28"/>
        </w:rPr>
        <w:t xml:space="preserve"> </w:t>
      </w:r>
      <w:r w:rsidR="001772B4" w:rsidRPr="004823D2">
        <w:rPr>
          <w:rFonts w:ascii="Times New Roman" w:hAnsi="Times New Roman" w:cs="Times New Roman"/>
          <w:sz w:val="24"/>
          <w:szCs w:val="24"/>
        </w:rPr>
        <w:t>next development reco</w:t>
      </w:r>
      <w:r w:rsidR="00AB2114" w:rsidRPr="004823D2">
        <w:rPr>
          <w:rFonts w:ascii="Times New Roman" w:hAnsi="Times New Roman" w:cs="Times New Roman"/>
          <w:sz w:val="24"/>
          <w:szCs w:val="24"/>
        </w:rPr>
        <w:t xml:space="preserve">rded is the arbitration award.  </w:t>
      </w:r>
      <w:r w:rsidR="001772B4" w:rsidRPr="004823D2">
        <w:rPr>
          <w:rFonts w:ascii="Times New Roman" w:hAnsi="Times New Roman" w:cs="Times New Roman"/>
          <w:sz w:val="24"/>
          <w:szCs w:val="24"/>
        </w:rPr>
        <w:t>It</w:t>
      </w:r>
      <w:r w:rsidR="001772B4" w:rsidRPr="004823D2">
        <w:rPr>
          <w:rFonts w:ascii="Times New Roman" w:hAnsi="Times New Roman" w:cs="Times New Roman"/>
          <w:sz w:val="28"/>
          <w:szCs w:val="28"/>
        </w:rPr>
        <w:t xml:space="preserve"> </w:t>
      </w:r>
      <w:r w:rsidR="007B3469" w:rsidRPr="004823D2">
        <w:rPr>
          <w:rFonts w:ascii="Times New Roman" w:hAnsi="Times New Roman" w:cs="Times New Roman"/>
          <w:sz w:val="24"/>
          <w:szCs w:val="24"/>
        </w:rPr>
        <w:t>relates</w:t>
      </w:r>
      <w:r w:rsidR="007B3469" w:rsidRPr="004823D2">
        <w:rPr>
          <w:rFonts w:ascii="Times New Roman" w:hAnsi="Times New Roman" w:cs="Times New Roman"/>
          <w:sz w:val="28"/>
          <w:szCs w:val="28"/>
        </w:rPr>
        <w:t xml:space="preserve"> </w:t>
      </w:r>
      <w:r w:rsidR="007B3469" w:rsidRPr="004823D2">
        <w:rPr>
          <w:rFonts w:ascii="Times New Roman" w:hAnsi="Times New Roman" w:cs="Times New Roman"/>
          <w:sz w:val="24"/>
          <w:szCs w:val="24"/>
        </w:rPr>
        <w:t>that</w:t>
      </w:r>
      <w:r w:rsidRPr="004823D2">
        <w:rPr>
          <w:rFonts w:ascii="Times New Roman" w:hAnsi="Times New Roman" w:cs="Times New Roman"/>
          <w:sz w:val="24"/>
          <w:szCs w:val="24"/>
        </w:rPr>
        <w:t xml:space="preserve"> the matter was referred to the Arbitrator </w:t>
      </w:r>
      <w:r w:rsidR="007E2C84" w:rsidRPr="004823D2">
        <w:rPr>
          <w:rFonts w:ascii="Times New Roman" w:hAnsi="Times New Roman" w:cs="Times New Roman"/>
          <w:sz w:val="24"/>
          <w:szCs w:val="24"/>
        </w:rPr>
        <w:t>for compulsor</w:t>
      </w:r>
      <w:r w:rsidR="001772B4" w:rsidRPr="004823D2">
        <w:rPr>
          <w:rFonts w:ascii="Times New Roman" w:hAnsi="Times New Roman" w:cs="Times New Roman"/>
          <w:sz w:val="24"/>
          <w:szCs w:val="24"/>
        </w:rPr>
        <w:t>y</w:t>
      </w:r>
      <w:r w:rsidR="006D579A" w:rsidRPr="004823D2">
        <w:rPr>
          <w:rFonts w:ascii="Times New Roman" w:hAnsi="Times New Roman" w:cs="Times New Roman"/>
          <w:sz w:val="24"/>
          <w:szCs w:val="24"/>
        </w:rPr>
        <w:t xml:space="preserve"> arbitration</w:t>
      </w:r>
      <w:r w:rsidR="007E2C84" w:rsidRPr="004823D2">
        <w:rPr>
          <w:rFonts w:ascii="Times New Roman" w:hAnsi="Times New Roman" w:cs="Times New Roman"/>
          <w:sz w:val="24"/>
          <w:szCs w:val="24"/>
        </w:rPr>
        <w:t xml:space="preserve"> in terms of s</w:t>
      </w:r>
      <w:r w:rsidR="00B844FB" w:rsidRPr="004823D2">
        <w:rPr>
          <w:rFonts w:ascii="Times New Roman" w:hAnsi="Times New Roman" w:cs="Times New Roman"/>
          <w:sz w:val="24"/>
          <w:szCs w:val="24"/>
        </w:rPr>
        <w:t xml:space="preserve"> </w:t>
      </w:r>
      <w:r w:rsidR="007E2C84" w:rsidRPr="004823D2">
        <w:rPr>
          <w:rFonts w:ascii="Times New Roman" w:hAnsi="Times New Roman" w:cs="Times New Roman"/>
          <w:sz w:val="24"/>
          <w:szCs w:val="24"/>
        </w:rPr>
        <w:t>93 of the Labour Act</w:t>
      </w:r>
      <w:r w:rsidR="006D579A" w:rsidRPr="004823D2">
        <w:rPr>
          <w:rStyle w:val="FootnoteReference"/>
          <w:rFonts w:ascii="Times New Roman" w:hAnsi="Times New Roman" w:cs="Times New Roman"/>
          <w:sz w:val="24"/>
          <w:szCs w:val="24"/>
        </w:rPr>
        <w:footnoteReference w:id="1"/>
      </w:r>
      <w:r w:rsidR="007E2C84" w:rsidRPr="004823D2">
        <w:rPr>
          <w:rFonts w:ascii="Times New Roman" w:hAnsi="Times New Roman" w:cs="Times New Roman"/>
          <w:sz w:val="24"/>
          <w:szCs w:val="24"/>
        </w:rPr>
        <w:t xml:space="preserve">.  The hearing took place on 2 December 2011 and the parties made oral submissions on the basis of which the award was made. </w:t>
      </w:r>
      <w:r w:rsidR="00DF5C05" w:rsidRPr="004823D2">
        <w:rPr>
          <w:rFonts w:ascii="Times New Roman" w:hAnsi="Times New Roman" w:cs="Times New Roman"/>
          <w:sz w:val="24"/>
          <w:szCs w:val="24"/>
        </w:rPr>
        <w:t xml:space="preserve"> </w:t>
      </w:r>
      <w:r w:rsidR="006D579A" w:rsidRPr="004823D2">
        <w:rPr>
          <w:rFonts w:ascii="Times New Roman" w:hAnsi="Times New Roman" w:cs="Times New Roman"/>
          <w:sz w:val="24"/>
          <w:szCs w:val="24"/>
        </w:rPr>
        <w:t xml:space="preserve">The Arbitrator’s </w:t>
      </w:r>
      <w:r w:rsidR="007E2C84" w:rsidRPr="004823D2">
        <w:rPr>
          <w:rFonts w:ascii="Times New Roman" w:hAnsi="Times New Roman" w:cs="Times New Roman"/>
          <w:sz w:val="24"/>
          <w:szCs w:val="24"/>
        </w:rPr>
        <w:t xml:space="preserve">terms of reference </w:t>
      </w:r>
      <w:r w:rsidR="00B844FB" w:rsidRPr="004823D2">
        <w:rPr>
          <w:rFonts w:ascii="Times New Roman" w:hAnsi="Times New Roman" w:cs="Times New Roman"/>
          <w:sz w:val="24"/>
          <w:szCs w:val="24"/>
        </w:rPr>
        <w:t>were:</w:t>
      </w:r>
    </w:p>
    <w:p w:rsidR="00CE0C7C" w:rsidRPr="004823D2" w:rsidRDefault="00B844FB" w:rsidP="00DF5C05">
      <w:pPr>
        <w:spacing w:after="0"/>
        <w:ind w:left="720"/>
        <w:jc w:val="both"/>
        <w:rPr>
          <w:rFonts w:ascii="Times New Roman" w:hAnsi="Times New Roman" w:cs="Times New Roman"/>
          <w:sz w:val="24"/>
          <w:szCs w:val="24"/>
        </w:rPr>
      </w:pPr>
      <w:proofErr w:type="gramStart"/>
      <w:r w:rsidRPr="004823D2">
        <w:rPr>
          <w:rFonts w:ascii="Times New Roman" w:hAnsi="Times New Roman" w:cs="Times New Roman"/>
          <w:sz w:val="24"/>
          <w:szCs w:val="24"/>
        </w:rPr>
        <w:t>“</w:t>
      </w:r>
      <w:r w:rsidR="007E2C84" w:rsidRPr="004823D2">
        <w:rPr>
          <w:rFonts w:ascii="Times New Roman" w:hAnsi="Times New Roman" w:cs="Times New Roman"/>
          <w:sz w:val="24"/>
          <w:szCs w:val="24"/>
        </w:rPr>
        <w:t xml:space="preserve">To </w:t>
      </w:r>
      <w:r w:rsidRPr="004823D2">
        <w:rPr>
          <w:rFonts w:ascii="Times New Roman" w:hAnsi="Times New Roman" w:cs="Times New Roman"/>
          <w:sz w:val="24"/>
          <w:szCs w:val="24"/>
        </w:rPr>
        <w:t>establish whether</w:t>
      </w:r>
      <w:r w:rsidR="007E2C84" w:rsidRPr="004823D2">
        <w:rPr>
          <w:rFonts w:ascii="Times New Roman" w:hAnsi="Times New Roman" w:cs="Times New Roman"/>
          <w:sz w:val="24"/>
          <w:szCs w:val="24"/>
        </w:rPr>
        <w:t xml:space="preserve"> the employees were unfairly dismissed and to determine the remedy thereof</w:t>
      </w:r>
      <w:r w:rsidRPr="004823D2">
        <w:rPr>
          <w:rFonts w:ascii="Times New Roman" w:hAnsi="Times New Roman" w:cs="Times New Roman"/>
          <w:sz w:val="24"/>
          <w:szCs w:val="24"/>
        </w:rPr>
        <w:t>”</w:t>
      </w:r>
      <w:r w:rsidR="007E2C84" w:rsidRPr="004823D2">
        <w:rPr>
          <w:rFonts w:ascii="Times New Roman" w:hAnsi="Times New Roman" w:cs="Times New Roman"/>
          <w:sz w:val="24"/>
          <w:szCs w:val="24"/>
        </w:rPr>
        <w:t>.</w:t>
      </w:r>
      <w:proofErr w:type="gramEnd"/>
    </w:p>
    <w:p w:rsidR="00DF5C05" w:rsidRPr="004823D2" w:rsidRDefault="00DF5C05" w:rsidP="00DF5C05">
      <w:pPr>
        <w:spacing w:after="0"/>
        <w:ind w:left="720"/>
        <w:jc w:val="both"/>
        <w:rPr>
          <w:rFonts w:ascii="Times New Roman" w:hAnsi="Times New Roman" w:cs="Times New Roman"/>
          <w:sz w:val="24"/>
          <w:szCs w:val="24"/>
        </w:rPr>
      </w:pPr>
    </w:p>
    <w:p w:rsidR="00DF5C05" w:rsidRPr="004823D2" w:rsidRDefault="00DF5C05" w:rsidP="00DF5C05">
      <w:pPr>
        <w:spacing w:after="0"/>
        <w:ind w:left="720"/>
        <w:jc w:val="both"/>
        <w:rPr>
          <w:rFonts w:ascii="Times New Roman" w:hAnsi="Times New Roman" w:cs="Times New Roman"/>
          <w:sz w:val="24"/>
          <w:szCs w:val="24"/>
        </w:rPr>
      </w:pPr>
    </w:p>
    <w:p w:rsidR="007E2C84" w:rsidRPr="004823D2" w:rsidRDefault="007E2C84" w:rsidP="00DF5C05">
      <w:pPr>
        <w:spacing w:line="480" w:lineRule="auto"/>
        <w:jc w:val="both"/>
        <w:rPr>
          <w:rFonts w:ascii="Times New Roman" w:hAnsi="Times New Roman" w:cs="Times New Roman"/>
          <w:sz w:val="24"/>
          <w:szCs w:val="24"/>
        </w:rPr>
      </w:pPr>
      <w:r w:rsidRPr="004823D2">
        <w:rPr>
          <w:rFonts w:ascii="Times New Roman" w:hAnsi="Times New Roman" w:cs="Times New Roman"/>
          <w:sz w:val="24"/>
          <w:szCs w:val="24"/>
        </w:rPr>
        <w:t>[5]</w:t>
      </w:r>
      <w:r w:rsidR="00CC24A6" w:rsidRPr="004823D2">
        <w:rPr>
          <w:rFonts w:ascii="Times New Roman" w:hAnsi="Times New Roman" w:cs="Times New Roman"/>
          <w:sz w:val="24"/>
          <w:szCs w:val="24"/>
        </w:rPr>
        <w:tab/>
      </w:r>
      <w:r w:rsidRPr="004823D2">
        <w:rPr>
          <w:rFonts w:ascii="Times New Roman" w:hAnsi="Times New Roman" w:cs="Times New Roman"/>
          <w:sz w:val="24"/>
          <w:szCs w:val="24"/>
        </w:rPr>
        <w:t xml:space="preserve"> </w:t>
      </w:r>
      <w:r w:rsidR="00B844FB" w:rsidRPr="004823D2">
        <w:rPr>
          <w:rFonts w:ascii="Times New Roman" w:hAnsi="Times New Roman" w:cs="Times New Roman"/>
          <w:sz w:val="24"/>
          <w:szCs w:val="24"/>
        </w:rPr>
        <w:t>The</w:t>
      </w:r>
      <w:r w:rsidRPr="004823D2">
        <w:rPr>
          <w:rFonts w:ascii="Times New Roman" w:hAnsi="Times New Roman" w:cs="Times New Roman"/>
          <w:sz w:val="24"/>
          <w:szCs w:val="24"/>
        </w:rPr>
        <w:t xml:space="preserve"> respondents submitted before the </w:t>
      </w:r>
      <w:r w:rsidR="00B844FB" w:rsidRPr="004823D2">
        <w:rPr>
          <w:rFonts w:ascii="Times New Roman" w:hAnsi="Times New Roman" w:cs="Times New Roman"/>
          <w:sz w:val="24"/>
          <w:szCs w:val="24"/>
        </w:rPr>
        <w:t>A</w:t>
      </w:r>
      <w:r w:rsidRPr="004823D2">
        <w:rPr>
          <w:rFonts w:ascii="Times New Roman" w:hAnsi="Times New Roman" w:cs="Times New Roman"/>
          <w:sz w:val="24"/>
          <w:szCs w:val="24"/>
        </w:rPr>
        <w:t xml:space="preserve">rbitrator that they were employed </w:t>
      </w:r>
      <w:r w:rsidR="00520812" w:rsidRPr="004823D2">
        <w:rPr>
          <w:rFonts w:ascii="Times New Roman" w:hAnsi="Times New Roman" w:cs="Times New Roman"/>
          <w:sz w:val="24"/>
          <w:szCs w:val="24"/>
        </w:rPr>
        <w:t xml:space="preserve">by the appellant </w:t>
      </w:r>
      <w:r w:rsidRPr="004823D2">
        <w:rPr>
          <w:rFonts w:ascii="Times New Roman" w:hAnsi="Times New Roman" w:cs="Times New Roman"/>
          <w:sz w:val="24"/>
          <w:szCs w:val="24"/>
        </w:rPr>
        <w:t xml:space="preserve">as </w:t>
      </w:r>
      <w:r w:rsidR="00520812" w:rsidRPr="004823D2">
        <w:rPr>
          <w:rFonts w:ascii="Times New Roman" w:hAnsi="Times New Roman" w:cs="Times New Roman"/>
          <w:sz w:val="24"/>
          <w:szCs w:val="24"/>
        </w:rPr>
        <w:t xml:space="preserve">security guards </w:t>
      </w:r>
      <w:r w:rsidRPr="004823D2">
        <w:rPr>
          <w:rFonts w:ascii="Times New Roman" w:hAnsi="Times New Roman" w:cs="Times New Roman"/>
          <w:sz w:val="24"/>
          <w:szCs w:val="24"/>
        </w:rPr>
        <w:t>on probationary contract</w:t>
      </w:r>
      <w:r w:rsidR="00417298" w:rsidRPr="004823D2">
        <w:rPr>
          <w:rFonts w:ascii="Times New Roman" w:hAnsi="Times New Roman" w:cs="Times New Roman"/>
          <w:sz w:val="24"/>
          <w:szCs w:val="24"/>
        </w:rPr>
        <w:t xml:space="preserve">s ‘sometime in February 2011’.  </w:t>
      </w:r>
      <w:r w:rsidRPr="004823D2">
        <w:rPr>
          <w:rFonts w:ascii="Times New Roman" w:hAnsi="Times New Roman" w:cs="Times New Roman"/>
          <w:sz w:val="24"/>
          <w:szCs w:val="24"/>
        </w:rPr>
        <w:t xml:space="preserve">The probationary contracts were to endure for 3 months.  At the end of that period they were </w:t>
      </w:r>
      <w:r w:rsidR="00927E8E" w:rsidRPr="004823D2">
        <w:rPr>
          <w:rFonts w:ascii="Times New Roman" w:hAnsi="Times New Roman" w:cs="Times New Roman"/>
          <w:sz w:val="24"/>
          <w:szCs w:val="24"/>
        </w:rPr>
        <w:t>‘</w:t>
      </w:r>
      <w:r w:rsidRPr="004823D2">
        <w:rPr>
          <w:rFonts w:ascii="Times New Roman" w:hAnsi="Times New Roman" w:cs="Times New Roman"/>
          <w:sz w:val="24"/>
          <w:szCs w:val="24"/>
        </w:rPr>
        <w:t>surprised</w:t>
      </w:r>
      <w:r w:rsidR="00927E8E" w:rsidRPr="004823D2">
        <w:rPr>
          <w:rFonts w:ascii="Times New Roman" w:hAnsi="Times New Roman" w:cs="Times New Roman"/>
          <w:sz w:val="24"/>
          <w:szCs w:val="24"/>
        </w:rPr>
        <w:t>’</w:t>
      </w:r>
      <w:r w:rsidR="007112BC" w:rsidRPr="004823D2">
        <w:rPr>
          <w:rFonts w:ascii="Times New Roman" w:hAnsi="Times New Roman" w:cs="Times New Roman"/>
          <w:sz w:val="24"/>
          <w:szCs w:val="24"/>
        </w:rPr>
        <w:t xml:space="preserve"> </w:t>
      </w:r>
      <w:r w:rsidR="00927E8E" w:rsidRPr="004823D2">
        <w:rPr>
          <w:rFonts w:ascii="Times New Roman" w:hAnsi="Times New Roman" w:cs="Times New Roman"/>
          <w:sz w:val="24"/>
          <w:szCs w:val="24"/>
        </w:rPr>
        <w:t>to be given 3 month</w:t>
      </w:r>
      <w:r w:rsidR="00417298" w:rsidRPr="004823D2">
        <w:rPr>
          <w:rFonts w:ascii="Times New Roman" w:hAnsi="Times New Roman" w:cs="Times New Roman"/>
          <w:sz w:val="24"/>
          <w:szCs w:val="24"/>
        </w:rPr>
        <w:t>s</w:t>
      </w:r>
      <w:r w:rsidR="00927E8E" w:rsidRPr="004823D2">
        <w:rPr>
          <w:rFonts w:ascii="Times New Roman" w:hAnsi="Times New Roman" w:cs="Times New Roman"/>
          <w:sz w:val="24"/>
          <w:szCs w:val="24"/>
        </w:rPr>
        <w:t xml:space="preserve"> contracts which they were ‘forced’</w:t>
      </w:r>
      <w:r w:rsidRPr="004823D2">
        <w:rPr>
          <w:rFonts w:ascii="Times New Roman" w:hAnsi="Times New Roman" w:cs="Times New Roman"/>
          <w:sz w:val="24"/>
          <w:szCs w:val="24"/>
        </w:rPr>
        <w:t xml:space="preserve"> </w:t>
      </w:r>
      <w:r w:rsidR="00927E8E" w:rsidRPr="004823D2">
        <w:rPr>
          <w:rFonts w:ascii="Times New Roman" w:hAnsi="Times New Roman" w:cs="Times New Roman"/>
          <w:sz w:val="24"/>
          <w:szCs w:val="24"/>
        </w:rPr>
        <w:t xml:space="preserve">to sign instead of being conferred with permanent </w:t>
      </w:r>
      <w:r w:rsidR="006D579A" w:rsidRPr="004823D2">
        <w:rPr>
          <w:rFonts w:ascii="Times New Roman" w:hAnsi="Times New Roman" w:cs="Times New Roman"/>
          <w:sz w:val="24"/>
          <w:szCs w:val="24"/>
        </w:rPr>
        <w:t xml:space="preserve">employment </w:t>
      </w:r>
      <w:r w:rsidR="00AB2114" w:rsidRPr="004823D2">
        <w:rPr>
          <w:rFonts w:ascii="Times New Roman" w:hAnsi="Times New Roman" w:cs="Times New Roman"/>
          <w:sz w:val="24"/>
          <w:szCs w:val="24"/>
        </w:rPr>
        <w:t xml:space="preserve">status.  </w:t>
      </w:r>
      <w:r w:rsidR="00927E8E" w:rsidRPr="004823D2">
        <w:rPr>
          <w:rFonts w:ascii="Times New Roman" w:hAnsi="Times New Roman" w:cs="Times New Roman"/>
          <w:sz w:val="24"/>
          <w:szCs w:val="24"/>
        </w:rPr>
        <w:t>Their contracts were prematurely terminated in September 2011.  They were aggrieved by the appellant</w:t>
      </w:r>
      <w:r w:rsidR="007112BC" w:rsidRPr="004823D2">
        <w:rPr>
          <w:rFonts w:ascii="Times New Roman" w:hAnsi="Times New Roman" w:cs="Times New Roman"/>
          <w:sz w:val="24"/>
          <w:szCs w:val="24"/>
        </w:rPr>
        <w:t>’</w:t>
      </w:r>
      <w:r w:rsidR="00927E8E" w:rsidRPr="004823D2">
        <w:rPr>
          <w:rFonts w:ascii="Times New Roman" w:hAnsi="Times New Roman" w:cs="Times New Roman"/>
          <w:sz w:val="24"/>
          <w:szCs w:val="24"/>
        </w:rPr>
        <w:t>s conduct and approache</w:t>
      </w:r>
      <w:r w:rsidR="00AB2114" w:rsidRPr="004823D2">
        <w:rPr>
          <w:rFonts w:ascii="Times New Roman" w:hAnsi="Times New Roman" w:cs="Times New Roman"/>
          <w:sz w:val="24"/>
          <w:szCs w:val="24"/>
        </w:rPr>
        <w:t xml:space="preserve">d a Labour Officer for redress.  </w:t>
      </w:r>
      <w:r w:rsidR="00992C29" w:rsidRPr="004823D2">
        <w:rPr>
          <w:rFonts w:ascii="Times New Roman" w:hAnsi="Times New Roman" w:cs="Times New Roman"/>
          <w:sz w:val="24"/>
          <w:szCs w:val="24"/>
        </w:rPr>
        <w:t xml:space="preserve">They now sought to be reinstated without loss of salary or benefits and submitted a schedule showing what was owing to each of them by the appellant. </w:t>
      </w:r>
    </w:p>
    <w:p w:rsidR="00992C29" w:rsidRPr="004823D2" w:rsidRDefault="00992C29" w:rsidP="00DF5C05">
      <w:pPr>
        <w:spacing w:line="480" w:lineRule="auto"/>
        <w:jc w:val="both"/>
        <w:rPr>
          <w:rFonts w:ascii="Times New Roman" w:hAnsi="Times New Roman" w:cs="Times New Roman"/>
          <w:sz w:val="24"/>
          <w:szCs w:val="24"/>
        </w:rPr>
      </w:pPr>
      <w:r w:rsidRPr="004823D2">
        <w:rPr>
          <w:rFonts w:ascii="Times New Roman" w:hAnsi="Times New Roman" w:cs="Times New Roman"/>
          <w:sz w:val="24"/>
          <w:szCs w:val="24"/>
        </w:rPr>
        <w:lastRenderedPageBreak/>
        <w:t>[6</w:t>
      </w:r>
      <w:r w:rsidR="00417298" w:rsidRPr="004823D2">
        <w:rPr>
          <w:rFonts w:ascii="Times New Roman" w:hAnsi="Times New Roman" w:cs="Times New Roman"/>
          <w:sz w:val="24"/>
          <w:szCs w:val="24"/>
        </w:rPr>
        <w:t xml:space="preserve">] </w:t>
      </w:r>
      <w:r w:rsidR="00CC24A6" w:rsidRPr="004823D2">
        <w:rPr>
          <w:rFonts w:ascii="Times New Roman" w:hAnsi="Times New Roman" w:cs="Times New Roman"/>
          <w:sz w:val="24"/>
          <w:szCs w:val="24"/>
        </w:rPr>
        <w:tab/>
      </w:r>
      <w:r w:rsidR="00417298" w:rsidRPr="004823D2">
        <w:rPr>
          <w:rFonts w:ascii="Times New Roman" w:hAnsi="Times New Roman" w:cs="Times New Roman"/>
          <w:sz w:val="24"/>
          <w:szCs w:val="24"/>
        </w:rPr>
        <w:t>The</w:t>
      </w:r>
      <w:r w:rsidRPr="004823D2">
        <w:rPr>
          <w:rFonts w:ascii="Times New Roman" w:hAnsi="Times New Roman" w:cs="Times New Roman"/>
          <w:sz w:val="24"/>
          <w:szCs w:val="24"/>
        </w:rPr>
        <w:t xml:space="preserve"> appellant</w:t>
      </w:r>
      <w:r w:rsidR="006D579A" w:rsidRPr="004823D2">
        <w:rPr>
          <w:rFonts w:ascii="Times New Roman" w:hAnsi="Times New Roman" w:cs="Times New Roman"/>
          <w:sz w:val="24"/>
          <w:szCs w:val="24"/>
        </w:rPr>
        <w:t>,</w:t>
      </w:r>
      <w:r w:rsidRPr="004823D2">
        <w:rPr>
          <w:rFonts w:ascii="Times New Roman" w:hAnsi="Times New Roman" w:cs="Times New Roman"/>
          <w:sz w:val="24"/>
          <w:szCs w:val="24"/>
        </w:rPr>
        <w:t xml:space="preserve"> on the other hand</w:t>
      </w:r>
      <w:r w:rsidR="006D579A" w:rsidRPr="004823D2">
        <w:rPr>
          <w:rFonts w:ascii="Times New Roman" w:hAnsi="Times New Roman" w:cs="Times New Roman"/>
          <w:sz w:val="24"/>
          <w:szCs w:val="24"/>
        </w:rPr>
        <w:t>,</w:t>
      </w:r>
      <w:r w:rsidRPr="004823D2">
        <w:rPr>
          <w:rFonts w:ascii="Times New Roman" w:hAnsi="Times New Roman" w:cs="Times New Roman"/>
          <w:sz w:val="24"/>
          <w:szCs w:val="24"/>
        </w:rPr>
        <w:t xml:space="preserve"> submitted that the respondents were employed on 3</w:t>
      </w:r>
      <w:r w:rsidR="00417298" w:rsidRPr="004823D2">
        <w:rPr>
          <w:rFonts w:ascii="Times New Roman" w:hAnsi="Times New Roman" w:cs="Times New Roman"/>
          <w:sz w:val="24"/>
          <w:szCs w:val="24"/>
        </w:rPr>
        <w:t xml:space="preserve"> </w:t>
      </w:r>
      <w:r w:rsidRPr="004823D2">
        <w:rPr>
          <w:rFonts w:ascii="Times New Roman" w:hAnsi="Times New Roman" w:cs="Times New Roman"/>
          <w:sz w:val="24"/>
          <w:szCs w:val="24"/>
        </w:rPr>
        <w:t>month</w:t>
      </w:r>
      <w:r w:rsidR="0065085C" w:rsidRPr="004823D2">
        <w:rPr>
          <w:rFonts w:ascii="Times New Roman" w:hAnsi="Times New Roman" w:cs="Times New Roman"/>
          <w:sz w:val="24"/>
          <w:szCs w:val="24"/>
        </w:rPr>
        <w:t>s</w:t>
      </w:r>
      <w:r w:rsidRPr="004823D2">
        <w:rPr>
          <w:rFonts w:ascii="Times New Roman" w:hAnsi="Times New Roman" w:cs="Times New Roman"/>
          <w:sz w:val="24"/>
          <w:szCs w:val="24"/>
        </w:rPr>
        <w:t xml:space="preserve"> contracts w</w:t>
      </w:r>
      <w:r w:rsidR="007112BC" w:rsidRPr="004823D2">
        <w:rPr>
          <w:rFonts w:ascii="Times New Roman" w:hAnsi="Times New Roman" w:cs="Times New Roman"/>
          <w:sz w:val="24"/>
          <w:szCs w:val="24"/>
        </w:rPr>
        <w:t>hich, they admitted, were terminated before their</w:t>
      </w:r>
      <w:r w:rsidRPr="004823D2">
        <w:rPr>
          <w:rFonts w:ascii="Times New Roman" w:hAnsi="Times New Roman" w:cs="Times New Roman"/>
          <w:sz w:val="24"/>
          <w:szCs w:val="24"/>
        </w:rPr>
        <w:t xml:space="preserve"> expiry</w:t>
      </w:r>
      <w:r w:rsidR="007112BC" w:rsidRPr="004823D2">
        <w:rPr>
          <w:rFonts w:ascii="Times New Roman" w:hAnsi="Times New Roman" w:cs="Times New Roman"/>
          <w:sz w:val="24"/>
          <w:szCs w:val="24"/>
        </w:rPr>
        <w:t>.  However</w:t>
      </w:r>
      <w:r w:rsidR="006D579A" w:rsidRPr="004823D2">
        <w:rPr>
          <w:rFonts w:ascii="Times New Roman" w:hAnsi="Times New Roman" w:cs="Times New Roman"/>
          <w:sz w:val="24"/>
          <w:szCs w:val="24"/>
        </w:rPr>
        <w:t>,</w:t>
      </w:r>
      <w:r w:rsidR="007112BC" w:rsidRPr="004823D2">
        <w:rPr>
          <w:rFonts w:ascii="Times New Roman" w:hAnsi="Times New Roman" w:cs="Times New Roman"/>
          <w:sz w:val="24"/>
          <w:szCs w:val="24"/>
        </w:rPr>
        <w:t xml:space="preserve"> the</w:t>
      </w:r>
      <w:r w:rsidRPr="004823D2">
        <w:rPr>
          <w:rFonts w:ascii="Times New Roman" w:hAnsi="Times New Roman" w:cs="Times New Roman"/>
          <w:sz w:val="24"/>
          <w:szCs w:val="24"/>
        </w:rPr>
        <w:t xml:space="preserve"> respondents were given adequate notice</w:t>
      </w:r>
      <w:r w:rsidR="007B3469" w:rsidRPr="004823D2">
        <w:rPr>
          <w:rFonts w:ascii="Times New Roman" w:hAnsi="Times New Roman" w:cs="Times New Roman"/>
          <w:sz w:val="24"/>
          <w:szCs w:val="24"/>
        </w:rPr>
        <w:t>,</w:t>
      </w:r>
      <w:r w:rsidRPr="004823D2">
        <w:rPr>
          <w:rFonts w:ascii="Times New Roman" w:hAnsi="Times New Roman" w:cs="Times New Roman"/>
          <w:sz w:val="24"/>
          <w:szCs w:val="24"/>
        </w:rPr>
        <w:t xml:space="preserve"> as pre</w:t>
      </w:r>
      <w:r w:rsidR="007112BC" w:rsidRPr="004823D2">
        <w:rPr>
          <w:rFonts w:ascii="Times New Roman" w:hAnsi="Times New Roman" w:cs="Times New Roman"/>
          <w:sz w:val="24"/>
          <w:szCs w:val="24"/>
        </w:rPr>
        <w:t>scribed by law</w:t>
      </w:r>
      <w:r w:rsidR="007B3469" w:rsidRPr="004823D2">
        <w:rPr>
          <w:rFonts w:ascii="Times New Roman" w:hAnsi="Times New Roman" w:cs="Times New Roman"/>
          <w:sz w:val="24"/>
          <w:szCs w:val="24"/>
        </w:rPr>
        <w:t>,</w:t>
      </w:r>
      <w:r w:rsidR="007112BC" w:rsidRPr="004823D2">
        <w:rPr>
          <w:rFonts w:ascii="Times New Roman" w:hAnsi="Times New Roman" w:cs="Times New Roman"/>
          <w:sz w:val="24"/>
          <w:szCs w:val="24"/>
        </w:rPr>
        <w:t xml:space="preserve"> and had been paid</w:t>
      </w:r>
      <w:r w:rsidR="00417298" w:rsidRPr="004823D2">
        <w:rPr>
          <w:rFonts w:ascii="Times New Roman" w:hAnsi="Times New Roman" w:cs="Times New Roman"/>
          <w:sz w:val="24"/>
          <w:szCs w:val="24"/>
        </w:rPr>
        <w:t>, in</w:t>
      </w:r>
      <w:r w:rsidRPr="004823D2">
        <w:rPr>
          <w:rFonts w:ascii="Times New Roman" w:hAnsi="Times New Roman" w:cs="Times New Roman"/>
          <w:sz w:val="24"/>
          <w:szCs w:val="24"/>
        </w:rPr>
        <w:t xml:space="preserve"> full</w:t>
      </w:r>
      <w:r w:rsidR="00F77746" w:rsidRPr="004823D2">
        <w:rPr>
          <w:rFonts w:ascii="Times New Roman" w:hAnsi="Times New Roman" w:cs="Times New Roman"/>
          <w:sz w:val="24"/>
          <w:szCs w:val="24"/>
        </w:rPr>
        <w:t>,</w:t>
      </w:r>
      <w:r w:rsidRPr="004823D2">
        <w:rPr>
          <w:rFonts w:ascii="Times New Roman" w:hAnsi="Times New Roman" w:cs="Times New Roman"/>
          <w:sz w:val="24"/>
          <w:szCs w:val="24"/>
        </w:rPr>
        <w:t xml:space="preserve"> their salaries for the unexpir</w:t>
      </w:r>
      <w:r w:rsidR="007112BC" w:rsidRPr="004823D2">
        <w:rPr>
          <w:rFonts w:ascii="Times New Roman" w:hAnsi="Times New Roman" w:cs="Times New Roman"/>
          <w:sz w:val="24"/>
          <w:szCs w:val="24"/>
        </w:rPr>
        <w:t>ed terms of the contracts</w:t>
      </w:r>
      <w:r w:rsidR="00520812" w:rsidRPr="004823D2">
        <w:rPr>
          <w:rFonts w:ascii="Times New Roman" w:hAnsi="Times New Roman" w:cs="Times New Roman"/>
          <w:sz w:val="24"/>
          <w:szCs w:val="24"/>
        </w:rPr>
        <w:t xml:space="preserve"> as well as all benefits owed to them</w:t>
      </w:r>
      <w:r w:rsidR="007112BC" w:rsidRPr="004823D2">
        <w:rPr>
          <w:rFonts w:ascii="Times New Roman" w:hAnsi="Times New Roman" w:cs="Times New Roman"/>
          <w:sz w:val="24"/>
          <w:szCs w:val="24"/>
        </w:rPr>
        <w:t xml:space="preserve">. </w:t>
      </w:r>
      <w:r w:rsidR="00417298" w:rsidRPr="004823D2">
        <w:rPr>
          <w:rFonts w:ascii="Times New Roman" w:hAnsi="Times New Roman" w:cs="Times New Roman"/>
          <w:sz w:val="24"/>
          <w:szCs w:val="24"/>
        </w:rPr>
        <w:t xml:space="preserve"> </w:t>
      </w:r>
      <w:r w:rsidR="007112BC" w:rsidRPr="004823D2">
        <w:rPr>
          <w:rFonts w:ascii="Times New Roman" w:hAnsi="Times New Roman" w:cs="Times New Roman"/>
          <w:sz w:val="24"/>
          <w:szCs w:val="24"/>
        </w:rPr>
        <w:t xml:space="preserve">The payments had been accepted, and signed for, by </w:t>
      </w:r>
      <w:r w:rsidRPr="004823D2">
        <w:rPr>
          <w:rFonts w:ascii="Times New Roman" w:hAnsi="Times New Roman" w:cs="Times New Roman"/>
          <w:sz w:val="24"/>
          <w:szCs w:val="24"/>
        </w:rPr>
        <w:t>the respondents.  There had been no unfair labour practice and the matter should be deemed closed.</w:t>
      </w:r>
    </w:p>
    <w:p w:rsidR="0065085C" w:rsidRPr="004823D2" w:rsidRDefault="0065085C" w:rsidP="0065085C">
      <w:pPr>
        <w:spacing w:after="0" w:line="240" w:lineRule="auto"/>
        <w:jc w:val="both"/>
        <w:rPr>
          <w:rFonts w:ascii="Times New Roman" w:hAnsi="Times New Roman" w:cs="Times New Roman"/>
          <w:sz w:val="24"/>
          <w:szCs w:val="24"/>
        </w:rPr>
      </w:pPr>
    </w:p>
    <w:p w:rsidR="00F77746" w:rsidRPr="004823D2" w:rsidRDefault="00992C29" w:rsidP="00DF5C05">
      <w:pPr>
        <w:spacing w:after="0" w:line="480" w:lineRule="auto"/>
        <w:jc w:val="both"/>
        <w:rPr>
          <w:rFonts w:ascii="Times New Roman" w:hAnsi="Times New Roman" w:cs="Times New Roman"/>
          <w:sz w:val="24"/>
          <w:szCs w:val="24"/>
        </w:rPr>
      </w:pPr>
      <w:r w:rsidRPr="004823D2">
        <w:rPr>
          <w:rFonts w:ascii="Times New Roman" w:hAnsi="Times New Roman" w:cs="Times New Roman"/>
          <w:sz w:val="24"/>
          <w:szCs w:val="24"/>
        </w:rPr>
        <w:t>[7</w:t>
      </w:r>
      <w:r w:rsidR="00417298" w:rsidRPr="004823D2">
        <w:rPr>
          <w:rFonts w:ascii="Times New Roman" w:hAnsi="Times New Roman" w:cs="Times New Roman"/>
          <w:sz w:val="24"/>
          <w:szCs w:val="24"/>
        </w:rPr>
        <w:t xml:space="preserve">] </w:t>
      </w:r>
      <w:r w:rsidR="00CC24A6" w:rsidRPr="004823D2">
        <w:rPr>
          <w:rFonts w:ascii="Times New Roman" w:hAnsi="Times New Roman" w:cs="Times New Roman"/>
          <w:sz w:val="24"/>
          <w:szCs w:val="24"/>
        </w:rPr>
        <w:tab/>
      </w:r>
      <w:r w:rsidR="00417298" w:rsidRPr="004823D2">
        <w:rPr>
          <w:rFonts w:ascii="Times New Roman" w:hAnsi="Times New Roman" w:cs="Times New Roman"/>
          <w:sz w:val="24"/>
          <w:szCs w:val="24"/>
        </w:rPr>
        <w:t>The</w:t>
      </w:r>
      <w:r w:rsidR="00520812" w:rsidRPr="004823D2">
        <w:rPr>
          <w:rFonts w:ascii="Times New Roman" w:hAnsi="Times New Roman" w:cs="Times New Roman"/>
          <w:sz w:val="24"/>
          <w:szCs w:val="24"/>
        </w:rPr>
        <w:t xml:space="preserve"> A</w:t>
      </w:r>
      <w:r w:rsidR="0038079C" w:rsidRPr="004823D2">
        <w:rPr>
          <w:rFonts w:ascii="Times New Roman" w:hAnsi="Times New Roman" w:cs="Times New Roman"/>
          <w:sz w:val="24"/>
          <w:szCs w:val="24"/>
        </w:rPr>
        <w:t>rbitrator found that the respondents were not dismissed in terms of a code of conduct and for this reason:</w:t>
      </w:r>
    </w:p>
    <w:p w:rsidR="0038079C" w:rsidRPr="004823D2" w:rsidRDefault="0038079C" w:rsidP="00DF5C05">
      <w:pPr>
        <w:spacing w:after="0"/>
        <w:ind w:left="720"/>
        <w:jc w:val="both"/>
        <w:rPr>
          <w:rFonts w:ascii="Times New Roman" w:hAnsi="Times New Roman" w:cs="Times New Roman"/>
          <w:sz w:val="24"/>
          <w:szCs w:val="24"/>
        </w:rPr>
      </w:pPr>
      <w:r w:rsidRPr="004823D2">
        <w:rPr>
          <w:rFonts w:ascii="Times New Roman" w:hAnsi="Times New Roman" w:cs="Times New Roman"/>
          <w:sz w:val="24"/>
          <w:szCs w:val="24"/>
        </w:rPr>
        <w:t xml:space="preserve">“One would say that the employees were unfairly dismissed.  What is however interesting is that the contracts of the employees were terminated two weeks prior </w:t>
      </w:r>
      <w:r w:rsidR="00417298" w:rsidRPr="004823D2">
        <w:rPr>
          <w:rFonts w:ascii="Times New Roman" w:hAnsi="Times New Roman" w:cs="Times New Roman"/>
          <w:sz w:val="24"/>
          <w:szCs w:val="24"/>
        </w:rPr>
        <w:t>to the</w:t>
      </w:r>
      <w:r w:rsidRPr="004823D2">
        <w:rPr>
          <w:rFonts w:ascii="Times New Roman" w:hAnsi="Times New Roman" w:cs="Times New Roman"/>
          <w:sz w:val="24"/>
          <w:szCs w:val="24"/>
        </w:rPr>
        <w:t xml:space="preserve"> expiry of their contracts. The unexpired period of the employees</w:t>
      </w:r>
      <w:r w:rsidR="00F77746" w:rsidRPr="004823D2">
        <w:rPr>
          <w:rFonts w:ascii="Times New Roman" w:hAnsi="Times New Roman" w:cs="Times New Roman"/>
          <w:sz w:val="24"/>
          <w:szCs w:val="24"/>
        </w:rPr>
        <w:t>’</w:t>
      </w:r>
      <w:r w:rsidRPr="004823D2">
        <w:rPr>
          <w:rFonts w:ascii="Times New Roman" w:hAnsi="Times New Roman" w:cs="Times New Roman"/>
          <w:sz w:val="24"/>
          <w:szCs w:val="24"/>
        </w:rPr>
        <w:t xml:space="preserve"> contracts were</w:t>
      </w:r>
      <w:r w:rsidR="00F77746" w:rsidRPr="004823D2">
        <w:rPr>
          <w:rFonts w:ascii="Times New Roman" w:hAnsi="Times New Roman" w:cs="Times New Roman"/>
          <w:sz w:val="24"/>
          <w:szCs w:val="24"/>
        </w:rPr>
        <w:t xml:space="preserve"> (</w:t>
      </w:r>
      <w:r w:rsidR="00F77746" w:rsidRPr="004823D2">
        <w:rPr>
          <w:rFonts w:ascii="Times New Roman" w:hAnsi="Times New Roman" w:cs="Times New Roman"/>
          <w:i/>
          <w:sz w:val="24"/>
          <w:szCs w:val="24"/>
        </w:rPr>
        <w:t>sic</w:t>
      </w:r>
      <w:r w:rsidR="00F77746" w:rsidRPr="004823D2">
        <w:rPr>
          <w:rFonts w:ascii="Times New Roman" w:hAnsi="Times New Roman" w:cs="Times New Roman"/>
          <w:sz w:val="24"/>
          <w:szCs w:val="24"/>
        </w:rPr>
        <w:t>)</w:t>
      </w:r>
      <w:r w:rsidRPr="004823D2">
        <w:rPr>
          <w:rFonts w:ascii="Times New Roman" w:hAnsi="Times New Roman" w:cs="Times New Roman"/>
          <w:sz w:val="24"/>
          <w:szCs w:val="24"/>
        </w:rPr>
        <w:t xml:space="preserve"> paid by the respondent.  The applicants accepted the terminal benefits and then complained later.  Although in terms of the law the employees would be deemed to have been </w:t>
      </w:r>
      <w:r w:rsidR="00AC4EBF" w:rsidRPr="004823D2">
        <w:rPr>
          <w:rFonts w:ascii="Times New Roman" w:hAnsi="Times New Roman" w:cs="Times New Roman"/>
          <w:sz w:val="24"/>
          <w:szCs w:val="24"/>
        </w:rPr>
        <w:t>unfairly dismissed</w:t>
      </w:r>
      <w:r w:rsidR="00417298" w:rsidRPr="004823D2">
        <w:rPr>
          <w:rFonts w:ascii="Times New Roman" w:hAnsi="Times New Roman" w:cs="Times New Roman"/>
          <w:sz w:val="24"/>
          <w:szCs w:val="24"/>
        </w:rPr>
        <w:t>, the</w:t>
      </w:r>
      <w:r w:rsidR="00AC4EBF" w:rsidRPr="004823D2">
        <w:rPr>
          <w:rFonts w:ascii="Times New Roman" w:hAnsi="Times New Roman" w:cs="Times New Roman"/>
          <w:sz w:val="24"/>
          <w:szCs w:val="24"/>
        </w:rPr>
        <w:t xml:space="preserve"> payme</w:t>
      </w:r>
      <w:r w:rsidRPr="004823D2">
        <w:rPr>
          <w:rFonts w:ascii="Times New Roman" w:hAnsi="Times New Roman" w:cs="Times New Roman"/>
          <w:sz w:val="24"/>
          <w:szCs w:val="24"/>
        </w:rPr>
        <w:t xml:space="preserve">nt of two </w:t>
      </w:r>
      <w:r w:rsidR="00AC4EBF" w:rsidRPr="004823D2">
        <w:rPr>
          <w:rFonts w:ascii="Times New Roman" w:hAnsi="Times New Roman" w:cs="Times New Roman"/>
          <w:sz w:val="24"/>
          <w:szCs w:val="24"/>
        </w:rPr>
        <w:t>weeks’ salary</w:t>
      </w:r>
      <w:r w:rsidRPr="004823D2">
        <w:rPr>
          <w:rFonts w:ascii="Times New Roman" w:hAnsi="Times New Roman" w:cs="Times New Roman"/>
          <w:sz w:val="24"/>
          <w:szCs w:val="24"/>
        </w:rPr>
        <w:t xml:space="preserve"> as notice became a remedy in this matter since in any event the contracts were going to end after two weeks.”</w:t>
      </w:r>
    </w:p>
    <w:p w:rsidR="00DF5C05" w:rsidRPr="004823D2" w:rsidRDefault="00DF5C05" w:rsidP="00DF5C05">
      <w:pPr>
        <w:spacing w:after="0"/>
        <w:ind w:left="720"/>
        <w:jc w:val="both"/>
        <w:rPr>
          <w:rFonts w:ascii="Times New Roman" w:hAnsi="Times New Roman" w:cs="Times New Roman"/>
          <w:sz w:val="24"/>
          <w:szCs w:val="24"/>
        </w:rPr>
      </w:pPr>
    </w:p>
    <w:p w:rsidR="0038079C" w:rsidRPr="004823D2" w:rsidRDefault="0038079C" w:rsidP="00826553">
      <w:pPr>
        <w:jc w:val="both"/>
        <w:rPr>
          <w:rFonts w:ascii="Times New Roman" w:hAnsi="Times New Roman" w:cs="Times New Roman"/>
          <w:sz w:val="24"/>
          <w:szCs w:val="24"/>
        </w:rPr>
      </w:pPr>
      <w:r w:rsidRPr="004823D2">
        <w:rPr>
          <w:rFonts w:ascii="Times New Roman" w:hAnsi="Times New Roman" w:cs="Times New Roman"/>
          <w:sz w:val="24"/>
          <w:szCs w:val="24"/>
        </w:rPr>
        <w:t>He continued:</w:t>
      </w:r>
    </w:p>
    <w:p w:rsidR="0038079C" w:rsidRPr="004823D2" w:rsidRDefault="0038079C" w:rsidP="00417298">
      <w:pPr>
        <w:ind w:left="720"/>
        <w:jc w:val="both"/>
        <w:rPr>
          <w:rFonts w:ascii="Times New Roman" w:hAnsi="Times New Roman" w:cs="Times New Roman"/>
          <w:sz w:val="24"/>
          <w:szCs w:val="24"/>
        </w:rPr>
      </w:pPr>
      <w:r w:rsidRPr="004823D2">
        <w:rPr>
          <w:rFonts w:ascii="Times New Roman" w:hAnsi="Times New Roman" w:cs="Times New Roman"/>
          <w:sz w:val="24"/>
          <w:szCs w:val="24"/>
        </w:rPr>
        <w:t>“There was</w:t>
      </w:r>
      <w:r w:rsidR="00A44FBB" w:rsidRPr="004823D2">
        <w:rPr>
          <w:rFonts w:ascii="Times New Roman" w:hAnsi="Times New Roman" w:cs="Times New Roman"/>
          <w:sz w:val="24"/>
          <w:szCs w:val="24"/>
        </w:rPr>
        <w:t xml:space="preserve"> an argument submitted by the employees that their initial contracts stipulated that they had to undergo a probationary period of three months and thereafter be deemed to be permanent upon successful completion of the contract. </w:t>
      </w:r>
      <w:r w:rsidR="00A44FBB" w:rsidRPr="004823D2">
        <w:rPr>
          <w:rFonts w:ascii="Times New Roman" w:hAnsi="Times New Roman" w:cs="Times New Roman"/>
          <w:i/>
          <w:sz w:val="24"/>
          <w:szCs w:val="24"/>
        </w:rPr>
        <w:t>The initial contracts were not furnished in the hearing and even if this had been the case, by entering into a three months renewable contract, the employees waived whatever rights they had in the initial agreement. The fact that they signed for a three months contract implied that they agreed to whatever terms were availed to them.</w:t>
      </w:r>
      <w:r w:rsidRPr="004823D2">
        <w:rPr>
          <w:rFonts w:ascii="Times New Roman" w:hAnsi="Times New Roman" w:cs="Times New Roman"/>
          <w:sz w:val="24"/>
          <w:szCs w:val="24"/>
        </w:rPr>
        <w:t>”</w:t>
      </w:r>
      <w:r w:rsidR="00DA7270" w:rsidRPr="004823D2">
        <w:rPr>
          <w:rFonts w:ascii="Times New Roman" w:hAnsi="Times New Roman" w:cs="Times New Roman"/>
          <w:sz w:val="24"/>
          <w:szCs w:val="24"/>
        </w:rPr>
        <w:t xml:space="preserve"> (Italics </w:t>
      </w:r>
      <w:proofErr w:type="gramStart"/>
      <w:r w:rsidR="00DA7270" w:rsidRPr="004823D2">
        <w:rPr>
          <w:rFonts w:ascii="Times New Roman" w:hAnsi="Times New Roman" w:cs="Times New Roman"/>
          <w:sz w:val="24"/>
          <w:szCs w:val="24"/>
        </w:rPr>
        <w:t>is</w:t>
      </w:r>
      <w:proofErr w:type="gramEnd"/>
      <w:r w:rsidR="00DA7270" w:rsidRPr="004823D2">
        <w:rPr>
          <w:rFonts w:ascii="Times New Roman" w:hAnsi="Times New Roman" w:cs="Times New Roman"/>
          <w:sz w:val="24"/>
          <w:szCs w:val="24"/>
        </w:rPr>
        <w:t xml:space="preserve"> mine for emphasis).</w:t>
      </w:r>
    </w:p>
    <w:p w:rsidR="002943F8" w:rsidRPr="004823D2" w:rsidRDefault="002943F8" w:rsidP="00826553">
      <w:pPr>
        <w:jc w:val="both"/>
        <w:rPr>
          <w:rFonts w:ascii="Times New Roman" w:hAnsi="Times New Roman" w:cs="Times New Roman"/>
          <w:sz w:val="24"/>
          <w:szCs w:val="24"/>
        </w:rPr>
      </w:pPr>
      <w:r w:rsidRPr="004823D2">
        <w:rPr>
          <w:rFonts w:ascii="Times New Roman" w:hAnsi="Times New Roman" w:cs="Times New Roman"/>
          <w:sz w:val="24"/>
          <w:szCs w:val="24"/>
        </w:rPr>
        <w:t xml:space="preserve">He </w:t>
      </w:r>
      <w:r w:rsidR="00DA7270" w:rsidRPr="004823D2">
        <w:rPr>
          <w:rFonts w:ascii="Times New Roman" w:hAnsi="Times New Roman" w:cs="Times New Roman"/>
          <w:sz w:val="24"/>
          <w:szCs w:val="24"/>
        </w:rPr>
        <w:t xml:space="preserve">nevertheless </w:t>
      </w:r>
      <w:r w:rsidRPr="004823D2">
        <w:rPr>
          <w:rFonts w:ascii="Times New Roman" w:hAnsi="Times New Roman" w:cs="Times New Roman"/>
          <w:sz w:val="24"/>
          <w:szCs w:val="24"/>
        </w:rPr>
        <w:t>concluded:</w:t>
      </w:r>
    </w:p>
    <w:p w:rsidR="0065085C" w:rsidRPr="004823D2" w:rsidRDefault="002429DC" w:rsidP="0065085C">
      <w:pPr>
        <w:ind w:left="720"/>
        <w:jc w:val="both"/>
        <w:rPr>
          <w:rFonts w:ascii="Times New Roman" w:hAnsi="Times New Roman" w:cs="Times New Roman"/>
          <w:sz w:val="24"/>
          <w:szCs w:val="24"/>
        </w:rPr>
      </w:pPr>
      <w:r w:rsidRPr="004823D2">
        <w:rPr>
          <w:rFonts w:ascii="Times New Roman" w:hAnsi="Times New Roman" w:cs="Times New Roman"/>
          <w:sz w:val="24"/>
          <w:szCs w:val="24"/>
        </w:rPr>
        <w:t>“I</w:t>
      </w:r>
      <w:r w:rsidR="002943F8" w:rsidRPr="004823D2">
        <w:rPr>
          <w:rFonts w:ascii="Times New Roman" w:hAnsi="Times New Roman" w:cs="Times New Roman"/>
          <w:sz w:val="24"/>
          <w:szCs w:val="24"/>
        </w:rPr>
        <w:t>n short</w:t>
      </w:r>
      <w:r w:rsidR="009A1424" w:rsidRPr="004823D2">
        <w:rPr>
          <w:rFonts w:ascii="Times New Roman" w:hAnsi="Times New Roman" w:cs="Times New Roman"/>
          <w:sz w:val="24"/>
          <w:szCs w:val="24"/>
        </w:rPr>
        <w:t xml:space="preserve">, </w:t>
      </w:r>
      <w:r w:rsidR="006D579A" w:rsidRPr="004823D2">
        <w:rPr>
          <w:rFonts w:ascii="Times New Roman" w:hAnsi="Times New Roman" w:cs="Times New Roman"/>
          <w:sz w:val="24"/>
          <w:szCs w:val="24"/>
        </w:rPr>
        <w:t>the termination of the employee</w:t>
      </w:r>
      <w:r w:rsidR="009A1424" w:rsidRPr="004823D2">
        <w:rPr>
          <w:rFonts w:ascii="Times New Roman" w:hAnsi="Times New Roman" w:cs="Times New Roman"/>
          <w:sz w:val="24"/>
          <w:szCs w:val="24"/>
        </w:rPr>
        <w:t>s</w:t>
      </w:r>
      <w:r w:rsidR="006D579A" w:rsidRPr="004823D2">
        <w:rPr>
          <w:rFonts w:ascii="Times New Roman" w:hAnsi="Times New Roman" w:cs="Times New Roman"/>
          <w:sz w:val="24"/>
          <w:szCs w:val="24"/>
        </w:rPr>
        <w:t>’ contracts was unfair</w:t>
      </w:r>
      <w:r w:rsidR="009A1424" w:rsidRPr="004823D2">
        <w:rPr>
          <w:rFonts w:ascii="Times New Roman" w:hAnsi="Times New Roman" w:cs="Times New Roman"/>
          <w:sz w:val="24"/>
          <w:szCs w:val="24"/>
        </w:rPr>
        <w:t xml:space="preserve"> and since they were paid for the unexpired period, they must only be paid back pays</w:t>
      </w:r>
      <w:r w:rsidR="006D579A" w:rsidRPr="004823D2">
        <w:rPr>
          <w:rFonts w:ascii="Times New Roman" w:hAnsi="Times New Roman" w:cs="Times New Roman"/>
          <w:sz w:val="24"/>
          <w:szCs w:val="24"/>
        </w:rPr>
        <w:t xml:space="preserve"> (sic)</w:t>
      </w:r>
      <w:r w:rsidR="009A1424" w:rsidRPr="004823D2">
        <w:rPr>
          <w:rFonts w:ascii="Times New Roman" w:hAnsi="Times New Roman" w:cs="Times New Roman"/>
          <w:sz w:val="24"/>
          <w:szCs w:val="24"/>
        </w:rPr>
        <w:t xml:space="preserve"> where applicable, overtime allowance, Night allowance and for the Public Holidays they worked.</w:t>
      </w:r>
      <w:r w:rsidR="002943F8" w:rsidRPr="004823D2">
        <w:rPr>
          <w:rFonts w:ascii="Times New Roman" w:hAnsi="Times New Roman" w:cs="Times New Roman"/>
          <w:sz w:val="24"/>
          <w:szCs w:val="24"/>
        </w:rPr>
        <w:t>”</w:t>
      </w:r>
    </w:p>
    <w:p w:rsidR="0065085C" w:rsidRPr="004823D2" w:rsidRDefault="0065085C" w:rsidP="0065085C">
      <w:pPr>
        <w:ind w:left="720"/>
        <w:jc w:val="both"/>
        <w:rPr>
          <w:rFonts w:ascii="Times New Roman" w:hAnsi="Times New Roman" w:cs="Times New Roman"/>
          <w:sz w:val="24"/>
          <w:szCs w:val="24"/>
        </w:rPr>
      </w:pPr>
    </w:p>
    <w:p w:rsidR="0038079C" w:rsidRPr="004823D2" w:rsidRDefault="002943F8" w:rsidP="0065085C">
      <w:pPr>
        <w:jc w:val="both"/>
        <w:rPr>
          <w:rFonts w:ascii="Times New Roman" w:hAnsi="Times New Roman" w:cs="Times New Roman"/>
          <w:sz w:val="24"/>
          <w:szCs w:val="24"/>
        </w:rPr>
      </w:pPr>
      <w:r w:rsidRPr="004823D2">
        <w:rPr>
          <w:rFonts w:ascii="Times New Roman" w:hAnsi="Times New Roman" w:cs="Times New Roman"/>
          <w:sz w:val="24"/>
          <w:szCs w:val="24"/>
        </w:rPr>
        <w:t>[8]</w:t>
      </w:r>
      <w:r w:rsidR="0038079C" w:rsidRPr="004823D2">
        <w:rPr>
          <w:rFonts w:ascii="Times New Roman" w:hAnsi="Times New Roman" w:cs="Times New Roman"/>
          <w:sz w:val="24"/>
          <w:szCs w:val="24"/>
        </w:rPr>
        <w:t xml:space="preserve"> </w:t>
      </w:r>
      <w:r w:rsidR="00CC24A6" w:rsidRPr="004823D2">
        <w:rPr>
          <w:rFonts w:ascii="Times New Roman" w:hAnsi="Times New Roman" w:cs="Times New Roman"/>
          <w:sz w:val="24"/>
          <w:szCs w:val="24"/>
        </w:rPr>
        <w:tab/>
      </w:r>
      <w:r w:rsidR="00417298" w:rsidRPr="004823D2">
        <w:rPr>
          <w:rFonts w:ascii="Times New Roman" w:hAnsi="Times New Roman" w:cs="Times New Roman"/>
          <w:sz w:val="24"/>
          <w:szCs w:val="24"/>
        </w:rPr>
        <w:t>H</w:t>
      </w:r>
      <w:r w:rsidRPr="004823D2">
        <w:rPr>
          <w:rFonts w:ascii="Times New Roman" w:hAnsi="Times New Roman" w:cs="Times New Roman"/>
          <w:sz w:val="24"/>
          <w:szCs w:val="24"/>
        </w:rPr>
        <w:t>e then made the following award:</w:t>
      </w:r>
    </w:p>
    <w:p w:rsidR="009A1424" w:rsidRPr="004823D2" w:rsidRDefault="004E4D21" w:rsidP="0065085C">
      <w:pPr>
        <w:ind w:left="1440"/>
        <w:jc w:val="both"/>
        <w:rPr>
          <w:rFonts w:ascii="Times New Roman" w:hAnsi="Times New Roman" w:cs="Times New Roman"/>
          <w:sz w:val="24"/>
          <w:szCs w:val="24"/>
        </w:rPr>
      </w:pPr>
      <w:r w:rsidRPr="004823D2">
        <w:rPr>
          <w:rFonts w:ascii="Times New Roman" w:hAnsi="Times New Roman" w:cs="Times New Roman"/>
          <w:sz w:val="24"/>
          <w:szCs w:val="24"/>
        </w:rPr>
        <w:t xml:space="preserve">“Wherefore </w:t>
      </w:r>
      <w:r w:rsidR="005D1DBA" w:rsidRPr="004823D2">
        <w:rPr>
          <w:rFonts w:ascii="Times New Roman" w:hAnsi="Times New Roman" w:cs="Times New Roman"/>
          <w:sz w:val="24"/>
          <w:szCs w:val="24"/>
        </w:rPr>
        <w:t>after hearing</w:t>
      </w:r>
      <w:r w:rsidR="009A1424" w:rsidRPr="004823D2">
        <w:rPr>
          <w:rFonts w:ascii="Times New Roman" w:hAnsi="Times New Roman" w:cs="Times New Roman"/>
          <w:sz w:val="24"/>
          <w:szCs w:val="24"/>
        </w:rPr>
        <w:t xml:space="preserve"> this case, I make the following order:</w:t>
      </w:r>
    </w:p>
    <w:p w:rsidR="009A1424" w:rsidRPr="004823D2" w:rsidRDefault="009A1424" w:rsidP="0065085C">
      <w:pPr>
        <w:pStyle w:val="ListParagraph"/>
        <w:numPr>
          <w:ilvl w:val="0"/>
          <w:numId w:val="5"/>
        </w:numPr>
        <w:ind w:left="2520" w:hanging="540"/>
        <w:jc w:val="both"/>
        <w:rPr>
          <w:rFonts w:ascii="Times New Roman" w:hAnsi="Times New Roman" w:cs="Times New Roman"/>
          <w:sz w:val="24"/>
          <w:szCs w:val="24"/>
        </w:rPr>
      </w:pPr>
      <w:r w:rsidRPr="004823D2">
        <w:rPr>
          <w:rFonts w:ascii="Times New Roman" w:hAnsi="Times New Roman" w:cs="Times New Roman"/>
          <w:sz w:val="24"/>
          <w:szCs w:val="24"/>
        </w:rPr>
        <w:lastRenderedPageBreak/>
        <w:t xml:space="preserve">That the employees were unfairly </w:t>
      </w:r>
      <w:r w:rsidR="0065085C" w:rsidRPr="004823D2">
        <w:rPr>
          <w:rFonts w:ascii="Times New Roman" w:hAnsi="Times New Roman" w:cs="Times New Roman"/>
          <w:sz w:val="24"/>
          <w:szCs w:val="24"/>
        </w:rPr>
        <w:t>dismissed and</w:t>
      </w:r>
      <w:r w:rsidRPr="004823D2">
        <w:rPr>
          <w:rFonts w:ascii="Times New Roman" w:hAnsi="Times New Roman" w:cs="Times New Roman"/>
          <w:sz w:val="24"/>
          <w:szCs w:val="24"/>
        </w:rPr>
        <w:t xml:space="preserve"> that they </w:t>
      </w:r>
      <w:proofErr w:type="gramStart"/>
      <w:r w:rsidRPr="004823D2">
        <w:rPr>
          <w:rFonts w:ascii="Times New Roman" w:hAnsi="Times New Roman" w:cs="Times New Roman"/>
          <w:sz w:val="24"/>
          <w:szCs w:val="24"/>
        </w:rPr>
        <w:t>be</w:t>
      </w:r>
      <w:proofErr w:type="gramEnd"/>
      <w:r w:rsidRPr="004823D2">
        <w:rPr>
          <w:rFonts w:ascii="Times New Roman" w:hAnsi="Times New Roman" w:cs="Times New Roman"/>
          <w:sz w:val="24"/>
          <w:szCs w:val="24"/>
        </w:rPr>
        <w:t xml:space="preserve"> paid for the unexpired period of their contract.</w:t>
      </w:r>
    </w:p>
    <w:p w:rsidR="00DF5C05" w:rsidRPr="004823D2" w:rsidRDefault="00DF5C05" w:rsidP="00DF5C05">
      <w:pPr>
        <w:pStyle w:val="ListParagraph"/>
        <w:ind w:left="1800"/>
        <w:jc w:val="both"/>
        <w:rPr>
          <w:rFonts w:ascii="Times New Roman" w:hAnsi="Times New Roman" w:cs="Times New Roman"/>
          <w:sz w:val="24"/>
          <w:szCs w:val="24"/>
        </w:rPr>
      </w:pPr>
    </w:p>
    <w:p w:rsidR="009A1424" w:rsidRPr="004823D2" w:rsidRDefault="009A1424" w:rsidP="0065085C">
      <w:pPr>
        <w:pStyle w:val="ListParagraph"/>
        <w:numPr>
          <w:ilvl w:val="0"/>
          <w:numId w:val="5"/>
        </w:numPr>
        <w:ind w:left="2520" w:hanging="540"/>
        <w:jc w:val="both"/>
        <w:rPr>
          <w:rFonts w:ascii="Times New Roman" w:hAnsi="Times New Roman" w:cs="Times New Roman"/>
          <w:sz w:val="24"/>
          <w:szCs w:val="24"/>
        </w:rPr>
      </w:pPr>
      <w:r w:rsidRPr="004823D2">
        <w:rPr>
          <w:rFonts w:ascii="Times New Roman" w:hAnsi="Times New Roman" w:cs="Times New Roman"/>
          <w:sz w:val="24"/>
          <w:szCs w:val="24"/>
        </w:rPr>
        <w:t xml:space="preserve">That Peter </w:t>
      </w:r>
      <w:proofErr w:type="spellStart"/>
      <w:r w:rsidRPr="004823D2">
        <w:rPr>
          <w:rFonts w:ascii="Times New Roman" w:hAnsi="Times New Roman" w:cs="Times New Roman"/>
          <w:sz w:val="24"/>
          <w:szCs w:val="24"/>
        </w:rPr>
        <w:t>Tafa</w:t>
      </w:r>
      <w:proofErr w:type="spellEnd"/>
      <w:r w:rsidRPr="004823D2">
        <w:rPr>
          <w:rFonts w:ascii="Times New Roman" w:hAnsi="Times New Roman" w:cs="Times New Roman"/>
          <w:sz w:val="24"/>
          <w:szCs w:val="24"/>
        </w:rPr>
        <w:t xml:space="preserve"> be paid $1 605.29, </w:t>
      </w:r>
      <w:proofErr w:type="spellStart"/>
      <w:r w:rsidRPr="004823D2">
        <w:rPr>
          <w:rFonts w:ascii="Times New Roman" w:hAnsi="Times New Roman" w:cs="Times New Roman"/>
          <w:sz w:val="24"/>
          <w:szCs w:val="24"/>
        </w:rPr>
        <w:t>Daure</w:t>
      </w:r>
      <w:proofErr w:type="spellEnd"/>
      <w:r w:rsidRPr="004823D2">
        <w:rPr>
          <w:rFonts w:ascii="Times New Roman" w:hAnsi="Times New Roman" w:cs="Times New Roman"/>
          <w:sz w:val="24"/>
          <w:szCs w:val="24"/>
        </w:rPr>
        <w:t xml:space="preserve"> Trust $1 605.29, </w:t>
      </w:r>
      <w:proofErr w:type="spellStart"/>
      <w:r w:rsidRPr="004823D2">
        <w:rPr>
          <w:rFonts w:ascii="Times New Roman" w:hAnsi="Times New Roman" w:cs="Times New Roman"/>
          <w:sz w:val="24"/>
          <w:szCs w:val="24"/>
        </w:rPr>
        <w:t>Shacky</w:t>
      </w:r>
      <w:proofErr w:type="spellEnd"/>
      <w:r w:rsidRPr="004823D2">
        <w:rPr>
          <w:rFonts w:ascii="Times New Roman" w:hAnsi="Times New Roman" w:cs="Times New Roman"/>
          <w:sz w:val="24"/>
          <w:szCs w:val="24"/>
        </w:rPr>
        <w:t xml:space="preserve"> </w:t>
      </w:r>
      <w:proofErr w:type="spellStart"/>
      <w:r w:rsidRPr="004823D2">
        <w:rPr>
          <w:rFonts w:ascii="Times New Roman" w:hAnsi="Times New Roman" w:cs="Times New Roman"/>
          <w:sz w:val="24"/>
          <w:szCs w:val="24"/>
        </w:rPr>
        <w:t>Mutumba</w:t>
      </w:r>
      <w:proofErr w:type="spellEnd"/>
      <w:r w:rsidRPr="004823D2">
        <w:rPr>
          <w:rFonts w:ascii="Times New Roman" w:hAnsi="Times New Roman" w:cs="Times New Roman"/>
          <w:sz w:val="24"/>
          <w:szCs w:val="24"/>
        </w:rPr>
        <w:t xml:space="preserve"> $2 312, and </w:t>
      </w:r>
      <w:proofErr w:type="spellStart"/>
      <w:r w:rsidRPr="004823D2">
        <w:rPr>
          <w:rFonts w:ascii="Times New Roman" w:hAnsi="Times New Roman" w:cs="Times New Roman"/>
          <w:sz w:val="24"/>
          <w:szCs w:val="24"/>
        </w:rPr>
        <w:t>Chivhima</w:t>
      </w:r>
      <w:proofErr w:type="spellEnd"/>
      <w:r w:rsidRPr="004823D2">
        <w:rPr>
          <w:rFonts w:ascii="Times New Roman" w:hAnsi="Times New Roman" w:cs="Times New Roman"/>
          <w:sz w:val="24"/>
          <w:szCs w:val="24"/>
        </w:rPr>
        <w:t xml:space="preserve"> Zephaniah $2 539.40 to cover for overtime allowances, back pay where applicable, night allowance.</w:t>
      </w:r>
    </w:p>
    <w:p w:rsidR="00DF5C05" w:rsidRPr="004823D2" w:rsidRDefault="00DF5C05" w:rsidP="00DF5C05">
      <w:pPr>
        <w:pStyle w:val="ListParagraph"/>
        <w:rPr>
          <w:rFonts w:ascii="Times New Roman" w:hAnsi="Times New Roman" w:cs="Times New Roman"/>
          <w:sz w:val="24"/>
          <w:szCs w:val="24"/>
        </w:rPr>
      </w:pPr>
    </w:p>
    <w:p w:rsidR="009A1424" w:rsidRPr="004823D2" w:rsidRDefault="009A1424" w:rsidP="006631BC">
      <w:pPr>
        <w:pStyle w:val="ListParagraph"/>
        <w:numPr>
          <w:ilvl w:val="0"/>
          <w:numId w:val="5"/>
        </w:numPr>
        <w:ind w:left="2610" w:hanging="630"/>
        <w:jc w:val="both"/>
        <w:rPr>
          <w:rFonts w:ascii="Times New Roman" w:hAnsi="Times New Roman" w:cs="Times New Roman"/>
          <w:sz w:val="24"/>
          <w:szCs w:val="24"/>
        </w:rPr>
      </w:pPr>
      <w:r w:rsidRPr="004823D2">
        <w:rPr>
          <w:rFonts w:ascii="Times New Roman" w:hAnsi="Times New Roman" w:cs="Times New Roman"/>
          <w:sz w:val="24"/>
          <w:szCs w:val="24"/>
        </w:rPr>
        <w:t>In total that $8 061.98 be paid to applicants less statutory deductions and any payments already made.</w:t>
      </w:r>
    </w:p>
    <w:p w:rsidR="00DF5C05" w:rsidRPr="004823D2" w:rsidRDefault="00DF5C05" w:rsidP="00DF5C05">
      <w:pPr>
        <w:pStyle w:val="ListParagraph"/>
        <w:rPr>
          <w:rFonts w:ascii="Times New Roman" w:hAnsi="Times New Roman" w:cs="Times New Roman"/>
          <w:sz w:val="24"/>
          <w:szCs w:val="24"/>
        </w:rPr>
      </w:pPr>
    </w:p>
    <w:p w:rsidR="004E4D21" w:rsidRPr="004823D2" w:rsidRDefault="009A1424" w:rsidP="006631BC">
      <w:pPr>
        <w:pStyle w:val="ListParagraph"/>
        <w:numPr>
          <w:ilvl w:val="0"/>
          <w:numId w:val="5"/>
        </w:numPr>
        <w:ind w:left="2610" w:hanging="630"/>
        <w:jc w:val="both"/>
        <w:rPr>
          <w:rFonts w:ascii="Times New Roman" w:hAnsi="Times New Roman" w:cs="Times New Roman"/>
          <w:sz w:val="24"/>
          <w:szCs w:val="24"/>
        </w:rPr>
      </w:pPr>
      <w:r w:rsidRPr="004823D2">
        <w:rPr>
          <w:rFonts w:ascii="Times New Roman" w:hAnsi="Times New Roman" w:cs="Times New Roman"/>
          <w:sz w:val="24"/>
          <w:szCs w:val="24"/>
        </w:rPr>
        <w:t>That both parties share the cost of this arbitration.</w:t>
      </w:r>
      <w:r w:rsidR="004E4D21" w:rsidRPr="004823D2">
        <w:rPr>
          <w:rFonts w:ascii="Times New Roman" w:hAnsi="Times New Roman" w:cs="Times New Roman"/>
          <w:sz w:val="24"/>
          <w:szCs w:val="24"/>
        </w:rPr>
        <w:t>”</w:t>
      </w:r>
    </w:p>
    <w:p w:rsidR="00DF5C05" w:rsidRPr="004823D2" w:rsidRDefault="00DF5C05" w:rsidP="00DF5C05">
      <w:pPr>
        <w:pStyle w:val="ListParagraph"/>
        <w:rPr>
          <w:rFonts w:ascii="Times New Roman" w:hAnsi="Times New Roman" w:cs="Times New Roman"/>
          <w:sz w:val="24"/>
          <w:szCs w:val="24"/>
        </w:rPr>
      </w:pPr>
    </w:p>
    <w:p w:rsidR="00DF5C05" w:rsidRPr="004823D2" w:rsidRDefault="00DF5C05" w:rsidP="00DF5C05">
      <w:pPr>
        <w:pStyle w:val="ListParagraph"/>
        <w:spacing w:after="0"/>
        <w:ind w:left="1800"/>
        <w:jc w:val="both"/>
        <w:rPr>
          <w:rFonts w:ascii="Times New Roman" w:hAnsi="Times New Roman" w:cs="Times New Roman"/>
          <w:sz w:val="24"/>
          <w:szCs w:val="24"/>
        </w:rPr>
      </w:pPr>
    </w:p>
    <w:p w:rsidR="002943F8" w:rsidRPr="004823D2" w:rsidRDefault="002943F8" w:rsidP="00DF5C05">
      <w:pPr>
        <w:spacing w:line="480" w:lineRule="auto"/>
        <w:jc w:val="both"/>
        <w:rPr>
          <w:rFonts w:ascii="Times New Roman" w:hAnsi="Times New Roman" w:cs="Times New Roman"/>
          <w:sz w:val="24"/>
          <w:szCs w:val="24"/>
        </w:rPr>
      </w:pPr>
      <w:r w:rsidRPr="004823D2">
        <w:rPr>
          <w:rFonts w:ascii="Times New Roman" w:hAnsi="Times New Roman" w:cs="Times New Roman"/>
          <w:sz w:val="24"/>
          <w:szCs w:val="24"/>
        </w:rPr>
        <w:t>[</w:t>
      </w:r>
      <w:r w:rsidR="00B207FA" w:rsidRPr="004823D2">
        <w:rPr>
          <w:rFonts w:ascii="Times New Roman" w:hAnsi="Times New Roman" w:cs="Times New Roman"/>
          <w:sz w:val="24"/>
          <w:szCs w:val="24"/>
        </w:rPr>
        <w:t>9</w:t>
      </w:r>
      <w:r w:rsidR="00790051" w:rsidRPr="004823D2">
        <w:rPr>
          <w:rFonts w:ascii="Times New Roman" w:hAnsi="Times New Roman" w:cs="Times New Roman"/>
          <w:sz w:val="24"/>
          <w:szCs w:val="24"/>
        </w:rPr>
        <w:t xml:space="preserve">] </w:t>
      </w:r>
      <w:r w:rsidR="00CC24A6" w:rsidRPr="004823D2">
        <w:rPr>
          <w:rFonts w:ascii="Times New Roman" w:hAnsi="Times New Roman" w:cs="Times New Roman"/>
          <w:sz w:val="24"/>
          <w:szCs w:val="24"/>
        </w:rPr>
        <w:tab/>
      </w:r>
      <w:r w:rsidR="00790051" w:rsidRPr="004823D2">
        <w:rPr>
          <w:rFonts w:ascii="Times New Roman" w:hAnsi="Times New Roman" w:cs="Times New Roman"/>
          <w:sz w:val="24"/>
          <w:szCs w:val="24"/>
        </w:rPr>
        <w:t>The</w:t>
      </w:r>
      <w:r w:rsidRPr="004823D2">
        <w:rPr>
          <w:rFonts w:ascii="Times New Roman" w:hAnsi="Times New Roman" w:cs="Times New Roman"/>
          <w:sz w:val="24"/>
          <w:szCs w:val="24"/>
        </w:rPr>
        <w:t xml:space="preserve"> appell</w:t>
      </w:r>
      <w:r w:rsidR="00DF5C05" w:rsidRPr="004823D2">
        <w:rPr>
          <w:rFonts w:ascii="Times New Roman" w:hAnsi="Times New Roman" w:cs="Times New Roman"/>
          <w:sz w:val="24"/>
          <w:szCs w:val="24"/>
        </w:rPr>
        <w:t xml:space="preserve">ant was aggrieved by the award.  </w:t>
      </w:r>
      <w:r w:rsidR="006F7A2F" w:rsidRPr="004823D2">
        <w:rPr>
          <w:rFonts w:ascii="Times New Roman" w:hAnsi="Times New Roman" w:cs="Times New Roman"/>
          <w:sz w:val="24"/>
          <w:szCs w:val="24"/>
        </w:rPr>
        <w:t>It</w:t>
      </w:r>
      <w:r w:rsidRPr="004823D2">
        <w:rPr>
          <w:rFonts w:ascii="Times New Roman" w:hAnsi="Times New Roman" w:cs="Times New Roman"/>
          <w:sz w:val="24"/>
          <w:szCs w:val="24"/>
        </w:rPr>
        <w:t xml:space="preserve"> appealed</w:t>
      </w:r>
      <w:r w:rsidR="002429DC" w:rsidRPr="004823D2">
        <w:rPr>
          <w:rFonts w:ascii="Times New Roman" w:hAnsi="Times New Roman" w:cs="Times New Roman"/>
          <w:sz w:val="24"/>
          <w:szCs w:val="24"/>
        </w:rPr>
        <w:t>,</w:t>
      </w:r>
      <w:r w:rsidRPr="004823D2">
        <w:rPr>
          <w:rFonts w:ascii="Times New Roman" w:hAnsi="Times New Roman" w:cs="Times New Roman"/>
          <w:sz w:val="24"/>
          <w:szCs w:val="24"/>
        </w:rPr>
        <w:t xml:space="preserve"> unsuccessfully</w:t>
      </w:r>
      <w:r w:rsidR="002429DC" w:rsidRPr="004823D2">
        <w:rPr>
          <w:rFonts w:ascii="Times New Roman" w:hAnsi="Times New Roman" w:cs="Times New Roman"/>
          <w:sz w:val="24"/>
          <w:szCs w:val="24"/>
        </w:rPr>
        <w:t>,</w:t>
      </w:r>
      <w:r w:rsidRPr="004823D2">
        <w:rPr>
          <w:rFonts w:ascii="Times New Roman" w:hAnsi="Times New Roman" w:cs="Times New Roman"/>
          <w:sz w:val="24"/>
          <w:szCs w:val="24"/>
        </w:rPr>
        <w:t xml:space="preserve"> to the L</w:t>
      </w:r>
      <w:r w:rsidR="00F77746" w:rsidRPr="004823D2">
        <w:rPr>
          <w:rFonts w:ascii="Times New Roman" w:hAnsi="Times New Roman" w:cs="Times New Roman"/>
          <w:sz w:val="24"/>
          <w:szCs w:val="24"/>
        </w:rPr>
        <w:t>abour Court which Court</w:t>
      </w:r>
      <w:r w:rsidR="00AC4EBF" w:rsidRPr="004823D2">
        <w:rPr>
          <w:rFonts w:ascii="Times New Roman" w:hAnsi="Times New Roman" w:cs="Times New Roman"/>
          <w:sz w:val="24"/>
          <w:szCs w:val="24"/>
        </w:rPr>
        <w:t xml:space="preserve"> upheld the </w:t>
      </w:r>
      <w:r w:rsidR="005D1DBA" w:rsidRPr="004823D2">
        <w:rPr>
          <w:rFonts w:ascii="Times New Roman" w:hAnsi="Times New Roman" w:cs="Times New Roman"/>
          <w:sz w:val="24"/>
          <w:szCs w:val="24"/>
        </w:rPr>
        <w:t>A</w:t>
      </w:r>
      <w:r w:rsidR="00AC4EBF" w:rsidRPr="004823D2">
        <w:rPr>
          <w:rFonts w:ascii="Times New Roman" w:hAnsi="Times New Roman" w:cs="Times New Roman"/>
          <w:sz w:val="24"/>
          <w:szCs w:val="24"/>
        </w:rPr>
        <w:t>rbitrator</w:t>
      </w:r>
      <w:r w:rsidR="00F77746" w:rsidRPr="004823D2">
        <w:rPr>
          <w:rFonts w:ascii="Times New Roman" w:hAnsi="Times New Roman" w:cs="Times New Roman"/>
          <w:sz w:val="24"/>
          <w:szCs w:val="24"/>
        </w:rPr>
        <w:t>’</w:t>
      </w:r>
      <w:r w:rsidR="00AC4EBF" w:rsidRPr="004823D2">
        <w:rPr>
          <w:rFonts w:ascii="Times New Roman" w:hAnsi="Times New Roman" w:cs="Times New Roman"/>
          <w:sz w:val="24"/>
          <w:szCs w:val="24"/>
        </w:rPr>
        <w:t xml:space="preserve">s finding that the respondents were not dismissed in terms of a Code of Conduct and were </w:t>
      </w:r>
      <w:r w:rsidR="00717E2F" w:rsidRPr="004823D2">
        <w:rPr>
          <w:rFonts w:ascii="Times New Roman" w:hAnsi="Times New Roman" w:cs="Times New Roman"/>
          <w:sz w:val="24"/>
          <w:szCs w:val="24"/>
        </w:rPr>
        <w:t xml:space="preserve">accordingly unfairly dismissed.  </w:t>
      </w:r>
      <w:r w:rsidR="00AC4EBF" w:rsidRPr="004823D2">
        <w:rPr>
          <w:rFonts w:ascii="Times New Roman" w:hAnsi="Times New Roman" w:cs="Times New Roman"/>
          <w:sz w:val="24"/>
          <w:szCs w:val="24"/>
        </w:rPr>
        <w:t xml:space="preserve">The Labour court went on to calculate the overtime and other </w:t>
      </w:r>
      <w:r w:rsidR="00DF5C05" w:rsidRPr="004823D2">
        <w:rPr>
          <w:rFonts w:ascii="Times New Roman" w:hAnsi="Times New Roman" w:cs="Times New Roman"/>
          <w:sz w:val="24"/>
          <w:szCs w:val="24"/>
        </w:rPr>
        <w:t>benefits due to the appellants</w:t>
      </w:r>
      <w:r w:rsidR="009646DD" w:rsidRPr="004823D2">
        <w:rPr>
          <w:rFonts w:ascii="Times New Roman" w:hAnsi="Times New Roman" w:cs="Times New Roman"/>
          <w:sz w:val="24"/>
          <w:szCs w:val="24"/>
        </w:rPr>
        <w:t xml:space="preserve"> and found that the </w:t>
      </w:r>
      <w:r w:rsidR="00DA7270" w:rsidRPr="004823D2">
        <w:rPr>
          <w:rFonts w:ascii="Times New Roman" w:hAnsi="Times New Roman" w:cs="Times New Roman"/>
          <w:sz w:val="24"/>
          <w:szCs w:val="24"/>
        </w:rPr>
        <w:t>respondents’</w:t>
      </w:r>
      <w:r w:rsidR="009646DD" w:rsidRPr="004823D2">
        <w:rPr>
          <w:rFonts w:ascii="Times New Roman" w:hAnsi="Times New Roman" w:cs="Times New Roman"/>
          <w:sz w:val="24"/>
          <w:szCs w:val="24"/>
        </w:rPr>
        <w:t xml:space="preserve"> claims were fair</w:t>
      </w:r>
      <w:r w:rsidR="00DF5C05" w:rsidRPr="004823D2">
        <w:rPr>
          <w:rFonts w:ascii="Times New Roman" w:hAnsi="Times New Roman" w:cs="Times New Roman"/>
          <w:sz w:val="24"/>
          <w:szCs w:val="24"/>
        </w:rPr>
        <w:t>.</w:t>
      </w:r>
    </w:p>
    <w:p w:rsidR="00717E2F" w:rsidRPr="004823D2" w:rsidRDefault="00717E2F" w:rsidP="00717E2F">
      <w:pPr>
        <w:spacing w:after="0" w:line="240" w:lineRule="auto"/>
        <w:jc w:val="both"/>
        <w:rPr>
          <w:rFonts w:ascii="Times New Roman" w:hAnsi="Times New Roman" w:cs="Times New Roman"/>
          <w:sz w:val="24"/>
          <w:szCs w:val="24"/>
        </w:rPr>
      </w:pPr>
    </w:p>
    <w:p w:rsidR="002943F8" w:rsidRPr="004823D2" w:rsidRDefault="002943F8" w:rsidP="00826553">
      <w:pPr>
        <w:jc w:val="both"/>
        <w:rPr>
          <w:rFonts w:ascii="Times New Roman" w:hAnsi="Times New Roman" w:cs="Times New Roman"/>
          <w:i/>
          <w:sz w:val="24"/>
          <w:szCs w:val="24"/>
        </w:rPr>
      </w:pPr>
      <w:r w:rsidRPr="004823D2">
        <w:rPr>
          <w:rFonts w:ascii="Times New Roman" w:hAnsi="Times New Roman" w:cs="Times New Roman"/>
          <w:i/>
          <w:sz w:val="24"/>
          <w:szCs w:val="24"/>
        </w:rPr>
        <w:t>ISSUES ON APPEAL</w:t>
      </w:r>
    </w:p>
    <w:p w:rsidR="005B3752" w:rsidRPr="004823D2" w:rsidRDefault="002943F8" w:rsidP="00DF5C05">
      <w:pPr>
        <w:spacing w:line="480" w:lineRule="auto"/>
        <w:jc w:val="both"/>
        <w:rPr>
          <w:rFonts w:ascii="Times New Roman" w:hAnsi="Times New Roman" w:cs="Times New Roman"/>
          <w:sz w:val="24"/>
          <w:szCs w:val="24"/>
        </w:rPr>
      </w:pPr>
      <w:r w:rsidRPr="004823D2">
        <w:rPr>
          <w:rFonts w:ascii="Times New Roman" w:hAnsi="Times New Roman" w:cs="Times New Roman"/>
          <w:sz w:val="24"/>
          <w:szCs w:val="24"/>
        </w:rPr>
        <w:t>[</w:t>
      </w:r>
      <w:r w:rsidR="00B207FA" w:rsidRPr="004823D2">
        <w:rPr>
          <w:rFonts w:ascii="Times New Roman" w:hAnsi="Times New Roman" w:cs="Times New Roman"/>
          <w:sz w:val="24"/>
          <w:szCs w:val="24"/>
        </w:rPr>
        <w:t>10</w:t>
      </w:r>
      <w:r w:rsidR="005B3752" w:rsidRPr="004823D2">
        <w:rPr>
          <w:rFonts w:ascii="Times New Roman" w:hAnsi="Times New Roman" w:cs="Times New Roman"/>
          <w:sz w:val="24"/>
          <w:szCs w:val="24"/>
        </w:rPr>
        <w:t xml:space="preserve">] </w:t>
      </w:r>
      <w:r w:rsidR="00CC24A6" w:rsidRPr="004823D2">
        <w:rPr>
          <w:rFonts w:ascii="Times New Roman" w:hAnsi="Times New Roman" w:cs="Times New Roman"/>
          <w:sz w:val="24"/>
          <w:szCs w:val="24"/>
        </w:rPr>
        <w:tab/>
      </w:r>
      <w:r w:rsidR="005B3752" w:rsidRPr="004823D2">
        <w:rPr>
          <w:rFonts w:ascii="Times New Roman" w:hAnsi="Times New Roman" w:cs="Times New Roman"/>
          <w:sz w:val="24"/>
          <w:szCs w:val="24"/>
        </w:rPr>
        <w:t>It</w:t>
      </w:r>
      <w:r w:rsidR="00F77746" w:rsidRPr="004823D2">
        <w:rPr>
          <w:rFonts w:ascii="Times New Roman" w:hAnsi="Times New Roman" w:cs="Times New Roman"/>
          <w:sz w:val="24"/>
          <w:szCs w:val="24"/>
        </w:rPr>
        <w:t xml:space="preserve"> was contended on behalf of the</w:t>
      </w:r>
      <w:r w:rsidR="00522D3E" w:rsidRPr="004823D2">
        <w:rPr>
          <w:rFonts w:ascii="Times New Roman" w:hAnsi="Times New Roman" w:cs="Times New Roman"/>
          <w:sz w:val="24"/>
          <w:szCs w:val="24"/>
        </w:rPr>
        <w:t xml:space="preserve"> appellant that the court </w:t>
      </w:r>
      <w:r w:rsidR="00522D3E" w:rsidRPr="004823D2">
        <w:rPr>
          <w:rFonts w:ascii="Times New Roman" w:hAnsi="Times New Roman" w:cs="Times New Roman"/>
          <w:i/>
          <w:sz w:val="24"/>
          <w:szCs w:val="24"/>
        </w:rPr>
        <w:t>a quo</w:t>
      </w:r>
      <w:r w:rsidR="00522D3E" w:rsidRPr="004823D2">
        <w:rPr>
          <w:rFonts w:ascii="Times New Roman" w:hAnsi="Times New Roman" w:cs="Times New Roman"/>
          <w:sz w:val="24"/>
          <w:szCs w:val="24"/>
        </w:rPr>
        <w:t xml:space="preserve"> had erred in concluding that the respondents had been unfairly dismissed</w:t>
      </w:r>
      <w:r w:rsidR="00F828DD" w:rsidRPr="004823D2">
        <w:rPr>
          <w:rFonts w:ascii="Times New Roman" w:hAnsi="Times New Roman" w:cs="Times New Roman"/>
          <w:sz w:val="24"/>
          <w:szCs w:val="24"/>
        </w:rPr>
        <w:t xml:space="preserve"> since the contracts were lawfully terminated</w:t>
      </w:r>
      <w:r w:rsidR="004E4D21" w:rsidRPr="004823D2">
        <w:rPr>
          <w:rFonts w:ascii="Times New Roman" w:hAnsi="Times New Roman" w:cs="Times New Roman"/>
          <w:sz w:val="24"/>
          <w:szCs w:val="24"/>
        </w:rPr>
        <w:t xml:space="preserve">.  </w:t>
      </w:r>
      <w:r w:rsidR="005D1DBA" w:rsidRPr="004823D2">
        <w:rPr>
          <w:rFonts w:ascii="Times New Roman" w:hAnsi="Times New Roman" w:cs="Times New Roman"/>
          <w:sz w:val="24"/>
          <w:szCs w:val="24"/>
        </w:rPr>
        <w:t>In any event, not only had the A</w:t>
      </w:r>
      <w:r w:rsidR="004E4D21" w:rsidRPr="004823D2">
        <w:rPr>
          <w:rFonts w:ascii="Times New Roman" w:hAnsi="Times New Roman" w:cs="Times New Roman"/>
          <w:sz w:val="24"/>
          <w:szCs w:val="24"/>
        </w:rPr>
        <w:t xml:space="preserve">rbitrator and the court </w:t>
      </w:r>
      <w:r w:rsidR="004E4D21" w:rsidRPr="004823D2">
        <w:rPr>
          <w:rFonts w:ascii="Times New Roman" w:hAnsi="Times New Roman" w:cs="Times New Roman"/>
          <w:i/>
          <w:sz w:val="24"/>
          <w:szCs w:val="24"/>
        </w:rPr>
        <w:t>a quo</w:t>
      </w:r>
      <w:r w:rsidR="004E4D21" w:rsidRPr="004823D2">
        <w:rPr>
          <w:rFonts w:ascii="Times New Roman" w:hAnsi="Times New Roman" w:cs="Times New Roman"/>
          <w:sz w:val="24"/>
          <w:szCs w:val="24"/>
        </w:rPr>
        <w:t xml:space="preserve"> ignored  the fact that the respondents had r</w:t>
      </w:r>
      <w:r w:rsidR="00F82231" w:rsidRPr="004823D2">
        <w:rPr>
          <w:rFonts w:ascii="Times New Roman" w:hAnsi="Times New Roman" w:cs="Times New Roman"/>
          <w:sz w:val="24"/>
          <w:szCs w:val="24"/>
        </w:rPr>
        <w:t xml:space="preserve">eceived their terminal benefits, but </w:t>
      </w:r>
      <w:r w:rsidR="00522D3E" w:rsidRPr="004823D2">
        <w:rPr>
          <w:rFonts w:ascii="Times New Roman" w:hAnsi="Times New Roman" w:cs="Times New Roman"/>
          <w:sz w:val="24"/>
          <w:szCs w:val="24"/>
        </w:rPr>
        <w:t xml:space="preserve"> no evidence was led justifying the claim</w:t>
      </w:r>
      <w:r w:rsidR="004E4D21" w:rsidRPr="004823D2">
        <w:rPr>
          <w:rFonts w:ascii="Times New Roman" w:hAnsi="Times New Roman" w:cs="Times New Roman"/>
          <w:sz w:val="24"/>
          <w:szCs w:val="24"/>
        </w:rPr>
        <w:t>s</w:t>
      </w:r>
      <w:r w:rsidR="00522D3E" w:rsidRPr="004823D2">
        <w:rPr>
          <w:rFonts w:ascii="Times New Roman" w:hAnsi="Times New Roman" w:cs="Times New Roman"/>
          <w:sz w:val="24"/>
          <w:szCs w:val="24"/>
        </w:rPr>
        <w:t xml:space="preserve"> by the respondents</w:t>
      </w:r>
      <w:r w:rsidR="004E4D21" w:rsidRPr="004823D2">
        <w:rPr>
          <w:rFonts w:ascii="Times New Roman" w:hAnsi="Times New Roman" w:cs="Times New Roman"/>
          <w:sz w:val="24"/>
          <w:szCs w:val="24"/>
        </w:rPr>
        <w:t>, and the consequent award</w:t>
      </w:r>
      <w:r w:rsidR="005D1DBA" w:rsidRPr="004823D2">
        <w:rPr>
          <w:rFonts w:ascii="Times New Roman" w:hAnsi="Times New Roman" w:cs="Times New Roman"/>
          <w:sz w:val="24"/>
          <w:szCs w:val="24"/>
        </w:rPr>
        <w:t xml:space="preserve"> to them</w:t>
      </w:r>
      <w:r w:rsidR="004E4D21" w:rsidRPr="004823D2">
        <w:rPr>
          <w:rFonts w:ascii="Times New Roman" w:hAnsi="Times New Roman" w:cs="Times New Roman"/>
          <w:sz w:val="24"/>
          <w:szCs w:val="24"/>
        </w:rPr>
        <w:t xml:space="preserve"> by the  arbitrator,  in respect of overtime</w:t>
      </w:r>
      <w:r w:rsidR="00522D3E" w:rsidRPr="004823D2">
        <w:rPr>
          <w:rFonts w:ascii="Times New Roman" w:hAnsi="Times New Roman" w:cs="Times New Roman"/>
          <w:sz w:val="24"/>
          <w:szCs w:val="24"/>
        </w:rPr>
        <w:t>, night allowance and public holidays</w:t>
      </w:r>
      <w:r w:rsidR="00F82231" w:rsidRPr="004823D2">
        <w:rPr>
          <w:rFonts w:ascii="Times New Roman" w:hAnsi="Times New Roman" w:cs="Times New Roman"/>
          <w:sz w:val="24"/>
          <w:szCs w:val="24"/>
        </w:rPr>
        <w:t>.</w:t>
      </w:r>
    </w:p>
    <w:p w:rsidR="00D11574" w:rsidRPr="004823D2" w:rsidRDefault="00522D3E" w:rsidP="001C196D">
      <w:pPr>
        <w:spacing w:after="0" w:line="240" w:lineRule="auto"/>
        <w:jc w:val="both"/>
        <w:rPr>
          <w:rFonts w:ascii="Times New Roman" w:hAnsi="Times New Roman" w:cs="Times New Roman"/>
          <w:sz w:val="24"/>
          <w:szCs w:val="24"/>
        </w:rPr>
      </w:pPr>
      <w:r w:rsidRPr="004823D2">
        <w:rPr>
          <w:rFonts w:ascii="Times New Roman" w:hAnsi="Times New Roman" w:cs="Times New Roman"/>
          <w:sz w:val="24"/>
          <w:szCs w:val="24"/>
        </w:rPr>
        <w:t xml:space="preserve"> </w:t>
      </w:r>
    </w:p>
    <w:p w:rsidR="00522D3E" w:rsidRPr="004823D2" w:rsidRDefault="00F828DD" w:rsidP="006123D8">
      <w:pPr>
        <w:spacing w:after="0"/>
        <w:jc w:val="both"/>
        <w:rPr>
          <w:rFonts w:ascii="Times New Roman" w:hAnsi="Times New Roman" w:cs="Times New Roman"/>
          <w:i/>
          <w:sz w:val="24"/>
          <w:szCs w:val="24"/>
        </w:rPr>
      </w:pPr>
      <w:r w:rsidRPr="004823D2">
        <w:rPr>
          <w:rFonts w:ascii="Times New Roman" w:hAnsi="Times New Roman" w:cs="Times New Roman"/>
          <w:i/>
          <w:sz w:val="24"/>
          <w:szCs w:val="24"/>
        </w:rPr>
        <w:t>T</w:t>
      </w:r>
      <w:r w:rsidR="007C6BA3" w:rsidRPr="004823D2">
        <w:rPr>
          <w:rFonts w:ascii="Times New Roman" w:hAnsi="Times New Roman" w:cs="Times New Roman"/>
          <w:i/>
          <w:sz w:val="24"/>
          <w:szCs w:val="24"/>
        </w:rPr>
        <w:t>HE TERMINATION OF THE CONTRACTS</w:t>
      </w:r>
    </w:p>
    <w:p w:rsidR="006123D8" w:rsidRPr="004823D2" w:rsidRDefault="006123D8" w:rsidP="006123D8">
      <w:pPr>
        <w:spacing w:after="0"/>
        <w:jc w:val="both"/>
        <w:rPr>
          <w:rFonts w:ascii="Times New Roman" w:hAnsi="Times New Roman" w:cs="Times New Roman"/>
          <w:i/>
          <w:sz w:val="24"/>
          <w:szCs w:val="24"/>
        </w:rPr>
      </w:pPr>
    </w:p>
    <w:p w:rsidR="00790021" w:rsidRPr="004823D2" w:rsidRDefault="00132069" w:rsidP="00DF5C05">
      <w:pPr>
        <w:spacing w:line="480" w:lineRule="auto"/>
        <w:jc w:val="both"/>
        <w:rPr>
          <w:rFonts w:ascii="Times New Roman" w:hAnsi="Times New Roman" w:cs="Times New Roman"/>
          <w:sz w:val="24"/>
          <w:szCs w:val="24"/>
        </w:rPr>
      </w:pPr>
      <w:r w:rsidRPr="004823D2">
        <w:rPr>
          <w:rFonts w:ascii="Times New Roman" w:hAnsi="Times New Roman" w:cs="Times New Roman"/>
          <w:sz w:val="24"/>
          <w:szCs w:val="24"/>
        </w:rPr>
        <w:t>[1</w:t>
      </w:r>
      <w:r w:rsidR="00B207FA" w:rsidRPr="004823D2">
        <w:rPr>
          <w:rFonts w:ascii="Times New Roman" w:hAnsi="Times New Roman" w:cs="Times New Roman"/>
          <w:sz w:val="24"/>
          <w:szCs w:val="24"/>
        </w:rPr>
        <w:t>1</w:t>
      </w:r>
      <w:r w:rsidRPr="004823D2">
        <w:rPr>
          <w:rFonts w:ascii="Times New Roman" w:hAnsi="Times New Roman" w:cs="Times New Roman"/>
          <w:sz w:val="24"/>
          <w:szCs w:val="24"/>
        </w:rPr>
        <w:t xml:space="preserve">] </w:t>
      </w:r>
      <w:r w:rsidR="005B3752" w:rsidRPr="004823D2">
        <w:rPr>
          <w:rFonts w:ascii="Times New Roman" w:hAnsi="Times New Roman" w:cs="Times New Roman"/>
          <w:sz w:val="24"/>
          <w:szCs w:val="24"/>
        </w:rPr>
        <w:t>The</w:t>
      </w:r>
      <w:r w:rsidR="00757F8D" w:rsidRPr="004823D2">
        <w:rPr>
          <w:rFonts w:ascii="Times New Roman" w:hAnsi="Times New Roman" w:cs="Times New Roman"/>
          <w:sz w:val="24"/>
          <w:szCs w:val="24"/>
        </w:rPr>
        <w:t xml:space="preserve"> respondents did not produce copies of the alleged </w:t>
      </w:r>
      <w:r w:rsidR="006123D8" w:rsidRPr="004823D2">
        <w:rPr>
          <w:rFonts w:ascii="Times New Roman" w:hAnsi="Times New Roman" w:cs="Times New Roman"/>
          <w:sz w:val="24"/>
          <w:szCs w:val="24"/>
        </w:rPr>
        <w:t>probationary contracts n</w:t>
      </w:r>
      <w:r w:rsidR="00757F8D" w:rsidRPr="004823D2">
        <w:rPr>
          <w:rFonts w:ascii="Times New Roman" w:hAnsi="Times New Roman" w:cs="Times New Roman"/>
          <w:sz w:val="24"/>
          <w:szCs w:val="24"/>
        </w:rPr>
        <w:t>or was evidence led of the duress allegedly exerted upon them to force them into si</w:t>
      </w:r>
      <w:r w:rsidR="009212DC" w:rsidRPr="004823D2">
        <w:rPr>
          <w:rFonts w:ascii="Times New Roman" w:hAnsi="Times New Roman" w:cs="Times New Roman"/>
          <w:sz w:val="24"/>
          <w:szCs w:val="24"/>
        </w:rPr>
        <w:t xml:space="preserve">gning the fixed term contracts.  </w:t>
      </w:r>
      <w:r w:rsidR="00757F8D" w:rsidRPr="004823D2">
        <w:rPr>
          <w:rFonts w:ascii="Times New Roman" w:hAnsi="Times New Roman" w:cs="Times New Roman"/>
          <w:sz w:val="24"/>
          <w:szCs w:val="24"/>
        </w:rPr>
        <w:t xml:space="preserve">Against their bald and </w:t>
      </w:r>
      <w:r w:rsidR="005D1DBA" w:rsidRPr="004823D2">
        <w:rPr>
          <w:rFonts w:ascii="Times New Roman" w:hAnsi="Times New Roman" w:cs="Times New Roman"/>
          <w:sz w:val="24"/>
          <w:szCs w:val="24"/>
        </w:rPr>
        <w:t>unsubstantiated alleg</w:t>
      </w:r>
      <w:r w:rsidR="009646DD" w:rsidRPr="004823D2">
        <w:rPr>
          <w:rFonts w:ascii="Times New Roman" w:hAnsi="Times New Roman" w:cs="Times New Roman"/>
          <w:sz w:val="24"/>
          <w:szCs w:val="24"/>
        </w:rPr>
        <w:t>a</w:t>
      </w:r>
      <w:r w:rsidR="00757F8D" w:rsidRPr="004823D2">
        <w:rPr>
          <w:rFonts w:ascii="Times New Roman" w:hAnsi="Times New Roman" w:cs="Times New Roman"/>
          <w:sz w:val="24"/>
          <w:szCs w:val="24"/>
        </w:rPr>
        <w:t>tions</w:t>
      </w:r>
      <w:r w:rsidR="00AC4EBF" w:rsidRPr="004823D2">
        <w:rPr>
          <w:rFonts w:ascii="Times New Roman" w:hAnsi="Times New Roman" w:cs="Times New Roman"/>
          <w:sz w:val="24"/>
          <w:szCs w:val="24"/>
        </w:rPr>
        <w:t xml:space="preserve"> of duress</w:t>
      </w:r>
      <w:r w:rsidR="00F77746" w:rsidRPr="004823D2">
        <w:rPr>
          <w:rFonts w:ascii="Times New Roman" w:hAnsi="Times New Roman" w:cs="Times New Roman"/>
          <w:sz w:val="24"/>
          <w:szCs w:val="24"/>
        </w:rPr>
        <w:t xml:space="preserve">, </w:t>
      </w:r>
      <w:r w:rsidR="005B3752" w:rsidRPr="004823D2">
        <w:rPr>
          <w:rFonts w:ascii="Times New Roman" w:hAnsi="Times New Roman" w:cs="Times New Roman"/>
          <w:sz w:val="24"/>
          <w:szCs w:val="24"/>
        </w:rPr>
        <w:t>was the</w:t>
      </w:r>
      <w:r w:rsidR="00757F8D" w:rsidRPr="004823D2">
        <w:rPr>
          <w:rFonts w:ascii="Times New Roman" w:hAnsi="Times New Roman" w:cs="Times New Roman"/>
          <w:sz w:val="24"/>
          <w:szCs w:val="24"/>
        </w:rPr>
        <w:t xml:space="preserve"> appellant</w:t>
      </w:r>
      <w:r w:rsidR="00F77746" w:rsidRPr="004823D2">
        <w:rPr>
          <w:rFonts w:ascii="Times New Roman" w:hAnsi="Times New Roman" w:cs="Times New Roman"/>
          <w:sz w:val="24"/>
          <w:szCs w:val="24"/>
        </w:rPr>
        <w:t>’s assertion</w:t>
      </w:r>
      <w:r w:rsidR="00757F8D" w:rsidRPr="004823D2">
        <w:rPr>
          <w:rFonts w:ascii="Times New Roman" w:hAnsi="Times New Roman" w:cs="Times New Roman"/>
          <w:sz w:val="24"/>
          <w:szCs w:val="24"/>
        </w:rPr>
        <w:t xml:space="preserve"> that the contracts </w:t>
      </w:r>
      <w:r w:rsidR="00790021" w:rsidRPr="004823D2">
        <w:rPr>
          <w:rFonts w:ascii="Times New Roman" w:hAnsi="Times New Roman" w:cs="Times New Roman"/>
          <w:sz w:val="24"/>
          <w:szCs w:val="24"/>
        </w:rPr>
        <w:t>were of fixed duration</w:t>
      </w:r>
      <w:r w:rsidR="00DA7270" w:rsidRPr="004823D2">
        <w:rPr>
          <w:rFonts w:ascii="Times New Roman" w:hAnsi="Times New Roman" w:cs="Times New Roman"/>
          <w:sz w:val="24"/>
          <w:szCs w:val="24"/>
        </w:rPr>
        <w:t xml:space="preserve"> (a fact accepted by the </w:t>
      </w:r>
      <w:r w:rsidR="00DA7270" w:rsidRPr="004823D2">
        <w:rPr>
          <w:rFonts w:ascii="Times New Roman" w:hAnsi="Times New Roman" w:cs="Times New Roman"/>
          <w:sz w:val="24"/>
          <w:szCs w:val="24"/>
        </w:rPr>
        <w:lastRenderedPageBreak/>
        <w:t>Arbitrator)</w:t>
      </w:r>
      <w:r w:rsidR="00790021" w:rsidRPr="004823D2">
        <w:rPr>
          <w:rFonts w:ascii="Times New Roman" w:hAnsi="Times New Roman" w:cs="Times New Roman"/>
          <w:sz w:val="24"/>
          <w:szCs w:val="24"/>
        </w:rPr>
        <w:t xml:space="preserve"> and the respondents had been given due notice of termination as provided by s</w:t>
      </w:r>
      <w:r w:rsidR="00C903CE" w:rsidRPr="004823D2">
        <w:rPr>
          <w:rFonts w:ascii="Times New Roman" w:hAnsi="Times New Roman" w:cs="Times New Roman"/>
          <w:sz w:val="24"/>
          <w:szCs w:val="24"/>
        </w:rPr>
        <w:t> </w:t>
      </w:r>
      <w:r w:rsidR="009B5121" w:rsidRPr="004823D2">
        <w:rPr>
          <w:rFonts w:ascii="Times New Roman" w:hAnsi="Times New Roman" w:cs="Times New Roman"/>
          <w:sz w:val="24"/>
          <w:szCs w:val="24"/>
        </w:rPr>
        <w:t>12(4) (d</w:t>
      </w:r>
      <w:r w:rsidR="005B3752" w:rsidRPr="004823D2">
        <w:rPr>
          <w:rFonts w:ascii="Times New Roman" w:hAnsi="Times New Roman" w:cs="Times New Roman"/>
          <w:sz w:val="24"/>
          <w:szCs w:val="24"/>
        </w:rPr>
        <w:t>) of</w:t>
      </w:r>
      <w:r w:rsidR="00790021" w:rsidRPr="004823D2">
        <w:rPr>
          <w:rFonts w:ascii="Times New Roman" w:hAnsi="Times New Roman" w:cs="Times New Roman"/>
          <w:sz w:val="24"/>
          <w:szCs w:val="24"/>
        </w:rPr>
        <w:t xml:space="preserve"> the Labour Act</w:t>
      </w:r>
      <w:r w:rsidR="009B5121" w:rsidRPr="004823D2">
        <w:rPr>
          <w:rFonts w:ascii="Times New Roman" w:hAnsi="Times New Roman" w:cs="Times New Roman"/>
          <w:sz w:val="24"/>
          <w:szCs w:val="24"/>
        </w:rPr>
        <w:t xml:space="preserve"> (“the Act”)</w:t>
      </w:r>
      <w:r w:rsidR="00DF5C05" w:rsidRPr="004823D2">
        <w:rPr>
          <w:rFonts w:ascii="Times New Roman" w:hAnsi="Times New Roman" w:cs="Times New Roman"/>
          <w:sz w:val="24"/>
          <w:szCs w:val="24"/>
        </w:rPr>
        <w:t xml:space="preserve">.  </w:t>
      </w:r>
      <w:r w:rsidR="00790021" w:rsidRPr="004823D2">
        <w:rPr>
          <w:rFonts w:ascii="Times New Roman" w:hAnsi="Times New Roman" w:cs="Times New Roman"/>
          <w:sz w:val="24"/>
          <w:szCs w:val="24"/>
        </w:rPr>
        <w:t>The provision reads:</w:t>
      </w:r>
    </w:p>
    <w:p w:rsidR="009B5121" w:rsidRPr="004823D2" w:rsidRDefault="009B5121" w:rsidP="009212DC">
      <w:pPr>
        <w:autoSpaceDE w:val="0"/>
        <w:autoSpaceDN w:val="0"/>
        <w:adjustRightInd w:val="0"/>
        <w:spacing w:after="0" w:line="240" w:lineRule="auto"/>
        <w:ind w:left="1440" w:hanging="720"/>
        <w:jc w:val="both"/>
        <w:rPr>
          <w:rFonts w:ascii="Times New Roman" w:hAnsi="Times New Roman" w:cs="Times New Roman"/>
          <w:sz w:val="24"/>
          <w:szCs w:val="24"/>
        </w:rPr>
      </w:pPr>
      <w:r w:rsidRPr="004823D2">
        <w:rPr>
          <w:rFonts w:ascii="Times New Roman" w:hAnsi="Times New Roman" w:cs="Times New Roman"/>
          <w:sz w:val="24"/>
          <w:szCs w:val="24"/>
        </w:rPr>
        <w:t>(4) Except where a longer period of notice has been provided for under a contract of employment or in any</w:t>
      </w:r>
      <w:r w:rsidR="005B3752" w:rsidRPr="004823D2">
        <w:rPr>
          <w:rFonts w:ascii="Times New Roman" w:hAnsi="Times New Roman" w:cs="Times New Roman"/>
          <w:sz w:val="24"/>
          <w:szCs w:val="24"/>
        </w:rPr>
        <w:t xml:space="preserve"> </w:t>
      </w:r>
      <w:r w:rsidRPr="004823D2">
        <w:rPr>
          <w:rFonts w:ascii="Times New Roman" w:hAnsi="Times New Roman" w:cs="Times New Roman"/>
          <w:sz w:val="24"/>
          <w:szCs w:val="24"/>
        </w:rPr>
        <w:t>relevant enactment, and subject to subsections (5), (6) and (7), notice of termination of the contract of</w:t>
      </w:r>
      <w:r w:rsidR="005B3752" w:rsidRPr="004823D2">
        <w:rPr>
          <w:rFonts w:ascii="Times New Roman" w:hAnsi="Times New Roman" w:cs="Times New Roman"/>
          <w:sz w:val="24"/>
          <w:szCs w:val="24"/>
        </w:rPr>
        <w:t xml:space="preserve"> </w:t>
      </w:r>
      <w:r w:rsidRPr="004823D2">
        <w:rPr>
          <w:rFonts w:ascii="Times New Roman" w:hAnsi="Times New Roman" w:cs="Times New Roman"/>
          <w:sz w:val="24"/>
          <w:szCs w:val="24"/>
        </w:rPr>
        <w:t>employment to be given by either party shall be—</w:t>
      </w:r>
    </w:p>
    <w:p w:rsidR="005B3752" w:rsidRPr="004823D2" w:rsidRDefault="005B3752" w:rsidP="005B3752">
      <w:pPr>
        <w:autoSpaceDE w:val="0"/>
        <w:autoSpaceDN w:val="0"/>
        <w:adjustRightInd w:val="0"/>
        <w:spacing w:after="0" w:line="240" w:lineRule="auto"/>
        <w:ind w:left="720"/>
        <w:jc w:val="both"/>
        <w:rPr>
          <w:rFonts w:ascii="Times New Roman" w:hAnsi="Times New Roman" w:cs="Times New Roman"/>
          <w:sz w:val="24"/>
          <w:szCs w:val="24"/>
        </w:rPr>
      </w:pPr>
    </w:p>
    <w:p w:rsidR="009B5121" w:rsidRPr="004823D2" w:rsidRDefault="009212DC" w:rsidP="007F6ABA">
      <w:pPr>
        <w:autoSpaceDE w:val="0"/>
        <w:autoSpaceDN w:val="0"/>
        <w:adjustRightInd w:val="0"/>
        <w:spacing w:after="0" w:line="240" w:lineRule="auto"/>
        <w:ind w:left="2160" w:hanging="720"/>
        <w:jc w:val="both"/>
        <w:rPr>
          <w:rFonts w:ascii="Times New Roman" w:hAnsi="Times New Roman" w:cs="Times New Roman"/>
          <w:sz w:val="24"/>
          <w:szCs w:val="24"/>
        </w:rPr>
      </w:pPr>
      <w:r w:rsidRPr="004823D2">
        <w:rPr>
          <w:rFonts w:ascii="Times New Roman" w:hAnsi="Times New Roman" w:cs="Times New Roman"/>
          <w:sz w:val="24"/>
          <w:szCs w:val="24"/>
        </w:rPr>
        <w:t xml:space="preserve">  </w:t>
      </w:r>
      <w:r w:rsidR="009B5121" w:rsidRPr="004823D2">
        <w:rPr>
          <w:rFonts w:ascii="Times New Roman" w:hAnsi="Times New Roman" w:cs="Times New Roman"/>
          <w:sz w:val="24"/>
          <w:szCs w:val="24"/>
        </w:rPr>
        <w:t>(</w:t>
      </w:r>
      <w:r w:rsidR="009B5121" w:rsidRPr="004823D2">
        <w:rPr>
          <w:rFonts w:ascii="Times New Roman" w:hAnsi="Times New Roman" w:cs="Times New Roman"/>
          <w:iCs/>
          <w:sz w:val="24"/>
          <w:szCs w:val="24"/>
        </w:rPr>
        <w:t>a</w:t>
      </w:r>
      <w:r w:rsidR="009B5121" w:rsidRPr="004823D2">
        <w:rPr>
          <w:rFonts w:ascii="Times New Roman" w:hAnsi="Times New Roman" w:cs="Times New Roman"/>
          <w:sz w:val="24"/>
          <w:szCs w:val="24"/>
        </w:rPr>
        <w:t xml:space="preserve">) </w:t>
      </w:r>
      <w:r w:rsidR="007F6ABA" w:rsidRPr="004823D2">
        <w:rPr>
          <w:rFonts w:ascii="Times New Roman" w:hAnsi="Times New Roman" w:cs="Times New Roman"/>
          <w:sz w:val="24"/>
          <w:szCs w:val="24"/>
        </w:rPr>
        <w:tab/>
      </w:r>
      <w:r w:rsidR="009B5121" w:rsidRPr="004823D2">
        <w:rPr>
          <w:rFonts w:ascii="Times New Roman" w:hAnsi="Times New Roman" w:cs="Times New Roman"/>
          <w:sz w:val="24"/>
          <w:szCs w:val="24"/>
        </w:rPr>
        <w:t>three months in the case of a contract without limit of time or a contract for a period of two years or</w:t>
      </w:r>
      <w:r w:rsidR="005B3752" w:rsidRPr="004823D2">
        <w:rPr>
          <w:rFonts w:ascii="Times New Roman" w:hAnsi="Times New Roman" w:cs="Times New Roman"/>
          <w:sz w:val="24"/>
          <w:szCs w:val="24"/>
        </w:rPr>
        <w:t xml:space="preserve"> </w:t>
      </w:r>
      <w:r w:rsidR="009B5121" w:rsidRPr="004823D2">
        <w:rPr>
          <w:rFonts w:ascii="Times New Roman" w:hAnsi="Times New Roman" w:cs="Times New Roman"/>
          <w:sz w:val="24"/>
          <w:szCs w:val="24"/>
        </w:rPr>
        <w:t>more;</w:t>
      </w:r>
    </w:p>
    <w:p w:rsidR="005B3752" w:rsidRPr="004823D2" w:rsidRDefault="005B3752" w:rsidP="005B3752">
      <w:pPr>
        <w:autoSpaceDE w:val="0"/>
        <w:autoSpaceDN w:val="0"/>
        <w:adjustRightInd w:val="0"/>
        <w:spacing w:after="0" w:line="240" w:lineRule="auto"/>
        <w:ind w:left="1440"/>
        <w:jc w:val="both"/>
        <w:rPr>
          <w:rFonts w:ascii="Times New Roman" w:hAnsi="Times New Roman" w:cs="Times New Roman"/>
          <w:sz w:val="24"/>
          <w:szCs w:val="24"/>
        </w:rPr>
      </w:pPr>
    </w:p>
    <w:p w:rsidR="009B5121" w:rsidRPr="004823D2" w:rsidRDefault="009212DC" w:rsidP="007F6ABA">
      <w:pPr>
        <w:autoSpaceDE w:val="0"/>
        <w:autoSpaceDN w:val="0"/>
        <w:adjustRightInd w:val="0"/>
        <w:spacing w:after="0" w:line="240" w:lineRule="auto"/>
        <w:ind w:left="2160" w:hanging="720"/>
        <w:jc w:val="both"/>
        <w:rPr>
          <w:rFonts w:ascii="Times New Roman" w:hAnsi="Times New Roman" w:cs="Times New Roman"/>
          <w:sz w:val="24"/>
          <w:szCs w:val="24"/>
        </w:rPr>
      </w:pPr>
      <w:r w:rsidRPr="004823D2">
        <w:rPr>
          <w:rFonts w:ascii="Times New Roman" w:hAnsi="Times New Roman" w:cs="Times New Roman"/>
          <w:sz w:val="24"/>
          <w:szCs w:val="24"/>
        </w:rPr>
        <w:t xml:space="preserve">  </w:t>
      </w:r>
      <w:r w:rsidR="009B5121" w:rsidRPr="004823D2">
        <w:rPr>
          <w:rFonts w:ascii="Times New Roman" w:hAnsi="Times New Roman" w:cs="Times New Roman"/>
          <w:sz w:val="24"/>
          <w:szCs w:val="24"/>
        </w:rPr>
        <w:t>(</w:t>
      </w:r>
      <w:r w:rsidR="009B5121" w:rsidRPr="004823D2">
        <w:rPr>
          <w:rFonts w:ascii="Times New Roman" w:hAnsi="Times New Roman" w:cs="Times New Roman"/>
          <w:iCs/>
          <w:sz w:val="24"/>
          <w:szCs w:val="24"/>
        </w:rPr>
        <w:t>b</w:t>
      </w:r>
      <w:r w:rsidR="009B5121" w:rsidRPr="004823D2">
        <w:rPr>
          <w:rFonts w:ascii="Times New Roman" w:hAnsi="Times New Roman" w:cs="Times New Roman"/>
          <w:sz w:val="24"/>
          <w:szCs w:val="24"/>
        </w:rPr>
        <w:t>)</w:t>
      </w:r>
      <w:r w:rsidR="007F6ABA" w:rsidRPr="004823D2">
        <w:rPr>
          <w:rFonts w:ascii="Times New Roman" w:hAnsi="Times New Roman" w:cs="Times New Roman"/>
          <w:sz w:val="24"/>
          <w:szCs w:val="24"/>
        </w:rPr>
        <w:tab/>
      </w:r>
      <w:r w:rsidR="009B5121" w:rsidRPr="004823D2">
        <w:rPr>
          <w:rFonts w:ascii="Times New Roman" w:hAnsi="Times New Roman" w:cs="Times New Roman"/>
          <w:sz w:val="24"/>
          <w:szCs w:val="24"/>
        </w:rPr>
        <w:t xml:space="preserve"> two months in the case of a contract for a period of one year or more but less than two years;</w:t>
      </w:r>
    </w:p>
    <w:p w:rsidR="005B3752" w:rsidRPr="004823D2" w:rsidRDefault="005B3752" w:rsidP="005B3752">
      <w:pPr>
        <w:autoSpaceDE w:val="0"/>
        <w:autoSpaceDN w:val="0"/>
        <w:adjustRightInd w:val="0"/>
        <w:spacing w:after="0" w:line="240" w:lineRule="auto"/>
        <w:ind w:left="1440"/>
        <w:jc w:val="both"/>
        <w:rPr>
          <w:rFonts w:ascii="Times New Roman" w:hAnsi="Times New Roman" w:cs="Times New Roman"/>
          <w:sz w:val="24"/>
          <w:szCs w:val="24"/>
        </w:rPr>
      </w:pPr>
    </w:p>
    <w:p w:rsidR="009B5121" w:rsidRPr="004823D2" w:rsidRDefault="009212DC" w:rsidP="007F6ABA">
      <w:pPr>
        <w:autoSpaceDE w:val="0"/>
        <w:autoSpaceDN w:val="0"/>
        <w:adjustRightInd w:val="0"/>
        <w:spacing w:after="0" w:line="240" w:lineRule="auto"/>
        <w:ind w:left="2160" w:hanging="720"/>
        <w:jc w:val="both"/>
        <w:rPr>
          <w:rFonts w:ascii="Times New Roman" w:hAnsi="Times New Roman" w:cs="Times New Roman"/>
          <w:sz w:val="24"/>
          <w:szCs w:val="24"/>
        </w:rPr>
      </w:pPr>
      <w:r w:rsidRPr="004823D2">
        <w:rPr>
          <w:rFonts w:ascii="Times New Roman" w:hAnsi="Times New Roman" w:cs="Times New Roman"/>
          <w:sz w:val="24"/>
          <w:szCs w:val="24"/>
        </w:rPr>
        <w:t xml:space="preserve">  </w:t>
      </w:r>
      <w:r w:rsidR="009B5121" w:rsidRPr="004823D2">
        <w:rPr>
          <w:rFonts w:ascii="Times New Roman" w:hAnsi="Times New Roman" w:cs="Times New Roman"/>
          <w:sz w:val="24"/>
          <w:szCs w:val="24"/>
        </w:rPr>
        <w:t>(</w:t>
      </w:r>
      <w:r w:rsidR="009B5121" w:rsidRPr="004823D2">
        <w:rPr>
          <w:rFonts w:ascii="Times New Roman" w:hAnsi="Times New Roman" w:cs="Times New Roman"/>
          <w:iCs/>
          <w:sz w:val="24"/>
          <w:szCs w:val="24"/>
        </w:rPr>
        <w:t>c</w:t>
      </w:r>
      <w:r w:rsidR="009B5121" w:rsidRPr="004823D2">
        <w:rPr>
          <w:rFonts w:ascii="Times New Roman" w:hAnsi="Times New Roman" w:cs="Times New Roman"/>
          <w:sz w:val="24"/>
          <w:szCs w:val="24"/>
        </w:rPr>
        <w:t xml:space="preserve">) </w:t>
      </w:r>
      <w:r w:rsidR="007F6ABA" w:rsidRPr="004823D2">
        <w:rPr>
          <w:rFonts w:ascii="Times New Roman" w:hAnsi="Times New Roman" w:cs="Times New Roman"/>
          <w:sz w:val="24"/>
          <w:szCs w:val="24"/>
        </w:rPr>
        <w:tab/>
      </w:r>
      <w:r w:rsidR="009B5121" w:rsidRPr="004823D2">
        <w:rPr>
          <w:rFonts w:ascii="Times New Roman" w:hAnsi="Times New Roman" w:cs="Times New Roman"/>
          <w:sz w:val="24"/>
          <w:szCs w:val="24"/>
        </w:rPr>
        <w:t>one month in the case of a contract for a period of six months or more but less than one year;</w:t>
      </w:r>
    </w:p>
    <w:p w:rsidR="005B3752" w:rsidRPr="004823D2" w:rsidRDefault="005B3752" w:rsidP="005B3752">
      <w:pPr>
        <w:autoSpaceDE w:val="0"/>
        <w:autoSpaceDN w:val="0"/>
        <w:adjustRightInd w:val="0"/>
        <w:spacing w:after="0" w:line="240" w:lineRule="auto"/>
        <w:ind w:left="1440"/>
        <w:jc w:val="both"/>
        <w:rPr>
          <w:rFonts w:ascii="Times New Roman" w:hAnsi="Times New Roman" w:cs="Times New Roman"/>
          <w:sz w:val="24"/>
          <w:szCs w:val="24"/>
        </w:rPr>
      </w:pPr>
    </w:p>
    <w:p w:rsidR="009B5121" w:rsidRPr="004823D2" w:rsidRDefault="009B5121" w:rsidP="007F6ABA">
      <w:pPr>
        <w:autoSpaceDE w:val="0"/>
        <w:autoSpaceDN w:val="0"/>
        <w:adjustRightInd w:val="0"/>
        <w:spacing w:after="0" w:line="240" w:lineRule="auto"/>
        <w:ind w:left="2160" w:hanging="600"/>
        <w:jc w:val="both"/>
        <w:rPr>
          <w:rFonts w:ascii="Times New Roman" w:hAnsi="Times New Roman" w:cs="Times New Roman"/>
          <w:sz w:val="24"/>
          <w:szCs w:val="24"/>
        </w:rPr>
      </w:pPr>
      <w:r w:rsidRPr="004823D2">
        <w:rPr>
          <w:rFonts w:ascii="Times New Roman" w:hAnsi="Times New Roman" w:cs="Times New Roman"/>
          <w:b/>
          <w:sz w:val="24"/>
          <w:szCs w:val="24"/>
        </w:rPr>
        <w:t>(</w:t>
      </w:r>
      <w:r w:rsidRPr="004823D2">
        <w:rPr>
          <w:rFonts w:ascii="Times New Roman" w:hAnsi="Times New Roman" w:cs="Times New Roman"/>
          <w:b/>
          <w:iCs/>
          <w:sz w:val="24"/>
          <w:szCs w:val="24"/>
        </w:rPr>
        <w:t>d</w:t>
      </w:r>
      <w:r w:rsidRPr="004823D2">
        <w:rPr>
          <w:rFonts w:ascii="Times New Roman" w:hAnsi="Times New Roman" w:cs="Times New Roman"/>
          <w:b/>
          <w:sz w:val="24"/>
          <w:szCs w:val="24"/>
        </w:rPr>
        <w:t xml:space="preserve">) </w:t>
      </w:r>
      <w:r w:rsidR="007F6ABA" w:rsidRPr="004823D2">
        <w:rPr>
          <w:rFonts w:ascii="Times New Roman" w:hAnsi="Times New Roman" w:cs="Times New Roman"/>
          <w:b/>
          <w:sz w:val="24"/>
          <w:szCs w:val="24"/>
        </w:rPr>
        <w:tab/>
      </w:r>
      <w:r w:rsidRPr="004823D2">
        <w:rPr>
          <w:rFonts w:ascii="Times New Roman" w:hAnsi="Times New Roman" w:cs="Times New Roman"/>
          <w:b/>
          <w:sz w:val="24"/>
          <w:szCs w:val="24"/>
        </w:rPr>
        <w:t xml:space="preserve">two weeks in the case of a contract </w:t>
      </w:r>
      <w:r w:rsidR="005F6B87" w:rsidRPr="004823D2">
        <w:rPr>
          <w:rFonts w:ascii="Times New Roman" w:hAnsi="Times New Roman" w:cs="Times New Roman"/>
          <w:b/>
          <w:sz w:val="24"/>
          <w:szCs w:val="24"/>
        </w:rPr>
        <w:t xml:space="preserve">for a period of three months or </w:t>
      </w:r>
      <w:r w:rsidRPr="004823D2">
        <w:rPr>
          <w:rFonts w:ascii="Times New Roman" w:hAnsi="Times New Roman" w:cs="Times New Roman"/>
          <w:b/>
          <w:sz w:val="24"/>
          <w:szCs w:val="24"/>
        </w:rPr>
        <w:t>more but less than six months</w:t>
      </w:r>
      <w:r w:rsidRPr="004823D2">
        <w:rPr>
          <w:rFonts w:ascii="Times New Roman" w:hAnsi="Times New Roman" w:cs="Times New Roman"/>
          <w:sz w:val="24"/>
          <w:szCs w:val="24"/>
        </w:rPr>
        <w:t>;</w:t>
      </w:r>
    </w:p>
    <w:p w:rsidR="005B3752" w:rsidRPr="004823D2" w:rsidRDefault="005B3752" w:rsidP="005B3752">
      <w:pPr>
        <w:autoSpaceDE w:val="0"/>
        <w:autoSpaceDN w:val="0"/>
        <w:adjustRightInd w:val="0"/>
        <w:spacing w:after="0" w:line="240" w:lineRule="auto"/>
        <w:ind w:left="1440"/>
        <w:jc w:val="both"/>
        <w:rPr>
          <w:rFonts w:ascii="Times New Roman" w:hAnsi="Times New Roman" w:cs="Times New Roman"/>
          <w:sz w:val="24"/>
          <w:szCs w:val="24"/>
        </w:rPr>
      </w:pPr>
    </w:p>
    <w:p w:rsidR="009B5121" w:rsidRPr="004823D2" w:rsidRDefault="009212DC" w:rsidP="007F6ABA">
      <w:pPr>
        <w:autoSpaceDE w:val="0"/>
        <w:autoSpaceDN w:val="0"/>
        <w:adjustRightInd w:val="0"/>
        <w:spacing w:after="0" w:line="240" w:lineRule="auto"/>
        <w:ind w:left="2160" w:hanging="720"/>
        <w:jc w:val="both"/>
        <w:rPr>
          <w:rFonts w:ascii="Times New Roman" w:hAnsi="Times New Roman" w:cs="Times New Roman"/>
          <w:sz w:val="24"/>
          <w:szCs w:val="24"/>
        </w:rPr>
      </w:pPr>
      <w:r w:rsidRPr="004823D2">
        <w:rPr>
          <w:rFonts w:ascii="Times New Roman" w:hAnsi="Times New Roman" w:cs="Times New Roman"/>
          <w:sz w:val="24"/>
          <w:szCs w:val="24"/>
        </w:rPr>
        <w:t xml:space="preserve">  </w:t>
      </w:r>
      <w:r w:rsidR="009B5121" w:rsidRPr="004823D2">
        <w:rPr>
          <w:rFonts w:ascii="Times New Roman" w:hAnsi="Times New Roman" w:cs="Times New Roman"/>
          <w:sz w:val="24"/>
          <w:szCs w:val="24"/>
        </w:rPr>
        <w:t>(</w:t>
      </w:r>
      <w:r w:rsidR="009B5121" w:rsidRPr="004823D2">
        <w:rPr>
          <w:rFonts w:ascii="Times New Roman" w:hAnsi="Times New Roman" w:cs="Times New Roman"/>
          <w:iCs/>
          <w:sz w:val="24"/>
          <w:szCs w:val="24"/>
        </w:rPr>
        <w:t>e</w:t>
      </w:r>
      <w:r w:rsidR="009B5121" w:rsidRPr="004823D2">
        <w:rPr>
          <w:rFonts w:ascii="Times New Roman" w:hAnsi="Times New Roman" w:cs="Times New Roman"/>
          <w:sz w:val="24"/>
          <w:szCs w:val="24"/>
        </w:rPr>
        <w:t xml:space="preserve">) </w:t>
      </w:r>
      <w:r w:rsidR="007F6ABA" w:rsidRPr="004823D2">
        <w:rPr>
          <w:rFonts w:ascii="Times New Roman" w:hAnsi="Times New Roman" w:cs="Times New Roman"/>
          <w:sz w:val="24"/>
          <w:szCs w:val="24"/>
        </w:rPr>
        <w:tab/>
      </w:r>
      <w:r w:rsidR="009B5121" w:rsidRPr="004823D2">
        <w:rPr>
          <w:rFonts w:ascii="Times New Roman" w:hAnsi="Times New Roman" w:cs="Times New Roman"/>
          <w:sz w:val="24"/>
          <w:szCs w:val="24"/>
        </w:rPr>
        <w:t>one day in the case of a contract for a period of less than three months or in the case of casual work or</w:t>
      </w:r>
      <w:r w:rsidR="005B3752" w:rsidRPr="004823D2">
        <w:rPr>
          <w:rFonts w:ascii="Times New Roman" w:hAnsi="Times New Roman" w:cs="Times New Roman"/>
          <w:sz w:val="24"/>
          <w:szCs w:val="24"/>
        </w:rPr>
        <w:t xml:space="preserve"> </w:t>
      </w:r>
      <w:r w:rsidR="009B5121" w:rsidRPr="004823D2">
        <w:rPr>
          <w:rFonts w:ascii="Times New Roman" w:hAnsi="Times New Roman" w:cs="Times New Roman"/>
          <w:sz w:val="24"/>
          <w:szCs w:val="24"/>
        </w:rPr>
        <w:t>seasonal work</w:t>
      </w:r>
      <w:r w:rsidR="00826DBC" w:rsidRPr="004823D2">
        <w:rPr>
          <w:rFonts w:ascii="Times New Roman" w:hAnsi="Times New Roman" w:cs="Times New Roman"/>
          <w:sz w:val="24"/>
          <w:szCs w:val="24"/>
        </w:rPr>
        <w:t>. (The emphasis is mine).</w:t>
      </w:r>
    </w:p>
    <w:p w:rsidR="007F6ABA" w:rsidRPr="004823D2" w:rsidRDefault="007F6ABA" w:rsidP="007F6ABA">
      <w:pPr>
        <w:autoSpaceDE w:val="0"/>
        <w:autoSpaceDN w:val="0"/>
        <w:adjustRightInd w:val="0"/>
        <w:spacing w:after="0" w:line="240" w:lineRule="auto"/>
        <w:ind w:left="2160" w:hanging="720"/>
        <w:jc w:val="both"/>
        <w:rPr>
          <w:rFonts w:ascii="Times New Roman" w:hAnsi="Times New Roman" w:cs="Times New Roman"/>
          <w:sz w:val="24"/>
          <w:szCs w:val="24"/>
        </w:rPr>
      </w:pPr>
    </w:p>
    <w:p w:rsidR="005B3752" w:rsidRPr="004823D2" w:rsidRDefault="005B3752" w:rsidP="005B3752">
      <w:pPr>
        <w:autoSpaceDE w:val="0"/>
        <w:autoSpaceDN w:val="0"/>
        <w:adjustRightInd w:val="0"/>
        <w:spacing w:after="0" w:line="240" w:lineRule="auto"/>
        <w:ind w:left="1440"/>
        <w:jc w:val="both"/>
        <w:rPr>
          <w:rFonts w:ascii="Times New Roman" w:hAnsi="Times New Roman" w:cs="Times New Roman"/>
          <w:sz w:val="24"/>
          <w:szCs w:val="24"/>
        </w:rPr>
      </w:pPr>
    </w:p>
    <w:p w:rsidR="005D3C11" w:rsidRPr="004823D2" w:rsidRDefault="00882201" w:rsidP="00DF5C05">
      <w:pPr>
        <w:spacing w:line="480" w:lineRule="auto"/>
        <w:jc w:val="both"/>
        <w:rPr>
          <w:rFonts w:ascii="Times New Roman" w:hAnsi="Times New Roman" w:cs="Times New Roman"/>
          <w:sz w:val="24"/>
          <w:szCs w:val="24"/>
        </w:rPr>
      </w:pPr>
      <w:r w:rsidRPr="004823D2">
        <w:rPr>
          <w:rFonts w:ascii="Times New Roman" w:hAnsi="Times New Roman" w:cs="Times New Roman"/>
          <w:sz w:val="24"/>
          <w:szCs w:val="24"/>
        </w:rPr>
        <w:t>[1</w:t>
      </w:r>
      <w:r w:rsidR="00B207FA" w:rsidRPr="004823D2">
        <w:rPr>
          <w:rFonts w:ascii="Times New Roman" w:hAnsi="Times New Roman" w:cs="Times New Roman"/>
          <w:sz w:val="24"/>
          <w:szCs w:val="24"/>
        </w:rPr>
        <w:t>2</w:t>
      </w:r>
      <w:r w:rsidRPr="004823D2">
        <w:rPr>
          <w:rFonts w:ascii="Times New Roman" w:hAnsi="Times New Roman" w:cs="Times New Roman"/>
          <w:sz w:val="24"/>
          <w:szCs w:val="24"/>
        </w:rPr>
        <w:t xml:space="preserve">] </w:t>
      </w:r>
      <w:r w:rsidR="001C196D">
        <w:rPr>
          <w:rFonts w:ascii="Times New Roman" w:hAnsi="Times New Roman" w:cs="Times New Roman"/>
          <w:sz w:val="24"/>
          <w:szCs w:val="24"/>
        </w:rPr>
        <w:tab/>
      </w:r>
      <w:r w:rsidR="00826DBC" w:rsidRPr="004823D2">
        <w:rPr>
          <w:rFonts w:ascii="Times New Roman" w:hAnsi="Times New Roman" w:cs="Times New Roman"/>
          <w:sz w:val="24"/>
          <w:szCs w:val="24"/>
        </w:rPr>
        <w:t>The A</w:t>
      </w:r>
      <w:r w:rsidR="00132069" w:rsidRPr="004823D2">
        <w:rPr>
          <w:rFonts w:ascii="Times New Roman" w:hAnsi="Times New Roman" w:cs="Times New Roman"/>
          <w:sz w:val="24"/>
          <w:szCs w:val="24"/>
        </w:rPr>
        <w:t>rbitrator</w:t>
      </w:r>
      <w:r w:rsidR="00826DBC" w:rsidRPr="004823D2">
        <w:rPr>
          <w:rFonts w:ascii="Times New Roman" w:hAnsi="Times New Roman" w:cs="Times New Roman"/>
          <w:sz w:val="24"/>
          <w:szCs w:val="24"/>
        </w:rPr>
        <w:t xml:space="preserve"> found as a fact that the</w:t>
      </w:r>
      <w:r w:rsidR="00132069" w:rsidRPr="004823D2">
        <w:rPr>
          <w:rFonts w:ascii="Times New Roman" w:hAnsi="Times New Roman" w:cs="Times New Roman"/>
          <w:sz w:val="24"/>
          <w:szCs w:val="24"/>
        </w:rPr>
        <w:t xml:space="preserve"> respondents were, at the time of the termination of their contracts, employed on </w:t>
      </w:r>
      <w:r w:rsidR="00CF0CF8" w:rsidRPr="004823D2">
        <w:rPr>
          <w:rFonts w:ascii="Times New Roman" w:hAnsi="Times New Roman" w:cs="Times New Roman"/>
          <w:sz w:val="24"/>
          <w:szCs w:val="24"/>
        </w:rPr>
        <w:t>3 month contracts</w:t>
      </w:r>
      <w:r w:rsidR="00132069" w:rsidRPr="004823D2">
        <w:rPr>
          <w:rFonts w:ascii="Times New Roman" w:hAnsi="Times New Roman" w:cs="Times New Roman"/>
          <w:sz w:val="24"/>
          <w:szCs w:val="24"/>
        </w:rPr>
        <w:t xml:space="preserve"> which would come to an end </w:t>
      </w:r>
      <w:r w:rsidR="00274748" w:rsidRPr="004823D2">
        <w:rPr>
          <w:rFonts w:ascii="Times New Roman" w:hAnsi="Times New Roman" w:cs="Times New Roman"/>
          <w:sz w:val="24"/>
          <w:szCs w:val="24"/>
        </w:rPr>
        <w:t>o</w:t>
      </w:r>
      <w:r w:rsidR="00132069" w:rsidRPr="004823D2">
        <w:rPr>
          <w:rFonts w:ascii="Times New Roman" w:hAnsi="Times New Roman" w:cs="Times New Roman"/>
          <w:sz w:val="24"/>
          <w:szCs w:val="24"/>
        </w:rPr>
        <w:t xml:space="preserve">n </w:t>
      </w:r>
      <w:r w:rsidR="00826DBC" w:rsidRPr="004823D2">
        <w:rPr>
          <w:rFonts w:ascii="Times New Roman" w:hAnsi="Times New Roman" w:cs="Times New Roman"/>
          <w:sz w:val="24"/>
          <w:szCs w:val="24"/>
        </w:rPr>
        <w:t>30 September</w:t>
      </w:r>
      <w:r w:rsidR="001073E1" w:rsidRPr="004823D2">
        <w:rPr>
          <w:rFonts w:ascii="Times New Roman" w:hAnsi="Times New Roman" w:cs="Times New Roman"/>
          <w:sz w:val="24"/>
          <w:szCs w:val="24"/>
        </w:rPr>
        <w:t>2011</w:t>
      </w:r>
      <w:r w:rsidR="00826DBC" w:rsidRPr="004823D2">
        <w:rPr>
          <w:rFonts w:ascii="Times New Roman" w:hAnsi="Times New Roman" w:cs="Times New Roman"/>
          <w:sz w:val="24"/>
          <w:szCs w:val="24"/>
        </w:rPr>
        <w:t xml:space="preserve"> and that at</w:t>
      </w:r>
      <w:r w:rsidR="00132069" w:rsidRPr="004823D2">
        <w:rPr>
          <w:rFonts w:ascii="Times New Roman" w:hAnsi="Times New Roman" w:cs="Times New Roman"/>
          <w:sz w:val="24"/>
          <w:szCs w:val="24"/>
        </w:rPr>
        <w:t xml:space="preserve"> the time of termination</w:t>
      </w:r>
      <w:r w:rsidR="00274748" w:rsidRPr="004823D2">
        <w:rPr>
          <w:rFonts w:ascii="Times New Roman" w:hAnsi="Times New Roman" w:cs="Times New Roman"/>
          <w:sz w:val="24"/>
          <w:szCs w:val="24"/>
        </w:rPr>
        <w:t>, the</w:t>
      </w:r>
      <w:r w:rsidR="00132069" w:rsidRPr="004823D2">
        <w:rPr>
          <w:rFonts w:ascii="Times New Roman" w:hAnsi="Times New Roman" w:cs="Times New Roman"/>
          <w:sz w:val="24"/>
          <w:szCs w:val="24"/>
        </w:rPr>
        <w:t xml:space="preserve"> contracts had yet two weeks to run.</w:t>
      </w:r>
    </w:p>
    <w:p w:rsidR="00826DBC" w:rsidRPr="004823D2" w:rsidRDefault="00132069" w:rsidP="005D3C11">
      <w:pPr>
        <w:spacing w:after="0" w:line="240" w:lineRule="auto"/>
        <w:jc w:val="both"/>
        <w:rPr>
          <w:rFonts w:ascii="Times New Roman" w:hAnsi="Times New Roman" w:cs="Times New Roman"/>
          <w:sz w:val="24"/>
          <w:szCs w:val="24"/>
        </w:rPr>
      </w:pPr>
      <w:r w:rsidRPr="004823D2">
        <w:rPr>
          <w:rFonts w:ascii="Times New Roman" w:hAnsi="Times New Roman" w:cs="Times New Roman"/>
          <w:sz w:val="24"/>
          <w:szCs w:val="24"/>
        </w:rPr>
        <w:t xml:space="preserve">  </w:t>
      </w:r>
    </w:p>
    <w:p w:rsidR="00882201" w:rsidRPr="004823D2" w:rsidRDefault="00B207FA" w:rsidP="00DF5C05">
      <w:pPr>
        <w:spacing w:line="480" w:lineRule="auto"/>
        <w:jc w:val="both"/>
        <w:rPr>
          <w:rFonts w:ascii="Times New Roman" w:hAnsi="Times New Roman" w:cs="Times New Roman"/>
          <w:sz w:val="24"/>
          <w:szCs w:val="24"/>
        </w:rPr>
      </w:pPr>
      <w:r w:rsidRPr="004823D2">
        <w:rPr>
          <w:rFonts w:ascii="Times New Roman" w:hAnsi="Times New Roman" w:cs="Times New Roman"/>
          <w:sz w:val="24"/>
          <w:szCs w:val="24"/>
        </w:rPr>
        <w:t>[13</w:t>
      </w:r>
      <w:r w:rsidR="00882201" w:rsidRPr="004823D2">
        <w:rPr>
          <w:rFonts w:ascii="Times New Roman" w:hAnsi="Times New Roman" w:cs="Times New Roman"/>
          <w:sz w:val="24"/>
          <w:szCs w:val="24"/>
        </w:rPr>
        <w:t xml:space="preserve">] </w:t>
      </w:r>
      <w:r w:rsidR="001C196D">
        <w:rPr>
          <w:rFonts w:ascii="Times New Roman" w:hAnsi="Times New Roman" w:cs="Times New Roman"/>
          <w:sz w:val="24"/>
          <w:szCs w:val="24"/>
        </w:rPr>
        <w:tab/>
      </w:r>
      <w:r w:rsidR="00826DBC" w:rsidRPr="004823D2">
        <w:rPr>
          <w:rFonts w:ascii="Times New Roman" w:hAnsi="Times New Roman" w:cs="Times New Roman"/>
          <w:sz w:val="24"/>
          <w:szCs w:val="24"/>
        </w:rPr>
        <w:t>It appears to me that the</w:t>
      </w:r>
      <w:r w:rsidR="00E66C60" w:rsidRPr="004823D2">
        <w:rPr>
          <w:rFonts w:ascii="Times New Roman" w:hAnsi="Times New Roman" w:cs="Times New Roman"/>
          <w:sz w:val="24"/>
          <w:szCs w:val="24"/>
        </w:rPr>
        <w:t xml:space="preserve"> no</w:t>
      </w:r>
      <w:r w:rsidR="00F77746" w:rsidRPr="004823D2">
        <w:rPr>
          <w:rFonts w:ascii="Times New Roman" w:hAnsi="Times New Roman" w:cs="Times New Roman"/>
          <w:sz w:val="24"/>
          <w:szCs w:val="24"/>
        </w:rPr>
        <w:t>tice given to the respondents</w:t>
      </w:r>
      <w:r w:rsidR="00281298" w:rsidRPr="004823D2">
        <w:rPr>
          <w:rFonts w:ascii="Times New Roman" w:hAnsi="Times New Roman" w:cs="Times New Roman"/>
          <w:sz w:val="24"/>
          <w:szCs w:val="24"/>
        </w:rPr>
        <w:t xml:space="preserve"> was in compliance with the provisions of</w:t>
      </w:r>
      <w:r w:rsidR="00F82231" w:rsidRPr="004823D2">
        <w:rPr>
          <w:rFonts w:ascii="Times New Roman" w:hAnsi="Times New Roman" w:cs="Times New Roman"/>
          <w:sz w:val="24"/>
          <w:szCs w:val="24"/>
        </w:rPr>
        <w:t xml:space="preserve"> </w:t>
      </w:r>
      <w:r w:rsidR="00274748" w:rsidRPr="004823D2">
        <w:rPr>
          <w:rFonts w:ascii="Times New Roman" w:hAnsi="Times New Roman" w:cs="Times New Roman"/>
          <w:sz w:val="24"/>
          <w:szCs w:val="24"/>
        </w:rPr>
        <w:t>the Act</w:t>
      </w:r>
      <w:r w:rsidR="00E66C60" w:rsidRPr="004823D2">
        <w:rPr>
          <w:rFonts w:ascii="Times New Roman" w:hAnsi="Times New Roman" w:cs="Times New Roman"/>
          <w:sz w:val="24"/>
          <w:szCs w:val="24"/>
        </w:rPr>
        <w:t xml:space="preserve">.  </w:t>
      </w:r>
      <w:r w:rsidR="00281298" w:rsidRPr="004823D2">
        <w:rPr>
          <w:rFonts w:ascii="Times New Roman" w:hAnsi="Times New Roman" w:cs="Times New Roman"/>
          <w:sz w:val="24"/>
          <w:szCs w:val="24"/>
        </w:rPr>
        <w:t xml:space="preserve">It is to be noted that the Arbitrator found that the </w:t>
      </w:r>
      <w:r w:rsidR="00132069" w:rsidRPr="004823D2">
        <w:rPr>
          <w:rFonts w:ascii="Times New Roman" w:hAnsi="Times New Roman" w:cs="Times New Roman"/>
          <w:sz w:val="24"/>
          <w:szCs w:val="24"/>
        </w:rPr>
        <w:t xml:space="preserve">payment by the appellant to the respondents of two </w:t>
      </w:r>
      <w:r w:rsidR="00AC4EBF" w:rsidRPr="004823D2">
        <w:rPr>
          <w:rFonts w:ascii="Times New Roman" w:hAnsi="Times New Roman" w:cs="Times New Roman"/>
          <w:sz w:val="24"/>
          <w:szCs w:val="24"/>
        </w:rPr>
        <w:t>weeks’ notice</w:t>
      </w:r>
      <w:r w:rsidR="00132069" w:rsidRPr="004823D2">
        <w:rPr>
          <w:rFonts w:ascii="Times New Roman" w:hAnsi="Times New Roman" w:cs="Times New Roman"/>
          <w:sz w:val="24"/>
          <w:szCs w:val="24"/>
        </w:rPr>
        <w:t xml:space="preserve"> </w:t>
      </w:r>
      <w:r w:rsidR="00826DBC" w:rsidRPr="004823D2">
        <w:rPr>
          <w:rFonts w:ascii="Times New Roman" w:hAnsi="Times New Roman" w:cs="Times New Roman"/>
          <w:sz w:val="24"/>
          <w:szCs w:val="24"/>
        </w:rPr>
        <w:t>pay</w:t>
      </w:r>
      <w:r w:rsidR="00281298" w:rsidRPr="004823D2">
        <w:rPr>
          <w:rFonts w:ascii="Times New Roman" w:hAnsi="Times New Roman" w:cs="Times New Roman"/>
          <w:sz w:val="24"/>
          <w:szCs w:val="24"/>
        </w:rPr>
        <w:t xml:space="preserve"> </w:t>
      </w:r>
      <w:r w:rsidR="006078B6" w:rsidRPr="004823D2">
        <w:rPr>
          <w:rFonts w:ascii="Times New Roman" w:hAnsi="Times New Roman" w:cs="Times New Roman"/>
          <w:sz w:val="24"/>
          <w:szCs w:val="24"/>
        </w:rPr>
        <w:t>“</w:t>
      </w:r>
      <w:r w:rsidR="00DA7270" w:rsidRPr="004823D2">
        <w:rPr>
          <w:rFonts w:ascii="Times New Roman" w:hAnsi="Times New Roman" w:cs="Times New Roman"/>
          <w:sz w:val="24"/>
          <w:szCs w:val="24"/>
        </w:rPr>
        <w:t>became a remedy in this matter since in any event the contracts were going to end after two weeks</w:t>
      </w:r>
      <w:r w:rsidR="006078B6" w:rsidRPr="004823D2">
        <w:rPr>
          <w:rFonts w:ascii="Times New Roman" w:hAnsi="Times New Roman" w:cs="Times New Roman"/>
          <w:sz w:val="24"/>
          <w:szCs w:val="24"/>
        </w:rPr>
        <w:t>”</w:t>
      </w:r>
      <w:r w:rsidR="00132069" w:rsidRPr="004823D2">
        <w:rPr>
          <w:rFonts w:ascii="Times New Roman" w:hAnsi="Times New Roman" w:cs="Times New Roman"/>
          <w:sz w:val="24"/>
          <w:szCs w:val="24"/>
        </w:rPr>
        <w:t xml:space="preserve">.  In other words, all that was owed to the respondents </w:t>
      </w:r>
      <w:r w:rsidR="00826DBC" w:rsidRPr="004823D2">
        <w:rPr>
          <w:rFonts w:ascii="Times New Roman" w:hAnsi="Times New Roman" w:cs="Times New Roman"/>
          <w:sz w:val="24"/>
          <w:szCs w:val="24"/>
        </w:rPr>
        <w:t xml:space="preserve">at the time of the termination of the contracts </w:t>
      </w:r>
      <w:r w:rsidR="00132069" w:rsidRPr="004823D2">
        <w:rPr>
          <w:rFonts w:ascii="Times New Roman" w:hAnsi="Times New Roman" w:cs="Times New Roman"/>
          <w:sz w:val="24"/>
          <w:szCs w:val="24"/>
        </w:rPr>
        <w:t>was payment for the unexpired portion of their contracts</w:t>
      </w:r>
      <w:r w:rsidR="00826DBC" w:rsidRPr="004823D2">
        <w:rPr>
          <w:rFonts w:ascii="Times New Roman" w:hAnsi="Times New Roman" w:cs="Times New Roman"/>
          <w:sz w:val="24"/>
          <w:szCs w:val="24"/>
        </w:rPr>
        <w:t xml:space="preserve"> and any benefits which may have accrued to them by virtue of the conditions of their employment</w:t>
      </w:r>
      <w:r w:rsidR="00132069" w:rsidRPr="004823D2">
        <w:rPr>
          <w:rFonts w:ascii="Times New Roman" w:hAnsi="Times New Roman" w:cs="Times New Roman"/>
          <w:sz w:val="24"/>
          <w:szCs w:val="24"/>
        </w:rPr>
        <w:t>.</w:t>
      </w:r>
      <w:r w:rsidR="006078B6" w:rsidRPr="004823D2">
        <w:rPr>
          <w:rFonts w:ascii="Times New Roman" w:hAnsi="Times New Roman" w:cs="Times New Roman"/>
          <w:sz w:val="24"/>
          <w:szCs w:val="24"/>
        </w:rPr>
        <w:t xml:space="preserve"> </w:t>
      </w:r>
    </w:p>
    <w:p w:rsidR="005D3C11" w:rsidRPr="004823D2" w:rsidRDefault="005D3C11" w:rsidP="005D3C11">
      <w:pPr>
        <w:spacing w:after="0" w:line="240" w:lineRule="auto"/>
        <w:jc w:val="both"/>
        <w:rPr>
          <w:rFonts w:ascii="Times New Roman" w:hAnsi="Times New Roman" w:cs="Times New Roman"/>
          <w:sz w:val="24"/>
          <w:szCs w:val="24"/>
        </w:rPr>
      </w:pPr>
    </w:p>
    <w:p w:rsidR="00274748" w:rsidRPr="004823D2" w:rsidRDefault="00882201" w:rsidP="009B638F">
      <w:pPr>
        <w:spacing w:line="480" w:lineRule="auto"/>
        <w:jc w:val="both"/>
        <w:rPr>
          <w:rFonts w:ascii="Times New Roman" w:hAnsi="Times New Roman" w:cs="Times New Roman"/>
          <w:sz w:val="24"/>
          <w:szCs w:val="24"/>
        </w:rPr>
      </w:pPr>
      <w:r w:rsidRPr="004823D2">
        <w:rPr>
          <w:rFonts w:ascii="Times New Roman" w:hAnsi="Times New Roman" w:cs="Times New Roman"/>
          <w:sz w:val="24"/>
          <w:szCs w:val="24"/>
        </w:rPr>
        <w:lastRenderedPageBreak/>
        <w:t>[1</w:t>
      </w:r>
      <w:r w:rsidR="00B207FA" w:rsidRPr="004823D2">
        <w:rPr>
          <w:rFonts w:ascii="Times New Roman" w:hAnsi="Times New Roman" w:cs="Times New Roman"/>
          <w:sz w:val="24"/>
          <w:szCs w:val="24"/>
        </w:rPr>
        <w:t>4</w:t>
      </w:r>
      <w:r w:rsidRPr="004823D2">
        <w:rPr>
          <w:rFonts w:ascii="Times New Roman" w:hAnsi="Times New Roman" w:cs="Times New Roman"/>
          <w:sz w:val="24"/>
          <w:szCs w:val="24"/>
        </w:rPr>
        <w:t xml:space="preserve">] </w:t>
      </w:r>
      <w:r w:rsidR="001C196D">
        <w:rPr>
          <w:rFonts w:ascii="Times New Roman" w:hAnsi="Times New Roman" w:cs="Times New Roman"/>
          <w:sz w:val="24"/>
          <w:szCs w:val="24"/>
        </w:rPr>
        <w:tab/>
      </w:r>
      <w:r w:rsidR="00CF0CF8" w:rsidRPr="004823D2">
        <w:rPr>
          <w:rFonts w:ascii="Times New Roman" w:hAnsi="Times New Roman" w:cs="Times New Roman"/>
          <w:sz w:val="24"/>
          <w:szCs w:val="24"/>
        </w:rPr>
        <w:t>The conclusion by the Arbitrator</w:t>
      </w:r>
      <w:r w:rsidR="00173188" w:rsidRPr="004823D2">
        <w:rPr>
          <w:rFonts w:ascii="Times New Roman" w:hAnsi="Times New Roman" w:cs="Times New Roman"/>
          <w:sz w:val="24"/>
          <w:szCs w:val="24"/>
        </w:rPr>
        <w:t>,</w:t>
      </w:r>
      <w:r w:rsidR="00CF0CF8" w:rsidRPr="004823D2">
        <w:rPr>
          <w:rFonts w:ascii="Times New Roman" w:hAnsi="Times New Roman" w:cs="Times New Roman"/>
          <w:sz w:val="24"/>
          <w:szCs w:val="24"/>
        </w:rPr>
        <w:t xml:space="preserve"> upheld by the Labour Court</w:t>
      </w:r>
      <w:r w:rsidR="00173188" w:rsidRPr="004823D2">
        <w:rPr>
          <w:rFonts w:ascii="Times New Roman" w:hAnsi="Times New Roman" w:cs="Times New Roman"/>
          <w:sz w:val="24"/>
          <w:szCs w:val="24"/>
        </w:rPr>
        <w:t>, that the respondents were unfairly dismissed</w:t>
      </w:r>
      <w:r w:rsidR="00CF0CF8" w:rsidRPr="004823D2">
        <w:rPr>
          <w:rFonts w:ascii="Times New Roman" w:hAnsi="Times New Roman" w:cs="Times New Roman"/>
          <w:sz w:val="24"/>
          <w:szCs w:val="24"/>
        </w:rPr>
        <w:t xml:space="preserve"> appears to stem from a misinterpretation of s12B of the Act. As will be </w:t>
      </w:r>
      <w:r w:rsidR="00173188" w:rsidRPr="004823D2">
        <w:rPr>
          <w:rFonts w:ascii="Times New Roman" w:hAnsi="Times New Roman" w:cs="Times New Roman"/>
          <w:sz w:val="24"/>
          <w:szCs w:val="24"/>
        </w:rPr>
        <w:t>shown below, not every termination of employment</w:t>
      </w:r>
      <w:r w:rsidR="00CF0CF8" w:rsidRPr="004823D2">
        <w:rPr>
          <w:rFonts w:ascii="Times New Roman" w:hAnsi="Times New Roman" w:cs="Times New Roman"/>
          <w:sz w:val="24"/>
          <w:szCs w:val="24"/>
        </w:rPr>
        <w:t xml:space="preserve"> made outsid</w:t>
      </w:r>
      <w:r w:rsidR="00173188" w:rsidRPr="004823D2">
        <w:rPr>
          <w:rFonts w:ascii="Times New Roman" w:hAnsi="Times New Roman" w:cs="Times New Roman"/>
          <w:sz w:val="24"/>
          <w:szCs w:val="24"/>
        </w:rPr>
        <w:t>e a code of conduct is, in terms of the Act,</w:t>
      </w:r>
      <w:r w:rsidR="00CF0CF8" w:rsidRPr="004823D2">
        <w:rPr>
          <w:rFonts w:ascii="Times New Roman" w:hAnsi="Times New Roman" w:cs="Times New Roman"/>
          <w:sz w:val="24"/>
          <w:szCs w:val="24"/>
        </w:rPr>
        <w:t xml:space="preserve"> unfair.</w:t>
      </w:r>
    </w:p>
    <w:p w:rsidR="005D3C11" w:rsidRPr="004823D2" w:rsidRDefault="005D3C11" w:rsidP="005D3C11">
      <w:pPr>
        <w:spacing w:after="0" w:line="240" w:lineRule="auto"/>
        <w:jc w:val="both"/>
        <w:rPr>
          <w:rFonts w:ascii="Times New Roman" w:hAnsi="Times New Roman" w:cs="Times New Roman"/>
          <w:i/>
          <w:sz w:val="24"/>
          <w:szCs w:val="24"/>
        </w:rPr>
      </w:pPr>
    </w:p>
    <w:p w:rsidR="00132069" w:rsidRPr="004823D2" w:rsidRDefault="00CA6658" w:rsidP="005D3C11">
      <w:pPr>
        <w:spacing w:after="0" w:line="480" w:lineRule="auto"/>
        <w:jc w:val="both"/>
        <w:rPr>
          <w:rFonts w:ascii="Times New Roman" w:hAnsi="Times New Roman" w:cs="Times New Roman"/>
          <w:i/>
          <w:sz w:val="24"/>
          <w:szCs w:val="24"/>
        </w:rPr>
      </w:pPr>
      <w:r w:rsidRPr="004823D2">
        <w:rPr>
          <w:rFonts w:ascii="Times New Roman" w:hAnsi="Times New Roman" w:cs="Times New Roman"/>
          <w:i/>
          <w:sz w:val="24"/>
          <w:szCs w:val="24"/>
        </w:rPr>
        <w:t>THE QUESTION OF UNFAIR DISMISSAL</w:t>
      </w:r>
      <w:r w:rsidR="00132069" w:rsidRPr="004823D2">
        <w:rPr>
          <w:rFonts w:ascii="Times New Roman" w:hAnsi="Times New Roman" w:cs="Times New Roman"/>
          <w:i/>
          <w:sz w:val="24"/>
          <w:szCs w:val="24"/>
        </w:rPr>
        <w:t xml:space="preserve"> </w:t>
      </w:r>
    </w:p>
    <w:p w:rsidR="00F828DD" w:rsidRPr="004823D2" w:rsidRDefault="009B638F" w:rsidP="005D3C11">
      <w:pPr>
        <w:spacing w:after="0" w:line="480" w:lineRule="auto"/>
        <w:jc w:val="both"/>
        <w:rPr>
          <w:rFonts w:ascii="Times New Roman" w:hAnsi="Times New Roman" w:cs="Times New Roman"/>
          <w:sz w:val="24"/>
          <w:szCs w:val="24"/>
        </w:rPr>
      </w:pPr>
      <w:r w:rsidRPr="004823D2">
        <w:rPr>
          <w:rFonts w:ascii="Times New Roman" w:hAnsi="Times New Roman" w:cs="Times New Roman"/>
          <w:sz w:val="24"/>
          <w:szCs w:val="24"/>
        </w:rPr>
        <w:t>[1</w:t>
      </w:r>
      <w:r w:rsidR="00B207FA" w:rsidRPr="004823D2">
        <w:rPr>
          <w:rFonts w:ascii="Times New Roman" w:hAnsi="Times New Roman" w:cs="Times New Roman"/>
          <w:sz w:val="24"/>
          <w:szCs w:val="24"/>
        </w:rPr>
        <w:t>5</w:t>
      </w:r>
      <w:r w:rsidRPr="004823D2">
        <w:rPr>
          <w:rFonts w:ascii="Times New Roman" w:hAnsi="Times New Roman" w:cs="Times New Roman"/>
          <w:sz w:val="24"/>
          <w:szCs w:val="24"/>
        </w:rPr>
        <w:t xml:space="preserve">] </w:t>
      </w:r>
      <w:r w:rsidR="001C196D">
        <w:rPr>
          <w:rFonts w:ascii="Times New Roman" w:hAnsi="Times New Roman" w:cs="Times New Roman"/>
          <w:sz w:val="24"/>
          <w:szCs w:val="24"/>
        </w:rPr>
        <w:tab/>
      </w:r>
      <w:r w:rsidR="00DF2782" w:rsidRPr="004823D2">
        <w:rPr>
          <w:rFonts w:ascii="Times New Roman" w:hAnsi="Times New Roman" w:cs="Times New Roman"/>
          <w:sz w:val="24"/>
          <w:szCs w:val="24"/>
        </w:rPr>
        <w:t>Section 12B of the</w:t>
      </w:r>
      <w:r w:rsidR="00F828DD" w:rsidRPr="004823D2">
        <w:rPr>
          <w:rFonts w:ascii="Times New Roman" w:hAnsi="Times New Roman" w:cs="Times New Roman"/>
          <w:sz w:val="24"/>
          <w:szCs w:val="24"/>
        </w:rPr>
        <w:t xml:space="preserve"> Act provides:</w:t>
      </w:r>
    </w:p>
    <w:p w:rsidR="001068CD" w:rsidRPr="004823D2" w:rsidRDefault="00274748" w:rsidP="00274748">
      <w:pPr>
        <w:autoSpaceDE w:val="0"/>
        <w:autoSpaceDN w:val="0"/>
        <w:adjustRightInd w:val="0"/>
        <w:spacing w:after="0" w:line="240" w:lineRule="auto"/>
        <w:ind w:firstLine="720"/>
        <w:jc w:val="both"/>
        <w:rPr>
          <w:rFonts w:ascii="Times New Roman" w:hAnsi="Times New Roman" w:cs="Times New Roman"/>
          <w:b/>
          <w:bCs/>
          <w:sz w:val="24"/>
          <w:szCs w:val="24"/>
        </w:rPr>
      </w:pPr>
      <w:r w:rsidRPr="004823D2">
        <w:rPr>
          <w:rFonts w:ascii="Times New Roman" w:hAnsi="Times New Roman" w:cs="Times New Roman"/>
          <w:b/>
          <w:bCs/>
          <w:sz w:val="24"/>
          <w:szCs w:val="24"/>
        </w:rPr>
        <w:t>“</w:t>
      </w:r>
      <w:r w:rsidR="001068CD" w:rsidRPr="004823D2">
        <w:rPr>
          <w:rFonts w:ascii="Times New Roman" w:hAnsi="Times New Roman" w:cs="Times New Roman"/>
          <w:b/>
          <w:bCs/>
          <w:sz w:val="24"/>
          <w:szCs w:val="24"/>
        </w:rPr>
        <w:t>12B Dismissal</w:t>
      </w:r>
    </w:p>
    <w:p w:rsidR="001068CD" w:rsidRPr="004823D2" w:rsidRDefault="00F1154C" w:rsidP="00F1154C">
      <w:pPr>
        <w:autoSpaceDE w:val="0"/>
        <w:autoSpaceDN w:val="0"/>
        <w:adjustRightInd w:val="0"/>
        <w:spacing w:after="0" w:line="240" w:lineRule="auto"/>
        <w:ind w:left="1710" w:hanging="990"/>
        <w:jc w:val="both"/>
        <w:rPr>
          <w:rFonts w:ascii="Times New Roman" w:hAnsi="Times New Roman" w:cs="Times New Roman"/>
          <w:sz w:val="24"/>
          <w:szCs w:val="24"/>
        </w:rPr>
      </w:pPr>
      <w:r w:rsidRPr="004823D2">
        <w:rPr>
          <w:rFonts w:ascii="Times New Roman" w:hAnsi="Times New Roman" w:cs="Times New Roman"/>
          <w:sz w:val="24"/>
          <w:szCs w:val="24"/>
        </w:rPr>
        <w:t xml:space="preserve">  </w:t>
      </w:r>
      <w:r w:rsidR="001068CD" w:rsidRPr="004823D2">
        <w:rPr>
          <w:rFonts w:ascii="Times New Roman" w:hAnsi="Times New Roman" w:cs="Times New Roman"/>
          <w:sz w:val="24"/>
          <w:szCs w:val="24"/>
        </w:rPr>
        <w:t xml:space="preserve">(1) </w:t>
      </w:r>
      <w:r w:rsidR="0058524A" w:rsidRPr="004823D2">
        <w:rPr>
          <w:rFonts w:ascii="Times New Roman" w:hAnsi="Times New Roman" w:cs="Times New Roman"/>
          <w:sz w:val="24"/>
          <w:szCs w:val="24"/>
        </w:rPr>
        <w:t xml:space="preserve"> </w:t>
      </w:r>
      <w:r w:rsidR="001068CD" w:rsidRPr="004823D2">
        <w:rPr>
          <w:rFonts w:ascii="Times New Roman" w:hAnsi="Times New Roman" w:cs="Times New Roman"/>
          <w:sz w:val="24"/>
          <w:szCs w:val="24"/>
        </w:rPr>
        <w:t>Every employee has the right not to be unfairly dismissed.</w:t>
      </w:r>
    </w:p>
    <w:p w:rsidR="00F1154C" w:rsidRPr="004823D2" w:rsidRDefault="00F1154C" w:rsidP="00F1154C">
      <w:pPr>
        <w:autoSpaceDE w:val="0"/>
        <w:autoSpaceDN w:val="0"/>
        <w:adjustRightInd w:val="0"/>
        <w:spacing w:after="0" w:line="240" w:lineRule="auto"/>
        <w:ind w:left="1710" w:hanging="990"/>
        <w:jc w:val="both"/>
        <w:rPr>
          <w:rFonts w:ascii="Times New Roman" w:hAnsi="Times New Roman" w:cs="Times New Roman"/>
          <w:sz w:val="24"/>
          <w:szCs w:val="24"/>
        </w:rPr>
      </w:pPr>
    </w:p>
    <w:p w:rsidR="001068CD" w:rsidRPr="004823D2" w:rsidRDefault="00F1154C" w:rsidP="00274748">
      <w:pPr>
        <w:autoSpaceDE w:val="0"/>
        <w:autoSpaceDN w:val="0"/>
        <w:adjustRightInd w:val="0"/>
        <w:spacing w:after="0" w:line="240" w:lineRule="auto"/>
        <w:ind w:firstLine="720"/>
        <w:jc w:val="both"/>
        <w:rPr>
          <w:rFonts w:ascii="Times New Roman" w:hAnsi="Times New Roman" w:cs="Times New Roman"/>
          <w:sz w:val="24"/>
          <w:szCs w:val="24"/>
        </w:rPr>
      </w:pPr>
      <w:r w:rsidRPr="004823D2">
        <w:rPr>
          <w:rFonts w:ascii="Times New Roman" w:hAnsi="Times New Roman" w:cs="Times New Roman"/>
          <w:sz w:val="24"/>
          <w:szCs w:val="24"/>
        </w:rPr>
        <w:t xml:space="preserve">  </w:t>
      </w:r>
      <w:r w:rsidR="001068CD" w:rsidRPr="004823D2">
        <w:rPr>
          <w:rFonts w:ascii="Times New Roman" w:hAnsi="Times New Roman" w:cs="Times New Roman"/>
          <w:sz w:val="24"/>
          <w:szCs w:val="24"/>
        </w:rPr>
        <w:t xml:space="preserve">(2) </w:t>
      </w:r>
      <w:r w:rsidR="0058524A" w:rsidRPr="004823D2">
        <w:rPr>
          <w:rFonts w:ascii="Times New Roman" w:hAnsi="Times New Roman" w:cs="Times New Roman"/>
          <w:sz w:val="24"/>
          <w:szCs w:val="24"/>
        </w:rPr>
        <w:t xml:space="preserve"> </w:t>
      </w:r>
      <w:r w:rsidR="001068CD" w:rsidRPr="004823D2">
        <w:rPr>
          <w:rFonts w:ascii="Times New Roman" w:hAnsi="Times New Roman" w:cs="Times New Roman"/>
          <w:sz w:val="24"/>
          <w:szCs w:val="24"/>
        </w:rPr>
        <w:t>An employee is unfairly dismissed—</w:t>
      </w:r>
    </w:p>
    <w:p w:rsidR="00274748" w:rsidRPr="004823D2" w:rsidRDefault="00274748" w:rsidP="00274748">
      <w:pPr>
        <w:autoSpaceDE w:val="0"/>
        <w:autoSpaceDN w:val="0"/>
        <w:adjustRightInd w:val="0"/>
        <w:spacing w:after="0" w:line="240" w:lineRule="auto"/>
        <w:ind w:firstLine="720"/>
        <w:jc w:val="both"/>
        <w:rPr>
          <w:rFonts w:ascii="Times New Roman" w:hAnsi="Times New Roman" w:cs="Times New Roman"/>
          <w:sz w:val="24"/>
          <w:szCs w:val="24"/>
        </w:rPr>
      </w:pPr>
    </w:p>
    <w:p w:rsidR="001068CD" w:rsidRPr="004823D2" w:rsidRDefault="001068CD" w:rsidP="00274748">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4823D2">
        <w:rPr>
          <w:rFonts w:ascii="Times New Roman" w:hAnsi="Times New Roman" w:cs="Times New Roman"/>
          <w:sz w:val="24"/>
          <w:szCs w:val="24"/>
        </w:rPr>
        <w:t xml:space="preserve">if, </w:t>
      </w:r>
      <w:r w:rsidRPr="004823D2">
        <w:rPr>
          <w:rFonts w:ascii="Times New Roman" w:hAnsi="Times New Roman" w:cs="Times New Roman"/>
          <w:sz w:val="24"/>
          <w:szCs w:val="24"/>
          <w:u w:val="single"/>
        </w:rPr>
        <w:t>subject to subsection (3)</w:t>
      </w:r>
      <w:r w:rsidRPr="004823D2">
        <w:rPr>
          <w:rFonts w:ascii="Times New Roman" w:hAnsi="Times New Roman" w:cs="Times New Roman"/>
          <w:sz w:val="24"/>
          <w:szCs w:val="24"/>
        </w:rPr>
        <w:t>, the employer fails to show that he dismissed the employee in terms of an</w:t>
      </w:r>
      <w:r w:rsidR="00274748" w:rsidRPr="004823D2">
        <w:rPr>
          <w:rFonts w:ascii="Times New Roman" w:hAnsi="Times New Roman" w:cs="Times New Roman"/>
          <w:sz w:val="24"/>
          <w:szCs w:val="24"/>
        </w:rPr>
        <w:t xml:space="preserve"> </w:t>
      </w:r>
      <w:r w:rsidRPr="004823D2">
        <w:rPr>
          <w:rFonts w:ascii="Times New Roman" w:hAnsi="Times New Roman" w:cs="Times New Roman"/>
          <w:sz w:val="24"/>
          <w:szCs w:val="24"/>
        </w:rPr>
        <w:t>employment code; or</w:t>
      </w:r>
    </w:p>
    <w:p w:rsidR="00274748" w:rsidRPr="004823D2" w:rsidRDefault="00274748" w:rsidP="00274748">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274748" w:rsidRPr="004823D2" w:rsidRDefault="001068CD" w:rsidP="00274748">
      <w:pPr>
        <w:autoSpaceDE w:val="0"/>
        <w:autoSpaceDN w:val="0"/>
        <w:adjustRightInd w:val="0"/>
        <w:spacing w:after="0" w:line="240" w:lineRule="auto"/>
        <w:ind w:left="2160" w:hanging="720"/>
        <w:jc w:val="both"/>
        <w:rPr>
          <w:rFonts w:ascii="Times New Roman" w:hAnsi="Times New Roman" w:cs="Times New Roman"/>
          <w:sz w:val="24"/>
          <w:szCs w:val="24"/>
        </w:rPr>
      </w:pPr>
      <w:r w:rsidRPr="004823D2">
        <w:rPr>
          <w:rFonts w:ascii="Times New Roman" w:hAnsi="Times New Roman" w:cs="Times New Roman"/>
          <w:sz w:val="24"/>
          <w:szCs w:val="24"/>
        </w:rPr>
        <w:t>(</w:t>
      </w:r>
      <w:r w:rsidRPr="004823D2">
        <w:rPr>
          <w:rFonts w:ascii="Times New Roman" w:hAnsi="Times New Roman" w:cs="Times New Roman"/>
          <w:i/>
          <w:iCs/>
          <w:sz w:val="24"/>
          <w:szCs w:val="24"/>
        </w:rPr>
        <w:t>b</w:t>
      </w:r>
      <w:r w:rsidRPr="004823D2">
        <w:rPr>
          <w:rFonts w:ascii="Times New Roman" w:hAnsi="Times New Roman" w:cs="Times New Roman"/>
          <w:sz w:val="24"/>
          <w:szCs w:val="24"/>
        </w:rPr>
        <w:t xml:space="preserve">) </w:t>
      </w:r>
      <w:proofErr w:type="gramStart"/>
      <w:r w:rsidRPr="004823D2">
        <w:rPr>
          <w:rFonts w:ascii="Times New Roman" w:hAnsi="Times New Roman" w:cs="Times New Roman"/>
          <w:sz w:val="24"/>
          <w:szCs w:val="24"/>
        </w:rPr>
        <w:t>in</w:t>
      </w:r>
      <w:proofErr w:type="gramEnd"/>
      <w:r w:rsidRPr="004823D2">
        <w:rPr>
          <w:rFonts w:ascii="Times New Roman" w:hAnsi="Times New Roman" w:cs="Times New Roman"/>
          <w:sz w:val="24"/>
          <w:szCs w:val="24"/>
        </w:rPr>
        <w:t xml:space="preserve"> the absence of an employment code, the employer shall comply with the model code made in terms of</w:t>
      </w:r>
      <w:r w:rsidR="00274748" w:rsidRPr="004823D2">
        <w:rPr>
          <w:rFonts w:ascii="Times New Roman" w:hAnsi="Times New Roman" w:cs="Times New Roman"/>
          <w:sz w:val="24"/>
          <w:szCs w:val="24"/>
        </w:rPr>
        <w:t xml:space="preserve"> section 101(9).”</w:t>
      </w:r>
      <w:r w:rsidR="009B638F" w:rsidRPr="004823D2">
        <w:rPr>
          <w:rFonts w:ascii="Times New Roman" w:hAnsi="Times New Roman" w:cs="Times New Roman"/>
          <w:sz w:val="24"/>
          <w:szCs w:val="24"/>
        </w:rPr>
        <w:t xml:space="preserve"> (Underlining is mine for emphasis)</w:t>
      </w:r>
    </w:p>
    <w:p w:rsidR="00274748" w:rsidRPr="004823D2" w:rsidRDefault="00274748" w:rsidP="00274748">
      <w:pPr>
        <w:autoSpaceDE w:val="0"/>
        <w:autoSpaceDN w:val="0"/>
        <w:adjustRightInd w:val="0"/>
        <w:spacing w:after="0" w:line="240" w:lineRule="auto"/>
        <w:ind w:left="1440"/>
        <w:jc w:val="both"/>
        <w:rPr>
          <w:rFonts w:ascii="Times New Roman" w:hAnsi="Times New Roman" w:cs="Times New Roman"/>
          <w:sz w:val="24"/>
          <w:szCs w:val="24"/>
        </w:rPr>
      </w:pPr>
    </w:p>
    <w:p w:rsidR="001068CD" w:rsidRPr="004823D2" w:rsidRDefault="001068CD" w:rsidP="00DF5C05">
      <w:pPr>
        <w:autoSpaceDE w:val="0"/>
        <w:autoSpaceDN w:val="0"/>
        <w:adjustRightInd w:val="0"/>
        <w:spacing w:after="0" w:line="480" w:lineRule="auto"/>
        <w:jc w:val="both"/>
        <w:rPr>
          <w:rFonts w:ascii="Times New Roman" w:hAnsi="Times New Roman" w:cs="Times New Roman"/>
          <w:sz w:val="24"/>
          <w:szCs w:val="24"/>
        </w:rPr>
      </w:pPr>
      <w:r w:rsidRPr="004823D2">
        <w:rPr>
          <w:rFonts w:ascii="Times New Roman" w:hAnsi="Times New Roman" w:cs="Times New Roman"/>
          <w:sz w:val="24"/>
          <w:szCs w:val="24"/>
        </w:rPr>
        <w:t>The requirement for dismissal in terms of an employment code is subject to the provisions of subs</w:t>
      </w:r>
      <w:r w:rsidR="00826DBC" w:rsidRPr="004823D2">
        <w:rPr>
          <w:rFonts w:ascii="Times New Roman" w:hAnsi="Times New Roman" w:cs="Times New Roman"/>
          <w:sz w:val="24"/>
          <w:szCs w:val="24"/>
        </w:rPr>
        <w:t>ection</w:t>
      </w:r>
      <w:r w:rsidR="00274748" w:rsidRPr="004823D2">
        <w:rPr>
          <w:rFonts w:ascii="Times New Roman" w:hAnsi="Times New Roman" w:cs="Times New Roman"/>
          <w:sz w:val="24"/>
          <w:szCs w:val="24"/>
        </w:rPr>
        <w:t> </w:t>
      </w:r>
      <w:r w:rsidRPr="004823D2">
        <w:rPr>
          <w:rFonts w:ascii="Times New Roman" w:hAnsi="Times New Roman" w:cs="Times New Roman"/>
          <w:sz w:val="24"/>
          <w:szCs w:val="24"/>
        </w:rPr>
        <w:t>(3)</w:t>
      </w:r>
      <w:r w:rsidR="00173188" w:rsidRPr="004823D2">
        <w:rPr>
          <w:rFonts w:ascii="Times New Roman" w:hAnsi="Times New Roman" w:cs="Times New Roman"/>
          <w:sz w:val="24"/>
          <w:szCs w:val="24"/>
        </w:rPr>
        <w:t xml:space="preserve"> which</w:t>
      </w:r>
      <w:r w:rsidR="006F466C" w:rsidRPr="004823D2">
        <w:rPr>
          <w:rFonts w:ascii="Times New Roman" w:hAnsi="Times New Roman" w:cs="Times New Roman"/>
          <w:sz w:val="24"/>
          <w:szCs w:val="24"/>
        </w:rPr>
        <w:t xml:space="preserve"> </w:t>
      </w:r>
      <w:r w:rsidRPr="004823D2">
        <w:rPr>
          <w:rFonts w:ascii="Times New Roman" w:hAnsi="Times New Roman" w:cs="Times New Roman"/>
          <w:sz w:val="24"/>
          <w:szCs w:val="24"/>
        </w:rPr>
        <w:t>provides:</w:t>
      </w:r>
    </w:p>
    <w:p w:rsidR="001068CD" w:rsidRPr="004823D2" w:rsidRDefault="00D11574" w:rsidP="00D11574">
      <w:pPr>
        <w:autoSpaceDE w:val="0"/>
        <w:autoSpaceDN w:val="0"/>
        <w:adjustRightInd w:val="0"/>
        <w:spacing w:after="0" w:line="240" w:lineRule="auto"/>
        <w:ind w:left="720"/>
        <w:jc w:val="both"/>
        <w:rPr>
          <w:rFonts w:ascii="Times New Roman" w:hAnsi="Times New Roman" w:cs="Times New Roman"/>
          <w:sz w:val="24"/>
          <w:szCs w:val="24"/>
        </w:rPr>
      </w:pPr>
      <w:r w:rsidRPr="004823D2">
        <w:rPr>
          <w:rFonts w:ascii="Times New Roman" w:hAnsi="Times New Roman" w:cs="Times New Roman"/>
          <w:sz w:val="24"/>
          <w:szCs w:val="24"/>
        </w:rPr>
        <w:t xml:space="preserve">“(3) </w:t>
      </w:r>
      <w:r w:rsidR="001068CD" w:rsidRPr="004823D2">
        <w:rPr>
          <w:rFonts w:ascii="Times New Roman" w:hAnsi="Times New Roman" w:cs="Times New Roman"/>
          <w:sz w:val="24"/>
          <w:szCs w:val="24"/>
        </w:rPr>
        <w:t xml:space="preserve">An employee is deemed to have been unfairly </w:t>
      </w:r>
      <w:r w:rsidR="00DF5C05" w:rsidRPr="004823D2">
        <w:rPr>
          <w:rFonts w:ascii="Times New Roman" w:hAnsi="Times New Roman" w:cs="Times New Roman"/>
          <w:sz w:val="24"/>
          <w:szCs w:val="24"/>
        </w:rPr>
        <w:t xml:space="preserve">  </w:t>
      </w:r>
      <w:r w:rsidR="00B47862" w:rsidRPr="004823D2">
        <w:rPr>
          <w:rFonts w:ascii="Times New Roman" w:hAnsi="Times New Roman" w:cs="Times New Roman"/>
          <w:sz w:val="24"/>
          <w:szCs w:val="24"/>
        </w:rPr>
        <w:t xml:space="preserve">    </w:t>
      </w:r>
      <w:r w:rsidR="001068CD" w:rsidRPr="004823D2">
        <w:rPr>
          <w:rFonts w:ascii="Times New Roman" w:hAnsi="Times New Roman" w:cs="Times New Roman"/>
          <w:sz w:val="24"/>
          <w:szCs w:val="24"/>
        </w:rPr>
        <w:t>dismissed—</w:t>
      </w:r>
    </w:p>
    <w:p w:rsidR="00274748" w:rsidRPr="004823D2" w:rsidRDefault="00274748" w:rsidP="00274748">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1068CD" w:rsidRPr="004823D2" w:rsidRDefault="00274748" w:rsidP="00CA38A5">
      <w:pPr>
        <w:pStyle w:val="ListParagraph"/>
        <w:numPr>
          <w:ilvl w:val="0"/>
          <w:numId w:val="3"/>
        </w:numPr>
        <w:autoSpaceDE w:val="0"/>
        <w:autoSpaceDN w:val="0"/>
        <w:adjustRightInd w:val="0"/>
        <w:spacing w:after="0" w:line="240" w:lineRule="auto"/>
        <w:ind w:left="2070" w:hanging="540"/>
        <w:jc w:val="both"/>
        <w:rPr>
          <w:rFonts w:ascii="Times New Roman" w:hAnsi="Times New Roman" w:cs="Times New Roman"/>
          <w:sz w:val="24"/>
          <w:szCs w:val="24"/>
        </w:rPr>
      </w:pPr>
      <w:r w:rsidRPr="004823D2">
        <w:rPr>
          <w:rFonts w:ascii="Times New Roman" w:hAnsi="Times New Roman" w:cs="Times New Roman"/>
          <w:sz w:val="24"/>
          <w:szCs w:val="24"/>
        </w:rPr>
        <w:t>If</w:t>
      </w:r>
      <w:r w:rsidR="001068CD" w:rsidRPr="004823D2">
        <w:rPr>
          <w:rFonts w:ascii="Times New Roman" w:hAnsi="Times New Roman" w:cs="Times New Roman"/>
          <w:sz w:val="24"/>
          <w:szCs w:val="24"/>
        </w:rPr>
        <w:t xml:space="preserve"> the employee terminated the contract of employment with or without notice because the employer</w:t>
      </w:r>
      <w:r w:rsidRPr="004823D2">
        <w:rPr>
          <w:rFonts w:ascii="Times New Roman" w:hAnsi="Times New Roman" w:cs="Times New Roman"/>
          <w:sz w:val="24"/>
          <w:szCs w:val="24"/>
        </w:rPr>
        <w:t xml:space="preserve"> </w:t>
      </w:r>
      <w:r w:rsidR="001068CD" w:rsidRPr="004823D2">
        <w:rPr>
          <w:rFonts w:ascii="Times New Roman" w:hAnsi="Times New Roman" w:cs="Times New Roman"/>
          <w:sz w:val="24"/>
          <w:szCs w:val="24"/>
        </w:rPr>
        <w:t>deliberately made continued employment intolerable for the employee;</w:t>
      </w:r>
    </w:p>
    <w:p w:rsidR="00274748" w:rsidRPr="004823D2" w:rsidRDefault="00274748" w:rsidP="00274748">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1068CD" w:rsidRPr="004823D2" w:rsidRDefault="001068CD" w:rsidP="00CA38A5">
      <w:pPr>
        <w:pStyle w:val="ListParagraph"/>
        <w:numPr>
          <w:ilvl w:val="0"/>
          <w:numId w:val="3"/>
        </w:numPr>
        <w:autoSpaceDE w:val="0"/>
        <w:autoSpaceDN w:val="0"/>
        <w:adjustRightInd w:val="0"/>
        <w:spacing w:after="0" w:line="240" w:lineRule="auto"/>
        <w:ind w:left="2070" w:hanging="540"/>
        <w:jc w:val="both"/>
        <w:rPr>
          <w:rFonts w:ascii="Times New Roman" w:hAnsi="Times New Roman" w:cs="Times New Roman"/>
          <w:sz w:val="24"/>
          <w:szCs w:val="24"/>
        </w:rPr>
      </w:pPr>
      <w:r w:rsidRPr="004823D2">
        <w:rPr>
          <w:rFonts w:ascii="Times New Roman" w:hAnsi="Times New Roman" w:cs="Times New Roman"/>
          <w:sz w:val="24"/>
          <w:szCs w:val="24"/>
        </w:rPr>
        <w:t>if, on termination of an employment contract of fixed duration, the employee—</w:t>
      </w:r>
    </w:p>
    <w:p w:rsidR="00274748" w:rsidRPr="004823D2" w:rsidRDefault="00274748" w:rsidP="00274748">
      <w:pPr>
        <w:pStyle w:val="ListParagraph"/>
        <w:spacing w:after="0"/>
        <w:rPr>
          <w:rFonts w:ascii="Times New Roman" w:hAnsi="Times New Roman" w:cs="Times New Roman"/>
          <w:sz w:val="24"/>
          <w:szCs w:val="24"/>
        </w:rPr>
      </w:pPr>
    </w:p>
    <w:p w:rsidR="001068CD" w:rsidRPr="004823D2" w:rsidRDefault="001068CD" w:rsidP="00021A15">
      <w:pPr>
        <w:pStyle w:val="ListParagraph"/>
        <w:numPr>
          <w:ilvl w:val="0"/>
          <w:numId w:val="4"/>
        </w:numPr>
        <w:autoSpaceDE w:val="0"/>
        <w:autoSpaceDN w:val="0"/>
        <w:adjustRightInd w:val="0"/>
        <w:spacing w:after="0" w:line="240" w:lineRule="auto"/>
        <w:ind w:left="3240" w:hanging="540"/>
        <w:jc w:val="both"/>
        <w:rPr>
          <w:rFonts w:ascii="Times New Roman" w:hAnsi="Times New Roman" w:cs="Times New Roman"/>
          <w:sz w:val="24"/>
          <w:szCs w:val="24"/>
        </w:rPr>
      </w:pPr>
      <w:r w:rsidRPr="004823D2">
        <w:rPr>
          <w:rFonts w:ascii="Times New Roman" w:hAnsi="Times New Roman" w:cs="Times New Roman"/>
          <w:sz w:val="24"/>
          <w:szCs w:val="24"/>
        </w:rPr>
        <w:t>had a legitimate expectation of being re-engaged; and</w:t>
      </w:r>
    </w:p>
    <w:p w:rsidR="00274748" w:rsidRPr="004823D2" w:rsidRDefault="00274748" w:rsidP="00274748">
      <w:pPr>
        <w:pStyle w:val="ListParagraph"/>
        <w:autoSpaceDE w:val="0"/>
        <w:autoSpaceDN w:val="0"/>
        <w:adjustRightInd w:val="0"/>
        <w:spacing w:after="0" w:line="240" w:lineRule="auto"/>
        <w:ind w:left="3960"/>
        <w:jc w:val="both"/>
        <w:rPr>
          <w:rFonts w:ascii="Times New Roman" w:hAnsi="Times New Roman" w:cs="Times New Roman"/>
          <w:sz w:val="24"/>
          <w:szCs w:val="24"/>
        </w:rPr>
      </w:pPr>
    </w:p>
    <w:p w:rsidR="00274748" w:rsidRPr="004823D2" w:rsidRDefault="001068CD" w:rsidP="00021A15">
      <w:pPr>
        <w:pStyle w:val="ListParagraph"/>
        <w:numPr>
          <w:ilvl w:val="0"/>
          <w:numId w:val="4"/>
        </w:numPr>
        <w:ind w:left="3240" w:hanging="540"/>
        <w:jc w:val="both"/>
        <w:rPr>
          <w:rFonts w:ascii="Times New Roman" w:hAnsi="Times New Roman" w:cs="Times New Roman"/>
          <w:sz w:val="24"/>
          <w:szCs w:val="24"/>
        </w:rPr>
      </w:pPr>
      <w:proofErr w:type="gramStart"/>
      <w:r w:rsidRPr="004823D2">
        <w:rPr>
          <w:rFonts w:ascii="Times New Roman" w:hAnsi="Times New Roman" w:cs="Times New Roman"/>
          <w:sz w:val="24"/>
          <w:szCs w:val="24"/>
        </w:rPr>
        <w:t>another</w:t>
      </w:r>
      <w:proofErr w:type="gramEnd"/>
      <w:r w:rsidRPr="004823D2">
        <w:rPr>
          <w:rFonts w:ascii="Times New Roman" w:hAnsi="Times New Roman" w:cs="Times New Roman"/>
          <w:sz w:val="24"/>
          <w:szCs w:val="24"/>
        </w:rPr>
        <w:t xml:space="preserve"> person was engaged instead of the employee.</w:t>
      </w:r>
    </w:p>
    <w:p w:rsidR="00274748" w:rsidRPr="004823D2" w:rsidRDefault="00274748" w:rsidP="00DF5C05">
      <w:pPr>
        <w:pStyle w:val="ListParagraph"/>
        <w:spacing w:after="0" w:line="240" w:lineRule="auto"/>
        <w:ind w:left="3960"/>
        <w:jc w:val="both"/>
        <w:rPr>
          <w:rFonts w:ascii="Times New Roman" w:hAnsi="Times New Roman" w:cs="Times New Roman"/>
          <w:sz w:val="24"/>
          <w:szCs w:val="24"/>
        </w:rPr>
      </w:pPr>
    </w:p>
    <w:p w:rsidR="00CF6FF5" w:rsidRPr="004823D2" w:rsidRDefault="00DF2782" w:rsidP="00882201">
      <w:pPr>
        <w:spacing w:line="480" w:lineRule="auto"/>
        <w:jc w:val="both"/>
        <w:rPr>
          <w:rFonts w:ascii="Times New Roman" w:hAnsi="Times New Roman" w:cs="Times New Roman"/>
          <w:sz w:val="24"/>
          <w:szCs w:val="24"/>
        </w:rPr>
      </w:pPr>
      <w:r w:rsidRPr="004823D2">
        <w:rPr>
          <w:rFonts w:ascii="Times New Roman" w:hAnsi="Times New Roman" w:cs="Times New Roman"/>
          <w:sz w:val="24"/>
          <w:szCs w:val="24"/>
        </w:rPr>
        <w:t>Th</w:t>
      </w:r>
      <w:r w:rsidR="00CF71F6" w:rsidRPr="004823D2">
        <w:rPr>
          <w:rFonts w:ascii="Times New Roman" w:hAnsi="Times New Roman" w:cs="Times New Roman"/>
          <w:sz w:val="24"/>
          <w:szCs w:val="24"/>
        </w:rPr>
        <w:t>is was a case of termination o</w:t>
      </w:r>
      <w:r w:rsidR="00B207FA" w:rsidRPr="004823D2">
        <w:rPr>
          <w:rFonts w:ascii="Times New Roman" w:hAnsi="Times New Roman" w:cs="Times New Roman"/>
          <w:sz w:val="24"/>
          <w:szCs w:val="24"/>
        </w:rPr>
        <w:t xml:space="preserve">f a contract of fixed duration.  </w:t>
      </w:r>
      <w:r w:rsidR="00CF71F6" w:rsidRPr="004823D2">
        <w:rPr>
          <w:rFonts w:ascii="Times New Roman" w:hAnsi="Times New Roman" w:cs="Times New Roman"/>
          <w:sz w:val="24"/>
          <w:szCs w:val="24"/>
        </w:rPr>
        <w:t>The termination could only be deemed an unfair dismissal if it occurred in the circumstances described in subsection (3</w:t>
      </w:r>
      <w:proofErr w:type="gramStart"/>
      <w:r w:rsidR="00CF71F6" w:rsidRPr="004823D2">
        <w:rPr>
          <w:rFonts w:ascii="Times New Roman" w:hAnsi="Times New Roman" w:cs="Times New Roman"/>
          <w:sz w:val="24"/>
          <w:szCs w:val="24"/>
        </w:rPr>
        <w:t>)</w:t>
      </w:r>
      <w:r w:rsidR="00173188" w:rsidRPr="004823D2">
        <w:rPr>
          <w:rFonts w:ascii="Times New Roman" w:hAnsi="Times New Roman" w:cs="Times New Roman"/>
          <w:sz w:val="24"/>
          <w:szCs w:val="24"/>
        </w:rPr>
        <w:t>(</w:t>
      </w:r>
      <w:proofErr w:type="gramEnd"/>
      <w:r w:rsidR="00173188" w:rsidRPr="004823D2">
        <w:rPr>
          <w:rFonts w:ascii="Times New Roman" w:hAnsi="Times New Roman" w:cs="Times New Roman"/>
          <w:sz w:val="24"/>
          <w:szCs w:val="24"/>
        </w:rPr>
        <w:t>a) or</w:t>
      </w:r>
      <w:r w:rsidR="00B207FA" w:rsidRPr="004823D2">
        <w:rPr>
          <w:rFonts w:ascii="Times New Roman" w:hAnsi="Times New Roman" w:cs="Times New Roman"/>
          <w:sz w:val="24"/>
          <w:szCs w:val="24"/>
        </w:rPr>
        <w:t xml:space="preserve"> (b).  </w:t>
      </w:r>
      <w:r w:rsidR="00CF71F6" w:rsidRPr="004823D2">
        <w:rPr>
          <w:rFonts w:ascii="Times New Roman" w:hAnsi="Times New Roman" w:cs="Times New Roman"/>
          <w:sz w:val="24"/>
          <w:szCs w:val="24"/>
        </w:rPr>
        <w:t>T</w:t>
      </w:r>
      <w:r w:rsidR="006F466C" w:rsidRPr="004823D2">
        <w:rPr>
          <w:rFonts w:ascii="Times New Roman" w:hAnsi="Times New Roman" w:cs="Times New Roman"/>
          <w:sz w:val="24"/>
          <w:szCs w:val="24"/>
        </w:rPr>
        <w:t>he requirement in (2) (a) that the dismissal be in terms of a</w:t>
      </w:r>
      <w:r w:rsidR="00ED4F79" w:rsidRPr="004823D2">
        <w:rPr>
          <w:rFonts w:ascii="Times New Roman" w:hAnsi="Times New Roman" w:cs="Times New Roman"/>
          <w:sz w:val="24"/>
          <w:szCs w:val="24"/>
        </w:rPr>
        <w:t>n employment code did</w:t>
      </w:r>
      <w:r w:rsidR="006F466C" w:rsidRPr="004823D2">
        <w:rPr>
          <w:rFonts w:ascii="Times New Roman" w:hAnsi="Times New Roman" w:cs="Times New Roman"/>
          <w:sz w:val="24"/>
          <w:szCs w:val="24"/>
        </w:rPr>
        <w:t xml:space="preserve"> not apply</w:t>
      </w:r>
      <w:r w:rsidR="00ED4F79" w:rsidRPr="004823D2">
        <w:rPr>
          <w:rFonts w:ascii="Times New Roman" w:hAnsi="Times New Roman" w:cs="Times New Roman"/>
          <w:sz w:val="24"/>
          <w:szCs w:val="24"/>
        </w:rPr>
        <w:t xml:space="preserve"> in this case and</w:t>
      </w:r>
      <w:r w:rsidR="006F466C" w:rsidRPr="004823D2">
        <w:rPr>
          <w:rFonts w:ascii="Times New Roman" w:hAnsi="Times New Roman" w:cs="Times New Roman"/>
          <w:sz w:val="24"/>
          <w:szCs w:val="24"/>
        </w:rPr>
        <w:t xml:space="preserve"> </w:t>
      </w:r>
      <w:r w:rsidRPr="004823D2">
        <w:rPr>
          <w:rFonts w:ascii="Times New Roman" w:hAnsi="Times New Roman" w:cs="Times New Roman"/>
          <w:sz w:val="24"/>
          <w:szCs w:val="24"/>
        </w:rPr>
        <w:t>the respondents</w:t>
      </w:r>
      <w:r w:rsidR="00173188" w:rsidRPr="004823D2">
        <w:rPr>
          <w:rFonts w:ascii="Times New Roman" w:hAnsi="Times New Roman" w:cs="Times New Roman"/>
          <w:sz w:val="24"/>
          <w:szCs w:val="24"/>
        </w:rPr>
        <w:t>,</w:t>
      </w:r>
      <w:r w:rsidRPr="004823D2">
        <w:rPr>
          <w:rFonts w:ascii="Times New Roman" w:hAnsi="Times New Roman" w:cs="Times New Roman"/>
          <w:sz w:val="24"/>
          <w:szCs w:val="24"/>
        </w:rPr>
        <w:t xml:space="preserve"> not having alleged</w:t>
      </w:r>
      <w:r w:rsidR="0085203A" w:rsidRPr="004823D2">
        <w:rPr>
          <w:rFonts w:ascii="Times New Roman" w:hAnsi="Times New Roman" w:cs="Times New Roman"/>
          <w:sz w:val="24"/>
          <w:szCs w:val="24"/>
        </w:rPr>
        <w:t>,</w:t>
      </w:r>
      <w:r w:rsidRPr="004823D2">
        <w:rPr>
          <w:rFonts w:ascii="Times New Roman" w:hAnsi="Times New Roman" w:cs="Times New Roman"/>
          <w:sz w:val="24"/>
          <w:szCs w:val="24"/>
        </w:rPr>
        <w:t xml:space="preserve"> </w:t>
      </w:r>
      <w:r w:rsidR="00173188" w:rsidRPr="004823D2">
        <w:rPr>
          <w:rFonts w:ascii="Times New Roman" w:hAnsi="Times New Roman" w:cs="Times New Roman"/>
          <w:sz w:val="24"/>
          <w:szCs w:val="24"/>
        </w:rPr>
        <w:t xml:space="preserve">or established, </w:t>
      </w:r>
      <w:r w:rsidRPr="004823D2">
        <w:rPr>
          <w:rFonts w:ascii="Times New Roman" w:hAnsi="Times New Roman" w:cs="Times New Roman"/>
          <w:sz w:val="24"/>
          <w:szCs w:val="24"/>
        </w:rPr>
        <w:t xml:space="preserve">that the </w:t>
      </w:r>
      <w:r w:rsidRPr="004823D2">
        <w:rPr>
          <w:rFonts w:ascii="Times New Roman" w:hAnsi="Times New Roman" w:cs="Times New Roman"/>
          <w:sz w:val="24"/>
          <w:szCs w:val="24"/>
        </w:rPr>
        <w:lastRenderedPageBreak/>
        <w:t>provisions of subsection (3) were applicable in their circumstances,</w:t>
      </w:r>
      <w:r w:rsidR="008B5E73" w:rsidRPr="004823D2">
        <w:rPr>
          <w:rFonts w:ascii="Times New Roman" w:hAnsi="Times New Roman" w:cs="Times New Roman"/>
          <w:sz w:val="24"/>
          <w:szCs w:val="24"/>
        </w:rPr>
        <w:t xml:space="preserve"> </w:t>
      </w:r>
      <w:r w:rsidR="00ED4F79" w:rsidRPr="004823D2">
        <w:rPr>
          <w:rFonts w:ascii="Times New Roman" w:hAnsi="Times New Roman" w:cs="Times New Roman"/>
          <w:sz w:val="24"/>
          <w:szCs w:val="24"/>
        </w:rPr>
        <w:t xml:space="preserve">consequently </w:t>
      </w:r>
      <w:r w:rsidR="008B5E73" w:rsidRPr="004823D2">
        <w:rPr>
          <w:rFonts w:ascii="Times New Roman" w:hAnsi="Times New Roman" w:cs="Times New Roman"/>
          <w:sz w:val="24"/>
          <w:szCs w:val="24"/>
        </w:rPr>
        <w:t>fail</w:t>
      </w:r>
      <w:r w:rsidR="00ED4F79" w:rsidRPr="004823D2">
        <w:rPr>
          <w:rFonts w:ascii="Times New Roman" w:hAnsi="Times New Roman" w:cs="Times New Roman"/>
          <w:sz w:val="24"/>
          <w:szCs w:val="24"/>
        </w:rPr>
        <w:t>ed to establish</w:t>
      </w:r>
      <w:r w:rsidR="008B5E73" w:rsidRPr="004823D2">
        <w:rPr>
          <w:rFonts w:ascii="Times New Roman" w:hAnsi="Times New Roman" w:cs="Times New Roman"/>
          <w:sz w:val="24"/>
          <w:szCs w:val="24"/>
        </w:rPr>
        <w:t xml:space="preserve"> </w:t>
      </w:r>
      <w:r w:rsidR="00274748" w:rsidRPr="004823D2">
        <w:rPr>
          <w:rFonts w:ascii="Times New Roman" w:hAnsi="Times New Roman" w:cs="Times New Roman"/>
          <w:sz w:val="24"/>
          <w:szCs w:val="24"/>
        </w:rPr>
        <w:t>that they</w:t>
      </w:r>
      <w:r w:rsidR="008B5E73" w:rsidRPr="004823D2">
        <w:rPr>
          <w:rFonts w:ascii="Times New Roman" w:hAnsi="Times New Roman" w:cs="Times New Roman"/>
          <w:sz w:val="24"/>
          <w:szCs w:val="24"/>
        </w:rPr>
        <w:t xml:space="preserve"> were unfairly dismissed. The</w:t>
      </w:r>
      <w:r w:rsidR="00ED4F79" w:rsidRPr="004823D2">
        <w:rPr>
          <w:rFonts w:ascii="Times New Roman" w:hAnsi="Times New Roman" w:cs="Times New Roman"/>
          <w:sz w:val="24"/>
          <w:szCs w:val="24"/>
        </w:rPr>
        <w:t xml:space="preserve"> Labour C</w:t>
      </w:r>
      <w:r w:rsidR="008B5E73" w:rsidRPr="004823D2">
        <w:rPr>
          <w:rFonts w:ascii="Times New Roman" w:hAnsi="Times New Roman" w:cs="Times New Roman"/>
          <w:sz w:val="24"/>
          <w:szCs w:val="24"/>
        </w:rPr>
        <w:t xml:space="preserve">ourt </w:t>
      </w:r>
      <w:r w:rsidR="00ED4F79" w:rsidRPr="004823D2">
        <w:rPr>
          <w:rFonts w:ascii="Times New Roman" w:hAnsi="Times New Roman" w:cs="Times New Roman"/>
          <w:sz w:val="24"/>
          <w:szCs w:val="24"/>
        </w:rPr>
        <w:t>therefore erred in upholding the A</w:t>
      </w:r>
      <w:r w:rsidR="008B5E73" w:rsidRPr="004823D2">
        <w:rPr>
          <w:rFonts w:ascii="Times New Roman" w:hAnsi="Times New Roman" w:cs="Times New Roman"/>
          <w:sz w:val="24"/>
          <w:szCs w:val="24"/>
        </w:rPr>
        <w:t>rbitra</w:t>
      </w:r>
      <w:r w:rsidR="00790021" w:rsidRPr="004823D2">
        <w:rPr>
          <w:rFonts w:ascii="Times New Roman" w:hAnsi="Times New Roman" w:cs="Times New Roman"/>
          <w:sz w:val="24"/>
          <w:szCs w:val="24"/>
        </w:rPr>
        <w:t>t</w:t>
      </w:r>
      <w:r w:rsidR="008B5E73" w:rsidRPr="004823D2">
        <w:rPr>
          <w:rFonts w:ascii="Times New Roman" w:hAnsi="Times New Roman" w:cs="Times New Roman"/>
          <w:sz w:val="24"/>
          <w:szCs w:val="24"/>
        </w:rPr>
        <w:t xml:space="preserve">or’s </w:t>
      </w:r>
      <w:r w:rsidR="00790021" w:rsidRPr="004823D2">
        <w:rPr>
          <w:rFonts w:ascii="Times New Roman" w:hAnsi="Times New Roman" w:cs="Times New Roman"/>
          <w:sz w:val="24"/>
          <w:szCs w:val="24"/>
        </w:rPr>
        <w:t xml:space="preserve">finding that the respondents were unfairly dismissed. </w:t>
      </w:r>
    </w:p>
    <w:p w:rsidR="00B207FA" w:rsidRPr="004823D2" w:rsidRDefault="00B207FA" w:rsidP="00B207FA">
      <w:pPr>
        <w:spacing w:after="0" w:line="240" w:lineRule="auto"/>
        <w:jc w:val="both"/>
        <w:rPr>
          <w:rFonts w:ascii="Times New Roman" w:hAnsi="Times New Roman" w:cs="Times New Roman"/>
          <w:sz w:val="24"/>
          <w:szCs w:val="24"/>
        </w:rPr>
      </w:pPr>
    </w:p>
    <w:p w:rsidR="00882201" w:rsidRPr="004823D2" w:rsidRDefault="0013716D" w:rsidP="00826553">
      <w:pPr>
        <w:jc w:val="both"/>
        <w:rPr>
          <w:rFonts w:ascii="Times New Roman" w:hAnsi="Times New Roman" w:cs="Times New Roman"/>
          <w:i/>
          <w:sz w:val="24"/>
          <w:szCs w:val="24"/>
        </w:rPr>
      </w:pPr>
      <w:r w:rsidRPr="004823D2">
        <w:rPr>
          <w:rFonts w:ascii="Times New Roman" w:hAnsi="Times New Roman" w:cs="Times New Roman"/>
          <w:i/>
          <w:sz w:val="24"/>
          <w:szCs w:val="24"/>
        </w:rPr>
        <w:t>THE AWARD OF OVERTIME AND TERMINAL BENEFITS</w:t>
      </w:r>
    </w:p>
    <w:p w:rsidR="00E66C60" w:rsidRPr="004823D2" w:rsidRDefault="00CF6FF5" w:rsidP="00DF5C05">
      <w:pPr>
        <w:spacing w:after="0" w:line="480" w:lineRule="auto"/>
        <w:jc w:val="both"/>
        <w:rPr>
          <w:rFonts w:ascii="Times New Roman" w:hAnsi="Times New Roman" w:cs="Times New Roman"/>
          <w:sz w:val="24"/>
          <w:szCs w:val="24"/>
        </w:rPr>
      </w:pPr>
      <w:r w:rsidRPr="004823D2">
        <w:rPr>
          <w:rFonts w:ascii="Times New Roman" w:hAnsi="Times New Roman" w:cs="Times New Roman"/>
          <w:sz w:val="24"/>
          <w:szCs w:val="24"/>
        </w:rPr>
        <w:t>[1</w:t>
      </w:r>
      <w:r w:rsidR="00B207FA" w:rsidRPr="004823D2">
        <w:rPr>
          <w:rFonts w:ascii="Times New Roman" w:hAnsi="Times New Roman" w:cs="Times New Roman"/>
          <w:sz w:val="24"/>
          <w:szCs w:val="24"/>
        </w:rPr>
        <w:t>6</w:t>
      </w:r>
      <w:r w:rsidR="00274748" w:rsidRPr="004823D2">
        <w:rPr>
          <w:rFonts w:ascii="Times New Roman" w:hAnsi="Times New Roman" w:cs="Times New Roman"/>
          <w:sz w:val="24"/>
          <w:szCs w:val="24"/>
        </w:rPr>
        <w:t xml:space="preserve">] </w:t>
      </w:r>
      <w:r w:rsidR="001C196D">
        <w:rPr>
          <w:rFonts w:ascii="Times New Roman" w:hAnsi="Times New Roman" w:cs="Times New Roman"/>
          <w:sz w:val="24"/>
          <w:szCs w:val="24"/>
        </w:rPr>
        <w:tab/>
      </w:r>
      <w:r w:rsidR="00274748" w:rsidRPr="004823D2">
        <w:rPr>
          <w:rFonts w:ascii="Times New Roman" w:hAnsi="Times New Roman" w:cs="Times New Roman"/>
          <w:sz w:val="24"/>
          <w:szCs w:val="24"/>
        </w:rPr>
        <w:t>No</w:t>
      </w:r>
      <w:r w:rsidR="0013716D" w:rsidRPr="004823D2">
        <w:rPr>
          <w:rFonts w:ascii="Times New Roman" w:hAnsi="Times New Roman" w:cs="Times New Roman"/>
          <w:sz w:val="24"/>
          <w:szCs w:val="24"/>
        </w:rPr>
        <w:t xml:space="preserve"> evidence was led</w:t>
      </w:r>
      <w:r w:rsidR="00D000CE" w:rsidRPr="004823D2">
        <w:rPr>
          <w:rFonts w:ascii="Times New Roman" w:hAnsi="Times New Roman" w:cs="Times New Roman"/>
          <w:sz w:val="24"/>
          <w:szCs w:val="24"/>
        </w:rPr>
        <w:t xml:space="preserve"> by the </w:t>
      </w:r>
      <w:r w:rsidR="00274748" w:rsidRPr="004823D2">
        <w:rPr>
          <w:rFonts w:ascii="Times New Roman" w:hAnsi="Times New Roman" w:cs="Times New Roman"/>
          <w:sz w:val="24"/>
          <w:szCs w:val="24"/>
        </w:rPr>
        <w:t>respondents before</w:t>
      </w:r>
      <w:r w:rsidR="00ED4F79" w:rsidRPr="004823D2">
        <w:rPr>
          <w:rFonts w:ascii="Times New Roman" w:hAnsi="Times New Roman" w:cs="Times New Roman"/>
          <w:sz w:val="24"/>
          <w:szCs w:val="24"/>
        </w:rPr>
        <w:t xml:space="preserve"> the A</w:t>
      </w:r>
      <w:r w:rsidR="0013716D" w:rsidRPr="004823D2">
        <w:rPr>
          <w:rFonts w:ascii="Times New Roman" w:hAnsi="Times New Roman" w:cs="Times New Roman"/>
          <w:sz w:val="24"/>
          <w:szCs w:val="24"/>
        </w:rPr>
        <w:t xml:space="preserve">rbitrator of the details </w:t>
      </w:r>
      <w:r w:rsidR="00274748" w:rsidRPr="004823D2">
        <w:rPr>
          <w:rFonts w:ascii="Times New Roman" w:hAnsi="Times New Roman" w:cs="Times New Roman"/>
          <w:sz w:val="24"/>
          <w:szCs w:val="24"/>
        </w:rPr>
        <w:t>of their</w:t>
      </w:r>
      <w:r w:rsidR="0013716D" w:rsidRPr="004823D2">
        <w:rPr>
          <w:rFonts w:ascii="Times New Roman" w:hAnsi="Times New Roman" w:cs="Times New Roman"/>
          <w:sz w:val="24"/>
          <w:szCs w:val="24"/>
        </w:rPr>
        <w:t xml:space="preserve"> claims for overtime and terminal benefits.  The</w:t>
      </w:r>
      <w:r w:rsidR="00F82231" w:rsidRPr="004823D2">
        <w:rPr>
          <w:rFonts w:ascii="Times New Roman" w:hAnsi="Times New Roman" w:cs="Times New Roman"/>
          <w:sz w:val="24"/>
          <w:szCs w:val="24"/>
        </w:rPr>
        <w:t>re were</w:t>
      </w:r>
      <w:r w:rsidR="00ED4F79" w:rsidRPr="004823D2">
        <w:rPr>
          <w:rFonts w:ascii="Times New Roman" w:hAnsi="Times New Roman" w:cs="Times New Roman"/>
          <w:sz w:val="24"/>
          <w:szCs w:val="24"/>
        </w:rPr>
        <w:t>, however, before the A</w:t>
      </w:r>
      <w:r w:rsidR="00D000CE" w:rsidRPr="004823D2">
        <w:rPr>
          <w:rFonts w:ascii="Times New Roman" w:hAnsi="Times New Roman" w:cs="Times New Roman"/>
          <w:sz w:val="24"/>
          <w:szCs w:val="24"/>
        </w:rPr>
        <w:t>rbitrator</w:t>
      </w:r>
      <w:r w:rsidR="00274748" w:rsidRPr="004823D2">
        <w:rPr>
          <w:rFonts w:ascii="Times New Roman" w:hAnsi="Times New Roman" w:cs="Times New Roman"/>
          <w:sz w:val="24"/>
          <w:szCs w:val="24"/>
        </w:rPr>
        <w:t>, the</w:t>
      </w:r>
      <w:r w:rsidR="00D000CE" w:rsidRPr="004823D2">
        <w:rPr>
          <w:rFonts w:ascii="Times New Roman" w:hAnsi="Times New Roman" w:cs="Times New Roman"/>
          <w:sz w:val="24"/>
          <w:szCs w:val="24"/>
        </w:rPr>
        <w:t xml:space="preserve"> letters of termination signed by the respondents and containing detailed calculations of the terminal benefits awarded to</w:t>
      </w:r>
      <w:r w:rsidR="00F82231" w:rsidRPr="004823D2">
        <w:rPr>
          <w:rFonts w:ascii="Times New Roman" w:hAnsi="Times New Roman" w:cs="Times New Roman"/>
          <w:sz w:val="24"/>
          <w:szCs w:val="24"/>
        </w:rPr>
        <w:t>,</w:t>
      </w:r>
      <w:r w:rsidR="00D000CE" w:rsidRPr="004823D2">
        <w:rPr>
          <w:rFonts w:ascii="Times New Roman" w:hAnsi="Times New Roman" w:cs="Times New Roman"/>
          <w:sz w:val="24"/>
          <w:szCs w:val="24"/>
        </w:rPr>
        <w:t xml:space="preserve"> and accepted by</w:t>
      </w:r>
      <w:r w:rsidR="00F82231" w:rsidRPr="004823D2">
        <w:rPr>
          <w:rFonts w:ascii="Times New Roman" w:hAnsi="Times New Roman" w:cs="Times New Roman"/>
          <w:sz w:val="24"/>
          <w:szCs w:val="24"/>
        </w:rPr>
        <w:t>,</w:t>
      </w:r>
      <w:r w:rsidR="00D000CE" w:rsidRPr="004823D2">
        <w:rPr>
          <w:rFonts w:ascii="Times New Roman" w:hAnsi="Times New Roman" w:cs="Times New Roman"/>
          <w:sz w:val="24"/>
          <w:szCs w:val="24"/>
        </w:rPr>
        <w:t xml:space="preserve"> them. What the respondents did was simply</w:t>
      </w:r>
      <w:r w:rsidRPr="004823D2">
        <w:rPr>
          <w:rFonts w:ascii="Times New Roman" w:hAnsi="Times New Roman" w:cs="Times New Roman"/>
          <w:sz w:val="24"/>
          <w:szCs w:val="24"/>
        </w:rPr>
        <w:t xml:space="preserve"> to</w:t>
      </w:r>
      <w:r w:rsidR="00794533" w:rsidRPr="004823D2">
        <w:rPr>
          <w:rFonts w:ascii="Times New Roman" w:hAnsi="Times New Roman" w:cs="Times New Roman"/>
          <w:sz w:val="24"/>
          <w:szCs w:val="24"/>
        </w:rPr>
        <w:t xml:space="preserve"> set out what they believed was</w:t>
      </w:r>
      <w:r w:rsidR="00D000CE" w:rsidRPr="004823D2">
        <w:rPr>
          <w:rFonts w:ascii="Times New Roman" w:hAnsi="Times New Roman" w:cs="Times New Roman"/>
          <w:sz w:val="24"/>
          <w:szCs w:val="24"/>
        </w:rPr>
        <w:t xml:space="preserve"> owing to them</w:t>
      </w:r>
      <w:r w:rsidR="00B207FA" w:rsidRPr="004823D2">
        <w:rPr>
          <w:rFonts w:ascii="Times New Roman" w:hAnsi="Times New Roman" w:cs="Times New Roman"/>
          <w:sz w:val="24"/>
          <w:szCs w:val="24"/>
        </w:rPr>
        <w:t xml:space="preserve">.  </w:t>
      </w:r>
      <w:r w:rsidR="00D000CE" w:rsidRPr="004823D2">
        <w:rPr>
          <w:rFonts w:ascii="Times New Roman" w:hAnsi="Times New Roman" w:cs="Times New Roman"/>
          <w:sz w:val="24"/>
          <w:szCs w:val="24"/>
        </w:rPr>
        <w:t>For example the first respondent</w:t>
      </w:r>
      <w:r w:rsidR="00794533" w:rsidRPr="004823D2">
        <w:rPr>
          <w:rFonts w:ascii="Times New Roman" w:hAnsi="Times New Roman" w:cs="Times New Roman"/>
          <w:sz w:val="24"/>
          <w:szCs w:val="24"/>
        </w:rPr>
        <w:t>’</w:t>
      </w:r>
      <w:r w:rsidR="00D000CE" w:rsidRPr="004823D2">
        <w:rPr>
          <w:rFonts w:ascii="Times New Roman" w:hAnsi="Times New Roman" w:cs="Times New Roman"/>
          <w:sz w:val="24"/>
          <w:szCs w:val="24"/>
        </w:rPr>
        <w:t>s claim was set out as follows:</w:t>
      </w:r>
    </w:p>
    <w:p w:rsidR="009A1424" w:rsidRPr="004823D2" w:rsidRDefault="00F82231" w:rsidP="00DF5C05">
      <w:pPr>
        <w:spacing w:after="0"/>
        <w:ind w:firstLine="720"/>
        <w:jc w:val="both"/>
        <w:rPr>
          <w:rFonts w:ascii="Times New Roman" w:hAnsi="Times New Roman" w:cs="Times New Roman"/>
          <w:b/>
          <w:sz w:val="24"/>
          <w:szCs w:val="24"/>
        </w:rPr>
      </w:pPr>
      <w:r w:rsidRPr="004823D2">
        <w:rPr>
          <w:rFonts w:ascii="Times New Roman" w:hAnsi="Times New Roman" w:cs="Times New Roman"/>
          <w:sz w:val="24"/>
          <w:szCs w:val="24"/>
        </w:rPr>
        <w:t>“</w:t>
      </w:r>
      <w:r w:rsidRPr="004823D2">
        <w:rPr>
          <w:rFonts w:ascii="Times New Roman" w:hAnsi="Times New Roman" w:cs="Times New Roman"/>
          <w:b/>
          <w:sz w:val="24"/>
          <w:szCs w:val="24"/>
        </w:rPr>
        <w:t>PETER TAFA</w:t>
      </w:r>
    </w:p>
    <w:p w:rsidR="009A1424" w:rsidRPr="004823D2" w:rsidRDefault="009A1424" w:rsidP="009A1424">
      <w:pPr>
        <w:ind w:firstLine="720"/>
        <w:jc w:val="both"/>
        <w:rPr>
          <w:rFonts w:ascii="Times New Roman" w:hAnsi="Times New Roman" w:cs="Times New Roman"/>
          <w:sz w:val="24"/>
          <w:szCs w:val="24"/>
        </w:rPr>
      </w:pPr>
      <w:r w:rsidRPr="004823D2">
        <w:rPr>
          <w:rFonts w:ascii="Times New Roman" w:hAnsi="Times New Roman" w:cs="Times New Roman"/>
          <w:sz w:val="24"/>
          <w:szCs w:val="24"/>
        </w:rPr>
        <w:t>Overtime</w:t>
      </w:r>
      <w:r w:rsidRPr="004823D2">
        <w:rPr>
          <w:rFonts w:ascii="Times New Roman" w:hAnsi="Times New Roman" w:cs="Times New Roman"/>
          <w:sz w:val="24"/>
          <w:szCs w:val="24"/>
        </w:rPr>
        <w:tab/>
      </w:r>
      <w:r w:rsidRPr="004823D2">
        <w:rPr>
          <w:rFonts w:ascii="Times New Roman" w:hAnsi="Times New Roman" w:cs="Times New Roman"/>
          <w:sz w:val="24"/>
          <w:szCs w:val="24"/>
        </w:rPr>
        <w:tab/>
      </w:r>
      <w:r w:rsidRPr="004823D2">
        <w:rPr>
          <w:rFonts w:ascii="Times New Roman" w:hAnsi="Times New Roman" w:cs="Times New Roman"/>
          <w:sz w:val="24"/>
          <w:szCs w:val="24"/>
        </w:rPr>
        <w:tab/>
      </w:r>
      <w:r w:rsidRPr="004823D2">
        <w:rPr>
          <w:rFonts w:ascii="Times New Roman" w:hAnsi="Times New Roman" w:cs="Times New Roman"/>
          <w:sz w:val="24"/>
          <w:szCs w:val="24"/>
        </w:rPr>
        <w:tab/>
        <w:t>:</w:t>
      </w:r>
      <w:r w:rsidRPr="004823D2">
        <w:rPr>
          <w:rFonts w:ascii="Times New Roman" w:hAnsi="Times New Roman" w:cs="Times New Roman"/>
          <w:sz w:val="24"/>
          <w:szCs w:val="24"/>
        </w:rPr>
        <w:tab/>
        <w:t>$706.73</w:t>
      </w:r>
    </w:p>
    <w:p w:rsidR="009A1424" w:rsidRPr="004823D2" w:rsidRDefault="009A1424" w:rsidP="009A1424">
      <w:pPr>
        <w:ind w:firstLine="720"/>
        <w:jc w:val="both"/>
        <w:rPr>
          <w:rFonts w:ascii="Times New Roman" w:hAnsi="Times New Roman" w:cs="Times New Roman"/>
          <w:sz w:val="24"/>
          <w:szCs w:val="24"/>
        </w:rPr>
      </w:pPr>
      <w:r w:rsidRPr="004823D2">
        <w:rPr>
          <w:rFonts w:ascii="Times New Roman" w:hAnsi="Times New Roman" w:cs="Times New Roman"/>
          <w:sz w:val="24"/>
          <w:szCs w:val="24"/>
        </w:rPr>
        <w:t>Night allowance</w:t>
      </w:r>
      <w:r w:rsidRPr="004823D2">
        <w:rPr>
          <w:rFonts w:ascii="Times New Roman" w:hAnsi="Times New Roman" w:cs="Times New Roman"/>
          <w:sz w:val="24"/>
          <w:szCs w:val="24"/>
        </w:rPr>
        <w:tab/>
      </w:r>
      <w:r w:rsidRPr="004823D2">
        <w:rPr>
          <w:rFonts w:ascii="Times New Roman" w:hAnsi="Times New Roman" w:cs="Times New Roman"/>
          <w:sz w:val="24"/>
          <w:szCs w:val="24"/>
        </w:rPr>
        <w:tab/>
        <w:t>:</w:t>
      </w:r>
      <w:r w:rsidRPr="004823D2">
        <w:rPr>
          <w:rFonts w:ascii="Times New Roman" w:hAnsi="Times New Roman" w:cs="Times New Roman"/>
          <w:sz w:val="24"/>
          <w:szCs w:val="24"/>
        </w:rPr>
        <w:tab/>
        <w:t>$761.73</w:t>
      </w:r>
    </w:p>
    <w:p w:rsidR="009A1424" w:rsidRPr="004823D2" w:rsidRDefault="009A1424" w:rsidP="009A1424">
      <w:pPr>
        <w:ind w:firstLine="720"/>
        <w:jc w:val="both"/>
        <w:rPr>
          <w:rFonts w:ascii="Times New Roman" w:hAnsi="Times New Roman" w:cs="Times New Roman"/>
          <w:sz w:val="24"/>
          <w:szCs w:val="24"/>
        </w:rPr>
      </w:pPr>
      <w:r w:rsidRPr="004823D2">
        <w:rPr>
          <w:rFonts w:ascii="Times New Roman" w:hAnsi="Times New Roman" w:cs="Times New Roman"/>
          <w:sz w:val="24"/>
          <w:szCs w:val="24"/>
        </w:rPr>
        <w:t>Public Holidays</w:t>
      </w:r>
      <w:r w:rsidRPr="004823D2">
        <w:rPr>
          <w:rFonts w:ascii="Times New Roman" w:hAnsi="Times New Roman" w:cs="Times New Roman"/>
          <w:sz w:val="24"/>
          <w:szCs w:val="24"/>
        </w:rPr>
        <w:tab/>
      </w:r>
      <w:r w:rsidRPr="004823D2">
        <w:rPr>
          <w:rFonts w:ascii="Times New Roman" w:hAnsi="Times New Roman" w:cs="Times New Roman"/>
          <w:sz w:val="24"/>
          <w:szCs w:val="24"/>
        </w:rPr>
        <w:tab/>
        <w:t>:</w:t>
      </w:r>
      <w:r w:rsidRPr="004823D2">
        <w:rPr>
          <w:rFonts w:ascii="Times New Roman" w:hAnsi="Times New Roman" w:cs="Times New Roman"/>
          <w:sz w:val="24"/>
          <w:szCs w:val="24"/>
        </w:rPr>
        <w:tab/>
        <w:t>$12.02</w:t>
      </w:r>
    </w:p>
    <w:p w:rsidR="009A1424" w:rsidRPr="004823D2" w:rsidRDefault="009A1424" w:rsidP="009A1424">
      <w:pPr>
        <w:ind w:firstLine="720"/>
        <w:jc w:val="both"/>
        <w:rPr>
          <w:rFonts w:ascii="Times New Roman" w:hAnsi="Times New Roman" w:cs="Times New Roman"/>
          <w:sz w:val="24"/>
          <w:szCs w:val="24"/>
        </w:rPr>
      </w:pPr>
      <w:r w:rsidRPr="004823D2">
        <w:rPr>
          <w:rFonts w:ascii="Times New Roman" w:hAnsi="Times New Roman" w:cs="Times New Roman"/>
          <w:sz w:val="24"/>
          <w:szCs w:val="24"/>
        </w:rPr>
        <w:t>Two weeks’ notice</w:t>
      </w:r>
      <w:r w:rsidRPr="004823D2">
        <w:rPr>
          <w:rFonts w:ascii="Times New Roman" w:hAnsi="Times New Roman" w:cs="Times New Roman"/>
          <w:sz w:val="24"/>
          <w:szCs w:val="24"/>
        </w:rPr>
        <w:tab/>
      </w:r>
      <w:r w:rsidRPr="004823D2">
        <w:rPr>
          <w:rFonts w:ascii="Times New Roman" w:hAnsi="Times New Roman" w:cs="Times New Roman"/>
          <w:sz w:val="24"/>
          <w:szCs w:val="24"/>
        </w:rPr>
        <w:tab/>
        <w:t>:</w:t>
      </w:r>
      <w:r w:rsidRPr="004823D2">
        <w:rPr>
          <w:rFonts w:ascii="Times New Roman" w:hAnsi="Times New Roman" w:cs="Times New Roman"/>
          <w:sz w:val="24"/>
          <w:szCs w:val="24"/>
        </w:rPr>
        <w:tab/>
        <w:t>$125</w:t>
      </w:r>
    </w:p>
    <w:p w:rsidR="009A1424" w:rsidRPr="004823D2" w:rsidRDefault="009A1424" w:rsidP="009A1424">
      <w:pPr>
        <w:ind w:firstLine="720"/>
        <w:jc w:val="both"/>
        <w:rPr>
          <w:rFonts w:ascii="Times New Roman" w:hAnsi="Times New Roman" w:cs="Times New Roman"/>
          <w:sz w:val="24"/>
          <w:szCs w:val="24"/>
        </w:rPr>
      </w:pPr>
      <w:r w:rsidRPr="004823D2">
        <w:rPr>
          <w:rFonts w:ascii="Times New Roman" w:hAnsi="Times New Roman" w:cs="Times New Roman"/>
          <w:sz w:val="24"/>
          <w:szCs w:val="24"/>
        </w:rPr>
        <w:t>Total</w:t>
      </w:r>
      <w:r w:rsidRPr="004823D2">
        <w:rPr>
          <w:rFonts w:ascii="Times New Roman" w:hAnsi="Times New Roman" w:cs="Times New Roman"/>
          <w:sz w:val="24"/>
          <w:szCs w:val="24"/>
        </w:rPr>
        <w:tab/>
      </w:r>
      <w:r w:rsidRPr="004823D2">
        <w:rPr>
          <w:rFonts w:ascii="Times New Roman" w:hAnsi="Times New Roman" w:cs="Times New Roman"/>
          <w:sz w:val="24"/>
          <w:szCs w:val="24"/>
        </w:rPr>
        <w:tab/>
      </w:r>
      <w:r w:rsidRPr="004823D2">
        <w:rPr>
          <w:rFonts w:ascii="Times New Roman" w:hAnsi="Times New Roman" w:cs="Times New Roman"/>
          <w:sz w:val="24"/>
          <w:szCs w:val="24"/>
        </w:rPr>
        <w:tab/>
      </w:r>
      <w:r w:rsidRPr="004823D2">
        <w:rPr>
          <w:rFonts w:ascii="Times New Roman" w:hAnsi="Times New Roman" w:cs="Times New Roman"/>
          <w:sz w:val="24"/>
          <w:szCs w:val="24"/>
        </w:rPr>
        <w:tab/>
        <w:t>:</w:t>
      </w:r>
      <w:r w:rsidRPr="004823D2">
        <w:rPr>
          <w:rFonts w:ascii="Times New Roman" w:hAnsi="Times New Roman" w:cs="Times New Roman"/>
          <w:sz w:val="24"/>
          <w:szCs w:val="24"/>
        </w:rPr>
        <w:tab/>
        <w:t>$1 605.29</w:t>
      </w:r>
    </w:p>
    <w:p w:rsidR="009A1424" w:rsidRPr="004823D2" w:rsidRDefault="00F82231" w:rsidP="00DF5C05">
      <w:pPr>
        <w:spacing w:after="0" w:line="240" w:lineRule="auto"/>
        <w:jc w:val="both"/>
        <w:rPr>
          <w:rFonts w:ascii="Times New Roman" w:hAnsi="Times New Roman" w:cs="Times New Roman"/>
          <w:sz w:val="24"/>
          <w:szCs w:val="24"/>
        </w:rPr>
      </w:pPr>
      <w:r w:rsidRPr="004823D2">
        <w:rPr>
          <w:rFonts w:ascii="Times New Roman" w:hAnsi="Times New Roman" w:cs="Times New Roman"/>
          <w:sz w:val="24"/>
          <w:szCs w:val="24"/>
        </w:rPr>
        <w:t xml:space="preserve"> </w:t>
      </w:r>
      <w:r w:rsidR="009A1424" w:rsidRPr="004823D2">
        <w:rPr>
          <w:rFonts w:ascii="Times New Roman" w:hAnsi="Times New Roman" w:cs="Times New Roman"/>
          <w:sz w:val="24"/>
          <w:szCs w:val="24"/>
        </w:rPr>
        <w:tab/>
      </w:r>
    </w:p>
    <w:p w:rsidR="00907F87" w:rsidRPr="004823D2" w:rsidRDefault="00442E6A" w:rsidP="00B207FA">
      <w:pPr>
        <w:spacing w:after="0" w:line="480" w:lineRule="auto"/>
        <w:jc w:val="both"/>
        <w:rPr>
          <w:rFonts w:ascii="Times New Roman" w:hAnsi="Times New Roman" w:cs="Times New Roman"/>
          <w:sz w:val="24"/>
          <w:szCs w:val="24"/>
        </w:rPr>
      </w:pPr>
      <w:r w:rsidRPr="004823D2">
        <w:rPr>
          <w:rFonts w:ascii="Times New Roman" w:hAnsi="Times New Roman" w:cs="Times New Roman"/>
          <w:sz w:val="24"/>
          <w:szCs w:val="24"/>
        </w:rPr>
        <w:t xml:space="preserve">The other three respondents set out their claims in similar </w:t>
      </w:r>
      <w:r w:rsidR="00B207FA" w:rsidRPr="004823D2">
        <w:rPr>
          <w:rFonts w:ascii="Times New Roman" w:hAnsi="Times New Roman" w:cs="Times New Roman"/>
          <w:sz w:val="24"/>
          <w:szCs w:val="24"/>
        </w:rPr>
        <w:t xml:space="preserve">fashion with varying amounts.  </w:t>
      </w:r>
      <w:r w:rsidR="00907F87" w:rsidRPr="004823D2">
        <w:rPr>
          <w:rFonts w:ascii="Times New Roman" w:hAnsi="Times New Roman" w:cs="Times New Roman"/>
          <w:sz w:val="24"/>
          <w:szCs w:val="24"/>
        </w:rPr>
        <w:t xml:space="preserve">No evidence was produced before the Arbitrator as to the rates used by the respondents in </w:t>
      </w:r>
      <w:r w:rsidR="00A60F5A" w:rsidRPr="004823D2">
        <w:rPr>
          <w:rFonts w:ascii="Times New Roman" w:hAnsi="Times New Roman" w:cs="Times New Roman"/>
          <w:sz w:val="24"/>
          <w:szCs w:val="24"/>
        </w:rPr>
        <w:t>the</w:t>
      </w:r>
      <w:r w:rsidR="00B207FA" w:rsidRPr="004823D2">
        <w:rPr>
          <w:rFonts w:ascii="Times New Roman" w:hAnsi="Times New Roman" w:cs="Times New Roman"/>
          <w:sz w:val="24"/>
          <w:szCs w:val="24"/>
        </w:rPr>
        <w:t xml:space="preserve"> </w:t>
      </w:r>
      <w:r w:rsidR="00907F87" w:rsidRPr="004823D2">
        <w:rPr>
          <w:rFonts w:ascii="Times New Roman" w:hAnsi="Times New Roman" w:cs="Times New Roman"/>
          <w:sz w:val="24"/>
          <w:szCs w:val="24"/>
        </w:rPr>
        <w:t xml:space="preserve">calculation of the allowances claimed and no cognisance was taken either by the Arbitrator or the Labour Court of the payments already received by the respondents in respect of those allowances. </w:t>
      </w:r>
      <w:r w:rsidR="00B207FA" w:rsidRPr="004823D2">
        <w:rPr>
          <w:rFonts w:ascii="Times New Roman" w:hAnsi="Times New Roman" w:cs="Times New Roman"/>
          <w:sz w:val="24"/>
          <w:szCs w:val="24"/>
        </w:rPr>
        <w:t xml:space="preserve"> </w:t>
      </w:r>
      <w:r w:rsidR="00907F87" w:rsidRPr="004823D2">
        <w:rPr>
          <w:rFonts w:ascii="Times New Roman" w:hAnsi="Times New Roman" w:cs="Times New Roman"/>
          <w:sz w:val="24"/>
          <w:szCs w:val="24"/>
        </w:rPr>
        <w:t xml:space="preserve">The amounts claimed by the respondents were clearly arbitrary and without any legal foundation. Yet the Arbitrator accepted the figures claimed and awarded them without question. </w:t>
      </w:r>
      <w:r w:rsidR="00B207FA" w:rsidRPr="004823D2">
        <w:rPr>
          <w:rFonts w:ascii="Times New Roman" w:hAnsi="Times New Roman" w:cs="Times New Roman"/>
          <w:sz w:val="24"/>
          <w:szCs w:val="24"/>
        </w:rPr>
        <w:t xml:space="preserve"> </w:t>
      </w:r>
      <w:r w:rsidR="00A92DD6" w:rsidRPr="004823D2">
        <w:rPr>
          <w:rFonts w:ascii="Times New Roman" w:hAnsi="Times New Roman" w:cs="Times New Roman"/>
          <w:sz w:val="24"/>
          <w:szCs w:val="24"/>
        </w:rPr>
        <w:t>The Arbitrator ought to have heard evidence</w:t>
      </w:r>
      <w:r w:rsidR="00B207FA" w:rsidRPr="004823D2">
        <w:rPr>
          <w:rFonts w:ascii="Times New Roman" w:hAnsi="Times New Roman" w:cs="Times New Roman"/>
          <w:sz w:val="24"/>
          <w:szCs w:val="24"/>
        </w:rPr>
        <w:t xml:space="preserve"> </w:t>
      </w:r>
      <w:r w:rsidR="00A92DD6" w:rsidRPr="004823D2">
        <w:rPr>
          <w:rFonts w:ascii="Times New Roman" w:hAnsi="Times New Roman" w:cs="Times New Roman"/>
          <w:sz w:val="24"/>
          <w:szCs w:val="24"/>
        </w:rPr>
        <w:t>in support of the claims because the onus lay on the respondents to establish them.</w:t>
      </w:r>
    </w:p>
    <w:p w:rsidR="00907F87" w:rsidRPr="004823D2" w:rsidRDefault="00907F87" w:rsidP="00907F87">
      <w:pPr>
        <w:spacing w:after="0"/>
        <w:jc w:val="both"/>
        <w:rPr>
          <w:rFonts w:ascii="Times New Roman" w:hAnsi="Times New Roman" w:cs="Times New Roman"/>
          <w:sz w:val="24"/>
          <w:szCs w:val="24"/>
        </w:rPr>
      </w:pPr>
    </w:p>
    <w:p w:rsidR="00CF6FF5" w:rsidRPr="004823D2" w:rsidRDefault="00A60F5A" w:rsidP="00B207FA">
      <w:pPr>
        <w:spacing w:after="0" w:line="480" w:lineRule="auto"/>
        <w:jc w:val="both"/>
        <w:rPr>
          <w:rFonts w:ascii="Times New Roman" w:hAnsi="Times New Roman" w:cs="Times New Roman"/>
          <w:sz w:val="24"/>
          <w:szCs w:val="24"/>
        </w:rPr>
      </w:pPr>
      <w:r w:rsidRPr="004823D2">
        <w:rPr>
          <w:rFonts w:ascii="Times New Roman" w:hAnsi="Times New Roman" w:cs="Times New Roman"/>
          <w:sz w:val="24"/>
          <w:szCs w:val="24"/>
        </w:rPr>
        <w:lastRenderedPageBreak/>
        <w:t>[1</w:t>
      </w:r>
      <w:r w:rsidR="00B207FA" w:rsidRPr="004823D2">
        <w:rPr>
          <w:rFonts w:ascii="Times New Roman" w:hAnsi="Times New Roman" w:cs="Times New Roman"/>
          <w:sz w:val="24"/>
          <w:szCs w:val="24"/>
        </w:rPr>
        <w:t>7</w:t>
      </w:r>
      <w:r w:rsidR="005B73AB" w:rsidRPr="004823D2">
        <w:rPr>
          <w:rFonts w:ascii="Times New Roman" w:hAnsi="Times New Roman" w:cs="Times New Roman"/>
          <w:sz w:val="24"/>
          <w:szCs w:val="24"/>
        </w:rPr>
        <w:t xml:space="preserve">] </w:t>
      </w:r>
      <w:r w:rsidR="001C196D">
        <w:rPr>
          <w:rFonts w:ascii="Times New Roman" w:hAnsi="Times New Roman" w:cs="Times New Roman"/>
          <w:sz w:val="24"/>
          <w:szCs w:val="24"/>
        </w:rPr>
        <w:tab/>
      </w:r>
      <w:r w:rsidR="00907F87" w:rsidRPr="004823D2">
        <w:rPr>
          <w:rFonts w:ascii="Times New Roman" w:hAnsi="Times New Roman" w:cs="Times New Roman"/>
          <w:sz w:val="24"/>
          <w:szCs w:val="24"/>
        </w:rPr>
        <w:t>The Labour Court, in upholding the Arbitrator’</w:t>
      </w:r>
      <w:r w:rsidR="00882201" w:rsidRPr="004823D2">
        <w:rPr>
          <w:rFonts w:ascii="Times New Roman" w:hAnsi="Times New Roman" w:cs="Times New Roman"/>
          <w:sz w:val="24"/>
          <w:szCs w:val="24"/>
        </w:rPr>
        <w:t>s award</w:t>
      </w:r>
      <w:r w:rsidR="00907F87" w:rsidRPr="004823D2">
        <w:rPr>
          <w:rFonts w:ascii="Times New Roman" w:hAnsi="Times New Roman" w:cs="Times New Roman"/>
          <w:sz w:val="24"/>
          <w:szCs w:val="24"/>
        </w:rPr>
        <w:t xml:space="preserve">, also </w:t>
      </w:r>
      <w:r w:rsidR="00D138B6" w:rsidRPr="004823D2">
        <w:rPr>
          <w:rFonts w:ascii="Times New Roman" w:hAnsi="Times New Roman" w:cs="Times New Roman"/>
          <w:sz w:val="24"/>
          <w:szCs w:val="24"/>
        </w:rPr>
        <w:t xml:space="preserve">ignored the letters of termination which showed </w:t>
      </w:r>
      <w:r w:rsidR="005B73AB" w:rsidRPr="004823D2">
        <w:rPr>
          <w:rFonts w:ascii="Times New Roman" w:hAnsi="Times New Roman" w:cs="Times New Roman"/>
          <w:sz w:val="24"/>
          <w:szCs w:val="24"/>
        </w:rPr>
        <w:t>the paymen</w:t>
      </w:r>
      <w:r w:rsidR="00B4682B" w:rsidRPr="004823D2">
        <w:rPr>
          <w:rFonts w:ascii="Times New Roman" w:hAnsi="Times New Roman" w:cs="Times New Roman"/>
          <w:sz w:val="24"/>
          <w:szCs w:val="24"/>
        </w:rPr>
        <w:t xml:space="preserve">ts already made by the appellant.  It </w:t>
      </w:r>
      <w:r w:rsidR="00D138B6" w:rsidRPr="004823D2">
        <w:rPr>
          <w:rFonts w:ascii="Times New Roman" w:hAnsi="Times New Roman" w:cs="Times New Roman"/>
          <w:sz w:val="24"/>
          <w:szCs w:val="24"/>
        </w:rPr>
        <w:t>chose not to hear evidence on the question of damages, as it was empowered to do, and</w:t>
      </w:r>
      <w:r w:rsidR="00907F87" w:rsidRPr="004823D2">
        <w:rPr>
          <w:rFonts w:ascii="Times New Roman" w:hAnsi="Times New Roman" w:cs="Times New Roman"/>
          <w:sz w:val="24"/>
          <w:szCs w:val="24"/>
        </w:rPr>
        <w:t xml:space="preserve"> </w:t>
      </w:r>
      <w:r w:rsidR="00403BF0" w:rsidRPr="004823D2">
        <w:rPr>
          <w:rFonts w:ascii="Times New Roman" w:hAnsi="Times New Roman" w:cs="Times New Roman"/>
          <w:sz w:val="24"/>
          <w:szCs w:val="24"/>
        </w:rPr>
        <w:t xml:space="preserve">declared the respondents to be entitled to damages for </w:t>
      </w:r>
      <w:r w:rsidR="00B4682B" w:rsidRPr="004823D2">
        <w:rPr>
          <w:rFonts w:ascii="Times New Roman" w:hAnsi="Times New Roman" w:cs="Times New Roman"/>
          <w:sz w:val="24"/>
          <w:szCs w:val="24"/>
        </w:rPr>
        <w:t>an arbitrary</w:t>
      </w:r>
      <w:r w:rsidR="00403BF0" w:rsidRPr="004823D2">
        <w:rPr>
          <w:rFonts w:ascii="Times New Roman" w:hAnsi="Times New Roman" w:cs="Times New Roman"/>
          <w:sz w:val="24"/>
          <w:szCs w:val="24"/>
        </w:rPr>
        <w:t xml:space="preserve"> period of twelve months</w:t>
      </w:r>
      <w:r w:rsidR="00907F87" w:rsidRPr="004823D2">
        <w:rPr>
          <w:rFonts w:ascii="Times New Roman" w:hAnsi="Times New Roman" w:cs="Times New Roman"/>
          <w:sz w:val="24"/>
          <w:szCs w:val="24"/>
        </w:rPr>
        <w:t xml:space="preserve">.  It </w:t>
      </w:r>
      <w:r w:rsidR="00CF6FF5" w:rsidRPr="004823D2">
        <w:rPr>
          <w:rFonts w:ascii="Times New Roman" w:hAnsi="Times New Roman" w:cs="Times New Roman"/>
          <w:sz w:val="24"/>
          <w:szCs w:val="24"/>
        </w:rPr>
        <w:t>said:</w:t>
      </w:r>
    </w:p>
    <w:p w:rsidR="009A1424" w:rsidRPr="004823D2" w:rsidRDefault="00F82231" w:rsidP="00B207FA">
      <w:pPr>
        <w:spacing w:after="0"/>
        <w:ind w:left="720"/>
        <w:jc w:val="both"/>
        <w:rPr>
          <w:rFonts w:ascii="Times New Roman" w:hAnsi="Times New Roman" w:cs="Times New Roman"/>
          <w:sz w:val="24"/>
          <w:szCs w:val="24"/>
        </w:rPr>
      </w:pPr>
      <w:r w:rsidRPr="004823D2">
        <w:rPr>
          <w:rFonts w:ascii="Times New Roman" w:hAnsi="Times New Roman" w:cs="Times New Roman"/>
          <w:sz w:val="24"/>
          <w:szCs w:val="24"/>
        </w:rPr>
        <w:t>“The respondents have clearly stated</w:t>
      </w:r>
      <w:r w:rsidR="009A1424" w:rsidRPr="004823D2">
        <w:rPr>
          <w:rFonts w:ascii="Times New Roman" w:hAnsi="Times New Roman" w:cs="Times New Roman"/>
          <w:sz w:val="24"/>
          <w:szCs w:val="24"/>
        </w:rPr>
        <w:t xml:space="preserve"> that during the (6) six months they were overworking as they would work (12) twelve hours instead of (8) eight hours.</w:t>
      </w:r>
    </w:p>
    <w:p w:rsidR="009A1424" w:rsidRPr="004823D2" w:rsidRDefault="009A1424" w:rsidP="009A1424">
      <w:pPr>
        <w:ind w:left="720"/>
        <w:jc w:val="both"/>
        <w:rPr>
          <w:rFonts w:ascii="Times New Roman" w:hAnsi="Times New Roman" w:cs="Times New Roman"/>
          <w:sz w:val="24"/>
          <w:szCs w:val="24"/>
        </w:rPr>
      </w:pPr>
      <w:r w:rsidRPr="004823D2">
        <w:rPr>
          <w:rFonts w:ascii="Times New Roman" w:hAnsi="Times New Roman" w:cs="Times New Roman"/>
          <w:sz w:val="24"/>
          <w:szCs w:val="24"/>
        </w:rPr>
        <w:t>Appellant has not stated the money that was paid as night allowance. They have not disputed that the guards also performed night duties. In the circumstances therefore the respondents’ claim stands the appellants should</w:t>
      </w:r>
      <w:r w:rsidR="00403BF0" w:rsidRPr="004823D2">
        <w:rPr>
          <w:rFonts w:ascii="Times New Roman" w:hAnsi="Times New Roman" w:cs="Times New Roman"/>
          <w:sz w:val="24"/>
          <w:szCs w:val="24"/>
        </w:rPr>
        <w:t xml:space="preserve"> not</w:t>
      </w:r>
      <w:r w:rsidRPr="004823D2">
        <w:rPr>
          <w:rFonts w:ascii="Times New Roman" w:hAnsi="Times New Roman" w:cs="Times New Roman"/>
          <w:sz w:val="24"/>
          <w:szCs w:val="24"/>
        </w:rPr>
        <w:t xml:space="preserve"> benefit from their w</w:t>
      </w:r>
      <w:r w:rsidR="00442E6A" w:rsidRPr="004823D2">
        <w:rPr>
          <w:rFonts w:ascii="Times New Roman" w:hAnsi="Times New Roman" w:cs="Times New Roman"/>
          <w:sz w:val="24"/>
          <w:szCs w:val="24"/>
        </w:rPr>
        <w:t>rong doing. Back-pay has been de</w:t>
      </w:r>
      <w:r w:rsidRPr="004823D2">
        <w:rPr>
          <w:rFonts w:ascii="Times New Roman" w:hAnsi="Times New Roman" w:cs="Times New Roman"/>
          <w:sz w:val="24"/>
          <w:szCs w:val="24"/>
        </w:rPr>
        <w:t xml:space="preserve">fined in the case of </w:t>
      </w:r>
      <w:proofErr w:type="spellStart"/>
      <w:r w:rsidRPr="004823D2">
        <w:rPr>
          <w:rFonts w:ascii="Times New Roman" w:hAnsi="Times New Roman" w:cs="Times New Roman"/>
          <w:i/>
          <w:sz w:val="24"/>
          <w:szCs w:val="24"/>
        </w:rPr>
        <w:t>Madyara</w:t>
      </w:r>
      <w:proofErr w:type="spellEnd"/>
      <w:r w:rsidRPr="004823D2">
        <w:rPr>
          <w:rFonts w:ascii="Times New Roman" w:hAnsi="Times New Roman" w:cs="Times New Roman"/>
          <w:i/>
          <w:sz w:val="24"/>
          <w:szCs w:val="24"/>
        </w:rPr>
        <w:t xml:space="preserve"> v Globe &amp; Phoenix Industries (Pvt) Ltd </w:t>
      </w:r>
      <w:r w:rsidRPr="004823D2">
        <w:rPr>
          <w:rFonts w:ascii="Times New Roman" w:hAnsi="Times New Roman" w:cs="Times New Roman"/>
          <w:sz w:val="24"/>
          <w:szCs w:val="24"/>
        </w:rPr>
        <w:t>2002 (2) ZLR 269 as follows:</w:t>
      </w:r>
    </w:p>
    <w:p w:rsidR="009A1424" w:rsidRPr="004823D2" w:rsidRDefault="009A1424" w:rsidP="009A1424">
      <w:pPr>
        <w:ind w:left="1440"/>
        <w:jc w:val="both"/>
        <w:rPr>
          <w:rFonts w:ascii="Times New Roman" w:hAnsi="Times New Roman" w:cs="Times New Roman"/>
          <w:sz w:val="24"/>
          <w:szCs w:val="24"/>
        </w:rPr>
      </w:pPr>
      <w:r w:rsidRPr="004823D2">
        <w:rPr>
          <w:rFonts w:ascii="Times New Roman" w:hAnsi="Times New Roman" w:cs="Times New Roman"/>
          <w:sz w:val="24"/>
          <w:szCs w:val="24"/>
        </w:rPr>
        <w:t>“Back-pay will be limited to a period from the date of wrongful dismissal to a date by which she could with reasonable diligence, have obtained alternative employment.”</w:t>
      </w:r>
    </w:p>
    <w:p w:rsidR="009A1424" w:rsidRPr="004823D2" w:rsidRDefault="009A1424" w:rsidP="009A1424">
      <w:pPr>
        <w:ind w:left="720"/>
        <w:jc w:val="both"/>
        <w:rPr>
          <w:rFonts w:ascii="Times New Roman" w:hAnsi="Times New Roman" w:cs="Times New Roman"/>
          <w:sz w:val="24"/>
          <w:szCs w:val="24"/>
        </w:rPr>
      </w:pPr>
      <w:r w:rsidRPr="004823D2">
        <w:rPr>
          <w:rFonts w:ascii="Times New Roman" w:hAnsi="Times New Roman" w:cs="Times New Roman"/>
          <w:sz w:val="24"/>
          <w:szCs w:val="24"/>
        </w:rPr>
        <w:t>In this case the respondents were employed in February 2011. They were dismissed in September 2011. Given the state of the economy this court is of the view that they would be expected to secure alternative employment within (12) twelve months.</w:t>
      </w:r>
    </w:p>
    <w:p w:rsidR="009A1424" w:rsidRPr="004823D2" w:rsidRDefault="009A1424" w:rsidP="009A1424">
      <w:pPr>
        <w:ind w:left="720"/>
        <w:jc w:val="both"/>
        <w:rPr>
          <w:rFonts w:ascii="Times New Roman" w:hAnsi="Times New Roman" w:cs="Times New Roman"/>
          <w:sz w:val="24"/>
          <w:szCs w:val="24"/>
        </w:rPr>
      </w:pPr>
      <w:r w:rsidRPr="004823D2">
        <w:rPr>
          <w:rFonts w:ascii="Times New Roman" w:hAnsi="Times New Roman" w:cs="Times New Roman"/>
          <w:sz w:val="24"/>
          <w:szCs w:val="24"/>
        </w:rPr>
        <w:t>If they were earning $250-00 per month it would mean that in twelve months they would earn US$250-00 x 12=US$3 000-00. This therefore means that their claims of US$706-73 and US$575-00 are very moderate.</w:t>
      </w:r>
    </w:p>
    <w:p w:rsidR="009A1424" w:rsidRPr="004823D2" w:rsidRDefault="009A1424" w:rsidP="009A1424">
      <w:pPr>
        <w:ind w:left="720"/>
        <w:jc w:val="both"/>
        <w:rPr>
          <w:rFonts w:ascii="Times New Roman" w:hAnsi="Times New Roman" w:cs="Times New Roman"/>
          <w:sz w:val="24"/>
          <w:szCs w:val="24"/>
        </w:rPr>
      </w:pPr>
      <w:r w:rsidRPr="004823D2">
        <w:rPr>
          <w:rFonts w:ascii="Times New Roman" w:hAnsi="Times New Roman" w:cs="Times New Roman"/>
          <w:sz w:val="24"/>
          <w:szCs w:val="24"/>
        </w:rPr>
        <w:t>The appellant has not given any reasons why they could be disputing Public Holiday Allowances. The claims that have been made by the respondents are in this court’s view reasonable. The appellants cannot benefit from its unlawful actions. They have to pay the penalty for the unlawful dismissal. The respondents signed contracts of termination of contracts under unfavourable conditions.”</w:t>
      </w:r>
    </w:p>
    <w:p w:rsidR="00DF5C05" w:rsidRPr="004823D2" w:rsidRDefault="00DF5C05" w:rsidP="009A1424">
      <w:pPr>
        <w:ind w:left="720"/>
        <w:jc w:val="both"/>
        <w:rPr>
          <w:rFonts w:ascii="Times New Roman" w:hAnsi="Times New Roman" w:cs="Times New Roman"/>
          <w:sz w:val="24"/>
          <w:szCs w:val="24"/>
        </w:rPr>
      </w:pPr>
    </w:p>
    <w:p w:rsidR="00882201" w:rsidRPr="004823D2" w:rsidRDefault="00A60F5A" w:rsidP="00DF5C05">
      <w:pPr>
        <w:spacing w:line="480" w:lineRule="auto"/>
        <w:jc w:val="both"/>
        <w:rPr>
          <w:rFonts w:ascii="Times New Roman" w:hAnsi="Times New Roman" w:cs="Times New Roman"/>
          <w:sz w:val="24"/>
          <w:szCs w:val="24"/>
        </w:rPr>
      </w:pPr>
      <w:r w:rsidRPr="004823D2">
        <w:rPr>
          <w:rFonts w:ascii="Times New Roman" w:hAnsi="Times New Roman" w:cs="Times New Roman"/>
          <w:sz w:val="24"/>
          <w:szCs w:val="24"/>
        </w:rPr>
        <w:t>[1</w:t>
      </w:r>
      <w:r w:rsidR="00B207FA" w:rsidRPr="004823D2">
        <w:rPr>
          <w:rFonts w:ascii="Times New Roman" w:hAnsi="Times New Roman" w:cs="Times New Roman"/>
          <w:sz w:val="24"/>
          <w:szCs w:val="24"/>
        </w:rPr>
        <w:t>8</w:t>
      </w:r>
      <w:r w:rsidR="00882201" w:rsidRPr="004823D2">
        <w:rPr>
          <w:rFonts w:ascii="Times New Roman" w:hAnsi="Times New Roman" w:cs="Times New Roman"/>
          <w:sz w:val="24"/>
          <w:szCs w:val="24"/>
        </w:rPr>
        <w:t xml:space="preserve">] </w:t>
      </w:r>
      <w:r w:rsidR="001C196D">
        <w:rPr>
          <w:rFonts w:ascii="Times New Roman" w:hAnsi="Times New Roman" w:cs="Times New Roman"/>
          <w:sz w:val="24"/>
          <w:szCs w:val="24"/>
        </w:rPr>
        <w:tab/>
      </w:r>
      <w:r w:rsidR="00DC6D31" w:rsidRPr="004823D2">
        <w:rPr>
          <w:rFonts w:ascii="Times New Roman" w:hAnsi="Times New Roman" w:cs="Times New Roman"/>
          <w:sz w:val="24"/>
          <w:szCs w:val="24"/>
        </w:rPr>
        <w:t>T</w:t>
      </w:r>
      <w:r w:rsidR="005D6DB7" w:rsidRPr="004823D2">
        <w:rPr>
          <w:rFonts w:ascii="Times New Roman" w:hAnsi="Times New Roman" w:cs="Times New Roman"/>
          <w:sz w:val="24"/>
          <w:szCs w:val="24"/>
        </w:rPr>
        <w:t xml:space="preserve">wo issues arise for comment. </w:t>
      </w:r>
      <w:r w:rsidR="00B207FA" w:rsidRPr="004823D2">
        <w:rPr>
          <w:rFonts w:ascii="Times New Roman" w:hAnsi="Times New Roman" w:cs="Times New Roman"/>
          <w:sz w:val="24"/>
          <w:szCs w:val="24"/>
        </w:rPr>
        <w:t xml:space="preserve"> </w:t>
      </w:r>
      <w:r w:rsidR="005D6DB7" w:rsidRPr="004823D2">
        <w:rPr>
          <w:rFonts w:ascii="Times New Roman" w:hAnsi="Times New Roman" w:cs="Times New Roman"/>
          <w:sz w:val="24"/>
          <w:szCs w:val="24"/>
        </w:rPr>
        <w:t xml:space="preserve">The first is that since the respondents were not unfairly dismissed they had no claim against the appellant who had already paid them all that they were lawfully entitled to.  </w:t>
      </w:r>
    </w:p>
    <w:p w:rsidR="00882201" w:rsidRPr="004823D2" w:rsidRDefault="00427B4B" w:rsidP="00DF5C05">
      <w:pPr>
        <w:spacing w:line="480" w:lineRule="auto"/>
        <w:jc w:val="both"/>
        <w:rPr>
          <w:rFonts w:ascii="Times New Roman" w:hAnsi="Times New Roman" w:cs="Times New Roman"/>
          <w:sz w:val="24"/>
          <w:szCs w:val="24"/>
        </w:rPr>
      </w:pPr>
      <w:r w:rsidRPr="004823D2">
        <w:rPr>
          <w:rFonts w:ascii="Times New Roman" w:hAnsi="Times New Roman" w:cs="Times New Roman"/>
          <w:sz w:val="24"/>
          <w:szCs w:val="24"/>
        </w:rPr>
        <w:t>The second is that the Labour Court could not, wit</w:t>
      </w:r>
      <w:r w:rsidR="00403BF0" w:rsidRPr="004823D2">
        <w:rPr>
          <w:rFonts w:ascii="Times New Roman" w:hAnsi="Times New Roman" w:cs="Times New Roman"/>
          <w:sz w:val="24"/>
          <w:szCs w:val="24"/>
        </w:rPr>
        <w:t>hout hearing evidence, arbitrarily</w:t>
      </w:r>
      <w:r w:rsidRPr="004823D2">
        <w:rPr>
          <w:rFonts w:ascii="Times New Roman" w:hAnsi="Times New Roman" w:cs="Times New Roman"/>
          <w:sz w:val="24"/>
          <w:szCs w:val="24"/>
        </w:rPr>
        <w:t xml:space="preserve"> decide how long it would reasonably take the respondents to find employment. </w:t>
      </w:r>
      <w:r w:rsidR="00B207FA" w:rsidRPr="004823D2">
        <w:rPr>
          <w:rFonts w:ascii="Times New Roman" w:hAnsi="Times New Roman" w:cs="Times New Roman"/>
          <w:sz w:val="24"/>
          <w:szCs w:val="24"/>
        </w:rPr>
        <w:t xml:space="preserve"> </w:t>
      </w:r>
      <w:r w:rsidRPr="004823D2">
        <w:rPr>
          <w:rFonts w:ascii="Times New Roman" w:hAnsi="Times New Roman" w:cs="Times New Roman"/>
          <w:sz w:val="24"/>
          <w:szCs w:val="24"/>
        </w:rPr>
        <w:t xml:space="preserve">This </w:t>
      </w:r>
      <w:r w:rsidR="00A60F5A" w:rsidRPr="004823D2">
        <w:rPr>
          <w:rFonts w:ascii="Times New Roman" w:hAnsi="Times New Roman" w:cs="Times New Roman"/>
          <w:sz w:val="24"/>
          <w:szCs w:val="24"/>
        </w:rPr>
        <w:t xml:space="preserve">was a matter on </w:t>
      </w:r>
      <w:r w:rsidR="00A60F5A" w:rsidRPr="004823D2">
        <w:rPr>
          <w:rFonts w:ascii="Times New Roman" w:hAnsi="Times New Roman" w:cs="Times New Roman"/>
          <w:sz w:val="24"/>
          <w:szCs w:val="24"/>
        </w:rPr>
        <w:lastRenderedPageBreak/>
        <w:t>which the L</w:t>
      </w:r>
      <w:r w:rsidRPr="004823D2">
        <w:rPr>
          <w:rFonts w:ascii="Times New Roman" w:hAnsi="Times New Roman" w:cs="Times New Roman"/>
          <w:sz w:val="24"/>
          <w:szCs w:val="24"/>
        </w:rPr>
        <w:t>abour Court was required to hear evidence from both parties after which it could arrive at a conclusion based on that evidence.</w:t>
      </w:r>
      <w:r w:rsidRPr="004823D2">
        <w:rPr>
          <w:rStyle w:val="FootnoteReference"/>
          <w:rFonts w:ascii="Times New Roman" w:hAnsi="Times New Roman" w:cs="Times New Roman"/>
          <w:sz w:val="24"/>
          <w:szCs w:val="24"/>
        </w:rPr>
        <w:footnoteReference w:id="2"/>
      </w:r>
      <w:r w:rsidR="00403BF0" w:rsidRPr="004823D2">
        <w:rPr>
          <w:rFonts w:ascii="Times New Roman" w:hAnsi="Times New Roman" w:cs="Times New Roman"/>
          <w:sz w:val="24"/>
          <w:szCs w:val="24"/>
        </w:rPr>
        <w:t xml:space="preserve"> </w:t>
      </w:r>
    </w:p>
    <w:p w:rsidR="009B638F" w:rsidRPr="004823D2" w:rsidRDefault="00403BF0" w:rsidP="00DF5C05">
      <w:pPr>
        <w:spacing w:line="480" w:lineRule="auto"/>
        <w:jc w:val="both"/>
        <w:rPr>
          <w:rFonts w:ascii="Times New Roman" w:hAnsi="Times New Roman" w:cs="Times New Roman"/>
          <w:sz w:val="24"/>
          <w:szCs w:val="24"/>
        </w:rPr>
      </w:pPr>
      <w:r w:rsidRPr="004823D2">
        <w:rPr>
          <w:rFonts w:ascii="Times New Roman" w:hAnsi="Times New Roman" w:cs="Times New Roman"/>
          <w:sz w:val="24"/>
          <w:szCs w:val="24"/>
        </w:rPr>
        <w:t xml:space="preserve">In the circumstances </w:t>
      </w:r>
      <w:r w:rsidR="00743330" w:rsidRPr="004823D2">
        <w:rPr>
          <w:rFonts w:ascii="Times New Roman" w:hAnsi="Times New Roman" w:cs="Times New Roman"/>
          <w:sz w:val="24"/>
          <w:szCs w:val="24"/>
        </w:rPr>
        <w:t xml:space="preserve">no legal justification existed for the upholding, by </w:t>
      </w:r>
      <w:r w:rsidRPr="004823D2">
        <w:rPr>
          <w:rFonts w:ascii="Times New Roman" w:hAnsi="Times New Roman" w:cs="Times New Roman"/>
          <w:sz w:val="24"/>
          <w:szCs w:val="24"/>
        </w:rPr>
        <w:t>the Labour Court</w:t>
      </w:r>
      <w:r w:rsidR="00743330" w:rsidRPr="004823D2">
        <w:rPr>
          <w:rFonts w:ascii="Times New Roman" w:hAnsi="Times New Roman" w:cs="Times New Roman"/>
          <w:sz w:val="24"/>
          <w:szCs w:val="24"/>
        </w:rPr>
        <w:t>,</w:t>
      </w:r>
      <w:r w:rsidRPr="004823D2">
        <w:rPr>
          <w:rFonts w:ascii="Times New Roman" w:hAnsi="Times New Roman" w:cs="Times New Roman"/>
          <w:sz w:val="24"/>
          <w:szCs w:val="24"/>
        </w:rPr>
        <w:t xml:space="preserve"> </w:t>
      </w:r>
      <w:r w:rsidR="00743330" w:rsidRPr="004823D2">
        <w:rPr>
          <w:rFonts w:ascii="Times New Roman" w:hAnsi="Times New Roman" w:cs="Times New Roman"/>
          <w:sz w:val="24"/>
          <w:szCs w:val="24"/>
        </w:rPr>
        <w:t xml:space="preserve">of </w:t>
      </w:r>
      <w:r w:rsidR="00A60F5A" w:rsidRPr="004823D2">
        <w:rPr>
          <w:rFonts w:ascii="Times New Roman" w:hAnsi="Times New Roman" w:cs="Times New Roman"/>
          <w:sz w:val="24"/>
          <w:szCs w:val="24"/>
        </w:rPr>
        <w:t xml:space="preserve">the </w:t>
      </w:r>
      <w:r w:rsidRPr="004823D2">
        <w:rPr>
          <w:rFonts w:ascii="Times New Roman" w:hAnsi="Times New Roman" w:cs="Times New Roman"/>
          <w:sz w:val="24"/>
          <w:szCs w:val="24"/>
        </w:rPr>
        <w:t xml:space="preserve">award made </w:t>
      </w:r>
      <w:r w:rsidR="00743330" w:rsidRPr="004823D2">
        <w:rPr>
          <w:rFonts w:ascii="Times New Roman" w:hAnsi="Times New Roman" w:cs="Times New Roman"/>
          <w:sz w:val="24"/>
          <w:szCs w:val="24"/>
        </w:rPr>
        <w:t>by the Arbitrator.</w:t>
      </w:r>
      <w:r w:rsidR="00737B34" w:rsidRPr="004823D2">
        <w:rPr>
          <w:rFonts w:ascii="Times New Roman" w:hAnsi="Times New Roman" w:cs="Times New Roman"/>
          <w:sz w:val="24"/>
          <w:szCs w:val="24"/>
        </w:rPr>
        <w:t xml:space="preserve"> </w:t>
      </w:r>
    </w:p>
    <w:p w:rsidR="00955AB0" w:rsidRPr="004823D2" w:rsidRDefault="00A60F5A" w:rsidP="00B207FA">
      <w:pPr>
        <w:spacing w:after="0" w:line="480" w:lineRule="auto"/>
        <w:jc w:val="both"/>
        <w:rPr>
          <w:rFonts w:ascii="Times New Roman" w:hAnsi="Times New Roman" w:cs="Times New Roman"/>
          <w:sz w:val="24"/>
          <w:szCs w:val="24"/>
        </w:rPr>
      </w:pPr>
      <w:r w:rsidRPr="004823D2">
        <w:rPr>
          <w:rFonts w:ascii="Times New Roman" w:hAnsi="Times New Roman" w:cs="Times New Roman"/>
          <w:sz w:val="24"/>
          <w:szCs w:val="24"/>
        </w:rPr>
        <w:t>[1</w:t>
      </w:r>
      <w:r w:rsidR="00B207FA" w:rsidRPr="004823D2">
        <w:rPr>
          <w:rFonts w:ascii="Times New Roman" w:hAnsi="Times New Roman" w:cs="Times New Roman"/>
          <w:sz w:val="24"/>
          <w:szCs w:val="24"/>
        </w:rPr>
        <w:t>9</w:t>
      </w:r>
      <w:r w:rsidR="00882201" w:rsidRPr="004823D2">
        <w:rPr>
          <w:rFonts w:ascii="Times New Roman" w:hAnsi="Times New Roman" w:cs="Times New Roman"/>
          <w:sz w:val="24"/>
          <w:szCs w:val="24"/>
        </w:rPr>
        <w:t xml:space="preserve">] </w:t>
      </w:r>
      <w:r w:rsidR="001C196D">
        <w:rPr>
          <w:rFonts w:ascii="Times New Roman" w:hAnsi="Times New Roman" w:cs="Times New Roman"/>
          <w:sz w:val="24"/>
          <w:szCs w:val="24"/>
        </w:rPr>
        <w:tab/>
      </w:r>
      <w:r w:rsidR="00955AB0" w:rsidRPr="004823D2">
        <w:rPr>
          <w:rFonts w:ascii="Times New Roman" w:hAnsi="Times New Roman" w:cs="Times New Roman"/>
          <w:sz w:val="24"/>
          <w:szCs w:val="24"/>
        </w:rPr>
        <w:t xml:space="preserve">It is for the above reasons that after hearing submissions by Mr </w:t>
      </w:r>
      <w:proofErr w:type="spellStart"/>
      <w:r w:rsidR="00955AB0" w:rsidRPr="004823D2">
        <w:rPr>
          <w:rFonts w:ascii="Times New Roman" w:hAnsi="Times New Roman" w:cs="Times New Roman"/>
          <w:i/>
          <w:sz w:val="24"/>
          <w:szCs w:val="24"/>
        </w:rPr>
        <w:t>Phiri</w:t>
      </w:r>
      <w:proofErr w:type="spellEnd"/>
      <w:r w:rsidR="00955AB0" w:rsidRPr="004823D2">
        <w:rPr>
          <w:rFonts w:ascii="Times New Roman" w:hAnsi="Times New Roman" w:cs="Times New Roman"/>
          <w:sz w:val="24"/>
          <w:szCs w:val="24"/>
        </w:rPr>
        <w:t xml:space="preserve">, we allowed the appeal and issued the following </w:t>
      </w:r>
      <w:r w:rsidR="00274748" w:rsidRPr="004823D2">
        <w:rPr>
          <w:rFonts w:ascii="Times New Roman" w:hAnsi="Times New Roman" w:cs="Times New Roman"/>
          <w:sz w:val="24"/>
          <w:szCs w:val="24"/>
        </w:rPr>
        <w:t>order:</w:t>
      </w:r>
    </w:p>
    <w:p w:rsidR="00955AB0" w:rsidRPr="004823D2" w:rsidRDefault="00955AB0" w:rsidP="00B207FA">
      <w:pPr>
        <w:spacing w:after="0" w:line="360" w:lineRule="auto"/>
        <w:ind w:firstLine="720"/>
        <w:jc w:val="both"/>
        <w:rPr>
          <w:rFonts w:ascii="Times New Roman" w:hAnsi="Times New Roman" w:cs="Times New Roman"/>
          <w:sz w:val="24"/>
          <w:szCs w:val="24"/>
        </w:rPr>
      </w:pPr>
      <w:r w:rsidRPr="004823D2">
        <w:rPr>
          <w:rFonts w:ascii="Times New Roman" w:hAnsi="Times New Roman" w:cs="Times New Roman"/>
          <w:sz w:val="24"/>
          <w:szCs w:val="24"/>
        </w:rPr>
        <w:t>“The appeal is allowed with costs.</w:t>
      </w:r>
    </w:p>
    <w:p w:rsidR="00955AB0" w:rsidRPr="004823D2" w:rsidRDefault="00955AB0" w:rsidP="00B207FA">
      <w:pPr>
        <w:spacing w:after="0" w:line="360" w:lineRule="auto"/>
        <w:ind w:left="720"/>
        <w:jc w:val="both"/>
        <w:rPr>
          <w:rFonts w:ascii="Times New Roman" w:hAnsi="Times New Roman" w:cs="Times New Roman"/>
          <w:sz w:val="24"/>
          <w:szCs w:val="24"/>
        </w:rPr>
      </w:pPr>
      <w:r w:rsidRPr="004823D2">
        <w:rPr>
          <w:rFonts w:ascii="Times New Roman" w:hAnsi="Times New Roman" w:cs="Times New Roman"/>
          <w:sz w:val="24"/>
          <w:szCs w:val="24"/>
        </w:rPr>
        <w:t>The judgmen</w:t>
      </w:r>
      <w:r w:rsidR="00D171FC" w:rsidRPr="004823D2">
        <w:rPr>
          <w:rFonts w:ascii="Times New Roman" w:hAnsi="Times New Roman" w:cs="Times New Roman"/>
          <w:sz w:val="24"/>
          <w:szCs w:val="24"/>
        </w:rPr>
        <w:t>t of the Labour C</w:t>
      </w:r>
      <w:r w:rsidRPr="004823D2">
        <w:rPr>
          <w:rFonts w:ascii="Times New Roman" w:hAnsi="Times New Roman" w:cs="Times New Roman"/>
          <w:sz w:val="24"/>
          <w:szCs w:val="24"/>
        </w:rPr>
        <w:t>ourt is set aside and substituted as follows:</w:t>
      </w:r>
    </w:p>
    <w:p w:rsidR="00955AB0" w:rsidRPr="004823D2" w:rsidRDefault="00DF5C05" w:rsidP="00B207FA">
      <w:pPr>
        <w:spacing w:after="0" w:line="360" w:lineRule="auto"/>
        <w:ind w:firstLine="720"/>
        <w:jc w:val="both"/>
        <w:rPr>
          <w:rFonts w:ascii="Times New Roman" w:hAnsi="Times New Roman" w:cs="Times New Roman"/>
          <w:sz w:val="24"/>
          <w:szCs w:val="24"/>
        </w:rPr>
      </w:pPr>
      <w:r w:rsidRPr="004823D2">
        <w:rPr>
          <w:rFonts w:ascii="Times New Roman" w:hAnsi="Times New Roman" w:cs="Times New Roman"/>
          <w:sz w:val="24"/>
          <w:szCs w:val="24"/>
        </w:rPr>
        <w:t>‘</w:t>
      </w:r>
      <w:r w:rsidR="00955AB0" w:rsidRPr="004823D2">
        <w:rPr>
          <w:rFonts w:ascii="Times New Roman" w:hAnsi="Times New Roman" w:cs="Times New Roman"/>
          <w:sz w:val="24"/>
          <w:szCs w:val="24"/>
        </w:rPr>
        <w:t>The appeal is allowed.</w:t>
      </w:r>
    </w:p>
    <w:p w:rsidR="009A1424" w:rsidRPr="004823D2" w:rsidRDefault="00955AB0" w:rsidP="00B207FA">
      <w:pPr>
        <w:spacing w:line="360" w:lineRule="auto"/>
        <w:ind w:firstLine="720"/>
        <w:jc w:val="both"/>
        <w:rPr>
          <w:rFonts w:ascii="Times New Roman" w:hAnsi="Times New Roman" w:cs="Times New Roman"/>
          <w:sz w:val="24"/>
          <w:szCs w:val="24"/>
        </w:rPr>
      </w:pPr>
      <w:r w:rsidRPr="004823D2">
        <w:rPr>
          <w:rFonts w:ascii="Times New Roman" w:hAnsi="Times New Roman" w:cs="Times New Roman"/>
          <w:sz w:val="24"/>
          <w:szCs w:val="24"/>
        </w:rPr>
        <w:t>The award of the arbitrator is hereby set aside.</w:t>
      </w:r>
      <w:r w:rsidR="00DF5C05" w:rsidRPr="004823D2">
        <w:rPr>
          <w:rFonts w:ascii="Times New Roman" w:hAnsi="Times New Roman" w:cs="Times New Roman"/>
          <w:sz w:val="24"/>
          <w:szCs w:val="24"/>
        </w:rPr>
        <w:t>’</w:t>
      </w:r>
      <w:r w:rsidRPr="004823D2">
        <w:rPr>
          <w:rFonts w:ascii="Times New Roman" w:hAnsi="Times New Roman" w:cs="Times New Roman"/>
          <w:sz w:val="24"/>
          <w:szCs w:val="24"/>
        </w:rPr>
        <w:t>”</w:t>
      </w:r>
    </w:p>
    <w:p w:rsidR="009A1424" w:rsidRPr="004823D2" w:rsidRDefault="009A1424" w:rsidP="009A1424">
      <w:pPr>
        <w:rPr>
          <w:rFonts w:ascii="Times New Roman" w:hAnsi="Times New Roman" w:cs="Times New Roman"/>
          <w:sz w:val="24"/>
          <w:szCs w:val="24"/>
        </w:rPr>
      </w:pPr>
    </w:p>
    <w:p w:rsidR="009A1424" w:rsidRPr="004823D2" w:rsidRDefault="009A1424" w:rsidP="009A1424">
      <w:pPr>
        <w:rPr>
          <w:rFonts w:ascii="Times New Roman" w:hAnsi="Times New Roman" w:cs="Times New Roman"/>
          <w:sz w:val="24"/>
          <w:szCs w:val="24"/>
        </w:rPr>
      </w:pPr>
    </w:p>
    <w:p w:rsidR="009A1424" w:rsidRPr="004823D2" w:rsidRDefault="009A1424" w:rsidP="009A1424">
      <w:pPr>
        <w:rPr>
          <w:rFonts w:ascii="Times New Roman" w:hAnsi="Times New Roman" w:cs="Times New Roman"/>
          <w:sz w:val="24"/>
          <w:szCs w:val="24"/>
        </w:rPr>
      </w:pPr>
    </w:p>
    <w:p w:rsidR="00955AB0" w:rsidRPr="004823D2" w:rsidRDefault="009A1424" w:rsidP="009A1424">
      <w:pPr>
        <w:rPr>
          <w:rFonts w:ascii="Times New Roman" w:hAnsi="Times New Roman" w:cs="Times New Roman"/>
          <w:sz w:val="24"/>
          <w:szCs w:val="24"/>
        </w:rPr>
      </w:pPr>
      <w:r w:rsidRPr="004823D2">
        <w:rPr>
          <w:rFonts w:ascii="Times New Roman" w:hAnsi="Times New Roman" w:cs="Times New Roman"/>
          <w:sz w:val="24"/>
          <w:szCs w:val="24"/>
        </w:rPr>
        <w:tab/>
      </w:r>
      <w:r w:rsidRPr="004823D2">
        <w:rPr>
          <w:rFonts w:ascii="Times New Roman" w:hAnsi="Times New Roman" w:cs="Times New Roman"/>
          <w:b/>
          <w:sz w:val="24"/>
          <w:szCs w:val="24"/>
        </w:rPr>
        <w:t>GOWORA JA:</w:t>
      </w:r>
      <w:r w:rsidRPr="004823D2">
        <w:rPr>
          <w:rFonts w:ascii="Times New Roman" w:hAnsi="Times New Roman" w:cs="Times New Roman"/>
          <w:sz w:val="24"/>
          <w:szCs w:val="24"/>
        </w:rPr>
        <w:tab/>
      </w:r>
      <w:r w:rsidRPr="004823D2">
        <w:rPr>
          <w:rFonts w:ascii="Times New Roman" w:hAnsi="Times New Roman" w:cs="Times New Roman"/>
          <w:sz w:val="24"/>
          <w:szCs w:val="24"/>
        </w:rPr>
        <w:tab/>
        <w:t>I agree</w:t>
      </w:r>
    </w:p>
    <w:p w:rsidR="009A1424" w:rsidRPr="004823D2" w:rsidRDefault="009A1424" w:rsidP="009A1424">
      <w:pPr>
        <w:rPr>
          <w:rFonts w:ascii="Times New Roman" w:hAnsi="Times New Roman" w:cs="Times New Roman"/>
          <w:sz w:val="24"/>
          <w:szCs w:val="24"/>
        </w:rPr>
      </w:pPr>
    </w:p>
    <w:p w:rsidR="009A1424" w:rsidRPr="004823D2" w:rsidRDefault="009A1424" w:rsidP="009A1424">
      <w:pPr>
        <w:rPr>
          <w:rFonts w:ascii="Times New Roman" w:hAnsi="Times New Roman" w:cs="Times New Roman"/>
          <w:sz w:val="24"/>
          <w:szCs w:val="24"/>
        </w:rPr>
      </w:pPr>
    </w:p>
    <w:p w:rsidR="00DF5C05" w:rsidRPr="004823D2" w:rsidRDefault="009A1424" w:rsidP="009A1424">
      <w:pPr>
        <w:rPr>
          <w:rFonts w:ascii="Times New Roman" w:hAnsi="Times New Roman" w:cs="Times New Roman"/>
          <w:sz w:val="24"/>
          <w:szCs w:val="24"/>
        </w:rPr>
      </w:pPr>
      <w:r w:rsidRPr="004823D2">
        <w:rPr>
          <w:rFonts w:ascii="Times New Roman" w:hAnsi="Times New Roman" w:cs="Times New Roman"/>
          <w:sz w:val="24"/>
          <w:szCs w:val="24"/>
        </w:rPr>
        <w:tab/>
      </w:r>
    </w:p>
    <w:p w:rsidR="009A1424" w:rsidRPr="004823D2" w:rsidRDefault="009A1424" w:rsidP="00DF5C05">
      <w:pPr>
        <w:ind w:firstLine="720"/>
        <w:rPr>
          <w:rFonts w:ascii="Times New Roman" w:hAnsi="Times New Roman" w:cs="Times New Roman"/>
          <w:sz w:val="24"/>
          <w:szCs w:val="24"/>
        </w:rPr>
      </w:pPr>
      <w:r w:rsidRPr="004823D2">
        <w:rPr>
          <w:rFonts w:ascii="Times New Roman" w:hAnsi="Times New Roman" w:cs="Times New Roman"/>
          <w:b/>
          <w:sz w:val="24"/>
          <w:szCs w:val="24"/>
        </w:rPr>
        <w:t>BHUNU JA:</w:t>
      </w:r>
      <w:r w:rsidRPr="004823D2">
        <w:rPr>
          <w:rFonts w:ascii="Times New Roman" w:hAnsi="Times New Roman" w:cs="Times New Roman"/>
          <w:sz w:val="24"/>
          <w:szCs w:val="24"/>
        </w:rPr>
        <w:tab/>
      </w:r>
      <w:r w:rsidRPr="004823D2">
        <w:rPr>
          <w:rFonts w:ascii="Times New Roman" w:hAnsi="Times New Roman" w:cs="Times New Roman"/>
          <w:sz w:val="24"/>
          <w:szCs w:val="24"/>
        </w:rPr>
        <w:tab/>
      </w:r>
      <w:r w:rsidR="00DF5C05" w:rsidRPr="004823D2">
        <w:rPr>
          <w:rFonts w:ascii="Times New Roman" w:hAnsi="Times New Roman" w:cs="Times New Roman"/>
          <w:sz w:val="24"/>
          <w:szCs w:val="24"/>
        </w:rPr>
        <w:tab/>
      </w:r>
      <w:r w:rsidRPr="004823D2">
        <w:rPr>
          <w:rFonts w:ascii="Times New Roman" w:hAnsi="Times New Roman" w:cs="Times New Roman"/>
          <w:sz w:val="24"/>
          <w:szCs w:val="24"/>
        </w:rPr>
        <w:t>I agree</w:t>
      </w:r>
    </w:p>
    <w:p w:rsidR="009A1424" w:rsidRPr="004823D2" w:rsidRDefault="009A1424" w:rsidP="009A1424">
      <w:pPr>
        <w:rPr>
          <w:rFonts w:ascii="Times New Roman" w:hAnsi="Times New Roman" w:cs="Times New Roman"/>
          <w:sz w:val="24"/>
          <w:szCs w:val="24"/>
        </w:rPr>
      </w:pPr>
    </w:p>
    <w:p w:rsidR="009A1424" w:rsidRPr="004823D2" w:rsidRDefault="009A1424" w:rsidP="009A1424">
      <w:pPr>
        <w:rPr>
          <w:rFonts w:ascii="Times New Roman" w:hAnsi="Times New Roman" w:cs="Times New Roman"/>
          <w:sz w:val="24"/>
          <w:szCs w:val="24"/>
        </w:rPr>
      </w:pPr>
    </w:p>
    <w:p w:rsidR="009A1424" w:rsidRPr="004823D2" w:rsidRDefault="009A1424" w:rsidP="009A1424">
      <w:pPr>
        <w:rPr>
          <w:rFonts w:ascii="Times New Roman" w:hAnsi="Times New Roman" w:cs="Times New Roman"/>
          <w:sz w:val="24"/>
          <w:szCs w:val="24"/>
        </w:rPr>
      </w:pPr>
    </w:p>
    <w:p w:rsidR="009A1424" w:rsidRPr="004823D2" w:rsidRDefault="009A1424" w:rsidP="009A1424">
      <w:pPr>
        <w:rPr>
          <w:rFonts w:ascii="Times New Roman" w:hAnsi="Times New Roman" w:cs="Times New Roman"/>
          <w:sz w:val="24"/>
          <w:szCs w:val="24"/>
        </w:rPr>
      </w:pPr>
      <w:proofErr w:type="spellStart"/>
      <w:r w:rsidRPr="004823D2">
        <w:rPr>
          <w:rFonts w:ascii="Times New Roman" w:hAnsi="Times New Roman" w:cs="Times New Roman"/>
          <w:i/>
          <w:sz w:val="24"/>
          <w:szCs w:val="24"/>
        </w:rPr>
        <w:t>Muving</w:t>
      </w:r>
      <w:r w:rsidR="00E465FA" w:rsidRPr="004823D2">
        <w:rPr>
          <w:rFonts w:ascii="Times New Roman" w:hAnsi="Times New Roman" w:cs="Times New Roman"/>
          <w:i/>
          <w:sz w:val="24"/>
          <w:szCs w:val="24"/>
        </w:rPr>
        <w:t>i</w:t>
      </w:r>
      <w:proofErr w:type="spellEnd"/>
      <w:r w:rsidRPr="004823D2">
        <w:rPr>
          <w:rFonts w:ascii="Times New Roman" w:hAnsi="Times New Roman" w:cs="Times New Roman"/>
          <w:i/>
          <w:sz w:val="24"/>
          <w:szCs w:val="24"/>
        </w:rPr>
        <w:t xml:space="preserve"> &amp; </w:t>
      </w:r>
      <w:proofErr w:type="spellStart"/>
      <w:r w:rsidRPr="004823D2">
        <w:rPr>
          <w:rFonts w:ascii="Times New Roman" w:hAnsi="Times New Roman" w:cs="Times New Roman"/>
          <w:i/>
          <w:sz w:val="24"/>
          <w:szCs w:val="24"/>
        </w:rPr>
        <w:t>Mugadza</w:t>
      </w:r>
      <w:proofErr w:type="spellEnd"/>
      <w:r w:rsidRPr="004823D2">
        <w:rPr>
          <w:rFonts w:ascii="Times New Roman" w:hAnsi="Times New Roman" w:cs="Times New Roman"/>
          <w:i/>
          <w:sz w:val="24"/>
          <w:szCs w:val="24"/>
        </w:rPr>
        <w:t xml:space="preserve">, </w:t>
      </w:r>
      <w:r w:rsidRPr="004823D2">
        <w:rPr>
          <w:rFonts w:ascii="Times New Roman" w:hAnsi="Times New Roman" w:cs="Times New Roman"/>
          <w:sz w:val="24"/>
          <w:szCs w:val="24"/>
        </w:rPr>
        <w:t>appellant’s legal practitioners</w:t>
      </w:r>
    </w:p>
    <w:p w:rsidR="009A1424" w:rsidRPr="004823D2" w:rsidRDefault="009A1424" w:rsidP="009A1424">
      <w:pPr>
        <w:rPr>
          <w:rFonts w:ascii="Times New Roman" w:hAnsi="Times New Roman" w:cs="Times New Roman"/>
          <w:sz w:val="24"/>
          <w:szCs w:val="24"/>
        </w:rPr>
      </w:pPr>
    </w:p>
    <w:sectPr w:rsidR="009A1424" w:rsidRPr="004823D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A08" w:rsidRDefault="00901A08" w:rsidP="008031AF">
      <w:pPr>
        <w:spacing w:after="0" w:line="240" w:lineRule="auto"/>
      </w:pPr>
      <w:r>
        <w:separator/>
      </w:r>
    </w:p>
  </w:endnote>
  <w:endnote w:type="continuationSeparator" w:id="0">
    <w:p w:rsidR="00901A08" w:rsidRDefault="00901A08" w:rsidP="00803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A08" w:rsidRDefault="00901A08" w:rsidP="008031AF">
      <w:pPr>
        <w:spacing w:after="0" w:line="240" w:lineRule="auto"/>
      </w:pPr>
      <w:r>
        <w:separator/>
      </w:r>
    </w:p>
  </w:footnote>
  <w:footnote w:type="continuationSeparator" w:id="0">
    <w:p w:rsidR="00901A08" w:rsidRDefault="00901A08" w:rsidP="008031AF">
      <w:pPr>
        <w:spacing w:after="0" w:line="240" w:lineRule="auto"/>
      </w:pPr>
      <w:r>
        <w:continuationSeparator/>
      </w:r>
    </w:p>
  </w:footnote>
  <w:footnote w:id="1">
    <w:p w:rsidR="006D579A" w:rsidRDefault="006D579A">
      <w:pPr>
        <w:pStyle w:val="FootnoteText"/>
      </w:pPr>
      <w:r>
        <w:rPr>
          <w:rStyle w:val="FootnoteReference"/>
        </w:rPr>
        <w:footnoteRef/>
      </w:r>
      <w:r>
        <w:t xml:space="preserve"> [Chapter 28:01]</w:t>
      </w:r>
    </w:p>
  </w:footnote>
  <w:footnote w:id="2">
    <w:p w:rsidR="00427B4B" w:rsidRPr="00427B4B" w:rsidRDefault="00427B4B">
      <w:pPr>
        <w:pStyle w:val="FootnoteText"/>
        <w:rPr>
          <w:lang w:val="en-US"/>
        </w:rPr>
      </w:pPr>
      <w:r>
        <w:rPr>
          <w:rStyle w:val="FootnoteReference"/>
        </w:rPr>
        <w:footnoteRef/>
      </w:r>
      <w:r>
        <w:t xml:space="preserve"> </w:t>
      </w:r>
      <w:proofErr w:type="spellStart"/>
      <w:proofErr w:type="gramStart"/>
      <w:r w:rsidR="000C6F00">
        <w:rPr>
          <w:lang w:val="en-US"/>
        </w:rPr>
        <w:t>Ambal</w:t>
      </w:r>
      <w:r w:rsidR="004E3616">
        <w:rPr>
          <w:lang w:val="en-US"/>
        </w:rPr>
        <w:t>i</w:t>
      </w:r>
      <w:proofErr w:type="spellEnd"/>
      <w:r w:rsidR="000C6F00">
        <w:rPr>
          <w:lang w:val="en-US"/>
        </w:rPr>
        <w:t xml:space="preserve"> v Bata Shoe Co Ltd 1991 (1) ZLR 417 (S)</w:t>
      </w:r>
      <w:r>
        <w:rPr>
          <w:lang w:val="en-US"/>
        </w:rPr>
        <w:t xml:space="preserve">; </w:t>
      </w:r>
      <w:proofErr w:type="spellStart"/>
      <w:r>
        <w:rPr>
          <w:lang w:val="en-US"/>
        </w:rPr>
        <w:t>Redstar</w:t>
      </w:r>
      <w:proofErr w:type="spellEnd"/>
      <w:r>
        <w:rPr>
          <w:lang w:val="en-US"/>
        </w:rPr>
        <w:t xml:space="preserve"> Wholesalers v</w:t>
      </w:r>
      <w:r w:rsidR="000C6F00">
        <w:rPr>
          <w:lang w:val="en-US"/>
        </w:rPr>
        <w:t xml:space="preserve"> Edmore </w:t>
      </w:r>
      <w:proofErr w:type="spellStart"/>
      <w:r w:rsidR="000C6F00">
        <w:rPr>
          <w:lang w:val="en-US"/>
        </w:rPr>
        <w:t>Mabika</w:t>
      </w:r>
      <w:proofErr w:type="spellEnd"/>
      <w:r w:rsidR="000C6F00">
        <w:rPr>
          <w:lang w:val="en-US"/>
        </w:rPr>
        <w:t xml:space="preserve"> SC 52/05; Heywood Investments (</w:t>
      </w:r>
      <w:proofErr w:type="spellStart"/>
      <w:r w:rsidR="000C6F00">
        <w:rPr>
          <w:lang w:val="en-US"/>
        </w:rPr>
        <w:t>Pvt</w:t>
      </w:r>
      <w:proofErr w:type="spellEnd"/>
      <w:r w:rsidR="000C6F00">
        <w:rPr>
          <w:lang w:val="en-US"/>
        </w:rPr>
        <w:t xml:space="preserve">) Ltd t/a GDC </w:t>
      </w:r>
      <w:proofErr w:type="spellStart"/>
      <w:r w:rsidR="000C6F00">
        <w:rPr>
          <w:lang w:val="en-US"/>
        </w:rPr>
        <w:t>Hauliers</w:t>
      </w:r>
      <w:proofErr w:type="spellEnd"/>
      <w:r w:rsidR="004E3616">
        <w:rPr>
          <w:lang w:val="en-US"/>
        </w:rPr>
        <w:t xml:space="preserve"> v Pharaoh </w:t>
      </w:r>
      <w:proofErr w:type="spellStart"/>
      <w:r w:rsidR="004E3616">
        <w:rPr>
          <w:lang w:val="en-US"/>
        </w:rPr>
        <w:t>Zakeyo</w:t>
      </w:r>
      <w:proofErr w:type="spellEnd"/>
      <w:r w:rsidR="004E3616">
        <w:rPr>
          <w:lang w:val="en-US"/>
        </w:rPr>
        <w:t xml:space="preserve"> SC32/13.</w:t>
      </w:r>
      <w:proofErr w:type="gramEnd"/>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7B241B">
      <w:tc>
        <w:tcPr>
          <w:tcW w:w="0" w:type="auto"/>
          <w:tcBorders>
            <w:right w:val="single" w:sz="6" w:space="0" w:color="000000" w:themeColor="text1"/>
          </w:tcBorders>
        </w:tcPr>
        <w:sdt>
          <w:sdtPr>
            <w:alias w:val="Company"/>
            <w:id w:val="78735422"/>
            <w:placeholder>
              <w:docPart w:val="E7B49153582C460991E8E84D831CB210"/>
            </w:placeholder>
            <w:dataBinding w:prefixMappings="xmlns:ns0='http://schemas.openxmlformats.org/officeDocument/2006/extended-properties'" w:xpath="/ns0:Properties[1]/ns0:Company[1]" w:storeItemID="{6668398D-A668-4E3E-A5EB-62B293D839F1}"/>
            <w:text/>
          </w:sdtPr>
          <w:sdtEndPr/>
          <w:sdtContent>
            <w:p w:rsidR="007B241B" w:rsidRDefault="007B241B">
              <w:pPr>
                <w:pStyle w:val="Header"/>
                <w:jc w:val="right"/>
              </w:pPr>
              <w:r>
                <w:rPr>
                  <w:lang w:val="en-US"/>
                </w:rPr>
                <w:t>Judgment No. SC 70/2015</w:t>
              </w:r>
            </w:p>
          </w:sdtContent>
        </w:sdt>
        <w:sdt>
          <w:sdtPr>
            <w:rPr>
              <w:b/>
              <w:bCs/>
            </w:rPr>
            <w:alias w:val="Title"/>
            <w:id w:val="78735415"/>
            <w:placeholder>
              <w:docPart w:val="D84AFDB5CE1248B3967D5F9EA1177E39"/>
            </w:placeholder>
            <w:dataBinding w:prefixMappings="xmlns:ns0='http://schemas.openxmlformats.org/package/2006/metadata/core-properties' xmlns:ns1='http://purl.org/dc/elements/1.1/'" w:xpath="/ns0:coreProperties[1]/ns1:title[1]" w:storeItemID="{6C3C8BC8-F283-45AE-878A-BAB7291924A1}"/>
            <w:text/>
          </w:sdtPr>
          <w:sdtEndPr/>
          <w:sdtContent>
            <w:p w:rsidR="007B241B" w:rsidRDefault="007B241B">
              <w:pPr>
                <w:pStyle w:val="Header"/>
                <w:jc w:val="right"/>
                <w:rPr>
                  <w:b/>
                  <w:bCs/>
                </w:rPr>
              </w:pPr>
              <w:r>
                <w:rPr>
                  <w:b/>
                  <w:bCs/>
                  <w:lang w:val="en-US"/>
                </w:rPr>
                <w:t>Civil Appeal No. SC 133/15</w:t>
              </w:r>
            </w:p>
          </w:sdtContent>
        </w:sdt>
      </w:tc>
      <w:tc>
        <w:tcPr>
          <w:tcW w:w="1152" w:type="dxa"/>
          <w:tcBorders>
            <w:left w:val="single" w:sz="6" w:space="0" w:color="000000" w:themeColor="text1"/>
          </w:tcBorders>
        </w:tcPr>
        <w:p w:rsidR="007B241B" w:rsidRDefault="007B241B">
          <w:pPr>
            <w:pStyle w:val="Header"/>
            <w:rPr>
              <w:b/>
              <w:bCs/>
            </w:rPr>
          </w:pPr>
          <w:r>
            <w:fldChar w:fldCharType="begin"/>
          </w:r>
          <w:r>
            <w:instrText xml:space="preserve"> PAGE   \* MERGEFORMAT </w:instrText>
          </w:r>
          <w:r>
            <w:fldChar w:fldCharType="separate"/>
          </w:r>
          <w:r w:rsidR="00163257">
            <w:rPr>
              <w:noProof/>
            </w:rPr>
            <w:t>1</w:t>
          </w:r>
          <w:r>
            <w:rPr>
              <w:noProof/>
            </w:rPr>
            <w:fldChar w:fldCharType="end"/>
          </w:r>
        </w:p>
      </w:tc>
    </w:tr>
  </w:tbl>
  <w:p w:rsidR="00826553" w:rsidRDefault="008265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87819"/>
    <w:multiLevelType w:val="hybridMultilevel"/>
    <w:tmpl w:val="CBB6C46E"/>
    <w:lvl w:ilvl="0" w:tplc="C8ACE7E4">
      <w:start w:val="1"/>
      <w:numFmt w:val="decimal"/>
      <w:lvlText w:val="%1."/>
      <w:lvlJc w:val="left"/>
      <w:pPr>
        <w:ind w:left="1890" w:hanging="360"/>
      </w:pPr>
      <w:rPr>
        <w:rFonts w:hint="default"/>
      </w:rPr>
    </w:lvl>
    <w:lvl w:ilvl="1" w:tplc="30090019" w:tentative="1">
      <w:start w:val="1"/>
      <w:numFmt w:val="lowerLetter"/>
      <w:lvlText w:val="%2."/>
      <w:lvlJc w:val="left"/>
      <w:pPr>
        <w:ind w:left="2610" w:hanging="360"/>
      </w:pPr>
    </w:lvl>
    <w:lvl w:ilvl="2" w:tplc="3009001B" w:tentative="1">
      <w:start w:val="1"/>
      <w:numFmt w:val="lowerRoman"/>
      <w:lvlText w:val="%3."/>
      <w:lvlJc w:val="right"/>
      <w:pPr>
        <w:ind w:left="3330" w:hanging="180"/>
      </w:pPr>
    </w:lvl>
    <w:lvl w:ilvl="3" w:tplc="3009000F" w:tentative="1">
      <w:start w:val="1"/>
      <w:numFmt w:val="decimal"/>
      <w:lvlText w:val="%4."/>
      <w:lvlJc w:val="left"/>
      <w:pPr>
        <w:ind w:left="4050" w:hanging="360"/>
      </w:pPr>
    </w:lvl>
    <w:lvl w:ilvl="4" w:tplc="30090019" w:tentative="1">
      <w:start w:val="1"/>
      <w:numFmt w:val="lowerLetter"/>
      <w:lvlText w:val="%5."/>
      <w:lvlJc w:val="left"/>
      <w:pPr>
        <w:ind w:left="4770" w:hanging="360"/>
      </w:pPr>
    </w:lvl>
    <w:lvl w:ilvl="5" w:tplc="3009001B" w:tentative="1">
      <w:start w:val="1"/>
      <w:numFmt w:val="lowerRoman"/>
      <w:lvlText w:val="%6."/>
      <w:lvlJc w:val="right"/>
      <w:pPr>
        <w:ind w:left="5490" w:hanging="180"/>
      </w:pPr>
    </w:lvl>
    <w:lvl w:ilvl="6" w:tplc="3009000F" w:tentative="1">
      <w:start w:val="1"/>
      <w:numFmt w:val="decimal"/>
      <w:lvlText w:val="%7."/>
      <w:lvlJc w:val="left"/>
      <w:pPr>
        <w:ind w:left="6210" w:hanging="360"/>
      </w:pPr>
    </w:lvl>
    <w:lvl w:ilvl="7" w:tplc="30090019" w:tentative="1">
      <w:start w:val="1"/>
      <w:numFmt w:val="lowerLetter"/>
      <w:lvlText w:val="%8."/>
      <w:lvlJc w:val="left"/>
      <w:pPr>
        <w:ind w:left="6930" w:hanging="360"/>
      </w:pPr>
    </w:lvl>
    <w:lvl w:ilvl="8" w:tplc="3009001B" w:tentative="1">
      <w:start w:val="1"/>
      <w:numFmt w:val="lowerRoman"/>
      <w:lvlText w:val="%9."/>
      <w:lvlJc w:val="right"/>
      <w:pPr>
        <w:ind w:left="7650" w:hanging="180"/>
      </w:pPr>
    </w:lvl>
  </w:abstractNum>
  <w:abstractNum w:abstractNumId="1">
    <w:nsid w:val="1F78046A"/>
    <w:multiLevelType w:val="hybridMultilevel"/>
    <w:tmpl w:val="245075BC"/>
    <w:lvl w:ilvl="0" w:tplc="58D67FB8">
      <w:start w:val="1"/>
      <w:numFmt w:val="lowerRoman"/>
      <w:lvlText w:val="(%1)"/>
      <w:lvlJc w:val="left"/>
      <w:pPr>
        <w:ind w:left="3960" w:hanging="1080"/>
      </w:pPr>
      <w:rPr>
        <w:rFonts w:hint="default"/>
      </w:rPr>
    </w:lvl>
    <w:lvl w:ilvl="1" w:tplc="30090019" w:tentative="1">
      <w:start w:val="1"/>
      <w:numFmt w:val="lowerLetter"/>
      <w:lvlText w:val="%2."/>
      <w:lvlJc w:val="left"/>
      <w:pPr>
        <w:ind w:left="3960" w:hanging="360"/>
      </w:pPr>
    </w:lvl>
    <w:lvl w:ilvl="2" w:tplc="3009001B" w:tentative="1">
      <w:start w:val="1"/>
      <w:numFmt w:val="lowerRoman"/>
      <w:lvlText w:val="%3."/>
      <w:lvlJc w:val="right"/>
      <w:pPr>
        <w:ind w:left="4680" w:hanging="180"/>
      </w:pPr>
    </w:lvl>
    <w:lvl w:ilvl="3" w:tplc="3009000F" w:tentative="1">
      <w:start w:val="1"/>
      <w:numFmt w:val="decimal"/>
      <w:lvlText w:val="%4."/>
      <w:lvlJc w:val="left"/>
      <w:pPr>
        <w:ind w:left="5400" w:hanging="360"/>
      </w:pPr>
    </w:lvl>
    <w:lvl w:ilvl="4" w:tplc="30090019" w:tentative="1">
      <w:start w:val="1"/>
      <w:numFmt w:val="lowerLetter"/>
      <w:lvlText w:val="%5."/>
      <w:lvlJc w:val="left"/>
      <w:pPr>
        <w:ind w:left="6120" w:hanging="360"/>
      </w:pPr>
    </w:lvl>
    <w:lvl w:ilvl="5" w:tplc="3009001B" w:tentative="1">
      <w:start w:val="1"/>
      <w:numFmt w:val="lowerRoman"/>
      <w:lvlText w:val="%6."/>
      <w:lvlJc w:val="right"/>
      <w:pPr>
        <w:ind w:left="6840" w:hanging="180"/>
      </w:pPr>
    </w:lvl>
    <w:lvl w:ilvl="6" w:tplc="3009000F" w:tentative="1">
      <w:start w:val="1"/>
      <w:numFmt w:val="decimal"/>
      <w:lvlText w:val="%7."/>
      <w:lvlJc w:val="left"/>
      <w:pPr>
        <w:ind w:left="7560" w:hanging="360"/>
      </w:pPr>
    </w:lvl>
    <w:lvl w:ilvl="7" w:tplc="30090019" w:tentative="1">
      <w:start w:val="1"/>
      <w:numFmt w:val="lowerLetter"/>
      <w:lvlText w:val="%8."/>
      <w:lvlJc w:val="left"/>
      <w:pPr>
        <w:ind w:left="8280" w:hanging="360"/>
      </w:pPr>
    </w:lvl>
    <w:lvl w:ilvl="8" w:tplc="3009001B" w:tentative="1">
      <w:start w:val="1"/>
      <w:numFmt w:val="lowerRoman"/>
      <w:lvlText w:val="%9."/>
      <w:lvlJc w:val="right"/>
      <w:pPr>
        <w:ind w:left="9000" w:hanging="180"/>
      </w:pPr>
    </w:lvl>
  </w:abstractNum>
  <w:abstractNum w:abstractNumId="2">
    <w:nsid w:val="41DB3B8E"/>
    <w:multiLevelType w:val="hybridMultilevel"/>
    <w:tmpl w:val="674E76A4"/>
    <w:lvl w:ilvl="0" w:tplc="BC2EE0D8">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637972D5"/>
    <w:multiLevelType w:val="hybridMultilevel"/>
    <w:tmpl w:val="43B28D5C"/>
    <w:lvl w:ilvl="0" w:tplc="7B587B76">
      <w:start w:val="1"/>
      <w:numFmt w:val="lowerLetter"/>
      <w:lvlText w:val="(%1)"/>
      <w:lvlJc w:val="left"/>
      <w:pPr>
        <w:ind w:left="2160" w:hanging="720"/>
      </w:pPr>
      <w:rPr>
        <w:rFonts w:hint="default"/>
        <w:i w:val="0"/>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nsid w:val="64A42194"/>
    <w:multiLevelType w:val="hybridMultilevel"/>
    <w:tmpl w:val="425041C6"/>
    <w:lvl w:ilvl="0" w:tplc="C6E83A7E">
      <w:start w:val="1"/>
      <w:numFmt w:val="lowerLetter"/>
      <w:lvlText w:val="(%1)"/>
      <w:lvlJc w:val="left"/>
      <w:pPr>
        <w:ind w:left="2880" w:hanging="720"/>
      </w:pPr>
      <w:rPr>
        <w:rFonts w:hint="default"/>
        <w:i w:val="0"/>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981"/>
    <w:rsid w:val="000208A8"/>
    <w:rsid w:val="00021A15"/>
    <w:rsid w:val="00042244"/>
    <w:rsid w:val="00055D65"/>
    <w:rsid w:val="0005770F"/>
    <w:rsid w:val="00065170"/>
    <w:rsid w:val="000C6F00"/>
    <w:rsid w:val="000D1A2D"/>
    <w:rsid w:val="001068CD"/>
    <w:rsid w:val="001073E1"/>
    <w:rsid w:val="00132069"/>
    <w:rsid w:val="0013716D"/>
    <w:rsid w:val="00163257"/>
    <w:rsid w:val="00173188"/>
    <w:rsid w:val="001772B4"/>
    <w:rsid w:val="001B43E5"/>
    <w:rsid w:val="001B5ACC"/>
    <w:rsid w:val="001C196D"/>
    <w:rsid w:val="002429DC"/>
    <w:rsid w:val="0024480C"/>
    <w:rsid w:val="00274748"/>
    <w:rsid w:val="00281298"/>
    <w:rsid w:val="002943F8"/>
    <w:rsid w:val="002F2A6B"/>
    <w:rsid w:val="0038079C"/>
    <w:rsid w:val="00387DF7"/>
    <w:rsid w:val="003E40C4"/>
    <w:rsid w:val="003F01CA"/>
    <w:rsid w:val="00403BF0"/>
    <w:rsid w:val="00417298"/>
    <w:rsid w:val="00427B4B"/>
    <w:rsid w:val="00442E6A"/>
    <w:rsid w:val="00473204"/>
    <w:rsid w:val="004823D2"/>
    <w:rsid w:val="004D6E74"/>
    <w:rsid w:val="004E3616"/>
    <w:rsid w:val="004E4D21"/>
    <w:rsid w:val="00511F86"/>
    <w:rsid w:val="005131B5"/>
    <w:rsid w:val="005162D2"/>
    <w:rsid w:val="00520812"/>
    <w:rsid w:val="00522D3E"/>
    <w:rsid w:val="00527FB6"/>
    <w:rsid w:val="00531E8D"/>
    <w:rsid w:val="005329C8"/>
    <w:rsid w:val="00551981"/>
    <w:rsid w:val="0058524A"/>
    <w:rsid w:val="005B3752"/>
    <w:rsid w:val="005B73AB"/>
    <w:rsid w:val="005C112C"/>
    <w:rsid w:val="005D1DBA"/>
    <w:rsid w:val="005D3C11"/>
    <w:rsid w:val="005D6DB7"/>
    <w:rsid w:val="005F6B87"/>
    <w:rsid w:val="006078B6"/>
    <w:rsid w:val="006123D8"/>
    <w:rsid w:val="0065085C"/>
    <w:rsid w:val="006631BC"/>
    <w:rsid w:val="00674EFE"/>
    <w:rsid w:val="00686DA7"/>
    <w:rsid w:val="006D579A"/>
    <w:rsid w:val="006F466C"/>
    <w:rsid w:val="006F7A2F"/>
    <w:rsid w:val="007112BC"/>
    <w:rsid w:val="00717E2F"/>
    <w:rsid w:val="00737B34"/>
    <w:rsid w:val="00743330"/>
    <w:rsid w:val="00757F8D"/>
    <w:rsid w:val="00790021"/>
    <w:rsid w:val="00790051"/>
    <w:rsid w:val="00794533"/>
    <w:rsid w:val="007B241B"/>
    <w:rsid w:val="007B3469"/>
    <w:rsid w:val="007C6BA3"/>
    <w:rsid w:val="007E2C84"/>
    <w:rsid w:val="007F1AA3"/>
    <w:rsid w:val="007F6ABA"/>
    <w:rsid w:val="008031AF"/>
    <w:rsid w:val="0082301E"/>
    <w:rsid w:val="00826553"/>
    <w:rsid w:val="00826DBC"/>
    <w:rsid w:val="00830753"/>
    <w:rsid w:val="0084255D"/>
    <w:rsid w:val="0084346F"/>
    <w:rsid w:val="0085203A"/>
    <w:rsid w:val="0086325F"/>
    <w:rsid w:val="00882201"/>
    <w:rsid w:val="008B5E73"/>
    <w:rsid w:val="00901A08"/>
    <w:rsid w:val="00907F87"/>
    <w:rsid w:val="009212DC"/>
    <w:rsid w:val="00924CF3"/>
    <w:rsid w:val="00927E8E"/>
    <w:rsid w:val="00942DFD"/>
    <w:rsid w:val="00955AB0"/>
    <w:rsid w:val="009646DD"/>
    <w:rsid w:val="009816D6"/>
    <w:rsid w:val="00986339"/>
    <w:rsid w:val="00992C29"/>
    <w:rsid w:val="009A1424"/>
    <w:rsid w:val="009B5121"/>
    <w:rsid w:val="009B638F"/>
    <w:rsid w:val="00A44FBB"/>
    <w:rsid w:val="00A60F5A"/>
    <w:rsid w:val="00A61B03"/>
    <w:rsid w:val="00A75AC0"/>
    <w:rsid w:val="00A92DD6"/>
    <w:rsid w:val="00AB2114"/>
    <w:rsid w:val="00AC4EBF"/>
    <w:rsid w:val="00B207FA"/>
    <w:rsid w:val="00B4682B"/>
    <w:rsid w:val="00B47862"/>
    <w:rsid w:val="00B77372"/>
    <w:rsid w:val="00B844FB"/>
    <w:rsid w:val="00BB0128"/>
    <w:rsid w:val="00C04DE9"/>
    <w:rsid w:val="00C304AE"/>
    <w:rsid w:val="00C61874"/>
    <w:rsid w:val="00C903CE"/>
    <w:rsid w:val="00CA0EC9"/>
    <w:rsid w:val="00CA38A5"/>
    <w:rsid w:val="00CA6658"/>
    <w:rsid w:val="00CC1382"/>
    <w:rsid w:val="00CC1E49"/>
    <w:rsid w:val="00CC24A6"/>
    <w:rsid w:val="00CE0C7C"/>
    <w:rsid w:val="00CF0CF8"/>
    <w:rsid w:val="00CF6FF5"/>
    <w:rsid w:val="00CF71F6"/>
    <w:rsid w:val="00D000CE"/>
    <w:rsid w:val="00D11574"/>
    <w:rsid w:val="00D138B6"/>
    <w:rsid w:val="00D171FC"/>
    <w:rsid w:val="00D35D51"/>
    <w:rsid w:val="00D42946"/>
    <w:rsid w:val="00D905B2"/>
    <w:rsid w:val="00DA1A30"/>
    <w:rsid w:val="00DA7270"/>
    <w:rsid w:val="00DC6D31"/>
    <w:rsid w:val="00DF2782"/>
    <w:rsid w:val="00DF5C05"/>
    <w:rsid w:val="00E465FA"/>
    <w:rsid w:val="00E66C60"/>
    <w:rsid w:val="00ED3B1C"/>
    <w:rsid w:val="00ED4F79"/>
    <w:rsid w:val="00F04B6C"/>
    <w:rsid w:val="00F1154C"/>
    <w:rsid w:val="00F77746"/>
    <w:rsid w:val="00F82231"/>
    <w:rsid w:val="00F828D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031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1AF"/>
    <w:rPr>
      <w:sz w:val="20"/>
      <w:szCs w:val="20"/>
    </w:rPr>
  </w:style>
  <w:style w:type="character" w:styleId="FootnoteReference">
    <w:name w:val="footnote reference"/>
    <w:basedOn w:val="DefaultParagraphFont"/>
    <w:uiPriority w:val="99"/>
    <w:semiHidden/>
    <w:unhideWhenUsed/>
    <w:rsid w:val="008031AF"/>
    <w:rPr>
      <w:vertAlign w:val="superscript"/>
    </w:rPr>
  </w:style>
  <w:style w:type="paragraph" w:styleId="Header">
    <w:name w:val="header"/>
    <w:basedOn w:val="Normal"/>
    <w:link w:val="HeaderChar"/>
    <w:uiPriority w:val="99"/>
    <w:unhideWhenUsed/>
    <w:rsid w:val="008265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553"/>
  </w:style>
  <w:style w:type="paragraph" w:styleId="Footer">
    <w:name w:val="footer"/>
    <w:basedOn w:val="Normal"/>
    <w:link w:val="FooterChar"/>
    <w:uiPriority w:val="99"/>
    <w:unhideWhenUsed/>
    <w:rsid w:val="008265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553"/>
  </w:style>
  <w:style w:type="paragraph" w:styleId="BalloonText">
    <w:name w:val="Balloon Text"/>
    <w:basedOn w:val="Normal"/>
    <w:link w:val="BalloonTextChar"/>
    <w:uiPriority w:val="99"/>
    <w:semiHidden/>
    <w:unhideWhenUsed/>
    <w:rsid w:val="00826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553"/>
    <w:rPr>
      <w:rFonts w:ascii="Tahoma" w:hAnsi="Tahoma" w:cs="Tahoma"/>
      <w:sz w:val="16"/>
      <w:szCs w:val="16"/>
    </w:rPr>
  </w:style>
  <w:style w:type="paragraph" w:styleId="ListParagraph">
    <w:name w:val="List Paragraph"/>
    <w:basedOn w:val="Normal"/>
    <w:uiPriority w:val="34"/>
    <w:qFormat/>
    <w:rsid w:val="005131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031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1AF"/>
    <w:rPr>
      <w:sz w:val="20"/>
      <w:szCs w:val="20"/>
    </w:rPr>
  </w:style>
  <w:style w:type="character" w:styleId="FootnoteReference">
    <w:name w:val="footnote reference"/>
    <w:basedOn w:val="DefaultParagraphFont"/>
    <w:uiPriority w:val="99"/>
    <w:semiHidden/>
    <w:unhideWhenUsed/>
    <w:rsid w:val="008031AF"/>
    <w:rPr>
      <w:vertAlign w:val="superscript"/>
    </w:rPr>
  </w:style>
  <w:style w:type="paragraph" w:styleId="Header">
    <w:name w:val="header"/>
    <w:basedOn w:val="Normal"/>
    <w:link w:val="HeaderChar"/>
    <w:uiPriority w:val="99"/>
    <w:unhideWhenUsed/>
    <w:rsid w:val="008265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553"/>
  </w:style>
  <w:style w:type="paragraph" w:styleId="Footer">
    <w:name w:val="footer"/>
    <w:basedOn w:val="Normal"/>
    <w:link w:val="FooterChar"/>
    <w:uiPriority w:val="99"/>
    <w:unhideWhenUsed/>
    <w:rsid w:val="008265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553"/>
  </w:style>
  <w:style w:type="paragraph" w:styleId="BalloonText">
    <w:name w:val="Balloon Text"/>
    <w:basedOn w:val="Normal"/>
    <w:link w:val="BalloonTextChar"/>
    <w:uiPriority w:val="99"/>
    <w:semiHidden/>
    <w:unhideWhenUsed/>
    <w:rsid w:val="00826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553"/>
    <w:rPr>
      <w:rFonts w:ascii="Tahoma" w:hAnsi="Tahoma" w:cs="Tahoma"/>
      <w:sz w:val="16"/>
      <w:szCs w:val="16"/>
    </w:rPr>
  </w:style>
  <w:style w:type="paragraph" w:styleId="ListParagraph">
    <w:name w:val="List Paragraph"/>
    <w:basedOn w:val="Normal"/>
    <w:uiPriority w:val="34"/>
    <w:qFormat/>
    <w:rsid w:val="00513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B49153582C460991E8E84D831CB210"/>
        <w:category>
          <w:name w:val="General"/>
          <w:gallery w:val="placeholder"/>
        </w:category>
        <w:types>
          <w:type w:val="bbPlcHdr"/>
        </w:types>
        <w:behaviors>
          <w:behavior w:val="content"/>
        </w:behaviors>
        <w:guid w:val="{FB3BA5FE-995F-4B97-B42B-92E1349CD37B}"/>
      </w:docPartPr>
      <w:docPartBody>
        <w:p w:rsidR="001F754E" w:rsidRDefault="00A50DD8" w:rsidP="00A50DD8">
          <w:pPr>
            <w:pStyle w:val="E7B49153582C460991E8E84D831CB210"/>
          </w:pPr>
          <w:r>
            <w:t>[Type the company name]</w:t>
          </w:r>
        </w:p>
      </w:docPartBody>
    </w:docPart>
    <w:docPart>
      <w:docPartPr>
        <w:name w:val="D84AFDB5CE1248B3967D5F9EA1177E39"/>
        <w:category>
          <w:name w:val="General"/>
          <w:gallery w:val="placeholder"/>
        </w:category>
        <w:types>
          <w:type w:val="bbPlcHdr"/>
        </w:types>
        <w:behaviors>
          <w:behavior w:val="content"/>
        </w:behaviors>
        <w:guid w:val="{E2B5FE59-B8C9-4145-AC34-6141A23FDED2}"/>
      </w:docPartPr>
      <w:docPartBody>
        <w:p w:rsidR="001F754E" w:rsidRDefault="00A50DD8" w:rsidP="00A50DD8">
          <w:pPr>
            <w:pStyle w:val="D84AFDB5CE1248B3967D5F9EA1177E39"/>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F31"/>
    <w:rsid w:val="00131F31"/>
    <w:rsid w:val="00137289"/>
    <w:rsid w:val="001E704B"/>
    <w:rsid w:val="001F754E"/>
    <w:rsid w:val="00246A33"/>
    <w:rsid w:val="00246BF2"/>
    <w:rsid w:val="004710BD"/>
    <w:rsid w:val="005B56D1"/>
    <w:rsid w:val="00A50DD8"/>
    <w:rsid w:val="00BD379F"/>
    <w:rsid w:val="00ED2F57"/>
    <w:rsid w:val="00F35FE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5B5A927C1F49A6B56E5A762DE99F64">
    <w:name w:val="7F5B5A927C1F49A6B56E5A762DE99F64"/>
    <w:rsid w:val="00131F31"/>
  </w:style>
  <w:style w:type="paragraph" w:customStyle="1" w:styleId="4D13DE6F42CD473C915A26B4136050FC">
    <w:name w:val="4D13DE6F42CD473C915A26B4136050FC"/>
    <w:rsid w:val="00131F31"/>
  </w:style>
  <w:style w:type="paragraph" w:customStyle="1" w:styleId="E7B49153582C460991E8E84D831CB210">
    <w:name w:val="E7B49153582C460991E8E84D831CB210"/>
    <w:rsid w:val="00A50DD8"/>
  </w:style>
  <w:style w:type="paragraph" w:customStyle="1" w:styleId="D84AFDB5CE1248B3967D5F9EA1177E39">
    <w:name w:val="D84AFDB5CE1248B3967D5F9EA1177E39"/>
    <w:rsid w:val="00A50D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5B5A927C1F49A6B56E5A762DE99F64">
    <w:name w:val="7F5B5A927C1F49A6B56E5A762DE99F64"/>
    <w:rsid w:val="00131F31"/>
  </w:style>
  <w:style w:type="paragraph" w:customStyle="1" w:styleId="4D13DE6F42CD473C915A26B4136050FC">
    <w:name w:val="4D13DE6F42CD473C915A26B4136050FC"/>
    <w:rsid w:val="00131F31"/>
  </w:style>
  <w:style w:type="paragraph" w:customStyle="1" w:styleId="E7B49153582C460991E8E84D831CB210">
    <w:name w:val="E7B49153582C460991E8E84D831CB210"/>
    <w:rsid w:val="00A50DD8"/>
  </w:style>
  <w:style w:type="paragraph" w:customStyle="1" w:styleId="D84AFDB5CE1248B3967D5F9EA1177E39">
    <w:name w:val="D84AFDB5CE1248B3967D5F9EA1177E39"/>
    <w:rsid w:val="00A50D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0CD8A-370B-4BF6-A7F1-0EFBEDC2E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Civil Appeal No. SC 133/15</vt:lpstr>
    </vt:vector>
  </TitlesOfParts>
  <Company>Judgment No. SC 70/2015</Company>
  <LinksUpToDate>false</LinksUpToDate>
  <CharactersWithSpaces>15051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133/15</dc:title>
  <dc:creator>ziyambi</dc:creator>
  <cp:lastModifiedBy>judge</cp:lastModifiedBy>
  <cp:revision>2</cp:revision>
  <cp:lastPrinted>2015-11-11T08:06:00Z</cp:lastPrinted>
  <dcterms:created xsi:type="dcterms:W3CDTF">2016-01-26T09:36:00Z</dcterms:created>
  <dcterms:modified xsi:type="dcterms:W3CDTF">2016-01-26T09:36:00Z</dcterms:modified>
</cp:coreProperties>
</file>