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13A" w:rsidRPr="00760F58" w:rsidRDefault="00760F58" w:rsidP="00220059">
      <w:pPr>
        <w:spacing w:after="0" w:line="48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REPORTABLE</w:t>
      </w:r>
      <w:r>
        <w:rPr>
          <w:rFonts w:ascii="Times New Roman" w:hAnsi="Times New Roman" w:cs="Times New Roman"/>
          <w:b/>
          <w:sz w:val="24"/>
          <w:szCs w:val="24"/>
        </w:rPr>
        <w:tab/>
        <w:t>(135)</w:t>
      </w:r>
    </w:p>
    <w:p w:rsidR="003D1B61" w:rsidRPr="00B728DC" w:rsidRDefault="003D1B61" w:rsidP="00220059">
      <w:pPr>
        <w:spacing w:after="0" w:line="480" w:lineRule="auto"/>
        <w:jc w:val="center"/>
        <w:rPr>
          <w:rFonts w:ascii="Times New Roman" w:hAnsi="Times New Roman" w:cs="Times New Roman"/>
          <w:b/>
          <w:sz w:val="24"/>
          <w:szCs w:val="24"/>
        </w:rPr>
      </w:pPr>
    </w:p>
    <w:p w:rsidR="00B1313A" w:rsidRPr="00B728DC" w:rsidRDefault="00B1313A" w:rsidP="00220059">
      <w:pPr>
        <w:spacing w:after="0" w:line="240" w:lineRule="auto"/>
        <w:jc w:val="center"/>
        <w:rPr>
          <w:rFonts w:ascii="Times New Roman" w:hAnsi="Times New Roman" w:cs="Times New Roman"/>
          <w:b/>
          <w:sz w:val="24"/>
          <w:szCs w:val="24"/>
        </w:rPr>
      </w:pPr>
      <w:r w:rsidRPr="00B728DC">
        <w:rPr>
          <w:rFonts w:ascii="Times New Roman" w:hAnsi="Times New Roman" w:cs="Times New Roman"/>
          <w:b/>
          <w:sz w:val="24"/>
          <w:szCs w:val="24"/>
        </w:rPr>
        <w:t>DIV</w:t>
      </w:r>
      <w:r w:rsidR="00E70E80" w:rsidRPr="00B728DC">
        <w:rPr>
          <w:rFonts w:ascii="Times New Roman" w:hAnsi="Times New Roman" w:cs="Times New Roman"/>
          <w:b/>
          <w:sz w:val="24"/>
          <w:szCs w:val="24"/>
        </w:rPr>
        <w:t>V</w:t>
      </w:r>
      <w:r w:rsidRPr="00B728DC">
        <w:rPr>
          <w:rFonts w:ascii="Times New Roman" w:hAnsi="Times New Roman" w:cs="Times New Roman"/>
          <w:b/>
          <w:sz w:val="24"/>
          <w:szCs w:val="24"/>
        </w:rPr>
        <w:t>YLAND</w:t>
      </w:r>
      <w:r w:rsidR="003D1B61" w:rsidRPr="00B728DC">
        <w:rPr>
          <w:rFonts w:ascii="Times New Roman" w:hAnsi="Times New Roman" w:cs="Times New Roman"/>
          <w:b/>
          <w:sz w:val="24"/>
          <w:szCs w:val="24"/>
        </w:rPr>
        <w:t xml:space="preserve">    </w:t>
      </w:r>
      <w:r w:rsidRPr="00B728DC">
        <w:rPr>
          <w:rFonts w:ascii="Times New Roman" w:hAnsi="Times New Roman" w:cs="Times New Roman"/>
          <w:b/>
          <w:sz w:val="24"/>
          <w:szCs w:val="24"/>
        </w:rPr>
        <w:t xml:space="preserve"> INVESTMENTS</w:t>
      </w:r>
      <w:r w:rsidR="003D1B61" w:rsidRPr="00B728DC">
        <w:rPr>
          <w:rFonts w:ascii="Times New Roman" w:hAnsi="Times New Roman" w:cs="Times New Roman"/>
          <w:b/>
          <w:sz w:val="24"/>
          <w:szCs w:val="24"/>
        </w:rPr>
        <w:t xml:space="preserve">     (PRIVATE</w:t>
      </w:r>
      <w:r w:rsidRPr="00B728DC">
        <w:rPr>
          <w:rFonts w:ascii="Times New Roman" w:hAnsi="Times New Roman" w:cs="Times New Roman"/>
          <w:b/>
          <w:sz w:val="24"/>
          <w:szCs w:val="24"/>
        </w:rPr>
        <w:t xml:space="preserve">) </w:t>
      </w:r>
      <w:r w:rsidR="003D1B61" w:rsidRPr="00B728DC">
        <w:rPr>
          <w:rFonts w:ascii="Times New Roman" w:hAnsi="Times New Roman" w:cs="Times New Roman"/>
          <w:b/>
          <w:sz w:val="24"/>
          <w:szCs w:val="24"/>
        </w:rPr>
        <w:t xml:space="preserve">    </w:t>
      </w:r>
      <w:r w:rsidRPr="00B728DC">
        <w:rPr>
          <w:rFonts w:ascii="Times New Roman" w:hAnsi="Times New Roman" w:cs="Times New Roman"/>
          <w:b/>
          <w:sz w:val="24"/>
          <w:szCs w:val="24"/>
        </w:rPr>
        <w:t>L</w:t>
      </w:r>
      <w:r w:rsidR="003D1B61" w:rsidRPr="00B728DC">
        <w:rPr>
          <w:rFonts w:ascii="Times New Roman" w:hAnsi="Times New Roman" w:cs="Times New Roman"/>
          <w:b/>
          <w:sz w:val="24"/>
          <w:szCs w:val="24"/>
        </w:rPr>
        <w:t>IMITE</w:t>
      </w:r>
      <w:r w:rsidRPr="00B728DC">
        <w:rPr>
          <w:rFonts w:ascii="Times New Roman" w:hAnsi="Times New Roman" w:cs="Times New Roman"/>
          <w:b/>
          <w:sz w:val="24"/>
          <w:szCs w:val="24"/>
        </w:rPr>
        <w:t>D</w:t>
      </w:r>
    </w:p>
    <w:p w:rsidR="00B1313A" w:rsidRPr="00B728DC" w:rsidRDefault="003D1B61" w:rsidP="00220059">
      <w:pPr>
        <w:spacing w:after="0" w:line="240" w:lineRule="auto"/>
        <w:jc w:val="center"/>
        <w:rPr>
          <w:rFonts w:ascii="Times New Roman" w:hAnsi="Times New Roman" w:cs="Times New Roman"/>
          <w:b/>
          <w:sz w:val="24"/>
          <w:szCs w:val="24"/>
        </w:rPr>
      </w:pPr>
      <w:r w:rsidRPr="00B728DC">
        <w:rPr>
          <w:rFonts w:ascii="Times New Roman" w:hAnsi="Times New Roman" w:cs="Times New Roman"/>
          <w:b/>
          <w:sz w:val="24"/>
          <w:szCs w:val="24"/>
        </w:rPr>
        <w:t>v</w:t>
      </w:r>
      <w:r w:rsidR="00B1313A" w:rsidRPr="00B728DC">
        <w:rPr>
          <w:rFonts w:ascii="Times New Roman" w:hAnsi="Times New Roman" w:cs="Times New Roman"/>
          <w:b/>
          <w:sz w:val="24"/>
          <w:szCs w:val="24"/>
        </w:rPr>
        <w:t xml:space="preserve"> </w:t>
      </w:r>
    </w:p>
    <w:p w:rsidR="00B1313A" w:rsidRPr="00B728DC" w:rsidRDefault="00B1313A" w:rsidP="00220059">
      <w:pPr>
        <w:spacing w:after="0" w:line="480" w:lineRule="auto"/>
        <w:jc w:val="center"/>
        <w:rPr>
          <w:rFonts w:ascii="Times New Roman" w:hAnsi="Times New Roman" w:cs="Times New Roman"/>
          <w:b/>
          <w:sz w:val="24"/>
          <w:szCs w:val="24"/>
        </w:rPr>
      </w:pPr>
      <w:r w:rsidRPr="00B728DC">
        <w:rPr>
          <w:rFonts w:ascii="Times New Roman" w:hAnsi="Times New Roman" w:cs="Times New Roman"/>
          <w:b/>
          <w:sz w:val="24"/>
          <w:szCs w:val="24"/>
        </w:rPr>
        <w:t xml:space="preserve">DAVID </w:t>
      </w:r>
      <w:r w:rsidR="003D1B61" w:rsidRPr="00B728DC">
        <w:rPr>
          <w:rFonts w:ascii="Times New Roman" w:hAnsi="Times New Roman" w:cs="Times New Roman"/>
          <w:b/>
          <w:sz w:val="24"/>
          <w:szCs w:val="24"/>
        </w:rPr>
        <w:t xml:space="preserve">    </w:t>
      </w:r>
      <w:r w:rsidRPr="00B728DC">
        <w:rPr>
          <w:rFonts w:ascii="Times New Roman" w:hAnsi="Times New Roman" w:cs="Times New Roman"/>
          <w:b/>
          <w:sz w:val="24"/>
          <w:szCs w:val="24"/>
        </w:rPr>
        <w:t>CHIWEZA</w:t>
      </w:r>
    </w:p>
    <w:p w:rsidR="00B1313A" w:rsidRPr="00B728DC" w:rsidRDefault="00B1313A" w:rsidP="00220059">
      <w:pPr>
        <w:spacing w:after="0"/>
        <w:jc w:val="center"/>
        <w:rPr>
          <w:rFonts w:ascii="Times New Roman" w:hAnsi="Times New Roman" w:cs="Times New Roman"/>
          <w:b/>
          <w:sz w:val="24"/>
          <w:szCs w:val="24"/>
        </w:rPr>
      </w:pPr>
    </w:p>
    <w:p w:rsidR="003D1B61" w:rsidRPr="00B728DC" w:rsidRDefault="003D1B61" w:rsidP="00220059">
      <w:pPr>
        <w:pStyle w:val="NoSpacing"/>
        <w:rPr>
          <w:rFonts w:ascii="Times New Roman" w:hAnsi="Times New Roman" w:cs="Times New Roman"/>
          <w:b/>
          <w:sz w:val="24"/>
          <w:szCs w:val="24"/>
          <w:lang w:val="en-US"/>
        </w:rPr>
      </w:pPr>
    </w:p>
    <w:p w:rsidR="003D1B61" w:rsidRPr="00B728DC" w:rsidRDefault="003D1B61" w:rsidP="00220059">
      <w:pPr>
        <w:pStyle w:val="NoSpacing"/>
        <w:rPr>
          <w:rFonts w:ascii="Times New Roman" w:hAnsi="Times New Roman" w:cs="Times New Roman"/>
          <w:b/>
          <w:sz w:val="24"/>
          <w:szCs w:val="24"/>
          <w:lang w:val="en-US"/>
        </w:rPr>
      </w:pPr>
    </w:p>
    <w:p w:rsidR="00B1313A" w:rsidRPr="00B728DC" w:rsidRDefault="00B1313A" w:rsidP="00220059">
      <w:pPr>
        <w:pStyle w:val="NoSpacing"/>
        <w:rPr>
          <w:rFonts w:ascii="Times New Roman" w:hAnsi="Times New Roman" w:cs="Times New Roman"/>
          <w:b/>
          <w:sz w:val="24"/>
          <w:szCs w:val="24"/>
          <w:lang w:val="en-US"/>
        </w:rPr>
      </w:pPr>
      <w:r w:rsidRPr="00B728DC">
        <w:rPr>
          <w:rFonts w:ascii="Times New Roman" w:hAnsi="Times New Roman" w:cs="Times New Roman"/>
          <w:b/>
          <w:sz w:val="24"/>
          <w:szCs w:val="24"/>
          <w:lang w:val="en-US"/>
        </w:rPr>
        <w:t>SUPREME COURT OF ZIMBABWE</w:t>
      </w:r>
    </w:p>
    <w:p w:rsidR="00B1313A" w:rsidRPr="00B728DC" w:rsidRDefault="0066256A" w:rsidP="00220059">
      <w:pPr>
        <w:pStyle w:val="NoSpacing"/>
        <w:rPr>
          <w:rFonts w:ascii="Times New Roman" w:hAnsi="Times New Roman" w:cs="Times New Roman"/>
          <w:b/>
          <w:sz w:val="24"/>
          <w:szCs w:val="24"/>
          <w:lang w:val="en-US"/>
        </w:rPr>
      </w:pPr>
      <w:r w:rsidRPr="00B728DC">
        <w:rPr>
          <w:rFonts w:ascii="Times New Roman" w:hAnsi="Times New Roman" w:cs="Times New Roman"/>
          <w:b/>
          <w:sz w:val="24"/>
          <w:szCs w:val="24"/>
          <w:lang w:val="en-US"/>
        </w:rPr>
        <w:t xml:space="preserve">PATEL JA, </w:t>
      </w:r>
      <w:r w:rsidR="00B1313A" w:rsidRPr="00B728DC">
        <w:rPr>
          <w:rFonts w:ascii="Times New Roman" w:hAnsi="Times New Roman" w:cs="Times New Roman"/>
          <w:b/>
          <w:sz w:val="24"/>
          <w:szCs w:val="24"/>
          <w:lang w:val="en-US"/>
        </w:rPr>
        <w:t>GUVAVA JA &amp; BHUNU JA</w:t>
      </w:r>
    </w:p>
    <w:p w:rsidR="00B1313A" w:rsidRPr="00B728DC" w:rsidRDefault="00DF081B" w:rsidP="00220059">
      <w:pPr>
        <w:pStyle w:val="NoSpacing"/>
        <w:rPr>
          <w:rFonts w:ascii="Times New Roman" w:hAnsi="Times New Roman" w:cs="Times New Roman"/>
          <w:b/>
          <w:sz w:val="24"/>
          <w:szCs w:val="24"/>
          <w:lang w:val="en-US"/>
        </w:rPr>
      </w:pPr>
      <w:r>
        <w:rPr>
          <w:rFonts w:ascii="Times New Roman" w:hAnsi="Times New Roman" w:cs="Times New Roman"/>
          <w:b/>
          <w:sz w:val="24"/>
          <w:szCs w:val="24"/>
          <w:lang w:val="en-US"/>
        </w:rPr>
        <w:t xml:space="preserve">HARARE, 15 MAY 2020 &amp; 5 NOVEMBER </w:t>
      </w:r>
      <w:r w:rsidR="00B1313A" w:rsidRPr="00B728DC">
        <w:rPr>
          <w:rFonts w:ascii="Times New Roman" w:hAnsi="Times New Roman" w:cs="Times New Roman"/>
          <w:b/>
          <w:sz w:val="24"/>
          <w:szCs w:val="24"/>
          <w:lang w:val="en-US"/>
        </w:rPr>
        <w:t>2021</w:t>
      </w:r>
    </w:p>
    <w:p w:rsidR="00B1313A" w:rsidRPr="00B728DC" w:rsidRDefault="00B1313A" w:rsidP="00220059">
      <w:pPr>
        <w:pStyle w:val="NoSpacing"/>
        <w:rPr>
          <w:rFonts w:ascii="Times New Roman" w:hAnsi="Times New Roman" w:cs="Times New Roman"/>
          <w:b/>
          <w:sz w:val="24"/>
          <w:szCs w:val="24"/>
          <w:lang w:val="en-US"/>
        </w:rPr>
      </w:pPr>
    </w:p>
    <w:p w:rsidR="003D1B61" w:rsidRPr="00B728DC" w:rsidRDefault="003D1B61" w:rsidP="00220059">
      <w:pPr>
        <w:pStyle w:val="NoSpacing"/>
        <w:spacing w:line="360" w:lineRule="auto"/>
        <w:jc w:val="both"/>
        <w:rPr>
          <w:rFonts w:ascii="Times New Roman" w:hAnsi="Times New Roman" w:cs="Times New Roman"/>
          <w:i/>
          <w:sz w:val="24"/>
          <w:szCs w:val="24"/>
          <w:lang w:val="en-US"/>
        </w:rPr>
      </w:pPr>
    </w:p>
    <w:p w:rsidR="003D1B61" w:rsidRPr="00B728DC" w:rsidRDefault="003D1B61" w:rsidP="00220059">
      <w:pPr>
        <w:pStyle w:val="NoSpacing"/>
        <w:spacing w:line="360" w:lineRule="auto"/>
        <w:jc w:val="both"/>
        <w:rPr>
          <w:rFonts w:ascii="Times New Roman" w:hAnsi="Times New Roman" w:cs="Times New Roman"/>
          <w:i/>
          <w:sz w:val="24"/>
          <w:szCs w:val="24"/>
          <w:lang w:val="en-US"/>
        </w:rPr>
      </w:pPr>
    </w:p>
    <w:p w:rsidR="00B1313A" w:rsidRPr="00B728DC" w:rsidRDefault="00B1313A" w:rsidP="00220059">
      <w:pPr>
        <w:pStyle w:val="NoSpacing"/>
        <w:spacing w:line="360" w:lineRule="auto"/>
        <w:jc w:val="both"/>
        <w:rPr>
          <w:rFonts w:ascii="Times New Roman" w:hAnsi="Times New Roman" w:cs="Times New Roman"/>
          <w:sz w:val="24"/>
          <w:szCs w:val="24"/>
          <w:lang w:val="en-US"/>
        </w:rPr>
      </w:pPr>
      <w:r w:rsidRPr="00B728DC">
        <w:rPr>
          <w:rFonts w:ascii="Times New Roman" w:hAnsi="Times New Roman" w:cs="Times New Roman"/>
          <w:i/>
          <w:sz w:val="24"/>
          <w:szCs w:val="24"/>
          <w:lang w:val="en-US"/>
        </w:rPr>
        <w:t>S. M</w:t>
      </w:r>
      <w:r w:rsidR="003D1B61" w:rsidRPr="00B728DC">
        <w:rPr>
          <w:rFonts w:ascii="Times New Roman" w:hAnsi="Times New Roman" w:cs="Times New Roman"/>
          <w:i/>
          <w:sz w:val="24"/>
          <w:szCs w:val="24"/>
          <w:lang w:val="en-US"/>
        </w:rPr>
        <w:t>.</w:t>
      </w:r>
      <w:r w:rsidRPr="00B728DC">
        <w:rPr>
          <w:rFonts w:ascii="Times New Roman" w:hAnsi="Times New Roman" w:cs="Times New Roman"/>
          <w:i/>
          <w:sz w:val="24"/>
          <w:szCs w:val="24"/>
          <w:lang w:val="en-US"/>
        </w:rPr>
        <w:t xml:space="preserve"> Hashiti</w:t>
      </w:r>
      <w:r w:rsidRPr="00B728DC">
        <w:rPr>
          <w:rFonts w:ascii="Times New Roman" w:hAnsi="Times New Roman" w:cs="Times New Roman"/>
          <w:sz w:val="24"/>
          <w:szCs w:val="24"/>
          <w:lang w:val="en-US"/>
        </w:rPr>
        <w:t>, for the appellant</w:t>
      </w:r>
    </w:p>
    <w:p w:rsidR="00B1313A" w:rsidRPr="00B728DC" w:rsidRDefault="00B1313A" w:rsidP="00220059">
      <w:pPr>
        <w:pStyle w:val="NoSpacing"/>
        <w:spacing w:line="360" w:lineRule="auto"/>
        <w:jc w:val="both"/>
        <w:rPr>
          <w:rFonts w:ascii="Times New Roman" w:hAnsi="Times New Roman" w:cs="Times New Roman"/>
          <w:sz w:val="24"/>
          <w:szCs w:val="24"/>
          <w:lang w:val="en-US"/>
        </w:rPr>
      </w:pPr>
      <w:r w:rsidRPr="00B728DC">
        <w:rPr>
          <w:rFonts w:ascii="Times New Roman" w:hAnsi="Times New Roman" w:cs="Times New Roman"/>
          <w:i/>
          <w:sz w:val="24"/>
          <w:szCs w:val="24"/>
          <w:lang w:val="en-US"/>
        </w:rPr>
        <w:t>1. Musimbe</w:t>
      </w:r>
      <w:r w:rsidRPr="00B728DC">
        <w:rPr>
          <w:rFonts w:ascii="Times New Roman" w:hAnsi="Times New Roman" w:cs="Times New Roman"/>
          <w:sz w:val="24"/>
          <w:szCs w:val="24"/>
          <w:lang w:val="en-US"/>
        </w:rPr>
        <w:t>, for the respondent</w:t>
      </w:r>
    </w:p>
    <w:p w:rsidR="00B1313A" w:rsidRPr="00B728DC" w:rsidRDefault="00B1313A" w:rsidP="00220059">
      <w:pPr>
        <w:pStyle w:val="NoSpacing"/>
        <w:spacing w:line="480" w:lineRule="auto"/>
        <w:jc w:val="both"/>
        <w:rPr>
          <w:rFonts w:ascii="Times New Roman" w:hAnsi="Times New Roman" w:cs="Times New Roman"/>
          <w:sz w:val="24"/>
          <w:szCs w:val="24"/>
          <w:lang w:val="en-US"/>
        </w:rPr>
      </w:pPr>
    </w:p>
    <w:p w:rsidR="003D1B61" w:rsidRPr="00B728DC" w:rsidRDefault="00B1313A" w:rsidP="00220059">
      <w:pPr>
        <w:pStyle w:val="NoSpacing"/>
        <w:spacing w:line="480" w:lineRule="auto"/>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ab/>
      </w:r>
    </w:p>
    <w:p w:rsidR="00A1056C" w:rsidRPr="00B728DC" w:rsidRDefault="00B1313A" w:rsidP="00220059">
      <w:pPr>
        <w:pStyle w:val="NoSpacing"/>
        <w:spacing w:line="480" w:lineRule="auto"/>
        <w:jc w:val="both"/>
        <w:rPr>
          <w:rFonts w:ascii="Times New Roman" w:hAnsi="Times New Roman" w:cs="Times New Roman"/>
          <w:sz w:val="24"/>
          <w:szCs w:val="24"/>
          <w:lang w:val="en-US"/>
        </w:rPr>
      </w:pPr>
      <w:r w:rsidRPr="00B728DC">
        <w:rPr>
          <w:rFonts w:ascii="Times New Roman" w:hAnsi="Times New Roman" w:cs="Times New Roman"/>
          <w:b/>
          <w:sz w:val="24"/>
          <w:szCs w:val="24"/>
          <w:lang w:val="en-US"/>
        </w:rPr>
        <w:t>GUVAVA JA</w:t>
      </w:r>
      <w:r w:rsidRPr="00B728DC">
        <w:rPr>
          <w:rFonts w:ascii="Times New Roman" w:hAnsi="Times New Roman" w:cs="Times New Roman"/>
          <w:sz w:val="24"/>
          <w:szCs w:val="24"/>
          <w:lang w:val="en-US"/>
        </w:rPr>
        <w:t xml:space="preserve">: </w:t>
      </w:r>
    </w:p>
    <w:p w:rsidR="00710FCC" w:rsidRPr="00B728DC" w:rsidRDefault="003D1B61" w:rsidP="00220059">
      <w:pPr>
        <w:pStyle w:val="NoSpacing"/>
        <w:spacing w:line="480" w:lineRule="auto"/>
        <w:ind w:left="72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[1]</w:t>
      </w:r>
      <w:r w:rsidRPr="00B728DC">
        <w:rPr>
          <w:rFonts w:ascii="Times New Roman" w:hAnsi="Times New Roman" w:cs="Times New Roman"/>
          <w:sz w:val="24"/>
          <w:szCs w:val="24"/>
          <w:lang w:val="en-US"/>
        </w:rPr>
        <w:tab/>
      </w:r>
      <w:r w:rsidR="00B1313A" w:rsidRPr="00B728DC">
        <w:rPr>
          <w:rFonts w:ascii="Times New Roman" w:hAnsi="Times New Roman" w:cs="Times New Roman"/>
          <w:sz w:val="24"/>
          <w:szCs w:val="24"/>
          <w:lang w:val="en-US"/>
        </w:rPr>
        <w:t xml:space="preserve">This is an appeal against the </w:t>
      </w:r>
      <w:r w:rsidR="00710FCC" w:rsidRPr="00B728DC">
        <w:rPr>
          <w:rFonts w:ascii="Times New Roman" w:hAnsi="Times New Roman" w:cs="Times New Roman"/>
          <w:sz w:val="24"/>
          <w:szCs w:val="24"/>
          <w:lang w:val="en-US"/>
        </w:rPr>
        <w:t xml:space="preserve">whole </w:t>
      </w:r>
      <w:r w:rsidR="00B1313A" w:rsidRPr="00B728DC">
        <w:rPr>
          <w:rFonts w:ascii="Times New Roman" w:hAnsi="Times New Roman" w:cs="Times New Roman"/>
          <w:sz w:val="24"/>
          <w:szCs w:val="24"/>
          <w:lang w:val="en-US"/>
        </w:rPr>
        <w:t>judgment of t</w:t>
      </w:r>
      <w:r w:rsidR="00F87A02" w:rsidRPr="00B728DC">
        <w:rPr>
          <w:rFonts w:ascii="Times New Roman" w:hAnsi="Times New Roman" w:cs="Times New Roman"/>
          <w:sz w:val="24"/>
          <w:szCs w:val="24"/>
          <w:lang w:val="en-US"/>
        </w:rPr>
        <w:t xml:space="preserve">he High Court </w:t>
      </w:r>
      <w:r w:rsidR="00710FCC" w:rsidRPr="00B728DC">
        <w:rPr>
          <w:rFonts w:ascii="Times New Roman" w:hAnsi="Times New Roman" w:cs="Times New Roman"/>
          <w:sz w:val="24"/>
          <w:szCs w:val="24"/>
          <w:lang w:val="en-US"/>
        </w:rPr>
        <w:t xml:space="preserve">which was handed down on 10 April 2019. The </w:t>
      </w:r>
      <w:r w:rsidR="00455C64" w:rsidRPr="00B728DC">
        <w:rPr>
          <w:rFonts w:ascii="Times New Roman" w:hAnsi="Times New Roman" w:cs="Times New Roman"/>
          <w:sz w:val="24"/>
          <w:szCs w:val="24"/>
          <w:lang w:val="en-US"/>
        </w:rPr>
        <w:t xml:space="preserve">gripe of the appellant is that the </w:t>
      </w:r>
      <w:r w:rsidR="00710FCC" w:rsidRPr="00B728DC">
        <w:rPr>
          <w:rFonts w:ascii="Times New Roman" w:hAnsi="Times New Roman" w:cs="Times New Roman"/>
          <w:sz w:val="24"/>
          <w:szCs w:val="24"/>
          <w:lang w:val="en-US"/>
        </w:rPr>
        <w:t xml:space="preserve">court </w:t>
      </w:r>
      <w:r w:rsidR="00710FCC" w:rsidRPr="00B728DC">
        <w:rPr>
          <w:rFonts w:ascii="Times New Roman" w:hAnsi="Times New Roman" w:cs="Times New Roman"/>
          <w:i/>
          <w:sz w:val="24"/>
          <w:szCs w:val="24"/>
          <w:lang w:val="en-US"/>
        </w:rPr>
        <w:t>a quo</w:t>
      </w:r>
      <w:r w:rsidR="00A1056C" w:rsidRPr="00B728DC">
        <w:rPr>
          <w:rFonts w:ascii="Times New Roman" w:hAnsi="Times New Roman" w:cs="Times New Roman"/>
          <w:sz w:val="24"/>
          <w:szCs w:val="24"/>
          <w:lang w:val="en-US"/>
        </w:rPr>
        <w:t xml:space="preserve"> dismissed </w:t>
      </w:r>
      <w:r w:rsidR="00455C64" w:rsidRPr="00B728DC">
        <w:rPr>
          <w:rFonts w:ascii="Times New Roman" w:hAnsi="Times New Roman" w:cs="Times New Roman"/>
          <w:sz w:val="24"/>
          <w:szCs w:val="24"/>
          <w:lang w:val="en-US"/>
        </w:rPr>
        <w:t xml:space="preserve">its </w:t>
      </w:r>
      <w:r w:rsidR="00B1313A" w:rsidRPr="00B728DC">
        <w:rPr>
          <w:rFonts w:ascii="Times New Roman" w:hAnsi="Times New Roman" w:cs="Times New Roman"/>
          <w:sz w:val="24"/>
          <w:szCs w:val="24"/>
          <w:lang w:val="en-US"/>
        </w:rPr>
        <w:t>claim and granted</w:t>
      </w:r>
      <w:r w:rsidR="00710FCC" w:rsidRPr="00B728DC">
        <w:rPr>
          <w:rFonts w:ascii="Times New Roman" w:hAnsi="Times New Roman" w:cs="Times New Roman"/>
          <w:sz w:val="24"/>
          <w:szCs w:val="24"/>
          <w:lang w:val="en-US"/>
        </w:rPr>
        <w:t xml:space="preserve"> an order in favo</w:t>
      </w:r>
      <w:r w:rsidR="000F1289" w:rsidRPr="00B728DC">
        <w:rPr>
          <w:rFonts w:ascii="Times New Roman" w:hAnsi="Times New Roman" w:cs="Times New Roman"/>
          <w:sz w:val="24"/>
          <w:szCs w:val="24"/>
          <w:lang w:val="en-US"/>
        </w:rPr>
        <w:t>u</w:t>
      </w:r>
      <w:r w:rsidR="00710FCC" w:rsidRPr="00B728DC">
        <w:rPr>
          <w:rFonts w:ascii="Times New Roman" w:hAnsi="Times New Roman" w:cs="Times New Roman"/>
          <w:sz w:val="24"/>
          <w:szCs w:val="24"/>
          <w:lang w:val="en-US"/>
        </w:rPr>
        <w:t>r of</w:t>
      </w:r>
      <w:r w:rsidR="00B1313A" w:rsidRPr="00B728DC">
        <w:rPr>
          <w:rFonts w:ascii="Times New Roman" w:hAnsi="Times New Roman" w:cs="Times New Roman"/>
          <w:sz w:val="24"/>
          <w:szCs w:val="24"/>
          <w:lang w:val="en-US"/>
        </w:rPr>
        <w:t xml:space="preserve"> the respondent’s</w:t>
      </w:r>
      <w:r w:rsidR="0066256A" w:rsidRPr="00B728DC">
        <w:rPr>
          <w:rFonts w:ascii="Times New Roman" w:hAnsi="Times New Roman" w:cs="Times New Roman"/>
          <w:sz w:val="24"/>
          <w:szCs w:val="24"/>
          <w:lang w:val="en-US"/>
        </w:rPr>
        <w:t xml:space="preserve"> counter-claim.</w:t>
      </w:r>
    </w:p>
    <w:p w:rsidR="00710FCC" w:rsidRPr="00B728DC" w:rsidRDefault="00710FCC" w:rsidP="00220059">
      <w:pPr>
        <w:pStyle w:val="NoSpacing"/>
        <w:spacing w:line="480" w:lineRule="auto"/>
        <w:jc w:val="both"/>
        <w:rPr>
          <w:rFonts w:ascii="Times New Roman" w:hAnsi="Times New Roman" w:cs="Times New Roman"/>
          <w:b/>
          <w:sz w:val="24"/>
          <w:szCs w:val="24"/>
          <w:lang w:val="en-US"/>
        </w:rPr>
      </w:pPr>
    </w:p>
    <w:p w:rsidR="00710FCC" w:rsidRPr="00B728DC" w:rsidRDefault="00710FCC" w:rsidP="00220059">
      <w:pPr>
        <w:pStyle w:val="NoSpacing"/>
        <w:spacing w:line="480" w:lineRule="auto"/>
        <w:jc w:val="both"/>
        <w:rPr>
          <w:rFonts w:ascii="Times New Roman" w:hAnsi="Times New Roman" w:cs="Times New Roman"/>
          <w:b/>
          <w:sz w:val="24"/>
          <w:szCs w:val="24"/>
          <w:lang w:val="en-US"/>
        </w:rPr>
      </w:pPr>
      <w:r w:rsidRPr="00B728DC">
        <w:rPr>
          <w:rFonts w:ascii="Times New Roman" w:hAnsi="Times New Roman" w:cs="Times New Roman"/>
          <w:b/>
          <w:sz w:val="24"/>
          <w:szCs w:val="24"/>
          <w:lang w:val="en-US"/>
        </w:rPr>
        <w:t>BACKGROUND FACTS</w:t>
      </w:r>
    </w:p>
    <w:p w:rsidR="00BB5630" w:rsidRPr="00B728DC" w:rsidRDefault="003D1B61" w:rsidP="00220059">
      <w:pPr>
        <w:pStyle w:val="NoSpacing"/>
        <w:spacing w:line="480" w:lineRule="auto"/>
        <w:ind w:left="72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[2]</w:t>
      </w:r>
      <w:r w:rsidRPr="00B728DC">
        <w:rPr>
          <w:rFonts w:ascii="Times New Roman" w:hAnsi="Times New Roman" w:cs="Times New Roman"/>
          <w:sz w:val="24"/>
          <w:szCs w:val="24"/>
          <w:lang w:val="en-US"/>
        </w:rPr>
        <w:tab/>
      </w:r>
      <w:r w:rsidR="00710FCC" w:rsidRPr="00B728DC">
        <w:rPr>
          <w:rFonts w:ascii="Times New Roman" w:hAnsi="Times New Roman" w:cs="Times New Roman"/>
          <w:sz w:val="24"/>
          <w:szCs w:val="24"/>
        </w:rPr>
        <w:t>The</w:t>
      </w:r>
      <w:r w:rsidR="00BB5630" w:rsidRPr="00B728DC">
        <w:rPr>
          <w:rFonts w:ascii="Times New Roman" w:hAnsi="Times New Roman" w:cs="Times New Roman"/>
          <w:sz w:val="24"/>
          <w:szCs w:val="24"/>
        </w:rPr>
        <w:t xml:space="preserve"> facts of the matter </w:t>
      </w:r>
      <w:r w:rsidR="00346EF2">
        <w:rPr>
          <w:rFonts w:ascii="Times New Roman" w:hAnsi="Times New Roman" w:cs="Times New Roman"/>
          <w:sz w:val="24"/>
          <w:szCs w:val="24"/>
        </w:rPr>
        <w:t xml:space="preserve">which have a bearing </w:t>
      </w:r>
      <w:r w:rsidR="00710FCC" w:rsidRPr="00B728DC">
        <w:rPr>
          <w:rFonts w:ascii="Times New Roman" w:hAnsi="Times New Roman" w:cs="Times New Roman"/>
          <w:sz w:val="24"/>
          <w:szCs w:val="24"/>
        </w:rPr>
        <w:t>o</w:t>
      </w:r>
      <w:r w:rsidR="00346EF2">
        <w:rPr>
          <w:rFonts w:ascii="Times New Roman" w:hAnsi="Times New Roman" w:cs="Times New Roman"/>
          <w:sz w:val="24"/>
          <w:szCs w:val="24"/>
        </w:rPr>
        <w:t>n</w:t>
      </w:r>
      <w:r w:rsidR="00710FCC" w:rsidRPr="00B728DC">
        <w:rPr>
          <w:rFonts w:ascii="Times New Roman" w:hAnsi="Times New Roman" w:cs="Times New Roman"/>
          <w:sz w:val="24"/>
          <w:szCs w:val="24"/>
        </w:rPr>
        <w:t xml:space="preserve"> the dispute </w:t>
      </w:r>
      <w:r w:rsidR="00455C64" w:rsidRPr="00B728DC">
        <w:rPr>
          <w:rFonts w:ascii="Times New Roman" w:hAnsi="Times New Roman" w:cs="Times New Roman"/>
          <w:sz w:val="24"/>
          <w:szCs w:val="24"/>
        </w:rPr>
        <w:t>may be summarised in the following manner.</w:t>
      </w:r>
    </w:p>
    <w:p w:rsidR="00BB5630" w:rsidRPr="00B728DC" w:rsidRDefault="00BB5630" w:rsidP="00220059">
      <w:pPr>
        <w:spacing w:after="0" w:line="480" w:lineRule="auto"/>
        <w:ind w:left="720"/>
        <w:jc w:val="both"/>
        <w:rPr>
          <w:rFonts w:ascii="Times New Roman" w:hAnsi="Times New Roman" w:cs="Times New Roman"/>
          <w:sz w:val="24"/>
          <w:szCs w:val="24"/>
        </w:rPr>
      </w:pPr>
      <w:r w:rsidRPr="00B728DC">
        <w:rPr>
          <w:rFonts w:ascii="Times New Roman" w:hAnsi="Times New Roman" w:cs="Times New Roman"/>
          <w:sz w:val="24"/>
          <w:szCs w:val="24"/>
        </w:rPr>
        <w:t xml:space="preserve">The appellant is a private limited company duly registered in accordance with the </w:t>
      </w:r>
      <w:r w:rsidR="00F87A02" w:rsidRPr="00B728DC">
        <w:rPr>
          <w:rFonts w:ascii="Times New Roman" w:hAnsi="Times New Roman" w:cs="Times New Roman"/>
          <w:sz w:val="24"/>
          <w:szCs w:val="24"/>
        </w:rPr>
        <w:t xml:space="preserve">laws of Zimbabwe. </w:t>
      </w:r>
      <w:r w:rsidR="00E276E3" w:rsidRPr="00B728DC">
        <w:rPr>
          <w:rFonts w:ascii="Times New Roman" w:hAnsi="Times New Roman" w:cs="Times New Roman"/>
          <w:sz w:val="24"/>
          <w:szCs w:val="24"/>
        </w:rPr>
        <w:t xml:space="preserve">The respondent is a </w:t>
      </w:r>
      <w:r w:rsidR="006C772E" w:rsidRPr="00B728DC">
        <w:rPr>
          <w:rFonts w:ascii="Times New Roman" w:hAnsi="Times New Roman" w:cs="Times New Roman"/>
          <w:sz w:val="24"/>
          <w:szCs w:val="24"/>
        </w:rPr>
        <w:t>private</w:t>
      </w:r>
      <w:r w:rsidR="00E276E3" w:rsidRPr="00B728DC">
        <w:rPr>
          <w:rFonts w:ascii="Times New Roman" w:hAnsi="Times New Roman" w:cs="Times New Roman"/>
          <w:sz w:val="24"/>
          <w:szCs w:val="24"/>
        </w:rPr>
        <w:t xml:space="preserve"> </w:t>
      </w:r>
      <w:r w:rsidR="006C772E" w:rsidRPr="00B728DC">
        <w:rPr>
          <w:rFonts w:ascii="Times New Roman" w:hAnsi="Times New Roman" w:cs="Times New Roman"/>
          <w:sz w:val="24"/>
          <w:szCs w:val="24"/>
        </w:rPr>
        <w:t>individual</w:t>
      </w:r>
      <w:r w:rsidR="00455C64" w:rsidRPr="00B728DC">
        <w:rPr>
          <w:rFonts w:ascii="Times New Roman" w:hAnsi="Times New Roman" w:cs="Times New Roman"/>
          <w:sz w:val="24"/>
          <w:szCs w:val="24"/>
        </w:rPr>
        <w:t xml:space="preserve"> and resides at 12 Le Roux Drive, Hillside</w:t>
      </w:r>
      <w:r w:rsidR="000F1289" w:rsidRPr="00B728DC">
        <w:rPr>
          <w:rFonts w:ascii="Times New Roman" w:hAnsi="Times New Roman" w:cs="Times New Roman"/>
          <w:sz w:val="24"/>
          <w:szCs w:val="24"/>
        </w:rPr>
        <w:t>,</w:t>
      </w:r>
      <w:r w:rsidR="00455C64" w:rsidRPr="00B728DC">
        <w:rPr>
          <w:rFonts w:ascii="Times New Roman" w:hAnsi="Times New Roman" w:cs="Times New Roman"/>
          <w:sz w:val="24"/>
          <w:szCs w:val="24"/>
        </w:rPr>
        <w:t xml:space="preserve"> Harare</w:t>
      </w:r>
      <w:r w:rsidR="006C772E" w:rsidRPr="00B728DC">
        <w:rPr>
          <w:rFonts w:ascii="Times New Roman" w:hAnsi="Times New Roman" w:cs="Times New Roman"/>
          <w:sz w:val="24"/>
          <w:szCs w:val="24"/>
        </w:rPr>
        <w:t>.</w:t>
      </w:r>
      <w:r w:rsidR="0029370F">
        <w:rPr>
          <w:rFonts w:ascii="Times New Roman" w:hAnsi="Times New Roman" w:cs="Times New Roman"/>
          <w:sz w:val="24"/>
          <w:szCs w:val="24"/>
        </w:rPr>
        <w:t xml:space="preserve"> </w:t>
      </w:r>
      <w:r w:rsidR="007D58F3" w:rsidRPr="00B728DC">
        <w:rPr>
          <w:rFonts w:ascii="Times New Roman" w:hAnsi="Times New Roman" w:cs="Times New Roman"/>
          <w:sz w:val="24"/>
          <w:szCs w:val="24"/>
        </w:rPr>
        <w:t xml:space="preserve"> </w:t>
      </w:r>
      <w:r w:rsidR="00F87A02" w:rsidRPr="00B728DC">
        <w:rPr>
          <w:rFonts w:ascii="Times New Roman" w:hAnsi="Times New Roman" w:cs="Times New Roman"/>
          <w:sz w:val="24"/>
          <w:szCs w:val="24"/>
        </w:rPr>
        <w:t>On 19 July 2017, the appellant issued</w:t>
      </w:r>
      <w:r w:rsidRPr="00B728DC">
        <w:rPr>
          <w:rFonts w:ascii="Times New Roman" w:hAnsi="Times New Roman" w:cs="Times New Roman"/>
          <w:sz w:val="24"/>
          <w:szCs w:val="24"/>
        </w:rPr>
        <w:t xml:space="preserve"> summons against the respondent </w:t>
      </w:r>
      <w:r w:rsidR="00E276E3" w:rsidRPr="00B728DC">
        <w:rPr>
          <w:rFonts w:ascii="Times New Roman" w:hAnsi="Times New Roman" w:cs="Times New Roman"/>
          <w:sz w:val="24"/>
          <w:szCs w:val="24"/>
        </w:rPr>
        <w:t>and sought an order in the following terms</w:t>
      </w:r>
      <w:r w:rsidRPr="00B728DC">
        <w:rPr>
          <w:rFonts w:ascii="Times New Roman" w:hAnsi="Times New Roman" w:cs="Times New Roman"/>
          <w:sz w:val="24"/>
          <w:szCs w:val="24"/>
        </w:rPr>
        <w:t>:</w:t>
      </w:r>
    </w:p>
    <w:p w:rsidR="00BB5630" w:rsidRPr="00B728DC" w:rsidRDefault="003D1B61" w:rsidP="00220059">
      <w:pPr>
        <w:spacing w:after="0" w:line="240" w:lineRule="auto"/>
        <w:ind w:left="1440" w:hanging="720"/>
        <w:jc w:val="both"/>
        <w:rPr>
          <w:rFonts w:ascii="Times New Roman" w:hAnsi="Times New Roman" w:cs="Times New Roman"/>
          <w:sz w:val="24"/>
          <w:szCs w:val="24"/>
        </w:rPr>
      </w:pPr>
      <w:r w:rsidRPr="00B728DC">
        <w:rPr>
          <w:rFonts w:ascii="Times New Roman" w:hAnsi="Times New Roman" w:cs="Times New Roman"/>
          <w:sz w:val="24"/>
          <w:szCs w:val="24"/>
        </w:rPr>
        <w:lastRenderedPageBreak/>
        <w:t>“(a)</w:t>
      </w:r>
      <w:r w:rsidRPr="00B728DC">
        <w:rPr>
          <w:rFonts w:ascii="Times New Roman" w:hAnsi="Times New Roman" w:cs="Times New Roman"/>
          <w:sz w:val="24"/>
          <w:szCs w:val="24"/>
        </w:rPr>
        <w:tab/>
      </w:r>
      <w:r w:rsidR="00BB5630" w:rsidRPr="00B728DC">
        <w:rPr>
          <w:rFonts w:ascii="Times New Roman" w:hAnsi="Times New Roman" w:cs="Times New Roman"/>
          <w:sz w:val="24"/>
          <w:szCs w:val="24"/>
        </w:rPr>
        <w:t>Ejectment forthwith of the defendant and all those claiming occupation through him from the proper</w:t>
      </w:r>
      <w:r w:rsidR="00B71802" w:rsidRPr="00B728DC">
        <w:rPr>
          <w:rFonts w:ascii="Times New Roman" w:hAnsi="Times New Roman" w:cs="Times New Roman"/>
          <w:sz w:val="24"/>
          <w:szCs w:val="24"/>
        </w:rPr>
        <w:t>ty at number</w:t>
      </w:r>
      <w:r w:rsidR="00BB5630" w:rsidRPr="00B728DC">
        <w:rPr>
          <w:rFonts w:ascii="Times New Roman" w:hAnsi="Times New Roman" w:cs="Times New Roman"/>
          <w:sz w:val="24"/>
          <w:szCs w:val="24"/>
        </w:rPr>
        <w:t xml:space="preserve"> 12 Le Roux Drive, Hillside, Harare.</w:t>
      </w:r>
    </w:p>
    <w:p w:rsidR="00BB5630" w:rsidRPr="00B728DC" w:rsidRDefault="003D1B61" w:rsidP="00220059">
      <w:pPr>
        <w:spacing w:after="0" w:line="240" w:lineRule="auto"/>
        <w:ind w:left="1418" w:hanging="698"/>
        <w:jc w:val="both"/>
        <w:rPr>
          <w:rFonts w:ascii="Times New Roman" w:hAnsi="Times New Roman" w:cs="Times New Roman"/>
          <w:sz w:val="24"/>
          <w:szCs w:val="24"/>
        </w:rPr>
      </w:pPr>
      <w:r w:rsidRPr="00B728DC">
        <w:rPr>
          <w:rFonts w:ascii="Times New Roman" w:hAnsi="Times New Roman" w:cs="Times New Roman"/>
          <w:sz w:val="24"/>
          <w:szCs w:val="24"/>
        </w:rPr>
        <w:t>(</w:t>
      </w:r>
      <w:r w:rsidR="00BB5630" w:rsidRPr="00B728DC">
        <w:rPr>
          <w:rFonts w:ascii="Times New Roman" w:hAnsi="Times New Roman" w:cs="Times New Roman"/>
          <w:sz w:val="24"/>
          <w:szCs w:val="24"/>
        </w:rPr>
        <w:t xml:space="preserve">b) </w:t>
      </w:r>
      <w:r w:rsidRPr="00B728DC">
        <w:rPr>
          <w:rFonts w:ascii="Times New Roman" w:hAnsi="Times New Roman" w:cs="Times New Roman"/>
          <w:sz w:val="24"/>
          <w:szCs w:val="24"/>
        </w:rPr>
        <w:tab/>
      </w:r>
      <w:r w:rsidR="00BB5630" w:rsidRPr="00B728DC">
        <w:rPr>
          <w:rFonts w:ascii="Times New Roman" w:hAnsi="Times New Roman" w:cs="Times New Roman"/>
          <w:sz w:val="24"/>
          <w:szCs w:val="24"/>
        </w:rPr>
        <w:t xml:space="preserve">Payment of damages in the sum of </w:t>
      </w:r>
      <w:r w:rsidR="00B71802" w:rsidRPr="00B728DC">
        <w:rPr>
          <w:rFonts w:ascii="Times New Roman" w:hAnsi="Times New Roman" w:cs="Times New Roman"/>
          <w:sz w:val="24"/>
          <w:szCs w:val="24"/>
        </w:rPr>
        <w:t>US$58 000.00 to plaintiff;</w:t>
      </w:r>
    </w:p>
    <w:p w:rsidR="00BB5630" w:rsidRPr="00B728DC" w:rsidRDefault="003D1B61" w:rsidP="00220059">
      <w:pPr>
        <w:spacing w:after="0" w:line="240" w:lineRule="auto"/>
        <w:ind w:left="1418" w:hanging="698"/>
        <w:jc w:val="both"/>
        <w:rPr>
          <w:rFonts w:ascii="Times New Roman" w:hAnsi="Times New Roman" w:cs="Times New Roman"/>
          <w:sz w:val="24"/>
          <w:szCs w:val="24"/>
        </w:rPr>
      </w:pPr>
      <w:r w:rsidRPr="00B728DC">
        <w:rPr>
          <w:rFonts w:ascii="Times New Roman" w:hAnsi="Times New Roman" w:cs="Times New Roman"/>
          <w:sz w:val="24"/>
          <w:szCs w:val="24"/>
        </w:rPr>
        <w:t>(</w:t>
      </w:r>
      <w:r w:rsidR="00BB5630" w:rsidRPr="00B728DC">
        <w:rPr>
          <w:rFonts w:ascii="Times New Roman" w:hAnsi="Times New Roman" w:cs="Times New Roman"/>
          <w:sz w:val="24"/>
          <w:szCs w:val="24"/>
        </w:rPr>
        <w:t xml:space="preserve">c) </w:t>
      </w:r>
      <w:r w:rsidR="0029370F">
        <w:rPr>
          <w:rFonts w:ascii="Times New Roman" w:hAnsi="Times New Roman" w:cs="Times New Roman"/>
          <w:sz w:val="24"/>
          <w:szCs w:val="24"/>
        </w:rPr>
        <w:tab/>
      </w:r>
      <w:r w:rsidR="00B71802" w:rsidRPr="00B728DC">
        <w:rPr>
          <w:rFonts w:ascii="Times New Roman" w:hAnsi="Times New Roman" w:cs="Times New Roman"/>
          <w:sz w:val="24"/>
          <w:szCs w:val="24"/>
        </w:rPr>
        <w:t>Payment of holding over damages in the amount of US$700.00 per month calculated from the 01</w:t>
      </w:r>
      <w:r w:rsidR="00B71802" w:rsidRPr="00B728DC">
        <w:rPr>
          <w:rFonts w:ascii="Times New Roman" w:hAnsi="Times New Roman" w:cs="Times New Roman"/>
          <w:sz w:val="24"/>
          <w:szCs w:val="24"/>
          <w:vertAlign w:val="superscript"/>
        </w:rPr>
        <w:t>st</w:t>
      </w:r>
      <w:r w:rsidR="00B71802" w:rsidRPr="00B728DC">
        <w:rPr>
          <w:rFonts w:ascii="Times New Roman" w:hAnsi="Times New Roman" w:cs="Times New Roman"/>
          <w:sz w:val="24"/>
          <w:szCs w:val="24"/>
        </w:rPr>
        <w:t xml:space="preserve"> June 2017 to date of eviction;</w:t>
      </w:r>
    </w:p>
    <w:p w:rsidR="00A1056C" w:rsidRPr="00B728DC" w:rsidRDefault="003D1B61" w:rsidP="00220059">
      <w:pPr>
        <w:spacing w:after="0" w:line="240" w:lineRule="auto"/>
        <w:ind w:left="1418" w:hanging="698"/>
        <w:jc w:val="both"/>
        <w:rPr>
          <w:rFonts w:ascii="Times New Roman" w:hAnsi="Times New Roman" w:cs="Times New Roman"/>
          <w:sz w:val="24"/>
          <w:szCs w:val="24"/>
        </w:rPr>
      </w:pPr>
      <w:r w:rsidRPr="00B728DC">
        <w:rPr>
          <w:rFonts w:ascii="Times New Roman" w:hAnsi="Times New Roman" w:cs="Times New Roman"/>
          <w:sz w:val="24"/>
          <w:szCs w:val="24"/>
        </w:rPr>
        <w:t>(</w:t>
      </w:r>
      <w:r w:rsidR="00B71802" w:rsidRPr="00B728DC">
        <w:rPr>
          <w:rFonts w:ascii="Times New Roman" w:hAnsi="Times New Roman" w:cs="Times New Roman"/>
          <w:sz w:val="24"/>
          <w:szCs w:val="24"/>
        </w:rPr>
        <w:t xml:space="preserve">d) </w:t>
      </w:r>
      <w:r w:rsidR="0029370F">
        <w:rPr>
          <w:rFonts w:ascii="Times New Roman" w:hAnsi="Times New Roman" w:cs="Times New Roman"/>
          <w:sz w:val="24"/>
          <w:szCs w:val="24"/>
        </w:rPr>
        <w:tab/>
      </w:r>
      <w:r w:rsidR="00B71802" w:rsidRPr="00B728DC">
        <w:rPr>
          <w:rFonts w:ascii="Times New Roman" w:hAnsi="Times New Roman" w:cs="Times New Roman"/>
          <w:sz w:val="24"/>
          <w:szCs w:val="24"/>
        </w:rPr>
        <w:t>Costs of suit on the higher scale of legal practitioner and client.”</w:t>
      </w:r>
    </w:p>
    <w:p w:rsidR="003D1B61" w:rsidRPr="00B728DC" w:rsidRDefault="003D1B61" w:rsidP="00220059">
      <w:pPr>
        <w:spacing w:after="0" w:line="360" w:lineRule="auto"/>
        <w:ind w:left="360" w:firstLine="360"/>
        <w:jc w:val="both"/>
        <w:rPr>
          <w:rFonts w:ascii="Times New Roman" w:hAnsi="Times New Roman" w:cs="Times New Roman"/>
          <w:sz w:val="24"/>
          <w:szCs w:val="24"/>
        </w:rPr>
      </w:pPr>
    </w:p>
    <w:p w:rsidR="002F3950" w:rsidRPr="00B728DC" w:rsidRDefault="002F3950" w:rsidP="00220059">
      <w:pPr>
        <w:spacing w:after="0" w:line="360" w:lineRule="auto"/>
        <w:ind w:left="360" w:firstLine="360"/>
        <w:jc w:val="both"/>
        <w:rPr>
          <w:rFonts w:ascii="Times New Roman" w:hAnsi="Times New Roman" w:cs="Times New Roman"/>
          <w:sz w:val="24"/>
          <w:szCs w:val="24"/>
        </w:rPr>
      </w:pPr>
    </w:p>
    <w:p w:rsidR="00B1313A" w:rsidRPr="00B728DC" w:rsidRDefault="003D1B61" w:rsidP="00220059">
      <w:pPr>
        <w:spacing w:after="0" w:line="480" w:lineRule="auto"/>
        <w:ind w:left="72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[3]</w:t>
      </w:r>
      <w:r w:rsidRPr="00B728DC">
        <w:rPr>
          <w:rFonts w:ascii="Times New Roman" w:hAnsi="Times New Roman" w:cs="Times New Roman"/>
          <w:sz w:val="24"/>
          <w:szCs w:val="24"/>
          <w:lang w:val="en-US"/>
        </w:rPr>
        <w:tab/>
      </w:r>
      <w:r w:rsidR="00F87A02" w:rsidRPr="00B728DC">
        <w:rPr>
          <w:rFonts w:ascii="Times New Roman" w:hAnsi="Times New Roman" w:cs="Times New Roman"/>
          <w:sz w:val="24"/>
          <w:szCs w:val="24"/>
          <w:lang w:val="en-US"/>
        </w:rPr>
        <w:t xml:space="preserve">The </w:t>
      </w:r>
      <w:r w:rsidR="00455C64" w:rsidRPr="00B728DC">
        <w:rPr>
          <w:rFonts w:ascii="Times New Roman" w:hAnsi="Times New Roman" w:cs="Times New Roman"/>
          <w:sz w:val="24"/>
          <w:szCs w:val="24"/>
          <w:lang w:val="en-US"/>
        </w:rPr>
        <w:t>basis of the claim followed</w:t>
      </w:r>
      <w:r w:rsidR="00F87A02" w:rsidRPr="00B728DC">
        <w:rPr>
          <w:rFonts w:ascii="Times New Roman" w:hAnsi="Times New Roman" w:cs="Times New Roman"/>
          <w:sz w:val="24"/>
          <w:szCs w:val="24"/>
          <w:lang w:val="en-US"/>
        </w:rPr>
        <w:t xml:space="preserve"> a purported</w:t>
      </w:r>
      <w:r w:rsidR="00B71802" w:rsidRPr="00B728DC">
        <w:rPr>
          <w:rFonts w:ascii="Times New Roman" w:hAnsi="Times New Roman" w:cs="Times New Roman"/>
          <w:sz w:val="24"/>
          <w:szCs w:val="24"/>
          <w:lang w:val="en-US"/>
        </w:rPr>
        <w:t xml:space="preserve"> breach of contract by the respondent. In its declaration to the summons the appellant averred that sometime in September 2009, the parties entered into a verbal agreement for the sale and purchase of a portion of immovable property known as number 12 Le Roux Drive, Harare (‘the property’). The sale was facilitate</w:t>
      </w:r>
      <w:r w:rsidR="00822DDD" w:rsidRPr="00B728DC">
        <w:rPr>
          <w:rFonts w:ascii="Times New Roman" w:hAnsi="Times New Roman" w:cs="Times New Roman"/>
          <w:sz w:val="24"/>
          <w:szCs w:val="24"/>
          <w:lang w:val="en-US"/>
        </w:rPr>
        <w:t>d</w:t>
      </w:r>
      <w:r w:rsidR="00B71802" w:rsidRPr="00B728DC">
        <w:rPr>
          <w:rFonts w:ascii="Times New Roman" w:hAnsi="Times New Roman" w:cs="Times New Roman"/>
          <w:sz w:val="24"/>
          <w:szCs w:val="24"/>
          <w:lang w:val="en-US"/>
        </w:rPr>
        <w:t xml:space="preserve"> by an estate agents’ company known as Property</w:t>
      </w:r>
      <w:r w:rsidR="007D58F3" w:rsidRPr="00B728DC">
        <w:rPr>
          <w:rFonts w:ascii="Times New Roman" w:hAnsi="Times New Roman" w:cs="Times New Roman"/>
          <w:sz w:val="24"/>
          <w:szCs w:val="24"/>
          <w:lang w:val="en-US"/>
        </w:rPr>
        <w:t xml:space="preserve"> </w:t>
      </w:r>
      <w:r w:rsidR="00B71802" w:rsidRPr="00B728DC">
        <w:rPr>
          <w:rFonts w:ascii="Times New Roman" w:hAnsi="Times New Roman" w:cs="Times New Roman"/>
          <w:sz w:val="24"/>
          <w:szCs w:val="24"/>
          <w:lang w:val="en-US"/>
        </w:rPr>
        <w:t>Plus Rea</w:t>
      </w:r>
      <w:r w:rsidR="00F87A02" w:rsidRPr="00B728DC">
        <w:rPr>
          <w:rFonts w:ascii="Times New Roman" w:hAnsi="Times New Roman" w:cs="Times New Roman"/>
          <w:sz w:val="24"/>
          <w:szCs w:val="24"/>
          <w:lang w:val="en-US"/>
        </w:rPr>
        <w:t>ltors (Private) Limited which was</w:t>
      </w:r>
      <w:r w:rsidR="00B71802" w:rsidRPr="00B728DC">
        <w:rPr>
          <w:rFonts w:ascii="Times New Roman" w:hAnsi="Times New Roman" w:cs="Times New Roman"/>
          <w:sz w:val="24"/>
          <w:szCs w:val="24"/>
          <w:lang w:val="en-US"/>
        </w:rPr>
        <w:t xml:space="preserve"> acting on behalf of the appellant.</w:t>
      </w:r>
    </w:p>
    <w:p w:rsidR="007265DB" w:rsidRPr="00B728DC" w:rsidRDefault="007265DB" w:rsidP="00220059">
      <w:pPr>
        <w:spacing w:after="0" w:line="240" w:lineRule="auto"/>
        <w:ind w:left="720" w:hanging="720"/>
        <w:jc w:val="both"/>
        <w:rPr>
          <w:rFonts w:ascii="Times New Roman" w:hAnsi="Times New Roman" w:cs="Times New Roman"/>
          <w:sz w:val="24"/>
          <w:szCs w:val="24"/>
        </w:rPr>
      </w:pPr>
    </w:p>
    <w:p w:rsidR="00B71802" w:rsidRPr="00B728DC" w:rsidRDefault="00B71802" w:rsidP="00220059">
      <w:pPr>
        <w:pStyle w:val="NoSpacing"/>
        <w:spacing w:line="480" w:lineRule="auto"/>
        <w:ind w:left="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 xml:space="preserve">The </w:t>
      </w:r>
      <w:r w:rsidR="00E276E3" w:rsidRPr="00B728DC">
        <w:rPr>
          <w:rFonts w:ascii="Times New Roman" w:hAnsi="Times New Roman" w:cs="Times New Roman"/>
          <w:sz w:val="24"/>
          <w:szCs w:val="24"/>
          <w:lang w:val="en-US"/>
        </w:rPr>
        <w:t xml:space="preserve">agreement of sale stipulated that </w:t>
      </w:r>
      <w:r w:rsidRPr="00B728DC">
        <w:rPr>
          <w:rFonts w:ascii="Times New Roman" w:hAnsi="Times New Roman" w:cs="Times New Roman"/>
          <w:sz w:val="24"/>
          <w:szCs w:val="24"/>
          <w:lang w:val="en-US"/>
        </w:rPr>
        <w:t>the respondent would pay the purch</w:t>
      </w:r>
      <w:r w:rsidR="00AE3637" w:rsidRPr="00B728DC">
        <w:rPr>
          <w:rFonts w:ascii="Times New Roman" w:hAnsi="Times New Roman" w:cs="Times New Roman"/>
          <w:sz w:val="24"/>
          <w:szCs w:val="24"/>
          <w:lang w:val="en-US"/>
        </w:rPr>
        <w:t>ase pric</w:t>
      </w:r>
      <w:r w:rsidR="003B5D1C" w:rsidRPr="00B728DC">
        <w:rPr>
          <w:rFonts w:ascii="Times New Roman" w:hAnsi="Times New Roman" w:cs="Times New Roman"/>
          <w:sz w:val="24"/>
          <w:szCs w:val="24"/>
          <w:lang w:val="en-US"/>
        </w:rPr>
        <w:t xml:space="preserve">e of US$75 000 by paying </w:t>
      </w:r>
      <w:r w:rsidRPr="00B728DC">
        <w:rPr>
          <w:rFonts w:ascii="Times New Roman" w:hAnsi="Times New Roman" w:cs="Times New Roman"/>
          <w:sz w:val="24"/>
          <w:szCs w:val="24"/>
          <w:lang w:val="en-US"/>
        </w:rPr>
        <w:t>a depos</w:t>
      </w:r>
      <w:r w:rsidR="00E276E3" w:rsidRPr="00B728DC">
        <w:rPr>
          <w:rFonts w:ascii="Times New Roman" w:hAnsi="Times New Roman" w:cs="Times New Roman"/>
          <w:sz w:val="24"/>
          <w:szCs w:val="24"/>
          <w:lang w:val="en-US"/>
        </w:rPr>
        <w:t>it o</w:t>
      </w:r>
      <w:r w:rsidR="003B5D1C" w:rsidRPr="00B728DC">
        <w:rPr>
          <w:rFonts w:ascii="Times New Roman" w:hAnsi="Times New Roman" w:cs="Times New Roman"/>
          <w:sz w:val="24"/>
          <w:szCs w:val="24"/>
          <w:lang w:val="en-US"/>
        </w:rPr>
        <w:t xml:space="preserve">f US$15 000 upon agreement. </w:t>
      </w:r>
      <w:r w:rsidR="006C772E" w:rsidRPr="00B728DC">
        <w:rPr>
          <w:rFonts w:ascii="Times New Roman" w:hAnsi="Times New Roman" w:cs="Times New Roman"/>
          <w:sz w:val="24"/>
          <w:szCs w:val="24"/>
          <w:lang w:val="en-US"/>
        </w:rPr>
        <w:t xml:space="preserve"> </w:t>
      </w:r>
      <w:r w:rsidR="003B5D1C" w:rsidRPr="00B728DC">
        <w:rPr>
          <w:rFonts w:ascii="Times New Roman" w:hAnsi="Times New Roman" w:cs="Times New Roman"/>
          <w:sz w:val="24"/>
          <w:szCs w:val="24"/>
          <w:lang w:val="en-US"/>
        </w:rPr>
        <w:t>T</w:t>
      </w:r>
      <w:r w:rsidRPr="00B728DC">
        <w:rPr>
          <w:rFonts w:ascii="Times New Roman" w:hAnsi="Times New Roman" w:cs="Times New Roman"/>
          <w:sz w:val="24"/>
          <w:szCs w:val="24"/>
          <w:lang w:val="en-US"/>
        </w:rPr>
        <w:t xml:space="preserve">he balance of US$60 000 </w:t>
      </w:r>
      <w:r w:rsidR="00AE3637" w:rsidRPr="00B728DC">
        <w:rPr>
          <w:rFonts w:ascii="Times New Roman" w:hAnsi="Times New Roman" w:cs="Times New Roman"/>
          <w:sz w:val="24"/>
          <w:szCs w:val="24"/>
          <w:lang w:val="en-US"/>
        </w:rPr>
        <w:t>was to be paid at</w:t>
      </w:r>
      <w:r w:rsidR="00E276E3" w:rsidRPr="00B728DC">
        <w:rPr>
          <w:rFonts w:ascii="Times New Roman" w:hAnsi="Times New Roman" w:cs="Times New Roman"/>
          <w:sz w:val="24"/>
          <w:szCs w:val="24"/>
          <w:lang w:val="en-US"/>
        </w:rPr>
        <w:t xml:space="preserve"> the rate of</w:t>
      </w:r>
      <w:r w:rsidR="00AE3637" w:rsidRPr="00B728DC">
        <w:rPr>
          <w:rFonts w:ascii="Times New Roman" w:hAnsi="Times New Roman" w:cs="Times New Roman"/>
          <w:sz w:val="24"/>
          <w:szCs w:val="24"/>
          <w:lang w:val="en-US"/>
        </w:rPr>
        <w:t xml:space="preserve"> US$5 000 per month for 12 consecutive months with interest on the purchase price be</w:t>
      </w:r>
      <w:r w:rsidR="007265DB" w:rsidRPr="00B728DC">
        <w:rPr>
          <w:rFonts w:ascii="Times New Roman" w:hAnsi="Times New Roman" w:cs="Times New Roman"/>
          <w:sz w:val="24"/>
          <w:szCs w:val="24"/>
          <w:lang w:val="en-US"/>
        </w:rPr>
        <w:t>ing calculated at the rate of 1 per cent</w:t>
      </w:r>
      <w:r w:rsidR="00AE3637" w:rsidRPr="00B728DC">
        <w:rPr>
          <w:rFonts w:ascii="Times New Roman" w:hAnsi="Times New Roman" w:cs="Times New Roman"/>
          <w:sz w:val="24"/>
          <w:szCs w:val="24"/>
          <w:lang w:val="en-US"/>
        </w:rPr>
        <w:t xml:space="preserve"> per month. The full purchase price was to be paid on or </w:t>
      </w:r>
      <w:r w:rsidR="00455C64" w:rsidRPr="00B728DC">
        <w:rPr>
          <w:rFonts w:ascii="Times New Roman" w:hAnsi="Times New Roman" w:cs="Times New Roman"/>
          <w:sz w:val="24"/>
          <w:szCs w:val="24"/>
          <w:lang w:val="en-US"/>
        </w:rPr>
        <w:t>before</w:t>
      </w:r>
      <w:r w:rsidR="00AE3637" w:rsidRPr="00B728DC">
        <w:rPr>
          <w:rFonts w:ascii="Times New Roman" w:hAnsi="Times New Roman" w:cs="Times New Roman"/>
          <w:sz w:val="24"/>
          <w:szCs w:val="24"/>
          <w:lang w:val="en-US"/>
        </w:rPr>
        <w:t xml:space="preserve"> 30 August 2010. The parties</w:t>
      </w:r>
      <w:r w:rsidR="00E276E3" w:rsidRPr="00B728DC">
        <w:rPr>
          <w:rFonts w:ascii="Times New Roman" w:hAnsi="Times New Roman" w:cs="Times New Roman"/>
          <w:sz w:val="24"/>
          <w:szCs w:val="24"/>
          <w:lang w:val="en-US"/>
        </w:rPr>
        <w:t xml:space="preserve"> further </w:t>
      </w:r>
      <w:r w:rsidR="00AE3637" w:rsidRPr="00B728DC">
        <w:rPr>
          <w:rFonts w:ascii="Times New Roman" w:hAnsi="Times New Roman" w:cs="Times New Roman"/>
          <w:sz w:val="24"/>
          <w:szCs w:val="24"/>
          <w:lang w:val="en-US"/>
        </w:rPr>
        <w:t>agreed that the respondent would take immediate occupation of the property</w:t>
      </w:r>
      <w:r w:rsidR="00246402" w:rsidRPr="00B728DC">
        <w:rPr>
          <w:rFonts w:ascii="Times New Roman" w:hAnsi="Times New Roman" w:cs="Times New Roman"/>
          <w:sz w:val="24"/>
          <w:szCs w:val="24"/>
          <w:lang w:val="en-US"/>
        </w:rPr>
        <w:t xml:space="preserve"> upon payment of the deposit</w:t>
      </w:r>
      <w:r w:rsidR="00AE3637" w:rsidRPr="00B728DC">
        <w:rPr>
          <w:rFonts w:ascii="Times New Roman" w:hAnsi="Times New Roman" w:cs="Times New Roman"/>
          <w:sz w:val="24"/>
          <w:szCs w:val="24"/>
          <w:lang w:val="en-US"/>
        </w:rPr>
        <w:t xml:space="preserve">. </w:t>
      </w:r>
    </w:p>
    <w:p w:rsidR="007265DB" w:rsidRPr="00B728DC" w:rsidRDefault="007265DB" w:rsidP="00220059">
      <w:pPr>
        <w:pStyle w:val="NoSpacing"/>
        <w:spacing w:line="480" w:lineRule="auto"/>
        <w:ind w:left="720"/>
        <w:jc w:val="both"/>
        <w:rPr>
          <w:rFonts w:ascii="Times New Roman" w:hAnsi="Times New Roman" w:cs="Times New Roman"/>
          <w:sz w:val="24"/>
          <w:szCs w:val="24"/>
          <w:lang w:val="en-US"/>
        </w:rPr>
      </w:pPr>
    </w:p>
    <w:p w:rsidR="00193D26" w:rsidRPr="00B728DC" w:rsidRDefault="003D1B61" w:rsidP="00220059">
      <w:pPr>
        <w:pStyle w:val="NoSpacing"/>
        <w:spacing w:line="480" w:lineRule="auto"/>
        <w:ind w:left="567" w:hanging="567"/>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[4]</w:t>
      </w:r>
      <w:r w:rsidRPr="00B728DC">
        <w:rPr>
          <w:rFonts w:ascii="Times New Roman" w:hAnsi="Times New Roman" w:cs="Times New Roman"/>
          <w:sz w:val="24"/>
          <w:szCs w:val="24"/>
          <w:lang w:val="en-US"/>
        </w:rPr>
        <w:tab/>
      </w:r>
      <w:r w:rsidR="003B5D1C" w:rsidRPr="00B728DC">
        <w:rPr>
          <w:rFonts w:ascii="Times New Roman" w:hAnsi="Times New Roman" w:cs="Times New Roman"/>
          <w:sz w:val="24"/>
          <w:szCs w:val="24"/>
          <w:lang w:val="en-US"/>
        </w:rPr>
        <w:t>The appellant alleged</w:t>
      </w:r>
      <w:r w:rsidR="00AE3637" w:rsidRPr="00B728DC">
        <w:rPr>
          <w:rFonts w:ascii="Times New Roman" w:hAnsi="Times New Roman" w:cs="Times New Roman"/>
          <w:sz w:val="24"/>
          <w:szCs w:val="24"/>
          <w:lang w:val="en-US"/>
        </w:rPr>
        <w:t xml:space="preserve"> that the respondent failed to pay the full instalments by the due date and as such breached the</w:t>
      </w:r>
      <w:r w:rsidR="003B5D1C" w:rsidRPr="00B728DC">
        <w:rPr>
          <w:rFonts w:ascii="Times New Roman" w:hAnsi="Times New Roman" w:cs="Times New Roman"/>
          <w:sz w:val="24"/>
          <w:szCs w:val="24"/>
          <w:lang w:val="en-US"/>
        </w:rPr>
        <w:t xml:space="preserve"> verbal agreement</w:t>
      </w:r>
      <w:r w:rsidR="00AE3637" w:rsidRPr="00B728DC">
        <w:rPr>
          <w:rFonts w:ascii="Times New Roman" w:hAnsi="Times New Roman" w:cs="Times New Roman"/>
          <w:sz w:val="24"/>
          <w:szCs w:val="24"/>
          <w:lang w:val="en-US"/>
        </w:rPr>
        <w:t xml:space="preserve"> of sale</w:t>
      </w:r>
      <w:r w:rsidR="00193D26" w:rsidRPr="00B728DC">
        <w:rPr>
          <w:rFonts w:ascii="Times New Roman" w:hAnsi="Times New Roman" w:cs="Times New Roman"/>
          <w:sz w:val="24"/>
          <w:szCs w:val="24"/>
          <w:lang w:val="en-US"/>
        </w:rPr>
        <w:t>. It was appellant</w:t>
      </w:r>
      <w:r w:rsidR="000F1289" w:rsidRPr="00B728DC">
        <w:rPr>
          <w:rFonts w:ascii="Times New Roman" w:hAnsi="Times New Roman" w:cs="Times New Roman"/>
          <w:sz w:val="24"/>
          <w:szCs w:val="24"/>
          <w:lang w:val="en-US"/>
        </w:rPr>
        <w:t>’</w:t>
      </w:r>
      <w:r w:rsidR="00193D26" w:rsidRPr="00B728DC">
        <w:rPr>
          <w:rFonts w:ascii="Times New Roman" w:hAnsi="Times New Roman" w:cs="Times New Roman"/>
          <w:sz w:val="24"/>
          <w:szCs w:val="24"/>
          <w:lang w:val="en-US"/>
        </w:rPr>
        <w:t>s evidence that t</w:t>
      </w:r>
      <w:r w:rsidR="003B5D1C" w:rsidRPr="00B728DC">
        <w:rPr>
          <w:rFonts w:ascii="Times New Roman" w:hAnsi="Times New Roman" w:cs="Times New Roman"/>
          <w:sz w:val="24"/>
          <w:szCs w:val="24"/>
          <w:lang w:val="en-US"/>
        </w:rPr>
        <w:t>he respon</w:t>
      </w:r>
      <w:r w:rsidR="00193D26" w:rsidRPr="00B728DC">
        <w:rPr>
          <w:rFonts w:ascii="Times New Roman" w:hAnsi="Times New Roman" w:cs="Times New Roman"/>
          <w:sz w:val="24"/>
          <w:szCs w:val="24"/>
          <w:lang w:val="en-US"/>
        </w:rPr>
        <w:t>dent failed to pay</w:t>
      </w:r>
      <w:r w:rsidR="00AE3637" w:rsidRPr="00B728DC">
        <w:rPr>
          <w:rFonts w:ascii="Times New Roman" w:hAnsi="Times New Roman" w:cs="Times New Roman"/>
          <w:sz w:val="24"/>
          <w:szCs w:val="24"/>
          <w:lang w:val="en-US"/>
        </w:rPr>
        <w:t xml:space="preserve"> the sum of US$39 100</w:t>
      </w:r>
      <w:r w:rsidR="00193D26" w:rsidRPr="00B728DC">
        <w:rPr>
          <w:rFonts w:ascii="Times New Roman" w:hAnsi="Times New Roman" w:cs="Times New Roman"/>
          <w:sz w:val="24"/>
          <w:szCs w:val="24"/>
          <w:lang w:val="en-US"/>
        </w:rPr>
        <w:t xml:space="preserve"> which comprised </w:t>
      </w:r>
      <w:r w:rsidR="00AE3637" w:rsidRPr="00B728DC">
        <w:rPr>
          <w:rFonts w:ascii="Times New Roman" w:hAnsi="Times New Roman" w:cs="Times New Roman"/>
          <w:sz w:val="24"/>
          <w:szCs w:val="24"/>
          <w:lang w:val="en-US"/>
        </w:rPr>
        <w:t>the princip</w:t>
      </w:r>
      <w:r w:rsidR="006C772E" w:rsidRPr="00B728DC">
        <w:rPr>
          <w:rFonts w:ascii="Times New Roman" w:hAnsi="Times New Roman" w:cs="Times New Roman"/>
          <w:sz w:val="24"/>
          <w:szCs w:val="24"/>
          <w:lang w:val="en-US"/>
        </w:rPr>
        <w:t xml:space="preserve">al debt and </w:t>
      </w:r>
      <w:r w:rsidR="00193D26" w:rsidRPr="00B728DC">
        <w:rPr>
          <w:rFonts w:ascii="Times New Roman" w:hAnsi="Times New Roman" w:cs="Times New Roman"/>
          <w:sz w:val="24"/>
          <w:szCs w:val="24"/>
          <w:lang w:val="en-US"/>
        </w:rPr>
        <w:t>interest. The appellant further</w:t>
      </w:r>
      <w:r w:rsidR="003B5D1C" w:rsidRPr="00B728DC">
        <w:rPr>
          <w:rFonts w:ascii="Times New Roman" w:hAnsi="Times New Roman" w:cs="Times New Roman"/>
          <w:sz w:val="24"/>
          <w:szCs w:val="24"/>
          <w:lang w:val="en-US"/>
        </w:rPr>
        <w:t xml:space="preserve"> stated</w:t>
      </w:r>
      <w:r w:rsidR="00AE3637" w:rsidRPr="00B728DC">
        <w:rPr>
          <w:rFonts w:ascii="Times New Roman" w:hAnsi="Times New Roman" w:cs="Times New Roman"/>
          <w:sz w:val="24"/>
          <w:szCs w:val="24"/>
          <w:lang w:val="en-US"/>
        </w:rPr>
        <w:t xml:space="preserve"> that the respondent acknowledged in writing on 30 March 2017 that he had not paid t</w:t>
      </w:r>
      <w:r w:rsidR="006C772E" w:rsidRPr="00B728DC">
        <w:rPr>
          <w:rFonts w:ascii="Times New Roman" w:hAnsi="Times New Roman" w:cs="Times New Roman"/>
          <w:sz w:val="24"/>
          <w:szCs w:val="24"/>
          <w:lang w:val="en-US"/>
        </w:rPr>
        <w:t xml:space="preserve">he full purchase price. </w:t>
      </w:r>
    </w:p>
    <w:p w:rsidR="002F3950" w:rsidRPr="00B728DC" w:rsidRDefault="002F3950" w:rsidP="00220059">
      <w:pPr>
        <w:pStyle w:val="NoSpacing"/>
        <w:spacing w:line="480" w:lineRule="auto"/>
        <w:ind w:left="567" w:hanging="567"/>
        <w:jc w:val="both"/>
        <w:rPr>
          <w:rFonts w:ascii="Times New Roman" w:hAnsi="Times New Roman" w:cs="Times New Roman"/>
          <w:sz w:val="24"/>
          <w:szCs w:val="24"/>
          <w:lang w:val="en-US"/>
        </w:rPr>
      </w:pPr>
    </w:p>
    <w:p w:rsidR="00AE3637" w:rsidRPr="00B728DC" w:rsidRDefault="00193D26" w:rsidP="00220059">
      <w:pPr>
        <w:pStyle w:val="NoSpacing"/>
        <w:spacing w:line="480" w:lineRule="auto"/>
        <w:ind w:left="567" w:hanging="567"/>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lastRenderedPageBreak/>
        <w:t>[5]</w:t>
      </w:r>
      <w:r w:rsidR="00597AE1" w:rsidRPr="00B728DC">
        <w:rPr>
          <w:rFonts w:ascii="Times New Roman" w:hAnsi="Times New Roman" w:cs="Times New Roman"/>
          <w:sz w:val="24"/>
          <w:szCs w:val="24"/>
          <w:lang w:val="en-US"/>
        </w:rPr>
        <w:tab/>
      </w:r>
      <w:r w:rsidR="006C772E" w:rsidRPr="00B728DC">
        <w:rPr>
          <w:rFonts w:ascii="Times New Roman" w:hAnsi="Times New Roman" w:cs="Times New Roman"/>
          <w:sz w:val="24"/>
          <w:szCs w:val="24"/>
          <w:lang w:val="en-US"/>
        </w:rPr>
        <w:t xml:space="preserve">On </w:t>
      </w:r>
      <w:r w:rsidR="00AE3637" w:rsidRPr="00B728DC">
        <w:rPr>
          <w:rFonts w:ascii="Times New Roman" w:hAnsi="Times New Roman" w:cs="Times New Roman"/>
          <w:sz w:val="24"/>
          <w:szCs w:val="24"/>
          <w:lang w:val="en-US"/>
        </w:rPr>
        <w:t>17 May 2017 the appellant served the respondent with a notice to recti</w:t>
      </w:r>
      <w:r w:rsidR="006C772E" w:rsidRPr="00B728DC">
        <w:rPr>
          <w:rFonts w:ascii="Times New Roman" w:hAnsi="Times New Roman" w:cs="Times New Roman"/>
          <w:sz w:val="24"/>
          <w:szCs w:val="24"/>
          <w:lang w:val="en-US"/>
        </w:rPr>
        <w:t>fy its breach within 30 days. D</w:t>
      </w:r>
      <w:r w:rsidR="00AE3637" w:rsidRPr="00B728DC">
        <w:rPr>
          <w:rFonts w:ascii="Times New Roman" w:hAnsi="Times New Roman" w:cs="Times New Roman"/>
          <w:sz w:val="24"/>
          <w:szCs w:val="24"/>
          <w:lang w:val="en-US"/>
        </w:rPr>
        <w:t xml:space="preserve">espite the notice the respondent failed or neglected to comply. As a result of the respondent’s breach the appellant cancelled </w:t>
      </w:r>
      <w:r w:rsidR="00654837" w:rsidRPr="00B728DC">
        <w:rPr>
          <w:rFonts w:ascii="Times New Roman" w:hAnsi="Times New Roman" w:cs="Times New Roman"/>
          <w:sz w:val="24"/>
          <w:szCs w:val="24"/>
          <w:lang w:val="en-US"/>
        </w:rPr>
        <w:t>the agreement of sale on 23 June 201</w:t>
      </w:r>
      <w:r w:rsidR="006C772E" w:rsidRPr="00B728DC">
        <w:rPr>
          <w:rFonts w:ascii="Times New Roman" w:hAnsi="Times New Roman" w:cs="Times New Roman"/>
          <w:sz w:val="24"/>
          <w:szCs w:val="24"/>
          <w:lang w:val="en-US"/>
        </w:rPr>
        <w:t>7 and demanded vacant possession</w:t>
      </w:r>
      <w:r w:rsidR="00654837" w:rsidRPr="00B728DC">
        <w:rPr>
          <w:rFonts w:ascii="Times New Roman" w:hAnsi="Times New Roman" w:cs="Times New Roman"/>
          <w:sz w:val="24"/>
          <w:szCs w:val="24"/>
          <w:lang w:val="en-US"/>
        </w:rPr>
        <w:t xml:space="preserve"> of the property. </w:t>
      </w:r>
    </w:p>
    <w:p w:rsidR="003D1B61" w:rsidRPr="00B728DC" w:rsidRDefault="003D1B61" w:rsidP="00220059">
      <w:pPr>
        <w:pStyle w:val="NoSpacing"/>
        <w:spacing w:line="480" w:lineRule="auto"/>
        <w:ind w:left="567" w:hanging="567"/>
        <w:jc w:val="both"/>
        <w:rPr>
          <w:rFonts w:ascii="Times New Roman" w:hAnsi="Times New Roman" w:cs="Times New Roman"/>
          <w:sz w:val="24"/>
          <w:szCs w:val="24"/>
          <w:lang w:val="en-US"/>
        </w:rPr>
      </w:pPr>
    </w:p>
    <w:p w:rsidR="00A1056C" w:rsidRPr="00B728DC" w:rsidRDefault="00193D26" w:rsidP="00220059">
      <w:pPr>
        <w:pStyle w:val="NoSpacing"/>
        <w:spacing w:line="480" w:lineRule="auto"/>
        <w:ind w:left="567" w:hanging="567"/>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[6</w:t>
      </w:r>
      <w:r w:rsidR="003D1B61" w:rsidRPr="00B728DC">
        <w:rPr>
          <w:rFonts w:ascii="Times New Roman" w:hAnsi="Times New Roman" w:cs="Times New Roman"/>
          <w:sz w:val="24"/>
          <w:szCs w:val="24"/>
          <w:lang w:val="en-US"/>
        </w:rPr>
        <w:t>]</w:t>
      </w:r>
      <w:r w:rsidR="003D1B61" w:rsidRPr="00B728DC">
        <w:rPr>
          <w:rFonts w:ascii="Times New Roman" w:hAnsi="Times New Roman" w:cs="Times New Roman"/>
          <w:sz w:val="24"/>
          <w:szCs w:val="24"/>
          <w:lang w:val="en-US"/>
        </w:rPr>
        <w:tab/>
      </w:r>
      <w:r w:rsidR="006C772E" w:rsidRPr="00B728DC">
        <w:rPr>
          <w:rFonts w:ascii="Times New Roman" w:hAnsi="Times New Roman" w:cs="Times New Roman"/>
          <w:sz w:val="24"/>
          <w:szCs w:val="24"/>
          <w:lang w:val="en-US"/>
        </w:rPr>
        <w:t>Following the issuance of summons t</w:t>
      </w:r>
      <w:r w:rsidR="00654837" w:rsidRPr="00B728DC">
        <w:rPr>
          <w:rFonts w:ascii="Times New Roman" w:hAnsi="Times New Roman" w:cs="Times New Roman"/>
          <w:sz w:val="24"/>
          <w:szCs w:val="24"/>
          <w:lang w:val="en-US"/>
        </w:rPr>
        <w:t>he re</w:t>
      </w:r>
      <w:r w:rsidR="006C772E" w:rsidRPr="00B728DC">
        <w:rPr>
          <w:rFonts w:ascii="Times New Roman" w:hAnsi="Times New Roman" w:cs="Times New Roman"/>
          <w:sz w:val="24"/>
          <w:szCs w:val="24"/>
          <w:lang w:val="en-US"/>
        </w:rPr>
        <w:t>spondent</w:t>
      </w:r>
      <w:r w:rsidR="00654837" w:rsidRPr="00B728DC">
        <w:rPr>
          <w:rFonts w:ascii="Times New Roman" w:hAnsi="Times New Roman" w:cs="Times New Roman"/>
          <w:sz w:val="24"/>
          <w:szCs w:val="24"/>
          <w:lang w:val="en-US"/>
        </w:rPr>
        <w:t xml:space="preserve"> entered an</w:t>
      </w:r>
      <w:r w:rsidR="006C772E" w:rsidRPr="00B728DC">
        <w:rPr>
          <w:rFonts w:ascii="Times New Roman" w:hAnsi="Times New Roman" w:cs="Times New Roman"/>
          <w:sz w:val="24"/>
          <w:szCs w:val="24"/>
          <w:lang w:val="en-US"/>
        </w:rPr>
        <w:t xml:space="preserve"> appearance to defend. In</w:t>
      </w:r>
      <w:r w:rsidR="00654837" w:rsidRPr="00B728DC">
        <w:rPr>
          <w:rFonts w:ascii="Times New Roman" w:hAnsi="Times New Roman" w:cs="Times New Roman"/>
          <w:sz w:val="24"/>
          <w:szCs w:val="24"/>
          <w:lang w:val="en-US"/>
        </w:rPr>
        <w:t xml:space="preserve"> his plea he averred that the agreed purchase price for the property was US$68 000 and that he was to pay a deposit of US$15 000 and thereafter instalments of US$5 000 until the balance was paid in full. The respondent further averred that he paid the deposit and a further US$37 000 and that the remaining balance as at 1 May 2010 was US$16 000</w:t>
      </w:r>
      <w:r w:rsidR="003D1B61" w:rsidRPr="00B728DC">
        <w:rPr>
          <w:rFonts w:ascii="Times New Roman" w:hAnsi="Times New Roman" w:cs="Times New Roman"/>
          <w:sz w:val="24"/>
          <w:szCs w:val="24"/>
          <w:lang w:val="en-US"/>
        </w:rPr>
        <w:t>.</w:t>
      </w:r>
    </w:p>
    <w:p w:rsidR="003D1B61" w:rsidRPr="00B728DC" w:rsidRDefault="003D1B61" w:rsidP="00220059">
      <w:pPr>
        <w:pStyle w:val="NoSpacing"/>
        <w:spacing w:line="480" w:lineRule="auto"/>
        <w:ind w:left="567" w:hanging="567"/>
        <w:jc w:val="both"/>
        <w:rPr>
          <w:rFonts w:ascii="Times New Roman" w:hAnsi="Times New Roman" w:cs="Times New Roman"/>
          <w:sz w:val="24"/>
          <w:szCs w:val="24"/>
          <w:lang w:val="en-US"/>
        </w:rPr>
      </w:pPr>
    </w:p>
    <w:p w:rsidR="00A1056C" w:rsidRPr="00B728DC" w:rsidRDefault="00B87006" w:rsidP="00220059">
      <w:pPr>
        <w:pStyle w:val="NoSpacing"/>
        <w:spacing w:line="480" w:lineRule="auto"/>
        <w:ind w:left="567" w:hanging="567"/>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[7</w:t>
      </w:r>
      <w:r w:rsidR="003D1B61" w:rsidRPr="00B728DC">
        <w:rPr>
          <w:rFonts w:ascii="Times New Roman" w:hAnsi="Times New Roman" w:cs="Times New Roman"/>
          <w:sz w:val="24"/>
          <w:szCs w:val="24"/>
          <w:lang w:val="en-US"/>
        </w:rPr>
        <w:t>]</w:t>
      </w:r>
      <w:r w:rsidR="003D1B61" w:rsidRPr="00B728DC">
        <w:rPr>
          <w:rFonts w:ascii="Times New Roman" w:hAnsi="Times New Roman" w:cs="Times New Roman"/>
          <w:sz w:val="24"/>
          <w:szCs w:val="24"/>
          <w:lang w:val="en-US"/>
        </w:rPr>
        <w:tab/>
      </w:r>
      <w:r w:rsidR="00654837" w:rsidRPr="00B728DC">
        <w:rPr>
          <w:rFonts w:ascii="Times New Roman" w:hAnsi="Times New Roman" w:cs="Times New Roman"/>
          <w:sz w:val="24"/>
          <w:szCs w:val="24"/>
          <w:lang w:val="en-US"/>
        </w:rPr>
        <w:t>The respondent averred that he failed to continue with the paym</w:t>
      </w:r>
      <w:r w:rsidR="00193D26" w:rsidRPr="00B728DC">
        <w:rPr>
          <w:rFonts w:ascii="Times New Roman" w:hAnsi="Times New Roman" w:cs="Times New Roman"/>
          <w:sz w:val="24"/>
          <w:szCs w:val="24"/>
          <w:lang w:val="en-US"/>
        </w:rPr>
        <w:t>ents as the appellant</w:t>
      </w:r>
      <w:r w:rsidR="00654837" w:rsidRPr="00B728DC">
        <w:rPr>
          <w:rFonts w:ascii="Times New Roman" w:hAnsi="Times New Roman" w:cs="Times New Roman"/>
          <w:sz w:val="24"/>
          <w:szCs w:val="24"/>
          <w:lang w:val="en-US"/>
        </w:rPr>
        <w:t xml:space="preserve"> refused to come up with a written agreement of sale which would enable him to obtain a mortgage loan to pay for the outstanding balance for the property. The respondent further averred that both parties, as a compromise to their verbal agreement, agreed that upon payment of US$300 by the respondent the appellant would draft the agreement of sale. The respondent paid the US$300 but no agreement was drafted.</w:t>
      </w:r>
    </w:p>
    <w:p w:rsidR="003D1B61" w:rsidRPr="00B728DC" w:rsidRDefault="003D1B61" w:rsidP="00220059">
      <w:pPr>
        <w:pStyle w:val="NoSpacing"/>
        <w:spacing w:line="480" w:lineRule="auto"/>
        <w:ind w:left="567" w:hanging="567"/>
        <w:jc w:val="both"/>
        <w:rPr>
          <w:rFonts w:ascii="Times New Roman" w:hAnsi="Times New Roman" w:cs="Times New Roman"/>
          <w:sz w:val="24"/>
          <w:szCs w:val="24"/>
          <w:lang w:val="en-US"/>
        </w:rPr>
      </w:pPr>
    </w:p>
    <w:p w:rsidR="00654837" w:rsidRDefault="00B87006" w:rsidP="00220059">
      <w:pPr>
        <w:pStyle w:val="NoSpacing"/>
        <w:spacing w:line="480" w:lineRule="auto"/>
        <w:ind w:left="567" w:hanging="567"/>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[8</w:t>
      </w:r>
      <w:r w:rsidR="0013395A" w:rsidRPr="00B728DC">
        <w:rPr>
          <w:rFonts w:ascii="Times New Roman" w:hAnsi="Times New Roman" w:cs="Times New Roman"/>
          <w:sz w:val="24"/>
          <w:szCs w:val="24"/>
          <w:lang w:val="en-US"/>
        </w:rPr>
        <w:t>]</w:t>
      </w:r>
      <w:r w:rsidR="0013395A" w:rsidRPr="00B728DC">
        <w:rPr>
          <w:rFonts w:ascii="Times New Roman" w:hAnsi="Times New Roman" w:cs="Times New Roman"/>
          <w:sz w:val="24"/>
          <w:szCs w:val="24"/>
          <w:lang w:val="en-US"/>
        </w:rPr>
        <w:tab/>
      </w:r>
      <w:r w:rsidR="00F87A02" w:rsidRPr="00B728DC">
        <w:rPr>
          <w:rFonts w:ascii="Times New Roman" w:hAnsi="Times New Roman" w:cs="Times New Roman"/>
          <w:sz w:val="24"/>
          <w:szCs w:val="24"/>
          <w:lang w:val="en-US"/>
        </w:rPr>
        <w:t>T</w:t>
      </w:r>
      <w:r w:rsidR="00654837" w:rsidRPr="00B728DC">
        <w:rPr>
          <w:rFonts w:ascii="Times New Roman" w:hAnsi="Times New Roman" w:cs="Times New Roman"/>
          <w:sz w:val="24"/>
          <w:szCs w:val="24"/>
          <w:lang w:val="en-US"/>
        </w:rPr>
        <w:t>he respondent further stated that the appellant, without his knowledge and consent, sought to subdivide the property. In reaction to the subdivision</w:t>
      </w:r>
      <w:r w:rsidR="00FF1B26" w:rsidRPr="00B728DC">
        <w:rPr>
          <w:rFonts w:ascii="Times New Roman" w:hAnsi="Times New Roman" w:cs="Times New Roman"/>
          <w:sz w:val="24"/>
          <w:szCs w:val="24"/>
          <w:lang w:val="en-US"/>
        </w:rPr>
        <w:t>,</w:t>
      </w:r>
      <w:r w:rsidR="00654837" w:rsidRPr="00B728DC">
        <w:rPr>
          <w:rFonts w:ascii="Times New Roman" w:hAnsi="Times New Roman" w:cs="Times New Roman"/>
          <w:sz w:val="24"/>
          <w:szCs w:val="24"/>
          <w:lang w:val="en-US"/>
        </w:rPr>
        <w:t xml:space="preserve"> the respondent</w:t>
      </w:r>
      <w:r w:rsidR="00FF1B26" w:rsidRPr="00B728DC">
        <w:rPr>
          <w:rFonts w:ascii="Times New Roman" w:hAnsi="Times New Roman" w:cs="Times New Roman"/>
          <w:sz w:val="24"/>
          <w:szCs w:val="24"/>
          <w:lang w:val="en-US"/>
        </w:rPr>
        <w:t>,</w:t>
      </w:r>
      <w:r w:rsidR="00654837" w:rsidRPr="00B728DC">
        <w:rPr>
          <w:rFonts w:ascii="Times New Roman" w:hAnsi="Times New Roman" w:cs="Times New Roman"/>
          <w:sz w:val="24"/>
          <w:szCs w:val="24"/>
          <w:lang w:val="en-US"/>
        </w:rPr>
        <w:t xml:space="preserve"> through his legal practitioners</w:t>
      </w:r>
      <w:r w:rsidR="000F1289" w:rsidRPr="00B728DC">
        <w:rPr>
          <w:rFonts w:ascii="Times New Roman" w:hAnsi="Times New Roman" w:cs="Times New Roman"/>
          <w:sz w:val="24"/>
          <w:szCs w:val="24"/>
          <w:lang w:val="en-US"/>
        </w:rPr>
        <w:t>,</w:t>
      </w:r>
      <w:r w:rsidR="00654837" w:rsidRPr="00B728DC">
        <w:rPr>
          <w:rFonts w:ascii="Times New Roman" w:hAnsi="Times New Roman" w:cs="Times New Roman"/>
          <w:sz w:val="24"/>
          <w:szCs w:val="24"/>
          <w:lang w:val="en-US"/>
        </w:rPr>
        <w:t xml:space="preserve"> wrote a letter</w:t>
      </w:r>
      <w:r w:rsidR="00BF4805" w:rsidRPr="00B728DC">
        <w:rPr>
          <w:rFonts w:ascii="Times New Roman" w:hAnsi="Times New Roman" w:cs="Times New Roman"/>
          <w:sz w:val="24"/>
          <w:szCs w:val="24"/>
          <w:lang w:val="en-US"/>
        </w:rPr>
        <w:t xml:space="preserve"> on 30 of March 2017</w:t>
      </w:r>
      <w:r w:rsidR="00654837" w:rsidRPr="00B728DC">
        <w:rPr>
          <w:rFonts w:ascii="Times New Roman" w:hAnsi="Times New Roman" w:cs="Times New Roman"/>
          <w:sz w:val="24"/>
          <w:szCs w:val="24"/>
          <w:lang w:val="en-US"/>
        </w:rPr>
        <w:t xml:space="preserve"> to the appellant informing it to </w:t>
      </w:r>
      <w:r w:rsidR="00BF4805" w:rsidRPr="00B728DC">
        <w:rPr>
          <w:rFonts w:ascii="Times New Roman" w:hAnsi="Times New Roman" w:cs="Times New Roman"/>
          <w:sz w:val="24"/>
          <w:szCs w:val="24"/>
          <w:lang w:val="en-US"/>
        </w:rPr>
        <w:t>refrain from the illegal</w:t>
      </w:r>
      <w:r w:rsidR="00FF1B26" w:rsidRPr="00B728DC">
        <w:rPr>
          <w:rFonts w:ascii="Times New Roman" w:hAnsi="Times New Roman" w:cs="Times New Roman"/>
          <w:sz w:val="24"/>
          <w:szCs w:val="24"/>
          <w:lang w:val="en-US"/>
        </w:rPr>
        <w:t xml:space="preserve"> subdivision and for it to provide a written</w:t>
      </w:r>
      <w:r w:rsidR="00BF4805" w:rsidRPr="00B728DC">
        <w:rPr>
          <w:rFonts w:ascii="Times New Roman" w:hAnsi="Times New Roman" w:cs="Times New Roman"/>
          <w:sz w:val="24"/>
          <w:szCs w:val="24"/>
          <w:lang w:val="en-US"/>
        </w:rPr>
        <w:t xml:space="preserve"> agreement</w:t>
      </w:r>
      <w:r w:rsidR="00AD14A4" w:rsidRPr="00B728DC">
        <w:rPr>
          <w:rFonts w:ascii="Times New Roman" w:hAnsi="Times New Roman" w:cs="Times New Roman"/>
          <w:sz w:val="24"/>
          <w:szCs w:val="24"/>
          <w:lang w:val="en-US"/>
        </w:rPr>
        <w:t xml:space="preserve"> of sale. The respondent stated</w:t>
      </w:r>
      <w:r w:rsidR="00BF4805" w:rsidRPr="00B728DC">
        <w:rPr>
          <w:rFonts w:ascii="Times New Roman" w:hAnsi="Times New Roman" w:cs="Times New Roman"/>
          <w:sz w:val="24"/>
          <w:szCs w:val="24"/>
          <w:lang w:val="en-US"/>
        </w:rPr>
        <w:t xml:space="preserve"> that the appellant</w:t>
      </w:r>
      <w:r w:rsidR="00AD14A4" w:rsidRPr="00B728DC">
        <w:rPr>
          <w:rFonts w:ascii="Times New Roman" w:hAnsi="Times New Roman" w:cs="Times New Roman"/>
          <w:sz w:val="24"/>
          <w:szCs w:val="24"/>
          <w:lang w:val="en-US"/>
        </w:rPr>
        <w:t xml:space="preserve"> did not comply with his notice. The appellant</w:t>
      </w:r>
      <w:r w:rsidR="00FF1B26" w:rsidRPr="00B728DC">
        <w:rPr>
          <w:rFonts w:ascii="Times New Roman" w:hAnsi="Times New Roman" w:cs="Times New Roman"/>
          <w:sz w:val="24"/>
          <w:szCs w:val="24"/>
          <w:lang w:val="en-US"/>
        </w:rPr>
        <w:t xml:space="preserve"> decided to gi</w:t>
      </w:r>
      <w:r w:rsidR="00AD14A4" w:rsidRPr="00B728DC">
        <w:rPr>
          <w:rFonts w:ascii="Times New Roman" w:hAnsi="Times New Roman" w:cs="Times New Roman"/>
          <w:sz w:val="24"/>
          <w:szCs w:val="24"/>
          <w:lang w:val="en-US"/>
        </w:rPr>
        <w:t>ve him notice to rectify a</w:t>
      </w:r>
      <w:r w:rsidR="00BF4805" w:rsidRPr="00B728DC">
        <w:rPr>
          <w:rFonts w:ascii="Times New Roman" w:hAnsi="Times New Roman" w:cs="Times New Roman"/>
          <w:sz w:val="24"/>
          <w:szCs w:val="24"/>
          <w:lang w:val="en-US"/>
        </w:rPr>
        <w:t xml:space="preserve"> non-existent breach of the verbal agreement. It was the </w:t>
      </w:r>
      <w:r w:rsidR="00AD14A4" w:rsidRPr="00B728DC">
        <w:rPr>
          <w:rFonts w:ascii="Times New Roman" w:hAnsi="Times New Roman" w:cs="Times New Roman"/>
          <w:sz w:val="24"/>
          <w:szCs w:val="24"/>
          <w:lang w:val="en-US"/>
        </w:rPr>
        <w:lastRenderedPageBreak/>
        <w:t xml:space="preserve">respondent’s averment that the notice by the appellant </w:t>
      </w:r>
      <w:r w:rsidR="00BF4805" w:rsidRPr="00B728DC">
        <w:rPr>
          <w:rFonts w:ascii="Times New Roman" w:hAnsi="Times New Roman" w:cs="Times New Roman"/>
          <w:sz w:val="24"/>
          <w:szCs w:val="24"/>
          <w:lang w:val="en-US"/>
        </w:rPr>
        <w:t>was a legal nullity and of no force and effect.</w:t>
      </w:r>
    </w:p>
    <w:p w:rsidR="00B728DC" w:rsidRPr="00B728DC" w:rsidRDefault="00B728DC" w:rsidP="00B728DC">
      <w:pPr>
        <w:pStyle w:val="NoSpacing"/>
        <w:ind w:left="567" w:hanging="567"/>
        <w:jc w:val="both"/>
        <w:rPr>
          <w:rFonts w:ascii="Times New Roman" w:hAnsi="Times New Roman" w:cs="Times New Roman"/>
          <w:sz w:val="24"/>
          <w:szCs w:val="24"/>
          <w:lang w:val="en-US"/>
        </w:rPr>
      </w:pPr>
    </w:p>
    <w:p w:rsidR="00BF4805" w:rsidRPr="00B728DC" w:rsidRDefault="00B87006" w:rsidP="00220059">
      <w:pPr>
        <w:pStyle w:val="NoSpacing"/>
        <w:spacing w:line="480" w:lineRule="auto"/>
        <w:ind w:left="567" w:hanging="567"/>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[9</w:t>
      </w:r>
      <w:r w:rsidR="00597AE1" w:rsidRPr="00B728DC">
        <w:rPr>
          <w:rFonts w:ascii="Times New Roman" w:hAnsi="Times New Roman" w:cs="Times New Roman"/>
          <w:sz w:val="24"/>
          <w:szCs w:val="24"/>
          <w:lang w:val="en-US"/>
        </w:rPr>
        <w:t>]</w:t>
      </w:r>
      <w:r w:rsidR="00597AE1" w:rsidRPr="00B728DC">
        <w:rPr>
          <w:rFonts w:ascii="Times New Roman" w:hAnsi="Times New Roman" w:cs="Times New Roman"/>
          <w:sz w:val="24"/>
          <w:szCs w:val="24"/>
          <w:lang w:val="en-US"/>
        </w:rPr>
        <w:tab/>
      </w:r>
      <w:r w:rsidR="00BF4805" w:rsidRPr="00B728DC">
        <w:rPr>
          <w:rFonts w:ascii="Times New Roman" w:hAnsi="Times New Roman" w:cs="Times New Roman"/>
          <w:sz w:val="24"/>
          <w:szCs w:val="24"/>
          <w:lang w:val="en-US"/>
        </w:rPr>
        <w:t>The respondent thus denied the appellant’s entire claim and consequently filed a counter</w:t>
      </w:r>
      <w:r w:rsidR="00F87A02" w:rsidRPr="00B728DC">
        <w:rPr>
          <w:rFonts w:ascii="Times New Roman" w:hAnsi="Times New Roman" w:cs="Times New Roman"/>
          <w:sz w:val="24"/>
          <w:szCs w:val="24"/>
          <w:lang w:val="en-US"/>
        </w:rPr>
        <w:t>-</w:t>
      </w:r>
      <w:r w:rsidR="00BF4805" w:rsidRPr="00B728DC">
        <w:rPr>
          <w:rFonts w:ascii="Times New Roman" w:hAnsi="Times New Roman" w:cs="Times New Roman"/>
          <w:sz w:val="24"/>
          <w:szCs w:val="24"/>
          <w:lang w:val="en-US"/>
        </w:rPr>
        <w:t>claim against the appellant seeking the following order:</w:t>
      </w:r>
    </w:p>
    <w:p w:rsidR="00BF4805" w:rsidRPr="00B728DC" w:rsidRDefault="00BF4805" w:rsidP="00220059">
      <w:pPr>
        <w:pStyle w:val="NoSpacing"/>
        <w:ind w:left="1560" w:hanging="993"/>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 xml:space="preserve">“(a) An interdict restraining the Plaintiff from subdividing the property known as Stand 10830 Salisbury Township of Salisbury Township Lands Held Under Deed of Transfer Number 11900/2005. </w:t>
      </w:r>
    </w:p>
    <w:p w:rsidR="00BF4805" w:rsidRPr="00B728DC" w:rsidRDefault="00BF4805" w:rsidP="00220059">
      <w:pPr>
        <w:pStyle w:val="NoSpacing"/>
        <w:ind w:left="1418" w:hanging="567"/>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 xml:space="preserve">(b) An order that the Plaintiff take all necessary steps to prepare an agreement of sale within 10 days of the granting of judgment reflecting the terms of the verbal agreement </w:t>
      </w:r>
      <w:r w:rsidR="009F31F3" w:rsidRPr="00B728DC">
        <w:rPr>
          <w:rFonts w:ascii="Times New Roman" w:hAnsi="Times New Roman" w:cs="Times New Roman"/>
          <w:sz w:val="24"/>
          <w:szCs w:val="24"/>
          <w:lang w:val="en-US"/>
        </w:rPr>
        <w:t xml:space="preserve">as set out in paragraphs 16 and 17 of this Declaration including the amount paid as of date and the balance outstanding in the sum of US$16 000.00. </w:t>
      </w:r>
    </w:p>
    <w:p w:rsidR="009F31F3" w:rsidRPr="00B728DC" w:rsidRDefault="009F31F3" w:rsidP="00220059">
      <w:pPr>
        <w:pStyle w:val="NoSpacing"/>
        <w:ind w:left="1418" w:hanging="698"/>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(c) Costs of suit on a Legal Practi</w:t>
      </w:r>
      <w:r w:rsidR="006C772E" w:rsidRPr="00B728DC">
        <w:rPr>
          <w:rFonts w:ascii="Times New Roman" w:hAnsi="Times New Roman" w:cs="Times New Roman"/>
          <w:sz w:val="24"/>
          <w:szCs w:val="24"/>
          <w:lang w:val="en-US"/>
        </w:rPr>
        <w:t>ti</w:t>
      </w:r>
      <w:r w:rsidRPr="00B728DC">
        <w:rPr>
          <w:rFonts w:ascii="Times New Roman" w:hAnsi="Times New Roman" w:cs="Times New Roman"/>
          <w:sz w:val="24"/>
          <w:szCs w:val="24"/>
          <w:lang w:val="en-US"/>
        </w:rPr>
        <w:t>oner and client scale.”</w:t>
      </w:r>
    </w:p>
    <w:p w:rsidR="0013395A" w:rsidRPr="00B728DC" w:rsidRDefault="0013395A" w:rsidP="00220059">
      <w:pPr>
        <w:pStyle w:val="NoSpacing"/>
        <w:spacing w:line="360" w:lineRule="auto"/>
        <w:ind w:left="1418" w:hanging="698"/>
        <w:jc w:val="both"/>
        <w:rPr>
          <w:rFonts w:ascii="Times New Roman" w:hAnsi="Times New Roman" w:cs="Times New Roman"/>
          <w:sz w:val="24"/>
          <w:szCs w:val="24"/>
          <w:lang w:val="en-US"/>
        </w:rPr>
      </w:pPr>
    </w:p>
    <w:p w:rsidR="007265DB" w:rsidRPr="00B728DC" w:rsidRDefault="007265DB" w:rsidP="00220059">
      <w:pPr>
        <w:pStyle w:val="NoSpacing"/>
        <w:ind w:left="1418" w:hanging="698"/>
        <w:jc w:val="both"/>
        <w:rPr>
          <w:rFonts w:ascii="Times New Roman" w:hAnsi="Times New Roman" w:cs="Times New Roman"/>
          <w:sz w:val="24"/>
          <w:szCs w:val="24"/>
          <w:lang w:val="en-US"/>
        </w:rPr>
      </w:pPr>
    </w:p>
    <w:p w:rsidR="00B71802" w:rsidRPr="00B728DC" w:rsidRDefault="00B87006" w:rsidP="00220059">
      <w:pPr>
        <w:pStyle w:val="NoSpacing"/>
        <w:spacing w:line="360" w:lineRule="auto"/>
        <w:ind w:left="567" w:hanging="567"/>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[10</w:t>
      </w:r>
      <w:r w:rsidR="0013395A" w:rsidRPr="00B728DC">
        <w:rPr>
          <w:rFonts w:ascii="Times New Roman" w:hAnsi="Times New Roman" w:cs="Times New Roman"/>
          <w:sz w:val="24"/>
          <w:szCs w:val="24"/>
          <w:lang w:val="en-US"/>
        </w:rPr>
        <w:t>]</w:t>
      </w:r>
      <w:r w:rsidR="0013395A" w:rsidRPr="00B728DC">
        <w:rPr>
          <w:rFonts w:ascii="Times New Roman" w:hAnsi="Times New Roman" w:cs="Times New Roman"/>
          <w:sz w:val="24"/>
          <w:szCs w:val="24"/>
          <w:lang w:val="en-US"/>
        </w:rPr>
        <w:tab/>
      </w:r>
      <w:r w:rsidR="008020C8" w:rsidRPr="00B728DC">
        <w:rPr>
          <w:rFonts w:ascii="Times New Roman" w:hAnsi="Times New Roman" w:cs="Times New Roman"/>
          <w:sz w:val="24"/>
          <w:szCs w:val="24"/>
          <w:lang w:val="en-US"/>
        </w:rPr>
        <w:t xml:space="preserve">In </w:t>
      </w:r>
      <w:r w:rsidR="006C772E" w:rsidRPr="00B728DC">
        <w:rPr>
          <w:rFonts w:ascii="Times New Roman" w:hAnsi="Times New Roman" w:cs="Times New Roman"/>
          <w:sz w:val="24"/>
          <w:szCs w:val="24"/>
          <w:lang w:val="en-US"/>
        </w:rPr>
        <w:t xml:space="preserve">its plea to the </w:t>
      </w:r>
      <w:r w:rsidR="008020C8" w:rsidRPr="00B728DC">
        <w:rPr>
          <w:rFonts w:ascii="Times New Roman" w:hAnsi="Times New Roman" w:cs="Times New Roman"/>
          <w:sz w:val="24"/>
          <w:szCs w:val="24"/>
          <w:lang w:val="en-US"/>
        </w:rPr>
        <w:t>counterclaim the</w:t>
      </w:r>
      <w:r w:rsidR="006C772E" w:rsidRPr="00B728DC">
        <w:rPr>
          <w:rFonts w:ascii="Times New Roman" w:hAnsi="Times New Roman" w:cs="Times New Roman"/>
          <w:sz w:val="24"/>
          <w:szCs w:val="24"/>
          <w:lang w:val="en-US"/>
        </w:rPr>
        <w:t xml:space="preserve"> appellant </w:t>
      </w:r>
      <w:r w:rsidR="009F31F3" w:rsidRPr="00B728DC">
        <w:rPr>
          <w:rFonts w:ascii="Times New Roman" w:hAnsi="Times New Roman" w:cs="Times New Roman"/>
          <w:sz w:val="24"/>
          <w:szCs w:val="24"/>
          <w:lang w:val="en-US"/>
        </w:rPr>
        <w:t>maintained that the agreement between the parties</w:t>
      </w:r>
      <w:r w:rsidR="00F87A02" w:rsidRPr="00B728DC">
        <w:rPr>
          <w:rFonts w:ascii="Times New Roman" w:hAnsi="Times New Roman" w:cs="Times New Roman"/>
          <w:sz w:val="24"/>
          <w:szCs w:val="24"/>
          <w:lang w:val="en-US"/>
        </w:rPr>
        <w:t xml:space="preserve"> was</w:t>
      </w:r>
      <w:r w:rsidR="009F31F3" w:rsidRPr="00B728DC">
        <w:rPr>
          <w:rFonts w:ascii="Times New Roman" w:hAnsi="Times New Roman" w:cs="Times New Roman"/>
          <w:sz w:val="24"/>
          <w:szCs w:val="24"/>
          <w:lang w:val="en-US"/>
        </w:rPr>
        <w:t xml:space="preserve"> for the sale and purchase of a portion of the property. The appellant further denied the payments and outstanding balance which the respondent purportedly made</w:t>
      </w:r>
      <w:r w:rsidR="00F87A02" w:rsidRPr="00B728DC">
        <w:rPr>
          <w:rFonts w:ascii="Times New Roman" w:hAnsi="Times New Roman" w:cs="Times New Roman"/>
          <w:sz w:val="24"/>
          <w:szCs w:val="24"/>
          <w:lang w:val="en-US"/>
        </w:rPr>
        <w:t xml:space="preserve"> to it</w:t>
      </w:r>
      <w:r w:rsidR="00AD14A4" w:rsidRPr="00B728DC">
        <w:rPr>
          <w:rFonts w:ascii="Times New Roman" w:hAnsi="Times New Roman" w:cs="Times New Roman"/>
          <w:sz w:val="24"/>
          <w:szCs w:val="24"/>
          <w:lang w:val="en-US"/>
        </w:rPr>
        <w:t>. T</w:t>
      </w:r>
      <w:r w:rsidR="009F31F3" w:rsidRPr="00B728DC">
        <w:rPr>
          <w:rFonts w:ascii="Times New Roman" w:hAnsi="Times New Roman" w:cs="Times New Roman"/>
          <w:sz w:val="24"/>
          <w:szCs w:val="24"/>
          <w:lang w:val="en-US"/>
        </w:rPr>
        <w:t>he appellant</w:t>
      </w:r>
      <w:r w:rsidR="00AD14A4" w:rsidRPr="00B728DC">
        <w:rPr>
          <w:rFonts w:ascii="Times New Roman" w:hAnsi="Times New Roman" w:cs="Times New Roman"/>
          <w:sz w:val="24"/>
          <w:szCs w:val="24"/>
          <w:lang w:val="en-US"/>
        </w:rPr>
        <w:t xml:space="preserve"> also</w:t>
      </w:r>
      <w:r w:rsidR="009F31F3" w:rsidRPr="00B728DC">
        <w:rPr>
          <w:rFonts w:ascii="Times New Roman" w:hAnsi="Times New Roman" w:cs="Times New Roman"/>
          <w:sz w:val="24"/>
          <w:szCs w:val="24"/>
          <w:lang w:val="en-US"/>
        </w:rPr>
        <w:t xml:space="preserve"> denied that it had an obligation to draw up an agreement of sale</w:t>
      </w:r>
      <w:r w:rsidR="00AD14A4" w:rsidRPr="00B728DC">
        <w:rPr>
          <w:rFonts w:ascii="Times New Roman" w:hAnsi="Times New Roman" w:cs="Times New Roman"/>
          <w:sz w:val="24"/>
          <w:szCs w:val="24"/>
          <w:lang w:val="en-US"/>
        </w:rPr>
        <w:t>. It was appellant</w:t>
      </w:r>
      <w:r w:rsidR="000F1289" w:rsidRPr="00B728DC">
        <w:rPr>
          <w:rFonts w:ascii="Times New Roman" w:hAnsi="Times New Roman" w:cs="Times New Roman"/>
          <w:sz w:val="24"/>
          <w:szCs w:val="24"/>
          <w:lang w:val="en-US"/>
        </w:rPr>
        <w:t>’s</w:t>
      </w:r>
      <w:r w:rsidR="00AD14A4" w:rsidRPr="00B728DC">
        <w:rPr>
          <w:rFonts w:ascii="Times New Roman" w:hAnsi="Times New Roman" w:cs="Times New Roman"/>
          <w:sz w:val="24"/>
          <w:szCs w:val="24"/>
          <w:lang w:val="en-US"/>
        </w:rPr>
        <w:t xml:space="preserve"> argument </w:t>
      </w:r>
      <w:r w:rsidR="009F31F3" w:rsidRPr="00B728DC">
        <w:rPr>
          <w:rFonts w:ascii="Times New Roman" w:hAnsi="Times New Roman" w:cs="Times New Roman"/>
          <w:sz w:val="24"/>
          <w:szCs w:val="24"/>
          <w:lang w:val="en-US"/>
        </w:rPr>
        <w:t>that the agreement</w:t>
      </w:r>
      <w:r w:rsidR="00F87A02" w:rsidRPr="00B728DC">
        <w:rPr>
          <w:rFonts w:ascii="Times New Roman" w:hAnsi="Times New Roman" w:cs="Times New Roman"/>
          <w:sz w:val="24"/>
          <w:szCs w:val="24"/>
          <w:lang w:val="en-US"/>
        </w:rPr>
        <w:t xml:space="preserve"> of sale did not have </w:t>
      </w:r>
      <w:r w:rsidR="009F31F3" w:rsidRPr="00B728DC">
        <w:rPr>
          <w:rFonts w:ascii="Times New Roman" w:hAnsi="Times New Roman" w:cs="Times New Roman"/>
          <w:sz w:val="24"/>
          <w:szCs w:val="24"/>
          <w:lang w:val="en-US"/>
        </w:rPr>
        <w:t xml:space="preserve">a term which provided that the </w:t>
      </w:r>
      <w:r w:rsidR="00AD14A4" w:rsidRPr="00B728DC">
        <w:rPr>
          <w:rFonts w:ascii="Times New Roman" w:hAnsi="Times New Roman" w:cs="Times New Roman"/>
          <w:sz w:val="24"/>
          <w:szCs w:val="24"/>
          <w:lang w:val="en-US"/>
        </w:rPr>
        <w:t xml:space="preserve">balance of the </w:t>
      </w:r>
      <w:r w:rsidR="009F31F3" w:rsidRPr="00B728DC">
        <w:rPr>
          <w:rFonts w:ascii="Times New Roman" w:hAnsi="Times New Roman" w:cs="Times New Roman"/>
          <w:sz w:val="24"/>
          <w:szCs w:val="24"/>
          <w:lang w:val="en-US"/>
        </w:rPr>
        <w:t>purchas</w:t>
      </w:r>
      <w:r w:rsidR="00AD14A4" w:rsidRPr="00B728DC">
        <w:rPr>
          <w:rFonts w:ascii="Times New Roman" w:hAnsi="Times New Roman" w:cs="Times New Roman"/>
          <w:sz w:val="24"/>
          <w:szCs w:val="24"/>
          <w:lang w:val="en-US"/>
        </w:rPr>
        <w:t xml:space="preserve">e price would be paid </w:t>
      </w:r>
      <w:r w:rsidR="009F31F3" w:rsidRPr="00B728DC">
        <w:rPr>
          <w:rFonts w:ascii="Times New Roman" w:hAnsi="Times New Roman" w:cs="Times New Roman"/>
          <w:sz w:val="24"/>
          <w:szCs w:val="24"/>
          <w:lang w:val="en-US"/>
        </w:rPr>
        <w:t xml:space="preserve">through a </w:t>
      </w:r>
      <w:r w:rsidR="00AD14A4" w:rsidRPr="00B728DC">
        <w:rPr>
          <w:rFonts w:ascii="Times New Roman" w:hAnsi="Times New Roman" w:cs="Times New Roman"/>
          <w:sz w:val="24"/>
          <w:szCs w:val="24"/>
          <w:lang w:val="en-US"/>
        </w:rPr>
        <w:t xml:space="preserve">bank </w:t>
      </w:r>
      <w:r w:rsidR="009F31F3" w:rsidRPr="00B728DC">
        <w:rPr>
          <w:rFonts w:ascii="Times New Roman" w:hAnsi="Times New Roman" w:cs="Times New Roman"/>
          <w:sz w:val="24"/>
          <w:szCs w:val="24"/>
          <w:lang w:val="en-US"/>
        </w:rPr>
        <w:t xml:space="preserve">loan. </w:t>
      </w:r>
    </w:p>
    <w:p w:rsidR="0013395A" w:rsidRPr="00B728DC" w:rsidRDefault="0013395A" w:rsidP="00220059">
      <w:pPr>
        <w:pStyle w:val="NoSpacing"/>
        <w:spacing w:line="360" w:lineRule="auto"/>
        <w:ind w:left="567" w:hanging="567"/>
        <w:jc w:val="both"/>
        <w:rPr>
          <w:rFonts w:ascii="Times New Roman" w:hAnsi="Times New Roman" w:cs="Times New Roman"/>
          <w:sz w:val="24"/>
          <w:szCs w:val="24"/>
          <w:lang w:val="en-US"/>
        </w:rPr>
      </w:pPr>
    </w:p>
    <w:p w:rsidR="007265DB" w:rsidRPr="00B728DC" w:rsidRDefault="007265DB" w:rsidP="00220059">
      <w:pPr>
        <w:pStyle w:val="NoSpacing"/>
        <w:ind w:left="567" w:hanging="567"/>
        <w:jc w:val="both"/>
        <w:rPr>
          <w:rFonts w:ascii="Times New Roman" w:hAnsi="Times New Roman" w:cs="Times New Roman"/>
          <w:sz w:val="24"/>
          <w:szCs w:val="24"/>
          <w:lang w:val="en-US"/>
        </w:rPr>
      </w:pPr>
    </w:p>
    <w:p w:rsidR="009F31F3" w:rsidRPr="00B728DC" w:rsidRDefault="00B87006" w:rsidP="00220059">
      <w:pPr>
        <w:pStyle w:val="NoSpacing"/>
        <w:spacing w:line="480" w:lineRule="auto"/>
        <w:ind w:left="567" w:hanging="567"/>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[11</w:t>
      </w:r>
      <w:r w:rsidR="0013395A" w:rsidRPr="00B728DC">
        <w:rPr>
          <w:rFonts w:ascii="Times New Roman" w:hAnsi="Times New Roman" w:cs="Times New Roman"/>
          <w:sz w:val="24"/>
          <w:szCs w:val="24"/>
          <w:lang w:val="en-US"/>
        </w:rPr>
        <w:t>]</w:t>
      </w:r>
      <w:r w:rsidR="0013395A" w:rsidRPr="00B728DC">
        <w:rPr>
          <w:rFonts w:ascii="Times New Roman" w:hAnsi="Times New Roman" w:cs="Times New Roman"/>
          <w:sz w:val="24"/>
          <w:szCs w:val="24"/>
          <w:lang w:val="en-US"/>
        </w:rPr>
        <w:tab/>
      </w:r>
      <w:r w:rsidR="006C772E" w:rsidRPr="00B728DC">
        <w:rPr>
          <w:rFonts w:ascii="Times New Roman" w:hAnsi="Times New Roman" w:cs="Times New Roman"/>
          <w:sz w:val="24"/>
          <w:szCs w:val="24"/>
          <w:lang w:val="en-US"/>
        </w:rPr>
        <w:t>Following a Pre-Trial Conference before a Judge in chambers</w:t>
      </w:r>
      <w:r w:rsidR="00AD14A4" w:rsidRPr="00B728DC">
        <w:rPr>
          <w:rFonts w:ascii="Times New Roman" w:hAnsi="Times New Roman" w:cs="Times New Roman"/>
          <w:sz w:val="24"/>
          <w:szCs w:val="24"/>
          <w:lang w:val="en-US"/>
        </w:rPr>
        <w:t>,</w:t>
      </w:r>
      <w:r w:rsidR="006C772E" w:rsidRPr="00B728DC">
        <w:rPr>
          <w:rFonts w:ascii="Times New Roman" w:hAnsi="Times New Roman" w:cs="Times New Roman"/>
          <w:sz w:val="24"/>
          <w:szCs w:val="24"/>
          <w:lang w:val="en-US"/>
        </w:rPr>
        <w:t xml:space="preserve"> the parties entered into a joint</w:t>
      </w:r>
      <w:r w:rsidR="009F31F3" w:rsidRPr="00B728DC">
        <w:rPr>
          <w:rFonts w:ascii="Times New Roman" w:hAnsi="Times New Roman" w:cs="Times New Roman"/>
          <w:sz w:val="24"/>
          <w:szCs w:val="24"/>
          <w:lang w:val="en-US"/>
        </w:rPr>
        <w:t xml:space="preserve"> pre-trial conference minute</w:t>
      </w:r>
      <w:r w:rsidR="00C32F2B" w:rsidRPr="00B728DC">
        <w:rPr>
          <w:rFonts w:ascii="Times New Roman" w:hAnsi="Times New Roman" w:cs="Times New Roman"/>
          <w:sz w:val="24"/>
          <w:szCs w:val="24"/>
          <w:lang w:val="en-US"/>
        </w:rPr>
        <w:t xml:space="preserve"> which </w:t>
      </w:r>
      <w:r w:rsidR="009F31F3" w:rsidRPr="00B728DC">
        <w:rPr>
          <w:rFonts w:ascii="Times New Roman" w:hAnsi="Times New Roman" w:cs="Times New Roman"/>
          <w:sz w:val="24"/>
          <w:szCs w:val="24"/>
          <w:lang w:val="en-US"/>
        </w:rPr>
        <w:t>read as follows:</w:t>
      </w:r>
    </w:p>
    <w:p w:rsidR="009F31F3" w:rsidRPr="00B728DC" w:rsidRDefault="009F31F3" w:rsidP="00220059">
      <w:pPr>
        <w:pStyle w:val="NoSpacing"/>
        <w:spacing w:line="276" w:lineRule="auto"/>
        <w:ind w:left="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w:t>
      </w:r>
      <w:r w:rsidRPr="00B728DC">
        <w:rPr>
          <w:rFonts w:ascii="Times New Roman" w:hAnsi="Times New Roman" w:cs="Times New Roman"/>
          <w:sz w:val="24"/>
          <w:szCs w:val="24"/>
          <w:u w:val="single"/>
          <w:lang w:val="en-US"/>
        </w:rPr>
        <w:t>ISSUES</w:t>
      </w:r>
    </w:p>
    <w:p w:rsidR="009F31F3" w:rsidRPr="00B728DC" w:rsidRDefault="009F31F3" w:rsidP="00220059">
      <w:pPr>
        <w:pStyle w:val="ListParagraph"/>
        <w:numPr>
          <w:ilvl w:val="0"/>
          <w:numId w:val="6"/>
        </w:numPr>
        <w:spacing w:after="0" w:line="276" w:lineRule="auto"/>
        <w:ind w:left="1800"/>
        <w:jc w:val="both"/>
        <w:rPr>
          <w:rFonts w:ascii="Times New Roman" w:hAnsi="Times New Roman" w:cs="Times New Roman"/>
          <w:sz w:val="24"/>
          <w:szCs w:val="24"/>
        </w:rPr>
      </w:pPr>
      <w:r w:rsidRPr="00B728DC">
        <w:rPr>
          <w:rFonts w:ascii="Times New Roman" w:hAnsi="Times New Roman" w:cs="Times New Roman"/>
          <w:sz w:val="24"/>
          <w:szCs w:val="24"/>
        </w:rPr>
        <w:t>What were the initial and later compromise terms of the agreement?</w:t>
      </w:r>
    </w:p>
    <w:p w:rsidR="009F31F3" w:rsidRPr="00B728DC" w:rsidRDefault="009F31F3" w:rsidP="00220059">
      <w:pPr>
        <w:pStyle w:val="ListParagraph"/>
        <w:numPr>
          <w:ilvl w:val="0"/>
          <w:numId w:val="6"/>
        </w:numPr>
        <w:spacing w:after="0" w:line="276" w:lineRule="auto"/>
        <w:ind w:left="1800"/>
        <w:jc w:val="both"/>
        <w:rPr>
          <w:rFonts w:ascii="Times New Roman" w:hAnsi="Times New Roman" w:cs="Times New Roman"/>
          <w:sz w:val="24"/>
          <w:szCs w:val="24"/>
        </w:rPr>
      </w:pPr>
      <w:r w:rsidRPr="00B728DC">
        <w:rPr>
          <w:rFonts w:ascii="Times New Roman" w:hAnsi="Times New Roman" w:cs="Times New Roman"/>
          <w:sz w:val="24"/>
          <w:szCs w:val="24"/>
        </w:rPr>
        <w:t>Whether or not the defendant breached any of the terms of the agreement.</w:t>
      </w:r>
    </w:p>
    <w:p w:rsidR="009F31F3" w:rsidRPr="00B728DC" w:rsidRDefault="009F31F3" w:rsidP="00220059">
      <w:pPr>
        <w:pStyle w:val="ListParagraph"/>
        <w:numPr>
          <w:ilvl w:val="0"/>
          <w:numId w:val="6"/>
        </w:numPr>
        <w:spacing w:after="0" w:line="276" w:lineRule="auto"/>
        <w:ind w:left="1800"/>
        <w:jc w:val="both"/>
        <w:rPr>
          <w:rFonts w:ascii="Times New Roman" w:hAnsi="Times New Roman" w:cs="Times New Roman"/>
          <w:sz w:val="24"/>
          <w:szCs w:val="24"/>
        </w:rPr>
      </w:pPr>
      <w:r w:rsidRPr="00B728DC">
        <w:rPr>
          <w:rFonts w:ascii="Times New Roman" w:hAnsi="Times New Roman" w:cs="Times New Roman"/>
          <w:sz w:val="24"/>
          <w:szCs w:val="24"/>
        </w:rPr>
        <w:t>Whether or not the plaintiff should not be interdicted from subdividing the property?</w:t>
      </w:r>
    </w:p>
    <w:p w:rsidR="009F31F3" w:rsidRPr="00B728DC" w:rsidRDefault="009F31F3" w:rsidP="00220059">
      <w:pPr>
        <w:spacing w:after="0" w:line="276" w:lineRule="auto"/>
        <w:ind w:left="720"/>
        <w:jc w:val="both"/>
        <w:rPr>
          <w:rFonts w:ascii="Times New Roman" w:hAnsi="Times New Roman" w:cs="Times New Roman"/>
          <w:sz w:val="24"/>
          <w:szCs w:val="24"/>
          <w:u w:val="single"/>
        </w:rPr>
      </w:pPr>
      <w:r w:rsidRPr="00B728DC">
        <w:rPr>
          <w:rFonts w:ascii="Times New Roman" w:hAnsi="Times New Roman" w:cs="Times New Roman"/>
          <w:sz w:val="24"/>
          <w:szCs w:val="24"/>
          <w:u w:val="single"/>
        </w:rPr>
        <w:t>ONUS</w:t>
      </w:r>
    </w:p>
    <w:p w:rsidR="009F31F3" w:rsidRPr="00B728DC" w:rsidRDefault="009F31F3" w:rsidP="00220059">
      <w:pPr>
        <w:pStyle w:val="ListParagraph"/>
        <w:numPr>
          <w:ilvl w:val="0"/>
          <w:numId w:val="7"/>
        </w:numPr>
        <w:spacing w:after="0" w:line="276" w:lineRule="auto"/>
        <w:ind w:left="1800"/>
        <w:jc w:val="both"/>
        <w:rPr>
          <w:rFonts w:ascii="Times New Roman" w:hAnsi="Times New Roman" w:cs="Times New Roman"/>
          <w:sz w:val="24"/>
          <w:szCs w:val="24"/>
        </w:rPr>
      </w:pPr>
      <w:r w:rsidRPr="00B728DC">
        <w:rPr>
          <w:rFonts w:ascii="Times New Roman" w:hAnsi="Times New Roman" w:cs="Times New Roman"/>
          <w:sz w:val="24"/>
          <w:szCs w:val="24"/>
        </w:rPr>
        <w:t>On both parties in respect of issue number 1.</w:t>
      </w:r>
    </w:p>
    <w:p w:rsidR="009F31F3" w:rsidRPr="00B728DC" w:rsidRDefault="009F31F3" w:rsidP="00220059">
      <w:pPr>
        <w:pStyle w:val="ListParagraph"/>
        <w:numPr>
          <w:ilvl w:val="0"/>
          <w:numId w:val="7"/>
        </w:numPr>
        <w:spacing w:after="0" w:line="276" w:lineRule="auto"/>
        <w:ind w:left="1800"/>
        <w:jc w:val="both"/>
        <w:rPr>
          <w:rFonts w:ascii="Times New Roman" w:hAnsi="Times New Roman" w:cs="Times New Roman"/>
          <w:sz w:val="24"/>
          <w:szCs w:val="24"/>
        </w:rPr>
      </w:pPr>
      <w:r w:rsidRPr="00B728DC">
        <w:rPr>
          <w:rFonts w:ascii="Times New Roman" w:hAnsi="Times New Roman" w:cs="Times New Roman"/>
          <w:sz w:val="24"/>
          <w:szCs w:val="24"/>
        </w:rPr>
        <w:t>On the plaintiff in respect of issue 2.</w:t>
      </w:r>
    </w:p>
    <w:p w:rsidR="009F31F3" w:rsidRPr="00B728DC" w:rsidRDefault="009F31F3" w:rsidP="00220059">
      <w:pPr>
        <w:pStyle w:val="ListParagraph"/>
        <w:numPr>
          <w:ilvl w:val="0"/>
          <w:numId w:val="7"/>
        </w:numPr>
        <w:spacing w:after="0" w:line="276" w:lineRule="auto"/>
        <w:ind w:left="1800"/>
        <w:jc w:val="both"/>
        <w:rPr>
          <w:rFonts w:ascii="Times New Roman" w:hAnsi="Times New Roman" w:cs="Times New Roman"/>
          <w:sz w:val="24"/>
          <w:szCs w:val="24"/>
        </w:rPr>
      </w:pPr>
      <w:r w:rsidRPr="00B728DC">
        <w:rPr>
          <w:rFonts w:ascii="Times New Roman" w:hAnsi="Times New Roman" w:cs="Times New Roman"/>
          <w:sz w:val="24"/>
          <w:szCs w:val="24"/>
        </w:rPr>
        <w:t>On defendant in respect of issue 3.</w:t>
      </w:r>
    </w:p>
    <w:p w:rsidR="009F31F3" w:rsidRPr="00B728DC" w:rsidRDefault="009F31F3" w:rsidP="00220059">
      <w:pPr>
        <w:pStyle w:val="ListParagraph"/>
        <w:spacing w:after="0" w:line="276" w:lineRule="auto"/>
        <w:ind w:left="1440"/>
        <w:jc w:val="both"/>
        <w:rPr>
          <w:rFonts w:ascii="Times New Roman" w:hAnsi="Times New Roman" w:cs="Times New Roman"/>
          <w:sz w:val="24"/>
          <w:szCs w:val="24"/>
          <w:u w:val="single"/>
        </w:rPr>
      </w:pPr>
    </w:p>
    <w:p w:rsidR="009F31F3" w:rsidRPr="00B728DC" w:rsidRDefault="009F31F3" w:rsidP="00220059">
      <w:pPr>
        <w:spacing w:after="0" w:line="276" w:lineRule="auto"/>
        <w:ind w:left="720"/>
        <w:jc w:val="both"/>
        <w:rPr>
          <w:rFonts w:ascii="Times New Roman" w:hAnsi="Times New Roman" w:cs="Times New Roman"/>
          <w:sz w:val="24"/>
          <w:szCs w:val="24"/>
          <w:u w:val="single"/>
        </w:rPr>
      </w:pPr>
      <w:r w:rsidRPr="00B728DC">
        <w:rPr>
          <w:rFonts w:ascii="Times New Roman" w:hAnsi="Times New Roman" w:cs="Times New Roman"/>
          <w:sz w:val="24"/>
          <w:szCs w:val="24"/>
          <w:u w:val="single"/>
        </w:rPr>
        <w:t>ADMISSIONS</w:t>
      </w:r>
    </w:p>
    <w:p w:rsidR="009F31F3" w:rsidRPr="00B728DC" w:rsidRDefault="009F31F3" w:rsidP="00220059">
      <w:pPr>
        <w:pStyle w:val="ListParagraph"/>
        <w:numPr>
          <w:ilvl w:val="0"/>
          <w:numId w:val="8"/>
        </w:numPr>
        <w:spacing w:after="0" w:line="276" w:lineRule="auto"/>
        <w:ind w:left="1800"/>
        <w:jc w:val="both"/>
        <w:rPr>
          <w:rFonts w:ascii="Times New Roman" w:hAnsi="Times New Roman" w:cs="Times New Roman"/>
          <w:sz w:val="24"/>
          <w:szCs w:val="24"/>
        </w:rPr>
      </w:pPr>
      <w:r w:rsidRPr="00B728DC">
        <w:rPr>
          <w:rFonts w:ascii="Times New Roman" w:hAnsi="Times New Roman" w:cs="Times New Roman"/>
          <w:sz w:val="24"/>
          <w:szCs w:val="24"/>
        </w:rPr>
        <w:t>Plaintiff admits to receiving US$300 for the purposes of drafting an agreement of sale.</w:t>
      </w:r>
    </w:p>
    <w:p w:rsidR="009F31F3" w:rsidRPr="00B728DC" w:rsidRDefault="009F31F3" w:rsidP="00220059">
      <w:pPr>
        <w:pStyle w:val="ListParagraph"/>
        <w:numPr>
          <w:ilvl w:val="0"/>
          <w:numId w:val="8"/>
        </w:numPr>
        <w:spacing w:after="0" w:line="276" w:lineRule="auto"/>
        <w:ind w:left="1800"/>
        <w:jc w:val="both"/>
        <w:rPr>
          <w:rFonts w:ascii="Times New Roman" w:hAnsi="Times New Roman" w:cs="Times New Roman"/>
          <w:sz w:val="24"/>
          <w:szCs w:val="24"/>
        </w:rPr>
      </w:pPr>
      <w:r w:rsidRPr="00B728DC">
        <w:rPr>
          <w:rFonts w:ascii="Times New Roman" w:hAnsi="Times New Roman" w:cs="Times New Roman"/>
          <w:sz w:val="24"/>
          <w:szCs w:val="24"/>
        </w:rPr>
        <w:lastRenderedPageBreak/>
        <w:t>Defendant is presently in possession of the property.”</w:t>
      </w:r>
    </w:p>
    <w:p w:rsidR="0048637F" w:rsidRPr="00B728DC" w:rsidRDefault="0048637F" w:rsidP="00220059">
      <w:pPr>
        <w:spacing w:after="0" w:line="276" w:lineRule="auto"/>
        <w:jc w:val="both"/>
        <w:rPr>
          <w:rFonts w:ascii="Times New Roman" w:hAnsi="Times New Roman" w:cs="Times New Roman"/>
          <w:sz w:val="24"/>
          <w:szCs w:val="24"/>
        </w:rPr>
      </w:pPr>
    </w:p>
    <w:p w:rsidR="0013395A" w:rsidRPr="00B728DC" w:rsidRDefault="0013395A" w:rsidP="00220059">
      <w:pPr>
        <w:spacing w:after="0" w:line="276" w:lineRule="auto"/>
        <w:jc w:val="both"/>
        <w:rPr>
          <w:rFonts w:ascii="Times New Roman" w:hAnsi="Times New Roman" w:cs="Times New Roman"/>
          <w:b/>
          <w:sz w:val="24"/>
          <w:szCs w:val="24"/>
        </w:rPr>
      </w:pPr>
    </w:p>
    <w:p w:rsidR="0048637F" w:rsidRPr="00B728DC" w:rsidRDefault="0048637F" w:rsidP="00220059">
      <w:pPr>
        <w:spacing w:after="0" w:line="276" w:lineRule="auto"/>
        <w:jc w:val="both"/>
        <w:rPr>
          <w:rFonts w:ascii="Times New Roman" w:hAnsi="Times New Roman" w:cs="Times New Roman"/>
          <w:b/>
          <w:sz w:val="24"/>
          <w:szCs w:val="24"/>
        </w:rPr>
      </w:pPr>
      <w:r w:rsidRPr="00B728DC">
        <w:rPr>
          <w:rFonts w:ascii="Times New Roman" w:hAnsi="Times New Roman" w:cs="Times New Roman"/>
          <w:b/>
          <w:sz w:val="24"/>
          <w:szCs w:val="24"/>
        </w:rPr>
        <w:t xml:space="preserve">EVIDENCE BEFORE THE COURT </w:t>
      </w:r>
      <w:r w:rsidRPr="00B728DC">
        <w:rPr>
          <w:rFonts w:ascii="Times New Roman" w:hAnsi="Times New Roman" w:cs="Times New Roman"/>
          <w:b/>
          <w:i/>
          <w:sz w:val="24"/>
          <w:szCs w:val="24"/>
        </w:rPr>
        <w:t>A QUO</w:t>
      </w:r>
    </w:p>
    <w:p w:rsidR="00C10678" w:rsidRPr="00B728DC" w:rsidRDefault="00C10678" w:rsidP="00220059">
      <w:pPr>
        <w:pStyle w:val="ListParagraph"/>
        <w:spacing w:after="0" w:line="276" w:lineRule="auto"/>
        <w:ind w:left="1080"/>
        <w:jc w:val="both"/>
        <w:rPr>
          <w:rFonts w:ascii="Times New Roman" w:hAnsi="Times New Roman" w:cs="Times New Roman"/>
          <w:sz w:val="24"/>
          <w:szCs w:val="24"/>
        </w:rPr>
      </w:pPr>
    </w:p>
    <w:p w:rsidR="00FF1B26" w:rsidRPr="00B728DC" w:rsidRDefault="00B87006" w:rsidP="00220059">
      <w:pPr>
        <w:pStyle w:val="NoSpacing"/>
        <w:spacing w:line="480" w:lineRule="auto"/>
        <w:ind w:left="567" w:hanging="567"/>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[12</w:t>
      </w:r>
      <w:r w:rsidR="0013395A" w:rsidRPr="00B728DC">
        <w:rPr>
          <w:rFonts w:ascii="Times New Roman" w:hAnsi="Times New Roman" w:cs="Times New Roman"/>
          <w:sz w:val="24"/>
          <w:szCs w:val="24"/>
          <w:lang w:val="en-US"/>
        </w:rPr>
        <w:t>]</w:t>
      </w:r>
      <w:r w:rsidR="0013395A" w:rsidRPr="00B728DC">
        <w:rPr>
          <w:rFonts w:ascii="Times New Roman" w:hAnsi="Times New Roman" w:cs="Times New Roman"/>
          <w:sz w:val="24"/>
          <w:szCs w:val="24"/>
          <w:lang w:val="en-US"/>
        </w:rPr>
        <w:tab/>
      </w:r>
      <w:r w:rsidR="009E2AA6" w:rsidRPr="00B728DC">
        <w:rPr>
          <w:rFonts w:ascii="Times New Roman" w:hAnsi="Times New Roman" w:cs="Times New Roman"/>
          <w:sz w:val="24"/>
          <w:szCs w:val="24"/>
          <w:lang w:val="en-US"/>
        </w:rPr>
        <w:t>At</w:t>
      </w:r>
      <w:r w:rsidR="00756739" w:rsidRPr="00B728DC">
        <w:rPr>
          <w:rFonts w:ascii="Times New Roman" w:hAnsi="Times New Roman" w:cs="Times New Roman"/>
          <w:sz w:val="24"/>
          <w:szCs w:val="24"/>
          <w:lang w:val="en-US"/>
        </w:rPr>
        <w:t xml:space="preserve"> the</w:t>
      </w:r>
      <w:r w:rsidR="009E2AA6" w:rsidRPr="00B728DC">
        <w:rPr>
          <w:rFonts w:ascii="Times New Roman" w:hAnsi="Times New Roman" w:cs="Times New Roman"/>
          <w:sz w:val="24"/>
          <w:szCs w:val="24"/>
          <w:lang w:val="en-US"/>
        </w:rPr>
        <w:t xml:space="preserve"> trial, the appellant led evidence throu</w:t>
      </w:r>
      <w:r w:rsidR="00186DBB" w:rsidRPr="00B728DC">
        <w:rPr>
          <w:rFonts w:ascii="Times New Roman" w:hAnsi="Times New Roman" w:cs="Times New Roman"/>
          <w:sz w:val="24"/>
          <w:szCs w:val="24"/>
          <w:lang w:val="en-US"/>
        </w:rPr>
        <w:t>gh a single witness</w:t>
      </w:r>
      <w:r w:rsidR="000F1289" w:rsidRPr="00B728DC">
        <w:rPr>
          <w:rFonts w:ascii="Times New Roman" w:hAnsi="Times New Roman" w:cs="Times New Roman"/>
          <w:sz w:val="24"/>
          <w:szCs w:val="24"/>
          <w:lang w:val="en-US"/>
        </w:rPr>
        <w:t>,</w:t>
      </w:r>
      <w:r w:rsidR="00186DBB" w:rsidRPr="00B728DC">
        <w:rPr>
          <w:rFonts w:ascii="Times New Roman" w:hAnsi="Times New Roman" w:cs="Times New Roman"/>
          <w:sz w:val="24"/>
          <w:szCs w:val="24"/>
          <w:lang w:val="en-US"/>
        </w:rPr>
        <w:t xml:space="preserve"> one Brian Ma</w:t>
      </w:r>
      <w:r w:rsidR="009E2AA6" w:rsidRPr="00B728DC">
        <w:rPr>
          <w:rFonts w:ascii="Times New Roman" w:hAnsi="Times New Roman" w:cs="Times New Roman"/>
          <w:sz w:val="24"/>
          <w:szCs w:val="24"/>
          <w:lang w:val="en-US"/>
        </w:rPr>
        <w:t>chengo</w:t>
      </w:r>
      <w:r w:rsidR="00186DBB" w:rsidRPr="00B728DC">
        <w:rPr>
          <w:rFonts w:ascii="Times New Roman" w:hAnsi="Times New Roman" w:cs="Times New Roman"/>
          <w:sz w:val="24"/>
          <w:szCs w:val="24"/>
          <w:lang w:val="en-US"/>
        </w:rPr>
        <w:t xml:space="preserve"> (Ma</w:t>
      </w:r>
      <w:r w:rsidR="00756739" w:rsidRPr="00B728DC">
        <w:rPr>
          <w:rFonts w:ascii="Times New Roman" w:hAnsi="Times New Roman" w:cs="Times New Roman"/>
          <w:sz w:val="24"/>
          <w:szCs w:val="24"/>
          <w:lang w:val="en-US"/>
        </w:rPr>
        <w:t>chengo)</w:t>
      </w:r>
      <w:r w:rsidR="000F1289" w:rsidRPr="00B728DC">
        <w:rPr>
          <w:rFonts w:ascii="Times New Roman" w:hAnsi="Times New Roman" w:cs="Times New Roman"/>
          <w:sz w:val="24"/>
          <w:szCs w:val="24"/>
          <w:lang w:val="en-US"/>
        </w:rPr>
        <w:t>,</w:t>
      </w:r>
      <w:r w:rsidR="009E2AA6" w:rsidRPr="00B728DC">
        <w:rPr>
          <w:rFonts w:ascii="Times New Roman" w:hAnsi="Times New Roman" w:cs="Times New Roman"/>
          <w:sz w:val="24"/>
          <w:szCs w:val="24"/>
          <w:lang w:val="en-US"/>
        </w:rPr>
        <w:t xml:space="preserve"> a sales manager at </w:t>
      </w:r>
      <w:r w:rsidR="007F1285" w:rsidRPr="00B728DC">
        <w:rPr>
          <w:rFonts w:ascii="Times New Roman" w:hAnsi="Times New Roman" w:cs="Times New Roman"/>
          <w:sz w:val="24"/>
          <w:szCs w:val="24"/>
          <w:lang w:val="en-US"/>
        </w:rPr>
        <w:t>Property Plu</w:t>
      </w:r>
      <w:r w:rsidR="00186DBB" w:rsidRPr="00B728DC">
        <w:rPr>
          <w:rFonts w:ascii="Times New Roman" w:hAnsi="Times New Roman" w:cs="Times New Roman"/>
          <w:sz w:val="24"/>
          <w:szCs w:val="24"/>
          <w:lang w:val="en-US"/>
        </w:rPr>
        <w:t>s Realtors (Private) Limited. Ma</w:t>
      </w:r>
      <w:r w:rsidR="007F1285" w:rsidRPr="00B728DC">
        <w:rPr>
          <w:rFonts w:ascii="Times New Roman" w:hAnsi="Times New Roman" w:cs="Times New Roman"/>
          <w:sz w:val="24"/>
          <w:szCs w:val="24"/>
          <w:lang w:val="en-US"/>
        </w:rPr>
        <w:t xml:space="preserve">chengo testified that the </w:t>
      </w:r>
      <w:r w:rsidR="008020C8" w:rsidRPr="00B728DC">
        <w:rPr>
          <w:rFonts w:ascii="Times New Roman" w:hAnsi="Times New Roman" w:cs="Times New Roman"/>
          <w:sz w:val="24"/>
          <w:szCs w:val="24"/>
          <w:lang w:val="en-US"/>
        </w:rPr>
        <w:t>advertisement</w:t>
      </w:r>
      <w:r w:rsidR="007F1285" w:rsidRPr="00B728DC">
        <w:rPr>
          <w:rFonts w:ascii="Times New Roman" w:hAnsi="Times New Roman" w:cs="Times New Roman"/>
          <w:sz w:val="24"/>
          <w:szCs w:val="24"/>
          <w:lang w:val="en-US"/>
        </w:rPr>
        <w:t xml:space="preserve"> of the property</w:t>
      </w:r>
      <w:r w:rsidR="003B1961" w:rsidRPr="00B728DC">
        <w:rPr>
          <w:rFonts w:ascii="Times New Roman" w:hAnsi="Times New Roman" w:cs="Times New Roman"/>
          <w:sz w:val="24"/>
          <w:szCs w:val="24"/>
          <w:lang w:val="en-US"/>
        </w:rPr>
        <w:t xml:space="preserve"> was </w:t>
      </w:r>
      <w:r w:rsidR="000F1289" w:rsidRPr="00B728DC">
        <w:rPr>
          <w:rFonts w:ascii="Times New Roman" w:hAnsi="Times New Roman" w:cs="Times New Roman"/>
          <w:sz w:val="24"/>
          <w:szCs w:val="24"/>
          <w:lang w:val="en-US"/>
        </w:rPr>
        <w:t>published through T</w:t>
      </w:r>
      <w:r w:rsidR="007F1285" w:rsidRPr="00B728DC">
        <w:rPr>
          <w:rFonts w:ascii="Times New Roman" w:hAnsi="Times New Roman" w:cs="Times New Roman"/>
          <w:sz w:val="24"/>
          <w:szCs w:val="24"/>
          <w:lang w:val="en-US"/>
        </w:rPr>
        <w:t>he Herald newspaper</w:t>
      </w:r>
      <w:r w:rsidR="003B1961" w:rsidRPr="00B728DC">
        <w:rPr>
          <w:rFonts w:ascii="Times New Roman" w:hAnsi="Times New Roman" w:cs="Times New Roman"/>
          <w:sz w:val="24"/>
          <w:szCs w:val="24"/>
          <w:lang w:val="en-US"/>
        </w:rPr>
        <w:t>. It</w:t>
      </w:r>
      <w:r w:rsidR="007F1285" w:rsidRPr="00B728DC">
        <w:rPr>
          <w:rFonts w:ascii="Times New Roman" w:hAnsi="Times New Roman" w:cs="Times New Roman"/>
          <w:sz w:val="24"/>
          <w:szCs w:val="24"/>
          <w:lang w:val="en-US"/>
        </w:rPr>
        <w:t xml:space="preserve"> did </w:t>
      </w:r>
      <w:r w:rsidR="00FF1B26" w:rsidRPr="00B728DC">
        <w:rPr>
          <w:rFonts w:ascii="Times New Roman" w:hAnsi="Times New Roman" w:cs="Times New Roman"/>
          <w:sz w:val="24"/>
          <w:szCs w:val="24"/>
          <w:lang w:val="en-US"/>
        </w:rPr>
        <w:t>not indicate</w:t>
      </w:r>
      <w:r w:rsidR="007F1285" w:rsidRPr="00B728DC">
        <w:rPr>
          <w:rFonts w:ascii="Times New Roman" w:hAnsi="Times New Roman" w:cs="Times New Roman"/>
          <w:sz w:val="24"/>
          <w:szCs w:val="24"/>
          <w:lang w:val="en-US"/>
        </w:rPr>
        <w:t xml:space="preserve"> that only a portion</w:t>
      </w:r>
      <w:r w:rsidR="00F87A02" w:rsidRPr="00B728DC">
        <w:rPr>
          <w:rFonts w:ascii="Times New Roman" w:hAnsi="Times New Roman" w:cs="Times New Roman"/>
          <w:sz w:val="24"/>
          <w:szCs w:val="24"/>
          <w:lang w:val="en-US"/>
        </w:rPr>
        <w:t xml:space="preserve"> of the property was being sold</w:t>
      </w:r>
      <w:r w:rsidR="003B1961" w:rsidRPr="00B728DC">
        <w:rPr>
          <w:rFonts w:ascii="Times New Roman" w:hAnsi="Times New Roman" w:cs="Times New Roman"/>
          <w:sz w:val="24"/>
          <w:szCs w:val="24"/>
          <w:lang w:val="en-US"/>
        </w:rPr>
        <w:t xml:space="preserve">. It simply </w:t>
      </w:r>
      <w:r w:rsidR="000B3550" w:rsidRPr="00B728DC">
        <w:rPr>
          <w:rFonts w:ascii="Times New Roman" w:hAnsi="Times New Roman" w:cs="Times New Roman"/>
          <w:sz w:val="24"/>
          <w:szCs w:val="24"/>
          <w:lang w:val="en-US"/>
        </w:rPr>
        <w:t xml:space="preserve">made reference to </w:t>
      </w:r>
      <w:r w:rsidR="003B1961" w:rsidRPr="00B728DC">
        <w:rPr>
          <w:rFonts w:ascii="Times New Roman" w:hAnsi="Times New Roman" w:cs="Times New Roman"/>
          <w:sz w:val="24"/>
          <w:szCs w:val="24"/>
          <w:lang w:val="en-US"/>
        </w:rPr>
        <w:t>‘</w:t>
      </w:r>
      <w:r w:rsidR="000B3550" w:rsidRPr="00B728DC">
        <w:rPr>
          <w:rFonts w:ascii="Times New Roman" w:hAnsi="Times New Roman" w:cs="Times New Roman"/>
          <w:sz w:val="24"/>
          <w:szCs w:val="24"/>
          <w:lang w:val="en-US"/>
        </w:rPr>
        <w:t xml:space="preserve">one </w:t>
      </w:r>
      <w:r w:rsidR="000630FD" w:rsidRPr="00B728DC">
        <w:rPr>
          <w:rFonts w:ascii="Times New Roman" w:hAnsi="Times New Roman" w:cs="Times New Roman"/>
          <w:sz w:val="24"/>
          <w:szCs w:val="24"/>
          <w:lang w:val="en-US"/>
        </w:rPr>
        <w:t>a</w:t>
      </w:r>
      <w:r w:rsidR="000B3550" w:rsidRPr="00B728DC">
        <w:rPr>
          <w:rFonts w:ascii="Times New Roman" w:hAnsi="Times New Roman" w:cs="Times New Roman"/>
          <w:sz w:val="24"/>
          <w:szCs w:val="24"/>
          <w:lang w:val="en-US"/>
        </w:rPr>
        <w:t xml:space="preserve">cre of </w:t>
      </w:r>
      <w:r w:rsidR="00C60060" w:rsidRPr="00B728DC">
        <w:rPr>
          <w:rFonts w:ascii="Times New Roman" w:hAnsi="Times New Roman" w:cs="Times New Roman"/>
          <w:sz w:val="24"/>
          <w:szCs w:val="24"/>
          <w:lang w:val="en-US"/>
        </w:rPr>
        <w:t>pa</w:t>
      </w:r>
      <w:r w:rsidR="000F1289" w:rsidRPr="00B728DC">
        <w:rPr>
          <w:rFonts w:ascii="Times New Roman" w:hAnsi="Times New Roman" w:cs="Times New Roman"/>
          <w:sz w:val="24"/>
          <w:szCs w:val="24"/>
          <w:lang w:val="en-US"/>
        </w:rPr>
        <w:t>norami</w:t>
      </w:r>
      <w:r w:rsidR="00C60060" w:rsidRPr="00B728DC">
        <w:rPr>
          <w:rFonts w:ascii="Times New Roman" w:hAnsi="Times New Roman" w:cs="Times New Roman"/>
          <w:sz w:val="24"/>
          <w:szCs w:val="24"/>
          <w:lang w:val="en-US"/>
        </w:rPr>
        <w:t>c</w:t>
      </w:r>
      <w:r w:rsidR="000B3550" w:rsidRPr="00B728DC">
        <w:rPr>
          <w:rFonts w:ascii="Times New Roman" w:hAnsi="Times New Roman" w:cs="Times New Roman"/>
          <w:sz w:val="24"/>
          <w:szCs w:val="24"/>
          <w:lang w:val="en-US"/>
        </w:rPr>
        <w:t xml:space="preserve"> views</w:t>
      </w:r>
      <w:r w:rsidR="003B1961" w:rsidRPr="00B728DC">
        <w:rPr>
          <w:rFonts w:ascii="Times New Roman" w:hAnsi="Times New Roman" w:cs="Times New Roman"/>
          <w:sz w:val="24"/>
          <w:szCs w:val="24"/>
          <w:lang w:val="en-US"/>
        </w:rPr>
        <w:t>’</w:t>
      </w:r>
      <w:r w:rsidR="00F87A02" w:rsidRPr="00B728DC">
        <w:rPr>
          <w:rFonts w:ascii="Times New Roman" w:hAnsi="Times New Roman" w:cs="Times New Roman"/>
          <w:sz w:val="24"/>
          <w:szCs w:val="24"/>
          <w:lang w:val="en-US"/>
        </w:rPr>
        <w:t>.</w:t>
      </w:r>
      <w:r w:rsidR="007F1285" w:rsidRPr="00B728DC">
        <w:rPr>
          <w:rFonts w:ascii="Times New Roman" w:hAnsi="Times New Roman" w:cs="Times New Roman"/>
          <w:sz w:val="24"/>
          <w:szCs w:val="24"/>
          <w:lang w:val="en-US"/>
        </w:rPr>
        <w:t xml:space="preserve"> </w:t>
      </w:r>
    </w:p>
    <w:p w:rsidR="00FF1B26" w:rsidRDefault="003B1961" w:rsidP="00220059">
      <w:pPr>
        <w:pStyle w:val="NoSpacing"/>
        <w:spacing w:line="480" w:lineRule="auto"/>
        <w:ind w:left="567"/>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He further</w:t>
      </w:r>
      <w:r w:rsidR="007F1285" w:rsidRPr="00B728DC">
        <w:rPr>
          <w:rFonts w:ascii="Times New Roman" w:hAnsi="Times New Roman" w:cs="Times New Roman"/>
          <w:sz w:val="24"/>
          <w:szCs w:val="24"/>
          <w:lang w:val="en-US"/>
        </w:rPr>
        <w:t xml:space="preserve"> stated that he was given a mandate by the appellant to sell the property for US$90 000 but published the advert</w:t>
      </w:r>
      <w:r w:rsidR="000F1289" w:rsidRPr="00B728DC">
        <w:rPr>
          <w:rFonts w:ascii="Times New Roman" w:hAnsi="Times New Roman" w:cs="Times New Roman"/>
          <w:sz w:val="24"/>
          <w:szCs w:val="24"/>
          <w:lang w:val="en-US"/>
        </w:rPr>
        <w:t>isement</w:t>
      </w:r>
      <w:r w:rsidR="007F1285" w:rsidRPr="00B728DC">
        <w:rPr>
          <w:rFonts w:ascii="Times New Roman" w:hAnsi="Times New Roman" w:cs="Times New Roman"/>
          <w:sz w:val="24"/>
          <w:szCs w:val="24"/>
          <w:lang w:val="en-US"/>
        </w:rPr>
        <w:t xml:space="preserve"> with an offe</w:t>
      </w:r>
      <w:r w:rsidR="00756739" w:rsidRPr="00B728DC">
        <w:rPr>
          <w:rFonts w:ascii="Times New Roman" w:hAnsi="Times New Roman" w:cs="Times New Roman"/>
          <w:sz w:val="24"/>
          <w:szCs w:val="24"/>
          <w:lang w:val="en-US"/>
        </w:rPr>
        <w:t>r price of $70 000. His mandate was to sell land with a residential property measuring plus or minus 1500 sq</w:t>
      </w:r>
      <w:r w:rsidR="00F87CC2" w:rsidRPr="00B728DC">
        <w:rPr>
          <w:rFonts w:ascii="Times New Roman" w:hAnsi="Times New Roman" w:cs="Times New Roman"/>
          <w:sz w:val="24"/>
          <w:szCs w:val="24"/>
          <w:lang w:val="en-US"/>
        </w:rPr>
        <w:t>u</w:t>
      </w:r>
      <w:r w:rsidR="00756739" w:rsidRPr="00B728DC">
        <w:rPr>
          <w:rFonts w:ascii="Times New Roman" w:hAnsi="Times New Roman" w:cs="Times New Roman"/>
          <w:sz w:val="24"/>
          <w:szCs w:val="24"/>
          <w:lang w:val="en-US"/>
        </w:rPr>
        <w:t xml:space="preserve">are meters. It was part of the whole property </w:t>
      </w:r>
      <w:r w:rsidR="00F87CC2" w:rsidRPr="00B728DC">
        <w:rPr>
          <w:rFonts w:ascii="Times New Roman" w:hAnsi="Times New Roman" w:cs="Times New Roman"/>
          <w:sz w:val="24"/>
          <w:szCs w:val="24"/>
          <w:lang w:val="en-US"/>
        </w:rPr>
        <w:t>that comprised 12 Le Roux Drive.</w:t>
      </w:r>
      <w:r w:rsidR="00756739" w:rsidRPr="00B728DC">
        <w:rPr>
          <w:rFonts w:ascii="Times New Roman" w:hAnsi="Times New Roman" w:cs="Times New Roman"/>
          <w:sz w:val="24"/>
          <w:szCs w:val="24"/>
          <w:lang w:val="en-US"/>
        </w:rPr>
        <w:t xml:space="preserve"> T</w:t>
      </w:r>
      <w:r w:rsidR="007F1285" w:rsidRPr="00B728DC">
        <w:rPr>
          <w:rFonts w:ascii="Times New Roman" w:hAnsi="Times New Roman" w:cs="Times New Roman"/>
          <w:sz w:val="24"/>
          <w:szCs w:val="24"/>
          <w:lang w:val="en-US"/>
        </w:rPr>
        <w:t xml:space="preserve">he respondent </w:t>
      </w:r>
      <w:r w:rsidR="008020C8" w:rsidRPr="00B728DC">
        <w:rPr>
          <w:rFonts w:ascii="Times New Roman" w:hAnsi="Times New Roman" w:cs="Times New Roman"/>
          <w:sz w:val="24"/>
          <w:szCs w:val="24"/>
          <w:lang w:val="en-US"/>
        </w:rPr>
        <w:t>was one of the persons who responded</w:t>
      </w:r>
      <w:r w:rsidR="00756739" w:rsidRPr="00B728DC">
        <w:rPr>
          <w:rFonts w:ascii="Times New Roman" w:hAnsi="Times New Roman" w:cs="Times New Roman"/>
          <w:sz w:val="24"/>
          <w:szCs w:val="24"/>
          <w:lang w:val="en-US"/>
        </w:rPr>
        <w:t xml:space="preserve"> to the advert</w:t>
      </w:r>
      <w:r w:rsidR="000F1289" w:rsidRPr="00B728DC">
        <w:rPr>
          <w:rFonts w:ascii="Times New Roman" w:hAnsi="Times New Roman" w:cs="Times New Roman"/>
          <w:sz w:val="24"/>
          <w:szCs w:val="24"/>
          <w:lang w:val="en-US"/>
        </w:rPr>
        <w:t>isement</w:t>
      </w:r>
      <w:r w:rsidR="00756739" w:rsidRPr="00B728DC">
        <w:rPr>
          <w:rFonts w:ascii="Times New Roman" w:hAnsi="Times New Roman" w:cs="Times New Roman"/>
          <w:sz w:val="24"/>
          <w:szCs w:val="24"/>
          <w:lang w:val="en-US"/>
        </w:rPr>
        <w:t xml:space="preserve"> and </w:t>
      </w:r>
      <w:r w:rsidR="007F1285" w:rsidRPr="00B728DC">
        <w:rPr>
          <w:rFonts w:ascii="Times New Roman" w:hAnsi="Times New Roman" w:cs="Times New Roman"/>
          <w:sz w:val="24"/>
          <w:szCs w:val="24"/>
          <w:lang w:val="en-US"/>
        </w:rPr>
        <w:t>made an offer to purchase the property for US$68 000</w:t>
      </w:r>
      <w:r w:rsidR="00756739" w:rsidRPr="00B728DC">
        <w:rPr>
          <w:rFonts w:ascii="Times New Roman" w:hAnsi="Times New Roman" w:cs="Times New Roman"/>
          <w:sz w:val="24"/>
          <w:szCs w:val="24"/>
          <w:lang w:val="en-US"/>
        </w:rPr>
        <w:t>. This</w:t>
      </w:r>
      <w:r w:rsidR="007F1285" w:rsidRPr="00B728DC">
        <w:rPr>
          <w:rFonts w:ascii="Times New Roman" w:hAnsi="Times New Roman" w:cs="Times New Roman"/>
          <w:sz w:val="24"/>
          <w:szCs w:val="24"/>
          <w:lang w:val="en-US"/>
        </w:rPr>
        <w:t xml:space="preserve"> offer was rejected by the appellant.</w:t>
      </w:r>
    </w:p>
    <w:p w:rsidR="00B728DC" w:rsidRPr="00B728DC" w:rsidRDefault="00B728DC" w:rsidP="00220059">
      <w:pPr>
        <w:pStyle w:val="NoSpacing"/>
        <w:spacing w:line="480" w:lineRule="auto"/>
        <w:ind w:left="567"/>
        <w:jc w:val="both"/>
        <w:rPr>
          <w:rFonts w:ascii="Times New Roman" w:hAnsi="Times New Roman" w:cs="Times New Roman"/>
          <w:sz w:val="24"/>
          <w:szCs w:val="24"/>
          <w:lang w:val="en-US"/>
        </w:rPr>
      </w:pPr>
    </w:p>
    <w:p w:rsidR="009F31F3" w:rsidRPr="00B728DC" w:rsidRDefault="00B87006" w:rsidP="00220059">
      <w:pPr>
        <w:pStyle w:val="NoSpacing"/>
        <w:spacing w:line="480" w:lineRule="auto"/>
        <w:ind w:left="567" w:hanging="567"/>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[13</w:t>
      </w:r>
      <w:r w:rsidR="003B1961" w:rsidRPr="00B728DC">
        <w:rPr>
          <w:rFonts w:ascii="Times New Roman" w:hAnsi="Times New Roman" w:cs="Times New Roman"/>
          <w:sz w:val="24"/>
          <w:szCs w:val="24"/>
          <w:lang w:val="en-US"/>
        </w:rPr>
        <w:t>]</w:t>
      </w:r>
      <w:r w:rsidR="00597AE1" w:rsidRPr="00B728DC">
        <w:rPr>
          <w:rFonts w:ascii="Times New Roman" w:hAnsi="Times New Roman" w:cs="Times New Roman"/>
          <w:sz w:val="24"/>
          <w:szCs w:val="24"/>
          <w:lang w:val="en-US"/>
        </w:rPr>
        <w:tab/>
      </w:r>
      <w:r w:rsidR="007F1285" w:rsidRPr="00B728DC">
        <w:rPr>
          <w:rFonts w:ascii="Times New Roman" w:hAnsi="Times New Roman" w:cs="Times New Roman"/>
          <w:sz w:val="24"/>
          <w:szCs w:val="24"/>
          <w:lang w:val="en-US"/>
        </w:rPr>
        <w:t>He could</w:t>
      </w:r>
      <w:r w:rsidR="008A4D67" w:rsidRPr="00B728DC">
        <w:rPr>
          <w:rFonts w:ascii="Times New Roman" w:hAnsi="Times New Roman" w:cs="Times New Roman"/>
          <w:sz w:val="24"/>
          <w:szCs w:val="24"/>
          <w:lang w:val="en-US"/>
        </w:rPr>
        <w:t xml:space="preserve"> however</w:t>
      </w:r>
      <w:r w:rsidR="003B1961" w:rsidRPr="00B728DC">
        <w:rPr>
          <w:rFonts w:ascii="Times New Roman" w:hAnsi="Times New Roman" w:cs="Times New Roman"/>
          <w:sz w:val="24"/>
          <w:szCs w:val="24"/>
          <w:lang w:val="en-US"/>
        </w:rPr>
        <w:t xml:space="preserve"> not explain how</w:t>
      </w:r>
      <w:r w:rsidR="007F1285" w:rsidRPr="00B728DC">
        <w:rPr>
          <w:rFonts w:ascii="Times New Roman" w:hAnsi="Times New Roman" w:cs="Times New Roman"/>
          <w:sz w:val="24"/>
          <w:szCs w:val="24"/>
          <w:lang w:val="en-US"/>
        </w:rPr>
        <w:t xml:space="preserve"> the purch</w:t>
      </w:r>
      <w:r w:rsidR="000D1CDE" w:rsidRPr="00B728DC">
        <w:rPr>
          <w:rFonts w:ascii="Times New Roman" w:hAnsi="Times New Roman" w:cs="Times New Roman"/>
          <w:sz w:val="24"/>
          <w:szCs w:val="24"/>
          <w:lang w:val="en-US"/>
        </w:rPr>
        <w:t>a</w:t>
      </w:r>
      <w:r w:rsidR="007F1285" w:rsidRPr="00B728DC">
        <w:rPr>
          <w:rFonts w:ascii="Times New Roman" w:hAnsi="Times New Roman" w:cs="Times New Roman"/>
          <w:sz w:val="24"/>
          <w:szCs w:val="24"/>
          <w:lang w:val="en-US"/>
        </w:rPr>
        <w:t>se price changed from US$90 000 to US$70 000 and subsequently</w:t>
      </w:r>
      <w:r w:rsidR="0048637F" w:rsidRPr="00B728DC">
        <w:rPr>
          <w:rFonts w:ascii="Times New Roman" w:hAnsi="Times New Roman" w:cs="Times New Roman"/>
          <w:sz w:val="24"/>
          <w:szCs w:val="24"/>
          <w:lang w:val="en-US"/>
        </w:rPr>
        <w:t xml:space="preserve"> to US$75 0000. It was his evidence that as the agreement was verbal</w:t>
      </w:r>
      <w:r w:rsidR="007F1285" w:rsidRPr="00B728DC">
        <w:rPr>
          <w:rFonts w:ascii="Times New Roman" w:hAnsi="Times New Roman" w:cs="Times New Roman"/>
          <w:sz w:val="24"/>
          <w:szCs w:val="24"/>
          <w:lang w:val="en-US"/>
        </w:rPr>
        <w:t xml:space="preserve"> there was no paper trail </w:t>
      </w:r>
      <w:r w:rsidR="0048637F" w:rsidRPr="00B728DC">
        <w:rPr>
          <w:rFonts w:ascii="Times New Roman" w:hAnsi="Times New Roman" w:cs="Times New Roman"/>
          <w:sz w:val="24"/>
          <w:szCs w:val="24"/>
          <w:lang w:val="en-US"/>
        </w:rPr>
        <w:t>explaining what had taken place.</w:t>
      </w:r>
    </w:p>
    <w:p w:rsidR="002F3950" w:rsidRPr="00B728DC" w:rsidRDefault="002F3950" w:rsidP="00220059">
      <w:pPr>
        <w:pStyle w:val="NoSpacing"/>
        <w:spacing w:line="480" w:lineRule="auto"/>
        <w:ind w:left="567" w:hanging="567"/>
        <w:jc w:val="both"/>
        <w:rPr>
          <w:rFonts w:ascii="Times New Roman" w:hAnsi="Times New Roman" w:cs="Times New Roman"/>
          <w:sz w:val="24"/>
          <w:szCs w:val="24"/>
          <w:lang w:val="en-US"/>
        </w:rPr>
      </w:pPr>
    </w:p>
    <w:p w:rsidR="00FF1B26" w:rsidRPr="00B728DC" w:rsidRDefault="00B87006" w:rsidP="00220059">
      <w:pPr>
        <w:pStyle w:val="NoSpacing"/>
        <w:spacing w:line="480" w:lineRule="auto"/>
        <w:ind w:left="72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[14</w:t>
      </w:r>
      <w:r w:rsidR="003B1961" w:rsidRPr="00B728DC">
        <w:rPr>
          <w:rFonts w:ascii="Times New Roman" w:hAnsi="Times New Roman" w:cs="Times New Roman"/>
          <w:sz w:val="24"/>
          <w:szCs w:val="24"/>
          <w:lang w:val="en-US"/>
        </w:rPr>
        <w:t xml:space="preserve">] </w:t>
      </w:r>
      <w:r w:rsidR="00C60060" w:rsidRPr="00B728DC">
        <w:rPr>
          <w:rFonts w:ascii="Times New Roman" w:hAnsi="Times New Roman" w:cs="Times New Roman"/>
          <w:sz w:val="24"/>
          <w:szCs w:val="24"/>
          <w:lang w:val="en-US"/>
        </w:rPr>
        <w:t>Ma</w:t>
      </w:r>
      <w:r w:rsidR="007F1285" w:rsidRPr="00B728DC">
        <w:rPr>
          <w:rFonts w:ascii="Times New Roman" w:hAnsi="Times New Roman" w:cs="Times New Roman"/>
          <w:sz w:val="24"/>
          <w:szCs w:val="24"/>
          <w:lang w:val="en-US"/>
        </w:rPr>
        <w:t>chengo further accepted that at the time when the sale was concluded there</w:t>
      </w:r>
      <w:r w:rsidR="00F87A02" w:rsidRPr="00B728DC">
        <w:rPr>
          <w:rFonts w:ascii="Times New Roman" w:hAnsi="Times New Roman" w:cs="Times New Roman"/>
          <w:sz w:val="24"/>
          <w:szCs w:val="24"/>
          <w:lang w:val="en-US"/>
        </w:rPr>
        <w:t xml:space="preserve"> was no subdivision permit as the</w:t>
      </w:r>
      <w:r w:rsidR="007F1285" w:rsidRPr="00B728DC">
        <w:rPr>
          <w:rFonts w:ascii="Times New Roman" w:hAnsi="Times New Roman" w:cs="Times New Roman"/>
          <w:sz w:val="24"/>
          <w:szCs w:val="24"/>
          <w:lang w:val="en-US"/>
        </w:rPr>
        <w:t xml:space="preserve"> per</w:t>
      </w:r>
      <w:r w:rsidR="00756739" w:rsidRPr="00B728DC">
        <w:rPr>
          <w:rFonts w:ascii="Times New Roman" w:hAnsi="Times New Roman" w:cs="Times New Roman"/>
          <w:sz w:val="24"/>
          <w:szCs w:val="24"/>
          <w:lang w:val="en-US"/>
        </w:rPr>
        <w:t>mit was only granted on 10</w:t>
      </w:r>
      <w:r w:rsidR="007F1285" w:rsidRPr="00B728DC">
        <w:rPr>
          <w:rFonts w:ascii="Times New Roman" w:hAnsi="Times New Roman" w:cs="Times New Roman"/>
          <w:sz w:val="24"/>
          <w:szCs w:val="24"/>
          <w:lang w:val="en-US"/>
        </w:rPr>
        <w:t xml:space="preserve"> February 2015. He further </w:t>
      </w:r>
      <w:r w:rsidR="009C6BA0" w:rsidRPr="00B728DC">
        <w:rPr>
          <w:rFonts w:ascii="Times New Roman" w:hAnsi="Times New Roman" w:cs="Times New Roman"/>
          <w:sz w:val="24"/>
          <w:szCs w:val="24"/>
          <w:lang w:val="en-US"/>
        </w:rPr>
        <w:t>accepted that the respondent paid about US$52 000</w:t>
      </w:r>
      <w:r w:rsidR="00756739" w:rsidRPr="00B728DC">
        <w:rPr>
          <w:rFonts w:ascii="Times New Roman" w:hAnsi="Times New Roman" w:cs="Times New Roman"/>
          <w:sz w:val="24"/>
          <w:szCs w:val="24"/>
          <w:lang w:val="en-US"/>
        </w:rPr>
        <w:t xml:space="preserve"> towards the purchase of the property</w:t>
      </w:r>
      <w:r w:rsidR="009C6BA0" w:rsidRPr="00B728DC">
        <w:rPr>
          <w:rFonts w:ascii="Times New Roman" w:hAnsi="Times New Roman" w:cs="Times New Roman"/>
          <w:sz w:val="24"/>
          <w:szCs w:val="24"/>
          <w:lang w:val="en-US"/>
        </w:rPr>
        <w:t xml:space="preserve"> and that he paid US$300 for the drafting of an agreement of sale. </w:t>
      </w:r>
    </w:p>
    <w:p w:rsidR="002F3950" w:rsidRPr="00B728DC" w:rsidRDefault="002F3950" w:rsidP="00220059">
      <w:pPr>
        <w:pStyle w:val="NoSpacing"/>
        <w:spacing w:line="480" w:lineRule="auto"/>
        <w:ind w:left="720" w:hanging="720"/>
        <w:jc w:val="both"/>
        <w:rPr>
          <w:rFonts w:ascii="Times New Roman" w:hAnsi="Times New Roman" w:cs="Times New Roman"/>
          <w:sz w:val="24"/>
          <w:szCs w:val="24"/>
          <w:lang w:val="en-US"/>
        </w:rPr>
      </w:pPr>
    </w:p>
    <w:p w:rsidR="009C6BA0" w:rsidRPr="00B728DC" w:rsidRDefault="00B87006" w:rsidP="00220059">
      <w:pPr>
        <w:pStyle w:val="NoSpacing"/>
        <w:spacing w:line="480" w:lineRule="auto"/>
        <w:ind w:left="72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lastRenderedPageBreak/>
        <w:t>[15</w:t>
      </w:r>
      <w:r w:rsidRPr="00B728DC">
        <w:rPr>
          <w:rFonts w:ascii="Times New Roman" w:hAnsi="Times New Roman" w:cs="Times New Roman"/>
          <w:sz w:val="24"/>
          <w:szCs w:val="24"/>
          <w:lang w:val="en-US"/>
        </w:rPr>
        <w:tab/>
      </w:r>
      <w:r w:rsidR="00F87CC2" w:rsidRPr="00B728DC">
        <w:rPr>
          <w:rFonts w:ascii="Times New Roman" w:hAnsi="Times New Roman" w:cs="Times New Roman"/>
          <w:sz w:val="24"/>
          <w:szCs w:val="24"/>
          <w:lang w:val="en-US"/>
        </w:rPr>
        <w:t xml:space="preserve">He confirmed that the respondent filled in an offer to purchase form. He also highlighted that the form did not make any reference to the respondent accessing mortgage finance to pay off the purchase price. He denied that he was obliged to give the respondent a written </w:t>
      </w:r>
      <w:r w:rsidR="0031623E" w:rsidRPr="00B728DC">
        <w:rPr>
          <w:rFonts w:ascii="Times New Roman" w:hAnsi="Times New Roman" w:cs="Times New Roman"/>
          <w:sz w:val="24"/>
          <w:szCs w:val="24"/>
          <w:lang w:val="en-US"/>
        </w:rPr>
        <w:t>agreement. He</w:t>
      </w:r>
      <w:r w:rsidR="00F87CC2" w:rsidRPr="00B728DC">
        <w:rPr>
          <w:rFonts w:ascii="Times New Roman" w:hAnsi="Times New Roman" w:cs="Times New Roman"/>
          <w:sz w:val="24"/>
          <w:szCs w:val="24"/>
          <w:lang w:val="en-US"/>
        </w:rPr>
        <w:t xml:space="preserve"> further stated that the appellant was within his rights to subdivide the property as he had only sold a portion of it to </w:t>
      </w:r>
      <w:r w:rsidR="0031623E" w:rsidRPr="00B728DC">
        <w:rPr>
          <w:rFonts w:ascii="Times New Roman" w:hAnsi="Times New Roman" w:cs="Times New Roman"/>
          <w:sz w:val="24"/>
          <w:szCs w:val="24"/>
          <w:lang w:val="en-US"/>
        </w:rPr>
        <w:t>the respondent.</w:t>
      </w:r>
    </w:p>
    <w:p w:rsidR="0013395A" w:rsidRPr="00B728DC" w:rsidRDefault="0013395A" w:rsidP="00220059">
      <w:pPr>
        <w:pStyle w:val="NoSpacing"/>
        <w:spacing w:line="480" w:lineRule="auto"/>
        <w:ind w:left="720" w:hanging="720"/>
        <w:jc w:val="both"/>
        <w:rPr>
          <w:rFonts w:ascii="Times New Roman" w:hAnsi="Times New Roman" w:cs="Times New Roman"/>
          <w:sz w:val="24"/>
          <w:szCs w:val="24"/>
          <w:lang w:val="en-US"/>
        </w:rPr>
      </w:pPr>
    </w:p>
    <w:p w:rsidR="0029370F" w:rsidRDefault="00B87006" w:rsidP="00220059">
      <w:pPr>
        <w:pStyle w:val="NoSpacing"/>
        <w:spacing w:line="480" w:lineRule="auto"/>
        <w:ind w:left="72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[16</w:t>
      </w:r>
      <w:r w:rsidR="0013395A" w:rsidRPr="00B728DC">
        <w:rPr>
          <w:rFonts w:ascii="Times New Roman" w:hAnsi="Times New Roman" w:cs="Times New Roman"/>
          <w:sz w:val="24"/>
          <w:szCs w:val="24"/>
          <w:lang w:val="en-US"/>
        </w:rPr>
        <w:t>]</w:t>
      </w:r>
      <w:r w:rsidR="0013395A" w:rsidRPr="00B728DC">
        <w:rPr>
          <w:rFonts w:ascii="Times New Roman" w:hAnsi="Times New Roman" w:cs="Times New Roman"/>
          <w:sz w:val="24"/>
          <w:szCs w:val="24"/>
          <w:lang w:val="en-US"/>
        </w:rPr>
        <w:tab/>
      </w:r>
      <w:r w:rsidR="0048637F" w:rsidRPr="00B728DC">
        <w:rPr>
          <w:rFonts w:ascii="Times New Roman" w:hAnsi="Times New Roman" w:cs="Times New Roman"/>
          <w:sz w:val="24"/>
          <w:szCs w:val="24"/>
          <w:lang w:val="en-US"/>
        </w:rPr>
        <w:t xml:space="preserve">The respondent testified on his own behalf and led evidence from </w:t>
      </w:r>
      <w:r w:rsidR="0037452E" w:rsidRPr="00B728DC">
        <w:rPr>
          <w:rFonts w:ascii="Times New Roman" w:hAnsi="Times New Roman" w:cs="Times New Roman"/>
          <w:sz w:val="24"/>
          <w:szCs w:val="24"/>
          <w:lang w:val="en-US"/>
        </w:rPr>
        <w:t>two other witnesses</w:t>
      </w:r>
      <w:r w:rsidR="009C6BA0" w:rsidRPr="00B728DC">
        <w:rPr>
          <w:rFonts w:ascii="Times New Roman" w:hAnsi="Times New Roman" w:cs="Times New Roman"/>
          <w:sz w:val="24"/>
          <w:szCs w:val="24"/>
          <w:lang w:val="en-US"/>
        </w:rPr>
        <w:t>. The respondent testified that he saw an advert for the property which had a purchase pr</w:t>
      </w:r>
      <w:r w:rsidR="00F47D2E" w:rsidRPr="00B728DC">
        <w:rPr>
          <w:rFonts w:ascii="Times New Roman" w:hAnsi="Times New Roman" w:cs="Times New Roman"/>
          <w:sz w:val="24"/>
          <w:szCs w:val="24"/>
          <w:lang w:val="en-US"/>
        </w:rPr>
        <w:t>ice of US$70 000. H</w:t>
      </w:r>
      <w:r w:rsidR="009C6BA0" w:rsidRPr="00B728DC">
        <w:rPr>
          <w:rFonts w:ascii="Times New Roman" w:hAnsi="Times New Roman" w:cs="Times New Roman"/>
          <w:sz w:val="24"/>
          <w:szCs w:val="24"/>
          <w:lang w:val="en-US"/>
        </w:rPr>
        <w:t>e mad</w:t>
      </w:r>
      <w:r w:rsidR="00F47D2E" w:rsidRPr="00B728DC">
        <w:rPr>
          <w:rFonts w:ascii="Times New Roman" w:hAnsi="Times New Roman" w:cs="Times New Roman"/>
          <w:sz w:val="24"/>
          <w:szCs w:val="24"/>
          <w:lang w:val="en-US"/>
        </w:rPr>
        <w:t>e an offer for US$68 000 on an Offer F</w:t>
      </w:r>
      <w:r w:rsidR="009C6BA0" w:rsidRPr="00B728DC">
        <w:rPr>
          <w:rFonts w:ascii="Times New Roman" w:hAnsi="Times New Roman" w:cs="Times New Roman"/>
          <w:sz w:val="24"/>
          <w:szCs w:val="24"/>
          <w:lang w:val="en-US"/>
        </w:rPr>
        <w:t>orm provided to him b</w:t>
      </w:r>
      <w:r w:rsidR="00C60060" w:rsidRPr="00B728DC">
        <w:rPr>
          <w:rFonts w:ascii="Times New Roman" w:hAnsi="Times New Roman" w:cs="Times New Roman"/>
          <w:sz w:val="24"/>
          <w:szCs w:val="24"/>
          <w:lang w:val="en-US"/>
        </w:rPr>
        <w:t>y Ma</w:t>
      </w:r>
      <w:r w:rsidR="009C6BA0" w:rsidRPr="00B728DC">
        <w:rPr>
          <w:rFonts w:ascii="Times New Roman" w:hAnsi="Times New Roman" w:cs="Times New Roman"/>
          <w:sz w:val="24"/>
          <w:szCs w:val="24"/>
          <w:lang w:val="en-US"/>
        </w:rPr>
        <w:t>chengo.</w:t>
      </w:r>
    </w:p>
    <w:p w:rsidR="00FF1B26" w:rsidRPr="00B728DC" w:rsidRDefault="009C6BA0" w:rsidP="00220059">
      <w:pPr>
        <w:pStyle w:val="NoSpacing"/>
        <w:spacing w:line="480" w:lineRule="auto"/>
        <w:ind w:left="72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 xml:space="preserve"> </w:t>
      </w:r>
    </w:p>
    <w:p w:rsidR="002F3950" w:rsidRPr="00B728DC" w:rsidRDefault="009C6BA0" w:rsidP="00220059">
      <w:pPr>
        <w:pStyle w:val="NoSpacing"/>
        <w:spacing w:line="480" w:lineRule="auto"/>
        <w:ind w:left="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He indicated that it was never mentioned to him that only a portion of the property was being sold and that from the description of the property on the advert</w:t>
      </w:r>
      <w:r w:rsidR="000F1289" w:rsidRPr="00B728DC">
        <w:rPr>
          <w:rFonts w:ascii="Times New Roman" w:hAnsi="Times New Roman" w:cs="Times New Roman"/>
          <w:sz w:val="24"/>
          <w:szCs w:val="24"/>
          <w:lang w:val="en-US"/>
        </w:rPr>
        <w:t>isement</w:t>
      </w:r>
      <w:r w:rsidRPr="00B728DC">
        <w:rPr>
          <w:rFonts w:ascii="Times New Roman" w:hAnsi="Times New Roman" w:cs="Times New Roman"/>
          <w:sz w:val="24"/>
          <w:szCs w:val="24"/>
          <w:lang w:val="en-US"/>
        </w:rPr>
        <w:t xml:space="preserve"> he believed he was purchasing the whole property. He denied that the purch</w:t>
      </w:r>
      <w:r w:rsidR="0037452E" w:rsidRPr="00B728DC">
        <w:rPr>
          <w:rFonts w:ascii="Times New Roman" w:hAnsi="Times New Roman" w:cs="Times New Roman"/>
          <w:sz w:val="24"/>
          <w:szCs w:val="24"/>
          <w:lang w:val="en-US"/>
        </w:rPr>
        <w:t>a</w:t>
      </w:r>
      <w:r w:rsidRPr="00B728DC">
        <w:rPr>
          <w:rFonts w:ascii="Times New Roman" w:hAnsi="Times New Roman" w:cs="Times New Roman"/>
          <w:sz w:val="24"/>
          <w:szCs w:val="24"/>
          <w:lang w:val="en-US"/>
        </w:rPr>
        <w:t xml:space="preserve">se price of </w:t>
      </w:r>
      <w:r w:rsidR="00F47D2E" w:rsidRPr="00B728DC">
        <w:rPr>
          <w:rFonts w:ascii="Times New Roman" w:hAnsi="Times New Roman" w:cs="Times New Roman"/>
          <w:sz w:val="24"/>
          <w:szCs w:val="24"/>
          <w:lang w:val="en-US"/>
        </w:rPr>
        <w:t xml:space="preserve">the property was agreed </w:t>
      </w:r>
      <w:r w:rsidR="00F40B92" w:rsidRPr="00B728DC">
        <w:rPr>
          <w:rFonts w:ascii="Times New Roman" w:hAnsi="Times New Roman" w:cs="Times New Roman"/>
          <w:sz w:val="24"/>
          <w:szCs w:val="24"/>
          <w:lang w:val="en-US"/>
        </w:rPr>
        <w:t>as</w:t>
      </w:r>
      <w:r w:rsidR="00F47D2E" w:rsidRPr="00B728DC">
        <w:rPr>
          <w:rFonts w:ascii="Times New Roman" w:hAnsi="Times New Roman" w:cs="Times New Roman"/>
          <w:sz w:val="24"/>
          <w:szCs w:val="24"/>
          <w:lang w:val="en-US"/>
        </w:rPr>
        <w:t xml:space="preserve"> US</w:t>
      </w:r>
      <w:r w:rsidRPr="00B728DC">
        <w:rPr>
          <w:rFonts w:ascii="Times New Roman" w:hAnsi="Times New Roman" w:cs="Times New Roman"/>
          <w:sz w:val="24"/>
          <w:szCs w:val="24"/>
          <w:lang w:val="en-US"/>
        </w:rPr>
        <w:t>$75 000 as alleged by the appellant.</w:t>
      </w:r>
    </w:p>
    <w:p w:rsidR="009C6BA0" w:rsidRPr="00B728DC" w:rsidRDefault="009C6BA0" w:rsidP="00220059">
      <w:pPr>
        <w:pStyle w:val="NoSpacing"/>
        <w:spacing w:line="480" w:lineRule="auto"/>
        <w:ind w:left="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 xml:space="preserve"> </w:t>
      </w:r>
    </w:p>
    <w:p w:rsidR="00FF1B26" w:rsidRPr="00B728DC" w:rsidRDefault="00B87006" w:rsidP="00220059">
      <w:pPr>
        <w:pStyle w:val="NoSpacing"/>
        <w:spacing w:line="480" w:lineRule="auto"/>
        <w:ind w:left="72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[17</w:t>
      </w:r>
      <w:r w:rsidR="0013395A" w:rsidRPr="00B728DC">
        <w:rPr>
          <w:rFonts w:ascii="Times New Roman" w:hAnsi="Times New Roman" w:cs="Times New Roman"/>
          <w:sz w:val="24"/>
          <w:szCs w:val="24"/>
          <w:lang w:val="en-US"/>
        </w:rPr>
        <w:t>]</w:t>
      </w:r>
      <w:r w:rsidR="0013395A" w:rsidRPr="00B728DC">
        <w:rPr>
          <w:rFonts w:ascii="Times New Roman" w:hAnsi="Times New Roman" w:cs="Times New Roman"/>
          <w:sz w:val="24"/>
          <w:szCs w:val="24"/>
          <w:lang w:val="en-US"/>
        </w:rPr>
        <w:tab/>
      </w:r>
      <w:r w:rsidR="009C6BA0" w:rsidRPr="00B728DC">
        <w:rPr>
          <w:rFonts w:ascii="Times New Roman" w:hAnsi="Times New Roman" w:cs="Times New Roman"/>
          <w:sz w:val="24"/>
          <w:szCs w:val="24"/>
          <w:lang w:val="en-US"/>
        </w:rPr>
        <w:t xml:space="preserve">The respondent </w:t>
      </w:r>
      <w:r w:rsidR="009C25E1" w:rsidRPr="00B728DC">
        <w:rPr>
          <w:rFonts w:ascii="Times New Roman" w:hAnsi="Times New Roman" w:cs="Times New Roman"/>
          <w:sz w:val="24"/>
          <w:szCs w:val="24"/>
          <w:lang w:val="en-US"/>
        </w:rPr>
        <w:t>admitted that he had not</w:t>
      </w:r>
      <w:r w:rsidRPr="00B728DC">
        <w:rPr>
          <w:rFonts w:ascii="Times New Roman" w:hAnsi="Times New Roman" w:cs="Times New Roman"/>
          <w:sz w:val="24"/>
          <w:szCs w:val="24"/>
          <w:lang w:val="en-US"/>
        </w:rPr>
        <w:t xml:space="preserve"> paid the full purchase price for</w:t>
      </w:r>
      <w:r w:rsidR="009C25E1" w:rsidRPr="00B728DC">
        <w:rPr>
          <w:rFonts w:ascii="Times New Roman" w:hAnsi="Times New Roman" w:cs="Times New Roman"/>
          <w:sz w:val="24"/>
          <w:szCs w:val="24"/>
          <w:lang w:val="en-US"/>
        </w:rPr>
        <w:t xml:space="preserve"> the property</w:t>
      </w:r>
      <w:r w:rsidRPr="00B728DC">
        <w:rPr>
          <w:rFonts w:ascii="Times New Roman" w:hAnsi="Times New Roman" w:cs="Times New Roman"/>
          <w:sz w:val="24"/>
          <w:szCs w:val="24"/>
          <w:lang w:val="en-US"/>
        </w:rPr>
        <w:t>. He</w:t>
      </w:r>
      <w:r w:rsidR="009C25E1" w:rsidRPr="00B728DC">
        <w:rPr>
          <w:rFonts w:ascii="Times New Roman" w:hAnsi="Times New Roman" w:cs="Times New Roman"/>
          <w:sz w:val="24"/>
          <w:szCs w:val="24"/>
          <w:lang w:val="en-US"/>
        </w:rPr>
        <w:t xml:space="preserve"> attributed his failure to meet the terms of the agreement to the fact that his company was facing economic hardships and that he failed to acquire a bank loan as the appellant had refused to give him a written agreement of sale</w:t>
      </w:r>
      <w:r w:rsidRPr="00B728DC">
        <w:rPr>
          <w:rFonts w:ascii="Times New Roman" w:hAnsi="Times New Roman" w:cs="Times New Roman"/>
          <w:sz w:val="24"/>
          <w:szCs w:val="24"/>
          <w:lang w:val="en-US"/>
        </w:rPr>
        <w:t>. H</w:t>
      </w:r>
      <w:r w:rsidR="00F47D2E" w:rsidRPr="00B728DC">
        <w:rPr>
          <w:rFonts w:ascii="Times New Roman" w:hAnsi="Times New Roman" w:cs="Times New Roman"/>
          <w:sz w:val="24"/>
          <w:szCs w:val="24"/>
          <w:lang w:val="en-US"/>
        </w:rPr>
        <w:t>e</w:t>
      </w:r>
      <w:r w:rsidRPr="00B728DC">
        <w:rPr>
          <w:rFonts w:ascii="Times New Roman" w:hAnsi="Times New Roman" w:cs="Times New Roman"/>
          <w:sz w:val="24"/>
          <w:szCs w:val="24"/>
          <w:lang w:val="en-US"/>
        </w:rPr>
        <w:t xml:space="preserve"> explained that since he failed to get a written agreement he was unable to</w:t>
      </w:r>
      <w:r w:rsidR="00F47D2E" w:rsidRPr="00B728DC">
        <w:rPr>
          <w:rFonts w:ascii="Times New Roman" w:hAnsi="Times New Roman" w:cs="Times New Roman"/>
          <w:sz w:val="24"/>
          <w:szCs w:val="24"/>
          <w:lang w:val="en-US"/>
        </w:rPr>
        <w:t xml:space="preserve"> obtain a loan to offset the outstanding balance</w:t>
      </w:r>
      <w:r w:rsidR="009C25E1" w:rsidRPr="00B728DC">
        <w:rPr>
          <w:rFonts w:ascii="Times New Roman" w:hAnsi="Times New Roman" w:cs="Times New Roman"/>
          <w:sz w:val="24"/>
          <w:szCs w:val="24"/>
          <w:lang w:val="en-US"/>
        </w:rPr>
        <w:t>.</w:t>
      </w:r>
    </w:p>
    <w:p w:rsidR="002F3950" w:rsidRPr="00B728DC" w:rsidRDefault="002F3950" w:rsidP="00220059">
      <w:pPr>
        <w:pStyle w:val="NoSpacing"/>
        <w:spacing w:line="480" w:lineRule="auto"/>
        <w:ind w:left="720" w:hanging="720"/>
        <w:jc w:val="both"/>
        <w:rPr>
          <w:rFonts w:ascii="Times New Roman" w:hAnsi="Times New Roman" w:cs="Times New Roman"/>
          <w:sz w:val="24"/>
          <w:szCs w:val="24"/>
          <w:lang w:val="en-US"/>
        </w:rPr>
      </w:pPr>
    </w:p>
    <w:p w:rsidR="00FF1B26" w:rsidRPr="00B728DC" w:rsidRDefault="00B87006" w:rsidP="00220059">
      <w:pPr>
        <w:pStyle w:val="NoSpacing"/>
        <w:spacing w:line="480" w:lineRule="auto"/>
        <w:ind w:left="72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[18]</w:t>
      </w:r>
      <w:r w:rsidRPr="00B728DC">
        <w:rPr>
          <w:rFonts w:ascii="Times New Roman" w:hAnsi="Times New Roman" w:cs="Times New Roman"/>
          <w:sz w:val="24"/>
          <w:szCs w:val="24"/>
          <w:lang w:val="en-US"/>
        </w:rPr>
        <w:tab/>
      </w:r>
      <w:r w:rsidR="00491278" w:rsidRPr="00B728DC">
        <w:rPr>
          <w:rFonts w:ascii="Times New Roman" w:hAnsi="Times New Roman" w:cs="Times New Roman"/>
          <w:sz w:val="24"/>
          <w:szCs w:val="24"/>
          <w:lang w:val="en-US"/>
        </w:rPr>
        <w:t xml:space="preserve">The respondent testified that in 2010 he met </w:t>
      </w:r>
      <w:r w:rsidR="004575EA">
        <w:rPr>
          <w:rFonts w:ascii="Times New Roman" w:hAnsi="Times New Roman" w:cs="Times New Roman"/>
          <w:sz w:val="24"/>
          <w:szCs w:val="24"/>
          <w:lang w:val="en-US"/>
        </w:rPr>
        <w:t>Mr Van Hoogstraten, whom he believed to be the seller,</w:t>
      </w:r>
      <w:r w:rsidR="00491278" w:rsidRPr="00B728DC">
        <w:rPr>
          <w:rFonts w:ascii="Times New Roman" w:hAnsi="Times New Roman" w:cs="Times New Roman"/>
          <w:sz w:val="24"/>
          <w:szCs w:val="24"/>
          <w:lang w:val="en-US"/>
        </w:rPr>
        <w:t xml:space="preserve"> for the first time who informed him that he never signs written contracts </w:t>
      </w:r>
      <w:r w:rsidR="00491278" w:rsidRPr="00B728DC">
        <w:rPr>
          <w:rFonts w:ascii="Times New Roman" w:hAnsi="Times New Roman" w:cs="Times New Roman"/>
          <w:sz w:val="24"/>
          <w:szCs w:val="24"/>
          <w:lang w:val="en-US"/>
        </w:rPr>
        <w:lastRenderedPageBreak/>
        <w:t>in his business dealings.</w:t>
      </w:r>
      <w:r w:rsidR="009C25E1" w:rsidRPr="00B728DC">
        <w:rPr>
          <w:rFonts w:ascii="Times New Roman" w:hAnsi="Times New Roman" w:cs="Times New Roman"/>
          <w:sz w:val="24"/>
          <w:szCs w:val="24"/>
          <w:lang w:val="en-US"/>
        </w:rPr>
        <w:t xml:space="preserve"> </w:t>
      </w:r>
      <w:r w:rsidR="0048637F" w:rsidRPr="00B728DC">
        <w:rPr>
          <w:rFonts w:ascii="Times New Roman" w:hAnsi="Times New Roman" w:cs="Times New Roman"/>
          <w:sz w:val="24"/>
          <w:szCs w:val="24"/>
          <w:lang w:val="en-US"/>
        </w:rPr>
        <w:t>He then formed the opinion that</w:t>
      </w:r>
      <w:r w:rsidR="009C25E1" w:rsidRPr="00B728DC">
        <w:rPr>
          <w:rFonts w:ascii="Times New Roman" w:hAnsi="Times New Roman" w:cs="Times New Roman"/>
          <w:sz w:val="24"/>
          <w:szCs w:val="24"/>
          <w:lang w:val="en-US"/>
        </w:rPr>
        <w:t xml:space="preserve"> </w:t>
      </w:r>
      <w:r w:rsidR="00F47D2E" w:rsidRPr="00B728DC">
        <w:rPr>
          <w:rFonts w:ascii="Times New Roman" w:hAnsi="Times New Roman" w:cs="Times New Roman"/>
          <w:sz w:val="24"/>
          <w:szCs w:val="24"/>
          <w:lang w:val="en-US"/>
        </w:rPr>
        <w:t>he was dealing with “crookey do</w:t>
      </w:r>
      <w:r w:rsidR="000F1289" w:rsidRPr="00B728DC">
        <w:rPr>
          <w:rFonts w:ascii="Times New Roman" w:hAnsi="Times New Roman" w:cs="Times New Roman"/>
          <w:sz w:val="24"/>
          <w:szCs w:val="24"/>
          <w:lang w:val="en-US"/>
        </w:rPr>
        <w:t>d</w:t>
      </w:r>
      <w:r w:rsidR="00F47D2E" w:rsidRPr="00B728DC">
        <w:rPr>
          <w:rFonts w:ascii="Times New Roman" w:hAnsi="Times New Roman" w:cs="Times New Roman"/>
          <w:sz w:val="24"/>
          <w:szCs w:val="24"/>
          <w:lang w:val="en-US"/>
        </w:rPr>
        <w:t>g</w:t>
      </w:r>
      <w:r w:rsidR="009C25E1" w:rsidRPr="00B728DC">
        <w:rPr>
          <w:rFonts w:ascii="Times New Roman" w:hAnsi="Times New Roman" w:cs="Times New Roman"/>
          <w:sz w:val="24"/>
          <w:szCs w:val="24"/>
          <w:lang w:val="en-US"/>
        </w:rPr>
        <w:t>y people”</w:t>
      </w:r>
      <w:r w:rsidR="0048637F" w:rsidRPr="00B728DC">
        <w:rPr>
          <w:rFonts w:ascii="Times New Roman" w:hAnsi="Times New Roman" w:cs="Times New Roman"/>
          <w:sz w:val="24"/>
          <w:szCs w:val="24"/>
          <w:lang w:val="en-US"/>
        </w:rPr>
        <w:t xml:space="preserve"> </w:t>
      </w:r>
      <w:r w:rsidR="00C1042D" w:rsidRPr="00B728DC">
        <w:rPr>
          <w:rFonts w:ascii="Times New Roman" w:hAnsi="Times New Roman" w:cs="Times New Roman"/>
          <w:sz w:val="24"/>
          <w:szCs w:val="24"/>
          <w:lang w:val="en-US"/>
        </w:rPr>
        <w:t>and decided</w:t>
      </w:r>
      <w:r w:rsidR="009C25E1" w:rsidRPr="00B728DC">
        <w:rPr>
          <w:rFonts w:ascii="Times New Roman" w:hAnsi="Times New Roman" w:cs="Times New Roman"/>
          <w:sz w:val="24"/>
          <w:szCs w:val="24"/>
          <w:lang w:val="en-US"/>
        </w:rPr>
        <w:t xml:space="preserve"> not</w:t>
      </w:r>
      <w:r w:rsidR="0037452E" w:rsidRPr="00B728DC">
        <w:rPr>
          <w:rFonts w:ascii="Times New Roman" w:hAnsi="Times New Roman" w:cs="Times New Roman"/>
          <w:sz w:val="24"/>
          <w:szCs w:val="24"/>
          <w:lang w:val="en-US"/>
        </w:rPr>
        <w:t xml:space="preserve"> to</w:t>
      </w:r>
      <w:r w:rsidR="009C25E1" w:rsidRPr="00B728DC">
        <w:rPr>
          <w:rFonts w:ascii="Times New Roman" w:hAnsi="Times New Roman" w:cs="Times New Roman"/>
          <w:sz w:val="24"/>
          <w:szCs w:val="24"/>
          <w:lang w:val="en-US"/>
        </w:rPr>
        <w:t xml:space="preserve"> pay the balance of the purchase price. </w:t>
      </w:r>
    </w:p>
    <w:p w:rsidR="00FF1B26" w:rsidRPr="00B728DC" w:rsidRDefault="00FF1B26" w:rsidP="00220059">
      <w:pPr>
        <w:pStyle w:val="NoSpacing"/>
        <w:spacing w:line="480" w:lineRule="auto"/>
        <w:ind w:left="720"/>
        <w:jc w:val="both"/>
        <w:rPr>
          <w:rFonts w:ascii="Times New Roman" w:hAnsi="Times New Roman" w:cs="Times New Roman"/>
          <w:sz w:val="24"/>
          <w:szCs w:val="24"/>
          <w:lang w:val="en-US"/>
        </w:rPr>
      </w:pPr>
    </w:p>
    <w:p w:rsidR="00FF1B26" w:rsidRPr="00B728DC" w:rsidRDefault="00B87006" w:rsidP="00220059">
      <w:pPr>
        <w:pStyle w:val="NoSpacing"/>
        <w:spacing w:line="480" w:lineRule="auto"/>
        <w:ind w:left="72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[19]</w:t>
      </w:r>
      <w:r w:rsidRPr="00B728DC">
        <w:rPr>
          <w:rFonts w:ascii="Times New Roman" w:hAnsi="Times New Roman" w:cs="Times New Roman"/>
          <w:sz w:val="24"/>
          <w:szCs w:val="24"/>
          <w:lang w:val="en-US"/>
        </w:rPr>
        <w:tab/>
      </w:r>
      <w:r w:rsidR="0048637F" w:rsidRPr="00B728DC">
        <w:rPr>
          <w:rFonts w:ascii="Times New Roman" w:hAnsi="Times New Roman" w:cs="Times New Roman"/>
          <w:sz w:val="24"/>
          <w:szCs w:val="24"/>
          <w:lang w:val="en-US"/>
        </w:rPr>
        <w:t xml:space="preserve">He testified that he </w:t>
      </w:r>
      <w:r w:rsidR="00491278" w:rsidRPr="00B728DC">
        <w:rPr>
          <w:rFonts w:ascii="Times New Roman" w:hAnsi="Times New Roman" w:cs="Times New Roman"/>
          <w:sz w:val="24"/>
          <w:szCs w:val="24"/>
          <w:lang w:val="en-US"/>
        </w:rPr>
        <w:t>later received a report that there were people subdividing the property. He wrote to the appellant protesting the subdivision as he believed he had purchased the whole property. When he did not get a response</w:t>
      </w:r>
      <w:r w:rsidR="005E0DCA" w:rsidRPr="00B728DC">
        <w:rPr>
          <w:rFonts w:ascii="Times New Roman" w:hAnsi="Times New Roman" w:cs="Times New Roman"/>
          <w:sz w:val="24"/>
          <w:szCs w:val="24"/>
          <w:lang w:val="en-US"/>
        </w:rPr>
        <w:t xml:space="preserve"> he made a report to the police. Following the report to the police he then received a letter informing him that he was in breach of the agreement.</w:t>
      </w:r>
      <w:r w:rsidR="00D70AC5" w:rsidRPr="00B728DC">
        <w:rPr>
          <w:rFonts w:ascii="Times New Roman" w:hAnsi="Times New Roman" w:cs="Times New Roman"/>
          <w:sz w:val="24"/>
          <w:szCs w:val="24"/>
          <w:lang w:val="en-US"/>
        </w:rPr>
        <w:t xml:space="preserve"> The respondent </w:t>
      </w:r>
      <w:r w:rsidR="005E0DCA" w:rsidRPr="00B728DC">
        <w:rPr>
          <w:rFonts w:ascii="Times New Roman" w:hAnsi="Times New Roman" w:cs="Times New Roman"/>
          <w:sz w:val="24"/>
          <w:szCs w:val="24"/>
          <w:lang w:val="en-US"/>
        </w:rPr>
        <w:t>denied that he owed the s</w:t>
      </w:r>
      <w:r w:rsidRPr="00B728DC">
        <w:rPr>
          <w:rFonts w:ascii="Times New Roman" w:hAnsi="Times New Roman" w:cs="Times New Roman"/>
          <w:sz w:val="24"/>
          <w:szCs w:val="24"/>
          <w:lang w:val="en-US"/>
        </w:rPr>
        <w:t>um of US$58 000 as damages for rentals</w:t>
      </w:r>
      <w:r w:rsidR="005E0DCA" w:rsidRPr="00B728DC">
        <w:rPr>
          <w:rFonts w:ascii="Times New Roman" w:hAnsi="Times New Roman" w:cs="Times New Roman"/>
          <w:sz w:val="24"/>
          <w:szCs w:val="24"/>
          <w:lang w:val="en-US"/>
        </w:rPr>
        <w:t xml:space="preserve"> calculated at the rate of US$700 per month</w:t>
      </w:r>
      <w:r w:rsidRPr="00B728DC">
        <w:rPr>
          <w:rFonts w:ascii="Times New Roman" w:hAnsi="Times New Roman" w:cs="Times New Roman"/>
          <w:sz w:val="24"/>
          <w:szCs w:val="24"/>
          <w:lang w:val="en-US"/>
        </w:rPr>
        <w:t xml:space="preserve">. </w:t>
      </w:r>
    </w:p>
    <w:p w:rsidR="002F3950" w:rsidRPr="00B728DC" w:rsidRDefault="002F3950" w:rsidP="00220059">
      <w:pPr>
        <w:pStyle w:val="NoSpacing"/>
        <w:spacing w:line="480" w:lineRule="auto"/>
        <w:ind w:left="720" w:hanging="720"/>
        <w:jc w:val="both"/>
        <w:rPr>
          <w:rFonts w:ascii="Times New Roman" w:hAnsi="Times New Roman" w:cs="Times New Roman"/>
          <w:sz w:val="24"/>
          <w:szCs w:val="24"/>
          <w:lang w:val="en-US"/>
        </w:rPr>
      </w:pPr>
    </w:p>
    <w:p w:rsidR="009C6BA0" w:rsidRPr="00B728DC" w:rsidRDefault="00B87006" w:rsidP="00220059">
      <w:pPr>
        <w:pStyle w:val="NoSpacing"/>
        <w:spacing w:line="480" w:lineRule="auto"/>
        <w:ind w:left="72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[20]</w:t>
      </w:r>
      <w:r w:rsidRPr="00B728DC">
        <w:rPr>
          <w:rFonts w:ascii="Times New Roman" w:hAnsi="Times New Roman" w:cs="Times New Roman"/>
          <w:sz w:val="24"/>
          <w:szCs w:val="24"/>
          <w:lang w:val="en-US"/>
        </w:rPr>
        <w:tab/>
      </w:r>
      <w:r w:rsidR="00C1042D" w:rsidRPr="00B728DC">
        <w:rPr>
          <w:rFonts w:ascii="Times New Roman" w:hAnsi="Times New Roman" w:cs="Times New Roman"/>
          <w:sz w:val="24"/>
          <w:szCs w:val="24"/>
          <w:lang w:val="en-US"/>
        </w:rPr>
        <w:t>In 2014 he again met Mr Van Hoogstraten and this time he agreed to have a written agr</w:t>
      </w:r>
      <w:r w:rsidR="000F1289" w:rsidRPr="00B728DC">
        <w:rPr>
          <w:rFonts w:ascii="Times New Roman" w:hAnsi="Times New Roman" w:cs="Times New Roman"/>
          <w:sz w:val="24"/>
          <w:szCs w:val="24"/>
          <w:lang w:val="en-US"/>
        </w:rPr>
        <w:t>eement of sale, provide</w:t>
      </w:r>
      <w:r w:rsidRPr="00B728DC">
        <w:rPr>
          <w:rFonts w:ascii="Times New Roman" w:hAnsi="Times New Roman" w:cs="Times New Roman"/>
          <w:sz w:val="24"/>
          <w:szCs w:val="24"/>
          <w:lang w:val="en-US"/>
        </w:rPr>
        <w:t>d the money</w:t>
      </w:r>
      <w:r w:rsidR="00C1042D" w:rsidRPr="00B728DC">
        <w:rPr>
          <w:rFonts w:ascii="Times New Roman" w:hAnsi="Times New Roman" w:cs="Times New Roman"/>
          <w:sz w:val="24"/>
          <w:szCs w:val="24"/>
          <w:lang w:val="en-US"/>
        </w:rPr>
        <w:t xml:space="preserve"> for </w:t>
      </w:r>
      <w:r w:rsidRPr="00B728DC">
        <w:rPr>
          <w:rFonts w:ascii="Times New Roman" w:hAnsi="Times New Roman" w:cs="Times New Roman"/>
          <w:sz w:val="24"/>
          <w:szCs w:val="24"/>
          <w:lang w:val="en-US"/>
        </w:rPr>
        <w:t>drafting such agreement was p</w:t>
      </w:r>
      <w:r w:rsidR="000F1289" w:rsidRPr="00B728DC">
        <w:rPr>
          <w:rFonts w:ascii="Times New Roman" w:hAnsi="Times New Roman" w:cs="Times New Roman"/>
          <w:sz w:val="24"/>
          <w:szCs w:val="24"/>
          <w:lang w:val="en-US"/>
        </w:rPr>
        <w:t>ai</w:t>
      </w:r>
      <w:r w:rsidRPr="00B728DC">
        <w:rPr>
          <w:rFonts w:ascii="Times New Roman" w:hAnsi="Times New Roman" w:cs="Times New Roman"/>
          <w:sz w:val="24"/>
          <w:szCs w:val="24"/>
          <w:lang w:val="en-US"/>
        </w:rPr>
        <w:t>d</w:t>
      </w:r>
      <w:r w:rsidR="00C1042D" w:rsidRPr="00B728DC">
        <w:rPr>
          <w:rFonts w:ascii="Times New Roman" w:hAnsi="Times New Roman" w:cs="Times New Roman"/>
          <w:sz w:val="24"/>
          <w:szCs w:val="24"/>
          <w:lang w:val="en-US"/>
        </w:rPr>
        <w:t>. It was on this basis that he paid the $300 for drafting the agreement of sale.</w:t>
      </w:r>
      <w:r w:rsidR="00F40B92" w:rsidRPr="00B728DC">
        <w:rPr>
          <w:rFonts w:ascii="Times New Roman" w:hAnsi="Times New Roman" w:cs="Times New Roman"/>
          <w:sz w:val="24"/>
          <w:szCs w:val="24"/>
          <w:lang w:val="en-US"/>
        </w:rPr>
        <w:t xml:space="preserve"> However, in spite of paying the $300</w:t>
      </w:r>
      <w:r w:rsidR="000F1289" w:rsidRPr="00B728DC">
        <w:rPr>
          <w:rFonts w:ascii="Times New Roman" w:hAnsi="Times New Roman" w:cs="Times New Roman"/>
          <w:sz w:val="24"/>
          <w:szCs w:val="24"/>
          <w:lang w:val="en-US"/>
        </w:rPr>
        <w:t>,</w:t>
      </w:r>
      <w:r w:rsidR="00F40B92" w:rsidRPr="00B728DC">
        <w:rPr>
          <w:rFonts w:ascii="Times New Roman" w:hAnsi="Times New Roman" w:cs="Times New Roman"/>
          <w:sz w:val="24"/>
          <w:szCs w:val="24"/>
          <w:lang w:val="en-US"/>
        </w:rPr>
        <w:t xml:space="preserve"> no agreement was drafted by the appellant.</w:t>
      </w:r>
    </w:p>
    <w:p w:rsidR="0013395A" w:rsidRPr="00B728DC" w:rsidRDefault="0013395A" w:rsidP="00220059">
      <w:pPr>
        <w:pStyle w:val="NoSpacing"/>
        <w:spacing w:line="480" w:lineRule="auto"/>
        <w:ind w:left="720" w:hanging="720"/>
        <w:jc w:val="both"/>
        <w:rPr>
          <w:rFonts w:ascii="Times New Roman" w:hAnsi="Times New Roman" w:cs="Times New Roman"/>
          <w:sz w:val="24"/>
          <w:szCs w:val="24"/>
          <w:lang w:val="en-US"/>
        </w:rPr>
      </w:pPr>
    </w:p>
    <w:p w:rsidR="0037452E" w:rsidRPr="00B728DC" w:rsidRDefault="00B87006" w:rsidP="00220059">
      <w:pPr>
        <w:pStyle w:val="NoSpacing"/>
        <w:spacing w:line="480" w:lineRule="auto"/>
        <w:ind w:left="72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[21</w:t>
      </w:r>
      <w:r w:rsidR="0013395A" w:rsidRPr="00B728DC">
        <w:rPr>
          <w:rFonts w:ascii="Times New Roman" w:hAnsi="Times New Roman" w:cs="Times New Roman"/>
          <w:sz w:val="24"/>
          <w:szCs w:val="24"/>
          <w:lang w:val="en-US"/>
        </w:rPr>
        <w:t>]</w:t>
      </w:r>
      <w:r w:rsidR="0013395A" w:rsidRPr="00B728DC">
        <w:rPr>
          <w:rFonts w:ascii="Times New Roman" w:hAnsi="Times New Roman" w:cs="Times New Roman"/>
          <w:sz w:val="24"/>
          <w:szCs w:val="24"/>
          <w:lang w:val="en-US"/>
        </w:rPr>
        <w:tab/>
      </w:r>
      <w:r w:rsidR="0037452E" w:rsidRPr="00B728DC">
        <w:rPr>
          <w:rFonts w:ascii="Times New Roman" w:hAnsi="Times New Roman" w:cs="Times New Roman"/>
          <w:sz w:val="24"/>
          <w:szCs w:val="24"/>
          <w:lang w:val="en-US"/>
        </w:rPr>
        <w:t xml:space="preserve">The evidence </w:t>
      </w:r>
      <w:r w:rsidR="007E0B56" w:rsidRPr="00B728DC">
        <w:rPr>
          <w:rFonts w:ascii="Times New Roman" w:hAnsi="Times New Roman" w:cs="Times New Roman"/>
          <w:sz w:val="24"/>
          <w:szCs w:val="24"/>
          <w:lang w:val="en-US"/>
        </w:rPr>
        <w:t>of</w:t>
      </w:r>
      <w:r w:rsidR="001F5F77" w:rsidRPr="00B728DC">
        <w:rPr>
          <w:rFonts w:ascii="Times New Roman" w:hAnsi="Times New Roman" w:cs="Times New Roman"/>
          <w:sz w:val="24"/>
          <w:szCs w:val="24"/>
          <w:lang w:val="en-US"/>
        </w:rPr>
        <w:t xml:space="preserve"> Patrick Mapfumo, the respondent’s second witness </w:t>
      </w:r>
      <w:r w:rsidR="0037452E" w:rsidRPr="00B728DC">
        <w:rPr>
          <w:rFonts w:ascii="Times New Roman" w:hAnsi="Times New Roman" w:cs="Times New Roman"/>
          <w:sz w:val="24"/>
          <w:szCs w:val="24"/>
          <w:lang w:val="en-US"/>
        </w:rPr>
        <w:t xml:space="preserve">was admitted </w:t>
      </w:r>
      <w:r w:rsidR="001F5F77" w:rsidRPr="00B728DC">
        <w:rPr>
          <w:rFonts w:ascii="Times New Roman" w:hAnsi="Times New Roman" w:cs="Times New Roman"/>
          <w:sz w:val="24"/>
          <w:szCs w:val="24"/>
          <w:lang w:val="en-US"/>
        </w:rPr>
        <w:t xml:space="preserve">with </w:t>
      </w:r>
      <w:r w:rsidRPr="00B728DC">
        <w:rPr>
          <w:rFonts w:ascii="Times New Roman" w:hAnsi="Times New Roman" w:cs="Times New Roman"/>
          <w:sz w:val="24"/>
          <w:szCs w:val="24"/>
          <w:lang w:val="en-US"/>
        </w:rPr>
        <w:t xml:space="preserve">the </w:t>
      </w:r>
      <w:r w:rsidR="001F5F77" w:rsidRPr="00B728DC">
        <w:rPr>
          <w:rFonts w:ascii="Times New Roman" w:hAnsi="Times New Roman" w:cs="Times New Roman"/>
          <w:sz w:val="24"/>
          <w:szCs w:val="24"/>
          <w:lang w:val="en-US"/>
        </w:rPr>
        <w:t xml:space="preserve">consent of both parties. Mapfumo’s evidence as stated in the respondent’s summary of evidence </w:t>
      </w:r>
      <w:r w:rsidR="00597AE1" w:rsidRPr="00B728DC">
        <w:rPr>
          <w:rFonts w:ascii="Times New Roman" w:hAnsi="Times New Roman" w:cs="Times New Roman"/>
          <w:sz w:val="24"/>
          <w:szCs w:val="24"/>
          <w:lang w:val="en-US"/>
        </w:rPr>
        <w:t>confirmed that</w:t>
      </w:r>
      <w:r w:rsidR="00F40B92" w:rsidRPr="00B728DC">
        <w:rPr>
          <w:rFonts w:ascii="Times New Roman" w:hAnsi="Times New Roman" w:cs="Times New Roman"/>
          <w:sz w:val="24"/>
          <w:szCs w:val="24"/>
          <w:lang w:val="en-US"/>
        </w:rPr>
        <w:t>, in 2014,</w:t>
      </w:r>
      <w:r w:rsidR="00597AE1" w:rsidRPr="00B728DC">
        <w:rPr>
          <w:rFonts w:ascii="Times New Roman" w:hAnsi="Times New Roman" w:cs="Times New Roman"/>
          <w:sz w:val="24"/>
          <w:szCs w:val="24"/>
          <w:lang w:val="en-US"/>
        </w:rPr>
        <w:t xml:space="preserve"> the witness and his wife had gone with the respondent </w:t>
      </w:r>
      <w:r w:rsidR="001F5F77" w:rsidRPr="00B728DC">
        <w:rPr>
          <w:rFonts w:ascii="Times New Roman" w:hAnsi="Times New Roman" w:cs="Times New Roman"/>
          <w:sz w:val="24"/>
          <w:szCs w:val="24"/>
          <w:lang w:val="en-US"/>
        </w:rPr>
        <w:t>to see one Mr. N</w:t>
      </w:r>
      <w:r w:rsidR="003855F2">
        <w:rPr>
          <w:rFonts w:ascii="Times New Roman" w:hAnsi="Times New Roman" w:cs="Times New Roman"/>
          <w:sz w:val="24"/>
          <w:szCs w:val="24"/>
          <w:lang w:val="en-US"/>
        </w:rPr>
        <w:t>i</w:t>
      </w:r>
      <w:r w:rsidR="001F5F77" w:rsidRPr="00B728DC">
        <w:rPr>
          <w:rFonts w:ascii="Times New Roman" w:hAnsi="Times New Roman" w:cs="Times New Roman"/>
          <w:sz w:val="24"/>
          <w:szCs w:val="24"/>
          <w:lang w:val="en-US"/>
        </w:rPr>
        <w:t>cholas Van</w:t>
      </w:r>
      <w:r w:rsidR="000F1289" w:rsidRPr="00B728DC">
        <w:rPr>
          <w:rFonts w:ascii="Times New Roman" w:hAnsi="Times New Roman" w:cs="Times New Roman"/>
          <w:sz w:val="24"/>
          <w:szCs w:val="24"/>
          <w:lang w:val="en-US"/>
        </w:rPr>
        <w:t xml:space="preserve"> H</w:t>
      </w:r>
      <w:r w:rsidR="001F5F77" w:rsidRPr="00B728DC">
        <w:rPr>
          <w:rFonts w:ascii="Times New Roman" w:hAnsi="Times New Roman" w:cs="Times New Roman"/>
          <w:sz w:val="24"/>
          <w:szCs w:val="24"/>
          <w:lang w:val="en-US"/>
        </w:rPr>
        <w:t>o</w:t>
      </w:r>
      <w:r w:rsidR="003855F2">
        <w:rPr>
          <w:rFonts w:ascii="Times New Roman" w:hAnsi="Times New Roman" w:cs="Times New Roman"/>
          <w:sz w:val="24"/>
          <w:szCs w:val="24"/>
          <w:lang w:val="en-US"/>
        </w:rPr>
        <w:t>o</w:t>
      </w:r>
      <w:r w:rsidR="001F5F77" w:rsidRPr="00B728DC">
        <w:rPr>
          <w:rFonts w:ascii="Times New Roman" w:hAnsi="Times New Roman" w:cs="Times New Roman"/>
          <w:sz w:val="24"/>
          <w:szCs w:val="24"/>
          <w:lang w:val="en-US"/>
        </w:rPr>
        <w:t>gstraten along Mazo</w:t>
      </w:r>
      <w:r w:rsidR="000F1289" w:rsidRPr="00B728DC">
        <w:rPr>
          <w:rFonts w:ascii="Times New Roman" w:hAnsi="Times New Roman" w:cs="Times New Roman"/>
          <w:sz w:val="24"/>
          <w:szCs w:val="24"/>
          <w:lang w:val="en-US"/>
        </w:rPr>
        <w:t>w</w:t>
      </w:r>
      <w:r w:rsidR="001F5F77" w:rsidRPr="00B728DC">
        <w:rPr>
          <w:rFonts w:ascii="Times New Roman" w:hAnsi="Times New Roman" w:cs="Times New Roman"/>
          <w:sz w:val="24"/>
          <w:szCs w:val="24"/>
          <w:lang w:val="en-US"/>
        </w:rPr>
        <w:t>e Road. The</w:t>
      </w:r>
      <w:r w:rsidR="00597AE1" w:rsidRPr="00B728DC">
        <w:rPr>
          <w:rFonts w:ascii="Times New Roman" w:hAnsi="Times New Roman" w:cs="Times New Roman"/>
          <w:sz w:val="24"/>
          <w:szCs w:val="24"/>
          <w:lang w:val="en-US"/>
        </w:rPr>
        <w:t xml:space="preserve">ir party also included </w:t>
      </w:r>
      <w:r w:rsidR="0008409E" w:rsidRPr="00B728DC">
        <w:rPr>
          <w:rFonts w:ascii="Times New Roman" w:hAnsi="Times New Roman" w:cs="Times New Roman"/>
          <w:sz w:val="24"/>
          <w:szCs w:val="24"/>
          <w:lang w:val="en-US"/>
        </w:rPr>
        <w:t>Ma</w:t>
      </w:r>
      <w:r w:rsidR="001F5F77" w:rsidRPr="00B728DC">
        <w:rPr>
          <w:rFonts w:ascii="Times New Roman" w:hAnsi="Times New Roman" w:cs="Times New Roman"/>
          <w:sz w:val="24"/>
          <w:szCs w:val="24"/>
          <w:lang w:val="en-US"/>
        </w:rPr>
        <w:t xml:space="preserve">chengo. It was Mapfumo’s evidence that at the meeting the parties agreed that an agreement of sale be drawn up upon payment of US$300 </w:t>
      </w:r>
      <w:r w:rsidR="003855F2">
        <w:rPr>
          <w:rFonts w:ascii="Times New Roman" w:hAnsi="Times New Roman" w:cs="Times New Roman"/>
          <w:sz w:val="24"/>
          <w:szCs w:val="24"/>
          <w:lang w:val="en-US"/>
        </w:rPr>
        <w:t>(</w:t>
      </w:r>
      <w:r w:rsidR="001F5F77" w:rsidRPr="00B728DC">
        <w:rPr>
          <w:rFonts w:ascii="Times New Roman" w:hAnsi="Times New Roman" w:cs="Times New Roman"/>
          <w:sz w:val="24"/>
          <w:szCs w:val="24"/>
          <w:lang w:val="en-US"/>
        </w:rPr>
        <w:t>b</w:t>
      </w:r>
      <w:r w:rsidR="000A45F9">
        <w:rPr>
          <w:rFonts w:ascii="Times New Roman" w:hAnsi="Times New Roman" w:cs="Times New Roman"/>
          <w:sz w:val="24"/>
          <w:szCs w:val="24"/>
          <w:lang w:val="en-US"/>
        </w:rPr>
        <w:t>eing made</w:t>
      </w:r>
      <w:r w:rsidR="003855F2">
        <w:rPr>
          <w:rFonts w:ascii="Times New Roman" w:hAnsi="Times New Roman" w:cs="Times New Roman"/>
          <w:sz w:val="24"/>
          <w:szCs w:val="24"/>
          <w:lang w:val="en-US"/>
        </w:rPr>
        <w:t>)</w:t>
      </w:r>
      <w:r w:rsidR="00597AE1" w:rsidRPr="00B728DC">
        <w:rPr>
          <w:rFonts w:ascii="Times New Roman" w:hAnsi="Times New Roman" w:cs="Times New Roman"/>
          <w:sz w:val="24"/>
          <w:szCs w:val="24"/>
          <w:lang w:val="en-US"/>
        </w:rPr>
        <w:t xml:space="preserve"> by the respondent for drafting the agreement</w:t>
      </w:r>
      <w:r w:rsidR="001F5F77" w:rsidRPr="00B728DC">
        <w:rPr>
          <w:rFonts w:ascii="Times New Roman" w:hAnsi="Times New Roman" w:cs="Times New Roman"/>
          <w:sz w:val="24"/>
          <w:szCs w:val="24"/>
          <w:lang w:val="en-US"/>
        </w:rPr>
        <w:t xml:space="preserve">. </w:t>
      </w:r>
    </w:p>
    <w:p w:rsidR="0013395A" w:rsidRPr="00B728DC" w:rsidRDefault="0013395A" w:rsidP="00220059">
      <w:pPr>
        <w:pStyle w:val="NoSpacing"/>
        <w:spacing w:line="480" w:lineRule="auto"/>
        <w:ind w:left="720" w:hanging="720"/>
        <w:jc w:val="both"/>
        <w:rPr>
          <w:rFonts w:ascii="Times New Roman" w:hAnsi="Times New Roman" w:cs="Times New Roman"/>
          <w:sz w:val="24"/>
          <w:szCs w:val="24"/>
          <w:lang w:val="en-US"/>
        </w:rPr>
      </w:pPr>
    </w:p>
    <w:p w:rsidR="001C3081" w:rsidRPr="00B728DC" w:rsidRDefault="00597AE1" w:rsidP="00220059">
      <w:pPr>
        <w:pStyle w:val="NoSpacing"/>
        <w:spacing w:line="480" w:lineRule="auto"/>
        <w:ind w:left="72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[22</w:t>
      </w:r>
      <w:r w:rsidR="0013395A" w:rsidRPr="00B728DC">
        <w:rPr>
          <w:rFonts w:ascii="Times New Roman" w:hAnsi="Times New Roman" w:cs="Times New Roman"/>
          <w:sz w:val="24"/>
          <w:szCs w:val="24"/>
          <w:lang w:val="en-US"/>
        </w:rPr>
        <w:t>]</w:t>
      </w:r>
      <w:r w:rsidR="0013395A" w:rsidRPr="00B728DC">
        <w:rPr>
          <w:rFonts w:ascii="Times New Roman" w:hAnsi="Times New Roman" w:cs="Times New Roman"/>
          <w:sz w:val="24"/>
          <w:szCs w:val="24"/>
          <w:lang w:val="en-US"/>
        </w:rPr>
        <w:tab/>
      </w:r>
      <w:r w:rsidR="001F5F77" w:rsidRPr="00B728DC">
        <w:rPr>
          <w:rFonts w:ascii="Times New Roman" w:hAnsi="Times New Roman" w:cs="Times New Roman"/>
          <w:sz w:val="24"/>
          <w:szCs w:val="24"/>
          <w:lang w:val="en-US"/>
        </w:rPr>
        <w:t>The responde</w:t>
      </w:r>
      <w:r w:rsidR="00F47D2E" w:rsidRPr="00B728DC">
        <w:rPr>
          <w:rFonts w:ascii="Times New Roman" w:hAnsi="Times New Roman" w:cs="Times New Roman"/>
          <w:sz w:val="24"/>
          <w:szCs w:val="24"/>
          <w:lang w:val="en-US"/>
        </w:rPr>
        <w:t xml:space="preserve">nt’s third witness </w:t>
      </w:r>
      <w:r w:rsidR="001F5F77" w:rsidRPr="00B728DC">
        <w:rPr>
          <w:rFonts w:ascii="Times New Roman" w:hAnsi="Times New Roman" w:cs="Times New Roman"/>
          <w:sz w:val="24"/>
          <w:szCs w:val="24"/>
          <w:lang w:val="en-US"/>
        </w:rPr>
        <w:t>was Patrick Nyamugama</w:t>
      </w:r>
      <w:r w:rsidR="0031623E" w:rsidRPr="00B728DC">
        <w:rPr>
          <w:rFonts w:ascii="Times New Roman" w:hAnsi="Times New Roman" w:cs="Times New Roman"/>
          <w:sz w:val="24"/>
          <w:szCs w:val="24"/>
          <w:lang w:val="en-US"/>
        </w:rPr>
        <w:t>,</w:t>
      </w:r>
      <w:r w:rsidR="001F5F77" w:rsidRPr="00B728DC">
        <w:rPr>
          <w:rFonts w:ascii="Times New Roman" w:hAnsi="Times New Roman" w:cs="Times New Roman"/>
          <w:sz w:val="24"/>
          <w:szCs w:val="24"/>
          <w:lang w:val="en-US"/>
        </w:rPr>
        <w:t xml:space="preserve"> a registered estate agent</w:t>
      </w:r>
      <w:r w:rsidR="0031623E" w:rsidRPr="00B728DC">
        <w:rPr>
          <w:rFonts w:ascii="Times New Roman" w:hAnsi="Times New Roman" w:cs="Times New Roman"/>
          <w:sz w:val="24"/>
          <w:szCs w:val="24"/>
          <w:lang w:val="en-US"/>
        </w:rPr>
        <w:t>,</w:t>
      </w:r>
      <w:r w:rsidR="001F5F77" w:rsidRPr="00B728DC">
        <w:rPr>
          <w:rFonts w:ascii="Times New Roman" w:hAnsi="Times New Roman" w:cs="Times New Roman"/>
          <w:sz w:val="24"/>
          <w:szCs w:val="24"/>
          <w:lang w:val="en-US"/>
        </w:rPr>
        <w:t xml:space="preserve"> who appeared to give expert evidence in support of the respondent’s case. Nyamugama </w:t>
      </w:r>
      <w:r w:rsidR="001F5F77" w:rsidRPr="00B728DC">
        <w:rPr>
          <w:rFonts w:ascii="Times New Roman" w:hAnsi="Times New Roman" w:cs="Times New Roman"/>
          <w:sz w:val="24"/>
          <w:szCs w:val="24"/>
          <w:lang w:val="en-US"/>
        </w:rPr>
        <w:lastRenderedPageBreak/>
        <w:t>testified that around the year 2009 the property in dispute would have been valued at</w:t>
      </w:r>
      <w:r w:rsidR="0031623E" w:rsidRPr="00B728DC">
        <w:rPr>
          <w:rFonts w:ascii="Times New Roman" w:hAnsi="Times New Roman" w:cs="Times New Roman"/>
          <w:sz w:val="24"/>
          <w:szCs w:val="24"/>
          <w:lang w:val="en-US"/>
        </w:rPr>
        <w:t xml:space="preserve"> about </w:t>
      </w:r>
      <w:r w:rsidR="001F5F77" w:rsidRPr="00B728DC">
        <w:rPr>
          <w:rFonts w:ascii="Times New Roman" w:hAnsi="Times New Roman" w:cs="Times New Roman"/>
          <w:sz w:val="24"/>
          <w:szCs w:val="24"/>
          <w:lang w:val="en-US"/>
        </w:rPr>
        <w:t>US$70</w:t>
      </w:r>
      <w:r w:rsidR="00346EF2">
        <w:rPr>
          <w:rFonts w:ascii="Times New Roman" w:hAnsi="Times New Roman" w:cs="Times New Roman"/>
          <w:sz w:val="24"/>
          <w:szCs w:val="24"/>
          <w:lang w:val="en-US"/>
        </w:rPr>
        <w:t xml:space="preserve"> 000 – US$</w:t>
      </w:r>
      <w:r w:rsidR="001F5F77" w:rsidRPr="00B728DC">
        <w:rPr>
          <w:rFonts w:ascii="Times New Roman" w:hAnsi="Times New Roman" w:cs="Times New Roman"/>
          <w:sz w:val="24"/>
          <w:szCs w:val="24"/>
          <w:lang w:val="en-US"/>
        </w:rPr>
        <w:t>80 000. He also stated that if the property was to be subdivided the</w:t>
      </w:r>
      <w:r w:rsidR="0031623E" w:rsidRPr="00B728DC">
        <w:rPr>
          <w:rFonts w:ascii="Times New Roman" w:hAnsi="Times New Roman" w:cs="Times New Roman"/>
          <w:sz w:val="24"/>
          <w:szCs w:val="24"/>
          <w:lang w:val="en-US"/>
        </w:rPr>
        <w:t xml:space="preserve"> value of the property would be about </w:t>
      </w:r>
      <w:r w:rsidR="001F5F77" w:rsidRPr="00B728DC">
        <w:rPr>
          <w:rFonts w:ascii="Times New Roman" w:hAnsi="Times New Roman" w:cs="Times New Roman"/>
          <w:sz w:val="24"/>
          <w:szCs w:val="24"/>
          <w:lang w:val="en-US"/>
        </w:rPr>
        <w:t>US$50 000.</w:t>
      </w:r>
    </w:p>
    <w:p w:rsidR="009C25E1" w:rsidRPr="00B728DC" w:rsidRDefault="001F5F77" w:rsidP="00220059">
      <w:pPr>
        <w:pStyle w:val="NoSpacing"/>
        <w:spacing w:line="480" w:lineRule="auto"/>
        <w:ind w:left="72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 xml:space="preserve"> </w:t>
      </w:r>
    </w:p>
    <w:p w:rsidR="00430BE3" w:rsidRPr="00B728DC" w:rsidRDefault="00597AE1" w:rsidP="00220059">
      <w:pPr>
        <w:pStyle w:val="NoSpacing"/>
        <w:spacing w:line="480" w:lineRule="auto"/>
        <w:ind w:left="72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[23</w:t>
      </w:r>
      <w:r w:rsidR="0013395A" w:rsidRPr="00B728DC">
        <w:rPr>
          <w:rFonts w:ascii="Times New Roman" w:hAnsi="Times New Roman" w:cs="Times New Roman"/>
          <w:sz w:val="24"/>
          <w:szCs w:val="24"/>
          <w:lang w:val="en-US"/>
        </w:rPr>
        <w:t>]</w:t>
      </w:r>
      <w:r w:rsidR="0013395A" w:rsidRPr="00B728DC">
        <w:rPr>
          <w:rFonts w:ascii="Times New Roman" w:hAnsi="Times New Roman" w:cs="Times New Roman"/>
          <w:sz w:val="24"/>
          <w:szCs w:val="24"/>
          <w:lang w:val="en-US"/>
        </w:rPr>
        <w:tab/>
      </w:r>
      <w:r w:rsidRPr="00B728DC">
        <w:rPr>
          <w:rFonts w:ascii="Times New Roman" w:hAnsi="Times New Roman" w:cs="Times New Roman"/>
          <w:sz w:val="24"/>
          <w:szCs w:val="24"/>
          <w:lang w:val="en-US"/>
        </w:rPr>
        <w:t>At the conclusion of the trial, t</w:t>
      </w:r>
      <w:r w:rsidR="001F5F77" w:rsidRPr="00B728DC">
        <w:rPr>
          <w:rFonts w:ascii="Times New Roman" w:hAnsi="Times New Roman" w:cs="Times New Roman"/>
          <w:sz w:val="24"/>
          <w:szCs w:val="24"/>
          <w:lang w:val="en-US"/>
        </w:rPr>
        <w:t xml:space="preserve">he court </w:t>
      </w:r>
      <w:r w:rsidR="001F5F77" w:rsidRPr="00B728DC">
        <w:rPr>
          <w:rFonts w:ascii="Times New Roman" w:hAnsi="Times New Roman" w:cs="Times New Roman"/>
          <w:i/>
          <w:sz w:val="24"/>
          <w:szCs w:val="24"/>
          <w:lang w:val="en-US"/>
        </w:rPr>
        <w:t>a quo</w:t>
      </w:r>
      <w:r w:rsidR="001F5F77" w:rsidRPr="00B728DC">
        <w:rPr>
          <w:rFonts w:ascii="Times New Roman" w:hAnsi="Times New Roman" w:cs="Times New Roman"/>
          <w:sz w:val="24"/>
          <w:szCs w:val="24"/>
          <w:lang w:val="en-US"/>
        </w:rPr>
        <w:t xml:space="preserve"> found that </w:t>
      </w:r>
      <w:r w:rsidRPr="00B728DC">
        <w:rPr>
          <w:rFonts w:ascii="Times New Roman" w:hAnsi="Times New Roman" w:cs="Times New Roman"/>
          <w:sz w:val="24"/>
          <w:szCs w:val="24"/>
          <w:lang w:val="en-US"/>
        </w:rPr>
        <w:t>the respondent purchased</w:t>
      </w:r>
      <w:r w:rsidR="006B548D" w:rsidRPr="00B728DC">
        <w:rPr>
          <w:rFonts w:ascii="Times New Roman" w:hAnsi="Times New Roman" w:cs="Times New Roman"/>
          <w:sz w:val="24"/>
          <w:szCs w:val="24"/>
          <w:lang w:val="en-US"/>
        </w:rPr>
        <w:t xml:space="preserve"> the entire property and not a subdivision as alleged by the appellant. </w:t>
      </w:r>
    </w:p>
    <w:p w:rsidR="00430BE3" w:rsidRPr="00B728DC" w:rsidRDefault="006B548D" w:rsidP="00220059">
      <w:pPr>
        <w:pStyle w:val="NoSpacing"/>
        <w:spacing w:line="480" w:lineRule="auto"/>
        <w:ind w:left="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The court d</w:t>
      </w:r>
      <w:r w:rsidR="00597AE1" w:rsidRPr="00B728DC">
        <w:rPr>
          <w:rFonts w:ascii="Times New Roman" w:hAnsi="Times New Roman" w:cs="Times New Roman"/>
          <w:sz w:val="24"/>
          <w:szCs w:val="24"/>
          <w:lang w:val="en-US"/>
        </w:rPr>
        <w:t>isbelieved the evidence of M</w:t>
      </w:r>
      <w:r w:rsidR="0008409E" w:rsidRPr="00B728DC">
        <w:rPr>
          <w:rFonts w:ascii="Times New Roman" w:hAnsi="Times New Roman" w:cs="Times New Roman"/>
          <w:sz w:val="24"/>
          <w:szCs w:val="24"/>
          <w:lang w:val="en-US"/>
        </w:rPr>
        <w:t>a</w:t>
      </w:r>
      <w:r w:rsidRPr="00B728DC">
        <w:rPr>
          <w:rFonts w:ascii="Times New Roman" w:hAnsi="Times New Roman" w:cs="Times New Roman"/>
          <w:sz w:val="24"/>
          <w:szCs w:val="24"/>
          <w:lang w:val="en-US"/>
        </w:rPr>
        <w:t>chengo</w:t>
      </w:r>
      <w:r w:rsidR="00597AE1" w:rsidRPr="00B728DC">
        <w:rPr>
          <w:rFonts w:ascii="Times New Roman" w:hAnsi="Times New Roman" w:cs="Times New Roman"/>
          <w:sz w:val="24"/>
          <w:szCs w:val="24"/>
          <w:lang w:val="en-US"/>
        </w:rPr>
        <w:t xml:space="preserve"> and found him to be an evasive witness</w:t>
      </w:r>
      <w:r w:rsidR="007E0B56" w:rsidRPr="00B728DC">
        <w:rPr>
          <w:rFonts w:ascii="Times New Roman" w:hAnsi="Times New Roman" w:cs="Times New Roman"/>
          <w:sz w:val="24"/>
          <w:szCs w:val="24"/>
          <w:lang w:val="en-US"/>
        </w:rPr>
        <w:t xml:space="preserve">. </w:t>
      </w:r>
      <w:r w:rsidR="00597AE1" w:rsidRPr="00B728DC">
        <w:rPr>
          <w:rFonts w:ascii="Times New Roman" w:hAnsi="Times New Roman" w:cs="Times New Roman"/>
          <w:sz w:val="24"/>
          <w:szCs w:val="24"/>
          <w:lang w:val="en-US"/>
        </w:rPr>
        <w:t>The court also found that M</w:t>
      </w:r>
      <w:r w:rsidR="0008409E" w:rsidRPr="00B728DC">
        <w:rPr>
          <w:rFonts w:ascii="Times New Roman" w:hAnsi="Times New Roman" w:cs="Times New Roman"/>
          <w:sz w:val="24"/>
          <w:szCs w:val="24"/>
          <w:lang w:val="en-US"/>
        </w:rPr>
        <w:t>a</w:t>
      </w:r>
      <w:r w:rsidR="00597AE1" w:rsidRPr="00B728DC">
        <w:rPr>
          <w:rFonts w:ascii="Times New Roman" w:hAnsi="Times New Roman" w:cs="Times New Roman"/>
          <w:sz w:val="24"/>
          <w:szCs w:val="24"/>
          <w:lang w:val="en-US"/>
        </w:rPr>
        <w:t>cheng</w:t>
      </w:r>
      <w:r w:rsidR="0008409E" w:rsidRPr="00B728DC">
        <w:rPr>
          <w:rFonts w:ascii="Times New Roman" w:hAnsi="Times New Roman" w:cs="Times New Roman"/>
          <w:sz w:val="24"/>
          <w:szCs w:val="24"/>
          <w:lang w:val="en-US"/>
        </w:rPr>
        <w:t>o</w:t>
      </w:r>
      <w:r w:rsidR="00597AE1" w:rsidRPr="00B728DC">
        <w:rPr>
          <w:rFonts w:ascii="Times New Roman" w:hAnsi="Times New Roman" w:cs="Times New Roman"/>
          <w:sz w:val="24"/>
          <w:szCs w:val="24"/>
          <w:lang w:val="en-US"/>
        </w:rPr>
        <w:t xml:space="preserve"> made a number of concessions in favor of the </w:t>
      </w:r>
      <w:r w:rsidR="000A45F9">
        <w:rPr>
          <w:rFonts w:ascii="Times New Roman" w:hAnsi="Times New Roman" w:cs="Times New Roman"/>
          <w:sz w:val="24"/>
          <w:szCs w:val="24"/>
          <w:lang w:val="en-US"/>
        </w:rPr>
        <w:t>respondent</w:t>
      </w:r>
      <w:r w:rsidR="00597AE1" w:rsidRPr="00B728DC">
        <w:rPr>
          <w:rFonts w:ascii="Times New Roman" w:hAnsi="Times New Roman" w:cs="Times New Roman"/>
          <w:sz w:val="24"/>
          <w:szCs w:val="24"/>
          <w:lang w:val="en-US"/>
        </w:rPr>
        <w:t xml:space="preserve">. </w:t>
      </w:r>
      <w:r w:rsidR="007E0B56" w:rsidRPr="00B728DC">
        <w:rPr>
          <w:rFonts w:ascii="Times New Roman" w:hAnsi="Times New Roman" w:cs="Times New Roman"/>
          <w:sz w:val="24"/>
          <w:szCs w:val="24"/>
          <w:lang w:val="en-US"/>
        </w:rPr>
        <w:t xml:space="preserve">The court </w:t>
      </w:r>
      <w:r w:rsidR="007E0B56" w:rsidRPr="00B728DC">
        <w:rPr>
          <w:rFonts w:ascii="Times New Roman" w:hAnsi="Times New Roman" w:cs="Times New Roman"/>
          <w:i/>
          <w:sz w:val="24"/>
          <w:szCs w:val="24"/>
          <w:lang w:val="en-US"/>
        </w:rPr>
        <w:t xml:space="preserve">a quo </w:t>
      </w:r>
      <w:r w:rsidR="007E0B56" w:rsidRPr="00B728DC">
        <w:rPr>
          <w:rFonts w:ascii="Times New Roman" w:hAnsi="Times New Roman" w:cs="Times New Roman"/>
          <w:sz w:val="24"/>
          <w:szCs w:val="24"/>
          <w:lang w:val="en-US"/>
        </w:rPr>
        <w:t>thus</w:t>
      </w:r>
      <w:r w:rsidRPr="00B728DC">
        <w:rPr>
          <w:rFonts w:ascii="Times New Roman" w:hAnsi="Times New Roman" w:cs="Times New Roman"/>
          <w:sz w:val="24"/>
          <w:szCs w:val="24"/>
          <w:lang w:val="en-US"/>
        </w:rPr>
        <w:t xml:space="preserve"> found that the appellant</w:t>
      </w:r>
      <w:r w:rsidR="00597AE1" w:rsidRPr="00B728DC">
        <w:rPr>
          <w:rFonts w:ascii="Times New Roman" w:hAnsi="Times New Roman" w:cs="Times New Roman"/>
          <w:sz w:val="24"/>
          <w:szCs w:val="24"/>
          <w:lang w:val="en-US"/>
        </w:rPr>
        <w:t xml:space="preserve"> had</w:t>
      </w:r>
      <w:r w:rsidRPr="00B728DC">
        <w:rPr>
          <w:rFonts w:ascii="Times New Roman" w:hAnsi="Times New Roman" w:cs="Times New Roman"/>
          <w:sz w:val="24"/>
          <w:szCs w:val="24"/>
          <w:lang w:val="en-US"/>
        </w:rPr>
        <w:t xml:space="preserve"> failed to prove its claim. </w:t>
      </w:r>
      <w:r w:rsidR="00246402" w:rsidRPr="00B728DC">
        <w:rPr>
          <w:rFonts w:ascii="Times New Roman" w:hAnsi="Times New Roman" w:cs="Times New Roman"/>
          <w:sz w:val="24"/>
          <w:szCs w:val="24"/>
          <w:lang w:val="en-US"/>
        </w:rPr>
        <w:t xml:space="preserve">It </w:t>
      </w:r>
      <w:r w:rsidRPr="00B728DC">
        <w:rPr>
          <w:rFonts w:ascii="Times New Roman" w:hAnsi="Times New Roman" w:cs="Times New Roman"/>
          <w:sz w:val="24"/>
          <w:szCs w:val="24"/>
          <w:lang w:val="en-US"/>
        </w:rPr>
        <w:t xml:space="preserve">noted that there were gaps in the evidence given by Machengo and that the appellant ought to have called its directors. The court further noted that as the subdivision of the property had already been granted it could not </w:t>
      </w:r>
      <w:r w:rsidR="00F47D2E" w:rsidRPr="00B728DC">
        <w:rPr>
          <w:rFonts w:ascii="Times New Roman" w:hAnsi="Times New Roman" w:cs="Times New Roman"/>
          <w:sz w:val="24"/>
          <w:szCs w:val="24"/>
          <w:lang w:val="en-US"/>
        </w:rPr>
        <w:t xml:space="preserve">make any order interdicting the </w:t>
      </w:r>
      <w:r w:rsidRPr="00B728DC">
        <w:rPr>
          <w:rFonts w:ascii="Times New Roman" w:hAnsi="Times New Roman" w:cs="Times New Roman"/>
          <w:sz w:val="24"/>
          <w:szCs w:val="24"/>
          <w:lang w:val="en-US"/>
        </w:rPr>
        <w:t>operation</w:t>
      </w:r>
      <w:r w:rsidR="00F47D2E" w:rsidRPr="00B728DC">
        <w:rPr>
          <w:rFonts w:ascii="Times New Roman" w:hAnsi="Times New Roman" w:cs="Times New Roman"/>
          <w:sz w:val="24"/>
          <w:szCs w:val="24"/>
          <w:lang w:val="en-US"/>
        </w:rPr>
        <w:t xml:space="preserve"> of the subdivision permit. </w:t>
      </w:r>
    </w:p>
    <w:p w:rsidR="0013395A" w:rsidRPr="00B728DC" w:rsidRDefault="00F47D2E" w:rsidP="00220059">
      <w:pPr>
        <w:pStyle w:val="NoSpacing"/>
        <w:spacing w:line="480" w:lineRule="auto"/>
        <w:ind w:left="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H</w:t>
      </w:r>
      <w:r w:rsidR="006B548D" w:rsidRPr="00B728DC">
        <w:rPr>
          <w:rFonts w:ascii="Times New Roman" w:hAnsi="Times New Roman" w:cs="Times New Roman"/>
          <w:sz w:val="24"/>
          <w:szCs w:val="24"/>
          <w:lang w:val="en-US"/>
        </w:rPr>
        <w:t>owever</w:t>
      </w:r>
      <w:r w:rsidR="000F1289" w:rsidRPr="00B728DC">
        <w:rPr>
          <w:rFonts w:ascii="Times New Roman" w:hAnsi="Times New Roman" w:cs="Times New Roman"/>
          <w:sz w:val="24"/>
          <w:szCs w:val="24"/>
          <w:lang w:val="en-US"/>
        </w:rPr>
        <w:t>,</w:t>
      </w:r>
      <w:r w:rsidR="006B548D" w:rsidRPr="00B728DC">
        <w:rPr>
          <w:rFonts w:ascii="Times New Roman" w:hAnsi="Times New Roman" w:cs="Times New Roman"/>
          <w:sz w:val="24"/>
          <w:szCs w:val="24"/>
          <w:lang w:val="en-US"/>
        </w:rPr>
        <w:t xml:space="preserve"> the court found that the subdivision permit number SD/CR/15/14 dated February 2015 was null and void</w:t>
      </w:r>
      <w:r w:rsidR="00F83509" w:rsidRPr="00B728DC">
        <w:rPr>
          <w:rFonts w:ascii="Times New Roman" w:hAnsi="Times New Roman" w:cs="Times New Roman"/>
          <w:sz w:val="24"/>
          <w:szCs w:val="24"/>
          <w:lang w:val="en-US"/>
        </w:rPr>
        <w:t xml:space="preserve"> as it had been granted six years after the whole property had been sold to the respondent</w:t>
      </w:r>
      <w:r w:rsidR="006B548D" w:rsidRPr="00B728DC">
        <w:rPr>
          <w:rFonts w:ascii="Times New Roman" w:hAnsi="Times New Roman" w:cs="Times New Roman"/>
          <w:sz w:val="24"/>
          <w:szCs w:val="24"/>
          <w:lang w:val="en-US"/>
        </w:rPr>
        <w:t>.</w:t>
      </w:r>
    </w:p>
    <w:p w:rsidR="001F5F77" w:rsidRPr="00B728DC" w:rsidRDefault="006B548D" w:rsidP="00220059">
      <w:pPr>
        <w:pStyle w:val="NoSpacing"/>
        <w:spacing w:line="480" w:lineRule="auto"/>
        <w:ind w:left="72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 xml:space="preserve"> </w:t>
      </w:r>
    </w:p>
    <w:p w:rsidR="006B548D" w:rsidRPr="00B728DC" w:rsidRDefault="0008409E" w:rsidP="00220059">
      <w:pPr>
        <w:pStyle w:val="NoSpacing"/>
        <w:spacing w:line="480" w:lineRule="auto"/>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[24</w:t>
      </w:r>
      <w:r w:rsidR="0013395A" w:rsidRPr="00B728DC">
        <w:rPr>
          <w:rFonts w:ascii="Times New Roman" w:hAnsi="Times New Roman" w:cs="Times New Roman"/>
          <w:sz w:val="24"/>
          <w:szCs w:val="24"/>
          <w:lang w:val="en-US"/>
        </w:rPr>
        <w:t>]</w:t>
      </w:r>
      <w:r w:rsidR="0013395A" w:rsidRPr="00B728DC">
        <w:rPr>
          <w:rFonts w:ascii="Times New Roman" w:hAnsi="Times New Roman" w:cs="Times New Roman"/>
          <w:sz w:val="24"/>
          <w:szCs w:val="24"/>
          <w:lang w:val="en-US"/>
        </w:rPr>
        <w:tab/>
      </w:r>
      <w:r w:rsidR="006B548D" w:rsidRPr="00B728DC">
        <w:rPr>
          <w:rFonts w:ascii="Times New Roman" w:hAnsi="Times New Roman" w:cs="Times New Roman"/>
          <w:sz w:val="24"/>
          <w:szCs w:val="24"/>
          <w:lang w:val="en-US"/>
        </w:rPr>
        <w:t>In the result the court made the following order:</w:t>
      </w:r>
    </w:p>
    <w:p w:rsidR="006B548D" w:rsidRPr="00B728DC" w:rsidRDefault="0008409E" w:rsidP="00220059">
      <w:pPr>
        <w:pStyle w:val="ListParagraph"/>
        <w:numPr>
          <w:ilvl w:val="0"/>
          <w:numId w:val="9"/>
        </w:numPr>
        <w:spacing w:after="0" w:line="360" w:lineRule="auto"/>
        <w:jc w:val="both"/>
        <w:rPr>
          <w:rFonts w:ascii="Times New Roman" w:hAnsi="Times New Roman" w:cs="Times New Roman"/>
          <w:sz w:val="24"/>
          <w:szCs w:val="24"/>
        </w:rPr>
      </w:pPr>
      <w:r w:rsidRPr="00B728DC">
        <w:rPr>
          <w:rFonts w:ascii="Times New Roman" w:hAnsi="Times New Roman" w:cs="Times New Roman"/>
          <w:sz w:val="24"/>
          <w:szCs w:val="24"/>
        </w:rPr>
        <w:t>“</w:t>
      </w:r>
      <w:r w:rsidR="006B548D" w:rsidRPr="00B728DC">
        <w:rPr>
          <w:rFonts w:ascii="Times New Roman" w:hAnsi="Times New Roman" w:cs="Times New Roman"/>
          <w:sz w:val="24"/>
          <w:szCs w:val="24"/>
        </w:rPr>
        <w:t>The plaintiff’s claim is dismissed.</w:t>
      </w:r>
    </w:p>
    <w:p w:rsidR="006B548D" w:rsidRPr="00B728DC" w:rsidRDefault="006B548D" w:rsidP="00220059">
      <w:pPr>
        <w:pStyle w:val="ListParagraph"/>
        <w:numPr>
          <w:ilvl w:val="0"/>
          <w:numId w:val="9"/>
        </w:numPr>
        <w:spacing w:after="0" w:line="360" w:lineRule="auto"/>
        <w:jc w:val="both"/>
        <w:rPr>
          <w:rFonts w:ascii="Times New Roman" w:hAnsi="Times New Roman" w:cs="Times New Roman"/>
          <w:sz w:val="24"/>
          <w:szCs w:val="24"/>
        </w:rPr>
      </w:pPr>
      <w:r w:rsidRPr="00B728DC">
        <w:rPr>
          <w:rFonts w:ascii="Times New Roman" w:hAnsi="Times New Roman" w:cs="Times New Roman"/>
          <w:sz w:val="24"/>
          <w:szCs w:val="24"/>
        </w:rPr>
        <w:t>The defendant’s counter-claim is granted.</w:t>
      </w:r>
    </w:p>
    <w:p w:rsidR="006B548D" w:rsidRPr="00B728DC" w:rsidRDefault="006B548D" w:rsidP="00220059">
      <w:pPr>
        <w:pStyle w:val="ListParagraph"/>
        <w:numPr>
          <w:ilvl w:val="0"/>
          <w:numId w:val="9"/>
        </w:numPr>
        <w:spacing w:after="0" w:line="360" w:lineRule="auto"/>
        <w:jc w:val="both"/>
        <w:rPr>
          <w:rFonts w:ascii="Times New Roman" w:hAnsi="Times New Roman" w:cs="Times New Roman"/>
          <w:sz w:val="24"/>
          <w:szCs w:val="24"/>
        </w:rPr>
      </w:pPr>
      <w:r w:rsidRPr="00B728DC">
        <w:rPr>
          <w:rFonts w:ascii="Times New Roman" w:hAnsi="Times New Roman" w:cs="Times New Roman"/>
          <w:sz w:val="24"/>
          <w:szCs w:val="24"/>
        </w:rPr>
        <w:t>The plaintiff shall take all the necessary steps to prepare an agreement of sale within ten (10) days of the handing down of this judgment reflecting the terms of the verbal agreement entered into on 30 August 2009 including the following:</w:t>
      </w:r>
    </w:p>
    <w:p w:rsidR="006B548D" w:rsidRPr="00B728DC" w:rsidRDefault="006B548D" w:rsidP="00220059">
      <w:pPr>
        <w:pStyle w:val="ListParagraph"/>
        <w:numPr>
          <w:ilvl w:val="1"/>
          <w:numId w:val="9"/>
        </w:numPr>
        <w:spacing w:after="0" w:line="360" w:lineRule="auto"/>
        <w:ind w:left="1985" w:hanging="545"/>
        <w:jc w:val="both"/>
        <w:rPr>
          <w:rFonts w:ascii="Times New Roman" w:hAnsi="Times New Roman" w:cs="Times New Roman"/>
          <w:sz w:val="24"/>
          <w:szCs w:val="24"/>
        </w:rPr>
      </w:pPr>
      <w:r w:rsidRPr="00B728DC">
        <w:rPr>
          <w:rFonts w:ascii="Times New Roman" w:hAnsi="Times New Roman" w:cs="Times New Roman"/>
          <w:sz w:val="24"/>
          <w:szCs w:val="24"/>
        </w:rPr>
        <w:t>that plaintiff sold to the defendant certain piece of land situate in the district of Salisbury called stand 10830 Salisbury Township of Salisbury Township Lands measuring 3033 square metres held under Deed of Transfer number 11900/2005 in favour of Divvyland Investments (Private) Limited</w:t>
      </w:r>
      <w:r w:rsidR="000F1289" w:rsidRPr="00B728DC">
        <w:rPr>
          <w:rFonts w:ascii="Times New Roman" w:hAnsi="Times New Roman" w:cs="Times New Roman"/>
          <w:sz w:val="24"/>
          <w:szCs w:val="24"/>
        </w:rPr>
        <w:t>.</w:t>
      </w:r>
    </w:p>
    <w:p w:rsidR="006B548D" w:rsidRPr="00B728DC" w:rsidRDefault="006B548D" w:rsidP="00220059">
      <w:pPr>
        <w:pStyle w:val="ListParagraph"/>
        <w:numPr>
          <w:ilvl w:val="1"/>
          <w:numId w:val="9"/>
        </w:numPr>
        <w:spacing w:after="0" w:line="360" w:lineRule="auto"/>
        <w:ind w:left="1985" w:hanging="545"/>
        <w:jc w:val="both"/>
        <w:rPr>
          <w:rFonts w:ascii="Times New Roman" w:hAnsi="Times New Roman" w:cs="Times New Roman"/>
          <w:sz w:val="24"/>
          <w:szCs w:val="24"/>
        </w:rPr>
      </w:pPr>
      <w:r w:rsidRPr="00B728DC">
        <w:rPr>
          <w:rFonts w:ascii="Times New Roman" w:hAnsi="Times New Roman" w:cs="Times New Roman"/>
          <w:sz w:val="24"/>
          <w:szCs w:val="24"/>
        </w:rPr>
        <w:lastRenderedPageBreak/>
        <w:t>that the agreed purchase price for the immovable property was the sum of US$68 000 (sixty eight thousand United States dollars).</w:t>
      </w:r>
    </w:p>
    <w:p w:rsidR="006B548D" w:rsidRPr="00B728DC" w:rsidRDefault="006B548D" w:rsidP="00220059">
      <w:pPr>
        <w:pStyle w:val="ListParagraph"/>
        <w:numPr>
          <w:ilvl w:val="1"/>
          <w:numId w:val="9"/>
        </w:numPr>
        <w:spacing w:after="0" w:line="360" w:lineRule="auto"/>
        <w:ind w:left="1985" w:hanging="545"/>
        <w:jc w:val="both"/>
        <w:rPr>
          <w:rFonts w:ascii="Times New Roman" w:hAnsi="Times New Roman" w:cs="Times New Roman"/>
          <w:sz w:val="24"/>
          <w:szCs w:val="24"/>
        </w:rPr>
      </w:pPr>
      <w:r w:rsidRPr="00B728DC">
        <w:rPr>
          <w:rFonts w:ascii="Times New Roman" w:hAnsi="Times New Roman" w:cs="Times New Roman"/>
          <w:sz w:val="24"/>
          <w:szCs w:val="24"/>
        </w:rPr>
        <w:t>that the defendant paid a deposit in the sum of US$15 000 (fifteen thousand United States dollars) on 04 September 2009.</w:t>
      </w:r>
    </w:p>
    <w:p w:rsidR="006B548D" w:rsidRPr="00B728DC" w:rsidRDefault="006B548D" w:rsidP="00220059">
      <w:pPr>
        <w:pStyle w:val="ListParagraph"/>
        <w:numPr>
          <w:ilvl w:val="1"/>
          <w:numId w:val="9"/>
        </w:numPr>
        <w:spacing w:after="0" w:line="360" w:lineRule="auto"/>
        <w:ind w:left="1985" w:hanging="545"/>
        <w:jc w:val="both"/>
        <w:rPr>
          <w:rFonts w:ascii="Times New Roman" w:hAnsi="Times New Roman" w:cs="Times New Roman"/>
          <w:sz w:val="24"/>
          <w:szCs w:val="24"/>
        </w:rPr>
      </w:pPr>
      <w:r w:rsidRPr="00B728DC">
        <w:rPr>
          <w:rFonts w:ascii="Times New Roman" w:hAnsi="Times New Roman" w:cs="Times New Roman"/>
          <w:sz w:val="24"/>
          <w:szCs w:val="24"/>
        </w:rPr>
        <w:t>that the defendant has paid a total of US$56 900 (fifty six thousand nine hundred United States dollars) to date towards liquidating the purchase price inclusive of interest.</w:t>
      </w:r>
    </w:p>
    <w:p w:rsidR="006B548D" w:rsidRPr="00B728DC" w:rsidRDefault="006B548D" w:rsidP="00220059">
      <w:pPr>
        <w:pStyle w:val="ListParagraph"/>
        <w:numPr>
          <w:ilvl w:val="1"/>
          <w:numId w:val="9"/>
        </w:numPr>
        <w:spacing w:after="0" w:line="360" w:lineRule="auto"/>
        <w:ind w:left="1985" w:hanging="545"/>
        <w:jc w:val="both"/>
        <w:rPr>
          <w:rFonts w:ascii="Times New Roman" w:hAnsi="Times New Roman" w:cs="Times New Roman"/>
          <w:sz w:val="24"/>
          <w:szCs w:val="24"/>
        </w:rPr>
      </w:pPr>
      <w:r w:rsidRPr="00B728DC">
        <w:rPr>
          <w:rFonts w:ascii="Times New Roman" w:hAnsi="Times New Roman" w:cs="Times New Roman"/>
          <w:sz w:val="24"/>
          <w:szCs w:val="24"/>
        </w:rPr>
        <w:t>that the defendant shall pay the outstanding balance of $14 384-01 (fourteen thousand three hundred and eighty four United States dollars and one cent) through a bank loan.</w:t>
      </w:r>
    </w:p>
    <w:p w:rsidR="006B548D" w:rsidRPr="00B728DC" w:rsidRDefault="006B548D" w:rsidP="00220059">
      <w:pPr>
        <w:pStyle w:val="ListParagraph"/>
        <w:numPr>
          <w:ilvl w:val="0"/>
          <w:numId w:val="9"/>
        </w:numPr>
        <w:spacing w:after="0" w:line="360" w:lineRule="auto"/>
        <w:jc w:val="both"/>
        <w:rPr>
          <w:rFonts w:ascii="Times New Roman" w:hAnsi="Times New Roman" w:cs="Times New Roman"/>
          <w:sz w:val="24"/>
          <w:szCs w:val="24"/>
        </w:rPr>
      </w:pPr>
      <w:r w:rsidRPr="00B728DC">
        <w:rPr>
          <w:rFonts w:ascii="Times New Roman" w:hAnsi="Times New Roman" w:cs="Times New Roman"/>
          <w:sz w:val="24"/>
          <w:szCs w:val="24"/>
        </w:rPr>
        <w:t>The plaintiff shall pay the defendant’s costs of suit in respect of both the main claim and the counter-claim on the legal practitioner and client scale.”</w:t>
      </w:r>
    </w:p>
    <w:p w:rsidR="00064346" w:rsidRPr="00B728DC" w:rsidRDefault="00064346" w:rsidP="00220059">
      <w:pPr>
        <w:pStyle w:val="ListParagraph"/>
        <w:spacing w:after="0" w:line="360" w:lineRule="auto"/>
        <w:ind w:left="1440"/>
        <w:jc w:val="both"/>
        <w:rPr>
          <w:rFonts w:ascii="Times New Roman" w:hAnsi="Times New Roman" w:cs="Times New Roman"/>
          <w:sz w:val="24"/>
          <w:szCs w:val="24"/>
        </w:rPr>
      </w:pPr>
    </w:p>
    <w:p w:rsidR="0066256A" w:rsidRPr="00B728DC" w:rsidRDefault="0008409E" w:rsidP="00220059">
      <w:pPr>
        <w:pStyle w:val="NoSpacing"/>
        <w:spacing w:before="240" w:line="480" w:lineRule="auto"/>
        <w:ind w:left="72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[25</w:t>
      </w:r>
      <w:r w:rsidR="0013395A" w:rsidRPr="00B728DC">
        <w:rPr>
          <w:rFonts w:ascii="Times New Roman" w:hAnsi="Times New Roman" w:cs="Times New Roman"/>
          <w:sz w:val="24"/>
          <w:szCs w:val="24"/>
          <w:lang w:val="en-US"/>
        </w:rPr>
        <w:t>]</w:t>
      </w:r>
      <w:r w:rsidR="0013395A" w:rsidRPr="00B728DC">
        <w:rPr>
          <w:rFonts w:ascii="Times New Roman" w:hAnsi="Times New Roman" w:cs="Times New Roman"/>
          <w:sz w:val="24"/>
          <w:szCs w:val="24"/>
          <w:lang w:val="en-US"/>
        </w:rPr>
        <w:tab/>
      </w:r>
      <w:r w:rsidR="00F36078" w:rsidRPr="00B728DC">
        <w:rPr>
          <w:rFonts w:ascii="Times New Roman" w:hAnsi="Times New Roman" w:cs="Times New Roman"/>
          <w:sz w:val="24"/>
          <w:szCs w:val="24"/>
          <w:lang w:val="en-US"/>
        </w:rPr>
        <w:t>Aggrieved by the judgment of</w:t>
      </w:r>
      <w:r w:rsidR="00430BE3" w:rsidRPr="00B728DC">
        <w:rPr>
          <w:rFonts w:ascii="Times New Roman" w:hAnsi="Times New Roman" w:cs="Times New Roman"/>
          <w:sz w:val="24"/>
          <w:szCs w:val="24"/>
          <w:lang w:val="en-US"/>
        </w:rPr>
        <w:t xml:space="preserve"> </w:t>
      </w:r>
      <w:r w:rsidR="006B548D" w:rsidRPr="00B728DC">
        <w:rPr>
          <w:rFonts w:ascii="Times New Roman" w:hAnsi="Times New Roman" w:cs="Times New Roman"/>
          <w:sz w:val="24"/>
          <w:szCs w:val="24"/>
          <w:lang w:val="en-US"/>
        </w:rPr>
        <w:t xml:space="preserve">the court </w:t>
      </w:r>
      <w:r w:rsidR="006B548D" w:rsidRPr="00B728DC">
        <w:rPr>
          <w:rFonts w:ascii="Times New Roman" w:hAnsi="Times New Roman" w:cs="Times New Roman"/>
          <w:i/>
          <w:sz w:val="24"/>
          <w:szCs w:val="24"/>
          <w:lang w:val="en-US"/>
        </w:rPr>
        <w:t>a quo</w:t>
      </w:r>
      <w:r w:rsidR="006B548D" w:rsidRPr="00B728DC">
        <w:rPr>
          <w:rFonts w:ascii="Times New Roman" w:hAnsi="Times New Roman" w:cs="Times New Roman"/>
          <w:sz w:val="24"/>
          <w:szCs w:val="24"/>
          <w:lang w:val="en-US"/>
        </w:rPr>
        <w:t xml:space="preserve"> the appellant noted</w:t>
      </w:r>
      <w:r w:rsidR="000D1CDE" w:rsidRPr="00B728DC">
        <w:rPr>
          <w:rFonts w:ascii="Times New Roman" w:hAnsi="Times New Roman" w:cs="Times New Roman"/>
          <w:sz w:val="24"/>
          <w:szCs w:val="24"/>
          <w:lang w:val="en-US"/>
        </w:rPr>
        <w:t xml:space="preserve"> the present appeal on</w:t>
      </w:r>
      <w:r w:rsidR="00506920" w:rsidRPr="00B728DC">
        <w:rPr>
          <w:rFonts w:ascii="Times New Roman" w:hAnsi="Times New Roman" w:cs="Times New Roman"/>
          <w:sz w:val="24"/>
          <w:szCs w:val="24"/>
          <w:lang w:val="en-US"/>
        </w:rPr>
        <w:t xml:space="preserve"> the following grounds</w:t>
      </w:r>
      <w:r w:rsidR="000D1CDE" w:rsidRPr="00B728DC">
        <w:rPr>
          <w:rFonts w:ascii="Times New Roman" w:hAnsi="Times New Roman" w:cs="Times New Roman"/>
          <w:sz w:val="24"/>
          <w:szCs w:val="24"/>
          <w:lang w:val="en-US"/>
        </w:rPr>
        <w:t>:</w:t>
      </w:r>
    </w:p>
    <w:p w:rsidR="00C038AE" w:rsidRPr="00B728DC" w:rsidRDefault="00C038AE" w:rsidP="00220059">
      <w:pPr>
        <w:numPr>
          <w:ilvl w:val="0"/>
          <w:numId w:val="13"/>
        </w:numPr>
        <w:spacing w:after="0" w:line="480" w:lineRule="auto"/>
        <w:ind w:left="1134" w:hanging="567"/>
        <w:contextualSpacing/>
        <w:jc w:val="both"/>
        <w:rPr>
          <w:rFonts w:ascii="Times New Roman" w:eastAsia="Calibri" w:hAnsi="Times New Roman" w:cs="Times New Roman"/>
          <w:sz w:val="24"/>
          <w:szCs w:val="24"/>
          <w:lang w:val="en-US"/>
        </w:rPr>
      </w:pPr>
      <w:r w:rsidRPr="00B728DC">
        <w:rPr>
          <w:rFonts w:ascii="Times New Roman" w:eastAsia="Calibri" w:hAnsi="Times New Roman" w:cs="Times New Roman"/>
          <w:sz w:val="24"/>
          <w:szCs w:val="24"/>
          <w:lang w:val="en-US"/>
        </w:rPr>
        <w:t>The court</w:t>
      </w:r>
      <w:r w:rsidRPr="00B728DC">
        <w:rPr>
          <w:rFonts w:ascii="Times New Roman" w:eastAsia="Calibri" w:hAnsi="Times New Roman" w:cs="Times New Roman"/>
          <w:i/>
          <w:sz w:val="24"/>
          <w:szCs w:val="24"/>
          <w:lang w:val="en-US"/>
        </w:rPr>
        <w:t xml:space="preserve"> a quo </w:t>
      </w:r>
      <w:r w:rsidRPr="00B728DC">
        <w:rPr>
          <w:rFonts w:ascii="Times New Roman" w:eastAsia="Calibri" w:hAnsi="Times New Roman" w:cs="Times New Roman"/>
          <w:sz w:val="24"/>
          <w:szCs w:val="24"/>
          <w:lang w:val="en-US"/>
        </w:rPr>
        <w:t>erred and misdirected itself in granting relief not sought by the parties and in consequence by creating a non-existing contract for the parties.</w:t>
      </w:r>
    </w:p>
    <w:p w:rsidR="00C038AE" w:rsidRPr="00B728DC" w:rsidRDefault="00C038AE" w:rsidP="00220059">
      <w:pPr>
        <w:numPr>
          <w:ilvl w:val="0"/>
          <w:numId w:val="13"/>
        </w:numPr>
        <w:spacing w:after="0" w:line="480" w:lineRule="auto"/>
        <w:ind w:left="1134" w:hanging="567"/>
        <w:contextualSpacing/>
        <w:jc w:val="both"/>
        <w:rPr>
          <w:rFonts w:ascii="Times New Roman" w:eastAsia="Calibri" w:hAnsi="Times New Roman" w:cs="Times New Roman"/>
          <w:sz w:val="24"/>
          <w:szCs w:val="24"/>
          <w:lang w:val="en-US"/>
        </w:rPr>
      </w:pPr>
      <w:r w:rsidRPr="00B728DC">
        <w:rPr>
          <w:rFonts w:ascii="Times New Roman" w:eastAsia="Calibri" w:hAnsi="Times New Roman" w:cs="Times New Roman"/>
          <w:sz w:val="24"/>
          <w:szCs w:val="24"/>
          <w:lang w:val="en-US"/>
        </w:rPr>
        <w:t xml:space="preserve">The court </w:t>
      </w:r>
      <w:r w:rsidRPr="00B728DC">
        <w:rPr>
          <w:rFonts w:ascii="Times New Roman" w:eastAsia="Calibri" w:hAnsi="Times New Roman" w:cs="Times New Roman"/>
          <w:i/>
          <w:sz w:val="24"/>
          <w:szCs w:val="24"/>
          <w:lang w:val="en-US"/>
        </w:rPr>
        <w:t>a quo</w:t>
      </w:r>
      <w:r w:rsidRPr="00B728DC">
        <w:rPr>
          <w:rFonts w:ascii="Times New Roman" w:eastAsia="Calibri" w:hAnsi="Times New Roman" w:cs="Times New Roman"/>
          <w:sz w:val="24"/>
          <w:szCs w:val="24"/>
          <w:lang w:val="en-US"/>
        </w:rPr>
        <w:t xml:space="preserve"> erred and misdirected itself in setting aside a valid subdivision permit when no such relief had been sought before it.</w:t>
      </w:r>
    </w:p>
    <w:p w:rsidR="00C038AE" w:rsidRPr="00B728DC" w:rsidRDefault="00C038AE" w:rsidP="00220059">
      <w:pPr>
        <w:numPr>
          <w:ilvl w:val="0"/>
          <w:numId w:val="13"/>
        </w:numPr>
        <w:spacing w:after="0" w:line="480" w:lineRule="auto"/>
        <w:ind w:left="1134" w:hanging="567"/>
        <w:contextualSpacing/>
        <w:jc w:val="both"/>
        <w:rPr>
          <w:rFonts w:ascii="Times New Roman" w:eastAsia="Calibri" w:hAnsi="Times New Roman" w:cs="Times New Roman"/>
          <w:sz w:val="24"/>
          <w:szCs w:val="24"/>
          <w:lang w:val="en-US"/>
        </w:rPr>
      </w:pPr>
      <w:r w:rsidRPr="00B728DC">
        <w:rPr>
          <w:rFonts w:ascii="Times New Roman" w:eastAsia="Calibri" w:hAnsi="Times New Roman" w:cs="Times New Roman"/>
          <w:sz w:val="24"/>
          <w:szCs w:val="24"/>
          <w:lang w:val="en-US"/>
        </w:rPr>
        <w:t xml:space="preserve">The court </w:t>
      </w:r>
      <w:r w:rsidRPr="00B728DC">
        <w:rPr>
          <w:rFonts w:ascii="Times New Roman" w:eastAsia="Calibri" w:hAnsi="Times New Roman" w:cs="Times New Roman"/>
          <w:i/>
          <w:sz w:val="24"/>
          <w:szCs w:val="24"/>
          <w:lang w:val="en-US"/>
        </w:rPr>
        <w:t>a quo</w:t>
      </w:r>
      <w:r w:rsidRPr="00B728DC">
        <w:rPr>
          <w:rFonts w:ascii="Times New Roman" w:eastAsia="Calibri" w:hAnsi="Times New Roman" w:cs="Times New Roman"/>
          <w:sz w:val="24"/>
          <w:szCs w:val="24"/>
          <w:lang w:val="en-US"/>
        </w:rPr>
        <w:t xml:space="preserve"> erred and misdirected itself in failing to find that once respondent was in </w:t>
      </w:r>
      <w:r w:rsidR="00D50489" w:rsidRPr="00B728DC">
        <w:rPr>
          <w:rFonts w:ascii="Times New Roman" w:eastAsia="Calibri" w:hAnsi="Times New Roman" w:cs="Times New Roman"/>
          <w:sz w:val="24"/>
          <w:szCs w:val="24"/>
          <w:lang w:val="en-US"/>
        </w:rPr>
        <w:t>willful</w:t>
      </w:r>
      <w:r w:rsidRPr="00B728DC">
        <w:rPr>
          <w:rFonts w:ascii="Times New Roman" w:eastAsia="Calibri" w:hAnsi="Times New Roman" w:cs="Times New Roman"/>
          <w:sz w:val="24"/>
          <w:szCs w:val="24"/>
          <w:lang w:val="en-US"/>
        </w:rPr>
        <w:t xml:space="preserve"> default/breach for </w:t>
      </w:r>
      <w:r w:rsidR="000F1289" w:rsidRPr="00B728DC">
        <w:rPr>
          <w:rFonts w:ascii="Times New Roman" w:eastAsia="Calibri" w:hAnsi="Times New Roman" w:cs="Times New Roman"/>
          <w:sz w:val="24"/>
          <w:szCs w:val="24"/>
          <w:lang w:val="en-US"/>
        </w:rPr>
        <w:t xml:space="preserve">a </w:t>
      </w:r>
      <w:r w:rsidRPr="00B728DC">
        <w:rPr>
          <w:rFonts w:ascii="Times New Roman" w:eastAsia="Calibri" w:hAnsi="Times New Roman" w:cs="Times New Roman"/>
          <w:sz w:val="24"/>
          <w:szCs w:val="24"/>
          <w:lang w:val="en-US"/>
        </w:rPr>
        <w:t>period in excess of five years and contrary to the agreement the appellant was entitled to cancellation of the agreement and to the consequential relief of eviction and holding over damages.</w:t>
      </w:r>
    </w:p>
    <w:p w:rsidR="00C038AE" w:rsidRPr="00B728DC" w:rsidRDefault="00C038AE" w:rsidP="00220059">
      <w:pPr>
        <w:numPr>
          <w:ilvl w:val="0"/>
          <w:numId w:val="13"/>
        </w:numPr>
        <w:spacing w:after="0" w:line="480" w:lineRule="auto"/>
        <w:ind w:left="1134" w:hanging="567"/>
        <w:contextualSpacing/>
        <w:jc w:val="both"/>
        <w:rPr>
          <w:rFonts w:ascii="Times New Roman" w:eastAsia="Calibri" w:hAnsi="Times New Roman" w:cs="Times New Roman"/>
          <w:sz w:val="24"/>
          <w:szCs w:val="24"/>
          <w:lang w:val="en-US"/>
        </w:rPr>
      </w:pPr>
      <w:r w:rsidRPr="00B728DC">
        <w:rPr>
          <w:rFonts w:ascii="Times New Roman" w:eastAsia="Calibri" w:hAnsi="Times New Roman" w:cs="Times New Roman"/>
          <w:sz w:val="24"/>
          <w:szCs w:val="24"/>
          <w:lang w:val="en-US"/>
        </w:rPr>
        <w:t xml:space="preserve">Furthermore the court </w:t>
      </w:r>
      <w:r w:rsidRPr="00B728DC">
        <w:rPr>
          <w:rFonts w:ascii="Times New Roman" w:eastAsia="Calibri" w:hAnsi="Times New Roman" w:cs="Times New Roman"/>
          <w:i/>
          <w:sz w:val="24"/>
          <w:szCs w:val="24"/>
          <w:lang w:val="en-US"/>
        </w:rPr>
        <w:t>a quo</w:t>
      </w:r>
      <w:r w:rsidRPr="00B728DC">
        <w:rPr>
          <w:rFonts w:ascii="Times New Roman" w:eastAsia="Calibri" w:hAnsi="Times New Roman" w:cs="Times New Roman"/>
          <w:sz w:val="24"/>
          <w:szCs w:val="24"/>
          <w:lang w:val="en-US"/>
        </w:rPr>
        <w:t xml:space="preserve"> erred in its failure to find that the absence of a written agreement is no bar to payment of the purchase price and that respondent was not absolved from performing his side of the agreement as he could still tender into court or have made payment as he had previously done.</w:t>
      </w:r>
    </w:p>
    <w:p w:rsidR="00C038AE" w:rsidRPr="00B728DC" w:rsidRDefault="00C038AE" w:rsidP="00220059">
      <w:pPr>
        <w:numPr>
          <w:ilvl w:val="0"/>
          <w:numId w:val="13"/>
        </w:numPr>
        <w:spacing w:after="0" w:line="480" w:lineRule="auto"/>
        <w:ind w:left="1134" w:hanging="567"/>
        <w:contextualSpacing/>
        <w:jc w:val="both"/>
        <w:rPr>
          <w:rFonts w:ascii="Times New Roman" w:eastAsia="Calibri" w:hAnsi="Times New Roman" w:cs="Times New Roman"/>
          <w:sz w:val="24"/>
          <w:szCs w:val="24"/>
          <w:lang w:val="en-US"/>
        </w:rPr>
      </w:pPr>
      <w:r w:rsidRPr="00B728DC">
        <w:rPr>
          <w:rFonts w:ascii="Times New Roman" w:eastAsia="Calibri" w:hAnsi="Times New Roman" w:cs="Times New Roman"/>
          <w:sz w:val="24"/>
          <w:szCs w:val="24"/>
          <w:lang w:val="en-US"/>
        </w:rPr>
        <w:lastRenderedPageBreak/>
        <w:t xml:space="preserve">The court </w:t>
      </w:r>
      <w:r w:rsidRPr="00B728DC">
        <w:rPr>
          <w:rFonts w:ascii="Times New Roman" w:eastAsia="Calibri" w:hAnsi="Times New Roman" w:cs="Times New Roman"/>
          <w:i/>
          <w:sz w:val="24"/>
          <w:szCs w:val="24"/>
          <w:lang w:val="en-US"/>
        </w:rPr>
        <w:t xml:space="preserve">a quo </w:t>
      </w:r>
      <w:r w:rsidRPr="00B728DC">
        <w:rPr>
          <w:rFonts w:ascii="Times New Roman" w:eastAsia="Calibri" w:hAnsi="Times New Roman" w:cs="Times New Roman"/>
          <w:sz w:val="24"/>
          <w:szCs w:val="24"/>
          <w:lang w:val="en-US"/>
        </w:rPr>
        <w:t>further erred and misdirected itself in failing to find that an advertisement is an invitation to treat and doe</w:t>
      </w:r>
      <w:r w:rsidR="000F1289" w:rsidRPr="00B728DC">
        <w:rPr>
          <w:rFonts w:ascii="Times New Roman" w:eastAsia="Calibri" w:hAnsi="Times New Roman" w:cs="Times New Roman"/>
          <w:sz w:val="24"/>
          <w:szCs w:val="24"/>
          <w:lang w:val="en-US"/>
        </w:rPr>
        <w:t>s not create a binding contract. F</w:t>
      </w:r>
      <w:r w:rsidRPr="00B728DC">
        <w:rPr>
          <w:rFonts w:ascii="Times New Roman" w:eastAsia="Calibri" w:hAnsi="Times New Roman" w:cs="Times New Roman"/>
          <w:sz w:val="24"/>
          <w:szCs w:val="24"/>
          <w:lang w:val="en-US"/>
        </w:rPr>
        <w:t>urthermore, it misdirected itself in failing to find per the evidence led that the respondent’s offer had not been accepted by the appellant.</w:t>
      </w:r>
    </w:p>
    <w:p w:rsidR="00C038AE" w:rsidRPr="00B728DC" w:rsidRDefault="00C038AE" w:rsidP="00220059">
      <w:pPr>
        <w:numPr>
          <w:ilvl w:val="0"/>
          <w:numId w:val="13"/>
        </w:numPr>
        <w:spacing w:after="0" w:line="480" w:lineRule="auto"/>
        <w:ind w:left="1134" w:hanging="567"/>
        <w:contextualSpacing/>
        <w:jc w:val="both"/>
        <w:rPr>
          <w:rFonts w:ascii="Times New Roman" w:eastAsia="Calibri" w:hAnsi="Times New Roman" w:cs="Times New Roman"/>
          <w:sz w:val="24"/>
          <w:szCs w:val="24"/>
          <w:lang w:val="en-US"/>
        </w:rPr>
      </w:pPr>
      <w:r w:rsidRPr="00B728DC">
        <w:rPr>
          <w:rFonts w:ascii="Times New Roman" w:eastAsia="Calibri" w:hAnsi="Times New Roman" w:cs="Times New Roman"/>
          <w:sz w:val="24"/>
          <w:szCs w:val="24"/>
          <w:lang w:val="en-US"/>
        </w:rPr>
        <w:t xml:space="preserve">The court </w:t>
      </w:r>
      <w:r w:rsidRPr="00B728DC">
        <w:rPr>
          <w:rFonts w:ascii="Times New Roman" w:eastAsia="Calibri" w:hAnsi="Times New Roman" w:cs="Times New Roman"/>
          <w:i/>
          <w:sz w:val="24"/>
          <w:szCs w:val="24"/>
          <w:lang w:val="en-US"/>
        </w:rPr>
        <w:t xml:space="preserve">a quo </w:t>
      </w:r>
      <w:r w:rsidRPr="00B728DC">
        <w:rPr>
          <w:rFonts w:ascii="Times New Roman" w:eastAsia="Calibri" w:hAnsi="Times New Roman" w:cs="Times New Roman"/>
          <w:sz w:val="24"/>
          <w:szCs w:val="24"/>
          <w:lang w:val="en-US"/>
        </w:rPr>
        <w:t>further erred in imp</w:t>
      </w:r>
      <w:r w:rsidR="000F1289" w:rsidRPr="00B728DC">
        <w:rPr>
          <w:rFonts w:ascii="Times New Roman" w:eastAsia="Calibri" w:hAnsi="Times New Roman" w:cs="Times New Roman"/>
          <w:sz w:val="24"/>
          <w:szCs w:val="24"/>
          <w:lang w:val="en-US"/>
        </w:rPr>
        <w:t>osing a contractual obligation o</w:t>
      </w:r>
      <w:r w:rsidRPr="00B728DC">
        <w:rPr>
          <w:rFonts w:ascii="Times New Roman" w:eastAsia="Calibri" w:hAnsi="Times New Roman" w:cs="Times New Roman"/>
          <w:sz w:val="24"/>
          <w:szCs w:val="24"/>
          <w:lang w:val="en-US"/>
        </w:rPr>
        <w:t>f loan/mortgage financing which did not form part of the agreement between the parties and which did not exist at the time of contracting as per the evidence led.</w:t>
      </w:r>
    </w:p>
    <w:p w:rsidR="00C038AE" w:rsidRPr="00B728DC" w:rsidRDefault="00C038AE" w:rsidP="00220059">
      <w:pPr>
        <w:numPr>
          <w:ilvl w:val="0"/>
          <w:numId w:val="13"/>
        </w:numPr>
        <w:spacing w:after="0" w:line="480" w:lineRule="auto"/>
        <w:ind w:left="1134" w:hanging="567"/>
        <w:contextualSpacing/>
        <w:jc w:val="both"/>
        <w:rPr>
          <w:rFonts w:ascii="Times New Roman" w:eastAsia="Calibri" w:hAnsi="Times New Roman" w:cs="Times New Roman"/>
          <w:sz w:val="24"/>
          <w:szCs w:val="24"/>
          <w:lang w:val="en-US"/>
        </w:rPr>
      </w:pPr>
      <w:r w:rsidRPr="00B728DC">
        <w:rPr>
          <w:rFonts w:ascii="Times New Roman" w:eastAsia="Calibri" w:hAnsi="Times New Roman" w:cs="Times New Roman"/>
          <w:sz w:val="24"/>
          <w:szCs w:val="24"/>
          <w:lang w:val="en-US"/>
        </w:rPr>
        <w:t xml:space="preserve">The court </w:t>
      </w:r>
      <w:r w:rsidRPr="00B728DC">
        <w:rPr>
          <w:rFonts w:ascii="Times New Roman" w:eastAsia="Calibri" w:hAnsi="Times New Roman" w:cs="Times New Roman"/>
          <w:i/>
          <w:sz w:val="24"/>
          <w:szCs w:val="24"/>
          <w:lang w:val="en-US"/>
        </w:rPr>
        <w:t>a quo</w:t>
      </w:r>
      <w:r w:rsidRPr="00B728DC">
        <w:rPr>
          <w:rFonts w:ascii="Times New Roman" w:eastAsia="Calibri" w:hAnsi="Times New Roman" w:cs="Times New Roman"/>
          <w:sz w:val="24"/>
          <w:szCs w:val="24"/>
          <w:lang w:val="en-US"/>
        </w:rPr>
        <w:t xml:space="preserve"> further erred and misdirected itself in failing to find that the admissions made by respondent entitled appellant to succeed on its case and have the cou</w:t>
      </w:r>
      <w:r w:rsidR="000F1289" w:rsidRPr="00B728DC">
        <w:rPr>
          <w:rFonts w:ascii="Times New Roman" w:eastAsia="Calibri" w:hAnsi="Times New Roman" w:cs="Times New Roman"/>
          <w:sz w:val="24"/>
          <w:szCs w:val="24"/>
          <w:lang w:val="en-US"/>
        </w:rPr>
        <w:t>nterclaim dismissed. These were:</w:t>
      </w:r>
    </w:p>
    <w:p w:rsidR="00C038AE" w:rsidRPr="00B728DC" w:rsidRDefault="00C038AE" w:rsidP="00220059">
      <w:pPr>
        <w:numPr>
          <w:ilvl w:val="0"/>
          <w:numId w:val="14"/>
        </w:numPr>
        <w:spacing w:after="0" w:line="480" w:lineRule="auto"/>
        <w:ind w:left="1701" w:hanging="567"/>
        <w:contextualSpacing/>
        <w:jc w:val="both"/>
        <w:rPr>
          <w:rFonts w:ascii="Times New Roman" w:eastAsia="Calibri" w:hAnsi="Times New Roman" w:cs="Times New Roman"/>
          <w:sz w:val="24"/>
          <w:szCs w:val="24"/>
          <w:lang w:val="en-US"/>
        </w:rPr>
      </w:pPr>
      <w:r w:rsidRPr="00B728DC">
        <w:rPr>
          <w:rFonts w:ascii="Times New Roman" w:eastAsia="Calibri" w:hAnsi="Times New Roman" w:cs="Times New Roman"/>
          <w:sz w:val="24"/>
          <w:szCs w:val="24"/>
          <w:lang w:val="en-US"/>
        </w:rPr>
        <w:t>The property is registered in the name of the appellant who still possesses all rights of ownership in terms of the title deed.</w:t>
      </w:r>
    </w:p>
    <w:p w:rsidR="00C038AE" w:rsidRPr="00B728DC" w:rsidRDefault="00C038AE" w:rsidP="00220059">
      <w:pPr>
        <w:numPr>
          <w:ilvl w:val="0"/>
          <w:numId w:val="14"/>
        </w:numPr>
        <w:spacing w:after="0" w:line="480" w:lineRule="auto"/>
        <w:ind w:left="1701" w:hanging="567"/>
        <w:contextualSpacing/>
        <w:jc w:val="both"/>
        <w:rPr>
          <w:rFonts w:ascii="Times New Roman" w:eastAsia="Calibri" w:hAnsi="Times New Roman" w:cs="Times New Roman"/>
          <w:sz w:val="24"/>
          <w:szCs w:val="24"/>
          <w:lang w:val="en-US"/>
        </w:rPr>
      </w:pPr>
      <w:r w:rsidRPr="00B728DC">
        <w:rPr>
          <w:rFonts w:ascii="Times New Roman" w:eastAsia="Calibri" w:hAnsi="Times New Roman" w:cs="Times New Roman"/>
          <w:sz w:val="24"/>
          <w:szCs w:val="24"/>
          <w:lang w:val="en-US"/>
        </w:rPr>
        <w:t>Respondent had not paid the full purchase price, whether for the half portion or for the full portion. It doesn’t matter which portion he has not paid and persists in breach beyond the contracted time period (</w:t>
      </w:r>
      <w:r w:rsidRPr="00B728DC">
        <w:rPr>
          <w:rFonts w:ascii="Times New Roman" w:eastAsia="Calibri" w:hAnsi="Times New Roman" w:cs="Times New Roman"/>
          <w:i/>
          <w:sz w:val="24"/>
          <w:szCs w:val="24"/>
          <w:lang w:val="en-US"/>
        </w:rPr>
        <w:t>sic</w:t>
      </w:r>
      <w:r w:rsidRPr="00B728DC">
        <w:rPr>
          <w:rFonts w:ascii="Times New Roman" w:eastAsia="Calibri" w:hAnsi="Times New Roman" w:cs="Times New Roman"/>
          <w:sz w:val="24"/>
          <w:szCs w:val="24"/>
          <w:lang w:val="en-US"/>
        </w:rPr>
        <w:t>)</w:t>
      </w:r>
      <w:r w:rsidR="000F1289" w:rsidRPr="00B728DC">
        <w:rPr>
          <w:rFonts w:ascii="Times New Roman" w:eastAsia="Calibri" w:hAnsi="Times New Roman" w:cs="Times New Roman"/>
          <w:sz w:val="24"/>
          <w:szCs w:val="24"/>
          <w:lang w:val="en-US"/>
        </w:rPr>
        <w:t>.</w:t>
      </w:r>
    </w:p>
    <w:p w:rsidR="00C038AE" w:rsidRPr="00B728DC" w:rsidRDefault="00C038AE" w:rsidP="00220059">
      <w:pPr>
        <w:numPr>
          <w:ilvl w:val="0"/>
          <w:numId w:val="14"/>
        </w:numPr>
        <w:spacing w:after="0" w:line="480" w:lineRule="auto"/>
        <w:ind w:left="1701" w:hanging="567"/>
        <w:contextualSpacing/>
        <w:jc w:val="both"/>
        <w:rPr>
          <w:rFonts w:ascii="Times New Roman" w:eastAsia="Calibri" w:hAnsi="Times New Roman" w:cs="Times New Roman"/>
          <w:sz w:val="24"/>
          <w:szCs w:val="24"/>
          <w:lang w:val="en-US"/>
        </w:rPr>
      </w:pPr>
      <w:r w:rsidRPr="00B728DC">
        <w:rPr>
          <w:rFonts w:ascii="Times New Roman" w:eastAsia="Calibri" w:hAnsi="Times New Roman" w:cs="Times New Roman"/>
          <w:sz w:val="24"/>
          <w:szCs w:val="24"/>
          <w:lang w:val="en-US"/>
        </w:rPr>
        <w:t>The appellant like any other party had a right to cancel the agreement and claim eviction and holding over damages consequent to cancellation.</w:t>
      </w:r>
    </w:p>
    <w:p w:rsidR="00C038AE" w:rsidRPr="00B728DC" w:rsidRDefault="00C038AE" w:rsidP="00220059">
      <w:pPr>
        <w:numPr>
          <w:ilvl w:val="0"/>
          <w:numId w:val="13"/>
        </w:numPr>
        <w:spacing w:after="0" w:line="480" w:lineRule="auto"/>
        <w:ind w:left="1134" w:hanging="567"/>
        <w:contextualSpacing/>
        <w:jc w:val="both"/>
        <w:rPr>
          <w:rFonts w:ascii="Times New Roman" w:eastAsia="Calibri" w:hAnsi="Times New Roman" w:cs="Times New Roman"/>
          <w:sz w:val="24"/>
          <w:szCs w:val="24"/>
          <w:lang w:val="en-US"/>
        </w:rPr>
      </w:pPr>
      <w:r w:rsidRPr="00B728DC">
        <w:rPr>
          <w:rFonts w:ascii="Times New Roman" w:eastAsia="Calibri" w:hAnsi="Times New Roman" w:cs="Times New Roman"/>
          <w:sz w:val="24"/>
          <w:szCs w:val="24"/>
          <w:lang w:val="en-US"/>
        </w:rPr>
        <w:t xml:space="preserve">The court </w:t>
      </w:r>
      <w:r w:rsidRPr="00B728DC">
        <w:rPr>
          <w:rFonts w:ascii="Times New Roman" w:eastAsia="Calibri" w:hAnsi="Times New Roman" w:cs="Times New Roman"/>
          <w:i/>
          <w:sz w:val="24"/>
          <w:szCs w:val="24"/>
          <w:lang w:val="en-US"/>
        </w:rPr>
        <w:t>a quo</w:t>
      </w:r>
      <w:r w:rsidRPr="00B728DC">
        <w:rPr>
          <w:rFonts w:ascii="Times New Roman" w:eastAsia="Calibri" w:hAnsi="Times New Roman" w:cs="Times New Roman"/>
          <w:sz w:val="24"/>
          <w:szCs w:val="24"/>
          <w:lang w:val="en-US"/>
        </w:rPr>
        <w:t xml:space="preserve"> further erred and misdirected itself in disregarding the uncontroverted evidence th</w:t>
      </w:r>
      <w:r w:rsidR="001C3081" w:rsidRPr="00B728DC">
        <w:rPr>
          <w:rFonts w:ascii="Times New Roman" w:eastAsia="Calibri" w:hAnsi="Times New Roman" w:cs="Times New Roman"/>
          <w:sz w:val="24"/>
          <w:szCs w:val="24"/>
          <w:lang w:val="en-US"/>
        </w:rPr>
        <w:t xml:space="preserve">at the land in issue was a </w:t>
      </w:r>
      <w:r w:rsidR="00430BE3" w:rsidRPr="00B728DC">
        <w:rPr>
          <w:rFonts w:ascii="Times New Roman" w:eastAsia="Calibri" w:hAnsi="Times New Roman" w:cs="Times New Roman"/>
          <w:sz w:val="24"/>
          <w:szCs w:val="24"/>
          <w:lang w:val="en-US"/>
        </w:rPr>
        <w:t>half-acre</w:t>
      </w:r>
      <w:r w:rsidRPr="00B728DC">
        <w:rPr>
          <w:rFonts w:ascii="Times New Roman" w:eastAsia="Calibri" w:hAnsi="Times New Roman" w:cs="Times New Roman"/>
          <w:sz w:val="24"/>
          <w:szCs w:val="24"/>
          <w:lang w:val="en-US"/>
        </w:rPr>
        <w:t xml:space="preserve"> portion as opposed to a full acre regard being had to the mandate to sell letter and to the advertisement placed by appellant.</w:t>
      </w:r>
    </w:p>
    <w:p w:rsidR="000D1CDE" w:rsidRPr="00B728DC" w:rsidRDefault="00C038AE" w:rsidP="00220059">
      <w:pPr>
        <w:numPr>
          <w:ilvl w:val="0"/>
          <w:numId w:val="13"/>
        </w:numPr>
        <w:spacing w:after="0" w:line="480" w:lineRule="auto"/>
        <w:ind w:left="1134" w:hanging="567"/>
        <w:contextualSpacing/>
        <w:jc w:val="both"/>
        <w:rPr>
          <w:rFonts w:ascii="Times New Roman" w:eastAsia="Calibri" w:hAnsi="Times New Roman" w:cs="Times New Roman"/>
          <w:sz w:val="24"/>
          <w:szCs w:val="24"/>
          <w:lang w:val="en-US"/>
        </w:rPr>
      </w:pPr>
      <w:r w:rsidRPr="00B728DC">
        <w:rPr>
          <w:rFonts w:ascii="Times New Roman" w:eastAsia="Calibri" w:hAnsi="Times New Roman" w:cs="Times New Roman"/>
          <w:sz w:val="24"/>
          <w:szCs w:val="24"/>
          <w:lang w:val="en-US"/>
        </w:rPr>
        <w:t xml:space="preserve">The court </w:t>
      </w:r>
      <w:r w:rsidRPr="00B728DC">
        <w:rPr>
          <w:rFonts w:ascii="Times New Roman" w:eastAsia="Calibri" w:hAnsi="Times New Roman" w:cs="Times New Roman"/>
          <w:i/>
          <w:sz w:val="24"/>
          <w:szCs w:val="24"/>
          <w:lang w:val="en-US"/>
        </w:rPr>
        <w:t>a quo</w:t>
      </w:r>
      <w:r w:rsidRPr="00B728DC">
        <w:rPr>
          <w:rFonts w:ascii="Times New Roman" w:eastAsia="Calibri" w:hAnsi="Times New Roman" w:cs="Times New Roman"/>
          <w:sz w:val="24"/>
          <w:szCs w:val="24"/>
          <w:lang w:val="en-US"/>
        </w:rPr>
        <w:t xml:space="preserve"> further erred and misdirected itself in failing to find that the agreement to sell a portion of land absent a subdivision permit was in any event unlawful and could consequently not</w:t>
      </w:r>
      <w:r w:rsidR="000F1289" w:rsidRPr="00B728DC">
        <w:rPr>
          <w:rFonts w:ascii="Times New Roman" w:eastAsia="Calibri" w:hAnsi="Times New Roman" w:cs="Times New Roman"/>
          <w:sz w:val="24"/>
          <w:szCs w:val="24"/>
          <w:lang w:val="en-US"/>
        </w:rPr>
        <w:t xml:space="preserve"> be</w:t>
      </w:r>
      <w:r w:rsidRPr="00B728DC">
        <w:rPr>
          <w:rFonts w:ascii="Times New Roman" w:eastAsia="Calibri" w:hAnsi="Times New Roman" w:cs="Times New Roman"/>
          <w:sz w:val="24"/>
          <w:szCs w:val="24"/>
          <w:lang w:val="en-US"/>
        </w:rPr>
        <w:t xml:space="preserve"> enforced.</w:t>
      </w:r>
    </w:p>
    <w:p w:rsidR="00C038AE" w:rsidRPr="00B728DC" w:rsidRDefault="00C038AE" w:rsidP="00220059">
      <w:pPr>
        <w:spacing w:after="0" w:line="276" w:lineRule="auto"/>
        <w:ind w:left="720"/>
        <w:contextualSpacing/>
        <w:jc w:val="both"/>
        <w:rPr>
          <w:rFonts w:ascii="Times New Roman" w:eastAsia="Calibri" w:hAnsi="Times New Roman" w:cs="Times New Roman"/>
          <w:sz w:val="24"/>
          <w:szCs w:val="24"/>
          <w:lang w:val="en-US"/>
        </w:rPr>
      </w:pPr>
    </w:p>
    <w:p w:rsidR="006B548D" w:rsidRPr="00B728DC" w:rsidRDefault="003947B5" w:rsidP="00220059">
      <w:pPr>
        <w:spacing w:after="0" w:line="480" w:lineRule="auto"/>
        <w:ind w:left="567"/>
        <w:jc w:val="both"/>
        <w:rPr>
          <w:rFonts w:ascii="Times New Roman" w:hAnsi="Times New Roman" w:cs="Times New Roman"/>
          <w:sz w:val="24"/>
          <w:szCs w:val="24"/>
        </w:rPr>
      </w:pPr>
      <w:r w:rsidRPr="00B728DC">
        <w:rPr>
          <w:rFonts w:ascii="Times New Roman" w:hAnsi="Times New Roman" w:cs="Times New Roman"/>
          <w:sz w:val="24"/>
          <w:szCs w:val="24"/>
        </w:rPr>
        <w:lastRenderedPageBreak/>
        <w:t>The appellant’s grounds of appeal in my view raise the following issues for determination:-</w:t>
      </w:r>
    </w:p>
    <w:p w:rsidR="00B1313A" w:rsidRPr="00B728DC" w:rsidRDefault="00B1313A" w:rsidP="00220059">
      <w:pPr>
        <w:pStyle w:val="ListParagraph"/>
        <w:numPr>
          <w:ilvl w:val="0"/>
          <w:numId w:val="3"/>
        </w:numPr>
        <w:spacing w:after="0" w:line="480" w:lineRule="auto"/>
        <w:ind w:left="1134" w:hanging="567"/>
        <w:jc w:val="both"/>
        <w:rPr>
          <w:rFonts w:ascii="Times New Roman" w:hAnsi="Times New Roman" w:cs="Times New Roman"/>
          <w:sz w:val="24"/>
          <w:szCs w:val="24"/>
        </w:rPr>
      </w:pPr>
      <w:r w:rsidRPr="00B728DC">
        <w:rPr>
          <w:rFonts w:ascii="Times New Roman" w:hAnsi="Times New Roman" w:cs="Times New Roman"/>
          <w:sz w:val="24"/>
          <w:szCs w:val="24"/>
        </w:rPr>
        <w:t xml:space="preserve">Whether or not the court </w:t>
      </w:r>
      <w:r w:rsidR="0066256A" w:rsidRPr="00B728DC">
        <w:rPr>
          <w:rFonts w:ascii="Times New Roman" w:hAnsi="Times New Roman" w:cs="Times New Roman"/>
          <w:i/>
          <w:sz w:val="24"/>
          <w:szCs w:val="24"/>
        </w:rPr>
        <w:t xml:space="preserve">a quo </w:t>
      </w:r>
      <w:r w:rsidR="0066256A" w:rsidRPr="00B728DC">
        <w:rPr>
          <w:rFonts w:ascii="Times New Roman" w:hAnsi="Times New Roman" w:cs="Times New Roman"/>
          <w:sz w:val="24"/>
          <w:szCs w:val="24"/>
        </w:rPr>
        <w:t xml:space="preserve">granted relief not sought by either of the parties. </w:t>
      </w:r>
    </w:p>
    <w:p w:rsidR="00B1313A" w:rsidRPr="00B728DC" w:rsidRDefault="0066256A" w:rsidP="00220059">
      <w:pPr>
        <w:pStyle w:val="ListParagraph"/>
        <w:numPr>
          <w:ilvl w:val="0"/>
          <w:numId w:val="3"/>
        </w:numPr>
        <w:spacing w:before="240" w:after="0" w:line="480" w:lineRule="auto"/>
        <w:ind w:left="1134" w:hanging="567"/>
        <w:jc w:val="both"/>
        <w:rPr>
          <w:rFonts w:ascii="Times New Roman" w:hAnsi="Times New Roman" w:cs="Times New Roman"/>
          <w:sz w:val="24"/>
          <w:szCs w:val="24"/>
        </w:rPr>
      </w:pPr>
      <w:r w:rsidRPr="00B728DC">
        <w:rPr>
          <w:rFonts w:ascii="Times New Roman" w:hAnsi="Times New Roman" w:cs="Times New Roman"/>
          <w:sz w:val="24"/>
          <w:szCs w:val="24"/>
        </w:rPr>
        <w:t xml:space="preserve">Whether or not the court </w:t>
      </w:r>
      <w:r w:rsidRPr="00B728DC">
        <w:rPr>
          <w:rFonts w:ascii="Times New Roman" w:hAnsi="Times New Roman" w:cs="Times New Roman"/>
          <w:i/>
          <w:sz w:val="24"/>
          <w:szCs w:val="24"/>
        </w:rPr>
        <w:t>a quo</w:t>
      </w:r>
      <w:r w:rsidRPr="00B728DC">
        <w:rPr>
          <w:rFonts w:ascii="Times New Roman" w:hAnsi="Times New Roman" w:cs="Times New Roman"/>
          <w:sz w:val="24"/>
          <w:szCs w:val="24"/>
        </w:rPr>
        <w:t xml:space="preserve"> erred in dismissing the appellant’s claim.</w:t>
      </w:r>
    </w:p>
    <w:p w:rsidR="0066256A" w:rsidRPr="00B728DC" w:rsidRDefault="0066256A" w:rsidP="00220059">
      <w:pPr>
        <w:pStyle w:val="ListParagraph"/>
        <w:numPr>
          <w:ilvl w:val="0"/>
          <w:numId w:val="3"/>
        </w:numPr>
        <w:spacing w:before="240" w:after="0" w:line="480" w:lineRule="auto"/>
        <w:ind w:left="1134" w:hanging="567"/>
        <w:jc w:val="both"/>
        <w:rPr>
          <w:rFonts w:ascii="Times New Roman" w:hAnsi="Times New Roman" w:cs="Times New Roman"/>
          <w:sz w:val="24"/>
          <w:szCs w:val="24"/>
        </w:rPr>
      </w:pPr>
      <w:r w:rsidRPr="00B728DC">
        <w:rPr>
          <w:rFonts w:ascii="Times New Roman" w:hAnsi="Times New Roman" w:cs="Times New Roman"/>
          <w:sz w:val="24"/>
          <w:szCs w:val="24"/>
        </w:rPr>
        <w:t xml:space="preserve">Whether or not the court </w:t>
      </w:r>
      <w:r w:rsidRPr="00B728DC">
        <w:rPr>
          <w:rFonts w:ascii="Times New Roman" w:hAnsi="Times New Roman" w:cs="Times New Roman"/>
          <w:i/>
          <w:sz w:val="24"/>
          <w:szCs w:val="24"/>
        </w:rPr>
        <w:t>a quo</w:t>
      </w:r>
      <w:r w:rsidRPr="00B728DC">
        <w:rPr>
          <w:rFonts w:ascii="Times New Roman" w:hAnsi="Times New Roman" w:cs="Times New Roman"/>
          <w:sz w:val="24"/>
          <w:szCs w:val="24"/>
        </w:rPr>
        <w:t xml:space="preserve"> erred in granting the respondent’s counterclaim. </w:t>
      </w:r>
    </w:p>
    <w:p w:rsidR="00B1313A" w:rsidRPr="00B728DC" w:rsidRDefault="00B1313A" w:rsidP="00220059">
      <w:pPr>
        <w:pStyle w:val="ListParagraph"/>
        <w:spacing w:before="240" w:after="0" w:line="480" w:lineRule="auto"/>
        <w:ind w:left="567"/>
        <w:jc w:val="both"/>
        <w:rPr>
          <w:rFonts w:ascii="Times New Roman" w:hAnsi="Times New Roman" w:cs="Times New Roman"/>
          <w:sz w:val="24"/>
          <w:szCs w:val="24"/>
        </w:rPr>
      </w:pPr>
      <w:r w:rsidRPr="00B728DC">
        <w:rPr>
          <w:rFonts w:ascii="Times New Roman" w:hAnsi="Times New Roman" w:cs="Times New Roman"/>
          <w:sz w:val="24"/>
          <w:szCs w:val="24"/>
        </w:rPr>
        <w:t>I wi</w:t>
      </w:r>
      <w:r w:rsidR="00C60060" w:rsidRPr="00B728DC">
        <w:rPr>
          <w:rFonts w:ascii="Times New Roman" w:hAnsi="Times New Roman" w:cs="Times New Roman"/>
          <w:sz w:val="24"/>
          <w:szCs w:val="24"/>
        </w:rPr>
        <w:t>ll proceed to deal with these issues</w:t>
      </w:r>
      <w:r w:rsidRPr="00B728DC">
        <w:rPr>
          <w:rFonts w:ascii="Times New Roman" w:hAnsi="Times New Roman" w:cs="Times New Roman"/>
          <w:sz w:val="24"/>
          <w:szCs w:val="24"/>
        </w:rPr>
        <w:t xml:space="preserve"> </w:t>
      </w:r>
      <w:r w:rsidRPr="00B728DC">
        <w:rPr>
          <w:rFonts w:ascii="Times New Roman" w:hAnsi="Times New Roman" w:cs="Times New Roman"/>
          <w:i/>
          <w:sz w:val="24"/>
          <w:szCs w:val="24"/>
        </w:rPr>
        <w:t>seriatim</w:t>
      </w:r>
      <w:r w:rsidRPr="00B728DC">
        <w:rPr>
          <w:rFonts w:ascii="Times New Roman" w:hAnsi="Times New Roman" w:cs="Times New Roman"/>
          <w:sz w:val="24"/>
          <w:szCs w:val="24"/>
        </w:rPr>
        <w:t>.</w:t>
      </w:r>
    </w:p>
    <w:p w:rsidR="001C3081" w:rsidRPr="00B728DC" w:rsidRDefault="001C3081" w:rsidP="00220059">
      <w:pPr>
        <w:spacing w:after="0" w:line="240" w:lineRule="auto"/>
        <w:jc w:val="both"/>
        <w:rPr>
          <w:rFonts w:ascii="Times New Roman" w:hAnsi="Times New Roman" w:cs="Times New Roman"/>
          <w:b/>
          <w:sz w:val="24"/>
          <w:szCs w:val="24"/>
        </w:rPr>
      </w:pPr>
    </w:p>
    <w:p w:rsidR="00B1313A" w:rsidRPr="00B728DC" w:rsidRDefault="00430BE3" w:rsidP="00220059">
      <w:pPr>
        <w:spacing w:before="240" w:after="0" w:line="480" w:lineRule="auto"/>
        <w:jc w:val="both"/>
        <w:rPr>
          <w:rFonts w:ascii="Times New Roman" w:hAnsi="Times New Roman" w:cs="Times New Roman"/>
          <w:b/>
          <w:sz w:val="24"/>
          <w:szCs w:val="24"/>
        </w:rPr>
      </w:pPr>
      <w:r w:rsidRPr="00B728DC">
        <w:rPr>
          <w:rFonts w:ascii="Times New Roman" w:hAnsi="Times New Roman" w:cs="Times New Roman"/>
          <w:b/>
          <w:sz w:val="24"/>
          <w:szCs w:val="24"/>
        </w:rPr>
        <w:t xml:space="preserve">APPELLANTS </w:t>
      </w:r>
      <w:r w:rsidR="00B1313A" w:rsidRPr="00B728DC">
        <w:rPr>
          <w:rFonts w:ascii="Times New Roman" w:hAnsi="Times New Roman" w:cs="Times New Roman"/>
          <w:b/>
          <w:sz w:val="24"/>
          <w:szCs w:val="24"/>
        </w:rPr>
        <w:t>SUBMISSIONS BEFORE THIS COURT</w:t>
      </w:r>
    </w:p>
    <w:p w:rsidR="0029370F" w:rsidRDefault="00F36078" w:rsidP="00220059">
      <w:pPr>
        <w:spacing w:after="0" w:line="480" w:lineRule="auto"/>
        <w:ind w:left="567" w:hanging="567"/>
        <w:jc w:val="both"/>
        <w:rPr>
          <w:rFonts w:ascii="Times New Roman" w:hAnsi="Times New Roman" w:cs="Times New Roman"/>
          <w:sz w:val="24"/>
          <w:szCs w:val="24"/>
        </w:rPr>
      </w:pPr>
      <w:r w:rsidRPr="00B728DC">
        <w:rPr>
          <w:rFonts w:ascii="Times New Roman" w:hAnsi="Times New Roman" w:cs="Times New Roman"/>
          <w:sz w:val="24"/>
          <w:szCs w:val="24"/>
        </w:rPr>
        <w:t>[26]</w:t>
      </w:r>
      <w:r w:rsidRPr="00B728DC">
        <w:rPr>
          <w:rFonts w:ascii="Times New Roman" w:hAnsi="Times New Roman" w:cs="Times New Roman"/>
          <w:sz w:val="24"/>
          <w:szCs w:val="24"/>
        </w:rPr>
        <w:tab/>
      </w:r>
      <w:r w:rsidR="00B1313A" w:rsidRPr="00B728DC">
        <w:rPr>
          <w:rFonts w:ascii="Times New Roman" w:hAnsi="Times New Roman" w:cs="Times New Roman"/>
          <w:sz w:val="24"/>
          <w:szCs w:val="24"/>
        </w:rPr>
        <w:t>Counsel for the appellant, Mr.</w:t>
      </w:r>
      <w:r w:rsidR="00B1313A" w:rsidRPr="00B728DC">
        <w:rPr>
          <w:rFonts w:ascii="Times New Roman" w:hAnsi="Times New Roman" w:cs="Times New Roman"/>
          <w:i/>
          <w:sz w:val="24"/>
          <w:szCs w:val="24"/>
        </w:rPr>
        <w:t xml:space="preserve"> </w:t>
      </w:r>
      <w:r w:rsidR="0066256A" w:rsidRPr="00B728DC">
        <w:rPr>
          <w:rFonts w:ascii="Times New Roman" w:hAnsi="Times New Roman" w:cs="Times New Roman"/>
          <w:i/>
          <w:sz w:val="24"/>
          <w:szCs w:val="24"/>
        </w:rPr>
        <w:t>Hashiti</w:t>
      </w:r>
      <w:r w:rsidR="000F1289" w:rsidRPr="00B728DC">
        <w:rPr>
          <w:rFonts w:ascii="Times New Roman" w:hAnsi="Times New Roman" w:cs="Times New Roman"/>
          <w:i/>
          <w:sz w:val="24"/>
          <w:szCs w:val="24"/>
        </w:rPr>
        <w:t>,</w:t>
      </w:r>
      <w:r w:rsidR="0066256A" w:rsidRPr="00B728DC">
        <w:rPr>
          <w:rFonts w:ascii="Times New Roman" w:hAnsi="Times New Roman" w:cs="Times New Roman"/>
          <w:i/>
          <w:sz w:val="24"/>
          <w:szCs w:val="24"/>
        </w:rPr>
        <w:t xml:space="preserve"> </w:t>
      </w:r>
      <w:r w:rsidR="0066256A" w:rsidRPr="00B728DC">
        <w:rPr>
          <w:rFonts w:ascii="Times New Roman" w:hAnsi="Times New Roman" w:cs="Times New Roman"/>
          <w:sz w:val="24"/>
          <w:szCs w:val="24"/>
        </w:rPr>
        <w:t xml:space="preserve">argued that the court </w:t>
      </w:r>
      <w:r w:rsidR="0066256A" w:rsidRPr="00B728DC">
        <w:rPr>
          <w:rFonts w:ascii="Times New Roman" w:hAnsi="Times New Roman" w:cs="Times New Roman"/>
          <w:i/>
          <w:sz w:val="24"/>
          <w:szCs w:val="24"/>
        </w:rPr>
        <w:t>a quo</w:t>
      </w:r>
      <w:r w:rsidR="0066256A" w:rsidRPr="00B728DC">
        <w:rPr>
          <w:rFonts w:ascii="Times New Roman" w:hAnsi="Times New Roman" w:cs="Times New Roman"/>
          <w:sz w:val="24"/>
          <w:szCs w:val="24"/>
        </w:rPr>
        <w:t xml:space="preserve"> fell into error when it granted </w:t>
      </w:r>
      <w:r w:rsidR="0025697C" w:rsidRPr="00B728DC">
        <w:rPr>
          <w:rFonts w:ascii="Times New Roman" w:hAnsi="Times New Roman" w:cs="Times New Roman"/>
          <w:sz w:val="24"/>
          <w:szCs w:val="24"/>
        </w:rPr>
        <w:t>relief which was not sought by either of the pa</w:t>
      </w:r>
      <w:r w:rsidRPr="00B728DC">
        <w:rPr>
          <w:rFonts w:ascii="Times New Roman" w:hAnsi="Times New Roman" w:cs="Times New Roman"/>
          <w:sz w:val="24"/>
          <w:szCs w:val="24"/>
        </w:rPr>
        <w:t>rties. It was counsel’s submission</w:t>
      </w:r>
      <w:r w:rsidR="0025697C" w:rsidRPr="00B728DC">
        <w:rPr>
          <w:rFonts w:ascii="Times New Roman" w:hAnsi="Times New Roman" w:cs="Times New Roman"/>
          <w:sz w:val="24"/>
          <w:szCs w:val="24"/>
        </w:rPr>
        <w:t xml:space="preserve"> that the</w:t>
      </w:r>
      <w:r w:rsidRPr="00B728DC">
        <w:rPr>
          <w:rFonts w:ascii="Times New Roman" w:hAnsi="Times New Roman" w:cs="Times New Roman"/>
          <w:sz w:val="24"/>
          <w:szCs w:val="24"/>
        </w:rPr>
        <w:t xml:space="preserve"> court </w:t>
      </w:r>
      <w:r w:rsidRPr="00B728DC">
        <w:rPr>
          <w:rFonts w:ascii="Times New Roman" w:hAnsi="Times New Roman" w:cs="Times New Roman"/>
          <w:i/>
          <w:sz w:val="24"/>
          <w:szCs w:val="24"/>
        </w:rPr>
        <w:t>a quo</w:t>
      </w:r>
      <w:r w:rsidRPr="00B728DC">
        <w:rPr>
          <w:rFonts w:ascii="Times New Roman" w:hAnsi="Times New Roman" w:cs="Times New Roman"/>
          <w:sz w:val="24"/>
          <w:szCs w:val="24"/>
        </w:rPr>
        <w:t>’s</w:t>
      </w:r>
      <w:r w:rsidR="0025697C" w:rsidRPr="00B728DC">
        <w:rPr>
          <w:rFonts w:ascii="Times New Roman" w:hAnsi="Times New Roman" w:cs="Times New Roman"/>
          <w:sz w:val="24"/>
          <w:szCs w:val="24"/>
        </w:rPr>
        <w:t xml:space="preserve"> finding that the subdivision permit was null and void was made in error as the issue of its legal effect was never an issue for determi</w:t>
      </w:r>
      <w:r w:rsidRPr="00B728DC">
        <w:rPr>
          <w:rFonts w:ascii="Times New Roman" w:hAnsi="Times New Roman" w:cs="Times New Roman"/>
          <w:sz w:val="24"/>
          <w:szCs w:val="24"/>
        </w:rPr>
        <w:t>nation before the court. C</w:t>
      </w:r>
      <w:r w:rsidR="0025697C" w:rsidRPr="00B728DC">
        <w:rPr>
          <w:rFonts w:ascii="Times New Roman" w:hAnsi="Times New Roman" w:cs="Times New Roman"/>
          <w:sz w:val="24"/>
          <w:szCs w:val="24"/>
        </w:rPr>
        <w:t xml:space="preserve">ounsel argued that the court found that it could not interdict </w:t>
      </w:r>
      <w:r w:rsidR="00F83509" w:rsidRPr="00B728DC">
        <w:rPr>
          <w:rFonts w:ascii="Times New Roman" w:hAnsi="Times New Roman" w:cs="Times New Roman"/>
          <w:sz w:val="24"/>
          <w:szCs w:val="24"/>
        </w:rPr>
        <w:t xml:space="preserve">the </w:t>
      </w:r>
      <w:r w:rsidR="00BE2772" w:rsidRPr="00B728DC">
        <w:rPr>
          <w:rFonts w:ascii="Times New Roman" w:hAnsi="Times New Roman" w:cs="Times New Roman"/>
          <w:sz w:val="24"/>
          <w:szCs w:val="24"/>
        </w:rPr>
        <w:t xml:space="preserve">operation of </w:t>
      </w:r>
      <w:r w:rsidR="0025697C" w:rsidRPr="00B728DC">
        <w:rPr>
          <w:rFonts w:ascii="Times New Roman" w:hAnsi="Times New Roman" w:cs="Times New Roman"/>
          <w:sz w:val="24"/>
          <w:szCs w:val="24"/>
        </w:rPr>
        <w:t>the subdivision permit as the permit had already been granted and yet the court</w:t>
      </w:r>
      <w:r w:rsidRPr="00B728DC">
        <w:rPr>
          <w:rFonts w:ascii="Times New Roman" w:hAnsi="Times New Roman" w:cs="Times New Roman"/>
          <w:sz w:val="24"/>
          <w:szCs w:val="24"/>
        </w:rPr>
        <w:t xml:space="preserve"> </w:t>
      </w:r>
      <w:r w:rsidRPr="00B728DC">
        <w:rPr>
          <w:rFonts w:ascii="Times New Roman" w:hAnsi="Times New Roman" w:cs="Times New Roman"/>
          <w:i/>
          <w:sz w:val="24"/>
          <w:szCs w:val="24"/>
        </w:rPr>
        <w:t>a quo</w:t>
      </w:r>
      <w:r w:rsidR="0025697C" w:rsidRPr="00B728DC">
        <w:rPr>
          <w:rFonts w:ascii="Times New Roman" w:hAnsi="Times New Roman" w:cs="Times New Roman"/>
          <w:sz w:val="24"/>
          <w:szCs w:val="24"/>
        </w:rPr>
        <w:t xml:space="preserve"> went on to grant the respondent’s counterclaim</w:t>
      </w:r>
      <w:r w:rsidRPr="00B728DC">
        <w:rPr>
          <w:rFonts w:ascii="Times New Roman" w:hAnsi="Times New Roman" w:cs="Times New Roman"/>
          <w:sz w:val="24"/>
          <w:szCs w:val="24"/>
        </w:rPr>
        <w:t xml:space="preserve"> including the part</w:t>
      </w:r>
      <w:r w:rsidR="0025697C" w:rsidRPr="00B728DC">
        <w:rPr>
          <w:rFonts w:ascii="Times New Roman" w:hAnsi="Times New Roman" w:cs="Times New Roman"/>
          <w:sz w:val="24"/>
          <w:szCs w:val="24"/>
        </w:rPr>
        <w:t xml:space="preserve"> which sought to interdict the appellant from subdividing the property.</w:t>
      </w:r>
    </w:p>
    <w:p w:rsidR="00B1313A" w:rsidRPr="00B728DC" w:rsidRDefault="0025697C" w:rsidP="0029370F">
      <w:pPr>
        <w:spacing w:after="0" w:line="240" w:lineRule="auto"/>
        <w:ind w:left="567" w:hanging="567"/>
        <w:jc w:val="both"/>
        <w:rPr>
          <w:rFonts w:ascii="Times New Roman" w:hAnsi="Times New Roman" w:cs="Times New Roman"/>
          <w:sz w:val="24"/>
          <w:szCs w:val="24"/>
        </w:rPr>
      </w:pPr>
      <w:r w:rsidRPr="00B728DC">
        <w:rPr>
          <w:rFonts w:ascii="Times New Roman" w:hAnsi="Times New Roman" w:cs="Times New Roman"/>
          <w:sz w:val="24"/>
          <w:szCs w:val="24"/>
        </w:rPr>
        <w:t xml:space="preserve"> </w:t>
      </w:r>
    </w:p>
    <w:p w:rsidR="00722054" w:rsidRPr="00B728DC" w:rsidRDefault="00F36078" w:rsidP="00220059">
      <w:pPr>
        <w:spacing w:before="240" w:after="0" w:line="480" w:lineRule="auto"/>
        <w:ind w:left="567" w:hanging="567"/>
        <w:jc w:val="both"/>
        <w:rPr>
          <w:rFonts w:ascii="Times New Roman" w:hAnsi="Times New Roman" w:cs="Times New Roman"/>
          <w:sz w:val="24"/>
          <w:szCs w:val="24"/>
        </w:rPr>
      </w:pPr>
      <w:r w:rsidRPr="00B728DC">
        <w:rPr>
          <w:rFonts w:ascii="Times New Roman" w:hAnsi="Times New Roman" w:cs="Times New Roman"/>
          <w:sz w:val="24"/>
          <w:szCs w:val="24"/>
        </w:rPr>
        <w:t>[27]</w:t>
      </w:r>
      <w:r w:rsidRPr="00B728DC">
        <w:rPr>
          <w:rFonts w:ascii="Times New Roman" w:hAnsi="Times New Roman" w:cs="Times New Roman"/>
          <w:sz w:val="24"/>
          <w:szCs w:val="24"/>
        </w:rPr>
        <w:tab/>
      </w:r>
      <w:r w:rsidR="0025697C" w:rsidRPr="00B728DC">
        <w:rPr>
          <w:rFonts w:ascii="Times New Roman" w:hAnsi="Times New Roman" w:cs="Times New Roman"/>
          <w:sz w:val="24"/>
          <w:szCs w:val="24"/>
        </w:rPr>
        <w:t xml:space="preserve">It was also counsel’s submission </w:t>
      </w:r>
      <w:r w:rsidRPr="00B728DC">
        <w:rPr>
          <w:rFonts w:ascii="Times New Roman" w:hAnsi="Times New Roman" w:cs="Times New Roman"/>
          <w:sz w:val="24"/>
          <w:szCs w:val="24"/>
        </w:rPr>
        <w:t>that para</w:t>
      </w:r>
      <w:r w:rsidR="002974DB" w:rsidRPr="00B728DC">
        <w:rPr>
          <w:rFonts w:ascii="Times New Roman" w:hAnsi="Times New Roman" w:cs="Times New Roman"/>
          <w:sz w:val="24"/>
          <w:szCs w:val="24"/>
        </w:rPr>
        <w:t xml:space="preserve"> 3 of the o</w:t>
      </w:r>
      <w:r w:rsidR="00BE2772" w:rsidRPr="00B728DC">
        <w:rPr>
          <w:rFonts w:ascii="Times New Roman" w:hAnsi="Times New Roman" w:cs="Times New Roman"/>
          <w:sz w:val="24"/>
          <w:szCs w:val="24"/>
        </w:rPr>
        <w:t>rder granted by the court</w:t>
      </w:r>
      <w:r w:rsidRPr="00B728DC">
        <w:rPr>
          <w:rFonts w:ascii="Times New Roman" w:hAnsi="Times New Roman" w:cs="Times New Roman"/>
          <w:sz w:val="24"/>
          <w:szCs w:val="24"/>
        </w:rPr>
        <w:t xml:space="preserve"> </w:t>
      </w:r>
      <w:r w:rsidRPr="00B728DC">
        <w:rPr>
          <w:rFonts w:ascii="Times New Roman" w:hAnsi="Times New Roman" w:cs="Times New Roman"/>
          <w:i/>
          <w:sz w:val="24"/>
          <w:szCs w:val="24"/>
        </w:rPr>
        <w:t>a quo</w:t>
      </w:r>
      <w:r w:rsidR="00BE2772" w:rsidRPr="00B728DC">
        <w:rPr>
          <w:rFonts w:ascii="Times New Roman" w:hAnsi="Times New Roman" w:cs="Times New Roman"/>
          <w:sz w:val="24"/>
          <w:szCs w:val="24"/>
        </w:rPr>
        <w:t xml:space="preserve"> </w:t>
      </w:r>
      <w:r w:rsidR="002974DB" w:rsidRPr="00B728DC">
        <w:rPr>
          <w:rFonts w:ascii="Times New Roman" w:hAnsi="Times New Roman" w:cs="Times New Roman"/>
          <w:sz w:val="24"/>
          <w:szCs w:val="24"/>
        </w:rPr>
        <w:t xml:space="preserve">was made in error as the court enforced </w:t>
      </w:r>
      <w:r w:rsidRPr="00B728DC">
        <w:rPr>
          <w:rFonts w:ascii="Times New Roman" w:hAnsi="Times New Roman" w:cs="Times New Roman"/>
          <w:sz w:val="24"/>
          <w:szCs w:val="24"/>
        </w:rPr>
        <w:t xml:space="preserve">a </w:t>
      </w:r>
      <w:r w:rsidR="00722054" w:rsidRPr="00B728DC">
        <w:rPr>
          <w:rFonts w:ascii="Times New Roman" w:hAnsi="Times New Roman" w:cs="Times New Roman"/>
          <w:sz w:val="24"/>
          <w:szCs w:val="24"/>
        </w:rPr>
        <w:t>non-existent</w:t>
      </w:r>
      <w:r w:rsidRPr="00B728DC">
        <w:rPr>
          <w:rFonts w:ascii="Times New Roman" w:hAnsi="Times New Roman" w:cs="Times New Roman"/>
          <w:sz w:val="24"/>
          <w:szCs w:val="24"/>
        </w:rPr>
        <w:t xml:space="preserve"> agreement </w:t>
      </w:r>
      <w:r w:rsidR="002974DB" w:rsidRPr="00B728DC">
        <w:rPr>
          <w:rFonts w:ascii="Times New Roman" w:hAnsi="Times New Roman" w:cs="Times New Roman"/>
          <w:sz w:val="24"/>
          <w:szCs w:val="24"/>
        </w:rPr>
        <w:t>made on 30 August 2009</w:t>
      </w:r>
      <w:r w:rsidRPr="00B728DC">
        <w:rPr>
          <w:rFonts w:ascii="Times New Roman" w:hAnsi="Times New Roman" w:cs="Times New Roman"/>
          <w:sz w:val="24"/>
          <w:szCs w:val="24"/>
        </w:rPr>
        <w:t xml:space="preserve"> when the verbal agreement was in September 2009</w:t>
      </w:r>
      <w:r w:rsidR="00722054" w:rsidRPr="00B728DC">
        <w:rPr>
          <w:rFonts w:ascii="Times New Roman" w:hAnsi="Times New Roman" w:cs="Times New Roman"/>
          <w:sz w:val="24"/>
          <w:szCs w:val="24"/>
        </w:rPr>
        <w:t xml:space="preserve">. </w:t>
      </w:r>
    </w:p>
    <w:p w:rsidR="002F3950" w:rsidRPr="00B728DC" w:rsidRDefault="002F3950" w:rsidP="00220059">
      <w:pPr>
        <w:spacing w:after="0" w:line="240" w:lineRule="auto"/>
        <w:ind w:left="567" w:hanging="567"/>
        <w:jc w:val="both"/>
        <w:rPr>
          <w:rFonts w:ascii="Times New Roman" w:hAnsi="Times New Roman" w:cs="Times New Roman"/>
          <w:sz w:val="24"/>
          <w:szCs w:val="24"/>
        </w:rPr>
      </w:pPr>
    </w:p>
    <w:p w:rsidR="0025697C" w:rsidRPr="00B728DC" w:rsidRDefault="00722054" w:rsidP="00220059">
      <w:pPr>
        <w:spacing w:before="240" w:after="0" w:line="480" w:lineRule="auto"/>
        <w:ind w:left="567" w:hanging="567"/>
        <w:jc w:val="both"/>
        <w:rPr>
          <w:rFonts w:ascii="Times New Roman" w:hAnsi="Times New Roman" w:cs="Times New Roman"/>
          <w:sz w:val="24"/>
          <w:szCs w:val="24"/>
        </w:rPr>
      </w:pPr>
      <w:r w:rsidRPr="00B728DC">
        <w:rPr>
          <w:rFonts w:ascii="Times New Roman" w:hAnsi="Times New Roman" w:cs="Times New Roman"/>
          <w:sz w:val="24"/>
          <w:szCs w:val="24"/>
        </w:rPr>
        <w:t>[28]</w:t>
      </w:r>
      <w:r w:rsidRPr="00B728DC">
        <w:rPr>
          <w:rFonts w:ascii="Times New Roman" w:hAnsi="Times New Roman" w:cs="Times New Roman"/>
          <w:sz w:val="24"/>
          <w:szCs w:val="24"/>
        </w:rPr>
        <w:tab/>
        <w:t>T</w:t>
      </w:r>
      <w:r w:rsidR="002974DB" w:rsidRPr="00B728DC">
        <w:rPr>
          <w:rFonts w:ascii="Times New Roman" w:hAnsi="Times New Roman" w:cs="Times New Roman"/>
          <w:sz w:val="24"/>
          <w:szCs w:val="24"/>
        </w:rPr>
        <w:t>he</w:t>
      </w:r>
      <w:r w:rsidRPr="00B728DC">
        <w:rPr>
          <w:rFonts w:ascii="Times New Roman" w:hAnsi="Times New Roman" w:cs="Times New Roman"/>
          <w:sz w:val="24"/>
          <w:szCs w:val="24"/>
        </w:rPr>
        <w:t xml:space="preserve"> appellant submitted that the</w:t>
      </w:r>
      <w:r w:rsidR="002974DB" w:rsidRPr="00B728DC">
        <w:rPr>
          <w:rFonts w:ascii="Times New Roman" w:hAnsi="Times New Roman" w:cs="Times New Roman"/>
          <w:sz w:val="24"/>
          <w:szCs w:val="24"/>
        </w:rPr>
        <w:t xml:space="preserve"> court</w:t>
      </w:r>
      <w:r w:rsidRPr="00B728DC">
        <w:rPr>
          <w:rFonts w:ascii="Times New Roman" w:hAnsi="Times New Roman" w:cs="Times New Roman"/>
          <w:sz w:val="24"/>
          <w:szCs w:val="24"/>
        </w:rPr>
        <w:t xml:space="preserve"> </w:t>
      </w:r>
      <w:r w:rsidRPr="00B728DC">
        <w:rPr>
          <w:rFonts w:ascii="Times New Roman" w:hAnsi="Times New Roman" w:cs="Times New Roman"/>
          <w:i/>
          <w:sz w:val="24"/>
          <w:szCs w:val="24"/>
        </w:rPr>
        <w:t>a quo</w:t>
      </w:r>
      <w:r w:rsidR="002974DB" w:rsidRPr="00B728DC">
        <w:rPr>
          <w:rFonts w:ascii="Times New Roman" w:hAnsi="Times New Roman" w:cs="Times New Roman"/>
          <w:sz w:val="24"/>
          <w:szCs w:val="24"/>
        </w:rPr>
        <w:t xml:space="preserve"> erred in granting a computation of figures which were to be included in the agreement of sale</w:t>
      </w:r>
      <w:r w:rsidR="00F40B92" w:rsidRPr="00B728DC">
        <w:rPr>
          <w:rFonts w:ascii="Times New Roman" w:hAnsi="Times New Roman" w:cs="Times New Roman"/>
          <w:sz w:val="24"/>
          <w:szCs w:val="24"/>
        </w:rPr>
        <w:t>.</w:t>
      </w:r>
      <w:r w:rsidR="002974DB" w:rsidRPr="00B728DC">
        <w:rPr>
          <w:rFonts w:ascii="Times New Roman" w:hAnsi="Times New Roman" w:cs="Times New Roman"/>
          <w:sz w:val="24"/>
          <w:szCs w:val="24"/>
        </w:rPr>
        <w:t xml:space="preserve"> In support of the point counsel argued that the court misdirected itself when it </w:t>
      </w:r>
      <w:r w:rsidR="00F40B92" w:rsidRPr="00B728DC">
        <w:rPr>
          <w:rFonts w:ascii="Times New Roman" w:hAnsi="Times New Roman" w:cs="Times New Roman"/>
          <w:sz w:val="24"/>
          <w:szCs w:val="24"/>
        </w:rPr>
        <w:t>order</w:t>
      </w:r>
      <w:r w:rsidR="002974DB" w:rsidRPr="00B728DC">
        <w:rPr>
          <w:rFonts w:ascii="Times New Roman" w:hAnsi="Times New Roman" w:cs="Times New Roman"/>
          <w:sz w:val="24"/>
          <w:szCs w:val="24"/>
        </w:rPr>
        <w:t xml:space="preserve">ed that the respondent was to pay US$14 </w:t>
      </w:r>
      <w:r w:rsidR="002974DB" w:rsidRPr="00B728DC">
        <w:rPr>
          <w:rFonts w:ascii="Times New Roman" w:hAnsi="Times New Roman" w:cs="Times New Roman"/>
          <w:sz w:val="24"/>
          <w:szCs w:val="24"/>
        </w:rPr>
        <w:lastRenderedPageBreak/>
        <w:t>384.01 through a bank loan when the respondent by his own admission during trial maintained that he owed US$16 000.</w:t>
      </w:r>
    </w:p>
    <w:p w:rsidR="00722054" w:rsidRPr="00B728DC" w:rsidRDefault="003D63B2" w:rsidP="00220059">
      <w:pPr>
        <w:spacing w:before="240" w:after="0" w:line="480" w:lineRule="auto"/>
        <w:ind w:left="709" w:hanging="709"/>
        <w:jc w:val="both"/>
        <w:rPr>
          <w:rFonts w:ascii="Times New Roman" w:hAnsi="Times New Roman" w:cs="Times New Roman"/>
          <w:sz w:val="24"/>
          <w:szCs w:val="24"/>
        </w:rPr>
      </w:pPr>
      <w:r w:rsidRPr="00B728DC">
        <w:rPr>
          <w:rFonts w:ascii="Times New Roman" w:hAnsi="Times New Roman" w:cs="Times New Roman"/>
          <w:sz w:val="24"/>
          <w:szCs w:val="24"/>
        </w:rPr>
        <w:t>[29</w:t>
      </w:r>
      <w:r w:rsidR="0013395A" w:rsidRPr="00B728DC">
        <w:rPr>
          <w:rFonts w:ascii="Times New Roman" w:hAnsi="Times New Roman" w:cs="Times New Roman"/>
          <w:sz w:val="24"/>
          <w:szCs w:val="24"/>
        </w:rPr>
        <w:t>]</w:t>
      </w:r>
      <w:r w:rsidR="00064346" w:rsidRPr="00B728DC">
        <w:rPr>
          <w:rFonts w:ascii="Times New Roman" w:hAnsi="Times New Roman" w:cs="Times New Roman"/>
          <w:sz w:val="24"/>
          <w:szCs w:val="24"/>
        </w:rPr>
        <w:t xml:space="preserve"> </w:t>
      </w:r>
      <w:r w:rsidR="002974DB" w:rsidRPr="00B728DC">
        <w:rPr>
          <w:rFonts w:ascii="Times New Roman" w:hAnsi="Times New Roman" w:cs="Times New Roman"/>
          <w:sz w:val="24"/>
          <w:szCs w:val="24"/>
        </w:rPr>
        <w:t xml:space="preserve">In relation to the issue of whether or not the respondent proved his counterclaim, counsel for the appellant argued that the respondent by his own admission stated that in </w:t>
      </w:r>
      <w:r w:rsidR="00BE2772" w:rsidRPr="00B728DC">
        <w:rPr>
          <w:rFonts w:ascii="Times New Roman" w:hAnsi="Times New Roman" w:cs="Times New Roman"/>
          <w:sz w:val="24"/>
          <w:szCs w:val="24"/>
        </w:rPr>
        <w:t xml:space="preserve">a period of over </w:t>
      </w:r>
      <w:r w:rsidR="002974DB" w:rsidRPr="00B728DC">
        <w:rPr>
          <w:rFonts w:ascii="Times New Roman" w:hAnsi="Times New Roman" w:cs="Times New Roman"/>
          <w:sz w:val="24"/>
          <w:szCs w:val="24"/>
        </w:rPr>
        <w:t>nine years he failed to pay the full purch</w:t>
      </w:r>
      <w:r w:rsidR="00DF67BD" w:rsidRPr="00B728DC">
        <w:rPr>
          <w:rFonts w:ascii="Times New Roman" w:hAnsi="Times New Roman" w:cs="Times New Roman"/>
          <w:sz w:val="24"/>
          <w:szCs w:val="24"/>
        </w:rPr>
        <w:t>a</w:t>
      </w:r>
      <w:r w:rsidR="002974DB" w:rsidRPr="00B728DC">
        <w:rPr>
          <w:rFonts w:ascii="Times New Roman" w:hAnsi="Times New Roman" w:cs="Times New Roman"/>
          <w:sz w:val="24"/>
          <w:szCs w:val="24"/>
        </w:rPr>
        <w:t>se price of the property</w:t>
      </w:r>
      <w:r w:rsidR="00722054" w:rsidRPr="00B728DC">
        <w:rPr>
          <w:rFonts w:ascii="Times New Roman" w:hAnsi="Times New Roman" w:cs="Times New Roman"/>
          <w:sz w:val="24"/>
          <w:szCs w:val="24"/>
        </w:rPr>
        <w:t>. H</w:t>
      </w:r>
      <w:r w:rsidR="00DF67BD" w:rsidRPr="00B728DC">
        <w:rPr>
          <w:rFonts w:ascii="Times New Roman" w:hAnsi="Times New Roman" w:cs="Times New Roman"/>
          <w:sz w:val="24"/>
          <w:szCs w:val="24"/>
        </w:rPr>
        <w:t>e</w:t>
      </w:r>
      <w:r w:rsidR="00722054" w:rsidRPr="00B728DC">
        <w:rPr>
          <w:rFonts w:ascii="Times New Roman" w:hAnsi="Times New Roman" w:cs="Times New Roman"/>
          <w:sz w:val="24"/>
          <w:szCs w:val="24"/>
        </w:rPr>
        <w:t xml:space="preserve"> thus had no valid claim to</w:t>
      </w:r>
      <w:r w:rsidR="00DF67BD" w:rsidRPr="00B728DC">
        <w:rPr>
          <w:rFonts w:ascii="Times New Roman" w:hAnsi="Times New Roman" w:cs="Times New Roman"/>
          <w:sz w:val="24"/>
          <w:szCs w:val="24"/>
        </w:rPr>
        <w:t xml:space="preserve"> the property which remained under the ownership and title of the appellant. </w:t>
      </w:r>
    </w:p>
    <w:p w:rsidR="002F3950" w:rsidRPr="00B728DC" w:rsidRDefault="002F3950" w:rsidP="00220059">
      <w:pPr>
        <w:spacing w:after="0" w:line="240" w:lineRule="auto"/>
        <w:ind w:left="709" w:hanging="709"/>
        <w:jc w:val="both"/>
        <w:rPr>
          <w:rFonts w:ascii="Times New Roman" w:hAnsi="Times New Roman" w:cs="Times New Roman"/>
          <w:sz w:val="24"/>
          <w:szCs w:val="24"/>
        </w:rPr>
      </w:pPr>
    </w:p>
    <w:p w:rsidR="002974DB" w:rsidRPr="00B728DC" w:rsidRDefault="003D63B2" w:rsidP="00220059">
      <w:pPr>
        <w:spacing w:before="240" w:after="0" w:line="480" w:lineRule="auto"/>
        <w:ind w:left="709" w:hanging="709"/>
        <w:jc w:val="both"/>
        <w:rPr>
          <w:rFonts w:ascii="Times New Roman" w:hAnsi="Times New Roman" w:cs="Times New Roman"/>
          <w:sz w:val="24"/>
          <w:szCs w:val="24"/>
        </w:rPr>
      </w:pPr>
      <w:r w:rsidRPr="00B728DC">
        <w:rPr>
          <w:rFonts w:ascii="Times New Roman" w:hAnsi="Times New Roman" w:cs="Times New Roman"/>
          <w:sz w:val="24"/>
          <w:szCs w:val="24"/>
        </w:rPr>
        <w:t>[30</w:t>
      </w:r>
      <w:r w:rsidR="00722054" w:rsidRPr="00B728DC">
        <w:rPr>
          <w:rFonts w:ascii="Times New Roman" w:hAnsi="Times New Roman" w:cs="Times New Roman"/>
          <w:sz w:val="24"/>
          <w:szCs w:val="24"/>
        </w:rPr>
        <w:tab/>
        <w:t>It was appellant’s further</w:t>
      </w:r>
      <w:r w:rsidR="00DF67BD" w:rsidRPr="00B728DC">
        <w:rPr>
          <w:rFonts w:ascii="Times New Roman" w:hAnsi="Times New Roman" w:cs="Times New Roman"/>
          <w:sz w:val="24"/>
          <w:szCs w:val="24"/>
        </w:rPr>
        <w:t xml:space="preserve"> argument that the respondent’s claim that he was to obtain a bank loan to pay off the outstandin</w:t>
      </w:r>
      <w:r w:rsidR="00722054" w:rsidRPr="00B728DC">
        <w:rPr>
          <w:rFonts w:ascii="Times New Roman" w:hAnsi="Times New Roman" w:cs="Times New Roman"/>
          <w:sz w:val="24"/>
          <w:szCs w:val="24"/>
        </w:rPr>
        <w:t>g amount was</w:t>
      </w:r>
      <w:r w:rsidR="00DF67BD" w:rsidRPr="00B728DC">
        <w:rPr>
          <w:rFonts w:ascii="Times New Roman" w:hAnsi="Times New Roman" w:cs="Times New Roman"/>
          <w:sz w:val="24"/>
          <w:szCs w:val="24"/>
        </w:rPr>
        <w:t xml:space="preserve"> never agreed</w:t>
      </w:r>
      <w:r w:rsidR="00722054" w:rsidRPr="00B728DC">
        <w:rPr>
          <w:rFonts w:ascii="Times New Roman" w:hAnsi="Times New Roman" w:cs="Times New Roman"/>
          <w:sz w:val="24"/>
          <w:szCs w:val="24"/>
        </w:rPr>
        <w:t xml:space="preserve"> to as</w:t>
      </w:r>
      <w:r w:rsidR="00DF67BD" w:rsidRPr="00B728DC">
        <w:rPr>
          <w:rFonts w:ascii="Times New Roman" w:hAnsi="Times New Roman" w:cs="Times New Roman"/>
          <w:sz w:val="24"/>
          <w:szCs w:val="24"/>
        </w:rPr>
        <w:t xml:space="preserve"> </w:t>
      </w:r>
      <w:r w:rsidR="00722054" w:rsidRPr="00B728DC">
        <w:rPr>
          <w:rFonts w:ascii="Times New Roman" w:hAnsi="Times New Roman" w:cs="Times New Roman"/>
          <w:sz w:val="24"/>
          <w:szCs w:val="24"/>
        </w:rPr>
        <w:t>between the parties and therefor</w:t>
      </w:r>
      <w:r w:rsidR="000A45F9">
        <w:rPr>
          <w:rFonts w:ascii="Times New Roman" w:hAnsi="Times New Roman" w:cs="Times New Roman"/>
          <w:sz w:val="24"/>
          <w:szCs w:val="24"/>
        </w:rPr>
        <w:t>e</w:t>
      </w:r>
      <w:r w:rsidR="00722054" w:rsidRPr="00B728DC">
        <w:rPr>
          <w:rFonts w:ascii="Times New Roman" w:hAnsi="Times New Roman" w:cs="Times New Roman"/>
          <w:sz w:val="24"/>
          <w:szCs w:val="24"/>
        </w:rPr>
        <w:t xml:space="preserve"> </w:t>
      </w:r>
      <w:r w:rsidR="00DF67BD" w:rsidRPr="00B728DC">
        <w:rPr>
          <w:rFonts w:ascii="Times New Roman" w:hAnsi="Times New Roman" w:cs="Times New Roman"/>
          <w:sz w:val="24"/>
          <w:szCs w:val="24"/>
        </w:rPr>
        <w:t xml:space="preserve">the court </w:t>
      </w:r>
      <w:r w:rsidR="00DF67BD" w:rsidRPr="00B728DC">
        <w:rPr>
          <w:rFonts w:ascii="Times New Roman" w:hAnsi="Times New Roman" w:cs="Times New Roman"/>
          <w:i/>
          <w:sz w:val="24"/>
          <w:szCs w:val="24"/>
        </w:rPr>
        <w:t>a quo</w:t>
      </w:r>
      <w:r w:rsidR="00722054" w:rsidRPr="00B728DC">
        <w:rPr>
          <w:rFonts w:ascii="Times New Roman" w:hAnsi="Times New Roman" w:cs="Times New Roman"/>
          <w:sz w:val="24"/>
          <w:szCs w:val="24"/>
        </w:rPr>
        <w:t xml:space="preserve"> sh</w:t>
      </w:r>
      <w:r w:rsidR="00DF67BD" w:rsidRPr="00B728DC">
        <w:rPr>
          <w:rFonts w:ascii="Times New Roman" w:hAnsi="Times New Roman" w:cs="Times New Roman"/>
          <w:sz w:val="24"/>
          <w:szCs w:val="24"/>
        </w:rPr>
        <w:t>ould not have granted</w:t>
      </w:r>
      <w:r w:rsidR="00722054" w:rsidRPr="00B728DC">
        <w:rPr>
          <w:rFonts w:ascii="Times New Roman" w:hAnsi="Times New Roman" w:cs="Times New Roman"/>
          <w:sz w:val="24"/>
          <w:szCs w:val="24"/>
        </w:rPr>
        <w:t xml:space="preserve"> an order allowing the respondent to </w:t>
      </w:r>
      <w:r w:rsidR="00DF67BD" w:rsidRPr="00B728DC">
        <w:rPr>
          <w:rFonts w:ascii="Times New Roman" w:hAnsi="Times New Roman" w:cs="Times New Roman"/>
          <w:sz w:val="24"/>
          <w:szCs w:val="24"/>
        </w:rPr>
        <w:t xml:space="preserve">pay the outstanding balance through a bank loan. </w:t>
      </w:r>
    </w:p>
    <w:p w:rsidR="001C3081" w:rsidRPr="00B728DC" w:rsidRDefault="001C3081" w:rsidP="00220059">
      <w:pPr>
        <w:spacing w:after="0" w:line="240" w:lineRule="auto"/>
        <w:ind w:left="709" w:hanging="709"/>
        <w:jc w:val="both"/>
        <w:rPr>
          <w:rFonts w:ascii="Times New Roman" w:hAnsi="Times New Roman" w:cs="Times New Roman"/>
          <w:sz w:val="24"/>
          <w:szCs w:val="24"/>
        </w:rPr>
      </w:pPr>
    </w:p>
    <w:p w:rsidR="001C3081" w:rsidRPr="00B728DC" w:rsidRDefault="003D63B2" w:rsidP="00220059">
      <w:pPr>
        <w:spacing w:before="240" w:after="0" w:line="480" w:lineRule="auto"/>
        <w:ind w:left="709" w:hanging="709"/>
        <w:jc w:val="both"/>
        <w:rPr>
          <w:rFonts w:ascii="Times New Roman" w:hAnsi="Times New Roman" w:cs="Times New Roman"/>
          <w:sz w:val="24"/>
          <w:szCs w:val="24"/>
        </w:rPr>
      </w:pPr>
      <w:r w:rsidRPr="00B728DC">
        <w:rPr>
          <w:rFonts w:ascii="Times New Roman" w:hAnsi="Times New Roman" w:cs="Times New Roman"/>
          <w:sz w:val="24"/>
          <w:szCs w:val="24"/>
        </w:rPr>
        <w:t>[31</w:t>
      </w:r>
      <w:r w:rsidR="0013395A" w:rsidRPr="00B728DC">
        <w:rPr>
          <w:rFonts w:ascii="Times New Roman" w:hAnsi="Times New Roman" w:cs="Times New Roman"/>
          <w:sz w:val="24"/>
          <w:szCs w:val="24"/>
        </w:rPr>
        <w:t>]</w:t>
      </w:r>
      <w:r w:rsidR="0013395A" w:rsidRPr="00B728DC">
        <w:rPr>
          <w:rFonts w:ascii="Times New Roman" w:hAnsi="Times New Roman" w:cs="Times New Roman"/>
          <w:sz w:val="24"/>
          <w:szCs w:val="24"/>
        </w:rPr>
        <w:tab/>
      </w:r>
      <w:r w:rsidR="00DF67BD" w:rsidRPr="00B728DC">
        <w:rPr>
          <w:rFonts w:ascii="Times New Roman" w:hAnsi="Times New Roman" w:cs="Times New Roman"/>
          <w:sz w:val="24"/>
          <w:szCs w:val="24"/>
        </w:rPr>
        <w:t xml:space="preserve">Counsel concluded by submitting that </w:t>
      </w:r>
      <w:r w:rsidR="00722054" w:rsidRPr="00B728DC">
        <w:rPr>
          <w:rFonts w:ascii="Times New Roman" w:hAnsi="Times New Roman" w:cs="Times New Roman"/>
          <w:sz w:val="24"/>
          <w:szCs w:val="24"/>
        </w:rPr>
        <w:t>it w</w:t>
      </w:r>
      <w:r w:rsidR="00DF67BD" w:rsidRPr="00B728DC">
        <w:rPr>
          <w:rFonts w:ascii="Times New Roman" w:hAnsi="Times New Roman" w:cs="Times New Roman"/>
          <w:sz w:val="24"/>
          <w:szCs w:val="24"/>
        </w:rPr>
        <w:t>as a basic principle of law</w:t>
      </w:r>
      <w:r w:rsidR="00722054" w:rsidRPr="00B728DC">
        <w:rPr>
          <w:rFonts w:ascii="Times New Roman" w:hAnsi="Times New Roman" w:cs="Times New Roman"/>
          <w:sz w:val="24"/>
          <w:szCs w:val="24"/>
        </w:rPr>
        <w:t xml:space="preserve"> that</w:t>
      </w:r>
      <w:r w:rsidR="00DF67BD" w:rsidRPr="00B728DC">
        <w:rPr>
          <w:rFonts w:ascii="Times New Roman" w:hAnsi="Times New Roman" w:cs="Times New Roman"/>
          <w:sz w:val="24"/>
          <w:szCs w:val="24"/>
        </w:rPr>
        <w:t xml:space="preserve"> where a person occupies another person’s property he or she must pay rent. Counsel thus argued that the respondent</w:t>
      </w:r>
      <w:r w:rsidR="003505A4" w:rsidRPr="00B728DC">
        <w:rPr>
          <w:rFonts w:ascii="Times New Roman" w:hAnsi="Times New Roman" w:cs="Times New Roman"/>
          <w:sz w:val="24"/>
          <w:szCs w:val="24"/>
        </w:rPr>
        <w:t>,</w:t>
      </w:r>
      <w:r w:rsidR="00DF67BD" w:rsidRPr="00B728DC">
        <w:rPr>
          <w:rFonts w:ascii="Times New Roman" w:hAnsi="Times New Roman" w:cs="Times New Roman"/>
          <w:sz w:val="24"/>
          <w:szCs w:val="24"/>
        </w:rPr>
        <w:t xml:space="preserve"> having been in occupation of the property for over nine years without being able to satisfy the purchase price</w:t>
      </w:r>
      <w:r w:rsidR="003505A4" w:rsidRPr="00B728DC">
        <w:rPr>
          <w:rFonts w:ascii="Times New Roman" w:hAnsi="Times New Roman" w:cs="Times New Roman"/>
          <w:sz w:val="24"/>
          <w:szCs w:val="24"/>
        </w:rPr>
        <w:t>,</w:t>
      </w:r>
      <w:r w:rsidR="00DF67BD" w:rsidRPr="00B728DC">
        <w:rPr>
          <w:rFonts w:ascii="Times New Roman" w:hAnsi="Times New Roman" w:cs="Times New Roman"/>
          <w:sz w:val="24"/>
          <w:szCs w:val="24"/>
        </w:rPr>
        <w:t xml:space="preserve"> was liable to pay the appellant damages of US$58 000 and holding over damages of US$700 per month calculated from 1 June 2017 to the date of eviction.</w:t>
      </w:r>
    </w:p>
    <w:p w:rsidR="00F40B92" w:rsidRPr="00B728DC" w:rsidRDefault="00F40B92" w:rsidP="00220059">
      <w:pPr>
        <w:spacing w:before="240" w:after="0" w:line="240" w:lineRule="auto"/>
        <w:jc w:val="both"/>
        <w:rPr>
          <w:rFonts w:ascii="Times New Roman" w:hAnsi="Times New Roman" w:cs="Times New Roman"/>
          <w:b/>
          <w:sz w:val="24"/>
          <w:szCs w:val="24"/>
        </w:rPr>
      </w:pPr>
    </w:p>
    <w:p w:rsidR="00DF67BD" w:rsidRPr="00B728DC" w:rsidRDefault="00430BE3" w:rsidP="00220059">
      <w:pPr>
        <w:spacing w:before="240" w:after="0" w:line="240" w:lineRule="auto"/>
        <w:jc w:val="both"/>
        <w:rPr>
          <w:rFonts w:ascii="Times New Roman" w:hAnsi="Times New Roman" w:cs="Times New Roman"/>
          <w:b/>
          <w:sz w:val="24"/>
          <w:szCs w:val="24"/>
        </w:rPr>
      </w:pPr>
      <w:r w:rsidRPr="00B728DC">
        <w:rPr>
          <w:rFonts w:ascii="Times New Roman" w:hAnsi="Times New Roman" w:cs="Times New Roman"/>
          <w:b/>
          <w:sz w:val="24"/>
          <w:szCs w:val="24"/>
        </w:rPr>
        <w:t>RESPONDENT</w:t>
      </w:r>
      <w:r w:rsidR="000F1289" w:rsidRPr="00B728DC">
        <w:rPr>
          <w:rFonts w:ascii="Times New Roman" w:hAnsi="Times New Roman" w:cs="Times New Roman"/>
          <w:b/>
          <w:sz w:val="24"/>
          <w:szCs w:val="24"/>
        </w:rPr>
        <w:t>’</w:t>
      </w:r>
      <w:r w:rsidRPr="00B728DC">
        <w:rPr>
          <w:rFonts w:ascii="Times New Roman" w:hAnsi="Times New Roman" w:cs="Times New Roman"/>
          <w:b/>
          <w:sz w:val="24"/>
          <w:szCs w:val="24"/>
        </w:rPr>
        <w:t>S SUBMISSIONS BEFORE THIS COURT</w:t>
      </w:r>
      <w:r w:rsidR="00DF67BD" w:rsidRPr="00B728DC">
        <w:rPr>
          <w:rFonts w:ascii="Times New Roman" w:hAnsi="Times New Roman" w:cs="Times New Roman"/>
          <w:b/>
          <w:sz w:val="24"/>
          <w:szCs w:val="24"/>
        </w:rPr>
        <w:t xml:space="preserve"> </w:t>
      </w:r>
    </w:p>
    <w:p w:rsidR="001C3081" w:rsidRPr="00B728DC" w:rsidRDefault="003D63B2" w:rsidP="00220059">
      <w:pPr>
        <w:spacing w:before="240" w:after="0" w:line="480" w:lineRule="auto"/>
        <w:ind w:left="709" w:hanging="709"/>
        <w:jc w:val="both"/>
        <w:rPr>
          <w:rFonts w:ascii="Times New Roman" w:hAnsi="Times New Roman" w:cs="Times New Roman"/>
          <w:sz w:val="24"/>
          <w:szCs w:val="24"/>
        </w:rPr>
      </w:pPr>
      <w:r w:rsidRPr="00B728DC">
        <w:rPr>
          <w:rFonts w:ascii="Times New Roman" w:hAnsi="Times New Roman" w:cs="Times New Roman"/>
          <w:sz w:val="24"/>
          <w:szCs w:val="24"/>
        </w:rPr>
        <w:t>[32</w:t>
      </w:r>
      <w:r w:rsidR="0013395A" w:rsidRPr="00B728DC">
        <w:rPr>
          <w:rFonts w:ascii="Times New Roman" w:hAnsi="Times New Roman" w:cs="Times New Roman"/>
          <w:sz w:val="24"/>
          <w:szCs w:val="24"/>
        </w:rPr>
        <w:t>]</w:t>
      </w:r>
      <w:r w:rsidR="0013395A" w:rsidRPr="00B728DC">
        <w:rPr>
          <w:rFonts w:ascii="Times New Roman" w:hAnsi="Times New Roman" w:cs="Times New Roman"/>
          <w:sz w:val="24"/>
          <w:szCs w:val="24"/>
        </w:rPr>
        <w:tab/>
      </w:r>
      <w:r w:rsidR="00DF67BD" w:rsidRPr="00B728DC">
        <w:rPr>
          <w:rFonts w:ascii="Times New Roman" w:hAnsi="Times New Roman" w:cs="Times New Roman"/>
          <w:i/>
          <w:sz w:val="24"/>
          <w:szCs w:val="24"/>
        </w:rPr>
        <w:t>Per contra</w:t>
      </w:r>
      <w:r w:rsidR="00DF67BD" w:rsidRPr="00B728DC">
        <w:rPr>
          <w:rFonts w:ascii="Times New Roman" w:hAnsi="Times New Roman" w:cs="Times New Roman"/>
          <w:sz w:val="24"/>
          <w:szCs w:val="24"/>
        </w:rPr>
        <w:t>, counsel for the respondent</w:t>
      </w:r>
      <w:r w:rsidR="000F1289" w:rsidRPr="00B728DC">
        <w:rPr>
          <w:rFonts w:ascii="Times New Roman" w:hAnsi="Times New Roman" w:cs="Times New Roman"/>
          <w:sz w:val="24"/>
          <w:szCs w:val="24"/>
        </w:rPr>
        <w:t>,</w:t>
      </w:r>
      <w:r w:rsidR="00DF67BD" w:rsidRPr="00B728DC">
        <w:rPr>
          <w:rFonts w:ascii="Times New Roman" w:hAnsi="Times New Roman" w:cs="Times New Roman"/>
          <w:sz w:val="24"/>
          <w:szCs w:val="24"/>
        </w:rPr>
        <w:t xml:space="preserve"> Mr. </w:t>
      </w:r>
      <w:r w:rsidR="00DF67BD" w:rsidRPr="00B728DC">
        <w:rPr>
          <w:rFonts w:ascii="Times New Roman" w:hAnsi="Times New Roman" w:cs="Times New Roman"/>
          <w:i/>
          <w:sz w:val="24"/>
          <w:szCs w:val="24"/>
        </w:rPr>
        <w:t>Musimbe</w:t>
      </w:r>
      <w:r w:rsidR="000F1289" w:rsidRPr="00B728DC">
        <w:rPr>
          <w:rFonts w:ascii="Times New Roman" w:hAnsi="Times New Roman" w:cs="Times New Roman"/>
          <w:i/>
          <w:sz w:val="24"/>
          <w:szCs w:val="24"/>
        </w:rPr>
        <w:t>,</w:t>
      </w:r>
      <w:r w:rsidR="00DF67BD" w:rsidRPr="00B728DC">
        <w:rPr>
          <w:rFonts w:ascii="Times New Roman" w:hAnsi="Times New Roman" w:cs="Times New Roman"/>
          <w:i/>
          <w:sz w:val="24"/>
          <w:szCs w:val="24"/>
        </w:rPr>
        <w:t xml:space="preserve"> </w:t>
      </w:r>
      <w:r w:rsidR="00DF67BD" w:rsidRPr="00B728DC">
        <w:rPr>
          <w:rFonts w:ascii="Times New Roman" w:hAnsi="Times New Roman" w:cs="Times New Roman"/>
          <w:sz w:val="24"/>
          <w:szCs w:val="24"/>
        </w:rPr>
        <w:t xml:space="preserve">submitted that the court </w:t>
      </w:r>
      <w:r w:rsidR="00DF67BD" w:rsidRPr="00B728DC">
        <w:rPr>
          <w:rFonts w:ascii="Times New Roman" w:hAnsi="Times New Roman" w:cs="Times New Roman"/>
          <w:i/>
          <w:sz w:val="24"/>
          <w:szCs w:val="24"/>
        </w:rPr>
        <w:t>a quo</w:t>
      </w:r>
      <w:r w:rsidR="00DF67BD" w:rsidRPr="00B728DC">
        <w:rPr>
          <w:rFonts w:ascii="Times New Roman" w:hAnsi="Times New Roman" w:cs="Times New Roman"/>
          <w:sz w:val="24"/>
          <w:szCs w:val="24"/>
        </w:rPr>
        <w:t xml:space="preserve"> did not misdirect itself in its findings as it dealt with all the issues which were raised in the p</w:t>
      </w:r>
      <w:r w:rsidR="00687812" w:rsidRPr="00B728DC">
        <w:rPr>
          <w:rFonts w:ascii="Times New Roman" w:hAnsi="Times New Roman" w:cs="Times New Roman"/>
          <w:sz w:val="24"/>
          <w:szCs w:val="24"/>
        </w:rPr>
        <w:t>re-</w:t>
      </w:r>
      <w:r w:rsidR="00DF67BD" w:rsidRPr="00B728DC">
        <w:rPr>
          <w:rFonts w:ascii="Times New Roman" w:hAnsi="Times New Roman" w:cs="Times New Roman"/>
          <w:sz w:val="24"/>
          <w:szCs w:val="24"/>
        </w:rPr>
        <w:t xml:space="preserve">trial </w:t>
      </w:r>
      <w:r w:rsidR="00F40B92" w:rsidRPr="00B728DC">
        <w:rPr>
          <w:rFonts w:ascii="Times New Roman" w:hAnsi="Times New Roman" w:cs="Times New Roman"/>
          <w:sz w:val="24"/>
          <w:szCs w:val="24"/>
        </w:rPr>
        <w:t xml:space="preserve">conference </w:t>
      </w:r>
      <w:r w:rsidR="00DF67BD" w:rsidRPr="00B728DC">
        <w:rPr>
          <w:rFonts w:ascii="Times New Roman" w:hAnsi="Times New Roman" w:cs="Times New Roman"/>
          <w:sz w:val="24"/>
          <w:szCs w:val="24"/>
        </w:rPr>
        <w:t>minute</w:t>
      </w:r>
      <w:r w:rsidR="00F40B92" w:rsidRPr="00B728DC">
        <w:rPr>
          <w:rFonts w:ascii="Times New Roman" w:hAnsi="Times New Roman" w:cs="Times New Roman"/>
          <w:sz w:val="24"/>
          <w:szCs w:val="24"/>
        </w:rPr>
        <w:t>s</w:t>
      </w:r>
      <w:r w:rsidR="00DF67BD" w:rsidRPr="00B728DC">
        <w:rPr>
          <w:rFonts w:ascii="Times New Roman" w:hAnsi="Times New Roman" w:cs="Times New Roman"/>
          <w:sz w:val="24"/>
          <w:szCs w:val="24"/>
        </w:rPr>
        <w:t xml:space="preserve">. </w:t>
      </w:r>
      <w:r w:rsidR="00687812" w:rsidRPr="00B728DC">
        <w:rPr>
          <w:rFonts w:ascii="Times New Roman" w:hAnsi="Times New Roman" w:cs="Times New Roman"/>
          <w:sz w:val="24"/>
          <w:szCs w:val="24"/>
        </w:rPr>
        <w:t>C</w:t>
      </w:r>
      <w:r w:rsidR="006C2DF6" w:rsidRPr="00B728DC">
        <w:rPr>
          <w:rFonts w:ascii="Times New Roman" w:hAnsi="Times New Roman" w:cs="Times New Roman"/>
          <w:sz w:val="24"/>
          <w:szCs w:val="24"/>
        </w:rPr>
        <w:t xml:space="preserve">ounsel </w:t>
      </w:r>
      <w:r w:rsidR="00687812" w:rsidRPr="00B728DC">
        <w:rPr>
          <w:rFonts w:ascii="Times New Roman" w:hAnsi="Times New Roman" w:cs="Times New Roman"/>
          <w:sz w:val="24"/>
          <w:szCs w:val="24"/>
        </w:rPr>
        <w:t xml:space="preserve">submitted that the court had to resolve whether there was a breach by the respondent. Counsel further submitted that the events </w:t>
      </w:r>
      <w:r w:rsidR="00687812" w:rsidRPr="00B728DC">
        <w:rPr>
          <w:rFonts w:ascii="Times New Roman" w:hAnsi="Times New Roman" w:cs="Times New Roman"/>
          <w:sz w:val="24"/>
          <w:szCs w:val="24"/>
        </w:rPr>
        <w:lastRenderedPageBreak/>
        <w:t xml:space="preserve">that led to the appellant </w:t>
      </w:r>
      <w:r w:rsidR="006C2DF6" w:rsidRPr="00B728DC">
        <w:rPr>
          <w:rFonts w:ascii="Times New Roman" w:hAnsi="Times New Roman" w:cs="Times New Roman"/>
          <w:sz w:val="24"/>
          <w:szCs w:val="24"/>
        </w:rPr>
        <w:t xml:space="preserve">issuing summons only arose after the respondent wrote to it informing it to stop the subdivision of the property as this was a </w:t>
      </w:r>
      <w:r w:rsidR="00BE2772" w:rsidRPr="00B728DC">
        <w:rPr>
          <w:rFonts w:ascii="Times New Roman" w:hAnsi="Times New Roman" w:cs="Times New Roman"/>
          <w:sz w:val="24"/>
          <w:szCs w:val="24"/>
        </w:rPr>
        <w:t>b</w:t>
      </w:r>
      <w:r w:rsidR="006C2DF6" w:rsidRPr="00B728DC">
        <w:rPr>
          <w:rFonts w:ascii="Times New Roman" w:hAnsi="Times New Roman" w:cs="Times New Roman"/>
          <w:sz w:val="24"/>
          <w:szCs w:val="24"/>
        </w:rPr>
        <w:t>reach of the agreement of sale.</w:t>
      </w:r>
    </w:p>
    <w:p w:rsidR="00DF67BD" w:rsidRPr="00B728DC" w:rsidRDefault="006C2DF6" w:rsidP="00220059">
      <w:pPr>
        <w:spacing w:after="0" w:line="240" w:lineRule="auto"/>
        <w:ind w:left="709" w:hanging="709"/>
        <w:jc w:val="both"/>
        <w:rPr>
          <w:rFonts w:ascii="Times New Roman" w:hAnsi="Times New Roman" w:cs="Times New Roman"/>
          <w:sz w:val="24"/>
          <w:szCs w:val="24"/>
        </w:rPr>
      </w:pPr>
      <w:r w:rsidRPr="00B728DC">
        <w:rPr>
          <w:rFonts w:ascii="Times New Roman" w:hAnsi="Times New Roman" w:cs="Times New Roman"/>
          <w:sz w:val="24"/>
          <w:szCs w:val="24"/>
        </w:rPr>
        <w:t xml:space="preserve"> </w:t>
      </w:r>
    </w:p>
    <w:p w:rsidR="002F3950" w:rsidRPr="00B728DC" w:rsidRDefault="003D63B2" w:rsidP="00220059">
      <w:pPr>
        <w:spacing w:before="240" w:after="0" w:line="480" w:lineRule="auto"/>
        <w:ind w:left="709" w:hanging="709"/>
        <w:jc w:val="both"/>
        <w:rPr>
          <w:rFonts w:ascii="Times New Roman" w:hAnsi="Times New Roman" w:cs="Times New Roman"/>
          <w:sz w:val="24"/>
          <w:szCs w:val="24"/>
        </w:rPr>
      </w:pPr>
      <w:r w:rsidRPr="00B728DC">
        <w:rPr>
          <w:rFonts w:ascii="Times New Roman" w:hAnsi="Times New Roman" w:cs="Times New Roman"/>
          <w:sz w:val="24"/>
          <w:szCs w:val="24"/>
        </w:rPr>
        <w:t>[33</w:t>
      </w:r>
      <w:r w:rsidR="0013395A" w:rsidRPr="00B728DC">
        <w:rPr>
          <w:rFonts w:ascii="Times New Roman" w:hAnsi="Times New Roman" w:cs="Times New Roman"/>
          <w:sz w:val="24"/>
          <w:szCs w:val="24"/>
        </w:rPr>
        <w:t>]</w:t>
      </w:r>
      <w:r w:rsidR="0013395A" w:rsidRPr="00B728DC">
        <w:rPr>
          <w:rFonts w:ascii="Times New Roman" w:hAnsi="Times New Roman" w:cs="Times New Roman"/>
          <w:sz w:val="24"/>
          <w:szCs w:val="24"/>
        </w:rPr>
        <w:tab/>
      </w:r>
      <w:r w:rsidR="006C2DF6" w:rsidRPr="00B728DC">
        <w:rPr>
          <w:rFonts w:ascii="Times New Roman" w:hAnsi="Times New Roman" w:cs="Times New Roman"/>
          <w:sz w:val="24"/>
          <w:szCs w:val="24"/>
        </w:rPr>
        <w:t>It was counsel’s argument that the court correctly believed the respondent’s version of how the purchase price was paid</w:t>
      </w:r>
      <w:r w:rsidR="003505A4" w:rsidRPr="00B728DC">
        <w:rPr>
          <w:rFonts w:ascii="Times New Roman" w:hAnsi="Times New Roman" w:cs="Times New Roman"/>
          <w:sz w:val="24"/>
          <w:szCs w:val="24"/>
        </w:rPr>
        <w:t>. He also submitted</w:t>
      </w:r>
      <w:r w:rsidR="006C2DF6" w:rsidRPr="00B728DC">
        <w:rPr>
          <w:rFonts w:ascii="Times New Roman" w:hAnsi="Times New Roman" w:cs="Times New Roman"/>
          <w:sz w:val="24"/>
          <w:szCs w:val="24"/>
        </w:rPr>
        <w:t xml:space="preserve"> that </w:t>
      </w:r>
      <w:r w:rsidR="003505A4" w:rsidRPr="00B728DC">
        <w:rPr>
          <w:rFonts w:ascii="Times New Roman" w:hAnsi="Times New Roman" w:cs="Times New Roman"/>
          <w:sz w:val="24"/>
          <w:szCs w:val="24"/>
        </w:rPr>
        <w:t>t</w:t>
      </w:r>
      <w:r w:rsidR="006C2DF6" w:rsidRPr="00B728DC">
        <w:rPr>
          <w:rFonts w:ascii="Times New Roman" w:hAnsi="Times New Roman" w:cs="Times New Roman"/>
          <w:sz w:val="24"/>
          <w:szCs w:val="24"/>
        </w:rPr>
        <w:t>he</w:t>
      </w:r>
      <w:r w:rsidR="003505A4" w:rsidRPr="00B728DC">
        <w:rPr>
          <w:rFonts w:ascii="Times New Roman" w:hAnsi="Times New Roman" w:cs="Times New Roman"/>
          <w:sz w:val="24"/>
          <w:szCs w:val="24"/>
        </w:rPr>
        <w:t xml:space="preserve"> respondent</w:t>
      </w:r>
      <w:r w:rsidR="006C2DF6" w:rsidRPr="00B728DC">
        <w:rPr>
          <w:rFonts w:ascii="Times New Roman" w:hAnsi="Times New Roman" w:cs="Times New Roman"/>
          <w:sz w:val="24"/>
          <w:szCs w:val="24"/>
        </w:rPr>
        <w:t xml:space="preserve"> made efforts to pay off the outstanding balance by paying the US$300 </w:t>
      </w:r>
      <w:r w:rsidR="003505A4" w:rsidRPr="00B728DC">
        <w:rPr>
          <w:rFonts w:ascii="Times New Roman" w:hAnsi="Times New Roman" w:cs="Times New Roman"/>
          <w:sz w:val="24"/>
          <w:szCs w:val="24"/>
        </w:rPr>
        <w:t xml:space="preserve">for a written </w:t>
      </w:r>
      <w:r w:rsidR="00BE2772" w:rsidRPr="00B728DC">
        <w:rPr>
          <w:rFonts w:ascii="Times New Roman" w:hAnsi="Times New Roman" w:cs="Times New Roman"/>
          <w:sz w:val="24"/>
          <w:szCs w:val="24"/>
        </w:rPr>
        <w:t xml:space="preserve">contract which would </w:t>
      </w:r>
      <w:r w:rsidR="006C2DF6" w:rsidRPr="00B728DC">
        <w:rPr>
          <w:rFonts w:ascii="Times New Roman" w:hAnsi="Times New Roman" w:cs="Times New Roman"/>
          <w:sz w:val="24"/>
          <w:szCs w:val="24"/>
        </w:rPr>
        <w:t>help</w:t>
      </w:r>
      <w:r w:rsidR="00BE2772" w:rsidRPr="00B728DC">
        <w:rPr>
          <w:rFonts w:ascii="Times New Roman" w:hAnsi="Times New Roman" w:cs="Times New Roman"/>
          <w:sz w:val="24"/>
          <w:szCs w:val="24"/>
        </w:rPr>
        <w:t xml:space="preserve"> him</w:t>
      </w:r>
      <w:r w:rsidR="006C2DF6" w:rsidRPr="00B728DC">
        <w:rPr>
          <w:rFonts w:ascii="Times New Roman" w:hAnsi="Times New Roman" w:cs="Times New Roman"/>
          <w:sz w:val="24"/>
          <w:szCs w:val="24"/>
        </w:rPr>
        <w:t xml:space="preserve"> secure a loan.</w:t>
      </w:r>
    </w:p>
    <w:p w:rsidR="00430BE3" w:rsidRPr="00B728DC" w:rsidRDefault="006C2DF6" w:rsidP="00220059">
      <w:pPr>
        <w:spacing w:after="0" w:line="240" w:lineRule="auto"/>
        <w:ind w:left="709" w:hanging="709"/>
        <w:jc w:val="both"/>
        <w:rPr>
          <w:rFonts w:ascii="Times New Roman" w:hAnsi="Times New Roman" w:cs="Times New Roman"/>
          <w:sz w:val="24"/>
          <w:szCs w:val="24"/>
        </w:rPr>
      </w:pPr>
      <w:r w:rsidRPr="00B728DC">
        <w:rPr>
          <w:rFonts w:ascii="Times New Roman" w:hAnsi="Times New Roman" w:cs="Times New Roman"/>
          <w:sz w:val="24"/>
          <w:szCs w:val="24"/>
        </w:rPr>
        <w:t xml:space="preserve"> </w:t>
      </w:r>
    </w:p>
    <w:p w:rsidR="006C2DF6" w:rsidRPr="00B728DC" w:rsidRDefault="003D63B2" w:rsidP="00220059">
      <w:pPr>
        <w:spacing w:before="240" w:after="0" w:line="480" w:lineRule="auto"/>
        <w:ind w:left="709" w:hanging="709"/>
        <w:jc w:val="both"/>
        <w:rPr>
          <w:rFonts w:ascii="Times New Roman" w:hAnsi="Times New Roman" w:cs="Times New Roman"/>
          <w:sz w:val="24"/>
          <w:szCs w:val="24"/>
        </w:rPr>
      </w:pPr>
      <w:r w:rsidRPr="00B728DC">
        <w:rPr>
          <w:rFonts w:ascii="Times New Roman" w:hAnsi="Times New Roman" w:cs="Times New Roman"/>
          <w:sz w:val="24"/>
          <w:szCs w:val="24"/>
        </w:rPr>
        <w:t>[34</w:t>
      </w:r>
      <w:r w:rsidR="003505A4" w:rsidRPr="00B728DC">
        <w:rPr>
          <w:rFonts w:ascii="Times New Roman" w:hAnsi="Times New Roman" w:cs="Times New Roman"/>
          <w:sz w:val="24"/>
          <w:szCs w:val="24"/>
        </w:rPr>
        <w:t>]</w:t>
      </w:r>
      <w:r w:rsidR="003505A4" w:rsidRPr="00B728DC">
        <w:rPr>
          <w:rFonts w:ascii="Times New Roman" w:hAnsi="Times New Roman" w:cs="Times New Roman"/>
          <w:sz w:val="24"/>
          <w:szCs w:val="24"/>
        </w:rPr>
        <w:tab/>
      </w:r>
      <w:r w:rsidR="00967416" w:rsidRPr="00B728DC">
        <w:rPr>
          <w:rFonts w:ascii="Times New Roman" w:hAnsi="Times New Roman" w:cs="Times New Roman"/>
          <w:sz w:val="24"/>
          <w:szCs w:val="24"/>
        </w:rPr>
        <w:t>T</w:t>
      </w:r>
      <w:r w:rsidR="006C2DF6" w:rsidRPr="00B728DC">
        <w:rPr>
          <w:rFonts w:ascii="Times New Roman" w:hAnsi="Times New Roman" w:cs="Times New Roman"/>
          <w:sz w:val="24"/>
          <w:szCs w:val="24"/>
        </w:rPr>
        <w:t>he appellant’s witness</w:t>
      </w:r>
      <w:r w:rsidR="00967416" w:rsidRPr="00B728DC">
        <w:rPr>
          <w:rFonts w:ascii="Times New Roman" w:hAnsi="Times New Roman" w:cs="Times New Roman"/>
          <w:sz w:val="24"/>
          <w:szCs w:val="24"/>
        </w:rPr>
        <w:t>, Machengo,</w:t>
      </w:r>
      <w:r w:rsidR="006C2DF6" w:rsidRPr="00B728DC">
        <w:rPr>
          <w:rFonts w:ascii="Times New Roman" w:hAnsi="Times New Roman" w:cs="Times New Roman"/>
          <w:sz w:val="24"/>
          <w:szCs w:val="24"/>
        </w:rPr>
        <w:t xml:space="preserve"> made concessions during</w:t>
      </w:r>
      <w:r w:rsidR="00967416" w:rsidRPr="00B728DC">
        <w:rPr>
          <w:rFonts w:ascii="Times New Roman" w:hAnsi="Times New Roman" w:cs="Times New Roman"/>
          <w:sz w:val="24"/>
          <w:szCs w:val="24"/>
        </w:rPr>
        <w:t xml:space="preserve"> the</w:t>
      </w:r>
      <w:r w:rsidR="006C2DF6" w:rsidRPr="00B728DC">
        <w:rPr>
          <w:rFonts w:ascii="Times New Roman" w:hAnsi="Times New Roman" w:cs="Times New Roman"/>
          <w:sz w:val="24"/>
          <w:szCs w:val="24"/>
        </w:rPr>
        <w:t xml:space="preserve"> trial which destroyed the appellant’s claim. </w:t>
      </w:r>
      <w:r w:rsidR="00967416" w:rsidRPr="00B728DC">
        <w:rPr>
          <w:rFonts w:ascii="Times New Roman" w:hAnsi="Times New Roman" w:cs="Times New Roman"/>
          <w:sz w:val="24"/>
          <w:szCs w:val="24"/>
        </w:rPr>
        <w:t>Counsel thus argued that the appellant’s case was full of improbabilities and inconsistencies. He therefore submitted</w:t>
      </w:r>
      <w:r w:rsidR="006C2DF6" w:rsidRPr="00B728DC">
        <w:rPr>
          <w:rFonts w:ascii="Times New Roman" w:hAnsi="Times New Roman" w:cs="Times New Roman"/>
          <w:sz w:val="24"/>
          <w:szCs w:val="24"/>
        </w:rPr>
        <w:t xml:space="preserve"> that the judgment of the court </w:t>
      </w:r>
      <w:r w:rsidR="006C2DF6" w:rsidRPr="00B728DC">
        <w:rPr>
          <w:rFonts w:ascii="Times New Roman" w:hAnsi="Times New Roman" w:cs="Times New Roman"/>
          <w:i/>
          <w:sz w:val="24"/>
          <w:szCs w:val="24"/>
        </w:rPr>
        <w:t xml:space="preserve">a quo </w:t>
      </w:r>
      <w:r w:rsidR="006C2DF6" w:rsidRPr="00B728DC">
        <w:rPr>
          <w:rFonts w:ascii="Times New Roman" w:hAnsi="Times New Roman" w:cs="Times New Roman"/>
          <w:sz w:val="24"/>
          <w:szCs w:val="24"/>
        </w:rPr>
        <w:t xml:space="preserve">was unassailable and prayed for the dismissal of the appeal. </w:t>
      </w:r>
    </w:p>
    <w:p w:rsidR="001C3081" w:rsidRPr="00B728DC" w:rsidRDefault="001C3081" w:rsidP="00220059">
      <w:pPr>
        <w:spacing w:before="240" w:after="0" w:line="240" w:lineRule="auto"/>
        <w:ind w:left="709" w:hanging="709"/>
        <w:jc w:val="both"/>
        <w:rPr>
          <w:rFonts w:ascii="Times New Roman" w:hAnsi="Times New Roman" w:cs="Times New Roman"/>
          <w:sz w:val="24"/>
          <w:szCs w:val="24"/>
        </w:rPr>
      </w:pPr>
    </w:p>
    <w:p w:rsidR="0062524D" w:rsidRPr="00B728DC" w:rsidRDefault="00346EF2" w:rsidP="00220059">
      <w:pPr>
        <w:spacing w:before="240" w:after="0" w:line="480" w:lineRule="auto"/>
        <w:jc w:val="both"/>
        <w:rPr>
          <w:rFonts w:ascii="Times New Roman" w:hAnsi="Times New Roman" w:cs="Times New Roman"/>
          <w:sz w:val="24"/>
          <w:szCs w:val="24"/>
          <w:lang w:val="en-US"/>
        </w:rPr>
      </w:pPr>
      <w:r>
        <w:rPr>
          <w:rFonts w:ascii="Times New Roman" w:hAnsi="Times New Roman" w:cs="Times New Roman"/>
          <w:b/>
          <w:sz w:val="24"/>
          <w:szCs w:val="24"/>
        </w:rPr>
        <w:t xml:space="preserve">APPLICATION OF </w:t>
      </w:r>
      <w:r w:rsidR="00422B04" w:rsidRPr="00B728DC">
        <w:rPr>
          <w:rFonts w:ascii="Times New Roman" w:hAnsi="Times New Roman" w:cs="Times New Roman"/>
          <w:b/>
          <w:sz w:val="24"/>
          <w:szCs w:val="24"/>
        </w:rPr>
        <w:t>THE LAW</w:t>
      </w:r>
    </w:p>
    <w:p w:rsidR="0062524D" w:rsidRPr="00B728DC" w:rsidRDefault="0062524D" w:rsidP="00220059">
      <w:pPr>
        <w:spacing w:after="0" w:line="480" w:lineRule="auto"/>
        <w:jc w:val="both"/>
        <w:rPr>
          <w:rFonts w:ascii="Times New Roman" w:hAnsi="Times New Roman" w:cs="Times New Roman"/>
          <w:b/>
          <w:sz w:val="24"/>
          <w:szCs w:val="24"/>
          <w:lang w:val="en-US"/>
        </w:rPr>
      </w:pPr>
      <w:r w:rsidRPr="00B728DC">
        <w:rPr>
          <w:rFonts w:ascii="Times New Roman" w:hAnsi="Times New Roman" w:cs="Times New Roman"/>
          <w:b/>
          <w:sz w:val="24"/>
          <w:szCs w:val="24"/>
          <w:lang w:val="en-US"/>
        </w:rPr>
        <w:t xml:space="preserve">Whether or not the court </w:t>
      </w:r>
      <w:r w:rsidRPr="00B728DC">
        <w:rPr>
          <w:rFonts w:ascii="Times New Roman" w:hAnsi="Times New Roman" w:cs="Times New Roman"/>
          <w:b/>
          <w:i/>
          <w:sz w:val="24"/>
          <w:szCs w:val="24"/>
          <w:lang w:val="en-US"/>
        </w:rPr>
        <w:t>a quo</w:t>
      </w:r>
      <w:r w:rsidR="000F1289" w:rsidRPr="00B728DC">
        <w:rPr>
          <w:rFonts w:ascii="Times New Roman" w:hAnsi="Times New Roman" w:cs="Times New Roman"/>
          <w:b/>
          <w:sz w:val="24"/>
          <w:szCs w:val="24"/>
          <w:lang w:val="en-US"/>
        </w:rPr>
        <w:t xml:space="preserve"> granted</w:t>
      </w:r>
      <w:r w:rsidRPr="00B728DC">
        <w:rPr>
          <w:rFonts w:ascii="Times New Roman" w:hAnsi="Times New Roman" w:cs="Times New Roman"/>
          <w:b/>
          <w:sz w:val="24"/>
          <w:szCs w:val="24"/>
          <w:lang w:val="en-US"/>
        </w:rPr>
        <w:t xml:space="preserve"> relief not sought by either of the parties.</w:t>
      </w:r>
      <w:r w:rsidRPr="00B728DC">
        <w:rPr>
          <w:rFonts w:ascii="Times New Roman" w:hAnsi="Times New Roman" w:cs="Times New Roman"/>
          <w:b/>
          <w:sz w:val="24"/>
          <w:szCs w:val="24"/>
          <w:lang w:val="en-US"/>
        </w:rPr>
        <w:tab/>
      </w:r>
    </w:p>
    <w:p w:rsidR="006C02E9" w:rsidRPr="00B728DC" w:rsidRDefault="003D63B2" w:rsidP="00220059">
      <w:pPr>
        <w:spacing w:before="240" w:after="0" w:line="480" w:lineRule="auto"/>
        <w:ind w:left="72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[35</w:t>
      </w:r>
      <w:r w:rsidR="0013395A" w:rsidRPr="00B728DC">
        <w:rPr>
          <w:rFonts w:ascii="Times New Roman" w:hAnsi="Times New Roman" w:cs="Times New Roman"/>
          <w:sz w:val="24"/>
          <w:szCs w:val="24"/>
          <w:lang w:val="en-US"/>
        </w:rPr>
        <w:t>]</w:t>
      </w:r>
      <w:r w:rsidR="0013395A" w:rsidRPr="00B728DC">
        <w:rPr>
          <w:rFonts w:ascii="Times New Roman" w:hAnsi="Times New Roman" w:cs="Times New Roman"/>
          <w:sz w:val="24"/>
          <w:szCs w:val="24"/>
          <w:lang w:val="en-US"/>
        </w:rPr>
        <w:tab/>
      </w:r>
      <w:r w:rsidR="00A857FB" w:rsidRPr="00B728DC">
        <w:rPr>
          <w:rFonts w:ascii="Times New Roman" w:hAnsi="Times New Roman" w:cs="Times New Roman"/>
          <w:sz w:val="24"/>
          <w:szCs w:val="24"/>
          <w:lang w:val="en-US"/>
        </w:rPr>
        <w:t xml:space="preserve">Before the court </w:t>
      </w:r>
      <w:r w:rsidR="00A857FB" w:rsidRPr="00B728DC">
        <w:rPr>
          <w:rFonts w:ascii="Times New Roman" w:hAnsi="Times New Roman" w:cs="Times New Roman"/>
          <w:i/>
          <w:sz w:val="24"/>
          <w:szCs w:val="24"/>
          <w:lang w:val="en-US"/>
        </w:rPr>
        <w:t>a quo</w:t>
      </w:r>
      <w:r w:rsidR="00A857FB" w:rsidRPr="00B728DC">
        <w:rPr>
          <w:rFonts w:ascii="Times New Roman" w:hAnsi="Times New Roman" w:cs="Times New Roman"/>
          <w:sz w:val="24"/>
          <w:szCs w:val="24"/>
          <w:lang w:val="en-US"/>
        </w:rPr>
        <w:t>, the appellant sought</w:t>
      </w:r>
      <w:r w:rsidR="00C60060" w:rsidRPr="00B728DC">
        <w:rPr>
          <w:rFonts w:ascii="Times New Roman" w:hAnsi="Times New Roman" w:cs="Times New Roman"/>
          <w:sz w:val="24"/>
          <w:szCs w:val="24"/>
          <w:lang w:val="en-US"/>
        </w:rPr>
        <w:t xml:space="preserve"> an order for</w:t>
      </w:r>
      <w:r w:rsidR="00A857FB" w:rsidRPr="00B728DC">
        <w:rPr>
          <w:rFonts w:ascii="Times New Roman" w:hAnsi="Times New Roman" w:cs="Times New Roman"/>
          <w:sz w:val="24"/>
          <w:szCs w:val="24"/>
          <w:lang w:val="en-US"/>
        </w:rPr>
        <w:t xml:space="preserve"> the eviction of the respondent and all those claiming occupation through him, damages in the sum of US$58 000, holding </w:t>
      </w:r>
      <w:r w:rsidR="00C60060" w:rsidRPr="00B728DC">
        <w:rPr>
          <w:rFonts w:ascii="Times New Roman" w:hAnsi="Times New Roman" w:cs="Times New Roman"/>
          <w:sz w:val="24"/>
          <w:szCs w:val="24"/>
          <w:lang w:val="en-US"/>
        </w:rPr>
        <w:t xml:space="preserve">over </w:t>
      </w:r>
      <w:r w:rsidR="00A857FB" w:rsidRPr="00B728DC">
        <w:rPr>
          <w:rFonts w:ascii="Times New Roman" w:hAnsi="Times New Roman" w:cs="Times New Roman"/>
          <w:sz w:val="24"/>
          <w:szCs w:val="24"/>
          <w:lang w:val="en-US"/>
        </w:rPr>
        <w:t>damages at</w:t>
      </w:r>
      <w:r w:rsidR="00C60060" w:rsidRPr="00B728DC">
        <w:rPr>
          <w:rFonts w:ascii="Times New Roman" w:hAnsi="Times New Roman" w:cs="Times New Roman"/>
          <w:sz w:val="24"/>
          <w:szCs w:val="24"/>
          <w:lang w:val="en-US"/>
        </w:rPr>
        <w:t xml:space="preserve"> the rate of</w:t>
      </w:r>
      <w:r w:rsidR="00A857FB" w:rsidRPr="00B728DC">
        <w:rPr>
          <w:rFonts w:ascii="Times New Roman" w:hAnsi="Times New Roman" w:cs="Times New Roman"/>
          <w:sz w:val="24"/>
          <w:szCs w:val="24"/>
          <w:lang w:val="en-US"/>
        </w:rPr>
        <w:t xml:space="preserve"> US$700 per month calculated from 1 June 2017 to the date of eviction and costs of suit on a highe</w:t>
      </w:r>
      <w:r w:rsidR="00430BE3" w:rsidRPr="00B728DC">
        <w:rPr>
          <w:rFonts w:ascii="Times New Roman" w:hAnsi="Times New Roman" w:cs="Times New Roman"/>
          <w:sz w:val="24"/>
          <w:szCs w:val="24"/>
          <w:lang w:val="en-US"/>
        </w:rPr>
        <w:t xml:space="preserve">r scale. The respondent </w:t>
      </w:r>
      <w:r w:rsidR="00A857FB" w:rsidRPr="00B728DC">
        <w:rPr>
          <w:rFonts w:ascii="Times New Roman" w:hAnsi="Times New Roman" w:cs="Times New Roman"/>
          <w:sz w:val="24"/>
          <w:szCs w:val="24"/>
          <w:lang w:val="en-US"/>
        </w:rPr>
        <w:t xml:space="preserve">in his counterclaim sought an interdict restraining the appellant from subdividing the property and an order that the appellant take all necessary steps to prepare a written agreement of sale which would reflect the terms of the verbal contract and the outstanding balance of US$16 000. </w:t>
      </w:r>
    </w:p>
    <w:p w:rsidR="001C3081" w:rsidRPr="00B728DC" w:rsidRDefault="00FE5F99" w:rsidP="00220059">
      <w:pPr>
        <w:spacing w:after="0" w:line="240" w:lineRule="auto"/>
        <w:ind w:left="720" w:hanging="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A857FB" w:rsidRPr="00B728DC" w:rsidRDefault="003D63B2" w:rsidP="00220059">
      <w:pPr>
        <w:spacing w:before="240" w:after="0" w:line="480" w:lineRule="auto"/>
        <w:ind w:left="72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lastRenderedPageBreak/>
        <w:t>[36</w:t>
      </w:r>
      <w:r w:rsidR="0013395A" w:rsidRPr="00B728DC">
        <w:rPr>
          <w:rFonts w:ascii="Times New Roman" w:hAnsi="Times New Roman" w:cs="Times New Roman"/>
          <w:sz w:val="24"/>
          <w:szCs w:val="24"/>
          <w:lang w:val="en-US"/>
        </w:rPr>
        <w:t>]</w:t>
      </w:r>
      <w:r w:rsidR="0013395A" w:rsidRPr="00B728DC">
        <w:rPr>
          <w:rFonts w:ascii="Times New Roman" w:hAnsi="Times New Roman" w:cs="Times New Roman"/>
          <w:sz w:val="24"/>
          <w:szCs w:val="24"/>
          <w:lang w:val="en-US"/>
        </w:rPr>
        <w:tab/>
      </w:r>
      <w:r w:rsidR="00A857FB" w:rsidRPr="00B728DC">
        <w:rPr>
          <w:rFonts w:ascii="Times New Roman" w:hAnsi="Times New Roman" w:cs="Times New Roman"/>
          <w:sz w:val="24"/>
          <w:szCs w:val="24"/>
          <w:lang w:val="en-US"/>
        </w:rPr>
        <w:t xml:space="preserve">The appellant’s claim </w:t>
      </w:r>
      <w:r w:rsidR="00BE2772" w:rsidRPr="00B728DC">
        <w:rPr>
          <w:rFonts w:ascii="Times New Roman" w:hAnsi="Times New Roman" w:cs="Times New Roman"/>
          <w:sz w:val="24"/>
          <w:szCs w:val="24"/>
          <w:lang w:val="en-US"/>
        </w:rPr>
        <w:t>was dismissed by the court</w:t>
      </w:r>
      <w:r w:rsidR="000F3E41" w:rsidRPr="00B728DC">
        <w:rPr>
          <w:rFonts w:ascii="Times New Roman" w:hAnsi="Times New Roman" w:cs="Times New Roman"/>
          <w:sz w:val="24"/>
          <w:szCs w:val="24"/>
          <w:lang w:val="en-US"/>
        </w:rPr>
        <w:t xml:space="preserve"> </w:t>
      </w:r>
      <w:r w:rsidR="000F3E41" w:rsidRPr="00B728DC">
        <w:rPr>
          <w:rFonts w:ascii="Times New Roman" w:hAnsi="Times New Roman" w:cs="Times New Roman"/>
          <w:i/>
          <w:sz w:val="24"/>
          <w:szCs w:val="24"/>
          <w:lang w:val="en-US"/>
        </w:rPr>
        <w:t>a quo</w:t>
      </w:r>
      <w:r w:rsidR="00A857FB" w:rsidRPr="00B728DC">
        <w:rPr>
          <w:rFonts w:ascii="Times New Roman" w:hAnsi="Times New Roman" w:cs="Times New Roman"/>
          <w:sz w:val="24"/>
          <w:szCs w:val="24"/>
          <w:lang w:val="en-US"/>
        </w:rPr>
        <w:t xml:space="preserve"> and the respondent’s counterclaim granted. The question of whether or not the court granted competent relief so</w:t>
      </w:r>
      <w:r w:rsidR="000F3E41" w:rsidRPr="00B728DC">
        <w:rPr>
          <w:rFonts w:ascii="Times New Roman" w:hAnsi="Times New Roman" w:cs="Times New Roman"/>
          <w:sz w:val="24"/>
          <w:szCs w:val="24"/>
          <w:lang w:val="en-US"/>
        </w:rPr>
        <w:t>ught by either of the parties shall</w:t>
      </w:r>
      <w:r w:rsidR="00A857FB" w:rsidRPr="00B728DC">
        <w:rPr>
          <w:rFonts w:ascii="Times New Roman" w:hAnsi="Times New Roman" w:cs="Times New Roman"/>
          <w:sz w:val="24"/>
          <w:szCs w:val="24"/>
          <w:lang w:val="en-US"/>
        </w:rPr>
        <w:t xml:space="preserve"> thus </w:t>
      </w:r>
      <w:r w:rsidR="000F3E41" w:rsidRPr="00B728DC">
        <w:rPr>
          <w:rFonts w:ascii="Times New Roman" w:hAnsi="Times New Roman" w:cs="Times New Roman"/>
          <w:sz w:val="24"/>
          <w:szCs w:val="24"/>
          <w:lang w:val="en-US"/>
        </w:rPr>
        <w:t>be determined</w:t>
      </w:r>
      <w:r w:rsidR="00A857FB" w:rsidRPr="00B728DC">
        <w:rPr>
          <w:rFonts w:ascii="Times New Roman" w:hAnsi="Times New Roman" w:cs="Times New Roman"/>
          <w:sz w:val="24"/>
          <w:szCs w:val="24"/>
          <w:lang w:val="en-US"/>
        </w:rPr>
        <w:t xml:space="preserve"> with regard to the</w:t>
      </w:r>
      <w:r w:rsidR="000F3E41" w:rsidRPr="00B728DC">
        <w:rPr>
          <w:rFonts w:ascii="Times New Roman" w:hAnsi="Times New Roman" w:cs="Times New Roman"/>
          <w:sz w:val="24"/>
          <w:szCs w:val="24"/>
          <w:lang w:val="en-US"/>
        </w:rPr>
        <w:t xml:space="preserve"> order granted in favour of the</w:t>
      </w:r>
      <w:r w:rsidR="00A857FB" w:rsidRPr="00B728DC">
        <w:rPr>
          <w:rFonts w:ascii="Times New Roman" w:hAnsi="Times New Roman" w:cs="Times New Roman"/>
          <w:sz w:val="24"/>
          <w:szCs w:val="24"/>
          <w:lang w:val="en-US"/>
        </w:rPr>
        <w:t xml:space="preserve"> respondent only. </w:t>
      </w:r>
    </w:p>
    <w:p w:rsidR="001C3081" w:rsidRPr="00B728DC" w:rsidRDefault="001C3081" w:rsidP="00220059">
      <w:pPr>
        <w:spacing w:after="0" w:line="240" w:lineRule="auto"/>
        <w:ind w:left="720" w:hanging="720"/>
        <w:jc w:val="both"/>
        <w:rPr>
          <w:rFonts w:ascii="Times New Roman" w:hAnsi="Times New Roman" w:cs="Times New Roman"/>
          <w:sz w:val="24"/>
          <w:szCs w:val="24"/>
          <w:lang w:val="en-US"/>
        </w:rPr>
      </w:pPr>
    </w:p>
    <w:p w:rsidR="000F3E41" w:rsidRPr="00B728DC" w:rsidRDefault="003D63B2" w:rsidP="00220059">
      <w:pPr>
        <w:spacing w:before="240" w:after="0" w:line="480" w:lineRule="auto"/>
        <w:ind w:left="72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[37</w:t>
      </w:r>
      <w:r w:rsidR="0013395A" w:rsidRPr="00B728DC">
        <w:rPr>
          <w:rFonts w:ascii="Times New Roman" w:hAnsi="Times New Roman" w:cs="Times New Roman"/>
          <w:sz w:val="24"/>
          <w:szCs w:val="24"/>
          <w:lang w:val="en-US"/>
        </w:rPr>
        <w:t>]</w:t>
      </w:r>
      <w:r w:rsidR="0013395A" w:rsidRPr="00B728DC">
        <w:rPr>
          <w:rFonts w:ascii="Times New Roman" w:hAnsi="Times New Roman" w:cs="Times New Roman"/>
          <w:sz w:val="24"/>
          <w:szCs w:val="24"/>
          <w:lang w:val="en-US"/>
        </w:rPr>
        <w:tab/>
      </w:r>
      <w:r w:rsidR="00C03CA7" w:rsidRPr="00B728DC">
        <w:rPr>
          <w:rFonts w:ascii="Times New Roman" w:hAnsi="Times New Roman" w:cs="Times New Roman"/>
          <w:sz w:val="24"/>
          <w:szCs w:val="24"/>
          <w:lang w:val="en-US"/>
        </w:rPr>
        <w:t xml:space="preserve">The court </w:t>
      </w:r>
      <w:r w:rsidR="00C03CA7" w:rsidRPr="00B728DC">
        <w:rPr>
          <w:rFonts w:ascii="Times New Roman" w:hAnsi="Times New Roman" w:cs="Times New Roman"/>
          <w:i/>
          <w:sz w:val="24"/>
          <w:szCs w:val="24"/>
          <w:lang w:val="en-US"/>
        </w:rPr>
        <w:t>a quo</w:t>
      </w:r>
      <w:r w:rsidR="00C03CA7" w:rsidRPr="00B728DC">
        <w:rPr>
          <w:rFonts w:ascii="Times New Roman" w:hAnsi="Times New Roman" w:cs="Times New Roman"/>
          <w:sz w:val="24"/>
          <w:szCs w:val="24"/>
          <w:lang w:val="en-US"/>
        </w:rPr>
        <w:t xml:space="preserve"> found that it could not grant an interdict agai</w:t>
      </w:r>
      <w:r w:rsidR="004575EA">
        <w:rPr>
          <w:rFonts w:ascii="Times New Roman" w:hAnsi="Times New Roman" w:cs="Times New Roman"/>
          <w:sz w:val="24"/>
          <w:szCs w:val="24"/>
          <w:lang w:val="en-US"/>
        </w:rPr>
        <w:t>nst the subdivision permit as the permit</w:t>
      </w:r>
      <w:r w:rsidR="00C03CA7" w:rsidRPr="00B728DC">
        <w:rPr>
          <w:rFonts w:ascii="Times New Roman" w:hAnsi="Times New Roman" w:cs="Times New Roman"/>
          <w:sz w:val="24"/>
          <w:szCs w:val="24"/>
          <w:lang w:val="en-US"/>
        </w:rPr>
        <w:t xml:space="preserve"> had already</w:t>
      </w:r>
      <w:r w:rsidR="000F3E41" w:rsidRPr="00B728DC">
        <w:rPr>
          <w:rFonts w:ascii="Times New Roman" w:hAnsi="Times New Roman" w:cs="Times New Roman"/>
          <w:sz w:val="24"/>
          <w:szCs w:val="24"/>
          <w:lang w:val="en-US"/>
        </w:rPr>
        <w:t xml:space="preserve"> been </w:t>
      </w:r>
      <w:r w:rsidR="004575EA">
        <w:rPr>
          <w:rFonts w:ascii="Times New Roman" w:hAnsi="Times New Roman" w:cs="Times New Roman"/>
          <w:sz w:val="24"/>
          <w:szCs w:val="24"/>
          <w:lang w:val="en-US"/>
        </w:rPr>
        <w:t>issued</w:t>
      </w:r>
      <w:r w:rsidR="000F3E41" w:rsidRPr="00B728DC">
        <w:rPr>
          <w:rFonts w:ascii="Times New Roman" w:hAnsi="Times New Roman" w:cs="Times New Roman"/>
          <w:sz w:val="24"/>
          <w:szCs w:val="24"/>
          <w:lang w:val="en-US"/>
        </w:rPr>
        <w:t>. The court also</w:t>
      </w:r>
      <w:r w:rsidR="00C03CA7" w:rsidRPr="00B728DC">
        <w:rPr>
          <w:rFonts w:ascii="Times New Roman" w:hAnsi="Times New Roman" w:cs="Times New Roman"/>
          <w:sz w:val="24"/>
          <w:szCs w:val="24"/>
          <w:lang w:val="en-US"/>
        </w:rPr>
        <w:t xml:space="preserve"> found that the subdivision permit was null and void. The cour</w:t>
      </w:r>
      <w:r w:rsidR="000F3E41" w:rsidRPr="00B728DC">
        <w:rPr>
          <w:rFonts w:ascii="Times New Roman" w:hAnsi="Times New Roman" w:cs="Times New Roman"/>
          <w:sz w:val="24"/>
          <w:szCs w:val="24"/>
          <w:lang w:val="en-US"/>
        </w:rPr>
        <w:t>t upon ma</w:t>
      </w:r>
      <w:r w:rsidR="000F1289" w:rsidRPr="00B728DC">
        <w:rPr>
          <w:rFonts w:ascii="Times New Roman" w:hAnsi="Times New Roman" w:cs="Times New Roman"/>
          <w:sz w:val="24"/>
          <w:szCs w:val="24"/>
          <w:lang w:val="en-US"/>
        </w:rPr>
        <w:t>king this finding thereafter pro</w:t>
      </w:r>
      <w:r w:rsidR="000F3E41" w:rsidRPr="00B728DC">
        <w:rPr>
          <w:rFonts w:ascii="Times New Roman" w:hAnsi="Times New Roman" w:cs="Times New Roman"/>
          <w:sz w:val="24"/>
          <w:szCs w:val="24"/>
          <w:lang w:val="en-US"/>
        </w:rPr>
        <w:t>c</w:t>
      </w:r>
      <w:r w:rsidR="000F1289" w:rsidRPr="00B728DC">
        <w:rPr>
          <w:rFonts w:ascii="Times New Roman" w:hAnsi="Times New Roman" w:cs="Times New Roman"/>
          <w:sz w:val="24"/>
          <w:szCs w:val="24"/>
          <w:lang w:val="en-US"/>
        </w:rPr>
        <w:t>e</w:t>
      </w:r>
      <w:r w:rsidR="000F3E41" w:rsidRPr="00B728DC">
        <w:rPr>
          <w:rFonts w:ascii="Times New Roman" w:hAnsi="Times New Roman" w:cs="Times New Roman"/>
          <w:sz w:val="24"/>
          <w:szCs w:val="24"/>
          <w:lang w:val="en-US"/>
        </w:rPr>
        <w:t>eded</w:t>
      </w:r>
      <w:r w:rsidR="00C03CA7" w:rsidRPr="00B728DC">
        <w:rPr>
          <w:rFonts w:ascii="Times New Roman" w:hAnsi="Times New Roman" w:cs="Times New Roman"/>
          <w:sz w:val="24"/>
          <w:szCs w:val="24"/>
          <w:lang w:val="en-US"/>
        </w:rPr>
        <w:t xml:space="preserve"> </w:t>
      </w:r>
      <w:r w:rsidR="000F3E41" w:rsidRPr="00B728DC">
        <w:rPr>
          <w:rFonts w:ascii="Times New Roman" w:hAnsi="Times New Roman" w:cs="Times New Roman"/>
          <w:sz w:val="24"/>
          <w:szCs w:val="24"/>
          <w:lang w:val="en-US"/>
        </w:rPr>
        <w:t>to grant</w:t>
      </w:r>
      <w:r w:rsidR="00C03CA7" w:rsidRPr="00B728DC">
        <w:rPr>
          <w:rFonts w:ascii="Times New Roman" w:hAnsi="Times New Roman" w:cs="Times New Roman"/>
          <w:sz w:val="24"/>
          <w:szCs w:val="24"/>
          <w:lang w:val="en-US"/>
        </w:rPr>
        <w:t xml:space="preserve"> the respondent’s counterclaim in its entirety.</w:t>
      </w:r>
      <w:r w:rsidR="000F3E41" w:rsidRPr="00B728DC">
        <w:rPr>
          <w:rFonts w:ascii="Times New Roman" w:hAnsi="Times New Roman" w:cs="Times New Roman"/>
          <w:sz w:val="24"/>
          <w:szCs w:val="24"/>
          <w:lang w:val="en-US"/>
        </w:rPr>
        <w:t xml:space="preserve"> In my view this was the first error </w:t>
      </w:r>
      <w:r w:rsidR="000A45F9">
        <w:rPr>
          <w:rFonts w:ascii="Times New Roman" w:hAnsi="Times New Roman" w:cs="Times New Roman"/>
          <w:sz w:val="24"/>
          <w:szCs w:val="24"/>
          <w:lang w:val="en-US"/>
        </w:rPr>
        <w:t xml:space="preserve"> made </w:t>
      </w:r>
      <w:r w:rsidR="000F3E41" w:rsidRPr="00B728DC">
        <w:rPr>
          <w:rFonts w:ascii="Times New Roman" w:hAnsi="Times New Roman" w:cs="Times New Roman"/>
          <w:sz w:val="24"/>
          <w:szCs w:val="24"/>
          <w:lang w:val="en-US"/>
        </w:rPr>
        <w:t xml:space="preserve">by the court </w:t>
      </w:r>
      <w:r w:rsidR="000F3E41" w:rsidRPr="00B728DC">
        <w:rPr>
          <w:rFonts w:ascii="Times New Roman" w:hAnsi="Times New Roman" w:cs="Times New Roman"/>
          <w:i/>
          <w:sz w:val="24"/>
          <w:szCs w:val="24"/>
          <w:lang w:val="en-US"/>
        </w:rPr>
        <w:t>a quo</w:t>
      </w:r>
      <w:r w:rsidR="000F3E41" w:rsidRPr="00B728DC">
        <w:rPr>
          <w:rFonts w:ascii="Times New Roman" w:hAnsi="Times New Roman" w:cs="Times New Roman"/>
          <w:sz w:val="24"/>
          <w:szCs w:val="24"/>
          <w:lang w:val="en-US"/>
        </w:rPr>
        <w:t>.</w:t>
      </w:r>
    </w:p>
    <w:p w:rsidR="002F3950" w:rsidRPr="00B728DC" w:rsidRDefault="002F3950" w:rsidP="00220059">
      <w:pPr>
        <w:spacing w:after="0" w:line="240" w:lineRule="auto"/>
        <w:ind w:left="720" w:hanging="720"/>
        <w:jc w:val="both"/>
        <w:rPr>
          <w:rFonts w:ascii="Times New Roman" w:hAnsi="Times New Roman" w:cs="Times New Roman"/>
          <w:sz w:val="24"/>
          <w:szCs w:val="24"/>
          <w:lang w:val="en-US"/>
        </w:rPr>
      </w:pPr>
    </w:p>
    <w:p w:rsidR="00A857FB" w:rsidRPr="00B728DC" w:rsidRDefault="003D63B2" w:rsidP="00220059">
      <w:pPr>
        <w:spacing w:before="240" w:after="0" w:line="480" w:lineRule="auto"/>
        <w:ind w:left="72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[38</w:t>
      </w:r>
      <w:r w:rsidR="000F3E41" w:rsidRPr="00B728DC">
        <w:rPr>
          <w:rFonts w:ascii="Times New Roman" w:hAnsi="Times New Roman" w:cs="Times New Roman"/>
          <w:sz w:val="24"/>
          <w:szCs w:val="24"/>
          <w:lang w:val="en-US"/>
        </w:rPr>
        <w:t>]</w:t>
      </w:r>
      <w:r w:rsidR="000F3E41" w:rsidRPr="00B728DC">
        <w:rPr>
          <w:rFonts w:ascii="Times New Roman" w:hAnsi="Times New Roman" w:cs="Times New Roman"/>
          <w:sz w:val="24"/>
          <w:szCs w:val="24"/>
          <w:lang w:val="en-US"/>
        </w:rPr>
        <w:tab/>
      </w:r>
      <w:r w:rsidR="00347DC4" w:rsidRPr="00B728DC">
        <w:rPr>
          <w:rFonts w:ascii="Times New Roman" w:hAnsi="Times New Roman" w:cs="Times New Roman"/>
          <w:sz w:val="24"/>
          <w:szCs w:val="24"/>
          <w:lang w:val="en-US"/>
        </w:rPr>
        <w:t xml:space="preserve"> As if this was not enough the court </w:t>
      </w:r>
      <w:r w:rsidR="00C03CA7" w:rsidRPr="00B728DC">
        <w:rPr>
          <w:rFonts w:ascii="Times New Roman" w:hAnsi="Times New Roman" w:cs="Times New Roman"/>
          <w:sz w:val="24"/>
          <w:szCs w:val="24"/>
          <w:lang w:val="en-US"/>
        </w:rPr>
        <w:t xml:space="preserve">went ahead and ordered that the appellant </w:t>
      </w:r>
      <w:r w:rsidR="000A45F9">
        <w:rPr>
          <w:rFonts w:ascii="Times New Roman" w:hAnsi="Times New Roman" w:cs="Times New Roman"/>
          <w:sz w:val="24"/>
          <w:szCs w:val="24"/>
          <w:lang w:val="en-US"/>
        </w:rPr>
        <w:t xml:space="preserve">to </w:t>
      </w:r>
      <w:r w:rsidR="00C03CA7" w:rsidRPr="00B728DC">
        <w:rPr>
          <w:rFonts w:ascii="Times New Roman" w:hAnsi="Times New Roman" w:cs="Times New Roman"/>
          <w:sz w:val="24"/>
          <w:szCs w:val="24"/>
          <w:lang w:val="en-US"/>
        </w:rPr>
        <w:t>facilitate the writing of an agreement of sale between the parties. The court</w:t>
      </w:r>
      <w:r w:rsidR="00347DC4" w:rsidRPr="00B728DC">
        <w:rPr>
          <w:rFonts w:ascii="Times New Roman" w:hAnsi="Times New Roman" w:cs="Times New Roman"/>
          <w:sz w:val="24"/>
          <w:szCs w:val="24"/>
          <w:lang w:val="en-US"/>
        </w:rPr>
        <w:t xml:space="preserve"> </w:t>
      </w:r>
      <w:r w:rsidR="00347DC4" w:rsidRPr="00B728DC">
        <w:rPr>
          <w:rFonts w:ascii="Times New Roman" w:hAnsi="Times New Roman" w:cs="Times New Roman"/>
          <w:i/>
          <w:sz w:val="24"/>
          <w:szCs w:val="24"/>
          <w:lang w:val="en-US"/>
        </w:rPr>
        <w:t>a quo</w:t>
      </w:r>
      <w:r w:rsidR="00347DC4" w:rsidRPr="00B728DC">
        <w:rPr>
          <w:rFonts w:ascii="Times New Roman" w:hAnsi="Times New Roman" w:cs="Times New Roman"/>
          <w:sz w:val="24"/>
          <w:szCs w:val="24"/>
          <w:lang w:val="en-US"/>
        </w:rPr>
        <w:t xml:space="preserve"> </w:t>
      </w:r>
      <w:r w:rsidR="00C03CA7" w:rsidRPr="00B728DC">
        <w:rPr>
          <w:rFonts w:ascii="Times New Roman" w:hAnsi="Times New Roman" w:cs="Times New Roman"/>
          <w:sz w:val="24"/>
          <w:szCs w:val="24"/>
          <w:lang w:val="en-US"/>
        </w:rPr>
        <w:t xml:space="preserve">laid out the terms to be included in the agreement of sale. </w:t>
      </w:r>
      <w:r w:rsidR="000F3E41" w:rsidRPr="00B728DC">
        <w:rPr>
          <w:rFonts w:ascii="Times New Roman" w:hAnsi="Times New Roman" w:cs="Times New Roman"/>
          <w:sz w:val="24"/>
          <w:szCs w:val="24"/>
          <w:lang w:val="en-US"/>
        </w:rPr>
        <w:t>A</w:t>
      </w:r>
      <w:r w:rsidR="008A7C57" w:rsidRPr="00B728DC">
        <w:rPr>
          <w:rFonts w:ascii="Times New Roman" w:hAnsi="Times New Roman" w:cs="Times New Roman"/>
          <w:sz w:val="24"/>
          <w:szCs w:val="24"/>
          <w:lang w:val="en-US"/>
        </w:rPr>
        <w:t xml:space="preserve"> close reading of</w:t>
      </w:r>
      <w:r w:rsidR="00BE2772" w:rsidRPr="00B728DC">
        <w:rPr>
          <w:rFonts w:ascii="Times New Roman" w:hAnsi="Times New Roman" w:cs="Times New Roman"/>
          <w:sz w:val="24"/>
          <w:szCs w:val="24"/>
          <w:lang w:val="en-US"/>
        </w:rPr>
        <w:t xml:space="preserve"> the judgment of the court</w:t>
      </w:r>
      <w:r w:rsidR="008A7C57" w:rsidRPr="00B728DC">
        <w:rPr>
          <w:rFonts w:ascii="Times New Roman" w:hAnsi="Times New Roman" w:cs="Times New Roman"/>
          <w:sz w:val="24"/>
          <w:szCs w:val="24"/>
          <w:lang w:val="en-US"/>
        </w:rPr>
        <w:t xml:space="preserve"> shows </w:t>
      </w:r>
      <w:r w:rsidR="000F3E41" w:rsidRPr="00B728DC">
        <w:rPr>
          <w:rFonts w:ascii="Times New Roman" w:hAnsi="Times New Roman" w:cs="Times New Roman"/>
          <w:sz w:val="24"/>
          <w:szCs w:val="24"/>
          <w:lang w:val="en-US"/>
        </w:rPr>
        <w:t>a marked discrepancy</w:t>
      </w:r>
      <w:r w:rsidR="008A7C57" w:rsidRPr="00B728DC">
        <w:rPr>
          <w:rFonts w:ascii="Times New Roman" w:hAnsi="Times New Roman" w:cs="Times New Roman"/>
          <w:sz w:val="24"/>
          <w:szCs w:val="24"/>
          <w:lang w:val="en-US"/>
        </w:rPr>
        <w:t xml:space="preserve"> between what was prayed for by th</w:t>
      </w:r>
      <w:r w:rsidR="000F3E41" w:rsidRPr="00B728DC">
        <w:rPr>
          <w:rFonts w:ascii="Times New Roman" w:hAnsi="Times New Roman" w:cs="Times New Roman"/>
          <w:sz w:val="24"/>
          <w:szCs w:val="24"/>
          <w:lang w:val="en-US"/>
        </w:rPr>
        <w:t>e respondent and what was</w:t>
      </w:r>
      <w:r w:rsidR="00F40B92" w:rsidRPr="00B728DC">
        <w:rPr>
          <w:rFonts w:ascii="Times New Roman" w:hAnsi="Times New Roman" w:cs="Times New Roman"/>
          <w:sz w:val="24"/>
          <w:szCs w:val="24"/>
          <w:lang w:val="en-US"/>
        </w:rPr>
        <w:t xml:space="preserve"> eventually</w:t>
      </w:r>
      <w:r w:rsidR="000F3E41" w:rsidRPr="00B728DC">
        <w:rPr>
          <w:rFonts w:ascii="Times New Roman" w:hAnsi="Times New Roman" w:cs="Times New Roman"/>
          <w:sz w:val="24"/>
          <w:szCs w:val="24"/>
          <w:lang w:val="en-US"/>
        </w:rPr>
        <w:t xml:space="preserve"> </w:t>
      </w:r>
      <w:r w:rsidR="008A7C57" w:rsidRPr="00B728DC">
        <w:rPr>
          <w:rFonts w:ascii="Times New Roman" w:hAnsi="Times New Roman" w:cs="Times New Roman"/>
          <w:sz w:val="24"/>
          <w:szCs w:val="24"/>
          <w:lang w:val="en-US"/>
        </w:rPr>
        <w:t>granted.</w:t>
      </w:r>
    </w:p>
    <w:p w:rsidR="001C3081" w:rsidRPr="00B728DC" w:rsidRDefault="001C3081" w:rsidP="00220059">
      <w:pPr>
        <w:spacing w:after="0" w:line="240" w:lineRule="auto"/>
        <w:ind w:left="720" w:hanging="720"/>
        <w:jc w:val="both"/>
        <w:rPr>
          <w:rFonts w:ascii="Times New Roman" w:hAnsi="Times New Roman" w:cs="Times New Roman"/>
          <w:sz w:val="24"/>
          <w:szCs w:val="24"/>
          <w:lang w:val="en-US"/>
        </w:rPr>
      </w:pPr>
    </w:p>
    <w:p w:rsidR="00D6392A" w:rsidRPr="00B728DC" w:rsidRDefault="003D63B2" w:rsidP="00220059">
      <w:pPr>
        <w:spacing w:before="240" w:after="0" w:line="480" w:lineRule="auto"/>
        <w:ind w:left="720" w:hanging="720"/>
        <w:jc w:val="both"/>
        <w:rPr>
          <w:rFonts w:ascii="Times New Roman" w:hAnsi="Times New Roman" w:cs="Times New Roman"/>
          <w:iCs/>
          <w:sz w:val="24"/>
          <w:szCs w:val="24"/>
          <w:lang w:val="en-US"/>
        </w:rPr>
      </w:pPr>
      <w:r w:rsidRPr="00B728DC">
        <w:rPr>
          <w:rFonts w:ascii="Times New Roman" w:hAnsi="Times New Roman" w:cs="Times New Roman"/>
          <w:sz w:val="24"/>
          <w:szCs w:val="24"/>
          <w:lang w:val="en-US"/>
        </w:rPr>
        <w:t>[39</w:t>
      </w:r>
      <w:r w:rsidR="0013395A" w:rsidRPr="00B728DC">
        <w:rPr>
          <w:rFonts w:ascii="Times New Roman" w:hAnsi="Times New Roman" w:cs="Times New Roman"/>
          <w:sz w:val="24"/>
          <w:szCs w:val="24"/>
          <w:lang w:val="en-US"/>
        </w:rPr>
        <w:t>]</w:t>
      </w:r>
      <w:r w:rsidR="0013395A" w:rsidRPr="00B728DC">
        <w:rPr>
          <w:rFonts w:ascii="Times New Roman" w:hAnsi="Times New Roman" w:cs="Times New Roman"/>
          <w:sz w:val="24"/>
          <w:szCs w:val="24"/>
          <w:lang w:val="en-US"/>
        </w:rPr>
        <w:tab/>
      </w:r>
      <w:r w:rsidR="008A7C57" w:rsidRPr="00B728DC">
        <w:rPr>
          <w:rFonts w:ascii="Times New Roman" w:hAnsi="Times New Roman" w:cs="Times New Roman"/>
          <w:sz w:val="24"/>
          <w:szCs w:val="24"/>
          <w:lang w:val="en-US"/>
        </w:rPr>
        <w:t>Firstly, it should be noted</w:t>
      </w:r>
      <w:r w:rsidR="00D6392A" w:rsidRPr="00B728DC">
        <w:rPr>
          <w:rFonts w:ascii="Times New Roman" w:hAnsi="Times New Roman" w:cs="Times New Roman"/>
          <w:sz w:val="24"/>
          <w:szCs w:val="24"/>
          <w:lang w:val="en-US"/>
        </w:rPr>
        <w:t xml:space="preserve"> </w:t>
      </w:r>
      <w:r w:rsidR="00C03CA7" w:rsidRPr="00B728DC">
        <w:rPr>
          <w:rFonts w:ascii="Times New Roman" w:hAnsi="Times New Roman" w:cs="Times New Roman"/>
          <w:sz w:val="24"/>
          <w:szCs w:val="24"/>
          <w:lang w:val="en-US"/>
        </w:rPr>
        <w:t xml:space="preserve">that it is an accepted principle of our law that it is not open to a court to </w:t>
      </w:r>
      <w:r w:rsidR="00D6392A" w:rsidRPr="00B728DC">
        <w:rPr>
          <w:rFonts w:ascii="Times New Roman" w:hAnsi="Times New Roman" w:cs="Times New Roman"/>
          <w:sz w:val="24"/>
          <w:szCs w:val="24"/>
          <w:lang w:val="en-US"/>
        </w:rPr>
        <w:t>re</w:t>
      </w:r>
      <w:r w:rsidR="00C03CA7" w:rsidRPr="00B728DC">
        <w:rPr>
          <w:rFonts w:ascii="Times New Roman" w:hAnsi="Times New Roman" w:cs="Times New Roman"/>
          <w:sz w:val="24"/>
          <w:szCs w:val="24"/>
          <w:lang w:val="en-US"/>
        </w:rPr>
        <w:t>write terms of a contract for</w:t>
      </w:r>
      <w:r w:rsidR="009324EF" w:rsidRPr="00B728DC">
        <w:rPr>
          <w:rFonts w:ascii="Times New Roman" w:hAnsi="Times New Roman" w:cs="Times New Roman"/>
          <w:sz w:val="24"/>
          <w:szCs w:val="24"/>
          <w:lang w:val="en-US"/>
        </w:rPr>
        <w:t xml:space="preserve"> the</w:t>
      </w:r>
      <w:r w:rsidR="00C03CA7" w:rsidRPr="00B728DC">
        <w:rPr>
          <w:rFonts w:ascii="Times New Roman" w:hAnsi="Times New Roman" w:cs="Times New Roman"/>
          <w:sz w:val="24"/>
          <w:szCs w:val="24"/>
          <w:lang w:val="en-US"/>
        </w:rPr>
        <w:t xml:space="preserve"> parties. A</w:t>
      </w:r>
      <w:r w:rsidR="00D6392A" w:rsidRPr="00B728DC">
        <w:rPr>
          <w:rFonts w:ascii="Times New Roman" w:hAnsi="Times New Roman" w:cs="Times New Roman"/>
          <w:sz w:val="24"/>
          <w:szCs w:val="24"/>
          <w:lang w:val="en-US"/>
        </w:rPr>
        <w:t xml:space="preserve"> court can</w:t>
      </w:r>
      <w:r w:rsidR="00C03CA7" w:rsidRPr="00B728DC">
        <w:rPr>
          <w:rFonts w:ascii="Times New Roman" w:hAnsi="Times New Roman" w:cs="Times New Roman"/>
          <w:sz w:val="24"/>
          <w:szCs w:val="24"/>
          <w:lang w:val="en-US"/>
        </w:rPr>
        <w:t>not infer or imply terms of a contract between parties but must simply interpret the terms of the contract in the event that a dispute arises.</w:t>
      </w:r>
      <w:r w:rsidR="00D6392A" w:rsidRPr="00B728DC">
        <w:rPr>
          <w:rFonts w:ascii="Times New Roman" w:hAnsi="Times New Roman" w:cs="Times New Roman"/>
          <w:sz w:val="24"/>
          <w:szCs w:val="24"/>
          <w:lang w:val="en-US"/>
        </w:rPr>
        <w:t xml:space="preserve"> In </w:t>
      </w:r>
      <w:r w:rsidR="00D6392A" w:rsidRPr="00B728DC">
        <w:rPr>
          <w:rFonts w:ascii="Times New Roman" w:hAnsi="Times New Roman" w:cs="Times New Roman"/>
          <w:i/>
          <w:sz w:val="24"/>
          <w:szCs w:val="24"/>
          <w:lang w:val="en-US"/>
        </w:rPr>
        <w:t>Magodora &amp; Ors v Care International Zimbabwe</w:t>
      </w:r>
      <w:r w:rsidR="00D6392A" w:rsidRPr="00B728DC">
        <w:rPr>
          <w:rFonts w:ascii="Times New Roman" w:hAnsi="Times New Roman" w:cs="Times New Roman"/>
          <w:sz w:val="24"/>
          <w:szCs w:val="24"/>
          <w:lang w:val="en-US"/>
        </w:rPr>
        <w:t xml:space="preserve"> 2014 (1) ZLR 397 (S) at 403C-D it was reiterated by the Court that:</w:t>
      </w:r>
    </w:p>
    <w:p w:rsidR="00D6392A" w:rsidRPr="00B728DC" w:rsidRDefault="00D6392A" w:rsidP="00220059">
      <w:pPr>
        <w:spacing w:after="0" w:line="240" w:lineRule="auto"/>
        <w:ind w:left="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“In principle, it is not open to the courts to re-write a contract entered into   between the parties or to excuse any of them from the consequences of the contract that they have freely and voluntarily accepted,…”</w:t>
      </w:r>
    </w:p>
    <w:p w:rsidR="00D6392A" w:rsidRPr="00B728DC" w:rsidRDefault="00D6392A" w:rsidP="00220059">
      <w:pPr>
        <w:spacing w:before="240" w:after="0" w:line="480" w:lineRule="auto"/>
        <w:ind w:left="720"/>
        <w:jc w:val="both"/>
        <w:rPr>
          <w:rFonts w:ascii="Times New Roman" w:hAnsi="Times New Roman" w:cs="Times New Roman"/>
          <w:sz w:val="24"/>
          <w:szCs w:val="24"/>
          <w:lang w:val="en-ZA"/>
        </w:rPr>
      </w:pPr>
      <w:r w:rsidRPr="00B728DC">
        <w:rPr>
          <w:rFonts w:ascii="Times New Roman" w:hAnsi="Times New Roman" w:cs="Times New Roman"/>
          <w:sz w:val="24"/>
          <w:szCs w:val="24"/>
          <w:lang w:val="en-ZA"/>
        </w:rPr>
        <w:t xml:space="preserve">Further </w:t>
      </w:r>
      <w:r w:rsidRPr="00B728DC">
        <w:rPr>
          <w:rFonts w:ascii="Times New Roman" w:hAnsi="Times New Roman" w:cs="Times New Roman"/>
          <w:sz w:val="24"/>
          <w:szCs w:val="24"/>
          <w:lang w:val="en-US"/>
        </w:rPr>
        <w:t xml:space="preserve">in </w:t>
      </w:r>
      <w:r w:rsidRPr="00B728DC">
        <w:rPr>
          <w:rFonts w:ascii="Times New Roman" w:hAnsi="Times New Roman" w:cs="Times New Roman"/>
          <w:i/>
          <w:sz w:val="24"/>
          <w:szCs w:val="24"/>
          <w:lang w:val="en-US"/>
        </w:rPr>
        <w:t xml:space="preserve">Wells </w:t>
      </w:r>
      <w:r w:rsidRPr="00B728DC">
        <w:rPr>
          <w:rFonts w:ascii="Times New Roman" w:hAnsi="Times New Roman" w:cs="Times New Roman"/>
          <w:sz w:val="24"/>
          <w:szCs w:val="24"/>
          <w:lang w:val="en-US"/>
        </w:rPr>
        <w:t>v</w:t>
      </w:r>
      <w:r w:rsidRPr="00B728DC">
        <w:rPr>
          <w:rFonts w:ascii="Times New Roman" w:hAnsi="Times New Roman" w:cs="Times New Roman"/>
          <w:i/>
          <w:sz w:val="24"/>
          <w:szCs w:val="24"/>
          <w:lang w:val="en-US"/>
        </w:rPr>
        <w:t xml:space="preserve"> Southern African Alumenite Co. </w:t>
      </w:r>
      <w:r w:rsidRPr="00B728DC">
        <w:rPr>
          <w:rFonts w:ascii="Times New Roman" w:hAnsi="Times New Roman" w:cs="Times New Roman"/>
          <w:sz w:val="24"/>
          <w:szCs w:val="24"/>
          <w:lang w:val="en-US"/>
        </w:rPr>
        <w:t xml:space="preserve">1927 AD 69 at 73 Innes J expressed that: </w:t>
      </w:r>
    </w:p>
    <w:p w:rsidR="0062524D" w:rsidRPr="00B728DC" w:rsidRDefault="00D6392A" w:rsidP="00220059">
      <w:pPr>
        <w:spacing w:after="0" w:line="240" w:lineRule="auto"/>
        <w:ind w:left="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lastRenderedPageBreak/>
        <w:t>“If there is one thing which more than another, public policy requires, it is that men of full age and competent understanding shall have the utmost liberty of contracting, and that their contracts, when entered into freely and voluntarily, shall be held sacred and shall be enforced by the courts.”</w:t>
      </w:r>
    </w:p>
    <w:p w:rsidR="007265DB" w:rsidRPr="00B728DC" w:rsidRDefault="007265DB" w:rsidP="00220059">
      <w:pPr>
        <w:spacing w:before="240" w:after="0" w:line="240" w:lineRule="auto"/>
        <w:ind w:left="720"/>
        <w:jc w:val="both"/>
        <w:rPr>
          <w:rFonts w:ascii="Times New Roman" w:hAnsi="Times New Roman" w:cs="Times New Roman"/>
          <w:sz w:val="24"/>
          <w:szCs w:val="24"/>
          <w:lang w:val="en-US"/>
        </w:rPr>
      </w:pPr>
    </w:p>
    <w:p w:rsidR="00F3295A" w:rsidRPr="00B728DC" w:rsidRDefault="003D63B2" w:rsidP="00220059">
      <w:pPr>
        <w:spacing w:before="240" w:after="0" w:line="480" w:lineRule="auto"/>
        <w:ind w:left="72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[40</w:t>
      </w:r>
      <w:r w:rsidR="007265DB" w:rsidRPr="00B728DC">
        <w:rPr>
          <w:rFonts w:ascii="Times New Roman" w:hAnsi="Times New Roman" w:cs="Times New Roman"/>
          <w:sz w:val="24"/>
          <w:szCs w:val="24"/>
          <w:lang w:val="en-US"/>
        </w:rPr>
        <w:t>]</w:t>
      </w:r>
      <w:r w:rsidR="007265DB" w:rsidRPr="00B728DC">
        <w:rPr>
          <w:rFonts w:ascii="Times New Roman" w:hAnsi="Times New Roman" w:cs="Times New Roman"/>
          <w:sz w:val="24"/>
          <w:szCs w:val="24"/>
          <w:lang w:val="en-US"/>
        </w:rPr>
        <w:tab/>
      </w:r>
      <w:r w:rsidR="00347DC4" w:rsidRPr="00B728DC">
        <w:rPr>
          <w:rFonts w:ascii="Times New Roman" w:hAnsi="Times New Roman" w:cs="Times New Roman"/>
          <w:sz w:val="24"/>
          <w:szCs w:val="24"/>
          <w:lang w:val="en-US"/>
        </w:rPr>
        <w:t>P</w:t>
      </w:r>
      <w:r w:rsidR="00D6392A" w:rsidRPr="00B728DC">
        <w:rPr>
          <w:rFonts w:ascii="Times New Roman" w:hAnsi="Times New Roman" w:cs="Times New Roman"/>
          <w:sz w:val="24"/>
          <w:szCs w:val="24"/>
          <w:lang w:val="en-US"/>
        </w:rPr>
        <w:t>ar</w:t>
      </w:r>
      <w:r w:rsidR="00822DDD" w:rsidRPr="00B728DC">
        <w:rPr>
          <w:rFonts w:ascii="Times New Roman" w:hAnsi="Times New Roman" w:cs="Times New Roman"/>
          <w:sz w:val="24"/>
          <w:szCs w:val="24"/>
          <w:lang w:val="en-US"/>
        </w:rPr>
        <w:t>a</w:t>
      </w:r>
      <w:r w:rsidR="00883109" w:rsidRPr="00B728DC">
        <w:rPr>
          <w:rFonts w:ascii="Times New Roman" w:hAnsi="Times New Roman" w:cs="Times New Roman"/>
          <w:sz w:val="24"/>
          <w:szCs w:val="24"/>
          <w:lang w:val="en-US"/>
        </w:rPr>
        <w:t>graph</w:t>
      </w:r>
      <w:r w:rsidR="00D6392A" w:rsidRPr="00B728DC">
        <w:rPr>
          <w:rFonts w:ascii="Times New Roman" w:hAnsi="Times New Roman" w:cs="Times New Roman"/>
          <w:sz w:val="24"/>
          <w:szCs w:val="24"/>
          <w:lang w:val="en-US"/>
        </w:rPr>
        <w:t xml:space="preserve"> 3 </w:t>
      </w:r>
      <w:r w:rsidR="00F40B92" w:rsidRPr="00B728DC">
        <w:rPr>
          <w:rFonts w:ascii="Times New Roman" w:hAnsi="Times New Roman" w:cs="Times New Roman"/>
          <w:sz w:val="24"/>
          <w:szCs w:val="24"/>
          <w:lang w:val="en-US"/>
        </w:rPr>
        <w:t xml:space="preserve">of the order of the court </w:t>
      </w:r>
      <w:r w:rsidR="00F40B92" w:rsidRPr="00B728DC">
        <w:rPr>
          <w:rFonts w:ascii="Times New Roman" w:hAnsi="Times New Roman" w:cs="Times New Roman"/>
          <w:i/>
          <w:sz w:val="24"/>
          <w:szCs w:val="24"/>
          <w:lang w:val="en-US"/>
        </w:rPr>
        <w:t xml:space="preserve">a </w:t>
      </w:r>
      <w:r w:rsidR="00F40B92" w:rsidRPr="00B728DC">
        <w:rPr>
          <w:rFonts w:ascii="Times New Roman" w:hAnsi="Times New Roman" w:cs="Times New Roman"/>
          <w:sz w:val="24"/>
          <w:szCs w:val="24"/>
          <w:lang w:val="en-US"/>
        </w:rPr>
        <w:t xml:space="preserve">quo </w:t>
      </w:r>
      <w:r w:rsidR="00D6392A" w:rsidRPr="00B728DC">
        <w:rPr>
          <w:rFonts w:ascii="Times New Roman" w:hAnsi="Times New Roman" w:cs="Times New Roman"/>
          <w:sz w:val="24"/>
          <w:szCs w:val="24"/>
          <w:lang w:val="en-US"/>
        </w:rPr>
        <w:t xml:space="preserve">clearly shows that the court fell into error in failing to appreciate the sacrosanct nature of the contract which existed between the parties. Even if </w:t>
      </w:r>
      <w:r w:rsidR="006F2B41" w:rsidRPr="00B728DC">
        <w:rPr>
          <w:rFonts w:ascii="Times New Roman" w:hAnsi="Times New Roman" w:cs="Times New Roman"/>
          <w:sz w:val="24"/>
          <w:szCs w:val="24"/>
          <w:lang w:val="en-US"/>
        </w:rPr>
        <w:t xml:space="preserve">it was clear that </w:t>
      </w:r>
      <w:r w:rsidR="00D6392A" w:rsidRPr="00B728DC">
        <w:rPr>
          <w:rFonts w:ascii="Times New Roman" w:hAnsi="Times New Roman" w:cs="Times New Roman"/>
          <w:sz w:val="24"/>
          <w:szCs w:val="24"/>
          <w:lang w:val="en-US"/>
        </w:rPr>
        <w:t xml:space="preserve">the agreement between the parties was marred by different </w:t>
      </w:r>
      <w:r w:rsidR="006F2B41" w:rsidRPr="00B728DC">
        <w:rPr>
          <w:rFonts w:ascii="Times New Roman" w:hAnsi="Times New Roman" w:cs="Times New Roman"/>
          <w:sz w:val="24"/>
          <w:szCs w:val="24"/>
          <w:lang w:val="en-US"/>
        </w:rPr>
        <w:t>versions</w:t>
      </w:r>
      <w:r w:rsidR="00D6392A" w:rsidRPr="00B728DC">
        <w:rPr>
          <w:rFonts w:ascii="Times New Roman" w:hAnsi="Times New Roman" w:cs="Times New Roman"/>
          <w:sz w:val="24"/>
          <w:szCs w:val="24"/>
          <w:lang w:val="en-US"/>
        </w:rPr>
        <w:t xml:space="preserve"> of events</w:t>
      </w:r>
      <w:r w:rsidR="009324EF" w:rsidRPr="00B728DC">
        <w:rPr>
          <w:rFonts w:ascii="Times New Roman" w:hAnsi="Times New Roman" w:cs="Times New Roman"/>
          <w:sz w:val="24"/>
          <w:szCs w:val="24"/>
          <w:lang w:val="en-US"/>
        </w:rPr>
        <w:t>,</w:t>
      </w:r>
      <w:r w:rsidR="00D6392A" w:rsidRPr="00B728DC">
        <w:rPr>
          <w:rFonts w:ascii="Times New Roman" w:hAnsi="Times New Roman" w:cs="Times New Roman"/>
          <w:sz w:val="24"/>
          <w:szCs w:val="24"/>
          <w:lang w:val="en-US"/>
        </w:rPr>
        <w:t xml:space="preserve"> the court could not dictate the terms of the </w:t>
      </w:r>
      <w:r w:rsidR="006F2B41" w:rsidRPr="00B728DC">
        <w:rPr>
          <w:rFonts w:ascii="Times New Roman" w:hAnsi="Times New Roman" w:cs="Times New Roman"/>
          <w:sz w:val="24"/>
          <w:szCs w:val="24"/>
          <w:lang w:val="en-US"/>
        </w:rPr>
        <w:t>agreement as the court was</w:t>
      </w:r>
      <w:r w:rsidR="0087376A" w:rsidRPr="00B728DC">
        <w:rPr>
          <w:rFonts w:ascii="Times New Roman" w:hAnsi="Times New Roman" w:cs="Times New Roman"/>
          <w:sz w:val="24"/>
          <w:szCs w:val="24"/>
          <w:lang w:val="en-US"/>
        </w:rPr>
        <w:t xml:space="preserve"> not</w:t>
      </w:r>
      <w:r w:rsidR="006F2B41" w:rsidRPr="00B728DC">
        <w:rPr>
          <w:rFonts w:ascii="Times New Roman" w:hAnsi="Times New Roman" w:cs="Times New Roman"/>
          <w:sz w:val="24"/>
          <w:szCs w:val="24"/>
          <w:lang w:val="en-US"/>
        </w:rPr>
        <w:t xml:space="preserve"> party to the agreement nor was it </w:t>
      </w:r>
      <w:r w:rsidR="00D6392A" w:rsidRPr="00B728DC">
        <w:rPr>
          <w:rFonts w:ascii="Times New Roman" w:hAnsi="Times New Roman" w:cs="Times New Roman"/>
          <w:sz w:val="24"/>
          <w:szCs w:val="24"/>
          <w:lang w:val="en-US"/>
        </w:rPr>
        <w:t>present when the verbal agreement was concluded.</w:t>
      </w:r>
    </w:p>
    <w:p w:rsidR="002F3950" w:rsidRPr="00B728DC" w:rsidRDefault="002F3950" w:rsidP="00220059">
      <w:pPr>
        <w:spacing w:after="0" w:line="240" w:lineRule="auto"/>
        <w:ind w:left="720" w:hanging="720"/>
        <w:jc w:val="both"/>
        <w:rPr>
          <w:rFonts w:ascii="Times New Roman" w:hAnsi="Times New Roman" w:cs="Times New Roman"/>
          <w:sz w:val="24"/>
          <w:szCs w:val="24"/>
          <w:lang w:val="en-US"/>
        </w:rPr>
      </w:pPr>
    </w:p>
    <w:p w:rsidR="001C3081" w:rsidRPr="00B728DC" w:rsidRDefault="003D63B2" w:rsidP="00220059">
      <w:pPr>
        <w:spacing w:before="240" w:after="0" w:line="480" w:lineRule="auto"/>
        <w:ind w:left="72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[41]</w:t>
      </w:r>
      <w:r w:rsidRPr="00B728DC">
        <w:rPr>
          <w:rFonts w:ascii="Times New Roman" w:hAnsi="Times New Roman" w:cs="Times New Roman"/>
          <w:sz w:val="24"/>
          <w:szCs w:val="24"/>
          <w:lang w:val="en-US"/>
        </w:rPr>
        <w:tab/>
      </w:r>
      <w:r w:rsidR="00D6392A" w:rsidRPr="00B728DC">
        <w:rPr>
          <w:rFonts w:ascii="Times New Roman" w:hAnsi="Times New Roman" w:cs="Times New Roman"/>
          <w:sz w:val="24"/>
          <w:szCs w:val="24"/>
          <w:lang w:val="en-US"/>
        </w:rPr>
        <w:t xml:space="preserve"> To further compound the error</w:t>
      </w:r>
      <w:r w:rsidR="006F2B41" w:rsidRPr="00B728DC">
        <w:rPr>
          <w:rFonts w:ascii="Times New Roman" w:hAnsi="Times New Roman" w:cs="Times New Roman"/>
          <w:sz w:val="24"/>
          <w:szCs w:val="24"/>
          <w:lang w:val="en-US"/>
        </w:rPr>
        <w:t xml:space="preserve"> on the</w:t>
      </w:r>
      <w:r w:rsidR="00D6392A" w:rsidRPr="00B728DC">
        <w:rPr>
          <w:rFonts w:ascii="Times New Roman" w:hAnsi="Times New Roman" w:cs="Times New Roman"/>
          <w:sz w:val="24"/>
          <w:szCs w:val="24"/>
          <w:lang w:val="en-US"/>
        </w:rPr>
        <w:t xml:space="preserve"> order</w:t>
      </w:r>
      <w:r w:rsidR="00883109" w:rsidRPr="00B728DC">
        <w:rPr>
          <w:rFonts w:ascii="Times New Roman" w:hAnsi="Times New Roman" w:cs="Times New Roman"/>
          <w:sz w:val="24"/>
          <w:szCs w:val="24"/>
          <w:lang w:val="en-US"/>
        </w:rPr>
        <w:t xml:space="preserve"> </w:t>
      </w:r>
      <w:r w:rsidR="00D6392A" w:rsidRPr="00B728DC">
        <w:rPr>
          <w:rFonts w:ascii="Times New Roman" w:hAnsi="Times New Roman" w:cs="Times New Roman"/>
          <w:sz w:val="24"/>
          <w:szCs w:val="24"/>
          <w:lang w:val="en-US"/>
        </w:rPr>
        <w:t xml:space="preserve">the </w:t>
      </w:r>
      <w:r w:rsidR="0087376A" w:rsidRPr="00B728DC">
        <w:rPr>
          <w:rFonts w:ascii="Times New Roman" w:hAnsi="Times New Roman" w:cs="Times New Roman"/>
          <w:sz w:val="24"/>
          <w:szCs w:val="24"/>
          <w:lang w:val="en-US"/>
        </w:rPr>
        <w:t>court</w:t>
      </w:r>
      <w:r w:rsidR="000A45F9">
        <w:rPr>
          <w:rFonts w:ascii="Times New Roman" w:hAnsi="Times New Roman" w:cs="Times New Roman"/>
          <w:sz w:val="24"/>
          <w:szCs w:val="24"/>
          <w:lang w:val="en-US"/>
        </w:rPr>
        <w:t xml:space="preserve"> wrongly</w:t>
      </w:r>
      <w:r w:rsidR="0087376A" w:rsidRPr="00B728DC">
        <w:rPr>
          <w:rFonts w:ascii="Times New Roman" w:hAnsi="Times New Roman" w:cs="Times New Roman"/>
          <w:sz w:val="24"/>
          <w:szCs w:val="24"/>
          <w:lang w:val="en-US"/>
        </w:rPr>
        <w:t xml:space="preserve"> computed</w:t>
      </w:r>
      <w:r w:rsidR="006F2B41" w:rsidRPr="00B728DC">
        <w:rPr>
          <w:rFonts w:ascii="Times New Roman" w:hAnsi="Times New Roman" w:cs="Times New Roman"/>
          <w:sz w:val="24"/>
          <w:szCs w:val="24"/>
          <w:lang w:val="en-US"/>
        </w:rPr>
        <w:t xml:space="preserve"> </w:t>
      </w:r>
      <w:r w:rsidR="00883109" w:rsidRPr="00B728DC">
        <w:rPr>
          <w:rFonts w:ascii="Times New Roman" w:hAnsi="Times New Roman" w:cs="Times New Roman"/>
          <w:sz w:val="24"/>
          <w:szCs w:val="24"/>
          <w:lang w:val="en-US"/>
        </w:rPr>
        <w:t xml:space="preserve">the dates </w:t>
      </w:r>
      <w:r w:rsidR="006F2B41" w:rsidRPr="00B728DC">
        <w:rPr>
          <w:rFonts w:ascii="Times New Roman" w:hAnsi="Times New Roman" w:cs="Times New Roman"/>
          <w:sz w:val="24"/>
          <w:szCs w:val="24"/>
          <w:lang w:val="en-US"/>
        </w:rPr>
        <w:t>whe</w:t>
      </w:r>
      <w:r w:rsidR="00883109" w:rsidRPr="00B728DC">
        <w:rPr>
          <w:rFonts w:ascii="Times New Roman" w:hAnsi="Times New Roman" w:cs="Times New Roman"/>
          <w:sz w:val="24"/>
          <w:szCs w:val="24"/>
          <w:lang w:val="en-US"/>
        </w:rPr>
        <w:t>n the agreement was made</w:t>
      </w:r>
      <w:r w:rsidR="006F2B41" w:rsidRPr="00B728DC">
        <w:rPr>
          <w:rFonts w:ascii="Times New Roman" w:hAnsi="Times New Roman" w:cs="Times New Roman"/>
          <w:sz w:val="24"/>
          <w:szCs w:val="24"/>
          <w:lang w:val="en-US"/>
        </w:rPr>
        <w:t>. Both parties agreed that the agreement was made in September 2009 and not 30 August 2009 as stated by the court. The court went on to compute figures for the parties, which figures were disputed by the appellant and which were equally not clearly proved by the respondent.</w:t>
      </w:r>
    </w:p>
    <w:p w:rsidR="0062524D" w:rsidRPr="00B728DC" w:rsidRDefault="006F2B41" w:rsidP="00220059">
      <w:pPr>
        <w:spacing w:after="0" w:line="240" w:lineRule="auto"/>
        <w:ind w:left="72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 xml:space="preserve"> </w:t>
      </w:r>
    </w:p>
    <w:p w:rsidR="001C3081" w:rsidRPr="00B728DC" w:rsidRDefault="00347DC4" w:rsidP="00220059">
      <w:pPr>
        <w:spacing w:before="240" w:after="0" w:line="480" w:lineRule="auto"/>
        <w:ind w:left="72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[42</w:t>
      </w:r>
      <w:r w:rsidR="007265DB" w:rsidRPr="00B728DC">
        <w:rPr>
          <w:rFonts w:ascii="Times New Roman" w:hAnsi="Times New Roman" w:cs="Times New Roman"/>
          <w:sz w:val="24"/>
          <w:szCs w:val="24"/>
          <w:lang w:val="en-US"/>
        </w:rPr>
        <w:t>]</w:t>
      </w:r>
      <w:r w:rsidR="007265DB" w:rsidRPr="00B728DC">
        <w:rPr>
          <w:rFonts w:ascii="Times New Roman" w:hAnsi="Times New Roman" w:cs="Times New Roman"/>
          <w:sz w:val="24"/>
          <w:szCs w:val="24"/>
          <w:lang w:val="en-US"/>
        </w:rPr>
        <w:tab/>
      </w:r>
      <w:r w:rsidR="006F2B41" w:rsidRPr="00B728DC">
        <w:rPr>
          <w:rFonts w:ascii="Times New Roman" w:hAnsi="Times New Roman" w:cs="Times New Roman"/>
          <w:sz w:val="24"/>
          <w:szCs w:val="24"/>
          <w:lang w:val="en-US"/>
        </w:rPr>
        <w:t xml:space="preserve">The court </w:t>
      </w:r>
      <w:r w:rsidR="006F2B41" w:rsidRPr="00B728DC">
        <w:rPr>
          <w:rFonts w:ascii="Times New Roman" w:hAnsi="Times New Roman" w:cs="Times New Roman"/>
          <w:i/>
          <w:sz w:val="24"/>
          <w:szCs w:val="24"/>
          <w:lang w:val="en-US"/>
        </w:rPr>
        <w:t>a quo</w:t>
      </w:r>
      <w:r w:rsidR="006F2B41" w:rsidRPr="00B728DC">
        <w:rPr>
          <w:rFonts w:ascii="Times New Roman" w:hAnsi="Times New Roman" w:cs="Times New Roman"/>
          <w:sz w:val="24"/>
          <w:szCs w:val="24"/>
          <w:lang w:val="en-US"/>
        </w:rPr>
        <w:t xml:space="preserve"> ordered that the agreement be written to reflect that the respondent </w:t>
      </w:r>
      <w:r w:rsidR="0087376A" w:rsidRPr="00B728DC">
        <w:rPr>
          <w:rFonts w:ascii="Times New Roman" w:hAnsi="Times New Roman" w:cs="Times New Roman"/>
          <w:sz w:val="24"/>
          <w:szCs w:val="24"/>
          <w:lang w:val="en-US"/>
        </w:rPr>
        <w:t>p</w:t>
      </w:r>
      <w:r w:rsidR="006F2B41" w:rsidRPr="00B728DC">
        <w:rPr>
          <w:rFonts w:ascii="Times New Roman" w:hAnsi="Times New Roman" w:cs="Times New Roman"/>
          <w:sz w:val="24"/>
          <w:szCs w:val="24"/>
          <w:lang w:val="en-US"/>
        </w:rPr>
        <w:t>aid a deposit of US$15 000 on 4</w:t>
      </w:r>
      <w:r w:rsidR="001C3081" w:rsidRPr="00B728DC">
        <w:rPr>
          <w:rFonts w:ascii="Times New Roman" w:hAnsi="Times New Roman" w:cs="Times New Roman"/>
          <w:sz w:val="24"/>
          <w:szCs w:val="24"/>
          <w:lang w:val="en-US"/>
        </w:rPr>
        <w:t xml:space="preserve"> </w:t>
      </w:r>
      <w:r w:rsidR="006F2B41" w:rsidRPr="00B728DC">
        <w:rPr>
          <w:rFonts w:ascii="Times New Roman" w:hAnsi="Times New Roman" w:cs="Times New Roman"/>
          <w:sz w:val="24"/>
          <w:szCs w:val="24"/>
          <w:lang w:val="en-US"/>
        </w:rPr>
        <w:t xml:space="preserve">September 2009, that he paid a total of US$56 900 to date towards the purchase price plus interest and that the outstanding balance to be paid by the respondent was US$14 384.01 </w:t>
      </w:r>
      <w:r w:rsidR="0087376A" w:rsidRPr="00B728DC">
        <w:rPr>
          <w:rFonts w:ascii="Times New Roman" w:hAnsi="Times New Roman" w:cs="Times New Roman"/>
          <w:sz w:val="24"/>
          <w:szCs w:val="24"/>
          <w:lang w:val="en-US"/>
        </w:rPr>
        <w:t xml:space="preserve">to be paid </w:t>
      </w:r>
      <w:r w:rsidR="006F2B41" w:rsidRPr="00B728DC">
        <w:rPr>
          <w:rFonts w:ascii="Times New Roman" w:hAnsi="Times New Roman" w:cs="Times New Roman"/>
          <w:sz w:val="24"/>
          <w:szCs w:val="24"/>
          <w:lang w:val="en-US"/>
        </w:rPr>
        <w:t xml:space="preserve">through a bank loan. </w:t>
      </w:r>
      <w:r w:rsidR="008A7C57" w:rsidRPr="00B728DC">
        <w:rPr>
          <w:rFonts w:ascii="Times New Roman" w:hAnsi="Times New Roman" w:cs="Times New Roman"/>
          <w:sz w:val="24"/>
          <w:szCs w:val="24"/>
          <w:lang w:val="en-US"/>
        </w:rPr>
        <w:t>Th</w:t>
      </w:r>
      <w:r w:rsidR="006F2B41" w:rsidRPr="00B728DC">
        <w:rPr>
          <w:rFonts w:ascii="Times New Roman" w:hAnsi="Times New Roman" w:cs="Times New Roman"/>
          <w:sz w:val="24"/>
          <w:szCs w:val="24"/>
          <w:lang w:val="en-US"/>
        </w:rPr>
        <w:t xml:space="preserve">e </w:t>
      </w:r>
      <w:r w:rsidR="008A7C57" w:rsidRPr="00B728DC">
        <w:rPr>
          <w:rFonts w:ascii="Times New Roman" w:hAnsi="Times New Roman" w:cs="Times New Roman"/>
          <w:sz w:val="24"/>
          <w:szCs w:val="24"/>
          <w:lang w:val="en-US"/>
        </w:rPr>
        <w:t xml:space="preserve">court </w:t>
      </w:r>
      <w:r w:rsidR="006F2B41" w:rsidRPr="00B728DC">
        <w:rPr>
          <w:rFonts w:ascii="Times New Roman" w:hAnsi="Times New Roman" w:cs="Times New Roman"/>
          <w:sz w:val="24"/>
          <w:szCs w:val="24"/>
          <w:lang w:val="en-US"/>
        </w:rPr>
        <w:t>however failed to take cognizance of the fact that in making his</w:t>
      </w:r>
      <w:r w:rsidR="008A7C57" w:rsidRPr="00B728DC">
        <w:rPr>
          <w:rFonts w:ascii="Times New Roman" w:hAnsi="Times New Roman" w:cs="Times New Roman"/>
          <w:sz w:val="24"/>
          <w:szCs w:val="24"/>
          <w:lang w:val="en-US"/>
        </w:rPr>
        <w:t xml:space="preserve"> counterclaim the respondent stated</w:t>
      </w:r>
      <w:r w:rsidR="006F2B41" w:rsidRPr="00B728DC">
        <w:rPr>
          <w:rFonts w:ascii="Times New Roman" w:hAnsi="Times New Roman" w:cs="Times New Roman"/>
          <w:sz w:val="24"/>
          <w:szCs w:val="24"/>
          <w:lang w:val="en-US"/>
        </w:rPr>
        <w:t xml:space="preserve"> the terms of the </w:t>
      </w:r>
      <w:r w:rsidR="008A7C57" w:rsidRPr="00B728DC">
        <w:rPr>
          <w:rFonts w:ascii="Times New Roman" w:hAnsi="Times New Roman" w:cs="Times New Roman"/>
          <w:sz w:val="24"/>
          <w:szCs w:val="24"/>
          <w:lang w:val="en-US"/>
        </w:rPr>
        <w:t>contract between the parties</w:t>
      </w:r>
      <w:r w:rsidR="009324EF" w:rsidRPr="00B728DC">
        <w:rPr>
          <w:rFonts w:ascii="Times New Roman" w:hAnsi="Times New Roman" w:cs="Times New Roman"/>
          <w:sz w:val="24"/>
          <w:szCs w:val="24"/>
          <w:lang w:val="en-US"/>
        </w:rPr>
        <w:t>.</w:t>
      </w:r>
      <w:r w:rsidR="008A7C57" w:rsidRPr="00B728DC">
        <w:rPr>
          <w:rFonts w:ascii="Times New Roman" w:hAnsi="Times New Roman" w:cs="Times New Roman"/>
          <w:sz w:val="24"/>
          <w:szCs w:val="24"/>
          <w:lang w:val="en-US"/>
        </w:rPr>
        <w:t xml:space="preserve"> </w:t>
      </w:r>
      <w:r w:rsidR="009324EF" w:rsidRPr="00B728DC">
        <w:rPr>
          <w:rFonts w:ascii="Times New Roman" w:hAnsi="Times New Roman" w:cs="Times New Roman"/>
          <w:sz w:val="24"/>
          <w:szCs w:val="24"/>
          <w:lang w:val="en-US"/>
        </w:rPr>
        <w:t>U</w:t>
      </w:r>
      <w:r w:rsidR="008A7C57" w:rsidRPr="00B728DC">
        <w:rPr>
          <w:rFonts w:ascii="Times New Roman" w:hAnsi="Times New Roman" w:cs="Times New Roman"/>
          <w:sz w:val="24"/>
          <w:szCs w:val="24"/>
          <w:lang w:val="en-US"/>
        </w:rPr>
        <w:t>nder par</w:t>
      </w:r>
      <w:r w:rsidR="00822DDD" w:rsidRPr="00B728DC">
        <w:rPr>
          <w:rFonts w:ascii="Times New Roman" w:hAnsi="Times New Roman" w:cs="Times New Roman"/>
          <w:sz w:val="24"/>
          <w:szCs w:val="24"/>
          <w:lang w:val="en-US"/>
        </w:rPr>
        <w:t>a</w:t>
      </w:r>
      <w:r w:rsidR="008A7C57" w:rsidRPr="00B728DC">
        <w:rPr>
          <w:rFonts w:ascii="Times New Roman" w:hAnsi="Times New Roman" w:cs="Times New Roman"/>
          <w:sz w:val="24"/>
          <w:szCs w:val="24"/>
          <w:lang w:val="en-US"/>
        </w:rPr>
        <w:t xml:space="preserve"> 17 of his claim he averred that he paid a de</w:t>
      </w:r>
      <w:r w:rsidR="009324EF" w:rsidRPr="00B728DC">
        <w:rPr>
          <w:rFonts w:ascii="Times New Roman" w:hAnsi="Times New Roman" w:cs="Times New Roman"/>
          <w:sz w:val="24"/>
          <w:szCs w:val="24"/>
          <w:lang w:val="en-US"/>
        </w:rPr>
        <w:t>posit of US$15 000, paid instal</w:t>
      </w:r>
      <w:r w:rsidR="008A7C57" w:rsidRPr="00B728DC">
        <w:rPr>
          <w:rFonts w:ascii="Times New Roman" w:hAnsi="Times New Roman" w:cs="Times New Roman"/>
          <w:sz w:val="24"/>
          <w:szCs w:val="24"/>
          <w:lang w:val="en-US"/>
        </w:rPr>
        <w:t>ments of US$37 000 for a period between 30 September 2009 to 1 May 2010 and that a balance of US$16 000 remained.</w:t>
      </w:r>
    </w:p>
    <w:p w:rsidR="008A7C57" w:rsidRPr="00B728DC" w:rsidRDefault="008A7C57" w:rsidP="00220059">
      <w:pPr>
        <w:spacing w:after="0" w:line="240" w:lineRule="auto"/>
        <w:ind w:left="72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 xml:space="preserve"> </w:t>
      </w:r>
    </w:p>
    <w:p w:rsidR="00F3295A" w:rsidRPr="00B728DC" w:rsidRDefault="00347DC4" w:rsidP="00220059">
      <w:pPr>
        <w:spacing w:before="240" w:after="0" w:line="480" w:lineRule="auto"/>
        <w:ind w:left="72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lastRenderedPageBreak/>
        <w:t>[43</w:t>
      </w:r>
      <w:r w:rsidR="007265DB" w:rsidRPr="00B728DC">
        <w:rPr>
          <w:rFonts w:ascii="Times New Roman" w:hAnsi="Times New Roman" w:cs="Times New Roman"/>
          <w:sz w:val="24"/>
          <w:szCs w:val="24"/>
          <w:lang w:val="en-US"/>
        </w:rPr>
        <w:t>]</w:t>
      </w:r>
      <w:r w:rsidR="007265DB" w:rsidRPr="00B728DC">
        <w:rPr>
          <w:rFonts w:ascii="Times New Roman" w:hAnsi="Times New Roman" w:cs="Times New Roman"/>
          <w:sz w:val="24"/>
          <w:szCs w:val="24"/>
          <w:lang w:val="en-US"/>
        </w:rPr>
        <w:tab/>
      </w:r>
      <w:r w:rsidR="008A7C57" w:rsidRPr="00B728DC">
        <w:rPr>
          <w:rFonts w:ascii="Times New Roman" w:hAnsi="Times New Roman" w:cs="Times New Roman"/>
          <w:sz w:val="24"/>
          <w:szCs w:val="24"/>
          <w:lang w:val="en-US"/>
        </w:rPr>
        <w:t xml:space="preserve">The court </w:t>
      </w:r>
      <w:r w:rsidR="008A7C57" w:rsidRPr="00B728DC">
        <w:rPr>
          <w:rFonts w:ascii="Times New Roman" w:hAnsi="Times New Roman" w:cs="Times New Roman"/>
          <w:i/>
          <w:sz w:val="24"/>
          <w:szCs w:val="24"/>
          <w:lang w:val="en-US"/>
        </w:rPr>
        <w:t>a quo</w:t>
      </w:r>
      <w:r w:rsidRPr="00B728DC">
        <w:rPr>
          <w:rFonts w:ascii="Times New Roman" w:hAnsi="Times New Roman" w:cs="Times New Roman"/>
          <w:sz w:val="24"/>
          <w:szCs w:val="24"/>
          <w:lang w:val="en-US"/>
        </w:rPr>
        <w:t xml:space="preserve"> could</w:t>
      </w:r>
      <w:r w:rsidR="0087376A" w:rsidRPr="00B728DC">
        <w:rPr>
          <w:rFonts w:ascii="Times New Roman" w:hAnsi="Times New Roman" w:cs="Times New Roman"/>
          <w:sz w:val="24"/>
          <w:szCs w:val="24"/>
          <w:lang w:val="en-US"/>
        </w:rPr>
        <w:t xml:space="preserve"> not </w:t>
      </w:r>
      <w:r w:rsidRPr="00B728DC">
        <w:rPr>
          <w:rFonts w:ascii="Times New Roman" w:hAnsi="Times New Roman" w:cs="Times New Roman"/>
          <w:sz w:val="24"/>
          <w:szCs w:val="24"/>
          <w:lang w:val="en-US"/>
        </w:rPr>
        <w:t xml:space="preserve">draft a new contract for the parties and </w:t>
      </w:r>
      <w:r w:rsidR="0087376A" w:rsidRPr="00B728DC">
        <w:rPr>
          <w:rFonts w:ascii="Times New Roman" w:hAnsi="Times New Roman" w:cs="Times New Roman"/>
          <w:sz w:val="24"/>
          <w:szCs w:val="24"/>
          <w:lang w:val="en-US"/>
        </w:rPr>
        <w:t>dictate</w:t>
      </w:r>
      <w:r w:rsidRPr="00B728DC">
        <w:rPr>
          <w:rFonts w:ascii="Times New Roman" w:hAnsi="Times New Roman" w:cs="Times New Roman"/>
          <w:sz w:val="24"/>
          <w:szCs w:val="24"/>
          <w:lang w:val="en-US"/>
        </w:rPr>
        <w:t xml:space="preserve"> new</w:t>
      </w:r>
      <w:r w:rsidR="008A7C57" w:rsidRPr="00B728DC">
        <w:rPr>
          <w:rFonts w:ascii="Times New Roman" w:hAnsi="Times New Roman" w:cs="Times New Roman"/>
          <w:sz w:val="24"/>
          <w:szCs w:val="24"/>
          <w:lang w:val="en-US"/>
        </w:rPr>
        <w:t xml:space="preserve"> terms</w:t>
      </w:r>
      <w:r w:rsidRPr="00B728DC">
        <w:rPr>
          <w:rFonts w:ascii="Times New Roman" w:hAnsi="Times New Roman" w:cs="Times New Roman"/>
          <w:sz w:val="24"/>
          <w:szCs w:val="24"/>
          <w:lang w:val="en-US"/>
        </w:rPr>
        <w:t xml:space="preserve">. The terms in the order were not the terms </w:t>
      </w:r>
      <w:r w:rsidR="008A7C57" w:rsidRPr="00B728DC">
        <w:rPr>
          <w:rFonts w:ascii="Times New Roman" w:hAnsi="Times New Roman" w:cs="Times New Roman"/>
          <w:sz w:val="24"/>
          <w:szCs w:val="24"/>
          <w:lang w:val="en-US"/>
        </w:rPr>
        <w:t>admitted</w:t>
      </w:r>
      <w:r w:rsidRPr="00B728DC">
        <w:rPr>
          <w:rFonts w:ascii="Times New Roman" w:hAnsi="Times New Roman" w:cs="Times New Roman"/>
          <w:sz w:val="24"/>
          <w:szCs w:val="24"/>
          <w:lang w:val="en-US"/>
        </w:rPr>
        <w:t xml:space="preserve"> and set out</w:t>
      </w:r>
      <w:r w:rsidR="008A7C57" w:rsidRPr="00B728DC">
        <w:rPr>
          <w:rFonts w:ascii="Times New Roman" w:hAnsi="Times New Roman" w:cs="Times New Roman"/>
          <w:sz w:val="24"/>
          <w:szCs w:val="24"/>
          <w:lang w:val="en-US"/>
        </w:rPr>
        <w:t xml:space="preserve"> by the respondent in making the counterclaim. The court did not give justification</w:t>
      </w:r>
      <w:r w:rsidR="009324EF" w:rsidRPr="00B728DC">
        <w:rPr>
          <w:rFonts w:ascii="Times New Roman" w:hAnsi="Times New Roman" w:cs="Times New Roman"/>
          <w:sz w:val="24"/>
          <w:szCs w:val="24"/>
          <w:lang w:val="en-US"/>
        </w:rPr>
        <w:t xml:space="preserve"> for</w:t>
      </w:r>
      <w:r w:rsidR="0087376A" w:rsidRPr="00B728DC">
        <w:rPr>
          <w:rFonts w:ascii="Times New Roman" w:hAnsi="Times New Roman" w:cs="Times New Roman"/>
          <w:sz w:val="24"/>
          <w:szCs w:val="24"/>
          <w:lang w:val="en-US"/>
        </w:rPr>
        <w:t xml:space="preserve"> </w:t>
      </w:r>
      <w:r w:rsidR="000A45F9">
        <w:rPr>
          <w:rFonts w:ascii="Times New Roman" w:hAnsi="Times New Roman" w:cs="Times New Roman"/>
          <w:sz w:val="24"/>
          <w:szCs w:val="24"/>
          <w:lang w:val="en-US"/>
        </w:rPr>
        <w:t>arriving</w:t>
      </w:r>
      <w:r w:rsidR="0087376A" w:rsidRPr="00B728DC">
        <w:rPr>
          <w:rFonts w:ascii="Times New Roman" w:hAnsi="Times New Roman" w:cs="Times New Roman"/>
          <w:sz w:val="24"/>
          <w:szCs w:val="24"/>
          <w:lang w:val="en-US"/>
        </w:rPr>
        <w:t xml:space="preserve"> at </w:t>
      </w:r>
      <w:r w:rsidR="008A7C57" w:rsidRPr="00B728DC">
        <w:rPr>
          <w:rFonts w:ascii="Times New Roman" w:hAnsi="Times New Roman" w:cs="Times New Roman"/>
          <w:sz w:val="24"/>
          <w:szCs w:val="24"/>
          <w:lang w:val="en-US"/>
        </w:rPr>
        <w:t xml:space="preserve">the amount it stated as US$56 900 </w:t>
      </w:r>
      <w:r w:rsidR="0087376A" w:rsidRPr="00B728DC">
        <w:rPr>
          <w:rFonts w:ascii="Times New Roman" w:hAnsi="Times New Roman" w:cs="Times New Roman"/>
          <w:sz w:val="24"/>
          <w:szCs w:val="24"/>
          <w:lang w:val="en-US"/>
        </w:rPr>
        <w:t>(</w:t>
      </w:r>
      <w:r w:rsidR="008A7C57" w:rsidRPr="00B728DC">
        <w:rPr>
          <w:rFonts w:ascii="Times New Roman" w:hAnsi="Times New Roman" w:cs="Times New Roman"/>
          <w:sz w:val="24"/>
          <w:szCs w:val="24"/>
          <w:lang w:val="en-US"/>
        </w:rPr>
        <w:t>being the purchase price and interest</w:t>
      </w:r>
      <w:r w:rsidR="0087376A" w:rsidRPr="00B728DC">
        <w:rPr>
          <w:rFonts w:ascii="Times New Roman" w:hAnsi="Times New Roman" w:cs="Times New Roman"/>
          <w:sz w:val="24"/>
          <w:szCs w:val="24"/>
          <w:lang w:val="en-US"/>
        </w:rPr>
        <w:t>)</w:t>
      </w:r>
      <w:r w:rsidR="008A7C57" w:rsidRPr="00B728DC">
        <w:rPr>
          <w:rFonts w:ascii="Times New Roman" w:hAnsi="Times New Roman" w:cs="Times New Roman"/>
          <w:sz w:val="24"/>
          <w:szCs w:val="24"/>
          <w:lang w:val="en-US"/>
        </w:rPr>
        <w:t xml:space="preserve"> as the respondent himself never made reference to the amount of interest he paid in making the purchase price. </w:t>
      </w:r>
    </w:p>
    <w:p w:rsidR="006F2B41" w:rsidRPr="00B728DC" w:rsidRDefault="008A7C57" w:rsidP="00220059">
      <w:pPr>
        <w:spacing w:before="240" w:after="0" w:line="480" w:lineRule="auto"/>
        <w:ind w:left="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 xml:space="preserve">The court further arrived at the outstanding amount of US$14 384.01 without showing how such amount </w:t>
      </w:r>
      <w:r w:rsidR="0087376A" w:rsidRPr="00B728DC">
        <w:rPr>
          <w:rFonts w:ascii="Times New Roman" w:hAnsi="Times New Roman" w:cs="Times New Roman"/>
          <w:sz w:val="24"/>
          <w:szCs w:val="24"/>
          <w:lang w:val="en-US"/>
        </w:rPr>
        <w:t xml:space="preserve">was </w:t>
      </w:r>
      <w:r w:rsidRPr="00B728DC">
        <w:rPr>
          <w:rFonts w:ascii="Times New Roman" w:hAnsi="Times New Roman" w:cs="Times New Roman"/>
          <w:sz w:val="24"/>
          <w:szCs w:val="24"/>
          <w:lang w:val="en-US"/>
        </w:rPr>
        <w:t>calculated and yet the respondent had made an admission that the outstanding balance was US$16 000. It can thus</w:t>
      </w:r>
      <w:r w:rsidR="0087376A" w:rsidRPr="00B728DC">
        <w:rPr>
          <w:rFonts w:ascii="Times New Roman" w:hAnsi="Times New Roman" w:cs="Times New Roman"/>
          <w:sz w:val="24"/>
          <w:szCs w:val="24"/>
          <w:lang w:val="en-US"/>
        </w:rPr>
        <w:t xml:space="preserve"> be deduced that the court</w:t>
      </w:r>
      <w:r w:rsidRPr="00B728DC">
        <w:rPr>
          <w:rFonts w:ascii="Times New Roman" w:hAnsi="Times New Roman" w:cs="Times New Roman"/>
          <w:sz w:val="24"/>
          <w:szCs w:val="24"/>
          <w:lang w:val="en-US"/>
        </w:rPr>
        <w:t xml:space="preserve"> misdirected itself by purporting to lay out terms of an agreement it w</w:t>
      </w:r>
      <w:r w:rsidR="000E334C" w:rsidRPr="00B728DC">
        <w:rPr>
          <w:rFonts w:ascii="Times New Roman" w:hAnsi="Times New Roman" w:cs="Times New Roman"/>
          <w:sz w:val="24"/>
          <w:szCs w:val="24"/>
          <w:lang w:val="en-US"/>
        </w:rPr>
        <w:t xml:space="preserve">as not a party to. </w:t>
      </w:r>
    </w:p>
    <w:p w:rsidR="001C3081" w:rsidRPr="00B728DC" w:rsidRDefault="001C3081" w:rsidP="00B728DC">
      <w:pPr>
        <w:spacing w:before="240" w:after="0" w:line="240" w:lineRule="auto"/>
        <w:ind w:left="720" w:hanging="720"/>
        <w:jc w:val="both"/>
        <w:rPr>
          <w:rFonts w:ascii="Times New Roman" w:hAnsi="Times New Roman" w:cs="Times New Roman"/>
          <w:sz w:val="24"/>
          <w:szCs w:val="24"/>
          <w:lang w:val="en-US"/>
        </w:rPr>
      </w:pPr>
    </w:p>
    <w:p w:rsidR="000E334C" w:rsidRPr="00B728DC" w:rsidRDefault="003424AF" w:rsidP="00220059">
      <w:pPr>
        <w:spacing w:before="240" w:after="0" w:line="480" w:lineRule="auto"/>
        <w:ind w:left="72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[44</w:t>
      </w:r>
      <w:r w:rsidR="007265DB" w:rsidRPr="00B728DC">
        <w:rPr>
          <w:rFonts w:ascii="Times New Roman" w:hAnsi="Times New Roman" w:cs="Times New Roman"/>
          <w:sz w:val="24"/>
          <w:szCs w:val="24"/>
          <w:lang w:val="en-US"/>
        </w:rPr>
        <w:t>]</w:t>
      </w:r>
      <w:r w:rsidR="007265DB" w:rsidRPr="00B728DC">
        <w:rPr>
          <w:rFonts w:ascii="Times New Roman" w:hAnsi="Times New Roman" w:cs="Times New Roman"/>
          <w:sz w:val="24"/>
          <w:szCs w:val="24"/>
          <w:lang w:val="en-US"/>
        </w:rPr>
        <w:tab/>
      </w:r>
      <w:r w:rsidR="000E334C" w:rsidRPr="00B728DC">
        <w:rPr>
          <w:rFonts w:ascii="Times New Roman" w:hAnsi="Times New Roman" w:cs="Times New Roman"/>
          <w:sz w:val="24"/>
          <w:szCs w:val="24"/>
          <w:lang w:val="en-US"/>
        </w:rPr>
        <w:t xml:space="preserve">Secondly, the court </w:t>
      </w:r>
      <w:r w:rsidR="000E334C" w:rsidRPr="00B728DC">
        <w:rPr>
          <w:rFonts w:ascii="Times New Roman" w:hAnsi="Times New Roman" w:cs="Times New Roman"/>
          <w:i/>
          <w:sz w:val="24"/>
          <w:szCs w:val="24"/>
          <w:lang w:val="en-US"/>
        </w:rPr>
        <w:t>a quo</w:t>
      </w:r>
      <w:r w:rsidR="000E334C" w:rsidRPr="00B728DC">
        <w:rPr>
          <w:rFonts w:ascii="Times New Roman" w:hAnsi="Times New Roman" w:cs="Times New Roman"/>
          <w:sz w:val="24"/>
          <w:szCs w:val="24"/>
          <w:lang w:val="en-US"/>
        </w:rPr>
        <w:t xml:space="preserve"> granted the respondent’s counterclaim despite finding that it could not grant the interdict sought because the subdivision permit had already been granted. The court </w:t>
      </w:r>
      <w:r w:rsidR="00F40B92" w:rsidRPr="00B728DC">
        <w:rPr>
          <w:rFonts w:ascii="Times New Roman" w:hAnsi="Times New Roman" w:cs="Times New Roman"/>
          <w:sz w:val="24"/>
          <w:szCs w:val="24"/>
          <w:lang w:val="en-US"/>
        </w:rPr>
        <w:t>also</w:t>
      </w:r>
      <w:r w:rsidR="000E334C" w:rsidRPr="00B728DC">
        <w:rPr>
          <w:rFonts w:ascii="Times New Roman" w:hAnsi="Times New Roman" w:cs="Times New Roman"/>
          <w:sz w:val="24"/>
          <w:szCs w:val="24"/>
          <w:lang w:val="en-US"/>
        </w:rPr>
        <w:t xml:space="preserve"> went on to find that the subdivision permit was null and void. A reading of the record shows that neither of the parties sought a declaration on the legality of the subdivision permit. Further the record shows that the respondent did not motivate his claim by satisfying the requirements for an interdict but the court still made a finding on the interdict sought. </w:t>
      </w:r>
    </w:p>
    <w:p w:rsidR="001C3081" w:rsidRPr="00B728DC" w:rsidRDefault="001C3081" w:rsidP="00220059">
      <w:pPr>
        <w:spacing w:before="240" w:after="0" w:line="240" w:lineRule="auto"/>
        <w:ind w:left="720" w:hanging="720"/>
        <w:jc w:val="both"/>
        <w:rPr>
          <w:rFonts w:ascii="Times New Roman" w:hAnsi="Times New Roman" w:cs="Times New Roman"/>
          <w:sz w:val="24"/>
          <w:szCs w:val="24"/>
          <w:lang w:val="en-US"/>
        </w:rPr>
      </w:pPr>
    </w:p>
    <w:p w:rsidR="00255670" w:rsidRPr="00B728DC" w:rsidRDefault="003424AF" w:rsidP="00220059">
      <w:pPr>
        <w:pStyle w:val="NoSpacing"/>
        <w:spacing w:line="480" w:lineRule="auto"/>
        <w:ind w:left="720" w:hanging="720"/>
        <w:jc w:val="both"/>
        <w:rPr>
          <w:rFonts w:ascii="Times New Roman" w:hAnsi="Times New Roman" w:cs="Times New Roman"/>
          <w:sz w:val="24"/>
          <w:szCs w:val="24"/>
        </w:rPr>
      </w:pPr>
      <w:r w:rsidRPr="00B728DC">
        <w:rPr>
          <w:rFonts w:ascii="Times New Roman" w:hAnsi="Times New Roman" w:cs="Times New Roman"/>
          <w:sz w:val="24"/>
          <w:szCs w:val="24"/>
          <w:lang w:val="en-US"/>
        </w:rPr>
        <w:t>[45</w:t>
      </w:r>
      <w:r w:rsidR="007265DB" w:rsidRPr="00B728DC">
        <w:rPr>
          <w:rFonts w:ascii="Times New Roman" w:hAnsi="Times New Roman" w:cs="Times New Roman"/>
          <w:sz w:val="24"/>
          <w:szCs w:val="24"/>
          <w:lang w:val="en-US"/>
        </w:rPr>
        <w:t>]</w:t>
      </w:r>
      <w:r w:rsidR="007265DB" w:rsidRPr="00B728DC">
        <w:rPr>
          <w:rFonts w:ascii="Times New Roman" w:hAnsi="Times New Roman" w:cs="Times New Roman"/>
          <w:sz w:val="24"/>
          <w:szCs w:val="24"/>
          <w:lang w:val="en-US"/>
        </w:rPr>
        <w:tab/>
      </w:r>
      <w:r w:rsidR="000E334C" w:rsidRPr="00B728DC">
        <w:rPr>
          <w:rFonts w:ascii="Times New Roman" w:hAnsi="Times New Roman" w:cs="Times New Roman"/>
          <w:sz w:val="24"/>
          <w:szCs w:val="24"/>
          <w:lang w:val="en-US"/>
        </w:rPr>
        <w:t>A court must determine a matter based on the papers and evidence placed before it by the parties. I</w:t>
      </w:r>
      <w:r w:rsidR="00255670" w:rsidRPr="00B728DC">
        <w:rPr>
          <w:rFonts w:ascii="Times New Roman" w:hAnsi="Times New Roman" w:cs="Times New Roman"/>
          <w:sz w:val="24"/>
          <w:szCs w:val="24"/>
          <w:lang w:val="en-US"/>
        </w:rPr>
        <w:t>t cannot go on a frolic of its ow</w:t>
      </w:r>
      <w:r w:rsidR="0087376A" w:rsidRPr="00B728DC">
        <w:rPr>
          <w:rFonts w:ascii="Times New Roman" w:hAnsi="Times New Roman" w:cs="Times New Roman"/>
          <w:sz w:val="24"/>
          <w:szCs w:val="24"/>
          <w:lang w:val="en-US"/>
        </w:rPr>
        <w:t>n. This principle was stated in</w:t>
      </w:r>
      <w:r w:rsidR="00255670" w:rsidRPr="00B728DC">
        <w:rPr>
          <w:rFonts w:ascii="Times New Roman" w:hAnsi="Times New Roman" w:cs="Times New Roman"/>
          <w:sz w:val="24"/>
          <w:szCs w:val="24"/>
        </w:rPr>
        <w:t xml:space="preserve"> </w:t>
      </w:r>
      <w:r w:rsidR="00255670" w:rsidRPr="00B728DC">
        <w:rPr>
          <w:rFonts w:ascii="Times New Roman" w:hAnsi="Times New Roman" w:cs="Times New Roman"/>
          <w:i/>
          <w:sz w:val="24"/>
          <w:szCs w:val="24"/>
        </w:rPr>
        <w:t xml:space="preserve">Nzara and Ors v Kashumba N.O. and Ors </w:t>
      </w:r>
      <w:r w:rsidR="00255670" w:rsidRPr="00B728DC">
        <w:rPr>
          <w:rFonts w:ascii="Times New Roman" w:hAnsi="Times New Roman" w:cs="Times New Roman"/>
          <w:sz w:val="24"/>
          <w:szCs w:val="24"/>
        </w:rPr>
        <w:t xml:space="preserve">SC 18/18 at page 13 of the cyclostyled judgment </w:t>
      </w:r>
      <w:r w:rsidR="0087376A" w:rsidRPr="00B728DC">
        <w:rPr>
          <w:rFonts w:ascii="Times New Roman" w:hAnsi="Times New Roman" w:cs="Times New Roman"/>
          <w:sz w:val="24"/>
          <w:szCs w:val="24"/>
        </w:rPr>
        <w:t xml:space="preserve">wherein the Court </w:t>
      </w:r>
      <w:r w:rsidR="00255670" w:rsidRPr="00B728DC">
        <w:rPr>
          <w:rFonts w:ascii="Times New Roman" w:hAnsi="Times New Roman" w:cs="Times New Roman"/>
          <w:sz w:val="24"/>
          <w:szCs w:val="24"/>
        </w:rPr>
        <w:t>held that:</w:t>
      </w:r>
    </w:p>
    <w:p w:rsidR="00255670" w:rsidRPr="00B728DC" w:rsidRDefault="00255670" w:rsidP="00220059">
      <w:pPr>
        <w:pStyle w:val="NoSpacing"/>
        <w:ind w:left="720"/>
        <w:jc w:val="both"/>
        <w:rPr>
          <w:rFonts w:ascii="Times New Roman" w:hAnsi="Times New Roman" w:cs="Times New Roman"/>
          <w:sz w:val="24"/>
          <w:szCs w:val="24"/>
        </w:rPr>
      </w:pPr>
      <w:r w:rsidRPr="00B728DC">
        <w:rPr>
          <w:rFonts w:ascii="Times New Roman" w:hAnsi="Times New Roman" w:cs="Times New Roman"/>
          <w:sz w:val="24"/>
          <w:szCs w:val="24"/>
        </w:rPr>
        <w:t xml:space="preserve">“The function of a court is to determine the dispute placed before it by the parties through their pleadings, evidence and submissions. The pleadings include the prayers of the parties through which they seek specified orders from the court. This position has become settled in our law. Each party places before the court a prayer he or she </w:t>
      </w:r>
      <w:r w:rsidRPr="00B728DC">
        <w:rPr>
          <w:rFonts w:ascii="Times New Roman" w:hAnsi="Times New Roman" w:cs="Times New Roman"/>
          <w:sz w:val="24"/>
          <w:szCs w:val="24"/>
        </w:rPr>
        <w:lastRenderedPageBreak/>
        <w:t>wants the court to grant in its favour. The Rules of court require that such an order be specified in the prayer and the draft order.</w:t>
      </w:r>
    </w:p>
    <w:p w:rsidR="00255670" w:rsidRPr="00B728DC" w:rsidRDefault="00255670" w:rsidP="00220059">
      <w:pPr>
        <w:pStyle w:val="NoSpacing"/>
        <w:ind w:left="720"/>
        <w:jc w:val="both"/>
        <w:rPr>
          <w:rFonts w:ascii="Times New Roman" w:hAnsi="Times New Roman" w:cs="Times New Roman"/>
          <w:sz w:val="24"/>
          <w:szCs w:val="24"/>
        </w:rPr>
      </w:pPr>
      <w:r w:rsidRPr="00B728DC">
        <w:rPr>
          <w:rFonts w:ascii="Times New Roman" w:hAnsi="Times New Roman" w:cs="Times New Roman"/>
          <w:sz w:val="24"/>
          <w:szCs w:val="24"/>
        </w:rPr>
        <w:t>These requirements of procedural law seek to ensure that the court is merely determining issues placed before it by the parties and not going on a frolic of its own. The court must always be seen to be impartial and applying the law to facts presented to it by the parties in determining the parties’ issues.”</w:t>
      </w:r>
    </w:p>
    <w:p w:rsidR="007265DB" w:rsidRPr="00B728DC" w:rsidRDefault="007265DB" w:rsidP="00220059">
      <w:pPr>
        <w:pStyle w:val="NoSpacing"/>
        <w:ind w:left="720"/>
        <w:jc w:val="both"/>
        <w:rPr>
          <w:rFonts w:ascii="Times New Roman" w:hAnsi="Times New Roman" w:cs="Times New Roman"/>
          <w:sz w:val="24"/>
          <w:szCs w:val="24"/>
        </w:rPr>
      </w:pPr>
    </w:p>
    <w:p w:rsidR="001C3081" w:rsidRPr="00B728DC" w:rsidRDefault="001C3081" w:rsidP="00220059">
      <w:pPr>
        <w:pStyle w:val="NoSpacing"/>
        <w:ind w:left="720"/>
        <w:jc w:val="both"/>
        <w:rPr>
          <w:rFonts w:ascii="Times New Roman" w:hAnsi="Times New Roman" w:cs="Times New Roman"/>
          <w:sz w:val="24"/>
          <w:szCs w:val="24"/>
        </w:rPr>
      </w:pPr>
    </w:p>
    <w:p w:rsidR="000E334C" w:rsidRPr="00B728DC" w:rsidRDefault="003424AF" w:rsidP="00220059">
      <w:pPr>
        <w:spacing w:before="240" w:after="0" w:line="480" w:lineRule="auto"/>
        <w:ind w:left="72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[46</w:t>
      </w:r>
      <w:r w:rsidR="007265DB" w:rsidRPr="00B728DC">
        <w:rPr>
          <w:rFonts w:ascii="Times New Roman" w:hAnsi="Times New Roman" w:cs="Times New Roman"/>
          <w:sz w:val="24"/>
          <w:szCs w:val="24"/>
          <w:lang w:val="en-US"/>
        </w:rPr>
        <w:t>]</w:t>
      </w:r>
      <w:r w:rsidR="007265DB" w:rsidRPr="00B728DC">
        <w:rPr>
          <w:rFonts w:ascii="Times New Roman" w:hAnsi="Times New Roman" w:cs="Times New Roman"/>
          <w:sz w:val="24"/>
          <w:szCs w:val="24"/>
          <w:lang w:val="en-US"/>
        </w:rPr>
        <w:tab/>
      </w:r>
      <w:r w:rsidR="00255670" w:rsidRPr="00B728DC">
        <w:rPr>
          <w:rFonts w:ascii="Times New Roman" w:hAnsi="Times New Roman" w:cs="Times New Roman"/>
          <w:sz w:val="24"/>
          <w:szCs w:val="24"/>
          <w:lang w:val="en-US"/>
        </w:rPr>
        <w:t xml:space="preserve">Also, in </w:t>
      </w:r>
      <w:r w:rsidR="00255670" w:rsidRPr="00B728DC">
        <w:rPr>
          <w:rFonts w:ascii="Times New Roman" w:hAnsi="Times New Roman" w:cs="Times New Roman"/>
          <w:i/>
          <w:sz w:val="24"/>
          <w:szCs w:val="24"/>
          <w:lang w:val="en-US"/>
        </w:rPr>
        <w:t xml:space="preserve">Proton Bakery (Pvt) Ltd v Takaendesa </w:t>
      </w:r>
      <w:r w:rsidR="00255670" w:rsidRPr="00B728DC">
        <w:rPr>
          <w:rFonts w:ascii="Times New Roman" w:hAnsi="Times New Roman" w:cs="Times New Roman"/>
          <w:sz w:val="24"/>
          <w:szCs w:val="24"/>
          <w:lang w:val="en-US"/>
        </w:rPr>
        <w:t>2005 (1) ZLR 60 (S) at page 62E-F</w:t>
      </w:r>
      <w:r w:rsidR="009324EF" w:rsidRPr="00B728DC">
        <w:rPr>
          <w:rFonts w:ascii="Times New Roman" w:hAnsi="Times New Roman" w:cs="Times New Roman"/>
          <w:sz w:val="24"/>
          <w:szCs w:val="24"/>
          <w:lang w:val="en-US"/>
        </w:rPr>
        <w:t>,</w:t>
      </w:r>
      <w:r w:rsidR="00255670" w:rsidRPr="00B728DC">
        <w:rPr>
          <w:rFonts w:ascii="Times New Roman" w:hAnsi="Times New Roman" w:cs="Times New Roman"/>
          <w:sz w:val="24"/>
          <w:szCs w:val="24"/>
          <w:lang w:val="en-US"/>
        </w:rPr>
        <w:t xml:space="preserve"> Gwaunza JA (as she then was)</w:t>
      </w:r>
      <w:r w:rsidR="00E70E80" w:rsidRPr="00B728DC">
        <w:rPr>
          <w:rFonts w:ascii="Times New Roman" w:hAnsi="Times New Roman" w:cs="Times New Roman"/>
          <w:sz w:val="24"/>
          <w:szCs w:val="24"/>
          <w:lang w:val="en-US"/>
        </w:rPr>
        <w:t xml:space="preserve"> noted the following:</w:t>
      </w:r>
    </w:p>
    <w:p w:rsidR="00E70E80" w:rsidRPr="00B728DC" w:rsidRDefault="00E70E80" w:rsidP="00220059">
      <w:pPr>
        <w:spacing w:after="0" w:line="240" w:lineRule="auto"/>
        <w:ind w:left="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“The appellant argues, in</w:t>
      </w:r>
      <w:r w:rsidR="00C40308" w:rsidRPr="00B728DC">
        <w:rPr>
          <w:rFonts w:ascii="Times New Roman" w:hAnsi="Times New Roman" w:cs="Times New Roman"/>
          <w:sz w:val="24"/>
          <w:szCs w:val="24"/>
          <w:lang w:val="en-US"/>
        </w:rPr>
        <w:t xml:space="preserve"> light of all this, that the action of the court </w:t>
      </w:r>
      <w:r w:rsidR="00C40308" w:rsidRPr="00B728DC">
        <w:rPr>
          <w:rFonts w:ascii="Times New Roman" w:hAnsi="Times New Roman" w:cs="Times New Roman"/>
          <w:i/>
          <w:sz w:val="24"/>
          <w:szCs w:val="24"/>
          <w:lang w:val="en-US"/>
        </w:rPr>
        <w:t>a quo</w:t>
      </w:r>
      <w:r w:rsidR="00C40308" w:rsidRPr="00B728DC">
        <w:rPr>
          <w:rFonts w:ascii="Times New Roman" w:hAnsi="Times New Roman" w:cs="Times New Roman"/>
          <w:sz w:val="24"/>
          <w:szCs w:val="24"/>
          <w:lang w:val="en-US"/>
        </w:rPr>
        <w:t xml:space="preserve"> in reaching a material decision on its own, amounted to gross irregularity justifying interf</w:t>
      </w:r>
      <w:r w:rsidR="000D1CDE" w:rsidRPr="00B728DC">
        <w:rPr>
          <w:rFonts w:ascii="Times New Roman" w:hAnsi="Times New Roman" w:cs="Times New Roman"/>
          <w:sz w:val="24"/>
          <w:szCs w:val="24"/>
          <w:lang w:val="en-US"/>
        </w:rPr>
        <w:t>erence by this court on the pr</w:t>
      </w:r>
      <w:r w:rsidR="00C40308" w:rsidRPr="00B728DC">
        <w:rPr>
          <w:rFonts w:ascii="Times New Roman" w:hAnsi="Times New Roman" w:cs="Times New Roman"/>
          <w:sz w:val="24"/>
          <w:szCs w:val="24"/>
          <w:lang w:val="en-US"/>
        </w:rPr>
        <w:t>i</w:t>
      </w:r>
      <w:r w:rsidR="000D1CDE" w:rsidRPr="00B728DC">
        <w:rPr>
          <w:rFonts w:ascii="Times New Roman" w:hAnsi="Times New Roman" w:cs="Times New Roman"/>
          <w:sz w:val="24"/>
          <w:szCs w:val="24"/>
          <w:lang w:val="en-US"/>
        </w:rPr>
        <w:t>n</w:t>
      </w:r>
      <w:r w:rsidR="00C40308" w:rsidRPr="00B728DC">
        <w:rPr>
          <w:rFonts w:ascii="Times New Roman" w:hAnsi="Times New Roman" w:cs="Times New Roman"/>
          <w:sz w:val="24"/>
          <w:szCs w:val="24"/>
          <w:lang w:val="en-US"/>
        </w:rPr>
        <w:t>ciples that have now become trite.</w:t>
      </w:r>
    </w:p>
    <w:p w:rsidR="00C40308" w:rsidRPr="00B728DC" w:rsidRDefault="00C40308" w:rsidP="00220059">
      <w:pPr>
        <w:spacing w:before="240" w:after="0" w:line="240" w:lineRule="auto"/>
        <w:ind w:left="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I am, for the reasons outlined below, persuaded by this argument…</w:t>
      </w:r>
    </w:p>
    <w:p w:rsidR="00C40308" w:rsidRPr="00B728DC" w:rsidRDefault="00C40308" w:rsidP="00220059">
      <w:pPr>
        <w:spacing w:before="240" w:after="0" w:line="240" w:lineRule="auto"/>
        <w:ind w:left="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 xml:space="preserve">The misdirection on the part </w:t>
      </w:r>
      <w:r w:rsidR="00B27A75" w:rsidRPr="00B728DC">
        <w:rPr>
          <w:rFonts w:ascii="Times New Roman" w:hAnsi="Times New Roman" w:cs="Times New Roman"/>
          <w:sz w:val="24"/>
          <w:szCs w:val="24"/>
          <w:lang w:val="en-US"/>
        </w:rPr>
        <w:t xml:space="preserve">of the court </w:t>
      </w:r>
      <w:r w:rsidR="00B27A75" w:rsidRPr="00B728DC">
        <w:rPr>
          <w:rFonts w:ascii="Times New Roman" w:hAnsi="Times New Roman" w:cs="Times New Roman"/>
          <w:i/>
          <w:sz w:val="24"/>
          <w:szCs w:val="24"/>
          <w:lang w:val="en-US"/>
        </w:rPr>
        <w:t>a quo</w:t>
      </w:r>
      <w:r w:rsidR="00B27A75" w:rsidRPr="00B728DC">
        <w:rPr>
          <w:rFonts w:ascii="Times New Roman" w:hAnsi="Times New Roman" w:cs="Times New Roman"/>
          <w:sz w:val="24"/>
          <w:szCs w:val="24"/>
          <w:lang w:val="en-US"/>
        </w:rPr>
        <w:t xml:space="preserve"> </w:t>
      </w:r>
      <w:r w:rsidR="000D1CDE" w:rsidRPr="00B728DC">
        <w:rPr>
          <w:rFonts w:ascii="Times New Roman" w:hAnsi="Times New Roman" w:cs="Times New Roman"/>
          <w:sz w:val="24"/>
          <w:szCs w:val="24"/>
          <w:lang w:val="en-US"/>
        </w:rPr>
        <w:t xml:space="preserve">is left in no doubt. It is </w:t>
      </w:r>
      <w:r w:rsidR="009324EF" w:rsidRPr="00B728DC">
        <w:rPr>
          <w:rFonts w:ascii="Times New Roman" w:hAnsi="Times New Roman" w:cs="Times New Roman"/>
          <w:sz w:val="24"/>
          <w:szCs w:val="24"/>
          <w:lang w:val="en-US"/>
        </w:rPr>
        <w:t xml:space="preserve">in </w:t>
      </w:r>
      <w:r w:rsidR="000D1CDE" w:rsidRPr="00B728DC">
        <w:rPr>
          <w:rFonts w:ascii="Times New Roman" w:hAnsi="Times New Roman" w:cs="Times New Roman"/>
          <w:sz w:val="24"/>
          <w:szCs w:val="24"/>
          <w:lang w:val="en-US"/>
        </w:rPr>
        <w:t>my view, so serious as to leave this Court with no option but to interfere with the determination of the lower court.”</w:t>
      </w:r>
    </w:p>
    <w:p w:rsidR="007265DB" w:rsidRPr="00B728DC" w:rsidRDefault="007265DB" w:rsidP="00220059">
      <w:pPr>
        <w:spacing w:before="240" w:after="0" w:line="240" w:lineRule="auto"/>
        <w:ind w:left="720"/>
        <w:jc w:val="both"/>
        <w:rPr>
          <w:rFonts w:ascii="Times New Roman" w:hAnsi="Times New Roman" w:cs="Times New Roman"/>
          <w:sz w:val="24"/>
          <w:szCs w:val="24"/>
          <w:lang w:val="en-US"/>
        </w:rPr>
      </w:pPr>
    </w:p>
    <w:p w:rsidR="001C3081" w:rsidRPr="00B728DC" w:rsidRDefault="003424AF" w:rsidP="00220059">
      <w:pPr>
        <w:spacing w:before="240" w:after="0" w:line="480" w:lineRule="auto"/>
        <w:ind w:left="72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[47</w:t>
      </w:r>
      <w:r w:rsidR="007265DB" w:rsidRPr="00B728DC">
        <w:rPr>
          <w:rFonts w:ascii="Times New Roman" w:hAnsi="Times New Roman" w:cs="Times New Roman"/>
          <w:sz w:val="24"/>
          <w:szCs w:val="24"/>
          <w:lang w:val="en-US"/>
        </w:rPr>
        <w:t>]</w:t>
      </w:r>
      <w:r w:rsidR="007265DB" w:rsidRPr="00B728DC">
        <w:rPr>
          <w:rFonts w:ascii="Times New Roman" w:hAnsi="Times New Roman" w:cs="Times New Roman"/>
          <w:sz w:val="24"/>
          <w:szCs w:val="24"/>
          <w:lang w:val="en-US"/>
        </w:rPr>
        <w:tab/>
      </w:r>
      <w:r w:rsidR="003947B5" w:rsidRPr="00B728DC">
        <w:rPr>
          <w:rFonts w:ascii="Times New Roman" w:hAnsi="Times New Roman" w:cs="Times New Roman"/>
          <w:sz w:val="24"/>
          <w:szCs w:val="24"/>
          <w:lang w:val="en-US"/>
        </w:rPr>
        <w:t xml:space="preserve">The court </w:t>
      </w:r>
      <w:r w:rsidR="003947B5" w:rsidRPr="00B728DC">
        <w:rPr>
          <w:rFonts w:ascii="Times New Roman" w:hAnsi="Times New Roman" w:cs="Times New Roman"/>
          <w:i/>
          <w:sz w:val="24"/>
          <w:szCs w:val="24"/>
          <w:lang w:val="en-US"/>
        </w:rPr>
        <w:t xml:space="preserve">a quo </w:t>
      </w:r>
      <w:r w:rsidR="003947B5" w:rsidRPr="00B728DC">
        <w:rPr>
          <w:rFonts w:ascii="Times New Roman" w:hAnsi="Times New Roman" w:cs="Times New Roman"/>
          <w:sz w:val="24"/>
          <w:szCs w:val="24"/>
          <w:lang w:val="en-US"/>
        </w:rPr>
        <w:t>thus</w:t>
      </w:r>
      <w:r w:rsidR="00F45EF0" w:rsidRPr="00B728DC">
        <w:rPr>
          <w:rFonts w:ascii="Times New Roman" w:hAnsi="Times New Roman" w:cs="Times New Roman"/>
          <w:sz w:val="24"/>
          <w:szCs w:val="24"/>
          <w:lang w:val="en-US"/>
        </w:rPr>
        <w:t xml:space="preserve"> erred and</w:t>
      </w:r>
      <w:r w:rsidR="003947B5" w:rsidRPr="00B728DC">
        <w:rPr>
          <w:rFonts w:ascii="Times New Roman" w:hAnsi="Times New Roman" w:cs="Times New Roman"/>
          <w:sz w:val="24"/>
          <w:szCs w:val="24"/>
          <w:lang w:val="en-US"/>
        </w:rPr>
        <w:t xml:space="preserve"> misdirected</w:t>
      </w:r>
      <w:r w:rsidR="00F45EF0" w:rsidRPr="00B728DC">
        <w:rPr>
          <w:rFonts w:ascii="Times New Roman" w:hAnsi="Times New Roman" w:cs="Times New Roman"/>
          <w:sz w:val="24"/>
          <w:szCs w:val="24"/>
          <w:lang w:val="en-US"/>
        </w:rPr>
        <w:t xml:space="preserve"> itself by</w:t>
      </w:r>
      <w:r w:rsidR="00346EF2">
        <w:rPr>
          <w:rFonts w:ascii="Times New Roman" w:hAnsi="Times New Roman" w:cs="Times New Roman"/>
          <w:sz w:val="24"/>
          <w:szCs w:val="24"/>
          <w:lang w:val="en-US"/>
        </w:rPr>
        <w:t xml:space="preserve"> </w:t>
      </w:r>
      <w:r w:rsidR="00346EF2">
        <w:rPr>
          <w:rFonts w:ascii="Times New Roman" w:hAnsi="Times New Roman" w:cs="Times New Roman"/>
          <w:i/>
          <w:sz w:val="24"/>
          <w:szCs w:val="24"/>
          <w:lang w:val="en-US"/>
        </w:rPr>
        <w:t>mero motu</w:t>
      </w:r>
      <w:r w:rsidR="003947B5" w:rsidRPr="00B728DC">
        <w:rPr>
          <w:rFonts w:ascii="Times New Roman" w:hAnsi="Times New Roman" w:cs="Times New Roman"/>
          <w:sz w:val="24"/>
          <w:szCs w:val="24"/>
          <w:lang w:val="en-US"/>
        </w:rPr>
        <w:t xml:space="preserve"> granting relief which had not been sought by the respondent in his counterclaim</w:t>
      </w:r>
      <w:r w:rsidR="00F45EF0" w:rsidRPr="00B728DC">
        <w:rPr>
          <w:rFonts w:ascii="Times New Roman" w:hAnsi="Times New Roman" w:cs="Times New Roman"/>
          <w:sz w:val="24"/>
          <w:szCs w:val="24"/>
          <w:lang w:val="en-US"/>
        </w:rPr>
        <w:t>.</w:t>
      </w:r>
      <w:r w:rsidR="005E2B6B" w:rsidRPr="00B728DC">
        <w:rPr>
          <w:rFonts w:ascii="Times New Roman" w:hAnsi="Times New Roman" w:cs="Times New Roman"/>
          <w:sz w:val="24"/>
          <w:szCs w:val="24"/>
          <w:lang w:val="en-US"/>
        </w:rPr>
        <w:t xml:space="preserve"> </w:t>
      </w:r>
      <w:r w:rsidR="00F45EF0" w:rsidRPr="00B728DC">
        <w:rPr>
          <w:rFonts w:ascii="Times New Roman" w:hAnsi="Times New Roman" w:cs="Times New Roman"/>
          <w:sz w:val="24"/>
          <w:szCs w:val="24"/>
          <w:lang w:val="en-US"/>
        </w:rPr>
        <w:t>S</w:t>
      </w:r>
      <w:r w:rsidR="003947B5" w:rsidRPr="00B728DC">
        <w:rPr>
          <w:rFonts w:ascii="Times New Roman" w:hAnsi="Times New Roman" w:cs="Times New Roman"/>
          <w:sz w:val="24"/>
          <w:szCs w:val="24"/>
          <w:lang w:val="en-US"/>
        </w:rPr>
        <w:t>uch mi</w:t>
      </w:r>
      <w:r w:rsidR="009671F3" w:rsidRPr="00B728DC">
        <w:rPr>
          <w:rFonts w:ascii="Times New Roman" w:hAnsi="Times New Roman" w:cs="Times New Roman"/>
          <w:sz w:val="24"/>
          <w:szCs w:val="24"/>
          <w:lang w:val="en-US"/>
        </w:rPr>
        <w:t>sdire</w:t>
      </w:r>
      <w:r w:rsidR="00F45EF0" w:rsidRPr="00B728DC">
        <w:rPr>
          <w:rFonts w:ascii="Times New Roman" w:hAnsi="Times New Roman" w:cs="Times New Roman"/>
          <w:sz w:val="24"/>
          <w:szCs w:val="24"/>
          <w:lang w:val="en-US"/>
        </w:rPr>
        <w:t>ction warrants interference</w:t>
      </w:r>
      <w:r w:rsidR="009671F3" w:rsidRPr="00B728DC">
        <w:rPr>
          <w:rFonts w:ascii="Times New Roman" w:hAnsi="Times New Roman" w:cs="Times New Roman"/>
          <w:sz w:val="24"/>
          <w:szCs w:val="24"/>
          <w:lang w:val="en-US"/>
        </w:rPr>
        <w:t xml:space="preserve"> by this Court</w:t>
      </w:r>
      <w:r w:rsidR="005E2B6B" w:rsidRPr="00B728DC">
        <w:rPr>
          <w:rFonts w:ascii="Times New Roman" w:hAnsi="Times New Roman" w:cs="Times New Roman"/>
          <w:sz w:val="24"/>
          <w:szCs w:val="24"/>
          <w:lang w:val="en-US"/>
        </w:rPr>
        <w:t xml:space="preserve"> as the court clearly went on a frolic of its own</w:t>
      </w:r>
      <w:r w:rsidR="009671F3" w:rsidRPr="00B728DC">
        <w:rPr>
          <w:rFonts w:ascii="Times New Roman" w:hAnsi="Times New Roman" w:cs="Times New Roman"/>
          <w:sz w:val="24"/>
          <w:szCs w:val="24"/>
          <w:lang w:val="en-US"/>
        </w:rPr>
        <w:t>.</w:t>
      </w:r>
    </w:p>
    <w:p w:rsidR="0062524D" w:rsidRPr="00B728DC" w:rsidRDefault="009671F3" w:rsidP="00220059">
      <w:pPr>
        <w:spacing w:after="0" w:line="240" w:lineRule="auto"/>
        <w:ind w:left="72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 xml:space="preserve"> </w:t>
      </w:r>
    </w:p>
    <w:p w:rsidR="009671F3" w:rsidRPr="00B728DC" w:rsidRDefault="009671F3" w:rsidP="00220059">
      <w:pPr>
        <w:spacing w:before="240" w:after="0" w:line="480" w:lineRule="auto"/>
        <w:jc w:val="both"/>
        <w:rPr>
          <w:rFonts w:ascii="Times New Roman" w:hAnsi="Times New Roman" w:cs="Times New Roman"/>
          <w:b/>
          <w:sz w:val="24"/>
          <w:szCs w:val="24"/>
          <w:lang w:val="en-US"/>
        </w:rPr>
      </w:pPr>
      <w:r w:rsidRPr="00B728DC">
        <w:rPr>
          <w:rFonts w:ascii="Times New Roman" w:hAnsi="Times New Roman" w:cs="Times New Roman"/>
          <w:b/>
          <w:sz w:val="24"/>
          <w:szCs w:val="24"/>
          <w:lang w:val="en-US"/>
        </w:rPr>
        <w:t xml:space="preserve">Whether or not the court </w:t>
      </w:r>
      <w:r w:rsidRPr="00B728DC">
        <w:rPr>
          <w:rFonts w:ascii="Times New Roman" w:hAnsi="Times New Roman" w:cs="Times New Roman"/>
          <w:b/>
          <w:i/>
          <w:sz w:val="24"/>
          <w:szCs w:val="24"/>
          <w:lang w:val="en-US"/>
        </w:rPr>
        <w:t>a quo</w:t>
      </w:r>
      <w:r w:rsidRPr="00B728DC">
        <w:rPr>
          <w:rFonts w:ascii="Times New Roman" w:hAnsi="Times New Roman" w:cs="Times New Roman"/>
          <w:b/>
          <w:sz w:val="24"/>
          <w:szCs w:val="24"/>
          <w:lang w:val="en-US"/>
        </w:rPr>
        <w:t xml:space="preserve"> erred in dismissing the appellant’s claim.</w:t>
      </w:r>
    </w:p>
    <w:p w:rsidR="009671F3" w:rsidRPr="00B728DC" w:rsidRDefault="003424AF" w:rsidP="00220059">
      <w:pPr>
        <w:spacing w:after="0" w:line="480" w:lineRule="auto"/>
        <w:ind w:left="72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[48</w:t>
      </w:r>
      <w:r w:rsidR="007265DB" w:rsidRPr="00B728DC">
        <w:rPr>
          <w:rFonts w:ascii="Times New Roman" w:hAnsi="Times New Roman" w:cs="Times New Roman"/>
          <w:sz w:val="24"/>
          <w:szCs w:val="24"/>
          <w:lang w:val="en-US"/>
        </w:rPr>
        <w:t>]</w:t>
      </w:r>
      <w:r w:rsidR="007265DB" w:rsidRPr="00B728DC">
        <w:rPr>
          <w:rFonts w:ascii="Times New Roman" w:hAnsi="Times New Roman" w:cs="Times New Roman"/>
          <w:sz w:val="24"/>
          <w:szCs w:val="24"/>
          <w:lang w:val="en-US"/>
        </w:rPr>
        <w:tab/>
      </w:r>
      <w:r w:rsidR="009671F3" w:rsidRPr="00B728DC">
        <w:rPr>
          <w:rFonts w:ascii="Times New Roman" w:hAnsi="Times New Roman" w:cs="Times New Roman"/>
          <w:sz w:val="24"/>
          <w:szCs w:val="24"/>
          <w:lang w:val="en-US"/>
        </w:rPr>
        <w:t xml:space="preserve">The court </w:t>
      </w:r>
      <w:r w:rsidR="009671F3" w:rsidRPr="00B728DC">
        <w:rPr>
          <w:rFonts w:ascii="Times New Roman" w:hAnsi="Times New Roman" w:cs="Times New Roman"/>
          <w:i/>
          <w:sz w:val="24"/>
          <w:szCs w:val="24"/>
          <w:lang w:val="en-US"/>
        </w:rPr>
        <w:t>a quo</w:t>
      </w:r>
      <w:r w:rsidR="009671F3" w:rsidRPr="00B728DC">
        <w:rPr>
          <w:rFonts w:ascii="Times New Roman" w:hAnsi="Times New Roman" w:cs="Times New Roman"/>
          <w:sz w:val="24"/>
          <w:szCs w:val="24"/>
          <w:lang w:val="en-US"/>
        </w:rPr>
        <w:t xml:space="preserve"> dismissed the appellant’s claim on the basis that its case:</w:t>
      </w:r>
    </w:p>
    <w:p w:rsidR="0062524D" w:rsidRPr="00B728DC" w:rsidRDefault="009671F3" w:rsidP="00220059">
      <w:pPr>
        <w:spacing w:after="0" w:line="240" w:lineRule="auto"/>
        <w:ind w:left="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 was riddled with inadequacies of evidence, manifestly illogical, pregnant with concessions favo</w:t>
      </w:r>
      <w:r w:rsidR="009324EF" w:rsidRPr="00B728DC">
        <w:rPr>
          <w:rFonts w:ascii="Times New Roman" w:hAnsi="Times New Roman" w:cs="Times New Roman"/>
          <w:sz w:val="24"/>
          <w:szCs w:val="24"/>
          <w:lang w:val="en-US"/>
        </w:rPr>
        <w:t>u</w:t>
      </w:r>
      <w:r w:rsidRPr="00B728DC">
        <w:rPr>
          <w:rFonts w:ascii="Times New Roman" w:hAnsi="Times New Roman" w:cs="Times New Roman"/>
          <w:sz w:val="24"/>
          <w:szCs w:val="24"/>
          <w:lang w:val="en-US"/>
        </w:rPr>
        <w:t>rable to the defendant, diametrically opposed to the documentary evidence, against the probabilities, wanting in credibility in respect of the sole witness called by the plaintiff and quite simply hopeless. In a nutshell, this trial was a sheer waste of the court’s time.”</w:t>
      </w:r>
    </w:p>
    <w:p w:rsidR="00220059" w:rsidRPr="00B728DC" w:rsidRDefault="00220059" w:rsidP="00220059">
      <w:pPr>
        <w:spacing w:after="0" w:line="240" w:lineRule="auto"/>
        <w:ind w:left="720"/>
        <w:jc w:val="both"/>
        <w:rPr>
          <w:rFonts w:ascii="Times New Roman" w:hAnsi="Times New Roman" w:cs="Times New Roman"/>
          <w:sz w:val="24"/>
          <w:szCs w:val="24"/>
          <w:lang w:val="en-US"/>
        </w:rPr>
      </w:pPr>
    </w:p>
    <w:p w:rsidR="00220059" w:rsidRPr="00B728DC" w:rsidRDefault="00220059" w:rsidP="00220059">
      <w:pPr>
        <w:spacing w:after="0" w:line="240" w:lineRule="auto"/>
        <w:ind w:left="720"/>
        <w:jc w:val="both"/>
        <w:rPr>
          <w:rFonts w:ascii="Times New Roman" w:hAnsi="Times New Roman" w:cs="Times New Roman"/>
          <w:sz w:val="24"/>
          <w:szCs w:val="24"/>
          <w:lang w:val="en-US"/>
        </w:rPr>
      </w:pPr>
    </w:p>
    <w:p w:rsidR="001C3081" w:rsidRPr="00B728DC" w:rsidRDefault="003424AF" w:rsidP="00220059">
      <w:pPr>
        <w:spacing w:before="240" w:after="0" w:line="480" w:lineRule="auto"/>
        <w:ind w:left="720" w:hanging="720"/>
        <w:jc w:val="both"/>
        <w:rPr>
          <w:rStyle w:val="Emphasis"/>
          <w:rFonts w:ascii="Times New Roman" w:hAnsi="Times New Roman" w:cs="Times New Roman"/>
          <w:i w:val="0"/>
          <w:sz w:val="24"/>
          <w:szCs w:val="24"/>
        </w:rPr>
      </w:pPr>
      <w:r w:rsidRPr="00B728DC">
        <w:rPr>
          <w:rFonts w:ascii="Times New Roman" w:hAnsi="Times New Roman" w:cs="Times New Roman"/>
          <w:sz w:val="24"/>
          <w:szCs w:val="24"/>
          <w:lang w:val="en-US"/>
        </w:rPr>
        <w:t>[49</w:t>
      </w:r>
      <w:r w:rsidR="007265DB" w:rsidRPr="00B728DC">
        <w:rPr>
          <w:rFonts w:ascii="Times New Roman" w:hAnsi="Times New Roman" w:cs="Times New Roman"/>
          <w:sz w:val="24"/>
          <w:szCs w:val="24"/>
          <w:lang w:val="en-US"/>
        </w:rPr>
        <w:t>]</w:t>
      </w:r>
      <w:r w:rsidR="007265DB" w:rsidRPr="00B728DC">
        <w:rPr>
          <w:rFonts w:ascii="Times New Roman" w:hAnsi="Times New Roman" w:cs="Times New Roman"/>
          <w:sz w:val="24"/>
          <w:szCs w:val="24"/>
          <w:lang w:val="en-US"/>
        </w:rPr>
        <w:tab/>
      </w:r>
      <w:r w:rsidR="009671F3" w:rsidRPr="00B728DC">
        <w:rPr>
          <w:rFonts w:ascii="Times New Roman" w:hAnsi="Times New Roman" w:cs="Times New Roman"/>
          <w:sz w:val="24"/>
          <w:szCs w:val="24"/>
          <w:lang w:val="en-US"/>
        </w:rPr>
        <w:t xml:space="preserve">The court found that the appellant failed to prove the claim for eviction of the respondent from the property as well as the claim for damages and holding over damages. It is imperative to note that the appellant as well as the respondent in making </w:t>
      </w:r>
      <w:r w:rsidR="009671F3" w:rsidRPr="00B728DC">
        <w:rPr>
          <w:rFonts w:ascii="Times New Roman" w:hAnsi="Times New Roman" w:cs="Times New Roman"/>
          <w:sz w:val="24"/>
          <w:szCs w:val="24"/>
          <w:lang w:val="en-US"/>
        </w:rPr>
        <w:lastRenderedPageBreak/>
        <w:t>their respective claims had to prove their cases on a balance of pr</w:t>
      </w:r>
      <w:r w:rsidR="0087376A" w:rsidRPr="00B728DC">
        <w:rPr>
          <w:rFonts w:ascii="Times New Roman" w:hAnsi="Times New Roman" w:cs="Times New Roman"/>
          <w:sz w:val="24"/>
          <w:szCs w:val="24"/>
          <w:lang w:val="en-US"/>
        </w:rPr>
        <w:t>obabilities</w:t>
      </w:r>
      <w:r w:rsidR="0087376A" w:rsidRPr="00B728DC">
        <w:rPr>
          <w:rFonts w:ascii="Times New Roman" w:eastAsia="Calibri" w:hAnsi="Times New Roman" w:cs="Times New Roman"/>
          <w:sz w:val="24"/>
          <w:szCs w:val="24"/>
          <w:lang w:val="en-ZA"/>
        </w:rPr>
        <w:t xml:space="preserve"> </w:t>
      </w:r>
      <w:r w:rsidR="009671F3" w:rsidRPr="00B728DC">
        <w:rPr>
          <w:rFonts w:ascii="Times New Roman" w:eastAsia="Calibri" w:hAnsi="Times New Roman" w:cs="Times New Roman"/>
          <w:sz w:val="24"/>
          <w:szCs w:val="24"/>
          <w:lang w:val="en-ZA"/>
        </w:rPr>
        <w:t xml:space="preserve">(see </w:t>
      </w:r>
      <w:r w:rsidR="009671F3" w:rsidRPr="00B728DC">
        <w:rPr>
          <w:rFonts w:ascii="Times New Roman" w:eastAsia="Calibri" w:hAnsi="Times New Roman" w:cs="Times New Roman"/>
          <w:i/>
          <w:sz w:val="24"/>
          <w:szCs w:val="24"/>
          <w:lang w:val="en-US"/>
        </w:rPr>
        <w:t>Zimbabwe</w:t>
      </w:r>
      <w:r w:rsidR="009671F3" w:rsidRPr="00B728DC">
        <w:rPr>
          <w:rFonts w:ascii="Times New Roman" w:eastAsia="Calibri" w:hAnsi="Times New Roman" w:cs="Times New Roman"/>
          <w:b/>
          <w:i/>
          <w:sz w:val="24"/>
          <w:szCs w:val="24"/>
          <w:lang w:val="en-US"/>
        </w:rPr>
        <w:t xml:space="preserve"> </w:t>
      </w:r>
      <w:r w:rsidR="009671F3" w:rsidRPr="00B728DC">
        <w:rPr>
          <w:rFonts w:ascii="Times New Roman" w:eastAsia="Calibri" w:hAnsi="Times New Roman" w:cs="Times New Roman"/>
          <w:i/>
          <w:sz w:val="24"/>
          <w:szCs w:val="24"/>
          <w:lang w:val="en-US"/>
        </w:rPr>
        <w:t>Electricity Supply Authority v Dera</w:t>
      </w:r>
      <w:r w:rsidR="009671F3" w:rsidRPr="00B728DC">
        <w:rPr>
          <w:rFonts w:ascii="Times New Roman" w:eastAsia="Calibri" w:hAnsi="Times New Roman" w:cs="Times New Roman"/>
          <w:b/>
          <w:i/>
          <w:sz w:val="24"/>
          <w:szCs w:val="24"/>
          <w:vertAlign w:val="superscript"/>
          <w:lang w:val="en-US"/>
        </w:rPr>
        <w:t xml:space="preserve"> </w:t>
      </w:r>
      <w:r w:rsidR="009671F3" w:rsidRPr="00B728DC">
        <w:rPr>
          <w:rStyle w:val="Emphasis"/>
          <w:rFonts w:ascii="Times New Roman" w:hAnsi="Times New Roman" w:cs="Times New Roman"/>
          <w:i w:val="0"/>
          <w:sz w:val="24"/>
          <w:szCs w:val="24"/>
        </w:rPr>
        <w:t>1998 (1) ZLR 500 (SC)).</w:t>
      </w:r>
    </w:p>
    <w:p w:rsidR="0062524D" w:rsidRPr="00B728DC" w:rsidRDefault="009671F3" w:rsidP="00220059">
      <w:pPr>
        <w:spacing w:after="0" w:line="240" w:lineRule="auto"/>
        <w:ind w:left="720" w:hanging="720"/>
        <w:jc w:val="both"/>
        <w:rPr>
          <w:rStyle w:val="Emphasis"/>
          <w:rFonts w:ascii="Times New Roman" w:hAnsi="Times New Roman" w:cs="Times New Roman"/>
          <w:i w:val="0"/>
          <w:sz w:val="24"/>
          <w:szCs w:val="24"/>
        </w:rPr>
      </w:pPr>
      <w:r w:rsidRPr="00B728DC">
        <w:rPr>
          <w:rStyle w:val="Emphasis"/>
          <w:rFonts w:ascii="Times New Roman" w:hAnsi="Times New Roman" w:cs="Times New Roman"/>
          <w:i w:val="0"/>
          <w:sz w:val="24"/>
          <w:szCs w:val="24"/>
        </w:rPr>
        <w:t xml:space="preserve"> </w:t>
      </w:r>
    </w:p>
    <w:p w:rsidR="001D7106" w:rsidRPr="00B728DC" w:rsidRDefault="003D63B2" w:rsidP="00220059">
      <w:pPr>
        <w:spacing w:before="240" w:after="0" w:line="480" w:lineRule="auto"/>
        <w:ind w:left="720" w:hanging="720"/>
        <w:jc w:val="both"/>
        <w:rPr>
          <w:rStyle w:val="Emphasis"/>
          <w:rFonts w:ascii="Times New Roman" w:hAnsi="Times New Roman" w:cs="Times New Roman"/>
          <w:i w:val="0"/>
          <w:sz w:val="24"/>
          <w:szCs w:val="24"/>
        </w:rPr>
      </w:pPr>
      <w:r w:rsidRPr="00B728DC">
        <w:rPr>
          <w:rStyle w:val="Emphasis"/>
          <w:rFonts w:ascii="Times New Roman" w:hAnsi="Times New Roman" w:cs="Times New Roman"/>
          <w:i w:val="0"/>
          <w:sz w:val="24"/>
          <w:szCs w:val="24"/>
        </w:rPr>
        <w:t>[50</w:t>
      </w:r>
      <w:r w:rsidR="007265DB" w:rsidRPr="00B728DC">
        <w:rPr>
          <w:rStyle w:val="Emphasis"/>
          <w:rFonts w:ascii="Times New Roman" w:hAnsi="Times New Roman" w:cs="Times New Roman"/>
          <w:i w:val="0"/>
          <w:sz w:val="24"/>
          <w:szCs w:val="24"/>
        </w:rPr>
        <w:t>]</w:t>
      </w:r>
      <w:r w:rsidR="007265DB" w:rsidRPr="00B728DC">
        <w:rPr>
          <w:rStyle w:val="Emphasis"/>
          <w:rFonts w:ascii="Times New Roman" w:hAnsi="Times New Roman" w:cs="Times New Roman"/>
          <w:i w:val="0"/>
          <w:sz w:val="24"/>
          <w:szCs w:val="24"/>
        </w:rPr>
        <w:tab/>
      </w:r>
      <w:r w:rsidR="00F45EF0" w:rsidRPr="00B728DC">
        <w:rPr>
          <w:rStyle w:val="Emphasis"/>
          <w:rFonts w:ascii="Times New Roman" w:hAnsi="Times New Roman" w:cs="Times New Roman"/>
          <w:i w:val="0"/>
          <w:sz w:val="24"/>
          <w:szCs w:val="24"/>
        </w:rPr>
        <w:t xml:space="preserve">In its claim the appellant was obliged </w:t>
      </w:r>
      <w:r w:rsidR="001D7106" w:rsidRPr="00B728DC">
        <w:rPr>
          <w:rStyle w:val="Emphasis"/>
          <w:rFonts w:ascii="Times New Roman" w:hAnsi="Times New Roman" w:cs="Times New Roman"/>
          <w:i w:val="0"/>
          <w:sz w:val="24"/>
          <w:szCs w:val="24"/>
        </w:rPr>
        <w:t>to prove</w:t>
      </w:r>
      <w:r w:rsidR="009324EF" w:rsidRPr="00B728DC">
        <w:rPr>
          <w:rStyle w:val="Emphasis"/>
          <w:rFonts w:ascii="Times New Roman" w:hAnsi="Times New Roman" w:cs="Times New Roman"/>
          <w:i w:val="0"/>
          <w:sz w:val="24"/>
          <w:szCs w:val="24"/>
        </w:rPr>
        <w:t>,</w:t>
      </w:r>
      <w:r w:rsidR="001D7106" w:rsidRPr="00B728DC">
        <w:rPr>
          <w:rStyle w:val="Emphasis"/>
          <w:rFonts w:ascii="Times New Roman" w:hAnsi="Times New Roman" w:cs="Times New Roman"/>
          <w:i w:val="0"/>
          <w:sz w:val="24"/>
          <w:szCs w:val="24"/>
        </w:rPr>
        <w:t xml:space="preserve"> </w:t>
      </w:r>
      <w:r w:rsidR="00F45EF0" w:rsidRPr="00B728DC">
        <w:rPr>
          <w:rStyle w:val="Emphasis"/>
          <w:rFonts w:ascii="Times New Roman" w:hAnsi="Times New Roman" w:cs="Times New Roman"/>
          <w:i w:val="0"/>
          <w:sz w:val="24"/>
          <w:szCs w:val="24"/>
        </w:rPr>
        <w:t xml:space="preserve">firstly, </w:t>
      </w:r>
      <w:r w:rsidR="001D7106" w:rsidRPr="00B728DC">
        <w:rPr>
          <w:rStyle w:val="Emphasis"/>
          <w:rFonts w:ascii="Times New Roman" w:hAnsi="Times New Roman" w:cs="Times New Roman"/>
          <w:i w:val="0"/>
          <w:sz w:val="24"/>
          <w:szCs w:val="24"/>
        </w:rPr>
        <w:t xml:space="preserve">that it had title over the property and had a right to seek the eviction of the respondent from the property. The court </w:t>
      </w:r>
      <w:r w:rsidR="001D7106" w:rsidRPr="00B728DC">
        <w:rPr>
          <w:rStyle w:val="Emphasis"/>
          <w:rFonts w:ascii="Times New Roman" w:hAnsi="Times New Roman" w:cs="Times New Roman"/>
          <w:sz w:val="24"/>
          <w:szCs w:val="24"/>
        </w:rPr>
        <w:t>a quo</w:t>
      </w:r>
      <w:r w:rsidR="001D7106" w:rsidRPr="00B728DC">
        <w:rPr>
          <w:rStyle w:val="Emphasis"/>
          <w:rFonts w:ascii="Times New Roman" w:hAnsi="Times New Roman" w:cs="Times New Roman"/>
          <w:i w:val="0"/>
          <w:sz w:val="24"/>
          <w:szCs w:val="24"/>
        </w:rPr>
        <w:t xml:space="preserve"> in</w:t>
      </w:r>
      <w:r w:rsidR="00F45EF0" w:rsidRPr="00B728DC">
        <w:rPr>
          <w:rStyle w:val="Emphasis"/>
          <w:rFonts w:ascii="Times New Roman" w:hAnsi="Times New Roman" w:cs="Times New Roman"/>
          <w:i w:val="0"/>
          <w:sz w:val="24"/>
          <w:szCs w:val="24"/>
        </w:rPr>
        <w:t xml:space="preserve"> assessing the appellant’s </w:t>
      </w:r>
      <w:r w:rsidR="005E2B6B" w:rsidRPr="00B728DC">
        <w:rPr>
          <w:rStyle w:val="Emphasis"/>
          <w:rFonts w:ascii="Times New Roman" w:hAnsi="Times New Roman" w:cs="Times New Roman"/>
          <w:i w:val="0"/>
          <w:sz w:val="24"/>
          <w:szCs w:val="24"/>
        </w:rPr>
        <w:t>evidence</w:t>
      </w:r>
      <w:r w:rsidR="00F45EF0" w:rsidRPr="00B728DC">
        <w:rPr>
          <w:rStyle w:val="Emphasis"/>
          <w:rFonts w:ascii="Times New Roman" w:hAnsi="Times New Roman" w:cs="Times New Roman"/>
          <w:i w:val="0"/>
          <w:sz w:val="24"/>
          <w:szCs w:val="24"/>
        </w:rPr>
        <w:t xml:space="preserve"> was</w:t>
      </w:r>
      <w:r w:rsidR="005E2B6B" w:rsidRPr="00B728DC">
        <w:rPr>
          <w:rStyle w:val="Emphasis"/>
          <w:rFonts w:ascii="Times New Roman" w:hAnsi="Times New Roman" w:cs="Times New Roman"/>
          <w:i w:val="0"/>
          <w:sz w:val="24"/>
          <w:szCs w:val="24"/>
        </w:rPr>
        <w:t xml:space="preserve"> of the view that its witness </w:t>
      </w:r>
      <w:r w:rsidR="00F45EF0" w:rsidRPr="00B728DC">
        <w:rPr>
          <w:rStyle w:val="Emphasis"/>
          <w:rFonts w:ascii="Times New Roman" w:hAnsi="Times New Roman" w:cs="Times New Roman"/>
          <w:i w:val="0"/>
          <w:sz w:val="24"/>
          <w:szCs w:val="24"/>
        </w:rPr>
        <w:t>was not truthful</w:t>
      </w:r>
      <w:r w:rsidR="00C04E43" w:rsidRPr="00B728DC">
        <w:rPr>
          <w:rStyle w:val="Emphasis"/>
          <w:rFonts w:ascii="Times New Roman" w:hAnsi="Times New Roman" w:cs="Times New Roman"/>
          <w:i w:val="0"/>
          <w:sz w:val="24"/>
          <w:szCs w:val="24"/>
        </w:rPr>
        <w:t xml:space="preserve">. It believed the respondent and came to the conclusion </w:t>
      </w:r>
      <w:r w:rsidR="001D7106" w:rsidRPr="00B728DC">
        <w:rPr>
          <w:rStyle w:val="Emphasis"/>
          <w:rFonts w:ascii="Times New Roman" w:hAnsi="Times New Roman" w:cs="Times New Roman"/>
          <w:i w:val="0"/>
          <w:sz w:val="24"/>
          <w:szCs w:val="24"/>
        </w:rPr>
        <w:t>that the cancellation of the agr</w:t>
      </w:r>
      <w:r w:rsidR="0087376A" w:rsidRPr="00B728DC">
        <w:rPr>
          <w:rStyle w:val="Emphasis"/>
          <w:rFonts w:ascii="Times New Roman" w:hAnsi="Times New Roman" w:cs="Times New Roman"/>
          <w:i w:val="0"/>
          <w:sz w:val="24"/>
          <w:szCs w:val="24"/>
        </w:rPr>
        <w:t xml:space="preserve">eement by the appellant </w:t>
      </w:r>
      <w:r w:rsidR="001D7106" w:rsidRPr="00B728DC">
        <w:rPr>
          <w:rStyle w:val="Emphasis"/>
          <w:rFonts w:ascii="Times New Roman" w:hAnsi="Times New Roman" w:cs="Times New Roman"/>
          <w:i w:val="0"/>
          <w:sz w:val="24"/>
          <w:szCs w:val="24"/>
        </w:rPr>
        <w:t xml:space="preserve">was null and </w:t>
      </w:r>
      <w:r w:rsidR="005E2B6B" w:rsidRPr="00B728DC">
        <w:rPr>
          <w:rStyle w:val="Emphasis"/>
          <w:rFonts w:ascii="Times New Roman" w:hAnsi="Times New Roman" w:cs="Times New Roman"/>
          <w:i w:val="0"/>
          <w:sz w:val="24"/>
          <w:szCs w:val="24"/>
        </w:rPr>
        <w:t xml:space="preserve">void and </w:t>
      </w:r>
      <w:r w:rsidR="001D7106" w:rsidRPr="00B728DC">
        <w:rPr>
          <w:rStyle w:val="Emphasis"/>
          <w:rFonts w:ascii="Times New Roman" w:hAnsi="Times New Roman" w:cs="Times New Roman"/>
          <w:i w:val="0"/>
          <w:sz w:val="24"/>
          <w:szCs w:val="24"/>
        </w:rPr>
        <w:t xml:space="preserve">of no effect. The court further concluded that by subdividing the property the appellant wanted to resell the property behind the respondent’s back and to </w:t>
      </w:r>
      <w:r w:rsidR="003855F2">
        <w:rPr>
          <w:rStyle w:val="Emphasis"/>
          <w:rFonts w:ascii="Times New Roman" w:hAnsi="Times New Roman" w:cs="Times New Roman"/>
          <w:i w:val="0"/>
          <w:sz w:val="24"/>
          <w:szCs w:val="24"/>
        </w:rPr>
        <w:t>prevent</w:t>
      </w:r>
      <w:r w:rsidR="001D7106" w:rsidRPr="00B728DC">
        <w:rPr>
          <w:rStyle w:val="Emphasis"/>
          <w:rFonts w:ascii="Times New Roman" w:hAnsi="Times New Roman" w:cs="Times New Roman"/>
          <w:i w:val="0"/>
          <w:sz w:val="24"/>
          <w:szCs w:val="24"/>
        </w:rPr>
        <w:t xml:space="preserve"> the respondent from enjoying his rights to the property. </w:t>
      </w:r>
    </w:p>
    <w:p w:rsidR="001C3081" w:rsidRPr="00B728DC" w:rsidRDefault="001C3081" w:rsidP="00220059">
      <w:pPr>
        <w:spacing w:after="0" w:line="240" w:lineRule="auto"/>
        <w:ind w:left="720" w:hanging="720"/>
        <w:jc w:val="both"/>
        <w:rPr>
          <w:rStyle w:val="Emphasis"/>
          <w:rFonts w:ascii="Times New Roman" w:hAnsi="Times New Roman" w:cs="Times New Roman"/>
          <w:i w:val="0"/>
          <w:sz w:val="24"/>
          <w:szCs w:val="24"/>
        </w:rPr>
      </w:pPr>
    </w:p>
    <w:p w:rsidR="001D7106" w:rsidRPr="00B728DC" w:rsidRDefault="003D63B2" w:rsidP="00220059">
      <w:pPr>
        <w:spacing w:before="240" w:after="0" w:line="480" w:lineRule="auto"/>
        <w:ind w:left="720" w:hanging="720"/>
        <w:jc w:val="both"/>
        <w:rPr>
          <w:rStyle w:val="Emphasis"/>
          <w:rFonts w:ascii="Times New Roman" w:hAnsi="Times New Roman" w:cs="Times New Roman"/>
          <w:i w:val="0"/>
          <w:sz w:val="24"/>
          <w:szCs w:val="24"/>
        </w:rPr>
      </w:pPr>
      <w:r w:rsidRPr="00B728DC">
        <w:rPr>
          <w:rStyle w:val="Emphasis"/>
          <w:rFonts w:ascii="Times New Roman" w:hAnsi="Times New Roman" w:cs="Times New Roman"/>
          <w:i w:val="0"/>
          <w:sz w:val="24"/>
          <w:szCs w:val="24"/>
        </w:rPr>
        <w:t>[51</w:t>
      </w:r>
      <w:r w:rsidR="007265DB" w:rsidRPr="00B728DC">
        <w:rPr>
          <w:rStyle w:val="Emphasis"/>
          <w:rFonts w:ascii="Times New Roman" w:hAnsi="Times New Roman" w:cs="Times New Roman"/>
          <w:i w:val="0"/>
          <w:sz w:val="24"/>
          <w:szCs w:val="24"/>
        </w:rPr>
        <w:t>]</w:t>
      </w:r>
      <w:r w:rsidR="007265DB" w:rsidRPr="00B728DC">
        <w:rPr>
          <w:rStyle w:val="Emphasis"/>
          <w:rFonts w:ascii="Times New Roman" w:hAnsi="Times New Roman" w:cs="Times New Roman"/>
          <w:i w:val="0"/>
          <w:sz w:val="24"/>
          <w:szCs w:val="24"/>
        </w:rPr>
        <w:tab/>
      </w:r>
      <w:r w:rsidR="005E2B6B" w:rsidRPr="00B728DC">
        <w:rPr>
          <w:rStyle w:val="Emphasis"/>
          <w:rFonts w:ascii="Times New Roman" w:hAnsi="Times New Roman" w:cs="Times New Roman"/>
          <w:i w:val="0"/>
          <w:sz w:val="24"/>
          <w:szCs w:val="24"/>
        </w:rPr>
        <w:t xml:space="preserve">The court </w:t>
      </w:r>
      <w:r w:rsidR="005E2B6B" w:rsidRPr="00B728DC">
        <w:rPr>
          <w:rStyle w:val="Emphasis"/>
          <w:rFonts w:ascii="Times New Roman" w:hAnsi="Times New Roman" w:cs="Times New Roman"/>
          <w:sz w:val="24"/>
          <w:szCs w:val="24"/>
        </w:rPr>
        <w:t>a quo</w:t>
      </w:r>
      <w:r w:rsidR="009324EF" w:rsidRPr="00B728DC">
        <w:rPr>
          <w:rStyle w:val="Emphasis"/>
          <w:rFonts w:ascii="Times New Roman" w:hAnsi="Times New Roman" w:cs="Times New Roman"/>
          <w:sz w:val="24"/>
          <w:szCs w:val="24"/>
        </w:rPr>
        <w:t>,</w:t>
      </w:r>
      <w:r w:rsidR="001D7106" w:rsidRPr="00B728DC">
        <w:rPr>
          <w:rStyle w:val="Emphasis"/>
          <w:rFonts w:ascii="Times New Roman" w:hAnsi="Times New Roman" w:cs="Times New Roman"/>
          <w:i w:val="0"/>
          <w:sz w:val="24"/>
          <w:szCs w:val="24"/>
        </w:rPr>
        <w:t xml:space="preserve"> however</w:t>
      </w:r>
      <w:r w:rsidR="00822DDD" w:rsidRPr="00B728DC">
        <w:rPr>
          <w:rStyle w:val="Emphasis"/>
          <w:rFonts w:ascii="Times New Roman" w:hAnsi="Times New Roman" w:cs="Times New Roman"/>
          <w:i w:val="0"/>
          <w:sz w:val="24"/>
          <w:szCs w:val="24"/>
        </w:rPr>
        <w:t>,</w:t>
      </w:r>
      <w:r w:rsidR="003424AF" w:rsidRPr="00B728DC">
        <w:rPr>
          <w:rStyle w:val="Emphasis"/>
          <w:rFonts w:ascii="Times New Roman" w:hAnsi="Times New Roman" w:cs="Times New Roman"/>
          <w:i w:val="0"/>
          <w:sz w:val="24"/>
          <w:szCs w:val="24"/>
        </w:rPr>
        <w:t xml:space="preserve"> failed to appreciate one important</w:t>
      </w:r>
      <w:r w:rsidR="001D7106" w:rsidRPr="00B728DC">
        <w:rPr>
          <w:rStyle w:val="Emphasis"/>
          <w:rFonts w:ascii="Times New Roman" w:hAnsi="Times New Roman" w:cs="Times New Roman"/>
          <w:i w:val="0"/>
          <w:sz w:val="24"/>
          <w:szCs w:val="24"/>
        </w:rPr>
        <w:t xml:space="preserve"> fact</w:t>
      </w:r>
      <w:r w:rsidR="00C04E43" w:rsidRPr="00B728DC">
        <w:rPr>
          <w:rStyle w:val="Emphasis"/>
          <w:rFonts w:ascii="Times New Roman" w:hAnsi="Times New Roman" w:cs="Times New Roman"/>
          <w:i w:val="0"/>
          <w:sz w:val="24"/>
          <w:szCs w:val="24"/>
        </w:rPr>
        <w:t>. It was not in dispute that the respondent</w:t>
      </w:r>
      <w:r w:rsidR="00822DDD" w:rsidRPr="00B728DC">
        <w:rPr>
          <w:rStyle w:val="Emphasis"/>
          <w:rFonts w:ascii="Times New Roman" w:hAnsi="Times New Roman" w:cs="Times New Roman"/>
          <w:i w:val="0"/>
          <w:sz w:val="24"/>
          <w:szCs w:val="24"/>
        </w:rPr>
        <w:t xml:space="preserve"> </w:t>
      </w:r>
      <w:r w:rsidR="001D7106" w:rsidRPr="00B728DC">
        <w:rPr>
          <w:rStyle w:val="Emphasis"/>
          <w:rFonts w:ascii="Times New Roman" w:hAnsi="Times New Roman" w:cs="Times New Roman"/>
          <w:i w:val="0"/>
          <w:sz w:val="24"/>
          <w:szCs w:val="24"/>
        </w:rPr>
        <w:t>was in breach of the</w:t>
      </w:r>
      <w:r w:rsidR="00C04E43" w:rsidRPr="00B728DC">
        <w:rPr>
          <w:rStyle w:val="Emphasis"/>
          <w:rFonts w:ascii="Times New Roman" w:hAnsi="Times New Roman" w:cs="Times New Roman"/>
          <w:i w:val="0"/>
          <w:sz w:val="24"/>
          <w:szCs w:val="24"/>
        </w:rPr>
        <w:t xml:space="preserve"> verbal</w:t>
      </w:r>
      <w:r w:rsidR="001D7106" w:rsidRPr="00B728DC">
        <w:rPr>
          <w:rStyle w:val="Emphasis"/>
          <w:rFonts w:ascii="Times New Roman" w:hAnsi="Times New Roman" w:cs="Times New Roman"/>
          <w:i w:val="0"/>
          <w:sz w:val="24"/>
          <w:szCs w:val="24"/>
        </w:rPr>
        <w:t xml:space="preserve"> agreement of sale. As at the time when the matter was heard </w:t>
      </w:r>
      <w:r w:rsidR="001D7106" w:rsidRPr="00B728DC">
        <w:rPr>
          <w:rStyle w:val="Emphasis"/>
          <w:rFonts w:ascii="Times New Roman" w:hAnsi="Times New Roman" w:cs="Times New Roman"/>
          <w:sz w:val="24"/>
          <w:szCs w:val="24"/>
        </w:rPr>
        <w:t>a quo</w:t>
      </w:r>
      <w:r w:rsidR="001D7106" w:rsidRPr="00B728DC">
        <w:rPr>
          <w:rStyle w:val="Emphasis"/>
          <w:rFonts w:ascii="Times New Roman" w:hAnsi="Times New Roman" w:cs="Times New Roman"/>
          <w:i w:val="0"/>
          <w:sz w:val="24"/>
          <w:szCs w:val="24"/>
        </w:rPr>
        <w:t xml:space="preserve"> and to date, the respondent is in continued breach of the agreement of sale as he has no</w:t>
      </w:r>
      <w:r w:rsidR="00F40B92" w:rsidRPr="00B728DC">
        <w:rPr>
          <w:rStyle w:val="Emphasis"/>
          <w:rFonts w:ascii="Times New Roman" w:hAnsi="Times New Roman" w:cs="Times New Roman"/>
          <w:i w:val="0"/>
          <w:sz w:val="24"/>
          <w:szCs w:val="24"/>
        </w:rPr>
        <w:t>t paid the full purchase price for</w:t>
      </w:r>
      <w:r w:rsidR="001D7106" w:rsidRPr="00B728DC">
        <w:rPr>
          <w:rStyle w:val="Emphasis"/>
          <w:rFonts w:ascii="Times New Roman" w:hAnsi="Times New Roman" w:cs="Times New Roman"/>
          <w:i w:val="0"/>
          <w:sz w:val="24"/>
          <w:szCs w:val="24"/>
        </w:rPr>
        <w:t xml:space="preserve"> the property. </w:t>
      </w:r>
      <w:r w:rsidR="00F40B92" w:rsidRPr="00B728DC">
        <w:rPr>
          <w:rStyle w:val="Emphasis"/>
          <w:rFonts w:ascii="Times New Roman" w:hAnsi="Times New Roman" w:cs="Times New Roman"/>
          <w:i w:val="0"/>
          <w:sz w:val="24"/>
          <w:szCs w:val="24"/>
        </w:rPr>
        <w:t>In my view</w:t>
      </w:r>
      <w:r w:rsidR="009324EF" w:rsidRPr="00B728DC">
        <w:rPr>
          <w:rStyle w:val="Emphasis"/>
          <w:rFonts w:ascii="Times New Roman" w:hAnsi="Times New Roman" w:cs="Times New Roman"/>
          <w:i w:val="0"/>
          <w:sz w:val="24"/>
          <w:szCs w:val="24"/>
        </w:rPr>
        <w:t>,</w:t>
      </w:r>
      <w:r w:rsidR="00F40B92" w:rsidRPr="00B728DC">
        <w:rPr>
          <w:rStyle w:val="Emphasis"/>
          <w:rFonts w:ascii="Times New Roman" w:hAnsi="Times New Roman" w:cs="Times New Roman"/>
          <w:i w:val="0"/>
          <w:sz w:val="24"/>
          <w:szCs w:val="24"/>
        </w:rPr>
        <w:t xml:space="preserve"> q</w:t>
      </w:r>
      <w:r w:rsidR="001D7106" w:rsidRPr="00B728DC">
        <w:rPr>
          <w:rStyle w:val="Emphasis"/>
          <w:rFonts w:ascii="Times New Roman" w:hAnsi="Times New Roman" w:cs="Times New Roman"/>
          <w:i w:val="0"/>
          <w:sz w:val="24"/>
          <w:szCs w:val="24"/>
        </w:rPr>
        <w:t>uestions around whether or not the property was sold in its entirety, whether or not the property was sold for US$68 000 or US$75 000 and whether or not the subdivision permit is legal and affects the rights of the respondent on the pr</w:t>
      </w:r>
      <w:r w:rsidR="00C04E43" w:rsidRPr="00B728DC">
        <w:rPr>
          <w:rStyle w:val="Emphasis"/>
          <w:rFonts w:ascii="Times New Roman" w:hAnsi="Times New Roman" w:cs="Times New Roman"/>
          <w:i w:val="0"/>
          <w:sz w:val="24"/>
          <w:szCs w:val="24"/>
        </w:rPr>
        <w:t>operty could</w:t>
      </w:r>
      <w:r w:rsidR="001D7106" w:rsidRPr="00B728DC">
        <w:rPr>
          <w:rStyle w:val="Emphasis"/>
          <w:rFonts w:ascii="Times New Roman" w:hAnsi="Times New Roman" w:cs="Times New Roman"/>
          <w:i w:val="0"/>
          <w:sz w:val="24"/>
          <w:szCs w:val="24"/>
        </w:rPr>
        <w:t xml:space="preserve"> only be answered after the respondent </w:t>
      </w:r>
      <w:r w:rsidR="005E2B6B" w:rsidRPr="00B728DC">
        <w:rPr>
          <w:rStyle w:val="Emphasis"/>
          <w:rFonts w:ascii="Times New Roman" w:hAnsi="Times New Roman" w:cs="Times New Roman"/>
          <w:i w:val="0"/>
          <w:sz w:val="24"/>
          <w:szCs w:val="24"/>
        </w:rPr>
        <w:t>had remedied</w:t>
      </w:r>
      <w:r w:rsidR="001D7106" w:rsidRPr="00B728DC">
        <w:rPr>
          <w:rStyle w:val="Emphasis"/>
          <w:rFonts w:ascii="Times New Roman" w:hAnsi="Times New Roman" w:cs="Times New Roman"/>
          <w:i w:val="0"/>
          <w:sz w:val="24"/>
          <w:szCs w:val="24"/>
        </w:rPr>
        <w:t xml:space="preserve"> his breach. </w:t>
      </w:r>
    </w:p>
    <w:p w:rsidR="001C3081" w:rsidRPr="00B728DC" w:rsidRDefault="001C3081" w:rsidP="00220059">
      <w:pPr>
        <w:spacing w:after="0" w:line="240" w:lineRule="auto"/>
        <w:ind w:left="720" w:hanging="720"/>
        <w:jc w:val="both"/>
        <w:rPr>
          <w:rStyle w:val="Emphasis"/>
          <w:rFonts w:ascii="Times New Roman" w:hAnsi="Times New Roman" w:cs="Times New Roman"/>
          <w:i w:val="0"/>
          <w:sz w:val="24"/>
          <w:szCs w:val="24"/>
        </w:rPr>
      </w:pPr>
    </w:p>
    <w:p w:rsidR="001D7106" w:rsidRPr="00B728DC" w:rsidRDefault="003D63B2" w:rsidP="00220059">
      <w:pPr>
        <w:spacing w:before="240" w:after="0" w:line="480" w:lineRule="auto"/>
        <w:ind w:left="720" w:hanging="720"/>
        <w:jc w:val="both"/>
        <w:rPr>
          <w:rStyle w:val="Emphasis"/>
          <w:rFonts w:ascii="Times New Roman" w:hAnsi="Times New Roman" w:cs="Times New Roman"/>
          <w:i w:val="0"/>
          <w:sz w:val="24"/>
          <w:szCs w:val="24"/>
        </w:rPr>
      </w:pPr>
      <w:r w:rsidRPr="00B728DC">
        <w:rPr>
          <w:rStyle w:val="Emphasis"/>
          <w:rFonts w:ascii="Times New Roman" w:hAnsi="Times New Roman" w:cs="Times New Roman"/>
          <w:i w:val="0"/>
          <w:sz w:val="24"/>
          <w:szCs w:val="24"/>
        </w:rPr>
        <w:t>[52</w:t>
      </w:r>
      <w:r w:rsidR="007265DB" w:rsidRPr="00B728DC">
        <w:rPr>
          <w:rStyle w:val="Emphasis"/>
          <w:rFonts w:ascii="Times New Roman" w:hAnsi="Times New Roman" w:cs="Times New Roman"/>
          <w:i w:val="0"/>
          <w:sz w:val="24"/>
          <w:szCs w:val="24"/>
        </w:rPr>
        <w:t>]</w:t>
      </w:r>
      <w:r w:rsidR="007265DB" w:rsidRPr="00B728DC">
        <w:rPr>
          <w:rStyle w:val="Emphasis"/>
          <w:rFonts w:ascii="Times New Roman" w:hAnsi="Times New Roman" w:cs="Times New Roman"/>
          <w:i w:val="0"/>
          <w:sz w:val="24"/>
          <w:szCs w:val="24"/>
        </w:rPr>
        <w:tab/>
      </w:r>
      <w:r w:rsidR="0087376A" w:rsidRPr="00B728DC">
        <w:rPr>
          <w:rStyle w:val="Emphasis"/>
          <w:rFonts w:ascii="Times New Roman" w:hAnsi="Times New Roman" w:cs="Times New Roman"/>
          <w:i w:val="0"/>
          <w:sz w:val="24"/>
          <w:szCs w:val="24"/>
        </w:rPr>
        <w:t>It was an agreed term</w:t>
      </w:r>
      <w:r w:rsidR="001F649B" w:rsidRPr="00B728DC">
        <w:rPr>
          <w:rStyle w:val="Emphasis"/>
          <w:rFonts w:ascii="Times New Roman" w:hAnsi="Times New Roman" w:cs="Times New Roman"/>
          <w:i w:val="0"/>
          <w:sz w:val="24"/>
          <w:szCs w:val="24"/>
        </w:rPr>
        <w:t xml:space="preserve"> </w:t>
      </w:r>
      <w:r w:rsidR="001D7106" w:rsidRPr="00B728DC">
        <w:rPr>
          <w:rStyle w:val="Emphasis"/>
          <w:rFonts w:ascii="Times New Roman" w:hAnsi="Times New Roman" w:cs="Times New Roman"/>
          <w:i w:val="0"/>
          <w:sz w:val="24"/>
          <w:szCs w:val="24"/>
        </w:rPr>
        <w:t>between the parties that the f</w:t>
      </w:r>
      <w:r w:rsidR="001F649B" w:rsidRPr="00B728DC">
        <w:rPr>
          <w:rStyle w:val="Emphasis"/>
          <w:rFonts w:ascii="Times New Roman" w:hAnsi="Times New Roman" w:cs="Times New Roman"/>
          <w:i w:val="0"/>
          <w:sz w:val="24"/>
          <w:szCs w:val="24"/>
        </w:rPr>
        <w:t>ull purchase price would be</w:t>
      </w:r>
      <w:r w:rsidR="00822DDD" w:rsidRPr="00B728DC">
        <w:rPr>
          <w:rStyle w:val="Emphasis"/>
          <w:rFonts w:ascii="Times New Roman" w:hAnsi="Times New Roman" w:cs="Times New Roman"/>
          <w:i w:val="0"/>
          <w:sz w:val="24"/>
          <w:szCs w:val="24"/>
        </w:rPr>
        <w:t xml:space="preserve"> paid by the respondent on or before</w:t>
      </w:r>
      <w:r w:rsidR="001F649B" w:rsidRPr="00B728DC">
        <w:rPr>
          <w:rStyle w:val="Emphasis"/>
          <w:rFonts w:ascii="Times New Roman" w:hAnsi="Times New Roman" w:cs="Times New Roman"/>
          <w:i w:val="0"/>
          <w:sz w:val="24"/>
          <w:szCs w:val="24"/>
        </w:rPr>
        <w:t xml:space="preserve"> 30</w:t>
      </w:r>
      <w:r w:rsidR="005750E6" w:rsidRPr="00B728DC">
        <w:rPr>
          <w:rStyle w:val="Emphasis"/>
          <w:rFonts w:ascii="Times New Roman" w:hAnsi="Times New Roman" w:cs="Times New Roman"/>
          <w:i w:val="0"/>
          <w:sz w:val="24"/>
          <w:szCs w:val="24"/>
        </w:rPr>
        <w:t xml:space="preserve"> August 2010. It is not in dispute that the</w:t>
      </w:r>
      <w:r w:rsidR="001F649B" w:rsidRPr="00B728DC">
        <w:rPr>
          <w:rStyle w:val="Emphasis"/>
          <w:rFonts w:ascii="Times New Roman" w:hAnsi="Times New Roman" w:cs="Times New Roman"/>
          <w:i w:val="0"/>
          <w:sz w:val="24"/>
          <w:szCs w:val="24"/>
        </w:rPr>
        <w:t xml:space="preserve"> respondent failed to pay the outstanding balance to the appellant for </w:t>
      </w:r>
      <w:r w:rsidR="005750E6" w:rsidRPr="00B728DC">
        <w:rPr>
          <w:rStyle w:val="Emphasis"/>
          <w:rFonts w:ascii="Times New Roman" w:hAnsi="Times New Roman" w:cs="Times New Roman"/>
          <w:i w:val="0"/>
          <w:sz w:val="24"/>
          <w:szCs w:val="24"/>
        </w:rPr>
        <w:t xml:space="preserve">a period of </w:t>
      </w:r>
      <w:r w:rsidR="001F649B" w:rsidRPr="00B728DC">
        <w:rPr>
          <w:rStyle w:val="Emphasis"/>
          <w:rFonts w:ascii="Times New Roman" w:hAnsi="Times New Roman" w:cs="Times New Roman"/>
          <w:i w:val="0"/>
          <w:sz w:val="24"/>
          <w:szCs w:val="24"/>
        </w:rPr>
        <w:t>over nine years</w:t>
      </w:r>
      <w:r w:rsidR="00C04E43" w:rsidRPr="00B728DC">
        <w:rPr>
          <w:rStyle w:val="Emphasis"/>
          <w:rFonts w:ascii="Times New Roman" w:hAnsi="Times New Roman" w:cs="Times New Roman"/>
          <w:i w:val="0"/>
          <w:sz w:val="24"/>
          <w:szCs w:val="24"/>
        </w:rPr>
        <w:t>. The appellant gave notice of the breach and</w:t>
      </w:r>
      <w:r w:rsidR="00952EE9" w:rsidRPr="00B728DC">
        <w:rPr>
          <w:rStyle w:val="Emphasis"/>
          <w:rFonts w:ascii="Times New Roman" w:hAnsi="Times New Roman" w:cs="Times New Roman"/>
          <w:i w:val="0"/>
          <w:sz w:val="24"/>
          <w:szCs w:val="24"/>
        </w:rPr>
        <w:t xml:space="preserve"> cancel</w:t>
      </w:r>
      <w:r w:rsidR="00C04E43" w:rsidRPr="00B728DC">
        <w:rPr>
          <w:rStyle w:val="Emphasis"/>
          <w:rFonts w:ascii="Times New Roman" w:hAnsi="Times New Roman" w:cs="Times New Roman"/>
          <w:i w:val="0"/>
          <w:sz w:val="24"/>
          <w:szCs w:val="24"/>
        </w:rPr>
        <w:t>led</w:t>
      </w:r>
      <w:r w:rsidR="00952EE9" w:rsidRPr="00B728DC">
        <w:rPr>
          <w:rStyle w:val="Emphasis"/>
          <w:rFonts w:ascii="Times New Roman" w:hAnsi="Times New Roman" w:cs="Times New Roman"/>
          <w:i w:val="0"/>
          <w:sz w:val="24"/>
          <w:szCs w:val="24"/>
        </w:rPr>
        <w:t xml:space="preserve"> the agreement of sale. </w:t>
      </w:r>
      <w:r w:rsidR="001F649B" w:rsidRPr="00B728DC">
        <w:rPr>
          <w:rStyle w:val="Emphasis"/>
          <w:rFonts w:ascii="Times New Roman" w:hAnsi="Times New Roman" w:cs="Times New Roman"/>
          <w:i w:val="0"/>
          <w:sz w:val="24"/>
          <w:szCs w:val="24"/>
        </w:rPr>
        <w:t xml:space="preserve">At </w:t>
      </w:r>
      <w:r w:rsidR="00C04E43" w:rsidRPr="00B728DC">
        <w:rPr>
          <w:rStyle w:val="Emphasis"/>
          <w:rFonts w:ascii="Times New Roman" w:hAnsi="Times New Roman" w:cs="Times New Roman"/>
          <w:i w:val="0"/>
          <w:sz w:val="24"/>
          <w:szCs w:val="24"/>
        </w:rPr>
        <w:t xml:space="preserve">the </w:t>
      </w:r>
      <w:r w:rsidR="001F649B" w:rsidRPr="00B728DC">
        <w:rPr>
          <w:rStyle w:val="Emphasis"/>
          <w:rFonts w:ascii="Times New Roman" w:hAnsi="Times New Roman" w:cs="Times New Roman"/>
          <w:i w:val="0"/>
          <w:sz w:val="24"/>
          <w:szCs w:val="24"/>
        </w:rPr>
        <w:t xml:space="preserve">trial </w:t>
      </w:r>
      <w:r w:rsidR="001F649B" w:rsidRPr="00B728DC">
        <w:rPr>
          <w:rStyle w:val="Emphasis"/>
          <w:rFonts w:ascii="Times New Roman" w:hAnsi="Times New Roman" w:cs="Times New Roman"/>
          <w:i w:val="0"/>
          <w:sz w:val="24"/>
          <w:szCs w:val="24"/>
        </w:rPr>
        <w:lastRenderedPageBreak/>
        <w:t>the respondent testified t</w:t>
      </w:r>
      <w:r w:rsidR="00C04E43" w:rsidRPr="00B728DC">
        <w:rPr>
          <w:rStyle w:val="Emphasis"/>
          <w:rFonts w:ascii="Times New Roman" w:hAnsi="Times New Roman" w:cs="Times New Roman"/>
          <w:i w:val="0"/>
          <w:sz w:val="24"/>
          <w:szCs w:val="24"/>
        </w:rPr>
        <w:t xml:space="preserve">hat he failed to pay </w:t>
      </w:r>
      <w:r w:rsidR="00C42C8A" w:rsidRPr="00B728DC">
        <w:rPr>
          <w:rStyle w:val="Emphasis"/>
          <w:rFonts w:ascii="Times New Roman" w:hAnsi="Times New Roman" w:cs="Times New Roman"/>
          <w:i w:val="0"/>
          <w:sz w:val="24"/>
          <w:szCs w:val="24"/>
        </w:rPr>
        <w:t>the ou</w:t>
      </w:r>
      <w:r w:rsidR="001F649B" w:rsidRPr="00B728DC">
        <w:rPr>
          <w:rStyle w:val="Emphasis"/>
          <w:rFonts w:ascii="Times New Roman" w:hAnsi="Times New Roman" w:cs="Times New Roman"/>
          <w:i w:val="0"/>
          <w:sz w:val="24"/>
          <w:szCs w:val="24"/>
        </w:rPr>
        <w:t>tstanding balance due to the failure by the appellant to draft a written agreement whic</w:t>
      </w:r>
      <w:r w:rsidR="00C04E43" w:rsidRPr="00B728DC">
        <w:rPr>
          <w:rStyle w:val="Emphasis"/>
          <w:rFonts w:ascii="Times New Roman" w:hAnsi="Times New Roman" w:cs="Times New Roman"/>
          <w:i w:val="0"/>
          <w:sz w:val="24"/>
          <w:szCs w:val="24"/>
        </w:rPr>
        <w:t xml:space="preserve">h he could use to obtain a </w:t>
      </w:r>
      <w:r w:rsidR="001F649B" w:rsidRPr="00B728DC">
        <w:rPr>
          <w:rStyle w:val="Emphasis"/>
          <w:rFonts w:ascii="Times New Roman" w:hAnsi="Times New Roman" w:cs="Times New Roman"/>
          <w:i w:val="0"/>
          <w:sz w:val="24"/>
          <w:szCs w:val="24"/>
        </w:rPr>
        <w:t>mortgage</w:t>
      </w:r>
      <w:r w:rsidR="00C04E43" w:rsidRPr="00B728DC">
        <w:rPr>
          <w:rStyle w:val="Emphasis"/>
          <w:rFonts w:ascii="Times New Roman" w:hAnsi="Times New Roman" w:cs="Times New Roman"/>
          <w:i w:val="0"/>
          <w:sz w:val="24"/>
          <w:szCs w:val="24"/>
        </w:rPr>
        <w:t xml:space="preserve"> from the bank</w:t>
      </w:r>
      <w:r w:rsidR="001F649B" w:rsidRPr="00B728DC">
        <w:rPr>
          <w:rStyle w:val="Emphasis"/>
          <w:rFonts w:ascii="Times New Roman" w:hAnsi="Times New Roman" w:cs="Times New Roman"/>
          <w:i w:val="0"/>
          <w:sz w:val="24"/>
          <w:szCs w:val="24"/>
        </w:rPr>
        <w:t>. Under cross exami</w:t>
      </w:r>
      <w:r w:rsidR="00C42C8A" w:rsidRPr="00B728DC">
        <w:rPr>
          <w:rStyle w:val="Emphasis"/>
          <w:rFonts w:ascii="Times New Roman" w:hAnsi="Times New Roman" w:cs="Times New Roman"/>
          <w:i w:val="0"/>
          <w:sz w:val="24"/>
          <w:szCs w:val="24"/>
        </w:rPr>
        <w:t>nation the respondent changed positions</w:t>
      </w:r>
      <w:r w:rsidR="001F649B" w:rsidRPr="00B728DC">
        <w:rPr>
          <w:rStyle w:val="Emphasis"/>
          <w:rFonts w:ascii="Times New Roman" w:hAnsi="Times New Roman" w:cs="Times New Roman"/>
          <w:i w:val="0"/>
          <w:sz w:val="24"/>
          <w:szCs w:val="24"/>
        </w:rPr>
        <w:t xml:space="preserve"> and admitted that he did not pay the outstand</w:t>
      </w:r>
      <w:r w:rsidR="0087376A" w:rsidRPr="00B728DC">
        <w:rPr>
          <w:rStyle w:val="Emphasis"/>
          <w:rFonts w:ascii="Times New Roman" w:hAnsi="Times New Roman" w:cs="Times New Roman"/>
          <w:i w:val="0"/>
          <w:sz w:val="24"/>
          <w:szCs w:val="24"/>
        </w:rPr>
        <w:t>ing</w:t>
      </w:r>
      <w:r w:rsidR="001F649B" w:rsidRPr="00B728DC">
        <w:rPr>
          <w:rStyle w:val="Emphasis"/>
          <w:rFonts w:ascii="Times New Roman" w:hAnsi="Times New Roman" w:cs="Times New Roman"/>
          <w:i w:val="0"/>
          <w:sz w:val="24"/>
          <w:szCs w:val="24"/>
        </w:rPr>
        <w:t xml:space="preserve"> balance because he saw that he was d</w:t>
      </w:r>
      <w:r w:rsidR="0087376A" w:rsidRPr="00B728DC">
        <w:rPr>
          <w:rStyle w:val="Emphasis"/>
          <w:rFonts w:ascii="Times New Roman" w:hAnsi="Times New Roman" w:cs="Times New Roman"/>
          <w:i w:val="0"/>
          <w:sz w:val="24"/>
          <w:szCs w:val="24"/>
        </w:rPr>
        <w:t xml:space="preserve">ealing with: </w:t>
      </w:r>
      <w:r w:rsidR="009324EF" w:rsidRPr="00B728DC">
        <w:rPr>
          <w:rStyle w:val="Emphasis"/>
          <w:rFonts w:ascii="Times New Roman" w:hAnsi="Times New Roman" w:cs="Times New Roman"/>
          <w:i w:val="0"/>
          <w:sz w:val="24"/>
          <w:szCs w:val="24"/>
        </w:rPr>
        <w:t>“crookey dod</w:t>
      </w:r>
      <w:r w:rsidR="001F649B" w:rsidRPr="00B728DC">
        <w:rPr>
          <w:rStyle w:val="Emphasis"/>
          <w:rFonts w:ascii="Times New Roman" w:hAnsi="Times New Roman" w:cs="Times New Roman"/>
          <w:i w:val="0"/>
          <w:sz w:val="24"/>
          <w:szCs w:val="24"/>
        </w:rPr>
        <w:t xml:space="preserve">gy people who just </w:t>
      </w:r>
      <w:r w:rsidR="00C42C8A" w:rsidRPr="00B728DC">
        <w:rPr>
          <w:rStyle w:val="Emphasis"/>
          <w:rFonts w:ascii="Times New Roman" w:hAnsi="Times New Roman" w:cs="Times New Roman"/>
          <w:i w:val="0"/>
          <w:sz w:val="24"/>
          <w:szCs w:val="24"/>
        </w:rPr>
        <w:t>wanted me to finish pay off then they say they did not sell…”</w:t>
      </w:r>
    </w:p>
    <w:p w:rsidR="001C3081" w:rsidRPr="00B728DC" w:rsidRDefault="001C3081" w:rsidP="00220059">
      <w:pPr>
        <w:spacing w:after="0" w:line="240" w:lineRule="auto"/>
        <w:ind w:left="720" w:hanging="720"/>
        <w:jc w:val="both"/>
        <w:rPr>
          <w:rStyle w:val="Emphasis"/>
          <w:rFonts w:ascii="Times New Roman" w:hAnsi="Times New Roman" w:cs="Times New Roman"/>
          <w:i w:val="0"/>
          <w:sz w:val="24"/>
          <w:szCs w:val="24"/>
        </w:rPr>
      </w:pPr>
    </w:p>
    <w:p w:rsidR="00C42C8A" w:rsidRPr="00B728DC" w:rsidRDefault="003D63B2" w:rsidP="00220059">
      <w:pPr>
        <w:spacing w:before="240" w:after="0" w:line="480" w:lineRule="auto"/>
        <w:ind w:left="720" w:hanging="720"/>
        <w:jc w:val="both"/>
        <w:rPr>
          <w:rStyle w:val="Emphasis"/>
          <w:rFonts w:ascii="Times New Roman" w:hAnsi="Times New Roman" w:cs="Times New Roman"/>
          <w:i w:val="0"/>
          <w:sz w:val="24"/>
          <w:szCs w:val="24"/>
        </w:rPr>
      </w:pPr>
      <w:r w:rsidRPr="00B728DC">
        <w:rPr>
          <w:rStyle w:val="Emphasis"/>
          <w:rFonts w:ascii="Times New Roman" w:hAnsi="Times New Roman" w:cs="Times New Roman"/>
          <w:i w:val="0"/>
          <w:sz w:val="24"/>
          <w:szCs w:val="24"/>
        </w:rPr>
        <w:t>[53</w:t>
      </w:r>
      <w:r w:rsidR="007265DB" w:rsidRPr="00B728DC">
        <w:rPr>
          <w:rStyle w:val="Emphasis"/>
          <w:rFonts w:ascii="Times New Roman" w:hAnsi="Times New Roman" w:cs="Times New Roman"/>
          <w:i w:val="0"/>
          <w:sz w:val="24"/>
          <w:szCs w:val="24"/>
        </w:rPr>
        <w:t>]</w:t>
      </w:r>
      <w:r w:rsidR="007265DB" w:rsidRPr="00B728DC">
        <w:rPr>
          <w:rStyle w:val="Emphasis"/>
          <w:rFonts w:ascii="Times New Roman" w:hAnsi="Times New Roman" w:cs="Times New Roman"/>
          <w:i w:val="0"/>
          <w:sz w:val="24"/>
          <w:szCs w:val="24"/>
        </w:rPr>
        <w:tab/>
      </w:r>
      <w:r w:rsidR="00C42C8A" w:rsidRPr="00B728DC">
        <w:rPr>
          <w:rStyle w:val="Emphasis"/>
          <w:rFonts w:ascii="Times New Roman" w:hAnsi="Times New Roman" w:cs="Times New Roman"/>
          <w:i w:val="0"/>
          <w:sz w:val="24"/>
          <w:szCs w:val="24"/>
        </w:rPr>
        <w:t>The respondent further admitted during cross examination that the appellant had a right to</w:t>
      </w:r>
      <w:r w:rsidR="00C04E43" w:rsidRPr="00B728DC">
        <w:rPr>
          <w:rStyle w:val="Emphasis"/>
          <w:rFonts w:ascii="Times New Roman" w:hAnsi="Times New Roman" w:cs="Times New Roman"/>
          <w:i w:val="0"/>
          <w:sz w:val="24"/>
          <w:szCs w:val="24"/>
        </w:rPr>
        <w:t xml:space="preserve"> terminate the agreement in the event</w:t>
      </w:r>
      <w:r w:rsidR="00C42C8A" w:rsidRPr="00B728DC">
        <w:rPr>
          <w:rStyle w:val="Emphasis"/>
          <w:rFonts w:ascii="Times New Roman" w:hAnsi="Times New Roman" w:cs="Times New Roman"/>
          <w:i w:val="0"/>
          <w:sz w:val="24"/>
          <w:szCs w:val="24"/>
        </w:rPr>
        <w:t xml:space="preserve"> of</w:t>
      </w:r>
      <w:r w:rsidR="00C04E43" w:rsidRPr="00B728DC">
        <w:rPr>
          <w:rStyle w:val="Emphasis"/>
          <w:rFonts w:ascii="Times New Roman" w:hAnsi="Times New Roman" w:cs="Times New Roman"/>
          <w:i w:val="0"/>
          <w:sz w:val="24"/>
          <w:szCs w:val="24"/>
        </w:rPr>
        <w:t xml:space="preserve"> a</w:t>
      </w:r>
      <w:r w:rsidR="00C42C8A" w:rsidRPr="00B728DC">
        <w:rPr>
          <w:rStyle w:val="Emphasis"/>
          <w:rFonts w:ascii="Times New Roman" w:hAnsi="Times New Roman" w:cs="Times New Roman"/>
          <w:i w:val="0"/>
          <w:sz w:val="24"/>
          <w:szCs w:val="24"/>
        </w:rPr>
        <w:t xml:space="preserve"> breach. For the sake of completeness I will quote th</w:t>
      </w:r>
      <w:r w:rsidR="00C04E43" w:rsidRPr="00B728DC">
        <w:rPr>
          <w:rStyle w:val="Emphasis"/>
          <w:rFonts w:ascii="Times New Roman" w:hAnsi="Times New Roman" w:cs="Times New Roman"/>
          <w:i w:val="0"/>
          <w:sz w:val="24"/>
          <w:szCs w:val="24"/>
        </w:rPr>
        <w:t xml:space="preserve">e relevant evidence before the court </w:t>
      </w:r>
      <w:r w:rsidR="00C04E43" w:rsidRPr="00B728DC">
        <w:rPr>
          <w:rStyle w:val="Emphasis"/>
          <w:rFonts w:ascii="Times New Roman" w:hAnsi="Times New Roman" w:cs="Times New Roman"/>
          <w:sz w:val="24"/>
          <w:szCs w:val="24"/>
        </w:rPr>
        <w:t>a quo</w:t>
      </w:r>
      <w:r w:rsidR="00C42C8A" w:rsidRPr="00B728DC">
        <w:rPr>
          <w:rStyle w:val="Emphasis"/>
          <w:rFonts w:ascii="Times New Roman" w:hAnsi="Times New Roman" w:cs="Times New Roman"/>
          <w:i w:val="0"/>
          <w:sz w:val="24"/>
          <w:szCs w:val="24"/>
        </w:rPr>
        <w:t>:</w:t>
      </w:r>
    </w:p>
    <w:p w:rsidR="00C42C8A" w:rsidRPr="00B728DC" w:rsidRDefault="00C42C8A" w:rsidP="00220059">
      <w:pPr>
        <w:spacing w:after="0" w:line="240" w:lineRule="auto"/>
        <w:ind w:left="720"/>
        <w:jc w:val="both"/>
        <w:rPr>
          <w:rStyle w:val="Emphasis"/>
          <w:rFonts w:ascii="Times New Roman" w:hAnsi="Times New Roman" w:cs="Times New Roman"/>
          <w:i w:val="0"/>
          <w:sz w:val="24"/>
          <w:szCs w:val="24"/>
        </w:rPr>
      </w:pPr>
      <w:r w:rsidRPr="00B728DC">
        <w:rPr>
          <w:rStyle w:val="Emphasis"/>
          <w:rFonts w:ascii="Times New Roman" w:hAnsi="Times New Roman" w:cs="Times New Roman"/>
          <w:i w:val="0"/>
          <w:sz w:val="24"/>
          <w:szCs w:val="24"/>
        </w:rPr>
        <w:t>“Q. Now I want you to look at the undertaking you ma</w:t>
      </w:r>
      <w:r w:rsidR="003855F2">
        <w:rPr>
          <w:rStyle w:val="Emphasis"/>
          <w:rFonts w:ascii="Times New Roman" w:hAnsi="Times New Roman" w:cs="Times New Roman"/>
          <w:i w:val="0"/>
          <w:sz w:val="24"/>
          <w:szCs w:val="24"/>
        </w:rPr>
        <w:t>d</w:t>
      </w:r>
      <w:r w:rsidRPr="00B728DC">
        <w:rPr>
          <w:rStyle w:val="Emphasis"/>
          <w:rFonts w:ascii="Times New Roman" w:hAnsi="Times New Roman" w:cs="Times New Roman"/>
          <w:i w:val="0"/>
          <w:sz w:val="24"/>
          <w:szCs w:val="24"/>
        </w:rPr>
        <w:t>e under the method of payment, you wrote “I undertake to pay the full amount not later than 30 August 2020, do you see that? A. Correct</w:t>
      </w:r>
    </w:p>
    <w:p w:rsidR="00C42C8A" w:rsidRPr="00B728DC" w:rsidRDefault="00C42C8A" w:rsidP="00220059">
      <w:pPr>
        <w:spacing w:before="240" w:after="0" w:line="240" w:lineRule="auto"/>
        <w:ind w:left="720"/>
        <w:jc w:val="both"/>
        <w:rPr>
          <w:rStyle w:val="Emphasis"/>
          <w:rFonts w:ascii="Times New Roman" w:hAnsi="Times New Roman" w:cs="Times New Roman"/>
          <w:i w:val="0"/>
          <w:sz w:val="24"/>
          <w:szCs w:val="24"/>
        </w:rPr>
      </w:pPr>
      <w:r w:rsidRPr="00B728DC">
        <w:rPr>
          <w:rStyle w:val="Emphasis"/>
          <w:rFonts w:ascii="Times New Roman" w:hAnsi="Times New Roman" w:cs="Times New Roman"/>
          <w:i w:val="0"/>
          <w:sz w:val="24"/>
          <w:szCs w:val="24"/>
        </w:rPr>
        <w:t>Q. “Failing which the seller may proceed to terminate the agreement of sale”, do you see that? A. Correct</w:t>
      </w:r>
    </w:p>
    <w:p w:rsidR="00C42C8A" w:rsidRPr="00B728DC" w:rsidRDefault="00C42C8A" w:rsidP="00220059">
      <w:pPr>
        <w:spacing w:before="240" w:after="0" w:line="240" w:lineRule="auto"/>
        <w:ind w:left="720"/>
        <w:jc w:val="both"/>
        <w:rPr>
          <w:rStyle w:val="Emphasis"/>
          <w:rFonts w:ascii="Times New Roman" w:hAnsi="Times New Roman" w:cs="Times New Roman"/>
          <w:i w:val="0"/>
          <w:sz w:val="24"/>
          <w:szCs w:val="24"/>
        </w:rPr>
      </w:pPr>
      <w:r w:rsidRPr="00B728DC">
        <w:rPr>
          <w:rStyle w:val="Emphasis"/>
          <w:rFonts w:ascii="Times New Roman" w:hAnsi="Times New Roman" w:cs="Times New Roman"/>
          <w:i w:val="0"/>
          <w:sz w:val="24"/>
          <w:szCs w:val="24"/>
        </w:rPr>
        <w:t>Q. Did you make full payment of any amount by 30 August 2010? A. I did not.”</w:t>
      </w:r>
    </w:p>
    <w:p w:rsidR="007265DB" w:rsidRPr="00B728DC" w:rsidRDefault="007265DB" w:rsidP="00220059">
      <w:pPr>
        <w:spacing w:before="240" w:after="0" w:line="240" w:lineRule="auto"/>
        <w:ind w:left="720"/>
        <w:jc w:val="both"/>
        <w:rPr>
          <w:rStyle w:val="Emphasis"/>
          <w:rFonts w:ascii="Times New Roman" w:hAnsi="Times New Roman" w:cs="Times New Roman"/>
          <w:i w:val="0"/>
          <w:sz w:val="24"/>
          <w:szCs w:val="24"/>
        </w:rPr>
      </w:pPr>
    </w:p>
    <w:p w:rsidR="00822DDD" w:rsidRDefault="003D63B2" w:rsidP="00220059">
      <w:pPr>
        <w:spacing w:before="240" w:after="0" w:line="480" w:lineRule="auto"/>
        <w:ind w:left="72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[54</w:t>
      </w:r>
      <w:r w:rsidR="007265DB" w:rsidRPr="00B728DC">
        <w:rPr>
          <w:rFonts w:ascii="Times New Roman" w:hAnsi="Times New Roman" w:cs="Times New Roman"/>
          <w:sz w:val="24"/>
          <w:szCs w:val="24"/>
          <w:lang w:val="en-US"/>
        </w:rPr>
        <w:t>]</w:t>
      </w:r>
      <w:r w:rsidR="007265DB" w:rsidRPr="00B728DC">
        <w:rPr>
          <w:rFonts w:ascii="Times New Roman" w:hAnsi="Times New Roman" w:cs="Times New Roman"/>
          <w:sz w:val="24"/>
          <w:szCs w:val="24"/>
          <w:lang w:val="en-US"/>
        </w:rPr>
        <w:tab/>
      </w:r>
      <w:r w:rsidR="005E2B6B" w:rsidRPr="00B728DC">
        <w:rPr>
          <w:rFonts w:ascii="Times New Roman" w:hAnsi="Times New Roman" w:cs="Times New Roman"/>
          <w:sz w:val="24"/>
          <w:szCs w:val="24"/>
          <w:lang w:val="en-US"/>
        </w:rPr>
        <w:t>H</w:t>
      </w:r>
      <w:r w:rsidR="00C42C8A" w:rsidRPr="00B728DC">
        <w:rPr>
          <w:rFonts w:ascii="Times New Roman" w:hAnsi="Times New Roman" w:cs="Times New Roman"/>
          <w:sz w:val="24"/>
          <w:szCs w:val="24"/>
          <w:lang w:val="en-US"/>
        </w:rPr>
        <w:t xml:space="preserve">aving been admitted and established that the respondent failed to pay the full purchase price by the agreed date, the court </w:t>
      </w:r>
      <w:r w:rsidR="00C42C8A" w:rsidRPr="00B728DC">
        <w:rPr>
          <w:rFonts w:ascii="Times New Roman" w:hAnsi="Times New Roman" w:cs="Times New Roman"/>
          <w:i/>
          <w:sz w:val="24"/>
          <w:szCs w:val="24"/>
          <w:lang w:val="en-US"/>
        </w:rPr>
        <w:t>a quo</w:t>
      </w:r>
      <w:r w:rsidR="00C42C8A" w:rsidRPr="00B728DC">
        <w:rPr>
          <w:rFonts w:ascii="Times New Roman" w:hAnsi="Times New Roman" w:cs="Times New Roman"/>
          <w:sz w:val="24"/>
          <w:szCs w:val="24"/>
          <w:lang w:val="en-US"/>
        </w:rPr>
        <w:t xml:space="preserve"> ought to have been alive to the fac</w:t>
      </w:r>
      <w:r w:rsidR="00C04E43" w:rsidRPr="00B728DC">
        <w:rPr>
          <w:rFonts w:ascii="Times New Roman" w:hAnsi="Times New Roman" w:cs="Times New Roman"/>
          <w:sz w:val="24"/>
          <w:szCs w:val="24"/>
          <w:lang w:val="en-US"/>
        </w:rPr>
        <w:t>t that the appellant remained with a</w:t>
      </w:r>
      <w:r w:rsidR="00C42C8A" w:rsidRPr="00B728DC">
        <w:rPr>
          <w:rFonts w:ascii="Times New Roman" w:hAnsi="Times New Roman" w:cs="Times New Roman"/>
          <w:sz w:val="24"/>
          <w:szCs w:val="24"/>
          <w:lang w:val="en-US"/>
        </w:rPr>
        <w:t xml:space="preserve"> valid t</w:t>
      </w:r>
      <w:r w:rsidR="00C04E43" w:rsidRPr="00B728DC">
        <w:rPr>
          <w:rFonts w:ascii="Times New Roman" w:hAnsi="Times New Roman" w:cs="Times New Roman"/>
          <w:sz w:val="24"/>
          <w:szCs w:val="24"/>
          <w:lang w:val="en-US"/>
        </w:rPr>
        <w:t>itle over the property and had the</w:t>
      </w:r>
      <w:r w:rsidR="00C42C8A" w:rsidRPr="00B728DC">
        <w:rPr>
          <w:rFonts w:ascii="Times New Roman" w:hAnsi="Times New Roman" w:cs="Times New Roman"/>
          <w:sz w:val="24"/>
          <w:szCs w:val="24"/>
          <w:lang w:val="en-US"/>
        </w:rPr>
        <w:t xml:space="preserve"> right to cancel the agreement </w:t>
      </w:r>
      <w:r w:rsidR="00C04E43" w:rsidRPr="00B728DC">
        <w:rPr>
          <w:rFonts w:ascii="Times New Roman" w:hAnsi="Times New Roman" w:cs="Times New Roman"/>
          <w:sz w:val="24"/>
          <w:szCs w:val="24"/>
          <w:lang w:val="en-US"/>
        </w:rPr>
        <w:t xml:space="preserve">when there was a </w:t>
      </w:r>
      <w:r w:rsidR="005750E6" w:rsidRPr="00B728DC">
        <w:rPr>
          <w:rFonts w:ascii="Times New Roman" w:hAnsi="Times New Roman" w:cs="Times New Roman"/>
          <w:sz w:val="24"/>
          <w:szCs w:val="24"/>
          <w:lang w:val="en-US"/>
        </w:rPr>
        <w:t>breach</w:t>
      </w:r>
      <w:r w:rsidR="004E187D" w:rsidRPr="00B728DC">
        <w:rPr>
          <w:rFonts w:ascii="Times New Roman" w:hAnsi="Times New Roman" w:cs="Times New Roman"/>
          <w:sz w:val="24"/>
          <w:szCs w:val="24"/>
          <w:lang w:val="en-US"/>
        </w:rPr>
        <w:t xml:space="preserve">. </w:t>
      </w:r>
      <w:r w:rsidR="00986321" w:rsidRPr="00B728DC">
        <w:rPr>
          <w:rFonts w:ascii="Times New Roman" w:hAnsi="Times New Roman" w:cs="Times New Roman"/>
          <w:sz w:val="24"/>
          <w:szCs w:val="24"/>
          <w:lang w:val="en-US"/>
        </w:rPr>
        <w:t xml:space="preserve">The court </w:t>
      </w:r>
      <w:r w:rsidR="00986321" w:rsidRPr="00B728DC">
        <w:rPr>
          <w:rFonts w:ascii="Times New Roman" w:hAnsi="Times New Roman" w:cs="Times New Roman"/>
          <w:i/>
          <w:sz w:val="24"/>
          <w:szCs w:val="24"/>
          <w:lang w:val="en-US"/>
        </w:rPr>
        <w:t>a quo</w:t>
      </w:r>
      <w:r w:rsidR="00986321" w:rsidRPr="00B728DC">
        <w:rPr>
          <w:rFonts w:ascii="Times New Roman" w:hAnsi="Times New Roman" w:cs="Times New Roman"/>
          <w:sz w:val="24"/>
          <w:szCs w:val="24"/>
          <w:lang w:val="en-US"/>
        </w:rPr>
        <w:t xml:space="preserve"> fell into error by clouding issues and failed to determine the issue that was squarely before it. T</w:t>
      </w:r>
      <w:r w:rsidR="004E187D" w:rsidRPr="00B728DC">
        <w:rPr>
          <w:rFonts w:ascii="Times New Roman" w:hAnsi="Times New Roman" w:cs="Times New Roman"/>
          <w:sz w:val="24"/>
          <w:szCs w:val="24"/>
          <w:lang w:val="en-US"/>
        </w:rPr>
        <w:t>he issue of the appellant failing to provide a written agreement after the respondent paid the drafting fee so as to enable him to obtain a</w:t>
      </w:r>
      <w:r w:rsidR="00D50489" w:rsidRPr="00B728DC">
        <w:rPr>
          <w:rFonts w:ascii="Times New Roman" w:hAnsi="Times New Roman" w:cs="Times New Roman"/>
          <w:sz w:val="24"/>
          <w:szCs w:val="24"/>
          <w:lang w:val="en-US"/>
        </w:rPr>
        <w:t xml:space="preserve"> mortgage loan</w:t>
      </w:r>
      <w:r w:rsidR="00986321" w:rsidRPr="00B728DC">
        <w:rPr>
          <w:rFonts w:ascii="Times New Roman" w:hAnsi="Times New Roman" w:cs="Times New Roman"/>
          <w:sz w:val="24"/>
          <w:szCs w:val="24"/>
          <w:lang w:val="en-US"/>
        </w:rPr>
        <w:t xml:space="preserve"> was never a term of the </w:t>
      </w:r>
      <w:r w:rsidR="009324EF" w:rsidRPr="00B728DC">
        <w:rPr>
          <w:rFonts w:ascii="Times New Roman" w:hAnsi="Times New Roman" w:cs="Times New Roman"/>
          <w:sz w:val="24"/>
          <w:szCs w:val="24"/>
          <w:lang w:val="en-US"/>
        </w:rPr>
        <w:t xml:space="preserve">original </w:t>
      </w:r>
      <w:r w:rsidR="00986321" w:rsidRPr="00B728DC">
        <w:rPr>
          <w:rFonts w:ascii="Times New Roman" w:hAnsi="Times New Roman" w:cs="Times New Roman"/>
          <w:sz w:val="24"/>
          <w:szCs w:val="24"/>
          <w:lang w:val="en-US"/>
        </w:rPr>
        <w:t>agreement</w:t>
      </w:r>
      <w:r w:rsidR="00D50489" w:rsidRPr="00B728DC">
        <w:rPr>
          <w:rFonts w:ascii="Times New Roman" w:hAnsi="Times New Roman" w:cs="Times New Roman"/>
          <w:sz w:val="24"/>
          <w:szCs w:val="24"/>
          <w:lang w:val="en-US"/>
        </w:rPr>
        <w:t xml:space="preserve">. </w:t>
      </w:r>
    </w:p>
    <w:p w:rsidR="0029370F" w:rsidRPr="00B728DC" w:rsidRDefault="0029370F" w:rsidP="00220059">
      <w:pPr>
        <w:spacing w:before="240" w:after="0" w:line="480" w:lineRule="auto"/>
        <w:ind w:left="720" w:hanging="720"/>
        <w:jc w:val="both"/>
        <w:rPr>
          <w:rFonts w:ascii="Times New Roman" w:hAnsi="Times New Roman" w:cs="Times New Roman"/>
          <w:sz w:val="24"/>
          <w:szCs w:val="24"/>
          <w:lang w:val="en-US"/>
        </w:rPr>
      </w:pPr>
    </w:p>
    <w:p w:rsidR="000972AE" w:rsidRPr="00B728DC" w:rsidRDefault="00F40B92" w:rsidP="00220059">
      <w:pPr>
        <w:spacing w:before="240" w:after="0" w:line="480" w:lineRule="auto"/>
        <w:ind w:left="72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lastRenderedPageBreak/>
        <w:t>[55</w:t>
      </w:r>
      <w:r w:rsidR="007265DB" w:rsidRPr="00B728DC">
        <w:rPr>
          <w:rFonts w:ascii="Times New Roman" w:hAnsi="Times New Roman" w:cs="Times New Roman"/>
          <w:sz w:val="24"/>
          <w:szCs w:val="24"/>
          <w:lang w:val="en-US"/>
        </w:rPr>
        <w:t>]</w:t>
      </w:r>
      <w:r w:rsidR="007265DB" w:rsidRPr="00B728DC">
        <w:rPr>
          <w:rFonts w:ascii="Times New Roman" w:hAnsi="Times New Roman" w:cs="Times New Roman"/>
          <w:sz w:val="24"/>
          <w:szCs w:val="24"/>
          <w:lang w:val="en-US"/>
        </w:rPr>
        <w:tab/>
      </w:r>
      <w:r w:rsidR="000972AE" w:rsidRPr="00B728DC">
        <w:rPr>
          <w:rFonts w:ascii="Times New Roman" w:hAnsi="Times New Roman" w:cs="Times New Roman"/>
          <w:sz w:val="24"/>
          <w:szCs w:val="24"/>
          <w:lang w:val="en-US"/>
        </w:rPr>
        <w:t xml:space="preserve">It is a fundamental </w:t>
      </w:r>
      <w:r w:rsidRPr="00B728DC">
        <w:rPr>
          <w:rFonts w:ascii="Times New Roman" w:hAnsi="Times New Roman" w:cs="Times New Roman"/>
          <w:sz w:val="24"/>
          <w:szCs w:val="24"/>
          <w:lang w:val="en-US"/>
        </w:rPr>
        <w:t>principle</w:t>
      </w:r>
      <w:r w:rsidR="000972AE" w:rsidRPr="00B728DC">
        <w:rPr>
          <w:rFonts w:ascii="Times New Roman" w:hAnsi="Times New Roman" w:cs="Times New Roman"/>
          <w:sz w:val="24"/>
          <w:szCs w:val="24"/>
          <w:lang w:val="en-US"/>
        </w:rPr>
        <w:t xml:space="preserve"> of every contract that both parties will duly carry out their respective obligations</w:t>
      </w:r>
      <w:r w:rsidR="00CF3C6D" w:rsidRPr="00B728DC">
        <w:rPr>
          <w:rFonts w:ascii="Times New Roman" w:hAnsi="Times New Roman" w:cs="Times New Roman"/>
          <w:sz w:val="24"/>
          <w:szCs w:val="24"/>
          <w:lang w:val="en-US"/>
        </w:rPr>
        <w:t xml:space="preserve"> (s</w:t>
      </w:r>
      <w:r w:rsidR="000972AE" w:rsidRPr="00B728DC">
        <w:rPr>
          <w:rFonts w:ascii="Times New Roman" w:hAnsi="Times New Roman" w:cs="Times New Roman"/>
          <w:sz w:val="24"/>
          <w:szCs w:val="24"/>
          <w:lang w:val="en-US"/>
        </w:rPr>
        <w:t xml:space="preserve">ee </w:t>
      </w:r>
      <w:r w:rsidR="002A349A" w:rsidRPr="00B728DC">
        <w:rPr>
          <w:rFonts w:ascii="Times New Roman" w:hAnsi="Times New Roman" w:cs="Times New Roman"/>
          <w:i/>
          <w:sz w:val="24"/>
          <w:szCs w:val="24"/>
          <w:lang w:val="en-US"/>
        </w:rPr>
        <w:t>Blumo Trading (Private) Limited v Nelmah Mining Company (Private) and Another</w:t>
      </w:r>
      <w:r w:rsidR="002A349A" w:rsidRPr="00B728DC">
        <w:rPr>
          <w:rFonts w:ascii="Times New Roman" w:hAnsi="Times New Roman" w:cs="Times New Roman"/>
          <w:sz w:val="24"/>
          <w:szCs w:val="24"/>
          <w:lang w:val="en-US"/>
        </w:rPr>
        <w:t xml:space="preserve"> HH 39/11</w:t>
      </w:r>
      <w:r w:rsidR="00CF3C6D" w:rsidRPr="00B728DC">
        <w:rPr>
          <w:rFonts w:ascii="Times New Roman" w:hAnsi="Times New Roman" w:cs="Times New Roman"/>
          <w:sz w:val="24"/>
          <w:szCs w:val="24"/>
          <w:lang w:val="en-US"/>
        </w:rPr>
        <w:t xml:space="preserve">). In the event that a party fails to carry out its obligation this will amount to a breach of the contract or agreement. </w:t>
      </w:r>
      <w:r w:rsidR="002A349A" w:rsidRPr="00B728DC">
        <w:rPr>
          <w:rFonts w:ascii="Times New Roman" w:hAnsi="Times New Roman" w:cs="Times New Roman"/>
          <w:sz w:val="24"/>
          <w:szCs w:val="24"/>
          <w:lang w:val="en-US"/>
        </w:rPr>
        <w:t>In R. H. Christie,</w:t>
      </w:r>
      <w:r w:rsidR="000972AE" w:rsidRPr="00B728DC">
        <w:rPr>
          <w:rFonts w:ascii="Times New Roman" w:hAnsi="Times New Roman" w:cs="Times New Roman"/>
          <w:sz w:val="24"/>
          <w:szCs w:val="24"/>
          <w:lang w:val="en-US"/>
        </w:rPr>
        <w:t xml:space="preserve"> Business Law in Zimbabwe </w:t>
      </w:r>
      <w:r w:rsidR="002A349A" w:rsidRPr="00B728DC">
        <w:rPr>
          <w:rFonts w:ascii="Times New Roman" w:hAnsi="Times New Roman" w:cs="Times New Roman"/>
          <w:sz w:val="24"/>
          <w:szCs w:val="24"/>
          <w:lang w:val="en-US"/>
        </w:rPr>
        <w:t>(Juta &amp; Co. Ltd) at page 119 the learned author states that:</w:t>
      </w:r>
    </w:p>
    <w:p w:rsidR="007265DB" w:rsidRPr="00B728DC" w:rsidRDefault="002A349A" w:rsidP="00220059">
      <w:pPr>
        <w:spacing w:after="0" w:line="240" w:lineRule="auto"/>
        <w:ind w:left="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 xml:space="preserve">“Breach may take a number of forms other than </w:t>
      </w:r>
      <w:r w:rsidRPr="003855F2">
        <w:rPr>
          <w:rFonts w:ascii="Times New Roman" w:hAnsi="Times New Roman" w:cs="Times New Roman"/>
          <w:i/>
          <w:sz w:val="24"/>
          <w:szCs w:val="24"/>
          <w:lang w:val="en-US"/>
        </w:rPr>
        <w:t>mora</w:t>
      </w:r>
      <w:r w:rsidRPr="00B728DC">
        <w:rPr>
          <w:rFonts w:ascii="Times New Roman" w:hAnsi="Times New Roman" w:cs="Times New Roman"/>
          <w:sz w:val="24"/>
          <w:szCs w:val="24"/>
          <w:lang w:val="en-US"/>
        </w:rPr>
        <w:t>, and whether a breach has been committed will be decided by comparing w</w:t>
      </w:r>
      <w:r w:rsidR="00822DDD" w:rsidRPr="00B728DC">
        <w:rPr>
          <w:rFonts w:ascii="Times New Roman" w:hAnsi="Times New Roman" w:cs="Times New Roman"/>
          <w:sz w:val="24"/>
          <w:szCs w:val="24"/>
          <w:lang w:val="en-US"/>
        </w:rPr>
        <w:t>h</w:t>
      </w:r>
      <w:r w:rsidRPr="00B728DC">
        <w:rPr>
          <w:rFonts w:ascii="Times New Roman" w:hAnsi="Times New Roman" w:cs="Times New Roman"/>
          <w:sz w:val="24"/>
          <w:szCs w:val="24"/>
          <w:lang w:val="en-US"/>
        </w:rPr>
        <w:t>at the debtor has done or not done with what he ought to have done on a proper interpretation of the contract… Once it is decided that a breach has been committed it is necessary to decide whether the creditor is entitled to the most drastic remedy of cancellation or whether he must be content with one or more of the other available remedies.</w:t>
      </w:r>
      <w:r w:rsidR="007265DB" w:rsidRPr="00B728DC">
        <w:rPr>
          <w:rFonts w:ascii="Times New Roman" w:hAnsi="Times New Roman" w:cs="Times New Roman"/>
          <w:sz w:val="24"/>
          <w:szCs w:val="24"/>
          <w:lang w:val="en-US"/>
        </w:rPr>
        <w:t>”</w:t>
      </w:r>
    </w:p>
    <w:p w:rsidR="000972AE" w:rsidRPr="00B728DC" w:rsidRDefault="002A349A" w:rsidP="00220059">
      <w:pPr>
        <w:spacing w:after="0" w:line="360" w:lineRule="auto"/>
        <w:ind w:left="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 xml:space="preserve"> </w:t>
      </w:r>
    </w:p>
    <w:p w:rsidR="004E187D" w:rsidRPr="00B728DC" w:rsidRDefault="00F40B92" w:rsidP="00220059">
      <w:pPr>
        <w:spacing w:before="240" w:after="0" w:line="480" w:lineRule="auto"/>
        <w:ind w:left="72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[56</w:t>
      </w:r>
      <w:r w:rsidR="007265DB" w:rsidRPr="00B728DC">
        <w:rPr>
          <w:rFonts w:ascii="Times New Roman" w:hAnsi="Times New Roman" w:cs="Times New Roman"/>
          <w:sz w:val="24"/>
          <w:szCs w:val="24"/>
          <w:lang w:val="en-US"/>
        </w:rPr>
        <w:t>]</w:t>
      </w:r>
      <w:r w:rsidR="007265DB" w:rsidRPr="00B728DC">
        <w:rPr>
          <w:rFonts w:ascii="Times New Roman" w:hAnsi="Times New Roman" w:cs="Times New Roman"/>
          <w:sz w:val="24"/>
          <w:szCs w:val="24"/>
          <w:lang w:val="en-US"/>
        </w:rPr>
        <w:tab/>
      </w:r>
      <w:r w:rsidR="004E187D" w:rsidRPr="00B728DC">
        <w:rPr>
          <w:rFonts w:ascii="Times New Roman" w:hAnsi="Times New Roman" w:cs="Times New Roman"/>
          <w:sz w:val="24"/>
          <w:szCs w:val="24"/>
          <w:lang w:val="en-US"/>
        </w:rPr>
        <w:t>The admission by the respondent that he failed to pay the full purch</w:t>
      </w:r>
      <w:r w:rsidR="00C6433B" w:rsidRPr="00B728DC">
        <w:rPr>
          <w:rFonts w:ascii="Times New Roman" w:hAnsi="Times New Roman" w:cs="Times New Roman"/>
          <w:sz w:val="24"/>
          <w:szCs w:val="24"/>
          <w:lang w:val="en-US"/>
        </w:rPr>
        <w:t>a</w:t>
      </w:r>
      <w:r w:rsidR="004E187D" w:rsidRPr="00B728DC">
        <w:rPr>
          <w:rFonts w:ascii="Times New Roman" w:hAnsi="Times New Roman" w:cs="Times New Roman"/>
          <w:sz w:val="24"/>
          <w:szCs w:val="24"/>
          <w:lang w:val="en-US"/>
        </w:rPr>
        <w:t xml:space="preserve">se price amounted to a </w:t>
      </w:r>
      <w:r w:rsidR="00822DDD" w:rsidRPr="00B728DC">
        <w:rPr>
          <w:rFonts w:ascii="Times New Roman" w:hAnsi="Times New Roman" w:cs="Times New Roman"/>
          <w:sz w:val="24"/>
          <w:szCs w:val="24"/>
          <w:lang w:val="en-US"/>
        </w:rPr>
        <w:t xml:space="preserve">breach of the agreement of sale which gave the respondent the right to cancel the agreement between the parties. </w:t>
      </w:r>
      <w:r w:rsidR="004E187D" w:rsidRPr="00B728DC">
        <w:rPr>
          <w:rFonts w:ascii="Times New Roman" w:hAnsi="Times New Roman" w:cs="Times New Roman"/>
          <w:sz w:val="24"/>
          <w:szCs w:val="24"/>
          <w:lang w:val="en-US"/>
        </w:rPr>
        <w:t>As such</w:t>
      </w:r>
      <w:r w:rsidR="009324EF" w:rsidRPr="00B728DC">
        <w:rPr>
          <w:rFonts w:ascii="Times New Roman" w:hAnsi="Times New Roman" w:cs="Times New Roman"/>
          <w:sz w:val="24"/>
          <w:szCs w:val="24"/>
          <w:lang w:val="en-US"/>
        </w:rPr>
        <w:t>,</w:t>
      </w:r>
      <w:r w:rsidR="004E187D" w:rsidRPr="00B728DC">
        <w:rPr>
          <w:rFonts w:ascii="Times New Roman" w:hAnsi="Times New Roman" w:cs="Times New Roman"/>
          <w:sz w:val="24"/>
          <w:szCs w:val="24"/>
          <w:lang w:val="en-US"/>
        </w:rPr>
        <w:t xml:space="preserve"> the respondent cannot continue to have occupation of the property while he is in breach of the agreement of sale. </w:t>
      </w:r>
      <w:r w:rsidR="003059C7" w:rsidRPr="00B728DC">
        <w:rPr>
          <w:rFonts w:ascii="Times New Roman" w:hAnsi="Times New Roman" w:cs="Times New Roman"/>
          <w:sz w:val="24"/>
          <w:szCs w:val="24"/>
          <w:lang w:val="en-US"/>
        </w:rPr>
        <w:t xml:space="preserve">The ownership rights of the appellant must be protected. </w:t>
      </w:r>
      <w:r w:rsidR="003424AF" w:rsidRPr="00B728DC">
        <w:rPr>
          <w:rFonts w:ascii="Times New Roman" w:hAnsi="Times New Roman" w:cs="Times New Roman"/>
          <w:sz w:val="24"/>
          <w:szCs w:val="24"/>
          <w:lang w:val="en-US"/>
        </w:rPr>
        <w:t>In</w:t>
      </w:r>
      <w:r w:rsidR="00986321" w:rsidRPr="00B728DC">
        <w:rPr>
          <w:rFonts w:ascii="Times New Roman" w:hAnsi="Times New Roman" w:cs="Times New Roman"/>
          <w:sz w:val="24"/>
          <w:szCs w:val="24"/>
          <w:lang w:val="en-US"/>
        </w:rPr>
        <w:t xml:space="preserve"> the case of </w:t>
      </w:r>
      <w:r w:rsidR="003424AF" w:rsidRPr="00B728DC">
        <w:rPr>
          <w:rFonts w:ascii="Times New Roman" w:hAnsi="Times New Roman" w:cs="Times New Roman"/>
          <w:sz w:val="24"/>
          <w:szCs w:val="24"/>
          <w:lang w:val="en-US"/>
        </w:rPr>
        <w:t xml:space="preserve"> </w:t>
      </w:r>
      <w:r w:rsidR="003424AF" w:rsidRPr="00B728DC">
        <w:rPr>
          <w:rFonts w:ascii="Times New Roman" w:hAnsi="Times New Roman" w:cs="Times New Roman"/>
          <w:i/>
          <w:sz w:val="24"/>
          <w:szCs w:val="24"/>
          <w:lang w:val="en-US"/>
        </w:rPr>
        <w:t>Alspite</w:t>
      </w:r>
      <w:r w:rsidR="00986321" w:rsidRPr="00B728DC">
        <w:rPr>
          <w:rFonts w:ascii="Times New Roman" w:hAnsi="Times New Roman" w:cs="Times New Roman"/>
          <w:i/>
          <w:sz w:val="24"/>
          <w:szCs w:val="24"/>
          <w:lang w:val="en-US"/>
        </w:rPr>
        <w:t xml:space="preserve"> Investment (Pvt) Ltd v Westerhoff</w:t>
      </w:r>
      <w:r w:rsidR="00986321" w:rsidRPr="00B728DC">
        <w:rPr>
          <w:rFonts w:ascii="Times New Roman" w:hAnsi="Times New Roman" w:cs="Times New Roman"/>
          <w:sz w:val="24"/>
          <w:szCs w:val="24"/>
          <w:lang w:val="en-US"/>
        </w:rPr>
        <w:t xml:space="preserve"> 2009 (2) ZLR 236 it was stated that there are no equities in an application for a </w:t>
      </w:r>
      <w:r w:rsidR="00986321" w:rsidRPr="00B728DC">
        <w:rPr>
          <w:rFonts w:ascii="Times New Roman" w:hAnsi="Times New Roman" w:cs="Times New Roman"/>
          <w:i/>
          <w:sz w:val="24"/>
          <w:szCs w:val="24"/>
          <w:lang w:val="en-US"/>
        </w:rPr>
        <w:t>rei vindicatio</w:t>
      </w:r>
      <w:r w:rsidR="00986321" w:rsidRPr="00B728DC">
        <w:rPr>
          <w:rFonts w:ascii="Times New Roman" w:hAnsi="Times New Roman" w:cs="Times New Roman"/>
          <w:sz w:val="24"/>
          <w:szCs w:val="24"/>
          <w:lang w:val="en-US"/>
        </w:rPr>
        <w:t xml:space="preserve"> as it is a principle of our law that an owner as a general rule cannot be deprived of his property against his will.</w:t>
      </w:r>
    </w:p>
    <w:p w:rsidR="002F3950" w:rsidRPr="00B728DC" w:rsidRDefault="002F3950" w:rsidP="00220059">
      <w:pPr>
        <w:spacing w:after="0" w:line="240" w:lineRule="auto"/>
        <w:ind w:left="720" w:hanging="720"/>
        <w:jc w:val="both"/>
        <w:rPr>
          <w:rFonts w:ascii="Times New Roman" w:hAnsi="Times New Roman" w:cs="Times New Roman"/>
          <w:sz w:val="24"/>
          <w:szCs w:val="24"/>
          <w:lang w:val="en-US"/>
        </w:rPr>
      </w:pPr>
    </w:p>
    <w:p w:rsidR="001C3081" w:rsidRPr="00B728DC" w:rsidRDefault="00F40B92" w:rsidP="00220059">
      <w:pPr>
        <w:spacing w:before="240" w:after="0" w:line="480" w:lineRule="auto"/>
        <w:ind w:left="72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[57</w:t>
      </w:r>
      <w:r w:rsidR="007265DB" w:rsidRPr="00B728DC">
        <w:rPr>
          <w:rFonts w:ascii="Times New Roman" w:hAnsi="Times New Roman" w:cs="Times New Roman"/>
          <w:sz w:val="24"/>
          <w:szCs w:val="24"/>
          <w:lang w:val="en-US"/>
        </w:rPr>
        <w:t>]</w:t>
      </w:r>
      <w:r w:rsidR="007265DB" w:rsidRPr="00B728DC">
        <w:rPr>
          <w:rFonts w:ascii="Times New Roman" w:hAnsi="Times New Roman" w:cs="Times New Roman"/>
          <w:sz w:val="24"/>
          <w:szCs w:val="24"/>
          <w:lang w:val="en-US"/>
        </w:rPr>
        <w:tab/>
      </w:r>
      <w:r w:rsidR="003059C7" w:rsidRPr="00B728DC">
        <w:rPr>
          <w:rFonts w:ascii="Times New Roman" w:hAnsi="Times New Roman" w:cs="Times New Roman"/>
          <w:sz w:val="24"/>
          <w:szCs w:val="24"/>
          <w:lang w:val="en-US"/>
        </w:rPr>
        <w:t>With respect to</w:t>
      </w:r>
      <w:r w:rsidR="004E187D" w:rsidRPr="00B728DC">
        <w:rPr>
          <w:rFonts w:ascii="Times New Roman" w:hAnsi="Times New Roman" w:cs="Times New Roman"/>
          <w:sz w:val="24"/>
          <w:szCs w:val="24"/>
          <w:lang w:val="en-US"/>
        </w:rPr>
        <w:t xml:space="preserve"> the appellant’s claim for damages in the sum of US$58 800 calculated at</w:t>
      </w:r>
      <w:r w:rsidR="003059C7" w:rsidRPr="00B728DC">
        <w:rPr>
          <w:rFonts w:ascii="Times New Roman" w:hAnsi="Times New Roman" w:cs="Times New Roman"/>
          <w:sz w:val="24"/>
          <w:szCs w:val="24"/>
          <w:lang w:val="en-US"/>
        </w:rPr>
        <w:t xml:space="preserve"> the rate of</w:t>
      </w:r>
      <w:r w:rsidR="004E187D" w:rsidRPr="00B728DC">
        <w:rPr>
          <w:rFonts w:ascii="Times New Roman" w:hAnsi="Times New Roman" w:cs="Times New Roman"/>
          <w:sz w:val="24"/>
          <w:szCs w:val="24"/>
          <w:lang w:val="en-US"/>
        </w:rPr>
        <w:t xml:space="preserve"> US$700 per month as reasonable rental income</w:t>
      </w:r>
      <w:r w:rsidR="00C6433B" w:rsidRPr="00B728DC">
        <w:rPr>
          <w:rFonts w:ascii="Times New Roman" w:hAnsi="Times New Roman" w:cs="Times New Roman"/>
          <w:sz w:val="24"/>
          <w:szCs w:val="24"/>
          <w:lang w:val="en-US"/>
        </w:rPr>
        <w:t xml:space="preserve"> from the date of occupation to date of summons and the claim for holding over damages in the sum of US$700 calculated from 1</w:t>
      </w:r>
      <w:r w:rsidR="00D453B9" w:rsidRPr="00B728DC">
        <w:rPr>
          <w:rFonts w:ascii="Times New Roman" w:hAnsi="Times New Roman" w:cs="Times New Roman"/>
          <w:sz w:val="24"/>
          <w:szCs w:val="24"/>
          <w:lang w:val="en-US"/>
        </w:rPr>
        <w:t xml:space="preserve"> </w:t>
      </w:r>
      <w:r w:rsidR="00C6433B" w:rsidRPr="00B728DC">
        <w:rPr>
          <w:rFonts w:ascii="Times New Roman" w:hAnsi="Times New Roman" w:cs="Times New Roman"/>
          <w:sz w:val="24"/>
          <w:szCs w:val="24"/>
          <w:lang w:val="en-US"/>
        </w:rPr>
        <w:t xml:space="preserve">August 2017 to the date of eviction, </w:t>
      </w:r>
      <w:r w:rsidR="003059C7" w:rsidRPr="00B728DC">
        <w:rPr>
          <w:rFonts w:ascii="Times New Roman" w:hAnsi="Times New Roman" w:cs="Times New Roman"/>
          <w:sz w:val="24"/>
          <w:szCs w:val="24"/>
          <w:lang w:val="en-US"/>
        </w:rPr>
        <w:t xml:space="preserve">it is our view that these claims </w:t>
      </w:r>
      <w:r w:rsidR="009324EF" w:rsidRPr="00B728DC">
        <w:rPr>
          <w:rFonts w:ascii="Times New Roman" w:hAnsi="Times New Roman" w:cs="Times New Roman"/>
          <w:sz w:val="24"/>
          <w:szCs w:val="24"/>
          <w:lang w:val="en-US"/>
        </w:rPr>
        <w:t xml:space="preserve">were not substantiated </w:t>
      </w:r>
      <w:r w:rsidR="00C6433B" w:rsidRPr="00B728DC">
        <w:rPr>
          <w:rFonts w:ascii="Times New Roman" w:hAnsi="Times New Roman" w:cs="Times New Roman"/>
          <w:sz w:val="24"/>
          <w:szCs w:val="24"/>
          <w:lang w:val="en-US"/>
        </w:rPr>
        <w:t xml:space="preserve">or proved at trial. </w:t>
      </w:r>
    </w:p>
    <w:p w:rsidR="0062524D" w:rsidRDefault="00C6433B" w:rsidP="00220059">
      <w:pPr>
        <w:spacing w:after="0" w:line="240" w:lineRule="auto"/>
        <w:ind w:left="72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 xml:space="preserve"> </w:t>
      </w:r>
    </w:p>
    <w:p w:rsidR="0029370F" w:rsidRDefault="0029370F" w:rsidP="00220059">
      <w:pPr>
        <w:spacing w:after="0" w:line="240" w:lineRule="auto"/>
        <w:ind w:left="720" w:hanging="720"/>
        <w:jc w:val="both"/>
        <w:rPr>
          <w:rFonts w:ascii="Times New Roman" w:hAnsi="Times New Roman" w:cs="Times New Roman"/>
          <w:sz w:val="24"/>
          <w:szCs w:val="24"/>
          <w:lang w:val="en-US"/>
        </w:rPr>
      </w:pPr>
    </w:p>
    <w:p w:rsidR="0029370F" w:rsidRPr="00B728DC" w:rsidRDefault="0029370F" w:rsidP="00220059">
      <w:pPr>
        <w:spacing w:after="0" w:line="240" w:lineRule="auto"/>
        <w:ind w:left="720" w:hanging="720"/>
        <w:jc w:val="both"/>
        <w:rPr>
          <w:rFonts w:ascii="Times New Roman" w:hAnsi="Times New Roman" w:cs="Times New Roman"/>
          <w:sz w:val="24"/>
          <w:szCs w:val="24"/>
          <w:lang w:val="en-US"/>
        </w:rPr>
      </w:pPr>
    </w:p>
    <w:p w:rsidR="00C6433B" w:rsidRPr="00B728DC" w:rsidRDefault="00C6433B" w:rsidP="00220059">
      <w:pPr>
        <w:spacing w:before="240" w:after="0" w:line="480" w:lineRule="auto"/>
        <w:jc w:val="both"/>
        <w:rPr>
          <w:rFonts w:ascii="Times New Roman" w:hAnsi="Times New Roman" w:cs="Times New Roman"/>
          <w:b/>
          <w:sz w:val="24"/>
          <w:szCs w:val="24"/>
          <w:lang w:val="en-US"/>
        </w:rPr>
      </w:pPr>
      <w:r w:rsidRPr="00B728DC">
        <w:rPr>
          <w:rFonts w:ascii="Times New Roman" w:hAnsi="Times New Roman" w:cs="Times New Roman"/>
          <w:b/>
          <w:sz w:val="24"/>
          <w:szCs w:val="24"/>
          <w:lang w:val="en-US"/>
        </w:rPr>
        <w:lastRenderedPageBreak/>
        <w:t xml:space="preserve">Whether or not the court </w:t>
      </w:r>
      <w:r w:rsidRPr="00B728DC">
        <w:rPr>
          <w:rFonts w:ascii="Times New Roman" w:hAnsi="Times New Roman" w:cs="Times New Roman"/>
          <w:b/>
          <w:i/>
          <w:sz w:val="24"/>
          <w:szCs w:val="24"/>
          <w:lang w:val="en-US"/>
        </w:rPr>
        <w:t>a quo</w:t>
      </w:r>
      <w:r w:rsidRPr="00B728DC">
        <w:rPr>
          <w:rFonts w:ascii="Times New Roman" w:hAnsi="Times New Roman" w:cs="Times New Roman"/>
          <w:b/>
          <w:sz w:val="24"/>
          <w:szCs w:val="24"/>
          <w:lang w:val="en-US"/>
        </w:rPr>
        <w:t xml:space="preserve"> erred in granting the respondent’s counterclaim.</w:t>
      </w:r>
    </w:p>
    <w:p w:rsidR="00645363" w:rsidRPr="00B728DC" w:rsidRDefault="00F40B92" w:rsidP="00220059">
      <w:pPr>
        <w:spacing w:after="0" w:line="480" w:lineRule="auto"/>
        <w:ind w:left="72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[58</w:t>
      </w:r>
      <w:r w:rsidR="007265DB" w:rsidRPr="00B728DC">
        <w:rPr>
          <w:rFonts w:ascii="Times New Roman" w:hAnsi="Times New Roman" w:cs="Times New Roman"/>
          <w:sz w:val="24"/>
          <w:szCs w:val="24"/>
          <w:lang w:val="en-US"/>
        </w:rPr>
        <w:t>]</w:t>
      </w:r>
      <w:r w:rsidR="007265DB" w:rsidRPr="00B728DC">
        <w:rPr>
          <w:rFonts w:ascii="Times New Roman" w:hAnsi="Times New Roman" w:cs="Times New Roman"/>
          <w:sz w:val="24"/>
          <w:szCs w:val="24"/>
          <w:lang w:val="en-US"/>
        </w:rPr>
        <w:tab/>
      </w:r>
      <w:r w:rsidR="00645363" w:rsidRPr="00B728DC">
        <w:rPr>
          <w:rFonts w:ascii="Times New Roman" w:hAnsi="Times New Roman" w:cs="Times New Roman"/>
          <w:sz w:val="24"/>
          <w:szCs w:val="24"/>
          <w:lang w:val="en-US"/>
        </w:rPr>
        <w:t xml:space="preserve">As discussed above, the respondent did not motivate or satisfy the requirements </w:t>
      </w:r>
      <w:r w:rsidR="00D453B9" w:rsidRPr="00B728DC">
        <w:rPr>
          <w:rFonts w:ascii="Times New Roman" w:hAnsi="Times New Roman" w:cs="Times New Roman"/>
          <w:sz w:val="24"/>
          <w:szCs w:val="24"/>
          <w:lang w:val="en-US"/>
        </w:rPr>
        <w:t>of an interdict. The court</w:t>
      </w:r>
      <w:r w:rsidR="00645363" w:rsidRPr="00B728DC">
        <w:rPr>
          <w:rFonts w:ascii="Times New Roman" w:hAnsi="Times New Roman" w:cs="Times New Roman"/>
          <w:sz w:val="24"/>
          <w:szCs w:val="24"/>
          <w:lang w:val="en-US"/>
        </w:rPr>
        <w:t xml:space="preserve"> in turn found that it could not grant the interdict sought although it went on to make a contrary finding that the permit was null and void. </w:t>
      </w:r>
    </w:p>
    <w:p w:rsidR="002F3950" w:rsidRPr="00B728DC" w:rsidRDefault="002F3950" w:rsidP="00220059">
      <w:pPr>
        <w:spacing w:after="0" w:line="240" w:lineRule="auto"/>
        <w:ind w:left="720" w:hanging="720"/>
        <w:jc w:val="both"/>
        <w:rPr>
          <w:rFonts w:ascii="Times New Roman" w:hAnsi="Times New Roman" w:cs="Times New Roman"/>
          <w:sz w:val="24"/>
          <w:szCs w:val="24"/>
          <w:lang w:val="en-US"/>
        </w:rPr>
      </w:pPr>
    </w:p>
    <w:p w:rsidR="00C6433B" w:rsidRPr="00B728DC" w:rsidRDefault="00F40B92" w:rsidP="00220059">
      <w:pPr>
        <w:spacing w:before="240" w:after="0" w:line="480" w:lineRule="auto"/>
        <w:ind w:left="72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[59</w:t>
      </w:r>
      <w:r w:rsidR="007265DB" w:rsidRPr="00B728DC">
        <w:rPr>
          <w:rFonts w:ascii="Times New Roman" w:hAnsi="Times New Roman" w:cs="Times New Roman"/>
          <w:sz w:val="24"/>
          <w:szCs w:val="24"/>
          <w:lang w:val="en-US"/>
        </w:rPr>
        <w:t>]</w:t>
      </w:r>
      <w:r w:rsidR="007265DB" w:rsidRPr="00B728DC">
        <w:rPr>
          <w:rFonts w:ascii="Times New Roman" w:hAnsi="Times New Roman" w:cs="Times New Roman"/>
          <w:sz w:val="24"/>
          <w:szCs w:val="24"/>
          <w:lang w:val="en-US"/>
        </w:rPr>
        <w:tab/>
      </w:r>
      <w:r w:rsidR="00645363" w:rsidRPr="00B728DC">
        <w:rPr>
          <w:rFonts w:ascii="Times New Roman" w:hAnsi="Times New Roman" w:cs="Times New Roman"/>
          <w:sz w:val="24"/>
          <w:szCs w:val="24"/>
          <w:lang w:val="en-US"/>
        </w:rPr>
        <w:t>The respondent was equally in breach of the agreement of sale and as such could not be granted the relief he sought for the appellant to provide a written agreement of sale</w:t>
      </w:r>
      <w:r w:rsidR="009324EF" w:rsidRPr="00B728DC">
        <w:rPr>
          <w:rFonts w:ascii="Times New Roman" w:hAnsi="Times New Roman" w:cs="Times New Roman"/>
          <w:sz w:val="24"/>
          <w:szCs w:val="24"/>
          <w:lang w:val="en-US"/>
        </w:rPr>
        <w:t>,</w:t>
      </w:r>
      <w:r w:rsidR="00645363" w:rsidRPr="00B728DC">
        <w:rPr>
          <w:rFonts w:ascii="Times New Roman" w:hAnsi="Times New Roman" w:cs="Times New Roman"/>
          <w:sz w:val="24"/>
          <w:szCs w:val="24"/>
          <w:lang w:val="en-US"/>
        </w:rPr>
        <w:t xml:space="preserve"> as the appellant had already exercised its right to cancel the agreement of sale. There was therefore no</w:t>
      </w:r>
      <w:r w:rsidR="00D453B9" w:rsidRPr="00B728DC">
        <w:rPr>
          <w:rFonts w:ascii="Times New Roman" w:hAnsi="Times New Roman" w:cs="Times New Roman"/>
          <w:sz w:val="24"/>
          <w:szCs w:val="24"/>
          <w:lang w:val="en-US"/>
        </w:rPr>
        <w:t xml:space="preserve"> basis </w:t>
      </w:r>
      <w:r w:rsidR="003059C7" w:rsidRPr="00B728DC">
        <w:rPr>
          <w:rFonts w:ascii="Times New Roman" w:hAnsi="Times New Roman" w:cs="Times New Roman"/>
          <w:sz w:val="24"/>
          <w:szCs w:val="24"/>
          <w:lang w:val="en-US"/>
        </w:rPr>
        <w:t>up</w:t>
      </w:r>
      <w:r w:rsidR="00D453B9" w:rsidRPr="00B728DC">
        <w:rPr>
          <w:rFonts w:ascii="Times New Roman" w:hAnsi="Times New Roman" w:cs="Times New Roman"/>
          <w:sz w:val="24"/>
          <w:szCs w:val="24"/>
          <w:lang w:val="en-US"/>
        </w:rPr>
        <w:t xml:space="preserve">on which the court </w:t>
      </w:r>
      <w:r w:rsidR="00645363" w:rsidRPr="00B728DC">
        <w:rPr>
          <w:rFonts w:ascii="Times New Roman" w:hAnsi="Times New Roman" w:cs="Times New Roman"/>
          <w:sz w:val="24"/>
          <w:szCs w:val="24"/>
          <w:lang w:val="en-US"/>
        </w:rPr>
        <w:t>could grant the respondent’s claim as it did.</w:t>
      </w:r>
    </w:p>
    <w:p w:rsidR="00F40B92" w:rsidRPr="00B728DC" w:rsidRDefault="00F40B92" w:rsidP="00220059">
      <w:pPr>
        <w:spacing w:before="240" w:after="0" w:line="240" w:lineRule="auto"/>
        <w:ind w:left="720" w:hanging="720"/>
        <w:jc w:val="both"/>
        <w:rPr>
          <w:rFonts w:ascii="Times New Roman" w:hAnsi="Times New Roman" w:cs="Times New Roman"/>
          <w:sz w:val="24"/>
          <w:szCs w:val="24"/>
          <w:lang w:val="en-US"/>
        </w:rPr>
      </w:pPr>
    </w:p>
    <w:p w:rsidR="001C3081" w:rsidRDefault="00F40B92" w:rsidP="00220059">
      <w:pPr>
        <w:spacing w:before="240" w:after="0" w:line="480" w:lineRule="auto"/>
        <w:ind w:left="720" w:hanging="720"/>
        <w:jc w:val="both"/>
        <w:rPr>
          <w:rFonts w:ascii="Times New Roman" w:eastAsia="Calibri" w:hAnsi="Times New Roman" w:cs="Times New Roman"/>
          <w:sz w:val="24"/>
          <w:szCs w:val="24"/>
          <w:lang w:val="en-ZA"/>
        </w:rPr>
      </w:pPr>
      <w:r w:rsidRPr="00B728DC">
        <w:rPr>
          <w:rFonts w:ascii="Times New Roman" w:hAnsi="Times New Roman" w:cs="Times New Roman"/>
          <w:sz w:val="24"/>
          <w:szCs w:val="24"/>
          <w:lang w:val="en-US"/>
        </w:rPr>
        <w:t>[60</w:t>
      </w:r>
      <w:r w:rsidR="007265DB" w:rsidRPr="00B728DC">
        <w:rPr>
          <w:rFonts w:ascii="Times New Roman" w:hAnsi="Times New Roman" w:cs="Times New Roman"/>
          <w:sz w:val="24"/>
          <w:szCs w:val="24"/>
          <w:lang w:val="en-US"/>
        </w:rPr>
        <w:t>]</w:t>
      </w:r>
      <w:r w:rsidR="007265DB" w:rsidRPr="00B728DC">
        <w:rPr>
          <w:rFonts w:ascii="Times New Roman" w:hAnsi="Times New Roman" w:cs="Times New Roman"/>
          <w:sz w:val="24"/>
          <w:szCs w:val="24"/>
          <w:lang w:val="en-US"/>
        </w:rPr>
        <w:tab/>
      </w:r>
      <w:r w:rsidR="00645363" w:rsidRPr="00B728DC">
        <w:rPr>
          <w:rFonts w:ascii="Times New Roman" w:hAnsi="Times New Roman" w:cs="Times New Roman"/>
          <w:sz w:val="24"/>
          <w:szCs w:val="24"/>
          <w:lang w:val="en-US"/>
        </w:rPr>
        <w:t xml:space="preserve">The court made factual findings in arriving at the decision to allow the respondent’s claim. </w:t>
      </w:r>
      <w:r w:rsidR="00645363" w:rsidRPr="00B728DC">
        <w:rPr>
          <w:rFonts w:ascii="Times New Roman" w:eastAsia="Calibri" w:hAnsi="Times New Roman" w:cs="Times New Roman"/>
          <w:sz w:val="24"/>
          <w:szCs w:val="24"/>
          <w:lang w:val="en-ZA"/>
        </w:rPr>
        <w:t xml:space="preserve">It is a settled principle that this Court will not easily interfere with factual findings made by a lower court unless the findings are grossly unreasonable. (See </w:t>
      </w:r>
      <w:r w:rsidR="00645363" w:rsidRPr="00B728DC">
        <w:rPr>
          <w:rFonts w:ascii="Times New Roman" w:eastAsia="Calibri" w:hAnsi="Times New Roman" w:cs="Times New Roman"/>
          <w:i/>
          <w:sz w:val="24"/>
          <w:szCs w:val="24"/>
          <w:lang w:val="en-ZA"/>
        </w:rPr>
        <w:t>ZINWA v Mwoyounotsva</w:t>
      </w:r>
      <w:r w:rsidR="00645363" w:rsidRPr="00B728DC">
        <w:rPr>
          <w:rFonts w:ascii="Times New Roman" w:eastAsia="Calibri" w:hAnsi="Times New Roman" w:cs="Times New Roman"/>
          <w:sz w:val="24"/>
          <w:szCs w:val="24"/>
          <w:lang w:val="en-ZA"/>
        </w:rPr>
        <w:t xml:space="preserve"> 2015 (1) ZLR 935 (S), </w:t>
      </w:r>
      <w:r w:rsidR="00645363" w:rsidRPr="00B728DC">
        <w:rPr>
          <w:rFonts w:ascii="Times New Roman" w:eastAsia="Calibri" w:hAnsi="Times New Roman" w:cs="Times New Roman"/>
          <w:i/>
          <w:sz w:val="24"/>
          <w:szCs w:val="24"/>
          <w:lang w:val="en-ZA"/>
        </w:rPr>
        <w:t xml:space="preserve">Hama v NRZ </w:t>
      </w:r>
      <w:r w:rsidR="00645363" w:rsidRPr="00B728DC">
        <w:rPr>
          <w:rFonts w:ascii="Times New Roman" w:eastAsia="Calibri" w:hAnsi="Times New Roman" w:cs="Times New Roman"/>
          <w:sz w:val="24"/>
          <w:szCs w:val="24"/>
          <w:lang w:val="en-ZA"/>
        </w:rPr>
        <w:t xml:space="preserve">1996(1) ZLR 664 (S), </w:t>
      </w:r>
      <w:r w:rsidR="00645363" w:rsidRPr="00B728DC">
        <w:rPr>
          <w:rFonts w:ascii="Times New Roman" w:eastAsia="Calibri" w:hAnsi="Times New Roman" w:cs="Times New Roman"/>
          <w:i/>
          <w:sz w:val="24"/>
          <w:szCs w:val="24"/>
          <w:lang w:val="en-ZA"/>
        </w:rPr>
        <w:t>Reserve Bank of Zimbabwe v Corrine Granger and Another</w:t>
      </w:r>
      <w:r w:rsidR="00645363" w:rsidRPr="00B728DC">
        <w:rPr>
          <w:rFonts w:ascii="Times New Roman" w:eastAsia="Calibri" w:hAnsi="Times New Roman" w:cs="Times New Roman"/>
          <w:sz w:val="24"/>
          <w:szCs w:val="24"/>
          <w:lang w:val="en-ZA"/>
        </w:rPr>
        <w:t xml:space="preserve"> SC 34/01</w:t>
      </w:r>
      <w:r w:rsidR="000A0F45" w:rsidRPr="00B728DC">
        <w:rPr>
          <w:rFonts w:ascii="Times New Roman" w:eastAsia="Calibri" w:hAnsi="Times New Roman" w:cs="Times New Roman"/>
          <w:sz w:val="24"/>
          <w:szCs w:val="24"/>
          <w:lang w:val="en-ZA"/>
        </w:rPr>
        <w:t xml:space="preserve">). </w:t>
      </w:r>
      <w:r w:rsidR="00645363" w:rsidRPr="00B728DC">
        <w:rPr>
          <w:rFonts w:ascii="Times New Roman" w:eastAsia="Calibri" w:hAnsi="Times New Roman" w:cs="Times New Roman"/>
          <w:sz w:val="24"/>
          <w:szCs w:val="24"/>
          <w:lang w:val="en-ZA"/>
        </w:rPr>
        <w:t xml:space="preserve">I find that the findings of the court </w:t>
      </w:r>
      <w:r w:rsidR="00645363" w:rsidRPr="00B728DC">
        <w:rPr>
          <w:rFonts w:ascii="Times New Roman" w:eastAsia="Calibri" w:hAnsi="Times New Roman" w:cs="Times New Roman"/>
          <w:i/>
          <w:sz w:val="24"/>
          <w:szCs w:val="24"/>
          <w:lang w:val="en-ZA"/>
        </w:rPr>
        <w:t>a quo</w:t>
      </w:r>
      <w:r w:rsidR="00645363" w:rsidRPr="00B728DC">
        <w:rPr>
          <w:rFonts w:ascii="Times New Roman" w:eastAsia="Calibri" w:hAnsi="Times New Roman" w:cs="Times New Roman"/>
          <w:sz w:val="24"/>
          <w:szCs w:val="24"/>
          <w:lang w:val="en-ZA"/>
        </w:rPr>
        <w:t xml:space="preserve"> in granting the responde</w:t>
      </w:r>
      <w:r w:rsidR="00952EE9" w:rsidRPr="00B728DC">
        <w:rPr>
          <w:rFonts w:ascii="Times New Roman" w:eastAsia="Calibri" w:hAnsi="Times New Roman" w:cs="Times New Roman"/>
          <w:sz w:val="24"/>
          <w:szCs w:val="24"/>
          <w:lang w:val="en-ZA"/>
        </w:rPr>
        <w:t xml:space="preserve">nt’s claim when he was in </w:t>
      </w:r>
      <w:r w:rsidR="00645363" w:rsidRPr="00B728DC">
        <w:rPr>
          <w:rFonts w:ascii="Times New Roman" w:eastAsia="Calibri" w:hAnsi="Times New Roman" w:cs="Times New Roman"/>
          <w:sz w:val="24"/>
          <w:szCs w:val="24"/>
          <w:lang w:val="en-ZA"/>
        </w:rPr>
        <w:t xml:space="preserve">breach of the agreement of sale were </w:t>
      </w:r>
      <w:r w:rsidR="003059C7" w:rsidRPr="00B728DC">
        <w:rPr>
          <w:rFonts w:ascii="Times New Roman" w:eastAsia="Calibri" w:hAnsi="Times New Roman" w:cs="Times New Roman"/>
          <w:sz w:val="24"/>
          <w:szCs w:val="24"/>
          <w:lang w:val="en-ZA"/>
        </w:rPr>
        <w:t xml:space="preserve">so unreasonable </w:t>
      </w:r>
      <w:r w:rsidR="000A45F9">
        <w:rPr>
          <w:rFonts w:ascii="Times New Roman" w:eastAsia="Calibri" w:hAnsi="Times New Roman" w:cs="Times New Roman"/>
          <w:sz w:val="24"/>
          <w:szCs w:val="24"/>
          <w:lang w:val="en-ZA"/>
        </w:rPr>
        <w:t>as to</w:t>
      </w:r>
      <w:r w:rsidR="003059C7" w:rsidRPr="00B728DC">
        <w:rPr>
          <w:rFonts w:ascii="Times New Roman" w:eastAsia="Calibri" w:hAnsi="Times New Roman" w:cs="Times New Roman"/>
          <w:sz w:val="24"/>
          <w:szCs w:val="24"/>
          <w:lang w:val="en-ZA"/>
        </w:rPr>
        <w:t xml:space="preserve"> warrant interference</w:t>
      </w:r>
      <w:r w:rsidR="00645363" w:rsidRPr="00B728DC">
        <w:rPr>
          <w:rFonts w:ascii="Times New Roman" w:eastAsia="Calibri" w:hAnsi="Times New Roman" w:cs="Times New Roman"/>
          <w:sz w:val="24"/>
          <w:szCs w:val="24"/>
          <w:lang w:val="en-ZA"/>
        </w:rPr>
        <w:t xml:space="preserve"> by this Court.</w:t>
      </w:r>
    </w:p>
    <w:p w:rsidR="00B728DC" w:rsidRDefault="00B728DC" w:rsidP="00220059">
      <w:pPr>
        <w:spacing w:after="0" w:line="240" w:lineRule="auto"/>
        <w:ind w:left="720" w:hanging="720"/>
        <w:jc w:val="both"/>
        <w:rPr>
          <w:rFonts w:ascii="Times New Roman" w:hAnsi="Times New Roman" w:cs="Times New Roman"/>
          <w:b/>
          <w:sz w:val="24"/>
          <w:szCs w:val="24"/>
          <w:lang w:val="en-US"/>
        </w:rPr>
      </w:pPr>
    </w:p>
    <w:p w:rsidR="0029370F" w:rsidRDefault="0029370F" w:rsidP="00220059">
      <w:pPr>
        <w:spacing w:after="0" w:line="240" w:lineRule="auto"/>
        <w:ind w:left="720" w:hanging="720"/>
        <w:jc w:val="both"/>
        <w:rPr>
          <w:rFonts w:ascii="Times New Roman" w:hAnsi="Times New Roman" w:cs="Times New Roman"/>
          <w:b/>
          <w:sz w:val="24"/>
          <w:szCs w:val="24"/>
          <w:lang w:val="en-US"/>
        </w:rPr>
      </w:pPr>
    </w:p>
    <w:p w:rsidR="00B1313A" w:rsidRPr="00B728DC" w:rsidRDefault="00B1313A" w:rsidP="00220059">
      <w:pPr>
        <w:spacing w:after="0" w:line="240" w:lineRule="auto"/>
        <w:ind w:left="720" w:hanging="720"/>
        <w:jc w:val="both"/>
        <w:rPr>
          <w:rFonts w:ascii="Times New Roman" w:hAnsi="Times New Roman" w:cs="Times New Roman"/>
          <w:b/>
          <w:sz w:val="24"/>
          <w:szCs w:val="24"/>
          <w:lang w:val="en-US"/>
        </w:rPr>
      </w:pPr>
      <w:r w:rsidRPr="00B728DC">
        <w:rPr>
          <w:rFonts w:ascii="Times New Roman" w:hAnsi="Times New Roman" w:cs="Times New Roman"/>
          <w:b/>
          <w:sz w:val="24"/>
          <w:szCs w:val="24"/>
          <w:lang w:val="en-US"/>
        </w:rPr>
        <w:t>DISPOSITION</w:t>
      </w:r>
    </w:p>
    <w:p w:rsidR="00220059" w:rsidRPr="00B728DC" w:rsidRDefault="00220059" w:rsidP="00220059">
      <w:pPr>
        <w:spacing w:after="0" w:line="240" w:lineRule="auto"/>
        <w:ind w:left="720" w:hanging="720"/>
        <w:jc w:val="both"/>
        <w:rPr>
          <w:rFonts w:ascii="Times New Roman" w:hAnsi="Times New Roman" w:cs="Times New Roman"/>
          <w:sz w:val="24"/>
          <w:szCs w:val="24"/>
          <w:lang w:val="en-US"/>
        </w:rPr>
      </w:pPr>
    </w:p>
    <w:p w:rsidR="00F40B92" w:rsidRDefault="00F40B92" w:rsidP="00220059">
      <w:pPr>
        <w:spacing w:after="0" w:line="480" w:lineRule="auto"/>
        <w:ind w:left="72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[61</w:t>
      </w:r>
      <w:r w:rsidR="007265DB" w:rsidRPr="00B728DC">
        <w:rPr>
          <w:rFonts w:ascii="Times New Roman" w:hAnsi="Times New Roman" w:cs="Times New Roman"/>
          <w:sz w:val="24"/>
          <w:szCs w:val="24"/>
          <w:lang w:val="en-US"/>
        </w:rPr>
        <w:t>]</w:t>
      </w:r>
      <w:r w:rsidR="007265DB" w:rsidRPr="00B728DC">
        <w:rPr>
          <w:rFonts w:ascii="Times New Roman" w:hAnsi="Times New Roman" w:cs="Times New Roman"/>
          <w:sz w:val="24"/>
          <w:szCs w:val="24"/>
          <w:lang w:val="en-US"/>
        </w:rPr>
        <w:tab/>
      </w:r>
      <w:r w:rsidR="00B1313A" w:rsidRPr="00B728DC">
        <w:rPr>
          <w:rFonts w:ascii="Times New Roman" w:hAnsi="Times New Roman" w:cs="Times New Roman"/>
          <w:sz w:val="24"/>
          <w:szCs w:val="24"/>
          <w:lang w:val="en-US"/>
        </w:rPr>
        <w:t xml:space="preserve">The court </w:t>
      </w:r>
      <w:r w:rsidR="00B1313A" w:rsidRPr="00B728DC">
        <w:rPr>
          <w:rFonts w:ascii="Times New Roman" w:hAnsi="Times New Roman" w:cs="Times New Roman"/>
          <w:i/>
          <w:sz w:val="24"/>
          <w:szCs w:val="24"/>
          <w:lang w:val="en-US"/>
        </w:rPr>
        <w:t>a quo</w:t>
      </w:r>
      <w:r w:rsidR="00645363" w:rsidRPr="00B728DC">
        <w:rPr>
          <w:rFonts w:ascii="Times New Roman" w:hAnsi="Times New Roman" w:cs="Times New Roman"/>
          <w:sz w:val="24"/>
          <w:szCs w:val="24"/>
          <w:lang w:val="en-US"/>
        </w:rPr>
        <w:t xml:space="preserve"> </w:t>
      </w:r>
      <w:r w:rsidR="000A0F45" w:rsidRPr="00B728DC">
        <w:rPr>
          <w:rFonts w:ascii="Times New Roman" w:hAnsi="Times New Roman" w:cs="Times New Roman"/>
          <w:sz w:val="24"/>
          <w:szCs w:val="24"/>
          <w:lang w:val="en-US"/>
        </w:rPr>
        <w:t>misdirected itself in granting the respondent’s claim in reconvention when he was in breach of the ag</w:t>
      </w:r>
      <w:r w:rsidR="00952EE9" w:rsidRPr="00B728DC">
        <w:rPr>
          <w:rFonts w:ascii="Times New Roman" w:hAnsi="Times New Roman" w:cs="Times New Roman"/>
          <w:sz w:val="24"/>
          <w:szCs w:val="24"/>
          <w:lang w:val="en-US"/>
        </w:rPr>
        <w:t>reement of sale. The court</w:t>
      </w:r>
      <w:r w:rsidR="000A0F45" w:rsidRPr="00B728DC">
        <w:rPr>
          <w:rFonts w:ascii="Times New Roman" w:hAnsi="Times New Roman" w:cs="Times New Roman"/>
          <w:sz w:val="24"/>
          <w:szCs w:val="24"/>
          <w:lang w:val="en-US"/>
        </w:rPr>
        <w:t xml:space="preserve"> also misdirected itself when it failed to realize that as the respondent had failed to fulfil the obligations under the agreement of sale the app</w:t>
      </w:r>
      <w:r w:rsidR="003059C7" w:rsidRPr="00B728DC">
        <w:rPr>
          <w:rFonts w:ascii="Times New Roman" w:hAnsi="Times New Roman" w:cs="Times New Roman"/>
          <w:sz w:val="24"/>
          <w:szCs w:val="24"/>
          <w:lang w:val="en-US"/>
        </w:rPr>
        <w:t>ellant remained the</w:t>
      </w:r>
      <w:r w:rsidR="000A0F45" w:rsidRPr="00B728DC">
        <w:rPr>
          <w:rFonts w:ascii="Times New Roman" w:hAnsi="Times New Roman" w:cs="Times New Roman"/>
          <w:sz w:val="24"/>
          <w:szCs w:val="24"/>
          <w:lang w:val="en-US"/>
        </w:rPr>
        <w:t xml:space="preserve"> title</w:t>
      </w:r>
      <w:r w:rsidR="003059C7" w:rsidRPr="00B728DC">
        <w:rPr>
          <w:rFonts w:ascii="Times New Roman" w:hAnsi="Times New Roman" w:cs="Times New Roman"/>
          <w:sz w:val="24"/>
          <w:szCs w:val="24"/>
          <w:lang w:val="en-US"/>
        </w:rPr>
        <w:t xml:space="preserve"> holder of</w:t>
      </w:r>
      <w:r w:rsidR="000A0F45" w:rsidRPr="00B728DC">
        <w:rPr>
          <w:rFonts w:ascii="Times New Roman" w:hAnsi="Times New Roman" w:cs="Times New Roman"/>
          <w:sz w:val="24"/>
          <w:szCs w:val="24"/>
          <w:lang w:val="en-US"/>
        </w:rPr>
        <w:t xml:space="preserve"> the property and could exercise its right to cancel the contract on the basis of the breach</w:t>
      </w:r>
      <w:r w:rsidR="003059C7" w:rsidRPr="00B728DC">
        <w:rPr>
          <w:rFonts w:ascii="Times New Roman" w:hAnsi="Times New Roman" w:cs="Times New Roman"/>
          <w:sz w:val="24"/>
          <w:szCs w:val="24"/>
          <w:lang w:val="en-US"/>
        </w:rPr>
        <w:t xml:space="preserve"> and recover possession </w:t>
      </w:r>
      <w:r w:rsidR="003059C7" w:rsidRPr="00B728DC">
        <w:rPr>
          <w:rFonts w:ascii="Times New Roman" w:hAnsi="Times New Roman" w:cs="Times New Roman"/>
          <w:sz w:val="24"/>
          <w:szCs w:val="24"/>
          <w:lang w:val="en-US"/>
        </w:rPr>
        <w:lastRenderedPageBreak/>
        <w:t>of the said property</w:t>
      </w:r>
      <w:r w:rsidR="000A0F45" w:rsidRPr="00B728DC">
        <w:rPr>
          <w:rFonts w:ascii="Times New Roman" w:hAnsi="Times New Roman" w:cs="Times New Roman"/>
          <w:sz w:val="24"/>
          <w:szCs w:val="24"/>
          <w:lang w:val="en-US"/>
        </w:rPr>
        <w:t xml:space="preserve">. </w:t>
      </w:r>
      <w:r w:rsidR="009324EF" w:rsidRPr="00B728DC">
        <w:rPr>
          <w:rFonts w:ascii="Times New Roman" w:hAnsi="Times New Roman" w:cs="Times New Roman"/>
          <w:sz w:val="24"/>
          <w:szCs w:val="24"/>
          <w:lang w:val="en-US"/>
        </w:rPr>
        <w:t xml:space="preserve">The appeal will thus partially succeed in this regard. </w:t>
      </w:r>
      <w:r w:rsidR="000A0F45" w:rsidRPr="00B728DC">
        <w:rPr>
          <w:rFonts w:ascii="Times New Roman" w:hAnsi="Times New Roman" w:cs="Times New Roman"/>
          <w:sz w:val="24"/>
          <w:szCs w:val="24"/>
          <w:lang w:val="en-US"/>
        </w:rPr>
        <w:t>The court</w:t>
      </w:r>
      <w:r w:rsidR="009324EF" w:rsidRPr="00B728DC">
        <w:rPr>
          <w:rFonts w:ascii="Times New Roman" w:hAnsi="Times New Roman" w:cs="Times New Roman"/>
          <w:sz w:val="24"/>
          <w:szCs w:val="24"/>
          <w:lang w:val="en-US"/>
        </w:rPr>
        <w:t>,</w:t>
      </w:r>
      <w:r w:rsidR="000A0F45" w:rsidRPr="00B728DC">
        <w:rPr>
          <w:rFonts w:ascii="Times New Roman" w:hAnsi="Times New Roman" w:cs="Times New Roman"/>
          <w:sz w:val="24"/>
          <w:szCs w:val="24"/>
          <w:lang w:val="en-US"/>
        </w:rPr>
        <w:t xml:space="preserve"> however</w:t>
      </w:r>
      <w:r w:rsidR="009324EF" w:rsidRPr="00B728DC">
        <w:rPr>
          <w:rFonts w:ascii="Times New Roman" w:hAnsi="Times New Roman" w:cs="Times New Roman"/>
          <w:sz w:val="24"/>
          <w:szCs w:val="24"/>
          <w:lang w:val="en-US"/>
        </w:rPr>
        <w:t>,</w:t>
      </w:r>
      <w:r w:rsidR="000A0F45" w:rsidRPr="00B728DC">
        <w:rPr>
          <w:rFonts w:ascii="Times New Roman" w:hAnsi="Times New Roman" w:cs="Times New Roman"/>
          <w:sz w:val="24"/>
          <w:szCs w:val="24"/>
          <w:lang w:val="en-US"/>
        </w:rPr>
        <w:t xml:space="preserve"> correctly found that the appellant failed to prove its claim for damages and holding over damages as the respondent was not a tenant</w:t>
      </w:r>
      <w:r w:rsidR="003059C7" w:rsidRPr="00B728DC">
        <w:rPr>
          <w:rFonts w:ascii="Times New Roman" w:hAnsi="Times New Roman" w:cs="Times New Roman"/>
          <w:sz w:val="24"/>
          <w:szCs w:val="24"/>
          <w:lang w:val="en-US"/>
        </w:rPr>
        <w:t xml:space="preserve"> and was therefore not</w:t>
      </w:r>
      <w:r w:rsidR="000A0F45" w:rsidRPr="00B728DC">
        <w:rPr>
          <w:rFonts w:ascii="Times New Roman" w:hAnsi="Times New Roman" w:cs="Times New Roman"/>
          <w:sz w:val="24"/>
          <w:szCs w:val="24"/>
          <w:lang w:val="en-US"/>
        </w:rPr>
        <w:t xml:space="preserve"> expected to pay rentals. </w:t>
      </w:r>
    </w:p>
    <w:p w:rsidR="0029370F" w:rsidRPr="00B728DC" w:rsidRDefault="0029370F" w:rsidP="00220059">
      <w:pPr>
        <w:spacing w:after="0" w:line="480" w:lineRule="auto"/>
        <w:ind w:left="720" w:hanging="720"/>
        <w:jc w:val="both"/>
        <w:rPr>
          <w:rFonts w:ascii="Times New Roman" w:hAnsi="Times New Roman" w:cs="Times New Roman"/>
          <w:sz w:val="24"/>
          <w:szCs w:val="24"/>
          <w:lang w:val="en-US"/>
        </w:rPr>
      </w:pPr>
    </w:p>
    <w:p w:rsidR="003059C7" w:rsidRPr="00B728DC" w:rsidRDefault="00F40B92" w:rsidP="00220059">
      <w:pPr>
        <w:spacing w:after="0" w:line="480" w:lineRule="auto"/>
        <w:ind w:left="72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[62</w:t>
      </w:r>
      <w:r w:rsidR="009324EF" w:rsidRPr="00B728DC">
        <w:rPr>
          <w:rFonts w:ascii="Times New Roman" w:hAnsi="Times New Roman" w:cs="Times New Roman"/>
          <w:sz w:val="24"/>
          <w:szCs w:val="24"/>
          <w:lang w:val="en-US"/>
        </w:rPr>
        <w:t>]</w:t>
      </w:r>
      <w:r w:rsidR="009324EF" w:rsidRPr="00B728DC">
        <w:rPr>
          <w:rFonts w:ascii="Times New Roman" w:hAnsi="Times New Roman" w:cs="Times New Roman"/>
          <w:sz w:val="24"/>
          <w:szCs w:val="24"/>
          <w:lang w:val="en-US"/>
        </w:rPr>
        <w:tab/>
        <w:t>With regard</w:t>
      </w:r>
      <w:r w:rsidR="003059C7" w:rsidRPr="00B728DC">
        <w:rPr>
          <w:rFonts w:ascii="Times New Roman" w:hAnsi="Times New Roman" w:cs="Times New Roman"/>
          <w:sz w:val="24"/>
          <w:szCs w:val="24"/>
          <w:lang w:val="en-US"/>
        </w:rPr>
        <w:t xml:space="preserve"> to costs the appellant has been partially successful and costs must follow the cause.</w:t>
      </w:r>
    </w:p>
    <w:p w:rsidR="00B1313A" w:rsidRPr="00B728DC" w:rsidRDefault="000A0F45" w:rsidP="00220059">
      <w:pPr>
        <w:spacing w:after="0" w:line="480" w:lineRule="auto"/>
        <w:ind w:left="72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 xml:space="preserve"> </w:t>
      </w:r>
    </w:p>
    <w:p w:rsidR="00B1313A" w:rsidRPr="00B728DC" w:rsidRDefault="003059C7" w:rsidP="00220059">
      <w:pPr>
        <w:spacing w:after="0" w:line="480" w:lineRule="auto"/>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[6</w:t>
      </w:r>
      <w:r w:rsidR="00F40B92" w:rsidRPr="00B728DC">
        <w:rPr>
          <w:rFonts w:ascii="Times New Roman" w:hAnsi="Times New Roman" w:cs="Times New Roman"/>
          <w:sz w:val="24"/>
          <w:szCs w:val="24"/>
          <w:lang w:val="en-US"/>
        </w:rPr>
        <w:t>3</w:t>
      </w:r>
      <w:r w:rsidR="003D63B2" w:rsidRPr="00B728DC">
        <w:rPr>
          <w:rFonts w:ascii="Times New Roman" w:hAnsi="Times New Roman" w:cs="Times New Roman"/>
          <w:sz w:val="24"/>
          <w:szCs w:val="24"/>
          <w:lang w:val="en-US"/>
        </w:rPr>
        <w:t>]</w:t>
      </w:r>
      <w:r w:rsidR="003D63B2" w:rsidRPr="00B728DC">
        <w:rPr>
          <w:rFonts w:ascii="Times New Roman" w:hAnsi="Times New Roman" w:cs="Times New Roman"/>
          <w:sz w:val="24"/>
          <w:szCs w:val="24"/>
          <w:lang w:val="en-US"/>
        </w:rPr>
        <w:tab/>
      </w:r>
      <w:r w:rsidR="00B1313A" w:rsidRPr="00B728DC">
        <w:rPr>
          <w:rFonts w:ascii="Times New Roman" w:hAnsi="Times New Roman" w:cs="Times New Roman"/>
          <w:sz w:val="24"/>
          <w:szCs w:val="24"/>
          <w:lang w:val="en-US"/>
        </w:rPr>
        <w:t>I</w:t>
      </w:r>
      <w:r w:rsidRPr="00B728DC">
        <w:rPr>
          <w:rFonts w:ascii="Times New Roman" w:hAnsi="Times New Roman" w:cs="Times New Roman"/>
          <w:sz w:val="24"/>
          <w:szCs w:val="24"/>
          <w:lang w:val="en-US"/>
        </w:rPr>
        <w:t xml:space="preserve">n the result, it is </w:t>
      </w:r>
      <w:r w:rsidR="00B1313A" w:rsidRPr="00B728DC">
        <w:rPr>
          <w:rFonts w:ascii="Times New Roman" w:hAnsi="Times New Roman" w:cs="Times New Roman"/>
          <w:sz w:val="24"/>
          <w:szCs w:val="24"/>
          <w:lang w:val="en-US"/>
        </w:rPr>
        <w:t>ordered as follows:</w:t>
      </w:r>
    </w:p>
    <w:p w:rsidR="00B1313A" w:rsidRPr="00B728DC" w:rsidRDefault="00B1313A" w:rsidP="00220059">
      <w:pPr>
        <w:pStyle w:val="ListParagraph"/>
        <w:numPr>
          <w:ilvl w:val="0"/>
          <w:numId w:val="4"/>
        </w:numPr>
        <w:spacing w:after="0" w:line="480" w:lineRule="auto"/>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The appeal be and is hereby partially allowed with costs.</w:t>
      </w:r>
    </w:p>
    <w:p w:rsidR="000A0F45" w:rsidRPr="00B728DC" w:rsidRDefault="000A0F45" w:rsidP="00220059">
      <w:pPr>
        <w:pStyle w:val="ListParagraph"/>
        <w:numPr>
          <w:ilvl w:val="0"/>
          <w:numId w:val="4"/>
        </w:numPr>
        <w:spacing w:after="0" w:line="480" w:lineRule="auto"/>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 xml:space="preserve">The judgment of the court </w:t>
      </w:r>
      <w:r w:rsidRPr="00B728DC">
        <w:rPr>
          <w:rFonts w:ascii="Times New Roman" w:hAnsi="Times New Roman" w:cs="Times New Roman"/>
          <w:i/>
          <w:sz w:val="24"/>
          <w:szCs w:val="24"/>
          <w:lang w:val="en-US"/>
        </w:rPr>
        <w:t xml:space="preserve">a quo </w:t>
      </w:r>
      <w:r w:rsidRPr="00B728DC">
        <w:rPr>
          <w:rFonts w:ascii="Times New Roman" w:hAnsi="Times New Roman" w:cs="Times New Roman"/>
          <w:sz w:val="24"/>
          <w:szCs w:val="24"/>
          <w:lang w:val="en-US"/>
        </w:rPr>
        <w:t xml:space="preserve">is </w:t>
      </w:r>
      <w:r w:rsidR="003059C7" w:rsidRPr="00B728DC">
        <w:rPr>
          <w:rFonts w:ascii="Times New Roman" w:hAnsi="Times New Roman" w:cs="Times New Roman"/>
          <w:sz w:val="24"/>
          <w:szCs w:val="24"/>
          <w:lang w:val="en-US"/>
        </w:rPr>
        <w:t xml:space="preserve">hereby </w:t>
      </w:r>
      <w:r w:rsidRPr="00B728DC">
        <w:rPr>
          <w:rFonts w:ascii="Times New Roman" w:hAnsi="Times New Roman" w:cs="Times New Roman"/>
          <w:sz w:val="24"/>
          <w:szCs w:val="24"/>
          <w:lang w:val="en-US"/>
        </w:rPr>
        <w:t>set aside and substituted with the following:</w:t>
      </w:r>
    </w:p>
    <w:p w:rsidR="000A0F45" w:rsidRPr="00B728DC" w:rsidRDefault="00422B04" w:rsidP="00220059">
      <w:pPr>
        <w:pStyle w:val="ListParagraph"/>
        <w:spacing w:after="0" w:line="240" w:lineRule="auto"/>
        <w:ind w:left="1843" w:hanging="403"/>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w:t>
      </w:r>
      <w:r w:rsidR="002F3950" w:rsidRPr="00B728DC">
        <w:rPr>
          <w:rFonts w:ascii="Times New Roman" w:hAnsi="Times New Roman" w:cs="Times New Roman"/>
          <w:sz w:val="24"/>
          <w:szCs w:val="24"/>
          <w:lang w:val="en-US"/>
        </w:rPr>
        <w:t>1.</w:t>
      </w:r>
      <w:r w:rsidR="000A0F45" w:rsidRPr="00B728DC">
        <w:rPr>
          <w:rFonts w:ascii="Times New Roman" w:hAnsi="Times New Roman" w:cs="Times New Roman"/>
          <w:sz w:val="24"/>
          <w:szCs w:val="24"/>
          <w:lang w:val="en-US"/>
        </w:rPr>
        <w:t>The plaintiff’s claim for eviction of the respondent and all those claiming occupation through him</w:t>
      </w:r>
      <w:r w:rsidRPr="00B728DC">
        <w:rPr>
          <w:rFonts w:ascii="Times New Roman" w:hAnsi="Times New Roman" w:cs="Times New Roman"/>
          <w:sz w:val="24"/>
          <w:szCs w:val="24"/>
          <w:lang w:val="en-US"/>
        </w:rPr>
        <w:t xml:space="preserve"> from</w:t>
      </w:r>
      <w:r w:rsidR="000A0F45" w:rsidRPr="00B728DC">
        <w:rPr>
          <w:rFonts w:ascii="Times New Roman" w:hAnsi="Times New Roman" w:cs="Times New Roman"/>
          <w:sz w:val="24"/>
          <w:szCs w:val="24"/>
          <w:lang w:val="en-US"/>
        </w:rPr>
        <w:t xml:space="preserve"> number 12 </w:t>
      </w:r>
      <w:r w:rsidRPr="00B728DC">
        <w:rPr>
          <w:rFonts w:ascii="Times New Roman" w:hAnsi="Times New Roman" w:cs="Times New Roman"/>
          <w:sz w:val="24"/>
          <w:szCs w:val="24"/>
          <w:lang w:val="en-US"/>
        </w:rPr>
        <w:t>Le</w:t>
      </w:r>
      <w:r w:rsidR="000A0F45" w:rsidRPr="00B728DC">
        <w:rPr>
          <w:rFonts w:ascii="Times New Roman" w:hAnsi="Times New Roman" w:cs="Times New Roman"/>
          <w:sz w:val="24"/>
          <w:szCs w:val="24"/>
          <w:lang w:val="en-US"/>
        </w:rPr>
        <w:t xml:space="preserve"> Roux Drive, Hillside, Harare is granted.</w:t>
      </w:r>
    </w:p>
    <w:p w:rsidR="000A0F45" w:rsidRPr="00B728DC" w:rsidRDefault="009324EF" w:rsidP="009324EF">
      <w:pPr>
        <w:spacing w:after="0" w:line="240" w:lineRule="auto"/>
        <w:ind w:left="1843" w:hanging="403"/>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 xml:space="preserve">2. </w:t>
      </w:r>
      <w:r w:rsidR="000A0F45" w:rsidRPr="00B728DC">
        <w:rPr>
          <w:rFonts w:ascii="Times New Roman" w:hAnsi="Times New Roman" w:cs="Times New Roman"/>
          <w:sz w:val="24"/>
          <w:szCs w:val="24"/>
          <w:lang w:val="en-US"/>
        </w:rPr>
        <w:t>The plaintiff’s claim for damages in the sum of US$58 800 and holding over damages</w:t>
      </w:r>
      <w:r w:rsidR="004575EA">
        <w:rPr>
          <w:rFonts w:ascii="Times New Roman" w:hAnsi="Times New Roman" w:cs="Times New Roman"/>
          <w:sz w:val="24"/>
          <w:szCs w:val="24"/>
          <w:lang w:val="en-US"/>
        </w:rPr>
        <w:t xml:space="preserve"> be and</w:t>
      </w:r>
      <w:r w:rsidR="000A0F45" w:rsidRPr="00B728DC">
        <w:rPr>
          <w:rFonts w:ascii="Times New Roman" w:hAnsi="Times New Roman" w:cs="Times New Roman"/>
          <w:sz w:val="24"/>
          <w:szCs w:val="24"/>
          <w:lang w:val="en-US"/>
        </w:rPr>
        <w:t xml:space="preserve"> is</w:t>
      </w:r>
      <w:r w:rsidR="004575EA">
        <w:rPr>
          <w:rFonts w:ascii="Times New Roman" w:hAnsi="Times New Roman" w:cs="Times New Roman"/>
          <w:sz w:val="24"/>
          <w:szCs w:val="24"/>
          <w:lang w:val="en-US"/>
        </w:rPr>
        <w:t xml:space="preserve"> hereby</w:t>
      </w:r>
      <w:r w:rsidR="000A0F45" w:rsidRPr="00B728DC">
        <w:rPr>
          <w:rFonts w:ascii="Times New Roman" w:hAnsi="Times New Roman" w:cs="Times New Roman"/>
          <w:sz w:val="24"/>
          <w:szCs w:val="24"/>
          <w:lang w:val="en-US"/>
        </w:rPr>
        <w:t xml:space="preserve"> dismissed.</w:t>
      </w:r>
    </w:p>
    <w:p w:rsidR="000A0F45" w:rsidRPr="00B728DC" w:rsidRDefault="009324EF" w:rsidP="00220059">
      <w:pPr>
        <w:pStyle w:val="ListParagraph"/>
        <w:spacing w:after="0" w:line="240" w:lineRule="auto"/>
        <w:ind w:left="2160" w:hanging="72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3</w:t>
      </w:r>
      <w:r w:rsidR="000A0F45" w:rsidRPr="00B728DC">
        <w:rPr>
          <w:rFonts w:ascii="Times New Roman" w:hAnsi="Times New Roman" w:cs="Times New Roman"/>
          <w:sz w:val="24"/>
          <w:szCs w:val="24"/>
          <w:lang w:val="en-US"/>
        </w:rPr>
        <w:t>. The</w:t>
      </w:r>
      <w:r w:rsidR="002F3950" w:rsidRPr="00B728DC">
        <w:rPr>
          <w:rFonts w:ascii="Times New Roman" w:hAnsi="Times New Roman" w:cs="Times New Roman"/>
          <w:sz w:val="24"/>
          <w:szCs w:val="24"/>
          <w:lang w:val="en-US"/>
        </w:rPr>
        <w:t> </w:t>
      </w:r>
      <w:r w:rsidR="000A0F45" w:rsidRPr="00B728DC">
        <w:rPr>
          <w:rFonts w:ascii="Times New Roman" w:hAnsi="Times New Roman" w:cs="Times New Roman"/>
          <w:sz w:val="24"/>
          <w:szCs w:val="24"/>
          <w:lang w:val="en-US"/>
        </w:rPr>
        <w:t>defendant’s</w:t>
      </w:r>
      <w:r w:rsidR="002F3950" w:rsidRPr="00B728DC">
        <w:rPr>
          <w:rFonts w:ascii="Times New Roman" w:hAnsi="Times New Roman" w:cs="Times New Roman"/>
          <w:sz w:val="24"/>
          <w:szCs w:val="24"/>
          <w:lang w:val="en-US"/>
        </w:rPr>
        <w:t> </w:t>
      </w:r>
      <w:r w:rsidR="000A0F45" w:rsidRPr="00B728DC">
        <w:rPr>
          <w:rFonts w:ascii="Times New Roman" w:hAnsi="Times New Roman" w:cs="Times New Roman"/>
          <w:sz w:val="24"/>
          <w:szCs w:val="24"/>
          <w:lang w:val="en-US"/>
        </w:rPr>
        <w:t>counterclaim</w:t>
      </w:r>
      <w:r w:rsidR="002F3950" w:rsidRPr="00B728DC">
        <w:rPr>
          <w:rFonts w:ascii="Times New Roman" w:hAnsi="Times New Roman" w:cs="Times New Roman"/>
          <w:sz w:val="24"/>
          <w:szCs w:val="24"/>
          <w:lang w:val="en-US"/>
        </w:rPr>
        <w:t> </w:t>
      </w:r>
      <w:r w:rsidR="000A0F45" w:rsidRPr="00B728DC">
        <w:rPr>
          <w:rFonts w:ascii="Times New Roman" w:hAnsi="Times New Roman" w:cs="Times New Roman"/>
          <w:sz w:val="24"/>
          <w:szCs w:val="24"/>
          <w:lang w:val="en-US"/>
        </w:rPr>
        <w:t>is</w:t>
      </w:r>
      <w:r w:rsidR="002F3950" w:rsidRPr="00B728DC">
        <w:rPr>
          <w:rFonts w:ascii="Times New Roman" w:hAnsi="Times New Roman" w:cs="Times New Roman"/>
          <w:sz w:val="24"/>
          <w:szCs w:val="24"/>
          <w:lang w:val="en-US"/>
        </w:rPr>
        <w:t> </w:t>
      </w:r>
      <w:r w:rsidR="006C02E9" w:rsidRPr="00B728DC">
        <w:rPr>
          <w:rFonts w:ascii="Times New Roman" w:hAnsi="Times New Roman" w:cs="Times New Roman"/>
          <w:sz w:val="24"/>
          <w:szCs w:val="24"/>
          <w:lang w:val="en-US"/>
        </w:rPr>
        <w:t>hereby</w:t>
      </w:r>
      <w:r w:rsidR="002F3950" w:rsidRPr="00B728DC">
        <w:rPr>
          <w:rFonts w:ascii="Times New Roman" w:hAnsi="Times New Roman" w:cs="Times New Roman"/>
          <w:sz w:val="24"/>
          <w:szCs w:val="24"/>
          <w:lang w:val="en-US"/>
        </w:rPr>
        <w:t> </w:t>
      </w:r>
      <w:r w:rsidR="000A0F45" w:rsidRPr="00B728DC">
        <w:rPr>
          <w:rFonts w:ascii="Times New Roman" w:hAnsi="Times New Roman" w:cs="Times New Roman"/>
          <w:sz w:val="24"/>
          <w:szCs w:val="24"/>
          <w:lang w:val="en-US"/>
        </w:rPr>
        <w:t>dismissed.</w:t>
      </w:r>
    </w:p>
    <w:p w:rsidR="000A0F45" w:rsidRPr="00B728DC" w:rsidRDefault="009324EF" w:rsidP="00220059">
      <w:pPr>
        <w:pStyle w:val="ListParagraph"/>
        <w:spacing w:after="0" w:line="480" w:lineRule="auto"/>
        <w:ind w:left="1440"/>
        <w:jc w:val="both"/>
        <w:rPr>
          <w:rFonts w:ascii="Times New Roman" w:hAnsi="Times New Roman" w:cs="Times New Roman"/>
          <w:sz w:val="24"/>
          <w:szCs w:val="24"/>
          <w:lang w:val="en-US"/>
        </w:rPr>
      </w:pPr>
      <w:r w:rsidRPr="00B728DC">
        <w:rPr>
          <w:rFonts w:ascii="Times New Roman" w:hAnsi="Times New Roman" w:cs="Times New Roman"/>
          <w:sz w:val="24"/>
          <w:szCs w:val="24"/>
          <w:lang w:val="en-US"/>
        </w:rPr>
        <w:t>4</w:t>
      </w:r>
      <w:r w:rsidR="006C02E9" w:rsidRPr="00B728DC">
        <w:rPr>
          <w:rFonts w:ascii="Times New Roman" w:hAnsi="Times New Roman" w:cs="Times New Roman"/>
          <w:sz w:val="24"/>
          <w:szCs w:val="24"/>
          <w:lang w:val="en-US"/>
        </w:rPr>
        <w:t>. Ther</w:t>
      </w:r>
      <w:r w:rsidR="007265DB" w:rsidRPr="00B728DC">
        <w:rPr>
          <w:rFonts w:ascii="Times New Roman" w:hAnsi="Times New Roman" w:cs="Times New Roman"/>
          <w:sz w:val="24"/>
          <w:szCs w:val="24"/>
          <w:lang w:val="en-US"/>
        </w:rPr>
        <w:t>e</w:t>
      </w:r>
      <w:r w:rsidR="006C02E9" w:rsidRPr="00B728DC">
        <w:rPr>
          <w:rFonts w:ascii="Times New Roman" w:hAnsi="Times New Roman" w:cs="Times New Roman"/>
          <w:sz w:val="24"/>
          <w:szCs w:val="24"/>
          <w:lang w:val="en-US"/>
        </w:rPr>
        <w:t xml:space="preserve"> shall be no order as to costs</w:t>
      </w:r>
      <w:r w:rsidR="00B75410" w:rsidRPr="00B728DC">
        <w:rPr>
          <w:rFonts w:ascii="Times New Roman" w:hAnsi="Times New Roman" w:cs="Times New Roman"/>
          <w:sz w:val="24"/>
          <w:szCs w:val="24"/>
          <w:lang w:val="en-US"/>
        </w:rPr>
        <w:t>.</w:t>
      </w:r>
      <w:r w:rsidR="00422B04" w:rsidRPr="00B728DC">
        <w:rPr>
          <w:rFonts w:ascii="Times New Roman" w:hAnsi="Times New Roman" w:cs="Times New Roman"/>
          <w:sz w:val="24"/>
          <w:szCs w:val="24"/>
          <w:lang w:val="en-US"/>
        </w:rPr>
        <w:t>”</w:t>
      </w:r>
    </w:p>
    <w:p w:rsidR="007265DB" w:rsidRPr="00B728DC" w:rsidRDefault="007265DB" w:rsidP="00220059">
      <w:pPr>
        <w:spacing w:after="0" w:line="480" w:lineRule="auto"/>
        <w:jc w:val="both"/>
        <w:rPr>
          <w:rFonts w:ascii="Times New Roman" w:hAnsi="Times New Roman" w:cs="Times New Roman"/>
          <w:sz w:val="24"/>
          <w:szCs w:val="24"/>
          <w:lang w:val="en-US"/>
        </w:rPr>
      </w:pPr>
    </w:p>
    <w:p w:rsidR="00B1313A" w:rsidRPr="00B728DC" w:rsidRDefault="0066256A" w:rsidP="00220059">
      <w:pPr>
        <w:spacing w:after="0" w:line="480" w:lineRule="auto"/>
        <w:ind w:left="720" w:firstLine="720"/>
        <w:jc w:val="both"/>
        <w:rPr>
          <w:rFonts w:ascii="Times New Roman" w:hAnsi="Times New Roman" w:cs="Times New Roman"/>
          <w:sz w:val="24"/>
          <w:szCs w:val="24"/>
          <w:lang w:val="en-US"/>
        </w:rPr>
      </w:pPr>
      <w:r w:rsidRPr="00B728DC">
        <w:rPr>
          <w:rFonts w:ascii="Times New Roman" w:hAnsi="Times New Roman" w:cs="Times New Roman"/>
          <w:b/>
          <w:sz w:val="24"/>
          <w:szCs w:val="24"/>
          <w:lang w:val="en-US"/>
        </w:rPr>
        <w:t>PATEL JA</w:t>
      </w:r>
      <w:r w:rsidR="00B1313A" w:rsidRPr="00B728DC">
        <w:rPr>
          <w:rFonts w:ascii="Times New Roman" w:hAnsi="Times New Roman" w:cs="Times New Roman"/>
          <w:b/>
          <w:sz w:val="24"/>
          <w:szCs w:val="24"/>
          <w:lang w:val="en-US"/>
        </w:rPr>
        <w:tab/>
      </w:r>
      <w:r w:rsidR="00B1313A" w:rsidRPr="00B728DC">
        <w:rPr>
          <w:rFonts w:ascii="Times New Roman" w:hAnsi="Times New Roman" w:cs="Times New Roman"/>
          <w:b/>
          <w:sz w:val="24"/>
          <w:szCs w:val="24"/>
          <w:lang w:val="en-US"/>
        </w:rPr>
        <w:tab/>
      </w:r>
      <w:r w:rsidR="00B1313A" w:rsidRPr="00B728DC">
        <w:rPr>
          <w:rFonts w:ascii="Times New Roman" w:hAnsi="Times New Roman" w:cs="Times New Roman"/>
          <w:sz w:val="24"/>
          <w:szCs w:val="24"/>
          <w:lang w:val="en-US"/>
        </w:rPr>
        <w:tab/>
        <w:t>I agree</w:t>
      </w:r>
    </w:p>
    <w:p w:rsidR="007265DB" w:rsidRPr="00B728DC" w:rsidRDefault="007265DB" w:rsidP="00220059">
      <w:pPr>
        <w:spacing w:after="0" w:line="480" w:lineRule="auto"/>
        <w:jc w:val="both"/>
        <w:rPr>
          <w:rFonts w:ascii="Times New Roman" w:hAnsi="Times New Roman" w:cs="Times New Roman"/>
          <w:b/>
          <w:sz w:val="24"/>
          <w:szCs w:val="24"/>
          <w:lang w:val="en-US"/>
        </w:rPr>
      </w:pPr>
    </w:p>
    <w:p w:rsidR="00B1313A" w:rsidRPr="00B728DC" w:rsidRDefault="0066256A" w:rsidP="00220059">
      <w:pPr>
        <w:spacing w:after="0" w:line="480" w:lineRule="auto"/>
        <w:ind w:left="720" w:firstLine="720"/>
        <w:jc w:val="both"/>
        <w:rPr>
          <w:rFonts w:ascii="Times New Roman" w:hAnsi="Times New Roman" w:cs="Times New Roman"/>
          <w:sz w:val="24"/>
          <w:szCs w:val="24"/>
          <w:lang w:val="en-US"/>
        </w:rPr>
      </w:pPr>
      <w:r w:rsidRPr="00B728DC">
        <w:rPr>
          <w:rFonts w:ascii="Times New Roman" w:hAnsi="Times New Roman" w:cs="Times New Roman"/>
          <w:b/>
          <w:sz w:val="24"/>
          <w:szCs w:val="24"/>
          <w:lang w:val="en-US"/>
        </w:rPr>
        <w:t>BHUNU</w:t>
      </w:r>
      <w:r w:rsidR="00B1313A" w:rsidRPr="00B728DC">
        <w:rPr>
          <w:rFonts w:ascii="Times New Roman" w:hAnsi="Times New Roman" w:cs="Times New Roman"/>
          <w:b/>
          <w:sz w:val="24"/>
          <w:szCs w:val="24"/>
          <w:lang w:val="en-US"/>
        </w:rPr>
        <w:t xml:space="preserve"> JA</w:t>
      </w:r>
      <w:r w:rsidR="00B1313A" w:rsidRPr="00B728DC">
        <w:rPr>
          <w:rFonts w:ascii="Times New Roman" w:hAnsi="Times New Roman" w:cs="Times New Roman"/>
          <w:b/>
          <w:sz w:val="24"/>
          <w:szCs w:val="24"/>
          <w:lang w:val="en-US"/>
        </w:rPr>
        <w:tab/>
      </w:r>
      <w:r w:rsidR="00B1313A" w:rsidRPr="00B728DC">
        <w:rPr>
          <w:rFonts w:ascii="Times New Roman" w:hAnsi="Times New Roman" w:cs="Times New Roman"/>
          <w:sz w:val="24"/>
          <w:szCs w:val="24"/>
          <w:lang w:val="en-US"/>
        </w:rPr>
        <w:tab/>
      </w:r>
      <w:r w:rsidR="00B1313A" w:rsidRPr="00B728DC">
        <w:rPr>
          <w:rFonts w:ascii="Times New Roman" w:hAnsi="Times New Roman" w:cs="Times New Roman"/>
          <w:sz w:val="24"/>
          <w:szCs w:val="24"/>
          <w:lang w:val="en-US"/>
        </w:rPr>
        <w:tab/>
        <w:t>I agree</w:t>
      </w:r>
    </w:p>
    <w:p w:rsidR="00B1313A" w:rsidRPr="00B728DC" w:rsidRDefault="00B1313A" w:rsidP="00220059">
      <w:pPr>
        <w:pStyle w:val="NoSpacing"/>
        <w:jc w:val="both"/>
        <w:rPr>
          <w:rFonts w:ascii="Times New Roman" w:hAnsi="Times New Roman" w:cs="Times New Roman"/>
          <w:i/>
          <w:sz w:val="24"/>
          <w:szCs w:val="24"/>
          <w:lang w:val="en-US"/>
        </w:rPr>
      </w:pPr>
    </w:p>
    <w:p w:rsidR="007265DB" w:rsidRPr="00B728DC" w:rsidRDefault="007265DB" w:rsidP="00220059">
      <w:pPr>
        <w:pStyle w:val="NoSpacing"/>
        <w:jc w:val="both"/>
        <w:rPr>
          <w:rFonts w:ascii="Times New Roman" w:hAnsi="Times New Roman" w:cs="Times New Roman"/>
          <w:i/>
          <w:sz w:val="24"/>
          <w:szCs w:val="24"/>
          <w:lang w:val="en-US"/>
        </w:rPr>
      </w:pPr>
    </w:p>
    <w:p w:rsidR="00B1313A" w:rsidRPr="00B728DC" w:rsidRDefault="00422B04" w:rsidP="00220059">
      <w:pPr>
        <w:pStyle w:val="NoSpacing"/>
        <w:jc w:val="both"/>
        <w:rPr>
          <w:rFonts w:ascii="Times New Roman" w:hAnsi="Times New Roman" w:cs="Times New Roman"/>
          <w:sz w:val="24"/>
          <w:szCs w:val="24"/>
          <w:lang w:val="en-US"/>
        </w:rPr>
      </w:pPr>
      <w:r w:rsidRPr="00B728DC">
        <w:rPr>
          <w:rFonts w:ascii="Times New Roman" w:hAnsi="Times New Roman" w:cs="Times New Roman"/>
          <w:i/>
          <w:sz w:val="24"/>
          <w:szCs w:val="24"/>
          <w:lang w:val="en-US"/>
        </w:rPr>
        <w:t>Mushoriwa Pasi Corporate Attorneys</w:t>
      </w:r>
      <w:r w:rsidR="00B1313A" w:rsidRPr="00B728DC">
        <w:rPr>
          <w:rFonts w:ascii="Times New Roman" w:hAnsi="Times New Roman" w:cs="Times New Roman"/>
          <w:sz w:val="24"/>
          <w:szCs w:val="24"/>
          <w:lang w:val="en-US"/>
        </w:rPr>
        <w:t xml:space="preserve">, appellant’s legal practitioners </w:t>
      </w:r>
    </w:p>
    <w:p w:rsidR="002F3950" w:rsidRPr="00B728DC" w:rsidRDefault="002F3950" w:rsidP="00220059">
      <w:pPr>
        <w:pStyle w:val="NoSpacing"/>
        <w:jc w:val="both"/>
        <w:rPr>
          <w:rFonts w:ascii="Times New Roman" w:hAnsi="Times New Roman" w:cs="Times New Roman"/>
          <w:sz w:val="24"/>
          <w:szCs w:val="24"/>
          <w:lang w:val="en-US"/>
        </w:rPr>
      </w:pPr>
    </w:p>
    <w:p w:rsidR="00B1313A" w:rsidRPr="00B728DC" w:rsidRDefault="00422B04" w:rsidP="00220059">
      <w:pPr>
        <w:pStyle w:val="NoSpacing"/>
        <w:jc w:val="both"/>
        <w:rPr>
          <w:rFonts w:ascii="Times New Roman" w:hAnsi="Times New Roman" w:cs="Times New Roman"/>
          <w:sz w:val="24"/>
          <w:szCs w:val="24"/>
          <w:lang w:val="en-US"/>
        </w:rPr>
      </w:pPr>
      <w:r w:rsidRPr="00B728DC">
        <w:rPr>
          <w:rFonts w:ascii="Times New Roman" w:hAnsi="Times New Roman" w:cs="Times New Roman"/>
          <w:i/>
          <w:sz w:val="24"/>
          <w:szCs w:val="24"/>
          <w:lang w:val="en-US"/>
        </w:rPr>
        <w:t>IEG Musimbe and Partners</w:t>
      </w:r>
      <w:r w:rsidR="00B1313A" w:rsidRPr="00B728DC">
        <w:rPr>
          <w:rFonts w:ascii="Times New Roman" w:hAnsi="Times New Roman" w:cs="Times New Roman"/>
          <w:sz w:val="24"/>
          <w:szCs w:val="24"/>
          <w:lang w:val="en-US"/>
        </w:rPr>
        <w:t xml:space="preserve">, </w:t>
      </w:r>
      <w:r w:rsidRPr="00B728DC">
        <w:rPr>
          <w:rFonts w:ascii="Times New Roman" w:hAnsi="Times New Roman" w:cs="Times New Roman"/>
          <w:sz w:val="24"/>
          <w:szCs w:val="24"/>
          <w:lang w:val="en-US"/>
        </w:rPr>
        <w:t xml:space="preserve">respondent’s legal </w:t>
      </w:r>
      <w:r w:rsidR="00B1313A" w:rsidRPr="00B728DC">
        <w:rPr>
          <w:rFonts w:ascii="Times New Roman" w:hAnsi="Times New Roman" w:cs="Times New Roman"/>
          <w:sz w:val="24"/>
          <w:szCs w:val="24"/>
          <w:lang w:val="en-US"/>
        </w:rPr>
        <w:t>practitioners</w:t>
      </w:r>
    </w:p>
    <w:p w:rsidR="00671C37" w:rsidRPr="00B728DC" w:rsidRDefault="00671C37" w:rsidP="00220059">
      <w:pPr>
        <w:spacing w:after="0"/>
        <w:rPr>
          <w:rFonts w:ascii="Times New Roman" w:hAnsi="Times New Roman" w:cs="Times New Roman"/>
          <w:sz w:val="24"/>
          <w:szCs w:val="24"/>
        </w:rPr>
      </w:pPr>
    </w:p>
    <w:sectPr w:rsidR="00671C37" w:rsidRPr="00B728D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6A8" w:rsidRDefault="004B36A8" w:rsidP="0066256A">
      <w:pPr>
        <w:spacing w:after="0" w:line="240" w:lineRule="auto"/>
      </w:pPr>
      <w:r>
        <w:separator/>
      </w:r>
    </w:p>
  </w:endnote>
  <w:endnote w:type="continuationSeparator" w:id="0">
    <w:p w:rsidR="004B36A8" w:rsidRDefault="004B36A8" w:rsidP="00662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321" w:rsidRDefault="00986321">
    <w:pPr>
      <w:pStyle w:val="Footer"/>
      <w:jc w:val="center"/>
    </w:pPr>
  </w:p>
  <w:p w:rsidR="00986321" w:rsidRDefault="009863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6A8" w:rsidRDefault="004B36A8" w:rsidP="0066256A">
      <w:pPr>
        <w:spacing w:after="0" w:line="240" w:lineRule="auto"/>
      </w:pPr>
      <w:r>
        <w:separator/>
      </w:r>
    </w:p>
  </w:footnote>
  <w:footnote w:type="continuationSeparator" w:id="0">
    <w:p w:rsidR="004B36A8" w:rsidRDefault="004B36A8" w:rsidP="006625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321" w:rsidRDefault="00CA263F">
    <w:pPr>
      <w:pStyle w:val="Header"/>
    </w:pPr>
    <w:r>
      <w:rPr>
        <w:noProof/>
        <w:lang w:val="en-US"/>
      </w:rPr>
      <mc:AlternateContent>
        <mc:Choice Requires="wps">
          <w:drawing>
            <wp:anchor distT="0" distB="0" distL="114300" distR="114300" simplePos="0" relativeHeight="251666432"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3F" w:rsidRPr="00B728DC" w:rsidRDefault="00CA263F" w:rsidP="00CA263F">
                          <w:pPr>
                            <w:pStyle w:val="Header"/>
                            <w:rPr>
                              <w:rFonts w:ascii="Times New Roman" w:hAnsi="Times New Roman" w:cs="Times New Roman"/>
                              <w:b/>
                              <w:sz w:val="24"/>
                              <w:szCs w:val="24"/>
                            </w:rPr>
                          </w:pPr>
                          <w:r>
                            <w:rPr>
                              <w:rFonts w:ascii="Courier New" w:hAnsi="Courier New" w:cs="Courier New"/>
                              <w:b/>
                              <w:sz w:val="24"/>
                              <w:szCs w:val="24"/>
                            </w:rPr>
                            <w:tab/>
                          </w:r>
                          <w:r>
                            <w:rPr>
                              <w:rFonts w:ascii="Courier New" w:hAnsi="Courier New" w:cs="Courier New"/>
                              <w:b/>
                              <w:sz w:val="24"/>
                              <w:szCs w:val="24"/>
                            </w:rPr>
                            <w:tab/>
                          </w:r>
                          <w:r w:rsidRPr="00B728DC">
                            <w:rPr>
                              <w:rFonts w:ascii="Times New Roman" w:hAnsi="Times New Roman" w:cs="Times New Roman"/>
                              <w:b/>
                              <w:sz w:val="24"/>
                              <w:szCs w:val="24"/>
                            </w:rPr>
                            <w:t xml:space="preserve">Judgment No. </w:t>
                          </w:r>
                          <w:r w:rsidR="00760F58">
                            <w:rPr>
                              <w:rFonts w:ascii="Times New Roman" w:hAnsi="Times New Roman" w:cs="Times New Roman"/>
                              <w:b/>
                              <w:sz w:val="24"/>
                              <w:szCs w:val="24"/>
                            </w:rPr>
                            <w:t>138</w:t>
                          </w:r>
                          <w:r w:rsidRPr="00B728DC">
                            <w:rPr>
                              <w:rFonts w:ascii="Times New Roman" w:hAnsi="Times New Roman" w:cs="Times New Roman"/>
                              <w:b/>
                              <w:sz w:val="24"/>
                              <w:szCs w:val="24"/>
                            </w:rPr>
                            <w:t>/21</w:t>
                          </w:r>
                        </w:p>
                        <w:p w:rsidR="00CA263F" w:rsidRPr="00B728DC" w:rsidRDefault="00CA263F" w:rsidP="00CA263F">
                          <w:pPr>
                            <w:pStyle w:val="Header"/>
                            <w:rPr>
                              <w:rFonts w:ascii="Times New Roman" w:hAnsi="Times New Roman" w:cs="Times New Roman"/>
                              <w:b/>
                              <w:sz w:val="24"/>
                              <w:szCs w:val="24"/>
                            </w:rPr>
                          </w:pPr>
                          <w:r w:rsidRPr="00B728DC">
                            <w:rPr>
                              <w:rFonts w:ascii="Times New Roman" w:hAnsi="Times New Roman" w:cs="Times New Roman"/>
                              <w:b/>
                              <w:sz w:val="24"/>
                              <w:szCs w:val="24"/>
                            </w:rPr>
                            <w:tab/>
                          </w:r>
                          <w:r w:rsidRPr="00B728DC">
                            <w:rPr>
                              <w:rFonts w:ascii="Times New Roman" w:hAnsi="Times New Roman" w:cs="Times New Roman"/>
                              <w:b/>
                              <w:sz w:val="24"/>
                              <w:szCs w:val="24"/>
                            </w:rPr>
                            <w:tab/>
                            <w:t>Civil Appeal No. SC 250/19</w:t>
                          </w:r>
                        </w:p>
                        <w:p w:rsidR="00CA263F" w:rsidRDefault="00CA263F">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CA263F" w:rsidRPr="00B728DC" w:rsidRDefault="00CA263F" w:rsidP="00CA263F">
                    <w:pPr>
                      <w:pStyle w:val="Header"/>
                      <w:rPr>
                        <w:rFonts w:ascii="Times New Roman" w:hAnsi="Times New Roman" w:cs="Times New Roman"/>
                        <w:b/>
                        <w:sz w:val="24"/>
                        <w:szCs w:val="24"/>
                      </w:rPr>
                    </w:pPr>
                    <w:r>
                      <w:rPr>
                        <w:rFonts w:ascii="Courier New" w:hAnsi="Courier New" w:cs="Courier New"/>
                        <w:b/>
                        <w:sz w:val="24"/>
                        <w:szCs w:val="24"/>
                      </w:rPr>
                      <w:tab/>
                    </w:r>
                    <w:r>
                      <w:rPr>
                        <w:rFonts w:ascii="Courier New" w:hAnsi="Courier New" w:cs="Courier New"/>
                        <w:b/>
                        <w:sz w:val="24"/>
                        <w:szCs w:val="24"/>
                      </w:rPr>
                      <w:tab/>
                    </w:r>
                    <w:r w:rsidRPr="00B728DC">
                      <w:rPr>
                        <w:rFonts w:ascii="Times New Roman" w:hAnsi="Times New Roman" w:cs="Times New Roman"/>
                        <w:b/>
                        <w:sz w:val="24"/>
                        <w:szCs w:val="24"/>
                      </w:rPr>
                      <w:t xml:space="preserve">Judgment No. </w:t>
                    </w:r>
                    <w:r w:rsidR="00760F58">
                      <w:rPr>
                        <w:rFonts w:ascii="Times New Roman" w:hAnsi="Times New Roman" w:cs="Times New Roman"/>
                        <w:b/>
                        <w:sz w:val="24"/>
                        <w:szCs w:val="24"/>
                      </w:rPr>
                      <w:t>138</w:t>
                    </w:r>
                    <w:r w:rsidRPr="00B728DC">
                      <w:rPr>
                        <w:rFonts w:ascii="Times New Roman" w:hAnsi="Times New Roman" w:cs="Times New Roman"/>
                        <w:b/>
                        <w:sz w:val="24"/>
                        <w:szCs w:val="24"/>
                      </w:rPr>
                      <w:t>/21</w:t>
                    </w:r>
                  </w:p>
                  <w:p w:rsidR="00CA263F" w:rsidRPr="00B728DC" w:rsidRDefault="00CA263F" w:rsidP="00CA263F">
                    <w:pPr>
                      <w:pStyle w:val="Header"/>
                      <w:rPr>
                        <w:rFonts w:ascii="Times New Roman" w:hAnsi="Times New Roman" w:cs="Times New Roman"/>
                        <w:b/>
                        <w:sz w:val="24"/>
                        <w:szCs w:val="24"/>
                      </w:rPr>
                    </w:pPr>
                    <w:r w:rsidRPr="00B728DC">
                      <w:rPr>
                        <w:rFonts w:ascii="Times New Roman" w:hAnsi="Times New Roman" w:cs="Times New Roman"/>
                        <w:b/>
                        <w:sz w:val="24"/>
                        <w:szCs w:val="24"/>
                      </w:rPr>
                      <w:tab/>
                    </w:r>
                    <w:r w:rsidRPr="00B728DC">
                      <w:rPr>
                        <w:rFonts w:ascii="Times New Roman" w:hAnsi="Times New Roman" w:cs="Times New Roman"/>
                        <w:b/>
                        <w:sz w:val="24"/>
                        <w:szCs w:val="24"/>
                      </w:rPr>
                      <w:tab/>
                      <w:t>Civil Appeal No. SC 250/19</w:t>
                    </w:r>
                  </w:p>
                  <w:p w:rsidR="00CA263F" w:rsidRDefault="00CA263F">
                    <w:pPr>
                      <w:spacing w:after="0" w:line="240" w:lineRule="auto"/>
                      <w:jc w:val="right"/>
                      <w:rPr>
                        <w:noProof/>
                      </w:rPr>
                    </w:pPr>
                  </w:p>
                </w:txbxContent>
              </v:textbox>
              <w10:wrap anchorx="margin" anchory="margin"/>
            </v:shape>
          </w:pict>
        </mc:Fallback>
      </mc:AlternateContent>
    </w:r>
    <w:r>
      <w:rPr>
        <w:noProof/>
        <w:lang w:val="en-US"/>
      </w:rPr>
      <mc:AlternateContent>
        <mc:Choice Requires="wps">
          <w:drawing>
            <wp:anchor distT="0" distB="0" distL="114300" distR="114300" simplePos="0" relativeHeight="251665408"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CA263F" w:rsidRDefault="00CA263F">
                          <w:pPr>
                            <w:spacing w:after="0" w:line="240" w:lineRule="auto"/>
                            <w:rPr>
                              <w:color w:val="FFFFFF" w:themeColor="background1"/>
                            </w:rPr>
                          </w:pPr>
                          <w:r>
                            <w:fldChar w:fldCharType="begin"/>
                          </w:r>
                          <w:r>
                            <w:instrText xml:space="preserve"> PAGE   \* MERGEFORMAT </w:instrText>
                          </w:r>
                          <w:r>
                            <w:fldChar w:fldCharType="separate"/>
                          </w:r>
                          <w:r w:rsidR="00BD31A4" w:rsidRPr="00BD31A4">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CA263F" w:rsidRDefault="00CA263F">
                    <w:pPr>
                      <w:spacing w:after="0" w:line="240" w:lineRule="auto"/>
                      <w:rPr>
                        <w:color w:val="FFFFFF" w:themeColor="background1"/>
                      </w:rPr>
                    </w:pPr>
                    <w:r>
                      <w:fldChar w:fldCharType="begin"/>
                    </w:r>
                    <w:r>
                      <w:instrText xml:space="preserve"> PAGE   \* MERGEFORMAT </w:instrText>
                    </w:r>
                    <w:r>
                      <w:fldChar w:fldCharType="separate"/>
                    </w:r>
                    <w:r w:rsidR="00BD31A4" w:rsidRPr="00BD31A4">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71089"/>
    <w:multiLevelType w:val="hybridMultilevel"/>
    <w:tmpl w:val="72D0F9C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039A50C2"/>
    <w:multiLevelType w:val="hybridMultilevel"/>
    <w:tmpl w:val="0F0A359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10065C9E"/>
    <w:multiLevelType w:val="hybridMultilevel"/>
    <w:tmpl w:val="D562D24E"/>
    <w:lvl w:ilvl="0" w:tplc="60D440BC">
      <w:start w:val="1"/>
      <w:numFmt w:val="lowerRoman"/>
      <w:lvlText w:val="%1)"/>
      <w:lvlJc w:val="left"/>
      <w:pPr>
        <w:ind w:left="1800" w:hanging="72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
    <w:nsid w:val="13C81FF0"/>
    <w:multiLevelType w:val="hybridMultilevel"/>
    <w:tmpl w:val="0D48D0C4"/>
    <w:lvl w:ilvl="0" w:tplc="EAF8D1BE">
      <w:start w:val="1"/>
      <w:numFmt w:val="decimal"/>
      <w:lvlText w:val="%1."/>
      <w:lvlJc w:val="left"/>
      <w:pPr>
        <w:ind w:left="1080" w:hanging="360"/>
      </w:pPr>
    </w:lvl>
    <w:lvl w:ilvl="1" w:tplc="30090019">
      <w:start w:val="1"/>
      <w:numFmt w:val="lowerLetter"/>
      <w:lvlText w:val="%2."/>
      <w:lvlJc w:val="left"/>
      <w:pPr>
        <w:ind w:left="1800" w:hanging="360"/>
      </w:pPr>
    </w:lvl>
    <w:lvl w:ilvl="2" w:tplc="3009001B">
      <w:start w:val="1"/>
      <w:numFmt w:val="lowerRoman"/>
      <w:lvlText w:val="%3."/>
      <w:lvlJc w:val="right"/>
      <w:pPr>
        <w:ind w:left="2520" w:hanging="180"/>
      </w:pPr>
    </w:lvl>
    <w:lvl w:ilvl="3" w:tplc="3009000F">
      <w:start w:val="1"/>
      <w:numFmt w:val="decimal"/>
      <w:lvlText w:val="%4."/>
      <w:lvlJc w:val="left"/>
      <w:pPr>
        <w:ind w:left="3240" w:hanging="360"/>
      </w:pPr>
    </w:lvl>
    <w:lvl w:ilvl="4" w:tplc="30090019">
      <w:start w:val="1"/>
      <w:numFmt w:val="lowerLetter"/>
      <w:lvlText w:val="%5."/>
      <w:lvlJc w:val="left"/>
      <w:pPr>
        <w:ind w:left="3960" w:hanging="360"/>
      </w:pPr>
    </w:lvl>
    <w:lvl w:ilvl="5" w:tplc="3009001B">
      <w:start w:val="1"/>
      <w:numFmt w:val="lowerRoman"/>
      <w:lvlText w:val="%6."/>
      <w:lvlJc w:val="right"/>
      <w:pPr>
        <w:ind w:left="4680" w:hanging="180"/>
      </w:pPr>
    </w:lvl>
    <w:lvl w:ilvl="6" w:tplc="3009000F">
      <w:start w:val="1"/>
      <w:numFmt w:val="decimal"/>
      <w:lvlText w:val="%7."/>
      <w:lvlJc w:val="left"/>
      <w:pPr>
        <w:ind w:left="5400" w:hanging="360"/>
      </w:pPr>
    </w:lvl>
    <w:lvl w:ilvl="7" w:tplc="30090019">
      <w:start w:val="1"/>
      <w:numFmt w:val="lowerLetter"/>
      <w:lvlText w:val="%8."/>
      <w:lvlJc w:val="left"/>
      <w:pPr>
        <w:ind w:left="6120" w:hanging="360"/>
      </w:pPr>
    </w:lvl>
    <w:lvl w:ilvl="8" w:tplc="3009001B">
      <w:start w:val="1"/>
      <w:numFmt w:val="lowerRoman"/>
      <w:lvlText w:val="%9."/>
      <w:lvlJc w:val="right"/>
      <w:pPr>
        <w:ind w:left="6840" w:hanging="180"/>
      </w:pPr>
    </w:lvl>
  </w:abstractNum>
  <w:abstractNum w:abstractNumId="4">
    <w:nsid w:val="17A13124"/>
    <w:multiLevelType w:val="hybridMultilevel"/>
    <w:tmpl w:val="BC2431D4"/>
    <w:lvl w:ilvl="0" w:tplc="8490214C">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nsid w:val="2E1469B0"/>
    <w:multiLevelType w:val="hybridMultilevel"/>
    <w:tmpl w:val="ED08EB00"/>
    <w:lvl w:ilvl="0" w:tplc="D5D28ECE">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nsid w:val="2E4838E3"/>
    <w:multiLevelType w:val="multilevel"/>
    <w:tmpl w:val="522260AC"/>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7">
    <w:nsid w:val="3DAA51B7"/>
    <w:multiLevelType w:val="hybridMultilevel"/>
    <w:tmpl w:val="C1A8E38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nsid w:val="40AC4E08"/>
    <w:multiLevelType w:val="hybridMultilevel"/>
    <w:tmpl w:val="40566E18"/>
    <w:lvl w:ilvl="0" w:tplc="3009000F">
      <w:start w:val="1"/>
      <w:numFmt w:val="decimal"/>
      <w:lvlText w:val="%1."/>
      <w:lvlJc w:val="left"/>
      <w:pPr>
        <w:ind w:left="360" w:hanging="360"/>
      </w:pPr>
    </w:lvl>
    <w:lvl w:ilvl="1" w:tplc="30090019">
      <w:start w:val="1"/>
      <w:numFmt w:val="lowerLetter"/>
      <w:lvlText w:val="%2."/>
      <w:lvlJc w:val="left"/>
      <w:pPr>
        <w:ind w:left="1080" w:hanging="360"/>
      </w:pPr>
    </w:lvl>
    <w:lvl w:ilvl="2" w:tplc="3009001B">
      <w:start w:val="1"/>
      <w:numFmt w:val="lowerRoman"/>
      <w:lvlText w:val="%3."/>
      <w:lvlJc w:val="right"/>
      <w:pPr>
        <w:ind w:left="1800" w:hanging="180"/>
      </w:pPr>
    </w:lvl>
    <w:lvl w:ilvl="3" w:tplc="3009000F">
      <w:start w:val="1"/>
      <w:numFmt w:val="decimal"/>
      <w:lvlText w:val="%4."/>
      <w:lvlJc w:val="left"/>
      <w:pPr>
        <w:ind w:left="2520" w:hanging="360"/>
      </w:pPr>
    </w:lvl>
    <w:lvl w:ilvl="4" w:tplc="30090019">
      <w:start w:val="1"/>
      <w:numFmt w:val="lowerLetter"/>
      <w:lvlText w:val="%5."/>
      <w:lvlJc w:val="left"/>
      <w:pPr>
        <w:ind w:left="3240" w:hanging="360"/>
      </w:pPr>
    </w:lvl>
    <w:lvl w:ilvl="5" w:tplc="3009001B">
      <w:start w:val="1"/>
      <w:numFmt w:val="lowerRoman"/>
      <w:lvlText w:val="%6."/>
      <w:lvlJc w:val="right"/>
      <w:pPr>
        <w:ind w:left="3960" w:hanging="180"/>
      </w:pPr>
    </w:lvl>
    <w:lvl w:ilvl="6" w:tplc="3009000F">
      <w:start w:val="1"/>
      <w:numFmt w:val="decimal"/>
      <w:lvlText w:val="%7."/>
      <w:lvlJc w:val="left"/>
      <w:pPr>
        <w:ind w:left="4680" w:hanging="360"/>
      </w:pPr>
    </w:lvl>
    <w:lvl w:ilvl="7" w:tplc="30090019">
      <w:start w:val="1"/>
      <w:numFmt w:val="lowerLetter"/>
      <w:lvlText w:val="%8."/>
      <w:lvlJc w:val="left"/>
      <w:pPr>
        <w:ind w:left="5400" w:hanging="360"/>
      </w:pPr>
    </w:lvl>
    <w:lvl w:ilvl="8" w:tplc="3009001B">
      <w:start w:val="1"/>
      <w:numFmt w:val="lowerRoman"/>
      <w:lvlText w:val="%9."/>
      <w:lvlJc w:val="right"/>
      <w:pPr>
        <w:ind w:left="6120" w:hanging="180"/>
      </w:pPr>
    </w:lvl>
  </w:abstractNum>
  <w:abstractNum w:abstractNumId="9">
    <w:nsid w:val="41E2337F"/>
    <w:multiLevelType w:val="hybridMultilevel"/>
    <w:tmpl w:val="6C82337E"/>
    <w:lvl w:ilvl="0" w:tplc="EAF8D1BE">
      <w:start w:val="5"/>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nsid w:val="42502A3B"/>
    <w:multiLevelType w:val="hybridMultilevel"/>
    <w:tmpl w:val="99ACE5BE"/>
    <w:lvl w:ilvl="0" w:tplc="3009000F">
      <w:start w:val="1"/>
      <w:numFmt w:val="decimal"/>
      <w:lvlText w:val="%1."/>
      <w:lvlJc w:val="left"/>
      <w:pPr>
        <w:ind w:left="1287" w:hanging="360"/>
      </w:pPr>
    </w:lvl>
    <w:lvl w:ilvl="1" w:tplc="30090019" w:tentative="1">
      <w:start w:val="1"/>
      <w:numFmt w:val="lowerLetter"/>
      <w:lvlText w:val="%2."/>
      <w:lvlJc w:val="left"/>
      <w:pPr>
        <w:ind w:left="2007" w:hanging="360"/>
      </w:pPr>
    </w:lvl>
    <w:lvl w:ilvl="2" w:tplc="3009001B" w:tentative="1">
      <w:start w:val="1"/>
      <w:numFmt w:val="lowerRoman"/>
      <w:lvlText w:val="%3."/>
      <w:lvlJc w:val="right"/>
      <w:pPr>
        <w:ind w:left="2727" w:hanging="180"/>
      </w:pPr>
    </w:lvl>
    <w:lvl w:ilvl="3" w:tplc="3009000F" w:tentative="1">
      <w:start w:val="1"/>
      <w:numFmt w:val="decimal"/>
      <w:lvlText w:val="%4."/>
      <w:lvlJc w:val="left"/>
      <w:pPr>
        <w:ind w:left="3447" w:hanging="360"/>
      </w:pPr>
    </w:lvl>
    <w:lvl w:ilvl="4" w:tplc="30090019" w:tentative="1">
      <w:start w:val="1"/>
      <w:numFmt w:val="lowerLetter"/>
      <w:lvlText w:val="%5."/>
      <w:lvlJc w:val="left"/>
      <w:pPr>
        <w:ind w:left="4167" w:hanging="360"/>
      </w:pPr>
    </w:lvl>
    <w:lvl w:ilvl="5" w:tplc="3009001B" w:tentative="1">
      <w:start w:val="1"/>
      <w:numFmt w:val="lowerRoman"/>
      <w:lvlText w:val="%6."/>
      <w:lvlJc w:val="right"/>
      <w:pPr>
        <w:ind w:left="4887" w:hanging="180"/>
      </w:pPr>
    </w:lvl>
    <w:lvl w:ilvl="6" w:tplc="3009000F" w:tentative="1">
      <w:start w:val="1"/>
      <w:numFmt w:val="decimal"/>
      <w:lvlText w:val="%7."/>
      <w:lvlJc w:val="left"/>
      <w:pPr>
        <w:ind w:left="5607" w:hanging="360"/>
      </w:pPr>
    </w:lvl>
    <w:lvl w:ilvl="7" w:tplc="30090019" w:tentative="1">
      <w:start w:val="1"/>
      <w:numFmt w:val="lowerLetter"/>
      <w:lvlText w:val="%8."/>
      <w:lvlJc w:val="left"/>
      <w:pPr>
        <w:ind w:left="6327" w:hanging="360"/>
      </w:pPr>
    </w:lvl>
    <w:lvl w:ilvl="8" w:tplc="3009001B" w:tentative="1">
      <w:start w:val="1"/>
      <w:numFmt w:val="lowerRoman"/>
      <w:lvlText w:val="%9."/>
      <w:lvlJc w:val="right"/>
      <w:pPr>
        <w:ind w:left="7047" w:hanging="180"/>
      </w:pPr>
    </w:lvl>
  </w:abstractNum>
  <w:abstractNum w:abstractNumId="11">
    <w:nsid w:val="4491348E"/>
    <w:multiLevelType w:val="hybridMultilevel"/>
    <w:tmpl w:val="EC7273A0"/>
    <w:lvl w:ilvl="0" w:tplc="2F08B532">
      <w:start w:val="1"/>
      <w:numFmt w:val="decimal"/>
      <w:lvlText w:val="%1."/>
      <w:lvlJc w:val="left"/>
      <w:pPr>
        <w:ind w:left="144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2">
    <w:nsid w:val="4AC0739A"/>
    <w:multiLevelType w:val="hybridMultilevel"/>
    <w:tmpl w:val="84CE3B9C"/>
    <w:lvl w:ilvl="0" w:tplc="2F08B532">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3">
    <w:nsid w:val="56A67392"/>
    <w:multiLevelType w:val="hybridMultilevel"/>
    <w:tmpl w:val="7B304674"/>
    <w:lvl w:ilvl="0" w:tplc="2F08B532">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4">
    <w:nsid w:val="57B44F6E"/>
    <w:multiLevelType w:val="hybridMultilevel"/>
    <w:tmpl w:val="14C07632"/>
    <w:lvl w:ilvl="0" w:tplc="2F08B532">
      <w:start w:val="18"/>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5">
    <w:nsid w:val="5CBD0643"/>
    <w:multiLevelType w:val="hybridMultilevel"/>
    <w:tmpl w:val="20723FA6"/>
    <w:lvl w:ilvl="0" w:tplc="2F08B532">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6">
    <w:nsid w:val="5E4B2694"/>
    <w:multiLevelType w:val="hybridMultilevel"/>
    <w:tmpl w:val="71C2980E"/>
    <w:lvl w:ilvl="0" w:tplc="EAF8D1BE">
      <w:start w:val="1"/>
      <w:numFmt w:val="decimal"/>
      <w:lvlText w:val="%1."/>
      <w:lvlJc w:val="left"/>
      <w:pPr>
        <w:ind w:left="1287" w:hanging="360"/>
      </w:pPr>
    </w:lvl>
    <w:lvl w:ilvl="1" w:tplc="30090019" w:tentative="1">
      <w:start w:val="1"/>
      <w:numFmt w:val="lowerLetter"/>
      <w:lvlText w:val="%2."/>
      <w:lvlJc w:val="left"/>
      <w:pPr>
        <w:ind w:left="2007" w:hanging="360"/>
      </w:pPr>
    </w:lvl>
    <w:lvl w:ilvl="2" w:tplc="3009001B" w:tentative="1">
      <w:start w:val="1"/>
      <w:numFmt w:val="lowerRoman"/>
      <w:lvlText w:val="%3."/>
      <w:lvlJc w:val="right"/>
      <w:pPr>
        <w:ind w:left="2727" w:hanging="180"/>
      </w:pPr>
    </w:lvl>
    <w:lvl w:ilvl="3" w:tplc="3009000F" w:tentative="1">
      <w:start w:val="1"/>
      <w:numFmt w:val="decimal"/>
      <w:lvlText w:val="%4."/>
      <w:lvlJc w:val="left"/>
      <w:pPr>
        <w:ind w:left="3447" w:hanging="360"/>
      </w:pPr>
    </w:lvl>
    <w:lvl w:ilvl="4" w:tplc="30090019" w:tentative="1">
      <w:start w:val="1"/>
      <w:numFmt w:val="lowerLetter"/>
      <w:lvlText w:val="%5."/>
      <w:lvlJc w:val="left"/>
      <w:pPr>
        <w:ind w:left="4167" w:hanging="360"/>
      </w:pPr>
    </w:lvl>
    <w:lvl w:ilvl="5" w:tplc="3009001B" w:tentative="1">
      <w:start w:val="1"/>
      <w:numFmt w:val="lowerRoman"/>
      <w:lvlText w:val="%6."/>
      <w:lvlJc w:val="right"/>
      <w:pPr>
        <w:ind w:left="4887" w:hanging="180"/>
      </w:pPr>
    </w:lvl>
    <w:lvl w:ilvl="6" w:tplc="3009000F" w:tentative="1">
      <w:start w:val="1"/>
      <w:numFmt w:val="decimal"/>
      <w:lvlText w:val="%7."/>
      <w:lvlJc w:val="left"/>
      <w:pPr>
        <w:ind w:left="5607" w:hanging="360"/>
      </w:pPr>
    </w:lvl>
    <w:lvl w:ilvl="7" w:tplc="30090019" w:tentative="1">
      <w:start w:val="1"/>
      <w:numFmt w:val="lowerLetter"/>
      <w:lvlText w:val="%8."/>
      <w:lvlJc w:val="left"/>
      <w:pPr>
        <w:ind w:left="6327" w:hanging="360"/>
      </w:pPr>
    </w:lvl>
    <w:lvl w:ilvl="8" w:tplc="3009001B" w:tentative="1">
      <w:start w:val="1"/>
      <w:numFmt w:val="lowerRoman"/>
      <w:lvlText w:val="%9."/>
      <w:lvlJc w:val="right"/>
      <w:pPr>
        <w:ind w:left="7047" w:hanging="180"/>
      </w:pPr>
    </w:lvl>
  </w:abstractNum>
  <w:abstractNum w:abstractNumId="17">
    <w:nsid w:val="62D307D4"/>
    <w:multiLevelType w:val="hybridMultilevel"/>
    <w:tmpl w:val="C02E207C"/>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18">
    <w:nsid w:val="6573318F"/>
    <w:multiLevelType w:val="hybridMultilevel"/>
    <w:tmpl w:val="4E6E33D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9">
    <w:nsid w:val="6997240A"/>
    <w:multiLevelType w:val="hybridMultilevel"/>
    <w:tmpl w:val="9ED270E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0">
    <w:nsid w:val="73EC023E"/>
    <w:multiLevelType w:val="hybridMultilevel"/>
    <w:tmpl w:val="B1466208"/>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21">
    <w:nsid w:val="79DF42BA"/>
    <w:multiLevelType w:val="hybridMultilevel"/>
    <w:tmpl w:val="0F464C2C"/>
    <w:lvl w:ilvl="0" w:tplc="3F74A540">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2">
    <w:nsid w:val="7F245ED0"/>
    <w:multiLevelType w:val="hybridMultilevel"/>
    <w:tmpl w:val="29FABD32"/>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4"/>
  </w:num>
  <w:num w:numId="7">
    <w:abstractNumId w:val="21"/>
  </w:num>
  <w:num w:numId="8">
    <w:abstractNumId w:val="13"/>
  </w:num>
  <w:num w:numId="9">
    <w:abstractNumId w:val="6"/>
  </w:num>
  <w:num w:numId="10">
    <w:abstractNumId w:val="0"/>
  </w:num>
  <w:num w:numId="11">
    <w:abstractNumId w:val="1"/>
  </w:num>
  <w:num w:numId="12">
    <w:abstractNumId w:val="2"/>
  </w:num>
  <w:num w:numId="13">
    <w:abstractNumId w:val="19"/>
  </w:num>
  <w:num w:numId="14">
    <w:abstractNumId w:val="5"/>
  </w:num>
  <w:num w:numId="15">
    <w:abstractNumId w:val="18"/>
  </w:num>
  <w:num w:numId="16">
    <w:abstractNumId w:val="12"/>
  </w:num>
  <w:num w:numId="17">
    <w:abstractNumId w:val="11"/>
  </w:num>
  <w:num w:numId="18">
    <w:abstractNumId w:val="15"/>
  </w:num>
  <w:num w:numId="19">
    <w:abstractNumId w:val="14"/>
  </w:num>
  <w:num w:numId="20">
    <w:abstractNumId w:val="22"/>
  </w:num>
  <w:num w:numId="21">
    <w:abstractNumId w:val="10"/>
  </w:num>
  <w:num w:numId="22">
    <w:abstractNumId w:val="3"/>
  </w:num>
  <w:num w:numId="23">
    <w:abstractNumId w:val="16"/>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13A"/>
    <w:rsid w:val="000630FD"/>
    <w:rsid w:val="00064346"/>
    <w:rsid w:val="0008409E"/>
    <w:rsid w:val="000972AE"/>
    <w:rsid w:val="000A0F45"/>
    <w:rsid w:val="000A45F9"/>
    <w:rsid w:val="000B3550"/>
    <w:rsid w:val="000D1CDE"/>
    <w:rsid w:val="000E334C"/>
    <w:rsid w:val="000F1289"/>
    <w:rsid w:val="000F3E41"/>
    <w:rsid w:val="00127B01"/>
    <w:rsid w:val="0013395A"/>
    <w:rsid w:val="00135CCA"/>
    <w:rsid w:val="0015122F"/>
    <w:rsid w:val="00151E9B"/>
    <w:rsid w:val="001869EA"/>
    <w:rsid w:val="00186DBB"/>
    <w:rsid w:val="00193D26"/>
    <w:rsid w:val="001C3081"/>
    <w:rsid w:val="001D7106"/>
    <w:rsid w:val="001E117B"/>
    <w:rsid w:val="001F5F77"/>
    <w:rsid w:val="001F649B"/>
    <w:rsid w:val="00220059"/>
    <w:rsid w:val="00240B02"/>
    <w:rsid w:val="00246402"/>
    <w:rsid w:val="00255670"/>
    <w:rsid w:val="0025697C"/>
    <w:rsid w:val="0027146B"/>
    <w:rsid w:val="0029370F"/>
    <w:rsid w:val="002974DB"/>
    <w:rsid w:val="002A349A"/>
    <w:rsid w:val="002F3950"/>
    <w:rsid w:val="003059C7"/>
    <w:rsid w:val="0031623E"/>
    <w:rsid w:val="00341B9D"/>
    <w:rsid w:val="003424AF"/>
    <w:rsid w:val="0034496A"/>
    <w:rsid w:val="00346EF2"/>
    <w:rsid w:val="00347DC4"/>
    <w:rsid w:val="003505A4"/>
    <w:rsid w:val="0037452E"/>
    <w:rsid w:val="003855F2"/>
    <w:rsid w:val="003947B5"/>
    <w:rsid w:val="003A5B8A"/>
    <w:rsid w:val="003B1961"/>
    <w:rsid w:val="003B5D1C"/>
    <w:rsid w:val="003D1B61"/>
    <w:rsid w:val="003D63B2"/>
    <w:rsid w:val="00416A52"/>
    <w:rsid w:val="00422B04"/>
    <w:rsid w:val="00430BE3"/>
    <w:rsid w:val="00455C64"/>
    <w:rsid w:val="004575EA"/>
    <w:rsid w:val="0048637F"/>
    <w:rsid w:val="00491278"/>
    <w:rsid w:val="004B36A8"/>
    <w:rsid w:val="004E187D"/>
    <w:rsid w:val="00506920"/>
    <w:rsid w:val="0055257E"/>
    <w:rsid w:val="005750E6"/>
    <w:rsid w:val="00597AE1"/>
    <w:rsid w:val="005E0DCA"/>
    <w:rsid w:val="005E2B6B"/>
    <w:rsid w:val="0062524D"/>
    <w:rsid w:val="00645363"/>
    <w:rsid w:val="00654837"/>
    <w:rsid w:val="0066256A"/>
    <w:rsid w:val="00671C37"/>
    <w:rsid w:val="00687812"/>
    <w:rsid w:val="0069261B"/>
    <w:rsid w:val="006B548D"/>
    <w:rsid w:val="006C02E9"/>
    <w:rsid w:val="006C1AAD"/>
    <w:rsid w:val="006C2DF6"/>
    <w:rsid w:val="006C772E"/>
    <w:rsid w:val="006C7B8F"/>
    <w:rsid w:val="006F2B41"/>
    <w:rsid w:val="00710FCC"/>
    <w:rsid w:val="00722054"/>
    <w:rsid w:val="007265DB"/>
    <w:rsid w:val="00756739"/>
    <w:rsid w:val="00760F58"/>
    <w:rsid w:val="007A3B8D"/>
    <w:rsid w:val="007D58F3"/>
    <w:rsid w:val="007E0B56"/>
    <w:rsid w:val="007F1285"/>
    <w:rsid w:val="008020C8"/>
    <w:rsid w:val="00822DDD"/>
    <w:rsid w:val="008426AD"/>
    <w:rsid w:val="008518C0"/>
    <w:rsid w:val="0087376A"/>
    <w:rsid w:val="00883109"/>
    <w:rsid w:val="008A4D67"/>
    <w:rsid w:val="008A7C57"/>
    <w:rsid w:val="009324EF"/>
    <w:rsid w:val="00952EE9"/>
    <w:rsid w:val="00961C3B"/>
    <w:rsid w:val="009671F3"/>
    <w:rsid w:val="00967416"/>
    <w:rsid w:val="00970C1F"/>
    <w:rsid w:val="00986321"/>
    <w:rsid w:val="009C25E1"/>
    <w:rsid w:val="009C6BA0"/>
    <w:rsid w:val="009E2AA6"/>
    <w:rsid w:val="009F2125"/>
    <w:rsid w:val="009F31F3"/>
    <w:rsid w:val="009F4388"/>
    <w:rsid w:val="00A1056C"/>
    <w:rsid w:val="00A6123C"/>
    <w:rsid w:val="00A857FB"/>
    <w:rsid w:val="00A91667"/>
    <w:rsid w:val="00AD14A4"/>
    <w:rsid w:val="00AD445D"/>
    <w:rsid w:val="00AE3637"/>
    <w:rsid w:val="00B1313A"/>
    <w:rsid w:val="00B27A75"/>
    <w:rsid w:val="00B71802"/>
    <w:rsid w:val="00B728DC"/>
    <w:rsid w:val="00B75410"/>
    <w:rsid w:val="00B87006"/>
    <w:rsid w:val="00BB5630"/>
    <w:rsid w:val="00BD31A4"/>
    <w:rsid w:val="00BD64BB"/>
    <w:rsid w:val="00BE2772"/>
    <w:rsid w:val="00BF4805"/>
    <w:rsid w:val="00C038AE"/>
    <w:rsid w:val="00C03CA7"/>
    <w:rsid w:val="00C04E43"/>
    <w:rsid w:val="00C1042D"/>
    <w:rsid w:val="00C10678"/>
    <w:rsid w:val="00C32F2B"/>
    <w:rsid w:val="00C3471F"/>
    <w:rsid w:val="00C40308"/>
    <w:rsid w:val="00C42C8A"/>
    <w:rsid w:val="00C60060"/>
    <w:rsid w:val="00C6433B"/>
    <w:rsid w:val="00CA263F"/>
    <w:rsid w:val="00CA7048"/>
    <w:rsid w:val="00CC16E4"/>
    <w:rsid w:val="00CF3C6D"/>
    <w:rsid w:val="00D453B9"/>
    <w:rsid w:val="00D50489"/>
    <w:rsid w:val="00D6392A"/>
    <w:rsid w:val="00D70AC5"/>
    <w:rsid w:val="00DF081B"/>
    <w:rsid w:val="00DF67BD"/>
    <w:rsid w:val="00E1121D"/>
    <w:rsid w:val="00E276E3"/>
    <w:rsid w:val="00E640D9"/>
    <w:rsid w:val="00E70E80"/>
    <w:rsid w:val="00ED616C"/>
    <w:rsid w:val="00EF498E"/>
    <w:rsid w:val="00F06396"/>
    <w:rsid w:val="00F3295A"/>
    <w:rsid w:val="00F36078"/>
    <w:rsid w:val="00F40B92"/>
    <w:rsid w:val="00F45EF0"/>
    <w:rsid w:val="00F47D2E"/>
    <w:rsid w:val="00F505FF"/>
    <w:rsid w:val="00F537E3"/>
    <w:rsid w:val="00F83509"/>
    <w:rsid w:val="00F87A02"/>
    <w:rsid w:val="00F87CC2"/>
    <w:rsid w:val="00FA0C98"/>
    <w:rsid w:val="00FE5F99"/>
    <w:rsid w:val="00FF1B2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BB8CEA9-5572-4A31-90E6-552E0CAEA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13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313A"/>
    <w:pPr>
      <w:spacing w:after="0" w:line="240" w:lineRule="auto"/>
    </w:pPr>
  </w:style>
  <w:style w:type="paragraph" w:styleId="ListParagraph">
    <w:name w:val="List Paragraph"/>
    <w:basedOn w:val="Normal"/>
    <w:uiPriority w:val="34"/>
    <w:qFormat/>
    <w:rsid w:val="00B1313A"/>
    <w:pPr>
      <w:ind w:left="720"/>
      <w:contextualSpacing/>
    </w:pPr>
  </w:style>
  <w:style w:type="paragraph" w:styleId="Header">
    <w:name w:val="header"/>
    <w:basedOn w:val="Normal"/>
    <w:link w:val="HeaderChar"/>
    <w:uiPriority w:val="99"/>
    <w:unhideWhenUsed/>
    <w:rsid w:val="006625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56A"/>
  </w:style>
  <w:style w:type="paragraph" w:styleId="Footer">
    <w:name w:val="footer"/>
    <w:basedOn w:val="Normal"/>
    <w:link w:val="FooterChar"/>
    <w:uiPriority w:val="99"/>
    <w:unhideWhenUsed/>
    <w:rsid w:val="006625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56A"/>
  </w:style>
  <w:style w:type="character" w:styleId="Emphasis">
    <w:name w:val="Emphasis"/>
    <w:basedOn w:val="DefaultParagraphFont"/>
    <w:uiPriority w:val="20"/>
    <w:qFormat/>
    <w:rsid w:val="009671F3"/>
    <w:rPr>
      <w:i/>
      <w:iCs/>
    </w:rPr>
  </w:style>
  <w:style w:type="paragraph" w:styleId="BalloonText">
    <w:name w:val="Balloon Text"/>
    <w:basedOn w:val="Normal"/>
    <w:link w:val="BalloonTextChar"/>
    <w:uiPriority w:val="99"/>
    <w:semiHidden/>
    <w:unhideWhenUsed/>
    <w:rsid w:val="00952E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E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3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9BF1E-C706-490B-B036-146169019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5612</Words>
  <Characters>31990</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Microsoft account</cp:lastModifiedBy>
  <cp:revision>2</cp:revision>
  <cp:lastPrinted>2021-11-05T10:50:00Z</cp:lastPrinted>
  <dcterms:created xsi:type="dcterms:W3CDTF">2021-11-05T11:08:00Z</dcterms:created>
  <dcterms:modified xsi:type="dcterms:W3CDTF">2021-11-05T11:08:00Z</dcterms:modified>
</cp:coreProperties>
</file>