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49116" w14:textId="77777777" w:rsidR="00976169" w:rsidRPr="008D52C0" w:rsidRDefault="00976169" w:rsidP="007B15A9">
      <w:pPr>
        <w:spacing w:after="0" w:line="240" w:lineRule="auto"/>
        <w:ind w:left="360"/>
        <w:jc w:val="center"/>
        <w:rPr>
          <w:rFonts w:ascii="Times New Roman" w:eastAsia="Calibri" w:hAnsi="Times New Roman" w:cs="Times New Roman"/>
          <w:b/>
          <w:sz w:val="24"/>
          <w:szCs w:val="24"/>
          <w:u w:val="single"/>
        </w:rPr>
      </w:pPr>
      <w:bookmarkStart w:id="0" w:name="_GoBack"/>
      <w:bookmarkEnd w:id="0"/>
    </w:p>
    <w:p w14:paraId="71BEDF1E" w14:textId="1B89A1FB" w:rsidR="00E6135B" w:rsidRDefault="00C71D74" w:rsidP="00C71D74">
      <w:pPr>
        <w:spacing w:after="0" w:line="240" w:lineRule="auto"/>
        <w:ind w:left="360"/>
        <w:rPr>
          <w:rFonts w:ascii="Times New Roman" w:eastAsia="Calibri" w:hAnsi="Times New Roman" w:cs="Times New Roman"/>
          <w:b/>
          <w:sz w:val="24"/>
          <w:szCs w:val="24"/>
        </w:rPr>
      </w:pPr>
      <w:r>
        <w:rPr>
          <w:rFonts w:ascii="Times New Roman" w:eastAsia="Calibri" w:hAnsi="Times New Roman" w:cs="Times New Roman"/>
          <w:b/>
          <w:sz w:val="24"/>
          <w:szCs w:val="24"/>
          <w:u w:val="single"/>
        </w:rPr>
        <w:t>REPORTABLE:</w:t>
      </w:r>
      <w:r w:rsidRPr="00C71D74">
        <w:rPr>
          <w:rFonts w:ascii="Times New Roman" w:eastAsia="Calibri" w:hAnsi="Times New Roman" w:cs="Times New Roman"/>
          <w:b/>
          <w:sz w:val="24"/>
          <w:szCs w:val="24"/>
        </w:rPr>
        <w:tab/>
      </w:r>
      <w:r w:rsidRPr="00C71D74">
        <w:rPr>
          <w:rFonts w:ascii="Times New Roman" w:eastAsia="Calibri" w:hAnsi="Times New Roman" w:cs="Times New Roman"/>
          <w:b/>
          <w:sz w:val="24"/>
          <w:szCs w:val="24"/>
        </w:rPr>
        <w:tab/>
        <w:t>(</w:t>
      </w:r>
      <w:r w:rsidR="004A5FE1">
        <w:rPr>
          <w:rFonts w:ascii="Times New Roman" w:eastAsia="Calibri" w:hAnsi="Times New Roman" w:cs="Times New Roman"/>
          <w:b/>
          <w:sz w:val="24"/>
          <w:szCs w:val="24"/>
        </w:rPr>
        <w:t>96)</w:t>
      </w:r>
    </w:p>
    <w:p w14:paraId="0A17DD53" w14:textId="77777777" w:rsidR="003B1E0D" w:rsidRPr="008D52C0" w:rsidRDefault="003B1E0D" w:rsidP="00C71D74">
      <w:pPr>
        <w:spacing w:after="0" w:line="240" w:lineRule="auto"/>
        <w:ind w:left="360"/>
        <w:rPr>
          <w:rFonts w:ascii="Times New Roman" w:eastAsia="Calibri" w:hAnsi="Times New Roman" w:cs="Times New Roman"/>
          <w:b/>
          <w:sz w:val="24"/>
          <w:szCs w:val="24"/>
          <w:u w:val="single"/>
        </w:rPr>
      </w:pPr>
    </w:p>
    <w:p w14:paraId="428271D7" w14:textId="77777777" w:rsidR="00CD72A9" w:rsidRPr="008D52C0" w:rsidRDefault="00CD72A9" w:rsidP="007B15A9">
      <w:pPr>
        <w:spacing w:after="0" w:line="240" w:lineRule="auto"/>
        <w:ind w:left="360"/>
        <w:jc w:val="center"/>
        <w:rPr>
          <w:rFonts w:ascii="Times New Roman" w:eastAsia="Calibri" w:hAnsi="Times New Roman" w:cs="Times New Roman"/>
          <w:b/>
          <w:sz w:val="24"/>
          <w:szCs w:val="24"/>
        </w:rPr>
      </w:pPr>
    </w:p>
    <w:p w14:paraId="21562D55" w14:textId="167429B0" w:rsidR="00977D43" w:rsidRPr="008D52C0" w:rsidRDefault="00ED529B" w:rsidP="0008698A">
      <w:pPr>
        <w:spacing w:after="0" w:line="240" w:lineRule="auto"/>
        <w:jc w:val="center"/>
        <w:rPr>
          <w:rFonts w:ascii="Times New Roman" w:eastAsia="Calibri" w:hAnsi="Times New Roman" w:cs="Times New Roman"/>
          <w:b/>
          <w:sz w:val="24"/>
          <w:szCs w:val="24"/>
        </w:rPr>
      </w:pPr>
      <w:r w:rsidRPr="008D52C0">
        <w:rPr>
          <w:rFonts w:ascii="Times New Roman" w:eastAsia="Calibri" w:hAnsi="Times New Roman" w:cs="Times New Roman"/>
          <w:b/>
          <w:sz w:val="24"/>
          <w:szCs w:val="24"/>
        </w:rPr>
        <w:t>DOVES</w:t>
      </w:r>
      <w:r w:rsidR="0088345F" w:rsidRPr="008D52C0">
        <w:rPr>
          <w:rFonts w:ascii="Times New Roman" w:eastAsia="Calibri" w:hAnsi="Times New Roman" w:cs="Times New Roman"/>
          <w:b/>
          <w:sz w:val="24"/>
          <w:szCs w:val="24"/>
        </w:rPr>
        <w:t xml:space="preserve">     </w:t>
      </w:r>
      <w:r w:rsidRPr="008D52C0">
        <w:rPr>
          <w:rFonts w:ascii="Times New Roman" w:eastAsia="Calibri" w:hAnsi="Times New Roman" w:cs="Times New Roman"/>
          <w:b/>
          <w:sz w:val="24"/>
          <w:szCs w:val="24"/>
        </w:rPr>
        <w:t>FUNERAL</w:t>
      </w:r>
      <w:r w:rsidR="008D52C0">
        <w:rPr>
          <w:rFonts w:ascii="Times New Roman" w:eastAsia="Calibri" w:hAnsi="Times New Roman" w:cs="Times New Roman"/>
          <w:b/>
          <w:sz w:val="24"/>
          <w:szCs w:val="24"/>
        </w:rPr>
        <w:t xml:space="preserve">    </w:t>
      </w:r>
      <w:r w:rsidRPr="008D52C0">
        <w:rPr>
          <w:rFonts w:ascii="Times New Roman" w:eastAsia="Calibri" w:hAnsi="Times New Roman" w:cs="Times New Roman"/>
          <w:b/>
          <w:sz w:val="24"/>
          <w:szCs w:val="24"/>
        </w:rPr>
        <w:t xml:space="preserve"> ASSURANCE</w:t>
      </w:r>
      <w:r w:rsidR="008D52C0">
        <w:rPr>
          <w:rFonts w:ascii="Times New Roman" w:eastAsia="Calibri" w:hAnsi="Times New Roman" w:cs="Times New Roman"/>
          <w:b/>
          <w:sz w:val="24"/>
          <w:szCs w:val="24"/>
        </w:rPr>
        <w:t xml:space="preserve">    </w:t>
      </w:r>
      <w:r w:rsidRPr="008D52C0">
        <w:rPr>
          <w:rFonts w:ascii="Times New Roman" w:eastAsia="Calibri" w:hAnsi="Times New Roman" w:cs="Times New Roman"/>
          <w:b/>
          <w:sz w:val="24"/>
          <w:szCs w:val="24"/>
        </w:rPr>
        <w:t xml:space="preserve"> (PRIVATE)</w:t>
      </w:r>
      <w:r w:rsidR="0088345F" w:rsidRPr="008D52C0">
        <w:rPr>
          <w:rFonts w:ascii="Times New Roman" w:eastAsia="Calibri" w:hAnsi="Times New Roman" w:cs="Times New Roman"/>
          <w:b/>
          <w:sz w:val="24"/>
          <w:szCs w:val="24"/>
        </w:rPr>
        <w:t xml:space="preserve">     </w:t>
      </w:r>
      <w:r w:rsidRPr="008D52C0">
        <w:rPr>
          <w:rFonts w:ascii="Times New Roman" w:eastAsia="Calibri" w:hAnsi="Times New Roman" w:cs="Times New Roman"/>
          <w:b/>
          <w:sz w:val="24"/>
          <w:szCs w:val="24"/>
        </w:rPr>
        <w:t>LIMITED</w:t>
      </w:r>
    </w:p>
    <w:p w14:paraId="0215E2C2" w14:textId="77777777" w:rsidR="00977D43" w:rsidRPr="008D52C0" w:rsidRDefault="00977D43" w:rsidP="0008698A">
      <w:pPr>
        <w:spacing w:after="0" w:line="240" w:lineRule="auto"/>
        <w:jc w:val="center"/>
        <w:rPr>
          <w:rFonts w:ascii="Times New Roman" w:eastAsia="Calibri" w:hAnsi="Times New Roman" w:cs="Times New Roman"/>
          <w:b/>
          <w:sz w:val="24"/>
          <w:szCs w:val="24"/>
        </w:rPr>
      </w:pPr>
      <w:r w:rsidRPr="008D52C0">
        <w:rPr>
          <w:rFonts w:ascii="Times New Roman" w:eastAsia="Calibri" w:hAnsi="Times New Roman" w:cs="Times New Roman"/>
          <w:b/>
          <w:sz w:val="24"/>
          <w:szCs w:val="24"/>
        </w:rPr>
        <w:t>v</w:t>
      </w:r>
    </w:p>
    <w:p w14:paraId="1CA8EDE4" w14:textId="4A4C135D" w:rsidR="00977D43" w:rsidRPr="008D52C0" w:rsidRDefault="0088345F" w:rsidP="00ED529B">
      <w:pPr>
        <w:pStyle w:val="ListParagraph"/>
        <w:numPr>
          <w:ilvl w:val="0"/>
          <w:numId w:val="4"/>
        </w:numPr>
        <w:spacing w:after="0" w:line="240" w:lineRule="auto"/>
        <w:jc w:val="center"/>
        <w:rPr>
          <w:rFonts w:ascii="Times New Roman" w:eastAsia="Calibri" w:hAnsi="Times New Roman" w:cs="Times New Roman"/>
          <w:b/>
          <w:sz w:val="24"/>
          <w:szCs w:val="24"/>
        </w:rPr>
      </w:pP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FERNABY</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INVESTMENTS</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(PRIVATE) </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LIMITED </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(2) QUECOM</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ENGINEERING </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(PRIVATE)</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LIMITED</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(3)</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DENNIS WILSON</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NGORIMA </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(4) </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STANDARD</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CHARTERED</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BANK LIMITED</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(5) </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HOMELAND</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REAL</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ESTATE</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 xml:space="preserve"> (6) </w:t>
      </w:r>
      <w:r w:rsidRPr="008D52C0">
        <w:rPr>
          <w:rFonts w:ascii="Times New Roman" w:eastAsia="Calibri" w:hAnsi="Times New Roman" w:cs="Times New Roman"/>
          <w:b/>
          <w:sz w:val="24"/>
          <w:szCs w:val="24"/>
        </w:rPr>
        <w:t xml:space="preserve">     </w:t>
      </w:r>
      <w:r w:rsidR="00ED529B" w:rsidRPr="008D52C0">
        <w:rPr>
          <w:rFonts w:ascii="Times New Roman" w:eastAsia="Calibri" w:hAnsi="Times New Roman" w:cs="Times New Roman"/>
          <w:b/>
          <w:sz w:val="24"/>
          <w:szCs w:val="24"/>
        </w:rPr>
        <w:t>THE SHERIFF</w:t>
      </w:r>
    </w:p>
    <w:p w14:paraId="17BB0D43" w14:textId="77777777" w:rsidR="00977D43" w:rsidRPr="008D52C0" w:rsidRDefault="00977D43" w:rsidP="0008698A">
      <w:pPr>
        <w:spacing w:after="0" w:line="240" w:lineRule="auto"/>
        <w:jc w:val="both"/>
        <w:rPr>
          <w:rFonts w:ascii="Times New Roman" w:eastAsia="Calibri" w:hAnsi="Times New Roman" w:cs="Times New Roman"/>
          <w:b/>
          <w:sz w:val="24"/>
          <w:szCs w:val="24"/>
        </w:rPr>
      </w:pPr>
    </w:p>
    <w:p w14:paraId="7DF88E1D" w14:textId="77777777" w:rsidR="007B15A9" w:rsidRPr="008D52C0" w:rsidRDefault="007B15A9" w:rsidP="0008698A">
      <w:pPr>
        <w:spacing w:after="0" w:line="240" w:lineRule="auto"/>
        <w:jc w:val="both"/>
        <w:rPr>
          <w:rFonts w:ascii="Times New Roman" w:eastAsia="Calibri" w:hAnsi="Times New Roman" w:cs="Times New Roman"/>
          <w:b/>
          <w:sz w:val="24"/>
          <w:szCs w:val="24"/>
        </w:rPr>
      </w:pPr>
    </w:p>
    <w:p w14:paraId="4370F961" w14:textId="77777777" w:rsidR="00387E53" w:rsidRPr="008D52C0" w:rsidRDefault="00387E53" w:rsidP="0008698A">
      <w:pPr>
        <w:spacing w:after="0" w:line="240" w:lineRule="auto"/>
        <w:jc w:val="both"/>
        <w:rPr>
          <w:rFonts w:ascii="Times New Roman" w:eastAsia="Calibri" w:hAnsi="Times New Roman" w:cs="Times New Roman"/>
          <w:b/>
          <w:sz w:val="24"/>
          <w:szCs w:val="24"/>
        </w:rPr>
      </w:pPr>
    </w:p>
    <w:p w14:paraId="601BC80B" w14:textId="77777777" w:rsidR="00977D43" w:rsidRPr="008D52C0" w:rsidRDefault="00977D43" w:rsidP="007B15A9">
      <w:pPr>
        <w:tabs>
          <w:tab w:val="left" w:pos="3225"/>
        </w:tabs>
        <w:spacing w:after="0" w:line="240" w:lineRule="auto"/>
        <w:jc w:val="both"/>
        <w:rPr>
          <w:rFonts w:ascii="Times New Roman" w:eastAsia="Calibri" w:hAnsi="Times New Roman" w:cs="Times New Roman"/>
          <w:b/>
          <w:sz w:val="24"/>
          <w:szCs w:val="24"/>
        </w:rPr>
      </w:pPr>
      <w:r w:rsidRPr="008D52C0">
        <w:rPr>
          <w:rFonts w:ascii="Times New Roman" w:eastAsia="Calibri" w:hAnsi="Times New Roman" w:cs="Times New Roman"/>
          <w:b/>
          <w:sz w:val="24"/>
          <w:szCs w:val="24"/>
        </w:rPr>
        <w:t>SUPREME COURT OF ZIMBABWE</w:t>
      </w:r>
    </w:p>
    <w:p w14:paraId="24D6249D" w14:textId="50342E53" w:rsidR="00977D43" w:rsidRPr="008D52C0" w:rsidRDefault="00372CEF" w:rsidP="007B15A9">
      <w:pPr>
        <w:tabs>
          <w:tab w:val="left" w:pos="3225"/>
        </w:tabs>
        <w:spacing w:after="0" w:line="240" w:lineRule="auto"/>
        <w:jc w:val="both"/>
        <w:rPr>
          <w:rFonts w:ascii="Times New Roman" w:eastAsia="Calibri" w:hAnsi="Times New Roman" w:cs="Times New Roman"/>
          <w:b/>
          <w:sz w:val="24"/>
          <w:szCs w:val="24"/>
        </w:rPr>
      </w:pPr>
      <w:r w:rsidRPr="008D52C0">
        <w:rPr>
          <w:rFonts w:ascii="Times New Roman" w:eastAsia="Calibri" w:hAnsi="Times New Roman" w:cs="Times New Roman"/>
          <w:b/>
          <w:sz w:val="24"/>
          <w:szCs w:val="24"/>
        </w:rPr>
        <w:t>BHUNU</w:t>
      </w:r>
      <w:r w:rsidR="008E0665" w:rsidRPr="008D52C0">
        <w:rPr>
          <w:rFonts w:ascii="Times New Roman" w:eastAsia="Calibri" w:hAnsi="Times New Roman" w:cs="Times New Roman"/>
          <w:b/>
          <w:sz w:val="24"/>
          <w:szCs w:val="24"/>
        </w:rPr>
        <w:t xml:space="preserve"> JA</w:t>
      </w:r>
      <w:r w:rsidR="007B15A9" w:rsidRPr="008D52C0">
        <w:rPr>
          <w:rFonts w:ascii="Times New Roman" w:eastAsia="Calibri" w:hAnsi="Times New Roman" w:cs="Times New Roman"/>
          <w:b/>
          <w:sz w:val="24"/>
          <w:szCs w:val="24"/>
        </w:rPr>
        <w:t>,</w:t>
      </w:r>
      <w:r w:rsidR="00857C40" w:rsidRPr="008D52C0">
        <w:rPr>
          <w:rFonts w:ascii="Times New Roman" w:eastAsia="Calibri" w:hAnsi="Times New Roman" w:cs="Times New Roman"/>
          <w:b/>
          <w:sz w:val="24"/>
          <w:szCs w:val="24"/>
        </w:rPr>
        <w:t xml:space="preserve"> MATHONSI </w:t>
      </w:r>
      <w:r w:rsidR="00977D43" w:rsidRPr="008D52C0">
        <w:rPr>
          <w:rFonts w:ascii="Times New Roman" w:eastAsia="Calibri" w:hAnsi="Times New Roman" w:cs="Times New Roman"/>
          <w:b/>
          <w:sz w:val="24"/>
          <w:szCs w:val="24"/>
        </w:rPr>
        <w:t>JA</w:t>
      </w:r>
      <w:r w:rsidRPr="008D52C0">
        <w:rPr>
          <w:rFonts w:ascii="Times New Roman" w:eastAsia="Calibri" w:hAnsi="Times New Roman" w:cs="Times New Roman"/>
          <w:b/>
          <w:sz w:val="24"/>
          <w:szCs w:val="24"/>
        </w:rPr>
        <w:t xml:space="preserve"> &amp; CHITAKUNYE JA</w:t>
      </w:r>
    </w:p>
    <w:p w14:paraId="3E390899" w14:textId="7C76307D" w:rsidR="00977D43" w:rsidRPr="008D52C0" w:rsidRDefault="00817621" w:rsidP="007B15A9">
      <w:pPr>
        <w:spacing w:after="0" w:line="240" w:lineRule="auto"/>
        <w:jc w:val="both"/>
        <w:rPr>
          <w:rFonts w:ascii="Times New Roman" w:eastAsia="Calibri" w:hAnsi="Times New Roman" w:cs="Times New Roman"/>
          <w:sz w:val="24"/>
          <w:szCs w:val="24"/>
        </w:rPr>
      </w:pPr>
      <w:r w:rsidRPr="008D52C0">
        <w:rPr>
          <w:rFonts w:ascii="Times New Roman" w:eastAsia="Calibri" w:hAnsi="Times New Roman" w:cs="Times New Roman"/>
          <w:b/>
          <w:sz w:val="24"/>
          <w:szCs w:val="24"/>
        </w:rPr>
        <w:t>HARARE</w:t>
      </w:r>
      <w:r w:rsidR="007B15A9" w:rsidRPr="008D52C0">
        <w:rPr>
          <w:rFonts w:ascii="Times New Roman" w:eastAsia="Calibri" w:hAnsi="Times New Roman" w:cs="Times New Roman"/>
          <w:b/>
          <w:sz w:val="24"/>
          <w:szCs w:val="24"/>
        </w:rPr>
        <w:t>:</w:t>
      </w:r>
      <w:r w:rsidR="00977D43" w:rsidRPr="008D52C0">
        <w:rPr>
          <w:rFonts w:ascii="Times New Roman" w:eastAsia="Calibri" w:hAnsi="Times New Roman" w:cs="Times New Roman"/>
          <w:b/>
          <w:bCs/>
          <w:sz w:val="24"/>
          <w:szCs w:val="24"/>
        </w:rPr>
        <w:t xml:space="preserve"> </w:t>
      </w:r>
      <w:r w:rsidR="008E2319" w:rsidRPr="008D52C0">
        <w:rPr>
          <w:rFonts w:ascii="Times New Roman" w:eastAsia="Calibri" w:hAnsi="Times New Roman" w:cs="Times New Roman"/>
          <w:b/>
          <w:bCs/>
          <w:sz w:val="24"/>
          <w:szCs w:val="24"/>
        </w:rPr>
        <w:t>1</w:t>
      </w:r>
      <w:r w:rsidR="008E2319" w:rsidRPr="008D52C0">
        <w:rPr>
          <w:rFonts w:ascii="Times New Roman" w:eastAsia="Calibri" w:hAnsi="Times New Roman" w:cs="Times New Roman"/>
          <w:sz w:val="24"/>
          <w:szCs w:val="24"/>
        </w:rPr>
        <w:t xml:space="preserve"> </w:t>
      </w:r>
      <w:r w:rsidR="008D52C0">
        <w:rPr>
          <w:rFonts w:ascii="Times New Roman" w:eastAsia="Calibri" w:hAnsi="Times New Roman" w:cs="Times New Roman"/>
          <w:b/>
          <w:sz w:val="24"/>
          <w:szCs w:val="24"/>
        </w:rPr>
        <w:t>JULY</w:t>
      </w:r>
      <w:r w:rsidR="008E2319" w:rsidRPr="008D52C0">
        <w:rPr>
          <w:rFonts w:ascii="Times New Roman" w:eastAsia="Calibri" w:hAnsi="Times New Roman" w:cs="Times New Roman"/>
          <w:b/>
          <w:sz w:val="24"/>
          <w:szCs w:val="24"/>
        </w:rPr>
        <w:t xml:space="preserve"> </w:t>
      </w:r>
      <w:r w:rsidR="008D52C0">
        <w:rPr>
          <w:rFonts w:ascii="Times New Roman" w:eastAsia="Calibri" w:hAnsi="Times New Roman" w:cs="Times New Roman"/>
          <w:b/>
          <w:sz w:val="24"/>
          <w:szCs w:val="24"/>
        </w:rPr>
        <w:t>2021 &amp; 28 SEPTEMBER 2021</w:t>
      </w:r>
    </w:p>
    <w:p w14:paraId="2D0BBA10" w14:textId="3371F167" w:rsidR="007B15A9" w:rsidRDefault="007B15A9" w:rsidP="007B15A9">
      <w:pPr>
        <w:spacing w:after="0" w:line="240" w:lineRule="auto"/>
        <w:jc w:val="both"/>
        <w:rPr>
          <w:rFonts w:ascii="Times New Roman" w:eastAsia="Calibri" w:hAnsi="Times New Roman" w:cs="Times New Roman"/>
          <w:i/>
          <w:sz w:val="24"/>
          <w:szCs w:val="24"/>
        </w:rPr>
      </w:pPr>
    </w:p>
    <w:p w14:paraId="3546D788" w14:textId="77777777" w:rsidR="00C2228B" w:rsidRPr="008D52C0" w:rsidRDefault="00C2228B" w:rsidP="007B15A9">
      <w:pPr>
        <w:spacing w:after="0" w:line="240" w:lineRule="auto"/>
        <w:jc w:val="both"/>
        <w:rPr>
          <w:rFonts w:ascii="Times New Roman" w:eastAsia="Calibri" w:hAnsi="Times New Roman" w:cs="Times New Roman"/>
          <w:i/>
          <w:sz w:val="24"/>
          <w:szCs w:val="24"/>
        </w:rPr>
      </w:pPr>
    </w:p>
    <w:p w14:paraId="35EDC18B" w14:textId="77777777" w:rsidR="00387E53" w:rsidRPr="008D52C0" w:rsidRDefault="00387E53" w:rsidP="007B15A9">
      <w:pPr>
        <w:spacing w:after="0" w:line="240" w:lineRule="auto"/>
        <w:jc w:val="both"/>
        <w:rPr>
          <w:rFonts w:ascii="Times New Roman" w:eastAsia="Calibri" w:hAnsi="Times New Roman" w:cs="Times New Roman"/>
          <w:i/>
          <w:sz w:val="24"/>
          <w:szCs w:val="24"/>
        </w:rPr>
      </w:pPr>
    </w:p>
    <w:p w14:paraId="7D26C124" w14:textId="0BD5B057" w:rsidR="00977D43" w:rsidRPr="008D52C0" w:rsidRDefault="00946B2C" w:rsidP="007B15A9">
      <w:pPr>
        <w:spacing w:after="0" w:line="480" w:lineRule="auto"/>
        <w:jc w:val="both"/>
        <w:rPr>
          <w:rFonts w:ascii="Times New Roman" w:eastAsia="Calibri" w:hAnsi="Times New Roman" w:cs="Times New Roman"/>
          <w:sz w:val="24"/>
          <w:szCs w:val="24"/>
        </w:rPr>
      </w:pPr>
      <w:r w:rsidRPr="008D52C0">
        <w:rPr>
          <w:rFonts w:ascii="Times New Roman" w:eastAsia="Calibri" w:hAnsi="Times New Roman" w:cs="Times New Roman"/>
          <w:i/>
          <w:sz w:val="24"/>
          <w:szCs w:val="24"/>
        </w:rPr>
        <w:t>K</w:t>
      </w:r>
      <w:r w:rsidR="004F7E74" w:rsidRPr="008D52C0">
        <w:rPr>
          <w:rFonts w:ascii="Times New Roman" w:eastAsia="Calibri" w:hAnsi="Times New Roman" w:cs="Times New Roman"/>
          <w:i/>
          <w:sz w:val="24"/>
          <w:szCs w:val="24"/>
        </w:rPr>
        <w:t>. Kachambwa</w:t>
      </w:r>
      <w:r w:rsidR="008E0665" w:rsidRPr="008D52C0">
        <w:rPr>
          <w:rFonts w:ascii="Times New Roman" w:eastAsia="Calibri" w:hAnsi="Times New Roman" w:cs="Times New Roman"/>
          <w:i/>
          <w:sz w:val="24"/>
          <w:szCs w:val="24"/>
        </w:rPr>
        <w:t xml:space="preserve">, </w:t>
      </w:r>
      <w:r w:rsidR="00977D43" w:rsidRPr="008D52C0">
        <w:rPr>
          <w:rFonts w:ascii="Times New Roman" w:eastAsia="Calibri" w:hAnsi="Times New Roman" w:cs="Times New Roman"/>
          <w:sz w:val="24"/>
          <w:szCs w:val="24"/>
        </w:rPr>
        <w:t>for the appellant</w:t>
      </w:r>
    </w:p>
    <w:p w14:paraId="1DFA757F" w14:textId="1971300D" w:rsidR="009D3390" w:rsidRPr="008D52C0" w:rsidRDefault="004F7E74" w:rsidP="007B15A9">
      <w:pPr>
        <w:tabs>
          <w:tab w:val="left" w:pos="5448"/>
        </w:tabs>
        <w:spacing w:after="0" w:line="480" w:lineRule="auto"/>
        <w:jc w:val="both"/>
        <w:rPr>
          <w:rFonts w:ascii="Times New Roman" w:eastAsia="Calibri" w:hAnsi="Times New Roman" w:cs="Times New Roman"/>
          <w:iCs/>
          <w:sz w:val="24"/>
          <w:szCs w:val="24"/>
        </w:rPr>
      </w:pPr>
      <w:r w:rsidRPr="008D52C0">
        <w:rPr>
          <w:rFonts w:ascii="Times New Roman" w:eastAsia="Calibri" w:hAnsi="Times New Roman" w:cs="Times New Roman"/>
          <w:i/>
          <w:sz w:val="24"/>
          <w:szCs w:val="24"/>
        </w:rPr>
        <w:t>N.P.</w:t>
      </w:r>
      <w:r w:rsidR="009D3390" w:rsidRPr="008D52C0">
        <w:rPr>
          <w:rFonts w:ascii="Times New Roman" w:eastAsia="Calibri" w:hAnsi="Times New Roman" w:cs="Times New Roman"/>
          <w:i/>
          <w:sz w:val="24"/>
          <w:szCs w:val="24"/>
        </w:rPr>
        <w:t xml:space="preserve"> </w:t>
      </w:r>
      <w:r w:rsidRPr="008D52C0">
        <w:rPr>
          <w:rFonts w:ascii="Times New Roman" w:eastAsia="Calibri" w:hAnsi="Times New Roman" w:cs="Times New Roman"/>
          <w:i/>
          <w:sz w:val="24"/>
          <w:szCs w:val="24"/>
        </w:rPr>
        <w:t xml:space="preserve">Chinzou </w:t>
      </w:r>
      <w:r w:rsidRPr="008D52C0">
        <w:rPr>
          <w:rFonts w:ascii="Times New Roman" w:eastAsia="Calibri" w:hAnsi="Times New Roman" w:cs="Times New Roman"/>
          <w:iCs/>
          <w:sz w:val="24"/>
          <w:szCs w:val="24"/>
        </w:rPr>
        <w:t xml:space="preserve">with </w:t>
      </w:r>
      <w:r w:rsidRPr="008D52C0">
        <w:rPr>
          <w:rFonts w:ascii="Times New Roman" w:eastAsia="Calibri" w:hAnsi="Times New Roman" w:cs="Times New Roman"/>
          <w:i/>
          <w:sz w:val="24"/>
          <w:szCs w:val="24"/>
        </w:rPr>
        <w:t xml:space="preserve">G. Chiuta </w:t>
      </w:r>
      <w:r w:rsidR="009D3390" w:rsidRPr="008D52C0">
        <w:rPr>
          <w:rFonts w:ascii="Times New Roman" w:eastAsia="Calibri" w:hAnsi="Times New Roman" w:cs="Times New Roman"/>
          <w:iCs/>
          <w:sz w:val="24"/>
          <w:szCs w:val="24"/>
        </w:rPr>
        <w:t xml:space="preserve">for the first, second &amp; third </w:t>
      </w:r>
      <w:r w:rsidRPr="008D52C0">
        <w:rPr>
          <w:rFonts w:ascii="Times New Roman" w:eastAsia="Calibri" w:hAnsi="Times New Roman" w:cs="Times New Roman"/>
          <w:iCs/>
          <w:sz w:val="24"/>
          <w:szCs w:val="24"/>
        </w:rPr>
        <w:t>respondents</w:t>
      </w:r>
    </w:p>
    <w:p w14:paraId="52CC8580" w14:textId="2C7A3D5D" w:rsidR="00977D43" w:rsidRPr="008D52C0" w:rsidRDefault="00200C51" w:rsidP="007B15A9">
      <w:pPr>
        <w:tabs>
          <w:tab w:val="left" w:pos="5448"/>
        </w:tabs>
        <w:spacing w:after="0" w:line="480" w:lineRule="auto"/>
        <w:jc w:val="both"/>
        <w:rPr>
          <w:rFonts w:ascii="Times New Roman" w:eastAsia="Calibri" w:hAnsi="Times New Roman" w:cs="Times New Roman"/>
          <w:sz w:val="24"/>
          <w:szCs w:val="24"/>
        </w:rPr>
      </w:pPr>
      <w:r w:rsidRPr="008D52C0">
        <w:rPr>
          <w:rFonts w:ascii="Times New Roman" w:eastAsia="Calibri" w:hAnsi="Times New Roman" w:cs="Times New Roman"/>
          <w:iCs/>
          <w:sz w:val="24"/>
          <w:szCs w:val="24"/>
        </w:rPr>
        <w:tab/>
      </w:r>
    </w:p>
    <w:p w14:paraId="065C8556" w14:textId="477E0BEE" w:rsidR="008F0A3C" w:rsidRPr="008D52C0" w:rsidRDefault="00584CD5" w:rsidP="00372CEF">
      <w:pPr>
        <w:spacing w:after="0" w:line="480" w:lineRule="auto"/>
        <w:ind w:firstLine="1134"/>
        <w:contextualSpacing/>
        <w:jc w:val="both"/>
        <w:rPr>
          <w:rFonts w:ascii="Times New Roman" w:hAnsi="Times New Roman" w:cs="Times New Roman"/>
          <w:sz w:val="24"/>
          <w:szCs w:val="24"/>
          <w:lang w:val="en-US"/>
        </w:rPr>
      </w:pPr>
      <w:r w:rsidRPr="008D52C0">
        <w:rPr>
          <w:rFonts w:ascii="Times New Roman" w:hAnsi="Times New Roman" w:cs="Times New Roman"/>
          <w:b/>
          <w:sz w:val="24"/>
          <w:szCs w:val="24"/>
          <w:lang w:val="en-US"/>
        </w:rPr>
        <w:t>MATHONSI</w:t>
      </w:r>
      <w:r w:rsidR="00977D43" w:rsidRPr="008D52C0">
        <w:rPr>
          <w:rFonts w:ascii="Times New Roman" w:hAnsi="Times New Roman" w:cs="Times New Roman"/>
          <w:b/>
          <w:sz w:val="24"/>
          <w:szCs w:val="24"/>
          <w:lang w:val="en-US"/>
        </w:rPr>
        <w:t xml:space="preserve"> JA</w:t>
      </w:r>
      <w:r w:rsidR="00CD72A9" w:rsidRPr="008D52C0">
        <w:rPr>
          <w:rFonts w:ascii="Times New Roman" w:hAnsi="Times New Roman" w:cs="Times New Roman"/>
          <w:sz w:val="24"/>
          <w:szCs w:val="24"/>
          <w:lang w:val="en-US"/>
        </w:rPr>
        <w:t>:</w:t>
      </w:r>
      <w:r w:rsidR="002A5789" w:rsidRPr="008D52C0">
        <w:rPr>
          <w:rFonts w:ascii="Times New Roman" w:hAnsi="Times New Roman" w:cs="Times New Roman"/>
          <w:sz w:val="24"/>
          <w:szCs w:val="24"/>
          <w:lang w:val="en-US"/>
        </w:rPr>
        <w:t xml:space="preserve">  On 7 October 2020 the High Court handed down judgment in an application made by the first and third respondents in terms of r</w:t>
      </w:r>
      <w:r w:rsidR="008D52C0">
        <w:rPr>
          <w:rFonts w:ascii="Times New Roman" w:hAnsi="Times New Roman" w:cs="Times New Roman"/>
          <w:sz w:val="24"/>
          <w:szCs w:val="24"/>
          <w:lang w:val="en-US"/>
        </w:rPr>
        <w:t xml:space="preserve"> </w:t>
      </w:r>
      <w:r w:rsidR="002A5789" w:rsidRPr="008D52C0">
        <w:rPr>
          <w:rFonts w:ascii="Times New Roman" w:hAnsi="Times New Roman" w:cs="Times New Roman"/>
          <w:sz w:val="24"/>
          <w:szCs w:val="24"/>
          <w:lang w:val="en-US"/>
        </w:rPr>
        <w:t>359(8) of the High Court Rules, 1971.  It set aside the Sheriff’s sa</w:t>
      </w:r>
      <w:r w:rsidR="00041C3C" w:rsidRPr="008D52C0">
        <w:rPr>
          <w:rFonts w:ascii="Times New Roman" w:hAnsi="Times New Roman" w:cs="Times New Roman"/>
          <w:sz w:val="24"/>
          <w:szCs w:val="24"/>
          <w:lang w:val="en-US"/>
        </w:rPr>
        <w:t>le of a property known as lot 8 </w:t>
      </w:r>
      <w:r w:rsidR="00E87EBB" w:rsidRPr="008D52C0">
        <w:rPr>
          <w:rFonts w:ascii="Times New Roman" w:hAnsi="Times New Roman" w:cs="Times New Roman"/>
          <w:sz w:val="24"/>
          <w:szCs w:val="24"/>
          <w:lang w:val="en-US"/>
        </w:rPr>
        <w:t>Brooke Estate, Harare</w:t>
      </w:r>
      <w:r w:rsidR="008F0A3C" w:rsidRPr="008D52C0">
        <w:rPr>
          <w:rFonts w:ascii="Times New Roman" w:hAnsi="Times New Roman" w:cs="Times New Roman"/>
          <w:sz w:val="24"/>
          <w:szCs w:val="24"/>
          <w:lang w:val="en-US"/>
        </w:rPr>
        <w:t>,</w:t>
      </w:r>
      <w:r w:rsidR="00E87EBB" w:rsidRPr="008D52C0">
        <w:rPr>
          <w:rFonts w:ascii="Times New Roman" w:hAnsi="Times New Roman" w:cs="Times New Roman"/>
          <w:sz w:val="24"/>
          <w:szCs w:val="24"/>
          <w:lang w:val="en-US"/>
        </w:rPr>
        <w:t xml:space="preserve"> </w:t>
      </w:r>
      <w:r w:rsidR="002A5789" w:rsidRPr="008D52C0">
        <w:rPr>
          <w:rFonts w:ascii="Times New Roman" w:hAnsi="Times New Roman" w:cs="Times New Roman"/>
          <w:sz w:val="24"/>
          <w:szCs w:val="24"/>
          <w:lang w:val="en-US"/>
        </w:rPr>
        <w:t>in</w:t>
      </w:r>
      <w:r w:rsidR="00E87EBB" w:rsidRPr="008D52C0">
        <w:rPr>
          <w:rFonts w:ascii="Times New Roman" w:hAnsi="Times New Roman" w:cs="Times New Roman"/>
          <w:sz w:val="24"/>
          <w:szCs w:val="24"/>
          <w:lang w:val="en-US"/>
        </w:rPr>
        <w:t xml:space="preserve"> execution of a judgment in </w:t>
      </w:r>
      <w:r w:rsidR="008F0A3C" w:rsidRPr="008D52C0">
        <w:rPr>
          <w:rFonts w:ascii="Times New Roman" w:hAnsi="Times New Roman" w:cs="Times New Roman"/>
          <w:sz w:val="24"/>
          <w:szCs w:val="24"/>
          <w:lang w:val="en-US"/>
        </w:rPr>
        <w:t xml:space="preserve"> favour of</w:t>
      </w:r>
      <w:r w:rsidR="002A5789" w:rsidRPr="008D52C0">
        <w:rPr>
          <w:rFonts w:ascii="Times New Roman" w:hAnsi="Times New Roman" w:cs="Times New Roman"/>
          <w:sz w:val="24"/>
          <w:szCs w:val="24"/>
          <w:lang w:val="en-US"/>
        </w:rPr>
        <w:t xml:space="preserve"> Standard Chartered Bank Limited and granted the first</w:t>
      </w:r>
      <w:r w:rsidR="00B87310" w:rsidRPr="008D52C0">
        <w:rPr>
          <w:rFonts w:ascii="Times New Roman" w:hAnsi="Times New Roman" w:cs="Times New Roman"/>
          <w:sz w:val="24"/>
          <w:szCs w:val="24"/>
          <w:lang w:val="en-US"/>
        </w:rPr>
        <w:t>, second</w:t>
      </w:r>
      <w:r w:rsidR="002A5789" w:rsidRPr="008D52C0">
        <w:rPr>
          <w:rFonts w:ascii="Times New Roman" w:hAnsi="Times New Roman" w:cs="Times New Roman"/>
          <w:sz w:val="24"/>
          <w:szCs w:val="24"/>
          <w:lang w:val="en-US"/>
        </w:rPr>
        <w:t xml:space="preserve"> and third respondents three months to either</w:t>
      </w:r>
      <w:r w:rsidR="008F0A3C" w:rsidRPr="008D52C0">
        <w:rPr>
          <w:rFonts w:ascii="Times New Roman" w:hAnsi="Times New Roman" w:cs="Times New Roman"/>
          <w:sz w:val="24"/>
          <w:szCs w:val="24"/>
          <w:lang w:val="en-US"/>
        </w:rPr>
        <w:t xml:space="preserve"> satisfy the judgment debt or fi</w:t>
      </w:r>
      <w:r w:rsidR="002A5789" w:rsidRPr="008D52C0">
        <w:rPr>
          <w:rFonts w:ascii="Times New Roman" w:hAnsi="Times New Roman" w:cs="Times New Roman"/>
          <w:sz w:val="24"/>
          <w:szCs w:val="24"/>
          <w:lang w:val="en-US"/>
        </w:rPr>
        <w:t xml:space="preserve">nd another purchaser willing to pay more than USD260 000.00 for the same property. </w:t>
      </w:r>
    </w:p>
    <w:p w14:paraId="44DB6E8E" w14:textId="77777777" w:rsidR="008F0A3C" w:rsidRPr="008D52C0" w:rsidRDefault="008F0A3C" w:rsidP="00372CEF">
      <w:pPr>
        <w:spacing w:after="0" w:line="480" w:lineRule="auto"/>
        <w:ind w:firstLine="1134"/>
        <w:contextualSpacing/>
        <w:jc w:val="both"/>
        <w:rPr>
          <w:rFonts w:ascii="Times New Roman" w:hAnsi="Times New Roman" w:cs="Times New Roman"/>
          <w:sz w:val="24"/>
          <w:szCs w:val="24"/>
          <w:lang w:val="en-US"/>
        </w:rPr>
      </w:pPr>
    </w:p>
    <w:p w14:paraId="61C787CE" w14:textId="0E54C1E3" w:rsidR="002A5789" w:rsidRPr="008D52C0" w:rsidRDefault="002A5789" w:rsidP="00372CEF">
      <w:pPr>
        <w:spacing w:after="0" w:line="480" w:lineRule="auto"/>
        <w:ind w:firstLine="1134"/>
        <w:contextualSpacing/>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 xml:space="preserve"> This is an appeal against that judgment of the High Court (the court </w:t>
      </w:r>
      <w:r w:rsidR="00FE0941" w:rsidRPr="008D52C0">
        <w:rPr>
          <w:rFonts w:ascii="Times New Roman" w:hAnsi="Times New Roman" w:cs="Times New Roman"/>
          <w:i/>
          <w:iCs/>
          <w:sz w:val="24"/>
          <w:szCs w:val="24"/>
          <w:lang w:val="en-US"/>
        </w:rPr>
        <w:t>a </w:t>
      </w:r>
      <w:r w:rsidRPr="008D52C0">
        <w:rPr>
          <w:rFonts w:ascii="Times New Roman" w:hAnsi="Times New Roman" w:cs="Times New Roman"/>
          <w:i/>
          <w:iCs/>
          <w:sz w:val="24"/>
          <w:szCs w:val="24"/>
          <w:lang w:val="en-US"/>
        </w:rPr>
        <w:t>quo</w:t>
      </w:r>
      <w:r w:rsidR="00CF1F66" w:rsidRPr="008D52C0">
        <w:rPr>
          <w:rFonts w:ascii="Times New Roman" w:hAnsi="Times New Roman" w:cs="Times New Roman"/>
          <w:sz w:val="24"/>
          <w:szCs w:val="24"/>
          <w:lang w:val="en-US"/>
        </w:rPr>
        <w:t>).</w:t>
      </w:r>
      <w:r w:rsidRPr="008D52C0">
        <w:rPr>
          <w:rFonts w:ascii="Times New Roman" w:hAnsi="Times New Roman" w:cs="Times New Roman"/>
          <w:sz w:val="24"/>
          <w:szCs w:val="24"/>
          <w:lang w:val="en-US"/>
        </w:rPr>
        <w:t xml:space="preserve">  After hearing submissions by counsel this Court issued the following order:-</w:t>
      </w:r>
    </w:p>
    <w:p w14:paraId="07F082BC" w14:textId="14731EAE" w:rsidR="00D636B7" w:rsidRPr="008D52C0" w:rsidRDefault="004972DA" w:rsidP="008D52C0">
      <w:pPr>
        <w:tabs>
          <w:tab w:val="left" w:pos="1134"/>
        </w:tabs>
        <w:spacing w:after="0" w:line="240" w:lineRule="auto"/>
        <w:ind w:left="567"/>
        <w:contextualSpacing/>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“1</w:t>
      </w:r>
      <w:r w:rsidR="002A5789" w:rsidRPr="008D52C0">
        <w:rPr>
          <w:rFonts w:ascii="Times New Roman" w:hAnsi="Times New Roman" w:cs="Times New Roman"/>
          <w:sz w:val="24"/>
          <w:szCs w:val="24"/>
          <w:lang w:val="en-US"/>
        </w:rPr>
        <w:t>.</w:t>
      </w:r>
      <w:r w:rsidR="00F004DB" w:rsidRPr="008D52C0">
        <w:rPr>
          <w:rFonts w:ascii="Times New Roman" w:hAnsi="Times New Roman" w:cs="Times New Roman"/>
          <w:sz w:val="24"/>
          <w:szCs w:val="24"/>
          <w:lang w:val="en-US"/>
        </w:rPr>
        <w:t xml:space="preserve"> </w:t>
      </w:r>
      <w:r w:rsidR="002A5789" w:rsidRPr="008D52C0">
        <w:rPr>
          <w:rFonts w:ascii="Times New Roman" w:hAnsi="Times New Roman" w:cs="Times New Roman"/>
          <w:sz w:val="24"/>
          <w:szCs w:val="24"/>
          <w:lang w:val="en-US"/>
        </w:rPr>
        <w:t>The appeal succeeds</w:t>
      </w:r>
      <w:r w:rsidR="00F004DB" w:rsidRPr="008D52C0">
        <w:rPr>
          <w:rFonts w:ascii="Times New Roman" w:hAnsi="Times New Roman" w:cs="Times New Roman"/>
          <w:sz w:val="24"/>
          <w:szCs w:val="24"/>
          <w:lang w:val="en-US"/>
        </w:rPr>
        <w:t>.</w:t>
      </w:r>
    </w:p>
    <w:p w14:paraId="38552B3B" w14:textId="7BAF4C4F" w:rsidR="004972DA" w:rsidRPr="008D52C0" w:rsidRDefault="00AE69C7" w:rsidP="00236864">
      <w:pPr>
        <w:spacing w:after="0" w:line="240" w:lineRule="auto"/>
        <w:ind w:left="1134" w:hanging="567"/>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972DA" w:rsidRPr="008D52C0">
        <w:rPr>
          <w:rFonts w:ascii="Times New Roman" w:hAnsi="Times New Roman" w:cs="Times New Roman"/>
          <w:sz w:val="24"/>
          <w:szCs w:val="24"/>
          <w:lang w:val="en-US"/>
        </w:rPr>
        <w:t>2.</w:t>
      </w:r>
      <w:r w:rsidR="00822AFC" w:rsidRPr="008D52C0">
        <w:rPr>
          <w:rFonts w:ascii="Times New Roman" w:hAnsi="Times New Roman" w:cs="Times New Roman"/>
          <w:sz w:val="24"/>
          <w:szCs w:val="24"/>
          <w:lang w:val="en-US"/>
        </w:rPr>
        <w:t xml:space="preserve"> </w:t>
      </w:r>
      <w:r w:rsidR="00236864">
        <w:rPr>
          <w:rFonts w:ascii="Times New Roman" w:hAnsi="Times New Roman" w:cs="Times New Roman"/>
          <w:sz w:val="24"/>
          <w:szCs w:val="24"/>
          <w:lang w:val="en-US"/>
        </w:rPr>
        <w:t xml:space="preserve"> </w:t>
      </w:r>
      <w:r w:rsidR="004972DA" w:rsidRPr="008D52C0">
        <w:rPr>
          <w:rFonts w:ascii="Times New Roman" w:hAnsi="Times New Roman" w:cs="Times New Roman"/>
          <w:sz w:val="24"/>
          <w:szCs w:val="24"/>
          <w:lang w:val="en-US"/>
        </w:rPr>
        <w:t xml:space="preserve">By Consent, the first, </w:t>
      </w:r>
      <w:r w:rsidR="00F004DB" w:rsidRPr="008D52C0">
        <w:rPr>
          <w:rFonts w:ascii="Times New Roman" w:hAnsi="Times New Roman" w:cs="Times New Roman"/>
          <w:sz w:val="24"/>
          <w:szCs w:val="24"/>
          <w:lang w:val="en-US"/>
        </w:rPr>
        <w:t>s</w:t>
      </w:r>
      <w:r w:rsidR="008D52C0">
        <w:rPr>
          <w:rFonts w:ascii="Times New Roman" w:hAnsi="Times New Roman" w:cs="Times New Roman"/>
          <w:sz w:val="24"/>
          <w:szCs w:val="24"/>
          <w:lang w:val="en-US"/>
        </w:rPr>
        <w:t xml:space="preserve">econd and third respondents </w:t>
      </w:r>
      <w:r w:rsidR="00921E19" w:rsidRPr="008D52C0">
        <w:rPr>
          <w:rFonts w:ascii="Times New Roman" w:hAnsi="Times New Roman" w:cs="Times New Roman"/>
          <w:sz w:val="24"/>
          <w:szCs w:val="24"/>
          <w:lang w:val="en-US"/>
        </w:rPr>
        <w:t>shall bear</w:t>
      </w:r>
      <w:r w:rsidR="004972DA" w:rsidRPr="008D52C0">
        <w:rPr>
          <w:rFonts w:ascii="Times New Roman" w:hAnsi="Times New Roman" w:cs="Times New Roman"/>
          <w:sz w:val="24"/>
          <w:szCs w:val="24"/>
          <w:lang w:val="en-US"/>
        </w:rPr>
        <w:t xml:space="preserve"> the costs of suit.</w:t>
      </w:r>
    </w:p>
    <w:p w14:paraId="69C35A39" w14:textId="3FB141A8" w:rsidR="008D52C0" w:rsidRDefault="00AE69C7" w:rsidP="00236864">
      <w:pPr>
        <w:tabs>
          <w:tab w:val="left" w:pos="993"/>
        </w:tabs>
        <w:spacing w:after="0" w:line="240" w:lineRule="auto"/>
        <w:ind w:left="567"/>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52C0">
        <w:rPr>
          <w:rFonts w:ascii="Times New Roman" w:hAnsi="Times New Roman" w:cs="Times New Roman"/>
          <w:sz w:val="24"/>
          <w:szCs w:val="24"/>
          <w:lang w:val="en-US"/>
        </w:rPr>
        <w:t>3.</w:t>
      </w:r>
      <w:r w:rsidR="008D52C0">
        <w:rPr>
          <w:rFonts w:ascii="Times New Roman" w:hAnsi="Times New Roman" w:cs="Times New Roman"/>
          <w:sz w:val="24"/>
          <w:szCs w:val="24"/>
          <w:lang w:val="en-US"/>
        </w:rPr>
        <w:tab/>
      </w:r>
      <w:r w:rsidR="004972DA" w:rsidRPr="008D52C0">
        <w:rPr>
          <w:rFonts w:ascii="Times New Roman" w:hAnsi="Times New Roman" w:cs="Times New Roman"/>
          <w:sz w:val="24"/>
          <w:szCs w:val="24"/>
          <w:lang w:val="en-US"/>
        </w:rPr>
        <w:t xml:space="preserve">The judgment of the court </w:t>
      </w:r>
      <w:r w:rsidR="004972DA" w:rsidRPr="008D52C0">
        <w:rPr>
          <w:rFonts w:ascii="Times New Roman" w:hAnsi="Times New Roman" w:cs="Times New Roman"/>
          <w:i/>
          <w:iCs/>
          <w:sz w:val="24"/>
          <w:szCs w:val="24"/>
          <w:lang w:val="en-US"/>
        </w:rPr>
        <w:t>a quo</w:t>
      </w:r>
      <w:r w:rsidR="008D52C0">
        <w:rPr>
          <w:rFonts w:ascii="Times New Roman" w:hAnsi="Times New Roman" w:cs="Times New Roman"/>
          <w:sz w:val="24"/>
          <w:szCs w:val="24"/>
          <w:lang w:val="en-US"/>
        </w:rPr>
        <w:t xml:space="preserve"> be and is hereby set</w:t>
      </w:r>
      <w:r w:rsidR="004972DA" w:rsidRPr="008D52C0">
        <w:rPr>
          <w:rFonts w:ascii="Times New Roman" w:hAnsi="Times New Roman" w:cs="Times New Roman"/>
          <w:sz w:val="24"/>
          <w:szCs w:val="24"/>
          <w:lang w:val="en-US"/>
        </w:rPr>
        <w:t xml:space="preserve"> aside and substituted with the </w:t>
      </w:r>
    </w:p>
    <w:p w14:paraId="102100FF" w14:textId="0C0542D5" w:rsidR="004972DA" w:rsidRPr="008D52C0" w:rsidRDefault="008D52C0" w:rsidP="008D52C0">
      <w:pPr>
        <w:tabs>
          <w:tab w:val="left" w:pos="993"/>
        </w:tabs>
        <w:spacing w:after="0" w:line="240" w:lineRule="auto"/>
        <w:ind w:left="567"/>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972DA" w:rsidRPr="008D52C0">
        <w:rPr>
          <w:rFonts w:ascii="Times New Roman" w:hAnsi="Times New Roman" w:cs="Times New Roman"/>
          <w:sz w:val="24"/>
          <w:szCs w:val="24"/>
          <w:lang w:val="en-US"/>
        </w:rPr>
        <w:t xml:space="preserve">following:- </w:t>
      </w:r>
    </w:p>
    <w:p w14:paraId="7F4A9CB0" w14:textId="77777777" w:rsidR="005E5D81" w:rsidRPr="008D52C0" w:rsidRDefault="005E5D81" w:rsidP="004972DA">
      <w:pPr>
        <w:spacing w:after="0" w:line="240" w:lineRule="auto"/>
        <w:ind w:left="1418" w:hanging="284"/>
        <w:contextualSpacing/>
        <w:jc w:val="both"/>
        <w:rPr>
          <w:rFonts w:ascii="Times New Roman" w:hAnsi="Times New Roman" w:cs="Times New Roman"/>
          <w:sz w:val="24"/>
          <w:szCs w:val="24"/>
          <w:lang w:val="en-US"/>
        </w:rPr>
      </w:pPr>
    </w:p>
    <w:p w14:paraId="267E42A0" w14:textId="77777777" w:rsidR="00710036" w:rsidRDefault="005E5D81" w:rsidP="00710036">
      <w:pPr>
        <w:tabs>
          <w:tab w:val="left" w:pos="1560"/>
          <w:tab w:val="left" w:pos="1701"/>
        </w:tabs>
        <w:spacing w:after="0" w:line="240" w:lineRule="auto"/>
        <w:ind w:left="1276" w:hanging="142"/>
        <w:contextualSpacing/>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b/>
      </w:r>
      <w:r w:rsidR="00F756D4" w:rsidRPr="008D52C0">
        <w:rPr>
          <w:rFonts w:ascii="Times New Roman" w:hAnsi="Times New Roman" w:cs="Times New Roman"/>
          <w:sz w:val="24"/>
          <w:szCs w:val="24"/>
          <w:lang w:val="en-US"/>
        </w:rPr>
        <w:t xml:space="preserve">‘(i) </w:t>
      </w:r>
      <w:r w:rsidR="00F004DB" w:rsidRPr="008D52C0">
        <w:rPr>
          <w:rFonts w:ascii="Times New Roman" w:hAnsi="Times New Roman" w:cs="Times New Roman"/>
          <w:sz w:val="24"/>
          <w:szCs w:val="24"/>
          <w:lang w:val="en-US"/>
        </w:rPr>
        <w:tab/>
      </w:r>
      <w:r w:rsidR="00921E19" w:rsidRPr="008D52C0">
        <w:rPr>
          <w:rFonts w:ascii="Times New Roman" w:hAnsi="Times New Roman" w:cs="Times New Roman"/>
          <w:sz w:val="24"/>
          <w:szCs w:val="24"/>
          <w:lang w:val="en-US"/>
        </w:rPr>
        <w:t xml:space="preserve">The application to set aside the Sheriff’s sale be and is hereby dismissed </w:t>
      </w:r>
    </w:p>
    <w:p w14:paraId="6773E03D" w14:textId="329C73D1" w:rsidR="00921E19" w:rsidRPr="008D52C0" w:rsidRDefault="00710036" w:rsidP="00710036">
      <w:pPr>
        <w:tabs>
          <w:tab w:val="left" w:pos="1560"/>
          <w:tab w:val="left" w:pos="1701"/>
        </w:tabs>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sidR="00921E19" w:rsidRPr="008D52C0">
        <w:rPr>
          <w:rFonts w:ascii="Times New Roman" w:hAnsi="Times New Roman" w:cs="Times New Roman"/>
          <w:sz w:val="24"/>
          <w:szCs w:val="24"/>
          <w:lang w:val="en-US"/>
        </w:rPr>
        <w:t>with costs.</w:t>
      </w:r>
    </w:p>
    <w:p w14:paraId="3713D758" w14:textId="77777777" w:rsidR="00710036" w:rsidRDefault="005E5D81" w:rsidP="00710036">
      <w:pPr>
        <w:tabs>
          <w:tab w:val="left" w:pos="1701"/>
        </w:tabs>
        <w:spacing w:after="0" w:line="240" w:lineRule="auto"/>
        <w:ind w:left="1276" w:hanging="142"/>
        <w:contextualSpacing/>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b/>
      </w:r>
      <w:r w:rsidR="00921E19" w:rsidRPr="008D52C0">
        <w:rPr>
          <w:rFonts w:ascii="Times New Roman" w:hAnsi="Times New Roman" w:cs="Times New Roman"/>
          <w:sz w:val="24"/>
          <w:szCs w:val="24"/>
          <w:lang w:val="en-US"/>
        </w:rPr>
        <w:t>(ii</w:t>
      </w:r>
      <w:r w:rsidRPr="008D52C0">
        <w:rPr>
          <w:rFonts w:ascii="Times New Roman" w:hAnsi="Times New Roman" w:cs="Times New Roman"/>
          <w:sz w:val="24"/>
          <w:szCs w:val="24"/>
          <w:lang w:val="en-US"/>
        </w:rPr>
        <w:t>)</w:t>
      </w:r>
      <w:r w:rsidR="00F004DB" w:rsidRPr="008D52C0">
        <w:rPr>
          <w:rFonts w:ascii="Times New Roman" w:hAnsi="Times New Roman" w:cs="Times New Roman"/>
          <w:sz w:val="24"/>
          <w:szCs w:val="24"/>
          <w:lang w:val="en-US"/>
        </w:rPr>
        <w:tab/>
      </w:r>
      <w:r w:rsidR="00921E19" w:rsidRPr="008D52C0">
        <w:rPr>
          <w:rFonts w:ascii="Times New Roman" w:hAnsi="Times New Roman" w:cs="Times New Roman"/>
          <w:sz w:val="24"/>
          <w:szCs w:val="24"/>
          <w:lang w:val="en-US"/>
        </w:rPr>
        <w:t>The sale of the applicant’s property</w:t>
      </w:r>
      <w:r w:rsidR="00CC5039" w:rsidRPr="008D52C0">
        <w:rPr>
          <w:rFonts w:ascii="Times New Roman" w:hAnsi="Times New Roman" w:cs="Times New Roman"/>
          <w:sz w:val="24"/>
          <w:szCs w:val="24"/>
          <w:lang w:val="en-US"/>
        </w:rPr>
        <w:t>,</w:t>
      </w:r>
      <w:r w:rsidR="00921E19" w:rsidRPr="008D52C0">
        <w:rPr>
          <w:rFonts w:ascii="Times New Roman" w:hAnsi="Times New Roman" w:cs="Times New Roman"/>
          <w:sz w:val="24"/>
          <w:szCs w:val="24"/>
          <w:lang w:val="en-US"/>
        </w:rPr>
        <w:t xml:space="preserve"> being </w:t>
      </w:r>
      <w:r w:rsidRPr="008D52C0">
        <w:rPr>
          <w:rFonts w:ascii="Times New Roman" w:hAnsi="Times New Roman" w:cs="Times New Roman"/>
          <w:sz w:val="24"/>
          <w:szCs w:val="24"/>
          <w:lang w:val="en-US"/>
        </w:rPr>
        <w:t xml:space="preserve">  c</w:t>
      </w:r>
      <w:r w:rsidR="00CF1F66" w:rsidRPr="008D52C0">
        <w:rPr>
          <w:rFonts w:ascii="Times New Roman" w:hAnsi="Times New Roman" w:cs="Times New Roman"/>
          <w:sz w:val="24"/>
          <w:szCs w:val="24"/>
          <w:lang w:val="en-US"/>
        </w:rPr>
        <w:t>ertain piece of land situate</w:t>
      </w:r>
      <w:r w:rsidR="00921E19" w:rsidRPr="008D52C0">
        <w:rPr>
          <w:rFonts w:ascii="Times New Roman" w:hAnsi="Times New Roman" w:cs="Times New Roman"/>
          <w:sz w:val="24"/>
          <w:szCs w:val="24"/>
          <w:lang w:val="en-US"/>
        </w:rPr>
        <w:t xml:space="preserve"> </w:t>
      </w:r>
      <w:r w:rsidRPr="008D52C0">
        <w:rPr>
          <w:rFonts w:ascii="Times New Roman" w:hAnsi="Times New Roman" w:cs="Times New Roman"/>
          <w:sz w:val="24"/>
          <w:szCs w:val="24"/>
          <w:lang w:val="en-US"/>
        </w:rPr>
        <w:t xml:space="preserve">in </w:t>
      </w:r>
    </w:p>
    <w:p w14:paraId="3E672473" w14:textId="0FAB6F38" w:rsidR="00921E19" w:rsidRPr="008D52C0" w:rsidRDefault="005E5D81" w:rsidP="00710036">
      <w:pPr>
        <w:tabs>
          <w:tab w:val="left" w:pos="1701"/>
        </w:tabs>
        <w:spacing w:after="0" w:line="240" w:lineRule="auto"/>
        <w:ind w:left="1701"/>
        <w:contextualSpacing/>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the district of Salisbury called the remainder of lot Brooke Estate, measuring 7258 square meters, held under</w:t>
      </w:r>
      <w:r w:rsidR="00700C26">
        <w:rPr>
          <w:rFonts w:ascii="Times New Roman" w:hAnsi="Times New Roman" w:cs="Times New Roman"/>
          <w:sz w:val="24"/>
          <w:szCs w:val="24"/>
          <w:lang w:val="en-US"/>
        </w:rPr>
        <w:t xml:space="preserve"> Deed of Transfer No. </w:t>
      </w:r>
      <w:r w:rsidR="00DE33DF" w:rsidRPr="008D52C0">
        <w:rPr>
          <w:rFonts w:ascii="Times New Roman" w:hAnsi="Times New Roman" w:cs="Times New Roman"/>
          <w:sz w:val="24"/>
          <w:szCs w:val="24"/>
          <w:lang w:val="en-US"/>
        </w:rPr>
        <w:t>4935/2004</w:t>
      </w:r>
      <w:r w:rsidR="00F756D4" w:rsidRPr="008D52C0">
        <w:rPr>
          <w:rFonts w:ascii="Times New Roman" w:hAnsi="Times New Roman" w:cs="Times New Roman"/>
          <w:sz w:val="24"/>
          <w:szCs w:val="24"/>
          <w:lang w:val="en-US"/>
        </w:rPr>
        <w:t xml:space="preserve"> sold by public auction to the third</w:t>
      </w:r>
      <w:r w:rsidR="00DE33DF" w:rsidRPr="008D52C0">
        <w:rPr>
          <w:rFonts w:ascii="Times New Roman" w:hAnsi="Times New Roman" w:cs="Times New Roman"/>
          <w:sz w:val="24"/>
          <w:szCs w:val="24"/>
          <w:lang w:val="en-US"/>
        </w:rPr>
        <w:t xml:space="preserve"> respondent in the sum of $260 000.00 be and is hereby confirmed.</w:t>
      </w:r>
      <w:r w:rsidR="005E71A3" w:rsidRPr="008D52C0">
        <w:rPr>
          <w:rFonts w:ascii="Times New Roman" w:hAnsi="Times New Roman" w:cs="Times New Roman"/>
          <w:sz w:val="24"/>
          <w:szCs w:val="24"/>
          <w:lang w:val="en-US"/>
        </w:rPr>
        <w:t>’</w:t>
      </w:r>
      <w:r w:rsidR="00DE33DF" w:rsidRPr="008D52C0">
        <w:rPr>
          <w:rFonts w:ascii="Times New Roman" w:hAnsi="Times New Roman" w:cs="Times New Roman"/>
          <w:sz w:val="24"/>
          <w:szCs w:val="24"/>
          <w:lang w:val="en-US"/>
        </w:rPr>
        <w:t>”</w:t>
      </w:r>
    </w:p>
    <w:p w14:paraId="27E4CCFF" w14:textId="77777777" w:rsidR="007A451A" w:rsidRPr="008D52C0" w:rsidRDefault="007A451A" w:rsidP="007A451A">
      <w:pPr>
        <w:tabs>
          <w:tab w:val="left" w:pos="1701"/>
        </w:tabs>
        <w:spacing w:after="0" w:line="480" w:lineRule="auto"/>
        <w:ind w:left="2268" w:hanging="885"/>
        <w:contextualSpacing/>
        <w:jc w:val="both"/>
        <w:rPr>
          <w:rFonts w:ascii="Times New Roman" w:hAnsi="Times New Roman" w:cs="Times New Roman"/>
          <w:sz w:val="24"/>
          <w:szCs w:val="24"/>
          <w:lang w:val="en-US"/>
        </w:rPr>
      </w:pPr>
    </w:p>
    <w:p w14:paraId="104D42FE" w14:textId="7F0FBB6C" w:rsidR="007A451A" w:rsidRPr="008D52C0" w:rsidRDefault="007A451A" w:rsidP="005E5D81">
      <w:pPr>
        <w:tabs>
          <w:tab w:val="left" w:pos="1701"/>
        </w:tabs>
        <w:spacing w:after="0" w:line="240" w:lineRule="auto"/>
        <w:ind w:left="2268" w:hanging="884"/>
        <w:contextualSpacing/>
        <w:jc w:val="both"/>
        <w:rPr>
          <w:rFonts w:ascii="Times New Roman" w:hAnsi="Times New Roman" w:cs="Times New Roman"/>
          <w:sz w:val="24"/>
          <w:szCs w:val="24"/>
          <w:lang w:val="en-US"/>
        </w:rPr>
      </w:pPr>
    </w:p>
    <w:p w14:paraId="1996246F" w14:textId="6E6C0BDE" w:rsidR="007A451A" w:rsidRPr="008D52C0" w:rsidRDefault="007A451A" w:rsidP="00700C26">
      <w:pPr>
        <w:tabs>
          <w:tab w:val="left" w:pos="1134"/>
          <w:tab w:val="left" w:pos="1701"/>
        </w:tabs>
        <w:spacing w:after="0" w:line="480" w:lineRule="auto"/>
        <w:ind w:firstLine="1134"/>
        <w:contextualSpacing/>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After issuing the order we stated that the reasons for doing so would follow.</w:t>
      </w:r>
      <w:r w:rsidR="00CC5039" w:rsidRPr="008D52C0">
        <w:rPr>
          <w:rFonts w:ascii="Times New Roman" w:hAnsi="Times New Roman" w:cs="Times New Roman"/>
          <w:sz w:val="24"/>
          <w:szCs w:val="24"/>
          <w:lang w:val="en-US"/>
        </w:rPr>
        <w:t xml:space="preserve">  What follows hereunder are tho</w:t>
      </w:r>
      <w:r w:rsidRPr="008D52C0">
        <w:rPr>
          <w:rFonts w:ascii="Times New Roman" w:hAnsi="Times New Roman" w:cs="Times New Roman"/>
          <w:sz w:val="24"/>
          <w:szCs w:val="24"/>
          <w:lang w:val="en-US"/>
        </w:rPr>
        <w:t>se reasons.</w:t>
      </w:r>
    </w:p>
    <w:p w14:paraId="1EED015F" w14:textId="7F3E2AE1" w:rsidR="003A4AAE" w:rsidRPr="008D52C0" w:rsidRDefault="003A4AAE" w:rsidP="007A451A">
      <w:pPr>
        <w:tabs>
          <w:tab w:val="left" w:pos="1701"/>
        </w:tabs>
        <w:spacing w:after="0" w:line="480" w:lineRule="auto"/>
        <w:ind w:firstLine="1134"/>
        <w:contextualSpacing/>
        <w:jc w:val="both"/>
        <w:rPr>
          <w:rFonts w:ascii="Times New Roman" w:hAnsi="Times New Roman" w:cs="Times New Roman"/>
          <w:sz w:val="24"/>
          <w:szCs w:val="24"/>
          <w:lang w:val="en-US"/>
        </w:rPr>
      </w:pPr>
    </w:p>
    <w:p w14:paraId="0EFFE5F0" w14:textId="48BF8ED6" w:rsidR="003A0DF1" w:rsidRPr="008D52C0" w:rsidRDefault="009B6E95" w:rsidP="009B6E95">
      <w:pPr>
        <w:tabs>
          <w:tab w:val="left" w:pos="1701"/>
        </w:tabs>
        <w:spacing w:after="0" w:line="480" w:lineRule="auto"/>
        <w:contextualSpacing/>
        <w:jc w:val="both"/>
        <w:rPr>
          <w:rFonts w:ascii="Times New Roman" w:hAnsi="Times New Roman" w:cs="Times New Roman"/>
          <w:b/>
          <w:sz w:val="24"/>
          <w:szCs w:val="24"/>
          <w:lang w:val="en-US"/>
        </w:rPr>
      </w:pPr>
      <w:r w:rsidRPr="008D52C0">
        <w:rPr>
          <w:rFonts w:ascii="Times New Roman" w:hAnsi="Times New Roman" w:cs="Times New Roman"/>
          <w:b/>
          <w:sz w:val="24"/>
          <w:szCs w:val="24"/>
          <w:lang w:val="en-US"/>
        </w:rPr>
        <w:t>THE FACTS</w:t>
      </w:r>
    </w:p>
    <w:p w14:paraId="6802A6A2" w14:textId="3F0E0810" w:rsidR="009B6E95" w:rsidRPr="008D52C0" w:rsidRDefault="00217C0F" w:rsidP="00217C0F">
      <w:pPr>
        <w:tabs>
          <w:tab w:val="left" w:pos="1134"/>
          <w:tab w:val="left" w:pos="1701"/>
        </w:tabs>
        <w:spacing w:after="0" w:line="480" w:lineRule="auto"/>
        <w:contextualSpacing/>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b/>
      </w:r>
      <w:r w:rsidR="009B6E95" w:rsidRPr="008D52C0">
        <w:rPr>
          <w:rFonts w:ascii="Times New Roman" w:hAnsi="Times New Roman" w:cs="Times New Roman"/>
          <w:sz w:val="24"/>
          <w:szCs w:val="24"/>
          <w:lang w:val="en-US"/>
        </w:rPr>
        <w:t xml:space="preserve">Quecom Engineering (Private) Limited, which is the second respondent herein, entered into a loan agreement with Standard </w:t>
      </w:r>
      <w:r w:rsidR="009D3390" w:rsidRPr="008D52C0">
        <w:rPr>
          <w:rFonts w:ascii="Times New Roman" w:hAnsi="Times New Roman" w:cs="Times New Roman"/>
          <w:sz w:val="24"/>
          <w:szCs w:val="24"/>
          <w:lang w:val="en-US"/>
        </w:rPr>
        <w:t>Chartered</w:t>
      </w:r>
      <w:r w:rsidR="009B6E95" w:rsidRPr="008D52C0">
        <w:rPr>
          <w:rFonts w:ascii="Times New Roman" w:hAnsi="Times New Roman" w:cs="Times New Roman"/>
          <w:sz w:val="24"/>
          <w:szCs w:val="24"/>
          <w:lang w:val="en-US"/>
        </w:rPr>
        <w:t xml:space="preserve"> Bank Limited, the fourth  respondent herein, in terms</w:t>
      </w:r>
      <w:r w:rsidR="007E5BD5" w:rsidRPr="008D52C0">
        <w:rPr>
          <w:rFonts w:ascii="Times New Roman" w:hAnsi="Times New Roman" w:cs="Times New Roman"/>
          <w:sz w:val="24"/>
          <w:szCs w:val="24"/>
          <w:lang w:val="en-US"/>
        </w:rPr>
        <w:t xml:space="preserve"> of which the latter extended a revolving credit facility to it</w:t>
      </w:r>
      <w:r w:rsidR="00786BA2" w:rsidRPr="008D52C0">
        <w:rPr>
          <w:rFonts w:ascii="Times New Roman" w:hAnsi="Times New Roman" w:cs="Times New Roman"/>
          <w:sz w:val="24"/>
          <w:szCs w:val="24"/>
          <w:lang w:val="en-US"/>
        </w:rPr>
        <w:t xml:space="preserve"> with a limit of USD 800 000.00.  The first and third respondents</w:t>
      </w:r>
      <w:r w:rsidR="00AF0231" w:rsidRPr="008D52C0">
        <w:rPr>
          <w:rFonts w:ascii="Times New Roman" w:hAnsi="Times New Roman" w:cs="Times New Roman"/>
          <w:sz w:val="24"/>
          <w:szCs w:val="24"/>
          <w:lang w:val="en-US"/>
        </w:rPr>
        <w:t>,</w:t>
      </w:r>
      <w:r w:rsidR="00786BA2" w:rsidRPr="008D52C0">
        <w:rPr>
          <w:rFonts w:ascii="Times New Roman" w:hAnsi="Times New Roman" w:cs="Times New Roman"/>
          <w:sz w:val="24"/>
          <w:szCs w:val="24"/>
          <w:lang w:val="en-US"/>
        </w:rPr>
        <w:t xml:space="preserve"> together with the third respondent’s now deceased</w:t>
      </w:r>
      <w:r w:rsidR="005E036B" w:rsidRPr="008D52C0">
        <w:rPr>
          <w:rFonts w:ascii="Times New Roman" w:hAnsi="Times New Roman" w:cs="Times New Roman"/>
          <w:sz w:val="24"/>
          <w:szCs w:val="24"/>
          <w:lang w:val="en-US"/>
        </w:rPr>
        <w:t xml:space="preserve"> wife, bound themselves as </w:t>
      </w:r>
      <w:r w:rsidR="00CE2F86" w:rsidRPr="008D52C0">
        <w:rPr>
          <w:rFonts w:ascii="Times New Roman" w:hAnsi="Times New Roman" w:cs="Times New Roman"/>
          <w:sz w:val="24"/>
          <w:szCs w:val="24"/>
          <w:lang w:val="en-US"/>
        </w:rPr>
        <w:t>sureties and</w:t>
      </w:r>
      <w:r w:rsidR="005E036B" w:rsidRPr="008D52C0">
        <w:rPr>
          <w:rFonts w:ascii="Times New Roman" w:hAnsi="Times New Roman" w:cs="Times New Roman"/>
          <w:sz w:val="24"/>
          <w:szCs w:val="24"/>
          <w:lang w:val="en-US"/>
        </w:rPr>
        <w:t xml:space="preserve"> co-principal debtors for the due performance by the second respondent, of its obligations under the loan agreement.</w:t>
      </w:r>
    </w:p>
    <w:p w14:paraId="44CA47E0" w14:textId="77777777" w:rsidR="005E036B" w:rsidRPr="008D52C0" w:rsidRDefault="005E036B" w:rsidP="009B6E95">
      <w:pPr>
        <w:tabs>
          <w:tab w:val="left" w:pos="1701"/>
        </w:tabs>
        <w:spacing w:after="0" w:line="480" w:lineRule="auto"/>
        <w:contextualSpacing/>
        <w:jc w:val="both"/>
        <w:rPr>
          <w:rFonts w:ascii="Times New Roman" w:hAnsi="Times New Roman" w:cs="Times New Roman"/>
          <w:sz w:val="24"/>
          <w:szCs w:val="24"/>
          <w:lang w:val="en-US"/>
        </w:rPr>
      </w:pPr>
    </w:p>
    <w:p w14:paraId="2E47CDBA" w14:textId="0F45E6F2" w:rsidR="005E036B" w:rsidRPr="008D52C0" w:rsidRDefault="00700C26" w:rsidP="00700C26">
      <w:pPr>
        <w:tabs>
          <w:tab w:val="left" w:pos="1134"/>
        </w:tabs>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B0E17" w:rsidRPr="008D52C0">
        <w:rPr>
          <w:rFonts w:ascii="Times New Roman" w:hAnsi="Times New Roman" w:cs="Times New Roman"/>
          <w:sz w:val="24"/>
          <w:szCs w:val="24"/>
          <w:lang w:val="en-US"/>
        </w:rPr>
        <w:t xml:space="preserve"> </w:t>
      </w:r>
      <w:r w:rsidR="005E036B" w:rsidRPr="008D52C0">
        <w:rPr>
          <w:rFonts w:ascii="Times New Roman" w:hAnsi="Times New Roman" w:cs="Times New Roman"/>
          <w:sz w:val="24"/>
          <w:szCs w:val="24"/>
          <w:lang w:val="en-US"/>
        </w:rPr>
        <w:t xml:space="preserve">In addition, the first respondent executed a deed of hypothecation over its immovable property which is now the subject of the dispute between the parties, as security for the second respondent’s indebtedness to the bank.  In due </w:t>
      </w:r>
      <w:r w:rsidR="006104D8" w:rsidRPr="008D52C0">
        <w:rPr>
          <w:rFonts w:ascii="Times New Roman" w:hAnsi="Times New Roman" w:cs="Times New Roman"/>
          <w:sz w:val="24"/>
          <w:szCs w:val="24"/>
          <w:lang w:val="en-US"/>
        </w:rPr>
        <w:t>course, the second respondent benefited f</w:t>
      </w:r>
      <w:r w:rsidR="00CA302F" w:rsidRPr="008D52C0">
        <w:rPr>
          <w:rFonts w:ascii="Times New Roman" w:hAnsi="Times New Roman" w:cs="Times New Roman"/>
          <w:sz w:val="24"/>
          <w:szCs w:val="24"/>
          <w:lang w:val="en-US"/>
        </w:rPr>
        <w:t>rom the loan but failed to pay the</w:t>
      </w:r>
      <w:r w:rsidR="006104D8" w:rsidRPr="008D52C0">
        <w:rPr>
          <w:rFonts w:ascii="Times New Roman" w:hAnsi="Times New Roman" w:cs="Times New Roman"/>
          <w:sz w:val="24"/>
          <w:szCs w:val="24"/>
          <w:lang w:val="en-US"/>
        </w:rPr>
        <w:t xml:space="preserve"> sum of $241 056 which remained owing.  The bank sued and obtained judgment </w:t>
      </w:r>
      <w:r w:rsidR="00D9411D" w:rsidRPr="008D52C0">
        <w:rPr>
          <w:rFonts w:ascii="Times New Roman" w:hAnsi="Times New Roman" w:cs="Times New Roman"/>
          <w:sz w:val="24"/>
          <w:szCs w:val="24"/>
          <w:lang w:val="en-US"/>
        </w:rPr>
        <w:t>against the first, second and third respondents in the sum of $292 272, 12 together with ancillary relief.</w:t>
      </w:r>
    </w:p>
    <w:p w14:paraId="6A44AC9A" w14:textId="77777777" w:rsidR="004C3B19" w:rsidRPr="008D52C0" w:rsidRDefault="004C3B19" w:rsidP="009B6E95">
      <w:pPr>
        <w:tabs>
          <w:tab w:val="left" w:pos="1701"/>
        </w:tabs>
        <w:spacing w:after="0" w:line="480" w:lineRule="auto"/>
        <w:contextualSpacing/>
        <w:jc w:val="both"/>
        <w:rPr>
          <w:rFonts w:ascii="Times New Roman" w:hAnsi="Times New Roman" w:cs="Times New Roman"/>
          <w:sz w:val="24"/>
          <w:szCs w:val="24"/>
          <w:lang w:val="en-US"/>
        </w:rPr>
      </w:pPr>
    </w:p>
    <w:p w14:paraId="679E6E94" w14:textId="1878D573" w:rsidR="004C3B19" w:rsidRPr="008D52C0" w:rsidRDefault="004C3B19" w:rsidP="004C3B19">
      <w:pPr>
        <w:tabs>
          <w:tab w:val="left" w:pos="1134"/>
        </w:tabs>
        <w:spacing w:after="0" w:line="480" w:lineRule="auto"/>
        <w:contextualSpacing/>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b/>
        <w:t xml:space="preserve">A writ of execution against property was issued leading to the attachment by the sheriff of the immovable property forming the basis of the current dispute.  Then began the </w:t>
      </w:r>
      <w:r w:rsidR="006146C2" w:rsidRPr="008D52C0">
        <w:rPr>
          <w:rFonts w:ascii="Times New Roman" w:hAnsi="Times New Roman" w:cs="Times New Roman"/>
          <w:sz w:val="24"/>
          <w:szCs w:val="24"/>
          <w:lang w:val="en-US"/>
        </w:rPr>
        <w:t>haggling</w:t>
      </w:r>
      <w:r w:rsidRPr="008D52C0">
        <w:rPr>
          <w:rFonts w:ascii="Times New Roman" w:hAnsi="Times New Roman" w:cs="Times New Roman"/>
          <w:sz w:val="24"/>
          <w:szCs w:val="24"/>
          <w:lang w:val="en-US"/>
        </w:rPr>
        <w:t xml:space="preserve"> over the sale of the property which, when put on sale, would attract unreaso</w:t>
      </w:r>
      <w:r w:rsidR="001D1DEF" w:rsidRPr="008D52C0">
        <w:rPr>
          <w:rFonts w:ascii="Times New Roman" w:hAnsi="Times New Roman" w:cs="Times New Roman"/>
          <w:sz w:val="24"/>
          <w:szCs w:val="24"/>
          <w:lang w:val="en-US"/>
        </w:rPr>
        <w:t>nably</w:t>
      </w:r>
      <w:r w:rsidRPr="008D52C0">
        <w:rPr>
          <w:rFonts w:ascii="Times New Roman" w:hAnsi="Times New Roman" w:cs="Times New Roman"/>
          <w:sz w:val="24"/>
          <w:szCs w:val="24"/>
          <w:lang w:val="en-US"/>
        </w:rPr>
        <w:t xml:space="preserve"> low </w:t>
      </w:r>
      <w:r w:rsidRPr="008D52C0">
        <w:rPr>
          <w:rFonts w:ascii="Times New Roman" w:hAnsi="Times New Roman" w:cs="Times New Roman"/>
          <w:sz w:val="24"/>
          <w:szCs w:val="24"/>
          <w:lang w:val="en-US"/>
        </w:rPr>
        <w:lastRenderedPageBreak/>
        <w:t xml:space="preserve">prices.  The first attempt at selling the property on 24 January </w:t>
      </w:r>
      <w:r w:rsidR="001D1DEF" w:rsidRPr="008D52C0">
        <w:rPr>
          <w:rFonts w:ascii="Times New Roman" w:hAnsi="Times New Roman" w:cs="Times New Roman"/>
          <w:sz w:val="24"/>
          <w:szCs w:val="24"/>
          <w:lang w:val="en-US"/>
        </w:rPr>
        <w:t xml:space="preserve">2015 attracted a sale price of </w:t>
      </w:r>
      <w:r w:rsidRPr="008D52C0">
        <w:rPr>
          <w:rFonts w:ascii="Times New Roman" w:hAnsi="Times New Roman" w:cs="Times New Roman"/>
          <w:sz w:val="24"/>
          <w:szCs w:val="24"/>
          <w:lang w:val="en-US"/>
        </w:rPr>
        <w:t>US$150 000.00.  The first, second and third respondents filed a request to set aside the</w:t>
      </w:r>
      <w:r w:rsidR="001D1DEF" w:rsidRPr="008D52C0">
        <w:rPr>
          <w:rFonts w:ascii="Times New Roman" w:hAnsi="Times New Roman" w:cs="Times New Roman"/>
          <w:sz w:val="24"/>
          <w:szCs w:val="24"/>
          <w:lang w:val="en-US"/>
        </w:rPr>
        <w:t xml:space="preserve"> sale</w:t>
      </w:r>
      <w:r w:rsidRPr="008D52C0">
        <w:rPr>
          <w:rFonts w:ascii="Times New Roman" w:hAnsi="Times New Roman" w:cs="Times New Roman"/>
          <w:sz w:val="24"/>
          <w:szCs w:val="24"/>
          <w:lang w:val="en-US"/>
        </w:rPr>
        <w:t>, which, by consent, was not confirmed by the sheriff.</w:t>
      </w:r>
    </w:p>
    <w:p w14:paraId="710BB5F2" w14:textId="77777777" w:rsidR="00EB18B8" w:rsidRPr="008D52C0" w:rsidRDefault="00EB18B8" w:rsidP="004C3B19">
      <w:pPr>
        <w:tabs>
          <w:tab w:val="left" w:pos="1134"/>
        </w:tabs>
        <w:spacing w:after="0" w:line="480" w:lineRule="auto"/>
        <w:contextualSpacing/>
        <w:jc w:val="both"/>
        <w:rPr>
          <w:rFonts w:ascii="Times New Roman" w:hAnsi="Times New Roman" w:cs="Times New Roman"/>
          <w:sz w:val="24"/>
          <w:szCs w:val="24"/>
          <w:lang w:val="en-US"/>
        </w:rPr>
      </w:pPr>
    </w:p>
    <w:p w14:paraId="69500544" w14:textId="50BA2B8C" w:rsidR="00EB18B8" w:rsidRPr="008D52C0" w:rsidRDefault="00EB18B8" w:rsidP="004C3B19">
      <w:pPr>
        <w:tabs>
          <w:tab w:val="left" w:pos="1134"/>
        </w:tabs>
        <w:spacing w:after="0" w:line="480" w:lineRule="auto"/>
        <w:contextualSpacing/>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b/>
        <w:t>On 6 August 2015 the judgment debtors were given an opportunity to sell the property by private treaty.  They failed to do</w:t>
      </w:r>
      <w:r w:rsidR="00CA04E5" w:rsidRPr="008D52C0">
        <w:rPr>
          <w:rFonts w:ascii="Times New Roman" w:hAnsi="Times New Roman" w:cs="Times New Roman"/>
          <w:sz w:val="24"/>
          <w:szCs w:val="24"/>
          <w:lang w:val="en-US"/>
        </w:rPr>
        <w:t xml:space="preserve"> so</w:t>
      </w:r>
      <w:r w:rsidRPr="008D52C0">
        <w:rPr>
          <w:rFonts w:ascii="Times New Roman" w:hAnsi="Times New Roman" w:cs="Times New Roman"/>
          <w:sz w:val="24"/>
          <w:szCs w:val="24"/>
          <w:lang w:val="en-US"/>
        </w:rPr>
        <w:t xml:space="preserve"> resulting in the property being placed on public auction where, on 12 January 2017, it only fetched </w:t>
      </w:r>
      <w:r w:rsidR="00867AC9" w:rsidRPr="008D52C0">
        <w:rPr>
          <w:rFonts w:ascii="Times New Roman" w:hAnsi="Times New Roman" w:cs="Times New Roman"/>
          <w:sz w:val="24"/>
          <w:szCs w:val="24"/>
          <w:lang w:val="en-US"/>
        </w:rPr>
        <w:t>a price of $150 000.00.  Again</w:t>
      </w:r>
      <w:r w:rsidRPr="008D52C0">
        <w:rPr>
          <w:rFonts w:ascii="Times New Roman" w:hAnsi="Times New Roman" w:cs="Times New Roman"/>
          <w:sz w:val="24"/>
          <w:szCs w:val="24"/>
          <w:lang w:val="en-US"/>
        </w:rPr>
        <w:t xml:space="preserve"> the judgment</w:t>
      </w:r>
      <w:r w:rsidR="00DF374A" w:rsidRPr="008D52C0">
        <w:rPr>
          <w:rFonts w:ascii="Times New Roman" w:hAnsi="Times New Roman" w:cs="Times New Roman"/>
          <w:sz w:val="24"/>
          <w:szCs w:val="24"/>
          <w:lang w:val="en-US"/>
        </w:rPr>
        <w:t xml:space="preserve"> debtors requested the setting aside of the sale by </w:t>
      </w:r>
      <w:r w:rsidR="00290527" w:rsidRPr="008D52C0">
        <w:rPr>
          <w:rFonts w:ascii="Times New Roman" w:hAnsi="Times New Roman" w:cs="Times New Roman"/>
          <w:sz w:val="24"/>
          <w:szCs w:val="24"/>
          <w:lang w:val="en-US"/>
        </w:rPr>
        <w:t xml:space="preserve">the </w:t>
      </w:r>
      <w:r w:rsidR="004D7F7E" w:rsidRPr="008D52C0">
        <w:rPr>
          <w:rFonts w:ascii="Times New Roman" w:hAnsi="Times New Roman" w:cs="Times New Roman"/>
          <w:sz w:val="24"/>
          <w:szCs w:val="24"/>
          <w:lang w:val="en-US"/>
        </w:rPr>
        <w:t xml:space="preserve">Sheriff.  At that stage </w:t>
      </w:r>
      <w:r w:rsidR="00DF374A" w:rsidRPr="008D52C0">
        <w:rPr>
          <w:rFonts w:ascii="Times New Roman" w:hAnsi="Times New Roman" w:cs="Times New Roman"/>
          <w:sz w:val="24"/>
          <w:szCs w:val="24"/>
          <w:lang w:val="en-US"/>
        </w:rPr>
        <w:t xml:space="preserve">the parties agreed that they be given a further 4 months to sell the property by private treaty </w:t>
      </w:r>
      <w:r w:rsidR="00FB5C9B" w:rsidRPr="008D52C0">
        <w:rPr>
          <w:rFonts w:ascii="Times New Roman" w:hAnsi="Times New Roman" w:cs="Times New Roman"/>
          <w:sz w:val="24"/>
          <w:szCs w:val="24"/>
          <w:lang w:val="en-US"/>
        </w:rPr>
        <w:t>failing which the sale for $150 </w:t>
      </w:r>
      <w:r w:rsidR="00DF374A" w:rsidRPr="008D52C0">
        <w:rPr>
          <w:rFonts w:ascii="Times New Roman" w:hAnsi="Times New Roman" w:cs="Times New Roman"/>
          <w:sz w:val="24"/>
          <w:szCs w:val="24"/>
          <w:lang w:val="en-US"/>
        </w:rPr>
        <w:t>000.00 would be confirmed.</w:t>
      </w:r>
    </w:p>
    <w:p w14:paraId="4BBFEA05" w14:textId="77777777" w:rsidR="00CE2F86" w:rsidRPr="008D52C0" w:rsidRDefault="00CE2F86" w:rsidP="004C3B19">
      <w:pPr>
        <w:tabs>
          <w:tab w:val="left" w:pos="1134"/>
        </w:tabs>
        <w:spacing w:after="0" w:line="480" w:lineRule="auto"/>
        <w:contextualSpacing/>
        <w:jc w:val="both"/>
        <w:rPr>
          <w:rFonts w:ascii="Times New Roman" w:hAnsi="Times New Roman" w:cs="Times New Roman"/>
          <w:sz w:val="24"/>
          <w:szCs w:val="24"/>
          <w:lang w:val="en-US"/>
        </w:rPr>
      </w:pPr>
    </w:p>
    <w:p w14:paraId="75A63B37" w14:textId="68CC722E" w:rsidR="002D78E1" w:rsidRPr="008D52C0" w:rsidRDefault="00700C26" w:rsidP="00700C26">
      <w:pPr>
        <w:tabs>
          <w:tab w:val="left" w:pos="1134"/>
        </w:tabs>
        <w:spacing w:after="0" w:line="480" w:lineRule="auto"/>
        <w:ind w:firstLine="283"/>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13D49" w:rsidRPr="008D52C0">
        <w:rPr>
          <w:rFonts w:ascii="Times New Roman" w:hAnsi="Times New Roman" w:cs="Times New Roman"/>
          <w:sz w:val="24"/>
          <w:szCs w:val="24"/>
          <w:lang w:val="en-US"/>
        </w:rPr>
        <w:t>Again the judgment debtors failed to find a purchaser.  As a result, the sale was confirmed by the Sheriff.  Unhappy, the judgment debtors filed an application to set aside the Sheriff’</w:t>
      </w:r>
      <w:r w:rsidR="00DA6CAA" w:rsidRPr="008D52C0">
        <w:rPr>
          <w:rFonts w:ascii="Times New Roman" w:hAnsi="Times New Roman" w:cs="Times New Roman"/>
          <w:sz w:val="24"/>
          <w:szCs w:val="24"/>
          <w:lang w:val="en-US"/>
        </w:rPr>
        <w:t>s confirmation in terms of r</w:t>
      </w:r>
      <w:r w:rsidR="00895E38" w:rsidRPr="008D52C0">
        <w:rPr>
          <w:rFonts w:ascii="Times New Roman" w:hAnsi="Times New Roman" w:cs="Times New Roman"/>
          <w:sz w:val="24"/>
          <w:szCs w:val="24"/>
          <w:lang w:val="en-US"/>
        </w:rPr>
        <w:t xml:space="preserve"> </w:t>
      </w:r>
      <w:r w:rsidR="00DA6CAA" w:rsidRPr="008D52C0">
        <w:rPr>
          <w:rFonts w:ascii="Times New Roman" w:hAnsi="Times New Roman" w:cs="Times New Roman"/>
          <w:sz w:val="24"/>
          <w:szCs w:val="24"/>
          <w:lang w:val="en-US"/>
        </w:rPr>
        <w:t>359(8).  This was under case number HC 7151/17.  They obtained an order on 27 September, 2017 setting aside the sale by private treaty.  The court gave them another period of 6 months to try and sell the property for a price above</w:t>
      </w:r>
      <w:r>
        <w:rPr>
          <w:rFonts w:ascii="Times New Roman" w:hAnsi="Times New Roman" w:cs="Times New Roman"/>
          <w:sz w:val="24"/>
          <w:szCs w:val="24"/>
          <w:lang w:val="en-US"/>
        </w:rPr>
        <w:t xml:space="preserve"> the $150 </w:t>
      </w:r>
      <w:r w:rsidR="002D78E1" w:rsidRPr="008D52C0">
        <w:rPr>
          <w:rFonts w:ascii="Times New Roman" w:hAnsi="Times New Roman" w:cs="Times New Roman"/>
          <w:sz w:val="24"/>
          <w:szCs w:val="24"/>
          <w:lang w:val="en-US"/>
        </w:rPr>
        <w:t>000.00 previously achieved and if they failed, the court directed that the property be sold by public auction.</w:t>
      </w:r>
    </w:p>
    <w:p w14:paraId="2909FD2B" w14:textId="77777777" w:rsidR="002D78E1" w:rsidRPr="008D52C0" w:rsidRDefault="002D78E1" w:rsidP="002D78E1">
      <w:pPr>
        <w:spacing w:after="0" w:line="480" w:lineRule="auto"/>
        <w:contextualSpacing/>
        <w:jc w:val="both"/>
        <w:rPr>
          <w:rFonts w:ascii="Times New Roman" w:hAnsi="Times New Roman" w:cs="Times New Roman"/>
          <w:sz w:val="24"/>
          <w:szCs w:val="24"/>
          <w:lang w:val="en-US"/>
        </w:rPr>
      </w:pPr>
    </w:p>
    <w:p w14:paraId="7F4230A3" w14:textId="249C09BB" w:rsidR="002D78E1" w:rsidRPr="008D52C0" w:rsidRDefault="002D78E1" w:rsidP="002D78E1">
      <w:pPr>
        <w:spacing w:after="0" w:line="480" w:lineRule="auto"/>
        <w:contextualSpacing/>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b/>
        <w:t xml:space="preserve">    The judgment debtors again failed to sell the property.  On 6 September 2018 the Sheriff sold the property by public action to the appellant for $260 000.00.  The judgment debtors would have none of it.  They still filed with the Sheriff a request in terms of r</w:t>
      </w:r>
      <w:r w:rsidR="00DE17DE" w:rsidRPr="008D52C0">
        <w:rPr>
          <w:rFonts w:ascii="Times New Roman" w:hAnsi="Times New Roman" w:cs="Times New Roman"/>
          <w:sz w:val="24"/>
          <w:szCs w:val="24"/>
          <w:lang w:val="en-US"/>
        </w:rPr>
        <w:t xml:space="preserve"> </w:t>
      </w:r>
      <w:r w:rsidRPr="008D52C0">
        <w:rPr>
          <w:rFonts w:ascii="Times New Roman" w:hAnsi="Times New Roman" w:cs="Times New Roman"/>
          <w:sz w:val="24"/>
          <w:szCs w:val="24"/>
          <w:lang w:val="en-US"/>
        </w:rPr>
        <w:t>359(1</w:t>
      </w:r>
      <w:r w:rsidR="00477031" w:rsidRPr="008D52C0">
        <w:rPr>
          <w:rFonts w:ascii="Times New Roman" w:hAnsi="Times New Roman" w:cs="Times New Roman"/>
          <w:sz w:val="24"/>
          <w:szCs w:val="24"/>
          <w:lang w:val="en-US"/>
        </w:rPr>
        <w:t>) for</w:t>
      </w:r>
      <w:r w:rsidRPr="008D52C0">
        <w:rPr>
          <w:rFonts w:ascii="Times New Roman" w:hAnsi="Times New Roman" w:cs="Times New Roman"/>
          <w:sz w:val="24"/>
          <w:szCs w:val="24"/>
          <w:lang w:val="en-US"/>
        </w:rPr>
        <w:t xml:space="preserve"> the setting</w:t>
      </w:r>
      <w:r w:rsidR="00A12162" w:rsidRPr="008D52C0">
        <w:rPr>
          <w:rFonts w:ascii="Times New Roman" w:hAnsi="Times New Roman" w:cs="Times New Roman"/>
          <w:sz w:val="24"/>
          <w:szCs w:val="24"/>
          <w:lang w:val="en-US"/>
        </w:rPr>
        <w:t xml:space="preserve"> aside of the sale on two grounds, namely that:</w:t>
      </w:r>
    </w:p>
    <w:p w14:paraId="0F75BF95" w14:textId="42BB4B78" w:rsidR="00A12162" w:rsidRPr="008D52C0" w:rsidRDefault="00A12162" w:rsidP="00710036">
      <w:pPr>
        <w:pStyle w:val="ListParagraph"/>
        <w:numPr>
          <w:ilvl w:val="0"/>
          <w:numId w:val="5"/>
        </w:numPr>
        <w:spacing w:after="0" w:line="480" w:lineRule="auto"/>
        <w:ind w:left="1134" w:hanging="425"/>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The sale was improperly conducted; and</w:t>
      </w:r>
    </w:p>
    <w:p w14:paraId="70A9C17A" w14:textId="24AE15A9" w:rsidR="000B0ADD" w:rsidRPr="00710036" w:rsidRDefault="00B0643A" w:rsidP="00700C26">
      <w:pPr>
        <w:pStyle w:val="ListParagraph"/>
        <w:numPr>
          <w:ilvl w:val="0"/>
          <w:numId w:val="5"/>
        </w:numPr>
        <w:tabs>
          <w:tab w:val="left" w:pos="993"/>
          <w:tab w:val="left" w:pos="1134"/>
        </w:tabs>
        <w:spacing w:after="0" w:line="480" w:lineRule="auto"/>
        <w:ind w:left="0" w:firstLine="720"/>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The property was sold for an unreasonably low price.</w:t>
      </w:r>
    </w:p>
    <w:p w14:paraId="76415087" w14:textId="4E5EAE7E" w:rsidR="00A12162" w:rsidRPr="008D52C0" w:rsidRDefault="00700C26" w:rsidP="00700C26">
      <w:pPr>
        <w:pStyle w:val="ListParagraph"/>
        <w:tabs>
          <w:tab w:val="left" w:pos="1134"/>
        </w:tabs>
        <w:spacing w:after="0"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B0643A" w:rsidRPr="008D52C0">
        <w:rPr>
          <w:rFonts w:ascii="Times New Roman" w:hAnsi="Times New Roman" w:cs="Times New Roman"/>
          <w:sz w:val="24"/>
          <w:szCs w:val="24"/>
          <w:lang w:val="en-US"/>
        </w:rPr>
        <w:t>The Sheriff dismissed the request to set aside the sale and proceeded to confirm it on 29 November 2018.</w:t>
      </w:r>
    </w:p>
    <w:p w14:paraId="2A8C286E" w14:textId="77777777" w:rsidR="00B0643A" w:rsidRPr="008D52C0" w:rsidRDefault="00B0643A" w:rsidP="00B0643A">
      <w:pPr>
        <w:pStyle w:val="ListParagraph"/>
        <w:spacing w:after="0" w:line="480" w:lineRule="auto"/>
        <w:ind w:left="1440"/>
        <w:jc w:val="both"/>
        <w:rPr>
          <w:rFonts w:ascii="Times New Roman" w:hAnsi="Times New Roman" w:cs="Times New Roman"/>
          <w:sz w:val="24"/>
          <w:szCs w:val="24"/>
          <w:lang w:val="en-US"/>
        </w:rPr>
      </w:pPr>
    </w:p>
    <w:p w14:paraId="6E722C30" w14:textId="535D0788" w:rsidR="00B0643A" w:rsidRPr="008D52C0" w:rsidRDefault="00B0643A" w:rsidP="00B0643A">
      <w:pPr>
        <w:spacing w:after="0" w:line="480" w:lineRule="auto"/>
        <w:jc w:val="both"/>
        <w:rPr>
          <w:rFonts w:ascii="Times New Roman" w:hAnsi="Times New Roman" w:cs="Times New Roman"/>
          <w:b/>
          <w:i/>
          <w:sz w:val="24"/>
          <w:szCs w:val="24"/>
          <w:lang w:val="en-US"/>
        </w:rPr>
      </w:pPr>
      <w:r w:rsidRPr="008D52C0">
        <w:rPr>
          <w:rFonts w:ascii="Times New Roman" w:hAnsi="Times New Roman" w:cs="Times New Roman"/>
          <w:b/>
          <w:sz w:val="24"/>
          <w:szCs w:val="24"/>
          <w:lang w:val="en-US"/>
        </w:rPr>
        <w:t xml:space="preserve">PROCEEDINGS IN THE COURT </w:t>
      </w:r>
      <w:r w:rsidRPr="008D52C0">
        <w:rPr>
          <w:rFonts w:ascii="Times New Roman" w:hAnsi="Times New Roman" w:cs="Times New Roman"/>
          <w:b/>
          <w:i/>
          <w:sz w:val="24"/>
          <w:szCs w:val="24"/>
          <w:lang w:val="en-US"/>
        </w:rPr>
        <w:t>A QUO</w:t>
      </w:r>
    </w:p>
    <w:p w14:paraId="23501C5E" w14:textId="6A8AB91B" w:rsidR="00B0643A" w:rsidRPr="008D52C0" w:rsidRDefault="00700C26" w:rsidP="00700C26">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00045626" w:rsidRPr="008D52C0">
        <w:rPr>
          <w:rFonts w:ascii="Times New Roman" w:hAnsi="Times New Roman" w:cs="Times New Roman"/>
          <w:sz w:val="24"/>
          <w:szCs w:val="24"/>
          <w:lang w:val="en-US"/>
        </w:rPr>
        <w:t xml:space="preserve">On </w:t>
      </w:r>
      <w:r w:rsidR="00B0643A" w:rsidRPr="008D52C0">
        <w:rPr>
          <w:rFonts w:ascii="Times New Roman" w:hAnsi="Times New Roman" w:cs="Times New Roman"/>
          <w:sz w:val="24"/>
          <w:szCs w:val="24"/>
          <w:lang w:val="en-US"/>
        </w:rPr>
        <w:t xml:space="preserve">12 December 2018 the judgment debtors launched a court application in the court </w:t>
      </w:r>
      <w:r w:rsidR="00B0643A" w:rsidRPr="008D52C0">
        <w:rPr>
          <w:rFonts w:ascii="Times New Roman" w:hAnsi="Times New Roman" w:cs="Times New Roman"/>
          <w:i/>
          <w:sz w:val="24"/>
          <w:szCs w:val="24"/>
          <w:lang w:val="en-US"/>
        </w:rPr>
        <w:t>a quo</w:t>
      </w:r>
      <w:r w:rsidR="00B0643A" w:rsidRPr="008D52C0">
        <w:rPr>
          <w:rFonts w:ascii="Times New Roman" w:hAnsi="Times New Roman" w:cs="Times New Roman"/>
          <w:sz w:val="24"/>
          <w:szCs w:val="24"/>
          <w:lang w:val="en-US"/>
        </w:rPr>
        <w:t xml:space="preserve"> in terms of r 359(8) for the setting aside of the Sheriff’s decision to confirm the sale.  They cited two grounds for seeking that relief namely, that the proper</w:t>
      </w:r>
      <w:r w:rsidR="000B0ADD" w:rsidRPr="008D52C0">
        <w:rPr>
          <w:rFonts w:ascii="Times New Roman" w:hAnsi="Times New Roman" w:cs="Times New Roman"/>
          <w:sz w:val="24"/>
          <w:szCs w:val="24"/>
          <w:lang w:val="en-US"/>
        </w:rPr>
        <w:t>ty was sold for an unreasonably</w:t>
      </w:r>
      <w:r w:rsidR="00B0643A" w:rsidRPr="008D52C0">
        <w:rPr>
          <w:rFonts w:ascii="Times New Roman" w:hAnsi="Times New Roman" w:cs="Times New Roman"/>
          <w:sz w:val="24"/>
          <w:szCs w:val="24"/>
          <w:lang w:val="en-US"/>
        </w:rPr>
        <w:t xml:space="preserve"> low price and that they had found a </w:t>
      </w:r>
      <w:r w:rsidR="00ED75E5" w:rsidRPr="008D52C0">
        <w:rPr>
          <w:rFonts w:ascii="Times New Roman" w:hAnsi="Times New Roman" w:cs="Times New Roman"/>
          <w:sz w:val="24"/>
          <w:szCs w:val="24"/>
          <w:lang w:val="en-US"/>
        </w:rPr>
        <w:t>financier who</w:t>
      </w:r>
      <w:r w:rsidR="007D6958" w:rsidRPr="008D52C0">
        <w:rPr>
          <w:rFonts w:ascii="Times New Roman" w:hAnsi="Times New Roman" w:cs="Times New Roman"/>
          <w:sz w:val="24"/>
          <w:szCs w:val="24"/>
          <w:lang w:val="en-US"/>
        </w:rPr>
        <w:t xml:space="preserve"> was willing to pay the full judgment debt on their behalf from the proceeds of the sale of its property.  The </w:t>
      </w:r>
      <w:r w:rsidR="005D4861" w:rsidRPr="008D52C0">
        <w:rPr>
          <w:rFonts w:ascii="Times New Roman" w:hAnsi="Times New Roman" w:cs="Times New Roman"/>
          <w:sz w:val="24"/>
          <w:szCs w:val="24"/>
          <w:lang w:val="en-US"/>
        </w:rPr>
        <w:t>financier was said to be in the process of selling its own property to raise funds.</w:t>
      </w:r>
    </w:p>
    <w:p w14:paraId="34B79388" w14:textId="77777777" w:rsidR="005D4861" w:rsidRPr="008D52C0" w:rsidRDefault="005D4861" w:rsidP="00B0643A">
      <w:pPr>
        <w:spacing w:after="0" w:line="480" w:lineRule="auto"/>
        <w:jc w:val="both"/>
        <w:rPr>
          <w:rFonts w:ascii="Times New Roman" w:hAnsi="Times New Roman" w:cs="Times New Roman"/>
          <w:sz w:val="24"/>
          <w:szCs w:val="24"/>
          <w:lang w:val="en-US"/>
        </w:rPr>
      </w:pPr>
    </w:p>
    <w:p w14:paraId="7E20F638" w14:textId="3918925E" w:rsidR="005D4861" w:rsidRPr="008D52C0" w:rsidRDefault="005D4861" w:rsidP="00700C26">
      <w:pPr>
        <w:tabs>
          <w:tab w:val="left" w:pos="1134"/>
        </w:tabs>
        <w:spacing w:after="0" w:line="480" w:lineRule="auto"/>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b/>
        <w:t xml:space="preserve"> The application was opposed by the appellant which set out the chequered history of the matter making it clear that the so-called financier was in fact a company known as Retour Investments (Private) L</w:t>
      </w:r>
      <w:r w:rsidR="00AF44A7" w:rsidRPr="008D52C0">
        <w:rPr>
          <w:rFonts w:ascii="Times New Roman" w:hAnsi="Times New Roman" w:cs="Times New Roman"/>
          <w:sz w:val="24"/>
          <w:szCs w:val="24"/>
          <w:lang w:val="en-US"/>
        </w:rPr>
        <w:t>imi</w:t>
      </w:r>
      <w:r w:rsidR="000B0ADD" w:rsidRPr="008D52C0">
        <w:rPr>
          <w:rFonts w:ascii="Times New Roman" w:hAnsi="Times New Roman" w:cs="Times New Roman"/>
          <w:sz w:val="24"/>
          <w:szCs w:val="24"/>
          <w:lang w:val="en-US"/>
        </w:rPr>
        <w:t>ted.  It had in 2015 been touted</w:t>
      </w:r>
      <w:r w:rsidR="00AF44A7" w:rsidRPr="008D52C0">
        <w:rPr>
          <w:rFonts w:ascii="Times New Roman" w:hAnsi="Times New Roman" w:cs="Times New Roman"/>
          <w:sz w:val="24"/>
          <w:szCs w:val="24"/>
          <w:lang w:val="en-US"/>
        </w:rPr>
        <w:t xml:space="preserve"> by the judgment debtors as a potential financier without any headway.</w:t>
      </w:r>
    </w:p>
    <w:p w14:paraId="785881C9" w14:textId="77777777" w:rsidR="00AF44A7" w:rsidRPr="008D52C0" w:rsidRDefault="00AF44A7" w:rsidP="00B0643A">
      <w:pPr>
        <w:spacing w:after="0" w:line="480" w:lineRule="auto"/>
        <w:jc w:val="both"/>
        <w:rPr>
          <w:rFonts w:ascii="Times New Roman" w:hAnsi="Times New Roman" w:cs="Times New Roman"/>
          <w:sz w:val="24"/>
          <w:szCs w:val="24"/>
          <w:lang w:val="en-US"/>
        </w:rPr>
      </w:pPr>
    </w:p>
    <w:p w14:paraId="34D6AF7C" w14:textId="7B098985" w:rsidR="002D78E1" w:rsidRDefault="00AF44A7" w:rsidP="00700C26">
      <w:pPr>
        <w:tabs>
          <w:tab w:val="left" w:pos="1134"/>
        </w:tabs>
        <w:spacing w:after="0" w:line="480" w:lineRule="auto"/>
        <w:jc w:val="both"/>
        <w:rPr>
          <w:rFonts w:ascii="Times New Roman" w:hAnsi="Times New Roman" w:cs="Times New Roman"/>
          <w:i/>
          <w:iCs/>
          <w:sz w:val="24"/>
          <w:szCs w:val="24"/>
          <w:lang w:val="en-US"/>
        </w:rPr>
      </w:pPr>
      <w:r w:rsidRPr="008D52C0">
        <w:rPr>
          <w:rFonts w:ascii="Times New Roman" w:hAnsi="Times New Roman" w:cs="Times New Roman"/>
          <w:sz w:val="24"/>
          <w:szCs w:val="24"/>
          <w:lang w:val="en-US"/>
        </w:rPr>
        <w:tab/>
      </w:r>
      <w:r w:rsidR="00700C26">
        <w:rPr>
          <w:rFonts w:ascii="Times New Roman" w:hAnsi="Times New Roman" w:cs="Times New Roman"/>
          <w:sz w:val="24"/>
          <w:szCs w:val="24"/>
          <w:lang w:val="en-US"/>
        </w:rPr>
        <w:t xml:space="preserve"> </w:t>
      </w:r>
      <w:r w:rsidRPr="008D52C0">
        <w:rPr>
          <w:rFonts w:ascii="Times New Roman" w:hAnsi="Times New Roman" w:cs="Times New Roman"/>
          <w:sz w:val="24"/>
          <w:szCs w:val="24"/>
          <w:lang w:val="en-US"/>
        </w:rPr>
        <w:t xml:space="preserve">In the course of preparing its judgment 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came up with issues not raised by the parties.  It</w:t>
      </w:r>
      <w:r w:rsidR="000F0937" w:rsidRPr="008D52C0">
        <w:rPr>
          <w:rFonts w:ascii="Times New Roman" w:hAnsi="Times New Roman" w:cs="Times New Roman"/>
          <w:sz w:val="24"/>
          <w:szCs w:val="24"/>
          <w:lang w:val="en-US"/>
        </w:rPr>
        <w:t xml:space="preserve"> </w:t>
      </w:r>
      <w:r w:rsidR="000F0937" w:rsidRPr="008D52C0">
        <w:rPr>
          <w:rFonts w:ascii="Times New Roman" w:hAnsi="Times New Roman" w:cs="Times New Roman"/>
          <w:i/>
          <w:sz w:val="24"/>
          <w:szCs w:val="24"/>
          <w:lang w:val="en-US"/>
        </w:rPr>
        <w:t>mero motu</w:t>
      </w:r>
      <w:r w:rsidR="000F0937" w:rsidRPr="008D52C0">
        <w:rPr>
          <w:rFonts w:ascii="Times New Roman" w:hAnsi="Times New Roman" w:cs="Times New Roman"/>
          <w:sz w:val="24"/>
          <w:szCs w:val="24"/>
          <w:lang w:val="en-US"/>
        </w:rPr>
        <w:t xml:space="preserve"> invited the parties to address it on two legal issues</w:t>
      </w:r>
      <w:r w:rsidR="0077503A" w:rsidRPr="008D52C0">
        <w:rPr>
          <w:rFonts w:ascii="Times New Roman" w:hAnsi="Times New Roman" w:cs="Times New Roman"/>
          <w:sz w:val="24"/>
          <w:szCs w:val="24"/>
          <w:lang w:val="en-US"/>
        </w:rPr>
        <w:t>,</w:t>
      </w:r>
      <w:r w:rsidR="000F0937" w:rsidRPr="008D52C0">
        <w:rPr>
          <w:rFonts w:ascii="Times New Roman" w:hAnsi="Times New Roman" w:cs="Times New Roman"/>
          <w:sz w:val="24"/>
          <w:szCs w:val="24"/>
          <w:lang w:val="en-US"/>
        </w:rPr>
        <w:t xml:space="preserve"> firstly whether the application before it was one for a review of the Sheriff’s decision.  Secondly</w:t>
      </w:r>
      <w:r w:rsidR="0077503A" w:rsidRPr="008D52C0">
        <w:rPr>
          <w:rFonts w:ascii="Times New Roman" w:hAnsi="Times New Roman" w:cs="Times New Roman"/>
          <w:sz w:val="24"/>
          <w:szCs w:val="24"/>
          <w:lang w:val="en-US"/>
        </w:rPr>
        <w:t>,</w:t>
      </w:r>
      <w:r w:rsidR="000F0937" w:rsidRPr="008D52C0">
        <w:rPr>
          <w:rFonts w:ascii="Times New Roman" w:hAnsi="Times New Roman" w:cs="Times New Roman"/>
          <w:sz w:val="24"/>
          <w:szCs w:val="24"/>
          <w:lang w:val="en-US"/>
        </w:rPr>
        <w:t xml:space="preserve"> it desire</w:t>
      </w:r>
      <w:r w:rsidR="00D23492" w:rsidRPr="008D52C0">
        <w:rPr>
          <w:rFonts w:ascii="Times New Roman" w:hAnsi="Times New Roman" w:cs="Times New Roman"/>
          <w:sz w:val="24"/>
          <w:szCs w:val="24"/>
          <w:lang w:val="en-US"/>
        </w:rPr>
        <w:t>d</w:t>
      </w:r>
      <w:r w:rsidR="00AF7F3F" w:rsidRPr="008D52C0">
        <w:rPr>
          <w:rFonts w:ascii="Times New Roman" w:hAnsi="Times New Roman" w:cs="Times New Roman"/>
          <w:sz w:val="24"/>
          <w:szCs w:val="24"/>
          <w:lang w:val="en-US"/>
        </w:rPr>
        <w:t xml:space="preserve"> to know whether it was open </w:t>
      </w:r>
      <w:r w:rsidR="00BC3691" w:rsidRPr="008D52C0">
        <w:rPr>
          <w:rFonts w:ascii="Times New Roman" w:hAnsi="Times New Roman" w:cs="Times New Roman"/>
          <w:sz w:val="24"/>
          <w:szCs w:val="24"/>
          <w:lang w:val="en-US"/>
        </w:rPr>
        <w:t xml:space="preserve">to the Sheriff to depart from the provisions of r 359 by allowing an oral hearing without the parties having filed formal pleadings.  Having done that the court </w:t>
      </w:r>
      <w:r w:rsidR="00BC3691" w:rsidRPr="008D52C0">
        <w:rPr>
          <w:rFonts w:ascii="Times New Roman" w:hAnsi="Times New Roman" w:cs="Times New Roman"/>
          <w:i/>
          <w:sz w:val="24"/>
          <w:szCs w:val="24"/>
          <w:lang w:val="en-US"/>
        </w:rPr>
        <w:t>a quo</w:t>
      </w:r>
      <w:r w:rsidR="00BC3691" w:rsidRPr="008D52C0">
        <w:rPr>
          <w:rFonts w:ascii="Times New Roman" w:hAnsi="Times New Roman" w:cs="Times New Roman"/>
          <w:sz w:val="24"/>
          <w:szCs w:val="24"/>
          <w:lang w:val="en-US"/>
        </w:rPr>
        <w:t xml:space="preserve"> refrained from determining the merits of the application before it but </w:t>
      </w:r>
      <w:r w:rsidR="0030180B" w:rsidRPr="008D52C0">
        <w:rPr>
          <w:rFonts w:ascii="Times New Roman" w:hAnsi="Times New Roman" w:cs="Times New Roman"/>
          <w:sz w:val="24"/>
          <w:szCs w:val="24"/>
          <w:lang w:val="en-US"/>
        </w:rPr>
        <w:t>dispose</w:t>
      </w:r>
      <w:r w:rsidR="009E0E8C" w:rsidRPr="008D52C0">
        <w:rPr>
          <w:rFonts w:ascii="Times New Roman" w:hAnsi="Times New Roman" w:cs="Times New Roman"/>
          <w:sz w:val="24"/>
          <w:szCs w:val="24"/>
          <w:lang w:val="en-US"/>
        </w:rPr>
        <w:t>d of the application entirely on</w:t>
      </w:r>
      <w:r w:rsidR="0030180B" w:rsidRPr="008D52C0">
        <w:rPr>
          <w:rFonts w:ascii="Times New Roman" w:hAnsi="Times New Roman" w:cs="Times New Roman"/>
          <w:sz w:val="24"/>
          <w:szCs w:val="24"/>
          <w:lang w:val="en-US"/>
        </w:rPr>
        <w:t xml:space="preserve"> the issues raised by it </w:t>
      </w:r>
      <w:r w:rsidR="0030180B" w:rsidRPr="008D52C0">
        <w:rPr>
          <w:rFonts w:ascii="Times New Roman" w:hAnsi="Times New Roman" w:cs="Times New Roman"/>
          <w:i/>
          <w:iCs/>
          <w:sz w:val="24"/>
          <w:szCs w:val="24"/>
          <w:lang w:val="en-US"/>
        </w:rPr>
        <w:t>mero motu</w:t>
      </w:r>
      <w:r w:rsidR="00284A9C" w:rsidRPr="008D52C0">
        <w:rPr>
          <w:rFonts w:ascii="Times New Roman" w:hAnsi="Times New Roman" w:cs="Times New Roman"/>
          <w:i/>
          <w:iCs/>
          <w:sz w:val="24"/>
          <w:szCs w:val="24"/>
          <w:lang w:val="en-US"/>
        </w:rPr>
        <w:t>.</w:t>
      </w:r>
    </w:p>
    <w:p w14:paraId="4581CB16" w14:textId="77777777" w:rsidR="00710036" w:rsidRPr="00710036" w:rsidRDefault="00710036" w:rsidP="00700C26">
      <w:pPr>
        <w:tabs>
          <w:tab w:val="left" w:pos="1134"/>
        </w:tabs>
        <w:spacing w:after="0" w:line="480" w:lineRule="auto"/>
        <w:jc w:val="both"/>
        <w:rPr>
          <w:rFonts w:ascii="Times New Roman" w:hAnsi="Times New Roman" w:cs="Times New Roman"/>
          <w:sz w:val="24"/>
          <w:szCs w:val="24"/>
          <w:lang w:val="en-US"/>
        </w:rPr>
      </w:pPr>
    </w:p>
    <w:p w14:paraId="03B127D1" w14:textId="4C21FAA0" w:rsidR="00A43E66" w:rsidRPr="008D52C0" w:rsidRDefault="00035F36" w:rsidP="00710036">
      <w:pPr>
        <w:tabs>
          <w:tab w:val="left" w:pos="1134"/>
        </w:tabs>
        <w:spacing w:after="0" w:line="480" w:lineRule="auto"/>
        <w:ind w:firstLine="1134"/>
        <w:contextualSpacing/>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lastRenderedPageBreak/>
        <w:t xml:space="preserve">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found that once a request to set aside the sale is made to the Sheriff, any person intending to oppose it should indicate the grounds for opposition</w:t>
      </w:r>
      <w:r w:rsidR="00A43E66" w:rsidRPr="008D52C0">
        <w:rPr>
          <w:rFonts w:ascii="Times New Roman" w:hAnsi="Times New Roman" w:cs="Times New Roman"/>
          <w:sz w:val="24"/>
          <w:szCs w:val="24"/>
          <w:lang w:val="en-US"/>
        </w:rPr>
        <w:t xml:space="preserve"> </w:t>
      </w:r>
      <w:r w:rsidRPr="008D52C0">
        <w:rPr>
          <w:rFonts w:ascii="Times New Roman" w:hAnsi="Times New Roman" w:cs="Times New Roman"/>
          <w:sz w:val="24"/>
          <w:szCs w:val="24"/>
          <w:lang w:val="en-US"/>
        </w:rPr>
        <w:t xml:space="preserve">and </w:t>
      </w:r>
      <w:r w:rsidR="008850B1" w:rsidRPr="008D52C0">
        <w:rPr>
          <w:rFonts w:ascii="Times New Roman" w:hAnsi="Times New Roman" w:cs="Times New Roman"/>
          <w:sz w:val="24"/>
          <w:szCs w:val="24"/>
          <w:lang w:val="en-US"/>
        </w:rPr>
        <w:t>submit affidavits</w:t>
      </w:r>
      <w:r w:rsidR="00A43E66" w:rsidRPr="008D52C0">
        <w:rPr>
          <w:rFonts w:ascii="Times New Roman" w:hAnsi="Times New Roman" w:cs="Times New Roman"/>
          <w:sz w:val="24"/>
          <w:szCs w:val="24"/>
          <w:lang w:val="en-US"/>
        </w:rPr>
        <w:t xml:space="preserve"> </w:t>
      </w:r>
      <w:r w:rsidR="008850B1" w:rsidRPr="008D52C0">
        <w:rPr>
          <w:rFonts w:ascii="Times New Roman" w:hAnsi="Times New Roman" w:cs="Times New Roman"/>
          <w:sz w:val="24"/>
          <w:szCs w:val="24"/>
          <w:lang w:val="en-US"/>
        </w:rPr>
        <w:t>to</w:t>
      </w:r>
      <w:r w:rsidR="00A43E66" w:rsidRPr="008D52C0">
        <w:rPr>
          <w:rFonts w:ascii="Times New Roman" w:hAnsi="Times New Roman" w:cs="Times New Roman"/>
          <w:sz w:val="24"/>
          <w:szCs w:val="24"/>
          <w:lang w:val="en-US"/>
        </w:rPr>
        <w:t xml:space="preserve"> support the gr</w:t>
      </w:r>
      <w:r w:rsidR="000B5542" w:rsidRPr="008D52C0">
        <w:rPr>
          <w:rFonts w:ascii="Times New Roman" w:hAnsi="Times New Roman" w:cs="Times New Roman"/>
          <w:sz w:val="24"/>
          <w:szCs w:val="24"/>
          <w:lang w:val="en-US"/>
        </w:rPr>
        <w:t>ounds for opposition.</w:t>
      </w:r>
      <w:r w:rsidR="00A43E66" w:rsidRPr="008D52C0">
        <w:rPr>
          <w:rFonts w:ascii="Times New Roman" w:hAnsi="Times New Roman" w:cs="Times New Roman"/>
          <w:sz w:val="24"/>
          <w:szCs w:val="24"/>
          <w:lang w:val="en-US"/>
        </w:rPr>
        <w:t xml:space="preserve"> It found further that as the appellant had failed to file written submissions opposing the objection</w:t>
      </w:r>
      <w:r w:rsidR="001A3EBE" w:rsidRPr="008D52C0">
        <w:rPr>
          <w:rFonts w:ascii="Times New Roman" w:hAnsi="Times New Roman" w:cs="Times New Roman"/>
          <w:sz w:val="24"/>
          <w:szCs w:val="24"/>
          <w:lang w:val="en-US"/>
        </w:rPr>
        <w:t xml:space="preserve"> to the sale</w:t>
      </w:r>
      <w:r w:rsidR="00A43E66" w:rsidRPr="008D52C0">
        <w:rPr>
          <w:rFonts w:ascii="Times New Roman" w:hAnsi="Times New Roman" w:cs="Times New Roman"/>
          <w:sz w:val="24"/>
          <w:szCs w:val="24"/>
          <w:lang w:val="en-US"/>
        </w:rPr>
        <w:t xml:space="preserve"> but appeared before the Sheriff to make oral submissions, the</w:t>
      </w:r>
      <w:r w:rsidR="00BA2009" w:rsidRPr="008D52C0">
        <w:rPr>
          <w:rFonts w:ascii="Times New Roman" w:hAnsi="Times New Roman" w:cs="Times New Roman"/>
          <w:sz w:val="24"/>
          <w:szCs w:val="24"/>
          <w:lang w:val="en-US"/>
        </w:rPr>
        <w:t xml:space="preserve"> hearing by the Sheriff was a nullity.</w:t>
      </w:r>
      <w:r w:rsidR="00A43E66" w:rsidRPr="008D52C0">
        <w:rPr>
          <w:rFonts w:ascii="Times New Roman" w:hAnsi="Times New Roman" w:cs="Times New Roman"/>
          <w:sz w:val="24"/>
          <w:szCs w:val="24"/>
          <w:lang w:val="en-US"/>
        </w:rPr>
        <w:t xml:space="preserve">  </w:t>
      </w:r>
    </w:p>
    <w:p w14:paraId="70F86A44" w14:textId="77777777" w:rsidR="00235285" w:rsidRPr="008D52C0" w:rsidRDefault="00235285" w:rsidP="00A43E66">
      <w:pPr>
        <w:spacing w:after="0" w:line="480" w:lineRule="auto"/>
        <w:contextualSpacing/>
        <w:jc w:val="both"/>
        <w:rPr>
          <w:rFonts w:ascii="Times New Roman" w:hAnsi="Times New Roman" w:cs="Times New Roman"/>
          <w:sz w:val="24"/>
          <w:szCs w:val="24"/>
          <w:lang w:val="en-US"/>
        </w:rPr>
      </w:pPr>
    </w:p>
    <w:p w14:paraId="49B30B61" w14:textId="7F050343" w:rsidR="0034238D" w:rsidRPr="008D52C0" w:rsidRDefault="00235285" w:rsidP="00710036">
      <w:pPr>
        <w:tabs>
          <w:tab w:val="left" w:pos="993"/>
        </w:tabs>
        <w:spacing w:after="0" w:line="480" w:lineRule="auto"/>
        <w:contextualSpacing/>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b/>
      </w:r>
      <w:r w:rsidR="008E0ACB">
        <w:rPr>
          <w:rFonts w:ascii="Times New Roman" w:hAnsi="Times New Roman" w:cs="Times New Roman"/>
          <w:sz w:val="24"/>
          <w:szCs w:val="24"/>
          <w:lang w:val="en-US"/>
        </w:rPr>
        <w:t xml:space="preserve"> </w:t>
      </w:r>
      <w:r w:rsidRPr="008D52C0">
        <w:rPr>
          <w:rFonts w:ascii="Times New Roman" w:hAnsi="Times New Roman" w:cs="Times New Roman"/>
          <w:sz w:val="24"/>
          <w:szCs w:val="24"/>
          <w:lang w:val="en-US"/>
        </w:rPr>
        <w:t>Having conclude</w:t>
      </w:r>
      <w:r w:rsidR="0034238D" w:rsidRPr="008D52C0">
        <w:rPr>
          <w:rFonts w:ascii="Times New Roman" w:hAnsi="Times New Roman" w:cs="Times New Roman"/>
          <w:sz w:val="24"/>
          <w:szCs w:val="24"/>
          <w:lang w:val="en-US"/>
        </w:rPr>
        <w:t>d</w:t>
      </w:r>
      <w:r w:rsidR="002E6F49" w:rsidRPr="008D52C0">
        <w:rPr>
          <w:rFonts w:ascii="Times New Roman" w:hAnsi="Times New Roman" w:cs="Times New Roman"/>
          <w:sz w:val="24"/>
          <w:szCs w:val="24"/>
          <w:lang w:val="en-US"/>
        </w:rPr>
        <w:t xml:space="preserve"> </w:t>
      </w:r>
      <w:r w:rsidRPr="008D52C0">
        <w:rPr>
          <w:rFonts w:ascii="Times New Roman" w:hAnsi="Times New Roman" w:cs="Times New Roman"/>
          <w:sz w:val="24"/>
          <w:szCs w:val="24"/>
          <w:lang w:val="en-US"/>
        </w:rPr>
        <w:t xml:space="preserve">that the Sheriff’s proceedings were a nullity, 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set aside the decision to confirm the sale</w:t>
      </w:r>
      <w:r w:rsidR="0034238D" w:rsidRPr="008D52C0">
        <w:rPr>
          <w:rFonts w:ascii="Times New Roman" w:hAnsi="Times New Roman" w:cs="Times New Roman"/>
          <w:sz w:val="24"/>
          <w:szCs w:val="24"/>
          <w:lang w:val="en-US"/>
        </w:rPr>
        <w:t>.  It however proceeded to grant the judgment debtors a further period of 3 months to eith</w:t>
      </w:r>
      <w:r w:rsidR="00763C74" w:rsidRPr="008D52C0">
        <w:rPr>
          <w:rFonts w:ascii="Times New Roman" w:hAnsi="Times New Roman" w:cs="Times New Roman"/>
          <w:sz w:val="24"/>
          <w:szCs w:val="24"/>
          <w:lang w:val="en-US"/>
        </w:rPr>
        <w:t>er satisfy the judgment debt or find</w:t>
      </w:r>
      <w:r w:rsidR="0034238D" w:rsidRPr="008D52C0">
        <w:rPr>
          <w:rFonts w:ascii="Times New Roman" w:hAnsi="Times New Roman" w:cs="Times New Roman"/>
          <w:sz w:val="24"/>
          <w:szCs w:val="24"/>
          <w:lang w:val="en-US"/>
        </w:rPr>
        <w:t xml:space="preserve"> another pu</w:t>
      </w:r>
      <w:r w:rsidR="006F1A02" w:rsidRPr="008D52C0">
        <w:rPr>
          <w:rFonts w:ascii="Times New Roman" w:hAnsi="Times New Roman" w:cs="Times New Roman"/>
          <w:sz w:val="24"/>
          <w:szCs w:val="24"/>
          <w:lang w:val="en-US"/>
        </w:rPr>
        <w:t>rchaser willing to pay more than</w:t>
      </w:r>
      <w:r w:rsidR="006248B5" w:rsidRPr="008D52C0">
        <w:rPr>
          <w:rFonts w:ascii="Times New Roman" w:hAnsi="Times New Roman" w:cs="Times New Roman"/>
          <w:sz w:val="24"/>
          <w:szCs w:val="24"/>
          <w:lang w:val="en-US"/>
        </w:rPr>
        <w:t xml:space="preserve"> $260 </w:t>
      </w:r>
      <w:r w:rsidR="0034238D" w:rsidRPr="008D52C0">
        <w:rPr>
          <w:rFonts w:ascii="Times New Roman" w:hAnsi="Times New Roman" w:cs="Times New Roman"/>
          <w:sz w:val="24"/>
          <w:szCs w:val="24"/>
          <w:lang w:val="en-US"/>
        </w:rPr>
        <w:t>000.00 for the property failing which the sale to the appellant would be deemed confirmed and the property transferred to the appellant.</w:t>
      </w:r>
    </w:p>
    <w:p w14:paraId="2F273B96" w14:textId="77777777" w:rsidR="00D23492" w:rsidRPr="008D52C0" w:rsidRDefault="00D23492" w:rsidP="0034238D">
      <w:pPr>
        <w:spacing w:after="0" w:line="480" w:lineRule="auto"/>
        <w:contextualSpacing/>
        <w:jc w:val="both"/>
        <w:rPr>
          <w:rFonts w:ascii="Times New Roman" w:hAnsi="Times New Roman" w:cs="Times New Roman"/>
          <w:sz w:val="24"/>
          <w:szCs w:val="24"/>
          <w:lang w:val="en-US"/>
        </w:rPr>
      </w:pPr>
    </w:p>
    <w:p w14:paraId="0801DE4E" w14:textId="77777777" w:rsidR="0034238D" w:rsidRPr="008D52C0" w:rsidRDefault="0034238D" w:rsidP="0034238D">
      <w:pPr>
        <w:spacing w:after="0" w:line="480" w:lineRule="auto"/>
        <w:contextualSpacing/>
        <w:jc w:val="both"/>
        <w:rPr>
          <w:rFonts w:ascii="Times New Roman" w:hAnsi="Times New Roman" w:cs="Times New Roman"/>
          <w:b/>
          <w:sz w:val="24"/>
          <w:szCs w:val="24"/>
          <w:lang w:val="en-US"/>
        </w:rPr>
      </w:pPr>
      <w:r w:rsidRPr="008D52C0">
        <w:rPr>
          <w:rFonts w:ascii="Times New Roman" w:hAnsi="Times New Roman" w:cs="Times New Roman"/>
          <w:b/>
          <w:sz w:val="24"/>
          <w:szCs w:val="24"/>
          <w:lang w:val="en-US"/>
        </w:rPr>
        <w:t>PROCEEDINGS BEFORE THIS COURT</w:t>
      </w:r>
    </w:p>
    <w:p w14:paraId="03F90270" w14:textId="0864EBC8" w:rsidR="0034238D" w:rsidRPr="008D52C0" w:rsidRDefault="008E0ACB" w:rsidP="008E0ACB">
      <w:pPr>
        <w:tabs>
          <w:tab w:val="left" w:pos="1134"/>
        </w:tabs>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4238D" w:rsidRPr="008D52C0">
        <w:rPr>
          <w:rFonts w:ascii="Times New Roman" w:hAnsi="Times New Roman" w:cs="Times New Roman"/>
          <w:sz w:val="24"/>
          <w:szCs w:val="24"/>
          <w:lang w:val="en-US"/>
        </w:rPr>
        <w:t xml:space="preserve">The appellant was aggrieved by the judgment of the court </w:t>
      </w:r>
      <w:r w:rsidR="0034238D" w:rsidRPr="008D52C0">
        <w:rPr>
          <w:rFonts w:ascii="Times New Roman" w:hAnsi="Times New Roman" w:cs="Times New Roman"/>
          <w:i/>
          <w:sz w:val="24"/>
          <w:szCs w:val="24"/>
          <w:lang w:val="en-US"/>
        </w:rPr>
        <w:t>a quo</w:t>
      </w:r>
      <w:r w:rsidR="0034238D" w:rsidRPr="008D52C0">
        <w:rPr>
          <w:rFonts w:ascii="Times New Roman" w:hAnsi="Times New Roman" w:cs="Times New Roman"/>
          <w:sz w:val="24"/>
          <w:szCs w:val="24"/>
          <w:lang w:val="en-US"/>
        </w:rPr>
        <w:t>.  It noted the present appeal on two grounds, namely that:</w:t>
      </w:r>
    </w:p>
    <w:p w14:paraId="0F4B711A" w14:textId="2E8A91FF" w:rsidR="00DC02A7" w:rsidRDefault="002643C5" w:rsidP="00B93936">
      <w:pPr>
        <w:pStyle w:val="ListParagraph"/>
        <w:numPr>
          <w:ilvl w:val="0"/>
          <w:numId w:val="6"/>
        </w:numPr>
        <w:spacing w:after="0" w:line="480" w:lineRule="auto"/>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 xml:space="preserve">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w:t>
      </w:r>
      <w:r w:rsidR="00A40DA9" w:rsidRPr="008D52C0">
        <w:rPr>
          <w:rFonts w:ascii="Times New Roman" w:hAnsi="Times New Roman" w:cs="Times New Roman"/>
          <w:sz w:val="24"/>
          <w:szCs w:val="24"/>
          <w:lang w:val="en-US"/>
        </w:rPr>
        <w:t>erred in</w:t>
      </w:r>
      <w:r w:rsidRPr="008D52C0">
        <w:rPr>
          <w:rFonts w:ascii="Times New Roman" w:hAnsi="Times New Roman" w:cs="Times New Roman"/>
          <w:sz w:val="24"/>
          <w:szCs w:val="24"/>
          <w:lang w:val="en-US"/>
        </w:rPr>
        <w:t xml:space="preserve"> granting the first to third respondents a further three month</w:t>
      </w:r>
      <w:r w:rsidR="00262072" w:rsidRPr="008D52C0">
        <w:rPr>
          <w:rFonts w:ascii="Times New Roman" w:hAnsi="Times New Roman" w:cs="Times New Roman"/>
          <w:sz w:val="24"/>
          <w:szCs w:val="24"/>
          <w:lang w:val="en-US"/>
        </w:rPr>
        <w:t>s to se</w:t>
      </w:r>
      <w:r w:rsidR="00BB6CEE" w:rsidRPr="008D52C0">
        <w:rPr>
          <w:rFonts w:ascii="Times New Roman" w:hAnsi="Times New Roman" w:cs="Times New Roman"/>
          <w:sz w:val="24"/>
          <w:szCs w:val="24"/>
          <w:lang w:val="en-US"/>
        </w:rPr>
        <w:t xml:space="preserve">ll the attached property by private treaty without </w:t>
      </w:r>
      <w:r w:rsidR="00A40DA9" w:rsidRPr="008D52C0">
        <w:rPr>
          <w:rFonts w:ascii="Times New Roman" w:hAnsi="Times New Roman" w:cs="Times New Roman"/>
          <w:sz w:val="24"/>
          <w:szCs w:val="24"/>
          <w:lang w:val="en-US"/>
        </w:rPr>
        <w:t>considering the</w:t>
      </w:r>
      <w:r w:rsidR="00BB6CEE" w:rsidRPr="008D52C0">
        <w:rPr>
          <w:rFonts w:ascii="Times New Roman" w:hAnsi="Times New Roman" w:cs="Times New Roman"/>
          <w:sz w:val="24"/>
          <w:szCs w:val="24"/>
          <w:lang w:val="en-US"/>
        </w:rPr>
        <w:t xml:space="preserve"> merits of their objection and whether the objection </w:t>
      </w:r>
      <w:r w:rsidR="00217C0F" w:rsidRPr="008D52C0">
        <w:rPr>
          <w:rFonts w:ascii="Times New Roman" w:hAnsi="Times New Roman" w:cs="Times New Roman"/>
          <w:sz w:val="24"/>
          <w:szCs w:val="24"/>
          <w:lang w:val="en-US"/>
        </w:rPr>
        <w:t>constituted good</w:t>
      </w:r>
      <w:r w:rsidR="00BB6CEE" w:rsidRPr="008D52C0">
        <w:rPr>
          <w:rFonts w:ascii="Times New Roman" w:hAnsi="Times New Roman" w:cs="Times New Roman"/>
          <w:sz w:val="24"/>
          <w:szCs w:val="24"/>
          <w:lang w:val="en-US"/>
        </w:rPr>
        <w:t xml:space="preserve"> cause to justify such order.</w:t>
      </w:r>
    </w:p>
    <w:p w14:paraId="78C540EE" w14:textId="77777777" w:rsidR="00B93936" w:rsidRPr="00B93936" w:rsidRDefault="00B93936" w:rsidP="00B93936">
      <w:pPr>
        <w:pStyle w:val="ListParagraph"/>
        <w:spacing w:after="0" w:line="480" w:lineRule="auto"/>
        <w:jc w:val="both"/>
        <w:rPr>
          <w:rFonts w:ascii="Times New Roman" w:hAnsi="Times New Roman" w:cs="Times New Roman"/>
          <w:sz w:val="24"/>
          <w:szCs w:val="24"/>
          <w:lang w:val="en-US"/>
        </w:rPr>
      </w:pPr>
    </w:p>
    <w:p w14:paraId="501226C3" w14:textId="48335538" w:rsidR="004972DA" w:rsidRPr="008D52C0" w:rsidRDefault="00BB6CEE" w:rsidP="00262072">
      <w:pPr>
        <w:pStyle w:val="ListParagraph"/>
        <w:numPr>
          <w:ilvl w:val="0"/>
          <w:numId w:val="6"/>
        </w:numPr>
        <w:spacing w:after="0" w:line="480" w:lineRule="auto"/>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 xml:space="preserve">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erred at law in granting the first to third respondents the right to sell the attached property by private treaty when such right no longer existed </w:t>
      </w:r>
      <w:r w:rsidR="00DC02A7" w:rsidRPr="008D52C0">
        <w:rPr>
          <w:rFonts w:ascii="Times New Roman" w:hAnsi="Times New Roman" w:cs="Times New Roman"/>
          <w:sz w:val="24"/>
          <w:szCs w:val="24"/>
          <w:lang w:val="en-US"/>
        </w:rPr>
        <w:t>having been</w:t>
      </w:r>
      <w:r w:rsidR="00803D72" w:rsidRPr="008D52C0">
        <w:rPr>
          <w:rFonts w:ascii="Times New Roman" w:hAnsi="Times New Roman" w:cs="Times New Roman"/>
          <w:sz w:val="24"/>
          <w:szCs w:val="24"/>
          <w:lang w:val="en-US"/>
        </w:rPr>
        <w:t xml:space="preserve"> </w:t>
      </w:r>
      <w:r w:rsidR="00DC02A7" w:rsidRPr="008D52C0">
        <w:rPr>
          <w:rFonts w:ascii="Times New Roman" w:hAnsi="Times New Roman" w:cs="Times New Roman"/>
          <w:sz w:val="24"/>
          <w:szCs w:val="24"/>
          <w:lang w:val="en-US"/>
        </w:rPr>
        <w:t>granted such</w:t>
      </w:r>
      <w:r w:rsidR="00803D72" w:rsidRPr="008D52C0">
        <w:rPr>
          <w:rFonts w:ascii="Times New Roman" w:hAnsi="Times New Roman" w:cs="Times New Roman"/>
          <w:sz w:val="24"/>
          <w:szCs w:val="24"/>
          <w:lang w:val="en-US"/>
        </w:rPr>
        <w:t xml:space="preserve"> opportunity several times before and when there was no firm offer from a prospective purchaser to pay a price higher than the public auction.</w:t>
      </w:r>
    </w:p>
    <w:p w14:paraId="7B0F26AB" w14:textId="77777777" w:rsidR="00DC02A7" w:rsidRPr="008D52C0" w:rsidRDefault="00DC02A7" w:rsidP="00DC02A7">
      <w:pPr>
        <w:pStyle w:val="ListParagraph"/>
        <w:spacing w:after="0" w:line="480" w:lineRule="auto"/>
        <w:jc w:val="both"/>
        <w:rPr>
          <w:rFonts w:ascii="Times New Roman" w:hAnsi="Times New Roman" w:cs="Times New Roman"/>
          <w:sz w:val="24"/>
          <w:szCs w:val="24"/>
          <w:lang w:val="en-US"/>
        </w:rPr>
      </w:pPr>
    </w:p>
    <w:p w14:paraId="2D93A99B" w14:textId="77777777" w:rsidR="00803D72" w:rsidRPr="008D52C0" w:rsidRDefault="00803D72" w:rsidP="00803D72">
      <w:pPr>
        <w:spacing w:after="0" w:line="480" w:lineRule="auto"/>
        <w:ind w:left="720"/>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lastRenderedPageBreak/>
        <w:t xml:space="preserve">This appeal requires the court to determine one issue namely, whether 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erred in setting aside the confirmation proceedings of the Sheriff and affording the judgment debtors 3 months period to secure a buyer by private treaty.</w:t>
      </w:r>
    </w:p>
    <w:p w14:paraId="33428DE7" w14:textId="77777777" w:rsidR="00D23492" w:rsidRPr="008D52C0" w:rsidRDefault="00D23492" w:rsidP="008E0ACB">
      <w:pPr>
        <w:spacing w:after="0" w:line="480" w:lineRule="auto"/>
        <w:jc w:val="both"/>
        <w:rPr>
          <w:rFonts w:ascii="Times New Roman" w:hAnsi="Times New Roman" w:cs="Times New Roman"/>
          <w:sz w:val="24"/>
          <w:szCs w:val="24"/>
          <w:lang w:val="en-US"/>
        </w:rPr>
      </w:pPr>
    </w:p>
    <w:p w14:paraId="4DF4DB2C" w14:textId="2CDE40C0" w:rsidR="00AC7555" w:rsidRPr="00B93936" w:rsidRDefault="00975DA7" w:rsidP="008E0ACB">
      <w:pPr>
        <w:spacing w:after="0" w:line="480" w:lineRule="auto"/>
        <w:jc w:val="both"/>
        <w:rPr>
          <w:rFonts w:ascii="Times New Roman" w:hAnsi="Times New Roman" w:cs="Times New Roman"/>
          <w:b/>
          <w:sz w:val="24"/>
          <w:szCs w:val="24"/>
          <w:lang w:val="en-US"/>
        </w:rPr>
      </w:pPr>
      <w:r w:rsidRPr="00B93936">
        <w:rPr>
          <w:rFonts w:ascii="Times New Roman" w:hAnsi="Times New Roman" w:cs="Times New Roman"/>
          <w:b/>
          <w:sz w:val="24"/>
          <w:szCs w:val="24"/>
          <w:lang w:val="en-US"/>
        </w:rPr>
        <w:t>WHETHER THE COURT</w:t>
      </w:r>
      <w:r w:rsidR="00AC7555" w:rsidRPr="00B93936">
        <w:rPr>
          <w:rFonts w:ascii="Times New Roman" w:hAnsi="Times New Roman" w:cs="Times New Roman"/>
          <w:b/>
          <w:sz w:val="24"/>
          <w:szCs w:val="24"/>
          <w:lang w:val="en-US"/>
        </w:rPr>
        <w:t xml:space="preserve"> </w:t>
      </w:r>
      <w:r w:rsidR="00AC7555" w:rsidRPr="00B93936">
        <w:rPr>
          <w:rFonts w:ascii="Times New Roman" w:hAnsi="Times New Roman" w:cs="Times New Roman"/>
          <w:b/>
          <w:i/>
          <w:sz w:val="24"/>
          <w:szCs w:val="24"/>
          <w:lang w:val="en-US"/>
        </w:rPr>
        <w:t>A QUO</w:t>
      </w:r>
      <w:r w:rsidR="00AC7555" w:rsidRPr="00B93936">
        <w:rPr>
          <w:rFonts w:ascii="Times New Roman" w:hAnsi="Times New Roman" w:cs="Times New Roman"/>
          <w:b/>
          <w:sz w:val="24"/>
          <w:szCs w:val="24"/>
          <w:lang w:val="en-US"/>
        </w:rPr>
        <w:t xml:space="preserve"> ERRED IN SETTING ASIDE CONFIRMATION OF THE SALE</w:t>
      </w:r>
    </w:p>
    <w:p w14:paraId="32B9CB60" w14:textId="77777777" w:rsidR="00AC7555" w:rsidRPr="008D52C0" w:rsidRDefault="00AC7555" w:rsidP="00B93936">
      <w:pPr>
        <w:tabs>
          <w:tab w:val="left" w:pos="1134"/>
        </w:tabs>
        <w:spacing w:after="0" w:line="240" w:lineRule="auto"/>
        <w:jc w:val="both"/>
        <w:rPr>
          <w:rFonts w:ascii="Times New Roman" w:hAnsi="Times New Roman" w:cs="Times New Roman"/>
          <w:sz w:val="24"/>
          <w:szCs w:val="24"/>
          <w:lang w:val="en-US"/>
        </w:rPr>
      </w:pPr>
    </w:p>
    <w:p w14:paraId="083C9813" w14:textId="462C5343" w:rsidR="006E620F" w:rsidRPr="008D52C0" w:rsidRDefault="00AC7555" w:rsidP="008E0ACB">
      <w:pPr>
        <w:tabs>
          <w:tab w:val="left" w:pos="1134"/>
        </w:tabs>
        <w:spacing w:after="0" w:line="480" w:lineRule="auto"/>
        <w:ind w:firstLine="1134"/>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 xml:space="preserve">Mr. </w:t>
      </w:r>
      <w:r w:rsidRPr="008D52C0">
        <w:rPr>
          <w:rFonts w:ascii="Times New Roman" w:hAnsi="Times New Roman" w:cs="Times New Roman"/>
          <w:i/>
          <w:iCs/>
          <w:sz w:val="24"/>
          <w:szCs w:val="24"/>
          <w:lang w:val="en-US"/>
        </w:rPr>
        <w:t xml:space="preserve">Kachambwa </w:t>
      </w:r>
      <w:r w:rsidRPr="008D52C0">
        <w:rPr>
          <w:rFonts w:ascii="Times New Roman" w:hAnsi="Times New Roman" w:cs="Times New Roman"/>
          <w:sz w:val="24"/>
          <w:szCs w:val="24"/>
          <w:lang w:val="en-US"/>
        </w:rPr>
        <w:t xml:space="preserve">for the appellant submitted that 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erred in determining the matter on groun</w:t>
      </w:r>
      <w:r w:rsidR="006E620F" w:rsidRPr="008D52C0">
        <w:rPr>
          <w:rFonts w:ascii="Times New Roman" w:hAnsi="Times New Roman" w:cs="Times New Roman"/>
          <w:sz w:val="24"/>
          <w:szCs w:val="24"/>
          <w:lang w:val="en-US"/>
        </w:rPr>
        <w:t>ds other than those provided for</w:t>
      </w:r>
      <w:r w:rsidRPr="008D52C0">
        <w:rPr>
          <w:rFonts w:ascii="Times New Roman" w:hAnsi="Times New Roman" w:cs="Times New Roman"/>
          <w:sz w:val="24"/>
          <w:szCs w:val="24"/>
          <w:lang w:val="en-US"/>
        </w:rPr>
        <w:t xml:space="preserve"> in r</w:t>
      </w:r>
      <w:r w:rsidR="008E0ACB">
        <w:rPr>
          <w:rFonts w:ascii="Times New Roman" w:hAnsi="Times New Roman" w:cs="Times New Roman"/>
          <w:sz w:val="24"/>
          <w:szCs w:val="24"/>
          <w:lang w:val="en-US"/>
        </w:rPr>
        <w:t xml:space="preserve"> 359(1) as read with r </w:t>
      </w:r>
      <w:r w:rsidR="006E620F" w:rsidRPr="008D52C0">
        <w:rPr>
          <w:rFonts w:ascii="Times New Roman" w:hAnsi="Times New Roman" w:cs="Times New Roman"/>
          <w:sz w:val="24"/>
          <w:szCs w:val="24"/>
          <w:lang w:val="en-US"/>
        </w:rPr>
        <w:t xml:space="preserve">359(8) and (9).  He submitted further </w:t>
      </w:r>
      <w:r w:rsidR="006D67B6" w:rsidRPr="008D52C0">
        <w:rPr>
          <w:rFonts w:ascii="Times New Roman" w:hAnsi="Times New Roman" w:cs="Times New Roman"/>
          <w:sz w:val="24"/>
          <w:szCs w:val="24"/>
          <w:lang w:val="en-US"/>
        </w:rPr>
        <w:t>that the</w:t>
      </w:r>
      <w:r w:rsidR="006E620F" w:rsidRPr="008D52C0">
        <w:rPr>
          <w:rFonts w:ascii="Times New Roman" w:hAnsi="Times New Roman" w:cs="Times New Roman"/>
          <w:sz w:val="24"/>
          <w:szCs w:val="24"/>
          <w:lang w:val="en-US"/>
        </w:rPr>
        <w:t xml:space="preserve"> court </w:t>
      </w:r>
      <w:r w:rsidR="006E620F" w:rsidRPr="008D52C0">
        <w:rPr>
          <w:rFonts w:ascii="Times New Roman" w:hAnsi="Times New Roman" w:cs="Times New Roman"/>
          <w:i/>
          <w:sz w:val="24"/>
          <w:szCs w:val="24"/>
          <w:lang w:val="en-US"/>
        </w:rPr>
        <w:t>a quo</w:t>
      </w:r>
      <w:r w:rsidR="006E620F" w:rsidRPr="008D52C0">
        <w:rPr>
          <w:rFonts w:ascii="Times New Roman" w:hAnsi="Times New Roman" w:cs="Times New Roman"/>
          <w:sz w:val="24"/>
          <w:szCs w:val="24"/>
          <w:lang w:val="en-US"/>
        </w:rPr>
        <w:t xml:space="preserve"> did not focus on the relevant grounds but on points that it raised </w:t>
      </w:r>
      <w:r w:rsidR="006E620F" w:rsidRPr="008D52C0">
        <w:rPr>
          <w:rFonts w:ascii="Times New Roman" w:hAnsi="Times New Roman" w:cs="Times New Roman"/>
          <w:i/>
          <w:sz w:val="24"/>
          <w:szCs w:val="24"/>
          <w:lang w:val="en-US"/>
        </w:rPr>
        <w:t>mero motu</w:t>
      </w:r>
      <w:r w:rsidR="006E620F" w:rsidRPr="008D52C0">
        <w:rPr>
          <w:rFonts w:ascii="Times New Roman" w:hAnsi="Times New Roman" w:cs="Times New Roman"/>
          <w:sz w:val="24"/>
          <w:szCs w:val="24"/>
          <w:lang w:val="en-US"/>
        </w:rPr>
        <w:t xml:space="preserve"> and then relied on those points to dispose of the matter.</w:t>
      </w:r>
    </w:p>
    <w:p w14:paraId="24676DD5" w14:textId="77777777" w:rsidR="006E620F" w:rsidRPr="008D52C0" w:rsidRDefault="006E620F" w:rsidP="006E620F">
      <w:pPr>
        <w:spacing w:after="0" w:line="480" w:lineRule="auto"/>
        <w:jc w:val="both"/>
        <w:rPr>
          <w:rFonts w:ascii="Times New Roman" w:hAnsi="Times New Roman" w:cs="Times New Roman"/>
          <w:sz w:val="24"/>
          <w:szCs w:val="24"/>
          <w:lang w:val="en-US"/>
        </w:rPr>
      </w:pPr>
    </w:p>
    <w:p w14:paraId="71CE551B" w14:textId="224AF2A6" w:rsidR="00AC7555" w:rsidRPr="008D52C0" w:rsidRDefault="00D23492" w:rsidP="008E0ACB">
      <w:pPr>
        <w:tabs>
          <w:tab w:val="left" w:pos="1134"/>
        </w:tabs>
        <w:spacing w:after="0" w:line="480" w:lineRule="auto"/>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b/>
      </w:r>
      <w:r w:rsidR="006E620F" w:rsidRPr="008D52C0">
        <w:rPr>
          <w:rFonts w:ascii="Times New Roman" w:hAnsi="Times New Roman" w:cs="Times New Roman"/>
          <w:sz w:val="24"/>
          <w:szCs w:val="24"/>
          <w:lang w:val="en-US"/>
        </w:rPr>
        <w:t>It was further submitte</w:t>
      </w:r>
      <w:r w:rsidR="002F5D0C" w:rsidRPr="008D52C0">
        <w:rPr>
          <w:rFonts w:ascii="Times New Roman" w:hAnsi="Times New Roman" w:cs="Times New Roman"/>
          <w:sz w:val="24"/>
          <w:szCs w:val="24"/>
          <w:lang w:val="en-US"/>
        </w:rPr>
        <w:t>d on behalf of the appellant that</w:t>
      </w:r>
      <w:r w:rsidR="006E620F" w:rsidRPr="008D52C0">
        <w:rPr>
          <w:rFonts w:ascii="Times New Roman" w:hAnsi="Times New Roman" w:cs="Times New Roman"/>
          <w:sz w:val="24"/>
          <w:szCs w:val="24"/>
          <w:lang w:val="en-US"/>
        </w:rPr>
        <w:t xml:space="preserve"> where a request is made by an interest</w:t>
      </w:r>
      <w:r w:rsidR="00E45721" w:rsidRPr="008D52C0">
        <w:rPr>
          <w:rFonts w:ascii="Times New Roman" w:hAnsi="Times New Roman" w:cs="Times New Roman"/>
          <w:sz w:val="24"/>
          <w:szCs w:val="24"/>
          <w:lang w:val="en-US"/>
        </w:rPr>
        <w:t>ed</w:t>
      </w:r>
      <w:r w:rsidR="006E620F" w:rsidRPr="008D52C0">
        <w:rPr>
          <w:rFonts w:ascii="Times New Roman" w:hAnsi="Times New Roman" w:cs="Times New Roman"/>
          <w:sz w:val="24"/>
          <w:szCs w:val="24"/>
          <w:lang w:val="en-US"/>
        </w:rPr>
        <w:t xml:space="preserve"> party to the Sheriff in terms of r 359(1) for the setting aside of a sale, the Sheriff has no power to grant default judgment as suggested by the court </w:t>
      </w:r>
      <w:r w:rsidR="006E620F" w:rsidRPr="008D52C0">
        <w:rPr>
          <w:rFonts w:ascii="Times New Roman" w:hAnsi="Times New Roman" w:cs="Times New Roman"/>
          <w:i/>
          <w:sz w:val="24"/>
          <w:szCs w:val="24"/>
          <w:lang w:val="en-US"/>
        </w:rPr>
        <w:t>a quo.</w:t>
      </w:r>
      <w:r w:rsidR="006E620F" w:rsidRPr="008D52C0">
        <w:rPr>
          <w:rFonts w:ascii="Times New Roman" w:hAnsi="Times New Roman" w:cs="Times New Roman"/>
          <w:sz w:val="24"/>
          <w:szCs w:val="24"/>
          <w:lang w:val="en-US"/>
        </w:rPr>
        <w:t xml:space="preserve">  In all the circumstances, the Sheriff is required, even where no opposing </w:t>
      </w:r>
      <w:r w:rsidR="008A0592" w:rsidRPr="008D52C0">
        <w:rPr>
          <w:rFonts w:ascii="Times New Roman" w:hAnsi="Times New Roman" w:cs="Times New Roman"/>
          <w:sz w:val="24"/>
          <w:szCs w:val="24"/>
          <w:lang w:val="en-US"/>
        </w:rPr>
        <w:t>papers are filed, to consider the request and decide whether there is a basis for setting aside the sale.</w:t>
      </w:r>
      <w:r w:rsidR="00AC7555" w:rsidRPr="008D52C0">
        <w:rPr>
          <w:rFonts w:ascii="Times New Roman" w:hAnsi="Times New Roman" w:cs="Times New Roman"/>
          <w:sz w:val="24"/>
          <w:szCs w:val="24"/>
          <w:lang w:val="en-US"/>
        </w:rPr>
        <w:t xml:space="preserve"> </w:t>
      </w:r>
    </w:p>
    <w:p w14:paraId="3AAF7FFD" w14:textId="77777777" w:rsidR="00DE17DE" w:rsidRPr="008D52C0" w:rsidRDefault="00DE17DE" w:rsidP="006E620F">
      <w:pPr>
        <w:spacing w:after="0" w:line="480" w:lineRule="auto"/>
        <w:jc w:val="both"/>
        <w:rPr>
          <w:rFonts w:ascii="Times New Roman" w:hAnsi="Times New Roman" w:cs="Times New Roman"/>
          <w:sz w:val="24"/>
          <w:szCs w:val="24"/>
          <w:lang w:val="en-US"/>
        </w:rPr>
      </w:pPr>
    </w:p>
    <w:p w14:paraId="79CDD716" w14:textId="195EBDB8" w:rsidR="00DE17DE" w:rsidRPr="008D52C0" w:rsidRDefault="008E0ACB" w:rsidP="008E0ACB">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E17DE" w:rsidRPr="008D52C0">
        <w:rPr>
          <w:rFonts w:ascii="Times New Roman" w:hAnsi="Times New Roman" w:cs="Times New Roman"/>
          <w:sz w:val="24"/>
          <w:szCs w:val="24"/>
          <w:lang w:val="en-US"/>
        </w:rPr>
        <w:t xml:space="preserve"> In advancing that argument Mr </w:t>
      </w:r>
      <w:r w:rsidR="00DE17DE" w:rsidRPr="008D52C0">
        <w:rPr>
          <w:rFonts w:ascii="Times New Roman" w:hAnsi="Times New Roman" w:cs="Times New Roman"/>
          <w:i/>
          <w:iCs/>
          <w:sz w:val="24"/>
          <w:szCs w:val="24"/>
          <w:lang w:val="en-US"/>
        </w:rPr>
        <w:t>Kachambwa</w:t>
      </w:r>
      <w:r w:rsidR="00DE17DE" w:rsidRPr="008D52C0">
        <w:rPr>
          <w:rFonts w:ascii="Times New Roman" w:hAnsi="Times New Roman" w:cs="Times New Roman"/>
          <w:sz w:val="24"/>
          <w:szCs w:val="24"/>
          <w:lang w:val="en-US"/>
        </w:rPr>
        <w:t xml:space="preserve"> relied on the authority of </w:t>
      </w:r>
      <w:r w:rsidR="00DE17DE" w:rsidRPr="008D52C0">
        <w:rPr>
          <w:rFonts w:ascii="Times New Roman" w:hAnsi="Times New Roman" w:cs="Times New Roman"/>
          <w:i/>
          <w:sz w:val="24"/>
          <w:szCs w:val="24"/>
          <w:lang w:val="en-US"/>
        </w:rPr>
        <w:t>Zimunhu v Gwati &amp; Ors</w:t>
      </w:r>
      <w:r w:rsidR="00E45721" w:rsidRPr="008D52C0">
        <w:rPr>
          <w:rFonts w:ascii="Times New Roman" w:hAnsi="Times New Roman" w:cs="Times New Roman"/>
          <w:sz w:val="24"/>
          <w:szCs w:val="24"/>
          <w:lang w:val="en-US"/>
        </w:rPr>
        <w:t xml:space="preserve"> SC 43/02 which held that even</w:t>
      </w:r>
      <w:r w:rsidR="00DE17DE" w:rsidRPr="008D52C0">
        <w:rPr>
          <w:rFonts w:ascii="Times New Roman" w:hAnsi="Times New Roman" w:cs="Times New Roman"/>
          <w:sz w:val="24"/>
          <w:szCs w:val="24"/>
          <w:lang w:val="en-US"/>
        </w:rPr>
        <w:t xml:space="preserve"> if no opposing papers have been filed following a request to set aside the sale, the Sheriff still has a duty to consider the papers before him or her and decide whether they</w:t>
      </w:r>
      <w:r w:rsidR="006818BE" w:rsidRPr="008D52C0">
        <w:rPr>
          <w:rFonts w:ascii="Times New Roman" w:hAnsi="Times New Roman" w:cs="Times New Roman"/>
          <w:sz w:val="24"/>
          <w:szCs w:val="24"/>
          <w:lang w:val="en-US"/>
        </w:rPr>
        <w:t xml:space="preserve"> </w:t>
      </w:r>
      <w:r w:rsidR="00D23492" w:rsidRPr="008D52C0">
        <w:rPr>
          <w:rFonts w:ascii="Times New Roman" w:hAnsi="Times New Roman" w:cs="Times New Roman"/>
          <w:sz w:val="24"/>
          <w:szCs w:val="24"/>
          <w:lang w:val="en-US"/>
        </w:rPr>
        <w:t>provide</w:t>
      </w:r>
      <w:r w:rsidR="006818BE" w:rsidRPr="008D52C0">
        <w:rPr>
          <w:rFonts w:ascii="Times New Roman" w:hAnsi="Times New Roman" w:cs="Times New Roman"/>
          <w:sz w:val="24"/>
          <w:szCs w:val="24"/>
          <w:lang w:val="en-US"/>
        </w:rPr>
        <w:t xml:space="preserve"> a basis for setting aside the sale.</w:t>
      </w:r>
    </w:p>
    <w:p w14:paraId="6B41F930" w14:textId="77777777" w:rsidR="006818BE" w:rsidRPr="008D52C0" w:rsidRDefault="006818BE" w:rsidP="006E620F">
      <w:pPr>
        <w:spacing w:after="0" w:line="480" w:lineRule="auto"/>
        <w:jc w:val="both"/>
        <w:rPr>
          <w:rFonts w:ascii="Times New Roman" w:hAnsi="Times New Roman" w:cs="Times New Roman"/>
          <w:sz w:val="24"/>
          <w:szCs w:val="24"/>
          <w:lang w:val="en-US"/>
        </w:rPr>
      </w:pPr>
    </w:p>
    <w:p w14:paraId="23DB6DE5" w14:textId="62A0FBFB" w:rsidR="006818BE" w:rsidRPr="008D52C0" w:rsidRDefault="006818BE" w:rsidP="008E0ACB">
      <w:pPr>
        <w:tabs>
          <w:tab w:val="left" w:pos="1134"/>
        </w:tabs>
        <w:spacing w:after="0" w:line="480" w:lineRule="auto"/>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b/>
        <w:t xml:space="preserve">In addition, the point was made on behalf of the appellant that once an application in terms of r 359 (8) had been made, 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was enjoined</w:t>
      </w:r>
      <w:r w:rsidR="004339C6" w:rsidRPr="008D52C0">
        <w:rPr>
          <w:rFonts w:ascii="Times New Roman" w:hAnsi="Times New Roman" w:cs="Times New Roman"/>
          <w:sz w:val="24"/>
          <w:szCs w:val="24"/>
          <w:lang w:val="en-US"/>
        </w:rPr>
        <w:t xml:space="preserve"> to consider its merits. It </w:t>
      </w:r>
      <w:r w:rsidR="004339C6" w:rsidRPr="008D52C0">
        <w:rPr>
          <w:rFonts w:ascii="Times New Roman" w:hAnsi="Times New Roman" w:cs="Times New Roman"/>
          <w:sz w:val="24"/>
          <w:szCs w:val="24"/>
          <w:lang w:val="en-US"/>
        </w:rPr>
        <w:lastRenderedPageBreak/>
        <w:t>could not set</w:t>
      </w:r>
      <w:r w:rsidR="00A26F09" w:rsidRPr="008D52C0">
        <w:rPr>
          <w:rFonts w:ascii="Times New Roman" w:hAnsi="Times New Roman" w:cs="Times New Roman"/>
          <w:sz w:val="24"/>
          <w:szCs w:val="24"/>
          <w:lang w:val="en-US"/>
        </w:rPr>
        <w:t xml:space="preserve"> aside</w:t>
      </w:r>
      <w:r w:rsidR="005526F3" w:rsidRPr="008D52C0">
        <w:rPr>
          <w:rFonts w:ascii="Times New Roman" w:hAnsi="Times New Roman" w:cs="Times New Roman"/>
          <w:sz w:val="24"/>
          <w:szCs w:val="24"/>
          <w:lang w:val="en-US"/>
        </w:rPr>
        <w:t xml:space="preserve"> the sale on mere technicalities.  In this case the property had been sold on a number of occasions previously but the sales were set aside</w:t>
      </w:r>
      <w:r w:rsidR="00A26F09" w:rsidRPr="008D52C0">
        <w:rPr>
          <w:rFonts w:ascii="Times New Roman" w:hAnsi="Times New Roman" w:cs="Times New Roman"/>
          <w:sz w:val="24"/>
          <w:szCs w:val="24"/>
          <w:lang w:val="en-US"/>
        </w:rPr>
        <w:t xml:space="preserve"> on the basis of low price.</w:t>
      </w:r>
    </w:p>
    <w:p w14:paraId="759F49A3" w14:textId="77777777" w:rsidR="00A26F09" w:rsidRPr="008D52C0" w:rsidRDefault="00A26F09" w:rsidP="006E620F">
      <w:pPr>
        <w:spacing w:after="0" w:line="480" w:lineRule="auto"/>
        <w:jc w:val="both"/>
        <w:rPr>
          <w:rFonts w:ascii="Times New Roman" w:hAnsi="Times New Roman" w:cs="Times New Roman"/>
          <w:sz w:val="24"/>
          <w:szCs w:val="24"/>
          <w:lang w:val="en-US"/>
        </w:rPr>
      </w:pPr>
    </w:p>
    <w:p w14:paraId="6DD35BE5" w14:textId="0B89E5C8" w:rsidR="00A26F09" w:rsidRPr="008D52C0" w:rsidRDefault="008E0ACB" w:rsidP="008E0ACB">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26F09" w:rsidRPr="008D52C0">
        <w:rPr>
          <w:rFonts w:ascii="Times New Roman" w:hAnsi="Times New Roman" w:cs="Times New Roman"/>
          <w:sz w:val="24"/>
          <w:szCs w:val="24"/>
          <w:lang w:val="en-US"/>
        </w:rPr>
        <w:t>The sum of $260 000.00 offered by the appellant was the highest price ever achieved.  The judgment debtor</w:t>
      </w:r>
      <w:r w:rsidR="00EE6B4E" w:rsidRPr="008D52C0">
        <w:rPr>
          <w:rFonts w:ascii="Times New Roman" w:hAnsi="Times New Roman" w:cs="Times New Roman"/>
          <w:sz w:val="24"/>
          <w:szCs w:val="24"/>
          <w:lang w:val="en-US"/>
        </w:rPr>
        <w:t>s</w:t>
      </w:r>
      <w:r w:rsidR="00A26F09" w:rsidRPr="008D52C0">
        <w:rPr>
          <w:rFonts w:ascii="Times New Roman" w:hAnsi="Times New Roman" w:cs="Times New Roman"/>
          <w:sz w:val="24"/>
          <w:szCs w:val="24"/>
          <w:lang w:val="en-US"/>
        </w:rPr>
        <w:t xml:space="preserve"> had </w:t>
      </w:r>
      <w:r w:rsidR="009F39F1" w:rsidRPr="008D52C0">
        <w:rPr>
          <w:rFonts w:ascii="Times New Roman" w:hAnsi="Times New Roman" w:cs="Times New Roman"/>
          <w:sz w:val="24"/>
          <w:szCs w:val="24"/>
          <w:lang w:val="en-US"/>
        </w:rPr>
        <w:t>been accorded</w:t>
      </w:r>
      <w:r w:rsidR="00A26F09" w:rsidRPr="008D52C0">
        <w:rPr>
          <w:rFonts w:ascii="Times New Roman" w:hAnsi="Times New Roman" w:cs="Times New Roman"/>
          <w:sz w:val="24"/>
          <w:szCs w:val="24"/>
          <w:lang w:val="en-US"/>
        </w:rPr>
        <w:t xml:space="preserve"> </w:t>
      </w:r>
      <w:r w:rsidR="009F39F1" w:rsidRPr="008D52C0">
        <w:rPr>
          <w:rFonts w:ascii="Times New Roman" w:hAnsi="Times New Roman" w:cs="Times New Roman"/>
          <w:sz w:val="24"/>
          <w:szCs w:val="24"/>
          <w:lang w:val="en-US"/>
        </w:rPr>
        <w:t>opportunities before</w:t>
      </w:r>
      <w:r w:rsidR="00A26F09" w:rsidRPr="008D52C0">
        <w:rPr>
          <w:rFonts w:ascii="Times New Roman" w:hAnsi="Times New Roman" w:cs="Times New Roman"/>
          <w:sz w:val="24"/>
          <w:szCs w:val="24"/>
          <w:lang w:val="en-US"/>
        </w:rPr>
        <w:t xml:space="preserve"> to sell the </w:t>
      </w:r>
      <w:r w:rsidR="001142B5" w:rsidRPr="008D52C0">
        <w:rPr>
          <w:rFonts w:ascii="Times New Roman" w:hAnsi="Times New Roman" w:cs="Times New Roman"/>
          <w:sz w:val="24"/>
          <w:szCs w:val="24"/>
          <w:lang w:val="en-US"/>
        </w:rPr>
        <w:t>property by private treaty.  They failed to secure a buyer offering more than what was achieved at the Sheriff’s sale.  The valuation report relied upon by the judgment debtors, which placed the forced sale value of the property at $307 5</w:t>
      </w:r>
      <w:r w:rsidR="00CD29F5" w:rsidRPr="008D52C0">
        <w:rPr>
          <w:rFonts w:ascii="Times New Roman" w:hAnsi="Times New Roman" w:cs="Times New Roman"/>
          <w:sz w:val="24"/>
          <w:szCs w:val="24"/>
          <w:lang w:val="en-US"/>
        </w:rPr>
        <w:t>00.00 was done on 5</w:t>
      </w:r>
      <w:r w:rsidR="00CD29F5" w:rsidRPr="008D52C0">
        <w:rPr>
          <w:rFonts w:ascii="Times New Roman" w:hAnsi="Times New Roman" w:cs="Times New Roman"/>
          <w:sz w:val="24"/>
          <w:szCs w:val="24"/>
        </w:rPr>
        <w:t> </w:t>
      </w:r>
      <w:r w:rsidR="001142B5" w:rsidRPr="008D52C0">
        <w:rPr>
          <w:rFonts w:ascii="Times New Roman" w:hAnsi="Times New Roman" w:cs="Times New Roman"/>
          <w:sz w:val="24"/>
          <w:szCs w:val="24"/>
          <w:lang w:val="en-US"/>
        </w:rPr>
        <w:t xml:space="preserve">December 2018 long after the Sheriff’s sale.  It was </w:t>
      </w:r>
      <w:r w:rsidR="00211165" w:rsidRPr="008D52C0">
        <w:rPr>
          <w:rFonts w:ascii="Times New Roman" w:hAnsi="Times New Roman" w:cs="Times New Roman"/>
          <w:sz w:val="24"/>
          <w:szCs w:val="24"/>
          <w:lang w:val="en-US"/>
        </w:rPr>
        <w:t xml:space="preserve">therefore </w:t>
      </w:r>
      <w:r w:rsidR="001142B5" w:rsidRPr="008D52C0">
        <w:rPr>
          <w:rFonts w:ascii="Times New Roman" w:hAnsi="Times New Roman" w:cs="Times New Roman"/>
          <w:sz w:val="24"/>
          <w:szCs w:val="24"/>
          <w:lang w:val="en-US"/>
        </w:rPr>
        <w:t>of no use in determining the application.</w:t>
      </w:r>
    </w:p>
    <w:p w14:paraId="4290E386" w14:textId="77777777" w:rsidR="001142B5" w:rsidRPr="008D52C0" w:rsidRDefault="001142B5" w:rsidP="006E620F">
      <w:pPr>
        <w:spacing w:after="0" w:line="480" w:lineRule="auto"/>
        <w:jc w:val="both"/>
        <w:rPr>
          <w:rFonts w:ascii="Times New Roman" w:hAnsi="Times New Roman" w:cs="Times New Roman"/>
          <w:sz w:val="24"/>
          <w:szCs w:val="24"/>
          <w:lang w:val="en-US"/>
        </w:rPr>
      </w:pPr>
    </w:p>
    <w:p w14:paraId="6249F61A" w14:textId="0710ED84" w:rsidR="00CD29F5" w:rsidRPr="008D52C0" w:rsidRDefault="008E0ACB" w:rsidP="008E0ACB">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142B5" w:rsidRPr="008D52C0">
        <w:rPr>
          <w:rFonts w:ascii="Times New Roman" w:hAnsi="Times New Roman" w:cs="Times New Roman"/>
          <w:i/>
          <w:sz w:val="24"/>
          <w:szCs w:val="24"/>
          <w:lang w:val="en-US"/>
        </w:rPr>
        <w:t xml:space="preserve">Per contra, </w:t>
      </w:r>
      <w:r w:rsidR="00B93936" w:rsidRPr="008D52C0">
        <w:rPr>
          <w:rFonts w:ascii="Times New Roman" w:hAnsi="Times New Roman" w:cs="Times New Roman"/>
          <w:sz w:val="24"/>
          <w:szCs w:val="24"/>
          <w:lang w:val="en-US"/>
        </w:rPr>
        <w:t xml:space="preserve">Mr </w:t>
      </w:r>
      <w:r w:rsidR="00B93936" w:rsidRPr="00B93936">
        <w:rPr>
          <w:rFonts w:ascii="Times New Roman" w:hAnsi="Times New Roman" w:cs="Times New Roman"/>
          <w:i/>
          <w:sz w:val="24"/>
          <w:szCs w:val="24"/>
          <w:lang w:val="en-US"/>
        </w:rPr>
        <w:t>Chinzou</w:t>
      </w:r>
      <w:r w:rsidR="001142B5" w:rsidRPr="008D52C0">
        <w:rPr>
          <w:rFonts w:ascii="Times New Roman" w:hAnsi="Times New Roman" w:cs="Times New Roman"/>
          <w:sz w:val="24"/>
          <w:szCs w:val="24"/>
          <w:lang w:val="en-US"/>
        </w:rPr>
        <w:t xml:space="preserve"> for the first, second and third respondents submitted that the court </w:t>
      </w:r>
      <w:r w:rsidR="001142B5" w:rsidRPr="008D52C0">
        <w:rPr>
          <w:rFonts w:ascii="Times New Roman" w:hAnsi="Times New Roman" w:cs="Times New Roman"/>
          <w:i/>
          <w:sz w:val="24"/>
          <w:szCs w:val="24"/>
          <w:lang w:val="en-US"/>
        </w:rPr>
        <w:t>a quo</w:t>
      </w:r>
      <w:r w:rsidR="001142B5" w:rsidRPr="008D52C0">
        <w:rPr>
          <w:rFonts w:ascii="Times New Roman" w:hAnsi="Times New Roman" w:cs="Times New Roman"/>
          <w:sz w:val="24"/>
          <w:szCs w:val="24"/>
          <w:lang w:val="en-US"/>
        </w:rPr>
        <w:t xml:space="preserve"> found an irregularity in the proceedings before the Sheriff.  The irregularity was the failure by the appellant to file opposing papers to the request for the setting aside of the sale.  He submitted further that having found an irregularity, the court </w:t>
      </w:r>
      <w:r w:rsidR="001142B5" w:rsidRPr="008D52C0">
        <w:rPr>
          <w:rFonts w:ascii="Times New Roman" w:hAnsi="Times New Roman" w:cs="Times New Roman"/>
          <w:i/>
          <w:sz w:val="24"/>
          <w:szCs w:val="24"/>
          <w:lang w:val="en-US"/>
        </w:rPr>
        <w:t>a quo</w:t>
      </w:r>
      <w:r w:rsidR="001142B5" w:rsidRPr="008D52C0">
        <w:rPr>
          <w:rFonts w:ascii="Times New Roman" w:hAnsi="Times New Roman" w:cs="Times New Roman"/>
          <w:sz w:val="24"/>
          <w:szCs w:val="24"/>
          <w:lang w:val="en-US"/>
        </w:rPr>
        <w:t xml:space="preserve"> was correct </w:t>
      </w:r>
      <w:r w:rsidR="00CD29F5" w:rsidRPr="008D52C0">
        <w:rPr>
          <w:rFonts w:ascii="Times New Roman" w:hAnsi="Times New Roman" w:cs="Times New Roman"/>
          <w:sz w:val="24"/>
          <w:szCs w:val="24"/>
          <w:lang w:val="en-US"/>
        </w:rPr>
        <w:t>in concluding that the proceedings were a nullity and setting aside the sale. It was correct in not relating to the merits of the matter.</w:t>
      </w:r>
    </w:p>
    <w:p w14:paraId="3D00ADA6" w14:textId="77777777" w:rsidR="00CD29F5" w:rsidRPr="008D52C0" w:rsidRDefault="00CD29F5" w:rsidP="006E620F">
      <w:pPr>
        <w:spacing w:after="0" w:line="480" w:lineRule="auto"/>
        <w:jc w:val="both"/>
        <w:rPr>
          <w:rFonts w:ascii="Times New Roman" w:hAnsi="Times New Roman" w:cs="Times New Roman"/>
          <w:sz w:val="24"/>
          <w:szCs w:val="24"/>
          <w:lang w:val="en-US"/>
        </w:rPr>
      </w:pPr>
    </w:p>
    <w:p w14:paraId="5C18BC51" w14:textId="7E49E15A" w:rsidR="00CD29F5" w:rsidRPr="008D52C0" w:rsidRDefault="008E0ACB" w:rsidP="00B93936">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D29F5" w:rsidRPr="008D52C0">
        <w:rPr>
          <w:rFonts w:ascii="Times New Roman" w:hAnsi="Times New Roman" w:cs="Times New Roman"/>
          <w:sz w:val="24"/>
          <w:szCs w:val="24"/>
          <w:lang w:val="en-US"/>
        </w:rPr>
        <w:t xml:space="preserve">Regarding the issue of </w:t>
      </w:r>
      <w:r w:rsidR="009F39F1" w:rsidRPr="008D52C0">
        <w:rPr>
          <w:rFonts w:ascii="Times New Roman" w:hAnsi="Times New Roman" w:cs="Times New Roman"/>
          <w:sz w:val="24"/>
          <w:szCs w:val="24"/>
          <w:lang w:val="en-US"/>
        </w:rPr>
        <w:t>whether the judgment debtors have</w:t>
      </w:r>
      <w:r w:rsidR="00CD29F5" w:rsidRPr="008D52C0">
        <w:rPr>
          <w:rFonts w:ascii="Times New Roman" w:hAnsi="Times New Roman" w:cs="Times New Roman"/>
          <w:sz w:val="24"/>
          <w:szCs w:val="24"/>
          <w:lang w:val="en-US"/>
        </w:rPr>
        <w:t xml:space="preserve"> a right to procure a new purchaser Mr </w:t>
      </w:r>
      <w:r w:rsidR="00CD29F5" w:rsidRPr="008D52C0">
        <w:rPr>
          <w:rFonts w:ascii="Times New Roman" w:hAnsi="Times New Roman" w:cs="Times New Roman"/>
          <w:i/>
          <w:sz w:val="24"/>
          <w:szCs w:val="24"/>
          <w:lang w:val="en-US"/>
        </w:rPr>
        <w:t>Chinzou</w:t>
      </w:r>
      <w:r w:rsidR="00CD29F5" w:rsidRPr="008D52C0">
        <w:rPr>
          <w:rFonts w:ascii="Times New Roman" w:hAnsi="Times New Roman" w:cs="Times New Roman"/>
          <w:sz w:val="24"/>
          <w:szCs w:val="24"/>
          <w:lang w:val="en-US"/>
        </w:rPr>
        <w:t xml:space="preserve"> submitted that the Sheriff’s price was unreasonably low.  As such nothing stopped them from doing so.  He however conceded that the valuation report submit</w:t>
      </w:r>
      <w:r w:rsidR="00191869" w:rsidRPr="008D52C0">
        <w:rPr>
          <w:rFonts w:ascii="Times New Roman" w:hAnsi="Times New Roman" w:cs="Times New Roman"/>
          <w:sz w:val="24"/>
          <w:szCs w:val="24"/>
          <w:lang w:val="en-US"/>
        </w:rPr>
        <w:t>ted by the judgment debtors was</w:t>
      </w:r>
      <w:r w:rsidR="00CD29F5" w:rsidRPr="008D52C0">
        <w:rPr>
          <w:rFonts w:ascii="Times New Roman" w:hAnsi="Times New Roman" w:cs="Times New Roman"/>
          <w:sz w:val="24"/>
          <w:szCs w:val="24"/>
          <w:lang w:val="en-US"/>
        </w:rPr>
        <w:t xml:space="preserve"> irrelevant.</w:t>
      </w:r>
    </w:p>
    <w:p w14:paraId="014F0C17" w14:textId="77777777" w:rsidR="00CD29F5" w:rsidRPr="008D52C0" w:rsidRDefault="00CD29F5" w:rsidP="006E620F">
      <w:pPr>
        <w:spacing w:after="0" w:line="480" w:lineRule="auto"/>
        <w:jc w:val="both"/>
        <w:rPr>
          <w:rFonts w:ascii="Times New Roman" w:hAnsi="Times New Roman" w:cs="Times New Roman"/>
          <w:sz w:val="24"/>
          <w:szCs w:val="24"/>
          <w:lang w:val="en-US"/>
        </w:rPr>
      </w:pPr>
    </w:p>
    <w:p w14:paraId="7356DEE1" w14:textId="76042AE6" w:rsidR="001142B5" w:rsidRPr="008D52C0" w:rsidRDefault="008E0ACB" w:rsidP="008E0ACB">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D29F5" w:rsidRPr="008D52C0">
        <w:rPr>
          <w:rFonts w:ascii="Times New Roman" w:hAnsi="Times New Roman" w:cs="Times New Roman"/>
          <w:sz w:val="24"/>
          <w:szCs w:val="24"/>
          <w:lang w:val="en-US"/>
        </w:rPr>
        <w:t xml:space="preserve">After the interventions of the court directed at whether the jurisdiction of the court </w:t>
      </w:r>
      <w:r w:rsidR="00CD29F5" w:rsidRPr="008D52C0">
        <w:rPr>
          <w:rFonts w:ascii="Times New Roman" w:hAnsi="Times New Roman" w:cs="Times New Roman"/>
          <w:i/>
          <w:sz w:val="24"/>
          <w:szCs w:val="24"/>
          <w:lang w:val="en-US"/>
        </w:rPr>
        <w:t>a quo</w:t>
      </w:r>
      <w:r w:rsidR="00C42A36" w:rsidRPr="008D52C0">
        <w:rPr>
          <w:rFonts w:ascii="Times New Roman" w:hAnsi="Times New Roman" w:cs="Times New Roman"/>
          <w:i/>
          <w:sz w:val="24"/>
          <w:szCs w:val="24"/>
          <w:lang w:val="en-US"/>
        </w:rPr>
        <w:t xml:space="preserve"> </w:t>
      </w:r>
      <w:r w:rsidR="00C42A36" w:rsidRPr="008D52C0">
        <w:rPr>
          <w:rFonts w:ascii="Times New Roman" w:hAnsi="Times New Roman" w:cs="Times New Roman"/>
          <w:sz w:val="24"/>
          <w:szCs w:val="24"/>
          <w:lang w:val="en-US"/>
        </w:rPr>
        <w:t xml:space="preserve">in an application of that nature could be triggered if the proceedings before the Sheriff </w:t>
      </w:r>
      <w:r w:rsidR="00C42A36" w:rsidRPr="008D52C0">
        <w:rPr>
          <w:rFonts w:ascii="Times New Roman" w:hAnsi="Times New Roman" w:cs="Times New Roman"/>
          <w:sz w:val="24"/>
          <w:szCs w:val="24"/>
          <w:lang w:val="en-US"/>
        </w:rPr>
        <w:lastRenderedPageBreak/>
        <w:t xml:space="preserve">were a nullity, Mr </w:t>
      </w:r>
      <w:r w:rsidR="00C42A36" w:rsidRPr="008D52C0">
        <w:rPr>
          <w:rFonts w:ascii="Times New Roman" w:hAnsi="Times New Roman" w:cs="Times New Roman"/>
          <w:i/>
          <w:sz w:val="24"/>
          <w:szCs w:val="24"/>
          <w:lang w:val="en-US"/>
        </w:rPr>
        <w:t>Chinzou</w:t>
      </w:r>
      <w:r w:rsidR="00C42A36" w:rsidRPr="008D52C0">
        <w:rPr>
          <w:rFonts w:ascii="Times New Roman" w:hAnsi="Times New Roman" w:cs="Times New Roman"/>
          <w:sz w:val="24"/>
          <w:szCs w:val="24"/>
          <w:lang w:val="en-US"/>
        </w:rPr>
        <w:t xml:space="preserve"> capitulated</w:t>
      </w:r>
      <w:r w:rsidR="00211165" w:rsidRPr="008D52C0">
        <w:rPr>
          <w:rFonts w:ascii="Times New Roman" w:hAnsi="Times New Roman" w:cs="Times New Roman"/>
          <w:sz w:val="24"/>
          <w:szCs w:val="24"/>
          <w:lang w:val="en-US"/>
        </w:rPr>
        <w:t>, he</w:t>
      </w:r>
      <w:r w:rsidR="00C42A36" w:rsidRPr="008D52C0">
        <w:rPr>
          <w:rFonts w:ascii="Times New Roman" w:hAnsi="Times New Roman" w:cs="Times New Roman"/>
          <w:sz w:val="24"/>
          <w:szCs w:val="24"/>
          <w:lang w:val="en-US"/>
        </w:rPr>
        <w:t xml:space="preserve"> the</w:t>
      </w:r>
      <w:r w:rsidR="00211165" w:rsidRPr="008D52C0">
        <w:rPr>
          <w:rFonts w:ascii="Times New Roman" w:hAnsi="Times New Roman" w:cs="Times New Roman"/>
          <w:sz w:val="24"/>
          <w:szCs w:val="24"/>
          <w:lang w:val="en-US"/>
        </w:rPr>
        <w:t>n</w:t>
      </w:r>
      <w:r w:rsidR="00C42A36" w:rsidRPr="008D52C0">
        <w:rPr>
          <w:rFonts w:ascii="Times New Roman" w:hAnsi="Times New Roman" w:cs="Times New Roman"/>
          <w:sz w:val="24"/>
          <w:szCs w:val="24"/>
          <w:lang w:val="en-US"/>
        </w:rPr>
        <w:t xml:space="preserve"> suggested that the matter be remitted to the court </w:t>
      </w:r>
      <w:r w:rsidR="00C42A36" w:rsidRPr="008D52C0">
        <w:rPr>
          <w:rFonts w:ascii="Times New Roman" w:hAnsi="Times New Roman" w:cs="Times New Roman"/>
          <w:i/>
          <w:sz w:val="24"/>
          <w:szCs w:val="24"/>
          <w:lang w:val="en-US"/>
        </w:rPr>
        <w:t>a quo</w:t>
      </w:r>
      <w:r w:rsidR="001142B5" w:rsidRPr="008D52C0">
        <w:rPr>
          <w:rFonts w:ascii="Times New Roman" w:hAnsi="Times New Roman" w:cs="Times New Roman"/>
          <w:sz w:val="24"/>
          <w:szCs w:val="24"/>
          <w:lang w:val="en-US"/>
        </w:rPr>
        <w:t xml:space="preserve"> </w:t>
      </w:r>
      <w:r w:rsidR="00383943" w:rsidRPr="008D52C0">
        <w:rPr>
          <w:rFonts w:ascii="Times New Roman" w:hAnsi="Times New Roman" w:cs="Times New Roman"/>
          <w:sz w:val="24"/>
          <w:szCs w:val="24"/>
          <w:lang w:val="en-US"/>
        </w:rPr>
        <w:t>for a determination on the merits.</w:t>
      </w:r>
    </w:p>
    <w:p w14:paraId="4A148383" w14:textId="77777777" w:rsidR="00383943" w:rsidRPr="008D52C0" w:rsidRDefault="00383943" w:rsidP="006E620F">
      <w:pPr>
        <w:spacing w:after="0" w:line="480" w:lineRule="auto"/>
        <w:jc w:val="both"/>
        <w:rPr>
          <w:rFonts w:ascii="Times New Roman" w:hAnsi="Times New Roman" w:cs="Times New Roman"/>
          <w:sz w:val="24"/>
          <w:szCs w:val="24"/>
          <w:lang w:val="en-US"/>
        </w:rPr>
      </w:pPr>
    </w:p>
    <w:p w14:paraId="54FACC40" w14:textId="19AF5559" w:rsidR="00383943" w:rsidRPr="008D52C0" w:rsidRDefault="008E0ACB" w:rsidP="008E0ACB">
      <w:pPr>
        <w:tabs>
          <w:tab w:val="left" w:pos="1134"/>
        </w:tabs>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83943" w:rsidRPr="008D52C0">
        <w:rPr>
          <w:rFonts w:ascii="Times New Roman" w:hAnsi="Times New Roman" w:cs="Times New Roman"/>
          <w:sz w:val="24"/>
          <w:szCs w:val="24"/>
          <w:lang w:val="en-US"/>
        </w:rPr>
        <w:t>The dispute which gave rise to this appeal was initiated by a request made to the Sheriff by the judgment debtors in terms of r</w:t>
      </w:r>
      <w:r w:rsidR="00C21F46" w:rsidRPr="008D52C0">
        <w:rPr>
          <w:rFonts w:ascii="Times New Roman" w:hAnsi="Times New Roman" w:cs="Times New Roman"/>
          <w:sz w:val="24"/>
          <w:szCs w:val="24"/>
          <w:lang w:val="en-US"/>
        </w:rPr>
        <w:t xml:space="preserve"> 359(1) of the High Court Rules.</w:t>
      </w:r>
      <w:r w:rsidR="00383943" w:rsidRPr="008D52C0">
        <w:rPr>
          <w:rFonts w:ascii="Times New Roman" w:hAnsi="Times New Roman" w:cs="Times New Roman"/>
          <w:sz w:val="24"/>
          <w:szCs w:val="24"/>
          <w:lang w:val="en-US"/>
        </w:rPr>
        <w:t xml:space="preserve"> It provides:</w:t>
      </w:r>
    </w:p>
    <w:p w14:paraId="46D30BF6" w14:textId="2F74A00B" w:rsidR="00383943" w:rsidRPr="008D52C0" w:rsidRDefault="00383943" w:rsidP="00453FD3">
      <w:pPr>
        <w:spacing w:after="0" w:line="240" w:lineRule="auto"/>
        <w:ind w:left="1134" w:hanging="567"/>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“(1)</w:t>
      </w:r>
      <w:r w:rsidR="00B93936">
        <w:rPr>
          <w:rFonts w:ascii="Times New Roman" w:hAnsi="Times New Roman" w:cs="Times New Roman"/>
          <w:sz w:val="24"/>
          <w:szCs w:val="24"/>
          <w:lang w:val="en-US"/>
        </w:rPr>
        <w:t xml:space="preserve"> </w:t>
      </w:r>
      <w:r w:rsidR="00B93936">
        <w:rPr>
          <w:rFonts w:ascii="Times New Roman" w:hAnsi="Times New Roman" w:cs="Times New Roman"/>
          <w:sz w:val="24"/>
          <w:szCs w:val="24"/>
          <w:lang w:val="en-US"/>
        </w:rPr>
        <w:tab/>
      </w:r>
      <w:r w:rsidRPr="008D52C0">
        <w:rPr>
          <w:rFonts w:ascii="Times New Roman" w:hAnsi="Times New Roman" w:cs="Times New Roman"/>
          <w:sz w:val="24"/>
          <w:szCs w:val="24"/>
          <w:lang w:val="en-US"/>
        </w:rPr>
        <w:t>Subject to this rule, any person who has an interest in a sale in terms of this Order may request the Sheriff</w:t>
      </w:r>
      <w:r w:rsidR="00006FCD" w:rsidRPr="008D52C0">
        <w:rPr>
          <w:rFonts w:ascii="Times New Roman" w:hAnsi="Times New Roman" w:cs="Times New Roman"/>
          <w:sz w:val="24"/>
          <w:szCs w:val="24"/>
          <w:lang w:val="en-US"/>
        </w:rPr>
        <w:t xml:space="preserve"> to set it aside on the ground</w:t>
      </w:r>
      <w:r w:rsidRPr="008D52C0">
        <w:rPr>
          <w:rFonts w:ascii="Times New Roman" w:hAnsi="Times New Roman" w:cs="Times New Roman"/>
          <w:sz w:val="24"/>
          <w:szCs w:val="24"/>
          <w:lang w:val="en-US"/>
        </w:rPr>
        <w:t xml:space="preserve"> that:</w:t>
      </w:r>
    </w:p>
    <w:p w14:paraId="2CC87C69" w14:textId="145DB1C2" w:rsidR="00383943" w:rsidRPr="008D52C0" w:rsidRDefault="00F05624" w:rsidP="008E0ACB">
      <w:pPr>
        <w:pStyle w:val="ListParagraph"/>
        <w:numPr>
          <w:ilvl w:val="0"/>
          <w:numId w:val="7"/>
        </w:numPr>
        <w:tabs>
          <w:tab w:val="left" w:pos="1843"/>
        </w:tabs>
        <w:spacing w:after="0" w:line="240" w:lineRule="auto"/>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th</w:t>
      </w:r>
      <w:r w:rsidR="00383943" w:rsidRPr="008D52C0">
        <w:rPr>
          <w:rFonts w:ascii="Times New Roman" w:hAnsi="Times New Roman" w:cs="Times New Roman"/>
          <w:sz w:val="24"/>
          <w:szCs w:val="24"/>
          <w:lang w:val="en-US"/>
        </w:rPr>
        <w:t>e sale was improperly conducted, or</w:t>
      </w:r>
    </w:p>
    <w:p w14:paraId="21C0BEEB" w14:textId="47EEB9A9" w:rsidR="00AA0558" w:rsidRPr="008D52C0" w:rsidRDefault="00F05624" w:rsidP="008E0ACB">
      <w:pPr>
        <w:pStyle w:val="ListParagraph"/>
        <w:numPr>
          <w:ilvl w:val="0"/>
          <w:numId w:val="7"/>
        </w:numPr>
        <w:tabs>
          <w:tab w:val="left" w:pos="1843"/>
        </w:tabs>
        <w:spacing w:after="0" w:line="240" w:lineRule="auto"/>
        <w:ind w:left="1843" w:hanging="425"/>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t</w:t>
      </w:r>
      <w:r w:rsidR="00383943" w:rsidRPr="008D52C0">
        <w:rPr>
          <w:rFonts w:ascii="Times New Roman" w:hAnsi="Times New Roman" w:cs="Times New Roman"/>
          <w:sz w:val="24"/>
          <w:szCs w:val="24"/>
          <w:lang w:val="en-US"/>
        </w:rPr>
        <w:t>he property was sold for an unreasonably low price</w:t>
      </w:r>
      <w:r w:rsidR="00AA0558" w:rsidRPr="008D52C0">
        <w:rPr>
          <w:rFonts w:ascii="Times New Roman" w:hAnsi="Times New Roman" w:cs="Times New Roman"/>
          <w:sz w:val="24"/>
          <w:szCs w:val="24"/>
          <w:lang w:val="en-US"/>
        </w:rPr>
        <w:t>,</w:t>
      </w:r>
      <w:r w:rsidR="008368A7" w:rsidRPr="008D52C0">
        <w:rPr>
          <w:rFonts w:ascii="Times New Roman" w:hAnsi="Times New Roman" w:cs="Times New Roman"/>
          <w:sz w:val="24"/>
          <w:szCs w:val="24"/>
          <w:lang w:val="en-US"/>
        </w:rPr>
        <w:t xml:space="preserve"> o</w:t>
      </w:r>
      <w:r w:rsidR="008E0ACB">
        <w:rPr>
          <w:rFonts w:ascii="Times New Roman" w:hAnsi="Times New Roman" w:cs="Times New Roman"/>
          <w:sz w:val="24"/>
          <w:szCs w:val="24"/>
          <w:lang w:val="en-US"/>
        </w:rPr>
        <w:t xml:space="preserve">r on any other good </w:t>
      </w:r>
      <w:r w:rsidR="00AA0558" w:rsidRPr="008D52C0">
        <w:rPr>
          <w:rFonts w:ascii="Times New Roman" w:hAnsi="Times New Roman" w:cs="Times New Roman"/>
          <w:sz w:val="24"/>
          <w:szCs w:val="24"/>
          <w:lang w:val="en-US"/>
        </w:rPr>
        <w:t>ground”</w:t>
      </w:r>
    </w:p>
    <w:p w14:paraId="1A9DE764" w14:textId="77777777" w:rsidR="002F229A" w:rsidRPr="008D52C0" w:rsidRDefault="002F229A" w:rsidP="00AA0558">
      <w:pPr>
        <w:pStyle w:val="ListParagraph"/>
        <w:spacing w:after="0" w:line="240" w:lineRule="auto"/>
        <w:ind w:left="2157"/>
        <w:jc w:val="both"/>
        <w:rPr>
          <w:rFonts w:ascii="Times New Roman" w:hAnsi="Times New Roman" w:cs="Times New Roman"/>
          <w:sz w:val="24"/>
          <w:szCs w:val="24"/>
          <w:lang w:val="en-US"/>
        </w:rPr>
      </w:pPr>
    </w:p>
    <w:p w14:paraId="36C2B062" w14:textId="77777777" w:rsidR="002F229A" w:rsidRPr="008D52C0" w:rsidRDefault="002F229A" w:rsidP="002F229A">
      <w:pPr>
        <w:pStyle w:val="ListParagraph"/>
        <w:spacing w:after="0" w:line="480" w:lineRule="auto"/>
        <w:ind w:left="2157"/>
        <w:jc w:val="both"/>
        <w:rPr>
          <w:rFonts w:ascii="Times New Roman" w:hAnsi="Times New Roman" w:cs="Times New Roman"/>
          <w:sz w:val="24"/>
          <w:szCs w:val="24"/>
          <w:lang w:val="en-US"/>
        </w:rPr>
      </w:pPr>
    </w:p>
    <w:p w14:paraId="010E7561" w14:textId="26B506E2" w:rsidR="00966A4F" w:rsidRPr="008D52C0" w:rsidRDefault="00966A4F" w:rsidP="00B93936">
      <w:pPr>
        <w:spacing w:after="0" w:line="480" w:lineRule="auto"/>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b/>
      </w:r>
      <w:r w:rsidRPr="008D52C0">
        <w:rPr>
          <w:rFonts w:ascii="Times New Roman" w:hAnsi="Times New Roman" w:cs="Times New Roman"/>
          <w:sz w:val="24"/>
          <w:szCs w:val="24"/>
          <w:lang w:val="en-US"/>
        </w:rPr>
        <w:tab/>
        <w:t>Subrule (1) of r 359 therefore imposes limitations on the grounds upon</w:t>
      </w:r>
      <w:r w:rsidR="0024151C" w:rsidRPr="008D52C0">
        <w:rPr>
          <w:rFonts w:ascii="Times New Roman" w:hAnsi="Times New Roman" w:cs="Times New Roman"/>
          <w:sz w:val="24"/>
          <w:szCs w:val="24"/>
          <w:lang w:val="en-US"/>
        </w:rPr>
        <w:t xml:space="preserve"> which</w:t>
      </w:r>
      <w:r w:rsidRPr="008D52C0">
        <w:rPr>
          <w:rFonts w:ascii="Times New Roman" w:hAnsi="Times New Roman" w:cs="Times New Roman"/>
          <w:sz w:val="24"/>
          <w:szCs w:val="24"/>
          <w:lang w:val="en-US"/>
        </w:rPr>
        <w:t xml:space="preserve"> an interested party may approach the Sheriff</w:t>
      </w:r>
      <w:r w:rsidR="000010F1" w:rsidRPr="008D52C0">
        <w:rPr>
          <w:rFonts w:ascii="Times New Roman" w:hAnsi="Times New Roman" w:cs="Times New Roman"/>
          <w:sz w:val="24"/>
          <w:szCs w:val="24"/>
          <w:lang w:val="en-US"/>
        </w:rPr>
        <w:t>,</w:t>
      </w:r>
      <w:r w:rsidRPr="008D52C0">
        <w:rPr>
          <w:rFonts w:ascii="Times New Roman" w:hAnsi="Times New Roman" w:cs="Times New Roman"/>
          <w:sz w:val="24"/>
          <w:szCs w:val="24"/>
          <w:lang w:val="en-US"/>
        </w:rPr>
        <w:t xml:space="preserve"> with a request to set aside the sale of property in execution of a judgment.  In his affidavit in support of the objection to the sale which was submitted to the Sheriff the third respondent set out the grounds at paras 20 and 21 as follows:</w:t>
      </w:r>
    </w:p>
    <w:p w14:paraId="2B005EED" w14:textId="2F3996F2" w:rsidR="00901733" w:rsidRPr="008D52C0" w:rsidRDefault="00901733" w:rsidP="003D0F6A">
      <w:pPr>
        <w:tabs>
          <w:tab w:val="left" w:pos="993"/>
          <w:tab w:val="left" w:pos="1134"/>
        </w:tabs>
        <w:spacing w:after="0" w:line="240" w:lineRule="auto"/>
        <w:ind w:left="1134" w:hanging="567"/>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“20</w:t>
      </w:r>
      <w:r w:rsidR="00F52880" w:rsidRPr="008D52C0">
        <w:rPr>
          <w:rFonts w:ascii="Times New Roman" w:hAnsi="Times New Roman" w:cs="Times New Roman"/>
          <w:sz w:val="24"/>
          <w:szCs w:val="24"/>
          <w:lang w:val="en-US"/>
        </w:rPr>
        <w:t xml:space="preserve"> </w:t>
      </w:r>
      <w:r w:rsidRPr="008D52C0">
        <w:rPr>
          <w:rFonts w:ascii="Times New Roman" w:hAnsi="Times New Roman" w:cs="Times New Roman"/>
          <w:sz w:val="24"/>
          <w:szCs w:val="24"/>
          <w:lang w:val="en-US"/>
        </w:rPr>
        <w:t>The purchase price of US$260 000.00 is a slight   improvement from the price of US$150 000.00 fetched in July 2015 which was roundly condemned by the parties and subsequently set aside by consent of the parties.</w:t>
      </w:r>
    </w:p>
    <w:p w14:paraId="3EBFA314" w14:textId="77777777" w:rsidR="007A345C" w:rsidRPr="008D52C0" w:rsidRDefault="007A345C" w:rsidP="00901733">
      <w:pPr>
        <w:tabs>
          <w:tab w:val="left" w:pos="1276"/>
        </w:tabs>
        <w:spacing w:after="0" w:line="240" w:lineRule="auto"/>
        <w:ind w:left="1134" w:hanging="567"/>
        <w:jc w:val="both"/>
        <w:rPr>
          <w:rFonts w:ascii="Times New Roman" w:hAnsi="Times New Roman" w:cs="Times New Roman"/>
          <w:sz w:val="24"/>
          <w:szCs w:val="24"/>
          <w:lang w:val="en-US"/>
        </w:rPr>
      </w:pPr>
    </w:p>
    <w:p w14:paraId="5528664D" w14:textId="744D27FA" w:rsidR="00901733" w:rsidRPr="008D52C0" w:rsidRDefault="00901733" w:rsidP="00901733">
      <w:pPr>
        <w:tabs>
          <w:tab w:val="left" w:pos="1276"/>
        </w:tabs>
        <w:spacing w:after="0" w:line="240" w:lineRule="auto"/>
        <w:ind w:left="1134" w:hanging="567"/>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 xml:space="preserve"> 21 Applicant is still objecting to the confirmation of the sale on the basis that </w:t>
      </w:r>
      <w:r w:rsidR="007A345C" w:rsidRPr="008D52C0">
        <w:rPr>
          <w:rFonts w:ascii="Times New Roman" w:hAnsi="Times New Roman" w:cs="Times New Roman"/>
          <w:sz w:val="24"/>
          <w:szCs w:val="24"/>
          <w:lang w:val="en-US"/>
        </w:rPr>
        <w:t xml:space="preserve">the purchase price that </w:t>
      </w:r>
      <w:r w:rsidR="00211165" w:rsidRPr="008D52C0">
        <w:rPr>
          <w:rFonts w:ascii="Times New Roman" w:hAnsi="Times New Roman" w:cs="Times New Roman"/>
          <w:sz w:val="24"/>
          <w:szCs w:val="24"/>
          <w:lang w:val="en-US"/>
        </w:rPr>
        <w:t>is being</w:t>
      </w:r>
      <w:r w:rsidR="007A345C" w:rsidRPr="008D52C0">
        <w:rPr>
          <w:rFonts w:ascii="Times New Roman" w:hAnsi="Times New Roman" w:cs="Times New Roman"/>
          <w:sz w:val="24"/>
          <w:szCs w:val="24"/>
          <w:lang w:val="en-US"/>
        </w:rPr>
        <w:t xml:space="preserve"> offered by third respondent is below the forced sale value and the actual market value.”</w:t>
      </w:r>
    </w:p>
    <w:p w14:paraId="56C4A204" w14:textId="77777777" w:rsidR="008700AC" w:rsidRPr="008D52C0" w:rsidRDefault="008700AC" w:rsidP="00901733">
      <w:pPr>
        <w:tabs>
          <w:tab w:val="left" w:pos="1276"/>
        </w:tabs>
        <w:spacing w:after="0" w:line="240" w:lineRule="auto"/>
        <w:ind w:left="1134" w:hanging="567"/>
        <w:jc w:val="both"/>
        <w:rPr>
          <w:rFonts w:ascii="Times New Roman" w:hAnsi="Times New Roman" w:cs="Times New Roman"/>
          <w:sz w:val="24"/>
          <w:szCs w:val="24"/>
          <w:lang w:val="en-US"/>
        </w:rPr>
      </w:pPr>
    </w:p>
    <w:p w14:paraId="50885D07" w14:textId="77777777" w:rsidR="008700AC" w:rsidRPr="008D52C0" w:rsidRDefault="008700AC" w:rsidP="00901733">
      <w:pPr>
        <w:tabs>
          <w:tab w:val="left" w:pos="1276"/>
        </w:tabs>
        <w:spacing w:after="0" w:line="240" w:lineRule="auto"/>
        <w:ind w:left="1134" w:hanging="567"/>
        <w:jc w:val="both"/>
        <w:rPr>
          <w:rFonts w:ascii="Times New Roman" w:hAnsi="Times New Roman" w:cs="Times New Roman"/>
          <w:sz w:val="24"/>
          <w:szCs w:val="24"/>
          <w:lang w:val="en-US"/>
        </w:rPr>
      </w:pPr>
    </w:p>
    <w:p w14:paraId="1A65ACC3" w14:textId="77777777" w:rsidR="008700AC" w:rsidRPr="008D52C0" w:rsidRDefault="008700AC" w:rsidP="00901733">
      <w:pPr>
        <w:tabs>
          <w:tab w:val="left" w:pos="1276"/>
        </w:tabs>
        <w:spacing w:after="0" w:line="240" w:lineRule="auto"/>
        <w:ind w:left="1134" w:hanging="567"/>
        <w:jc w:val="both"/>
        <w:rPr>
          <w:rFonts w:ascii="Times New Roman" w:hAnsi="Times New Roman" w:cs="Times New Roman"/>
          <w:sz w:val="24"/>
          <w:szCs w:val="24"/>
          <w:lang w:val="en-US"/>
        </w:rPr>
      </w:pPr>
    </w:p>
    <w:p w14:paraId="49A178CD" w14:textId="0C9AC05A" w:rsidR="008700AC" w:rsidRPr="008D52C0" w:rsidRDefault="008700AC" w:rsidP="00BD2CE5">
      <w:pPr>
        <w:tabs>
          <w:tab w:val="left" w:pos="1276"/>
        </w:tabs>
        <w:spacing w:after="0" w:line="480" w:lineRule="auto"/>
        <w:ind w:hanging="567"/>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ab/>
      </w:r>
      <w:r w:rsidR="00BD2CE5" w:rsidRPr="008D52C0">
        <w:rPr>
          <w:rFonts w:ascii="Times New Roman" w:hAnsi="Times New Roman" w:cs="Times New Roman"/>
          <w:sz w:val="24"/>
          <w:szCs w:val="24"/>
          <w:lang w:val="en-US"/>
        </w:rPr>
        <w:tab/>
      </w:r>
      <w:r w:rsidRPr="008D52C0">
        <w:rPr>
          <w:rFonts w:ascii="Times New Roman" w:hAnsi="Times New Roman" w:cs="Times New Roman"/>
          <w:sz w:val="24"/>
          <w:szCs w:val="24"/>
          <w:lang w:val="en-US"/>
        </w:rPr>
        <w:t>The Sheriff dismissed the objection and confirmed the sale.  The judgment</w:t>
      </w:r>
      <w:r w:rsidR="009635A0" w:rsidRPr="008D52C0">
        <w:rPr>
          <w:rFonts w:ascii="Times New Roman" w:hAnsi="Times New Roman" w:cs="Times New Roman"/>
          <w:sz w:val="24"/>
          <w:szCs w:val="24"/>
          <w:lang w:val="en-US"/>
        </w:rPr>
        <w:t xml:space="preserve"> debtors approached the court </w:t>
      </w:r>
      <w:r w:rsidR="009635A0" w:rsidRPr="008D52C0">
        <w:rPr>
          <w:rFonts w:ascii="Times New Roman" w:hAnsi="Times New Roman" w:cs="Times New Roman"/>
          <w:i/>
          <w:sz w:val="24"/>
          <w:szCs w:val="24"/>
          <w:lang w:val="en-US"/>
        </w:rPr>
        <w:t>a quo</w:t>
      </w:r>
      <w:r w:rsidR="009635A0" w:rsidRPr="008D52C0">
        <w:rPr>
          <w:rFonts w:ascii="Times New Roman" w:hAnsi="Times New Roman" w:cs="Times New Roman"/>
          <w:sz w:val="24"/>
          <w:szCs w:val="24"/>
          <w:lang w:val="en-US"/>
        </w:rPr>
        <w:t xml:space="preserve"> in terms of r 359(8) for an order setting aside the sale.  They did not seek to be given three months to sell the </w:t>
      </w:r>
      <w:r w:rsidR="00BD2CE5" w:rsidRPr="008D52C0">
        <w:rPr>
          <w:rFonts w:ascii="Times New Roman" w:hAnsi="Times New Roman" w:cs="Times New Roman"/>
          <w:sz w:val="24"/>
          <w:szCs w:val="24"/>
          <w:lang w:val="en-US"/>
        </w:rPr>
        <w:t xml:space="preserve">property by private treaty which relief the court </w:t>
      </w:r>
      <w:r w:rsidR="00BD2CE5" w:rsidRPr="008D52C0">
        <w:rPr>
          <w:rFonts w:ascii="Times New Roman" w:hAnsi="Times New Roman" w:cs="Times New Roman"/>
          <w:i/>
          <w:sz w:val="24"/>
          <w:szCs w:val="24"/>
          <w:lang w:val="en-US"/>
        </w:rPr>
        <w:t>a quo</w:t>
      </w:r>
      <w:r w:rsidR="00BD2CE5" w:rsidRPr="008D52C0">
        <w:rPr>
          <w:rFonts w:ascii="Times New Roman" w:hAnsi="Times New Roman" w:cs="Times New Roman"/>
          <w:sz w:val="24"/>
          <w:szCs w:val="24"/>
          <w:lang w:val="en-US"/>
        </w:rPr>
        <w:t xml:space="preserve"> granted </w:t>
      </w:r>
      <w:r w:rsidR="00BD2CE5" w:rsidRPr="008D52C0">
        <w:rPr>
          <w:rFonts w:ascii="Times New Roman" w:hAnsi="Times New Roman" w:cs="Times New Roman"/>
          <w:i/>
          <w:sz w:val="24"/>
          <w:szCs w:val="24"/>
          <w:lang w:val="en-US"/>
        </w:rPr>
        <w:t>mero motu</w:t>
      </w:r>
      <w:r w:rsidR="00BD2CE5" w:rsidRPr="008D52C0">
        <w:rPr>
          <w:rFonts w:ascii="Times New Roman" w:hAnsi="Times New Roman" w:cs="Times New Roman"/>
          <w:sz w:val="24"/>
          <w:szCs w:val="24"/>
          <w:lang w:val="en-US"/>
        </w:rPr>
        <w:t>. I mention</w:t>
      </w:r>
      <w:r w:rsidR="00612552" w:rsidRPr="008D52C0">
        <w:rPr>
          <w:rFonts w:ascii="Times New Roman" w:hAnsi="Times New Roman" w:cs="Times New Roman"/>
          <w:sz w:val="24"/>
          <w:szCs w:val="24"/>
          <w:lang w:val="en-US"/>
        </w:rPr>
        <w:t xml:space="preserve"> in passing that the court </w:t>
      </w:r>
      <w:r w:rsidR="00612552" w:rsidRPr="008D52C0">
        <w:rPr>
          <w:rFonts w:ascii="Times New Roman" w:hAnsi="Times New Roman" w:cs="Times New Roman"/>
          <w:i/>
          <w:sz w:val="24"/>
          <w:szCs w:val="24"/>
          <w:lang w:val="en-US"/>
        </w:rPr>
        <w:t>a quo</w:t>
      </w:r>
      <w:r w:rsidR="009779B7" w:rsidRPr="008D52C0">
        <w:rPr>
          <w:rFonts w:ascii="Times New Roman" w:hAnsi="Times New Roman" w:cs="Times New Roman"/>
          <w:i/>
          <w:sz w:val="24"/>
          <w:szCs w:val="24"/>
          <w:lang w:val="en-US"/>
        </w:rPr>
        <w:t xml:space="preserve"> could </w:t>
      </w:r>
      <w:r w:rsidR="009779B7" w:rsidRPr="008D52C0">
        <w:rPr>
          <w:rFonts w:ascii="Times New Roman" w:hAnsi="Times New Roman" w:cs="Times New Roman"/>
          <w:sz w:val="24"/>
          <w:szCs w:val="24"/>
          <w:lang w:val="en-US"/>
        </w:rPr>
        <w:t>not grant relief which was neither prayed for no</w:t>
      </w:r>
      <w:r w:rsidR="00CE44CF" w:rsidRPr="008D52C0">
        <w:rPr>
          <w:rFonts w:ascii="Times New Roman" w:hAnsi="Times New Roman" w:cs="Times New Roman"/>
          <w:sz w:val="24"/>
          <w:szCs w:val="24"/>
          <w:lang w:val="en-US"/>
        </w:rPr>
        <w:t>r</w:t>
      </w:r>
      <w:r w:rsidR="009779B7" w:rsidRPr="008D52C0">
        <w:rPr>
          <w:rFonts w:ascii="Times New Roman" w:hAnsi="Times New Roman" w:cs="Times New Roman"/>
          <w:sz w:val="24"/>
          <w:szCs w:val="24"/>
          <w:lang w:val="en-US"/>
        </w:rPr>
        <w:t xml:space="preserve"> established in the application.</w:t>
      </w:r>
    </w:p>
    <w:p w14:paraId="534FC9A5" w14:textId="77777777" w:rsidR="009779B7" w:rsidRPr="008D52C0" w:rsidRDefault="009779B7" w:rsidP="00BD2CE5">
      <w:pPr>
        <w:tabs>
          <w:tab w:val="left" w:pos="1276"/>
        </w:tabs>
        <w:spacing w:after="0" w:line="480" w:lineRule="auto"/>
        <w:ind w:hanging="567"/>
        <w:jc w:val="both"/>
        <w:rPr>
          <w:rFonts w:ascii="Times New Roman" w:hAnsi="Times New Roman" w:cs="Times New Roman"/>
          <w:sz w:val="24"/>
          <w:szCs w:val="24"/>
          <w:lang w:val="en-US"/>
        </w:rPr>
      </w:pPr>
    </w:p>
    <w:p w14:paraId="36F7A5D2" w14:textId="5CEDE0A9" w:rsidR="009779B7" w:rsidRPr="008D52C0" w:rsidRDefault="009779B7" w:rsidP="00BB3148">
      <w:pPr>
        <w:tabs>
          <w:tab w:val="left" w:pos="1134"/>
        </w:tabs>
        <w:spacing w:after="0" w:line="480" w:lineRule="auto"/>
        <w:ind w:hanging="567"/>
        <w:jc w:val="both"/>
        <w:rPr>
          <w:rFonts w:ascii="Times New Roman" w:hAnsi="Times New Roman" w:cs="Times New Roman"/>
          <w:i/>
          <w:sz w:val="24"/>
          <w:szCs w:val="24"/>
          <w:lang w:val="en-US"/>
        </w:rPr>
      </w:pPr>
      <w:r w:rsidRPr="008D52C0">
        <w:rPr>
          <w:rFonts w:ascii="Times New Roman" w:hAnsi="Times New Roman" w:cs="Times New Roman"/>
          <w:sz w:val="24"/>
          <w:szCs w:val="24"/>
          <w:lang w:val="en-US"/>
        </w:rPr>
        <w:lastRenderedPageBreak/>
        <w:tab/>
      </w:r>
      <w:r w:rsidR="00A211AC" w:rsidRPr="008D52C0">
        <w:rPr>
          <w:rFonts w:ascii="Times New Roman" w:hAnsi="Times New Roman" w:cs="Times New Roman"/>
          <w:sz w:val="24"/>
          <w:szCs w:val="24"/>
          <w:lang w:val="en-US"/>
        </w:rPr>
        <w:tab/>
      </w:r>
      <w:r w:rsidRPr="008D52C0">
        <w:rPr>
          <w:rFonts w:ascii="Times New Roman" w:hAnsi="Times New Roman" w:cs="Times New Roman"/>
          <w:sz w:val="24"/>
          <w:szCs w:val="24"/>
          <w:lang w:val="en-US"/>
        </w:rPr>
        <w:t>I</w:t>
      </w:r>
      <w:r w:rsidR="008E27C4" w:rsidRPr="008D52C0">
        <w:rPr>
          <w:rFonts w:ascii="Times New Roman" w:hAnsi="Times New Roman" w:cs="Times New Roman"/>
          <w:sz w:val="24"/>
          <w:szCs w:val="24"/>
          <w:lang w:val="en-US"/>
        </w:rPr>
        <w:t xml:space="preserve">t is a cardinal principle of our civil practice and procedure that the </w:t>
      </w:r>
      <w:r w:rsidR="008E27C4" w:rsidRPr="008D52C0">
        <w:rPr>
          <w:rFonts w:ascii="Times New Roman" w:hAnsi="Times New Roman" w:cs="Times New Roman"/>
          <w:i/>
          <w:sz w:val="24"/>
          <w:szCs w:val="24"/>
          <w:lang w:val="en-US"/>
        </w:rPr>
        <w:t>onus</w:t>
      </w:r>
      <w:r w:rsidR="00450D6B" w:rsidRPr="008D52C0">
        <w:rPr>
          <w:rFonts w:ascii="Times New Roman" w:hAnsi="Times New Roman" w:cs="Times New Roman"/>
          <w:sz w:val="24"/>
          <w:szCs w:val="24"/>
          <w:lang w:val="en-US"/>
        </w:rPr>
        <w:t xml:space="preserve"> is on a person who claims something from another in a court of law to satisfy the court that he or</w:t>
      </w:r>
      <w:r w:rsidR="00FC0202" w:rsidRPr="008D52C0">
        <w:rPr>
          <w:rFonts w:ascii="Times New Roman" w:hAnsi="Times New Roman" w:cs="Times New Roman"/>
          <w:sz w:val="24"/>
          <w:szCs w:val="24"/>
          <w:lang w:val="en-US"/>
        </w:rPr>
        <w:t xml:space="preserve"> she</w:t>
      </w:r>
      <w:r w:rsidR="00FF2E95" w:rsidRPr="008D52C0">
        <w:rPr>
          <w:rFonts w:ascii="Times New Roman" w:hAnsi="Times New Roman" w:cs="Times New Roman"/>
          <w:sz w:val="24"/>
          <w:szCs w:val="24"/>
          <w:lang w:val="en-US"/>
        </w:rPr>
        <w:t xml:space="preserve"> is entitled</w:t>
      </w:r>
      <w:r w:rsidR="00FC0202" w:rsidRPr="008D52C0">
        <w:rPr>
          <w:rFonts w:ascii="Times New Roman" w:hAnsi="Times New Roman" w:cs="Times New Roman"/>
          <w:sz w:val="24"/>
          <w:szCs w:val="24"/>
          <w:lang w:val="en-US"/>
        </w:rPr>
        <w:t xml:space="preserve"> to it.  See </w:t>
      </w:r>
      <w:r w:rsidR="00FC0202" w:rsidRPr="008D52C0">
        <w:rPr>
          <w:rFonts w:ascii="Times New Roman" w:hAnsi="Times New Roman" w:cs="Times New Roman"/>
          <w:i/>
          <w:sz w:val="24"/>
          <w:szCs w:val="24"/>
          <w:lang w:val="en-US"/>
        </w:rPr>
        <w:t xml:space="preserve">ZUPCO Limited v Pakhorse Services (Private) Limited </w:t>
      </w:r>
      <w:r w:rsidR="00FC0202" w:rsidRPr="008D52C0">
        <w:rPr>
          <w:rFonts w:ascii="Times New Roman" w:hAnsi="Times New Roman" w:cs="Times New Roman"/>
          <w:sz w:val="24"/>
          <w:szCs w:val="24"/>
          <w:lang w:val="en-US"/>
        </w:rPr>
        <w:t>SC13/17</w:t>
      </w:r>
      <w:r w:rsidR="00FC0202" w:rsidRPr="008D52C0">
        <w:rPr>
          <w:rFonts w:ascii="Times New Roman" w:hAnsi="Times New Roman" w:cs="Times New Roman"/>
          <w:i/>
          <w:sz w:val="24"/>
          <w:szCs w:val="24"/>
          <w:lang w:val="en-US"/>
        </w:rPr>
        <w:t xml:space="preserve">. </w:t>
      </w:r>
      <w:r w:rsidR="00FC0202" w:rsidRPr="008D52C0">
        <w:rPr>
          <w:rFonts w:ascii="Times New Roman" w:hAnsi="Times New Roman" w:cs="Times New Roman"/>
          <w:sz w:val="24"/>
          <w:szCs w:val="24"/>
          <w:lang w:val="en-US"/>
        </w:rPr>
        <w:t xml:space="preserve">Equally important is the principle </w:t>
      </w:r>
      <w:r w:rsidR="003D6CBC" w:rsidRPr="008D52C0">
        <w:rPr>
          <w:rFonts w:ascii="Times New Roman" w:hAnsi="Times New Roman" w:cs="Times New Roman"/>
          <w:sz w:val="24"/>
          <w:szCs w:val="24"/>
          <w:lang w:val="en-US"/>
        </w:rPr>
        <w:t>that where</w:t>
      </w:r>
      <w:r w:rsidR="00FC0202" w:rsidRPr="008D52C0">
        <w:rPr>
          <w:rFonts w:ascii="Times New Roman" w:hAnsi="Times New Roman" w:cs="Times New Roman"/>
          <w:sz w:val="24"/>
          <w:szCs w:val="24"/>
          <w:lang w:val="en-US"/>
        </w:rPr>
        <w:t xml:space="preserve"> there is </w:t>
      </w:r>
      <w:r w:rsidR="00FA0A7F" w:rsidRPr="008D52C0">
        <w:rPr>
          <w:rFonts w:ascii="Times New Roman" w:hAnsi="Times New Roman" w:cs="Times New Roman"/>
          <w:sz w:val="24"/>
          <w:szCs w:val="24"/>
          <w:lang w:val="en-US"/>
        </w:rPr>
        <w:t>a dispute on some question of law or</w:t>
      </w:r>
      <w:r w:rsidR="00FC0202" w:rsidRPr="008D52C0">
        <w:rPr>
          <w:rFonts w:ascii="Times New Roman" w:hAnsi="Times New Roman" w:cs="Times New Roman"/>
          <w:sz w:val="24"/>
          <w:szCs w:val="24"/>
          <w:lang w:val="en-US"/>
        </w:rPr>
        <w:t xml:space="preserve"> fact, there must be a judicial decision or determination on the issue in dispute.  A failure to resolve the dispute is a misdirection that vitiates the order given.  See </w:t>
      </w:r>
      <w:r w:rsidR="00FC0202" w:rsidRPr="008D52C0">
        <w:rPr>
          <w:rFonts w:ascii="Times New Roman" w:hAnsi="Times New Roman" w:cs="Times New Roman"/>
          <w:i/>
          <w:iCs/>
          <w:sz w:val="24"/>
          <w:szCs w:val="24"/>
          <w:lang w:val="en-US"/>
        </w:rPr>
        <w:t>Gwaradzimba v</w:t>
      </w:r>
      <w:r w:rsidR="00FC0202" w:rsidRPr="008D52C0">
        <w:rPr>
          <w:rFonts w:ascii="Times New Roman" w:hAnsi="Times New Roman" w:cs="Times New Roman"/>
          <w:sz w:val="24"/>
          <w:szCs w:val="24"/>
          <w:lang w:val="en-US"/>
        </w:rPr>
        <w:t xml:space="preserve"> </w:t>
      </w:r>
      <w:r w:rsidR="00FC0202" w:rsidRPr="008D52C0">
        <w:rPr>
          <w:rFonts w:ascii="Times New Roman" w:hAnsi="Times New Roman" w:cs="Times New Roman"/>
          <w:i/>
          <w:iCs/>
          <w:sz w:val="24"/>
          <w:szCs w:val="24"/>
          <w:lang w:val="en-US"/>
        </w:rPr>
        <w:t>CJ. Petron &amp; Co</w:t>
      </w:r>
      <w:r w:rsidR="00C5686D" w:rsidRPr="008D52C0">
        <w:rPr>
          <w:rFonts w:ascii="Times New Roman" w:hAnsi="Times New Roman" w:cs="Times New Roman"/>
          <w:i/>
          <w:iCs/>
          <w:sz w:val="24"/>
          <w:szCs w:val="24"/>
          <w:lang w:val="en-US"/>
        </w:rPr>
        <w:t xml:space="preserve"> </w:t>
      </w:r>
      <w:r w:rsidR="00FC0202" w:rsidRPr="008D52C0">
        <w:rPr>
          <w:rFonts w:ascii="Times New Roman" w:hAnsi="Times New Roman" w:cs="Times New Roman"/>
          <w:i/>
          <w:iCs/>
          <w:sz w:val="24"/>
          <w:szCs w:val="24"/>
          <w:lang w:val="en-US"/>
        </w:rPr>
        <w:t>(Proprietary) Limited</w:t>
      </w:r>
      <w:r w:rsidR="00FC0202" w:rsidRPr="008D52C0">
        <w:rPr>
          <w:rFonts w:ascii="Times New Roman" w:hAnsi="Times New Roman" w:cs="Times New Roman"/>
          <w:sz w:val="24"/>
          <w:szCs w:val="24"/>
          <w:lang w:val="en-US"/>
        </w:rPr>
        <w:t xml:space="preserve"> 2016(1) ZLR 28 at p32 B-E</w:t>
      </w:r>
      <w:r w:rsidR="00105B50">
        <w:rPr>
          <w:rFonts w:ascii="Times New Roman" w:hAnsi="Times New Roman" w:cs="Times New Roman"/>
          <w:sz w:val="24"/>
          <w:szCs w:val="24"/>
          <w:lang w:val="en-US"/>
        </w:rPr>
        <w:t>.</w:t>
      </w:r>
    </w:p>
    <w:p w14:paraId="4F97D665" w14:textId="77777777" w:rsidR="00A211AC" w:rsidRPr="008D52C0" w:rsidRDefault="00A211AC" w:rsidP="00BD2CE5">
      <w:pPr>
        <w:spacing w:after="0" w:line="480" w:lineRule="auto"/>
        <w:ind w:left="720"/>
        <w:jc w:val="both"/>
        <w:rPr>
          <w:rFonts w:ascii="Times New Roman" w:hAnsi="Times New Roman" w:cs="Times New Roman"/>
          <w:sz w:val="24"/>
          <w:szCs w:val="24"/>
          <w:lang w:val="en-US"/>
        </w:rPr>
      </w:pPr>
    </w:p>
    <w:p w14:paraId="363EA68B" w14:textId="5951B32A" w:rsidR="00A211AC" w:rsidRPr="008D52C0" w:rsidRDefault="00A211AC" w:rsidP="00A211AC">
      <w:pPr>
        <w:spacing w:after="0" w:line="480" w:lineRule="auto"/>
        <w:ind w:firstLine="1134"/>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 xml:space="preserve">By the same token, it is a grave misdirection for a </w:t>
      </w:r>
      <w:r w:rsidR="00EB14F9" w:rsidRPr="008D52C0">
        <w:rPr>
          <w:rFonts w:ascii="Times New Roman" w:hAnsi="Times New Roman" w:cs="Times New Roman"/>
          <w:sz w:val="24"/>
          <w:szCs w:val="24"/>
          <w:lang w:val="en-US"/>
        </w:rPr>
        <w:t>court to</w:t>
      </w:r>
      <w:r w:rsidRPr="008D52C0">
        <w:rPr>
          <w:rFonts w:ascii="Times New Roman" w:hAnsi="Times New Roman" w:cs="Times New Roman"/>
          <w:sz w:val="24"/>
          <w:szCs w:val="24"/>
          <w:lang w:val="en-US"/>
        </w:rPr>
        <w:t xml:space="preserve"> </w:t>
      </w:r>
      <w:r w:rsidR="00211165" w:rsidRPr="008D52C0">
        <w:rPr>
          <w:rFonts w:ascii="Times New Roman" w:hAnsi="Times New Roman" w:cs="Times New Roman"/>
          <w:sz w:val="24"/>
          <w:szCs w:val="24"/>
          <w:lang w:val="en-US"/>
        </w:rPr>
        <w:t>determine an</w:t>
      </w:r>
      <w:r w:rsidRPr="008D52C0">
        <w:rPr>
          <w:rFonts w:ascii="Times New Roman" w:hAnsi="Times New Roman" w:cs="Times New Roman"/>
          <w:sz w:val="24"/>
          <w:szCs w:val="24"/>
          <w:lang w:val="en-US"/>
        </w:rPr>
        <w:t xml:space="preserve"> issue not placed before it by the parties and proceed to grant relief not sought by any of the parties.</w:t>
      </w:r>
    </w:p>
    <w:p w14:paraId="1F0D2973" w14:textId="77777777" w:rsidR="00A211AC" w:rsidRPr="008D52C0" w:rsidRDefault="00A211AC" w:rsidP="00A211AC">
      <w:pPr>
        <w:spacing w:after="0" w:line="480" w:lineRule="auto"/>
        <w:jc w:val="both"/>
        <w:rPr>
          <w:rFonts w:ascii="Times New Roman" w:hAnsi="Times New Roman" w:cs="Times New Roman"/>
          <w:sz w:val="24"/>
          <w:szCs w:val="24"/>
          <w:lang w:val="en-US"/>
        </w:rPr>
      </w:pPr>
    </w:p>
    <w:p w14:paraId="4DA0D8C9" w14:textId="5D2EC285" w:rsidR="00A211AC" w:rsidRPr="008D52C0" w:rsidRDefault="00A211AC" w:rsidP="00DD4088">
      <w:pPr>
        <w:spacing w:after="0" w:line="480" w:lineRule="auto"/>
        <w:ind w:firstLine="1134"/>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 xml:space="preserve">A party interested in a Sheriff’s sale can only approach the court in terms of r 359(8) where the Sheriff </w:t>
      </w:r>
      <w:r w:rsidR="00217C0F" w:rsidRPr="008D52C0">
        <w:rPr>
          <w:rFonts w:ascii="Times New Roman" w:hAnsi="Times New Roman" w:cs="Times New Roman"/>
          <w:sz w:val="24"/>
          <w:szCs w:val="24"/>
          <w:lang w:val="en-US"/>
        </w:rPr>
        <w:t>has refused</w:t>
      </w:r>
      <w:r w:rsidRPr="008D52C0">
        <w:rPr>
          <w:rFonts w:ascii="Times New Roman" w:hAnsi="Times New Roman" w:cs="Times New Roman"/>
          <w:sz w:val="24"/>
          <w:szCs w:val="24"/>
          <w:lang w:val="en-US"/>
        </w:rPr>
        <w:t xml:space="preserve"> a request made in terms of r 359(1</w:t>
      </w:r>
      <w:r w:rsidR="002F6455" w:rsidRPr="008D52C0">
        <w:rPr>
          <w:rFonts w:ascii="Times New Roman" w:hAnsi="Times New Roman" w:cs="Times New Roman"/>
          <w:sz w:val="24"/>
          <w:szCs w:val="24"/>
          <w:lang w:val="en-US"/>
        </w:rPr>
        <w:t xml:space="preserve">). </w:t>
      </w:r>
      <w:r w:rsidRPr="008D52C0">
        <w:rPr>
          <w:rFonts w:ascii="Times New Roman" w:hAnsi="Times New Roman" w:cs="Times New Roman"/>
          <w:sz w:val="24"/>
          <w:szCs w:val="24"/>
          <w:lang w:val="en-US"/>
        </w:rPr>
        <w:t xml:space="preserve">If terms of </w:t>
      </w:r>
      <w:r w:rsidR="00217C0F" w:rsidRPr="008D52C0">
        <w:rPr>
          <w:rFonts w:ascii="Times New Roman" w:hAnsi="Times New Roman" w:cs="Times New Roman"/>
          <w:sz w:val="24"/>
          <w:szCs w:val="24"/>
          <w:lang w:val="en-US"/>
        </w:rPr>
        <w:t>r359(</w:t>
      </w:r>
      <w:r w:rsidRPr="008D52C0">
        <w:rPr>
          <w:rFonts w:ascii="Times New Roman" w:hAnsi="Times New Roman" w:cs="Times New Roman"/>
          <w:sz w:val="24"/>
          <w:szCs w:val="24"/>
          <w:lang w:val="en-US"/>
        </w:rPr>
        <w:t>7)</w:t>
      </w:r>
      <w:r w:rsidR="001975D9" w:rsidRPr="008D52C0">
        <w:rPr>
          <w:rFonts w:ascii="Times New Roman" w:hAnsi="Times New Roman" w:cs="Times New Roman"/>
          <w:sz w:val="24"/>
          <w:szCs w:val="24"/>
          <w:lang w:val="en-US"/>
        </w:rPr>
        <w:t>;</w:t>
      </w:r>
      <w:r w:rsidRPr="008D52C0">
        <w:rPr>
          <w:rFonts w:ascii="Times New Roman" w:hAnsi="Times New Roman" w:cs="Times New Roman"/>
          <w:sz w:val="24"/>
          <w:szCs w:val="24"/>
          <w:lang w:val="en-US"/>
        </w:rPr>
        <w:t>(8) and (9):</w:t>
      </w:r>
    </w:p>
    <w:p w14:paraId="10D8212F" w14:textId="122D0965" w:rsidR="00A211AC" w:rsidRPr="008D52C0" w:rsidRDefault="00A211AC" w:rsidP="00105B50">
      <w:pPr>
        <w:spacing w:after="0" w:line="240" w:lineRule="auto"/>
        <w:ind w:left="1276" w:hanging="709"/>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 xml:space="preserve">“(7) </w:t>
      </w:r>
      <w:r w:rsidR="0059472B">
        <w:rPr>
          <w:rFonts w:ascii="Times New Roman" w:hAnsi="Times New Roman" w:cs="Times New Roman"/>
          <w:sz w:val="24"/>
          <w:szCs w:val="24"/>
          <w:lang w:val="en-US"/>
        </w:rPr>
        <w:tab/>
      </w:r>
      <w:r w:rsidRPr="008D52C0">
        <w:rPr>
          <w:rFonts w:ascii="Times New Roman" w:hAnsi="Times New Roman" w:cs="Times New Roman"/>
          <w:sz w:val="24"/>
          <w:szCs w:val="24"/>
          <w:lang w:val="en-US"/>
        </w:rPr>
        <w:t xml:space="preserve">On receipt of a request in terms of subrule (1) and </w:t>
      </w:r>
      <w:r w:rsidR="00105B50">
        <w:rPr>
          <w:rFonts w:ascii="Times New Roman" w:hAnsi="Times New Roman" w:cs="Times New Roman"/>
          <w:sz w:val="24"/>
          <w:szCs w:val="24"/>
          <w:lang w:val="en-US"/>
        </w:rPr>
        <w:t xml:space="preserve">any opposing or replying papers </w:t>
      </w:r>
      <w:r w:rsidRPr="008D52C0">
        <w:rPr>
          <w:rFonts w:ascii="Times New Roman" w:hAnsi="Times New Roman" w:cs="Times New Roman"/>
          <w:sz w:val="24"/>
          <w:szCs w:val="24"/>
          <w:lang w:val="en-US"/>
        </w:rPr>
        <w:t>filed in terms of this rule, the Sheriff shall advise the parties when he will hear them and , after giving them  or their legal representatives, if any</w:t>
      </w:r>
      <w:r w:rsidR="0011768E" w:rsidRPr="008D52C0">
        <w:rPr>
          <w:rFonts w:ascii="Times New Roman" w:hAnsi="Times New Roman" w:cs="Times New Roman"/>
          <w:sz w:val="24"/>
          <w:szCs w:val="24"/>
          <w:lang w:val="en-US"/>
        </w:rPr>
        <w:t>, an opportunity to make their submissions, he shall either-</w:t>
      </w:r>
    </w:p>
    <w:p w14:paraId="186F8309" w14:textId="65C6694E" w:rsidR="0011768E" w:rsidRPr="008D52C0" w:rsidRDefault="00597ADC" w:rsidP="00105B50">
      <w:pPr>
        <w:pStyle w:val="ListParagraph"/>
        <w:numPr>
          <w:ilvl w:val="0"/>
          <w:numId w:val="8"/>
        </w:numPr>
        <w:tabs>
          <w:tab w:val="left" w:pos="1843"/>
        </w:tabs>
        <w:spacing w:after="0" w:line="240" w:lineRule="auto"/>
        <w:ind w:hanging="739"/>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c</w:t>
      </w:r>
      <w:r w:rsidR="0011768E" w:rsidRPr="008D52C0">
        <w:rPr>
          <w:rFonts w:ascii="Times New Roman" w:hAnsi="Times New Roman" w:cs="Times New Roman"/>
          <w:sz w:val="24"/>
          <w:szCs w:val="24"/>
          <w:lang w:val="en-US"/>
        </w:rPr>
        <w:t xml:space="preserve">onfirm the sale, or </w:t>
      </w:r>
    </w:p>
    <w:p w14:paraId="171E22D2" w14:textId="60D95F39" w:rsidR="00597ADC" w:rsidRPr="008D52C0" w:rsidRDefault="00597ADC" w:rsidP="00105B50">
      <w:pPr>
        <w:pStyle w:val="ListParagraph"/>
        <w:numPr>
          <w:ilvl w:val="0"/>
          <w:numId w:val="8"/>
        </w:numPr>
        <w:tabs>
          <w:tab w:val="left" w:pos="1843"/>
        </w:tabs>
        <w:spacing w:after="0" w:line="240" w:lineRule="auto"/>
        <w:ind w:left="1843" w:hanging="425"/>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c</w:t>
      </w:r>
      <w:r w:rsidR="0011768E" w:rsidRPr="008D52C0">
        <w:rPr>
          <w:rFonts w:ascii="Times New Roman" w:hAnsi="Times New Roman" w:cs="Times New Roman"/>
          <w:sz w:val="24"/>
          <w:szCs w:val="24"/>
          <w:lang w:val="en-US"/>
        </w:rPr>
        <w:t>ancel the sale and make such order as he considers appropriate in the circumstances, and shall without delay notify the parties in writing of his decision.</w:t>
      </w:r>
    </w:p>
    <w:p w14:paraId="70DA7B82" w14:textId="0BD150E2" w:rsidR="0011768E" w:rsidRPr="008D52C0" w:rsidRDefault="00EF4B65" w:rsidP="0059472B">
      <w:pPr>
        <w:pStyle w:val="ListParagraph"/>
        <w:spacing w:after="0" w:line="240" w:lineRule="auto"/>
        <w:ind w:left="1276" w:hanging="709"/>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(8)</w:t>
      </w:r>
      <w:r w:rsidRPr="008D52C0">
        <w:rPr>
          <w:rFonts w:ascii="Times New Roman" w:hAnsi="Times New Roman" w:cs="Times New Roman"/>
          <w:sz w:val="24"/>
          <w:szCs w:val="24"/>
          <w:lang w:val="en-US"/>
        </w:rPr>
        <w:tab/>
      </w:r>
      <w:r w:rsidR="0011768E" w:rsidRPr="008D52C0">
        <w:rPr>
          <w:rFonts w:ascii="Times New Roman" w:hAnsi="Times New Roman" w:cs="Times New Roman"/>
          <w:sz w:val="24"/>
          <w:szCs w:val="24"/>
          <w:lang w:val="en-US"/>
        </w:rPr>
        <w:t>Any person who is aggrieved by the Sheriff’s decision in terms of subrule (7) may, within one months after he was notified of it, apply to the court by</w:t>
      </w:r>
      <w:r w:rsidR="0097533F" w:rsidRPr="008D52C0">
        <w:rPr>
          <w:rFonts w:ascii="Times New Roman" w:hAnsi="Times New Roman" w:cs="Times New Roman"/>
          <w:sz w:val="24"/>
          <w:szCs w:val="24"/>
          <w:lang w:val="en-US"/>
        </w:rPr>
        <w:t xml:space="preserve"> way of court application to have</w:t>
      </w:r>
      <w:r w:rsidR="0011768E" w:rsidRPr="008D52C0">
        <w:rPr>
          <w:rFonts w:ascii="Times New Roman" w:hAnsi="Times New Roman" w:cs="Times New Roman"/>
          <w:sz w:val="24"/>
          <w:szCs w:val="24"/>
          <w:lang w:val="en-US"/>
        </w:rPr>
        <w:t xml:space="preserve"> the decision set aside.</w:t>
      </w:r>
    </w:p>
    <w:p w14:paraId="69ADEB4F" w14:textId="53C370F5" w:rsidR="0011768E" w:rsidRPr="008D52C0" w:rsidRDefault="00EF4B65" w:rsidP="0059472B">
      <w:pPr>
        <w:pStyle w:val="ListParagraph"/>
        <w:tabs>
          <w:tab w:val="left" w:pos="1276"/>
        </w:tabs>
        <w:spacing w:after="0" w:line="240" w:lineRule="auto"/>
        <w:ind w:left="1276" w:hanging="567"/>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(9)</w:t>
      </w:r>
      <w:r w:rsidRPr="008D52C0">
        <w:rPr>
          <w:rFonts w:ascii="Times New Roman" w:hAnsi="Times New Roman" w:cs="Times New Roman"/>
          <w:sz w:val="24"/>
          <w:szCs w:val="24"/>
          <w:lang w:val="en-US"/>
        </w:rPr>
        <w:tab/>
      </w:r>
      <w:r w:rsidR="0011768E" w:rsidRPr="008D52C0">
        <w:rPr>
          <w:rFonts w:ascii="Times New Roman" w:hAnsi="Times New Roman" w:cs="Times New Roman"/>
          <w:sz w:val="24"/>
          <w:szCs w:val="24"/>
          <w:lang w:val="en-US"/>
        </w:rPr>
        <w:t>In an application in terms of subrule (8), the court may confirm, vary or set</w:t>
      </w:r>
      <w:r w:rsidR="004712EF" w:rsidRPr="008D52C0">
        <w:rPr>
          <w:rFonts w:ascii="Times New Roman" w:hAnsi="Times New Roman" w:cs="Times New Roman"/>
          <w:sz w:val="24"/>
          <w:szCs w:val="24"/>
          <w:lang w:val="en-US"/>
        </w:rPr>
        <w:t xml:space="preserve"> aside the Sheriff’s decision or</w:t>
      </w:r>
      <w:r w:rsidR="0011768E" w:rsidRPr="008D52C0">
        <w:rPr>
          <w:rFonts w:ascii="Times New Roman" w:hAnsi="Times New Roman" w:cs="Times New Roman"/>
          <w:sz w:val="24"/>
          <w:szCs w:val="24"/>
          <w:lang w:val="en-US"/>
        </w:rPr>
        <w:t xml:space="preserve"> make such other order as the court considers appropriate in the circumstances.”</w:t>
      </w:r>
    </w:p>
    <w:p w14:paraId="064E59AC" w14:textId="77777777" w:rsidR="0011768E" w:rsidRPr="008D52C0" w:rsidRDefault="0011768E" w:rsidP="0011768E">
      <w:pPr>
        <w:spacing w:after="0" w:line="240" w:lineRule="auto"/>
        <w:jc w:val="both"/>
        <w:rPr>
          <w:rFonts w:ascii="Times New Roman" w:hAnsi="Times New Roman" w:cs="Times New Roman"/>
          <w:sz w:val="24"/>
          <w:szCs w:val="24"/>
          <w:lang w:val="en-US"/>
        </w:rPr>
      </w:pPr>
    </w:p>
    <w:p w14:paraId="0E67A1C7" w14:textId="77777777" w:rsidR="000A13AE" w:rsidRDefault="000A13AE" w:rsidP="0011768E">
      <w:pPr>
        <w:spacing w:after="0" w:line="240" w:lineRule="auto"/>
        <w:jc w:val="both"/>
        <w:rPr>
          <w:rFonts w:ascii="Times New Roman" w:hAnsi="Times New Roman" w:cs="Times New Roman"/>
          <w:sz w:val="24"/>
          <w:szCs w:val="24"/>
          <w:lang w:val="en-US"/>
        </w:rPr>
      </w:pPr>
    </w:p>
    <w:p w14:paraId="78189476" w14:textId="77777777" w:rsidR="0059472B" w:rsidRPr="008D52C0" w:rsidRDefault="0059472B" w:rsidP="0011768E">
      <w:pPr>
        <w:spacing w:after="0" w:line="240" w:lineRule="auto"/>
        <w:jc w:val="both"/>
        <w:rPr>
          <w:rFonts w:ascii="Times New Roman" w:hAnsi="Times New Roman" w:cs="Times New Roman"/>
          <w:sz w:val="24"/>
          <w:szCs w:val="24"/>
          <w:lang w:val="en-US"/>
        </w:rPr>
      </w:pPr>
    </w:p>
    <w:p w14:paraId="7930C1C9" w14:textId="51C5F7A3" w:rsidR="0011768E" w:rsidRPr="008D52C0" w:rsidRDefault="0011768E" w:rsidP="000A13AE">
      <w:pPr>
        <w:spacing w:after="0" w:line="480" w:lineRule="auto"/>
        <w:ind w:firstLine="1134"/>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 xml:space="preserve">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found that the Sheriff </w:t>
      </w:r>
      <w:r w:rsidR="007043BA" w:rsidRPr="008D52C0">
        <w:rPr>
          <w:rFonts w:ascii="Times New Roman" w:hAnsi="Times New Roman" w:cs="Times New Roman"/>
          <w:sz w:val="24"/>
          <w:szCs w:val="24"/>
          <w:lang w:val="en-US"/>
        </w:rPr>
        <w:t>deviated from the rules of court rendering the proceedin</w:t>
      </w:r>
      <w:r w:rsidR="00292A2A" w:rsidRPr="008D52C0">
        <w:rPr>
          <w:rFonts w:ascii="Times New Roman" w:hAnsi="Times New Roman" w:cs="Times New Roman"/>
          <w:sz w:val="24"/>
          <w:szCs w:val="24"/>
          <w:lang w:val="en-US"/>
        </w:rPr>
        <w:t>gs irregular and the “decision reached thereon a nullity.”</w:t>
      </w:r>
      <w:r w:rsidR="007043BA" w:rsidRPr="008D52C0">
        <w:rPr>
          <w:rFonts w:ascii="Times New Roman" w:hAnsi="Times New Roman" w:cs="Times New Roman"/>
          <w:sz w:val="24"/>
          <w:szCs w:val="24"/>
          <w:lang w:val="en-US"/>
        </w:rPr>
        <w:t xml:space="preserve">  It however </w:t>
      </w:r>
      <w:r w:rsidR="000A13AE" w:rsidRPr="008D52C0">
        <w:rPr>
          <w:rFonts w:ascii="Times New Roman" w:hAnsi="Times New Roman" w:cs="Times New Roman"/>
          <w:sz w:val="24"/>
          <w:szCs w:val="24"/>
          <w:lang w:val="en-US"/>
        </w:rPr>
        <w:t>went on</w:t>
      </w:r>
      <w:r w:rsidR="007043BA" w:rsidRPr="008D52C0">
        <w:rPr>
          <w:rFonts w:ascii="Times New Roman" w:hAnsi="Times New Roman" w:cs="Times New Roman"/>
          <w:sz w:val="24"/>
          <w:szCs w:val="24"/>
          <w:lang w:val="en-US"/>
        </w:rPr>
        <w:t xml:space="preserve"> to issue an order giving the judgment debtors more time to sell the property. The jurisdiction of </w:t>
      </w:r>
      <w:r w:rsidR="007043BA" w:rsidRPr="008D52C0">
        <w:rPr>
          <w:rFonts w:ascii="Times New Roman" w:hAnsi="Times New Roman" w:cs="Times New Roman"/>
          <w:sz w:val="24"/>
          <w:szCs w:val="24"/>
          <w:lang w:val="en-US"/>
        </w:rPr>
        <w:lastRenderedPageBreak/>
        <w:t xml:space="preserve">the </w:t>
      </w:r>
      <w:r w:rsidR="000A13AE" w:rsidRPr="008D52C0">
        <w:rPr>
          <w:rFonts w:ascii="Times New Roman" w:hAnsi="Times New Roman" w:cs="Times New Roman"/>
          <w:sz w:val="24"/>
          <w:szCs w:val="24"/>
          <w:lang w:val="en-US"/>
        </w:rPr>
        <w:t>court a</w:t>
      </w:r>
      <w:r w:rsidR="007043BA" w:rsidRPr="008D52C0">
        <w:rPr>
          <w:rFonts w:ascii="Times New Roman" w:hAnsi="Times New Roman" w:cs="Times New Roman"/>
          <w:i/>
          <w:sz w:val="24"/>
          <w:szCs w:val="24"/>
          <w:lang w:val="en-US"/>
        </w:rPr>
        <w:t xml:space="preserve"> quo</w:t>
      </w:r>
      <w:r w:rsidR="007043BA" w:rsidRPr="008D52C0">
        <w:rPr>
          <w:rFonts w:ascii="Times New Roman" w:hAnsi="Times New Roman" w:cs="Times New Roman"/>
          <w:sz w:val="24"/>
          <w:szCs w:val="24"/>
          <w:lang w:val="en-US"/>
        </w:rPr>
        <w:t xml:space="preserve"> to exercise power reposed to it by r 359(9) arises from an application being made to it in terms of subrule (8).  Such an application can only be made follo</w:t>
      </w:r>
      <w:r w:rsidR="00657B62" w:rsidRPr="008D52C0">
        <w:rPr>
          <w:rFonts w:ascii="Times New Roman" w:hAnsi="Times New Roman" w:cs="Times New Roman"/>
          <w:sz w:val="24"/>
          <w:szCs w:val="24"/>
          <w:lang w:val="en-US"/>
        </w:rPr>
        <w:t xml:space="preserve">wing a decision by the Sheriff </w:t>
      </w:r>
      <w:r w:rsidR="007043BA" w:rsidRPr="008D52C0">
        <w:rPr>
          <w:rFonts w:ascii="Times New Roman" w:hAnsi="Times New Roman" w:cs="Times New Roman"/>
          <w:sz w:val="24"/>
          <w:szCs w:val="24"/>
          <w:lang w:val="en-US"/>
        </w:rPr>
        <w:t>refusing to set aside the sale in terms of subrule (7).</w:t>
      </w:r>
    </w:p>
    <w:p w14:paraId="12AFF5F3" w14:textId="77777777" w:rsidR="007043BA" w:rsidRPr="008D52C0" w:rsidRDefault="007043BA" w:rsidP="000A13AE">
      <w:pPr>
        <w:spacing w:after="0" w:line="480" w:lineRule="auto"/>
        <w:jc w:val="both"/>
        <w:rPr>
          <w:rFonts w:ascii="Times New Roman" w:hAnsi="Times New Roman" w:cs="Times New Roman"/>
          <w:sz w:val="24"/>
          <w:szCs w:val="24"/>
          <w:lang w:val="en-US"/>
        </w:rPr>
      </w:pPr>
    </w:p>
    <w:p w14:paraId="2928F7D1" w14:textId="372D0DAF" w:rsidR="007043BA" w:rsidRPr="008D52C0" w:rsidRDefault="007043BA" w:rsidP="000A13AE">
      <w:pPr>
        <w:spacing w:after="0" w:line="480" w:lineRule="auto"/>
        <w:ind w:firstLine="1134"/>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The Sheriff can only make a decision in terms of subrule (7) upon a req</w:t>
      </w:r>
      <w:r w:rsidR="00211165" w:rsidRPr="008D52C0">
        <w:rPr>
          <w:rFonts w:ascii="Times New Roman" w:hAnsi="Times New Roman" w:cs="Times New Roman"/>
          <w:sz w:val="24"/>
          <w:szCs w:val="24"/>
          <w:lang w:val="en-US"/>
        </w:rPr>
        <w:t>uest made to him by an interested</w:t>
      </w:r>
      <w:r w:rsidRPr="008D52C0">
        <w:rPr>
          <w:rFonts w:ascii="Times New Roman" w:hAnsi="Times New Roman" w:cs="Times New Roman"/>
          <w:sz w:val="24"/>
          <w:szCs w:val="24"/>
          <w:lang w:val="en-US"/>
        </w:rPr>
        <w:t xml:space="preserve"> party in terms of subrule (1).  Where the proceedings before the Sheriff are a nullity, as 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found erroneously in my view, the jurisdiction of 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in terms of subrule</w:t>
      </w:r>
      <w:r w:rsidR="00BF1D38" w:rsidRPr="008D52C0">
        <w:rPr>
          <w:rFonts w:ascii="Times New Roman" w:hAnsi="Times New Roman" w:cs="Times New Roman"/>
          <w:sz w:val="24"/>
          <w:szCs w:val="24"/>
          <w:lang w:val="en-US"/>
        </w:rPr>
        <w:t>s</w:t>
      </w:r>
      <w:r w:rsidRPr="008D52C0">
        <w:rPr>
          <w:rFonts w:ascii="Times New Roman" w:hAnsi="Times New Roman" w:cs="Times New Roman"/>
          <w:sz w:val="24"/>
          <w:szCs w:val="24"/>
          <w:lang w:val="en-US"/>
        </w:rPr>
        <w:t xml:space="preserve"> (9) cannot be engaged.  It can only be engaged where there were valid proceedings conducted by the Sheriff. There was a glaring misdirection in</w:t>
      </w:r>
      <w:r w:rsidR="00A26923" w:rsidRPr="008D52C0">
        <w:rPr>
          <w:rFonts w:ascii="Times New Roman" w:hAnsi="Times New Roman" w:cs="Times New Roman"/>
          <w:sz w:val="24"/>
          <w:szCs w:val="24"/>
          <w:lang w:val="en-US"/>
        </w:rPr>
        <w:t xml:space="preserve"> granting the judgment debtors relief as the court </w:t>
      </w:r>
      <w:r w:rsidR="00A26923" w:rsidRPr="008D52C0">
        <w:rPr>
          <w:rFonts w:ascii="Times New Roman" w:hAnsi="Times New Roman" w:cs="Times New Roman"/>
          <w:i/>
          <w:sz w:val="24"/>
          <w:szCs w:val="24"/>
          <w:lang w:val="en-US"/>
        </w:rPr>
        <w:t>a quo</w:t>
      </w:r>
      <w:r w:rsidR="00A26923" w:rsidRPr="008D52C0">
        <w:rPr>
          <w:rFonts w:ascii="Times New Roman" w:hAnsi="Times New Roman" w:cs="Times New Roman"/>
          <w:sz w:val="24"/>
          <w:szCs w:val="24"/>
          <w:lang w:val="en-US"/>
        </w:rPr>
        <w:t xml:space="preserve"> did.</w:t>
      </w:r>
    </w:p>
    <w:p w14:paraId="3B905C78" w14:textId="77777777" w:rsidR="00A26923" w:rsidRPr="008D52C0" w:rsidRDefault="00A26923" w:rsidP="0011768E">
      <w:pPr>
        <w:spacing w:after="0" w:line="240" w:lineRule="auto"/>
        <w:jc w:val="both"/>
        <w:rPr>
          <w:rFonts w:ascii="Times New Roman" w:hAnsi="Times New Roman" w:cs="Times New Roman"/>
          <w:sz w:val="24"/>
          <w:szCs w:val="24"/>
          <w:lang w:val="en-US"/>
        </w:rPr>
      </w:pPr>
    </w:p>
    <w:p w14:paraId="46753D25" w14:textId="77777777" w:rsidR="0083434D" w:rsidRPr="008D52C0" w:rsidRDefault="0083434D" w:rsidP="0011768E">
      <w:pPr>
        <w:spacing w:after="0" w:line="240" w:lineRule="auto"/>
        <w:jc w:val="both"/>
        <w:rPr>
          <w:rFonts w:ascii="Times New Roman" w:hAnsi="Times New Roman" w:cs="Times New Roman"/>
          <w:sz w:val="24"/>
          <w:szCs w:val="24"/>
          <w:lang w:val="en-US"/>
        </w:rPr>
      </w:pPr>
    </w:p>
    <w:p w14:paraId="2C3829FB" w14:textId="6F7B9C42" w:rsidR="00A26923" w:rsidRPr="008D52C0" w:rsidRDefault="00A26923" w:rsidP="0083434D">
      <w:pPr>
        <w:spacing w:after="0" w:line="480" w:lineRule="auto"/>
        <w:ind w:firstLine="1134"/>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 xml:space="preserve">In any event, it occurs to me  that the failure by the appellant to file written opposition to the request for </w:t>
      </w:r>
      <w:r w:rsidR="00BD78FC" w:rsidRPr="008D52C0">
        <w:rPr>
          <w:rFonts w:ascii="Times New Roman" w:hAnsi="Times New Roman" w:cs="Times New Roman"/>
          <w:sz w:val="24"/>
          <w:szCs w:val="24"/>
          <w:lang w:val="en-US"/>
        </w:rPr>
        <w:t>setting aside the sale made to the Sheriff as required by r</w:t>
      </w:r>
      <w:r w:rsidR="008D52C0" w:rsidRPr="008D52C0">
        <w:rPr>
          <w:rFonts w:ascii="Times New Roman" w:hAnsi="Times New Roman" w:cs="Times New Roman"/>
          <w:sz w:val="24"/>
          <w:szCs w:val="24"/>
          <w:lang w:val="en-US"/>
        </w:rPr>
        <w:t> </w:t>
      </w:r>
      <w:r w:rsidR="00BD78FC" w:rsidRPr="008D52C0">
        <w:rPr>
          <w:rFonts w:ascii="Times New Roman" w:hAnsi="Times New Roman" w:cs="Times New Roman"/>
          <w:sz w:val="24"/>
          <w:szCs w:val="24"/>
          <w:lang w:val="en-US"/>
        </w:rPr>
        <w:t>359 (4) could not give rise to a default judgment.  I do not read subrule</w:t>
      </w:r>
      <w:r w:rsidR="00657B62" w:rsidRPr="008D52C0">
        <w:rPr>
          <w:rFonts w:ascii="Times New Roman" w:hAnsi="Times New Roman" w:cs="Times New Roman"/>
          <w:sz w:val="24"/>
          <w:szCs w:val="24"/>
          <w:lang w:val="en-US"/>
        </w:rPr>
        <w:t>s</w:t>
      </w:r>
      <w:r w:rsidR="00B9520F" w:rsidRPr="008D52C0">
        <w:rPr>
          <w:rFonts w:ascii="Times New Roman" w:hAnsi="Times New Roman" w:cs="Times New Roman"/>
          <w:sz w:val="24"/>
          <w:szCs w:val="24"/>
          <w:lang w:val="en-US"/>
        </w:rPr>
        <w:t xml:space="preserve"> </w:t>
      </w:r>
      <w:r w:rsidR="00BD78FC" w:rsidRPr="008D52C0">
        <w:rPr>
          <w:rFonts w:ascii="Times New Roman" w:hAnsi="Times New Roman" w:cs="Times New Roman"/>
          <w:sz w:val="24"/>
          <w:szCs w:val="24"/>
          <w:lang w:val="en-US"/>
        </w:rPr>
        <w:t>(4) and (7) as giving rise to an automatic bar against an interested party from contesting the request made to the Sheriff.  The use of the word “may” in subrule (4) suggests discretion on the party to lodge written notice to the Sheriff.</w:t>
      </w:r>
    </w:p>
    <w:p w14:paraId="6209F2D1" w14:textId="77777777" w:rsidR="00BD78FC" w:rsidRPr="008D52C0" w:rsidRDefault="00BD78FC" w:rsidP="0059472B">
      <w:pPr>
        <w:spacing w:after="0" w:line="240" w:lineRule="auto"/>
        <w:jc w:val="both"/>
        <w:rPr>
          <w:rFonts w:ascii="Times New Roman" w:hAnsi="Times New Roman" w:cs="Times New Roman"/>
          <w:sz w:val="24"/>
          <w:szCs w:val="24"/>
          <w:lang w:val="en-US"/>
        </w:rPr>
      </w:pPr>
    </w:p>
    <w:p w14:paraId="6B6F2B13" w14:textId="77777777" w:rsidR="00BD78FC" w:rsidRPr="008D52C0" w:rsidRDefault="00BD78FC" w:rsidP="0059472B">
      <w:pPr>
        <w:spacing w:after="0" w:line="360" w:lineRule="auto"/>
        <w:jc w:val="both"/>
        <w:rPr>
          <w:rFonts w:ascii="Times New Roman" w:hAnsi="Times New Roman" w:cs="Times New Roman"/>
          <w:sz w:val="24"/>
          <w:szCs w:val="24"/>
          <w:lang w:val="en-US"/>
        </w:rPr>
      </w:pPr>
    </w:p>
    <w:p w14:paraId="7FA2E6EC" w14:textId="57B4F5BA" w:rsidR="00BD78FC" w:rsidRPr="008D52C0" w:rsidRDefault="00BD78FC" w:rsidP="00D22651">
      <w:pPr>
        <w:spacing w:after="0" w:line="480" w:lineRule="auto"/>
        <w:ind w:firstLine="1134"/>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Equally so the expression:</w:t>
      </w:r>
      <w:r w:rsidR="00D22651" w:rsidRPr="008D52C0">
        <w:rPr>
          <w:rFonts w:ascii="Times New Roman" w:hAnsi="Times New Roman" w:cs="Times New Roman"/>
          <w:sz w:val="24"/>
          <w:szCs w:val="24"/>
          <w:lang w:val="en-US"/>
        </w:rPr>
        <w:t xml:space="preserve"> </w:t>
      </w:r>
      <w:r w:rsidRPr="008D52C0">
        <w:rPr>
          <w:rFonts w:ascii="Times New Roman" w:hAnsi="Times New Roman" w:cs="Times New Roman"/>
          <w:sz w:val="24"/>
          <w:szCs w:val="24"/>
          <w:lang w:val="en-US"/>
        </w:rPr>
        <w:t>“On receipt of a request in terms subrule</w:t>
      </w:r>
      <w:r w:rsidR="002068FA" w:rsidRPr="008D52C0">
        <w:rPr>
          <w:rFonts w:ascii="Times New Roman" w:hAnsi="Times New Roman" w:cs="Times New Roman"/>
          <w:sz w:val="24"/>
          <w:szCs w:val="24"/>
          <w:lang w:val="en-US"/>
        </w:rPr>
        <w:t xml:space="preserve"> </w:t>
      </w:r>
      <w:r w:rsidRPr="008D52C0">
        <w:rPr>
          <w:rFonts w:ascii="Times New Roman" w:hAnsi="Times New Roman" w:cs="Times New Roman"/>
          <w:sz w:val="24"/>
          <w:szCs w:val="24"/>
          <w:lang w:val="en-US"/>
        </w:rPr>
        <w:t xml:space="preserve">(1) and </w:t>
      </w:r>
      <w:r w:rsidR="00252D31" w:rsidRPr="008D52C0">
        <w:rPr>
          <w:rFonts w:ascii="Times New Roman" w:hAnsi="Times New Roman" w:cs="Times New Roman"/>
          <w:sz w:val="24"/>
          <w:szCs w:val="24"/>
          <w:lang w:val="en-US"/>
        </w:rPr>
        <w:t>any opposing</w:t>
      </w:r>
      <w:r w:rsidRPr="008D52C0">
        <w:rPr>
          <w:rFonts w:ascii="Times New Roman" w:hAnsi="Times New Roman" w:cs="Times New Roman"/>
          <w:sz w:val="24"/>
          <w:szCs w:val="24"/>
          <w:lang w:val="en-US"/>
        </w:rPr>
        <w:t xml:space="preserve"> or replying papers” in subru</w:t>
      </w:r>
      <w:r w:rsidR="00A82FDE" w:rsidRPr="008D52C0">
        <w:rPr>
          <w:rFonts w:ascii="Times New Roman" w:hAnsi="Times New Roman" w:cs="Times New Roman"/>
          <w:sz w:val="24"/>
          <w:szCs w:val="24"/>
          <w:lang w:val="en-US"/>
        </w:rPr>
        <w:t>le (7) is indicative of the fact</w:t>
      </w:r>
      <w:r w:rsidRPr="008D52C0">
        <w:rPr>
          <w:rFonts w:ascii="Times New Roman" w:hAnsi="Times New Roman" w:cs="Times New Roman"/>
          <w:sz w:val="24"/>
          <w:szCs w:val="24"/>
          <w:lang w:val="en-US"/>
        </w:rPr>
        <w:t xml:space="preserve"> that opposing papers may or may not be filed.   All that does not detract</w:t>
      </w:r>
      <w:r w:rsidR="00B55C94" w:rsidRPr="008D52C0">
        <w:rPr>
          <w:rFonts w:ascii="Times New Roman" w:hAnsi="Times New Roman" w:cs="Times New Roman"/>
          <w:sz w:val="24"/>
          <w:szCs w:val="24"/>
          <w:lang w:val="en-US"/>
        </w:rPr>
        <w:t xml:space="preserve"> from the duty of the Sheriff to consider the request and decide </w:t>
      </w:r>
      <w:r w:rsidR="00016B8B" w:rsidRPr="008D52C0">
        <w:rPr>
          <w:rFonts w:ascii="Times New Roman" w:hAnsi="Times New Roman" w:cs="Times New Roman"/>
          <w:sz w:val="24"/>
          <w:szCs w:val="24"/>
          <w:lang w:val="en-US"/>
        </w:rPr>
        <w:t>whether there is a</w:t>
      </w:r>
      <w:r w:rsidR="00B55C94" w:rsidRPr="008D52C0">
        <w:rPr>
          <w:rFonts w:ascii="Times New Roman" w:hAnsi="Times New Roman" w:cs="Times New Roman"/>
          <w:sz w:val="24"/>
          <w:szCs w:val="24"/>
          <w:lang w:val="en-US"/>
        </w:rPr>
        <w:t xml:space="preserve"> basis for setting aside the sale.  The Sheriff did that.</w:t>
      </w:r>
    </w:p>
    <w:p w14:paraId="3B04BC83" w14:textId="77777777" w:rsidR="00B55C94" w:rsidRPr="008D52C0" w:rsidRDefault="00B55C94" w:rsidP="00BB5CF6">
      <w:pPr>
        <w:spacing w:after="0" w:line="240" w:lineRule="auto"/>
        <w:ind w:left="720" w:hanging="153"/>
        <w:jc w:val="both"/>
        <w:rPr>
          <w:rFonts w:ascii="Times New Roman" w:hAnsi="Times New Roman" w:cs="Times New Roman"/>
          <w:sz w:val="24"/>
          <w:szCs w:val="24"/>
          <w:lang w:val="en-US"/>
        </w:rPr>
      </w:pPr>
    </w:p>
    <w:p w14:paraId="1E10E9DB" w14:textId="77777777" w:rsidR="00B55C94" w:rsidRPr="008D52C0" w:rsidRDefault="00B55C94" w:rsidP="00BB5CF6">
      <w:pPr>
        <w:spacing w:after="0" w:line="240" w:lineRule="auto"/>
        <w:jc w:val="both"/>
        <w:rPr>
          <w:rFonts w:ascii="Times New Roman" w:hAnsi="Times New Roman" w:cs="Times New Roman"/>
          <w:sz w:val="24"/>
          <w:szCs w:val="24"/>
          <w:lang w:val="en-US"/>
        </w:rPr>
      </w:pPr>
    </w:p>
    <w:p w14:paraId="120D97C8" w14:textId="77777777" w:rsidR="003125B7" w:rsidRPr="008D52C0" w:rsidRDefault="003125B7" w:rsidP="00B55C94">
      <w:pPr>
        <w:spacing w:after="0" w:line="240" w:lineRule="auto"/>
        <w:jc w:val="both"/>
        <w:rPr>
          <w:rFonts w:ascii="Times New Roman" w:hAnsi="Times New Roman" w:cs="Times New Roman"/>
          <w:sz w:val="24"/>
          <w:szCs w:val="24"/>
          <w:lang w:val="en-US"/>
        </w:rPr>
      </w:pPr>
    </w:p>
    <w:p w14:paraId="44D7FAA6" w14:textId="0CCE041E" w:rsidR="00177AC2" w:rsidRDefault="00B55C94" w:rsidP="00217C0F">
      <w:pPr>
        <w:spacing w:after="0" w:line="480" w:lineRule="auto"/>
        <w:ind w:firstLine="1134"/>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lastRenderedPageBreak/>
        <w:t xml:space="preserve">I am aware that having concluded that the </w:t>
      </w:r>
      <w:r w:rsidR="00723BA7" w:rsidRPr="008D52C0">
        <w:rPr>
          <w:rFonts w:ascii="Times New Roman" w:hAnsi="Times New Roman" w:cs="Times New Roman"/>
          <w:sz w:val="24"/>
          <w:szCs w:val="24"/>
          <w:lang w:val="en-US"/>
        </w:rPr>
        <w:t>proceedings before</w:t>
      </w:r>
      <w:r w:rsidRPr="008D52C0">
        <w:rPr>
          <w:rFonts w:ascii="Times New Roman" w:hAnsi="Times New Roman" w:cs="Times New Roman"/>
          <w:sz w:val="24"/>
          <w:szCs w:val="24"/>
          <w:lang w:val="en-US"/>
        </w:rPr>
        <w:t xml:space="preserve"> the Sheriff were a nullity</w:t>
      </w:r>
      <w:r w:rsidR="00723BA7" w:rsidRPr="008D52C0">
        <w:rPr>
          <w:rFonts w:ascii="Times New Roman" w:hAnsi="Times New Roman" w:cs="Times New Roman"/>
          <w:sz w:val="24"/>
          <w:szCs w:val="24"/>
          <w:lang w:val="en-US"/>
        </w:rPr>
        <w:t>, the</w:t>
      </w:r>
      <w:r w:rsidRPr="008D52C0">
        <w:rPr>
          <w:rFonts w:ascii="Times New Roman" w:hAnsi="Times New Roman" w:cs="Times New Roman"/>
          <w:sz w:val="24"/>
          <w:szCs w:val="24"/>
          <w:lang w:val="en-US"/>
        </w:rPr>
        <w:t xml:space="preserve"> court </w:t>
      </w:r>
      <w:r w:rsidRPr="008D52C0">
        <w:rPr>
          <w:rFonts w:ascii="Times New Roman" w:hAnsi="Times New Roman" w:cs="Times New Roman"/>
          <w:i/>
          <w:sz w:val="24"/>
          <w:szCs w:val="24"/>
          <w:lang w:val="en-US"/>
        </w:rPr>
        <w:t xml:space="preserve">a </w:t>
      </w:r>
      <w:r w:rsidR="00723BA7" w:rsidRPr="008D52C0">
        <w:rPr>
          <w:rFonts w:ascii="Times New Roman" w:hAnsi="Times New Roman" w:cs="Times New Roman"/>
          <w:i/>
          <w:sz w:val="24"/>
          <w:szCs w:val="24"/>
          <w:lang w:val="en-US"/>
        </w:rPr>
        <w:t>quo</w:t>
      </w:r>
      <w:r w:rsidR="00723BA7" w:rsidRPr="008D52C0">
        <w:rPr>
          <w:rFonts w:ascii="Times New Roman" w:hAnsi="Times New Roman" w:cs="Times New Roman"/>
          <w:sz w:val="24"/>
          <w:szCs w:val="24"/>
          <w:lang w:val="en-US"/>
        </w:rPr>
        <w:t xml:space="preserve"> did</w:t>
      </w:r>
      <w:r w:rsidRPr="008D52C0">
        <w:rPr>
          <w:rFonts w:ascii="Times New Roman" w:hAnsi="Times New Roman" w:cs="Times New Roman"/>
          <w:sz w:val="24"/>
          <w:szCs w:val="24"/>
          <w:lang w:val="en-US"/>
        </w:rPr>
        <w:t xml:space="preserve"> not fully engage the merits.  The court </w:t>
      </w:r>
      <w:r w:rsidRPr="008D52C0">
        <w:rPr>
          <w:rFonts w:ascii="Times New Roman" w:hAnsi="Times New Roman" w:cs="Times New Roman"/>
          <w:i/>
          <w:sz w:val="24"/>
          <w:szCs w:val="24"/>
          <w:lang w:val="en-US"/>
        </w:rPr>
        <w:t>a quo</w:t>
      </w:r>
      <w:r w:rsidR="0059472B">
        <w:rPr>
          <w:rFonts w:ascii="Times New Roman" w:hAnsi="Times New Roman" w:cs="Times New Roman"/>
          <w:sz w:val="24"/>
          <w:szCs w:val="24"/>
          <w:lang w:val="en-US"/>
        </w:rPr>
        <w:t xml:space="preserve"> however granted 3 </w:t>
      </w:r>
      <w:r w:rsidR="00EA0611" w:rsidRPr="008D52C0">
        <w:rPr>
          <w:rFonts w:ascii="Times New Roman" w:hAnsi="Times New Roman" w:cs="Times New Roman"/>
          <w:sz w:val="24"/>
          <w:szCs w:val="24"/>
          <w:lang w:val="en-US"/>
        </w:rPr>
        <w:t>months for</w:t>
      </w:r>
      <w:r w:rsidRPr="008D52C0">
        <w:rPr>
          <w:rFonts w:ascii="Times New Roman" w:hAnsi="Times New Roman" w:cs="Times New Roman"/>
          <w:sz w:val="24"/>
          <w:szCs w:val="24"/>
          <w:lang w:val="en-US"/>
        </w:rPr>
        <w:t xml:space="preserve"> the judgment debtor to satisfy the </w:t>
      </w:r>
      <w:r w:rsidR="00EA0611" w:rsidRPr="008D52C0">
        <w:rPr>
          <w:rFonts w:ascii="Times New Roman" w:hAnsi="Times New Roman" w:cs="Times New Roman"/>
          <w:sz w:val="24"/>
          <w:szCs w:val="24"/>
          <w:lang w:val="en-US"/>
        </w:rPr>
        <w:t>judgment or</w:t>
      </w:r>
      <w:r w:rsidRPr="008D52C0">
        <w:rPr>
          <w:rFonts w:ascii="Times New Roman" w:hAnsi="Times New Roman" w:cs="Times New Roman"/>
          <w:sz w:val="24"/>
          <w:szCs w:val="24"/>
          <w:lang w:val="en-US"/>
        </w:rPr>
        <w:t xml:space="preserve"> find another purchaser.  One can therefore safely </w:t>
      </w:r>
      <w:r w:rsidR="00EA0611" w:rsidRPr="008D52C0">
        <w:rPr>
          <w:rFonts w:ascii="Times New Roman" w:hAnsi="Times New Roman" w:cs="Times New Roman"/>
          <w:sz w:val="24"/>
          <w:szCs w:val="24"/>
          <w:lang w:val="en-US"/>
        </w:rPr>
        <w:t>say that</w:t>
      </w:r>
      <w:r w:rsidRPr="008D52C0">
        <w:rPr>
          <w:rFonts w:ascii="Times New Roman" w:hAnsi="Times New Roman" w:cs="Times New Roman"/>
          <w:sz w:val="24"/>
          <w:szCs w:val="24"/>
          <w:lang w:val="en-US"/>
        </w:rPr>
        <w:t xml:space="preserve"> it regarded the price as being unreasonably low </w:t>
      </w:r>
      <w:r w:rsidR="001F6B6E" w:rsidRPr="008D52C0">
        <w:rPr>
          <w:rFonts w:ascii="Times New Roman" w:hAnsi="Times New Roman" w:cs="Times New Roman"/>
          <w:sz w:val="24"/>
          <w:szCs w:val="24"/>
          <w:lang w:val="en-US"/>
        </w:rPr>
        <w:t>without giving</w:t>
      </w:r>
      <w:r w:rsidRPr="008D52C0">
        <w:rPr>
          <w:rFonts w:ascii="Times New Roman" w:hAnsi="Times New Roman" w:cs="Times New Roman"/>
          <w:sz w:val="24"/>
          <w:szCs w:val="24"/>
          <w:lang w:val="en-US"/>
        </w:rPr>
        <w:t xml:space="preserve"> reasons.  This is therefore not a case in which the matter can be remitted to 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for a determination on the merits</w:t>
      </w:r>
      <w:r w:rsidR="00E23611" w:rsidRPr="008D52C0">
        <w:rPr>
          <w:rFonts w:ascii="Times New Roman" w:hAnsi="Times New Roman" w:cs="Times New Roman"/>
          <w:sz w:val="24"/>
          <w:szCs w:val="24"/>
          <w:lang w:val="en-US"/>
        </w:rPr>
        <w:t>.  Either it determined the merits or its judgment had that effect.</w:t>
      </w:r>
    </w:p>
    <w:p w14:paraId="5680B6B5" w14:textId="77777777" w:rsidR="0059472B" w:rsidRPr="008D52C0" w:rsidRDefault="0059472B" w:rsidP="00217C0F">
      <w:pPr>
        <w:spacing w:after="0" w:line="480" w:lineRule="auto"/>
        <w:ind w:firstLine="1134"/>
        <w:jc w:val="both"/>
        <w:rPr>
          <w:rFonts w:ascii="Times New Roman" w:hAnsi="Times New Roman" w:cs="Times New Roman"/>
          <w:sz w:val="24"/>
          <w:szCs w:val="24"/>
          <w:lang w:val="en-US"/>
        </w:rPr>
      </w:pPr>
    </w:p>
    <w:p w14:paraId="2CB77CDC" w14:textId="39B6235C" w:rsidR="00177AC2" w:rsidRPr="008D52C0" w:rsidRDefault="00177AC2" w:rsidP="00B55C94">
      <w:pPr>
        <w:spacing w:after="0" w:line="480" w:lineRule="auto"/>
        <w:ind w:firstLine="1134"/>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 xml:space="preserve">More importantly, this case has a chequered history wherein a </w:t>
      </w:r>
      <w:r w:rsidR="00DC4CFF" w:rsidRPr="008D52C0">
        <w:rPr>
          <w:rFonts w:ascii="Times New Roman" w:hAnsi="Times New Roman" w:cs="Times New Roman"/>
          <w:sz w:val="24"/>
          <w:szCs w:val="24"/>
          <w:lang w:val="en-US"/>
        </w:rPr>
        <w:t>beneficiary of</w:t>
      </w:r>
      <w:r w:rsidRPr="008D52C0">
        <w:rPr>
          <w:rFonts w:ascii="Times New Roman" w:hAnsi="Times New Roman" w:cs="Times New Roman"/>
          <w:sz w:val="24"/>
          <w:szCs w:val="24"/>
          <w:lang w:val="en-US"/>
        </w:rPr>
        <w:t xml:space="preserve"> a court judgment has struggled to execute it since 2014.  The judgment debtors have had ample time given to them by the court to either pay the debt or sell the property in question at a higher price.  They have failed to do so.  There must be finality to this long standing case.  No case whatsoever was made either before the Sheriff or the court </w:t>
      </w:r>
      <w:r w:rsidRPr="008D52C0">
        <w:rPr>
          <w:rFonts w:ascii="Times New Roman" w:hAnsi="Times New Roman" w:cs="Times New Roman"/>
          <w:i/>
          <w:sz w:val="24"/>
          <w:szCs w:val="24"/>
          <w:lang w:val="en-US"/>
        </w:rPr>
        <w:t>a quo</w:t>
      </w:r>
      <w:r w:rsidRPr="008D52C0">
        <w:rPr>
          <w:rFonts w:ascii="Times New Roman" w:hAnsi="Times New Roman" w:cs="Times New Roman"/>
          <w:sz w:val="24"/>
          <w:szCs w:val="24"/>
          <w:lang w:val="en-US"/>
        </w:rPr>
        <w:t xml:space="preserve"> for the setting aside of the sale.</w:t>
      </w:r>
    </w:p>
    <w:p w14:paraId="10BAB258" w14:textId="77777777" w:rsidR="00177AC2" w:rsidRPr="008D52C0" w:rsidRDefault="00177AC2" w:rsidP="00B55C94">
      <w:pPr>
        <w:spacing w:after="0" w:line="480" w:lineRule="auto"/>
        <w:ind w:firstLine="1134"/>
        <w:jc w:val="both"/>
        <w:rPr>
          <w:rFonts w:ascii="Times New Roman" w:hAnsi="Times New Roman" w:cs="Times New Roman"/>
          <w:sz w:val="24"/>
          <w:szCs w:val="24"/>
          <w:lang w:val="en-US"/>
        </w:rPr>
      </w:pPr>
    </w:p>
    <w:p w14:paraId="10C14564" w14:textId="060628A5" w:rsidR="00177AC2" w:rsidRPr="008D52C0" w:rsidRDefault="00177AC2" w:rsidP="00B55C94">
      <w:pPr>
        <w:spacing w:after="0" w:line="480" w:lineRule="auto"/>
        <w:ind w:firstLine="1134"/>
        <w:jc w:val="both"/>
        <w:rPr>
          <w:rFonts w:ascii="Times New Roman" w:hAnsi="Times New Roman" w:cs="Times New Roman"/>
          <w:sz w:val="24"/>
          <w:szCs w:val="24"/>
          <w:lang w:val="en-US"/>
        </w:rPr>
      </w:pPr>
      <w:r w:rsidRPr="008D52C0">
        <w:rPr>
          <w:rFonts w:ascii="Times New Roman" w:hAnsi="Times New Roman" w:cs="Times New Roman"/>
          <w:sz w:val="24"/>
          <w:szCs w:val="24"/>
          <w:lang w:val="en-US"/>
        </w:rPr>
        <w:t>It is for these reasons that we issued the order mentioned above.</w:t>
      </w:r>
    </w:p>
    <w:p w14:paraId="224CB20C" w14:textId="77777777" w:rsidR="00177AC2" w:rsidRPr="008D52C0" w:rsidRDefault="00177AC2" w:rsidP="00177AC2">
      <w:pPr>
        <w:spacing w:after="0" w:line="480" w:lineRule="auto"/>
        <w:jc w:val="both"/>
        <w:rPr>
          <w:rFonts w:ascii="Times New Roman" w:hAnsi="Times New Roman" w:cs="Times New Roman"/>
          <w:sz w:val="24"/>
          <w:szCs w:val="24"/>
          <w:lang w:val="en-US"/>
        </w:rPr>
      </w:pPr>
    </w:p>
    <w:p w14:paraId="735743E8" w14:textId="77777777" w:rsidR="00177AC2" w:rsidRPr="008D52C0" w:rsidRDefault="00177AC2" w:rsidP="00177AC2">
      <w:pPr>
        <w:spacing w:after="0" w:line="480" w:lineRule="auto"/>
        <w:jc w:val="both"/>
        <w:rPr>
          <w:rFonts w:ascii="Times New Roman" w:hAnsi="Times New Roman" w:cs="Times New Roman"/>
          <w:sz w:val="24"/>
          <w:szCs w:val="24"/>
          <w:lang w:val="en-US"/>
        </w:rPr>
      </w:pPr>
    </w:p>
    <w:p w14:paraId="75D51B68" w14:textId="77777777" w:rsidR="00177AC2" w:rsidRPr="008D52C0" w:rsidRDefault="00177AC2" w:rsidP="00177AC2">
      <w:pPr>
        <w:spacing w:after="0" w:line="480" w:lineRule="auto"/>
        <w:jc w:val="both"/>
        <w:rPr>
          <w:rFonts w:ascii="Times New Roman" w:hAnsi="Times New Roman" w:cs="Times New Roman"/>
          <w:sz w:val="24"/>
          <w:szCs w:val="24"/>
          <w:lang w:val="en-US"/>
        </w:rPr>
      </w:pPr>
    </w:p>
    <w:p w14:paraId="5FB4F1B3" w14:textId="41B1846B" w:rsidR="00177AC2" w:rsidRPr="008D52C0" w:rsidRDefault="00177AC2" w:rsidP="00177AC2">
      <w:pPr>
        <w:spacing w:after="0" w:line="480" w:lineRule="auto"/>
        <w:jc w:val="both"/>
        <w:rPr>
          <w:rFonts w:ascii="Times New Roman" w:hAnsi="Times New Roman" w:cs="Times New Roman"/>
          <w:bCs/>
          <w:sz w:val="24"/>
          <w:szCs w:val="24"/>
          <w:lang w:val="en-US"/>
        </w:rPr>
      </w:pPr>
      <w:r w:rsidRPr="008D52C0">
        <w:rPr>
          <w:rFonts w:ascii="Times New Roman" w:hAnsi="Times New Roman" w:cs="Times New Roman"/>
          <w:sz w:val="24"/>
          <w:szCs w:val="24"/>
          <w:lang w:val="en-US"/>
        </w:rPr>
        <w:tab/>
      </w:r>
      <w:r w:rsidRPr="008D52C0">
        <w:rPr>
          <w:rFonts w:ascii="Times New Roman" w:hAnsi="Times New Roman" w:cs="Times New Roman"/>
          <w:sz w:val="24"/>
          <w:szCs w:val="24"/>
          <w:lang w:val="en-US"/>
        </w:rPr>
        <w:tab/>
      </w:r>
      <w:r w:rsidR="0014143C" w:rsidRPr="008D52C0">
        <w:rPr>
          <w:rFonts w:ascii="Times New Roman" w:hAnsi="Times New Roman" w:cs="Times New Roman"/>
          <w:b/>
          <w:sz w:val="24"/>
          <w:szCs w:val="24"/>
          <w:lang w:val="en-US"/>
        </w:rPr>
        <w:t>BHUNU</w:t>
      </w:r>
      <w:r w:rsidRPr="008D52C0">
        <w:rPr>
          <w:rFonts w:ascii="Times New Roman" w:hAnsi="Times New Roman" w:cs="Times New Roman"/>
          <w:b/>
          <w:sz w:val="24"/>
          <w:szCs w:val="24"/>
          <w:lang w:val="en-US"/>
        </w:rPr>
        <w:tab/>
      </w:r>
      <w:r w:rsidR="00BB5CF6" w:rsidRPr="008D52C0">
        <w:rPr>
          <w:rFonts w:ascii="Times New Roman" w:hAnsi="Times New Roman" w:cs="Times New Roman"/>
          <w:b/>
          <w:sz w:val="24"/>
          <w:szCs w:val="24"/>
          <w:lang w:val="en-US"/>
        </w:rPr>
        <w:t>JA</w:t>
      </w:r>
      <w:r w:rsidRPr="008D52C0">
        <w:rPr>
          <w:rFonts w:ascii="Times New Roman" w:hAnsi="Times New Roman" w:cs="Times New Roman"/>
          <w:b/>
          <w:sz w:val="24"/>
          <w:szCs w:val="24"/>
          <w:lang w:val="en-US"/>
        </w:rPr>
        <w:tab/>
      </w:r>
      <w:r w:rsidRPr="008D52C0">
        <w:rPr>
          <w:rFonts w:ascii="Times New Roman" w:hAnsi="Times New Roman" w:cs="Times New Roman"/>
          <w:b/>
          <w:sz w:val="24"/>
          <w:szCs w:val="24"/>
          <w:lang w:val="en-US"/>
        </w:rPr>
        <w:tab/>
        <w:t>:</w:t>
      </w:r>
      <w:r w:rsidRPr="008D52C0">
        <w:rPr>
          <w:rFonts w:ascii="Times New Roman" w:hAnsi="Times New Roman" w:cs="Times New Roman"/>
          <w:b/>
          <w:sz w:val="24"/>
          <w:szCs w:val="24"/>
          <w:lang w:val="en-US"/>
        </w:rPr>
        <w:tab/>
      </w:r>
      <w:r w:rsidRPr="008D52C0">
        <w:rPr>
          <w:rFonts w:ascii="Times New Roman" w:hAnsi="Times New Roman" w:cs="Times New Roman"/>
          <w:b/>
          <w:sz w:val="24"/>
          <w:szCs w:val="24"/>
          <w:lang w:val="en-US"/>
        </w:rPr>
        <w:tab/>
      </w:r>
      <w:r w:rsidR="0014143C" w:rsidRPr="008D52C0">
        <w:rPr>
          <w:rFonts w:ascii="Times New Roman" w:hAnsi="Times New Roman" w:cs="Times New Roman"/>
          <w:bCs/>
          <w:sz w:val="24"/>
          <w:szCs w:val="24"/>
          <w:lang w:val="en-US"/>
        </w:rPr>
        <w:t>I agree</w:t>
      </w:r>
    </w:p>
    <w:p w14:paraId="6990439D" w14:textId="77777777" w:rsidR="00177AC2" w:rsidRPr="008D52C0" w:rsidRDefault="00177AC2" w:rsidP="00177AC2">
      <w:pPr>
        <w:spacing w:after="0" w:line="480" w:lineRule="auto"/>
        <w:jc w:val="both"/>
        <w:rPr>
          <w:rFonts w:ascii="Times New Roman" w:hAnsi="Times New Roman" w:cs="Times New Roman"/>
          <w:bCs/>
          <w:sz w:val="24"/>
          <w:szCs w:val="24"/>
          <w:lang w:val="en-US"/>
        </w:rPr>
      </w:pPr>
    </w:p>
    <w:p w14:paraId="5E7EDE9C" w14:textId="77777777" w:rsidR="00177AC2" w:rsidRPr="008D52C0" w:rsidRDefault="00177AC2" w:rsidP="00177AC2">
      <w:pPr>
        <w:spacing w:after="0" w:line="480" w:lineRule="auto"/>
        <w:jc w:val="both"/>
        <w:rPr>
          <w:rFonts w:ascii="Times New Roman" w:hAnsi="Times New Roman" w:cs="Times New Roman"/>
          <w:b/>
          <w:sz w:val="24"/>
          <w:szCs w:val="24"/>
          <w:lang w:val="en-US"/>
        </w:rPr>
      </w:pPr>
    </w:p>
    <w:p w14:paraId="0B895600" w14:textId="303C0034" w:rsidR="00177AC2" w:rsidRPr="008D52C0" w:rsidRDefault="00177AC2" w:rsidP="00177AC2">
      <w:pPr>
        <w:spacing w:after="0" w:line="480" w:lineRule="auto"/>
        <w:jc w:val="both"/>
        <w:rPr>
          <w:rFonts w:ascii="Times New Roman" w:hAnsi="Times New Roman" w:cs="Times New Roman"/>
          <w:b/>
          <w:sz w:val="24"/>
          <w:szCs w:val="24"/>
          <w:lang w:val="en-US"/>
        </w:rPr>
      </w:pPr>
      <w:r w:rsidRPr="008D52C0">
        <w:rPr>
          <w:rFonts w:ascii="Times New Roman" w:hAnsi="Times New Roman" w:cs="Times New Roman"/>
          <w:b/>
          <w:sz w:val="24"/>
          <w:szCs w:val="24"/>
          <w:lang w:val="en-US"/>
        </w:rPr>
        <w:tab/>
      </w:r>
      <w:r w:rsidRPr="008D52C0">
        <w:rPr>
          <w:rFonts w:ascii="Times New Roman" w:hAnsi="Times New Roman" w:cs="Times New Roman"/>
          <w:b/>
          <w:sz w:val="24"/>
          <w:szCs w:val="24"/>
          <w:lang w:val="en-US"/>
        </w:rPr>
        <w:tab/>
      </w:r>
      <w:r w:rsidR="0014143C" w:rsidRPr="008D52C0">
        <w:rPr>
          <w:rFonts w:ascii="Times New Roman" w:hAnsi="Times New Roman" w:cs="Times New Roman"/>
          <w:b/>
          <w:sz w:val="24"/>
          <w:szCs w:val="24"/>
          <w:lang w:val="en-US"/>
        </w:rPr>
        <w:t>CHITAKUNYE</w:t>
      </w:r>
      <w:r w:rsidR="00BB5CF6" w:rsidRPr="008D52C0">
        <w:rPr>
          <w:rFonts w:ascii="Times New Roman" w:hAnsi="Times New Roman" w:cs="Times New Roman"/>
          <w:b/>
          <w:sz w:val="24"/>
          <w:szCs w:val="24"/>
          <w:lang w:val="en-US"/>
        </w:rPr>
        <w:t xml:space="preserve"> JA</w:t>
      </w:r>
      <w:r w:rsidRPr="008D52C0">
        <w:rPr>
          <w:rFonts w:ascii="Times New Roman" w:hAnsi="Times New Roman" w:cs="Times New Roman"/>
          <w:b/>
          <w:sz w:val="24"/>
          <w:szCs w:val="24"/>
          <w:lang w:val="en-US"/>
        </w:rPr>
        <w:tab/>
      </w:r>
      <w:r w:rsidRPr="008D52C0">
        <w:rPr>
          <w:rFonts w:ascii="Times New Roman" w:hAnsi="Times New Roman" w:cs="Times New Roman"/>
          <w:b/>
          <w:sz w:val="24"/>
          <w:szCs w:val="24"/>
          <w:lang w:val="en-US"/>
        </w:rPr>
        <w:tab/>
        <w:t>:</w:t>
      </w:r>
      <w:r w:rsidRPr="008D52C0">
        <w:rPr>
          <w:rFonts w:ascii="Times New Roman" w:hAnsi="Times New Roman" w:cs="Times New Roman"/>
          <w:b/>
          <w:sz w:val="24"/>
          <w:szCs w:val="24"/>
          <w:lang w:val="en-US"/>
        </w:rPr>
        <w:tab/>
      </w:r>
      <w:r w:rsidR="00304859" w:rsidRPr="008D52C0">
        <w:rPr>
          <w:rFonts w:ascii="Times New Roman" w:hAnsi="Times New Roman" w:cs="Times New Roman"/>
          <w:b/>
          <w:sz w:val="24"/>
          <w:szCs w:val="24"/>
          <w:lang w:val="en-US"/>
        </w:rPr>
        <w:tab/>
      </w:r>
      <w:r w:rsidR="0014143C" w:rsidRPr="008D52C0">
        <w:rPr>
          <w:rFonts w:ascii="Times New Roman" w:hAnsi="Times New Roman" w:cs="Times New Roman"/>
          <w:bCs/>
          <w:sz w:val="24"/>
          <w:szCs w:val="24"/>
          <w:lang w:val="en-US"/>
        </w:rPr>
        <w:t>I agree</w:t>
      </w:r>
      <w:r w:rsidRPr="008D52C0">
        <w:rPr>
          <w:rFonts w:ascii="Times New Roman" w:hAnsi="Times New Roman" w:cs="Times New Roman"/>
          <w:bCs/>
          <w:sz w:val="24"/>
          <w:szCs w:val="24"/>
          <w:lang w:val="en-US"/>
        </w:rPr>
        <w:tab/>
      </w:r>
      <w:r w:rsidRPr="008D52C0">
        <w:rPr>
          <w:rFonts w:ascii="Times New Roman" w:hAnsi="Times New Roman" w:cs="Times New Roman"/>
          <w:b/>
          <w:sz w:val="24"/>
          <w:szCs w:val="24"/>
          <w:lang w:val="en-US"/>
        </w:rPr>
        <w:tab/>
      </w:r>
    </w:p>
    <w:p w14:paraId="451E3F55" w14:textId="2EA98457" w:rsidR="00803D72" w:rsidRPr="008D52C0" w:rsidRDefault="00A211AC" w:rsidP="00B55C94">
      <w:pPr>
        <w:spacing w:after="0" w:line="480" w:lineRule="auto"/>
        <w:jc w:val="both"/>
        <w:rPr>
          <w:rFonts w:ascii="Times New Roman" w:hAnsi="Times New Roman" w:cs="Times New Roman"/>
          <w:b/>
          <w:sz w:val="24"/>
          <w:szCs w:val="24"/>
          <w:lang w:val="en-US"/>
        </w:rPr>
      </w:pPr>
      <w:r w:rsidRPr="008D52C0">
        <w:rPr>
          <w:rFonts w:ascii="Times New Roman" w:hAnsi="Times New Roman" w:cs="Times New Roman"/>
          <w:b/>
          <w:sz w:val="24"/>
          <w:szCs w:val="24"/>
          <w:lang w:val="en-US"/>
        </w:rPr>
        <w:t xml:space="preserve">  </w:t>
      </w:r>
      <w:r w:rsidR="00803D72" w:rsidRPr="008D52C0">
        <w:rPr>
          <w:rFonts w:ascii="Times New Roman" w:hAnsi="Times New Roman" w:cs="Times New Roman"/>
          <w:b/>
          <w:sz w:val="24"/>
          <w:szCs w:val="24"/>
          <w:lang w:val="en-US"/>
        </w:rPr>
        <w:t xml:space="preserve"> </w:t>
      </w:r>
    </w:p>
    <w:p w14:paraId="77B6FD5A" w14:textId="285DD5E3" w:rsidR="004972DA" w:rsidRPr="008D52C0" w:rsidRDefault="004972DA" w:rsidP="00B55C94">
      <w:pPr>
        <w:spacing w:after="0" w:line="480" w:lineRule="auto"/>
        <w:ind w:left="1418" w:hanging="709"/>
        <w:contextualSpacing/>
        <w:jc w:val="both"/>
        <w:rPr>
          <w:rFonts w:ascii="Times New Roman" w:hAnsi="Times New Roman" w:cs="Times New Roman"/>
          <w:sz w:val="24"/>
          <w:szCs w:val="24"/>
          <w:lang w:val="en-US"/>
        </w:rPr>
      </w:pPr>
    </w:p>
    <w:p w14:paraId="47FB31A8" w14:textId="77777777" w:rsidR="0035746A" w:rsidRDefault="0035746A" w:rsidP="001F6B6E">
      <w:pPr>
        <w:spacing w:after="0" w:line="480" w:lineRule="auto"/>
        <w:contextualSpacing/>
        <w:jc w:val="both"/>
        <w:rPr>
          <w:rFonts w:ascii="Times New Roman" w:hAnsi="Times New Roman" w:cs="Times New Roman"/>
          <w:i/>
          <w:sz w:val="24"/>
          <w:szCs w:val="24"/>
          <w:lang w:val="en-US"/>
        </w:rPr>
      </w:pPr>
    </w:p>
    <w:p w14:paraId="515E3016" w14:textId="1502067F" w:rsidR="00D636B7" w:rsidRPr="008D52C0" w:rsidRDefault="001F6B6E" w:rsidP="001F6B6E">
      <w:pPr>
        <w:spacing w:after="0" w:line="480" w:lineRule="auto"/>
        <w:contextualSpacing/>
        <w:jc w:val="both"/>
        <w:rPr>
          <w:rFonts w:ascii="Times New Roman" w:hAnsi="Times New Roman" w:cs="Times New Roman"/>
          <w:sz w:val="24"/>
          <w:szCs w:val="24"/>
          <w:lang w:val="en-US"/>
        </w:rPr>
      </w:pPr>
      <w:r w:rsidRPr="008D52C0">
        <w:rPr>
          <w:rFonts w:ascii="Times New Roman" w:hAnsi="Times New Roman" w:cs="Times New Roman"/>
          <w:i/>
          <w:sz w:val="24"/>
          <w:szCs w:val="24"/>
          <w:lang w:val="en-US"/>
        </w:rPr>
        <w:lastRenderedPageBreak/>
        <w:t>Chakanyuka &amp; Associates</w:t>
      </w:r>
      <w:r w:rsidRPr="008D52C0">
        <w:rPr>
          <w:rFonts w:ascii="Times New Roman" w:hAnsi="Times New Roman" w:cs="Times New Roman"/>
          <w:sz w:val="24"/>
          <w:szCs w:val="24"/>
          <w:lang w:val="en-US"/>
        </w:rPr>
        <w:t>, applicants’ legal practitioners</w:t>
      </w:r>
    </w:p>
    <w:p w14:paraId="050A2B89" w14:textId="2B943D2B" w:rsidR="001F6B6E" w:rsidRPr="008D52C0" w:rsidRDefault="001F6B6E" w:rsidP="001F6B6E">
      <w:pPr>
        <w:spacing w:after="0" w:line="480" w:lineRule="auto"/>
        <w:contextualSpacing/>
        <w:jc w:val="both"/>
        <w:rPr>
          <w:rFonts w:ascii="Times New Roman" w:hAnsi="Times New Roman" w:cs="Times New Roman"/>
          <w:sz w:val="24"/>
          <w:szCs w:val="24"/>
          <w:lang w:val="en-US"/>
        </w:rPr>
      </w:pPr>
      <w:r w:rsidRPr="008D52C0">
        <w:rPr>
          <w:rFonts w:ascii="Times New Roman" w:hAnsi="Times New Roman" w:cs="Times New Roman"/>
          <w:i/>
          <w:sz w:val="24"/>
          <w:szCs w:val="24"/>
          <w:lang w:val="en-US"/>
        </w:rPr>
        <w:t>Gill, Godlonton and Gerrans</w:t>
      </w:r>
      <w:r w:rsidRPr="008D52C0">
        <w:rPr>
          <w:rFonts w:ascii="Times New Roman" w:hAnsi="Times New Roman" w:cs="Times New Roman"/>
          <w:sz w:val="24"/>
          <w:szCs w:val="24"/>
          <w:lang w:val="en-US"/>
        </w:rPr>
        <w:t>, 1</w:t>
      </w:r>
      <w:r w:rsidRPr="008D52C0">
        <w:rPr>
          <w:rFonts w:ascii="Times New Roman" w:hAnsi="Times New Roman" w:cs="Times New Roman"/>
          <w:sz w:val="24"/>
          <w:szCs w:val="24"/>
          <w:vertAlign w:val="superscript"/>
          <w:lang w:val="en-US"/>
        </w:rPr>
        <w:t>st</w:t>
      </w:r>
      <w:r w:rsidRPr="008D52C0">
        <w:rPr>
          <w:rFonts w:ascii="Times New Roman" w:hAnsi="Times New Roman" w:cs="Times New Roman"/>
          <w:sz w:val="24"/>
          <w:szCs w:val="24"/>
          <w:lang w:val="en-US"/>
        </w:rPr>
        <w:t xml:space="preserve"> </w:t>
      </w:r>
      <w:r w:rsidR="00715478" w:rsidRPr="008D52C0">
        <w:rPr>
          <w:rFonts w:ascii="Times New Roman" w:hAnsi="Times New Roman" w:cs="Times New Roman"/>
          <w:sz w:val="24"/>
          <w:szCs w:val="24"/>
          <w:lang w:val="en-US"/>
        </w:rPr>
        <w:t>respondent’s</w:t>
      </w:r>
      <w:r w:rsidRPr="008D52C0">
        <w:rPr>
          <w:rFonts w:ascii="Times New Roman" w:hAnsi="Times New Roman" w:cs="Times New Roman"/>
          <w:sz w:val="24"/>
          <w:szCs w:val="24"/>
          <w:lang w:val="en-US"/>
        </w:rPr>
        <w:t xml:space="preserve"> legal practitioners</w:t>
      </w:r>
      <w:r w:rsidRPr="008D52C0">
        <w:rPr>
          <w:rFonts w:ascii="Times New Roman" w:hAnsi="Times New Roman" w:cs="Times New Roman"/>
          <w:sz w:val="24"/>
          <w:szCs w:val="24"/>
          <w:lang w:val="en-US"/>
        </w:rPr>
        <w:br/>
      </w:r>
      <w:r w:rsidRPr="008D52C0">
        <w:rPr>
          <w:rFonts w:ascii="Times New Roman" w:hAnsi="Times New Roman" w:cs="Times New Roman"/>
          <w:i/>
          <w:sz w:val="24"/>
          <w:szCs w:val="24"/>
          <w:lang w:val="en-US"/>
        </w:rPr>
        <w:t>Musekiwa and Associates</w:t>
      </w:r>
      <w:r w:rsidRPr="008D52C0">
        <w:rPr>
          <w:rFonts w:ascii="Times New Roman" w:hAnsi="Times New Roman" w:cs="Times New Roman"/>
          <w:sz w:val="24"/>
          <w:szCs w:val="24"/>
          <w:lang w:val="en-US"/>
        </w:rPr>
        <w:t>, 3</w:t>
      </w:r>
      <w:r w:rsidRPr="008D52C0">
        <w:rPr>
          <w:rFonts w:ascii="Times New Roman" w:hAnsi="Times New Roman" w:cs="Times New Roman"/>
          <w:sz w:val="24"/>
          <w:szCs w:val="24"/>
          <w:vertAlign w:val="superscript"/>
          <w:lang w:val="en-US"/>
        </w:rPr>
        <w:t>rd</w:t>
      </w:r>
      <w:r w:rsidRPr="008D52C0">
        <w:rPr>
          <w:rFonts w:ascii="Times New Roman" w:hAnsi="Times New Roman" w:cs="Times New Roman"/>
          <w:sz w:val="24"/>
          <w:szCs w:val="24"/>
          <w:lang w:val="en-US"/>
        </w:rPr>
        <w:t xml:space="preserve"> </w:t>
      </w:r>
      <w:r w:rsidR="00715478" w:rsidRPr="008D52C0">
        <w:rPr>
          <w:rFonts w:ascii="Times New Roman" w:hAnsi="Times New Roman" w:cs="Times New Roman"/>
          <w:sz w:val="24"/>
          <w:szCs w:val="24"/>
          <w:lang w:val="en-US"/>
        </w:rPr>
        <w:t>respondent’s</w:t>
      </w:r>
      <w:r w:rsidRPr="008D52C0">
        <w:rPr>
          <w:rFonts w:ascii="Times New Roman" w:hAnsi="Times New Roman" w:cs="Times New Roman"/>
          <w:sz w:val="24"/>
          <w:szCs w:val="24"/>
          <w:lang w:val="en-US"/>
        </w:rPr>
        <w:t xml:space="preserve"> legal practitioners</w:t>
      </w:r>
    </w:p>
    <w:p w14:paraId="14AEFE3D" w14:textId="77777777" w:rsidR="00D636B7" w:rsidRPr="008D52C0" w:rsidRDefault="00D636B7" w:rsidP="00B55C94">
      <w:pPr>
        <w:spacing w:after="0" w:line="480" w:lineRule="auto"/>
        <w:ind w:firstLine="1134"/>
        <w:contextualSpacing/>
        <w:jc w:val="both"/>
        <w:rPr>
          <w:rFonts w:ascii="Times New Roman" w:hAnsi="Times New Roman" w:cs="Times New Roman"/>
          <w:sz w:val="24"/>
          <w:szCs w:val="24"/>
          <w:lang w:val="en-US"/>
        </w:rPr>
      </w:pPr>
    </w:p>
    <w:p w14:paraId="2425A2A5" w14:textId="77777777" w:rsidR="00D636B7" w:rsidRPr="008D52C0" w:rsidRDefault="00D636B7" w:rsidP="004972DA">
      <w:pPr>
        <w:spacing w:after="0" w:line="240" w:lineRule="auto"/>
        <w:ind w:firstLine="1134"/>
        <w:contextualSpacing/>
        <w:jc w:val="both"/>
        <w:rPr>
          <w:rFonts w:ascii="Times New Roman" w:hAnsi="Times New Roman" w:cs="Times New Roman"/>
          <w:sz w:val="24"/>
          <w:szCs w:val="24"/>
          <w:lang w:val="en-US"/>
        </w:rPr>
      </w:pPr>
    </w:p>
    <w:p w14:paraId="0E54622F" w14:textId="77777777" w:rsidR="00D636B7" w:rsidRPr="008D52C0" w:rsidRDefault="00D636B7" w:rsidP="004972DA">
      <w:pPr>
        <w:spacing w:after="0" w:line="240" w:lineRule="auto"/>
        <w:ind w:firstLine="1134"/>
        <w:contextualSpacing/>
        <w:jc w:val="both"/>
        <w:rPr>
          <w:rFonts w:ascii="Times New Roman" w:hAnsi="Times New Roman" w:cs="Times New Roman"/>
          <w:sz w:val="24"/>
          <w:szCs w:val="24"/>
          <w:lang w:val="en-US"/>
        </w:rPr>
      </w:pPr>
    </w:p>
    <w:p w14:paraId="3F6D718A" w14:textId="307A1E81" w:rsidR="008F51E2" w:rsidRPr="008D52C0" w:rsidRDefault="005A6161" w:rsidP="004972DA">
      <w:pPr>
        <w:spacing w:after="0" w:line="240" w:lineRule="auto"/>
        <w:jc w:val="both"/>
        <w:rPr>
          <w:rFonts w:ascii="Times New Roman" w:hAnsi="Times New Roman" w:cs="Times New Roman"/>
          <w:sz w:val="24"/>
          <w:szCs w:val="24"/>
        </w:rPr>
      </w:pPr>
      <w:r w:rsidRPr="008D52C0">
        <w:rPr>
          <w:rFonts w:ascii="Times New Roman" w:hAnsi="Times New Roman" w:cs="Times New Roman"/>
          <w:sz w:val="24"/>
          <w:szCs w:val="24"/>
        </w:rPr>
        <w:t xml:space="preserve">                                                                   </w:t>
      </w:r>
    </w:p>
    <w:p w14:paraId="64A984EF" w14:textId="77777777" w:rsidR="009C03AA" w:rsidRPr="008D52C0" w:rsidRDefault="009C03AA" w:rsidP="004972DA">
      <w:pPr>
        <w:spacing w:after="0" w:line="240" w:lineRule="auto"/>
        <w:jc w:val="both"/>
        <w:rPr>
          <w:rFonts w:ascii="Times New Roman" w:hAnsi="Times New Roman" w:cs="Times New Roman"/>
          <w:b/>
          <w:sz w:val="24"/>
          <w:szCs w:val="24"/>
        </w:rPr>
      </w:pPr>
    </w:p>
    <w:sectPr w:rsidR="009C03AA" w:rsidRPr="008D52C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37516" w14:textId="77777777" w:rsidR="00D70F20" w:rsidRDefault="00D70F20" w:rsidP="00CD72A9">
      <w:pPr>
        <w:spacing w:after="0" w:line="240" w:lineRule="auto"/>
      </w:pPr>
      <w:r>
        <w:separator/>
      </w:r>
    </w:p>
  </w:endnote>
  <w:endnote w:type="continuationSeparator" w:id="0">
    <w:p w14:paraId="6B12FB79" w14:textId="77777777" w:rsidR="00D70F20" w:rsidRDefault="00D70F20" w:rsidP="00CD7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E2A47" w14:textId="77777777" w:rsidR="00D70F20" w:rsidRDefault="00D70F20" w:rsidP="00CD72A9">
      <w:pPr>
        <w:spacing w:after="0" w:line="240" w:lineRule="auto"/>
      </w:pPr>
      <w:r>
        <w:separator/>
      </w:r>
    </w:p>
  </w:footnote>
  <w:footnote w:type="continuationSeparator" w:id="0">
    <w:p w14:paraId="3E7D0275" w14:textId="77777777" w:rsidR="00D70F20" w:rsidRDefault="00D70F20" w:rsidP="00CD72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874"/>
      <w:gridCol w:w="1152"/>
    </w:tblGrid>
    <w:tr w:rsidR="00CD72A9" w:rsidRPr="00CD72A9" w14:paraId="5611EEFC" w14:textId="77777777">
      <w:tc>
        <w:tcPr>
          <w:tcW w:w="0" w:type="auto"/>
          <w:tcBorders>
            <w:right w:val="single" w:sz="6" w:space="0" w:color="000000" w:themeColor="text1"/>
          </w:tcBorders>
        </w:tcPr>
        <w:p w14:paraId="1D87B3B0" w14:textId="754CAE4E" w:rsidR="00CD72A9" w:rsidRPr="008D52C0" w:rsidRDefault="00D70F20">
          <w:pPr>
            <w:pStyle w:val="Header"/>
            <w:jc w:val="right"/>
            <w:rPr>
              <w:rFonts w:ascii="Times New Roman" w:hAnsi="Times New Roman" w:cs="Times New Roman"/>
              <w:sz w:val="24"/>
              <w:szCs w:val="24"/>
            </w:rPr>
          </w:pPr>
          <w:sdt>
            <w:sdtPr>
              <w:rPr>
                <w:rFonts w:ascii="Times New Roman" w:hAnsi="Times New Roman" w:cs="Times New Roman"/>
                <w:sz w:val="24"/>
                <w:szCs w:val="24"/>
              </w:rPr>
              <w:alias w:val="Company"/>
              <w:id w:val="78735422"/>
              <w:placeholder>
                <w:docPart w:val="81A18935E0B7414C91BB91BD7947EDDE"/>
              </w:placeholder>
              <w:dataBinding w:prefixMappings="xmlns:ns0='http://schemas.openxmlformats.org/officeDocument/2006/extended-properties'" w:xpath="/ns0:Properties[1]/ns0:Company[1]" w:storeItemID="{6668398D-A668-4E3E-A5EB-62B293D839F1}"/>
              <w:text/>
            </w:sdtPr>
            <w:sdtEndPr/>
            <w:sdtContent>
              <w:r w:rsidR="00CD72A9" w:rsidRPr="008D52C0">
                <w:rPr>
                  <w:rFonts w:ascii="Times New Roman" w:hAnsi="Times New Roman" w:cs="Times New Roman"/>
                  <w:sz w:val="24"/>
                  <w:szCs w:val="24"/>
                </w:rPr>
                <w:t>Judgment No. SC</w:t>
              </w:r>
              <w:r w:rsidR="00C71D74">
                <w:rPr>
                  <w:rFonts w:ascii="Times New Roman" w:hAnsi="Times New Roman" w:cs="Times New Roman"/>
                  <w:sz w:val="24"/>
                  <w:szCs w:val="24"/>
                </w:rPr>
                <w:t>102</w:t>
              </w:r>
              <w:r w:rsidR="00180991" w:rsidRPr="008D52C0">
                <w:rPr>
                  <w:rFonts w:ascii="Times New Roman" w:hAnsi="Times New Roman" w:cs="Times New Roman"/>
                  <w:sz w:val="24"/>
                  <w:szCs w:val="24"/>
                </w:rPr>
                <w:t xml:space="preserve"> </w:t>
              </w:r>
              <w:r w:rsidR="00AD7A5D" w:rsidRPr="008D52C0">
                <w:rPr>
                  <w:rFonts w:ascii="Times New Roman" w:hAnsi="Times New Roman" w:cs="Times New Roman"/>
                  <w:sz w:val="24"/>
                  <w:szCs w:val="24"/>
                </w:rPr>
                <w:t>/21</w:t>
              </w:r>
            </w:sdtContent>
          </w:sdt>
        </w:p>
        <w:sdt>
          <w:sdtPr>
            <w:rPr>
              <w:rFonts w:ascii="Times New Roman" w:hAnsi="Times New Roman" w:cs="Times New Roman"/>
              <w:bCs/>
              <w:sz w:val="24"/>
              <w:szCs w:val="24"/>
            </w:rPr>
            <w:alias w:val="Title"/>
            <w:id w:val="78735415"/>
            <w:placeholder>
              <w:docPart w:val="5BD7C78B03E0472D867085B80E395D04"/>
            </w:placeholder>
            <w:dataBinding w:prefixMappings="xmlns:ns0='http://schemas.openxmlformats.org/package/2006/metadata/core-properties' xmlns:ns1='http://purl.org/dc/elements/1.1/'" w:xpath="/ns0:coreProperties[1]/ns1:title[1]" w:storeItemID="{6C3C8BC8-F283-45AE-878A-BAB7291924A1}"/>
            <w:text/>
          </w:sdtPr>
          <w:sdtEndPr/>
          <w:sdtContent>
            <w:p w14:paraId="7A053802" w14:textId="1F594256" w:rsidR="00CD72A9" w:rsidRPr="004D2D19" w:rsidRDefault="00180991" w:rsidP="00CD72A9">
              <w:pPr>
                <w:pStyle w:val="Header"/>
                <w:jc w:val="right"/>
                <w:rPr>
                  <w:rFonts w:ascii="Times New Roman" w:hAnsi="Times New Roman" w:cs="Times New Roman"/>
                  <w:bCs/>
                </w:rPr>
              </w:pPr>
              <w:r w:rsidRPr="008D52C0">
                <w:rPr>
                  <w:rFonts w:ascii="Times New Roman" w:hAnsi="Times New Roman" w:cs="Times New Roman"/>
                  <w:bCs/>
                  <w:sz w:val="24"/>
                  <w:szCs w:val="24"/>
                </w:rPr>
                <w:t xml:space="preserve">Civil Appeal No. SC </w:t>
              </w:r>
              <w:r w:rsidR="00ED529B" w:rsidRPr="008D52C0">
                <w:rPr>
                  <w:rFonts w:ascii="Times New Roman" w:hAnsi="Times New Roman" w:cs="Times New Roman"/>
                  <w:bCs/>
                  <w:sz w:val="24"/>
                  <w:szCs w:val="24"/>
                </w:rPr>
                <w:t>461</w:t>
              </w:r>
              <w:r w:rsidRPr="008D52C0">
                <w:rPr>
                  <w:rFonts w:ascii="Times New Roman" w:hAnsi="Times New Roman" w:cs="Times New Roman"/>
                  <w:bCs/>
                  <w:sz w:val="24"/>
                  <w:szCs w:val="24"/>
                </w:rPr>
                <w:t>/</w:t>
              </w:r>
              <w:r w:rsidR="00ED529B" w:rsidRPr="008D52C0">
                <w:rPr>
                  <w:rFonts w:ascii="Times New Roman" w:hAnsi="Times New Roman" w:cs="Times New Roman"/>
                  <w:bCs/>
                  <w:sz w:val="24"/>
                  <w:szCs w:val="24"/>
                </w:rPr>
                <w:t>20</w:t>
              </w:r>
            </w:p>
          </w:sdtContent>
        </w:sdt>
      </w:tc>
      <w:tc>
        <w:tcPr>
          <w:tcW w:w="1152" w:type="dxa"/>
          <w:tcBorders>
            <w:left w:val="single" w:sz="6" w:space="0" w:color="000000" w:themeColor="text1"/>
          </w:tcBorders>
        </w:tcPr>
        <w:p w14:paraId="35429319" w14:textId="77777777" w:rsidR="00CD72A9" w:rsidRPr="00CD72A9" w:rsidRDefault="00CD72A9">
          <w:pPr>
            <w:pStyle w:val="Header"/>
            <w:rPr>
              <w:rFonts w:ascii="Courier New" w:hAnsi="Courier New" w:cs="Courier New"/>
              <w:bCs/>
            </w:rPr>
          </w:pPr>
          <w:r w:rsidRPr="00CD72A9">
            <w:rPr>
              <w:rFonts w:ascii="Courier New" w:hAnsi="Courier New" w:cs="Courier New"/>
            </w:rPr>
            <w:fldChar w:fldCharType="begin"/>
          </w:r>
          <w:r w:rsidRPr="00CD72A9">
            <w:rPr>
              <w:rFonts w:ascii="Courier New" w:hAnsi="Courier New" w:cs="Courier New"/>
            </w:rPr>
            <w:instrText xml:space="preserve"> PAGE   \* MERGEFORMAT </w:instrText>
          </w:r>
          <w:r w:rsidRPr="00CD72A9">
            <w:rPr>
              <w:rFonts w:ascii="Courier New" w:hAnsi="Courier New" w:cs="Courier New"/>
            </w:rPr>
            <w:fldChar w:fldCharType="separate"/>
          </w:r>
          <w:r w:rsidR="00204AA3">
            <w:rPr>
              <w:rFonts w:ascii="Courier New" w:hAnsi="Courier New" w:cs="Courier New"/>
              <w:noProof/>
            </w:rPr>
            <w:t>1</w:t>
          </w:r>
          <w:r w:rsidRPr="00CD72A9">
            <w:rPr>
              <w:rFonts w:ascii="Courier New" w:hAnsi="Courier New" w:cs="Courier New"/>
              <w:noProof/>
            </w:rPr>
            <w:fldChar w:fldCharType="end"/>
          </w:r>
        </w:p>
      </w:tc>
    </w:tr>
  </w:tbl>
  <w:p w14:paraId="090A2FA3" w14:textId="77777777" w:rsidR="00CD72A9" w:rsidRPr="00CD72A9" w:rsidRDefault="00CD72A9">
    <w:pPr>
      <w:pStyle w:val="Header"/>
      <w:rPr>
        <w:rFonts w:ascii="Courier New" w:hAnsi="Courier New" w:cs="Courier Ne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73D2B"/>
    <w:multiLevelType w:val="hybridMultilevel"/>
    <w:tmpl w:val="F36E6320"/>
    <w:lvl w:ilvl="0" w:tplc="D9C2A78A">
      <w:start w:val="2"/>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16393646"/>
    <w:multiLevelType w:val="hybridMultilevel"/>
    <w:tmpl w:val="26E4717E"/>
    <w:lvl w:ilvl="0" w:tplc="ACF0E5D2">
      <w:start w:val="1"/>
      <w:numFmt w:val="lowerLetter"/>
      <w:lvlText w:val="(%1)"/>
      <w:lvlJc w:val="left"/>
      <w:pPr>
        <w:ind w:left="2157" w:hanging="720"/>
      </w:pPr>
      <w:rPr>
        <w:rFonts w:hint="default"/>
      </w:rPr>
    </w:lvl>
    <w:lvl w:ilvl="1" w:tplc="30090019" w:tentative="1">
      <w:start w:val="1"/>
      <w:numFmt w:val="lowerLetter"/>
      <w:lvlText w:val="%2."/>
      <w:lvlJc w:val="left"/>
      <w:pPr>
        <w:ind w:left="2517" w:hanging="360"/>
      </w:pPr>
    </w:lvl>
    <w:lvl w:ilvl="2" w:tplc="3009001B" w:tentative="1">
      <w:start w:val="1"/>
      <w:numFmt w:val="lowerRoman"/>
      <w:lvlText w:val="%3."/>
      <w:lvlJc w:val="right"/>
      <w:pPr>
        <w:ind w:left="3237" w:hanging="180"/>
      </w:pPr>
    </w:lvl>
    <w:lvl w:ilvl="3" w:tplc="3009000F" w:tentative="1">
      <w:start w:val="1"/>
      <w:numFmt w:val="decimal"/>
      <w:lvlText w:val="%4."/>
      <w:lvlJc w:val="left"/>
      <w:pPr>
        <w:ind w:left="3957" w:hanging="360"/>
      </w:pPr>
    </w:lvl>
    <w:lvl w:ilvl="4" w:tplc="30090019" w:tentative="1">
      <w:start w:val="1"/>
      <w:numFmt w:val="lowerLetter"/>
      <w:lvlText w:val="%5."/>
      <w:lvlJc w:val="left"/>
      <w:pPr>
        <w:ind w:left="4677" w:hanging="360"/>
      </w:pPr>
    </w:lvl>
    <w:lvl w:ilvl="5" w:tplc="3009001B" w:tentative="1">
      <w:start w:val="1"/>
      <w:numFmt w:val="lowerRoman"/>
      <w:lvlText w:val="%6."/>
      <w:lvlJc w:val="right"/>
      <w:pPr>
        <w:ind w:left="5397" w:hanging="180"/>
      </w:pPr>
    </w:lvl>
    <w:lvl w:ilvl="6" w:tplc="3009000F" w:tentative="1">
      <w:start w:val="1"/>
      <w:numFmt w:val="decimal"/>
      <w:lvlText w:val="%7."/>
      <w:lvlJc w:val="left"/>
      <w:pPr>
        <w:ind w:left="6117" w:hanging="360"/>
      </w:pPr>
    </w:lvl>
    <w:lvl w:ilvl="7" w:tplc="30090019" w:tentative="1">
      <w:start w:val="1"/>
      <w:numFmt w:val="lowerLetter"/>
      <w:lvlText w:val="%8."/>
      <w:lvlJc w:val="left"/>
      <w:pPr>
        <w:ind w:left="6837" w:hanging="360"/>
      </w:pPr>
    </w:lvl>
    <w:lvl w:ilvl="8" w:tplc="3009001B" w:tentative="1">
      <w:start w:val="1"/>
      <w:numFmt w:val="lowerRoman"/>
      <w:lvlText w:val="%9."/>
      <w:lvlJc w:val="right"/>
      <w:pPr>
        <w:ind w:left="7557" w:hanging="180"/>
      </w:pPr>
    </w:lvl>
  </w:abstractNum>
  <w:abstractNum w:abstractNumId="2" w15:restartNumberingAfterBreak="0">
    <w:nsid w:val="26A8260E"/>
    <w:multiLevelType w:val="hybridMultilevel"/>
    <w:tmpl w:val="584CEA8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7F91430"/>
    <w:multiLevelType w:val="hybridMultilevel"/>
    <w:tmpl w:val="93387840"/>
    <w:lvl w:ilvl="0" w:tplc="8DF45202">
      <w:start w:val="1"/>
      <w:numFmt w:val="lowerLetter"/>
      <w:lvlText w:val="(%1)"/>
      <w:lvlJc w:val="left"/>
      <w:pPr>
        <w:ind w:left="2157" w:hanging="720"/>
      </w:pPr>
      <w:rPr>
        <w:rFonts w:hint="default"/>
      </w:rPr>
    </w:lvl>
    <w:lvl w:ilvl="1" w:tplc="30090019" w:tentative="1">
      <w:start w:val="1"/>
      <w:numFmt w:val="lowerLetter"/>
      <w:lvlText w:val="%2."/>
      <w:lvlJc w:val="left"/>
      <w:pPr>
        <w:ind w:left="2517" w:hanging="360"/>
      </w:pPr>
    </w:lvl>
    <w:lvl w:ilvl="2" w:tplc="3009001B" w:tentative="1">
      <w:start w:val="1"/>
      <w:numFmt w:val="lowerRoman"/>
      <w:lvlText w:val="%3."/>
      <w:lvlJc w:val="right"/>
      <w:pPr>
        <w:ind w:left="3237" w:hanging="180"/>
      </w:pPr>
    </w:lvl>
    <w:lvl w:ilvl="3" w:tplc="3009000F" w:tentative="1">
      <w:start w:val="1"/>
      <w:numFmt w:val="decimal"/>
      <w:lvlText w:val="%4."/>
      <w:lvlJc w:val="left"/>
      <w:pPr>
        <w:ind w:left="3957" w:hanging="360"/>
      </w:pPr>
    </w:lvl>
    <w:lvl w:ilvl="4" w:tplc="30090019" w:tentative="1">
      <w:start w:val="1"/>
      <w:numFmt w:val="lowerLetter"/>
      <w:lvlText w:val="%5."/>
      <w:lvlJc w:val="left"/>
      <w:pPr>
        <w:ind w:left="4677" w:hanging="360"/>
      </w:pPr>
    </w:lvl>
    <w:lvl w:ilvl="5" w:tplc="3009001B" w:tentative="1">
      <w:start w:val="1"/>
      <w:numFmt w:val="lowerRoman"/>
      <w:lvlText w:val="%6."/>
      <w:lvlJc w:val="right"/>
      <w:pPr>
        <w:ind w:left="5397" w:hanging="180"/>
      </w:pPr>
    </w:lvl>
    <w:lvl w:ilvl="6" w:tplc="3009000F" w:tentative="1">
      <w:start w:val="1"/>
      <w:numFmt w:val="decimal"/>
      <w:lvlText w:val="%7."/>
      <w:lvlJc w:val="left"/>
      <w:pPr>
        <w:ind w:left="6117" w:hanging="360"/>
      </w:pPr>
    </w:lvl>
    <w:lvl w:ilvl="7" w:tplc="30090019" w:tentative="1">
      <w:start w:val="1"/>
      <w:numFmt w:val="lowerLetter"/>
      <w:lvlText w:val="%8."/>
      <w:lvlJc w:val="left"/>
      <w:pPr>
        <w:ind w:left="6837" w:hanging="360"/>
      </w:pPr>
    </w:lvl>
    <w:lvl w:ilvl="8" w:tplc="3009001B" w:tentative="1">
      <w:start w:val="1"/>
      <w:numFmt w:val="lowerRoman"/>
      <w:lvlText w:val="%9."/>
      <w:lvlJc w:val="right"/>
      <w:pPr>
        <w:ind w:left="7557" w:hanging="180"/>
      </w:pPr>
    </w:lvl>
  </w:abstractNum>
  <w:abstractNum w:abstractNumId="4" w15:restartNumberingAfterBreak="0">
    <w:nsid w:val="3E673E14"/>
    <w:multiLevelType w:val="hybridMultilevel"/>
    <w:tmpl w:val="C592E93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4ED45F4E"/>
    <w:multiLevelType w:val="hybridMultilevel"/>
    <w:tmpl w:val="4434E738"/>
    <w:lvl w:ilvl="0" w:tplc="DB222DE6">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6A452315"/>
    <w:multiLevelType w:val="hybridMultilevel"/>
    <w:tmpl w:val="135E8390"/>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7F872364"/>
    <w:multiLevelType w:val="hybridMultilevel"/>
    <w:tmpl w:val="03F2BABC"/>
    <w:lvl w:ilvl="0" w:tplc="BF4E8A9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7"/>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E2A"/>
    <w:rsid w:val="000010F1"/>
    <w:rsid w:val="00006FCD"/>
    <w:rsid w:val="00016B8B"/>
    <w:rsid w:val="000217AC"/>
    <w:rsid w:val="00025382"/>
    <w:rsid w:val="00026746"/>
    <w:rsid w:val="00026C21"/>
    <w:rsid w:val="000307BD"/>
    <w:rsid w:val="00035B79"/>
    <w:rsid w:val="00035F36"/>
    <w:rsid w:val="0004131C"/>
    <w:rsid w:val="00041C3C"/>
    <w:rsid w:val="00045626"/>
    <w:rsid w:val="000502EE"/>
    <w:rsid w:val="000510FF"/>
    <w:rsid w:val="0007206F"/>
    <w:rsid w:val="0007277F"/>
    <w:rsid w:val="000731B6"/>
    <w:rsid w:val="000800B0"/>
    <w:rsid w:val="00082868"/>
    <w:rsid w:val="0008698A"/>
    <w:rsid w:val="00091F7E"/>
    <w:rsid w:val="000A13AE"/>
    <w:rsid w:val="000A3964"/>
    <w:rsid w:val="000A49CE"/>
    <w:rsid w:val="000B0ADD"/>
    <w:rsid w:val="000B15F9"/>
    <w:rsid w:val="000B5542"/>
    <w:rsid w:val="000B61F0"/>
    <w:rsid w:val="000C5982"/>
    <w:rsid w:val="000C7896"/>
    <w:rsid w:val="000D6DEF"/>
    <w:rsid w:val="000D7054"/>
    <w:rsid w:val="000F0937"/>
    <w:rsid w:val="000F34BE"/>
    <w:rsid w:val="000F3745"/>
    <w:rsid w:val="000F4C1D"/>
    <w:rsid w:val="0010064E"/>
    <w:rsid w:val="00102323"/>
    <w:rsid w:val="00105B50"/>
    <w:rsid w:val="00112C2D"/>
    <w:rsid w:val="001142B5"/>
    <w:rsid w:val="0011768E"/>
    <w:rsid w:val="00123591"/>
    <w:rsid w:val="00127A6B"/>
    <w:rsid w:val="00132F3C"/>
    <w:rsid w:val="00133897"/>
    <w:rsid w:val="001340E4"/>
    <w:rsid w:val="0014143C"/>
    <w:rsid w:val="00145533"/>
    <w:rsid w:val="0015561E"/>
    <w:rsid w:val="001713A4"/>
    <w:rsid w:val="00177AC2"/>
    <w:rsid w:val="00180991"/>
    <w:rsid w:val="0018773F"/>
    <w:rsid w:val="00191869"/>
    <w:rsid w:val="0019746A"/>
    <w:rsid w:val="001975D9"/>
    <w:rsid w:val="001A3EBE"/>
    <w:rsid w:val="001B1A98"/>
    <w:rsid w:val="001C4095"/>
    <w:rsid w:val="001D1BE0"/>
    <w:rsid w:val="001D1DEF"/>
    <w:rsid w:val="001E19C5"/>
    <w:rsid w:val="001F3E2D"/>
    <w:rsid w:val="001F64A2"/>
    <w:rsid w:val="001F6B6E"/>
    <w:rsid w:val="00200C51"/>
    <w:rsid w:val="00200CF1"/>
    <w:rsid w:val="00204AA3"/>
    <w:rsid w:val="002068FA"/>
    <w:rsid w:val="00211165"/>
    <w:rsid w:val="00217C0F"/>
    <w:rsid w:val="00225514"/>
    <w:rsid w:val="0022579B"/>
    <w:rsid w:val="002263D2"/>
    <w:rsid w:val="002309A6"/>
    <w:rsid w:val="00235285"/>
    <w:rsid w:val="00236864"/>
    <w:rsid w:val="0024151C"/>
    <w:rsid w:val="00241BC5"/>
    <w:rsid w:val="00243A77"/>
    <w:rsid w:val="00246512"/>
    <w:rsid w:val="00247E64"/>
    <w:rsid w:val="00252D31"/>
    <w:rsid w:val="00256565"/>
    <w:rsid w:val="00262072"/>
    <w:rsid w:val="002643C5"/>
    <w:rsid w:val="00281781"/>
    <w:rsid w:val="00282631"/>
    <w:rsid w:val="00284A9C"/>
    <w:rsid w:val="00290527"/>
    <w:rsid w:val="002929B4"/>
    <w:rsid w:val="00292A2A"/>
    <w:rsid w:val="002957EE"/>
    <w:rsid w:val="002974AE"/>
    <w:rsid w:val="002A4B71"/>
    <w:rsid w:val="002A5789"/>
    <w:rsid w:val="002B4960"/>
    <w:rsid w:val="002B4BAF"/>
    <w:rsid w:val="002D78E1"/>
    <w:rsid w:val="002E24EA"/>
    <w:rsid w:val="002E6F49"/>
    <w:rsid w:val="002F229A"/>
    <w:rsid w:val="002F5BF1"/>
    <w:rsid w:val="002F5D0C"/>
    <w:rsid w:val="002F6455"/>
    <w:rsid w:val="002F64A3"/>
    <w:rsid w:val="0030180B"/>
    <w:rsid w:val="0030479C"/>
    <w:rsid w:val="00304859"/>
    <w:rsid w:val="003070F2"/>
    <w:rsid w:val="003125B7"/>
    <w:rsid w:val="00334CCE"/>
    <w:rsid w:val="003414D5"/>
    <w:rsid w:val="0034238D"/>
    <w:rsid w:val="00346F34"/>
    <w:rsid w:val="00356997"/>
    <w:rsid w:val="0035746A"/>
    <w:rsid w:val="00363442"/>
    <w:rsid w:val="00364FBE"/>
    <w:rsid w:val="00372CEF"/>
    <w:rsid w:val="0037473F"/>
    <w:rsid w:val="00383943"/>
    <w:rsid w:val="00385E97"/>
    <w:rsid w:val="00387262"/>
    <w:rsid w:val="00387E53"/>
    <w:rsid w:val="00396B4E"/>
    <w:rsid w:val="003A0DF1"/>
    <w:rsid w:val="003A4AAE"/>
    <w:rsid w:val="003B1E0D"/>
    <w:rsid w:val="003B2524"/>
    <w:rsid w:val="003B5B3E"/>
    <w:rsid w:val="003D0F6A"/>
    <w:rsid w:val="003D12B8"/>
    <w:rsid w:val="003D6CBC"/>
    <w:rsid w:val="003E6D73"/>
    <w:rsid w:val="003F1D24"/>
    <w:rsid w:val="0040042B"/>
    <w:rsid w:val="0040281B"/>
    <w:rsid w:val="00404BBE"/>
    <w:rsid w:val="004108AA"/>
    <w:rsid w:val="00415101"/>
    <w:rsid w:val="00424DED"/>
    <w:rsid w:val="004339C6"/>
    <w:rsid w:val="00443601"/>
    <w:rsid w:val="00450D6B"/>
    <w:rsid w:val="00453FD3"/>
    <w:rsid w:val="004712EF"/>
    <w:rsid w:val="00477031"/>
    <w:rsid w:val="0048176B"/>
    <w:rsid w:val="0048501B"/>
    <w:rsid w:val="0048510B"/>
    <w:rsid w:val="00497052"/>
    <w:rsid w:val="004972DA"/>
    <w:rsid w:val="004A1B0A"/>
    <w:rsid w:val="004A1F38"/>
    <w:rsid w:val="004A3C51"/>
    <w:rsid w:val="004A5FE1"/>
    <w:rsid w:val="004B16F0"/>
    <w:rsid w:val="004B242C"/>
    <w:rsid w:val="004B5FB2"/>
    <w:rsid w:val="004C3B19"/>
    <w:rsid w:val="004C3EFB"/>
    <w:rsid w:val="004D188F"/>
    <w:rsid w:val="004D2D19"/>
    <w:rsid w:val="004D4B1A"/>
    <w:rsid w:val="004D5521"/>
    <w:rsid w:val="004D7F7E"/>
    <w:rsid w:val="004E3239"/>
    <w:rsid w:val="004F2DF4"/>
    <w:rsid w:val="004F5DCF"/>
    <w:rsid w:val="004F7E74"/>
    <w:rsid w:val="005019D0"/>
    <w:rsid w:val="005132D4"/>
    <w:rsid w:val="00514544"/>
    <w:rsid w:val="005356CE"/>
    <w:rsid w:val="00535FAE"/>
    <w:rsid w:val="005378F1"/>
    <w:rsid w:val="00546EC6"/>
    <w:rsid w:val="005526F3"/>
    <w:rsid w:val="005532D1"/>
    <w:rsid w:val="00555E6E"/>
    <w:rsid w:val="00557336"/>
    <w:rsid w:val="0055777D"/>
    <w:rsid w:val="00561084"/>
    <w:rsid w:val="00570EF4"/>
    <w:rsid w:val="00572F34"/>
    <w:rsid w:val="00584CD5"/>
    <w:rsid w:val="00587C72"/>
    <w:rsid w:val="00591987"/>
    <w:rsid w:val="0059472B"/>
    <w:rsid w:val="005962F0"/>
    <w:rsid w:val="00597ADC"/>
    <w:rsid w:val="005A6161"/>
    <w:rsid w:val="005B0E17"/>
    <w:rsid w:val="005B544D"/>
    <w:rsid w:val="005C2457"/>
    <w:rsid w:val="005C5377"/>
    <w:rsid w:val="005D0AAD"/>
    <w:rsid w:val="005D1BB8"/>
    <w:rsid w:val="005D4861"/>
    <w:rsid w:val="005D7895"/>
    <w:rsid w:val="005E036B"/>
    <w:rsid w:val="005E2DF1"/>
    <w:rsid w:val="005E5D81"/>
    <w:rsid w:val="005E71A3"/>
    <w:rsid w:val="005F0512"/>
    <w:rsid w:val="005F2F7E"/>
    <w:rsid w:val="006012E1"/>
    <w:rsid w:val="006104D8"/>
    <w:rsid w:val="00612552"/>
    <w:rsid w:val="00613440"/>
    <w:rsid w:val="00613D49"/>
    <w:rsid w:val="006146C2"/>
    <w:rsid w:val="006248B5"/>
    <w:rsid w:val="00624DCE"/>
    <w:rsid w:val="00631B85"/>
    <w:rsid w:val="00631DF5"/>
    <w:rsid w:val="00640C3C"/>
    <w:rsid w:val="00647A23"/>
    <w:rsid w:val="00650A08"/>
    <w:rsid w:val="00656805"/>
    <w:rsid w:val="00657B62"/>
    <w:rsid w:val="00663765"/>
    <w:rsid w:val="00664602"/>
    <w:rsid w:val="0066651B"/>
    <w:rsid w:val="006818BE"/>
    <w:rsid w:val="006839FA"/>
    <w:rsid w:val="006863E1"/>
    <w:rsid w:val="00693591"/>
    <w:rsid w:val="00696F54"/>
    <w:rsid w:val="006A0158"/>
    <w:rsid w:val="006B63F7"/>
    <w:rsid w:val="006D0CC9"/>
    <w:rsid w:val="006D16B2"/>
    <w:rsid w:val="006D67B6"/>
    <w:rsid w:val="006E45E3"/>
    <w:rsid w:val="006E5D5A"/>
    <w:rsid w:val="006E620F"/>
    <w:rsid w:val="006F1A02"/>
    <w:rsid w:val="006F2838"/>
    <w:rsid w:val="006F4FD4"/>
    <w:rsid w:val="00700C26"/>
    <w:rsid w:val="00702B8A"/>
    <w:rsid w:val="007043BA"/>
    <w:rsid w:val="00705A90"/>
    <w:rsid w:val="00710036"/>
    <w:rsid w:val="00711F83"/>
    <w:rsid w:val="00715478"/>
    <w:rsid w:val="00722D4A"/>
    <w:rsid w:val="007234BC"/>
    <w:rsid w:val="00723BA7"/>
    <w:rsid w:val="00732DB4"/>
    <w:rsid w:val="007330C0"/>
    <w:rsid w:val="007348CB"/>
    <w:rsid w:val="00741BA4"/>
    <w:rsid w:val="00744F2A"/>
    <w:rsid w:val="00745A05"/>
    <w:rsid w:val="007541DA"/>
    <w:rsid w:val="007627CF"/>
    <w:rsid w:val="00763C74"/>
    <w:rsid w:val="0076405A"/>
    <w:rsid w:val="0076588D"/>
    <w:rsid w:val="0077503A"/>
    <w:rsid w:val="00775B3D"/>
    <w:rsid w:val="0077785C"/>
    <w:rsid w:val="00781598"/>
    <w:rsid w:val="007818D7"/>
    <w:rsid w:val="007838F5"/>
    <w:rsid w:val="00784676"/>
    <w:rsid w:val="007854CF"/>
    <w:rsid w:val="00786BA2"/>
    <w:rsid w:val="00790363"/>
    <w:rsid w:val="00791096"/>
    <w:rsid w:val="007A345C"/>
    <w:rsid w:val="007A35DB"/>
    <w:rsid w:val="007A451A"/>
    <w:rsid w:val="007B15A9"/>
    <w:rsid w:val="007B2CB1"/>
    <w:rsid w:val="007B60CB"/>
    <w:rsid w:val="007C3997"/>
    <w:rsid w:val="007C4B38"/>
    <w:rsid w:val="007D5B42"/>
    <w:rsid w:val="007D6958"/>
    <w:rsid w:val="007D7801"/>
    <w:rsid w:val="007E2F3D"/>
    <w:rsid w:val="007E5BD5"/>
    <w:rsid w:val="007F1DDD"/>
    <w:rsid w:val="007F1E90"/>
    <w:rsid w:val="007F3D35"/>
    <w:rsid w:val="00803D72"/>
    <w:rsid w:val="008108C1"/>
    <w:rsid w:val="0081535A"/>
    <w:rsid w:val="008162C3"/>
    <w:rsid w:val="00817621"/>
    <w:rsid w:val="00822245"/>
    <w:rsid w:val="00822AFC"/>
    <w:rsid w:val="008233F4"/>
    <w:rsid w:val="00825655"/>
    <w:rsid w:val="00825820"/>
    <w:rsid w:val="008312B6"/>
    <w:rsid w:val="008319F6"/>
    <w:rsid w:val="0083434D"/>
    <w:rsid w:val="00835BE8"/>
    <w:rsid w:val="008368A7"/>
    <w:rsid w:val="0084642A"/>
    <w:rsid w:val="00847B59"/>
    <w:rsid w:val="00850D49"/>
    <w:rsid w:val="008537B0"/>
    <w:rsid w:val="00857C40"/>
    <w:rsid w:val="00865FF0"/>
    <w:rsid w:val="00865FFE"/>
    <w:rsid w:val="00867AC9"/>
    <w:rsid w:val="008700AC"/>
    <w:rsid w:val="0087354F"/>
    <w:rsid w:val="00877261"/>
    <w:rsid w:val="008810A4"/>
    <w:rsid w:val="0088345F"/>
    <w:rsid w:val="008850B1"/>
    <w:rsid w:val="00887311"/>
    <w:rsid w:val="0089503A"/>
    <w:rsid w:val="00895E38"/>
    <w:rsid w:val="008A0592"/>
    <w:rsid w:val="008A43E8"/>
    <w:rsid w:val="008A60E0"/>
    <w:rsid w:val="008A6A7D"/>
    <w:rsid w:val="008B029A"/>
    <w:rsid w:val="008B5E3B"/>
    <w:rsid w:val="008C6421"/>
    <w:rsid w:val="008D11FF"/>
    <w:rsid w:val="008D2304"/>
    <w:rsid w:val="008D52C0"/>
    <w:rsid w:val="008D5B77"/>
    <w:rsid w:val="008D60CA"/>
    <w:rsid w:val="008E0306"/>
    <w:rsid w:val="008E0665"/>
    <w:rsid w:val="008E0753"/>
    <w:rsid w:val="008E0ACB"/>
    <w:rsid w:val="008E2319"/>
    <w:rsid w:val="008E27C4"/>
    <w:rsid w:val="008E646F"/>
    <w:rsid w:val="008F0A3C"/>
    <w:rsid w:val="008F4EC2"/>
    <w:rsid w:val="008F51E2"/>
    <w:rsid w:val="00901733"/>
    <w:rsid w:val="0090184B"/>
    <w:rsid w:val="0090267A"/>
    <w:rsid w:val="00921E19"/>
    <w:rsid w:val="009302B6"/>
    <w:rsid w:val="00935F29"/>
    <w:rsid w:val="00943FFE"/>
    <w:rsid w:val="00945C49"/>
    <w:rsid w:val="00946B2C"/>
    <w:rsid w:val="0094752A"/>
    <w:rsid w:val="009635A0"/>
    <w:rsid w:val="00966A4F"/>
    <w:rsid w:val="009703B5"/>
    <w:rsid w:val="0097533F"/>
    <w:rsid w:val="00975DA7"/>
    <w:rsid w:val="00976169"/>
    <w:rsid w:val="009779B7"/>
    <w:rsid w:val="00977D43"/>
    <w:rsid w:val="00982736"/>
    <w:rsid w:val="00991275"/>
    <w:rsid w:val="009B6E95"/>
    <w:rsid w:val="009C03AA"/>
    <w:rsid w:val="009C16F2"/>
    <w:rsid w:val="009C59AA"/>
    <w:rsid w:val="009C6FF2"/>
    <w:rsid w:val="009D3390"/>
    <w:rsid w:val="009D5AB9"/>
    <w:rsid w:val="009E0E8C"/>
    <w:rsid w:val="009E1DF6"/>
    <w:rsid w:val="009E3C6E"/>
    <w:rsid w:val="009F15D4"/>
    <w:rsid w:val="009F39F1"/>
    <w:rsid w:val="009F67B2"/>
    <w:rsid w:val="009F6D96"/>
    <w:rsid w:val="009F7B7B"/>
    <w:rsid w:val="00A00D9E"/>
    <w:rsid w:val="00A01070"/>
    <w:rsid w:val="00A011D1"/>
    <w:rsid w:val="00A03601"/>
    <w:rsid w:val="00A12162"/>
    <w:rsid w:val="00A14D32"/>
    <w:rsid w:val="00A17AB6"/>
    <w:rsid w:val="00A17D09"/>
    <w:rsid w:val="00A211AC"/>
    <w:rsid w:val="00A22DC1"/>
    <w:rsid w:val="00A26923"/>
    <w:rsid w:val="00A269F7"/>
    <w:rsid w:val="00A26F09"/>
    <w:rsid w:val="00A36055"/>
    <w:rsid w:val="00A40DA9"/>
    <w:rsid w:val="00A41DB5"/>
    <w:rsid w:val="00A43CA9"/>
    <w:rsid w:val="00A43E66"/>
    <w:rsid w:val="00A50BC5"/>
    <w:rsid w:val="00A5670D"/>
    <w:rsid w:val="00A642A9"/>
    <w:rsid w:val="00A66A65"/>
    <w:rsid w:val="00A73D43"/>
    <w:rsid w:val="00A7461A"/>
    <w:rsid w:val="00A82FDE"/>
    <w:rsid w:val="00AA0558"/>
    <w:rsid w:val="00AA2176"/>
    <w:rsid w:val="00AA7364"/>
    <w:rsid w:val="00AA77A7"/>
    <w:rsid w:val="00AB5DCE"/>
    <w:rsid w:val="00AC126E"/>
    <w:rsid w:val="00AC38CD"/>
    <w:rsid w:val="00AC5CFC"/>
    <w:rsid w:val="00AC5FED"/>
    <w:rsid w:val="00AC7555"/>
    <w:rsid w:val="00AD1464"/>
    <w:rsid w:val="00AD1F39"/>
    <w:rsid w:val="00AD3535"/>
    <w:rsid w:val="00AD4B96"/>
    <w:rsid w:val="00AD4C07"/>
    <w:rsid w:val="00AD50A5"/>
    <w:rsid w:val="00AD7A5D"/>
    <w:rsid w:val="00AE0D3F"/>
    <w:rsid w:val="00AE3155"/>
    <w:rsid w:val="00AE69C7"/>
    <w:rsid w:val="00AF0231"/>
    <w:rsid w:val="00AF44A7"/>
    <w:rsid w:val="00AF7F3F"/>
    <w:rsid w:val="00B02092"/>
    <w:rsid w:val="00B0643A"/>
    <w:rsid w:val="00B06E61"/>
    <w:rsid w:val="00B22799"/>
    <w:rsid w:val="00B26A9A"/>
    <w:rsid w:val="00B30706"/>
    <w:rsid w:val="00B32C10"/>
    <w:rsid w:val="00B342A7"/>
    <w:rsid w:val="00B514E4"/>
    <w:rsid w:val="00B532FF"/>
    <w:rsid w:val="00B55C94"/>
    <w:rsid w:val="00B66EDB"/>
    <w:rsid w:val="00B74460"/>
    <w:rsid w:val="00B84586"/>
    <w:rsid w:val="00B87310"/>
    <w:rsid w:val="00B93936"/>
    <w:rsid w:val="00B9520F"/>
    <w:rsid w:val="00BA2009"/>
    <w:rsid w:val="00BB1CBF"/>
    <w:rsid w:val="00BB3148"/>
    <w:rsid w:val="00BB5CF6"/>
    <w:rsid w:val="00BB6CEE"/>
    <w:rsid w:val="00BC1B3C"/>
    <w:rsid w:val="00BC3691"/>
    <w:rsid w:val="00BD2CE5"/>
    <w:rsid w:val="00BD3D6C"/>
    <w:rsid w:val="00BD78FC"/>
    <w:rsid w:val="00BE10A4"/>
    <w:rsid w:val="00BE6BDE"/>
    <w:rsid w:val="00BF1D38"/>
    <w:rsid w:val="00BF6FE1"/>
    <w:rsid w:val="00C0741E"/>
    <w:rsid w:val="00C112F7"/>
    <w:rsid w:val="00C21F46"/>
    <w:rsid w:val="00C2228B"/>
    <w:rsid w:val="00C25048"/>
    <w:rsid w:val="00C25854"/>
    <w:rsid w:val="00C42A36"/>
    <w:rsid w:val="00C44FCA"/>
    <w:rsid w:val="00C471E4"/>
    <w:rsid w:val="00C503BA"/>
    <w:rsid w:val="00C5227B"/>
    <w:rsid w:val="00C5686D"/>
    <w:rsid w:val="00C70305"/>
    <w:rsid w:val="00C71D74"/>
    <w:rsid w:val="00C77A7C"/>
    <w:rsid w:val="00C77FFC"/>
    <w:rsid w:val="00C82C0A"/>
    <w:rsid w:val="00C90BF2"/>
    <w:rsid w:val="00C94CF8"/>
    <w:rsid w:val="00C970BD"/>
    <w:rsid w:val="00CA04E5"/>
    <w:rsid w:val="00CA0E34"/>
    <w:rsid w:val="00CA302F"/>
    <w:rsid w:val="00CB2A5A"/>
    <w:rsid w:val="00CC3E3C"/>
    <w:rsid w:val="00CC5039"/>
    <w:rsid w:val="00CC564C"/>
    <w:rsid w:val="00CC616F"/>
    <w:rsid w:val="00CD29F5"/>
    <w:rsid w:val="00CD72A9"/>
    <w:rsid w:val="00CE2F86"/>
    <w:rsid w:val="00CE44CF"/>
    <w:rsid w:val="00CE5713"/>
    <w:rsid w:val="00CE6E79"/>
    <w:rsid w:val="00CF1F66"/>
    <w:rsid w:val="00D10283"/>
    <w:rsid w:val="00D1257C"/>
    <w:rsid w:val="00D22651"/>
    <w:rsid w:val="00D23492"/>
    <w:rsid w:val="00D3691A"/>
    <w:rsid w:val="00D45216"/>
    <w:rsid w:val="00D52664"/>
    <w:rsid w:val="00D636B7"/>
    <w:rsid w:val="00D70F20"/>
    <w:rsid w:val="00D715D6"/>
    <w:rsid w:val="00D71DD0"/>
    <w:rsid w:val="00D75050"/>
    <w:rsid w:val="00D8428C"/>
    <w:rsid w:val="00D87DBA"/>
    <w:rsid w:val="00D900F3"/>
    <w:rsid w:val="00D913F8"/>
    <w:rsid w:val="00D92F7D"/>
    <w:rsid w:val="00D9411D"/>
    <w:rsid w:val="00DA4E2A"/>
    <w:rsid w:val="00DA6CAA"/>
    <w:rsid w:val="00DA7456"/>
    <w:rsid w:val="00DA75CB"/>
    <w:rsid w:val="00DC02A7"/>
    <w:rsid w:val="00DC4343"/>
    <w:rsid w:val="00DC4CFF"/>
    <w:rsid w:val="00DD3794"/>
    <w:rsid w:val="00DD4088"/>
    <w:rsid w:val="00DD715F"/>
    <w:rsid w:val="00DD7D46"/>
    <w:rsid w:val="00DE1007"/>
    <w:rsid w:val="00DE17DE"/>
    <w:rsid w:val="00DE33DF"/>
    <w:rsid w:val="00DF1A6C"/>
    <w:rsid w:val="00DF374A"/>
    <w:rsid w:val="00DF659A"/>
    <w:rsid w:val="00E010C3"/>
    <w:rsid w:val="00E11AD4"/>
    <w:rsid w:val="00E23611"/>
    <w:rsid w:val="00E31E4C"/>
    <w:rsid w:val="00E4149B"/>
    <w:rsid w:val="00E45721"/>
    <w:rsid w:val="00E56166"/>
    <w:rsid w:val="00E56FBD"/>
    <w:rsid w:val="00E61244"/>
    <w:rsid w:val="00E6135B"/>
    <w:rsid w:val="00E75863"/>
    <w:rsid w:val="00E835C8"/>
    <w:rsid w:val="00E87C61"/>
    <w:rsid w:val="00E87EBB"/>
    <w:rsid w:val="00EA0611"/>
    <w:rsid w:val="00EA0E86"/>
    <w:rsid w:val="00EA346A"/>
    <w:rsid w:val="00EB14F9"/>
    <w:rsid w:val="00EB18B8"/>
    <w:rsid w:val="00EB49C2"/>
    <w:rsid w:val="00EB7B40"/>
    <w:rsid w:val="00EC131E"/>
    <w:rsid w:val="00EC1FD4"/>
    <w:rsid w:val="00EC424F"/>
    <w:rsid w:val="00ED047A"/>
    <w:rsid w:val="00ED529B"/>
    <w:rsid w:val="00ED5D7C"/>
    <w:rsid w:val="00ED6130"/>
    <w:rsid w:val="00ED75E5"/>
    <w:rsid w:val="00ED78D2"/>
    <w:rsid w:val="00EE40B6"/>
    <w:rsid w:val="00EE6B4E"/>
    <w:rsid w:val="00EF4B65"/>
    <w:rsid w:val="00F004DB"/>
    <w:rsid w:val="00F0536D"/>
    <w:rsid w:val="00F05624"/>
    <w:rsid w:val="00F07A72"/>
    <w:rsid w:val="00F13FB9"/>
    <w:rsid w:val="00F256DA"/>
    <w:rsid w:val="00F273CC"/>
    <w:rsid w:val="00F373B4"/>
    <w:rsid w:val="00F40204"/>
    <w:rsid w:val="00F426CB"/>
    <w:rsid w:val="00F42CBC"/>
    <w:rsid w:val="00F52880"/>
    <w:rsid w:val="00F628E0"/>
    <w:rsid w:val="00F736C9"/>
    <w:rsid w:val="00F756D4"/>
    <w:rsid w:val="00F804A8"/>
    <w:rsid w:val="00FA0A7F"/>
    <w:rsid w:val="00FA2044"/>
    <w:rsid w:val="00FB0328"/>
    <w:rsid w:val="00FB5A73"/>
    <w:rsid w:val="00FB5C9B"/>
    <w:rsid w:val="00FC0202"/>
    <w:rsid w:val="00FD4BAC"/>
    <w:rsid w:val="00FE0941"/>
    <w:rsid w:val="00FF2E95"/>
    <w:rsid w:val="00FF536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821A2"/>
  <w15:docId w15:val="{380670B2-59C2-4B89-A10F-D06711B91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158"/>
    <w:pPr>
      <w:ind w:left="720"/>
      <w:contextualSpacing/>
    </w:pPr>
  </w:style>
  <w:style w:type="paragraph" w:styleId="Header">
    <w:name w:val="header"/>
    <w:basedOn w:val="Normal"/>
    <w:link w:val="HeaderChar"/>
    <w:uiPriority w:val="99"/>
    <w:unhideWhenUsed/>
    <w:rsid w:val="00CD7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2A9"/>
  </w:style>
  <w:style w:type="paragraph" w:styleId="Footer">
    <w:name w:val="footer"/>
    <w:basedOn w:val="Normal"/>
    <w:link w:val="FooterChar"/>
    <w:uiPriority w:val="99"/>
    <w:unhideWhenUsed/>
    <w:rsid w:val="00CD7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2A9"/>
  </w:style>
  <w:style w:type="paragraph" w:styleId="BalloonText">
    <w:name w:val="Balloon Text"/>
    <w:basedOn w:val="Normal"/>
    <w:link w:val="BalloonTextChar"/>
    <w:uiPriority w:val="99"/>
    <w:semiHidden/>
    <w:unhideWhenUsed/>
    <w:rsid w:val="00CD7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2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A18935E0B7414C91BB91BD7947EDDE"/>
        <w:category>
          <w:name w:val="General"/>
          <w:gallery w:val="placeholder"/>
        </w:category>
        <w:types>
          <w:type w:val="bbPlcHdr"/>
        </w:types>
        <w:behaviors>
          <w:behavior w:val="content"/>
        </w:behaviors>
        <w:guid w:val="{FAD42698-EBAD-40DA-B648-A437B31A2B9F}"/>
      </w:docPartPr>
      <w:docPartBody>
        <w:p w:rsidR="00CC584A" w:rsidRDefault="00E1060E" w:rsidP="00E1060E">
          <w:pPr>
            <w:pStyle w:val="81A18935E0B7414C91BB91BD7947EDDE"/>
          </w:pPr>
          <w:r>
            <w:t>[Type the company name]</w:t>
          </w:r>
        </w:p>
      </w:docPartBody>
    </w:docPart>
    <w:docPart>
      <w:docPartPr>
        <w:name w:val="5BD7C78B03E0472D867085B80E395D04"/>
        <w:category>
          <w:name w:val="General"/>
          <w:gallery w:val="placeholder"/>
        </w:category>
        <w:types>
          <w:type w:val="bbPlcHdr"/>
        </w:types>
        <w:behaviors>
          <w:behavior w:val="content"/>
        </w:behaviors>
        <w:guid w:val="{E46CEDED-0064-4E03-9A51-5CDEC614987B}"/>
      </w:docPartPr>
      <w:docPartBody>
        <w:p w:rsidR="00CC584A" w:rsidRDefault="00E1060E" w:rsidP="00E1060E">
          <w:pPr>
            <w:pStyle w:val="5BD7C78B03E0472D867085B80E395D0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0E"/>
    <w:rsid w:val="00015ADD"/>
    <w:rsid w:val="000D01D4"/>
    <w:rsid w:val="00102A03"/>
    <w:rsid w:val="00146D9A"/>
    <w:rsid w:val="00342B6B"/>
    <w:rsid w:val="003A66D7"/>
    <w:rsid w:val="003B4FC2"/>
    <w:rsid w:val="003C461A"/>
    <w:rsid w:val="003F6DA4"/>
    <w:rsid w:val="0042116C"/>
    <w:rsid w:val="004421A0"/>
    <w:rsid w:val="00456C84"/>
    <w:rsid w:val="004F0803"/>
    <w:rsid w:val="005446A0"/>
    <w:rsid w:val="005B659F"/>
    <w:rsid w:val="005F666B"/>
    <w:rsid w:val="006209A7"/>
    <w:rsid w:val="0065562B"/>
    <w:rsid w:val="00727016"/>
    <w:rsid w:val="008546B7"/>
    <w:rsid w:val="009B6E17"/>
    <w:rsid w:val="00AB5170"/>
    <w:rsid w:val="00AD77E1"/>
    <w:rsid w:val="00AF7525"/>
    <w:rsid w:val="00BA3750"/>
    <w:rsid w:val="00BB0C73"/>
    <w:rsid w:val="00C523C9"/>
    <w:rsid w:val="00C548C0"/>
    <w:rsid w:val="00CC584A"/>
    <w:rsid w:val="00DE37E1"/>
    <w:rsid w:val="00E1060E"/>
    <w:rsid w:val="00E43161"/>
    <w:rsid w:val="00E4443E"/>
    <w:rsid w:val="00EA054F"/>
    <w:rsid w:val="00EB7E42"/>
    <w:rsid w:val="00EE18BB"/>
    <w:rsid w:val="00F846E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A18935E0B7414C91BB91BD7947EDDE">
    <w:name w:val="81A18935E0B7414C91BB91BD7947EDDE"/>
    <w:rsid w:val="00E1060E"/>
  </w:style>
  <w:style w:type="paragraph" w:customStyle="1" w:styleId="5BD7C78B03E0472D867085B80E395D04">
    <w:name w:val="5BD7C78B03E0472D867085B80E395D04"/>
    <w:rsid w:val="00E10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DD051-59F8-4074-A05B-DBE1F2BB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Civil Appeal No. SC 461/20</vt:lpstr>
    </vt:vector>
  </TitlesOfParts>
  <Company>Judgment No. SC102 /21</Company>
  <LinksUpToDate>false</LinksUpToDate>
  <CharactersWithSpaces>18581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461/20</dc:title>
  <dc:creator>Windows User</dc:creator>
  <cp:lastModifiedBy>user</cp:lastModifiedBy>
  <cp:revision>2</cp:revision>
  <cp:lastPrinted>2021-09-15T08:02:00Z</cp:lastPrinted>
  <dcterms:created xsi:type="dcterms:W3CDTF">2021-10-04T17:00:00Z</dcterms:created>
  <dcterms:modified xsi:type="dcterms:W3CDTF">2021-10-04T17:00:00Z</dcterms:modified>
</cp:coreProperties>
</file>