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E7AB" w14:textId="1FCF9EFA" w:rsidR="008C7B49" w:rsidRDefault="003D65CC" w:rsidP="00DD4C82">
      <w:pPr>
        <w:spacing w:line="276" w:lineRule="auto"/>
        <w:jc w:val="both"/>
        <w:rPr>
          <w:rFonts w:ascii="Times New Roman" w:hAnsi="Times New Roman" w:cs="Times New Roman"/>
          <w:b/>
          <w:sz w:val="24"/>
          <w:szCs w:val="24"/>
        </w:rPr>
      </w:pPr>
      <w:r w:rsidRPr="00DD4C82">
        <w:rPr>
          <w:rFonts w:ascii="Times New Roman" w:hAnsi="Times New Roman" w:cs="Times New Roman"/>
          <w:b/>
          <w:sz w:val="24"/>
          <w:szCs w:val="24"/>
          <w:u w:val="single"/>
        </w:rPr>
        <w:t xml:space="preserve"> </w:t>
      </w:r>
      <w:proofErr w:type="gramStart"/>
      <w:r w:rsidR="00DD4C82" w:rsidRPr="00DD4C82">
        <w:rPr>
          <w:rFonts w:ascii="Times New Roman" w:hAnsi="Times New Roman" w:cs="Times New Roman"/>
          <w:b/>
          <w:sz w:val="24"/>
          <w:szCs w:val="24"/>
          <w:u w:val="single"/>
        </w:rPr>
        <w:t>REPORTABLE</w:t>
      </w:r>
      <w:r w:rsidR="00DD4C82">
        <w:rPr>
          <w:rFonts w:ascii="Times New Roman" w:hAnsi="Times New Roman" w:cs="Times New Roman"/>
          <w:b/>
          <w:sz w:val="24"/>
          <w:szCs w:val="24"/>
        </w:rPr>
        <w:t xml:space="preserve">  </w:t>
      </w:r>
      <w:r w:rsidR="00DD4C82">
        <w:rPr>
          <w:rFonts w:ascii="Times New Roman" w:hAnsi="Times New Roman" w:cs="Times New Roman"/>
          <w:b/>
          <w:sz w:val="24"/>
          <w:szCs w:val="24"/>
        </w:rPr>
        <w:tab/>
      </w:r>
      <w:proofErr w:type="gramEnd"/>
      <w:r w:rsidR="00DD4C82">
        <w:rPr>
          <w:rFonts w:ascii="Times New Roman" w:hAnsi="Times New Roman" w:cs="Times New Roman"/>
          <w:b/>
          <w:sz w:val="24"/>
          <w:szCs w:val="24"/>
        </w:rPr>
        <w:t>(64)</w:t>
      </w:r>
    </w:p>
    <w:p w14:paraId="76EC6EAB" w14:textId="77777777" w:rsidR="00DD4C82" w:rsidRPr="009D53CB" w:rsidRDefault="00DD4C82" w:rsidP="00DD4C82">
      <w:pPr>
        <w:spacing w:line="276" w:lineRule="auto"/>
        <w:jc w:val="both"/>
        <w:rPr>
          <w:rFonts w:ascii="Times New Roman" w:hAnsi="Times New Roman" w:cs="Times New Roman"/>
          <w:b/>
          <w:sz w:val="24"/>
          <w:szCs w:val="24"/>
        </w:rPr>
      </w:pPr>
    </w:p>
    <w:p w14:paraId="56986988" w14:textId="77777777" w:rsidR="009D53CB" w:rsidRDefault="008C7B49" w:rsidP="009D53CB">
      <w:pPr>
        <w:spacing w:after="0" w:line="240" w:lineRule="auto"/>
        <w:jc w:val="center"/>
        <w:rPr>
          <w:rFonts w:ascii="Times New Roman" w:hAnsi="Times New Roman" w:cs="Times New Roman"/>
          <w:b/>
          <w:sz w:val="24"/>
          <w:szCs w:val="24"/>
        </w:rPr>
      </w:pPr>
      <w:r w:rsidRPr="009D53CB">
        <w:rPr>
          <w:rFonts w:ascii="Times New Roman" w:hAnsi="Times New Roman" w:cs="Times New Roman"/>
          <w:b/>
          <w:sz w:val="24"/>
          <w:szCs w:val="24"/>
        </w:rPr>
        <w:t xml:space="preserve">DOVES </w:t>
      </w:r>
      <w:r w:rsidR="009D53CB">
        <w:rPr>
          <w:rFonts w:ascii="Times New Roman" w:hAnsi="Times New Roman" w:cs="Times New Roman"/>
          <w:b/>
          <w:sz w:val="24"/>
          <w:szCs w:val="24"/>
        </w:rPr>
        <w:t xml:space="preserve">    </w:t>
      </w:r>
      <w:r w:rsidRPr="009D53CB">
        <w:rPr>
          <w:rFonts w:ascii="Times New Roman" w:hAnsi="Times New Roman" w:cs="Times New Roman"/>
          <w:b/>
          <w:sz w:val="24"/>
          <w:szCs w:val="24"/>
        </w:rPr>
        <w:t xml:space="preserve">FUNERAL </w:t>
      </w:r>
      <w:r w:rsidR="009D53CB">
        <w:rPr>
          <w:rFonts w:ascii="Times New Roman" w:hAnsi="Times New Roman" w:cs="Times New Roman"/>
          <w:b/>
          <w:sz w:val="24"/>
          <w:szCs w:val="24"/>
        </w:rPr>
        <w:t xml:space="preserve">    </w:t>
      </w:r>
      <w:r w:rsidRPr="009D53CB">
        <w:rPr>
          <w:rFonts w:ascii="Times New Roman" w:hAnsi="Times New Roman" w:cs="Times New Roman"/>
          <w:b/>
          <w:sz w:val="24"/>
          <w:szCs w:val="24"/>
        </w:rPr>
        <w:t xml:space="preserve">ASSURANCE </w:t>
      </w:r>
      <w:r w:rsidR="009D53CB">
        <w:rPr>
          <w:rFonts w:ascii="Times New Roman" w:hAnsi="Times New Roman" w:cs="Times New Roman"/>
          <w:b/>
          <w:sz w:val="24"/>
          <w:szCs w:val="24"/>
        </w:rPr>
        <w:t xml:space="preserve"> </w:t>
      </w:r>
      <w:proofErr w:type="gramStart"/>
      <w:r w:rsidR="009D53CB">
        <w:rPr>
          <w:rFonts w:ascii="Times New Roman" w:hAnsi="Times New Roman" w:cs="Times New Roman"/>
          <w:b/>
          <w:sz w:val="24"/>
          <w:szCs w:val="24"/>
        </w:rPr>
        <w:t xml:space="preserve">   (</w:t>
      </w:r>
      <w:proofErr w:type="gramEnd"/>
      <w:r w:rsidR="009D53CB">
        <w:rPr>
          <w:rFonts w:ascii="Times New Roman" w:hAnsi="Times New Roman" w:cs="Times New Roman"/>
          <w:b/>
          <w:sz w:val="24"/>
          <w:szCs w:val="24"/>
        </w:rPr>
        <w:t>PRIVATE</w:t>
      </w:r>
      <w:r w:rsidRPr="009D53CB">
        <w:rPr>
          <w:rFonts w:ascii="Times New Roman" w:hAnsi="Times New Roman" w:cs="Times New Roman"/>
          <w:b/>
          <w:sz w:val="24"/>
          <w:szCs w:val="24"/>
        </w:rPr>
        <w:t xml:space="preserve">) </w:t>
      </w:r>
      <w:r w:rsidR="009D53CB">
        <w:rPr>
          <w:rFonts w:ascii="Times New Roman" w:hAnsi="Times New Roman" w:cs="Times New Roman"/>
          <w:b/>
          <w:sz w:val="24"/>
          <w:szCs w:val="24"/>
        </w:rPr>
        <w:t xml:space="preserve">    LIMITE</w:t>
      </w:r>
      <w:r w:rsidRPr="009D53CB">
        <w:rPr>
          <w:rFonts w:ascii="Times New Roman" w:hAnsi="Times New Roman" w:cs="Times New Roman"/>
          <w:b/>
          <w:sz w:val="24"/>
          <w:szCs w:val="24"/>
        </w:rPr>
        <w:t xml:space="preserve">D </w:t>
      </w:r>
    </w:p>
    <w:p w14:paraId="30155B27" w14:textId="77777777" w:rsidR="009D53CB" w:rsidRDefault="008C7B49" w:rsidP="009D53CB">
      <w:pPr>
        <w:spacing w:after="0" w:line="240" w:lineRule="auto"/>
        <w:jc w:val="center"/>
        <w:rPr>
          <w:rFonts w:ascii="Times New Roman" w:hAnsi="Times New Roman" w:cs="Times New Roman"/>
          <w:b/>
          <w:sz w:val="24"/>
          <w:szCs w:val="24"/>
        </w:rPr>
      </w:pPr>
      <w:r w:rsidRPr="009D53CB">
        <w:rPr>
          <w:rFonts w:ascii="Times New Roman" w:hAnsi="Times New Roman" w:cs="Times New Roman"/>
          <w:b/>
          <w:sz w:val="24"/>
          <w:szCs w:val="24"/>
        </w:rPr>
        <w:t xml:space="preserve">v </w:t>
      </w:r>
    </w:p>
    <w:p w14:paraId="3E56AB5A" w14:textId="77777777" w:rsidR="008C7B49" w:rsidRPr="00886D16" w:rsidRDefault="00886D16" w:rsidP="00886D16">
      <w:pPr>
        <w:pStyle w:val="ListParagraph"/>
        <w:numPr>
          <w:ilvl w:val="0"/>
          <w:numId w:val="7"/>
        </w:num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8C7B49" w:rsidRPr="00886D16">
        <w:rPr>
          <w:rFonts w:ascii="Times New Roman" w:hAnsi="Times New Roman" w:cs="Times New Roman"/>
          <w:b/>
          <w:sz w:val="24"/>
          <w:szCs w:val="24"/>
        </w:rPr>
        <w:t xml:space="preserve">HARARE </w:t>
      </w:r>
      <w:r w:rsidR="009D53CB" w:rsidRPr="00886D16">
        <w:rPr>
          <w:rFonts w:ascii="Times New Roman" w:hAnsi="Times New Roman" w:cs="Times New Roman"/>
          <w:b/>
          <w:sz w:val="24"/>
          <w:szCs w:val="24"/>
        </w:rPr>
        <w:t xml:space="preserve">    </w:t>
      </w:r>
      <w:r w:rsidR="008C7B49" w:rsidRPr="00886D16">
        <w:rPr>
          <w:rFonts w:ascii="Times New Roman" w:hAnsi="Times New Roman" w:cs="Times New Roman"/>
          <w:b/>
          <w:sz w:val="24"/>
          <w:szCs w:val="24"/>
        </w:rPr>
        <w:t xml:space="preserve">MOTORWAY </w:t>
      </w:r>
      <w:r w:rsidR="009D53CB" w:rsidRPr="00886D16">
        <w:rPr>
          <w:rFonts w:ascii="Times New Roman" w:hAnsi="Times New Roman" w:cs="Times New Roman"/>
          <w:b/>
          <w:sz w:val="24"/>
          <w:szCs w:val="24"/>
        </w:rPr>
        <w:t xml:space="preserve"> </w:t>
      </w:r>
      <w:proofErr w:type="gramStart"/>
      <w:r w:rsidR="009D53CB" w:rsidRPr="00886D16">
        <w:rPr>
          <w:rFonts w:ascii="Times New Roman" w:hAnsi="Times New Roman" w:cs="Times New Roman"/>
          <w:b/>
          <w:sz w:val="24"/>
          <w:szCs w:val="24"/>
        </w:rPr>
        <w:t xml:space="preserve">   (</w:t>
      </w:r>
      <w:proofErr w:type="gramEnd"/>
      <w:r w:rsidR="009D53CB" w:rsidRPr="00886D16">
        <w:rPr>
          <w:rFonts w:ascii="Times New Roman" w:hAnsi="Times New Roman" w:cs="Times New Roman"/>
          <w:b/>
          <w:sz w:val="24"/>
          <w:szCs w:val="24"/>
        </w:rPr>
        <w:t>PRIVATE</w:t>
      </w:r>
      <w:r w:rsidR="008C7B49" w:rsidRPr="00886D16">
        <w:rPr>
          <w:rFonts w:ascii="Times New Roman" w:hAnsi="Times New Roman" w:cs="Times New Roman"/>
          <w:b/>
          <w:sz w:val="24"/>
          <w:szCs w:val="24"/>
        </w:rPr>
        <w:t xml:space="preserve">) </w:t>
      </w:r>
      <w:r w:rsidR="009D53CB" w:rsidRPr="00886D16">
        <w:rPr>
          <w:rFonts w:ascii="Times New Roman" w:hAnsi="Times New Roman" w:cs="Times New Roman"/>
          <w:b/>
          <w:sz w:val="24"/>
          <w:szCs w:val="24"/>
        </w:rPr>
        <w:t xml:space="preserve">    LIMITED</w:t>
      </w:r>
      <w:r>
        <w:rPr>
          <w:rFonts w:ascii="Times New Roman" w:hAnsi="Times New Roman" w:cs="Times New Roman"/>
          <w:b/>
          <w:sz w:val="24"/>
          <w:szCs w:val="24"/>
        </w:rPr>
        <w:t xml:space="preserve">     (2)     AFRICAN     BANKING     CORPORATION     LIMITED     (3)     BLUE     STAR     LOGISTICS     (PRIVATE)     LIMITED     (4)     THE     SHERIFF     OF     ZIMBABWE     (5)     THE     REGISTRAR     OF     DEEDS</w:t>
      </w:r>
      <w:r w:rsidR="008C7B49" w:rsidRPr="00886D16">
        <w:rPr>
          <w:rFonts w:ascii="Times New Roman" w:hAnsi="Times New Roman" w:cs="Times New Roman"/>
          <w:b/>
          <w:sz w:val="24"/>
          <w:szCs w:val="24"/>
        </w:rPr>
        <w:t xml:space="preserve"> </w:t>
      </w:r>
    </w:p>
    <w:p w14:paraId="1DF880C7" w14:textId="77777777" w:rsidR="009D53CB" w:rsidRDefault="009D53CB" w:rsidP="007A4DCB">
      <w:pPr>
        <w:spacing w:after="0" w:line="276" w:lineRule="auto"/>
        <w:jc w:val="both"/>
        <w:rPr>
          <w:rFonts w:ascii="Times New Roman" w:hAnsi="Times New Roman" w:cs="Times New Roman"/>
          <w:b/>
          <w:sz w:val="24"/>
          <w:szCs w:val="24"/>
        </w:rPr>
      </w:pPr>
    </w:p>
    <w:p w14:paraId="6171070A" w14:textId="77777777" w:rsidR="009D53CB" w:rsidRDefault="009D53CB" w:rsidP="008C7B49">
      <w:pPr>
        <w:spacing w:line="276" w:lineRule="auto"/>
        <w:jc w:val="both"/>
        <w:rPr>
          <w:rFonts w:ascii="Times New Roman" w:hAnsi="Times New Roman" w:cs="Times New Roman"/>
          <w:b/>
          <w:sz w:val="24"/>
          <w:szCs w:val="24"/>
        </w:rPr>
      </w:pPr>
    </w:p>
    <w:p w14:paraId="4828060A" w14:textId="77777777" w:rsidR="009D53CB" w:rsidRPr="009D53CB" w:rsidRDefault="009D53CB" w:rsidP="009D53CB">
      <w:pPr>
        <w:spacing w:after="0" w:line="240" w:lineRule="auto"/>
        <w:rPr>
          <w:rFonts w:ascii="Times New Roman" w:hAnsi="Times New Roman" w:cs="Times New Roman"/>
          <w:b/>
          <w:sz w:val="24"/>
          <w:szCs w:val="24"/>
          <w:lang w:val="en-US"/>
        </w:rPr>
      </w:pPr>
      <w:r w:rsidRPr="009D53CB">
        <w:rPr>
          <w:rFonts w:ascii="Times New Roman" w:hAnsi="Times New Roman" w:cs="Times New Roman"/>
          <w:b/>
          <w:sz w:val="24"/>
          <w:szCs w:val="24"/>
          <w:lang w:val="en-US"/>
        </w:rPr>
        <w:t>SUPREME COURT OF ZIMBABWE</w:t>
      </w:r>
    </w:p>
    <w:p w14:paraId="427C8DB1" w14:textId="77777777" w:rsidR="009D53CB" w:rsidRPr="009D53CB" w:rsidRDefault="009D53CB" w:rsidP="009D53CB">
      <w:pPr>
        <w:spacing w:after="0" w:line="259" w:lineRule="auto"/>
        <w:jc w:val="both"/>
        <w:rPr>
          <w:rFonts w:ascii="Times New Roman" w:hAnsi="Times New Roman" w:cs="Times New Roman"/>
          <w:b/>
          <w:sz w:val="24"/>
          <w:szCs w:val="24"/>
          <w:lang w:val="en-US"/>
        </w:rPr>
      </w:pPr>
      <w:r w:rsidRPr="009D53CB">
        <w:rPr>
          <w:rFonts w:ascii="Times New Roman" w:hAnsi="Times New Roman" w:cs="Times New Roman"/>
          <w:b/>
          <w:sz w:val="24"/>
          <w:szCs w:val="24"/>
          <w:lang w:val="en-US"/>
        </w:rPr>
        <w:t xml:space="preserve">HARARE: </w:t>
      </w:r>
      <w:r>
        <w:rPr>
          <w:rFonts w:ascii="Times New Roman" w:hAnsi="Times New Roman" w:cs="Times New Roman"/>
          <w:b/>
          <w:sz w:val="24"/>
          <w:szCs w:val="24"/>
          <w:lang w:val="en-US"/>
        </w:rPr>
        <w:t>31 MAY 2023</w:t>
      </w:r>
      <w:r w:rsidRPr="009D53CB">
        <w:rPr>
          <w:rFonts w:ascii="Times New Roman" w:hAnsi="Times New Roman" w:cs="Times New Roman"/>
          <w:b/>
          <w:sz w:val="24"/>
          <w:szCs w:val="24"/>
          <w:lang w:val="en-US"/>
        </w:rPr>
        <w:t xml:space="preserve"> </w:t>
      </w:r>
    </w:p>
    <w:p w14:paraId="3F5493E5" w14:textId="77777777" w:rsidR="009D53CB" w:rsidRPr="009D53CB" w:rsidRDefault="009D53CB" w:rsidP="009D53CB">
      <w:pPr>
        <w:spacing w:after="0" w:line="259" w:lineRule="auto"/>
        <w:rPr>
          <w:rFonts w:ascii="Times New Roman" w:hAnsi="Times New Roman" w:cs="Times New Roman"/>
          <w:sz w:val="24"/>
          <w:szCs w:val="24"/>
          <w:lang w:val="en-US"/>
        </w:rPr>
      </w:pPr>
    </w:p>
    <w:p w14:paraId="2ABA94CE" w14:textId="77777777" w:rsidR="009D53CB" w:rsidRPr="009D53CB" w:rsidRDefault="009D53CB" w:rsidP="009D53CB">
      <w:pPr>
        <w:spacing w:after="0" w:line="240" w:lineRule="auto"/>
        <w:rPr>
          <w:rFonts w:ascii="Times New Roman" w:hAnsi="Times New Roman" w:cs="Times New Roman"/>
          <w:sz w:val="24"/>
          <w:szCs w:val="24"/>
          <w:lang w:val="en-US"/>
        </w:rPr>
      </w:pPr>
    </w:p>
    <w:p w14:paraId="52EB69CB" w14:textId="77777777" w:rsidR="009D53CB" w:rsidRPr="009D53CB" w:rsidRDefault="009D53CB" w:rsidP="009D53CB">
      <w:pPr>
        <w:spacing w:after="0" w:line="259" w:lineRule="auto"/>
        <w:rPr>
          <w:rFonts w:ascii="Times New Roman" w:hAnsi="Times New Roman" w:cs="Times New Roman"/>
          <w:sz w:val="24"/>
          <w:szCs w:val="24"/>
          <w:lang w:val="en-US"/>
        </w:rPr>
      </w:pPr>
    </w:p>
    <w:p w14:paraId="2C466B1C" w14:textId="77777777" w:rsidR="009D53CB" w:rsidRPr="009D53CB" w:rsidRDefault="009D53CB" w:rsidP="009D53CB">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R. H. </w:t>
      </w:r>
      <w:proofErr w:type="spellStart"/>
      <w:r>
        <w:rPr>
          <w:rFonts w:ascii="Times New Roman" w:hAnsi="Times New Roman" w:cs="Times New Roman"/>
          <w:i/>
          <w:sz w:val="24"/>
          <w:szCs w:val="24"/>
          <w:lang w:val="en-US"/>
        </w:rPr>
        <w:t>Goba</w:t>
      </w:r>
      <w:proofErr w:type="spellEnd"/>
      <w:r w:rsidRPr="009D53CB">
        <w:rPr>
          <w:rFonts w:ascii="Times New Roman" w:hAnsi="Times New Roman" w:cs="Times New Roman"/>
          <w:i/>
          <w:sz w:val="24"/>
          <w:szCs w:val="24"/>
          <w:lang w:val="en-US"/>
        </w:rPr>
        <w:t xml:space="preserve">, </w:t>
      </w:r>
      <w:r w:rsidRPr="009D53CB">
        <w:rPr>
          <w:rFonts w:ascii="Times New Roman" w:hAnsi="Times New Roman" w:cs="Times New Roman"/>
          <w:sz w:val="24"/>
          <w:szCs w:val="24"/>
          <w:lang w:val="en-US"/>
        </w:rPr>
        <w:t>for the applicant</w:t>
      </w:r>
    </w:p>
    <w:p w14:paraId="2487ED43" w14:textId="77777777" w:rsidR="009D53CB" w:rsidRDefault="009D53CB" w:rsidP="009D53CB">
      <w:pPr>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T. Mpofu</w:t>
      </w:r>
      <w:r w:rsidRPr="009D53CB">
        <w:rPr>
          <w:rFonts w:ascii="Times New Roman" w:hAnsi="Times New Roman" w:cs="Times New Roman"/>
          <w:i/>
          <w:sz w:val="24"/>
          <w:szCs w:val="24"/>
          <w:lang w:val="en-US"/>
        </w:rPr>
        <w:t xml:space="preserve">, </w:t>
      </w:r>
      <w:r w:rsidRPr="009D53CB">
        <w:rPr>
          <w:rFonts w:ascii="Times New Roman" w:hAnsi="Times New Roman" w:cs="Times New Roman"/>
          <w:sz w:val="24"/>
          <w:szCs w:val="24"/>
          <w:lang w:val="en-US"/>
        </w:rPr>
        <w:t xml:space="preserve">for the </w:t>
      </w:r>
      <w:r>
        <w:rPr>
          <w:rFonts w:ascii="Times New Roman" w:hAnsi="Times New Roman" w:cs="Times New Roman"/>
          <w:sz w:val="24"/>
          <w:szCs w:val="24"/>
          <w:lang w:val="en-US"/>
        </w:rPr>
        <w:t xml:space="preserve">first </w:t>
      </w:r>
      <w:r w:rsidRPr="009D53CB">
        <w:rPr>
          <w:rFonts w:ascii="Times New Roman" w:hAnsi="Times New Roman" w:cs="Times New Roman"/>
          <w:sz w:val="24"/>
          <w:szCs w:val="24"/>
          <w:lang w:val="en-US"/>
        </w:rPr>
        <w:t>respondent</w:t>
      </w:r>
    </w:p>
    <w:p w14:paraId="0DA5DFE3" w14:textId="77777777" w:rsidR="009D53CB" w:rsidRDefault="009D53CB" w:rsidP="009D53CB">
      <w:pPr>
        <w:spacing w:after="0" w:line="480" w:lineRule="auto"/>
        <w:rPr>
          <w:rFonts w:ascii="Times New Roman" w:hAnsi="Times New Roman" w:cs="Times New Roman"/>
          <w:sz w:val="24"/>
          <w:szCs w:val="24"/>
          <w:lang w:val="en-US"/>
        </w:rPr>
      </w:pPr>
      <w:r w:rsidRPr="009D53CB">
        <w:rPr>
          <w:rFonts w:ascii="Times New Roman" w:hAnsi="Times New Roman" w:cs="Times New Roman"/>
          <w:i/>
          <w:sz w:val="24"/>
          <w:szCs w:val="24"/>
          <w:lang w:val="en-US"/>
        </w:rPr>
        <w:t xml:space="preserve">R. G. </w:t>
      </w:r>
      <w:proofErr w:type="spellStart"/>
      <w:r w:rsidRPr="009D53CB">
        <w:rPr>
          <w:rFonts w:ascii="Times New Roman" w:hAnsi="Times New Roman" w:cs="Times New Roman"/>
          <w:i/>
          <w:sz w:val="24"/>
          <w:szCs w:val="24"/>
          <w:lang w:val="en-US"/>
        </w:rPr>
        <w:t>Zhuwarara</w:t>
      </w:r>
      <w:proofErr w:type="spellEnd"/>
      <w:r>
        <w:rPr>
          <w:rFonts w:ascii="Times New Roman" w:hAnsi="Times New Roman" w:cs="Times New Roman"/>
          <w:sz w:val="24"/>
          <w:szCs w:val="24"/>
          <w:lang w:val="en-US"/>
        </w:rPr>
        <w:t>, for the second respondent</w:t>
      </w:r>
    </w:p>
    <w:p w14:paraId="2F8AB1F3" w14:textId="77777777" w:rsidR="009D53CB" w:rsidRPr="009D53CB" w:rsidRDefault="009D53CB" w:rsidP="00522681">
      <w:pPr>
        <w:spacing w:after="0" w:line="360" w:lineRule="auto"/>
        <w:rPr>
          <w:rFonts w:ascii="Times New Roman" w:hAnsi="Times New Roman" w:cs="Times New Roman"/>
          <w:i/>
          <w:sz w:val="24"/>
          <w:szCs w:val="24"/>
          <w:lang w:val="en-US"/>
        </w:rPr>
      </w:pPr>
      <w:r w:rsidRPr="009D53CB">
        <w:rPr>
          <w:rFonts w:ascii="Times New Roman" w:hAnsi="Times New Roman" w:cs="Times New Roman"/>
          <w:i/>
          <w:sz w:val="24"/>
          <w:szCs w:val="24"/>
          <w:lang w:val="en-US"/>
        </w:rPr>
        <w:t xml:space="preserve">J. </w:t>
      </w:r>
      <w:proofErr w:type="spellStart"/>
      <w:r w:rsidRPr="009D53CB">
        <w:rPr>
          <w:rFonts w:ascii="Times New Roman" w:hAnsi="Times New Roman" w:cs="Times New Roman"/>
          <w:i/>
          <w:sz w:val="24"/>
          <w:szCs w:val="24"/>
          <w:lang w:val="en-US"/>
        </w:rPr>
        <w:t>Makanda</w:t>
      </w:r>
      <w:proofErr w:type="spellEnd"/>
      <w:r>
        <w:rPr>
          <w:rFonts w:ascii="Times New Roman" w:hAnsi="Times New Roman" w:cs="Times New Roman"/>
          <w:sz w:val="24"/>
          <w:szCs w:val="24"/>
          <w:lang w:val="en-US"/>
        </w:rPr>
        <w:t>, for the third respondent</w:t>
      </w:r>
    </w:p>
    <w:p w14:paraId="76D990BD" w14:textId="77777777" w:rsidR="009D53CB" w:rsidRPr="009D53CB" w:rsidRDefault="009D53CB" w:rsidP="009D53CB">
      <w:pPr>
        <w:spacing w:after="0" w:line="240" w:lineRule="auto"/>
        <w:rPr>
          <w:rFonts w:ascii="Times New Roman" w:hAnsi="Times New Roman" w:cs="Times New Roman"/>
          <w:sz w:val="24"/>
          <w:szCs w:val="24"/>
          <w:lang w:val="en-US"/>
        </w:rPr>
      </w:pPr>
    </w:p>
    <w:p w14:paraId="13929E38" w14:textId="77777777" w:rsidR="009D53CB" w:rsidRPr="009D53CB" w:rsidRDefault="009D53CB" w:rsidP="006E0A6A">
      <w:pPr>
        <w:spacing w:after="0" w:line="240" w:lineRule="auto"/>
        <w:rPr>
          <w:rFonts w:ascii="Times New Roman" w:hAnsi="Times New Roman" w:cs="Times New Roman"/>
          <w:sz w:val="24"/>
          <w:szCs w:val="24"/>
          <w:lang w:val="en-US"/>
        </w:rPr>
      </w:pPr>
    </w:p>
    <w:p w14:paraId="7ACC920C" w14:textId="77777777" w:rsidR="009D53CB" w:rsidRPr="009D53CB" w:rsidRDefault="009D53CB" w:rsidP="009D53CB">
      <w:pPr>
        <w:spacing w:after="0" w:line="240" w:lineRule="auto"/>
        <w:rPr>
          <w:rFonts w:ascii="Times New Roman" w:hAnsi="Times New Roman" w:cs="Times New Roman"/>
          <w:sz w:val="24"/>
          <w:szCs w:val="24"/>
          <w:lang w:val="en-US"/>
        </w:rPr>
      </w:pPr>
    </w:p>
    <w:p w14:paraId="150BD00C" w14:textId="77777777" w:rsidR="009D53CB" w:rsidRPr="009D53CB" w:rsidRDefault="009D53CB" w:rsidP="009D53CB">
      <w:pPr>
        <w:spacing w:after="0" w:line="240" w:lineRule="auto"/>
        <w:rPr>
          <w:rFonts w:ascii="Times New Roman" w:hAnsi="Times New Roman" w:cs="Times New Roman"/>
          <w:b/>
          <w:sz w:val="24"/>
          <w:szCs w:val="24"/>
          <w:lang w:val="en-US"/>
        </w:rPr>
      </w:pPr>
      <w:r w:rsidRPr="009D53CB">
        <w:rPr>
          <w:rFonts w:ascii="Times New Roman" w:hAnsi="Times New Roman" w:cs="Times New Roman"/>
          <w:b/>
          <w:sz w:val="24"/>
          <w:szCs w:val="24"/>
          <w:lang w:val="en-US"/>
        </w:rPr>
        <w:t>CHAMBER APPLICATION</w:t>
      </w:r>
    </w:p>
    <w:p w14:paraId="01390F3D" w14:textId="77777777" w:rsidR="009D53CB" w:rsidRPr="009D53CB" w:rsidRDefault="009D53CB" w:rsidP="009D53CB">
      <w:pPr>
        <w:spacing w:after="0" w:line="259" w:lineRule="auto"/>
        <w:rPr>
          <w:rFonts w:ascii="Times New Roman" w:hAnsi="Times New Roman" w:cs="Times New Roman"/>
          <w:b/>
          <w:sz w:val="24"/>
          <w:szCs w:val="24"/>
          <w:lang w:val="en-US"/>
        </w:rPr>
      </w:pPr>
    </w:p>
    <w:p w14:paraId="050A5774" w14:textId="77777777" w:rsidR="009D53CB" w:rsidRPr="009D53CB" w:rsidRDefault="009D53CB" w:rsidP="009D53CB">
      <w:pPr>
        <w:spacing w:after="0" w:line="259" w:lineRule="auto"/>
        <w:rPr>
          <w:rFonts w:ascii="Times New Roman" w:hAnsi="Times New Roman" w:cs="Times New Roman"/>
          <w:b/>
          <w:sz w:val="24"/>
          <w:szCs w:val="24"/>
          <w:lang w:val="en-US"/>
        </w:rPr>
      </w:pPr>
      <w:r>
        <w:rPr>
          <w:rFonts w:ascii="Times New Roman" w:hAnsi="Times New Roman" w:cs="Times New Roman"/>
          <w:b/>
          <w:sz w:val="24"/>
          <w:szCs w:val="24"/>
          <w:lang w:val="en-US"/>
        </w:rPr>
        <w:t>MAKONI</w:t>
      </w:r>
      <w:r w:rsidRPr="009D53CB">
        <w:rPr>
          <w:rFonts w:ascii="Times New Roman" w:hAnsi="Times New Roman" w:cs="Times New Roman"/>
          <w:b/>
          <w:sz w:val="24"/>
          <w:szCs w:val="24"/>
          <w:lang w:val="en-US"/>
        </w:rPr>
        <w:t xml:space="preserve"> JA:</w:t>
      </w:r>
    </w:p>
    <w:p w14:paraId="78C9AAC5" w14:textId="77777777" w:rsidR="009D53CB" w:rsidRPr="009D53CB" w:rsidRDefault="009D53CB" w:rsidP="008C7B49">
      <w:pPr>
        <w:spacing w:line="276" w:lineRule="auto"/>
        <w:jc w:val="both"/>
        <w:rPr>
          <w:rFonts w:ascii="Times New Roman" w:hAnsi="Times New Roman" w:cs="Times New Roman"/>
          <w:b/>
          <w:sz w:val="24"/>
          <w:szCs w:val="24"/>
        </w:rPr>
      </w:pPr>
    </w:p>
    <w:p w14:paraId="6BA944A7" w14:textId="0DBEFFD9" w:rsidR="00551E0E" w:rsidRPr="009D53CB" w:rsidRDefault="009D53CB" w:rsidP="00551E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8C7B49" w:rsidRPr="009D53CB">
        <w:rPr>
          <w:rFonts w:ascii="Times New Roman" w:hAnsi="Times New Roman" w:cs="Times New Roman"/>
          <w:sz w:val="24"/>
          <w:szCs w:val="24"/>
        </w:rPr>
        <w:t>This is an opposed chamber application for condonation</w:t>
      </w:r>
      <w:r w:rsidR="00551E0E">
        <w:rPr>
          <w:rFonts w:ascii="Times New Roman" w:hAnsi="Times New Roman" w:cs="Times New Roman"/>
          <w:sz w:val="24"/>
          <w:szCs w:val="24"/>
        </w:rPr>
        <w:t xml:space="preserve"> for non</w:t>
      </w:r>
      <w:r w:rsidR="007530F5">
        <w:rPr>
          <w:rFonts w:ascii="Times New Roman" w:hAnsi="Times New Roman" w:cs="Times New Roman"/>
          <w:sz w:val="24"/>
          <w:szCs w:val="24"/>
        </w:rPr>
        <w:t>-</w:t>
      </w:r>
      <w:r w:rsidR="00551E0E">
        <w:rPr>
          <w:rFonts w:ascii="Times New Roman" w:hAnsi="Times New Roman" w:cs="Times New Roman"/>
          <w:sz w:val="24"/>
          <w:szCs w:val="24"/>
        </w:rPr>
        <w:t xml:space="preserve">compliance with rules </w:t>
      </w:r>
      <w:r w:rsidR="008C7B49" w:rsidRPr="009D53CB">
        <w:rPr>
          <w:rFonts w:ascii="Times New Roman" w:hAnsi="Times New Roman" w:cs="Times New Roman"/>
          <w:sz w:val="24"/>
          <w:szCs w:val="24"/>
        </w:rPr>
        <w:t xml:space="preserve"> </w:t>
      </w:r>
    </w:p>
    <w:p w14:paraId="57BBA9A3" w14:textId="77777777" w:rsidR="008C7B49" w:rsidRPr="009D53CB" w:rsidRDefault="008C7B49" w:rsidP="009D53CB">
      <w:pPr>
        <w:pStyle w:val="ListParagraph"/>
        <w:spacing w:line="480" w:lineRule="auto"/>
        <w:jc w:val="both"/>
        <w:rPr>
          <w:rFonts w:ascii="Times New Roman" w:hAnsi="Times New Roman" w:cs="Times New Roman"/>
          <w:sz w:val="24"/>
          <w:szCs w:val="24"/>
        </w:rPr>
      </w:pPr>
      <w:r w:rsidRPr="009D53CB">
        <w:rPr>
          <w:rFonts w:ascii="Times New Roman" w:hAnsi="Times New Roman" w:cs="Times New Roman"/>
          <w:sz w:val="24"/>
          <w:szCs w:val="24"/>
        </w:rPr>
        <w:t>and reinstatement of an appeal in terms of r 70 of the Supreme Court Rules, 2018</w:t>
      </w:r>
      <w:r w:rsidR="00D10D5B">
        <w:rPr>
          <w:rFonts w:ascii="Times New Roman" w:hAnsi="Times New Roman" w:cs="Times New Roman"/>
          <w:sz w:val="24"/>
          <w:szCs w:val="24"/>
        </w:rPr>
        <w:t xml:space="preserve"> (the Rules)</w:t>
      </w:r>
      <w:r w:rsidRPr="009D53CB">
        <w:rPr>
          <w:rFonts w:ascii="Times New Roman" w:hAnsi="Times New Roman" w:cs="Times New Roman"/>
          <w:sz w:val="24"/>
          <w:szCs w:val="24"/>
        </w:rPr>
        <w:t>.</w:t>
      </w:r>
    </w:p>
    <w:p w14:paraId="5567AC81" w14:textId="77777777" w:rsidR="009D53CB" w:rsidRPr="009D53CB" w:rsidRDefault="009D53CB" w:rsidP="009D53CB">
      <w:pPr>
        <w:pStyle w:val="ListParagraph"/>
        <w:spacing w:line="276" w:lineRule="auto"/>
        <w:jc w:val="both"/>
        <w:rPr>
          <w:rFonts w:ascii="Times New Roman" w:hAnsi="Times New Roman" w:cs="Times New Roman"/>
          <w:sz w:val="24"/>
          <w:szCs w:val="24"/>
        </w:rPr>
      </w:pPr>
    </w:p>
    <w:p w14:paraId="0551A5FC" w14:textId="77777777" w:rsidR="009D53CB" w:rsidRDefault="009D53CB" w:rsidP="009D53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8C7B49" w:rsidRPr="009D53CB">
        <w:rPr>
          <w:rFonts w:ascii="Times New Roman" w:hAnsi="Times New Roman" w:cs="Times New Roman"/>
          <w:sz w:val="24"/>
          <w:szCs w:val="24"/>
        </w:rPr>
        <w:t xml:space="preserve">After hearing submissions from counsel I dismissed the </w:t>
      </w:r>
      <w:r w:rsidRPr="009D53CB">
        <w:rPr>
          <w:rFonts w:ascii="Times New Roman" w:hAnsi="Times New Roman" w:cs="Times New Roman"/>
          <w:sz w:val="24"/>
          <w:szCs w:val="24"/>
        </w:rPr>
        <w:t>application, with</w:t>
      </w:r>
      <w:r w:rsidR="005C6770" w:rsidRPr="009D53CB">
        <w:rPr>
          <w:rFonts w:ascii="Times New Roman" w:hAnsi="Times New Roman" w:cs="Times New Roman"/>
          <w:sz w:val="24"/>
          <w:szCs w:val="24"/>
        </w:rPr>
        <w:t xml:space="preserve"> costs on a </w:t>
      </w:r>
    </w:p>
    <w:p w14:paraId="28597536" w14:textId="64AA9274" w:rsidR="008C7B49" w:rsidRPr="009D53CB" w:rsidRDefault="005C6770" w:rsidP="009D53CB">
      <w:pPr>
        <w:spacing w:after="0" w:line="480" w:lineRule="auto"/>
        <w:ind w:left="720"/>
        <w:jc w:val="both"/>
        <w:rPr>
          <w:rFonts w:ascii="Times New Roman" w:hAnsi="Times New Roman" w:cs="Times New Roman"/>
          <w:sz w:val="24"/>
          <w:szCs w:val="24"/>
        </w:rPr>
      </w:pPr>
      <w:r w:rsidRPr="009D53CB">
        <w:rPr>
          <w:rFonts w:ascii="Times New Roman" w:hAnsi="Times New Roman" w:cs="Times New Roman"/>
          <w:sz w:val="24"/>
          <w:szCs w:val="24"/>
        </w:rPr>
        <w:t>legal practitioner</w:t>
      </w:r>
      <w:r w:rsidR="000B36E2">
        <w:rPr>
          <w:rFonts w:ascii="Times New Roman" w:hAnsi="Times New Roman" w:cs="Times New Roman"/>
          <w:sz w:val="24"/>
          <w:szCs w:val="24"/>
        </w:rPr>
        <w:t>-</w:t>
      </w:r>
      <w:r w:rsidRPr="009D53CB">
        <w:rPr>
          <w:rFonts w:ascii="Times New Roman" w:hAnsi="Times New Roman" w:cs="Times New Roman"/>
          <w:sz w:val="24"/>
          <w:szCs w:val="24"/>
        </w:rPr>
        <w:t xml:space="preserve"> client scale,</w:t>
      </w:r>
      <w:r w:rsidR="008C7B49" w:rsidRPr="009D53CB">
        <w:rPr>
          <w:rFonts w:ascii="Times New Roman" w:hAnsi="Times New Roman" w:cs="Times New Roman"/>
          <w:sz w:val="24"/>
          <w:szCs w:val="24"/>
        </w:rPr>
        <w:t xml:space="preserve"> and indicated that reasons will be furnished in due course. These are they.</w:t>
      </w:r>
    </w:p>
    <w:p w14:paraId="10B67458" w14:textId="77777777" w:rsidR="007A4DCB" w:rsidRPr="009D53CB" w:rsidRDefault="007A4DCB" w:rsidP="008C7B49">
      <w:pPr>
        <w:spacing w:line="276" w:lineRule="auto"/>
        <w:jc w:val="both"/>
        <w:rPr>
          <w:rFonts w:ascii="Times New Roman" w:hAnsi="Times New Roman" w:cs="Times New Roman"/>
          <w:b/>
          <w:sz w:val="24"/>
          <w:szCs w:val="24"/>
        </w:rPr>
      </w:pPr>
    </w:p>
    <w:p w14:paraId="429A1768" w14:textId="77777777" w:rsidR="008C7B49" w:rsidRPr="009D53CB" w:rsidRDefault="008C7B49" w:rsidP="008C7B49">
      <w:pPr>
        <w:spacing w:line="276" w:lineRule="auto"/>
        <w:jc w:val="both"/>
        <w:rPr>
          <w:rFonts w:ascii="Times New Roman" w:hAnsi="Times New Roman" w:cs="Times New Roman"/>
          <w:b/>
          <w:sz w:val="24"/>
          <w:szCs w:val="24"/>
        </w:rPr>
      </w:pPr>
      <w:r w:rsidRPr="009D53CB">
        <w:rPr>
          <w:rFonts w:ascii="Times New Roman" w:hAnsi="Times New Roman" w:cs="Times New Roman"/>
          <w:b/>
          <w:sz w:val="24"/>
          <w:szCs w:val="24"/>
        </w:rPr>
        <w:lastRenderedPageBreak/>
        <w:t>BACKGROUND FACTS</w:t>
      </w:r>
    </w:p>
    <w:p w14:paraId="2C80B68A" w14:textId="77777777" w:rsidR="008C7B49" w:rsidRDefault="0079485B" w:rsidP="00BD27F1">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C7B49" w:rsidRPr="009D53CB">
        <w:rPr>
          <w:rFonts w:ascii="Times New Roman" w:hAnsi="Times New Roman" w:cs="Times New Roman"/>
          <w:sz w:val="24"/>
          <w:szCs w:val="24"/>
        </w:rPr>
        <w:t>The</w:t>
      </w:r>
      <w:r w:rsidR="00F8382C" w:rsidRPr="009D53CB">
        <w:rPr>
          <w:rFonts w:ascii="Times New Roman" w:hAnsi="Times New Roman" w:cs="Times New Roman"/>
          <w:sz w:val="24"/>
          <w:szCs w:val="24"/>
        </w:rPr>
        <w:t xml:space="preserve"> facts relevant for the determination of this matter are that </w:t>
      </w:r>
      <w:r w:rsidR="009D53CB" w:rsidRPr="009D53CB">
        <w:rPr>
          <w:rFonts w:ascii="Times New Roman" w:hAnsi="Times New Roman" w:cs="Times New Roman"/>
          <w:sz w:val="24"/>
          <w:szCs w:val="24"/>
        </w:rPr>
        <w:t>the applicant</w:t>
      </w:r>
      <w:r w:rsidR="00F8382C" w:rsidRPr="009D53CB">
        <w:rPr>
          <w:rFonts w:ascii="Times New Roman" w:hAnsi="Times New Roman" w:cs="Times New Roman"/>
          <w:sz w:val="24"/>
          <w:szCs w:val="24"/>
        </w:rPr>
        <w:t>, after being aggrieved by the decision of the</w:t>
      </w:r>
      <w:r w:rsidR="00944A0A">
        <w:rPr>
          <w:rFonts w:ascii="Times New Roman" w:hAnsi="Times New Roman" w:cs="Times New Roman"/>
          <w:sz w:val="24"/>
          <w:szCs w:val="24"/>
        </w:rPr>
        <w:t xml:space="preserve"> High Court </w:t>
      </w:r>
      <w:r w:rsidR="00D10D5B">
        <w:rPr>
          <w:rFonts w:ascii="Times New Roman" w:hAnsi="Times New Roman" w:cs="Times New Roman"/>
          <w:sz w:val="24"/>
          <w:szCs w:val="24"/>
        </w:rPr>
        <w:t>(</w:t>
      </w:r>
      <w:r w:rsidR="00E21859">
        <w:rPr>
          <w:rFonts w:ascii="Times New Roman" w:hAnsi="Times New Roman" w:cs="Times New Roman"/>
          <w:sz w:val="24"/>
          <w:szCs w:val="24"/>
        </w:rPr>
        <w:t xml:space="preserve">the </w:t>
      </w:r>
      <w:r w:rsidR="00D10D5B" w:rsidRPr="009D53CB">
        <w:rPr>
          <w:rFonts w:ascii="Times New Roman" w:hAnsi="Times New Roman" w:cs="Times New Roman"/>
          <w:sz w:val="24"/>
          <w:szCs w:val="24"/>
        </w:rPr>
        <w:t>court</w:t>
      </w:r>
      <w:r w:rsidR="00F8382C" w:rsidRPr="009D53CB">
        <w:rPr>
          <w:rFonts w:ascii="Times New Roman" w:hAnsi="Times New Roman" w:cs="Times New Roman"/>
          <w:sz w:val="24"/>
          <w:szCs w:val="24"/>
        </w:rPr>
        <w:t xml:space="preserve"> </w:t>
      </w:r>
      <w:r w:rsidR="00F8382C" w:rsidRPr="00EF09D3">
        <w:rPr>
          <w:rFonts w:ascii="Times New Roman" w:hAnsi="Times New Roman" w:cs="Times New Roman"/>
          <w:i/>
          <w:sz w:val="24"/>
          <w:szCs w:val="24"/>
        </w:rPr>
        <w:t>a quo</w:t>
      </w:r>
      <w:r w:rsidR="00944A0A">
        <w:rPr>
          <w:rFonts w:ascii="Times New Roman" w:hAnsi="Times New Roman" w:cs="Times New Roman"/>
          <w:i/>
          <w:sz w:val="24"/>
          <w:szCs w:val="24"/>
        </w:rPr>
        <w:t>)</w:t>
      </w:r>
      <w:r w:rsidR="00F8382C" w:rsidRPr="009D53CB">
        <w:rPr>
          <w:rFonts w:ascii="Times New Roman" w:hAnsi="Times New Roman" w:cs="Times New Roman"/>
          <w:sz w:val="24"/>
          <w:szCs w:val="24"/>
        </w:rPr>
        <w:t>,</w:t>
      </w:r>
      <w:r w:rsidR="008C7B49" w:rsidRPr="009D53CB">
        <w:rPr>
          <w:rFonts w:ascii="Times New Roman" w:hAnsi="Times New Roman" w:cs="Times New Roman"/>
          <w:sz w:val="24"/>
          <w:szCs w:val="24"/>
        </w:rPr>
        <w:t xml:space="preserve"> duly filed a notice of appeal to this Court on 19 October 2022 under case number SC 529/22. In its notice of appeal, the applicant tendered security for the respondents’ costs of appeal </w:t>
      </w:r>
      <w:r w:rsidR="005C6770" w:rsidRPr="009D53CB">
        <w:rPr>
          <w:rFonts w:ascii="Times New Roman" w:hAnsi="Times New Roman" w:cs="Times New Roman"/>
          <w:sz w:val="24"/>
          <w:szCs w:val="24"/>
        </w:rPr>
        <w:t>‘</w:t>
      </w:r>
      <w:r w:rsidR="008C7B49" w:rsidRPr="009D53CB">
        <w:rPr>
          <w:rFonts w:ascii="Times New Roman" w:hAnsi="Times New Roman" w:cs="Times New Roman"/>
          <w:sz w:val="24"/>
          <w:szCs w:val="24"/>
        </w:rPr>
        <w:t>in an amount agreed between the parties failing such agreement in an amount determined by the registrar</w:t>
      </w:r>
      <w:r w:rsidR="005C6770" w:rsidRPr="009D53CB">
        <w:rPr>
          <w:rFonts w:ascii="Times New Roman" w:hAnsi="Times New Roman" w:cs="Times New Roman"/>
          <w:sz w:val="24"/>
          <w:szCs w:val="24"/>
        </w:rPr>
        <w:t>’</w:t>
      </w:r>
      <w:r w:rsidR="008C7B49" w:rsidRPr="009D53CB">
        <w:rPr>
          <w:rFonts w:ascii="Times New Roman" w:hAnsi="Times New Roman" w:cs="Times New Roman"/>
          <w:sz w:val="24"/>
          <w:szCs w:val="24"/>
        </w:rPr>
        <w:t>.</w:t>
      </w:r>
      <w:r w:rsidR="009E3B20" w:rsidRPr="009D53CB">
        <w:rPr>
          <w:rFonts w:ascii="Times New Roman" w:hAnsi="Times New Roman" w:cs="Times New Roman"/>
          <w:sz w:val="24"/>
          <w:szCs w:val="24"/>
        </w:rPr>
        <w:t xml:space="preserve"> </w:t>
      </w:r>
      <w:r w:rsidR="008C7B49" w:rsidRPr="009D53CB">
        <w:rPr>
          <w:rFonts w:ascii="Times New Roman" w:hAnsi="Times New Roman" w:cs="Times New Roman"/>
          <w:sz w:val="24"/>
          <w:szCs w:val="24"/>
        </w:rPr>
        <w:t>The tender was made as a requirement under r</w:t>
      </w:r>
      <w:r w:rsidR="00B741F4">
        <w:rPr>
          <w:rFonts w:ascii="Times New Roman" w:hAnsi="Times New Roman" w:cs="Times New Roman"/>
          <w:sz w:val="24"/>
          <w:szCs w:val="24"/>
        </w:rPr>
        <w:t xml:space="preserve"> </w:t>
      </w:r>
      <w:r w:rsidR="008C7B49" w:rsidRPr="009D53CB">
        <w:rPr>
          <w:rFonts w:ascii="Times New Roman" w:hAnsi="Times New Roman" w:cs="Times New Roman"/>
          <w:sz w:val="24"/>
          <w:szCs w:val="24"/>
        </w:rPr>
        <w:t xml:space="preserve">55 (2) of </w:t>
      </w:r>
      <w:r w:rsidR="00944A0A" w:rsidRPr="009D53CB">
        <w:rPr>
          <w:rFonts w:ascii="Times New Roman" w:hAnsi="Times New Roman" w:cs="Times New Roman"/>
          <w:sz w:val="24"/>
          <w:szCs w:val="24"/>
        </w:rPr>
        <w:t>the</w:t>
      </w:r>
      <w:r w:rsidR="00944A0A">
        <w:rPr>
          <w:rFonts w:ascii="Times New Roman" w:hAnsi="Times New Roman" w:cs="Times New Roman"/>
          <w:sz w:val="24"/>
          <w:szCs w:val="24"/>
        </w:rPr>
        <w:t xml:space="preserve"> </w:t>
      </w:r>
      <w:r w:rsidR="008C7B49" w:rsidRPr="009D53CB">
        <w:rPr>
          <w:rFonts w:ascii="Times New Roman" w:hAnsi="Times New Roman" w:cs="Times New Roman"/>
          <w:sz w:val="24"/>
          <w:szCs w:val="24"/>
        </w:rPr>
        <w:t>Rules. Pursuant to the tender and on 26 October 2022, the</w:t>
      </w:r>
      <w:r w:rsidR="00F8382C" w:rsidRPr="009D53CB">
        <w:rPr>
          <w:rFonts w:ascii="Times New Roman" w:hAnsi="Times New Roman" w:cs="Times New Roman"/>
          <w:sz w:val="24"/>
          <w:szCs w:val="24"/>
        </w:rPr>
        <w:t xml:space="preserve"> app</w:t>
      </w:r>
      <w:r w:rsidR="005C6770" w:rsidRPr="009D53CB">
        <w:rPr>
          <w:rFonts w:ascii="Times New Roman" w:hAnsi="Times New Roman" w:cs="Times New Roman"/>
          <w:sz w:val="24"/>
          <w:szCs w:val="24"/>
        </w:rPr>
        <w:t>lic</w:t>
      </w:r>
      <w:r w:rsidR="00F8382C" w:rsidRPr="009D53CB">
        <w:rPr>
          <w:rFonts w:ascii="Times New Roman" w:hAnsi="Times New Roman" w:cs="Times New Roman"/>
          <w:sz w:val="24"/>
          <w:szCs w:val="24"/>
        </w:rPr>
        <w:t>ant’s</w:t>
      </w:r>
      <w:r w:rsidR="008C7B49" w:rsidRPr="009D53CB">
        <w:rPr>
          <w:rFonts w:ascii="Times New Roman" w:hAnsi="Times New Roman" w:cs="Times New Roman"/>
          <w:sz w:val="24"/>
          <w:szCs w:val="24"/>
        </w:rPr>
        <w:t xml:space="preserve"> legal practitioner wrote to the respective legal practitioners of the respondents seeking an indication as to the amount of security they required respectively. The respondents were given seven days within which to respond.</w:t>
      </w:r>
    </w:p>
    <w:p w14:paraId="60E7AA17" w14:textId="77777777" w:rsidR="0079485B" w:rsidRDefault="0079485B" w:rsidP="009D180D">
      <w:pPr>
        <w:spacing w:after="0" w:line="240" w:lineRule="auto"/>
        <w:jc w:val="both"/>
        <w:rPr>
          <w:rFonts w:ascii="Times New Roman" w:hAnsi="Times New Roman" w:cs="Times New Roman"/>
          <w:sz w:val="24"/>
          <w:szCs w:val="24"/>
        </w:rPr>
      </w:pPr>
    </w:p>
    <w:p w14:paraId="49CF550C" w14:textId="77777777" w:rsidR="00BD27F1" w:rsidRPr="009D53CB" w:rsidRDefault="00BD27F1" w:rsidP="009D180D">
      <w:pPr>
        <w:spacing w:after="0" w:line="240" w:lineRule="auto"/>
        <w:jc w:val="both"/>
        <w:rPr>
          <w:rFonts w:ascii="Times New Roman" w:hAnsi="Times New Roman" w:cs="Times New Roman"/>
          <w:sz w:val="24"/>
          <w:szCs w:val="24"/>
        </w:rPr>
      </w:pPr>
    </w:p>
    <w:p w14:paraId="32752C04" w14:textId="0F103050" w:rsidR="000E75D1" w:rsidRDefault="0079485B" w:rsidP="00BD27F1">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8C7B49" w:rsidRPr="009D53CB">
        <w:rPr>
          <w:rFonts w:ascii="Times New Roman" w:hAnsi="Times New Roman" w:cs="Times New Roman"/>
          <w:sz w:val="24"/>
          <w:szCs w:val="24"/>
        </w:rPr>
        <w:t>The respondents’ legal practitioners responded to the letter.</w:t>
      </w:r>
      <w:r w:rsidR="00F8382C" w:rsidRPr="009D53CB">
        <w:rPr>
          <w:rFonts w:ascii="Times New Roman" w:hAnsi="Times New Roman" w:cs="Times New Roman"/>
          <w:sz w:val="24"/>
          <w:szCs w:val="24"/>
        </w:rPr>
        <w:t xml:space="preserve"> </w:t>
      </w:r>
      <w:r w:rsidRPr="009D53CB">
        <w:rPr>
          <w:rFonts w:ascii="Times New Roman" w:hAnsi="Times New Roman" w:cs="Times New Roman"/>
          <w:sz w:val="24"/>
          <w:szCs w:val="24"/>
        </w:rPr>
        <w:t>Messrs Gill</w:t>
      </w:r>
      <w:r w:rsidR="008C7B49" w:rsidRPr="009D53CB">
        <w:rPr>
          <w:rFonts w:ascii="Times New Roman" w:hAnsi="Times New Roman" w:cs="Times New Roman"/>
          <w:sz w:val="24"/>
          <w:szCs w:val="24"/>
        </w:rPr>
        <w:t xml:space="preserve"> </w:t>
      </w:r>
      <w:proofErr w:type="spellStart"/>
      <w:r w:rsidR="008C7B49" w:rsidRPr="009D53CB">
        <w:rPr>
          <w:rFonts w:ascii="Times New Roman" w:hAnsi="Times New Roman" w:cs="Times New Roman"/>
          <w:sz w:val="24"/>
          <w:szCs w:val="24"/>
        </w:rPr>
        <w:t>Godlonton</w:t>
      </w:r>
      <w:proofErr w:type="spellEnd"/>
      <w:r w:rsidR="008C7B49" w:rsidRPr="009D53CB">
        <w:rPr>
          <w:rFonts w:ascii="Times New Roman" w:hAnsi="Times New Roman" w:cs="Times New Roman"/>
          <w:sz w:val="24"/>
          <w:szCs w:val="24"/>
        </w:rPr>
        <w:t xml:space="preserve"> and </w:t>
      </w:r>
      <w:proofErr w:type="spellStart"/>
      <w:r w:rsidR="008C7B49" w:rsidRPr="009D53CB">
        <w:rPr>
          <w:rFonts w:ascii="Times New Roman" w:hAnsi="Times New Roman" w:cs="Times New Roman"/>
          <w:sz w:val="24"/>
          <w:szCs w:val="24"/>
        </w:rPr>
        <w:t>Gerrans</w:t>
      </w:r>
      <w:proofErr w:type="spellEnd"/>
      <w:r w:rsidR="008C7B49" w:rsidRPr="009D53CB">
        <w:rPr>
          <w:rFonts w:ascii="Times New Roman" w:hAnsi="Times New Roman" w:cs="Times New Roman"/>
          <w:sz w:val="24"/>
          <w:szCs w:val="24"/>
        </w:rPr>
        <w:t xml:space="preserve"> demanded security in </w:t>
      </w:r>
      <w:r w:rsidR="00B46918" w:rsidRPr="009D53CB">
        <w:rPr>
          <w:rFonts w:ascii="Times New Roman" w:hAnsi="Times New Roman" w:cs="Times New Roman"/>
          <w:sz w:val="24"/>
          <w:szCs w:val="24"/>
        </w:rPr>
        <w:t xml:space="preserve">the sum </w:t>
      </w:r>
      <w:r w:rsidR="008C7B49" w:rsidRPr="009D53CB">
        <w:rPr>
          <w:rFonts w:ascii="Times New Roman" w:hAnsi="Times New Roman" w:cs="Times New Roman"/>
          <w:sz w:val="24"/>
          <w:szCs w:val="24"/>
        </w:rPr>
        <w:t xml:space="preserve">of USD 10 000; </w:t>
      </w:r>
      <w:r w:rsidR="00B46918" w:rsidRPr="009D53CB">
        <w:rPr>
          <w:rFonts w:ascii="Times New Roman" w:hAnsi="Times New Roman" w:cs="Times New Roman"/>
          <w:sz w:val="24"/>
          <w:szCs w:val="24"/>
        </w:rPr>
        <w:t xml:space="preserve">Messrs </w:t>
      </w:r>
      <w:r w:rsidR="008C7B49" w:rsidRPr="009D53CB">
        <w:rPr>
          <w:rFonts w:ascii="Times New Roman" w:hAnsi="Times New Roman" w:cs="Times New Roman"/>
          <w:sz w:val="24"/>
          <w:szCs w:val="24"/>
        </w:rPr>
        <w:t>Danziger and</w:t>
      </w:r>
      <w:r w:rsidR="008F3D20" w:rsidRPr="009D53CB">
        <w:rPr>
          <w:rFonts w:ascii="Times New Roman" w:hAnsi="Times New Roman" w:cs="Times New Roman"/>
          <w:sz w:val="24"/>
          <w:szCs w:val="24"/>
        </w:rPr>
        <w:t xml:space="preserve"> Partners </w:t>
      </w:r>
      <w:r w:rsidRPr="009D53CB">
        <w:rPr>
          <w:rFonts w:ascii="Times New Roman" w:hAnsi="Times New Roman" w:cs="Times New Roman"/>
          <w:sz w:val="24"/>
          <w:szCs w:val="24"/>
        </w:rPr>
        <w:t>and Kantor</w:t>
      </w:r>
      <w:r w:rsidR="008C7B49" w:rsidRPr="009D53CB">
        <w:rPr>
          <w:rFonts w:ascii="Times New Roman" w:hAnsi="Times New Roman" w:cs="Times New Roman"/>
          <w:sz w:val="24"/>
          <w:szCs w:val="24"/>
        </w:rPr>
        <w:t xml:space="preserve"> and </w:t>
      </w:r>
      <w:proofErr w:type="spellStart"/>
      <w:r w:rsidR="008C7B49" w:rsidRPr="009D53CB">
        <w:rPr>
          <w:rFonts w:ascii="Times New Roman" w:hAnsi="Times New Roman" w:cs="Times New Roman"/>
          <w:sz w:val="24"/>
          <w:szCs w:val="24"/>
        </w:rPr>
        <w:t>Immerman</w:t>
      </w:r>
      <w:proofErr w:type="spellEnd"/>
      <w:r w:rsidR="008C7B49" w:rsidRPr="009D53CB">
        <w:rPr>
          <w:rFonts w:ascii="Times New Roman" w:hAnsi="Times New Roman" w:cs="Times New Roman"/>
          <w:sz w:val="24"/>
          <w:szCs w:val="24"/>
        </w:rPr>
        <w:t xml:space="preserve"> demanded security in </w:t>
      </w:r>
      <w:r w:rsidR="00B46918" w:rsidRPr="009D53CB">
        <w:rPr>
          <w:rFonts w:ascii="Times New Roman" w:hAnsi="Times New Roman" w:cs="Times New Roman"/>
          <w:sz w:val="24"/>
          <w:szCs w:val="24"/>
        </w:rPr>
        <w:t xml:space="preserve">the sum </w:t>
      </w:r>
      <w:r w:rsidR="008C7B49" w:rsidRPr="009D53CB">
        <w:rPr>
          <w:rFonts w:ascii="Times New Roman" w:hAnsi="Times New Roman" w:cs="Times New Roman"/>
          <w:sz w:val="24"/>
          <w:szCs w:val="24"/>
        </w:rPr>
        <w:t>of ZWL 5 500 000.</w:t>
      </w:r>
      <w:r w:rsidR="00EF09D3">
        <w:rPr>
          <w:rFonts w:ascii="Times New Roman" w:hAnsi="Times New Roman" w:cs="Times New Roman"/>
          <w:sz w:val="24"/>
          <w:szCs w:val="24"/>
        </w:rPr>
        <w:t xml:space="preserve"> On 16 </w:t>
      </w:r>
      <w:r w:rsidR="008C7B49" w:rsidRPr="009D53CB">
        <w:rPr>
          <w:rFonts w:ascii="Times New Roman" w:hAnsi="Times New Roman" w:cs="Times New Roman"/>
          <w:sz w:val="24"/>
          <w:szCs w:val="24"/>
        </w:rPr>
        <w:t xml:space="preserve">November 2022 the applicant’s legal practitioner wrote </w:t>
      </w:r>
      <w:r w:rsidR="008F3D20" w:rsidRPr="009D53CB">
        <w:rPr>
          <w:rFonts w:ascii="Times New Roman" w:hAnsi="Times New Roman" w:cs="Times New Roman"/>
          <w:sz w:val="24"/>
          <w:szCs w:val="24"/>
        </w:rPr>
        <w:t xml:space="preserve">to </w:t>
      </w:r>
      <w:r w:rsidR="008C7B49" w:rsidRPr="009D53CB">
        <w:rPr>
          <w:rFonts w:ascii="Times New Roman" w:hAnsi="Times New Roman" w:cs="Times New Roman"/>
          <w:sz w:val="24"/>
          <w:szCs w:val="24"/>
        </w:rPr>
        <w:t>the respondents’ legal practitioners</w:t>
      </w:r>
      <w:r w:rsidR="00B46918" w:rsidRPr="009D53CB">
        <w:rPr>
          <w:rFonts w:ascii="Times New Roman" w:hAnsi="Times New Roman" w:cs="Times New Roman"/>
          <w:sz w:val="24"/>
          <w:szCs w:val="24"/>
        </w:rPr>
        <w:t>,</w:t>
      </w:r>
      <w:r w:rsidR="008C7B49" w:rsidRPr="009D53CB">
        <w:rPr>
          <w:rFonts w:ascii="Times New Roman" w:hAnsi="Times New Roman" w:cs="Times New Roman"/>
          <w:sz w:val="24"/>
          <w:szCs w:val="24"/>
        </w:rPr>
        <w:t xml:space="preserve"> in identical terms</w:t>
      </w:r>
      <w:r w:rsidR="00B46918" w:rsidRPr="009D53CB">
        <w:rPr>
          <w:rFonts w:ascii="Times New Roman" w:hAnsi="Times New Roman" w:cs="Times New Roman"/>
          <w:sz w:val="24"/>
          <w:szCs w:val="24"/>
        </w:rPr>
        <w:t>,</w:t>
      </w:r>
      <w:r w:rsidR="008C7B49" w:rsidRPr="009D53CB">
        <w:rPr>
          <w:rFonts w:ascii="Times New Roman" w:hAnsi="Times New Roman" w:cs="Times New Roman"/>
          <w:sz w:val="24"/>
          <w:szCs w:val="24"/>
        </w:rPr>
        <w:t xml:space="preserve"> proposing security for cost</w:t>
      </w:r>
      <w:r w:rsidR="00B46918" w:rsidRPr="009D53CB">
        <w:rPr>
          <w:rFonts w:ascii="Times New Roman" w:hAnsi="Times New Roman" w:cs="Times New Roman"/>
          <w:sz w:val="24"/>
          <w:szCs w:val="24"/>
        </w:rPr>
        <w:t>s</w:t>
      </w:r>
      <w:r w:rsidR="008C7B49" w:rsidRPr="009D53CB">
        <w:rPr>
          <w:rFonts w:ascii="Times New Roman" w:hAnsi="Times New Roman" w:cs="Times New Roman"/>
          <w:sz w:val="24"/>
          <w:szCs w:val="24"/>
        </w:rPr>
        <w:t xml:space="preserve"> in </w:t>
      </w:r>
      <w:r w:rsidR="00B46918" w:rsidRPr="009D53CB">
        <w:rPr>
          <w:rFonts w:ascii="Times New Roman" w:hAnsi="Times New Roman" w:cs="Times New Roman"/>
          <w:sz w:val="24"/>
          <w:szCs w:val="24"/>
        </w:rPr>
        <w:t>the sum</w:t>
      </w:r>
      <w:r w:rsidR="00EF09D3">
        <w:rPr>
          <w:rFonts w:ascii="Times New Roman" w:hAnsi="Times New Roman" w:cs="Times New Roman"/>
          <w:sz w:val="24"/>
          <w:szCs w:val="24"/>
        </w:rPr>
        <w:t xml:space="preserve"> of ZWL3 000 </w:t>
      </w:r>
      <w:r w:rsidR="008C7B49" w:rsidRPr="009D53CB">
        <w:rPr>
          <w:rFonts w:ascii="Times New Roman" w:hAnsi="Times New Roman" w:cs="Times New Roman"/>
          <w:sz w:val="24"/>
          <w:szCs w:val="24"/>
        </w:rPr>
        <w:t xml:space="preserve">000 in respect of </w:t>
      </w:r>
      <w:r w:rsidR="00D10D5B" w:rsidRPr="009D53CB">
        <w:rPr>
          <w:rFonts w:ascii="Times New Roman" w:hAnsi="Times New Roman" w:cs="Times New Roman"/>
          <w:sz w:val="24"/>
          <w:szCs w:val="24"/>
        </w:rPr>
        <w:t>each of</w:t>
      </w:r>
      <w:r w:rsidR="00B46918" w:rsidRPr="009D53CB">
        <w:rPr>
          <w:rFonts w:ascii="Times New Roman" w:hAnsi="Times New Roman" w:cs="Times New Roman"/>
          <w:sz w:val="24"/>
          <w:szCs w:val="24"/>
        </w:rPr>
        <w:t xml:space="preserve"> the </w:t>
      </w:r>
      <w:r w:rsidR="008C7B49" w:rsidRPr="009D53CB">
        <w:rPr>
          <w:rFonts w:ascii="Times New Roman" w:hAnsi="Times New Roman" w:cs="Times New Roman"/>
          <w:sz w:val="24"/>
          <w:szCs w:val="24"/>
        </w:rPr>
        <w:t>respondent</w:t>
      </w:r>
      <w:r w:rsidR="00B46918" w:rsidRPr="009D53CB">
        <w:rPr>
          <w:rFonts w:ascii="Times New Roman" w:hAnsi="Times New Roman" w:cs="Times New Roman"/>
          <w:sz w:val="24"/>
          <w:szCs w:val="24"/>
        </w:rPr>
        <w:t>s.</w:t>
      </w:r>
      <w:r w:rsidR="007938C3" w:rsidRPr="009D53CB">
        <w:rPr>
          <w:rFonts w:ascii="Times New Roman" w:hAnsi="Times New Roman" w:cs="Times New Roman"/>
          <w:sz w:val="24"/>
          <w:szCs w:val="24"/>
        </w:rPr>
        <w:t xml:space="preserve"> The respondents’ legal practitioners rejected the applicant’s proposed amount in respect of each of them. However, after further discussions all parties agreed that the applicant was to </w:t>
      </w:r>
      <w:r w:rsidR="00EF09D3">
        <w:rPr>
          <w:rFonts w:ascii="Times New Roman" w:hAnsi="Times New Roman" w:cs="Times New Roman"/>
          <w:sz w:val="24"/>
          <w:szCs w:val="24"/>
        </w:rPr>
        <w:t>pay ZWL </w:t>
      </w:r>
      <w:r w:rsidR="007938C3" w:rsidRPr="009D53CB">
        <w:rPr>
          <w:rFonts w:ascii="Times New Roman" w:hAnsi="Times New Roman" w:cs="Times New Roman"/>
          <w:sz w:val="24"/>
          <w:szCs w:val="24"/>
        </w:rPr>
        <w:t>5 500 000 in respect of</w:t>
      </w:r>
      <w:r w:rsidR="008F3D20" w:rsidRPr="009D53CB">
        <w:rPr>
          <w:rFonts w:ascii="Times New Roman" w:hAnsi="Times New Roman" w:cs="Times New Roman"/>
          <w:sz w:val="24"/>
          <w:szCs w:val="24"/>
        </w:rPr>
        <w:t xml:space="preserve"> security of costs for</w:t>
      </w:r>
      <w:r w:rsidR="007938C3" w:rsidRPr="009D53CB">
        <w:rPr>
          <w:rFonts w:ascii="Times New Roman" w:hAnsi="Times New Roman" w:cs="Times New Roman"/>
          <w:sz w:val="24"/>
          <w:szCs w:val="24"/>
        </w:rPr>
        <w:t xml:space="preserve"> each respondent.</w:t>
      </w:r>
      <w:r w:rsidR="009E3B20" w:rsidRPr="009D53CB">
        <w:rPr>
          <w:rFonts w:ascii="Times New Roman" w:hAnsi="Times New Roman" w:cs="Times New Roman"/>
          <w:sz w:val="24"/>
          <w:szCs w:val="24"/>
        </w:rPr>
        <w:t xml:space="preserve"> </w:t>
      </w:r>
      <w:r w:rsidR="000E75D1" w:rsidRPr="009D53CB">
        <w:rPr>
          <w:rFonts w:ascii="Times New Roman" w:hAnsi="Times New Roman" w:cs="Times New Roman"/>
          <w:sz w:val="24"/>
          <w:szCs w:val="24"/>
        </w:rPr>
        <w:t xml:space="preserve">The </w:t>
      </w:r>
      <w:r w:rsidR="00194A28" w:rsidRPr="009D53CB">
        <w:rPr>
          <w:rFonts w:ascii="Times New Roman" w:hAnsi="Times New Roman" w:cs="Times New Roman"/>
          <w:sz w:val="24"/>
          <w:szCs w:val="24"/>
        </w:rPr>
        <w:t xml:space="preserve">security for </w:t>
      </w:r>
      <w:r w:rsidR="000E75D1" w:rsidRPr="009D53CB">
        <w:rPr>
          <w:rFonts w:ascii="Times New Roman" w:hAnsi="Times New Roman" w:cs="Times New Roman"/>
          <w:sz w:val="24"/>
          <w:szCs w:val="24"/>
        </w:rPr>
        <w:t xml:space="preserve">costs were eventually paid </w:t>
      </w:r>
      <w:r w:rsidR="00EF09D3" w:rsidRPr="009D53CB">
        <w:rPr>
          <w:rFonts w:ascii="Times New Roman" w:hAnsi="Times New Roman" w:cs="Times New Roman"/>
          <w:sz w:val="24"/>
          <w:szCs w:val="24"/>
        </w:rPr>
        <w:t>on 9</w:t>
      </w:r>
      <w:r w:rsidR="00194A28" w:rsidRPr="009D53CB">
        <w:rPr>
          <w:rFonts w:ascii="Times New Roman" w:hAnsi="Times New Roman" w:cs="Times New Roman"/>
          <w:sz w:val="24"/>
          <w:szCs w:val="24"/>
        </w:rPr>
        <w:t xml:space="preserve"> November and 1 December 202</w:t>
      </w:r>
      <w:r w:rsidR="007530F5">
        <w:rPr>
          <w:rFonts w:ascii="Times New Roman" w:hAnsi="Times New Roman" w:cs="Times New Roman"/>
          <w:sz w:val="24"/>
          <w:szCs w:val="24"/>
        </w:rPr>
        <w:t>2</w:t>
      </w:r>
      <w:r w:rsidR="00194A28" w:rsidRPr="009D53CB">
        <w:rPr>
          <w:rFonts w:ascii="Times New Roman" w:hAnsi="Times New Roman" w:cs="Times New Roman"/>
          <w:sz w:val="24"/>
          <w:szCs w:val="24"/>
        </w:rPr>
        <w:t xml:space="preserve"> </w:t>
      </w:r>
      <w:r w:rsidR="000E75D1" w:rsidRPr="009D53CB">
        <w:rPr>
          <w:rFonts w:ascii="Times New Roman" w:hAnsi="Times New Roman" w:cs="Times New Roman"/>
          <w:sz w:val="24"/>
          <w:szCs w:val="24"/>
        </w:rPr>
        <w:t xml:space="preserve">and by then the </w:t>
      </w:r>
      <w:r w:rsidR="00B741F4" w:rsidRPr="009D53CB">
        <w:rPr>
          <w:rFonts w:ascii="Times New Roman" w:hAnsi="Times New Roman" w:cs="Times New Roman"/>
          <w:sz w:val="24"/>
          <w:szCs w:val="24"/>
        </w:rPr>
        <w:t>payment was</w:t>
      </w:r>
      <w:r w:rsidR="000E75D1" w:rsidRPr="009D53CB">
        <w:rPr>
          <w:rFonts w:ascii="Times New Roman" w:hAnsi="Times New Roman" w:cs="Times New Roman"/>
          <w:sz w:val="24"/>
          <w:szCs w:val="24"/>
        </w:rPr>
        <w:t xml:space="preserve"> out of time</w:t>
      </w:r>
      <w:r w:rsidR="00194A28" w:rsidRPr="009D53CB">
        <w:rPr>
          <w:rFonts w:ascii="Times New Roman" w:hAnsi="Times New Roman" w:cs="Times New Roman"/>
          <w:sz w:val="24"/>
          <w:szCs w:val="24"/>
        </w:rPr>
        <w:t xml:space="preserve"> as </w:t>
      </w:r>
      <w:r w:rsidR="00BD4AB2" w:rsidRPr="009D53CB">
        <w:rPr>
          <w:rFonts w:ascii="Times New Roman" w:hAnsi="Times New Roman" w:cs="Times New Roman"/>
          <w:sz w:val="24"/>
          <w:szCs w:val="24"/>
        </w:rPr>
        <w:t>it</w:t>
      </w:r>
      <w:r w:rsidR="00194A28" w:rsidRPr="009D53CB">
        <w:rPr>
          <w:rFonts w:ascii="Times New Roman" w:hAnsi="Times New Roman" w:cs="Times New Roman"/>
          <w:sz w:val="24"/>
          <w:szCs w:val="24"/>
        </w:rPr>
        <w:t xml:space="preserve"> was due on 19 October 202</w:t>
      </w:r>
      <w:r w:rsidR="007530F5">
        <w:rPr>
          <w:rFonts w:ascii="Times New Roman" w:hAnsi="Times New Roman" w:cs="Times New Roman"/>
          <w:sz w:val="24"/>
          <w:szCs w:val="24"/>
        </w:rPr>
        <w:t>2</w:t>
      </w:r>
      <w:r w:rsidR="000E75D1" w:rsidRPr="009D53CB">
        <w:rPr>
          <w:rFonts w:ascii="Times New Roman" w:hAnsi="Times New Roman" w:cs="Times New Roman"/>
          <w:sz w:val="24"/>
          <w:szCs w:val="24"/>
        </w:rPr>
        <w:t>.</w:t>
      </w:r>
    </w:p>
    <w:p w14:paraId="0EB21B91" w14:textId="77777777" w:rsidR="00BD27F1" w:rsidRDefault="00BD27F1" w:rsidP="00BD27F1">
      <w:pPr>
        <w:spacing w:after="0" w:line="240" w:lineRule="auto"/>
        <w:ind w:left="720" w:hanging="720"/>
        <w:jc w:val="both"/>
        <w:rPr>
          <w:rFonts w:ascii="Times New Roman" w:hAnsi="Times New Roman" w:cs="Times New Roman"/>
          <w:sz w:val="24"/>
          <w:szCs w:val="24"/>
        </w:rPr>
      </w:pPr>
    </w:p>
    <w:p w14:paraId="66E7C8C2" w14:textId="77777777" w:rsidR="00BD27F1" w:rsidRPr="009D53CB" w:rsidRDefault="00BD27F1" w:rsidP="00DC79AD">
      <w:pPr>
        <w:spacing w:after="0" w:line="240" w:lineRule="auto"/>
        <w:ind w:left="720" w:hanging="720"/>
        <w:jc w:val="both"/>
        <w:rPr>
          <w:rFonts w:ascii="Times New Roman" w:hAnsi="Times New Roman" w:cs="Times New Roman"/>
          <w:sz w:val="24"/>
          <w:szCs w:val="24"/>
        </w:rPr>
      </w:pPr>
    </w:p>
    <w:p w14:paraId="0821AD38" w14:textId="77777777" w:rsidR="00BD27F1" w:rsidRDefault="0079485B" w:rsidP="0079485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194A28" w:rsidRPr="009D53CB">
        <w:rPr>
          <w:rFonts w:ascii="Times New Roman" w:hAnsi="Times New Roman" w:cs="Times New Roman"/>
          <w:sz w:val="24"/>
          <w:szCs w:val="24"/>
        </w:rPr>
        <w:t>The appeal</w:t>
      </w:r>
      <w:r w:rsidR="000E75D1" w:rsidRPr="009D53CB">
        <w:rPr>
          <w:rFonts w:ascii="Times New Roman" w:hAnsi="Times New Roman" w:cs="Times New Roman"/>
          <w:sz w:val="24"/>
          <w:szCs w:val="24"/>
        </w:rPr>
        <w:t>,</w:t>
      </w:r>
      <w:r w:rsidR="008C7B49" w:rsidRPr="009D53CB">
        <w:rPr>
          <w:rFonts w:ascii="Times New Roman" w:hAnsi="Times New Roman" w:cs="Times New Roman"/>
          <w:sz w:val="24"/>
          <w:szCs w:val="24"/>
        </w:rPr>
        <w:t xml:space="preserve"> in SC 529/22</w:t>
      </w:r>
      <w:r w:rsidR="000E75D1" w:rsidRPr="009D53CB">
        <w:rPr>
          <w:rFonts w:ascii="Times New Roman" w:hAnsi="Times New Roman" w:cs="Times New Roman"/>
          <w:sz w:val="24"/>
          <w:szCs w:val="24"/>
        </w:rPr>
        <w:t>,</w:t>
      </w:r>
      <w:r w:rsidR="00EF09D3">
        <w:rPr>
          <w:rFonts w:ascii="Times New Roman" w:hAnsi="Times New Roman" w:cs="Times New Roman"/>
          <w:sz w:val="24"/>
          <w:szCs w:val="24"/>
        </w:rPr>
        <w:t xml:space="preserve"> was heard in c</w:t>
      </w:r>
      <w:r w:rsidR="008C7B49" w:rsidRPr="009D53CB">
        <w:rPr>
          <w:rFonts w:ascii="Times New Roman" w:hAnsi="Times New Roman" w:cs="Times New Roman"/>
          <w:sz w:val="24"/>
          <w:szCs w:val="24"/>
        </w:rPr>
        <w:t xml:space="preserve">ourt on 15 May 2022. The respondents </w:t>
      </w:r>
    </w:p>
    <w:p w14:paraId="61FE3C9D" w14:textId="0EFEFACA" w:rsidR="008C7B49" w:rsidRDefault="008C7B49" w:rsidP="00BD27F1">
      <w:pPr>
        <w:spacing w:line="480" w:lineRule="auto"/>
        <w:ind w:left="720"/>
        <w:jc w:val="both"/>
        <w:rPr>
          <w:rFonts w:ascii="Times New Roman" w:hAnsi="Times New Roman" w:cs="Times New Roman"/>
          <w:sz w:val="24"/>
          <w:szCs w:val="24"/>
        </w:rPr>
      </w:pPr>
      <w:r w:rsidRPr="009D53CB">
        <w:rPr>
          <w:rFonts w:ascii="Times New Roman" w:hAnsi="Times New Roman" w:cs="Times New Roman"/>
          <w:sz w:val="24"/>
          <w:szCs w:val="24"/>
        </w:rPr>
        <w:lastRenderedPageBreak/>
        <w:t xml:space="preserve">objected that the appeal was deemed to have been abandoned and dismissed in terms of </w:t>
      </w:r>
      <w:r w:rsidR="00425272">
        <w:rPr>
          <w:rFonts w:ascii="Times New Roman" w:hAnsi="Times New Roman" w:cs="Times New Roman"/>
          <w:sz w:val="24"/>
          <w:szCs w:val="24"/>
        </w:rPr>
        <w:t>r</w:t>
      </w:r>
      <w:r w:rsidRPr="009D53CB">
        <w:rPr>
          <w:rFonts w:ascii="Times New Roman" w:hAnsi="Times New Roman" w:cs="Times New Roman"/>
          <w:sz w:val="24"/>
          <w:szCs w:val="24"/>
        </w:rPr>
        <w:t xml:space="preserve"> 55 (6) on account of the applicant’s failure to pay security for costs within the prescribed time frame of one calendar month. </w:t>
      </w:r>
      <w:r w:rsidR="000E75D1" w:rsidRPr="009D53CB">
        <w:rPr>
          <w:rFonts w:ascii="Times New Roman" w:hAnsi="Times New Roman" w:cs="Times New Roman"/>
          <w:sz w:val="24"/>
          <w:szCs w:val="24"/>
        </w:rPr>
        <w:t>The objection was upheld and c</w:t>
      </w:r>
      <w:r w:rsidRPr="009D53CB">
        <w:rPr>
          <w:rFonts w:ascii="Times New Roman" w:hAnsi="Times New Roman" w:cs="Times New Roman"/>
          <w:sz w:val="24"/>
          <w:szCs w:val="24"/>
        </w:rPr>
        <w:t>onsequently, the appeal was struck off the roll</w:t>
      </w:r>
      <w:r w:rsidR="000E75D1" w:rsidRPr="009D53CB">
        <w:rPr>
          <w:rFonts w:ascii="Times New Roman" w:hAnsi="Times New Roman" w:cs="Times New Roman"/>
          <w:sz w:val="24"/>
          <w:szCs w:val="24"/>
        </w:rPr>
        <w:t xml:space="preserve"> </w:t>
      </w:r>
      <w:r w:rsidR="00194A28" w:rsidRPr="009D53CB">
        <w:rPr>
          <w:rFonts w:ascii="Times New Roman" w:hAnsi="Times New Roman" w:cs="Times New Roman"/>
          <w:sz w:val="24"/>
          <w:szCs w:val="24"/>
        </w:rPr>
        <w:t>resulting</w:t>
      </w:r>
      <w:r w:rsidR="000E75D1" w:rsidRPr="009D53CB">
        <w:rPr>
          <w:rFonts w:ascii="Times New Roman" w:hAnsi="Times New Roman" w:cs="Times New Roman"/>
          <w:sz w:val="24"/>
          <w:szCs w:val="24"/>
        </w:rPr>
        <w:t xml:space="preserve"> in the filing of the present application</w:t>
      </w:r>
      <w:r w:rsidRPr="009D53CB">
        <w:rPr>
          <w:rFonts w:ascii="Times New Roman" w:hAnsi="Times New Roman" w:cs="Times New Roman"/>
          <w:sz w:val="24"/>
          <w:szCs w:val="24"/>
        </w:rPr>
        <w:t>.</w:t>
      </w:r>
    </w:p>
    <w:p w14:paraId="71684346" w14:textId="77777777" w:rsidR="0079485B" w:rsidRPr="009D53CB" w:rsidRDefault="0079485B" w:rsidP="006E0A6A">
      <w:pPr>
        <w:spacing w:after="0" w:line="276" w:lineRule="auto"/>
        <w:ind w:left="720" w:hanging="720"/>
        <w:jc w:val="both"/>
        <w:rPr>
          <w:rFonts w:ascii="Times New Roman" w:hAnsi="Times New Roman" w:cs="Times New Roman"/>
          <w:sz w:val="24"/>
          <w:szCs w:val="24"/>
        </w:rPr>
      </w:pPr>
    </w:p>
    <w:p w14:paraId="47E9D861" w14:textId="77777777" w:rsidR="00BD4AB2" w:rsidRPr="009D53CB" w:rsidRDefault="0079485B" w:rsidP="001D42CA">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BD4AB2">
        <w:rPr>
          <w:rFonts w:ascii="Times New Roman" w:hAnsi="Times New Roman" w:cs="Times New Roman"/>
          <w:sz w:val="24"/>
          <w:szCs w:val="24"/>
        </w:rPr>
        <w:t>The applicant seeks the following relief;</w:t>
      </w:r>
    </w:p>
    <w:p w14:paraId="711ED621" w14:textId="77777777" w:rsidR="008C7B49" w:rsidRPr="00BD4AB2" w:rsidRDefault="00BD4AB2" w:rsidP="001D42CA">
      <w:pPr>
        <w:spacing w:after="0" w:line="240" w:lineRule="auto"/>
        <w:ind w:left="1276"/>
        <w:jc w:val="both"/>
        <w:rPr>
          <w:rFonts w:ascii="Times New Roman" w:hAnsi="Times New Roman" w:cs="Times New Roman"/>
          <w:sz w:val="24"/>
          <w:szCs w:val="24"/>
        </w:rPr>
      </w:pPr>
      <w:r w:rsidRPr="00BD4AB2">
        <w:rPr>
          <w:rFonts w:ascii="Times New Roman" w:hAnsi="Times New Roman" w:cs="Times New Roman"/>
          <w:sz w:val="24"/>
          <w:szCs w:val="24"/>
        </w:rPr>
        <w:t>“</w:t>
      </w:r>
      <w:r w:rsidR="008C7B49" w:rsidRPr="00BD4AB2">
        <w:rPr>
          <w:rFonts w:ascii="Times New Roman" w:hAnsi="Times New Roman" w:cs="Times New Roman"/>
          <w:sz w:val="24"/>
          <w:szCs w:val="24"/>
        </w:rPr>
        <w:t>The application be and is hereby granted.</w:t>
      </w:r>
    </w:p>
    <w:p w14:paraId="4709A879" w14:textId="77777777" w:rsidR="009E3B20" w:rsidRDefault="008C7B49" w:rsidP="009E3B20">
      <w:pPr>
        <w:pStyle w:val="ListParagraph"/>
        <w:numPr>
          <w:ilvl w:val="0"/>
          <w:numId w:val="2"/>
        </w:numPr>
        <w:tabs>
          <w:tab w:val="left" w:pos="1701"/>
        </w:tabs>
        <w:spacing w:after="0" w:line="240" w:lineRule="auto"/>
        <w:ind w:left="1276" w:firstLine="142"/>
        <w:jc w:val="both"/>
        <w:rPr>
          <w:rFonts w:ascii="Times New Roman" w:hAnsi="Times New Roman" w:cs="Times New Roman"/>
          <w:sz w:val="24"/>
          <w:szCs w:val="24"/>
        </w:rPr>
      </w:pPr>
      <w:r w:rsidRPr="009D53CB">
        <w:rPr>
          <w:rFonts w:ascii="Times New Roman" w:hAnsi="Times New Roman" w:cs="Times New Roman"/>
          <w:sz w:val="24"/>
          <w:szCs w:val="24"/>
        </w:rPr>
        <w:t xml:space="preserve">Applicant’s appeal in SC 529/22 is reinstated and the registrar of this Court </w:t>
      </w:r>
    </w:p>
    <w:p w14:paraId="589106CB" w14:textId="77777777" w:rsidR="008C7B49" w:rsidRPr="009D53CB" w:rsidRDefault="009E3B20" w:rsidP="009E3B20">
      <w:pPr>
        <w:pStyle w:val="ListParagraph"/>
        <w:tabs>
          <w:tab w:val="left" w:pos="1701"/>
        </w:tabs>
        <w:spacing w:after="0" w:line="240" w:lineRule="auto"/>
        <w:ind w:left="1418"/>
        <w:jc w:val="both"/>
        <w:rPr>
          <w:rFonts w:ascii="Times New Roman" w:hAnsi="Times New Roman" w:cs="Times New Roman"/>
          <w:sz w:val="24"/>
          <w:szCs w:val="24"/>
        </w:rPr>
      </w:pPr>
      <w:r>
        <w:rPr>
          <w:rFonts w:ascii="Times New Roman" w:hAnsi="Times New Roman" w:cs="Times New Roman"/>
          <w:sz w:val="24"/>
          <w:szCs w:val="24"/>
        </w:rPr>
        <w:tab/>
      </w:r>
      <w:r w:rsidR="008C7B49" w:rsidRPr="009D53CB">
        <w:rPr>
          <w:rFonts w:ascii="Times New Roman" w:hAnsi="Times New Roman" w:cs="Times New Roman"/>
          <w:sz w:val="24"/>
          <w:szCs w:val="24"/>
        </w:rPr>
        <w:t>is ordered to re-enrol the matter for hearing.</w:t>
      </w:r>
    </w:p>
    <w:p w14:paraId="4EBE759C" w14:textId="77777777" w:rsidR="008C7B49" w:rsidRDefault="008C7B49" w:rsidP="009E3B20">
      <w:pPr>
        <w:pStyle w:val="ListParagraph"/>
        <w:numPr>
          <w:ilvl w:val="0"/>
          <w:numId w:val="2"/>
        </w:numPr>
        <w:spacing w:after="0" w:line="240" w:lineRule="auto"/>
        <w:ind w:left="1701" w:hanging="283"/>
        <w:jc w:val="both"/>
        <w:rPr>
          <w:rFonts w:ascii="Times New Roman" w:hAnsi="Times New Roman" w:cs="Times New Roman"/>
          <w:sz w:val="24"/>
          <w:szCs w:val="24"/>
        </w:rPr>
      </w:pPr>
      <w:r w:rsidRPr="009D53CB">
        <w:rPr>
          <w:rFonts w:ascii="Times New Roman" w:hAnsi="Times New Roman" w:cs="Times New Roman"/>
          <w:sz w:val="24"/>
          <w:szCs w:val="24"/>
        </w:rPr>
        <w:t>First, second and third respondents shall pay the costs jointly and severally.</w:t>
      </w:r>
      <w:r w:rsidR="00BD4AB2">
        <w:rPr>
          <w:rFonts w:ascii="Times New Roman" w:hAnsi="Times New Roman" w:cs="Times New Roman"/>
          <w:sz w:val="24"/>
          <w:szCs w:val="24"/>
        </w:rPr>
        <w:t>”</w:t>
      </w:r>
    </w:p>
    <w:p w14:paraId="7BB2AFAB" w14:textId="77777777" w:rsidR="009E3B20" w:rsidRDefault="009E3B20" w:rsidP="009E3B20">
      <w:pPr>
        <w:pStyle w:val="ListParagraph"/>
        <w:spacing w:after="0" w:line="240" w:lineRule="auto"/>
        <w:ind w:left="1701"/>
        <w:jc w:val="both"/>
        <w:rPr>
          <w:rFonts w:ascii="Times New Roman" w:hAnsi="Times New Roman" w:cs="Times New Roman"/>
          <w:sz w:val="24"/>
          <w:szCs w:val="24"/>
        </w:rPr>
      </w:pPr>
    </w:p>
    <w:p w14:paraId="110A36B3" w14:textId="77777777" w:rsidR="009E3B20" w:rsidRPr="009D53CB" w:rsidRDefault="009E3B20" w:rsidP="009D180D">
      <w:pPr>
        <w:pStyle w:val="ListParagraph"/>
        <w:spacing w:after="0" w:line="240" w:lineRule="auto"/>
        <w:ind w:left="1701"/>
        <w:jc w:val="both"/>
        <w:rPr>
          <w:rFonts w:ascii="Times New Roman" w:hAnsi="Times New Roman" w:cs="Times New Roman"/>
          <w:sz w:val="24"/>
          <w:szCs w:val="24"/>
        </w:rPr>
      </w:pPr>
    </w:p>
    <w:p w14:paraId="4FE12301" w14:textId="77777777" w:rsidR="007E1A11" w:rsidRDefault="007E1A11" w:rsidP="009D180D">
      <w:pPr>
        <w:spacing w:after="0" w:line="240" w:lineRule="auto"/>
        <w:jc w:val="both"/>
        <w:rPr>
          <w:rFonts w:ascii="Times New Roman" w:hAnsi="Times New Roman" w:cs="Times New Roman"/>
          <w:sz w:val="24"/>
          <w:szCs w:val="24"/>
        </w:rPr>
      </w:pPr>
    </w:p>
    <w:p w14:paraId="0B08BD20" w14:textId="77777777" w:rsidR="00C435CD" w:rsidRPr="007E1A11" w:rsidRDefault="006E0A6A" w:rsidP="004C56F3">
      <w:pPr>
        <w:spacing w:after="0" w:line="480" w:lineRule="auto"/>
        <w:ind w:left="709" w:hanging="709"/>
        <w:jc w:val="both"/>
        <w:rPr>
          <w:rFonts w:ascii="Times New Roman" w:hAnsi="Times New Roman" w:cs="Times New Roman"/>
          <w:i/>
          <w:iCs/>
          <w:sz w:val="24"/>
          <w:szCs w:val="24"/>
        </w:rPr>
      </w:pPr>
      <w:r>
        <w:rPr>
          <w:rFonts w:ascii="Times New Roman" w:hAnsi="Times New Roman" w:cs="Times New Roman"/>
          <w:sz w:val="24"/>
          <w:szCs w:val="24"/>
        </w:rPr>
        <w:t>[7</w:t>
      </w:r>
      <w:r w:rsidR="007E1A11">
        <w:rPr>
          <w:rFonts w:ascii="Times New Roman" w:hAnsi="Times New Roman" w:cs="Times New Roman"/>
          <w:sz w:val="24"/>
          <w:szCs w:val="24"/>
        </w:rPr>
        <w:t>]</w:t>
      </w:r>
      <w:r w:rsidR="007E1A11">
        <w:rPr>
          <w:rFonts w:ascii="Times New Roman" w:hAnsi="Times New Roman" w:cs="Times New Roman"/>
          <w:sz w:val="24"/>
          <w:szCs w:val="24"/>
        </w:rPr>
        <w:tab/>
      </w:r>
      <w:r w:rsidR="00A914F3" w:rsidRPr="009D53CB">
        <w:rPr>
          <w:rFonts w:ascii="Times New Roman" w:hAnsi="Times New Roman" w:cs="Times New Roman"/>
          <w:sz w:val="24"/>
          <w:szCs w:val="24"/>
        </w:rPr>
        <w:t xml:space="preserve">At the hearing of the application, the respondents </w:t>
      </w:r>
      <w:r w:rsidR="000E75D1" w:rsidRPr="009D53CB">
        <w:rPr>
          <w:rFonts w:ascii="Times New Roman" w:hAnsi="Times New Roman" w:cs="Times New Roman"/>
          <w:sz w:val="24"/>
          <w:szCs w:val="24"/>
        </w:rPr>
        <w:t xml:space="preserve">took </w:t>
      </w:r>
      <w:r w:rsidR="00C435CD" w:rsidRPr="009D53CB">
        <w:rPr>
          <w:rFonts w:ascii="Times New Roman" w:hAnsi="Times New Roman" w:cs="Times New Roman"/>
          <w:sz w:val="24"/>
          <w:szCs w:val="24"/>
        </w:rPr>
        <w:t xml:space="preserve">several </w:t>
      </w:r>
      <w:r w:rsidR="00A914F3" w:rsidRPr="009D53CB">
        <w:rPr>
          <w:rFonts w:ascii="Times New Roman" w:hAnsi="Times New Roman" w:cs="Times New Roman"/>
          <w:sz w:val="24"/>
          <w:szCs w:val="24"/>
        </w:rPr>
        <w:t>preliminary point</w:t>
      </w:r>
      <w:r w:rsidR="00C435CD" w:rsidRPr="009D53CB">
        <w:rPr>
          <w:rFonts w:ascii="Times New Roman" w:hAnsi="Times New Roman" w:cs="Times New Roman"/>
          <w:sz w:val="24"/>
          <w:szCs w:val="24"/>
        </w:rPr>
        <w:t xml:space="preserve">s </w:t>
      </w:r>
      <w:r w:rsidR="00C435CD" w:rsidRPr="009D53CB">
        <w:rPr>
          <w:rFonts w:ascii="Times New Roman" w:hAnsi="Times New Roman" w:cs="Times New Roman"/>
          <w:i/>
          <w:iCs/>
          <w:sz w:val="24"/>
          <w:szCs w:val="24"/>
        </w:rPr>
        <w:t xml:space="preserve">in </w:t>
      </w:r>
      <w:proofErr w:type="spellStart"/>
      <w:r w:rsidR="00C435CD" w:rsidRPr="009D53CB">
        <w:rPr>
          <w:rFonts w:ascii="Times New Roman" w:hAnsi="Times New Roman" w:cs="Times New Roman"/>
          <w:i/>
          <w:iCs/>
          <w:sz w:val="24"/>
          <w:szCs w:val="24"/>
        </w:rPr>
        <w:t>limine</w:t>
      </w:r>
      <w:proofErr w:type="spellEnd"/>
      <w:r w:rsidR="00C435CD" w:rsidRPr="009D53CB">
        <w:rPr>
          <w:rFonts w:ascii="Times New Roman" w:hAnsi="Times New Roman" w:cs="Times New Roman"/>
          <w:i/>
          <w:iCs/>
          <w:sz w:val="24"/>
          <w:szCs w:val="24"/>
        </w:rPr>
        <w:t>.</w:t>
      </w:r>
      <w:r w:rsidR="00A914F3" w:rsidRPr="009D53CB">
        <w:rPr>
          <w:rFonts w:ascii="Times New Roman" w:hAnsi="Times New Roman" w:cs="Times New Roman"/>
          <w:sz w:val="24"/>
          <w:szCs w:val="24"/>
        </w:rPr>
        <w:t xml:space="preserve"> </w:t>
      </w:r>
      <w:r w:rsidR="00C435CD" w:rsidRPr="009D53CB">
        <w:rPr>
          <w:rFonts w:ascii="Times New Roman" w:hAnsi="Times New Roman" w:cs="Times New Roman"/>
          <w:sz w:val="24"/>
          <w:szCs w:val="24"/>
        </w:rPr>
        <w:t xml:space="preserve">Mr </w:t>
      </w:r>
      <w:r w:rsidR="00C435CD" w:rsidRPr="00182CCB">
        <w:rPr>
          <w:rFonts w:ascii="Times New Roman" w:hAnsi="Times New Roman" w:cs="Times New Roman"/>
          <w:i/>
          <w:sz w:val="24"/>
          <w:szCs w:val="24"/>
        </w:rPr>
        <w:t>Mpofu</w:t>
      </w:r>
      <w:r w:rsidR="00C435CD" w:rsidRPr="009D53CB">
        <w:rPr>
          <w:rFonts w:ascii="Times New Roman" w:hAnsi="Times New Roman" w:cs="Times New Roman"/>
          <w:sz w:val="24"/>
          <w:szCs w:val="24"/>
        </w:rPr>
        <w:t xml:space="preserve">, for the first respondent, submitted that </w:t>
      </w:r>
      <w:r w:rsidR="00A914F3" w:rsidRPr="009D53CB">
        <w:rPr>
          <w:rFonts w:ascii="Times New Roman" w:hAnsi="Times New Roman" w:cs="Times New Roman"/>
          <w:sz w:val="24"/>
          <w:szCs w:val="24"/>
        </w:rPr>
        <w:t xml:space="preserve">the application was incompetent as the applicant had </w:t>
      </w:r>
      <w:r w:rsidR="00C435CD" w:rsidRPr="009D53CB">
        <w:rPr>
          <w:rFonts w:ascii="Times New Roman" w:hAnsi="Times New Roman" w:cs="Times New Roman"/>
          <w:sz w:val="24"/>
          <w:szCs w:val="24"/>
        </w:rPr>
        <w:t xml:space="preserve">not only </w:t>
      </w:r>
      <w:r w:rsidR="00A914F3" w:rsidRPr="009D53CB">
        <w:rPr>
          <w:rFonts w:ascii="Times New Roman" w:hAnsi="Times New Roman" w:cs="Times New Roman"/>
          <w:sz w:val="24"/>
          <w:szCs w:val="24"/>
        </w:rPr>
        <w:t>failed</w:t>
      </w:r>
      <w:r w:rsidR="00C435CD" w:rsidRPr="009D53CB">
        <w:rPr>
          <w:rFonts w:ascii="Times New Roman" w:hAnsi="Times New Roman" w:cs="Times New Roman"/>
          <w:sz w:val="24"/>
          <w:szCs w:val="24"/>
        </w:rPr>
        <w:t xml:space="preserve"> but refused to</w:t>
      </w:r>
      <w:r w:rsidR="00182CCB">
        <w:rPr>
          <w:rFonts w:ascii="Times New Roman" w:hAnsi="Times New Roman" w:cs="Times New Roman"/>
          <w:sz w:val="24"/>
          <w:szCs w:val="24"/>
        </w:rPr>
        <w:t xml:space="preserve"> address the c</w:t>
      </w:r>
      <w:r w:rsidR="00A914F3" w:rsidRPr="009D53CB">
        <w:rPr>
          <w:rFonts w:ascii="Times New Roman" w:hAnsi="Times New Roman" w:cs="Times New Roman"/>
          <w:sz w:val="24"/>
          <w:szCs w:val="24"/>
        </w:rPr>
        <w:t>ourt on the prospects of success</w:t>
      </w:r>
      <w:r w:rsidR="00C435CD" w:rsidRPr="009D53CB">
        <w:rPr>
          <w:rFonts w:ascii="Times New Roman" w:hAnsi="Times New Roman" w:cs="Times New Roman"/>
          <w:sz w:val="24"/>
          <w:szCs w:val="24"/>
        </w:rPr>
        <w:t xml:space="preserve"> of the appeal</w:t>
      </w:r>
      <w:r w:rsidR="00A914F3" w:rsidRPr="009D53CB">
        <w:rPr>
          <w:rFonts w:ascii="Times New Roman" w:hAnsi="Times New Roman" w:cs="Times New Roman"/>
          <w:sz w:val="24"/>
          <w:szCs w:val="24"/>
        </w:rPr>
        <w:t xml:space="preserve">. </w:t>
      </w:r>
      <w:r w:rsidR="00C435CD" w:rsidRPr="009D53CB">
        <w:rPr>
          <w:rFonts w:ascii="Times New Roman" w:hAnsi="Times New Roman" w:cs="Times New Roman"/>
          <w:sz w:val="24"/>
          <w:szCs w:val="24"/>
        </w:rPr>
        <w:t>He contended that</w:t>
      </w:r>
      <w:r w:rsidR="00A914F3" w:rsidRPr="009D53CB">
        <w:rPr>
          <w:rFonts w:ascii="Times New Roman" w:hAnsi="Times New Roman" w:cs="Times New Roman"/>
          <w:sz w:val="24"/>
          <w:szCs w:val="24"/>
        </w:rPr>
        <w:t xml:space="preserve"> this being an application </w:t>
      </w:r>
      <w:r w:rsidR="00C435CD" w:rsidRPr="009D53CB">
        <w:rPr>
          <w:rFonts w:ascii="Times New Roman" w:hAnsi="Times New Roman" w:cs="Times New Roman"/>
          <w:sz w:val="24"/>
          <w:szCs w:val="24"/>
        </w:rPr>
        <w:t xml:space="preserve">for condonation and </w:t>
      </w:r>
      <w:r w:rsidR="00A914F3" w:rsidRPr="009D53CB">
        <w:rPr>
          <w:rFonts w:ascii="Times New Roman" w:hAnsi="Times New Roman" w:cs="Times New Roman"/>
          <w:sz w:val="24"/>
          <w:szCs w:val="24"/>
        </w:rPr>
        <w:t>reinstatement of</w:t>
      </w:r>
      <w:r w:rsidR="00C435CD" w:rsidRPr="009D53CB">
        <w:rPr>
          <w:rFonts w:ascii="Times New Roman" w:hAnsi="Times New Roman" w:cs="Times New Roman"/>
          <w:sz w:val="24"/>
          <w:szCs w:val="24"/>
        </w:rPr>
        <w:t xml:space="preserve"> an appeal</w:t>
      </w:r>
      <w:r w:rsidR="00A914F3" w:rsidRPr="009D53CB">
        <w:rPr>
          <w:rFonts w:ascii="Times New Roman" w:hAnsi="Times New Roman" w:cs="Times New Roman"/>
          <w:sz w:val="24"/>
          <w:szCs w:val="24"/>
        </w:rPr>
        <w:t>, the applica</w:t>
      </w:r>
      <w:r w:rsidR="00182CCB">
        <w:rPr>
          <w:rFonts w:ascii="Times New Roman" w:hAnsi="Times New Roman" w:cs="Times New Roman"/>
          <w:sz w:val="24"/>
          <w:szCs w:val="24"/>
        </w:rPr>
        <w:t>nt ought to have satisfied the c</w:t>
      </w:r>
      <w:r w:rsidR="00A914F3" w:rsidRPr="009D53CB">
        <w:rPr>
          <w:rFonts w:ascii="Times New Roman" w:hAnsi="Times New Roman" w:cs="Times New Roman"/>
          <w:sz w:val="24"/>
          <w:szCs w:val="24"/>
        </w:rPr>
        <w:t xml:space="preserve">ourt that it has good prospects of success on appeal in order to establish that it had shown good cause for the application to be granted. </w:t>
      </w:r>
    </w:p>
    <w:p w14:paraId="09E58095" w14:textId="77777777" w:rsidR="00DC79AD" w:rsidRDefault="00DC79AD" w:rsidP="0080140E">
      <w:pPr>
        <w:spacing w:after="0" w:line="240" w:lineRule="auto"/>
        <w:jc w:val="both"/>
        <w:rPr>
          <w:rFonts w:ascii="Times New Roman" w:hAnsi="Times New Roman" w:cs="Times New Roman"/>
          <w:sz w:val="24"/>
          <w:szCs w:val="24"/>
        </w:rPr>
      </w:pPr>
    </w:p>
    <w:p w14:paraId="00E64A47" w14:textId="77777777" w:rsidR="0080140E" w:rsidRPr="009D53CB" w:rsidRDefault="0080140E" w:rsidP="0080140E">
      <w:pPr>
        <w:spacing w:after="0" w:line="240" w:lineRule="auto"/>
        <w:jc w:val="both"/>
        <w:rPr>
          <w:rFonts w:ascii="Times New Roman" w:hAnsi="Times New Roman" w:cs="Times New Roman"/>
          <w:sz w:val="24"/>
          <w:szCs w:val="24"/>
        </w:rPr>
      </w:pPr>
    </w:p>
    <w:p w14:paraId="2A747611" w14:textId="3C87001D" w:rsidR="006E0A6A" w:rsidRDefault="006E0A6A" w:rsidP="006E0A6A">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[8</w:t>
      </w:r>
      <w:r w:rsidR="007E1A11">
        <w:rPr>
          <w:rFonts w:ascii="Times New Roman" w:hAnsi="Times New Roman" w:cs="Times New Roman"/>
          <w:sz w:val="24"/>
          <w:szCs w:val="24"/>
        </w:rPr>
        <w:t>]</w:t>
      </w:r>
      <w:r w:rsidR="007E1A11">
        <w:rPr>
          <w:rFonts w:ascii="Times New Roman" w:hAnsi="Times New Roman" w:cs="Times New Roman"/>
          <w:sz w:val="24"/>
          <w:szCs w:val="24"/>
        </w:rPr>
        <w:tab/>
      </w:r>
      <w:r w:rsidR="00CE732F" w:rsidRPr="009D53CB">
        <w:rPr>
          <w:rFonts w:ascii="Times New Roman" w:hAnsi="Times New Roman" w:cs="Times New Roman"/>
          <w:sz w:val="24"/>
          <w:szCs w:val="24"/>
        </w:rPr>
        <w:t xml:space="preserve">The second point taken is that there is no proper </w:t>
      </w:r>
      <w:r w:rsidR="008466F5" w:rsidRPr="009D53CB">
        <w:rPr>
          <w:rFonts w:ascii="Times New Roman" w:hAnsi="Times New Roman" w:cs="Times New Roman"/>
          <w:sz w:val="24"/>
          <w:szCs w:val="24"/>
        </w:rPr>
        <w:t>explana</w:t>
      </w:r>
      <w:r w:rsidR="00CE732F" w:rsidRPr="009D53CB">
        <w:rPr>
          <w:rFonts w:ascii="Times New Roman" w:hAnsi="Times New Roman" w:cs="Times New Roman"/>
          <w:sz w:val="24"/>
          <w:szCs w:val="24"/>
        </w:rPr>
        <w:t xml:space="preserve">tion tendered for failure to comply with the </w:t>
      </w:r>
      <w:r w:rsidR="00923A74" w:rsidRPr="009D53CB">
        <w:rPr>
          <w:rFonts w:ascii="Times New Roman" w:hAnsi="Times New Roman" w:cs="Times New Roman"/>
          <w:sz w:val="24"/>
          <w:szCs w:val="24"/>
        </w:rPr>
        <w:t>rules. Mr</w:t>
      </w:r>
      <w:r w:rsidR="00CE732F" w:rsidRPr="009D53CB">
        <w:rPr>
          <w:rFonts w:ascii="Times New Roman" w:hAnsi="Times New Roman" w:cs="Times New Roman"/>
          <w:sz w:val="24"/>
          <w:szCs w:val="24"/>
        </w:rPr>
        <w:t xml:space="preserve"> </w:t>
      </w:r>
      <w:r w:rsidR="00CE732F" w:rsidRPr="00182CCB">
        <w:rPr>
          <w:rFonts w:ascii="Times New Roman" w:hAnsi="Times New Roman" w:cs="Times New Roman"/>
          <w:i/>
          <w:sz w:val="24"/>
          <w:szCs w:val="24"/>
        </w:rPr>
        <w:t xml:space="preserve">Mpofu </w:t>
      </w:r>
      <w:r w:rsidR="00CE732F" w:rsidRPr="009D53CB">
        <w:rPr>
          <w:rFonts w:ascii="Times New Roman" w:hAnsi="Times New Roman" w:cs="Times New Roman"/>
          <w:sz w:val="24"/>
          <w:szCs w:val="24"/>
        </w:rPr>
        <w:t xml:space="preserve">submitted that instead of the applicant tendering an </w:t>
      </w:r>
      <w:r w:rsidR="00923A74" w:rsidRPr="009D53CB">
        <w:rPr>
          <w:rFonts w:ascii="Times New Roman" w:hAnsi="Times New Roman" w:cs="Times New Roman"/>
          <w:sz w:val="24"/>
          <w:szCs w:val="24"/>
        </w:rPr>
        <w:t>exp</w:t>
      </w:r>
      <w:r w:rsidR="00BD4AB2">
        <w:rPr>
          <w:rFonts w:ascii="Times New Roman" w:hAnsi="Times New Roman" w:cs="Times New Roman"/>
          <w:sz w:val="24"/>
          <w:szCs w:val="24"/>
        </w:rPr>
        <w:t>l</w:t>
      </w:r>
      <w:r w:rsidR="00923A74" w:rsidRPr="009D53CB">
        <w:rPr>
          <w:rFonts w:ascii="Times New Roman" w:hAnsi="Times New Roman" w:cs="Times New Roman"/>
          <w:sz w:val="24"/>
          <w:szCs w:val="24"/>
        </w:rPr>
        <w:t>a</w:t>
      </w:r>
      <w:r w:rsidR="00BD4AB2">
        <w:rPr>
          <w:rFonts w:ascii="Times New Roman" w:hAnsi="Times New Roman" w:cs="Times New Roman"/>
          <w:sz w:val="24"/>
          <w:szCs w:val="24"/>
        </w:rPr>
        <w:t>na</w:t>
      </w:r>
      <w:r w:rsidR="00923A74" w:rsidRPr="009D53CB">
        <w:rPr>
          <w:rFonts w:ascii="Times New Roman" w:hAnsi="Times New Roman" w:cs="Times New Roman"/>
          <w:sz w:val="24"/>
          <w:szCs w:val="24"/>
        </w:rPr>
        <w:t>tion</w:t>
      </w:r>
      <w:r w:rsidR="00CE732F" w:rsidRPr="009D53CB">
        <w:rPr>
          <w:rFonts w:ascii="Times New Roman" w:hAnsi="Times New Roman" w:cs="Times New Roman"/>
          <w:sz w:val="24"/>
          <w:szCs w:val="24"/>
        </w:rPr>
        <w:t xml:space="preserve"> as </w:t>
      </w:r>
      <w:r w:rsidR="00923A74" w:rsidRPr="009D53CB">
        <w:rPr>
          <w:rFonts w:ascii="Times New Roman" w:hAnsi="Times New Roman" w:cs="Times New Roman"/>
          <w:sz w:val="24"/>
          <w:szCs w:val="24"/>
        </w:rPr>
        <w:t>required, it</w:t>
      </w:r>
      <w:r w:rsidR="00CE732F" w:rsidRPr="009D53CB">
        <w:rPr>
          <w:rFonts w:ascii="Times New Roman" w:hAnsi="Times New Roman" w:cs="Times New Roman"/>
          <w:sz w:val="24"/>
          <w:szCs w:val="24"/>
        </w:rPr>
        <w:t xml:space="preserve"> instead blames th</w:t>
      </w:r>
      <w:r w:rsidR="00E21859">
        <w:rPr>
          <w:rFonts w:ascii="Times New Roman" w:hAnsi="Times New Roman" w:cs="Times New Roman"/>
          <w:sz w:val="24"/>
          <w:szCs w:val="24"/>
        </w:rPr>
        <w:t>e</w:t>
      </w:r>
      <w:r w:rsidR="00CE732F" w:rsidRPr="009D53CB">
        <w:rPr>
          <w:rFonts w:ascii="Times New Roman" w:hAnsi="Times New Roman" w:cs="Times New Roman"/>
          <w:sz w:val="24"/>
          <w:szCs w:val="24"/>
        </w:rPr>
        <w:t xml:space="preserve"> </w:t>
      </w:r>
      <w:r w:rsidR="00A716B1">
        <w:rPr>
          <w:rFonts w:ascii="Times New Roman" w:hAnsi="Times New Roman" w:cs="Times New Roman"/>
          <w:sz w:val="24"/>
          <w:szCs w:val="24"/>
        </w:rPr>
        <w:t>c</w:t>
      </w:r>
      <w:r w:rsidR="0079485B" w:rsidRPr="009D53CB">
        <w:rPr>
          <w:rFonts w:ascii="Times New Roman" w:hAnsi="Times New Roman" w:cs="Times New Roman"/>
          <w:sz w:val="24"/>
          <w:szCs w:val="24"/>
        </w:rPr>
        <w:t xml:space="preserve">ourt. </w:t>
      </w:r>
      <w:r w:rsidR="00CE732F" w:rsidRPr="009D53CB">
        <w:rPr>
          <w:rFonts w:ascii="Times New Roman" w:hAnsi="Times New Roman" w:cs="Times New Roman"/>
          <w:sz w:val="24"/>
          <w:szCs w:val="24"/>
        </w:rPr>
        <w:t>It states that the application was “struck off in error”</w:t>
      </w:r>
      <w:r w:rsidR="002931E2" w:rsidRPr="009D53CB">
        <w:rPr>
          <w:rFonts w:ascii="Times New Roman" w:hAnsi="Times New Roman" w:cs="Times New Roman"/>
          <w:sz w:val="24"/>
          <w:szCs w:val="24"/>
        </w:rPr>
        <w:t xml:space="preserve">. It asks a judge sitting in chambers to review a decision made by a </w:t>
      </w:r>
      <w:r w:rsidR="00923A74" w:rsidRPr="009D53CB">
        <w:rPr>
          <w:rFonts w:ascii="Times New Roman" w:hAnsi="Times New Roman" w:cs="Times New Roman"/>
          <w:sz w:val="24"/>
          <w:szCs w:val="24"/>
        </w:rPr>
        <w:t>three-member</w:t>
      </w:r>
      <w:r w:rsidR="002931E2" w:rsidRPr="009D53CB">
        <w:rPr>
          <w:rFonts w:ascii="Times New Roman" w:hAnsi="Times New Roman" w:cs="Times New Roman"/>
          <w:sz w:val="24"/>
          <w:szCs w:val="24"/>
        </w:rPr>
        <w:t xml:space="preserve"> panel.</w:t>
      </w:r>
    </w:p>
    <w:p w14:paraId="50E22FA2" w14:textId="77777777" w:rsidR="006E0A6A" w:rsidRPr="009D53CB" w:rsidRDefault="006E0A6A" w:rsidP="009D180D">
      <w:pPr>
        <w:spacing w:after="0" w:line="480" w:lineRule="auto"/>
        <w:ind w:left="709" w:hanging="709"/>
        <w:jc w:val="both"/>
        <w:rPr>
          <w:rFonts w:ascii="Times New Roman" w:hAnsi="Times New Roman" w:cs="Times New Roman"/>
          <w:sz w:val="24"/>
          <w:szCs w:val="24"/>
        </w:rPr>
      </w:pPr>
    </w:p>
    <w:p w14:paraId="104A424E" w14:textId="77777777" w:rsidR="006E0A6A" w:rsidRDefault="006E0A6A" w:rsidP="009D180D">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[9</w:t>
      </w:r>
      <w:r w:rsidR="007E1A11">
        <w:rPr>
          <w:rFonts w:ascii="Times New Roman" w:hAnsi="Times New Roman" w:cs="Times New Roman"/>
          <w:sz w:val="24"/>
          <w:szCs w:val="24"/>
        </w:rPr>
        <w:t>]</w:t>
      </w:r>
      <w:r w:rsidR="007E1A11">
        <w:rPr>
          <w:rFonts w:ascii="Times New Roman" w:hAnsi="Times New Roman" w:cs="Times New Roman"/>
          <w:sz w:val="24"/>
          <w:szCs w:val="24"/>
        </w:rPr>
        <w:tab/>
      </w:r>
      <w:r w:rsidR="002931E2" w:rsidRPr="009D53CB">
        <w:rPr>
          <w:rFonts w:ascii="Times New Roman" w:hAnsi="Times New Roman" w:cs="Times New Roman"/>
          <w:sz w:val="24"/>
          <w:szCs w:val="24"/>
        </w:rPr>
        <w:t xml:space="preserve">Mr </w:t>
      </w:r>
      <w:r w:rsidR="002931E2" w:rsidRPr="00182CCB">
        <w:rPr>
          <w:rFonts w:ascii="Times New Roman" w:hAnsi="Times New Roman" w:cs="Times New Roman"/>
          <w:i/>
          <w:sz w:val="24"/>
          <w:szCs w:val="24"/>
        </w:rPr>
        <w:t>Mpofu</w:t>
      </w:r>
      <w:r w:rsidR="002931E2" w:rsidRPr="009D53CB">
        <w:rPr>
          <w:rFonts w:ascii="Times New Roman" w:hAnsi="Times New Roman" w:cs="Times New Roman"/>
          <w:sz w:val="24"/>
          <w:szCs w:val="24"/>
        </w:rPr>
        <w:t xml:space="preserve"> prayed that the points </w:t>
      </w:r>
      <w:r w:rsidR="002931E2" w:rsidRPr="009D53CB">
        <w:rPr>
          <w:rFonts w:ascii="Times New Roman" w:hAnsi="Times New Roman" w:cs="Times New Roman"/>
          <w:i/>
          <w:iCs/>
          <w:sz w:val="24"/>
          <w:szCs w:val="24"/>
        </w:rPr>
        <w:t xml:space="preserve">in </w:t>
      </w:r>
      <w:proofErr w:type="spellStart"/>
      <w:r w:rsidR="002931E2" w:rsidRPr="009D53CB">
        <w:rPr>
          <w:rFonts w:ascii="Times New Roman" w:hAnsi="Times New Roman" w:cs="Times New Roman"/>
          <w:i/>
          <w:iCs/>
          <w:sz w:val="24"/>
          <w:szCs w:val="24"/>
        </w:rPr>
        <w:t>limine</w:t>
      </w:r>
      <w:proofErr w:type="spellEnd"/>
      <w:r w:rsidR="002931E2" w:rsidRPr="009D53CB">
        <w:rPr>
          <w:rFonts w:ascii="Times New Roman" w:hAnsi="Times New Roman" w:cs="Times New Roman"/>
          <w:sz w:val="24"/>
          <w:szCs w:val="24"/>
        </w:rPr>
        <w:t xml:space="preserve"> be upheld and the application be dismissed </w:t>
      </w:r>
    </w:p>
    <w:p w14:paraId="0BDE65C2" w14:textId="77777777" w:rsidR="007A4DCB" w:rsidRDefault="002931E2" w:rsidP="004C6FF6">
      <w:pPr>
        <w:spacing w:after="0" w:line="480" w:lineRule="auto"/>
        <w:ind w:left="709"/>
        <w:jc w:val="both"/>
        <w:rPr>
          <w:rFonts w:ascii="Times New Roman" w:hAnsi="Times New Roman" w:cs="Times New Roman"/>
          <w:sz w:val="24"/>
          <w:szCs w:val="24"/>
        </w:rPr>
      </w:pPr>
      <w:r w:rsidRPr="009D53CB">
        <w:rPr>
          <w:rFonts w:ascii="Times New Roman" w:hAnsi="Times New Roman" w:cs="Times New Roman"/>
          <w:sz w:val="24"/>
          <w:szCs w:val="24"/>
        </w:rPr>
        <w:lastRenderedPageBreak/>
        <w:t xml:space="preserve">with costs on a </w:t>
      </w:r>
      <w:r w:rsidR="00923A74" w:rsidRPr="009D53CB">
        <w:rPr>
          <w:rFonts w:ascii="Times New Roman" w:hAnsi="Times New Roman" w:cs="Times New Roman"/>
          <w:sz w:val="24"/>
          <w:szCs w:val="24"/>
        </w:rPr>
        <w:t>higher</w:t>
      </w:r>
      <w:r w:rsidRPr="009D53CB">
        <w:rPr>
          <w:rFonts w:ascii="Times New Roman" w:hAnsi="Times New Roman" w:cs="Times New Roman"/>
          <w:sz w:val="24"/>
          <w:szCs w:val="24"/>
        </w:rPr>
        <w:t xml:space="preserve"> scale.</w:t>
      </w:r>
    </w:p>
    <w:p w14:paraId="687AE34D" w14:textId="77777777" w:rsidR="00BD27F1" w:rsidRPr="009D53CB" w:rsidRDefault="00BD27F1" w:rsidP="004C6FF6">
      <w:pPr>
        <w:spacing w:after="0" w:line="480" w:lineRule="auto"/>
        <w:ind w:left="709"/>
        <w:jc w:val="both"/>
        <w:rPr>
          <w:rFonts w:ascii="Times New Roman" w:hAnsi="Times New Roman" w:cs="Times New Roman"/>
          <w:sz w:val="24"/>
          <w:szCs w:val="24"/>
        </w:rPr>
      </w:pPr>
    </w:p>
    <w:p w14:paraId="6DF27886" w14:textId="77777777" w:rsidR="00291E1B" w:rsidRDefault="006E0A6A" w:rsidP="004C56F3">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[10</w:t>
      </w:r>
      <w:r w:rsidR="007E1A11">
        <w:rPr>
          <w:rFonts w:ascii="Times New Roman" w:hAnsi="Times New Roman" w:cs="Times New Roman"/>
          <w:sz w:val="24"/>
          <w:szCs w:val="24"/>
        </w:rPr>
        <w:t>]</w:t>
      </w:r>
      <w:r w:rsidR="007E1A11">
        <w:rPr>
          <w:rFonts w:ascii="Times New Roman" w:hAnsi="Times New Roman" w:cs="Times New Roman"/>
          <w:sz w:val="24"/>
          <w:szCs w:val="24"/>
        </w:rPr>
        <w:tab/>
      </w:r>
      <w:r w:rsidR="00923A74" w:rsidRPr="009D53CB">
        <w:rPr>
          <w:rFonts w:ascii="Times New Roman" w:hAnsi="Times New Roman" w:cs="Times New Roman"/>
          <w:sz w:val="24"/>
          <w:szCs w:val="24"/>
        </w:rPr>
        <w:t xml:space="preserve">Mr </w:t>
      </w:r>
      <w:proofErr w:type="spellStart"/>
      <w:r w:rsidR="007E1A11" w:rsidRPr="00182CCB">
        <w:rPr>
          <w:rFonts w:ascii="Times New Roman" w:hAnsi="Times New Roman" w:cs="Times New Roman"/>
          <w:i/>
          <w:sz w:val="24"/>
          <w:szCs w:val="24"/>
        </w:rPr>
        <w:t>Zhuwarara</w:t>
      </w:r>
      <w:proofErr w:type="spellEnd"/>
      <w:r w:rsidR="007E1A11" w:rsidRPr="009D53CB">
        <w:rPr>
          <w:rFonts w:ascii="Times New Roman" w:hAnsi="Times New Roman" w:cs="Times New Roman"/>
          <w:sz w:val="24"/>
          <w:szCs w:val="24"/>
        </w:rPr>
        <w:t>, for</w:t>
      </w:r>
      <w:r w:rsidR="00923A74" w:rsidRPr="009D53CB">
        <w:rPr>
          <w:rFonts w:ascii="Times New Roman" w:hAnsi="Times New Roman" w:cs="Times New Roman"/>
          <w:sz w:val="24"/>
          <w:szCs w:val="24"/>
        </w:rPr>
        <w:t xml:space="preserve"> the second respondent</w:t>
      </w:r>
      <w:r w:rsidR="008466F5" w:rsidRPr="009D53CB">
        <w:rPr>
          <w:rFonts w:ascii="Times New Roman" w:hAnsi="Times New Roman" w:cs="Times New Roman"/>
          <w:sz w:val="24"/>
          <w:szCs w:val="24"/>
        </w:rPr>
        <w:t>,</w:t>
      </w:r>
      <w:r w:rsidR="00923A74" w:rsidRPr="009D53CB">
        <w:rPr>
          <w:rFonts w:ascii="Times New Roman" w:hAnsi="Times New Roman" w:cs="Times New Roman"/>
          <w:sz w:val="24"/>
          <w:szCs w:val="24"/>
        </w:rPr>
        <w:t xml:space="preserve"> associated himself with the submissions made by Mr </w:t>
      </w:r>
      <w:r w:rsidR="00923A74" w:rsidRPr="00182CCB">
        <w:rPr>
          <w:rFonts w:ascii="Times New Roman" w:hAnsi="Times New Roman" w:cs="Times New Roman"/>
          <w:i/>
          <w:sz w:val="24"/>
          <w:szCs w:val="24"/>
        </w:rPr>
        <w:t>Mpofu</w:t>
      </w:r>
      <w:r w:rsidR="00923A74" w:rsidRPr="009D53CB">
        <w:rPr>
          <w:rFonts w:ascii="Times New Roman" w:hAnsi="Times New Roman" w:cs="Times New Roman"/>
          <w:sz w:val="24"/>
          <w:szCs w:val="24"/>
        </w:rPr>
        <w:t xml:space="preserve">. He however added that the applicant </w:t>
      </w:r>
      <w:r w:rsidR="00291E1B" w:rsidRPr="009D53CB">
        <w:rPr>
          <w:rFonts w:ascii="Times New Roman" w:hAnsi="Times New Roman" w:cs="Times New Roman"/>
          <w:sz w:val="24"/>
          <w:szCs w:val="24"/>
        </w:rPr>
        <w:t xml:space="preserve">further deliberately continues to </w:t>
      </w:r>
      <w:r w:rsidR="00923A74" w:rsidRPr="009D53CB">
        <w:rPr>
          <w:rFonts w:ascii="Times New Roman" w:hAnsi="Times New Roman" w:cs="Times New Roman"/>
          <w:sz w:val="24"/>
          <w:szCs w:val="24"/>
        </w:rPr>
        <w:t>flout the rules by failing to attach the judgment under challenge</w:t>
      </w:r>
      <w:r w:rsidR="00291E1B" w:rsidRPr="009D53CB">
        <w:rPr>
          <w:rFonts w:ascii="Times New Roman" w:hAnsi="Times New Roman" w:cs="Times New Roman"/>
          <w:sz w:val="24"/>
          <w:szCs w:val="24"/>
        </w:rPr>
        <w:t xml:space="preserve"> </w:t>
      </w:r>
      <w:r w:rsidR="00182CCB">
        <w:rPr>
          <w:rFonts w:ascii="Times New Roman" w:hAnsi="Times New Roman" w:cs="Times New Roman"/>
          <w:sz w:val="24"/>
          <w:szCs w:val="24"/>
        </w:rPr>
        <w:t>and the Notice of A</w:t>
      </w:r>
      <w:r w:rsidR="00923A74" w:rsidRPr="009D53CB">
        <w:rPr>
          <w:rFonts w:ascii="Times New Roman" w:hAnsi="Times New Roman" w:cs="Times New Roman"/>
          <w:sz w:val="24"/>
          <w:szCs w:val="24"/>
        </w:rPr>
        <w:t>ppeal</w:t>
      </w:r>
      <w:r w:rsidR="00291E1B" w:rsidRPr="009D53CB">
        <w:rPr>
          <w:rFonts w:ascii="Times New Roman" w:hAnsi="Times New Roman" w:cs="Times New Roman"/>
          <w:sz w:val="24"/>
          <w:szCs w:val="24"/>
        </w:rPr>
        <w:t xml:space="preserve"> to enable the judge, seized with matter, to assess prospects of success</w:t>
      </w:r>
      <w:r w:rsidR="00923A74" w:rsidRPr="009D53CB">
        <w:rPr>
          <w:rFonts w:ascii="Times New Roman" w:hAnsi="Times New Roman" w:cs="Times New Roman"/>
          <w:sz w:val="24"/>
          <w:szCs w:val="24"/>
        </w:rPr>
        <w:t>.</w:t>
      </w:r>
      <w:r w:rsidR="00291E1B" w:rsidRPr="009D53CB">
        <w:rPr>
          <w:rFonts w:ascii="Times New Roman" w:hAnsi="Times New Roman" w:cs="Times New Roman"/>
          <w:sz w:val="24"/>
          <w:szCs w:val="24"/>
        </w:rPr>
        <w:t xml:space="preserve"> He also prayed for dismissal of the application with costs on a punitive scale.</w:t>
      </w:r>
    </w:p>
    <w:p w14:paraId="0A069D9A" w14:textId="77777777" w:rsidR="007E1A11" w:rsidRPr="009D53CB" w:rsidRDefault="007E1A11" w:rsidP="006E0A6A">
      <w:pPr>
        <w:spacing w:after="0" w:line="360" w:lineRule="auto"/>
        <w:jc w:val="both"/>
        <w:rPr>
          <w:rFonts w:ascii="Times New Roman" w:hAnsi="Times New Roman" w:cs="Times New Roman"/>
          <w:sz w:val="24"/>
          <w:szCs w:val="24"/>
        </w:rPr>
      </w:pPr>
    </w:p>
    <w:p w14:paraId="3AD8C63B" w14:textId="7FBDF08D" w:rsidR="00291E1B" w:rsidRDefault="006E0A6A" w:rsidP="004C56F3">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[11</w:t>
      </w:r>
      <w:r w:rsidR="007E1A11">
        <w:rPr>
          <w:rFonts w:ascii="Times New Roman" w:hAnsi="Times New Roman" w:cs="Times New Roman"/>
          <w:sz w:val="24"/>
          <w:szCs w:val="24"/>
        </w:rPr>
        <w:t>]</w:t>
      </w:r>
      <w:r w:rsidR="007E1A11">
        <w:rPr>
          <w:rFonts w:ascii="Times New Roman" w:hAnsi="Times New Roman" w:cs="Times New Roman"/>
          <w:sz w:val="24"/>
          <w:szCs w:val="24"/>
        </w:rPr>
        <w:tab/>
      </w:r>
      <w:r w:rsidR="00291E1B" w:rsidRPr="009D53CB">
        <w:rPr>
          <w:rFonts w:ascii="Times New Roman" w:hAnsi="Times New Roman" w:cs="Times New Roman"/>
          <w:sz w:val="24"/>
          <w:szCs w:val="24"/>
        </w:rPr>
        <w:t xml:space="preserve">Mr </w:t>
      </w:r>
      <w:proofErr w:type="spellStart"/>
      <w:r w:rsidR="00182CCB" w:rsidRPr="00182CCB">
        <w:rPr>
          <w:rFonts w:ascii="Times New Roman" w:hAnsi="Times New Roman" w:cs="Times New Roman"/>
          <w:i/>
          <w:sz w:val="24"/>
          <w:szCs w:val="24"/>
        </w:rPr>
        <w:t>Makanda</w:t>
      </w:r>
      <w:proofErr w:type="spellEnd"/>
      <w:r w:rsidR="00182CCB">
        <w:rPr>
          <w:rFonts w:ascii="Times New Roman" w:hAnsi="Times New Roman" w:cs="Times New Roman"/>
          <w:sz w:val="24"/>
          <w:szCs w:val="24"/>
        </w:rPr>
        <w:t>,</w:t>
      </w:r>
      <w:r w:rsidR="008466F5" w:rsidRPr="009D53CB">
        <w:rPr>
          <w:rFonts w:ascii="Times New Roman" w:hAnsi="Times New Roman" w:cs="Times New Roman"/>
          <w:sz w:val="24"/>
          <w:szCs w:val="24"/>
        </w:rPr>
        <w:t xml:space="preserve"> for</w:t>
      </w:r>
      <w:r w:rsidR="00291E1B" w:rsidRPr="009D53CB">
        <w:rPr>
          <w:rFonts w:ascii="Times New Roman" w:hAnsi="Times New Roman" w:cs="Times New Roman"/>
          <w:sz w:val="24"/>
          <w:szCs w:val="24"/>
        </w:rPr>
        <w:t xml:space="preserve"> the third respondent</w:t>
      </w:r>
      <w:r w:rsidR="00E75305" w:rsidRPr="009D53CB">
        <w:rPr>
          <w:rFonts w:ascii="Times New Roman" w:hAnsi="Times New Roman" w:cs="Times New Roman"/>
          <w:sz w:val="24"/>
          <w:szCs w:val="24"/>
        </w:rPr>
        <w:t>,</w:t>
      </w:r>
      <w:r w:rsidR="00291E1B" w:rsidRPr="009D53CB">
        <w:rPr>
          <w:rFonts w:ascii="Times New Roman" w:hAnsi="Times New Roman" w:cs="Times New Roman"/>
          <w:sz w:val="24"/>
          <w:szCs w:val="24"/>
        </w:rPr>
        <w:t xml:space="preserve"> a</w:t>
      </w:r>
      <w:r w:rsidR="007530F5">
        <w:rPr>
          <w:rFonts w:ascii="Times New Roman" w:hAnsi="Times New Roman" w:cs="Times New Roman"/>
          <w:sz w:val="24"/>
          <w:szCs w:val="24"/>
        </w:rPr>
        <w:t>lso</w:t>
      </w:r>
      <w:r w:rsidR="00E75305" w:rsidRPr="009D53CB">
        <w:rPr>
          <w:rFonts w:ascii="Times New Roman" w:hAnsi="Times New Roman" w:cs="Times New Roman"/>
          <w:sz w:val="24"/>
          <w:szCs w:val="24"/>
        </w:rPr>
        <w:t>,</w:t>
      </w:r>
      <w:r w:rsidR="00433F1B" w:rsidRPr="009D53CB">
        <w:rPr>
          <w:rFonts w:ascii="Times New Roman" w:hAnsi="Times New Roman" w:cs="Times New Roman"/>
          <w:sz w:val="24"/>
          <w:szCs w:val="24"/>
        </w:rPr>
        <w:t xml:space="preserve"> associated himself with the submissions made by Mr </w:t>
      </w:r>
      <w:r w:rsidR="00433F1B" w:rsidRPr="00182CCB">
        <w:rPr>
          <w:rFonts w:ascii="Times New Roman" w:hAnsi="Times New Roman" w:cs="Times New Roman"/>
          <w:i/>
          <w:sz w:val="24"/>
          <w:szCs w:val="24"/>
        </w:rPr>
        <w:t>Mpofu</w:t>
      </w:r>
      <w:r w:rsidR="00433F1B" w:rsidRPr="009D53CB">
        <w:rPr>
          <w:rFonts w:ascii="Times New Roman" w:hAnsi="Times New Roman" w:cs="Times New Roman"/>
          <w:sz w:val="24"/>
          <w:szCs w:val="24"/>
        </w:rPr>
        <w:t xml:space="preserve"> save to add that the relief sought was incompetent in that the applicant is seeking condonation but there is no such prayer in the draft order.  He also </w:t>
      </w:r>
      <w:r w:rsidR="00E75305" w:rsidRPr="009D53CB">
        <w:rPr>
          <w:rFonts w:ascii="Times New Roman" w:hAnsi="Times New Roman" w:cs="Times New Roman"/>
          <w:sz w:val="24"/>
          <w:szCs w:val="24"/>
        </w:rPr>
        <w:t>sought</w:t>
      </w:r>
      <w:r w:rsidR="00433F1B" w:rsidRPr="009D53CB">
        <w:rPr>
          <w:rFonts w:ascii="Times New Roman" w:hAnsi="Times New Roman" w:cs="Times New Roman"/>
          <w:sz w:val="24"/>
          <w:szCs w:val="24"/>
        </w:rPr>
        <w:t xml:space="preserve"> the same prayer as the other respondents.</w:t>
      </w:r>
    </w:p>
    <w:p w14:paraId="2939A27F" w14:textId="77777777" w:rsidR="007E1A11" w:rsidRPr="009D53CB" w:rsidRDefault="007E1A11" w:rsidP="00182CCB">
      <w:pPr>
        <w:spacing w:after="0" w:line="360" w:lineRule="auto"/>
        <w:ind w:left="709" w:hanging="709"/>
        <w:jc w:val="both"/>
        <w:rPr>
          <w:rFonts w:ascii="Times New Roman" w:hAnsi="Times New Roman" w:cs="Times New Roman"/>
          <w:sz w:val="24"/>
          <w:szCs w:val="24"/>
        </w:rPr>
      </w:pPr>
    </w:p>
    <w:p w14:paraId="231BAC8B" w14:textId="77777777" w:rsidR="00923A74" w:rsidRDefault="006E0A6A" w:rsidP="004C56F3">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[12</w:t>
      </w:r>
      <w:r w:rsidR="007E1A11">
        <w:rPr>
          <w:rFonts w:ascii="Times New Roman" w:hAnsi="Times New Roman" w:cs="Times New Roman"/>
          <w:sz w:val="24"/>
          <w:szCs w:val="24"/>
        </w:rPr>
        <w:t>]</w:t>
      </w:r>
      <w:r w:rsidR="007E1A11">
        <w:rPr>
          <w:rFonts w:ascii="Times New Roman" w:hAnsi="Times New Roman" w:cs="Times New Roman"/>
          <w:sz w:val="24"/>
          <w:szCs w:val="24"/>
        </w:rPr>
        <w:tab/>
      </w:r>
      <w:r w:rsidR="00191FF3" w:rsidRPr="009D53CB">
        <w:rPr>
          <w:rFonts w:ascii="Times New Roman" w:hAnsi="Times New Roman" w:cs="Times New Roman"/>
          <w:sz w:val="24"/>
          <w:szCs w:val="24"/>
        </w:rPr>
        <w:t xml:space="preserve">Mr </w:t>
      </w:r>
      <w:proofErr w:type="spellStart"/>
      <w:r w:rsidR="001B3D45" w:rsidRPr="00182CCB">
        <w:rPr>
          <w:rFonts w:ascii="Times New Roman" w:hAnsi="Times New Roman" w:cs="Times New Roman"/>
          <w:i/>
          <w:sz w:val="24"/>
          <w:szCs w:val="24"/>
        </w:rPr>
        <w:t>Goba</w:t>
      </w:r>
      <w:proofErr w:type="spellEnd"/>
      <w:r w:rsidR="001B3D45" w:rsidRPr="009D53CB">
        <w:rPr>
          <w:rFonts w:ascii="Times New Roman" w:hAnsi="Times New Roman" w:cs="Times New Roman"/>
          <w:sz w:val="24"/>
          <w:szCs w:val="24"/>
        </w:rPr>
        <w:t>, for</w:t>
      </w:r>
      <w:r w:rsidR="00191FF3" w:rsidRPr="009D53CB">
        <w:rPr>
          <w:rFonts w:ascii="Times New Roman" w:hAnsi="Times New Roman" w:cs="Times New Roman"/>
          <w:sz w:val="24"/>
          <w:szCs w:val="24"/>
        </w:rPr>
        <w:t xml:space="preserve"> the applicant,</w:t>
      </w:r>
      <w:r w:rsidR="008E5879" w:rsidRPr="009D53CB">
        <w:rPr>
          <w:rFonts w:ascii="Times New Roman" w:hAnsi="Times New Roman" w:cs="Times New Roman"/>
          <w:sz w:val="24"/>
          <w:szCs w:val="24"/>
        </w:rPr>
        <w:t xml:space="preserve"> countered that</w:t>
      </w:r>
      <w:r w:rsidR="00E75305" w:rsidRPr="009D53CB">
        <w:rPr>
          <w:rFonts w:ascii="Times New Roman" w:hAnsi="Times New Roman" w:cs="Times New Roman"/>
          <w:sz w:val="24"/>
          <w:szCs w:val="24"/>
        </w:rPr>
        <w:t xml:space="preserve"> the points taken </w:t>
      </w:r>
      <w:r w:rsidR="00E75305" w:rsidRPr="009D53CB">
        <w:rPr>
          <w:rFonts w:ascii="Times New Roman" w:hAnsi="Times New Roman" w:cs="Times New Roman"/>
          <w:i/>
          <w:iCs/>
          <w:sz w:val="24"/>
          <w:szCs w:val="24"/>
        </w:rPr>
        <w:t xml:space="preserve">in </w:t>
      </w:r>
      <w:proofErr w:type="spellStart"/>
      <w:r w:rsidR="00E75305" w:rsidRPr="009D53CB">
        <w:rPr>
          <w:rFonts w:ascii="Times New Roman" w:hAnsi="Times New Roman" w:cs="Times New Roman"/>
          <w:i/>
          <w:iCs/>
          <w:sz w:val="24"/>
          <w:szCs w:val="24"/>
        </w:rPr>
        <w:t>limine</w:t>
      </w:r>
      <w:proofErr w:type="spellEnd"/>
      <w:r w:rsidR="00E75305" w:rsidRPr="009D53CB">
        <w:rPr>
          <w:rFonts w:ascii="Times New Roman" w:hAnsi="Times New Roman" w:cs="Times New Roman"/>
          <w:sz w:val="24"/>
          <w:szCs w:val="24"/>
        </w:rPr>
        <w:t xml:space="preserve"> relate to the merits of</w:t>
      </w:r>
      <w:r w:rsidR="001B3D45" w:rsidRPr="009D53CB">
        <w:rPr>
          <w:rFonts w:ascii="Times New Roman" w:hAnsi="Times New Roman" w:cs="Times New Roman"/>
          <w:sz w:val="24"/>
          <w:szCs w:val="24"/>
        </w:rPr>
        <w:t xml:space="preserve"> the matter</w:t>
      </w:r>
      <w:r w:rsidR="00E21859">
        <w:rPr>
          <w:rFonts w:ascii="Times New Roman" w:hAnsi="Times New Roman" w:cs="Times New Roman"/>
          <w:sz w:val="24"/>
          <w:szCs w:val="24"/>
        </w:rPr>
        <w:t xml:space="preserve"> and cannot be dealt with </w:t>
      </w:r>
      <w:r w:rsidR="00E21859" w:rsidRPr="00E21859">
        <w:rPr>
          <w:rFonts w:ascii="Times New Roman" w:hAnsi="Times New Roman" w:cs="Times New Roman"/>
          <w:i/>
          <w:iCs/>
          <w:sz w:val="24"/>
          <w:szCs w:val="24"/>
        </w:rPr>
        <w:t xml:space="preserve">in </w:t>
      </w:r>
      <w:proofErr w:type="spellStart"/>
      <w:r w:rsidR="00E21859" w:rsidRPr="00E21859">
        <w:rPr>
          <w:rFonts w:ascii="Times New Roman" w:hAnsi="Times New Roman" w:cs="Times New Roman"/>
          <w:i/>
          <w:iCs/>
          <w:sz w:val="24"/>
          <w:szCs w:val="24"/>
        </w:rPr>
        <w:t>limine</w:t>
      </w:r>
      <w:proofErr w:type="spellEnd"/>
      <w:r w:rsidR="001B3D45" w:rsidRPr="009D53CB">
        <w:rPr>
          <w:rFonts w:ascii="Times New Roman" w:hAnsi="Times New Roman" w:cs="Times New Roman"/>
          <w:sz w:val="24"/>
          <w:szCs w:val="24"/>
        </w:rPr>
        <w:t>. Regarding the issue of prospects of success, he maintained the stance adopted by the applicant, in the founding affidavit, that it is not necessary to address the question of prospects of success.</w:t>
      </w:r>
      <w:r w:rsidR="00E75305" w:rsidRPr="009D53CB">
        <w:rPr>
          <w:rFonts w:ascii="Times New Roman" w:hAnsi="Times New Roman" w:cs="Times New Roman"/>
          <w:sz w:val="24"/>
          <w:szCs w:val="24"/>
        </w:rPr>
        <w:t xml:space="preserve"> </w:t>
      </w:r>
      <w:r w:rsidR="00772839" w:rsidRPr="009D53CB">
        <w:rPr>
          <w:rFonts w:ascii="Times New Roman" w:hAnsi="Times New Roman" w:cs="Times New Roman"/>
          <w:sz w:val="24"/>
          <w:szCs w:val="24"/>
        </w:rPr>
        <w:t xml:space="preserve">Relying on the authority of </w:t>
      </w:r>
      <w:proofErr w:type="spellStart"/>
      <w:r w:rsidR="008466F5" w:rsidRPr="00182CCB">
        <w:rPr>
          <w:rFonts w:ascii="Times New Roman" w:hAnsi="Times New Roman" w:cs="Times New Roman"/>
          <w:i/>
          <w:sz w:val="24"/>
          <w:szCs w:val="24"/>
        </w:rPr>
        <w:t>Mhungu</w:t>
      </w:r>
      <w:proofErr w:type="spellEnd"/>
      <w:r w:rsidR="008466F5" w:rsidRPr="00182CCB">
        <w:rPr>
          <w:rFonts w:ascii="Times New Roman" w:hAnsi="Times New Roman" w:cs="Times New Roman"/>
          <w:i/>
          <w:sz w:val="24"/>
          <w:szCs w:val="24"/>
        </w:rPr>
        <w:t xml:space="preserve"> v </w:t>
      </w:r>
      <w:proofErr w:type="spellStart"/>
      <w:r w:rsidR="00772839" w:rsidRPr="00182CCB">
        <w:rPr>
          <w:rFonts w:ascii="Times New Roman" w:hAnsi="Times New Roman" w:cs="Times New Roman"/>
          <w:i/>
          <w:sz w:val="24"/>
          <w:szCs w:val="24"/>
        </w:rPr>
        <w:t>Mtindi</w:t>
      </w:r>
      <w:proofErr w:type="spellEnd"/>
      <w:r w:rsidR="00772839" w:rsidRPr="009D53CB">
        <w:rPr>
          <w:rFonts w:ascii="Times New Roman" w:hAnsi="Times New Roman" w:cs="Times New Roman"/>
          <w:sz w:val="24"/>
          <w:szCs w:val="24"/>
        </w:rPr>
        <w:t xml:space="preserve"> </w:t>
      </w:r>
      <w:r w:rsidR="008466F5" w:rsidRPr="009D53CB">
        <w:rPr>
          <w:rFonts w:ascii="Times New Roman" w:hAnsi="Times New Roman" w:cs="Times New Roman"/>
          <w:sz w:val="24"/>
          <w:szCs w:val="24"/>
        </w:rPr>
        <w:t xml:space="preserve">1986 (2) ZLR 171 (SC) </w:t>
      </w:r>
      <w:r w:rsidR="00772839" w:rsidRPr="009D53CB">
        <w:rPr>
          <w:rFonts w:ascii="Times New Roman" w:hAnsi="Times New Roman" w:cs="Times New Roman"/>
          <w:sz w:val="24"/>
          <w:szCs w:val="24"/>
        </w:rPr>
        <w:t>h</w:t>
      </w:r>
      <w:r w:rsidR="001B3D45" w:rsidRPr="009D53CB">
        <w:rPr>
          <w:rFonts w:ascii="Times New Roman" w:hAnsi="Times New Roman" w:cs="Times New Roman"/>
          <w:sz w:val="24"/>
          <w:szCs w:val="24"/>
        </w:rPr>
        <w:t>e submitted that I could have regard to the record in SC</w:t>
      </w:r>
      <w:r w:rsidR="00C5388B" w:rsidRPr="009D53CB">
        <w:rPr>
          <w:rFonts w:ascii="Times New Roman" w:hAnsi="Times New Roman" w:cs="Times New Roman"/>
          <w:sz w:val="24"/>
          <w:szCs w:val="24"/>
        </w:rPr>
        <w:t xml:space="preserve"> 529/22,</w:t>
      </w:r>
      <w:r w:rsidR="001B3D45" w:rsidRPr="009D53CB">
        <w:rPr>
          <w:rFonts w:ascii="Times New Roman" w:hAnsi="Times New Roman" w:cs="Times New Roman"/>
          <w:sz w:val="24"/>
          <w:szCs w:val="24"/>
        </w:rPr>
        <w:t xml:space="preserve"> which is the main appeal</w:t>
      </w:r>
      <w:r w:rsidR="00C5388B" w:rsidRPr="009D53CB">
        <w:rPr>
          <w:rFonts w:ascii="Times New Roman" w:hAnsi="Times New Roman" w:cs="Times New Roman"/>
          <w:sz w:val="24"/>
          <w:szCs w:val="24"/>
        </w:rPr>
        <w:t>, to assess whether there are prospects of success on appeal.</w:t>
      </w:r>
      <w:r w:rsidR="001B3D45" w:rsidRPr="009D53CB">
        <w:rPr>
          <w:rFonts w:ascii="Times New Roman" w:hAnsi="Times New Roman" w:cs="Times New Roman"/>
          <w:sz w:val="24"/>
          <w:szCs w:val="24"/>
        </w:rPr>
        <w:t xml:space="preserve"> He opined that examining prospects of success in the present application</w:t>
      </w:r>
      <w:r w:rsidR="00772839" w:rsidRPr="009D53CB">
        <w:rPr>
          <w:rFonts w:ascii="Times New Roman" w:hAnsi="Times New Roman" w:cs="Times New Roman"/>
          <w:sz w:val="24"/>
          <w:szCs w:val="24"/>
        </w:rPr>
        <w:t xml:space="preserve"> is tantamount to being asked to determine the outcome </w:t>
      </w:r>
      <w:r w:rsidR="00E21859">
        <w:rPr>
          <w:rFonts w:ascii="Times New Roman" w:hAnsi="Times New Roman" w:cs="Times New Roman"/>
          <w:sz w:val="24"/>
          <w:szCs w:val="24"/>
        </w:rPr>
        <w:t xml:space="preserve">of </w:t>
      </w:r>
      <w:r w:rsidR="004C6FF6">
        <w:rPr>
          <w:rFonts w:ascii="Times New Roman" w:hAnsi="Times New Roman" w:cs="Times New Roman"/>
          <w:sz w:val="24"/>
          <w:szCs w:val="24"/>
        </w:rPr>
        <w:t xml:space="preserve">the </w:t>
      </w:r>
      <w:r w:rsidR="004C6FF6" w:rsidRPr="009D53CB">
        <w:rPr>
          <w:rFonts w:ascii="Times New Roman" w:hAnsi="Times New Roman" w:cs="Times New Roman"/>
          <w:sz w:val="24"/>
          <w:szCs w:val="24"/>
        </w:rPr>
        <w:t>appeal</w:t>
      </w:r>
      <w:r w:rsidR="00772839" w:rsidRPr="009D53CB">
        <w:rPr>
          <w:rFonts w:ascii="Times New Roman" w:hAnsi="Times New Roman" w:cs="Times New Roman"/>
          <w:sz w:val="24"/>
          <w:szCs w:val="24"/>
        </w:rPr>
        <w:t xml:space="preserve">. He concluded, on this </w:t>
      </w:r>
      <w:r w:rsidR="007E1A11" w:rsidRPr="009D53CB">
        <w:rPr>
          <w:rFonts w:ascii="Times New Roman" w:hAnsi="Times New Roman" w:cs="Times New Roman"/>
          <w:sz w:val="24"/>
          <w:szCs w:val="24"/>
        </w:rPr>
        <w:t>point that</w:t>
      </w:r>
      <w:r w:rsidR="00772839" w:rsidRPr="009D53CB">
        <w:rPr>
          <w:rFonts w:ascii="Times New Roman" w:hAnsi="Times New Roman" w:cs="Times New Roman"/>
          <w:sz w:val="24"/>
          <w:szCs w:val="24"/>
        </w:rPr>
        <w:t xml:space="preserve"> the applicant would not appeal if it did not have prospects of success.</w:t>
      </w:r>
    </w:p>
    <w:p w14:paraId="77B71221" w14:textId="77777777" w:rsidR="007E1A11" w:rsidRPr="009D53CB" w:rsidRDefault="007E1A11" w:rsidP="00182CCB">
      <w:pPr>
        <w:spacing w:after="0" w:line="360" w:lineRule="auto"/>
        <w:jc w:val="both"/>
        <w:rPr>
          <w:rFonts w:ascii="Times New Roman" w:hAnsi="Times New Roman" w:cs="Times New Roman"/>
          <w:sz w:val="24"/>
          <w:szCs w:val="24"/>
        </w:rPr>
      </w:pPr>
    </w:p>
    <w:p w14:paraId="3038ADCA" w14:textId="7C7ED4A1" w:rsidR="009D180D" w:rsidRPr="009D53CB" w:rsidRDefault="006E0A6A" w:rsidP="00AA0AC9">
      <w:pPr>
        <w:spacing w:after="0"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[13</w:t>
      </w:r>
      <w:r w:rsidR="007E1A11">
        <w:rPr>
          <w:rFonts w:ascii="Times New Roman" w:hAnsi="Times New Roman" w:cs="Times New Roman"/>
          <w:sz w:val="24"/>
          <w:szCs w:val="24"/>
        </w:rPr>
        <w:t>]</w:t>
      </w:r>
      <w:r w:rsidR="007E1A11">
        <w:rPr>
          <w:rFonts w:ascii="Times New Roman" w:hAnsi="Times New Roman" w:cs="Times New Roman"/>
          <w:sz w:val="24"/>
          <w:szCs w:val="24"/>
        </w:rPr>
        <w:tab/>
      </w:r>
      <w:r w:rsidR="008466F5" w:rsidRPr="009D53CB">
        <w:rPr>
          <w:rFonts w:ascii="Times New Roman" w:hAnsi="Times New Roman" w:cs="Times New Roman"/>
          <w:sz w:val="24"/>
          <w:szCs w:val="24"/>
        </w:rPr>
        <w:t xml:space="preserve">Regarding the question of the draft order he conceded that it </w:t>
      </w:r>
      <w:r w:rsidR="005A268C" w:rsidRPr="009D53CB">
        <w:rPr>
          <w:rFonts w:ascii="Times New Roman" w:hAnsi="Times New Roman" w:cs="Times New Roman"/>
          <w:sz w:val="24"/>
          <w:szCs w:val="24"/>
        </w:rPr>
        <w:t>could have been better phrased. He sought that it be amended to make it clearer.</w:t>
      </w:r>
    </w:p>
    <w:p w14:paraId="096FEDA9" w14:textId="77777777" w:rsidR="00BC5863" w:rsidRPr="009D53CB" w:rsidRDefault="00191FF3" w:rsidP="00A914F3">
      <w:pPr>
        <w:spacing w:line="360" w:lineRule="auto"/>
        <w:jc w:val="both"/>
        <w:rPr>
          <w:rFonts w:ascii="Times New Roman" w:hAnsi="Times New Roman" w:cs="Times New Roman"/>
          <w:b/>
          <w:bCs/>
          <w:sz w:val="24"/>
          <w:szCs w:val="24"/>
        </w:rPr>
      </w:pPr>
      <w:r w:rsidRPr="009D53CB">
        <w:rPr>
          <w:rFonts w:ascii="Times New Roman" w:hAnsi="Times New Roman" w:cs="Times New Roman"/>
          <w:b/>
          <w:bCs/>
          <w:sz w:val="24"/>
          <w:szCs w:val="24"/>
        </w:rPr>
        <w:lastRenderedPageBreak/>
        <w:t>THE LAW</w:t>
      </w:r>
    </w:p>
    <w:p w14:paraId="25FD269E" w14:textId="77777777" w:rsidR="00A914F3" w:rsidRPr="009D53CB" w:rsidRDefault="006E0A6A" w:rsidP="007E1A11">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[14</w:t>
      </w:r>
      <w:r w:rsidR="007E1A11">
        <w:rPr>
          <w:rFonts w:ascii="Times New Roman" w:hAnsi="Times New Roman" w:cs="Times New Roman"/>
          <w:sz w:val="24"/>
          <w:szCs w:val="24"/>
        </w:rPr>
        <w:t>]</w:t>
      </w:r>
      <w:r w:rsidR="007E1A11">
        <w:rPr>
          <w:rFonts w:ascii="Times New Roman" w:hAnsi="Times New Roman" w:cs="Times New Roman"/>
          <w:sz w:val="24"/>
          <w:szCs w:val="24"/>
        </w:rPr>
        <w:tab/>
      </w:r>
      <w:r w:rsidR="00A914F3" w:rsidRPr="009D53CB">
        <w:rPr>
          <w:rFonts w:ascii="Times New Roman" w:hAnsi="Times New Roman" w:cs="Times New Roman"/>
          <w:sz w:val="24"/>
          <w:szCs w:val="24"/>
        </w:rPr>
        <w:t xml:space="preserve">The appeal in SC 529/22 was struck off the roll for the reason that it had been deemed abandoned and dismissed. The applicant has approached this Court with an application for reinstatement in terms of r 70 of the Rules. Rule 70 of the Rules provides as follows: </w:t>
      </w:r>
    </w:p>
    <w:p w14:paraId="7BBF340A" w14:textId="77777777" w:rsidR="00A914F3" w:rsidRPr="009D53CB" w:rsidRDefault="007E1A11" w:rsidP="00F75111">
      <w:pPr>
        <w:spacing w:after="0" w:line="240" w:lineRule="auto"/>
        <w:ind w:left="1276"/>
        <w:jc w:val="both"/>
        <w:rPr>
          <w:rFonts w:ascii="Times New Roman" w:hAnsi="Times New Roman" w:cs="Times New Roman"/>
          <w:sz w:val="24"/>
          <w:szCs w:val="24"/>
        </w:rPr>
      </w:pPr>
      <w:r>
        <w:rPr>
          <w:rFonts w:ascii="Times New Roman" w:hAnsi="Times New Roman" w:cs="Times New Roman"/>
          <w:sz w:val="24"/>
          <w:szCs w:val="24"/>
        </w:rPr>
        <w:t>“(1)</w:t>
      </w:r>
      <w:r w:rsidR="00F75111">
        <w:rPr>
          <w:rFonts w:ascii="Times New Roman" w:hAnsi="Times New Roman" w:cs="Times New Roman"/>
          <w:sz w:val="24"/>
          <w:szCs w:val="24"/>
        </w:rPr>
        <w:t xml:space="preserve"> </w:t>
      </w:r>
      <w:r w:rsidR="00A914F3" w:rsidRPr="009D53CB">
        <w:rPr>
          <w:rFonts w:ascii="Times New Roman" w:hAnsi="Times New Roman" w:cs="Times New Roman"/>
          <w:sz w:val="24"/>
          <w:szCs w:val="24"/>
        </w:rPr>
        <w:t>Where an appeal is-</w:t>
      </w:r>
    </w:p>
    <w:p w14:paraId="713C701F" w14:textId="77777777" w:rsidR="00A914F3" w:rsidRPr="009D53CB" w:rsidRDefault="00A914F3" w:rsidP="00F75111">
      <w:pPr>
        <w:numPr>
          <w:ilvl w:val="0"/>
          <w:numId w:val="4"/>
        </w:numPr>
        <w:tabs>
          <w:tab w:val="left" w:pos="1985"/>
        </w:tabs>
        <w:spacing w:after="0" w:line="240" w:lineRule="auto"/>
        <w:ind w:left="1843" w:firstLine="0"/>
        <w:jc w:val="both"/>
        <w:rPr>
          <w:rFonts w:ascii="Times New Roman" w:hAnsi="Times New Roman" w:cs="Times New Roman"/>
          <w:sz w:val="24"/>
          <w:szCs w:val="24"/>
        </w:rPr>
      </w:pPr>
      <w:r w:rsidRPr="009D53CB">
        <w:rPr>
          <w:rFonts w:ascii="Times New Roman" w:hAnsi="Times New Roman" w:cs="Times New Roman"/>
          <w:sz w:val="24"/>
          <w:szCs w:val="24"/>
        </w:rPr>
        <w:t>deemed to have lapsed; or</w:t>
      </w:r>
    </w:p>
    <w:p w14:paraId="36A64548" w14:textId="77777777" w:rsidR="00A914F3" w:rsidRPr="009D53CB" w:rsidRDefault="00A914F3" w:rsidP="00F75111">
      <w:pPr>
        <w:numPr>
          <w:ilvl w:val="0"/>
          <w:numId w:val="4"/>
        </w:numPr>
        <w:tabs>
          <w:tab w:val="left" w:pos="1985"/>
        </w:tabs>
        <w:spacing w:after="0" w:line="240" w:lineRule="auto"/>
        <w:ind w:left="1843" w:firstLine="0"/>
        <w:jc w:val="both"/>
        <w:rPr>
          <w:rFonts w:ascii="Times New Roman" w:hAnsi="Times New Roman" w:cs="Times New Roman"/>
          <w:sz w:val="24"/>
          <w:szCs w:val="24"/>
        </w:rPr>
      </w:pPr>
      <w:r w:rsidRPr="009D53CB">
        <w:rPr>
          <w:rFonts w:ascii="Times New Roman" w:hAnsi="Times New Roman" w:cs="Times New Roman"/>
          <w:sz w:val="24"/>
          <w:szCs w:val="24"/>
        </w:rPr>
        <w:t xml:space="preserve">regarded as abandoned; or </w:t>
      </w:r>
    </w:p>
    <w:p w14:paraId="23BCA3EA" w14:textId="77777777" w:rsidR="00A914F3" w:rsidRPr="009D53CB" w:rsidRDefault="00A914F3" w:rsidP="00F75111">
      <w:pPr>
        <w:numPr>
          <w:ilvl w:val="0"/>
          <w:numId w:val="4"/>
        </w:numPr>
        <w:tabs>
          <w:tab w:val="left" w:pos="1985"/>
        </w:tabs>
        <w:spacing w:after="0" w:line="240" w:lineRule="auto"/>
        <w:ind w:left="1843" w:firstLine="0"/>
        <w:jc w:val="both"/>
        <w:rPr>
          <w:rFonts w:ascii="Times New Roman" w:hAnsi="Times New Roman" w:cs="Times New Roman"/>
          <w:sz w:val="24"/>
          <w:szCs w:val="24"/>
        </w:rPr>
      </w:pPr>
      <w:r w:rsidRPr="009D53CB">
        <w:rPr>
          <w:rFonts w:ascii="Times New Roman" w:hAnsi="Times New Roman" w:cs="Times New Roman"/>
          <w:sz w:val="24"/>
          <w:szCs w:val="24"/>
        </w:rPr>
        <w:t>deemed to have been dismissed in terms of any provision of these rules;</w:t>
      </w:r>
    </w:p>
    <w:p w14:paraId="16E909CC" w14:textId="59A348F7" w:rsidR="00A914F3" w:rsidRPr="009D53CB" w:rsidRDefault="000B36E2" w:rsidP="0064747E">
      <w:pPr>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t</w:t>
      </w:r>
      <w:r w:rsidR="00A914F3" w:rsidRPr="009D53CB">
        <w:rPr>
          <w:rFonts w:ascii="Times New Roman" w:hAnsi="Times New Roman" w:cs="Times New Roman"/>
          <w:sz w:val="24"/>
          <w:szCs w:val="24"/>
        </w:rPr>
        <w:t>he registrar shall notify the parties accordingly.</w:t>
      </w:r>
    </w:p>
    <w:p w14:paraId="05299D05" w14:textId="77777777" w:rsidR="00F75111" w:rsidRDefault="00A914F3" w:rsidP="00F75111">
      <w:pPr>
        <w:spacing w:after="0" w:line="240" w:lineRule="auto"/>
        <w:ind w:left="1418"/>
        <w:jc w:val="both"/>
        <w:rPr>
          <w:rFonts w:ascii="Times New Roman" w:hAnsi="Times New Roman" w:cs="Times New Roman"/>
          <w:sz w:val="24"/>
          <w:szCs w:val="24"/>
        </w:rPr>
      </w:pPr>
      <w:r w:rsidRPr="009D53CB">
        <w:rPr>
          <w:rFonts w:ascii="Times New Roman" w:hAnsi="Times New Roman" w:cs="Times New Roman"/>
          <w:sz w:val="24"/>
          <w:szCs w:val="24"/>
        </w:rPr>
        <w:t xml:space="preserve">(2) The appellant may, within 15 days of receiving any notification by the </w:t>
      </w:r>
    </w:p>
    <w:p w14:paraId="28798E5A" w14:textId="77777777" w:rsidR="00A914F3" w:rsidRDefault="00A914F3" w:rsidP="00F75111">
      <w:pPr>
        <w:spacing w:after="0" w:line="240" w:lineRule="auto"/>
        <w:ind w:left="1701"/>
        <w:jc w:val="both"/>
        <w:rPr>
          <w:rFonts w:ascii="Times New Roman" w:hAnsi="Times New Roman" w:cs="Times New Roman"/>
          <w:sz w:val="24"/>
          <w:szCs w:val="24"/>
        </w:rPr>
      </w:pPr>
      <w:r w:rsidRPr="009D53CB">
        <w:rPr>
          <w:rFonts w:ascii="Times New Roman" w:hAnsi="Times New Roman" w:cs="Times New Roman"/>
          <w:sz w:val="24"/>
          <w:szCs w:val="24"/>
        </w:rPr>
        <w:t xml:space="preserve">registrar in terms of subrule (1), </w:t>
      </w:r>
      <w:r w:rsidRPr="009D53CB">
        <w:rPr>
          <w:rFonts w:ascii="Times New Roman" w:hAnsi="Times New Roman" w:cs="Times New Roman"/>
          <w:b/>
          <w:sz w:val="24"/>
          <w:szCs w:val="24"/>
        </w:rPr>
        <w:t>apply for the reinstatement of the appeal on good cause</w:t>
      </w:r>
      <w:r w:rsidR="00F2609B" w:rsidRPr="009D53CB">
        <w:rPr>
          <w:rFonts w:ascii="Times New Roman" w:hAnsi="Times New Roman" w:cs="Times New Roman"/>
          <w:sz w:val="24"/>
          <w:szCs w:val="24"/>
        </w:rPr>
        <w:t>.” (</w:t>
      </w:r>
      <w:proofErr w:type="gramStart"/>
      <w:r w:rsidRPr="009D53CB">
        <w:rPr>
          <w:rFonts w:ascii="Times New Roman" w:hAnsi="Times New Roman" w:cs="Times New Roman"/>
          <w:sz w:val="24"/>
          <w:szCs w:val="24"/>
        </w:rPr>
        <w:t>my</w:t>
      </w:r>
      <w:proofErr w:type="gramEnd"/>
      <w:r w:rsidRPr="009D53CB">
        <w:rPr>
          <w:rFonts w:ascii="Times New Roman" w:hAnsi="Times New Roman" w:cs="Times New Roman"/>
          <w:sz w:val="24"/>
          <w:szCs w:val="24"/>
        </w:rPr>
        <w:t xml:space="preserve"> emphasis)</w:t>
      </w:r>
    </w:p>
    <w:p w14:paraId="5A56DBC0" w14:textId="77777777" w:rsidR="007E1A11" w:rsidRDefault="007E1A11" w:rsidP="0064747E">
      <w:pPr>
        <w:spacing w:after="0" w:line="240" w:lineRule="auto"/>
        <w:ind w:left="720"/>
        <w:jc w:val="both"/>
        <w:rPr>
          <w:rFonts w:ascii="Times New Roman" w:hAnsi="Times New Roman" w:cs="Times New Roman"/>
          <w:sz w:val="24"/>
          <w:szCs w:val="24"/>
        </w:rPr>
      </w:pPr>
    </w:p>
    <w:p w14:paraId="51393269" w14:textId="77777777" w:rsidR="007E1A11" w:rsidRDefault="007E1A11" w:rsidP="00522681">
      <w:pPr>
        <w:spacing w:after="0" w:line="240" w:lineRule="auto"/>
        <w:ind w:left="720"/>
        <w:jc w:val="both"/>
        <w:rPr>
          <w:rFonts w:ascii="Times New Roman" w:hAnsi="Times New Roman" w:cs="Times New Roman"/>
          <w:sz w:val="24"/>
          <w:szCs w:val="24"/>
        </w:rPr>
      </w:pPr>
    </w:p>
    <w:p w14:paraId="39AF25F0" w14:textId="77777777" w:rsidR="00522681" w:rsidRPr="009D53CB" w:rsidRDefault="00522681" w:rsidP="00522681">
      <w:pPr>
        <w:spacing w:after="0" w:line="240" w:lineRule="auto"/>
        <w:ind w:left="720"/>
        <w:jc w:val="both"/>
        <w:rPr>
          <w:rFonts w:ascii="Times New Roman" w:hAnsi="Times New Roman" w:cs="Times New Roman"/>
          <w:sz w:val="24"/>
          <w:szCs w:val="24"/>
        </w:rPr>
      </w:pPr>
    </w:p>
    <w:p w14:paraId="1A4FC1EF" w14:textId="77777777" w:rsidR="00C5388B" w:rsidRDefault="006E0A6A" w:rsidP="009D180D">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[15</w:t>
      </w:r>
      <w:r w:rsidR="007E1A11">
        <w:rPr>
          <w:rFonts w:ascii="Times New Roman" w:hAnsi="Times New Roman" w:cs="Times New Roman"/>
          <w:sz w:val="24"/>
          <w:szCs w:val="24"/>
        </w:rPr>
        <w:t>]</w:t>
      </w:r>
      <w:r w:rsidR="007E1A11">
        <w:rPr>
          <w:rFonts w:ascii="Times New Roman" w:hAnsi="Times New Roman" w:cs="Times New Roman"/>
          <w:sz w:val="24"/>
          <w:szCs w:val="24"/>
        </w:rPr>
        <w:tab/>
      </w:r>
      <w:r w:rsidR="00433F1B" w:rsidRPr="009D53CB">
        <w:rPr>
          <w:rFonts w:ascii="Times New Roman" w:hAnsi="Times New Roman" w:cs="Times New Roman"/>
          <w:sz w:val="24"/>
          <w:szCs w:val="24"/>
        </w:rPr>
        <w:t xml:space="preserve"> Good and sufficient </w:t>
      </w:r>
      <w:r w:rsidR="00C5388B" w:rsidRPr="009D53CB">
        <w:rPr>
          <w:rFonts w:ascii="Times New Roman" w:hAnsi="Times New Roman" w:cs="Times New Roman"/>
          <w:sz w:val="24"/>
          <w:szCs w:val="24"/>
        </w:rPr>
        <w:t>cause, in</w:t>
      </w:r>
      <w:r w:rsidR="00433F1B" w:rsidRPr="009D53CB">
        <w:rPr>
          <w:rFonts w:ascii="Times New Roman" w:hAnsi="Times New Roman" w:cs="Times New Roman"/>
          <w:sz w:val="24"/>
          <w:szCs w:val="24"/>
        </w:rPr>
        <w:t xml:space="preserve"> the context of an application for </w:t>
      </w:r>
      <w:r w:rsidR="00C5388B" w:rsidRPr="009D53CB">
        <w:rPr>
          <w:rFonts w:ascii="Times New Roman" w:hAnsi="Times New Roman" w:cs="Times New Roman"/>
          <w:sz w:val="24"/>
          <w:szCs w:val="24"/>
        </w:rPr>
        <w:t>reinstatement, has</w:t>
      </w:r>
      <w:r w:rsidR="00433F1B" w:rsidRPr="009D53CB">
        <w:rPr>
          <w:rFonts w:ascii="Times New Roman" w:hAnsi="Times New Roman" w:cs="Times New Roman"/>
          <w:sz w:val="24"/>
          <w:szCs w:val="24"/>
        </w:rPr>
        <w:t xml:space="preserve"> been </w:t>
      </w:r>
      <w:r w:rsidR="00F151C1" w:rsidRPr="009D53CB">
        <w:rPr>
          <w:rFonts w:ascii="Times New Roman" w:hAnsi="Times New Roman" w:cs="Times New Roman"/>
          <w:sz w:val="24"/>
          <w:szCs w:val="24"/>
        </w:rPr>
        <w:t>defined by this court</w:t>
      </w:r>
      <w:r w:rsidR="00C5388B" w:rsidRPr="009D53CB">
        <w:rPr>
          <w:rFonts w:ascii="Times New Roman" w:hAnsi="Times New Roman" w:cs="Times New Roman"/>
          <w:sz w:val="24"/>
          <w:szCs w:val="24"/>
        </w:rPr>
        <w:t xml:space="preserve"> in a number of authorities</w:t>
      </w:r>
      <w:r w:rsidR="00F151C1" w:rsidRPr="009D53CB">
        <w:rPr>
          <w:rFonts w:ascii="Times New Roman" w:hAnsi="Times New Roman" w:cs="Times New Roman"/>
          <w:sz w:val="24"/>
          <w:szCs w:val="24"/>
        </w:rPr>
        <w:t>.</w:t>
      </w:r>
    </w:p>
    <w:p w14:paraId="00CFB4DC" w14:textId="77777777" w:rsidR="009D180D" w:rsidRDefault="009D180D" w:rsidP="00522681">
      <w:pPr>
        <w:spacing w:after="0" w:line="240" w:lineRule="auto"/>
        <w:jc w:val="both"/>
        <w:rPr>
          <w:rFonts w:ascii="Times New Roman" w:hAnsi="Times New Roman" w:cs="Times New Roman"/>
          <w:sz w:val="24"/>
          <w:szCs w:val="24"/>
        </w:rPr>
      </w:pPr>
    </w:p>
    <w:p w14:paraId="5F4DEFED" w14:textId="77777777" w:rsidR="00522681" w:rsidRPr="009D53CB" w:rsidRDefault="00522681" w:rsidP="00522681">
      <w:pPr>
        <w:spacing w:after="0" w:line="240" w:lineRule="auto"/>
        <w:jc w:val="both"/>
        <w:rPr>
          <w:rFonts w:ascii="Times New Roman" w:hAnsi="Times New Roman" w:cs="Times New Roman"/>
          <w:sz w:val="24"/>
          <w:szCs w:val="24"/>
        </w:rPr>
      </w:pPr>
    </w:p>
    <w:p w14:paraId="3B5A16E4" w14:textId="77777777" w:rsidR="00C5388B" w:rsidRPr="009D53CB" w:rsidRDefault="006E0A6A" w:rsidP="00F75111">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[16</w:t>
      </w:r>
      <w:r w:rsidR="00F75111">
        <w:rPr>
          <w:rFonts w:ascii="Times New Roman" w:hAnsi="Times New Roman" w:cs="Times New Roman"/>
          <w:sz w:val="24"/>
          <w:szCs w:val="24"/>
        </w:rPr>
        <w:t>]</w:t>
      </w:r>
      <w:r w:rsidR="00F75111">
        <w:rPr>
          <w:rFonts w:ascii="Times New Roman" w:hAnsi="Times New Roman" w:cs="Times New Roman"/>
          <w:sz w:val="24"/>
          <w:szCs w:val="24"/>
        </w:rPr>
        <w:tab/>
      </w:r>
      <w:r w:rsidR="00A914F3" w:rsidRPr="009D53CB">
        <w:rPr>
          <w:rFonts w:ascii="Times New Roman" w:hAnsi="Times New Roman" w:cs="Times New Roman"/>
          <w:sz w:val="24"/>
          <w:szCs w:val="24"/>
        </w:rPr>
        <w:t xml:space="preserve"> </w:t>
      </w:r>
      <w:r w:rsidR="00C5388B" w:rsidRPr="009D53CB">
        <w:rPr>
          <w:rFonts w:ascii="Times New Roman" w:hAnsi="Times New Roman" w:cs="Times New Roman"/>
          <w:sz w:val="24"/>
          <w:szCs w:val="24"/>
        </w:rPr>
        <w:t xml:space="preserve">Dealing with an application for reinstatement of an appeal in </w:t>
      </w:r>
      <w:r w:rsidR="00C5388B" w:rsidRPr="00182CCB">
        <w:rPr>
          <w:rFonts w:ascii="Times New Roman" w:hAnsi="Times New Roman" w:cs="Times New Roman"/>
          <w:i/>
          <w:sz w:val="24"/>
          <w:szCs w:val="24"/>
        </w:rPr>
        <w:t xml:space="preserve">Tel-One (Pvt) Ltd v Communication and Allied Services Workers Union of Zimbabwe </w:t>
      </w:r>
      <w:r w:rsidR="00C5388B" w:rsidRPr="00182CCB">
        <w:rPr>
          <w:rFonts w:ascii="Times New Roman" w:hAnsi="Times New Roman" w:cs="Times New Roman"/>
          <w:sz w:val="24"/>
          <w:szCs w:val="24"/>
        </w:rPr>
        <w:t>SC 01/06,</w:t>
      </w:r>
      <w:r w:rsidR="00C5388B" w:rsidRPr="009D53CB">
        <w:rPr>
          <w:rFonts w:ascii="Times New Roman" w:hAnsi="Times New Roman" w:cs="Times New Roman"/>
          <w:sz w:val="24"/>
          <w:szCs w:val="24"/>
        </w:rPr>
        <w:t xml:space="preserve"> this Court stated the following;</w:t>
      </w:r>
    </w:p>
    <w:p w14:paraId="0A2D00CC" w14:textId="77777777" w:rsidR="00C5388B" w:rsidRPr="009D53CB" w:rsidRDefault="00C5388B" w:rsidP="00F75111">
      <w:pPr>
        <w:spacing w:line="240" w:lineRule="auto"/>
        <w:ind w:left="1276"/>
        <w:jc w:val="both"/>
        <w:rPr>
          <w:rFonts w:ascii="Times New Roman" w:hAnsi="Times New Roman" w:cs="Times New Roman"/>
          <w:sz w:val="24"/>
          <w:szCs w:val="24"/>
        </w:rPr>
      </w:pPr>
      <w:r w:rsidRPr="009D53CB">
        <w:rPr>
          <w:rFonts w:ascii="Times New Roman" w:hAnsi="Times New Roman" w:cs="Times New Roman"/>
          <w:sz w:val="24"/>
          <w:szCs w:val="24"/>
        </w:rPr>
        <w:t xml:space="preserve">“Essentially, in an application of this nature, the applicant must satisfy the court firstly, that </w:t>
      </w:r>
      <w:r w:rsidRPr="009D53CB">
        <w:rPr>
          <w:rFonts w:ascii="Times New Roman" w:hAnsi="Times New Roman" w:cs="Times New Roman"/>
          <w:sz w:val="24"/>
          <w:szCs w:val="24"/>
          <w:u w:val="single"/>
        </w:rPr>
        <w:t>he has a reasonable explanation for the delay in question and secondly that his prospects of success on appeal are good</w:t>
      </w:r>
      <w:r w:rsidRPr="009D53CB">
        <w:rPr>
          <w:rFonts w:ascii="Times New Roman" w:hAnsi="Times New Roman" w:cs="Times New Roman"/>
          <w:sz w:val="24"/>
          <w:szCs w:val="24"/>
        </w:rPr>
        <w:t>”</w:t>
      </w:r>
    </w:p>
    <w:p w14:paraId="4A3E0970" w14:textId="77777777" w:rsidR="00522681" w:rsidRDefault="00522681" w:rsidP="00522681">
      <w:pPr>
        <w:spacing w:after="0" w:line="240" w:lineRule="auto"/>
        <w:jc w:val="both"/>
        <w:rPr>
          <w:rFonts w:ascii="Times New Roman" w:hAnsi="Times New Roman" w:cs="Times New Roman"/>
          <w:sz w:val="24"/>
          <w:szCs w:val="24"/>
        </w:rPr>
      </w:pPr>
    </w:p>
    <w:p w14:paraId="48A32369" w14:textId="77777777" w:rsidR="00522681" w:rsidRPr="009D53CB" w:rsidRDefault="00522681" w:rsidP="00522681">
      <w:pPr>
        <w:spacing w:after="0" w:line="360" w:lineRule="auto"/>
        <w:jc w:val="both"/>
        <w:rPr>
          <w:rFonts w:ascii="Times New Roman" w:hAnsi="Times New Roman" w:cs="Times New Roman"/>
          <w:sz w:val="24"/>
          <w:szCs w:val="24"/>
        </w:rPr>
      </w:pPr>
    </w:p>
    <w:p w14:paraId="1F905916" w14:textId="77777777" w:rsidR="00A914F3" w:rsidRPr="009D53CB" w:rsidRDefault="006E0A6A" w:rsidP="00F75111">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[17</w:t>
      </w:r>
      <w:r w:rsidR="00F75111">
        <w:rPr>
          <w:rFonts w:ascii="Times New Roman" w:hAnsi="Times New Roman" w:cs="Times New Roman"/>
          <w:sz w:val="24"/>
          <w:szCs w:val="24"/>
        </w:rPr>
        <w:t>]</w:t>
      </w:r>
      <w:r w:rsidR="00F75111">
        <w:rPr>
          <w:rFonts w:ascii="Times New Roman" w:hAnsi="Times New Roman" w:cs="Times New Roman"/>
          <w:sz w:val="24"/>
          <w:szCs w:val="24"/>
        </w:rPr>
        <w:tab/>
      </w:r>
      <w:r w:rsidR="00A914F3" w:rsidRPr="009D53CB">
        <w:rPr>
          <w:rFonts w:ascii="Times New Roman" w:hAnsi="Times New Roman" w:cs="Times New Roman"/>
          <w:sz w:val="24"/>
          <w:szCs w:val="24"/>
        </w:rPr>
        <w:t xml:space="preserve">In the case of </w:t>
      </w:r>
      <w:r w:rsidR="00A914F3" w:rsidRPr="00182CCB">
        <w:rPr>
          <w:rFonts w:ascii="Times New Roman" w:hAnsi="Times New Roman" w:cs="Times New Roman"/>
          <w:sz w:val="24"/>
          <w:szCs w:val="24"/>
        </w:rPr>
        <w:t xml:space="preserve">Bessie </w:t>
      </w:r>
      <w:proofErr w:type="spellStart"/>
      <w:r w:rsidR="00A914F3" w:rsidRPr="00182CCB">
        <w:rPr>
          <w:rFonts w:ascii="Times New Roman" w:hAnsi="Times New Roman" w:cs="Times New Roman"/>
          <w:i/>
          <w:sz w:val="24"/>
          <w:szCs w:val="24"/>
        </w:rPr>
        <w:t>Maheya</w:t>
      </w:r>
      <w:proofErr w:type="spellEnd"/>
      <w:r w:rsidR="00A914F3" w:rsidRPr="00182CCB">
        <w:rPr>
          <w:rFonts w:ascii="Times New Roman" w:hAnsi="Times New Roman" w:cs="Times New Roman"/>
          <w:i/>
          <w:sz w:val="24"/>
          <w:szCs w:val="24"/>
        </w:rPr>
        <w:t xml:space="preserve"> v Independent Africa Church</w:t>
      </w:r>
      <w:r w:rsidR="00A914F3" w:rsidRPr="00182CCB">
        <w:rPr>
          <w:rFonts w:ascii="Times New Roman" w:hAnsi="Times New Roman" w:cs="Times New Roman"/>
          <w:sz w:val="24"/>
          <w:szCs w:val="24"/>
        </w:rPr>
        <w:t xml:space="preserve"> SC-58-07 at p 5,</w:t>
      </w:r>
      <w:r w:rsidR="00A914F3" w:rsidRPr="009D53CB">
        <w:rPr>
          <w:rFonts w:ascii="Times New Roman" w:hAnsi="Times New Roman" w:cs="Times New Roman"/>
          <w:b/>
          <w:sz w:val="24"/>
          <w:szCs w:val="24"/>
        </w:rPr>
        <w:t xml:space="preserve"> </w:t>
      </w:r>
      <w:r w:rsidR="00A914F3" w:rsidRPr="009D53CB">
        <w:rPr>
          <w:rFonts w:ascii="Times New Roman" w:hAnsi="Times New Roman" w:cs="Times New Roman"/>
          <w:sz w:val="24"/>
          <w:szCs w:val="24"/>
        </w:rPr>
        <w:t>Malaba JA (as he then was) stated the following as the requirements for an application for reinstatement:</w:t>
      </w:r>
    </w:p>
    <w:p w14:paraId="249A82C4" w14:textId="4E98740C" w:rsidR="004C56F3" w:rsidRPr="00AA0AC9" w:rsidRDefault="00A914F3" w:rsidP="00AA0AC9">
      <w:pPr>
        <w:spacing w:after="0" w:line="240" w:lineRule="auto"/>
        <w:ind w:left="1276"/>
        <w:jc w:val="both"/>
        <w:rPr>
          <w:rFonts w:ascii="Times New Roman" w:hAnsi="Times New Roman" w:cs="Times New Roman"/>
          <w:sz w:val="24"/>
          <w:szCs w:val="24"/>
        </w:rPr>
      </w:pPr>
      <w:r w:rsidRPr="009D53CB">
        <w:rPr>
          <w:rFonts w:ascii="Times New Roman" w:hAnsi="Times New Roman" w:cs="Times New Roman"/>
          <w:sz w:val="24"/>
          <w:szCs w:val="24"/>
        </w:rPr>
        <w:t xml:space="preserve">“The question for determination is whether the </w:t>
      </w:r>
      <w:r w:rsidRPr="009D53CB">
        <w:rPr>
          <w:rFonts w:ascii="Times New Roman" w:hAnsi="Times New Roman" w:cs="Times New Roman"/>
          <w:sz w:val="24"/>
          <w:szCs w:val="24"/>
          <w:u w:val="single"/>
        </w:rPr>
        <w:t>applicant has shown a cause for the re-instatement of the appeal</w:t>
      </w:r>
      <w:r w:rsidRPr="009D53CB">
        <w:rPr>
          <w:rFonts w:ascii="Times New Roman" w:hAnsi="Times New Roman" w:cs="Times New Roman"/>
          <w:sz w:val="24"/>
          <w:szCs w:val="24"/>
        </w:rPr>
        <w:t xml:space="preserve">. In considering applications for condonation of non-compliance with its Rules, the Court has a discretion which it has to exercise judicially in the sense that it has to consider all the facts and apply established principles bearing in mind that it has to do justice.  </w:t>
      </w:r>
      <w:r w:rsidRPr="009D53CB">
        <w:rPr>
          <w:rFonts w:ascii="Times New Roman" w:hAnsi="Times New Roman" w:cs="Times New Roman"/>
          <w:sz w:val="24"/>
          <w:szCs w:val="24"/>
          <w:u w:val="single"/>
        </w:rPr>
        <w:t xml:space="preserve">Some of the relevant factors that may be considered and weighed one against the other are: the degree of non-compliance; the explanation therefore; the prospects of success on appeal; </w:t>
      </w:r>
      <w:r w:rsidRPr="009D53CB">
        <w:rPr>
          <w:rFonts w:ascii="Times New Roman" w:hAnsi="Times New Roman" w:cs="Times New Roman"/>
          <w:sz w:val="24"/>
          <w:szCs w:val="24"/>
        </w:rPr>
        <w:t xml:space="preserve">the importance of the case; the respondent’s interests in the finality of the judgment; the convenience to the Court and the avoidance of unnecessary delays in the administration of justice”- see also </w:t>
      </w:r>
      <w:r w:rsidRPr="00182CCB">
        <w:rPr>
          <w:rFonts w:ascii="Times New Roman" w:hAnsi="Times New Roman" w:cs="Times New Roman"/>
          <w:i/>
          <w:sz w:val="24"/>
          <w:szCs w:val="24"/>
        </w:rPr>
        <w:t xml:space="preserve">FBC Bank Ltd v </w:t>
      </w:r>
      <w:proofErr w:type="spellStart"/>
      <w:r w:rsidRPr="00182CCB">
        <w:rPr>
          <w:rFonts w:ascii="Times New Roman" w:hAnsi="Times New Roman" w:cs="Times New Roman"/>
          <w:i/>
          <w:sz w:val="24"/>
          <w:szCs w:val="24"/>
        </w:rPr>
        <w:t>Chiwanza</w:t>
      </w:r>
      <w:proofErr w:type="spellEnd"/>
      <w:r w:rsidRPr="00182CCB">
        <w:rPr>
          <w:rFonts w:ascii="Times New Roman" w:hAnsi="Times New Roman" w:cs="Times New Roman"/>
          <w:i/>
          <w:sz w:val="24"/>
          <w:szCs w:val="24"/>
        </w:rPr>
        <w:t xml:space="preserve"> </w:t>
      </w:r>
      <w:r w:rsidRPr="00182CCB">
        <w:rPr>
          <w:rFonts w:ascii="Times New Roman" w:hAnsi="Times New Roman" w:cs="Times New Roman"/>
          <w:sz w:val="24"/>
          <w:szCs w:val="24"/>
        </w:rPr>
        <w:t>SC 31/17</w:t>
      </w:r>
      <w:r w:rsidR="00182CCB">
        <w:rPr>
          <w:rFonts w:ascii="Times New Roman" w:hAnsi="Times New Roman" w:cs="Times New Roman"/>
          <w:sz w:val="24"/>
          <w:szCs w:val="24"/>
        </w:rPr>
        <w:t>.</w:t>
      </w:r>
    </w:p>
    <w:p w14:paraId="10F00FFA" w14:textId="77777777" w:rsidR="00A914F3" w:rsidRPr="009D53CB" w:rsidRDefault="006E0A6A" w:rsidP="001D42CA">
      <w:pPr>
        <w:spacing w:after="0" w:line="480" w:lineRule="auto"/>
        <w:ind w:left="720" w:hanging="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[18]</w:t>
      </w:r>
      <w:r w:rsidR="00F75111">
        <w:rPr>
          <w:rFonts w:ascii="Times New Roman" w:hAnsi="Times New Roman" w:cs="Times New Roman"/>
          <w:sz w:val="24"/>
          <w:szCs w:val="24"/>
          <w:lang w:val="en-GB"/>
        </w:rPr>
        <w:tab/>
      </w:r>
      <w:r w:rsidR="00A914F3" w:rsidRPr="009D53CB">
        <w:rPr>
          <w:rFonts w:ascii="Times New Roman" w:hAnsi="Times New Roman" w:cs="Times New Roman"/>
          <w:sz w:val="24"/>
          <w:szCs w:val="24"/>
          <w:lang w:val="en-GB"/>
        </w:rPr>
        <w:t xml:space="preserve">In </w:t>
      </w:r>
      <w:proofErr w:type="spellStart"/>
      <w:r w:rsidR="00A914F3" w:rsidRPr="00182CCB">
        <w:rPr>
          <w:rFonts w:ascii="Times New Roman" w:hAnsi="Times New Roman" w:cs="Times New Roman"/>
          <w:i/>
          <w:sz w:val="24"/>
          <w:szCs w:val="24"/>
          <w:lang w:val="en-GB"/>
        </w:rPr>
        <w:t>Conju</w:t>
      </w:r>
      <w:proofErr w:type="spellEnd"/>
      <w:r w:rsidR="00A914F3" w:rsidRPr="00182CCB">
        <w:rPr>
          <w:rFonts w:ascii="Times New Roman" w:hAnsi="Times New Roman" w:cs="Times New Roman"/>
          <w:i/>
          <w:sz w:val="24"/>
          <w:szCs w:val="24"/>
          <w:lang w:val="en-GB"/>
        </w:rPr>
        <w:t xml:space="preserve"> Incorporated (Pvt) Ltd v Registrar of the Supreme Court</w:t>
      </w:r>
      <w:r w:rsidR="00A914F3" w:rsidRPr="00182CCB">
        <w:rPr>
          <w:rFonts w:ascii="Times New Roman" w:hAnsi="Times New Roman" w:cs="Times New Roman"/>
          <w:sz w:val="24"/>
          <w:szCs w:val="24"/>
          <w:lang w:val="en-GB"/>
        </w:rPr>
        <w:t xml:space="preserve"> SC 28/20</w:t>
      </w:r>
      <w:r w:rsidR="00A914F3" w:rsidRPr="009D53CB">
        <w:rPr>
          <w:rFonts w:ascii="Times New Roman" w:hAnsi="Times New Roman" w:cs="Times New Roman"/>
          <w:sz w:val="24"/>
          <w:szCs w:val="24"/>
          <w:lang w:val="en-GB"/>
        </w:rPr>
        <w:t xml:space="preserve"> at p</w:t>
      </w:r>
      <w:r w:rsidR="00F75111">
        <w:rPr>
          <w:rFonts w:ascii="Times New Roman" w:hAnsi="Times New Roman" w:cs="Times New Roman"/>
          <w:sz w:val="24"/>
          <w:szCs w:val="24"/>
          <w:lang w:val="en-GB"/>
        </w:rPr>
        <w:t> </w:t>
      </w:r>
      <w:r>
        <w:rPr>
          <w:rFonts w:ascii="Times New Roman" w:hAnsi="Times New Roman" w:cs="Times New Roman"/>
          <w:sz w:val="24"/>
          <w:szCs w:val="24"/>
          <w:lang w:val="en-GB"/>
        </w:rPr>
        <w:t>6, the c</w:t>
      </w:r>
      <w:r w:rsidR="00A914F3" w:rsidRPr="009D53CB">
        <w:rPr>
          <w:rFonts w:ascii="Times New Roman" w:hAnsi="Times New Roman" w:cs="Times New Roman"/>
          <w:sz w:val="24"/>
          <w:szCs w:val="24"/>
          <w:lang w:val="en-GB"/>
        </w:rPr>
        <w:t xml:space="preserve">ourt in explaining the </w:t>
      </w:r>
      <w:r w:rsidR="00C5388B" w:rsidRPr="009D53CB">
        <w:rPr>
          <w:rFonts w:ascii="Times New Roman" w:hAnsi="Times New Roman" w:cs="Times New Roman"/>
          <w:sz w:val="24"/>
          <w:szCs w:val="24"/>
          <w:lang w:val="en-GB"/>
        </w:rPr>
        <w:t xml:space="preserve">import </w:t>
      </w:r>
      <w:r w:rsidR="00A914F3" w:rsidRPr="009D53CB">
        <w:rPr>
          <w:rFonts w:ascii="Times New Roman" w:hAnsi="Times New Roman" w:cs="Times New Roman"/>
          <w:sz w:val="24"/>
          <w:szCs w:val="24"/>
          <w:lang w:val="en-GB"/>
        </w:rPr>
        <w:t>of r70 reiterated that:</w:t>
      </w:r>
    </w:p>
    <w:p w14:paraId="64A199FF" w14:textId="77777777" w:rsidR="00A914F3" w:rsidRPr="009D53CB" w:rsidRDefault="00A914F3" w:rsidP="001D42CA">
      <w:pPr>
        <w:spacing w:after="0" w:line="240" w:lineRule="auto"/>
        <w:ind w:left="1276"/>
        <w:jc w:val="both"/>
        <w:rPr>
          <w:rFonts w:ascii="Times New Roman" w:hAnsi="Times New Roman" w:cs="Times New Roman"/>
          <w:sz w:val="24"/>
          <w:szCs w:val="24"/>
          <w:lang w:val="en-GB"/>
        </w:rPr>
      </w:pPr>
      <w:r w:rsidRPr="009D53CB">
        <w:rPr>
          <w:rFonts w:ascii="Times New Roman" w:hAnsi="Times New Roman" w:cs="Times New Roman"/>
          <w:sz w:val="24"/>
          <w:szCs w:val="24"/>
          <w:lang w:val="en-GB"/>
        </w:rPr>
        <w:t>“Rule 70(2) allows an appellant whose appeal is deemed to have lapsed or is regarded as abandoned in terms of sub</w:t>
      </w:r>
      <w:r w:rsidR="003B3D74" w:rsidRPr="009D53CB">
        <w:rPr>
          <w:rFonts w:ascii="Times New Roman" w:hAnsi="Times New Roman" w:cs="Times New Roman"/>
          <w:sz w:val="24"/>
          <w:szCs w:val="24"/>
          <w:lang w:val="en-GB"/>
        </w:rPr>
        <w:t xml:space="preserve"> </w:t>
      </w:r>
      <w:r w:rsidRPr="009D53CB">
        <w:rPr>
          <w:rFonts w:ascii="Times New Roman" w:hAnsi="Times New Roman" w:cs="Times New Roman"/>
          <w:sz w:val="24"/>
          <w:szCs w:val="24"/>
          <w:lang w:val="en-GB"/>
        </w:rPr>
        <w:t xml:space="preserve">r (1) of r 70 to apply for its reinstatement within fifteen days of receiving notification from the registrar.  The legal principle governing applications for reinstatement of appeals is now settled in this jurisdiction.  It is that in an application for the reinstatement of an appeal that was regarded as abandoned and deemed to have lapsed the applicant must show good cause for the default.  </w:t>
      </w:r>
      <w:r w:rsidRPr="009D53CB">
        <w:rPr>
          <w:rFonts w:ascii="Times New Roman" w:hAnsi="Times New Roman" w:cs="Times New Roman"/>
          <w:sz w:val="24"/>
          <w:szCs w:val="24"/>
          <w:u w:val="single"/>
          <w:lang w:val="en-GB"/>
        </w:rPr>
        <w:t>In doing so, the applicant is required to satisfy the court firstly, that he or she has a reasonable explanation for the delay in question and secondly, that his or her prospects of success on appeal are good</w:t>
      </w:r>
      <w:proofErr w:type="gramStart"/>
      <w:r w:rsidRPr="009D53CB">
        <w:rPr>
          <w:rFonts w:ascii="Times New Roman" w:hAnsi="Times New Roman" w:cs="Times New Roman"/>
          <w:sz w:val="24"/>
          <w:szCs w:val="24"/>
          <w:lang w:val="en-GB"/>
        </w:rPr>
        <w:t>.”(</w:t>
      </w:r>
      <w:proofErr w:type="gramEnd"/>
      <w:r w:rsidRPr="009D53CB">
        <w:rPr>
          <w:rFonts w:ascii="Times New Roman" w:hAnsi="Times New Roman" w:cs="Times New Roman"/>
          <w:sz w:val="24"/>
          <w:szCs w:val="24"/>
          <w:lang w:val="en-GB"/>
        </w:rPr>
        <w:t>my emphasis)</w:t>
      </w:r>
      <w:r w:rsidR="00F151C1" w:rsidRPr="009D53CB">
        <w:rPr>
          <w:rFonts w:ascii="Times New Roman" w:hAnsi="Times New Roman" w:cs="Times New Roman"/>
          <w:sz w:val="24"/>
          <w:szCs w:val="24"/>
          <w:lang w:val="en-GB"/>
        </w:rPr>
        <w:t xml:space="preserve"> </w:t>
      </w:r>
    </w:p>
    <w:p w14:paraId="269DC3F9" w14:textId="77777777" w:rsidR="00F75111" w:rsidRDefault="00F75111" w:rsidP="004C6FF6">
      <w:pPr>
        <w:spacing w:after="0" w:line="240" w:lineRule="auto"/>
        <w:jc w:val="both"/>
        <w:rPr>
          <w:rFonts w:ascii="Times New Roman" w:hAnsi="Times New Roman" w:cs="Times New Roman"/>
          <w:sz w:val="24"/>
          <w:szCs w:val="24"/>
          <w:lang w:val="en-GB"/>
        </w:rPr>
      </w:pPr>
    </w:p>
    <w:p w14:paraId="0D73F65C" w14:textId="77777777" w:rsidR="004C6FF6" w:rsidRDefault="004C6FF6" w:rsidP="004C6FF6">
      <w:pPr>
        <w:spacing w:after="0" w:line="240" w:lineRule="auto"/>
        <w:jc w:val="both"/>
        <w:rPr>
          <w:rFonts w:ascii="Times New Roman" w:hAnsi="Times New Roman" w:cs="Times New Roman"/>
          <w:sz w:val="24"/>
          <w:szCs w:val="24"/>
          <w:lang w:val="en-GB"/>
        </w:rPr>
      </w:pPr>
    </w:p>
    <w:p w14:paraId="34BEE52A" w14:textId="77777777" w:rsidR="00F75111" w:rsidRPr="009D53CB" w:rsidRDefault="00F75111" w:rsidP="009D180D">
      <w:pPr>
        <w:spacing w:after="0" w:line="240" w:lineRule="auto"/>
        <w:jc w:val="both"/>
        <w:rPr>
          <w:rFonts w:ascii="Times New Roman" w:hAnsi="Times New Roman" w:cs="Times New Roman"/>
          <w:sz w:val="24"/>
          <w:szCs w:val="24"/>
          <w:lang w:val="en-GB"/>
        </w:rPr>
      </w:pPr>
    </w:p>
    <w:p w14:paraId="1A6A4983" w14:textId="77777777" w:rsidR="001164D8" w:rsidRDefault="006E0A6A" w:rsidP="00F75111">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[19</w:t>
      </w:r>
      <w:r w:rsidR="00F75111">
        <w:rPr>
          <w:rFonts w:ascii="Times New Roman" w:hAnsi="Times New Roman" w:cs="Times New Roman"/>
          <w:sz w:val="24"/>
          <w:szCs w:val="24"/>
        </w:rPr>
        <w:t>]</w:t>
      </w:r>
      <w:r w:rsidR="00F75111">
        <w:rPr>
          <w:rFonts w:ascii="Times New Roman" w:hAnsi="Times New Roman" w:cs="Times New Roman"/>
          <w:sz w:val="24"/>
          <w:szCs w:val="24"/>
        </w:rPr>
        <w:tab/>
      </w:r>
      <w:r w:rsidR="00A914F3" w:rsidRPr="009D53CB">
        <w:rPr>
          <w:rFonts w:ascii="Times New Roman" w:hAnsi="Times New Roman" w:cs="Times New Roman"/>
          <w:sz w:val="24"/>
          <w:szCs w:val="24"/>
        </w:rPr>
        <w:t xml:space="preserve">In my view and basing on the aforementioned </w:t>
      </w:r>
      <w:r w:rsidR="001164D8" w:rsidRPr="009D53CB">
        <w:rPr>
          <w:rFonts w:ascii="Times New Roman" w:hAnsi="Times New Roman" w:cs="Times New Roman"/>
          <w:sz w:val="24"/>
          <w:szCs w:val="24"/>
        </w:rPr>
        <w:t xml:space="preserve">authorities, </w:t>
      </w:r>
      <w:r w:rsidR="00E17913" w:rsidRPr="009D53CB">
        <w:rPr>
          <w:rFonts w:ascii="Times New Roman" w:hAnsi="Times New Roman" w:cs="Times New Roman"/>
          <w:sz w:val="24"/>
          <w:szCs w:val="24"/>
        </w:rPr>
        <w:t>i</w:t>
      </w:r>
      <w:r w:rsidR="001164D8" w:rsidRPr="009D53CB">
        <w:rPr>
          <w:rFonts w:ascii="Times New Roman" w:hAnsi="Times New Roman" w:cs="Times New Roman"/>
          <w:sz w:val="24"/>
          <w:szCs w:val="24"/>
        </w:rPr>
        <w:t>t is now trite that</w:t>
      </w:r>
      <w:r w:rsidR="00A914F3" w:rsidRPr="009D53CB">
        <w:rPr>
          <w:rFonts w:ascii="Times New Roman" w:hAnsi="Times New Roman" w:cs="Times New Roman"/>
          <w:sz w:val="24"/>
          <w:szCs w:val="24"/>
        </w:rPr>
        <w:t xml:space="preserve"> </w:t>
      </w:r>
      <w:r w:rsidR="00AC547F" w:rsidRPr="009D53CB">
        <w:rPr>
          <w:rFonts w:ascii="Times New Roman" w:hAnsi="Times New Roman" w:cs="Times New Roman"/>
          <w:sz w:val="24"/>
          <w:szCs w:val="24"/>
        </w:rPr>
        <w:t>an applicant</w:t>
      </w:r>
      <w:r w:rsidR="00C5388B" w:rsidRPr="009D53CB">
        <w:rPr>
          <w:rFonts w:ascii="Times New Roman" w:hAnsi="Times New Roman" w:cs="Times New Roman"/>
          <w:sz w:val="24"/>
          <w:szCs w:val="24"/>
        </w:rPr>
        <w:t xml:space="preserve">, in an application for </w:t>
      </w:r>
      <w:r w:rsidR="00DD1AFF" w:rsidRPr="009D53CB">
        <w:rPr>
          <w:rFonts w:ascii="Times New Roman" w:hAnsi="Times New Roman" w:cs="Times New Roman"/>
          <w:sz w:val="24"/>
          <w:szCs w:val="24"/>
        </w:rPr>
        <w:t>reinstatement</w:t>
      </w:r>
      <w:r w:rsidR="00C5388B" w:rsidRPr="009D53CB">
        <w:rPr>
          <w:rFonts w:ascii="Times New Roman" w:hAnsi="Times New Roman" w:cs="Times New Roman"/>
          <w:sz w:val="24"/>
          <w:szCs w:val="24"/>
        </w:rPr>
        <w:t>,</w:t>
      </w:r>
      <w:r w:rsidR="00A914F3" w:rsidRPr="009D53CB">
        <w:rPr>
          <w:rFonts w:ascii="Times New Roman" w:hAnsi="Times New Roman" w:cs="Times New Roman"/>
          <w:sz w:val="24"/>
          <w:szCs w:val="24"/>
        </w:rPr>
        <w:t xml:space="preserve"> ought to establish</w:t>
      </w:r>
      <w:r w:rsidR="00F2609B">
        <w:rPr>
          <w:rFonts w:ascii="Times New Roman" w:hAnsi="Times New Roman" w:cs="Times New Roman"/>
          <w:sz w:val="24"/>
          <w:szCs w:val="24"/>
        </w:rPr>
        <w:t xml:space="preserve">, </w:t>
      </w:r>
      <w:r w:rsidR="00F2609B" w:rsidRPr="00F2609B">
        <w:rPr>
          <w:rFonts w:ascii="Times New Roman" w:hAnsi="Times New Roman" w:cs="Times New Roman"/>
          <w:i/>
          <w:iCs/>
          <w:sz w:val="24"/>
          <w:szCs w:val="24"/>
        </w:rPr>
        <w:t>inter alia</w:t>
      </w:r>
      <w:r w:rsidR="00F2609B">
        <w:rPr>
          <w:rFonts w:ascii="Times New Roman" w:hAnsi="Times New Roman" w:cs="Times New Roman"/>
          <w:sz w:val="24"/>
          <w:szCs w:val="24"/>
        </w:rPr>
        <w:t>,</w:t>
      </w:r>
      <w:r w:rsidR="00A914F3" w:rsidRPr="009D53CB">
        <w:rPr>
          <w:rFonts w:ascii="Times New Roman" w:hAnsi="Times New Roman" w:cs="Times New Roman"/>
          <w:sz w:val="24"/>
          <w:szCs w:val="24"/>
        </w:rPr>
        <w:t xml:space="preserve"> that it has good prospects of success on appeal as it is </w:t>
      </w:r>
      <w:r w:rsidR="00CE732F" w:rsidRPr="009D53CB">
        <w:rPr>
          <w:rFonts w:ascii="Times New Roman" w:hAnsi="Times New Roman" w:cs="Times New Roman"/>
          <w:sz w:val="24"/>
          <w:szCs w:val="24"/>
        </w:rPr>
        <w:t xml:space="preserve">one of </w:t>
      </w:r>
      <w:r w:rsidR="00A914F3" w:rsidRPr="009D53CB">
        <w:rPr>
          <w:rFonts w:ascii="Times New Roman" w:hAnsi="Times New Roman" w:cs="Times New Roman"/>
          <w:sz w:val="24"/>
          <w:szCs w:val="24"/>
        </w:rPr>
        <w:t>the element</w:t>
      </w:r>
      <w:r w:rsidR="00CE732F" w:rsidRPr="009D53CB">
        <w:rPr>
          <w:rFonts w:ascii="Times New Roman" w:hAnsi="Times New Roman" w:cs="Times New Roman"/>
          <w:sz w:val="24"/>
          <w:szCs w:val="24"/>
        </w:rPr>
        <w:t>s</w:t>
      </w:r>
      <w:r w:rsidR="00A914F3" w:rsidRPr="009D53CB">
        <w:rPr>
          <w:rFonts w:ascii="Times New Roman" w:hAnsi="Times New Roman" w:cs="Times New Roman"/>
          <w:sz w:val="24"/>
          <w:szCs w:val="24"/>
        </w:rPr>
        <w:t xml:space="preserve"> that this Court </w:t>
      </w:r>
      <w:r w:rsidR="00CE732F" w:rsidRPr="009D53CB">
        <w:rPr>
          <w:rFonts w:ascii="Times New Roman" w:hAnsi="Times New Roman" w:cs="Times New Roman"/>
          <w:sz w:val="24"/>
          <w:szCs w:val="24"/>
        </w:rPr>
        <w:t xml:space="preserve">considers </w:t>
      </w:r>
      <w:r w:rsidR="00A914F3" w:rsidRPr="009D53CB">
        <w:rPr>
          <w:rFonts w:ascii="Times New Roman" w:hAnsi="Times New Roman" w:cs="Times New Roman"/>
          <w:sz w:val="24"/>
          <w:szCs w:val="24"/>
        </w:rPr>
        <w:t xml:space="preserve">in </w:t>
      </w:r>
      <w:r w:rsidR="00CE732F" w:rsidRPr="009D53CB">
        <w:rPr>
          <w:rFonts w:ascii="Times New Roman" w:hAnsi="Times New Roman" w:cs="Times New Roman"/>
          <w:sz w:val="24"/>
          <w:szCs w:val="24"/>
        </w:rPr>
        <w:t xml:space="preserve">deciding </w:t>
      </w:r>
      <w:r w:rsidR="00A914F3" w:rsidRPr="009D53CB">
        <w:rPr>
          <w:rFonts w:ascii="Times New Roman" w:hAnsi="Times New Roman" w:cs="Times New Roman"/>
          <w:sz w:val="24"/>
          <w:szCs w:val="24"/>
        </w:rPr>
        <w:t xml:space="preserve">whether or not the applicant has shown good cause. </w:t>
      </w:r>
    </w:p>
    <w:p w14:paraId="7A92E47A" w14:textId="77777777" w:rsidR="00F75111" w:rsidRPr="009D53CB" w:rsidRDefault="00F75111" w:rsidP="00F75111">
      <w:pPr>
        <w:spacing w:after="0" w:line="480" w:lineRule="auto"/>
        <w:ind w:left="720" w:hanging="720"/>
        <w:jc w:val="both"/>
        <w:rPr>
          <w:rFonts w:ascii="Times New Roman" w:hAnsi="Times New Roman" w:cs="Times New Roman"/>
          <w:sz w:val="24"/>
          <w:szCs w:val="24"/>
        </w:rPr>
      </w:pPr>
    </w:p>
    <w:p w14:paraId="70541DDE" w14:textId="08470544" w:rsidR="00A33F0D" w:rsidRDefault="006E0A6A" w:rsidP="009D180D">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[20</w:t>
      </w:r>
      <w:r w:rsidR="00F75111">
        <w:rPr>
          <w:rFonts w:ascii="Times New Roman" w:hAnsi="Times New Roman" w:cs="Times New Roman"/>
          <w:sz w:val="24"/>
          <w:szCs w:val="24"/>
        </w:rPr>
        <w:t>]</w:t>
      </w:r>
      <w:r w:rsidR="00F75111">
        <w:rPr>
          <w:rFonts w:ascii="Times New Roman" w:hAnsi="Times New Roman" w:cs="Times New Roman"/>
          <w:sz w:val="24"/>
          <w:szCs w:val="24"/>
        </w:rPr>
        <w:tab/>
      </w:r>
      <w:r w:rsidR="000B0BED" w:rsidRPr="009D53CB">
        <w:rPr>
          <w:rFonts w:ascii="Times New Roman" w:hAnsi="Times New Roman" w:cs="Times New Roman"/>
          <w:sz w:val="24"/>
          <w:szCs w:val="24"/>
        </w:rPr>
        <w:t xml:space="preserve">As noted above the applicant </w:t>
      </w:r>
      <w:r w:rsidR="00F04F6E" w:rsidRPr="009D53CB">
        <w:rPr>
          <w:rFonts w:ascii="Times New Roman" w:hAnsi="Times New Roman" w:cs="Times New Roman"/>
          <w:sz w:val="24"/>
          <w:szCs w:val="24"/>
        </w:rPr>
        <w:t>also</w:t>
      </w:r>
      <w:r w:rsidR="000B0BED" w:rsidRPr="009D53CB">
        <w:rPr>
          <w:rFonts w:ascii="Times New Roman" w:hAnsi="Times New Roman" w:cs="Times New Roman"/>
          <w:sz w:val="24"/>
          <w:szCs w:val="24"/>
        </w:rPr>
        <w:t xml:space="preserve"> seeks condonation for</w:t>
      </w:r>
      <w:r w:rsidR="00852802">
        <w:rPr>
          <w:rFonts w:ascii="Times New Roman" w:hAnsi="Times New Roman" w:cs="Times New Roman"/>
          <w:sz w:val="24"/>
          <w:szCs w:val="24"/>
        </w:rPr>
        <w:t xml:space="preserve"> </w:t>
      </w:r>
      <w:r w:rsidR="000B36E2">
        <w:rPr>
          <w:rFonts w:ascii="Times New Roman" w:hAnsi="Times New Roman" w:cs="Times New Roman"/>
          <w:sz w:val="24"/>
          <w:szCs w:val="24"/>
        </w:rPr>
        <w:t>f</w:t>
      </w:r>
      <w:r w:rsidR="00852802">
        <w:rPr>
          <w:rFonts w:ascii="Times New Roman" w:hAnsi="Times New Roman" w:cs="Times New Roman"/>
          <w:sz w:val="24"/>
          <w:szCs w:val="24"/>
        </w:rPr>
        <w:t>ailure to comply with the rules</w:t>
      </w:r>
      <w:r w:rsidR="000B0BED" w:rsidRPr="009D53CB">
        <w:rPr>
          <w:rFonts w:ascii="Times New Roman" w:hAnsi="Times New Roman" w:cs="Times New Roman"/>
          <w:sz w:val="24"/>
          <w:szCs w:val="24"/>
        </w:rPr>
        <w:t xml:space="preserve">. The law regarding </w:t>
      </w:r>
      <w:r w:rsidR="00A33F0D" w:rsidRPr="009D53CB">
        <w:rPr>
          <w:rFonts w:ascii="Times New Roman" w:hAnsi="Times New Roman" w:cs="Times New Roman"/>
          <w:sz w:val="24"/>
          <w:szCs w:val="24"/>
        </w:rPr>
        <w:t>condonation for noncompliance with the rules</w:t>
      </w:r>
      <w:r w:rsidR="000B0BED" w:rsidRPr="009D53CB">
        <w:rPr>
          <w:rFonts w:ascii="Times New Roman" w:hAnsi="Times New Roman" w:cs="Times New Roman"/>
          <w:sz w:val="24"/>
          <w:szCs w:val="24"/>
        </w:rPr>
        <w:t xml:space="preserve"> is a </w:t>
      </w:r>
      <w:r w:rsidR="00F04F6E" w:rsidRPr="009D53CB">
        <w:rPr>
          <w:rFonts w:ascii="Times New Roman" w:hAnsi="Times New Roman" w:cs="Times New Roman"/>
          <w:sz w:val="24"/>
          <w:szCs w:val="24"/>
        </w:rPr>
        <w:t>well-trodden</w:t>
      </w:r>
      <w:r w:rsidR="000B0BED" w:rsidRPr="009D53CB">
        <w:rPr>
          <w:rFonts w:ascii="Times New Roman" w:hAnsi="Times New Roman" w:cs="Times New Roman"/>
          <w:sz w:val="24"/>
          <w:szCs w:val="24"/>
        </w:rPr>
        <w:t xml:space="preserve"> </w:t>
      </w:r>
      <w:r w:rsidR="00A33F0D" w:rsidRPr="009D53CB">
        <w:rPr>
          <w:rFonts w:ascii="Times New Roman" w:hAnsi="Times New Roman" w:cs="Times New Roman"/>
          <w:sz w:val="24"/>
          <w:szCs w:val="24"/>
        </w:rPr>
        <w:t>path in</w:t>
      </w:r>
      <w:r w:rsidR="000028F7" w:rsidRPr="009D53CB">
        <w:rPr>
          <w:rFonts w:ascii="Times New Roman" w:hAnsi="Times New Roman" w:cs="Times New Roman"/>
          <w:sz w:val="24"/>
          <w:szCs w:val="24"/>
        </w:rPr>
        <w:t xml:space="preserve"> our jurisdiction. If authority is required for this settled position</w:t>
      </w:r>
      <w:r w:rsidR="00D10D5B">
        <w:rPr>
          <w:rFonts w:ascii="Times New Roman" w:hAnsi="Times New Roman" w:cs="Times New Roman"/>
          <w:sz w:val="24"/>
          <w:szCs w:val="24"/>
        </w:rPr>
        <w:t>, for the benefit of the applicant,</w:t>
      </w:r>
      <w:r w:rsidR="000028F7" w:rsidRPr="009D53CB">
        <w:rPr>
          <w:rFonts w:ascii="Times New Roman" w:hAnsi="Times New Roman" w:cs="Times New Roman"/>
          <w:sz w:val="24"/>
          <w:szCs w:val="24"/>
        </w:rPr>
        <w:t xml:space="preserve"> see</w:t>
      </w:r>
      <w:r w:rsidR="00A33F0D" w:rsidRPr="009D53CB">
        <w:rPr>
          <w:rFonts w:ascii="Times New Roman" w:hAnsi="Times New Roman" w:cs="Times New Roman"/>
          <w:sz w:val="24"/>
          <w:szCs w:val="24"/>
        </w:rPr>
        <w:t xml:space="preserve"> </w:t>
      </w:r>
      <w:r w:rsidR="00A33F0D" w:rsidRPr="00F75111">
        <w:rPr>
          <w:rFonts w:ascii="Times New Roman" w:hAnsi="Times New Roman" w:cs="Times New Roman"/>
          <w:i/>
          <w:sz w:val="24"/>
          <w:szCs w:val="24"/>
        </w:rPr>
        <w:t xml:space="preserve">Forestry Commission v </w:t>
      </w:r>
      <w:proofErr w:type="spellStart"/>
      <w:r w:rsidR="00A33F0D" w:rsidRPr="00F75111">
        <w:rPr>
          <w:rFonts w:ascii="Times New Roman" w:hAnsi="Times New Roman" w:cs="Times New Roman"/>
          <w:i/>
          <w:sz w:val="24"/>
          <w:szCs w:val="24"/>
        </w:rPr>
        <w:t>Moyo</w:t>
      </w:r>
      <w:proofErr w:type="spellEnd"/>
      <w:r w:rsidR="00A33F0D" w:rsidRPr="00F75111">
        <w:rPr>
          <w:rFonts w:ascii="Times New Roman" w:hAnsi="Times New Roman" w:cs="Times New Roman"/>
          <w:i/>
          <w:sz w:val="24"/>
          <w:szCs w:val="24"/>
        </w:rPr>
        <w:t xml:space="preserve"> </w:t>
      </w:r>
      <w:r w:rsidR="00A33F0D" w:rsidRPr="00F75111">
        <w:rPr>
          <w:rFonts w:ascii="Times New Roman" w:hAnsi="Times New Roman" w:cs="Times New Roman"/>
          <w:sz w:val="24"/>
          <w:szCs w:val="24"/>
        </w:rPr>
        <w:t xml:space="preserve">1997 (1) ZLR 254 (S), </w:t>
      </w:r>
      <w:proofErr w:type="spellStart"/>
      <w:r w:rsidR="00A33F0D" w:rsidRPr="00F75111">
        <w:rPr>
          <w:rFonts w:ascii="Times New Roman" w:hAnsi="Times New Roman" w:cs="Times New Roman"/>
          <w:i/>
          <w:sz w:val="24"/>
          <w:szCs w:val="24"/>
          <w:lang w:val="en-US"/>
        </w:rPr>
        <w:t>Kodzwa</w:t>
      </w:r>
      <w:proofErr w:type="spellEnd"/>
      <w:r w:rsidR="00A33F0D" w:rsidRPr="00F75111">
        <w:rPr>
          <w:rFonts w:ascii="Times New Roman" w:hAnsi="Times New Roman" w:cs="Times New Roman"/>
          <w:i/>
          <w:sz w:val="24"/>
          <w:szCs w:val="24"/>
          <w:lang w:val="en-US"/>
        </w:rPr>
        <w:t xml:space="preserve"> v Secretary for Health &amp; Anor</w:t>
      </w:r>
      <w:r w:rsidR="00A33F0D" w:rsidRPr="00F75111">
        <w:rPr>
          <w:rFonts w:ascii="Times New Roman" w:hAnsi="Times New Roman" w:cs="Times New Roman"/>
          <w:sz w:val="24"/>
          <w:szCs w:val="24"/>
          <w:lang w:val="en-US"/>
        </w:rPr>
        <w:t xml:space="preserve"> 1999 (1) ZLR 313 (S), </w:t>
      </w:r>
      <w:proofErr w:type="spellStart"/>
      <w:r w:rsidR="00A33F0D" w:rsidRPr="00F75111">
        <w:rPr>
          <w:rFonts w:ascii="Times New Roman" w:hAnsi="Times New Roman" w:cs="Times New Roman"/>
          <w:i/>
          <w:sz w:val="24"/>
          <w:szCs w:val="24"/>
          <w:lang w:val="en-US"/>
        </w:rPr>
        <w:t>Machaya</w:t>
      </w:r>
      <w:proofErr w:type="spellEnd"/>
      <w:r w:rsidR="00A33F0D" w:rsidRPr="00F75111">
        <w:rPr>
          <w:rFonts w:ascii="Times New Roman" w:hAnsi="Times New Roman" w:cs="Times New Roman"/>
          <w:i/>
          <w:sz w:val="24"/>
          <w:szCs w:val="24"/>
          <w:lang w:val="en-US"/>
        </w:rPr>
        <w:t xml:space="preserve"> v </w:t>
      </w:r>
      <w:proofErr w:type="spellStart"/>
      <w:r w:rsidR="00A33F0D" w:rsidRPr="00F75111">
        <w:rPr>
          <w:rFonts w:ascii="Times New Roman" w:hAnsi="Times New Roman" w:cs="Times New Roman"/>
          <w:i/>
          <w:sz w:val="24"/>
          <w:szCs w:val="24"/>
          <w:lang w:val="en-US"/>
        </w:rPr>
        <w:t>Munyambi</w:t>
      </w:r>
      <w:proofErr w:type="spellEnd"/>
      <w:r w:rsidR="00A33F0D" w:rsidRPr="00F75111">
        <w:rPr>
          <w:rFonts w:ascii="Times New Roman" w:hAnsi="Times New Roman" w:cs="Times New Roman"/>
          <w:i/>
          <w:sz w:val="24"/>
          <w:szCs w:val="24"/>
          <w:lang w:val="en-US"/>
        </w:rPr>
        <w:t xml:space="preserve"> </w:t>
      </w:r>
      <w:r w:rsidR="00A33F0D" w:rsidRPr="00F75111">
        <w:rPr>
          <w:rFonts w:ascii="Times New Roman" w:hAnsi="Times New Roman" w:cs="Times New Roman"/>
          <w:sz w:val="24"/>
          <w:szCs w:val="24"/>
          <w:lang w:val="en-US"/>
        </w:rPr>
        <w:t>SC 4/05</w:t>
      </w:r>
      <w:r w:rsidR="00A33F0D" w:rsidRPr="00F75111">
        <w:rPr>
          <w:rFonts w:ascii="Times New Roman" w:hAnsi="Times New Roman" w:cs="Times New Roman"/>
          <w:i/>
          <w:sz w:val="24"/>
          <w:szCs w:val="24"/>
        </w:rPr>
        <w:t xml:space="preserve">; Ester </w:t>
      </w:r>
      <w:proofErr w:type="spellStart"/>
      <w:r w:rsidR="00A33F0D" w:rsidRPr="00F75111">
        <w:rPr>
          <w:rFonts w:ascii="Times New Roman" w:hAnsi="Times New Roman" w:cs="Times New Roman"/>
          <w:i/>
          <w:sz w:val="24"/>
          <w:szCs w:val="24"/>
        </w:rPr>
        <w:t>Mzite</w:t>
      </w:r>
      <w:proofErr w:type="spellEnd"/>
      <w:r w:rsidR="00A33F0D" w:rsidRPr="00F75111">
        <w:rPr>
          <w:rFonts w:ascii="Times New Roman" w:hAnsi="Times New Roman" w:cs="Times New Roman"/>
          <w:i/>
          <w:sz w:val="24"/>
          <w:szCs w:val="24"/>
        </w:rPr>
        <w:t xml:space="preserve"> v </w:t>
      </w:r>
      <w:proofErr w:type="spellStart"/>
      <w:r w:rsidR="00A33F0D" w:rsidRPr="00F75111">
        <w:rPr>
          <w:rFonts w:ascii="Times New Roman" w:hAnsi="Times New Roman" w:cs="Times New Roman"/>
          <w:i/>
          <w:sz w:val="24"/>
          <w:szCs w:val="24"/>
        </w:rPr>
        <w:t>Damafalls</w:t>
      </w:r>
      <w:proofErr w:type="spellEnd"/>
      <w:r w:rsidR="00A33F0D" w:rsidRPr="00F75111">
        <w:rPr>
          <w:rFonts w:ascii="Times New Roman" w:hAnsi="Times New Roman" w:cs="Times New Roman"/>
          <w:i/>
          <w:sz w:val="24"/>
          <w:szCs w:val="24"/>
        </w:rPr>
        <w:t xml:space="preserve"> Investments (Pvt) Ltd</w:t>
      </w:r>
      <w:r w:rsidR="00A33F0D" w:rsidRPr="00F75111">
        <w:rPr>
          <w:rFonts w:ascii="Times New Roman" w:hAnsi="Times New Roman" w:cs="Times New Roman"/>
          <w:sz w:val="24"/>
          <w:szCs w:val="24"/>
        </w:rPr>
        <w:t xml:space="preserve"> SC 21/</w:t>
      </w:r>
      <w:r w:rsidR="00F75111" w:rsidRPr="00F75111">
        <w:rPr>
          <w:rFonts w:ascii="Times New Roman" w:hAnsi="Times New Roman" w:cs="Times New Roman"/>
          <w:sz w:val="24"/>
          <w:szCs w:val="24"/>
        </w:rPr>
        <w:t>18.</w:t>
      </w:r>
    </w:p>
    <w:p w14:paraId="660AD019" w14:textId="77777777" w:rsidR="00F75111" w:rsidRPr="009D53CB" w:rsidRDefault="00F75111" w:rsidP="009D180D">
      <w:pPr>
        <w:spacing w:after="0" w:line="480" w:lineRule="auto"/>
        <w:ind w:left="720" w:hanging="720"/>
        <w:jc w:val="both"/>
        <w:rPr>
          <w:rFonts w:ascii="Times New Roman" w:hAnsi="Times New Roman" w:cs="Times New Roman"/>
          <w:sz w:val="24"/>
          <w:szCs w:val="24"/>
        </w:rPr>
      </w:pPr>
    </w:p>
    <w:p w14:paraId="47DE3210" w14:textId="77777777" w:rsidR="00A33F0D" w:rsidRPr="009D53CB" w:rsidRDefault="006E0A6A" w:rsidP="0064747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[21</w:t>
      </w:r>
      <w:r w:rsidR="00F75111">
        <w:rPr>
          <w:rFonts w:ascii="Times New Roman" w:hAnsi="Times New Roman" w:cs="Times New Roman"/>
          <w:sz w:val="24"/>
          <w:szCs w:val="24"/>
        </w:rPr>
        <w:t>]</w:t>
      </w:r>
      <w:r w:rsidR="00F75111">
        <w:rPr>
          <w:rFonts w:ascii="Times New Roman" w:hAnsi="Times New Roman" w:cs="Times New Roman"/>
          <w:sz w:val="24"/>
          <w:szCs w:val="24"/>
        </w:rPr>
        <w:tab/>
      </w:r>
      <w:r w:rsidR="00A33F0D" w:rsidRPr="009D53CB">
        <w:rPr>
          <w:rFonts w:ascii="Times New Roman" w:hAnsi="Times New Roman" w:cs="Times New Roman"/>
          <w:sz w:val="24"/>
          <w:szCs w:val="24"/>
        </w:rPr>
        <w:t xml:space="preserve">The factors to be considered in such an application are as follows: </w:t>
      </w:r>
    </w:p>
    <w:p w14:paraId="323367A1" w14:textId="77777777" w:rsidR="00A33F0D" w:rsidRPr="009D53CB" w:rsidRDefault="00A33F0D" w:rsidP="001D42CA">
      <w:pPr>
        <w:numPr>
          <w:ilvl w:val="0"/>
          <w:numId w:val="5"/>
        </w:numPr>
        <w:spacing w:after="0" w:line="480" w:lineRule="auto"/>
        <w:ind w:left="1077" w:hanging="357"/>
        <w:jc w:val="both"/>
        <w:rPr>
          <w:rFonts w:ascii="Times New Roman" w:hAnsi="Times New Roman" w:cs="Times New Roman"/>
          <w:iCs/>
          <w:sz w:val="24"/>
          <w:szCs w:val="24"/>
        </w:rPr>
      </w:pPr>
      <w:r w:rsidRPr="009D53CB">
        <w:rPr>
          <w:rFonts w:ascii="Times New Roman" w:hAnsi="Times New Roman" w:cs="Times New Roman"/>
          <w:iCs/>
          <w:sz w:val="24"/>
          <w:szCs w:val="24"/>
        </w:rPr>
        <w:t>That the delay involved was not inordinate, having regard to the circumstances of the case;</w:t>
      </w:r>
    </w:p>
    <w:p w14:paraId="791B60D4" w14:textId="77777777" w:rsidR="00A33F0D" w:rsidRPr="009D53CB" w:rsidRDefault="00A33F0D" w:rsidP="00F75111">
      <w:pPr>
        <w:numPr>
          <w:ilvl w:val="0"/>
          <w:numId w:val="5"/>
        </w:numPr>
        <w:spacing w:line="480" w:lineRule="auto"/>
        <w:jc w:val="both"/>
        <w:rPr>
          <w:rFonts w:ascii="Times New Roman" w:hAnsi="Times New Roman" w:cs="Times New Roman"/>
          <w:iCs/>
          <w:sz w:val="24"/>
          <w:szCs w:val="24"/>
        </w:rPr>
      </w:pPr>
      <w:r w:rsidRPr="009D53CB">
        <w:rPr>
          <w:rFonts w:ascii="Times New Roman" w:hAnsi="Times New Roman" w:cs="Times New Roman"/>
          <w:iCs/>
          <w:sz w:val="24"/>
          <w:szCs w:val="24"/>
        </w:rPr>
        <w:t xml:space="preserve"> That there is a reasonable explanation for the delay;</w:t>
      </w:r>
    </w:p>
    <w:p w14:paraId="2A5EA0F3" w14:textId="77777777" w:rsidR="00A33F0D" w:rsidRPr="009D53CB" w:rsidRDefault="00A33F0D" w:rsidP="00F75111">
      <w:pPr>
        <w:numPr>
          <w:ilvl w:val="0"/>
          <w:numId w:val="5"/>
        </w:numPr>
        <w:spacing w:line="480" w:lineRule="auto"/>
        <w:jc w:val="both"/>
        <w:rPr>
          <w:rFonts w:ascii="Times New Roman" w:hAnsi="Times New Roman" w:cs="Times New Roman"/>
          <w:iCs/>
          <w:sz w:val="24"/>
          <w:szCs w:val="24"/>
        </w:rPr>
      </w:pPr>
      <w:r w:rsidRPr="009D53CB">
        <w:rPr>
          <w:rFonts w:ascii="Times New Roman" w:hAnsi="Times New Roman" w:cs="Times New Roman"/>
          <w:b/>
          <w:bCs/>
          <w:iCs/>
          <w:sz w:val="24"/>
          <w:szCs w:val="24"/>
        </w:rPr>
        <w:t>That the prospects of success should the application be granted are good</w:t>
      </w:r>
      <w:r w:rsidRPr="009D53CB">
        <w:rPr>
          <w:rFonts w:ascii="Times New Roman" w:hAnsi="Times New Roman" w:cs="Times New Roman"/>
          <w:iCs/>
          <w:sz w:val="24"/>
          <w:szCs w:val="24"/>
        </w:rPr>
        <w:t>; and</w:t>
      </w:r>
    </w:p>
    <w:p w14:paraId="0B514E8A" w14:textId="77777777" w:rsidR="00F75111" w:rsidRPr="00F75111" w:rsidRDefault="00A33F0D" w:rsidP="005C0492">
      <w:pPr>
        <w:numPr>
          <w:ilvl w:val="0"/>
          <w:numId w:val="5"/>
        </w:numPr>
        <w:spacing w:after="0" w:line="480" w:lineRule="auto"/>
        <w:ind w:left="1077" w:hanging="357"/>
        <w:jc w:val="both"/>
        <w:rPr>
          <w:rFonts w:ascii="Times New Roman" w:hAnsi="Times New Roman" w:cs="Times New Roman"/>
          <w:iCs/>
          <w:sz w:val="24"/>
          <w:szCs w:val="24"/>
        </w:rPr>
      </w:pPr>
      <w:r w:rsidRPr="009D53CB">
        <w:rPr>
          <w:rFonts w:ascii="Times New Roman" w:hAnsi="Times New Roman" w:cs="Times New Roman"/>
          <w:iCs/>
          <w:sz w:val="24"/>
          <w:szCs w:val="24"/>
        </w:rPr>
        <w:lastRenderedPageBreak/>
        <w:t>The possible prejudice to the other party should the application be granted.</w:t>
      </w:r>
    </w:p>
    <w:p w14:paraId="493EC9D1" w14:textId="77777777" w:rsidR="00182CCB" w:rsidRDefault="00182CCB" w:rsidP="006E0A6A">
      <w:pPr>
        <w:spacing w:after="0" w:line="240" w:lineRule="auto"/>
        <w:jc w:val="both"/>
        <w:rPr>
          <w:rFonts w:ascii="Times New Roman" w:hAnsi="Times New Roman" w:cs="Times New Roman"/>
          <w:iCs/>
          <w:sz w:val="24"/>
          <w:szCs w:val="24"/>
        </w:rPr>
      </w:pPr>
    </w:p>
    <w:p w14:paraId="0E0014F9" w14:textId="77777777" w:rsidR="005C0492" w:rsidRPr="009D53CB" w:rsidRDefault="005C0492" w:rsidP="006E0A6A">
      <w:pPr>
        <w:spacing w:after="0" w:line="240" w:lineRule="auto"/>
        <w:jc w:val="both"/>
        <w:rPr>
          <w:rFonts w:ascii="Times New Roman" w:hAnsi="Times New Roman" w:cs="Times New Roman"/>
          <w:iCs/>
          <w:sz w:val="24"/>
          <w:szCs w:val="24"/>
        </w:rPr>
      </w:pPr>
    </w:p>
    <w:p w14:paraId="08D12DEC" w14:textId="77777777" w:rsidR="00D8689A" w:rsidRPr="009D53CB" w:rsidRDefault="006E0A6A" w:rsidP="00AA0AC9">
      <w:pPr>
        <w:spacing w:after="0" w:line="480" w:lineRule="auto"/>
        <w:ind w:left="720" w:hanging="720"/>
        <w:jc w:val="both"/>
        <w:rPr>
          <w:rFonts w:ascii="Times New Roman" w:hAnsi="Times New Roman" w:cs="Times New Roman"/>
          <w:iCs/>
          <w:sz w:val="24"/>
          <w:szCs w:val="24"/>
        </w:rPr>
      </w:pPr>
      <w:r>
        <w:rPr>
          <w:rFonts w:ascii="Times New Roman" w:hAnsi="Times New Roman" w:cs="Times New Roman"/>
          <w:iCs/>
          <w:sz w:val="24"/>
          <w:szCs w:val="24"/>
        </w:rPr>
        <w:t>[22</w:t>
      </w:r>
      <w:r w:rsidR="00F75111">
        <w:rPr>
          <w:rFonts w:ascii="Times New Roman" w:hAnsi="Times New Roman" w:cs="Times New Roman"/>
          <w:iCs/>
          <w:sz w:val="24"/>
          <w:szCs w:val="24"/>
        </w:rPr>
        <w:t>]</w:t>
      </w:r>
      <w:r w:rsidR="00F75111">
        <w:rPr>
          <w:rFonts w:ascii="Times New Roman" w:hAnsi="Times New Roman" w:cs="Times New Roman"/>
          <w:iCs/>
          <w:sz w:val="24"/>
          <w:szCs w:val="24"/>
        </w:rPr>
        <w:tab/>
      </w:r>
      <w:r w:rsidR="00D8689A" w:rsidRPr="009D53CB">
        <w:rPr>
          <w:rFonts w:ascii="Times New Roman" w:hAnsi="Times New Roman" w:cs="Times New Roman"/>
          <w:iCs/>
          <w:sz w:val="24"/>
          <w:szCs w:val="24"/>
        </w:rPr>
        <w:t xml:space="preserve">Reasonable prospects of success on appeal features as one of the requirements for the grant of an application for condonation. </w:t>
      </w:r>
      <w:r w:rsidR="00DD1AFF" w:rsidRPr="009D53CB">
        <w:rPr>
          <w:rFonts w:ascii="Times New Roman" w:hAnsi="Times New Roman" w:cs="Times New Roman"/>
          <w:iCs/>
          <w:sz w:val="24"/>
          <w:szCs w:val="24"/>
        </w:rPr>
        <w:t>It is</w:t>
      </w:r>
      <w:r w:rsidR="00D8689A" w:rsidRPr="009D53CB">
        <w:rPr>
          <w:rFonts w:ascii="Times New Roman" w:hAnsi="Times New Roman" w:cs="Times New Roman"/>
          <w:iCs/>
          <w:sz w:val="24"/>
          <w:szCs w:val="24"/>
        </w:rPr>
        <w:t xml:space="preserve"> an important consideration which is relevant to the granting of condonation, although not necessarily decisive.</w:t>
      </w:r>
    </w:p>
    <w:p w14:paraId="5BDB65CA" w14:textId="77777777" w:rsidR="000B0BED" w:rsidRDefault="000B0BED" w:rsidP="00AA0AC9">
      <w:pPr>
        <w:spacing w:after="0" w:line="240" w:lineRule="auto"/>
        <w:jc w:val="both"/>
        <w:rPr>
          <w:rFonts w:ascii="Times New Roman" w:hAnsi="Times New Roman" w:cs="Times New Roman"/>
          <w:iCs/>
          <w:sz w:val="24"/>
          <w:szCs w:val="24"/>
        </w:rPr>
      </w:pPr>
    </w:p>
    <w:p w14:paraId="737AE977" w14:textId="77777777" w:rsidR="00AA0AC9" w:rsidRPr="00F75111" w:rsidRDefault="00AA0AC9" w:rsidP="00AA0AC9">
      <w:pPr>
        <w:spacing w:after="0" w:line="240" w:lineRule="auto"/>
        <w:jc w:val="both"/>
        <w:rPr>
          <w:rFonts w:ascii="Times New Roman" w:hAnsi="Times New Roman" w:cs="Times New Roman"/>
          <w:iCs/>
          <w:sz w:val="24"/>
          <w:szCs w:val="24"/>
        </w:rPr>
      </w:pPr>
    </w:p>
    <w:p w14:paraId="0ADCD2EC" w14:textId="77777777" w:rsidR="00191FF3" w:rsidRPr="009D53CB" w:rsidRDefault="00191FF3" w:rsidP="00A914F3">
      <w:pPr>
        <w:spacing w:line="360" w:lineRule="auto"/>
        <w:jc w:val="both"/>
        <w:rPr>
          <w:rFonts w:ascii="Times New Roman" w:hAnsi="Times New Roman" w:cs="Times New Roman"/>
          <w:b/>
          <w:sz w:val="24"/>
          <w:szCs w:val="24"/>
        </w:rPr>
      </w:pPr>
      <w:r w:rsidRPr="009D53CB">
        <w:rPr>
          <w:rFonts w:ascii="Times New Roman" w:hAnsi="Times New Roman" w:cs="Times New Roman"/>
          <w:b/>
          <w:sz w:val="24"/>
          <w:szCs w:val="24"/>
        </w:rPr>
        <w:t>ANALYSIS</w:t>
      </w:r>
    </w:p>
    <w:p w14:paraId="549467B9" w14:textId="77777777" w:rsidR="00B64926" w:rsidRPr="009D53CB" w:rsidRDefault="006E0A6A" w:rsidP="00F75111">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[23</w:t>
      </w:r>
      <w:r w:rsidR="00F75111" w:rsidRPr="00F75111">
        <w:rPr>
          <w:rFonts w:ascii="Times New Roman" w:hAnsi="Times New Roman" w:cs="Times New Roman"/>
          <w:sz w:val="24"/>
          <w:szCs w:val="24"/>
        </w:rPr>
        <w:t>]</w:t>
      </w:r>
      <w:r w:rsidR="00F75111">
        <w:rPr>
          <w:rFonts w:ascii="Times New Roman" w:hAnsi="Times New Roman" w:cs="Times New Roman"/>
          <w:b/>
          <w:sz w:val="24"/>
          <w:szCs w:val="24"/>
        </w:rPr>
        <w:tab/>
      </w:r>
      <w:r w:rsidR="00E17913" w:rsidRPr="00D35276">
        <w:rPr>
          <w:rFonts w:ascii="Times New Roman" w:hAnsi="Times New Roman" w:cs="Times New Roman"/>
          <w:sz w:val="24"/>
          <w:szCs w:val="24"/>
        </w:rPr>
        <w:t xml:space="preserve">The applicant, in </w:t>
      </w:r>
      <w:r w:rsidR="00AC547F" w:rsidRPr="00D35276">
        <w:rPr>
          <w:rFonts w:ascii="Times New Roman" w:hAnsi="Times New Roman" w:cs="Times New Roman"/>
          <w:sz w:val="24"/>
          <w:szCs w:val="24"/>
        </w:rPr>
        <w:t>para 15</w:t>
      </w:r>
      <w:r w:rsidR="003D0B9C" w:rsidRPr="00D35276">
        <w:rPr>
          <w:rFonts w:ascii="Times New Roman" w:hAnsi="Times New Roman" w:cs="Times New Roman"/>
          <w:sz w:val="24"/>
          <w:szCs w:val="24"/>
        </w:rPr>
        <w:t xml:space="preserve"> </w:t>
      </w:r>
      <w:r w:rsidR="00E17913" w:rsidRPr="00D35276">
        <w:rPr>
          <w:rFonts w:ascii="Times New Roman" w:hAnsi="Times New Roman" w:cs="Times New Roman"/>
          <w:sz w:val="24"/>
          <w:szCs w:val="24"/>
        </w:rPr>
        <w:t>of its founding affidavit, avers that;</w:t>
      </w:r>
    </w:p>
    <w:p w14:paraId="5C5C02B1" w14:textId="77777777" w:rsidR="007A5686" w:rsidRDefault="00B64926" w:rsidP="005C0492">
      <w:pPr>
        <w:spacing w:after="0" w:line="240" w:lineRule="auto"/>
        <w:ind w:left="1276"/>
        <w:jc w:val="both"/>
        <w:rPr>
          <w:rFonts w:ascii="Times New Roman" w:hAnsi="Times New Roman" w:cs="Times New Roman"/>
          <w:bCs/>
          <w:sz w:val="24"/>
          <w:szCs w:val="24"/>
        </w:rPr>
      </w:pPr>
      <w:r w:rsidRPr="009D53CB">
        <w:rPr>
          <w:rFonts w:ascii="Times New Roman" w:hAnsi="Times New Roman" w:cs="Times New Roman"/>
          <w:bCs/>
          <w:sz w:val="24"/>
          <w:szCs w:val="24"/>
        </w:rPr>
        <w:t>“Furthermore, it is respectively submitted that applica</w:t>
      </w:r>
      <w:r w:rsidR="000D7B41" w:rsidRPr="009D53CB">
        <w:rPr>
          <w:rFonts w:ascii="Times New Roman" w:hAnsi="Times New Roman" w:cs="Times New Roman"/>
          <w:bCs/>
          <w:sz w:val="24"/>
          <w:szCs w:val="24"/>
        </w:rPr>
        <w:t>n</w:t>
      </w:r>
      <w:r w:rsidRPr="009D53CB">
        <w:rPr>
          <w:rFonts w:ascii="Times New Roman" w:hAnsi="Times New Roman" w:cs="Times New Roman"/>
          <w:bCs/>
          <w:sz w:val="24"/>
          <w:szCs w:val="24"/>
        </w:rPr>
        <w:t xml:space="preserve">t </w:t>
      </w:r>
      <w:r w:rsidRPr="009D53CB">
        <w:rPr>
          <w:rFonts w:ascii="Times New Roman" w:hAnsi="Times New Roman" w:cs="Times New Roman"/>
          <w:b/>
          <w:sz w:val="24"/>
          <w:szCs w:val="24"/>
        </w:rPr>
        <w:t>has shown</w:t>
      </w:r>
      <w:r w:rsidRPr="009D53CB">
        <w:rPr>
          <w:rFonts w:ascii="Times New Roman" w:hAnsi="Times New Roman" w:cs="Times New Roman"/>
          <w:bCs/>
          <w:sz w:val="24"/>
          <w:szCs w:val="24"/>
        </w:rPr>
        <w:t xml:space="preserve"> </w:t>
      </w:r>
      <w:r w:rsidRPr="009D53CB">
        <w:rPr>
          <w:rFonts w:ascii="Times New Roman" w:hAnsi="Times New Roman" w:cs="Times New Roman"/>
          <w:b/>
          <w:sz w:val="24"/>
          <w:szCs w:val="24"/>
        </w:rPr>
        <w:t>good cause</w:t>
      </w:r>
      <w:r w:rsidRPr="009D53CB">
        <w:rPr>
          <w:rFonts w:ascii="Times New Roman" w:hAnsi="Times New Roman" w:cs="Times New Roman"/>
          <w:bCs/>
          <w:sz w:val="24"/>
          <w:szCs w:val="24"/>
        </w:rPr>
        <w:t xml:space="preserve"> for reinstatement </w:t>
      </w:r>
      <w:r w:rsidRPr="009D53CB">
        <w:rPr>
          <w:rFonts w:ascii="Times New Roman" w:hAnsi="Times New Roman" w:cs="Times New Roman"/>
          <w:b/>
          <w:sz w:val="24"/>
          <w:szCs w:val="24"/>
        </w:rPr>
        <w:t>which is the only requirement</w:t>
      </w:r>
      <w:r w:rsidRPr="009D53CB">
        <w:rPr>
          <w:rFonts w:ascii="Times New Roman" w:hAnsi="Times New Roman" w:cs="Times New Roman"/>
          <w:bCs/>
          <w:sz w:val="24"/>
          <w:szCs w:val="24"/>
        </w:rPr>
        <w:t xml:space="preserve"> in the circumstances. </w:t>
      </w:r>
      <w:r w:rsidRPr="009D53CB">
        <w:rPr>
          <w:rFonts w:ascii="Times New Roman" w:hAnsi="Times New Roman" w:cs="Times New Roman"/>
          <w:b/>
          <w:sz w:val="24"/>
          <w:szCs w:val="24"/>
        </w:rPr>
        <w:t xml:space="preserve">For good reason the question of a shewing of reasonable prospects of success is not contemplated under </w:t>
      </w:r>
      <w:r w:rsidR="000B0BED" w:rsidRPr="009D53CB">
        <w:rPr>
          <w:rFonts w:ascii="Times New Roman" w:hAnsi="Times New Roman" w:cs="Times New Roman"/>
          <w:b/>
          <w:sz w:val="24"/>
          <w:szCs w:val="24"/>
        </w:rPr>
        <w:t xml:space="preserve">rule 70 (2) where </w:t>
      </w:r>
      <w:r w:rsidRPr="009D53CB">
        <w:rPr>
          <w:rFonts w:ascii="Times New Roman" w:hAnsi="Times New Roman" w:cs="Times New Roman"/>
          <w:b/>
          <w:sz w:val="24"/>
          <w:szCs w:val="24"/>
        </w:rPr>
        <w:t>rule 55 (6) is applicable</w:t>
      </w:r>
      <w:r w:rsidR="00DD1AFF" w:rsidRPr="009D53CB">
        <w:rPr>
          <w:rFonts w:ascii="Times New Roman" w:hAnsi="Times New Roman" w:cs="Times New Roman"/>
          <w:b/>
          <w:sz w:val="24"/>
          <w:szCs w:val="24"/>
        </w:rPr>
        <w:t>(</w:t>
      </w:r>
      <w:r w:rsidR="00DD1AFF" w:rsidRPr="009D53CB">
        <w:rPr>
          <w:rFonts w:ascii="Times New Roman" w:hAnsi="Times New Roman" w:cs="Times New Roman"/>
          <w:bCs/>
          <w:i/>
          <w:iCs/>
          <w:sz w:val="24"/>
          <w:szCs w:val="24"/>
        </w:rPr>
        <w:t>sic</w:t>
      </w:r>
      <w:r w:rsidR="00DD1AFF" w:rsidRPr="009D53CB">
        <w:rPr>
          <w:rFonts w:ascii="Times New Roman" w:hAnsi="Times New Roman" w:cs="Times New Roman"/>
          <w:b/>
          <w:sz w:val="24"/>
          <w:szCs w:val="24"/>
        </w:rPr>
        <w:t>)</w:t>
      </w:r>
      <w:r w:rsidRPr="009D53CB">
        <w:rPr>
          <w:rFonts w:ascii="Times New Roman" w:hAnsi="Times New Roman" w:cs="Times New Roman"/>
          <w:b/>
          <w:sz w:val="24"/>
          <w:szCs w:val="24"/>
        </w:rPr>
        <w:t>.</w:t>
      </w:r>
      <w:r w:rsidRPr="009D53CB">
        <w:rPr>
          <w:rFonts w:ascii="Times New Roman" w:hAnsi="Times New Roman" w:cs="Times New Roman"/>
          <w:bCs/>
          <w:sz w:val="24"/>
          <w:szCs w:val="24"/>
        </w:rPr>
        <w:t xml:space="preserve"> A </w:t>
      </w:r>
      <w:r w:rsidRPr="009D53CB">
        <w:rPr>
          <w:rFonts w:ascii="Times New Roman" w:hAnsi="Times New Roman" w:cs="Times New Roman"/>
          <w:bCs/>
          <w:i/>
          <w:iCs/>
          <w:sz w:val="24"/>
          <w:szCs w:val="24"/>
        </w:rPr>
        <w:t xml:space="preserve">fortiori </w:t>
      </w:r>
      <w:r w:rsidRPr="009D53CB">
        <w:rPr>
          <w:rFonts w:ascii="Times New Roman" w:hAnsi="Times New Roman" w:cs="Times New Roman"/>
          <w:bCs/>
          <w:sz w:val="24"/>
          <w:szCs w:val="24"/>
        </w:rPr>
        <w:t xml:space="preserve">the position is the same where a matter is struck off the roll by the court. </w:t>
      </w:r>
      <w:r w:rsidRPr="009D53CB">
        <w:rPr>
          <w:rFonts w:ascii="Times New Roman" w:hAnsi="Times New Roman" w:cs="Times New Roman"/>
          <w:b/>
          <w:sz w:val="24"/>
          <w:szCs w:val="24"/>
        </w:rPr>
        <w:t xml:space="preserve">To the extent that condonation is required it is submitted that a </w:t>
      </w:r>
      <w:r w:rsidRPr="009D53CB">
        <w:rPr>
          <w:rFonts w:ascii="Times New Roman" w:hAnsi="Times New Roman" w:cs="Times New Roman"/>
          <w:b/>
          <w:i/>
          <w:iCs/>
          <w:sz w:val="24"/>
          <w:szCs w:val="24"/>
        </w:rPr>
        <w:t>bona fide</w:t>
      </w:r>
      <w:r w:rsidRPr="009D53CB">
        <w:rPr>
          <w:rFonts w:ascii="Times New Roman" w:hAnsi="Times New Roman" w:cs="Times New Roman"/>
          <w:b/>
          <w:sz w:val="24"/>
          <w:szCs w:val="24"/>
        </w:rPr>
        <w:t xml:space="preserve"> and reasonable explanation has been given.</w:t>
      </w:r>
      <w:r w:rsidRPr="009D53CB">
        <w:rPr>
          <w:rFonts w:ascii="Times New Roman" w:hAnsi="Times New Roman" w:cs="Times New Roman"/>
          <w:bCs/>
          <w:sz w:val="24"/>
          <w:szCs w:val="24"/>
        </w:rPr>
        <w:t xml:space="preserve"> </w:t>
      </w:r>
      <w:r w:rsidRPr="009D53CB">
        <w:rPr>
          <w:rFonts w:ascii="Times New Roman" w:hAnsi="Times New Roman" w:cs="Times New Roman"/>
          <w:b/>
          <w:sz w:val="24"/>
          <w:szCs w:val="24"/>
        </w:rPr>
        <w:t>It is all the rules required.</w:t>
      </w:r>
      <w:r w:rsidRPr="009D53CB">
        <w:rPr>
          <w:rFonts w:ascii="Times New Roman" w:hAnsi="Times New Roman" w:cs="Times New Roman"/>
          <w:bCs/>
          <w:sz w:val="24"/>
          <w:szCs w:val="24"/>
        </w:rPr>
        <w:t xml:space="preserve"> It is submitted that the requirement has been met in this instance.”</w:t>
      </w:r>
      <w:r w:rsidR="00AC547F" w:rsidRPr="009D53CB">
        <w:rPr>
          <w:rFonts w:ascii="Times New Roman" w:hAnsi="Times New Roman" w:cs="Times New Roman"/>
          <w:bCs/>
          <w:sz w:val="24"/>
          <w:szCs w:val="24"/>
        </w:rPr>
        <w:t xml:space="preserve"> (</w:t>
      </w:r>
      <w:proofErr w:type="gramStart"/>
      <w:r w:rsidR="00AC547F" w:rsidRPr="009D53CB">
        <w:rPr>
          <w:rFonts w:ascii="Times New Roman" w:hAnsi="Times New Roman" w:cs="Times New Roman"/>
          <w:bCs/>
          <w:sz w:val="24"/>
          <w:szCs w:val="24"/>
        </w:rPr>
        <w:t>my</w:t>
      </w:r>
      <w:proofErr w:type="gramEnd"/>
      <w:r w:rsidR="00AC547F" w:rsidRPr="009D53CB">
        <w:rPr>
          <w:rFonts w:ascii="Times New Roman" w:hAnsi="Times New Roman" w:cs="Times New Roman"/>
          <w:bCs/>
          <w:sz w:val="24"/>
          <w:szCs w:val="24"/>
        </w:rPr>
        <w:t xml:space="preserve"> emphasis)</w:t>
      </w:r>
    </w:p>
    <w:p w14:paraId="50E01C03" w14:textId="77777777" w:rsidR="00F75111" w:rsidRDefault="00F75111" w:rsidP="006E0A6A">
      <w:pPr>
        <w:spacing w:after="0" w:line="240" w:lineRule="auto"/>
        <w:jc w:val="both"/>
        <w:rPr>
          <w:rFonts w:ascii="Times New Roman" w:hAnsi="Times New Roman" w:cs="Times New Roman"/>
          <w:bCs/>
          <w:sz w:val="24"/>
          <w:szCs w:val="24"/>
        </w:rPr>
      </w:pPr>
    </w:p>
    <w:p w14:paraId="409F8584" w14:textId="77777777" w:rsidR="006E0A6A" w:rsidRDefault="006E0A6A" w:rsidP="006E0A6A">
      <w:pPr>
        <w:spacing w:after="0" w:line="240" w:lineRule="auto"/>
        <w:jc w:val="both"/>
        <w:rPr>
          <w:rFonts w:ascii="Times New Roman" w:hAnsi="Times New Roman" w:cs="Times New Roman"/>
          <w:bCs/>
          <w:sz w:val="24"/>
          <w:szCs w:val="24"/>
        </w:rPr>
      </w:pPr>
    </w:p>
    <w:p w14:paraId="6FF135CE" w14:textId="77777777" w:rsidR="005C0492" w:rsidRPr="009D53CB" w:rsidRDefault="005C0492" w:rsidP="006E0A6A">
      <w:pPr>
        <w:spacing w:after="0" w:line="240" w:lineRule="auto"/>
        <w:jc w:val="both"/>
        <w:rPr>
          <w:rFonts w:ascii="Times New Roman" w:hAnsi="Times New Roman" w:cs="Times New Roman"/>
          <w:bCs/>
          <w:sz w:val="24"/>
          <w:szCs w:val="24"/>
        </w:rPr>
      </w:pPr>
    </w:p>
    <w:p w14:paraId="42D1FE68" w14:textId="6C788760" w:rsidR="000C5748" w:rsidRPr="009D53CB" w:rsidRDefault="006E0A6A" w:rsidP="00D35276">
      <w:pPr>
        <w:spacing w:after="0" w:line="480" w:lineRule="auto"/>
        <w:ind w:left="720" w:hanging="720"/>
        <w:jc w:val="both"/>
        <w:rPr>
          <w:rFonts w:ascii="Times New Roman" w:hAnsi="Times New Roman" w:cs="Times New Roman"/>
          <w:sz w:val="24"/>
          <w:szCs w:val="24"/>
          <w:lang w:val="en-US"/>
        </w:rPr>
      </w:pPr>
      <w:r>
        <w:rPr>
          <w:rFonts w:ascii="Times New Roman" w:hAnsi="Times New Roman" w:cs="Times New Roman"/>
          <w:bCs/>
          <w:sz w:val="24"/>
          <w:szCs w:val="24"/>
        </w:rPr>
        <w:t>[24</w:t>
      </w:r>
      <w:r w:rsidR="00D35276">
        <w:rPr>
          <w:rFonts w:ascii="Times New Roman" w:hAnsi="Times New Roman" w:cs="Times New Roman"/>
          <w:bCs/>
          <w:sz w:val="24"/>
          <w:szCs w:val="24"/>
        </w:rPr>
        <w:t>]</w:t>
      </w:r>
      <w:r w:rsidR="00D35276">
        <w:rPr>
          <w:rFonts w:ascii="Times New Roman" w:hAnsi="Times New Roman" w:cs="Times New Roman"/>
          <w:bCs/>
          <w:sz w:val="24"/>
          <w:szCs w:val="24"/>
        </w:rPr>
        <w:tab/>
      </w:r>
      <w:r w:rsidR="004B698C" w:rsidRPr="009D53CB">
        <w:rPr>
          <w:rFonts w:ascii="Times New Roman" w:hAnsi="Times New Roman" w:cs="Times New Roman"/>
          <w:bCs/>
          <w:sz w:val="24"/>
          <w:szCs w:val="24"/>
        </w:rPr>
        <w:t>It is this paragraph that triggered the respondents to take</w:t>
      </w:r>
      <w:r w:rsidR="00852802">
        <w:rPr>
          <w:rFonts w:ascii="Times New Roman" w:hAnsi="Times New Roman" w:cs="Times New Roman"/>
          <w:bCs/>
          <w:sz w:val="24"/>
          <w:szCs w:val="24"/>
        </w:rPr>
        <w:t>,</w:t>
      </w:r>
      <w:r w:rsidR="004B698C" w:rsidRPr="009D53CB">
        <w:rPr>
          <w:rFonts w:ascii="Times New Roman" w:hAnsi="Times New Roman" w:cs="Times New Roman"/>
          <w:bCs/>
          <w:sz w:val="24"/>
          <w:szCs w:val="24"/>
        </w:rPr>
        <w:t xml:space="preserve"> as a point </w:t>
      </w:r>
      <w:r w:rsidR="004B698C" w:rsidRPr="009D53CB">
        <w:rPr>
          <w:rFonts w:ascii="Times New Roman" w:hAnsi="Times New Roman" w:cs="Times New Roman"/>
          <w:bCs/>
          <w:i/>
          <w:iCs/>
          <w:sz w:val="24"/>
          <w:szCs w:val="24"/>
        </w:rPr>
        <w:t xml:space="preserve">in </w:t>
      </w:r>
      <w:proofErr w:type="spellStart"/>
      <w:r w:rsidR="004B698C" w:rsidRPr="009D53CB">
        <w:rPr>
          <w:rFonts w:ascii="Times New Roman" w:hAnsi="Times New Roman" w:cs="Times New Roman"/>
          <w:bCs/>
          <w:i/>
          <w:iCs/>
          <w:sz w:val="24"/>
          <w:szCs w:val="24"/>
        </w:rPr>
        <w:t>limine</w:t>
      </w:r>
      <w:proofErr w:type="spellEnd"/>
      <w:r w:rsidR="00F2609B">
        <w:rPr>
          <w:rFonts w:ascii="Times New Roman" w:hAnsi="Times New Roman" w:cs="Times New Roman"/>
          <w:bCs/>
          <w:i/>
          <w:iCs/>
          <w:sz w:val="24"/>
          <w:szCs w:val="24"/>
        </w:rPr>
        <w:t>,</w:t>
      </w:r>
      <w:r w:rsidR="004B698C" w:rsidRPr="009D53CB">
        <w:rPr>
          <w:rFonts w:ascii="Times New Roman" w:hAnsi="Times New Roman" w:cs="Times New Roman"/>
          <w:bCs/>
          <w:sz w:val="24"/>
          <w:szCs w:val="24"/>
        </w:rPr>
        <w:t xml:space="preserve"> the question of</w:t>
      </w:r>
      <w:r w:rsidR="00F2609B">
        <w:rPr>
          <w:rFonts w:ascii="Times New Roman" w:hAnsi="Times New Roman" w:cs="Times New Roman"/>
          <w:bCs/>
          <w:sz w:val="24"/>
          <w:szCs w:val="24"/>
        </w:rPr>
        <w:t xml:space="preserve"> the failure to </w:t>
      </w:r>
      <w:r w:rsidR="00D10D5B">
        <w:rPr>
          <w:rFonts w:ascii="Times New Roman" w:hAnsi="Times New Roman" w:cs="Times New Roman"/>
          <w:bCs/>
          <w:sz w:val="24"/>
          <w:szCs w:val="24"/>
        </w:rPr>
        <w:t xml:space="preserve">address </w:t>
      </w:r>
      <w:r w:rsidR="00D10D5B" w:rsidRPr="009D53CB">
        <w:rPr>
          <w:rFonts w:ascii="Times New Roman" w:hAnsi="Times New Roman" w:cs="Times New Roman"/>
          <w:bCs/>
          <w:sz w:val="24"/>
          <w:szCs w:val="24"/>
        </w:rPr>
        <w:t>prospects</w:t>
      </w:r>
      <w:r w:rsidR="004B698C" w:rsidRPr="009D53CB">
        <w:rPr>
          <w:rFonts w:ascii="Times New Roman" w:hAnsi="Times New Roman" w:cs="Times New Roman"/>
          <w:bCs/>
          <w:sz w:val="24"/>
          <w:szCs w:val="24"/>
        </w:rPr>
        <w:t xml:space="preserve"> of success rather than </w:t>
      </w:r>
      <w:r w:rsidR="00F2609B">
        <w:rPr>
          <w:rFonts w:ascii="Times New Roman" w:hAnsi="Times New Roman" w:cs="Times New Roman"/>
          <w:bCs/>
          <w:sz w:val="24"/>
          <w:szCs w:val="24"/>
        </w:rPr>
        <w:t xml:space="preserve">deal with </w:t>
      </w:r>
      <w:r w:rsidR="004B698C" w:rsidRPr="009D53CB">
        <w:rPr>
          <w:rFonts w:ascii="Times New Roman" w:hAnsi="Times New Roman" w:cs="Times New Roman"/>
          <w:bCs/>
          <w:sz w:val="24"/>
          <w:szCs w:val="24"/>
        </w:rPr>
        <w:t xml:space="preserve">it on the </w:t>
      </w:r>
      <w:r w:rsidR="00AF766E" w:rsidRPr="009D53CB">
        <w:rPr>
          <w:rFonts w:ascii="Times New Roman" w:hAnsi="Times New Roman" w:cs="Times New Roman"/>
          <w:bCs/>
          <w:sz w:val="24"/>
          <w:szCs w:val="24"/>
        </w:rPr>
        <w:t>merits. I</w:t>
      </w:r>
      <w:r w:rsidR="004B698C" w:rsidRPr="009D53CB">
        <w:rPr>
          <w:rFonts w:ascii="Times New Roman" w:hAnsi="Times New Roman" w:cs="Times New Roman"/>
          <w:bCs/>
          <w:sz w:val="24"/>
          <w:szCs w:val="24"/>
        </w:rPr>
        <w:t xml:space="preserve"> entirely agree with the position taken by the respondents that the</w:t>
      </w:r>
      <w:r w:rsidR="00DC06F5">
        <w:rPr>
          <w:rFonts w:ascii="Times New Roman" w:hAnsi="Times New Roman" w:cs="Times New Roman"/>
          <w:bCs/>
          <w:sz w:val="24"/>
          <w:szCs w:val="24"/>
        </w:rPr>
        <w:t xml:space="preserve"> present</w:t>
      </w:r>
      <w:r w:rsidR="004B698C" w:rsidRPr="009D53CB">
        <w:rPr>
          <w:rFonts w:ascii="Times New Roman" w:hAnsi="Times New Roman" w:cs="Times New Roman"/>
          <w:bCs/>
          <w:sz w:val="24"/>
          <w:szCs w:val="24"/>
        </w:rPr>
        <w:t xml:space="preserve"> application is incompetent. Th</w:t>
      </w:r>
      <w:r w:rsidR="00C26FE5" w:rsidRPr="009D53CB">
        <w:rPr>
          <w:rFonts w:ascii="Times New Roman" w:hAnsi="Times New Roman" w:cs="Times New Roman"/>
          <w:bCs/>
          <w:sz w:val="24"/>
          <w:szCs w:val="24"/>
        </w:rPr>
        <w:t>e</w:t>
      </w:r>
      <w:r w:rsidR="004B698C" w:rsidRPr="009D53CB">
        <w:rPr>
          <w:rFonts w:ascii="Times New Roman" w:hAnsi="Times New Roman" w:cs="Times New Roman"/>
          <w:bCs/>
          <w:sz w:val="24"/>
          <w:szCs w:val="24"/>
        </w:rPr>
        <w:t xml:space="preserve"> </w:t>
      </w:r>
      <w:r w:rsidR="00AF766E" w:rsidRPr="009D53CB">
        <w:rPr>
          <w:rFonts w:ascii="Times New Roman" w:hAnsi="Times New Roman" w:cs="Times New Roman"/>
          <w:bCs/>
          <w:sz w:val="24"/>
          <w:szCs w:val="24"/>
        </w:rPr>
        <w:t>applicant</w:t>
      </w:r>
      <w:r w:rsidR="004B698C" w:rsidRPr="009D53CB">
        <w:rPr>
          <w:rFonts w:ascii="Times New Roman" w:hAnsi="Times New Roman" w:cs="Times New Roman"/>
          <w:bCs/>
          <w:sz w:val="24"/>
          <w:szCs w:val="24"/>
        </w:rPr>
        <w:t xml:space="preserve"> flatly refuses to address the issu</w:t>
      </w:r>
      <w:r w:rsidR="00AF766E" w:rsidRPr="009D53CB">
        <w:rPr>
          <w:rFonts w:ascii="Times New Roman" w:hAnsi="Times New Roman" w:cs="Times New Roman"/>
          <w:bCs/>
          <w:sz w:val="24"/>
          <w:szCs w:val="24"/>
        </w:rPr>
        <w:t xml:space="preserve">e of prospects of success in </w:t>
      </w:r>
      <w:r w:rsidR="00064874" w:rsidRPr="009D53CB">
        <w:rPr>
          <w:rFonts w:ascii="Times New Roman" w:hAnsi="Times New Roman" w:cs="Times New Roman"/>
          <w:bCs/>
          <w:sz w:val="24"/>
          <w:szCs w:val="24"/>
        </w:rPr>
        <w:t>its founding</w:t>
      </w:r>
      <w:r w:rsidR="00AF766E" w:rsidRPr="009D53CB">
        <w:rPr>
          <w:rFonts w:ascii="Times New Roman" w:hAnsi="Times New Roman" w:cs="Times New Roman"/>
          <w:bCs/>
          <w:sz w:val="24"/>
          <w:szCs w:val="24"/>
        </w:rPr>
        <w:t xml:space="preserve"> affidavit.</w:t>
      </w:r>
      <w:r w:rsidR="00FC3E98" w:rsidRPr="009D53CB">
        <w:rPr>
          <w:rFonts w:ascii="Times New Roman" w:hAnsi="Times New Roman" w:cs="Times New Roman"/>
          <w:bCs/>
          <w:sz w:val="24"/>
          <w:szCs w:val="24"/>
        </w:rPr>
        <w:t xml:space="preserve"> It bol</w:t>
      </w:r>
      <w:r w:rsidR="00064874" w:rsidRPr="009D53CB">
        <w:rPr>
          <w:rFonts w:ascii="Times New Roman" w:hAnsi="Times New Roman" w:cs="Times New Roman"/>
          <w:bCs/>
          <w:sz w:val="24"/>
          <w:szCs w:val="24"/>
        </w:rPr>
        <w:t xml:space="preserve">dly asserts that the question of reasonable prospects of </w:t>
      </w:r>
      <w:r w:rsidR="00182CCB" w:rsidRPr="009D53CB">
        <w:rPr>
          <w:rFonts w:ascii="Times New Roman" w:hAnsi="Times New Roman" w:cs="Times New Roman"/>
          <w:bCs/>
          <w:sz w:val="24"/>
          <w:szCs w:val="24"/>
        </w:rPr>
        <w:t>success</w:t>
      </w:r>
      <w:r w:rsidR="00DC06F5">
        <w:rPr>
          <w:rFonts w:ascii="Times New Roman" w:hAnsi="Times New Roman" w:cs="Times New Roman"/>
          <w:bCs/>
          <w:sz w:val="24"/>
          <w:szCs w:val="24"/>
        </w:rPr>
        <w:t xml:space="preserve"> ‘i</w:t>
      </w:r>
      <w:r w:rsidR="00182CCB" w:rsidRPr="009D53CB">
        <w:rPr>
          <w:rFonts w:ascii="Times New Roman" w:hAnsi="Times New Roman" w:cs="Times New Roman"/>
          <w:bCs/>
          <w:sz w:val="24"/>
          <w:szCs w:val="24"/>
        </w:rPr>
        <w:t>s</w:t>
      </w:r>
      <w:r w:rsidR="00064874" w:rsidRPr="009D53CB">
        <w:rPr>
          <w:rFonts w:ascii="Times New Roman" w:hAnsi="Times New Roman" w:cs="Times New Roman"/>
          <w:bCs/>
          <w:sz w:val="24"/>
          <w:szCs w:val="24"/>
        </w:rPr>
        <w:t xml:space="preserve"> not contemplated under r 70 (2) where r 55 (6) is applicable.</w:t>
      </w:r>
      <w:r w:rsidR="00DD1AFF" w:rsidRPr="009D53CB">
        <w:rPr>
          <w:rFonts w:ascii="Times New Roman" w:hAnsi="Times New Roman" w:cs="Times New Roman"/>
          <w:bCs/>
          <w:sz w:val="24"/>
          <w:szCs w:val="24"/>
        </w:rPr>
        <w:t>’</w:t>
      </w:r>
      <w:r w:rsidR="00BE4539" w:rsidRPr="009D53CB">
        <w:rPr>
          <w:rFonts w:ascii="Times New Roman" w:hAnsi="Times New Roman" w:cs="Times New Roman"/>
          <w:bCs/>
          <w:sz w:val="24"/>
          <w:szCs w:val="24"/>
        </w:rPr>
        <w:t xml:space="preserve"> </w:t>
      </w:r>
      <w:r w:rsidR="00CE608E" w:rsidRPr="009D53CB">
        <w:rPr>
          <w:rFonts w:ascii="Times New Roman" w:hAnsi="Times New Roman" w:cs="Times New Roman"/>
          <w:bCs/>
          <w:sz w:val="24"/>
          <w:szCs w:val="24"/>
        </w:rPr>
        <w:t xml:space="preserve"> This is a novel </w:t>
      </w:r>
      <w:r w:rsidR="00036818" w:rsidRPr="009D53CB">
        <w:rPr>
          <w:rFonts w:ascii="Times New Roman" w:hAnsi="Times New Roman" w:cs="Times New Roman"/>
          <w:bCs/>
          <w:sz w:val="24"/>
          <w:szCs w:val="24"/>
        </w:rPr>
        <w:t>submission</w:t>
      </w:r>
      <w:r w:rsidR="00182CCB">
        <w:rPr>
          <w:rFonts w:ascii="Times New Roman" w:hAnsi="Times New Roman" w:cs="Times New Roman"/>
          <w:bCs/>
          <w:sz w:val="24"/>
          <w:szCs w:val="24"/>
        </w:rPr>
        <w:t xml:space="preserve"> to this C</w:t>
      </w:r>
      <w:r w:rsidR="00CE608E" w:rsidRPr="009D53CB">
        <w:rPr>
          <w:rFonts w:ascii="Times New Roman" w:hAnsi="Times New Roman" w:cs="Times New Roman"/>
          <w:bCs/>
          <w:sz w:val="24"/>
          <w:szCs w:val="24"/>
        </w:rPr>
        <w:t>ourt</w:t>
      </w:r>
      <w:r w:rsidR="00DC06F5">
        <w:rPr>
          <w:rFonts w:ascii="Times New Roman" w:hAnsi="Times New Roman" w:cs="Times New Roman"/>
          <w:bCs/>
          <w:sz w:val="24"/>
          <w:szCs w:val="24"/>
        </w:rPr>
        <w:t xml:space="preserve">. The </w:t>
      </w:r>
      <w:r w:rsidR="00BE4539" w:rsidRPr="009D53CB">
        <w:rPr>
          <w:rFonts w:ascii="Times New Roman" w:hAnsi="Times New Roman" w:cs="Times New Roman"/>
          <w:bCs/>
          <w:sz w:val="24"/>
          <w:szCs w:val="24"/>
        </w:rPr>
        <w:t xml:space="preserve">assertion is made in the face of a plethora of authorities stating otherwise.  In oral submissions before me, Mr </w:t>
      </w:r>
      <w:proofErr w:type="spellStart"/>
      <w:r w:rsidR="00BE4539" w:rsidRPr="00182CCB">
        <w:rPr>
          <w:rFonts w:ascii="Times New Roman" w:hAnsi="Times New Roman" w:cs="Times New Roman"/>
          <w:bCs/>
          <w:i/>
          <w:sz w:val="24"/>
          <w:szCs w:val="24"/>
        </w:rPr>
        <w:t>Goba</w:t>
      </w:r>
      <w:proofErr w:type="spellEnd"/>
      <w:r w:rsidR="00BE4539" w:rsidRPr="009D53CB">
        <w:rPr>
          <w:rFonts w:ascii="Times New Roman" w:hAnsi="Times New Roman" w:cs="Times New Roman"/>
          <w:bCs/>
          <w:sz w:val="24"/>
          <w:szCs w:val="24"/>
        </w:rPr>
        <w:t xml:space="preserve"> made the </w:t>
      </w:r>
      <w:r w:rsidR="00C26FE5" w:rsidRPr="009D53CB">
        <w:rPr>
          <w:rFonts w:ascii="Times New Roman" w:hAnsi="Times New Roman" w:cs="Times New Roman"/>
          <w:bCs/>
          <w:sz w:val="24"/>
          <w:szCs w:val="24"/>
        </w:rPr>
        <w:t>astounding</w:t>
      </w:r>
      <w:r w:rsidR="00BE4539" w:rsidRPr="009D53CB">
        <w:rPr>
          <w:rFonts w:ascii="Times New Roman" w:hAnsi="Times New Roman" w:cs="Times New Roman"/>
          <w:bCs/>
          <w:sz w:val="24"/>
          <w:szCs w:val="24"/>
        </w:rPr>
        <w:t xml:space="preserve"> contention </w:t>
      </w:r>
      <w:r w:rsidR="00DA075F" w:rsidRPr="009D53CB">
        <w:rPr>
          <w:rFonts w:ascii="Times New Roman" w:hAnsi="Times New Roman" w:cs="Times New Roman"/>
          <w:bCs/>
          <w:sz w:val="24"/>
          <w:szCs w:val="24"/>
        </w:rPr>
        <w:t xml:space="preserve">that </w:t>
      </w:r>
      <w:r w:rsidR="00DA075F">
        <w:rPr>
          <w:rFonts w:ascii="Times New Roman" w:hAnsi="Times New Roman" w:cs="Times New Roman"/>
          <w:bCs/>
          <w:sz w:val="24"/>
          <w:szCs w:val="24"/>
        </w:rPr>
        <w:t xml:space="preserve">if </w:t>
      </w:r>
      <w:r w:rsidR="000B36E2">
        <w:rPr>
          <w:rFonts w:ascii="Times New Roman" w:hAnsi="Times New Roman" w:cs="Times New Roman"/>
          <w:bCs/>
          <w:sz w:val="24"/>
          <w:szCs w:val="24"/>
        </w:rPr>
        <w:t xml:space="preserve">this court was to make a </w:t>
      </w:r>
      <w:r w:rsidR="00DA075F">
        <w:rPr>
          <w:rFonts w:ascii="Times New Roman" w:hAnsi="Times New Roman" w:cs="Times New Roman"/>
          <w:bCs/>
          <w:sz w:val="24"/>
          <w:szCs w:val="24"/>
        </w:rPr>
        <w:t>determination on</w:t>
      </w:r>
      <w:r w:rsidR="000B36E2">
        <w:rPr>
          <w:rFonts w:ascii="Times New Roman" w:hAnsi="Times New Roman" w:cs="Times New Roman"/>
          <w:bCs/>
          <w:sz w:val="24"/>
          <w:szCs w:val="24"/>
        </w:rPr>
        <w:t xml:space="preserve"> the issue of </w:t>
      </w:r>
      <w:r w:rsidR="00DA075F">
        <w:rPr>
          <w:rFonts w:ascii="Times New Roman" w:hAnsi="Times New Roman" w:cs="Times New Roman"/>
          <w:bCs/>
          <w:sz w:val="24"/>
          <w:szCs w:val="24"/>
        </w:rPr>
        <w:t>prospects</w:t>
      </w:r>
      <w:r w:rsidR="000B36E2">
        <w:rPr>
          <w:rFonts w:ascii="Times New Roman" w:hAnsi="Times New Roman" w:cs="Times New Roman"/>
          <w:bCs/>
          <w:sz w:val="24"/>
          <w:szCs w:val="24"/>
        </w:rPr>
        <w:t xml:space="preserve"> of success in this </w:t>
      </w:r>
      <w:r w:rsidR="00DA075F">
        <w:rPr>
          <w:rFonts w:ascii="Times New Roman" w:hAnsi="Times New Roman" w:cs="Times New Roman"/>
          <w:bCs/>
          <w:sz w:val="24"/>
          <w:szCs w:val="24"/>
        </w:rPr>
        <w:t xml:space="preserve">application, </w:t>
      </w:r>
      <w:r w:rsidR="0033046B">
        <w:rPr>
          <w:rFonts w:ascii="Times New Roman" w:hAnsi="Times New Roman" w:cs="Times New Roman"/>
          <w:bCs/>
          <w:sz w:val="24"/>
          <w:szCs w:val="24"/>
        </w:rPr>
        <w:t>it will</w:t>
      </w:r>
      <w:r w:rsidR="000B36E2">
        <w:rPr>
          <w:rFonts w:ascii="Times New Roman" w:hAnsi="Times New Roman" w:cs="Times New Roman"/>
          <w:bCs/>
          <w:sz w:val="24"/>
          <w:szCs w:val="24"/>
        </w:rPr>
        <w:t xml:space="preserve"> </w:t>
      </w:r>
      <w:r w:rsidR="00BE4539" w:rsidRPr="009D53CB">
        <w:rPr>
          <w:rFonts w:ascii="Times New Roman" w:hAnsi="Times New Roman" w:cs="Times New Roman"/>
          <w:bCs/>
          <w:sz w:val="24"/>
          <w:szCs w:val="24"/>
        </w:rPr>
        <w:t>be pre-empting the decision of the three-member panel that will finally deal with the main appeal. To me this</w:t>
      </w:r>
      <w:r w:rsidR="00DC06F5">
        <w:rPr>
          <w:rFonts w:ascii="Times New Roman" w:hAnsi="Times New Roman" w:cs="Times New Roman"/>
          <w:bCs/>
          <w:sz w:val="24"/>
          <w:szCs w:val="24"/>
        </w:rPr>
        <w:t xml:space="preserve"> </w:t>
      </w:r>
      <w:r w:rsidR="00D10D5B">
        <w:rPr>
          <w:rFonts w:ascii="Times New Roman" w:hAnsi="Times New Roman" w:cs="Times New Roman"/>
          <w:bCs/>
          <w:sz w:val="24"/>
          <w:szCs w:val="24"/>
        </w:rPr>
        <w:t xml:space="preserve">submission </w:t>
      </w:r>
      <w:r w:rsidR="00D10D5B" w:rsidRPr="009D53CB">
        <w:rPr>
          <w:rFonts w:ascii="Times New Roman" w:hAnsi="Times New Roman" w:cs="Times New Roman"/>
          <w:bCs/>
          <w:sz w:val="24"/>
          <w:szCs w:val="24"/>
        </w:rPr>
        <w:t>demonstrates</w:t>
      </w:r>
      <w:r w:rsidR="00BE4539" w:rsidRPr="009D53CB">
        <w:rPr>
          <w:rFonts w:ascii="Times New Roman" w:hAnsi="Times New Roman" w:cs="Times New Roman"/>
          <w:bCs/>
          <w:sz w:val="24"/>
          <w:szCs w:val="24"/>
        </w:rPr>
        <w:t xml:space="preserve"> a clear misapprehension of the concept of prospects of success. </w:t>
      </w:r>
      <w:r w:rsidR="000C5748" w:rsidRPr="009D53CB">
        <w:rPr>
          <w:rFonts w:ascii="Times New Roman" w:hAnsi="Times New Roman" w:cs="Times New Roman"/>
          <w:sz w:val="24"/>
          <w:szCs w:val="24"/>
          <w:lang w:val="en-US"/>
        </w:rPr>
        <w:t xml:space="preserve">Prospects </w:t>
      </w:r>
      <w:r w:rsidR="000C5748" w:rsidRPr="009D53CB">
        <w:rPr>
          <w:rFonts w:ascii="Times New Roman" w:hAnsi="Times New Roman" w:cs="Times New Roman"/>
          <w:sz w:val="24"/>
          <w:szCs w:val="24"/>
          <w:lang w:val="en-US"/>
        </w:rPr>
        <w:lastRenderedPageBreak/>
        <w:t xml:space="preserve">of success refer to the question of whether a court of appeal could reasonably arrive at a conclusion different </w:t>
      </w:r>
      <w:r w:rsidR="0064747E">
        <w:rPr>
          <w:rFonts w:ascii="Times New Roman" w:hAnsi="Times New Roman" w:cs="Times New Roman"/>
          <w:sz w:val="24"/>
          <w:szCs w:val="24"/>
          <w:lang w:val="en-US"/>
        </w:rPr>
        <w:t>from that</w:t>
      </w:r>
      <w:r w:rsidR="000C5748" w:rsidRPr="009D53CB">
        <w:rPr>
          <w:rFonts w:ascii="Times New Roman" w:hAnsi="Times New Roman" w:cs="Times New Roman"/>
          <w:sz w:val="24"/>
          <w:szCs w:val="24"/>
          <w:lang w:val="en-US"/>
        </w:rPr>
        <w:t xml:space="preserve"> of the court or tribunal of </w:t>
      </w:r>
      <w:r w:rsidR="00C26FE5" w:rsidRPr="009D53CB">
        <w:rPr>
          <w:rFonts w:ascii="Times New Roman" w:hAnsi="Times New Roman" w:cs="Times New Roman"/>
          <w:sz w:val="24"/>
          <w:szCs w:val="24"/>
          <w:lang w:val="en-US"/>
        </w:rPr>
        <w:t>first</w:t>
      </w:r>
      <w:r w:rsidR="000C5748" w:rsidRPr="009D53CB">
        <w:rPr>
          <w:rFonts w:ascii="Times New Roman" w:hAnsi="Times New Roman" w:cs="Times New Roman"/>
          <w:sz w:val="24"/>
          <w:szCs w:val="24"/>
          <w:lang w:val="en-US"/>
        </w:rPr>
        <w:t xml:space="preserve"> instance. In </w:t>
      </w:r>
      <w:proofErr w:type="spellStart"/>
      <w:r w:rsidR="000C5748" w:rsidRPr="00182CCB">
        <w:rPr>
          <w:rFonts w:ascii="Times New Roman" w:hAnsi="Times New Roman" w:cs="Times New Roman"/>
          <w:i/>
          <w:sz w:val="24"/>
          <w:szCs w:val="24"/>
          <w:lang w:val="en-US"/>
        </w:rPr>
        <w:t>Essop</w:t>
      </w:r>
      <w:proofErr w:type="spellEnd"/>
      <w:r w:rsidR="000C5748" w:rsidRPr="00182CCB">
        <w:rPr>
          <w:rFonts w:ascii="Times New Roman" w:hAnsi="Times New Roman" w:cs="Times New Roman"/>
          <w:i/>
          <w:sz w:val="24"/>
          <w:szCs w:val="24"/>
          <w:lang w:val="en-US"/>
        </w:rPr>
        <w:t xml:space="preserve"> v S</w:t>
      </w:r>
      <w:r w:rsidR="00182CCB">
        <w:rPr>
          <w:rFonts w:ascii="Times New Roman" w:hAnsi="Times New Roman" w:cs="Times New Roman"/>
          <w:sz w:val="24"/>
          <w:szCs w:val="24"/>
          <w:lang w:val="en-US"/>
        </w:rPr>
        <w:t>, [2016] ZASCA 114, the c</w:t>
      </w:r>
      <w:r w:rsidR="000C5748" w:rsidRPr="009D53CB">
        <w:rPr>
          <w:rFonts w:ascii="Times New Roman" w:hAnsi="Times New Roman" w:cs="Times New Roman"/>
          <w:sz w:val="24"/>
          <w:szCs w:val="24"/>
          <w:lang w:val="en-US"/>
        </w:rPr>
        <w:t xml:space="preserve">ourt in defining prospects of success held that; </w:t>
      </w:r>
    </w:p>
    <w:p w14:paraId="0D19B360" w14:textId="77777777" w:rsidR="000C5748" w:rsidRDefault="000C5748" w:rsidP="00D35276">
      <w:pPr>
        <w:pStyle w:val="ListParagraph"/>
        <w:spacing w:after="0" w:line="240" w:lineRule="auto"/>
        <w:ind w:left="1276"/>
        <w:jc w:val="both"/>
        <w:rPr>
          <w:rFonts w:ascii="Times New Roman" w:hAnsi="Times New Roman" w:cs="Times New Roman"/>
          <w:sz w:val="24"/>
          <w:szCs w:val="24"/>
          <w:lang w:val="en-US"/>
        </w:rPr>
      </w:pPr>
      <w:r w:rsidRPr="00D35276">
        <w:rPr>
          <w:rFonts w:ascii="Times New Roman" w:hAnsi="Times New Roman" w:cs="Times New Roman"/>
          <w:sz w:val="24"/>
          <w:szCs w:val="24"/>
          <w:lang w:val="en-US"/>
        </w:rPr>
        <w:t xml:space="preserve">“What the test for reasonable prospects of success postulates is a dispassionate decision, based on the facts and the law that a court of appeal could reasonably arrive at a conclusion different to that of the trial court. In order to succeed, therefore, the appellant must convince this court on proper grounds that he has prospects of success on appeal and that those prospects are not remote, but have a realistic chance of succeeding. More is required to be established than that there is a mere possibility of success, that the case is arguable on appeal or that the case cannot be </w:t>
      </w:r>
      <w:proofErr w:type="spellStart"/>
      <w:r w:rsidRPr="00D35276">
        <w:rPr>
          <w:rFonts w:ascii="Times New Roman" w:hAnsi="Times New Roman" w:cs="Times New Roman"/>
          <w:sz w:val="24"/>
          <w:szCs w:val="24"/>
          <w:lang w:val="en-US"/>
        </w:rPr>
        <w:t>categorised</w:t>
      </w:r>
      <w:proofErr w:type="spellEnd"/>
      <w:r w:rsidRPr="00D35276">
        <w:rPr>
          <w:rFonts w:ascii="Times New Roman" w:hAnsi="Times New Roman" w:cs="Times New Roman"/>
          <w:sz w:val="24"/>
          <w:szCs w:val="24"/>
          <w:lang w:val="en-US"/>
        </w:rPr>
        <w:t xml:space="preserve"> as hopeless. There must, in other words, be a sound, rational basis for the conclusion that there are prospects of success on appeal”</w:t>
      </w:r>
    </w:p>
    <w:p w14:paraId="2E032A51" w14:textId="77777777" w:rsidR="00D35276" w:rsidRDefault="00D35276" w:rsidP="00D35276">
      <w:pPr>
        <w:pStyle w:val="ListParagraph"/>
        <w:spacing w:after="0" w:line="240" w:lineRule="auto"/>
        <w:ind w:left="1276"/>
        <w:jc w:val="both"/>
        <w:rPr>
          <w:rFonts w:ascii="Times New Roman" w:hAnsi="Times New Roman" w:cs="Times New Roman"/>
          <w:sz w:val="24"/>
          <w:szCs w:val="24"/>
          <w:lang w:val="en-US"/>
        </w:rPr>
      </w:pPr>
    </w:p>
    <w:p w14:paraId="4A7B20FE" w14:textId="77777777" w:rsidR="00D35276" w:rsidRPr="00D35276" w:rsidRDefault="00D35276" w:rsidP="009D180D">
      <w:pPr>
        <w:pStyle w:val="ListParagraph"/>
        <w:spacing w:after="0" w:line="240" w:lineRule="auto"/>
        <w:ind w:left="1276"/>
        <w:jc w:val="both"/>
        <w:rPr>
          <w:rFonts w:ascii="Times New Roman" w:hAnsi="Times New Roman" w:cs="Times New Roman"/>
          <w:iCs/>
          <w:sz w:val="24"/>
          <w:szCs w:val="24"/>
          <w:lang w:val="en-US"/>
        </w:rPr>
      </w:pPr>
    </w:p>
    <w:p w14:paraId="70AD999F" w14:textId="77777777" w:rsidR="00036818" w:rsidRPr="00D35276" w:rsidRDefault="00036818" w:rsidP="009D180D">
      <w:pPr>
        <w:pStyle w:val="ListParagraph"/>
        <w:spacing w:after="0" w:line="240" w:lineRule="auto"/>
        <w:jc w:val="both"/>
        <w:rPr>
          <w:rFonts w:ascii="Times New Roman" w:hAnsi="Times New Roman" w:cs="Times New Roman"/>
          <w:sz w:val="24"/>
          <w:szCs w:val="24"/>
          <w:lang w:val="en-US"/>
        </w:rPr>
      </w:pPr>
    </w:p>
    <w:p w14:paraId="4EEB5170" w14:textId="72888E0A" w:rsidR="00F93438" w:rsidRDefault="006E0A6A" w:rsidP="004C6FF6">
      <w:pPr>
        <w:pStyle w:val="ListParagraph"/>
        <w:spacing w:after="0" w:line="480" w:lineRule="auto"/>
        <w:ind w:hanging="720"/>
        <w:jc w:val="both"/>
        <w:rPr>
          <w:rFonts w:ascii="Times New Roman" w:hAnsi="Times New Roman" w:cs="Times New Roman"/>
          <w:iCs/>
          <w:sz w:val="24"/>
          <w:szCs w:val="24"/>
          <w:lang w:val="en-US"/>
        </w:rPr>
      </w:pPr>
      <w:r>
        <w:rPr>
          <w:rFonts w:ascii="Times New Roman" w:hAnsi="Times New Roman" w:cs="Times New Roman"/>
          <w:iCs/>
          <w:sz w:val="24"/>
          <w:szCs w:val="24"/>
          <w:lang w:val="en-US"/>
        </w:rPr>
        <w:t>[25</w:t>
      </w:r>
      <w:r w:rsidR="00D35276">
        <w:rPr>
          <w:rFonts w:ascii="Times New Roman" w:hAnsi="Times New Roman" w:cs="Times New Roman"/>
          <w:iCs/>
          <w:sz w:val="24"/>
          <w:szCs w:val="24"/>
          <w:lang w:val="en-US"/>
        </w:rPr>
        <w:t>]</w:t>
      </w:r>
      <w:r w:rsidR="00D35276">
        <w:rPr>
          <w:rFonts w:ascii="Times New Roman" w:hAnsi="Times New Roman" w:cs="Times New Roman"/>
          <w:iCs/>
          <w:sz w:val="24"/>
          <w:szCs w:val="24"/>
          <w:lang w:val="en-US"/>
        </w:rPr>
        <w:tab/>
      </w:r>
      <w:r w:rsidR="00903ADA">
        <w:rPr>
          <w:rFonts w:ascii="Times New Roman" w:hAnsi="Times New Roman" w:cs="Times New Roman"/>
          <w:iCs/>
          <w:sz w:val="24"/>
          <w:szCs w:val="24"/>
          <w:lang w:val="en-US"/>
        </w:rPr>
        <w:t>A</w:t>
      </w:r>
      <w:r w:rsidR="000B36E2">
        <w:rPr>
          <w:rFonts w:ascii="Times New Roman" w:hAnsi="Times New Roman" w:cs="Times New Roman"/>
          <w:iCs/>
          <w:sz w:val="24"/>
          <w:szCs w:val="24"/>
          <w:lang w:val="en-US"/>
        </w:rPr>
        <w:t xml:space="preserve">fter initially persisting with </w:t>
      </w:r>
      <w:r w:rsidR="00DA075F">
        <w:rPr>
          <w:rFonts w:ascii="Times New Roman" w:hAnsi="Times New Roman" w:cs="Times New Roman"/>
          <w:iCs/>
          <w:sz w:val="24"/>
          <w:szCs w:val="24"/>
          <w:lang w:val="en-US"/>
        </w:rPr>
        <w:t>the submission</w:t>
      </w:r>
      <w:r w:rsidR="000B36E2">
        <w:rPr>
          <w:rFonts w:ascii="Times New Roman" w:hAnsi="Times New Roman" w:cs="Times New Roman"/>
          <w:iCs/>
          <w:sz w:val="24"/>
          <w:szCs w:val="24"/>
          <w:lang w:val="en-US"/>
        </w:rPr>
        <w:t xml:space="preserve"> that it was not </w:t>
      </w:r>
      <w:r w:rsidR="00774C80">
        <w:rPr>
          <w:rFonts w:ascii="Times New Roman" w:hAnsi="Times New Roman" w:cs="Times New Roman"/>
          <w:iCs/>
          <w:sz w:val="24"/>
          <w:szCs w:val="24"/>
          <w:lang w:val="en-US"/>
        </w:rPr>
        <w:t>necessary to</w:t>
      </w:r>
      <w:r w:rsidR="00DA075F">
        <w:rPr>
          <w:rFonts w:ascii="Times New Roman" w:hAnsi="Times New Roman" w:cs="Times New Roman"/>
          <w:iCs/>
          <w:sz w:val="24"/>
          <w:szCs w:val="24"/>
          <w:lang w:val="en-US"/>
        </w:rPr>
        <w:t xml:space="preserve"> address </w:t>
      </w:r>
      <w:r w:rsidR="00774C80">
        <w:rPr>
          <w:rFonts w:ascii="Times New Roman" w:hAnsi="Times New Roman" w:cs="Times New Roman"/>
          <w:iCs/>
          <w:sz w:val="24"/>
          <w:szCs w:val="24"/>
          <w:lang w:val="en-US"/>
        </w:rPr>
        <w:t>prospects</w:t>
      </w:r>
      <w:r w:rsidR="00DA075F">
        <w:rPr>
          <w:rFonts w:ascii="Times New Roman" w:hAnsi="Times New Roman" w:cs="Times New Roman"/>
          <w:iCs/>
          <w:sz w:val="24"/>
          <w:szCs w:val="24"/>
          <w:lang w:val="en-US"/>
        </w:rPr>
        <w:t xml:space="preserve"> of success</w:t>
      </w:r>
      <w:r w:rsidR="00774C80">
        <w:rPr>
          <w:rFonts w:ascii="Times New Roman" w:hAnsi="Times New Roman" w:cs="Times New Roman"/>
          <w:iCs/>
          <w:sz w:val="24"/>
          <w:szCs w:val="24"/>
          <w:lang w:val="en-US"/>
        </w:rPr>
        <w:t xml:space="preserve">, </w:t>
      </w:r>
      <w:proofErr w:type="spellStart"/>
      <w:r w:rsidR="00774C80">
        <w:rPr>
          <w:rFonts w:ascii="Times New Roman" w:hAnsi="Times New Roman" w:cs="Times New Roman"/>
          <w:iCs/>
          <w:sz w:val="24"/>
          <w:szCs w:val="24"/>
          <w:lang w:val="en-US"/>
        </w:rPr>
        <w:t>Mr</w:t>
      </w:r>
      <w:proofErr w:type="spellEnd"/>
      <w:r w:rsidR="00774C80">
        <w:rPr>
          <w:rFonts w:ascii="Times New Roman" w:hAnsi="Times New Roman" w:cs="Times New Roman"/>
          <w:iCs/>
          <w:sz w:val="24"/>
          <w:szCs w:val="24"/>
          <w:lang w:val="en-US"/>
        </w:rPr>
        <w:t xml:space="preserve"> </w:t>
      </w:r>
      <w:proofErr w:type="spellStart"/>
      <w:r w:rsidR="0057509C" w:rsidRPr="0080140E">
        <w:rPr>
          <w:rFonts w:ascii="Times New Roman" w:hAnsi="Times New Roman" w:cs="Times New Roman"/>
          <w:i/>
          <w:iCs/>
          <w:sz w:val="24"/>
          <w:szCs w:val="24"/>
          <w:lang w:val="en-US"/>
        </w:rPr>
        <w:t>Goba</w:t>
      </w:r>
      <w:proofErr w:type="spellEnd"/>
      <w:r w:rsidR="0057509C">
        <w:rPr>
          <w:rFonts w:ascii="Times New Roman" w:hAnsi="Times New Roman" w:cs="Times New Roman"/>
          <w:iCs/>
          <w:sz w:val="24"/>
          <w:szCs w:val="24"/>
          <w:lang w:val="en-US"/>
        </w:rPr>
        <w:t xml:space="preserve"> later</w:t>
      </w:r>
      <w:r w:rsidR="00036818" w:rsidRPr="009D53CB">
        <w:rPr>
          <w:rFonts w:ascii="Times New Roman" w:hAnsi="Times New Roman" w:cs="Times New Roman"/>
          <w:iCs/>
          <w:sz w:val="24"/>
          <w:szCs w:val="24"/>
          <w:lang w:val="en-US"/>
        </w:rPr>
        <w:t xml:space="preserve"> on capitulated and based on the authority of </w:t>
      </w:r>
      <w:proofErr w:type="spellStart"/>
      <w:r w:rsidR="00036818" w:rsidRPr="00182CCB">
        <w:rPr>
          <w:rFonts w:ascii="Times New Roman" w:hAnsi="Times New Roman" w:cs="Times New Roman"/>
          <w:i/>
          <w:iCs/>
          <w:sz w:val="24"/>
          <w:szCs w:val="24"/>
          <w:lang w:val="en-US"/>
        </w:rPr>
        <w:t>Mhungu</w:t>
      </w:r>
      <w:proofErr w:type="spellEnd"/>
      <w:r w:rsidR="00036818" w:rsidRPr="00182CCB">
        <w:rPr>
          <w:rFonts w:ascii="Times New Roman" w:hAnsi="Times New Roman" w:cs="Times New Roman"/>
          <w:i/>
          <w:iCs/>
          <w:sz w:val="24"/>
          <w:szCs w:val="24"/>
          <w:lang w:val="en-US"/>
        </w:rPr>
        <w:t xml:space="preserve"> v </w:t>
      </w:r>
      <w:proofErr w:type="spellStart"/>
      <w:r w:rsidR="00036818" w:rsidRPr="00182CCB">
        <w:rPr>
          <w:rFonts w:ascii="Times New Roman" w:hAnsi="Times New Roman" w:cs="Times New Roman"/>
          <w:i/>
          <w:iCs/>
          <w:sz w:val="24"/>
          <w:szCs w:val="24"/>
          <w:lang w:val="en-US"/>
        </w:rPr>
        <w:t>Mtindi</w:t>
      </w:r>
      <w:proofErr w:type="spellEnd"/>
      <w:r w:rsidR="00036818" w:rsidRPr="009D53CB">
        <w:rPr>
          <w:rFonts w:ascii="Times New Roman" w:hAnsi="Times New Roman" w:cs="Times New Roman"/>
          <w:iCs/>
          <w:sz w:val="24"/>
          <w:szCs w:val="24"/>
          <w:lang w:val="en-US"/>
        </w:rPr>
        <w:t xml:space="preserve"> </w:t>
      </w:r>
      <w:r w:rsidR="00BC3EFF" w:rsidRPr="00182CCB">
        <w:rPr>
          <w:rFonts w:ascii="Times New Roman" w:hAnsi="Times New Roman" w:cs="Times New Roman"/>
          <w:i/>
          <w:iCs/>
          <w:sz w:val="24"/>
          <w:szCs w:val="24"/>
          <w:lang w:val="en-US"/>
        </w:rPr>
        <w:t>supra</w:t>
      </w:r>
      <w:r w:rsidR="00BC3EFF" w:rsidRPr="009D53CB">
        <w:rPr>
          <w:rFonts w:ascii="Times New Roman" w:hAnsi="Times New Roman" w:cs="Times New Roman"/>
          <w:iCs/>
          <w:sz w:val="24"/>
          <w:szCs w:val="24"/>
          <w:lang w:val="en-US"/>
        </w:rPr>
        <w:t>, contended</w:t>
      </w:r>
      <w:r w:rsidR="00036818" w:rsidRPr="009D53CB">
        <w:rPr>
          <w:rFonts w:ascii="Times New Roman" w:hAnsi="Times New Roman" w:cs="Times New Roman"/>
          <w:iCs/>
          <w:sz w:val="24"/>
          <w:szCs w:val="24"/>
          <w:lang w:val="en-US"/>
        </w:rPr>
        <w:t xml:space="preserve"> that for</w:t>
      </w:r>
      <w:r w:rsidR="003B3D74" w:rsidRPr="009D53CB">
        <w:rPr>
          <w:rFonts w:ascii="Times New Roman" w:hAnsi="Times New Roman" w:cs="Times New Roman"/>
          <w:iCs/>
          <w:sz w:val="24"/>
          <w:szCs w:val="24"/>
          <w:lang w:val="en-US"/>
        </w:rPr>
        <w:t xml:space="preserve"> </w:t>
      </w:r>
      <w:r w:rsidR="00DC06F5" w:rsidRPr="009D53CB">
        <w:rPr>
          <w:rFonts w:ascii="Times New Roman" w:hAnsi="Times New Roman" w:cs="Times New Roman"/>
          <w:iCs/>
          <w:sz w:val="24"/>
          <w:szCs w:val="24"/>
          <w:lang w:val="en-US"/>
        </w:rPr>
        <w:t>the prospects</w:t>
      </w:r>
      <w:r w:rsidR="00036818" w:rsidRPr="009D53CB">
        <w:rPr>
          <w:rFonts w:ascii="Times New Roman" w:hAnsi="Times New Roman" w:cs="Times New Roman"/>
          <w:iCs/>
          <w:sz w:val="24"/>
          <w:szCs w:val="24"/>
          <w:lang w:val="en-US"/>
        </w:rPr>
        <w:t xml:space="preserve"> of </w:t>
      </w:r>
      <w:r w:rsidR="00DC06F5" w:rsidRPr="009D53CB">
        <w:rPr>
          <w:rFonts w:ascii="Times New Roman" w:hAnsi="Times New Roman" w:cs="Times New Roman"/>
          <w:iCs/>
          <w:sz w:val="24"/>
          <w:szCs w:val="24"/>
          <w:lang w:val="en-US"/>
        </w:rPr>
        <w:t>success on</w:t>
      </w:r>
      <w:r w:rsidR="003B3D74" w:rsidRPr="009D53CB">
        <w:rPr>
          <w:rFonts w:ascii="Times New Roman" w:hAnsi="Times New Roman" w:cs="Times New Roman"/>
          <w:iCs/>
          <w:sz w:val="24"/>
          <w:szCs w:val="24"/>
          <w:lang w:val="en-US"/>
        </w:rPr>
        <w:t xml:space="preserve"> appeal </w:t>
      </w:r>
      <w:r w:rsidR="00036818" w:rsidRPr="009D53CB">
        <w:rPr>
          <w:rFonts w:ascii="Times New Roman" w:hAnsi="Times New Roman" w:cs="Times New Roman"/>
          <w:iCs/>
          <w:sz w:val="24"/>
          <w:szCs w:val="24"/>
          <w:lang w:val="en-US"/>
        </w:rPr>
        <w:t xml:space="preserve">I should have regard to the main </w:t>
      </w:r>
      <w:r w:rsidR="00BC3EFF" w:rsidRPr="009D53CB">
        <w:rPr>
          <w:rFonts w:ascii="Times New Roman" w:hAnsi="Times New Roman" w:cs="Times New Roman"/>
          <w:iCs/>
          <w:sz w:val="24"/>
          <w:szCs w:val="24"/>
          <w:lang w:val="en-US"/>
        </w:rPr>
        <w:t>appeal record</w:t>
      </w:r>
      <w:r w:rsidR="00036818" w:rsidRPr="009D53CB">
        <w:rPr>
          <w:rFonts w:ascii="Times New Roman" w:hAnsi="Times New Roman" w:cs="Times New Roman"/>
          <w:iCs/>
          <w:sz w:val="24"/>
          <w:szCs w:val="24"/>
          <w:lang w:val="en-US"/>
        </w:rPr>
        <w:t>. The judgment appe</w:t>
      </w:r>
      <w:r w:rsidR="00C16324">
        <w:rPr>
          <w:rFonts w:ascii="Times New Roman" w:hAnsi="Times New Roman" w:cs="Times New Roman"/>
          <w:iCs/>
          <w:sz w:val="24"/>
          <w:szCs w:val="24"/>
          <w:lang w:val="en-US"/>
        </w:rPr>
        <w:t>aled against and the Notice of A</w:t>
      </w:r>
      <w:r w:rsidR="00036818" w:rsidRPr="009D53CB">
        <w:rPr>
          <w:rFonts w:ascii="Times New Roman" w:hAnsi="Times New Roman" w:cs="Times New Roman"/>
          <w:iCs/>
          <w:sz w:val="24"/>
          <w:szCs w:val="24"/>
          <w:lang w:val="en-US"/>
        </w:rPr>
        <w:t xml:space="preserve">ppeal are contained </w:t>
      </w:r>
      <w:r w:rsidR="00BC3EFF" w:rsidRPr="009D53CB">
        <w:rPr>
          <w:rFonts w:ascii="Times New Roman" w:hAnsi="Times New Roman" w:cs="Times New Roman"/>
          <w:iCs/>
          <w:sz w:val="24"/>
          <w:szCs w:val="24"/>
          <w:lang w:val="en-US"/>
        </w:rPr>
        <w:t>therein</w:t>
      </w:r>
      <w:r w:rsidR="00036818" w:rsidRPr="009D53CB">
        <w:rPr>
          <w:rFonts w:ascii="Times New Roman" w:hAnsi="Times New Roman" w:cs="Times New Roman"/>
          <w:iCs/>
          <w:sz w:val="24"/>
          <w:szCs w:val="24"/>
          <w:lang w:val="en-US"/>
        </w:rPr>
        <w:t>. He expects me to sift through the main appeal fil</w:t>
      </w:r>
      <w:r w:rsidR="00BC3EFF" w:rsidRPr="009D53CB">
        <w:rPr>
          <w:rFonts w:ascii="Times New Roman" w:hAnsi="Times New Roman" w:cs="Times New Roman"/>
          <w:iCs/>
          <w:sz w:val="24"/>
          <w:szCs w:val="24"/>
          <w:lang w:val="en-US"/>
        </w:rPr>
        <w:t xml:space="preserve">e </w:t>
      </w:r>
      <w:r w:rsidR="00036818" w:rsidRPr="009D53CB">
        <w:rPr>
          <w:rFonts w:ascii="Times New Roman" w:hAnsi="Times New Roman" w:cs="Times New Roman"/>
          <w:iCs/>
          <w:sz w:val="24"/>
          <w:szCs w:val="24"/>
          <w:lang w:val="en-US"/>
        </w:rPr>
        <w:t>and extract what I</w:t>
      </w:r>
      <w:r w:rsidR="00503099">
        <w:rPr>
          <w:rFonts w:ascii="Times New Roman" w:hAnsi="Times New Roman" w:cs="Times New Roman"/>
          <w:iCs/>
          <w:sz w:val="24"/>
          <w:szCs w:val="24"/>
          <w:lang w:val="en-US"/>
        </w:rPr>
        <w:t xml:space="preserve"> </w:t>
      </w:r>
      <w:r w:rsidR="00774C80">
        <w:rPr>
          <w:rFonts w:ascii="Times New Roman" w:hAnsi="Times New Roman" w:cs="Times New Roman"/>
          <w:iCs/>
          <w:sz w:val="24"/>
          <w:szCs w:val="24"/>
          <w:lang w:val="en-US"/>
        </w:rPr>
        <w:t xml:space="preserve">may </w:t>
      </w:r>
      <w:r w:rsidR="00774C80" w:rsidRPr="009D53CB">
        <w:rPr>
          <w:rFonts w:ascii="Times New Roman" w:hAnsi="Times New Roman" w:cs="Times New Roman"/>
          <w:iCs/>
          <w:sz w:val="24"/>
          <w:szCs w:val="24"/>
          <w:lang w:val="en-US"/>
        </w:rPr>
        <w:t>consider</w:t>
      </w:r>
      <w:r w:rsidR="00036818" w:rsidRPr="009D53CB">
        <w:rPr>
          <w:rFonts w:ascii="Times New Roman" w:hAnsi="Times New Roman" w:cs="Times New Roman"/>
          <w:iCs/>
          <w:sz w:val="24"/>
          <w:szCs w:val="24"/>
          <w:lang w:val="en-US"/>
        </w:rPr>
        <w:t xml:space="preserve"> to be </w:t>
      </w:r>
      <w:r w:rsidR="00BC3EFF" w:rsidRPr="009D53CB">
        <w:rPr>
          <w:rFonts w:ascii="Times New Roman" w:hAnsi="Times New Roman" w:cs="Times New Roman"/>
          <w:iCs/>
          <w:sz w:val="24"/>
          <w:szCs w:val="24"/>
          <w:lang w:val="en-US"/>
        </w:rPr>
        <w:t xml:space="preserve">the </w:t>
      </w:r>
      <w:r w:rsidR="00036818" w:rsidRPr="009D53CB">
        <w:rPr>
          <w:rFonts w:ascii="Times New Roman" w:hAnsi="Times New Roman" w:cs="Times New Roman"/>
          <w:iCs/>
          <w:sz w:val="24"/>
          <w:szCs w:val="24"/>
          <w:lang w:val="en-US"/>
        </w:rPr>
        <w:t>prospects of success in the appeal.</w:t>
      </w:r>
      <w:r w:rsidR="00BC3EFF" w:rsidRPr="009D53CB">
        <w:rPr>
          <w:rFonts w:ascii="Times New Roman" w:hAnsi="Times New Roman" w:cs="Times New Roman"/>
          <w:iCs/>
          <w:sz w:val="24"/>
          <w:szCs w:val="24"/>
          <w:lang w:val="en-US"/>
        </w:rPr>
        <w:t xml:space="preserve"> </w:t>
      </w:r>
      <w:r w:rsidR="00C50317" w:rsidRPr="009D53CB">
        <w:rPr>
          <w:rFonts w:ascii="Times New Roman" w:hAnsi="Times New Roman" w:cs="Times New Roman"/>
          <w:iCs/>
          <w:sz w:val="24"/>
          <w:szCs w:val="24"/>
          <w:lang w:val="en-US"/>
        </w:rPr>
        <w:t>Firstly,</w:t>
      </w:r>
      <w:r w:rsidR="00BC3EFF" w:rsidRPr="009D53CB">
        <w:rPr>
          <w:rFonts w:ascii="Times New Roman" w:hAnsi="Times New Roman" w:cs="Times New Roman"/>
          <w:iCs/>
          <w:sz w:val="24"/>
          <w:szCs w:val="24"/>
          <w:lang w:val="en-US"/>
        </w:rPr>
        <w:t xml:space="preserve"> there is no such </w:t>
      </w:r>
      <w:r w:rsidR="00D35276" w:rsidRPr="009D53CB">
        <w:rPr>
          <w:rFonts w:ascii="Times New Roman" w:hAnsi="Times New Roman" w:cs="Times New Roman"/>
          <w:iCs/>
          <w:sz w:val="24"/>
          <w:szCs w:val="24"/>
          <w:lang w:val="en-US"/>
        </w:rPr>
        <w:t>invitation by</w:t>
      </w:r>
      <w:r w:rsidR="003B3D74" w:rsidRPr="009D53CB">
        <w:rPr>
          <w:rFonts w:ascii="Times New Roman" w:hAnsi="Times New Roman" w:cs="Times New Roman"/>
          <w:iCs/>
          <w:sz w:val="24"/>
          <w:szCs w:val="24"/>
          <w:lang w:val="en-US"/>
        </w:rPr>
        <w:t xml:space="preserve"> the applicant </w:t>
      </w:r>
      <w:r w:rsidR="00BC3EFF" w:rsidRPr="009D53CB">
        <w:rPr>
          <w:rFonts w:ascii="Times New Roman" w:hAnsi="Times New Roman" w:cs="Times New Roman"/>
          <w:iCs/>
          <w:sz w:val="24"/>
          <w:szCs w:val="24"/>
          <w:lang w:val="en-US"/>
        </w:rPr>
        <w:t>in the founding affidavit</w:t>
      </w:r>
      <w:r w:rsidR="00DC06F5">
        <w:rPr>
          <w:rFonts w:ascii="Times New Roman" w:hAnsi="Times New Roman" w:cs="Times New Roman"/>
          <w:iCs/>
          <w:sz w:val="24"/>
          <w:szCs w:val="24"/>
          <w:lang w:val="en-US"/>
        </w:rPr>
        <w:t xml:space="preserve"> for me to have refe</w:t>
      </w:r>
      <w:r w:rsidR="00503099">
        <w:rPr>
          <w:rFonts w:ascii="Times New Roman" w:hAnsi="Times New Roman" w:cs="Times New Roman"/>
          <w:iCs/>
          <w:sz w:val="24"/>
          <w:szCs w:val="24"/>
          <w:lang w:val="en-US"/>
        </w:rPr>
        <w:t>re</w:t>
      </w:r>
      <w:r w:rsidR="00DC06F5">
        <w:rPr>
          <w:rFonts w:ascii="Times New Roman" w:hAnsi="Times New Roman" w:cs="Times New Roman"/>
          <w:iCs/>
          <w:sz w:val="24"/>
          <w:szCs w:val="24"/>
          <w:lang w:val="en-US"/>
        </w:rPr>
        <w:t>nce to that file</w:t>
      </w:r>
      <w:r w:rsidR="00BC3EFF" w:rsidRPr="009D53CB">
        <w:rPr>
          <w:rFonts w:ascii="Times New Roman" w:hAnsi="Times New Roman" w:cs="Times New Roman"/>
          <w:iCs/>
          <w:sz w:val="24"/>
          <w:szCs w:val="24"/>
          <w:lang w:val="en-US"/>
        </w:rPr>
        <w:t>. Secondly</w:t>
      </w:r>
      <w:r w:rsidR="00C50317">
        <w:rPr>
          <w:rFonts w:ascii="Times New Roman" w:hAnsi="Times New Roman" w:cs="Times New Roman"/>
          <w:iCs/>
          <w:sz w:val="24"/>
          <w:szCs w:val="24"/>
          <w:lang w:val="en-US"/>
        </w:rPr>
        <w:t xml:space="preserve">, there is no such obligation on a judge dealing with such an </w:t>
      </w:r>
      <w:r w:rsidR="00F93438">
        <w:rPr>
          <w:rFonts w:ascii="Times New Roman" w:hAnsi="Times New Roman" w:cs="Times New Roman"/>
          <w:iCs/>
          <w:sz w:val="24"/>
          <w:szCs w:val="24"/>
          <w:lang w:val="en-US"/>
        </w:rPr>
        <w:t xml:space="preserve">application. In </w:t>
      </w:r>
      <w:r w:rsidR="00F93438" w:rsidRPr="00510835">
        <w:rPr>
          <w:rFonts w:ascii="Times New Roman" w:hAnsi="Times New Roman" w:cs="Times New Roman"/>
          <w:i/>
          <w:sz w:val="24"/>
          <w:szCs w:val="24"/>
          <w:lang w:val="en-US"/>
        </w:rPr>
        <w:t xml:space="preserve">John </w:t>
      </w:r>
      <w:proofErr w:type="spellStart"/>
      <w:r w:rsidR="00F93438" w:rsidRPr="00510835">
        <w:rPr>
          <w:rFonts w:ascii="Times New Roman" w:hAnsi="Times New Roman" w:cs="Times New Roman"/>
          <w:i/>
          <w:sz w:val="24"/>
          <w:szCs w:val="24"/>
          <w:lang w:val="en-US"/>
        </w:rPr>
        <w:t>Chikura</w:t>
      </w:r>
      <w:proofErr w:type="spellEnd"/>
      <w:r w:rsidR="00F93438" w:rsidRPr="00510835">
        <w:rPr>
          <w:rFonts w:ascii="Times New Roman" w:hAnsi="Times New Roman" w:cs="Times New Roman"/>
          <w:i/>
          <w:sz w:val="24"/>
          <w:szCs w:val="24"/>
          <w:lang w:val="en-US"/>
        </w:rPr>
        <w:t xml:space="preserve"> &amp; Anor v Al Shams Global BVI Limited </w:t>
      </w:r>
      <w:r w:rsidR="00F93438" w:rsidRPr="0064747E">
        <w:rPr>
          <w:rFonts w:ascii="Times New Roman" w:hAnsi="Times New Roman" w:cs="Times New Roman"/>
          <w:sz w:val="24"/>
          <w:szCs w:val="24"/>
          <w:lang w:val="en-US"/>
        </w:rPr>
        <w:t>SC17/17</w:t>
      </w:r>
      <w:r w:rsidR="00F93438">
        <w:rPr>
          <w:rFonts w:ascii="Times New Roman" w:hAnsi="Times New Roman" w:cs="Times New Roman"/>
          <w:iCs/>
          <w:sz w:val="24"/>
          <w:szCs w:val="24"/>
          <w:lang w:val="en-US"/>
        </w:rPr>
        <w:t xml:space="preserve"> the following was stated in respect of prolix grounds of appeal;</w:t>
      </w:r>
    </w:p>
    <w:p w14:paraId="34A00616" w14:textId="77777777" w:rsidR="00F93438" w:rsidRDefault="00F93438" w:rsidP="004C6FF6">
      <w:pPr>
        <w:pStyle w:val="ListParagraph"/>
        <w:spacing w:after="0" w:line="240" w:lineRule="auto"/>
        <w:ind w:left="1276"/>
        <w:jc w:val="both"/>
        <w:rPr>
          <w:rFonts w:ascii="Times New Roman" w:hAnsi="Times New Roman" w:cs="Times New Roman"/>
          <w:sz w:val="24"/>
          <w:szCs w:val="24"/>
        </w:rPr>
      </w:pPr>
      <w:r>
        <w:rPr>
          <w:rFonts w:ascii="Times New Roman" w:hAnsi="Times New Roman" w:cs="Times New Roman"/>
          <w:sz w:val="24"/>
          <w:szCs w:val="24"/>
        </w:rPr>
        <w:t>“</w:t>
      </w:r>
      <w:r w:rsidR="004C6FF6">
        <w:rPr>
          <w:rFonts w:ascii="Times New Roman" w:hAnsi="Times New Roman" w:cs="Times New Roman"/>
          <w:sz w:val="24"/>
          <w:szCs w:val="24"/>
        </w:rPr>
        <w:t>It is not for the c</w:t>
      </w:r>
      <w:r w:rsidRPr="00D87CDD">
        <w:rPr>
          <w:rFonts w:ascii="Times New Roman" w:hAnsi="Times New Roman" w:cs="Times New Roman"/>
          <w:sz w:val="24"/>
          <w:szCs w:val="24"/>
        </w:rPr>
        <w:t>ourt to sift through numerous grounds of appeal in search of a possible valid ground; or to page through several pages of ‘grounds of appeal’ in order to determine the real i</w:t>
      </w:r>
      <w:r w:rsidR="004C6FF6">
        <w:rPr>
          <w:rFonts w:ascii="Times New Roman" w:hAnsi="Times New Roman" w:cs="Times New Roman"/>
          <w:sz w:val="24"/>
          <w:szCs w:val="24"/>
        </w:rPr>
        <w:t>ssues for determination by the c</w:t>
      </w:r>
      <w:r w:rsidRPr="00D87CDD">
        <w:rPr>
          <w:rFonts w:ascii="Times New Roman" w:hAnsi="Times New Roman" w:cs="Times New Roman"/>
          <w:sz w:val="24"/>
          <w:szCs w:val="24"/>
        </w:rPr>
        <w:t>ourt.   The real issues for determination should be immediately ascertainable on perusal of the grounds of appeal.</w:t>
      </w:r>
      <w:r>
        <w:rPr>
          <w:rFonts w:ascii="Times New Roman" w:hAnsi="Times New Roman" w:cs="Times New Roman"/>
          <w:sz w:val="24"/>
          <w:szCs w:val="24"/>
        </w:rPr>
        <w:t>”</w:t>
      </w:r>
    </w:p>
    <w:p w14:paraId="7A165002" w14:textId="77777777" w:rsidR="004C6FF6" w:rsidRDefault="004C6FF6" w:rsidP="00522681">
      <w:pPr>
        <w:spacing w:after="0" w:line="240" w:lineRule="auto"/>
        <w:jc w:val="both"/>
        <w:rPr>
          <w:rFonts w:ascii="Times New Roman" w:hAnsi="Times New Roman" w:cs="Times New Roman"/>
          <w:sz w:val="24"/>
          <w:szCs w:val="24"/>
        </w:rPr>
      </w:pPr>
    </w:p>
    <w:p w14:paraId="41A01F0C" w14:textId="77777777" w:rsidR="0064747E" w:rsidRDefault="0064747E" w:rsidP="0064747E">
      <w:pPr>
        <w:spacing w:after="0" w:line="240" w:lineRule="auto"/>
        <w:jc w:val="both"/>
        <w:rPr>
          <w:rFonts w:ascii="Times New Roman" w:hAnsi="Times New Roman" w:cs="Times New Roman"/>
          <w:sz w:val="24"/>
          <w:szCs w:val="24"/>
        </w:rPr>
      </w:pPr>
    </w:p>
    <w:p w14:paraId="425DE75B" w14:textId="77777777" w:rsidR="00522681" w:rsidRPr="004C6FF6" w:rsidRDefault="00522681" w:rsidP="0064747E">
      <w:pPr>
        <w:spacing w:after="0" w:line="240" w:lineRule="auto"/>
        <w:jc w:val="both"/>
        <w:rPr>
          <w:rFonts w:ascii="Times New Roman" w:hAnsi="Times New Roman" w:cs="Times New Roman"/>
          <w:sz w:val="24"/>
          <w:szCs w:val="24"/>
        </w:rPr>
      </w:pPr>
    </w:p>
    <w:p w14:paraId="45084AA5" w14:textId="5763E7CB" w:rsidR="000C5748" w:rsidRDefault="00F93438" w:rsidP="00522681">
      <w:pPr>
        <w:pStyle w:val="ListParagraph"/>
        <w:spacing w:after="0" w:line="480" w:lineRule="auto"/>
        <w:jc w:val="both"/>
        <w:rPr>
          <w:rFonts w:ascii="Times New Roman" w:hAnsi="Times New Roman" w:cs="Times New Roman"/>
          <w:iCs/>
          <w:sz w:val="24"/>
          <w:szCs w:val="24"/>
          <w:lang w:val="en-US"/>
        </w:rPr>
      </w:pPr>
      <w:r>
        <w:rPr>
          <w:rFonts w:ascii="Times New Roman" w:hAnsi="Times New Roman" w:cs="Times New Roman"/>
          <w:sz w:val="24"/>
          <w:szCs w:val="24"/>
        </w:rPr>
        <w:t xml:space="preserve">In my view the </w:t>
      </w:r>
      <w:r w:rsidR="0057509C">
        <w:rPr>
          <w:rFonts w:ascii="Times New Roman" w:hAnsi="Times New Roman" w:cs="Times New Roman"/>
          <w:sz w:val="24"/>
          <w:szCs w:val="24"/>
        </w:rPr>
        <w:t>same sentiments</w:t>
      </w:r>
      <w:r w:rsidR="007530F5">
        <w:rPr>
          <w:rFonts w:ascii="Times New Roman" w:hAnsi="Times New Roman" w:cs="Times New Roman"/>
          <w:sz w:val="24"/>
          <w:szCs w:val="24"/>
        </w:rPr>
        <w:t xml:space="preserve"> apply with equal force to </w:t>
      </w:r>
      <w:r>
        <w:rPr>
          <w:rFonts w:ascii="Times New Roman" w:hAnsi="Times New Roman" w:cs="Times New Roman"/>
          <w:sz w:val="24"/>
          <w:szCs w:val="24"/>
        </w:rPr>
        <w:t>the applicant</w:t>
      </w:r>
      <w:r w:rsidR="00DA075F">
        <w:rPr>
          <w:rFonts w:ascii="Times New Roman" w:hAnsi="Times New Roman" w:cs="Times New Roman"/>
          <w:sz w:val="24"/>
          <w:szCs w:val="24"/>
        </w:rPr>
        <w:t>’</w:t>
      </w:r>
      <w:r>
        <w:rPr>
          <w:rFonts w:ascii="Times New Roman" w:hAnsi="Times New Roman" w:cs="Times New Roman"/>
          <w:sz w:val="24"/>
          <w:szCs w:val="24"/>
        </w:rPr>
        <w:t xml:space="preserve">s submission that </w:t>
      </w:r>
      <w:r w:rsidR="0057509C">
        <w:rPr>
          <w:rFonts w:ascii="Times New Roman" w:hAnsi="Times New Roman" w:cs="Times New Roman"/>
          <w:sz w:val="24"/>
          <w:szCs w:val="24"/>
        </w:rPr>
        <w:t>I should</w:t>
      </w:r>
      <w:r w:rsidR="007530F5">
        <w:rPr>
          <w:rFonts w:ascii="Times New Roman" w:hAnsi="Times New Roman" w:cs="Times New Roman"/>
          <w:sz w:val="24"/>
          <w:szCs w:val="24"/>
        </w:rPr>
        <w:t xml:space="preserve"> </w:t>
      </w:r>
      <w:r>
        <w:rPr>
          <w:rFonts w:ascii="Times New Roman" w:hAnsi="Times New Roman" w:cs="Times New Roman"/>
          <w:sz w:val="24"/>
          <w:szCs w:val="24"/>
        </w:rPr>
        <w:t xml:space="preserve">go through the record of appeal to determine </w:t>
      </w:r>
      <w:r w:rsidR="00587E7B">
        <w:rPr>
          <w:rFonts w:ascii="Times New Roman" w:hAnsi="Times New Roman" w:cs="Times New Roman"/>
          <w:sz w:val="24"/>
          <w:szCs w:val="24"/>
        </w:rPr>
        <w:t xml:space="preserve">whether there are prospects </w:t>
      </w:r>
      <w:r w:rsidR="00587E7B">
        <w:rPr>
          <w:rFonts w:ascii="Times New Roman" w:hAnsi="Times New Roman" w:cs="Times New Roman"/>
          <w:sz w:val="24"/>
          <w:szCs w:val="24"/>
        </w:rPr>
        <w:lastRenderedPageBreak/>
        <w:t xml:space="preserve">of success on appeal. </w:t>
      </w:r>
      <w:r w:rsidR="00551E0E">
        <w:rPr>
          <w:rFonts w:ascii="Times New Roman" w:hAnsi="Times New Roman" w:cs="Times New Roman"/>
          <w:sz w:val="24"/>
          <w:szCs w:val="24"/>
        </w:rPr>
        <w:t xml:space="preserve">These </w:t>
      </w:r>
      <w:r w:rsidR="00587E7B">
        <w:rPr>
          <w:rFonts w:ascii="Times New Roman" w:hAnsi="Times New Roman" w:cs="Times New Roman"/>
          <w:sz w:val="24"/>
          <w:szCs w:val="24"/>
        </w:rPr>
        <w:t>should</w:t>
      </w:r>
      <w:r w:rsidR="007530F5">
        <w:rPr>
          <w:rFonts w:ascii="Times New Roman" w:hAnsi="Times New Roman" w:cs="Times New Roman"/>
          <w:sz w:val="24"/>
          <w:szCs w:val="24"/>
        </w:rPr>
        <w:t>, however,</w:t>
      </w:r>
      <w:r w:rsidR="00587E7B">
        <w:rPr>
          <w:rFonts w:ascii="Times New Roman" w:hAnsi="Times New Roman" w:cs="Times New Roman"/>
          <w:sz w:val="24"/>
          <w:szCs w:val="24"/>
        </w:rPr>
        <w:t xml:space="preserve"> be immediately ascertainable </w:t>
      </w:r>
      <w:r w:rsidR="00342226">
        <w:rPr>
          <w:rFonts w:ascii="Times New Roman" w:hAnsi="Times New Roman" w:cs="Times New Roman"/>
          <w:sz w:val="24"/>
          <w:szCs w:val="24"/>
        </w:rPr>
        <w:t>from</w:t>
      </w:r>
      <w:r w:rsidR="00587E7B">
        <w:rPr>
          <w:rFonts w:ascii="Times New Roman" w:hAnsi="Times New Roman" w:cs="Times New Roman"/>
          <w:sz w:val="24"/>
          <w:szCs w:val="24"/>
        </w:rPr>
        <w:t xml:space="preserve"> the applicant</w:t>
      </w:r>
      <w:r w:rsidR="00DA075F">
        <w:rPr>
          <w:rFonts w:ascii="Times New Roman" w:hAnsi="Times New Roman" w:cs="Times New Roman"/>
          <w:sz w:val="24"/>
          <w:szCs w:val="24"/>
        </w:rPr>
        <w:t>’</w:t>
      </w:r>
      <w:r w:rsidR="00587E7B">
        <w:rPr>
          <w:rFonts w:ascii="Times New Roman" w:hAnsi="Times New Roman" w:cs="Times New Roman"/>
          <w:sz w:val="24"/>
          <w:szCs w:val="24"/>
        </w:rPr>
        <w:t xml:space="preserve">s founding affidavit. </w:t>
      </w:r>
      <w:r w:rsidR="00510835">
        <w:rPr>
          <w:rFonts w:ascii="Times New Roman" w:hAnsi="Times New Roman" w:cs="Times New Roman"/>
          <w:sz w:val="24"/>
          <w:szCs w:val="24"/>
        </w:rPr>
        <w:t xml:space="preserve">Thirdly </w:t>
      </w:r>
      <w:proofErr w:type="gramStart"/>
      <w:r w:rsidR="0057509C" w:rsidRPr="00587E7B">
        <w:rPr>
          <w:rFonts w:ascii="Times New Roman" w:hAnsi="Times New Roman" w:cs="Times New Roman"/>
          <w:iCs/>
          <w:sz w:val="24"/>
          <w:szCs w:val="24"/>
          <w:lang w:val="en-US"/>
        </w:rPr>
        <w:t>th</w:t>
      </w:r>
      <w:r w:rsidR="0057509C">
        <w:rPr>
          <w:rFonts w:ascii="Times New Roman" w:hAnsi="Times New Roman" w:cs="Times New Roman"/>
          <w:iCs/>
          <w:sz w:val="24"/>
          <w:szCs w:val="24"/>
          <w:lang w:val="en-US"/>
        </w:rPr>
        <w:t xml:space="preserve">is </w:t>
      </w:r>
      <w:r w:rsidR="0057509C" w:rsidRPr="00587E7B">
        <w:rPr>
          <w:rFonts w:ascii="Times New Roman" w:hAnsi="Times New Roman" w:cs="Times New Roman"/>
          <w:iCs/>
          <w:sz w:val="24"/>
          <w:szCs w:val="24"/>
          <w:lang w:val="en-US"/>
        </w:rPr>
        <w:t>flies</w:t>
      </w:r>
      <w:proofErr w:type="gramEnd"/>
      <w:r w:rsidR="00DA075F">
        <w:rPr>
          <w:rFonts w:ascii="Times New Roman" w:hAnsi="Times New Roman" w:cs="Times New Roman"/>
          <w:iCs/>
          <w:sz w:val="24"/>
          <w:szCs w:val="24"/>
          <w:lang w:val="en-US"/>
        </w:rPr>
        <w:t xml:space="preserve"> </w:t>
      </w:r>
      <w:r w:rsidR="00DC06F5" w:rsidRPr="00587E7B">
        <w:rPr>
          <w:rFonts w:ascii="Times New Roman" w:hAnsi="Times New Roman" w:cs="Times New Roman"/>
          <w:iCs/>
          <w:sz w:val="24"/>
          <w:szCs w:val="24"/>
          <w:lang w:val="en-US"/>
        </w:rPr>
        <w:t>in the face of the authorities referred to above.</w:t>
      </w:r>
    </w:p>
    <w:p w14:paraId="4B5D1974" w14:textId="77777777" w:rsidR="0064747E" w:rsidRPr="004C6FF6" w:rsidRDefault="0064747E" w:rsidP="0064747E">
      <w:pPr>
        <w:pStyle w:val="ListParagraph"/>
        <w:spacing w:after="0" w:line="480" w:lineRule="auto"/>
        <w:jc w:val="both"/>
        <w:rPr>
          <w:rFonts w:ascii="Times New Roman" w:hAnsi="Times New Roman" w:cs="Times New Roman"/>
          <w:iCs/>
          <w:sz w:val="24"/>
          <w:szCs w:val="24"/>
          <w:lang w:val="en-US"/>
        </w:rPr>
      </w:pPr>
    </w:p>
    <w:p w14:paraId="6A2487C3" w14:textId="096E86EC" w:rsidR="005A1DFF" w:rsidRDefault="006E0A6A" w:rsidP="0064747E">
      <w:pPr>
        <w:spacing w:after="0"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[26</w:t>
      </w:r>
      <w:r w:rsidR="00D35276">
        <w:rPr>
          <w:rFonts w:ascii="Times New Roman" w:hAnsi="Times New Roman" w:cs="Times New Roman"/>
          <w:bCs/>
          <w:sz w:val="24"/>
          <w:szCs w:val="24"/>
        </w:rPr>
        <w:t>]</w:t>
      </w:r>
      <w:r w:rsidR="00D35276">
        <w:rPr>
          <w:rFonts w:ascii="Times New Roman" w:hAnsi="Times New Roman" w:cs="Times New Roman"/>
          <w:bCs/>
          <w:sz w:val="24"/>
          <w:szCs w:val="24"/>
        </w:rPr>
        <w:tab/>
      </w:r>
      <w:r w:rsidR="005A1DFF" w:rsidRPr="009D53CB">
        <w:rPr>
          <w:rFonts w:ascii="Times New Roman" w:hAnsi="Times New Roman" w:cs="Times New Roman"/>
          <w:bCs/>
          <w:sz w:val="24"/>
          <w:szCs w:val="24"/>
        </w:rPr>
        <w:t xml:space="preserve">The same </w:t>
      </w:r>
      <w:r w:rsidR="00342226">
        <w:rPr>
          <w:rFonts w:ascii="Times New Roman" w:hAnsi="Times New Roman" w:cs="Times New Roman"/>
          <w:bCs/>
          <w:sz w:val="24"/>
          <w:szCs w:val="24"/>
        </w:rPr>
        <w:t xml:space="preserve">reasoning applies to </w:t>
      </w:r>
      <w:r w:rsidR="005A1DFF" w:rsidRPr="009D53CB">
        <w:rPr>
          <w:rFonts w:ascii="Times New Roman" w:hAnsi="Times New Roman" w:cs="Times New Roman"/>
          <w:bCs/>
          <w:sz w:val="24"/>
          <w:szCs w:val="24"/>
        </w:rPr>
        <w:t xml:space="preserve">the applicant’s failure to address prospects of success in respect of the issue of condonation. It again makes the baseless averment that </w:t>
      </w:r>
      <w:r w:rsidR="008562C6" w:rsidRPr="009D53CB">
        <w:rPr>
          <w:rFonts w:ascii="Times New Roman" w:hAnsi="Times New Roman" w:cs="Times New Roman"/>
          <w:bCs/>
          <w:sz w:val="24"/>
          <w:szCs w:val="24"/>
        </w:rPr>
        <w:t xml:space="preserve">shown a </w:t>
      </w:r>
      <w:r w:rsidR="008562C6" w:rsidRPr="00DA075F">
        <w:rPr>
          <w:rFonts w:ascii="Times New Roman" w:hAnsi="Times New Roman" w:cs="Times New Roman"/>
          <w:bCs/>
          <w:i/>
          <w:iCs/>
          <w:sz w:val="24"/>
          <w:szCs w:val="24"/>
        </w:rPr>
        <w:t>bona fide</w:t>
      </w:r>
      <w:r w:rsidR="008562C6" w:rsidRPr="009D53CB">
        <w:rPr>
          <w:rFonts w:ascii="Times New Roman" w:hAnsi="Times New Roman" w:cs="Times New Roman"/>
          <w:bCs/>
          <w:sz w:val="24"/>
          <w:szCs w:val="24"/>
        </w:rPr>
        <w:t xml:space="preserve"> and reasonable </w:t>
      </w:r>
      <w:r w:rsidR="00CA3B0A" w:rsidRPr="009D53CB">
        <w:rPr>
          <w:rFonts w:ascii="Times New Roman" w:hAnsi="Times New Roman" w:cs="Times New Roman"/>
          <w:bCs/>
          <w:sz w:val="24"/>
          <w:szCs w:val="24"/>
        </w:rPr>
        <w:t>explanation</w:t>
      </w:r>
      <w:r w:rsidR="008562C6" w:rsidRPr="009D53CB">
        <w:rPr>
          <w:rFonts w:ascii="Times New Roman" w:hAnsi="Times New Roman" w:cs="Times New Roman"/>
          <w:bCs/>
          <w:sz w:val="24"/>
          <w:szCs w:val="24"/>
        </w:rPr>
        <w:t>, “It is all the rules re</w:t>
      </w:r>
      <w:r w:rsidR="00CA3B0A" w:rsidRPr="009D53CB">
        <w:rPr>
          <w:rFonts w:ascii="Times New Roman" w:hAnsi="Times New Roman" w:cs="Times New Roman"/>
          <w:bCs/>
          <w:sz w:val="24"/>
          <w:szCs w:val="24"/>
        </w:rPr>
        <w:t>quired”.</w:t>
      </w:r>
      <w:r w:rsidR="00117E02" w:rsidRPr="009D53CB">
        <w:rPr>
          <w:rFonts w:ascii="Times New Roman" w:hAnsi="Times New Roman" w:cs="Times New Roman"/>
          <w:bCs/>
          <w:sz w:val="24"/>
          <w:szCs w:val="24"/>
        </w:rPr>
        <w:t xml:space="preserve"> It is actually worrying that the applicant is represented by legal practitioners, who despite all the countless </w:t>
      </w:r>
      <w:r w:rsidR="00E75DB2" w:rsidRPr="009D53CB">
        <w:rPr>
          <w:rFonts w:ascii="Times New Roman" w:hAnsi="Times New Roman" w:cs="Times New Roman"/>
          <w:bCs/>
          <w:sz w:val="24"/>
          <w:szCs w:val="24"/>
        </w:rPr>
        <w:t>authorities</w:t>
      </w:r>
      <w:r w:rsidR="00587E7B">
        <w:rPr>
          <w:rFonts w:ascii="Times New Roman" w:hAnsi="Times New Roman" w:cs="Times New Roman"/>
          <w:bCs/>
          <w:sz w:val="24"/>
          <w:szCs w:val="24"/>
        </w:rPr>
        <w:t xml:space="preserve"> </w:t>
      </w:r>
      <w:r w:rsidR="00E75DB2" w:rsidRPr="009D53CB">
        <w:rPr>
          <w:rFonts w:ascii="Times New Roman" w:hAnsi="Times New Roman" w:cs="Times New Roman"/>
          <w:bCs/>
          <w:sz w:val="24"/>
          <w:szCs w:val="24"/>
        </w:rPr>
        <w:t>developed over the years</w:t>
      </w:r>
      <w:r w:rsidR="00DC06F5">
        <w:rPr>
          <w:rFonts w:ascii="Times New Roman" w:hAnsi="Times New Roman" w:cs="Times New Roman"/>
          <w:bCs/>
          <w:sz w:val="24"/>
          <w:szCs w:val="24"/>
        </w:rPr>
        <w:t xml:space="preserve"> </w:t>
      </w:r>
      <w:r w:rsidR="00117E02" w:rsidRPr="009D53CB">
        <w:rPr>
          <w:rFonts w:ascii="Times New Roman" w:hAnsi="Times New Roman" w:cs="Times New Roman"/>
          <w:bCs/>
          <w:sz w:val="24"/>
          <w:szCs w:val="24"/>
        </w:rPr>
        <w:t>on this issue</w:t>
      </w:r>
      <w:r w:rsidR="00DC06F5">
        <w:rPr>
          <w:rFonts w:ascii="Times New Roman" w:hAnsi="Times New Roman" w:cs="Times New Roman"/>
          <w:bCs/>
          <w:sz w:val="24"/>
          <w:szCs w:val="24"/>
        </w:rPr>
        <w:t>,</w:t>
      </w:r>
      <w:r w:rsidR="00117E02" w:rsidRPr="009D53CB">
        <w:rPr>
          <w:rFonts w:ascii="Times New Roman" w:hAnsi="Times New Roman" w:cs="Times New Roman"/>
          <w:bCs/>
          <w:sz w:val="24"/>
          <w:szCs w:val="24"/>
        </w:rPr>
        <w:t xml:space="preserve"> still believe that there is only one requirement to be satisfied</w:t>
      </w:r>
      <w:r w:rsidR="003B3D74" w:rsidRPr="009D53CB">
        <w:rPr>
          <w:rFonts w:ascii="Times New Roman" w:hAnsi="Times New Roman" w:cs="Times New Roman"/>
          <w:bCs/>
          <w:sz w:val="24"/>
          <w:szCs w:val="24"/>
        </w:rPr>
        <w:t xml:space="preserve"> in an application of this nature</w:t>
      </w:r>
      <w:r w:rsidR="00117E02" w:rsidRPr="009D53CB">
        <w:rPr>
          <w:rFonts w:ascii="Times New Roman" w:hAnsi="Times New Roman" w:cs="Times New Roman"/>
          <w:bCs/>
          <w:sz w:val="24"/>
          <w:szCs w:val="24"/>
        </w:rPr>
        <w:t>.</w:t>
      </w:r>
    </w:p>
    <w:p w14:paraId="16792C4B" w14:textId="77777777" w:rsidR="00D35276" w:rsidRDefault="00D35276" w:rsidP="0064747E">
      <w:pPr>
        <w:spacing w:after="0" w:line="240" w:lineRule="auto"/>
        <w:ind w:left="720" w:hanging="720"/>
        <w:jc w:val="both"/>
        <w:rPr>
          <w:rFonts w:ascii="Times New Roman" w:hAnsi="Times New Roman" w:cs="Times New Roman"/>
          <w:bCs/>
          <w:sz w:val="24"/>
          <w:szCs w:val="24"/>
        </w:rPr>
      </w:pPr>
    </w:p>
    <w:p w14:paraId="7A94B5DD" w14:textId="77777777" w:rsidR="0064747E" w:rsidRPr="009D53CB" w:rsidRDefault="0064747E" w:rsidP="00522681">
      <w:pPr>
        <w:spacing w:after="0" w:line="240" w:lineRule="auto"/>
        <w:ind w:left="720" w:hanging="720"/>
        <w:jc w:val="both"/>
        <w:rPr>
          <w:rFonts w:ascii="Times New Roman" w:hAnsi="Times New Roman" w:cs="Times New Roman"/>
          <w:bCs/>
          <w:sz w:val="24"/>
          <w:szCs w:val="24"/>
        </w:rPr>
      </w:pPr>
    </w:p>
    <w:p w14:paraId="41A4F4AA" w14:textId="77777777" w:rsidR="00AC547F" w:rsidRPr="009D53CB" w:rsidRDefault="006E0A6A" w:rsidP="009D180D">
      <w:pPr>
        <w:spacing w:after="0"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[27</w:t>
      </w:r>
      <w:r w:rsidR="00D35276">
        <w:rPr>
          <w:rFonts w:ascii="Times New Roman" w:hAnsi="Times New Roman" w:cs="Times New Roman"/>
          <w:bCs/>
          <w:sz w:val="24"/>
          <w:szCs w:val="24"/>
        </w:rPr>
        <w:t>]</w:t>
      </w:r>
      <w:r w:rsidR="00D35276">
        <w:rPr>
          <w:rFonts w:ascii="Times New Roman" w:hAnsi="Times New Roman" w:cs="Times New Roman"/>
          <w:bCs/>
          <w:sz w:val="24"/>
          <w:szCs w:val="24"/>
        </w:rPr>
        <w:tab/>
      </w:r>
      <w:r w:rsidR="00097AEC" w:rsidRPr="009D53CB">
        <w:rPr>
          <w:rFonts w:ascii="Times New Roman" w:hAnsi="Times New Roman" w:cs="Times New Roman"/>
          <w:bCs/>
          <w:sz w:val="24"/>
          <w:szCs w:val="24"/>
        </w:rPr>
        <w:t xml:space="preserve">In addressing the </w:t>
      </w:r>
      <w:r w:rsidR="00551E0E">
        <w:rPr>
          <w:rFonts w:ascii="Times New Roman" w:hAnsi="Times New Roman" w:cs="Times New Roman"/>
          <w:bCs/>
          <w:sz w:val="24"/>
          <w:szCs w:val="24"/>
        </w:rPr>
        <w:t>requirement of a reasonable explanation for the delay,</w:t>
      </w:r>
      <w:r w:rsidR="00551E0E" w:rsidRPr="009D53CB">
        <w:rPr>
          <w:rFonts w:ascii="Times New Roman" w:hAnsi="Times New Roman" w:cs="Times New Roman"/>
          <w:bCs/>
          <w:sz w:val="24"/>
          <w:szCs w:val="24"/>
        </w:rPr>
        <w:t xml:space="preserve"> the</w:t>
      </w:r>
      <w:r w:rsidR="00097AEC" w:rsidRPr="009D53CB">
        <w:rPr>
          <w:rFonts w:ascii="Times New Roman" w:hAnsi="Times New Roman" w:cs="Times New Roman"/>
          <w:bCs/>
          <w:sz w:val="24"/>
          <w:szCs w:val="24"/>
        </w:rPr>
        <w:t xml:space="preserve"> applicant i</w:t>
      </w:r>
      <w:r w:rsidR="00AC547F" w:rsidRPr="009D53CB">
        <w:rPr>
          <w:rFonts w:ascii="Times New Roman" w:hAnsi="Times New Roman" w:cs="Times New Roman"/>
          <w:bCs/>
          <w:sz w:val="24"/>
          <w:szCs w:val="24"/>
        </w:rPr>
        <w:t xml:space="preserve">n para </w:t>
      </w:r>
      <w:r w:rsidR="00D35276" w:rsidRPr="009D53CB">
        <w:rPr>
          <w:rFonts w:ascii="Times New Roman" w:hAnsi="Times New Roman" w:cs="Times New Roman"/>
          <w:bCs/>
          <w:sz w:val="24"/>
          <w:szCs w:val="24"/>
        </w:rPr>
        <w:t>13 of</w:t>
      </w:r>
      <w:r w:rsidR="005A1DFF" w:rsidRPr="009D53CB">
        <w:rPr>
          <w:rFonts w:ascii="Times New Roman" w:hAnsi="Times New Roman" w:cs="Times New Roman"/>
          <w:bCs/>
          <w:sz w:val="24"/>
          <w:szCs w:val="24"/>
        </w:rPr>
        <w:t xml:space="preserve"> its founding affidavit states the following;</w:t>
      </w:r>
    </w:p>
    <w:p w14:paraId="704AF92B" w14:textId="77777777" w:rsidR="00B64926" w:rsidRDefault="00AC547F" w:rsidP="009D180D">
      <w:pPr>
        <w:spacing w:after="0" w:line="240" w:lineRule="auto"/>
        <w:ind w:left="1276"/>
        <w:jc w:val="both"/>
        <w:rPr>
          <w:rFonts w:ascii="Times New Roman" w:hAnsi="Times New Roman" w:cs="Times New Roman"/>
          <w:bCs/>
          <w:sz w:val="24"/>
          <w:szCs w:val="24"/>
        </w:rPr>
      </w:pPr>
      <w:r w:rsidRPr="009D53CB">
        <w:rPr>
          <w:rFonts w:ascii="Times New Roman" w:hAnsi="Times New Roman" w:cs="Times New Roman"/>
          <w:bCs/>
          <w:sz w:val="24"/>
          <w:szCs w:val="24"/>
        </w:rPr>
        <w:t>“</w:t>
      </w:r>
      <w:r w:rsidR="00B64926" w:rsidRPr="009D53CB">
        <w:rPr>
          <w:rFonts w:ascii="Times New Roman" w:hAnsi="Times New Roman" w:cs="Times New Roman"/>
          <w:bCs/>
          <w:sz w:val="24"/>
          <w:szCs w:val="24"/>
        </w:rPr>
        <w:t xml:space="preserve">I aver therefore that the rule had not been infringed at all. Respondents being fully aware of the above ought not to have joined hands and disingenuously raise the unnecessary objection that exercised </w:t>
      </w:r>
      <w:r w:rsidR="00DC06F5">
        <w:rPr>
          <w:rFonts w:ascii="Times New Roman" w:hAnsi="Times New Roman" w:cs="Times New Roman"/>
          <w:bCs/>
          <w:sz w:val="24"/>
          <w:szCs w:val="24"/>
        </w:rPr>
        <w:t xml:space="preserve">the </w:t>
      </w:r>
      <w:r w:rsidR="00B64926" w:rsidRPr="009D53CB">
        <w:rPr>
          <w:rFonts w:ascii="Times New Roman" w:hAnsi="Times New Roman" w:cs="Times New Roman"/>
          <w:bCs/>
          <w:sz w:val="24"/>
          <w:szCs w:val="24"/>
        </w:rPr>
        <w:t>Honourable Court’s mind ultimately leading to an order striking off the appeal and necessitating the present application on the basis that the rules of the court were inf</w:t>
      </w:r>
      <w:r w:rsidR="008F4CDD" w:rsidRPr="009D53CB">
        <w:rPr>
          <w:rFonts w:ascii="Times New Roman" w:hAnsi="Times New Roman" w:cs="Times New Roman"/>
          <w:bCs/>
          <w:sz w:val="24"/>
          <w:szCs w:val="24"/>
        </w:rPr>
        <w:t>ringed.</w:t>
      </w:r>
      <w:r w:rsidRPr="009D53CB">
        <w:rPr>
          <w:rFonts w:ascii="Times New Roman" w:hAnsi="Times New Roman" w:cs="Times New Roman"/>
          <w:bCs/>
          <w:sz w:val="24"/>
          <w:szCs w:val="24"/>
        </w:rPr>
        <w:t>”</w:t>
      </w:r>
      <w:r w:rsidR="008F4CDD" w:rsidRPr="009D53CB">
        <w:rPr>
          <w:rFonts w:ascii="Times New Roman" w:hAnsi="Times New Roman" w:cs="Times New Roman"/>
          <w:bCs/>
          <w:sz w:val="24"/>
          <w:szCs w:val="24"/>
        </w:rPr>
        <w:t xml:space="preserve"> </w:t>
      </w:r>
    </w:p>
    <w:p w14:paraId="0745D78B" w14:textId="77777777" w:rsidR="00D35276" w:rsidRDefault="00D35276" w:rsidP="009D180D">
      <w:pPr>
        <w:spacing w:after="0" w:line="240" w:lineRule="auto"/>
        <w:ind w:left="1276"/>
        <w:jc w:val="both"/>
        <w:rPr>
          <w:rFonts w:ascii="Times New Roman" w:hAnsi="Times New Roman" w:cs="Times New Roman"/>
          <w:bCs/>
          <w:sz w:val="24"/>
          <w:szCs w:val="24"/>
        </w:rPr>
      </w:pPr>
    </w:p>
    <w:p w14:paraId="1D6A98C9" w14:textId="77777777" w:rsidR="00C16324" w:rsidRDefault="00C16324" w:rsidP="00D35276">
      <w:pPr>
        <w:spacing w:after="0" w:line="240" w:lineRule="auto"/>
        <w:jc w:val="both"/>
        <w:rPr>
          <w:rFonts w:ascii="Times New Roman" w:hAnsi="Times New Roman" w:cs="Times New Roman"/>
          <w:bCs/>
          <w:sz w:val="24"/>
          <w:szCs w:val="24"/>
        </w:rPr>
      </w:pPr>
    </w:p>
    <w:p w14:paraId="1D740DB8" w14:textId="77777777" w:rsidR="00C16324" w:rsidRPr="009D53CB" w:rsidRDefault="00C16324" w:rsidP="009D180D">
      <w:pPr>
        <w:spacing w:after="0" w:line="240" w:lineRule="auto"/>
        <w:jc w:val="both"/>
        <w:rPr>
          <w:rFonts w:ascii="Times New Roman" w:hAnsi="Times New Roman" w:cs="Times New Roman"/>
          <w:bCs/>
          <w:sz w:val="24"/>
          <w:szCs w:val="24"/>
        </w:rPr>
      </w:pPr>
    </w:p>
    <w:p w14:paraId="083F1640" w14:textId="77777777" w:rsidR="00AC547F" w:rsidRPr="009D53CB" w:rsidRDefault="006E0A6A" w:rsidP="00D3527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[28</w:t>
      </w:r>
      <w:r w:rsidR="00D35276">
        <w:rPr>
          <w:rFonts w:ascii="Times New Roman" w:hAnsi="Times New Roman" w:cs="Times New Roman"/>
          <w:bCs/>
          <w:sz w:val="24"/>
          <w:szCs w:val="24"/>
        </w:rPr>
        <w:t>]</w:t>
      </w:r>
      <w:r w:rsidR="00D35276">
        <w:rPr>
          <w:rFonts w:ascii="Times New Roman" w:hAnsi="Times New Roman" w:cs="Times New Roman"/>
          <w:bCs/>
          <w:sz w:val="24"/>
          <w:szCs w:val="24"/>
        </w:rPr>
        <w:tab/>
      </w:r>
      <w:r w:rsidR="00E75DB2" w:rsidRPr="009D53CB">
        <w:rPr>
          <w:rFonts w:ascii="Times New Roman" w:hAnsi="Times New Roman" w:cs="Times New Roman"/>
          <w:bCs/>
          <w:sz w:val="24"/>
          <w:szCs w:val="24"/>
        </w:rPr>
        <w:t xml:space="preserve"> Fu</w:t>
      </w:r>
      <w:r w:rsidR="00CE608E" w:rsidRPr="009D53CB">
        <w:rPr>
          <w:rFonts w:ascii="Times New Roman" w:hAnsi="Times New Roman" w:cs="Times New Roman"/>
          <w:bCs/>
          <w:sz w:val="24"/>
          <w:szCs w:val="24"/>
        </w:rPr>
        <w:t>r</w:t>
      </w:r>
      <w:r w:rsidR="00E75DB2" w:rsidRPr="009D53CB">
        <w:rPr>
          <w:rFonts w:ascii="Times New Roman" w:hAnsi="Times New Roman" w:cs="Times New Roman"/>
          <w:bCs/>
          <w:sz w:val="24"/>
          <w:szCs w:val="24"/>
        </w:rPr>
        <w:t xml:space="preserve">ther down </w:t>
      </w:r>
      <w:r w:rsidR="00D35276" w:rsidRPr="009D53CB">
        <w:rPr>
          <w:rFonts w:ascii="Times New Roman" w:hAnsi="Times New Roman" w:cs="Times New Roman"/>
          <w:bCs/>
          <w:sz w:val="24"/>
          <w:szCs w:val="24"/>
        </w:rPr>
        <w:t>in para</w:t>
      </w:r>
      <w:r w:rsidR="00AC547F" w:rsidRPr="009D53CB">
        <w:rPr>
          <w:rFonts w:ascii="Times New Roman" w:hAnsi="Times New Roman" w:cs="Times New Roman"/>
          <w:bCs/>
          <w:sz w:val="24"/>
          <w:szCs w:val="24"/>
        </w:rPr>
        <w:t xml:space="preserve"> 16 the applicant averred that:</w:t>
      </w:r>
    </w:p>
    <w:p w14:paraId="774556E2" w14:textId="4D05A84E" w:rsidR="008F4CDD" w:rsidRPr="009D53CB" w:rsidRDefault="00AC547F" w:rsidP="00D35276">
      <w:pPr>
        <w:spacing w:after="0" w:line="240" w:lineRule="auto"/>
        <w:ind w:left="1276"/>
        <w:jc w:val="both"/>
        <w:rPr>
          <w:rFonts w:ascii="Times New Roman" w:hAnsi="Times New Roman" w:cs="Times New Roman"/>
          <w:bCs/>
          <w:sz w:val="24"/>
          <w:szCs w:val="24"/>
        </w:rPr>
      </w:pPr>
      <w:r w:rsidRPr="009D53CB">
        <w:rPr>
          <w:rFonts w:ascii="Times New Roman" w:hAnsi="Times New Roman" w:cs="Times New Roman"/>
          <w:bCs/>
          <w:sz w:val="24"/>
          <w:szCs w:val="24"/>
        </w:rPr>
        <w:t>“</w:t>
      </w:r>
      <w:r w:rsidR="008F4CDD" w:rsidRPr="009D53CB">
        <w:rPr>
          <w:rFonts w:ascii="Times New Roman" w:hAnsi="Times New Roman" w:cs="Times New Roman"/>
          <w:bCs/>
          <w:sz w:val="24"/>
          <w:szCs w:val="24"/>
        </w:rPr>
        <w:t>In the circumstances it is prayed that the Honourable Judge be pleased t</w:t>
      </w:r>
      <w:r w:rsidR="00342226">
        <w:rPr>
          <w:rFonts w:ascii="Times New Roman" w:hAnsi="Times New Roman" w:cs="Times New Roman"/>
          <w:bCs/>
          <w:sz w:val="24"/>
          <w:szCs w:val="24"/>
        </w:rPr>
        <w:t>o</w:t>
      </w:r>
      <w:r w:rsidR="008F4CDD" w:rsidRPr="009D53CB">
        <w:rPr>
          <w:rFonts w:ascii="Times New Roman" w:hAnsi="Times New Roman" w:cs="Times New Roman"/>
          <w:bCs/>
          <w:sz w:val="24"/>
          <w:szCs w:val="24"/>
        </w:rPr>
        <w:t xml:space="preserve"> grant the application so that the Registrar may re-</w:t>
      </w:r>
      <w:r w:rsidR="00EF367A" w:rsidRPr="009D53CB">
        <w:rPr>
          <w:rFonts w:ascii="Times New Roman" w:hAnsi="Times New Roman" w:cs="Times New Roman"/>
          <w:bCs/>
          <w:sz w:val="24"/>
          <w:szCs w:val="24"/>
        </w:rPr>
        <w:t>enrol</w:t>
      </w:r>
      <w:r w:rsidR="008F4CDD" w:rsidRPr="009D53CB">
        <w:rPr>
          <w:rFonts w:ascii="Times New Roman" w:hAnsi="Times New Roman" w:cs="Times New Roman"/>
          <w:bCs/>
          <w:sz w:val="24"/>
          <w:szCs w:val="24"/>
        </w:rPr>
        <w:t xml:space="preserve"> the matter on the bases that;</w:t>
      </w:r>
    </w:p>
    <w:p w14:paraId="3A2320CD" w14:textId="77777777" w:rsidR="008F4CDD" w:rsidRDefault="00AC547F" w:rsidP="00713269">
      <w:pPr>
        <w:spacing w:after="0" w:line="240" w:lineRule="auto"/>
        <w:ind w:left="1276"/>
        <w:jc w:val="both"/>
        <w:rPr>
          <w:rFonts w:ascii="Times New Roman" w:hAnsi="Times New Roman" w:cs="Times New Roman"/>
          <w:bCs/>
          <w:sz w:val="24"/>
          <w:szCs w:val="24"/>
        </w:rPr>
      </w:pPr>
      <w:r w:rsidRPr="009D53CB">
        <w:rPr>
          <w:rFonts w:ascii="Times New Roman" w:hAnsi="Times New Roman" w:cs="Times New Roman"/>
          <w:bCs/>
          <w:sz w:val="24"/>
          <w:szCs w:val="24"/>
        </w:rPr>
        <w:t xml:space="preserve">!6.1 </w:t>
      </w:r>
      <w:r w:rsidR="008F4CDD" w:rsidRPr="009D53CB">
        <w:rPr>
          <w:rFonts w:ascii="Times New Roman" w:hAnsi="Times New Roman" w:cs="Times New Roman"/>
          <w:bCs/>
          <w:sz w:val="24"/>
          <w:szCs w:val="24"/>
        </w:rPr>
        <w:t>The matter was in fact struck off in error</w:t>
      </w:r>
      <w:r w:rsidR="00E75DB2" w:rsidRPr="009D53CB">
        <w:rPr>
          <w:rFonts w:ascii="Times New Roman" w:hAnsi="Times New Roman" w:cs="Times New Roman"/>
          <w:bCs/>
          <w:sz w:val="24"/>
          <w:szCs w:val="24"/>
        </w:rPr>
        <w:t>……..</w:t>
      </w:r>
      <w:r w:rsidR="008F4CDD" w:rsidRPr="009D53CB">
        <w:rPr>
          <w:rFonts w:ascii="Times New Roman" w:hAnsi="Times New Roman" w:cs="Times New Roman"/>
          <w:bCs/>
          <w:sz w:val="24"/>
          <w:szCs w:val="24"/>
        </w:rPr>
        <w:t xml:space="preserve">. </w:t>
      </w:r>
      <w:r w:rsidR="00D35276">
        <w:rPr>
          <w:rFonts w:ascii="Times New Roman" w:hAnsi="Times New Roman" w:cs="Times New Roman"/>
          <w:bCs/>
          <w:sz w:val="24"/>
          <w:szCs w:val="24"/>
        </w:rPr>
        <w:t>“</w:t>
      </w:r>
    </w:p>
    <w:p w14:paraId="0F279598" w14:textId="77777777" w:rsidR="00AA0AC9" w:rsidRDefault="00AA0AC9" w:rsidP="00713269">
      <w:pPr>
        <w:spacing w:after="0" w:line="240" w:lineRule="auto"/>
        <w:ind w:left="1276"/>
        <w:jc w:val="both"/>
        <w:rPr>
          <w:rFonts w:ascii="Times New Roman" w:hAnsi="Times New Roman" w:cs="Times New Roman"/>
          <w:bCs/>
          <w:sz w:val="24"/>
          <w:szCs w:val="24"/>
        </w:rPr>
      </w:pPr>
    </w:p>
    <w:p w14:paraId="7CA2916D" w14:textId="77777777" w:rsidR="00AA0AC9" w:rsidRDefault="00AA0AC9" w:rsidP="00713269">
      <w:pPr>
        <w:spacing w:after="0" w:line="240" w:lineRule="auto"/>
        <w:ind w:left="1276"/>
        <w:jc w:val="both"/>
        <w:rPr>
          <w:rFonts w:ascii="Times New Roman" w:hAnsi="Times New Roman" w:cs="Times New Roman"/>
          <w:bCs/>
          <w:sz w:val="24"/>
          <w:szCs w:val="24"/>
        </w:rPr>
      </w:pPr>
    </w:p>
    <w:p w14:paraId="176CEF55" w14:textId="77777777" w:rsidR="004C6FF6" w:rsidRPr="009D53CB" w:rsidRDefault="004C6FF6" w:rsidP="004C6FF6">
      <w:pPr>
        <w:spacing w:after="0" w:line="240" w:lineRule="auto"/>
        <w:jc w:val="both"/>
        <w:rPr>
          <w:rFonts w:ascii="Times New Roman" w:hAnsi="Times New Roman" w:cs="Times New Roman"/>
          <w:bCs/>
          <w:sz w:val="24"/>
          <w:szCs w:val="24"/>
        </w:rPr>
      </w:pPr>
    </w:p>
    <w:p w14:paraId="49265676" w14:textId="1A69E779" w:rsidR="00097AEC" w:rsidRPr="00510835" w:rsidRDefault="006E0A6A" w:rsidP="00336BC1">
      <w:pPr>
        <w:spacing w:after="0" w:line="480" w:lineRule="auto"/>
        <w:ind w:left="720" w:hanging="720"/>
        <w:jc w:val="both"/>
        <w:rPr>
          <w:rFonts w:ascii="Times New Roman" w:hAnsi="Times New Roman" w:cs="Times New Roman"/>
          <w:bCs/>
          <w:i/>
          <w:iCs/>
          <w:sz w:val="24"/>
          <w:szCs w:val="24"/>
        </w:rPr>
      </w:pPr>
      <w:r>
        <w:rPr>
          <w:rFonts w:ascii="Times New Roman" w:hAnsi="Times New Roman" w:cs="Times New Roman"/>
          <w:bCs/>
          <w:sz w:val="24"/>
          <w:szCs w:val="24"/>
        </w:rPr>
        <w:t>[29</w:t>
      </w:r>
      <w:r w:rsidR="00D35276">
        <w:rPr>
          <w:rFonts w:ascii="Times New Roman" w:hAnsi="Times New Roman" w:cs="Times New Roman"/>
          <w:bCs/>
          <w:sz w:val="24"/>
          <w:szCs w:val="24"/>
        </w:rPr>
        <w:t>]</w:t>
      </w:r>
      <w:r w:rsidR="00D35276">
        <w:rPr>
          <w:rFonts w:ascii="Times New Roman" w:hAnsi="Times New Roman" w:cs="Times New Roman"/>
          <w:bCs/>
          <w:sz w:val="24"/>
          <w:szCs w:val="24"/>
        </w:rPr>
        <w:tab/>
      </w:r>
      <w:r w:rsidR="00E93717" w:rsidRPr="009D53CB">
        <w:rPr>
          <w:rFonts w:ascii="Times New Roman" w:hAnsi="Times New Roman" w:cs="Times New Roman"/>
          <w:bCs/>
          <w:sz w:val="24"/>
          <w:szCs w:val="24"/>
        </w:rPr>
        <w:t>One can understand the position taken by the respondents that the applicant does not tender a reasonable explanation for its failure to comply with the rules. Instead, it blames the respondents for taking the objection and the three-member bench for upholding the objection and striking the matter off the roll.</w:t>
      </w:r>
      <w:r w:rsidR="00A853A1" w:rsidRPr="009D53CB">
        <w:rPr>
          <w:rFonts w:ascii="Times New Roman" w:hAnsi="Times New Roman" w:cs="Times New Roman"/>
          <w:bCs/>
          <w:sz w:val="24"/>
          <w:szCs w:val="24"/>
        </w:rPr>
        <w:t xml:space="preserve"> This is despite the fact that the consequences of failure to pay security for costs timeously was decisively dealt with </w:t>
      </w:r>
      <w:r w:rsidR="00A853A1" w:rsidRPr="009D53CB">
        <w:rPr>
          <w:rFonts w:ascii="Times New Roman" w:hAnsi="Times New Roman" w:cs="Times New Roman"/>
          <w:bCs/>
          <w:sz w:val="24"/>
          <w:szCs w:val="24"/>
        </w:rPr>
        <w:lastRenderedPageBreak/>
        <w:t xml:space="preserve">in </w:t>
      </w:r>
      <w:proofErr w:type="spellStart"/>
      <w:r w:rsidR="00A853A1" w:rsidRPr="002B255B">
        <w:rPr>
          <w:rFonts w:ascii="Times New Roman" w:hAnsi="Times New Roman" w:cs="Times New Roman"/>
          <w:bCs/>
          <w:i/>
          <w:sz w:val="24"/>
          <w:szCs w:val="24"/>
        </w:rPr>
        <w:t>Watermount</w:t>
      </w:r>
      <w:proofErr w:type="spellEnd"/>
      <w:r w:rsidR="00BB369D">
        <w:rPr>
          <w:rFonts w:ascii="Times New Roman" w:hAnsi="Times New Roman" w:cs="Times New Roman"/>
          <w:bCs/>
          <w:i/>
          <w:sz w:val="24"/>
          <w:szCs w:val="24"/>
        </w:rPr>
        <w:t xml:space="preserve"> E</w:t>
      </w:r>
      <w:r w:rsidR="005D0FE0">
        <w:rPr>
          <w:rFonts w:ascii="Times New Roman" w:hAnsi="Times New Roman" w:cs="Times New Roman"/>
          <w:bCs/>
          <w:i/>
          <w:sz w:val="24"/>
          <w:szCs w:val="24"/>
        </w:rPr>
        <w:t xml:space="preserve">states </w:t>
      </w:r>
      <w:r w:rsidR="002A6A79">
        <w:rPr>
          <w:rFonts w:ascii="Times New Roman" w:hAnsi="Times New Roman" w:cs="Times New Roman"/>
          <w:bCs/>
          <w:i/>
          <w:sz w:val="24"/>
          <w:szCs w:val="24"/>
        </w:rPr>
        <w:t>(</w:t>
      </w:r>
      <w:r w:rsidR="005B5DC1">
        <w:rPr>
          <w:rFonts w:ascii="Times New Roman" w:hAnsi="Times New Roman" w:cs="Times New Roman"/>
          <w:bCs/>
          <w:i/>
          <w:sz w:val="24"/>
          <w:szCs w:val="24"/>
        </w:rPr>
        <w:t>Private)</w:t>
      </w:r>
      <w:r w:rsidR="00942421">
        <w:rPr>
          <w:rFonts w:ascii="Times New Roman" w:hAnsi="Times New Roman" w:cs="Times New Roman"/>
          <w:bCs/>
          <w:i/>
          <w:sz w:val="24"/>
          <w:szCs w:val="24"/>
        </w:rPr>
        <w:t xml:space="preserve"> </w:t>
      </w:r>
      <w:r w:rsidR="005B5DC1">
        <w:rPr>
          <w:rFonts w:ascii="Times New Roman" w:hAnsi="Times New Roman" w:cs="Times New Roman"/>
          <w:bCs/>
          <w:i/>
          <w:sz w:val="24"/>
          <w:szCs w:val="24"/>
        </w:rPr>
        <w:t xml:space="preserve">Limited </w:t>
      </w:r>
      <w:r w:rsidR="005B5DC1" w:rsidRPr="002B255B">
        <w:rPr>
          <w:rFonts w:ascii="Times New Roman" w:hAnsi="Times New Roman" w:cs="Times New Roman"/>
          <w:bCs/>
          <w:i/>
          <w:sz w:val="24"/>
          <w:szCs w:val="24"/>
        </w:rPr>
        <w:t>v</w:t>
      </w:r>
      <w:r w:rsidR="00A853A1" w:rsidRPr="002B255B">
        <w:rPr>
          <w:rFonts w:ascii="Times New Roman" w:hAnsi="Times New Roman" w:cs="Times New Roman"/>
          <w:bCs/>
          <w:i/>
          <w:sz w:val="24"/>
          <w:szCs w:val="24"/>
        </w:rPr>
        <w:t xml:space="preserve"> Registrar</w:t>
      </w:r>
      <w:r w:rsidR="00A853A1" w:rsidRPr="009D53CB">
        <w:rPr>
          <w:rFonts w:ascii="Times New Roman" w:hAnsi="Times New Roman" w:cs="Times New Roman"/>
          <w:bCs/>
          <w:sz w:val="24"/>
          <w:szCs w:val="24"/>
        </w:rPr>
        <w:t xml:space="preserve"> </w:t>
      </w:r>
      <w:r w:rsidR="00A853A1" w:rsidRPr="002B255B">
        <w:rPr>
          <w:rFonts w:ascii="Times New Roman" w:hAnsi="Times New Roman" w:cs="Times New Roman"/>
          <w:bCs/>
          <w:i/>
          <w:sz w:val="24"/>
          <w:szCs w:val="24"/>
        </w:rPr>
        <w:t>of the Supreme Court</w:t>
      </w:r>
      <w:r w:rsidR="00942421">
        <w:rPr>
          <w:rFonts w:ascii="Times New Roman" w:hAnsi="Times New Roman" w:cs="Times New Roman"/>
          <w:bCs/>
          <w:i/>
          <w:sz w:val="24"/>
          <w:szCs w:val="24"/>
        </w:rPr>
        <w:t xml:space="preserve"> &amp; </w:t>
      </w:r>
      <w:proofErr w:type="spellStart"/>
      <w:r w:rsidR="00510835">
        <w:rPr>
          <w:rFonts w:ascii="Times New Roman" w:hAnsi="Times New Roman" w:cs="Times New Roman"/>
          <w:bCs/>
          <w:i/>
          <w:sz w:val="24"/>
          <w:szCs w:val="24"/>
        </w:rPr>
        <w:t>Ors</w:t>
      </w:r>
      <w:proofErr w:type="spellEnd"/>
      <w:r w:rsidR="00510835">
        <w:rPr>
          <w:rFonts w:ascii="Times New Roman" w:hAnsi="Times New Roman" w:cs="Times New Roman"/>
          <w:bCs/>
          <w:i/>
          <w:sz w:val="24"/>
          <w:szCs w:val="24"/>
        </w:rPr>
        <w:t xml:space="preserve"> </w:t>
      </w:r>
      <w:r w:rsidR="00510835" w:rsidRPr="009D53CB">
        <w:rPr>
          <w:rFonts w:ascii="Times New Roman" w:hAnsi="Times New Roman" w:cs="Times New Roman"/>
          <w:bCs/>
          <w:sz w:val="24"/>
          <w:szCs w:val="24"/>
        </w:rPr>
        <w:t>SC</w:t>
      </w:r>
      <w:r w:rsidR="004C6FF6">
        <w:rPr>
          <w:rFonts w:ascii="Times New Roman" w:hAnsi="Times New Roman" w:cs="Times New Roman"/>
          <w:bCs/>
          <w:sz w:val="24"/>
          <w:szCs w:val="24"/>
        </w:rPr>
        <w:t> </w:t>
      </w:r>
      <w:r w:rsidR="00A853A1" w:rsidRPr="009D53CB">
        <w:rPr>
          <w:rFonts w:ascii="Times New Roman" w:hAnsi="Times New Roman" w:cs="Times New Roman"/>
          <w:bCs/>
          <w:sz w:val="24"/>
          <w:szCs w:val="24"/>
        </w:rPr>
        <w:t>13</w:t>
      </w:r>
      <w:r w:rsidR="00942421">
        <w:rPr>
          <w:rFonts w:ascii="Times New Roman" w:hAnsi="Times New Roman" w:cs="Times New Roman"/>
          <w:bCs/>
          <w:sz w:val="24"/>
          <w:szCs w:val="24"/>
        </w:rPr>
        <w:t>5</w:t>
      </w:r>
      <w:r w:rsidR="00A853A1" w:rsidRPr="009D53CB">
        <w:rPr>
          <w:rFonts w:ascii="Times New Roman" w:hAnsi="Times New Roman" w:cs="Times New Roman"/>
          <w:bCs/>
          <w:sz w:val="24"/>
          <w:szCs w:val="24"/>
        </w:rPr>
        <w:t xml:space="preserve">/21. In any event the decision of the </w:t>
      </w:r>
      <w:r w:rsidR="002B255B" w:rsidRPr="009D53CB">
        <w:rPr>
          <w:rFonts w:ascii="Times New Roman" w:hAnsi="Times New Roman" w:cs="Times New Roman"/>
          <w:bCs/>
          <w:sz w:val="24"/>
          <w:szCs w:val="24"/>
        </w:rPr>
        <w:t>Supreme</w:t>
      </w:r>
      <w:r w:rsidR="00A853A1" w:rsidRPr="009D53CB">
        <w:rPr>
          <w:rFonts w:ascii="Times New Roman" w:hAnsi="Times New Roman" w:cs="Times New Roman"/>
          <w:bCs/>
          <w:sz w:val="24"/>
          <w:szCs w:val="24"/>
        </w:rPr>
        <w:t xml:space="preserve"> Court is correct because it is final.</w:t>
      </w:r>
      <w:r w:rsidR="002D130C">
        <w:rPr>
          <w:rFonts w:ascii="Times New Roman" w:hAnsi="Times New Roman" w:cs="Times New Roman"/>
          <w:bCs/>
          <w:sz w:val="24"/>
          <w:szCs w:val="24"/>
        </w:rPr>
        <w:t xml:space="preserve"> See </w:t>
      </w:r>
      <w:r w:rsidR="002D130C" w:rsidRPr="00510835">
        <w:rPr>
          <w:rFonts w:ascii="Times New Roman" w:hAnsi="Times New Roman" w:cs="Times New Roman"/>
          <w:bCs/>
          <w:i/>
          <w:iCs/>
          <w:sz w:val="24"/>
          <w:szCs w:val="24"/>
        </w:rPr>
        <w:t xml:space="preserve">Lytton </w:t>
      </w:r>
      <w:r w:rsidR="00510835" w:rsidRPr="00510835">
        <w:rPr>
          <w:rFonts w:ascii="Times New Roman" w:hAnsi="Times New Roman" w:cs="Times New Roman"/>
          <w:bCs/>
          <w:i/>
          <w:iCs/>
          <w:sz w:val="24"/>
          <w:szCs w:val="24"/>
        </w:rPr>
        <w:t>Investments (Private</w:t>
      </w:r>
      <w:r w:rsidR="002D130C" w:rsidRPr="00510835">
        <w:rPr>
          <w:rFonts w:ascii="Times New Roman" w:hAnsi="Times New Roman" w:cs="Times New Roman"/>
          <w:bCs/>
          <w:i/>
          <w:iCs/>
          <w:sz w:val="24"/>
          <w:szCs w:val="24"/>
        </w:rPr>
        <w:t xml:space="preserve">) Limited v Standard Chartered Bank Zimbabwe Limited &amp; Anor CCZ </w:t>
      </w:r>
      <w:r w:rsidR="002D130C" w:rsidRPr="00336BC1">
        <w:rPr>
          <w:rFonts w:ascii="Times New Roman" w:hAnsi="Times New Roman" w:cs="Times New Roman"/>
          <w:bCs/>
          <w:iCs/>
          <w:sz w:val="24"/>
          <w:szCs w:val="24"/>
        </w:rPr>
        <w:t>11/18.</w:t>
      </w:r>
    </w:p>
    <w:p w14:paraId="5ECFCAC0" w14:textId="77777777" w:rsidR="00D35276" w:rsidRDefault="00D35276" w:rsidP="009D180D">
      <w:pPr>
        <w:spacing w:after="0" w:line="240" w:lineRule="auto"/>
        <w:ind w:left="720" w:hanging="720"/>
        <w:jc w:val="both"/>
        <w:rPr>
          <w:rFonts w:ascii="Times New Roman" w:hAnsi="Times New Roman" w:cs="Times New Roman"/>
          <w:bCs/>
          <w:sz w:val="24"/>
          <w:szCs w:val="24"/>
        </w:rPr>
      </w:pPr>
    </w:p>
    <w:p w14:paraId="11EF0828" w14:textId="77777777" w:rsidR="00336BC1" w:rsidRPr="009D53CB" w:rsidRDefault="00336BC1" w:rsidP="009D180D">
      <w:pPr>
        <w:spacing w:after="0" w:line="240" w:lineRule="auto"/>
        <w:ind w:left="720" w:hanging="720"/>
        <w:jc w:val="both"/>
        <w:rPr>
          <w:rFonts w:ascii="Times New Roman" w:hAnsi="Times New Roman" w:cs="Times New Roman"/>
          <w:bCs/>
          <w:sz w:val="24"/>
          <w:szCs w:val="24"/>
        </w:rPr>
      </w:pPr>
    </w:p>
    <w:p w14:paraId="64A21871" w14:textId="4E446AEE" w:rsidR="00A914F3" w:rsidRPr="009D53CB" w:rsidRDefault="006E0A6A" w:rsidP="006E0A6A">
      <w:pPr>
        <w:spacing w:after="0" w:line="480" w:lineRule="auto"/>
        <w:ind w:left="567" w:hanging="567"/>
        <w:jc w:val="both"/>
        <w:rPr>
          <w:rFonts w:ascii="Times New Roman" w:hAnsi="Times New Roman" w:cs="Times New Roman"/>
          <w:sz w:val="24"/>
          <w:szCs w:val="24"/>
        </w:rPr>
      </w:pPr>
      <w:r>
        <w:rPr>
          <w:rFonts w:ascii="Times New Roman" w:hAnsi="Times New Roman" w:cs="Times New Roman"/>
          <w:bCs/>
          <w:sz w:val="24"/>
          <w:szCs w:val="24"/>
        </w:rPr>
        <w:t>[30</w:t>
      </w:r>
      <w:r w:rsidR="002B255B">
        <w:rPr>
          <w:rFonts w:ascii="Times New Roman" w:hAnsi="Times New Roman" w:cs="Times New Roman"/>
          <w:bCs/>
          <w:sz w:val="24"/>
          <w:szCs w:val="24"/>
        </w:rPr>
        <w:t>]</w:t>
      </w:r>
      <w:r w:rsidR="002B255B">
        <w:rPr>
          <w:rFonts w:ascii="Times New Roman" w:hAnsi="Times New Roman" w:cs="Times New Roman"/>
          <w:bCs/>
          <w:sz w:val="24"/>
          <w:szCs w:val="24"/>
        </w:rPr>
        <w:tab/>
      </w:r>
      <w:r w:rsidR="00E75DB2" w:rsidRPr="009D53CB">
        <w:rPr>
          <w:rFonts w:ascii="Times New Roman" w:hAnsi="Times New Roman" w:cs="Times New Roman"/>
          <w:bCs/>
          <w:sz w:val="24"/>
          <w:szCs w:val="24"/>
        </w:rPr>
        <w:t>T</w:t>
      </w:r>
      <w:r w:rsidR="00A914F3" w:rsidRPr="009D53CB">
        <w:rPr>
          <w:rFonts w:ascii="Times New Roman" w:hAnsi="Times New Roman" w:cs="Times New Roman"/>
          <w:sz w:val="24"/>
          <w:szCs w:val="24"/>
        </w:rPr>
        <w:t xml:space="preserve">he applicant ought to have </w:t>
      </w:r>
      <w:r w:rsidR="003B0763" w:rsidRPr="009D53CB">
        <w:rPr>
          <w:rFonts w:ascii="Times New Roman" w:hAnsi="Times New Roman" w:cs="Times New Roman"/>
          <w:sz w:val="24"/>
          <w:szCs w:val="24"/>
        </w:rPr>
        <w:t xml:space="preserve">set out </w:t>
      </w:r>
      <w:r w:rsidR="00A914F3" w:rsidRPr="009D53CB">
        <w:rPr>
          <w:rFonts w:ascii="Times New Roman" w:hAnsi="Times New Roman" w:cs="Times New Roman"/>
          <w:sz w:val="24"/>
          <w:szCs w:val="24"/>
        </w:rPr>
        <w:t>that</w:t>
      </w:r>
      <w:r w:rsidR="00E63C9F">
        <w:rPr>
          <w:rFonts w:ascii="Times New Roman" w:hAnsi="Times New Roman" w:cs="Times New Roman"/>
          <w:sz w:val="24"/>
          <w:szCs w:val="24"/>
        </w:rPr>
        <w:t xml:space="preserve"> it</w:t>
      </w:r>
      <w:r w:rsidR="00A914F3" w:rsidRPr="009D53CB">
        <w:rPr>
          <w:rFonts w:ascii="Times New Roman" w:hAnsi="Times New Roman" w:cs="Times New Roman"/>
          <w:sz w:val="24"/>
          <w:szCs w:val="24"/>
        </w:rPr>
        <w:t xml:space="preserve"> has good prospects of success</w:t>
      </w:r>
      <w:r w:rsidR="002D130C">
        <w:rPr>
          <w:rFonts w:ascii="Times New Roman" w:hAnsi="Times New Roman" w:cs="Times New Roman"/>
          <w:sz w:val="24"/>
          <w:szCs w:val="24"/>
        </w:rPr>
        <w:t>,</w:t>
      </w:r>
      <w:r w:rsidR="00A914F3" w:rsidRPr="009D53CB">
        <w:rPr>
          <w:rFonts w:ascii="Times New Roman" w:hAnsi="Times New Roman" w:cs="Times New Roman"/>
          <w:sz w:val="24"/>
          <w:szCs w:val="24"/>
        </w:rPr>
        <w:t xml:space="preserve"> </w:t>
      </w:r>
      <w:r w:rsidR="00510835" w:rsidRPr="009D53CB">
        <w:rPr>
          <w:rFonts w:ascii="Times New Roman" w:hAnsi="Times New Roman" w:cs="Times New Roman"/>
          <w:sz w:val="24"/>
          <w:szCs w:val="24"/>
        </w:rPr>
        <w:t>in</w:t>
      </w:r>
      <w:r w:rsidR="00510835">
        <w:rPr>
          <w:rFonts w:ascii="Times New Roman" w:hAnsi="Times New Roman" w:cs="Times New Roman"/>
          <w:sz w:val="24"/>
          <w:szCs w:val="24"/>
        </w:rPr>
        <w:t xml:space="preserve"> relation</w:t>
      </w:r>
      <w:r w:rsidR="002D130C">
        <w:rPr>
          <w:rFonts w:ascii="Times New Roman" w:hAnsi="Times New Roman" w:cs="Times New Roman"/>
          <w:sz w:val="24"/>
          <w:szCs w:val="24"/>
        </w:rPr>
        <w:t xml:space="preserve"> </w:t>
      </w:r>
      <w:r w:rsidR="004C6FF6">
        <w:rPr>
          <w:rFonts w:ascii="Times New Roman" w:hAnsi="Times New Roman" w:cs="Times New Roman"/>
          <w:sz w:val="24"/>
          <w:szCs w:val="24"/>
        </w:rPr>
        <w:t xml:space="preserve">to </w:t>
      </w:r>
      <w:r w:rsidR="0064747E">
        <w:rPr>
          <w:rFonts w:ascii="Times New Roman" w:hAnsi="Times New Roman" w:cs="Times New Roman"/>
          <w:sz w:val="24"/>
          <w:szCs w:val="24"/>
        </w:rPr>
        <w:t>both condonation</w:t>
      </w:r>
      <w:r w:rsidR="002D130C">
        <w:rPr>
          <w:rFonts w:ascii="Times New Roman" w:hAnsi="Times New Roman" w:cs="Times New Roman"/>
          <w:sz w:val="24"/>
          <w:szCs w:val="24"/>
        </w:rPr>
        <w:t xml:space="preserve"> and the reinstatement</w:t>
      </w:r>
      <w:r w:rsidR="00774C80">
        <w:rPr>
          <w:rFonts w:ascii="Times New Roman" w:hAnsi="Times New Roman" w:cs="Times New Roman"/>
          <w:sz w:val="24"/>
          <w:szCs w:val="24"/>
        </w:rPr>
        <w:t xml:space="preserve"> of appeal</w:t>
      </w:r>
      <w:r w:rsidR="002D130C">
        <w:rPr>
          <w:rFonts w:ascii="Times New Roman" w:hAnsi="Times New Roman" w:cs="Times New Roman"/>
          <w:sz w:val="24"/>
          <w:szCs w:val="24"/>
        </w:rPr>
        <w:t xml:space="preserve"> in </w:t>
      </w:r>
      <w:r w:rsidR="003B0763" w:rsidRPr="009D53CB">
        <w:rPr>
          <w:rFonts w:ascii="Times New Roman" w:hAnsi="Times New Roman" w:cs="Times New Roman"/>
          <w:sz w:val="24"/>
          <w:szCs w:val="24"/>
        </w:rPr>
        <w:t>its</w:t>
      </w:r>
      <w:r w:rsidR="00E63C9F">
        <w:rPr>
          <w:rFonts w:ascii="Times New Roman" w:hAnsi="Times New Roman" w:cs="Times New Roman"/>
          <w:sz w:val="24"/>
          <w:szCs w:val="24"/>
        </w:rPr>
        <w:t xml:space="preserve"> founding</w:t>
      </w:r>
      <w:r w:rsidR="00713269">
        <w:rPr>
          <w:rFonts w:ascii="Times New Roman" w:hAnsi="Times New Roman" w:cs="Times New Roman"/>
          <w:sz w:val="24"/>
          <w:szCs w:val="24"/>
        </w:rPr>
        <w:t xml:space="preserve"> </w:t>
      </w:r>
      <w:r w:rsidR="00A914F3" w:rsidRPr="009D53CB">
        <w:rPr>
          <w:rFonts w:ascii="Times New Roman" w:hAnsi="Times New Roman" w:cs="Times New Roman"/>
          <w:sz w:val="24"/>
          <w:szCs w:val="24"/>
        </w:rPr>
        <w:t xml:space="preserve">affidavit. It is a common principle that </w:t>
      </w:r>
      <w:r w:rsidR="003B0763" w:rsidRPr="009D53CB">
        <w:rPr>
          <w:rFonts w:ascii="Times New Roman" w:hAnsi="Times New Roman" w:cs="Times New Roman"/>
          <w:sz w:val="24"/>
          <w:szCs w:val="24"/>
        </w:rPr>
        <w:t xml:space="preserve">an </w:t>
      </w:r>
      <w:r w:rsidR="00A914F3" w:rsidRPr="009D53CB">
        <w:rPr>
          <w:rFonts w:ascii="Times New Roman" w:hAnsi="Times New Roman" w:cs="Times New Roman"/>
          <w:sz w:val="24"/>
          <w:szCs w:val="24"/>
        </w:rPr>
        <w:t xml:space="preserve">application stands or falls on the averments made in the founding affidavit. This Court in </w:t>
      </w:r>
      <w:r w:rsidR="00A914F3" w:rsidRPr="002B255B">
        <w:rPr>
          <w:rFonts w:ascii="Times New Roman" w:hAnsi="Times New Roman" w:cs="Times New Roman"/>
          <w:i/>
          <w:sz w:val="24"/>
          <w:szCs w:val="24"/>
        </w:rPr>
        <w:t xml:space="preserve">Unki Mines (Pvt) Ltd v </w:t>
      </w:r>
      <w:proofErr w:type="spellStart"/>
      <w:r w:rsidR="00A914F3" w:rsidRPr="002B255B">
        <w:rPr>
          <w:rFonts w:ascii="Times New Roman" w:hAnsi="Times New Roman" w:cs="Times New Roman"/>
          <w:i/>
          <w:sz w:val="24"/>
          <w:szCs w:val="24"/>
        </w:rPr>
        <w:t>Dohne</w:t>
      </w:r>
      <w:proofErr w:type="spellEnd"/>
      <w:r w:rsidR="00A914F3" w:rsidRPr="002B255B">
        <w:rPr>
          <w:rFonts w:ascii="Times New Roman" w:hAnsi="Times New Roman" w:cs="Times New Roman"/>
          <w:i/>
          <w:sz w:val="24"/>
          <w:szCs w:val="24"/>
        </w:rPr>
        <w:t xml:space="preserve"> Construction (Pvt) Ltd </w:t>
      </w:r>
      <w:r w:rsidR="00A914F3" w:rsidRPr="009D53CB">
        <w:rPr>
          <w:rFonts w:ascii="Times New Roman" w:hAnsi="Times New Roman" w:cs="Times New Roman"/>
          <w:sz w:val="24"/>
          <w:szCs w:val="24"/>
        </w:rPr>
        <w:t>SC 18/</w:t>
      </w:r>
      <w:r w:rsidR="007C3478" w:rsidRPr="009D53CB">
        <w:rPr>
          <w:rFonts w:ascii="Times New Roman" w:hAnsi="Times New Roman" w:cs="Times New Roman"/>
          <w:sz w:val="24"/>
          <w:szCs w:val="24"/>
        </w:rPr>
        <w:t xml:space="preserve">23 </w:t>
      </w:r>
      <w:r w:rsidR="007C3478">
        <w:rPr>
          <w:rFonts w:ascii="Times New Roman" w:hAnsi="Times New Roman" w:cs="Times New Roman"/>
          <w:sz w:val="24"/>
          <w:szCs w:val="24"/>
        </w:rPr>
        <w:t>re</w:t>
      </w:r>
      <w:r w:rsidR="00E63C9F">
        <w:rPr>
          <w:rFonts w:ascii="Times New Roman" w:hAnsi="Times New Roman" w:cs="Times New Roman"/>
          <w:sz w:val="24"/>
          <w:szCs w:val="24"/>
        </w:rPr>
        <w:t>-</w:t>
      </w:r>
      <w:r w:rsidR="007C3478" w:rsidRPr="009D53CB">
        <w:rPr>
          <w:rFonts w:ascii="Times New Roman" w:hAnsi="Times New Roman" w:cs="Times New Roman"/>
          <w:sz w:val="24"/>
          <w:szCs w:val="24"/>
        </w:rPr>
        <w:t xml:space="preserve">stated </w:t>
      </w:r>
      <w:r w:rsidR="007C3478">
        <w:rPr>
          <w:rFonts w:ascii="Times New Roman" w:hAnsi="Times New Roman" w:cs="Times New Roman"/>
          <w:sz w:val="24"/>
          <w:szCs w:val="24"/>
        </w:rPr>
        <w:t>the</w:t>
      </w:r>
      <w:r w:rsidR="00E63C9F">
        <w:rPr>
          <w:rFonts w:ascii="Times New Roman" w:hAnsi="Times New Roman" w:cs="Times New Roman"/>
          <w:sz w:val="24"/>
          <w:szCs w:val="24"/>
        </w:rPr>
        <w:t xml:space="preserve"> position </w:t>
      </w:r>
      <w:r w:rsidR="00A914F3" w:rsidRPr="009D53CB">
        <w:rPr>
          <w:rFonts w:ascii="Times New Roman" w:hAnsi="Times New Roman" w:cs="Times New Roman"/>
          <w:sz w:val="24"/>
          <w:szCs w:val="24"/>
        </w:rPr>
        <w:t>th</w:t>
      </w:r>
      <w:r w:rsidR="00E63C9F">
        <w:rPr>
          <w:rFonts w:ascii="Times New Roman" w:hAnsi="Times New Roman" w:cs="Times New Roman"/>
          <w:sz w:val="24"/>
          <w:szCs w:val="24"/>
        </w:rPr>
        <w:t>us</w:t>
      </w:r>
      <w:r>
        <w:rPr>
          <w:rFonts w:ascii="Times New Roman" w:hAnsi="Times New Roman" w:cs="Times New Roman"/>
          <w:sz w:val="24"/>
          <w:szCs w:val="24"/>
        </w:rPr>
        <w:t>:</w:t>
      </w:r>
    </w:p>
    <w:p w14:paraId="39908815" w14:textId="77777777" w:rsidR="00A914F3" w:rsidRPr="009D53CB" w:rsidRDefault="00A914F3" w:rsidP="006E0A6A">
      <w:pPr>
        <w:spacing w:after="0" w:line="240" w:lineRule="auto"/>
        <w:ind w:left="1276"/>
        <w:jc w:val="both"/>
        <w:rPr>
          <w:rFonts w:ascii="Times New Roman" w:eastAsia="Calibri" w:hAnsi="Times New Roman" w:cs="Times New Roman"/>
          <w:sz w:val="24"/>
          <w:szCs w:val="24"/>
        </w:rPr>
      </w:pPr>
      <w:r w:rsidRPr="009D53CB">
        <w:rPr>
          <w:rFonts w:ascii="Times New Roman" w:hAnsi="Times New Roman" w:cs="Times New Roman"/>
          <w:sz w:val="24"/>
          <w:szCs w:val="24"/>
        </w:rPr>
        <w:t xml:space="preserve">“It is trite law that an application stands or falls on the averments made in the founding affidavit. </w:t>
      </w:r>
      <w:r w:rsidRPr="009D53CB">
        <w:rPr>
          <w:rFonts w:ascii="Times New Roman" w:eastAsia="Calibri" w:hAnsi="Times New Roman" w:cs="Times New Roman"/>
          <w:sz w:val="24"/>
          <w:szCs w:val="24"/>
        </w:rPr>
        <w:t xml:space="preserve">According to </w:t>
      </w:r>
      <w:proofErr w:type="spellStart"/>
      <w:r w:rsidRPr="009D53CB">
        <w:rPr>
          <w:rFonts w:ascii="Times New Roman" w:eastAsia="Calibri" w:hAnsi="Times New Roman" w:cs="Times New Roman"/>
          <w:i/>
          <w:sz w:val="24"/>
          <w:szCs w:val="24"/>
        </w:rPr>
        <w:t>Herbstein</w:t>
      </w:r>
      <w:proofErr w:type="spellEnd"/>
      <w:r w:rsidRPr="009D53CB">
        <w:rPr>
          <w:rFonts w:ascii="Times New Roman" w:eastAsia="Calibri" w:hAnsi="Times New Roman" w:cs="Times New Roman"/>
          <w:i/>
          <w:sz w:val="24"/>
          <w:szCs w:val="24"/>
        </w:rPr>
        <w:t xml:space="preserve"> </w:t>
      </w:r>
      <w:r w:rsidRPr="009D53CB">
        <w:rPr>
          <w:rFonts w:ascii="Times New Roman" w:eastAsia="Calibri" w:hAnsi="Times New Roman" w:cs="Times New Roman"/>
          <w:sz w:val="24"/>
          <w:szCs w:val="24"/>
        </w:rPr>
        <w:t xml:space="preserve">&amp; </w:t>
      </w:r>
      <w:r w:rsidRPr="009D53CB">
        <w:rPr>
          <w:rFonts w:ascii="Times New Roman" w:eastAsia="Calibri" w:hAnsi="Times New Roman" w:cs="Times New Roman"/>
          <w:i/>
          <w:sz w:val="24"/>
          <w:szCs w:val="24"/>
        </w:rPr>
        <w:t xml:space="preserve">van </w:t>
      </w:r>
      <w:proofErr w:type="spellStart"/>
      <w:r w:rsidRPr="009D53CB">
        <w:rPr>
          <w:rFonts w:ascii="Times New Roman" w:eastAsia="Calibri" w:hAnsi="Times New Roman" w:cs="Times New Roman"/>
          <w:i/>
          <w:sz w:val="24"/>
          <w:szCs w:val="24"/>
        </w:rPr>
        <w:t>Winsen</w:t>
      </w:r>
      <w:proofErr w:type="spellEnd"/>
      <w:r w:rsidRPr="009D53CB">
        <w:rPr>
          <w:rFonts w:ascii="Times New Roman" w:eastAsia="Calibri" w:hAnsi="Times New Roman" w:cs="Times New Roman"/>
          <w:sz w:val="24"/>
          <w:szCs w:val="24"/>
        </w:rPr>
        <w:t xml:space="preserve"> the Civil Practice of the Superior Courts in South Africa 3</w:t>
      </w:r>
      <w:r w:rsidRPr="009D53CB">
        <w:rPr>
          <w:rFonts w:ascii="Times New Roman" w:eastAsia="Calibri" w:hAnsi="Times New Roman" w:cs="Times New Roman"/>
          <w:sz w:val="24"/>
          <w:szCs w:val="24"/>
          <w:vertAlign w:val="superscript"/>
        </w:rPr>
        <w:t>rd</w:t>
      </w:r>
      <w:r w:rsidRPr="009D53CB">
        <w:rPr>
          <w:rFonts w:ascii="Times New Roman" w:eastAsia="Calibri" w:hAnsi="Times New Roman" w:cs="Times New Roman"/>
          <w:sz w:val="24"/>
          <w:szCs w:val="24"/>
        </w:rPr>
        <w:t xml:space="preserve"> ed p. 80 the learned authors state as follows:</w:t>
      </w:r>
    </w:p>
    <w:p w14:paraId="78C17015" w14:textId="77777777" w:rsidR="00A914F3" w:rsidRDefault="00A914F3" w:rsidP="002B255B">
      <w:pPr>
        <w:spacing w:after="0" w:line="240" w:lineRule="auto"/>
        <w:ind w:left="1843"/>
        <w:jc w:val="both"/>
        <w:rPr>
          <w:rFonts w:ascii="Times New Roman" w:eastAsia="Calibri" w:hAnsi="Times New Roman" w:cs="Times New Roman"/>
          <w:sz w:val="24"/>
          <w:szCs w:val="24"/>
        </w:rPr>
      </w:pPr>
      <w:r w:rsidRPr="009D53CB">
        <w:rPr>
          <w:rFonts w:ascii="Times New Roman" w:eastAsia="Calibri" w:hAnsi="Times New Roman" w:cs="Times New Roman"/>
          <w:sz w:val="24"/>
          <w:szCs w:val="24"/>
        </w:rPr>
        <w:t>‘The general rule, however, which has been laid down repeatedly is that an applicant must stand or fall by his founding affidavit and the facts alleged therein, and that although sometimes it is permissible to supplement the allegations contained in that affidavit, still the main foundation of the application is the allegation of facts stated therein, because these are the facts which the respondent is called upon either to affirm or deny.  If the applicant merely sets out a skeleton case in his supporting affidavits any fortifying paragraphs in his replying affidavits will be struck out’.”</w:t>
      </w:r>
    </w:p>
    <w:p w14:paraId="2FF5C965" w14:textId="77777777" w:rsidR="002B255B" w:rsidRDefault="002B255B" w:rsidP="009D180D">
      <w:pPr>
        <w:spacing w:after="0" w:line="240" w:lineRule="auto"/>
        <w:ind w:left="1440"/>
        <w:jc w:val="both"/>
        <w:rPr>
          <w:rFonts w:ascii="Times New Roman" w:eastAsia="Calibri" w:hAnsi="Times New Roman" w:cs="Times New Roman"/>
          <w:sz w:val="24"/>
          <w:szCs w:val="24"/>
        </w:rPr>
      </w:pPr>
    </w:p>
    <w:p w14:paraId="033BF399" w14:textId="77777777" w:rsidR="002B255B" w:rsidRDefault="002B255B" w:rsidP="004C6FF6">
      <w:pPr>
        <w:spacing w:after="0" w:line="240" w:lineRule="auto"/>
        <w:ind w:left="1440"/>
        <w:jc w:val="both"/>
        <w:rPr>
          <w:rFonts w:ascii="Times New Roman" w:eastAsia="Calibri" w:hAnsi="Times New Roman" w:cs="Times New Roman"/>
          <w:sz w:val="24"/>
          <w:szCs w:val="24"/>
        </w:rPr>
      </w:pPr>
    </w:p>
    <w:p w14:paraId="2DFCE822" w14:textId="77777777" w:rsidR="004C6FF6" w:rsidRPr="009D53CB" w:rsidRDefault="004C6FF6" w:rsidP="004C6FF6">
      <w:pPr>
        <w:spacing w:after="0" w:line="240" w:lineRule="auto"/>
        <w:ind w:left="1440"/>
        <w:jc w:val="both"/>
        <w:rPr>
          <w:rFonts w:ascii="Times New Roman" w:eastAsia="Calibri" w:hAnsi="Times New Roman" w:cs="Times New Roman"/>
          <w:sz w:val="24"/>
          <w:szCs w:val="24"/>
        </w:rPr>
      </w:pPr>
    </w:p>
    <w:p w14:paraId="5A6238FE" w14:textId="64E2EABB" w:rsidR="007C3478" w:rsidRDefault="006E0A6A" w:rsidP="006E0A6A">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[31</w:t>
      </w:r>
      <w:r w:rsidR="002B255B">
        <w:rPr>
          <w:rFonts w:ascii="Times New Roman" w:hAnsi="Times New Roman" w:cs="Times New Roman"/>
          <w:sz w:val="24"/>
          <w:szCs w:val="24"/>
        </w:rPr>
        <w:t>]</w:t>
      </w:r>
      <w:r w:rsidR="002B255B">
        <w:rPr>
          <w:rFonts w:ascii="Times New Roman" w:hAnsi="Times New Roman" w:cs="Times New Roman"/>
          <w:sz w:val="24"/>
          <w:szCs w:val="24"/>
        </w:rPr>
        <w:tab/>
      </w:r>
      <w:r w:rsidR="00A914F3" w:rsidRPr="009D53CB">
        <w:rPr>
          <w:rFonts w:ascii="Times New Roman" w:hAnsi="Times New Roman" w:cs="Times New Roman"/>
          <w:sz w:val="24"/>
          <w:szCs w:val="24"/>
        </w:rPr>
        <w:t>Whether or not an applicant has shown good cause for the granting of an application of this nature</w:t>
      </w:r>
      <w:r w:rsidR="00E63C9F">
        <w:rPr>
          <w:rFonts w:ascii="Times New Roman" w:hAnsi="Times New Roman" w:cs="Times New Roman"/>
          <w:sz w:val="24"/>
          <w:szCs w:val="24"/>
        </w:rPr>
        <w:t>,</w:t>
      </w:r>
      <w:r w:rsidR="002B255B">
        <w:rPr>
          <w:rFonts w:ascii="Times New Roman" w:hAnsi="Times New Roman" w:cs="Times New Roman"/>
          <w:sz w:val="24"/>
          <w:szCs w:val="24"/>
        </w:rPr>
        <w:t xml:space="preserve"> </w:t>
      </w:r>
      <w:r w:rsidR="00342226">
        <w:rPr>
          <w:rFonts w:ascii="Times New Roman" w:hAnsi="Times New Roman" w:cs="Times New Roman"/>
          <w:sz w:val="24"/>
          <w:szCs w:val="24"/>
        </w:rPr>
        <w:t xml:space="preserve">is in </w:t>
      </w:r>
      <w:r w:rsidR="002B255B">
        <w:rPr>
          <w:rFonts w:ascii="Times New Roman" w:hAnsi="Times New Roman" w:cs="Times New Roman"/>
          <w:sz w:val="24"/>
          <w:szCs w:val="24"/>
        </w:rPr>
        <w:t>the discretion of the court. However, for the c</w:t>
      </w:r>
      <w:r w:rsidR="00A914F3" w:rsidRPr="009D53CB">
        <w:rPr>
          <w:rFonts w:ascii="Times New Roman" w:hAnsi="Times New Roman" w:cs="Times New Roman"/>
          <w:sz w:val="24"/>
          <w:szCs w:val="24"/>
        </w:rPr>
        <w:t xml:space="preserve">ourt to be able to exercise its discretion judiciously, it places reliance on whether or not the applicant has tendered a reasonable explanation for the non-compliance </w:t>
      </w:r>
      <w:r w:rsidR="00DA075F">
        <w:rPr>
          <w:rFonts w:ascii="Times New Roman" w:hAnsi="Times New Roman" w:cs="Times New Roman"/>
          <w:sz w:val="24"/>
          <w:szCs w:val="24"/>
        </w:rPr>
        <w:t>and has also established</w:t>
      </w:r>
      <w:r w:rsidR="00A914F3" w:rsidRPr="009D53CB">
        <w:rPr>
          <w:rFonts w:ascii="Times New Roman" w:hAnsi="Times New Roman" w:cs="Times New Roman"/>
          <w:sz w:val="24"/>
          <w:szCs w:val="24"/>
        </w:rPr>
        <w:t xml:space="preserve"> the prospects of success thereof. </w:t>
      </w:r>
      <w:r w:rsidR="002D130C">
        <w:rPr>
          <w:rFonts w:ascii="Times New Roman" w:hAnsi="Times New Roman" w:cs="Times New Roman"/>
          <w:sz w:val="24"/>
          <w:szCs w:val="24"/>
        </w:rPr>
        <w:t xml:space="preserve"> The </w:t>
      </w:r>
      <w:r w:rsidR="00E000A1">
        <w:rPr>
          <w:rFonts w:ascii="Times New Roman" w:hAnsi="Times New Roman" w:cs="Times New Roman"/>
          <w:sz w:val="24"/>
          <w:szCs w:val="24"/>
        </w:rPr>
        <w:t xml:space="preserve">applicant, </w:t>
      </w:r>
      <w:r w:rsidR="00E000A1" w:rsidRPr="009D53CB">
        <w:rPr>
          <w:rFonts w:ascii="Times New Roman" w:hAnsi="Times New Roman" w:cs="Times New Roman"/>
          <w:sz w:val="24"/>
          <w:szCs w:val="24"/>
        </w:rPr>
        <w:t>having</w:t>
      </w:r>
      <w:r w:rsidR="00E63C9F">
        <w:rPr>
          <w:rFonts w:ascii="Times New Roman" w:hAnsi="Times New Roman" w:cs="Times New Roman"/>
          <w:sz w:val="24"/>
          <w:szCs w:val="24"/>
        </w:rPr>
        <w:t xml:space="preserve"> </w:t>
      </w:r>
      <w:r w:rsidR="007C3478">
        <w:rPr>
          <w:rFonts w:ascii="Times New Roman" w:hAnsi="Times New Roman" w:cs="Times New Roman"/>
          <w:sz w:val="24"/>
          <w:szCs w:val="24"/>
        </w:rPr>
        <w:t xml:space="preserve">refused </w:t>
      </w:r>
      <w:r w:rsidR="007C3478" w:rsidRPr="009D53CB">
        <w:rPr>
          <w:rFonts w:ascii="Times New Roman" w:hAnsi="Times New Roman" w:cs="Times New Roman"/>
          <w:sz w:val="24"/>
          <w:szCs w:val="24"/>
        </w:rPr>
        <w:t>to</w:t>
      </w:r>
      <w:r w:rsidR="00A914F3" w:rsidRPr="009D53CB">
        <w:rPr>
          <w:rFonts w:ascii="Times New Roman" w:hAnsi="Times New Roman" w:cs="Times New Roman"/>
          <w:sz w:val="24"/>
          <w:szCs w:val="24"/>
        </w:rPr>
        <w:t xml:space="preserve"> do so, it is my </w:t>
      </w:r>
      <w:r w:rsidR="00E63C9F">
        <w:rPr>
          <w:rFonts w:ascii="Times New Roman" w:hAnsi="Times New Roman" w:cs="Times New Roman"/>
          <w:sz w:val="24"/>
          <w:szCs w:val="24"/>
        </w:rPr>
        <w:t xml:space="preserve">view </w:t>
      </w:r>
      <w:r w:rsidR="00A914F3" w:rsidRPr="009D53CB">
        <w:rPr>
          <w:rFonts w:ascii="Times New Roman" w:hAnsi="Times New Roman" w:cs="Times New Roman"/>
          <w:sz w:val="24"/>
          <w:szCs w:val="24"/>
        </w:rPr>
        <w:t>that the respondents’ preliminary objection</w:t>
      </w:r>
      <w:r w:rsidR="00E63C9F">
        <w:rPr>
          <w:rFonts w:ascii="Times New Roman" w:hAnsi="Times New Roman" w:cs="Times New Roman"/>
          <w:sz w:val="24"/>
          <w:szCs w:val="24"/>
        </w:rPr>
        <w:t>s</w:t>
      </w:r>
      <w:r w:rsidR="00A914F3" w:rsidRPr="009D53CB">
        <w:rPr>
          <w:rFonts w:ascii="Times New Roman" w:hAnsi="Times New Roman" w:cs="Times New Roman"/>
          <w:sz w:val="24"/>
          <w:szCs w:val="24"/>
        </w:rPr>
        <w:t xml:space="preserve"> ha</w:t>
      </w:r>
      <w:r w:rsidR="00E63C9F">
        <w:rPr>
          <w:rFonts w:ascii="Times New Roman" w:hAnsi="Times New Roman" w:cs="Times New Roman"/>
          <w:sz w:val="24"/>
          <w:szCs w:val="24"/>
        </w:rPr>
        <w:t>ve</w:t>
      </w:r>
      <w:r w:rsidR="00A914F3" w:rsidRPr="009D53CB">
        <w:rPr>
          <w:rFonts w:ascii="Times New Roman" w:hAnsi="Times New Roman" w:cs="Times New Roman"/>
          <w:sz w:val="24"/>
          <w:szCs w:val="24"/>
        </w:rPr>
        <w:t xml:space="preserve"> merit</w:t>
      </w:r>
      <w:r w:rsidR="00551E0E">
        <w:rPr>
          <w:rFonts w:ascii="Times New Roman" w:hAnsi="Times New Roman" w:cs="Times New Roman"/>
          <w:sz w:val="24"/>
          <w:szCs w:val="24"/>
        </w:rPr>
        <w:t xml:space="preserve"> and ought to be upheld</w:t>
      </w:r>
      <w:r w:rsidR="00A914F3" w:rsidRPr="009D53CB">
        <w:rPr>
          <w:rFonts w:ascii="Times New Roman" w:hAnsi="Times New Roman" w:cs="Times New Roman"/>
          <w:sz w:val="24"/>
          <w:szCs w:val="24"/>
        </w:rPr>
        <w:t xml:space="preserve">. </w:t>
      </w:r>
    </w:p>
    <w:p w14:paraId="0531548C" w14:textId="77777777" w:rsidR="006E0A6A" w:rsidRDefault="006E0A6A" w:rsidP="006E0A6A">
      <w:pPr>
        <w:spacing w:after="0" w:line="480" w:lineRule="auto"/>
        <w:ind w:left="720" w:hanging="720"/>
        <w:jc w:val="both"/>
        <w:rPr>
          <w:rFonts w:ascii="Times New Roman" w:hAnsi="Times New Roman" w:cs="Times New Roman"/>
          <w:sz w:val="24"/>
          <w:szCs w:val="24"/>
        </w:rPr>
      </w:pPr>
    </w:p>
    <w:p w14:paraId="50854464" w14:textId="3EC39393" w:rsidR="00510835" w:rsidRDefault="006E0A6A" w:rsidP="00510835">
      <w:pPr>
        <w:spacing w:after="0" w:line="480" w:lineRule="auto"/>
        <w:ind w:left="720" w:hanging="720"/>
        <w:jc w:val="both"/>
        <w:rPr>
          <w:rFonts w:ascii="Times New Roman" w:hAnsi="Times New Roman" w:cs="Times New Roman"/>
          <w:bCs/>
          <w:sz w:val="24"/>
          <w:szCs w:val="24"/>
        </w:rPr>
      </w:pPr>
      <w:r>
        <w:rPr>
          <w:rFonts w:ascii="Times New Roman" w:hAnsi="Times New Roman" w:cs="Times New Roman"/>
          <w:sz w:val="24"/>
          <w:szCs w:val="24"/>
        </w:rPr>
        <w:lastRenderedPageBreak/>
        <w:t>[32]</w:t>
      </w:r>
      <w:r>
        <w:rPr>
          <w:rFonts w:ascii="Times New Roman" w:hAnsi="Times New Roman" w:cs="Times New Roman"/>
          <w:sz w:val="24"/>
          <w:szCs w:val="24"/>
        </w:rPr>
        <w:tab/>
      </w:r>
      <w:r w:rsidR="00A914F3" w:rsidRPr="009D53CB">
        <w:rPr>
          <w:rFonts w:ascii="Times New Roman" w:hAnsi="Times New Roman" w:cs="Times New Roman"/>
          <w:sz w:val="24"/>
          <w:szCs w:val="24"/>
        </w:rPr>
        <w:t xml:space="preserve">The </w:t>
      </w:r>
      <w:r w:rsidR="00221A90" w:rsidRPr="009D53CB">
        <w:rPr>
          <w:rFonts w:ascii="Times New Roman" w:hAnsi="Times New Roman" w:cs="Times New Roman"/>
          <w:sz w:val="24"/>
          <w:szCs w:val="24"/>
        </w:rPr>
        <w:t>application, falling</w:t>
      </w:r>
      <w:r w:rsidR="00A914F3" w:rsidRPr="009D53CB">
        <w:rPr>
          <w:rFonts w:ascii="Times New Roman" w:hAnsi="Times New Roman" w:cs="Times New Roman"/>
          <w:sz w:val="24"/>
          <w:szCs w:val="24"/>
        </w:rPr>
        <w:t xml:space="preserve"> short of the requirements</w:t>
      </w:r>
      <w:r w:rsidR="00551E0E">
        <w:rPr>
          <w:rFonts w:ascii="Times New Roman" w:hAnsi="Times New Roman" w:cs="Times New Roman"/>
          <w:sz w:val="24"/>
          <w:szCs w:val="24"/>
        </w:rPr>
        <w:t xml:space="preserve"> of an application, such as the present one,</w:t>
      </w:r>
      <w:r w:rsidR="00A914F3" w:rsidRPr="009D53CB">
        <w:rPr>
          <w:rFonts w:ascii="Times New Roman" w:hAnsi="Times New Roman" w:cs="Times New Roman"/>
          <w:sz w:val="24"/>
          <w:szCs w:val="24"/>
        </w:rPr>
        <w:t xml:space="preserve"> ought to </w:t>
      </w:r>
      <w:r w:rsidR="007C3478" w:rsidRPr="009D53CB">
        <w:rPr>
          <w:rFonts w:ascii="Times New Roman" w:hAnsi="Times New Roman" w:cs="Times New Roman"/>
          <w:sz w:val="24"/>
          <w:szCs w:val="24"/>
        </w:rPr>
        <w:t>be</w:t>
      </w:r>
      <w:r w:rsidR="007C3478">
        <w:rPr>
          <w:rFonts w:ascii="Times New Roman" w:hAnsi="Times New Roman" w:cs="Times New Roman"/>
          <w:sz w:val="24"/>
          <w:szCs w:val="24"/>
        </w:rPr>
        <w:t xml:space="preserve"> </w:t>
      </w:r>
      <w:r w:rsidR="00510835">
        <w:rPr>
          <w:rFonts w:ascii="Times New Roman" w:hAnsi="Times New Roman" w:cs="Times New Roman"/>
          <w:sz w:val="24"/>
          <w:szCs w:val="24"/>
        </w:rPr>
        <w:t>dismissed</w:t>
      </w:r>
      <w:r w:rsidR="00510835" w:rsidRPr="009D53CB">
        <w:rPr>
          <w:rFonts w:ascii="Times New Roman" w:hAnsi="Times New Roman" w:cs="Times New Roman"/>
          <w:sz w:val="24"/>
          <w:szCs w:val="24"/>
        </w:rPr>
        <w:t>.</w:t>
      </w:r>
      <w:r w:rsidR="00510835" w:rsidRPr="009D53CB">
        <w:rPr>
          <w:rFonts w:ascii="Times New Roman" w:hAnsi="Times New Roman" w:cs="Times New Roman"/>
          <w:bCs/>
          <w:sz w:val="24"/>
          <w:szCs w:val="24"/>
        </w:rPr>
        <w:t xml:space="preserve"> Allowing</w:t>
      </w:r>
      <w:r w:rsidR="003B0763" w:rsidRPr="009D53CB">
        <w:rPr>
          <w:rFonts w:ascii="Times New Roman" w:hAnsi="Times New Roman" w:cs="Times New Roman"/>
          <w:bCs/>
          <w:sz w:val="24"/>
          <w:szCs w:val="24"/>
        </w:rPr>
        <w:t xml:space="preserve"> the matter to proceed to the merits would be a waste of valuable judicial resources which should be directed to worthy causes.</w:t>
      </w:r>
      <w:r w:rsidR="00221A90">
        <w:rPr>
          <w:rFonts w:ascii="Times New Roman" w:hAnsi="Times New Roman" w:cs="Times New Roman"/>
          <w:bCs/>
          <w:sz w:val="24"/>
          <w:szCs w:val="24"/>
        </w:rPr>
        <w:t xml:space="preserve"> </w:t>
      </w:r>
    </w:p>
    <w:p w14:paraId="31C6FE5C" w14:textId="77777777" w:rsidR="0064747E" w:rsidRPr="00510835" w:rsidRDefault="0064747E" w:rsidP="00510835">
      <w:pPr>
        <w:spacing w:after="0" w:line="480" w:lineRule="auto"/>
        <w:ind w:left="720" w:hanging="720"/>
        <w:jc w:val="both"/>
        <w:rPr>
          <w:rFonts w:ascii="Times New Roman" w:hAnsi="Times New Roman" w:cs="Times New Roman"/>
          <w:sz w:val="24"/>
          <w:szCs w:val="24"/>
        </w:rPr>
      </w:pPr>
    </w:p>
    <w:p w14:paraId="239D9FC0" w14:textId="59AB3EA8" w:rsidR="003B0763" w:rsidRDefault="004C6FF6" w:rsidP="004C6FF6">
      <w:pPr>
        <w:spacing w:after="0"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[33]</w:t>
      </w:r>
      <w:r>
        <w:rPr>
          <w:rFonts w:ascii="Times New Roman" w:hAnsi="Times New Roman" w:cs="Times New Roman"/>
          <w:bCs/>
          <w:sz w:val="24"/>
          <w:szCs w:val="24"/>
        </w:rPr>
        <w:tab/>
      </w:r>
      <w:r w:rsidR="003B0763" w:rsidRPr="009D53CB">
        <w:rPr>
          <w:rFonts w:ascii="Times New Roman" w:hAnsi="Times New Roman" w:cs="Times New Roman"/>
          <w:bCs/>
          <w:sz w:val="24"/>
          <w:szCs w:val="24"/>
        </w:rPr>
        <w:t>Regarding</w:t>
      </w:r>
      <w:r w:rsidR="008D5CE8" w:rsidRPr="009D53CB">
        <w:rPr>
          <w:rFonts w:ascii="Times New Roman" w:hAnsi="Times New Roman" w:cs="Times New Roman"/>
          <w:bCs/>
          <w:sz w:val="24"/>
          <w:szCs w:val="24"/>
        </w:rPr>
        <w:t xml:space="preserve"> costs,</w:t>
      </w:r>
      <w:r w:rsidR="003B0763" w:rsidRPr="009D53CB">
        <w:rPr>
          <w:rFonts w:ascii="Times New Roman" w:hAnsi="Times New Roman" w:cs="Times New Roman"/>
          <w:bCs/>
          <w:sz w:val="24"/>
          <w:szCs w:val="24"/>
        </w:rPr>
        <w:t xml:space="preserve"> all the respondents applied </w:t>
      </w:r>
      <w:r w:rsidR="00713269">
        <w:rPr>
          <w:rFonts w:ascii="Times New Roman" w:hAnsi="Times New Roman" w:cs="Times New Roman"/>
          <w:bCs/>
          <w:sz w:val="24"/>
          <w:szCs w:val="24"/>
        </w:rPr>
        <w:t xml:space="preserve">for costs on a punitive scale. </w:t>
      </w:r>
      <w:r w:rsidR="003B0763" w:rsidRPr="009D53CB">
        <w:rPr>
          <w:rFonts w:ascii="Times New Roman" w:hAnsi="Times New Roman" w:cs="Times New Roman"/>
          <w:sz w:val="24"/>
          <w:szCs w:val="24"/>
        </w:rPr>
        <w:t xml:space="preserve"> </w:t>
      </w:r>
      <w:r w:rsidR="003B0763" w:rsidRPr="009D53CB">
        <w:rPr>
          <w:rFonts w:ascii="Times New Roman" w:hAnsi="Times New Roman" w:cs="Times New Roman"/>
          <w:bCs/>
          <w:sz w:val="24"/>
          <w:szCs w:val="24"/>
        </w:rPr>
        <w:t xml:space="preserve">They </w:t>
      </w:r>
      <w:r w:rsidR="00DA075F">
        <w:rPr>
          <w:rFonts w:ascii="Times New Roman" w:hAnsi="Times New Roman" w:cs="Times New Roman"/>
          <w:bCs/>
          <w:sz w:val="24"/>
          <w:szCs w:val="24"/>
        </w:rPr>
        <w:t>are</w:t>
      </w:r>
      <w:r w:rsidR="00774C80">
        <w:rPr>
          <w:rFonts w:ascii="Times New Roman" w:hAnsi="Times New Roman" w:cs="Times New Roman"/>
          <w:bCs/>
          <w:sz w:val="24"/>
          <w:szCs w:val="24"/>
        </w:rPr>
        <w:t xml:space="preserve"> </w:t>
      </w:r>
      <w:r w:rsidR="003B0763" w:rsidRPr="009D53CB">
        <w:rPr>
          <w:rFonts w:ascii="Times New Roman" w:hAnsi="Times New Roman" w:cs="Times New Roman"/>
          <w:bCs/>
          <w:sz w:val="24"/>
          <w:szCs w:val="24"/>
        </w:rPr>
        <w:t>warranted</w:t>
      </w:r>
      <w:r w:rsidR="008D5CE8" w:rsidRPr="009D53CB">
        <w:rPr>
          <w:rFonts w:ascii="Times New Roman" w:hAnsi="Times New Roman" w:cs="Times New Roman"/>
          <w:bCs/>
          <w:sz w:val="24"/>
          <w:szCs w:val="24"/>
        </w:rPr>
        <w:t xml:space="preserve"> in this matter. The defects in the application were pointed </w:t>
      </w:r>
      <w:r w:rsidR="002B255B" w:rsidRPr="009D53CB">
        <w:rPr>
          <w:rFonts w:ascii="Times New Roman" w:hAnsi="Times New Roman" w:cs="Times New Roman"/>
          <w:bCs/>
          <w:sz w:val="24"/>
          <w:szCs w:val="24"/>
        </w:rPr>
        <w:t>out to</w:t>
      </w:r>
      <w:r w:rsidR="008D5CE8" w:rsidRPr="009D53CB">
        <w:rPr>
          <w:rFonts w:ascii="Times New Roman" w:hAnsi="Times New Roman" w:cs="Times New Roman"/>
          <w:bCs/>
          <w:sz w:val="24"/>
          <w:szCs w:val="24"/>
        </w:rPr>
        <w:t xml:space="preserve"> the applicant in the notices of opposition.</w:t>
      </w:r>
      <w:r w:rsidR="00186D07" w:rsidRPr="009D53CB">
        <w:rPr>
          <w:rFonts w:ascii="Times New Roman" w:hAnsi="Times New Roman" w:cs="Times New Roman"/>
          <w:bCs/>
          <w:sz w:val="24"/>
          <w:szCs w:val="24"/>
        </w:rPr>
        <w:t xml:space="preserve"> Applicant took a deliberate decision not to seriously consider the points in </w:t>
      </w:r>
      <w:proofErr w:type="spellStart"/>
      <w:r w:rsidR="00186D07" w:rsidRPr="009D53CB">
        <w:rPr>
          <w:rFonts w:ascii="Times New Roman" w:hAnsi="Times New Roman" w:cs="Times New Roman"/>
          <w:bCs/>
          <w:i/>
          <w:iCs/>
          <w:sz w:val="24"/>
          <w:szCs w:val="24"/>
        </w:rPr>
        <w:t>limine</w:t>
      </w:r>
      <w:proofErr w:type="spellEnd"/>
      <w:r w:rsidR="00186D07" w:rsidRPr="009D53CB">
        <w:rPr>
          <w:rFonts w:ascii="Times New Roman" w:hAnsi="Times New Roman" w:cs="Times New Roman"/>
          <w:bCs/>
          <w:i/>
          <w:iCs/>
          <w:sz w:val="24"/>
          <w:szCs w:val="24"/>
        </w:rPr>
        <w:t xml:space="preserve"> </w:t>
      </w:r>
      <w:r w:rsidR="00186D07" w:rsidRPr="009D53CB">
        <w:rPr>
          <w:rFonts w:ascii="Times New Roman" w:hAnsi="Times New Roman" w:cs="Times New Roman"/>
          <w:bCs/>
          <w:sz w:val="24"/>
          <w:szCs w:val="24"/>
        </w:rPr>
        <w:t>raised by the respondents and take rem</w:t>
      </w:r>
      <w:r w:rsidR="00BD160E" w:rsidRPr="009D53CB">
        <w:rPr>
          <w:rFonts w:ascii="Times New Roman" w:hAnsi="Times New Roman" w:cs="Times New Roman"/>
          <w:bCs/>
          <w:sz w:val="24"/>
          <w:szCs w:val="24"/>
        </w:rPr>
        <w:t xml:space="preserve">edial </w:t>
      </w:r>
      <w:r w:rsidR="00C74653" w:rsidRPr="009D53CB">
        <w:rPr>
          <w:rFonts w:ascii="Times New Roman" w:hAnsi="Times New Roman" w:cs="Times New Roman"/>
          <w:bCs/>
          <w:sz w:val="24"/>
          <w:szCs w:val="24"/>
        </w:rPr>
        <w:t>action. It persisted, in oral submissions, to defend the indefensible</w:t>
      </w:r>
      <w:r w:rsidR="007C3478">
        <w:rPr>
          <w:rFonts w:ascii="Times New Roman" w:hAnsi="Times New Roman" w:cs="Times New Roman"/>
          <w:bCs/>
          <w:sz w:val="24"/>
          <w:szCs w:val="24"/>
        </w:rPr>
        <w:t xml:space="preserve"> ther</w:t>
      </w:r>
      <w:r w:rsidR="00232B63">
        <w:rPr>
          <w:rFonts w:ascii="Times New Roman" w:hAnsi="Times New Roman" w:cs="Times New Roman"/>
          <w:bCs/>
          <w:sz w:val="24"/>
          <w:szCs w:val="24"/>
        </w:rPr>
        <w:t>e</w:t>
      </w:r>
      <w:r w:rsidR="007C3478">
        <w:rPr>
          <w:rFonts w:ascii="Times New Roman" w:hAnsi="Times New Roman" w:cs="Times New Roman"/>
          <w:bCs/>
          <w:sz w:val="24"/>
          <w:szCs w:val="24"/>
        </w:rPr>
        <w:t>by unnecessarily putting the respondents out of pocket</w:t>
      </w:r>
      <w:r w:rsidR="00C74653" w:rsidRPr="009D53CB">
        <w:rPr>
          <w:rFonts w:ascii="Times New Roman" w:hAnsi="Times New Roman" w:cs="Times New Roman"/>
          <w:bCs/>
          <w:sz w:val="24"/>
          <w:szCs w:val="24"/>
        </w:rPr>
        <w:t>.</w:t>
      </w:r>
    </w:p>
    <w:p w14:paraId="7106400B" w14:textId="77777777" w:rsidR="00EF09D3" w:rsidRPr="009D53CB" w:rsidRDefault="00EF09D3" w:rsidP="009D180D">
      <w:pPr>
        <w:spacing w:after="0" w:line="480" w:lineRule="auto"/>
        <w:ind w:left="720" w:hanging="658"/>
        <w:jc w:val="both"/>
        <w:rPr>
          <w:rFonts w:ascii="Times New Roman" w:hAnsi="Times New Roman" w:cs="Times New Roman"/>
          <w:bCs/>
          <w:sz w:val="24"/>
          <w:szCs w:val="24"/>
        </w:rPr>
      </w:pPr>
    </w:p>
    <w:p w14:paraId="17D3E826" w14:textId="77777777" w:rsidR="00C74653" w:rsidRDefault="009D180D" w:rsidP="00B531E8">
      <w:pPr>
        <w:spacing w:after="0"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[3</w:t>
      </w:r>
      <w:r w:rsidR="00221A90">
        <w:rPr>
          <w:rFonts w:ascii="Times New Roman" w:hAnsi="Times New Roman" w:cs="Times New Roman"/>
          <w:bCs/>
          <w:sz w:val="24"/>
          <w:szCs w:val="24"/>
        </w:rPr>
        <w:t>4</w:t>
      </w:r>
      <w:r w:rsidR="00EF09D3">
        <w:rPr>
          <w:rFonts w:ascii="Times New Roman" w:hAnsi="Times New Roman" w:cs="Times New Roman"/>
          <w:bCs/>
          <w:sz w:val="24"/>
          <w:szCs w:val="24"/>
        </w:rPr>
        <w:t>]</w:t>
      </w:r>
      <w:r w:rsidR="00EF09D3">
        <w:rPr>
          <w:rFonts w:ascii="Times New Roman" w:hAnsi="Times New Roman" w:cs="Times New Roman"/>
          <w:bCs/>
          <w:sz w:val="24"/>
          <w:szCs w:val="24"/>
        </w:rPr>
        <w:tab/>
      </w:r>
      <w:r w:rsidR="00C74653" w:rsidRPr="009D53CB">
        <w:rPr>
          <w:rFonts w:ascii="Times New Roman" w:hAnsi="Times New Roman" w:cs="Times New Roman"/>
          <w:bCs/>
          <w:sz w:val="24"/>
          <w:szCs w:val="24"/>
        </w:rPr>
        <w:t xml:space="preserve">It is for the above reasons that I upheld the points </w:t>
      </w:r>
      <w:r w:rsidR="00C74653" w:rsidRPr="00713269">
        <w:rPr>
          <w:rFonts w:ascii="Times New Roman" w:hAnsi="Times New Roman" w:cs="Times New Roman"/>
          <w:bCs/>
          <w:i/>
          <w:sz w:val="24"/>
          <w:szCs w:val="24"/>
        </w:rPr>
        <w:t xml:space="preserve">in </w:t>
      </w:r>
      <w:proofErr w:type="spellStart"/>
      <w:r w:rsidR="00C74653" w:rsidRPr="00713269">
        <w:rPr>
          <w:rFonts w:ascii="Times New Roman" w:hAnsi="Times New Roman" w:cs="Times New Roman"/>
          <w:bCs/>
          <w:i/>
          <w:sz w:val="24"/>
          <w:szCs w:val="24"/>
        </w:rPr>
        <w:t>limine</w:t>
      </w:r>
      <w:proofErr w:type="spellEnd"/>
      <w:r w:rsidR="00C74653" w:rsidRPr="00713269">
        <w:rPr>
          <w:rFonts w:ascii="Times New Roman" w:hAnsi="Times New Roman" w:cs="Times New Roman"/>
          <w:bCs/>
          <w:i/>
          <w:sz w:val="24"/>
          <w:szCs w:val="24"/>
        </w:rPr>
        <w:t xml:space="preserve"> </w:t>
      </w:r>
      <w:r w:rsidR="00C74653" w:rsidRPr="009D53CB">
        <w:rPr>
          <w:rFonts w:ascii="Times New Roman" w:hAnsi="Times New Roman" w:cs="Times New Roman"/>
          <w:bCs/>
          <w:sz w:val="24"/>
          <w:szCs w:val="24"/>
        </w:rPr>
        <w:t>and dismissed the application with costs on a higher scale.</w:t>
      </w:r>
    </w:p>
    <w:p w14:paraId="377DC0EA" w14:textId="77777777" w:rsidR="00EF09D3" w:rsidRDefault="00EF09D3" w:rsidP="00B531E8">
      <w:pPr>
        <w:spacing w:after="0" w:line="480" w:lineRule="auto"/>
        <w:ind w:left="720" w:hanging="720"/>
        <w:jc w:val="both"/>
        <w:rPr>
          <w:rFonts w:ascii="Times New Roman" w:hAnsi="Times New Roman" w:cs="Times New Roman"/>
          <w:bCs/>
          <w:sz w:val="24"/>
          <w:szCs w:val="24"/>
        </w:rPr>
      </w:pPr>
    </w:p>
    <w:p w14:paraId="6E5E92F1" w14:textId="77777777" w:rsidR="00B531E8" w:rsidRDefault="00B531E8" w:rsidP="009D180D">
      <w:pPr>
        <w:spacing w:after="0" w:line="480" w:lineRule="auto"/>
        <w:jc w:val="both"/>
        <w:rPr>
          <w:rFonts w:ascii="Times New Roman" w:hAnsi="Times New Roman" w:cs="Times New Roman"/>
          <w:bCs/>
          <w:sz w:val="24"/>
          <w:szCs w:val="24"/>
        </w:rPr>
      </w:pPr>
    </w:p>
    <w:p w14:paraId="660A7FEB" w14:textId="77777777" w:rsidR="0064747E" w:rsidRDefault="0064747E" w:rsidP="009D180D">
      <w:pPr>
        <w:spacing w:after="0" w:line="480" w:lineRule="auto"/>
        <w:jc w:val="both"/>
        <w:rPr>
          <w:rFonts w:ascii="Times New Roman" w:hAnsi="Times New Roman" w:cs="Times New Roman"/>
          <w:bCs/>
          <w:sz w:val="24"/>
          <w:szCs w:val="24"/>
        </w:rPr>
      </w:pPr>
    </w:p>
    <w:p w14:paraId="3D3821C2" w14:textId="77777777" w:rsidR="00EF09D3" w:rsidRDefault="007A4DCB" w:rsidP="00A115D9">
      <w:pPr>
        <w:spacing w:after="0" w:line="480" w:lineRule="auto"/>
        <w:ind w:left="720" w:hanging="720"/>
        <w:jc w:val="both"/>
        <w:rPr>
          <w:rFonts w:ascii="Times New Roman" w:hAnsi="Times New Roman" w:cs="Times New Roman"/>
          <w:bCs/>
          <w:sz w:val="24"/>
          <w:szCs w:val="24"/>
        </w:rPr>
      </w:pPr>
      <w:r w:rsidRPr="007A4DCB">
        <w:rPr>
          <w:rFonts w:ascii="Times New Roman" w:hAnsi="Times New Roman" w:cs="Times New Roman"/>
          <w:bCs/>
          <w:i/>
          <w:sz w:val="24"/>
          <w:szCs w:val="24"/>
        </w:rPr>
        <w:t>Musekiwa &amp; Associates</w:t>
      </w:r>
      <w:r w:rsidR="00EF09D3">
        <w:rPr>
          <w:rFonts w:ascii="Times New Roman" w:hAnsi="Times New Roman" w:cs="Times New Roman"/>
          <w:bCs/>
          <w:sz w:val="24"/>
          <w:szCs w:val="24"/>
        </w:rPr>
        <w:t>, app</w:t>
      </w:r>
      <w:r>
        <w:rPr>
          <w:rFonts w:ascii="Times New Roman" w:hAnsi="Times New Roman" w:cs="Times New Roman"/>
          <w:bCs/>
          <w:sz w:val="24"/>
          <w:szCs w:val="24"/>
        </w:rPr>
        <w:t>lican</w:t>
      </w:r>
      <w:r w:rsidR="00EF09D3">
        <w:rPr>
          <w:rFonts w:ascii="Times New Roman" w:hAnsi="Times New Roman" w:cs="Times New Roman"/>
          <w:bCs/>
          <w:sz w:val="24"/>
          <w:szCs w:val="24"/>
        </w:rPr>
        <w:t>t’s legal practitioners</w:t>
      </w:r>
    </w:p>
    <w:p w14:paraId="2D73F335" w14:textId="77777777" w:rsidR="00EF09D3" w:rsidRDefault="007A4DCB" w:rsidP="00A115D9">
      <w:pPr>
        <w:spacing w:after="0" w:line="480" w:lineRule="auto"/>
        <w:ind w:left="720" w:hanging="720"/>
        <w:jc w:val="both"/>
        <w:rPr>
          <w:rFonts w:ascii="Times New Roman" w:hAnsi="Times New Roman" w:cs="Times New Roman"/>
          <w:bCs/>
          <w:sz w:val="24"/>
          <w:szCs w:val="24"/>
        </w:rPr>
      </w:pPr>
      <w:r w:rsidRPr="007A4DCB">
        <w:rPr>
          <w:rFonts w:ascii="Times New Roman" w:hAnsi="Times New Roman" w:cs="Times New Roman"/>
          <w:bCs/>
          <w:i/>
          <w:sz w:val="24"/>
          <w:szCs w:val="24"/>
        </w:rPr>
        <w:t xml:space="preserve">Gill </w:t>
      </w:r>
      <w:proofErr w:type="spellStart"/>
      <w:r w:rsidRPr="007A4DCB">
        <w:rPr>
          <w:rFonts w:ascii="Times New Roman" w:hAnsi="Times New Roman" w:cs="Times New Roman"/>
          <w:bCs/>
          <w:i/>
          <w:sz w:val="24"/>
          <w:szCs w:val="24"/>
        </w:rPr>
        <w:t>Godlonton</w:t>
      </w:r>
      <w:proofErr w:type="spellEnd"/>
      <w:r w:rsidRPr="007A4DCB">
        <w:rPr>
          <w:rFonts w:ascii="Times New Roman" w:hAnsi="Times New Roman" w:cs="Times New Roman"/>
          <w:bCs/>
          <w:i/>
          <w:sz w:val="24"/>
          <w:szCs w:val="24"/>
        </w:rPr>
        <w:t xml:space="preserve"> &amp; </w:t>
      </w:r>
      <w:proofErr w:type="spellStart"/>
      <w:r w:rsidRPr="007A4DCB">
        <w:rPr>
          <w:rFonts w:ascii="Times New Roman" w:hAnsi="Times New Roman" w:cs="Times New Roman"/>
          <w:bCs/>
          <w:i/>
          <w:sz w:val="24"/>
          <w:szCs w:val="24"/>
        </w:rPr>
        <w:t>Gerrans</w:t>
      </w:r>
      <w:proofErr w:type="spellEnd"/>
      <w:r w:rsidR="00EF09D3">
        <w:rPr>
          <w:rFonts w:ascii="Times New Roman" w:hAnsi="Times New Roman" w:cs="Times New Roman"/>
          <w:bCs/>
          <w:sz w:val="24"/>
          <w:szCs w:val="24"/>
        </w:rPr>
        <w:t xml:space="preserve">, </w:t>
      </w:r>
      <w:r>
        <w:rPr>
          <w:rFonts w:ascii="Times New Roman" w:hAnsi="Times New Roman" w:cs="Times New Roman"/>
          <w:bCs/>
          <w:sz w:val="24"/>
          <w:szCs w:val="24"/>
        </w:rPr>
        <w:t>1</w:t>
      </w:r>
      <w:r w:rsidRPr="007A4DCB">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w:t>
      </w:r>
      <w:r w:rsidR="00EF09D3">
        <w:rPr>
          <w:rFonts w:ascii="Times New Roman" w:hAnsi="Times New Roman" w:cs="Times New Roman"/>
          <w:bCs/>
          <w:sz w:val="24"/>
          <w:szCs w:val="24"/>
        </w:rPr>
        <w:t>respondent’s legal practitioners</w:t>
      </w:r>
    </w:p>
    <w:p w14:paraId="54460907" w14:textId="77777777" w:rsidR="007A4DCB" w:rsidRDefault="007A4DCB" w:rsidP="00A115D9">
      <w:pPr>
        <w:spacing w:after="0" w:line="480" w:lineRule="auto"/>
        <w:ind w:left="720" w:hanging="720"/>
        <w:jc w:val="both"/>
        <w:rPr>
          <w:rFonts w:ascii="Times New Roman" w:hAnsi="Times New Roman" w:cs="Times New Roman"/>
          <w:bCs/>
          <w:sz w:val="24"/>
          <w:szCs w:val="24"/>
        </w:rPr>
      </w:pPr>
      <w:r>
        <w:rPr>
          <w:rFonts w:ascii="Times New Roman" w:hAnsi="Times New Roman" w:cs="Times New Roman"/>
          <w:bCs/>
          <w:i/>
          <w:sz w:val="24"/>
          <w:szCs w:val="24"/>
        </w:rPr>
        <w:t xml:space="preserve">Danziger &amp; Partners, </w:t>
      </w:r>
      <w:r w:rsidRPr="007A4DCB">
        <w:rPr>
          <w:rFonts w:ascii="Times New Roman" w:hAnsi="Times New Roman" w:cs="Times New Roman"/>
          <w:bCs/>
          <w:sz w:val="24"/>
          <w:szCs w:val="24"/>
        </w:rPr>
        <w:t>2</w:t>
      </w:r>
      <w:r w:rsidRPr="007A4DCB">
        <w:rPr>
          <w:rFonts w:ascii="Times New Roman" w:hAnsi="Times New Roman" w:cs="Times New Roman"/>
          <w:bCs/>
          <w:sz w:val="24"/>
          <w:szCs w:val="24"/>
          <w:vertAlign w:val="superscript"/>
        </w:rPr>
        <w:t>nd</w:t>
      </w:r>
      <w:r w:rsidRPr="007A4DCB">
        <w:rPr>
          <w:rFonts w:ascii="Times New Roman" w:hAnsi="Times New Roman" w:cs="Times New Roman"/>
          <w:bCs/>
          <w:sz w:val="24"/>
          <w:szCs w:val="24"/>
        </w:rPr>
        <w:t xml:space="preserve"> respondent’s legal practitioners</w:t>
      </w:r>
    </w:p>
    <w:p w14:paraId="1DD5240B" w14:textId="77777777" w:rsidR="007A4DCB" w:rsidRPr="009D53CB" w:rsidRDefault="007A4DCB" w:rsidP="00A115D9">
      <w:pPr>
        <w:spacing w:after="0" w:line="480" w:lineRule="auto"/>
        <w:ind w:left="720" w:hanging="720"/>
        <w:jc w:val="both"/>
        <w:rPr>
          <w:rFonts w:ascii="Times New Roman" w:hAnsi="Times New Roman" w:cs="Times New Roman"/>
          <w:bCs/>
          <w:sz w:val="24"/>
          <w:szCs w:val="24"/>
        </w:rPr>
      </w:pPr>
      <w:r>
        <w:rPr>
          <w:rFonts w:ascii="Times New Roman" w:hAnsi="Times New Roman" w:cs="Times New Roman"/>
          <w:bCs/>
          <w:i/>
          <w:sz w:val="24"/>
          <w:szCs w:val="24"/>
        </w:rPr>
        <w:t xml:space="preserve">Kantor &amp; </w:t>
      </w:r>
      <w:proofErr w:type="spellStart"/>
      <w:r>
        <w:rPr>
          <w:rFonts w:ascii="Times New Roman" w:hAnsi="Times New Roman" w:cs="Times New Roman"/>
          <w:bCs/>
          <w:i/>
          <w:sz w:val="24"/>
          <w:szCs w:val="24"/>
        </w:rPr>
        <w:t>Immerman</w:t>
      </w:r>
      <w:proofErr w:type="spellEnd"/>
      <w:r>
        <w:rPr>
          <w:rFonts w:ascii="Times New Roman" w:hAnsi="Times New Roman" w:cs="Times New Roman"/>
          <w:bCs/>
          <w:i/>
          <w:sz w:val="24"/>
          <w:szCs w:val="24"/>
        </w:rPr>
        <w:t xml:space="preserve">, </w:t>
      </w:r>
      <w:r w:rsidRPr="007A4DCB">
        <w:rPr>
          <w:rFonts w:ascii="Times New Roman" w:hAnsi="Times New Roman" w:cs="Times New Roman"/>
          <w:bCs/>
          <w:sz w:val="24"/>
          <w:szCs w:val="24"/>
        </w:rPr>
        <w:t>3</w:t>
      </w:r>
      <w:r w:rsidRPr="007A4DCB">
        <w:rPr>
          <w:rFonts w:ascii="Times New Roman" w:hAnsi="Times New Roman" w:cs="Times New Roman"/>
          <w:bCs/>
          <w:sz w:val="24"/>
          <w:szCs w:val="24"/>
          <w:vertAlign w:val="superscript"/>
        </w:rPr>
        <w:t>rd</w:t>
      </w:r>
      <w:r w:rsidRPr="007A4DCB">
        <w:rPr>
          <w:rFonts w:ascii="Times New Roman" w:hAnsi="Times New Roman" w:cs="Times New Roman"/>
          <w:bCs/>
          <w:sz w:val="24"/>
          <w:szCs w:val="24"/>
        </w:rPr>
        <w:t xml:space="preserve"> respondent’s legal practitioners</w:t>
      </w:r>
    </w:p>
    <w:sectPr w:rsidR="007A4DCB" w:rsidRPr="009D53C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B693C" w14:textId="77777777" w:rsidR="001339BB" w:rsidRDefault="001339BB" w:rsidP="008C7B49">
      <w:pPr>
        <w:spacing w:after="0" w:line="240" w:lineRule="auto"/>
      </w:pPr>
      <w:r>
        <w:separator/>
      </w:r>
    </w:p>
  </w:endnote>
  <w:endnote w:type="continuationSeparator" w:id="0">
    <w:p w14:paraId="0E60A368" w14:textId="77777777" w:rsidR="001339BB" w:rsidRDefault="001339BB" w:rsidP="008C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CA79F" w14:textId="77777777" w:rsidR="001339BB" w:rsidRDefault="001339BB" w:rsidP="008C7B49">
      <w:pPr>
        <w:spacing w:after="0" w:line="240" w:lineRule="auto"/>
      </w:pPr>
      <w:r>
        <w:separator/>
      </w:r>
    </w:p>
  </w:footnote>
  <w:footnote w:type="continuationSeparator" w:id="0">
    <w:p w14:paraId="763D415E" w14:textId="77777777" w:rsidR="001339BB" w:rsidRDefault="001339BB" w:rsidP="008C7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179E" w14:textId="77777777" w:rsidR="009D53CB" w:rsidRDefault="009D53CB">
    <w:pPr>
      <w:pStyle w:val="Header"/>
    </w:pPr>
    <w:r>
      <w:rPr>
        <w:noProof/>
        <w:lang w:eastAsia="en-ZW"/>
      </w:rPr>
      <mc:AlternateContent>
        <mc:Choice Requires="wps">
          <w:drawing>
            <wp:anchor distT="0" distB="0" distL="114300" distR="114300" simplePos="0" relativeHeight="251660288" behindDoc="0" locked="0" layoutInCell="0" allowOverlap="1" wp14:anchorId="4FFD06DE" wp14:editId="38FD46B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426E" w14:textId="0EA1281A" w:rsidR="009D53CB" w:rsidRPr="00E87718" w:rsidRDefault="009D53CB">
                          <w:pPr>
                            <w:spacing w:after="0" w:line="240" w:lineRule="auto"/>
                            <w:jc w:val="right"/>
                            <w:rPr>
                              <w:rFonts w:ascii="Times New Roman" w:hAnsi="Times New Roman" w:cs="Times New Roman"/>
                              <w:noProof/>
                              <w:sz w:val="24"/>
                              <w:szCs w:val="24"/>
                            </w:rPr>
                          </w:pPr>
                          <w:r w:rsidRPr="00E87718">
                            <w:rPr>
                              <w:rFonts w:ascii="Times New Roman" w:hAnsi="Times New Roman" w:cs="Times New Roman"/>
                              <w:noProof/>
                              <w:sz w:val="24"/>
                              <w:szCs w:val="24"/>
                            </w:rPr>
                            <w:t xml:space="preserve">Judgment No. SC </w:t>
                          </w:r>
                          <w:r w:rsidR="00DD4C82">
                            <w:rPr>
                              <w:rFonts w:ascii="Times New Roman" w:hAnsi="Times New Roman" w:cs="Times New Roman"/>
                              <w:noProof/>
                              <w:sz w:val="24"/>
                              <w:szCs w:val="24"/>
                            </w:rPr>
                            <w:t>64</w:t>
                          </w:r>
                          <w:r w:rsidRPr="00E87718">
                            <w:rPr>
                              <w:rFonts w:ascii="Times New Roman" w:hAnsi="Times New Roman" w:cs="Times New Roman"/>
                              <w:noProof/>
                              <w:sz w:val="24"/>
                              <w:szCs w:val="24"/>
                            </w:rPr>
                            <w:t>/23</w:t>
                          </w:r>
                        </w:p>
                        <w:p w14:paraId="18A5446A" w14:textId="77777777" w:rsidR="009D53CB" w:rsidRPr="00E87718" w:rsidRDefault="009D53CB">
                          <w:pPr>
                            <w:spacing w:after="0" w:line="240" w:lineRule="auto"/>
                            <w:jc w:val="right"/>
                            <w:rPr>
                              <w:rFonts w:ascii="Times New Roman" w:hAnsi="Times New Roman" w:cs="Times New Roman"/>
                              <w:noProof/>
                              <w:sz w:val="24"/>
                              <w:szCs w:val="24"/>
                            </w:rPr>
                          </w:pPr>
                          <w:r w:rsidRPr="00E87718">
                            <w:rPr>
                              <w:rFonts w:ascii="Times New Roman" w:hAnsi="Times New Roman" w:cs="Times New Roman"/>
                              <w:noProof/>
                              <w:sz w:val="24"/>
                              <w:szCs w:val="24"/>
                            </w:rPr>
                            <w:t>Chamber Application No. SC 283/23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FD06D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FF4426E" w14:textId="0EA1281A" w:rsidR="009D53CB" w:rsidRPr="00E87718" w:rsidRDefault="009D53CB">
                    <w:pPr>
                      <w:spacing w:after="0" w:line="240" w:lineRule="auto"/>
                      <w:jc w:val="right"/>
                      <w:rPr>
                        <w:rFonts w:ascii="Times New Roman" w:hAnsi="Times New Roman" w:cs="Times New Roman"/>
                        <w:noProof/>
                        <w:sz w:val="24"/>
                        <w:szCs w:val="24"/>
                      </w:rPr>
                    </w:pPr>
                    <w:r w:rsidRPr="00E87718">
                      <w:rPr>
                        <w:rFonts w:ascii="Times New Roman" w:hAnsi="Times New Roman" w:cs="Times New Roman"/>
                        <w:noProof/>
                        <w:sz w:val="24"/>
                        <w:szCs w:val="24"/>
                      </w:rPr>
                      <w:t xml:space="preserve">Judgment No. SC </w:t>
                    </w:r>
                    <w:r w:rsidR="00DD4C82">
                      <w:rPr>
                        <w:rFonts w:ascii="Times New Roman" w:hAnsi="Times New Roman" w:cs="Times New Roman"/>
                        <w:noProof/>
                        <w:sz w:val="24"/>
                        <w:szCs w:val="24"/>
                      </w:rPr>
                      <w:t>64</w:t>
                    </w:r>
                    <w:r w:rsidRPr="00E87718">
                      <w:rPr>
                        <w:rFonts w:ascii="Times New Roman" w:hAnsi="Times New Roman" w:cs="Times New Roman"/>
                        <w:noProof/>
                        <w:sz w:val="24"/>
                        <w:szCs w:val="24"/>
                      </w:rPr>
                      <w:t>/23</w:t>
                    </w:r>
                  </w:p>
                  <w:p w14:paraId="18A5446A" w14:textId="77777777" w:rsidR="009D53CB" w:rsidRPr="00E87718" w:rsidRDefault="009D53CB">
                    <w:pPr>
                      <w:spacing w:after="0" w:line="240" w:lineRule="auto"/>
                      <w:jc w:val="right"/>
                      <w:rPr>
                        <w:rFonts w:ascii="Times New Roman" w:hAnsi="Times New Roman" w:cs="Times New Roman"/>
                        <w:noProof/>
                        <w:sz w:val="24"/>
                        <w:szCs w:val="24"/>
                      </w:rPr>
                    </w:pPr>
                    <w:r w:rsidRPr="00E87718">
                      <w:rPr>
                        <w:rFonts w:ascii="Times New Roman" w:hAnsi="Times New Roman" w:cs="Times New Roman"/>
                        <w:noProof/>
                        <w:sz w:val="24"/>
                        <w:szCs w:val="24"/>
                      </w:rPr>
                      <w:t>Chamber Application No. SC 283/23</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678ED30A" wp14:editId="6D430A6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CAEAE73" w14:textId="77777777" w:rsidR="009D53CB" w:rsidRDefault="009D53CB">
                          <w:pPr>
                            <w:spacing w:after="0" w:line="240" w:lineRule="auto"/>
                            <w:rPr>
                              <w:color w:val="FFFFFF" w:themeColor="background1"/>
                            </w:rPr>
                          </w:pPr>
                          <w:r>
                            <w:fldChar w:fldCharType="begin"/>
                          </w:r>
                          <w:r>
                            <w:instrText xml:space="preserve"> PAGE   \* MERGEFORMAT </w:instrText>
                          </w:r>
                          <w:r>
                            <w:fldChar w:fldCharType="separate"/>
                          </w:r>
                          <w:r w:rsidR="00D125FD" w:rsidRPr="00D125F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78ED30A"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CAEAE73" w14:textId="77777777" w:rsidR="009D53CB" w:rsidRDefault="009D53CB">
                    <w:pPr>
                      <w:spacing w:after="0" w:line="240" w:lineRule="auto"/>
                      <w:rPr>
                        <w:color w:val="FFFFFF" w:themeColor="background1"/>
                      </w:rPr>
                    </w:pPr>
                    <w:r>
                      <w:fldChar w:fldCharType="begin"/>
                    </w:r>
                    <w:r>
                      <w:instrText xml:space="preserve"> PAGE   \* MERGEFORMAT </w:instrText>
                    </w:r>
                    <w:r>
                      <w:fldChar w:fldCharType="separate"/>
                    </w:r>
                    <w:r w:rsidR="00D125FD" w:rsidRPr="00D125F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57C4D"/>
    <w:multiLevelType w:val="hybridMultilevel"/>
    <w:tmpl w:val="8DEAEDFA"/>
    <w:lvl w:ilvl="0" w:tplc="9580D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2F7DA8"/>
    <w:multiLevelType w:val="hybridMultilevel"/>
    <w:tmpl w:val="82E61294"/>
    <w:lvl w:ilvl="0" w:tplc="5F44107A">
      <w:start w:val="1"/>
      <w:numFmt w:val="lowerLetter"/>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2" w15:restartNumberingAfterBreak="0">
    <w:nsid w:val="44885E6B"/>
    <w:multiLevelType w:val="hybridMultilevel"/>
    <w:tmpl w:val="13F01FF6"/>
    <w:lvl w:ilvl="0" w:tplc="3009000F">
      <w:start w:val="1"/>
      <w:numFmt w:val="decimal"/>
      <w:lvlText w:val="%1."/>
      <w:lvlJc w:val="left"/>
      <w:pPr>
        <w:ind w:left="884" w:hanging="360"/>
      </w:pPr>
    </w:lvl>
    <w:lvl w:ilvl="1" w:tplc="30090019">
      <w:start w:val="1"/>
      <w:numFmt w:val="lowerLetter"/>
      <w:lvlText w:val="%2."/>
      <w:lvlJc w:val="left"/>
      <w:pPr>
        <w:ind w:left="1604" w:hanging="360"/>
      </w:pPr>
    </w:lvl>
    <w:lvl w:ilvl="2" w:tplc="3009001B">
      <w:start w:val="1"/>
      <w:numFmt w:val="lowerRoman"/>
      <w:lvlText w:val="%3."/>
      <w:lvlJc w:val="right"/>
      <w:pPr>
        <w:ind w:left="2324" w:hanging="180"/>
      </w:pPr>
    </w:lvl>
    <w:lvl w:ilvl="3" w:tplc="3009000F">
      <w:start w:val="1"/>
      <w:numFmt w:val="decimal"/>
      <w:lvlText w:val="%4."/>
      <w:lvlJc w:val="left"/>
      <w:pPr>
        <w:ind w:left="3044" w:hanging="360"/>
      </w:pPr>
    </w:lvl>
    <w:lvl w:ilvl="4" w:tplc="30090019">
      <w:start w:val="1"/>
      <w:numFmt w:val="lowerLetter"/>
      <w:lvlText w:val="%5."/>
      <w:lvlJc w:val="left"/>
      <w:pPr>
        <w:ind w:left="3764" w:hanging="360"/>
      </w:pPr>
    </w:lvl>
    <w:lvl w:ilvl="5" w:tplc="3009001B">
      <w:start w:val="1"/>
      <w:numFmt w:val="lowerRoman"/>
      <w:lvlText w:val="%6."/>
      <w:lvlJc w:val="right"/>
      <w:pPr>
        <w:ind w:left="4484" w:hanging="180"/>
      </w:pPr>
    </w:lvl>
    <w:lvl w:ilvl="6" w:tplc="3009000F">
      <w:start w:val="1"/>
      <w:numFmt w:val="decimal"/>
      <w:lvlText w:val="%7."/>
      <w:lvlJc w:val="left"/>
      <w:pPr>
        <w:ind w:left="5204" w:hanging="360"/>
      </w:pPr>
    </w:lvl>
    <w:lvl w:ilvl="7" w:tplc="30090019">
      <w:start w:val="1"/>
      <w:numFmt w:val="lowerLetter"/>
      <w:lvlText w:val="%8."/>
      <w:lvlJc w:val="left"/>
      <w:pPr>
        <w:ind w:left="5924" w:hanging="360"/>
      </w:pPr>
    </w:lvl>
    <w:lvl w:ilvl="8" w:tplc="3009001B">
      <w:start w:val="1"/>
      <w:numFmt w:val="lowerRoman"/>
      <w:lvlText w:val="%9."/>
      <w:lvlJc w:val="right"/>
      <w:pPr>
        <w:ind w:left="6644" w:hanging="180"/>
      </w:pPr>
    </w:lvl>
  </w:abstractNum>
  <w:abstractNum w:abstractNumId="3" w15:restartNumberingAfterBreak="0">
    <w:nsid w:val="5DA671E8"/>
    <w:multiLevelType w:val="hybridMultilevel"/>
    <w:tmpl w:val="C8365D5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638A6155"/>
    <w:multiLevelType w:val="hybridMultilevel"/>
    <w:tmpl w:val="481CA898"/>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5" w15:restartNumberingAfterBreak="0">
    <w:nsid w:val="75576A0E"/>
    <w:multiLevelType w:val="hybridMultilevel"/>
    <w:tmpl w:val="46EC3B84"/>
    <w:lvl w:ilvl="0" w:tplc="66DC5B5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9092683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63605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1269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8272242">
    <w:abstractNumId w:val="1"/>
  </w:num>
  <w:num w:numId="5" w16cid:durableId="2000426577">
    <w:abstractNumId w:val="0"/>
  </w:num>
  <w:num w:numId="6" w16cid:durableId="1121000782">
    <w:abstractNumId w:val="3"/>
  </w:num>
  <w:num w:numId="7" w16cid:durableId="1630479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B49"/>
    <w:rsid w:val="000028F7"/>
    <w:rsid w:val="00036818"/>
    <w:rsid w:val="00064874"/>
    <w:rsid w:val="00097AEC"/>
    <w:rsid w:val="000B0BED"/>
    <w:rsid w:val="000B36E2"/>
    <w:rsid w:val="000C5748"/>
    <w:rsid w:val="000D7B41"/>
    <w:rsid w:val="000E3042"/>
    <w:rsid w:val="000E36D8"/>
    <w:rsid w:val="000E75D1"/>
    <w:rsid w:val="001164D8"/>
    <w:rsid w:val="00117E02"/>
    <w:rsid w:val="001339BB"/>
    <w:rsid w:val="00173A24"/>
    <w:rsid w:val="00182CCB"/>
    <w:rsid w:val="00186D07"/>
    <w:rsid w:val="00191FF3"/>
    <w:rsid w:val="00194A28"/>
    <w:rsid w:val="001B3D45"/>
    <w:rsid w:val="001C0EB1"/>
    <w:rsid w:val="001C7ED4"/>
    <w:rsid w:val="001D42CA"/>
    <w:rsid w:val="00221A90"/>
    <w:rsid w:val="00232B63"/>
    <w:rsid w:val="00291E1B"/>
    <w:rsid w:val="002931E2"/>
    <w:rsid w:val="002A299A"/>
    <w:rsid w:val="002A6A79"/>
    <w:rsid w:val="002B255B"/>
    <w:rsid w:val="002C1424"/>
    <w:rsid w:val="002D130C"/>
    <w:rsid w:val="002F6F1A"/>
    <w:rsid w:val="0033046B"/>
    <w:rsid w:val="00336BC1"/>
    <w:rsid w:val="00342226"/>
    <w:rsid w:val="003B0763"/>
    <w:rsid w:val="003B3D74"/>
    <w:rsid w:val="003D0B9C"/>
    <w:rsid w:val="003D65CC"/>
    <w:rsid w:val="0040047B"/>
    <w:rsid w:val="004079C0"/>
    <w:rsid w:val="00420AA5"/>
    <w:rsid w:val="00425272"/>
    <w:rsid w:val="00433F1B"/>
    <w:rsid w:val="00474D62"/>
    <w:rsid w:val="004B698C"/>
    <w:rsid w:val="004C33B9"/>
    <w:rsid w:val="004C56F3"/>
    <w:rsid w:val="004C6FF6"/>
    <w:rsid w:val="00503099"/>
    <w:rsid w:val="00510835"/>
    <w:rsid w:val="00522681"/>
    <w:rsid w:val="005316F6"/>
    <w:rsid w:val="00532DD4"/>
    <w:rsid w:val="00551E0E"/>
    <w:rsid w:val="0057509C"/>
    <w:rsid w:val="00587E7B"/>
    <w:rsid w:val="005A1DFF"/>
    <w:rsid w:val="005A268C"/>
    <w:rsid w:val="005B5DC1"/>
    <w:rsid w:val="005C0492"/>
    <w:rsid w:val="005C6770"/>
    <w:rsid w:val="005D0FE0"/>
    <w:rsid w:val="005E2C9D"/>
    <w:rsid w:val="0064747E"/>
    <w:rsid w:val="0065117B"/>
    <w:rsid w:val="00651CD9"/>
    <w:rsid w:val="006556DF"/>
    <w:rsid w:val="006B6EEC"/>
    <w:rsid w:val="006C7FAC"/>
    <w:rsid w:val="006E0A6A"/>
    <w:rsid w:val="00702D5D"/>
    <w:rsid w:val="00713269"/>
    <w:rsid w:val="007530F5"/>
    <w:rsid w:val="00772839"/>
    <w:rsid w:val="0077482A"/>
    <w:rsid w:val="00774C80"/>
    <w:rsid w:val="007938C3"/>
    <w:rsid w:val="0079485B"/>
    <w:rsid w:val="007A18BD"/>
    <w:rsid w:val="007A4DCB"/>
    <w:rsid w:val="007A5686"/>
    <w:rsid w:val="007C3478"/>
    <w:rsid w:val="007E1A11"/>
    <w:rsid w:val="0080140E"/>
    <w:rsid w:val="008466F5"/>
    <w:rsid w:val="00852802"/>
    <w:rsid w:val="008562C6"/>
    <w:rsid w:val="00886D16"/>
    <w:rsid w:val="008C7B49"/>
    <w:rsid w:val="008D5CE8"/>
    <w:rsid w:val="008E5879"/>
    <w:rsid w:val="008E6AD6"/>
    <w:rsid w:val="008F3D20"/>
    <w:rsid w:val="008F4CDD"/>
    <w:rsid w:val="00903ADA"/>
    <w:rsid w:val="00905D76"/>
    <w:rsid w:val="00923A74"/>
    <w:rsid w:val="00942421"/>
    <w:rsid w:val="00944A0A"/>
    <w:rsid w:val="00950764"/>
    <w:rsid w:val="009559DD"/>
    <w:rsid w:val="009D180D"/>
    <w:rsid w:val="009D53CB"/>
    <w:rsid w:val="009E3B20"/>
    <w:rsid w:val="009F6731"/>
    <w:rsid w:val="00A115D9"/>
    <w:rsid w:val="00A33F0D"/>
    <w:rsid w:val="00A716B1"/>
    <w:rsid w:val="00A853A1"/>
    <w:rsid w:val="00A914F3"/>
    <w:rsid w:val="00AA0AC9"/>
    <w:rsid w:val="00AA7E33"/>
    <w:rsid w:val="00AC547F"/>
    <w:rsid w:val="00AD2FFB"/>
    <w:rsid w:val="00AF1EAC"/>
    <w:rsid w:val="00AF766E"/>
    <w:rsid w:val="00B46918"/>
    <w:rsid w:val="00B531E8"/>
    <w:rsid w:val="00B64926"/>
    <w:rsid w:val="00B741F4"/>
    <w:rsid w:val="00B74C81"/>
    <w:rsid w:val="00B75867"/>
    <w:rsid w:val="00B8368B"/>
    <w:rsid w:val="00B8761A"/>
    <w:rsid w:val="00B94DF0"/>
    <w:rsid w:val="00B94F0A"/>
    <w:rsid w:val="00BB369D"/>
    <w:rsid w:val="00BC3EFF"/>
    <w:rsid w:val="00BC5863"/>
    <w:rsid w:val="00BD160E"/>
    <w:rsid w:val="00BD27F1"/>
    <w:rsid w:val="00BD4AB2"/>
    <w:rsid w:val="00BE4539"/>
    <w:rsid w:val="00C16324"/>
    <w:rsid w:val="00C26FE5"/>
    <w:rsid w:val="00C435CD"/>
    <w:rsid w:val="00C50317"/>
    <w:rsid w:val="00C5388B"/>
    <w:rsid w:val="00C6603F"/>
    <w:rsid w:val="00C74653"/>
    <w:rsid w:val="00CA3B0A"/>
    <w:rsid w:val="00CC2467"/>
    <w:rsid w:val="00CE608E"/>
    <w:rsid w:val="00CE732F"/>
    <w:rsid w:val="00CF750E"/>
    <w:rsid w:val="00D10D5B"/>
    <w:rsid w:val="00D125FD"/>
    <w:rsid w:val="00D129A4"/>
    <w:rsid w:val="00D35276"/>
    <w:rsid w:val="00D8689A"/>
    <w:rsid w:val="00DA075F"/>
    <w:rsid w:val="00DC06F5"/>
    <w:rsid w:val="00DC79AD"/>
    <w:rsid w:val="00DD1AFF"/>
    <w:rsid w:val="00DD4800"/>
    <w:rsid w:val="00DD4C82"/>
    <w:rsid w:val="00DF5938"/>
    <w:rsid w:val="00E000A1"/>
    <w:rsid w:val="00E11F2C"/>
    <w:rsid w:val="00E17913"/>
    <w:rsid w:val="00E21859"/>
    <w:rsid w:val="00E63C9F"/>
    <w:rsid w:val="00E75305"/>
    <w:rsid w:val="00E75DB2"/>
    <w:rsid w:val="00E87631"/>
    <w:rsid w:val="00E87718"/>
    <w:rsid w:val="00E93717"/>
    <w:rsid w:val="00EF09D3"/>
    <w:rsid w:val="00EF367A"/>
    <w:rsid w:val="00F04F6E"/>
    <w:rsid w:val="00F151C1"/>
    <w:rsid w:val="00F2609B"/>
    <w:rsid w:val="00F273E9"/>
    <w:rsid w:val="00F4727F"/>
    <w:rsid w:val="00F75111"/>
    <w:rsid w:val="00F8382C"/>
    <w:rsid w:val="00F93438"/>
    <w:rsid w:val="00FA7A85"/>
    <w:rsid w:val="00FB16B0"/>
    <w:rsid w:val="00FB1C44"/>
    <w:rsid w:val="00FC3E9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D4BF1"/>
  <w15:chartTrackingRefBased/>
  <w15:docId w15:val="{5733C9E4-256C-4646-A6E4-224A4523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B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C7B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B49"/>
    <w:rPr>
      <w:sz w:val="20"/>
      <w:szCs w:val="20"/>
    </w:rPr>
  </w:style>
  <w:style w:type="paragraph" w:styleId="ListParagraph">
    <w:name w:val="List Paragraph"/>
    <w:basedOn w:val="Normal"/>
    <w:uiPriority w:val="34"/>
    <w:qFormat/>
    <w:rsid w:val="008C7B49"/>
    <w:pPr>
      <w:ind w:left="720"/>
      <w:contextualSpacing/>
    </w:pPr>
  </w:style>
  <w:style w:type="character" w:styleId="FootnoteReference">
    <w:name w:val="footnote reference"/>
    <w:basedOn w:val="DefaultParagraphFont"/>
    <w:uiPriority w:val="99"/>
    <w:semiHidden/>
    <w:unhideWhenUsed/>
    <w:rsid w:val="008C7B49"/>
    <w:rPr>
      <w:vertAlign w:val="superscript"/>
    </w:rPr>
  </w:style>
  <w:style w:type="paragraph" w:styleId="Header">
    <w:name w:val="header"/>
    <w:basedOn w:val="Normal"/>
    <w:link w:val="HeaderChar"/>
    <w:uiPriority w:val="99"/>
    <w:unhideWhenUsed/>
    <w:rsid w:val="009D5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3CB"/>
  </w:style>
  <w:style w:type="paragraph" w:styleId="Footer">
    <w:name w:val="footer"/>
    <w:basedOn w:val="Normal"/>
    <w:link w:val="FooterChar"/>
    <w:uiPriority w:val="99"/>
    <w:unhideWhenUsed/>
    <w:rsid w:val="009D5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43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E4CEF-A643-4F49-A549-36B7B7B6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Millicent</cp:lastModifiedBy>
  <cp:revision>2</cp:revision>
  <dcterms:created xsi:type="dcterms:W3CDTF">2023-06-29T15:27:00Z</dcterms:created>
  <dcterms:modified xsi:type="dcterms:W3CDTF">2023-06-29T15:27:00Z</dcterms:modified>
</cp:coreProperties>
</file>