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CEC" w:rsidRDefault="001E2942" w:rsidP="0071622A">
      <w:pPr>
        <w:spacing w:line="480" w:lineRule="auto"/>
        <w:rPr>
          <w:rFonts w:ascii="Times New Roman" w:hAnsi="Times New Roman" w:cs="Times New Roman"/>
          <w:b/>
          <w:sz w:val="24"/>
          <w:szCs w:val="24"/>
        </w:rPr>
      </w:pPr>
      <w:bookmarkStart w:id="0" w:name="_Hlk507840611"/>
      <w:bookmarkStart w:id="1" w:name="_GoBack"/>
      <w:bookmarkEnd w:id="1"/>
      <w:r w:rsidRPr="001E2942">
        <w:rPr>
          <w:rFonts w:ascii="Times New Roman" w:hAnsi="Times New Roman" w:cs="Times New Roman"/>
          <w:b/>
          <w:sz w:val="24"/>
          <w:szCs w:val="24"/>
          <w:u w:val="single"/>
        </w:rPr>
        <w:t xml:space="preserve">REPORTABLE </w:t>
      </w:r>
      <w:r>
        <w:rPr>
          <w:rFonts w:ascii="Times New Roman" w:hAnsi="Times New Roman" w:cs="Times New Roman"/>
          <w:b/>
          <w:sz w:val="24"/>
          <w:szCs w:val="24"/>
        </w:rPr>
        <w:tab/>
        <w:t>(47)</w:t>
      </w:r>
      <w:r w:rsidR="00B0114B" w:rsidRPr="001E2942">
        <w:rPr>
          <w:rFonts w:ascii="Times New Roman" w:hAnsi="Times New Roman" w:cs="Times New Roman"/>
          <w:b/>
          <w:sz w:val="24"/>
          <w:szCs w:val="24"/>
        </w:rPr>
        <w:t xml:space="preserve">  </w:t>
      </w:r>
    </w:p>
    <w:p w:rsidR="007910C2" w:rsidRPr="001E2942" w:rsidRDefault="007910C2" w:rsidP="0071622A">
      <w:pPr>
        <w:spacing w:line="480" w:lineRule="auto"/>
        <w:rPr>
          <w:rFonts w:ascii="Times New Roman" w:hAnsi="Times New Roman" w:cs="Times New Roman"/>
          <w:b/>
          <w:sz w:val="24"/>
          <w:szCs w:val="24"/>
        </w:rPr>
      </w:pPr>
    </w:p>
    <w:p w:rsidR="00641CEC" w:rsidRPr="00A61970" w:rsidRDefault="0071622A" w:rsidP="00A34002">
      <w:pPr>
        <w:spacing w:after="0" w:line="240" w:lineRule="auto"/>
        <w:jc w:val="center"/>
        <w:rPr>
          <w:rFonts w:ascii="Times New Roman" w:hAnsi="Times New Roman" w:cs="Times New Roman"/>
          <w:b/>
          <w:sz w:val="24"/>
          <w:szCs w:val="24"/>
        </w:rPr>
      </w:pPr>
      <w:r w:rsidRPr="00A61970">
        <w:rPr>
          <w:rFonts w:ascii="Times New Roman" w:hAnsi="Times New Roman" w:cs="Times New Roman"/>
          <w:b/>
          <w:sz w:val="24"/>
          <w:szCs w:val="24"/>
        </w:rPr>
        <w:t xml:space="preserve">DRUM     </w:t>
      </w:r>
      <w:r w:rsidR="00641CEC" w:rsidRPr="00A61970">
        <w:rPr>
          <w:rFonts w:ascii="Times New Roman" w:hAnsi="Times New Roman" w:cs="Times New Roman"/>
          <w:b/>
          <w:sz w:val="24"/>
          <w:szCs w:val="24"/>
        </w:rPr>
        <w:t xml:space="preserve">CITY </w:t>
      </w:r>
      <w:r w:rsidRPr="00A61970">
        <w:rPr>
          <w:rFonts w:ascii="Times New Roman" w:hAnsi="Times New Roman" w:cs="Times New Roman"/>
          <w:b/>
          <w:sz w:val="24"/>
          <w:szCs w:val="24"/>
        </w:rPr>
        <w:t xml:space="preserve"> </w:t>
      </w:r>
      <w:proofErr w:type="gramStart"/>
      <w:r w:rsidRPr="00A61970">
        <w:rPr>
          <w:rFonts w:ascii="Times New Roman" w:hAnsi="Times New Roman" w:cs="Times New Roman"/>
          <w:b/>
          <w:sz w:val="24"/>
          <w:szCs w:val="24"/>
        </w:rPr>
        <w:t xml:space="preserve">   </w:t>
      </w:r>
      <w:r w:rsidR="00641CEC" w:rsidRPr="00A61970">
        <w:rPr>
          <w:rFonts w:ascii="Times New Roman" w:hAnsi="Times New Roman" w:cs="Times New Roman"/>
          <w:b/>
          <w:sz w:val="24"/>
          <w:szCs w:val="24"/>
        </w:rPr>
        <w:t>(</w:t>
      </w:r>
      <w:proofErr w:type="gramEnd"/>
      <w:r w:rsidR="00641CEC" w:rsidRPr="00A61970">
        <w:rPr>
          <w:rFonts w:ascii="Times New Roman" w:hAnsi="Times New Roman" w:cs="Times New Roman"/>
          <w:b/>
          <w:sz w:val="24"/>
          <w:szCs w:val="24"/>
        </w:rPr>
        <w:t>PRIVATE)</w:t>
      </w:r>
      <w:r w:rsidRPr="00A61970">
        <w:rPr>
          <w:rFonts w:ascii="Times New Roman" w:hAnsi="Times New Roman" w:cs="Times New Roman"/>
          <w:b/>
          <w:sz w:val="24"/>
          <w:szCs w:val="24"/>
        </w:rPr>
        <w:t xml:space="preserve">    </w:t>
      </w:r>
      <w:r w:rsidR="00641CEC" w:rsidRPr="00A61970">
        <w:rPr>
          <w:rFonts w:ascii="Times New Roman" w:hAnsi="Times New Roman" w:cs="Times New Roman"/>
          <w:b/>
          <w:sz w:val="24"/>
          <w:szCs w:val="24"/>
        </w:rPr>
        <w:t xml:space="preserve"> LIMITED</w:t>
      </w:r>
    </w:p>
    <w:p w:rsidR="00641CEC" w:rsidRPr="00A61970" w:rsidRDefault="00641CEC" w:rsidP="00A34002">
      <w:pPr>
        <w:spacing w:after="0" w:line="240" w:lineRule="auto"/>
        <w:jc w:val="center"/>
        <w:rPr>
          <w:rFonts w:ascii="Times New Roman" w:hAnsi="Times New Roman" w:cs="Times New Roman"/>
          <w:b/>
          <w:sz w:val="24"/>
          <w:szCs w:val="24"/>
        </w:rPr>
      </w:pPr>
      <w:r w:rsidRPr="00A61970">
        <w:rPr>
          <w:rFonts w:ascii="Times New Roman" w:hAnsi="Times New Roman" w:cs="Times New Roman"/>
          <w:b/>
          <w:sz w:val="24"/>
          <w:szCs w:val="24"/>
        </w:rPr>
        <w:t>v</w:t>
      </w:r>
    </w:p>
    <w:p w:rsidR="00641CEC" w:rsidRPr="00A61970" w:rsidRDefault="00641CEC" w:rsidP="00A34002">
      <w:pPr>
        <w:spacing w:after="0" w:line="240" w:lineRule="auto"/>
        <w:jc w:val="center"/>
        <w:rPr>
          <w:rFonts w:ascii="Times New Roman" w:hAnsi="Times New Roman" w:cs="Times New Roman"/>
          <w:b/>
          <w:sz w:val="24"/>
          <w:szCs w:val="24"/>
        </w:rPr>
      </w:pPr>
      <w:r w:rsidRPr="00A61970">
        <w:rPr>
          <w:rFonts w:ascii="Times New Roman" w:hAnsi="Times New Roman" w:cs="Times New Roman"/>
          <w:b/>
          <w:sz w:val="24"/>
          <w:szCs w:val="24"/>
        </w:rPr>
        <w:t xml:space="preserve">BRENDA </w:t>
      </w:r>
      <w:r w:rsidR="0071622A" w:rsidRPr="00A61970">
        <w:rPr>
          <w:rFonts w:ascii="Times New Roman" w:hAnsi="Times New Roman" w:cs="Times New Roman"/>
          <w:b/>
          <w:sz w:val="24"/>
          <w:szCs w:val="24"/>
        </w:rPr>
        <w:t xml:space="preserve">    </w:t>
      </w:r>
      <w:r w:rsidRPr="00A61970">
        <w:rPr>
          <w:rFonts w:ascii="Times New Roman" w:hAnsi="Times New Roman" w:cs="Times New Roman"/>
          <w:b/>
          <w:sz w:val="24"/>
          <w:szCs w:val="24"/>
        </w:rPr>
        <w:t>GARUDZO</w:t>
      </w:r>
    </w:p>
    <w:p w:rsidR="007910C2" w:rsidRPr="00A61970" w:rsidRDefault="007910C2" w:rsidP="00E444A0">
      <w:pPr>
        <w:spacing w:line="480" w:lineRule="auto"/>
        <w:ind w:firstLine="1134"/>
        <w:jc w:val="both"/>
        <w:rPr>
          <w:rFonts w:ascii="Times New Roman" w:hAnsi="Times New Roman" w:cs="Times New Roman"/>
          <w:b/>
          <w:sz w:val="24"/>
          <w:szCs w:val="24"/>
        </w:rPr>
      </w:pPr>
    </w:p>
    <w:p w:rsidR="00641CEC" w:rsidRPr="00A61970" w:rsidRDefault="00641CEC" w:rsidP="0071622A">
      <w:pPr>
        <w:spacing w:after="0" w:line="240" w:lineRule="auto"/>
        <w:jc w:val="both"/>
        <w:rPr>
          <w:rFonts w:ascii="Times New Roman" w:hAnsi="Times New Roman" w:cs="Times New Roman"/>
          <w:b/>
          <w:sz w:val="24"/>
          <w:szCs w:val="24"/>
        </w:rPr>
      </w:pPr>
      <w:r w:rsidRPr="00A61970">
        <w:rPr>
          <w:rFonts w:ascii="Times New Roman" w:hAnsi="Times New Roman" w:cs="Times New Roman"/>
          <w:b/>
          <w:sz w:val="24"/>
          <w:szCs w:val="24"/>
        </w:rPr>
        <w:t>SUPREME COURT OF ZIMBABWE</w:t>
      </w:r>
    </w:p>
    <w:p w:rsidR="00641CEC" w:rsidRPr="00A61970" w:rsidRDefault="002953B0" w:rsidP="0071622A">
      <w:pPr>
        <w:spacing w:after="0" w:line="240" w:lineRule="auto"/>
        <w:jc w:val="both"/>
        <w:rPr>
          <w:rFonts w:ascii="Times New Roman" w:hAnsi="Times New Roman" w:cs="Times New Roman"/>
          <w:b/>
          <w:sz w:val="24"/>
          <w:szCs w:val="24"/>
        </w:rPr>
      </w:pPr>
      <w:r w:rsidRPr="00A61970">
        <w:rPr>
          <w:rFonts w:ascii="Times New Roman" w:hAnsi="Times New Roman" w:cs="Times New Roman"/>
          <w:b/>
          <w:sz w:val="24"/>
          <w:szCs w:val="24"/>
        </w:rPr>
        <w:t>GWAUNZA</w:t>
      </w:r>
      <w:r w:rsidR="00641CEC" w:rsidRPr="00A61970">
        <w:rPr>
          <w:rFonts w:ascii="Times New Roman" w:hAnsi="Times New Roman" w:cs="Times New Roman"/>
          <w:b/>
          <w:sz w:val="24"/>
          <w:szCs w:val="24"/>
        </w:rPr>
        <w:t xml:space="preserve"> </w:t>
      </w:r>
      <w:r w:rsidRPr="00A61970">
        <w:rPr>
          <w:rFonts w:ascii="Times New Roman" w:hAnsi="Times New Roman" w:cs="Times New Roman"/>
          <w:b/>
          <w:sz w:val="24"/>
          <w:szCs w:val="24"/>
        </w:rPr>
        <w:t>D</w:t>
      </w:r>
      <w:r w:rsidR="00641CEC" w:rsidRPr="00A61970">
        <w:rPr>
          <w:rFonts w:ascii="Times New Roman" w:hAnsi="Times New Roman" w:cs="Times New Roman"/>
          <w:b/>
          <w:sz w:val="24"/>
          <w:szCs w:val="24"/>
        </w:rPr>
        <w:t xml:space="preserve">CJ, </w:t>
      </w:r>
      <w:r w:rsidRPr="00A61970">
        <w:rPr>
          <w:rFonts w:ascii="Times New Roman" w:hAnsi="Times New Roman" w:cs="Times New Roman"/>
          <w:b/>
          <w:sz w:val="24"/>
          <w:szCs w:val="24"/>
        </w:rPr>
        <w:t>MAKARAU</w:t>
      </w:r>
      <w:r w:rsidR="00641CEC" w:rsidRPr="00A61970">
        <w:rPr>
          <w:rFonts w:ascii="Times New Roman" w:hAnsi="Times New Roman" w:cs="Times New Roman"/>
          <w:b/>
          <w:sz w:val="24"/>
          <w:szCs w:val="24"/>
        </w:rPr>
        <w:t xml:space="preserve"> JA &amp; </w:t>
      </w:r>
      <w:r w:rsidRPr="00A61970">
        <w:rPr>
          <w:rFonts w:ascii="Times New Roman" w:hAnsi="Times New Roman" w:cs="Times New Roman"/>
          <w:b/>
          <w:sz w:val="24"/>
          <w:szCs w:val="24"/>
        </w:rPr>
        <w:t>MAKONI</w:t>
      </w:r>
      <w:r w:rsidR="00641CEC" w:rsidRPr="00A61970">
        <w:rPr>
          <w:rFonts w:ascii="Times New Roman" w:hAnsi="Times New Roman" w:cs="Times New Roman"/>
          <w:b/>
          <w:sz w:val="24"/>
          <w:szCs w:val="24"/>
        </w:rPr>
        <w:t xml:space="preserve"> JA</w:t>
      </w:r>
    </w:p>
    <w:p w:rsidR="00641CEC" w:rsidRPr="00A61970" w:rsidRDefault="00641CEC" w:rsidP="0071622A">
      <w:pPr>
        <w:spacing w:after="0" w:line="240" w:lineRule="auto"/>
        <w:jc w:val="both"/>
        <w:rPr>
          <w:rFonts w:ascii="Times New Roman" w:hAnsi="Times New Roman" w:cs="Times New Roman"/>
          <w:b/>
          <w:sz w:val="24"/>
          <w:szCs w:val="24"/>
        </w:rPr>
      </w:pPr>
      <w:r w:rsidRPr="00A61970">
        <w:rPr>
          <w:rFonts w:ascii="Times New Roman" w:hAnsi="Times New Roman" w:cs="Times New Roman"/>
          <w:b/>
          <w:sz w:val="24"/>
          <w:szCs w:val="24"/>
        </w:rPr>
        <w:t xml:space="preserve">HARARE, </w:t>
      </w:r>
      <w:r w:rsidR="002953B0" w:rsidRPr="00A61970">
        <w:rPr>
          <w:rFonts w:ascii="Times New Roman" w:hAnsi="Times New Roman" w:cs="Times New Roman"/>
          <w:b/>
          <w:sz w:val="24"/>
          <w:szCs w:val="24"/>
        </w:rPr>
        <w:t>JUNE</w:t>
      </w:r>
      <w:r w:rsidRPr="00A61970">
        <w:rPr>
          <w:rFonts w:ascii="Times New Roman" w:hAnsi="Times New Roman" w:cs="Times New Roman"/>
          <w:b/>
          <w:sz w:val="24"/>
          <w:szCs w:val="24"/>
        </w:rPr>
        <w:t xml:space="preserve"> </w:t>
      </w:r>
      <w:r w:rsidR="002953B0" w:rsidRPr="00A61970">
        <w:rPr>
          <w:rFonts w:ascii="Times New Roman" w:hAnsi="Times New Roman" w:cs="Times New Roman"/>
          <w:b/>
          <w:sz w:val="24"/>
          <w:szCs w:val="24"/>
        </w:rPr>
        <w:t>26</w:t>
      </w:r>
      <w:r w:rsidRPr="00A61970">
        <w:rPr>
          <w:rFonts w:ascii="Times New Roman" w:hAnsi="Times New Roman" w:cs="Times New Roman"/>
          <w:b/>
          <w:sz w:val="24"/>
          <w:szCs w:val="24"/>
        </w:rPr>
        <w:t>, 2018</w:t>
      </w:r>
      <w:r w:rsidR="009974F4">
        <w:rPr>
          <w:rFonts w:ascii="Times New Roman" w:hAnsi="Times New Roman" w:cs="Times New Roman"/>
          <w:b/>
          <w:sz w:val="24"/>
          <w:szCs w:val="24"/>
        </w:rPr>
        <w:t xml:space="preserve"> &amp; SEPTEMBER 25</w:t>
      </w:r>
      <w:r w:rsidR="00053C71" w:rsidRPr="00A61970">
        <w:rPr>
          <w:rFonts w:ascii="Times New Roman" w:hAnsi="Times New Roman" w:cs="Times New Roman"/>
          <w:b/>
          <w:sz w:val="24"/>
          <w:szCs w:val="24"/>
        </w:rPr>
        <w:t>, 2018</w:t>
      </w:r>
    </w:p>
    <w:p w:rsidR="00E444A0" w:rsidRPr="00A61970" w:rsidRDefault="00E444A0" w:rsidP="00641CEC">
      <w:pPr>
        <w:spacing w:line="480" w:lineRule="auto"/>
        <w:jc w:val="both"/>
        <w:rPr>
          <w:rFonts w:ascii="Times New Roman" w:hAnsi="Times New Roman" w:cs="Times New Roman"/>
          <w:b/>
          <w:sz w:val="24"/>
          <w:szCs w:val="24"/>
        </w:rPr>
      </w:pPr>
    </w:p>
    <w:p w:rsidR="00641CEC" w:rsidRPr="00A61970" w:rsidRDefault="00FD5B89" w:rsidP="00641CEC">
      <w:pPr>
        <w:spacing w:after="0" w:line="480" w:lineRule="auto"/>
        <w:jc w:val="both"/>
        <w:rPr>
          <w:rFonts w:ascii="Times New Roman" w:hAnsi="Times New Roman" w:cs="Times New Roman"/>
          <w:i/>
          <w:sz w:val="24"/>
          <w:szCs w:val="24"/>
        </w:rPr>
      </w:pPr>
      <w:r w:rsidRPr="00A61970">
        <w:rPr>
          <w:rFonts w:ascii="Times New Roman" w:hAnsi="Times New Roman" w:cs="Times New Roman"/>
          <w:i/>
          <w:sz w:val="24"/>
          <w:szCs w:val="24"/>
        </w:rPr>
        <w:t>V. Shamu</w:t>
      </w:r>
      <w:r w:rsidR="00684DA8" w:rsidRPr="00A61970">
        <w:rPr>
          <w:rFonts w:ascii="Times New Roman" w:hAnsi="Times New Roman" w:cs="Times New Roman"/>
          <w:sz w:val="24"/>
          <w:szCs w:val="24"/>
        </w:rPr>
        <w:t>, for the a</w:t>
      </w:r>
      <w:r w:rsidR="00641CEC" w:rsidRPr="00A61970">
        <w:rPr>
          <w:rFonts w:ascii="Times New Roman" w:hAnsi="Times New Roman" w:cs="Times New Roman"/>
          <w:sz w:val="24"/>
          <w:szCs w:val="24"/>
        </w:rPr>
        <w:t xml:space="preserve">ppellant </w:t>
      </w:r>
    </w:p>
    <w:p w:rsidR="00641CEC" w:rsidRPr="00A61970" w:rsidRDefault="002953B0" w:rsidP="00641CEC">
      <w:pPr>
        <w:spacing w:after="0" w:line="480" w:lineRule="auto"/>
        <w:jc w:val="both"/>
        <w:rPr>
          <w:rFonts w:ascii="Times New Roman" w:hAnsi="Times New Roman" w:cs="Times New Roman"/>
          <w:i/>
          <w:sz w:val="24"/>
          <w:szCs w:val="24"/>
        </w:rPr>
      </w:pPr>
      <w:r w:rsidRPr="00A61970">
        <w:rPr>
          <w:rFonts w:ascii="Times New Roman" w:hAnsi="Times New Roman" w:cs="Times New Roman"/>
          <w:sz w:val="24"/>
          <w:szCs w:val="24"/>
        </w:rPr>
        <w:t>No appearance</w:t>
      </w:r>
      <w:r w:rsidR="00684DA8" w:rsidRPr="00A61970">
        <w:rPr>
          <w:rFonts w:ascii="Times New Roman" w:hAnsi="Times New Roman" w:cs="Times New Roman"/>
          <w:sz w:val="24"/>
          <w:szCs w:val="24"/>
        </w:rPr>
        <w:t>, for r</w:t>
      </w:r>
      <w:r w:rsidR="00641CEC" w:rsidRPr="00A61970">
        <w:rPr>
          <w:rFonts w:ascii="Times New Roman" w:hAnsi="Times New Roman" w:cs="Times New Roman"/>
          <w:sz w:val="24"/>
          <w:szCs w:val="24"/>
        </w:rPr>
        <w:t>espondent</w:t>
      </w:r>
    </w:p>
    <w:p w:rsidR="00641CEC" w:rsidRPr="00A61970" w:rsidRDefault="00641CEC" w:rsidP="00F15D49">
      <w:pPr>
        <w:spacing w:after="0" w:line="480" w:lineRule="auto"/>
        <w:jc w:val="both"/>
        <w:rPr>
          <w:rFonts w:ascii="Times New Roman" w:hAnsi="Times New Roman" w:cs="Times New Roman"/>
          <w:sz w:val="24"/>
          <w:szCs w:val="24"/>
        </w:rPr>
      </w:pPr>
      <w:r w:rsidRPr="00A61970">
        <w:rPr>
          <w:rFonts w:ascii="Times New Roman" w:hAnsi="Times New Roman" w:cs="Times New Roman"/>
          <w:sz w:val="24"/>
          <w:szCs w:val="24"/>
        </w:rPr>
        <w:tab/>
        <w:t xml:space="preserve"> </w:t>
      </w:r>
    </w:p>
    <w:p w:rsidR="00F04808" w:rsidRPr="00A61970" w:rsidRDefault="00641CEC" w:rsidP="0071622A">
      <w:pPr>
        <w:spacing w:after="0" w:line="480" w:lineRule="auto"/>
        <w:ind w:firstLine="720"/>
        <w:jc w:val="both"/>
        <w:rPr>
          <w:rFonts w:ascii="Times New Roman" w:hAnsi="Times New Roman" w:cs="Times New Roman"/>
          <w:sz w:val="24"/>
          <w:szCs w:val="24"/>
        </w:rPr>
      </w:pPr>
      <w:r w:rsidRPr="00A61970">
        <w:rPr>
          <w:rFonts w:ascii="Times New Roman" w:hAnsi="Times New Roman" w:cs="Times New Roman"/>
          <w:b/>
          <w:sz w:val="24"/>
          <w:szCs w:val="24"/>
        </w:rPr>
        <w:t>GWAUNZA DCJ</w:t>
      </w:r>
    </w:p>
    <w:p w:rsidR="0071622A" w:rsidRPr="00A61970" w:rsidRDefault="00F04808" w:rsidP="0071622A">
      <w:pPr>
        <w:spacing w:after="0" w:line="480" w:lineRule="auto"/>
        <w:ind w:left="720" w:hanging="720"/>
        <w:jc w:val="both"/>
        <w:rPr>
          <w:rFonts w:ascii="Times New Roman" w:hAnsi="Times New Roman" w:cs="Times New Roman"/>
          <w:sz w:val="24"/>
          <w:szCs w:val="24"/>
          <w:lang w:val="en-ZA"/>
        </w:rPr>
      </w:pPr>
      <w:r w:rsidRPr="00A61970">
        <w:rPr>
          <w:rFonts w:ascii="Times New Roman" w:hAnsi="Times New Roman" w:cs="Times New Roman"/>
          <w:sz w:val="24"/>
          <w:szCs w:val="24"/>
        </w:rPr>
        <w:t>[1]</w:t>
      </w:r>
      <w:r w:rsidRPr="00A61970">
        <w:rPr>
          <w:rFonts w:ascii="Times New Roman" w:hAnsi="Times New Roman" w:cs="Times New Roman"/>
          <w:sz w:val="24"/>
          <w:szCs w:val="24"/>
        </w:rPr>
        <w:tab/>
      </w:r>
      <w:r w:rsidR="008E2524" w:rsidRPr="00A61970">
        <w:rPr>
          <w:rFonts w:ascii="Times New Roman" w:hAnsi="Times New Roman" w:cs="Times New Roman"/>
          <w:sz w:val="24"/>
          <w:szCs w:val="24"/>
        </w:rPr>
        <w:t xml:space="preserve">This is an appeal against the decision of the </w:t>
      </w:r>
      <w:r w:rsidR="00641CEC" w:rsidRPr="00A61970">
        <w:rPr>
          <w:rFonts w:ascii="Times New Roman" w:hAnsi="Times New Roman" w:cs="Times New Roman"/>
          <w:sz w:val="24"/>
          <w:szCs w:val="24"/>
        </w:rPr>
        <w:t>Labour Cour</w:t>
      </w:r>
      <w:r w:rsidR="008E2524" w:rsidRPr="00A61970">
        <w:rPr>
          <w:rFonts w:ascii="Times New Roman" w:hAnsi="Times New Roman" w:cs="Times New Roman"/>
          <w:sz w:val="24"/>
          <w:szCs w:val="24"/>
        </w:rPr>
        <w:t>t confirm</w:t>
      </w:r>
      <w:r w:rsidR="00B464D0" w:rsidRPr="00A61970">
        <w:rPr>
          <w:rFonts w:ascii="Times New Roman" w:hAnsi="Times New Roman" w:cs="Times New Roman"/>
          <w:sz w:val="24"/>
          <w:szCs w:val="24"/>
        </w:rPr>
        <w:t>ing</w:t>
      </w:r>
      <w:r w:rsidRPr="00A61970">
        <w:rPr>
          <w:rFonts w:ascii="Times New Roman" w:hAnsi="Times New Roman" w:cs="Times New Roman"/>
          <w:sz w:val="24"/>
          <w:szCs w:val="24"/>
        </w:rPr>
        <w:t xml:space="preserve"> the</w:t>
      </w:r>
      <w:r w:rsidR="008E2524" w:rsidRPr="00A61970">
        <w:rPr>
          <w:rFonts w:ascii="Times New Roman" w:hAnsi="Times New Roman" w:cs="Times New Roman"/>
          <w:sz w:val="24"/>
          <w:szCs w:val="24"/>
        </w:rPr>
        <w:t xml:space="preserve"> </w:t>
      </w:r>
      <w:r w:rsidRPr="00A61970">
        <w:rPr>
          <w:rFonts w:ascii="Times New Roman" w:hAnsi="Times New Roman" w:cs="Times New Roman"/>
          <w:sz w:val="24"/>
          <w:szCs w:val="24"/>
        </w:rPr>
        <w:t xml:space="preserve">draft </w:t>
      </w:r>
      <w:r w:rsidR="008E2524" w:rsidRPr="00A61970">
        <w:rPr>
          <w:rFonts w:ascii="Times New Roman" w:hAnsi="Times New Roman" w:cs="Times New Roman"/>
          <w:sz w:val="24"/>
          <w:szCs w:val="24"/>
        </w:rPr>
        <w:t xml:space="preserve">ruling </w:t>
      </w:r>
      <w:r w:rsidRPr="00A61970">
        <w:rPr>
          <w:rFonts w:ascii="Times New Roman" w:hAnsi="Times New Roman" w:cs="Times New Roman"/>
          <w:sz w:val="24"/>
          <w:szCs w:val="24"/>
        </w:rPr>
        <w:t xml:space="preserve">of the respondent, a labour officer. The ruling was </w:t>
      </w:r>
      <w:r w:rsidR="008E2524" w:rsidRPr="00A61970">
        <w:rPr>
          <w:rFonts w:ascii="Times New Roman" w:hAnsi="Times New Roman" w:cs="Times New Roman"/>
          <w:sz w:val="24"/>
          <w:szCs w:val="24"/>
        </w:rPr>
        <w:t xml:space="preserve">in favour of the appellant’s </w:t>
      </w:r>
      <w:r w:rsidRPr="00A61970">
        <w:rPr>
          <w:rFonts w:ascii="Times New Roman" w:hAnsi="Times New Roman" w:cs="Times New Roman"/>
          <w:sz w:val="24"/>
          <w:szCs w:val="24"/>
        </w:rPr>
        <w:t xml:space="preserve">former </w:t>
      </w:r>
      <w:r w:rsidR="008E2524" w:rsidRPr="00A61970">
        <w:rPr>
          <w:rFonts w:ascii="Times New Roman" w:hAnsi="Times New Roman" w:cs="Times New Roman"/>
          <w:sz w:val="24"/>
          <w:szCs w:val="24"/>
        </w:rPr>
        <w:t>employee</w:t>
      </w:r>
      <w:r w:rsidR="00D71C66" w:rsidRPr="00A61970">
        <w:rPr>
          <w:rFonts w:ascii="Times New Roman" w:hAnsi="Times New Roman" w:cs="Times New Roman"/>
          <w:sz w:val="24"/>
          <w:szCs w:val="24"/>
        </w:rPr>
        <w:t xml:space="preserve">, </w:t>
      </w:r>
      <w:r w:rsidR="008E2524" w:rsidRPr="00A61970">
        <w:rPr>
          <w:rFonts w:ascii="Times New Roman" w:hAnsi="Times New Roman" w:cs="Times New Roman"/>
          <w:sz w:val="24"/>
          <w:szCs w:val="24"/>
          <w:lang w:val="en-ZA"/>
        </w:rPr>
        <w:t xml:space="preserve">Ms </w:t>
      </w:r>
      <w:proofErr w:type="spellStart"/>
      <w:r w:rsidR="00AA1498" w:rsidRPr="00A61970">
        <w:rPr>
          <w:rFonts w:ascii="Times New Roman" w:hAnsi="Times New Roman" w:cs="Times New Roman"/>
          <w:sz w:val="24"/>
          <w:szCs w:val="24"/>
          <w:lang w:val="en-ZA"/>
        </w:rPr>
        <w:t>Umarah</w:t>
      </w:r>
      <w:proofErr w:type="spellEnd"/>
      <w:r w:rsidR="00AA1498" w:rsidRPr="00A61970">
        <w:rPr>
          <w:rFonts w:ascii="Times New Roman" w:hAnsi="Times New Roman" w:cs="Times New Roman"/>
          <w:sz w:val="24"/>
          <w:szCs w:val="24"/>
          <w:lang w:val="en-ZA"/>
        </w:rPr>
        <w:t xml:space="preserve"> Khan</w:t>
      </w:r>
      <w:r w:rsidRPr="00A61970">
        <w:rPr>
          <w:rFonts w:ascii="Times New Roman" w:hAnsi="Times New Roman" w:cs="Times New Roman"/>
          <w:sz w:val="24"/>
          <w:szCs w:val="24"/>
          <w:lang w:val="en-ZA"/>
        </w:rPr>
        <w:t xml:space="preserve"> whose </w:t>
      </w:r>
      <w:r w:rsidR="00AA1498" w:rsidRPr="00A61970">
        <w:rPr>
          <w:rFonts w:ascii="Times New Roman" w:hAnsi="Times New Roman" w:cs="Times New Roman"/>
          <w:sz w:val="24"/>
          <w:szCs w:val="24"/>
          <w:lang w:val="en-ZA"/>
        </w:rPr>
        <w:t xml:space="preserve">contract </w:t>
      </w:r>
      <w:r w:rsidR="008E2524" w:rsidRPr="00A61970">
        <w:rPr>
          <w:rFonts w:ascii="Times New Roman" w:hAnsi="Times New Roman" w:cs="Times New Roman"/>
          <w:sz w:val="24"/>
          <w:szCs w:val="24"/>
          <w:lang w:val="en-ZA"/>
        </w:rPr>
        <w:t xml:space="preserve">of employment </w:t>
      </w:r>
      <w:r w:rsidR="00AA1498" w:rsidRPr="00A61970">
        <w:rPr>
          <w:rFonts w:ascii="Times New Roman" w:hAnsi="Times New Roman" w:cs="Times New Roman"/>
          <w:sz w:val="24"/>
          <w:szCs w:val="24"/>
          <w:lang w:val="en-ZA"/>
        </w:rPr>
        <w:t>was summarily terminated as from 15</w:t>
      </w:r>
      <w:r w:rsidR="0071622A" w:rsidRPr="00A61970">
        <w:rPr>
          <w:rFonts w:ascii="Times New Roman" w:hAnsi="Times New Roman" w:cs="Times New Roman"/>
          <w:sz w:val="24"/>
          <w:szCs w:val="24"/>
          <w:lang w:val="en-ZA"/>
        </w:rPr>
        <w:t xml:space="preserve"> </w:t>
      </w:r>
      <w:r w:rsidR="00AA1498" w:rsidRPr="00A61970">
        <w:rPr>
          <w:rFonts w:ascii="Times New Roman" w:hAnsi="Times New Roman" w:cs="Times New Roman"/>
          <w:sz w:val="24"/>
          <w:szCs w:val="24"/>
          <w:lang w:val="en-ZA"/>
        </w:rPr>
        <w:t>April 20</w:t>
      </w:r>
      <w:r w:rsidR="000D59E9" w:rsidRPr="00A61970">
        <w:rPr>
          <w:rFonts w:ascii="Times New Roman" w:hAnsi="Times New Roman" w:cs="Times New Roman"/>
          <w:sz w:val="24"/>
          <w:szCs w:val="24"/>
          <w:lang w:val="en-ZA"/>
        </w:rPr>
        <w:t>15</w:t>
      </w:r>
      <w:r w:rsidR="0093313E" w:rsidRPr="00A61970">
        <w:rPr>
          <w:rFonts w:ascii="Times New Roman" w:hAnsi="Times New Roman" w:cs="Times New Roman"/>
          <w:sz w:val="24"/>
          <w:szCs w:val="24"/>
          <w:lang w:val="en-ZA"/>
        </w:rPr>
        <w:t xml:space="preserve"> on </w:t>
      </w:r>
      <w:r w:rsidR="000D59E9" w:rsidRPr="00A61970">
        <w:rPr>
          <w:rFonts w:ascii="Times New Roman" w:hAnsi="Times New Roman" w:cs="Times New Roman"/>
          <w:sz w:val="24"/>
          <w:szCs w:val="24"/>
          <w:lang w:val="en-ZA"/>
        </w:rPr>
        <w:t xml:space="preserve">allegations of </w:t>
      </w:r>
      <w:r w:rsidRPr="00A61970">
        <w:rPr>
          <w:rFonts w:ascii="Times New Roman" w:hAnsi="Times New Roman" w:cs="Times New Roman"/>
          <w:sz w:val="24"/>
          <w:szCs w:val="24"/>
          <w:lang w:val="en-ZA"/>
        </w:rPr>
        <w:t xml:space="preserve">certain </w:t>
      </w:r>
      <w:r w:rsidR="00E324B3" w:rsidRPr="00A61970">
        <w:rPr>
          <w:rFonts w:ascii="Times New Roman" w:hAnsi="Times New Roman" w:cs="Times New Roman"/>
          <w:sz w:val="24"/>
          <w:szCs w:val="24"/>
          <w:lang w:val="en-ZA"/>
        </w:rPr>
        <w:t xml:space="preserve">acts of </w:t>
      </w:r>
      <w:r w:rsidR="000D59E9" w:rsidRPr="00A61970">
        <w:rPr>
          <w:rFonts w:ascii="Times New Roman" w:hAnsi="Times New Roman" w:cs="Times New Roman"/>
          <w:sz w:val="24"/>
          <w:szCs w:val="24"/>
          <w:lang w:val="en-ZA"/>
        </w:rPr>
        <w:t>misconduc</w:t>
      </w:r>
      <w:r w:rsidR="00E324B3" w:rsidRPr="00A61970">
        <w:rPr>
          <w:rFonts w:ascii="Times New Roman" w:hAnsi="Times New Roman" w:cs="Times New Roman"/>
          <w:sz w:val="24"/>
          <w:szCs w:val="24"/>
          <w:lang w:val="en-ZA"/>
        </w:rPr>
        <w:t>t</w:t>
      </w:r>
      <w:r w:rsidRPr="00A61970">
        <w:rPr>
          <w:rFonts w:ascii="Times New Roman" w:hAnsi="Times New Roman" w:cs="Times New Roman"/>
          <w:sz w:val="24"/>
          <w:szCs w:val="24"/>
          <w:lang w:val="en-ZA"/>
        </w:rPr>
        <w:t>,</w:t>
      </w:r>
      <w:r w:rsidR="000D59E9" w:rsidRPr="00A61970">
        <w:rPr>
          <w:rFonts w:ascii="Times New Roman" w:hAnsi="Times New Roman" w:cs="Times New Roman"/>
          <w:sz w:val="24"/>
          <w:szCs w:val="24"/>
          <w:lang w:val="en-ZA"/>
        </w:rPr>
        <w:t xml:space="preserve"> including theft</w:t>
      </w:r>
      <w:r w:rsidR="00E324B3" w:rsidRPr="00A61970">
        <w:rPr>
          <w:rFonts w:ascii="Times New Roman" w:hAnsi="Times New Roman" w:cs="Times New Roman"/>
          <w:sz w:val="24"/>
          <w:szCs w:val="24"/>
          <w:lang w:val="en-ZA"/>
        </w:rPr>
        <w:t>.</w:t>
      </w:r>
    </w:p>
    <w:p w:rsidR="00361C9E" w:rsidRDefault="00E324B3" w:rsidP="0071622A">
      <w:pPr>
        <w:spacing w:after="0" w:line="480" w:lineRule="auto"/>
        <w:ind w:left="720" w:hanging="720"/>
        <w:jc w:val="both"/>
        <w:rPr>
          <w:rFonts w:ascii="Times New Roman" w:hAnsi="Times New Roman" w:cs="Times New Roman"/>
          <w:sz w:val="24"/>
          <w:szCs w:val="24"/>
          <w:lang w:val="en-ZA"/>
        </w:rPr>
      </w:pPr>
      <w:r w:rsidRPr="00A61970">
        <w:rPr>
          <w:rFonts w:ascii="Times New Roman" w:hAnsi="Times New Roman" w:cs="Times New Roman"/>
          <w:sz w:val="24"/>
          <w:szCs w:val="24"/>
          <w:lang w:val="en-ZA"/>
        </w:rPr>
        <w:t xml:space="preserve"> </w:t>
      </w:r>
      <w:r w:rsidR="00361C9E">
        <w:rPr>
          <w:rFonts w:ascii="Times New Roman" w:hAnsi="Times New Roman" w:cs="Times New Roman"/>
          <w:sz w:val="24"/>
          <w:szCs w:val="24"/>
          <w:lang w:val="en-ZA"/>
        </w:rPr>
        <w:tab/>
      </w:r>
    </w:p>
    <w:p w:rsidR="00F04808" w:rsidRPr="00A61578" w:rsidRDefault="00361C9E" w:rsidP="00361C9E">
      <w:pPr>
        <w:spacing w:after="0" w:line="480" w:lineRule="auto"/>
        <w:ind w:left="720"/>
        <w:jc w:val="both"/>
        <w:rPr>
          <w:rFonts w:ascii="Times New Roman" w:hAnsi="Times New Roman" w:cs="Times New Roman"/>
          <w:b/>
          <w:sz w:val="24"/>
          <w:szCs w:val="24"/>
          <w:lang w:val="en-ZA"/>
        </w:rPr>
      </w:pPr>
      <w:r w:rsidRPr="00A61578">
        <w:rPr>
          <w:rFonts w:ascii="Times New Roman" w:hAnsi="Times New Roman" w:cs="Times New Roman"/>
          <w:b/>
          <w:sz w:val="24"/>
          <w:szCs w:val="24"/>
          <w:lang w:val="en-ZA"/>
        </w:rPr>
        <w:t>FACTUAL CONSPECTUS</w:t>
      </w:r>
    </w:p>
    <w:p w:rsidR="002979E4" w:rsidRPr="00A61970" w:rsidRDefault="00F04808" w:rsidP="0071622A">
      <w:pPr>
        <w:spacing w:after="0" w:line="480" w:lineRule="auto"/>
        <w:ind w:left="720" w:hanging="720"/>
        <w:jc w:val="both"/>
        <w:rPr>
          <w:rFonts w:ascii="Times New Roman" w:hAnsi="Times New Roman" w:cs="Times New Roman"/>
          <w:sz w:val="24"/>
          <w:szCs w:val="24"/>
          <w:lang w:val="en-ZA"/>
        </w:rPr>
      </w:pPr>
      <w:r w:rsidRPr="00A61970">
        <w:rPr>
          <w:rFonts w:ascii="Times New Roman" w:hAnsi="Times New Roman" w:cs="Times New Roman"/>
          <w:sz w:val="24"/>
          <w:szCs w:val="24"/>
          <w:lang w:val="en-ZA"/>
        </w:rPr>
        <w:t>[2]</w:t>
      </w:r>
      <w:r w:rsidRPr="00A61970">
        <w:rPr>
          <w:rFonts w:ascii="Times New Roman" w:hAnsi="Times New Roman" w:cs="Times New Roman"/>
          <w:sz w:val="24"/>
          <w:szCs w:val="24"/>
          <w:lang w:val="en-ZA"/>
        </w:rPr>
        <w:tab/>
      </w:r>
      <w:r w:rsidR="00D97F78" w:rsidRPr="00A61970">
        <w:rPr>
          <w:rFonts w:ascii="Times New Roman" w:hAnsi="Times New Roman" w:cs="Times New Roman"/>
          <w:sz w:val="24"/>
          <w:szCs w:val="24"/>
          <w:lang w:val="en-ZA"/>
        </w:rPr>
        <w:t>T</w:t>
      </w:r>
      <w:r w:rsidR="00E324B3" w:rsidRPr="00A61970">
        <w:rPr>
          <w:rFonts w:ascii="Times New Roman" w:hAnsi="Times New Roman" w:cs="Times New Roman"/>
          <w:sz w:val="24"/>
          <w:szCs w:val="24"/>
          <w:lang w:val="en-ZA"/>
        </w:rPr>
        <w:t xml:space="preserve">he decision to dismiss </w:t>
      </w:r>
      <w:r w:rsidRPr="00A61970">
        <w:rPr>
          <w:rFonts w:ascii="Times New Roman" w:hAnsi="Times New Roman" w:cs="Times New Roman"/>
          <w:sz w:val="24"/>
          <w:szCs w:val="24"/>
          <w:lang w:val="en-ZA"/>
        </w:rPr>
        <w:t xml:space="preserve">Ms Khan </w:t>
      </w:r>
      <w:r w:rsidR="000D59E9" w:rsidRPr="00A61970">
        <w:rPr>
          <w:rFonts w:ascii="Times New Roman" w:hAnsi="Times New Roman" w:cs="Times New Roman"/>
          <w:sz w:val="24"/>
          <w:szCs w:val="24"/>
          <w:lang w:val="en-ZA"/>
        </w:rPr>
        <w:t xml:space="preserve">from employment </w:t>
      </w:r>
      <w:r w:rsidR="00E324B3" w:rsidRPr="00A61970">
        <w:rPr>
          <w:rFonts w:ascii="Times New Roman" w:hAnsi="Times New Roman" w:cs="Times New Roman"/>
          <w:sz w:val="24"/>
          <w:szCs w:val="24"/>
          <w:lang w:val="en-ZA"/>
        </w:rPr>
        <w:t xml:space="preserve">was reached after it was found that </w:t>
      </w:r>
      <w:r w:rsidRPr="00A61970">
        <w:rPr>
          <w:rFonts w:ascii="Times New Roman" w:hAnsi="Times New Roman" w:cs="Times New Roman"/>
          <w:sz w:val="24"/>
          <w:szCs w:val="24"/>
          <w:lang w:val="en-ZA"/>
        </w:rPr>
        <w:t xml:space="preserve">she </w:t>
      </w:r>
      <w:r w:rsidR="00E324B3" w:rsidRPr="00A61970">
        <w:rPr>
          <w:rFonts w:ascii="Times New Roman" w:hAnsi="Times New Roman" w:cs="Times New Roman"/>
          <w:sz w:val="24"/>
          <w:szCs w:val="24"/>
          <w:lang w:val="en-ZA"/>
        </w:rPr>
        <w:t>had</w:t>
      </w:r>
      <w:r w:rsidR="00AA1498" w:rsidRPr="00A61970">
        <w:rPr>
          <w:rFonts w:ascii="Times New Roman" w:hAnsi="Times New Roman" w:cs="Times New Roman"/>
          <w:sz w:val="24"/>
          <w:szCs w:val="24"/>
          <w:lang w:val="en-ZA"/>
        </w:rPr>
        <w:t xml:space="preserve"> two </w:t>
      </w:r>
      <w:r w:rsidRPr="00A61970">
        <w:rPr>
          <w:rFonts w:ascii="Times New Roman" w:hAnsi="Times New Roman" w:cs="Times New Roman"/>
          <w:sz w:val="24"/>
          <w:szCs w:val="24"/>
          <w:lang w:val="en-ZA"/>
        </w:rPr>
        <w:t xml:space="preserve">earlier </w:t>
      </w:r>
      <w:r w:rsidR="00AA1498" w:rsidRPr="00A61970">
        <w:rPr>
          <w:rFonts w:ascii="Times New Roman" w:hAnsi="Times New Roman" w:cs="Times New Roman"/>
          <w:sz w:val="24"/>
          <w:szCs w:val="24"/>
          <w:lang w:val="en-ZA"/>
        </w:rPr>
        <w:t>written warn</w:t>
      </w:r>
      <w:r w:rsidR="000D59E9" w:rsidRPr="00A61970">
        <w:rPr>
          <w:rFonts w:ascii="Times New Roman" w:hAnsi="Times New Roman" w:cs="Times New Roman"/>
          <w:sz w:val="24"/>
          <w:szCs w:val="24"/>
          <w:lang w:val="en-ZA"/>
        </w:rPr>
        <w:t xml:space="preserve">ings </w:t>
      </w:r>
      <w:r w:rsidR="00F86C46" w:rsidRPr="00A61970">
        <w:rPr>
          <w:rFonts w:ascii="Times New Roman" w:hAnsi="Times New Roman" w:cs="Times New Roman"/>
          <w:sz w:val="24"/>
          <w:szCs w:val="24"/>
          <w:lang w:val="en-ZA"/>
        </w:rPr>
        <w:t xml:space="preserve">in relation to similar </w:t>
      </w:r>
      <w:r w:rsidR="000D59E9" w:rsidRPr="00A61970">
        <w:rPr>
          <w:rFonts w:ascii="Times New Roman" w:hAnsi="Times New Roman" w:cs="Times New Roman"/>
          <w:sz w:val="24"/>
          <w:szCs w:val="24"/>
          <w:lang w:val="en-ZA"/>
        </w:rPr>
        <w:t>offences</w:t>
      </w:r>
      <w:r w:rsidR="00AA1498" w:rsidRPr="00A61970">
        <w:rPr>
          <w:rFonts w:ascii="Times New Roman" w:hAnsi="Times New Roman" w:cs="Times New Roman"/>
          <w:sz w:val="24"/>
          <w:szCs w:val="24"/>
          <w:lang w:val="en-ZA"/>
        </w:rPr>
        <w:t>.</w:t>
      </w:r>
      <w:r w:rsidR="0046367C" w:rsidRPr="00A61970">
        <w:rPr>
          <w:rFonts w:ascii="Times New Roman" w:hAnsi="Times New Roman" w:cs="Times New Roman"/>
          <w:sz w:val="24"/>
          <w:szCs w:val="24"/>
          <w:lang w:val="en-ZA"/>
        </w:rPr>
        <w:t xml:space="preserve"> </w:t>
      </w:r>
      <w:r w:rsidR="00C47445" w:rsidRPr="00A61970">
        <w:rPr>
          <w:rFonts w:ascii="Times New Roman" w:hAnsi="Times New Roman" w:cs="Times New Roman"/>
          <w:sz w:val="24"/>
          <w:szCs w:val="24"/>
          <w:lang w:val="en-ZA"/>
        </w:rPr>
        <w:t>A</w:t>
      </w:r>
      <w:r w:rsidR="00A61970">
        <w:rPr>
          <w:rFonts w:ascii="Times New Roman" w:hAnsi="Times New Roman" w:cs="Times New Roman"/>
          <w:sz w:val="24"/>
          <w:szCs w:val="24"/>
          <w:lang w:val="en-ZA"/>
        </w:rPr>
        <w:t>n amount of US$3 </w:t>
      </w:r>
      <w:r w:rsidR="00AA1498" w:rsidRPr="00A61970">
        <w:rPr>
          <w:rFonts w:ascii="Times New Roman" w:hAnsi="Times New Roman" w:cs="Times New Roman"/>
          <w:sz w:val="24"/>
          <w:szCs w:val="24"/>
          <w:lang w:val="en-ZA"/>
        </w:rPr>
        <w:t>986-61 w</w:t>
      </w:r>
      <w:r w:rsidR="00D97F78" w:rsidRPr="00A61970">
        <w:rPr>
          <w:rFonts w:ascii="Times New Roman" w:hAnsi="Times New Roman" w:cs="Times New Roman"/>
          <w:sz w:val="24"/>
          <w:szCs w:val="24"/>
          <w:lang w:val="en-ZA"/>
        </w:rPr>
        <w:t>as paid as terminal benefits through her bank account after Ms Khan</w:t>
      </w:r>
      <w:r w:rsidR="00AA1498" w:rsidRPr="00A61970">
        <w:rPr>
          <w:rFonts w:ascii="Times New Roman" w:hAnsi="Times New Roman" w:cs="Times New Roman"/>
          <w:sz w:val="24"/>
          <w:szCs w:val="24"/>
          <w:lang w:val="en-ZA"/>
        </w:rPr>
        <w:t xml:space="preserve"> refused to sign the letter of termination.</w:t>
      </w:r>
    </w:p>
    <w:p w:rsidR="000D59E9" w:rsidRPr="00A61970" w:rsidRDefault="000D59E9" w:rsidP="0071622A">
      <w:pPr>
        <w:spacing w:after="0" w:line="480" w:lineRule="auto"/>
        <w:ind w:firstLine="720"/>
        <w:jc w:val="both"/>
        <w:rPr>
          <w:rFonts w:ascii="Times New Roman" w:hAnsi="Times New Roman" w:cs="Times New Roman"/>
          <w:sz w:val="24"/>
          <w:szCs w:val="24"/>
          <w:lang w:val="en-ZA"/>
        </w:rPr>
      </w:pPr>
    </w:p>
    <w:p w:rsidR="000D59E9" w:rsidRPr="00A61970" w:rsidRDefault="00F04808" w:rsidP="00C47445">
      <w:pPr>
        <w:spacing w:line="480" w:lineRule="auto"/>
        <w:ind w:left="720" w:hanging="720"/>
        <w:jc w:val="both"/>
        <w:rPr>
          <w:rFonts w:ascii="Times New Roman" w:hAnsi="Times New Roman" w:cs="Times New Roman"/>
          <w:sz w:val="24"/>
          <w:szCs w:val="24"/>
          <w:lang w:val="en-ZA"/>
        </w:rPr>
      </w:pPr>
      <w:r w:rsidRPr="00A61970">
        <w:rPr>
          <w:rFonts w:ascii="Times New Roman" w:hAnsi="Times New Roman" w:cs="Times New Roman"/>
          <w:sz w:val="24"/>
          <w:szCs w:val="24"/>
          <w:lang w:val="en-ZA"/>
        </w:rPr>
        <w:t>[3]</w:t>
      </w:r>
      <w:r w:rsidRPr="00A61970">
        <w:rPr>
          <w:rFonts w:ascii="Times New Roman" w:hAnsi="Times New Roman" w:cs="Times New Roman"/>
          <w:sz w:val="24"/>
          <w:szCs w:val="24"/>
          <w:lang w:val="en-ZA"/>
        </w:rPr>
        <w:tab/>
      </w:r>
      <w:r w:rsidR="00AA1498" w:rsidRPr="00A61970">
        <w:rPr>
          <w:rFonts w:ascii="Times New Roman" w:hAnsi="Times New Roman" w:cs="Times New Roman"/>
          <w:sz w:val="24"/>
          <w:szCs w:val="24"/>
          <w:lang w:val="en-ZA"/>
        </w:rPr>
        <w:t xml:space="preserve">Aggrieved by the decision to terminate her employment, </w:t>
      </w:r>
      <w:r w:rsidR="000D59E9" w:rsidRPr="00A61970">
        <w:rPr>
          <w:rFonts w:ascii="Times New Roman" w:hAnsi="Times New Roman" w:cs="Times New Roman"/>
          <w:sz w:val="24"/>
          <w:szCs w:val="24"/>
          <w:lang w:val="en-ZA"/>
        </w:rPr>
        <w:t>Ms</w:t>
      </w:r>
      <w:r w:rsidR="00AA1498" w:rsidRPr="00A61970">
        <w:rPr>
          <w:rFonts w:ascii="Times New Roman" w:hAnsi="Times New Roman" w:cs="Times New Roman"/>
          <w:sz w:val="24"/>
          <w:szCs w:val="24"/>
          <w:lang w:val="en-ZA"/>
        </w:rPr>
        <w:t xml:space="preserve"> Khan filed </w:t>
      </w:r>
      <w:r w:rsidR="000D59E9" w:rsidRPr="00A61970">
        <w:rPr>
          <w:rFonts w:ascii="Times New Roman" w:hAnsi="Times New Roman" w:cs="Times New Roman"/>
          <w:sz w:val="24"/>
          <w:szCs w:val="24"/>
          <w:lang w:val="en-ZA"/>
        </w:rPr>
        <w:t>a</w:t>
      </w:r>
      <w:r w:rsidR="00AA1498" w:rsidRPr="00A61970">
        <w:rPr>
          <w:rFonts w:ascii="Times New Roman" w:hAnsi="Times New Roman" w:cs="Times New Roman"/>
          <w:sz w:val="24"/>
          <w:szCs w:val="24"/>
          <w:lang w:val="en-ZA"/>
        </w:rPr>
        <w:t xml:space="preserve"> complain</w:t>
      </w:r>
      <w:r w:rsidR="000D59E9" w:rsidRPr="00A61970">
        <w:rPr>
          <w:rFonts w:ascii="Times New Roman" w:hAnsi="Times New Roman" w:cs="Times New Roman"/>
          <w:sz w:val="24"/>
          <w:szCs w:val="24"/>
          <w:lang w:val="en-ZA"/>
        </w:rPr>
        <w:t xml:space="preserve">t </w:t>
      </w:r>
      <w:r w:rsidR="00AB496B" w:rsidRPr="00A61970">
        <w:rPr>
          <w:rFonts w:ascii="Times New Roman" w:hAnsi="Times New Roman" w:cs="Times New Roman"/>
          <w:sz w:val="24"/>
          <w:szCs w:val="24"/>
          <w:lang w:val="en-ZA"/>
        </w:rPr>
        <w:t xml:space="preserve">of unfair labour </w:t>
      </w:r>
      <w:r w:rsidR="00F86C46" w:rsidRPr="00A61970">
        <w:rPr>
          <w:rFonts w:ascii="Times New Roman" w:hAnsi="Times New Roman" w:cs="Times New Roman"/>
          <w:sz w:val="24"/>
          <w:szCs w:val="24"/>
          <w:lang w:val="en-ZA"/>
        </w:rPr>
        <w:t xml:space="preserve">practice </w:t>
      </w:r>
      <w:r w:rsidR="00AB496B" w:rsidRPr="00A61970">
        <w:rPr>
          <w:rFonts w:ascii="Times New Roman" w:hAnsi="Times New Roman" w:cs="Times New Roman"/>
          <w:sz w:val="24"/>
          <w:szCs w:val="24"/>
          <w:lang w:val="en-ZA"/>
        </w:rPr>
        <w:t xml:space="preserve">against </w:t>
      </w:r>
      <w:r w:rsidR="000D59E9" w:rsidRPr="00A61970">
        <w:rPr>
          <w:rFonts w:ascii="Times New Roman" w:hAnsi="Times New Roman" w:cs="Times New Roman"/>
          <w:sz w:val="24"/>
          <w:szCs w:val="24"/>
          <w:lang w:val="en-ZA"/>
        </w:rPr>
        <w:t>the appellant</w:t>
      </w:r>
      <w:r w:rsidR="00AB496B" w:rsidRPr="00A61970">
        <w:rPr>
          <w:rFonts w:ascii="Times New Roman" w:hAnsi="Times New Roman" w:cs="Times New Roman"/>
          <w:sz w:val="24"/>
          <w:szCs w:val="24"/>
          <w:lang w:val="en-ZA"/>
        </w:rPr>
        <w:t xml:space="preserve"> in terms of s</w:t>
      </w:r>
      <w:r w:rsidR="00CD3BE6" w:rsidRPr="00A61970">
        <w:rPr>
          <w:rFonts w:ascii="Times New Roman" w:hAnsi="Times New Roman" w:cs="Times New Roman"/>
          <w:sz w:val="24"/>
          <w:szCs w:val="24"/>
          <w:lang w:val="en-ZA"/>
        </w:rPr>
        <w:t xml:space="preserve"> </w:t>
      </w:r>
      <w:r w:rsidR="00AB496B" w:rsidRPr="00A61970">
        <w:rPr>
          <w:rFonts w:ascii="Times New Roman" w:hAnsi="Times New Roman" w:cs="Times New Roman"/>
          <w:sz w:val="24"/>
          <w:szCs w:val="24"/>
          <w:lang w:val="en-ZA"/>
        </w:rPr>
        <w:t>93 of the Labour Act</w:t>
      </w:r>
      <w:r w:rsidR="00D97F78" w:rsidRPr="00A61970">
        <w:rPr>
          <w:rFonts w:ascii="Times New Roman" w:hAnsi="Times New Roman" w:cs="Times New Roman"/>
          <w:sz w:val="24"/>
          <w:szCs w:val="24"/>
          <w:lang w:val="en-ZA"/>
        </w:rPr>
        <w:t xml:space="preserve"> </w:t>
      </w:r>
      <w:r w:rsidR="00D97F78" w:rsidRPr="00A61970">
        <w:rPr>
          <w:rFonts w:ascii="Times New Roman" w:hAnsi="Times New Roman" w:cs="Times New Roman"/>
          <w:sz w:val="24"/>
          <w:szCs w:val="24"/>
          <w:lang w:val="en-ZA"/>
        </w:rPr>
        <w:lastRenderedPageBreak/>
        <w:t>[</w:t>
      </w:r>
      <w:r w:rsidR="00A61970">
        <w:rPr>
          <w:rFonts w:ascii="Times New Roman" w:hAnsi="Times New Roman" w:cs="Times New Roman"/>
          <w:i/>
          <w:sz w:val="24"/>
          <w:szCs w:val="24"/>
          <w:lang w:val="en-ZA"/>
        </w:rPr>
        <w:t>Chapter </w:t>
      </w:r>
      <w:r w:rsidR="00D97F78" w:rsidRPr="00A61970">
        <w:rPr>
          <w:rFonts w:ascii="Times New Roman" w:hAnsi="Times New Roman" w:cs="Times New Roman"/>
          <w:i/>
          <w:sz w:val="24"/>
          <w:szCs w:val="24"/>
          <w:lang w:val="en-ZA"/>
        </w:rPr>
        <w:t>28:01</w:t>
      </w:r>
      <w:r w:rsidR="00D97F78" w:rsidRPr="00A61970">
        <w:rPr>
          <w:rFonts w:ascii="Times New Roman" w:hAnsi="Times New Roman" w:cs="Times New Roman"/>
          <w:sz w:val="24"/>
          <w:szCs w:val="24"/>
          <w:lang w:val="en-ZA"/>
        </w:rPr>
        <w:t>], (“the Act”)</w:t>
      </w:r>
      <w:r w:rsidR="00AB496B" w:rsidRPr="00A61970">
        <w:rPr>
          <w:rFonts w:ascii="Times New Roman" w:hAnsi="Times New Roman" w:cs="Times New Roman"/>
          <w:sz w:val="24"/>
          <w:szCs w:val="24"/>
          <w:lang w:val="en-ZA"/>
        </w:rPr>
        <w:t xml:space="preserve">. The dispute was placed before the respondent for a hearing. </w:t>
      </w:r>
      <w:r w:rsidR="00AA1498" w:rsidRPr="00A61970">
        <w:rPr>
          <w:rFonts w:ascii="Times New Roman" w:hAnsi="Times New Roman" w:cs="Times New Roman"/>
          <w:sz w:val="24"/>
          <w:szCs w:val="24"/>
          <w:lang w:val="en-ZA"/>
        </w:rPr>
        <w:t xml:space="preserve">It was </w:t>
      </w:r>
      <w:r w:rsidR="00A23AFC" w:rsidRPr="00A61970">
        <w:rPr>
          <w:rFonts w:ascii="Times New Roman" w:hAnsi="Times New Roman" w:cs="Times New Roman"/>
          <w:sz w:val="24"/>
          <w:szCs w:val="24"/>
          <w:lang w:val="en-ZA"/>
        </w:rPr>
        <w:t xml:space="preserve">her </w:t>
      </w:r>
      <w:r w:rsidR="00AA1498" w:rsidRPr="00A61970">
        <w:rPr>
          <w:rFonts w:ascii="Times New Roman" w:hAnsi="Times New Roman" w:cs="Times New Roman"/>
          <w:sz w:val="24"/>
          <w:szCs w:val="24"/>
          <w:lang w:val="en-ZA"/>
        </w:rPr>
        <w:t>case that no proper investigations were conducted into the allegations levelled against her and further</w:t>
      </w:r>
      <w:r w:rsidR="00AB63C9" w:rsidRPr="00A61970">
        <w:rPr>
          <w:rFonts w:ascii="Times New Roman" w:hAnsi="Times New Roman" w:cs="Times New Roman"/>
          <w:sz w:val="24"/>
          <w:szCs w:val="24"/>
          <w:lang w:val="en-ZA"/>
        </w:rPr>
        <w:t>,</w:t>
      </w:r>
      <w:r w:rsidR="00AA1498" w:rsidRPr="00A61970">
        <w:rPr>
          <w:rFonts w:ascii="Times New Roman" w:hAnsi="Times New Roman" w:cs="Times New Roman"/>
          <w:sz w:val="24"/>
          <w:szCs w:val="24"/>
          <w:lang w:val="en-ZA"/>
        </w:rPr>
        <w:t xml:space="preserve"> that she was not granted the right to be heard</w:t>
      </w:r>
      <w:r w:rsidR="00C47445" w:rsidRPr="00A61970">
        <w:rPr>
          <w:rFonts w:ascii="Times New Roman" w:hAnsi="Times New Roman" w:cs="Times New Roman"/>
          <w:sz w:val="24"/>
          <w:szCs w:val="24"/>
          <w:lang w:val="en-ZA"/>
        </w:rPr>
        <w:t xml:space="preserve"> before she was </w:t>
      </w:r>
      <w:r w:rsidR="003D402B" w:rsidRPr="00A61970">
        <w:rPr>
          <w:rFonts w:ascii="Times New Roman" w:hAnsi="Times New Roman" w:cs="Times New Roman"/>
          <w:sz w:val="24"/>
          <w:szCs w:val="24"/>
          <w:lang w:val="en-ZA"/>
        </w:rPr>
        <w:t>summarily</w:t>
      </w:r>
      <w:r w:rsidR="00C47445" w:rsidRPr="00A61970">
        <w:rPr>
          <w:rFonts w:ascii="Times New Roman" w:hAnsi="Times New Roman" w:cs="Times New Roman"/>
          <w:sz w:val="24"/>
          <w:szCs w:val="24"/>
          <w:lang w:val="en-ZA"/>
        </w:rPr>
        <w:t xml:space="preserve"> dismissed</w:t>
      </w:r>
      <w:r w:rsidR="00D37C47" w:rsidRPr="00A61970">
        <w:rPr>
          <w:rFonts w:ascii="Times New Roman" w:hAnsi="Times New Roman" w:cs="Times New Roman"/>
          <w:sz w:val="24"/>
          <w:szCs w:val="24"/>
          <w:lang w:val="en-ZA"/>
        </w:rPr>
        <w:t>. She thus claimed damages</w:t>
      </w:r>
      <w:r w:rsidR="00C47445" w:rsidRPr="00A61970">
        <w:rPr>
          <w:rFonts w:ascii="Times New Roman" w:hAnsi="Times New Roman" w:cs="Times New Roman"/>
          <w:sz w:val="24"/>
          <w:szCs w:val="24"/>
          <w:lang w:val="en-ZA"/>
        </w:rPr>
        <w:t xml:space="preserve"> for </w:t>
      </w:r>
      <w:r w:rsidR="00053C71" w:rsidRPr="00A61970">
        <w:rPr>
          <w:rFonts w:ascii="Times New Roman" w:hAnsi="Times New Roman" w:cs="Times New Roman"/>
          <w:sz w:val="24"/>
          <w:szCs w:val="24"/>
          <w:lang w:val="en-ZA"/>
        </w:rPr>
        <w:t>unlawful dismissal</w:t>
      </w:r>
      <w:r w:rsidR="00C47445" w:rsidRPr="00A61970">
        <w:rPr>
          <w:rFonts w:ascii="Times New Roman" w:hAnsi="Times New Roman" w:cs="Times New Roman"/>
          <w:sz w:val="24"/>
          <w:szCs w:val="24"/>
          <w:lang w:val="en-ZA"/>
        </w:rPr>
        <w:t xml:space="preserve"> </w:t>
      </w:r>
      <w:r w:rsidR="000D59E9" w:rsidRPr="00A61970">
        <w:rPr>
          <w:rFonts w:ascii="Times New Roman" w:hAnsi="Times New Roman" w:cs="Times New Roman"/>
          <w:sz w:val="24"/>
          <w:szCs w:val="24"/>
          <w:lang w:val="en-ZA"/>
        </w:rPr>
        <w:t>totalling</w:t>
      </w:r>
      <w:r w:rsidR="00684DA8" w:rsidRPr="00A61970">
        <w:rPr>
          <w:rFonts w:ascii="Times New Roman" w:hAnsi="Times New Roman" w:cs="Times New Roman"/>
          <w:sz w:val="24"/>
          <w:szCs w:val="24"/>
          <w:lang w:val="en-ZA"/>
        </w:rPr>
        <w:t> US$23 253-</w:t>
      </w:r>
      <w:r w:rsidR="00AA1498" w:rsidRPr="00A61970">
        <w:rPr>
          <w:rFonts w:ascii="Times New Roman" w:hAnsi="Times New Roman" w:cs="Times New Roman"/>
          <w:sz w:val="24"/>
          <w:szCs w:val="24"/>
          <w:lang w:val="en-ZA"/>
        </w:rPr>
        <w:t>34.</w:t>
      </w:r>
      <w:r w:rsidR="00A23AFC" w:rsidRPr="00A61970">
        <w:rPr>
          <w:rFonts w:ascii="Times New Roman" w:hAnsi="Times New Roman" w:cs="Times New Roman"/>
          <w:sz w:val="24"/>
          <w:szCs w:val="24"/>
          <w:lang w:val="en-ZA"/>
        </w:rPr>
        <w:t xml:space="preserve"> </w:t>
      </w:r>
    </w:p>
    <w:p w:rsidR="00CD3BE6" w:rsidRPr="00A61970" w:rsidRDefault="00CD3BE6" w:rsidP="00CD3BE6">
      <w:pPr>
        <w:spacing w:after="0" w:line="480" w:lineRule="auto"/>
        <w:ind w:left="720" w:hanging="720"/>
        <w:jc w:val="both"/>
        <w:rPr>
          <w:rFonts w:ascii="Times New Roman" w:hAnsi="Times New Roman" w:cs="Times New Roman"/>
          <w:sz w:val="24"/>
          <w:szCs w:val="24"/>
          <w:lang w:val="en-ZA"/>
        </w:rPr>
      </w:pPr>
    </w:p>
    <w:p w:rsidR="00AA1498" w:rsidRPr="00A61970" w:rsidRDefault="00A23AFC" w:rsidP="00CD3BE6">
      <w:pPr>
        <w:spacing w:after="0" w:line="480" w:lineRule="auto"/>
        <w:ind w:left="720" w:hanging="720"/>
        <w:jc w:val="both"/>
        <w:rPr>
          <w:rFonts w:ascii="Times New Roman" w:hAnsi="Times New Roman" w:cs="Times New Roman"/>
          <w:sz w:val="24"/>
          <w:szCs w:val="24"/>
          <w:lang w:val="en-ZA"/>
        </w:rPr>
      </w:pPr>
      <w:r w:rsidRPr="00A61970">
        <w:rPr>
          <w:rFonts w:ascii="Times New Roman" w:hAnsi="Times New Roman" w:cs="Times New Roman"/>
          <w:sz w:val="24"/>
          <w:szCs w:val="24"/>
          <w:lang w:val="en-ZA"/>
        </w:rPr>
        <w:t>[4]</w:t>
      </w:r>
      <w:r w:rsidRPr="00A61970">
        <w:rPr>
          <w:rFonts w:ascii="Times New Roman" w:hAnsi="Times New Roman" w:cs="Times New Roman"/>
          <w:sz w:val="24"/>
          <w:szCs w:val="24"/>
          <w:lang w:val="en-ZA"/>
        </w:rPr>
        <w:tab/>
      </w:r>
      <w:r w:rsidR="00F86C46" w:rsidRPr="00A61970">
        <w:rPr>
          <w:rFonts w:ascii="Times New Roman" w:hAnsi="Times New Roman" w:cs="Times New Roman"/>
          <w:sz w:val="24"/>
          <w:szCs w:val="24"/>
          <w:lang w:val="en-ZA"/>
        </w:rPr>
        <w:t xml:space="preserve">Before the </w:t>
      </w:r>
      <w:r w:rsidR="00D37C47" w:rsidRPr="00A61970">
        <w:rPr>
          <w:rFonts w:ascii="Times New Roman" w:hAnsi="Times New Roman" w:cs="Times New Roman"/>
          <w:sz w:val="24"/>
          <w:szCs w:val="24"/>
          <w:lang w:val="en-ZA"/>
        </w:rPr>
        <w:t>labour officer</w:t>
      </w:r>
      <w:r w:rsidR="00F86C46" w:rsidRPr="00A61970">
        <w:rPr>
          <w:rFonts w:ascii="Times New Roman" w:hAnsi="Times New Roman" w:cs="Times New Roman"/>
          <w:sz w:val="24"/>
          <w:szCs w:val="24"/>
          <w:lang w:val="en-ZA"/>
        </w:rPr>
        <w:t>, t</w:t>
      </w:r>
      <w:r w:rsidR="00CD3BE6" w:rsidRPr="00A61970">
        <w:rPr>
          <w:rFonts w:ascii="Times New Roman" w:hAnsi="Times New Roman" w:cs="Times New Roman"/>
          <w:sz w:val="24"/>
          <w:szCs w:val="24"/>
          <w:lang w:val="en-ZA"/>
        </w:rPr>
        <w:t>he parties did not agree on Ms </w:t>
      </w:r>
      <w:r w:rsidR="00AA1498" w:rsidRPr="00A61970">
        <w:rPr>
          <w:rFonts w:ascii="Times New Roman" w:hAnsi="Times New Roman" w:cs="Times New Roman"/>
          <w:sz w:val="24"/>
          <w:szCs w:val="24"/>
          <w:lang w:val="en-ZA"/>
        </w:rPr>
        <w:t>Khan</w:t>
      </w:r>
      <w:r w:rsidR="000D59E9" w:rsidRPr="00A61970">
        <w:rPr>
          <w:rFonts w:ascii="Times New Roman" w:hAnsi="Times New Roman" w:cs="Times New Roman"/>
          <w:sz w:val="24"/>
          <w:szCs w:val="24"/>
          <w:lang w:val="en-ZA"/>
        </w:rPr>
        <w:t>’s</w:t>
      </w:r>
      <w:r w:rsidR="00AA1498" w:rsidRPr="00A61970">
        <w:rPr>
          <w:rFonts w:ascii="Times New Roman" w:hAnsi="Times New Roman" w:cs="Times New Roman"/>
          <w:sz w:val="24"/>
          <w:szCs w:val="24"/>
          <w:lang w:val="en-ZA"/>
        </w:rPr>
        <w:t xml:space="preserve"> monthly salary</w:t>
      </w:r>
      <w:r w:rsidR="000D59E9" w:rsidRPr="00A61970">
        <w:rPr>
          <w:rFonts w:ascii="Times New Roman" w:hAnsi="Times New Roman" w:cs="Times New Roman"/>
          <w:sz w:val="24"/>
          <w:szCs w:val="24"/>
          <w:lang w:val="en-ZA"/>
        </w:rPr>
        <w:t>,</w:t>
      </w:r>
      <w:r w:rsidR="00AA1498" w:rsidRPr="00A61970">
        <w:rPr>
          <w:rFonts w:ascii="Times New Roman" w:hAnsi="Times New Roman" w:cs="Times New Roman"/>
          <w:sz w:val="24"/>
          <w:szCs w:val="24"/>
          <w:lang w:val="en-ZA"/>
        </w:rPr>
        <w:t xml:space="preserve"> </w:t>
      </w:r>
      <w:r w:rsidRPr="00A61970">
        <w:rPr>
          <w:rFonts w:ascii="Times New Roman" w:hAnsi="Times New Roman" w:cs="Times New Roman"/>
          <w:sz w:val="24"/>
          <w:szCs w:val="24"/>
          <w:lang w:val="en-ZA"/>
        </w:rPr>
        <w:t xml:space="preserve">as </w:t>
      </w:r>
      <w:r w:rsidR="00E76B23" w:rsidRPr="00A61970">
        <w:rPr>
          <w:rFonts w:ascii="Times New Roman" w:hAnsi="Times New Roman" w:cs="Times New Roman"/>
          <w:sz w:val="24"/>
          <w:szCs w:val="24"/>
          <w:lang w:val="en-ZA"/>
        </w:rPr>
        <w:t>t</w:t>
      </w:r>
      <w:r w:rsidR="000D59E9" w:rsidRPr="00A61970">
        <w:rPr>
          <w:rFonts w:ascii="Times New Roman" w:hAnsi="Times New Roman" w:cs="Times New Roman"/>
          <w:sz w:val="24"/>
          <w:szCs w:val="24"/>
          <w:lang w:val="en-ZA"/>
        </w:rPr>
        <w:t xml:space="preserve">he appellant alleged that </w:t>
      </w:r>
      <w:r w:rsidR="00D97F78" w:rsidRPr="00A61970">
        <w:rPr>
          <w:rFonts w:ascii="Times New Roman" w:hAnsi="Times New Roman" w:cs="Times New Roman"/>
          <w:sz w:val="24"/>
          <w:szCs w:val="24"/>
          <w:lang w:val="en-ZA"/>
        </w:rPr>
        <w:t>it was US$750-00 while Ms Khan</w:t>
      </w:r>
      <w:r w:rsidRPr="00A61970">
        <w:rPr>
          <w:rFonts w:ascii="Times New Roman" w:hAnsi="Times New Roman" w:cs="Times New Roman"/>
          <w:sz w:val="24"/>
          <w:szCs w:val="24"/>
          <w:lang w:val="en-ZA"/>
        </w:rPr>
        <w:t xml:space="preserve"> </w:t>
      </w:r>
      <w:r w:rsidR="00AA1498" w:rsidRPr="00A61970">
        <w:rPr>
          <w:rFonts w:ascii="Times New Roman" w:hAnsi="Times New Roman" w:cs="Times New Roman"/>
          <w:sz w:val="24"/>
          <w:szCs w:val="24"/>
          <w:lang w:val="en-ZA"/>
        </w:rPr>
        <w:t>argu</w:t>
      </w:r>
      <w:r w:rsidR="002A6254">
        <w:rPr>
          <w:rFonts w:ascii="Times New Roman" w:hAnsi="Times New Roman" w:cs="Times New Roman"/>
          <w:sz w:val="24"/>
          <w:szCs w:val="24"/>
          <w:lang w:val="en-ZA"/>
        </w:rPr>
        <w:t>ed that it was US$</w:t>
      </w:r>
      <w:r w:rsidR="004563B4">
        <w:rPr>
          <w:rFonts w:ascii="Times New Roman" w:hAnsi="Times New Roman" w:cs="Times New Roman"/>
          <w:sz w:val="24"/>
          <w:szCs w:val="24"/>
          <w:lang w:val="en-ZA"/>
        </w:rPr>
        <w:t>1500 - </w:t>
      </w:r>
      <w:r w:rsidR="000D59E9" w:rsidRPr="00A61970">
        <w:rPr>
          <w:rFonts w:ascii="Times New Roman" w:hAnsi="Times New Roman" w:cs="Times New Roman"/>
          <w:sz w:val="24"/>
          <w:szCs w:val="24"/>
          <w:lang w:val="en-ZA"/>
        </w:rPr>
        <w:t xml:space="preserve">00. The </w:t>
      </w:r>
      <w:r w:rsidR="003D402B" w:rsidRPr="00A61970">
        <w:rPr>
          <w:rFonts w:ascii="Times New Roman" w:hAnsi="Times New Roman" w:cs="Times New Roman"/>
          <w:sz w:val="24"/>
          <w:szCs w:val="24"/>
          <w:lang w:val="en-ZA"/>
        </w:rPr>
        <w:t xml:space="preserve">respondent </w:t>
      </w:r>
      <w:r w:rsidR="00AA1498" w:rsidRPr="00A61970">
        <w:rPr>
          <w:rFonts w:ascii="Times New Roman" w:hAnsi="Times New Roman" w:cs="Times New Roman"/>
          <w:sz w:val="24"/>
          <w:szCs w:val="24"/>
          <w:lang w:val="en-ZA"/>
        </w:rPr>
        <w:t xml:space="preserve">ruled in favour of </w:t>
      </w:r>
      <w:r w:rsidR="000D59E9" w:rsidRPr="00A61970">
        <w:rPr>
          <w:rFonts w:ascii="Times New Roman" w:hAnsi="Times New Roman" w:cs="Times New Roman"/>
          <w:sz w:val="24"/>
          <w:szCs w:val="24"/>
          <w:lang w:val="en-ZA"/>
        </w:rPr>
        <w:t>Ms</w:t>
      </w:r>
      <w:r w:rsidR="00AA1498" w:rsidRPr="00A61970">
        <w:rPr>
          <w:rFonts w:ascii="Times New Roman" w:hAnsi="Times New Roman" w:cs="Times New Roman"/>
          <w:sz w:val="24"/>
          <w:szCs w:val="24"/>
          <w:lang w:val="en-ZA"/>
        </w:rPr>
        <w:t xml:space="preserve"> Khan </w:t>
      </w:r>
      <w:r w:rsidRPr="00A61970">
        <w:rPr>
          <w:rFonts w:ascii="Times New Roman" w:hAnsi="Times New Roman" w:cs="Times New Roman"/>
          <w:sz w:val="24"/>
          <w:szCs w:val="24"/>
          <w:lang w:val="en-ZA"/>
        </w:rPr>
        <w:t xml:space="preserve">on this point and, having </w:t>
      </w:r>
      <w:r w:rsidR="000D59E9" w:rsidRPr="00A61970">
        <w:rPr>
          <w:rFonts w:ascii="Times New Roman" w:hAnsi="Times New Roman" w:cs="Times New Roman"/>
          <w:sz w:val="24"/>
          <w:szCs w:val="24"/>
          <w:lang w:val="en-ZA"/>
        </w:rPr>
        <w:t xml:space="preserve">found </w:t>
      </w:r>
      <w:r w:rsidR="00AA1498" w:rsidRPr="00A61970">
        <w:rPr>
          <w:rFonts w:ascii="Times New Roman" w:hAnsi="Times New Roman" w:cs="Times New Roman"/>
          <w:sz w:val="24"/>
          <w:szCs w:val="24"/>
          <w:lang w:val="en-ZA"/>
        </w:rPr>
        <w:t xml:space="preserve">that </w:t>
      </w:r>
      <w:r w:rsidRPr="00A61970">
        <w:rPr>
          <w:rFonts w:ascii="Times New Roman" w:hAnsi="Times New Roman" w:cs="Times New Roman"/>
          <w:sz w:val="24"/>
          <w:szCs w:val="24"/>
          <w:lang w:val="en-ZA"/>
        </w:rPr>
        <w:t xml:space="preserve">her </w:t>
      </w:r>
      <w:r w:rsidR="00AA1498" w:rsidRPr="00A61970">
        <w:rPr>
          <w:rFonts w:ascii="Times New Roman" w:hAnsi="Times New Roman" w:cs="Times New Roman"/>
          <w:sz w:val="24"/>
          <w:szCs w:val="24"/>
          <w:lang w:val="en-ZA"/>
        </w:rPr>
        <w:t xml:space="preserve">dismissal </w:t>
      </w:r>
      <w:r w:rsidR="000D59E9" w:rsidRPr="00A61970">
        <w:rPr>
          <w:rFonts w:ascii="Times New Roman" w:hAnsi="Times New Roman" w:cs="Times New Roman"/>
          <w:sz w:val="24"/>
          <w:szCs w:val="24"/>
          <w:lang w:val="en-ZA"/>
        </w:rPr>
        <w:t xml:space="preserve">from employment </w:t>
      </w:r>
      <w:r w:rsidR="00AA1498" w:rsidRPr="00A61970">
        <w:rPr>
          <w:rFonts w:ascii="Times New Roman" w:hAnsi="Times New Roman" w:cs="Times New Roman"/>
          <w:sz w:val="24"/>
          <w:szCs w:val="24"/>
          <w:lang w:val="en-ZA"/>
        </w:rPr>
        <w:t>was unfair</w:t>
      </w:r>
      <w:r w:rsidRPr="00A61970">
        <w:rPr>
          <w:rFonts w:ascii="Times New Roman" w:hAnsi="Times New Roman" w:cs="Times New Roman"/>
          <w:sz w:val="24"/>
          <w:szCs w:val="24"/>
          <w:lang w:val="en-ZA"/>
        </w:rPr>
        <w:t>,</w:t>
      </w:r>
      <w:r w:rsidR="00AA1498" w:rsidRPr="00A61970">
        <w:rPr>
          <w:rFonts w:ascii="Times New Roman" w:hAnsi="Times New Roman" w:cs="Times New Roman"/>
          <w:sz w:val="24"/>
          <w:szCs w:val="24"/>
          <w:lang w:val="en-ZA"/>
        </w:rPr>
        <w:t xml:space="preserve"> </w:t>
      </w:r>
      <w:r w:rsidRPr="00A61970">
        <w:rPr>
          <w:rFonts w:ascii="Times New Roman" w:hAnsi="Times New Roman" w:cs="Times New Roman"/>
          <w:sz w:val="24"/>
          <w:szCs w:val="24"/>
          <w:lang w:val="en-ZA"/>
        </w:rPr>
        <w:t xml:space="preserve">ordered the appellant </w:t>
      </w:r>
      <w:r w:rsidR="00AA1498" w:rsidRPr="00A61970">
        <w:rPr>
          <w:rFonts w:ascii="Times New Roman" w:hAnsi="Times New Roman" w:cs="Times New Roman"/>
          <w:sz w:val="24"/>
          <w:szCs w:val="24"/>
          <w:lang w:val="en-ZA"/>
        </w:rPr>
        <w:t xml:space="preserve">to reinstate </w:t>
      </w:r>
      <w:r w:rsidR="000D59E9" w:rsidRPr="00A61970">
        <w:rPr>
          <w:rFonts w:ascii="Times New Roman" w:hAnsi="Times New Roman" w:cs="Times New Roman"/>
          <w:sz w:val="24"/>
          <w:szCs w:val="24"/>
          <w:lang w:val="en-ZA"/>
        </w:rPr>
        <w:t>her</w:t>
      </w:r>
      <w:r w:rsidR="00AA1498" w:rsidRPr="00A61970">
        <w:rPr>
          <w:rFonts w:ascii="Times New Roman" w:hAnsi="Times New Roman" w:cs="Times New Roman"/>
          <w:sz w:val="24"/>
          <w:szCs w:val="24"/>
          <w:lang w:val="en-ZA"/>
        </w:rPr>
        <w:t xml:space="preserve"> without loss of pay and benefits. Alternatively, the appellant was to pay </w:t>
      </w:r>
      <w:r w:rsidR="000D59E9" w:rsidRPr="00A61970">
        <w:rPr>
          <w:rFonts w:ascii="Times New Roman" w:hAnsi="Times New Roman" w:cs="Times New Roman"/>
          <w:sz w:val="24"/>
          <w:szCs w:val="24"/>
          <w:lang w:val="en-ZA"/>
        </w:rPr>
        <w:t>Ms</w:t>
      </w:r>
      <w:r w:rsidR="00AA1498" w:rsidRPr="00A61970">
        <w:rPr>
          <w:rFonts w:ascii="Times New Roman" w:hAnsi="Times New Roman" w:cs="Times New Roman"/>
          <w:sz w:val="24"/>
          <w:szCs w:val="24"/>
          <w:lang w:val="en-ZA"/>
        </w:rPr>
        <w:t xml:space="preserve"> Khan damages </w:t>
      </w:r>
      <w:r w:rsidR="00AA1498" w:rsidRPr="00A61970">
        <w:rPr>
          <w:rFonts w:ascii="Times New Roman" w:hAnsi="Times New Roman" w:cs="Times New Roman"/>
          <w:i/>
          <w:sz w:val="24"/>
          <w:szCs w:val="24"/>
          <w:lang w:val="en-ZA"/>
        </w:rPr>
        <w:t>in lieu</w:t>
      </w:r>
      <w:r w:rsidR="00AA1498" w:rsidRPr="00A61970">
        <w:rPr>
          <w:rFonts w:ascii="Times New Roman" w:hAnsi="Times New Roman" w:cs="Times New Roman"/>
          <w:sz w:val="24"/>
          <w:szCs w:val="24"/>
          <w:lang w:val="en-ZA"/>
        </w:rPr>
        <w:t xml:space="preserve"> of reinstatement </w:t>
      </w:r>
      <w:r w:rsidR="00C47445" w:rsidRPr="00A61970">
        <w:rPr>
          <w:rFonts w:ascii="Times New Roman" w:hAnsi="Times New Roman" w:cs="Times New Roman"/>
          <w:sz w:val="24"/>
          <w:szCs w:val="24"/>
          <w:lang w:val="en-ZA"/>
        </w:rPr>
        <w:t>amounting</w:t>
      </w:r>
      <w:r w:rsidR="00AA1498" w:rsidRPr="00A61970">
        <w:rPr>
          <w:rFonts w:ascii="Times New Roman" w:hAnsi="Times New Roman" w:cs="Times New Roman"/>
          <w:sz w:val="24"/>
          <w:szCs w:val="24"/>
          <w:lang w:val="en-ZA"/>
        </w:rPr>
        <w:t xml:space="preserve"> to a total</w:t>
      </w:r>
      <w:r w:rsidR="00C47445" w:rsidRPr="00A61970">
        <w:rPr>
          <w:rFonts w:ascii="Times New Roman" w:hAnsi="Times New Roman" w:cs="Times New Roman"/>
          <w:sz w:val="24"/>
          <w:szCs w:val="24"/>
          <w:lang w:val="en-ZA"/>
        </w:rPr>
        <w:t xml:space="preserve"> </w:t>
      </w:r>
      <w:r w:rsidR="00AA1498" w:rsidRPr="00A61970">
        <w:rPr>
          <w:rFonts w:ascii="Times New Roman" w:hAnsi="Times New Roman" w:cs="Times New Roman"/>
          <w:sz w:val="24"/>
          <w:szCs w:val="24"/>
          <w:lang w:val="en-ZA"/>
        </w:rPr>
        <w:t>of US$9000</w:t>
      </w:r>
      <w:r w:rsidR="000D59E9" w:rsidRPr="00A61970">
        <w:rPr>
          <w:rFonts w:ascii="Times New Roman" w:hAnsi="Times New Roman" w:cs="Times New Roman"/>
          <w:sz w:val="24"/>
          <w:szCs w:val="24"/>
          <w:lang w:val="en-ZA"/>
        </w:rPr>
        <w:t>-00</w:t>
      </w:r>
      <w:r w:rsidR="00AA1498" w:rsidRPr="00A61970">
        <w:rPr>
          <w:rFonts w:ascii="Times New Roman" w:hAnsi="Times New Roman" w:cs="Times New Roman"/>
          <w:sz w:val="24"/>
          <w:szCs w:val="24"/>
          <w:lang w:val="en-ZA"/>
        </w:rPr>
        <w:t>.</w:t>
      </w:r>
    </w:p>
    <w:p w:rsidR="002979E4" w:rsidRPr="00A61970" w:rsidRDefault="002979E4" w:rsidP="00F15D49">
      <w:pPr>
        <w:spacing w:after="0" w:line="480" w:lineRule="auto"/>
        <w:ind w:firstLine="720"/>
        <w:jc w:val="both"/>
        <w:rPr>
          <w:rFonts w:ascii="Times New Roman" w:hAnsi="Times New Roman" w:cs="Times New Roman"/>
          <w:sz w:val="24"/>
          <w:szCs w:val="24"/>
          <w:lang w:val="en-ZA"/>
        </w:rPr>
      </w:pPr>
    </w:p>
    <w:p w:rsidR="00AA1498" w:rsidRPr="00A61970" w:rsidRDefault="00A23AFC" w:rsidP="0094095D">
      <w:pPr>
        <w:spacing w:after="0" w:line="480" w:lineRule="auto"/>
        <w:ind w:left="720" w:hanging="720"/>
        <w:jc w:val="both"/>
        <w:rPr>
          <w:rFonts w:ascii="Times New Roman" w:hAnsi="Times New Roman" w:cs="Times New Roman"/>
          <w:sz w:val="24"/>
          <w:szCs w:val="24"/>
          <w:lang w:val="en-ZA"/>
        </w:rPr>
      </w:pPr>
      <w:r w:rsidRPr="00A61970">
        <w:rPr>
          <w:rFonts w:ascii="Times New Roman" w:hAnsi="Times New Roman" w:cs="Times New Roman"/>
          <w:sz w:val="24"/>
          <w:szCs w:val="24"/>
          <w:lang w:val="en-ZA"/>
        </w:rPr>
        <w:t>[</w:t>
      </w:r>
      <w:r w:rsidR="000D23B5" w:rsidRPr="00A61970">
        <w:rPr>
          <w:rFonts w:ascii="Times New Roman" w:hAnsi="Times New Roman" w:cs="Times New Roman"/>
          <w:sz w:val="24"/>
          <w:szCs w:val="24"/>
          <w:lang w:val="en-ZA"/>
        </w:rPr>
        <w:t>5</w:t>
      </w:r>
      <w:r w:rsidRPr="00A61970">
        <w:rPr>
          <w:rFonts w:ascii="Times New Roman" w:hAnsi="Times New Roman" w:cs="Times New Roman"/>
          <w:sz w:val="24"/>
          <w:szCs w:val="24"/>
          <w:lang w:val="en-ZA"/>
        </w:rPr>
        <w:t>]</w:t>
      </w:r>
      <w:r w:rsidRPr="00A61970">
        <w:rPr>
          <w:rFonts w:ascii="Times New Roman" w:hAnsi="Times New Roman" w:cs="Times New Roman"/>
          <w:sz w:val="24"/>
          <w:szCs w:val="24"/>
          <w:lang w:val="en-ZA"/>
        </w:rPr>
        <w:tab/>
        <w:t>Subsequently</w:t>
      </w:r>
      <w:r w:rsidR="00AA1498" w:rsidRPr="00A61970">
        <w:rPr>
          <w:rFonts w:ascii="Times New Roman" w:hAnsi="Times New Roman" w:cs="Times New Roman"/>
          <w:sz w:val="24"/>
          <w:szCs w:val="24"/>
          <w:lang w:val="en-ZA"/>
        </w:rPr>
        <w:t xml:space="preserve">, the </w:t>
      </w:r>
      <w:r w:rsidR="00C47445" w:rsidRPr="00A61970">
        <w:rPr>
          <w:rFonts w:ascii="Times New Roman" w:hAnsi="Times New Roman" w:cs="Times New Roman"/>
          <w:sz w:val="24"/>
          <w:szCs w:val="24"/>
          <w:lang w:val="en-ZA"/>
        </w:rPr>
        <w:t>labour officer</w:t>
      </w:r>
      <w:r w:rsidR="00AA1498" w:rsidRPr="00A61970">
        <w:rPr>
          <w:rFonts w:ascii="Times New Roman" w:hAnsi="Times New Roman" w:cs="Times New Roman"/>
          <w:sz w:val="24"/>
          <w:szCs w:val="24"/>
          <w:lang w:val="en-ZA"/>
        </w:rPr>
        <w:t xml:space="preserve"> applied to the Labour Court in terms of s 93</w:t>
      </w:r>
      <w:r w:rsidR="000D59E9" w:rsidRPr="00A61970">
        <w:rPr>
          <w:rFonts w:ascii="Times New Roman" w:hAnsi="Times New Roman" w:cs="Times New Roman"/>
          <w:sz w:val="24"/>
          <w:szCs w:val="24"/>
          <w:lang w:val="en-ZA"/>
        </w:rPr>
        <w:t xml:space="preserve"> (5a)</w:t>
      </w:r>
      <w:r w:rsidR="00D97F78" w:rsidRPr="00A61970">
        <w:rPr>
          <w:rFonts w:ascii="Times New Roman" w:hAnsi="Times New Roman" w:cs="Times New Roman"/>
          <w:sz w:val="24"/>
          <w:szCs w:val="24"/>
          <w:lang w:val="en-ZA"/>
        </w:rPr>
        <w:t xml:space="preserve"> of the</w:t>
      </w:r>
      <w:r w:rsidR="00AA1498" w:rsidRPr="00A61970">
        <w:rPr>
          <w:rFonts w:ascii="Times New Roman" w:hAnsi="Times New Roman" w:cs="Times New Roman"/>
          <w:sz w:val="24"/>
          <w:szCs w:val="24"/>
          <w:lang w:val="en-ZA"/>
        </w:rPr>
        <w:t xml:space="preserve"> Act for</w:t>
      </w:r>
      <w:r w:rsidR="007B5818" w:rsidRPr="00A61970">
        <w:rPr>
          <w:rFonts w:ascii="Times New Roman" w:hAnsi="Times New Roman" w:cs="Times New Roman"/>
          <w:sz w:val="24"/>
          <w:szCs w:val="24"/>
          <w:lang w:val="en-ZA"/>
        </w:rPr>
        <w:t xml:space="preserve"> confirmation of her </w:t>
      </w:r>
      <w:r w:rsidRPr="00A61970">
        <w:rPr>
          <w:rFonts w:ascii="Times New Roman" w:hAnsi="Times New Roman" w:cs="Times New Roman"/>
          <w:sz w:val="24"/>
          <w:szCs w:val="24"/>
          <w:lang w:val="en-ZA"/>
        </w:rPr>
        <w:t xml:space="preserve">draft </w:t>
      </w:r>
      <w:r w:rsidR="007B5818" w:rsidRPr="00A61970">
        <w:rPr>
          <w:rFonts w:ascii="Times New Roman" w:hAnsi="Times New Roman" w:cs="Times New Roman"/>
          <w:sz w:val="24"/>
          <w:szCs w:val="24"/>
          <w:lang w:val="en-ZA"/>
        </w:rPr>
        <w:t>ruling.</w:t>
      </w:r>
      <w:r w:rsidR="00AA1498" w:rsidRPr="00A61970">
        <w:rPr>
          <w:rFonts w:ascii="Times New Roman" w:hAnsi="Times New Roman" w:cs="Times New Roman"/>
          <w:sz w:val="24"/>
          <w:szCs w:val="24"/>
          <w:lang w:val="en-ZA"/>
        </w:rPr>
        <w:t xml:space="preserve"> </w:t>
      </w:r>
      <w:r w:rsidR="00C47445" w:rsidRPr="00A61970">
        <w:rPr>
          <w:rFonts w:ascii="Times New Roman" w:hAnsi="Times New Roman" w:cs="Times New Roman"/>
          <w:sz w:val="24"/>
          <w:szCs w:val="24"/>
          <w:lang w:val="en-ZA"/>
        </w:rPr>
        <w:t>In the application, s</w:t>
      </w:r>
      <w:r w:rsidRPr="00A61970">
        <w:rPr>
          <w:rFonts w:ascii="Times New Roman" w:hAnsi="Times New Roman" w:cs="Times New Roman"/>
          <w:sz w:val="24"/>
          <w:szCs w:val="24"/>
          <w:lang w:val="en-ZA"/>
        </w:rPr>
        <w:t xml:space="preserve">he cited the appellant </w:t>
      </w:r>
      <w:r w:rsidR="00C47445" w:rsidRPr="00A61970">
        <w:rPr>
          <w:rFonts w:ascii="Times New Roman" w:hAnsi="Times New Roman" w:cs="Times New Roman"/>
          <w:sz w:val="24"/>
          <w:szCs w:val="24"/>
          <w:lang w:val="en-ZA"/>
        </w:rPr>
        <w:t xml:space="preserve">only </w:t>
      </w:r>
      <w:r w:rsidRPr="00A61970">
        <w:rPr>
          <w:rFonts w:ascii="Times New Roman" w:hAnsi="Times New Roman" w:cs="Times New Roman"/>
          <w:sz w:val="24"/>
          <w:szCs w:val="24"/>
          <w:lang w:val="en-ZA"/>
        </w:rPr>
        <w:t>as the respondent</w:t>
      </w:r>
      <w:r w:rsidR="004F149C" w:rsidRPr="00A61970">
        <w:rPr>
          <w:rFonts w:ascii="Times New Roman" w:hAnsi="Times New Roman" w:cs="Times New Roman"/>
          <w:sz w:val="24"/>
          <w:szCs w:val="24"/>
          <w:lang w:val="en-ZA"/>
        </w:rPr>
        <w:t xml:space="preserve"> while Ms Khan, in whose favour the draft ruling was made, was n</w:t>
      </w:r>
      <w:r w:rsidR="00C47445" w:rsidRPr="00A61970">
        <w:rPr>
          <w:rFonts w:ascii="Times New Roman" w:hAnsi="Times New Roman" w:cs="Times New Roman"/>
          <w:sz w:val="24"/>
          <w:szCs w:val="24"/>
          <w:lang w:val="en-ZA"/>
        </w:rPr>
        <w:t>either</w:t>
      </w:r>
      <w:r w:rsidR="004F149C" w:rsidRPr="00A61970">
        <w:rPr>
          <w:rFonts w:ascii="Times New Roman" w:hAnsi="Times New Roman" w:cs="Times New Roman"/>
          <w:sz w:val="24"/>
          <w:szCs w:val="24"/>
          <w:lang w:val="en-ZA"/>
        </w:rPr>
        <w:t xml:space="preserve"> cited, nor joined, as a party to the proceedings. </w:t>
      </w:r>
      <w:r w:rsidR="00AA1498" w:rsidRPr="00A61970">
        <w:rPr>
          <w:rFonts w:ascii="Times New Roman" w:hAnsi="Times New Roman" w:cs="Times New Roman"/>
          <w:sz w:val="24"/>
          <w:szCs w:val="24"/>
          <w:lang w:val="en-ZA"/>
        </w:rPr>
        <w:t xml:space="preserve">The appellant opposed the application </w:t>
      </w:r>
      <w:r w:rsidRPr="00A61970">
        <w:rPr>
          <w:rFonts w:ascii="Times New Roman" w:hAnsi="Times New Roman" w:cs="Times New Roman"/>
          <w:sz w:val="24"/>
          <w:szCs w:val="24"/>
          <w:lang w:val="en-ZA"/>
        </w:rPr>
        <w:t xml:space="preserve">but the </w:t>
      </w:r>
      <w:r w:rsidR="00AB63C9" w:rsidRPr="00A61970">
        <w:rPr>
          <w:rFonts w:ascii="Times New Roman" w:hAnsi="Times New Roman" w:cs="Times New Roman"/>
          <w:sz w:val="24"/>
          <w:szCs w:val="24"/>
          <w:lang w:val="en-ZA"/>
        </w:rPr>
        <w:t>c</w:t>
      </w:r>
      <w:r w:rsidR="00AA1498" w:rsidRPr="00A61970">
        <w:rPr>
          <w:rFonts w:ascii="Times New Roman" w:hAnsi="Times New Roman" w:cs="Times New Roman"/>
          <w:sz w:val="24"/>
          <w:szCs w:val="24"/>
          <w:lang w:val="en-ZA"/>
        </w:rPr>
        <w:t>ourt</w:t>
      </w:r>
      <w:r w:rsidR="00AB63C9" w:rsidRPr="00A61970">
        <w:rPr>
          <w:rFonts w:ascii="Times New Roman" w:hAnsi="Times New Roman" w:cs="Times New Roman"/>
          <w:sz w:val="24"/>
          <w:szCs w:val="24"/>
          <w:lang w:val="en-ZA"/>
        </w:rPr>
        <w:t xml:space="preserve"> </w:t>
      </w:r>
      <w:r w:rsidR="00AB63C9" w:rsidRPr="00A61970">
        <w:rPr>
          <w:rFonts w:ascii="Times New Roman" w:hAnsi="Times New Roman" w:cs="Times New Roman"/>
          <w:i/>
          <w:sz w:val="24"/>
          <w:szCs w:val="24"/>
          <w:lang w:val="en-ZA"/>
        </w:rPr>
        <w:t>a quo</w:t>
      </w:r>
      <w:r w:rsidRPr="00A61970">
        <w:rPr>
          <w:rFonts w:ascii="Times New Roman" w:hAnsi="Times New Roman" w:cs="Times New Roman"/>
          <w:sz w:val="24"/>
          <w:szCs w:val="24"/>
          <w:lang w:val="en-ZA"/>
        </w:rPr>
        <w:t xml:space="preserve"> after</w:t>
      </w:r>
      <w:r w:rsidR="00AA1498" w:rsidRPr="00A61970">
        <w:rPr>
          <w:rFonts w:ascii="Times New Roman" w:hAnsi="Times New Roman" w:cs="Times New Roman"/>
          <w:sz w:val="24"/>
          <w:szCs w:val="24"/>
          <w:lang w:val="en-ZA"/>
        </w:rPr>
        <w:t xml:space="preserve"> hear</w:t>
      </w:r>
      <w:r w:rsidRPr="00A61970">
        <w:rPr>
          <w:rFonts w:ascii="Times New Roman" w:hAnsi="Times New Roman" w:cs="Times New Roman"/>
          <w:sz w:val="24"/>
          <w:szCs w:val="24"/>
          <w:lang w:val="en-ZA"/>
        </w:rPr>
        <w:t xml:space="preserve">ing </w:t>
      </w:r>
      <w:r w:rsidR="00AB496B" w:rsidRPr="00A61970">
        <w:rPr>
          <w:rFonts w:ascii="Times New Roman" w:hAnsi="Times New Roman" w:cs="Times New Roman"/>
          <w:sz w:val="24"/>
          <w:szCs w:val="24"/>
          <w:lang w:val="en-ZA"/>
        </w:rPr>
        <w:t xml:space="preserve">oral </w:t>
      </w:r>
      <w:r w:rsidR="00AA1498" w:rsidRPr="00A61970">
        <w:rPr>
          <w:rFonts w:ascii="Times New Roman" w:hAnsi="Times New Roman" w:cs="Times New Roman"/>
          <w:sz w:val="24"/>
          <w:szCs w:val="24"/>
          <w:lang w:val="en-ZA"/>
        </w:rPr>
        <w:t xml:space="preserve">argument </w:t>
      </w:r>
      <w:r w:rsidR="00AB496B" w:rsidRPr="00A61970">
        <w:rPr>
          <w:rFonts w:ascii="Times New Roman" w:hAnsi="Times New Roman" w:cs="Times New Roman"/>
          <w:sz w:val="24"/>
          <w:szCs w:val="24"/>
          <w:lang w:val="en-ZA"/>
        </w:rPr>
        <w:t>from the appellant</w:t>
      </w:r>
      <w:r w:rsidR="00AB63C9" w:rsidRPr="00A61970">
        <w:rPr>
          <w:rFonts w:ascii="Times New Roman" w:hAnsi="Times New Roman" w:cs="Times New Roman"/>
          <w:sz w:val="24"/>
          <w:szCs w:val="24"/>
          <w:lang w:val="en-ZA"/>
        </w:rPr>
        <w:t>,</w:t>
      </w:r>
      <w:r w:rsidRPr="00A61970">
        <w:rPr>
          <w:rFonts w:ascii="Times New Roman" w:hAnsi="Times New Roman" w:cs="Times New Roman"/>
          <w:sz w:val="24"/>
          <w:szCs w:val="24"/>
          <w:lang w:val="en-ZA"/>
        </w:rPr>
        <w:t xml:space="preserve"> </w:t>
      </w:r>
      <w:r w:rsidR="00AA1498" w:rsidRPr="00A61970">
        <w:rPr>
          <w:rFonts w:ascii="Times New Roman" w:hAnsi="Times New Roman" w:cs="Times New Roman"/>
          <w:sz w:val="24"/>
          <w:szCs w:val="24"/>
          <w:lang w:val="en-ZA"/>
        </w:rPr>
        <w:t xml:space="preserve">granted </w:t>
      </w:r>
      <w:r w:rsidRPr="00A61970">
        <w:rPr>
          <w:rFonts w:ascii="Times New Roman" w:hAnsi="Times New Roman" w:cs="Times New Roman"/>
          <w:sz w:val="24"/>
          <w:szCs w:val="24"/>
          <w:lang w:val="en-ZA"/>
        </w:rPr>
        <w:t xml:space="preserve">an order </w:t>
      </w:r>
      <w:r w:rsidR="008E7DE7" w:rsidRPr="00A61970">
        <w:rPr>
          <w:rFonts w:ascii="Times New Roman" w:hAnsi="Times New Roman" w:cs="Times New Roman"/>
          <w:sz w:val="24"/>
          <w:szCs w:val="24"/>
          <w:lang w:val="en-ZA"/>
        </w:rPr>
        <w:t>confirm</w:t>
      </w:r>
      <w:r w:rsidRPr="00A61970">
        <w:rPr>
          <w:rFonts w:ascii="Times New Roman" w:hAnsi="Times New Roman" w:cs="Times New Roman"/>
          <w:sz w:val="24"/>
          <w:szCs w:val="24"/>
          <w:lang w:val="en-ZA"/>
        </w:rPr>
        <w:t xml:space="preserve">ing </w:t>
      </w:r>
      <w:r w:rsidR="000D59E9" w:rsidRPr="00A61970">
        <w:rPr>
          <w:rFonts w:ascii="Times New Roman" w:hAnsi="Times New Roman" w:cs="Times New Roman"/>
          <w:sz w:val="24"/>
          <w:szCs w:val="24"/>
          <w:lang w:val="en-ZA"/>
        </w:rPr>
        <w:t xml:space="preserve">the </w:t>
      </w:r>
      <w:r w:rsidR="008E7DE7" w:rsidRPr="00A61970">
        <w:rPr>
          <w:rFonts w:ascii="Times New Roman" w:hAnsi="Times New Roman" w:cs="Times New Roman"/>
          <w:sz w:val="24"/>
          <w:szCs w:val="24"/>
          <w:lang w:val="en-ZA"/>
        </w:rPr>
        <w:t>ruling.</w:t>
      </w:r>
    </w:p>
    <w:p w:rsidR="00361C9E" w:rsidRDefault="00361C9E" w:rsidP="003D402B">
      <w:pPr>
        <w:spacing w:after="0" w:line="480" w:lineRule="auto"/>
        <w:ind w:firstLine="720"/>
        <w:jc w:val="both"/>
        <w:rPr>
          <w:rFonts w:ascii="Times New Roman" w:hAnsi="Times New Roman" w:cs="Times New Roman"/>
          <w:sz w:val="24"/>
          <w:szCs w:val="24"/>
        </w:rPr>
      </w:pPr>
    </w:p>
    <w:p w:rsidR="00641CEC" w:rsidRPr="00361C9E" w:rsidRDefault="00361C9E" w:rsidP="003D402B">
      <w:pPr>
        <w:spacing w:after="0" w:line="480" w:lineRule="auto"/>
        <w:ind w:firstLine="720"/>
        <w:jc w:val="both"/>
        <w:rPr>
          <w:rFonts w:ascii="Times New Roman" w:hAnsi="Times New Roman" w:cs="Times New Roman"/>
          <w:b/>
          <w:sz w:val="24"/>
          <w:szCs w:val="24"/>
        </w:rPr>
      </w:pPr>
      <w:r w:rsidRPr="00361C9E">
        <w:rPr>
          <w:rFonts w:ascii="Times New Roman" w:hAnsi="Times New Roman" w:cs="Times New Roman"/>
          <w:b/>
          <w:sz w:val="24"/>
          <w:szCs w:val="24"/>
        </w:rPr>
        <w:t xml:space="preserve">PROCEEDINGS BEFORE THIS COURT </w:t>
      </w:r>
    </w:p>
    <w:p w:rsidR="0035738B" w:rsidRPr="00A61970" w:rsidRDefault="0049780C" w:rsidP="0094095D">
      <w:pPr>
        <w:spacing w:after="0" w:line="480" w:lineRule="auto"/>
        <w:ind w:left="720" w:hanging="720"/>
        <w:jc w:val="both"/>
        <w:rPr>
          <w:rFonts w:ascii="Times New Roman" w:hAnsi="Times New Roman" w:cs="Times New Roman"/>
          <w:sz w:val="24"/>
          <w:szCs w:val="24"/>
        </w:rPr>
      </w:pPr>
      <w:r w:rsidRPr="00A61970">
        <w:rPr>
          <w:rFonts w:ascii="Times New Roman" w:hAnsi="Times New Roman" w:cs="Times New Roman"/>
          <w:sz w:val="24"/>
          <w:szCs w:val="24"/>
        </w:rPr>
        <w:t>[</w:t>
      </w:r>
      <w:r w:rsidR="000D23B5" w:rsidRPr="00A61970">
        <w:rPr>
          <w:rFonts w:ascii="Times New Roman" w:hAnsi="Times New Roman" w:cs="Times New Roman"/>
          <w:sz w:val="24"/>
          <w:szCs w:val="24"/>
        </w:rPr>
        <w:t>6</w:t>
      </w:r>
      <w:r w:rsidRPr="00A61970">
        <w:rPr>
          <w:rFonts w:ascii="Times New Roman" w:hAnsi="Times New Roman" w:cs="Times New Roman"/>
          <w:sz w:val="24"/>
          <w:szCs w:val="24"/>
        </w:rPr>
        <w:t>]</w:t>
      </w:r>
      <w:r w:rsidRPr="00A61970">
        <w:rPr>
          <w:rFonts w:ascii="Times New Roman" w:hAnsi="Times New Roman" w:cs="Times New Roman"/>
          <w:sz w:val="24"/>
          <w:szCs w:val="24"/>
        </w:rPr>
        <w:tab/>
      </w:r>
      <w:r w:rsidR="000D59E9" w:rsidRPr="00A61970">
        <w:rPr>
          <w:rFonts w:ascii="Times New Roman" w:hAnsi="Times New Roman" w:cs="Times New Roman"/>
          <w:sz w:val="24"/>
          <w:szCs w:val="24"/>
        </w:rPr>
        <w:t>The appellant was</w:t>
      </w:r>
      <w:r w:rsidR="00641CEC" w:rsidRPr="00A61970">
        <w:rPr>
          <w:rFonts w:ascii="Times New Roman" w:hAnsi="Times New Roman" w:cs="Times New Roman"/>
          <w:sz w:val="24"/>
          <w:szCs w:val="24"/>
        </w:rPr>
        <w:t xml:space="preserve"> aggrieved by the </w:t>
      </w:r>
      <w:r w:rsidR="000D59E9" w:rsidRPr="00A61970">
        <w:rPr>
          <w:rFonts w:ascii="Times New Roman" w:hAnsi="Times New Roman" w:cs="Times New Roman"/>
          <w:sz w:val="24"/>
          <w:szCs w:val="24"/>
        </w:rPr>
        <w:t xml:space="preserve">decision of the </w:t>
      </w:r>
      <w:r w:rsidR="00641CEC" w:rsidRPr="00A61970">
        <w:rPr>
          <w:rFonts w:ascii="Times New Roman" w:hAnsi="Times New Roman" w:cs="Times New Roman"/>
          <w:sz w:val="24"/>
          <w:szCs w:val="24"/>
        </w:rPr>
        <w:t xml:space="preserve">court </w:t>
      </w:r>
      <w:r w:rsidR="0035738B" w:rsidRPr="00A61970">
        <w:rPr>
          <w:rFonts w:ascii="Times New Roman" w:hAnsi="Times New Roman" w:cs="Times New Roman"/>
          <w:i/>
          <w:sz w:val="24"/>
          <w:szCs w:val="24"/>
        </w:rPr>
        <w:t>a </w:t>
      </w:r>
      <w:r w:rsidR="00641CEC" w:rsidRPr="00A61970">
        <w:rPr>
          <w:rFonts w:ascii="Times New Roman" w:hAnsi="Times New Roman" w:cs="Times New Roman"/>
          <w:i/>
          <w:sz w:val="24"/>
          <w:szCs w:val="24"/>
        </w:rPr>
        <w:t>quo</w:t>
      </w:r>
      <w:r w:rsidR="00641CEC" w:rsidRPr="00A61970">
        <w:rPr>
          <w:rFonts w:ascii="Times New Roman" w:hAnsi="Times New Roman" w:cs="Times New Roman"/>
          <w:sz w:val="24"/>
          <w:szCs w:val="24"/>
        </w:rPr>
        <w:t xml:space="preserve"> and </w:t>
      </w:r>
      <w:r w:rsidRPr="00A61970">
        <w:rPr>
          <w:rFonts w:ascii="Times New Roman" w:hAnsi="Times New Roman" w:cs="Times New Roman"/>
          <w:sz w:val="24"/>
          <w:szCs w:val="24"/>
        </w:rPr>
        <w:t xml:space="preserve">has </w:t>
      </w:r>
      <w:r w:rsidR="00641CEC" w:rsidRPr="00A61970">
        <w:rPr>
          <w:rFonts w:ascii="Times New Roman" w:hAnsi="Times New Roman" w:cs="Times New Roman"/>
          <w:sz w:val="24"/>
          <w:szCs w:val="24"/>
        </w:rPr>
        <w:t>appealed against</w:t>
      </w:r>
      <w:r w:rsidRPr="00A61970">
        <w:rPr>
          <w:rFonts w:ascii="Times New Roman" w:hAnsi="Times New Roman" w:cs="Times New Roman"/>
          <w:sz w:val="24"/>
          <w:szCs w:val="24"/>
        </w:rPr>
        <w:t xml:space="preserve"> it</w:t>
      </w:r>
      <w:r w:rsidR="00641CEC" w:rsidRPr="00A61970">
        <w:rPr>
          <w:rFonts w:ascii="Times New Roman" w:hAnsi="Times New Roman" w:cs="Times New Roman"/>
          <w:sz w:val="24"/>
          <w:szCs w:val="24"/>
        </w:rPr>
        <w:t xml:space="preserve"> to this </w:t>
      </w:r>
      <w:r w:rsidRPr="00A61970">
        <w:rPr>
          <w:rFonts w:ascii="Times New Roman" w:hAnsi="Times New Roman" w:cs="Times New Roman"/>
          <w:sz w:val="24"/>
          <w:szCs w:val="24"/>
        </w:rPr>
        <w:t>Court</w:t>
      </w:r>
      <w:r w:rsidR="0046367C" w:rsidRPr="00A61970">
        <w:rPr>
          <w:rFonts w:ascii="Times New Roman" w:hAnsi="Times New Roman" w:cs="Times New Roman"/>
          <w:sz w:val="24"/>
          <w:szCs w:val="24"/>
        </w:rPr>
        <w:t>.</w:t>
      </w:r>
      <w:r w:rsidRPr="00A61970">
        <w:rPr>
          <w:rFonts w:ascii="Times New Roman" w:hAnsi="Times New Roman" w:cs="Times New Roman"/>
          <w:sz w:val="24"/>
          <w:szCs w:val="24"/>
        </w:rPr>
        <w:t xml:space="preserve"> </w:t>
      </w:r>
      <w:r w:rsidR="00F86C46" w:rsidRPr="00A61970">
        <w:rPr>
          <w:rFonts w:ascii="Times New Roman" w:hAnsi="Times New Roman" w:cs="Times New Roman"/>
          <w:sz w:val="24"/>
          <w:szCs w:val="24"/>
        </w:rPr>
        <w:t>It</w:t>
      </w:r>
      <w:r w:rsidRPr="00A61970">
        <w:rPr>
          <w:rFonts w:ascii="Times New Roman" w:hAnsi="Times New Roman" w:cs="Times New Roman"/>
          <w:sz w:val="24"/>
          <w:szCs w:val="24"/>
        </w:rPr>
        <w:t xml:space="preserve"> argues in the </w:t>
      </w:r>
      <w:r w:rsidR="00217667" w:rsidRPr="00A61970">
        <w:rPr>
          <w:rFonts w:ascii="Times New Roman" w:hAnsi="Times New Roman" w:cs="Times New Roman"/>
          <w:sz w:val="24"/>
          <w:szCs w:val="24"/>
        </w:rPr>
        <w:t>main that</w:t>
      </w:r>
      <w:r w:rsidR="009720FA" w:rsidRPr="00A61970">
        <w:rPr>
          <w:rFonts w:ascii="Times New Roman" w:hAnsi="Times New Roman" w:cs="Times New Roman"/>
          <w:sz w:val="24"/>
          <w:szCs w:val="24"/>
        </w:rPr>
        <w:t xml:space="preserve"> </w:t>
      </w:r>
      <w:r w:rsidR="00217667" w:rsidRPr="00A61970">
        <w:rPr>
          <w:rFonts w:ascii="Times New Roman" w:hAnsi="Times New Roman" w:cs="Times New Roman"/>
          <w:sz w:val="24"/>
          <w:szCs w:val="24"/>
        </w:rPr>
        <w:t xml:space="preserve">the </w:t>
      </w:r>
      <w:r w:rsidR="009720FA" w:rsidRPr="00A61970">
        <w:rPr>
          <w:rFonts w:ascii="Times New Roman" w:hAnsi="Times New Roman" w:cs="Times New Roman"/>
          <w:sz w:val="24"/>
          <w:szCs w:val="24"/>
        </w:rPr>
        <w:t xml:space="preserve">court </w:t>
      </w:r>
      <w:r w:rsidR="009720FA" w:rsidRPr="00A61970">
        <w:rPr>
          <w:rFonts w:ascii="Times New Roman" w:hAnsi="Times New Roman" w:cs="Times New Roman"/>
          <w:i/>
          <w:sz w:val="24"/>
          <w:szCs w:val="24"/>
        </w:rPr>
        <w:t>a quo</w:t>
      </w:r>
      <w:r w:rsidR="009720FA" w:rsidRPr="00A61970">
        <w:rPr>
          <w:rFonts w:ascii="Times New Roman" w:hAnsi="Times New Roman" w:cs="Times New Roman"/>
          <w:sz w:val="24"/>
          <w:szCs w:val="24"/>
        </w:rPr>
        <w:t xml:space="preserve"> </w:t>
      </w:r>
      <w:r w:rsidRPr="00A61970">
        <w:rPr>
          <w:rFonts w:ascii="Times New Roman" w:hAnsi="Times New Roman" w:cs="Times New Roman"/>
          <w:sz w:val="24"/>
          <w:szCs w:val="24"/>
        </w:rPr>
        <w:t xml:space="preserve">erred </w:t>
      </w:r>
      <w:r w:rsidR="009720FA" w:rsidRPr="00A61970">
        <w:rPr>
          <w:rFonts w:ascii="Times New Roman" w:hAnsi="Times New Roman" w:cs="Times New Roman"/>
          <w:sz w:val="24"/>
          <w:szCs w:val="24"/>
        </w:rPr>
        <w:t xml:space="preserve">in simply confirming the respondent’s award </w:t>
      </w:r>
      <w:r w:rsidRPr="00A61970">
        <w:rPr>
          <w:rFonts w:ascii="Times New Roman" w:hAnsi="Times New Roman" w:cs="Times New Roman"/>
          <w:sz w:val="24"/>
          <w:szCs w:val="24"/>
        </w:rPr>
        <w:t xml:space="preserve">to </w:t>
      </w:r>
      <w:r w:rsidR="00E76B23" w:rsidRPr="00A61970">
        <w:rPr>
          <w:rFonts w:ascii="Times New Roman" w:hAnsi="Times New Roman" w:cs="Times New Roman"/>
          <w:sz w:val="24"/>
          <w:szCs w:val="24"/>
        </w:rPr>
        <w:t>Ms</w:t>
      </w:r>
      <w:r w:rsidR="009720FA" w:rsidRPr="00A61970">
        <w:rPr>
          <w:rFonts w:ascii="Times New Roman" w:hAnsi="Times New Roman" w:cs="Times New Roman"/>
          <w:sz w:val="24"/>
          <w:szCs w:val="24"/>
        </w:rPr>
        <w:t xml:space="preserve"> Khan </w:t>
      </w:r>
      <w:r w:rsidRPr="00A61970">
        <w:rPr>
          <w:rFonts w:ascii="Times New Roman" w:hAnsi="Times New Roman" w:cs="Times New Roman"/>
          <w:sz w:val="24"/>
          <w:szCs w:val="24"/>
        </w:rPr>
        <w:t xml:space="preserve">of </w:t>
      </w:r>
      <w:r w:rsidR="009720FA" w:rsidRPr="00A61970">
        <w:rPr>
          <w:rFonts w:ascii="Times New Roman" w:hAnsi="Times New Roman" w:cs="Times New Roman"/>
          <w:sz w:val="24"/>
          <w:szCs w:val="24"/>
        </w:rPr>
        <w:t>US$9 000</w:t>
      </w:r>
      <w:r w:rsidR="00E76B23" w:rsidRPr="00A61970">
        <w:rPr>
          <w:rFonts w:ascii="Times New Roman" w:hAnsi="Times New Roman" w:cs="Times New Roman"/>
          <w:sz w:val="24"/>
          <w:szCs w:val="24"/>
        </w:rPr>
        <w:t>-00</w:t>
      </w:r>
      <w:r w:rsidR="009720FA" w:rsidRPr="00A61970">
        <w:rPr>
          <w:rFonts w:ascii="Times New Roman" w:hAnsi="Times New Roman" w:cs="Times New Roman"/>
          <w:sz w:val="24"/>
          <w:szCs w:val="24"/>
        </w:rPr>
        <w:t xml:space="preserve"> as </w:t>
      </w:r>
      <w:r w:rsidR="005E7104" w:rsidRPr="00A61970">
        <w:rPr>
          <w:rFonts w:ascii="Times New Roman" w:hAnsi="Times New Roman" w:cs="Times New Roman"/>
          <w:sz w:val="24"/>
          <w:szCs w:val="24"/>
        </w:rPr>
        <w:t>damag</w:t>
      </w:r>
      <w:r w:rsidR="009720FA" w:rsidRPr="00A61970">
        <w:rPr>
          <w:rFonts w:ascii="Times New Roman" w:hAnsi="Times New Roman" w:cs="Times New Roman"/>
          <w:sz w:val="24"/>
          <w:szCs w:val="24"/>
        </w:rPr>
        <w:t xml:space="preserve">es without fully addressing </w:t>
      </w:r>
      <w:r w:rsidR="009720FA" w:rsidRPr="00A61970">
        <w:rPr>
          <w:rFonts w:ascii="Times New Roman" w:hAnsi="Times New Roman" w:cs="Times New Roman"/>
          <w:sz w:val="24"/>
          <w:szCs w:val="24"/>
        </w:rPr>
        <w:lastRenderedPageBreak/>
        <w:t>the principles of law to be applied</w:t>
      </w:r>
      <w:r w:rsidR="00F86C46" w:rsidRPr="00A61970">
        <w:rPr>
          <w:rFonts w:ascii="Times New Roman" w:hAnsi="Times New Roman" w:cs="Times New Roman"/>
          <w:sz w:val="24"/>
          <w:szCs w:val="24"/>
        </w:rPr>
        <w:t xml:space="preserve"> thereto</w:t>
      </w:r>
      <w:r w:rsidR="009720FA" w:rsidRPr="00A61970">
        <w:rPr>
          <w:rFonts w:ascii="Times New Roman" w:hAnsi="Times New Roman" w:cs="Times New Roman"/>
          <w:sz w:val="24"/>
          <w:szCs w:val="24"/>
        </w:rPr>
        <w:t>.</w:t>
      </w:r>
      <w:r w:rsidR="005E7104" w:rsidRPr="00A61970">
        <w:rPr>
          <w:rFonts w:ascii="Times New Roman" w:hAnsi="Times New Roman" w:cs="Times New Roman"/>
          <w:sz w:val="24"/>
          <w:szCs w:val="24"/>
        </w:rPr>
        <w:t xml:space="preserve"> </w:t>
      </w:r>
      <w:r w:rsidR="00C47445" w:rsidRPr="00A61970">
        <w:rPr>
          <w:rFonts w:ascii="Times New Roman" w:hAnsi="Times New Roman" w:cs="Times New Roman"/>
          <w:sz w:val="24"/>
          <w:szCs w:val="24"/>
        </w:rPr>
        <w:t>It further argued</w:t>
      </w:r>
      <w:r w:rsidR="00F86C46" w:rsidRPr="00A61970">
        <w:rPr>
          <w:rFonts w:ascii="Times New Roman" w:hAnsi="Times New Roman" w:cs="Times New Roman"/>
          <w:sz w:val="24"/>
          <w:szCs w:val="24"/>
        </w:rPr>
        <w:t xml:space="preserve"> </w:t>
      </w:r>
      <w:r w:rsidR="005E7104" w:rsidRPr="00A61970">
        <w:rPr>
          <w:rFonts w:ascii="Times New Roman" w:hAnsi="Times New Roman" w:cs="Times New Roman"/>
          <w:sz w:val="24"/>
          <w:szCs w:val="24"/>
        </w:rPr>
        <w:t xml:space="preserve">that </w:t>
      </w:r>
      <w:r w:rsidR="00F86C46" w:rsidRPr="00A61970">
        <w:rPr>
          <w:rFonts w:ascii="Times New Roman" w:hAnsi="Times New Roman" w:cs="Times New Roman"/>
          <w:sz w:val="24"/>
          <w:szCs w:val="24"/>
        </w:rPr>
        <w:t xml:space="preserve">the respondent made a ruling in favour of Ms Khan </w:t>
      </w:r>
      <w:r w:rsidR="005E7104" w:rsidRPr="00A61970">
        <w:rPr>
          <w:rFonts w:ascii="Times New Roman" w:hAnsi="Times New Roman" w:cs="Times New Roman"/>
          <w:sz w:val="24"/>
          <w:szCs w:val="24"/>
        </w:rPr>
        <w:t xml:space="preserve">despite the fact that </w:t>
      </w:r>
      <w:r w:rsidR="00F86C46" w:rsidRPr="00A61970">
        <w:rPr>
          <w:rFonts w:ascii="Times New Roman" w:hAnsi="Times New Roman" w:cs="Times New Roman"/>
          <w:sz w:val="24"/>
          <w:szCs w:val="24"/>
        </w:rPr>
        <w:t xml:space="preserve">she </w:t>
      </w:r>
      <w:r w:rsidR="00217667" w:rsidRPr="00A61970">
        <w:rPr>
          <w:rFonts w:ascii="Times New Roman" w:hAnsi="Times New Roman" w:cs="Times New Roman"/>
          <w:sz w:val="24"/>
          <w:szCs w:val="24"/>
        </w:rPr>
        <w:t>was charged with</w:t>
      </w:r>
      <w:r w:rsidR="005E7104" w:rsidRPr="00A61970">
        <w:rPr>
          <w:rFonts w:ascii="Times New Roman" w:hAnsi="Times New Roman" w:cs="Times New Roman"/>
          <w:sz w:val="24"/>
          <w:szCs w:val="24"/>
        </w:rPr>
        <w:t xml:space="preserve"> </w:t>
      </w:r>
      <w:r w:rsidR="00217667" w:rsidRPr="00A61970">
        <w:rPr>
          <w:rFonts w:ascii="Times New Roman" w:hAnsi="Times New Roman" w:cs="Times New Roman"/>
          <w:sz w:val="24"/>
          <w:szCs w:val="24"/>
        </w:rPr>
        <w:t>disobedience of lawful orders, negligence or misuse of company property and</w:t>
      </w:r>
      <w:r w:rsidR="00E566AB" w:rsidRPr="00A61970">
        <w:rPr>
          <w:rFonts w:ascii="Times New Roman" w:hAnsi="Times New Roman" w:cs="Times New Roman"/>
          <w:sz w:val="24"/>
          <w:szCs w:val="24"/>
        </w:rPr>
        <w:t xml:space="preserve"> in addition</w:t>
      </w:r>
      <w:r w:rsidR="00AB63C9" w:rsidRPr="00A61970">
        <w:rPr>
          <w:rFonts w:ascii="Times New Roman" w:hAnsi="Times New Roman" w:cs="Times New Roman"/>
          <w:sz w:val="24"/>
          <w:szCs w:val="24"/>
        </w:rPr>
        <w:t>,</w:t>
      </w:r>
      <w:r w:rsidR="00E566AB" w:rsidRPr="00A61970">
        <w:rPr>
          <w:rFonts w:ascii="Times New Roman" w:hAnsi="Times New Roman" w:cs="Times New Roman"/>
          <w:sz w:val="24"/>
          <w:szCs w:val="24"/>
        </w:rPr>
        <w:t xml:space="preserve"> </w:t>
      </w:r>
      <w:r w:rsidR="00F86C46" w:rsidRPr="00A61970">
        <w:rPr>
          <w:rFonts w:ascii="Times New Roman" w:hAnsi="Times New Roman" w:cs="Times New Roman"/>
          <w:sz w:val="24"/>
          <w:szCs w:val="24"/>
        </w:rPr>
        <w:t xml:space="preserve">had </w:t>
      </w:r>
      <w:r w:rsidR="00217667" w:rsidRPr="00A61970">
        <w:rPr>
          <w:rFonts w:ascii="Times New Roman" w:hAnsi="Times New Roman" w:cs="Times New Roman"/>
          <w:sz w:val="24"/>
          <w:szCs w:val="24"/>
        </w:rPr>
        <w:t>failed to avail her</w:t>
      </w:r>
      <w:r w:rsidR="005E7104" w:rsidRPr="00A61970">
        <w:rPr>
          <w:rFonts w:ascii="Times New Roman" w:hAnsi="Times New Roman" w:cs="Times New Roman"/>
          <w:sz w:val="24"/>
          <w:szCs w:val="24"/>
        </w:rPr>
        <w:t>self for the hearing w</w:t>
      </w:r>
      <w:r w:rsidR="0035738B" w:rsidRPr="00A61970">
        <w:rPr>
          <w:rFonts w:ascii="Times New Roman" w:hAnsi="Times New Roman" w:cs="Times New Roman"/>
          <w:sz w:val="24"/>
          <w:szCs w:val="24"/>
        </w:rPr>
        <w:t>hich led to her dismissal.</w:t>
      </w:r>
    </w:p>
    <w:p w:rsidR="005E7104" w:rsidRPr="00A61970" w:rsidRDefault="00E76B23" w:rsidP="0094095D">
      <w:pPr>
        <w:spacing w:after="0" w:line="480" w:lineRule="auto"/>
        <w:ind w:left="720" w:hanging="720"/>
        <w:jc w:val="both"/>
        <w:rPr>
          <w:rFonts w:ascii="Times New Roman" w:hAnsi="Times New Roman" w:cs="Times New Roman"/>
          <w:sz w:val="24"/>
          <w:szCs w:val="24"/>
        </w:rPr>
      </w:pPr>
      <w:r w:rsidRPr="00A61970">
        <w:rPr>
          <w:rFonts w:ascii="Times New Roman" w:hAnsi="Times New Roman" w:cs="Times New Roman"/>
          <w:sz w:val="24"/>
          <w:szCs w:val="24"/>
        </w:rPr>
        <w:t xml:space="preserve"> </w:t>
      </w:r>
    </w:p>
    <w:p w:rsidR="0035738B" w:rsidRPr="00A61970" w:rsidRDefault="004A2400" w:rsidP="0070506A">
      <w:pPr>
        <w:spacing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sz w:val="24"/>
          <w:szCs w:val="24"/>
        </w:rPr>
        <w:t>[</w:t>
      </w:r>
      <w:r w:rsidR="000D23B5" w:rsidRPr="00A61970">
        <w:rPr>
          <w:rFonts w:ascii="Times New Roman" w:hAnsi="Times New Roman" w:cs="Times New Roman"/>
          <w:sz w:val="24"/>
          <w:szCs w:val="24"/>
        </w:rPr>
        <w:t>7</w:t>
      </w:r>
      <w:r w:rsidRPr="00A61970">
        <w:rPr>
          <w:rFonts w:ascii="Times New Roman" w:hAnsi="Times New Roman" w:cs="Times New Roman"/>
          <w:sz w:val="24"/>
          <w:szCs w:val="24"/>
        </w:rPr>
        <w:t>]</w:t>
      </w:r>
      <w:r w:rsidRPr="00A61970">
        <w:rPr>
          <w:rFonts w:ascii="Times New Roman" w:hAnsi="Times New Roman" w:cs="Times New Roman"/>
          <w:sz w:val="24"/>
          <w:szCs w:val="24"/>
        </w:rPr>
        <w:tab/>
      </w:r>
      <w:r w:rsidR="00641CEC" w:rsidRPr="00A61970">
        <w:rPr>
          <w:rFonts w:ascii="Times New Roman" w:hAnsi="Times New Roman" w:cs="Times New Roman"/>
          <w:sz w:val="24"/>
          <w:szCs w:val="24"/>
        </w:rPr>
        <w:t>The respondent</w:t>
      </w:r>
      <w:r w:rsidR="00822EF7" w:rsidRPr="00A61970">
        <w:rPr>
          <w:rFonts w:ascii="Times New Roman" w:hAnsi="Times New Roman" w:cs="Times New Roman"/>
          <w:sz w:val="24"/>
          <w:szCs w:val="24"/>
        </w:rPr>
        <w:t>,</w:t>
      </w:r>
      <w:r w:rsidR="00D37C47" w:rsidRPr="00A61970">
        <w:rPr>
          <w:rFonts w:ascii="Times New Roman" w:hAnsi="Times New Roman" w:cs="Times New Roman"/>
          <w:sz w:val="24"/>
          <w:szCs w:val="24"/>
        </w:rPr>
        <w:t xml:space="preserve"> that is the labour officer</w:t>
      </w:r>
      <w:r w:rsidR="00822EF7" w:rsidRPr="00A61970">
        <w:rPr>
          <w:rFonts w:ascii="Times New Roman" w:hAnsi="Times New Roman" w:cs="Times New Roman"/>
          <w:sz w:val="24"/>
          <w:szCs w:val="24"/>
        </w:rPr>
        <w:t>,</w:t>
      </w:r>
      <w:r w:rsidR="00E566AB" w:rsidRPr="00A61970">
        <w:rPr>
          <w:rFonts w:ascii="Times New Roman" w:hAnsi="Times New Roman" w:cs="Times New Roman"/>
          <w:sz w:val="24"/>
          <w:szCs w:val="24"/>
        </w:rPr>
        <w:t xml:space="preserve"> </w:t>
      </w:r>
      <w:r w:rsidR="005E7104" w:rsidRPr="00A61970">
        <w:rPr>
          <w:rFonts w:ascii="Times New Roman" w:hAnsi="Times New Roman" w:cs="Times New Roman"/>
          <w:sz w:val="24"/>
          <w:szCs w:val="24"/>
        </w:rPr>
        <w:t>did not file any heads of argument</w:t>
      </w:r>
      <w:r w:rsidR="006059E7" w:rsidRPr="00A61970">
        <w:rPr>
          <w:rFonts w:ascii="Times New Roman" w:hAnsi="Times New Roman" w:cs="Times New Roman"/>
          <w:sz w:val="24"/>
          <w:szCs w:val="24"/>
        </w:rPr>
        <w:t xml:space="preserve"> </w:t>
      </w:r>
      <w:r w:rsidR="00684DA8" w:rsidRPr="00A61970">
        <w:rPr>
          <w:rFonts w:ascii="Times New Roman" w:hAnsi="Times New Roman" w:cs="Times New Roman"/>
          <w:sz w:val="24"/>
          <w:szCs w:val="24"/>
        </w:rPr>
        <w:t>nor did she appear before this C</w:t>
      </w:r>
      <w:r w:rsidR="00E566AB" w:rsidRPr="00A61970">
        <w:rPr>
          <w:rFonts w:ascii="Times New Roman" w:hAnsi="Times New Roman" w:cs="Times New Roman"/>
          <w:sz w:val="24"/>
          <w:szCs w:val="24"/>
        </w:rPr>
        <w:t xml:space="preserve">ourt on the </w:t>
      </w:r>
      <w:r w:rsidR="00217667" w:rsidRPr="00A61970">
        <w:rPr>
          <w:rFonts w:ascii="Times New Roman" w:hAnsi="Times New Roman" w:cs="Times New Roman"/>
          <w:bCs/>
          <w:sz w:val="24"/>
          <w:szCs w:val="24"/>
          <w:lang w:val="en-US"/>
        </w:rPr>
        <w:t>date of hearing</w:t>
      </w:r>
      <w:r w:rsidR="00E566AB" w:rsidRPr="00A61970">
        <w:rPr>
          <w:rFonts w:ascii="Times New Roman" w:hAnsi="Times New Roman" w:cs="Times New Roman"/>
          <w:bCs/>
          <w:sz w:val="24"/>
          <w:szCs w:val="24"/>
          <w:lang w:val="en-US"/>
        </w:rPr>
        <w:t xml:space="preserve">. The court observed that the respondent, who was in effect a nominal respondent, had no personal interest in the dispute </w:t>
      </w:r>
      <w:r w:rsidR="003D402B" w:rsidRPr="00A61970">
        <w:rPr>
          <w:rFonts w:ascii="Times New Roman" w:hAnsi="Times New Roman" w:cs="Times New Roman"/>
          <w:bCs/>
          <w:sz w:val="24"/>
          <w:szCs w:val="24"/>
          <w:lang w:val="en-US"/>
        </w:rPr>
        <w:t>n</w:t>
      </w:r>
      <w:r w:rsidR="00AB496B" w:rsidRPr="00A61970">
        <w:rPr>
          <w:rFonts w:ascii="Times New Roman" w:hAnsi="Times New Roman" w:cs="Times New Roman"/>
          <w:bCs/>
          <w:sz w:val="24"/>
          <w:szCs w:val="24"/>
          <w:lang w:val="en-US"/>
        </w:rPr>
        <w:t xml:space="preserve">or </w:t>
      </w:r>
      <w:r w:rsidR="00E566AB" w:rsidRPr="00A61970">
        <w:rPr>
          <w:rFonts w:ascii="Times New Roman" w:hAnsi="Times New Roman" w:cs="Times New Roman"/>
          <w:bCs/>
          <w:sz w:val="24"/>
          <w:szCs w:val="24"/>
          <w:lang w:val="en-US"/>
        </w:rPr>
        <w:t>any outcome thereof</w:t>
      </w:r>
      <w:r w:rsidR="00AB496B" w:rsidRPr="00A61970">
        <w:rPr>
          <w:rFonts w:ascii="Times New Roman" w:hAnsi="Times New Roman" w:cs="Times New Roman"/>
          <w:bCs/>
          <w:sz w:val="24"/>
          <w:szCs w:val="24"/>
          <w:lang w:val="en-US"/>
        </w:rPr>
        <w:t xml:space="preserve">. </w:t>
      </w:r>
      <w:r w:rsidR="00E566AB" w:rsidRPr="00A61970">
        <w:rPr>
          <w:rFonts w:ascii="Times New Roman" w:hAnsi="Times New Roman" w:cs="Times New Roman"/>
          <w:bCs/>
          <w:sz w:val="24"/>
          <w:szCs w:val="24"/>
          <w:lang w:val="en-US"/>
        </w:rPr>
        <w:t xml:space="preserve"> </w:t>
      </w:r>
      <w:proofErr w:type="spellStart"/>
      <w:r w:rsidR="0036460C" w:rsidRPr="00A61970">
        <w:rPr>
          <w:rFonts w:ascii="Times New Roman" w:hAnsi="Times New Roman" w:cs="Times New Roman"/>
          <w:bCs/>
          <w:sz w:val="24"/>
          <w:szCs w:val="24"/>
          <w:lang w:val="en-US"/>
        </w:rPr>
        <w:t>Ms</w:t>
      </w:r>
      <w:proofErr w:type="spellEnd"/>
      <w:r w:rsidR="0036460C" w:rsidRPr="00A61970">
        <w:rPr>
          <w:rFonts w:ascii="Times New Roman" w:hAnsi="Times New Roman" w:cs="Times New Roman"/>
          <w:bCs/>
          <w:sz w:val="24"/>
          <w:szCs w:val="24"/>
          <w:lang w:val="en-US"/>
        </w:rPr>
        <w:t xml:space="preserve"> Khan, was not cited in the appeal before this Court. </w:t>
      </w:r>
      <w:r w:rsidR="00053C71" w:rsidRPr="00A61970">
        <w:rPr>
          <w:rFonts w:ascii="Times New Roman" w:hAnsi="Times New Roman" w:cs="Times New Roman"/>
          <w:bCs/>
          <w:sz w:val="24"/>
          <w:szCs w:val="24"/>
          <w:lang w:val="en-US"/>
        </w:rPr>
        <w:t>Accordingly,</w:t>
      </w:r>
      <w:r w:rsidR="00E566AB" w:rsidRPr="00A61970">
        <w:rPr>
          <w:rFonts w:ascii="Times New Roman" w:hAnsi="Times New Roman" w:cs="Times New Roman"/>
          <w:bCs/>
          <w:sz w:val="24"/>
          <w:szCs w:val="24"/>
          <w:lang w:val="en-US"/>
        </w:rPr>
        <w:t xml:space="preserve"> a </w:t>
      </w:r>
      <w:r w:rsidR="0056228E" w:rsidRPr="00A61970">
        <w:rPr>
          <w:rFonts w:ascii="Times New Roman" w:hAnsi="Times New Roman" w:cs="Times New Roman"/>
          <w:bCs/>
          <w:sz w:val="24"/>
          <w:szCs w:val="24"/>
          <w:lang w:val="en-US"/>
        </w:rPr>
        <w:t>default judgment in this</w:t>
      </w:r>
      <w:r w:rsidR="00A37117" w:rsidRPr="00A61970">
        <w:rPr>
          <w:rFonts w:ascii="Times New Roman" w:hAnsi="Times New Roman" w:cs="Times New Roman"/>
          <w:bCs/>
          <w:sz w:val="24"/>
          <w:szCs w:val="24"/>
          <w:lang w:val="en-US"/>
        </w:rPr>
        <w:t xml:space="preserve"> case, whose effect would be to set aside an award made in </w:t>
      </w:r>
      <w:r w:rsidR="0037165A" w:rsidRPr="00A61970">
        <w:rPr>
          <w:rFonts w:ascii="Times New Roman" w:hAnsi="Times New Roman" w:cs="Times New Roman"/>
          <w:bCs/>
          <w:sz w:val="24"/>
          <w:szCs w:val="24"/>
          <w:lang w:val="en-US"/>
        </w:rPr>
        <w:t xml:space="preserve">her </w:t>
      </w:r>
      <w:proofErr w:type="spellStart"/>
      <w:r w:rsidR="00A37117" w:rsidRPr="00A61970">
        <w:rPr>
          <w:rFonts w:ascii="Times New Roman" w:hAnsi="Times New Roman" w:cs="Times New Roman"/>
          <w:bCs/>
          <w:sz w:val="24"/>
          <w:szCs w:val="24"/>
          <w:lang w:val="en-US"/>
        </w:rPr>
        <w:t>favour</w:t>
      </w:r>
      <w:proofErr w:type="spellEnd"/>
      <w:r w:rsidR="00A37117" w:rsidRPr="00A61970">
        <w:rPr>
          <w:rFonts w:ascii="Times New Roman" w:hAnsi="Times New Roman" w:cs="Times New Roman"/>
          <w:bCs/>
          <w:sz w:val="24"/>
          <w:szCs w:val="24"/>
          <w:lang w:val="en-US"/>
        </w:rPr>
        <w:t xml:space="preserve"> </w:t>
      </w:r>
      <w:r w:rsidR="00E566AB" w:rsidRPr="00A61970">
        <w:rPr>
          <w:rFonts w:ascii="Times New Roman" w:hAnsi="Times New Roman" w:cs="Times New Roman"/>
          <w:bCs/>
          <w:sz w:val="24"/>
          <w:szCs w:val="24"/>
          <w:lang w:val="en-US"/>
        </w:rPr>
        <w:t xml:space="preserve">would </w:t>
      </w:r>
      <w:r w:rsidR="0046367C" w:rsidRPr="00A61970">
        <w:rPr>
          <w:rFonts w:ascii="Times New Roman" w:hAnsi="Times New Roman" w:cs="Times New Roman"/>
          <w:bCs/>
          <w:sz w:val="24"/>
          <w:szCs w:val="24"/>
          <w:lang w:val="en-US"/>
        </w:rPr>
        <w:t>be manifestly</w:t>
      </w:r>
      <w:r w:rsidR="00A37117" w:rsidRPr="00A61970">
        <w:rPr>
          <w:rFonts w:ascii="Times New Roman" w:hAnsi="Times New Roman" w:cs="Times New Roman"/>
          <w:bCs/>
          <w:sz w:val="24"/>
          <w:szCs w:val="24"/>
          <w:lang w:val="en-US"/>
        </w:rPr>
        <w:t xml:space="preserve"> unjust, </w:t>
      </w:r>
      <w:r w:rsidR="00E566AB" w:rsidRPr="00A61970">
        <w:rPr>
          <w:rFonts w:ascii="Times New Roman" w:hAnsi="Times New Roman" w:cs="Times New Roman"/>
          <w:bCs/>
          <w:sz w:val="24"/>
          <w:szCs w:val="24"/>
          <w:lang w:val="en-US"/>
        </w:rPr>
        <w:t>given</w:t>
      </w:r>
      <w:r w:rsidR="00A37117" w:rsidRPr="00A61970">
        <w:rPr>
          <w:rFonts w:ascii="Times New Roman" w:hAnsi="Times New Roman" w:cs="Times New Roman"/>
          <w:bCs/>
          <w:sz w:val="24"/>
          <w:szCs w:val="24"/>
          <w:lang w:val="en-US"/>
        </w:rPr>
        <w:t xml:space="preserve"> that she</w:t>
      </w:r>
      <w:r w:rsidR="00E566AB" w:rsidRPr="00A61970">
        <w:rPr>
          <w:rFonts w:ascii="Times New Roman" w:hAnsi="Times New Roman" w:cs="Times New Roman"/>
          <w:bCs/>
          <w:sz w:val="24"/>
          <w:szCs w:val="24"/>
          <w:lang w:val="en-US"/>
        </w:rPr>
        <w:t xml:space="preserve"> </w:t>
      </w:r>
      <w:r w:rsidR="00A37117" w:rsidRPr="00A61970">
        <w:rPr>
          <w:rFonts w:ascii="Times New Roman" w:hAnsi="Times New Roman" w:cs="Times New Roman"/>
          <w:bCs/>
          <w:sz w:val="24"/>
          <w:szCs w:val="24"/>
          <w:lang w:val="en-US"/>
        </w:rPr>
        <w:t>would not have been</w:t>
      </w:r>
      <w:r w:rsidR="00AB496B" w:rsidRPr="00A61970">
        <w:rPr>
          <w:rFonts w:ascii="Times New Roman" w:hAnsi="Times New Roman" w:cs="Times New Roman"/>
          <w:bCs/>
          <w:sz w:val="24"/>
          <w:szCs w:val="24"/>
          <w:lang w:val="en-US"/>
        </w:rPr>
        <w:t xml:space="preserve"> notified of the hearing, nor</w:t>
      </w:r>
      <w:r w:rsidR="00A37117" w:rsidRPr="00A61970">
        <w:rPr>
          <w:rFonts w:ascii="Times New Roman" w:hAnsi="Times New Roman" w:cs="Times New Roman"/>
          <w:bCs/>
          <w:sz w:val="24"/>
          <w:szCs w:val="24"/>
          <w:lang w:val="en-US"/>
        </w:rPr>
        <w:t xml:space="preserve"> accorded the right to be heard before such an adverse order is made against her.</w:t>
      </w:r>
      <w:r w:rsidR="0046367C" w:rsidRPr="00A61970">
        <w:rPr>
          <w:rFonts w:ascii="Times New Roman" w:hAnsi="Times New Roman" w:cs="Times New Roman"/>
          <w:bCs/>
          <w:sz w:val="24"/>
          <w:szCs w:val="24"/>
          <w:lang w:val="en-US"/>
        </w:rPr>
        <w:t xml:space="preserve"> </w:t>
      </w:r>
    </w:p>
    <w:p w:rsidR="00361C9E" w:rsidRDefault="00361C9E" w:rsidP="0070506A">
      <w:pPr>
        <w:spacing w:after="0" w:line="480" w:lineRule="auto"/>
        <w:ind w:left="720" w:hanging="720"/>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p>
    <w:p w:rsidR="0070506A" w:rsidRPr="00361C9E" w:rsidRDefault="00361C9E" w:rsidP="00361C9E">
      <w:pPr>
        <w:spacing w:after="0" w:line="480" w:lineRule="auto"/>
        <w:ind w:left="720"/>
        <w:jc w:val="both"/>
        <w:rPr>
          <w:rFonts w:ascii="Times New Roman" w:hAnsi="Times New Roman" w:cs="Times New Roman"/>
          <w:b/>
          <w:bCs/>
          <w:sz w:val="24"/>
          <w:szCs w:val="24"/>
          <w:lang w:val="en-US"/>
        </w:rPr>
      </w:pPr>
      <w:r w:rsidRPr="00361C9E">
        <w:rPr>
          <w:rFonts w:ascii="Times New Roman" w:hAnsi="Times New Roman" w:cs="Times New Roman"/>
          <w:b/>
          <w:bCs/>
          <w:sz w:val="24"/>
          <w:szCs w:val="24"/>
          <w:lang w:val="en-US"/>
        </w:rPr>
        <w:t>SECTION 93(5a) – NEED FOR EMPLOYEE TO BE JOINED IN CONFIRMATION PROCEEDINGS</w:t>
      </w:r>
    </w:p>
    <w:p w:rsidR="00356C2B" w:rsidRDefault="006E68C6" w:rsidP="00A61970">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t>
      </w:r>
      <w:r w:rsidR="000D23B5" w:rsidRPr="00A61970">
        <w:rPr>
          <w:rFonts w:ascii="Times New Roman" w:hAnsi="Times New Roman" w:cs="Times New Roman"/>
          <w:bCs/>
          <w:sz w:val="24"/>
          <w:szCs w:val="24"/>
          <w:lang w:val="en-US"/>
        </w:rPr>
        <w:t>8</w:t>
      </w:r>
      <w:r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t>C</w:t>
      </w:r>
      <w:r w:rsidR="00AB496B" w:rsidRPr="00A61970">
        <w:rPr>
          <w:rFonts w:ascii="Times New Roman" w:hAnsi="Times New Roman" w:cs="Times New Roman"/>
          <w:bCs/>
          <w:sz w:val="24"/>
          <w:szCs w:val="24"/>
          <w:lang w:val="en-US"/>
        </w:rPr>
        <w:t xml:space="preserve">ounsel for the </w:t>
      </w:r>
      <w:r w:rsidR="0056228E" w:rsidRPr="00A61970">
        <w:rPr>
          <w:rFonts w:ascii="Times New Roman" w:hAnsi="Times New Roman" w:cs="Times New Roman"/>
          <w:bCs/>
          <w:sz w:val="24"/>
          <w:szCs w:val="24"/>
          <w:lang w:val="en-US"/>
        </w:rPr>
        <w:t>appellant</w:t>
      </w:r>
      <w:r w:rsidR="00356C2B" w:rsidRPr="00A61970">
        <w:rPr>
          <w:rFonts w:ascii="Times New Roman" w:hAnsi="Times New Roman" w:cs="Times New Roman"/>
          <w:bCs/>
          <w:sz w:val="24"/>
          <w:szCs w:val="24"/>
          <w:lang w:val="en-US"/>
        </w:rPr>
        <w:t xml:space="preserve"> rightly conceded </w:t>
      </w:r>
      <w:r w:rsidR="0070506A" w:rsidRPr="00A61970">
        <w:rPr>
          <w:rFonts w:ascii="Times New Roman" w:hAnsi="Times New Roman" w:cs="Times New Roman"/>
          <w:bCs/>
          <w:sz w:val="24"/>
          <w:szCs w:val="24"/>
          <w:lang w:val="en-US"/>
        </w:rPr>
        <w:t xml:space="preserve">that the Labour Court could have properly ordered the joinder of </w:t>
      </w:r>
      <w:proofErr w:type="spellStart"/>
      <w:r w:rsidR="0070506A" w:rsidRPr="00A61970">
        <w:rPr>
          <w:rFonts w:ascii="Times New Roman" w:hAnsi="Times New Roman" w:cs="Times New Roman"/>
          <w:bCs/>
          <w:sz w:val="24"/>
          <w:szCs w:val="24"/>
          <w:lang w:val="en-US"/>
        </w:rPr>
        <w:t>Ms</w:t>
      </w:r>
      <w:proofErr w:type="spellEnd"/>
      <w:r w:rsidR="0070506A" w:rsidRPr="00A61970">
        <w:rPr>
          <w:rFonts w:ascii="Times New Roman" w:hAnsi="Times New Roman" w:cs="Times New Roman"/>
          <w:bCs/>
          <w:sz w:val="24"/>
          <w:szCs w:val="24"/>
          <w:lang w:val="en-US"/>
        </w:rPr>
        <w:t xml:space="preserve"> Khan to the confirmation proceedings before it. This would have given her the right to defend the application for confirmation of the award made in her </w:t>
      </w:r>
      <w:proofErr w:type="spellStart"/>
      <w:r w:rsidR="0070506A" w:rsidRPr="00A61970">
        <w:rPr>
          <w:rFonts w:ascii="Times New Roman" w:hAnsi="Times New Roman" w:cs="Times New Roman"/>
          <w:bCs/>
          <w:sz w:val="24"/>
          <w:szCs w:val="24"/>
          <w:lang w:val="en-US"/>
        </w:rPr>
        <w:t>favour</w:t>
      </w:r>
      <w:proofErr w:type="spellEnd"/>
      <w:r w:rsidR="0070506A" w:rsidRPr="00A61970">
        <w:rPr>
          <w:rFonts w:ascii="Times New Roman" w:hAnsi="Times New Roman" w:cs="Times New Roman"/>
          <w:bCs/>
          <w:sz w:val="24"/>
          <w:szCs w:val="24"/>
          <w:lang w:val="en-US"/>
        </w:rPr>
        <w:t xml:space="preserve">, both in the court </w:t>
      </w:r>
      <w:r w:rsidR="0070506A" w:rsidRPr="00A61970">
        <w:rPr>
          <w:rFonts w:ascii="Times New Roman" w:hAnsi="Times New Roman" w:cs="Times New Roman"/>
          <w:bCs/>
          <w:i/>
          <w:sz w:val="24"/>
          <w:szCs w:val="24"/>
          <w:lang w:val="en-US"/>
        </w:rPr>
        <w:t>a quo</w:t>
      </w:r>
      <w:r w:rsidR="0070506A" w:rsidRPr="00A61970">
        <w:rPr>
          <w:rFonts w:ascii="Times New Roman" w:hAnsi="Times New Roman" w:cs="Times New Roman"/>
          <w:bCs/>
          <w:sz w:val="24"/>
          <w:szCs w:val="24"/>
          <w:lang w:val="en-US"/>
        </w:rPr>
        <w:t xml:space="preserve"> and in this Court. A</w:t>
      </w:r>
      <w:r w:rsidR="00E576BC" w:rsidRPr="00A61970">
        <w:rPr>
          <w:rFonts w:ascii="Times New Roman" w:hAnsi="Times New Roman" w:cs="Times New Roman"/>
          <w:bCs/>
          <w:sz w:val="24"/>
          <w:szCs w:val="24"/>
          <w:lang w:val="en-US"/>
        </w:rPr>
        <w:t xml:space="preserve">ccordingly, he further conceded that the matter be </w:t>
      </w:r>
      <w:r w:rsidR="003D402B" w:rsidRPr="00A61970">
        <w:rPr>
          <w:rFonts w:ascii="Times New Roman" w:hAnsi="Times New Roman" w:cs="Times New Roman"/>
          <w:bCs/>
          <w:sz w:val="24"/>
          <w:szCs w:val="24"/>
          <w:lang w:val="en-US"/>
        </w:rPr>
        <w:t xml:space="preserve">remitted </w:t>
      </w:r>
      <w:r w:rsidR="00E576BC" w:rsidRPr="00A61970">
        <w:rPr>
          <w:rFonts w:ascii="Times New Roman" w:hAnsi="Times New Roman" w:cs="Times New Roman"/>
          <w:bCs/>
          <w:sz w:val="24"/>
          <w:szCs w:val="24"/>
          <w:lang w:val="en-US"/>
        </w:rPr>
        <w:t xml:space="preserve">to the </w:t>
      </w:r>
      <w:proofErr w:type="spellStart"/>
      <w:r w:rsidR="00E576BC" w:rsidRPr="00A61970">
        <w:rPr>
          <w:rFonts w:ascii="Times New Roman" w:hAnsi="Times New Roman" w:cs="Times New Roman"/>
          <w:bCs/>
          <w:sz w:val="24"/>
          <w:szCs w:val="24"/>
          <w:lang w:val="en-US"/>
        </w:rPr>
        <w:t>Labour</w:t>
      </w:r>
      <w:proofErr w:type="spellEnd"/>
      <w:r w:rsidR="00E576BC" w:rsidRPr="00A61970">
        <w:rPr>
          <w:rFonts w:ascii="Times New Roman" w:hAnsi="Times New Roman" w:cs="Times New Roman"/>
          <w:bCs/>
          <w:sz w:val="24"/>
          <w:szCs w:val="24"/>
          <w:lang w:val="en-US"/>
        </w:rPr>
        <w:t xml:space="preserve"> Court for </w:t>
      </w:r>
      <w:proofErr w:type="spellStart"/>
      <w:r w:rsidR="00E576BC" w:rsidRPr="00A61970">
        <w:rPr>
          <w:rFonts w:ascii="Times New Roman" w:hAnsi="Times New Roman" w:cs="Times New Roman"/>
          <w:bCs/>
          <w:sz w:val="24"/>
          <w:szCs w:val="24"/>
          <w:lang w:val="en-US"/>
        </w:rPr>
        <w:t>Ms</w:t>
      </w:r>
      <w:proofErr w:type="spellEnd"/>
      <w:r w:rsidR="00E576BC" w:rsidRPr="00A61970">
        <w:rPr>
          <w:rFonts w:ascii="Times New Roman" w:hAnsi="Times New Roman" w:cs="Times New Roman"/>
          <w:bCs/>
          <w:sz w:val="24"/>
          <w:szCs w:val="24"/>
          <w:lang w:val="en-US"/>
        </w:rPr>
        <w:t xml:space="preserve"> Khan to be joined as a party.  T</w:t>
      </w:r>
      <w:r w:rsidRPr="00A61970">
        <w:rPr>
          <w:rFonts w:ascii="Times New Roman" w:hAnsi="Times New Roman" w:cs="Times New Roman"/>
          <w:bCs/>
          <w:sz w:val="24"/>
          <w:szCs w:val="24"/>
          <w:lang w:val="en-US"/>
        </w:rPr>
        <w:t xml:space="preserve">he court </w:t>
      </w:r>
      <w:r w:rsidR="0021751D" w:rsidRPr="00A61970">
        <w:rPr>
          <w:rFonts w:ascii="Times New Roman" w:hAnsi="Times New Roman" w:cs="Times New Roman"/>
          <w:bCs/>
          <w:sz w:val="24"/>
          <w:szCs w:val="24"/>
          <w:lang w:val="en-US"/>
        </w:rPr>
        <w:t xml:space="preserve">saw merit in </w:t>
      </w:r>
      <w:r w:rsidR="00AB496B" w:rsidRPr="00A61970">
        <w:rPr>
          <w:rFonts w:ascii="Times New Roman" w:hAnsi="Times New Roman" w:cs="Times New Roman"/>
          <w:bCs/>
          <w:sz w:val="24"/>
          <w:szCs w:val="24"/>
          <w:lang w:val="en-US"/>
        </w:rPr>
        <w:t xml:space="preserve">his </w:t>
      </w:r>
      <w:r w:rsidR="0021751D" w:rsidRPr="00A61970">
        <w:rPr>
          <w:rFonts w:ascii="Times New Roman" w:hAnsi="Times New Roman" w:cs="Times New Roman"/>
          <w:bCs/>
          <w:sz w:val="24"/>
          <w:szCs w:val="24"/>
          <w:lang w:val="en-US"/>
        </w:rPr>
        <w:t>request for written reasons for the judgment, in</w:t>
      </w:r>
      <w:r w:rsidRPr="00A61970">
        <w:rPr>
          <w:rFonts w:ascii="Times New Roman" w:hAnsi="Times New Roman" w:cs="Times New Roman"/>
          <w:bCs/>
          <w:sz w:val="24"/>
          <w:szCs w:val="24"/>
          <w:lang w:val="en-US"/>
        </w:rPr>
        <w:t xml:space="preserve"> </w:t>
      </w:r>
      <w:r w:rsidR="0021751D" w:rsidRPr="00A61970">
        <w:rPr>
          <w:rFonts w:ascii="Times New Roman" w:hAnsi="Times New Roman" w:cs="Times New Roman"/>
          <w:bCs/>
          <w:sz w:val="24"/>
          <w:szCs w:val="24"/>
          <w:lang w:val="en-US"/>
        </w:rPr>
        <w:t xml:space="preserve">order to </w:t>
      </w:r>
      <w:r w:rsidRPr="00A61970">
        <w:rPr>
          <w:rFonts w:ascii="Times New Roman" w:hAnsi="Times New Roman" w:cs="Times New Roman"/>
          <w:bCs/>
          <w:sz w:val="24"/>
          <w:szCs w:val="24"/>
          <w:lang w:val="en-US"/>
        </w:rPr>
        <w:t>clarify both the</w:t>
      </w:r>
      <w:r w:rsidR="0021751D" w:rsidRPr="00A61970">
        <w:rPr>
          <w:rFonts w:ascii="Times New Roman" w:hAnsi="Times New Roman" w:cs="Times New Roman"/>
          <w:bCs/>
          <w:sz w:val="24"/>
          <w:szCs w:val="24"/>
          <w:lang w:val="en-US"/>
        </w:rPr>
        <w:t xml:space="preserve"> procedure</w:t>
      </w:r>
      <w:r w:rsidR="00AB496B" w:rsidRPr="00A61970">
        <w:rPr>
          <w:rFonts w:ascii="Times New Roman" w:hAnsi="Times New Roman" w:cs="Times New Roman"/>
          <w:bCs/>
          <w:sz w:val="24"/>
          <w:szCs w:val="24"/>
          <w:lang w:val="en-US"/>
        </w:rPr>
        <w:t xml:space="preserve"> </w:t>
      </w:r>
      <w:r w:rsidRPr="00A61970">
        <w:rPr>
          <w:rFonts w:ascii="Times New Roman" w:hAnsi="Times New Roman" w:cs="Times New Roman"/>
          <w:bCs/>
          <w:sz w:val="24"/>
          <w:szCs w:val="24"/>
          <w:lang w:val="en-US"/>
        </w:rPr>
        <w:t xml:space="preserve">and the law to be applied, </w:t>
      </w:r>
      <w:r w:rsidR="00AB496B" w:rsidRPr="00A61970">
        <w:rPr>
          <w:rFonts w:ascii="Times New Roman" w:hAnsi="Times New Roman" w:cs="Times New Roman"/>
          <w:bCs/>
          <w:sz w:val="24"/>
          <w:szCs w:val="24"/>
          <w:lang w:val="en-US"/>
        </w:rPr>
        <w:t xml:space="preserve">in the face of confusion as to </w:t>
      </w:r>
      <w:r w:rsidR="0021751D" w:rsidRPr="00A61970">
        <w:rPr>
          <w:rFonts w:ascii="Times New Roman" w:hAnsi="Times New Roman" w:cs="Times New Roman"/>
          <w:bCs/>
          <w:sz w:val="24"/>
          <w:szCs w:val="24"/>
          <w:lang w:val="en-US"/>
        </w:rPr>
        <w:t xml:space="preserve">the handling of </w:t>
      </w:r>
      <w:r w:rsidR="004A2400" w:rsidRPr="00A61970">
        <w:rPr>
          <w:rFonts w:ascii="Times New Roman" w:hAnsi="Times New Roman" w:cs="Times New Roman"/>
          <w:bCs/>
          <w:sz w:val="24"/>
          <w:szCs w:val="24"/>
          <w:lang w:val="en-US"/>
        </w:rPr>
        <w:t xml:space="preserve">this and other cases brought to </w:t>
      </w:r>
      <w:r w:rsidR="0021751D" w:rsidRPr="00A61970">
        <w:rPr>
          <w:rFonts w:ascii="Times New Roman" w:hAnsi="Times New Roman" w:cs="Times New Roman"/>
          <w:bCs/>
          <w:sz w:val="24"/>
          <w:szCs w:val="24"/>
          <w:lang w:val="en-US"/>
        </w:rPr>
        <w:t>the Labour Court</w:t>
      </w:r>
      <w:r w:rsidR="004A2400" w:rsidRPr="00A61970">
        <w:rPr>
          <w:rFonts w:ascii="Times New Roman" w:hAnsi="Times New Roman" w:cs="Times New Roman"/>
          <w:sz w:val="24"/>
          <w:szCs w:val="24"/>
        </w:rPr>
        <w:t xml:space="preserve"> in terms </w:t>
      </w:r>
      <w:r w:rsidR="009443FD" w:rsidRPr="00A61970">
        <w:rPr>
          <w:rFonts w:ascii="Times New Roman" w:hAnsi="Times New Roman" w:cs="Times New Roman"/>
          <w:sz w:val="24"/>
          <w:szCs w:val="24"/>
        </w:rPr>
        <w:t xml:space="preserve">of </w:t>
      </w:r>
      <w:r w:rsidR="004A2400" w:rsidRPr="00A61970">
        <w:rPr>
          <w:rFonts w:ascii="Times New Roman" w:hAnsi="Times New Roman" w:cs="Times New Roman"/>
          <w:bCs/>
          <w:sz w:val="24"/>
          <w:szCs w:val="24"/>
          <w:lang w:val="en-US"/>
        </w:rPr>
        <w:t>s 93 (5a)</w:t>
      </w:r>
      <w:r w:rsidR="009443FD" w:rsidRPr="00A61970">
        <w:rPr>
          <w:rFonts w:ascii="Times New Roman" w:hAnsi="Times New Roman" w:cs="Times New Roman"/>
          <w:bCs/>
          <w:sz w:val="24"/>
          <w:szCs w:val="24"/>
          <w:lang w:val="en-US"/>
        </w:rPr>
        <w:t xml:space="preserve"> </w:t>
      </w:r>
      <w:r w:rsidR="009443FD" w:rsidRPr="00A61970">
        <w:rPr>
          <w:rFonts w:ascii="Times New Roman" w:hAnsi="Times New Roman" w:cs="Times New Roman"/>
          <w:bCs/>
          <w:sz w:val="24"/>
          <w:szCs w:val="24"/>
          <w:lang w:val="en-US"/>
        </w:rPr>
        <w:lastRenderedPageBreak/>
        <w:t xml:space="preserve">of the Act. </w:t>
      </w:r>
      <w:r w:rsidR="0021751D" w:rsidRPr="00A61970">
        <w:rPr>
          <w:rFonts w:ascii="Times New Roman" w:hAnsi="Times New Roman" w:cs="Times New Roman"/>
          <w:bCs/>
          <w:sz w:val="24"/>
          <w:szCs w:val="24"/>
          <w:lang w:val="en-US"/>
        </w:rPr>
        <w:t xml:space="preserve">The </w:t>
      </w:r>
      <w:r w:rsidR="004A2400" w:rsidRPr="00A61970">
        <w:rPr>
          <w:rFonts w:ascii="Times New Roman" w:hAnsi="Times New Roman" w:cs="Times New Roman"/>
          <w:bCs/>
          <w:sz w:val="24"/>
          <w:szCs w:val="24"/>
          <w:lang w:val="en-US"/>
        </w:rPr>
        <w:t xml:space="preserve">need was recognized for that court to follow a procedure that would ensure that all parties who have a substantial interest in the dispute at hand are accorded the right to argue their respective cases before the determination is made </w:t>
      </w:r>
      <w:r w:rsidR="00E576BC" w:rsidRPr="00A61970">
        <w:rPr>
          <w:rFonts w:ascii="Times New Roman" w:hAnsi="Times New Roman" w:cs="Times New Roman"/>
          <w:bCs/>
          <w:sz w:val="24"/>
          <w:szCs w:val="24"/>
          <w:lang w:val="en-US"/>
        </w:rPr>
        <w:t>as to whe</w:t>
      </w:r>
      <w:r w:rsidR="004A2400" w:rsidRPr="00A61970">
        <w:rPr>
          <w:rFonts w:ascii="Times New Roman" w:hAnsi="Times New Roman" w:cs="Times New Roman"/>
          <w:bCs/>
          <w:sz w:val="24"/>
          <w:szCs w:val="24"/>
          <w:lang w:val="en-US"/>
        </w:rPr>
        <w:t xml:space="preserve">ther </w:t>
      </w:r>
      <w:r w:rsidR="003D402B" w:rsidRPr="00A61970">
        <w:rPr>
          <w:rFonts w:ascii="Times New Roman" w:hAnsi="Times New Roman" w:cs="Times New Roman"/>
          <w:bCs/>
          <w:sz w:val="24"/>
          <w:szCs w:val="24"/>
          <w:lang w:val="en-US"/>
        </w:rPr>
        <w:t xml:space="preserve">to </w:t>
      </w:r>
      <w:r w:rsidR="004A2400" w:rsidRPr="00A61970">
        <w:rPr>
          <w:rFonts w:ascii="Times New Roman" w:hAnsi="Times New Roman" w:cs="Times New Roman"/>
          <w:bCs/>
          <w:sz w:val="24"/>
          <w:szCs w:val="24"/>
          <w:lang w:val="en-US"/>
        </w:rPr>
        <w:t>confirm or not</w:t>
      </w:r>
      <w:r w:rsidR="00D37C47" w:rsidRPr="00A61970">
        <w:rPr>
          <w:rFonts w:ascii="Times New Roman" w:hAnsi="Times New Roman" w:cs="Times New Roman"/>
          <w:bCs/>
          <w:sz w:val="24"/>
          <w:szCs w:val="24"/>
          <w:lang w:val="en-US"/>
        </w:rPr>
        <w:t>,</w:t>
      </w:r>
      <w:r w:rsidR="004A2400" w:rsidRPr="00A61970">
        <w:rPr>
          <w:rFonts w:ascii="Times New Roman" w:hAnsi="Times New Roman" w:cs="Times New Roman"/>
          <w:bCs/>
          <w:sz w:val="24"/>
          <w:szCs w:val="24"/>
          <w:lang w:val="en-US"/>
        </w:rPr>
        <w:t xml:space="preserve"> a </w:t>
      </w:r>
      <w:proofErr w:type="spellStart"/>
      <w:r w:rsidR="004A2400" w:rsidRPr="00A61970">
        <w:rPr>
          <w:rFonts w:ascii="Times New Roman" w:hAnsi="Times New Roman" w:cs="Times New Roman"/>
          <w:bCs/>
          <w:sz w:val="24"/>
          <w:szCs w:val="24"/>
          <w:lang w:val="en-US"/>
        </w:rPr>
        <w:t>labour</w:t>
      </w:r>
      <w:proofErr w:type="spellEnd"/>
      <w:r w:rsidR="004A2400" w:rsidRPr="00A61970">
        <w:rPr>
          <w:rFonts w:ascii="Times New Roman" w:hAnsi="Times New Roman" w:cs="Times New Roman"/>
          <w:bCs/>
          <w:sz w:val="24"/>
          <w:szCs w:val="24"/>
          <w:lang w:val="en-US"/>
        </w:rPr>
        <w:t xml:space="preserve"> officer’</w:t>
      </w:r>
      <w:r w:rsidR="00701DE8" w:rsidRPr="00A61970">
        <w:rPr>
          <w:rFonts w:ascii="Times New Roman" w:hAnsi="Times New Roman" w:cs="Times New Roman"/>
          <w:bCs/>
          <w:sz w:val="24"/>
          <w:szCs w:val="24"/>
          <w:lang w:val="en-US"/>
        </w:rPr>
        <w:t>s draft ruling in terms of s</w:t>
      </w:r>
      <w:r w:rsidR="00382E09" w:rsidRPr="00A61970">
        <w:rPr>
          <w:rFonts w:ascii="Times New Roman" w:hAnsi="Times New Roman" w:cs="Times New Roman"/>
          <w:bCs/>
          <w:sz w:val="24"/>
          <w:szCs w:val="24"/>
          <w:lang w:val="en-US"/>
        </w:rPr>
        <w:t xml:space="preserve"> </w:t>
      </w:r>
      <w:r w:rsidR="00701DE8" w:rsidRPr="00A61970">
        <w:rPr>
          <w:rFonts w:ascii="Times New Roman" w:hAnsi="Times New Roman" w:cs="Times New Roman"/>
          <w:bCs/>
          <w:sz w:val="24"/>
          <w:szCs w:val="24"/>
          <w:lang w:val="en-US"/>
        </w:rPr>
        <w:t>93(5b) of the Act.</w:t>
      </w:r>
      <w:r w:rsidR="004A2400" w:rsidRPr="00A61970">
        <w:rPr>
          <w:rFonts w:ascii="Times New Roman" w:hAnsi="Times New Roman" w:cs="Times New Roman"/>
          <w:bCs/>
          <w:sz w:val="24"/>
          <w:szCs w:val="24"/>
          <w:lang w:val="en-US"/>
        </w:rPr>
        <w:t xml:space="preserve"> </w:t>
      </w:r>
    </w:p>
    <w:p w:rsidR="00361C9E" w:rsidRPr="00A61970" w:rsidRDefault="00361C9E" w:rsidP="00A61970">
      <w:pPr>
        <w:spacing w:after="0" w:line="480" w:lineRule="auto"/>
        <w:ind w:left="720" w:hanging="720"/>
        <w:jc w:val="both"/>
        <w:rPr>
          <w:rFonts w:ascii="Times New Roman" w:hAnsi="Times New Roman" w:cs="Times New Roman"/>
          <w:sz w:val="24"/>
          <w:szCs w:val="24"/>
        </w:rPr>
      </w:pPr>
    </w:p>
    <w:p w:rsidR="006E68C6" w:rsidRPr="00A61970" w:rsidRDefault="00701DE8" w:rsidP="00382E09">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t>
      </w:r>
      <w:r w:rsidR="000D23B5" w:rsidRPr="00A61970">
        <w:rPr>
          <w:rFonts w:ascii="Times New Roman" w:hAnsi="Times New Roman" w:cs="Times New Roman"/>
          <w:bCs/>
          <w:sz w:val="24"/>
          <w:szCs w:val="24"/>
          <w:lang w:val="en-US"/>
        </w:rPr>
        <w:t>9</w:t>
      </w:r>
      <w:r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r>
      <w:r w:rsidR="006E68C6" w:rsidRPr="00A61970">
        <w:rPr>
          <w:rFonts w:ascii="Times New Roman" w:hAnsi="Times New Roman" w:cs="Times New Roman"/>
          <w:bCs/>
          <w:sz w:val="24"/>
          <w:szCs w:val="24"/>
          <w:lang w:val="en-US"/>
        </w:rPr>
        <w:t>It is noted that p</w:t>
      </w:r>
      <w:r w:rsidR="003B18C5" w:rsidRPr="00A61970">
        <w:rPr>
          <w:rFonts w:ascii="Times New Roman" w:hAnsi="Times New Roman" w:cs="Times New Roman"/>
          <w:bCs/>
          <w:sz w:val="24"/>
          <w:szCs w:val="24"/>
          <w:lang w:val="en-US"/>
        </w:rPr>
        <w:t xml:space="preserve">rior </w:t>
      </w:r>
      <w:r w:rsidR="00AF4227" w:rsidRPr="00A61970">
        <w:rPr>
          <w:rFonts w:ascii="Times New Roman" w:hAnsi="Times New Roman" w:cs="Times New Roman"/>
          <w:bCs/>
          <w:sz w:val="24"/>
          <w:szCs w:val="24"/>
          <w:lang w:val="en-US"/>
        </w:rPr>
        <w:t>to the L</w:t>
      </w:r>
      <w:r w:rsidR="00A95616" w:rsidRPr="00A61970">
        <w:rPr>
          <w:rFonts w:ascii="Times New Roman" w:hAnsi="Times New Roman" w:cs="Times New Roman"/>
          <w:bCs/>
          <w:sz w:val="24"/>
          <w:szCs w:val="24"/>
          <w:lang w:val="en-US"/>
        </w:rPr>
        <w:t>a</w:t>
      </w:r>
      <w:r w:rsidR="00AF4227" w:rsidRPr="00A61970">
        <w:rPr>
          <w:rFonts w:ascii="Times New Roman" w:hAnsi="Times New Roman" w:cs="Times New Roman"/>
          <w:bCs/>
          <w:sz w:val="24"/>
          <w:szCs w:val="24"/>
          <w:lang w:val="en-US"/>
        </w:rPr>
        <w:t>bour A</w:t>
      </w:r>
      <w:r w:rsidR="003B18C5" w:rsidRPr="00A61970">
        <w:rPr>
          <w:rFonts w:ascii="Times New Roman" w:hAnsi="Times New Roman" w:cs="Times New Roman"/>
          <w:bCs/>
          <w:sz w:val="24"/>
          <w:szCs w:val="24"/>
          <w:lang w:val="en-US"/>
        </w:rPr>
        <w:t>men</w:t>
      </w:r>
      <w:r w:rsidR="00AF4227" w:rsidRPr="00A61970">
        <w:rPr>
          <w:rFonts w:ascii="Times New Roman" w:hAnsi="Times New Roman" w:cs="Times New Roman"/>
          <w:bCs/>
          <w:sz w:val="24"/>
          <w:szCs w:val="24"/>
          <w:lang w:val="en-US"/>
        </w:rPr>
        <w:t>dment Act N</w:t>
      </w:r>
      <w:r w:rsidR="003B18C5" w:rsidRPr="00A61970">
        <w:rPr>
          <w:rFonts w:ascii="Times New Roman" w:hAnsi="Times New Roman" w:cs="Times New Roman"/>
          <w:bCs/>
          <w:sz w:val="24"/>
          <w:szCs w:val="24"/>
          <w:lang w:val="en-US"/>
        </w:rPr>
        <w:t>o</w:t>
      </w:r>
      <w:r w:rsidR="00AF4227" w:rsidRPr="00A61970">
        <w:rPr>
          <w:rFonts w:ascii="Times New Roman" w:hAnsi="Times New Roman" w:cs="Times New Roman"/>
          <w:bCs/>
          <w:sz w:val="24"/>
          <w:szCs w:val="24"/>
          <w:lang w:val="en-US"/>
        </w:rPr>
        <w:t>.</w:t>
      </w:r>
      <w:r w:rsidR="003B18C5" w:rsidRPr="00A61970">
        <w:rPr>
          <w:rFonts w:ascii="Times New Roman" w:hAnsi="Times New Roman" w:cs="Times New Roman"/>
          <w:bCs/>
          <w:sz w:val="24"/>
          <w:szCs w:val="24"/>
          <w:lang w:val="en-US"/>
        </w:rPr>
        <w:t xml:space="preserve"> 5 of 2015, </w:t>
      </w:r>
      <w:proofErr w:type="spellStart"/>
      <w:r w:rsidR="003B18C5" w:rsidRPr="00A61970">
        <w:rPr>
          <w:rFonts w:ascii="Times New Roman" w:hAnsi="Times New Roman" w:cs="Times New Roman"/>
          <w:bCs/>
          <w:sz w:val="24"/>
          <w:szCs w:val="24"/>
          <w:lang w:val="en-US"/>
        </w:rPr>
        <w:t>labour</w:t>
      </w:r>
      <w:proofErr w:type="spellEnd"/>
      <w:r w:rsidR="003B18C5" w:rsidRPr="00A61970">
        <w:rPr>
          <w:rFonts w:ascii="Times New Roman" w:hAnsi="Times New Roman" w:cs="Times New Roman"/>
          <w:bCs/>
          <w:sz w:val="24"/>
          <w:szCs w:val="24"/>
          <w:lang w:val="en-US"/>
        </w:rPr>
        <w:t xml:space="preserve"> disputes </w:t>
      </w:r>
      <w:r w:rsidR="00AA1555" w:rsidRPr="00A61970">
        <w:rPr>
          <w:rFonts w:ascii="Times New Roman" w:hAnsi="Times New Roman" w:cs="Times New Roman"/>
          <w:bCs/>
          <w:sz w:val="24"/>
          <w:szCs w:val="24"/>
          <w:lang w:val="en-US"/>
        </w:rPr>
        <w:t>of right would</w:t>
      </w:r>
      <w:r w:rsidR="003B18C5" w:rsidRPr="00A61970">
        <w:rPr>
          <w:rFonts w:ascii="Times New Roman" w:hAnsi="Times New Roman" w:cs="Times New Roman"/>
          <w:bCs/>
          <w:sz w:val="24"/>
          <w:szCs w:val="24"/>
          <w:lang w:val="en-US"/>
        </w:rPr>
        <w:t xml:space="preserve"> g</w:t>
      </w:r>
      <w:r w:rsidR="00AF4227" w:rsidRPr="00A61970">
        <w:rPr>
          <w:rFonts w:ascii="Times New Roman" w:hAnsi="Times New Roman" w:cs="Times New Roman"/>
          <w:bCs/>
          <w:sz w:val="24"/>
          <w:szCs w:val="24"/>
          <w:lang w:val="en-US"/>
        </w:rPr>
        <w:t xml:space="preserve">o before a </w:t>
      </w:r>
      <w:proofErr w:type="spellStart"/>
      <w:r w:rsidR="00AF4227" w:rsidRPr="00A61970">
        <w:rPr>
          <w:rFonts w:ascii="Times New Roman" w:hAnsi="Times New Roman" w:cs="Times New Roman"/>
          <w:bCs/>
          <w:sz w:val="24"/>
          <w:szCs w:val="24"/>
          <w:lang w:val="en-US"/>
        </w:rPr>
        <w:t>l</w:t>
      </w:r>
      <w:r w:rsidR="00A95616" w:rsidRPr="00A61970">
        <w:rPr>
          <w:rFonts w:ascii="Times New Roman" w:hAnsi="Times New Roman" w:cs="Times New Roman"/>
          <w:bCs/>
          <w:sz w:val="24"/>
          <w:szCs w:val="24"/>
          <w:lang w:val="en-US"/>
        </w:rPr>
        <w:t>abour</w:t>
      </w:r>
      <w:proofErr w:type="spellEnd"/>
      <w:r w:rsidR="00A95616" w:rsidRPr="00A61970">
        <w:rPr>
          <w:rFonts w:ascii="Times New Roman" w:hAnsi="Times New Roman" w:cs="Times New Roman"/>
          <w:bCs/>
          <w:sz w:val="24"/>
          <w:szCs w:val="24"/>
          <w:lang w:val="en-US"/>
        </w:rPr>
        <w:t xml:space="preserve"> officer </w:t>
      </w:r>
      <w:r w:rsidR="00AA1555" w:rsidRPr="00A61970">
        <w:rPr>
          <w:rFonts w:ascii="Times New Roman" w:hAnsi="Times New Roman" w:cs="Times New Roman"/>
          <w:bCs/>
          <w:sz w:val="24"/>
          <w:szCs w:val="24"/>
          <w:lang w:val="en-US"/>
        </w:rPr>
        <w:t xml:space="preserve">for conciliation, </w:t>
      </w:r>
      <w:r w:rsidRPr="00A61970">
        <w:rPr>
          <w:rFonts w:ascii="Times New Roman" w:hAnsi="Times New Roman" w:cs="Times New Roman"/>
          <w:bCs/>
          <w:sz w:val="24"/>
          <w:szCs w:val="24"/>
          <w:lang w:val="en-US"/>
        </w:rPr>
        <w:t xml:space="preserve">and </w:t>
      </w:r>
      <w:r w:rsidR="00A95616" w:rsidRPr="00A61970">
        <w:rPr>
          <w:rFonts w:ascii="Times New Roman" w:hAnsi="Times New Roman" w:cs="Times New Roman"/>
          <w:bCs/>
          <w:sz w:val="24"/>
          <w:szCs w:val="24"/>
          <w:lang w:val="en-US"/>
        </w:rPr>
        <w:t>if</w:t>
      </w:r>
      <w:r w:rsidR="003B18C5" w:rsidRPr="00A61970">
        <w:rPr>
          <w:rFonts w:ascii="Times New Roman" w:hAnsi="Times New Roman" w:cs="Times New Roman"/>
          <w:bCs/>
          <w:sz w:val="24"/>
          <w:szCs w:val="24"/>
          <w:lang w:val="en-US"/>
        </w:rPr>
        <w:t xml:space="preserve"> </w:t>
      </w:r>
      <w:r w:rsidR="00AA1555" w:rsidRPr="00A61970">
        <w:rPr>
          <w:rFonts w:ascii="Times New Roman" w:hAnsi="Times New Roman" w:cs="Times New Roman"/>
          <w:bCs/>
          <w:sz w:val="24"/>
          <w:szCs w:val="24"/>
          <w:lang w:val="en-US"/>
        </w:rPr>
        <w:t xml:space="preserve">conciliation failed and the </w:t>
      </w:r>
      <w:r w:rsidR="003B18C5" w:rsidRPr="00A61970">
        <w:rPr>
          <w:rFonts w:ascii="Times New Roman" w:hAnsi="Times New Roman" w:cs="Times New Roman"/>
          <w:bCs/>
          <w:sz w:val="24"/>
          <w:szCs w:val="24"/>
          <w:lang w:val="en-US"/>
        </w:rPr>
        <w:t xml:space="preserve">parties </w:t>
      </w:r>
      <w:r w:rsidR="00AA1555" w:rsidRPr="00A61970">
        <w:rPr>
          <w:rFonts w:ascii="Times New Roman" w:hAnsi="Times New Roman" w:cs="Times New Roman"/>
          <w:bCs/>
          <w:sz w:val="24"/>
          <w:szCs w:val="24"/>
          <w:lang w:val="en-US"/>
        </w:rPr>
        <w:t>did not</w:t>
      </w:r>
      <w:r w:rsidRPr="00A61970">
        <w:rPr>
          <w:rFonts w:ascii="Times New Roman" w:hAnsi="Times New Roman" w:cs="Times New Roman"/>
          <w:bCs/>
          <w:sz w:val="24"/>
          <w:szCs w:val="24"/>
          <w:lang w:val="en-US"/>
        </w:rPr>
        <w:t xml:space="preserve"> reach a</w:t>
      </w:r>
      <w:r w:rsidR="00AA1555" w:rsidRPr="00A61970">
        <w:rPr>
          <w:rFonts w:ascii="Times New Roman" w:hAnsi="Times New Roman" w:cs="Times New Roman"/>
          <w:bCs/>
          <w:sz w:val="24"/>
          <w:szCs w:val="24"/>
          <w:lang w:val="en-US"/>
        </w:rPr>
        <w:t xml:space="preserve"> settle</w:t>
      </w:r>
      <w:r w:rsidRPr="00A61970">
        <w:rPr>
          <w:rFonts w:ascii="Times New Roman" w:hAnsi="Times New Roman" w:cs="Times New Roman"/>
          <w:bCs/>
          <w:sz w:val="24"/>
          <w:szCs w:val="24"/>
          <w:lang w:val="en-US"/>
        </w:rPr>
        <w:t>ment</w:t>
      </w:r>
      <w:r w:rsidR="00AF4227" w:rsidRPr="00A61970">
        <w:rPr>
          <w:rFonts w:ascii="Times New Roman" w:hAnsi="Times New Roman" w:cs="Times New Roman"/>
          <w:bCs/>
          <w:sz w:val="24"/>
          <w:szCs w:val="24"/>
          <w:lang w:val="en-US"/>
        </w:rPr>
        <w:t xml:space="preserve">, the </w:t>
      </w:r>
      <w:proofErr w:type="spellStart"/>
      <w:r w:rsidR="00AF4227" w:rsidRPr="00A61970">
        <w:rPr>
          <w:rFonts w:ascii="Times New Roman" w:hAnsi="Times New Roman" w:cs="Times New Roman"/>
          <w:bCs/>
          <w:sz w:val="24"/>
          <w:szCs w:val="24"/>
          <w:lang w:val="en-US"/>
        </w:rPr>
        <w:t>la</w:t>
      </w:r>
      <w:r w:rsidR="00AA1555" w:rsidRPr="00A61970">
        <w:rPr>
          <w:rFonts w:ascii="Times New Roman" w:hAnsi="Times New Roman" w:cs="Times New Roman"/>
          <w:bCs/>
          <w:sz w:val="24"/>
          <w:szCs w:val="24"/>
          <w:lang w:val="en-US"/>
        </w:rPr>
        <w:t>bour</w:t>
      </w:r>
      <w:proofErr w:type="spellEnd"/>
      <w:r w:rsidR="00AA1555" w:rsidRPr="00A61970">
        <w:rPr>
          <w:rFonts w:ascii="Times New Roman" w:hAnsi="Times New Roman" w:cs="Times New Roman"/>
          <w:bCs/>
          <w:sz w:val="24"/>
          <w:szCs w:val="24"/>
          <w:lang w:val="en-US"/>
        </w:rPr>
        <w:t xml:space="preserve"> officer </w:t>
      </w:r>
      <w:r w:rsidR="00A95616" w:rsidRPr="00A61970">
        <w:rPr>
          <w:rFonts w:ascii="Times New Roman" w:hAnsi="Times New Roman" w:cs="Times New Roman"/>
          <w:bCs/>
          <w:sz w:val="24"/>
          <w:szCs w:val="24"/>
          <w:lang w:val="en-US"/>
        </w:rPr>
        <w:t>would refer t</w:t>
      </w:r>
      <w:r w:rsidR="003B18C5" w:rsidRPr="00A61970">
        <w:rPr>
          <w:rFonts w:ascii="Times New Roman" w:hAnsi="Times New Roman" w:cs="Times New Roman"/>
          <w:bCs/>
          <w:sz w:val="24"/>
          <w:szCs w:val="24"/>
          <w:lang w:val="en-US"/>
        </w:rPr>
        <w:t>he di</w:t>
      </w:r>
      <w:r w:rsidR="00A95616" w:rsidRPr="00A61970">
        <w:rPr>
          <w:rFonts w:ascii="Times New Roman" w:hAnsi="Times New Roman" w:cs="Times New Roman"/>
          <w:bCs/>
          <w:sz w:val="24"/>
          <w:szCs w:val="24"/>
          <w:lang w:val="en-US"/>
        </w:rPr>
        <w:t>s</w:t>
      </w:r>
      <w:r w:rsidR="003B18C5" w:rsidRPr="00A61970">
        <w:rPr>
          <w:rFonts w:ascii="Times New Roman" w:hAnsi="Times New Roman" w:cs="Times New Roman"/>
          <w:bCs/>
          <w:sz w:val="24"/>
          <w:szCs w:val="24"/>
          <w:lang w:val="en-US"/>
        </w:rPr>
        <w:t>pute to compulsory arbitration</w:t>
      </w:r>
      <w:r w:rsidR="00D74FD2" w:rsidRPr="00A61970">
        <w:rPr>
          <w:rFonts w:ascii="Times New Roman" w:hAnsi="Times New Roman" w:cs="Times New Roman"/>
          <w:bCs/>
          <w:sz w:val="24"/>
          <w:szCs w:val="24"/>
          <w:lang w:val="en-US"/>
        </w:rPr>
        <w:t>, and both parties would be heard</w:t>
      </w:r>
      <w:r w:rsidR="003B18C5" w:rsidRPr="00A61970">
        <w:rPr>
          <w:rFonts w:ascii="Times New Roman" w:hAnsi="Times New Roman" w:cs="Times New Roman"/>
          <w:bCs/>
          <w:sz w:val="24"/>
          <w:szCs w:val="24"/>
          <w:lang w:val="en-US"/>
        </w:rPr>
        <w:t xml:space="preserve">. </w:t>
      </w:r>
      <w:r w:rsidRPr="00A61970">
        <w:rPr>
          <w:rFonts w:ascii="Times New Roman" w:hAnsi="Times New Roman" w:cs="Times New Roman"/>
          <w:bCs/>
          <w:sz w:val="24"/>
          <w:szCs w:val="24"/>
          <w:lang w:val="en-US"/>
        </w:rPr>
        <w:t xml:space="preserve">Where an arbitral award was made, the successful party would </w:t>
      </w:r>
      <w:r w:rsidR="00D74FD2" w:rsidRPr="00A61970">
        <w:rPr>
          <w:rFonts w:ascii="Times New Roman" w:hAnsi="Times New Roman" w:cs="Times New Roman"/>
          <w:bCs/>
          <w:sz w:val="24"/>
          <w:szCs w:val="24"/>
          <w:lang w:val="en-US"/>
        </w:rPr>
        <w:t xml:space="preserve">then </w:t>
      </w:r>
      <w:r w:rsidRPr="00A61970">
        <w:rPr>
          <w:rFonts w:ascii="Times New Roman" w:hAnsi="Times New Roman" w:cs="Times New Roman"/>
          <w:bCs/>
          <w:sz w:val="24"/>
          <w:szCs w:val="24"/>
          <w:lang w:val="en-US"/>
        </w:rPr>
        <w:t>file the award for registration with a relevant cou</w:t>
      </w:r>
      <w:r w:rsidR="003D402B" w:rsidRPr="00A61970">
        <w:rPr>
          <w:rFonts w:ascii="Times New Roman" w:hAnsi="Times New Roman" w:cs="Times New Roman"/>
          <w:bCs/>
          <w:sz w:val="24"/>
          <w:szCs w:val="24"/>
          <w:lang w:val="en-US"/>
        </w:rPr>
        <w:t>rt</w:t>
      </w:r>
      <w:r w:rsidRPr="00A61970">
        <w:rPr>
          <w:rFonts w:ascii="Times New Roman" w:hAnsi="Times New Roman" w:cs="Times New Roman"/>
          <w:bCs/>
          <w:sz w:val="24"/>
          <w:szCs w:val="24"/>
          <w:lang w:val="en-US"/>
        </w:rPr>
        <w:t xml:space="preserve"> </w:t>
      </w:r>
      <w:r w:rsidR="00AA1555" w:rsidRPr="00A61970">
        <w:rPr>
          <w:rFonts w:ascii="Times New Roman" w:hAnsi="Times New Roman" w:cs="Times New Roman"/>
          <w:bCs/>
          <w:sz w:val="24"/>
          <w:szCs w:val="24"/>
          <w:lang w:val="en-US"/>
        </w:rPr>
        <w:t xml:space="preserve">for purposes of enforcement. The losing party </w:t>
      </w:r>
      <w:r w:rsidRPr="00A61970">
        <w:rPr>
          <w:rFonts w:ascii="Times New Roman" w:hAnsi="Times New Roman" w:cs="Times New Roman"/>
          <w:bCs/>
          <w:sz w:val="24"/>
          <w:szCs w:val="24"/>
          <w:lang w:val="en-US"/>
        </w:rPr>
        <w:t xml:space="preserve">on the other hand, </w:t>
      </w:r>
      <w:r w:rsidR="00AA1555" w:rsidRPr="00A61970">
        <w:rPr>
          <w:rFonts w:ascii="Times New Roman" w:hAnsi="Times New Roman" w:cs="Times New Roman"/>
          <w:bCs/>
          <w:sz w:val="24"/>
          <w:szCs w:val="24"/>
          <w:lang w:val="en-US"/>
        </w:rPr>
        <w:t xml:space="preserve">had the </w:t>
      </w:r>
      <w:r w:rsidRPr="00A61970">
        <w:rPr>
          <w:rFonts w:ascii="Times New Roman" w:hAnsi="Times New Roman" w:cs="Times New Roman"/>
          <w:bCs/>
          <w:sz w:val="24"/>
          <w:szCs w:val="24"/>
          <w:lang w:val="en-US"/>
        </w:rPr>
        <w:t xml:space="preserve">right </w:t>
      </w:r>
      <w:r w:rsidR="00AA1555" w:rsidRPr="00A61970">
        <w:rPr>
          <w:rFonts w:ascii="Times New Roman" w:hAnsi="Times New Roman" w:cs="Times New Roman"/>
          <w:bCs/>
          <w:sz w:val="24"/>
          <w:szCs w:val="24"/>
          <w:lang w:val="en-US"/>
        </w:rPr>
        <w:t xml:space="preserve">to appeal against the award to the Labour Court. </w:t>
      </w:r>
    </w:p>
    <w:p w:rsidR="00382E09" w:rsidRPr="00A61970" w:rsidRDefault="00382E09" w:rsidP="00382E09">
      <w:pPr>
        <w:spacing w:after="0" w:line="480" w:lineRule="auto"/>
        <w:ind w:left="720" w:hanging="720"/>
        <w:jc w:val="both"/>
        <w:rPr>
          <w:rFonts w:ascii="Times New Roman" w:hAnsi="Times New Roman" w:cs="Times New Roman"/>
          <w:bCs/>
          <w:sz w:val="24"/>
          <w:szCs w:val="24"/>
          <w:lang w:val="en-US"/>
        </w:rPr>
      </w:pPr>
    </w:p>
    <w:p w:rsidR="004C3A55" w:rsidRPr="00A61970" w:rsidRDefault="003B18C5" w:rsidP="00684DA8">
      <w:pPr>
        <w:spacing w:after="0" w:line="480" w:lineRule="auto"/>
        <w:ind w:left="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 xml:space="preserve">The </w:t>
      </w:r>
      <w:r w:rsidR="00F41F8C" w:rsidRPr="00A61970">
        <w:rPr>
          <w:rFonts w:ascii="Times New Roman" w:hAnsi="Times New Roman" w:cs="Times New Roman"/>
          <w:bCs/>
          <w:sz w:val="24"/>
          <w:szCs w:val="24"/>
          <w:lang w:val="en-US"/>
        </w:rPr>
        <w:t>l</w:t>
      </w:r>
      <w:r w:rsidRPr="00A61970">
        <w:rPr>
          <w:rFonts w:ascii="Times New Roman" w:hAnsi="Times New Roman" w:cs="Times New Roman"/>
          <w:bCs/>
          <w:sz w:val="24"/>
          <w:szCs w:val="24"/>
          <w:lang w:val="en-US"/>
        </w:rPr>
        <w:t xml:space="preserve">egislature </w:t>
      </w:r>
      <w:r w:rsidR="00701DE8" w:rsidRPr="00A61970">
        <w:rPr>
          <w:rFonts w:ascii="Times New Roman" w:hAnsi="Times New Roman" w:cs="Times New Roman"/>
          <w:bCs/>
          <w:sz w:val="24"/>
          <w:szCs w:val="24"/>
          <w:lang w:val="en-US"/>
        </w:rPr>
        <w:t>took the view that this</w:t>
      </w:r>
      <w:r w:rsidR="006E68C6" w:rsidRPr="00A61970">
        <w:rPr>
          <w:rFonts w:ascii="Times New Roman" w:hAnsi="Times New Roman" w:cs="Times New Roman"/>
          <w:bCs/>
          <w:sz w:val="24"/>
          <w:szCs w:val="24"/>
          <w:lang w:val="en-US"/>
        </w:rPr>
        <w:t xml:space="preserve"> procedure </w:t>
      </w:r>
      <w:r w:rsidR="00701DE8" w:rsidRPr="00A61970">
        <w:rPr>
          <w:rFonts w:ascii="Times New Roman" w:hAnsi="Times New Roman" w:cs="Times New Roman"/>
          <w:bCs/>
          <w:sz w:val="24"/>
          <w:szCs w:val="24"/>
          <w:lang w:val="en-US"/>
        </w:rPr>
        <w:t xml:space="preserve">resulted in long delays in </w:t>
      </w:r>
      <w:r w:rsidR="004C3A55" w:rsidRPr="00A61970">
        <w:rPr>
          <w:rFonts w:ascii="Times New Roman" w:hAnsi="Times New Roman" w:cs="Times New Roman"/>
          <w:bCs/>
          <w:sz w:val="24"/>
          <w:szCs w:val="24"/>
          <w:lang w:val="en-US"/>
        </w:rPr>
        <w:t>the determination of the disputes</w:t>
      </w:r>
      <w:r w:rsidR="00D74FD2" w:rsidRPr="00A61970">
        <w:rPr>
          <w:rFonts w:ascii="Times New Roman" w:hAnsi="Times New Roman" w:cs="Times New Roman"/>
          <w:bCs/>
          <w:sz w:val="24"/>
          <w:szCs w:val="24"/>
          <w:lang w:val="en-US"/>
        </w:rPr>
        <w:t xml:space="preserve"> </w:t>
      </w:r>
      <w:r w:rsidR="00AB63C9" w:rsidRPr="00A61970">
        <w:rPr>
          <w:rFonts w:ascii="Times New Roman" w:hAnsi="Times New Roman" w:cs="Times New Roman"/>
          <w:bCs/>
          <w:sz w:val="24"/>
          <w:szCs w:val="24"/>
          <w:lang w:val="en-US"/>
        </w:rPr>
        <w:t>in question</w:t>
      </w:r>
      <w:r w:rsidR="004C3A55" w:rsidRPr="00A61970">
        <w:rPr>
          <w:rFonts w:ascii="Times New Roman" w:hAnsi="Times New Roman" w:cs="Times New Roman"/>
          <w:bCs/>
          <w:sz w:val="24"/>
          <w:szCs w:val="24"/>
          <w:lang w:val="en-US"/>
        </w:rPr>
        <w:t xml:space="preserve">, thus </w:t>
      </w:r>
      <w:r w:rsidR="00AA1555" w:rsidRPr="00A61970">
        <w:rPr>
          <w:rFonts w:ascii="Times New Roman" w:hAnsi="Times New Roman" w:cs="Times New Roman"/>
          <w:bCs/>
          <w:sz w:val="24"/>
          <w:szCs w:val="24"/>
          <w:lang w:val="en-US"/>
        </w:rPr>
        <w:t>depriving litigants of speedy justice</w:t>
      </w:r>
      <w:r w:rsidR="004C3A55" w:rsidRPr="00A61970">
        <w:rPr>
          <w:rFonts w:ascii="Times New Roman" w:hAnsi="Times New Roman" w:cs="Times New Roman"/>
          <w:bCs/>
          <w:sz w:val="24"/>
          <w:szCs w:val="24"/>
          <w:lang w:val="en-US"/>
        </w:rPr>
        <w:t xml:space="preserve">. The </w:t>
      </w:r>
      <w:r w:rsidR="00AA1555" w:rsidRPr="00A61970">
        <w:rPr>
          <w:rFonts w:ascii="Times New Roman" w:hAnsi="Times New Roman" w:cs="Times New Roman"/>
          <w:bCs/>
          <w:sz w:val="24"/>
          <w:szCs w:val="24"/>
          <w:lang w:val="en-US"/>
        </w:rPr>
        <w:t xml:space="preserve">enactment of </w:t>
      </w:r>
      <w:r w:rsidRPr="00A61970">
        <w:rPr>
          <w:rFonts w:ascii="Times New Roman" w:hAnsi="Times New Roman" w:cs="Times New Roman"/>
          <w:bCs/>
          <w:sz w:val="24"/>
          <w:szCs w:val="24"/>
          <w:lang w:val="en-US"/>
        </w:rPr>
        <w:t>s</w:t>
      </w:r>
      <w:r w:rsidR="00684DA8" w:rsidRPr="00A61970">
        <w:rPr>
          <w:rFonts w:ascii="Times New Roman" w:hAnsi="Times New Roman" w:cs="Times New Roman"/>
          <w:bCs/>
          <w:sz w:val="24"/>
          <w:szCs w:val="24"/>
          <w:lang w:val="en-US"/>
        </w:rPr>
        <w:t xml:space="preserve"> </w:t>
      </w:r>
      <w:r w:rsidRPr="00A61970">
        <w:rPr>
          <w:rFonts w:ascii="Times New Roman" w:hAnsi="Times New Roman" w:cs="Times New Roman"/>
          <w:bCs/>
          <w:sz w:val="24"/>
          <w:szCs w:val="24"/>
          <w:lang w:val="en-US"/>
        </w:rPr>
        <w:t xml:space="preserve">93 </w:t>
      </w:r>
      <w:r w:rsidR="00E76B23"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5a</w:t>
      </w:r>
      <w:r w:rsidR="00E76B23" w:rsidRPr="00A61970">
        <w:rPr>
          <w:rFonts w:ascii="Times New Roman" w:hAnsi="Times New Roman" w:cs="Times New Roman"/>
          <w:bCs/>
          <w:sz w:val="24"/>
          <w:szCs w:val="24"/>
          <w:lang w:val="en-US"/>
        </w:rPr>
        <w:t>)</w:t>
      </w:r>
      <w:r w:rsidR="00AA1555" w:rsidRPr="00A61970">
        <w:rPr>
          <w:rFonts w:ascii="Times New Roman" w:hAnsi="Times New Roman" w:cs="Times New Roman"/>
          <w:bCs/>
          <w:sz w:val="24"/>
          <w:szCs w:val="24"/>
          <w:lang w:val="en-US"/>
        </w:rPr>
        <w:t xml:space="preserve"> and </w:t>
      </w:r>
      <w:r w:rsidR="00E76B23" w:rsidRPr="00A61970">
        <w:rPr>
          <w:rFonts w:ascii="Times New Roman" w:hAnsi="Times New Roman" w:cs="Times New Roman"/>
          <w:bCs/>
          <w:sz w:val="24"/>
          <w:szCs w:val="24"/>
          <w:lang w:val="en-US"/>
        </w:rPr>
        <w:t>(</w:t>
      </w:r>
      <w:r w:rsidR="00AA1555" w:rsidRPr="00A61970">
        <w:rPr>
          <w:rFonts w:ascii="Times New Roman" w:hAnsi="Times New Roman" w:cs="Times New Roman"/>
          <w:bCs/>
          <w:sz w:val="24"/>
          <w:szCs w:val="24"/>
          <w:lang w:val="en-US"/>
        </w:rPr>
        <w:t>5b</w:t>
      </w:r>
      <w:r w:rsidR="00E76B23" w:rsidRPr="00A61970">
        <w:rPr>
          <w:rFonts w:ascii="Times New Roman" w:hAnsi="Times New Roman" w:cs="Times New Roman"/>
          <w:bCs/>
          <w:sz w:val="24"/>
          <w:szCs w:val="24"/>
          <w:lang w:val="en-US"/>
        </w:rPr>
        <w:t>)</w:t>
      </w:r>
      <w:r w:rsidR="003B653C" w:rsidRPr="00A61970">
        <w:rPr>
          <w:rFonts w:ascii="Times New Roman" w:hAnsi="Times New Roman" w:cs="Times New Roman"/>
          <w:bCs/>
          <w:sz w:val="24"/>
          <w:szCs w:val="24"/>
          <w:lang w:val="en-US"/>
        </w:rPr>
        <w:t xml:space="preserve"> of the Labour Act</w:t>
      </w:r>
      <w:r w:rsidR="00AF4227" w:rsidRPr="00A61970">
        <w:rPr>
          <w:rFonts w:ascii="Times New Roman" w:hAnsi="Times New Roman" w:cs="Times New Roman"/>
          <w:bCs/>
          <w:sz w:val="24"/>
          <w:szCs w:val="24"/>
          <w:lang w:val="en-US"/>
        </w:rPr>
        <w:t xml:space="preserve"> </w:t>
      </w:r>
      <w:r w:rsidR="004C3A55" w:rsidRPr="00A61970">
        <w:rPr>
          <w:rFonts w:ascii="Times New Roman" w:hAnsi="Times New Roman" w:cs="Times New Roman"/>
          <w:bCs/>
          <w:sz w:val="24"/>
          <w:szCs w:val="24"/>
          <w:lang w:val="en-US"/>
        </w:rPr>
        <w:t xml:space="preserve">was meant to address this mischief. </w:t>
      </w:r>
    </w:p>
    <w:p w:rsidR="004C3A55" w:rsidRPr="00A61970" w:rsidRDefault="004C3A55" w:rsidP="00F15D49">
      <w:pPr>
        <w:spacing w:after="0" w:line="480" w:lineRule="auto"/>
        <w:ind w:left="720" w:hanging="720"/>
        <w:jc w:val="both"/>
        <w:rPr>
          <w:rFonts w:ascii="Times New Roman" w:hAnsi="Times New Roman" w:cs="Times New Roman"/>
          <w:bCs/>
          <w:sz w:val="24"/>
          <w:szCs w:val="24"/>
          <w:lang w:val="en-US"/>
        </w:rPr>
      </w:pPr>
    </w:p>
    <w:p w:rsidR="002C17C2" w:rsidRPr="00A61970" w:rsidRDefault="004C3A55" w:rsidP="00382E09">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t>
      </w:r>
      <w:r w:rsidR="000D23B5" w:rsidRPr="00A61970">
        <w:rPr>
          <w:rFonts w:ascii="Times New Roman" w:hAnsi="Times New Roman" w:cs="Times New Roman"/>
          <w:bCs/>
          <w:sz w:val="24"/>
          <w:szCs w:val="24"/>
          <w:lang w:val="en-US"/>
        </w:rPr>
        <w:t>10</w:t>
      </w:r>
      <w:r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r>
      <w:r w:rsidR="002C17C2" w:rsidRPr="00A61970">
        <w:rPr>
          <w:rFonts w:ascii="Times New Roman" w:hAnsi="Times New Roman" w:cs="Times New Roman"/>
          <w:bCs/>
          <w:sz w:val="24"/>
          <w:szCs w:val="24"/>
          <w:lang w:val="en-US"/>
        </w:rPr>
        <w:t>S</w:t>
      </w:r>
      <w:r w:rsidR="00D74FD2" w:rsidRPr="00A61970">
        <w:rPr>
          <w:rFonts w:ascii="Times New Roman" w:hAnsi="Times New Roman" w:cs="Times New Roman"/>
          <w:bCs/>
          <w:sz w:val="24"/>
          <w:szCs w:val="24"/>
          <w:lang w:val="en-US"/>
        </w:rPr>
        <w:t>ubs</w:t>
      </w:r>
      <w:r w:rsidR="002C17C2" w:rsidRPr="00A61970">
        <w:rPr>
          <w:rFonts w:ascii="Times New Roman" w:hAnsi="Times New Roman" w:cs="Times New Roman"/>
          <w:bCs/>
          <w:sz w:val="24"/>
          <w:szCs w:val="24"/>
          <w:lang w:val="en-US"/>
        </w:rPr>
        <w:t>ection</w:t>
      </w:r>
      <w:r w:rsidR="00D74FD2" w:rsidRPr="00A61970">
        <w:rPr>
          <w:rFonts w:ascii="Times New Roman" w:hAnsi="Times New Roman" w:cs="Times New Roman"/>
          <w:bCs/>
          <w:sz w:val="24"/>
          <w:szCs w:val="24"/>
          <w:lang w:val="en-US"/>
        </w:rPr>
        <w:t>s</w:t>
      </w:r>
      <w:r w:rsidR="002C17C2" w:rsidRPr="00A61970">
        <w:rPr>
          <w:rFonts w:ascii="Times New Roman" w:hAnsi="Times New Roman" w:cs="Times New Roman"/>
          <w:bCs/>
          <w:sz w:val="24"/>
          <w:szCs w:val="24"/>
          <w:lang w:val="en-US"/>
        </w:rPr>
        <w:t xml:space="preserve"> 93(5a) </w:t>
      </w:r>
      <w:r w:rsidR="00AA1555" w:rsidRPr="00A61970">
        <w:rPr>
          <w:rFonts w:ascii="Times New Roman" w:hAnsi="Times New Roman" w:cs="Times New Roman"/>
          <w:bCs/>
          <w:sz w:val="24"/>
          <w:szCs w:val="24"/>
          <w:lang w:val="en-US"/>
        </w:rPr>
        <w:t xml:space="preserve">and </w:t>
      </w:r>
      <w:r w:rsidRPr="00A61970">
        <w:rPr>
          <w:rFonts w:ascii="Times New Roman" w:hAnsi="Times New Roman" w:cs="Times New Roman"/>
          <w:bCs/>
          <w:sz w:val="24"/>
          <w:szCs w:val="24"/>
          <w:lang w:val="en-US"/>
        </w:rPr>
        <w:t>(</w:t>
      </w:r>
      <w:r w:rsidR="00AA1555" w:rsidRPr="00A61970">
        <w:rPr>
          <w:rFonts w:ascii="Times New Roman" w:hAnsi="Times New Roman" w:cs="Times New Roman"/>
          <w:bCs/>
          <w:sz w:val="24"/>
          <w:szCs w:val="24"/>
          <w:lang w:val="en-US"/>
        </w:rPr>
        <w:t>5b</w:t>
      </w:r>
      <w:r w:rsidR="008405B6" w:rsidRPr="00A61970">
        <w:rPr>
          <w:rFonts w:ascii="Times New Roman" w:hAnsi="Times New Roman" w:cs="Times New Roman"/>
          <w:bCs/>
          <w:sz w:val="24"/>
          <w:szCs w:val="24"/>
          <w:lang w:val="en-US"/>
        </w:rPr>
        <w:t>)</w:t>
      </w:r>
      <w:r w:rsidR="00AA1555" w:rsidRPr="00A61970">
        <w:rPr>
          <w:rFonts w:ascii="Times New Roman" w:hAnsi="Times New Roman" w:cs="Times New Roman"/>
          <w:bCs/>
          <w:sz w:val="24"/>
          <w:szCs w:val="24"/>
          <w:lang w:val="en-US"/>
        </w:rPr>
        <w:t xml:space="preserve"> </w:t>
      </w:r>
      <w:r w:rsidR="00AF4227" w:rsidRPr="00A61970">
        <w:rPr>
          <w:rFonts w:ascii="Times New Roman" w:hAnsi="Times New Roman" w:cs="Times New Roman"/>
          <w:bCs/>
          <w:sz w:val="24"/>
          <w:szCs w:val="24"/>
          <w:lang w:val="en-US"/>
        </w:rPr>
        <w:t xml:space="preserve">provide </w:t>
      </w:r>
      <w:r w:rsidR="00382E09" w:rsidRPr="00A61970">
        <w:rPr>
          <w:rFonts w:ascii="Times New Roman" w:hAnsi="Times New Roman" w:cs="Times New Roman"/>
          <w:bCs/>
          <w:sz w:val="24"/>
          <w:szCs w:val="24"/>
          <w:lang w:val="en-US"/>
        </w:rPr>
        <w:t>as follows:</w:t>
      </w:r>
    </w:p>
    <w:p w:rsidR="00382E09" w:rsidRPr="00A61970" w:rsidRDefault="00A61970" w:rsidP="00684DA8">
      <w:pPr>
        <w:spacing w:after="0"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(5a)</w:t>
      </w:r>
      <w:r>
        <w:rPr>
          <w:rFonts w:ascii="Times New Roman" w:hAnsi="Times New Roman" w:cs="Times New Roman"/>
          <w:bCs/>
          <w:sz w:val="24"/>
          <w:szCs w:val="24"/>
          <w:lang w:val="en-US"/>
        </w:rPr>
        <w:tab/>
      </w:r>
      <w:r w:rsidR="002C17C2" w:rsidRPr="00A61970">
        <w:rPr>
          <w:rFonts w:ascii="Times New Roman" w:hAnsi="Times New Roman" w:cs="Times New Roman"/>
          <w:bCs/>
          <w:sz w:val="24"/>
          <w:szCs w:val="24"/>
          <w:lang w:val="en-US"/>
        </w:rPr>
        <w:t xml:space="preserve">A </w:t>
      </w:r>
      <w:proofErr w:type="spellStart"/>
      <w:r w:rsidR="002C17C2" w:rsidRPr="00A61970">
        <w:rPr>
          <w:rFonts w:ascii="Times New Roman" w:hAnsi="Times New Roman" w:cs="Times New Roman"/>
          <w:bCs/>
          <w:sz w:val="24"/>
          <w:szCs w:val="24"/>
          <w:lang w:val="en-US"/>
        </w:rPr>
        <w:t>labour</w:t>
      </w:r>
      <w:proofErr w:type="spellEnd"/>
      <w:r w:rsidR="002C17C2" w:rsidRPr="00A61970">
        <w:rPr>
          <w:rFonts w:ascii="Times New Roman" w:hAnsi="Times New Roman" w:cs="Times New Roman"/>
          <w:bCs/>
          <w:sz w:val="24"/>
          <w:szCs w:val="24"/>
          <w:lang w:val="en-US"/>
        </w:rPr>
        <w:t xml:space="preserve"> officer who ma</w:t>
      </w:r>
      <w:r>
        <w:rPr>
          <w:rFonts w:ascii="Times New Roman" w:hAnsi="Times New Roman" w:cs="Times New Roman"/>
          <w:bCs/>
          <w:sz w:val="24"/>
          <w:szCs w:val="24"/>
          <w:lang w:val="en-US"/>
        </w:rPr>
        <w:t xml:space="preserve">kes a ruling and order in terms </w:t>
      </w:r>
      <w:r w:rsidR="002C17C2" w:rsidRPr="00A61970">
        <w:rPr>
          <w:rFonts w:ascii="Times New Roman" w:hAnsi="Times New Roman" w:cs="Times New Roman"/>
          <w:bCs/>
          <w:sz w:val="24"/>
          <w:szCs w:val="24"/>
          <w:lang w:val="en-US"/>
        </w:rPr>
        <w:t>of s</w:t>
      </w:r>
      <w:r w:rsidR="00A34002" w:rsidRPr="00A61970">
        <w:rPr>
          <w:rFonts w:ascii="Times New Roman" w:hAnsi="Times New Roman" w:cs="Times New Roman"/>
          <w:bCs/>
          <w:sz w:val="24"/>
          <w:szCs w:val="24"/>
          <w:lang w:val="en-US"/>
        </w:rPr>
        <w:t>s</w:t>
      </w:r>
      <w:r w:rsidR="002C17C2" w:rsidRPr="00A61970">
        <w:rPr>
          <w:rFonts w:ascii="Times New Roman" w:hAnsi="Times New Roman" w:cs="Times New Roman"/>
          <w:bCs/>
          <w:sz w:val="24"/>
          <w:szCs w:val="24"/>
          <w:lang w:val="en-US"/>
        </w:rPr>
        <w:t xml:space="preserve"> (5)(c)</w:t>
      </w:r>
      <w:r w:rsidR="00E9671A" w:rsidRPr="00A61970">
        <w:rPr>
          <w:rStyle w:val="FootnoteReference"/>
          <w:rFonts w:ascii="Times New Roman" w:hAnsi="Times New Roman" w:cs="Times New Roman"/>
          <w:bCs/>
          <w:sz w:val="24"/>
          <w:szCs w:val="24"/>
          <w:lang w:val="en-US"/>
        </w:rPr>
        <w:footnoteReference w:id="1"/>
      </w:r>
      <w:r w:rsidR="00AB63C9" w:rsidRPr="00A61970">
        <w:rPr>
          <w:rFonts w:ascii="Times New Roman" w:hAnsi="Times New Roman" w:cs="Times New Roman"/>
          <w:bCs/>
          <w:sz w:val="24"/>
          <w:szCs w:val="24"/>
          <w:lang w:val="en-US"/>
        </w:rPr>
        <w:t xml:space="preserve"> </w:t>
      </w:r>
      <w:r w:rsidR="00422B82" w:rsidRPr="00A61970">
        <w:rPr>
          <w:rFonts w:ascii="Times New Roman" w:hAnsi="Times New Roman" w:cs="Times New Roman"/>
          <w:bCs/>
          <w:sz w:val="24"/>
          <w:szCs w:val="24"/>
          <w:lang w:val="en-US"/>
        </w:rPr>
        <w:t xml:space="preserve">shall as </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00422B82" w:rsidRPr="00A61970">
        <w:rPr>
          <w:rFonts w:ascii="Times New Roman" w:hAnsi="Times New Roman" w:cs="Times New Roman"/>
          <w:bCs/>
          <w:sz w:val="24"/>
          <w:szCs w:val="24"/>
          <w:lang w:val="en-US"/>
        </w:rPr>
        <w:t>soon as practicable-</w:t>
      </w:r>
    </w:p>
    <w:p w:rsidR="002C17C2" w:rsidRPr="00A61970" w:rsidRDefault="002C17C2" w:rsidP="00B42CEB">
      <w:pPr>
        <w:spacing w:after="0" w:line="240" w:lineRule="auto"/>
        <w:ind w:left="216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 xml:space="preserve">(a) </w:t>
      </w:r>
      <w:r w:rsidR="00382E09" w:rsidRPr="00A61970">
        <w:rPr>
          <w:rFonts w:ascii="Times New Roman" w:hAnsi="Times New Roman" w:cs="Times New Roman"/>
          <w:bCs/>
          <w:sz w:val="24"/>
          <w:szCs w:val="24"/>
          <w:lang w:val="en-US"/>
        </w:rPr>
        <w:tab/>
      </w:r>
      <w:r w:rsidRPr="00A61970">
        <w:rPr>
          <w:rFonts w:ascii="Times New Roman" w:hAnsi="Times New Roman" w:cs="Times New Roman"/>
          <w:b/>
          <w:bCs/>
          <w:sz w:val="24"/>
          <w:szCs w:val="24"/>
          <w:lang w:val="en-US"/>
        </w:rPr>
        <w:t>make an affidavit to that effect incorporating</w:t>
      </w:r>
      <w:r w:rsidRPr="00A61970">
        <w:rPr>
          <w:rFonts w:ascii="Times New Roman" w:hAnsi="Times New Roman" w:cs="Times New Roman"/>
          <w:bCs/>
          <w:sz w:val="24"/>
          <w:szCs w:val="24"/>
          <w:lang w:val="en-US"/>
        </w:rPr>
        <w:t>, referring to or annexing thereto any evidence upon which he or she makes the draft ruling and order; and</w:t>
      </w:r>
    </w:p>
    <w:p w:rsidR="00641CEC" w:rsidRPr="00A61970" w:rsidRDefault="002C17C2" w:rsidP="00B42CEB">
      <w:pPr>
        <w:spacing w:after="0" w:line="240" w:lineRule="auto"/>
        <w:ind w:left="720" w:firstLine="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 xml:space="preserve">(b) </w:t>
      </w:r>
      <w:r w:rsidR="00382E09" w:rsidRPr="00A61970">
        <w:rPr>
          <w:rFonts w:ascii="Times New Roman" w:hAnsi="Times New Roman" w:cs="Times New Roman"/>
          <w:bCs/>
          <w:sz w:val="24"/>
          <w:szCs w:val="24"/>
          <w:lang w:val="en-US"/>
        </w:rPr>
        <w:tab/>
      </w:r>
      <w:r w:rsidRPr="00A61970">
        <w:rPr>
          <w:rFonts w:ascii="Times New Roman" w:hAnsi="Times New Roman" w:cs="Times New Roman"/>
          <w:b/>
          <w:bCs/>
          <w:sz w:val="24"/>
          <w:szCs w:val="24"/>
          <w:lang w:val="en-US"/>
        </w:rPr>
        <w:t xml:space="preserve">lodge, on due </w:t>
      </w:r>
      <w:r w:rsidR="00A61970">
        <w:rPr>
          <w:rFonts w:ascii="Times New Roman" w:hAnsi="Times New Roman" w:cs="Times New Roman"/>
          <w:b/>
          <w:bCs/>
          <w:sz w:val="24"/>
          <w:szCs w:val="24"/>
          <w:lang w:val="en-US"/>
        </w:rPr>
        <w:t xml:space="preserve">notice to the employer or other </w:t>
      </w:r>
      <w:r w:rsidRPr="00A61970">
        <w:rPr>
          <w:rFonts w:ascii="Times New Roman" w:hAnsi="Times New Roman" w:cs="Times New Roman"/>
          <w:b/>
          <w:bCs/>
          <w:sz w:val="24"/>
          <w:szCs w:val="24"/>
          <w:lang w:val="en-US"/>
        </w:rPr>
        <w:t>person against</w:t>
      </w:r>
      <w:r w:rsidRPr="00A61970">
        <w:rPr>
          <w:rFonts w:ascii="Times New Roman" w:hAnsi="Times New Roman" w:cs="Times New Roman"/>
          <w:bCs/>
          <w:sz w:val="24"/>
          <w:szCs w:val="24"/>
          <w:lang w:val="en-US"/>
        </w:rPr>
        <w:t xml:space="preserve"> </w:t>
      </w:r>
      <w:r w:rsidRPr="00A61970">
        <w:rPr>
          <w:rFonts w:ascii="Times New Roman" w:hAnsi="Times New Roman" w:cs="Times New Roman"/>
          <w:b/>
          <w:bCs/>
          <w:sz w:val="24"/>
          <w:szCs w:val="24"/>
          <w:lang w:val="en-US"/>
        </w:rPr>
        <w:t>whom</w:t>
      </w:r>
      <w:r w:rsidRPr="00A61970">
        <w:rPr>
          <w:rFonts w:ascii="Times New Roman" w:hAnsi="Times New Roman" w:cs="Times New Roman"/>
          <w:bCs/>
          <w:sz w:val="24"/>
          <w:szCs w:val="24"/>
          <w:lang w:val="en-US"/>
        </w:rPr>
        <w:t xml:space="preserve"> </w:t>
      </w:r>
      <w:r w:rsidR="00A61970">
        <w:rPr>
          <w:rFonts w:ascii="Times New Roman" w:hAnsi="Times New Roman" w:cs="Times New Roman"/>
          <w:bCs/>
          <w:sz w:val="24"/>
          <w:szCs w:val="24"/>
          <w:lang w:val="en-US"/>
        </w:rPr>
        <w:tab/>
      </w:r>
      <w:r w:rsidR="00A61970">
        <w:rPr>
          <w:rFonts w:ascii="Times New Roman" w:hAnsi="Times New Roman" w:cs="Times New Roman"/>
          <w:bCs/>
          <w:sz w:val="24"/>
          <w:szCs w:val="24"/>
          <w:lang w:val="en-US"/>
        </w:rPr>
        <w:tab/>
      </w:r>
      <w:r w:rsidRPr="00A61970">
        <w:rPr>
          <w:rFonts w:ascii="Times New Roman" w:hAnsi="Times New Roman" w:cs="Times New Roman"/>
          <w:bCs/>
          <w:sz w:val="24"/>
          <w:szCs w:val="24"/>
          <w:lang w:val="en-US"/>
        </w:rPr>
        <w:t xml:space="preserve">the ruling and order is made </w:t>
      </w:r>
      <w:r w:rsidR="00A61970">
        <w:rPr>
          <w:rFonts w:ascii="Times New Roman" w:hAnsi="Times New Roman" w:cs="Times New Roman"/>
          <w:bCs/>
          <w:sz w:val="24"/>
          <w:szCs w:val="24"/>
          <w:lang w:val="en-US"/>
        </w:rPr>
        <w:t xml:space="preserve"> </w:t>
      </w:r>
      <w:r w:rsidRPr="00A61970">
        <w:rPr>
          <w:rFonts w:ascii="Times New Roman" w:hAnsi="Times New Roman" w:cs="Times New Roman"/>
          <w:bCs/>
          <w:sz w:val="24"/>
          <w:szCs w:val="24"/>
          <w:lang w:val="en-US"/>
        </w:rPr>
        <w:t xml:space="preserve">(“the respondent”), </w:t>
      </w:r>
      <w:r w:rsidR="004647CE" w:rsidRPr="00A61970">
        <w:rPr>
          <w:rFonts w:ascii="Times New Roman" w:hAnsi="Times New Roman" w:cs="Times New Roman"/>
          <w:bCs/>
          <w:sz w:val="24"/>
          <w:szCs w:val="24"/>
          <w:lang w:val="en-US"/>
        </w:rPr>
        <w:t xml:space="preserve">an application to the </w:t>
      </w:r>
      <w:r w:rsidR="00A61970">
        <w:rPr>
          <w:rFonts w:ascii="Times New Roman" w:hAnsi="Times New Roman" w:cs="Times New Roman"/>
          <w:bCs/>
          <w:sz w:val="24"/>
          <w:szCs w:val="24"/>
          <w:lang w:val="en-US"/>
        </w:rPr>
        <w:lastRenderedPageBreak/>
        <w:tab/>
      </w:r>
      <w:r w:rsidR="00A61970">
        <w:rPr>
          <w:rFonts w:ascii="Times New Roman" w:hAnsi="Times New Roman" w:cs="Times New Roman"/>
          <w:bCs/>
          <w:sz w:val="24"/>
          <w:szCs w:val="24"/>
          <w:lang w:val="en-US"/>
        </w:rPr>
        <w:tab/>
        <w:t xml:space="preserve">Labour  </w:t>
      </w:r>
      <w:r w:rsidR="004647CE" w:rsidRPr="00A61970">
        <w:rPr>
          <w:rFonts w:ascii="Times New Roman" w:hAnsi="Times New Roman" w:cs="Times New Roman"/>
          <w:bCs/>
          <w:sz w:val="24"/>
          <w:szCs w:val="24"/>
          <w:lang w:val="en-US"/>
        </w:rPr>
        <w:t xml:space="preserve">Court, </w:t>
      </w:r>
      <w:r w:rsidRPr="00A61970">
        <w:rPr>
          <w:rFonts w:ascii="Times New Roman" w:hAnsi="Times New Roman" w:cs="Times New Roman"/>
          <w:bCs/>
          <w:sz w:val="24"/>
          <w:szCs w:val="24"/>
          <w:lang w:val="en-US"/>
        </w:rPr>
        <w:t>to</w:t>
      </w:r>
      <w:r w:rsidR="004647CE" w:rsidRPr="00A61970">
        <w:rPr>
          <w:rFonts w:ascii="Times New Roman" w:hAnsi="Times New Roman" w:cs="Times New Roman"/>
          <w:bCs/>
          <w:sz w:val="24"/>
          <w:szCs w:val="24"/>
          <w:lang w:val="en-US"/>
        </w:rPr>
        <w:t xml:space="preserve">gether with the affidavit </w:t>
      </w:r>
      <w:r w:rsidR="00B42CEB" w:rsidRPr="00A61970">
        <w:rPr>
          <w:rFonts w:ascii="Times New Roman" w:hAnsi="Times New Roman" w:cs="Times New Roman"/>
          <w:bCs/>
          <w:sz w:val="24"/>
          <w:szCs w:val="24"/>
          <w:lang w:val="en-US"/>
        </w:rPr>
        <w:t xml:space="preserve">and a </w:t>
      </w:r>
      <w:r w:rsidRPr="00A61970">
        <w:rPr>
          <w:rFonts w:ascii="Times New Roman" w:hAnsi="Times New Roman" w:cs="Times New Roman"/>
          <w:bCs/>
          <w:sz w:val="24"/>
          <w:szCs w:val="24"/>
          <w:lang w:val="en-US"/>
        </w:rPr>
        <w:t>claim f</w:t>
      </w:r>
      <w:r w:rsidR="004647CE" w:rsidRPr="00A61970">
        <w:rPr>
          <w:rFonts w:ascii="Times New Roman" w:hAnsi="Times New Roman" w:cs="Times New Roman"/>
          <w:bCs/>
          <w:sz w:val="24"/>
          <w:szCs w:val="24"/>
          <w:lang w:val="en-US"/>
        </w:rPr>
        <w:t xml:space="preserve">or the costs of </w:t>
      </w:r>
      <w:r w:rsidR="00A61970">
        <w:rPr>
          <w:rFonts w:ascii="Times New Roman" w:hAnsi="Times New Roman" w:cs="Times New Roman"/>
          <w:bCs/>
          <w:sz w:val="24"/>
          <w:szCs w:val="24"/>
          <w:lang w:val="en-US"/>
        </w:rPr>
        <w:tab/>
      </w:r>
      <w:r w:rsidR="00A61970">
        <w:rPr>
          <w:rFonts w:ascii="Times New Roman" w:hAnsi="Times New Roman" w:cs="Times New Roman"/>
          <w:bCs/>
          <w:sz w:val="24"/>
          <w:szCs w:val="24"/>
          <w:lang w:val="en-US"/>
        </w:rPr>
        <w:tab/>
      </w:r>
      <w:r w:rsidR="004647CE" w:rsidRPr="00A61970">
        <w:rPr>
          <w:rFonts w:ascii="Times New Roman" w:hAnsi="Times New Roman" w:cs="Times New Roman"/>
          <w:bCs/>
          <w:sz w:val="24"/>
          <w:szCs w:val="24"/>
          <w:lang w:val="en-US"/>
        </w:rPr>
        <w:t xml:space="preserve">the application </w:t>
      </w:r>
      <w:r w:rsidR="00A61970">
        <w:rPr>
          <w:rFonts w:ascii="Times New Roman" w:hAnsi="Times New Roman" w:cs="Times New Roman"/>
          <w:bCs/>
          <w:sz w:val="24"/>
          <w:szCs w:val="24"/>
          <w:lang w:val="en-US"/>
        </w:rPr>
        <w:t xml:space="preserve">(which shall not </w:t>
      </w:r>
      <w:r w:rsidRPr="00A61970">
        <w:rPr>
          <w:rFonts w:ascii="Times New Roman" w:hAnsi="Times New Roman" w:cs="Times New Roman"/>
          <w:bCs/>
          <w:sz w:val="24"/>
          <w:szCs w:val="24"/>
          <w:lang w:val="en-US"/>
        </w:rPr>
        <w:t xml:space="preserve">exceed such amount as may be </w:t>
      </w:r>
      <w:r w:rsidR="002A3716" w:rsidRPr="00A61970">
        <w:rPr>
          <w:rFonts w:ascii="Times New Roman" w:hAnsi="Times New Roman" w:cs="Times New Roman"/>
          <w:bCs/>
          <w:sz w:val="24"/>
          <w:szCs w:val="24"/>
          <w:lang w:val="en-US"/>
        </w:rPr>
        <w:tab/>
      </w:r>
      <w:r w:rsidR="00A61970">
        <w:rPr>
          <w:rFonts w:ascii="Times New Roman" w:hAnsi="Times New Roman" w:cs="Times New Roman"/>
          <w:bCs/>
          <w:sz w:val="24"/>
          <w:szCs w:val="24"/>
          <w:lang w:val="en-US"/>
        </w:rPr>
        <w:tab/>
      </w:r>
      <w:r w:rsidR="00A61970">
        <w:rPr>
          <w:rFonts w:ascii="Times New Roman" w:hAnsi="Times New Roman" w:cs="Times New Roman"/>
          <w:bCs/>
          <w:sz w:val="24"/>
          <w:szCs w:val="24"/>
          <w:lang w:val="en-US"/>
        </w:rPr>
        <w:tab/>
      </w:r>
      <w:r w:rsidRPr="00A61970">
        <w:rPr>
          <w:rFonts w:ascii="Times New Roman" w:hAnsi="Times New Roman" w:cs="Times New Roman"/>
          <w:bCs/>
          <w:sz w:val="24"/>
          <w:szCs w:val="24"/>
          <w:lang w:val="en-US"/>
        </w:rPr>
        <w:t xml:space="preserve">prescribed), </w:t>
      </w:r>
      <w:r w:rsidR="002A3716" w:rsidRPr="00A61970">
        <w:rPr>
          <w:rFonts w:ascii="Times New Roman" w:hAnsi="Times New Roman" w:cs="Times New Roman"/>
          <w:b/>
          <w:bCs/>
          <w:sz w:val="24"/>
          <w:szCs w:val="24"/>
          <w:lang w:val="en-US"/>
        </w:rPr>
        <w:t xml:space="preserve">for an </w:t>
      </w:r>
      <w:r w:rsidRPr="00A61970">
        <w:rPr>
          <w:rFonts w:ascii="Times New Roman" w:hAnsi="Times New Roman" w:cs="Times New Roman"/>
          <w:b/>
          <w:bCs/>
          <w:sz w:val="24"/>
          <w:szCs w:val="24"/>
          <w:lang w:val="en-US"/>
        </w:rPr>
        <w:t>order directing the</w:t>
      </w:r>
      <w:r w:rsidR="004647CE" w:rsidRPr="00A61970">
        <w:rPr>
          <w:rFonts w:ascii="Times New Roman" w:hAnsi="Times New Roman" w:cs="Times New Roman"/>
          <w:b/>
          <w:bCs/>
          <w:sz w:val="24"/>
          <w:szCs w:val="24"/>
          <w:lang w:val="en-US"/>
        </w:rPr>
        <w:t xml:space="preserve"> </w:t>
      </w:r>
      <w:r w:rsidRPr="00A61970">
        <w:rPr>
          <w:rFonts w:ascii="Times New Roman" w:hAnsi="Times New Roman" w:cs="Times New Roman"/>
          <w:b/>
          <w:bCs/>
          <w:sz w:val="24"/>
          <w:szCs w:val="24"/>
          <w:lang w:val="en-US"/>
        </w:rPr>
        <w:t>respondent</w:t>
      </w:r>
      <w:r w:rsidR="002A3716" w:rsidRPr="00A61970">
        <w:rPr>
          <w:rFonts w:ascii="Times New Roman" w:hAnsi="Times New Roman" w:cs="Times New Roman"/>
          <w:bCs/>
          <w:sz w:val="24"/>
          <w:szCs w:val="24"/>
          <w:lang w:val="en-US"/>
        </w:rPr>
        <w:t xml:space="preserve"> by a certain </w:t>
      </w:r>
      <w:r w:rsidR="004647CE" w:rsidRPr="00A61970">
        <w:rPr>
          <w:rFonts w:ascii="Times New Roman" w:hAnsi="Times New Roman" w:cs="Times New Roman"/>
          <w:bCs/>
          <w:sz w:val="24"/>
          <w:szCs w:val="24"/>
          <w:lang w:val="en-US"/>
        </w:rPr>
        <w:tab/>
      </w:r>
      <w:r w:rsidR="004647CE" w:rsidRPr="00A61970">
        <w:rPr>
          <w:rFonts w:ascii="Times New Roman" w:hAnsi="Times New Roman" w:cs="Times New Roman"/>
          <w:bCs/>
          <w:sz w:val="24"/>
          <w:szCs w:val="24"/>
          <w:lang w:val="en-US"/>
        </w:rPr>
        <w:tab/>
      </w:r>
      <w:r w:rsidR="00A61970">
        <w:rPr>
          <w:rFonts w:ascii="Times New Roman" w:hAnsi="Times New Roman" w:cs="Times New Roman"/>
          <w:bCs/>
          <w:sz w:val="24"/>
          <w:szCs w:val="24"/>
          <w:lang w:val="en-US"/>
        </w:rPr>
        <w:tab/>
      </w:r>
      <w:r w:rsidR="002A3716" w:rsidRPr="00A61970">
        <w:rPr>
          <w:rFonts w:ascii="Times New Roman" w:hAnsi="Times New Roman" w:cs="Times New Roman"/>
          <w:bCs/>
          <w:sz w:val="24"/>
          <w:szCs w:val="24"/>
          <w:lang w:val="en-US"/>
        </w:rPr>
        <w:t xml:space="preserve">day </w:t>
      </w:r>
      <w:r w:rsidR="004647CE" w:rsidRPr="00A61970">
        <w:rPr>
          <w:rFonts w:ascii="Times New Roman" w:hAnsi="Times New Roman" w:cs="Times New Roman"/>
          <w:bCs/>
          <w:sz w:val="24"/>
          <w:szCs w:val="24"/>
          <w:lang w:val="en-US"/>
        </w:rPr>
        <w:t xml:space="preserve">(the “restitution </w:t>
      </w:r>
      <w:r w:rsidRPr="00A61970">
        <w:rPr>
          <w:rFonts w:ascii="Times New Roman" w:hAnsi="Times New Roman" w:cs="Times New Roman"/>
          <w:bCs/>
          <w:sz w:val="24"/>
          <w:szCs w:val="24"/>
          <w:lang w:val="en-US"/>
        </w:rPr>
        <w:t>day”) not being earlier th</w:t>
      </w:r>
      <w:r w:rsidR="002A3716" w:rsidRPr="00A61970">
        <w:rPr>
          <w:rFonts w:ascii="Times New Roman" w:hAnsi="Times New Roman" w:cs="Times New Roman"/>
          <w:bCs/>
          <w:sz w:val="24"/>
          <w:szCs w:val="24"/>
          <w:lang w:val="en-US"/>
        </w:rPr>
        <w:t xml:space="preserve">an </w:t>
      </w:r>
      <w:r w:rsidR="004647CE" w:rsidRPr="00A61970">
        <w:rPr>
          <w:rFonts w:ascii="Times New Roman" w:hAnsi="Times New Roman" w:cs="Times New Roman"/>
          <w:bCs/>
          <w:sz w:val="24"/>
          <w:szCs w:val="24"/>
          <w:lang w:val="en-US"/>
        </w:rPr>
        <w:t xml:space="preserve">thirty days from the </w:t>
      </w:r>
      <w:r w:rsidR="00A61970">
        <w:rPr>
          <w:rFonts w:ascii="Times New Roman" w:hAnsi="Times New Roman" w:cs="Times New Roman"/>
          <w:bCs/>
          <w:sz w:val="24"/>
          <w:szCs w:val="24"/>
          <w:lang w:val="en-US"/>
        </w:rPr>
        <w:tab/>
      </w:r>
      <w:r w:rsidR="00A61970">
        <w:rPr>
          <w:rFonts w:ascii="Times New Roman" w:hAnsi="Times New Roman" w:cs="Times New Roman"/>
          <w:bCs/>
          <w:sz w:val="24"/>
          <w:szCs w:val="24"/>
          <w:lang w:val="en-US"/>
        </w:rPr>
        <w:tab/>
      </w:r>
      <w:r w:rsidR="004647CE" w:rsidRPr="00A61970">
        <w:rPr>
          <w:rFonts w:ascii="Times New Roman" w:hAnsi="Times New Roman" w:cs="Times New Roman"/>
          <w:bCs/>
          <w:sz w:val="24"/>
          <w:szCs w:val="24"/>
          <w:lang w:val="en-US"/>
        </w:rPr>
        <w:t>date that the</w:t>
      </w:r>
      <w:r w:rsidR="00A61970">
        <w:rPr>
          <w:rFonts w:ascii="Times New Roman" w:hAnsi="Times New Roman" w:cs="Times New Roman"/>
          <w:bCs/>
          <w:sz w:val="24"/>
          <w:szCs w:val="24"/>
          <w:lang w:val="en-US"/>
        </w:rPr>
        <w:t xml:space="preserve"> </w:t>
      </w:r>
      <w:r w:rsidR="002A3716" w:rsidRPr="00A61970">
        <w:rPr>
          <w:rFonts w:ascii="Times New Roman" w:hAnsi="Times New Roman" w:cs="Times New Roman"/>
          <w:bCs/>
          <w:sz w:val="24"/>
          <w:szCs w:val="24"/>
          <w:lang w:val="en-US"/>
        </w:rPr>
        <w:t xml:space="preserve">application </w:t>
      </w:r>
      <w:r w:rsidR="004647CE" w:rsidRPr="00A61970">
        <w:rPr>
          <w:rFonts w:ascii="Times New Roman" w:hAnsi="Times New Roman" w:cs="Times New Roman"/>
          <w:bCs/>
          <w:sz w:val="24"/>
          <w:szCs w:val="24"/>
          <w:lang w:val="en-US"/>
        </w:rPr>
        <w:t xml:space="preserve">is set down for </w:t>
      </w:r>
      <w:r w:rsidR="002A3716" w:rsidRPr="00A61970">
        <w:rPr>
          <w:rFonts w:ascii="Times New Roman" w:hAnsi="Times New Roman" w:cs="Times New Roman"/>
          <w:bCs/>
          <w:sz w:val="24"/>
          <w:szCs w:val="24"/>
          <w:lang w:val="en-US"/>
        </w:rPr>
        <w:t xml:space="preserve">hearing (the </w:t>
      </w:r>
      <w:r w:rsidR="004647CE" w:rsidRPr="00A61970">
        <w:rPr>
          <w:rFonts w:ascii="Times New Roman" w:hAnsi="Times New Roman" w:cs="Times New Roman"/>
          <w:bCs/>
          <w:sz w:val="24"/>
          <w:szCs w:val="24"/>
          <w:lang w:val="en-US"/>
        </w:rPr>
        <w:tab/>
      </w:r>
      <w:r w:rsidR="004647CE" w:rsidRPr="00A61970">
        <w:rPr>
          <w:rFonts w:ascii="Times New Roman" w:hAnsi="Times New Roman" w:cs="Times New Roman"/>
          <w:bCs/>
          <w:sz w:val="24"/>
          <w:szCs w:val="24"/>
          <w:lang w:val="en-US"/>
        </w:rPr>
        <w:tab/>
      </w:r>
      <w:r w:rsidR="004647CE" w:rsidRPr="00A61970">
        <w:rPr>
          <w:rFonts w:ascii="Times New Roman" w:hAnsi="Times New Roman" w:cs="Times New Roman"/>
          <w:bCs/>
          <w:sz w:val="24"/>
          <w:szCs w:val="24"/>
          <w:lang w:val="en-US"/>
        </w:rPr>
        <w:tab/>
      </w:r>
      <w:r w:rsidR="00A61970">
        <w:rPr>
          <w:rFonts w:ascii="Times New Roman" w:hAnsi="Times New Roman" w:cs="Times New Roman"/>
          <w:bCs/>
          <w:sz w:val="24"/>
          <w:szCs w:val="24"/>
          <w:lang w:val="en-US"/>
        </w:rPr>
        <w:tab/>
      </w:r>
      <w:r w:rsidR="002A3716" w:rsidRPr="00A61970">
        <w:rPr>
          <w:rFonts w:ascii="Times New Roman" w:hAnsi="Times New Roman" w:cs="Times New Roman"/>
          <w:bCs/>
          <w:sz w:val="24"/>
          <w:szCs w:val="24"/>
          <w:lang w:val="en-US"/>
        </w:rPr>
        <w:t xml:space="preserve">“return day” of </w:t>
      </w:r>
      <w:r w:rsidR="00B42CEB" w:rsidRPr="00A61970">
        <w:rPr>
          <w:rFonts w:ascii="Times New Roman" w:hAnsi="Times New Roman" w:cs="Times New Roman"/>
          <w:bCs/>
          <w:sz w:val="24"/>
          <w:szCs w:val="24"/>
          <w:lang w:val="en-US"/>
        </w:rPr>
        <w:t xml:space="preserve">the </w:t>
      </w:r>
      <w:r w:rsidRPr="00A61970">
        <w:rPr>
          <w:rFonts w:ascii="Times New Roman" w:hAnsi="Times New Roman" w:cs="Times New Roman"/>
          <w:bCs/>
          <w:sz w:val="24"/>
          <w:szCs w:val="24"/>
          <w:lang w:val="en-US"/>
        </w:rPr>
        <w:t xml:space="preserve">application) </w:t>
      </w:r>
      <w:r w:rsidR="004647CE" w:rsidRPr="00A61970">
        <w:rPr>
          <w:rFonts w:ascii="Times New Roman" w:hAnsi="Times New Roman" w:cs="Times New Roman"/>
          <w:b/>
          <w:bCs/>
          <w:sz w:val="24"/>
          <w:szCs w:val="24"/>
          <w:lang w:val="en-US"/>
        </w:rPr>
        <w:t xml:space="preserve">to </w:t>
      </w:r>
      <w:r w:rsidR="00A61970">
        <w:rPr>
          <w:rFonts w:ascii="Times New Roman" w:hAnsi="Times New Roman" w:cs="Times New Roman"/>
          <w:b/>
          <w:bCs/>
          <w:sz w:val="24"/>
          <w:szCs w:val="24"/>
          <w:lang w:val="en-US"/>
        </w:rPr>
        <w:t xml:space="preserve">do or pay </w:t>
      </w:r>
      <w:r w:rsidR="002A3716" w:rsidRPr="00A61970">
        <w:rPr>
          <w:rFonts w:ascii="Times New Roman" w:hAnsi="Times New Roman" w:cs="Times New Roman"/>
          <w:b/>
          <w:bCs/>
          <w:sz w:val="24"/>
          <w:szCs w:val="24"/>
          <w:lang w:val="en-US"/>
        </w:rPr>
        <w:t xml:space="preserve">what the </w:t>
      </w:r>
      <w:proofErr w:type="spellStart"/>
      <w:r w:rsidR="002A3716" w:rsidRPr="00A61970">
        <w:rPr>
          <w:rFonts w:ascii="Times New Roman" w:hAnsi="Times New Roman" w:cs="Times New Roman"/>
          <w:b/>
          <w:bCs/>
          <w:sz w:val="24"/>
          <w:szCs w:val="24"/>
          <w:lang w:val="en-US"/>
        </w:rPr>
        <w:t>labour</w:t>
      </w:r>
      <w:proofErr w:type="spellEnd"/>
      <w:r w:rsidR="002A3716" w:rsidRPr="00A61970">
        <w:rPr>
          <w:rFonts w:ascii="Times New Roman" w:hAnsi="Times New Roman" w:cs="Times New Roman"/>
          <w:b/>
          <w:bCs/>
          <w:sz w:val="24"/>
          <w:szCs w:val="24"/>
          <w:lang w:val="en-US"/>
        </w:rPr>
        <w:t xml:space="preserve"> </w:t>
      </w:r>
      <w:r w:rsidRPr="00A61970">
        <w:rPr>
          <w:rFonts w:ascii="Times New Roman" w:hAnsi="Times New Roman" w:cs="Times New Roman"/>
          <w:b/>
          <w:bCs/>
          <w:sz w:val="24"/>
          <w:szCs w:val="24"/>
          <w:lang w:val="en-US"/>
        </w:rPr>
        <w:t xml:space="preserve">officer </w:t>
      </w:r>
      <w:r w:rsidR="00A61970">
        <w:rPr>
          <w:rFonts w:ascii="Times New Roman" w:hAnsi="Times New Roman" w:cs="Times New Roman"/>
          <w:b/>
          <w:bCs/>
          <w:sz w:val="24"/>
          <w:szCs w:val="24"/>
          <w:lang w:val="en-US"/>
        </w:rPr>
        <w:tab/>
      </w:r>
      <w:r w:rsidR="00A61970">
        <w:rPr>
          <w:rFonts w:ascii="Times New Roman" w:hAnsi="Times New Roman" w:cs="Times New Roman"/>
          <w:b/>
          <w:bCs/>
          <w:sz w:val="24"/>
          <w:szCs w:val="24"/>
          <w:lang w:val="en-US"/>
        </w:rPr>
        <w:tab/>
      </w:r>
      <w:r w:rsidRPr="00A61970">
        <w:rPr>
          <w:rFonts w:ascii="Times New Roman" w:hAnsi="Times New Roman" w:cs="Times New Roman"/>
          <w:b/>
          <w:bCs/>
          <w:sz w:val="24"/>
          <w:szCs w:val="24"/>
          <w:lang w:val="en-US"/>
        </w:rPr>
        <w:t>ordered</w:t>
      </w:r>
      <w:r w:rsidR="004647CE" w:rsidRPr="00A61970">
        <w:rPr>
          <w:rFonts w:ascii="Times New Roman" w:hAnsi="Times New Roman" w:cs="Times New Roman"/>
          <w:bCs/>
          <w:sz w:val="24"/>
          <w:szCs w:val="24"/>
          <w:lang w:val="en-US"/>
        </w:rPr>
        <w:t xml:space="preserve"> under</w:t>
      </w:r>
      <w:r w:rsidR="00A61970">
        <w:rPr>
          <w:rFonts w:ascii="Times New Roman" w:hAnsi="Times New Roman" w:cs="Times New Roman"/>
          <w:bCs/>
          <w:sz w:val="24"/>
          <w:szCs w:val="24"/>
          <w:lang w:val="en-US"/>
        </w:rPr>
        <w:t xml:space="preserve"> </w:t>
      </w:r>
      <w:r w:rsidRPr="00A61970">
        <w:rPr>
          <w:rFonts w:ascii="Times New Roman" w:hAnsi="Times New Roman" w:cs="Times New Roman"/>
          <w:bCs/>
          <w:sz w:val="24"/>
          <w:szCs w:val="24"/>
          <w:lang w:val="en-US"/>
        </w:rPr>
        <w:t>s</w:t>
      </w:r>
      <w:r w:rsidR="00B42CEB" w:rsidRPr="00A61970">
        <w:rPr>
          <w:rFonts w:ascii="Times New Roman" w:hAnsi="Times New Roman" w:cs="Times New Roman"/>
          <w:bCs/>
          <w:sz w:val="24"/>
          <w:szCs w:val="24"/>
          <w:lang w:val="en-US"/>
        </w:rPr>
        <w:t>s</w:t>
      </w:r>
      <w:r w:rsidR="004647CE" w:rsidRPr="00A61970">
        <w:rPr>
          <w:rFonts w:ascii="Times New Roman" w:hAnsi="Times New Roman" w:cs="Times New Roman"/>
          <w:bCs/>
          <w:sz w:val="24"/>
          <w:szCs w:val="24"/>
          <w:lang w:val="en-US"/>
        </w:rPr>
        <w:t> </w:t>
      </w:r>
      <w:r w:rsidR="002A3716" w:rsidRPr="00A61970">
        <w:rPr>
          <w:rFonts w:ascii="Times New Roman" w:hAnsi="Times New Roman" w:cs="Times New Roman"/>
          <w:bCs/>
          <w:sz w:val="24"/>
          <w:szCs w:val="24"/>
          <w:lang w:val="en-US"/>
        </w:rPr>
        <w:t xml:space="preserve">(5)(c)(ii) and to pay </w:t>
      </w:r>
      <w:r w:rsidRPr="00A61970">
        <w:rPr>
          <w:rFonts w:ascii="Times New Roman" w:hAnsi="Times New Roman" w:cs="Times New Roman"/>
          <w:bCs/>
          <w:sz w:val="24"/>
          <w:szCs w:val="24"/>
          <w:lang w:val="en-US"/>
        </w:rPr>
        <w:t>the costs of the application.</w:t>
      </w:r>
    </w:p>
    <w:p w:rsidR="00DA0D56" w:rsidRPr="00A61970" w:rsidRDefault="00A61970" w:rsidP="00B42CEB">
      <w:pPr>
        <w:spacing w:after="0" w:line="240"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(5b)</w:t>
      </w:r>
      <w:r>
        <w:rPr>
          <w:rFonts w:ascii="Times New Roman" w:hAnsi="Times New Roman" w:cs="Times New Roman"/>
          <w:bCs/>
          <w:sz w:val="24"/>
          <w:szCs w:val="24"/>
          <w:lang w:val="en-US"/>
        </w:rPr>
        <w:tab/>
      </w:r>
      <w:r w:rsidR="0020552F" w:rsidRPr="00A61970">
        <w:rPr>
          <w:rFonts w:ascii="Times New Roman" w:hAnsi="Times New Roman" w:cs="Times New Roman"/>
          <w:b/>
          <w:bCs/>
          <w:sz w:val="24"/>
          <w:szCs w:val="24"/>
          <w:lang w:val="en-US"/>
        </w:rPr>
        <w:t>If</w:t>
      </w:r>
      <w:r w:rsidR="004647CE" w:rsidRPr="00A61970">
        <w:rPr>
          <w:rFonts w:ascii="Times New Roman" w:hAnsi="Times New Roman" w:cs="Times New Roman"/>
          <w:b/>
          <w:bCs/>
          <w:sz w:val="24"/>
          <w:szCs w:val="24"/>
          <w:lang w:val="en-US"/>
        </w:rPr>
        <w:t xml:space="preserve">, on the return day of the application, </w:t>
      </w:r>
      <w:r w:rsidR="0020552F" w:rsidRPr="00A61970">
        <w:rPr>
          <w:rFonts w:ascii="Times New Roman" w:hAnsi="Times New Roman" w:cs="Times New Roman"/>
          <w:b/>
          <w:bCs/>
          <w:sz w:val="24"/>
          <w:szCs w:val="24"/>
          <w:lang w:val="en-US"/>
        </w:rPr>
        <w:t xml:space="preserve">the </w:t>
      </w:r>
      <w:r w:rsidR="00B42CEB" w:rsidRPr="00A61970">
        <w:rPr>
          <w:rFonts w:ascii="Times New Roman" w:hAnsi="Times New Roman" w:cs="Times New Roman"/>
          <w:b/>
          <w:bCs/>
          <w:sz w:val="24"/>
          <w:szCs w:val="24"/>
          <w:lang w:val="en-US"/>
        </w:rPr>
        <w:t xml:space="preserve">respondent makes no </w:t>
      </w:r>
      <w:r>
        <w:rPr>
          <w:rFonts w:ascii="Times New Roman" w:hAnsi="Times New Roman" w:cs="Times New Roman"/>
          <w:b/>
          <w:bCs/>
          <w:sz w:val="24"/>
          <w:szCs w:val="24"/>
          <w:lang w:val="en-US"/>
        </w:rPr>
        <w:tab/>
      </w:r>
      <w:r w:rsidR="00DA0D56" w:rsidRPr="00A61970">
        <w:rPr>
          <w:rFonts w:ascii="Times New Roman" w:hAnsi="Times New Roman" w:cs="Times New Roman"/>
          <w:b/>
          <w:bCs/>
          <w:sz w:val="24"/>
          <w:szCs w:val="24"/>
          <w:lang w:val="en-US"/>
        </w:rPr>
        <w:t>appearance</w:t>
      </w:r>
      <w:r w:rsidR="001B2A42" w:rsidRPr="00A61970">
        <w:rPr>
          <w:rFonts w:ascii="Times New Roman" w:hAnsi="Times New Roman" w:cs="Times New Roman"/>
          <w:bCs/>
          <w:sz w:val="24"/>
          <w:szCs w:val="24"/>
          <w:lang w:val="en-US"/>
        </w:rPr>
        <w:t xml:space="preserve"> or, </w:t>
      </w:r>
      <w:r w:rsidR="004647CE" w:rsidRPr="00A61970">
        <w:rPr>
          <w:rFonts w:ascii="Times New Roman" w:hAnsi="Times New Roman" w:cs="Times New Roman"/>
          <w:bCs/>
          <w:sz w:val="24"/>
          <w:szCs w:val="24"/>
          <w:lang w:val="en-US"/>
        </w:rPr>
        <w:t>after a</w:t>
      </w:r>
      <w:r>
        <w:rPr>
          <w:rFonts w:ascii="Times New Roman" w:hAnsi="Times New Roman" w:cs="Times New Roman"/>
          <w:bCs/>
          <w:sz w:val="24"/>
          <w:szCs w:val="24"/>
          <w:lang w:val="en-US"/>
        </w:rPr>
        <w:t xml:space="preserve"> </w:t>
      </w:r>
      <w:r w:rsidR="004647CE" w:rsidRPr="00A61970">
        <w:rPr>
          <w:rFonts w:ascii="Times New Roman" w:hAnsi="Times New Roman" w:cs="Times New Roman"/>
          <w:bCs/>
          <w:sz w:val="24"/>
          <w:szCs w:val="24"/>
          <w:lang w:val="en-US"/>
        </w:rPr>
        <w:t xml:space="preserve">hearing, the Labour Court </w:t>
      </w:r>
      <w:r w:rsidR="004647CE" w:rsidRPr="00A61970">
        <w:rPr>
          <w:rFonts w:ascii="Times New Roman" w:hAnsi="Times New Roman" w:cs="Times New Roman"/>
          <w:b/>
          <w:bCs/>
          <w:sz w:val="24"/>
          <w:szCs w:val="24"/>
          <w:lang w:val="en-US"/>
        </w:rPr>
        <w:t xml:space="preserve">grants the application </w:t>
      </w:r>
      <w:r w:rsidR="004647CE" w:rsidRPr="00A61970">
        <w:rPr>
          <w:rFonts w:ascii="Times New Roman" w:hAnsi="Times New Roman" w:cs="Times New Roman"/>
          <w:b/>
          <w:bCs/>
          <w:sz w:val="24"/>
          <w:szCs w:val="24"/>
          <w:lang w:val="en-US"/>
        </w:rPr>
        <w:tab/>
      </w:r>
      <w:r w:rsidR="004647CE" w:rsidRPr="00A61970">
        <w:rPr>
          <w:rFonts w:ascii="Times New Roman" w:hAnsi="Times New Roman" w:cs="Times New Roman"/>
          <w:b/>
          <w:bCs/>
          <w:sz w:val="24"/>
          <w:szCs w:val="24"/>
          <w:lang w:val="en-US"/>
        </w:rPr>
        <w:tab/>
        <w:t>for the order with or without amendment</w:t>
      </w:r>
      <w:r w:rsidR="004647CE" w:rsidRPr="00A61970">
        <w:rPr>
          <w:rFonts w:ascii="Times New Roman" w:hAnsi="Times New Roman" w:cs="Times New Roman"/>
          <w:bCs/>
          <w:sz w:val="24"/>
          <w:szCs w:val="24"/>
          <w:lang w:val="en-US"/>
        </w:rPr>
        <w:t xml:space="preserve">, </w:t>
      </w:r>
      <w:r w:rsidR="0020552F" w:rsidRPr="00A61970">
        <w:rPr>
          <w:rFonts w:ascii="Times New Roman" w:hAnsi="Times New Roman" w:cs="Times New Roman"/>
          <w:bCs/>
          <w:sz w:val="24"/>
          <w:szCs w:val="24"/>
          <w:lang w:val="en-US"/>
        </w:rPr>
        <w:t xml:space="preserve">the </w:t>
      </w:r>
      <w:r>
        <w:rPr>
          <w:rFonts w:ascii="Times New Roman" w:hAnsi="Times New Roman" w:cs="Times New Roman"/>
          <w:bCs/>
          <w:sz w:val="24"/>
          <w:szCs w:val="24"/>
          <w:lang w:val="en-US"/>
        </w:rPr>
        <w:t xml:space="preserve"> </w:t>
      </w:r>
      <w:proofErr w:type="spellStart"/>
      <w:r w:rsidR="001B2A42" w:rsidRPr="00A61970">
        <w:rPr>
          <w:rFonts w:ascii="Times New Roman" w:hAnsi="Times New Roman" w:cs="Times New Roman"/>
          <w:bCs/>
          <w:sz w:val="24"/>
          <w:szCs w:val="24"/>
          <w:lang w:val="en-US"/>
        </w:rPr>
        <w:t>labour</w:t>
      </w:r>
      <w:proofErr w:type="spellEnd"/>
      <w:r w:rsidR="001B2A42" w:rsidRPr="00A61970">
        <w:rPr>
          <w:rFonts w:ascii="Times New Roman" w:hAnsi="Times New Roman" w:cs="Times New Roman"/>
          <w:bCs/>
          <w:sz w:val="24"/>
          <w:szCs w:val="24"/>
          <w:lang w:val="en-US"/>
        </w:rPr>
        <w:t xml:space="preserve"> officer concerned </w:t>
      </w:r>
      <w:r w:rsidR="00E91A05">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shall, </w:t>
      </w:r>
      <w:r>
        <w:rPr>
          <w:rFonts w:ascii="Times New Roman" w:hAnsi="Times New Roman" w:cs="Times New Roman"/>
          <w:bCs/>
          <w:sz w:val="24"/>
          <w:szCs w:val="24"/>
          <w:lang w:val="en-US"/>
        </w:rPr>
        <w:tab/>
      </w:r>
      <w:r w:rsidR="00DA0D56" w:rsidRPr="00A61970">
        <w:rPr>
          <w:rFonts w:ascii="Times New Roman" w:hAnsi="Times New Roman" w:cs="Times New Roman"/>
          <w:bCs/>
          <w:sz w:val="24"/>
          <w:szCs w:val="24"/>
          <w:lang w:val="en-US"/>
        </w:rPr>
        <w:t xml:space="preserve">if the </w:t>
      </w:r>
      <w:r w:rsidR="00DA0D56" w:rsidRPr="00A61970">
        <w:rPr>
          <w:rFonts w:ascii="Times New Roman" w:hAnsi="Times New Roman" w:cs="Times New Roman"/>
          <w:b/>
          <w:bCs/>
          <w:sz w:val="24"/>
          <w:szCs w:val="24"/>
          <w:lang w:val="en-US"/>
        </w:rPr>
        <w:t>respondent does not co</w:t>
      </w:r>
      <w:r w:rsidR="001B2A42" w:rsidRPr="00A61970">
        <w:rPr>
          <w:rFonts w:ascii="Times New Roman" w:hAnsi="Times New Roman" w:cs="Times New Roman"/>
          <w:b/>
          <w:bCs/>
          <w:sz w:val="24"/>
          <w:szCs w:val="24"/>
          <w:lang w:val="en-US"/>
        </w:rPr>
        <w:t xml:space="preserve">mply fully or at all </w:t>
      </w:r>
      <w:r w:rsidR="00DA0D56" w:rsidRPr="00A61970">
        <w:rPr>
          <w:rFonts w:ascii="Times New Roman" w:hAnsi="Times New Roman" w:cs="Times New Roman"/>
          <w:b/>
          <w:bCs/>
          <w:sz w:val="24"/>
          <w:szCs w:val="24"/>
          <w:lang w:val="en-US"/>
        </w:rPr>
        <w:t xml:space="preserve">with the order </w:t>
      </w:r>
      <w:r>
        <w:rPr>
          <w:rFonts w:ascii="Times New Roman" w:hAnsi="Times New Roman" w:cs="Times New Roman"/>
          <w:b/>
          <w:bCs/>
          <w:sz w:val="24"/>
          <w:szCs w:val="24"/>
          <w:lang w:val="en-US"/>
        </w:rPr>
        <w:tab/>
      </w:r>
      <w:r w:rsidR="00851C08">
        <w:rPr>
          <w:rFonts w:ascii="Times New Roman" w:hAnsi="Times New Roman" w:cs="Times New Roman"/>
          <w:b/>
          <w:bCs/>
          <w:sz w:val="24"/>
          <w:szCs w:val="24"/>
          <w:lang w:val="en-US"/>
        </w:rPr>
        <w:t xml:space="preserve">by </w:t>
      </w:r>
      <w:r w:rsidR="00E91A05">
        <w:rPr>
          <w:rFonts w:ascii="Times New Roman" w:hAnsi="Times New Roman" w:cs="Times New Roman"/>
          <w:b/>
          <w:bCs/>
          <w:sz w:val="24"/>
          <w:szCs w:val="24"/>
          <w:lang w:val="en-US"/>
        </w:rPr>
        <w:tab/>
      </w:r>
      <w:r w:rsidR="001B2A42" w:rsidRPr="00A61970">
        <w:rPr>
          <w:rFonts w:ascii="Times New Roman" w:hAnsi="Times New Roman" w:cs="Times New Roman"/>
          <w:b/>
          <w:bCs/>
          <w:sz w:val="24"/>
          <w:szCs w:val="24"/>
          <w:lang w:val="en-US"/>
        </w:rPr>
        <w:t xml:space="preserve">the restitution day, submit the </w:t>
      </w:r>
      <w:r w:rsidR="00DA0D56" w:rsidRPr="00A61970">
        <w:rPr>
          <w:rFonts w:ascii="Times New Roman" w:hAnsi="Times New Roman" w:cs="Times New Roman"/>
          <w:b/>
          <w:bCs/>
          <w:sz w:val="24"/>
          <w:szCs w:val="24"/>
          <w:lang w:val="en-US"/>
        </w:rPr>
        <w:t xml:space="preserve">order for registration </w:t>
      </w:r>
      <w:r w:rsidR="001B2A42" w:rsidRPr="00A61970">
        <w:rPr>
          <w:rFonts w:ascii="Times New Roman" w:hAnsi="Times New Roman" w:cs="Times New Roman"/>
          <w:bCs/>
          <w:sz w:val="24"/>
          <w:szCs w:val="24"/>
          <w:lang w:val="en-US"/>
        </w:rPr>
        <w:t xml:space="preserve">to whichever court </w:t>
      </w:r>
      <w:r w:rsidR="00E91A05">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would </w:t>
      </w:r>
      <w:r>
        <w:rPr>
          <w:rFonts w:ascii="Times New Roman" w:hAnsi="Times New Roman" w:cs="Times New Roman"/>
          <w:bCs/>
          <w:sz w:val="24"/>
          <w:szCs w:val="24"/>
          <w:lang w:val="en-US"/>
        </w:rPr>
        <w:tab/>
      </w:r>
      <w:r w:rsidR="0020552F" w:rsidRPr="00A61970">
        <w:rPr>
          <w:rFonts w:ascii="Times New Roman" w:hAnsi="Times New Roman" w:cs="Times New Roman"/>
          <w:bCs/>
          <w:sz w:val="24"/>
          <w:szCs w:val="24"/>
          <w:lang w:val="en-US"/>
        </w:rPr>
        <w:t xml:space="preserve">have </w:t>
      </w:r>
      <w:r w:rsidR="00DA0D56" w:rsidRPr="00A61970">
        <w:rPr>
          <w:rFonts w:ascii="Times New Roman" w:hAnsi="Times New Roman" w:cs="Times New Roman"/>
          <w:bCs/>
          <w:sz w:val="24"/>
          <w:szCs w:val="24"/>
          <w:lang w:val="en-US"/>
        </w:rPr>
        <w:t xml:space="preserve">had </w:t>
      </w:r>
      <w:r>
        <w:rPr>
          <w:rFonts w:ascii="Times New Roman" w:hAnsi="Times New Roman" w:cs="Times New Roman"/>
          <w:bCs/>
          <w:sz w:val="24"/>
          <w:szCs w:val="24"/>
          <w:lang w:val="en-US"/>
        </w:rPr>
        <w:t xml:space="preserve"> </w:t>
      </w:r>
      <w:r w:rsidR="00DA0D56" w:rsidRPr="00A61970">
        <w:rPr>
          <w:rFonts w:ascii="Times New Roman" w:hAnsi="Times New Roman" w:cs="Times New Roman"/>
          <w:bCs/>
          <w:sz w:val="24"/>
          <w:szCs w:val="24"/>
          <w:lang w:val="en-US"/>
        </w:rPr>
        <w:t>jurisdi</w:t>
      </w:r>
      <w:r w:rsidR="001B2A42" w:rsidRPr="00A61970">
        <w:rPr>
          <w:rFonts w:ascii="Times New Roman" w:hAnsi="Times New Roman" w:cs="Times New Roman"/>
          <w:bCs/>
          <w:sz w:val="24"/>
          <w:szCs w:val="24"/>
          <w:lang w:val="en-US"/>
        </w:rPr>
        <w:t xml:space="preserve">ction to make such an order had </w:t>
      </w:r>
      <w:r w:rsidR="00DA0D56" w:rsidRPr="00A61970">
        <w:rPr>
          <w:rFonts w:ascii="Times New Roman" w:hAnsi="Times New Roman" w:cs="Times New Roman"/>
          <w:bCs/>
          <w:sz w:val="24"/>
          <w:szCs w:val="24"/>
          <w:lang w:val="en-US"/>
        </w:rPr>
        <w:t>the</w:t>
      </w:r>
      <w:r>
        <w:rPr>
          <w:rFonts w:ascii="Times New Roman" w:hAnsi="Times New Roman" w:cs="Times New Roman"/>
          <w:bCs/>
          <w:sz w:val="24"/>
          <w:szCs w:val="24"/>
          <w:lang w:val="en-US"/>
        </w:rPr>
        <w:t xml:space="preserve"> </w:t>
      </w:r>
      <w:r w:rsidR="00DA0D56" w:rsidRPr="00A61970">
        <w:rPr>
          <w:rFonts w:ascii="Times New Roman" w:hAnsi="Times New Roman" w:cs="Times New Roman"/>
          <w:bCs/>
          <w:sz w:val="24"/>
          <w:szCs w:val="24"/>
          <w:lang w:val="en-US"/>
        </w:rPr>
        <w:t xml:space="preserve">matter been </w:t>
      </w:r>
      <w:r w:rsidR="00E91A05">
        <w:rPr>
          <w:rFonts w:ascii="Times New Roman" w:hAnsi="Times New Roman" w:cs="Times New Roman"/>
          <w:bCs/>
          <w:sz w:val="24"/>
          <w:szCs w:val="24"/>
          <w:lang w:val="en-US"/>
        </w:rPr>
        <w:tab/>
      </w:r>
      <w:r w:rsidR="00DA0D56" w:rsidRPr="00A61970">
        <w:rPr>
          <w:rFonts w:ascii="Times New Roman" w:hAnsi="Times New Roman" w:cs="Times New Roman"/>
          <w:bCs/>
          <w:sz w:val="24"/>
          <w:szCs w:val="24"/>
          <w:lang w:val="en-US"/>
        </w:rPr>
        <w:t xml:space="preserve">determined by </w:t>
      </w:r>
      <w:r>
        <w:rPr>
          <w:rFonts w:ascii="Times New Roman" w:hAnsi="Times New Roman" w:cs="Times New Roman"/>
          <w:bCs/>
          <w:sz w:val="24"/>
          <w:szCs w:val="24"/>
          <w:lang w:val="en-US"/>
        </w:rPr>
        <w:tab/>
      </w:r>
      <w:r w:rsidR="00DA0D56" w:rsidRPr="00A61970">
        <w:rPr>
          <w:rFonts w:ascii="Times New Roman" w:hAnsi="Times New Roman" w:cs="Times New Roman"/>
          <w:bCs/>
          <w:sz w:val="24"/>
          <w:szCs w:val="24"/>
          <w:lang w:val="en-US"/>
        </w:rPr>
        <w:t>it, and thereupon</w:t>
      </w:r>
      <w:r>
        <w:rPr>
          <w:rFonts w:ascii="Times New Roman" w:hAnsi="Times New Roman" w:cs="Times New Roman"/>
          <w:bCs/>
          <w:sz w:val="24"/>
          <w:szCs w:val="24"/>
          <w:lang w:val="en-US"/>
        </w:rPr>
        <w:t xml:space="preserve"> </w:t>
      </w:r>
      <w:r w:rsidR="00DA0D56" w:rsidRPr="00A61970">
        <w:rPr>
          <w:rFonts w:ascii="Times New Roman" w:hAnsi="Times New Roman" w:cs="Times New Roman"/>
          <w:bCs/>
          <w:sz w:val="24"/>
          <w:szCs w:val="24"/>
          <w:lang w:val="en-US"/>
        </w:rPr>
        <w:t xml:space="preserve">the order shall have effect, for purposes of </w:t>
      </w:r>
      <w:r w:rsidR="00E91A05">
        <w:rPr>
          <w:rFonts w:ascii="Times New Roman" w:hAnsi="Times New Roman" w:cs="Times New Roman"/>
          <w:bCs/>
          <w:sz w:val="24"/>
          <w:szCs w:val="24"/>
          <w:lang w:val="en-US"/>
        </w:rPr>
        <w:tab/>
      </w:r>
      <w:r w:rsidR="00DA0D56" w:rsidRPr="00A61970">
        <w:rPr>
          <w:rFonts w:ascii="Times New Roman" w:hAnsi="Times New Roman" w:cs="Times New Roman"/>
          <w:bCs/>
          <w:sz w:val="24"/>
          <w:szCs w:val="24"/>
          <w:lang w:val="en-US"/>
        </w:rPr>
        <w:t>enforcement, of a civil judgment of the</w:t>
      </w:r>
      <w:r>
        <w:rPr>
          <w:rFonts w:ascii="Times New Roman" w:hAnsi="Times New Roman" w:cs="Times New Roman"/>
          <w:bCs/>
          <w:sz w:val="24"/>
          <w:szCs w:val="24"/>
          <w:lang w:val="en-US"/>
        </w:rPr>
        <w:t xml:space="preserve"> </w:t>
      </w:r>
      <w:r w:rsidR="00DA0D56" w:rsidRPr="00A61970">
        <w:rPr>
          <w:rFonts w:ascii="Times New Roman" w:hAnsi="Times New Roman" w:cs="Times New Roman"/>
          <w:bCs/>
          <w:sz w:val="24"/>
          <w:szCs w:val="24"/>
          <w:lang w:val="en-US"/>
        </w:rPr>
        <w:t>appropriate court.</w:t>
      </w:r>
      <w:r w:rsidR="002456E9" w:rsidRPr="00A61970">
        <w:rPr>
          <w:rFonts w:ascii="Times New Roman" w:hAnsi="Times New Roman" w:cs="Times New Roman"/>
          <w:bCs/>
          <w:sz w:val="24"/>
          <w:szCs w:val="24"/>
          <w:lang w:val="en-US"/>
        </w:rPr>
        <w:t xml:space="preserve"> (</w:t>
      </w:r>
      <w:r w:rsidR="002456E9" w:rsidRPr="00A61970">
        <w:rPr>
          <w:rFonts w:ascii="Times New Roman" w:hAnsi="Times New Roman" w:cs="Times New Roman"/>
          <w:bCs/>
          <w:i/>
          <w:sz w:val="24"/>
          <w:szCs w:val="24"/>
          <w:lang w:val="en-US"/>
        </w:rPr>
        <w:t>my emphasis</w:t>
      </w:r>
      <w:r w:rsidR="002456E9" w:rsidRPr="00A61970">
        <w:rPr>
          <w:rFonts w:ascii="Times New Roman" w:hAnsi="Times New Roman" w:cs="Times New Roman"/>
          <w:bCs/>
          <w:sz w:val="24"/>
          <w:szCs w:val="24"/>
          <w:lang w:val="en-US"/>
        </w:rPr>
        <w:t>)</w:t>
      </w:r>
    </w:p>
    <w:p w:rsidR="008B5DD0" w:rsidRPr="00A61970" w:rsidRDefault="008B5DD0" w:rsidP="00382E09">
      <w:pPr>
        <w:spacing w:after="0" w:line="480" w:lineRule="auto"/>
        <w:ind w:left="720"/>
        <w:jc w:val="both"/>
        <w:rPr>
          <w:rFonts w:ascii="Times New Roman" w:hAnsi="Times New Roman" w:cs="Times New Roman"/>
          <w:bCs/>
          <w:sz w:val="24"/>
          <w:szCs w:val="24"/>
          <w:lang w:val="en-US"/>
        </w:rPr>
      </w:pPr>
    </w:p>
    <w:p w:rsidR="008B5DD0" w:rsidRPr="00A61970" w:rsidRDefault="008B5DD0" w:rsidP="00DF4762">
      <w:pPr>
        <w:spacing w:after="0" w:line="480" w:lineRule="auto"/>
        <w:ind w:left="709"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[1</w:t>
      </w:r>
      <w:r w:rsidR="000D23B5" w:rsidRPr="00A61970">
        <w:rPr>
          <w:rFonts w:ascii="Times New Roman" w:hAnsi="Times New Roman" w:cs="Times New Roman"/>
          <w:bCs/>
          <w:sz w:val="24"/>
          <w:szCs w:val="24"/>
          <w:lang w:val="en-US"/>
        </w:rPr>
        <w:t>1</w:t>
      </w:r>
      <w:r w:rsidR="00A61970">
        <w:rPr>
          <w:rFonts w:ascii="Times New Roman" w:hAnsi="Times New Roman" w:cs="Times New Roman"/>
          <w:bCs/>
          <w:sz w:val="24"/>
          <w:szCs w:val="24"/>
          <w:lang w:val="en-US"/>
        </w:rPr>
        <w:t>]</w:t>
      </w:r>
      <w:r w:rsidR="00A61970">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M</w:t>
      </w:r>
      <w:r w:rsidR="00264BC0" w:rsidRPr="00A61970">
        <w:rPr>
          <w:rFonts w:ascii="Times New Roman" w:hAnsi="Times New Roman" w:cs="Times New Roman"/>
          <w:bCs/>
          <w:sz w:val="24"/>
          <w:szCs w:val="24"/>
          <w:lang w:val="en-US"/>
        </w:rPr>
        <w:t xml:space="preserve">y </w:t>
      </w:r>
      <w:r w:rsidR="00FB4970" w:rsidRPr="00A61970">
        <w:rPr>
          <w:rFonts w:ascii="Times New Roman" w:hAnsi="Times New Roman" w:cs="Times New Roman"/>
          <w:bCs/>
          <w:sz w:val="24"/>
          <w:szCs w:val="24"/>
          <w:lang w:val="en-US"/>
        </w:rPr>
        <w:t>interpretation of the</w:t>
      </w:r>
      <w:r w:rsidR="00C53F2B" w:rsidRPr="00A61970">
        <w:rPr>
          <w:rFonts w:ascii="Times New Roman" w:hAnsi="Times New Roman" w:cs="Times New Roman"/>
          <w:bCs/>
          <w:sz w:val="24"/>
          <w:szCs w:val="24"/>
          <w:lang w:val="en-US"/>
        </w:rPr>
        <w:t xml:space="preserve"> </w:t>
      </w:r>
      <w:r w:rsidRPr="00A61970">
        <w:rPr>
          <w:rFonts w:ascii="Times New Roman" w:hAnsi="Times New Roman" w:cs="Times New Roman"/>
          <w:bCs/>
          <w:sz w:val="24"/>
          <w:szCs w:val="24"/>
          <w:lang w:val="en-US"/>
        </w:rPr>
        <w:t>two provision</w:t>
      </w:r>
      <w:r w:rsidR="00FB4970" w:rsidRPr="00A61970">
        <w:rPr>
          <w:rFonts w:ascii="Times New Roman" w:hAnsi="Times New Roman" w:cs="Times New Roman"/>
          <w:bCs/>
          <w:sz w:val="24"/>
          <w:szCs w:val="24"/>
          <w:lang w:val="en-US"/>
        </w:rPr>
        <w:t>s</w:t>
      </w:r>
      <w:r w:rsidRPr="00A61970">
        <w:rPr>
          <w:rFonts w:ascii="Times New Roman" w:hAnsi="Times New Roman" w:cs="Times New Roman"/>
          <w:bCs/>
          <w:sz w:val="24"/>
          <w:szCs w:val="24"/>
          <w:lang w:val="en-US"/>
        </w:rPr>
        <w:t xml:space="preserve"> </w:t>
      </w:r>
      <w:r w:rsidR="00D74FD2" w:rsidRPr="00A61970">
        <w:rPr>
          <w:rFonts w:ascii="Times New Roman" w:hAnsi="Times New Roman" w:cs="Times New Roman"/>
          <w:bCs/>
          <w:sz w:val="24"/>
          <w:szCs w:val="24"/>
          <w:lang w:val="en-US"/>
        </w:rPr>
        <w:t xml:space="preserve">cited </w:t>
      </w:r>
      <w:r w:rsidR="00FB4970" w:rsidRPr="00A61970">
        <w:rPr>
          <w:rFonts w:ascii="Times New Roman" w:hAnsi="Times New Roman" w:cs="Times New Roman"/>
          <w:bCs/>
          <w:sz w:val="24"/>
          <w:szCs w:val="24"/>
          <w:lang w:val="en-US"/>
        </w:rPr>
        <w:t xml:space="preserve">suggests </w:t>
      </w:r>
      <w:r w:rsidRPr="00A61970">
        <w:rPr>
          <w:rFonts w:ascii="Times New Roman" w:hAnsi="Times New Roman" w:cs="Times New Roman"/>
          <w:bCs/>
          <w:sz w:val="24"/>
          <w:szCs w:val="24"/>
          <w:lang w:val="en-US"/>
        </w:rPr>
        <w:t>the following procedural steps;</w:t>
      </w:r>
    </w:p>
    <w:p w:rsidR="008B5DD0" w:rsidRPr="00A61970" w:rsidRDefault="008B5DD0" w:rsidP="00382E09">
      <w:pPr>
        <w:spacing w:after="0" w:line="240" w:lineRule="auto"/>
        <w:ind w:left="216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a)</w:t>
      </w:r>
      <w:r w:rsidR="003E7FBC" w:rsidRPr="00A61970">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the </w:t>
      </w:r>
      <w:proofErr w:type="spellStart"/>
      <w:r w:rsidR="001B2A42" w:rsidRPr="00A61970">
        <w:rPr>
          <w:rFonts w:ascii="Times New Roman" w:hAnsi="Times New Roman" w:cs="Times New Roman"/>
          <w:bCs/>
          <w:sz w:val="24"/>
          <w:szCs w:val="24"/>
          <w:lang w:val="en-US"/>
        </w:rPr>
        <w:t>labour</w:t>
      </w:r>
      <w:proofErr w:type="spellEnd"/>
      <w:r w:rsidR="001B2A42" w:rsidRPr="00A61970">
        <w:rPr>
          <w:rFonts w:ascii="Times New Roman" w:hAnsi="Times New Roman" w:cs="Times New Roman"/>
          <w:bCs/>
          <w:sz w:val="24"/>
          <w:szCs w:val="24"/>
          <w:lang w:val="en-US"/>
        </w:rPr>
        <w:t xml:space="preserve"> o</w:t>
      </w:r>
      <w:r w:rsidRPr="00A61970">
        <w:rPr>
          <w:rFonts w:ascii="Times New Roman" w:hAnsi="Times New Roman" w:cs="Times New Roman"/>
          <w:bCs/>
          <w:sz w:val="24"/>
          <w:szCs w:val="24"/>
          <w:lang w:val="en-US"/>
        </w:rPr>
        <w:t xml:space="preserve">fficer, after making a </w:t>
      </w:r>
      <w:r w:rsidR="003E7FBC" w:rsidRPr="00A61970">
        <w:rPr>
          <w:rFonts w:ascii="Times New Roman" w:hAnsi="Times New Roman" w:cs="Times New Roman"/>
          <w:bCs/>
          <w:sz w:val="24"/>
          <w:szCs w:val="24"/>
          <w:lang w:val="en-US"/>
        </w:rPr>
        <w:t xml:space="preserve">ruling </w:t>
      </w:r>
      <w:r w:rsidRPr="00A61970">
        <w:rPr>
          <w:rFonts w:ascii="Times New Roman" w:hAnsi="Times New Roman" w:cs="Times New Roman"/>
          <w:bCs/>
          <w:sz w:val="24"/>
          <w:szCs w:val="24"/>
          <w:lang w:val="en-US"/>
        </w:rPr>
        <w:t>in terms s</w:t>
      </w:r>
      <w:r w:rsidR="00C768D8" w:rsidRPr="00A61970">
        <w:rPr>
          <w:rFonts w:ascii="Times New Roman" w:hAnsi="Times New Roman" w:cs="Times New Roman"/>
          <w:bCs/>
          <w:sz w:val="24"/>
          <w:szCs w:val="24"/>
          <w:lang w:val="en-US"/>
        </w:rPr>
        <w:t xml:space="preserve"> </w:t>
      </w:r>
      <w:r w:rsidRPr="00A61970">
        <w:rPr>
          <w:rFonts w:ascii="Times New Roman" w:hAnsi="Times New Roman" w:cs="Times New Roman"/>
          <w:bCs/>
          <w:sz w:val="24"/>
          <w:szCs w:val="24"/>
          <w:lang w:val="en-US"/>
        </w:rPr>
        <w:t>93(5)(c)(ii) of the Act, makes an affidavit to that effect and attaches to it any evidence on which such ruling</w:t>
      </w:r>
      <w:r w:rsidR="003E7FBC" w:rsidRPr="00A61970">
        <w:rPr>
          <w:rFonts w:ascii="Times New Roman" w:hAnsi="Times New Roman" w:cs="Times New Roman"/>
          <w:bCs/>
          <w:sz w:val="24"/>
          <w:szCs w:val="24"/>
          <w:lang w:val="en-US"/>
        </w:rPr>
        <w:t xml:space="preserve"> is based</w:t>
      </w:r>
      <w:r w:rsidR="00D52F2F" w:rsidRPr="00A61970">
        <w:rPr>
          <w:rFonts w:ascii="Times New Roman" w:hAnsi="Times New Roman" w:cs="Times New Roman"/>
          <w:bCs/>
          <w:sz w:val="24"/>
          <w:szCs w:val="24"/>
          <w:lang w:val="en-US"/>
        </w:rPr>
        <w:t>,</w:t>
      </w:r>
    </w:p>
    <w:p w:rsidR="00F00548" w:rsidRPr="00A61970" w:rsidRDefault="003E7FBC" w:rsidP="001B2A42">
      <w:pPr>
        <w:spacing w:after="0" w:line="240" w:lineRule="auto"/>
        <w:ind w:left="216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b)</w:t>
      </w:r>
      <w:r w:rsidRPr="00A61970">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the </w:t>
      </w:r>
      <w:proofErr w:type="spellStart"/>
      <w:r w:rsidR="001B2A42" w:rsidRPr="00A61970">
        <w:rPr>
          <w:rFonts w:ascii="Times New Roman" w:hAnsi="Times New Roman" w:cs="Times New Roman"/>
          <w:bCs/>
          <w:sz w:val="24"/>
          <w:szCs w:val="24"/>
          <w:lang w:val="en-US"/>
        </w:rPr>
        <w:t>labour</w:t>
      </w:r>
      <w:proofErr w:type="spellEnd"/>
      <w:r w:rsidR="001B2A42" w:rsidRPr="00A61970">
        <w:rPr>
          <w:rFonts w:ascii="Times New Roman" w:hAnsi="Times New Roman" w:cs="Times New Roman"/>
          <w:bCs/>
          <w:sz w:val="24"/>
          <w:szCs w:val="24"/>
          <w:lang w:val="en-US"/>
        </w:rPr>
        <w:t xml:space="preserve"> o</w:t>
      </w:r>
      <w:r w:rsidR="00F00548" w:rsidRPr="00A61970">
        <w:rPr>
          <w:rFonts w:ascii="Times New Roman" w:hAnsi="Times New Roman" w:cs="Times New Roman"/>
          <w:bCs/>
          <w:sz w:val="24"/>
          <w:szCs w:val="24"/>
          <w:lang w:val="en-US"/>
        </w:rPr>
        <w:t xml:space="preserve">fficer then </w:t>
      </w:r>
      <w:r w:rsidR="00C53F2B" w:rsidRPr="00A61970">
        <w:rPr>
          <w:rFonts w:ascii="Times New Roman" w:hAnsi="Times New Roman" w:cs="Times New Roman"/>
          <w:bCs/>
          <w:sz w:val="24"/>
          <w:szCs w:val="24"/>
          <w:lang w:val="en-US"/>
        </w:rPr>
        <w:t xml:space="preserve">gives </w:t>
      </w:r>
      <w:r w:rsidRPr="00A61970">
        <w:rPr>
          <w:rFonts w:ascii="Times New Roman" w:hAnsi="Times New Roman" w:cs="Times New Roman"/>
          <w:bCs/>
          <w:sz w:val="24"/>
          <w:szCs w:val="24"/>
          <w:lang w:val="en-US"/>
        </w:rPr>
        <w:t xml:space="preserve">notice to the </w:t>
      </w:r>
      <w:r w:rsidRPr="00A61970">
        <w:rPr>
          <w:rFonts w:ascii="Times New Roman" w:hAnsi="Times New Roman" w:cs="Times New Roman"/>
          <w:bCs/>
          <w:sz w:val="24"/>
          <w:szCs w:val="24"/>
          <w:u w:val="single"/>
          <w:lang w:val="en-US"/>
        </w:rPr>
        <w:t>employer or any person against whom</w:t>
      </w:r>
      <w:r w:rsidRPr="00A61970">
        <w:rPr>
          <w:rFonts w:ascii="Times New Roman" w:hAnsi="Times New Roman" w:cs="Times New Roman"/>
          <w:bCs/>
          <w:sz w:val="24"/>
          <w:szCs w:val="24"/>
          <w:lang w:val="en-US"/>
        </w:rPr>
        <w:t xml:space="preserve"> such </w:t>
      </w:r>
      <w:r w:rsidR="006009CE" w:rsidRPr="00A61970">
        <w:rPr>
          <w:rFonts w:ascii="Times New Roman" w:hAnsi="Times New Roman" w:cs="Times New Roman"/>
          <w:bCs/>
          <w:sz w:val="24"/>
          <w:szCs w:val="24"/>
          <w:lang w:val="en-US"/>
        </w:rPr>
        <w:t xml:space="preserve">ruling and </w:t>
      </w:r>
      <w:r w:rsidRPr="00A61970">
        <w:rPr>
          <w:rFonts w:ascii="Times New Roman" w:hAnsi="Times New Roman" w:cs="Times New Roman"/>
          <w:bCs/>
          <w:sz w:val="24"/>
          <w:szCs w:val="24"/>
          <w:lang w:val="en-US"/>
        </w:rPr>
        <w:t>order is made</w:t>
      </w:r>
      <w:r w:rsidR="00FB4970" w:rsidRPr="00A61970">
        <w:rPr>
          <w:rFonts w:ascii="Times New Roman" w:hAnsi="Times New Roman" w:cs="Times New Roman"/>
          <w:bCs/>
          <w:sz w:val="24"/>
          <w:szCs w:val="24"/>
          <w:lang w:val="en-US"/>
        </w:rPr>
        <w:t xml:space="preserve"> (respondent)</w:t>
      </w:r>
      <w:r w:rsidRPr="00A61970">
        <w:rPr>
          <w:rFonts w:ascii="Times New Roman" w:hAnsi="Times New Roman" w:cs="Times New Roman"/>
          <w:bCs/>
          <w:sz w:val="24"/>
          <w:szCs w:val="24"/>
          <w:lang w:val="en-US"/>
        </w:rPr>
        <w:t xml:space="preserve">, </w:t>
      </w:r>
      <w:r w:rsidR="00C53F2B" w:rsidRPr="00A61970">
        <w:rPr>
          <w:rFonts w:ascii="Times New Roman" w:hAnsi="Times New Roman" w:cs="Times New Roman"/>
          <w:bCs/>
          <w:sz w:val="24"/>
          <w:szCs w:val="24"/>
          <w:lang w:val="en-US"/>
        </w:rPr>
        <w:t xml:space="preserve">of the lodging by him, of </w:t>
      </w:r>
      <w:r w:rsidRPr="00A61970">
        <w:rPr>
          <w:rFonts w:ascii="Times New Roman" w:hAnsi="Times New Roman" w:cs="Times New Roman"/>
          <w:bCs/>
          <w:sz w:val="24"/>
          <w:szCs w:val="24"/>
          <w:lang w:val="en-US"/>
        </w:rPr>
        <w:t xml:space="preserve">an application with the Labour Court for an order directing </w:t>
      </w:r>
      <w:r w:rsidR="00C53F2B" w:rsidRPr="00A61970">
        <w:rPr>
          <w:rFonts w:ascii="Times New Roman" w:hAnsi="Times New Roman" w:cs="Times New Roman"/>
          <w:bCs/>
          <w:sz w:val="24"/>
          <w:szCs w:val="24"/>
          <w:lang w:val="en-US"/>
        </w:rPr>
        <w:t xml:space="preserve">the respondent to </w:t>
      </w:r>
      <w:r w:rsidRPr="00A61970">
        <w:rPr>
          <w:rFonts w:ascii="Times New Roman" w:hAnsi="Times New Roman" w:cs="Times New Roman"/>
          <w:bCs/>
          <w:sz w:val="24"/>
          <w:szCs w:val="24"/>
          <w:lang w:val="en-US"/>
        </w:rPr>
        <w:t>comply with the ruling within a period not less than 30 days from the date the matter is set dow</w:t>
      </w:r>
      <w:r w:rsidR="001B2A42" w:rsidRPr="00A61970">
        <w:rPr>
          <w:rFonts w:ascii="Times New Roman" w:hAnsi="Times New Roman" w:cs="Times New Roman"/>
          <w:bCs/>
          <w:sz w:val="24"/>
          <w:szCs w:val="24"/>
          <w:lang w:val="en-US"/>
        </w:rPr>
        <w:t>n for hearing (restitution day).</w:t>
      </w:r>
    </w:p>
    <w:p w:rsidR="00F713DC" w:rsidRPr="00A61970" w:rsidRDefault="003E7FBC" w:rsidP="00C15364">
      <w:pPr>
        <w:spacing w:after="0" w:line="240" w:lineRule="auto"/>
        <w:ind w:left="216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c)</w:t>
      </w:r>
      <w:r w:rsidR="008405B6" w:rsidRPr="00A61970">
        <w:rPr>
          <w:rFonts w:ascii="Times New Roman" w:hAnsi="Times New Roman" w:cs="Times New Roman"/>
          <w:bCs/>
          <w:sz w:val="24"/>
          <w:szCs w:val="24"/>
          <w:lang w:val="en-US"/>
        </w:rPr>
        <w:tab/>
        <w:t xml:space="preserve">the </w:t>
      </w:r>
      <w:proofErr w:type="spellStart"/>
      <w:r w:rsidR="008405B6" w:rsidRPr="00A61970">
        <w:rPr>
          <w:rFonts w:ascii="Times New Roman" w:hAnsi="Times New Roman" w:cs="Times New Roman"/>
          <w:bCs/>
          <w:sz w:val="24"/>
          <w:szCs w:val="24"/>
          <w:lang w:val="en-US"/>
        </w:rPr>
        <w:t>labour</w:t>
      </w:r>
      <w:proofErr w:type="spellEnd"/>
      <w:r w:rsidR="008405B6" w:rsidRPr="00A61970">
        <w:rPr>
          <w:rFonts w:ascii="Times New Roman" w:hAnsi="Times New Roman" w:cs="Times New Roman"/>
          <w:bCs/>
          <w:sz w:val="24"/>
          <w:szCs w:val="24"/>
          <w:lang w:val="en-US"/>
        </w:rPr>
        <w:t xml:space="preserve"> officer </w:t>
      </w:r>
      <w:r w:rsidR="00171721" w:rsidRPr="00A61970">
        <w:rPr>
          <w:rFonts w:ascii="Times New Roman" w:hAnsi="Times New Roman" w:cs="Times New Roman"/>
          <w:bCs/>
          <w:sz w:val="24"/>
          <w:szCs w:val="24"/>
          <w:lang w:val="en-US"/>
        </w:rPr>
        <w:t>then appears before the Labour Court on the date of hearing, as the app</w:t>
      </w:r>
      <w:r w:rsidR="00F713DC" w:rsidRPr="00A61970">
        <w:rPr>
          <w:rFonts w:ascii="Times New Roman" w:hAnsi="Times New Roman" w:cs="Times New Roman"/>
          <w:bCs/>
          <w:sz w:val="24"/>
          <w:szCs w:val="24"/>
          <w:lang w:val="en-US"/>
        </w:rPr>
        <w:t>licant</w:t>
      </w:r>
      <w:r w:rsidR="00171721" w:rsidRPr="00A61970">
        <w:rPr>
          <w:rFonts w:ascii="Times New Roman" w:hAnsi="Times New Roman" w:cs="Times New Roman"/>
          <w:bCs/>
          <w:sz w:val="24"/>
          <w:szCs w:val="24"/>
          <w:lang w:val="en-US"/>
        </w:rPr>
        <w:t>, see</w:t>
      </w:r>
      <w:r w:rsidR="00F713DC" w:rsidRPr="00A61970">
        <w:rPr>
          <w:rFonts w:ascii="Times New Roman" w:hAnsi="Times New Roman" w:cs="Times New Roman"/>
          <w:bCs/>
          <w:sz w:val="24"/>
          <w:szCs w:val="24"/>
          <w:lang w:val="en-US"/>
        </w:rPr>
        <w:t>king an order confirming his or her draft ruling.</w:t>
      </w:r>
    </w:p>
    <w:p w:rsidR="00A717D4" w:rsidRPr="00A61970" w:rsidRDefault="00F713DC" w:rsidP="00C15364">
      <w:pPr>
        <w:spacing w:after="0" w:line="240" w:lineRule="auto"/>
        <w:ind w:left="216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d)</w:t>
      </w:r>
      <w:r w:rsidRPr="00A61970">
        <w:rPr>
          <w:rFonts w:ascii="Times New Roman" w:hAnsi="Times New Roman" w:cs="Times New Roman"/>
          <w:bCs/>
          <w:sz w:val="24"/>
          <w:szCs w:val="24"/>
          <w:lang w:val="en-US"/>
        </w:rPr>
        <w:tab/>
        <w:t xml:space="preserve">should the respondent fail to make an appearance, </w:t>
      </w:r>
      <w:r w:rsidR="001B2A42" w:rsidRPr="00A61970">
        <w:rPr>
          <w:rFonts w:ascii="Times New Roman" w:hAnsi="Times New Roman" w:cs="Times New Roman"/>
          <w:bCs/>
          <w:sz w:val="24"/>
          <w:szCs w:val="24"/>
          <w:lang w:val="en-US"/>
        </w:rPr>
        <w:t xml:space="preserve">the Labour Court will nevertheless make a ruling confirming the order </w:t>
      </w:r>
      <w:r w:rsidR="00A717D4" w:rsidRPr="00A61970">
        <w:rPr>
          <w:rFonts w:ascii="Times New Roman" w:hAnsi="Times New Roman" w:cs="Times New Roman"/>
          <w:bCs/>
          <w:sz w:val="24"/>
          <w:szCs w:val="24"/>
          <w:lang w:val="en-US"/>
        </w:rPr>
        <w:t>with or</w:t>
      </w:r>
      <w:r w:rsidR="001B2A42" w:rsidRPr="00A61970">
        <w:rPr>
          <w:rFonts w:ascii="Times New Roman" w:hAnsi="Times New Roman" w:cs="Times New Roman"/>
          <w:bCs/>
          <w:sz w:val="24"/>
          <w:szCs w:val="24"/>
          <w:lang w:val="en-US"/>
        </w:rPr>
        <w:t xml:space="preserve"> with</w:t>
      </w:r>
      <w:r w:rsidR="00A717D4" w:rsidRPr="00A61970">
        <w:rPr>
          <w:rFonts w:ascii="Times New Roman" w:hAnsi="Times New Roman" w:cs="Times New Roman"/>
          <w:bCs/>
          <w:sz w:val="24"/>
          <w:szCs w:val="24"/>
          <w:lang w:val="en-US"/>
        </w:rPr>
        <w:t>out</w:t>
      </w:r>
      <w:r w:rsidR="001B2A42" w:rsidRPr="00A61970">
        <w:rPr>
          <w:rFonts w:ascii="Times New Roman" w:hAnsi="Times New Roman" w:cs="Times New Roman"/>
          <w:bCs/>
          <w:sz w:val="24"/>
          <w:szCs w:val="24"/>
          <w:lang w:val="en-US"/>
        </w:rPr>
        <w:t xml:space="preserve"> an amendment</w:t>
      </w:r>
      <w:r w:rsidR="00A717D4"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 xml:space="preserve"> </w:t>
      </w:r>
    </w:p>
    <w:p w:rsidR="008C3975" w:rsidRPr="00A61970" w:rsidRDefault="00F713DC" w:rsidP="00C15364">
      <w:pPr>
        <w:spacing w:after="0" w:line="240" w:lineRule="auto"/>
        <w:ind w:left="216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e</w:t>
      </w:r>
      <w:r w:rsidR="009C5B8F" w:rsidRPr="00A61970">
        <w:rPr>
          <w:rFonts w:ascii="Times New Roman" w:hAnsi="Times New Roman" w:cs="Times New Roman"/>
          <w:bCs/>
          <w:sz w:val="24"/>
          <w:szCs w:val="24"/>
          <w:lang w:val="en-US"/>
        </w:rPr>
        <w:t>)</w:t>
      </w:r>
      <w:r w:rsidR="009C5B8F" w:rsidRPr="00A61970">
        <w:rPr>
          <w:rFonts w:ascii="Times New Roman" w:hAnsi="Times New Roman" w:cs="Times New Roman"/>
          <w:bCs/>
          <w:sz w:val="24"/>
          <w:szCs w:val="24"/>
          <w:lang w:val="en-US"/>
        </w:rPr>
        <w:tab/>
      </w:r>
      <w:r w:rsidR="00DE7C7F" w:rsidRPr="00A61970">
        <w:rPr>
          <w:rFonts w:ascii="Times New Roman" w:hAnsi="Times New Roman" w:cs="Times New Roman"/>
          <w:bCs/>
          <w:sz w:val="24"/>
          <w:szCs w:val="24"/>
          <w:lang w:val="en-US"/>
        </w:rPr>
        <w:t xml:space="preserve">on </w:t>
      </w:r>
      <w:r w:rsidR="003E7FBC" w:rsidRPr="00A61970">
        <w:rPr>
          <w:rFonts w:ascii="Times New Roman" w:hAnsi="Times New Roman" w:cs="Times New Roman"/>
          <w:bCs/>
          <w:sz w:val="24"/>
          <w:szCs w:val="24"/>
          <w:lang w:val="en-US"/>
        </w:rPr>
        <w:t xml:space="preserve">the date of hearing, </w:t>
      </w:r>
      <w:r w:rsidRPr="00A61970">
        <w:rPr>
          <w:rFonts w:ascii="Times New Roman" w:hAnsi="Times New Roman" w:cs="Times New Roman"/>
          <w:bCs/>
          <w:sz w:val="24"/>
          <w:szCs w:val="24"/>
          <w:lang w:val="en-US"/>
        </w:rPr>
        <w:t xml:space="preserve">(and presumably with the respondent in attendance) </w:t>
      </w:r>
      <w:r w:rsidR="003E7FBC" w:rsidRPr="00A61970">
        <w:rPr>
          <w:rFonts w:ascii="Times New Roman" w:hAnsi="Times New Roman" w:cs="Times New Roman"/>
          <w:bCs/>
          <w:sz w:val="24"/>
          <w:szCs w:val="24"/>
          <w:lang w:val="en-US"/>
        </w:rPr>
        <w:t xml:space="preserve">the Labour Court may </w:t>
      </w:r>
      <w:r w:rsidR="009C5B8F" w:rsidRPr="00A61970">
        <w:rPr>
          <w:rFonts w:ascii="Times New Roman" w:hAnsi="Times New Roman" w:cs="Times New Roman"/>
          <w:bCs/>
          <w:sz w:val="24"/>
          <w:szCs w:val="24"/>
          <w:lang w:val="en-US"/>
        </w:rPr>
        <w:t xml:space="preserve">also conduct a hearing and </w:t>
      </w:r>
      <w:r w:rsidR="003E7FBC" w:rsidRPr="00A61970">
        <w:rPr>
          <w:rFonts w:ascii="Times New Roman" w:hAnsi="Times New Roman" w:cs="Times New Roman"/>
          <w:bCs/>
          <w:sz w:val="24"/>
          <w:szCs w:val="24"/>
          <w:lang w:val="en-US"/>
        </w:rPr>
        <w:t>grant</w:t>
      </w:r>
      <w:r w:rsidR="00C53F2B" w:rsidRPr="00A61970">
        <w:rPr>
          <w:rFonts w:ascii="Times New Roman" w:hAnsi="Times New Roman" w:cs="Times New Roman"/>
          <w:bCs/>
          <w:sz w:val="24"/>
          <w:szCs w:val="24"/>
          <w:lang w:val="en-US"/>
        </w:rPr>
        <w:t xml:space="preserve"> (confirm)</w:t>
      </w:r>
      <w:r w:rsidR="003E7FBC" w:rsidRPr="00A61970">
        <w:rPr>
          <w:rFonts w:ascii="Times New Roman" w:hAnsi="Times New Roman" w:cs="Times New Roman"/>
          <w:bCs/>
          <w:sz w:val="24"/>
          <w:szCs w:val="24"/>
          <w:lang w:val="en-US"/>
        </w:rPr>
        <w:t xml:space="preserve"> the order sought with or without amendment</w:t>
      </w:r>
      <w:r w:rsidR="009C5B8F" w:rsidRPr="00A61970">
        <w:rPr>
          <w:rFonts w:ascii="Times New Roman" w:hAnsi="Times New Roman" w:cs="Times New Roman"/>
          <w:bCs/>
          <w:sz w:val="24"/>
          <w:szCs w:val="24"/>
          <w:lang w:val="en-US"/>
        </w:rPr>
        <w:t xml:space="preserve">, </w:t>
      </w:r>
    </w:p>
    <w:p w:rsidR="00633BEF" w:rsidRPr="00A61970" w:rsidRDefault="00F713DC" w:rsidP="00C15364">
      <w:pPr>
        <w:spacing w:after="0" w:line="240" w:lineRule="auto"/>
        <w:ind w:left="216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 xml:space="preserve">f)  </w:t>
      </w:r>
      <w:r w:rsidRPr="00A61970">
        <w:rPr>
          <w:rFonts w:ascii="Times New Roman" w:hAnsi="Times New Roman" w:cs="Times New Roman"/>
          <w:bCs/>
          <w:sz w:val="24"/>
          <w:szCs w:val="24"/>
          <w:lang w:val="en-US"/>
        </w:rPr>
        <w:tab/>
        <w:t>thereafter</w:t>
      </w:r>
      <w:r w:rsidR="00774D34" w:rsidRPr="00A61970">
        <w:rPr>
          <w:rFonts w:ascii="Times New Roman" w:hAnsi="Times New Roman" w:cs="Times New Roman"/>
          <w:bCs/>
          <w:sz w:val="24"/>
          <w:szCs w:val="24"/>
          <w:lang w:val="en-US"/>
        </w:rPr>
        <w:t>, should the respondent fail to comply with the order of the Labour Court within 30 days of the hearing date,</w:t>
      </w:r>
      <w:r w:rsidRPr="00A61970">
        <w:rPr>
          <w:rFonts w:ascii="Times New Roman" w:hAnsi="Times New Roman" w:cs="Times New Roman"/>
          <w:bCs/>
          <w:sz w:val="24"/>
          <w:szCs w:val="24"/>
          <w:lang w:val="en-US"/>
        </w:rPr>
        <w:t xml:space="preserve"> the </w:t>
      </w:r>
      <w:proofErr w:type="spellStart"/>
      <w:r w:rsidRPr="00A61970">
        <w:rPr>
          <w:rFonts w:ascii="Times New Roman" w:hAnsi="Times New Roman" w:cs="Times New Roman"/>
          <w:bCs/>
          <w:sz w:val="24"/>
          <w:szCs w:val="24"/>
          <w:lang w:val="en-US"/>
        </w:rPr>
        <w:t>labour</w:t>
      </w:r>
      <w:proofErr w:type="spellEnd"/>
      <w:r w:rsidRPr="00A61970">
        <w:rPr>
          <w:rFonts w:ascii="Times New Roman" w:hAnsi="Times New Roman" w:cs="Times New Roman"/>
          <w:bCs/>
          <w:sz w:val="24"/>
          <w:szCs w:val="24"/>
          <w:lang w:val="en-US"/>
        </w:rPr>
        <w:t xml:space="preserve"> officer will </w:t>
      </w:r>
      <w:r w:rsidR="00774D34" w:rsidRPr="00A61970">
        <w:rPr>
          <w:rFonts w:ascii="Times New Roman" w:hAnsi="Times New Roman" w:cs="Times New Roman"/>
          <w:bCs/>
          <w:sz w:val="24"/>
          <w:szCs w:val="24"/>
          <w:lang w:val="en-US"/>
        </w:rPr>
        <w:t xml:space="preserve">submit to the relevant court, such </w:t>
      </w:r>
      <w:r w:rsidR="00171721" w:rsidRPr="00A61970">
        <w:rPr>
          <w:rFonts w:ascii="Times New Roman" w:hAnsi="Times New Roman" w:cs="Times New Roman"/>
          <w:bCs/>
          <w:sz w:val="24"/>
          <w:szCs w:val="24"/>
          <w:lang w:val="en-US"/>
        </w:rPr>
        <w:t>order</w:t>
      </w:r>
      <w:r w:rsidR="00774D34"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 xml:space="preserve"> </w:t>
      </w:r>
      <w:r w:rsidR="00774D34"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 xml:space="preserve">obtained in default of appearance by the respondent, or after a hearing by the </w:t>
      </w:r>
      <w:r w:rsidR="00774D34" w:rsidRPr="00A61970">
        <w:rPr>
          <w:rFonts w:ascii="Times New Roman" w:hAnsi="Times New Roman" w:cs="Times New Roman"/>
          <w:bCs/>
          <w:sz w:val="24"/>
          <w:szCs w:val="24"/>
          <w:lang w:val="en-US"/>
        </w:rPr>
        <w:t xml:space="preserve">Labour </w:t>
      </w:r>
      <w:r w:rsidRPr="00A61970">
        <w:rPr>
          <w:rFonts w:ascii="Times New Roman" w:hAnsi="Times New Roman" w:cs="Times New Roman"/>
          <w:bCs/>
          <w:sz w:val="24"/>
          <w:szCs w:val="24"/>
          <w:lang w:val="en-US"/>
        </w:rPr>
        <w:t>Court</w:t>
      </w:r>
      <w:r w:rsidR="00774D34" w:rsidRPr="00A61970">
        <w:rPr>
          <w:rFonts w:ascii="Times New Roman" w:hAnsi="Times New Roman" w:cs="Times New Roman"/>
          <w:bCs/>
          <w:sz w:val="24"/>
          <w:szCs w:val="24"/>
          <w:lang w:val="en-US"/>
        </w:rPr>
        <w:t>),</w:t>
      </w:r>
      <w:r w:rsidR="00171721" w:rsidRPr="00A61970">
        <w:rPr>
          <w:rFonts w:ascii="Times New Roman" w:hAnsi="Times New Roman" w:cs="Times New Roman"/>
          <w:bCs/>
          <w:sz w:val="24"/>
          <w:szCs w:val="24"/>
          <w:lang w:val="en-US"/>
        </w:rPr>
        <w:t xml:space="preserve"> for registration</w:t>
      </w:r>
      <w:r w:rsidR="00633BEF" w:rsidRPr="00A61970">
        <w:rPr>
          <w:rFonts w:ascii="Times New Roman" w:hAnsi="Times New Roman" w:cs="Times New Roman"/>
          <w:bCs/>
          <w:sz w:val="24"/>
          <w:szCs w:val="24"/>
          <w:lang w:val="en-US"/>
        </w:rPr>
        <w:t>;</w:t>
      </w:r>
    </w:p>
    <w:p w:rsidR="009C5B8F" w:rsidRPr="00A61970" w:rsidRDefault="00633BEF" w:rsidP="00C15364">
      <w:pPr>
        <w:spacing w:after="0" w:line="240" w:lineRule="auto"/>
        <w:ind w:left="216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g)</w:t>
      </w:r>
      <w:r w:rsidRPr="00A61970">
        <w:rPr>
          <w:rFonts w:ascii="Times New Roman" w:hAnsi="Times New Roman" w:cs="Times New Roman"/>
          <w:bCs/>
          <w:sz w:val="24"/>
          <w:szCs w:val="24"/>
          <w:lang w:val="en-US"/>
        </w:rPr>
        <w:tab/>
        <w:t xml:space="preserve">upon submission of the order to the relevant court for registration, it shall have the same effect </w:t>
      </w:r>
      <w:r w:rsidR="00954E4A" w:rsidRPr="00A61970">
        <w:rPr>
          <w:rFonts w:ascii="Times New Roman" w:hAnsi="Times New Roman" w:cs="Times New Roman"/>
          <w:bCs/>
          <w:sz w:val="24"/>
          <w:szCs w:val="24"/>
          <w:lang w:val="en-US"/>
        </w:rPr>
        <w:t>for purposes of enforcement, as any civil judgment of that court.</w:t>
      </w:r>
    </w:p>
    <w:p w:rsidR="00774D34" w:rsidRPr="00A61970" w:rsidRDefault="00774D34" w:rsidP="00766A6E">
      <w:pPr>
        <w:spacing w:after="0" w:line="480" w:lineRule="auto"/>
        <w:ind w:left="720" w:firstLine="720"/>
        <w:jc w:val="both"/>
        <w:rPr>
          <w:rFonts w:ascii="Times New Roman" w:hAnsi="Times New Roman" w:cs="Times New Roman"/>
          <w:bCs/>
          <w:sz w:val="24"/>
          <w:szCs w:val="24"/>
          <w:lang w:val="en-US"/>
        </w:rPr>
      </w:pPr>
    </w:p>
    <w:p w:rsidR="001B2A42" w:rsidRPr="00A61970" w:rsidRDefault="001B2A42" w:rsidP="001B2A42">
      <w:pPr>
        <w:spacing w:after="0" w:line="240" w:lineRule="auto"/>
        <w:jc w:val="both"/>
        <w:rPr>
          <w:rFonts w:ascii="Times New Roman" w:hAnsi="Times New Roman" w:cs="Times New Roman"/>
          <w:bCs/>
          <w:sz w:val="24"/>
          <w:szCs w:val="24"/>
          <w:lang w:val="en-US"/>
        </w:rPr>
      </w:pPr>
    </w:p>
    <w:p w:rsidR="001B2A42" w:rsidRPr="00A61970" w:rsidRDefault="00A61970" w:rsidP="00F15D49">
      <w:pPr>
        <w:spacing w:after="0" w:line="480" w:lineRule="auto"/>
        <w:ind w:left="709" w:hanging="709"/>
        <w:jc w:val="both"/>
        <w:rPr>
          <w:rFonts w:ascii="Times New Roman" w:hAnsi="Times New Roman" w:cs="Times New Roman"/>
          <w:b/>
          <w:bCs/>
          <w:sz w:val="24"/>
          <w:szCs w:val="24"/>
          <w:lang w:val="en-US"/>
        </w:rPr>
      </w:pPr>
      <w:r>
        <w:rPr>
          <w:rFonts w:ascii="Times New Roman" w:hAnsi="Times New Roman" w:cs="Times New Roman"/>
          <w:bCs/>
          <w:sz w:val="24"/>
          <w:szCs w:val="24"/>
          <w:lang w:val="en-US"/>
        </w:rPr>
        <w:lastRenderedPageBreak/>
        <w:t>[12]</w:t>
      </w:r>
      <w:r>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It is to be noted </w:t>
      </w:r>
      <w:r w:rsidR="00A717D4" w:rsidRPr="00A61970">
        <w:rPr>
          <w:rFonts w:ascii="Times New Roman" w:hAnsi="Times New Roman" w:cs="Times New Roman"/>
          <w:bCs/>
          <w:sz w:val="24"/>
          <w:szCs w:val="24"/>
          <w:lang w:val="en-US"/>
        </w:rPr>
        <w:t>from the above,</w:t>
      </w:r>
      <w:r w:rsidR="001B2A42" w:rsidRPr="00A61970">
        <w:rPr>
          <w:rFonts w:ascii="Times New Roman" w:hAnsi="Times New Roman" w:cs="Times New Roman"/>
          <w:bCs/>
          <w:sz w:val="24"/>
          <w:szCs w:val="24"/>
          <w:lang w:val="en-US"/>
        </w:rPr>
        <w:t xml:space="preserve"> that only if the </w:t>
      </w:r>
      <w:proofErr w:type="spellStart"/>
      <w:r w:rsidRPr="00A61970">
        <w:rPr>
          <w:rFonts w:ascii="Times New Roman" w:hAnsi="Times New Roman" w:cs="Times New Roman"/>
          <w:bCs/>
          <w:sz w:val="24"/>
          <w:szCs w:val="24"/>
          <w:lang w:val="en-US"/>
        </w:rPr>
        <w:t>labour</w:t>
      </w:r>
      <w:proofErr w:type="spellEnd"/>
      <w:r w:rsidRPr="00A6197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officer</w:t>
      </w:r>
      <w:r w:rsidR="001B2A42" w:rsidRPr="00A61970">
        <w:rPr>
          <w:rFonts w:ascii="Times New Roman" w:hAnsi="Times New Roman" w:cs="Times New Roman"/>
          <w:bCs/>
          <w:sz w:val="24"/>
          <w:szCs w:val="24"/>
          <w:lang w:val="en-US"/>
        </w:rPr>
        <w:t xml:space="preserve"> rules against the employer or any person will he or she be required to take the steps outlined in</w:t>
      </w:r>
      <w:r>
        <w:rPr>
          <w:rFonts w:ascii="Times New Roman" w:hAnsi="Times New Roman" w:cs="Times New Roman"/>
          <w:bCs/>
          <w:sz w:val="24"/>
          <w:szCs w:val="24"/>
          <w:lang w:val="en-US"/>
        </w:rPr>
        <w:t xml:space="preserve"> </w:t>
      </w:r>
      <w:r w:rsidR="001B2A42" w:rsidRPr="00A61970">
        <w:rPr>
          <w:rFonts w:ascii="Times New Roman" w:hAnsi="Times New Roman" w:cs="Times New Roman"/>
          <w:bCs/>
          <w:sz w:val="24"/>
          <w:szCs w:val="24"/>
          <w:lang w:val="en-US"/>
        </w:rPr>
        <w:t xml:space="preserve">ss (5a) and (5b). In other words, the provisions do not confer on the Labour Court the jurisdiction to confirm a draft </w:t>
      </w:r>
      <w:r w:rsidR="0020229A">
        <w:rPr>
          <w:rFonts w:ascii="Times New Roman" w:hAnsi="Times New Roman" w:cs="Times New Roman"/>
          <w:bCs/>
          <w:sz w:val="24"/>
          <w:szCs w:val="24"/>
          <w:lang w:val="en-US"/>
        </w:rPr>
        <w:t xml:space="preserve">ruling </w:t>
      </w:r>
      <w:r w:rsidR="0020229A">
        <w:rPr>
          <w:rFonts w:ascii="Times New Roman" w:hAnsi="Times New Roman" w:cs="Times New Roman"/>
          <w:bCs/>
          <w:sz w:val="24"/>
          <w:szCs w:val="24"/>
          <w:lang w:val="en-US"/>
        </w:rPr>
        <w:tab/>
        <w:t>made against an employe</w:t>
      </w:r>
      <w:r w:rsidR="00A61578">
        <w:rPr>
          <w:rFonts w:ascii="Times New Roman" w:hAnsi="Times New Roman" w:cs="Times New Roman"/>
          <w:bCs/>
          <w:sz w:val="24"/>
          <w:szCs w:val="24"/>
          <w:lang w:val="en-US"/>
        </w:rPr>
        <w:t>e</w:t>
      </w:r>
      <w:r w:rsidR="00A61578">
        <w:rPr>
          <w:rStyle w:val="FootnoteReference"/>
          <w:rFonts w:ascii="Times New Roman" w:hAnsi="Times New Roman" w:cs="Times New Roman"/>
          <w:bCs/>
          <w:sz w:val="24"/>
          <w:szCs w:val="24"/>
          <w:lang w:val="en-US"/>
        </w:rPr>
        <w:footnoteReference w:id="2"/>
      </w:r>
      <w:r w:rsidR="001B2A42" w:rsidRPr="00A61970">
        <w:rPr>
          <w:rFonts w:ascii="Times New Roman" w:hAnsi="Times New Roman" w:cs="Times New Roman"/>
          <w:bCs/>
          <w:sz w:val="24"/>
          <w:szCs w:val="24"/>
          <w:lang w:val="en-US"/>
        </w:rPr>
        <w:t xml:space="preserve">. That this is the case is left in no doubt by the wording of s 93(5)(c)(ii) which specifically provides for a ruling like the one </w:t>
      </w:r>
      <w:r w:rsidR="001B2A42" w:rsidRPr="00A61970">
        <w:rPr>
          <w:rFonts w:ascii="Times New Roman" w:hAnsi="Times New Roman" w:cs="Times New Roman"/>
          <w:bCs/>
          <w:i/>
          <w:sz w:val="24"/>
          <w:szCs w:val="24"/>
          <w:lang w:val="en-US"/>
        </w:rPr>
        <w:t>in casu</w:t>
      </w:r>
      <w:r w:rsidR="001B2A42" w:rsidRPr="00A61970">
        <w:rPr>
          <w:rFonts w:ascii="Times New Roman" w:hAnsi="Times New Roman" w:cs="Times New Roman"/>
          <w:bCs/>
          <w:sz w:val="24"/>
          <w:szCs w:val="24"/>
          <w:lang w:val="en-US"/>
        </w:rPr>
        <w:t xml:space="preserve"> in circumstances where the </w:t>
      </w:r>
      <w:proofErr w:type="spellStart"/>
      <w:r w:rsidR="001B2A42" w:rsidRPr="00A61970">
        <w:rPr>
          <w:rFonts w:ascii="Times New Roman" w:hAnsi="Times New Roman" w:cs="Times New Roman"/>
          <w:bCs/>
          <w:sz w:val="24"/>
          <w:szCs w:val="24"/>
          <w:lang w:val="en-US"/>
        </w:rPr>
        <w:t>labour</w:t>
      </w:r>
      <w:proofErr w:type="spellEnd"/>
      <w:r w:rsidR="001B2A42" w:rsidRPr="00A61970">
        <w:rPr>
          <w:rFonts w:ascii="Times New Roman" w:hAnsi="Times New Roman" w:cs="Times New Roman"/>
          <w:bCs/>
          <w:sz w:val="24"/>
          <w:szCs w:val="24"/>
          <w:lang w:val="en-US"/>
        </w:rPr>
        <w:t xml:space="preserve"> officer finds that the dispute of right in question </w:t>
      </w:r>
      <w:r w:rsidR="001B2A42" w:rsidRPr="00A61970">
        <w:rPr>
          <w:rFonts w:ascii="Times New Roman" w:hAnsi="Times New Roman" w:cs="Times New Roman"/>
          <w:b/>
          <w:bCs/>
          <w:sz w:val="24"/>
          <w:szCs w:val="24"/>
          <w:lang w:val="en-US"/>
        </w:rPr>
        <w:t>‘must be resolved against any employer or other person in a specific manner …’</w:t>
      </w:r>
    </w:p>
    <w:p w:rsidR="001B2A42" w:rsidRPr="00A61970" w:rsidRDefault="001B2A42" w:rsidP="00766A6E">
      <w:pPr>
        <w:spacing w:after="0" w:line="480" w:lineRule="auto"/>
        <w:jc w:val="both"/>
        <w:rPr>
          <w:rFonts w:ascii="Times New Roman" w:hAnsi="Times New Roman" w:cs="Times New Roman"/>
          <w:b/>
          <w:bCs/>
          <w:sz w:val="24"/>
          <w:szCs w:val="24"/>
          <w:lang w:val="en-US"/>
        </w:rPr>
      </w:pPr>
      <w:r w:rsidRPr="00A61970">
        <w:rPr>
          <w:rFonts w:ascii="Times New Roman" w:hAnsi="Times New Roman" w:cs="Times New Roman"/>
          <w:b/>
          <w:bCs/>
          <w:sz w:val="24"/>
          <w:szCs w:val="24"/>
          <w:lang w:val="en-US"/>
        </w:rPr>
        <w:t xml:space="preserve">   </w:t>
      </w:r>
    </w:p>
    <w:p w:rsidR="001B2A42" w:rsidRPr="00A61970" w:rsidRDefault="00DF4762" w:rsidP="00F15D49">
      <w:pPr>
        <w:spacing w:after="0" w:line="480" w:lineRule="auto"/>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[1</w:t>
      </w:r>
      <w:r w:rsidR="00C811BD" w:rsidRPr="00A61970">
        <w:rPr>
          <w:rFonts w:ascii="Times New Roman" w:hAnsi="Times New Roman" w:cs="Times New Roman"/>
          <w:bCs/>
          <w:sz w:val="24"/>
          <w:szCs w:val="24"/>
          <w:lang w:val="en-US"/>
        </w:rPr>
        <w:t>3</w:t>
      </w:r>
      <w:r w:rsidR="00634578">
        <w:rPr>
          <w:rFonts w:ascii="Times New Roman" w:hAnsi="Times New Roman" w:cs="Times New Roman"/>
          <w:bCs/>
          <w:sz w:val="24"/>
          <w:szCs w:val="24"/>
          <w:lang w:val="en-US"/>
        </w:rPr>
        <w:t>]</w:t>
      </w:r>
      <w:r w:rsidR="00634578">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Without a clear pronouncement to that effect, there can in </w:t>
      </w:r>
      <w:r w:rsidR="001B2A42" w:rsidRPr="00A61970">
        <w:rPr>
          <w:rFonts w:ascii="Times New Roman" w:hAnsi="Times New Roman" w:cs="Times New Roman"/>
          <w:bCs/>
          <w:sz w:val="24"/>
          <w:szCs w:val="24"/>
          <w:lang w:val="en-US"/>
        </w:rPr>
        <w:tab/>
        <w:t xml:space="preserve">my view be no doubt that </w:t>
      </w:r>
      <w:r w:rsidR="00634578">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reference to ‘any person’ in this provision, is not to be read as including the employee </w:t>
      </w:r>
      <w:r w:rsidR="00634578">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in the same dispute. I am satisfied </w:t>
      </w:r>
      <w:r w:rsidR="00A717D4" w:rsidRPr="00A61970">
        <w:rPr>
          <w:rFonts w:ascii="Times New Roman" w:hAnsi="Times New Roman" w:cs="Times New Roman"/>
          <w:bCs/>
          <w:sz w:val="24"/>
          <w:szCs w:val="24"/>
          <w:lang w:val="en-US"/>
        </w:rPr>
        <w:t xml:space="preserve">that </w:t>
      </w:r>
      <w:r w:rsidR="001B2A42" w:rsidRPr="00A61970">
        <w:rPr>
          <w:rFonts w:ascii="Times New Roman" w:hAnsi="Times New Roman" w:cs="Times New Roman"/>
          <w:bCs/>
          <w:sz w:val="24"/>
          <w:szCs w:val="24"/>
          <w:lang w:val="en-US"/>
        </w:rPr>
        <w:t xml:space="preserve">the import of the provision is to exclude the </w:t>
      </w:r>
      <w:r w:rsidR="00634578">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confirmation and registration </w:t>
      </w:r>
      <w:r w:rsidR="00A717D4" w:rsidRPr="00A61970">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of a draft ruling by the </w:t>
      </w:r>
      <w:proofErr w:type="spellStart"/>
      <w:r w:rsidR="001B2A42" w:rsidRPr="00A61970">
        <w:rPr>
          <w:rFonts w:ascii="Times New Roman" w:hAnsi="Times New Roman" w:cs="Times New Roman"/>
          <w:bCs/>
          <w:sz w:val="24"/>
          <w:szCs w:val="24"/>
          <w:lang w:val="en-US"/>
        </w:rPr>
        <w:t>labour</w:t>
      </w:r>
      <w:proofErr w:type="spellEnd"/>
      <w:r w:rsidR="001B2A42" w:rsidRPr="00A61970">
        <w:rPr>
          <w:rFonts w:ascii="Times New Roman" w:hAnsi="Times New Roman" w:cs="Times New Roman"/>
          <w:bCs/>
          <w:sz w:val="24"/>
          <w:szCs w:val="24"/>
          <w:lang w:val="en-US"/>
        </w:rPr>
        <w:t xml:space="preserve"> officer, which is made in </w:t>
      </w:r>
      <w:r w:rsidR="00A717D4" w:rsidRPr="00A61970">
        <w:rPr>
          <w:rFonts w:ascii="Times New Roman" w:hAnsi="Times New Roman" w:cs="Times New Roman"/>
          <w:bCs/>
          <w:sz w:val="24"/>
          <w:szCs w:val="24"/>
          <w:lang w:val="en-US"/>
        </w:rPr>
        <w:tab/>
      </w:r>
      <w:proofErr w:type="spellStart"/>
      <w:r w:rsidR="001B2A42" w:rsidRPr="00A61970">
        <w:rPr>
          <w:rFonts w:ascii="Times New Roman" w:hAnsi="Times New Roman" w:cs="Times New Roman"/>
          <w:bCs/>
          <w:sz w:val="24"/>
          <w:szCs w:val="24"/>
          <w:lang w:val="en-US"/>
        </w:rPr>
        <w:t>favour</w:t>
      </w:r>
      <w:proofErr w:type="spellEnd"/>
      <w:r w:rsidR="001B2A42" w:rsidRPr="00A61970">
        <w:rPr>
          <w:rFonts w:ascii="Times New Roman" w:hAnsi="Times New Roman" w:cs="Times New Roman"/>
          <w:bCs/>
          <w:sz w:val="24"/>
          <w:szCs w:val="24"/>
          <w:lang w:val="en-US"/>
        </w:rPr>
        <w:t xml:space="preserve"> of an employer and against an aggrieved employee.  </w:t>
      </w:r>
      <w:r w:rsidR="00A717D4" w:rsidRPr="00A61970">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It follows that the Labour </w:t>
      </w:r>
      <w:r w:rsidR="00634578">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 xml:space="preserve">Court has no jurisdiction to entertain such a matter and should on that basis properly </w:t>
      </w:r>
      <w:r w:rsidR="00A717D4" w:rsidRPr="00A61970">
        <w:rPr>
          <w:rFonts w:ascii="Times New Roman" w:hAnsi="Times New Roman" w:cs="Times New Roman"/>
          <w:bCs/>
          <w:sz w:val="24"/>
          <w:szCs w:val="24"/>
          <w:lang w:val="en-US"/>
        </w:rPr>
        <w:tab/>
      </w:r>
      <w:r w:rsidR="001B2A42" w:rsidRPr="00A61970">
        <w:rPr>
          <w:rFonts w:ascii="Times New Roman" w:hAnsi="Times New Roman" w:cs="Times New Roman"/>
          <w:bCs/>
          <w:sz w:val="24"/>
          <w:szCs w:val="24"/>
          <w:lang w:val="en-US"/>
        </w:rPr>
        <w:t>decline to hear it.</w:t>
      </w:r>
    </w:p>
    <w:p w:rsidR="008A1E7D" w:rsidRPr="00A61970" w:rsidRDefault="008A1E7D" w:rsidP="00766A6E">
      <w:pPr>
        <w:spacing w:after="0" w:line="480" w:lineRule="auto"/>
        <w:jc w:val="both"/>
        <w:rPr>
          <w:rFonts w:ascii="Times New Roman" w:hAnsi="Times New Roman" w:cs="Times New Roman"/>
          <w:bCs/>
          <w:sz w:val="24"/>
          <w:szCs w:val="24"/>
          <w:lang w:val="en-US"/>
        </w:rPr>
      </w:pPr>
    </w:p>
    <w:p w:rsidR="00E91A05" w:rsidRDefault="001E4DA2" w:rsidP="004A48A2">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t>
      </w:r>
      <w:r w:rsidR="00A20318" w:rsidRPr="00A61970">
        <w:rPr>
          <w:rFonts w:ascii="Times New Roman" w:hAnsi="Times New Roman" w:cs="Times New Roman"/>
          <w:bCs/>
          <w:sz w:val="24"/>
          <w:szCs w:val="24"/>
          <w:lang w:val="en-US"/>
        </w:rPr>
        <w:t>1</w:t>
      </w:r>
      <w:r w:rsidR="00C811BD" w:rsidRPr="00A61970">
        <w:rPr>
          <w:rFonts w:ascii="Times New Roman" w:hAnsi="Times New Roman" w:cs="Times New Roman"/>
          <w:bCs/>
          <w:sz w:val="24"/>
          <w:szCs w:val="24"/>
          <w:lang w:val="en-US"/>
        </w:rPr>
        <w:t>4</w:t>
      </w:r>
      <w:r w:rsidR="00A20318"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r>
      <w:r w:rsidR="00414C74" w:rsidRPr="00A61970">
        <w:rPr>
          <w:rFonts w:ascii="Times New Roman" w:hAnsi="Times New Roman" w:cs="Times New Roman"/>
          <w:bCs/>
          <w:sz w:val="24"/>
          <w:szCs w:val="24"/>
          <w:lang w:val="en-US"/>
        </w:rPr>
        <w:t>It is noted further that t</w:t>
      </w:r>
      <w:r w:rsidR="00A20318" w:rsidRPr="00A61970">
        <w:rPr>
          <w:rFonts w:ascii="Times New Roman" w:hAnsi="Times New Roman" w:cs="Times New Roman"/>
          <w:bCs/>
          <w:sz w:val="24"/>
          <w:szCs w:val="24"/>
          <w:lang w:val="en-US"/>
        </w:rPr>
        <w:t xml:space="preserve">he wording of </w:t>
      </w:r>
      <w:r w:rsidR="009C5B8F" w:rsidRPr="00A61970">
        <w:rPr>
          <w:rFonts w:ascii="Times New Roman" w:hAnsi="Times New Roman" w:cs="Times New Roman"/>
          <w:bCs/>
          <w:sz w:val="24"/>
          <w:szCs w:val="24"/>
          <w:lang w:val="en-US"/>
        </w:rPr>
        <w:t>s</w:t>
      </w:r>
      <w:r w:rsidR="00954E4A" w:rsidRPr="00A61970">
        <w:rPr>
          <w:rFonts w:ascii="Times New Roman" w:hAnsi="Times New Roman" w:cs="Times New Roman"/>
          <w:bCs/>
          <w:sz w:val="24"/>
          <w:szCs w:val="24"/>
          <w:lang w:val="en-US"/>
        </w:rPr>
        <w:t xml:space="preserve">s </w:t>
      </w:r>
      <w:r w:rsidR="00A20318" w:rsidRPr="00A61970">
        <w:rPr>
          <w:rFonts w:ascii="Times New Roman" w:hAnsi="Times New Roman" w:cs="Times New Roman"/>
          <w:bCs/>
          <w:sz w:val="24"/>
          <w:szCs w:val="24"/>
          <w:lang w:val="en-US"/>
        </w:rPr>
        <w:t>(5b)</w:t>
      </w:r>
      <w:r w:rsidR="00F51958" w:rsidRPr="00A61970">
        <w:rPr>
          <w:rFonts w:ascii="Times New Roman" w:hAnsi="Times New Roman" w:cs="Times New Roman"/>
          <w:bCs/>
          <w:sz w:val="24"/>
          <w:szCs w:val="24"/>
          <w:lang w:val="en-US"/>
        </w:rPr>
        <w:t>,</w:t>
      </w:r>
      <w:r w:rsidR="00A20318" w:rsidRPr="00A61970">
        <w:rPr>
          <w:rFonts w:ascii="Times New Roman" w:hAnsi="Times New Roman" w:cs="Times New Roman"/>
          <w:bCs/>
          <w:sz w:val="24"/>
          <w:szCs w:val="24"/>
          <w:lang w:val="en-US"/>
        </w:rPr>
        <w:t xml:space="preserve"> </w:t>
      </w:r>
      <w:r w:rsidRPr="00A61970">
        <w:rPr>
          <w:rFonts w:ascii="Times New Roman" w:hAnsi="Times New Roman" w:cs="Times New Roman"/>
          <w:bCs/>
          <w:i/>
          <w:sz w:val="24"/>
          <w:szCs w:val="24"/>
          <w:lang w:val="en-US"/>
        </w:rPr>
        <w:t>albeit</w:t>
      </w:r>
      <w:r w:rsidRPr="00A61970">
        <w:rPr>
          <w:rFonts w:ascii="Times New Roman" w:hAnsi="Times New Roman" w:cs="Times New Roman"/>
          <w:bCs/>
          <w:sz w:val="24"/>
          <w:szCs w:val="24"/>
          <w:lang w:val="en-US"/>
        </w:rPr>
        <w:t xml:space="preserve"> not </w:t>
      </w:r>
      <w:r w:rsidR="00A20318" w:rsidRPr="00A61970">
        <w:rPr>
          <w:rFonts w:ascii="Times New Roman" w:hAnsi="Times New Roman" w:cs="Times New Roman"/>
          <w:bCs/>
          <w:sz w:val="24"/>
          <w:szCs w:val="24"/>
          <w:lang w:val="en-US"/>
        </w:rPr>
        <w:t>specifically stating so, excludes the employee concerned from the confirmation proceedings. This is an employee who would have been an active party</w:t>
      </w:r>
      <w:r w:rsidRPr="00A61970">
        <w:rPr>
          <w:rFonts w:ascii="Times New Roman" w:hAnsi="Times New Roman" w:cs="Times New Roman"/>
          <w:bCs/>
          <w:sz w:val="24"/>
          <w:szCs w:val="24"/>
          <w:lang w:val="en-US"/>
        </w:rPr>
        <w:t xml:space="preserve"> in, </w:t>
      </w:r>
      <w:r w:rsidR="00954E4A" w:rsidRPr="00A61970">
        <w:rPr>
          <w:rFonts w:ascii="Times New Roman" w:hAnsi="Times New Roman" w:cs="Times New Roman"/>
          <w:bCs/>
          <w:sz w:val="24"/>
          <w:szCs w:val="24"/>
          <w:lang w:val="en-US"/>
        </w:rPr>
        <w:t xml:space="preserve">as well as the </w:t>
      </w:r>
      <w:r w:rsidRPr="00A61970">
        <w:rPr>
          <w:rFonts w:ascii="Times New Roman" w:hAnsi="Times New Roman" w:cs="Times New Roman"/>
          <w:bCs/>
          <w:sz w:val="24"/>
          <w:szCs w:val="24"/>
          <w:lang w:val="en-US"/>
        </w:rPr>
        <w:t>instigator of,</w:t>
      </w:r>
      <w:r w:rsidR="00A20318" w:rsidRPr="00A61970">
        <w:rPr>
          <w:rFonts w:ascii="Times New Roman" w:hAnsi="Times New Roman" w:cs="Times New Roman"/>
          <w:bCs/>
          <w:sz w:val="24"/>
          <w:szCs w:val="24"/>
          <w:lang w:val="en-US"/>
        </w:rPr>
        <w:t xml:space="preserve"> the proceedings that resulted in the draft ruling of the </w:t>
      </w:r>
      <w:proofErr w:type="spellStart"/>
      <w:r w:rsidR="00A20318" w:rsidRPr="00A61970">
        <w:rPr>
          <w:rFonts w:ascii="Times New Roman" w:hAnsi="Times New Roman" w:cs="Times New Roman"/>
          <w:bCs/>
          <w:sz w:val="24"/>
          <w:szCs w:val="24"/>
          <w:lang w:val="en-US"/>
        </w:rPr>
        <w:t>labour</w:t>
      </w:r>
      <w:proofErr w:type="spellEnd"/>
      <w:r w:rsidR="00A20318" w:rsidRPr="00A61970">
        <w:rPr>
          <w:rFonts w:ascii="Times New Roman" w:hAnsi="Times New Roman" w:cs="Times New Roman"/>
          <w:bCs/>
          <w:sz w:val="24"/>
          <w:szCs w:val="24"/>
          <w:lang w:val="en-US"/>
        </w:rPr>
        <w:t xml:space="preserve"> officer. This is also the same employee who, having won a draft award, may </w:t>
      </w:r>
      <w:r w:rsidRPr="00A61970">
        <w:rPr>
          <w:rFonts w:ascii="Times New Roman" w:hAnsi="Times New Roman" w:cs="Times New Roman"/>
          <w:bCs/>
          <w:sz w:val="24"/>
          <w:szCs w:val="24"/>
          <w:lang w:val="en-US"/>
        </w:rPr>
        <w:t xml:space="preserve">quite possibly </w:t>
      </w:r>
      <w:r w:rsidR="00A20318" w:rsidRPr="00A61970">
        <w:rPr>
          <w:rFonts w:ascii="Times New Roman" w:hAnsi="Times New Roman" w:cs="Times New Roman"/>
          <w:bCs/>
          <w:sz w:val="24"/>
          <w:szCs w:val="24"/>
          <w:lang w:val="en-US"/>
        </w:rPr>
        <w:t xml:space="preserve">have it set aside by the Labour Court without </w:t>
      </w:r>
      <w:r w:rsidRPr="00A61970">
        <w:rPr>
          <w:rFonts w:ascii="Times New Roman" w:hAnsi="Times New Roman" w:cs="Times New Roman"/>
          <w:bCs/>
          <w:sz w:val="24"/>
          <w:szCs w:val="24"/>
          <w:lang w:val="en-US"/>
        </w:rPr>
        <w:t xml:space="preserve">reference to him or her. In other words, </w:t>
      </w:r>
      <w:r w:rsidR="00F51958" w:rsidRPr="00A61970">
        <w:rPr>
          <w:rFonts w:ascii="Times New Roman" w:hAnsi="Times New Roman" w:cs="Times New Roman"/>
          <w:bCs/>
          <w:sz w:val="24"/>
          <w:szCs w:val="24"/>
          <w:lang w:val="en-US"/>
        </w:rPr>
        <w:t xml:space="preserve">this would happen without the </w:t>
      </w:r>
      <w:r w:rsidR="00F51958" w:rsidRPr="00A61970">
        <w:rPr>
          <w:rFonts w:ascii="Times New Roman" w:hAnsi="Times New Roman" w:cs="Times New Roman"/>
          <w:bCs/>
          <w:sz w:val="24"/>
          <w:szCs w:val="24"/>
          <w:lang w:val="en-US"/>
        </w:rPr>
        <w:lastRenderedPageBreak/>
        <w:t>employee being</w:t>
      </w:r>
      <w:r w:rsidRPr="00A61970">
        <w:rPr>
          <w:rFonts w:ascii="Times New Roman" w:hAnsi="Times New Roman" w:cs="Times New Roman"/>
          <w:bCs/>
          <w:sz w:val="24"/>
          <w:szCs w:val="24"/>
          <w:lang w:val="en-US"/>
        </w:rPr>
        <w:t xml:space="preserve"> afforded an opportunity to be heard</w:t>
      </w:r>
      <w:r w:rsidR="009C5B8F" w:rsidRPr="00A61970">
        <w:rPr>
          <w:rFonts w:ascii="Times New Roman" w:hAnsi="Times New Roman" w:cs="Times New Roman"/>
          <w:bCs/>
          <w:sz w:val="24"/>
          <w:szCs w:val="24"/>
          <w:lang w:val="en-US"/>
        </w:rPr>
        <w:t xml:space="preserve"> or adduce evidence</w:t>
      </w:r>
      <w:r w:rsidRPr="00A61970">
        <w:rPr>
          <w:rFonts w:ascii="Times New Roman" w:hAnsi="Times New Roman" w:cs="Times New Roman"/>
          <w:bCs/>
          <w:sz w:val="24"/>
          <w:szCs w:val="24"/>
          <w:lang w:val="en-US"/>
        </w:rPr>
        <w:t xml:space="preserve"> in defence of the award in question. </w:t>
      </w:r>
    </w:p>
    <w:p w:rsidR="007910C2" w:rsidRPr="00A61970" w:rsidRDefault="007910C2" w:rsidP="004A48A2">
      <w:pPr>
        <w:spacing w:after="0" w:line="480" w:lineRule="auto"/>
        <w:ind w:left="720" w:hanging="720"/>
        <w:jc w:val="both"/>
        <w:rPr>
          <w:rFonts w:ascii="Times New Roman" w:hAnsi="Times New Roman" w:cs="Times New Roman"/>
          <w:bCs/>
          <w:sz w:val="24"/>
          <w:szCs w:val="24"/>
          <w:lang w:val="en-US"/>
        </w:rPr>
      </w:pPr>
    </w:p>
    <w:p w:rsidR="00FC7104" w:rsidRDefault="00DF4762" w:rsidP="00634578">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[1</w:t>
      </w:r>
      <w:r w:rsidR="00C811BD" w:rsidRPr="00A61970">
        <w:rPr>
          <w:rFonts w:ascii="Times New Roman" w:hAnsi="Times New Roman" w:cs="Times New Roman"/>
          <w:bCs/>
          <w:sz w:val="24"/>
          <w:szCs w:val="24"/>
          <w:lang w:val="en-US"/>
        </w:rPr>
        <w:t>5</w:t>
      </w:r>
      <w:r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r>
      <w:r w:rsidR="0031535A" w:rsidRPr="00A61970">
        <w:rPr>
          <w:rFonts w:ascii="Times New Roman" w:hAnsi="Times New Roman" w:cs="Times New Roman"/>
          <w:bCs/>
          <w:sz w:val="24"/>
          <w:szCs w:val="24"/>
          <w:lang w:val="en-US"/>
        </w:rPr>
        <w:t xml:space="preserve">It is </w:t>
      </w:r>
      <w:r w:rsidR="00954E4A" w:rsidRPr="00A61970">
        <w:rPr>
          <w:rFonts w:ascii="Times New Roman" w:hAnsi="Times New Roman" w:cs="Times New Roman"/>
          <w:bCs/>
          <w:sz w:val="24"/>
          <w:szCs w:val="24"/>
          <w:lang w:val="en-US"/>
        </w:rPr>
        <w:t xml:space="preserve">beyond dispute </w:t>
      </w:r>
      <w:r w:rsidR="0031535A" w:rsidRPr="00A61970">
        <w:rPr>
          <w:rFonts w:ascii="Times New Roman" w:hAnsi="Times New Roman" w:cs="Times New Roman"/>
          <w:bCs/>
          <w:sz w:val="24"/>
          <w:szCs w:val="24"/>
          <w:lang w:val="en-US"/>
        </w:rPr>
        <w:t>t</w:t>
      </w:r>
      <w:r w:rsidR="001E4DA2" w:rsidRPr="00A61970">
        <w:rPr>
          <w:rFonts w:ascii="Times New Roman" w:hAnsi="Times New Roman" w:cs="Times New Roman"/>
          <w:bCs/>
          <w:sz w:val="24"/>
          <w:szCs w:val="24"/>
          <w:lang w:val="en-US"/>
        </w:rPr>
        <w:t>hat such an employee has a</w:t>
      </w:r>
      <w:r w:rsidR="00D14C13" w:rsidRPr="00A61970">
        <w:rPr>
          <w:rFonts w:ascii="Times New Roman" w:hAnsi="Times New Roman" w:cs="Times New Roman"/>
          <w:bCs/>
          <w:sz w:val="24"/>
          <w:szCs w:val="24"/>
          <w:lang w:val="en-US"/>
        </w:rPr>
        <w:t xml:space="preserve"> direct and</w:t>
      </w:r>
      <w:r w:rsidR="001E4DA2" w:rsidRPr="00A61970">
        <w:rPr>
          <w:rFonts w:ascii="Times New Roman" w:hAnsi="Times New Roman" w:cs="Times New Roman"/>
          <w:bCs/>
          <w:sz w:val="24"/>
          <w:szCs w:val="24"/>
          <w:lang w:val="en-US"/>
        </w:rPr>
        <w:t xml:space="preserve"> substantial interest in the confirmation proceedings before the </w:t>
      </w:r>
      <w:r w:rsidR="00C9349C" w:rsidRPr="00A61970">
        <w:rPr>
          <w:rFonts w:ascii="Times New Roman" w:hAnsi="Times New Roman" w:cs="Times New Roman"/>
          <w:bCs/>
          <w:sz w:val="24"/>
          <w:szCs w:val="24"/>
          <w:lang w:val="en-US"/>
        </w:rPr>
        <w:t>Labour</w:t>
      </w:r>
      <w:r w:rsidR="001E4DA2" w:rsidRPr="00A61970">
        <w:rPr>
          <w:rFonts w:ascii="Times New Roman" w:hAnsi="Times New Roman" w:cs="Times New Roman"/>
          <w:bCs/>
          <w:sz w:val="24"/>
          <w:szCs w:val="24"/>
          <w:lang w:val="en-US"/>
        </w:rPr>
        <w:t xml:space="preserve"> Court</w:t>
      </w:r>
      <w:r w:rsidR="0031535A" w:rsidRPr="00A61970">
        <w:rPr>
          <w:rFonts w:ascii="Times New Roman" w:hAnsi="Times New Roman" w:cs="Times New Roman"/>
          <w:bCs/>
          <w:sz w:val="24"/>
          <w:szCs w:val="24"/>
          <w:lang w:val="en-US"/>
        </w:rPr>
        <w:t>.</w:t>
      </w:r>
      <w:r w:rsidR="001E4DA2" w:rsidRPr="00A61970">
        <w:rPr>
          <w:rFonts w:ascii="Times New Roman" w:hAnsi="Times New Roman" w:cs="Times New Roman"/>
          <w:bCs/>
          <w:sz w:val="24"/>
          <w:szCs w:val="24"/>
          <w:lang w:val="en-US"/>
        </w:rPr>
        <w:t xml:space="preserve"> </w:t>
      </w:r>
      <w:r w:rsidR="0031535A" w:rsidRPr="00A61970">
        <w:rPr>
          <w:rFonts w:ascii="Times New Roman" w:hAnsi="Times New Roman" w:cs="Times New Roman"/>
          <w:bCs/>
          <w:sz w:val="24"/>
          <w:szCs w:val="24"/>
          <w:lang w:val="en-US"/>
        </w:rPr>
        <w:t>He or she has the right to be heard in proceedings that may fundamentally affect their interests. Even if the nature of the hearing mentioned in ss</w:t>
      </w:r>
      <w:r w:rsidR="00634578">
        <w:rPr>
          <w:rFonts w:ascii="Times New Roman" w:hAnsi="Times New Roman" w:cs="Times New Roman"/>
          <w:bCs/>
          <w:sz w:val="24"/>
          <w:szCs w:val="24"/>
          <w:lang w:val="en-US"/>
        </w:rPr>
        <w:t xml:space="preserve"> </w:t>
      </w:r>
      <w:r w:rsidR="0031535A" w:rsidRPr="00A61970">
        <w:rPr>
          <w:rFonts w:ascii="Times New Roman" w:hAnsi="Times New Roman" w:cs="Times New Roman"/>
          <w:bCs/>
          <w:sz w:val="24"/>
          <w:szCs w:val="24"/>
          <w:lang w:val="en-US"/>
        </w:rPr>
        <w:t>(5b) is not clear</w:t>
      </w:r>
      <w:r w:rsidR="0031535A" w:rsidRPr="00A61970">
        <w:rPr>
          <w:rStyle w:val="FootnoteReference"/>
          <w:rFonts w:ascii="Times New Roman" w:hAnsi="Times New Roman" w:cs="Times New Roman"/>
          <w:bCs/>
          <w:sz w:val="24"/>
          <w:szCs w:val="24"/>
          <w:lang w:val="en-US"/>
        </w:rPr>
        <w:footnoteReference w:id="3"/>
      </w:r>
      <w:r w:rsidR="0031535A" w:rsidRPr="00A61970">
        <w:rPr>
          <w:rFonts w:ascii="Times New Roman" w:hAnsi="Times New Roman" w:cs="Times New Roman"/>
          <w:bCs/>
          <w:sz w:val="24"/>
          <w:szCs w:val="24"/>
          <w:lang w:val="en-US"/>
        </w:rPr>
        <w:t xml:space="preserve">, </w:t>
      </w:r>
      <w:r w:rsidR="00162444" w:rsidRPr="00A61970">
        <w:rPr>
          <w:rFonts w:ascii="Times New Roman" w:hAnsi="Times New Roman" w:cs="Times New Roman"/>
          <w:bCs/>
          <w:sz w:val="24"/>
          <w:szCs w:val="24"/>
          <w:lang w:val="en-US"/>
        </w:rPr>
        <w:t>one may safely assume that like</w:t>
      </w:r>
      <w:r w:rsidR="00A73AD4" w:rsidRPr="00A61970">
        <w:rPr>
          <w:rFonts w:ascii="Times New Roman" w:hAnsi="Times New Roman" w:cs="Times New Roman"/>
          <w:bCs/>
          <w:sz w:val="24"/>
          <w:szCs w:val="24"/>
          <w:lang w:val="en-US"/>
        </w:rPr>
        <w:t xml:space="preserve"> in</w:t>
      </w:r>
      <w:r w:rsidR="00162444" w:rsidRPr="00A61970">
        <w:rPr>
          <w:rFonts w:ascii="Times New Roman" w:hAnsi="Times New Roman" w:cs="Times New Roman"/>
          <w:bCs/>
          <w:sz w:val="24"/>
          <w:szCs w:val="24"/>
          <w:lang w:val="en-US"/>
        </w:rPr>
        <w:t xml:space="preserve"> any hearing, all interested parties must be afforded the opportunity to be heard</w:t>
      </w:r>
      <w:r w:rsidR="00A73AD4" w:rsidRPr="00A61970">
        <w:rPr>
          <w:rFonts w:ascii="Times New Roman" w:hAnsi="Times New Roman" w:cs="Times New Roman"/>
          <w:bCs/>
          <w:sz w:val="24"/>
          <w:szCs w:val="24"/>
          <w:lang w:val="en-US"/>
        </w:rPr>
        <w:t>, unless they choose not to be heard</w:t>
      </w:r>
      <w:r w:rsidR="00162444" w:rsidRPr="00A61970">
        <w:rPr>
          <w:rFonts w:ascii="Times New Roman" w:hAnsi="Times New Roman" w:cs="Times New Roman"/>
          <w:bCs/>
          <w:sz w:val="24"/>
          <w:szCs w:val="24"/>
          <w:lang w:val="en-US"/>
        </w:rPr>
        <w:t xml:space="preserve">. </w:t>
      </w:r>
      <w:r w:rsidR="00AE5853" w:rsidRPr="00A61970">
        <w:rPr>
          <w:rFonts w:ascii="Times New Roman" w:hAnsi="Times New Roman" w:cs="Times New Roman"/>
          <w:bCs/>
          <w:sz w:val="24"/>
          <w:szCs w:val="24"/>
          <w:lang w:val="en-US"/>
        </w:rPr>
        <w:t xml:space="preserve">Only then would the Labour Court be in a position to </w:t>
      </w:r>
      <w:r w:rsidR="00A73AD4" w:rsidRPr="00A61970">
        <w:rPr>
          <w:rFonts w:ascii="Times New Roman" w:hAnsi="Times New Roman" w:cs="Times New Roman"/>
          <w:bCs/>
          <w:sz w:val="24"/>
          <w:szCs w:val="24"/>
          <w:lang w:val="en-US"/>
        </w:rPr>
        <w:t xml:space="preserve">fully determine the matter and </w:t>
      </w:r>
      <w:r w:rsidR="00AE5853" w:rsidRPr="00A61970">
        <w:rPr>
          <w:rFonts w:ascii="Times New Roman" w:hAnsi="Times New Roman" w:cs="Times New Roman"/>
          <w:bCs/>
          <w:sz w:val="24"/>
          <w:szCs w:val="24"/>
          <w:lang w:val="en-US"/>
        </w:rPr>
        <w:t>render a</w:t>
      </w:r>
      <w:r w:rsidR="00D77944" w:rsidRPr="00A61970">
        <w:rPr>
          <w:rFonts w:ascii="Times New Roman" w:hAnsi="Times New Roman" w:cs="Times New Roman"/>
          <w:bCs/>
          <w:sz w:val="24"/>
          <w:szCs w:val="24"/>
          <w:lang w:val="en-US"/>
        </w:rPr>
        <w:t xml:space="preserve"> judgment that meets the justice of the case.</w:t>
      </w:r>
    </w:p>
    <w:p w:rsidR="00851C08" w:rsidRPr="00A61970" w:rsidRDefault="00851C08" w:rsidP="00634578">
      <w:pPr>
        <w:spacing w:after="0" w:line="480" w:lineRule="auto"/>
        <w:ind w:left="720" w:hanging="720"/>
        <w:jc w:val="both"/>
        <w:rPr>
          <w:rFonts w:ascii="Times New Roman" w:hAnsi="Times New Roman" w:cs="Times New Roman"/>
          <w:bCs/>
          <w:sz w:val="24"/>
          <w:szCs w:val="24"/>
          <w:lang w:val="en-US"/>
        </w:rPr>
      </w:pPr>
    </w:p>
    <w:p w:rsidR="001E4DA2" w:rsidRPr="00A61970" w:rsidRDefault="00A73AD4" w:rsidP="00FC7104">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[1</w:t>
      </w:r>
      <w:r w:rsidR="00C811BD" w:rsidRPr="00A61970">
        <w:rPr>
          <w:rFonts w:ascii="Times New Roman" w:hAnsi="Times New Roman" w:cs="Times New Roman"/>
          <w:bCs/>
          <w:sz w:val="24"/>
          <w:szCs w:val="24"/>
          <w:lang w:val="en-US"/>
        </w:rPr>
        <w:t>6</w:t>
      </w:r>
      <w:r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r>
      <w:r w:rsidR="0031535A" w:rsidRPr="00A61970">
        <w:rPr>
          <w:rFonts w:ascii="Times New Roman" w:hAnsi="Times New Roman" w:cs="Times New Roman"/>
          <w:bCs/>
          <w:sz w:val="24"/>
          <w:szCs w:val="24"/>
          <w:lang w:val="en-US"/>
        </w:rPr>
        <w:t>The employee on these grounds can in my view properly apply to be joined to the confirmation proceedings</w:t>
      </w:r>
      <w:r w:rsidR="001F6E78" w:rsidRPr="00A61970">
        <w:rPr>
          <w:rFonts w:ascii="Times New Roman" w:hAnsi="Times New Roman" w:cs="Times New Roman"/>
          <w:bCs/>
          <w:sz w:val="24"/>
          <w:szCs w:val="24"/>
          <w:lang w:val="en-US"/>
        </w:rPr>
        <w:t xml:space="preserve"> in terms of </w:t>
      </w:r>
      <w:r w:rsidR="009E238D">
        <w:rPr>
          <w:rFonts w:ascii="Times New Roman" w:hAnsi="Times New Roman" w:cs="Times New Roman"/>
          <w:bCs/>
          <w:sz w:val="24"/>
          <w:szCs w:val="24"/>
          <w:lang w:val="en-US"/>
        </w:rPr>
        <w:t>r</w:t>
      </w:r>
      <w:r w:rsidR="001F6E78" w:rsidRPr="00A61970">
        <w:rPr>
          <w:rFonts w:ascii="Times New Roman" w:hAnsi="Times New Roman" w:cs="Times New Roman"/>
          <w:bCs/>
          <w:sz w:val="24"/>
          <w:szCs w:val="24"/>
          <w:lang w:val="en-US"/>
        </w:rPr>
        <w:t xml:space="preserve"> 33(2) of the Labour Court Rules, SI 150/17. The joinder of a party </w:t>
      </w:r>
      <w:r w:rsidR="001F6E78" w:rsidRPr="00A61970">
        <w:rPr>
          <w:rFonts w:ascii="Times New Roman" w:hAnsi="Times New Roman" w:cs="Times New Roman"/>
          <w:bCs/>
          <w:i/>
          <w:sz w:val="24"/>
          <w:szCs w:val="24"/>
          <w:lang w:val="en-US"/>
        </w:rPr>
        <w:t xml:space="preserve">mero </w:t>
      </w:r>
      <w:proofErr w:type="spellStart"/>
      <w:r w:rsidR="001F6E78" w:rsidRPr="00A61970">
        <w:rPr>
          <w:rFonts w:ascii="Times New Roman" w:hAnsi="Times New Roman" w:cs="Times New Roman"/>
          <w:bCs/>
          <w:i/>
          <w:sz w:val="24"/>
          <w:szCs w:val="24"/>
          <w:lang w:val="en-US"/>
        </w:rPr>
        <w:t>motu</w:t>
      </w:r>
      <w:proofErr w:type="spellEnd"/>
      <w:r w:rsidR="001F6E78" w:rsidRPr="00A61970">
        <w:rPr>
          <w:rFonts w:ascii="Times New Roman" w:hAnsi="Times New Roman" w:cs="Times New Roman"/>
          <w:bCs/>
          <w:sz w:val="24"/>
          <w:szCs w:val="24"/>
          <w:lang w:val="en-US"/>
        </w:rPr>
        <w:t xml:space="preserve"> by the court is</w:t>
      </w:r>
      <w:r w:rsidR="00D74E9F">
        <w:rPr>
          <w:rFonts w:ascii="Times New Roman" w:hAnsi="Times New Roman" w:cs="Times New Roman"/>
          <w:bCs/>
          <w:sz w:val="24"/>
          <w:szCs w:val="24"/>
          <w:lang w:val="en-US"/>
        </w:rPr>
        <w:t xml:space="preserve"> not expressly provided for in </w:t>
      </w:r>
      <w:r w:rsidR="009E238D">
        <w:rPr>
          <w:rFonts w:ascii="Times New Roman" w:hAnsi="Times New Roman" w:cs="Times New Roman"/>
          <w:bCs/>
          <w:sz w:val="24"/>
          <w:szCs w:val="24"/>
          <w:lang w:val="en-US"/>
        </w:rPr>
        <w:t>r</w:t>
      </w:r>
      <w:r w:rsidR="001F6E78" w:rsidRPr="00A61970">
        <w:rPr>
          <w:rFonts w:ascii="Times New Roman" w:hAnsi="Times New Roman" w:cs="Times New Roman"/>
          <w:bCs/>
          <w:sz w:val="24"/>
          <w:szCs w:val="24"/>
          <w:lang w:val="en-US"/>
        </w:rPr>
        <w:t xml:space="preserve"> 33, however.</w:t>
      </w:r>
      <w:r w:rsidR="0031535A" w:rsidRPr="00A61970">
        <w:rPr>
          <w:rFonts w:ascii="Times New Roman" w:hAnsi="Times New Roman" w:cs="Times New Roman"/>
          <w:bCs/>
          <w:sz w:val="24"/>
          <w:szCs w:val="24"/>
          <w:lang w:val="en-US"/>
        </w:rPr>
        <w:t xml:space="preserve"> </w:t>
      </w:r>
      <w:r w:rsidR="00D77944" w:rsidRPr="00A61970">
        <w:rPr>
          <w:rFonts w:ascii="Times New Roman" w:hAnsi="Times New Roman" w:cs="Times New Roman"/>
          <w:bCs/>
          <w:sz w:val="24"/>
          <w:szCs w:val="24"/>
          <w:lang w:val="en-US"/>
        </w:rPr>
        <w:t xml:space="preserve">I am </w:t>
      </w:r>
      <w:r w:rsidR="001F6E78" w:rsidRPr="00A61970">
        <w:rPr>
          <w:rFonts w:ascii="Times New Roman" w:hAnsi="Times New Roman" w:cs="Times New Roman"/>
          <w:bCs/>
          <w:sz w:val="24"/>
          <w:szCs w:val="24"/>
          <w:lang w:val="en-US"/>
        </w:rPr>
        <w:t xml:space="preserve">nevertheless </w:t>
      </w:r>
      <w:r w:rsidR="00D77944" w:rsidRPr="00A61970">
        <w:rPr>
          <w:rFonts w:ascii="Times New Roman" w:hAnsi="Times New Roman" w:cs="Times New Roman"/>
          <w:bCs/>
          <w:sz w:val="24"/>
          <w:szCs w:val="24"/>
          <w:lang w:val="en-US"/>
        </w:rPr>
        <w:t xml:space="preserve">satisfied that this shortcoming </w:t>
      </w:r>
      <w:r w:rsidR="00CA180E" w:rsidRPr="00A61970">
        <w:rPr>
          <w:rFonts w:ascii="Times New Roman" w:hAnsi="Times New Roman" w:cs="Times New Roman"/>
          <w:bCs/>
          <w:sz w:val="24"/>
          <w:szCs w:val="24"/>
          <w:lang w:val="en-US"/>
        </w:rPr>
        <w:t>is not to be interpreted</w:t>
      </w:r>
      <w:r w:rsidR="00D77944" w:rsidRPr="00A61970">
        <w:rPr>
          <w:rFonts w:ascii="Times New Roman" w:hAnsi="Times New Roman" w:cs="Times New Roman"/>
          <w:bCs/>
          <w:sz w:val="24"/>
          <w:szCs w:val="24"/>
          <w:lang w:val="en-US"/>
        </w:rPr>
        <w:t xml:space="preserve"> as ousting the jurisdiction of the Labour Court</w:t>
      </w:r>
      <w:r w:rsidR="006F5397" w:rsidRPr="00A61970">
        <w:rPr>
          <w:rFonts w:ascii="Times New Roman" w:hAnsi="Times New Roman" w:cs="Times New Roman"/>
          <w:bCs/>
          <w:sz w:val="24"/>
          <w:szCs w:val="24"/>
          <w:lang w:val="en-US"/>
        </w:rPr>
        <w:t xml:space="preserve"> in a deserving case, to order</w:t>
      </w:r>
      <w:r w:rsidR="00D77944" w:rsidRPr="00A61970">
        <w:rPr>
          <w:rFonts w:ascii="Times New Roman" w:hAnsi="Times New Roman" w:cs="Times New Roman"/>
          <w:bCs/>
          <w:sz w:val="24"/>
          <w:szCs w:val="24"/>
          <w:lang w:val="en-US"/>
        </w:rPr>
        <w:t xml:space="preserve"> </w:t>
      </w:r>
      <w:r w:rsidR="00D77944" w:rsidRPr="00A61970">
        <w:rPr>
          <w:rFonts w:ascii="Times New Roman" w:hAnsi="Times New Roman" w:cs="Times New Roman"/>
          <w:bCs/>
          <w:i/>
          <w:sz w:val="24"/>
          <w:szCs w:val="24"/>
          <w:lang w:val="en-US"/>
        </w:rPr>
        <w:t xml:space="preserve">mero </w:t>
      </w:r>
      <w:proofErr w:type="spellStart"/>
      <w:r w:rsidR="00D77944" w:rsidRPr="00A61970">
        <w:rPr>
          <w:rFonts w:ascii="Times New Roman" w:hAnsi="Times New Roman" w:cs="Times New Roman"/>
          <w:bCs/>
          <w:i/>
          <w:sz w:val="24"/>
          <w:szCs w:val="24"/>
          <w:lang w:val="en-US"/>
        </w:rPr>
        <w:t>motu</w:t>
      </w:r>
      <w:proofErr w:type="spellEnd"/>
      <w:r w:rsidR="00D77944" w:rsidRPr="00A61970">
        <w:rPr>
          <w:rFonts w:ascii="Times New Roman" w:hAnsi="Times New Roman" w:cs="Times New Roman"/>
          <w:bCs/>
          <w:sz w:val="24"/>
          <w:szCs w:val="24"/>
          <w:lang w:val="en-US"/>
        </w:rPr>
        <w:t xml:space="preserve"> the joinder of an employee who stands to be affected one way or the other, by the outcome of the confirmation proceedings. </w:t>
      </w:r>
      <w:r w:rsidR="00967C97">
        <w:rPr>
          <w:rFonts w:ascii="Times New Roman" w:hAnsi="Times New Roman" w:cs="Times New Roman"/>
          <w:bCs/>
          <w:sz w:val="24"/>
          <w:szCs w:val="24"/>
          <w:lang w:val="en-US"/>
        </w:rPr>
        <w:t xml:space="preserve">Such an order would ensure full compliance with the common law rule, </w:t>
      </w:r>
      <w:proofErr w:type="spellStart"/>
      <w:r w:rsidR="00E117EF">
        <w:rPr>
          <w:rFonts w:ascii="Times New Roman" w:hAnsi="Times New Roman" w:cs="Times New Roman"/>
          <w:bCs/>
          <w:i/>
          <w:sz w:val="24"/>
          <w:szCs w:val="24"/>
          <w:lang w:val="en-US"/>
        </w:rPr>
        <w:t>audi</w:t>
      </w:r>
      <w:proofErr w:type="spellEnd"/>
      <w:r w:rsidR="00E117EF">
        <w:rPr>
          <w:rFonts w:ascii="Times New Roman" w:hAnsi="Times New Roman" w:cs="Times New Roman"/>
          <w:bCs/>
          <w:i/>
          <w:sz w:val="24"/>
          <w:szCs w:val="24"/>
          <w:lang w:val="en-US"/>
        </w:rPr>
        <w:t xml:space="preserve"> </w:t>
      </w:r>
      <w:proofErr w:type="spellStart"/>
      <w:r w:rsidR="00E117EF">
        <w:rPr>
          <w:rFonts w:ascii="Times New Roman" w:hAnsi="Times New Roman" w:cs="Times New Roman"/>
          <w:bCs/>
          <w:i/>
          <w:sz w:val="24"/>
          <w:szCs w:val="24"/>
          <w:lang w:val="en-US"/>
        </w:rPr>
        <w:t>alteren</w:t>
      </w:r>
      <w:proofErr w:type="spellEnd"/>
      <w:r w:rsidR="00E117EF">
        <w:rPr>
          <w:rFonts w:ascii="Times New Roman" w:hAnsi="Times New Roman" w:cs="Times New Roman"/>
          <w:bCs/>
          <w:i/>
          <w:sz w:val="24"/>
          <w:szCs w:val="24"/>
          <w:lang w:val="en-US"/>
        </w:rPr>
        <w:t xml:space="preserve"> partem.</w:t>
      </w:r>
    </w:p>
    <w:p w:rsidR="00D77944" w:rsidRPr="00A61970" w:rsidRDefault="00D77944" w:rsidP="00851C08">
      <w:pPr>
        <w:spacing w:after="0" w:line="480" w:lineRule="auto"/>
        <w:ind w:left="720"/>
        <w:jc w:val="both"/>
        <w:rPr>
          <w:rFonts w:ascii="Times New Roman" w:hAnsi="Times New Roman" w:cs="Times New Roman"/>
          <w:bCs/>
          <w:sz w:val="24"/>
          <w:szCs w:val="24"/>
          <w:lang w:val="en-US"/>
        </w:rPr>
      </w:pPr>
    </w:p>
    <w:p w:rsidR="00D77944" w:rsidRPr="00A61970" w:rsidRDefault="00D77944" w:rsidP="00D77944">
      <w:pPr>
        <w:spacing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[1</w:t>
      </w:r>
      <w:r w:rsidR="00C811BD" w:rsidRPr="00A61970">
        <w:rPr>
          <w:rFonts w:ascii="Times New Roman" w:hAnsi="Times New Roman" w:cs="Times New Roman"/>
          <w:bCs/>
          <w:sz w:val="24"/>
          <w:szCs w:val="24"/>
          <w:lang w:val="en-US"/>
        </w:rPr>
        <w:t>7</w:t>
      </w:r>
      <w:r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t>The importance of joining an interested party to the proceedings in a court is authoritatively articulated in a number of authorities.</w:t>
      </w:r>
      <w:r w:rsidR="00D14C13" w:rsidRPr="00A61970">
        <w:rPr>
          <w:rFonts w:ascii="Times New Roman" w:hAnsi="Times New Roman" w:cs="Times New Roman"/>
          <w:bCs/>
          <w:sz w:val="24"/>
          <w:szCs w:val="24"/>
          <w:lang w:val="en-US"/>
        </w:rPr>
        <w:t xml:space="preserve"> </w:t>
      </w:r>
    </w:p>
    <w:p w:rsidR="00F62FD3" w:rsidRPr="00A61970" w:rsidRDefault="00F62FD3" w:rsidP="00762006">
      <w:pPr>
        <w:spacing w:after="0" w:line="480" w:lineRule="auto"/>
        <w:ind w:left="720"/>
        <w:rPr>
          <w:rFonts w:ascii="Times New Roman" w:hAnsi="Times New Roman" w:cs="Times New Roman"/>
          <w:sz w:val="24"/>
          <w:szCs w:val="24"/>
        </w:rPr>
      </w:pPr>
      <w:proofErr w:type="spellStart"/>
      <w:r w:rsidRPr="00A61970">
        <w:rPr>
          <w:rFonts w:ascii="Times New Roman" w:hAnsi="Times New Roman" w:cs="Times New Roman"/>
          <w:sz w:val="24"/>
          <w:szCs w:val="24"/>
        </w:rPr>
        <w:lastRenderedPageBreak/>
        <w:t>Cilliers</w:t>
      </w:r>
      <w:proofErr w:type="spellEnd"/>
      <w:r w:rsidRPr="00A61970">
        <w:rPr>
          <w:rFonts w:ascii="Times New Roman" w:hAnsi="Times New Roman" w:cs="Times New Roman"/>
          <w:sz w:val="24"/>
          <w:szCs w:val="24"/>
        </w:rPr>
        <w:t xml:space="preserve"> AC, Loots C and Nel HC </w:t>
      </w:r>
      <w:proofErr w:type="spellStart"/>
      <w:r w:rsidRPr="00A61970">
        <w:rPr>
          <w:rFonts w:ascii="Times New Roman" w:hAnsi="Times New Roman" w:cs="Times New Roman"/>
          <w:sz w:val="24"/>
          <w:szCs w:val="24"/>
        </w:rPr>
        <w:t>Herbstein</w:t>
      </w:r>
      <w:proofErr w:type="spellEnd"/>
      <w:r w:rsidRPr="00A61970">
        <w:rPr>
          <w:rFonts w:ascii="Times New Roman" w:hAnsi="Times New Roman" w:cs="Times New Roman"/>
          <w:sz w:val="24"/>
          <w:szCs w:val="24"/>
        </w:rPr>
        <w:t xml:space="preserve"> and van </w:t>
      </w:r>
      <w:proofErr w:type="spellStart"/>
      <w:r w:rsidRPr="00A61970">
        <w:rPr>
          <w:rFonts w:ascii="Times New Roman" w:hAnsi="Times New Roman" w:cs="Times New Roman"/>
          <w:sz w:val="24"/>
          <w:szCs w:val="24"/>
        </w:rPr>
        <w:t>Winsen</w:t>
      </w:r>
      <w:proofErr w:type="spellEnd"/>
      <w:r w:rsidRPr="00A61970">
        <w:rPr>
          <w:rFonts w:ascii="Times New Roman" w:hAnsi="Times New Roman" w:cs="Times New Roman"/>
          <w:sz w:val="24"/>
          <w:szCs w:val="24"/>
        </w:rPr>
        <w:t xml:space="preserve">, </w:t>
      </w:r>
      <w:r w:rsidRPr="00A61970">
        <w:rPr>
          <w:rFonts w:ascii="Times New Roman" w:hAnsi="Times New Roman" w:cs="Times New Roman"/>
          <w:i/>
          <w:sz w:val="24"/>
          <w:szCs w:val="24"/>
        </w:rPr>
        <w:t>The Civil Practice of the High Courts and the Supreme Court of Appeal of South Africa</w:t>
      </w:r>
      <w:r w:rsidRPr="00A61970">
        <w:rPr>
          <w:rFonts w:ascii="Times New Roman" w:hAnsi="Times New Roman" w:cs="Times New Roman"/>
          <w:sz w:val="24"/>
          <w:szCs w:val="24"/>
        </w:rPr>
        <w:t xml:space="preserve"> (5</w:t>
      </w:r>
      <w:r w:rsidRPr="00A61970">
        <w:rPr>
          <w:rFonts w:ascii="Times New Roman" w:hAnsi="Times New Roman" w:cs="Times New Roman"/>
          <w:sz w:val="24"/>
          <w:szCs w:val="24"/>
          <w:vertAlign w:val="superscript"/>
        </w:rPr>
        <w:t>th</w:t>
      </w:r>
      <w:r w:rsidRPr="00A61970">
        <w:rPr>
          <w:rFonts w:ascii="Times New Roman" w:hAnsi="Times New Roman" w:cs="Times New Roman"/>
          <w:sz w:val="24"/>
          <w:szCs w:val="24"/>
        </w:rPr>
        <w:t xml:space="preserve"> </w:t>
      </w:r>
      <w:proofErr w:type="spellStart"/>
      <w:r w:rsidRPr="00A61970">
        <w:rPr>
          <w:rFonts w:ascii="Times New Roman" w:hAnsi="Times New Roman" w:cs="Times New Roman"/>
          <w:sz w:val="24"/>
          <w:szCs w:val="24"/>
        </w:rPr>
        <w:t>edn</w:t>
      </w:r>
      <w:proofErr w:type="spellEnd"/>
      <w:r w:rsidRPr="00A61970">
        <w:rPr>
          <w:rFonts w:ascii="Times New Roman" w:hAnsi="Times New Roman" w:cs="Times New Roman"/>
          <w:sz w:val="24"/>
          <w:szCs w:val="24"/>
        </w:rPr>
        <w:t>, Juta &amp;Co Ltd, Cape Town, 2009) vol</w:t>
      </w:r>
      <w:r w:rsidR="004343DD" w:rsidRPr="00A61970">
        <w:rPr>
          <w:rFonts w:ascii="Times New Roman" w:hAnsi="Times New Roman" w:cs="Times New Roman"/>
          <w:sz w:val="24"/>
          <w:szCs w:val="24"/>
        </w:rPr>
        <w:t>.</w:t>
      </w:r>
      <w:r w:rsidRPr="00A61970">
        <w:rPr>
          <w:rFonts w:ascii="Times New Roman" w:hAnsi="Times New Roman" w:cs="Times New Roman"/>
          <w:sz w:val="24"/>
          <w:szCs w:val="24"/>
        </w:rPr>
        <w:t xml:space="preserve"> 1 at page 215 explain non-joinder by stating as follows:</w:t>
      </w:r>
    </w:p>
    <w:p w:rsidR="00F62FD3" w:rsidRDefault="00F62FD3" w:rsidP="00851C08">
      <w:pPr>
        <w:spacing w:after="0" w:line="240" w:lineRule="auto"/>
        <w:ind w:left="720" w:firstLine="720"/>
        <w:rPr>
          <w:rFonts w:ascii="Times New Roman" w:hAnsi="Times New Roman" w:cs="Times New Roman"/>
          <w:i/>
          <w:sz w:val="24"/>
          <w:szCs w:val="24"/>
        </w:rPr>
      </w:pPr>
      <w:r w:rsidRPr="00A61970">
        <w:rPr>
          <w:rFonts w:ascii="Times New Roman" w:hAnsi="Times New Roman" w:cs="Times New Roman"/>
          <w:sz w:val="24"/>
          <w:szCs w:val="24"/>
        </w:rPr>
        <w:t>“</w:t>
      </w:r>
      <w:r w:rsidRPr="00447FED">
        <w:rPr>
          <w:rFonts w:ascii="Times New Roman" w:hAnsi="Times New Roman" w:cs="Times New Roman"/>
        </w:rPr>
        <w:t>A third party who has, or may have a direct and subs</w:t>
      </w:r>
      <w:r w:rsidR="00283985" w:rsidRPr="00447FED">
        <w:rPr>
          <w:rFonts w:ascii="Times New Roman" w:hAnsi="Times New Roman" w:cs="Times New Roman"/>
        </w:rPr>
        <w:t xml:space="preserve">tantial interest in any </w:t>
      </w:r>
      <w:r w:rsidR="00634578" w:rsidRPr="00447FED">
        <w:rPr>
          <w:rFonts w:ascii="Times New Roman" w:hAnsi="Times New Roman" w:cs="Times New Roman"/>
        </w:rPr>
        <w:tab/>
      </w:r>
      <w:r w:rsidR="00283985" w:rsidRPr="00447FED">
        <w:rPr>
          <w:rFonts w:ascii="Times New Roman" w:hAnsi="Times New Roman" w:cs="Times New Roman"/>
        </w:rPr>
        <w:t>order</w:t>
      </w:r>
      <w:r w:rsidRPr="00447FED">
        <w:rPr>
          <w:rFonts w:ascii="Times New Roman" w:hAnsi="Times New Roman" w:cs="Times New Roman"/>
        </w:rPr>
        <w:t xml:space="preserve"> the court might make in proceedings or if such an order cannot be </w:t>
      </w:r>
      <w:r w:rsidR="009553BE" w:rsidRPr="00447FED">
        <w:rPr>
          <w:rFonts w:ascii="Times New Roman" w:hAnsi="Times New Roman" w:cs="Times New Roman"/>
        </w:rPr>
        <w:tab/>
      </w:r>
      <w:r w:rsidRPr="00447FED">
        <w:rPr>
          <w:rFonts w:ascii="Times New Roman" w:hAnsi="Times New Roman" w:cs="Times New Roman"/>
        </w:rPr>
        <w:t xml:space="preserve">sustained or </w:t>
      </w:r>
      <w:r w:rsidR="00447FED">
        <w:rPr>
          <w:rFonts w:ascii="Times New Roman" w:hAnsi="Times New Roman" w:cs="Times New Roman"/>
        </w:rPr>
        <w:tab/>
      </w:r>
      <w:r w:rsidRPr="00447FED">
        <w:rPr>
          <w:rFonts w:ascii="Times New Roman" w:hAnsi="Times New Roman" w:cs="Times New Roman"/>
        </w:rPr>
        <w:t xml:space="preserve">carried into effect without prejudicing that party, is a necessary party and should be </w:t>
      </w:r>
      <w:r w:rsidR="009553BE" w:rsidRPr="00447FED">
        <w:rPr>
          <w:rFonts w:ascii="Times New Roman" w:hAnsi="Times New Roman" w:cs="Times New Roman"/>
        </w:rPr>
        <w:tab/>
      </w:r>
      <w:r w:rsidRPr="00447FED">
        <w:rPr>
          <w:rFonts w:ascii="Times New Roman" w:hAnsi="Times New Roman" w:cs="Times New Roman"/>
        </w:rPr>
        <w:t xml:space="preserve">joined in the proceedings, unless the court is satisfied that such a person has waived </w:t>
      </w:r>
      <w:r w:rsidR="00447FED">
        <w:rPr>
          <w:rFonts w:ascii="Times New Roman" w:hAnsi="Times New Roman" w:cs="Times New Roman"/>
        </w:rPr>
        <w:tab/>
      </w:r>
      <w:r w:rsidRPr="00447FED">
        <w:rPr>
          <w:rFonts w:ascii="Times New Roman" w:hAnsi="Times New Roman" w:cs="Times New Roman"/>
        </w:rPr>
        <w:t xml:space="preserve">the right to be joined. …  in fact, when such person is a necessary party in the sense </w:t>
      </w:r>
      <w:r w:rsidR="00447FED">
        <w:rPr>
          <w:rFonts w:ascii="Times New Roman" w:hAnsi="Times New Roman" w:cs="Times New Roman"/>
        </w:rPr>
        <w:tab/>
      </w:r>
      <w:r w:rsidRPr="00447FED">
        <w:rPr>
          <w:rFonts w:ascii="Times New Roman" w:hAnsi="Times New Roman" w:cs="Times New Roman"/>
        </w:rPr>
        <w:t xml:space="preserve">that the court will not deal with the issues without a joinder being effected, and no </w:t>
      </w:r>
      <w:r w:rsidR="00447FED">
        <w:rPr>
          <w:rFonts w:ascii="Times New Roman" w:hAnsi="Times New Roman" w:cs="Times New Roman"/>
        </w:rPr>
        <w:tab/>
      </w:r>
      <w:r w:rsidRPr="00447FED">
        <w:rPr>
          <w:rFonts w:ascii="Times New Roman" w:hAnsi="Times New Roman" w:cs="Times New Roman"/>
        </w:rPr>
        <w:t>question of discretion or convenience arises</w:t>
      </w:r>
      <w:r w:rsidRPr="00A61970">
        <w:rPr>
          <w:rFonts w:ascii="Times New Roman" w:hAnsi="Times New Roman" w:cs="Times New Roman"/>
          <w:sz w:val="24"/>
          <w:szCs w:val="24"/>
        </w:rPr>
        <w:t>.” (</w:t>
      </w:r>
      <w:r w:rsidRPr="00A61970">
        <w:rPr>
          <w:rFonts w:ascii="Times New Roman" w:hAnsi="Times New Roman" w:cs="Times New Roman"/>
          <w:i/>
          <w:sz w:val="24"/>
          <w:szCs w:val="24"/>
        </w:rPr>
        <w:t>my emphasis)</w:t>
      </w:r>
    </w:p>
    <w:p w:rsidR="006C4ACA" w:rsidRDefault="006C4ACA" w:rsidP="00851C08">
      <w:pPr>
        <w:spacing w:after="0" w:line="240" w:lineRule="auto"/>
        <w:ind w:left="720" w:firstLine="720"/>
        <w:rPr>
          <w:rFonts w:ascii="Times New Roman" w:hAnsi="Times New Roman" w:cs="Times New Roman"/>
          <w:i/>
          <w:sz w:val="24"/>
          <w:szCs w:val="24"/>
        </w:rPr>
      </w:pPr>
    </w:p>
    <w:p w:rsidR="006C4ACA" w:rsidRPr="00851C08" w:rsidRDefault="006C4ACA" w:rsidP="006C4ACA">
      <w:pPr>
        <w:spacing w:after="0" w:line="480" w:lineRule="auto"/>
        <w:ind w:left="720" w:firstLine="720"/>
        <w:rPr>
          <w:rFonts w:ascii="Times New Roman" w:hAnsi="Times New Roman" w:cs="Times New Roman"/>
          <w:i/>
          <w:sz w:val="24"/>
          <w:szCs w:val="24"/>
        </w:rPr>
      </w:pPr>
    </w:p>
    <w:p w:rsidR="00F62FD3" w:rsidRPr="00A61970" w:rsidRDefault="00F62FD3" w:rsidP="00A639AB">
      <w:pPr>
        <w:spacing w:after="0" w:line="480" w:lineRule="auto"/>
        <w:ind w:left="720"/>
        <w:rPr>
          <w:rFonts w:ascii="Times New Roman" w:hAnsi="Times New Roman" w:cs="Times New Roman"/>
          <w:sz w:val="24"/>
          <w:szCs w:val="24"/>
        </w:rPr>
      </w:pPr>
      <w:r w:rsidRPr="00A61970">
        <w:rPr>
          <w:rFonts w:ascii="Times New Roman" w:hAnsi="Times New Roman" w:cs="Times New Roman"/>
          <w:sz w:val="24"/>
          <w:szCs w:val="24"/>
        </w:rPr>
        <w:t>The meaning of direct and substantial interest is explained at page 217 to 218 as follows:</w:t>
      </w:r>
    </w:p>
    <w:p w:rsidR="00A639AB" w:rsidRDefault="00F62FD3" w:rsidP="00634578">
      <w:pPr>
        <w:spacing w:after="0" w:line="240" w:lineRule="auto"/>
        <w:ind w:left="720" w:firstLine="720"/>
        <w:rPr>
          <w:rFonts w:ascii="Times New Roman" w:hAnsi="Times New Roman" w:cs="Times New Roman"/>
          <w:sz w:val="24"/>
          <w:szCs w:val="24"/>
        </w:rPr>
      </w:pPr>
      <w:r w:rsidRPr="00A61970">
        <w:rPr>
          <w:rFonts w:ascii="Times New Roman" w:hAnsi="Times New Roman" w:cs="Times New Roman"/>
          <w:sz w:val="24"/>
          <w:szCs w:val="24"/>
        </w:rPr>
        <w:t>“</w:t>
      </w:r>
      <w:r w:rsidRPr="00447FED">
        <w:rPr>
          <w:rFonts w:ascii="Times New Roman" w:hAnsi="Times New Roman" w:cs="Times New Roman"/>
        </w:rPr>
        <w:t xml:space="preserve">A ‘direct and substantial interest’ has been held to be ‘an interest in the right </w:t>
      </w:r>
      <w:r w:rsidR="00634578" w:rsidRPr="00447FED">
        <w:rPr>
          <w:rFonts w:ascii="Times New Roman" w:hAnsi="Times New Roman" w:cs="Times New Roman"/>
        </w:rPr>
        <w:tab/>
      </w:r>
      <w:r w:rsidRPr="00447FED">
        <w:rPr>
          <w:rFonts w:ascii="Times New Roman" w:hAnsi="Times New Roman" w:cs="Times New Roman"/>
        </w:rPr>
        <w:t>which is the subject-matter of the litigation and not merely a fi</w:t>
      </w:r>
      <w:r w:rsidR="00A639AB" w:rsidRPr="00447FED">
        <w:rPr>
          <w:rFonts w:ascii="Times New Roman" w:hAnsi="Times New Roman" w:cs="Times New Roman"/>
        </w:rPr>
        <w:t xml:space="preserve">nancial interest </w:t>
      </w:r>
      <w:r w:rsidR="00634578" w:rsidRPr="00447FED">
        <w:rPr>
          <w:rFonts w:ascii="Times New Roman" w:hAnsi="Times New Roman" w:cs="Times New Roman"/>
        </w:rPr>
        <w:tab/>
      </w:r>
      <w:r w:rsidR="00A639AB" w:rsidRPr="00447FED">
        <w:rPr>
          <w:rFonts w:ascii="Times New Roman" w:hAnsi="Times New Roman" w:cs="Times New Roman"/>
        </w:rPr>
        <w:t xml:space="preserve">which is only </w:t>
      </w:r>
      <w:r w:rsidRPr="00447FED">
        <w:rPr>
          <w:rFonts w:ascii="Times New Roman" w:hAnsi="Times New Roman" w:cs="Times New Roman"/>
        </w:rPr>
        <w:t>an indirect interest in such litigation’. It is ‘a legal interes</w:t>
      </w:r>
      <w:r w:rsidR="00A639AB" w:rsidRPr="00447FED">
        <w:rPr>
          <w:rFonts w:ascii="Times New Roman" w:hAnsi="Times New Roman" w:cs="Times New Roman"/>
        </w:rPr>
        <w:t xml:space="preserve">t in the subject </w:t>
      </w:r>
      <w:r w:rsidR="00447FED">
        <w:rPr>
          <w:rFonts w:ascii="Times New Roman" w:hAnsi="Times New Roman" w:cs="Times New Roman"/>
        </w:rPr>
        <w:tab/>
      </w:r>
      <w:r w:rsidR="00A639AB" w:rsidRPr="00447FED">
        <w:rPr>
          <w:rFonts w:ascii="Times New Roman" w:hAnsi="Times New Roman" w:cs="Times New Roman"/>
        </w:rPr>
        <w:t xml:space="preserve">matter of the </w:t>
      </w:r>
      <w:r w:rsidRPr="00447FED">
        <w:rPr>
          <w:rFonts w:ascii="Times New Roman" w:hAnsi="Times New Roman" w:cs="Times New Roman"/>
        </w:rPr>
        <w:t xml:space="preserve">litigation, excluding an indirect commercial interest only’. The </w:t>
      </w:r>
      <w:r w:rsidR="00447FED">
        <w:rPr>
          <w:rFonts w:ascii="Times New Roman" w:hAnsi="Times New Roman" w:cs="Times New Roman"/>
        </w:rPr>
        <w:tab/>
      </w:r>
      <w:r w:rsidRPr="00447FED">
        <w:rPr>
          <w:rFonts w:ascii="Times New Roman" w:hAnsi="Times New Roman" w:cs="Times New Roman"/>
        </w:rPr>
        <w:t>pos</w:t>
      </w:r>
      <w:r w:rsidR="00A639AB" w:rsidRPr="00447FED">
        <w:rPr>
          <w:rFonts w:ascii="Times New Roman" w:hAnsi="Times New Roman" w:cs="Times New Roman"/>
        </w:rPr>
        <w:t xml:space="preserve">sibility of such an </w:t>
      </w:r>
      <w:r w:rsidRPr="00447FED">
        <w:rPr>
          <w:rFonts w:ascii="Times New Roman" w:hAnsi="Times New Roman" w:cs="Times New Roman"/>
        </w:rPr>
        <w:t>interest is sufficient, and it is not necessary for the cour</w:t>
      </w:r>
      <w:r w:rsidR="00A639AB" w:rsidRPr="00447FED">
        <w:rPr>
          <w:rFonts w:ascii="Times New Roman" w:hAnsi="Times New Roman" w:cs="Times New Roman"/>
        </w:rPr>
        <w:t xml:space="preserve">t to </w:t>
      </w:r>
      <w:r w:rsidR="00447FED">
        <w:rPr>
          <w:rFonts w:ascii="Times New Roman" w:hAnsi="Times New Roman" w:cs="Times New Roman"/>
        </w:rPr>
        <w:tab/>
      </w:r>
      <w:r w:rsidR="00A639AB" w:rsidRPr="00447FED">
        <w:rPr>
          <w:rFonts w:ascii="Times New Roman" w:hAnsi="Times New Roman" w:cs="Times New Roman"/>
        </w:rPr>
        <w:t xml:space="preserve">determine that it in fact </w:t>
      </w:r>
      <w:r w:rsidRPr="00447FED">
        <w:rPr>
          <w:rFonts w:ascii="Times New Roman" w:hAnsi="Times New Roman" w:cs="Times New Roman"/>
        </w:rPr>
        <w:t>exists. For joinder to be essential, the parties to be</w:t>
      </w:r>
      <w:r w:rsidR="00A639AB" w:rsidRPr="00447FED">
        <w:rPr>
          <w:rFonts w:ascii="Times New Roman" w:hAnsi="Times New Roman" w:cs="Times New Roman"/>
        </w:rPr>
        <w:t xml:space="preserve"> joined </w:t>
      </w:r>
      <w:r w:rsidR="00447FED">
        <w:rPr>
          <w:rFonts w:ascii="Times New Roman" w:hAnsi="Times New Roman" w:cs="Times New Roman"/>
        </w:rPr>
        <w:tab/>
      </w:r>
      <w:r w:rsidR="00A639AB" w:rsidRPr="00447FED">
        <w:rPr>
          <w:rFonts w:ascii="Times New Roman" w:hAnsi="Times New Roman" w:cs="Times New Roman"/>
        </w:rPr>
        <w:t xml:space="preserve">must have a direct and </w:t>
      </w:r>
      <w:r w:rsidRPr="00447FED">
        <w:rPr>
          <w:rFonts w:ascii="Times New Roman" w:hAnsi="Times New Roman" w:cs="Times New Roman"/>
        </w:rPr>
        <w:t xml:space="preserve">substantial interest not only in the subject-matter </w:t>
      </w:r>
      <w:r w:rsidR="009553BE" w:rsidRPr="00447FED">
        <w:rPr>
          <w:rFonts w:ascii="Times New Roman" w:hAnsi="Times New Roman" w:cs="Times New Roman"/>
        </w:rPr>
        <w:tab/>
      </w:r>
      <w:r w:rsidRPr="00447FED">
        <w:rPr>
          <w:rFonts w:ascii="Times New Roman" w:hAnsi="Times New Roman" w:cs="Times New Roman"/>
        </w:rPr>
        <w:t xml:space="preserve">of the </w:t>
      </w:r>
      <w:r w:rsidR="00447FED">
        <w:rPr>
          <w:rFonts w:ascii="Times New Roman" w:hAnsi="Times New Roman" w:cs="Times New Roman"/>
        </w:rPr>
        <w:tab/>
      </w:r>
      <w:r w:rsidRPr="00447FED">
        <w:rPr>
          <w:rFonts w:ascii="Times New Roman" w:hAnsi="Times New Roman" w:cs="Times New Roman"/>
        </w:rPr>
        <w:t xml:space="preserve">litigation but </w:t>
      </w:r>
      <w:r w:rsidRPr="00447FED">
        <w:rPr>
          <w:rFonts w:ascii="Times New Roman" w:hAnsi="Times New Roman" w:cs="Times New Roman"/>
          <w:u w:val="single"/>
        </w:rPr>
        <w:t>also in the outcome of it</w:t>
      </w:r>
      <w:r w:rsidRPr="00A61970">
        <w:rPr>
          <w:rFonts w:ascii="Times New Roman" w:hAnsi="Times New Roman" w:cs="Times New Roman"/>
          <w:sz w:val="24"/>
          <w:szCs w:val="24"/>
          <w:u w:val="single"/>
        </w:rPr>
        <w:t>.”</w:t>
      </w:r>
      <w:r w:rsidRPr="00A61970">
        <w:rPr>
          <w:rFonts w:ascii="Times New Roman" w:hAnsi="Times New Roman" w:cs="Times New Roman"/>
          <w:sz w:val="24"/>
          <w:szCs w:val="24"/>
        </w:rPr>
        <w:t xml:space="preserve"> (</w:t>
      </w:r>
      <w:r w:rsidRPr="00A61970">
        <w:rPr>
          <w:rFonts w:ascii="Times New Roman" w:hAnsi="Times New Roman" w:cs="Times New Roman"/>
          <w:i/>
          <w:sz w:val="24"/>
          <w:szCs w:val="24"/>
        </w:rPr>
        <w:t>my emphasis</w:t>
      </w:r>
      <w:r w:rsidRPr="00A61970">
        <w:rPr>
          <w:rFonts w:ascii="Times New Roman" w:hAnsi="Times New Roman" w:cs="Times New Roman"/>
          <w:sz w:val="24"/>
          <w:szCs w:val="24"/>
        </w:rPr>
        <w:t>)</w:t>
      </w:r>
    </w:p>
    <w:p w:rsidR="00851C08" w:rsidRDefault="00851C08" w:rsidP="00634578">
      <w:pPr>
        <w:spacing w:after="0" w:line="240" w:lineRule="auto"/>
        <w:ind w:left="720" w:firstLine="720"/>
        <w:rPr>
          <w:rFonts w:ascii="Times New Roman" w:hAnsi="Times New Roman" w:cs="Times New Roman"/>
          <w:sz w:val="24"/>
          <w:szCs w:val="24"/>
        </w:rPr>
      </w:pPr>
    </w:p>
    <w:p w:rsidR="00851C08" w:rsidRPr="00A61970" w:rsidRDefault="00851C08" w:rsidP="00851C08">
      <w:pPr>
        <w:spacing w:after="0" w:line="480" w:lineRule="auto"/>
        <w:ind w:left="720" w:firstLine="720"/>
        <w:rPr>
          <w:rFonts w:ascii="Times New Roman" w:hAnsi="Times New Roman" w:cs="Times New Roman"/>
          <w:sz w:val="24"/>
          <w:szCs w:val="24"/>
        </w:rPr>
      </w:pPr>
    </w:p>
    <w:p w:rsidR="007766C1" w:rsidRPr="00A61970" w:rsidRDefault="00A639AB" w:rsidP="00031DFB">
      <w:pPr>
        <w:spacing w:after="0" w:line="480" w:lineRule="auto"/>
        <w:ind w:left="720" w:hanging="720"/>
        <w:rPr>
          <w:rFonts w:ascii="Times New Roman" w:hAnsi="Times New Roman" w:cs="Times New Roman"/>
          <w:sz w:val="24"/>
          <w:szCs w:val="24"/>
        </w:rPr>
      </w:pPr>
      <w:r w:rsidRPr="00A61970">
        <w:rPr>
          <w:rFonts w:ascii="Times New Roman" w:hAnsi="Times New Roman" w:cs="Times New Roman"/>
          <w:sz w:val="24"/>
          <w:szCs w:val="24"/>
        </w:rPr>
        <w:t>[1</w:t>
      </w:r>
      <w:r w:rsidR="00C811BD" w:rsidRPr="00A61970">
        <w:rPr>
          <w:rFonts w:ascii="Times New Roman" w:hAnsi="Times New Roman" w:cs="Times New Roman"/>
          <w:sz w:val="24"/>
          <w:szCs w:val="24"/>
        </w:rPr>
        <w:t>8</w:t>
      </w:r>
      <w:r w:rsidRPr="00A61970">
        <w:rPr>
          <w:rFonts w:ascii="Times New Roman" w:hAnsi="Times New Roman" w:cs="Times New Roman"/>
          <w:sz w:val="24"/>
          <w:szCs w:val="24"/>
        </w:rPr>
        <w:t>]</w:t>
      </w:r>
      <w:r w:rsidRPr="00A61970">
        <w:rPr>
          <w:rFonts w:ascii="Times New Roman" w:hAnsi="Times New Roman" w:cs="Times New Roman"/>
          <w:sz w:val="24"/>
          <w:szCs w:val="24"/>
        </w:rPr>
        <w:tab/>
        <w:t>It hardly needs emphasis that</w:t>
      </w:r>
      <w:r w:rsidR="003665D5" w:rsidRPr="00A61970">
        <w:rPr>
          <w:rFonts w:ascii="Times New Roman" w:hAnsi="Times New Roman" w:cs="Times New Roman"/>
          <w:sz w:val="24"/>
          <w:szCs w:val="24"/>
        </w:rPr>
        <w:t>,</w:t>
      </w:r>
      <w:r w:rsidRPr="00A61970">
        <w:rPr>
          <w:rFonts w:ascii="Times New Roman" w:hAnsi="Times New Roman" w:cs="Times New Roman"/>
          <w:sz w:val="24"/>
          <w:szCs w:val="24"/>
        </w:rPr>
        <w:t xml:space="preserve"> </w:t>
      </w:r>
      <w:r w:rsidR="003665D5" w:rsidRPr="00A61970">
        <w:rPr>
          <w:rFonts w:ascii="Times New Roman" w:hAnsi="Times New Roman" w:cs="Times New Roman"/>
          <w:i/>
          <w:sz w:val="24"/>
          <w:szCs w:val="24"/>
        </w:rPr>
        <w:t>albeit</w:t>
      </w:r>
      <w:r w:rsidR="003665D5" w:rsidRPr="00A61970">
        <w:rPr>
          <w:rFonts w:ascii="Times New Roman" w:hAnsi="Times New Roman" w:cs="Times New Roman"/>
          <w:sz w:val="24"/>
          <w:szCs w:val="24"/>
        </w:rPr>
        <w:t xml:space="preserve"> not applicable </w:t>
      </w:r>
      <w:r w:rsidR="00031DFB" w:rsidRPr="00A61970">
        <w:rPr>
          <w:rFonts w:ascii="Times New Roman" w:hAnsi="Times New Roman" w:cs="Times New Roman"/>
          <w:i/>
          <w:sz w:val="24"/>
          <w:szCs w:val="24"/>
        </w:rPr>
        <w:t>in </w:t>
      </w:r>
      <w:r w:rsidR="003665D5" w:rsidRPr="00A61970">
        <w:rPr>
          <w:rFonts w:ascii="Times New Roman" w:hAnsi="Times New Roman" w:cs="Times New Roman"/>
          <w:i/>
          <w:sz w:val="24"/>
          <w:szCs w:val="24"/>
        </w:rPr>
        <w:t>casu,</w:t>
      </w:r>
      <w:r w:rsidR="003665D5" w:rsidRPr="00A61970">
        <w:rPr>
          <w:rFonts w:ascii="Times New Roman" w:hAnsi="Times New Roman" w:cs="Times New Roman"/>
          <w:sz w:val="24"/>
          <w:szCs w:val="24"/>
        </w:rPr>
        <w:t xml:space="preserve"> </w:t>
      </w:r>
      <w:r w:rsidRPr="00A61970">
        <w:rPr>
          <w:rFonts w:ascii="Times New Roman" w:hAnsi="Times New Roman" w:cs="Times New Roman"/>
          <w:sz w:val="24"/>
          <w:szCs w:val="24"/>
        </w:rPr>
        <w:t xml:space="preserve">an outcome in the confirmation proceedings that has the effect of reversing an award made by a labour </w:t>
      </w:r>
      <w:r w:rsidR="004343DD" w:rsidRPr="00A61970">
        <w:rPr>
          <w:rFonts w:ascii="Times New Roman" w:hAnsi="Times New Roman" w:cs="Times New Roman"/>
          <w:sz w:val="24"/>
          <w:szCs w:val="24"/>
        </w:rPr>
        <w:t>o</w:t>
      </w:r>
      <w:r w:rsidRPr="00A61970">
        <w:rPr>
          <w:rFonts w:ascii="Times New Roman" w:hAnsi="Times New Roman" w:cs="Times New Roman"/>
          <w:sz w:val="24"/>
          <w:szCs w:val="24"/>
        </w:rPr>
        <w:t>fficer in favour of an employee would clearly prejudice him</w:t>
      </w:r>
      <w:r w:rsidR="004343DD" w:rsidRPr="00A61970">
        <w:rPr>
          <w:rFonts w:ascii="Times New Roman" w:hAnsi="Times New Roman" w:cs="Times New Roman"/>
          <w:sz w:val="24"/>
          <w:szCs w:val="24"/>
        </w:rPr>
        <w:t xml:space="preserve"> or her</w:t>
      </w:r>
      <w:r w:rsidRPr="00A61970">
        <w:rPr>
          <w:rFonts w:ascii="Times New Roman" w:hAnsi="Times New Roman" w:cs="Times New Roman"/>
          <w:sz w:val="24"/>
          <w:szCs w:val="24"/>
        </w:rPr>
        <w:t xml:space="preserve">. </w:t>
      </w:r>
      <w:r w:rsidR="00EC1B3D" w:rsidRPr="00A61970">
        <w:rPr>
          <w:rFonts w:ascii="Times New Roman" w:hAnsi="Times New Roman" w:cs="Times New Roman"/>
          <w:sz w:val="24"/>
          <w:szCs w:val="24"/>
        </w:rPr>
        <w:t xml:space="preserve">The potential of a prejudicial outcome therefore in my view, confers requisite interest upon the employee, to merit his or her joinder to the proceedings.  </w:t>
      </w:r>
      <w:r w:rsidRPr="00A61970">
        <w:rPr>
          <w:rFonts w:ascii="Times New Roman" w:hAnsi="Times New Roman" w:cs="Times New Roman"/>
          <w:sz w:val="24"/>
          <w:szCs w:val="24"/>
        </w:rPr>
        <w:t xml:space="preserve">The employee in any case would still have a </w:t>
      </w:r>
      <w:r w:rsidR="00831125" w:rsidRPr="00A61970">
        <w:rPr>
          <w:rFonts w:ascii="Times New Roman" w:hAnsi="Times New Roman" w:cs="Times New Roman"/>
          <w:sz w:val="24"/>
          <w:szCs w:val="24"/>
        </w:rPr>
        <w:t xml:space="preserve">legal </w:t>
      </w:r>
      <w:r w:rsidRPr="00A61970">
        <w:rPr>
          <w:rFonts w:ascii="Times New Roman" w:hAnsi="Times New Roman" w:cs="Times New Roman"/>
          <w:sz w:val="24"/>
          <w:szCs w:val="24"/>
        </w:rPr>
        <w:t xml:space="preserve">interest in </w:t>
      </w:r>
      <w:r w:rsidR="002560C0" w:rsidRPr="00A61970">
        <w:rPr>
          <w:rFonts w:ascii="Times New Roman" w:hAnsi="Times New Roman" w:cs="Times New Roman"/>
          <w:sz w:val="24"/>
          <w:szCs w:val="24"/>
        </w:rPr>
        <w:t xml:space="preserve">the outcome even where the ruling of the labour officer is confirmed, with or without amendment. The employee would therefore be perfectly within his or her rights to seek a joinder to the confirmation proceedings. </w:t>
      </w:r>
      <w:r w:rsidR="007766C1" w:rsidRPr="00A61970">
        <w:rPr>
          <w:rFonts w:ascii="Times New Roman" w:hAnsi="Times New Roman" w:cs="Times New Roman"/>
          <w:sz w:val="24"/>
          <w:szCs w:val="24"/>
        </w:rPr>
        <w:t>T</w:t>
      </w:r>
      <w:r w:rsidR="002560C0" w:rsidRPr="00A61970">
        <w:rPr>
          <w:rFonts w:ascii="Times New Roman" w:hAnsi="Times New Roman" w:cs="Times New Roman"/>
          <w:sz w:val="24"/>
          <w:szCs w:val="24"/>
        </w:rPr>
        <w:t xml:space="preserve">he Labour Court can </w:t>
      </w:r>
      <w:r w:rsidR="00F51958" w:rsidRPr="00A61970">
        <w:rPr>
          <w:rFonts w:ascii="Times New Roman" w:hAnsi="Times New Roman" w:cs="Times New Roman"/>
          <w:sz w:val="24"/>
          <w:szCs w:val="24"/>
        </w:rPr>
        <w:t xml:space="preserve">and should </w:t>
      </w:r>
      <w:r w:rsidR="002560C0" w:rsidRPr="00A61970">
        <w:rPr>
          <w:rFonts w:ascii="Times New Roman" w:hAnsi="Times New Roman" w:cs="Times New Roman"/>
          <w:sz w:val="24"/>
          <w:szCs w:val="24"/>
        </w:rPr>
        <w:t xml:space="preserve">properly grant such an application, or where it is </w:t>
      </w:r>
      <w:r w:rsidR="002560C0" w:rsidRPr="00A61970">
        <w:rPr>
          <w:rFonts w:ascii="Times New Roman" w:hAnsi="Times New Roman" w:cs="Times New Roman"/>
          <w:sz w:val="24"/>
          <w:szCs w:val="24"/>
        </w:rPr>
        <w:lastRenderedPageBreak/>
        <w:t xml:space="preserve">not made, order </w:t>
      </w:r>
      <w:r w:rsidR="002560C0" w:rsidRPr="00A61970">
        <w:rPr>
          <w:rFonts w:ascii="Times New Roman" w:hAnsi="Times New Roman" w:cs="Times New Roman"/>
          <w:i/>
          <w:sz w:val="24"/>
          <w:szCs w:val="24"/>
        </w:rPr>
        <w:t xml:space="preserve">mero </w:t>
      </w:r>
      <w:proofErr w:type="spellStart"/>
      <w:r w:rsidR="002560C0" w:rsidRPr="00A61970">
        <w:rPr>
          <w:rFonts w:ascii="Times New Roman" w:hAnsi="Times New Roman" w:cs="Times New Roman"/>
          <w:i/>
          <w:sz w:val="24"/>
          <w:szCs w:val="24"/>
        </w:rPr>
        <w:t>motu</w:t>
      </w:r>
      <w:proofErr w:type="spellEnd"/>
      <w:r w:rsidRPr="00A61970">
        <w:rPr>
          <w:rFonts w:ascii="Times New Roman" w:hAnsi="Times New Roman" w:cs="Times New Roman"/>
          <w:sz w:val="24"/>
          <w:szCs w:val="24"/>
        </w:rPr>
        <w:t xml:space="preserve"> </w:t>
      </w:r>
      <w:r w:rsidR="00EC1B3D" w:rsidRPr="00A61970">
        <w:rPr>
          <w:rFonts w:ascii="Times New Roman" w:hAnsi="Times New Roman" w:cs="Times New Roman"/>
          <w:sz w:val="24"/>
          <w:szCs w:val="24"/>
        </w:rPr>
        <w:t xml:space="preserve">that the employee be </w:t>
      </w:r>
      <w:r w:rsidR="00AB353A" w:rsidRPr="00A61970">
        <w:rPr>
          <w:rFonts w:ascii="Times New Roman" w:hAnsi="Times New Roman" w:cs="Times New Roman"/>
          <w:sz w:val="24"/>
          <w:szCs w:val="24"/>
        </w:rPr>
        <w:t xml:space="preserve">joined </w:t>
      </w:r>
      <w:r w:rsidR="00EC1B3D" w:rsidRPr="00A61970">
        <w:rPr>
          <w:rFonts w:ascii="Times New Roman" w:hAnsi="Times New Roman" w:cs="Times New Roman"/>
          <w:sz w:val="24"/>
          <w:szCs w:val="24"/>
        </w:rPr>
        <w:t xml:space="preserve">to the proceedings, so as to </w:t>
      </w:r>
      <w:r w:rsidR="002560C0" w:rsidRPr="00A61970">
        <w:rPr>
          <w:rFonts w:ascii="Times New Roman" w:hAnsi="Times New Roman" w:cs="Times New Roman"/>
          <w:sz w:val="24"/>
          <w:szCs w:val="24"/>
        </w:rPr>
        <w:t xml:space="preserve">be afforded an opportunity to make submissions in response to those of the respondent.  </w:t>
      </w:r>
    </w:p>
    <w:p w:rsidR="00831125" w:rsidRPr="00A61970" w:rsidRDefault="00831125" w:rsidP="00634578">
      <w:pPr>
        <w:spacing w:after="0" w:line="480" w:lineRule="auto"/>
        <w:ind w:left="720" w:hanging="720"/>
        <w:rPr>
          <w:rFonts w:ascii="Times New Roman" w:hAnsi="Times New Roman" w:cs="Times New Roman"/>
          <w:sz w:val="24"/>
          <w:szCs w:val="24"/>
        </w:rPr>
      </w:pPr>
    </w:p>
    <w:p w:rsidR="00F62FD3" w:rsidRPr="00A61970" w:rsidRDefault="007766C1" w:rsidP="00A50986">
      <w:pPr>
        <w:spacing w:line="480" w:lineRule="auto"/>
        <w:ind w:left="720" w:hanging="720"/>
        <w:rPr>
          <w:rFonts w:ascii="Times New Roman" w:hAnsi="Times New Roman" w:cs="Times New Roman"/>
          <w:sz w:val="24"/>
          <w:szCs w:val="24"/>
        </w:rPr>
      </w:pPr>
      <w:r w:rsidRPr="00A61970">
        <w:rPr>
          <w:rFonts w:ascii="Times New Roman" w:hAnsi="Times New Roman" w:cs="Times New Roman"/>
          <w:sz w:val="24"/>
          <w:szCs w:val="24"/>
        </w:rPr>
        <w:t>[</w:t>
      </w:r>
      <w:r w:rsidR="000D23B5" w:rsidRPr="00A61970">
        <w:rPr>
          <w:rFonts w:ascii="Times New Roman" w:hAnsi="Times New Roman" w:cs="Times New Roman"/>
          <w:sz w:val="24"/>
          <w:szCs w:val="24"/>
        </w:rPr>
        <w:t>1</w:t>
      </w:r>
      <w:r w:rsidR="00C811BD" w:rsidRPr="00A61970">
        <w:rPr>
          <w:rFonts w:ascii="Times New Roman" w:hAnsi="Times New Roman" w:cs="Times New Roman"/>
          <w:sz w:val="24"/>
          <w:szCs w:val="24"/>
        </w:rPr>
        <w:t>9</w:t>
      </w:r>
      <w:r w:rsidRPr="00A61970">
        <w:rPr>
          <w:rFonts w:ascii="Times New Roman" w:hAnsi="Times New Roman" w:cs="Times New Roman"/>
          <w:sz w:val="24"/>
          <w:szCs w:val="24"/>
        </w:rPr>
        <w:t>]</w:t>
      </w:r>
      <w:r w:rsidRPr="00A61970">
        <w:rPr>
          <w:rFonts w:ascii="Times New Roman" w:hAnsi="Times New Roman" w:cs="Times New Roman"/>
          <w:sz w:val="24"/>
          <w:szCs w:val="24"/>
        </w:rPr>
        <w:tab/>
      </w:r>
      <w:r w:rsidR="002560C0" w:rsidRPr="00A61970">
        <w:rPr>
          <w:rFonts w:ascii="Times New Roman" w:hAnsi="Times New Roman" w:cs="Times New Roman"/>
          <w:sz w:val="24"/>
          <w:szCs w:val="24"/>
        </w:rPr>
        <w:t>That the court has the authority to</w:t>
      </w:r>
      <w:r w:rsidR="00A50986" w:rsidRPr="00A61970">
        <w:rPr>
          <w:rFonts w:ascii="Times New Roman" w:hAnsi="Times New Roman" w:cs="Times New Roman"/>
          <w:sz w:val="24"/>
          <w:szCs w:val="24"/>
        </w:rPr>
        <w:t xml:space="preserve"> proceed thus is justified on the need to safeguard the interest of third parties in any matter before it</w:t>
      </w:r>
      <w:r w:rsidRPr="00A61970">
        <w:rPr>
          <w:rFonts w:ascii="Times New Roman" w:hAnsi="Times New Roman" w:cs="Times New Roman"/>
          <w:sz w:val="24"/>
          <w:szCs w:val="24"/>
        </w:rPr>
        <w:t xml:space="preserve"> as the passage below illustrates;</w:t>
      </w:r>
      <w:r w:rsidRPr="00A61970">
        <w:rPr>
          <w:rStyle w:val="FootnoteReference"/>
          <w:rFonts w:ascii="Times New Roman" w:hAnsi="Times New Roman" w:cs="Times New Roman"/>
          <w:sz w:val="24"/>
          <w:szCs w:val="24"/>
        </w:rPr>
        <w:footnoteReference w:id="4"/>
      </w:r>
      <w:r w:rsidR="00A50986" w:rsidRPr="00A61970">
        <w:rPr>
          <w:rFonts w:ascii="Times New Roman" w:hAnsi="Times New Roman" w:cs="Times New Roman"/>
          <w:sz w:val="24"/>
          <w:szCs w:val="24"/>
        </w:rPr>
        <w:t xml:space="preserve"> </w:t>
      </w:r>
    </w:p>
    <w:p w:rsidR="008175C6" w:rsidRDefault="00F62FD3" w:rsidP="008175C6">
      <w:pPr>
        <w:spacing w:after="0" w:line="240" w:lineRule="auto"/>
        <w:ind w:left="720" w:firstLine="720"/>
        <w:rPr>
          <w:rFonts w:ascii="Times New Roman" w:hAnsi="Times New Roman" w:cs="Times New Roman"/>
          <w:sz w:val="24"/>
          <w:szCs w:val="24"/>
        </w:rPr>
      </w:pPr>
      <w:r w:rsidRPr="00A61970">
        <w:rPr>
          <w:rFonts w:ascii="Times New Roman" w:hAnsi="Times New Roman" w:cs="Times New Roman"/>
          <w:sz w:val="24"/>
          <w:szCs w:val="24"/>
        </w:rPr>
        <w:t>“</w:t>
      </w:r>
      <w:r w:rsidRPr="007D4B46">
        <w:rPr>
          <w:rFonts w:ascii="Times New Roman" w:hAnsi="Times New Roman" w:cs="Times New Roman"/>
        </w:rPr>
        <w:t xml:space="preserve">In cases of joinder of necessity, if the parties do not raise the issue of non-joinder, </w:t>
      </w:r>
      <w:r w:rsidR="00C247F0">
        <w:rPr>
          <w:rFonts w:ascii="Times New Roman" w:hAnsi="Times New Roman" w:cs="Times New Roman"/>
        </w:rPr>
        <w:tab/>
      </w:r>
      <w:r w:rsidRPr="007D4B46">
        <w:rPr>
          <w:rFonts w:ascii="Times New Roman" w:hAnsi="Times New Roman" w:cs="Times New Roman"/>
        </w:rPr>
        <w:t xml:space="preserve">the court should raise it </w:t>
      </w:r>
      <w:r w:rsidRPr="007D4B46">
        <w:rPr>
          <w:rFonts w:ascii="Times New Roman" w:hAnsi="Times New Roman" w:cs="Times New Roman"/>
          <w:i/>
        </w:rPr>
        <w:t xml:space="preserve">mero </w:t>
      </w:r>
      <w:proofErr w:type="spellStart"/>
      <w:r w:rsidRPr="007D4B46">
        <w:rPr>
          <w:rFonts w:ascii="Times New Roman" w:hAnsi="Times New Roman" w:cs="Times New Roman"/>
          <w:i/>
        </w:rPr>
        <w:t>motu</w:t>
      </w:r>
      <w:proofErr w:type="spellEnd"/>
      <w:r w:rsidRPr="007D4B46">
        <w:rPr>
          <w:rFonts w:ascii="Times New Roman" w:hAnsi="Times New Roman" w:cs="Times New Roman"/>
        </w:rPr>
        <w:t xml:space="preserve"> to safeguard the interest of third parties and it </w:t>
      </w:r>
      <w:r w:rsidR="00C247F0">
        <w:rPr>
          <w:rFonts w:ascii="Times New Roman" w:hAnsi="Times New Roman" w:cs="Times New Roman"/>
        </w:rPr>
        <w:tab/>
      </w:r>
      <w:r w:rsidRPr="007D4B46">
        <w:rPr>
          <w:rFonts w:ascii="Times New Roman" w:hAnsi="Times New Roman" w:cs="Times New Roman"/>
        </w:rPr>
        <w:t xml:space="preserve">should decline to hear the matter until such joinder has been effected, or until the </w:t>
      </w:r>
      <w:r w:rsidR="00C247F0">
        <w:rPr>
          <w:rFonts w:ascii="Times New Roman" w:hAnsi="Times New Roman" w:cs="Times New Roman"/>
        </w:rPr>
        <w:tab/>
      </w:r>
      <w:r w:rsidRPr="007D4B46">
        <w:rPr>
          <w:rFonts w:ascii="Times New Roman" w:hAnsi="Times New Roman" w:cs="Times New Roman"/>
        </w:rPr>
        <w:t xml:space="preserve">court is satisfied that the third parties have consented to </w:t>
      </w:r>
      <w:r w:rsidR="00634578" w:rsidRPr="007D4B46">
        <w:rPr>
          <w:rFonts w:ascii="Times New Roman" w:hAnsi="Times New Roman" w:cs="Times New Roman"/>
        </w:rPr>
        <w:tab/>
      </w:r>
      <w:r w:rsidRPr="007D4B46">
        <w:rPr>
          <w:rFonts w:ascii="Times New Roman" w:hAnsi="Times New Roman" w:cs="Times New Roman"/>
        </w:rPr>
        <w:t xml:space="preserve">be bound by the </w:t>
      </w:r>
      <w:r w:rsidR="00C247F0">
        <w:rPr>
          <w:rFonts w:ascii="Times New Roman" w:hAnsi="Times New Roman" w:cs="Times New Roman"/>
        </w:rPr>
        <w:tab/>
      </w:r>
      <w:r w:rsidRPr="007D4B46">
        <w:rPr>
          <w:rFonts w:ascii="Times New Roman" w:hAnsi="Times New Roman" w:cs="Times New Roman"/>
        </w:rPr>
        <w:t>judgment or have waived their right to be joined</w:t>
      </w:r>
      <w:r w:rsidRPr="00A61970">
        <w:rPr>
          <w:rFonts w:ascii="Times New Roman" w:hAnsi="Times New Roman" w:cs="Times New Roman"/>
          <w:sz w:val="24"/>
          <w:szCs w:val="24"/>
        </w:rPr>
        <w:t>.”</w:t>
      </w:r>
    </w:p>
    <w:p w:rsidR="00A20318" w:rsidRPr="008175C6" w:rsidRDefault="00F62FD3" w:rsidP="008175C6">
      <w:pPr>
        <w:spacing w:after="0" w:line="240" w:lineRule="auto"/>
        <w:ind w:left="720" w:firstLine="720"/>
        <w:rPr>
          <w:rFonts w:ascii="Times New Roman" w:hAnsi="Times New Roman" w:cs="Times New Roman"/>
          <w:sz w:val="24"/>
          <w:szCs w:val="24"/>
        </w:rPr>
      </w:pPr>
      <w:r w:rsidRPr="00A61970">
        <w:rPr>
          <w:rFonts w:ascii="Times New Roman" w:hAnsi="Times New Roman" w:cs="Times New Roman"/>
          <w:sz w:val="24"/>
          <w:szCs w:val="24"/>
        </w:rPr>
        <w:t xml:space="preserve"> </w:t>
      </w:r>
    </w:p>
    <w:p w:rsidR="00B84420" w:rsidRPr="00A61970" w:rsidRDefault="007766C1" w:rsidP="009553BE">
      <w:pPr>
        <w:spacing w:after="0" w:line="480" w:lineRule="auto"/>
        <w:ind w:left="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When this is related to the circumstances of this case,</w:t>
      </w:r>
      <w:r w:rsidR="003665D5" w:rsidRPr="00A61970">
        <w:rPr>
          <w:rFonts w:ascii="Times New Roman" w:hAnsi="Times New Roman" w:cs="Times New Roman"/>
          <w:bCs/>
          <w:sz w:val="24"/>
          <w:szCs w:val="24"/>
          <w:lang w:val="en-US"/>
        </w:rPr>
        <w:t xml:space="preserve"> </w:t>
      </w:r>
      <w:r w:rsidR="00B84420" w:rsidRPr="00A61970">
        <w:rPr>
          <w:rFonts w:ascii="Times New Roman" w:hAnsi="Times New Roman" w:cs="Times New Roman"/>
          <w:bCs/>
          <w:sz w:val="24"/>
          <w:szCs w:val="24"/>
          <w:lang w:val="en-US"/>
        </w:rPr>
        <w:t xml:space="preserve">it </w:t>
      </w:r>
      <w:r w:rsidRPr="00A61970">
        <w:rPr>
          <w:rFonts w:ascii="Times New Roman" w:hAnsi="Times New Roman" w:cs="Times New Roman"/>
          <w:bCs/>
          <w:sz w:val="24"/>
          <w:szCs w:val="24"/>
          <w:lang w:val="en-US"/>
        </w:rPr>
        <w:t xml:space="preserve">cannot in my view be </w:t>
      </w:r>
      <w:r w:rsidR="00AB353A" w:rsidRPr="00A61970">
        <w:rPr>
          <w:rFonts w:ascii="Times New Roman" w:hAnsi="Times New Roman" w:cs="Times New Roman"/>
          <w:bCs/>
          <w:sz w:val="24"/>
          <w:szCs w:val="24"/>
          <w:lang w:val="en-US"/>
        </w:rPr>
        <w:t>contested</w:t>
      </w:r>
      <w:r w:rsidRPr="00A61970">
        <w:rPr>
          <w:rFonts w:ascii="Times New Roman" w:hAnsi="Times New Roman" w:cs="Times New Roman"/>
          <w:bCs/>
          <w:sz w:val="24"/>
          <w:szCs w:val="24"/>
          <w:lang w:val="en-US"/>
        </w:rPr>
        <w:t xml:space="preserve"> </w:t>
      </w:r>
      <w:r w:rsidR="003665D5" w:rsidRPr="00A61970">
        <w:rPr>
          <w:rFonts w:ascii="Times New Roman" w:hAnsi="Times New Roman" w:cs="Times New Roman"/>
          <w:bCs/>
          <w:sz w:val="24"/>
          <w:szCs w:val="24"/>
          <w:lang w:val="en-US"/>
        </w:rPr>
        <w:t>that the joinder</w:t>
      </w:r>
      <w:r w:rsidR="004343DD" w:rsidRPr="00A61970">
        <w:rPr>
          <w:rFonts w:ascii="Times New Roman" w:hAnsi="Times New Roman" w:cs="Times New Roman"/>
          <w:bCs/>
          <w:sz w:val="24"/>
          <w:szCs w:val="24"/>
          <w:lang w:val="en-US"/>
        </w:rPr>
        <w:t xml:space="preserve"> of the employee, </w:t>
      </w:r>
      <w:proofErr w:type="spellStart"/>
      <w:r w:rsidR="004343DD" w:rsidRPr="00A61970">
        <w:rPr>
          <w:rFonts w:ascii="Times New Roman" w:hAnsi="Times New Roman" w:cs="Times New Roman"/>
          <w:bCs/>
          <w:sz w:val="24"/>
          <w:szCs w:val="24"/>
          <w:lang w:val="en-US"/>
        </w:rPr>
        <w:t>Ms</w:t>
      </w:r>
      <w:proofErr w:type="spellEnd"/>
      <w:r w:rsidR="004343DD" w:rsidRPr="00A61970">
        <w:rPr>
          <w:rFonts w:ascii="Times New Roman" w:hAnsi="Times New Roman" w:cs="Times New Roman"/>
          <w:bCs/>
          <w:sz w:val="24"/>
          <w:szCs w:val="24"/>
          <w:lang w:val="en-US"/>
        </w:rPr>
        <w:t xml:space="preserve"> Khan,</w:t>
      </w:r>
      <w:r w:rsidR="003665D5" w:rsidRPr="00A61970">
        <w:rPr>
          <w:rFonts w:ascii="Times New Roman" w:hAnsi="Times New Roman" w:cs="Times New Roman"/>
          <w:bCs/>
          <w:sz w:val="24"/>
          <w:szCs w:val="24"/>
          <w:lang w:val="en-US"/>
        </w:rPr>
        <w:t xml:space="preserve"> was</w:t>
      </w:r>
      <w:r w:rsidR="00831125" w:rsidRPr="00A61970">
        <w:rPr>
          <w:rFonts w:ascii="Times New Roman" w:hAnsi="Times New Roman" w:cs="Times New Roman"/>
          <w:bCs/>
          <w:sz w:val="24"/>
          <w:szCs w:val="24"/>
          <w:lang w:val="en-US"/>
        </w:rPr>
        <w:t xml:space="preserve"> necessary</w:t>
      </w:r>
      <w:r w:rsidR="00414C74" w:rsidRPr="00A61970">
        <w:rPr>
          <w:rFonts w:ascii="Times New Roman" w:hAnsi="Times New Roman" w:cs="Times New Roman"/>
          <w:bCs/>
          <w:sz w:val="24"/>
          <w:szCs w:val="24"/>
          <w:lang w:val="en-US"/>
        </w:rPr>
        <w:t>.</w:t>
      </w:r>
      <w:r w:rsidR="004343DD" w:rsidRPr="00A61970">
        <w:rPr>
          <w:rFonts w:ascii="Times New Roman" w:hAnsi="Times New Roman" w:cs="Times New Roman"/>
          <w:bCs/>
          <w:sz w:val="24"/>
          <w:szCs w:val="24"/>
          <w:lang w:val="en-US"/>
        </w:rPr>
        <w:t xml:space="preserve"> </w:t>
      </w:r>
    </w:p>
    <w:p w:rsidR="00A20318" w:rsidRPr="00A61970" w:rsidRDefault="003665D5" w:rsidP="00B84420">
      <w:pPr>
        <w:spacing w:after="0" w:line="480" w:lineRule="auto"/>
        <w:ind w:left="720" w:firstLine="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 xml:space="preserve"> </w:t>
      </w:r>
    </w:p>
    <w:p w:rsidR="00A505B5" w:rsidRPr="00A61970" w:rsidRDefault="00831125" w:rsidP="00B84420">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t>
      </w:r>
      <w:r w:rsidR="00C811BD" w:rsidRPr="00A61970">
        <w:rPr>
          <w:rFonts w:ascii="Times New Roman" w:hAnsi="Times New Roman" w:cs="Times New Roman"/>
          <w:bCs/>
          <w:sz w:val="24"/>
          <w:szCs w:val="24"/>
          <w:lang w:val="en-US"/>
        </w:rPr>
        <w:t>20</w:t>
      </w:r>
      <w:r w:rsidR="00634578">
        <w:rPr>
          <w:rFonts w:ascii="Times New Roman" w:hAnsi="Times New Roman" w:cs="Times New Roman"/>
          <w:bCs/>
          <w:sz w:val="24"/>
          <w:szCs w:val="24"/>
          <w:lang w:val="en-US"/>
        </w:rPr>
        <w:t>]</w:t>
      </w:r>
      <w:r w:rsidR="00634578">
        <w:rPr>
          <w:rFonts w:ascii="Times New Roman" w:hAnsi="Times New Roman" w:cs="Times New Roman"/>
          <w:bCs/>
          <w:sz w:val="24"/>
          <w:szCs w:val="24"/>
          <w:lang w:val="en-US"/>
        </w:rPr>
        <w:tab/>
      </w:r>
      <w:r w:rsidRPr="00A61970">
        <w:rPr>
          <w:rFonts w:ascii="Times New Roman" w:hAnsi="Times New Roman" w:cs="Times New Roman"/>
          <w:bCs/>
          <w:sz w:val="24"/>
          <w:szCs w:val="24"/>
          <w:lang w:val="en-US"/>
        </w:rPr>
        <w:t xml:space="preserve">While it is noted </w:t>
      </w:r>
      <w:r w:rsidRPr="00A61970">
        <w:rPr>
          <w:rFonts w:ascii="Times New Roman" w:hAnsi="Times New Roman" w:cs="Times New Roman"/>
          <w:bCs/>
          <w:i/>
          <w:sz w:val="24"/>
          <w:szCs w:val="24"/>
          <w:lang w:val="en-US"/>
        </w:rPr>
        <w:t>in casu</w:t>
      </w:r>
      <w:r w:rsidRPr="00A61970">
        <w:rPr>
          <w:rFonts w:ascii="Times New Roman" w:hAnsi="Times New Roman" w:cs="Times New Roman"/>
          <w:bCs/>
          <w:sz w:val="24"/>
          <w:szCs w:val="24"/>
          <w:lang w:val="en-US"/>
        </w:rPr>
        <w:t xml:space="preserve"> that the Labour Court found in </w:t>
      </w:r>
      <w:proofErr w:type="spellStart"/>
      <w:r w:rsidRPr="00A61970">
        <w:rPr>
          <w:rFonts w:ascii="Times New Roman" w:hAnsi="Times New Roman" w:cs="Times New Roman"/>
          <w:bCs/>
          <w:sz w:val="24"/>
          <w:szCs w:val="24"/>
          <w:lang w:val="en-US"/>
        </w:rPr>
        <w:t>favour</w:t>
      </w:r>
      <w:proofErr w:type="spellEnd"/>
      <w:r w:rsidRPr="00A61970">
        <w:rPr>
          <w:rFonts w:ascii="Times New Roman" w:hAnsi="Times New Roman" w:cs="Times New Roman"/>
          <w:bCs/>
          <w:sz w:val="24"/>
          <w:szCs w:val="24"/>
          <w:lang w:val="en-US"/>
        </w:rPr>
        <w:t xml:space="preserve"> of the employee and therefore confirmed the draft ruling, </w:t>
      </w:r>
      <w:r w:rsidR="00A505B5" w:rsidRPr="00A61970">
        <w:rPr>
          <w:rFonts w:ascii="Times New Roman" w:hAnsi="Times New Roman" w:cs="Times New Roman"/>
          <w:bCs/>
          <w:sz w:val="24"/>
          <w:szCs w:val="24"/>
          <w:lang w:val="en-US"/>
        </w:rPr>
        <w:t>the fact cannot be ignored that the court effectively heard evidence from one side of the dispute and not the other, before making its determination. As the judgment indicates, the court heard oral submissions from the respondent in its opposition to the confirmation of the draft ruling.</w:t>
      </w:r>
      <w:r w:rsidR="00866CC3" w:rsidRPr="00A61970">
        <w:rPr>
          <w:rFonts w:ascii="Times New Roman" w:hAnsi="Times New Roman" w:cs="Times New Roman"/>
          <w:bCs/>
          <w:sz w:val="24"/>
          <w:szCs w:val="24"/>
          <w:lang w:val="en-US"/>
        </w:rPr>
        <w:t xml:space="preserve">  </w:t>
      </w:r>
      <w:r w:rsidR="002329D9" w:rsidRPr="00A61970">
        <w:rPr>
          <w:rFonts w:ascii="Times New Roman" w:hAnsi="Times New Roman" w:cs="Times New Roman"/>
          <w:bCs/>
          <w:sz w:val="24"/>
          <w:szCs w:val="24"/>
          <w:lang w:val="en-US"/>
        </w:rPr>
        <w:t xml:space="preserve">It </w:t>
      </w:r>
      <w:r w:rsidR="00A505B5" w:rsidRPr="00A61970">
        <w:rPr>
          <w:rFonts w:ascii="Times New Roman" w:hAnsi="Times New Roman" w:cs="Times New Roman"/>
          <w:bCs/>
          <w:sz w:val="24"/>
          <w:szCs w:val="24"/>
          <w:lang w:val="en-US"/>
        </w:rPr>
        <w:t xml:space="preserve">then </w:t>
      </w:r>
      <w:r w:rsidR="00AB353A" w:rsidRPr="00A61970">
        <w:rPr>
          <w:rFonts w:ascii="Times New Roman" w:hAnsi="Times New Roman" w:cs="Times New Roman"/>
          <w:bCs/>
          <w:sz w:val="24"/>
          <w:szCs w:val="24"/>
          <w:lang w:val="en-US"/>
        </w:rPr>
        <w:t xml:space="preserve">essentially </w:t>
      </w:r>
      <w:r w:rsidR="00A505B5" w:rsidRPr="00A61970">
        <w:rPr>
          <w:rFonts w:ascii="Times New Roman" w:hAnsi="Times New Roman" w:cs="Times New Roman"/>
          <w:bCs/>
          <w:sz w:val="24"/>
          <w:szCs w:val="24"/>
          <w:lang w:val="en-US"/>
        </w:rPr>
        <w:t>weighed th</w:t>
      </w:r>
      <w:r w:rsidR="00866CC3" w:rsidRPr="00A61970">
        <w:rPr>
          <w:rFonts w:ascii="Times New Roman" w:hAnsi="Times New Roman" w:cs="Times New Roman"/>
          <w:bCs/>
          <w:sz w:val="24"/>
          <w:szCs w:val="24"/>
          <w:lang w:val="en-US"/>
        </w:rPr>
        <w:t>e respondent’s submis</w:t>
      </w:r>
      <w:r w:rsidR="00486531" w:rsidRPr="00A61970">
        <w:rPr>
          <w:rFonts w:ascii="Times New Roman" w:hAnsi="Times New Roman" w:cs="Times New Roman"/>
          <w:bCs/>
          <w:sz w:val="24"/>
          <w:szCs w:val="24"/>
          <w:lang w:val="en-US"/>
        </w:rPr>
        <w:t>s</w:t>
      </w:r>
      <w:r w:rsidR="00866CC3" w:rsidRPr="00A61970">
        <w:rPr>
          <w:rFonts w:ascii="Times New Roman" w:hAnsi="Times New Roman" w:cs="Times New Roman"/>
          <w:bCs/>
          <w:sz w:val="24"/>
          <w:szCs w:val="24"/>
          <w:lang w:val="en-US"/>
        </w:rPr>
        <w:t xml:space="preserve">ions against what was contained in the affidavit of the </w:t>
      </w:r>
      <w:proofErr w:type="spellStart"/>
      <w:r w:rsidR="00866CC3" w:rsidRPr="00A61970">
        <w:rPr>
          <w:rFonts w:ascii="Times New Roman" w:hAnsi="Times New Roman" w:cs="Times New Roman"/>
          <w:bCs/>
          <w:sz w:val="24"/>
          <w:szCs w:val="24"/>
          <w:lang w:val="en-US"/>
        </w:rPr>
        <w:t>labour</w:t>
      </w:r>
      <w:proofErr w:type="spellEnd"/>
      <w:r w:rsidR="00866CC3" w:rsidRPr="00A61970">
        <w:rPr>
          <w:rFonts w:ascii="Times New Roman" w:hAnsi="Times New Roman" w:cs="Times New Roman"/>
          <w:bCs/>
          <w:sz w:val="24"/>
          <w:szCs w:val="24"/>
          <w:lang w:val="en-US"/>
        </w:rPr>
        <w:t xml:space="preserve"> officer</w:t>
      </w:r>
      <w:r w:rsidR="00486531" w:rsidRPr="00A61970">
        <w:rPr>
          <w:rStyle w:val="FootnoteReference"/>
          <w:rFonts w:ascii="Times New Roman" w:hAnsi="Times New Roman" w:cs="Times New Roman"/>
          <w:bCs/>
          <w:sz w:val="24"/>
          <w:szCs w:val="24"/>
          <w:lang w:val="en-US"/>
        </w:rPr>
        <w:footnoteReference w:id="5"/>
      </w:r>
      <w:r w:rsidR="00486531" w:rsidRPr="00A61970">
        <w:rPr>
          <w:rFonts w:ascii="Times New Roman" w:hAnsi="Times New Roman" w:cs="Times New Roman"/>
          <w:bCs/>
          <w:sz w:val="24"/>
          <w:szCs w:val="24"/>
          <w:lang w:val="en-US"/>
        </w:rPr>
        <w:t>, and made its determination.</w:t>
      </w:r>
      <w:r w:rsidR="00A505B5" w:rsidRPr="00A61970">
        <w:rPr>
          <w:rFonts w:ascii="Times New Roman" w:hAnsi="Times New Roman" w:cs="Times New Roman"/>
          <w:bCs/>
          <w:sz w:val="24"/>
          <w:szCs w:val="24"/>
          <w:lang w:val="en-US"/>
        </w:rPr>
        <w:t xml:space="preserve"> </w:t>
      </w:r>
      <w:r w:rsidR="002329D9" w:rsidRPr="00A61970">
        <w:rPr>
          <w:rFonts w:ascii="Times New Roman" w:hAnsi="Times New Roman" w:cs="Times New Roman"/>
          <w:bCs/>
          <w:sz w:val="24"/>
          <w:szCs w:val="24"/>
          <w:lang w:val="en-US"/>
        </w:rPr>
        <w:t xml:space="preserve">The procedure would have </w:t>
      </w:r>
      <w:r w:rsidR="002D4028" w:rsidRPr="00A61970">
        <w:rPr>
          <w:rFonts w:ascii="Times New Roman" w:hAnsi="Times New Roman" w:cs="Times New Roman"/>
          <w:bCs/>
          <w:sz w:val="24"/>
          <w:szCs w:val="24"/>
          <w:lang w:val="en-US"/>
        </w:rPr>
        <w:t xml:space="preserve">worked </w:t>
      </w:r>
      <w:r w:rsidR="002329D9" w:rsidRPr="00A61970">
        <w:rPr>
          <w:rFonts w:ascii="Times New Roman" w:hAnsi="Times New Roman" w:cs="Times New Roman"/>
          <w:bCs/>
          <w:sz w:val="24"/>
          <w:szCs w:val="24"/>
          <w:lang w:val="en-US"/>
        </w:rPr>
        <w:t>substantial inju</w:t>
      </w:r>
      <w:r w:rsidR="00AB353A" w:rsidRPr="00A61970">
        <w:rPr>
          <w:rFonts w:ascii="Times New Roman" w:hAnsi="Times New Roman" w:cs="Times New Roman"/>
          <w:bCs/>
          <w:sz w:val="24"/>
          <w:szCs w:val="24"/>
          <w:lang w:val="en-US"/>
        </w:rPr>
        <w:t>stice upon the employee if the L</w:t>
      </w:r>
      <w:r w:rsidR="002329D9" w:rsidRPr="00A61970">
        <w:rPr>
          <w:rFonts w:ascii="Times New Roman" w:hAnsi="Times New Roman" w:cs="Times New Roman"/>
          <w:bCs/>
          <w:sz w:val="24"/>
          <w:szCs w:val="24"/>
          <w:lang w:val="en-US"/>
        </w:rPr>
        <w:t>abour Court had declined to confirm t</w:t>
      </w:r>
      <w:r w:rsidR="00AB353A" w:rsidRPr="00A61970">
        <w:rPr>
          <w:rFonts w:ascii="Times New Roman" w:hAnsi="Times New Roman" w:cs="Times New Roman"/>
          <w:bCs/>
          <w:sz w:val="24"/>
          <w:szCs w:val="24"/>
          <w:lang w:val="en-US"/>
        </w:rPr>
        <w:t xml:space="preserve">he draft order, or </w:t>
      </w:r>
      <w:r w:rsidR="00634578" w:rsidRPr="00A61970">
        <w:rPr>
          <w:rFonts w:ascii="Times New Roman" w:hAnsi="Times New Roman" w:cs="Times New Roman"/>
          <w:bCs/>
          <w:sz w:val="24"/>
          <w:szCs w:val="24"/>
          <w:lang w:val="en-US"/>
        </w:rPr>
        <w:t>confirmed</w:t>
      </w:r>
      <w:r w:rsidR="00AB353A" w:rsidRPr="00A61970">
        <w:rPr>
          <w:rFonts w:ascii="Times New Roman" w:hAnsi="Times New Roman" w:cs="Times New Roman"/>
          <w:bCs/>
          <w:sz w:val="24"/>
          <w:szCs w:val="24"/>
          <w:lang w:val="en-US"/>
        </w:rPr>
        <w:t xml:space="preserve"> it with an amendment, for instance, reducing the </w:t>
      </w:r>
      <w:r w:rsidR="00AB353A" w:rsidRPr="00A61970">
        <w:rPr>
          <w:rFonts w:ascii="Times New Roman" w:hAnsi="Times New Roman" w:cs="Times New Roman"/>
          <w:bCs/>
          <w:i/>
          <w:sz w:val="24"/>
          <w:szCs w:val="24"/>
          <w:lang w:val="en-US"/>
        </w:rPr>
        <w:t>quantum</w:t>
      </w:r>
      <w:r w:rsidR="00AB353A" w:rsidRPr="00A61970">
        <w:rPr>
          <w:rFonts w:ascii="Times New Roman" w:hAnsi="Times New Roman" w:cs="Times New Roman"/>
          <w:bCs/>
          <w:sz w:val="24"/>
          <w:szCs w:val="24"/>
          <w:lang w:val="en-US"/>
        </w:rPr>
        <w:t xml:space="preserve"> of the award</w:t>
      </w:r>
      <w:r w:rsidR="00855D34" w:rsidRPr="00A61970">
        <w:rPr>
          <w:rFonts w:ascii="Times New Roman" w:hAnsi="Times New Roman" w:cs="Times New Roman"/>
          <w:bCs/>
          <w:sz w:val="24"/>
          <w:szCs w:val="24"/>
          <w:lang w:val="en-US"/>
        </w:rPr>
        <w:t>. Nor, however could the same procedure</w:t>
      </w:r>
      <w:r w:rsidR="002329D9" w:rsidRPr="00A61970">
        <w:rPr>
          <w:rFonts w:ascii="Times New Roman" w:hAnsi="Times New Roman" w:cs="Times New Roman"/>
          <w:bCs/>
          <w:sz w:val="24"/>
          <w:szCs w:val="24"/>
          <w:lang w:val="en-US"/>
        </w:rPr>
        <w:t xml:space="preserve"> be said to have been fair on the </w:t>
      </w:r>
      <w:r w:rsidR="002329D9" w:rsidRPr="00A61970">
        <w:rPr>
          <w:rFonts w:ascii="Times New Roman" w:hAnsi="Times New Roman" w:cs="Times New Roman"/>
          <w:bCs/>
          <w:sz w:val="24"/>
          <w:szCs w:val="24"/>
          <w:lang w:val="en-US"/>
        </w:rPr>
        <w:lastRenderedPageBreak/>
        <w:t>respondent, who could be forgiven for thinking that the employee had been accorded the unfair advantage of having her case ‘argued</w:t>
      </w:r>
      <w:r w:rsidR="00B84420" w:rsidRPr="00A61970">
        <w:rPr>
          <w:rFonts w:ascii="Times New Roman" w:hAnsi="Times New Roman" w:cs="Times New Roman"/>
          <w:bCs/>
          <w:sz w:val="24"/>
          <w:szCs w:val="24"/>
          <w:lang w:val="en-US"/>
        </w:rPr>
        <w:t xml:space="preserve">’ for her by the </w:t>
      </w:r>
      <w:proofErr w:type="spellStart"/>
      <w:r w:rsidR="00B84420" w:rsidRPr="00A61970">
        <w:rPr>
          <w:rFonts w:ascii="Times New Roman" w:hAnsi="Times New Roman" w:cs="Times New Roman"/>
          <w:bCs/>
          <w:sz w:val="24"/>
          <w:szCs w:val="24"/>
          <w:lang w:val="en-US"/>
        </w:rPr>
        <w:t>labour</w:t>
      </w:r>
      <w:proofErr w:type="spellEnd"/>
      <w:r w:rsidR="00B84420" w:rsidRPr="00A61970">
        <w:rPr>
          <w:rFonts w:ascii="Times New Roman" w:hAnsi="Times New Roman" w:cs="Times New Roman"/>
          <w:bCs/>
          <w:sz w:val="24"/>
          <w:szCs w:val="24"/>
          <w:lang w:val="en-US"/>
        </w:rPr>
        <w:t xml:space="preserve"> officer.</w:t>
      </w:r>
    </w:p>
    <w:p w:rsidR="00B84420" w:rsidRPr="00A61970" w:rsidRDefault="00B84420" w:rsidP="00B84420">
      <w:pPr>
        <w:spacing w:after="0" w:line="480" w:lineRule="auto"/>
        <w:ind w:left="720" w:hanging="720"/>
        <w:jc w:val="both"/>
        <w:rPr>
          <w:rFonts w:ascii="Times New Roman" w:hAnsi="Times New Roman" w:cs="Times New Roman"/>
          <w:bCs/>
          <w:sz w:val="24"/>
          <w:szCs w:val="24"/>
          <w:lang w:val="en-US"/>
        </w:rPr>
      </w:pPr>
    </w:p>
    <w:p w:rsidR="00A9473C" w:rsidRPr="00A61970" w:rsidRDefault="00D14C13" w:rsidP="00EC23BC">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t>
      </w:r>
      <w:r w:rsidR="00DF4762" w:rsidRPr="00A61970">
        <w:rPr>
          <w:rFonts w:ascii="Times New Roman" w:hAnsi="Times New Roman" w:cs="Times New Roman"/>
          <w:bCs/>
          <w:sz w:val="24"/>
          <w:szCs w:val="24"/>
          <w:lang w:val="en-US"/>
        </w:rPr>
        <w:t>2</w:t>
      </w:r>
      <w:r w:rsidR="00C811BD" w:rsidRPr="00A61970">
        <w:rPr>
          <w:rFonts w:ascii="Times New Roman" w:hAnsi="Times New Roman" w:cs="Times New Roman"/>
          <w:bCs/>
          <w:sz w:val="24"/>
          <w:szCs w:val="24"/>
          <w:lang w:val="en-US"/>
        </w:rPr>
        <w:t>1</w:t>
      </w:r>
      <w:r w:rsidR="00634578">
        <w:rPr>
          <w:rFonts w:ascii="Times New Roman" w:hAnsi="Times New Roman" w:cs="Times New Roman"/>
          <w:bCs/>
          <w:sz w:val="24"/>
          <w:szCs w:val="24"/>
          <w:lang w:val="en-US"/>
        </w:rPr>
        <w:t>]</w:t>
      </w:r>
      <w:r w:rsidR="00634578">
        <w:rPr>
          <w:rFonts w:ascii="Times New Roman" w:hAnsi="Times New Roman" w:cs="Times New Roman"/>
          <w:bCs/>
          <w:sz w:val="24"/>
          <w:szCs w:val="24"/>
          <w:lang w:val="en-US"/>
        </w:rPr>
        <w:tab/>
      </w:r>
      <w:r w:rsidRPr="00A61970">
        <w:rPr>
          <w:rFonts w:ascii="Times New Roman" w:hAnsi="Times New Roman" w:cs="Times New Roman"/>
          <w:bCs/>
          <w:sz w:val="24"/>
          <w:szCs w:val="24"/>
          <w:lang w:val="en-US"/>
        </w:rPr>
        <w:t xml:space="preserve">There </w:t>
      </w:r>
      <w:r w:rsidR="009979B3" w:rsidRPr="00A61970">
        <w:rPr>
          <w:rFonts w:ascii="Times New Roman" w:hAnsi="Times New Roman" w:cs="Times New Roman"/>
          <w:bCs/>
          <w:sz w:val="24"/>
          <w:szCs w:val="24"/>
          <w:lang w:val="en-US"/>
        </w:rPr>
        <w:t xml:space="preserve">are </w:t>
      </w:r>
      <w:r w:rsidRPr="00A61970">
        <w:rPr>
          <w:rFonts w:ascii="Times New Roman" w:hAnsi="Times New Roman" w:cs="Times New Roman"/>
          <w:bCs/>
          <w:sz w:val="24"/>
          <w:szCs w:val="24"/>
          <w:lang w:val="en-US"/>
        </w:rPr>
        <w:t>further</w:t>
      </w:r>
      <w:r w:rsidR="009979B3" w:rsidRPr="00A61970">
        <w:rPr>
          <w:rFonts w:ascii="Times New Roman" w:hAnsi="Times New Roman" w:cs="Times New Roman"/>
          <w:bCs/>
          <w:sz w:val="24"/>
          <w:szCs w:val="24"/>
          <w:lang w:val="en-US"/>
        </w:rPr>
        <w:t xml:space="preserve"> compelling </w:t>
      </w:r>
      <w:r w:rsidR="00AB353A" w:rsidRPr="00A61970">
        <w:rPr>
          <w:rFonts w:ascii="Times New Roman" w:hAnsi="Times New Roman" w:cs="Times New Roman"/>
          <w:bCs/>
          <w:sz w:val="24"/>
          <w:szCs w:val="24"/>
          <w:lang w:val="en-US"/>
        </w:rPr>
        <w:t xml:space="preserve">grounds </w:t>
      </w:r>
      <w:r w:rsidR="009979B3" w:rsidRPr="00A61970">
        <w:rPr>
          <w:rFonts w:ascii="Times New Roman" w:hAnsi="Times New Roman" w:cs="Times New Roman"/>
          <w:bCs/>
          <w:sz w:val="24"/>
          <w:szCs w:val="24"/>
          <w:lang w:val="en-US"/>
        </w:rPr>
        <w:t>justify</w:t>
      </w:r>
      <w:r w:rsidR="00AB353A" w:rsidRPr="00A61970">
        <w:rPr>
          <w:rFonts w:ascii="Times New Roman" w:hAnsi="Times New Roman" w:cs="Times New Roman"/>
          <w:bCs/>
          <w:sz w:val="24"/>
          <w:szCs w:val="24"/>
          <w:lang w:val="en-US"/>
        </w:rPr>
        <w:t>ing</w:t>
      </w:r>
      <w:r w:rsidR="009979B3" w:rsidRPr="00A61970">
        <w:rPr>
          <w:rFonts w:ascii="Times New Roman" w:hAnsi="Times New Roman" w:cs="Times New Roman"/>
          <w:bCs/>
          <w:sz w:val="24"/>
          <w:szCs w:val="24"/>
          <w:lang w:val="en-US"/>
        </w:rPr>
        <w:t xml:space="preserve"> </w:t>
      </w:r>
      <w:r w:rsidRPr="00A61970">
        <w:rPr>
          <w:rFonts w:ascii="Times New Roman" w:hAnsi="Times New Roman" w:cs="Times New Roman"/>
          <w:bCs/>
          <w:sz w:val="24"/>
          <w:szCs w:val="24"/>
          <w:lang w:val="en-US"/>
        </w:rPr>
        <w:t xml:space="preserve">the joinder of the employee to the confirmation proceedings.  </w:t>
      </w:r>
      <w:r w:rsidR="009979B3" w:rsidRPr="00A61970">
        <w:rPr>
          <w:rFonts w:ascii="Times New Roman" w:hAnsi="Times New Roman" w:cs="Times New Roman"/>
          <w:bCs/>
          <w:sz w:val="24"/>
          <w:szCs w:val="24"/>
          <w:lang w:val="en-US"/>
        </w:rPr>
        <w:t>Firstly, b</w:t>
      </w:r>
      <w:r w:rsidRPr="00A61970">
        <w:rPr>
          <w:rFonts w:ascii="Times New Roman" w:hAnsi="Times New Roman" w:cs="Times New Roman"/>
          <w:bCs/>
          <w:sz w:val="24"/>
          <w:szCs w:val="24"/>
          <w:lang w:val="en-US"/>
        </w:rPr>
        <w:t xml:space="preserve">y allowing the </w:t>
      </w:r>
      <w:r w:rsidR="00C36ED3" w:rsidRPr="00A61970">
        <w:rPr>
          <w:rFonts w:ascii="Times New Roman" w:hAnsi="Times New Roman" w:cs="Times New Roman"/>
          <w:bCs/>
          <w:sz w:val="24"/>
          <w:szCs w:val="24"/>
          <w:lang w:val="en-US"/>
        </w:rPr>
        <w:t xml:space="preserve">respondent </w:t>
      </w:r>
      <w:r w:rsidRPr="00A61970">
        <w:rPr>
          <w:rFonts w:ascii="Times New Roman" w:hAnsi="Times New Roman" w:cs="Times New Roman"/>
          <w:bCs/>
          <w:sz w:val="24"/>
          <w:szCs w:val="24"/>
          <w:lang w:val="en-US"/>
        </w:rPr>
        <w:t xml:space="preserve">to be served with the notice of </w:t>
      </w:r>
      <w:r w:rsidR="00C36ED3" w:rsidRPr="00A61970">
        <w:rPr>
          <w:rFonts w:ascii="Times New Roman" w:hAnsi="Times New Roman" w:cs="Times New Roman"/>
          <w:bCs/>
          <w:sz w:val="24"/>
          <w:szCs w:val="24"/>
          <w:lang w:val="en-US"/>
        </w:rPr>
        <w:t>hearing of th</w:t>
      </w:r>
      <w:r w:rsidR="00EC23BC" w:rsidRPr="00A61970">
        <w:rPr>
          <w:rFonts w:ascii="Times New Roman" w:hAnsi="Times New Roman" w:cs="Times New Roman"/>
          <w:bCs/>
          <w:sz w:val="24"/>
          <w:szCs w:val="24"/>
          <w:lang w:val="en-US"/>
        </w:rPr>
        <w:t>e confirmation proceedings, s</w:t>
      </w:r>
      <w:r w:rsidR="00855D34" w:rsidRPr="00A61970">
        <w:rPr>
          <w:rFonts w:ascii="Times New Roman" w:hAnsi="Times New Roman" w:cs="Times New Roman"/>
          <w:bCs/>
          <w:sz w:val="24"/>
          <w:szCs w:val="24"/>
          <w:lang w:val="en-US"/>
        </w:rPr>
        <w:t>s</w:t>
      </w:r>
      <w:r w:rsidR="00634578">
        <w:rPr>
          <w:rFonts w:ascii="Times New Roman" w:hAnsi="Times New Roman" w:cs="Times New Roman"/>
          <w:bCs/>
          <w:sz w:val="24"/>
          <w:szCs w:val="24"/>
          <w:lang w:val="en-US"/>
        </w:rPr>
        <w:t xml:space="preserve"> </w:t>
      </w:r>
      <w:r w:rsidR="00C36ED3" w:rsidRPr="00A61970">
        <w:rPr>
          <w:rFonts w:ascii="Times New Roman" w:hAnsi="Times New Roman" w:cs="Times New Roman"/>
          <w:bCs/>
          <w:sz w:val="24"/>
          <w:szCs w:val="24"/>
          <w:lang w:val="en-US"/>
        </w:rPr>
        <w:t>(5b)</w:t>
      </w:r>
      <w:r w:rsidR="00C97915" w:rsidRPr="00A61970">
        <w:rPr>
          <w:rFonts w:ascii="Times New Roman" w:hAnsi="Times New Roman" w:cs="Times New Roman"/>
          <w:bCs/>
          <w:sz w:val="24"/>
          <w:szCs w:val="24"/>
          <w:lang w:val="en-US"/>
        </w:rPr>
        <w:t xml:space="preserve"> </w:t>
      </w:r>
      <w:r w:rsidR="00C36ED3" w:rsidRPr="00A61970">
        <w:rPr>
          <w:rFonts w:ascii="Times New Roman" w:hAnsi="Times New Roman" w:cs="Times New Roman"/>
          <w:bCs/>
          <w:sz w:val="24"/>
          <w:szCs w:val="24"/>
          <w:lang w:val="en-US"/>
        </w:rPr>
        <w:t xml:space="preserve">affords </w:t>
      </w:r>
      <w:r w:rsidR="00C97915" w:rsidRPr="00A61970">
        <w:rPr>
          <w:rFonts w:ascii="Times New Roman" w:hAnsi="Times New Roman" w:cs="Times New Roman"/>
          <w:bCs/>
          <w:sz w:val="24"/>
          <w:szCs w:val="24"/>
          <w:lang w:val="en-US"/>
        </w:rPr>
        <w:t>the</w:t>
      </w:r>
      <w:r w:rsidR="00A9473C" w:rsidRPr="00A61970">
        <w:rPr>
          <w:rFonts w:ascii="Times New Roman" w:hAnsi="Times New Roman" w:cs="Times New Roman"/>
          <w:bCs/>
          <w:sz w:val="24"/>
          <w:szCs w:val="24"/>
          <w:lang w:val="en-US"/>
        </w:rPr>
        <w:t xml:space="preserve"> employer</w:t>
      </w:r>
      <w:r w:rsidR="00C36ED3" w:rsidRPr="00A61970">
        <w:rPr>
          <w:rFonts w:ascii="Times New Roman" w:hAnsi="Times New Roman" w:cs="Times New Roman"/>
          <w:bCs/>
          <w:sz w:val="24"/>
          <w:szCs w:val="24"/>
          <w:lang w:val="en-US"/>
        </w:rPr>
        <w:t xml:space="preserve"> an opportunity</w:t>
      </w:r>
      <w:r w:rsidR="00A9473C" w:rsidRPr="00A61970">
        <w:rPr>
          <w:rFonts w:ascii="Times New Roman" w:hAnsi="Times New Roman" w:cs="Times New Roman"/>
          <w:bCs/>
          <w:sz w:val="24"/>
          <w:szCs w:val="24"/>
          <w:lang w:val="en-US"/>
        </w:rPr>
        <w:t xml:space="preserve"> to oppose </w:t>
      </w:r>
      <w:r w:rsidR="002C17C2" w:rsidRPr="00A61970">
        <w:rPr>
          <w:rFonts w:ascii="Times New Roman" w:hAnsi="Times New Roman" w:cs="Times New Roman"/>
          <w:bCs/>
          <w:sz w:val="24"/>
          <w:szCs w:val="24"/>
          <w:lang w:val="en-US"/>
        </w:rPr>
        <w:t xml:space="preserve">the </w:t>
      </w:r>
      <w:r w:rsidR="00A9473C" w:rsidRPr="00A61970">
        <w:rPr>
          <w:rFonts w:ascii="Times New Roman" w:hAnsi="Times New Roman" w:cs="Times New Roman"/>
          <w:bCs/>
          <w:sz w:val="24"/>
          <w:szCs w:val="24"/>
          <w:lang w:val="en-US"/>
        </w:rPr>
        <w:t>confirmation of the ruling</w:t>
      </w:r>
      <w:r w:rsidR="00C36ED3" w:rsidRPr="00A61970">
        <w:rPr>
          <w:rFonts w:ascii="Times New Roman" w:hAnsi="Times New Roman" w:cs="Times New Roman"/>
          <w:bCs/>
          <w:sz w:val="24"/>
          <w:szCs w:val="24"/>
          <w:lang w:val="en-US"/>
        </w:rPr>
        <w:t xml:space="preserve"> in question. Such opposition may logically be supported by some evidence or arguments that the employee concerned would not be present to counter. </w:t>
      </w:r>
      <w:r w:rsidR="00EC23BC" w:rsidRPr="00A61970">
        <w:rPr>
          <w:rFonts w:ascii="Times New Roman" w:hAnsi="Times New Roman" w:cs="Times New Roman"/>
          <w:bCs/>
          <w:sz w:val="24"/>
          <w:szCs w:val="24"/>
          <w:lang w:val="en-US"/>
        </w:rPr>
        <w:t>It is evident from s</w:t>
      </w:r>
      <w:r w:rsidR="00A73AD4" w:rsidRPr="00A61970">
        <w:rPr>
          <w:rFonts w:ascii="Times New Roman" w:hAnsi="Times New Roman" w:cs="Times New Roman"/>
          <w:bCs/>
          <w:sz w:val="24"/>
          <w:szCs w:val="24"/>
          <w:lang w:val="en-US"/>
        </w:rPr>
        <w:t>s</w:t>
      </w:r>
      <w:r w:rsidR="00634578">
        <w:rPr>
          <w:rFonts w:ascii="Times New Roman" w:hAnsi="Times New Roman" w:cs="Times New Roman"/>
          <w:bCs/>
          <w:sz w:val="24"/>
          <w:szCs w:val="24"/>
          <w:lang w:val="en-US"/>
        </w:rPr>
        <w:t xml:space="preserve"> </w:t>
      </w:r>
      <w:r w:rsidR="00A73AD4" w:rsidRPr="00A61970">
        <w:rPr>
          <w:rFonts w:ascii="Times New Roman" w:hAnsi="Times New Roman" w:cs="Times New Roman"/>
          <w:bCs/>
          <w:sz w:val="24"/>
          <w:szCs w:val="24"/>
          <w:lang w:val="en-US"/>
        </w:rPr>
        <w:t>(5b) that before the Labour Court</w:t>
      </w:r>
      <w:r w:rsidR="00092506" w:rsidRPr="00A61970">
        <w:rPr>
          <w:rFonts w:ascii="Times New Roman" w:hAnsi="Times New Roman" w:cs="Times New Roman"/>
          <w:bCs/>
          <w:sz w:val="24"/>
          <w:szCs w:val="24"/>
          <w:lang w:val="en-US"/>
        </w:rPr>
        <w:t>, all that</w:t>
      </w:r>
      <w:r w:rsidR="00A73AD4" w:rsidRPr="00A61970">
        <w:rPr>
          <w:rFonts w:ascii="Times New Roman" w:hAnsi="Times New Roman" w:cs="Times New Roman"/>
          <w:bCs/>
          <w:sz w:val="24"/>
          <w:szCs w:val="24"/>
          <w:lang w:val="en-US"/>
        </w:rPr>
        <w:t xml:space="preserve"> the </w:t>
      </w:r>
      <w:proofErr w:type="spellStart"/>
      <w:r w:rsidR="00A73AD4" w:rsidRPr="00A61970">
        <w:rPr>
          <w:rFonts w:ascii="Times New Roman" w:hAnsi="Times New Roman" w:cs="Times New Roman"/>
          <w:bCs/>
          <w:sz w:val="24"/>
          <w:szCs w:val="24"/>
          <w:lang w:val="en-US"/>
        </w:rPr>
        <w:t>l</w:t>
      </w:r>
      <w:r w:rsidR="00C36ED3" w:rsidRPr="00A61970">
        <w:rPr>
          <w:rFonts w:ascii="Times New Roman" w:hAnsi="Times New Roman" w:cs="Times New Roman"/>
          <w:bCs/>
          <w:sz w:val="24"/>
          <w:szCs w:val="24"/>
          <w:lang w:val="en-US"/>
        </w:rPr>
        <w:t>abour</w:t>
      </w:r>
      <w:proofErr w:type="spellEnd"/>
      <w:r w:rsidR="00C36ED3" w:rsidRPr="00A61970">
        <w:rPr>
          <w:rFonts w:ascii="Times New Roman" w:hAnsi="Times New Roman" w:cs="Times New Roman"/>
          <w:bCs/>
          <w:sz w:val="24"/>
          <w:szCs w:val="24"/>
          <w:lang w:val="en-US"/>
        </w:rPr>
        <w:t xml:space="preserve"> officer</w:t>
      </w:r>
      <w:r w:rsidR="00092506" w:rsidRPr="00A61970">
        <w:rPr>
          <w:rFonts w:ascii="Times New Roman" w:hAnsi="Times New Roman" w:cs="Times New Roman"/>
          <w:bCs/>
          <w:sz w:val="24"/>
          <w:szCs w:val="24"/>
          <w:lang w:val="en-US"/>
        </w:rPr>
        <w:t xml:space="preserve"> is required to do is confirm </w:t>
      </w:r>
      <w:r w:rsidR="00831125" w:rsidRPr="00A61970">
        <w:rPr>
          <w:rFonts w:ascii="Times New Roman" w:hAnsi="Times New Roman" w:cs="Times New Roman"/>
          <w:bCs/>
          <w:sz w:val="24"/>
          <w:szCs w:val="24"/>
          <w:lang w:val="en-US"/>
        </w:rPr>
        <w:t xml:space="preserve">that the application </w:t>
      </w:r>
      <w:r w:rsidR="009E238D">
        <w:rPr>
          <w:rFonts w:ascii="Times New Roman" w:hAnsi="Times New Roman" w:cs="Times New Roman"/>
          <w:bCs/>
          <w:sz w:val="24"/>
          <w:szCs w:val="24"/>
          <w:lang w:val="en-US"/>
        </w:rPr>
        <w:t>before the c</w:t>
      </w:r>
      <w:r w:rsidR="00092506" w:rsidRPr="00A61970">
        <w:rPr>
          <w:rFonts w:ascii="Times New Roman" w:hAnsi="Times New Roman" w:cs="Times New Roman"/>
          <w:bCs/>
          <w:sz w:val="24"/>
          <w:szCs w:val="24"/>
          <w:lang w:val="en-US"/>
        </w:rPr>
        <w:t xml:space="preserve">ourt was submitted by him in his role as, effectively, a nominal applicant. He is in reality not a party to the proceedings since he would have no personal interest in </w:t>
      </w:r>
      <w:r w:rsidR="003F06E3" w:rsidRPr="00A61970">
        <w:rPr>
          <w:rFonts w:ascii="Times New Roman" w:hAnsi="Times New Roman" w:cs="Times New Roman"/>
          <w:bCs/>
          <w:sz w:val="24"/>
          <w:szCs w:val="24"/>
          <w:lang w:val="en-US"/>
        </w:rPr>
        <w:t>the outcome, whatever its effect</w:t>
      </w:r>
      <w:r w:rsidR="00092506" w:rsidRPr="00A61970">
        <w:rPr>
          <w:rFonts w:ascii="Times New Roman" w:hAnsi="Times New Roman" w:cs="Times New Roman"/>
          <w:bCs/>
          <w:sz w:val="24"/>
          <w:szCs w:val="24"/>
          <w:lang w:val="en-US"/>
        </w:rPr>
        <w:t xml:space="preserve">. He cannot therefore be expected to defend his ruling in the face of any submissions made by the respondent in opposing its confirmation. </w:t>
      </w:r>
      <w:r w:rsidR="00C36ED3" w:rsidRPr="00A61970">
        <w:rPr>
          <w:rFonts w:ascii="Times New Roman" w:hAnsi="Times New Roman" w:cs="Times New Roman"/>
          <w:bCs/>
          <w:sz w:val="24"/>
          <w:szCs w:val="24"/>
          <w:lang w:val="en-US"/>
        </w:rPr>
        <w:t xml:space="preserve">Defending the </w:t>
      </w:r>
      <w:proofErr w:type="spellStart"/>
      <w:r w:rsidR="00C36ED3" w:rsidRPr="00A61970">
        <w:rPr>
          <w:rFonts w:ascii="Times New Roman" w:hAnsi="Times New Roman" w:cs="Times New Roman"/>
          <w:bCs/>
          <w:sz w:val="24"/>
          <w:szCs w:val="24"/>
          <w:lang w:val="en-US"/>
        </w:rPr>
        <w:t>labour</w:t>
      </w:r>
      <w:proofErr w:type="spellEnd"/>
      <w:r w:rsidR="00C36ED3" w:rsidRPr="00A61970">
        <w:rPr>
          <w:rFonts w:ascii="Times New Roman" w:hAnsi="Times New Roman" w:cs="Times New Roman"/>
          <w:bCs/>
          <w:sz w:val="24"/>
          <w:szCs w:val="24"/>
          <w:lang w:val="en-US"/>
        </w:rPr>
        <w:t xml:space="preserve"> officer’</w:t>
      </w:r>
      <w:r w:rsidR="003F06E3" w:rsidRPr="00A61970">
        <w:rPr>
          <w:rFonts w:ascii="Times New Roman" w:hAnsi="Times New Roman" w:cs="Times New Roman"/>
          <w:bCs/>
          <w:sz w:val="24"/>
          <w:szCs w:val="24"/>
          <w:lang w:val="en-US"/>
        </w:rPr>
        <w:t>s ruling should properly be the province of</w:t>
      </w:r>
      <w:r w:rsidR="00C36ED3" w:rsidRPr="00A61970">
        <w:rPr>
          <w:rFonts w:ascii="Times New Roman" w:hAnsi="Times New Roman" w:cs="Times New Roman"/>
          <w:bCs/>
          <w:sz w:val="24"/>
          <w:szCs w:val="24"/>
          <w:lang w:val="en-US"/>
        </w:rPr>
        <w:t xml:space="preserve"> the </w:t>
      </w:r>
      <w:r w:rsidR="005659E8" w:rsidRPr="00A61970">
        <w:rPr>
          <w:rFonts w:ascii="Times New Roman" w:hAnsi="Times New Roman" w:cs="Times New Roman"/>
          <w:bCs/>
          <w:sz w:val="24"/>
          <w:szCs w:val="24"/>
          <w:lang w:val="en-US"/>
        </w:rPr>
        <w:t xml:space="preserve">person directly affected by it, that is, the employee concerned. In my view, the Labour Court’s confirmation or </w:t>
      </w:r>
      <w:r w:rsidR="00EC23BC" w:rsidRPr="00A61970">
        <w:rPr>
          <w:rFonts w:ascii="Times New Roman" w:hAnsi="Times New Roman" w:cs="Times New Roman"/>
          <w:bCs/>
          <w:sz w:val="24"/>
          <w:szCs w:val="24"/>
          <w:lang w:val="en-US"/>
        </w:rPr>
        <w:t>non-confirmation</w:t>
      </w:r>
      <w:r w:rsidR="005659E8" w:rsidRPr="00A61970">
        <w:rPr>
          <w:rFonts w:ascii="Times New Roman" w:hAnsi="Times New Roman" w:cs="Times New Roman"/>
          <w:bCs/>
          <w:sz w:val="24"/>
          <w:szCs w:val="24"/>
          <w:lang w:val="en-US"/>
        </w:rPr>
        <w:t xml:space="preserve"> of the ruling after effectively hearing one side of the dispute is at best an irregularity and at worst a travesty of justice.</w:t>
      </w:r>
      <w:r w:rsidR="0000386C" w:rsidRPr="00A61970">
        <w:rPr>
          <w:rFonts w:ascii="Times New Roman" w:hAnsi="Times New Roman" w:cs="Times New Roman"/>
          <w:bCs/>
          <w:sz w:val="24"/>
          <w:szCs w:val="24"/>
          <w:lang w:val="en-US"/>
        </w:rPr>
        <w:t xml:space="preserve"> </w:t>
      </w:r>
    </w:p>
    <w:p w:rsidR="00EC23BC" w:rsidRPr="00A61970" w:rsidRDefault="00EC23BC" w:rsidP="00EC23BC">
      <w:pPr>
        <w:spacing w:after="0" w:line="480" w:lineRule="auto"/>
        <w:ind w:left="720" w:hanging="720"/>
        <w:jc w:val="both"/>
        <w:rPr>
          <w:rFonts w:ascii="Times New Roman" w:hAnsi="Times New Roman" w:cs="Times New Roman"/>
          <w:bCs/>
          <w:sz w:val="24"/>
          <w:szCs w:val="24"/>
          <w:lang w:val="en-US"/>
        </w:rPr>
      </w:pPr>
    </w:p>
    <w:p w:rsidR="00855D34" w:rsidRPr="00A61970" w:rsidRDefault="009979B3" w:rsidP="00EC23BC">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t>
      </w:r>
      <w:r w:rsidR="00DF4762" w:rsidRPr="00A61970">
        <w:rPr>
          <w:rFonts w:ascii="Times New Roman" w:hAnsi="Times New Roman" w:cs="Times New Roman"/>
          <w:bCs/>
          <w:sz w:val="24"/>
          <w:szCs w:val="24"/>
          <w:lang w:val="en-US"/>
        </w:rPr>
        <w:t>2</w:t>
      </w:r>
      <w:r w:rsidR="00C811BD" w:rsidRPr="00A61970">
        <w:rPr>
          <w:rFonts w:ascii="Times New Roman" w:hAnsi="Times New Roman" w:cs="Times New Roman"/>
          <w:bCs/>
          <w:sz w:val="24"/>
          <w:szCs w:val="24"/>
          <w:lang w:val="en-US"/>
        </w:rPr>
        <w:t>2</w:t>
      </w:r>
      <w:r w:rsidR="00855D34" w:rsidRPr="00A61970">
        <w:rPr>
          <w:rFonts w:ascii="Times New Roman" w:hAnsi="Times New Roman" w:cs="Times New Roman"/>
          <w:bCs/>
          <w:sz w:val="24"/>
          <w:szCs w:val="24"/>
          <w:lang w:val="en-US"/>
        </w:rPr>
        <w:t>]</w:t>
      </w:r>
      <w:r w:rsidR="00855D34" w:rsidRPr="00A61970">
        <w:rPr>
          <w:rFonts w:ascii="Times New Roman" w:hAnsi="Times New Roman" w:cs="Times New Roman"/>
          <w:bCs/>
          <w:sz w:val="24"/>
          <w:szCs w:val="24"/>
          <w:lang w:val="en-US"/>
        </w:rPr>
        <w:tab/>
        <w:t>Secondly</w:t>
      </w:r>
      <w:r w:rsidR="00EC23BC" w:rsidRPr="00A61970">
        <w:rPr>
          <w:rFonts w:ascii="Times New Roman" w:hAnsi="Times New Roman" w:cs="Times New Roman"/>
          <w:bCs/>
          <w:sz w:val="24"/>
          <w:szCs w:val="24"/>
          <w:lang w:val="en-US"/>
        </w:rPr>
        <w:t>,</w:t>
      </w:r>
      <w:r w:rsidR="00855D34" w:rsidRPr="00A61970">
        <w:rPr>
          <w:rFonts w:ascii="Times New Roman" w:hAnsi="Times New Roman" w:cs="Times New Roman"/>
          <w:bCs/>
          <w:sz w:val="24"/>
          <w:szCs w:val="24"/>
          <w:lang w:val="en-US"/>
        </w:rPr>
        <w:t xml:space="preserve"> the procedure presupposes that a ruling made by the </w:t>
      </w:r>
      <w:proofErr w:type="spellStart"/>
      <w:r w:rsidR="00855D34" w:rsidRPr="00A61970">
        <w:rPr>
          <w:rFonts w:ascii="Times New Roman" w:hAnsi="Times New Roman" w:cs="Times New Roman"/>
          <w:bCs/>
          <w:sz w:val="24"/>
          <w:szCs w:val="24"/>
          <w:lang w:val="en-US"/>
        </w:rPr>
        <w:t>labour</w:t>
      </w:r>
      <w:proofErr w:type="spellEnd"/>
      <w:r w:rsidR="00855D34" w:rsidRPr="00A61970">
        <w:rPr>
          <w:rFonts w:ascii="Times New Roman" w:hAnsi="Times New Roman" w:cs="Times New Roman"/>
          <w:bCs/>
          <w:sz w:val="24"/>
          <w:szCs w:val="24"/>
          <w:lang w:val="en-US"/>
        </w:rPr>
        <w:t xml:space="preserve"> officer in </w:t>
      </w:r>
      <w:proofErr w:type="spellStart"/>
      <w:r w:rsidR="00855D34" w:rsidRPr="00A61970">
        <w:rPr>
          <w:rFonts w:ascii="Times New Roman" w:hAnsi="Times New Roman" w:cs="Times New Roman"/>
          <w:bCs/>
          <w:sz w:val="24"/>
          <w:szCs w:val="24"/>
          <w:lang w:val="en-US"/>
        </w:rPr>
        <w:t>favour</w:t>
      </w:r>
      <w:proofErr w:type="spellEnd"/>
      <w:r w:rsidR="00855D34" w:rsidRPr="00A61970">
        <w:rPr>
          <w:rFonts w:ascii="Times New Roman" w:hAnsi="Times New Roman" w:cs="Times New Roman"/>
          <w:bCs/>
          <w:sz w:val="24"/>
          <w:szCs w:val="24"/>
          <w:lang w:val="en-US"/>
        </w:rPr>
        <w:t xml:space="preserve"> of an e</w:t>
      </w:r>
      <w:r w:rsidR="00044B8B" w:rsidRPr="00A61970">
        <w:rPr>
          <w:rFonts w:ascii="Times New Roman" w:hAnsi="Times New Roman" w:cs="Times New Roman"/>
          <w:bCs/>
          <w:sz w:val="24"/>
          <w:szCs w:val="24"/>
          <w:lang w:val="en-US"/>
        </w:rPr>
        <w:t>mployee will meet that employee’s</w:t>
      </w:r>
      <w:r w:rsidR="00855D34" w:rsidRPr="00A61970">
        <w:rPr>
          <w:rFonts w:ascii="Times New Roman" w:hAnsi="Times New Roman" w:cs="Times New Roman"/>
          <w:bCs/>
          <w:sz w:val="24"/>
          <w:szCs w:val="24"/>
          <w:lang w:val="en-US"/>
        </w:rPr>
        <w:t xml:space="preserve"> satisfaction. It shuts the door for instance on an employee who</w:t>
      </w:r>
      <w:r w:rsidR="00855D34" w:rsidRPr="00A61970">
        <w:rPr>
          <w:rFonts w:ascii="Times New Roman" w:hAnsi="Times New Roman" w:cs="Times New Roman"/>
          <w:bCs/>
          <w:i/>
          <w:sz w:val="24"/>
          <w:szCs w:val="24"/>
          <w:lang w:val="en-US"/>
        </w:rPr>
        <w:t xml:space="preserve"> </w:t>
      </w:r>
      <w:r w:rsidR="00044B8B" w:rsidRPr="00A61970">
        <w:rPr>
          <w:rFonts w:ascii="Times New Roman" w:hAnsi="Times New Roman" w:cs="Times New Roman"/>
          <w:bCs/>
          <w:sz w:val="24"/>
          <w:szCs w:val="24"/>
          <w:lang w:val="en-US"/>
        </w:rPr>
        <w:t>is awarded</w:t>
      </w:r>
      <w:r w:rsidR="00855D34" w:rsidRPr="00A61970">
        <w:rPr>
          <w:rFonts w:ascii="Times New Roman" w:hAnsi="Times New Roman" w:cs="Times New Roman"/>
          <w:bCs/>
          <w:sz w:val="24"/>
          <w:szCs w:val="24"/>
          <w:lang w:val="en-US"/>
        </w:rPr>
        <w:t xml:space="preserve"> damages that </w:t>
      </w:r>
      <w:r w:rsidR="00044B8B" w:rsidRPr="00A61970">
        <w:rPr>
          <w:rFonts w:ascii="Times New Roman" w:hAnsi="Times New Roman" w:cs="Times New Roman"/>
          <w:bCs/>
          <w:sz w:val="24"/>
          <w:szCs w:val="24"/>
          <w:lang w:val="en-US"/>
        </w:rPr>
        <w:t xml:space="preserve">fall substantially short of </w:t>
      </w:r>
      <w:r w:rsidR="00855D34" w:rsidRPr="00A61970">
        <w:rPr>
          <w:rFonts w:ascii="Times New Roman" w:hAnsi="Times New Roman" w:cs="Times New Roman"/>
          <w:bCs/>
          <w:sz w:val="24"/>
          <w:szCs w:val="24"/>
          <w:lang w:val="en-US"/>
        </w:rPr>
        <w:t xml:space="preserve">what </w:t>
      </w:r>
      <w:r w:rsidR="00044B8B" w:rsidRPr="00A61970">
        <w:rPr>
          <w:rFonts w:ascii="Times New Roman" w:hAnsi="Times New Roman" w:cs="Times New Roman"/>
          <w:bCs/>
          <w:sz w:val="24"/>
          <w:szCs w:val="24"/>
          <w:lang w:val="en-US"/>
        </w:rPr>
        <w:t xml:space="preserve">he or </w:t>
      </w:r>
      <w:r w:rsidR="00855D34" w:rsidRPr="00A61970">
        <w:rPr>
          <w:rFonts w:ascii="Times New Roman" w:hAnsi="Times New Roman" w:cs="Times New Roman"/>
          <w:bCs/>
          <w:sz w:val="24"/>
          <w:szCs w:val="24"/>
          <w:lang w:val="en-US"/>
        </w:rPr>
        <w:t>she had claimed</w:t>
      </w:r>
      <w:r w:rsidR="00044B8B" w:rsidRPr="00A61970">
        <w:rPr>
          <w:rFonts w:ascii="Times New Roman" w:hAnsi="Times New Roman" w:cs="Times New Roman"/>
          <w:bCs/>
          <w:sz w:val="24"/>
          <w:szCs w:val="24"/>
          <w:lang w:val="en-US"/>
        </w:rPr>
        <w:t xml:space="preserve">, who might wish to seek an upward </w:t>
      </w:r>
      <w:r w:rsidR="00F51958" w:rsidRPr="00A61970">
        <w:rPr>
          <w:rFonts w:ascii="Times New Roman" w:hAnsi="Times New Roman" w:cs="Times New Roman"/>
          <w:bCs/>
          <w:sz w:val="24"/>
          <w:szCs w:val="24"/>
          <w:lang w:val="en-US"/>
        </w:rPr>
        <w:t>variation</w:t>
      </w:r>
      <w:r w:rsidR="00044B8B" w:rsidRPr="00A61970">
        <w:rPr>
          <w:rFonts w:ascii="Times New Roman" w:hAnsi="Times New Roman" w:cs="Times New Roman"/>
          <w:bCs/>
          <w:sz w:val="24"/>
          <w:szCs w:val="24"/>
          <w:lang w:val="en-US"/>
        </w:rPr>
        <w:t xml:space="preserve"> of that </w:t>
      </w:r>
      <w:r w:rsidR="00044B8B" w:rsidRPr="00A61970">
        <w:rPr>
          <w:rFonts w:ascii="Times New Roman" w:hAnsi="Times New Roman" w:cs="Times New Roman"/>
          <w:bCs/>
          <w:i/>
          <w:sz w:val="24"/>
          <w:szCs w:val="24"/>
          <w:lang w:val="en-US"/>
        </w:rPr>
        <w:t>quantum,</w:t>
      </w:r>
      <w:r w:rsidR="00044B8B" w:rsidRPr="00A61970">
        <w:rPr>
          <w:rFonts w:ascii="Times New Roman" w:hAnsi="Times New Roman" w:cs="Times New Roman"/>
          <w:bCs/>
          <w:sz w:val="24"/>
          <w:szCs w:val="24"/>
          <w:lang w:val="en-US"/>
        </w:rPr>
        <w:t xml:space="preserve"> in confirmation proceedings before the Labour Court. A joinder to the proceedings would accord the </w:t>
      </w:r>
      <w:r w:rsidR="00044B8B" w:rsidRPr="00A61970">
        <w:rPr>
          <w:rFonts w:ascii="Times New Roman" w:hAnsi="Times New Roman" w:cs="Times New Roman"/>
          <w:bCs/>
          <w:sz w:val="24"/>
          <w:szCs w:val="24"/>
          <w:lang w:val="en-US"/>
        </w:rPr>
        <w:lastRenderedPageBreak/>
        <w:t>employee the opportunity to, as it were ‘cross oppose’ the confirmation proceedings in the desired respect.</w:t>
      </w:r>
    </w:p>
    <w:p w:rsidR="00044B8B" w:rsidRPr="00A61970" w:rsidRDefault="00044B8B" w:rsidP="008175C6">
      <w:pPr>
        <w:spacing w:after="0" w:line="480" w:lineRule="auto"/>
        <w:ind w:left="720" w:hanging="720"/>
        <w:jc w:val="both"/>
        <w:rPr>
          <w:rFonts w:ascii="Times New Roman" w:hAnsi="Times New Roman" w:cs="Times New Roman"/>
          <w:bCs/>
          <w:sz w:val="24"/>
          <w:szCs w:val="24"/>
          <w:lang w:val="en-US"/>
        </w:rPr>
      </w:pPr>
    </w:p>
    <w:p w:rsidR="00EC23BC" w:rsidRDefault="00D4273D" w:rsidP="008175C6">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sz w:val="24"/>
          <w:szCs w:val="24"/>
        </w:rPr>
        <w:t>[</w:t>
      </w:r>
      <w:r w:rsidR="00E9666A" w:rsidRPr="00A61970">
        <w:rPr>
          <w:rFonts w:ascii="Times New Roman" w:hAnsi="Times New Roman" w:cs="Times New Roman"/>
          <w:sz w:val="24"/>
          <w:szCs w:val="24"/>
        </w:rPr>
        <w:t>2</w:t>
      </w:r>
      <w:r w:rsidR="00C811BD" w:rsidRPr="00A61970">
        <w:rPr>
          <w:rFonts w:ascii="Times New Roman" w:hAnsi="Times New Roman" w:cs="Times New Roman"/>
          <w:sz w:val="24"/>
          <w:szCs w:val="24"/>
        </w:rPr>
        <w:t>3</w:t>
      </w:r>
      <w:r w:rsidRPr="00A61970">
        <w:rPr>
          <w:rFonts w:ascii="Times New Roman" w:hAnsi="Times New Roman" w:cs="Times New Roman"/>
          <w:sz w:val="24"/>
          <w:szCs w:val="24"/>
        </w:rPr>
        <w:t>]</w:t>
      </w:r>
      <w:r w:rsidRPr="00A61970">
        <w:rPr>
          <w:rFonts w:ascii="Times New Roman" w:hAnsi="Times New Roman" w:cs="Times New Roman"/>
          <w:sz w:val="24"/>
          <w:szCs w:val="24"/>
        </w:rPr>
        <w:tab/>
      </w:r>
      <w:r w:rsidR="00694F75" w:rsidRPr="00A61970">
        <w:rPr>
          <w:rFonts w:ascii="Times New Roman" w:hAnsi="Times New Roman" w:cs="Times New Roman"/>
          <w:bCs/>
          <w:sz w:val="24"/>
          <w:szCs w:val="24"/>
          <w:lang w:val="en-US"/>
        </w:rPr>
        <w:t>Thirdly</w:t>
      </w:r>
      <w:r w:rsidR="006C4ACA">
        <w:rPr>
          <w:rFonts w:ascii="Times New Roman" w:hAnsi="Times New Roman" w:cs="Times New Roman"/>
          <w:bCs/>
          <w:sz w:val="24"/>
          <w:szCs w:val="24"/>
          <w:lang w:val="en-US"/>
        </w:rPr>
        <w:t>,</w:t>
      </w:r>
      <w:r w:rsidR="00694F75" w:rsidRPr="00A61970">
        <w:rPr>
          <w:rFonts w:ascii="Times New Roman" w:hAnsi="Times New Roman" w:cs="Times New Roman"/>
          <w:bCs/>
          <w:sz w:val="24"/>
          <w:szCs w:val="24"/>
          <w:lang w:val="en-US"/>
        </w:rPr>
        <w:t xml:space="preserve"> in the case where the draft ruling of the </w:t>
      </w:r>
      <w:proofErr w:type="spellStart"/>
      <w:r w:rsidR="00694F75" w:rsidRPr="00A61970">
        <w:rPr>
          <w:rFonts w:ascii="Times New Roman" w:hAnsi="Times New Roman" w:cs="Times New Roman"/>
          <w:bCs/>
          <w:sz w:val="24"/>
          <w:szCs w:val="24"/>
          <w:lang w:val="en-US"/>
        </w:rPr>
        <w:t>labour</w:t>
      </w:r>
      <w:proofErr w:type="spellEnd"/>
      <w:r w:rsidR="00694F75" w:rsidRPr="00A61970">
        <w:rPr>
          <w:rFonts w:ascii="Times New Roman" w:hAnsi="Times New Roman" w:cs="Times New Roman"/>
          <w:bCs/>
          <w:sz w:val="24"/>
          <w:szCs w:val="24"/>
          <w:lang w:val="en-US"/>
        </w:rPr>
        <w:t xml:space="preserve"> officer is not confirmed by the Labour Court for one reason or the other, the employee might wish to take up the matter on appeal</w:t>
      </w:r>
      <w:r w:rsidR="00D37C47" w:rsidRPr="00A61970">
        <w:rPr>
          <w:rFonts w:ascii="Times New Roman" w:hAnsi="Times New Roman" w:cs="Times New Roman"/>
          <w:bCs/>
          <w:sz w:val="24"/>
          <w:szCs w:val="24"/>
          <w:lang w:val="en-US"/>
        </w:rPr>
        <w:t>. H</w:t>
      </w:r>
      <w:r w:rsidR="00694F75" w:rsidRPr="00A61970">
        <w:rPr>
          <w:rFonts w:ascii="Times New Roman" w:hAnsi="Times New Roman" w:cs="Times New Roman"/>
          <w:bCs/>
          <w:sz w:val="24"/>
          <w:szCs w:val="24"/>
          <w:lang w:val="en-US"/>
        </w:rPr>
        <w:t xml:space="preserve">e would </w:t>
      </w:r>
      <w:r w:rsidR="00D37C47" w:rsidRPr="00A61970">
        <w:rPr>
          <w:rFonts w:ascii="Times New Roman" w:hAnsi="Times New Roman" w:cs="Times New Roman"/>
          <w:bCs/>
          <w:sz w:val="24"/>
          <w:szCs w:val="24"/>
          <w:lang w:val="en-US"/>
        </w:rPr>
        <w:t xml:space="preserve">however, </w:t>
      </w:r>
      <w:r w:rsidR="00694F75" w:rsidRPr="00A61970">
        <w:rPr>
          <w:rFonts w:ascii="Times New Roman" w:hAnsi="Times New Roman" w:cs="Times New Roman"/>
          <w:bCs/>
          <w:sz w:val="24"/>
          <w:szCs w:val="24"/>
          <w:lang w:val="en-US"/>
        </w:rPr>
        <w:t xml:space="preserve">be hamstrung by the fact that he was not a party to the confirmation proceedings. Further, the employee cannot expect the </w:t>
      </w:r>
      <w:proofErr w:type="spellStart"/>
      <w:r w:rsidR="00694F75" w:rsidRPr="00A61970">
        <w:rPr>
          <w:rFonts w:ascii="Times New Roman" w:hAnsi="Times New Roman" w:cs="Times New Roman"/>
          <w:bCs/>
          <w:sz w:val="24"/>
          <w:szCs w:val="24"/>
          <w:lang w:val="en-US"/>
        </w:rPr>
        <w:t>labour</w:t>
      </w:r>
      <w:proofErr w:type="spellEnd"/>
      <w:r w:rsidR="00694F75" w:rsidRPr="00A61970">
        <w:rPr>
          <w:rFonts w:ascii="Times New Roman" w:hAnsi="Times New Roman" w:cs="Times New Roman"/>
          <w:bCs/>
          <w:sz w:val="24"/>
          <w:szCs w:val="24"/>
          <w:lang w:val="en-US"/>
        </w:rPr>
        <w:t xml:space="preserve"> officer to appeal against the non-confirmati</w:t>
      </w:r>
      <w:r w:rsidR="003F06E3" w:rsidRPr="00A61970">
        <w:rPr>
          <w:rFonts w:ascii="Times New Roman" w:hAnsi="Times New Roman" w:cs="Times New Roman"/>
          <w:bCs/>
          <w:sz w:val="24"/>
          <w:szCs w:val="24"/>
          <w:lang w:val="en-US"/>
        </w:rPr>
        <w:t>on of the order, on his or her</w:t>
      </w:r>
      <w:r w:rsidR="00A50923" w:rsidRPr="00A61970">
        <w:rPr>
          <w:rFonts w:ascii="Times New Roman" w:hAnsi="Times New Roman" w:cs="Times New Roman"/>
          <w:bCs/>
          <w:sz w:val="24"/>
          <w:szCs w:val="24"/>
          <w:lang w:val="en-US"/>
        </w:rPr>
        <w:t xml:space="preserve"> behalf</w:t>
      </w:r>
      <w:r w:rsidR="00EC23BC" w:rsidRPr="00A61970">
        <w:rPr>
          <w:rFonts w:ascii="Times New Roman" w:hAnsi="Times New Roman" w:cs="Times New Roman"/>
          <w:bCs/>
          <w:sz w:val="24"/>
          <w:szCs w:val="24"/>
          <w:lang w:val="en-US"/>
        </w:rPr>
        <w:t>.</w:t>
      </w:r>
    </w:p>
    <w:p w:rsidR="008175C6" w:rsidRPr="00A61970" w:rsidRDefault="008175C6" w:rsidP="008175C6">
      <w:pPr>
        <w:spacing w:after="0" w:line="480" w:lineRule="auto"/>
        <w:ind w:left="720" w:hanging="720"/>
        <w:jc w:val="both"/>
        <w:rPr>
          <w:rFonts w:ascii="Times New Roman" w:hAnsi="Times New Roman" w:cs="Times New Roman"/>
          <w:bCs/>
          <w:sz w:val="24"/>
          <w:szCs w:val="24"/>
          <w:lang w:val="en-US"/>
        </w:rPr>
      </w:pPr>
    </w:p>
    <w:p w:rsidR="00414C74" w:rsidRPr="00A61970" w:rsidRDefault="00A50923" w:rsidP="00EC23BC">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[2</w:t>
      </w:r>
      <w:r w:rsidR="00C811BD" w:rsidRPr="00A61970">
        <w:rPr>
          <w:rFonts w:ascii="Times New Roman" w:hAnsi="Times New Roman" w:cs="Times New Roman"/>
          <w:bCs/>
          <w:sz w:val="24"/>
          <w:szCs w:val="24"/>
          <w:lang w:val="en-US"/>
        </w:rPr>
        <w:t>4</w:t>
      </w:r>
      <w:r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t>Fourthly</w:t>
      </w:r>
      <w:r w:rsidR="00E9666A"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 xml:space="preserve"> </w:t>
      </w:r>
      <w:r w:rsidR="00855D34" w:rsidRPr="00A61970">
        <w:rPr>
          <w:rFonts w:ascii="Times New Roman" w:hAnsi="Times New Roman" w:cs="Times New Roman"/>
          <w:bCs/>
          <w:sz w:val="24"/>
          <w:szCs w:val="24"/>
          <w:lang w:val="en-US"/>
        </w:rPr>
        <w:t xml:space="preserve">the </w:t>
      </w:r>
      <w:r w:rsidRPr="00A61970">
        <w:rPr>
          <w:rFonts w:ascii="Times New Roman" w:hAnsi="Times New Roman" w:cs="Times New Roman"/>
          <w:bCs/>
          <w:sz w:val="24"/>
          <w:szCs w:val="24"/>
          <w:lang w:val="en-US"/>
        </w:rPr>
        <w:t xml:space="preserve">confirmation </w:t>
      </w:r>
      <w:r w:rsidR="00855D34" w:rsidRPr="00A61970">
        <w:rPr>
          <w:rFonts w:ascii="Times New Roman" w:hAnsi="Times New Roman" w:cs="Times New Roman"/>
          <w:bCs/>
          <w:sz w:val="24"/>
          <w:szCs w:val="24"/>
          <w:lang w:val="en-US"/>
        </w:rPr>
        <w:t>proceedings trigger or</w:t>
      </w:r>
      <w:r w:rsidR="00456219" w:rsidRPr="00A61970">
        <w:rPr>
          <w:rFonts w:ascii="Times New Roman" w:hAnsi="Times New Roman" w:cs="Times New Roman"/>
          <w:bCs/>
          <w:sz w:val="24"/>
          <w:szCs w:val="24"/>
          <w:lang w:val="en-US"/>
        </w:rPr>
        <w:t xml:space="preserve"> may trigger a number of</w:t>
      </w:r>
      <w:r w:rsidR="00855D34" w:rsidRPr="00A61970">
        <w:rPr>
          <w:rFonts w:ascii="Times New Roman" w:hAnsi="Times New Roman" w:cs="Times New Roman"/>
          <w:bCs/>
          <w:sz w:val="24"/>
          <w:szCs w:val="24"/>
          <w:lang w:val="en-US"/>
        </w:rPr>
        <w:t xml:space="preserve"> undesirable procedural co</w:t>
      </w:r>
      <w:r w:rsidR="003F06E3" w:rsidRPr="00A61970">
        <w:rPr>
          <w:rFonts w:ascii="Times New Roman" w:hAnsi="Times New Roman" w:cs="Times New Roman"/>
          <w:bCs/>
          <w:sz w:val="24"/>
          <w:szCs w:val="24"/>
          <w:lang w:val="en-US"/>
        </w:rPr>
        <w:t>nse</w:t>
      </w:r>
      <w:r w:rsidR="00D4273D" w:rsidRPr="00A61970">
        <w:rPr>
          <w:rFonts w:ascii="Times New Roman" w:hAnsi="Times New Roman" w:cs="Times New Roman"/>
          <w:bCs/>
          <w:sz w:val="24"/>
          <w:szCs w:val="24"/>
          <w:lang w:val="en-US"/>
        </w:rPr>
        <w:t>quences.  One such consequence</w:t>
      </w:r>
      <w:r w:rsidR="002D4028" w:rsidRPr="00A61970">
        <w:rPr>
          <w:rFonts w:ascii="Times New Roman" w:hAnsi="Times New Roman" w:cs="Times New Roman"/>
          <w:bCs/>
          <w:sz w:val="24"/>
          <w:szCs w:val="24"/>
          <w:lang w:val="en-US"/>
        </w:rPr>
        <w:t xml:space="preserve"> is brought into sharp focus where the employer, being disgruntled at the confirmation of the draft ruling, takes that decision on appeal to this Court, citing only the Labour Officer as the respondent. </w:t>
      </w:r>
      <w:r w:rsidR="004343DD" w:rsidRPr="00A61970">
        <w:rPr>
          <w:rFonts w:ascii="Times New Roman" w:hAnsi="Times New Roman" w:cs="Times New Roman"/>
          <w:bCs/>
          <w:sz w:val="24"/>
          <w:szCs w:val="24"/>
          <w:lang w:val="en-US"/>
        </w:rPr>
        <w:t xml:space="preserve">This is what happened </w:t>
      </w:r>
      <w:r w:rsidR="004343DD" w:rsidRPr="00A61970">
        <w:rPr>
          <w:rFonts w:ascii="Times New Roman" w:hAnsi="Times New Roman" w:cs="Times New Roman"/>
          <w:bCs/>
          <w:i/>
          <w:sz w:val="24"/>
          <w:szCs w:val="24"/>
          <w:lang w:val="en-US"/>
        </w:rPr>
        <w:t>in casu</w:t>
      </w:r>
      <w:r w:rsidR="004343DD" w:rsidRPr="00A61970">
        <w:rPr>
          <w:rFonts w:ascii="Times New Roman" w:hAnsi="Times New Roman" w:cs="Times New Roman"/>
          <w:bCs/>
          <w:sz w:val="24"/>
          <w:szCs w:val="24"/>
          <w:lang w:val="en-US"/>
        </w:rPr>
        <w:t xml:space="preserve">. </w:t>
      </w:r>
      <w:r w:rsidR="00D4273D" w:rsidRPr="00A61970">
        <w:rPr>
          <w:rFonts w:ascii="Times New Roman" w:hAnsi="Times New Roman" w:cs="Times New Roman"/>
          <w:bCs/>
          <w:sz w:val="24"/>
          <w:szCs w:val="24"/>
          <w:lang w:val="en-US"/>
        </w:rPr>
        <w:t>All too often this type of appeal has been set down without any input from the employee or employees concerned</w:t>
      </w:r>
      <w:r w:rsidR="00374861" w:rsidRPr="00A61970">
        <w:rPr>
          <w:rFonts w:ascii="Times New Roman" w:hAnsi="Times New Roman" w:cs="Times New Roman"/>
          <w:bCs/>
          <w:sz w:val="24"/>
          <w:szCs w:val="24"/>
          <w:lang w:val="en-US"/>
        </w:rPr>
        <w:t>, since they were not cited in the confirmation proceedings</w:t>
      </w:r>
      <w:r w:rsidR="00D4273D" w:rsidRPr="00A61970">
        <w:rPr>
          <w:rFonts w:ascii="Times New Roman" w:hAnsi="Times New Roman" w:cs="Times New Roman"/>
          <w:bCs/>
          <w:sz w:val="24"/>
          <w:szCs w:val="24"/>
          <w:lang w:val="en-US"/>
        </w:rPr>
        <w:t xml:space="preserve">. They may </w:t>
      </w:r>
      <w:r w:rsidR="00374861" w:rsidRPr="00A61970">
        <w:rPr>
          <w:rFonts w:ascii="Times New Roman" w:hAnsi="Times New Roman" w:cs="Times New Roman"/>
          <w:bCs/>
          <w:sz w:val="24"/>
          <w:szCs w:val="24"/>
          <w:lang w:val="en-US"/>
        </w:rPr>
        <w:t xml:space="preserve">therefore </w:t>
      </w:r>
      <w:r w:rsidR="00D4273D" w:rsidRPr="00A61970">
        <w:rPr>
          <w:rFonts w:ascii="Times New Roman" w:hAnsi="Times New Roman" w:cs="Times New Roman"/>
          <w:bCs/>
          <w:sz w:val="24"/>
          <w:szCs w:val="24"/>
          <w:lang w:val="en-US"/>
        </w:rPr>
        <w:t>not even be aware that the matter proceeded to the Supreme Cou</w:t>
      </w:r>
      <w:r w:rsidR="00374861" w:rsidRPr="00A61970">
        <w:rPr>
          <w:rFonts w:ascii="Times New Roman" w:hAnsi="Times New Roman" w:cs="Times New Roman"/>
          <w:bCs/>
          <w:sz w:val="24"/>
          <w:szCs w:val="24"/>
          <w:lang w:val="en-US"/>
        </w:rPr>
        <w:t>rt on appeal.</w:t>
      </w:r>
      <w:r w:rsidR="00D4273D" w:rsidRPr="00A61970">
        <w:rPr>
          <w:rFonts w:ascii="Times New Roman" w:hAnsi="Times New Roman" w:cs="Times New Roman"/>
          <w:bCs/>
          <w:sz w:val="24"/>
          <w:szCs w:val="24"/>
          <w:lang w:val="en-US"/>
        </w:rPr>
        <w:t xml:space="preserve"> Equally often, the respondent cited in the appeal, that is the </w:t>
      </w:r>
      <w:proofErr w:type="spellStart"/>
      <w:r w:rsidR="00D4273D" w:rsidRPr="00A61970">
        <w:rPr>
          <w:rFonts w:ascii="Times New Roman" w:hAnsi="Times New Roman" w:cs="Times New Roman"/>
          <w:bCs/>
          <w:sz w:val="24"/>
          <w:szCs w:val="24"/>
          <w:lang w:val="en-US"/>
        </w:rPr>
        <w:t>labour</w:t>
      </w:r>
      <w:proofErr w:type="spellEnd"/>
      <w:r w:rsidR="00D4273D" w:rsidRPr="00A61970">
        <w:rPr>
          <w:rFonts w:ascii="Times New Roman" w:hAnsi="Times New Roman" w:cs="Times New Roman"/>
          <w:bCs/>
          <w:sz w:val="24"/>
          <w:szCs w:val="24"/>
          <w:lang w:val="en-US"/>
        </w:rPr>
        <w:t xml:space="preserve"> officer, makes no appearance on the date of hearing, nor does he file any heads of argument</w:t>
      </w:r>
      <w:r w:rsidR="00374861" w:rsidRPr="00A61970">
        <w:rPr>
          <w:rFonts w:ascii="Times New Roman" w:hAnsi="Times New Roman" w:cs="Times New Roman"/>
          <w:bCs/>
          <w:sz w:val="24"/>
          <w:szCs w:val="24"/>
          <w:lang w:val="en-US"/>
        </w:rPr>
        <w:t>.</w:t>
      </w:r>
      <w:r w:rsidR="00D4273D" w:rsidRPr="00A61970">
        <w:rPr>
          <w:rFonts w:ascii="Times New Roman" w:hAnsi="Times New Roman" w:cs="Times New Roman"/>
          <w:bCs/>
          <w:sz w:val="24"/>
          <w:szCs w:val="24"/>
          <w:lang w:val="en-US"/>
        </w:rPr>
        <w:t xml:space="preserve">  </w:t>
      </w:r>
      <w:r w:rsidR="00A16781" w:rsidRPr="00A61970">
        <w:rPr>
          <w:rFonts w:ascii="Times New Roman" w:hAnsi="Times New Roman" w:cs="Times New Roman"/>
          <w:bCs/>
          <w:sz w:val="24"/>
          <w:szCs w:val="24"/>
          <w:lang w:val="en-US"/>
        </w:rPr>
        <w:t>Although vexing, t</w:t>
      </w:r>
      <w:r w:rsidR="00D4273D" w:rsidRPr="00A61970">
        <w:rPr>
          <w:rFonts w:ascii="Times New Roman" w:hAnsi="Times New Roman" w:cs="Times New Roman"/>
          <w:bCs/>
          <w:sz w:val="24"/>
          <w:szCs w:val="24"/>
          <w:lang w:val="en-US"/>
        </w:rPr>
        <w:t xml:space="preserve">his </w:t>
      </w:r>
      <w:r w:rsidR="00A16781" w:rsidRPr="00A61970">
        <w:rPr>
          <w:rFonts w:ascii="Times New Roman" w:hAnsi="Times New Roman" w:cs="Times New Roman"/>
          <w:bCs/>
          <w:sz w:val="24"/>
          <w:szCs w:val="24"/>
          <w:lang w:val="en-US"/>
        </w:rPr>
        <w:t xml:space="preserve">situation </w:t>
      </w:r>
      <w:r w:rsidR="00D4273D" w:rsidRPr="00A61970">
        <w:rPr>
          <w:rFonts w:ascii="Times New Roman" w:hAnsi="Times New Roman" w:cs="Times New Roman"/>
          <w:bCs/>
          <w:sz w:val="24"/>
          <w:szCs w:val="24"/>
          <w:lang w:val="en-US"/>
        </w:rPr>
        <w:t>doe</w:t>
      </w:r>
      <w:r w:rsidR="00A16781" w:rsidRPr="00A61970">
        <w:rPr>
          <w:rFonts w:ascii="Times New Roman" w:hAnsi="Times New Roman" w:cs="Times New Roman"/>
          <w:bCs/>
          <w:sz w:val="24"/>
          <w:szCs w:val="24"/>
          <w:lang w:val="en-US"/>
        </w:rPr>
        <w:t>s not come as a surprise to the</w:t>
      </w:r>
      <w:r w:rsidR="00D4273D" w:rsidRPr="00A61970">
        <w:rPr>
          <w:rFonts w:ascii="Times New Roman" w:hAnsi="Times New Roman" w:cs="Times New Roman"/>
          <w:bCs/>
          <w:sz w:val="24"/>
          <w:szCs w:val="24"/>
          <w:lang w:val="en-US"/>
        </w:rPr>
        <w:t xml:space="preserve"> court,</w:t>
      </w:r>
      <w:r w:rsidR="00374861" w:rsidRPr="00A61970">
        <w:rPr>
          <w:rFonts w:ascii="Times New Roman" w:hAnsi="Times New Roman" w:cs="Times New Roman"/>
          <w:bCs/>
          <w:sz w:val="24"/>
          <w:szCs w:val="24"/>
          <w:lang w:val="en-US"/>
        </w:rPr>
        <w:t xml:space="preserve"> since there is no legal basis set for the </w:t>
      </w:r>
      <w:proofErr w:type="spellStart"/>
      <w:r w:rsidR="00374861" w:rsidRPr="00A61970">
        <w:rPr>
          <w:rFonts w:ascii="Times New Roman" w:hAnsi="Times New Roman" w:cs="Times New Roman"/>
          <w:bCs/>
          <w:sz w:val="24"/>
          <w:szCs w:val="24"/>
          <w:lang w:val="en-US"/>
        </w:rPr>
        <w:t>labour</w:t>
      </w:r>
      <w:proofErr w:type="spellEnd"/>
      <w:r w:rsidR="00374861" w:rsidRPr="00A61970">
        <w:rPr>
          <w:rFonts w:ascii="Times New Roman" w:hAnsi="Times New Roman" w:cs="Times New Roman"/>
          <w:bCs/>
          <w:sz w:val="24"/>
          <w:szCs w:val="24"/>
          <w:lang w:val="en-US"/>
        </w:rPr>
        <w:t xml:space="preserve"> officer’s </w:t>
      </w:r>
      <w:r w:rsidR="0081186B" w:rsidRPr="00A61970">
        <w:rPr>
          <w:rFonts w:ascii="Times New Roman" w:hAnsi="Times New Roman" w:cs="Times New Roman"/>
          <w:bCs/>
          <w:sz w:val="24"/>
          <w:szCs w:val="24"/>
          <w:lang w:val="en-US"/>
        </w:rPr>
        <w:t>appearance.</w:t>
      </w:r>
      <w:r w:rsidR="00F51958" w:rsidRPr="00A61970">
        <w:rPr>
          <w:rFonts w:ascii="Times New Roman" w:hAnsi="Times New Roman" w:cs="Times New Roman"/>
          <w:bCs/>
          <w:sz w:val="24"/>
          <w:szCs w:val="24"/>
          <w:lang w:val="en-US"/>
        </w:rPr>
        <w:t xml:space="preserve"> </w:t>
      </w:r>
    </w:p>
    <w:p w:rsidR="00414C74" w:rsidRPr="00A61970" w:rsidRDefault="00414C74" w:rsidP="00EC23BC">
      <w:pPr>
        <w:spacing w:after="0" w:line="480" w:lineRule="auto"/>
        <w:ind w:left="720" w:hanging="720"/>
        <w:jc w:val="both"/>
        <w:rPr>
          <w:rFonts w:ascii="Times New Roman" w:hAnsi="Times New Roman" w:cs="Times New Roman"/>
          <w:bCs/>
          <w:sz w:val="24"/>
          <w:szCs w:val="24"/>
          <w:lang w:val="en-US"/>
        </w:rPr>
      </w:pPr>
    </w:p>
    <w:p w:rsidR="0081186B" w:rsidRPr="00A61970" w:rsidRDefault="00414C74" w:rsidP="00EC23BC">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[25]</w:t>
      </w:r>
      <w:r w:rsidRPr="00A61970">
        <w:rPr>
          <w:rFonts w:ascii="Times New Roman" w:hAnsi="Times New Roman" w:cs="Times New Roman"/>
          <w:bCs/>
          <w:sz w:val="24"/>
          <w:szCs w:val="24"/>
          <w:lang w:val="en-US"/>
        </w:rPr>
        <w:tab/>
      </w:r>
      <w:r w:rsidR="00F51958" w:rsidRPr="00A61970">
        <w:rPr>
          <w:rFonts w:ascii="Times New Roman" w:hAnsi="Times New Roman" w:cs="Times New Roman"/>
          <w:bCs/>
          <w:sz w:val="24"/>
          <w:szCs w:val="24"/>
          <w:lang w:val="en-US"/>
        </w:rPr>
        <w:t xml:space="preserve">Ordinarily where a party who was properly served fails to appear on the date of hearing, the party present may move for a default judgment against the defaulting party. The point has already been made that the entering of a default judgment where a </w:t>
      </w:r>
      <w:proofErr w:type="spellStart"/>
      <w:r w:rsidR="00F51958" w:rsidRPr="00A61970">
        <w:rPr>
          <w:rFonts w:ascii="Times New Roman" w:hAnsi="Times New Roman" w:cs="Times New Roman"/>
          <w:bCs/>
          <w:sz w:val="24"/>
          <w:szCs w:val="24"/>
          <w:lang w:val="en-US"/>
        </w:rPr>
        <w:t>labour</w:t>
      </w:r>
      <w:proofErr w:type="spellEnd"/>
      <w:r w:rsidR="00F51958" w:rsidRPr="00A61970">
        <w:rPr>
          <w:rFonts w:ascii="Times New Roman" w:hAnsi="Times New Roman" w:cs="Times New Roman"/>
          <w:bCs/>
          <w:sz w:val="24"/>
          <w:szCs w:val="24"/>
          <w:lang w:val="en-US"/>
        </w:rPr>
        <w:t xml:space="preserve"> officer fails to attend court would result in one setting aside of the award made in </w:t>
      </w:r>
      <w:proofErr w:type="spellStart"/>
      <w:r w:rsidR="00F51958" w:rsidRPr="00A61970">
        <w:rPr>
          <w:rFonts w:ascii="Times New Roman" w:hAnsi="Times New Roman" w:cs="Times New Roman"/>
          <w:bCs/>
          <w:sz w:val="24"/>
          <w:szCs w:val="24"/>
          <w:lang w:val="en-US"/>
        </w:rPr>
        <w:t>favour</w:t>
      </w:r>
      <w:proofErr w:type="spellEnd"/>
      <w:r w:rsidR="00F51958" w:rsidRPr="00A61970">
        <w:rPr>
          <w:rFonts w:ascii="Times New Roman" w:hAnsi="Times New Roman" w:cs="Times New Roman"/>
          <w:bCs/>
          <w:sz w:val="24"/>
          <w:szCs w:val="24"/>
          <w:lang w:val="en-US"/>
        </w:rPr>
        <w:t xml:space="preserve"> </w:t>
      </w:r>
      <w:r w:rsidR="00F51958" w:rsidRPr="00A61970">
        <w:rPr>
          <w:rFonts w:ascii="Times New Roman" w:hAnsi="Times New Roman" w:cs="Times New Roman"/>
          <w:bCs/>
          <w:sz w:val="24"/>
          <w:szCs w:val="24"/>
          <w:lang w:val="en-US"/>
        </w:rPr>
        <w:lastRenderedPageBreak/>
        <w:t xml:space="preserve">of an employee without such employee’s knowledge. The </w:t>
      </w:r>
      <w:r w:rsidR="007F7A86">
        <w:rPr>
          <w:rFonts w:ascii="Times New Roman" w:hAnsi="Times New Roman" w:cs="Times New Roman"/>
          <w:bCs/>
          <w:sz w:val="24"/>
          <w:szCs w:val="24"/>
          <w:lang w:val="en-US"/>
        </w:rPr>
        <w:t>in</w:t>
      </w:r>
      <w:r w:rsidR="00F51958" w:rsidRPr="00A61970">
        <w:rPr>
          <w:rFonts w:ascii="Times New Roman" w:hAnsi="Times New Roman" w:cs="Times New Roman"/>
          <w:bCs/>
          <w:sz w:val="24"/>
          <w:szCs w:val="24"/>
          <w:lang w:val="en-US"/>
        </w:rPr>
        <w:t xml:space="preserve">justice </w:t>
      </w:r>
      <w:r w:rsidR="004A48A2" w:rsidRPr="00A61970">
        <w:rPr>
          <w:rFonts w:ascii="Times New Roman" w:hAnsi="Times New Roman" w:cs="Times New Roman"/>
          <w:bCs/>
          <w:sz w:val="24"/>
          <w:szCs w:val="24"/>
          <w:lang w:val="en-US"/>
        </w:rPr>
        <w:t xml:space="preserve">of </w:t>
      </w:r>
      <w:r w:rsidR="004A48A2">
        <w:rPr>
          <w:rFonts w:ascii="Times New Roman" w:hAnsi="Times New Roman" w:cs="Times New Roman"/>
          <w:bCs/>
          <w:sz w:val="24"/>
          <w:szCs w:val="24"/>
          <w:lang w:val="en-US"/>
        </w:rPr>
        <w:t>such</w:t>
      </w:r>
      <w:r w:rsidR="00F51958" w:rsidRPr="00A61970">
        <w:rPr>
          <w:rFonts w:ascii="Times New Roman" w:hAnsi="Times New Roman" w:cs="Times New Roman"/>
          <w:bCs/>
          <w:sz w:val="24"/>
          <w:szCs w:val="24"/>
          <w:lang w:val="en-US"/>
        </w:rPr>
        <w:t xml:space="preserve"> an outcome</w:t>
      </w:r>
      <w:r w:rsidR="002928CA" w:rsidRPr="00A61970">
        <w:rPr>
          <w:rFonts w:ascii="Times New Roman" w:hAnsi="Times New Roman" w:cs="Times New Roman"/>
          <w:bCs/>
          <w:sz w:val="24"/>
          <w:szCs w:val="24"/>
          <w:lang w:val="en-US"/>
        </w:rPr>
        <w:t xml:space="preserve"> needs no emphasis.</w:t>
      </w:r>
      <w:r w:rsidR="0081186B" w:rsidRPr="00A61970">
        <w:rPr>
          <w:rFonts w:ascii="Times New Roman" w:hAnsi="Times New Roman" w:cs="Times New Roman"/>
          <w:bCs/>
          <w:sz w:val="24"/>
          <w:szCs w:val="24"/>
          <w:lang w:val="en-US"/>
        </w:rPr>
        <w:t xml:space="preserve"> </w:t>
      </w:r>
    </w:p>
    <w:p w:rsidR="00EC23BC" w:rsidRPr="00A61970" w:rsidRDefault="00EC23BC" w:rsidP="00EC23BC">
      <w:pPr>
        <w:spacing w:after="0" w:line="480" w:lineRule="auto"/>
        <w:ind w:left="720" w:hanging="720"/>
        <w:jc w:val="both"/>
        <w:rPr>
          <w:rFonts w:ascii="Times New Roman" w:hAnsi="Times New Roman" w:cs="Times New Roman"/>
          <w:bCs/>
          <w:sz w:val="24"/>
          <w:szCs w:val="24"/>
          <w:lang w:val="en-US"/>
        </w:rPr>
      </w:pPr>
    </w:p>
    <w:p w:rsidR="00374861" w:rsidRPr="00A61970" w:rsidRDefault="002928CA" w:rsidP="002928CA">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[2</w:t>
      </w:r>
      <w:r w:rsidR="00414C74" w:rsidRPr="00A61970">
        <w:rPr>
          <w:rFonts w:ascii="Times New Roman" w:hAnsi="Times New Roman" w:cs="Times New Roman"/>
          <w:bCs/>
          <w:sz w:val="24"/>
          <w:szCs w:val="24"/>
          <w:lang w:val="en-US"/>
        </w:rPr>
        <w:t>6</w:t>
      </w:r>
      <w:r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ab/>
      </w:r>
      <w:r w:rsidR="00414C74" w:rsidRPr="00A61970">
        <w:rPr>
          <w:rFonts w:ascii="Times New Roman" w:hAnsi="Times New Roman" w:cs="Times New Roman"/>
          <w:bCs/>
          <w:sz w:val="24"/>
          <w:szCs w:val="24"/>
          <w:lang w:val="en-US"/>
        </w:rPr>
        <w:t>Finally, t</w:t>
      </w:r>
      <w:r w:rsidR="00ED308D" w:rsidRPr="00A61970">
        <w:rPr>
          <w:rFonts w:ascii="Times New Roman" w:hAnsi="Times New Roman" w:cs="Times New Roman"/>
          <w:bCs/>
          <w:sz w:val="24"/>
          <w:szCs w:val="24"/>
          <w:lang w:val="en-US"/>
        </w:rPr>
        <w:t>he appearance</w:t>
      </w:r>
      <w:r w:rsidR="00D00C6F" w:rsidRPr="00A61970">
        <w:rPr>
          <w:rFonts w:ascii="Times New Roman" w:hAnsi="Times New Roman" w:cs="Times New Roman"/>
          <w:bCs/>
          <w:sz w:val="24"/>
          <w:szCs w:val="24"/>
          <w:lang w:val="en-US"/>
        </w:rPr>
        <w:t xml:space="preserve"> </w:t>
      </w:r>
      <w:r w:rsidR="00ED308D" w:rsidRPr="00A61970">
        <w:rPr>
          <w:rFonts w:ascii="Times New Roman" w:hAnsi="Times New Roman" w:cs="Times New Roman"/>
          <w:bCs/>
          <w:sz w:val="24"/>
          <w:szCs w:val="24"/>
          <w:lang w:val="en-US"/>
        </w:rPr>
        <w:t xml:space="preserve">of the </w:t>
      </w:r>
      <w:proofErr w:type="spellStart"/>
      <w:r w:rsidR="00ED308D" w:rsidRPr="00A61970">
        <w:rPr>
          <w:rFonts w:ascii="Times New Roman" w:hAnsi="Times New Roman" w:cs="Times New Roman"/>
          <w:bCs/>
          <w:sz w:val="24"/>
          <w:szCs w:val="24"/>
          <w:lang w:val="en-US"/>
        </w:rPr>
        <w:t>labour</w:t>
      </w:r>
      <w:proofErr w:type="spellEnd"/>
      <w:r w:rsidR="00ED308D" w:rsidRPr="00A61970">
        <w:rPr>
          <w:rFonts w:ascii="Times New Roman" w:hAnsi="Times New Roman" w:cs="Times New Roman"/>
          <w:bCs/>
          <w:sz w:val="24"/>
          <w:szCs w:val="24"/>
          <w:lang w:val="en-US"/>
        </w:rPr>
        <w:t xml:space="preserve"> officer </w:t>
      </w:r>
      <w:r w:rsidR="0081186B" w:rsidRPr="00A61970">
        <w:rPr>
          <w:rFonts w:ascii="Times New Roman" w:hAnsi="Times New Roman" w:cs="Times New Roman"/>
          <w:bCs/>
          <w:sz w:val="24"/>
          <w:szCs w:val="24"/>
          <w:lang w:val="en-US"/>
        </w:rPr>
        <w:t>as the responden</w:t>
      </w:r>
      <w:r w:rsidR="00D00C6F" w:rsidRPr="00A61970">
        <w:rPr>
          <w:rFonts w:ascii="Times New Roman" w:hAnsi="Times New Roman" w:cs="Times New Roman"/>
          <w:bCs/>
          <w:sz w:val="24"/>
          <w:szCs w:val="24"/>
          <w:lang w:val="en-US"/>
        </w:rPr>
        <w:t xml:space="preserve">t in a few appeals in this </w:t>
      </w:r>
      <w:r w:rsidR="00E9666A" w:rsidRPr="00A61970">
        <w:rPr>
          <w:rFonts w:ascii="Times New Roman" w:hAnsi="Times New Roman" w:cs="Times New Roman"/>
          <w:bCs/>
          <w:sz w:val="24"/>
          <w:szCs w:val="24"/>
          <w:lang w:val="en-US"/>
        </w:rPr>
        <w:t>C</w:t>
      </w:r>
      <w:r w:rsidR="00D00C6F" w:rsidRPr="00A61970">
        <w:rPr>
          <w:rFonts w:ascii="Times New Roman" w:hAnsi="Times New Roman" w:cs="Times New Roman"/>
          <w:bCs/>
          <w:sz w:val="24"/>
          <w:szCs w:val="24"/>
          <w:lang w:val="en-US"/>
        </w:rPr>
        <w:t xml:space="preserve">ourt, and </w:t>
      </w:r>
      <w:r w:rsidR="0081186B" w:rsidRPr="00A61970">
        <w:rPr>
          <w:rFonts w:ascii="Times New Roman" w:hAnsi="Times New Roman" w:cs="Times New Roman"/>
          <w:bCs/>
          <w:sz w:val="24"/>
          <w:szCs w:val="24"/>
          <w:lang w:val="en-US"/>
        </w:rPr>
        <w:t>in the absence of the employee concerne</w:t>
      </w:r>
      <w:r w:rsidR="00D00C6F" w:rsidRPr="00A61970">
        <w:rPr>
          <w:rFonts w:ascii="Times New Roman" w:hAnsi="Times New Roman" w:cs="Times New Roman"/>
          <w:bCs/>
          <w:sz w:val="24"/>
          <w:szCs w:val="24"/>
          <w:lang w:val="en-US"/>
        </w:rPr>
        <w:t>d</w:t>
      </w:r>
      <w:r w:rsidR="00ED308D" w:rsidRPr="00A61970">
        <w:rPr>
          <w:rFonts w:ascii="Times New Roman" w:hAnsi="Times New Roman" w:cs="Times New Roman"/>
          <w:bCs/>
          <w:sz w:val="24"/>
          <w:szCs w:val="24"/>
          <w:lang w:val="en-US"/>
        </w:rPr>
        <w:t xml:space="preserve">, has </w:t>
      </w:r>
      <w:r w:rsidR="00D00C6F" w:rsidRPr="00A61970">
        <w:rPr>
          <w:rFonts w:ascii="Times New Roman" w:hAnsi="Times New Roman" w:cs="Times New Roman"/>
          <w:bCs/>
          <w:sz w:val="24"/>
          <w:szCs w:val="24"/>
          <w:lang w:val="en-US"/>
        </w:rPr>
        <w:t>also presented procedural problems</w:t>
      </w:r>
      <w:r w:rsidR="0081186B" w:rsidRPr="00A61970">
        <w:rPr>
          <w:rFonts w:ascii="Times New Roman" w:hAnsi="Times New Roman" w:cs="Times New Roman"/>
          <w:bCs/>
          <w:sz w:val="24"/>
          <w:szCs w:val="24"/>
          <w:lang w:val="en-US"/>
        </w:rPr>
        <w:t xml:space="preserve">. In such cases the question of the </w:t>
      </w:r>
      <w:proofErr w:type="spellStart"/>
      <w:r w:rsidR="0081186B" w:rsidRPr="00A61970">
        <w:rPr>
          <w:rFonts w:ascii="Times New Roman" w:hAnsi="Times New Roman" w:cs="Times New Roman"/>
          <w:bCs/>
          <w:sz w:val="24"/>
          <w:szCs w:val="24"/>
          <w:lang w:val="en-US"/>
        </w:rPr>
        <w:t>l</w:t>
      </w:r>
      <w:r w:rsidR="00D00C6F" w:rsidRPr="00A61970">
        <w:rPr>
          <w:rFonts w:ascii="Times New Roman" w:hAnsi="Times New Roman" w:cs="Times New Roman"/>
          <w:bCs/>
          <w:sz w:val="24"/>
          <w:szCs w:val="24"/>
          <w:lang w:val="en-US"/>
        </w:rPr>
        <w:t>abour</w:t>
      </w:r>
      <w:proofErr w:type="spellEnd"/>
      <w:r w:rsidR="00D00C6F" w:rsidRPr="00A61970">
        <w:rPr>
          <w:rFonts w:ascii="Times New Roman" w:hAnsi="Times New Roman" w:cs="Times New Roman"/>
          <w:bCs/>
          <w:sz w:val="24"/>
          <w:szCs w:val="24"/>
          <w:lang w:val="en-US"/>
        </w:rPr>
        <w:t xml:space="preserve"> officer’s competence to so appear</w:t>
      </w:r>
      <w:r w:rsidR="0081186B" w:rsidRPr="00A61970">
        <w:rPr>
          <w:rFonts w:ascii="Times New Roman" w:hAnsi="Times New Roman" w:cs="Times New Roman"/>
          <w:bCs/>
          <w:sz w:val="24"/>
          <w:szCs w:val="24"/>
          <w:lang w:val="en-US"/>
        </w:rPr>
        <w:t xml:space="preserve"> has arisen. In particular</w:t>
      </w:r>
      <w:r w:rsidR="00414C74" w:rsidRPr="00A61970">
        <w:rPr>
          <w:rFonts w:ascii="Times New Roman" w:hAnsi="Times New Roman" w:cs="Times New Roman"/>
          <w:bCs/>
          <w:sz w:val="24"/>
          <w:szCs w:val="24"/>
          <w:lang w:val="en-US"/>
        </w:rPr>
        <w:t>,</w:t>
      </w:r>
      <w:r w:rsidR="0081186B" w:rsidRPr="00A61970">
        <w:rPr>
          <w:rFonts w:ascii="Times New Roman" w:hAnsi="Times New Roman" w:cs="Times New Roman"/>
          <w:bCs/>
          <w:sz w:val="24"/>
          <w:szCs w:val="24"/>
          <w:lang w:val="en-US"/>
        </w:rPr>
        <w:t xml:space="preserve"> the question is asked as to whose interests he would be representing in the appeal, and on what legal basis?  It </w:t>
      </w:r>
      <w:r w:rsidR="00807312" w:rsidRPr="00A61970">
        <w:rPr>
          <w:rFonts w:ascii="Times New Roman" w:hAnsi="Times New Roman" w:cs="Times New Roman"/>
          <w:bCs/>
          <w:sz w:val="24"/>
          <w:szCs w:val="24"/>
          <w:lang w:val="en-US"/>
        </w:rPr>
        <w:t>hardly needs mentioning that</w:t>
      </w:r>
      <w:r w:rsidR="0081186B" w:rsidRPr="00A61970">
        <w:rPr>
          <w:rFonts w:ascii="Times New Roman" w:hAnsi="Times New Roman" w:cs="Times New Roman"/>
          <w:bCs/>
          <w:sz w:val="24"/>
          <w:szCs w:val="24"/>
          <w:lang w:val="en-US"/>
        </w:rPr>
        <w:t xml:space="preserve"> these questions would not arise if the employee concerned is joined to the confirmation proceedings before the Labour Court.</w:t>
      </w:r>
      <w:r w:rsidRPr="00A61970">
        <w:rPr>
          <w:rFonts w:ascii="Times New Roman" w:hAnsi="Times New Roman" w:cs="Times New Roman"/>
          <w:bCs/>
          <w:sz w:val="24"/>
          <w:szCs w:val="24"/>
          <w:lang w:val="en-US"/>
        </w:rPr>
        <w:t xml:space="preserve"> He or she would then be in a position to file papers and attend court on the date the appeal is heard.</w:t>
      </w:r>
    </w:p>
    <w:p w:rsidR="00374861" w:rsidRPr="00A61970" w:rsidRDefault="00374861" w:rsidP="00634578">
      <w:pPr>
        <w:spacing w:after="0" w:line="480" w:lineRule="auto"/>
        <w:ind w:left="720" w:hanging="720"/>
        <w:jc w:val="both"/>
        <w:rPr>
          <w:rFonts w:ascii="Times New Roman" w:hAnsi="Times New Roman" w:cs="Times New Roman"/>
          <w:bCs/>
          <w:sz w:val="24"/>
          <w:szCs w:val="24"/>
          <w:lang w:val="en-US"/>
        </w:rPr>
      </w:pPr>
    </w:p>
    <w:p w:rsidR="00DB72BE" w:rsidRPr="00A61970" w:rsidRDefault="00807312" w:rsidP="00EC23BC">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[2</w:t>
      </w:r>
      <w:r w:rsidR="00414C74" w:rsidRPr="00A61970">
        <w:rPr>
          <w:rFonts w:ascii="Times New Roman" w:hAnsi="Times New Roman" w:cs="Times New Roman"/>
          <w:bCs/>
          <w:sz w:val="24"/>
          <w:szCs w:val="24"/>
          <w:lang w:val="en-US"/>
        </w:rPr>
        <w:t>7</w:t>
      </w:r>
      <w:r w:rsidR="00374861" w:rsidRPr="00A61970">
        <w:rPr>
          <w:rFonts w:ascii="Times New Roman" w:hAnsi="Times New Roman" w:cs="Times New Roman"/>
          <w:bCs/>
          <w:sz w:val="24"/>
          <w:szCs w:val="24"/>
          <w:lang w:val="en-US"/>
        </w:rPr>
        <w:t>]</w:t>
      </w:r>
      <w:r w:rsidR="00374861" w:rsidRPr="00A61970">
        <w:rPr>
          <w:rFonts w:ascii="Times New Roman" w:hAnsi="Times New Roman" w:cs="Times New Roman"/>
          <w:bCs/>
          <w:sz w:val="24"/>
          <w:szCs w:val="24"/>
          <w:lang w:val="en-US"/>
        </w:rPr>
        <w:tab/>
      </w:r>
      <w:r w:rsidR="00414C74" w:rsidRPr="00A61970">
        <w:rPr>
          <w:rFonts w:ascii="Times New Roman" w:hAnsi="Times New Roman" w:cs="Times New Roman"/>
          <w:bCs/>
          <w:sz w:val="24"/>
          <w:szCs w:val="24"/>
          <w:lang w:val="en-US"/>
        </w:rPr>
        <w:t>Other aspects of the procedure suggested by ss</w:t>
      </w:r>
      <w:r w:rsidR="00382A17" w:rsidRPr="00A61970">
        <w:rPr>
          <w:rFonts w:ascii="Times New Roman" w:hAnsi="Times New Roman" w:cs="Times New Roman"/>
          <w:bCs/>
          <w:sz w:val="24"/>
          <w:szCs w:val="24"/>
          <w:lang w:val="en-US"/>
        </w:rPr>
        <w:t xml:space="preserve"> (5a) and (5b) of s</w:t>
      </w:r>
      <w:r w:rsidR="002D4028" w:rsidRPr="00A61970">
        <w:rPr>
          <w:rFonts w:ascii="Times New Roman" w:hAnsi="Times New Roman" w:cs="Times New Roman"/>
          <w:bCs/>
          <w:sz w:val="24"/>
          <w:szCs w:val="24"/>
          <w:lang w:val="en-US"/>
        </w:rPr>
        <w:t xml:space="preserve"> 93</w:t>
      </w:r>
      <w:r w:rsidR="00382A17" w:rsidRPr="00A61970">
        <w:rPr>
          <w:rFonts w:ascii="Times New Roman" w:hAnsi="Times New Roman" w:cs="Times New Roman"/>
          <w:bCs/>
          <w:sz w:val="24"/>
          <w:szCs w:val="24"/>
          <w:lang w:val="en-US"/>
        </w:rPr>
        <w:t xml:space="preserve"> of the </w:t>
      </w:r>
      <w:r w:rsidR="00374861" w:rsidRPr="00A61970">
        <w:rPr>
          <w:rFonts w:ascii="Times New Roman" w:hAnsi="Times New Roman" w:cs="Times New Roman"/>
          <w:bCs/>
          <w:sz w:val="24"/>
          <w:szCs w:val="24"/>
          <w:lang w:val="en-US"/>
        </w:rPr>
        <w:t xml:space="preserve">Act </w:t>
      </w:r>
      <w:r w:rsidR="00382A17" w:rsidRPr="00A61970">
        <w:rPr>
          <w:rFonts w:ascii="Times New Roman" w:hAnsi="Times New Roman" w:cs="Times New Roman"/>
          <w:bCs/>
          <w:sz w:val="24"/>
          <w:szCs w:val="24"/>
          <w:lang w:val="en-US"/>
        </w:rPr>
        <w:t>merit some comment</w:t>
      </w:r>
      <w:r w:rsidR="00D37C47" w:rsidRPr="00A61970">
        <w:rPr>
          <w:rFonts w:ascii="Times New Roman" w:hAnsi="Times New Roman" w:cs="Times New Roman"/>
          <w:bCs/>
          <w:sz w:val="24"/>
          <w:szCs w:val="24"/>
          <w:lang w:val="en-US"/>
        </w:rPr>
        <w:t xml:space="preserve">. </w:t>
      </w:r>
      <w:r w:rsidR="00382A17" w:rsidRPr="00A61970">
        <w:rPr>
          <w:rFonts w:ascii="Times New Roman" w:hAnsi="Times New Roman" w:cs="Times New Roman"/>
          <w:bCs/>
          <w:sz w:val="24"/>
          <w:szCs w:val="24"/>
          <w:lang w:val="en-US"/>
        </w:rPr>
        <w:t xml:space="preserve"> </w:t>
      </w:r>
      <w:r w:rsidR="00D37C47" w:rsidRPr="00A61970">
        <w:rPr>
          <w:rFonts w:ascii="Times New Roman" w:hAnsi="Times New Roman" w:cs="Times New Roman"/>
          <w:bCs/>
          <w:sz w:val="24"/>
          <w:szCs w:val="24"/>
          <w:lang w:val="en-US"/>
        </w:rPr>
        <w:t>Subsection</w:t>
      </w:r>
      <w:r w:rsidR="00382A17" w:rsidRPr="00A61970">
        <w:rPr>
          <w:rFonts w:ascii="Times New Roman" w:hAnsi="Times New Roman" w:cs="Times New Roman"/>
          <w:bCs/>
          <w:sz w:val="24"/>
          <w:szCs w:val="24"/>
          <w:lang w:val="en-US"/>
        </w:rPr>
        <w:t xml:space="preserve"> (5b) </w:t>
      </w:r>
      <w:r w:rsidR="002D4028" w:rsidRPr="00A61970">
        <w:rPr>
          <w:rFonts w:ascii="Times New Roman" w:hAnsi="Times New Roman" w:cs="Times New Roman"/>
          <w:bCs/>
          <w:sz w:val="24"/>
          <w:szCs w:val="24"/>
          <w:lang w:val="en-US"/>
        </w:rPr>
        <w:t xml:space="preserve">makes it clear that the role of the </w:t>
      </w:r>
      <w:proofErr w:type="spellStart"/>
      <w:r w:rsidR="002D4028" w:rsidRPr="00A61970">
        <w:rPr>
          <w:rFonts w:ascii="Times New Roman" w:hAnsi="Times New Roman" w:cs="Times New Roman"/>
          <w:bCs/>
          <w:sz w:val="24"/>
          <w:szCs w:val="24"/>
          <w:lang w:val="en-US"/>
        </w:rPr>
        <w:t>labour</w:t>
      </w:r>
      <w:proofErr w:type="spellEnd"/>
      <w:r w:rsidR="002D4028" w:rsidRPr="00A61970">
        <w:rPr>
          <w:rFonts w:ascii="Times New Roman" w:hAnsi="Times New Roman" w:cs="Times New Roman"/>
          <w:bCs/>
          <w:sz w:val="24"/>
          <w:szCs w:val="24"/>
          <w:lang w:val="en-US"/>
        </w:rPr>
        <w:t xml:space="preserve"> officer ends with the submission, by him, of the confirmation order of the Labour Court</w:t>
      </w:r>
      <w:r w:rsidR="006826AC" w:rsidRPr="00A61970">
        <w:rPr>
          <w:rFonts w:ascii="Times New Roman" w:hAnsi="Times New Roman" w:cs="Times New Roman"/>
          <w:bCs/>
          <w:sz w:val="24"/>
          <w:szCs w:val="24"/>
          <w:lang w:val="en-US"/>
        </w:rPr>
        <w:t xml:space="preserve"> to a relevant court for registration. </w:t>
      </w:r>
      <w:r w:rsidR="004F7313" w:rsidRPr="00A61970">
        <w:rPr>
          <w:rFonts w:ascii="Times New Roman" w:hAnsi="Times New Roman" w:cs="Times New Roman"/>
          <w:bCs/>
          <w:sz w:val="24"/>
          <w:szCs w:val="24"/>
          <w:lang w:val="en-US"/>
        </w:rPr>
        <w:t>The provision is premised on</w:t>
      </w:r>
      <w:r w:rsidR="00374861" w:rsidRPr="00A61970">
        <w:rPr>
          <w:rFonts w:ascii="Times New Roman" w:hAnsi="Times New Roman" w:cs="Times New Roman"/>
          <w:bCs/>
          <w:sz w:val="24"/>
          <w:szCs w:val="24"/>
          <w:lang w:val="en-US"/>
        </w:rPr>
        <w:t xml:space="preserve"> another assumption, which is that the employer will accept as </w:t>
      </w:r>
      <w:r w:rsidR="004F7313" w:rsidRPr="00A61970">
        <w:rPr>
          <w:rFonts w:ascii="Times New Roman" w:hAnsi="Times New Roman" w:cs="Times New Roman"/>
          <w:bCs/>
          <w:sz w:val="24"/>
          <w:szCs w:val="24"/>
          <w:lang w:val="en-US"/>
        </w:rPr>
        <w:t>final, the order of the Labour C</w:t>
      </w:r>
      <w:r w:rsidR="00374861" w:rsidRPr="00A61970">
        <w:rPr>
          <w:rFonts w:ascii="Times New Roman" w:hAnsi="Times New Roman" w:cs="Times New Roman"/>
          <w:bCs/>
          <w:sz w:val="24"/>
          <w:szCs w:val="24"/>
          <w:lang w:val="en-US"/>
        </w:rPr>
        <w:t xml:space="preserve">ourt pursuant to the confirmation proceedings. That this assumption is misplaced is borne out by the frequent appeals brought to </w:t>
      </w:r>
      <w:r w:rsidR="00EC23BC" w:rsidRPr="00A61970">
        <w:rPr>
          <w:rFonts w:ascii="Times New Roman" w:hAnsi="Times New Roman" w:cs="Times New Roman"/>
          <w:bCs/>
          <w:sz w:val="24"/>
          <w:szCs w:val="24"/>
          <w:lang w:val="en-US"/>
        </w:rPr>
        <w:t>this C</w:t>
      </w:r>
      <w:r w:rsidR="00374861" w:rsidRPr="00A61970">
        <w:rPr>
          <w:rFonts w:ascii="Times New Roman" w:hAnsi="Times New Roman" w:cs="Times New Roman"/>
          <w:bCs/>
          <w:sz w:val="24"/>
          <w:szCs w:val="24"/>
          <w:lang w:val="en-US"/>
        </w:rPr>
        <w:t>ourt</w:t>
      </w:r>
      <w:r w:rsidR="00DB72BE" w:rsidRPr="00A61970">
        <w:rPr>
          <w:rFonts w:ascii="Times New Roman" w:hAnsi="Times New Roman" w:cs="Times New Roman"/>
          <w:bCs/>
          <w:sz w:val="24"/>
          <w:szCs w:val="24"/>
          <w:lang w:val="en-US"/>
        </w:rPr>
        <w:t xml:space="preserve"> by employers disgruntled at the Labour Court’s confirmation of the </w:t>
      </w:r>
      <w:proofErr w:type="spellStart"/>
      <w:r w:rsidR="00DB72BE" w:rsidRPr="00A61970">
        <w:rPr>
          <w:rFonts w:ascii="Times New Roman" w:hAnsi="Times New Roman" w:cs="Times New Roman"/>
          <w:bCs/>
          <w:sz w:val="24"/>
          <w:szCs w:val="24"/>
          <w:lang w:val="en-US"/>
        </w:rPr>
        <w:t>labour</w:t>
      </w:r>
      <w:proofErr w:type="spellEnd"/>
      <w:r w:rsidR="00DB72BE" w:rsidRPr="00A61970">
        <w:rPr>
          <w:rFonts w:ascii="Times New Roman" w:hAnsi="Times New Roman" w:cs="Times New Roman"/>
          <w:bCs/>
          <w:sz w:val="24"/>
          <w:szCs w:val="24"/>
          <w:lang w:val="en-US"/>
        </w:rPr>
        <w:t xml:space="preserve"> of</w:t>
      </w:r>
      <w:r w:rsidR="006730F5" w:rsidRPr="00A61970">
        <w:rPr>
          <w:rFonts w:ascii="Times New Roman" w:hAnsi="Times New Roman" w:cs="Times New Roman"/>
          <w:bCs/>
          <w:sz w:val="24"/>
          <w:szCs w:val="24"/>
          <w:lang w:val="en-US"/>
        </w:rPr>
        <w:t>f</w:t>
      </w:r>
      <w:r w:rsidR="00DB72BE" w:rsidRPr="00A61970">
        <w:rPr>
          <w:rFonts w:ascii="Times New Roman" w:hAnsi="Times New Roman" w:cs="Times New Roman"/>
          <w:bCs/>
          <w:sz w:val="24"/>
          <w:szCs w:val="24"/>
          <w:lang w:val="en-US"/>
        </w:rPr>
        <w:t>icer’s ruling.</w:t>
      </w:r>
    </w:p>
    <w:p w:rsidR="00EC23BC" w:rsidRPr="00A61970" w:rsidRDefault="00EC23BC" w:rsidP="00EC23BC">
      <w:pPr>
        <w:spacing w:after="0" w:line="480" w:lineRule="auto"/>
        <w:ind w:left="720" w:hanging="720"/>
        <w:jc w:val="both"/>
        <w:rPr>
          <w:rFonts w:ascii="Times New Roman" w:hAnsi="Times New Roman" w:cs="Times New Roman"/>
          <w:bCs/>
          <w:sz w:val="24"/>
          <w:szCs w:val="24"/>
          <w:lang w:val="en-US"/>
        </w:rPr>
      </w:pPr>
    </w:p>
    <w:p w:rsidR="002B3685" w:rsidRPr="00A61970" w:rsidRDefault="00807312" w:rsidP="00EC23BC">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[2</w:t>
      </w:r>
      <w:r w:rsidR="00382A17" w:rsidRPr="00A61970">
        <w:rPr>
          <w:rFonts w:ascii="Times New Roman" w:hAnsi="Times New Roman" w:cs="Times New Roman"/>
          <w:bCs/>
          <w:sz w:val="24"/>
          <w:szCs w:val="24"/>
          <w:lang w:val="en-US"/>
        </w:rPr>
        <w:t>8</w:t>
      </w:r>
      <w:r w:rsidR="00634578">
        <w:rPr>
          <w:rFonts w:ascii="Times New Roman" w:hAnsi="Times New Roman" w:cs="Times New Roman"/>
          <w:bCs/>
          <w:sz w:val="24"/>
          <w:szCs w:val="24"/>
          <w:lang w:val="en-US"/>
        </w:rPr>
        <w:t>]</w:t>
      </w:r>
      <w:r w:rsidR="00634578">
        <w:rPr>
          <w:rFonts w:ascii="Times New Roman" w:hAnsi="Times New Roman" w:cs="Times New Roman"/>
          <w:bCs/>
          <w:sz w:val="24"/>
          <w:szCs w:val="24"/>
          <w:lang w:val="en-US"/>
        </w:rPr>
        <w:tab/>
      </w:r>
      <w:r w:rsidR="00EC23BC" w:rsidRPr="00A61970">
        <w:rPr>
          <w:rFonts w:ascii="Times New Roman" w:hAnsi="Times New Roman" w:cs="Times New Roman"/>
          <w:bCs/>
          <w:sz w:val="24"/>
          <w:szCs w:val="24"/>
          <w:lang w:val="en-US"/>
        </w:rPr>
        <w:t>Further, while s</w:t>
      </w:r>
      <w:r w:rsidR="00DB72BE" w:rsidRPr="00A61970">
        <w:rPr>
          <w:rFonts w:ascii="Times New Roman" w:hAnsi="Times New Roman" w:cs="Times New Roman"/>
          <w:bCs/>
          <w:sz w:val="24"/>
          <w:szCs w:val="24"/>
          <w:lang w:val="en-US"/>
        </w:rPr>
        <w:t>s</w:t>
      </w:r>
      <w:r w:rsidR="006826AC" w:rsidRPr="00A61970">
        <w:rPr>
          <w:rFonts w:ascii="Times New Roman" w:hAnsi="Times New Roman" w:cs="Times New Roman"/>
          <w:bCs/>
          <w:sz w:val="24"/>
          <w:szCs w:val="24"/>
          <w:lang w:val="en-US"/>
        </w:rPr>
        <w:t xml:space="preserve"> </w:t>
      </w:r>
      <w:r w:rsidR="00DB72BE" w:rsidRPr="00A61970">
        <w:rPr>
          <w:rFonts w:ascii="Times New Roman" w:hAnsi="Times New Roman" w:cs="Times New Roman"/>
          <w:bCs/>
          <w:sz w:val="24"/>
          <w:szCs w:val="24"/>
          <w:lang w:val="en-US"/>
        </w:rPr>
        <w:t>(5b) clarifies that</w:t>
      </w:r>
      <w:r w:rsidR="006826AC" w:rsidRPr="00A61970">
        <w:rPr>
          <w:rFonts w:ascii="Times New Roman" w:hAnsi="Times New Roman" w:cs="Times New Roman"/>
          <w:bCs/>
          <w:sz w:val="24"/>
          <w:szCs w:val="24"/>
          <w:lang w:val="en-US"/>
        </w:rPr>
        <w:t xml:space="preserve"> registration </w:t>
      </w:r>
      <w:r w:rsidR="002B3685" w:rsidRPr="00A61970">
        <w:rPr>
          <w:rFonts w:ascii="Times New Roman" w:hAnsi="Times New Roman" w:cs="Times New Roman"/>
          <w:bCs/>
          <w:sz w:val="24"/>
          <w:szCs w:val="24"/>
          <w:lang w:val="en-US"/>
        </w:rPr>
        <w:t xml:space="preserve">of the confirmation order with a relevant court </w:t>
      </w:r>
      <w:r w:rsidR="006826AC" w:rsidRPr="00A61970">
        <w:rPr>
          <w:rFonts w:ascii="Times New Roman" w:hAnsi="Times New Roman" w:cs="Times New Roman"/>
          <w:bCs/>
          <w:sz w:val="24"/>
          <w:szCs w:val="24"/>
          <w:lang w:val="en-US"/>
        </w:rPr>
        <w:t xml:space="preserve">is meant to facilitate </w:t>
      </w:r>
      <w:r w:rsidR="002B3685" w:rsidRPr="00A61970">
        <w:rPr>
          <w:rFonts w:ascii="Times New Roman" w:hAnsi="Times New Roman" w:cs="Times New Roman"/>
          <w:bCs/>
          <w:sz w:val="24"/>
          <w:szCs w:val="24"/>
          <w:lang w:val="en-US"/>
        </w:rPr>
        <w:t>its enforcem</w:t>
      </w:r>
      <w:r w:rsidR="00A16781" w:rsidRPr="00A61970">
        <w:rPr>
          <w:rFonts w:ascii="Times New Roman" w:hAnsi="Times New Roman" w:cs="Times New Roman"/>
          <w:bCs/>
          <w:sz w:val="24"/>
          <w:szCs w:val="24"/>
          <w:lang w:val="en-US"/>
        </w:rPr>
        <w:t>en</w:t>
      </w:r>
      <w:r w:rsidR="002B3685" w:rsidRPr="00A61970">
        <w:rPr>
          <w:rFonts w:ascii="Times New Roman" w:hAnsi="Times New Roman" w:cs="Times New Roman"/>
          <w:bCs/>
          <w:sz w:val="24"/>
          <w:szCs w:val="24"/>
          <w:lang w:val="en-US"/>
        </w:rPr>
        <w:t>t</w:t>
      </w:r>
      <w:r w:rsidR="006826AC" w:rsidRPr="00A61970">
        <w:rPr>
          <w:rFonts w:ascii="Times New Roman" w:hAnsi="Times New Roman" w:cs="Times New Roman"/>
          <w:bCs/>
          <w:sz w:val="24"/>
          <w:szCs w:val="24"/>
          <w:lang w:val="en-US"/>
        </w:rPr>
        <w:t xml:space="preserve">, it is silent as </w:t>
      </w:r>
      <w:r w:rsidR="002B3685" w:rsidRPr="00A61970">
        <w:rPr>
          <w:rFonts w:ascii="Times New Roman" w:hAnsi="Times New Roman" w:cs="Times New Roman"/>
          <w:bCs/>
          <w:sz w:val="24"/>
          <w:szCs w:val="24"/>
          <w:lang w:val="en-US"/>
        </w:rPr>
        <w:t>to</w:t>
      </w:r>
      <w:r w:rsidR="004F7313" w:rsidRPr="00A61970">
        <w:rPr>
          <w:rFonts w:ascii="Times New Roman" w:hAnsi="Times New Roman" w:cs="Times New Roman"/>
          <w:bCs/>
          <w:sz w:val="24"/>
          <w:szCs w:val="24"/>
          <w:lang w:val="en-US"/>
        </w:rPr>
        <w:t xml:space="preserve"> who would drive the process, in particular, who would</w:t>
      </w:r>
      <w:r w:rsidR="006826AC" w:rsidRPr="00A61970">
        <w:rPr>
          <w:rFonts w:ascii="Times New Roman" w:hAnsi="Times New Roman" w:cs="Times New Roman"/>
          <w:bCs/>
          <w:sz w:val="24"/>
          <w:szCs w:val="24"/>
          <w:lang w:val="en-US"/>
        </w:rPr>
        <w:t xml:space="preserve"> take out the requisite warrant of execution. Without being cited as a party, the</w:t>
      </w:r>
      <w:r w:rsidR="00850A5E" w:rsidRPr="00A61970">
        <w:rPr>
          <w:rFonts w:ascii="Times New Roman" w:hAnsi="Times New Roman" w:cs="Times New Roman"/>
          <w:bCs/>
          <w:sz w:val="24"/>
          <w:szCs w:val="24"/>
          <w:lang w:val="en-US"/>
        </w:rPr>
        <w:t>re would be confusion as to whether the ‘claimant’, that is the</w:t>
      </w:r>
      <w:r w:rsidR="006826AC" w:rsidRPr="00A61970">
        <w:rPr>
          <w:rFonts w:ascii="Times New Roman" w:hAnsi="Times New Roman" w:cs="Times New Roman"/>
          <w:bCs/>
          <w:sz w:val="24"/>
          <w:szCs w:val="24"/>
          <w:lang w:val="en-US"/>
        </w:rPr>
        <w:t xml:space="preserve"> </w:t>
      </w:r>
      <w:r w:rsidR="006826AC" w:rsidRPr="00A61970">
        <w:rPr>
          <w:rFonts w:ascii="Times New Roman" w:hAnsi="Times New Roman" w:cs="Times New Roman"/>
          <w:bCs/>
          <w:sz w:val="24"/>
          <w:szCs w:val="24"/>
          <w:lang w:val="en-US"/>
        </w:rPr>
        <w:lastRenderedPageBreak/>
        <w:t xml:space="preserve">employee would have </w:t>
      </w:r>
      <w:r w:rsidR="00850A5E" w:rsidRPr="00A61970">
        <w:rPr>
          <w:rFonts w:ascii="Times New Roman" w:hAnsi="Times New Roman" w:cs="Times New Roman"/>
          <w:bCs/>
          <w:sz w:val="24"/>
          <w:szCs w:val="24"/>
          <w:lang w:val="en-US"/>
        </w:rPr>
        <w:t xml:space="preserve">the </w:t>
      </w:r>
      <w:r w:rsidR="006826AC" w:rsidRPr="00A61970">
        <w:rPr>
          <w:rFonts w:ascii="Times New Roman" w:hAnsi="Times New Roman" w:cs="Times New Roman"/>
          <w:bCs/>
          <w:sz w:val="24"/>
          <w:szCs w:val="24"/>
          <w:lang w:val="en-US"/>
        </w:rPr>
        <w:t xml:space="preserve">authority to do it. On the other </w:t>
      </w:r>
      <w:r w:rsidR="00EC23BC" w:rsidRPr="00A61970">
        <w:rPr>
          <w:rFonts w:ascii="Times New Roman" w:hAnsi="Times New Roman" w:cs="Times New Roman"/>
          <w:bCs/>
          <w:sz w:val="24"/>
          <w:szCs w:val="24"/>
          <w:lang w:val="en-US"/>
        </w:rPr>
        <w:t>hand,</w:t>
      </w:r>
      <w:r w:rsidR="006826AC" w:rsidRPr="00A61970">
        <w:rPr>
          <w:rFonts w:ascii="Times New Roman" w:hAnsi="Times New Roman" w:cs="Times New Roman"/>
          <w:bCs/>
          <w:sz w:val="24"/>
          <w:szCs w:val="24"/>
          <w:lang w:val="en-US"/>
        </w:rPr>
        <w:t xml:space="preserve"> the </w:t>
      </w:r>
      <w:proofErr w:type="spellStart"/>
      <w:r w:rsidR="006826AC" w:rsidRPr="00A61970">
        <w:rPr>
          <w:rFonts w:ascii="Times New Roman" w:hAnsi="Times New Roman" w:cs="Times New Roman"/>
          <w:bCs/>
          <w:sz w:val="24"/>
          <w:szCs w:val="24"/>
          <w:lang w:val="en-US"/>
        </w:rPr>
        <w:t>labour</w:t>
      </w:r>
      <w:proofErr w:type="spellEnd"/>
      <w:r w:rsidR="006826AC" w:rsidRPr="00A61970">
        <w:rPr>
          <w:rFonts w:ascii="Times New Roman" w:hAnsi="Times New Roman" w:cs="Times New Roman"/>
          <w:bCs/>
          <w:sz w:val="24"/>
          <w:szCs w:val="24"/>
          <w:lang w:val="en-US"/>
        </w:rPr>
        <w:t xml:space="preserve"> officer, not being a substantive party to the confirmation proceedings, would lack the </w:t>
      </w:r>
      <w:r w:rsidR="002B3685" w:rsidRPr="00A61970">
        <w:rPr>
          <w:rFonts w:ascii="Times New Roman" w:hAnsi="Times New Roman" w:cs="Times New Roman"/>
          <w:bCs/>
          <w:sz w:val="24"/>
          <w:szCs w:val="24"/>
          <w:lang w:val="en-US"/>
        </w:rPr>
        <w:t xml:space="preserve">requisite </w:t>
      </w:r>
      <w:r w:rsidR="006826AC" w:rsidRPr="00A61970">
        <w:rPr>
          <w:rFonts w:ascii="Times New Roman" w:hAnsi="Times New Roman" w:cs="Times New Roman"/>
          <w:bCs/>
          <w:i/>
          <w:sz w:val="24"/>
          <w:szCs w:val="24"/>
          <w:lang w:val="en-US"/>
        </w:rPr>
        <w:t>locus standi</w:t>
      </w:r>
      <w:r w:rsidR="002B3685" w:rsidRPr="00A61970">
        <w:rPr>
          <w:rFonts w:ascii="Times New Roman" w:hAnsi="Times New Roman" w:cs="Times New Roman"/>
          <w:bCs/>
          <w:sz w:val="24"/>
          <w:szCs w:val="24"/>
          <w:lang w:val="en-US"/>
        </w:rPr>
        <w:t>,</w:t>
      </w:r>
      <w:r w:rsidR="00A16781" w:rsidRPr="00A61970">
        <w:rPr>
          <w:rFonts w:ascii="Times New Roman" w:hAnsi="Times New Roman" w:cs="Times New Roman"/>
          <w:bCs/>
          <w:sz w:val="24"/>
          <w:szCs w:val="24"/>
          <w:lang w:val="en-US"/>
        </w:rPr>
        <w:t xml:space="preserve"> and more so</w:t>
      </w:r>
      <w:r w:rsidR="00EC23BC" w:rsidRPr="00A61970">
        <w:rPr>
          <w:rFonts w:ascii="Times New Roman" w:hAnsi="Times New Roman" w:cs="Times New Roman"/>
          <w:bCs/>
          <w:sz w:val="24"/>
          <w:szCs w:val="24"/>
          <w:lang w:val="en-US"/>
        </w:rPr>
        <w:t xml:space="preserve"> because s</w:t>
      </w:r>
      <w:r w:rsidR="002B3685" w:rsidRPr="00A61970">
        <w:rPr>
          <w:rFonts w:ascii="Times New Roman" w:hAnsi="Times New Roman" w:cs="Times New Roman"/>
          <w:bCs/>
          <w:sz w:val="24"/>
          <w:szCs w:val="24"/>
          <w:lang w:val="en-US"/>
        </w:rPr>
        <w:t>s</w:t>
      </w:r>
      <w:r w:rsidR="00634578">
        <w:rPr>
          <w:rFonts w:ascii="Times New Roman" w:hAnsi="Times New Roman" w:cs="Times New Roman"/>
          <w:bCs/>
          <w:sz w:val="24"/>
          <w:szCs w:val="24"/>
          <w:lang w:val="en-US"/>
        </w:rPr>
        <w:t xml:space="preserve"> </w:t>
      </w:r>
      <w:r w:rsidR="002B3685" w:rsidRPr="00A61970">
        <w:rPr>
          <w:rFonts w:ascii="Times New Roman" w:hAnsi="Times New Roman" w:cs="Times New Roman"/>
          <w:bCs/>
          <w:sz w:val="24"/>
          <w:szCs w:val="24"/>
          <w:lang w:val="en-US"/>
        </w:rPr>
        <w:t>(5b) does not mandate him to do so.</w:t>
      </w:r>
      <w:r w:rsidR="006826AC" w:rsidRPr="00A61970">
        <w:rPr>
          <w:rFonts w:ascii="Times New Roman" w:hAnsi="Times New Roman" w:cs="Times New Roman"/>
          <w:bCs/>
          <w:sz w:val="24"/>
          <w:szCs w:val="24"/>
          <w:lang w:val="en-US"/>
        </w:rPr>
        <w:t xml:space="preserve"> </w:t>
      </w:r>
      <w:r w:rsidR="00F97F08" w:rsidRPr="00A61970">
        <w:rPr>
          <w:rFonts w:ascii="Times New Roman" w:hAnsi="Times New Roman" w:cs="Times New Roman"/>
          <w:bCs/>
          <w:sz w:val="24"/>
          <w:szCs w:val="24"/>
          <w:lang w:val="en-US"/>
        </w:rPr>
        <w:t>The</w:t>
      </w:r>
      <w:r w:rsidR="00850A5E" w:rsidRPr="00A61970">
        <w:rPr>
          <w:rFonts w:ascii="Times New Roman" w:hAnsi="Times New Roman" w:cs="Times New Roman"/>
          <w:bCs/>
          <w:sz w:val="24"/>
          <w:szCs w:val="24"/>
          <w:lang w:val="en-US"/>
        </w:rPr>
        <w:t xml:space="preserve"> </w:t>
      </w:r>
      <w:r w:rsidR="006826AC" w:rsidRPr="00A61970">
        <w:rPr>
          <w:rFonts w:ascii="Times New Roman" w:hAnsi="Times New Roman" w:cs="Times New Roman"/>
          <w:bCs/>
          <w:sz w:val="24"/>
          <w:szCs w:val="24"/>
          <w:lang w:val="en-US"/>
        </w:rPr>
        <w:t xml:space="preserve">danger of the Labour Court’s order being </w:t>
      </w:r>
      <w:r w:rsidR="00EC23BC" w:rsidRPr="00A61970">
        <w:rPr>
          <w:rFonts w:ascii="Times New Roman" w:hAnsi="Times New Roman" w:cs="Times New Roman"/>
          <w:bCs/>
          <w:sz w:val="24"/>
          <w:szCs w:val="24"/>
          <w:lang w:val="en-US"/>
        </w:rPr>
        <w:t>rendered</w:t>
      </w:r>
      <w:r w:rsidR="006826AC" w:rsidRPr="00A61970">
        <w:rPr>
          <w:rFonts w:ascii="Times New Roman" w:hAnsi="Times New Roman" w:cs="Times New Roman"/>
          <w:bCs/>
          <w:sz w:val="24"/>
          <w:szCs w:val="24"/>
          <w:lang w:val="en-US"/>
        </w:rPr>
        <w:t xml:space="preserve"> a </w:t>
      </w:r>
      <w:proofErr w:type="spellStart"/>
      <w:r w:rsidR="006826AC" w:rsidRPr="00A61970">
        <w:rPr>
          <w:rFonts w:ascii="Times New Roman" w:hAnsi="Times New Roman" w:cs="Times New Roman"/>
          <w:bCs/>
          <w:i/>
          <w:sz w:val="24"/>
          <w:szCs w:val="24"/>
          <w:lang w:val="en-US"/>
        </w:rPr>
        <w:t>brutum</w:t>
      </w:r>
      <w:proofErr w:type="spellEnd"/>
      <w:r w:rsidR="006826AC" w:rsidRPr="00A61970">
        <w:rPr>
          <w:rFonts w:ascii="Times New Roman" w:hAnsi="Times New Roman" w:cs="Times New Roman"/>
          <w:bCs/>
          <w:i/>
          <w:sz w:val="24"/>
          <w:szCs w:val="24"/>
          <w:lang w:val="en-US"/>
        </w:rPr>
        <w:t xml:space="preserve"> </w:t>
      </w:r>
      <w:proofErr w:type="spellStart"/>
      <w:r w:rsidR="006826AC" w:rsidRPr="00A61970">
        <w:rPr>
          <w:rFonts w:ascii="Times New Roman" w:hAnsi="Times New Roman" w:cs="Times New Roman"/>
          <w:bCs/>
          <w:i/>
          <w:sz w:val="24"/>
          <w:szCs w:val="24"/>
          <w:lang w:val="en-US"/>
        </w:rPr>
        <w:t>fulmen</w:t>
      </w:r>
      <w:proofErr w:type="spellEnd"/>
      <w:r w:rsidR="006826AC" w:rsidRPr="00A61970">
        <w:rPr>
          <w:rFonts w:ascii="Times New Roman" w:hAnsi="Times New Roman" w:cs="Times New Roman"/>
          <w:bCs/>
          <w:i/>
          <w:sz w:val="24"/>
          <w:szCs w:val="24"/>
          <w:lang w:val="en-US"/>
        </w:rPr>
        <w:t xml:space="preserve"> </w:t>
      </w:r>
      <w:r w:rsidR="006826AC" w:rsidRPr="00A61970">
        <w:rPr>
          <w:rFonts w:ascii="Times New Roman" w:hAnsi="Times New Roman" w:cs="Times New Roman"/>
          <w:bCs/>
          <w:sz w:val="24"/>
          <w:szCs w:val="24"/>
          <w:lang w:val="en-US"/>
        </w:rPr>
        <w:t>becomes</w:t>
      </w:r>
      <w:r w:rsidR="00F97F08" w:rsidRPr="00A61970">
        <w:rPr>
          <w:rFonts w:ascii="Times New Roman" w:hAnsi="Times New Roman" w:cs="Times New Roman"/>
          <w:bCs/>
          <w:sz w:val="24"/>
          <w:szCs w:val="24"/>
          <w:lang w:val="en-US"/>
        </w:rPr>
        <w:t xml:space="preserve"> real</w:t>
      </w:r>
      <w:r w:rsidR="002B3685" w:rsidRPr="00A61970">
        <w:rPr>
          <w:rFonts w:ascii="Times New Roman" w:hAnsi="Times New Roman" w:cs="Times New Roman"/>
          <w:bCs/>
          <w:sz w:val="24"/>
          <w:szCs w:val="24"/>
          <w:lang w:val="en-US"/>
        </w:rPr>
        <w:t xml:space="preserve">. </w:t>
      </w:r>
    </w:p>
    <w:p w:rsidR="002B3685" w:rsidRPr="00A61970" w:rsidRDefault="002B3685" w:rsidP="00634578">
      <w:pPr>
        <w:spacing w:after="0" w:line="480" w:lineRule="auto"/>
        <w:ind w:left="720" w:hanging="720"/>
        <w:jc w:val="both"/>
        <w:rPr>
          <w:rFonts w:ascii="Times New Roman" w:hAnsi="Times New Roman" w:cs="Times New Roman"/>
          <w:bCs/>
          <w:sz w:val="24"/>
          <w:szCs w:val="24"/>
          <w:lang w:val="en-US"/>
        </w:rPr>
      </w:pPr>
    </w:p>
    <w:p w:rsidR="009979B3" w:rsidRPr="00A61970" w:rsidRDefault="00264568" w:rsidP="00EC23BC">
      <w:pPr>
        <w:spacing w:after="0" w:line="480" w:lineRule="auto"/>
        <w:ind w:left="720" w:hanging="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[2</w:t>
      </w:r>
      <w:r w:rsidR="00382A17" w:rsidRPr="00A61970">
        <w:rPr>
          <w:rFonts w:ascii="Times New Roman" w:hAnsi="Times New Roman" w:cs="Times New Roman"/>
          <w:bCs/>
          <w:sz w:val="24"/>
          <w:szCs w:val="24"/>
          <w:lang w:val="en-US"/>
        </w:rPr>
        <w:t>9</w:t>
      </w:r>
      <w:r w:rsidR="00D0287A" w:rsidRPr="00A61970">
        <w:rPr>
          <w:rFonts w:ascii="Times New Roman" w:hAnsi="Times New Roman" w:cs="Times New Roman"/>
          <w:bCs/>
          <w:sz w:val="24"/>
          <w:szCs w:val="24"/>
          <w:lang w:val="en-US"/>
        </w:rPr>
        <w:t>]</w:t>
      </w:r>
      <w:r w:rsidR="00D0287A" w:rsidRPr="00A61970">
        <w:rPr>
          <w:rFonts w:ascii="Times New Roman" w:hAnsi="Times New Roman" w:cs="Times New Roman"/>
          <w:bCs/>
          <w:sz w:val="24"/>
          <w:szCs w:val="24"/>
          <w:lang w:val="en-US"/>
        </w:rPr>
        <w:tab/>
      </w:r>
      <w:r w:rsidR="00382A17" w:rsidRPr="00A61970">
        <w:rPr>
          <w:rFonts w:ascii="Times New Roman" w:hAnsi="Times New Roman" w:cs="Times New Roman"/>
          <w:bCs/>
          <w:sz w:val="24"/>
          <w:szCs w:val="24"/>
          <w:lang w:val="en-US"/>
        </w:rPr>
        <w:t>In conclusion, w</w:t>
      </w:r>
      <w:r w:rsidR="00D0287A" w:rsidRPr="00A61970">
        <w:rPr>
          <w:rFonts w:ascii="Times New Roman" w:hAnsi="Times New Roman" w:cs="Times New Roman"/>
          <w:bCs/>
          <w:sz w:val="24"/>
          <w:szCs w:val="24"/>
          <w:lang w:val="en-US"/>
        </w:rPr>
        <w:t>hile one might argue</w:t>
      </w:r>
      <w:r w:rsidR="00694F75" w:rsidRPr="00A61970">
        <w:rPr>
          <w:rFonts w:ascii="Times New Roman" w:hAnsi="Times New Roman" w:cs="Times New Roman"/>
          <w:bCs/>
          <w:sz w:val="24"/>
          <w:szCs w:val="24"/>
          <w:lang w:val="en-US"/>
        </w:rPr>
        <w:t xml:space="preserve"> in view of the absurdities chronicled above,</w:t>
      </w:r>
      <w:r w:rsidR="00D0287A" w:rsidRPr="00A61970">
        <w:rPr>
          <w:rFonts w:ascii="Times New Roman" w:hAnsi="Times New Roman" w:cs="Times New Roman"/>
          <w:bCs/>
          <w:sz w:val="24"/>
          <w:szCs w:val="24"/>
          <w:lang w:val="en-US"/>
        </w:rPr>
        <w:t xml:space="preserve"> that not </w:t>
      </w:r>
      <w:r w:rsidR="00694F75" w:rsidRPr="00A61970">
        <w:rPr>
          <w:rFonts w:ascii="Times New Roman" w:hAnsi="Times New Roman" w:cs="Times New Roman"/>
          <w:bCs/>
          <w:sz w:val="24"/>
          <w:szCs w:val="24"/>
          <w:lang w:val="en-US"/>
        </w:rPr>
        <w:t>enough thought was put into the formulation and practical import of</w:t>
      </w:r>
      <w:r w:rsidR="00D0287A" w:rsidRPr="00A61970">
        <w:rPr>
          <w:rFonts w:ascii="Times New Roman" w:hAnsi="Times New Roman" w:cs="Times New Roman"/>
          <w:bCs/>
          <w:sz w:val="24"/>
          <w:szCs w:val="24"/>
          <w:lang w:val="en-US"/>
        </w:rPr>
        <w:t xml:space="preserve"> these two provisions, I take the view </w:t>
      </w:r>
      <w:r w:rsidR="00694F75" w:rsidRPr="00A61970">
        <w:rPr>
          <w:rFonts w:ascii="Times New Roman" w:hAnsi="Times New Roman" w:cs="Times New Roman"/>
          <w:bCs/>
          <w:sz w:val="24"/>
          <w:szCs w:val="24"/>
          <w:lang w:val="en-US"/>
        </w:rPr>
        <w:t>that the</w:t>
      </w:r>
      <w:r w:rsidR="00D0287A" w:rsidRPr="00A61970">
        <w:rPr>
          <w:rFonts w:ascii="Times New Roman" w:hAnsi="Times New Roman" w:cs="Times New Roman"/>
          <w:bCs/>
          <w:sz w:val="24"/>
          <w:szCs w:val="24"/>
          <w:lang w:val="en-US"/>
        </w:rPr>
        <w:t xml:space="preserve"> absurdities could not have been consciously intended by the </w:t>
      </w:r>
      <w:r w:rsidR="0090022F">
        <w:rPr>
          <w:rFonts w:ascii="Times New Roman" w:hAnsi="Times New Roman" w:cs="Times New Roman"/>
          <w:bCs/>
          <w:sz w:val="24"/>
          <w:szCs w:val="24"/>
          <w:lang w:val="en-US"/>
        </w:rPr>
        <w:t>l</w:t>
      </w:r>
      <w:r w:rsidR="00694F75" w:rsidRPr="00A61970">
        <w:rPr>
          <w:rFonts w:ascii="Times New Roman" w:hAnsi="Times New Roman" w:cs="Times New Roman"/>
          <w:bCs/>
          <w:sz w:val="24"/>
          <w:szCs w:val="24"/>
          <w:lang w:val="en-US"/>
        </w:rPr>
        <w:t>egislature</w:t>
      </w:r>
      <w:r w:rsidR="006826AC" w:rsidRPr="00A61970">
        <w:rPr>
          <w:rFonts w:ascii="Times New Roman" w:hAnsi="Times New Roman" w:cs="Times New Roman"/>
          <w:bCs/>
          <w:sz w:val="24"/>
          <w:szCs w:val="24"/>
          <w:lang w:val="en-US"/>
        </w:rPr>
        <w:t>.  The simple cure for such absurdity, as has a</w:t>
      </w:r>
      <w:r w:rsidR="00694F75" w:rsidRPr="00A61970">
        <w:rPr>
          <w:rFonts w:ascii="Times New Roman" w:hAnsi="Times New Roman" w:cs="Times New Roman"/>
          <w:bCs/>
          <w:sz w:val="24"/>
          <w:szCs w:val="24"/>
          <w:lang w:val="en-US"/>
        </w:rPr>
        <w:t>lready been stressed, is to join</w:t>
      </w:r>
      <w:r w:rsidR="006826AC" w:rsidRPr="00A61970">
        <w:rPr>
          <w:rFonts w:ascii="Times New Roman" w:hAnsi="Times New Roman" w:cs="Times New Roman"/>
          <w:bCs/>
          <w:sz w:val="24"/>
          <w:szCs w:val="24"/>
          <w:lang w:val="en-US"/>
        </w:rPr>
        <w:t xml:space="preserve"> the employee concerned to the proceedings before the Labour Court.</w:t>
      </w:r>
      <w:r w:rsidR="006826AC" w:rsidRPr="00A61970">
        <w:rPr>
          <w:rFonts w:ascii="Times New Roman" w:hAnsi="Times New Roman" w:cs="Times New Roman"/>
          <w:bCs/>
          <w:i/>
          <w:sz w:val="24"/>
          <w:szCs w:val="24"/>
          <w:lang w:val="en-US"/>
        </w:rPr>
        <w:t xml:space="preserve"> </w:t>
      </w:r>
      <w:r w:rsidR="0090022F">
        <w:rPr>
          <w:rFonts w:ascii="Times New Roman" w:hAnsi="Times New Roman" w:cs="Times New Roman"/>
          <w:bCs/>
          <w:sz w:val="24"/>
          <w:szCs w:val="24"/>
          <w:lang w:val="en-US"/>
        </w:rPr>
        <w:t>The l</w:t>
      </w:r>
      <w:r w:rsidR="00456219" w:rsidRPr="00A61970">
        <w:rPr>
          <w:rFonts w:ascii="Times New Roman" w:hAnsi="Times New Roman" w:cs="Times New Roman"/>
          <w:bCs/>
          <w:sz w:val="24"/>
          <w:szCs w:val="24"/>
          <w:lang w:val="en-US"/>
        </w:rPr>
        <w:t>egislature might well wish to consider addressing this and the other concerns set out in this judgment.</w:t>
      </w:r>
      <w:r w:rsidR="002D4028" w:rsidRPr="00A61970">
        <w:rPr>
          <w:rFonts w:ascii="Times New Roman" w:hAnsi="Times New Roman" w:cs="Times New Roman"/>
          <w:bCs/>
          <w:sz w:val="24"/>
          <w:szCs w:val="24"/>
          <w:lang w:val="en-US"/>
        </w:rPr>
        <w:t xml:space="preserve"> </w:t>
      </w:r>
    </w:p>
    <w:p w:rsidR="009979B3" w:rsidRPr="00A61970" w:rsidRDefault="009979B3" w:rsidP="008175C6">
      <w:pPr>
        <w:spacing w:after="0" w:line="480" w:lineRule="auto"/>
        <w:ind w:left="720" w:hanging="720"/>
        <w:jc w:val="both"/>
        <w:rPr>
          <w:rFonts w:ascii="Times New Roman" w:hAnsi="Times New Roman" w:cs="Times New Roman"/>
          <w:bCs/>
          <w:sz w:val="24"/>
          <w:szCs w:val="24"/>
          <w:lang w:val="en-US"/>
        </w:rPr>
      </w:pPr>
    </w:p>
    <w:p w:rsidR="00807312" w:rsidRPr="00A61970" w:rsidRDefault="00807312" w:rsidP="00382A17">
      <w:pPr>
        <w:spacing w:after="0" w:line="480" w:lineRule="auto"/>
        <w:ind w:left="720"/>
        <w:jc w:val="both"/>
        <w:rPr>
          <w:rFonts w:ascii="Times New Roman" w:hAnsi="Times New Roman" w:cs="Times New Roman"/>
          <w:bCs/>
          <w:sz w:val="24"/>
          <w:szCs w:val="24"/>
          <w:lang w:val="en-US"/>
        </w:rPr>
      </w:pPr>
      <w:r w:rsidRPr="00A61970">
        <w:rPr>
          <w:rFonts w:ascii="Times New Roman" w:hAnsi="Times New Roman" w:cs="Times New Roman"/>
          <w:b/>
          <w:bCs/>
          <w:sz w:val="24"/>
          <w:szCs w:val="24"/>
          <w:lang w:val="en-US"/>
        </w:rPr>
        <w:t>DISPOSITION</w:t>
      </w:r>
    </w:p>
    <w:p w:rsidR="00C52DAB" w:rsidRPr="00A61970" w:rsidRDefault="00382A17" w:rsidP="00382A17">
      <w:pPr>
        <w:spacing w:after="0" w:line="480" w:lineRule="auto"/>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w:t>
      </w:r>
      <w:r w:rsidR="00634578">
        <w:rPr>
          <w:rFonts w:ascii="Times New Roman" w:hAnsi="Times New Roman" w:cs="Times New Roman"/>
          <w:bCs/>
          <w:sz w:val="24"/>
          <w:szCs w:val="24"/>
          <w:lang w:val="en-US"/>
        </w:rPr>
        <w:t>30]</w:t>
      </w:r>
      <w:r w:rsidR="00634578">
        <w:rPr>
          <w:rFonts w:ascii="Times New Roman" w:hAnsi="Times New Roman" w:cs="Times New Roman"/>
          <w:bCs/>
          <w:sz w:val="24"/>
          <w:szCs w:val="24"/>
          <w:lang w:val="en-US"/>
        </w:rPr>
        <w:tab/>
      </w:r>
      <w:r w:rsidR="00807312" w:rsidRPr="00A61970">
        <w:rPr>
          <w:rFonts w:ascii="Times New Roman" w:hAnsi="Times New Roman" w:cs="Times New Roman"/>
          <w:bCs/>
          <w:sz w:val="24"/>
          <w:szCs w:val="24"/>
          <w:lang w:val="en-US"/>
        </w:rPr>
        <w:t xml:space="preserve">When all is said and done and in view of the foregoing, it is my finding that there was </w:t>
      </w:r>
      <w:r w:rsidR="00634578">
        <w:rPr>
          <w:rFonts w:ascii="Times New Roman" w:hAnsi="Times New Roman" w:cs="Times New Roman"/>
          <w:bCs/>
          <w:sz w:val="24"/>
          <w:szCs w:val="24"/>
          <w:lang w:val="en-US"/>
        </w:rPr>
        <w:tab/>
      </w:r>
      <w:r w:rsidR="00807312" w:rsidRPr="00A61970">
        <w:rPr>
          <w:rFonts w:ascii="Times New Roman" w:hAnsi="Times New Roman" w:cs="Times New Roman"/>
          <w:bCs/>
          <w:sz w:val="24"/>
          <w:szCs w:val="24"/>
          <w:lang w:val="en-US"/>
        </w:rPr>
        <w:t xml:space="preserve">a fatal non-joinder of the employee, </w:t>
      </w:r>
      <w:proofErr w:type="spellStart"/>
      <w:r w:rsidR="00807312" w:rsidRPr="00A61970">
        <w:rPr>
          <w:rFonts w:ascii="Times New Roman" w:hAnsi="Times New Roman" w:cs="Times New Roman"/>
          <w:bCs/>
          <w:sz w:val="24"/>
          <w:szCs w:val="24"/>
          <w:lang w:val="en-US"/>
        </w:rPr>
        <w:t>Ms</w:t>
      </w:r>
      <w:proofErr w:type="spellEnd"/>
      <w:r w:rsidR="00807312" w:rsidRPr="00A61970">
        <w:rPr>
          <w:rFonts w:ascii="Times New Roman" w:hAnsi="Times New Roman" w:cs="Times New Roman"/>
          <w:bCs/>
          <w:sz w:val="24"/>
          <w:szCs w:val="24"/>
          <w:lang w:val="en-US"/>
        </w:rPr>
        <w:t xml:space="preserve"> </w:t>
      </w:r>
      <w:r w:rsidR="00C52DAB" w:rsidRPr="00A61970">
        <w:rPr>
          <w:rFonts w:ascii="Times New Roman" w:hAnsi="Times New Roman" w:cs="Times New Roman"/>
          <w:bCs/>
          <w:sz w:val="24"/>
          <w:szCs w:val="24"/>
          <w:lang w:val="en-US"/>
        </w:rPr>
        <w:t>K</w:t>
      </w:r>
      <w:r w:rsidR="00807312" w:rsidRPr="00A61970">
        <w:rPr>
          <w:rFonts w:ascii="Times New Roman" w:hAnsi="Times New Roman" w:cs="Times New Roman"/>
          <w:bCs/>
          <w:sz w:val="24"/>
          <w:szCs w:val="24"/>
          <w:lang w:val="en-US"/>
        </w:rPr>
        <w:t>han, to</w:t>
      </w:r>
      <w:r w:rsidR="00183DEC" w:rsidRPr="00A61970">
        <w:rPr>
          <w:rFonts w:ascii="Times New Roman" w:hAnsi="Times New Roman" w:cs="Times New Roman"/>
          <w:bCs/>
          <w:sz w:val="24"/>
          <w:szCs w:val="24"/>
          <w:lang w:val="en-US"/>
        </w:rPr>
        <w:t xml:space="preserve"> the proceedings </w:t>
      </w:r>
      <w:r w:rsidR="00183DEC" w:rsidRPr="00A61970">
        <w:rPr>
          <w:rFonts w:ascii="Times New Roman" w:hAnsi="Times New Roman" w:cs="Times New Roman"/>
          <w:bCs/>
          <w:i/>
          <w:sz w:val="24"/>
          <w:szCs w:val="24"/>
          <w:lang w:val="en-US"/>
        </w:rPr>
        <w:t>a quo</w:t>
      </w:r>
      <w:r w:rsidR="007B5818" w:rsidRPr="00A61970">
        <w:rPr>
          <w:rFonts w:ascii="Times New Roman" w:hAnsi="Times New Roman" w:cs="Times New Roman"/>
          <w:bCs/>
          <w:sz w:val="24"/>
          <w:szCs w:val="24"/>
          <w:lang w:val="en-US"/>
        </w:rPr>
        <w:t xml:space="preserve">. </w:t>
      </w:r>
      <w:r w:rsidR="00C52DAB" w:rsidRPr="00A61970">
        <w:rPr>
          <w:rFonts w:ascii="Times New Roman" w:hAnsi="Times New Roman" w:cs="Times New Roman"/>
          <w:bCs/>
          <w:sz w:val="24"/>
          <w:szCs w:val="24"/>
          <w:lang w:val="en-US"/>
        </w:rPr>
        <w:t xml:space="preserve">Such </w:t>
      </w:r>
      <w:r w:rsidRPr="00A61970">
        <w:rPr>
          <w:rFonts w:ascii="Times New Roman" w:hAnsi="Times New Roman" w:cs="Times New Roman"/>
          <w:bCs/>
          <w:sz w:val="24"/>
          <w:szCs w:val="24"/>
          <w:lang w:val="en-US"/>
        </w:rPr>
        <w:tab/>
      </w:r>
      <w:r w:rsidR="00C52DAB" w:rsidRPr="00A61970">
        <w:rPr>
          <w:rFonts w:ascii="Times New Roman" w:hAnsi="Times New Roman" w:cs="Times New Roman"/>
          <w:bCs/>
          <w:sz w:val="24"/>
          <w:szCs w:val="24"/>
          <w:lang w:val="en-US"/>
        </w:rPr>
        <w:t xml:space="preserve">proceedings can therefore not be allowed to stand. </w:t>
      </w:r>
    </w:p>
    <w:p w:rsidR="00EC23BC" w:rsidRPr="00A61970" w:rsidRDefault="00EC23BC" w:rsidP="00EC23BC">
      <w:pPr>
        <w:spacing w:after="0" w:line="480" w:lineRule="auto"/>
        <w:ind w:left="720"/>
        <w:jc w:val="both"/>
        <w:rPr>
          <w:rFonts w:ascii="Times New Roman" w:hAnsi="Times New Roman" w:cs="Times New Roman"/>
          <w:bCs/>
          <w:sz w:val="24"/>
          <w:szCs w:val="24"/>
          <w:lang w:val="en-US"/>
        </w:rPr>
      </w:pPr>
    </w:p>
    <w:p w:rsidR="007B5818" w:rsidRPr="00A61970" w:rsidRDefault="007B5818" w:rsidP="00E9666A">
      <w:pPr>
        <w:spacing w:after="0" w:line="480" w:lineRule="auto"/>
        <w:ind w:firstLine="720"/>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In the resul</w:t>
      </w:r>
      <w:r w:rsidR="00396ABE" w:rsidRPr="00A61970">
        <w:rPr>
          <w:rFonts w:ascii="Times New Roman" w:hAnsi="Times New Roman" w:cs="Times New Roman"/>
          <w:bCs/>
          <w:sz w:val="24"/>
          <w:szCs w:val="24"/>
          <w:lang w:val="en-US"/>
        </w:rPr>
        <w:t>t</w:t>
      </w:r>
      <w:r w:rsidRPr="00A61970">
        <w:rPr>
          <w:rFonts w:ascii="Times New Roman" w:hAnsi="Times New Roman" w:cs="Times New Roman"/>
          <w:bCs/>
          <w:sz w:val="24"/>
          <w:szCs w:val="24"/>
          <w:lang w:val="en-US"/>
        </w:rPr>
        <w:t>, the following order is m</w:t>
      </w:r>
      <w:r w:rsidR="00396ABE" w:rsidRPr="00A61970">
        <w:rPr>
          <w:rFonts w:ascii="Times New Roman" w:hAnsi="Times New Roman" w:cs="Times New Roman"/>
          <w:bCs/>
          <w:sz w:val="24"/>
          <w:szCs w:val="24"/>
          <w:lang w:val="en-US"/>
        </w:rPr>
        <w:t>a</w:t>
      </w:r>
      <w:r w:rsidRPr="00A61970">
        <w:rPr>
          <w:rFonts w:ascii="Times New Roman" w:hAnsi="Times New Roman" w:cs="Times New Roman"/>
          <w:bCs/>
          <w:sz w:val="24"/>
          <w:szCs w:val="24"/>
          <w:lang w:val="en-US"/>
        </w:rPr>
        <w:t>de:</w:t>
      </w:r>
    </w:p>
    <w:p w:rsidR="007B5818" w:rsidRPr="00A61970" w:rsidRDefault="00E9666A" w:rsidP="00E9666A">
      <w:pPr>
        <w:spacing w:after="0" w:line="240" w:lineRule="auto"/>
        <w:ind w:left="357" w:firstLine="636"/>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 xml:space="preserve">1. </w:t>
      </w:r>
      <w:r w:rsidR="00DB76FC">
        <w:rPr>
          <w:rFonts w:ascii="Times New Roman" w:hAnsi="Times New Roman" w:cs="Times New Roman"/>
          <w:bCs/>
          <w:sz w:val="24"/>
          <w:szCs w:val="24"/>
          <w:lang w:val="en-US"/>
        </w:rPr>
        <w:t xml:space="preserve">  </w:t>
      </w:r>
      <w:r w:rsidR="007B5818" w:rsidRPr="00A61970">
        <w:rPr>
          <w:rFonts w:ascii="Times New Roman" w:hAnsi="Times New Roman" w:cs="Times New Roman"/>
          <w:bCs/>
          <w:sz w:val="24"/>
          <w:szCs w:val="24"/>
          <w:lang w:val="en-US"/>
        </w:rPr>
        <w:t>The</w:t>
      </w:r>
      <w:r w:rsidR="00AF4227" w:rsidRPr="00A61970">
        <w:rPr>
          <w:rFonts w:ascii="Times New Roman" w:hAnsi="Times New Roman" w:cs="Times New Roman"/>
          <w:bCs/>
          <w:sz w:val="24"/>
          <w:szCs w:val="24"/>
          <w:lang w:val="en-US"/>
        </w:rPr>
        <w:t xml:space="preserve"> appeal be and is hereby allowed.</w:t>
      </w:r>
    </w:p>
    <w:p w:rsidR="00AF4227" w:rsidRPr="00A61970" w:rsidRDefault="00AF4227" w:rsidP="00E9666A">
      <w:pPr>
        <w:pStyle w:val="ListParagraph"/>
        <w:numPr>
          <w:ilvl w:val="0"/>
          <w:numId w:val="13"/>
        </w:numPr>
        <w:spacing w:after="0" w:line="240" w:lineRule="auto"/>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 xml:space="preserve">The </w:t>
      </w:r>
      <w:r w:rsidR="00C52DAB" w:rsidRPr="00A61970">
        <w:rPr>
          <w:rFonts w:ascii="Times New Roman" w:hAnsi="Times New Roman" w:cs="Times New Roman"/>
          <w:bCs/>
          <w:sz w:val="24"/>
          <w:szCs w:val="24"/>
          <w:lang w:val="en-US"/>
        </w:rPr>
        <w:t>proceedings and judgment</w:t>
      </w:r>
      <w:r w:rsidRPr="00A61970">
        <w:rPr>
          <w:rFonts w:ascii="Times New Roman" w:hAnsi="Times New Roman" w:cs="Times New Roman"/>
          <w:bCs/>
          <w:sz w:val="24"/>
          <w:szCs w:val="24"/>
          <w:lang w:val="en-US"/>
        </w:rPr>
        <w:t xml:space="preserve"> of the court </w:t>
      </w:r>
      <w:r w:rsidRPr="00A61970">
        <w:rPr>
          <w:rFonts w:ascii="Times New Roman" w:hAnsi="Times New Roman" w:cs="Times New Roman"/>
          <w:bCs/>
          <w:i/>
          <w:sz w:val="24"/>
          <w:szCs w:val="24"/>
          <w:lang w:val="en-US"/>
        </w:rPr>
        <w:t>a quo</w:t>
      </w:r>
      <w:r w:rsidRPr="00A61970">
        <w:rPr>
          <w:rFonts w:ascii="Times New Roman" w:hAnsi="Times New Roman" w:cs="Times New Roman"/>
          <w:bCs/>
          <w:sz w:val="24"/>
          <w:szCs w:val="24"/>
          <w:lang w:val="en-US"/>
        </w:rPr>
        <w:t xml:space="preserve"> be and </w:t>
      </w:r>
      <w:r w:rsidR="00C52DAB" w:rsidRPr="00A61970">
        <w:rPr>
          <w:rFonts w:ascii="Times New Roman" w:hAnsi="Times New Roman" w:cs="Times New Roman"/>
          <w:bCs/>
          <w:sz w:val="24"/>
          <w:szCs w:val="24"/>
          <w:lang w:val="en-US"/>
        </w:rPr>
        <w:t>are</w:t>
      </w:r>
      <w:r w:rsidRPr="00A61970">
        <w:rPr>
          <w:rFonts w:ascii="Times New Roman" w:hAnsi="Times New Roman" w:cs="Times New Roman"/>
          <w:bCs/>
          <w:sz w:val="24"/>
          <w:szCs w:val="24"/>
          <w:lang w:val="en-US"/>
        </w:rPr>
        <w:t xml:space="preserve"> hereby quashed.</w:t>
      </w:r>
    </w:p>
    <w:p w:rsidR="00AF4227" w:rsidRPr="00A61970" w:rsidRDefault="00AF4227" w:rsidP="00E9666A">
      <w:pPr>
        <w:pStyle w:val="ListParagraph"/>
        <w:numPr>
          <w:ilvl w:val="0"/>
          <w:numId w:val="13"/>
        </w:numPr>
        <w:spacing w:after="0" w:line="240" w:lineRule="auto"/>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The matter is remitted to th</w:t>
      </w:r>
      <w:r w:rsidR="00C52DAB" w:rsidRPr="00A61970">
        <w:rPr>
          <w:rFonts w:ascii="Times New Roman" w:hAnsi="Times New Roman" w:cs="Times New Roman"/>
          <w:bCs/>
          <w:sz w:val="24"/>
          <w:szCs w:val="24"/>
          <w:lang w:val="en-US"/>
        </w:rPr>
        <w:t xml:space="preserve">e Labour Court </w:t>
      </w:r>
      <w:r w:rsidRPr="00A61970">
        <w:rPr>
          <w:rFonts w:ascii="Times New Roman" w:hAnsi="Times New Roman" w:cs="Times New Roman"/>
          <w:bCs/>
          <w:sz w:val="24"/>
          <w:szCs w:val="24"/>
          <w:lang w:val="en-US"/>
        </w:rPr>
        <w:t xml:space="preserve">for </w:t>
      </w:r>
      <w:r w:rsidR="00741094" w:rsidRPr="00A61970">
        <w:rPr>
          <w:rFonts w:ascii="Times New Roman" w:hAnsi="Times New Roman" w:cs="Times New Roman"/>
          <w:bCs/>
          <w:sz w:val="24"/>
          <w:szCs w:val="24"/>
          <w:lang w:val="en-US"/>
        </w:rPr>
        <w:t xml:space="preserve">a </w:t>
      </w:r>
      <w:r w:rsidRPr="00A61970">
        <w:rPr>
          <w:rFonts w:ascii="Times New Roman" w:hAnsi="Times New Roman" w:cs="Times New Roman"/>
          <w:bCs/>
          <w:sz w:val="24"/>
          <w:szCs w:val="24"/>
          <w:lang w:val="en-US"/>
        </w:rPr>
        <w:t xml:space="preserve">rehearing after the employee, </w:t>
      </w:r>
      <w:proofErr w:type="spellStart"/>
      <w:r w:rsidRPr="00A61970">
        <w:rPr>
          <w:rFonts w:ascii="Times New Roman" w:hAnsi="Times New Roman" w:cs="Times New Roman"/>
          <w:bCs/>
          <w:sz w:val="24"/>
          <w:szCs w:val="24"/>
          <w:lang w:val="en-US"/>
        </w:rPr>
        <w:t>Ms</w:t>
      </w:r>
      <w:proofErr w:type="spellEnd"/>
      <w:r w:rsidRPr="00A61970">
        <w:rPr>
          <w:rFonts w:ascii="Times New Roman" w:hAnsi="Times New Roman" w:cs="Times New Roman"/>
          <w:bCs/>
          <w:sz w:val="24"/>
          <w:szCs w:val="24"/>
          <w:lang w:val="en-US"/>
        </w:rPr>
        <w:t xml:space="preserve"> Khan</w:t>
      </w:r>
      <w:r w:rsidR="00F97F08" w:rsidRPr="00A61970">
        <w:rPr>
          <w:rFonts w:ascii="Times New Roman" w:hAnsi="Times New Roman" w:cs="Times New Roman"/>
          <w:bCs/>
          <w:sz w:val="24"/>
          <w:szCs w:val="24"/>
          <w:lang w:val="en-US"/>
        </w:rPr>
        <w:t>,</w:t>
      </w:r>
      <w:r w:rsidRPr="00A61970">
        <w:rPr>
          <w:rFonts w:ascii="Times New Roman" w:hAnsi="Times New Roman" w:cs="Times New Roman"/>
          <w:bCs/>
          <w:sz w:val="24"/>
          <w:szCs w:val="24"/>
          <w:lang w:val="en-US"/>
        </w:rPr>
        <w:t xml:space="preserve"> has been joined to the proceedings. </w:t>
      </w:r>
    </w:p>
    <w:p w:rsidR="00AF4227" w:rsidRPr="00A61970" w:rsidRDefault="00AF4227" w:rsidP="00E9666A">
      <w:pPr>
        <w:pStyle w:val="ListParagraph"/>
        <w:numPr>
          <w:ilvl w:val="0"/>
          <w:numId w:val="13"/>
        </w:numPr>
        <w:spacing w:after="0" w:line="240" w:lineRule="auto"/>
        <w:jc w:val="both"/>
        <w:rPr>
          <w:rFonts w:ascii="Times New Roman" w:hAnsi="Times New Roman" w:cs="Times New Roman"/>
          <w:bCs/>
          <w:sz w:val="24"/>
          <w:szCs w:val="24"/>
          <w:lang w:val="en-US"/>
        </w:rPr>
      </w:pPr>
      <w:r w:rsidRPr="00A61970">
        <w:rPr>
          <w:rFonts w:ascii="Times New Roman" w:hAnsi="Times New Roman" w:cs="Times New Roman"/>
          <w:bCs/>
          <w:sz w:val="24"/>
          <w:szCs w:val="24"/>
          <w:lang w:val="en-US"/>
        </w:rPr>
        <w:t>Each party shall bear its own costs.</w:t>
      </w:r>
    </w:p>
    <w:p w:rsidR="00641CEC" w:rsidRPr="00A61970" w:rsidRDefault="00641CEC" w:rsidP="00807312">
      <w:pPr>
        <w:pStyle w:val="Heading2"/>
        <w:rPr>
          <w:rFonts w:ascii="Times New Roman" w:hAnsi="Times New Roman" w:cs="Times New Roman"/>
          <w:sz w:val="24"/>
          <w:szCs w:val="24"/>
          <w:lang w:val="en-US"/>
        </w:rPr>
      </w:pPr>
    </w:p>
    <w:p w:rsidR="006C4ACA" w:rsidRDefault="002A6254" w:rsidP="00DB76FC">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6C4ACA" w:rsidRDefault="006C4ACA" w:rsidP="00DB76FC">
      <w:pPr>
        <w:spacing w:after="0" w:line="360" w:lineRule="auto"/>
        <w:jc w:val="both"/>
        <w:rPr>
          <w:rFonts w:ascii="Times New Roman" w:hAnsi="Times New Roman" w:cs="Times New Roman"/>
          <w:b/>
          <w:sz w:val="24"/>
          <w:szCs w:val="24"/>
        </w:rPr>
      </w:pPr>
    </w:p>
    <w:p w:rsidR="006C4ACA" w:rsidRPr="00A61970" w:rsidRDefault="006C4ACA" w:rsidP="003A36D3">
      <w:pPr>
        <w:spacing w:after="0" w:line="360" w:lineRule="auto"/>
        <w:ind w:firstLine="720"/>
        <w:jc w:val="both"/>
        <w:rPr>
          <w:rFonts w:ascii="Times New Roman" w:hAnsi="Times New Roman" w:cs="Times New Roman"/>
          <w:b/>
          <w:sz w:val="24"/>
          <w:szCs w:val="24"/>
        </w:rPr>
      </w:pPr>
    </w:p>
    <w:p w:rsidR="00DF4762" w:rsidRDefault="00DF4762" w:rsidP="003A36D3">
      <w:pPr>
        <w:spacing w:after="0" w:line="360" w:lineRule="auto"/>
        <w:ind w:firstLine="720"/>
        <w:jc w:val="both"/>
        <w:rPr>
          <w:rFonts w:ascii="Times New Roman" w:hAnsi="Times New Roman" w:cs="Times New Roman"/>
          <w:b/>
          <w:sz w:val="24"/>
          <w:szCs w:val="24"/>
        </w:rPr>
      </w:pPr>
    </w:p>
    <w:p w:rsidR="004A48A2" w:rsidRDefault="004A48A2" w:rsidP="003A36D3">
      <w:pPr>
        <w:spacing w:after="0" w:line="360" w:lineRule="auto"/>
        <w:ind w:firstLine="720"/>
        <w:jc w:val="both"/>
        <w:rPr>
          <w:rFonts w:ascii="Times New Roman" w:hAnsi="Times New Roman" w:cs="Times New Roman"/>
          <w:b/>
          <w:sz w:val="24"/>
          <w:szCs w:val="24"/>
        </w:rPr>
      </w:pPr>
    </w:p>
    <w:p w:rsidR="004A48A2" w:rsidRDefault="004A48A2" w:rsidP="003A36D3">
      <w:pPr>
        <w:spacing w:after="0" w:line="360" w:lineRule="auto"/>
        <w:ind w:firstLine="720"/>
        <w:jc w:val="both"/>
        <w:rPr>
          <w:rFonts w:ascii="Times New Roman" w:hAnsi="Times New Roman" w:cs="Times New Roman"/>
          <w:b/>
          <w:sz w:val="24"/>
          <w:szCs w:val="24"/>
        </w:rPr>
      </w:pPr>
    </w:p>
    <w:p w:rsidR="004A48A2" w:rsidRPr="00A61970" w:rsidRDefault="004A48A2" w:rsidP="003A36D3">
      <w:pPr>
        <w:spacing w:after="0" w:line="360" w:lineRule="auto"/>
        <w:ind w:firstLine="720"/>
        <w:jc w:val="both"/>
        <w:rPr>
          <w:rFonts w:ascii="Times New Roman" w:hAnsi="Times New Roman" w:cs="Times New Roman"/>
          <w:b/>
          <w:sz w:val="24"/>
          <w:szCs w:val="24"/>
        </w:rPr>
      </w:pPr>
    </w:p>
    <w:p w:rsidR="003A36D3" w:rsidRPr="00A61970" w:rsidRDefault="000F723A" w:rsidP="003A36D3">
      <w:pPr>
        <w:spacing w:after="0" w:line="360" w:lineRule="auto"/>
        <w:ind w:firstLine="720"/>
        <w:jc w:val="both"/>
        <w:rPr>
          <w:rFonts w:ascii="Times New Roman" w:eastAsia="Calibri" w:hAnsi="Times New Roman" w:cs="Times New Roman"/>
          <w:sz w:val="24"/>
          <w:szCs w:val="24"/>
        </w:rPr>
      </w:pPr>
      <w:r w:rsidRPr="00A61970">
        <w:rPr>
          <w:rFonts w:ascii="Times New Roman" w:hAnsi="Times New Roman" w:cs="Times New Roman"/>
          <w:b/>
          <w:sz w:val="24"/>
          <w:szCs w:val="24"/>
        </w:rPr>
        <w:t>MAKARAU</w:t>
      </w:r>
      <w:r w:rsidR="00641CEC" w:rsidRPr="00A61970">
        <w:rPr>
          <w:rFonts w:ascii="Times New Roman" w:hAnsi="Times New Roman" w:cs="Times New Roman"/>
          <w:b/>
          <w:sz w:val="24"/>
          <w:szCs w:val="24"/>
        </w:rPr>
        <w:t xml:space="preserve"> JA:</w:t>
      </w:r>
      <w:r w:rsidR="00641CEC" w:rsidRPr="00A61970">
        <w:rPr>
          <w:rFonts w:ascii="Times New Roman" w:hAnsi="Times New Roman" w:cs="Times New Roman"/>
          <w:b/>
          <w:sz w:val="24"/>
          <w:szCs w:val="24"/>
        </w:rPr>
        <w:tab/>
      </w:r>
      <w:r w:rsidR="00641CEC" w:rsidRPr="00A61970">
        <w:rPr>
          <w:rFonts w:ascii="Times New Roman" w:hAnsi="Times New Roman" w:cs="Times New Roman"/>
          <w:b/>
          <w:sz w:val="24"/>
          <w:szCs w:val="24"/>
        </w:rPr>
        <w:tab/>
      </w:r>
      <w:r w:rsidR="003A36D3" w:rsidRPr="00A61970">
        <w:rPr>
          <w:rFonts w:ascii="Times New Roman" w:eastAsia="Calibri" w:hAnsi="Times New Roman" w:cs="Times New Roman"/>
          <w:sz w:val="24"/>
          <w:szCs w:val="24"/>
        </w:rPr>
        <w:t>I agree</w:t>
      </w:r>
    </w:p>
    <w:p w:rsidR="00641CEC" w:rsidRPr="00A61970" w:rsidRDefault="00641CEC" w:rsidP="00641CEC">
      <w:pPr>
        <w:pStyle w:val="NoSpacing"/>
        <w:spacing w:line="480" w:lineRule="auto"/>
        <w:ind w:left="720"/>
        <w:jc w:val="both"/>
        <w:rPr>
          <w:rFonts w:ascii="Times New Roman" w:hAnsi="Times New Roman" w:cs="Times New Roman"/>
          <w:b/>
          <w:sz w:val="24"/>
          <w:szCs w:val="24"/>
        </w:rPr>
      </w:pPr>
      <w:r w:rsidRPr="00A61970">
        <w:rPr>
          <w:rFonts w:ascii="Times New Roman" w:hAnsi="Times New Roman" w:cs="Times New Roman"/>
          <w:b/>
          <w:sz w:val="24"/>
          <w:szCs w:val="24"/>
        </w:rPr>
        <w:tab/>
      </w:r>
    </w:p>
    <w:p w:rsidR="00641CEC" w:rsidRPr="00A61970" w:rsidRDefault="00641CEC" w:rsidP="00641CEC">
      <w:pPr>
        <w:pStyle w:val="NoSpacing"/>
        <w:spacing w:line="480" w:lineRule="auto"/>
        <w:ind w:left="720"/>
        <w:jc w:val="both"/>
        <w:rPr>
          <w:rFonts w:ascii="Times New Roman" w:hAnsi="Times New Roman" w:cs="Times New Roman"/>
          <w:b/>
          <w:sz w:val="24"/>
          <w:szCs w:val="24"/>
        </w:rPr>
      </w:pPr>
    </w:p>
    <w:p w:rsidR="00641CEC" w:rsidRPr="00A61970" w:rsidRDefault="00641CEC" w:rsidP="00641CEC">
      <w:pPr>
        <w:pStyle w:val="NoSpacing"/>
        <w:spacing w:line="480" w:lineRule="auto"/>
        <w:ind w:left="720"/>
        <w:jc w:val="both"/>
        <w:rPr>
          <w:rFonts w:ascii="Times New Roman" w:hAnsi="Times New Roman" w:cs="Times New Roman"/>
          <w:b/>
          <w:sz w:val="24"/>
          <w:szCs w:val="24"/>
        </w:rPr>
      </w:pPr>
    </w:p>
    <w:p w:rsidR="003A36D3" w:rsidRPr="00A61970" w:rsidRDefault="000F723A" w:rsidP="003A36D3">
      <w:pPr>
        <w:spacing w:after="0" w:line="360" w:lineRule="auto"/>
        <w:ind w:firstLine="720"/>
        <w:jc w:val="both"/>
        <w:rPr>
          <w:rFonts w:ascii="Times New Roman" w:eastAsia="Calibri" w:hAnsi="Times New Roman" w:cs="Times New Roman"/>
          <w:sz w:val="24"/>
          <w:szCs w:val="24"/>
        </w:rPr>
      </w:pPr>
      <w:r w:rsidRPr="00A61970">
        <w:rPr>
          <w:rFonts w:ascii="Times New Roman" w:hAnsi="Times New Roman" w:cs="Times New Roman"/>
          <w:b/>
          <w:sz w:val="24"/>
          <w:szCs w:val="24"/>
        </w:rPr>
        <w:t>MAKONI</w:t>
      </w:r>
      <w:r w:rsidR="00641CEC" w:rsidRPr="00A61970">
        <w:rPr>
          <w:rFonts w:ascii="Times New Roman" w:hAnsi="Times New Roman" w:cs="Times New Roman"/>
          <w:b/>
          <w:sz w:val="24"/>
          <w:szCs w:val="24"/>
        </w:rPr>
        <w:t xml:space="preserve"> JA:</w:t>
      </w:r>
      <w:r w:rsidR="00641CEC" w:rsidRPr="00A61970">
        <w:rPr>
          <w:rFonts w:ascii="Times New Roman" w:hAnsi="Times New Roman" w:cs="Times New Roman"/>
          <w:b/>
          <w:sz w:val="24"/>
          <w:szCs w:val="24"/>
        </w:rPr>
        <w:tab/>
      </w:r>
      <w:r w:rsidR="003A36D3" w:rsidRPr="00A61970">
        <w:rPr>
          <w:rFonts w:ascii="Times New Roman" w:hAnsi="Times New Roman" w:cs="Times New Roman"/>
          <w:b/>
          <w:sz w:val="24"/>
          <w:szCs w:val="24"/>
        </w:rPr>
        <w:tab/>
      </w:r>
      <w:r w:rsidR="003A36D3" w:rsidRPr="00A61970">
        <w:rPr>
          <w:rFonts w:ascii="Times New Roman" w:eastAsia="Calibri" w:hAnsi="Times New Roman" w:cs="Times New Roman"/>
          <w:sz w:val="24"/>
          <w:szCs w:val="24"/>
        </w:rPr>
        <w:t>I agree</w:t>
      </w:r>
    </w:p>
    <w:p w:rsidR="00641CEC" w:rsidRPr="00A61970" w:rsidRDefault="00641CEC" w:rsidP="003C387D">
      <w:pPr>
        <w:spacing w:line="480" w:lineRule="auto"/>
        <w:jc w:val="both"/>
        <w:rPr>
          <w:rFonts w:ascii="Times New Roman" w:hAnsi="Times New Roman" w:cs="Times New Roman"/>
          <w:sz w:val="24"/>
          <w:szCs w:val="24"/>
          <w:lang w:val="en-GB"/>
        </w:rPr>
      </w:pPr>
    </w:p>
    <w:p w:rsidR="00641CEC" w:rsidRPr="00A61970" w:rsidRDefault="00641CEC" w:rsidP="00EA2927">
      <w:pPr>
        <w:spacing w:line="480" w:lineRule="auto"/>
        <w:jc w:val="both"/>
        <w:rPr>
          <w:rFonts w:ascii="Times New Roman" w:hAnsi="Times New Roman" w:cs="Times New Roman"/>
          <w:sz w:val="24"/>
          <w:szCs w:val="24"/>
        </w:rPr>
      </w:pPr>
    </w:p>
    <w:p w:rsidR="00641CEC" w:rsidRPr="00A61970" w:rsidRDefault="00495B14" w:rsidP="00641CEC">
      <w:pPr>
        <w:spacing w:line="480" w:lineRule="auto"/>
        <w:jc w:val="both"/>
        <w:rPr>
          <w:rFonts w:ascii="Times New Roman" w:hAnsi="Times New Roman" w:cs="Times New Roman"/>
          <w:sz w:val="24"/>
          <w:szCs w:val="24"/>
        </w:rPr>
      </w:pPr>
      <w:r w:rsidRPr="00A61970">
        <w:rPr>
          <w:rFonts w:ascii="Times New Roman" w:hAnsi="Times New Roman" w:cs="Times New Roman"/>
          <w:i/>
          <w:sz w:val="24"/>
          <w:szCs w:val="24"/>
        </w:rPr>
        <w:t>Vasco Shamu and Associates</w:t>
      </w:r>
      <w:r w:rsidR="0090022F">
        <w:rPr>
          <w:rFonts w:ascii="Times New Roman" w:hAnsi="Times New Roman" w:cs="Times New Roman"/>
          <w:sz w:val="24"/>
          <w:szCs w:val="24"/>
        </w:rPr>
        <w:t>, a</w:t>
      </w:r>
      <w:r w:rsidR="00641CEC" w:rsidRPr="00A61970">
        <w:rPr>
          <w:rFonts w:ascii="Times New Roman" w:hAnsi="Times New Roman" w:cs="Times New Roman"/>
          <w:sz w:val="24"/>
          <w:szCs w:val="24"/>
        </w:rPr>
        <w:t>ppellant</w:t>
      </w:r>
      <w:r w:rsidRPr="00A61970">
        <w:rPr>
          <w:rFonts w:ascii="Times New Roman" w:hAnsi="Times New Roman" w:cs="Times New Roman"/>
          <w:sz w:val="24"/>
          <w:szCs w:val="24"/>
        </w:rPr>
        <w:t>’</w:t>
      </w:r>
      <w:r w:rsidR="003A36D3" w:rsidRPr="00A61970">
        <w:rPr>
          <w:rFonts w:ascii="Times New Roman" w:hAnsi="Times New Roman" w:cs="Times New Roman"/>
          <w:sz w:val="24"/>
          <w:szCs w:val="24"/>
        </w:rPr>
        <w:t>s legal p</w:t>
      </w:r>
      <w:r w:rsidR="00641CEC" w:rsidRPr="00A61970">
        <w:rPr>
          <w:rFonts w:ascii="Times New Roman" w:hAnsi="Times New Roman" w:cs="Times New Roman"/>
          <w:sz w:val="24"/>
          <w:szCs w:val="24"/>
        </w:rPr>
        <w:t>ractitioners</w:t>
      </w:r>
      <w:bookmarkEnd w:id="0"/>
    </w:p>
    <w:sectPr w:rsidR="00641CEC" w:rsidRPr="00A61970">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9AE" w:rsidRDefault="002A19AE" w:rsidP="00641CEC">
      <w:pPr>
        <w:spacing w:after="0" w:line="240" w:lineRule="auto"/>
      </w:pPr>
      <w:r>
        <w:separator/>
      </w:r>
    </w:p>
  </w:endnote>
  <w:endnote w:type="continuationSeparator" w:id="0">
    <w:p w:rsidR="002A19AE" w:rsidRDefault="002A19AE" w:rsidP="00641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578" w:rsidRDefault="00A61578">
    <w:pPr>
      <w:pStyle w:val="Footer"/>
      <w:tabs>
        <w:tab w:val="clear" w:pos="4680"/>
        <w:tab w:val="clear" w:pos="9360"/>
      </w:tabs>
      <w:jc w:val="center"/>
      <w:rPr>
        <w:caps/>
        <w:noProof/>
        <w:color w:val="4472C4" w:themeColor="accent1"/>
      </w:rPr>
    </w:pPr>
  </w:p>
  <w:p w:rsidR="00A61578" w:rsidRDefault="00A61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9AE" w:rsidRDefault="002A19AE" w:rsidP="00641CEC">
      <w:pPr>
        <w:spacing w:after="0" w:line="240" w:lineRule="auto"/>
      </w:pPr>
      <w:r>
        <w:separator/>
      </w:r>
    </w:p>
  </w:footnote>
  <w:footnote w:type="continuationSeparator" w:id="0">
    <w:p w:rsidR="002A19AE" w:rsidRDefault="002A19AE" w:rsidP="00641CEC">
      <w:pPr>
        <w:spacing w:after="0" w:line="240" w:lineRule="auto"/>
      </w:pPr>
      <w:r>
        <w:continuationSeparator/>
      </w:r>
    </w:p>
  </w:footnote>
  <w:footnote w:id="1">
    <w:p w:rsidR="00E9671A" w:rsidRDefault="00E9671A">
      <w:pPr>
        <w:pStyle w:val="FootnoteText"/>
      </w:pPr>
      <w:r>
        <w:rPr>
          <w:rStyle w:val="FootnoteReference"/>
        </w:rPr>
        <w:footnoteRef/>
      </w:r>
      <w:r>
        <w:t xml:space="preserve"> This paragraph provides </w:t>
      </w:r>
      <w:r w:rsidR="008405B6">
        <w:t xml:space="preserve">in the relevant part </w:t>
      </w:r>
      <w:r w:rsidR="00702C2C">
        <w:t>that a labour officer, after issuing a certificate of no settlement, may order that the employer pays damages to the employee or that he ceases or rectifies any alleged unfair labour practice that is a dispute of rights</w:t>
      </w:r>
    </w:p>
  </w:footnote>
  <w:footnote w:id="2">
    <w:p w:rsidR="00A61578" w:rsidRPr="00A61578" w:rsidRDefault="00A61578">
      <w:pPr>
        <w:pStyle w:val="FootnoteText"/>
        <w:rPr>
          <w:lang w:val="en-GB"/>
        </w:rPr>
      </w:pPr>
      <w:r>
        <w:rPr>
          <w:rStyle w:val="FootnoteReference"/>
        </w:rPr>
        <w:footnoteRef/>
      </w:r>
      <w:r>
        <w:t xml:space="preserve"> </w:t>
      </w:r>
      <w:r>
        <w:rPr>
          <w:lang w:val="en-GB"/>
        </w:rPr>
        <w:t>Such employee would, it seems, have to pursue other avenues to appeal against the draft ruling.</w:t>
      </w:r>
    </w:p>
  </w:footnote>
  <w:footnote w:id="3">
    <w:p w:rsidR="0031535A" w:rsidRDefault="0031535A">
      <w:pPr>
        <w:pStyle w:val="FootnoteText"/>
      </w:pPr>
      <w:r>
        <w:rPr>
          <w:rStyle w:val="FootnoteReference"/>
        </w:rPr>
        <w:footnoteRef/>
      </w:r>
      <w:r>
        <w:t xml:space="preserve"> The hearing is certainly not an appeal against</w:t>
      </w:r>
      <w:r w:rsidR="00162444">
        <w:t xml:space="preserve"> nor a review of,</w:t>
      </w:r>
      <w:r>
        <w:t xml:space="preserve"> the Labour Officer’s ruling</w:t>
      </w:r>
      <w:r w:rsidR="00CA180E">
        <w:t>. This is because the procedure</w:t>
      </w:r>
      <w:r w:rsidR="00B37852">
        <w:t xml:space="preserve"> that is set out in sub-sections (5a) and (5</w:t>
      </w:r>
      <w:r w:rsidR="00CA180E">
        <w:t>b) is not capable of accommodating an appeal or review process in relation to</w:t>
      </w:r>
      <w:r w:rsidR="006F5397">
        <w:t xml:space="preserve"> the labour offi</w:t>
      </w:r>
      <w:r w:rsidR="00B37852">
        <w:t>cer’s ruling</w:t>
      </w:r>
      <w:r w:rsidR="00B10DA2">
        <w:t>.</w:t>
      </w:r>
      <w:r>
        <w:t xml:space="preserve"> </w:t>
      </w:r>
    </w:p>
  </w:footnote>
  <w:footnote w:id="4">
    <w:p w:rsidR="007766C1" w:rsidRDefault="007766C1">
      <w:pPr>
        <w:pStyle w:val="FootnoteText"/>
      </w:pPr>
      <w:r>
        <w:rPr>
          <w:rStyle w:val="FootnoteReference"/>
        </w:rPr>
        <w:footnoteRef/>
      </w:r>
      <w:r>
        <w:t xml:space="preserve"> </w:t>
      </w:r>
      <w:r>
        <w:t xml:space="preserve">See </w:t>
      </w:r>
      <w:r w:rsidRPr="007766C1">
        <w:t xml:space="preserve"> </w:t>
      </w:r>
      <w:r w:rsidRPr="007766C1">
        <w:t>Herbstein and van Winsen</w:t>
      </w:r>
      <w:r>
        <w:t>’s  ‘</w:t>
      </w:r>
      <w:r w:rsidRPr="007766C1">
        <w:t>The Civil Practice of the High Courts and the Supreme Court of Appeal of South Africa</w:t>
      </w:r>
      <w:r>
        <w:t>’ (</w:t>
      </w:r>
      <w:r w:rsidRPr="007766C1">
        <w:rPr>
          <w:i/>
        </w:rPr>
        <w:t>supra</w:t>
      </w:r>
      <w:r>
        <w:t xml:space="preserve">) at </w:t>
      </w:r>
      <w:r w:rsidRPr="007766C1">
        <w:t xml:space="preserve"> pages 208 to 209</w:t>
      </w:r>
      <w:r>
        <w:t>.</w:t>
      </w:r>
    </w:p>
  </w:footnote>
  <w:footnote w:id="5">
    <w:p w:rsidR="00486531" w:rsidRDefault="00486531">
      <w:pPr>
        <w:pStyle w:val="FootnoteText"/>
      </w:pPr>
      <w:r>
        <w:rPr>
          <w:rStyle w:val="FootnoteReference"/>
        </w:rPr>
        <w:footnoteRef/>
      </w:r>
      <w:r>
        <w:t xml:space="preserve"> Before the court </w:t>
      </w:r>
      <w:r w:rsidRPr="00486531">
        <w:rPr>
          <w:i/>
        </w:rPr>
        <w:t>a quo</w:t>
      </w:r>
      <w:r>
        <w:rPr>
          <w:i/>
        </w:rPr>
        <w:t xml:space="preserve"> </w:t>
      </w:r>
      <w:r w:rsidRPr="00486531">
        <w:t>the labour officer</w:t>
      </w:r>
      <w:r>
        <w:t xml:space="preserve"> briefly repeate</w:t>
      </w:r>
      <w:r w:rsidR="00456219">
        <w:t xml:space="preserve">d the facts of the dispute and </w:t>
      </w:r>
      <w:r>
        <w:t>the details of the award she had made</w:t>
      </w:r>
      <w:r w:rsidR="00EC1B3D">
        <w:t>.</w:t>
      </w:r>
      <w:r>
        <w:t xml:space="preserve"> </w:t>
      </w:r>
      <w:r>
        <w:rPr>
          <w: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4B3" w:rsidRDefault="002A19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6541313" o:spid="_x0000_s2050" type="#_x0000_t136" style="position:absolute;margin-left:0;margin-top:0;width:454.5pt;height:181.8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344980"/>
      <w:docPartObj>
        <w:docPartGallery w:val="Page Numbers (Top of Page)"/>
        <w:docPartUnique/>
      </w:docPartObj>
    </w:sdtPr>
    <w:sdtEndPr>
      <w:rPr>
        <w:noProof/>
      </w:rPr>
    </w:sdtEndPr>
    <w:sdtContent>
      <w:p w:rsidR="00E324B3" w:rsidRDefault="00E324B3" w:rsidP="00641CEC">
        <w:pPr>
          <w:pStyle w:val="Header"/>
        </w:pPr>
        <w:r>
          <w:rPr>
            <w:noProof/>
            <w:lang w:val="en-GB" w:eastAsia="en-GB"/>
          </w:rPr>
          <mc:AlternateContent>
            <mc:Choice Requires="wps">
              <w:drawing>
                <wp:anchor distT="0" distB="0" distL="114300" distR="114300" simplePos="0" relativeHeight="251662336" behindDoc="0" locked="0" layoutInCell="0" allowOverlap="1" wp14:anchorId="5490CDF2" wp14:editId="5239A19E">
                  <wp:simplePos x="0" y="0"/>
                  <wp:positionH relativeFrom="margin">
                    <wp:align>right</wp:align>
                  </wp:positionH>
                  <wp:positionV relativeFrom="topMargin">
                    <wp:align>center</wp:align>
                  </wp:positionV>
                  <wp:extent cx="5943600" cy="173736"/>
                  <wp:effectExtent l="0" t="0" r="0" b="1143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24B3" w:rsidRPr="00A61970" w:rsidRDefault="00E324B3" w:rsidP="00641CEC">
                              <w:pPr>
                                <w:spacing w:after="0" w:line="240" w:lineRule="auto"/>
                                <w:jc w:val="right"/>
                                <w:rPr>
                                  <w:rFonts w:ascii="Times New Roman" w:hAnsi="Times New Roman" w:cs="Times New Roman"/>
                                  <w:noProof/>
                                  <w:sz w:val="24"/>
                                  <w:szCs w:val="24"/>
                                </w:rPr>
                              </w:pPr>
                              <w:r w:rsidRPr="00A61970">
                                <w:rPr>
                                  <w:rFonts w:ascii="Times New Roman" w:hAnsi="Times New Roman" w:cs="Times New Roman"/>
                                  <w:noProof/>
                                  <w:sz w:val="24"/>
                                  <w:szCs w:val="24"/>
                                </w:rPr>
                                <w:t xml:space="preserve">Judgment No.  </w:t>
                              </w:r>
                              <w:r w:rsidR="009974F4">
                                <w:rPr>
                                  <w:rFonts w:ascii="Times New Roman" w:hAnsi="Times New Roman" w:cs="Times New Roman"/>
                                  <w:noProof/>
                                  <w:sz w:val="24"/>
                                  <w:szCs w:val="24"/>
                                </w:rPr>
                                <w:t>57</w:t>
                              </w:r>
                              <w:r w:rsidRPr="00A61970">
                                <w:rPr>
                                  <w:rFonts w:ascii="Times New Roman" w:hAnsi="Times New Roman" w:cs="Times New Roman"/>
                                  <w:noProof/>
                                  <w:sz w:val="24"/>
                                  <w:szCs w:val="24"/>
                                </w:rPr>
                                <w:t>/18</w:t>
                              </w:r>
                            </w:p>
                            <w:p w:rsidR="00E324B3" w:rsidRPr="00A61970" w:rsidRDefault="00E324B3" w:rsidP="00641CEC">
                              <w:pPr>
                                <w:spacing w:after="0" w:line="240" w:lineRule="auto"/>
                                <w:jc w:val="right"/>
                                <w:rPr>
                                  <w:rFonts w:ascii="Times New Roman" w:hAnsi="Times New Roman" w:cs="Times New Roman"/>
                                  <w:noProof/>
                                  <w:sz w:val="24"/>
                                  <w:szCs w:val="24"/>
                                </w:rPr>
                              </w:pPr>
                              <w:r w:rsidRPr="00A61970">
                                <w:rPr>
                                  <w:rFonts w:ascii="Times New Roman" w:hAnsi="Times New Roman" w:cs="Times New Roman"/>
                                  <w:noProof/>
                                  <w:sz w:val="24"/>
                                  <w:szCs w:val="24"/>
                                </w:rPr>
                                <w:t xml:space="preserve">Civil Appeal SC 937/17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490CDF2" id="_x0000_t202" coordsize="21600,21600" o:spt="202" path="m,l,21600r21600,l21600,xe">
                  <v:stroke joinstyle="miter"/>
                  <v:path gradientshapeok="t" o:connecttype="rect"/>
                </v:shapetype>
                <v:shape id="Text Box 220" o:spid="_x0000_s1026" type="#_x0000_t202" style="position:absolute;margin-left:416.8pt;margin-top:0;width:468pt;height:13.7pt;z-index:251662336;visibility:visible;mso-wrap-style:square;mso-width-percent:1000;mso-height-percent:0;mso-wrap-distance-left:9pt;mso-wrap-distance-top:0;mso-wrap-distance-right:9pt;mso-wrap-distance-bottom:0;mso-position-horizontal:righ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324B3" w:rsidRPr="00A61970" w:rsidRDefault="00E324B3" w:rsidP="00641CEC">
                        <w:pPr>
                          <w:spacing w:after="0" w:line="240" w:lineRule="auto"/>
                          <w:jc w:val="right"/>
                          <w:rPr>
                            <w:rFonts w:ascii="Times New Roman" w:hAnsi="Times New Roman" w:cs="Times New Roman"/>
                            <w:noProof/>
                            <w:sz w:val="24"/>
                            <w:szCs w:val="24"/>
                          </w:rPr>
                        </w:pPr>
                        <w:r w:rsidRPr="00A61970">
                          <w:rPr>
                            <w:rFonts w:ascii="Times New Roman" w:hAnsi="Times New Roman" w:cs="Times New Roman"/>
                            <w:noProof/>
                            <w:sz w:val="24"/>
                            <w:szCs w:val="24"/>
                          </w:rPr>
                          <w:t xml:space="preserve">Judgment No.  </w:t>
                        </w:r>
                        <w:r w:rsidR="009974F4">
                          <w:rPr>
                            <w:rFonts w:ascii="Times New Roman" w:hAnsi="Times New Roman" w:cs="Times New Roman"/>
                            <w:noProof/>
                            <w:sz w:val="24"/>
                            <w:szCs w:val="24"/>
                          </w:rPr>
                          <w:t>57</w:t>
                        </w:r>
                        <w:r w:rsidRPr="00A61970">
                          <w:rPr>
                            <w:rFonts w:ascii="Times New Roman" w:hAnsi="Times New Roman" w:cs="Times New Roman"/>
                            <w:noProof/>
                            <w:sz w:val="24"/>
                            <w:szCs w:val="24"/>
                          </w:rPr>
                          <w:t>/18</w:t>
                        </w:r>
                      </w:p>
                      <w:p w:rsidR="00E324B3" w:rsidRPr="00A61970" w:rsidRDefault="00E324B3" w:rsidP="00641CEC">
                        <w:pPr>
                          <w:spacing w:after="0" w:line="240" w:lineRule="auto"/>
                          <w:jc w:val="right"/>
                          <w:rPr>
                            <w:rFonts w:ascii="Times New Roman" w:hAnsi="Times New Roman" w:cs="Times New Roman"/>
                            <w:noProof/>
                            <w:sz w:val="24"/>
                            <w:szCs w:val="24"/>
                          </w:rPr>
                        </w:pPr>
                        <w:r w:rsidRPr="00A61970">
                          <w:rPr>
                            <w:rFonts w:ascii="Times New Roman" w:hAnsi="Times New Roman" w:cs="Times New Roman"/>
                            <w:noProof/>
                            <w:sz w:val="24"/>
                            <w:szCs w:val="24"/>
                          </w:rPr>
                          <w:t xml:space="preserve">Civil Appeal SC 937/17 </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0" allowOverlap="1" wp14:anchorId="07FA0909" wp14:editId="1E39618F">
                  <wp:simplePos x="0" y="0"/>
                  <wp:positionH relativeFrom="rightMargin">
                    <wp:align>left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324B3" w:rsidRPr="0071622A" w:rsidRDefault="00E324B3" w:rsidP="00641CEC">
                              <w:pPr>
                                <w:spacing w:after="0" w:line="240" w:lineRule="auto"/>
                                <w:rPr>
                                  <w:rFonts w:ascii="Courier New" w:hAnsi="Courier New" w:cs="Courier New"/>
                                  <w:color w:val="FFFFFF" w:themeColor="background1"/>
                                </w:rPr>
                              </w:pPr>
                              <w:r w:rsidRPr="0071622A">
                                <w:rPr>
                                  <w:rFonts w:ascii="Courier New" w:hAnsi="Courier New" w:cs="Courier New"/>
                                </w:rPr>
                                <w:fldChar w:fldCharType="begin"/>
                              </w:r>
                              <w:r w:rsidRPr="0071622A">
                                <w:rPr>
                                  <w:rFonts w:ascii="Courier New" w:hAnsi="Courier New" w:cs="Courier New"/>
                                </w:rPr>
                                <w:instrText xml:space="preserve"> PAGE   \* MERGEFORMAT </w:instrText>
                              </w:r>
                              <w:r w:rsidRPr="0071622A">
                                <w:rPr>
                                  <w:rFonts w:ascii="Courier New" w:hAnsi="Courier New" w:cs="Courier New"/>
                                </w:rPr>
                                <w:fldChar w:fldCharType="separate"/>
                              </w:r>
                              <w:r w:rsidR="007910C2" w:rsidRPr="007910C2">
                                <w:rPr>
                                  <w:rFonts w:ascii="Courier New" w:hAnsi="Courier New" w:cs="Courier New"/>
                                  <w:noProof/>
                                  <w:color w:val="FFFFFF" w:themeColor="background1"/>
                                </w:rPr>
                                <w:t>12</w:t>
                              </w:r>
                              <w:r w:rsidRPr="0071622A">
                                <w:rPr>
                                  <w:rFonts w:ascii="Courier New" w:hAnsi="Courier New" w:cs="Courier New"/>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7FA0909" id="_x0000_t202" coordsize="21600,21600" o:spt="202" path="m,l,21600r21600,l21600,xe">
                  <v:stroke joinstyle="miter"/>
                  <v:path gradientshapeok="t" o:connecttype="rect"/>
                </v:shapetype>
                <v:shape id="Text Box 221" o:spid="_x0000_s1027" type="#_x0000_t202" style="position:absolute;margin-left:0;margin-top:0;width:71.8pt;height:13.45pt;z-index:251661312;visibility:visible;mso-wrap-style:square;mso-width-percent:1000;mso-height-percent:0;mso-wrap-distance-left:9pt;mso-wrap-distance-top:0;mso-wrap-distance-right:9pt;mso-wrap-distance-bottom:0;mso-position-horizontal:left;mso-position-horizontal-relative:right-margin-area;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324B3" w:rsidRPr="0071622A" w:rsidRDefault="00E324B3" w:rsidP="00641CEC">
                        <w:pPr>
                          <w:spacing w:after="0" w:line="240" w:lineRule="auto"/>
                          <w:rPr>
                            <w:rFonts w:ascii="Courier New" w:hAnsi="Courier New" w:cs="Courier New"/>
                            <w:color w:val="FFFFFF" w:themeColor="background1"/>
                          </w:rPr>
                        </w:pPr>
                        <w:r w:rsidRPr="0071622A">
                          <w:rPr>
                            <w:rFonts w:ascii="Courier New" w:hAnsi="Courier New" w:cs="Courier New"/>
                          </w:rPr>
                          <w:fldChar w:fldCharType="begin"/>
                        </w:r>
                        <w:r w:rsidRPr="0071622A">
                          <w:rPr>
                            <w:rFonts w:ascii="Courier New" w:hAnsi="Courier New" w:cs="Courier New"/>
                          </w:rPr>
                          <w:instrText xml:space="preserve"> PAGE   \* MERGEFORMAT </w:instrText>
                        </w:r>
                        <w:r w:rsidRPr="0071622A">
                          <w:rPr>
                            <w:rFonts w:ascii="Courier New" w:hAnsi="Courier New" w:cs="Courier New"/>
                          </w:rPr>
                          <w:fldChar w:fldCharType="separate"/>
                        </w:r>
                        <w:r w:rsidR="007910C2" w:rsidRPr="007910C2">
                          <w:rPr>
                            <w:rFonts w:ascii="Courier New" w:hAnsi="Courier New" w:cs="Courier New"/>
                            <w:noProof/>
                            <w:color w:val="FFFFFF" w:themeColor="background1"/>
                          </w:rPr>
                          <w:t>12</w:t>
                        </w:r>
                        <w:r w:rsidRPr="0071622A">
                          <w:rPr>
                            <w:rFonts w:ascii="Courier New" w:hAnsi="Courier New" w:cs="Courier New"/>
                            <w:noProof/>
                            <w:color w:val="FFFFFF" w:themeColor="background1"/>
                          </w:rPr>
                          <w:fldChar w:fldCharType="end"/>
                        </w:r>
                      </w:p>
                    </w:txbxContent>
                  </v:textbox>
                  <w10:wrap anchorx="margin" anchory="margin"/>
                </v:shape>
              </w:pict>
            </mc:Fallback>
          </mc:AlternateContent>
        </w:r>
      </w:p>
      <w:p w:rsidR="00E324B3" w:rsidRPr="007F4E37" w:rsidRDefault="00E324B3" w:rsidP="00641CEC">
        <w:pPr>
          <w:pStyle w:val="Header"/>
        </w:pPr>
      </w:p>
      <w:p w:rsidR="00E324B3" w:rsidRDefault="002A19AE">
        <w:pPr>
          <w:pStyle w:val="Header"/>
          <w:jc w:val="right"/>
        </w:pPr>
      </w:p>
    </w:sdtContent>
  </w:sdt>
  <w:p w:rsidR="00E324B3" w:rsidRPr="007F4E37" w:rsidRDefault="00E324B3" w:rsidP="005E71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4B3" w:rsidRDefault="002A19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6541312" o:spid="_x0000_s2049" type="#_x0000_t136" style="position:absolute;margin-left:0;margin-top:0;width:454.5pt;height:181.8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4D98"/>
    <w:multiLevelType w:val="hybridMultilevel"/>
    <w:tmpl w:val="4AB0C848"/>
    <w:lvl w:ilvl="0" w:tplc="D4A43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75A33"/>
    <w:multiLevelType w:val="hybridMultilevel"/>
    <w:tmpl w:val="D576C3F2"/>
    <w:lvl w:ilvl="0" w:tplc="74FA2334">
      <w:start w:val="1"/>
      <w:numFmt w:val="lowerRoman"/>
      <w:lvlText w:val="(%1)"/>
      <w:lvlJc w:val="left"/>
      <w:pPr>
        <w:ind w:left="3240" w:hanging="108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15884511"/>
    <w:multiLevelType w:val="hybridMultilevel"/>
    <w:tmpl w:val="8F288DA8"/>
    <w:lvl w:ilvl="0" w:tplc="E4A89B7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2A5A6AE0"/>
    <w:multiLevelType w:val="hybridMultilevel"/>
    <w:tmpl w:val="4F0259EA"/>
    <w:lvl w:ilvl="0" w:tplc="DAAED7F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5A2C81"/>
    <w:multiLevelType w:val="hybridMultilevel"/>
    <w:tmpl w:val="2DB6ED22"/>
    <w:lvl w:ilvl="0" w:tplc="28780FE6">
      <w:start w:val="3"/>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33AB754C"/>
    <w:multiLevelType w:val="hybridMultilevel"/>
    <w:tmpl w:val="3886F774"/>
    <w:lvl w:ilvl="0" w:tplc="D7D80926">
      <w:start w:val="2"/>
      <w:numFmt w:val="decimal"/>
      <w:lvlText w:val="%1."/>
      <w:lvlJc w:val="left"/>
      <w:pPr>
        <w:ind w:left="1353" w:hanging="360"/>
      </w:pPr>
      <w:rPr>
        <w:rFonts w:hint="default"/>
        <w:b w:val="0"/>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abstractNum w:abstractNumId="6" w15:restartNumberingAfterBreak="0">
    <w:nsid w:val="41300F85"/>
    <w:multiLevelType w:val="hybridMultilevel"/>
    <w:tmpl w:val="1A8A7F34"/>
    <w:lvl w:ilvl="0" w:tplc="71542A7C">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7" w15:restartNumberingAfterBreak="0">
    <w:nsid w:val="4E50174D"/>
    <w:multiLevelType w:val="hybridMultilevel"/>
    <w:tmpl w:val="986CEC5C"/>
    <w:lvl w:ilvl="0" w:tplc="B95C9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8D41B8"/>
    <w:multiLevelType w:val="hybridMultilevel"/>
    <w:tmpl w:val="40EABAFA"/>
    <w:lvl w:ilvl="0" w:tplc="A18025AC">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5AB22B52"/>
    <w:multiLevelType w:val="hybridMultilevel"/>
    <w:tmpl w:val="4A4A8DD2"/>
    <w:lvl w:ilvl="0" w:tplc="663C8B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C6197C"/>
    <w:multiLevelType w:val="hybridMultilevel"/>
    <w:tmpl w:val="866A054E"/>
    <w:lvl w:ilvl="0" w:tplc="8B8E41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9110B"/>
    <w:multiLevelType w:val="hybridMultilevel"/>
    <w:tmpl w:val="A1A6D9B4"/>
    <w:lvl w:ilvl="0" w:tplc="2E920EEA">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2" w15:restartNumberingAfterBreak="0">
    <w:nsid w:val="723B1249"/>
    <w:multiLevelType w:val="hybridMultilevel"/>
    <w:tmpl w:val="E494B12C"/>
    <w:lvl w:ilvl="0" w:tplc="6EAAF896">
      <w:start w:val="1"/>
      <w:numFmt w:val="lowerLetter"/>
      <w:lvlText w:val="(%1)"/>
      <w:lvlJc w:val="left"/>
      <w:pPr>
        <w:ind w:left="1210" w:hanging="360"/>
      </w:pPr>
      <w:rPr>
        <w:rFonts w:ascii="Times New Roman" w:eastAsiaTheme="minorHAnsi" w:hAnsi="Times New Roman" w:cs="Times New Roman"/>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8"/>
  </w:num>
  <w:num w:numId="2">
    <w:abstractNumId w:val="10"/>
  </w:num>
  <w:num w:numId="3">
    <w:abstractNumId w:val="7"/>
  </w:num>
  <w:num w:numId="4">
    <w:abstractNumId w:val="9"/>
  </w:num>
  <w:num w:numId="5">
    <w:abstractNumId w:val="0"/>
  </w:num>
  <w:num w:numId="6">
    <w:abstractNumId w:val="3"/>
  </w:num>
  <w:num w:numId="7">
    <w:abstractNumId w:val="12"/>
  </w:num>
  <w:num w:numId="8">
    <w:abstractNumId w:val="2"/>
  </w:num>
  <w:num w:numId="9">
    <w:abstractNumId w:val="6"/>
  </w:num>
  <w:num w:numId="10">
    <w:abstractNumId w:val="11"/>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CEC"/>
    <w:rsid w:val="0000386C"/>
    <w:rsid w:val="00031DFB"/>
    <w:rsid w:val="000373BB"/>
    <w:rsid w:val="00042398"/>
    <w:rsid w:val="00044B8B"/>
    <w:rsid w:val="00053C71"/>
    <w:rsid w:val="00081786"/>
    <w:rsid w:val="00091FAA"/>
    <w:rsid w:val="00092506"/>
    <w:rsid w:val="000D23B5"/>
    <w:rsid w:val="000D59E9"/>
    <w:rsid w:val="000F23E3"/>
    <w:rsid w:val="000F723A"/>
    <w:rsid w:val="00162444"/>
    <w:rsid w:val="00167B16"/>
    <w:rsid w:val="00171721"/>
    <w:rsid w:val="00171C0D"/>
    <w:rsid w:val="00175479"/>
    <w:rsid w:val="00177BE8"/>
    <w:rsid w:val="00183DEC"/>
    <w:rsid w:val="001A268D"/>
    <w:rsid w:val="001A782E"/>
    <w:rsid w:val="001B2A42"/>
    <w:rsid w:val="001D53F0"/>
    <w:rsid w:val="001E2942"/>
    <w:rsid w:val="001E4DA2"/>
    <w:rsid w:val="001E7B6B"/>
    <w:rsid w:val="001F6E78"/>
    <w:rsid w:val="0020229A"/>
    <w:rsid w:val="0020552F"/>
    <w:rsid w:val="0021751D"/>
    <w:rsid w:val="00217667"/>
    <w:rsid w:val="002329D9"/>
    <w:rsid w:val="00233B20"/>
    <w:rsid w:val="002456E9"/>
    <w:rsid w:val="002477D5"/>
    <w:rsid w:val="002560C0"/>
    <w:rsid w:val="00264568"/>
    <w:rsid w:val="00264BC0"/>
    <w:rsid w:val="00283985"/>
    <w:rsid w:val="00285F1D"/>
    <w:rsid w:val="002928CA"/>
    <w:rsid w:val="002953B0"/>
    <w:rsid w:val="002979E4"/>
    <w:rsid w:val="002A19AE"/>
    <w:rsid w:val="002A3716"/>
    <w:rsid w:val="002A6254"/>
    <w:rsid w:val="002B3685"/>
    <w:rsid w:val="002C17C2"/>
    <w:rsid w:val="002D4028"/>
    <w:rsid w:val="002E67D8"/>
    <w:rsid w:val="002F29DE"/>
    <w:rsid w:val="002F5D2C"/>
    <w:rsid w:val="002F676E"/>
    <w:rsid w:val="0031034E"/>
    <w:rsid w:val="0031535A"/>
    <w:rsid w:val="003174C5"/>
    <w:rsid w:val="0034061E"/>
    <w:rsid w:val="00356C2B"/>
    <w:rsid w:val="0035738B"/>
    <w:rsid w:val="00361C9E"/>
    <w:rsid w:val="00362382"/>
    <w:rsid w:val="0036460C"/>
    <w:rsid w:val="003665D5"/>
    <w:rsid w:val="0037165A"/>
    <w:rsid w:val="00374861"/>
    <w:rsid w:val="00382A17"/>
    <w:rsid w:val="00382E09"/>
    <w:rsid w:val="00386599"/>
    <w:rsid w:val="003917A6"/>
    <w:rsid w:val="00392521"/>
    <w:rsid w:val="00396ABE"/>
    <w:rsid w:val="003A3116"/>
    <w:rsid w:val="003A36D3"/>
    <w:rsid w:val="003A3B10"/>
    <w:rsid w:val="003B10E7"/>
    <w:rsid w:val="003B18C5"/>
    <w:rsid w:val="003B4FDE"/>
    <w:rsid w:val="003B653C"/>
    <w:rsid w:val="003C387D"/>
    <w:rsid w:val="003D402B"/>
    <w:rsid w:val="003D4F44"/>
    <w:rsid w:val="003E7FBC"/>
    <w:rsid w:val="003F06E3"/>
    <w:rsid w:val="004143C7"/>
    <w:rsid w:val="00414C74"/>
    <w:rsid w:val="00422B82"/>
    <w:rsid w:val="004239D3"/>
    <w:rsid w:val="004343DD"/>
    <w:rsid w:val="004401F2"/>
    <w:rsid w:val="00447FED"/>
    <w:rsid w:val="00455CBD"/>
    <w:rsid w:val="00456219"/>
    <w:rsid w:val="004563B4"/>
    <w:rsid w:val="00457573"/>
    <w:rsid w:val="0046367C"/>
    <w:rsid w:val="004647CE"/>
    <w:rsid w:val="00484224"/>
    <w:rsid w:val="00486531"/>
    <w:rsid w:val="00493158"/>
    <w:rsid w:val="00495B14"/>
    <w:rsid w:val="00495B2F"/>
    <w:rsid w:val="0049780C"/>
    <w:rsid w:val="004A2400"/>
    <w:rsid w:val="004A48A2"/>
    <w:rsid w:val="004C3A55"/>
    <w:rsid w:val="004F149C"/>
    <w:rsid w:val="004F3105"/>
    <w:rsid w:val="004F7313"/>
    <w:rsid w:val="005039CE"/>
    <w:rsid w:val="00511084"/>
    <w:rsid w:val="0053580C"/>
    <w:rsid w:val="00552929"/>
    <w:rsid w:val="0056228E"/>
    <w:rsid w:val="00563B6A"/>
    <w:rsid w:val="005659E8"/>
    <w:rsid w:val="00580958"/>
    <w:rsid w:val="005E02D5"/>
    <w:rsid w:val="005E228C"/>
    <w:rsid w:val="005E7104"/>
    <w:rsid w:val="006009CE"/>
    <w:rsid w:val="006059E7"/>
    <w:rsid w:val="00616642"/>
    <w:rsid w:val="00617207"/>
    <w:rsid w:val="00633BEF"/>
    <w:rsid w:val="00634578"/>
    <w:rsid w:val="00641CEC"/>
    <w:rsid w:val="00650BC3"/>
    <w:rsid w:val="006730F5"/>
    <w:rsid w:val="00673237"/>
    <w:rsid w:val="006826AC"/>
    <w:rsid w:val="00684DA8"/>
    <w:rsid w:val="00694F75"/>
    <w:rsid w:val="006A1F67"/>
    <w:rsid w:val="006C4ACA"/>
    <w:rsid w:val="006E23DB"/>
    <w:rsid w:val="006E68C6"/>
    <w:rsid w:val="006F2A65"/>
    <w:rsid w:val="006F5397"/>
    <w:rsid w:val="00701DE8"/>
    <w:rsid w:val="00702C2C"/>
    <w:rsid w:val="0070506A"/>
    <w:rsid w:val="0071622A"/>
    <w:rsid w:val="0073308F"/>
    <w:rsid w:val="007379BB"/>
    <w:rsid w:val="00740F3E"/>
    <w:rsid w:val="00741094"/>
    <w:rsid w:val="00751209"/>
    <w:rsid w:val="00762006"/>
    <w:rsid w:val="00764726"/>
    <w:rsid w:val="00766A6E"/>
    <w:rsid w:val="00774753"/>
    <w:rsid w:val="00774D34"/>
    <w:rsid w:val="007766C1"/>
    <w:rsid w:val="007910C2"/>
    <w:rsid w:val="007A0348"/>
    <w:rsid w:val="007A26B4"/>
    <w:rsid w:val="007B5818"/>
    <w:rsid w:val="007D0E19"/>
    <w:rsid w:val="007D4B46"/>
    <w:rsid w:val="007F7A86"/>
    <w:rsid w:val="00807312"/>
    <w:rsid w:val="0081186B"/>
    <w:rsid w:val="008175C6"/>
    <w:rsid w:val="00817A93"/>
    <w:rsid w:val="00822EF7"/>
    <w:rsid w:val="00831125"/>
    <w:rsid w:val="008349DD"/>
    <w:rsid w:val="008405B6"/>
    <w:rsid w:val="00843FCA"/>
    <w:rsid w:val="00850A5E"/>
    <w:rsid w:val="00851C08"/>
    <w:rsid w:val="00855D34"/>
    <w:rsid w:val="00861F12"/>
    <w:rsid w:val="00866CC3"/>
    <w:rsid w:val="008A1E7D"/>
    <w:rsid w:val="008B5DD0"/>
    <w:rsid w:val="008C3975"/>
    <w:rsid w:val="008E2524"/>
    <w:rsid w:val="008E7DE7"/>
    <w:rsid w:val="0090022F"/>
    <w:rsid w:val="009024DD"/>
    <w:rsid w:val="009117EE"/>
    <w:rsid w:val="0093313E"/>
    <w:rsid w:val="009348EC"/>
    <w:rsid w:val="0094095D"/>
    <w:rsid w:val="009443FD"/>
    <w:rsid w:val="00954E4A"/>
    <w:rsid w:val="009553BE"/>
    <w:rsid w:val="00967C97"/>
    <w:rsid w:val="009720FA"/>
    <w:rsid w:val="009974F4"/>
    <w:rsid w:val="009979B3"/>
    <w:rsid w:val="009C5B8F"/>
    <w:rsid w:val="009D0C0F"/>
    <w:rsid w:val="009E238D"/>
    <w:rsid w:val="009E4BAE"/>
    <w:rsid w:val="009E5A5C"/>
    <w:rsid w:val="009F6934"/>
    <w:rsid w:val="00A16781"/>
    <w:rsid w:val="00A20318"/>
    <w:rsid w:val="00A23AFC"/>
    <w:rsid w:val="00A34002"/>
    <w:rsid w:val="00A37117"/>
    <w:rsid w:val="00A505B5"/>
    <w:rsid w:val="00A50923"/>
    <w:rsid w:val="00A50986"/>
    <w:rsid w:val="00A61578"/>
    <w:rsid w:val="00A61970"/>
    <w:rsid w:val="00A639AB"/>
    <w:rsid w:val="00A717D4"/>
    <w:rsid w:val="00A73AD4"/>
    <w:rsid w:val="00A92758"/>
    <w:rsid w:val="00A9473C"/>
    <w:rsid w:val="00A95616"/>
    <w:rsid w:val="00AA1498"/>
    <w:rsid w:val="00AA1555"/>
    <w:rsid w:val="00AB17B1"/>
    <w:rsid w:val="00AB353A"/>
    <w:rsid w:val="00AB496B"/>
    <w:rsid w:val="00AB63C9"/>
    <w:rsid w:val="00AE5853"/>
    <w:rsid w:val="00AF1A86"/>
    <w:rsid w:val="00AF4227"/>
    <w:rsid w:val="00B0114B"/>
    <w:rsid w:val="00B10DA2"/>
    <w:rsid w:val="00B37852"/>
    <w:rsid w:val="00B42CEB"/>
    <w:rsid w:val="00B464D0"/>
    <w:rsid w:val="00B7064C"/>
    <w:rsid w:val="00B84420"/>
    <w:rsid w:val="00BF1EE6"/>
    <w:rsid w:val="00C15364"/>
    <w:rsid w:val="00C24502"/>
    <w:rsid w:val="00C247F0"/>
    <w:rsid w:val="00C36ED3"/>
    <w:rsid w:val="00C47445"/>
    <w:rsid w:val="00C52DAB"/>
    <w:rsid w:val="00C53F2B"/>
    <w:rsid w:val="00C768D8"/>
    <w:rsid w:val="00C77012"/>
    <w:rsid w:val="00C77E2D"/>
    <w:rsid w:val="00C811BD"/>
    <w:rsid w:val="00C9349C"/>
    <w:rsid w:val="00C97915"/>
    <w:rsid w:val="00CA180E"/>
    <w:rsid w:val="00CD0419"/>
    <w:rsid w:val="00CD2D00"/>
    <w:rsid w:val="00CD3BE6"/>
    <w:rsid w:val="00CF10A0"/>
    <w:rsid w:val="00D00C6F"/>
    <w:rsid w:val="00D01999"/>
    <w:rsid w:val="00D0287A"/>
    <w:rsid w:val="00D07711"/>
    <w:rsid w:val="00D14C13"/>
    <w:rsid w:val="00D16B87"/>
    <w:rsid w:val="00D3032B"/>
    <w:rsid w:val="00D37C47"/>
    <w:rsid w:val="00D41DB6"/>
    <w:rsid w:val="00D4273D"/>
    <w:rsid w:val="00D4449B"/>
    <w:rsid w:val="00D52F2F"/>
    <w:rsid w:val="00D6372E"/>
    <w:rsid w:val="00D70E10"/>
    <w:rsid w:val="00D71C66"/>
    <w:rsid w:val="00D74E9F"/>
    <w:rsid w:val="00D74FD2"/>
    <w:rsid w:val="00D77944"/>
    <w:rsid w:val="00D97F78"/>
    <w:rsid w:val="00DA0D56"/>
    <w:rsid w:val="00DA4197"/>
    <w:rsid w:val="00DB72BE"/>
    <w:rsid w:val="00DB76FC"/>
    <w:rsid w:val="00DE7C7F"/>
    <w:rsid w:val="00DF4762"/>
    <w:rsid w:val="00E112F9"/>
    <w:rsid w:val="00E117EF"/>
    <w:rsid w:val="00E1311F"/>
    <w:rsid w:val="00E20ED4"/>
    <w:rsid w:val="00E324B3"/>
    <w:rsid w:val="00E444A0"/>
    <w:rsid w:val="00E44A95"/>
    <w:rsid w:val="00E461F1"/>
    <w:rsid w:val="00E55401"/>
    <w:rsid w:val="00E55EAC"/>
    <w:rsid w:val="00E566AB"/>
    <w:rsid w:val="00E576BC"/>
    <w:rsid w:val="00E717C3"/>
    <w:rsid w:val="00E76B23"/>
    <w:rsid w:val="00E91A05"/>
    <w:rsid w:val="00E9666A"/>
    <w:rsid w:val="00E9671A"/>
    <w:rsid w:val="00EA2927"/>
    <w:rsid w:val="00EC1B3D"/>
    <w:rsid w:val="00EC23BC"/>
    <w:rsid w:val="00ED17DC"/>
    <w:rsid w:val="00ED308D"/>
    <w:rsid w:val="00ED5E5A"/>
    <w:rsid w:val="00EF6D83"/>
    <w:rsid w:val="00F00548"/>
    <w:rsid w:val="00F04808"/>
    <w:rsid w:val="00F053AB"/>
    <w:rsid w:val="00F06BB8"/>
    <w:rsid w:val="00F15D49"/>
    <w:rsid w:val="00F2540A"/>
    <w:rsid w:val="00F350DE"/>
    <w:rsid w:val="00F41F8C"/>
    <w:rsid w:val="00F47DE0"/>
    <w:rsid w:val="00F51958"/>
    <w:rsid w:val="00F62FD3"/>
    <w:rsid w:val="00F713DC"/>
    <w:rsid w:val="00F86C46"/>
    <w:rsid w:val="00F92F1D"/>
    <w:rsid w:val="00F97F08"/>
    <w:rsid w:val="00FA1E64"/>
    <w:rsid w:val="00FA7B41"/>
    <w:rsid w:val="00FB4970"/>
    <w:rsid w:val="00FC0B5D"/>
    <w:rsid w:val="00FC7104"/>
    <w:rsid w:val="00FD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03BD4CC-3F47-4BD7-B68F-4740DCB4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CEC"/>
    <w:rPr>
      <w:lang w:val="en-ZW"/>
    </w:rPr>
  </w:style>
  <w:style w:type="paragraph" w:styleId="Heading2">
    <w:name w:val="heading 2"/>
    <w:basedOn w:val="Normal"/>
    <w:next w:val="Normal"/>
    <w:link w:val="Heading2Char"/>
    <w:uiPriority w:val="9"/>
    <w:unhideWhenUsed/>
    <w:qFormat/>
    <w:rsid w:val="00807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CEC"/>
    <w:rPr>
      <w:lang w:val="en-ZW"/>
    </w:rPr>
  </w:style>
  <w:style w:type="paragraph" w:styleId="ListParagraph">
    <w:name w:val="List Paragraph"/>
    <w:basedOn w:val="Normal"/>
    <w:uiPriority w:val="34"/>
    <w:qFormat/>
    <w:rsid w:val="00641CEC"/>
    <w:pPr>
      <w:ind w:left="720"/>
      <w:contextualSpacing/>
    </w:pPr>
  </w:style>
  <w:style w:type="paragraph" w:styleId="FootnoteText">
    <w:name w:val="footnote text"/>
    <w:basedOn w:val="Normal"/>
    <w:link w:val="FootnoteTextChar"/>
    <w:uiPriority w:val="99"/>
    <w:unhideWhenUsed/>
    <w:rsid w:val="00641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1CEC"/>
    <w:rPr>
      <w:sz w:val="20"/>
      <w:szCs w:val="20"/>
      <w:lang w:val="en-ZW"/>
    </w:rPr>
  </w:style>
  <w:style w:type="character" w:styleId="FootnoteReference">
    <w:name w:val="footnote reference"/>
    <w:basedOn w:val="DefaultParagraphFont"/>
    <w:uiPriority w:val="99"/>
    <w:semiHidden/>
    <w:unhideWhenUsed/>
    <w:rsid w:val="00641CEC"/>
    <w:rPr>
      <w:vertAlign w:val="superscript"/>
    </w:rPr>
  </w:style>
  <w:style w:type="paragraph" w:styleId="Footer">
    <w:name w:val="footer"/>
    <w:basedOn w:val="Normal"/>
    <w:link w:val="FooterChar"/>
    <w:uiPriority w:val="99"/>
    <w:unhideWhenUsed/>
    <w:rsid w:val="00641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CEC"/>
    <w:rPr>
      <w:lang w:val="en-ZW"/>
    </w:rPr>
  </w:style>
  <w:style w:type="paragraph" w:styleId="NoSpacing">
    <w:name w:val="No Spacing"/>
    <w:uiPriority w:val="1"/>
    <w:qFormat/>
    <w:rsid w:val="00641CEC"/>
    <w:pPr>
      <w:spacing w:after="0" w:line="240" w:lineRule="auto"/>
    </w:pPr>
  </w:style>
  <w:style w:type="paragraph" w:styleId="BalloonText">
    <w:name w:val="Balloon Text"/>
    <w:basedOn w:val="Normal"/>
    <w:link w:val="BalloonTextChar"/>
    <w:uiPriority w:val="99"/>
    <w:semiHidden/>
    <w:unhideWhenUsed/>
    <w:rsid w:val="00AB4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96B"/>
    <w:rPr>
      <w:rFonts w:ascii="Tahoma" w:hAnsi="Tahoma" w:cs="Tahoma"/>
      <w:sz w:val="16"/>
      <w:szCs w:val="16"/>
      <w:lang w:val="en-ZW"/>
    </w:rPr>
  </w:style>
  <w:style w:type="character" w:customStyle="1" w:styleId="Heading2Char">
    <w:name w:val="Heading 2 Char"/>
    <w:basedOn w:val="DefaultParagraphFont"/>
    <w:link w:val="Heading2"/>
    <w:uiPriority w:val="9"/>
    <w:rsid w:val="00807312"/>
    <w:rPr>
      <w:rFonts w:asciiTheme="majorHAnsi" w:eastAsiaTheme="majorEastAsia" w:hAnsiTheme="majorHAnsi" w:cstheme="majorBidi"/>
      <w:color w:val="2F5496" w:themeColor="accent1" w:themeShade="BF"/>
      <w:sz w:val="26"/>
      <w:szCs w:val="26"/>
      <w:lang w:val="en-ZW"/>
    </w:rPr>
  </w:style>
  <w:style w:type="paragraph" w:styleId="EndnoteText">
    <w:name w:val="endnote text"/>
    <w:basedOn w:val="Normal"/>
    <w:link w:val="EndnoteTextChar"/>
    <w:uiPriority w:val="99"/>
    <w:semiHidden/>
    <w:unhideWhenUsed/>
    <w:rsid w:val="00A615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1578"/>
    <w:rPr>
      <w:sz w:val="20"/>
      <w:szCs w:val="20"/>
      <w:lang w:val="en-ZW"/>
    </w:rPr>
  </w:style>
  <w:style w:type="character" w:styleId="EndnoteReference">
    <w:name w:val="endnote reference"/>
    <w:basedOn w:val="DefaultParagraphFont"/>
    <w:uiPriority w:val="99"/>
    <w:semiHidden/>
    <w:unhideWhenUsed/>
    <w:rsid w:val="00A615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58EE7-18D4-4AD1-BC34-40C3F876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Zimlii</cp:lastModifiedBy>
  <cp:revision>2</cp:revision>
  <cp:lastPrinted>2018-10-04T10:37:00Z</cp:lastPrinted>
  <dcterms:created xsi:type="dcterms:W3CDTF">2018-10-22T06:42:00Z</dcterms:created>
  <dcterms:modified xsi:type="dcterms:W3CDTF">2018-10-22T06:42:00Z</dcterms:modified>
</cp:coreProperties>
</file>