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9EF" w:rsidRPr="00FB0177" w:rsidRDefault="00FB0177" w:rsidP="00FB0177">
      <w:pPr>
        <w:spacing w:after="0" w:line="480" w:lineRule="auto"/>
        <w:rPr>
          <w:rFonts w:ascii="Times New Roman" w:hAnsi="Times New Roman" w:cs="Times New Roman"/>
          <w:b/>
          <w:sz w:val="24"/>
          <w:szCs w:val="24"/>
          <w:u w:val="single"/>
        </w:rPr>
      </w:pPr>
      <w:r w:rsidRPr="00FB0177">
        <w:rPr>
          <w:rFonts w:ascii="Times New Roman" w:hAnsi="Times New Roman" w:cs="Times New Roman"/>
          <w:b/>
          <w:sz w:val="24"/>
          <w:szCs w:val="24"/>
          <w:u w:val="single"/>
        </w:rPr>
        <w:t>REPORTABLE</w:t>
      </w:r>
      <w:r w:rsidR="00E62436" w:rsidRPr="00E62436">
        <w:rPr>
          <w:rFonts w:ascii="Times New Roman" w:hAnsi="Times New Roman" w:cs="Times New Roman"/>
          <w:b/>
          <w:sz w:val="24"/>
          <w:szCs w:val="24"/>
        </w:rPr>
        <w:t>(33)</w:t>
      </w:r>
    </w:p>
    <w:p w:rsidR="009579EF" w:rsidRDefault="009579EF" w:rsidP="00F866F1">
      <w:pPr>
        <w:spacing w:after="0" w:line="480" w:lineRule="auto"/>
        <w:jc w:val="center"/>
        <w:rPr>
          <w:rFonts w:ascii="Courier New" w:hAnsi="Courier New" w:cs="Courier New"/>
          <w:b/>
          <w:sz w:val="24"/>
          <w:szCs w:val="24"/>
        </w:rPr>
      </w:pPr>
    </w:p>
    <w:p w:rsidR="004238C2" w:rsidRPr="00FA643A" w:rsidRDefault="00CE7480" w:rsidP="004238C2">
      <w:pPr>
        <w:spacing w:after="0" w:line="240" w:lineRule="auto"/>
        <w:jc w:val="center"/>
        <w:rPr>
          <w:rFonts w:ascii="Times New Roman" w:hAnsi="Times New Roman" w:cs="Times New Roman"/>
          <w:b/>
          <w:sz w:val="24"/>
          <w:szCs w:val="24"/>
        </w:rPr>
      </w:pPr>
      <w:r w:rsidRPr="00FA643A">
        <w:rPr>
          <w:rFonts w:ascii="Times New Roman" w:hAnsi="Times New Roman" w:cs="Times New Roman"/>
          <w:b/>
          <w:sz w:val="24"/>
          <w:szCs w:val="24"/>
        </w:rPr>
        <w:t xml:space="preserve">ECONET     WIRELESS    (PVT)     LTD     </w:t>
      </w:r>
    </w:p>
    <w:p w:rsidR="004238C2" w:rsidRPr="00FA643A" w:rsidRDefault="004238C2" w:rsidP="004238C2">
      <w:pPr>
        <w:spacing w:after="0" w:line="240" w:lineRule="auto"/>
        <w:jc w:val="center"/>
        <w:rPr>
          <w:rFonts w:ascii="Times New Roman" w:hAnsi="Times New Roman" w:cs="Times New Roman"/>
          <w:b/>
          <w:sz w:val="24"/>
          <w:szCs w:val="24"/>
        </w:rPr>
      </w:pPr>
      <w:r w:rsidRPr="00FA643A">
        <w:rPr>
          <w:rFonts w:ascii="Times New Roman" w:hAnsi="Times New Roman" w:cs="Times New Roman"/>
          <w:b/>
          <w:sz w:val="24"/>
          <w:szCs w:val="24"/>
        </w:rPr>
        <w:t>V</w:t>
      </w:r>
      <w:r w:rsidR="00CE7480" w:rsidRPr="00FA643A">
        <w:rPr>
          <w:rFonts w:ascii="Times New Roman" w:hAnsi="Times New Roman" w:cs="Times New Roman"/>
          <w:b/>
          <w:sz w:val="24"/>
          <w:szCs w:val="24"/>
        </w:rPr>
        <w:t xml:space="preserve">     </w:t>
      </w:r>
    </w:p>
    <w:p w:rsidR="00885076" w:rsidRPr="00FA643A" w:rsidRDefault="00CE7480" w:rsidP="004238C2">
      <w:pPr>
        <w:spacing w:after="0" w:line="240" w:lineRule="auto"/>
        <w:jc w:val="center"/>
        <w:rPr>
          <w:rFonts w:ascii="Times New Roman" w:hAnsi="Times New Roman" w:cs="Times New Roman"/>
          <w:b/>
          <w:sz w:val="24"/>
          <w:szCs w:val="24"/>
        </w:rPr>
      </w:pPr>
      <w:r w:rsidRPr="00FA643A">
        <w:rPr>
          <w:rFonts w:ascii="Times New Roman" w:hAnsi="Times New Roman" w:cs="Times New Roman"/>
          <w:b/>
          <w:sz w:val="24"/>
          <w:szCs w:val="24"/>
        </w:rPr>
        <w:t>(1)     TRUSTCO MOBILE     (PROPRIETARY)     LTD     (2)     TRUSTCO     GROUP INTERNATIONAL     (PROPRIETARY)     LTD</w:t>
      </w:r>
    </w:p>
    <w:p w:rsidR="00F866F1" w:rsidRPr="00FA643A" w:rsidRDefault="00F866F1" w:rsidP="004238C2">
      <w:pPr>
        <w:spacing w:after="0" w:line="240" w:lineRule="auto"/>
        <w:rPr>
          <w:rFonts w:ascii="Times New Roman" w:hAnsi="Times New Roman" w:cs="Times New Roman"/>
          <w:b/>
          <w:sz w:val="24"/>
          <w:szCs w:val="24"/>
        </w:rPr>
      </w:pPr>
    </w:p>
    <w:p w:rsidR="00F866F1" w:rsidRPr="00FA643A" w:rsidRDefault="00F866F1" w:rsidP="00F866F1">
      <w:pPr>
        <w:spacing w:after="0" w:line="240" w:lineRule="auto"/>
        <w:rPr>
          <w:rFonts w:ascii="Times New Roman" w:hAnsi="Times New Roman" w:cs="Times New Roman"/>
          <w:b/>
          <w:sz w:val="24"/>
          <w:szCs w:val="24"/>
        </w:rPr>
      </w:pPr>
    </w:p>
    <w:p w:rsidR="003C2527" w:rsidRPr="00FA643A" w:rsidRDefault="003C2527" w:rsidP="00F866F1">
      <w:pPr>
        <w:spacing w:after="0" w:line="240" w:lineRule="auto"/>
        <w:rPr>
          <w:rFonts w:ascii="Times New Roman" w:hAnsi="Times New Roman" w:cs="Times New Roman"/>
          <w:b/>
          <w:sz w:val="24"/>
          <w:szCs w:val="24"/>
        </w:rPr>
      </w:pPr>
    </w:p>
    <w:p w:rsidR="00CE7480" w:rsidRPr="00FA643A" w:rsidRDefault="00CE7480" w:rsidP="00F866F1">
      <w:pPr>
        <w:spacing w:after="0" w:line="240" w:lineRule="auto"/>
        <w:rPr>
          <w:rFonts w:ascii="Times New Roman" w:hAnsi="Times New Roman" w:cs="Times New Roman"/>
          <w:b/>
          <w:sz w:val="24"/>
          <w:szCs w:val="24"/>
        </w:rPr>
      </w:pPr>
      <w:r w:rsidRPr="00FA643A">
        <w:rPr>
          <w:rFonts w:ascii="Times New Roman" w:hAnsi="Times New Roman" w:cs="Times New Roman"/>
          <w:b/>
          <w:sz w:val="24"/>
          <w:szCs w:val="24"/>
        </w:rPr>
        <w:t>SUPREME COURT OF ZIMBABWE</w:t>
      </w:r>
    </w:p>
    <w:p w:rsidR="00CE7480" w:rsidRPr="00FA643A" w:rsidRDefault="00CE7480" w:rsidP="00F866F1">
      <w:pPr>
        <w:spacing w:after="0" w:line="240" w:lineRule="auto"/>
        <w:rPr>
          <w:rFonts w:ascii="Times New Roman" w:hAnsi="Times New Roman" w:cs="Times New Roman"/>
          <w:b/>
          <w:sz w:val="24"/>
          <w:szCs w:val="24"/>
        </w:rPr>
      </w:pPr>
      <w:r w:rsidRPr="00FA643A">
        <w:rPr>
          <w:rFonts w:ascii="Times New Roman" w:hAnsi="Times New Roman" w:cs="Times New Roman"/>
          <w:b/>
          <w:sz w:val="24"/>
          <w:szCs w:val="24"/>
        </w:rPr>
        <w:t>MAL</w:t>
      </w:r>
      <w:r w:rsidR="00176742" w:rsidRPr="00FA643A">
        <w:rPr>
          <w:rFonts w:ascii="Times New Roman" w:hAnsi="Times New Roman" w:cs="Times New Roman"/>
          <w:b/>
          <w:sz w:val="24"/>
          <w:szCs w:val="24"/>
        </w:rPr>
        <w:t>A</w:t>
      </w:r>
      <w:r w:rsidRPr="00FA643A">
        <w:rPr>
          <w:rFonts w:ascii="Times New Roman" w:hAnsi="Times New Roman" w:cs="Times New Roman"/>
          <w:b/>
          <w:sz w:val="24"/>
          <w:szCs w:val="24"/>
        </w:rPr>
        <w:t>BA DCJ, ZIYAMBI JA &amp; GARWE JA</w:t>
      </w:r>
    </w:p>
    <w:p w:rsidR="00CE7480" w:rsidRPr="00FA643A" w:rsidRDefault="00CE7480" w:rsidP="00F866F1">
      <w:pPr>
        <w:spacing w:after="0" w:line="240" w:lineRule="auto"/>
        <w:rPr>
          <w:rFonts w:ascii="Times New Roman" w:hAnsi="Times New Roman" w:cs="Times New Roman"/>
          <w:b/>
          <w:sz w:val="24"/>
          <w:szCs w:val="24"/>
        </w:rPr>
      </w:pPr>
      <w:r w:rsidRPr="00FA643A">
        <w:rPr>
          <w:rFonts w:ascii="Times New Roman" w:hAnsi="Times New Roman" w:cs="Times New Roman"/>
          <w:b/>
          <w:sz w:val="24"/>
          <w:szCs w:val="24"/>
        </w:rPr>
        <w:t>HARARE</w:t>
      </w:r>
      <w:r w:rsidR="004F0736" w:rsidRPr="00FA643A">
        <w:rPr>
          <w:rFonts w:ascii="Times New Roman" w:hAnsi="Times New Roman" w:cs="Times New Roman"/>
          <w:b/>
          <w:sz w:val="24"/>
          <w:szCs w:val="24"/>
        </w:rPr>
        <w:t>,</w:t>
      </w:r>
      <w:r w:rsidRPr="00FA643A">
        <w:rPr>
          <w:rFonts w:ascii="Times New Roman" w:hAnsi="Times New Roman" w:cs="Times New Roman"/>
          <w:b/>
          <w:sz w:val="24"/>
          <w:szCs w:val="24"/>
        </w:rPr>
        <w:t xml:space="preserve"> JUNE 26, 2012 &amp;</w:t>
      </w:r>
      <w:r w:rsidR="00B8325A" w:rsidRPr="00FA643A">
        <w:rPr>
          <w:rFonts w:ascii="Times New Roman" w:hAnsi="Times New Roman" w:cs="Times New Roman"/>
          <w:b/>
          <w:sz w:val="24"/>
          <w:szCs w:val="24"/>
        </w:rPr>
        <w:t xml:space="preserve"> SEPTEMBER 26, </w:t>
      </w:r>
      <w:r w:rsidRPr="00FA643A">
        <w:rPr>
          <w:rFonts w:ascii="Times New Roman" w:hAnsi="Times New Roman" w:cs="Times New Roman"/>
          <w:b/>
          <w:sz w:val="24"/>
          <w:szCs w:val="24"/>
        </w:rPr>
        <w:t>2013</w:t>
      </w:r>
    </w:p>
    <w:p w:rsidR="00F866F1" w:rsidRPr="00FA643A" w:rsidRDefault="00F866F1" w:rsidP="00F866F1">
      <w:pPr>
        <w:spacing w:after="0" w:line="240" w:lineRule="auto"/>
        <w:rPr>
          <w:rFonts w:ascii="Times New Roman" w:hAnsi="Times New Roman" w:cs="Times New Roman"/>
          <w:b/>
          <w:sz w:val="24"/>
          <w:szCs w:val="24"/>
        </w:rPr>
      </w:pPr>
    </w:p>
    <w:p w:rsidR="00F866F1" w:rsidRPr="00FA643A" w:rsidRDefault="00F866F1" w:rsidP="00F866F1">
      <w:pPr>
        <w:spacing w:after="0" w:line="240" w:lineRule="auto"/>
        <w:rPr>
          <w:rFonts w:ascii="Times New Roman" w:hAnsi="Times New Roman" w:cs="Times New Roman"/>
          <w:b/>
          <w:sz w:val="24"/>
          <w:szCs w:val="24"/>
        </w:rPr>
      </w:pPr>
    </w:p>
    <w:p w:rsidR="00F866F1" w:rsidRPr="00FA643A" w:rsidRDefault="00F866F1" w:rsidP="00F866F1">
      <w:pPr>
        <w:spacing w:after="0" w:line="240" w:lineRule="auto"/>
        <w:rPr>
          <w:rFonts w:ascii="Times New Roman" w:hAnsi="Times New Roman" w:cs="Times New Roman"/>
          <w:b/>
          <w:sz w:val="24"/>
          <w:szCs w:val="24"/>
        </w:rPr>
      </w:pPr>
    </w:p>
    <w:p w:rsidR="00F866F1" w:rsidRPr="00FA643A" w:rsidRDefault="00F866F1" w:rsidP="00F866F1">
      <w:pPr>
        <w:spacing w:after="0" w:line="360" w:lineRule="auto"/>
        <w:rPr>
          <w:rFonts w:ascii="Times New Roman" w:hAnsi="Times New Roman" w:cs="Times New Roman"/>
          <w:sz w:val="24"/>
          <w:szCs w:val="24"/>
        </w:rPr>
      </w:pPr>
      <w:r w:rsidRPr="00FA643A">
        <w:rPr>
          <w:rFonts w:ascii="Times New Roman" w:hAnsi="Times New Roman" w:cs="Times New Roman"/>
          <w:i/>
          <w:sz w:val="24"/>
          <w:szCs w:val="24"/>
        </w:rPr>
        <w:t>A P De Bourbon SC</w:t>
      </w:r>
      <w:r w:rsidRPr="00FA643A">
        <w:rPr>
          <w:rFonts w:ascii="Times New Roman" w:hAnsi="Times New Roman" w:cs="Times New Roman"/>
          <w:sz w:val="24"/>
          <w:szCs w:val="24"/>
        </w:rPr>
        <w:t>, for the appellant</w:t>
      </w:r>
    </w:p>
    <w:p w:rsidR="00F866F1" w:rsidRPr="00FA643A" w:rsidRDefault="00F866F1" w:rsidP="00F866F1">
      <w:pPr>
        <w:spacing w:after="0" w:line="360" w:lineRule="auto"/>
        <w:rPr>
          <w:rFonts w:ascii="Times New Roman" w:hAnsi="Times New Roman" w:cs="Times New Roman"/>
          <w:sz w:val="24"/>
          <w:szCs w:val="24"/>
        </w:rPr>
      </w:pPr>
      <w:r w:rsidRPr="00FA643A">
        <w:rPr>
          <w:rFonts w:ascii="Times New Roman" w:hAnsi="Times New Roman" w:cs="Times New Roman"/>
          <w:i/>
          <w:sz w:val="24"/>
          <w:szCs w:val="24"/>
        </w:rPr>
        <w:t>T Mpofu</w:t>
      </w:r>
      <w:r w:rsidRPr="00FA643A">
        <w:rPr>
          <w:rFonts w:ascii="Times New Roman" w:hAnsi="Times New Roman" w:cs="Times New Roman"/>
          <w:sz w:val="24"/>
          <w:szCs w:val="24"/>
        </w:rPr>
        <w:t>, for the respondent</w:t>
      </w:r>
      <w:r w:rsidR="004715F3" w:rsidRPr="00FA643A">
        <w:rPr>
          <w:rFonts w:ascii="Times New Roman" w:hAnsi="Times New Roman" w:cs="Times New Roman"/>
          <w:sz w:val="24"/>
          <w:szCs w:val="24"/>
        </w:rPr>
        <w:t>s</w:t>
      </w:r>
    </w:p>
    <w:p w:rsidR="00F866F1" w:rsidRPr="00FA643A" w:rsidRDefault="00F866F1" w:rsidP="00F866F1">
      <w:pPr>
        <w:spacing w:after="0" w:line="360" w:lineRule="auto"/>
        <w:rPr>
          <w:rFonts w:ascii="Times New Roman" w:hAnsi="Times New Roman" w:cs="Times New Roman"/>
          <w:sz w:val="24"/>
          <w:szCs w:val="24"/>
        </w:rPr>
      </w:pPr>
    </w:p>
    <w:p w:rsidR="00A75A48" w:rsidRPr="00FA643A" w:rsidRDefault="00F866F1" w:rsidP="00143626">
      <w:pPr>
        <w:spacing w:after="0" w:line="480" w:lineRule="auto"/>
        <w:jc w:val="both"/>
        <w:rPr>
          <w:rFonts w:ascii="Times New Roman" w:hAnsi="Times New Roman" w:cs="Times New Roman"/>
          <w:sz w:val="24"/>
          <w:szCs w:val="24"/>
        </w:rPr>
      </w:pPr>
      <w:r w:rsidRPr="00FA643A">
        <w:rPr>
          <w:rFonts w:ascii="Times New Roman" w:hAnsi="Times New Roman" w:cs="Times New Roman"/>
          <w:sz w:val="24"/>
          <w:szCs w:val="24"/>
        </w:rPr>
        <w:tab/>
      </w:r>
      <w:r w:rsidR="00F86CDB" w:rsidRPr="00FA643A">
        <w:rPr>
          <w:rFonts w:ascii="Times New Roman" w:hAnsi="Times New Roman" w:cs="Times New Roman"/>
          <w:sz w:val="24"/>
          <w:szCs w:val="24"/>
        </w:rPr>
        <w:tab/>
      </w:r>
    </w:p>
    <w:p w:rsidR="00F866F1" w:rsidRPr="00FA643A" w:rsidRDefault="001679AD" w:rsidP="00A75A48">
      <w:pPr>
        <w:spacing w:after="0" w:line="480" w:lineRule="auto"/>
        <w:ind w:left="90" w:firstLine="1350"/>
        <w:jc w:val="both"/>
        <w:rPr>
          <w:rFonts w:ascii="Times New Roman" w:hAnsi="Times New Roman" w:cs="Times New Roman"/>
          <w:sz w:val="24"/>
          <w:szCs w:val="24"/>
        </w:rPr>
      </w:pPr>
      <w:r w:rsidRPr="00FA643A">
        <w:rPr>
          <w:rFonts w:ascii="Times New Roman" w:hAnsi="Times New Roman" w:cs="Times New Roman"/>
          <w:b/>
          <w:sz w:val="24"/>
          <w:szCs w:val="24"/>
        </w:rPr>
        <w:t>GARWE JA</w:t>
      </w:r>
      <w:r w:rsidR="00F866F1" w:rsidRPr="00FA643A">
        <w:rPr>
          <w:rFonts w:ascii="Times New Roman" w:hAnsi="Times New Roman" w:cs="Times New Roman"/>
          <w:sz w:val="24"/>
          <w:szCs w:val="24"/>
        </w:rPr>
        <w:t>:</w:t>
      </w:r>
      <w:r w:rsidR="00F866F1" w:rsidRPr="00FA643A">
        <w:rPr>
          <w:rFonts w:ascii="Times New Roman" w:hAnsi="Times New Roman" w:cs="Times New Roman"/>
          <w:sz w:val="24"/>
          <w:szCs w:val="24"/>
        </w:rPr>
        <w:tab/>
      </w:r>
      <w:r w:rsidR="00F866F1" w:rsidRPr="00FA643A">
        <w:rPr>
          <w:rFonts w:ascii="Times New Roman" w:hAnsi="Times New Roman" w:cs="Times New Roman"/>
          <w:sz w:val="24"/>
          <w:szCs w:val="24"/>
        </w:rPr>
        <w:tab/>
        <w:t xml:space="preserve">On 25 July </w:t>
      </w:r>
      <w:r w:rsidR="00570992" w:rsidRPr="00FA643A">
        <w:rPr>
          <w:rFonts w:ascii="Times New Roman" w:hAnsi="Times New Roman" w:cs="Times New Roman"/>
          <w:sz w:val="24"/>
          <w:szCs w:val="24"/>
        </w:rPr>
        <w:t xml:space="preserve">2011, the High Court </w:t>
      </w:r>
      <w:r w:rsidR="00C051C8" w:rsidRPr="00FA643A">
        <w:rPr>
          <w:rFonts w:ascii="Times New Roman" w:hAnsi="Times New Roman" w:cs="Times New Roman"/>
          <w:sz w:val="24"/>
          <w:szCs w:val="24"/>
        </w:rPr>
        <w:t xml:space="preserve">at Harare </w:t>
      </w:r>
      <w:r w:rsidR="00570992" w:rsidRPr="00FA643A">
        <w:rPr>
          <w:rFonts w:ascii="Times New Roman" w:hAnsi="Times New Roman" w:cs="Times New Roman"/>
          <w:sz w:val="24"/>
          <w:szCs w:val="24"/>
        </w:rPr>
        <w:t xml:space="preserve">granted </w:t>
      </w:r>
      <w:r w:rsidR="00A23520" w:rsidRPr="00FA643A">
        <w:rPr>
          <w:rFonts w:ascii="Times New Roman" w:hAnsi="Times New Roman" w:cs="Times New Roman"/>
          <w:sz w:val="24"/>
          <w:szCs w:val="24"/>
        </w:rPr>
        <w:t>an order in the following terms:</w:t>
      </w:r>
    </w:p>
    <w:p w:rsidR="00570992" w:rsidRPr="00FA643A" w:rsidRDefault="00570992" w:rsidP="00143626">
      <w:pPr>
        <w:spacing w:after="0" w:line="480" w:lineRule="auto"/>
        <w:ind w:firstLine="720"/>
        <w:jc w:val="both"/>
        <w:rPr>
          <w:rFonts w:ascii="Times New Roman" w:hAnsi="Times New Roman" w:cs="Times New Roman"/>
          <w:sz w:val="24"/>
          <w:szCs w:val="24"/>
        </w:rPr>
      </w:pPr>
      <w:r w:rsidRPr="00FA643A">
        <w:rPr>
          <w:rFonts w:ascii="Times New Roman" w:hAnsi="Times New Roman" w:cs="Times New Roman"/>
          <w:sz w:val="24"/>
          <w:szCs w:val="24"/>
        </w:rPr>
        <w:t>“</w:t>
      </w:r>
      <w:r w:rsidR="00456866" w:rsidRPr="00FA643A">
        <w:rPr>
          <w:rFonts w:ascii="Times New Roman" w:hAnsi="Times New Roman" w:cs="Times New Roman"/>
          <w:b/>
          <w:sz w:val="24"/>
          <w:szCs w:val="24"/>
          <w:u w:val="single"/>
        </w:rPr>
        <w:t>FINAL RELIEF SOUGHT</w:t>
      </w:r>
    </w:p>
    <w:p w:rsidR="00F86CDB" w:rsidRPr="00FA643A" w:rsidRDefault="00F86CDB" w:rsidP="00BE1699">
      <w:pPr>
        <w:spacing w:after="0" w:line="240" w:lineRule="auto"/>
        <w:ind w:left="900"/>
        <w:jc w:val="both"/>
        <w:rPr>
          <w:rFonts w:ascii="Times New Roman" w:hAnsi="Times New Roman" w:cs="Times New Roman"/>
          <w:sz w:val="24"/>
          <w:szCs w:val="24"/>
        </w:rPr>
      </w:pPr>
      <w:r w:rsidRPr="00FA643A">
        <w:rPr>
          <w:rFonts w:ascii="Times New Roman" w:hAnsi="Times New Roman" w:cs="Times New Roman"/>
          <w:sz w:val="24"/>
          <w:szCs w:val="24"/>
        </w:rPr>
        <w:t>That you show</w:t>
      </w:r>
      <w:r w:rsidR="00B06A79" w:rsidRPr="00FA643A">
        <w:rPr>
          <w:rFonts w:ascii="Times New Roman" w:hAnsi="Times New Roman" w:cs="Times New Roman"/>
          <w:sz w:val="24"/>
          <w:szCs w:val="24"/>
        </w:rPr>
        <w:t xml:space="preserve"> cause to this Honourable Court why a final   order should not be made in the following terms:-</w:t>
      </w:r>
    </w:p>
    <w:p w:rsidR="00BE1699" w:rsidRPr="00FA643A" w:rsidRDefault="00BE1699" w:rsidP="00BE1699">
      <w:pPr>
        <w:spacing w:after="0" w:line="240" w:lineRule="auto"/>
        <w:ind w:left="900"/>
        <w:jc w:val="both"/>
        <w:rPr>
          <w:rFonts w:ascii="Times New Roman" w:hAnsi="Times New Roman" w:cs="Times New Roman"/>
          <w:sz w:val="24"/>
          <w:szCs w:val="24"/>
        </w:rPr>
      </w:pPr>
    </w:p>
    <w:p w:rsidR="00B06A79" w:rsidRPr="00FA643A" w:rsidRDefault="00B06A79" w:rsidP="00BE1699">
      <w:pPr>
        <w:pStyle w:val="ListParagraph"/>
        <w:numPr>
          <w:ilvl w:val="0"/>
          <w:numId w:val="4"/>
        </w:numPr>
        <w:spacing w:after="0" w:line="240" w:lineRule="auto"/>
        <w:jc w:val="both"/>
        <w:rPr>
          <w:rFonts w:ascii="Times New Roman" w:hAnsi="Times New Roman" w:cs="Times New Roman"/>
          <w:sz w:val="24"/>
          <w:szCs w:val="24"/>
        </w:rPr>
      </w:pPr>
      <w:r w:rsidRPr="00FA643A">
        <w:rPr>
          <w:rFonts w:ascii="Times New Roman" w:hAnsi="Times New Roman" w:cs="Times New Roman"/>
          <w:sz w:val="24"/>
          <w:szCs w:val="24"/>
        </w:rPr>
        <w:t>Pending the determination of the dispute between the parties by the process of Arbitration in terms of the provisions of the Arbitration Act, the first respondent shall not take any steps neither shall it act in any such manner as is inconsistent with the rights of the applicants arising from the agreement between the parties (as amended), and shall not act in such a way unless entitled to so act in terms of any Arbitral Award that may be handed down.</w:t>
      </w:r>
    </w:p>
    <w:p w:rsidR="00BE1699" w:rsidRPr="00FA643A" w:rsidRDefault="00BE1699" w:rsidP="00BE1699">
      <w:pPr>
        <w:pStyle w:val="ListParagraph"/>
        <w:spacing w:after="0" w:line="240" w:lineRule="auto"/>
        <w:ind w:left="1260"/>
        <w:jc w:val="both"/>
        <w:rPr>
          <w:rFonts w:ascii="Times New Roman" w:hAnsi="Times New Roman" w:cs="Times New Roman"/>
          <w:sz w:val="24"/>
          <w:szCs w:val="24"/>
        </w:rPr>
      </w:pPr>
    </w:p>
    <w:p w:rsidR="00B06A79" w:rsidRPr="00FA643A" w:rsidRDefault="00B06A79" w:rsidP="00BE1699">
      <w:pPr>
        <w:pStyle w:val="ListParagraph"/>
        <w:numPr>
          <w:ilvl w:val="0"/>
          <w:numId w:val="4"/>
        </w:numPr>
        <w:spacing w:after="0" w:line="240" w:lineRule="auto"/>
        <w:jc w:val="both"/>
        <w:rPr>
          <w:rFonts w:ascii="Times New Roman" w:hAnsi="Times New Roman" w:cs="Times New Roman"/>
          <w:sz w:val="24"/>
          <w:szCs w:val="24"/>
        </w:rPr>
      </w:pPr>
      <w:r w:rsidRPr="00FA643A">
        <w:rPr>
          <w:rFonts w:ascii="Times New Roman" w:hAnsi="Times New Roman" w:cs="Times New Roman"/>
          <w:sz w:val="24"/>
          <w:szCs w:val="24"/>
        </w:rPr>
        <w:t>The costs of this applic</w:t>
      </w:r>
      <w:r w:rsidR="001D2BA0" w:rsidRPr="00FA643A">
        <w:rPr>
          <w:rFonts w:ascii="Times New Roman" w:hAnsi="Times New Roman" w:cs="Times New Roman"/>
          <w:sz w:val="24"/>
          <w:szCs w:val="24"/>
        </w:rPr>
        <w:t>ation shall be costs in the envisaged arbitration proceedings.</w:t>
      </w:r>
    </w:p>
    <w:p w:rsidR="00436ED0" w:rsidRPr="00FA643A" w:rsidRDefault="00436ED0" w:rsidP="00143626">
      <w:pPr>
        <w:spacing w:after="0" w:line="480" w:lineRule="auto"/>
        <w:ind w:firstLine="720"/>
        <w:jc w:val="both"/>
        <w:rPr>
          <w:rFonts w:ascii="Times New Roman" w:hAnsi="Times New Roman" w:cs="Times New Roman"/>
          <w:b/>
          <w:sz w:val="24"/>
          <w:szCs w:val="24"/>
          <w:u w:val="single"/>
        </w:rPr>
      </w:pPr>
    </w:p>
    <w:p w:rsidR="00456866" w:rsidRPr="00FA643A" w:rsidRDefault="00456866" w:rsidP="00143626">
      <w:pPr>
        <w:spacing w:after="0" w:line="480" w:lineRule="auto"/>
        <w:ind w:firstLine="720"/>
        <w:jc w:val="both"/>
        <w:rPr>
          <w:rFonts w:ascii="Times New Roman" w:hAnsi="Times New Roman" w:cs="Times New Roman"/>
          <w:b/>
          <w:sz w:val="24"/>
          <w:szCs w:val="24"/>
          <w:u w:val="single"/>
        </w:rPr>
      </w:pPr>
      <w:r w:rsidRPr="00FA643A">
        <w:rPr>
          <w:rFonts w:ascii="Times New Roman" w:hAnsi="Times New Roman" w:cs="Times New Roman"/>
          <w:b/>
          <w:sz w:val="24"/>
          <w:szCs w:val="24"/>
          <w:u w:val="single"/>
        </w:rPr>
        <w:t>INTERIM RELIEF GRANTED</w:t>
      </w:r>
    </w:p>
    <w:p w:rsidR="001D2BA0" w:rsidRPr="00FA643A" w:rsidRDefault="001D2BA0" w:rsidP="00BE1699">
      <w:pPr>
        <w:spacing w:after="0" w:line="240" w:lineRule="auto"/>
        <w:ind w:left="720"/>
        <w:jc w:val="both"/>
        <w:rPr>
          <w:rFonts w:ascii="Times New Roman" w:hAnsi="Times New Roman" w:cs="Times New Roman"/>
          <w:sz w:val="24"/>
          <w:szCs w:val="24"/>
        </w:rPr>
      </w:pPr>
      <w:r w:rsidRPr="00FA643A">
        <w:rPr>
          <w:rFonts w:ascii="Times New Roman" w:hAnsi="Times New Roman" w:cs="Times New Roman"/>
          <w:sz w:val="24"/>
          <w:szCs w:val="24"/>
        </w:rPr>
        <w:t>That pending determination of this matter on the return date, applicants are granted the following relief:-</w:t>
      </w:r>
    </w:p>
    <w:p w:rsidR="00BE1699" w:rsidRPr="00FA643A" w:rsidRDefault="00BE1699" w:rsidP="00BE1699">
      <w:pPr>
        <w:spacing w:after="0" w:line="240" w:lineRule="auto"/>
        <w:ind w:left="720"/>
        <w:jc w:val="both"/>
        <w:rPr>
          <w:rFonts w:ascii="Times New Roman" w:hAnsi="Times New Roman" w:cs="Times New Roman"/>
          <w:sz w:val="24"/>
          <w:szCs w:val="24"/>
        </w:rPr>
      </w:pPr>
    </w:p>
    <w:p w:rsidR="001D2BA0" w:rsidRPr="00FA643A" w:rsidRDefault="001D2BA0" w:rsidP="00BE1699">
      <w:pPr>
        <w:pStyle w:val="ListParagraph"/>
        <w:numPr>
          <w:ilvl w:val="0"/>
          <w:numId w:val="5"/>
        </w:numPr>
        <w:spacing w:after="0" w:line="240" w:lineRule="auto"/>
        <w:jc w:val="both"/>
        <w:rPr>
          <w:rFonts w:ascii="Times New Roman" w:hAnsi="Times New Roman" w:cs="Times New Roman"/>
          <w:sz w:val="24"/>
          <w:szCs w:val="24"/>
        </w:rPr>
      </w:pPr>
      <w:r w:rsidRPr="00FA643A">
        <w:rPr>
          <w:rFonts w:ascii="Times New Roman" w:hAnsi="Times New Roman" w:cs="Times New Roman"/>
          <w:sz w:val="24"/>
          <w:szCs w:val="24"/>
        </w:rPr>
        <w:lastRenderedPageBreak/>
        <w:t xml:space="preserve">The first respondent is directed to restore to the first applicant the internet based reporting </w:t>
      </w:r>
      <w:r w:rsidR="00F62294" w:rsidRPr="00FA643A">
        <w:rPr>
          <w:rFonts w:ascii="Times New Roman" w:hAnsi="Times New Roman" w:cs="Times New Roman"/>
          <w:sz w:val="24"/>
          <w:szCs w:val="24"/>
        </w:rPr>
        <w:t>links</w:t>
      </w:r>
      <w:r w:rsidRPr="00FA643A">
        <w:rPr>
          <w:rFonts w:ascii="Times New Roman" w:hAnsi="Times New Roman" w:cs="Times New Roman"/>
          <w:sz w:val="24"/>
          <w:szCs w:val="24"/>
        </w:rPr>
        <w:t xml:space="preserve"> and all access to Trustco mobile hardware and software, thus enabling it to monitor and process airtime purchase transactions and otherwise perform its obligation</w:t>
      </w:r>
      <w:r w:rsidR="00D17463" w:rsidRPr="00FA643A">
        <w:rPr>
          <w:rFonts w:ascii="Times New Roman" w:hAnsi="Times New Roman" w:cs="Times New Roman"/>
          <w:sz w:val="24"/>
          <w:szCs w:val="24"/>
        </w:rPr>
        <w:t>s</w:t>
      </w:r>
      <w:r w:rsidRPr="00FA643A">
        <w:rPr>
          <w:rFonts w:ascii="Times New Roman" w:hAnsi="Times New Roman" w:cs="Times New Roman"/>
          <w:sz w:val="24"/>
          <w:szCs w:val="24"/>
        </w:rPr>
        <w:t xml:space="preserve"> in terms of the agreement; and</w:t>
      </w:r>
    </w:p>
    <w:p w:rsidR="00BE1699" w:rsidRPr="00FA643A" w:rsidRDefault="00BE1699" w:rsidP="00BE1699">
      <w:pPr>
        <w:pStyle w:val="ListParagraph"/>
        <w:spacing w:after="0" w:line="240" w:lineRule="auto"/>
        <w:ind w:left="1080"/>
        <w:jc w:val="both"/>
        <w:rPr>
          <w:rFonts w:ascii="Times New Roman" w:hAnsi="Times New Roman" w:cs="Times New Roman"/>
          <w:sz w:val="24"/>
          <w:szCs w:val="24"/>
        </w:rPr>
      </w:pPr>
    </w:p>
    <w:p w:rsidR="001D2BA0" w:rsidRPr="00FA643A" w:rsidRDefault="001D2BA0" w:rsidP="00BE1699">
      <w:pPr>
        <w:pStyle w:val="ListParagraph"/>
        <w:numPr>
          <w:ilvl w:val="0"/>
          <w:numId w:val="5"/>
        </w:numPr>
        <w:spacing w:after="0" w:line="240" w:lineRule="auto"/>
        <w:jc w:val="both"/>
        <w:rPr>
          <w:rFonts w:ascii="Times New Roman" w:hAnsi="Times New Roman" w:cs="Times New Roman"/>
          <w:sz w:val="24"/>
          <w:szCs w:val="24"/>
        </w:rPr>
      </w:pPr>
      <w:r w:rsidRPr="00FA643A">
        <w:rPr>
          <w:rFonts w:ascii="Times New Roman" w:hAnsi="Times New Roman" w:cs="Times New Roman"/>
          <w:sz w:val="24"/>
          <w:szCs w:val="24"/>
        </w:rPr>
        <w:t>The first respondent be directed to refrain from undertaking and implementing a competing, infringing service to that provided by the first appl</w:t>
      </w:r>
      <w:r w:rsidR="00F62294" w:rsidRPr="00FA643A">
        <w:rPr>
          <w:rFonts w:ascii="Times New Roman" w:hAnsi="Times New Roman" w:cs="Times New Roman"/>
          <w:sz w:val="24"/>
          <w:szCs w:val="24"/>
        </w:rPr>
        <w:t>icant in terms of the agreement”.</w:t>
      </w:r>
      <w:r w:rsidRPr="00FA643A">
        <w:rPr>
          <w:rFonts w:ascii="Times New Roman" w:hAnsi="Times New Roman" w:cs="Times New Roman"/>
          <w:sz w:val="24"/>
          <w:szCs w:val="24"/>
        </w:rPr>
        <w:t xml:space="preserve"> </w:t>
      </w:r>
    </w:p>
    <w:p w:rsidR="001D2BA0" w:rsidRPr="00FA643A" w:rsidRDefault="001D2BA0" w:rsidP="00143626">
      <w:pPr>
        <w:spacing w:after="0" w:line="480" w:lineRule="auto"/>
        <w:ind w:firstLine="720"/>
        <w:jc w:val="both"/>
        <w:rPr>
          <w:rFonts w:ascii="Times New Roman" w:hAnsi="Times New Roman" w:cs="Times New Roman"/>
          <w:sz w:val="24"/>
          <w:szCs w:val="24"/>
        </w:rPr>
      </w:pPr>
    </w:p>
    <w:p w:rsidR="00456866" w:rsidRPr="00FA643A" w:rsidRDefault="00456866" w:rsidP="00007602">
      <w:pPr>
        <w:spacing w:after="0" w:line="240" w:lineRule="auto"/>
        <w:jc w:val="both"/>
        <w:rPr>
          <w:rFonts w:ascii="Times New Roman" w:hAnsi="Times New Roman" w:cs="Times New Roman"/>
          <w:sz w:val="24"/>
          <w:szCs w:val="24"/>
        </w:rPr>
      </w:pPr>
    </w:p>
    <w:p w:rsidR="00456866" w:rsidRPr="00FA643A" w:rsidRDefault="00456866" w:rsidP="00143626">
      <w:pPr>
        <w:spacing w:after="0" w:line="480" w:lineRule="auto"/>
        <w:jc w:val="both"/>
        <w:rPr>
          <w:rFonts w:ascii="Times New Roman" w:hAnsi="Times New Roman" w:cs="Times New Roman"/>
          <w:sz w:val="24"/>
          <w:szCs w:val="24"/>
        </w:rPr>
      </w:pPr>
      <w:r w:rsidRPr="00FA643A">
        <w:rPr>
          <w:rFonts w:ascii="Times New Roman" w:hAnsi="Times New Roman" w:cs="Times New Roman"/>
          <w:sz w:val="24"/>
          <w:szCs w:val="24"/>
        </w:rPr>
        <w:tab/>
      </w:r>
      <w:r w:rsidRPr="00FA643A">
        <w:rPr>
          <w:rFonts w:ascii="Times New Roman" w:hAnsi="Times New Roman" w:cs="Times New Roman"/>
          <w:sz w:val="24"/>
          <w:szCs w:val="24"/>
        </w:rPr>
        <w:tab/>
      </w:r>
      <w:r w:rsidR="000C1768" w:rsidRPr="00FA643A">
        <w:rPr>
          <w:rFonts w:ascii="Times New Roman" w:hAnsi="Times New Roman" w:cs="Times New Roman"/>
          <w:sz w:val="24"/>
          <w:szCs w:val="24"/>
        </w:rPr>
        <w:t>Dissatisfied</w:t>
      </w:r>
      <w:r w:rsidRPr="00FA643A">
        <w:rPr>
          <w:rFonts w:ascii="Times New Roman" w:hAnsi="Times New Roman" w:cs="Times New Roman"/>
          <w:sz w:val="24"/>
          <w:szCs w:val="24"/>
        </w:rPr>
        <w:t xml:space="preserve"> with the order, the appellant filed a notice </w:t>
      </w:r>
      <w:r w:rsidR="00CC7966" w:rsidRPr="00FA643A">
        <w:rPr>
          <w:rFonts w:ascii="Times New Roman" w:hAnsi="Times New Roman" w:cs="Times New Roman"/>
          <w:sz w:val="24"/>
          <w:szCs w:val="24"/>
        </w:rPr>
        <w:t xml:space="preserve">of </w:t>
      </w:r>
      <w:r w:rsidRPr="00FA643A">
        <w:rPr>
          <w:rFonts w:ascii="Times New Roman" w:hAnsi="Times New Roman" w:cs="Times New Roman"/>
          <w:sz w:val="24"/>
          <w:szCs w:val="24"/>
        </w:rPr>
        <w:t xml:space="preserve">appeal with this Court.  In essence the appellant </w:t>
      </w:r>
      <w:r w:rsidR="007245AC" w:rsidRPr="00FA643A">
        <w:rPr>
          <w:rFonts w:ascii="Times New Roman" w:hAnsi="Times New Roman" w:cs="Times New Roman"/>
          <w:sz w:val="24"/>
          <w:szCs w:val="24"/>
        </w:rPr>
        <w:t xml:space="preserve">seeks an order setting aside the </w:t>
      </w:r>
      <w:r w:rsidR="00070198" w:rsidRPr="00FA643A">
        <w:rPr>
          <w:rFonts w:ascii="Times New Roman" w:hAnsi="Times New Roman" w:cs="Times New Roman"/>
          <w:sz w:val="24"/>
          <w:szCs w:val="24"/>
        </w:rPr>
        <w:t xml:space="preserve">decision of the court </w:t>
      </w:r>
      <w:r w:rsidR="00070198" w:rsidRPr="00FA643A">
        <w:rPr>
          <w:rFonts w:ascii="Times New Roman" w:hAnsi="Times New Roman" w:cs="Times New Roman"/>
          <w:i/>
          <w:sz w:val="24"/>
          <w:szCs w:val="24"/>
        </w:rPr>
        <w:t>a quo</w:t>
      </w:r>
      <w:r w:rsidR="00070198" w:rsidRPr="00FA643A">
        <w:rPr>
          <w:rFonts w:ascii="Times New Roman" w:hAnsi="Times New Roman" w:cs="Times New Roman"/>
          <w:sz w:val="24"/>
          <w:szCs w:val="24"/>
        </w:rPr>
        <w:t xml:space="preserve"> and substituting it with one dismissing the application with costs.</w:t>
      </w:r>
    </w:p>
    <w:p w:rsidR="004B3DB8" w:rsidRPr="00FA643A" w:rsidRDefault="004B3DB8" w:rsidP="0092063F">
      <w:pPr>
        <w:spacing w:after="0" w:line="240" w:lineRule="auto"/>
        <w:jc w:val="both"/>
        <w:rPr>
          <w:rFonts w:ascii="Times New Roman" w:hAnsi="Times New Roman" w:cs="Times New Roman"/>
          <w:sz w:val="24"/>
          <w:szCs w:val="24"/>
        </w:rPr>
      </w:pPr>
    </w:p>
    <w:p w:rsidR="004B325B" w:rsidRPr="00FA643A" w:rsidRDefault="004B325B" w:rsidP="0092063F">
      <w:pPr>
        <w:spacing w:after="0" w:line="240" w:lineRule="auto"/>
        <w:jc w:val="both"/>
        <w:rPr>
          <w:rFonts w:ascii="Times New Roman" w:hAnsi="Times New Roman" w:cs="Times New Roman"/>
          <w:b/>
          <w:sz w:val="24"/>
          <w:szCs w:val="24"/>
          <w:u w:val="single"/>
        </w:rPr>
      </w:pPr>
    </w:p>
    <w:p w:rsidR="004B3DB8" w:rsidRPr="00FA643A" w:rsidRDefault="004B3DB8" w:rsidP="00143626">
      <w:pPr>
        <w:spacing w:after="0" w:line="480" w:lineRule="auto"/>
        <w:jc w:val="both"/>
        <w:rPr>
          <w:rFonts w:ascii="Times New Roman" w:hAnsi="Times New Roman" w:cs="Times New Roman"/>
          <w:b/>
          <w:sz w:val="24"/>
          <w:szCs w:val="24"/>
          <w:u w:val="single"/>
        </w:rPr>
      </w:pPr>
      <w:r w:rsidRPr="00FA643A">
        <w:rPr>
          <w:rFonts w:ascii="Times New Roman" w:hAnsi="Times New Roman" w:cs="Times New Roman"/>
          <w:b/>
          <w:sz w:val="24"/>
          <w:szCs w:val="24"/>
          <w:u w:val="single"/>
        </w:rPr>
        <w:t>BACKGROUND</w:t>
      </w:r>
    </w:p>
    <w:p w:rsidR="00456866" w:rsidRPr="00FA643A" w:rsidRDefault="006F27EC" w:rsidP="00143626">
      <w:pPr>
        <w:spacing w:after="0" w:line="480" w:lineRule="auto"/>
        <w:ind w:firstLine="1440"/>
        <w:jc w:val="both"/>
        <w:rPr>
          <w:rFonts w:ascii="Times New Roman" w:hAnsi="Times New Roman" w:cs="Times New Roman"/>
          <w:sz w:val="24"/>
          <w:szCs w:val="24"/>
        </w:rPr>
      </w:pPr>
      <w:r w:rsidRPr="00FA643A">
        <w:rPr>
          <w:rFonts w:ascii="Times New Roman" w:hAnsi="Times New Roman" w:cs="Times New Roman"/>
          <w:sz w:val="24"/>
          <w:szCs w:val="24"/>
        </w:rPr>
        <w:t xml:space="preserve">Econet Wireless </w:t>
      </w:r>
      <w:r w:rsidR="00436ED0" w:rsidRPr="00FA643A">
        <w:rPr>
          <w:rFonts w:ascii="Times New Roman" w:hAnsi="Times New Roman" w:cs="Times New Roman"/>
          <w:sz w:val="24"/>
          <w:szCs w:val="24"/>
        </w:rPr>
        <w:t>(Pvt) L</w:t>
      </w:r>
      <w:r w:rsidR="00752240" w:rsidRPr="00FA643A">
        <w:rPr>
          <w:rFonts w:ascii="Times New Roman" w:hAnsi="Times New Roman" w:cs="Times New Roman"/>
          <w:sz w:val="24"/>
          <w:szCs w:val="24"/>
        </w:rPr>
        <w:t>td (“the appellant”)</w:t>
      </w:r>
      <w:r w:rsidRPr="00FA643A">
        <w:rPr>
          <w:rFonts w:ascii="Times New Roman" w:hAnsi="Times New Roman" w:cs="Times New Roman"/>
          <w:sz w:val="24"/>
          <w:szCs w:val="24"/>
        </w:rPr>
        <w:t xml:space="preserve"> is a mobile network operator</w:t>
      </w:r>
      <w:r w:rsidR="00A23520" w:rsidRPr="00FA643A">
        <w:rPr>
          <w:rFonts w:ascii="Times New Roman" w:hAnsi="Times New Roman" w:cs="Times New Roman"/>
          <w:sz w:val="24"/>
          <w:szCs w:val="24"/>
        </w:rPr>
        <w:t xml:space="preserve"> carrying out its </w:t>
      </w:r>
      <w:r w:rsidR="002E2D9E" w:rsidRPr="00FA643A">
        <w:rPr>
          <w:rFonts w:ascii="Times New Roman" w:hAnsi="Times New Roman" w:cs="Times New Roman"/>
          <w:sz w:val="24"/>
          <w:szCs w:val="24"/>
        </w:rPr>
        <w:t>operations</w:t>
      </w:r>
      <w:r w:rsidRPr="00FA643A">
        <w:rPr>
          <w:rFonts w:ascii="Times New Roman" w:hAnsi="Times New Roman" w:cs="Times New Roman"/>
          <w:sz w:val="24"/>
          <w:szCs w:val="24"/>
        </w:rPr>
        <w:t xml:space="preserve"> in Zimbabwe.  On 17 August 2010 </w:t>
      </w:r>
      <w:r w:rsidR="00777E8D" w:rsidRPr="00FA643A">
        <w:rPr>
          <w:rFonts w:ascii="Times New Roman" w:hAnsi="Times New Roman" w:cs="Times New Roman"/>
          <w:sz w:val="24"/>
          <w:szCs w:val="24"/>
        </w:rPr>
        <w:t>the appellant</w:t>
      </w:r>
      <w:r w:rsidRPr="00FA643A">
        <w:rPr>
          <w:rFonts w:ascii="Times New Roman" w:hAnsi="Times New Roman" w:cs="Times New Roman"/>
          <w:sz w:val="24"/>
          <w:szCs w:val="24"/>
        </w:rPr>
        <w:t xml:space="preserve"> concluded an agreement with </w:t>
      </w:r>
      <w:r w:rsidR="005E7DDF" w:rsidRPr="00FA643A">
        <w:rPr>
          <w:rFonts w:ascii="Times New Roman" w:hAnsi="Times New Roman" w:cs="Times New Roman"/>
          <w:sz w:val="24"/>
          <w:szCs w:val="24"/>
        </w:rPr>
        <w:t>Trustco Mobile (Proprietary) Ltd, ( “the first respondent”),</w:t>
      </w:r>
      <w:r w:rsidRPr="00FA643A">
        <w:rPr>
          <w:rFonts w:ascii="Times New Roman" w:hAnsi="Times New Roman" w:cs="Times New Roman"/>
          <w:sz w:val="24"/>
          <w:szCs w:val="24"/>
        </w:rPr>
        <w:t xml:space="preserve"> a Namibian based company and subsidiary of Trustco Holdings, whose core business is micro-insurance</w:t>
      </w:r>
      <w:r w:rsidR="00436ED0" w:rsidRPr="00FA643A">
        <w:rPr>
          <w:rFonts w:ascii="Times New Roman" w:hAnsi="Times New Roman" w:cs="Times New Roman"/>
          <w:sz w:val="24"/>
          <w:szCs w:val="24"/>
        </w:rPr>
        <w:t>,  financial services and</w:t>
      </w:r>
      <w:r w:rsidRPr="00FA643A">
        <w:rPr>
          <w:rFonts w:ascii="Times New Roman" w:hAnsi="Times New Roman" w:cs="Times New Roman"/>
          <w:sz w:val="24"/>
          <w:szCs w:val="24"/>
        </w:rPr>
        <w:t xml:space="preserve"> the provision of various wireless application services through mobile </w:t>
      </w:r>
      <w:r w:rsidR="00B73377" w:rsidRPr="00FA643A">
        <w:rPr>
          <w:rFonts w:ascii="Times New Roman" w:hAnsi="Times New Roman" w:cs="Times New Roman"/>
          <w:sz w:val="24"/>
          <w:szCs w:val="24"/>
        </w:rPr>
        <w:t>telephony.  In terms of the agreement, the first respondent was to provide certain software and support</w:t>
      </w:r>
      <w:r w:rsidR="00143626" w:rsidRPr="00FA643A">
        <w:rPr>
          <w:rFonts w:ascii="Times New Roman" w:hAnsi="Times New Roman" w:cs="Times New Roman"/>
          <w:sz w:val="24"/>
          <w:szCs w:val="24"/>
        </w:rPr>
        <w:t xml:space="preserve"> services to facilitate the provision of free life cover to Zimbabwean cellular phone users and customers of </w:t>
      </w:r>
      <w:r w:rsidR="00470315" w:rsidRPr="00FA643A">
        <w:rPr>
          <w:rFonts w:ascii="Times New Roman" w:hAnsi="Times New Roman" w:cs="Times New Roman"/>
          <w:sz w:val="24"/>
          <w:szCs w:val="24"/>
        </w:rPr>
        <w:t xml:space="preserve">the appellant </w:t>
      </w:r>
      <w:r w:rsidR="00143626" w:rsidRPr="00FA643A">
        <w:rPr>
          <w:rFonts w:ascii="Times New Roman" w:hAnsi="Times New Roman" w:cs="Times New Roman"/>
          <w:sz w:val="24"/>
          <w:szCs w:val="24"/>
        </w:rPr>
        <w:t xml:space="preserve">against the purchase of cellular airtime from </w:t>
      </w:r>
      <w:r w:rsidR="007A0E02" w:rsidRPr="00FA643A">
        <w:rPr>
          <w:rFonts w:ascii="Times New Roman" w:hAnsi="Times New Roman" w:cs="Times New Roman"/>
          <w:sz w:val="24"/>
          <w:szCs w:val="24"/>
        </w:rPr>
        <w:t>the appellant</w:t>
      </w:r>
      <w:r w:rsidR="00143626" w:rsidRPr="00FA643A">
        <w:rPr>
          <w:rFonts w:ascii="Times New Roman" w:hAnsi="Times New Roman" w:cs="Times New Roman"/>
          <w:sz w:val="24"/>
          <w:szCs w:val="24"/>
        </w:rPr>
        <w:t xml:space="preserve">.  In terms of the agreement life cover was to be underwritten by First </w:t>
      </w:r>
      <w:r w:rsidR="00E8339A" w:rsidRPr="00FA643A">
        <w:rPr>
          <w:rFonts w:ascii="Times New Roman" w:hAnsi="Times New Roman" w:cs="Times New Roman"/>
          <w:sz w:val="24"/>
          <w:szCs w:val="24"/>
        </w:rPr>
        <w:t>M</w:t>
      </w:r>
      <w:r w:rsidR="00143626" w:rsidRPr="00FA643A">
        <w:rPr>
          <w:rFonts w:ascii="Times New Roman" w:hAnsi="Times New Roman" w:cs="Times New Roman"/>
          <w:sz w:val="24"/>
          <w:szCs w:val="24"/>
        </w:rPr>
        <w:t>utual Life Assura</w:t>
      </w:r>
      <w:r w:rsidR="00DF6DAD" w:rsidRPr="00FA643A">
        <w:rPr>
          <w:rFonts w:ascii="Times New Roman" w:hAnsi="Times New Roman" w:cs="Times New Roman"/>
          <w:sz w:val="24"/>
          <w:szCs w:val="24"/>
        </w:rPr>
        <w:t>nce Company of Zimbabwe (</w:t>
      </w:r>
      <w:r w:rsidR="00952E90" w:rsidRPr="00FA643A">
        <w:rPr>
          <w:rFonts w:ascii="Times New Roman" w:hAnsi="Times New Roman" w:cs="Times New Roman"/>
          <w:sz w:val="24"/>
          <w:szCs w:val="24"/>
        </w:rPr>
        <w:t>“</w:t>
      </w:r>
      <w:r w:rsidR="00DF6DAD" w:rsidRPr="00FA643A">
        <w:rPr>
          <w:rFonts w:ascii="Times New Roman" w:hAnsi="Times New Roman" w:cs="Times New Roman"/>
          <w:sz w:val="24"/>
          <w:szCs w:val="24"/>
        </w:rPr>
        <w:t>First </w:t>
      </w:r>
      <w:r w:rsidR="00143626" w:rsidRPr="00FA643A">
        <w:rPr>
          <w:rFonts w:ascii="Times New Roman" w:hAnsi="Times New Roman" w:cs="Times New Roman"/>
          <w:sz w:val="24"/>
          <w:szCs w:val="24"/>
        </w:rPr>
        <w:t>Mutual”) at no cost to the appellant</w:t>
      </w:r>
      <w:r w:rsidR="00952E90" w:rsidRPr="00FA643A">
        <w:rPr>
          <w:rFonts w:ascii="Times New Roman" w:hAnsi="Times New Roman" w:cs="Times New Roman"/>
          <w:sz w:val="24"/>
          <w:szCs w:val="24"/>
        </w:rPr>
        <w:t>’s</w:t>
      </w:r>
      <w:r w:rsidR="00143626" w:rsidRPr="00FA643A">
        <w:rPr>
          <w:rFonts w:ascii="Times New Roman" w:hAnsi="Times New Roman" w:cs="Times New Roman"/>
          <w:sz w:val="24"/>
          <w:szCs w:val="24"/>
        </w:rPr>
        <w:t xml:space="preserve"> customers but against payment of a fee by the appellant to the first respondent calculated in terms of th</w:t>
      </w:r>
      <w:r w:rsidR="00952E90" w:rsidRPr="00FA643A">
        <w:rPr>
          <w:rFonts w:ascii="Times New Roman" w:hAnsi="Times New Roman" w:cs="Times New Roman"/>
          <w:sz w:val="24"/>
          <w:szCs w:val="24"/>
        </w:rPr>
        <w:t>e</w:t>
      </w:r>
      <w:r w:rsidR="00143626" w:rsidRPr="00FA643A">
        <w:rPr>
          <w:rFonts w:ascii="Times New Roman" w:hAnsi="Times New Roman" w:cs="Times New Roman"/>
          <w:sz w:val="24"/>
          <w:szCs w:val="24"/>
        </w:rPr>
        <w:t xml:space="preserve"> agreement.  First </w:t>
      </w:r>
      <w:r w:rsidR="00E8339A" w:rsidRPr="00FA643A">
        <w:rPr>
          <w:rFonts w:ascii="Times New Roman" w:hAnsi="Times New Roman" w:cs="Times New Roman"/>
          <w:sz w:val="24"/>
          <w:szCs w:val="24"/>
        </w:rPr>
        <w:t>M</w:t>
      </w:r>
      <w:r w:rsidR="00143626" w:rsidRPr="00FA643A">
        <w:rPr>
          <w:rFonts w:ascii="Times New Roman" w:hAnsi="Times New Roman" w:cs="Times New Roman"/>
          <w:sz w:val="24"/>
          <w:szCs w:val="24"/>
        </w:rPr>
        <w:t xml:space="preserve">utual was to underwrite life cover against payment of a </w:t>
      </w:r>
      <w:r w:rsidR="00B500A7" w:rsidRPr="00FA643A">
        <w:rPr>
          <w:rFonts w:ascii="Times New Roman" w:hAnsi="Times New Roman" w:cs="Times New Roman"/>
          <w:sz w:val="24"/>
          <w:szCs w:val="24"/>
        </w:rPr>
        <w:t>premium</w:t>
      </w:r>
      <w:r w:rsidR="00143626" w:rsidRPr="00FA643A">
        <w:rPr>
          <w:rFonts w:ascii="Times New Roman" w:hAnsi="Times New Roman" w:cs="Times New Roman"/>
          <w:sz w:val="24"/>
          <w:szCs w:val="24"/>
        </w:rPr>
        <w:t xml:space="preserve"> which was to be subtracted from the amounts due to the first respondent</w:t>
      </w:r>
      <w:r w:rsidR="00090290" w:rsidRPr="00FA643A">
        <w:rPr>
          <w:rFonts w:ascii="Times New Roman" w:hAnsi="Times New Roman" w:cs="Times New Roman"/>
          <w:sz w:val="24"/>
          <w:szCs w:val="24"/>
        </w:rPr>
        <w:t xml:space="preserve"> by the appellant</w:t>
      </w:r>
      <w:r w:rsidR="00143626" w:rsidRPr="00FA643A">
        <w:rPr>
          <w:rFonts w:ascii="Times New Roman" w:hAnsi="Times New Roman" w:cs="Times New Roman"/>
          <w:sz w:val="24"/>
          <w:szCs w:val="24"/>
        </w:rPr>
        <w:t>.</w:t>
      </w:r>
      <w:r w:rsidR="005E499F" w:rsidRPr="00FA643A">
        <w:rPr>
          <w:rFonts w:ascii="Times New Roman" w:hAnsi="Times New Roman" w:cs="Times New Roman"/>
          <w:sz w:val="24"/>
          <w:szCs w:val="24"/>
        </w:rPr>
        <w:t xml:space="preserve"> </w:t>
      </w:r>
      <w:r w:rsidR="008D3756" w:rsidRPr="00FA643A">
        <w:rPr>
          <w:rFonts w:ascii="Times New Roman" w:hAnsi="Times New Roman" w:cs="Times New Roman"/>
          <w:sz w:val="24"/>
          <w:szCs w:val="24"/>
        </w:rPr>
        <w:t xml:space="preserve"> </w:t>
      </w:r>
      <w:r w:rsidR="005E499F" w:rsidRPr="00FA643A">
        <w:rPr>
          <w:rFonts w:ascii="Times New Roman" w:hAnsi="Times New Roman" w:cs="Times New Roman"/>
          <w:sz w:val="24"/>
          <w:szCs w:val="24"/>
        </w:rPr>
        <w:t>The project came to be known in Zimbabwe as “Ecolife”</w:t>
      </w:r>
      <w:r w:rsidR="00143626" w:rsidRPr="00FA643A">
        <w:rPr>
          <w:rFonts w:ascii="Times New Roman" w:hAnsi="Times New Roman" w:cs="Times New Roman"/>
          <w:sz w:val="24"/>
          <w:szCs w:val="24"/>
        </w:rPr>
        <w:t xml:space="preserve">  </w:t>
      </w:r>
    </w:p>
    <w:p w:rsidR="001A558E" w:rsidRPr="00FA643A" w:rsidRDefault="001A558E" w:rsidP="00143626">
      <w:pPr>
        <w:spacing w:after="0" w:line="480" w:lineRule="auto"/>
        <w:ind w:firstLine="1440"/>
        <w:jc w:val="both"/>
        <w:rPr>
          <w:rFonts w:ascii="Times New Roman" w:hAnsi="Times New Roman" w:cs="Times New Roman"/>
          <w:sz w:val="24"/>
          <w:szCs w:val="24"/>
        </w:rPr>
      </w:pPr>
    </w:p>
    <w:p w:rsidR="00755556" w:rsidRPr="00FA643A" w:rsidRDefault="001A558E" w:rsidP="00143626">
      <w:pPr>
        <w:spacing w:after="0" w:line="480" w:lineRule="auto"/>
        <w:ind w:firstLine="1440"/>
        <w:jc w:val="both"/>
        <w:rPr>
          <w:rFonts w:ascii="Times New Roman" w:hAnsi="Times New Roman" w:cs="Times New Roman"/>
          <w:sz w:val="24"/>
          <w:szCs w:val="24"/>
        </w:rPr>
      </w:pPr>
      <w:r w:rsidRPr="00FA643A">
        <w:rPr>
          <w:rFonts w:ascii="Times New Roman" w:hAnsi="Times New Roman" w:cs="Times New Roman"/>
          <w:sz w:val="24"/>
          <w:szCs w:val="24"/>
        </w:rPr>
        <w:lastRenderedPageBreak/>
        <w:t xml:space="preserve">The project was to be facilitated by a transaction facilitation system, which allowed communication between </w:t>
      </w:r>
      <w:r w:rsidR="00B4364D" w:rsidRPr="00FA643A">
        <w:rPr>
          <w:rFonts w:ascii="Times New Roman" w:hAnsi="Times New Roman" w:cs="Times New Roman"/>
          <w:sz w:val="24"/>
          <w:szCs w:val="24"/>
        </w:rPr>
        <w:t>users seeking insurance, their mobile service provider and insurance underwrite</w:t>
      </w:r>
      <w:r w:rsidR="00B238AF" w:rsidRPr="00FA643A">
        <w:rPr>
          <w:rFonts w:ascii="Times New Roman" w:hAnsi="Times New Roman" w:cs="Times New Roman"/>
          <w:sz w:val="24"/>
          <w:szCs w:val="24"/>
        </w:rPr>
        <w:t>r</w:t>
      </w:r>
      <w:r w:rsidR="00B4364D" w:rsidRPr="00FA643A">
        <w:rPr>
          <w:rFonts w:ascii="Times New Roman" w:hAnsi="Times New Roman" w:cs="Times New Roman"/>
          <w:sz w:val="24"/>
          <w:szCs w:val="24"/>
        </w:rPr>
        <w:t xml:space="preserve">.  The system would record </w:t>
      </w:r>
      <w:r w:rsidR="0041657A" w:rsidRPr="00FA643A">
        <w:rPr>
          <w:rFonts w:ascii="Times New Roman" w:hAnsi="Times New Roman" w:cs="Times New Roman"/>
          <w:sz w:val="24"/>
          <w:szCs w:val="24"/>
        </w:rPr>
        <w:t xml:space="preserve">all </w:t>
      </w:r>
      <w:r w:rsidR="00B4364D" w:rsidRPr="00FA643A">
        <w:rPr>
          <w:rFonts w:ascii="Times New Roman" w:hAnsi="Times New Roman" w:cs="Times New Roman"/>
          <w:sz w:val="24"/>
          <w:szCs w:val="24"/>
        </w:rPr>
        <w:t>the transactions that took place.</w:t>
      </w:r>
      <w:r w:rsidR="008D3756" w:rsidRPr="00FA643A">
        <w:rPr>
          <w:rFonts w:ascii="Times New Roman" w:hAnsi="Times New Roman" w:cs="Times New Roman"/>
          <w:sz w:val="24"/>
          <w:szCs w:val="24"/>
        </w:rPr>
        <w:t xml:space="preserve">  </w:t>
      </w:r>
      <w:r w:rsidR="00512C76" w:rsidRPr="00FA643A">
        <w:rPr>
          <w:rFonts w:ascii="Times New Roman" w:hAnsi="Times New Roman" w:cs="Times New Roman"/>
          <w:sz w:val="24"/>
          <w:szCs w:val="24"/>
        </w:rPr>
        <w:t>A subscriber would only be entitled to life cover if he purchased airtime in excess of three dollars over a period of a month.  For life cover to be retained</w:t>
      </w:r>
      <w:r w:rsidR="00DA3604" w:rsidRPr="00FA643A">
        <w:rPr>
          <w:rFonts w:ascii="Times New Roman" w:hAnsi="Times New Roman" w:cs="Times New Roman"/>
          <w:sz w:val="24"/>
          <w:szCs w:val="24"/>
        </w:rPr>
        <w:t>,</w:t>
      </w:r>
      <w:r w:rsidR="00512C76" w:rsidRPr="00FA643A">
        <w:rPr>
          <w:rFonts w:ascii="Times New Roman" w:hAnsi="Times New Roman" w:cs="Times New Roman"/>
          <w:sz w:val="24"/>
          <w:szCs w:val="24"/>
        </w:rPr>
        <w:t xml:space="preserve"> further airtime of more tha</w:t>
      </w:r>
      <w:r w:rsidR="008D3756" w:rsidRPr="00FA643A">
        <w:rPr>
          <w:rFonts w:ascii="Times New Roman" w:hAnsi="Times New Roman" w:cs="Times New Roman"/>
          <w:sz w:val="24"/>
          <w:szCs w:val="24"/>
        </w:rPr>
        <w:t xml:space="preserve">n </w:t>
      </w:r>
      <w:r w:rsidR="00512C76" w:rsidRPr="00FA643A">
        <w:rPr>
          <w:rFonts w:ascii="Times New Roman" w:hAnsi="Times New Roman" w:cs="Times New Roman"/>
          <w:sz w:val="24"/>
          <w:szCs w:val="24"/>
        </w:rPr>
        <w:t>three dollars had to be purchased.  All subscribers who spent more tha</w:t>
      </w:r>
      <w:r w:rsidR="008D3756" w:rsidRPr="00FA643A">
        <w:rPr>
          <w:rFonts w:ascii="Times New Roman" w:hAnsi="Times New Roman" w:cs="Times New Roman"/>
          <w:sz w:val="24"/>
          <w:szCs w:val="24"/>
        </w:rPr>
        <w:t>n</w:t>
      </w:r>
      <w:r w:rsidR="00512C76" w:rsidRPr="00FA643A">
        <w:rPr>
          <w:rFonts w:ascii="Times New Roman" w:hAnsi="Times New Roman" w:cs="Times New Roman"/>
          <w:sz w:val="24"/>
          <w:szCs w:val="24"/>
        </w:rPr>
        <w:t xml:space="preserve"> three dollars would then </w:t>
      </w:r>
      <w:r w:rsidR="004B5010" w:rsidRPr="00FA643A">
        <w:rPr>
          <w:rFonts w:ascii="Times New Roman" w:hAnsi="Times New Roman" w:cs="Times New Roman"/>
          <w:sz w:val="24"/>
          <w:szCs w:val="24"/>
        </w:rPr>
        <w:t xml:space="preserve">be </w:t>
      </w:r>
      <w:r w:rsidR="00512C76" w:rsidRPr="00FA643A">
        <w:rPr>
          <w:rFonts w:ascii="Times New Roman" w:hAnsi="Times New Roman" w:cs="Times New Roman"/>
          <w:sz w:val="24"/>
          <w:szCs w:val="24"/>
        </w:rPr>
        <w:t xml:space="preserve">accepted for </w:t>
      </w:r>
      <w:r w:rsidR="008665FE" w:rsidRPr="00FA643A">
        <w:rPr>
          <w:rFonts w:ascii="Times New Roman" w:hAnsi="Times New Roman" w:cs="Times New Roman"/>
          <w:sz w:val="24"/>
          <w:szCs w:val="24"/>
        </w:rPr>
        <w:t>insurance</w:t>
      </w:r>
      <w:r w:rsidR="00755556" w:rsidRPr="00FA643A">
        <w:rPr>
          <w:rFonts w:ascii="Times New Roman" w:hAnsi="Times New Roman" w:cs="Times New Roman"/>
          <w:sz w:val="24"/>
          <w:szCs w:val="24"/>
        </w:rPr>
        <w:t xml:space="preserve"> by First Mutual.</w:t>
      </w:r>
    </w:p>
    <w:p w:rsidR="00755556" w:rsidRPr="00FA643A" w:rsidRDefault="00755556" w:rsidP="00143626">
      <w:pPr>
        <w:spacing w:after="0" w:line="480" w:lineRule="auto"/>
        <w:ind w:firstLine="1440"/>
        <w:jc w:val="both"/>
        <w:rPr>
          <w:rFonts w:ascii="Times New Roman" w:hAnsi="Times New Roman" w:cs="Times New Roman"/>
          <w:sz w:val="24"/>
          <w:szCs w:val="24"/>
        </w:rPr>
      </w:pPr>
    </w:p>
    <w:p w:rsidR="00562BE7" w:rsidRPr="00FA643A" w:rsidRDefault="00755556" w:rsidP="00143626">
      <w:pPr>
        <w:spacing w:after="0" w:line="480" w:lineRule="auto"/>
        <w:ind w:firstLine="1440"/>
        <w:jc w:val="both"/>
        <w:rPr>
          <w:rFonts w:ascii="Times New Roman" w:hAnsi="Times New Roman" w:cs="Times New Roman"/>
          <w:sz w:val="24"/>
          <w:szCs w:val="24"/>
        </w:rPr>
      </w:pPr>
      <w:r w:rsidRPr="00FA643A">
        <w:rPr>
          <w:rFonts w:ascii="Times New Roman" w:hAnsi="Times New Roman" w:cs="Times New Roman"/>
          <w:sz w:val="24"/>
          <w:szCs w:val="24"/>
        </w:rPr>
        <w:t xml:space="preserve">The project was presented on the basis that it </w:t>
      </w:r>
      <w:r w:rsidR="006A6E98" w:rsidRPr="00FA643A">
        <w:rPr>
          <w:rFonts w:ascii="Times New Roman" w:hAnsi="Times New Roman" w:cs="Times New Roman"/>
          <w:sz w:val="24"/>
          <w:szCs w:val="24"/>
        </w:rPr>
        <w:t>would result in a substantial increase in</w:t>
      </w:r>
      <w:r w:rsidRPr="00FA643A">
        <w:rPr>
          <w:rFonts w:ascii="Times New Roman" w:hAnsi="Times New Roman" w:cs="Times New Roman"/>
          <w:sz w:val="24"/>
          <w:szCs w:val="24"/>
        </w:rPr>
        <w:t xml:space="preserve"> the appellants’ airtime sales.</w:t>
      </w:r>
      <w:r w:rsidR="000F7AA2" w:rsidRPr="00FA643A">
        <w:rPr>
          <w:rFonts w:ascii="Times New Roman" w:hAnsi="Times New Roman" w:cs="Times New Roman"/>
          <w:sz w:val="24"/>
          <w:szCs w:val="24"/>
        </w:rPr>
        <w:t xml:space="preserve">  It was a term of the agreement that the same was to endure for an initial period of eighteen months </w:t>
      </w:r>
      <w:r w:rsidR="002023E2" w:rsidRPr="00FA643A">
        <w:rPr>
          <w:rFonts w:ascii="Times New Roman" w:hAnsi="Times New Roman" w:cs="Times New Roman"/>
          <w:sz w:val="24"/>
          <w:szCs w:val="24"/>
        </w:rPr>
        <w:t xml:space="preserve">and </w:t>
      </w:r>
      <w:r w:rsidR="00561AB9" w:rsidRPr="00FA643A">
        <w:rPr>
          <w:rFonts w:ascii="Times New Roman" w:hAnsi="Times New Roman" w:cs="Times New Roman"/>
          <w:sz w:val="24"/>
          <w:szCs w:val="24"/>
        </w:rPr>
        <w:t>that</w:t>
      </w:r>
      <w:r w:rsidR="000F7AA2" w:rsidRPr="00FA643A">
        <w:rPr>
          <w:rFonts w:ascii="Times New Roman" w:hAnsi="Times New Roman" w:cs="Times New Roman"/>
          <w:sz w:val="24"/>
          <w:szCs w:val="24"/>
        </w:rPr>
        <w:t xml:space="preserve"> </w:t>
      </w:r>
      <w:r w:rsidR="002023E2" w:rsidRPr="00FA643A">
        <w:rPr>
          <w:rFonts w:ascii="Times New Roman" w:hAnsi="Times New Roman" w:cs="Times New Roman"/>
          <w:sz w:val="24"/>
          <w:szCs w:val="24"/>
        </w:rPr>
        <w:t xml:space="preserve">the appellant was to </w:t>
      </w:r>
      <w:r w:rsidR="00431BE3" w:rsidRPr="00FA643A">
        <w:rPr>
          <w:rFonts w:ascii="Times New Roman" w:hAnsi="Times New Roman" w:cs="Times New Roman"/>
          <w:sz w:val="24"/>
          <w:szCs w:val="24"/>
        </w:rPr>
        <w:t>refrain</w:t>
      </w:r>
      <w:r w:rsidR="002023E2" w:rsidRPr="00FA643A">
        <w:rPr>
          <w:rFonts w:ascii="Times New Roman" w:hAnsi="Times New Roman" w:cs="Times New Roman"/>
          <w:sz w:val="24"/>
          <w:szCs w:val="24"/>
        </w:rPr>
        <w:t xml:space="preserve"> from performing an act contesting, impairing any pa</w:t>
      </w:r>
      <w:r w:rsidR="00FE20D5" w:rsidRPr="00FA643A">
        <w:rPr>
          <w:rFonts w:ascii="Times New Roman" w:hAnsi="Times New Roman" w:cs="Times New Roman"/>
          <w:sz w:val="24"/>
          <w:szCs w:val="24"/>
        </w:rPr>
        <w:t>rt of the rights and infringing, copying, duplicating or passing off any of the first respondent</w:t>
      </w:r>
      <w:r w:rsidR="008B3880" w:rsidRPr="00FA643A">
        <w:rPr>
          <w:rFonts w:ascii="Times New Roman" w:hAnsi="Times New Roman" w:cs="Times New Roman"/>
          <w:sz w:val="24"/>
          <w:szCs w:val="24"/>
        </w:rPr>
        <w:t>’</w:t>
      </w:r>
      <w:r w:rsidR="00FE20D5" w:rsidRPr="00FA643A">
        <w:rPr>
          <w:rFonts w:ascii="Times New Roman" w:hAnsi="Times New Roman" w:cs="Times New Roman"/>
          <w:sz w:val="24"/>
          <w:szCs w:val="24"/>
        </w:rPr>
        <w:t>s rights.</w:t>
      </w:r>
      <w:r w:rsidR="00B30C2F" w:rsidRPr="00FA643A">
        <w:rPr>
          <w:rFonts w:ascii="Times New Roman" w:hAnsi="Times New Roman" w:cs="Times New Roman"/>
          <w:sz w:val="24"/>
          <w:szCs w:val="24"/>
        </w:rPr>
        <w:t xml:space="preserve">  It was also a term of the agreement that in the event of a breach no</w:t>
      </w:r>
      <w:r w:rsidR="00BC5F9C" w:rsidRPr="00FA643A">
        <w:rPr>
          <w:rFonts w:ascii="Times New Roman" w:hAnsi="Times New Roman" w:cs="Times New Roman"/>
          <w:sz w:val="24"/>
          <w:szCs w:val="24"/>
        </w:rPr>
        <w:t>t remedied</w:t>
      </w:r>
      <w:r w:rsidR="00B30C2F" w:rsidRPr="00FA643A">
        <w:rPr>
          <w:rFonts w:ascii="Times New Roman" w:hAnsi="Times New Roman" w:cs="Times New Roman"/>
          <w:sz w:val="24"/>
          <w:szCs w:val="24"/>
        </w:rPr>
        <w:t xml:space="preserve"> within fourteen days of notice</w:t>
      </w:r>
      <w:r w:rsidR="00134DAB" w:rsidRPr="00FA643A">
        <w:rPr>
          <w:rFonts w:ascii="Times New Roman" w:hAnsi="Times New Roman" w:cs="Times New Roman"/>
          <w:sz w:val="24"/>
          <w:szCs w:val="24"/>
        </w:rPr>
        <w:t xml:space="preserve"> of such</w:t>
      </w:r>
      <w:r w:rsidR="00B30C2F" w:rsidRPr="00FA643A">
        <w:rPr>
          <w:rFonts w:ascii="Times New Roman" w:hAnsi="Times New Roman" w:cs="Times New Roman"/>
          <w:sz w:val="24"/>
          <w:szCs w:val="24"/>
        </w:rPr>
        <w:t xml:space="preserve"> </w:t>
      </w:r>
      <w:r w:rsidR="00134DAB" w:rsidRPr="00FA643A">
        <w:rPr>
          <w:rFonts w:ascii="Times New Roman" w:hAnsi="Times New Roman" w:cs="Times New Roman"/>
          <w:sz w:val="24"/>
          <w:szCs w:val="24"/>
        </w:rPr>
        <w:t>breach, the innocent party was entitled to</w:t>
      </w:r>
      <w:r w:rsidR="009565D7" w:rsidRPr="00FA643A">
        <w:rPr>
          <w:rFonts w:ascii="Times New Roman" w:hAnsi="Times New Roman" w:cs="Times New Roman"/>
          <w:sz w:val="24"/>
          <w:szCs w:val="24"/>
        </w:rPr>
        <w:t xml:space="preserve"> cancel the agreement without prejudice to any other rights it may</w:t>
      </w:r>
      <w:r w:rsidR="005E143F" w:rsidRPr="00FA643A">
        <w:rPr>
          <w:rFonts w:ascii="Times New Roman" w:hAnsi="Times New Roman" w:cs="Times New Roman"/>
          <w:sz w:val="24"/>
          <w:szCs w:val="24"/>
        </w:rPr>
        <w:t xml:space="preserve"> have h</w:t>
      </w:r>
      <w:r w:rsidR="009A78EF" w:rsidRPr="00FA643A">
        <w:rPr>
          <w:rFonts w:ascii="Times New Roman" w:hAnsi="Times New Roman" w:cs="Times New Roman"/>
          <w:sz w:val="24"/>
          <w:szCs w:val="24"/>
        </w:rPr>
        <w:t>ad</w:t>
      </w:r>
      <w:r w:rsidR="009565D7" w:rsidRPr="00FA643A">
        <w:rPr>
          <w:rFonts w:ascii="Times New Roman" w:hAnsi="Times New Roman" w:cs="Times New Roman"/>
          <w:sz w:val="24"/>
          <w:szCs w:val="24"/>
        </w:rPr>
        <w:t>.</w:t>
      </w:r>
    </w:p>
    <w:p w:rsidR="00562BE7" w:rsidRPr="00FA643A" w:rsidRDefault="00562BE7" w:rsidP="00143626">
      <w:pPr>
        <w:spacing w:after="0" w:line="480" w:lineRule="auto"/>
        <w:ind w:firstLine="1440"/>
        <w:jc w:val="both"/>
        <w:rPr>
          <w:rFonts w:ascii="Times New Roman" w:hAnsi="Times New Roman" w:cs="Times New Roman"/>
          <w:sz w:val="24"/>
          <w:szCs w:val="24"/>
        </w:rPr>
      </w:pPr>
    </w:p>
    <w:p w:rsidR="00CE56C0" w:rsidRPr="00FA643A" w:rsidRDefault="00562BE7" w:rsidP="00143626">
      <w:pPr>
        <w:spacing w:after="0" w:line="480" w:lineRule="auto"/>
        <w:ind w:firstLine="1440"/>
        <w:jc w:val="both"/>
        <w:rPr>
          <w:rFonts w:ascii="Times New Roman" w:hAnsi="Times New Roman" w:cs="Times New Roman"/>
          <w:sz w:val="24"/>
          <w:szCs w:val="24"/>
        </w:rPr>
      </w:pPr>
      <w:r w:rsidRPr="00FA643A">
        <w:rPr>
          <w:rFonts w:ascii="Times New Roman" w:hAnsi="Times New Roman" w:cs="Times New Roman"/>
          <w:sz w:val="24"/>
          <w:szCs w:val="24"/>
        </w:rPr>
        <w:t xml:space="preserve">In February 2011, a dispute arose in regard to the first </w:t>
      </w:r>
      <w:r w:rsidR="00E056F5" w:rsidRPr="00FA643A">
        <w:rPr>
          <w:rFonts w:ascii="Times New Roman" w:hAnsi="Times New Roman" w:cs="Times New Roman"/>
          <w:sz w:val="24"/>
          <w:szCs w:val="24"/>
        </w:rPr>
        <w:t>respondent’s</w:t>
      </w:r>
      <w:r w:rsidRPr="00FA643A">
        <w:rPr>
          <w:rFonts w:ascii="Times New Roman" w:hAnsi="Times New Roman" w:cs="Times New Roman"/>
          <w:sz w:val="24"/>
          <w:szCs w:val="24"/>
        </w:rPr>
        <w:t xml:space="preserve"> entitlement to certain royalties.  Whilst the appellant agreed to pay a portion of the royalty fee, it however </w:t>
      </w:r>
      <w:r w:rsidR="00A75AB7" w:rsidRPr="00FA643A">
        <w:rPr>
          <w:rFonts w:ascii="Times New Roman" w:hAnsi="Times New Roman" w:cs="Times New Roman"/>
          <w:sz w:val="24"/>
          <w:szCs w:val="24"/>
        </w:rPr>
        <w:t>maintained</w:t>
      </w:r>
      <w:r w:rsidRPr="00FA643A">
        <w:rPr>
          <w:rFonts w:ascii="Times New Roman" w:hAnsi="Times New Roman" w:cs="Times New Roman"/>
          <w:sz w:val="24"/>
          <w:szCs w:val="24"/>
        </w:rPr>
        <w:t xml:space="preserve"> that no fees would be paid in respect of customers whose details</w:t>
      </w:r>
      <w:r w:rsidR="000C6568" w:rsidRPr="00FA643A">
        <w:rPr>
          <w:rFonts w:ascii="Times New Roman" w:hAnsi="Times New Roman" w:cs="Times New Roman"/>
          <w:sz w:val="24"/>
          <w:szCs w:val="24"/>
        </w:rPr>
        <w:t xml:space="preserve"> were not completely captured.  On 26 May 2011, the appellan</w:t>
      </w:r>
      <w:r w:rsidR="00125078" w:rsidRPr="00FA643A">
        <w:rPr>
          <w:rFonts w:ascii="Times New Roman" w:hAnsi="Times New Roman" w:cs="Times New Roman"/>
          <w:sz w:val="24"/>
          <w:szCs w:val="24"/>
        </w:rPr>
        <w:t xml:space="preserve">t wrote to the first respondent </w:t>
      </w:r>
      <w:r w:rsidR="00253FF8" w:rsidRPr="00FA643A">
        <w:rPr>
          <w:rFonts w:ascii="Times New Roman" w:hAnsi="Times New Roman" w:cs="Times New Roman"/>
          <w:sz w:val="24"/>
          <w:szCs w:val="24"/>
        </w:rPr>
        <w:t xml:space="preserve">also </w:t>
      </w:r>
      <w:r w:rsidR="00583889" w:rsidRPr="00FA643A">
        <w:rPr>
          <w:rFonts w:ascii="Times New Roman" w:hAnsi="Times New Roman" w:cs="Times New Roman"/>
          <w:sz w:val="24"/>
          <w:szCs w:val="24"/>
        </w:rPr>
        <w:t xml:space="preserve">expressing </w:t>
      </w:r>
      <w:r w:rsidR="00125078" w:rsidRPr="00FA643A">
        <w:rPr>
          <w:rFonts w:ascii="Times New Roman" w:hAnsi="Times New Roman" w:cs="Times New Roman"/>
          <w:sz w:val="24"/>
          <w:szCs w:val="24"/>
        </w:rPr>
        <w:t>its concerns over what it regarded as violations of the agreement by the first respondent.</w:t>
      </w:r>
      <w:r w:rsidR="00731A6B" w:rsidRPr="00FA643A">
        <w:rPr>
          <w:rFonts w:ascii="Times New Roman" w:hAnsi="Times New Roman" w:cs="Times New Roman"/>
          <w:sz w:val="24"/>
          <w:szCs w:val="24"/>
        </w:rPr>
        <w:t xml:space="preserve">  What </w:t>
      </w:r>
      <w:r w:rsidR="00282D1A" w:rsidRPr="00FA643A">
        <w:rPr>
          <w:rFonts w:ascii="Times New Roman" w:hAnsi="Times New Roman" w:cs="Times New Roman"/>
          <w:sz w:val="24"/>
          <w:szCs w:val="24"/>
        </w:rPr>
        <w:t>happened</w:t>
      </w:r>
      <w:r w:rsidR="00731A6B" w:rsidRPr="00FA643A">
        <w:rPr>
          <w:rFonts w:ascii="Times New Roman" w:hAnsi="Times New Roman" w:cs="Times New Roman"/>
          <w:sz w:val="24"/>
          <w:szCs w:val="24"/>
        </w:rPr>
        <w:t xml:space="preserve"> thereafter is </w:t>
      </w:r>
      <w:r w:rsidR="00583889" w:rsidRPr="00FA643A">
        <w:rPr>
          <w:rFonts w:ascii="Times New Roman" w:hAnsi="Times New Roman" w:cs="Times New Roman"/>
          <w:sz w:val="24"/>
          <w:szCs w:val="24"/>
        </w:rPr>
        <w:t>what gave</w:t>
      </w:r>
      <w:r w:rsidR="00731A6B" w:rsidRPr="00FA643A">
        <w:rPr>
          <w:rFonts w:ascii="Times New Roman" w:hAnsi="Times New Roman" w:cs="Times New Roman"/>
          <w:sz w:val="24"/>
          <w:szCs w:val="24"/>
        </w:rPr>
        <w:t xml:space="preserve"> </w:t>
      </w:r>
      <w:r w:rsidR="00663888" w:rsidRPr="00FA643A">
        <w:rPr>
          <w:rFonts w:ascii="Times New Roman" w:hAnsi="Times New Roman" w:cs="Times New Roman"/>
          <w:sz w:val="24"/>
          <w:szCs w:val="24"/>
        </w:rPr>
        <w:t xml:space="preserve">rise to </w:t>
      </w:r>
      <w:r w:rsidR="00583889" w:rsidRPr="00FA643A">
        <w:rPr>
          <w:rFonts w:ascii="Times New Roman" w:hAnsi="Times New Roman" w:cs="Times New Roman"/>
          <w:sz w:val="24"/>
          <w:szCs w:val="24"/>
        </w:rPr>
        <w:t xml:space="preserve">the proceedings the subject of </w:t>
      </w:r>
      <w:r w:rsidR="00663888" w:rsidRPr="00FA643A">
        <w:rPr>
          <w:rFonts w:ascii="Times New Roman" w:hAnsi="Times New Roman" w:cs="Times New Roman"/>
          <w:sz w:val="24"/>
          <w:szCs w:val="24"/>
        </w:rPr>
        <w:t>this appeal.</w:t>
      </w:r>
    </w:p>
    <w:p w:rsidR="00CE56C0" w:rsidRPr="00FA643A" w:rsidRDefault="00CE56C0" w:rsidP="00143626">
      <w:pPr>
        <w:spacing w:after="0" w:line="480" w:lineRule="auto"/>
        <w:ind w:firstLine="1440"/>
        <w:jc w:val="both"/>
        <w:rPr>
          <w:rFonts w:ascii="Times New Roman" w:hAnsi="Times New Roman" w:cs="Times New Roman"/>
          <w:sz w:val="24"/>
          <w:szCs w:val="24"/>
        </w:rPr>
      </w:pPr>
    </w:p>
    <w:p w:rsidR="00866D8C" w:rsidRPr="00FA643A" w:rsidRDefault="00CE56C0" w:rsidP="00143626">
      <w:pPr>
        <w:spacing w:after="0" w:line="480" w:lineRule="auto"/>
        <w:ind w:firstLine="1440"/>
        <w:jc w:val="both"/>
        <w:rPr>
          <w:rFonts w:ascii="Times New Roman" w:hAnsi="Times New Roman" w:cs="Times New Roman"/>
          <w:sz w:val="24"/>
          <w:szCs w:val="24"/>
        </w:rPr>
      </w:pPr>
      <w:r w:rsidRPr="00FA643A">
        <w:rPr>
          <w:rFonts w:ascii="Times New Roman" w:hAnsi="Times New Roman" w:cs="Times New Roman"/>
          <w:sz w:val="24"/>
          <w:szCs w:val="24"/>
        </w:rPr>
        <w:lastRenderedPageBreak/>
        <w:t xml:space="preserve">On 31 May 2011, the first respondent sent a letter to the appellant </w:t>
      </w:r>
      <w:r w:rsidR="00866D8C" w:rsidRPr="00FA643A">
        <w:rPr>
          <w:rFonts w:ascii="Times New Roman" w:hAnsi="Times New Roman" w:cs="Times New Roman"/>
          <w:sz w:val="24"/>
          <w:szCs w:val="24"/>
        </w:rPr>
        <w:t xml:space="preserve">the contents of which </w:t>
      </w:r>
      <w:r w:rsidR="00F34426" w:rsidRPr="00FA643A">
        <w:rPr>
          <w:rFonts w:ascii="Times New Roman" w:hAnsi="Times New Roman" w:cs="Times New Roman"/>
          <w:sz w:val="24"/>
          <w:szCs w:val="24"/>
        </w:rPr>
        <w:t>triggered</w:t>
      </w:r>
      <w:r w:rsidR="00866D8C" w:rsidRPr="00FA643A">
        <w:rPr>
          <w:rFonts w:ascii="Times New Roman" w:hAnsi="Times New Roman" w:cs="Times New Roman"/>
          <w:sz w:val="24"/>
          <w:szCs w:val="24"/>
        </w:rPr>
        <w:t xml:space="preserve"> the dispute</w:t>
      </w:r>
      <w:r w:rsidR="00F34426" w:rsidRPr="00FA643A">
        <w:rPr>
          <w:rFonts w:ascii="Times New Roman" w:hAnsi="Times New Roman" w:cs="Times New Roman"/>
          <w:sz w:val="24"/>
          <w:szCs w:val="24"/>
        </w:rPr>
        <w:t xml:space="preserve"> that is </w:t>
      </w:r>
      <w:r w:rsidR="00866D8C" w:rsidRPr="00FA643A">
        <w:rPr>
          <w:rFonts w:ascii="Times New Roman" w:hAnsi="Times New Roman" w:cs="Times New Roman"/>
          <w:sz w:val="24"/>
          <w:szCs w:val="24"/>
        </w:rPr>
        <w:t xml:space="preserve">the subject of this matter.  That letter reads, in relevant part: </w:t>
      </w:r>
    </w:p>
    <w:p w:rsidR="00C740C1" w:rsidRPr="00FA643A" w:rsidRDefault="00866D8C" w:rsidP="00C5203F">
      <w:pPr>
        <w:spacing w:after="0" w:line="240" w:lineRule="auto"/>
        <w:ind w:left="720"/>
        <w:jc w:val="both"/>
        <w:rPr>
          <w:rFonts w:ascii="Times New Roman" w:hAnsi="Times New Roman" w:cs="Times New Roman"/>
          <w:sz w:val="24"/>
          <w:szCs w:val="24"/>
        </w:rPr>
      </w:pPr>
      <w:r w:rsidRPr="00FA643A">
        <w:rPr>
          <w:rFonts w:ascii="Times New Roman" w:hAnsi="Times New Roman" w:cs="Times New Roman"/>
          <w:sz w:val="24"/>
          <w:szCs w:val="24"/>
        </w:rPr>
        <w:t>“The current situation is</w:t>
      </w:r>
      <w:r w:rsidR="00823EA4" w:rsidRPr="00FA643A">
        <w:rPr>
          <w:rFonts w:ascii="Times New Roman" w:hAnsi="Times New Roman" w:cs="Times New Roman"/>
          <w:sz w:val="24"/>
          <w:szCs w:val="24"/>
        </w:rPr>
        <w:t xml:space="preserve"> unbearable. Econet as a registered insurance </w:t>
      </w:r>
      <w:r w:rsidR="00197938" w:rsidRPr="00FA643A">
        <w:rPr>
          <w:rFonts w:ascii="Times New Roman" w:hAnsi="Times New Roman" w:cs="Times New Roman"/>
          <w:sz w:val="24"/>
          <w:szCs w:val="24"/>
        </w:rPr>
        <w:t>broker,</w:t>
      </w:r>
      <w:r w:rsidR="00823EA4" w:rsidRPr="00FA643A">
        <w:rPr>
          <w:rFonts w:ascii="Times New Roman" w:hAnsi="Times New Roman" w:cs="Times New Roman"/>
          <w:sz w:val="24"/>
          <w:szCs w:val="24"/>
        </w:rPr>
        <w:t xml:space="preserve"> is holding out to </w:t>
      </w:r>
      <w:r w:rsidR="00197938" w:rsidRPr="00FA643A">
        <w:rPr>
          <w:rFonts w:ascii="Times New Roman" w:hAnsi="Times New Roman" w:cs="Times New Roman"/>
          <w:sz w:val="24"/>
          <w:szCs w:val="24"/>
        </w:rPr>
        <w:t>1.85 Million subscribers that they in fact have life insurance while the true</w:t>
      </w:r>
      <w:r w:rsidR="00367DF9" w:rsidRPr="00FA643A">
        <w:rPr>
          <w:rFonts w:ascii="Times New Roman" w:hAnsi="Times New Roman" w:cs="Times New Roman"/>
          <w:sz w:val="24"/>
          <w:szCs w:val="24"/>
        </w:rPr>
        <w:t xml:space="preserve"> state of affairs is that the insurer is not obliged to pay any claim while its premiums are outstanding. Trustco cannot be associated with such a state of affairs.</w:t>
      </w:r>
    </w:p>
    <w:p w:rsidR="00C5203F" w:rsidRPr="00FA643A" w:rsidRDefault="00C5203F" w:rsidP="00C5203F">
      <w:pPr>
        <w:spacing w:after="0" w:line="240" w:lineRule="auto"/>
        <w:ind w:left="720"/>
        <w:jc w:val="both"/>
        <w:rPr>
          <w:rFonts w:ascii="Times New Roman" w:hAnsi="Times New Roman" w:cs="Times New Roman"/>
          <w:sz w:val="24"/>
          <w:szCs w:val="24"/>
        </w:rPr>
      </w:pPr>
    </w:p>
    <w:p w:rsidR="00C740C1" w:rsidRPr="00FA643A" w:rsidRDefault="00C740C1" w:rsidP="00C5203F">
      <w:pPr>
        <w:spacing w:after="0" w:line="240" w:lineRule="auto"/>
        <w:ind w:left="720"/>
        <w:jc w:val="both"/>
        <w:rPr>
          <w:rFonts w:ascii="Times New Roman" w:hAnsi="Times New Roman" w:cs="Times New Roman"/>
          <w:sz w:val="24"/>
          <w:szCs w:val="24"/>
        </w:rPr>
      </w:pPr>
      <w:r w:rsidRPr="00FA643A">
        <w:rPr>
          <w:rFonts w:ascii="Times New Roman" w:hAnsi="Times New Roman" w:cs="Times New Roman"/>
          <w:sz w:val="24"/>
          <w:szCs w:val="24"/>
          <w:u w:val="single"/>
        </w:rPr>
        <w:t>Therefore be advised that all obligations of Trustco will be suspended 3 June 2011 at 12h00 Namibian time if all overdue payments are not received by then</w:t>
      </w:r>
      <w:r w:rsidRPr="00FA643A">
        <w:rPr>
          <w:rFonts w:ascii="Times New Roman" w:hAnsi="Times New Roman" w:cs="Times New Roman"/>
          <w:sz w:val="24"/>
          <w:szCs w:val="24"/>
        </w:rPr>
        <w:t>.</w:t>
      </w:r>
    </w:p>
    <w:p w:rsidR="00830F7E" w:rsidRPr="00FA643A" w:rsidRDefault="00830F7E" w:rsidP="00C5203F">
      <w:pPr>
        <w:spacing w:after="0" w:line="240" w:lineRule="auto"/>
        <w:ind w:left="720"/>
        <w:jc w:val="both"/>
        <w:rPr>
          <w:rFonts w:ascii="Times New Roman" w:hAnsi="Times New Roman" w:cs="Times New Roman"/>
          <w:sz w:val="24"/>
          <w:szCs w:val="24"/>
        </w:rPr>
      </w:pPr>
      <w:r w:rsidRPr="00FA643A">
        <w:rPr>
          <w:rFonts w:ascii="Times New Roman" w:hAnsi="Times New Roman" w:cs="Times New Roman"/>
          <w:sz w:val="24"/>
          <w:szCs w:val="24"/>
        </w:rPr>
        <w:t>.........................................................</w:t>
      </w:r>
    </w:p>
    <w:p w:rsidR="007B5F61" w:rsidRPr="00FA643A" w:rsidRDefault="007B5F61" w:rsidP="007B5F61">
      <w:pPr>
        <w:spacing w:after="0" w:line="240" w:lineRule="auto"/>
        <w:jc w:val="both"/>
        <w:rPr>
          <w:rFonts w:ascii="Times New Roman" w:hAnsi="Times New Roman" w:cs="Times New Roman"/>
          <w:sz w:val="24"/>
          <w:szCs w:val="24"/>
        </w:rPr>
      </w:pPr>
    </w:p>
    <w:p w:rsidR="0043152D" w:rsidRPr="00FA643A" w:rsidRDefault="00941894" w:rsidP="00C5203F">
      <w:pPr>
        <w:spacing w:after="0" w:line="240" w:lineRule="auto"/>
        <w:ind w:left="720"/>
        <w:jc w:val="both"/>
        <w:rPr>
          <w:rFonts w:ascii="Times New Roman" w:hAnsi="Times New Roman" w:cs="Times New Roman"/>
          <w:sz w:val="24"/>
          <w:szCs w:val="24"/>
        </w:rPr>
      </w:pPr>
      <w:r w:rsidRPr="00FA643A">
        <w:rPr>
          <w:rFonts w:ascii="Times New Roman" w:hAnsi="Times New Roman" w:cs="Times New Roman"/>
          <w:sz w:val="24"/>
          <w:szCs w:val="24"/>
        </w:rPr>
        <w:t xml:space="preserve">Kindly be further advised that if all overdue </w:t>
      </w:r>
      <w:r w:rsidR="007B5F61" w:rsidRPr="00FA643A">
        <w:rPr>
          <w:rFonts w:ascii="Times New Roman" w:hAnsi="Times New Roman" w:cs="Times New Roman"/>
          <w:sz w:val="24"/>
          <w:szCs w:val="24"/>
        </w:rPr>
        <w:t>amounts</w:t>
      </w:r>
      <w:r w:rsidRPr="00FA643A">
        <w:rPr>
          <w:rFonts w:ascii="Times New Roman" w:hAnsi="Times New Roman" w:cs="Times New Roman"/>
          <w:sz w:val="24"/>
          <w:szCs w:val="24"/>
        </w:rPr>
        <w:t xml:space="preserve">, of which you have been advised, are not received within 14 days from date hereof Trustco will deem the contract cancelled in terms of Clause 17.1 of the </w:t>
      </w:r>
      <w:r w:rsidR="00866D8C" w:rsidRPr="00FA643A">
        <w:rPr>
          <w:rFonts w:ascii="Times New Roman" w:hAnsi="Times New Roman" w:cs="Times New Roman"/>
          <w:sz w:val="24"/>
          <w:szCs w:val="24"/>
        </w:rPr>
        <w:t>agreement”.</w:t>
      </w:r>
      <w:r w:rsidR="0043152D" w:rsidRPr="00FA643A">
        <w:rPr>
          <w:rFonts w:ascii="Times New Roman" w:hAnsi="Times New Roman" w:cs="Times New Roman"/>
          <w:sz w:val="24"/>
          <w:szCs w:val="24"/>
        </w:rPr>
        <w:t xml:space="preserve"> </w:t>
      </w:r>
    </w:p>
    <w:p w:rsidR="00F65381" w:rsidRPr="00FA643A" w:rsidRDefault="0043152D" w:rsidP="0043152D">
      <w:pPr>
        <w:spacing w:after="0" w:line="240" w:lineRule="auto"/>
        <w:ind w:firstLine="720"/>
        <w:jc w:val="both"/>
        <w:rPr>
          <w:rFonts w:ascii="Times New Roman" w:hAnsi="Times New Roman" w:cs="Times New Roman"/>
          <w:sz w:val="24"/>
          <w:szCs w:val="24"/>
        </w:rPr>
      </w:pPr>
      <w:r w:rsidRPr="00FA643A">
        <w:rPr>
          <w:rFonts w:ascii="Times New Roman" w:hAnsi="Times New Roman" w:cs="Times New Roman"/>
          <w:sz w:val="24"/>
          <w:szCs w:val="24"/>
        </w:rPr>
        <w:t>(the underlining is for emphasis).</w:t>
      </w:r>
    </w:p>
    <w:p w:rsidR="00F65381" w:rsidRPr="00FA643A" w:rsidRDefault="00F65381" w:rsidP="00866D8C">
      <w:pPr>
        <w:spacing w:after="0" w:line="480" w:lineRule="auto"/>
        <w:jc w:val="both"/>
        <w:rPr>
          <w:rFonts w:ascii="Times New Roman" w:hAnsi="Times New Roman" w:cs="Times New Roman"/>
          <w:sz w:val="24"/>
          <w:szCs w:val="24"/>
        </w:rPr>
      </w:pPr>
    </w:p>
    <w:p w:rsidR="00F65381" w:rsidRPr="00FA643A" w:rsidRDefault="00F65381" w:rsidP="00866D8C">
      <w:pPr>
        <w:spacing w:after="0" w:line="480" w:lineRule="auto"/>
        <w:jc w:val="both"/>
        <w:rPr>
          <w:rFonts w:ascii="Times New Roman" w:hAnsi="Times New Roman" w:cs="Times New Roman"/>
          <w:sz w:val="24"/>
          <w:szCs w:val="24"/>
        </w:rPr>
      </w:pPr>
      <w:r w:rsidRPr="00FA643A">
        <w:rPr>
          <w:rFonts w:ascii="Times New Roman" w:hAnsi="Times New Roman" w:cs="Times New Roman"/>
          <w:sz w:val="24"/>
          <w:szCs w:val="24"/>
        </w:rPr>
        <w:tab/>
      </w:r>
      <w:r w:rsidRPr="00FA643A">
        <w:rPr>
          <w:rFonts w:ascii="Times New Roman" w:hAnsi="Times New Roman" w:cs="Times New Roman"/>
          <w:sz w:val="24"/>
          <w:szCs w:val="24"/>
        </w:rPr>
        <w:tab/>
        <w:t>The appellant respond</w:t>
      </w:r>
      <w:r w:rsidR="00E5160B" w:rsidRPr="00FA643A">
        <w:rPr>
          <w:rFonts w:ascii="Times New Roman" w:hAnsi="Times New Roman" w:cs="Times New Roman"/>
          <w:sz w:val="24"/>
          <w:szCs w:val="24"/>
        </w:rPr>
        <w:t>ed</w:t>
      </w:r>
      <w:r w:rsidRPr="00FA643A">
        <w:rPr>
          <w:rFonts w:ascii="Times New Roman" w:hAnsi="Times New Roman" w:cs="Times New Roman"/>
          <w:sz w:val="24"/>
          <w:szCs w:val="24"/>
        </w:rPr>
        <w:t xml:space="preserve"> the following day</w:t>
      </w:r>
      <w:r w:rsidR="00E5160B" w:rsidRPr="00FA643A">
        <w:rPr>
          <w:rFonts w:ascii="Times New Roman" w:hAnsi="Times New Roman" w:cs="Times New Roman"/>
          <w:sz w:val="24"/>
          <w:szCs w:val="24"/>
        </w:rPr>
        <w:t>,</w:t>
      </w:r>
      <w:r w:rsidRPr="00FA643A">
        <w:rPr>
          <w:rFonts w:ascii="Times New Roman" w:hAnsi="Times New Roman" w:cs="Times New Roman"/>
          <w:sz w:val="24"/>
          <w:szCs w:val="24"/>
        </w:rPr>
        <w:t xml:space="preserve"> 1 June 201</w:t>
      </w:r>
      <w:r w:rsidR="00E5160B" w:rsidRPr="00FA643A">
        <w:rPr>
          <w:rFonts w:ascii="Times New Roman" w:hAnsi="Times New Roman" w:cs="Times New Roman"/>
          <w:sz w:val="24"/>
          <w:szCs w:val="24"/>
        </w:rPr>
        <w:t>1,</w:t>
      </w:r>
      <w:r w:rsidRPr="00FA643A">
        <w:rPr>
          <w:rFonts w:ascii="Times New Roman" w:hAnsi="Times New Roman" w:cs="Times New Roman"/>
          <w:sz w:val="24"/>
          <w:szCs w:val="24"/>
        </w:rPr>
        <w:t xml:space="preserve"> in the following terms:-</w:t>
      </w:r>
    </w:p>
    <w:p w:rsidR="00923650" w:rsidRPr="00FA643A" w:rsidRDefault="00F65381" w:rsidP="007421FB">
      <w:pPr>
        <w:spacing w:after="0" w:line="240" w:lineRule="auto"/>
        <w:ind w:left="720"/>
        <w:jc w:val="both"/>
        <w:rPr>
          <w:rFonts w:ascii="Times New Roman" w:hAnsi="Times New Roman" w:cs="Times New Roman"/>
          <w:sz w:val="24"/>
          <w:szCs w:val="24"/>
        </w:rPr>
      </w:pPr>
      <w:r w:rsidRPr="00FA643A">
        <w:rPr>
          <w:rFonts w:ascii="Times New Roman" w:hAnsi="Times New Roman" w:cs="Times New Roman"/>
          <w:sz w:val="24"/>
          <w:szCs w:val="24"/>
        </w:rPr>
        <w:t>“</w:t>
      </w:r>
      <w:r w:rsidR="004308A9" w:rsidRPr="00FA643A">
        <w:rPr>
          <w:rFonts w:ascii="Times New Roman" w:hAnsi="Times New Roman" w:cs="Times New Roman"/>
          <w:sz w:val="24"/>
          <w:szCs w:val="24"/>
        </w:rPr>
        <w:t>We</w:t>
      </w:r>
      <w:r w:rsidRPr="00FA643A">
        <w:rPr>
          <w:rFonts w:ascii="Times New Roman" w:hAnsi="Times New Roman" w:cs="Times New Roman"/>
          <w:sz w:val="24"/>
          <w:szCs w:val="24"/>
        </w:rPr>
        <w:t xml:space="preserve"> acknowledge</w:t>
      </w:r>
      <w:r w:rsidR="00923650" w:rsidRPr="00FA643A">
        <w:rPr>
          <w:rFonts w:ascii="Times New Roman" w:hAnsi="Times New Roman" w:cs="Times New Roman"/>
          <w:sz w:val="24"/>
          <w:szCs w:val="24"/>
        </w:rPr>
        <w:t xml:space="preserve"> receipt of your letter dated 31</w:t>
      </w:r>
      <w:r w:rsidR="00923650" w:rsidRPr="00FA643A">
        <w:rPr>
          <w:rFonts w:ascii="Times New Roman" w:hAnsi="Times New Roman" w:cs="Times New Roman"/>
          <w:sz w:val="24"/>
          <w:szCs w:val="24"/>
          <w:vertAlign w:val="superscript"/>
        </w:rPr>
        <w:t>st</w:t>
      </w:r>
      <w:r w:rsidR="00923650" w:rsidRPr="00FA643A">
        <w:rPr>
          <w:rFonts w:ascii="Times New Roman" w:hAnsi="Times New Roman" w:cs="Times New Roman"/>
          <w:sz w:val="24"/>
          <w:szCs w:val="24"/>
        </w:rPr>
        <w:t xml:space="preserve"> May 2011 regarding the above. </w:t>
      </w:r>
      <w:r w:rsidR="00923650" w:rsidRPr="00FA643A">
        <w:rPr>
          <w:rFonts w:ascii="Times New Roman" w:hAnsi="Times New Roman" w:cs="Times New Roman"/>
          <w:sz w:val="24"/>
          <w:szCs w:val="24"/>
          <w:u w:val="single"/>
        </w:rPr>
        <w:t>Your intention to terminate the agreement has been noted and accepted</w:t>
      </w:r>
      <w:r w:rsidR="00923650" w:rsidRPr="00FA643A">
        <w:rPr>
          <w:rFonts w:ascii="Times New Roman" w:hAnsi="Times New Roman" w:cs="Times New Roman"/>
          <w:sz w:val="24"/>
          <w:szCs w:val="24"/>
        </w:rPr>
        <w:t>.</w:t>
      </w:r>
    </w:p>
    <w:p w:rsidR="007421FB" w:rsidRPr="00FA643A" w:rsidRDefault="007421FB" w:rsidP="007421FB">
      <w:pPr>
        <w:spacing w:after="0" w:line="240" w:lineRule="auto"/>
        <w:ind w:left="720"/>
        <w:jc w:val="both"/>
        <w:rPr>
          <w:rFonts w:ascii="Times New Roman" w:hAnsi="Times New Roman" w:cs="Times New Roman"/>
          <w:sz w:val="24"/>
          <w:szCs w:val="24"/>
        </w:rPr>
      </w:pPr>
    </w:p>
    <w:p w:rsidR="004308A9" w:rsidRPr="00FA643A" w:rsidRDefault="00923650" w:rsidP="007421FB">
      <w:pPr>
        <w:spacing w:after="0" w:line="240" w:lineRule="auto"/>
        <w:ind w:left="720"/>
        <w:jc w:val="both"/>
        <w:rPr>
          <w:rFonts w:ascii="Times New Roman" w:hAnsi="Times New Roman" w:cs="Times New Roman"/>
          <w:sz w:val="24"/>
          <w:szCs w:val="24"/>
        </w:rPr>
      </w:pPr>
      <w:r w:rsidRPr="00FA643A">
        <w:rPr>
          <w:rFonts w:ascii="Times New Roman" w:hAnsi="Times New Roman" w:cs="Times New Roman"/>
          <w:sz w:val="24"/>
          <w:szCs w:val="24"/>
        </w:rPr>
        <w:t>Econet maintains that it has discharged all its obligations under our agreements with you. We repeat our averment that royalties are only payable in respect of subscribers who buy airtime of a value exceeding $3 per month. Those subscribers who buy airtime amounting to $3, but do not buy any additional airtime are not entitled to cover. Consequently, no royalties are payable in respect of such subscribers</w:t>
      </w:r>
      <w:r w:rsidR="00E5160B" w:rsidRPr="00FA643A">
        <w:rPr>
          <w:rFonts w:ascii="Times New Roman" w:hAnsi="Times New Roman" w:cs="Times New Roman"/>
          <w:sz w:val="24"/>
          <w:szCs w:val="24"/>
        </w:rPr>
        <w:t xml:space="preserve"> .....”.  (the underlining is for emphasis)</w:t>
      </w:r>
    </w:p>
    <w:p w:rsidR="004308A9" w:rsidRPr="00FA643A" w:rsidRDefault="004308A9" w:rsidP="00866D8C">
      <w:pPr>
        <w:spacing w:after="0" w:line="480" w:lineRule="auto"/>
        <w:jc w:val="both"/>
        <w:rPr>
          <w:rFonts w:ascii="Times New Roman" w:hAnsi="Times New Roman" w:cs="Times New Roman"/>
          <w:sz w:val="24"/>
          <w:szCs w:val="24"/>
        </w:rPr>
      </w:pPr>
    </w:p>
    <w:p w:rsidR="00DE52FC" w:rsidRPr="00FA643A" w:rsidRDefault="004308A9" w:rsidP="000F2CC3">
      <w:pPr>
        <w:spacing w:after="0" w:line="240" w:lineRule="auto"/>
        <w:jc w:val="both"/>
        <w:rPr>
          <w:rFonts w:ascii="Times New Roman" w:hAnsi="Times New Roman" w:cs="Times New Roman"/>
          <w:sz w:val="24"/>
          <w:szCs w:val="24"/>
        </w:rPr>
      </w:pPr>
      <w:r w:rsidRPr="00FA643A">
        <w:rPr>
          <w:rFonts w:ascii="Times New Roman" w:hAnsi="Times New Roman" w:cs="Times New Roman"/>
          <w:sz w:val="24"/>
          <w:szCs w:val="24"/>
        </w:rPr>
        <w:tab/>
      </w:r>
      <w:r w:rsidRPr="00FA643A">
        <w:rPr>
          <w:rFonts w:ascii="Times New Roman" w:hAnsi="Times New Roman" w:cs="Times New Roman"/>
          <w:sz w:val="24"/>
          <w:szCs w:val="24"/>
        </w:rPr>
        <w:tab/>
      </w:r>
    </w:p>
    <w:p w:rsidR="004308A9" w:rsidRPr="00FA643A" w:rsidRDefault="004308A9" w:rsidP="00DE52FC">
      <w:pPr>
        <w:spacing w:after="0" w:line="480" w:lineRule="auto"/>
        <w:ind w:left="90" w:firstLine="1350"/>
        <w:jc w:val="both"/>
        <w:rPr>
          <w:rFonts w:ascii="Times New Roman" w:hAnsi="Times New Roman" w:cs="Times New Roman"/>
          <w:sz w:val="24"/>
          <w:szCs w:val="24"/>
        </w:rPr>
      </w:pPr>
      <w:r w:rsidRPr="00FA643A">
        <w:rPr>
          <w:rFonts w:ascii="Times New Roman" w:hAnsi="Times New Roman" w:cs="Times New Roman"/>
          <w:sz w:val="24"/>
          <w:szCs w:val="24"/>
        </w:rPr>
        <w:t>In a letter dated</w:t>
      </w:r>
      <w:r w:rsidR="00886161" w:rsidRPr="00FA643A">
        <w:rPr>
          <w:rFonts w:ascii="Times New Roman" w:hAnsi="Times New Roman" w:cs="Times New Roman"/>
          <w:sz w:val="24"/>
          <w:szCs w:val="24"/>
        </w:rPr>
        <w:t xml:space="preserve"> </w:t>
      </w:r>
      <w:r w:rsidRPr="00FA643A">
        <w:rPr>
          <w:rFonts w:ascii="Times New Roman" w:hAnsi="Times New Roman" w:cs="Times New Roman"/>
          <w:sz w:val="24"/>
          <w:szCs w:val="24"/>
        </w:rPr>
        <w:t>3 June 2011, the day it ha</w:t>
      </w:r>
      <w:r w:rsidR="0072543C" w:rsidRPr="00FA643A">
        <w:rPr>
          <w:rFonts w:ascii="Times New Roman" w:hAnsi="Times New Roman" w:cs="Times New Roman"/>
          <w:sz w:val="24"/>
          <w:szCs w:val="24"/>
        </w:rPr>
        <w:t>d</w:t>
      </w:r>
      <w:r w:rsidRPr="00FA643A">
        <w:rPr>
          <w:rFonts w:ascii="Times New Roman" w:hAnsi="Times New Roman" w:cs="Times New Roman"/>
          <w:sz w:val="24"/>
          <w:szCs w:val="24"/>
        </w:rPr>
        <w:t xml:space="preserve"> threatened to suspend all obligations if all overdue payments were not received, the first respondent wrote in the last </w:t>
      </w:r>
      <w:r w:rsidR="001B7F2B" w:rsidRPr="00FA643A">
        <w:rPr>
          <w:rFonts w:ascii="Times New Roman" w:hAnsi="Times New Roman" w:cs="Times New Roman"/>
          <w:sz w:val="24"/>
          <w:szCs w:val="24"/>
        </w:rPr>
        <w:t>paragraph</w:t>
      </w:r>
      <w:r w:rsidR="008B2096" w:rsidRPr="00FA643A">
        <w:rPr>
          <w:rFonts w:ascii="Times New Roman" w:hAnsi="Times New Roman" w:cs="Times New Roman"/>
          <w:sz w:val="24"/>
          <w:szCs w:val="24"/>
        </w:rPr>
        <w:t xml:space="preserve"> thereof</w:t>
      </w:r>
      <w:r w:rsidR="001B7F2B" w:rsidRPr="00FA643A">
        <w:rPr>
          <w:rFonts w:ascii="Times New Roman" w:hAnsi="Times New Roman" w:cs="Times New Roman"/>
          <w:sz w:val="24"/>
          <w:szCs w:val="24"/>
        </w:rPr>
        <w:t>:</w:t>
      </w:r>
      <w:r w:rsidR="008B2096" w:rsidRPr="00FA643A">
        <w:rPr>
          <w:rFonts w:ascii="Times New Roman" w:hAnsi="Times New Roman" w:cs="Times New Roman"/>
          <w:sz w:val="24"/>
          <w:szCs w:val="24"/>
        </w:rPr>
        <w:t>-</w:t>
      </w:r>
    </w:p>
    <w:p w:rsidR="001B7F2B" w:rsidRPr="00FA643A" w:rsidRDefault="001B7F2B" w:rsidP="00B60AD0">
      <w:pPr>
        <w:spacing w:after="0" w:line="240" w:lineRule="auto"/>
        <w:ind w:left="720"/>
        <w:jc w:val="both"/>
        <w:rPr>
          <w:rFonts w:ascii="Times New Roman" w:hAnsi="Times New Roman" w:cs="Times New Roman"/>
          <w:sz w:val="24"/>
          <w:szCs w:val="24"/>
        </w:rPr>
      </w:pPr>
      <w:r w:rsidRPr="00FA643A">
        <w:rPr>
          <w:rFonts w:ascii="Times New Roman" w:hAnsi="Times New Roman" w:cs="Times New Roman"/>
          <w:sz w:val="24"/>
          <w:szCs w:val="24"/>
        </w:rPr>
        <w:t>“</w:t>
      </w:r>
      <w:r w:rsidR="00FE2AAE" w:rsidRPr="00FA643A">
        <w:rPr>
          <w:rFonts w:ascii="Times New Roman" w:hAnsi="Times New Roman" w:cs="Times New Roman"/>
          <w:sz w:val="24"/>
          <w:szCs w:val="24"/>
        </w:rPr>
        <w:t>Legal</w:t>
      </w:r>
      <w:r w:rsidRPr="00FA643A">
        <w:rPr>
          <w:rFonts w:ascii="Times New Roman" w:hAnsi="Times New Roman" w:cs="Times New Roman"/>
          <w:sz w:val="24"/>
          <w:szCs w:val="24"/>
        </w:rPr>
        <w:t xml:space="preserve"> advice received indicated</w:t>
      </w:r>
      <w:r w:rsidR="00FE2AAE" w:rsidRPr="00FA643A">
        <w:rPr>
          <w:rFonts w:ascii="Times New Roman" w:hAnsi="Times New Roman" w:cs="Times New Roman"/>
          <w:sz w:val="24"/>
          <w:szCs w:val="24"/>
        </w:rPr>
        <w:t xml:space="preserve"> that we are not entitled to switch off the system until 14 working days have lapsed since 31 May 2011.</w:t>
      </w:r>
      <w:r w:rsidR="009A4078" w:rsidRPr="00FA643A">
        <w:rPr>
          <w:rFonts w:ascii="Times New Roman" w:hAnsi="Times New Roman" w:cs="Times New Roman"/>
          <w:sz w:val="24"/>
          <w:szCs w:val="24"/>
        </w:rPr>
        <w:t xml:space="preserve"> Hence the system</w:t>
      </w:r>
      <w:r w:rsidR="00524B9A" w:rsidRPr="00FA643A">
        <w:rPr>
          <w:rFonts w:ascii="Times New Roman" w:hAnsi="Times New Roman" w:cs="Times New Roman"/>
          <w:sz w:val="24"/>
          <w:szCs w:val="24"/>
        </w:rPr>
        <w:t xml:space="preserve"> will remain operative until </w:t>
      </w:r>
      <w:r w:rsidRPr="00FA643A">
        <w:rPr>
          <w:rFonts w:ascii="Times New Roman" w:hAnsi="Times New Roman" w:cs="Times New Roman"/>
          <w:sz w:val="24"/>
          <w:szCs w:val="24"/>
        </w:rPr>
        <w:t>then”.</w:t>
      </w:r>
    </w:p>
    <w:p w:rsidR="00B60AD0" w:rsidRPr="00FA643A" w:rsidRDefault="00B60AD0" w:rsidP="00B60AD0">
      <w:pPr>
        <w:spacing w:after="0" w:line="240" w:lineRule="auto"/>
        <w:ind w:left="720"/>
        <w:jc w:val="both"/>
        <w:rPr>
          <w:rFonts w:ascii="Times New Roman" w:hAnsi="Times New Roman" w:cs="Times New Roman"/>
          <w:sz w:val="24"/>
          <w:szCs w:val="24"/>
        </w:rPr>
      </w:pPr>
    </w:p>
    <w:p w:rsidR="00B60AD0" w:rsidRPr="00FA643A" w:rsidRDefault="00B60AD0" w:rsidP="00B60AD0">
      <w:pPr>
        <w:spacing w:after="0" w:line="240" w:lineRule="auto"/>
        <w:ind w:left="720"/>
        <w:jc w:val="both"/>
        <w:rPr>
          <w:rFonts w:ascii="Times New Roman" w:hAnsi="Times New Roman" w:cs="Times New Roman"/>
          <w:sz w:val="24"/>
          <w:szCs w:val="24"/>
        </w:rPr>
      </w:pPr>
    </w:p>
    <w:p w:rsidR="0002200E" w:rsidRPr="00FA643A" w:rsidRDefault="0002200E" w:rsidP="00B60AD0">
      <w:pPr>
        <w:spacing w:after="0" w:line="480" w:lineRule="auto"/>
        <w:ind w:left="720" w:firstLine="720"/>
        <w:jc w:val="both"/>
        <w:rPr>
          <w:rFonts w:ascii="Times New Roman" w:hAnsi="Times New Roman" w:cs="Times New Roman"/>
          <w:sz w:val="24"/>
          <w:szCs w:val="24"/>
        </w:rPr>
      </w:pPr>
      <w:r w:rsidRPr="00FA643A">
        <w:rPr>
          <w:rFonts w:ascii="Times New Roman" w:hAnsi="Times New Roman" w:cs="Times New Roman"/>
          <w:sz w:val="24"/>
          <w:szCs w:val="24"/>
        </w:rPr>
        <w:t>The appellant</w:t>
      </w:r>
      <w:r w:rsidR="00CE670C" w:rsidRPr="00FA643A">
        <w:rPr>
          <w:rFonts w:ascii="Times New Roman" w:hAnsi="Times New Roman" w:cs="Times New Roman"/>
          <w:sz w:val="24"/>
          <w:szCs w:val="24"/>
        </w:rPr>
        <w:t>,</w:t>
      </w:r>
      <w:r w:rsidRPr="00FA643A">
        <w:rPr>
          <w:rFonts w:ascii="Times New Roman" w:hAnsi="Times New Roman" w:cs="Times New Roman"/>
          <w:sz w:val="24"/>
          <w:szCs w:val="24"/>
        </w:rPr>
        <w:t xml:space="preserve"> in a letter dated 5 June 2011</w:t>
      </w:r>
      <w:r w:rsidR="00CE670C" w:rsidRPr="00FA643A">
        <w:rPr>
          <w:rFonts w:ascii="Times New Roman" w:hAnsi="Times New Roman" w:cs="Times New Roman"/>
          <w:sz w:val="24"/>
          <w:szCs w:val="24"/>
        </w:rPr>
        <w:t>,</w:t>
      </w:r>
      <w:r w:rsidRPr="00FA643A">
        <w:rPr>
          <w:rFonts w:ascii="Times New Roman" w:hAnsi="Times New Roman" w:cs="Times New Roman"/>
          <w:sz w:val="24"/>
          <w:szCs w:val="24"/>
        </w:rPr>
        <w:t xml:space="preserve"> stated</w:t>
      </w:r>
      <w:r w:rsidR="00CE670C" w:rsidRPr="00FA643A">
        <w:rPr>
          <w:rFonts w:ascii="Times New Roman" w:hAnsi="Times New Roman" w:cs="Times New Roman"/>
          <w:sz w:val="24"/>
          <w:szCs w:val="24"/>
        </w:rPr>
        <w:t>:-</w:t>
      </w:r>
    </w:p>
    <w:p w:rsidR="00731DB7" w:rsidRPr="00FA643A" w:rsidRDefault="0002200E" w:rsidP="00BA6CC2">
      <w:pPr>
        <w:spacing w:after="0" w:line="240" w:lineRule="auto"/>
        <w:ind w:left="720"/>
        <w:jc w:val="both"/>
        <w:rPr>
          <w:rFonts w:ascii="Times New Roman" w:hAnsi="Times New Roman" w:cs="Times New Roman"/>
          <w:sz w:val="24"/>
          <w:szCs w:val="24"/>
        </w:rPr>
      </w:pPr>
      <w:r w:rsidRPr="00FA643A">
        <w:rPr>
          <w:rFonts w:ascii="Times New Roman" w:hAnsi="Times New Roman" w:cs="Times New Roman"/>
          <w:sz w:val="24"/>
          <w:szCs w:val="24"/>
        </w:rPr>
        <w:lastRenderedPageBreak/>
        <w:t>“</w:t>
      </w:r>
      <w:r w:rsidR="00BA6CC2" w:rsidRPr="00FA643A">
        <w:rPr>
          <w:rFonts w:ascii="Times New Roman" w:hAnsi="Times New Roman" w:cs="Times New Roman"/>
          <w:sz w:val="24"/>
          <w:szCs w:val="24"/>
        </w:rPr>
        <w:t>We</w:t>
      </w:r>
      <w:r w:rsidRPr="00FA643A">
        <w:rPr>
          <w:rFonts w:ascii="Times New Roman" w:hAnsi="Times New Roman" w:cs="Times New Roman"/>
          <w:sz w:val="24"/>
          <w:szCs w:val="24"/>
        </w:rPr>
        <w:t xml:space="preserve"> refer to you</w:t>
      </w:r>
      <w:r w:rsidR="002F2EAD" w:rsidRPr="00FA643A">
        <w:rPr>
          <w:rFonts w:ascii="Times New Roman" w:hAnsi="Times New Roman" w:cs="Times New Roman"/>
          <w:sz w:val="24"/>
          <w:szCs w:val="24"/>
        </w:rPr>
        <w:t xml:space="preserve">r letter of 3 June 2011 and advise that we stand by our letter of 1 June 2011 in terms of which we accepted your notice of termination of our agreement. Therefore, we consider the agreement terminated. We shall proceed to make arrangements to ensure that our subscribers are not prejudiced by the termination of the agreement that was initiated by </w:t>
      </w:r>
      <w:r w:rsidRPr="00FA643A">
        <w:rPr>
          <w:rFonts w:ascii="Times New Roman" w:hAnsi="Times New Roman" w:cs="Times New Roman"/>
          <w:sz w:val="24"/>
          <w:szCs w:val="24"/>
        </w:rPr>
        <w:t>you.</w:t>
      </w:r>
    </w:p>
    <w:p w:rsidR="0002200E" w:rsidRPr="00FA643A" w:rsidRDefault="00731DB7" w:rsidP="00BA6CC2">
      <w:pPr>
        <w:spacing w:after="0" w:line="240" w:lineRule="auto"/>
        <w:ind w:left="720"/>
        <w:jc w:val="both"/>
        <w:rPr>
          <w:rFonts w:ascii="Times New Roman" w:hAnsi="Times New Roman" w:cs="Times New Roman"/>
          <w:sz w:val="24"/>
          <w:szCs w:val="24"/>
        </w:rPr>
      </w:pPr>
      <w:r w:rsidRPr="00FA643A">
        <w:rPr>
          <w:rFonts w:ascii="Times New Roman" w:hAnsi="Times New Roman" w:cs="Times New Roman"/>
          <w:sz w:val="24"/>
          <w:szCs w:val="24"/>
        </w:rPr>
        <w:t>.......................................................</w:t>
      </w:r>
      <w:r w:rsidR="0082408E" w:rsidRPr="00FA643A">
        <w:rPr>
          <w:rFonts w:ascii="Times New Roman" w:hAnsi="Times New Roman" w:cs="Times New Roman"/>
          <w:sz w:val="24"/>
          <w:szCs w:val="24"/>
        </w:rPr>
        <w:t>”</w:t>
      </w:r>
      <w:r w:rsidR="0002200E" w:rsidRPr="00FA643A">
        <w:rPr>
          <w:rFonts w:ascii="Times New Roman" w:hAnsi="Times New Roman" w:cs="Times New Roman"/>
          <w:sz w:val="24"/>
          <w:szCs w:val="24"/>
        </w:rPr>
        <w:t xml:space="preserve"> </w:t>
      </w:r>
    </w:p>
    <w:p w:rsidR="00471D90" w:rsidRPr="00FA643A" w:rsidRDefault="00471D90" w:rsidP="008A20B9">
      <w:pPr>
        <w:spacing w:after="0" w:line="240" w:lineRule="auto"/>
        <w:ind w:firstLine="720"/>
        <w:jc w:val="both"/>
        <w:rPr>
          <w:rFonts w:ascii="Times New Roman" w:hAnsi="Times New Roman" w:cs="Times New Roman"/>
          <w:sz w:val="24"/>
          <w:szCs w:val="24"/>
        </w:rPr>
      </w:pPr>
    </w:p>
    <w:p w:rsidR="00BA6CC2" w:rsidRPr="00FA643A" w:rsidRDefault="00471D90" w:rsidP="009D337B">
      <w:pPr>
        <w:spacing w:after="0" w:line="240" w:lineRule="auto"/>
        <w:ind w:firstLine="720"/>
        <w:jc w:val="both"/>
        <w:rPr>
          <w:rFonts w:ascii="Times New Roman" w:hAnsi="Times New Roman" w:cs="Times New Roman"/>
          <w:sz w:val="24"/>
          <w:szCs w:val="24"/>
        </w:rPr>
      </w:pPr>
      <w:r w:rsidRPr="00FA643A">
        <w:rPr>
          <w:rFonts w:ascii="Times New Roman" w:hAnsi="Times New Roman" w:cs="Times New Roman"/>
          <w:sz w:val="24"/>
          <w:szCs w:val="24"/>
        </w:rPr>
        <w:tab/>
      </w:r>
    </w:p>
    <w:p w:rsidR="008A20B9" w:rsidRPr="00FA643A" w:rsidRDefault="00BA6CC2" w:rsidP="00285AF6">
      <w:pPr>
        <w:tabs>
          <w:tab w:val="left" w:pos="0"/>
        </w:tabs>
        <w:spacing w:after="0" w:line="240" w:lineRule="auto"/>
        <w:ind w:left="90" w:firstLine="720"/>
        <w:jc w:val="both"/>
        <w:rPr>
          <w:rFonts w:ascii="Times New Roman" w:hAnsi="Times New Roman" w:cs="Times New Roman"/>
          <w:sz w:val="24"/>
          <w:szCs w:val="24"/>
        </w:rPr>
      </w:pPr>
      <w:r w:rsidRPr="00FA643A">
        <w:rPr>
          <w:rFonts w:ascii="Times New Roman" w:hAnsi="Times New Roman" w:cs="Times New Roman"/>
          <w:sz w:val="24"/>
          <w:szCs w:val="24"/>
        </w:rPr>
        <w:tab/>
      </w:r>
    </w:p>
    <w:p w:rsidR="00CA03CF" w:rsidRPr="00FA643A" w:rsidRDefault="008A20B9" w:rsidP="00BA6CC2">
      <w:pPr>
        <w:tabs>
          <w:tab w:val="left" w:pos="0"/>
        </w:tabs>
        <w:spacing w:after="0" w:line="480" w:lineRule="auto"/>
        <w:ind w:left="90" w:firstLine="720"/>
        <w:jc w:val="both"/>
        <w:rPr>
          <w:rFonts w:ascii="Times New Roman" w:hAnsi="Times New Roman" w:cs="Times New Roman"/>
          <w:sz w:val="24"/>
          <w:szCs w:val="24"/>
        </w:rPr>
      </w:pPr>
      <w:r w:rsidRPr="00FA643A">
        <w:rPr>
          <w:rFonts w:ascii="Times New Roman" w:hAnsi="Times New Roman" w:cs="Times New Roman"/>
          <w:sz w:val="24"/>
          <w:szCs w:val="24"/>
        </w:rPr>
        <w:tab/>
      </w:r>
      <w:r w:rsidR="00471D90" w:rsidRPr="00FA643A">
        <w:rPr>
          <w:rFonts w:ascii="Times New Roman" w:hAnsi="Times New Roman" w:cs="Times New Roman"/>
          <w:sz w:val="24"/>
          <w:szCs w:val="24"/>
        </w:rPr>
        <w:t xml:space="preserve">The appellant further advised that in view of the decision it had taken </w:t>
      </w:r>
      <w:r w:rsidR="00834525" w:rsidRPr="00FA643A">
        <w:rPr>
          <w:rFonts w:ascii="Times New Roman" w:hAnsi="Times New Roman" w:cs="Times New Roman"/>
          <w:sz w:val="24"/>
          <w:szCs w:val="24"/>
        </w:rPr>
        <w:t>o</w:t>
      </w:r>
      <w:r w:rsidR="00471D90" w:rsidRPr="00FA643A">
        <w:rPr>
          <w:rFonts w:ascii="Times New Roman" w:hAnsi="Times New Roman" w:cs="Times New Roman"/>
          <w:sz w:val="24"/>
          <w:szCs w:val="24"/>
        </w:rPr>
        <w:t>n th</w:t>
      </w:r>
      <w:r w:rsidR="00834525" w:rsidRPr="00FA643A">
        <w:rPr>
          <w:rFonts w:ascii="Times New Roman" w:hAnsi="Times New Roman" w:cs="Times New Roman"/>
          <w:sz w:val="24"/>
          <w:szCs w:val="24"/>
        </w:rPr>
        <w:t>e</w:t>
      </w:r>
      <w:r w:rsidR="00471D90" w:rsidRPr="00FA643A">
        <w:rPr>
          <w:rFonts w:ascii="Times New Roman" w:hAnsi="Times New Roman" w:cs="Times New Roman"/>
          <w:sz w:val="24"/>
          <w:szCs w:val="24"/>
        </w:rPr>
        <w:t xml:space="preserve"> matter, it had commenced the steps necessary to discontinue the use of the Trust</w:t>
      </w:r>
      <w:r w:rsidR="00E4021E" w:rsidRPr="00FA643A">
        <w:rPr>
          <w:rFonts w:ascii="Times New Roman" w:hAnsi="Times New Roman" w:cs="Times New Roman"/>
          <w:sz w:val="24"/>
          <w:szCs w:val="24"/>
        </w:rPr>
        <w:t>co</w:t>
      </w:r>
      <w:r w:rsidR="00471D90" w:rsidRPr="00FA643A">
        <w:rPr>
          <w:rFonts w:ascii="Times New Roman" w:hAnsi="Times New Roman" w:cs="Times New Roman"/>
          <w:sz w:val="24"/>
          <w:szCs w:val="24"/>
        </w:rPr>
        <w:t xml:space="preserve"> Mobile</w:t>
      </w:r>
      <w:r w:rsidR="003D634B" w:rsidRPr="00FA643A">
        <w:rPr>
          <w:rFonts w:ascii="Times New Roman" w:hAnsi="Times New Roman" w:cs="Times New Roman"/>
          <w:sz w:val="24"/>
          <w:szCs w:val="24"/>
        </w:rPr>
        <w:t xml:space="preserve"> Concept and would not use the system with</w:t>
      </w:r>
      <w:r w:rsidR="00CA03CF" w:rsidRPr="00FA643A">
        <w:rPr>
          <w:rFonts w:ascii="Times New Roman" w:hAnsi="Times New Roman" w:cs="Times New Roman"/>
          <w:sz w:val="24"/>
          <w:szCs w:val="24"/>
        </w:rPr>
        <w:t xml:space="preserve"> effect from 14 June 2011.</w:t>
      </w:r>
    </w:p>
    <w:p w:rsidR="00CA03CF" w:rsidRPr="00FA643A" w:rsidRDefault="00CA03CF" w:rsidP="00D23FE2">
      <w:pPr>
        <w:spacing w:after="0" w:line="240" w:lineRule="auto"/>
        <w:ind w:firstLine="720"/>
        <w:jc w:val="both"/>
        <w:rPr>
          <w:rFonts w:ascii="Times New Roman" w:hAnsi="Times New Roman" w:cs="Times New Roman"/>
          <w:sz w:val="24"/>
          <w:szCs w:val="24"/>
        </w:rPr>
      </w:pPr>
    </w:p>
    <w:p w:rsidR="00417F52" w:rsidRPr="00FA643A" w:rsidRDefault="00CA03CF" w:rsidP="00417F52">
      <w:pPr>
        <w:spacing w:after="0" w:line="240" w:lineRule="auto"/>
        <w:ind w:firstLine="720"/>
        <w:jc w:val="both"/>
        <w:rPr>
          <w:rFonts w:ascii="Times New Roman" w:hAnsi="Times New Roman" w:cs="Times New Roman"/>
          <w:sz w:val="24"/>
          <w:szCs w:val="24"/>
        </w:rPr>
      </w:pPr>
      <w:r w:rsidRPr="00FA643A">
        <w:rPr>
          <w:rFonts w:ascii="Times New Roman" w:hAnsi="Times New Roman" w:cs="Times New Roman"/>
          <w:sz w:val="24"/>
          <w:szCs w:val="24"/>
        </w:rPr>
        <w:tab/>
      </w:r>
    </w:p>
    <w:p w:rsidR="006A1F7A" w:rsidRPr="00FA643A" w:rsidRDefault="00CA03CF" w:rsidP="00417F52">
      <w:pPr>
        <w:spacing w:after="0" w:line="480" w:lineRule="auto"/>
        <w:ind w:left="180" w:firstLine="1260"/>
        <w:jc w:val="both"/>
        <w:rPr>
          <w:rFonts w:ascii="Times New Roman" w:hAnsi="Times New Roman" w:cs="Times New Roman"/>
          <w:sz w:val="24"/>
          <w:szCs w:val="24"/>
        </w:rPr>
      </w:pPr>
      <w:r w:rsidRPr="00FA643A">
        <w:rPr>
          <w:rFonts w:ascii="Times New Roman" w:hAnsi="Times New Roman" w:cs="Times New Roman"/>
          <w:sz w:val="24"/>
          <w:szCs w:val="24"/>
        </w:rPr>
        <w:t xml:space="preserve">On 5 June 2011 the appellant severed links with the </w:t>
      </w:r>
      <w:r w:rsidR="005902BC" w:rsidRPr="00FA643A">
        <w:rPr>
          <w:rFonts w:ascii="Times New Roman" w:hAnsi="Times New Roman" w:cs="Times New Roman"/>
          <w:sz w:val="24"/>
          <w:szCs w:val="24"/>
        </w:rPr>
        <w:t xml:space="preserve">first </w:t>
      </w:r>
      <w:r w:rsidRPr="00FA643A">
        <w:rPr>
          <w:rFonts w:ascii="Times New Roman" w:hAnsi="Times New Roman" w:cs="Times New Roman"/>
          <w:sz w:val="24"/>
          <w:szCs w:val="24"/>
        </w:rPr>
        <w:t>respondent</w:t>
      </w:r>
      <w:r w:rsidR="005902BC" w:rsidRPr="00FA643A">
        <w:rPr>
          <w:rFonts w:ascii="Times New Roman" w:hAnsi="Times New Roman" w:cs="Times New Roman"/>
          <w:sz w:val="24"/>
          <w:szCs w:val="24"/>
        </w:rPr>
        <w:t>’</w:t>
      </w:r>
      <w:r w:rsidRPr="00FA643A">
        <w:rPr>
          <w:rFonts w:ascii="Times New Roman" w:hAnsi="Times New Roman" w:cs="Times New Roman"/>
          <w:sz w:val="24"/>
          <w:szCs w:val="24"/>
        </w:rPr>
        <w:t>s</w:t>
      </w:r>
      <w:r w:rsidR="007065FA" w:rsidRPr="00FA643A">
        <w:rPr>
          <w:rFonts w:ascii="Times New Roman" w:hAnsi="Times New Roman" w:cs="Times New Roman"/>
          <w:sz w:val="24"/>
          <w:szCs w:val="24"/>
        </w:rPr>
        <w:t xml:space="preserve"> system.</w:t>
      </w:r>
      <w:r w:rsidRPr="00FA643A">
        <w:rPr>
          <w:rFonts w:ascii="Times New Roman" w:hAnsi="Times New Roman" w:cs="Times New Roman"/>
          <w:sz w:val="24"/>
          <w:szCs w:val="24"/>
        </w:rPr>
        <w:t xml:space="preserve"> </w:t>
      </w:r>
      <w:r w:rsidR="007065FA" w:rsidRPr="00FA643A">
        <w:rPr>
          <w:rFonts w:ascii="Times New Roman" w:hAnsi="Times New Roman" w:cs="Times New Roman"/>
          <w:sz w:val="24"/>
          <w:szCs w:val="24"/>
        </w:rPr>
        <w:t xml:space="preserve">By </w:t>
      </w:r>
      <w:r w:rsidR="00661A55" w:rsidRPr="00FA643A">
        <w:rPr>
          <w:rFonts w:ascii="Times New Roman" w:hAnsi="Times New Roman" w:cs="Times New Roman"/>
          <w:sz w:val="24"/>
          <w:szCs w:val="24"/>
        </w:rPr>
        <w:t>letter dated 8</w:t>
      </w:r>
      <w:r w:rsidR="009C105B" w:rsidRPr="00FA643A">
        <w:rPr>
          <w:rFonts w:ascii="Times New Roman" w:hAnsi="Times New Roman" w:cs="Times New Roman"/>
          <w:sz w:val="24"/>
          <w:szCs w:val="24"/>
        </w:rPr>
        <w:t xml:space="preserve"> June 2011,</w:t>
      </w:r>
      <w:r w:rsidRPr="00FA643A">
        <w:rPr>
          <w:rFonts w:ascii="Times New Roman" w:hAnsi="Times New Roman" w:cs="Times New Roman"/>
          <w:sz w:val="24"/>
          <w:szCs w:val="24"/>
        </w:rPr>
        <w:t xml:space="preserve"> </w:t>
      </w:r>
      <w:r w:rsidR="009C105B" w:rsidRPr="00FA643A">
        <w:rPr>
          <w:rFonts w:ascii="Times New Roman" w:hAnsi="Times New Roman" w:cs="Times New Roman"/>
          <w:sz w:val="24"/>
          <w:szCs w:val="24"/>
        </w:rPr>
        <w:t>t</w:t>
      </w:r>
      <w:r w:rsidRPr="00FA643A">
        <w:rPr>
          <w:rFonts w:ascii="Times New Roman" w:hAnsi="Times New Roman" w:cs="Times New Roman"/>
          <w:sz w:val="24"/>
          <w:szCs w:val="24"/>
        </w:rPr>
        <w:t>he first respondent</w:t>
      </w:r>
      <w:r w:rsidR="005902BC" w:rsidRPr="00FA643A">
        <w:rPr>
          <w:rFonts w:ascii="Times New Roman" w:hAnsi="Times New Roman" w:cs="Times New Roman"/>
          <w:sz w:val="24"/>
          <w:szCs w:val="24"/>
        </w:rPr>
        <w:t>’</w:t>
      </w:r>
      <w:r w:rsidR="00661A55" w:rsidRPr="00FA643A">
        <w:rPr>
          <w:rFonts w:ascii="Times New Roman" w:hAnsi="Times New Roman" w:cs="Times New Roman"/>
          <w:sz w:val="24"/>
          <w:szCs w:val="24"/>
        </w:rPr>
        <w:t xml:space="preserve">s lawyers, Messrs </w:t>
      </w:r>
      <w:r w:rsidR="00661A55" w:rsidRPr="00FA643A">
        <w:rPr>
          <w:rFonts w:ascii="Times New Roman" w:hAnsi="Times New Roman" w:cs="Times New Roman"/>
          <w:i/>
          <w:sz w:val="24"/>
          <w:szCs w:val="24"/>
        </w:rPr>
        <w:t xml:space="preserve">Rudolph Bernstein </w:t>
      </w:r>
      <w:r w:rsidR="00512C43" w:rsidRPr="00FA643A">
        <w:rPr>
          <w:rFonts w:ascii="Times New Roman" w:hAnsi="Times New Roman" w:cs="Times New Roman"/>
          <w:i/>
          <w:sz w:val="24"/>
          <w:szCs w:val="24"/>
        </w:rPr>
        <w:t>&amp;</w:t>
      </w:r>
      <w:r w:rsidR="00661A55" w:rsidRPr="00FA643A">
        <w:rPr>
          <w:rFonts w:ascii="Times New Roman" w:hAnsi="Times New Roman" w:cs="Times New Roman"/>
          <w:i/>
          <w:sz w:val="24"/>
          <w:szCs w:val="24"/>
        </w:rPr>
        <w:t xml:space="preserve"> Associates</w:t>
      </w:r>
      <w:r w:rsidR="00661A55" w:rsidRPr="00FA643A">
        <w:rPr>
          <w:rFonts w:ascii="Times New Roman" w:hAnsi="Times New Roman" w:cs="Times New Roman"/>
          <w:sz w:val="24"/>
          <w:szCs w:val="24"/>
        </w:rPr>
        <w:t xml:space="preserve"> wrote to the appellant advising that the </w:t>
      </w:r>
      <w:r w:rsidR="009C105B" w:rsidRPr="00FA643A">
        <w:rPr>
          <w:rFonts w:ascii="Times New Roman" w:hAnsi="Times New Roman" w:cs="Times New Roman"/>
          <w:sz w:val="24"/>
          <w:szCs w:val="24"/>
        </w:rPr>
        <w:t>letter of 31 May 2011 indicating an intention</w:t>
      </w:r>
      <w:r w:rsidR="00661A55" w:rsidRPr="00FA643A">
        <w:rPr>
          <w:rFonts w:ascii="Times New Roman" w:hAnsi="Times New Roman" w:cs="Times New Roman"/>
          <w:sz w:val="24"/>
          <w:szCs w:val="24"/>
        </w:rPr>
        <w:t xml:space="preserve"> to cancel the agreement was never intended to constitute an invitation to the appellant for the consensual termination of the agreement and that by purporting to accept </w:t>
      </w:r>
      <w:r w:rsidR="004315C3" w:rsidRPr="00FA643A">
        <w:rPr>
          <w:rFonts w:ascii="Times New Roman" w:hAnsi="Times New Roman" w:cs="Times New Roman"/>
          <w:sz w:val="24"/>
          <w:szCs w:val="24"/>
        </w:rPr>
        <w:t>such</w:t>
      </w:r>
      <w:r w:rsidR="00661A55" w:rsidRPr="00FA643A">
        <w:rPr>
          <w:rFonts w:ascii="Times New Roman" w:hAnsi="Times New Roman" w:cs="Times New Roman"/>
          <w:sz w:val="24"/>
          <w:szCs w:val="24"/>
        </w:rPr>
        <w:t xml:space="preserve"> </w:t>
      </w:r>
      <w:r w:rsidR="004315C3" w:rsidRPr="00FA643A">
        <w:rPr>
          <w:rFonts w:ascii="Times New Roman" w:hAnsi="Times New Roman" w:cs="Times New Roman"/>
          <w:sz w:val="24"/>
          <w:szCs w:val="24"/>
        </w:rPr>
        <w:t>termination,</w:t>
      </w:r>
      <w:r w:rsidR="00661A55" w:rsidRPr="00FA643A">
        <w:rPr>
          <w:rFonts w:ascii="Times New Roman" w:hAnsi="Times New Roman" w:cs="Times New Roman"/>
          <w:sz w:val="24"/>
          <w:szCs w:val="24"/>
        </w:rPr>
        <w:t xml:space="preserve"> the appellant</w:t>
      </w:r>
      <w:r w:rsidR="006A1F7A" w:rsidRPr="00FA643A">
        <w:rPr>
          <w:rFonts w:ascii="Times New Roman" w:hAnsi="Times New Roman" w:cs="Times New Roman"/>
          <w:sz w:val="24"/>
          <w:szCs w:val="24"/>
        </w:rPr>
        <w:t xml:space="preserve">’s conduct constituted an attempt to repudiate the agreement.  The letter further made it clear that the first respondent would not accept </w:t>
      </w:r>
      <w:r w:rsidR="000550C3" w:rsidRPr="00FA643A">
        <w:rPr>
          <w:rFonts w:ascii="Times New Roman" w:hAnsi="Times New Roman" w:cs="Times New Roman"/>
          <w:sz w:val="24"/>
          <w:szCs w:val="24"/>
        </w:rPr>
        <w:t>such</w:t>
      </w:r>
      <w:r w:rsidR="006A1F7A" w:rsidRPr="00FA643A">
        <w:rPr>
          <w:rFonts w:ascii="Times New Roman" w:hAnsi="Times New Roman" w:cs="Times New Roman"/>
          <w:sz w:val="24"/>
          <w:szCs w:val="24"/>
        </w:rPr>
        <w:t xml:space="preserve"> repudiation and that it had no intention of cancelling the agreement pending the resolution of the dispute between the parties.  The letter further gave the appellant until 9 June 2011 to restore all links failing which urgent injunctive relief would be sought.</w:t>
      </w:r>
    </w:p>
    <w:p w:rsidR="006A1F7A" w:rsidRPr="00FA643A" w:rsidRDefault="006A1F7A" w:rsidP="0002200E">
      <w:pPr>
        <w:spacing w:after="0" w:line="480" w:lineRule="auto"/>
        <w:ind w:firstLine="720"/>
        <w:jc w:val="both"/>
        <w:rPr>
          <w:rFonts w:ascii="Times New Roman" w:hAnsi="Times New Roman" w:cs="Times New Roman"/>
          <w:sz w:val="24"/>
          <w:szCs w:val="24"/>
        </w:rPr>
      </w:pPr>
    </w:p>
    <w:p w:rsidR="006A1F7A" w:rsidRPr="00FA643A" w:rsidRDefault="006A1F7A" w:rsidP="0002200E">
      <w:pPr>
        <w:spacing w:after="0" w:line="480" w:lineRule="auto"/>
        <w:ind w:firstLine="720"/>
        <w:jc w:val="both"/>
        <w:rPr>
          <w:rFonts w:ascii="Times New Roman" w:hAnsi="Times New Roman" w:cs="Times New Roman"/>
          <w:sz w:val="24"/>
          <w:szCs w:val="24"/>
        </w:rPr>
      </w:pPr>
      <w:r w:rsidRPr="00FA643A">
        <w:rPr>
          <w:rFonts w:ascii="Times New Roman" w:hAnsi="Times New Roman" w:cs="Times New Roman"/>
          <w:sz w:val="24"/>
          <w:szCs w:val="24"/>
        </w:rPr>
        <w:tab/>
        <w:t>As a result of this impasse</w:t>
      </w:r>
      <w:r w:rsidR="00E340AA" w:rsidRPr="00FA643A">
        <w:rPr>
          <w:rFonts w:ascii="Times New Roman" w:hAnsi="Times New Roman" w:cs="Times New Roman"/>
          <w:sz w:val="24"/>
          <w:szCs w:val="24"/>
        </w:rPr>
        <w:t>,</w:t>
      </w:r>
      <w:r w:rsidRPr="00FA643A">
        <w:rPr>
          <w:rFonts w:ascii="Times New Roman" w:hAnsi="Times New Roman" w:cs="Times New Roman"/>
          <w:sz w:val="24"/>
          <w:szCs w:val="24"/>
        </w:rPr>
        <w:t xml:space="preserve"> the first respondent filed on 24 June 2011 an urgent chamber application in the High Court in which it sought the relief </w:t>
      </w:r>
      <w:r w:rsidR="00660871" w:rsidRPr="00FA643A">
        <w:rPr>
          <w:rFonts w:ascii="Times New Roman" w:hAnsi="Times New Roman" w:cs="Times New Roman"/>
          <w:sz w:val="24"/>
          <w:szCs w:val="24"/>
        </w:rPr>
        <w:t xml:space="preserve">in the terms </w:t>
      </w:r>
      <w:r w:rsidRPr="00FA643A">
        <w:rPr>
          <w:rFonts w:ascii="Times New Roman" w:hAnsi="Times New Roman" w:cs="Times New Roman"/>
          <w:sz w:val="24"/>
          <w:szCs w:val="24"/>
        </w:rPr>
        <w:t>already indicated.</w:t>
      </w:r>
    </w:p>
    <w:p w:rsidR="0040566E" w:rsidRPr="00FA643A" w:rsidRDefault="0040566E" w:rsidP="0002200E">
      <w:pPr>
        <w:spacing w:after="0" w:line="480" w:lineRule="auto"/>
        <w:ind w:firstLine="720"/>
        <w:jc w:val="both"/>
        <w:rPr>
          <w:rFonts w:ascii="Times New Roman" w:hAnsi="Times New Roman" w:cs="Times New Roman"/>
          <w:sz w:val="24"/>
          <w:szCs w:val="24"/>
        </w:rPr>
      </w:pPr>
      <w:r w:rsidRPr="00FA643A">
        <w:rPr>
          <w:rFonts w:ascii="Times New Roman" w:hAnsi="Times New Roman" w:cs="Times New Roman"/>
          <w:sz w:val="24"/>
          <w:szCs w:val="24"/>
        </w:rPr>
        <w:tab/>
      </w:r>
    </w:p>
    <w:p w:rsidR="0040566E" w:rsidRPr="00FA643A" w:rsidRDefault="0040566E" w:rsidP="0002200E">
      <w:pPr>
        <w:spacing w:after="0" w:line="480" w:lineRule="auto"/>
        <w:ind w:firstLine="720"/>
        <w:jc w:val="both"/>
        <w:rPr>
          <w:rFonts w:ascii="Times New Roman" w:hAnsi="Times New Roman" w:cs="Times New Roman"/>
          <w:sz w:val="24"/>
          <w:szCs w:val="24"/>
        </w:rPr>
      </w:pPr>
      <w:r w:rsidRPr="00FA643A">
        <w:rPr>
          <w:rFonts w:ascii="Times New Roman" w:hAnsi="Times New Roman" w:cs="Times New Roman"/>
          <w:sz w:val="24"/>
          <w:szCs w:val="24"/>
        </w:rPr>
        <w:tab/>
        <w:t>After hearing argument</w:t>
      </w:r>
      <w:r w:rsidR="00F40FFA" w:rsidRPr="00FA643A">
        <w:rPr>
          <w:rFonts w:ascii="Times New Roman" w:hAnsi="Times New Roman" w:cs="Times New Roman"/>
          <w:sz w:val="24"/>
          <w:szCs w:val="24"/>
        </w:rPr>
        <w:t>,</w:t>
      </w:r>
      <w:r w:rsidRPr="00FA643A">
        <w:rPr>
          <w:rFonts w:ascii="Times New Roman" w:hAnsi="Times New Roman" w:cs="Times New Roman"/>
          <w:sz w:val="24"/>
          <w:szCs w:val="24"/>
        </w:rPr>
        <w:t xml:space="preserve"> the court </w:t>
      </w:r>
      <w:r w:rsidRPr="00FA643A">
        <w:rPr>
          <w:rFonts w:ascii="Times New Roman" w:hAnsi="Times New Roman" w:cs="Times New Roman"/>
          <w:i/>
          <w:sz w:val="24"/>
          <w:szCs w:val="24"/>
        </w:rPr>
        <w:t>a quo</w:t>
      </w:r>
      <w:r w:rsidRPr="00FA643A">
        <w:rPr>
          <w:rFonts w:ascii="Times New Roman" w:hAnsi="Times New Roman" w:cs="Times New Roman"/>
          <w:sz w:val="24"/>
          <w:szCs w:val="24"/>
        </w:rPr>
        <w:t xml:space="preserve"> made the following findings:</w:t>
      </w:r>
    </w:p>
    <w:p w:rsidR="000768ED" w:rsidRPr="00FA643A" w:rsidRDefault="0040566E" w:rsidP="0040566E">
      <w:pPr>
        <w:pStyle w:val="ListParagraph"/>
        <w:numPr>
          <w:ilvl w:val="0"/>
          <w:numId w:val="1"/>
        </w:numPr>
        <w:spacing w:after="0" w:line="480" w:lineRule="auto"/>
        <w:jc w:val="both"/>
        <w:rPr>
          <w:rFonts w:ascii="Times New Roman" w:hAnsi="Times New Roman" w:cs="Times New Roman"/>
          <w:sz w:val="24"/>
          <w:szCs w:val="24"/>
        </w:rPr>
      </w:pPr>
      <w:r w:rsidRPr="00FA643A">
        <w:rPr>
          <w:rFonts w:ascii="Times New Roman" w:hAnsi="Times New Roman" w:cs="Times New Roman"/>
          <w:sz w:val="24"/>
          <w:szCs w:val="24"/>
        </w:rPr>
        <w:lastRenderedPageBreak/>
        <w:t xml:space="preserve">That a reasonable explanation had been tendered for the delay in the </w:t>
      </w:r>
      <w:r w:rsidR="000768ED" w:rsidRPr="00FA643A">
        <w:rPr>
          <w:rFonts w:ascii="Times New Roman" w:hAnsi="Times New Roman" w:cs="Times New Roman"/>
          <w:sz w:val="24"/>
          <w:szCs w:val="24"/>
        </w:rPr>
        <w:t xml:space="preserve">filing </w:t>
      </w:r>
      <w:r w:rsidR="00BE6B7C" w:rsidRPr="00FA643A">
        <w:rPr>
          <w:rFonts w:ascii="Times New Roman" w:hAnsi="Times New Roman" w:cs="Times New Roman"/>
          <w:sz w:val="24"/>
          <w:szCs w:val="24"/>
        </w:rPr>
        <w:t xml:space="preserve">of </w:t>
      </w:r>
      <w:r w:rsidR="000768ED" w:rsidRPr="00FA643A">
        <w:rPr>
          <w:rFonts w:ascii="Times New Roman" w:hAnsi="Times New Roman" w:cs="Times New Roman"/>
          <w:sz w:val="24"/>
          <w:szCs w:val="24"/>
        </w:rPr>
        <w:t xml:space="preserve">the application and that the </w:t>
      </w:r>
      <w:r w:rsidRPr="00FA643A">
        <w:rPr>
          <w:rFonts w:ascii="Times New Roman" w:hAnsi="Times New Roman" w:cs="Times New Roman"/>
          <w:sz w:val="24"/>
          <w:szCs w:val="24"/>
        </w:rPr>
        <w:t>matter was</w:t>
      </w:r>
      <w:r w:rsidR="000768ED" w:rsidRPr="00FA643A">
        <w:rPr>
          <w:rFonts w:ascii="Times New Roman" w:hAnsi="Times New Roman" w:cs="Times New Roman"/>
          <w:sz w:val="24"/>
          <w:szCs w:val="24"/>
        </w:rPr>
        <w:t xml:space="preserve"> urgent.</w:t>
      </w:r>
    </w:p>
    <w:p w:rsidR="00567ADE" w:rsidRPr="00FA643A" w:rsidRDefault="000768ED" w:rsidP="0040566E">
      <w:pPr>
        <w:pStyle w:val="ListParagraph"/>
        <w:numPr>
          <w:ilvl w:val="0"/>
          <w:numId w:val="1"/>
        </w:numPr>
        <w:spacing w:after="0" w:line="480" w:lineRule="auto"/>
        <w:jc w:val="both"/>
        <w:rPr>
          <w:rFonts w:ascii="Times New Roman" w:hAnsi="Times New Roman" w:cs="Times New Roman"/>
          <w:sz w:val="24"/>
          <w:szCs w:val="24"/>
        </w:rPr>
      </w:pPr>
      <w:r w:rsidRPr="00FA643A">
        <w:rPr>
          <w:rFonts w:ascii="Times New Roman" w:hAnsi="Times New Roman" w:cs="Times New Roman"/>
          <w:sz w:val="24"/>
          <w:szCs w:val="24"/>
        </w:rPr>
        <w:t xml:space="preserve">That the relief sought in the interim was restoration of the status </w:t>
      </w:r>
      <w:r w:rsidRPr="00FA643A">
        <w:rPr>
          <w:rFonts w:ascii="Times New Roman" w:hAnsi="Times New Roman" w:cs="Times New Roman"/>
          <w:i/>
          <w:sz w:val="24"/>
          <w:szCs w:val="24"/>
        </w:rPr>
        <w:t>quo a</w:t>
      </w:r>
      <w:r w:rsidR="00807EE8" w:rsidRPr="00FA643A">
        <w:rPr>
          <w:rFonts w:ascii="Times New Roman" w:hAnsi="Times New Roman" w:cs="Times New Roman"/>
          <w:i/>
          <w:sz w:val="24"/>
          <w:szCs w:val="24"/>
        </w:rPr>
        <w:t>n</w:t>
      </w:r>
      <w:r w:rsidRPr="00FA643A">
        <w:rPr>
          <w:rFonts w:ascii="Times New Roman" w:hAnsi="Times New Roman" w:cs="Times New Roman"/>
          <w:i/>
          <w:sz w:val="24"/>
          <w:szCs w:val="24"/>
        </w:rPr>
        <w:t>te</w:t>
      </w:r>
      <w:r w:rsidRPr="00FA643A">
        <w:rPr>
          <w:rFonts w:ascii="Times New Roman" w:hAnsi="Times New Roman" w:cs="Times New Roman"/>
          <w:sz w:val="24"/>
          <w:szCs w:val="24"/>
        </w:rPr>
        <w:t xml:space="preserve"> and on the return day a show cause why the first </w:t>
      </w:r>
      <w:r w:rsidR="009A584F" w:rsidRPr="00FA643A">
        <w:rPr>
          <w:rFonts w:ascii="Times New Roman" w:hAnsi="Times New Roman" w:cs="Times New Roman"/>
          <w:sz w:val="24"/>
          <w:szCs w:val="24"/>
        </w:rPr>
        <w:t>respondents’</w:t>
      </w:r>
      <w:r w:rsidR="00567ADE" w:rsidRPr="00FA643A">
        <w:rPr>
          <w:rFonts w:ascii="Times New Roman" w:hAnsi="Times New Roman" w:cs="Times New Roman"/>
          <w:sz w:val="24"/>
          <w:szCs w:val="24"/>
        </w:rPr>
        <w:t xml:space="preserve"> rights should not be preserved pending determination of the dispute by </w:t>
      </w:r>
      <w:r w:rsidR="00ED4339" w:rsidRPr="00FA643A">
        <w:rPr>
          <w:rFonts w:ascii="Times New Roman" w:hAnsi="Times New Roman" w:cs="Times New Roman"/>
          <w:sz w:val="24"/>
          <w:szCs w:val="24"/>
        </w:rPr>
        <w:t>arbitration. In other words</w:t>
      </w:r>
      <w:r w:rsidR="00567ADE" w:rsidRPr="00FA643A">
        <w:rPr>
          <w:rFonts w:ascii="Times New Roman" w:hAnsi="Times New Roman" w:cs="Times New Roman"/>
          <w:sz w:val="24"/>
          <w:szCs w:val="24"/>
        </w:rPr>
        <w:t xml:space="preserve"> the relief sought on the return day was dissimilar to the interim relief sought.</w:t>
      </w:r>
    </w:p>
    <w:p w:rsidR="00415E99" w:rsidRPr="00FA643A" w:rsidRDefault="00567ADE" w:rsidP="0040566E">
      <w:pPr>
        <w:pStyle w:val="ListParagraph"/>
        <w:numPr>
          <w:ilvl w:val="0"/>
          <w:numId w:val="1"/>
        </w:numPr>
        <w:spacing w:after="0" w:line="480" w:lineRule="auto"/>
        <w:jc w:val="both"/>
        <w:rPr>
          <w:rFonts w:ascii="Times New Roman" w:hAnsi="Times New Roman" w:cs="Times New Roman"/>
          <w:sz w:val="24"/>
          <w:szCs w:val="24"/>
        </w:rPr>
      </w:pPr>
      <w:r w:rsidRPr="00FA643A">
        <w:rPr>
          <w:rFonts w:ascii="Times New Roman" w:hAnsi="Times New Roman" w:cs="Times New Roman"/>
          <w:sz w:val="24"/>
          <w:szCs w:val="24"/>
        </w:rPr>
        <w:t>That the requirements for an interdict had been met and in particular the balance of convenience</w:t>
      </w:r>
      <w:r w:rsidR="009A584F" w:rsidRPr="00FA643A">
        <w:rPr>
          <w:rFonts w:ascii="Times New Roman" w:hAnsi="Times New Roman" w:cs="Times New Roman"/>
          <w:sz w:val="24"/>
          <w:szCs w:val="24"/>
        </w:rPr>
        <w:t xml:space="preserve"> favoured the respondents</w:t>
      </w:r>
      <w:r w:rsidR="00415E99" w:rsidRPr="00FA643A">
        <w:rPr>
          <w:rFonts w:ascii="Times New Roman" w:hAnsi="Times New Roman" w:cs="Times New Roman"/>
          <w:sz w:val="24"/>
          <w:szCs w:val="24"/>
        </w:rPr>
        <w:t>.</w:t>
      </w:r>
    </w:p>
    <w:p w:rsidR="00D77F5E" w:rsidRPr="00FA643A" w:rsidRDefault="00415E99" w:rsidP="00D77F5E">
      <w:pPr>
        <w:pStyle w:val="ListParagraph"/>
        <w:numPr>
          <w:ilvl w:val="0"/>
          <w:numId w:val="1"/>
        </w:numPr>
        <w:spacing w:after="0" w:line="480" w:lineRule="auto"/>
        <w:jc w:val="both"/>
        <w:rPr>
          <w:rFonts w:ascii="Times New Roman" w:hAnsi="Times New Roman" w:cs="Times New Roman"/>
          <w:sz w:val="24"/>
          <w:szCs w:val="24"/>
        </w:rPr>
      </w:pPr>
      <w:r w:rsidRPr="00FA643A">
        <w:rPr>
          <w:rFonts w:ascii="Times New Roman" w:hAnsi="Times New Roman" w:cs="Times New Roman"/>
          <w:sz w:val="24"/>
          <w:szCs w:val="24"/>
        </w:rPr>
        <w:t xml:space="preserve">That the notice to terminate issued by the first respondent was in the future and not </w:t>
      </w:r>
      <w:r w:rsidRPr="00FA643A">
        <w:rPr>
          <w:rFonts w:ascii="Times New Roman" w:hAnsi="Times New Roman" w:cs="Times New Roman"/>
          <w:i/>
          <w:sz w:val="24"/>
          <w:szCs w:val="24"/>
        </w:rPr>
        <w:t>ex nun</w:t>
      </w:r>
      <w:r w:rsidR="00E733ED" w:rsidRPr="00FA643A">
        <w:rPr>
          <w:rFonts w:ascii="Times New Roman" w:hAnsi="Times New Roman" w:cs="Times New Roman"/>
          <w:i/>
          <w:sz w:val="24"/>
          <w:szCs w:val="24"/>
        </w:rPr>
        <w:t>c</w:t>
      </w:r>
      <w:r w:rsidRPr="00FA643A">
        <w:rPr>
          <w:rFonts w:ascii="Times New Roman" w:hAnsi="Times New Roman" w:cs="Times New Roman"/>
          <w:sz w:val="24"/>
          <w:szCs w:val="24"/>
        </w:rPr>
        <w:t xml:space="preserve"> and therefore invalid.</w:t>
      </w:r>
      <w:r w:rsidR="00A84CA6" w:rsidRPr="00FA643A">
        <w:rPr>
          <w:rFonts w:ascii="Times New Roman" w:hAnsi="Times New Roman" w:cs="Times New Roman"/>
          <w:sz w:val="24"/>
          <w:szCs w:val="24"/>
        </w:rPr>
        <w:t xml:space="preserve">  </w:t>
      </w:r>
      <w:r w:rsidRPr="00FA643A">
        <w:rPr>
          <w:rFonts w:ascii="Times New Roman" w:hAnsi="Times New Roman" w:cs="Times New Roman"/>
          <w:sz w:val="24"/>
          <w:szCs w:val="24"/>
        </w:rPr>
        <w:t>In the circumstances there was no cancellation which the appellant could note and accept and consequently the agreement remained valid.</w:t>
      </w:r>
      <w:r w:rsidR="00FC2EAC" w:rsidRPr="00FA643A">
        <w:rPr>
          <w:rFonts w:ascii="Times New Roman" w:hAnsi="Times New Roman" w:cs="Times New Roman"/>
          <w:sz w:val="24"/>
          <w:szCs w:val="24"/>
        </w:rPr>
        <w:t xml:space="preserve">  </w:t>
      </w:r>
    </w:p>
    <w:p w:rsidR="007E5096" w:rsidRPr="00FA643A" w:rsidRDefault="007E5096" w:rsidP="00EE6A26">
      <w:pPr>
        <w:pStyle w:val="ListParagraph"/>
        <w:spacing w:after="0" w:line="240" w:lineRule="auto"/>
        <w:ind w:left="1440"/>
        <w:jc w:val="both"/>
        <w:rPr>
          <w:rFonts w:ascii="Times New Roman" w:hAnsi="Times New Roman" w:cs="Times New Roman"/>
          <w:sz w:val="24"/>
          <w:szCs w:val="24"/>
        </w:rPr>
      </w:pPr>
    </w:p>
    <w:p w:rsidR="00EE6A26" w:rsidRPr="00FA643A" w:rsidRDefault="00EE6A26" w:rsidP="00EE6A26">
      <w:pPr>
        <w:pStyle w:val="ListParagraph"/>
        <w:spacing w:after="0" w:line="240" w:lineRule="auto"/>
        <w:ind w:left="1440"/>
        <w:jc w:val="both"/>
        <w:rPr>
          <w:rFonts w:ascii="Times New Roman" w:hAnsi="Times New Roman" w:cs="Times New Roman"/>
          <w:sz w:val="24"/>
          <w:szCs w:val="24"/>
        </w:rPr>
      </w:pPr>
    </w:p>
    <w:p w:rsidR="00D77F5E" w:rsidRPr="00FA643A" w:rsidRDefault="00D77F5E" w:rsidP="00D77F5E">
      <w:pPr>
        <w:spacing w:after="0" w:line="480" w:lineRule="auto"/>
        <w:ind w:left="90" w:firstLine="1350"/>
        <w:jc w:val="both"/>
        <w:rPr>
          <w:rFonts w:ascii="Times New Roman" w:hAnsi="Times New Roman" w:cs="Times New Roman"/>
          <w:sz w:val="24"/>
          <w:szCs w:val="24"/>
        </w:rPr>
      </w:pPr>
      <w:r w:rsidRPr="00FA643A">
        <w:rPr>
          <w:rFonts w:ascii="Times New Roman" w:hAnsi="Times New Roman" w:cs="Times New Roman"/>
          <w:sz w:val="24"/>
          <w:szCs w:val="24"/>
        </w:rPr>
        <w:t xml:space="preserve">Consequent to the above findings, the court </w:t>
      </w:r>
      <w:r w:rsidRPr="00FA643A">
        <w:rPr>
          <w:rFonts w:ascii="Times New Roman" w:hAnsi="Times New Roman" w:cs="Times New Roman"/>
          <w:i/>
          <w:sz w:val="24"/>
          <w:szCs w:val="24"/>
        </w:rPr>
        <w:t>a quo</w:t>
      </w:r>
      <w:r w:rsidRPr="00FA643A">
        <w:rPr>
          <w:rFonts w:ascii="Times New Roman" w:hAnsi="Times New Roman" w:cs="Times New Roman"/>
          <w:sz w:val="24"/>
          <w:szCs w:val="24"/>
        </w:rPr>
        <w:t xml:space="preserve"> granted an order in terms of the draft filed.  That order is the subject of the present appeal.</w:t>
      </w:r>
    </w:p>
    <w:p w:rsidR="00FC2EAC" w:rsidRPr="00FA643A" w:rsidRDefault="00FC2EAC" w:rsidP="00FC2EAC">
      <w:pPr>
        <w:spacing w:after="0" w:line="480" w:lineRule="auto"/>
        <w:ind w:firstLine="1440"/>
        <w:jc w:val="both"/>
        <w:rPr>
          <w:rFonts w:ascii="Times New Roman" w:hAnsi="Times New Roman" w:cs="Times New Roman"/>
          <w:sz w:val="24"/>
          <w:szCs w:val="24"/>
        </w:rPr>
      </w:pPr>
    </w:p>
    <w:p w:rsidR="0040566E" w:rsidRPr="00FA643A" w:rsidRDefault="00FC2EAC" w:rsidP="00FC2EAC">
      <w:pPr>
        <w:spacing w:after="0" w:line="480" w:lineRule="auto"/>
        <w:ind w:firstLine="1440"/>
        <w:jc w:val="both"/>
        <w:rPr>
          <w:rFonts w:ascii="Times New Roman" w:hAnsi="Times New Roman" w:cs="Times New Roman"/>
          <w:sz w:val="24"/>
          <w:szCs w:val="24"/>
        </w:rPr>
      </w:pPr>
      <w:r w:rsidRPr="00FA643A">
        <w:rPr>
          <w:rFonts w:ascii="Times New Roman" w:hAnsi="Times New Roman" w:cs="Times New Roman"/>
          <w:sz w:val="24"/>
          <w:szCs w:val="24"/>
        </w:rPr>
        <w:t xml:space="preserve">It is perhaps pertinent to mention at this juncture that the first respondent </w:t>
      </w:r>
      <w:r w:rsidR="008B006D" w:rsidRPr="00FA643A">
        <w:rPr>
          <w:rFonts w:ascii="Times New Roman" w:hAnsi="Times New Roman" w:cs="Times New Roman"/>
          <w:sz w:val="24"/>
          <w:szCs w:val="24"/>
        </w:rPr>
        <w:t xml:space="preserve">thereafter </w:t>
      </w:r>
      <w:r w:rsidRPr="00FA643A">
        <w:rPr>
          <w:rFonts w:ascii="Times New Roman" w:hAnsi="Times New Roman" w:cs="Times New Roman"/>
          <w:sz w:val="24"/>
          <w:szCs w:val="24"/>
        </w:rPr>
        <w:t xml:space="preserve">successfully applied for an order allowing execution notwithstanding the </w:t>
      </w:r>
      <w:r w:rsidR="00397791" w:rsidRPr="00FA643A">
        <w:rPr>
          <w:rFonts w:ascii="Times New Roman" w:hAnsi="Times New Roman" w:cs="Times New Roman"/>
          <w:sz w:val="24"/>
          <w:szCs w:val="24"/>
        </w:rPr>
        <w:t>noting of the appeal</w:t>
      </w:r>
      <w:r w:rsidRPr="00FA643A">
        <w:rPr>
          <w:rFonts w:ascii="Times New Roman" w:hAnsi="Times New Roman" w:cs="Times New Roman"/>
          <w:sz w:val="24"/>
          <w:szCs w:val="24"/>
        </w:rPr>
        <w:t xml:space="preserve">.  From the submissions made by counsel, it is apparent that the parties have been engaged in arbitration proceedings pursuant to the order </w:t>
      </w:r>
      <w:r w:rsidR="00792044" w:rsidRPr="00FA643A">
        <w:rPr>
          <w:rFonts w:ascii="Times New Roman" w:hAnsi="Times New Roman" w:cs="Times New Roman"/>
          <w:sz w:val="24"/>
          <w:szCs w:val="24"/>
        </w:rPr>
        <w:t xml:space="preserve">granted by </w:t>
      </w:r>
      <w:r w:rsidRPr="00FA643A">
        <w:rPr>
          <w:rFonts w:ascii="Times New Roman" w:hAnsi="Times New Roman" w:cs="Times New Roman"/>
          <w:sz w:val="24"/>
          <w:szCs w:val="24"/>
        </w:rPr>
        <w:t xml:space="preserve">the court </w:t>
      </w:r>
      <w:r w:rsidRPr="00FA643A">
        <w:rPr>
          <w:rFonts w:ascii="Times New Roman" w:hAnsi="Times New Roman" w:cs="Times New Roman"/>
          <w:i/>
          <w:sz w:val="24"/>
          <w:szCs w:val="24"/>
        </w:rPr>
        <w:t>a quo</w:t>
      </w:r>
      <w:r w:rsidR="00A8695C" w:rsidRPr="00FA643A">
        <w:rPr>
          <w:rFonts w:ascii="Times New Roman" w:hAnsi="Times New Roman" w:cs="Times New Roman"/>
          <w:sz w:val="24"/>
          <w:szCs w:val="24"/>
        </w:rPr>
        <w:t>.</w:t>
      </w:r>
    </w:p>
    <w:p w:rsidR="00A8695C" w:rsidRPr="00FA643A" w:rsidRDefault="00A8695C" w:rsidP="00FC2EAC">
      <w:pPr>
        <w:spacing w:after="0" w:line="480" w:lineRule="auto"/>
        <w:ind w:firstLine="1440"/>
        <w:jc w:val="both"/>
        <w:rPr>
          <w:rFonts w:ascii="Times New Roman" w:hAnsi="Times New Roman" w:cs="Times New Roman"/>
          <w:sz w:val="24"/>
          <w:szCs w:val="24"/>
        </w:rPr>
      </w:pPr>
    </w:p>
    <w:p w:rsidR="00A8695C" w:rsidRPr="00FA643A" w:rsidRDefault="00A8695C" w:rsidP="00FC2EAC">
      <w:pPr>
        <w:spacing w:after="0" w:line="480" w:lineRule="auto"/>
        <w:ind w:firstLine="1440"/>
        <w:jc w:val="both"/>
        <w:rPr>
          <w:rFonts w:ascii="Times New Roman" w:hAnsi="Times New Roman" w:cs="Times New Roman"/>
          <w:sz w:val="24"/>
          <w:szCs w:val="24"/>
        </w:rPr>
      </w:pPr>
      <w:r w:rsidRPr="00FA643A">
        <w:rPr>
          <w:rFonts w:ascii="Times New Roman" w:hAnsi="Times New Roman" w:cs="Times New Roman"/>
          <w:sz w:val="24"/>
          <w:szCs w:val="24"/>
        </w:rPr>
        <w:t xml:space="preserve">The appellant has attacked the decision of the court </w:t>
      </w:r>
      <w:r w:rsidRPr="00FA643A">
        <w:rPr>
          <w:rFonts w:ascii="Times New Roman" w:hAnsi="Times New Roman" w:cs="Times New Roman"/>
          <w:i/>
          <w:sz w:val="24"/>
          <w:szCs w:val="24"/>
        </w:rPr>
        <w:t>a quo</w:t>
      </w:r>
      <w:r w:rsidRPr="00FA643A">
        <w:rPr>
          <w:rFonts w:ascii="Times New Roman" w:hAnsi="Times New Roman" w:cs="Times New Roman"/>
          <w:sz w:val="24"/>
          <w:szCs w:val="24"/>
        </w:rPr>
        <w:t xml:space="preserve"> on several bases. </w:t>
      </w:r>
      <w:r w:rsidR="00A2116F" w:rsidRPr="00FA643A">
        <w:rPr>
          <w:rFonts w:ascii="Times New Roman" w:hAnsi="Times New Roman" w:cs="Times New Roman"/>
          <w:sz w:val="24"/>
          <w:szCs w:val="24"/>
        </w:rPr>
        <w:t xml:space="preserve"> Since a point </w:t>
      </w:r>
      <w:r w:rsidR="00A2116F" w:rsidRPr="00FA643A">
        <w:rPr>
          <w:rFonts w:ascii="Times New Roman" w:hAnsi="Times New Roman" w:cs="Times New Roman"/>
          <w:i/>
          <w:sz w:val="24"/>
          <w:szCs w:val="24"/>
        </w:rPr>
        <w:t>in limine</w:t>
      </w:r>
      <w:r w:rsidR="00A2116F" w:rsidRPr="00FA643A">
        <w:rPr>
          <w:rFonts w:ascii="Times New Roman" w:hAnsi="Times New Roman" w:cs="Times New Roman"/>
          <w:sz w:val="24"/>
          <w:szCs w:val="24"/>
        </w:rPr>
        <w:t xml:space="preserve"> has been taken in respect of the propriety of the notice of appeal itself, it bec</w:t>
      </w:r>
      <w:r w:rsidR="0092539B" w:rsidRPr="00FA643A">
        <w:rPr>
          <w:rFonts w:ascii="Times New Roman" w:hAnsi="Times New Roman" w:cs="Times New Roman"/>
          <w:sz w:val="24"/>
          <w:szCs w:val="24"/>
        </w:rPr>
        <w:t xml:space="preserve">omes </w:t>
      </w:r>
      <w:r w:rsidR="00A2116F" w:rsidRPr="00FA643A">
        <w:rPr>
          <w:rFonts w:ascii="Times New Roman" w:hAnsi="Times New Roman" w:cs="Times New Roman"/>
          <w:sz w:val="24"/>
          <w:szCs w:val="24"/>
        </w:rPr>
        <w:t xml:space="preserve">necessary to quote the grounds of appeal </w:t>
      </w:r>
      <w:r w:rsidR="0092539B" w:rsidRPr="00FA643A">
        <w:rPr>
          <w:rFonts w:ascii="Times New Roman" w:hAnsi="Times New Roman" w:cs="Times New Roman"/>
          <w:i/>
          <w:sz w:val="24"/>
          <w:szCs w:val="24"/>
        </w:rPr>
        <w:t>in</w:t>
      </w:r>
      <w:r w:rsidR="0092539B" w:rsidRPr="00FA643A">
        <w:rPr>
          <w:rFonts w:ascii="Times New Roman" w:hAnsi="Times New Roman" w:cs="Times New Roman"/>
          <w:sz w:val="24"/>
          <w:szCs w:val="24"/>
        </w:rPr>
        <w:t xml:space="preserve"> </w:t>
      </w:r>
      <w:r w:rsidR="0092539B" w:rsidRPr="00FA643A">
        <w:rPr>
          <w:rFonts w:ascii="Times New Roman" w:hAnsi="Times New Roman" w:cs="Times New Roman"/>
          <w:i/>
          <w:sz w:val="24"/>
          <w:szCs w:val="24"/>
        </w:rPr>
        <w:t>toto</w:t>
      </w:r>
      <w:r w:rsidR="0063020B" w:rsidRPr="00FA643A">
        <w:rPr>
          <w:rFonts w:ascii="Times New Roman" w:hAnsi="Times New Roman" w:cs="Times New Roman"/>
          <w:i/>
          <w:sz w:val="24"/>
          <w:szCs w:val="24"/>
        </w:rPr>
        <w:t>.</w:t>
      </w:r>
      <w:r w:rsidR="0063020B" w:rsidRPr="00FA643A">
        <w:rPr>
          <w:rFonts w:ascii="Times New Roman" w:hAnsi="Times New Roman" w:cs="Times New Roman"/>
          <w:sz w:val="24"/>
          <w:szCs w:val="24"/>
        </w:rPr>
        <w:t xml:space="preserve">  The appellant’s grounds of appeal are</w:t>
      </w:r>
      <w:r w:rsidR="00F75670" w:rsidRPr="00FA643A">
        <w:rPr>
          <w:rFonts w:ascii="Times New Roman" w:hAnsi="Times New Roman" w:cs="Times New Roman"/>
          <w:sz w:val="24"/>
          <w:szCs w:val="24"/>
        </w:rPr>
        <w:t>:</w:t>
      </w:r>
    </w:p>
    <w:p w:rsidR="005B00DF" w:rsidRPr="00FA643A" w:rsidRDefault="0063020B" w:rsidP="00DF6686">
      <w:pPr>
        <w:spacing w:after="0" w:line="240" w:lineRule="auto"/>
        <w:ind w:left="1350" w:hanging="630"/>
        <w:jc w:val="both"/>
        <w:rPr>
          <w:rFonts w:ascii="Times New Roman" w:hAnsi="Times New Roman" w:cs="Times New Roman"/>
          <w:sz w:val="24"/>
          <w:szCs w:val="24"/>
        </w:rPr>
      </w:pPr>
      <w:r w:rsidRPr="00FA643A">
        <w:rPr>
          <w:rFonts w:ascii="Times New Roman" w:hAnsi="Times New Roman" w:cs="Times New Roman"/>
          <w:sz w:val="24"/>
          <w:szCs w:val="24"/>
        </w:rPr>
        <w:lastRenderedPageBreak/>
        <w:t>“</w:t>
      </w:r>
      <w:r w:rsidR="005B00DF" w:rsidRPr="00FA643A">
        <w:rPr>
          <w:rFonts w:ascii="Times New Roman" w:hAnsi="Times New Roman" w:cs="Times New Roman"/>
          <w:sz w:val="24"/>
          <w:szCs w:val="24"/>
        </w:rPr>
        <w:t xml:space="preserve">1. </w:t>
      </w:r>
      <w:r w:rsidRPr="00FA643A">
        <w:rPr>
          <w:rFonts w:ascii="Times New Roman" w:hAnsi="Times New Roman" w:cs="Times New Roman"/>
          <w:sz w:val="24"/>
          <w:szCs w:val="24"/>
        </w:rPr>
        <w:t xml:space="preserve">The </w:t>
      </w:r>
      <w:r w:rsidR="00227673" w:rsidRPr="00FA643A">
        <w:rPr>
          <w:rFonts w:ascii="Times New Roman" w:hAnsi="Times New Roman" w:cs="Times New Roman"/>
          <w:sz w:val="24"/>
          <w:szCs w:val="24"/>
        </w:rPr>
        <w:t xml:space="preserve">learned </w:t>
      </w:r>
      <w:r w:rsidR="005B00DF" w:rsidRPr="00FA643A">
        <w:rPr>
          <w:rFonts w:ascii="Times New Roman" w:hAnsi="Times New Roman" w:cs="Times New Roman"/>
          <w:sz w:val="24"/>
          <w:szCs w:val="24"/>
        </w:rPr>
        <w:t>Judge in the court a quo erred in fact, and at law by finding that the matter was urgent and in so finding, failed to pay due regard to the background to the matter, the activities of respondents prior to the filing of the application, to the submissions made and numerous authorities cited by appellant and to the matters raised by appellant in its opposing papers.</w:t>
      </w:r>
    </w:p>
    <w:p w:rsidR="00124654" w:rsidRPr="00FA643A" w:rsidRDefault="00124654" w:rsidP="00DF6686">
      <w:pPr>
        <w:spacing w:after="0" w:line="240" w:lineRule="auto"/>
        <w:ind w:left="1350" w:hanging="630"/>
        <w:jc w:val="both"/>
        <w:rPr>
          <w:rFonts w:ascii="Times New Roman" w:hAnsi="Times New Roman" w:cs="Times New Roman"/>
          <w:sz w:val="24"/>
          <w:szCs w:val="24"/>
        </w:rPr>
      </w:pPr>
    </w:p>
    <w:p w:rsidR="008C1328" w:rsidRPr="00FA643A" w:rsidRDefault="005B00DF" w:rsidP="0048476F">
      <w:pPr>
        <w:pStyle w:val="ListParagraph"/>
        <w:numPr>
          <w:ilvl w:val="0"/>
          <w:numId w:val="5"/>
        </w:numPr>
        <w:tabs>
          <w:tab w:val="left" w:pos="1350"/>
        </w:tabs>
        <w:spacing w:after="0" w:line="240" w:lineRule="auto"/>
        <w:ind w:left="1260" w:hanging="540"/>
        <w:jc w:val="both"/>
        <w:rPr>
          <w:rFonts w:ascii="Times New Roman" w:hAnsi="Times New Roman" w:cs="Times New Roman"/>
          <w:sz w:val="24"/>
          <w:szCs w:val="24"/>
        </w:rPr>
      </w:pPr>
      <w:r w:rsidRPr="00FA643A">
        <w:rPr>
          <w:rFonts w:ascii="Times New Roman" w:hAnsi="Times New Roman" w:cs="Times New Roman"/>
          <w:sz w:val="24"/>
          <w:szCs w:val="24"/>
        </w:rPr>
        <w:t>The learned Judge in the court a quo erred in fact and at law in finding that the relief sought in the amended provisional order did not suffer from the same defect as the provisional order originally filed and erred in finding that the interim and final reliefs prayed were not the same or not substantially similar.</w:t>
      </w:r>
    </w:p>
    <w:p w:rsidR="00DC7CED" w:rsidRPr="00FA643A" w:rsidRDefault="00DC7CED" w:rsidP="008C1328">
      <w:pPr>
        <w:pStyle w:val="ListParagraph"/>
        <w:spacing w:after="0" w:line="240" w:lineRule="auto"/>
        <w:ind w:left="1080"/>
        <w:jc w:val="both"/>
        <w:rPr>
          <w:rFonts w:ascii="Times New Roman" w:hAnsi="Times New Roman" w:cs="Times New Roman"/>
          <w:sz w:val="24"/>
          <w:szCs w:val="24"/>
        </w:rPr>
      </w:pPr>
      <w:r w:rsidRPr="00FA643A">
        <w:rPr>
          <w:rFonts w:ascii="Times New Roman" w:hAnsi="Times New Roman" w:cs="Times New Roman"/>
          <w:sz w:val="24"/>
          <w:szCs w:val="24"/>
        </w:rPr>
        <w:t xml:space="preserve"> </w:t>
      </w:r>
    </w:p>
    <w:p w:rsidR="00DC7CED" w:rsidRPr="00FA643A" w:rsidRDefault="00DC7CED" w:rsidP="00AD708E">
      <w:pPr>
        <w:tabs>
          <w:tab w:val="left" w:pos="1260"/>
        </w:tabs>
        <w:spacing w:after="0" w:line="240" w:lineRule="auto"/>
        <w:ind w:left="1260" w:hanging="540"/>
        <w:jc w:val="both"/>
        <w:rPr>
          <w:rFonts w:ascii="Times New Roman" w:hAnsi="Times New Roman" w:cs="Times New Roman"/>
          <w:sz w:val="24"/>
          <w:szCs w:val="24"/>
        </w:rPr>
      </w:pPr>
      <w:r w:rsidRPr="00FA643A">
        <w:rPr>
          <w:rFonts w:ascii="Times New Roman" w:hAnsi="Times New Roman" w:cs="Times New Roman"/>
          <w:sz w:val="24"/>
          <w:szCs w:val="24"/>
        </w:rPr>
        <w:t xml:space="preserve">3. </w:t>
      </w:r>
      <w:r w:rsidR="00AD708E" w:rsidRPr="00FA643A">
        <w:rPr>
          <w:rFonts w:ascii="Times New Roman" w:hAnsi="Times New Roman" w:cs="Times New Roman"/>
          <w:sz w:val="24"/>
          <w:szCs w:val="24"/>
        </w:rPr>
        <w:t>The</w:t>
      </w:r>
      <w:r w:rsidRPr="00FA643A">
        <w:rPr>
          <w:rFonts w:ascii="Times New Roman" w:hAnsi="Times New Roman" w:cs="Times New Roman"/>
          <w:sz w:val="24"/>
          <w:szCs w:val="24"/>
        </w:rPr>
        <w:t xml:space="preserve"> learned judge in t</w:t>
      </w:r>
      <w:r w:rsidR="00AD708E" w:rsidRPr="00FA643A">
        <w:rPr>
          <w:rFonts w:ascii="Times New Roman" w:hAnsi="Times New Roman" w:cs="Times New Roman"/>
          <w:sz w:val="24"/>
          <w:szCs w:val="24"/>
        </w:rPr>
        <w:t xml:space="preserve">he court a quo erred in failing </w:t>
      </w:r>
      <w:r w:rsidRPr="00FA643A">
        <w:rPr>
          <w:rFonts w:ascii="Times New Roman" w:hAnsi="Times New Roman" w:cs="Times New Roman"/>
          <w:sz w:val="24"/>
          <w:szCs w:val="24"/>
        </w:rPr>
        <w:t xml:space="preserve">to appreciate that by granting the interim relief as amended, the order granted has the effect of </w:t>
      </w:r>
      <w:r w:rsidR="001517E5" w:rsidRPr="00FA643A">
        <w:rPr>
          <w:rFonts w:ascii="Times New Roman" w:hAnsi="Times New Roman" w:cs="Times New Roman"/>
          <w:sz w:val="24"/>
          <w:szCs w:val="24"/>
        </w:rPr>
        <w:t xml:space="preserve">a </w:t>
      </w:r>
      <w:r w:rsidRPr="00FA643A">
        <w:rPr>
          <w:rFonts w:ascii="Times New Roman" w:hAnsi="Times New Roman" w:cs="Times New Roman"/>
          <w:sz w:val="24"/>
          <w:szCs w:val="24"/>
        </w:rPr>
        <w:t>final order.</w:t>
      </w:r>
    </w:p>
    <w:p w:rsidR="00B00923" w:rsidRPr="00FA643A" w:rsidRDefault="00B00923" w:rsidP="00AD708E">
      <w:pPr>
        <w:tabs>
          <w:tab w:val="left" w:pos="1260"/>
        </w:tabs>
        <w:spacing w:after="0" w:line="240" w:lineRule="auto"/>
        <w:ind w:left="1260" w:hanging="540"/>
        <w:jc w:val="both"/>
        <w:rPr>
          <w:rFonts w:ascii="Times New Roman" w:hAnsi="Times New Roman" w:cs="Times New Roman"/>
          <w:sz w:val="24"/>
          <w:szCs w:val="24"/>
        </w:rPr>
      </w:pPr>
    </w:p>
    <w:p w:rsidR="000F5043" w:rsidRPr="00FA643A" w:rsidRDefault="00DC7CED" w:rsidP="00AD708E">
      <w:pPr>
        <w:spacing w:after="0" w:line="240" w:lineRule="auto"/>
        <w:ind w:left="1260" w:hanging="540"/>
        <w:jc w:val="both"/>
        <w:rPr>
          <w:rFonts w:ascii="Times New Roman" w:hAnsi="Times New Roman" w:cs="Times New Roman"/>
          <w:sz w:val="24"/>
          <w:szCs w:val="24"/>
        </w:rPr>
      </w:pPr>
      <w:r w:rsidRPr="00FA643A">
        <w:rPr>
          <w:rFonts w:ascii="Times New Roman" w:hAnsi="Times New Roman" w:cs="Times New Roman"/>
          <w:sz w:val="24"/>
          <w:szCs w:val="24"/>
        </w:rPr>
        <w:t xml:space="preserve">4. </w:t>
      </w:r>
      <w:r w:rsidR="00AD708E" w:rsidRPr="00FA643A">
        <w:rPr>
          <w:rFonts w:ascii="Times New Roman" w:hAnsi="Times New Roman" w:cs="Times New Roman"/>
          <w:sz w:val="24"/>
          <w:szCs w:val="24"/>
        </w:rPr>
        <w:t>T</w:t>
      </w:r>
      <w:r w:rsidRPr="00FA643A">
        <w:rPr>
          <w:rFonts w:ascii="Times New Roman" w:hAnsi="Times New Roman" w:cs="Times New Roman"/>
          <w:sz w:val="24"/>
          <w:szCs w:val="24"/>
        </w:rPr>
        <w:t>he learned judge in the court a quo erred in fact, and at law by failing to appreciate, and disregarding case</w:t>
      </w:r>
      <w:r w:rsidR="000159B4" w:rsidRPr="00FA643A">
        <w:rPr>
          <w:rFonts w:ascii="Times New Roman" w:hAnsi="Times New Roman" w:cs="Times New Roman"/>
          <w:sz w:val="24"/>
          <w:szCs w:val="24"/>
        </w:rPr>
        <w:t xml:space="preserve"> authorities drawn to his attention that the </w:t>
      </w:r>
      <w:r w:rsidR="00C721CD" w:rsidRPr="00FA643A">
        <w:rPr>
          <w:rFonts w:ascii="Times New Roman" w:hAnsi="Times New Roman" w:cs="Times New Roman"/>
          <w:sz w:val="24"/>
          <w:szCs w:val="24"/>
        </w:rPr>
        <w:t>process</w:t>
      </w:r>
      <w:r w:rsidR="008958EF" w:rsidRPr="00FA643A">
        <w:rPr>
          <w:rFonts w:ascii="Times New Roman" w:hAnsi="Times New Roman" w:cs="Times New Roman"/>
          <w:sz w:val="24"/>
          <w:szCs w:val="24"/>
        </w:rPr>
        <w:t xml:space="preserve"> of arbitration to which the final relief prayed for refers relies </w:t>
      </w:r>
      <w:r w:rsidR="00CC65EC" w:rsidRPr="00FA643A">
        <w:rPr>
          <w:rFonts w:ascii="Times New Roman" w:hAnsi="Times New Roman" w:cs="Times New Roman"/>
          <w:sz w:val="24"/>
          <w:szCs w:val="24"/>
        </w:rPr>
        <w:t>(sic)</w:t>
      </w:r>
      <w:r w:rsidR="008958EF" w:rsidRPr="00FA643A">
        <w:rPr>
          <w:rFonts w:ascii="Times New Roman" w:hAnsi="Times New Roman" w:cs="Times New Roman"/>
          <w:sz w:val="24"/>
          <w:szCs w:val="24"/>
        </w:rPr>
        <w:t xml:space="preserve">on an arbitration clause in the agreement which does not oblige the parties to have any dispute determined by the process of arbitration and in so finding </w:t>
      </w:r>
      <w:r w:rsidR="006B21D1" w:rsidRPr="00FA643A">
        <w:rPr>
          <w:rFonts w:ascii="Times New Roman" w:hAnsi="Times New Roman" w:cs="Times New Roman"/>
          <w:sz w:val="24"/>
          <w:szCs w:val="24"/>
        </w:rPr>
        <w:t>took away the appellant’s discretion to adopt other dispute resolution methods that are permissible at law, and under the agreement.</w:t>
      </w:r>
    </w:p>
    <w:p w:rsidR="00AD708E" w:rsidRPr="00FA643A" w:rsidRDefault="00AD708E" w:rsidP="00AD708E">
      <w:pPr>
        <w:spacing w:after="0" w:line="240" w:lineRule="auto"/>
        <w:ind w:left="720"/>
        <w:jc w:val="both"/>
        <w:rPr>
          <w:rFonts w:ascii="Times New Roman" w:hAnsi="Times New Roman" w:cs="Times New Roman"/>
          <w:sz w:val="24"/>
          <w:szCs w:val="24"/>
        </w:rPr>
      </w:pPr>
    </w:p>
    <w:p w:rsidR="000F5043" w:rsidRPr="00FA643A" w:rsidRDefault="000F5043" w:rsidP="00F022F1">
      <w:pPr>
        <w:spacing w:after="0" w:line="240" w:lineRule="auto"/>
        <w:ind w:left="1260" w:hanging="540"/>
        <w:jc w:val="both"/>
        <w:rPr>
          <w:rFonts w:ascii="Times New Roman" w:hAnsi="Times New Roman" w:cs="Times New Roman"/>
          <w:sz w:val="24"/>
          <w:szCs w:val="24"/>
        </w:rPr>
      </w:pPr>
      <w:r w:rsidRPr="00FA643A">
        <w:rPr>
          <w:rFonts w:ascii="Times New Roman" w:hAnsi="Times New Roman" w:cs="Times New Roman"/>
          <w:sz w:val="24"/>
          <w:szCs w:val="24"/>
        </w:rPr>
        <w:t>5. Having regard to the hostility between the parties that was evident on the papers, the protests by appellant’s subscribers over abuse of appellant’s system through unsolicited messages sent by the respondents, the fixed term nature of the contract between the parties, and the declaration by respondents herein that they did not wish to honour their side of the contract, the learned judge in the court a quo erred in finding that respondents had established all requirements for the grant of a temporary interdict and in particular erred in finding:</w:t>
      </w:r>
    </w:p>
    <w:p w:rsidR="00F022F1" w:rsidRPr="00FA643A" w:rsidRDefault="00F022F1" w:rsidP="00F022F1">
      <w:pPr>
        <w:spacing w:after="0" w:line="240" w:lineRule="auto"/>
        <w:ind w:left="720"/>
        <w:jc w:val="both"/>
        <w:rPr>
          <w:rFonts w:ascii="Times New Roman" w:hAnsi="Times New Roman" w:cs="Times New Roman"/>
          <w:sz w:val="24"/>
          <w:szCs w:val="24"/>
        </w:rPr>
      </w:pPr>
    </w:p>
    <w:p w:rsidR="000F5043" w:rsidRPr="00FA643A" w:rsidRDefault="000F5043" w:rsidP="008C31A2">
      <w:pPr>
        <w:spacing w:after="0" w:line="240" w:lineRule="auto"/>
        <w:ind w:left="2250" w:hanging="810"/>
        <w:jc w:val="both"/>
        <w:rPr>
          <w:rFonts w:ascii="Times New Roman" w:hAnsi="Times New Roman" w:cs="Times New Roman"/>
          <w:sz w:val="24"/>
          <w:szCs w:val="24"/>
        </w:rPr>
      </w:pPr>
      <w:r w:rsidRPr="00FA643A">
        <w:rPr>
          <w:rFonts w:ascii="Times New Roman" w:hAnsi="Times New Roman" w:cs="Times New Roman"/>
          <w:sz w:val="24"/>
          <w:szCs w:val="24"/>
        </w:rPr>
        <w:t xml:space="preserve">5.1 </w:t>
      </w:r>
      <w:r w:rsidR="007C0D0E" w:rsidRPr="00FA643A">
        <w:rPr>
          <w:rFonts w:ascii="Times New Roman" w:hAnsi="Times New Roman" w:cs="Times New Roman"/>
          <w:sz w:val="24"/>
          <w:szCs w:val="24"/>
        </w:rPr>
        <w:t>t</w:t>
      </w:r>
      <w:r w:rsidRPr="00FA643A">
        <w:rPr>
          <w:rFonts w:ascii="Times New Roman" w:hAnsi="Times New Roman" w:cs="Times New Roman"/>
          <w:sz w:val="24"/>
          <w:szCs w:val="24"/>
        </w:rPr>
        <w:t xml:space="preserve">hat respondents fear that appellant had infringed its concept was well grounded, such finding having been erroneously arrived at in view of appellant’s averment that such </w:t>
      </w:r>
      <w:r w:rsidR="00047A73" w:rsidRPr="00FA643A">
        <w:rPr>
          <w:rFonts w:ascii="Times New Roman" w:hAnsi="Times New Roman" w:cs="Times New Roman"/>
          <w:sz w:val="24"/>
          <w:szCs w:val="24"/>
        </w:rPr>
        <w:t xml:space="preserve">infringement was not in </w:t>
      </w:r>
      <w:r w:rsidR="009978A3" w:rsidRPr="00FA643A">
        <w:rPr>
          <w:rFonts w:ascii="Times New Roman" w:hAnsi="Times New Roman" w:cs="Times New Roman"/>
          <w:sz w:val="24"/>
          <w:szCs w:val="24"/>
        </w:rPr>
        <w:t xml:space="preserve">fact possible because appellant does not </w:t>
      </w:r>
      <w:r w:rsidRPr="00FA643A">
        <w:rPr>
          <w:rFonts w:ascii="Times New Roman" w:hAnsi="Times New Roman" w:cs="Times New Roman"/>
          <w:sz w:val="24"/>
          <w:szCs w:val="24"/>
        </w:rPr>
        <w:t>have access to the source code of respondents system</w:t>
      </w:r>
    </w:p>
    <w:p w:rsidR="008C31A2" w:rsidRPr="00FA643A" w:rsidRDefault="008C31A2" w:rsidP="008C31A2">
      <w:pPr>
        <w:spacing w:after="0" w:line="240" w:lineRule="auto"/>
        <w:ind w:left="2250" w:hanging="810"/>
        <w:jc w:val="both"/>
        <w:rPr>
          <w:rFonts w:ascii="Times New Roman" w:hAnsi="Times New Roman" w:cs="Times New Roman"/>
          <w:sz w:val="24"/>
          <w:szCs w:val="24"/>
        </w:rPr>
      </w:pPr>
    </w:p>
    <w:p w:rsidR="003A251D" w:rsidRPr="00FA643A" w:rsidRDefault="007C0D0E" w:rsidP="008C31A2">
      <w:pPr>
        <w:spacing w:after="0" w:line="240" w:lineRule="auto"/>
        <w:ind w:left="2250" w:hanging="810"/>
        <w:jc w:val="both"/>
        <w:rPr>
          <w:rFonts w:ascii="Times New Roman" w:hAnsi="Times New Roman" w:cs="Times New Roman"/>
          <w:sz w:val="24"/>
          <w:szCs w:val="24"/>
        </w:rPr>
      </w:pPr>
      <w:r w:rsidRPr="00FA643A">
        <w:rPr>
          <w:rFonts w:ascii="Times New Roman" w:hAnsi="Times New Roman" w:cs="Times New Roman"/>
          <w:sz w:val="24"/>
          <w:szCs w:val="24"/>
        </w:rPr>
        <w:t>5.2  that</w:t>
      </w:r>
      <w:r w:rsidR="000F5043" w:rsidRPr="00FA643A">
        <w:rPr>
          <w:rFonts w:ascii="Times New Roman" w:hAnsi="Times New Roman" w:cs="Times New Roman"/>
          <w:sz w:val="24"/>
          <w:szCs w:val="24"/>
        </w:rPr>
        <w:t xml:space="preserve"> the balance of convenience favoured the </w:t>
      </w:r>
      <w:r w:rsidR="008C31A2" w:rsidRPr="00FA643A">
        <w:rPr>
          <w:rFonts w:ascii="Times New Roman" w:hAnsi="Times New Roman" w:cs="Times New Roman"/>
          <w:sz w:val="24"/>
          <w:szCs w:val="24"/>
        </w:rPr>
        <w:t xml:space="preserve">  </w:t>
      </w:r>
      <w:r w:rsidR="000F5043" w:rsidRPr="00FA643A">
        <w:rPr>
          <w:rFonts w:ascii="Times New Roman" w:hAnsi="Times New Roman" w:cs="Times New Roman"/>
          <w:sz w:val="24"/>
          <w:szCs w:val="24"/>
        </w:rPr>
        <w:t>granting of the in</w:t>
      </w:r>
      <w:r w:rsidR="003A251D" w:rsidRPr="00FA643A">
        <w:rPr>
          <w:rFonts w:ascii="Times New Roman" w:hAnsi="Times New Roman" w:cs="Times New Roman"/>
          <w:sz w:val="24"/>
          <w:szCs w:val="24"/>
        </w:rPr>
        <w:t>terdict, and</w:t>
      </w:r>
    </w:p>
    <w:p w:rsidR="00AC282F" w:rsidRPr="00FA643A" w:rsidRDefault="00AC282F" w:rsidP="00AC282F">
      <w:pPr>
        <w:spacing w:after="0" w:line="240" w:lineRule="auto"/>
        <w:ind w:left="720" w:firstLine="720"/>
        <w:jc w:val="both"/>
        <w:rPr>
          <w:rFonts w:ascii="Times New Roman" w:hAnsi="Times New Roman" w:cs="Times New Roman"/>
          <w:sz w:val="24"/>
          <w:szCs w:val="24"/>
        </w:rPr>
      </w:pPr>
    </w:p>
    <w:p w:rsidR="0087519E" w:rsidRPr="00FA643A" w:rsidRDefault="007C0D0E" w:rsidP="008C31A2">
      <w:pPr>
        <w:spacing w:after="0" w:line="240" w:lineRule="auto"/>
        <w:ind w:left="2250" w:hanging="720"/>
        <w:jc w:val="both"/>
        <w:rPr>
          <w:rFonts w:ascii="Times New Roman" w:hAnsi="Times New Roman" w:cs="Times New Roman"/>
          <w:sz w:val="24"/>
          <w:szCs w:val="24"/>
        </w:rPr>
      </w:pPr>
      <w:r w:rsidRPr="00FA643A">
        <w:rPr>
          <w:rFonts w:ascii="Times New Roman" w:hAnsi="Times New Roman" w:cs="Times New Roman"/>
          <w:sz w:val="24"/>
          <w:szCs w:val="24"/>
        </w:rPr>
        <w:t>5.3  t</w:t>
      </w:r>
      <w:r w:rsidR="008C31A2" w:rsidRPr="00FA643A">
        <w:rPr>
          <w:rFonts w:ascii="Times New Roman" w:hAnsi="Times New Roman" w:cs="Times New Roman"/>
          <w:sz w:val="24"/>
          <w:szCs w:val="24"/>
        </w:rPr>
        <w:t>hat</w:t>
      </w:r>
      <w:r w:rsidR="003A251D" w:rsidRPr="00FA643A">
        <w:rPr>
          <w:rFonts w:ascii="Times New Roman" w:hAnsi="Times New Roman" w:cs="Times New Roman"/>
          <w:sz w:val="24"/>
          <w:szCs w:val="24"/>
        </w:rPr>
        <w:t xml:space="preserve"> no other adequate remedy was available </w:t>
      </w:r>
      <w:r w:rsidR="008C31A2" w:rsidRPr="00FA643A">
        <w:rPr>
          <w:rFonts w:ascii="Times New Roman" w:hAnsi="Times New Roman" w:cs="Times New Roman"/>
          <w:sz w:val="24"/>
          <w:szCs w:val="24"/>
        </w:rPr>
        <w:t>to the</w:t>
      </w:r>
      <w:r w:rsidR="003A251D" w:rsidRPr="00FA643A">
        <w:rPr>
          <w:rFonts w:ascii="Times New Roman" w:hAnsi="Times New Roman" w:cs="Times New Roman"/>
          <w:sz w:val="24"/>
          <w:szCs w:val="24"/>
        </w:rPr>
        <w:t xml:space="preserve"> respondents.</w:t>
      </w:r>
    </w:p>
    <w:p w:rsidR="00AC282F" w:rsidRPr="00FA643A" w:rsidRDefault="00AC282F" w:rsidP="00AC282F">
      <w:pPr>
        <w:spacing w:after="0" w:line="240" w:lineRule="auto"/>
        <w:ind w:left="720" w:firstLine="720"/>
        <w:jc w:val="both"/>
        <w:rPr>
          <w:rFonts w:ascii="Times New Roman" w:hAnsi="Times New Roman" w:cs="Times New Roman"/>
          <w:sz w:val="24"/>
          <w:szCs w:val="24"/>
        </w:rPr>
      </w:pPr>
    </w:p>
    <w:p w:rsidR="00125D35" w:rsidRPr="00FA643A" w:rsidRDefault="0087519E" w:rsidP="00364BC3">
      <w:pPr>
        <w:spacing w:after="0" w:line="240" w:lineRule="auto"/>
        <w:ind w:left="1350" w:hanging="540"/>
        <w:jc w:val="both"/>
        <w:rPr>
          <w:rFonts w:ascii="Times New Roman" w:hAnsi="Times New Roman" w:cs="Times New Roman"/>
          <w:sz w:val="24"/>
          <w:szCs w:val="24"/>
        </w:rPr>
      </w:pPr>
      <w:r w:rsidRPr="00FA643A">
        <w:rPr>
          <w:rFonts w:ascii="Times New Roman" w:hAnsi="Times New Roman" w:cs="Times New Roman"/>
          <w:sz w:val="24"/>
          <w:szCs w:val="24"/>
        </w:rPr>
        <w:t xml:space="preserve">6. Having regard to the same factors </w:t>
      </w:r>
      <w:r w:rsidR="00C92AD5" w:rsidRPr="00FA643A">
        <w:rPr>
          <w:rFonts w:ascii="Times New Roman" w:hAnsi="Times New Roman" w:cs="Times New Roman"/>
          <w:sz w:val="24"/>
          <w:szCs w:val="24"/>
        </w:rPr>
        <w:t>referred</w:t>
      </w:r>
      <w:r w:rsidRPr="00FA643A">
        <w:rPr>
          <w:rFonts w:ascii="Times New Roman" w:hAnsi="Times New Roman" w:cs="Times New Roman"/>
          <w:sz w:val="24"/>
          <w:szCs w:val="24"/>
        </w:rPr>
        <w:t xml:space="preserve"> to in paragraph 5 above, the learned Judge in the court a quo erred in exercising his discretion</w:t>
      </w:r>
      <w:r w:rsidR="00FB51E8" w:rsidRPr="00FA643A">
        <w:rPr>
          <w:rFonts w:ascii="Times New Roman" w:hAnsi="Times New Roman" w:cs="Times New Roman"/>
          <w:sz w:val="24"/>
          <w:szCs w:val="24"/>
        </w:rPr>
        <w:t xml:space="preserve"> to grant specific performance of the agreement in all the circumstances.</w:t>
      </w:r>
      <w:r w:rsidRPr="00FA643A">
        <w:rPr>
          <w:rFonts w:ascii="Times New Roman" w:hAnsi="Times New Roman" w:cs="Times New Roman"/>
          <w:sz w:val="24"/>
          <w:szCs w:val="24"/>
        </w:rPr>
        <w:t xml:space="preserve"> </w:t>
      </w:r>
    </w:p>
    <w:p w:rsidR="00364BC3" w:rsidRPr="00FA643A" w:rsidRDefault="00364BC3" w:rsidP="00364BC3">
      <w:pPr>
        <w:spacing w:after="0" w:line="240" w:lineRule="auto"/>
        <w:jc w:val="both"/>
        <w:rPr>
          <w:rFonts w:ascii="Times New Roman" w:hAnsi="Times New Roman" w:cs="Times New Roman"/>
          <w:sz w:val="24"/>
          <w:szCs w:val="24"/>
        </w:rPr>
      </w:pPr>
    </w:p>
    <w:p w:rsidR="00F01566" w:rsidRPr="00FA643A" w:rsidRDefault="00125D35" w:rsidP="00F01566">
      <w:pPr>
        <w:spacing w:after="0" w:line="240" w:lineRule="auto"/>
        <w:ind w:left="1350" w:hanging="540"/>
        <w:jc w:val="both"/>
        <w:rPr>
          <w:rFonts w:ascii="Times New Roman" w:hAnsi="Times New Roman" w:cs="Times New Roman"/>
          <w:sz w:val="24"/>
          <w:szCs w:val="24"/>
        </w:rPr>
      </w:pPr>
      <w:r w:rsidRPr="00FA643A">
        <w:rPr>
          <w:rFonts w:ascii="Times New Roman" w:hAnsi="Times New Roman" w:cs="Times New Roman"/>
          <w:sz w:val="24"/>
          <w:szCs w:val="24"/>
        </w:rPr>
        <w:t xml:space="preserve">7. Generally, the learned judge in the court a quo did </w:t>
      </w:r>
      <w:r w:rsidR="00446AC3" w:rsidRPr="00FA643A">
        <w:rPr>
          <w:rFonts w:ascii="Times New Roman" w:hAnsi="Times New Roman" w:cs="Times New Roman"/>
          <w:sz w:val="24"/>
          <w:szCs w:val="24"/>
        </w:rPr>
        <w:t xml:space="preserve">  </w:t>
      </w:r>
      <w:r w:rsidRPr="00FA643A">
        <w:rPr>
          <w:rFonts w:ascii="Times New Roman" w:hAnsi="Times New Roman" w:cs="Times New Roman"/>
          <w:sz w:val="24"/>
          <w:szCs w:val="24"/>
        </w:rPr>
        <w:t>not apply himself to the facts of the matter before him</w:t>
      </w:r>
      <w:r w:rsidR="00F01566" w:rsidRPr="00FA643A">
        <w:rPr>
          <w:rFonts w:ascii="Times New Roman" w:hAnsi="Times New Roman" w:cs="Times New Roman"/>
          <w:sz w:val="24"/>
          <w:szCs w:val="24"/>
        </w:rPr>
        <w:t xml:space="preserve"> as a result of which he made the following findings of fact that are not supported by the facts of the matter before him namely:</w:t>
      </w:r>
    </w:p>
    <w:p w:rsidR="00364BC3" w:rsidRPr="00FA643A" w:rsidRDefault="00F01566" w:rsidP="00F01566">
      <w:pPr>
        <w:spacing w:after="0" w:line="240" w:lineRule="auto"/>
        <w:ind w:left="1350" w:hanging="540"/>
        <w:jc w:val="both"/>
        <w:rPr>
          <w:rFonts w:ascii="Times New Roman" w:hAnsi="Times New Roman" w:cs="Times New Roman"/>
          <w:sz w:val="24"/>
          <w:szCs w:val="24"/>
        </w:rPr>
      </w:pPr>
      <w:r w:rsidRPr="00FA643A">
        <w:rPr>
          <w:rFonts w:ascii="Times New Roman" w:hAnsi="Times New Roman" w:cs="Times New Roman"/>
          <w:sz w:val="24"/>
          <w:szCs w:val="24"/>
        </w:rPr>
        <w:t xml:space="preserve"> </w:t>
      </w:r>
    </w:p>
    <w:p w:rsidR="00227BDE" w:rsidRPr="00FA643A" w:rsidRDefault="00227BDE" w:rsidP="00CF4598">
      <w:pPr>
        <w:spacing w:after="0" w:line="240" w:lineRule="auto"/>
        <w:ind w:left="2070" w:hanging="630"/>
        <w:jc w:val="both"/>
        <w:rPr>
          <w:rFonts w:ascii="Times New Roman" w:hAnsi="Times New Roman" w:cs="Times New Roman"/>
          <w:sz w:val="24"/>
          <w:szCs w:val="24"/>
        </w:rPr>
      </w:pPr>
      <w:r w:rsidRPr="00FA643A">
        <w:rPr>
          <w:rFonts w:ascii="Times New Roman" w:hAnsi="Times New Roman" w:cs="Times New Roman"/>
          <w:sz w:val="24"/>
          <w:szCs w:val="24"/>
        </w:rPr>
        <w:lastRenderedPageBreak/>
        <w:t xml:space="preserve">7.1 </w:t>
      </w:r>
      <w:r w:rsidR="00CF4598" w:rsidRPr="00FA643A">
        <w:rPr>
          <w:rFonts w:ascii="Times New Roman" w:hAnsi="Times New Roman" w:cs="Times New Roman"/>
          <w:sz w:val="24"/>
          <w:szCs w:val="24"/>
        </w:rPr>
        <w:t>T</w:t>
      </w:r>
      <w:r w:rsidRPr="00FA643A">
        <w:rPr>
          <w:rFonts w:ascii="Times New Roman" w:hAnsi="Times New Roman" w:cs="Times New Roman"/>
          <w:sz w:val="24"/>
          <w:szCs w:val="24"/>
        </w:rPr>
        <w:t>hat</w:t>
      </w:r>
      <w:r w:rsidR="00215413" w:rsidRPr="00FA643A">
        <w:rPr>
          <w:rFonts w:ascii="Times New Roman" w:hAnsi="Times New Roman" w:cs="Times New Roman"/>
          <w:sz w:val="24"/>
          <w:szCs w:val="24"/>
        </w:rPr>
        <w:t xml:space="preserve"> the agreement between the parties required first respondent to procure free life </w:t>
      </w:r>
      <w:r w:rsidR="00F01566" w:rsidRPr="00FA643A">
        <w:rPr>
          <w:rFonts w:ascii="Times New Roman" w:hAnsi="Times New Roman" w:cs="Times New Roman"/>
          <w:sz w:val="24"/>
          <w:szCs w:val="24"/>
        </w:rPr>
        <w:t>cover for the appellant</w:t>
      </w:r>
      <w:r w:rsidR="00AA7015" w:rsidRPr="00FA643A">
        <w:rPr>
          <w:rFonts w:ascii="Times New Roman" w:hAnsi="Times New Roman" w:cs="Times New Roman"/>
          <w:sz w:val="24"/>
          <w:szCs w:val="24"/>
        </w:rPr>
        <w:t>’</w:t>
      </w:r>
      <w:r w:rsidR="00F01566" w:rsidRPr="00FA643A">
        <w:rPr>
          <w:rFonts w:ascii="Times New Roman" w:hAnsi="Times New Roman" w:cs="Times New Roman"/>
          <w:sz w:val="24"/>
          <w:szCs w:val="24"/>
        </w:rPr>
        <w:t>s subscribers from First Mutual I</w:t>
      </w:r>
      <w:r w:rsidR="00215413" w:rsidRPr="00FA643A">
        <w:rPr>
          <w:rFonts w:ascii="Times New Roman" w:hAnsi="Times New Roman" w:cs="Times New Roman"/>
          <w:sz w:val="24"/>
          <w:szCs w:val="24"/>
        </w:rPr>
        <w:t>nsurance Company when the agreement contained no such requirement at all, and the facts before the judge showed that the first respondents would</w:t>
      </w:r>
      <w:r w:rsidRPr="00FA643A">
        <w:rPr>
          <w:rFonts w:ascii="Times New Roman" w:hAnsi="Times New Roman" w:cs="Times New Roman"/>
          <w:sz w:val="24"/>
          <w:szCs w:val="24"/>
        </w:rPr>
        <w:t xml:space="preserve"> not have been able to do so as it was appellant that sought and obtained approval from the Commissioner of Insurance to obtain insurance cover for its subscribers and pay for such cover on behalf of it</w:t>
      </w:r>
      <w:r w:rsidR="00DA3604" w:rsidRPr="00FA643A">
        <w:rPr>
          <w:rFonts w:ascii="Times New Roman" w:hAnsi="Times New Roman" w:cs="Times New Roman"/>
          <w:sz w:val="24"/>
          <w:szCs w:val="24"/>
        </w:rPr>
        <w:t>s</w:t>
      </w:r>
      <w:r w:rsidRPr="00FA643A">
        <w:rPr>
          <w:rFonts w:ascii="Times New Roman" w:hAnsi="Times New Roman" w:cs="Times New Roman"/>
          <w:sz w:val="24"/>
          <w:szCs w:val="24"/>
        </w:rPr>
        <w:t xml:space="preserve"> qualifying subscribers.</w:t>
      </w:r>
    </w:p>
    <w:p w:rsidR="00CF4598" w:rsidRPr="00FA643A" w:rsidRDefault="00CF4598" w:rsidP="00CF4598">
      <w:pPr>
        <w:spacing w:after="0" w:line="240" w:lineRule="auto"/>
        <w:ind w:left="720" w:firstLine="720"/>
        <w:jc w:val="both"/>
        <w:rPr>
          <w:rFonts w:ascii="Times New Roman" w:hAnsi="Times New Roman" w:cs="Times New Roman"/>
          <w:sz w:val="24"/>
          <w:szCs w:val="24"/>
        </w:rPr>
      </w:pPr>
    </w:p>
    <w:p w:rsidR="00130B04" w:rsidRPr="00FA643A" w:rsidRDefault="00227BDE" w:rsidP="00130B04">
      <w:pPr>
        <w:spacing w:after="0" w:line="240" w:lineRule="auto"/>
        <w:ind w:left="2160" w:hanging="720"/>
        <w:jc w:val="both"/>
        <w:rPr>
          <w:rFonts w:ascii="Times New Roman" w:hAnsi="Times New Roman" w:cs="Times New Roman"/>
          <w:sz w:val="24"/>
          <w:szCs w:val="24"/>
        </w:rPr>
      </w:pPr>
      <w:r w:rsidRPr="00FA643A">
        <w:rPr>
          <w:rFonts w:ascii="Times New Roman" w:hAnsi="Times New Roman" w:cs="Times New Roman"/>
          <w:sz w:val="24"/>
          <w:szCs w:val="24"/>
        </w:rPr>
        <w:t xml:space="preserve">7.2 </w:t>
      </w:r>
      <w:r w:rsidR="00130B04" w:rsidRPr="00FA643A">
        <w:rPr>
          <w:rFonts w:ascii="Times New Roman" w:hAnsi="Times New Roman" w:cs="Times New Roman"/>
          <w:sz w:val="24"/>
          <w:szCs w:val="24"/>
        </w:rPr>
        <w:t>That</w:t>
      </w:r>
      <w:r w:rsidRPr="00FA643A">
        <w:rPr>
          <w:rFonts w:ascii="Times New Roman" w:hAnsi="Times New Roman" w:cs="Times New Roman"/>
          <w:sz w:val="24"/>
          <w:szCs w:val="24"/>
        </w:rPr>
        <w:t xml:space="preserve"> the “business model for the provision of free life cover as against the purchase of airtime amounts to an intellectual property”</w:t>
      </w:r>
      <w:r w:rsidR="006768A7" w:rsidRPr="00FA643A">
        <w:rPr>
          <w:rFonts w:ascii="Times New Roman" w:hAnsi="Times New Roman" w:cs="Times New Roman"/>
          <w:sz w:val="24"/>
          <w:szCs w:val="24"/>
        </w:rPr>
        <w:t xml:space="preserve"> </w:t>
      </w:r>
      <w:r w:rsidRPr="00FA643A">
        <w:rPr>
          <w:rFonts w:ascii="Times New Roman" w:hAnsi="Times New Roman" w:cs="Times New Roman"/>
          <w:sz w:val="24"/>
          <w:szCs w:val="24"/>
        </w:rPr>
        <w:t>when the agreement between the parties did not so provide.</w:t>
      </w:r>
    </w:p>
    <w:p w:rsidR="006768A7" w:rsidRPr="00FA643A" w:rsidRDefault="00215413" w:rsidP="00130B04">
      <w:pPr>
        <w:spacing w:after="0" w:line="240" w:lineRule="auto"/>
        <w:ind w:left="720" w:firstLine="720"/>
        <w:jc w:val="both"/>
        <w:rPr>
          <w:rFonts w:ascii="Times New Roman" w:hAnsi="Times New Roman" w:cs="Times New Roman"/>
          <w:sz w:val="24"/>
          <w:szCs w:val="24"/>
        </w:rPr>
      </w:pPr>
      <w:r w:rsidRPr="00FA643A">
        <w:rPr>
          <w:rFonts w:ascii="Times New Roman" w:hAnsi="Times New Roman" w:cs="Times New Roman"/>
          <w:sz w:val="24"/>
          <w:szCs w:val="24"/>
        </w:rPr>
        <w:t xml:space="preserve">  </w:t>
      </w:r>
    </w:p>
    <w:p w:rsidR="00F0716B" w:rsidRPr="00FA643A" w:rsidRDefault="006768A7" w:rsidP="00C664FC">
      <w:pPr>
        <w:spacing w:after="0" w:line="240" w:lineRule="auto"/>
        <w:ind w:left="2160" w:hanging="720"/>
        <w:jc w:val="both"/>
        <w:rPr>
          <w:rFonts w:ascii="Times New Roman" w:hAnsi="Times New Roman" w:cs="Times New Roman"/>
          <w:sz w:val="24"/>
          <w:szCs w:val="24"/>
        </w:rPr>
      </w:pPr>
      <w:r w:rsidRPr="00FA643A">
        <w:rPr>
          <w:rFonts w:ascii="Times New Roman" w:hAnsi="Times New Roman" w:cs="Times New Roman"/>
          <w:sz w:val="24"/>
          <w:szCs w:val="24"/>
        </w:rPr>
        <w:t xml:space="preserve">7.3 </w:t>
      </w:r>
      <w:r w:rsidR="00130B04" w:rsidRPr="00FA643A">
        <w:rPr>
          <w:rFonts w:ascii="Times New Roman" w:hAnsi="Times New Roman" w:cs="Times New Roman"/>
          <w:sz w:val="24"/>
          <w:szCs w:val="24"/>
        </w:rPr>
        <w:t>T</w:t>
      </w:r>
      <w:r w:rsidRPr="00FA643A">
        <w:rPr>
          <w:rFonts w:ascii="Times New Roman" w:hAnsi="Times New Roman" w:cs="Times New Roman"/>
          <w:sz w:val="24"/>
          <w:szCs w:val="24"/>
        </w:rPr>
        <w:t xml:space="preserve">hat “copyright and international patent had </w:t>
      </w:r>
      <w:r w:rsidR="00C166E1" w:rsidRPr="00FA643A">
        <w:rPr>
          <w:rFonts w:ascii="Times New Roman" w:hAnsi="Times New Roman" w:cs="Times New Roman"/>
          <w:sz w:val="24"/>
          <w:szCs w:val="24"/>
        </w:rPr>
        <w:t xml:space="preserve">   </w:t>
      </w:r>
      <w:r w:rsidRPr="00FA643A">
        <w:rPr>
          <w:rFonts w:ascii="Times New Roman" w:hAnsi="Times New Roman" w:cs="Times New Roman"/>
          <w:sz w:val="24"/>
          <w:szCs w:val="24"/>
        </w:rPr>
        <w:t xml:space="preserve">been applied for” when the agreement stipulated falsely that first respondent already was a holder of International patent over the “Trustco Mobile Concept”, and the undisputed facts on record showed that </w:t>
      </w:r>
      <w:r w:rsidR="004A280A" w:rsidRPr="00FA643A">
        <w:rPr>
          <w:rFonts w:ascii="Times New Roman" w:hAnsi="Times New Roman" w:cs="Times New Roman"/>
          <w:sz w:val="24"/>
          <w:szCs w:val="24"/>
        </w:rPr>
        <w:t>such patent had been sought and declined on the basis the Trustco Mobile Concept was not novel and was thus not patentable, facts that first respondent kept hidden from appellant.</w:t>
      </w:r>
    </w:p>
    <w:p w:rsidR="00C166E1" w:rsidRPr="00FA643A" w:rsidRDefault="00C166E1" w:rsidP="00C166E1">
      <w:pPr>
        <w:spacing w:after="0" w:line="240" w:lineRule="auto"/>
        <w:ind w:left="1440"/>
        <w:jc w:val="both"/>
        <w:rPr>
          <w:rFonts w:ascii="Times New Roman" w:hAnsi="Times New Roman" w:cs="Times New Roman"/>
          <w:sz w:val="24"/>
          <w:szCs w:val="24"/>
        </w:rPr>
      </w:pPr>
    </w:p>
    <w:p w:rsidR="00F0716B" w:rsidRPr="00FA643A" w:rsidRDefault="00F0716B" w:rsidP="000307F4">
      <w:pPr>
        <w:spacing w:after="0" w:line="240" w:lineRule="auto"/>
        <w:ind w:left="2160" w:hanging="720"/>
        <w:jc w:val="both"/>
        <w:rPr>
          <w:rFonts w:ascii="Times New Roman" w:hAnsi="Times New Roman" w:cs="Times New Roman"/>
          <w:sz w:val="24"/>
          <w:szCs w:val="24"/>
        </w:rPr>
      </w:pPr>
      <w:r w:rsidRPr="00FA643A">
        <w:rPr>
          <w:rFonts w:ascii="Times New Roman" w:hAnsi="Times New Roman" w:cs="Times New Roman"/>
          <w:sz w:val="24"/>
          <w:szCs w:val="24"/>
        </w:rPr>
        <w:t xml:space="preserve">7.4 </w:t>
      </w:r>
      <w:r w:rsidR="000307F4" w:rsidRPr="00FA643A">
        <w:rPr>
          <w:rFonts w:ascii="Times New Roman" w:hAnsi="Times New Roman" w:cs="Times New Roman"/>
          <w:sz w:val="24"/>
          <w:szCs w:val="24"/>
        </w:rPr>
        <w:t>T</w:t>
      </w:r>
      <w:r w:rsidRPr="00FA643A">
        <w:rPr>
          <w:rFonts w:ascii="Times New Roman" w:hAnsi="Times New Roman" w:cs="Times New Roman"/>
          <w:sz w:val="24"/>
          <w:szCs w:val="24"/>
        </w:rPr>
        <w:t xml:space="preserve">hat “substantial revenue running into millions of US dollars was reaped from it </w:t>
      </w:r>
      <w:r w:rsidR="00130B04" w:rsidRPr="00FA643A">
        <w:rPr>
          <w:rFonts w:ascii="Times New Roman" w:hAnsi="Times New Roman" w:cs="Times New Roman"/>
          <w:sz w:val="24"/>
          <w:szCs w:val="24"/>
        </w:rPr>
        <w:t>(the</w:t>
      </w:r>
      <w:r w:rsidRPr="00FA643A">
        <w:rPr>
          <w:rFonts w:ascii="Times New Roman" w:hAnsi="Times New Roman" w:cs="Times New Roman"/>
          <w:sz w:val="24"/>
          <w:szCs w:val="24"/>
        </w:rPr>
        <w:t xml:space="preserve"> system) to the benefit of the three parties to the agreement”</w:t>
      </w:r>
      <w:r w:rsidR="000307F4" w:rsidRPr="00FA643A">
        <w:rPr>
          <w:rFonts w:ascii="Times New Roman" w:hAnsi="Times New Roman" w:cs="Times New Roman"/>
          <w:sz w:val="24"/>
          <w:szCs w:val="24"/>
        </w:rPr>
        <w:t xml:space="preserve"> </w:t>
      </w:r>
      <w:r w:rsidRPr="00FA643A">
        <w:rPr>
          <w:rFonts w:ascii="Times New Roman" w:hAnsi="Times New Roman" w:cs="Times New Roman"/>
          <w:sz w:val="24"/>
          <w:szCs w:val="24"/>
        </w:rPr>
        <w:t xml:space="preserve">thereby adopting first </w:t>
      </w:r>
      <w:r w:rsidR="000307F4" w:rsidRPr="00FA643A">
        <w:rPr>
          <w:rFonts w:ascii="Times New Roman" w:hAnsi="Times New Roman" w:cs="Times New Roman"/>
          <w:sz w:val="24"/>
          <w:szCs w:val="24"/>
        </w:rPr>
        <w:t>respondent’s</w:t>
      </w:r>
      <w:r w:rsidRPr="00FA643A">
        <w:rPr>
          <w:rFonts w:ascii="Times New Roman" w:hAnsi="Times New Roman" w:cs="Times New Roman"/>
          <w:sz w:val="24"/>
          <w:szCs w:val="24"/>
        </w:rPr>
        <w:t xml:space="preserve"> bald and disputed </w:t>
      </w:r>
      <w:r w:rsidR="000307F4" w:rsidRPr="00FA643A">
        <w:rPr>
          <w:rFonts w:ascii="Times New Roman" w:hAnsi="Times New Roman" w:cs="Times New Roman"/>
          <w:sz w:val="24"/>
          <w:szCs w:val="24"/>
        </w:rPr>
        <w:t>assertions</w:t>
      </w:r>
      <w:r w:rsidRPr="00FA643A">
        <w:rPr>
          <w:rFonts w:ascii="Times New Roman" w:hAnsi="Times New Roman" w:cs="Times New Roman"/>
          <w:sz w:val="24"/>
          <w:szCs w:val="24"/>
        </w:rPr>
        <w:t xml:space="preserve"> without question and in the absence of evidence to that effect.</w:t>
      </w:r>
    </w:p>
    <w:p w:rsidR="00130B04" w:rsidRPr="00FA643A" w:rsidRDefault="00130B04" w:rsidP="000307F4">
      <w:pPr>
        <w:spacing w:after="0" w:line="240" w:lineRule="auto"/>
        <w:ind w:left="2160" w:hanging="720"/>
        <w:jc w:val="both"/>
        <w:rPr>
          <w:rFonts w:ascii="Times New Roman" w:hAnsi="Times New Roman" w:cs="Times New Roman"/>
          <w:sz w:val="24"/>
          <w:szCs w:val="24"/>
        </w:rPr>
      </w:pPr>
    </w:p>
    <w:p w:rsidR="00F0716B" w:rsidRPr="00FA643A" w:rsidRDefault="00F0716B" w:rsidP="00B011FE">
      <w:pPr>
        <w:spacing w:after="0" w:line="240" w:lineRule="auto"/>
        <w:ind w:left="1170" w:hanging="450"/>
        <w:jc w:val="both"/>
        <w:rPr>
          <w:rFonts w:ascii="Times New Roman" w:hAnsi="Times New Roman" w:cs="Times New Roman"/>
          <w:sz w:val="24"/>
          <w:szCs w:val="24"/>
        </w:rPr>
      </w:pPr>
      <w:r w:rsidRPr="00FA643A">
        <w:rPr>
          <w:rFonts w:ascii="Times New Roman" w:hAnsi="Times New Roman" w:cs="Times New Roman"/>
          <w:sz w:val="24"/>
          <w:szCs w:val="24"/>
        </w:rPr>
        <w:t>8. More specifically, the learned judge in the court a quo based his judgment on the letter dated 31 May 2011 written by the first respondent and found that the contents thereof was a mere expression of an intention to terminate the agreement after 14 days, which intention first respondent was entitled to withdraw on the following selective quotation of the first respondent’s letter of 31 May 2011:</w:t>
      </w:r>
    </w:p>
    <w:p w:rsidR="00B011FE" w:rsidRPr="00FA643A" w:rsidRDefault="00B011FE" w:rsidP="00B011FE">
      <w:pPr>
        <w:spacing w:after="0" w:line="240" w:lineRule="auto"/>
        <w:ind w:left="1170" w:hanging="450"/>
        <w:jc w:val="both"/>
        <w:rPr>
          <w:rFonts w:ascii="Times New Roman" w:hAnsi="Times New Roman" w:cs="Times New Roman"/>
          <w:sz w:val="24"/>
          <w:szCs w:val="24"/>
        </w:rPr>
      </w:pPr>
    </w:p>
    <w:p w:rsidR="00484660" w:rsidRPr="00FA643A" w:rsidRDefault="00F0716B" w:rsidP="00DC4168">
      <w:pPr>
        <w:spacing w:after="0" w:line="240" w:lineRule="auto"/>
        <w:ind w:left="1440"/>
        <w:jc w:val="both"/>
        <w:rPr>
          <w:rFonts w:ascii="Times New Roman" w:hAnsi="Times New Roman" w:cs="Times New Roman"/>
          <w:sz w:val="24"/>
          <w:szCs w:val="24"/>
        </w:rPr>
      </w:pPr>
      <w:r w:rsidRPr="00FA643A">
        <w:rPr>
          <w:rFonts w:ascii="Times New Roman" w:hAnsi="Times New Roman" w:cs="Times New Roman"/>
          <w:sz w:val="24"/>
          <w:szCs w:val="24"/>
        </w:rPr>
        <w:t>“</w:t>
      </w:r>
      <w:r w:rsidRPr="00FA643A">
        <w:rPr>
          <w:rFonts w:ascii="Times New Roman" w:hAnsi="Times New Roman" w:cs="Times New Roman"/>
          <w:b/>
          <w:i/>
          <w:sz w:val="24"/>
          <w:szCs w:val="24"/>
        </w:rPr>
        <w:t>Therefore be advised that all obligation of Trustco will be suspended on 3 June 2011 at 1200 hours Namibian time if all overdue amounts, of which you have been advised, are not received by then ……Kindly be further advised that if all overdue amounts, of which you have been advised, are not received within 14 days from the date hereof Trustco will deem the contract cancelled in terms of clause 17.1 of the main agreement.”</w:t>
      </w:r>
      <w:r w:rsidR="004A280A" w:rsidRPr="00FA643A">
        <w:rPr>
          <w:rFonts w:ascii="Times New Roman" w:hAnsi="Times New Roman" w:cs="Times New Roman"/>
          <w:sz w:val="24"/>
          <w:szCs w:val="24"/>
        </w:rPr>
        <w:t xml:space="preserve"> </w:t>
      </w:r>
      <w:r w:rsidR="006768A7" w:rsidRPr="00FA643A">
        <w:rPr>
          <w:rFonts w:ascii="Times New Roman" w:hAnsi="Times New Roman" w:cs="Times New Roman"/>
          <w:sz w:val="24"/>
          <w:szCs w:val="24"/>
        </w:rPr>
        <w:t xml:space="preserve">  </w:t>
      </w:r>
    </w:p>
    <w:p w:rsidR="00DC4168" w:rsidRPr="00FA643A" w:rsidRDefault="00DC4168" w:rsidP="00DC4168">
      <w:pPr>
        <w:spacing w:after="0" w:line="240" w:lineRule="auto"/>
        <w:ind w:left="720"/>
        <w:jc w:val="both"/>
        <w:rPr>
          <w:rFonts w:ascii="Times New Roman" w:hAnsi="Times New Roman" w:cs="Times New Roman"/>
          <w:sz w:val="24"/>
          <w:szCs w:val="24"/>
        </w:rPr>
      </w:pPr>
    </w:p>
    <w:p w:rsidR="009D5F7D" w:rsidRPr="00FA643A" w:rsidRDefault="009D5F7D" w:rsidP="00DC4168">
      <w:pPr>
        <w:spacing w:after="0" w:line="240" w:lineRule="auto"/>
        <w:ind w:left="720"/>
        <w:jc w:val="both"/>
        <w:rPr>
          <w:rFonts w:ascii="Times New Roman" w:hAnsi="Times New Roman" w:cs="Times New Roman"/>
          <w:sz w:val="24"/>
          <w:szCs w:val="24"/>
        </w:rPr>
      </w:pPr>
      <w:r w:rsidRPr="00FA643A">
        <w:rPr>
          <w:rFonts w:ascii="Times New Roman" w:hAnsi="Times New Roman" w:cs="Times New Roman"/>
          <w:sz w:val="24"/>
          <w:szCs w:val="24"/>
        </w:rPr>
        <w:t>Had the learned judge a quo considered the full text of the relevant part of the letter, which reads as follows:</w:t>
      </w:r>
    </w:p>
    <w:p w:rsidR="00DC4168" w:rsidRPr="00FA643A" w:rsidRDefault="00DC4168" w:rsidP="00DC4168">
      <w:pPr>
        <w:spacing w:after="0" w:line="240" w:lineRule="auto"/>
        <w:jc w:val="both"/>
        <w:rPr>
          <w:rFonts w:ascii="Times New Roman" w:hAnsi="Times New Roman" w:cs="Times New Roman"/>
          <w:sz w:val="24"/>
          <w:szCs w:val="24"/>
        </w:rPr>
      </w:pPr>
    </w:p>
    <w:p w:rsidR="009D5F7D" w:rsidRPr="00FA643A" w:rsidRDefault="009D5F7D" w:rsidP="00DC4168">
      <w:pPr>
        <w:spacing w:after="0" w:line="240" w:lineRule="auto"/>
        <w:ind w:left="1440"/>
        <w:jc w:val="both"/>
        <w:rPr>
          <w:rFonts w:ascii="Times New Roman" w:hAnsi="Times New Roman" w:cs="Times New Roman"/>
          <w:b/>
          <w:i/>
          <w:sz w:val="24"/>
          <w:szCs w:val="24"/>
        </w:rPr>
      </w:pPr>
      <w:r w:rsidRPr="00FA643A">
        <w:rPr>
          <w:rFonts w:ascii="Times New Roman" w:hAnsi="Times New Roman" w:cs="Times New Roman"/>
          <w:sz w:val="24"/>
          <w:szCs w:val="24"/>
        </w:rPr>
        <w:t>“</w:t>
      </w:r>
      <w:r w:rsidR="00FC7CAB" w:rsidRPr="00FA643A">
        <w:rPr>
          <w:rFonts w:ascii="Times New Roman" w:hAnsi="Times New Roman" w:cs="Times New Roman"/>
          <w:sz w:val="24"/>
          <w:szCs w:val="24"/>
        </w:rPr>
        <w:t>T</w:t>
      </w:r>
      <w:r w:rsidRPr="00FA643A">
        <w:rPr>
          <w:rFonts w:ascii="Times New Roman" w:hAnsi="Times New Roman" w:cs="Times New Roman"/>
          <w:b/>
          <w:i/>
          <w:sz w:val="24"/>
          <w:szCs w:val="24"/>
        </w:rPr>
        <w:t>herefore be advised that all obligations of Trustco will be suspended on 3 June 2011 at 12oo hours Namibian time if all overdue amounts, of which you have been advised, are not received by the</w:t>
      </w:r>
      <w:r w:rsidR="00AB3A5A" w:rsidRPr="00FA643A">
        <w:rPr>
          <w:rFonts w:ascii="Times New Roman" w:hAnsi="Times New Roman" w:cs="Times New Roman"/>
          <w:b/>
          <w:i/>
          <w:sz w:val="24"/>
          <w:szCs w:val="24"/>
        </w:rPr>
        <w:t>n</w:t>
      </w:r>
      <w:r w:rsidRPr="00FA643A">
        <w:rPr>
          <w:rFonts w:ascii="Times New Roman" w:hAnsi="Times New Roman" w:cs="Times New Roman"/>
          <w:b/>
          <w:i/>
          <w:sz w:val="24"/>
          <w:szCs w:val="24"/>
        </w:rPr>
        <w:t>.</w:t>
      </w:r>
    </w:p>
    <w:p w:rsidR="00FC7CAB" w:rsidRPr="00FA643A" w:rsidRDefault="00FC7CAB" w:rsidP="00FC7CAB">
      <w:pPr>
        <w:spacing w:after="0" w:line="240" w:lineRule="auto"/>
        <w:ind w:left="720"/>
        <w:jc w:val="both"/>
        <w:rPr>
          <w:rFonts w:ascii="Times New Roman" w:hAnsi="Times New Roman" w:cs="Times New Roman"/>
          <w:b/>
          <w:i/>
          <w:sz w:val="24"/>
          <w:szCs w:val="24"/>
        </w:rPr>
      </w:pPr>
    </w:p>
    <w:p w:rsidR="009D5F7D" w:rsidRPr="00FA643A" w:rsidRDefault="009D5F7D" w:rsidP="00DC4168">
      <w:pPr>
        <w:spacing w:after="0" w:line="240" w:lineRule="auto"/>
        <w:ind w:left="1440"/>
        <w:jc w:val="both"/>
        <w:rPr>
          <w:rFonts w:ascii="Times New Roman" w:hAnsi="Times New Roman" w:cs="Times New Roman"/>
          <w:b/>
          <w:i/>
          <w:sz w:val="24"/>
          <w:szCs w:val="24"/>
        </w:rPr>
      </w:pPr>
      <w:r w:rsidRPr="00FA643A">
        <w:rPr>
          <w:rFonts w:ascii="Times New Roman" w:hAnsi="Times New Roman" w:cs="Times New Roman"/>
          <w:b/>
          <w:i/>
          <w:sz w:val="24"/>
          <w:szCs w:val="24"/>
        </w:rPr>
        <w:t>We expect yourselves to appraise the Postal &amp; Telecommunications Regulatory of Zimbabwe (Potraz), the Insurance and Pension Commission as well as the Reserve Bank</w:t>
      </w:r>
      <w:r w:rsidRPr="00FA643A">
        <w:rPr>
          <w:rFonts w:ascii="Times New Roman" w:hAnsi="Times New Roman" w:cs="Times New Roman"/>
          <w:sz w:val="24"/>
          <w:szCs w:val="24"/>
        </w:rPr>
        <w:t xml:space="preserve"> </w:t>
      </w:r>
      <w:r w:rsidRPr="00FA643A">
        <w:rPr>
          <w:rFonts w:ascii="Times New Roman" w:hAnsi="Times New Roman" w:cs="Times New Roman"/>
          <w:b/>
          <w:i/>
          <w:sz w:val="24"/>
          <w:szCs w:val="24"/>
        </w:rPr>
        <w:t xml:space="preserve">of the status quo of Eco Life with immediate effect. On Monday 6 June 2011 Trustco will advise the Zimbabwean Press </w:t>
      </w:r>
      <w:r w:rsidRPr="00FA643A">
        <w:rPr>
          <w:rFonts w:ascii="Times New Roman" w:hAnsi="Times New Roman" w:cs="Times New Roman"/>
          <w:b/>
          <w:i/>
          <w:sz w:val="24"/>
          <w:szCs w:val="24"/>
        </w:rPr>
        <w:lastRenderedPageBreak/>
        <w:t>and its shareholders via SENS of the status quo of Ecolife as required by the regulatory environment Trustco operates in.</w:t>
      </w:r>
    </w:p>
    <w:p w:rsidR="00FC7CAB" w:rsidRPr="00FA643A" w:rsidRDefault="00FC7CAB" w:rsidP="00FC7CAB">
      <w:pPr>
        <w:spacing w:after="0" w:line="240" w:lineRule="auto"/>
        <w:ind w:left="720"/>
        <w:jc w:val="both"/>
        <w:rPr>
          <w:rFonts w:ascii="Times New Roman" w:hAnsi="Times New Roman" w:cs="Times New Roman"/>
          <w:b/>
          <w:i/>
          <w:sz w:val="24"/>
          <w:szCs w:val="24"/>
        </w:rPr>
      </w:pPr>
    </w:p>
    <w:p w:rsidR="00C72BCD" w:rsidRPr="00FA643A" w:rsidRDefault="00EB5D48" w:rsidP="00DC4168">
      <w:pPr>
        <w:spacing w:after="0" w:line="240" w:lineRule="auto"/>
        <w:ind w:left="1440"/>
        <w:jc w:val="both"/>
        <w:rPr>
          <w:rFonts w:ascii="Times New Roman" w:hAnsi="Times New Roman" w:cs="Times New Roman"/>
          <w:b/>
          <w:i/>
          <w:sz w:val="24"/>
          <w:szCs w:val="24"/>
        </w:rPr>
      </w:pPr>
      <w:r w:rsidRPr="00FA643A">
        <w:rPr>
          <w:rFonts w:ascii="Times New Roman" w:hAnsi="Times New Roman" w:cs="Times New Roman"/>
          <w:b/>
          <w:i/>
          <w:sz w:val="24"/>
          <w:szCs w:val="24"/>
        </w:rPr>
        <w:t>Kindly be further advised that if all overdue amounts, of which you have been advised, are not received within 14 days from the date hereof Trustco will deem the contract cancelled in terms of clause 17.1 of the main agreement.</w:t>
      </w:r>
      <w:r w:rsidR="00C72BCD" w:rsidRPr="00FA643A">
        <w:rPr>
          <w:rFonts w:ascii="Times New Roman" w:hAnsi="Times New Roman" w:cs="Times New Roman"/>
          <w:b/>
          <w:i/>
          <w:sz w:val="24"/>
          <w:szCs w:val="24"/>
        </w:rPr>
        <w:t xml:space="preserve">” </w:t>
      </w:r>
    </w:p>
    <w:p w:rsidR="002806DA" w:rsidRPr="00FA643A" w:rsidRDefault="002806DA" w:rsidP="002806DA">
      <w:pPr>
        <w:spacing w:after="0" w:line="240" w:lineRule="auto"/>
        <w:ind w:firstLine="720"/>
        <w:jc w:val="both"/>
        <w:rPr>
          <w:rFonts w:ascii="Times New Roman" w:hAnsi="Times New Roman" w:cs="Times New Roman"/>
          <w:sz w:val="24"/>
          <w:szCs w:val="24"/>
        </w:rPr>
      </w:pPr>
    </w:p>
    <w:p w:rsidR="00C72BCD" w:rsidRPr="00FA643A" w:rsidRDefault="00F271A5" w:rsidP="00357D6F">
      <w:pPr>
        <w:spacing w:after="0" w:line="480" w:lineRule="auto"/>
        <w:ind w:firstLine="720"/>
        <w:jc w:val="both"/>
        <w:rPr>
          <w:rFonts w:ascii="Times New Roman" w:hAnsi="Times New Roman" w:cs="Times New Roman"/>
          <w:sz w:val="24"/>
          <w:szCs w:val="24"/>
        </w:rPr>
      </w:pPr>
      <w:r w:rsidRPr="00FA643A">
        <w:rPr>
          <w:rFonts w:ascii="Times New Roman" w:hAnsi="Times New Roman" w:cs="Times New Roman"/>
          <w:sz w:val="24"/>
          <w:szCs w:val="24"/>
        </w:rPr>
        <w:t>h</w:t>
      </w:r>
      <w:r w:rsidR="00C72BCD" w:rsidRPr="00FA643A">
        <w:rPr>
          <w:rFonts w:ascii="Times New Roman" w:hAnsi="Times New Roman" w:cs="Times New Roman"/>
          <w:sz w:val="24"/>
          <w:szCs w:val="24"/>
        </w:rPr>
        <w:t>e would have come to the inevitable conclusion:</w:t>
      </w:r>
    </w:p>
    <w:p w:rsidR="008D3B57" w:rsidRPr="00FA643A" w:rsidRDefault="00F271A5" w:rsidP="008D3B57">
      <w:pPr>
        <w:pStyle w:val="ListParagraph"/>
        <w:numPr>
          <w:ilvl w:val="0"/>
          <w:numId w:val="6"/>
        </w:numPr>
        <w:spacing w:after="0" w:line="240" w:lineRule="auto"/>
        <w:jc w:val="both"/>
        <w:rPr>
          <w:rFonts w:ascii="Times New Roman" w:hAnsi="Times New Roman" w:cs="Times New Roman"/>
          <w:sz w:val="24"/>
          <w:szCs w:val="24"/>
        </w:rPr>
      </w:pPr>
      <w:r w:rsidRPr="00FA643A">
        <w:rPr>
          <w:rFonts w:ascii="Times New Roman" w:hAnsi="Times New Roman" w:cs="Times New Roman"/>
          <w:sz w:val="24"/>
          <w:szCs w:val="24"/>
        </w:rPr>
        <w:t>t</w:t>
      </w:r>
      <w:r w:rsidR="00C72BCD" w:rsidRPr="00FA643A">
        <w:rPr>
          <w:rFonts w:ascii="Times New Roman" w:hAnsi="Times New Roman" w:cs="Times New Roman"/>
          <w:sz w:val="24"/>
          <w:szCs w:val="24"/>
        </w:rPr>
        <w:t>hat the letter was an unequivocal expression by first respondent of an intention not to discharge its obligations under the agreement with effect from 3 June 2011 prior to the expiry of the 14 days, and</w:t>
      </w:r>
    </w:p>
    <w:p w:rsidR="00C72BCD" w:rsidRPr="00FA643A" w:rsidRDefault="00C72BCD" w:rsidP="008D3B57">
      <w:pPr>
        <w:pStyle w:val="ListParagraph"/>
        <w:spacing w:after="0" w:line="240" w:lineRule="auto"/>
        <w:ind w:left="1080"/>
        <w:jc w:val="both"/>
        <w:rPr>
          <w:rFonts w:ascii="Times New Roman" w:hAnsi="Times New Roman" w:cs="Times New Roman"/>
          <w:sz w:val="24"/>
          <w:szCs w:val="24"/>
        </w:rPr>
      </w:pPr>
      <w:r w:rsidRPr="00FA643A">
        <w:rPr>
          <w:rFonts w:ascii="Times New Roman" w:hAnsi="Times New Roman" w:cs="Times New Roman"/>
          <w:sz w:val="24"/>
          <w:szCs w:val="24"/>
        </w:rPr>
        <w:t xml:space="preserve"> </w:t>
      </w:r>
    </w:p>
    <w:p w:rsidR="00C72BCD" w:rsidRPr="00FA643A" w:rsidRDefault="00F271A5" w:rsidP="00EB2915">
      <w:pPr>
        <w:pStyle w:val="ListParagraph"/>
        <w:numPr>
          <w:ilvl w:val="0"/>
          <w:numId w:val="6"/>
        </w:numPr>
        <w:spacing w:after="0" w:line="240" w:lineRule="auto"/>
        <w:jc w:val="both"/>
        <w:rPr>
          <w:rFonts w:ascii="Times New Roman" w:hAnsi="Times New Roman" w:cs="Times New Roman"/>
          <w:sz w:val="24"/>
          <w:szCs w:val="24"/>
        </w:rPr>
      </w:pPr>
      <w:r w:rsidRPr="00FA643A">
        <w:rPr>
          <w:rFonts w:ascii="Times New Roman" w:hAnsi="Times New Roman" w:cs="Times New Roman"/>
          <w:sz w:val="24"/>
          <w:szCs w:val="24"/>
        </w:rPr>
        <w:t>t</w:t>
      </w:r>
      <w:r w:rsidR="00C72BCD" w:rsidRPr="00FA643A">
        <w:rPr>
          <w:rFonts w:ascii="Times New Roman" w:hAnsi="Times New Roman" w:cs="Times New Roman"/>
          <w:sz w:val="24"/>
          <w:szCs w:val="24"/>
        </w:rPr>
        <w:t xml:space="preserve">hat such conduct at </w:t>
      </w:r>
      <w:r w:rsidR="00EB2915" w:rsidRPr="00FA643A">
        <w:rPr>
          <w:rFonts w:ascii="Times New Roman" w:hAnsi="Times New Roman" w:cs="Times New Roman"/>
          <w:sz w:val="24"/>
          <w:szCs w:val="24"/>
        </w:rPr>
        <w:t>law</w:t>
      </w:r>
      <w:r w:rsidR="00C72BCD" w:rsidRPr="00FA643A">
        <w:rPr>
          <w:rFonts w:ascii="Times New Roman" w:hAnsi="Times New Roman" w:cs="Times New Roman"/>
          <w:sz w:val="24"/>
          <w:szCs w:val="24"/>
        </w:rPr>
        <w:t xml:space="preserve"> constitutes anticipatory breach of contract, or repudiation of contract from which first respondent was not entitled to approbate particularly as such repudiation was accepted  and acted upon by appellant in notifying the regulatory authorities and its subscribers of the situation before the 3 June 2011, and proceeding to disconnect first respondent’s system from its network.</w:t>
      </w:r>
    </w:p>
    <w:p w:rsidR="00EB2915" w:rsidRPr="00FA643A" w:rsidRDefault="00EB2915" w:rsidP="00EB2915">
      <w:pPr>
        <w:pStyle w:val="ListParagraph"/>
        <w:spacing w:after="0" w:line="240" w:lineRule="auto"/>
        <w:ind w:left="1080"/>
        <w:jc w:val="both"/>
        <w:rPr>
          <w:rFonts w:ascii="Times New Roman" w:hAnsi="Times New Roman" w:cs="Times New Roman"/>
          <w:sz w:val="24"/>
          <w:szCs w:val="24"/>
        </w:rPr>
      </w:pPr>
    </w:p>
    <w:p w:rsidR="00C72BCD" w:rsidRPr="00FA643A" w:rsidRDefault="00F271A5" w:rsidP="00EB2915">
      <w:pPr>
        <w:pStyle w:val="ListParagraph"/>
        <w:numPr>
          <w:ilvl w:val="0"/>
          <w:numId w:val="6"/>
        </w:numPr>
        <w:spacing w:line="240" w:lineRule="auto"/>
        <w:jc w:val="both"/>
        <w:rPr>
          <w:rFonts w:ascii="Times New Roman" w:hAnsi="Times New Roman" w:cs="Times New Roman"/>
          <w:sz w:val="24"/>
          <w:szCs w:val="24"/>
        </w:rPr>
      </w:pPr>
      <w:r w:rsidRPr="00FA643A">
        <w:rPr>
          <w:rFonts w:ascii="Times New Roman" w:hAnsi="Times New Roman" w:cs="Times New Roman"/>
          <w:sz w:val="24"/>
          <w:szCs w:val="24"/>
        </w:rPr>
        <w:t>t</w:t>
      </w:r>
      <w:r w:rsidR="00C72BCD" w:rsidRPr="00FA643A">
        <w:rPr>
          <w:rFonts w:ascii="Times New Roman" w:hAnsi="Times New Roman" w:cs="Times New Roman"/>
          <w:sz w:val="24"/>
          <w:szCs w:val="24"/>
        </w:rPr>
        <w:t>hat such repudiation had been accepted by appellant in writing, or by the appellant’s conduct in disconnecting first respondent’s system from its network.</w:t>
      </w:r>
    </w:p>
    <w:p w:rsidR="00992BB0" w:rsidRPr="00FA643A" w:rsidRDefault="00C72BCD" w:rsidP="00A84643">
      <w:pPr>
        <w:spacing w:line="240" w:lineRule="auto"/>
        <w:ind w:left="1440"/>
        <w:jc w:val="both"/>
        <w:rPr>
          <w:rFonts w:ascii="Times New Roman" w:hAnsi="Times New Roman" w:cs="Times New Roman"/>
          <w:sz w:val="24"/>
          <w:szCs w:val="24"/>
        </w:rPr>
      </w:pPr>
      <w:r w:rsidRPr="00FA643A">
        <w:rPr>
          <w:rFonts w:ascii="Times New Roman" w:hAnsi="Times New Roman" w:cs="Times New Roman"/>
          <w:sz w:val="24"/>
          <w:szCs w:val="24"/>
        </w:rPr>
        <w:t xml:space="preserve">The learned judge in the court a quo thus erred </w:t>
      </w:r>
      <w:r w:rsidR="00AE2450" w:rsidRPr="00FA643A">
        <w:rPr>
          <w:rFonts w:ascii="Times New Roman" w:hAnsi="Times New Roman" w:cs="Times New Roman"/>
          <w:sz w:val="24"/>
          <w:szCs w:val="24"/>
        </w:rPr>
        <w:t>both in fact and in the application of the law.</w:t>
      </w:r>
    </w:p>
    <w:p w:rsidR="00A84643" w:rsidRPr="00FA643A" w:rsidRDefault="00A84643" w:rsidP="00EB2915">
      <w:pPr>
        <w:pStyle w:val="ListParagraph"/>
        <w:spacing w:after="0" w:line="240" w:lineRule="auto"/>
        <w:ind w:left="1080"/>
        <w:jc w:val="both"/>
        <w:rPr>
          <w:rFonts w:ascii="Times New Roman" w:hAnsi="Times New Roman" w:cs="Times New Roman"/>
          <w:sz w:val="24"/>
          <w:szCs w:val="24"/>
        </w:rPr>
      </w:pPr>
    </w:p>
    <w:p w:rsidR="00D61AB9" w:rsidRPr="00FA643A" w:rsidRDefault="00992BB0" w:rsidP="00E82D10">
      <w:pPr>
        <w:spacing w:after="0" w:line="240" w:lineRule="auto"/>
        <w:ind w:left="810" w:hanging="570"/>
        <w:jc w:val="both"/>
        <w:rPr>
          <w:rFonts w:ascii="Times New Roman" w:hAnsi="Times New Roman" w:cs="Times New Roman"/>
          <w:sz w:val="24"/>
          <w:szCs w:val="24"/>
        </w:rPr>
      </w:pPr>
      <w:r w:rsidRPr="00FA643A">
        <w:rPr>
          <w:rFonts w:ascii="Times New Roman" w:hAnsi="Times New Roman" w:cs="Times New Roman"/>
          <w:sz w:val="24"/>
          <w:szCs w:val="24"/>
        </w:rPr>
        <w:t xml:space="preserve">9. </w:t>
      </w:r>
      <w:r w:rsidR="00E82D10" w:rsidRPr="00FA643A">
        <w:rPr>
          <w:rFonts w:ascii="Times New Roman" w:hAnsi="Times New Roman" w:cs="Times New Roman"/>
          <w:sz w:val="24"/>
          <w:szCs w:val="24"/>
        </w:rPr>
        <w:t xml:space="preserve"> T</w:t>
      </w:r>
      <w:r w:rsidRPr="00FA643A">
        <w:rPr>
          <w:rFonts w:ascii="Times New Roman" w:hAnsi="Times New Roman" w:cs="Times New Roman"/>
          <w:sz w:val="24"/>
          <w:szCs w:val="24"/>
        </w:rPr>
        <w:t>he learned judge in the court a quo erred in fact, and at law by rejecting the submission that the facts of the matter before him</w:t>
      </w:r>
      <w:r w:rsidR="00247E7C" w:rsidRPr="00FA643A">
        <w:rPr>
          <w:rFonts w:ascii="Times New Roman" w:hAnsi="Times New Roman" w:cs="Times New Roman"/>
          <w:sz w:val="24"/>
          <w:szCs w:val="24"/>
        </w:rPr>
        <w:t xml:space="preserve"> related to repudiation of contract, or anticipatory breach and was thus distinguishable from the case of Waste Management Services (Pvt) Limited that he relied upon</w:t>
      </w:r>
      <w:r w:rsidR="00D61AB9" w:rsidRPr="00FA643A">
        <w:rPr>
          <w:rFonts w:ascii="Times New Roman" w:hAnsi="Times New Roman" w:cs="Times New Roman"/>
          <w:sz w:val="24"/>
          <w:szCs w:val="24"/>
        </w:rPr>
        <w:t xml:space="preserve"> in his judgment.</w:t>
      </w:r>
    </w:p>
    <w:p w:rsidR="00EF4387" w:rsidRPr="00FA643A" w:rsidRDefault="00EF4387" w:rsidP="00EF4387">
      <w:pPr>
        <w:spacing w:after="0" w:line="240" w:lineRule="auto"/>
        <w:ind w:left="150"/>
        <w:jc w:val="both"/>
        <w:rPr>
          <w:rFonts w:ascii="Times New Roman" w:hAnsi="Times New Roman" w:cs="Times New Roman"/>
          <w:sz w:val="24"/>
          <w:szCs w:val="24"/>
        </w:rPr>
      </w:pPr>
    </w:p>
    <w:p w:rsidR="00B41DEA" w:rsidRPr="00FA643A" w:rsidRDefault="00E82D10" w:rsidP="00541F76">
      <w:pPr>
        <w:spacing w:after="0" w:line="240" w:lineRule="auto"/>
        <w:ind w:left="270"/>
        <w:jc w:val="both"/>
        <w:rPr>
          <w:rFonts w:ascii="Times New Roman" w:hAnsi="Times New Roman" w:cs="Times New Roman"/>
          <w:sz w:val="24"/>
          <w:szCs w:val="24"/>
        </w:rPr>
      </w:pPr>
      <w:r w:rsidRPr="00FA643A">
        <w:rPr>
          <w:rFonts w:ascii="Times New Roman" w:hAnsi="Times New Roman" w:cs="Times New Roman"/>
          <w:sz w:val="24"/>
          <w:szCs w:val="24"/>
        </w:rPr>
        <w:t>10.  T</w:t>
      </w:r>
      <w:r w:rsidR="00D61AB9" w:rsidRPr="00FA643A">
        <w:rPr>
          <w:rFonts w:ascii="Times New Roman" w:hAnsi="Times New Roman" w:cs="Times New Roman"/>
          <w:sz w:val="24"/>
          <w:szCs w:val="24"/>
        </w:rPr>
        <w:t xml:space="preserve">he learned judge in the court a quo erred in fact and </w:t>
      </w:r>
      <w:r w:rsidRPr="00FA643A">
        <w:rPr>
          <w:rFonts w:ascii="Times New Roman" w:hAnsi="Times New Roman" w:cs="Times New Roman"/>
          <w:sz w:val="24"/>
          <w:szCs w:val="24"/>
        </w:rPr>
        <w:t xml:space="preserve">      law in</w:t>
      </w:r>
      <w:r w:rsidR="00D61AB9" w:rsidRPr="00FA643A">
        <w:rPr>
          <w:rFonts w:ascii="Times New Roman" w:hAnsi="Times New Roman" w:cs="Times New Roman"/>
          <w:sz w:val="24"/>
          <w:szCs w:val="24"/>
        </w:rPr>
        <w:t xml:space="preserve"> failing to attach weight to various threats by first respondent to </w:t>
      </w:r>
      <w:r w:rsidR="00927C31" w:rsidRPr="00FA643A">
        <w:rPr>
          <w:rFonts w:ascii="Times New Roman" w:hAnsi="Times New Roman" w:cs="Times New Roman"/>
          <w:sz w:val="24"/>
          <w:szCs w:val="24"/>
        </w:rPr>
        <w:t>suspend</w:t>
      </w:r>
      <w:r w:rsidR="00D61AB9" w:rsidRPr="00FA643A">
        <w:rPr>
          <w:rFonts w:ascii="Times New Roman" w:hAnsi="Times New Roman" w:cs="Times New Roman"/>
          <w:sz w:val="24"/>
          <w:szCs w:val="24"/>
        </w:rPr>
        <w:t xml:space="preserve"> its obligation under the contract and by creating the impression that the Trustco Mobile Concept worked flawlessly for nine months when the facts on the record showed repeated failures that were well documented and were not disputed.</w:t>
      </w:r>
    </w:p>
    <w:p w:rsidR="00EF4387" w:rsidRPr="00FA643A" w:rsidRDefault="00EF4387" w:rsidP="00EF4387">
      <w:pPr>
        <w:spacing w:after="0" w:line="240" w:lineRule="auto"/>
        <w:ind w:left="150"/>
        <w:jc w:val="both"/>
        <w:rPr>
          <w:rFonts w:ascii="Times New Roman" w:hAnsi="Times New Roman" w:cs="Times New Roman"/>
          <w:sz w:val="24"/>
          <w:szCs w:val="24"/>
        </w:rPr>
      </w:pPr>
    </w:p>
    <w:p w:rsidR="0063020B" w:rsidRPr="00FA643A" w:rsidRDefault="00B41DEA" w:rsidP="00E82D10">
      <w:pPr>
        <w:spacing w:after="0" w:line="240" w:lineRule="auto"/>
        <w:ind w:left="270"/>
        <w:jc w:val="both"/>
        <w:rPr>
          <w:rFonts w:ascii="Times New Roman" w:hAnsi="Times New Roman" w:cs="Times New Roman"/>
          <w:sz w:val="24"/>
          <w:szCs w:val="24"/>
        </w:rPr>
      </w:pPr>
      <w:r w:rsidRPr="00FA643A">
        <w:rPr>
          <w:rFonts w:ascii="Times New Roman" w:hAnsi="Times New Roman" w:cs="Times New Roman"/>
          <w:sz w:val="24"/>
          <w:szCs w:val="24"/>
        </w:rPr>
        <w:t xml:space="preserve">11. </w:t>
      </w:r>
      <w:r w:rsidR="00E82D10" w:rsidRPr="00FA643A">
        <w:rPr>
          <w:rFonts w:ascii="Times New Roman" w:hAnsi="Times New Roman" w:cs="Times New Roman"/>
          <w:sz w:val="24"/>
          <w:szCs w:val="24"/>
        </w:rPr>
        <w:t>I</w:t>
      </w:r>
      <w:r w:rsidRPr="00FA643A">
        <w:rPr>
          <w:rFonts w:ascii="Times New Roman" w:hAnsi="Times New Roman" w:cs="Times New Roman"/>
          <w:sz w:val="24"/>
          <w:szCs w:val="24"/>
        </w:rPr>
        <w:t xml:space="preserve">n any event, the learned judge in the court a quo erred </w:t>
      </w:r>
      <w:r w:rsidR="00E82D10" w:rsidRPr="00FA643A">
        <w:rPr>
          <w:rFonts w:ascii="Times New Roman" w:hAnsi="Times New Roman" w:cs="Times New Roman"/>
          <w:sz w:val="24"/>
          <w:szCs w:val="24"/>
        </w:rPr>
        <w:t xml:space="preserve">    </w:t>
      </w:r>
      <w:r w:rsidRPr="00FA643A">
        <w:rPr>
          <w:rFonts w:ascii="Times New Roman" w:hAnsi="Times New Roman" w:cs="Times New Roman"/>
          <w:sz w:val="24"/>
          <w:szCs w:val="24"/>
        </w:rPr>
        <w:t>in granting relief to the second respondent in the absence of a finding that second respondent has a substantial interest in the matter particularly as the second respondent was not a party to the agreements between the parties in this matter</w:t>
      </w:r>
      <w:r w:rsidR="00623D30" w:rsidRPr="00FA643A">
        <w:rPr>
          <w:rFonts w:ascii="Times New Roman" w:hAnsi="Times New Roman" w:cs="Times New Roman"/>
          <w:sz w:val="24"/>
          <w:szCs w:val="24"/>
        </w:rPr>
        <w:t>.”</w:t>
      </w:r>
    </w:p>
    <w:p w:rsidR="0063020B" w:rsidRPr="00FA643A" w:rsidRDefault="0063020B" w:rsidP="0063020B">
      <w:pPr>
        <w:spacing w:after="0" w:line="480" w:lineRule="auto"/>
        <w:jc w:val="both"/>
        <w:rPr>
          <w:rFonts w:ascii="Times New Roman" w:hAnsi="Times New Roman" w:cs="Times New Roman"/>
          <w:sz w:val="24"/>
          <w:szCs w:val="24"/>
        </w:rPr>
      </w:pPr>
    </w:p>
    <w:p w:rsidR="0063020B" w:rsidRPr="00FA643A" w:rsidRDefault="008C0DB3" w:rsidP="0063020B">
      <w:pPr>
        <w:spacing w:after="0" w:line="480" w:lineRule="auto"/>
        <w:jc w:val="both"/>
        <w:rPr>
          <w:rFonts w:ascii="Times New Roman" w:hAnsi="Times New Roman" w:cs="Times New Roman"/>
          <w:sz w:val="24"/>
          <w:szCs w:val="24"/>
        </w:rPr>
      </w:pPr>
      <w:r w:rsidRPr="00FA643A">
        <w:rPr>
          <w:rFonts w:ascii="Times New Roman" w:hAnsi="Times New Roman" w:cs="Times New Roman"/>
          <w:sz w:val="24"/>
          <w:szCs w:val="24"/>
        </w:rPr>
        <w:tab/>
      </w:r>
      <w:r w:rsidRPr="00FA643A">
        <w:rPr>
          <w:rFonts w:ascii="Times New Roman" w:hAnsi="Times New Roman" w:cs="Times New Roman"/>
          <w:sz w:val="24"/>
          <w:szCs w:val="24"/>
        </w:rPr>
        <w:tab/>
        <w:t xml:space="preserve">In their heads of arguments the respondents also took a number of points </w:t>
      </w:r>
      <w:r w:rsidRPr="00FA643A">
        <w:rPr>
          <w:rFonts w:ascii="Times New Roman" w:hAnsi="Times New Roman" w:cs="Times New Roman"/>
          <w:i/>
          <w:sz w:val="24"/>
          <w:szCs w:val="24"/>
        </w:rPr>
        <w:t>in limine</w:t>
      </w:r>
      <w:r w:rsidRPr="00FA643A">
        <w:rPr>
          <w:rFonts w:ascii="Times New Roman" w:hAnsi="Times New Roman" w:cs="Times New Roman"/>
          <w:sz w:val="24"/>
          <w:szCs w:val="24"/>
        </w:rPr>
        <w:t xml:space="preserve">.  </w:t>
      </w:r>
      <w:r w:rsidR="00D20F5F" w:rsidRPr="00FA643A">
        <w:rPr>
          <w:rFonts w:ascii="Times New Roman" w:hAnsi="Times New Roman" w:cs="Times New Roman"/>
          <w:sz w:val="24"/>
          <w:szCs w:val="24"/>
        </w:rPr>
        <w:t xml:space="preserve">Most were not persisted in save for two.  </w:t>
      </w:r>
      <w:r w:rsidRPr="00FA643A">
        <w:rPr>
          <w:rFonts w:ascii="Times New Roman" w:hAnsi="Times New Roman" w:cs="Times New Roman"/>
          <w:sz w:val="24"/>
          <w:szCs w:val="24"/>
        </w:rPr>
        <w:t>These are:</w:t>
      </w:r>
    </w:p>
    <w:p w:rsidR="008C0DB3" w:rsidRPr="00FA643A" w:rsidRDefault="008C0DB3" w:rsidP="008C0DB3">
      <w:pPr>
        <w:pStyle w:val="ListParagraph"/>
        <w:numPr>
          <w:ilvl w:val="0"/>
          <w:numId w:val="2"/>
        </w:numPr>
        <w:spacing w:after="0" w:line="480" w:lineRule="auto"/>
        <w:jc w:val="both"/>
        <w:rPr>
          <w:rFonts w:ascii="Times New Roman" w:hAnsi="Times New Roman" w:cs="Times New Roman"/>
          <w:sz w:val="24"/>
          <w:szCs w:val="24"/>
        </w:rPr>
      </w:pPr>
      <w:r w:rsidRPr="00FA643A">
        <w:rPr>
          <w:rFonts w:ascii="Times New Roman" w:hAnsi="Times New Roman" w:cs="Times New Roman"/>
          <w:sz w:val="24"/>
          <w:szCs w:val="24"/>
        </w:rPr>
        <w:lastRenderedPageBreak/>
        <w:t xml:space="preserve">Whether the grounds of appeal are concise and if not </w:t>
      </w:r>
      <w:r w:rsidR="00F40FFA" w:rsidRPr="00FA643A">
        <w:rPr>
          <w:rFonts w:ascii="Times New Roman" w:hAnsi="Times New Roman" w:cs="Times New Roman"/>
          <w:sz w:val="24"/>
          <w:szCs w:val="24"/>
        </w:rPr>
        <w:t xml:space="preserve">  </w:t>
      </w:r>
      <w:r w:rsidRPr="00FA643A">
        <w:rPr>
          <w:rFonts w:ascii="Times New Roman" w:hAnsi="Times New Roman" w:cs="Times New Roman"/>
          <w:sz w:val="24"/>
          <w:szCs w:val="24"/>
        </w:rPr>
        <w:t xml:space="preserve">whether </w:t>
      </w:r>
      <w:r w:rsidR="00D20F5F" w:rsidRPr="00FA643A">
        <w:rPr>
          <w:rFonts w:ascii="Times New Roman" w:hAnsi="Times New Roman" w:cs="Times New Roman"/>
          <w:sz w:val="24"/>
          <w:szCs w:val="24"/>
        </w:rPr>
        <w:t>the appeal is fatally defective for that reason.</w:t>
      </w:r>
    </w:p>
    <w:p w:rsidR="00B97C07" w:rsidRPr="00FA643A" w:rsidRDefault="008C0DB3" w:rsidP="00B97C07">
      <w:pPr>
        <w:pStyle w:val="ListParagraph"/>
        <w:numPr>
          <w:ilvl w:val="0"/>
          <w:numId w:val="2"/>
        </w:numPr>
        <w:spacing w:after="0" w:line="480" w:lineRule="auto"/>
        <w:jc w:val="both"/>
        <w:rPr>
          <w:rFonts w:ascii="Times New Roman" w:hAnsi="Times New Roman" w:cs="Times New Roman"/>
          <w:sz w:val="24"/>
          <w:szCs w:val="24"/>
        </w:rPr>
      </w:pPr>
      <w:r w:rsidRPr="00FA643A">
        <w:rPr>
          <w:rFonts w:ascii="Times New Roman" w:hAnsi="Times New Roman" w:cs="Times New Roman"/>
          <w:sz w:val="24"/>
          <w:szCs w:val="24"/>
        </w:rPr>
        <w:t>That the</w:t>
      </w:r>
      <w:r w:rsidR="00B97C07" w:rsidRPr="00FA643A">
        <w:rPr>
          <w:rFonts w:ascii="Times New Roman" w:hAnsi="Times New Roman" w:cs="Times New Roman"/>
          <w:sz w:val="24"/>
          <w:szCs w:val="24"/>
        </w:rPr>
        <w:t xml:space="preserve"> appeal is not directed </w:t>
      </w:r>
      <w:r w:rsidR="00180D66" w:rsidRPr="00FA643A">
        <w:rPr>
          <w:rFonts w:ascii="Times New Roman" w:hAnsi="Times New Roman" w:cs="Times New Roman"/>
          <w:sz w:val="24"/>
          <w:szCs w:val="24"/>
        </w:rPr>
        <w:t>at</w:t>
      </w:r>
      <w:r w:rsidR="00B97C07" w:rsidRPr="00FA643A">
        <w:rPr>
          <w:rFonts w:ascii="Times New Roman" w:hAnsi="Times New Roman" w:cs="Times New Roman"/>
          <w:sz w:val="24"/>
          <w:szCs w:val="24"/>
        </w:rPr>
        <w:t xml:space="preserve"> the order but the reasoning of the court </w:t>
      </w:r>
      <w:r w:rsidR="00B97C07" w:rsidRPr="00FA643A">
        <w:rPr>
          <w:rFonts w:ascii="Times New Roman" w:hAnsi="Times New Roman" w:cs="Times New Roman"/>
          <w:i/>
          <w:sz w:val="24"/>
          <w:szCs w:val="24"/>
        </w:rPr>
        <w:t>a quo</w:t>
      </w:r>
      <w:r w:rsidR="00955090" w:rsidRPr="00FA643A">
        <w:rPr>
          <w:rFonts w:ascii="Times New Roman" w:hAnsi="Times New Roman" w:cs="Times New Roman"/>
          <w:i/>
          <w:sz w:val="24"/>
          <w:szCs w:val="24"/>
        </w:rPr>
        <w:t>.</w:t>
      </w:r>
      <w:r w:rsidR="00B97C07" w:rsidRPr="00FA643A">
        <w:rPr>
          <w:rFonts w:ascii="Times New Roman" w:hAnsi="Times New Roman" w:cs="Times New Roman"/>
          <w:sz w:val="24"/>
          <w:szCs w:val="24"/>
        </w:rPr>
        <w:t xml:space="preserve"> </w:t>
      </w:r>
    </w:p>
    <w:p w:rsidR="005B74F6" w:rsidRPr="00FA643A" w:rsidRDefault="005B74F6" w:rsidP="005B74F6">
      <w:pPr>
        <w:pStyle w:val="ListParagraph"/>
        <w:spacing w:after="0" w:line="480" w:lineRule="auto"/>
        <w:ind w:left="1080"/>
        <w:jc w:val="both"/>
        <w:rPr>
          <w:rFonts w:ascii="Times New Roman" w:hAnsi="Times New Roman" w:cs="Times New Roman"/>
          <w:sz w:val="24"/>
          <w:szCs w:val="24"/>
        </w:rPr>
      </w:pPr>
    </w:p>
    <w:p w:rsidR="00B97C07" w:rsidRPr="00FA643A" w:rsidRDefault="00B97C07" w:rsidP="00F53FAB">
      <w:pPr>
        <w:spacing w:after="0" w:line="480" w:lineRule="auto"/>
        <w:ind w:left="90" w:firstLine="1350"/>
        <w:jc w:val="both"/>
        <w:rPr>
          <w:rFonts w:ascii="Times New Roman" w:hAnsi="Times New Roman" w:cs="Times New Roman"/>
          <w:sz w:val="24"/>
          <w:szCs w:val="24"/>
        </w:rPr>
      </w:pPr>
      <w:r w:rsidRPr="00FA643A">
        <w:rPr>
          <w:rFonts w:ascii="Times New Roman" w:hAnsi="Times New Roman" w:cs="Times New Roman"/>
          <w:sz w:val="24"/>
          <w:szCs w:val="24"/>
        </w:rPr>
        <w:t xml:space="preserve">I turn to deal with the </w:t>
      </w:r>
      <w:r w:rsidR="00E01D7B" w:rsidRPr="00FA643A">
        <w:rPr>
          <w:rFonts w:ascii="Times New Roman" w:hAnsi="Times New Roman" w:cs="Times New Roman"/>
          <w:sz w:val="24"/>
          <w:szCs w:val="24"/>
        </w:rPr>
        <w:t xml:space="preserve">above </w:t>
      </w:r>
      <w:r w:rsidRPr="00FA643A">
        <w:rPr>
          <w:rFonts w:ascii="Times New Roman" w:hAnsi="Times New Roman" w:cs="Times New Roman"/>
          <w:sz w:val="24"/>
          <w:szCs w:val="24"/>
        </w:rPr>
        <w:t>issues</w:t>
      </w:r>
      <w:r w:rsidR="00E01D7B" w:rsidRPr="00FA643A">
        <w:rPr>
          <w:rFonts w:ascii="Times New Roman" w:hAnsi="Times New Roman" w:cs="Times New Roman"/>
          <w:sz w:val="24"/>
          <w:szCs w:val="24"/>
        </w:rPr>
        <w:t xml:space="preserve"> as well as the others</w:t>
      </w:r>
      <w:r w:rsidRPr="00FA643A">
        <w:rPr>
          <w:rFonts w:ascii="Times New Roman" w:hAnsi="Times New Roman" w:cs="Times New Roman"/>
          <w:sz w:val="24"/>
          <w:szCs w:val="24"/>
        </w:rPr>
        <w:t xml:space="preserve"> that arise from the papers</w:t>
      </w:r>
      <w:r w:rsidR="00F53FAB" w:rsidRPr="00FA643A">
        <w:rPr>
          <w:rFonts w:ascii="Times New Roman" w:hAnsi="Times New Roman" w:cs="Times New Roman"/>
          <w:sz w:val="24"/>
          <w:szCs w:val="24"/>
        </w:rPr>
        <w:t>.</w:t>
      </w:r>
    </w:p>
    <w:p w:rsidR="00F53FAB" w:rsidRPr="00FA643A" w:rsidRDefault="00F53FAB" w:rsidP="00772701">
      <w:pPr>
        <w:spacing w:after="0" w:line="240" w:lineRule="auto"/>
        <w:ind w:left="90"/>
        <w:jc w:val="both"/>
        <w:rPr>
          <w:rFonts w:ascii="Times New Roman" w:hAnsi="Times New Roman" w:cs="Times New Roman"/>
          <w:sz w:val="24"/>
          <w:szCs w:val="24"/>
        </w:rPr>
      </w:pPr>
    </w:p>
    <w:p w:rsidR="00F53FAB" w:rsidRPr="00FA643A" w:rsidRDefault="00F53FAB" w:rsidP="00F53FAB">
      <w:pPr>
        <w:spacing w:after="0" w:line="240" w:lineRule="auto"/>
        <w:ind w:left="90"/>
        <w:jc w:val="both"/>
        <w:rPr>
          <w:rFonts w:ascii="Times New Roman" w:hAnsi="Times New Roman" w:cs="Times New Roman"/>
          <w:sz w:val="24"/>
          <w:szCs w:val="24"/>
        </w:rPr>
      </w:pPr>
    </w:p>
    <w:p w:rsidR="00F53FAB" w:rsidRPr="00FA643A" w:rsidRDefault="00F53FAB" w:rsidP="00F53FAB">
      <w:pPr>
        <w:spacing w:after="0" w:line="480" w:lineRule="auto"/>
        <w:ind w:left="90"/>
        <w:jc w:val="both"/>
        <w:rPr>
          <w:rFonts w:ascii="Times New Roman" w:hAnsi="Times New Roman" w:cs="Times New Roman"/>
          <w:b/>
          <w:sz w:val="24"/>
          <w:szCs w:val="24"/>
          <w:u w:val="single"/>
        </w:rPr>
      </w:pPr>
      <w:r w:rsidRPr="00FA643A">
        <w:rPr>
          <w:rFonts w:ascii="Times New Roman" w:hAnsi="Times New Roman" w:cs="Times New Roman"/>
          <w:b/>
          <w:sz w:val="24"/>
          <w:szCs w:val="24"/>
          <w:u w:val="single"/>
        </w:rPr>
        <w:t>WHETHER THE NOTICE OF APPEAL IS LACKING IN PRECISION AND THEREFORE NULL AND VOID.</w:t>
      </w:r>
    </w:p>
    <w:p w:rsidR="00585984" w:rsidRPr="00FA643A" w:rsidRDefault="0054673D" w:rsidP="00F53FAB">
      <w:pPr>
        <w:spacing w:after="0" w:line="480" w:lineRule="auto"/>
        <w:ind w:left="90"/>
        <w:jc w:val="both"/>
        <w:rPr>
          <w:rFonts w:ascii="Times New Roman" w:hAnsi="Times New Roman" w:cs="Times New Roman"/>
          <w:sz w:val="24"/>
          <w:szCs w:val="24"/>
        </w:rPr>
      </w:pPr>
      <w:r w:rsidRPr="00FA643A">
        <w:rPr>
          <w:rFonts w:ascii="Times New Roman" w:hAnsi="Times New Roman" w:cs="Times New Roman"/>
          <w:sz w:val="24"/>
          <w:szCs w:val="24"/>
        </w:rPr>
        <w:tab/>
      </w:r>
      <w:r w:rsidRPr="00FA643A">
        <w:rPr>
          <w:rFonts w:ascii="Times New Roman" w:hAnsi="Times New Roman" w:cs="Times New Roman"/>
          <w:sz w:val="24"/>
          <w:szCs w:val="24"/>
        </w:rPr>
        <w:tab/>
        <w:t>Rule</w:t>
      </w:r>
      <w:r w:rsidR="00585984" w:rsidRPr="00FA643A">
        <w:rPr>
          <w:rFonts w:ascii="Times New Roman" w:hAnsi="Times New Roman" w:cs="Times New Roman"/>
          <w:sz w:val="24"/>
          <w:szCs w:val="24"/>
        </w:rPr>
        <w:t xml:space="preserve"> </w:t>
      </w:r>
      <w:r w:rsidR="00B73CFE" w:rsidRPr="00FA643A">
        <w:rPr>
          <w:rFonts w:ascii="Times New Roman" w:hAnsi="Times New Roman" w:cs="Times New Roman"/>
          <w:sz w:val="24"/>
          <w:szCs w:val="24"/>
        </w:rPr>
        <w:t>32 of the Rules of the Supreme</w:t>
      </w:r>
      <w:r w:rsidR="00585984" w:rsidRPr="00FA643A">
        <w:rPr>
          <w:rFonts w:ascii="Times New Roman" w:hAnsi="Times New Roman" w:cs="Times New Roman"/>
          <w:sz w:val="24"/>
          <w:szCs w:val="24"/>
        </w:rPr>
        <w:t xml:space="preserve"> Court</w:t>
      </w:r>
      <w:r w:rsidR="00B73CFE" w:rsidRPr="00FA643A">
        <w:rPr>
          <w:rFonts w:ascii="Times New Roman" w:hAnsi="Times New Roman" w:cs="Times New Roman"/>
          <w:sz w:val="24"/>
          <w:szCs w:val="24"/>
        </w:rPr>
        <w:t>, 1964</w:t>
      </w:r>
      <w:r w:rsidR="00585984" w:rsidRPr="00FA643A">
        <w:rPr>
          <w:rFonts w:ascii="Times New Roman" w:hAnsi="Times New Roman" w:cs="Times New Roman"/>
          <w:sz w:val="24"/>
          <w:szCs w:val="24"/>
        </w:rPr>
        <w:t xml:space="preserve"> require</w:t>
      </w:r>
      <w:r w:rsidR="00B73CFE" w:rsidRPr="00FA643A">
        <w:rPr>
          <w:rFonts w:ascii="Times New Roman" w:hAnsi="Times New Roman" w:cs="Times New Roman"/>
          <w:sz w:val="24"/>
          <w:szCs w:val="24"/>
        </w:rPr>
        <w:t>s</w:t>
      </w:r>
      <w:r w:rsidR="00585984" w:rsidRPr="00FA643A">
        <w:rPr>
          <w:rFonts w:ascii="Times New Roman" w:hAnsi="Times New Roman" w:cs="Times New Roman"/>
          <w:sz w:val="24"/>
          <w:szCs w:val="24"/>
        </w:rPr>
        <w:t xml:space="preserve"> that the notice of appeal shall state the grounds of appeal concisely.  </w:t>
      </w:r>
    </w:p>
    <w:p w:rsidR="008B0862" w:rsidRPr="00FA643A" w:rsidRDefault="008B0862" w:rsidP="0050159B">
      <w:pPr>
        <w:spacing w:after="0" w:line="480" w:lineRule="auto"/>
        <w:ind w:left="90" w:firstLine="1350"/>
        <w:jc w:val="both"/>
        <w:rPr>
          <w:rFonts w:ascii="Times New Roman" w:hAnsi="Times New Roman" w:cs="Times New Roman"/>
          <w:sz w:val="24"/>
          <w:szCs w:val="24"/>
        </w:rPr>
      </w:pPr>
    </w:p>
    <w:p w:rsidR="00585984" w:rsidRPr="00FA643A" w:rsidRDefault="00585984" w:rsidP="0050159B">
      <w:pPr>
        <w:spacing w:after="0" w:line="480" w:lineRule="auto"/>
        <w:ind w:left="90" w:firstLine="1350"/>
        <w:jc w:val="both"/>
        <w:rPr>
          <w:rFonts w:ascii="Times New Roman" w:hAnsi="Times New Roman" w:cs="Times New Roman"/>
          <w:sz w:val="24"/>
          <w:szCs w:val="24"/>
        </w:rPr>
      </w:pPr>
      <w:r w:rsidRPr="00FA643A">
        <w:rPr>
          <w:rFonts w:ascii="Times New Roman" w:hAnsi="Times New Roman" w:cs="Times New Roman"/>
          <w:sz w:val="24"/>
          <w:szCs w:val="24"/>
        </w:rPr>
        <w:t xml:space="preserve">The position is now well </w:t>
      </w:r>
      <w:r w:rsidR="0050159B" w:rsidRPr="00FA643A">
        <w:rPr>
          <w:rFonts w:ascii="Times New Roman" w:hAnsi="Times New Roman" w:cs="Times New Roman"/>
          <w:sz w:val="24"/>
          <w:szCs w:val="24"/>
        </w:rPr>
        <w:t>established that a notice of appeal must comply with the mandatory provisions of the Rules and that if it does not, it is a nullity and cannot be condoned or amended</w:t>
      </w:r>
      <w:r w:rsidR="007E6242" w:rsidRPr="00FA643A">
        <w:rPr>
          <w:rFonts w:ascii="Times New Roman" w:hAnsi="Times New Roman" w:cs="Times New Roman"/>
          <w:sz w:val="24"/>
          <w:szCs w:val="24"/>
        </w:rPr>
        <w:t xml:space="preserve">. </w:t>
      </w:r>
      <w:r w:rsidR="0050159B" w:rsidRPr="00FA643A">
        <w:rPr>
          <w:rFonts w:ascii="Times New Roman" w:hAnsi="Times New Roman" w:cs="Times New Roman"/>
          <w:sz w:val="24"/>
          <w:szCs w:val="24"/>
        </w:rPr>
        <w:t xml:space="preserve"> </w:t>
      </w:r>
      <w:r w:rsidR="007E6242" w:rsidRPr="00FA643A">
        <w:rPr>
          <w:rFonts w:ascii="Times New Roman" w:hAnsi="Times New Roman" w:cs="Times New Roman"/>
          <w:sz w:val="24"/>
          <w:szCs w:val="24"/>
        </w:rPr>
        <w:t>S</w:t>
      </w:r>
      <w:r w:rsidR="0050159B" w:rsidRPr="00FA643A">
        <w:rPr>
          <w:rFonts w:ascii="Times New Roman" w:hAnsi="Times New Roman" w:cs="Times New Roman"/>
          <w:sz w:val="24"/>
          <w:szCs w:val="24"/>
        </w:rPr>
        <w:t xml:space="preserve">ee </w:t>
      </w:r>
      <w:r w:rsidR="0050159B" w:rsidRPr="00FA643A">
        <w:rPr>
          <w:rFonts w:ascii="Times New Roman" w:hAnsi="Times New Roman" w:cs="Times New Roman"/>
          <w:i/>
          <w:sz w:val="24"/>
          <w:szCs w:val="24"/>
        </w:rPr>
        <w:t>Jensen v Acavalos</w:t>
      </w:r>
      <w:r w:rsidR="0050159B" w:rsidRPr="00FA643A">
        <w:rPr>
          <w:rFonts w:ascii="Times New Roman" w:hAnsi="Times New Roman" w:cs="Times New Roman"/>
          <w:sz w:val="24"/>
          <w:szCs w:val="24"/>
        </w:rPr>
        <w:t xml:space="preserve"> 1993 (1) ZLR 216 (S)</w:t>
      </w:r>
      <w:r w:rsidR="007E6242" w:rsidRPr="00FA643A">
        <w:rPr>
          <w:rFonts w:ascii="Times New Roman" w:hAnsi="Times New Roman" w:cs="Times New Roman"/>
          <w:sz w:val="24"/>
          <w:szCs w:val="24"/>
        </w:rPr>
        <w:t>.</w:t>
      </w:r>
    </w:p>
    <w:p w:rsidR="007E6242" w:rsidRPr="00FA643A" w:rsidRDefault="007E6242" w:rsidP="006A20E4">
      <w:pPr>
        <w:spacing w:after="0" w:line="240" w:lineRule="auto"/>
        <w:ind w:left="90" w:firstLine="1350"/>
        <w:jc w:val="both"/>
        <w:rPr>
          <w:rFonts w:ascii="Times New Roman" w:hAnsi="Times New Roman" w:cs="Times New Roman"/>
          <w:sz w:val="24"/>
          <w:szCs w:val="24"/>
        </w:rPr>
      </w:pPr>
    </w:p>
    <w:p w:rsidR="00052FD3" w:rsidRPr="00FA643A" w:rsidRDefault="007E6242" w:rsidP="0050159B">
      <w:pPr>
        <w:spacing w:after="0" w:line="480" w:lineRule="auto"/>
        <w:ind w:left="90" w:firstLine="1350"/>
        <w:jc w:val="both"/>
        <w:rPr>
          <w:rFonts w:ascii="Times New Roman" w:hAnsi="Times New Roman" w:cs="Times New Roman"/>
          <w:sz w:val="24"/>
          <w:szCs w:val="24"/>
        </w:rPr>
      </w:pPr>
      <w:r w:rsidRPr="00FA643A">
        <w:rPr>
          <w:rFonts w:ascii="Times New Roman" w:hAnsi="Times New Roman" w:cs="Times New Roman"/>
          <w:sz w:val="24"/>
          <w:szCs w:val="24"/>
        </w:rPr>
        <w:t>I have, earlier in this judgment</w:t>
      </w:r>
      <w:r w:rsidR="00497E3A" w:rsidRPr="00FA643A">
        <w:rPr>
          <w:rFonts w:ascii="Times New Roman" w:hAnsi="Times New Roman" w:cs="Times New Roman"/>
          <w:sz w:val="24"/>
          <w:szCs w:val="24"/>
        </w:rPr>
        <w:t>,</w:t>
      </w:r>
      <w:r w:rsidRPr="00FA643A">
        <w:rPr>
          <w:rFonts w:ascii="Times New Roman" w:hAnsi="Times New Roman" w:cs="Times New Roman"/>
          <w:sz w:val="24"/>
          <w:szCs w:val="24"/>
        </w:rPr>
        <w:t xml:space="preserve"> cited verbatim the grounds of</w:t>
      </w:r>
      <w:r w:rsidR="00957738" w:rsidRPr="00FA643A">
        <w:rPr>
          <w:rFonts w:ascii="Times New Roman" w:hAnsi="Times New Roman" w:cs="Times New Roman"/>
          <w:sz w:val="24"/>
          <w:szCs w:val="24"/>
        </w:rPr>
        <w:t xml:space="preserve"> appeal filed by the appellant.  </w:t>
      </w:r>
      <w:r w:rsidRPr="00FA643A">
        <w:rPr>
          <w:rFonts w:ascii="Times New Roman" w:hAnsi="Times New Roman" w:cs="Times New Roman"/>
          <w:sz w:val="24"/>
          <w:szCs w:val="24"/>
        </w:rPr>
        <w:t>Whilst one must accept</w:t>
      </w:r>
      <w:r w:rsidR="00836435" w:rsidRPr="00FA643A">
        <w:rPr>
          <w:rFonts w:ascii="Times New Roman" w:hAnsi="Times New Roman" w:cs="Times New Roman"/>
          <w:sz w:val="24"/>
          <w:szCs w:val="24"/>
        </w:rPr>
        <w:t>,</w:t>
      </w:r>
      <w:r w:rsidRPr="00FA643A">
        <w:rPr>
          <w:rFonts w:ascii="Times New Roman" w:hAnsi="Times New Roman" w:cs="Times New Roman"/>
          <w:sz w:val="24"/>
          <w:szCs w:val="24"/>
        </w:rPr>
        <w:t xml:space="preserve"> as I do, that some of the grounds are sufficiently clear to enable the respondent to appreciate the basis upon which the order of the court </w:t>
      </w:r>
      <w:r w:rsidRPr="00FA643A">
        <w:rPr>
          <w:rFonts w:ascii="Times New Roman" w:hAnsi="Times New Roman" w:cs="Times New Roman"/>
          <w:i/>
          <w:sz w:val="24"/>
          <w:szCs w:val="24"/>
        </w:rPr>
        <w:t>a quo</w:t>
      </w:r>
      <w:r w:rsidRPr="00FA643A">
        <w:rPr>
          <w:rFonts w:ascii="Times New Roman" w:hAnsi="Times New Roman" w:cs="Times New Roman"/>
          <w:sz w:val="24"/>
          <w:szCs w:val="24"/>
        </w:rPr>
        <w:t xml:space="preserve"> is sought to be impugned, there can be no doubt that grounds 7 and 8 in particular offend against the requirement that these must be clear and concise.  I am inclined to </w:t>
      </w:r>
      <w:r w:rsidR="00F56583" w:rsidRPr="00FA643A">
        <w:rPr>
          <w:rFonts w:ascii="Times New Roman" w:hAnsi="Times New Roman" w:cs="Times New Roman"/>
          <w:sz w:val="24"/>
          <w:szCs w:val="24"/>
        </w:rPr>
        <w:t>agree</w:t>
      </w:r>
      <w:r w:rsidRPr="00FA643A">
        <w:rPr>
          <w:rFonts w:ascii="Times New Roman" w:hAnsi="Times New Roman" w:cs="Times New Roman"/>
          <w:sz w:val="24"/>
          <w:szCs w:val="24"/>
        </w:rPr>
        <w:t xml:space="preserve"> </w:t>
      </w:r>
      <w:r w:rsidR="00EF1881" w:rsidRPr="00FA643A">
        <w:rPr>
          <w:rFonts w:ascii="Times New Roman" w:hAnsi="Times New Roman" w:cs="Times New Roman"/>
          <w:sz w:val="24"/>
          <w:szCs w:val="24"/>
        </w:rPr>
        <w:t xml:space="preserve">with remarks by </w:t>
      </w:r>
      <w:r w:rsidRPr="00FA643A">
        <w:rPr>
          <w:rFonts w:ascii="Times New Roman" w:hAnsi="Times New Roman" w:cs="Times New Roman"/>
          <w:sz w:val="24"/>
          <w:szCs w:val="24"/>
        </w:rPr>
        <w:t>the respondent that</w:t>
      </w:r>
      <w:r w:rsidR="00052FD3" w:rsidRPr="00FA643A">
        <w:rPr>
          <w:rFonts w:ascii="Times New Roman" w:hAnsi="Times New Roman" w:cs="Times New Roman"/>
          <w:sz w:val="24"/>
          <w:szCs w:val="24"/>
        </w:rPr>
        <w:t>:</w:t>
      </w:r>
    </w:p>
    <w:p w:rsidR="00411493" w:rsidRPr="00FA643A" w:rsidRDefault="007E6242" w:rsidP="000E2FE3">
      <w:pPr>
        <w:spacing w:after="0" w:line="240" w:lineRule="auto"/>
        <w:ind w:left="900"/>
        <w:jc w:val="both"/>
        <w:rPr>
          <w:rFonts w:ascii="Times New Roman" w:hAnsi="Times New Roman" w:cs="Times New Roman"/>
          <w:sz w:val="24"/>
          <w:szCs w:val="24"/>
        </w:rPr>
      </w:pPr>
      <w:r w:rsidRPr="00FA643A">
        <w:rPr>
          <w:rFonts w:ascii="Times New Roman" w:hAnsi="Times New Roman" w:cs="Times New Roman"/>
          <w:sz w:val="24"/>
          <w:szCs w:val="24"/>
        </w:rPr>
        <w:t>“</w:t>
      </w:r>
      <w:r w:rsidR="00052FD3" w:rsidRPr="00FA643A">
        <w:rPr>
          <w:rFonts w:ascii="Times New Roman" w:hAnsi="Times New Roman" w:cs="Times New Roman"/>
          <w:sz w:val="24"/>
          <w:szCs w:val="24"/>
        </w:rPr>
        <w:t>T</w:t>
      </w:r>
      <w:r w:rsidRPr="00FA643A">
        <w:rPr>
          <w:rFonts w:ascii="Times New Roman" w:hAnsi="Times New Roman" w:cs="Times New Roman"/>
          <w:sz w:val="24"/>
          <w:szCs w:val="24"/>
        </w:rPr>
        <w:t>here is nothing concise about th</w:t>
      </w:r>
      <w:r w:rsidR="00CC369D" w:rsidRPr="00FA643A">
        <w:rPr>
          <w:rFonts w:ascii="Times New Roman" w:hAnsi="Times New Roman" w:cs="Times New Roman"/>
          <w:sz w:val="24"/>
          <w:szCs w:val="24"/>
        </w:rPr>
        <w:t>e</w:t>
      </w:r>
      <w:r w:rsidR="00411493" w:rsidRPr="00FA643A">
        <w:rPr>
          <w:rFonts w:ascii="Times New Roman" w:hAnsi="Times New Roman" w:cs="Times New Roman"/>
          <w:sz w:val="24"/>
          <w:szCs w:val="24"/>
        </w:rPr>
        <w:t>se grounds of appeal.....</w:t>
      </w:r>
      <w:r w:rsidR="00411493" w:rsidRPr="00FA643A">
        <w:rPr>
          <w:rFonts w:ascii="Times New Roman" w:hAnsi="Times New Roman" w:cs="Times New Roman"/>
          <w:b/>
          <w:sz w:val="24"/>
          <w:szCs w:val="24"/>
        </w:rPr>
        <w:t>.</w:t>
      </w:r>
      <w:r w:rsidRPr="00FA643A">
        <w:rPr>
          <w:rFonts w:ascii="Times New Roman" w:hAnsi="Times New Roman" w:cs="Times New Roman"/>
          <w:sz w:val="24"/>
          <w:szCs w:val="24"/>
        </w:rPr>
        <w:t xml:space="preserve">  The</w:t>
      </w:r>
      <w:r w:rsidR="00307CF5" w:rsidRPr="00FA643A">
        <w:rPr>
          <w:rFonts w:ascii="Times New Roman" w:hAnsi="Times New Roman" w:cs="Times New Roman"/>
          <w:sz w:val="24"/>
          <w:szCs w:val="24"/>
        </w:rPr>
        <w:t xml:space="preserve"> grounds stretch over five pages and contain in certain instances quotation</w:t>
      </w:r>
      <w:r w:rsidR="00662C43" w:rsidRPr="00FA643A">
        <w:rPr>
          <w:rFonts w:ascii="Times New Roman" w:hAnsi="Times New Roman" w:cs="Times New Roman"/>
          <w:sz w:val="24"/>
          <w:szCs w:val="24"/>
        </w:rPr>
        <w:t>s</w:t>
      </w:r>
      <w:r w:rsidR="00307CF5" w:rsidRPr="00FA643A">
        <w:rPr>
          <w:rFonts w:ascii="Times New Roman" w:hAnsi="Times New Roman" w:cs="Times New Roman"/>
          <w:sz w:val="24"/>
          <w:szCs w:val="24"/>
        </w:rPr>
        <w:t xml:space="preserve"> from letters exchanged between the parties</w:t>
      </w:r>
      <w:r w:rsidR="00411493" w:rsidRPr="00FA643A">
        <w:rPr>
          <w:rFonts w:ascii="Times New Roman" w:hAnsi="Times New Roman" w:cs="Times New Roman"/>
          <w:sz w:val="24"/>
          <w:szCs w:val="24"/>
        </w:rPr>
        <w:t>.</w:t>
      </w:r>
      <w:r w:rsidR="00307CF5" w:rsidRPr="00FA643A">
        <w:rPr>
          <w:rFonts w:ascii="Times New Roman" w:hAnsi="Times New Roman" w:cs="Times New Roman"/>
          <w:sz w:val="24"/>
          <w:szCs w:val="24"/>
        </w:rPr>
        <w:t xml:space="preserve"> </w:t>
      </w:r>
    </w:p>
    <w:p w:rsidR="00052FD3" w:rsidRPr="00FA643A" w:rsidRDefault="00411493" w:rsidP="000E2FE3">
      <w:pPr>
        <w:spacing w:after="0" w:line="240" w:lineRule="auto"/>
        <w:ind w:left="900"/>
        <w:jc w:val="both"/>
        <w:rPr>
          <w:rFonts w:ascii="Times New Roman" w:hAnsi="Times New Roman" w:cs="Times New Roman"/>
          <w:sz w:val="24"/>
          <w:szCs w:val="24"/>
        </w:rPr>
      </w:pPr>
      <w:r w:rsidRPr="00FA643A">
        <w:rPr>
          <w:rFonts w:ascii="Times New Roman" w:hAnsi="Times New Roman" w:cs="Times New Roman"/>
          <w:sz w:val="24"/>
          <w:szCs w:val="24"/>
        </w:rPr>
        <w:t>............... There</w:t>
      </w:r>
      <w:r w:rsidR="00307CF5" w:rsidRPr="00FA643A">
        <w:rPr>
          <w:rFonts w:ascii="Times New Roman" w:hAnsi="Times New Roman" w:cs="Times New Roman"/>
          <w:sz w:val="24"/>
          <w:szCs w:val="24"/>
        </w:rPr>
        <w:t xml:space="preserve"> is indeed a difference between the grounds of appeal and the heads filed for this appellant, the difference being that the heads are a lot more conc</w:t>
      </w:r>
      <w:r w:rsidR="00476C23" w:rsidRPr="00FA643A">
        <w:rPr>
          <w:rFonts w:ascii="Times New Roman" w:hAnsi="Times New Roman" w:cs="Times New Roman"/>
          <w:sz w:val="24"/>
          <w:szCs w:val="24"/>
        </w:rPr>
        <w:t>ise than the grounds of appeal.”</w:t>
      </w:r>
      <w:r w:rsidR="00307CF5" w:rsidRPr="00FA643A">
        <w:rPr>
          <w:rFonts w:ascii="Times New Roman" w:hAnsi="Times New Roman" w:cs="Times New Roman"/>
          <w:sz w:val="24"/>
          <w:szCs w:val="24"/>
        </w:rPr>
        <w:t xml:space="preserve">  </w:t>
      </w:r>
    </w:p>
    <w:p w:rsidR="00052FD3" w:rsidRPr="00FA643A" w:rsidRDefault="00052FD3" w:rsidP="00052FD3">
      <w:pPr>
        <w:spacing w:after="0" w:line="480" w:lineRule="auto"/>
        <w:ind w:left="900"/>
        <w:jc w:val="both"/>
        <w:rPr>
          <w:rFonts w:ascii="Times New Roman" w:hAnsi="Times New Roman" w:cs="Times New Roman"/>
          <w:sz w:val="24"/>
          <w:szCs w:val="24"/>
        </w:rPr>
      </w:pPr>
    </w:p>
    <w:p w:rsidR="001800F0" w:rsidRPr="00FA643A" w:rsidRDefault="001800F0" w:rsidP="001800F0">
      <w:pPr>
        <w:spacing w:after="0" w:line="240" w:lineRule="auto"/>
        <w:ind w:left="90" w:firstLine="1350"/>
        <w:jc w:val="both"/>
        <w:rPr>
          <w:rFonts w:ascii="Times New Roman" w:hAnsi="Times New Roman" w:cs="Times New Roman"/>
          <w:sz w:val="24"/>
          <w:szCs w:val="24"/>
        </w:rPr>
      </w:pPr>
    </w:p>
    <w:p w:rsidR="00223E15" w:rsidRPr="00FA643A" w:rsidRDefault="00307CF5" w:rsidP="00C11C50">
      <w:pPr>
        <w:spacing w:after="0" w:line="480" w:lineRule="auto"/>
        <w:ind w:left="90" w:firstLine="1350"/>
        <w:jc w:val="both"/>
        <w:rPr>
          <w:rFonts w:ascii="Times New Roman" w:hAnsi="Times New Roman" w:cs="Times New Roman"/>
          <w:sz w:val="24"/>
          <w:szCs w:val="24"/>
        </w:rPr>
      </w:pPr>
      <w:r w:rsidRPr="00FA643A">
        <w:rPr>
          <w:rFonts w:ascii="Times New Roman" w:hAnsi="Times New Roman" w:cs="Times New Roman"/>
          <w:sz w:val="24"/>
          <w:szCs w:val="24"/>
        </w:rPr>
        <w:t xml:space="preserve">Indeed Mr </w:t>
      </w:r>
      <w:r w:rsidRPr="00FA643A">
        <w:rPr>
          <w:rFonts w:ascii="Times New Roman" w:hAnsi="Times New Roman" w:cs="Times New Roman"/>
          <w:i/>
          <w:sz w:val="24"/>
          <w:szCs w:val="24"/>
        </w:rPr>
        <w:t>De Bourbon</w:t>
      </w:r>
      <w:r w:rsidRPr="00FA643A">
        <w:rPr>
          <w:rFonts w:ascii="Times New Roman" w:hAnsi="Times New Roman" w:cs="Times New Roman"/>
          <w:sz w:val="24"/>
          <w:szCs w:val="24"/>
        </w:rPr>
        <w:t xml:space="preserve"> </w:t>
      </w:r>
      <w:r w:rsidR="00D47A12" w:rsidRPr="00FA643A">
        <w:rPr>
          <w:rFonts w:ascii="Times New Roman" w:hAnsi="Times New Roman" w:cs="Times New Roman"/>
          <w:sz w:val="24"/>
          <w:szCs w:val="24"/>
        </w:rPr>
        <w:t>for the appellant</w:t>
      </w:r>
      <w:r w:rsidR="0032159B" w:rsidRPr="00FA643A">
        <w:rPr>
          <w:rFonts w:ascii="Times New Roman" w:hAnsi="Times New Roman" w:cs="Times New Roman"/>
          <w:sz w:val="24"/>
          <w:szCs w:val="24"/>
        </w:rPr>
        <w:t>,</w:t>
      </w:r>
      <w:r w:rsidR="00D47A12" w:rsidRPr="00FA643A">
        <w:rPr>
          <w:rFonts w:ascii="Times New Roman" w:hAnsi="Times New Roman" w:cs="Times New Roman"/>
          <w:sz w:val="24"/>
          <w:szCs w:val="24"/>
        </w:rPr>
        <w:t xml:space="preserve"> conceded</w:t>
      </w:r>
      <w:r w:rsidRPr="00FA643A">
        <w:rPr>
          <w:rFonts w:ascii="Times New Roman" w:hAnsi="Times New Roman" w:cs="Times New Roman"/>
          <w:sz w:val="24"/>
          <w:szCs w:val="24"/>
        </w:rPr>
        <w:t xml:space="preserve"> that it was unnecessary to quote </w:t>
      </w:r>
      <w:r w:rsidR="00EE5418" w:rsidRPr="00FA643A">
        <w:rPr>
          <w:rFonts w:ascii="Times New Roman" w:hAnsi="Times New Roman" w:cs="Times New Roman"/>
          <w:sz w:val="24"/>
          <w:szCs w:val="24"/>
        </w:rPr>
        <w:t xml:space="preserve">in the grounds of appeal </w:t>
      </w:r>
      <w:r w:rsidRPr="00FA643A">
        <w:rPr>
          <w:rFonts w:ascii="Times New Roman" w:hAnsi="Times New Roman" w:cs="Times New Roman"/>
          <w:sz w:val="24"/>
          <w:szCs w:val="24"/>
        </w:rPr>
        <w:t>passages from the correspon</w:t>
      </w:r>
      <w:r w:rsidR="00223E15" w:rsidRPr="00FA643A">
        <w:rPr>
          <w:rFonts w:ascii="Times New Roman" w:hAnsi="Times New Roman" w:cs="Times New Roman"/>
          <w:sz w:val="24"/>
          <w:szCs w:val="24"/>
        </w:rPr>
        <w:t>d</w:t>
      </w:r>
      <w:r w:rsidRPr="00FA643A">
        <w:rPr>
          <w:rFonts w:ascii="Times New Roman" w:hAnsi="Times New Roman" w:cs="Times New Roman"/>
          <w:sz w:val="24"/>
          <w:szCs w:val="24"/>
        </w:rPr>
        <w:t>e</w:t>
      </w:r>
      <w:r w:rsidR="00EE5418" w:rsidRPr="00FA643A">
        <w:rPr>
          <w:rFonts w:ascii="Times New Roman" w:hAnsi="Times New Roman" w:cs="Times New Roman"/>
          <w:sz w:val="24"/>
          <w:szCs w:val="24"/>
        </w:rPr>
        <w:t>nce exchanged between the parties.</w:t>
      </w:r>
    </w:p>
    <w:p w:rsidR="00223E15" w:rsidRPr="00FA643A" w:rsidRDefault="00223E15" w:rsidP="00A74EC8">
      <w:pPr>
        <w:spacing w:after="0" w:line="240" w:lineRule="auto"/>
        <w:ind w:left="90" w:firstLine="1350"/>
        <w:jc w:val="both"/>
        <w:rPr>
          <w:rFonts w:ascii="Times New Roman" w:hAnsi="Times New Roman" w:cs="Times New Roman"/>
          <w:sz w:val="24"/>
          <w:szCs w:val="24"/>
        </w:rPr>
      </w:pPr>
    </w:p>
    <w:p w:rsidR="000A4C74" w:rsidRPr="00FA643A" w:rsidRDefault="00223E15" w:rsidP="0050159B">
      <w:pPr>
        <w:spacing w:after="0" w:line="480" w:lineRule="auto"/>
        <w:ind w:left="90" w:firstLine="1350"/>
        <w:jc w:val="both"/>
        <w:rPr>
          <w:rFonts w:ascii="Times New Roman" w:hAnsi="Times New Roman" w:cs="Times New Roman"/>
          <w:sz w:val="24"/>
          <w:szCs w:val="24"/>
        </w:rPr>
      </w:pPr>
      <w:r w:rsidRPr="00FA643A">
        <w:rPr>
          <w:rFonts w:ascii="Times New Roman" w:hAnsi="Times New Roman" w:cs="Times New Roman"/>
          <w:sz w:val="24"/>
          <w:szCs w:val="24"/>
        </w:rPr>
        <w:t>I am satisfied that grounds seven and eight are not clear and con</w:t>
      </w:r>
      <w:r w:rsidR="00F457F1" w:rsidRPr="00FA643A">
        <w:rPr>
          <w:rFonts w:ascii="Times New Roman" w:hAnsi="Times New Roman" w:cs="Times New Roman"/>
          <w:sz w:val="24"/>
          <w:szCs w:val="24"/>
        </w:rPr>
        <w:t>cise.  In this regard I can do no better tha</w:t>
      </w:r>
      <w:r w:rsidR="009A7940" w:rsidRPr="00FA643A">
        <w:rPr>
          <w:rFonts w:ascii="Times New Roman" w:hAnsi="Times New Roman" w:cs="Times New Roman"/>
          <w:sz w:val="24"/>
          <w:szCs w:val="24"/>
        </w:rPr>
        <w:t xml:space="preserve">n </w:t>
      </w:r>
      <w:r w:rsidR="00F457F1" w:rsidRPr="00FA643A">
        <w:rPr>
          <w:rFonts w:ascii="Times New Roman" w:hAnsi="Times New Roman" w:cs="Times New Roman"/>
          <w:sz w:val="24"/>
          <w:szCs w:val="24"/>
        </w:rPr>
        <w:t xml:space="preserve">to quote the remarks of </w:t>
      </w:r>
      <w:r w:rsidR="000A4C74" w:rsidRPr="00FA643A">
        <w:rPr>
          <w:rFonts w:ascii="Times New Roman" w:hAnsi="Times New Roman" w:cs="Times New Roman"/>
          <w:sz w:val="24"/>
          <w:szCs w:val="24"/>
        </w:rPr>
        <w:t xml:space="preserve">KORSAH JA </w:t>
      </w:r>
      <w:r w:rsidR="00F457F1" w:rsidRPr="00FA643A">
        <w:rPr>
          <w:rFonts w:ascii="Times New Roman" w:hAnsi="Times New Roman" w:cs="Times New Roman"/>
          <w:sz w:val="24"/>
          <w:szCs w:val="24"/>
        </w:rPr>
        <w:t xml:space="preserve">in </w:t>
      </w:r>
      <w:r w:rsidR="00692806" w:rsidRPr="00FA643A">
        <w:rPr>
          <w:rFonts w:ascii="Times New Roman" w:hAnsi="Times New Roman" w:cs="Times New Roman"/>
          <w:sz w:val="24"/>
          <w:szCs w:val="24"/>
        </w:rPr>
        <w:t>T</w:t>
      </w:r>
      <w:r w:rsidR="00F457F1" w:rsidRPr="00FA643A">
        <w:rPr>
          <w:rFonts w:ascii="Times New Roman" w:hAnsi="Times New Roman" w:cs="Times New Roman"/>
          <w:sz w:val="24"/>
          <w:szCs w:val="24"/>
        </w:rPr>
        <w:t>he</w:t>
      </w:r>
      <w:r w:rsidR="00F457F1" w:rsidRPr="00FA643A">
        <w:rPr>
          <w:rFonts w:ascii="Times New Roman" w:hAnsi="Times New Roman" w:cs="Times New Roman"/>
          <w:i/>
          <w:sz w:val="24"/>
          <w:szCs w:val="24"/>
        </w:rPr>
        <w:t xml:space="preserve"> Master of the High Court</w:t>
      </w:r>
      <w:r w:rsidR="00F457F1" w:rsidRPr="00FA643A">
        <w:rPr>
          <w:rFonts w:ascii="Times New Roman" w:hAnsi="Times New Roman" w:cs="Times New Roman"/>
          <w:sz w:val="24"/>
          <w:szCs w:val="24"/>
        </w:rPr>
        <w:t xml:space="preserve"> </w:t>
      </w:r>
      <w:r w:rsidR="00F457F1" w:rsidRPr="00FA643A">
        <w:rPr>
          <w:rFonts w:ascii="Times New Roman" w:hAnsi="Times New Roman" w:cs="Times New Roman"/>
          <w:i/>
          <w:sz w:val="24"/>
          <w:szCs w:val="24"/>
        </w:rPr>
        <w:t>v</w:t>
      </w:r>
      <w:r w:rsidR="000A4C74" w:rsidRPr="00FA643A">
        <w:rPr>
          <w:rFonts w:ascii="Times New Roman" w:hAnsi="Times New Roman" w:cs="Times New Roman"/>
          <w:i/>
          <w:sz w:val="24"/>
          <w:szCs w:val="24"/>
        </w:rPr>
        <w:t xml:space="preserve"> </w:t>
      </w:r>
      <w:r w:rsidR="000551AA" w:rsidRPr="00FA643A">
        <w:rPr>
          <w:rFonts w:ascii="Times New Roman" w:hAnsi="Times New Roman" w:cs="Times New Roman"/>
          <w:i/>
          <w:sz w:val="24"/>
          <w:szCs w:val="24"/>
        </w:rPr>
        <w:t>Lilian</w:t>
      </w:r>
      <w:r w:rsidR="000A4C74" w:rsidRPr="00FA643A">
        <w:rPr>
          <w:rFonts w:ascii="Times New Roman" w:hAnsi="Times New Roman" w:cs="Times New Roman"/>
          <w:i/>
          <w:sz w:val="24"/>
          <w:szCs w:val="24"/>
        </w:rPr>
        <w:t xml:space="preserve"> Grace Turner</w:t>
      </w:r>
      <w:r w:rsidR="000A4C74" w:rsidRPr="00FA643A">
        <w:rPr>
          <w:rFonts w:ascii="Times New Roman" w:hAnsi="Times New Roman" w:cs="Times New Roman"/>
          <w:sz w:val="24"/>
          <w:szCs w:val="24"/>
        </w:rPr>
        <w:t xml:space="preserve"> SC 77/93 in which </w:t>
      </w:r>
      <w:r w:rsidR="00B73CFE" w:rsidRPr="00FA643A">
        <w:rPr>
          <w:rFonts w:ascii="Times New Roman" w:hAnsi="Times New Roman" w:cs="Times New Roman"/>
          <w:sz w:val="24"/>
          <w:szCs w:val="24"/>
        </w:rPr>
        <w:t>the learned J</w:t>
      </w:r>
      <w:r w:rsidR="0023171D" w:rsidRPr="00FA643A">
        <w:rPr>
          <w:rFonts w:ascii="Times New Roman" w:hAnsi="Times New Roman" w:cs="Times New Roman"/>
          <w:sz w:val="24"/>
          <w:szCs w:val="24"/>
        </w:rPr>
        <w:t>udge</w:t>
      </w:r>
      <w:r w:rsidR="00B73CFE" w:rsidRPr="00FA643A">
        <w:rPr>
          <w:rFonts w:ascii="Times New Roman" w:hAnsi="Times New Roman" w:cs="Times New Roman"/>
          <w:sz w:val="24"/>
          <w:szCs w:val="24"/>
        </w:rPr>
        <w:t xml:space="preserve"> of Appeal</w:t>
      </w:r>
      <w:r w:rsidR="0023171D" w:rsidRPr="00FA643A">
        <w:rPr>
          <w:rFonts w:ascii="Times New Roman" w:hAnsi="Times New Roman" w:cs="Times New Roman"/>
          <w:sz w:val="24"/>
          <w:szCs w:val="24"/>
        </w:rPr>
        <w:t xml:space="preserve"> </w:t>
      </w:r>
      <w:r w:rsidR="000A4C74" w:rsidRPr="00FA643A">
        <w:rPr>
          <w:rFonts w:ascii="Times New Roman" w:hAnsi="Times New Roman" w:cs="Times New Roman"/>
          <w:sz w:val="24"/>
          <w:szCs w:val="24"/>
        </w:rPr>
        <w:t>stated at p 1 of the cyclostyled judgment:</w:t>
      </w:r>
    </w:p>
    <w:p w:rsidR="00FE2166" w:rsidRPr="00FA643A" w:rsidRDefault="000A4C74" w:rsidP="0013675E">
      <w:pPr>
        <w:spacing w:after="0" w:line="480" w:lineRule="auto"/>
        <w:ind w:left="810" w:hanging="810"/>
        <w:jc w:val="both"/>
        <w:rPr>
          <w:rFonts w:ascii="Times New Roman" w:hAnsi="Times New Roman" w:cs="Times New Roman"/>
          <w:sz w:val="24"/>
          <w:szCs w:val="24"/>
        </w:rPr>
      </w:pPr>
      <w:r w:rsidRPr="00FA643A">
        <w:rPr>
          <w:rFonts w:ascii="Times New Roman" w:hAnsi="Times New Roman" w:cs="Times New Roman"/>
          <w:sz w:val="24"/>
          <w:szCs w:val="24"/>
        </w:rPr>
        <w:tab/>
        <w:t>“…</w:t>
      </w:r>
      <w:r w:rsidR="003357CC" w:rsidRPr="00FA643A">
        <w:rPr>
          <w:rFonts w:ascii="Times New Roman" w:hAnsi="Times New Roman" w:cs="Times New Roman"/>
          <w:sz w:val="24"/>
          <w:szCs w:val="24"/>
        </w:rPr>
        <w:t xml:space="preserve"> the prolixity of each ground of appeal offended Rule 32 of the Rules of the Supreme Court, which requires that “the grounds of appeal shall be set forth </w:t>
      </w:r>
      <w:r w:rsidR="0015093A" w:rsidRPr="00FA643A">
        <w:rPr>
          <w:rFonts w:ascii="Times New Roman" w:hAnsi="Times New Roman" w:cs="Times New Roman"/>
          <w:sz w:val="24"/>
          <w:szCs w:val="24"/>
        </w:rPr>
        <w:t xml:space="preserve">concisely” in </w:t>
      </w:r>
      <w:r w:rsidR="008D2BE8" w:rsidRPr="00FA643A">
        <w:rPr>
          <w:rFonts w:ascii="Times New Roman" w:hAnsi="Times New Roman" w:cs="Times New Roman"/>
          <w:sz w:val="24"/>
          <w:szCs w:val="24"/>
        </w:rPr>
        <w:t>sepa</w:t>
      </w:r>
      <w:r w:rsidR="00C27054" w:rsidRPr="00FA643A">
        <w:rPr>
          <w:rFonts w:ascii="Times New Roman" w:hAnsi="Times New Roman" w:cs="Times New Roman"/>
          <w:sz w:val="24"/>
          <w:szCs w:val="24"/>
        </w:rPr>
        <w:t>rate</w:t>
      </w:r>
      <w:r w:rsidR="0015093A" w:rsidRPr="00FA643A">
        <w:rPr>
          <w:rFonts w:ascii="Times New Roman" w:hAnsi="Times New Roman" w:cs="Times New Roman"/>
          <w:sz w:val="24"/>
          <w:szCs w:val="24"/>
        </w:rPr>
        <w:t xml:space="preserve"> numbered paragraphs.  For example, the first ground in the notice of appeal scans two foolscap pages and, as well as being unnumbered, is argumentative</w:t>
      </w:r>
      <w:r w:rsidR="00FE2166" w:rsidRPr="00FA643A">
        <w:rPr>
          <w:rFonts w:ascii="Times New Roman" w:hAnsi="Times New Roman" w:cs="Times New Roman"/>
          <w:sz w:val="24"/>
          <w:szCs w:val="24"/>
        </w:rPr>
        <w:t>.</w:t>
      </w:r>
    </w:p>
    <w:p w:rsidR="0000336A" w:rsidRPr="00FA643A" w:rsidRDefault="002F5603" w:rsidP="007B7A81">
      <w:pPr>
        <w:spacing w:after="0" w:line="480" w:lineRule="auto"/>
        <w:ind w:left="900" w:hanging="90"/>
        <w:jc w:val="both"/>
        <w:rPr>
          <w:rFonts w:ascii="Times New Roman" w:hAnsi="Times New Roman" w:cs="Times New Roman"/>
          <w:sz w:val="24"/>
          <w:szCs w:val="24"/>
        </w:rPr>
      </w:pPr>
      <w:r w:rsidRPr="00FA643A">
        <w:rPr>
          <w:rFonts w:ascii="Times New Roman" w:hAnsi="Times New Roman" w:cs="Times New Roman"/>
          <w:sz w:val="24"/>
          <w:szCs w:val="24"/>
        </w:rPr>
        <w:t xml:space="preserve"> ……….</w:t>
      </w:r>
      <w:r w:rsidR="0015093A" w:rsidRPr="00FA643A">
        <w:rPr>
          <w:rFonts w:ascii="Times New Roman" w:hAnsi="Times New Roman" w:cs="Times New Roman"/>
          <w:sz w:val="24"/>
          <w:szCs w:val="24"/>
        </w:rPr>
        <w:t xml:space="preserve">It goes without saying </w:t>
      </w:r>
      <w:r w:rsidR="00FE2166" w:rsidRPr="00FA643A">
        <w:rPr>
          <w:rFonts w:ascii="Times New Roman" w:hAnsi="Times New Roman" w:cs="Times New Roman"/>
          <w:sz w:val="24"/>
          <w:szCs w:val="24"/>
        </w:rPr>
        <w:t xml:space="preserve">that by concise is meant brief, </w:t>
      </w:r>
      <w:r w:rsidR="0015093A" w:rsidRPr="00FA643A">
        <w:rPr>
          <w:rFonts w:ascii="Times New Roman" w:hAnsi="Times New Roman" w:cs="Times New Roman"/>
          <w:sz w:val="24"/>
          <w:szCs w:val="24"/>
        </w:rPr>
        <w:t xml:space="preserve">but </w:t>
      </w:r>
      <w:r w:rsidR="006F3CF5" w:rsidRPr="00FA643A">
        <w:rPr>
          <w:rFonts w:ascii="Times New Roman" w:hAnsi="Times New Roman" w:cs="Times New Roman"/>
          <w:sz w:val="24"/>
          <w:szCs w:val="24"/>
        </w:rPr>
        <w:t>comprehensive in expression………”</w:t>
      </w:r>
      <w:r w:rsidR="0015093A" w:rsidRPr="00FA643A">
        <w:rPr>
          <w:rFonts w:ascii="Times New Roman" w:hAnsi="Times New Roman" w:cs="Times New Roman"/>
          <w:sz w:val="24"/>
          <w:szCs w:val="24"/>
        </w:rPr>
        <w:t xml:space="preserve"> </w:t>
      </w:r>
    </w:p>
    <w:p w:rsidR="0000336A" w:rsidRPr="00FA643A" w:rsidRDefault="0000336A" w:rsidP="0000336A">
      <w:pPr>
        <w:spacing w:after="0" w:line="240" w:lineRule="auto"/>
        <w:ind w:left="810" w:hanging="810"/>
        <w:jc w:val="both"/>
        <w:rPr>
          <w:rFonts w:ascii="Times New Roman" w:hAnsi="Times New Roman" w:cs="Times New Roman"/>
          <w:sz w:val="24"/>
          <w:szCs w:val="24"/>
        </w:rPr>
      </w:pPr>
    </w:p>
    <w:p w:rsidR="00FC2F3E" w:rsidRPr="00FA643A" w:rsidRDefault="00FC2F3E" w:rsidP="00FC2F3E">
      <w:pPr>
        <w:spacing w:after="0" w:line="240" w:lineRule="auto"/>
        <w:ind w:left="90" w:firstLine="1260"/>
        <w:jc w:val="both"/>
        <w:rPr>
          <w:rFonts w:ascii="Times New Roman" w:hAnsi="Times New Roman" w:cs="Times New Roman"/>
          <w:sz w:val="24"/>
          <w:szCs w:val="24"/>
        </w:rPr>
      </w:pPr>
    </w:p>
    <w:p w:rsidR="007C683D" w:rsidRPr="00FA643A" w:rsidRDefault="00C27054" w:rsidP="0000336A">
      <w:pPr>
        <w:spacing w:after="0" w:line="480" w:lineRule="auto"/>
        <w:ind w:left="90" w:firstLine="1260"/>
        <w:jc w:val="both"/>
        <w:rPr>
          <w:rFonts w:ascii="Times New Roman" w:hAnsi="Times New Roman" w:cs="Times New Roman"/>
          <w:sz w:val="24"/>
          <w:szCs w:val="24"/>
        </w:rPr>
      </w:pPr>
      <w:r w:rsidRPr="00FA643A">
        <w:rPr>
          <w:rFonts w:ascii="Times New Roman" w:hAnsi="Times New Roman" w:cs="Times New Roman"/>
          <w:sz w:val="24"/>
          <w:szCs w:val="24"/>
        </w:rPr>
        <w:t>Attention is also drawn to the decision of this Court in</w:t>
      </w:r>
      <w:r w:rsidR="0015093A" w:rsidRPr="00FA643A">
        <w:rPr>
          <w:rFonts w:ascii="Times New Roman" w:hAnsi="Times New Roman" w:cs="Times New Roman"/>
          <w:sz w:val="24"/>
          <w:szCs w:val="24"/>
        </w:rPr>
        <w:t xml:space="preserve"> </w:t>
      </w:r>
      <w:r w:rsidR="0015093A" w:rsidRPr="00FA643A">
        <w:rPr>
          <w:rFonts w:ascii="Times New Roman" w:hAnsi="Times New Roman" w:cs="Times New Roman"/>
          <w:i/>
          <w:sz w:val="24"/>
          <w:szCs w:val="24"/>
        </w:rPr>
        <w:t>River Ranch v Delta</w:t>
      </w:r>
      <w:r w:rsidR="007C683D" w:rsidRPr="00FA643A">
        <w:rPr>
          <w:rFonts w:ascii="Times New Roman" w:hAnsi="Times New Roman" w:cs="Times New Roman"/>
          <w:sz w:val="24"/>
          <w:szCs w:val="24"/>
        </w:rPr>
        <w:t xml:space="preserve"> SC 38/10.</w:t>
      </w:r>
    </w:p>
    <w:p w:rsidR="007C683D" w:rsidRPr="00FA643A" w:rsidRDefault="007C683D" w:rsidP="000A4C74">
      <w:pPr>
        <w:spacing w:after="0" w:line="480" w:lineRule="auto"/>
        <w:jc w:val="both"/>
        <w:rPr>
          <w:rFonts w:ascii="Times New Roman" w:hAnsi="Times New Roman" w:cs="Times New Roman"/>
          <w:sz w:val="24"/>
          <w:szCs w:val="24"/>
        </w:rPr>
      </w:pPr>
    </w:p>
    <w:p w:rsidR="006243E3" w:rsidRPr="00FA643A" w:rsidRDefault="007C683D" w:rsidP="000A4C74">
      <w:pPr>
        <w:spacing w:after="0" w:line="480" w:lineRule="auto"/>
        <w:jc w:val="both"/>
        <w:rPr>
          <w:rFonts w:ascii="Times New Roman" w:hAnsi="Times New Roman" w:cs="Times New Roman"/>
          <w:sz w:val="24"/>
          <w:szCs w:val="24"/>
        </w:rPr>
      </w:pPr>
      <w:r w:rsidRPr="00FA643A">
        <w:rPr>
          <w:rFonts w:ascii="Times New Roman" w:hAnsi="Times New Roman" w:cs="Times New Roman"/>
          <w:sz w:val="24"/>
          <w:szCs w:val="24"/>
        </w:rPr>
        <w:tab/>
      </w:r>
      <w:r w:rsidRPr="00FA643A">
        <w:rPr>
          <w:rFonts w:ascii="Times New Roman" w:hAnsi="Times New Roman" w:cs="Times New Roman"/>
          <w:sz w:val="24"/>
          <w:szCs w:val="24"/>
        </w:rPr>
        <w:tab/>
        <w:t xml:space="preserve">Whilst ground 1 is somewhat vague one can </w:t>
      </w:r>
      <w:r w:rsidR="00AC62ED" w:rsidRPr="00FA643A">
        <w:rPr>
          <w:rFonts w:ascii="Times New Roman" w:hAnsi="Times New Roman" w:cs="Times New Roman"/>
          <w:sz w:val="24"/>
          <w:szCs w:val="24"/>
        </w:rPr>
        <w:t>discern that</w:t>
      </w:r>
      <w:r w:rsidR="00115010" w:rsidRPr="00FA643A">
        <w:rPr>
          <w:rFonts w:ascii="Times New Roman" w:hAnsi="Times New Roman" w:cs="Times New Roman"/>
          <w:sz w:val="24"/>
          <w:szCs w:val="24"/>
        </w:rPr>
        <w:t xml:space="preserve"> what is atta</w:t>
      </w:r>
      <w:r w:rsidR="00701041" w:rsidRPr="00FA643A">
        <w:rPr>
          <w:rFonts w:ascii="Times New Roman" w:hAnsi="Times New Roman" w:cs="Times New Roman"/>
          <w:sz w:val="24"/>
          <w:szCs w:val="24"/>
        </w:rPr>
        <w:t xml:space="preserve">cked </w:t>
      </w:r>
      <w:r w:rsidR="00115010" w:rsidRPr="00FA643A">
        <w:rPr>
          <w:rFonts w:ascii="Times New Roman" w:hAnsi="Times New Roman" w:cs="Times New Roman"/>
          <w:sz w:val="24"/>
          <w:szCs w:val="24"/>
        </w:rPr>
        <w:t xml:space="preserve">is the decision by the court </w:t>
      </w:r>
      <w:r w:rsidR="00115010" w:rsidRPr="00FA643A">
        <w:rPr>
          <w:rFonts w:ascii="Times New Roman" w:hAnsi="Times New Roman" w:cs="Times New Roman"/>
          <w:i/>
          <w:sz w:val="24"/>
          <w:szCs w:val="24"/>
        </w:rPr>
        <w:t>a quo</w:t>
      </w:r>
      <w:r w:rsidR="00115010" w:rsidRPr="00FA643A">
        <w:rPr>
          <w:rFonts w:ascii="Times New Roman" w:hAnsi="Times New Roman" w:cs="Times New Roman"/>
          <w:sz w:val="24"/>
          <w:szCs w:val="24"/>
        </w:rPr>
        <w:t xml:space="preserve"> to decide to hear the matter on the basis of urgency</w:t>
      </w:r>
      <w:r w:rsidR="006243E3" w:rsidRPr="00FA643A">
        <w:rPr>
          <w:rFonts w:ascii="Times New Roman" w:hAnsi="Times New Roman" w:cs="Times New Roman"/>
          <w:sz w:val="24"/>
          <w:szCs w:val="24"/>
        </w:rPr>
        <w:t>.  I would give the appellant the benefit of the doubt in so far as th</w:t>
      </w:r>
      <w:r w:rsidR="00857864" w:rsidRPr="00FA643A">
        <w:rPr>
          <w:rFonts w:ascii="Times New Roman" w:hAnsi="Times New Roman" w:cs="Times New Roman"/>
          <w:sz w:val="24"/>
          <w:szCs w:val="24"/>
        </w:rPr>
        <w:t>is</w:t>
      </w:r>
      <w:r w:rsidR="006243E3" w:rsidRPr="00FA643A">
        <w:rPr>
          <w:rFonts w:ascii="Times New Roman" w:hAnsi="Times New Roman" w:cs="Times New Roman"/>
          <w:sz w:val="24"/>
          <w:szCs w:val="24"/>
        </w:rPr>
        <w:t xml:space="preserve"> ground of appeal is concerned.</w:t>
      </w:r>
    </w:p>
    <w:p w:rsidR="006243E3" w:rsidRPr="00FA643A" w:rsidRDefault="006243E3" w:rsidP="000A4C74">
      <w:pPr>
        <w:spacing w:after="0" w:line="480" w:lineRule="auto"/>
        <w:jc w:val="both"/>
        <w:rPr>
          <w:rFonts w:ascii="Times New Roman" w:hAnsi="Times New Roman" w:cs="Times New Roman"/>
          <w:sz w:val="24"/>
          <w:szCs w:val="24"/>
        </w:rPr>
      </w:pPr>
    </w:p>
    <w:p w:rsidR="0054673D" w:rsidRPr="00FA643A" w:rsidRDefault="006243E3" w:rsidP="000A4C74">
      <w:pPr>
        <w:spacing w:after="0" w:line="480" w:lineRule="auto"/>
        <w:jc w:val="both"/>
        <w:rPr>
          <w:rFonts w:ascii="Times New Roman" w:hAnsi="Times New Roman" w:cs="Times New Roman"/>
          <w:sz w:val="24"/>
          <w:szCs w:val="24"/>
        </w:rPr>
      </w:pPr>
      <w:r w:rsidRPr="00FA643A">
        <w:rPr>
          <w:rFonts w:ascii="Times New Roman" w:hAnsi="Times New Roman" w:cs="Times New Roman"/>
          <w:sz w:val="24"/>
          <w:szCs w:val="24"/>
        </w:rPr>
        <w:tab/>
      </w:r>
      <w:r w:rsidRPr="00FA643A">
        <w:rPr>
          <w:rFonts w:ascii="Times New Roman" w:hAnsi="Times New Roman" w:cs="Times New Roman"/>
          <w:sz w:val="24"/>
          <w:szCs w:val="24"/>
        </w:rPr>
        <w:tab/>
        <w:t xml:space="preserve">In so far as ground 7 </w:t>
      </w:r>
      <w:r w:rsidR="00E5260D" w:rsidRPr="00FA643A">
        <w:rPr>
          <w:rFonts w:ascii="Times New Roman" w:hAnsi="Times New Roman" w:cs="Times New Roman"/>
          <w:sz w:val="24"/>
          <w:szCs w:val="24"/>
        </w:rPr>
        <w:t>is</w:t>
      </w:r>
      <w:r w:rsidRPr="00FA643A">
        <w:rPr>
          <w:rFonts w:ascii="Times New Roman" w:hAnsi="Times New Roman" w:cs="Times New Roman"/>
          <w:sz w:val="24"/>
          <w:szCs w:val="24"/>
        </w:rPr>
        <w:t xml:space="preserve"> concerned, as there has been no compliance with the </w:t>
      </w:r>
      <w:r w:rsidR="00583C8C" w:rsidRPr="00FA643A">
        <w:rPr>
          <w:rFonts w:ascii="Times New Roman" w:hAnsi="Times New Roman" w:cs="Times New Roman"/>
          <w:sz w:val="24"/>
          <w:szCs w:val="24"/>
        </w:rPr>
        <w:t>Rules</w:t>
      </w:r>
      <w:r w:rsidR="00B336BC" w:rsidRPr="00FA643A">
        <w:rPr>
          <w:rFonts w:ascii="Times New Roman" w:hAnsi="Times New Roman" w:cs="Times New Roman"/>
          <w:sz w:val="24"/>
          <w:szCs w:val="24"/>
        </w:rPr>
        <w:t>,</w:t>
      </w:r>
      <w:r w:rsidR="00583C8C" w:rsidRPr="00FA643A">
        <w:rPr>
          <w:rFonts w:ascii="Times New Roman" w:hAnsi="Times New Roman" w:cs="Times New Roman"/>
          <w:sz w:val="24"/>
          <w:szCs w:val="24"/>
        </w:rPr>
        <w:t xml:space="preserve"> </w:t>
      </w:r>
      <w:r w:rsidRPr="00FA643A">
        <w:rPr>
          <w:rFonts w:ascii="Times New Roman" w:hAnsi="Times New Roman" w:cs="Times New Roman"/>
          <w:sz w:val="24"/>
          <w:szCs w:val="24"/>
        </w:rPr>
        <w:t xml:space="preserve">it becomes inevitable that </w:t>
      </w:r>
      <w:r w:rsidR="00B336BC" w:rsidRPr="00FA643A">
        <w:rPr>
          <w:rFonts w:ascii="Times New Roman" w:hAnsi="Times New Roman" w:cs="Times New Roman"/>
          <w:sz w:val="24"/>
          <w:szCs w:val="24"/>
        </w:rPr>
        <w:t>it</w:t>
      </w:r>
      <w:r w:rsidRPr="00FA643A">
        <w:rPr>
          <w:rFonts w:ascii="Times New Roman" w:hAnsi="Times New Roman" w:cs="Times New Roman"/>
          <w:sz w:val="24"/>
          <w:szCs w:val="24"/>
        </w:rPr>
        <w:t xml:space="preserve"> be struck off from the notice of appeal.</w:t>
      </w:r>
      <w:r w:rsidR="00B336BC" w:rsidRPr="00FA643A">
        <w:rPr>
          <w:rFonts w:ascii="Times New Roman" w:hAnsi="Times New Roman" w:cs="Times New Roman"/>
          <w:sz w:val="24"/>
          <w:szCs w:val="24"/>
        </w:rPr>
        <w:t xml:space="preserve">  The first two </w:t>
      </w:r>
      <w:r w:rsidR="00B336BC" w:rsidRPr="00FA643A">
        <w:rPr>
          <w:rFonts w:ascii="Times New Roman" w:hAnsi="Times New Roman" w:cs="Times New Roman"/>
          <w:sz w:val="24"/>
          <w:szCs w:val="24"/>
        </w:rPr>
        <w:lastRenderedPageBreak/>
        <w:t>para</w:t>
      </w:r>
      <w:r w:rsidR="00BF1864" w:rsidRPr="00FA643A">
        <w:rPr>
          <w:rFonts w:ascii="Times New Roman" w:hAnsi="Times New Roman" w:cs="Times New Roman"/>
          <w:sz w:val="24"/>
          <w:szCs w:val="24"/>
        </w:rPr>
        <w:t>graphs of ground 8 sound</w:t>
      </w:r>
      <w:r w:rsidR="00B336BC" w:rsidRPr="00FA643A">
        <w:rPr>
          <w:rFonts w:ascii="Times New Roman" w:hAnsi="Times New Roman" w:cs="Times New Roman"/>
          <w:sz w:val="24"/>
          <w:szCs w:val="24"/>
        </w:rPr>
        <w:t xml:space="preserve"> like heads of argument.  That portion of g</w:t>
      </w:r>
      <w:r w:rsidR="0054673D" w:rsidRPr="00FA643A">
        <w:rPr>
          <w:rFonts w:ascii="Times New Roman" w:hAnsi="Times New Roman" w:cs="Times New Roman"/>
          <w:sz w:val="24"/>
          <w:szCs w:val="24"/>
        </w:rPr>
        <w:t>round 8 must also be struck off with the result that that ground will read:</w:t>
      </w:r>
    </w:p>
    <w:p w:rsidR="0054673D" w:rsidRPr="00FA643A" w:rsidRDefault="0054673D" w:rsidP="0054673D">
      <w:pPr>
        <w:spacing w:after="0" w:line="240" w:lineRule="auto"/>
        <w:jc w:val="both"/>
        <w:rPr>
          <w:rFonts w:ascii="Times New Roman" w:hAnsi="Times New Roman" w:cs="Times New Roman"/>
          <w:sz w:val="24"/>
          <w:szCs w:val="24"/>
        </w:rPr>
      </w:pPr>
      <w:r w:rsidRPr="00FA643A">
        <w:rPr>
          <w:rFonts w:ascii="Times New Roman" w:hAnsi="Times New Roman" w:cs="Times New Roman"/>
          <w:sz w:val="24"/>
          <w:szCs w:val="24"/>
        </w:rPr>
        <w:tab/>
        <w:t>“more specifically, the learned judge should have found:-</w:t>
      </w:r>
    </w:p>
    <w:p w:rsidR="006243E3" w:rsidRPr="00FA643A" w:rsidRDefault="0054673D" w:rsidP="0054673D">
      <w:pPr>
        <w:pStyle w:val="ListParagraph"/>
        <w:numPr>
          <w:ilvl w:val="0"/>
          <w:numId w:val="7"/>
        </w:numPr>
        <w:spacing w:after="0" w:line="240" w:lineRule="auto"/>
        <w:jc w:val="both"/>
        <w:rPr>
          <w:rFonts w:ascii="Times New Roman" w:hAnsi="Times New Roman" w:cs="Times New Roman"/>
          <w:sz w:val="24"/>
          <w:szCs w:val="24"/>
        </w:rPr>
      </w:pPr>
      <w:r w:rsidRPr="00FA643A">
        <w:rPr>
          <w:rFonts w:ascii="Times New Roman" w:hAnsi="Times New Roman" w:cs="Times New Roman"/>
          <w:sz w:val="24"/>
          <w:szCs w:val="24"/>
        </w:rPr>
        <w:t>that the letter was an unequivocal expression by the first respondent…………….”</w:t>
      </w:r>
      <w:r w:rsidR="00B336BC" w:rsidRPr="00FA643A">
        <w:rPr>
          <w:rFonts w:ascii="Times New Roman" w:hAnsi="Times New Roman" w:cs="Times New Roman"/>
          <w:sz w:val="24"/>
          <w:szCs w:val="24"/>
        </w:rPr>
        <w:t xml:space="preserve"> </w:t>
      </w:r>
    </w:p>
    <w:p w:rsidR="006243E3" w:rsidRPr="00FA643A" w:rsidRDefault="006243E3" w:rsidP="000A4C74">
      <w:pPr>
        <w:spacing w:after="0" w:line="480" w:lineRule="auto"/>
        <w:jc w:val="both"/>
        <w:rPr>
          <w:rFonts w:ascii="Times New Roman" w:hAnsi="Times New Roman" w:cs="Times New Roman"/>
          <w:sz w:val="24"/>
          <w:szCs w:val="24"/>
        </w:rPr>
      </w:pPr>
    </w:p>
    <w:p w:rsidR="007E6242" w:rsidRPr="00FA643A" w:rsidRDefault="006243E3" w:rsidP="000A4C74">
      <w:pPr>
        <w:spacing w:after="0" w:line="480" w:lineRule="auto"/>
        <w:jc w:val="both"/>
        <w:rPr>
          <w:rFonts w:ascii="Times New Roman" w:hAnsi="Times New Roman" w:cs="Times New Roman"/>
          <w:sz w:val="24"/>
          <w:szCs w:val="24"/>
        </w:rPr>
      </w:pPr>
      <w:r w:rsidRPr="00FA643A">
        <w:rPr>
          <w:rFonts w:ascii="Times New Roman" w:hAnsi="Times New Roman" w:cs="Times New Roman"/>
          <w:b/>
          <w:sz w:val="24"/>
          <w:szCs w:val="24"/>
          <w:u w:val="single"/>
        </w:rPr>
        <w:t>WHETHER THE APPEAL IS DIRECTED AT THE REASONS RATHER THAN THE ORDER</w:t>
      </w:r>
      <w:r w:rsidRPr="00FA643A">
        <w:rPr>
          <w:rFonts w:ascii="Times New Roman" w:hAnsi="Times New Roman" w:cs="Times New Roman"/>
          <w:sz w:val="24"/>
          <w:szCs w:val="24"/>
        </w:rPr>
        <w:t>.</w:t>
      </w:r>
      <w:r w:rsidR="00F457F1" w:rsidRPr="00FA643A">
        <w:rPr>
          <w:rFonts w:ascii="Times New Roman" w:hAnsi="Times New Roman" w:cs="Times New Roman"/>
          <w:sz w:val="24"/>
          <w:szCs w:val="24"/>
        </w:rPr>
        <w:t xml:space="preserve"> </w:t>
      </w:r>
      <w:r w:rsidR="00307CF5" w:rsidRPr="00FA643A">
        <w:rPr>
          <w:rFonts w:ascii="Times New Roman" w:hAnsi="Times New Roman" w:cs="Times New Roman"/>
          <w:sz w:val="24"/>
          <w:szCs w:val="24"/>
        </w:rPr>
        <w:t xml:space="preserve"> </w:t>
      </w:r>
    </w:p>
    <w:p w:rsidR="00F53FAB" w:rsidRPr="00FA643A" w:rsidRDefault="00F53FAB" w:rsidP="00F53FAB">
      <w:pPr>
        <w:spacing w:after="0" w:line="480" w:lineRule="auto"/>
        <w:ind w:left="90"/>
        <w:jc w:val="both"/>
        <w:rPr>
          <w:rFonts w:ascii="Times New Roman" w:hAnsi="Times New Roman" w:cs="Times New Roman"/>
          <w:sz w:val="24"/>
          <w:szCs w:val="24"/>
        </w:rPr>
      </w:pPr>
      <w:r w:rsidRPr="00FA643A">
        <w:rPr>
          <w:rFonts w:ascii="Times New Roman" w:hAnsi="Times New Roman" w:cs="Times New Roman"/>
          <w:sz w:val="24"/>
          <w:szCs w:val="24"/>
        </w:rPr>
        <w:tab/>
      </w:r>
      <w:r w:rsidR="006243E3" w:rsidRPr="00FA643A">
        <w:rPr>
          <w:rFonts w:ascii="Times New Roman" w:hAnsi="Times New Roman" w:cs="Times New Roman"/>
          <w:sz w:val="24"/>
          <w:szCs w:val="24"/>
        </w:rPr>
        <w:tab/>
        <w:t>That an appeal must be directed at the order made and not the reasons</w:t>
      </w:r>
      <w:r w:rsidR="00B60F1F" w:rsidRPr="00FA643A">
        <w:rPr>
          <w:rFonts w:ascii="Times New Roman" w:hAnsi="Times New Roman" w:cs="Times New Roman"/>
          <w:sz w:val="24"/>
          <w:szCs w:val="24"/>
        </w:rPr>
        <w:t xml:space="preserve"> thereof is now well established.  </w:t>
      </w:r>
      <w:r w:rsidR="00262795" w:rsidRPr="00FA643A">
        <w:rPr>
          <w:rFonts w:ascii="Times New Roman" w:hAnsi="Times New Roman" w:cs="Times New Roman"/>
          <w:sz w:val="24"/>
          <w:szCs w:val="24"/>
        </w:rPr>
        <w:t>The authority for this proposition</w:t>
      </w:r>
      <w:r w:rsidR="007F6F39" w:rsidRPr="00FA643A">
        <w:rPr>
          <w:rFonts w:ascii="Times New Roman" w:hAnsi="Times New Roman" w:cs="Times New Roman"/>
          <w:sz w:val="24"/>
          <w:szCs w:val="24"/>
        </w:rPr>
        <w:t>,</w:t>
      </w:r>
      <w:r w:rsidR="008D4E2D" w:rsidRPr="00FA643A">
        <w:rPr>
          <w:rFonts w:ascii="Times New Roman" w:hAnsi="Times New Roman" w:cs="Times New Roman"/>
          <w:sz w:val="24"/>
          <w:szCs w:val="24"/>
        </w:rPr>
        <w:t xml:space="preserve"> if </w:t>
      </w:r>
      <w:r w:rsidR="00A022CD" w:rsidRPr="00FA643A">
        <w:rPr>
          <w:rFonts w:ascii="Times New Roman" w:hAnsi="Times New Roman" w:cs="Times New Roman"/>
          <w:sz w:val="24"/>
          <w:szCs w:val="24"/>
        </w:rPr>
        <w:t>an</w:t>
      </w:r>
      <w:r w:rsidR="008D4E2D" w:rsidRPr="00FA643A">
        <w:rPr>
          <w:rFonts w:ascii="Times New Roman" w:hAnsi="Times New Roman" w:cs="Times New Roman"/>
          <w:sz w:val="24"/>
          <w:szCs w:val="24"/>
        </w:rPr>
        <w:t>y is required</w:t>
      </w:r>
      <w:r w:rsidR="007F6F39" w:rsidRPr="00FA643A">
        <w:rPr>
          <w:rFonts w:ascii="Times New Roman" w:hAnsi="Times New Roman" w:cs="Times New Roman"/>
          <w:sz w:val="24"/>
          <w:szCs w:val="24"/>
        </w:rPr>
        <w:t>,</w:t>
      </w:r>
      <w:r w:rsidR="00262795" w:rsidRPr="00FA643A">
        <w:rPr>
          <w:rFonts w:ascii="Times New Roman" w:hAnsi="Times New Roman" w:cs="Times New Roman"/>
          <w:sz w:val="24"/>
          <w:szCs w:val="24"/>
        </w:rPr>
        <w:t xml:space="preserve"> is </w:t>
      </w:r>
      <w:r w:rsidR="00B60F1F" w:rsidRPr="00FA643A">
        <w:rPr>
          <w:rFonts w:ascii="Times New Roman" w:hAnsi="Times New Roman" w:cs="Times New Roman"/>
          <w:sz w:val="24"/>
          <w:szCs w:val="24"/>
        </w:rPr>
        <w:t xml:space="preserve"> The </w:t>
      </w:r>
      <w:r w:rsidR="00262795" w:rsidRPr="00FA643A">
        <w:rPr>
          <w:rFonts w:ascii="Times New Roman" w:hAnsi="Times New Roman" w:cs="Times New Roman"/>
          <w:sz w:val="24"/>
          <w:szCs w:val="24"/>
        </w:rPr>
        <w:t>Civil</w:t>
      </w:r>
      <w:r w:rsidR="00B60F1F" w:rsidRPr="00FA643A">
        <w:rPr>
          <w:rFonts w:ascii="Times New Roman" w:hAnsi="Times New Roman" w:cs="Times New Roman"/>
          <w:sz w:val="24"/>
          <w:szCs w:val="24"/>
        </w:rPr>
        <w:t xml:space="preserve"> Practice of the Supreme Court</w:t>
      </w:r>
      <w:r w:rsidR="0096334E" w:rsidRPr="00FA643A">
        <w:rPr>
          <w:rFonts w:ascii="Times New Roman" w:hAnsi="Times New Roman" w:cs="Times New Roman"/>
          <w:sz w:val="24"/>
          <w:szCs w:val="24"/>
        </w:rPr>
        <w:t xml:space="preserve"> of South Africa by Herstein &amp; Van Winsen, 4</w:t>
      </w:r>
      <w:r w:rsidR="0096334E" w:rsidRPr="00FA643A">
        <w:rPr>
          <w:rFonts w:ascii="Times New Roman" w:hAnsi="Times New Roman" w:cs="Times New Roman"/>
          <w:sz w:val="24"/>
          <w:szCs w:val="24"/>
          <w:vertAlign w:val="superscript"/>
        </w:rPr>
        <w:t>th</w:t>
      </w:r>
      <w:r w:rsidR="0096334E" w:rsidRPr="00FA643A">
        <w:rPr>
          <w:rFonts w:ascii="Times New Roman" w:hAnsi="Times New Roman" w:cs="Times New Roman"/>
          <w:sz w:val="24"/>
          <w:szCs w:val="24"/>
        </w:rPr>
        <w:t xml:space="preserve"> ed at p 868-9; </w:t>
      </w:r>
      <w:r w:rsidR="0096334E" w:rsidRPr="00FA643A">
        <w:rPr>
          <w:rFonts w:ascii="Times New Roman" w:hAnsi="Times New Roman" w:cs="Times New Roman"/>
          <w:i/>
          <w:sz w:val="24"/>
          <w:szCs w:val="24"/>
        </w:rPr>
        <w:t>Chidyausiku v Nyakabambo</w:t>
      </w:r>
      <w:r w:rsidR="0096334E" w:rsidRPr="00FA643A">
        <w:rPr>
          <w:rFonts w:ascii="Times New Roman" w:hAnsi="Times New Roman" w:cs="Times New Roman"/>
          <w:sz w:val="24"/>
          <w:szCs w:val="24"/>
        </w:rPr>
        <w:t xml:space="preserve"> 1987 (2) ZLR 119 (S) 124C.</w:t>
      </w:r>
    </w:p>
    <w:p w:rsidR="00E53DEC" w:rsidRPr="00FA643A" w:rsidRDefault="0096334E" w:rsidP="00F53FAB">
      <w:pPr>
        <w:spacing w:after="0" w:line="480" w:lineRule="auto"/>
        <w:ind w:left="90"/>
        <w:jc w:val="both"/>
        <w:rPr>
          <w:rFonts w:ascii="Times New Roman" w:hAnsi="Times New Roman" w:cs="Times New Roman"/>
          <w:sz w:val="24"/>
          <w:szCs w:val="24"/>
        </w:rPr>
      </w:pPr>
      <w:r w:rsidRPr="00FA643A">
        <w:rPr>
          <w:rFonts w:ascii="Times New Roman" w:hAnsi="Times New Roman" w:cs="Times New Roman"/>
          <w:sz w:val="24"/>
          <w:szCs w:val="24"/>
        </w:rPr>
        <w:tab/>
      </w:r>
      <w:r w:rsidRPr="00FA643A">
        <w:rPr>
          <w:rFonts w:ascii="Times New Roman" w:hAnsi="Times New Roman" w:cs="Times New Roman"/>
          <w:sz w:val="24"/>
          <w:szCs w:val="24"/>
        </w:rPr>
        <w:tab/>
        <w:t xml:space="preserve">In the </w:t>
      </w:r>
      <w:r w:rsidRPr="00FA643A">
        <w:rPr>
          <w:rFonts w:ascii="Times New Roman" w:hAnsi="Times New Roman" w:cs="Times New Roman"/>
          <w:i/>
          <w:sz w:val="24"/>
          <w:szCs w:val="24"/>
        </w:rPr>
        <w:t xml:space="preserve">Chidyausiku </w:t>
      </w:r>
      <w:r w:rsidR="00286B02" w:rsidRPr="00FA643A">
        <w:rPr>
          <w:rFonts w:ascii="Times New Roman" w:hAnsi="Times New Roman" w:cs="Times New Roman"/>
          <w:i/>
          <w:sz w:val="24"/>
          <w:szCs w:val="24"/>
        </w:rPr>
        <w:t>&amp;</w:t>
      </w:r>
      <w:r w:rsidRPr="00FA643A">
        <w:rPr>
          <w:rFonts w:ascii="Times New Roman" w:hAnsi="Times New Roman" w:cs="Times New Roman"/>
          <w:i/>
          <w:sz w:val="24"/>
          <w:szCs w:val="24"/>
        </w:rPr>
        <w:t xml:space="preserve"> Nyakabambo</w:t>
      </w:r>
      <w:r w:rsidRPr="00FA643A">
        <w:rPr>
          <w:rFonts w:ascii="Times New Roman" w:hAnsi="Times New Roman" w:cs="Times New Roman"/>
          <w:sz w:val="24"/>
          <w:szCs w:val="24"/>
        </w:rPr>
        <w:t xml:space="preserve"> case (</w:t>
      </w:r>
      <w:r w:rsidRPr="00FA643A">
        <w:rPr>
          <w:rFonts w:ascii="Times New Roman" w:hAnsi="Times New Roman" w:cs="Times New Roman"/>
          <w:i/>
          <w:sz w:val="24"/>
          <w:szCs w:val="24"/>
        </w:rPr>
        <w:t>supra</w:t>
      </w:r>
      <w:r w:rsidRPr="00FA643A">
        <w:rPr>
          <w:rFonts w:ascii="Times New Roman" w:hAnsi="Times New Roman" w:cs="Times New Roman"/>
          <w:sz w:val="24"/>
          <w:szCs w:val="24"/>
        </w:rPr>
        <w:t>) what was sought to be challenged was not the order but the reasoning that led to the order.</w:t>
      </w:r>
      <w:r w:rsidR="000547D8" w:rsidRPr="00FA643A">
        <w:rPr>
          <w:rFonts w:ascii="Times New Roman" w:hAnsi="Times New Roman" w:cs="Times New Roman"/>
          <w:sz w:val="24"/>
          <w:szCs w:val="24"/>
        </w:rPr>
        <w:t xml:space="preserve">  There was no request that the order made consequent to that reasoning should be set aside.  I am </w:t>
      </w:r>
      <w:r w:rsidR="00644BE8" w:rsidRPr="00FA643A">
        <w:rPr>
          <w:rFonts w:ascii="Times New Roman" w:hAnsi="Times New Roman" w:cs="Times New Roman"/>
          <w:sz w:val="24"/>
          <w:szCs w:val="24"/>
        </w:rPr>
        <w:t>satisfied that the principle</w:t>
      </w:r>
      <w:r w:rsidR="000547D8" w:rsidRPr="00FA643A">
        <w:rPr>
          <w:rFonts w:ascii="Times New Roman" w:hAnsi="Times New Roman" w:cs="Times New Roman"/>
          <w:sz w:val="24"/>
          <w:szCs w:val="24"/>
        </w:rPr>
        <w:t xml:space="preserve"> enunciated </w:t>
      </w:r>
      <w:r w:rsidR="00F85141" w:rsidRPr="00FA643A">
        <w:rPr>
          <w:rFonts w:ascii="Times New Roman" w:hAnsi="Times New Roman" w:cs="Times New Roman"/>
          <w:sz w:val="24"/>
          <w:szCs w:val="24"/>
        </w:rPr>
        <w:t xml:space="preserve">in the above case is in general correct although recently I had occasion to suggest in </w:t>
      </w:r>
      <w:r w:rsidR="00F85141" w:rsidRPr="00FA643A">
        <w:rPr>
          <w:rFonts w:ascii="Times New Roman" w:hAnsi="Times New Roman" w:cs="Times New Roman"/>
          <w:i/>
          <w:sz w:val="24"/>
          <w:szCs w:val="24"/>
        </w:rPr>
        <w:t>Alterm Enterprises (Pvt) Ltd t/a Ruwa Furnishers</w:t>
      </w:r>
      <w:r w:rsidR="00F85141" w:rsidRPr="00FA643A">
        <w:rPr>
          <w:rFonts w:ascii="Times New Roman" w:hAnsi="Times New Roman" w:cs="Times New Roman"/>
          <w:sz w:val="24"/>
          <w:szCs w:val="24"/>
        </w:rPr>
        <w:t xml:space="preserve"> </w:t>
      </w:r>
      <w:r w:rsidR="00F85141" w:rsidRPr="00FA643A">
        <w:rPr>
          <w:rFonts w:ascii="Times New Roman" w:hAnsi="Times New Roman" w:cs="Times New Roman"/>
          <w:i/>
          <w:sz w:val="24"/>
          <w:szCs w:val="24"/>
        </w:rPr>
        <w:t>v John Sisk</w:t>
      </w:r>
      <w:r w:rsidR="00F85141" w:rsidRPr="00FA643A">
        <w:rPr>
          <w:rFonts w:ascii="Times New Roman" w:hAnsi="Times New Roman" w:cs="Times New Roman"/>
          <w:sz w:val="24"/>
          <w:szCs w:val="24"/>
        </w:rPr>
        <w:t xml:space="preserve"> </w:t>
      </w:r>
      <w:r w:rsidR="00F85141" w:rsidRPr="00FA643A">
        <w:rPr>
          <w:rFonts w:ascii="Times New Roman" w:hAnsi="Times New Roman" w:cs="Times New Roman"/>
          <w:i/>
          <w:sz w:val="24"/>
          <w:szCs w:val="24"/>
        </w:rPr>
        <w:t>and Son (Pvt) Ltd</w:t>
      </w:r>
      <w:r w:rsidR="00F85141" w:rsidRPr="00FA643A">
        <w:rPr>
          <w:rFonts w:ascii="Times New Roman" w:hAnsi="Times New Roman" w:cs="Times New Roman"/>
          <w:sz w:val="24"/>
          <w:szCs w:val="24"/>
        </w:rPr>
        <w:t xml:space="preserve"> SC 4/13 that there may well be instances</w:t>
      </w:r>
      <w:r w:rsidR="00853BED" w:rsidRPr="00FA643A">
        <w:rPr>
          <w:rFonts w:ascii="Times New Roman" w:hAnsi="Times New Roman" w:cs="Times New Roman"/>
          <w:sz w:val="24"/>
          <w:szCs w:val="24"/>
        </w:rPr>
        <w:t>,</w:t>
      </w:r>
      <w:r w:rsidR="00F85141" w:rsidRPr="00FA643A">
        <w:rPr>
          <w:rFonts w:ascii="Times New Roman" w:hAnsi="Times New Roman" w:cs="Times New Roman"/>
          <w:sz w:val="24"/>
          <w:szCs w:val="24"/>
        </w:rPr>
        <w:t xml:space="preserve"> such as where a cross appeal is noted</w:t>
      </w:r>
      <w:r w:rsidR="00853BED" w:rsidRPr="00FA643A">
        <w:rPr>
          <w:rFonts w:ascii="Times New Roman" w:hAnsi="Times New Roman" w:cs="Times New Roman"/>
          <w:sz w:val="24"/>
          <w:szCs w:val="24"/>
        </w:rPr>
        <w:t>,</w:t>
      </w:r>
      <w:r w:rsidR="00F85141" w:rsidRPr="00FA643A">
        <w:rPr>
          <w:rFonts w:ascii="Times New Roman" w:hAnsi="Times New Roman" w:cs="Times New Roman"/>
          <w:sz w:val="24"/>
          <w:szCs w:val="24"/>
        </w:rPr>
        <w:t xml:space="preserve"> where it might be necessary to attack the reasoning </w:t>
      </w:r>
      <w:r w:rsidR="00853BED" w:rsidRPr="00FA643A">
        <w:rPr>
          <w:rFonts w:ascii="Times New Roman" w:hAnsi="Times New Roman" w:cs="Times New Roman"/>
          <w:sz w:val="24"/>
          <w:szCs w:val="24"/>
        </w:rPr>
        <w:t xml:space="preserve">itself </w:t>
      </w:r>
      <w:r w:rsidR="00F85141" w:rsidRPr="00FA643A">
        <w:rPr>
          <w:rFonts w:ascii="Times New Roman" w:hAnsi="Times New Roman" w:cs="Times New Roman"/>
          <w:sz w:val="24"/>
          <w:szCs w:val="24"/>
        </w:rPr>
        <w:t>rather</w:t>
      </w:r>
      <w:r w:rsidR="00692E29" w:rsidRPr="00FA643A">
        <w:rPr>
          <w:rFonts w:ascii="Times New Roman" w:hAnsi="Times New Roman" w:cs="Times New Roman"/>
          <w:sz w:val="24"/>
          <w:szCs w:val="24"/>
        </w:rPr>
        <w:t xml:space="preserve"> than the order.</w:t>
      </w:r>
      <w:r w:rsidR="00F85141" w:rsidRPr="00FA643A">
        <w:rPr>
          <w:rFonts w:ascii="Times New Roman" w:hAnsi="Times New Roman" w:cs="Times New Roman"/>
          <w:sz w:val="24"/>
          <w:szCs w:val="24"/>
        </w:rPr>
        <w:t xml:space="preserve"> </w:t>
      </w:r>
    </w:p>
    <w:p w:rsidR="009508E5" w:rsidRPr="00FA643A" w:rsidRDefault="00E53DEC" w:rsidP="00F53FAB">
      <w:pPr>
        <w:spacing w:after="0" w:line="480" w:lineRule="auto"/>
        <w:ind w:left="90"/>
        <w:jc w:val="both"/>
        <w:rPr>
          <w:rFonts w:ascii="Times New Roman" w:hAnsi="Times New Roman" w:cs="Times New Roman"/>
          <w:sz w:val="24"/>
          <w:szCs w:val="24"/>
        </w:rPr>
      </w:pPr>
      <w:r w:rsidRPr="00FA643A">
        <w:rPr>
          <w:rFonts w:ascii="Times New Roman" w:hAnsi="Times New Roman" w:cs="Times New Roman"/>
          <w:sz w:val="24"/>
          <w:szCs w:val="24"/>
        </w:rPr>
        <w:tab/>
      </w:r>
      <w:r w:rsidRPr="00FA643A">
        <w:rPr>
          <w:rFonts w:ascii="Times New Roman" w:hAnsi="Times New Roman" w:cs="Times New Roman"/>
          <w:sz w:val="24"/>
          <w:szCs w:val="24"/>
        </w:rPr>
        <w:tab/>
      </w:r>
    </w:p>
    <w:p w:rsidR="00586A11" w:rsidRPr="00FA643A" w:rsidRDefault="00E53DEC" w:rsidP="009508E5">
      <w:pPr>
        <w:spacing w:after="0" w:line="480" w:lineRule="auto"/>
        <w:ind w:left="90" w:firstLine="1260"/>
        <w:jc w:val="both"/>
        <w:rPr>
          <w:rFonts w:ascii="Times New Roman" w:hAnsi="Times New Roman" w:cs="Times New Roman"/>
          <w:sz w:val="24"/>
          <w:szCs w:val="24"/>
        </w:rPr>
      </w:pPr>
      <w:r w:rsidRPr="00FA643A">
        <w:rPr>
          <w:rFonts w:ascii="Times New Roman" w:hAnsi="Times New Roman" w:cs="Times New Roman"/>
          <w:sz w:val="24"/>
          <w:szCs w:val="24"/>
        </w:rPr>
        <w:t xml:space="preserve">The circumstances of the present </w:t>
      </w:r>
      <w:r w:rsidR="00F166E7" w:rsidRPr="00FA643A">
        <w:rPr>
          <w:rFonts w:ascii="Times New Roman" w:hAnsi="Times New Roman" w:cs="Times New Roman"/>
          <w:sz w:val="24"/>
          <w:szCs w:val="24"/>
        </w:rPr>
        <w:t xml:space="preserve">case </w:t>
      </w:r>
      <w:r w:rsidR="00CB1DB5" w:rsidRPr="00FA643A">
        <w:rPr>
          <w:rFonts w:ascii="Times New Roman" w:hAnsi="Times New Roman" w:cs="Times New Roman"/>
          <w:sz w:val="24"/>
          <w:szCs w:val="24"/>
        </w:rPr>
        <w:t>are</w:t>
      </w:r>
      <w:r w:rsidRPr="00FA643A">
        <w:rPr>
          <w:rFonts w:ascii="Times New Roman" w:hAnsi="Times New Roman" w:cs="Times New Roman"/>
          <w:sz w:val="24"/>
          <w:szCs w:val="24"/>
        </w:rPr>
        <w:t xml:space="preserve"> in my view different.  As Mr </w:t>
      </w:r>
      <w:r w:rsidRPr="00FA643A">
        <w:rPr>
          <w:rFonts w:ascii="Times New Roman" w:hAnsi="Times New Roman" w:cs="Times New Roman"/>
          <w:i/>
          <w:sz w:val="24"/>
          <w:szCs w:val="24"/>
        </w:rPr>
        <w:t>De Bourbon</w:t>
      </w:r>
      <w:r w:rsidRPr="00FA643A">
        <w:rPr>
          <w:rFonts w:ascii="Times New Roman" w:hAnsi="Times New Roman" w:cs="Times New Roman"/>
          <w:sz w:val="24"/>
          <w:szCs w:val="24"/>
        </w:rPr>
        <w:t xml:space="preserve"> correctly pointed out</w:t>
      </w:r>
      <w:r w:rsidR="00575A33" w:rsidRPr="00FA643A">
        <w:rPr>
          <w:rFonts w:ascii="Times New Roman" w:hAnsi="Times New Roman" w:cs="Times New Roman"/>
          <w:sz w:val="24"/>
          <w:szCs w:val="24"/>
        </w:rPr>
        <w:t>,</w:t>
      </w:r>
      <w:r w:rsidRPr="00FA643A">
        <w:rPr>
          <w:rFonts w:ascii="Times New Roman" w:hAnsi="Times New Roman" w:cs="Times New Roman"/>
          <w:sz w:val="24"/>
          <w:szCs w:val="24"/>
        </w:rPr>
        <w:t xml:space="preserve"> it is the order that is challenged but in order to do so</w:t>
      </w:r>
      <w:r w:rsidR="00EE2A71" w:rsidRPr="00FA643A">
        <w:rPr>
          <w:rFonts w:ascii="Times New Roman" w:hAnsi="Times New Roman" w:cs="Times New Roman"/>
          <w:sz w:val="24"/>
          <w:szCs w:val="24"/>
        </w:rPr>
        <w:t xml:space="preserve"> the reasoning of the lea</w:t>
      </w:r>
      <w:r w:rsidR="00CF2A41" w:rsidRPr="00FA643A">
        <w:rPr>
          <w:rFonts w:ascii="Times New Roman" w:hAnsi="Times New Roman" w:cs="Times New Roman"/>
          <w:sz w:val="24"/>
          <w:szCs w:val="24"/>
        </w:rPr>
        <w:t>r</w:t>
      </w:r>
      <w:r w:rsidR="00EE2A71" w:rsidRPr="00FA643A">
        <w:rPr>
          <w:rFonts w:ascii="Times New Roman" w:hAnsi="Times New Roman" w:cs="Times New Roman"/>
          <w:sz w:val="24"/>
          <w:szCs w:val="24"/>
        </w:rPr>
        <w:t xml:space="preserve">ned judge is challenged </w:t>
      </w:r>
      <w:r w:rsidR="00586A11" w:rsidRPr="00FA643A">
        <w:rPr>
          <w:rFonts w:ascii="Times New Roman" w:hAnsi="Times New Roman" w:cs="Times New Roman"/>
          <w:sz w:val="24"/>
          <w:szCs w:val="24"/>
        </w:rPr>
        <w:t>as the basis of the challenge to the order.  At the end of the day the appellant would want to have the order set aside.</w:t>
      </w:r>
    </w:p>
    <w:p w:rsidR="00586A11" w:rsidRPr="00FA643A" w:rsidRDefault="00586A11" w:rsidP="00F53FAB">
      <w:pPr>
        <w:spacing w:after="0" w:line="480" w:lineRule="auto"/>
        <w:ind w:left="90"/>
        <w:jc w:val="both"/>
        <w:rPr>
          <w:rFonts w:ascii="Times New Roman" w:hAnsi="Times New Roman" w:cs="Times New Roman"/>
          <w:sz w:val="24"/>
          <w:szCs w:val="24"/>
        </w:rPr>
      </w:pPr>
    </w:p>
    <w:p w:rsidR="008E1B22" w:rsidRPr="00FA643A" w:rsidRDefault="00586A11" w:rsidP="00F53FAB">
      <w:pPr>
        <w:spacing w:after="0" w:line="480" w:lineRule="auto"/>
        <w:ind w:left="90"/>
        <w:jc w:val="both"/>
        <w:rPr>
          <w:rFonts w:ascii="Times New Roman" w:hAnsi="Times New Roman" w:cs="Times New Roman"/>
          <w:sz w:val="24"/>
          <w:szCs w:val="24"/>
        </w:rPr>
      </w:pPr>
      <w:r w:rsidRPr="00FA643A">
        <w:rPr>
          <w:rFonts w:ascii="Times New Roman" w:hAnsi="Times New Roman" w:cs="Times New Roman"/>
          <w:sz w:val="24"/>
          <w:szCs w:val="24"/>
        </w:rPr>
        <w:tab/>
      </w:r>
      <w:r w:rsidRPr="00FA643A">
        <w:rPr>
          <w:rFonts w:ascii="Times New Roman" w:hAnsi="Times New Roman" w:cs="Times New Roman"/>
          <w:sz w:val="24"/>
          <w:szCs w:val="24"/>
        </w:rPr>
        <w:tab/>
        <w:t xml:space="preserve">It seems to me that the principle that comes out in the case of </w:t>
      </w:r>
      <w:r w:rsidRPr="00FA643A">
        <w:rPr>
          <w:rFonts w:ascii="Times New Roman" w:hAnsi="Times New Roman" w:cs="Times New Roman"/>
          <w:i/>
          <w:sz w:val="24"/>
          <w:szCs w:val="24"/>
        </w:rPr>
        <w:t>Chidyausiku v Nyakabambo</w:t>
      </w:r>
      <w:r w:rsidRPr="00FA643A">
        <w:rPr>
          <w:rFonts w:ascii="Times New Roman" w:hAnsi="Times New Roman" w:cs="Times New Roman"/>
          <w:sz w:val="24"/>
          <w:szCs w:val="24"/>
        </w:rPr>
        <w:t xml:space="preserve"> is not always fully appreciated, even amongst lawyers.  That case is not </w:t>
      </w:r>
      <w:r w:rsidRPr="00FA643A">
        <w:rPr>
          <w:rFonts w:ascii="Times New Roman" w:hAnsi="Times New Roman" w:cs="Times New Roman"/>
          <w:sz w:val="24"/>
          <w:szCs w:val="24"/>
        </w:rPr>
        <w:lastRenderedPageBreak/>
        <w:t>authority for the proposition that in an appeal one should not attack the reasons for the order</w:t>
      </w:r>
      <w:r w:rsidR="00CB1DB5" w:rsidRPr="00FA643A">
        <w:rPr>
          <w:rFonts w:ascii="Times New Roman" w:hAnsi="Times New Roman" w:cs="Times New Roman"/>
          <w:sz w:val="24"/>
          <w:szCs w:val="24"/>
        </w:rPr>
        <w:t>.  What</w:t>
      </w:r>
      <w:r w:rsidRPr="00FA643A">
        <w:rPr>
          <w:rFonts w:ascii="Times New Roman" w:hAnsi="Times New Roman" w:cs="Times New Roman"/>
          <w:sz w:val="24"/>
          <w:szCs w:val="24"/>
        </w:rPr>
        <w:t xml:space="preserve"> that case says is that an appeal should be</w:t>
      </w:r>
      <w:r w:rsidR="00650705" w:rsidRPr="00FA643A">
        <w:rPr>
          <w:rFonts w:ascii="Times New Roman" w:hAnsi="Times New Roman" w:cs="Times New Roman"/>
          <w:sz w:val="24"/>
          <w:szCs w:val="24"/>
        </w:rPr>
        <w:t xml:space="preserve"> directed a</w:t>
      </w:r>
      <w:r w:rsidR="00342E4C" w:rsidRPr="00FA643A">
        <w:rPr>
          <w:rFonts w:ascii="Times New Roman" w:hAnsi="Times New Roman" w:cs="Times New Roman"/>
          <w:sz w:val="24"/>
          <w:szCs w:val="24"/>
        </w:rPr>
        <w:t>t</w:t>
      </w:r>
      <w:r w:rsidR="00650705" w:rsidRPr="00FA643A">
        <w:rPr>
          <w:rFonts w:ascii="Times New Roman" w:hAnsi="Times New Roman" w:cs="Times New Roman"/>
          <w:sz w:val="24"/>
          <w:szCs w:val="24"/>
        </w:rPr>
        <w:t xml:space="preserve"> the order and not simply the reasons.  Quite clearly if the intention is not to have the order interfered with in any way, then no purpose would be achieved by attacking the reasons thereof.  It goes without</w:t>
      </w:r>
      <w:r w:rsidR="004C7A23" w:rsidRPr="00FA643A">
        <w:rPr>
          <w:rFonts w:ascii="Times New Roman" w:hAnsi="Times New Roman" w:cs="Times New Roman"/>
          <w:sz w:val="24"/>
          <w:szCs w:val="24"/>
        </w:rPr>
        <w:t xml:space="preserve"> saying that in order to attack the order made one must attack the reasoning process leading to the order.  In other words in order to attack the order made, one must attack the findings made that </w:t>
      </w:r>
      <w:r w:rsidR="008E1B22" w:rsidRPr="00FA643A">
        <w:rPr>
          <w:rFonts w:ascii="Times New Roman" w:hAnsi="Times New Roman" w:cs="Times New Roman"/>
          <w:sz w:val="24"/>
          <w:szCs w:val="24"/>
        </w:rPr>
        <w:t>justify the order made.</w:t>
      </w:r>
    </w:p>
    <w:p w:rsidR="008E1B22" w:rsidRPr="00FA643A" w:rsidRDefault="008E1B22" w:rsidP="00F53FAB">
      <w:pPr>
        <w:spacing w:after="0" w:line="480" w:lineRule="auto"/>
        <w:ind w:left="90"/>
        <w:jc w:val="both"/>
        <w:rPr>
          <w:rFonts w:ascii="Times New Roman" w:hAnsi="Times New Roman" w:cs="Times New Roman"/>
          <w:sz w:val="24"/>
          <w:szCs w:val="24"/>
        </w:rPr>
      </w:pPr>
    </w:p>
    <w:p w:rsidR="008E1B22" w:rsidRPr="00FA643A" w:rsidRDefault="008E1B22" w:rsidP="00F53FAB">
      <w:pPr>
        <w:spacing w:after="0" w:line="480" w:lineRule="auto"/>
        <w:ind w:left="90"/>
        <w:jc w:val="both"/>
        <w:rPr>
          <w:rFonts w:ascii="Times New Roman" w:hAnsi="Times New Roman" w:cs="Times New Roman"/>
          <w:sz w:val="24"/>
          <w:szCs w:val="24"/>
        </w:rPr>
      </w:pPr>
      <w:r w:rsidRPr="00FA643A">
        <w:rPr>
          <w:rFonts w:ascii="Times New Roman" w:hAnsi="Times New Roman" w:cs="Times New Roman"/>
          <w:sz w:val="24"/>
          <w:szCs w:val="24"/>
        </w:rPr>
        <w:tab/>
      </w:r>
      <w:r w:rsidRPr="00FA643A">
        <w:rPr>
          <w:rFonts w:ascii="Times New Roman" w:hAnsi="Times New Roman" w:cs="Times New Roman"/>
          <w:sz w:val="24"/>
          <w:szCs w:val="24"/>
        </w:rPr>
        <w:tab/>
        <w:t>I am satisfied in the present case that the appeal has sought to attack the order given but in order to do so has attacked the reasons thereof.</w:t>
      </w:r>
      <w:r w:rsidR="00F0246A" w:rsidRPr="00FA643A">
        <w:rPr>
          <w:rFonts w:ascii="Times New Roman" w:hAnsi="Times New Roman" w:cs="Times New Roman"/>
          <w:sz w:val="24"/>
          <w:szCs w:val="24"/>
        </w:rPr>
        <w:t xml:space="preserve">  There is nothing wrong with such an approach.</w:t>
      </w:r>
    </w:p>
    <w:p w:rsidR="008E1B22" w:rsidRPr="00FA643A" w:rsidRDefault="008E1B22" w:rsidP="00F53FAB">
      <w:pPr>
        <w:spacing w:after="0" w:line="480" w:lineRule="auto"/>
        <w:ind w:left="90"/>
        <w:jc w:val="both"/>
        <w:rPr>
          <w:rFonts w:ascii="Times New Roman" w:hAnsi="Times New Roman" w:cs="Times New Roman"/>
          <w:sz w:val="24"/>
          <w:szCs w:val="24"/>
        </w:rPr>
      </w:pPr>
    </w:p>
    <w:p w:rsidR="008E1B22" w:rsidRPr="00FA643A" w:rsidRDefault="008E1B22" w:rsidP="00F53FAB">
      <w:pPr>
        <w:spacing w:after="0" w:line="480" w:lineRule="auto"/>
        <w:ind w:left="90"/>
        <w:jc w:val="both"/>
        <w:rPr>
          <w:rFonts w:ascii="Times New Roman" w:hAnsi="Times New Roman" w:cs="Times New Roman"/>
          <w:sz w:val="24"/>
          <w:szCs w:val="24"/>
        </w:rPr>
      </w:pPr>
      <w:r w:rsidRPr="00FA643A">
        <w:rPr>
          <w:rFonts w:ascii="Times New Roman" w:hAnsi="Times New Roman" w:cs="Times New Roman"/>
          <w:sz w:val="24"/>
          <w:szCs w:val="24"/>
        </w:rPr>
        <w:tab/>
      </w:r>
      <w:r w:rsidRPr="00FA643A">
        <w:rPr>
          <w:rFonts w:ascii="Times New Roman" w:hAnsi="Times New Roman" w:cs="Times New Roman"/>
          <w:sz w:val="24"/>
          <w:szCs w:val="24"/>
        </w:rPr>
        <w:tab/>
        <w:t xml:space="preserve">This point </w:t>
      </w:r>
      <w:r w:rsidRPr="00FA643A">
        <w:rPr>
          <w:rFonts w:ascii="Times New Roman" w:hAnsi="Times New Roman" w:cs="Times New Roman"/>
          <w:i/>
          <w:sz w:val="24"/>
          <w:szCs w:val="24"/>
        </w:rPr>
        <w:t>in limine</w:t>
      </w:r>
      <w:r w:rsidRPr="00FA643A">
        <w:rPr>
          <w:rFonts w:ascii="Times New Roman" w:hAnsi="Times New Roman" w:cs="Times New Roman"/>
          <w:sz w:val="24"/>
          <w:szCs w:val="24"/>
        </w:rPr>
        <w:t xml:space="preserve"> must therefore fail</w:t>
      </w:r>
      <w:r w:rsidR="004C7A23" w:rsidRPr="00FA643A">
        <w:rPr>
          <w:rFonts w:ascii="Times New Roman" w:hAnsi="Times New Roman" w:cs="Times New Roman"/>
          <w:sz w:val="24"/>
          <w:szCs w:val="24"/>
        </w:rPr>
        <w:t xml:space="preserve"> </w:t>
      </w:r>
    </w:p>
    <w:p w:rsidR="00C66876" w:rsidRPr="00FA643A" w:rsidRDefault="00C66876" w:rsidP="00F53FAB">
      <w:pPr>
        <w:spacing w:after="0" w:line="480" w:lineRule="auto"/>
        <w:ind w:left="90"/>
        <w:jc w:val="both"/>
        <w:rPr>
          <w:rFonts w:ascii="Times New Roman" w:hAnsi="Times New Roman" w:cs="Times New Roman"/>
          <w:sz w:val="24"/>
          <w:szCs w:val="24"/>
        </w:rPr>
      </w:pPr>
    </w:p>
    <w:p w:rsidR="0096334E" w:rsidRPr="00FA643A" w:rsidRDefault="008E1B22" w:rsidP="00F53FAB">
      <w:pPr>
        <w:spacing w:after="0" w:line="480" w:lineRule="auto"/>
        <w:ind w:left="90"/>
        <w:jc w:val="both"/>
        <w:rPr>
          <w:rFonts w:ascii="Times New Roman" w:hAnsi="Times New Roman" w:cs="Times New Roman"/>
          <w:b/>
          <w:sz w:val="24"/>
          <w:szCs w:val="24"/>
          <w:u w:val="single"/>
        </w:rPr>
      </w:pPr>
      <w:r w:rsidRPr="00FA643A">
        <w:rPr>
          <w:rFonts w:ascii="Times New Roman" w:hAnsi="Times New Roman" w:cs="Times New Roman"/>
          <w:b/>
          <w:sz w:val="24"/>
          <w:szCs w:val="24"/>
          <w:u w:val="single"/>
        </w:rPr>
        <w:t xml:space="preserve">THE QUESTION OF URGENCY     </w:t>
      </w:r>
    </w:p>
    <w:p w:rsidR="00471D90" w:rsidRPr="00FA643A" w:rsidRDefault="006A1F7A" w:rsidP="0002200E">
      <w:pPr>
        <w:spacing w:after="0" w:line="480" w:lineRule="auto"/>
        <w:ind w:firstLine="720"/>
        <w:jc w:val="both"/>
        <w:rPr>
          <w:rFonts w:ascii="Times New Roman" w:hAnsi="Times New Roman" w:cs="Times New Roman"/>
          <w:sz w:val="24"/>
          <w:szCs w:val="24"/>
        </w:rPr>
      </w:pPr>
      <w:r w:rsidRPr="00FA643A">
        <w:rPr>
          <w:rFonts w:ascii="Times New Roman" w:hAnsi="Times New Roman" w:cs="Times New Roman"/>
          <w:sz w:val="24"/>
          <w:szCs w:val="24"/>
        </w:rPr>
        <w:t xml:space="preserve">  </w:t>
      </w:r>
      <w:r w:rsidR="00661A55" w:rsidRPr="00FA643A">
        <w:rPr>
          <w:rFonts w:ascii="Times New Roman" w:hAnsi="Times New Roman" w:cs="Times New Roman"/>
          <w:sz w:val="24"/>
          <w:szCs w:val="24"/>
        </w:rPr>
        <w:t xml:space="preserve"> </w:t>
      </w:r>
      <w:r w:rsidR="003D634B" w:rsidRPr="00FA643A">
        <w:rPr>
          <w:rFonts w:ascii="Times New Roman" w:hAnsi="Times New Roman" w:cs="Times New Roman"/>
          <w:sz w:val="24"/>
          <w:szCs w:val="24"/>
        </w:rPr>
        <w:t xml:space="preserve"> </w:t>
      </w:r>
      <w:r w:rsidR="008E1B22" w:rsidRPr="00FA643A">
        <w:rPr>
          <w:rFonts w:ascii="Times New Roman" w:hAnsi="Times New Roman" w:cs="Times New Roman"/>
          <w:sz w:val="24"/>
          <w:szCs w:val="24"/>
        </w:rPr>
        <w:t xml:space="preserve">It is common cause on the papers that the urgent application filed by the respondents was only filed on 22 June 2011, almost three weeks after the events giving </w:t>
      </w:r>
      <w:r w:rsidR="00F879BF" w:rsidRPr="00FA643A">
        <w:rPr>
          <w:rFonts w:ascii="Times New Roman" w:hAnsi="Times New Roman" w:cs="Times New Roman"/>
          <w:sz w:val="24"/>
          <w:szCs w:val="24"/>
        </w:rPr>
        <w:t>rise</w:t>
      </w:r>
      <w:r w:rsidR="008E1B22" w:rsidRPr="00FA643A">
        <w:rPr>
          <w:rFonts w:ascii="Times New Roman" w:hAnsi="Times New Roman" w:cs="Times New Roman"/>
          <w:sz w:val="24"/>
          <w:szCs w:val="24"/>
        </w:rPr>
        <w:t xml:space="preserve"> to the dispute had </w:t>
      </w:r>
      <w:r w:rsidR="00221191" w:rsidRPr="00FA643A">
        <w:rPr>
          <w:rFonts w:ascii="Times New Roman" w:hAnsi="Times New Roman" w:cs="Times New Roman"/>
          <w:sz w:val="24"/>
          <w:szCs w:val="24"/>
        </w:rPr>
        <w:t>occurred.</w:t>
      </w:r>
    </w:p>
    <w:p w:rsidR="00221191" w:rsidRPr="00FA643A" w:rsidRDefault="00221191" w:rsidP="0002200E">
      <w:pPr>
        <w:spacing w:after="0" w:line="480" w:lineRule="auto"/>
        <w:ind w:firstLine="720"/>
        <w:jc w:val="both"/>
        <w:rPr>
          <w:rFonts w:ascii="Times New Roman" w:hAnsi="Times New Roman" w:cs="Times New Roman"/>
          <w:sz w:val="24"/>
          <w:szCs w:val="24"/>
        </w:rPr>
      </w:pPr>
    </w:p>
    <w:p w:rsidR="00F83737" w:rsidRPr="00FA643A" w:rsidRDefault="00221191" w:rsidP="00F83737">
      <w:pPr>
        <w:spacing w:after="0" w:line="480" w:lineRule="auto"/>
        <w:ind w:left="90" w:firstLine="1350"/>
        <w:jc w:val="both"/>
        <w:rPr>
          <w:rFonts w:ascii="Times New Roman" w:hAnsi="Times New Roman" w:cs="Times New Roman"/>
          <w:sz w:val="24"/>
          <w:szCs w:val="24"/>
        </w:rPr>
      </w:pPr>
      <w:r w:rsidRPr="00FA643A">
        <w:rPr>
          <w:rFonts w:ascii="Times New Roman" w:hAnsi="Times New Roman" w:cs="Times New Roman"/>
          <w:sz w:val="24"/>
          <w:szCs w:val="24"/>
        </w:rPr>
        <w:t xml:space="preserve">It is the appellant’s contention that the delay in filing the application was </w:t>
      </w:r>
      <w:r w:rsidR="001E4859" w:rsidRPr="00FA643A">
        <w:rPr>
          <w:rFonts w:ascii="Times New Roman" w:hAnsi="Times New Roman" w:cs="Times New Roman"/>
          <w:sz w:val="24"/>
          <w:szCs w:val="24"/>
        </w:rPr>
        <w:t xml:space="preserve">inordinate and that the court </w:t>
      </w:r>
      <w:r w:rsidR="001E4859" w:rsidRPr="00FA643A">
        <w:rPr>
          <w:rFonts w:ascii="Times New Roman" w:hAnsi="Times New Roman" w:cs="Times New Roman"/>
          <w:i/>
          <w:sz w:val="24"/>
          <w:szCs w:val="24"/>
        </w:rPr>
        <w:t>a quo</w:t>
      </w:r>
      <w:r w:rsidR="001E4859" w:rsidRPr="00FA643A">
        <w:rPr>
          <w:rFonts w:ascii="Times New Roman" w:hAnsi="Times New Roman" w:cs="Times New Roman"/>
          <w:sz w:val="24"/>
          <w:szCs w:val="24"/>
        </w:rPr>
        <w:t xml:space="preserve"> therefore erred in deciding to hear the matter</w:t>
      </w:r>
      <w:r w:rsidR="00F83737" w:rsidRPr="00FA643A">
        <w:rPr>
          <w:rFonts w:ascii="Times New Roman" w:hAnsi="Times New Roman" w:cs="Times New Roman"/>
          <w:sz w:val="24"/>
          <w:szCs w:val="24"/>
        </w:rPr>
        <w:t xml:space="preserve"> on the basis of urgency.</w:t>
      </w:r>
    </w:p>
    <w:p w:rsidR="00AF01EA" w:rsidRPr="00FA643A" w:rsidRDefault="00AF01EA" w:rsidP="00F83737">
      <w:pPr>
        <w:spacing w:after="0" w:line="480" w:lineRule="auto"/>
        <w:ind w:left="90" w:firstLine="1350"/>
        <w:jc w:val="both"/>
        <w:rPr>
          <w:rFonts w:ascii="Times New Roman" w:hAnsi="Times New Roman" w:cs="Times New Roman"/>
          <w:sz w:val="24"/>
          <w:szCs w:val="24"/>
        </w:rPr>
      </w:pPr>
    </w:p>
    <w:p w:rsidR="005D7751" w:rsidRPr="00FA643A" w:rsidRDefault="00AF01EA" w:rsidP="00F83737">
      <w:pPr>
        <w:spacing w:after="0" w:line="480" w:lineRule="auto"/>
        <w:ind w:left="90" w:firstLine="1350"/>
        <w:jc w:val="both"/>
        <w:rPr>
          <w:rFonts w:ascii="Times New Roman" w:hAnsi="Times New Roman" w:cs="Times New Roman"/>
          <w:sz w:val="24"/>
          <w:szCs w:val="24"/>
        </w:rPr>
      </w:pPr>
      <w:r w:rsidRPr="00FA643A">
        <w:rPr>
          <w:rFonts w:ascii="Times New Roman" w:hAnsi="Times New Roman" w:cs="Times New Roman"/>
          <w:sz w:val="24"/>
          <w:szCs w:val="24"/>
        </w:rPr>
        <w:t xml:space="preserve">In deciding to hear the matter on the basis of urgency, the court </w:t>
      </w:r>
      <w:r w:rsidRPr="00FA643A">
        <w:rPr>
          <w:rFonts w:ascii="Times New Roman" w:hAnsi="Times New Roman" w:cs="Times New Roman"/>
          <w:i/>
          <w:sz w:val="24"/>
          <w:szCs w:val="24"/>
        </w:rPr>
        <w:t>a quo</w:t>
      </w:r>
      <w:r w:rsidRPr="00FA643A">
        <w:rPr>
          <w:rFonts w:ascii="Times New Roman" w:hAnsi="Times New Roman" w:cs="Times New Roman"/>
          <w:sz w:val="24"/>
          <w:szCs w:val="24"/>
        </w:rPr>
        <w:t xml:space="preserve"> considered a number of factors.  It considered the fact that the respond</w:t>
      </w:r>
      <w:r w:rsidR="0040454C" w:rsidRPr="00FA643A">
        <w:rPr>
          <w:rFonts w:ascii="Times New Roman" w:hAnsi="Times New Roman" w:cs="Times New Roman"/>
          <w:sz w:val="24"/>
          <w:szCs w:val="24"/>
        </w:rPr>
        <w:t>ents</w:t>
      </w:r>
      <w:r w:rsidR="00A349BD" w:rsidRPr="00FA643A">
        <w:rPr>
          <w:rFonts w:ascii="Times New Roman" w:hAnsi="Times New Roman" w:cs="Times New Roman"/>
          <w:sz w:val="24"/>
          <w:szCs w:val="24"/>
        </w:rPr>
        <w:t>,</w:t>
      </w:r>
      <w:r w:rsidR="0040454C" w:rsidRPr="00FA643A">
        <w:rPr>
          <w:rFonts w:ascii="Times New Roman" w:hAnsi="Times New Roman" w:cs="Times New Roman"/>
          <w:sz w:val="24"/>
          <w:szCs w:val="24"/>
        </w:rPr>
        <w:t xml:space="preserve"> who are </w:t>
      </w:r>
      <w:r w:rsidR="0040454C" w:rsidRPr="00FA643A">
        <w:rPr>
          <w:rFonts w:ascii="Times New Roman" w:hAnsi="Times New Roman" w:cs="Times New Roman"/>
          <w:sz w:val="24"/>
          <w:szCs w:val="24"/>
        </w:rPr>
        <w:lastRenderedPageBreak/>
        <w:t xml:space="preserve">Namibian-based Companies, </w:t>
      </w:r>
      <w:r w:rsidR="00A349BD" w:rsidRPr="00FA643A">
        <w:rPr>
          <w:rFonts w:ascii="Times New Roman" w:hAnsi="Times New Roman" w:cs="Times New Roman"/>
          <w:sz w:val="24"/>
          <w:szCs w:val="24"/>
        </w:rPr>
        <w:t xml:space="preserve">had </w:t>
      </w:r>
      <w:r w:rsidR="0040454C" w:rsidRPr="00FA643A">
        <w:rPr>
          <w:rFonts w:ascii="Times New Roman" w:hAnsi="Times New Roman" w:cs="Times New Roman"/>
          <w:sz w:val="24"/>
          <w:szCs w:val="24"/>
        </w:rPr>
        <w:t xml:space="preserve">had to </w:t>
      </w:r>
      <w:r w:rsidR="00226341" w:rsidRPr="00FA643A">
        <w:rPr>
          <w:rFonts w:ascii="Times New Roman" w:hAnsi="Times New Roman" w:cs="Times New Roman"/>
          <w:sz w:val="24"/>
          <w:szCs w:val="24"/>
        </w:rPr>
        <w:t xml:space="preserve">brief their lawyers </w:t>
      </w:r>
      <w:r w:rsidR="00E967C3" w:rsidRPr="00FA643A">
        <w:rPr>
          <w:rFonts w:ascii="Times New Roman" w:hAnsi="Times New Roman" w:cs="Times New Roman"/>
          <w:sz w:val="24"/>
          <w:szCs w:val="24"/>
        </w:rPr>
        <w:t xml:space="preserve">on the highly technical aspects of the Trustco mobile </w:t>
      </w:r>
      <w:r w:rsidR="00681AAB" w:rsidRPr="00FA643A">
        <w:rPr>
          <w:rFonts w:ascii="Times New Roman" w:hAnsi="Times New Roman" w:cs="Times New Roman"/>
          <w:sz w:val="24"/>
          <w:szCs w:val="24"/>
        </w:rPr>
        <w:t>s</w:t>
      </w:r>
      <w:r w:rsidR="00E967C3" w:rsidRPr="00FA643A">
        <w:rPr>
          <w:rFonts w:ascii="Times New Roman" w:hAnsi="Times New Roman" w:cs="Times New Roman"/>
          <w:sz w:val="24"/>
          <w:szCs w:val="24"/>
        </w:rPr>
        <w:t>ystem, that the services of a South African</w:t>
      </w:r>
      <w:r w:rsidR="00C72206" w:rsidRPr="00FA643A">
        <w:rPr>
          <w:rFonts w:ascii="Times New Roman" w:hAnsi="Times New Roman" w:cs="Times New Roman"/>
          <w:sz w:val="24"/>
          <w:szCs w:val="24"/>
        </w:rPr>
        <w:t xml:space="preserve"> advocate experienced in intellectual property</w:t>
      </w:r>
      <w:r w:rsidR="00403230" w:rsidRPr="00FA643A">
        <w:rPr>
          <w:rFonts w:ascii="Times New Roman" w:hAnsi="Times New Roman" w:cs="Times New Roman"/>
          <w:sz w:val="24"/>
          <w:szCs w:val="24"/>
        </w:rPr>
        <w:t>-</w:t>
      </w:r>
      <w:r w:rsidR="00C72206" w:rsidRPr="00FA643A">
        <w:rPr>
          <w:rFonts w:ascii="Times New Roman" w:hAnsi="Times New Roman" w:cs="Times New Roman"/>
          <w:sz w:val="24"/>
          <w:szCs w:val="24"/>
        </w:rPr>
        <w:t xml:space="preserve">related issues had to be sought, that there was need to obtain advice across </w:t>
      </w:r>
      <w:r w:rsidR="00CB2F77" w:rsidRPr="00FA643A">
        <w:rPr>
          <w:rFonts w:ascii="Times New Roman" w:hAnsi="Times New Roman" w:cs="Times New Roman"/>
          <w:sz w:val="24"/>
          <w:szCs w:val="24"/>
        </w:rPr>
        <w:t>three</w:t>
      </w:r>
      <w:r w:rsidR="00C72206" w:rsidRPr="00FA643A">
        <w:rPr>
          <w:rFonts w:ascii="Times New Roman" w:hAnsi="Times New Roman" w:cs="Times New Roman"/>
          <w:sz w:val="24"/>
          <w:szCs w:val="24"/>
        </w:rPr>
        <w:t xml:space="preserve"> jurisdictions and in particular </w:t>
      </w:r>
      <w:r w:rsidR="00EC1E10" w:rsidRPr="00FA643A">
        <w:rPr>
          <w:rFonts w:ascii="Times New Roman" w:hAnsi="Times New Roman" w:cs="Times New Roman"/>
          <w:sz w:val="24"/>
          <w:szCs w:val="24"/>
        </w:rPr>
        <w:t xml:space="preserve">on </w:t>
      </w:r>
      <w:r w:rsidR="00C72206" w:rsidRPr="00FA643A">
        <w:rPr>
          <w:rFonts w:ascii="Times New Roman" w:hAnsi="Times New Roman" w:cs="Times New Roman"/>
          <w:sz w:val="24"/>
          <w:szCs w:val="24"/>
        </w:rPr>
        <w:t xml:space="preserve">the procedural and substantive issues </w:t>
      </w:r>
      <w:r w:rsidR="00067CA8" w:rsidRPr="00FA643A">
        <w:rPr>
          <w:rFonts w:ascii="Times New Roman" w:hAnsi="Times New Roman" w:cs="Times New Roman"/>
          <w:sz w:val="24"/>
          <w:szCs w:val="24"/>
        </w:rPr>
        <w:t xml:space="preserve">applicable to </w:t>
      </w:r>
      <w:r w:rsidR="00EC1E10" w:rsidRPr="00FA643A">
        <w:rPr>
          <w:rFonts w:ascii="Times New Roman" w:hAnsi="Times New Roman" w:cs="Times New Roman"/>
          <w:sz w:val="24"/>
          <w:szCs w:val="24"/>
        </w:rPr>
        <w:t xml:space="preserve">the law in </w:t>
      </w:r>
      <w:r w:rsidR="00067CA8" w:rsidRPr="00FA643A">
        <w:rPr>
          <w:rFonts w:ascii="Times New Roman" w:hAnsi="Times New Roman" w:cs="Times New Roman"/>
          <w:sz w:val="24"/>
          <w:szCs w:val="24"/>
        </w:rPr>
        <w:t>Zimbabwe, that thereafter trips had to be under</w:t>
      </w:r>
      <w:r w:rsidR="00EC1E10" w:rsidRPr="00FA643A">
        <w:rPr>
          <w:rFonts w:ascii="Times New Roman" w:hAnsi="Times New Roman" w:cs="Times New Roman"/>
          <w:sz w:val="24"/>
          <w:szCs w:val="24"/>
        </w:rPr>
        <w:t>taken</w:t>
      </w:r>
      <w:r w:rsidR="00067CA8" w:rsidRPr="00FA643A">
        <w:rPr>
          <w:rFonts w:ascii="Times New Roman" w:hAnsi="Times New Roman" w:cs="Times New Roman"/>
          <w:sz w:val="24"/>
          <w:szCs w:val="24"/>
        </w:rPr>
        <w:t xml:space="preserve"> by the </w:t>
      </w:r>
      <w:r w:rsidR="00EC1E10" w:rsidRPr="00FA643A">
        <w:rPr>
          <w:rFonts w:ascii="Times New Roman" w:hAnsi="Times New Roman" w:cs="Times New Roman"/>
          <w:sz w:val="24"/>
          <w:szCs w:val="24"/>
        </w:rPr>
        <w:t xml:space="preserve">first respondents’ </w:t>
      </w:r>
      <w:r w:rsidR="00067CA8" w:rsidRPr="00FA643A">
        <w:rPr>
          <w:rFonts w:ascii="Times New Roman" w:hAnsi="Times New Roman" w:cs="Times New Roman"/>
          <w:sz w:val="24"/>
          <w:szCs w:val="24"/>
        </w:rPr>
        <w:t xml:space="preserve">managing director and </w:t>
      </w:r>
      <w:r w:rsidR="002B2DCD" w:rsidRPr="00FA643A">
        <w:rPr>
          <w:rFonts w:ascii="Times New Roman" w:hAnsi="Times New Roman" w:cs="Times New Roman"/>
          <w:sz w:val="24"/>
          <w:szCs w:val="24"/>
        </w:rPr>
        <w:t xml:space="preserve">a </w:t>
      </w:r>
      <w:r w:rsidR="00067CA8" w:rsidRPr="00FA643A">
        <w:rPr>
          <w:rFonts w:ascii="Times New Roman" w:hAnsi="Times New Roman" w:cs="Times New Roman"/>
          <w:sz w:val="24"/>
          <w:szCs w:val="24"/>
        </w:rPr>
        <w:t xml:space="preserve">South African </w:t>
      </w:r>
      <w:r w:rsidR="002B2DCD" w:rsidRPr="00FA643A">
        <w:rPr>
          <w:rFonts w:ascii="Times New Roman" w:hAnsi="Times New Roman" w:cs="Times New Roman"/>
          <w:sz w:val="24"/>
          <w:szCs w:val="24"/>
        </w:rPr>
        <w:t xml:space="preserve">lawyer </w:t>
      </w:r>
      <w:r w:rsidR="00067CA8" w:rsidRPr="00FA643A">
        <w:rPr>
          <w:rFonts w:ascii="Times New Roman" w:hAnsi="Times New Roman" w:cs="Times New Roman"/>
          <w:sz w:val="24"/>
          <w:szCs w:val="24"/>
        </w:rPr>
        <w:t>to Zimbabwe to consult with Zimbabwea</w:t>
      </w:r>
      <w:r w:rsidR="002B2DCD" w:rsidRPr="00FA643A">
        <w:rPr>
          <w:rFonts w:ascii="Times New Roman" w:hAnsi="Times New Roman" w:cs="Times New Roman"/>
          <w:sz w:val="24"/>
          <w:szCs w:val="24"/>
        </w:rPr>
        <w:t>n-</w:t>
      </w:r>
      <w:r w:rsidR="00067CA8" w:rsidRPr="00FA643A">
        <w:rPr>
          <w:rFonts w:ascii="Times New Roman" w:hAnsi="Times New Roman" w:cs="Times New Roman"/>
          <w:sz w:val="24"/>
          <w:szCs w:val="24"/>
        </w:rPr>
        <w:t xml:space="preserve">based lawyers.  The court </w:t>
      </w:r>
      <w:r w:rsidR="00067CA8" w:rsidRPr="00FA643A">
        <w:rPr>
          <w:rFonts w:ascii="Times New Roman" w:hAnsi="Times New Roman" w:cs="Times New Roman"/>
          <w:i/>
          <w:sz w:val="24"/>
          <w:szCs w:val="24"/>
        </w:rPr>
        <w:t>a quo</w:t>
      </w:r>
      <w:r w:rsidR="00067CA8" w:rsidRPr="00FA643A">
        <w:rPr>
          <w:rFonts w:ascii="Times New Roman" w:hAnsi="Times New Roman" w:cs="Times New Roman"/>
          <w:sz w:val="24"/>
          <w:szCs w:val="24"/>
        </w:rPr>
        <w:t xml:space="preserve"> was of the view that the explanation given for the delay was not only reasonable but was also understandable.  The court further found that</w:t>
      </w:r>
      <w:r w:rsidR="00AD2734" w:rsidRPr="00FA643A">
        <w:rPr>
          <w:rFonts w:ascii="Times New Roman" w:hAnsi="Times New Roman" w:cs="Times New Roman"/>
          <w:sz w:val="24"/>
          <w:szCs w:val="24"/>
        </w:rPr>
        <w:t xml:space="preserve"> the matter was </w:t>
      </w:r>
      <w:r w:rsidR="007D282C" w:rsidRPr="00FA643A">
        <w:rPr>
          <w:rFonts w:ascii="Times New Roman" w:hAnsi="Times New Roman" w:cs="Times New Roman"/>
          <w:sz w:val="24"/>
          <w:szCs w:val="24"/>
        </w:rPr>
        <w:t>urgent.</w:t>
      </w:r>
    </w:p>
    <w:p w:rsidR="005D7751" w:rsidRPr="00FA643A" w:rsidRDefault="005D7751" w:rsidP="00F83737">
      <w:pPr>
        <w:spacing w:after="0" w:line="480" w:lineRule="auto"/>
        <w:ind w:left="90" w:firstLine="1350"/>
        <w:jc w:val="both"/>
        <w:rPr>
          <w:rFonts w:ascii="Times New Roman" w:hAnsi="Times New Roman" w:cs="Times New Roman"/>
          <w:sz w:val="24"/>
          <w:szCs w:val="24"/>
        </w:rPr>
      </w:pPr>
    </w:p>
    <w:p w:rsidR="005D00E7" w:rsidRPr="00FA643A" w:rsidRDefault="005D7751" w:rsidP="00F83737">
      <w:pPr>
        <w:spacing w:after="0" w:line="480" w:lineRule="auto"/>
        <w:ind w:left="90" w:firstLine="1350"/>
        <w:jc w:val="both"/>
        <w:rPr>
          <w:rFonts w:ascii="Times New Roman" w:hAnsi="Times New Roman" w:cs="Times New Roman"/>
          <w:sz w:val="24"/>
          <w:szCs w:val="24"/>
        </w:rPr>
      </w:pPr>
      <w:r w:rsidRPr="00FA643A">
        <w:rPr>
          <w:rFonts w:ascii="Times New Roman" w:hAnsi="Times New Roman" w:cs="Times New Roman"/>
          <w:sz w:val="24"/>
          <w:szCs w:val="24"/>
        </w:rPr>
        <w:t>It is clear that in terms of Rules 244 and 246 of the High Court Rules the decision whether to hear an application on the basis of urgency is that of a judge.  The decision is one therefore that involves the exercise of a discretion.  It follows from this that this Court</w:t>
      </w:r>
      <w:r w:rsidR="00F23B44" w:rsidRPr="00FA643A">
        <w:rPr>
          <w:rFonts w:ascii="Times New Roman" w:hAnsi="Times New Roman" w:cs="Times New Roman"/>
          <w:sz w:val="24"/>
          <w:szCs w:val="24"/>
        </w:rPr>
        <w:t xml:space="preserve"> has very limited grounds upon which it can interfere with the exercise of s</w:t>
      </w:r>
      <w:r w:rsidR="00BC7D58" w:rsidRPr="00FA643A">
        <w:rPr>
          <w:rFonts w:ascii="Times New Roman" w:hAnsi="Times New Roman" w:cs="Times New Roman"/>
          <w:sz w:val="24"/>
          <w:szCs w:val="24"/>
        </w:rPr>
        <w:t>uch a discretion</w:t>
      </w:r>
      <w:r w:rsidR="00F23B44" w:rsidRPr="00FA643A">
        <w:rPr>
          <w:rFonts w:ascii="Times New Roman" w:hAnsi="Times New Roman" w:cs="Times New Roman"/>
          <w:sz w:val="24"/>
          <w:szCs w:val="24"/>
        </w:rPr>
        <w:t xml:space="preserve">.  Various decisions of this Court have stressed the point </w:t>
      </w:r>
      <w:r w:rsidR="009E265B" w:rsidRPr="00FA643A">
        <w:rPr>
          <w:rFonts w:ascii="Times New Roman" w:hAnsi="Times New Roman" w:cs="Times New Roman"/>
          <w:sz w:val="24"/>
          <w:szCs w:val="24"/>
        </w:rPr>
        <w:t>t</w:t>
      </w:r>
      <w:r w:rsidR="00447385" w:rsidRPr="00FA643A">
        <w:rPr>
          <w:rFonts w:ascii="Times New Roman" w:hAnsi="Times New Roman" w:cs="Times New Roman"/>
          <w:sz w:val="24"/>
          <w:szCs w:val="24"/>
        </w:rPr>
        <w:t>h</w:t>
      </w:r>
      <w:r w:rsidR="009E265B" w:rsidRPr="00FA643A">
        <w:rPr>
          <w:rFonts w:ascii="Times New Roman" w:hAnsi="Times New Roman" w:cs="Times New Roman"/>
          <w:sz w:val="24"/>
          <w:szCs w:val="24"/>
        </w:rPr>
        <w:t xml:space="preserve">at unless the inferior court </w:t>
      </w:r>
      <w:r w:rsidR="003D5496" w:rsidRPr="00FA643A">
        <w:rPr>
          <w:rFonts w:ascii="Times New Roman" w:hAnsi="Times New Roman" w:cs="Times New Roman"/>
          <w:sz w:val="24"/>
          <w:szCs w:val="24"/>
        </w:rPr>
        <w:t>makes a mistake on the law or the facts,</w:t>
      </w:r>
      <w:r w:rsidR="009E265B" w:rsidRPr="00FA643A">
        <w:rPr>
          <w:rFonts w:ascii="Times New Roman" w:hAnsi="Times New Roman" w:cs="Times New Roman"/>
          <w:sz w:val="24"/>
          <w:szCs w:val="24"/>
        </w:rPr>
        <w:t xml:space="preserve"> acts upon a wrong principle, allows ex</w:t>
      </w:r>
      <w:r w:rsidR="00EB0F92" w:rsidRPr="00FA643A">
        <w:rPr>
          <w:rFonts w:ascii="Times New Roman" w:hAnsi="Times New Roman" w:cs="Times New Roman"/>
          <w:sz w:val="24"/>
          <w:szCs w:val="24"/>
        </w:rPr>
        <w:t>traneous consideration</w:t>
      </w:r>
      <w:r w:rsidR="000A15F7" w:rsidRPr="00FA643A">
        <w:rPr>
          <w:rFonts w:ascii="Times New Roman" w:hAnsi="Times New Roman" w:cs="Times New Roman"/>
          <w:sz w:val="24"/>
          <w:szCs w:val="24"/>
        </w:rPr>
        <w:t>s</w:t>
      </w:r>
      <w:r w:rsidR="00EB0F92" w:rsidRPr="00FA643A">
        <w:rPr>
          <w:rFonts w:ascii="Times New Roman" w:hAnsi="Times New Roman" w:cs="Times New Roman"/>
          <w:sz w:val="24"/>
          <w:szCs w:val="24"/>
        </w:rPr>
        <w:t xml:space="preserve"> to </w:t>
      </w:r>
      <w:r w:rsidR="003D5496" w:rsidRPr="00FA643A">
        <w:rPr>
          <w:rFonts w:ascii="Times New Roman" w:hAnsi="Times New Roman" w:cs="Times New Roman"/>
          <w:sz w:val="24"/>
          <w:szCs w:val="24"/>
        </w:rPr>
        <w:t>influence its decision,</w:t>
      </w:r>
      <w:r w:rsidR="00740633" w:rsidRPr="00FA643A">
        <w:rPr>
          <w:rFonts w:ascii="Times New Roman" w:hAnsi="Times New Roman" w:cs="Times New Roman"/>
          <w:sz w:val="24"/>
          <w:szCs w:val="24"/>
        </w:rPr>
        <w:t xml:space="preserve"> fails to take i</w:t>
      </w:r>
      <w:r w:rsidR="006C049E" w:rsidRPr="00FA643A">
        <w:rPr>
          <w:rFonts w:ascii="Times New Roman" w:hAnsi="Times New Roman" w:cs="Times New Roman"/>
          <w:sz w:val="24"/>
          <w:szCs w:val="24"/>
        </w:rPr>
        <w:t>nto account relevant facts or</w:t>
      </w:r>
      <w:r w:rsidR="00740633" w:rsidRPr="00FA643A">
        <w:rPr>
          <w:rFonts w:ascii="Times New Roman" w:hAnsi="Times New Roman" w:cs="Times New Roman"/>
          <w:sz w:val="24"/>
          <w:szCs w:val="24"/>
        </w:rPr>
        <w:t xml:space="preserve"> </w:t>
      </w:r>
      <w:r w:rsidR="00665079" w:rsidRPr="00FA643A">
        <w:rPr>
          <w:rFonts w:ascii="Times New Roman" w:hAnsi="Times New Roman" w:cs="Times New Roman"/>
          <w:sz w:val="24"/>
          <w:szCs w:val="24"/>
        </w:rPr>
        <w:t>more generally makes a</w:t>
      </w:r>
      <w:r w:rsidR="00740633" w:rsidRPr="00FA643A">
        <w:rPr>
          <w:rFonts w:ascii="Times New Roman" w:hAnsi="Times New Roman" w:cs="Times New Roman"/>
          <w:sz w:val="24"/>
          <w:szCs w:val="24"/>
        </w:rPr>
        <w:t xml:space="preserve"> decision</w:t>
      </w:r>
      <w:r w:rsidR="00665079" w:rsidRPr="00FA643A">
        <w:rPr>
          <w:rFonts w:ascii="Times New Roman" w:hAnsi="Times New Roman" w:cs="Times New Roman"/>
          <w:sz w:val="24"/>
          <w:szCs w:val="24"/>
        </w:rPr>
        <w:t xml:space="preserve"> that</w:t>
      </w:r>
      <w:r w:rsidR="00740633" w:rsidRPr="00FA643A">
        <w:rPr>
          <w:rFonts w:ascii="Times New Roman" w:hAnsi="Times New Roman" w:cs="Times New Roman"/>
          <w:sz w:val="24"/>
          <w:szCs w:val="24"/>
        </w:rPr>
        <w:t xml:space="preserve"> is irrational, an appellate court would have no basis for interfering with the exercise of discretion in such a situation.</w:t>
      </w:r>
      <w:r w:rsidR="006B2064" w:rsidRPr="00FA643A">
        <w:rPr>
          <w:rFonts w:ascii="Times New Roman" w:hAnsi="Times New Roman" w:cs="Times New Roman"/>
          <w:sz w:val="24"/>
          <w:szCs w:val="24"/>
        </w:rPr>
        <w:t xml:space="preserve">  </w:t>
      </w:r>
    </w:p>
    <w:p w:rsidR="004B5FB8" w:rsidRPr="00FA643A" w:rsidRDefault="005D00E7" w:rsidP="00F83737">
      <w:pPr>
        <w:spacing w:after="0" w:line="480" w:lineRule="auto"/>
        <w:ind w:left="90" w:firstLine="1350"/>
        <w:jc w:val="both"/>
        <w:rPr>
          <w:rFonts w:ascii="Times New Roman" w:hAnsi="Times New Roman" w:cs="Times New Roman"/>
          <w:sz w:val="24"/>
          <w:szCs w:val="24"/>
        </w:rPr>
      </w:pPr>
      <w:r w:rsidRPr="00FA643A">
        <w:rPr>
          <w:rFonts w:ascii="Times New Roman" w:hAnsi="Times New Roman" w:cs="Times New Roman"/>
          <w:sz w:val="24"/>
          <w:szCs w:val="24"/>
        </w:rPr>
        <w:t>The position is now settled that what constitutes urgency is not only the imminent arriv</w:t>
      </w:r>
      <w:r w:rsidR="00F92021" w:rsidRPr="00FA643A">
        <w:rPr>
          <w:rFonts w:ascii="Times New Roman" w:hAnsi="Times New Roman" w:cs="Times New Roman"/>
          <w:sz w:val="24"/>
          <w:szCs w:val="24"/>
        </w:rPr>
        <w:t>al of the day of reckoning but also</w:t>
      </w:r>
      <w:r w:rsidR="006C049E" w:rsidRPr="00FA643A">
        <w:rPr>
          <w:rFonts w:ascii="Times New Roman" w:hAnsi="Times New Roman" w:cs="Times New Roman"/>
          <w:sz w:val="24"/>
          <w:szCs w:val="24"/>
        </w:rPr>
        <w:t>,</w:t>
      </w:r>
      <w:r w:rsidR="00F92021" w:rsidRPr="00FA643A">
        <w:rPr>
          <w:rFonts w:ascii="Times New Roman" w:hAnsi="Times New Roman" w:cs="Times New Roman"/>
          <w:sz w:val="24"/>
          <w:szCs w:val="24"/>
        </w:rPr>
        <w:t xml:space="preserve"> if at the time the need to act arises</w:t>
      </w:r>
      <w:r w:rsidR="00AD3E62" w:rsidRPr="00FA643A">
        <w:rPr>
          <w:rFonts w:ascii="Times New Roman" w:hAnsi="Times New Roman" w:cs="Times New Roman"/>
          <w:sz w:val="24"/>
          <w:szCs w:val="24"/>
        </w:rPr>
        <w:t>, the matter cannot wait.</w:t>
      </w:r>
      <w:r w:rsidR="003F51DA" w:rsidRPr="00FA643A">
        <w:rPr>
          <w:rFonts w:ascii="Times New Roman" w:hAnsi="Times New Roman" w:cs="Times New Roman"/>
          <w:sz w:val="24"/>
          <w:szCs w:val="24"/>
        </w:rPr>
        <w:t xml:space="preserve">  Urgency which ste</w:t>
      </w:r>
      <w:r w:rsidR="00D81F55" w:rsidRPr="00FA643A">
        <w:rPr>
          <w:rFonts w:ascii="Times New Roman" w:hAnsi="Times New Roman" w:cs="Times New Roman"/>
          <w:sz w:val="24"/>
          <w:szCs w:val="24"/>
        </w:rPr>
        <w:t>ms</w:t>
      </w:r>
      <w:r w:rsidR="003F51DA" w:rsidRPr="00FA643A">
        <w:rPr>
          <w:rFonts w:ascii="Times New Roman" w:hAnsi="Times New Roman" w:cs="Times New Roman"/>
          <w:sz w:val="24"/>
          <w:szCs w:val="24"/>
        </w:rPr>
        <w:t xml:space="preserve"> from a </w:t>
      </w:r>
      <w:r w:rsidR="004B5FB8" w:rsidRPr="00FA643A">
        <w:rPr>
          <w:rFonts w:ascii="Times New Roman" w:hAnsi="Times New Roman" w:cs="Times New Roman"/>
          <w:sz w:val="24"/>
          <w:szCs w:val="24"/>
        </w:rPr>
        <w:t>deliberate or careless abstention from action until the deadline draws near is not the type of urgency contemplated by the Rules.</w:t>
      </w:r>
    </w:p>
    <w:p w:rsidR="004B5FB8" w:rsidRPr="00FA643A" w:rsidRDefault="004B5FB8" w:rsidP="00F83737">
      <w:pPr>
        <w:spacing w:after="0" w:line="480" w:lineRule="auto"/>
        <w:ind w:left="90" w:firstLine="1350"/>
        <w:jc w:val="both"/>
        <w:rPr>
          <w:rFonts w:ascii="Times New Roman" w:hAnsi="Times New Roman" w:cs="Times New Roman"/>
          <w:sz w:val="24"/>
          <w:szCs w:val="24"/>
        </w:rPr>
      </w:pPr>
    </w:p>
    <w:p w:rsidR="0071273A" w:rsidRPr="00FA643A" w:rsidRDefault="00C82BA3" w:rsidP="00F83737">
      <w:pPr>
        <w:spacing w:after="0" w:line="480" w:lineRule="auto"/>
        <w:ind w:left="90" w:firstLine="1350"/>
        <w:jc w:val="both"/>
        <w:rPr>
          <w:rFonts w:ascii="Times New Roman" w:hAnsi="Times New Roman" w:cs="Times New Roman"/>
          <w:sz w:val="24"/>
          <w:szCs w:val="24"/>
        </w:rPr>
      </w:pPr>
      <w:r w:rsidRPr="00FA643A">
        <w:rPr>
          <w:rFonts w:ascii="Times New Roman" w:hAnsi="Times New Roman" w:cs="Times New Roman"/>
          <w:sz w:val="24"/>
          <w:szCs w:val="24"/>
        </w:rPr>
        <w:lastRenderedPageBreak/>
        <w:t xml:space="preserve">It is the submission by the appellant that </w:t>
      </w:r>
      <w:r w:rsidR="00EC468F" w:rsidRPr="00FA643A">
        <w:rPr>
          <w:rFonts w:ascii="Times New Roman" w:hAnsi="Times New Roman" w:cs="Times New Roman"/>
          <w:sz w:val="24"/>
          <w:szCs w:val="24"/>
        </w:rPr>
        <w:t>it</w:t>
      </w:r>
      <w:r w:rsidRPr="00FA643A">
        <w:rPr>
          <w:rFonts w:ascii="Times New Roman" w:hAnsi="Times New Roman" w:cs="Times New Roman"/>
          <w:sz w:val="24"/>
          <w:szCs w:val="24"/>
        </w:rPr>
        <w:t xml:space="preserve"> being common cause that the respondents had taken three weeks to file the urgent application, the court </w:t>
      </w:r>
      <w:r w:rsidRPr="00FA643A">
        <w:rPr>
          <w:rFonts w:ascii="Times New Roman" w:hAnsi="Times New Roman" w:cs="Times New Roman"/>
          <w:i/>
          <w:sz w:val="24"/>
          <w:szCs w:val="24"/>
        </w:rPr>
        <w:t>a quo</w:t>
      </w:r>
      <w:r w:rsidRPr="00FA643A">
        <w:rPr>
          <w:rFonts w:ascii="Times New Roman" w:hAnsi="Times New Roman" w:cs="Times New Roman"/>
          <w:sz w:val="24"/>
          <w:szCs w:val="24"/>
        </w:rPr>
        <w:t xml:space="preserve"> </w:t>
      </w:r>
      <w:r w:rsidR="003323E8" w:rsidRPr="00FA643A">
        <w:rPr>
          <w:rFonts w:ascii="Times New Roman" w:hAnsi="Times New Roman" w:cs="Times New Roman"/>
          <w:sz w:val="24"/>
          <w:szCs w:val="24"/>
        </w:rPr>
        <w:t>erred in</w:t>
      </w:r>
      <w:r w:rsidR="004B5FB8" w:rsidRPr="00FA643A">
        <w:rPr>
          <w:rFonts w:ascii="Times New Roman" w:hAnsi="Times New Roman" w:cs="Times New Roman"/>
          <w:sz w:val="24"/>
          <w:szCs w:val="24"/>
        </w:rPr>
        <w:t xml:space="preserve"> deciding to hear the matter on the basis of urgency.  </w:t>
      </w:r>
      <w:r w:rsidR="00EC468F" w:rsidRPr="00FA643A">
        <w:rPr>
          <w:rFonts w:ascii="Times New Roman" w:hAnsi="Times New Roman" w:cs="Times New Roman"/>
          <w:sz w:val="24"/>
          <w:szCs w:val="24"/>
        </w:rPr>
        <w:t>It is not suggested</w:t>
      </w:r>
      <w:r w:rsidR="004B5FB8" w:rsidRPr="00FA643A">
        <w:rPr>
          <w:rFonts w:ascii="Times New Roman" w:hAnsi="Times New Roman" w:cs="Times New Roman"/>
          <w:sz w:val="24"/>
          <w:szCs w:val="24"/>
        </w:rPr>
        <w:t xml:space="preserve"> that the court misdirected itself in any other way </w:t>
      </w:r>
      <w:r w:rsidR="00C6757F" w:rsidRPr="00FA643A">
        <w:rPr>
          <w:rFonts w:ascii="Times New Roman" w:hAnsi="Times New Roman" w:cs="Times New Roman"/>
          <w:sz w:val="24"/>
          <w:szCs w:val="24"/>
        </w:rPr>
        <w:t>or</w:t>
      </w:r>
      <w:r w:rsidR="004B5FB8" w:rsidRPr="00FA643A">
        <w:rPr>
          <w:rFonts w:ascii="Times New Roman" w:hAnsi="Times New Roman" w:cs="Times New Roman"/>
          <w:sz w:val="24"/>
          <w:szCs w:val="24"/>
        </w:rPr>
        <w:t xml:space="preserve"> that its decision is irrational.</w:t>
      </w:r>
    </w:p>
    <w:p w:rsidR="0071273A" w:rsidRPr="00FA643A" w:rsidRDefault="0071273A" w:rsidP="00F83737">
      <w:pPr>
        <w:spacing w:after="0" w:line="480" w:lineRule="auto"/>
        <w:ind w:left="90" w:firstLine="1350"/>
        <w:jc w:val="both"/>
        <w:rPr>
          <w:rFonts w:ascii="Times New Roman" w:hAnsi="Times New Roman" w:cs="Times New Roman"/>
          <w:sz w:val="24"/>
          <w:szCs w:val="24"/>
        </w:rPr>
      </w:pPr>
    </w:p>
    <w:p w:rsidR="00CA4CE7" w:rsidRPr="00FA643A" w:rsidRDefault="00A320C8" w:rsidP="00F83737">
      <w:pPr>
        <w:spacing w:after="0" w:line="480" w:lineRule="auto"/>
        <w:ind w:left="90" w:firstLine="1350"/>
        <w:jc w:val="both"/>
        <w:rPr>
          <w:rFonts w:ascii="Times New Roman" w:hAnsi="Times New Roman" w:cs="Times New Roman"/>
          <w:sz w:val="24"/>
          <w:szCs w:val="24"/>
        </w:rPr>
      </w:pPr>
      <w:r w:rsidRPr="00FA643A">
        <w:rPr>
          <w:rFonts w:ascii="Times New Roman" w:hAnsi="Times New Roman" w:cs="Times New Roman"/>
          <w:sz w:val="24"/>
          <w:szCs w:val="24"/>
        </w:rPr>
        <w:t>It seems to me that on the facts</w:t>
      </w:r>
      <w:r w:rsidR="0071273A" w:rsidRPr="00FA643A">
        <w:rPr>
          <w:rFonts w:ascii="Times New Roman" w:hAnsi="Times New Roman" w:cs="Times New Roman"/>
          <w:sz w:val="24"/>
          <w:szCs w:val="24"/>
        </w:rPr>
        <w:t xml:space="preserve"> the matter was urgent. The delay in filing the explanation was explained satisfactorily. I find no basis upon which the decision by the court </w:t>
      </w:r>
      <w:r w:rsidR="0071273A" w:rsidRPr="00FA643A">
        <w:rPr>
          <w:rFonts w:ascii="Times New Roman" w:hAnsi="Times New Roman" w:cs="Times New Roman"/>
          <w:i/>
          <w:sz w:val="24"/>
          <w:szCs w:val="24"/>
        </w:rPr>
        <w:t>a quo</w:t>
      </w:r>
      <w:r w:rsidR="0071273A" w:rsidRPr="00FA643A">
        <w:rPr>
          <w:rFonts w:ascii="Times New Roman" w:hAnsi="Times New Roman" w:cs="Times New Roman"/>
          <w:sz w:val="24"/>
          <w:szCs w:val="24"/>
        </w:rPr>
        <w:t xml:space="preserve"> to relate to this matter on the basis of urgency can be impugned</w:t>
      </w:r>
      <w:r w:rsidR="00CA4CE7" w:rsidRPr="00FA643A">
        <w:rPr>
          <w:rFonts w:ascii="Times New Roman" w:hAnsi="Times New Roman" w:cs="Times New Roman"/>
          <w:sz w:val="24"/>
          <w:szCs w:val="24"/>
        </w:rPr>
        <w:t>.</w:t>
      </w:r>
    </w:p>
    <w:p w:rsidR="00CA4CE7" w:rsidRPr="00FA643A" w:rsidRDefault="00CA4CE7" w:rsidP="00F83737">
      <w:pPr>
        <w:spacing w:after="0" w:line="480" w:lineRule="auto"/>
        <w:ind w:left="90" w:firstLine="1350"/>
        <w:jc w:val="both"/>
        <w:rPr>
          <w:rFonts w:ascii="Times New Roman" w:hAnsi="Times New Roman" w:cs="Times New Roman"/>
          <w:sz w:val="24"/>
          <w:szCs w:val="24"/>
        </w:rPr>
      </w:pPr>
    </w:p>
    <w:p w:rsidR="00D15452" w:rsidRPr="00FA643A" w:rsidRDefault="00A20102" w:rsidP="00F83737">
      <w:pPr>
        <w:spacing w:after="0" w:line="480" w:lineRule="auto"/>
        <w:ind w:left="90" w:firstLine="1350"/>
        <w:jc w:val="both"/>
        <w:rPr>
          <w:rFonts w:ascii="Times New Roman" w:hAnsi="Times New Roman" w:cs="Times New Roman"/>
          <w:sz w:val="24"/>
          <w:szCs w:val="24"/>
        </w:rPr>
      </w:pPr>
      <w:r w:rsidRPr="00FA643A">
        <w:rPr>
          <w:rFonts w:ascii="Times New Roman" w:hAnsi="Times New Roman" w:cs="Times New Roman"/>
          <w:sz w:val="24"/>
          <w:szCs w:val="24"/>
        </w:rPr>
        <w:t xml:space="preserve">This </w:t>
      </w:r>
      <w:r w:rsidR="00CA4CE7" w:rsidRPr="00FA643A">
        <w:rPr>
          <w:rFonts w:ascii="Times New Roman" w:hAnsi="Times New Roman" w:cs="Times New Roman"/>
          <w:sz w:val="24"/>
          <w:szCs w:val="24"/>
        </w:rPr>
        <w:t xml:space="preserve">ground of appeal must </w:t>
      </w:r>
      <w:r w:rsidR="0099726A" w:rsidRPr="00FA643A">
        <w:rPr>
          <w:rFonts w:ascii="Times New Roman" w:hAnsi="Times New Roman" w:cs="Times New Roman"/>
          <w:sz w:val="24"/>
          <w:szCs w:val="24"/>
        </w:rPr>
        <w:t xml:space="preserve">also </w:t>
      </w:r>
      <w:r w:rsidR="00CA4CE7" w:rsidRPr="00FA643A">
        <w:rPr>
          <w:rFonts w:ascii="Times New Roman" w:hAnsi="Times New Roman" w:cs="Times New Roman"/>
          <w:sz w:val="24"/>
          <w:szCs w:val="24"/>
        </w:rPr>
        <w:t>fail.</w:t>
      </w:r>
    </w:p>
    <w:p w:rsidR="00D15452" w:rsidRPr="00FA643A" w:rsidRDefault="00D15452" w:rsidP="00D15452">
      <w:pPr>
        <w:spacing w:after="0" w:line="480" w:lineRule="auto"/>
        <w:jc w:val="both"/>
        <w:rPr>
          <w:rFonts w:ascii="Times New Roman" w:hAnsi="Times New Roman" w:cs="Times New Roman"/>
          <w:b/>
          <w:i/>
          <w:sz w:val="24"/>
          <w:szCs w:val="24"/>
          <w:u w:val="single"/>
        </w:rPr>
      </w:pPr>
      <w:r w:rsidRPr="00FA643A">
        <w:rPr>
          <w:rFonts w:ascii="Times New Roman" w:hAnsi="Times New Roman" w:cs="Times New Roman"/>
          <w:b/>
          <w:sz w:val="24"/>
          <w:szCs w:val="24"/>
          <w:u w:val="single"/>
        </w:rPr>
        <w:t>WHETHER THE INTERIM AND FINAL RELIEF SOUGHT ARE THE SAME</w:t>
      </w:r>
      <w:r w:rsidRPr="00FA643A">
        <w:rPr>
          <w:rFonts w:ascii="Times New Roman" w:hAnsi="Times New Roman" w:cs="Times New Roman"/>
          <w:b/>
          <w:i/>
          <w:sz w:val="24"/>
          <w:szCs w:val="24"/>
          <w:u w:val="single"/>
        </w:rPr>
        <w:t xml:space="preserve"> </w:t>
      </w:r>
    </w:p>
    <w:p w:rsidR="00AF01EA" w:rsidRPr="00FA643A" w:rsidRDefault="00D15452" w:rsidP="00D15452">
      <w:pPr>
        <w:spacing w:after="0" w:line="480" w:lineRule="auto"/>
        <w:jc w:val="both"/>
        <w:rPr>
          <w:rFonts w:ascii="Times New Roman" w:hAnsi="Times New Roman" w:cs="Times New Roman"/>
          <w:sz w:val="24"/>
          <w:szCs w:val="24"/>
        </w:rPr>
      </w:pPr>
      <w:r w:rsidRPr="00FA643A">
        <w:rPr>
          <w:rFonts w:ascii="Times New Roman" w:hAnsi="Times New Roman" w:cs="Times New Roman"/>
          <w:sz w:val="24"/>
          <w:szCs w:val="24"/>
        </w:rPr>
        <w:tab/>
      </w:r>
      <w:r w:rsidRPr="00FA643A">
        <w:rPr>
          <w:rFonts w:ascii="Times New Roman" w:hAnsi="Times New Roman" w:cs="Times New Roman"/>
          <w:sz w:val="24"/>
          <w:szCs w:val="24"/>
        </w:rPr>
        <w:tab/>
        <w:t xml:space="preserve">It is important at this stage to highlight the fact that the appeal to this Court is against the provisional order sought and granted by the court </w:t>
      </w:r>
      <w:r w:rsidRPr="00FA643A">
        <w:rPr>
          <w:rFonts w:ascii="Times New Roman" w:hAnsi="Times New Roman" w:cs="Times New Roman"/>
          <w:i/>
          <w:sz w:val="24"/>
          <w:szCs w:val="24"/>
        </w:rPr>
        <w:t>a quo</w:t>
      </w:r>
      <w:r w:rsidRPr="00FA643A">
        <w:rPr>
          <w:rFonts w:ascii="Times New Roman" w:hAnsi="Times New Roman" w:cs="Times New Roman"/>
          <w:sz w:val="24"/>
          <w:szCs w:val="24"/>
        </w:rPr>
        <w:t>.  The agreement between the parties has since run its c</w:t>
      </w:r>
      <w:r w:rsidR="002E435B" w:rsidRPr="00FA643A">
        <w:rPr>
          <w:rFonts w:ascii="Times New Roman" w:hAnsi="Times New Roman" w:cs="Times New Roman"/>
          <w:sz w:val="24"/>
          <w:szCs w:val="24"/>
        </w:rPr>
        <w:t>our</w:t>
      </w:r>
      <w:r w:rsidRPr="00FA643A">
        <w:rPr>
          <w:rFonts w:ascii="Times New Roman" w:hAnsi="Times New Roman" w:cs="Times New Roman"/>
          <w:sz w:val="24"/>
          <w:szCs w:val="24"/>
        </w:rPr>
        <w:t xml:space="preserve">se and therefore the </w:t>
      </w:r>
      <w:r w:rsidR="00C50A61" w:rsidRPr="00FA643A">
        <w:rPr>
          <w:rFonts w:ascii="Times New Roman" w:hAnsi="Times New Roman" w:cs="Times New Roman"/>
          <w:sz w:val="24"/>
          <w:szCs w:val="24"/>
        </w:rPr>
        <w:t>order sought on</w:t>
      </w:r>
      <w:r w:rsidRPr="00FA643A">
        <w:rPr>
          <w:rFonts w:ascii="Times New Roman" w:hAnsi="Times New Roman" w:cs="Times New Roman"/>
          <w:sz w:val="24"/>
          <w:szCs w:val="24"/>
        </w:rPr>
        <w:t xml:space="preserve"> the return day no longer arises.</w:t>
      </w:r>
    </w:p>
    <w:p w:rsidR="00D15452" w:rsidRPr="00FA643A" w:rsidRDefault="00D15452" w:rsidP="00D15452">
      <w:pPr>
        <w:spacing w:after="0" w:line="480" w:lineRule="auto"/>
        <w:jc w:val="both"/>
        <w:rPr>
          <w:rFonts w:ascii="Times New Roman" w:hAnsi="Times New Roman" w:cs="Times New Roman"/>
          <w:sz w:val="24"/>
          <w:szCs w:val="24"/>
        </w:rPr>
      </w:pPr>
    </w:p>
    <w:p w:rsidR="003905C8" w:rsidRPr="00FA643A" w:rsidRDefault="00D15452" w:rsidP="00D15452">
      <w:pPr>
        <w:spacing w:after="0" w:line="480" w:lineRule="auto"/>
        <w:jc w:val="both"/>
        <w:rPr>
          <w:rFonts w:ascii="Times New Roman" w:hAnsi="Times New Roman" w:cs="Times New Roman"/>
          <w:sz w:val="24"/>
          <w:szCs w:val="24"/>
        </w:rPr>
      </w:pPr>
      <w:r w:rsidRPr="00FA643A">
        <w:rPr>
          <w:rFonts w:ascii="Times New Roman" w:hAnsi="Times New Roman" w:cs="Times New Roman"/>
          <w:sz w:val="24"/>
          <w:szCs w:val="24"/>
        </w:rPr>
        <w:tab/>
      </w:r>
      <w:r w:rsidRPr="00FA643A">
        <w:rPr>
          <w:rFonts w:ascii="Times New Roman" w:hAnsi="Times New Roman" w:cs="Times New Roman"/>
          <w:sz w:val="24"/>
          <w:szCs w:val="24"/>
        </w:rPr>
        <w:tab/>
      </w:r>
      <w:r w:rsidR="00405327" w:rsidRPr="00FA643A">
        <w:rPr>
          <w:rFonts w:ascii="Times New Roman" w:hAnsi="Times New Roman" w:cs="Times New Roman"/>
          <w:sz w:val="24"/>
          <w:szCs w:val="24"/>
        </w:rPr>
        <w:t xml:space="preserve">It is the appellants’ submission that the court </w:t>
      </w:r>
      <w:r w:rsidR="00405327" w:rsidRPr="00FA643A">
        <w:rPr>
          <w:rFonts w:ascii="Times New Roman" w:hAnsi="Times New Roman" w:cs="Times New Roman"/>
          <w:i/>
          <w:sz w:val="24"/>
          <w:szCs w:val="24"/>
        </w:rPr>
        <w:t>a quo</w:t>
      </w:r>
      <w:r w:rsidR="00405327" w:rsidRPr="00FA643A">
        <w:rPr>
          <w:rFonts w:ascii="Times New Roman" w:hAnsi="Times New Roman" w:cs="Times New Roman"/>
          <w:sz w:val="24"/>
          <w:szCs w:val="24"/>
        </w:rPr>
        <w:t xml:space="preserve"> erred</w:t>
      </w:r>
      <w:r w:rsidRPr="00FA643A">
        <w:rPr>
          <w:rFonts w:ascii="Times New Roman" w:hAnsi="Times New Roman" w:cs="Times New Roman"/>
          <w:sz w:val="24"/>
          <w:szCs w:val="24"/>
        </w:rPr>
        <w:t xml:space="preserve"> </w:t>
      </w:r>
      <w:r w:rsidR="00457821" w:rsidRPr="00FA643A">
        <w:rPr>
          <w:rFonts w:ascii="Times New Roman" w:hAnsi="Times New Roman" w:cs="Times New Roman"/>
          <w:sz w:val="24"/>
          <w:szCs w:val="24"/>
        </w:rPr>
        <w:t>in finding that the relief sought in the amended provisional order did not suffer from the same defect as the provisional order</w:t>
      </w:r>
      <w:r w:rsidR="00405327" w:rsidRPr="00FA643A">
        <w:rPr>
          <w:rFonts w:ascii="Times New Roman" w:hAnsi="Times New Roman" w:cs="Times New Roman"/>
          <w:sz w:val="24"/>
          <w:szCs w:val="24"/>
        </w:rPr>
        <w:t xml:space="preserve"> originally filed </w:t>
      </w:r>
      <w:r w:rsidR="007C1B29" w:rsidRPr="00FA643A">
        <w:rPr>
          <w:rFonts w:ascii="Times New Roman" w:hAnsi="Times New Roman" w:cs="Times New Roman"/>
          <w:sz w:val="24"/>
          <w:szCs w:val="24"/>
        </w:rPr>
        <w:t xml:space="preserve">and further </w:t>
      </w:r>
      <w:r w:rsidR="00405327" w:rsidRPr="00FA643A">
        <w:rPr>
          <w:rFonts w:ascii="Times New Roman" w:hAnsi="Times New Roman" w:cs="Times New Roman"/>
          <w:sz w:val="24"/>
          <w:szCs w:val="24"/>
        </w:rPr>
        <w:t>erred</w:t>
      </w:r>
      <w:r w:rsidR="00457821" w:rsidRPr="00FA643A">
        <w:rPr>
          <w:rFonts w:ascii="Times New Roman" w:hAnsi="Times New Roman" w:cs="Times New Roman"/>
          <w:sz w:val="24"/>
          <w:szCs w:val="24"/>
        </w:rPr>
        <w:t xml:space="preserve"> in finding that the interim and final reliefs sought were not the same or substantially the same.  In particular the appellant has submitted that the court </w:t>
      </w:r>
      <w:r w:rsidR="00457821" w:rsidRPr="00FA643A">
        <w:rPr>
          <w:rFonts w:ascii="Times New Roman" w:hAnsi="Times New Roman" w:cs="Times New Roman"/>
          <w:i/>
          <w:sz w:val="24"/>
          <w:szCs w:val="24"/>
        </w:rPr>
        <w:t>a quo</w:t>
      </w:r>
      <w:r w:rsidR="00457821" w:rsidRPr="00FA643A">
        <w:rPr>
          <w:rFonts w:ascii="Times New Roman" w:hAnsi="Times New Roman" w:cs="Times New Roman"/>
          <w:sz w:val="24"/>
          <w:szCs w:val="24"/>
        </w:rPr>
        <w:t xml:space="preserve"> erred in granting a provisional order which is final in effect</w:t>
      </w:r>
      <w:r w:rsidR="00C1351C" w:rsidRPr="00FA643A">
        <w:rPr>
          <w:rFonts w:ascii="Times New Roman" w:hAnsi="Times New Roman" w:cs="Times New Roman"/>
          <w:sz w:val="24"/>
          <w:szCs w:val="24"/>
        </w:rPr>
        <w:t xml:space="preserve"> and that consequently the respondents </w:t>
      </w:r>
      <w:r w:rsidR="00240275" w:rsidRPr="00FA643A">
        <w:rPr>
          <w:rFonts w:ascii="Times New Roman" w:hAnsi="Times New Roman" w:cs="Times New Roman"/>
          <w:sz w:val="24"/>
          <w:szCs w:val="24"/>
        </w:rPr>
        <w:t xml:space="preserve">lost the incentive </w:t>
      </w:r>
      <w:r w:rsidR="00E07990" w:rsidRPr="00FA643A">
        <w:rPr>
          <w:rFonts w:ascii="Times New Roman" w:hAnsi="Times New Roman" w:cs="Times New Roman"/>
          <w:sz w:val="24"/>
          <w:szCs w:val="24"/>
        </w:rPr>
        <w:t>to</w:t>
      </w:r>
      <w:r w:rsidR="00240275" w:rsidRPr="00FA643A">
        <w:rPr>
          <w:rFonts w:ascii="Times New Roman" w:hAnsi="Times New Roman" w:cs="Times New Roman"/>
          <w:sz w:val="24"/>
          <w:szCs w:val="24"/>
        </w:rPr>
        <w:t xml:space="preserve"> have</w:t>
      </w:r>
      <w:r w:rsidR="00C1351C" w:rsidRPr="00FA643A">
        <w:rPr>
          <w:rFonts w:ascii="Times New Roman" w:hAnsi="Times New Roman" w:cs="Times New Roman"/>
          <w:sz w:val="24"/>
          <w:szCs w:val="24"/>
        </w:rPr>
        <w:t xml:space="preserve"> the provisional order so granted confirmed as it</w:t>
      </w:r>
      <w:r w:rsidR="003905C8" w:rsidRPr="00FA643A">
        <w:rPr>
          <w:rFonts w:ascii="Times New Roman" w:hAnsi="Times New Roman" w:cs="Times New Roman"/>
          <w:sz w:val="24"/>
          <w:szCs w:val="24"/>
        </w:rPr>
        <w:t xml:space="preserve"> gave them final relief.</w:t>
      </w:r>
    </w:p>
    <w:p w:rsidR="003905C8" w:rsidRPr="00FA643A" w:rsidRDefault="003905C8" w:rsidP="00D15452">
      <w:pPr>
        <w:spacing w:after="0" w:line="480" w:lineRule="auto"/>
        <w:jc w:val="both"/>
        <w:rPr>
          <w:rFonts w:ascii="Times New Roman" w:hAnsi="Times New Roman" w:cs="Times New Roman"/>
          <w:sz w:val="24"/>
          <w:szCs w:val="24"/>
        </w:rPr>
      </w:pPr>
    </w:p>
    <w:p w:rsidR="00AD74D6" w:rsidRPr="00FA643A" w:rsidRDefault="003905C8" w:rsidP="00D15452">
      <w:pPr>
        <w:spacing w:after="0" w:line="480" w:lineRule="auto"/>
        <w:jc w:val="both"/>
        <w:rPr>
          <w:rFonts w:ascii="Times New Roman" w:hAnsi="Times New Roman" w:cs="Times New Roman"/>
          <w:sz w:val="24"/>
          <w:szCs w:val="24"/>
        </w:rPr>
      </w:pPr>
      <w:r w:rsidRPr="00FA643A">
        <w:rPr>
          <w:rFonts w:ascii="Times New Roman" w:hAnsi="Times New Roman" w:cs="Times New Roman"/>
          <w:sz w:val="24"/>
          <w:szCs w:val="24"/>
        </w:rPr>
        <w:lastRenderedPageBreak/>
        <w:tab/>
      </w:r>
      <w:r w:rsidRPr="00FA643A">
        <w:rPr>
          <w:rFonts w:ascii="Times New Roman" w:hAnsi="Times New Roman" w:cs="Times New Roman"/>
          <w:sz w:val="24"/>
          <w:szCs w:val="24"/>
        </w:rPr>
        <w:tab/>
        <w:t>It is correct that</w:t>
      </w:r>
      <w:r w:rsidR="00E32881" w:rsidRPr="00FA643A">
        <w:rPr>
          <w:rFonts w:ascii="Times New Roman" w:hAnsi="Times New Roman" w:cs="Times New Roman"/>
          <w:sz w:val="24"/>
          <w:szCs w:val="24"/>
        </w:rPr>
        <w:t xml:space="preserve"> in general terms a court should not grant interim</w:t>
      </w:r>
      <w:r w:rsidR="003C7C8E" w:rsidRPr="00FA643A">
        <w:rPr>
          <w:rFonts w:ascii="Times New Roman" w:hAnsi="Times New Roman" w:cs="Times New Roman"/>
          <w:sz w:val="24"/>
          <w:szCs w:val="24"/>
        </w:rPr>
        <w:t xml:space="preserve"> which is similar</w:t>
      </w:r>
      <w:r w:rsidR="00E32881" w:rsidRPr="00FA643A">
        <w:rPr>
          <w:rFonts w:ascii="Times New Roman" w:hAnsi="Times New Roman" w:cs="Times New Roman"/>
          <w:sz w:val="24"/>
          <w:szCs w:val="24"/>
        </w:rPr>
        <w:t xml:space="preserve"> to or has the same effect</w:t>
      </w:r>
      <w:r w:rsidR="00D42292" w:rsidRPr="00FA643A">
        <w:rPr>
          <w:rFonts w:ascii="Times New Roman" w:hAnsi="Times New Roman" w:cs="Times New Roman"/>
          <w:sz w:val="24"/>
          <w:szCs w:val="24"/>
        </w:rPr>
        <w:t xml:space="preserve"> as the final relief prayed for. The reason for this is obvious.  Interim </w:t>
      </w:r>
      <w:r w:rsidR="00466478" w:rsidRPr="00FA643A">
        <w:rPr>
          <w:rFonts w:ascii="Times New Roman" w:hAnsi="Times New Roman" w:cs="Times New Roman"/>
          <w:sz w:val="24"/>
          <w:szCs w:val="24"/>
        </w:rPr>
        <w:t>relief should be confined to interim measures necessary to protect any rights that stand</w:t>
      </w:r>
      <w:r w:rsidR="00BB0B36" w:rsidRPr="00FA643A">
        <w:rPr>
          <w:rFonts w:ascii="Times New Roman" w:hAnsi="Times New Roman" w:cs="Times New Roman"/>
          <w:sz w:val="24"/>
          <w:szCs w:val="24"/>
        </w:rPr>
        <w:t xml:space="preserve"> to be confirmed or discharged, as the case may be, on </w:t>
      </w:r>
      <w:r w:rsidR="00AD74D6" w:rsidRPr="00FA643A">
        <w:rPr>
          <w:rFonts w:ascii="Times New Roman" w:hAnsi="Times New Roman" w:cs="Times New Roman"/>
          <w:sz w:val="24"/>
          <w:szCs w:val="24"/>
        </w:rPr>
        <w:t xml:space="preserve">the return date.  Indeed in </w:t>
      </w:r>
      <w:r w:rsidR="00AD74D6" w:rsidRPr="00FA643A">
        <w:rPr>
          <w:rFonts w:ascii="Times New Roman" w:hAnsi="Times New Roman" w:cs="Times New Roman"/>
          <w:i/>
          <w:sz w:val="24"/>
          <w:szCs w:val="24"/>
        </w:rPr>
        <w:t>Kuvarega v</w:t>
      </w:r>
      <w:r w:rsidR="00AD74D6" w:rsidRPr="00FA643A">
        <w:rPr>
          <w:rFonts w:ascii="Times New Roman" w:hAnsi="Times New Roman" w:cs="Times New Roman"/>
          <w:sz w:val="24"/>
          <w:szCs w:val="24"/>
        </w:rPr>
        <w:t xml:space="preserve"> </w:t>
      </w:r>
      <w:r w:rsidR="00AD74D6" w:rsidRPr="00FA643A">
        <w:rPr>
          <w:rFonts w:ascii="Times New Roman" w:hAnsi="Times New Roman" w:cs="Times New Roman"/>
          <w:i/>
          <w:sz w:val="24"/>
          <w:szCs w:val="24"/>
        </w:rPr>
        <w:t>Registrar General &amp; Anor</w:t>
      </w:r>
      <w:r w:rsidR="00AD74D6" w:rsidRPr="00FA643A">
        <w:rPr>
          <w:rFonts w:ascii="Times New Roman" w:hAnsi="Times New Roman" w:cs="Times New Roman"/>
          <w:sz w:val="24"/>
          <w:szCs w:val="24"/>
        </w:rPr>
        <w:t xml:space="preserve"> 1998 (1) ZLR 188 (H), the High Court slammed the </w:t>
      </w:r>
      <w:r w:rsidR="00125481" w:rsidRPr="00FA643A">
        <w:rPr>
          <w:rFonts w:ascii="Times New Roman" w:hAnsi="Times New Roman" w:cs="Times New Roman"/>
          <w:sz w:val="24"/>
          <w:szCs w:val="24"/>
        </w:rPr>
        <w:t>tendency</w:t>
      </w:r>
      <w:r w:rsidR="00AD74D6" w:rsidRPr="00FA643A">
        <w:rPr>
          <w:rFonts w:ascii="Times New Roman" w:hAnsi="Times New Roman" w:cs="Times New Roman"/>
          <w:sz w:val="24"/>
          <w:szCs w:val="24"/>
        </w:rPr>
        <w:t xml:space="preserve"> by some litigants to seek the same relief both</w:t>
      </w:r>
      <w:r w:rsidR="00E94720" w:rsidRPr="00FA643A">
        <w:rPr>
          <w:rFonts w:ascii="Times New Roman" w:hAnsi="Times New Roman" w:cs="Times New Roman"/>
          <w:sz w:val="24"/>
          <w:szCs w:val="24"/>
        </w:rPr>
        <w:t xml:space="preserve"> as a</w:t>
      </w:r>
      <w:r w:rsidR="00AD74D6" w:rsidRPr="00FA643A">
        <w:rPr>
          <w:rFonts w:ascii="Times New Roman" w:hAnsi="Times New Roman" w:cs="Times New Roman"/>
          <w:sz w:val="24"/>
          <w:szCs w:val="24"/>
        </w:rPr>
        <w:t xml:space="preserve"> provisional and final</w:t>
      </w:r>
      <w:r w:rsidR="00E94720" w:rsidRPr="00FA643A">
        <w:rPr>
          <w:rFonts w:ascii="Times New Roman" w:hAnsi="Times New Roman" w:cs="Times New Roman"/>
          <w:sz w:val="24"/>
          <w:szCs w:val="24"/>
        </w:rPr>
        <w:t xml:space="preserve"> order</w:t>
      </w:r>
      <w:r w:rsidR="00AD74D6" w:rsidRPr="00FA643A">
        <w:rPr>
          <w:rFonts w:ascii="Times New Roman" w:hAnsi="Times New Roman" w:cs="Times New Roman"/>
          <w:sz w:val="24"/>
          <w:szCs w:val="24"/>
        </w:rPr>
        <w:t>.  The court stated at p 193A-C:</w:t>
      </w:r>
    </w:p>
    <w:p w:rsidR="00AD74D6" w:rsidRPr="00FA643A" w:rsidRDefault="00AD74D6" w:rsidP="002350E9">
      <w:pPr>
        <w:spacing w:after="0" w:line="240" w:lineRule="auto"/>
        <w:ind w:left="720"/>
        <w:jc w:val="both"/>
        <w:rPr>
          <w:rFonts w:ascii="Times New Roman" w:hAnsi="Times New Roman" w:cs="Times New Roman"/>
          <w:sz w:val="24"/>
          <w:szCs w:val="24"/>
        </w:rPr>
      </w:pPr>
      <w:r w:rsidRPr="00FA643A">
        <w:rPr>
          <w:rFonts w:ascii="Times New Roman" w:hAnsi="Times New Roman" w:cs="Times New Roman"/>
          <w:sz w:val="24"/>
          <w:szCs w:val="24"/>
        </w:rPr>
        <w:t>“The practice of seeking interim relief</w:t>
      </w:r>
      <w:r w:rsidR="006F47CA" w:rsidRPr="00FA643A">
        <w:rPr>
          <w:rFonts w:ascii="Times New Roman" w:hAnsi="Times New Roman" w:cs="Times New Roman"/>
          <w:sz w:val="24"/>
          <w:szCs w:val="24"/>
        </w:rPr>
        <w:t>, which is exactly the same as the substantive relief sued for and which has the same effect, defeats the whole object of interim protection. In effect, a litigant who seeks relief in this manner obtains final relief without proving his case. That is so</w:t>
      </w:r>
      <w:r w:rsidR="00987D46" w:rsidRPr="00FA643A">
        <w:rPr>
          <w:rFonts w:ascii="Times New Roman" w:hAnsi="Times New Roman" w:cs="Times New Roman"/>
          <w:sz w:val="24"/>
          <w:szCs w:val="24"/>
        </w:rPr>
        <w:t xml:space="preserve"> </w:t>
      </w:r>
      <w:r w:rsidR="006F47CA" w:rsidRPr="00FA643A">
        <w:rPr>
          <w:rFonts w:ascii="Times New Roman" w:hAnsi="Times New Roman" w:cs="Times New Roman"/>
          <w:sz w:val="24"/>
          <w:szCs w:val="24"/>
        </w:rPr>
        <w:t>because interim relief is normally granted on the mere showing of</w:t>
      </w:r>
      <w:r w:rsidR="00987D46" w:rsidRPr="00FA643A">
        <w:rPr>
          <w:rFonts w:ascii="Times New Roman" w:hAnsi="Times New Roman" w:cs="Times New Roman"/>
          <w:sz w:val="24"/>
          <w:szCs w:val="24"/>
        </w:rPr>
        <w:t xml:space="preserve"> a </w:t>
      </w:r>
      <w:r w:rsidR="00987D46" w:rsidRPr="00FA643A">
        <w:rPr>
          <w:rFonts w:ascii="Times New Roman" w:hAnsi="Times New Roman" w:cs="Times New Roman"/>
          <w:i/>
          <w:sz w:val="24"/>
          <w:szCs w:val="24"/>
        </w:rPr>
        <w:t>prima facie</w:t>
      </w:r>
      <w:r w:rsidR="00987D46" w:rsidRPr="00FA643A">
        <w:rPr>
          <w:rFonts w:ascii="Times New Roman" w:hAnsi="Times New Roman" w:cs="Times New Roman"/>
          <w:sz w:val="24"/>
          <w:szCs w:val="24"/>
        </w:rPr>
        <w:t xml:space="preserve"> case. If the interim relief sought is identical to the main relief and has the same substantive effect, it means that the applicant is granted the main relief on proof merely of a </w:t>
      </w:r>
      <w:r w:rsidR="00987D46" w:rsidRPr="00FA643A">
        <w:rPr>
          <w:rFonts w:ascii="Times New Roman" w:hAnsi="Times New Roman" w:cs="Times New Roman"/>
          <w:i/>
          <w:sz w:val="24"/>
          <w:szCs w:val="24"/>
        </w:rPr>
        <w:t>prima facie</w:t>
      </w:r>
      <w:r w:rsidR="00987D46" w:rsidRPr="00FA643A">
        <w:rPr>
          <w:rFonts w:ascii="Times New Roman" w:hAnsi="Times New Roman" w:cs="Times New Roman"/>
          <w:sz w:val="24"/>
          <w:szCs w:val="24"/>
        </w:rPr>
        <w:t xml:space="preserve"> case. This, to my mind, is undesirable especially where, as here, the applicant will have no</w:t>
      </w:r>
      <w:r w:rsidR="00F82C26" w:rsidRPr="00FA643A">
        <w:rPr>
          <w:rFonts w:ascii="Times New Roman" w:hAnsi="Times New Roman" w:cs="Times New Roman"/>
          <w:sz w:val="24"/>
          <w:szCs w:val="24"/>
        </w:rPr>
        <w:t xml:space="preserve"> interest in the outcome of the case on the return day.</w:t>
      </w:r>
      <w:r w:rsidR="00987D46" w:rsidRPr="00FA643A">
        <w:rPr>
          <w:rFonts w:ascii="Times New Roman" w:hAnsi="Times New Roman" w:cs="Times New Roman"/>
          <w:sz w:val="24"/>
          <w:szCs w:val="24"/>
        </w:rPr>
        <w:t xml:space="preserve"> </w:t>
      </w:r>
      <w:r w:rsidR="004B3D7B" w:rsidRPr="00FA643A">
        <w:rPr>
          <w:rFonts w:ascii="Times New Roman" w:hAnsi="Times New Roman" w:cs="Times New Roman"/>
          <w:sz w:val="24"/>
          <w:szCs w:val="24"/>
        </w:rPr>
        <w:t xml:space="preserve">The point I am making </w:t>
      </w:r>
      <w:r w:rsidR="00987D46" w:rsidRPr="00FA643A">
        <w:rPr>
          <w:rFonts w:ascii="Times New Roman" w:hAnsi="Times New Roman" w:cs="Times New Roman"/>
          <w:sz w:val="24"/>
          <w:szCs w:val="24"/>
        </w:rPr>
        <w:t>will become clearer if I put it another way. If, by way of interim relief, the applicant had asked for a postponement of the election pending the discharge or confirmation of t</w:t>
      </w:r>
      <w:r w:rsidR="00484109" w:rsidRPr="00FA643A">
        <w:rPr>
          <w:rFonts w:ascii="Times New Roman" w:hAnsi="Times New Roman" w:cs="Times New Roman"/>
          <w:sz w:val="24"/>
          <w:szCs w:val="24"/>
        </w:rPr>
        <w:t xml:space="preserve">he provisional order she would not in that event gain an advantage over the respondents, because the point she wanted decided would have been resolved before the election was held. But, if the interim relief were granted in the form in which it is presently couched, she would </w:t>
      </w:r>
      <w:r w:rsidR="004B3D7B" w:rsidRPr="00FA643A">
        <w:rPr>
          <w:rFonts w:ascii="Times New Roman" w:hAnsi="Times New Roman" w:cs="Times New Roman"/>
          <w:sz w:val="24"/>
          <w:szCs w:val="24"/>
        </w:rPr>
        <w:t xml:space="preserve">get effective protection before she proves her case and the election will </w:t>
      </w:r>
      <w:r w:rsidR="00484109" w:rsidRPr="00FA643A">
        <w:rPr>
          <w:rFonts w:ascii="Times New Roman" w:hAnsi="Times New Roman" w:cs="Times New Roman"/>
          <w:sz w:val="24"/>
          <w:szCs w:val="24"/>
        </w:rPr>
        <w:t>be conducted on the basis that is unlawful to wear T-shirts</w:t>
      </w:r>
      <w:r w:rsidR="004B3D7B" w:rsidRPr="00FA643A">
        <w:rPr>
          <w:rFonts w:ascii="Times New Roman" w:hAnsi="Times New Roman" w:cs="Times New Roman"/>
          <w:sz w:val="24"/>
          <w:szCs w:val="24"/>
        </w:rPr>
        <w:t xml:space="preserve"> emblazoned with party symbols and slogans.</w:t>
      </w:r>
      <w:r w:rsidR="002A0544" w:rsidRPr="00FA643A">
        <w:rPr>
          <w:rFonts w:ascii="Times New Roman" w:hAnsi="Times New Roman" w:cs="Times New Roman"/>
          <w:sz w:val="24"/>
          <w:szCs w:val="24"/>
        </w:rPr>
        <w:t xml:space="preserve"> </w:t>
      </w:r>
      <w:r w:rsidR="004B3D7B" w:rsidRPr="00FA643A">
        <w:rPr>
          <w:rFonts w:ascii="Times New Roman" w:hAnsi="Times New Roman" w:cs="Times New Roman"/>
          <w:sz w:val="24"/>
          <w:szCs w:val="24"/>
        </w:rPr>
        <w:t xml:space="preserve">Thereafter it would be fruitless for the respondents to establish their entitlements to wear such T-shirts. </w:t>
      </w:r>
      <w:r w:rsidR="002A0544" w:rsidRPr="00FA643A">
        <w:rPr>
          <w:rFonts w:ascii="Times New Roman" w:hAnsi="Times New Roman" w:cs="Times New Roman"/>
          <w:sz w:val="24"/>
          <w:szCs w:val="24"/>
        </w:rPr>
        <w:t>Care must be taken in framing the interim relief sought as well as the final relief so as to obviate such i</w:t>
      </w:r>
      <w:r w:rsidRPr="00FA643A">
        <w:rPr>
          <w:rFonts w:ascii="Times New Roman" w:hAnsi="Times New Roman" w:cs="Times New Roman"/>
          <w:sz w:val="24"/>
          <w:szCs w:val="24"/>
        </w:rPr>
        <w:t>ncongruities”.</w:t>
      </w:r>
    </w:p>
    <w:p w:rsidR="0026656E" w:rsidRPr="00FA643A" w:rsidRDefault="0026656E" w:rsidP="00D15452">
      <w:pPr>
        <w:spacing w:after="0" w:line="480" w:lineRule="auto"/>
        <w:jc w:val="both"/>
        <w:rPr>
          <w:rFonts w:ascii="Times New Roman" w:hAnsi="Times New Roman" w:cs="Times New Roman"/>
          <w:sz w:val="24"/>
          <w:szCs w:val="24"/>
        </w:rPr>
      </w:pPr>
    </w:p>
    <w:p w:rsidR="008E40A1" w:rsidRPr="00FA643A" w:rsidRDefault="0026656E" w:rsidP="00D15452">
      <w:pPr>
        <w:spacing w:after="0" w:line="480" w:lineRule="auto"/>
        <w:jc w:val="both"/>
        <w:rPr>
          <w:rFonts w:ascii="Times New Roman" w:hAnsi="Times New Roman" w:cs="Times New Roman"/>
          <w:sz w:val="24"/>
          <w:szCs w:val="24"/>
        </w:rPr>
      </w:pPr>
      <w:r w:rsidRPr="00FA643A">
        <w:rPr>
          <w:rFonts w:ascii="Times New Roman" w:hAnsi="Times New Roman" w:cs="Times New Roman"/>
          <w:sz w:val="24"/>
          <w:szCs w:val="24"/>
        </w:rPr>
        <w:tab/>
      </w:r>
      <w:r w:rsidR="002B7646" w:rsidRPr="00FA643A">
        <w:rPr>
          <w:rFonts w:ascii="Times New Roman" w:hAnsi="Times New Roman" w:cs="Times New Roman"/>
          <w:sz w:val="24"/>
          <w:szCs w:val="24"/>
        </w:rPr>
        <w:tab/>
      </w:r>
      <w:r w:rsidRPr="00FA643A">
        <w:rPr>
          <w:rFonts w:ascii="Times New Roman" w:hAnsi="Times New Roman" w:cs="Times New Roman"/>
          <w:sz w:val="24"/>
          <w:szCs w:val="24"/>
        </w:rPr>
        <w:t xml:space="preserve">I would certainly agree with </w:t>
      </w:r>
      <w:r w:rsidR="000253A5" w:rsidRPr="00FA643A">
        <w:rPr>
          <w:rFonts w:ascii="Times New Roman" w:hAnsi="Times New Roman" w:cs="Times New Roman"/>
          <w:sz w:val="24"/>
          <w:szCs w:val="24"/>
        </w:rPr>
        <w:t>the above</w:t>
      </w:r>
      <w:r w:rsidRPr="00FA643A">
        <w:rPr>
          <w:rFonts w:ascii="Times New Roman" w:hAnsi="Times New Roman" w:cs="Times New Roman"/>
          <w:sz w:val="24"/>
          <w:szCs w:val="24"/>
        </w:rPr>
        <w:t xml:space="preserve"> remarks.</w:t>
      </w:r>
      <w:r w:rsidR="00457316" w:rsidRPr="00FA643A">
        <w:rPr>
          <w:rFonts w:ascii="Times New Roman" w:hAnsi="Times New Roman" w:cs="Times New Roman"/>
          <w:sz w:val="24"/>
          <w:szCs w:val="24"/>
        </w:rPr>
        <w:t xml:space="preserve">  Although the learned </w:t>
      </w:r>
      <w:r w:rsidR="00CF6ECC" w:rsidRPr="00FA643A">
        <w:rPr>
          <w:rFonts w:ascii="Times New Roman" w:hAnsi="Times New Roman" w:cs="Times New Roman"/>
          <w:sz w:val="24"/>
          <w:szCs w:val="24"/>
        </w:rPr>
        <w:t>j</w:t>
      </w:r>
      <w:r w:rsidR="00457316" w:rsidRPr="00FA643A">
        <w:rPr>
          <w:rFonts w:ascii="Times New Roman" w:hAnsi="Times New Roman" w:cs="Times New Roman"/>
          <w:sz w:val="24"/>
          <w:szCs w:val="24"/>
        </w:rPr>
        <w:t xml:space="preserve">udge in </w:t>
      </w:r>
      <w:r w:rsidR="00E44DDF" w:rsidRPr="00FA643A">
        <w:rPr>
          <w:rFonts w:ascii="Times New Roman" w:hAnsi="Times New Roman" w:cs="Times New Roman"/>
          <w:sz w:val="24"/>
          <w:szCs w:val="24"/>
        </w:rPr>
        <w:t>that</w:t>
      </w:r>
      <w:r w:rsidR="00457316" w:rsidRPr="00FA643A">
        <w:rPr>
          <w:rFonts w:ascii="Times New Roman" w:hAnsi="Times New Roman" w:cs="Times New Roman"/>
          <w:sz w:val="24"/>
          <w:szCs w:val="24"/>
        </w:rPr>
        <w:t xml:space="preserve"> case did not suggest that such a defect renders an application </w:t>
      </w:r>
      <w:r w:rsidR="00AA3A1D" w:rsidRPr="00FA643A">
        <w:rPr>
          <w:rFonts w:ascii="Times New Roman" w:hAnsi="Times New Roman" w:cs="Times New Roman"/>
          <w:sz w:val="24"/>
          <w:szCs w:val="24"/>
        </w:rPr>
        <w:t>a</w:t>
      </w:r>
      <w:r w:rsidR="00D56354" w:rsidRPr="00FA643A">
        <w:rPr>
          <w:rFonts w:ascii="Times New Roman" w:hAnsi="Times New Roman" w:cs="Times New Roman"/>
          <w:sz w:val="24"/>
          <w:szCs w:val="24"/>
        </w:rPr>
        <w:t xml:space="preserve"> nullity, it seems to me that</w:t>
      </w:r>
      <w:r w:rsidR="00740FBF" w:rsidRPr="00FA643A">
        <w:rPr>
          <w:rFonts w:ascii="Times New Roman" w:hAnsi="Times New Roman" w:cs="Times New Roman"/>
          <w:sz w:val="24"/>
          <w:szCs w:val="24"/>
        </w:rPr>
        <w:t>,</w:t>
      </w:r>
      <w:r w:rsidR="00D56354" w:rsidRPr="00FA643A">
        <w:rPr>
          <w:rFonts w:ascii="Times New Roman" w:hAnsi="Times New Roman" w:cs="Times New Roman"/>
          <w:sz w:val="24"/>
          <w:szCs w:val="24"/>
        </w:rPr>
        <w:t xml:space="preserve"> </w:t>
      </w:r>
      <w:r w:rsidR="00740FBF" w:rsidRPr="00FA643A">
        <w:rPr>
          <w:rFonts w:ascii="Times New Roman" w:hAnsi="Times New Roman" w:cs="Times New Roman"/>
          <w:sz w:val="24"/>
          <w:szCs w:val="24"/>
        </w:rPr>
        <w:t>whilst</w:t>
      </w:r>
      <w:r w:rsidR="00D56354" w:rsidRPr="00FA643A">
        <w:rPr>
          <w:rFonts w:ascii="Times New Roman" w:hAnsi="Times New Roman" w:cs="Times New Roman"/>
          <w:sz w:val="24"/>
          <w:szCs w:val="24"/>
        </w:rPr>
        <w:t xml:space="preserve"> no hard and fast rule can be laid down</w:t>
      </w:r>
      <w:r w:rsidR="009054CD" w:rsidRPr="00FA643A">
        <w:rPr>
          <w:rFonts w:ascii="Times New Roman" w:hAnsi="Times New Roman" w:cs="Times New Roman"/>
          <w:sz w:val="24"/>
          <w:szCs w:val="24"/>
        </w:rPr>
        <w:t>, there</w:t>
      </w:r>
      <w:r w:rsidR="00D56354" w:rsidRPr="00FA643A">
        <w:rPr>
          <w:rFonts w:ascii="Times New Roman" w:hAnsi="Times New Roman" w:cs="Times New Roman"/>
          <w:sz w:val="24"/>
          <w:szCs w:val="24"/>
        </w:rPr>
        <w:t xml:space="preserve"> may well be cases where a court would be </w:t>
      </w:r>
      <w:r w:rsidR="006318BF" w:rsidRPr="00FA643A">
        <w:rPr>
          <w:rFonts w:ascii="Times New Roman" w:hAnsi="Times New Roman" w:cs="Times New Roman"/>
          <w:sz w:val="24"/>
          <w:szCs w:val="24"/>
        </w:rPr>
        <w:t xml:space="preserve">justified </w:t>
      </w:r>
      <w:r w:rsidR="009E76A1" w:rsidRPr="00FA643A">
        <w:rPr>
          <w:rFonts w:ascii="Times New Roman" w:hAnsi="Times New Roman" w:cs="Times New Roman"/>
          <w:sz w:val="24"/>
          <w:szCs w:val="24"/>
        </w:rPr>
        <w:t xml:space="preserve">in </w:t>
      </w:r>
      <w:r w:rsidR="006318BF" w:rsidRPr="00FA643A">
        <w:rPr>
          <w:rFonts w:ascii="Times New Roman" w:hAnsi="Times New Roman" w:cs="Times New Roman"/>
          <w:sz w:val="24"/>
          <w:szCs w:val="24"/>
        </w:rPr>
        <w:t>holding</w:t>
      </w:r>
      <w:r w:rsidR="00D56354" w:rsidRPr="00FA643A">
        <w:rPr>
          <w:rFonts w:ascii="Times New Roman" w:hAnsi="Times New Roman" w:cs="Times New Roman"/>
          <w:sz w:val="24"/>
          <w:szCs w:val="24"/>
        </w:rPr>
        <w:t>, in such a situation</w:t>
      </w:r>
      <w:r w:rsidR="006318BF" w:rsidRPr="00FA643A">
        <w:rPr>
          <w:rFonts w:ascii="Times New Roman" w:hAnsi="Times New Roman" w:cs="Times New Roman"/>
          <w:sz w:val="24"/>
          <w:szCs w:val="24"/>
        </w:rPr>
        <w:t>,</w:t>
      </w:r>
      <w:r w:rsidR="00D56354" w:rsidRPr="00FA643A">
        <w:rPr>
          <w:rFonts w:ascii="Times New Roman" w:hAnsi="Times New Roman" w:cs="Times New Roman"/>
          <w:sz w:val="24"/>
          <w:szCs w:val="24"/>
        </w:rPr>
        <w:t xml:space="preserve"> that the application is no</w:t>
      </w:r>
      <w:r w:rsidR="004A29FC" w:rsidRPr="00FA643A">
        <w:rPr>
          <w:rFonts w:ascii="Times New Roman" w:hAnsi="Times New Roman" w:cs="Times New Roman"/>
          <w:sz w:val="24"/>
          <w:szCs w:val="24"/>
        </w:rPr>
        <w:t>t</w:t>
      </w:r>
      <w:r w:rsidR="00D56354" w:rsidRPr="00FA643A">
        <w:rPr>
          <w:rFonts w:ascii="Times New Roman" w:hAnsi="Times New Roman" w:cs="Times New Roman"/>
          <w:sz w:val="24"/>
          <w:szCs w:val="24"/>
        </w:rPr>
        <w:t xml:space="preserve"> therefore</w:t>
      </w:r>
      <w:r w:rsidR="0036088E" w:rsidRPr="00FA643A">
        <w:rPr>
          <w:rFonts w:ascii="Times New Roman" w:hAnsi="Times New Roman" w:cs="Times New Roman"/>
          <w:sz w:val="24"/>
          <w:szCs w:val="24"/>
        </w:rPr>
        <w:t xml:space="preserve"> urgent and that it should be dealt with as an ordinary court </w:t>
      </w:r>
      <w:r w:rsidR="006C049E" w:rsidRPr="00FA643A">
        <w:rPr>
          <w:rFonts w:ascii="Times New Roman" w:hAnsi="Times New Roman" w:cs="Times New Roman"/>
          <w:sz w:val="24"/>
          <w:szCs w:val="24"/>
        </w:rPr>
        <w:t>application.  There</w:t>
      </w:r>
      <w:r w:rsidR="0036088E" w:rsidRPr="00FA643A">
        <w:rPr>
          <w:rFonts w:ascii="Times New Roman" w:hAnsi="Times New Roman" w:cs="Times New Roman"/>
          <w:sz w:val="24"/>
          <w:szCs w:val="24"/>
        </w:rPr>
        <w:t xml:space="preserve"> may also be cases where the court itself, as it is empowered to do, may amend the relief sought in order to make it clear that what is </w:t>
      </w:r>
      <w:r w:rsidR="00E82653" w:rsidRPr="00FA643A">
        <w:rPr>
          <w:rFonts w:ascii="Times New Roman" w:hAnsi="Times New Roman" w:cs="Times New Roman"/>
          <w:sz w:val="24"/>
          <w:szCs w:val="24"/>
        </w:rPr>
        <w:t>granted</w:t>
      </w:r>
      <w:r w:rsidR="0036088E" w:rsidRPr="00FA643A">
        <w:rPr>
          <w:rFonts w:ascii="Times New Roman" w:hAnsi="Times New Roman" w:cs="Times New Roman"/>
          <w:sz w:val="24"/>
          <w:szCs w:val="24"/>
        </w:rPr>
        <w:t xml:space="preserve"> is interim protection whilst the final order sought would be the subject of argument on the return date.  Rule 240 of the High Court Rules permits a court, </w:t>
      </w:r>
      <w:r w:rsidR="0036088E" w:rsidRPr="00FA643A">
        <w:rPr>
          <w:rFonts w:ascii="Times New Roman" w:hAnsi="Times New Roman" w:cs="Times New Roman"/>
          <w:sz w:val="24"/>
          <w:szCs w:val="24"/>
        </w:rPr>
        <w:lastRenderedPageBreak/>
        <w:t>after hearing argument, to vary an order sought.  It is this power to grant an order that is consistent with the facts which a court can use in order to</w:t>
      </w:r>
      <w:r w:rsidR="005155CC" w:rsidRPr="00FA643A">
        <w:rPr>
          <w:rFonts w:ascii="Times New Roman" w:hAnsi="Times New Roman" w:cs="Times New Roman"/>
          <w:sz w:val="24"/>
          <w:szCs w:val="24"/>
        </w:rPr>
        <w:t xml:space="preserve"> obviate a situation where final relief is granted by way of a provisional order.</w:t>
      </w:r>
    </w:p>
    <w:p w:rsidR="008E40A1" w:rsidRPr="00FA643A" w:rsidRDefault="008E40A1" w:rsidP="00D15452">
      <w:pPr>
        <w:spacing w:after="0" w:line="480" w:lineRule="auto"/>
        <w:jc w:val="both"/>
        <w:rPr>
          <w:rFonts w:ascii="Times New Roman" w:hAnsi="Times New Roman" w:cs="Times New Roman"/>
          <w:sz w:val="24"/>
          <w:szCs w:val="24"/>
        </w:rPr>
      </w:pPr>
    </w:p>
    <w:p w:rsidR="00904FB7" w:rsidRPr="00FA643A" w:rsidRDefault="008E40A1" w:rsidP="006C049E">
      <w:pPr>
        <w:spacing w:after="0" w:line="480" w:lineRule="auto"/>
        <w:jc w:val="both"/>
        <w:rPr>
          <w:rFonts w:ascii="Times New Roman" w:hAnsi="Times New Roman" w:cs="Times New Roman"/>
          <w:sz w:val="24"/>
          <w:szCs w:val="24"/>
        </w:rPr>
      </w:pPr>
      <w:r w:rsidRPr="00FA643A">
        <w:rPr>
          <w:rFonts w:ascii="Times New Roman" w:hAnsi="Times New Roman" w:cs="Times New Roman"/>
          <w:sz w:val="24"/>
          <w:szCs w:val="24"/>
        </w:rPr>
        <w:tab/>
      </w:r>
      <w:r w:rsidRPr="00FA643A">
        <w:rPr>
          <w:rFonts w:ascii="Times New Roman" w:hAnsi="Times New Roman" w:cs="Times New Roman"/>
          <w:sz w:val="24"/>
          <w:szCs w:val="24"/>
        </w:rPr>
        <w:tab/>
      </w:r>
      <w:r w:rsidR="00400C09" w:rsidRPr="00FA643A">
        <w:rPr>
          <w:rFonts w:ascii="Times New Roman" w:hAnsi="Times New Roman" w:cs="Times New Roman"/>
          <w:sz w:val="24"/>
          <w:szCs w:val="24"/>
        </w:rPr>
        <w:t>The order granted in the interim was to restore the internet</w:t>
      </w:r>
      <w:r w:rsidR="0031548D" w:rsidRPr="00FA643A">
        <w:rPr>
          <w:rFonts w:ascii="Times New Roman" w:hAnsi="Times New Roman" w:cs="Times New Roman"/>
          <w:sz w:val="24"/>
          <w:szCs w:val="24"/>
        </w:rPr>
        <w:t xml:space="preserve"> links and to ensure the protection of the respondents’ rights in the concept.  The order obliges the parties during that</w:t>
      </w:r>
      <w:r w:rsidR="00904FB7" w:rsidRPr="00FA643A">
        <w:rPr>
          <w:rFonts w:ascii="Times New Roman" w:hAnsi="Times New Roman" w:cs="Times New Roman"/>
          <w:sz w:val="24"/>
          <w:szCs w:val="24"/>
        </w:rPr>
        <w:t xml:space="preserve"> limited time to perform in terms of the contract.  In other words the provisional order</w:t>
      </w:r>
      <w:r w:rsidR="003328FC" w:rsidRPr="00FA643A">
        <w:rPr>
          <w:rFonts w:ascii="Times New Roman" w:hAnsi="Times New Roman" w:cs="Times New Roman"/>
          <w:sz w:val="24"/>
          <w:szCs w:val="24"/>
        </w:rPr>
        <w:t xml:space="preserve"> merely</w:t>
      </w:r>
      <w:r w:rsidR="00904FB7" w:rsidRPr="00FA643A">
        <w:rPr>
          <w:rFonts w:ascii="Times New Roman" w:hAnsi="Times New Roman" w:cs="Times New Roman"/>
          <w:sz w:val="24"/>
          <w:szCs w:val="24"/>
        </w:rPr>
        <w:t xml:space="preserve"> restored the </w:t>
      </w:r>
      <w:r w:rsidR="00904FB7" w:rsidRPr="00FB0177">
        <w:rPr>
          <w:rFonts w:ascii="Times New Roman" w:hAnsi="Times New Roman" w:cs="Times New Roman"/>
          <w:i/>
          <w:sz w:val="24"/>
          <w:szCs w:val="24"/>
        </w:rPr>
        <w:t>status</w:t>
      </w:r>
      <w:r w:rsidR="00904FB7" w:rsidRPr="00FA643A">
        <w:rPr>
          <w:rFonts w:ascii="Times New Roman" w:hAnsi="Times New Roman" w:cs="Times New Roman"/>
          <w:i/>
          <w:sz w:val="24"/>
          <w:szCs w:val="24"/>
        </w:rPr>
        <w:t xml:space="preserve"> quo ante</w:t>
      </w:r>
      <w:r w:rsidR="00904FB7" w:rsidRPr="00FA643A">
        <w:rPr>
          <w:rFonts w:ascii="Times New Roman" w:hAnsi="Times New Roman" w:cs="Times New Roman"/>
          <w:sz w:val="24"/>
          <w:szCs w:val="24"/>
        </w:rPr>
        <w:t>.</w:t>
      </w:r>
      <w:r w:rsidR="0031548D" w:rsidRPr="00FA643A">
        <w:rPr>
          <w:rFonts w:ascii="Times New Roman" w:hAnsi="Times New Roman" w:cs="Times New Roman"/>
          <w:sz w:val="24"/>
          <w:szCs w:val="24"/>
        </w:rPr>
        <w:t xml:space="preserve"> </w:t>
      </w:r>
    </w:p>
    <w:p w:rsidR="00904FB7" w:rsidRPr="00FA643A" w:rsidRDefault="00904FB7" w:rsidP="00D15452">
      <w:pPr>
        <w:spacing w:after="0" w:line="480" w:lineRule="auto"/>
        <w:jc w:val="both"/>
        <w:rPr>
          <w:rFonts w:ascii="Times New Roman" w:hAnsi="Times New Roman" w:cs="Times New Roman"/>
          <w:sz w:val="24"/>
          <w:szCs w:val="24"/>
        </w:rPr>
      </w:pPr>
    </w:p>
    <w:p w:rsidR="00692F3E" w:rsidRPr="00FA643A" w:rsidRDefault="00904FB7" w:rsidP="00D15452">
      <w:pPr>
        <w:spacing w:after="0" w:line="480" w:lineRule="auto"/>
        <w:jc w:val="both"/>
        <w:rPr>
          <w:rFonts w:ascii="Times New Roman" w:hAnsi="Times New Roman" w:cs="Times New Roman"/>
          <w:sz w:val="24"/>
          <w:szCs w:val="24"/>
        </w:rPr>
      </w:pPr>
      <w:r w:rsidRPr="00FA643A">
        <w:rPr>
          <w:rFonts w:ascii="Times New Roman" w:hAnsi="Times New Roman" w:cs="Times New Roman"/>
          <w:sz w:val="24"/>
          <w:szCs w:val="24"/>
        </w:rPr>
        <w:tab/>
      </w:r>
      <w:r w:rsidRPr="00FA643A">
        <w:rPr>
          <w:rFonts w:ascii="Times New Roman" w:hAnsi="Times New Roman" w:cs="Times New Roman"/>
          <w:sz w:val="24"/>
          <w:szCs w:val="24"/>
        </w:rPr>
        <w:tab/>
        <w:t xml:space="preserve">On the other hand the order </w:t>
      </w:r>
      <w:r w:rsidR="002B3ED9" w:rsidRPr="00FA643A">
        <w:rPr>
          <w:rFonts w:ascii="Times New Roman" w:hAnsi="Times New Roman" w:cs="Times New Roman"/>
          <w:sz w:val="24"/>
          <w:szCs w:val="24"/>
        </w:rPr>
        <w:t>to be confirmed or discharged on the return date</w:t>
      </w:r>
      <w:r w:rsidR="00E40060" w:rsidRPr="00FA643A">
        <w:rPr>
          <w:rFonts w:ascii="Times New Roman" w:hAnsi="Times New Roman" w:cs="Times New Roman"/>
          <w:sz w:val="24"/>
          <w:szCs w:val="24"/>
        </w:rPr>
        <w:t xml:space="preserve"> was to operate in contemplation of and pending the process of </w:t>
      </w:r>
      <w:r w:rsidR="00D00E76" w:rsidRPr="00FA643A">
        <w:rPr>
          <w:rFonts w:ascii="Times New Roman" w:hAnsi="Times New Roman" w:cs="Times New Roman"/>
          <w:sz w:val="24"/>
          <w:szCs w:val="24"/>
        </w:rPr>
        <w:t>arbitration.  It also sought to cast</w:t>
      </w:r>
      <w:r w:rsidR="0046478F" w:rsidRPr="00FA643A">
        <w:rPr>
          <w:rFonts w:ascii="Times New Roman" w:hAnsi="Times New Roman" w:cs="Times New Roman"/>
          <w:sz w:val="24"/>
          <w:szCs w:val="24"/>
        </w:rPr>
        <w:t xml:space="preserve"> a broad obligation </w:t>
      </w:r>
      <w:r w:rsidR="008F1FF7" w:rsidRPr="00FA643A">
        <w:rPr>
          <w:rFonts w:ascii="Times New Roman" w:hAnsi="Times New Roman" w:cs="Times New Roman"/>
          <w:sz w:val="24"/>
          <w:szCs w:val="24"/>
        </w:rPr>
        <w:t xml:space="preserve">on the appellant not to </w:t>
      </w:r>
      <w:r w:rsidR="0046478F" w:rsidRPr="00FA643A">
        <w:rPr>
          <w:rFonts w:ascii="Times New Roman" w:hAnsi="Times New Roman" w:cs="Times New Roman"/>
          <w:sz w:val="24"/>
          <w:szCs w:val="24"/>
        </w:rPr>
        <w:t xml:space="preserve">conduct itself in a manner inconsistent </w:t>
      </w:r>
      <w:r w:rsidR="00577911" w:rsidRPr="00FA643A">
        <w:rPr>
          <w:rFonts w:ascii="Times New Roman" w:hAnsi="Times New Roman" w:cs="Times New Roman"/>
          <w:sz w:val="24"/>
          <w:szCs w:val="24"/>
        </w:rPr>
        <w:t>with the agreement.  In other words</w:t>
      </w:r>
      <w:r w:rsidR="002A33BF" w:rsidRPr="00FA643A">
        <w:rPr>
          <w:rFonts w:ascii="Times New Roman" w:hAnsi="Times New Roman" w:cs="Times New Roman"/>
          <w:sz w:val="24"/>
          <w:szCs w:val="24"/>
        </w:rPr>
        <w:t>,</w:t>
      </w:r>
      <w:r w:rsidR="00577911" w:rsidRPr="00FA643A">
        <w:rPr>
          <w:rFonts w:ascii="Times New Roman" w:hAnsi="Times New Roman" w:cs="Times New Roman"/>
          <w:sz w:val="24"/>
          <w:szCs w:val="24"/>
        </w:rPr>
        <w:t xml:space="preserve"> on the return date, the respondent would have been </w:t>
      </w:r>
      <w:r w:rsidR="00A20B12" w:rsidRPr="00FA643A">
        <w:rPr>
          <w:rFonts w:ascii="Times New Roman" w:hAnsi="Times New Roman" w:cs="Times New Roman"/>
          <w:sz w:val="24"/>
          <w:szCs w:val="24"/>
        </w:rPr>
        <w:t xml:space="preserve">required to show not only why the </w:t>
      </w:r>
      <w:r w:rsidR="00A20B12" w:rsidRPr="00FB0177">
        <w:rPr>
          <w:rFonts w:ascii="Times New Roman" w:hAnsi="Times New Roman" w:cs="Times New Roman"/>
          <w:i/>
          <w:sz w:val="24"/>
          <w:szCs w:val="24"/>
        </w:rPr>
        <w:t>status</w:t>
      </w:r>
      <w:r w:rsidR="00A20B12" w:rsidRPr="00FA643A">
        <w:rPr>
          <w:rFonts w:ascii="Times New Roman" w:hAnsi="Times New Roman" w:cs="Times New Roman"/>
          <w:sz w:val="24"/>
          <w:szCs w:val="24"/>
        </w:rPr>
        <w:t xml:space="preserve"> </w:t>
      </w:r>
      <w:r w:rsidR="00A20B12" w:rsidRPr="00FA643A">
        <w:rPr>
          <w:rFonts w:ascii="Times New Roman" w:hAnsi="Times New Roman" w:cs="Times New Roman"/>
          <w:i/>
          <w:sz w:val="24"/>
          <w:szCs w:val="24"/>
        </w:rPr>
        <w:t>quo ante</w:t>
      </w:r>
      <w:r w:rsidR="007C1D4D" w:rsidRPr="00FA643A">
        <w:rPr>
          <w:rFonts w:ascii="Times New Roman" w:hAnsi="Times New Roman" w:cs="Times New Roman"/>
          <w:sz w:val="24"/>
          <w:szCs w:val="24"/>
        </w:rPr>
        <w:t xml:space="preserve"> should be confirmed but also that it was entitled to interdict the appellant from acting in a manner </w:t>
      </w:r>
      <w:r w:rsidR="00692F3E" w:rsidRPr="00FA643A">
        <w:rPr>
          <w:rFonts w:ascii="Times New Roman" w:hAnsi="Times New Roman" w:cs="Times New Roman"/>
          <w:sz w:val="24"/>
          <w:szCs w:val="24"/>
        </w:rPr>
        <w:t>which might interfere with the broader demands of the agreement.</w:t>
      </w:r>
    </w:p>
    <w:p w:rsidR="00C444DD" w:rsidRPr="00FA643A" w:rsidRDefault="00C444DD" w:rsidP="00D15452">
      <w:pPr>
        <w:spacing w:after="0" w:line="480" w:lineRule="auto"/>
        <w:jc w:val="both"/>
        <w:rPr>
          <w:rFonts w:ascii="Times New Roman" w:hAnsi="Times New Roman" w:cs="Times New Roman"/>
          <w:sz w:val="24"/>
          <w:szCs w:val="24"/>
        </w:rPr>
      </w:pPr>
    </w:p>
    <w:p w:rsidR="00C444DD" w:rsidRPr="00FA643A" w:rsidRDefault="00C444DD" w:rsidP="00D15452">
      <w:pPr>
        <w:spacing w:after="0" w:line="480" w:lineRule="auto"/>
        <w:jc w:val="both"/>
        <w:rPr>
          <w:rFonts w:ascii="Times New Roman" w:hAnsi="Times New Roman" w:cs="Times New Roman"/>
          <w:sz w:val="24"/>
          <w:szCs w:val="24"/>
        </w:rPr>
      </w:pPr>
      <w:r w:rsidRPr="00FA643A">
        <w:rPr>
          <w:rFonts w:ascii="Times New Roman" w:hAnsi="Times New Roman" w:cs="Times New Roman"/>
          <w:sz w:val="24"/>
          <w:szCs w:val="24"/>
        </w:rPr>
        <w:tab/>
      </w:r>
      <w:r w:rsidRPr="00FA643A">
        <w:rPr>
          <w:rFonts w:ascii="Times New Roman" w:hAnsi="Times New Roman" w:cs="Times New Roman"/>
          <w:sz w:val="24"/>
          <w:szCs w:val="24"/>
        </w:rPr>
        <w:tab/>
        <w:t>In my view the situation can be described in a more succinct</w:t>
      </w:r>
      <w:r w:rsidR="001C3DEC" w:rsidRPr="00FA643A">
        <w:rPr>
          <w:rFonts w:ascii="Times New Roman" w:hAnsi="Times New Roman" w:cs="Times New Roman"/>
          <w:sz w:val="24"/>
          <w:szCs w:val="24"/>
        </w:rPr>
        <w:t xml:space="preserve"> manner.  In the interim the </w:t>
      </w:r>
      <w:r w:rsidR="001C3DEC" w:rsidRPr="00FB0177">
        <w:rPr>
          <w:rFonts w:ascii="Times New Roman" w:hAnsi="Times New Roman" w:cs="Times New Roman"/>
          <w:i/>
          <w:sz w:val="24"/>
          <w:szCs w:val="24"/>
        </w:rPr>
        <w:t>status</w:t>
      </w:r>
      <w:r w:rsidR="001C3DEC" w:rsidRPr="00FA643A">
        <w:rPr>
          <w:rFonts w:ascii="Times New Roman" w:hAnsi="Times New Roman" w:cs="Times New Roman"/>
          <w:sz w:val="24"/>
          <w:szCs w:val="24"/>
        </w:rPr>
        <w:t xml:space="preserve"> </w:t>
      </w:r>
      <w:r w:rsidR="001C3DEC" w:rsidRPr="00FA643A">
        <w:rPr>
          <w:rFonts w:ascii="Times New Roman" w:hAnsi="Times New Roman" w:cs="Times New Roman"/>
          <w:i/>
          <w:sz w:val="24"/>
          <w:szCs w:val="24"/>
        </w:rPr>
        <w:t>quo ante</w:t>
      </w:r>
      <w:r w:rsidR="001C3DEC" w:rsidRPr="00FA643A">
        <w:rPr>
          <w:rFonts w:ascii="Times New Roman" w:hAnsi="Times New Roman" w:cs="Times New Roman"/>
          <w:sz w:val="24"/>
          <w:szCs w:val="24"/>
        </w:rPr>
        <w:t xml:space="preserve"> was to be restored.  On the return day, and only if the respondent proved that there was a binding agreement still in force and consequently that the parties were obliged to go for arbitration</w:t>
      </w:r>
      <w:r w:rsidR="00C51ECC" w:rsidRPr="00FA643A">
        <w:rPr>
          <w:rFonts w:ascii="Times New Roman" w:hAnsi="Times New Roman" w:cs="Times New Roman"/>
          <w:sz w:val="24"/>
          <w:szCs w:val="24"/>
        </w:rPr>
        <w:t>,</w:t>
      </w:r>
      <w:r w:rsidR="001C3DEC" w:rsidRPr="00FA643A">
        <w:rPr>
          <w:rFonts w:ascii="Times New Roman" w:hAnsi="Times New Roman" w:cs="Times New Roman"/>
          <w:sz w:val="24"/>
          <w:szCs w:val="24"/>
        </w:rPr>
        <w:t xml:space="preserve"> would the order be confirmed.  In other words </w:t>
      </w:r>
      <w:r w:rsidR="00811410" w:rsidRPr="00FA643A">
        <w:rPr>
          <w:rFonts w:ascii="Times New Roman" w:hAnsi="Times New Roman" w:cs="Times New Roman"/>
          <w:sz w:val="24"/>
          <w:szCs w:val="24"/>
        </w:rPr>
        <w:t xml:space="preserve">if </w:t>
      </w:r>
      <w:r w:rsidR="001C3DEC" w:rsidRPr="00FA643A">
        <w:rPr>
          <w:rFonts w:ascii="Times New Roman" w:hAnsi="Times New Roman" w:cs="Times New Roman"/>
          <w:sz w:val="24"/>
          <w:szCs w:val="24"/>
        </w:rPr>
        <w:t>on the return day the appellant proved that the agreement had terminated</w:t>
      </w:r>
      <w:r w:rsidR="0004451E" w:rsidRPr="00FA643A">
        <w:rPr>
          <w:rFonts w:ascii="Times New Roman" w:hAnsi="Times New Roman" w:cs="Times New Roman"/>
          <w:sz w:val="24"/>
          <w:szCs w:val="24"/>
        </w:rPr>
        <w:t xml:space="preserve"> or that the dispute was not subject to arbitration</w:t>
      </w:r>
      <w:r w:rsidR="00FF24E7" w:rsidRPr="00FA643A">
        <w:rPr>
          <w:rFonts w:ascii="Times New Roman" w:hAnsi="Times New Roman" w:cs="Times New Roman"/>
          <w:sz w:val="24"/>
          <w:szCs w:val="24"/>
        </w:rPr>
        <w:t>,</w:t>
      </w:r>
      <w:r w:rsidR="0004451E" w:rsidRPr="00FA643A">
        <w:rPr>
          <w:rFonts w:ascii="Times New Roman" w:hAnsi="Times New Roman" w:cs="Times New Roman"/>
          <w:sz w:val="24"/>
          <w:szCs w:val="24"/>
        </w:rPr>
        <w:t xml:space="preserve"> the provisional</w:t>
      </w:r>
      <w:r w:rsidR="00B9330A" w:rsidRPr="00FA643A">
        <w:rPr>
          <w:rFonts w:ascii="Times New Roman" w:hAnsi="Times New Roman" w:cs="Times New Roman"/>
          <w:sz w:val="24"/>
          <w:szCs w:val="24"/>
        </w:rPr>
        <w:t xml:space="preserve"> order </w:t>
      </w:r>
      <w:r w:rsidR="00C51ECC" w:rsidRPr="00FA643A">
        <w:rPr>
          <w:rFonts w:ascii="Times New Roman" w:hAnsi="Times New Roman" w:cs="Times New Roman"/>
          <w:sz w:val="24"/>
          <w:szCs w:val="24"/>
        </w:rPr>
        <w:t xml:space="preserve">would </w:t>
      </w:r>
      <w:r w:rsidR="00B9330A" w:rsidRPr="00FA643A">
        <w:rPr>
          <w:rFonts w:ascii="Times New Roman" w:hAnsi="Times New Roman" w:cs="Times New Roman"/>
          <w:sz w:val="24"/>
          <w:szCs w:val="24"/>
        </w:rPr>
        <w:t xml:space="preserve">be discharged.  The </w:t>
      </w:r>
      <w:r w:rsidR="000B4EEF" w:rsidRPr="00FA643A">
        <w:rPr>
          <w:rFonts w:ascii="Times New Roman" w:hAnsi="Times New Roman" w:cs="Times New Roman"/>
          <w:sz w:val="24"/>
          <w:szCs w:val="24"/>
        </w:rPr>
        <w:t xml:space="preserve">mere restoration of the links was not to be panacea for the respondents’ problems.  At the end of the day the agreement was about the payment of money and this was not going to happen if the appellant </w:t>
      </w:r>
      <w:r w:rsidR="000B4EEF" w:rsidRPr="00FA643A">
        <w:rPr>
          <w:rFonts w:ascii="Times New Roman" w:hAnsi="Times New Roman" w:cs="Times New Roman"/>
          <w:sz w:val="24"/>
          <w:szCs w:val="24"/>
        </w:rPr>
        <w:lastRenderedPageBreak/>
        <w:t>sat back in the hope that it had achieved through the provisional order what it required by wa</w:t>
      </w:r>
      <w:r w:rsidR="00515E72" w:rsidRPr="00FA643A">
        <w:rPr>
          <w:rFonts w:ascii="Times New Roman" w:hAnsi="Times New Roman" w:cs="Times New Roman"/>
          <w:sz w:val="24"/>
          <w:szCs w:val="24"/>
        </w:rPr>
        <w:t>y</w:t>
      </w:r>
      <w:r w:rsidR="000B4EEF" w:rsidRPr="00FA643A">
        <w:rPr>
          <w:rFonts w:ascii="Times New Roman" w:hAnsi="Times New Roman" w:cs="Times New Roman"/>
          <w:sz w:val="24"/>
          <w:szCs w:val="24"/>
        </w:rPr>
        <w:t xml:space="preserve"> of final order, the very situation which </w:t>
      </w:r>
      <w:r w:rsidR="000B4EEF" w:rsidRPr="00FA643A">
        <w:rPr>
          <w:rFonts w:ascii="Times New Roman" w:hAnsi="Times New Roman" w:cs="Times New Roman"/>
          <w:i/>
          <w:sz w:val="24"/>
          <w:szCs w:val="24"/>
        </w:rPr>
        <w:t>Kuvarega v Registrar</w:t>
      </w:r>
      <w:r w:rsidR="000B4EEF" w:rsidRPr="00FA643A">
        <w:rPr>
          <w:rFonts w:ascii="Times New Roman" w:hAnsi="Times New Roman" w:cs="Times New Roman"/>
          <w:sz w:val="24"/>
          <w:szCs w:val="24"/>
        </w:rPr>
        <w:t xml:space="preserve"> </w:t>
      </w:r>
      <w:r w:rsidR="000B4EEF" w:rsidRPr="00FA643A">
        <w:rPr>
          <w:rFonts w:ascii="Times New Roman" w:hAnsi="Times New Roman" w:cs="Times New Roman"/>
          <w:i/>
          <w:sz w:val="24"/>
          <w:szCs w:val="24"/>
        </w:rPr>
        <w:t>General &amp; Anor</w:t>
      </w:r>
      <w:r w:rsidR="000B4EEF" w:rsidRPr="00FA643A">
        <w:rPr>
          <w:rFonts w:ascii="Times New Roman" w:hAnsi="Times New Roman" w:cs="Times New Roman"/>
          <w:sz w:val="24"/>
          <w:szCs w:val="24"/>
        </w:rPr>
        <w:t xml:space="preserve"> (supra) cautions against.</w:t>
      </w:r>
      <w:r w:rsidR="001C3DEC" w:rsidRPr="00FA643A">
        <w:rPr>
          <w:rFonts w:ascii="Times New Roman" w:hAnsi="Times New Roman" w:cs="Times New Roman"/>
          <w:sz w:val="24"/>
          <w:szCs w:val="24"/>
        </w:rPr>
        <w:t xml:space="preserve">  </w:t>
      </w:r>
      <w:r w:rsidRPr="00FA643A">
        <w:rPr>
          <w:rFonts w:ascii="Times New Roman" w:hAnsi="Times New Roman" w:cs="Times New Roman"/>
          <w:sz w:val="24"/>
          <w:szCs w:val="24"/>
        </w:rPr>
        <w:t xml:space="preserve">  </w:t>
      </w:r>
    </w:p>
    <w:p w:rsidR="00080156" w:rsidRPr="00FA643A" w:rsidRDefault="00080156" w:rsidP="00D15452">
      <w:pPr>
        <w:spacing w:after="0" w:line="480" w:lineRule="auto"/>
        <w:jc w:val="both"/>
        <w:rPr>
          <w:rFonts w:ascii="Times New Roman" w:hAnsi="Times New Roman" w:cs="Times New Roman"/>
          <w:sz w:val="24"/>
          <w:szCs w:val="24"/>
        </w:rPr>
      </w:pPr>
    </w:p>
    <w:p w:rsidR="00080156" w:rsidRPr="00FA643A" w:rsidRDefault="00080156" w:rsidP="00D15452">
      <w:pPr>
        <w:spacing w:after="0" w:line="480" w:lineRule="auto"/>
        <w:jc w:val="both"/>
        <w:rPr>
          <w:rFonts w:ascii="Times New Roman" w:hAnsi="Times New Roman" w:cs="Times New Roman"/>
          <w:sz w:val="24"/>
          <w:szCs w:val="24"/>
        </w:rPr>
      </w:pPr>
      <w:r w:rsidRPr="00FA643A">
        <w:rPr>
          <w:rFonts w:ascii="Times New Roman" w:hAnsi="Times New Roman" w:cs="Times New Roman"/>
          <w:sz w:val="24"/>
          <w:szCs w:val="24"/>
        </w:rPr>
        <w:tab/>
      </w:r>
      <w:r w:rsidRPr="00FA643A">
        <w:rPr>
          <w:rFonts w:ascii="Times New Roman" w:hAnsi="Times New Roman" w:cs="Times New Roman"/>
          <w:sz w:val="24"/>
          <w:szCs w:val="24"/>
        </w:rPr>
        <w:tab/>
        <w:t>In all the circumstances therefore, I am of the view that the interim relief prayed for did not have the same effect as the final order sought.</w:t>
      </w:r>
    </w:p>
    <w:p w:rsidR="00080156" w:rsidRPr="00FA643A" w:rsidRDefault="00080156" w:rsidP="00D15452">
      <w:pPr>
        <w:spacing w:after="0" w:line="480" w:lineRule="auto"/>
        <w:jc w:val="both"/>
        <w:rPr>
          <w:rFonts w:ascii="Times New Roman" w:hAnsi="Times New Roman" w:cs="Times New Roman"/>
          <w:sz w:val="24"/>
          <w:szCs w:val="24"/>
        </w:rPr>
      </w:pPr>
      <w:r w:rsidRPr="00FA643A">
        <w:rPr>
          <w:rFonts w:ascii="Times New Roman" w:hAnsi="Times New Roman" w:cs="Times New Roman"/>
          <w:sz w:val="24"/>
          <w:szCs w:val="24"/>
        </w:rPr>
        <w:tab/>
      </w:r>
      <w:r w:rsidRPr="00FA643A">
        <w:rPr>
          <w:rFonts w:ascii="Times New Roman" w:hAnsi="Times New Roman" w:cs="Times New Roman"/>
          <w:sz w:val="24"/>
          <w:szCs w:val="24"/>
        </w:rPr>
        <w:tab/>
        <w:t>Accordingly this ground of appeal must fail.</w:t>
      </w:r>
    </w:p>
    <w:p w:rsidR="00F64EC6" w:rsidRPr="00FA643A" w:rsidRDefault="00F64EC6" w:rsidP="00D15452">
      <w:pPr>
        <w:spacing w:after="0" w:line="480" w:lineRule="auto"/>
        <w:jc w:val="both"/>
        <w:rPr>
          <w:rFonts w:ascii="Times New Roman" w:hAnsi="Times New Roman" w:cs="Times New Roman"/>
          <w:b/>
          <w:sz w:val="24"/>
          <w:szCs w:val="24"/>
          <w:u w:val="single"/>
        </w:rPr>
      </w:pPr>
      <w:r w:rsidRPr="00FA643A">
        <w:rPr>
          <w:rFonts w:ascii="Times New Roman" w:hAnsi="Times New Roman" w:cs="Times New Roman"/>
          <w:b/>
          <w:sz w:val="24"/>
          <w:szCs w:val="24"/>
          <w:u w:val="single"/>
        </w:rPr>
        <w:t>WHO BETWEEN THE PARTIES REPUDIATED THE AGREEMENT AND WHETHER THE APPELLANT LAWFULLY TERMINATED IT</w:t>
      </w:r>
    </w:p>
    <w:p w:rsidR="00692F3E" w:rsidRPr="00FA643A" w:rsidRDefault="00F64EC6" w:rsidP="00D15452">
      <w:pPr>
        <w:spacing w:after="0" w:line="480" w:lineRule="auto"/>
        <w:jc w:val="both"/>
        <w:rPr>
          <w:rFonts w:ascii="Times New Roman" w:hAnsi="Times New Roman" w:cs="Times New Roman"/>
          <w:sz w:val="24"/>
          <w:szCs w:val="24"/>
        </w:rPr>
      </w:pPr>
      <w:r w:rsidRPr="00FA643A">
        <w:rPr>
          <w:rFonts w:ascii="Times New Roman" w:hAnsi="Times New Roman" w:cs="Times New Roman"/>
          <w:sz w:val="24"/>
          <w:szCs w:val="24"/>
        </w:rPr>
        <w:tab/>
      </w:r>
      <w:r w:rsidRPr="00FA643A">
        <w:rPr>
          <w:rFonts w:ascii="Times New Roman" w:hAnsi="Times New Roman" w:cs="Times New Roman"/>
          <w:sz w:val="24"/>
          <w:szCs w:val="24"/>
        </w:rPr>
        <w:tab/>
        <w:t xml:space="preserve">As correctly found by the court </w:t>
      </w:r>
      <w:r w:rsidRPr="00FA643A">
        <w:rPr>
          <w:rFonts w:ascii="Times New Roman" w:hAnsi="Times New Roman" w:cs="Times New Roman"/>
          <w:i/>
          <w:sz w:val="24"/>
          <w:szCs w:val="24"/>
        </w:rPr>
        <w:t>a quo</w:t>
      </w:r>
      <w:r w:rsidRPr="00FA643A">
        <w:rPr>
          <w:rFonts w:ascii="Times New Roman" w:hAnsi="Times New Roman" w:cs="Times New Roman"/>
          <w:sz w:val="24"/>
          <w:szCs w:val="24"/>
        </w:rPr>
        <w:t xml:space="preserve">, this is the </w:t>
      </w:r>
      <w:r w:rsidR="00877764" w:rsidRPr="00FA643A">
        <w:rPr>
          <w:rFonts w:ascii="Times New Roman" w:hAnsi="Times New Roman" w:cs="Times New Roman"/>
          <w:sz w:val="24"/>
          <w:szCs w:val="24"/>
        </w:rPr>
        <w:t>axis</w:t>
      </w:r>
      <w:r w:rsidRPr="00FA643A">
        <w:rPr>
          <w:rFonts w:ascii="Times New Roman" w:hAnsi="Times New Roman" w:cs="Times New Roman"/>
          <w:sz w:val="24"/>
          <w:szCs w:val="24"/>
        </w:rPr>
        <w:t xml:space="preserve"> of the matter between the two parties.</w:t>
      </w:r>
    </w:p>
    <w:p w:rsidR="00F64EC6" w:rsidRPr="00FA643A" w:rsidRDefault="00F64EC6" w:rsidP="00D15452">
      <w:pPr>
        <w:spacing w:after="0" w:line="480" w:lineRule="auto"/>
        <w:jc w:val="both"/>
        <w:rPr>
          <w:rFonts w:ascii="Times New Roman" w:hAnsi="Times New Roman" w:cs="Times New Roman"/>
          <w:sz w:val="24"/>
          <w:szCs w:val="24"/>
        </w:rPr>
      </w:pPr>
    </w:p>
    <w:p w:rsidR="00860699" w:rsidRPr="00FA643A" w:rsidRDefault="00F64EC6" w:rsidP="00D15452">
      <w:pPr>
        <w:spacing w:after="0" w:line="480" w:lineRule="auto"/>
        <w:jc w:val="both"/>
        <w:rPr>
          <w:rFonts w:ascii="Times New Roman" w:hAnsi="Times New Roman" w:cs="Times New Roman"/>
          <w:sz w:val="24"/>
          <w:szCs w:val="24"/>
        </w:rPr>
      </w:pPr>
      <w:r w:rsidRPr="00FA643A">
        <w:rPr>
          <w:rFonts w:ascii="Times New Roman" w:hAnsi="Times New Roman" w:cs="Times New Roman"/>
          <w:sz w:val="24"/>
          <w:szCs w:val="24"/>
        </w:rPr>
        <w:tab/>
      </w:r>
      <w:r w:rsidRPr="00FA643A">
        <w:rPr>
          <w:rFonts w:ascii="Times New Roman" w:hAnsi="Times New Roman" w:cs="Times New Roman"/>
          <w:sz w:val="24"/>
          <w:szCs w:val="24"/>
        </w:rPr>
        <w:tab/>
        <w:t xml:space="preserve">In his submission Mr </w:t>
      </w:r>
      <w:r w:rsidRPr="00FA643A">
        <w:rPr>
          <w:rFonts w:ascii="Times New Roman" w:hAnsi="Times New Roman" w:cs="Times New Roman"/>
          <w:i/>
          <w:sz w:val="24"/>
          <w:szCs w:val="24"/>
        </w:rPr>
        <w:t>De Bourbon</w:t>
      </w:r>
      <w:r w:rsidRPr="00FA643A">
        <w:rPr>
          <w:rFonts w:ascii="Times New Roman" w:hAnsi="Times New Roman" w:cs="Times New Roman"/>
          <w:sz w:val="24"/>
          <w:szCs w:val="24"/>
        </w:rPr>
        <w:t xml:space="preserve"> contended that on a proper reading of the letters of 31 May 2011 and 3 June 2011 from the </w:t>
      </w:r>
      <w:r w:rsidR="00265D9F" w:rsidRPr="00FA643A">
        <w:rPr>
          <w:rFonts w:ascii="Times New Roman" w:hAnsi="Times New Roman" w:cs="Times New Roman"/>
          <w:sz w:val="24"/>
          <w:szCs w:val="24"/>
        </w:rPr>
        <w:t xml:space="preserve">first </w:t>
      </w:r>
      <w:r w:rsidRPr="00FA643A">
        <w:rPr>
          <w:rFonts w:ascii="Times New Roman" w:hAnsi="Times New Roman" w:cs="Times New Roman"/>
          <w:sz w:val="24"/>
          <w:szCs w:val="24"/>
        </w:rPr>
        <w:t>respondent</w:t>
      </w:r>
      <w:r w:rsidR="001967BE" w:rsidRPr="00FA643A">
        <w:rPr>
          <w:rFonts w:ascii="Times New Roman" w:hAnsi="Times New Roman" w:cs="Times New Roman"/>
          <w:sz w:val="24"/>
          <w:szCs w:val="24"/>
        </w:rPr>
        <w:t>’s</w:t>
      </w:r>
      <w:r w:rsidR="00D0099C" w:rsidRPr="00FA643A">
        <w:rPr>
          <w:rFonts w:ascii="Times New Roman" w:hAnsi="Times New Roman" w:cs="Times New Roman"/>
          <w:sz w:val="24"/>
          <w:szCs w:val="24"/>
        </w:rPr>
        <w:t xml:space="preserve"> group managing director, it is clear that the </w:t>
      </w:r>
      <w:r w:rsidR="0001545F" w:rsidRPr="00FA643A">
        <w:rPr>
          <w:rFonts w:ascii="Times New Roman" w:hAnsi="Times New Roman" w:cs="Times New Roman"/>
          <w:sz w:val="24"/>
          <w:szCs w:val="24"/>
        </w:rPr>
        <w:t xml:space="preserve">first </w:t>
      </w:r>
      <w:r w:rsidR="00D0099C" w:rsidRPr="00FA643A">
        <w:rPr>
          <w:rFonts w:ascii="Times New Roman" w:hAnsi="Times New Roman" w:cs="Times New Roman"/>
          <w:sz w:val="24"/>
          <w:szCs w:val="24"/>
        </w:rPr>
        <w:t>respondent intended to res</w:t>
      </w:r>
      <w:r w:rsidR="00215CFE" w:rsidRPr="00FA643A">
        <w:rPr>
          <w:rFonts w:ascii="Times New Roman" w:hAnsi="Times New Roman" w:cs="Times New Roman"/>
          <w:sz w:val="24"/>
          <w:szCs w:val="24"/>
        </w:rPr>
        <w:t>i</w:t>
      </w:r>
      <w:r w:rsidR="00D0099C" w:rsidRPr="00FA643A">
        <w:rPr>
          <w:rFonts w:ascii="Times New Roman" w:hAnsi="Times New Roman" w:cs="Times New Roman"/>
          <w:sz w:val="24"/>
          <w:szCs w:val="24"/>
        </w:rPr>
        <w:t xml:space="preserve">le from </w:t>
      </w:r>
      <w:r w:rsidR="00C64A50" w:rsidRPr="00FA643A">
        <w:rPr>
          <w:rFonts w:ascii="Times New Roman" w:hAnsi="Times New Roman" w:cs="Times New Roman"/>
          <w:sz w:val="24"/>
          <w:szCs w:val="24"/>
        </w:rPr>
        <w:t>its</w:t>
      </w:r>
      <w:r w:rsidR="00D0099C" w:rsidRPr="00FA643A">
        <w:rPr>
          <w:rFonts w:ascii="Times New Roman" w:hAnsi="Times New Roman" w:cs="Times New Roman"/>
          <w:sz w:val="24"/>
          <w:szCs w:val="24"/>
        </w:rPr>
        <w:t xml:space="preserve"> obligations in terms of the agreement.  That anticipatory or actual breach </w:t>
      </w:r>
      <w:r w:rsidR="00462146" w:rsidRPr="00FA643A">
        <w:rPr>
          <w:rFonts w:ascii="Times New Roman" w:hAnsi="Times New Roman" w:cs="Times New Roman"/>
          <w:sz w:val="24"/>
          <w:szCs w:val="24"/>
        </w:rPr>
        <w:t xml:space="preserve">required the appellant to make an election either to accept the termination or to enforce the agreement.  The appellant could have said </w:t>
      </w:r>
      <w:r w:rsidR="003E42B3" w:rsidRPr="00FA643A">
        <w:rPr>
          <w:rFonts w:ascii="Times New Roman" w:hAnsi="Times New Roman" w:cs="Times New Roman"/>
          <w:sz w:val="24"/>
          <w:szCs w:val="24"/>
        </w:rPr>
        <w:t>“</w:t>
      </w:r>
      <w:r w:rsidR="00462146" w:rsidRPr="00FA643A">
        <w:rPr>
          <w:rFonts w:ascii="Times New Roman" w:hAnsi="Times New Roman" w:cs="Times New Roman"/>
          <w:sz w:val="24"/>
          <w:szCs w:val="24"/>
        </w:rPr>
        <w:t xml:space="preserve">we do not accept your suspension of the </w:t>
      </w:r>
      <w:r w:rsidR="003E42B3" w:rsidRPr="00FA643A">
        <w:rPr>
          <w:rFonts w:ascii="Times New Roman" w:hAnsi="Times New Roman" w:cs="Times New Roman"/>
          <w:sz w:val="24"/>
          <w:szCs w:val="24"/>
        </w:rPr>
        <w:t>contract</w:t>
      </w:r>
      <w:r w:rsidR="00462146" w:rsidRPr="00FA643A">
        <w:rPr>
          <w:rFonts w:ascii="Times New Roman" w:hAnsi="Times New Roman" w:cs="Times New Roman"/>
          <w:sz w:val="24"/>
          <w:szCs w:val="24"/>
        </w:rPr>
        <w:t xml:space="preserve"> and we </w:t>
      </w:r>
      <w:r w:rsidR="003E42B3" w:rsidRPr="00FA643A">
        <w:rPr>
          <w:rFonts w:ascii="Times New Roman" w:hAnsi="Times New Roman" w:cs="Times New Roman"/>
          <w:sz w:val="24"/>
          <w:szCs w:val="24"/>
        </w:rPr>
        <w:t xml:space="preserve">hold you to it”.  </w:t>
      </w:r>
      <w:r w:rsidR="00FC253D" w:rsidRPr="00FA643A">
        <w:rPr>
          <w:rFonts w:ascii="Times New Roman" w:hAnsi="Times New Roman" w:cs="Times New Roman"/>
          <w:sz w:val="24"/>
          <w:szCs w:val="24"/>
        </w:rPr>
        <w:t>Instead the appellant, firm in its conviction that it would not pay the disputed amounts</w:t>
      </w:r>
      <w:r w:rsidR="000372A8" w:rsidRPr="00FA643A">
        <w:rPr>
          <w:rFonts w:ascii="Times New Roman" w:hAnsi="Times New Roman" w:cs="Times New Roman"/>
          <w:sz w:val="24"/>
          <w:szCs w:val="24"/>
        </w:rPr>
        <w:t>,</w:t>
      </w:r>
      <w:r w:rsidR="00FC253D" w:rsidRPr="00FA643A">
        <w:rPr>
          <w:rFonts w:ascii="Times New Roman" w:hAnsi="Times New Roman" w:cs="Times New Roman"/>
          <w:sz w:val="24"/>
          <w:szCs w:val="24"/>
        </w:rPr>
        <w:t xml:space="preserve"> accepted</w:t>
      </w:r>
      <w:r w:rsidR="00AA6966" w:rsidRPr="00FA643A">
        <w:rPr>
          <w:rFonts w:ascii="Times New Roman" w:hAnsi="Times New Roman" w:cs="Times New Roman"/>
          <w:sz w:val="24"/>
          <w:szCs w:val="24"/>
        </w:rPr>
        <w:t xml:space="preserve"> the </w:t>
      </w:r>
      <w:r w:rsidR="00C152E8" w:rsidRPr="00FA643A">
        <w:rPr>
          <w:rFonts w:ascii="Times New Roman" w:hAnsi="Times New Roman" w:cs="Times New Roman"/>
          <w:sz w:val="24"/>
          <w:szCs w:val="24"/>
        </w:rPr>
        <w:t>termination</w:t>
      </w:r>
      <w:r w:rsidR="000D14FE" w:rsidRPr="00FA643A">
        <w:rPr>
          <w:rFonts w:ascii="Times New Roman" w:hAnsi="Times New Roman" w:cs="Times New Roman"/>
          <w:sz w:val="24"/>
          <w:szCs w:val="24"/>
        </w:rPr>
        <w:t>.</w:t>
      </w:r>
      <w:r w:rsidR="00C152E8" w:rsidRPr="00FA643A">
        <w:rPr>
          <w:rFonts w:ascii="Times New Roman" w:hAnsi="Times New Roman" w:cs="Times New Roman"/>
          <w:sz w:val="24"/>
          <w:szCs w:val="24"/>
        </w:rPr>
        <w:t xml:space="preserve"> </w:t>
      </w:r>
      <w:r w:rsidR="000D14FE" w:rsidRPr="00FA643A">
        <w:rPr>
          <w:rFonts w:ascii="Times New Roman" w:hAnsi="Times New Roman" w:cs="Times New Roman"/>
          <w:sz w:val="24"/>
          <w:szCs w:val="24"/>
        </w:rPr>
        <w:t xml:space="preserve"> W</w:t>
      </w:r>
      <w:r w:rsidR="00C152E8" w:rsidRPr="00FA643A">
        <w:rPr>
          <w:rFonts w:ascii="Times New Roman" w:hAnsi="Times New Roman" w:cs="Times New Roman"/>
          <w:sz w:val="24"/>
          <w:szCs w:val="24"/>
        </w:rPr>
        <w:t xml:space="preserve">hether or not the termination by the respondent was valid or not </w:t>
      </w:r>
      <w:r w:rsidR="00D83B16" w:rsidRPr="00FA643A">
        <w:rPr>
          <w:rFonts w:ascii="Times New Roman" w:hAnsi="Times New Roman" w:cs="Times New Roman"/>
          <w:sz w:val="24"/>
          <w:szCs w:val="24"/>
        </w:rPr>
        <w:t xml:space="preserve">was not </w:t>
      </w:r>
      <w:r w:rsidR="00C152E8" w:rsidRPr="00FA643A">
        <w:rPr>
          <w:rFonts w:ascii="Times New Roman" w:hAnsi="Times New Roman" w:cs="Times New Roman"/>
          <w:sz w:val="24"/>
          <w:szCs w:val="24"/>
        </w:rPr>
        <w:t>relevant</w:t>
      </w:r>
      <w:r w:rsidR="00860699" w:rsidRPr="00FA643A">
        <w:rPr>
          <w:rFonts w:ascii="Times New Roman" w:hAnsi="Times New Roman" w:cs="Times New Roman"/>
          <w:sz w:val="24"/>
          <w:szCs w:val="24"/>
        </w:rPr>
        <w:t xml:space="preserve">.  Once </w:t>
      </w:r>
      <w:r w:rsidR="003A280B" w:rsidRPr="00FA643A">
        <w:rPr>
          <w:rFonts w:ascii="Times New Roman" w:hAnsi="Times New Roman" w:cs="Times New Roman"/>
          <w:sz w:val="24"/>
          <w:szCs w:val="24"/>
        </w:rPr>
        <w:t xml:space="preserve">the appellant accepted the repudiation </w:t>
      </w:r>
      <w:r w:rsidR="00860699" w:rsidRPr="00FA643A">
        <w:rPr>
          <w:rFonts w:ascii="Times New Roman" w:hAnsi="Times New Roman" w:cs="Times New Roman"/>
          <w:sz w:val="24"/>
          <w:szCs w:val="24"/>
        </w:rPr>
        <w:t xml:space="preserve">this brought the agreement to an end.  There </w:t>
      </w:r>
      <w:r w:rsidR="002A5F9D" w:rsidRPr="00FA643A">
        <w:rPr>
          <w:rFonts w:ascii="Times New Roman" w:hAnsi="Times New Roman" w:cs="Times New Roman"/>
          <w:sz w:val="24"/>
          <w:szCs w:val="24"/>
        </w:rPr>
        <w:t>would have been</w:t>
      </w:r>
      <w:r w:rsidR="00860699" w:rsidRPr="00FA643A">
        <w:rPr>
          <w:rFonts w:ascii="Times New Roman" w:hAnsi="Times New Roman" w:cs="Times New Roman"/>
          <w:sz w:val="24"/>
          <w:szCs w:val="24"/>
        </w:rPr>
        <w:t xml:space="preserve"> no further continuing obligations and the order made by the court </w:t>
      </w:r>
      <w:r w:rsidR="00860699" w:rsidRPr="00FA643A">
        <w:rPr>
          <w:rFonts w:ascii="Times New Roman" w:hAnsi="Times New Roman" w:cs="Times New Roman"/>
          <w:i/>
          <w:sz w:val="24"/>
          <w:szCs w:val="24"/>
        </w:rPr>
        <w:t>a quo</w:t>
      </w:r>
      <w:r w:rsidR="00860699" w:rsidRPr="00FA643A">
        <w:rPr>
          <w:rFonts w:ascii="Times New Roman" w:hAnsi="Times New Roman" w:cs="Times New Roman"/>
          <w:sz w:val="24"/>
          <w:szCs w:val="24"/>
        </w:rPr>
        <w:t xml:space="preserve"> </w:t>
      </w:r>
      <w:r w:rsidR="001A073C" w:rsidRPr="00FA643A">
        <w:rPr>
          <w:rFonts w:ascii="Times New Roman" w:hAnsi="Times New Roman" w:cs="Times New Roman"/>
          <w:sz w:val="24"/>
          <w:szCs w:val="24"/>
        </w:rPr>
        <w:t xml:space="preserve">would </w:t>
      </w:r>
      <w:r w:rsidR="00860699" w:rsidRPr="00FA643A">
        <w:rPr>
          <w:rFonts w:ascii="Times New Roman" w:hAnsi="Times New Roman" w:cs="Times New Roman"/>
          <w:sz w:val="24"/>
          <w:szCs w:val="24"/>
        </w:rPr>
        <w:t xml:space="preserve">therefore </w:t>
      </w:r>
      <w:r w:rsidR="001A073C" w:rsidRPr="00FA643A">
        <w:rPr>
          <w:rFonts w:ascii="Times New Roman" w:hAnsi="Times New Roman" w:cs="Times New Roman"/>
          <w:sz w:val="24"/>
          <w:szCs w:val="24"/>
        </w:rPr>
        <w:t xml:space="preserve">have been </w:t>
      </w:r>
      <w:r w:rsidR="00860699" w:rsidRPr="00FA643A">
        <w:rPr>
          <w:rFonts w:ascii="Times New Roman" w:hAnsi="Times New Roman" w:cs="Times New Roman"/>
          <w:sz w:val="24"/>
          <w:szCs w:val="24"/>
        </w:rPr>
        <w:t>wrong.  Whether or not the notice was to terminate the contract in future was irrelevant.</w:t>
      </w:r>
    </w:p>
    <w:p w:rsidR="00860699" w:rsidRPr="00FA643A" w:rsidRDefault="00860699" w:rsidP="00D15452">
      <w:pPr>
        <w:spacing w:after="0" w:line="480" w:lineRule="auto"/>
        <w:jc w:val="both"/>
        <w:rPr>
          <w:rFonts w:ascii="Times New Roman" w:hAnsi="Times New Roman" w:cs="Times New Roman"/>
          <w:sz w:val="24"/>
          <w:szCs w:val="24"/>
        </w:rPr>
      </w:pPr>
    </w:p>
    <w:p w:rsidR="00F64EC6" w:rsidRPr="00FA643A" w:rsidRDefault="00860699" w:rsidP="00D15452">
      <w:pPr>
        <w:spacing w:after="0" w:line="480" w:lineRule="auto"/>
        <w:jc w:val="both"/>
        <w:rPr>
          <w:rFonts w:ascii="Times New Roman" w:hAnsi="Times New Roman" w:cs="Times New Roman"/>
          <w:sz w:val="24"/>
          <w:szCs w:val="24"/>
        </w:rPr>
      </w:pPr>
      <w:r w:rsidRPr="00FA643A">
        <w:rPr>
          <w:rFonts w:ascii="Times New Roman" w:hAnsi="Times New Roman" w:cs="Times New Roman"/>
          <w:sz w:val="24"/>
          <w:szCs w:val="24"/>
        </w:rPr>
        <w:lastRenderedPageBreak/>
        <w:tab/>
      </w:r>
      <w:r w:rsidRPr="00FA643A">
        <w:rPr>
          <w:rFonts w:ascii="Times New Roman" w:hAnsi="Times New Roman" w:cs="Times New Roman"/>
          <w:sz w:val="24"/>
          <w:szCs w:val="24"/>
        </w:rPr>
        <w:tab/>
        <w:t xml:space="preserve">Mr </w:t>
      </w:r>
      <w:r w:rsidRPr="00FA643A">
        <w:rPr>
          <w:rFonts w:ascii="Times New Roman" w:hAnsi="Times New Roman" w:cs="Times New Roman"/>
          <w:i/>
          <w:sz w:val="24"/>
          <w:szCs w:val="24"/>
        </w:rPr>
        <w:t>Mpofu</w:t>
      </w:r>
      <w:r w:rsidRPr="00FA643A">
        <w:rPr>
          <w:rFonts w:ascii="Times New Roman" w:hAnsi="Times New Roman" w:cs="Times New Roman"/>
          <w:sz w:val="24"/>
          <w:szCs w:val="24"/>
        </w:rPr>
        <w:t xml:space="preserve">, in his submissions, </w:t>
      </w:r>
      <w:r w:rsidR="003D6E94" w:rsidRPr="00FA643A">
        <w:rPr>
          <w:rFonts w:ascii="Times New Roman" w:hAnsi="Times New Roman" w:cs="Times New Roman"/>
          <w:sz w:val="24"/>
          <w:szCs w:val="24"/>
        </w:rPr>
        <w:t>argued</w:t>
      </w:r>
      <w:r w:rsidRPr="00FA643A">
        <w:rPr>
          <w:rFonts w:ascii="Times New Roman" w:hAnsi="Times New Roman" w:cs="Times New Roman"/>
          <w:sz w:val="24"/>
          <w:szCs w:val="24"/>
        </w:rPr>
        <w:t xml:space="preserve"> that it was the appellant</w:t>
      </w:r>
      <w:r w:rsidR="00E90700" w:rsidRPr="00FA643A">
        <w:rPr>
          <w:rFonts w:ascii="Times New Roman" w:hAnsi="Times New Roman" w:cs="Times New Roman"/>
          <w:sz w:val="24"/>
          <w:szCs w:val="24"/>
        </w:rPr>
        <w:t xml:space="preserve"> that sought to repudiate</w:t>
      </w:r>
      <w:r w:rsidR="0066393C" w:rsidRPr="00FA643A">
        <w:rPr>
          <w:rFonts w:ascii="Times New Roman" w:hAnsi="Times New Roman" w:cs="Times New Roman"/>
          <w:sz w:val="24"/>
          <w:szCs w:val="24"/>
        </w:rPr>
        <w:t xml:space="preserve"> the agreement</w:t>
      </w:r>
      <w:r w:rsidR="00E90700" w:rsidRPr="00FA643A">
        <w:rPr>
          <w:rFonts w:ascii="Times New Roman" w:hAnsi="Times New Roman" w:cs="Times New Roman"/>
          <w:sz w:val="24"/>
          <w:szCs w:val="24"/>
        </w:rPr>
        <w:t>.</w:t>
      </w:r>
      <w:r w:rsidR="00C63483" w:rsidRPr="00FA643A">
        <w:rPr>
          <w:rFonts w:ascii="Times New Roman" w:hAnsi="Times New Roman" w:cs="Times New Roman"/>
          <w:sz w:val="24"/>
          <w:szCs w:val="24"/>
        </w:rPr>
        <w:t xml:space="preserve">  He accepted that repudiation is a species of anticipatory breach and that the innocent party has an election </w:t>
      </w:r>
      <w:r w:rsidR="00A73035" w:rsidRPr="00FA643A">
        <w:rPr>
          <w:rFonts w:ascii="Times New Roman" w:hAnsi="Times New Roman" w:cs="Times New Roman"/>
          <w:sz w:val="24"/>
          <w:szCs w:val="24"/>
        </w:rPr>
        <w:t xml:space="preserve">either </w:t>
      </w:r>
      <w:r w:rsidR="00C63483" w:rsidRPr="00FA643A">
        <w:rPr>
          <w:rFonts w:ascii="Times New Roman" w:hAnsi="Times New Roman" w:cs="Times New Roman"/>
          <w:sz w:val="24"/>
          <w:szCs w:val="24"/>
        </w:rPr>
        <w:t>to resist and</w:t>
      </w:r>
      <w:r w:rsidR="00033A31" w:rsidRPr="00FA643A">
        <w:rPr>
          <w:rFonts w:ascii="Times New Roman" w:hAnsi="Times New Roman" w:cs="Times New Roman"/>
          <w:sz w:val="24"/>
          <w:szCs w:val="24"/>
        </w:rPr>
        <w:t xml:space="preserve"> sue for specific performance or alternatively accept the repudiation which then brings the contract to an end.  It was the appellant in this case which sought to repudiate.  The respondent did not accept the repudiation.  Further he submitted that as the threat to terminate the agreement by the respondent</w:t>
      </w:r>
      <w:r w:rsidR="00D32E4F" w:rsidRPr="00FA643A">
        <w:rPr>
          <w:rFonts w:ascii="Times New Roman" w:hAnsi="Times New Roman" w:cs="Times New Roman"/>
          <w:sz w:val="24"/>
          <w:szCs w:val="24"/>
        </w:rPr>
        <w:t xml:space="preserve"> was not </w:t>
      </w:r>
      <w:r w:rsidR="00D32E4F" w:rsidRPr="00FA643A">
        <w:rPr>
          <w:rFonts w:ascii="Times New Roman" w:hAnsi="Times New Roman" w:cs="Times New Roman"/>
          <w:i/>
          <w:sz w:val="24"/>
          <w:szCs w:val="24"/>
        </w:rPr>
        <w:t>ex nunc</w:t>
      </w:r>
      <w:r w:rsidR="00D32E4F" w:rsidRPr="00FA643A">
        <w:rPr>
          <w:rFonts w:ascii="Times New Roman" w:hAnsi="Times New Roman" w:cs="Times New Roman"/>
          <w:sz w:val="24"/>
          <w:szCs w:val="24"/>
        </w:rPr>
        <w:t xml:space="preserve"> b</w:t>
      </w:r>
      <w:r w:rsidR="009C1CA7" w:rsidRPr="00FA643A">
        <w:rPr>
          <w:rFonts w:ascii="Times New Roman" w:hAnsi="Times New Roman" w:cs="Times New Roman"/>
          <w:sz w:val="24"/>
          <w:szCs w:val="24"/>
        </w:rPr>
        <w:t>ut was to take place at a</w:t>
      </w:r>
      <w:r w:rsidR="00D32E4F" w:rsidRPr="00FA643A">
        <w:rPr>
          <w:rFonts w:ascii="Times New Roman" w:hAnsi="Times New Roman" w:cs="Times New Roman"/>
          <w:sz w:val="24"/>
          <w:szCs w:val="24"/>
        </w:rPr>
        <w:t xml:space="preserve"> </w:t>
      </w:r>
      <w:r w:rsidR="00965038" w:rsidRPr="00FA643A">
        <w:rPr>
          <w:rFonts w:ascii="Times New Roman" w:hAnsi="Times New Roman" w:cs="Times New Roman"/>
          <w:sz w:val="24"/>
          <w:szCs w:val="24"/>
        </w:rPr>
        <w:t xml:space="preserve">later </w:t>
      </w:r>
      <w:r w:rsidR="00D32E4F" w:rsidRPr="00FA643A">
        <w:rPr>
          <w:rFonts w:ascii="Times New Roman" w:hAnsi="Times New Roman" w:cs="Times New Roman"/>
          <w:sz w:val="24"/>
          <w:szCs w:val="24"/>
        </w:rPr>
        <w:t>date, and as the issue before the</w:t>
      </w:r>
      <w:r w:rsidR="00DF6603" w:rsidRPr="00FA643A">
        <w:rPr>
          <w:rFonts w:ascii="Times New Roman" w:hAnsi="Times New Roman" w:cs="Times New Roman"/>
          <w:sz w:val="24"/>
          <w:szCs w:val="24"/>
        </w:rPr>
        <w:t xml:space="preserve"> court was whether a </w:t>
      </w:r>
      <w:r w:rsidR="00DF6603" w:rsidRPr="00FA643A">
        <w:rPr>
          <w:rFonts w:ascii="Times New Roman" w:hAnsi="Times New Roman" w:cs="Times New Roman"/>
          <w:i/>
          <w:sz w:val="24"/>
          <w:szCs w:val="24"/>
        </w:rPr>
        <w:t>prima facie</w:t>
      </w:r>
      <w:r w:rsidR="00D72D76" w:rsidRPr="00FA643A">
        <w:rPr>
          <w:rFonts w:ascii="Times New Roman" w:hAnsi="Times New Roman" w:cs="Times New Roman"/>
          <w:sz w:val="24"/>
          <w:szCs w:val="24"/>
        </w:rPr>
        <w:t xml:space="preserve"> case had been established, the court correctly granted the provisional order.</w:t>
      </w:r>
    </w:p>
    <w:p w:rsidR="00D72D76" w:rsidRPr="00FA643A" w:rsidRDefault="00D72D76" w:rsidP="00D15452">
      <w:pPr>
        <w:spacing w:after="0" w:line="480" w:lineRule="auto"/>
        <w:jc w:val="both"/>
        <w:rPr>
          <w:rFonts w:ascii="Times New Roman" w:hAnsi="Times New Roman" w:cs="Times New Roman"/>
          <w:sz w:val="24"/>
          <w:szCs w:val="24"/>
        </w:rPr>
      </w:pPr>
    </w:p>
    <w:p w:rsidR="00D72D76" w:rsidRPr="00FA643A" w:rsidRDefault="00D72D76" w:rsidP="00D15452">
      <w:pPr>
        <w:spacing w:after="0" w:line="480" w:lineRule="auto"/>
        <w:jc w:val="both"/>
        <w:rPr>
          <w:rFonts w:ascii="Times New Roman" w:hAnsi="Times New Roman" w:cs="Times New Roman"/>
          <w:sz w:val="24"/>
          <w:szCs w:val="24"/>
        </w:rPr>
      </w:pPr>
      <w:r w:rsidRPr="00FA643A">
        <w:rPr>
          <w:rFonts w:ascii="Times New Roman" w:hAnsi="Times New Roman" w:cs="Times New Roman"/>
          <w:sz w:val="24"/>
          <w:szCs w:val="24"/>
        </w:rPr>
        <w:tab/>
      </w:r>
      <w:r w:rsidRPr="00FA643A">
        <w:rPr>
          <w:rFonts w:ascii="Times New Roman" w:hAnsi="Times New Roman" w:cs="Times New Roman"/>
          <w:sz w:val="24"/>
          <w:szCs w:val="24"/>
        </w:rPr>
        <w:tab/>
        <w:t>It is correct that in determining whether a party has repudiated</w:t>
      </w:r>
      <w:r w:rsidR="006E61F9" w:rsidRPr="00FA643A">
        <w:rPr>
          <w:rFonts w:ascii="Times New Roman" w:hAnsi="Times New Roman" w:cs="Times New Roman"/>
          <w:sz w:val="24"/>
          <w:szCs w:val="24"/>
        </w:rPr>
        <w:t xml:space="preserve"> a contract, the test to be applied is whether the party has acted in such a way as to lead a reasonable person to the conclusion that he did not intend to fulfil his part of the contract.  It is also correct that repudiation is a</w:t>
      </w:r>
      <w:r w:rsidR="00F14A86" w:rsidRPr="00FA643A">
        <w:rPr>
          <w:rFonts w:ascii="Times New Roman" w:hAnsi="Times New Roman" w:cs="Times New Roman"/>
          <w:sz w:val="24"/>
          <w:szCs w:val="24"/>
        </w:rPr>
        <w:t xml:space="preserve"> species of anticipatory breach.  </w:t>
      </w:r>
      <w:r w:rsidR="006E61F9" w:rsidRPr="00FA643A">
        <w:rPr>
          <w:rFonts w:ascii="Times New Roman" w:hAnsi="Times New Roman" w:cs="Times New Roman"/>
          <w:sz w:val="24"/>
          <w:szCs w:val="24"/>
        </w:rPr>
        <w:t xml:space="preserve">See </w:t>
      </w:r>
      <w:r w:rsidR="006E61F9" w:rsidRPr="00FA643A">
        <w:rPr>
          <w:rFonts w:ascii="Times New Roman" w:hAnsi="Times New Roman" w:cs="Times New Roman"/>
          <w:i/>
          <w:sz w:val="24"/>
          <w:szCs w:val="24"/>
        </w:rPr>
        <w:t>Chinyerere v</w:t>
      </w:r>
      <w:r w:rsidR="006E61F9" w:rsidRPr="00FA643A">
        <w:rPr>
          <w:rFonts w:ascii="Times New Roman" w:hAnsi="Times New Roman" w:cs="Times New Roman"/>
          <w:sz w:val="24"/>
          <w:szCs w:val="24"/>
        </w:rPr>
        <w:t xml:space="preserve"> </w:t>
      </w:r>
      <w:r w:rsidR="006E61F9" w:rsidRPr="00FA643A">
        <w:rPr>
          <w:rFonts w:ascii="Times New Roman" w:hAnsi="Times New Roman" w:cs="Times New Roman"/>
          <w:i/>
          <w:sz w:val="24"/>
          <w:szCs w:val="24"/>
        </w:rPr>
        <w:t>Fraser</w:t>
      </w:r>
      <w:r w:rsidR="006E61F9" w:rsidRPr="00FA643A">
        <w:rPr>
          <w:rFonts w:ascii="Times New Roman" w:hAnsi="Times New Roman" w:cs="Times New Roman"/>
          <w:sz w:val="24"/>
          <w:szCs w:val="24"/>
        </w:rPr>
        <w:t xml:space="preserve"> No 1994 (2) ZLR 234 (H).</w:t>
      </w:r>
      <w:r w:rsidRPr="00FA643A">
        <w:rPr>
          <w:rFonts w:ascii="Times New Roman" w:hAnsi="Times New Roman" w:cs="Times New Roman"/>
          <w:sz w:val="24"/>
          <w:szCs w:val="24"/>
        </w:rPr>
        <w:t xml:space="preserve"> </w:t>
      </w:r>
      <w:r w:rsidR="006E61F9" w:rsidRPr="00FA643A">
        <w:rPr>
          <w:rFonts w:ascii="Times New Roman" w:hAnsi="Times New Roman" w:cs="Times New Roman"/>
          <w:sz w:val="24"/>
          <w:szCs w:val="24"/>
        </w:rPr>
        <w:t xml:space="preserve"> Repudiation may manifest itself in a variety of ways.  As stated by R.H </w:t>
      </w:r>
      <w:r w:rsidR="00AD74A2" w:rsidRPr="00FA643A">
        <w:rPr>
          <w:rFonts w:ascii="Times New Roman" w:hAnsi="Times New Roman" w:cs="Times New Roman"/>
          <w:sz w:val="24"/>
          <w:szCs w:val="24"/>
        </w:rPr>
        <w:t>Christie</w:t>
      </w:r>
      <w:r w:rsidR="006E61F9" w:rsidRPr="00FA643A">
        <w:rPr>
          <w:rFonts w:ascii="Times New Roman" w:hAnsi="Times New Roman" w:cs="Times New Roman"/>
          <w:sz w:val="24"/>
          <w:szCs w:val="24"/>
        </w:rPr>
        <w:t>, the Law of Contract in South Africa, 3</w:t>
      </w:r>
      <w:r w:rsidR="006E61F9" w:rsidRPr="00FA643A">
        <w:rPr>
          <w:rFonts w:ascii="Times New Roman" w:hAnsi="Times New Roman" w:cs="Times New Roman"/>
          <w:sz w:val="24"/>
          <w:szCs w:val="24"/>
          <w:vertAlign w:val="superscript"/>
        </w:rPr>
        <w:t>rd</w:t>
      </w:r>
      <w:r w:rsidR="006E61F9" w:rsidRPr="00FA643A">
        <w:rPr>
          <w:rFonts w:ascii="Times New Roman" w:hAnsi="Times New Roman" w:cs="Times New Roman"/>
          <w:sz w:val="24"/>
          <w:szCs w:val="24"/>
        </w:rPr>
        <w:t xml:space="preserve"> ed, at p 572-3,</w:t>
      </w:r>
    </w:p>
    <w:p w:rsidR="000A58B1" w:rsidRPr="00FA643A" w:rsidRDefault="006E61F9" w:rsidP="003B2FF0">
      <w:pPr>
        <w:spacing w:after="0" w:line="240" w:lineRule="auto"/>
        <w:ind w:left="720" w:hanging="720"/>
        <w:jc w:val="both"/>
        <w:rPr>
          <w:rFonts w:ascii="Times New Roman" w:hAnsi="Times New Roman" w:cs="Times New Roman"/>
          <w:sz w:val="24"/>
          <w:szCs w:val="24"/>
        </w:rPr>
      </w:pPr>
      <w:r w:rsidRPr="00FA643A">
        <w:rPr>
          <w:rFonts w:ascii="Times New Roman" w:hAnsi="Times New Roman" w:cs="Times New Roman"/>
          <w:sz w:val="24"/>
          <w:szCs w:val="24"/>
        </w:rPr>
        <w:tab/>
      </w:r>
      <w:r w:rsidR="00F13089" w:rsidRPr="00FA643A">
        <w:rPr>
          <w:rFonts w:ascii="Times New Roman" w:hAnsi="Times New Roman" w:cs="Times New Roman"/>
          <w:sz w:val="24"/>
          <w:szCs w:val="24"/>
        </w:rPr>
        <w:t>“</w:t>
      </w:r>
      <w:r w:rsidRPr="00FA643A">
        <w:rPr>
          <w:rFonts w:ascii="Times New Roman" w:hAnsi="Times New Roman" w:cs="Times New Roman"/>
          <w:sz w:val="24"/>
          <w:szCs w:val="24"/>
        </w:rPr>
        <w:t xml:space="preserve">If it takes place before </w:t>
      </w:r>
      <w:r w:rsidR="00236CAA" w:rsidRPr="00FA643A">
        <w:rPr>
          <w:rFonts w:ascii="Times New Roman" w:hAnsi="Times New Roman" w:cs="Times New Roman"/>
          <w:sz w:val="24"/>
          <w:szCs w:val="24"/>
        </w:rPr>
        <w:t>performance is due it is sometimes described as anticipatory breach and</w:t>
      </w:r>
      <w:r w:rsidR="00F13089" w:rsidRPr="00FA643A">
        <w:rPr>
          <w:rFonts w:ascii="Times New Roman" w:hAnsi="Times New Roman" w:cs="Times New Roman"/>
          <w:sz w:val="24"/>
          <w:szCs w:val="24"/>
        </w:rPr>
        <w:t xml:space="preserve"> may take the form of a statement that the party concerned is not going to carry out </w:t>
      </w:r>
      <w:r w:rsidR="00F143D3" w:rsidRPr="00FA643A">
        <w:rPr>
          <w:rFonts w:ascii="Times New Roman" w:hAnsi="Times New Roman" w:cs="Times New Roman"/>
          <w:sz w:val="24"/>
          <w:szCs w:val="24"/>
        </w:rPr>
        <w:t>the contract, or an unequiv</w:t>
      </w:r>
      <w:r w:rsidR="009C1CA7" w:rsidRPr="00FA643A">
        <w:rPr>
          <w:rFonts w:ascii="Times New Roman" w:hAnsi="Times New Roman" w:cs="Times New Roman"/>
          <w:sz w:val="24"/>
          <w:szCs w:val="24"/>
        </w:rPr>
        <w:t>ocal tender to perform less than is due, or a</w:t>
      </w:r>
      <w:r w:rsidR="00F143D3" w:rsidRPr="00FA643A">
        <w:rPr>
          <w:rFonts w:ascii="Times New Roman" w:hAnsi="Times New Roman" w:cs="Times New Roman"/>
          <w:sz w:val="24"/>
          <w:szCs w:val="24"/>
        </w:rPr>
        <w:t>n unwarranted</w:t>
      </w:r>
      <w:r w:rsidR="003D730C" w:rsidRPr="00FA643A">
        <w:rPr>
          <w:rFonts w:ascii="Times New Roman" w:hAnsi="Times New Roman" w:cs="Times New Roman"/>
          <w:sz w:val="24"/>
          <w:szCs w:val="24"/>
        </w:rPr>
        <w:t xml:space="preserve"> but unequivocal refusal by a buyer to pay the full purchase price, irrespective of his true int</w:t>
      </w:r>
      <w:r w:rsidR="005A06C4" w:rsidRPr="00FA643A">
        <w:rPr>
          <w:rFonts w:ascii="Times New Roman" w:hAnsi="Times New Roman" w:cs="Times New Roman"/>
          <w:sz w:val="24"/>
          <w:szCs w:val="24"/>
        </w:rPr>
        <w:t>ention</w:t>
      </w:r>
      <w:r w:rsidR="003D730C" w:rsidRPr="00FA643A">
        <w:rPr>
          <w:rFonts w:ascii="Times New Roman" w:hAnsi="Times New Roman" w:cs="Times New Roman"/>
          <w:sz w:val="24"/>
          <w:szCs w:val="24"/>
        </w:rPr>
        <w:t xml:space="preserve"> and the amount of any reduction that may be claimed, or the taking of some action inconsistent with the intention to p</w:t>
      </w:r>
      <w:r w:rsidR="009C1CA7" w:rsidRPr="00FA643A">
        <w:rPr>
          <w:rFonts w:ascii="Times New Roman" w:hAnsi="Times New Roman" w:cs="Times New Roman"/>
          <w:sz w:val="24"/>
          <w:szCs w:val="24"/>
        </w:rPr>
        <w:t>erform, or by his own conduct</w:t>
      </w:r>
      <w:r w:rsidR="003D730C" w:rsidRPr="00FA643A">
        <w:rPr>
          <w:rFonts w:ascii="Times New Roman" w:hAnsi="Times New Roman" w:cs="Times New Roman"/>
          <w:sz w:val="24"/>
          <w:szCs w:val="24"/>
        </w:rPr>
        <w:t xml:space="preserve"> </w:t>
      </w:r>
      <w:r w:rsidR="001707FA" w:rsidRPr="00FA643A">
        <w:rPr>
          <w:rFonts w:ascii="Times New Roman" w:hAnsi="Times New Roman" w:cs="Times New Roman"/>
          <w:sz w:val="24"/>
          <w:szCs w:val="24"/>
        </w:rPr>
        <w:t>putting</w:t>
      </w:r>
      <w:r w:rsidR="000A58B1" w:rsidRPr="00FA643A">
        <w:rPr>
          <w:rFonts w:ascii="Times New Roman" w:hAnsi="Times New Roman" w:cs="Times New Roman"/>
          <w:sz w:val="24"/>
          <w:szCs w:val="24"/>
        </w:rPr>
        <w:t xml:space="preserve"> it out of his power to perform …”.</w:t>
      </w:r>
    </w:p>
    <w:p w:rsidR="00B411FC" w:rsidRPr="00FA643A" w:rsidRDefault="00B411FC" w:rsidP="000A58B1">
      <w:pPr>
        <w:spacing w:after="0" w:line="480" w:lineRule="auto"/>
        <w:ind w:firstLine="1440"/>
        <w:jc w:val="both"/>
        <w:rPr>
          <w:rFonts w:ascii="Times New Roman" w:hAnsi="Times New Roman" w:cs="Times New Roman"/>
          <w:sz w:val="24"/>
          <w:szCs w:val="24"/>
        </w:rPr>
      </w:pPr>
    </w:p>
    <w:p w:rsidR="00463291" w:rsidRPr="00FA643A" w:rsidRDefault="00463291" w:rsidP="000A58B1">
      <w:pPr>
        <w:spacing w:after="0" w:line="480" w:lineRule="auto"/>
        <w:ind w:firstLine="1440"/>
        <w:jc w:val="both"/>
        <w:rPr>
          <w:rFonts w:ascii="Times New Roman" w:hAnsi="Times New Roman" w:cs="Times New Roman"/>
          <w:sz w:val="24"/>
          <w:szCs w:val="24"/>
        </w:rPr>
      </w:pPr>
      <w:r w:rsidRPr="00FA643A">
        <w:rPr>
          <w:rFonts w:ascii="Times New Roman" w:hAnsi="Times New Roman" w:cs="Times New Roman"/>
          <w:sz w:val="24"/>
          <w:szCs w:val="24"/>
        </w:rPr>
        <w:t xml:space="preserve">In </w:t>
      </w:r>
      <w:r w:rsidR="00124F72" w:rsidRPr="00FA643A">
        <w:rPr>
          <w:rFonts w:ascii="Times New Roman" w:hAnsi="Times New Roman" w:cs="Times New Roman"/>
          <w:sz w:val="24"/>
          <w:szCs w:val="24"/>
        </w:rPr>
        <w:t>his</w:t>
      </w:r>
      <w:r w:rsidRPr="00FA643A">
        <w:rPr>
          <w:rFonts w:ascii="Times New Roman" w:hAnsi="Times New Roman" w:cs="Times New Roman"/>
          <w:sz w:val="24"/>
          <w:szCs w:val="24"/>
        </w:rPr>
        <w:t xml:space="preserve"> letter of 31 May 2011, the respondent</w:t>
      </w:r>
      <w:r w:rsidR="0020275F" w:rsidRPr="00FA643A">
        <w:rPr>
          <w:rFonts w:ascii="Times New Roman" w:hAnsi="Times New Roman" w:cs="Times New Roman"/>
          <w:sz w:val="24"/>
          <w:szCs w:val="24"/>
        </w:rPr>
        <w:t>s’</w:t>
      </w:r>
      <w:r w:rsidRPr="00FA643A">
        <w:rPr>
          <w:rFonts w:ascii="Times New Roman" w:hAnsi="Times New Roman" w:cs="Times New Roman"/>
          <w:sz w:val="24"/>
          <w:szCs w:val="24"/>
        </w:rPr>
        <w:t xml:space="preserve"> </w:t>
      </w:r>
      <w:r w:rsidR="0020275F" w:rsidRPr="00FA643A">
        <w:rPr>
          <w:rFonts w:ascii="Times New Roman" w:hAnsi="Times New Roman" w:cs="Times New Roman"/>
          <w:sz w:val="24"/>
          <w:szCs w:val="24"/>
        </w:rPr>
        <w:t>group managing director wrote</w:t>
      </w:r>
      <w:r w:rsidRPr="00FA643A">
        <w:rPr>
          <w:rFonts w:ascii="Times New Roman" w:hAnsi="Times New Roman" w:cs="Times New Roman"/>
          <w:sz w:val="24"/>
          <w:szCs w:val="24"/>
        </w:rPr>
        <w:t xml:space="preserve">, </w:t>
      </w:r>
      <w:r w:rsidRPr="00FA643A">
        <w:rPr>
          <w:rFonts w:ascii="Times New Roman" w:hAnsi="Times New Roman" w:cs="Times New Roman"/>
          <w:i/>
          <w:sz w:val="24"/>
          <w:szCs w:val="24"/>
        </w:rPr>
        <w:t>inter alia</w:t>
      </w:r>
      <w:r w:rsidRPr="00FA643A">
        <w:rPr>
          <w:rFonts w:ascii="Times New Roman" w:hAnsi="Times New Roman" w:cs="Times New Roman"/>
          <w:sz w:val="24"/>
          <w:szCs w:val="24"/>
        </w:rPr>
        <w:t>:</w:t>
      </w:r>
    </w:p>
    <w:p w:rsidR="006E61F9" w:rsidRPr="00FA643A" w:rsidRDefault="00463291" w:rsidP="00B411FC">
      <w:pPr>
        <w:spacing w:after="0" w:line="240" w:lineRule="auto"/>
        <w:ind w:left="810" w:hanging="810"/>
        <w:jc w:val="both"/>
        <w:rPr>
          <w:rFonts w:ascii="Times New Roman" w:hAnsi="Times New Roman" w:cs="Times New Roman"/>
          <w:sz w:val="24"/>
          <w:szCs w:val="24"/>
        </w:rPr>
      </w:pPr>
      <w:r w:rsidRPr="00FA643A">
        <w:rPr>
          <w:rFonts w:ascii="Times New Roman" w:hAnsi="Times New Roman" w:cs="Times New Roman"/>
          <w:sz w:val="24"/>
          <w:szCs w:val="24"/>
        </w:rPr>
        <w:tab/>
        <w:t xml:space="preserve">“Therefore be advised that all obligations of Trustco will be suspended on 3 </w:t>
      </w:r>
      <w:r w:rsidR="001D34FC" w:rsidRPr="00FA643A">
        <w:rPr>
          <w:rFonts w:ascii="Times New Roman" w:hAnsi="Times New Roman" w:cs="Times New Roman"/>
          <w:sz w:val="24"/>
          <w:szCs w:val="24"/>
        </w:rPr>
        <w:t xml:space="preserve">June 2011 at 12h00 Namibian time if all overdue payments are </w:t>
      </w:r>
      <w:r w:rsidR="00F01A27" w:rsidRPr="00FA643A">
        <w:rPr>
          <w:rFonts w:ascii="Times New Roman" w:hAnsi="Times New Roman" w:cs="Times New Roman"/>
          <w:sz w:val="24"/>
          <w:szCs w:val="24"/>
        </w:rPr>
        <w:t xml:space="preserve">not </w:t>
      </w:r>
      <w:r w:rsidR="001D34FC" w:rsidRPr="00FA643A">
        <w:rPr>
          <w:rFonts w:ascii="Times New Roman" w:hAnsi="Times New Roman" w:cs="Times New Roman"/>
          <w:sz w:val="24"/>
          <w:szCs w:val="24"/>
        </w:rPr>
        <w:t>received by then”.</w:t>
      </w:r>
    </w:p>
    <w:p w:rsidR="00CA44EE" w:rsidRPr="00FA643A" w:rsidRDefault="00CA44EE" w:rsidP="004A5EEB">
      <w:pPr>
        <w:spacing w:after="0" w:line="480" w:lineRule="auto"/>
        <w:ind w:left="810" w:hanging="810"/>
        <w:jc w:val="both"/>
        <w:rPr>
          <w:rFonts w:ascii="Times New Roman" w:hAnsi="Times New Roman" w:cs="Times New Roman"/>
          <w:sz w:val="24"/>
          <w:szCs w:val="24"/>
        </w:rPr>
      </w:pPr>
    </w:p>
    <w:p w:rsidR="00CA44EE" w:rsidRPr="00FA643A" w:rsidRDefault="00CA44EE" w:rsidP="003F3052">
      <w:pPr>
        <w:spacing w:after="0" w:line="480" w:lineRule="auto"/>
        <w:ind w:left="90" w:hanging="90"/>
        <w:jc w:val="both"/>
        <w:rPr>
          <w:rFonts w:ascii="Times New Roman" w:hAnsi="Times New Roman" w:cs="Times New Roman"/>
          <w:sz w:val="24"/>
          <w:szCs w:val="24"/>
        </w:rPr>
      </w:pPr>
      <w:r w:rsidRPr="00FA643A">
        <w:rPr>
          <w:rFonts w:ascii="Times New Roman" w:hAnsi="Times New Roman" w:cs="Times New Roman"/>
          <w:sz w:val="24"/>
          <w:szCs w:val="24"/>
        </w:rPr>
        <w:lastRenderedPageBreak/>
        <w:tab/>
      </w:r>
      <w:r w:rsidRPr="00FA643A">
        <w:rPr>
          <w:rFonts w:ascii="Times New Roman" w:hAnsi="Times New Roman" w:cs="Times New Roman"/>
          <w:sz w:val="24"/>
          <w:szCs w:val="24"/>
        </w:rPr>
        <w:tab/>
      </w:r>
      <w:r w:rsidR="003F3052" w:rsidRPr="00FA643A">
        <w:rPr>
          <w:rFonts w:ascii="Times New Roman" w:hAnsi="Times New Roman" w:cs="Times New Roman"/>
          <w:sz w:val="24"/>
          <w:szCs w:val="24"/>
        </w:rPr>
        <w:tab/>
      </w:r>
      <w:r w:rsidR="009255C4" w:rsidRPr="00FA643A">
        <w:rPr>
          <w:rFonts w:ascii="Times New Roman" w:hAnsi="Times New Roman" w:cs="Times New Roman"/>
          <w:sz w:val="24"/>
          <w:szCs w:val="24"/>
        </w:rPr>
        <w:t>In my view this was a clear intimation that the respondent, for the reasons given in the letter, was going to suspend all its obligations towards the appellant.  The letter further made it clear that if all outstanding amounts were</w:t>
      </w:r>
      <w:r w:rsidR="007F7CE5" w:rsidRPr="00FA643A">
        <w:rPr>
          <w:rFonts w:ascii="Times New Roman" w:hAnsi="Times New Roman" w:cs="Times New Roman"/>
          <w:sz w:val="24"/>
          <w:szCs w:val="24"/>
        </w:rPr>
        <w:t xml:space="preserve"> not</w:t>
      </w:r>
      <w:r w:rsidR="009255C4" w:rsidRPr="00FA643A">
        <w:rPr>
          <w:rFonts w:ascii="Times New Roman" w:hAnsi="Times New Roman" w:cs="Times New Roman"/>
          <w:sz w:val="24"/>
          <w:szCs w:val="24"/>
        </w:rPr>
        <w:t xml:space="preserve"> paid within </w:t>
      </w:r>
      <w:r w:rsidR="009C1CA7" w:rsidRPr="00FA643A">
        <w:rPr>
          <w:rFonts w:ascii="Times New Roman" w:hAnsi="Times New Roman" w:cs="Times New Roman"/>
          <w:sz w:val="24"/>
          <w:szCs w:val="24"/>
        </w:rPr>
        <w:t>fourteen days of the date of the letter,</w:t>
      </w:r>
      <w:r w:rsidR="009255C4" w:rsidRPr="00FA643A">
        <w:rPr>
          <w:rFonts w:ascii="Times New Roman" w:hAnsi="Times New Roman" w:cs="Times New Roman"/>
          <w:sz w:val="24"/>
          <w:szCs w:val="24"/>
        </w:rPr>
        <w:t xml:space="preserve"> the respondent was to deem the contract cancelled.</w:t>
      </w:r>
    </w:p>
    <w:p w:rsidR="00317E4D" w:rsidRPr="00FA643A" w:rsidRDefault="00317E4D" w:rsidP="003F3052">
      <w:pPr>
        <w:spacing w:after="0" w:line="480" w:lineRule="auto"/>
        <w:ind w:left="90" w:hanging="90"/>
        <w:jc w:val="both"/>
        <w:rPr>
          <w:rFonts w:ascii="Times New Roman" w:hAnsi="Times New Roman" w:cs="Times New Roman"/>
          <w:sz w:val="24"/>
          <w:szCs w:val="24"/>
        </w:rPr>
      </w:pPr>
    </w:p>
    <w:p w:rsidR="00317E4D" w:rsidRPr="00FA643A" w:rsidRDefault="00317E4D" w:rsidP="003F3052">
      <w:pPr>
        <w:spacing w:after="0" w:line="480" w:lineRule="auto"/>
        <w:ind w:left="90" w:hanging="90"/>
        <w:jc w:val="both"/>
        <w:rPr>
          <w:rFonts w:ascii="Times New Roman" w:hAnsi="Times New Roman" w:cs="Times New Roman"/>
          <w:sz w:val="24"/>
          <w:szCs w:val="24"/>
        </w:rPr>
      </w:pPr>
      <w:r w:rsidRPr="00FA643A">
        <w:rPr>
          <w:rFonts w:ascii="Times New Roman" w:hAnsi="Times New Roman" w:cs="Times New Roman"/>
          <w:sz w:val="24"/>
          <w:szCs w:val="24"/>
        </w:rPr>
        <w:tab/>
      </w:r>
      <w:r w:rsidRPr="00FA643A">
        <w:rPr>
          <w:rFonts w:ascii="Times New Roman" w:hAnsi="Times New Roman" w:cs="Times New Roman"/>
          <w:sz w:val="24"/>
          <w:szCs w:val="24"/>
        </w:rPr>
        <w:tab/>
      </w:r>
      <w:r w:rsidRPr="00FA643A">
        <w:rPr>
          <w:rFonts w:ascii="Times New Roman" w:hAnsi="Times New Roman" w:cs="Times New Roman"/>
          <w:sz w:val="24"/>
          <w:szCs w:val="24"/>
        </w:rPr>
        <w:tab/>
        <w:t xml:space="preserve">That this was an anticipatory breach there can be no doubt.  </w:t>
      </w:r>
      <w:r w:rsidR="00C50987" w:rsidRPr="00FA643A">
        <w:rPr>
          <w:rFonts w:ascii="Times New Roman" w:hAnsi="Times New Roman" w:cs="Times New Roman"/>
          <w:sz w:val="24"/>
          <w:szCs w:val="24"/>
        </w:rPr>
        <w:t>The procedure to be followed by either party in the event that it was believed that a breach had occurred at the instance of the other was clearly provided for in the agreement entered into and signed</w:t>
      </w:r>
      <w:r w:rsidR="00965038" w:rsidRPr="00FA643A">
        <w:rPr>
          <w:rFonts w:ascii="Times New Roman" w:hAnsi="Times New Roman" w:cs="Times New Roman"/>
          <w:sz w:val="24"/>
          <w:szCs w:val="24"/>
        </w:rPr>
        <w:t xml:space="preserve"> by both parties.  N</w:t>
      </w:r>
      <w:r w:rsidR="00C50987" w:rsidRPr="00FA643A">
        <w:rPr>
          <w:rFonts w:ascii="Times New Roman" w:hAnsi="Times New Roman" w:cs="Times New Roman"/>
          <w:sz w:val="24"/>
          <w:szCs w:val="24"/>
        </w:rPr>
        <w:t xml:space="preserve">owhere in the agreement was the respondent entitled to suspend all its obligations within three days of giving notice to that effect.  Such conduct suggested that the respondent no longer believed it was bound by the agreement previously entered into by the parties.  </w:t>
      </w:r>
    </w:p>
    <w:p w:rsidR="003047AA" w:rsidRPr="00FA643A" w:rsidRDefault="003047AA" w:rsidP="003F3052">
      <w:pPr>
        <w:spacing w:after="0" w:line="480" w:lineRule="auto"/>
        <w:ind w:left="90" w:hanging="90"/>
        <w:jc w:val="both"/>
        <w:rPr>
          <w:rFonts w:ascii="Times New Roman" w:hAnsi="Times New Roman" w:cs="Times New Roman"/>
          <w:sz w:val="24"/>
          <w:szCs w:val="24"/>
        </w:rPr>
      </w:pPr>
    </w:p>
    <w:p w:rsidR="00317E4D" w:rsidRPr="00FA643A" w:rsidRDefault="00317E4D" w:rsidP="003F3052">
      <w:pPr>
        <w:spacing w:after="0" w:line="480" w:lineRule="auto"/>
        <w:ind w:left="90" w:hanging="90"/>
        <w:jc w:val="both"/>
        <w:rPr>
          <w:rFonts w:ascii="Times New Roman" w:hAnsi="Times New Roman" w:cs="Times New Roman"/>
          <w:sz w:val="24"/>
          <w:szCs w:val="24"/>
        </w:rPr>
      </w:pPr>
      <w:r w:rsidRPr="00FA643A">
        <w:rPr>
          <w:rFonts w:ascii="Times New Roman" w:hAnsi="Times New Roman" w:cs="Times New Roman"/>
          <w:sz w:val="24"/>
          <w:szCs w:val="24"/>
        </w:rPr>
        <w:tab/>
      </w:r>
      <w:r w:rsidRPr="00FA643A">
        <w:rPr>
          <w:rFonts w:ascii="Times New Roman" w:hAnsi="Times New Roman" w:cs="Times New Roman"/>
          <w:sz w:val="24"/>
          <w:szCs w:val="24"/>
        </w:rPr>
        <w:tab/>
      </w:r>
      <w:r w:rsidRPr="00FA643A">
        <w:rPr>
          <w:rFonts w:ascii="Times New Roman" w:hAnsi="Times New Roman" w:cs="Times New Roman"/>
          <w:sz w:val="24"/>
          <w:szCs w:val="24"/>
        </w:rPr>
        <w:tab/>
        <w:t xml:space="preserve">The position is now settled that a party in the appellant’s position has an election to make.  The appellant could have refused or resisted such repudiation and insisted on specific performance.  </w:t>
      </w:r>
      <w:r w:rsidR="00E51581" w:rsidRPr="00FA643A">
        <w:rPr>
          <w:rFonts w:ascii="Times New Roman" w:hAnsi="Times New Roman" w:cs="Times New Roman"/>
          <w:sz w:val="24"/>
          <w:szCs w:val="24"/>
        </w:rPr>
        <w:t xml:space="preserve">The appellant, in holding the respondent to the agreement, could have </w:t>
      </w:r>
      <w:r w:rsidR="008467FE" w:rsidRPr="00FA643A">
        <w:rPr>
          <w:rFonts w:ascii="Times New Roman" w:hAnsi="Times New Roman" w:cs="Times New Roman"/>
          <w:i/>
          <w:sz w:val="24"/>
          <w:szCs w:val="24"/>
        </w:rPr>
        <w:t>inter alia</w:t>
      </w:r>
      <w:r w:rsidR="008467FE" w:rsidRPr="00FA643A">
        <w:rPr>
          <w:rFonts w:ascii="Times New Roman" w:hAnsi="Times New Roman" w:cs="Times New Roman"/>
          <w:sz w:val="24"/>
          <w:szCs w:val="24"/>
        </w:rPr>
        <w:t xml:space="preserve"> </w:t>
      </w:r>
      <w:r w:rsidR="00E51581" w:rsidRPr="00FA643A">
        <w:rPr>
          <w:rFonts w:ascii="Times New Roman" w:hAnsi="Times New Roman" w:cs="Times New Roman"/>
          <w:sz w:val="24"/>
          <w:szCs w:val="24"/>
        </w:rPr>
        <w:t xml:space="preserve">argued that the notice of termination was not </w:t>
      </w:r>
      <w:r w:rsidR="00E51581" w:rsidRPr="00FA643A">
        <w:rPr>
          <w:rFonts w:ascii="Times New Roman" w:hAnsi="Times New Roman" w:cs="Times New Roman"/>
          <w:i/>
          <w:sz w:val="24"/>
          <w:szCs w:val="24"/>
        </w:rPr>
        <w:t>ex nunc</w:t>
      </w:r>
      <w:r w:rsidR="00E51581" w:rsidRPr="00FA643A">
        <w:rPr>
          <w:rFonts w:ascii="Times New Roman" w:hAnsi="Times New Roman" w:cs="Times New Roman"/>
          <w:sz w:val="24"/>
          <w:szCs w:val="24"/>
        </w:rPr>
        <w:t xml:space="preserve"> and therefore invalid. </w:t>
      </w:r>
      <w:r w:rsidRPr="00FA643A">
        <w:rPr>
          <w:rFonts w:ascii="Times New Roman" w:hAnsi="Times New Roman" w:cs="Times New Roman"/>
          <w:sz w:val="24"/>
          <w:szCs w:val="24"/>
        </w:rPr>
        <w:t>Alternatively the appellant could have accepted the repudiation</w:t>
      </w:r>
      <w:r w:rsidR="00626FA4" w:rsidRPr="00FA643A">
        <w:rPr>
          <w:rFonts w:ascii="Times New Roman" w:hAnsi="Times New Roman" w:cs="Times New Roman"/>
          <w:sz w:val="24"/>
          <w:szCs w:val="24"/>
        </w:rPr>
        <w:t xml:space="preserve">, such acceptance having the effect of </w:t>
      </w:r>
      <w:r w:rsidR="005E77C7" w:rsidRPr="00FA643A">
        <w:rPr>
          <w:rFonts w:ascii="Times New Roman" w:hAnsi="Times New Roman" w:cs="Times New Roman"/>
          <w:sz w:val="24"/>
          <w:szCs w:val="24"/>
        </w:rPr>
        <w:t xml:space="preserve">terminating </w:t>
      </w:r>
      <w:r w:rsidR="00626FA4" w:rsidRPr="00FA643A">
        <w:rPr>
          <w:rFonts w:ascii="Times New Roman" w:hAnsi="Times New Roman" w:cs="Times New Roman"/>
          <w:sz w:val="24"/>
          <w:szCs w:val="24"/>
        </w:rPr>
        <w:t>the agreement between the parties.</w:t>
      </w:r>
    </w:p>
    <w:p w:rsidR="000664CE" w:rsidRPr="00FA643A" w:rsidRDefault="000664CE" w:rsidP="003F3052">
      <w:pPr>
        <w:spacing w:after="0" w:line="480" w:lineRule="auto"/>
        <w:ind w:left="90" w:hanging="90"/>
        <w:jc w:val="both"/>
        <w:rPr>
          <w:rFonts w:ascii="Times New Roman" w:hAnsi="Times New Roman" w:cs="Times New Roman"/>
          <w:sz w:val="24"/>
          <w:szCs w:val="24"/>
        </w:rPr>
      </w:pPr>
    </w:p>
    <w:p w:rsidR="000664CE" w:rsidRPr="00FA643A" w:rsidRDefault="000664CE" w:rsidP="003F3052">
      <w:pPr>
        <w:spacing w:after="0" w:line="480" w:lineRule="auto"/>
        <w:ind w:left="90" w:hanging="90"/>
        <w:jc w:val="both"/>
        <w:rPr>
          <w:rFonts w:ascii="Times New Roman" w:hAnsi="Times New Roman" w:cs="Times New Roman"/>
          <w:sz w:val="24"/>
          <w:szCs w:val="24"/>
        </w:rPr>
      </w:pPr>
      <w:r w:rsidRPr="00FA643A">
        <w:rPr>
          <w:rFonts w:ascii="Times New Roman" w:hAnsi="Times New Roman" w:cs="Times New Roman"/>
          <w:sz w:val="24"/>
          <w:szCs w:val="24"/>
        </w:rPr>
        <w:tab/>
      </w:r>
      <w:r w:rsidRPr="00FA643A">
        <w:rPr>
          <w:rFonts w:ascii="Times New Roman" w:hAnsi="Times New Roman" w:cs="Times New Roman"/>
          <w:sz w:val="24"/>
          <w:szCs w:val="24"/>
        </w:rPr>
        <w:tab/>
      </w:r>
      <w:r w:rsidRPr="00FA643A">
        <w:rPr>
          <w:rFonts w:ascii="Times New Roman" w:hAnsi="Times New Roman" w:cs="Times New Roman"/>
          <w:sz w:val="24"/>
          <w:szCs w:val="24"/>
        </w:rPr>
        <w:tab/>
        <w:t>In its response the appellant “noted the intention to terminate the agreement and accepted” it.</w:t>
      </w:r>
      <w:r w:rsidR="00E41D4B" w:rsidRPr="00FA643A">
        <w:rPr>
          <w:rFonts w:ascii="Times New Roman" w:hAnsi="Times New Roman" w:cs="Times New Roman"/>
          <w:sz w:val="24"/>
          <w:szCs w:val="24"/>
        </w:rPr>
        <w:t xml:space="preserve">  It is apparent from the appellant’s response that it accepted the repudiation.  In my view that brought the contract to an end.  There were no further obligations as the contract had come an end.</w:t>
      </w:r>
      <w:r w:rsidR="005B5D7D" w:rsidRPr="00FA643A">
        <w:rPr>
          <w:rFonts w:ascii="Times New Roman" w:hAnsi="Times New Roman" w:cs="Times New Roman"/>
          <w:sz w:val="24"/>
          <w:szCs w:val="24"/>
        </w:rPr>
        <w:t xml:space="preserve">  Therefore when the first respondent wrote on 3 June 2011 advising that on legal advi</w:t>
      </w:r>
      <w:r w:rsidR="00721D88" w:rsidRPr="00FA643A">
        <w:rPr>
          <w:rFonts w:ascii="Times New Roman" w:hAnsi="Times New Roman" w:cs="Times New Roman"/>
          <w:sz w:val="24"/>
          <w:szCs w:val="24"/>
        </w:rPr>
        <w:t>c</w:t>
      </w:r>
      <w:r w:rsidR="005B5D7D" w:rsidRPr="00FA643A">
        <w:rPr>
          <w:rFonts w:ascii="Times New Roman" w:hAnsi="Times New Roman" w:cs="Times New Roman"/>
          <w:sz w:val="24"/>
          <w:szCs w:val="24"/>
        </w:rPr>
        <w:t xml:space="preserve">e received it was not entitled to switch off the system </w:t>
      </w:r>
      <w:r w:rsidR="005B5D7D" w:rsidRPr="00FA643A">
        <w:rPr>
          <w:rFonts w:ascii="Times New Roman" w:hAnsi="Times New Roman" w:cs="Times New Roman"/>
          <w:sz w:val="24"/>
          <w:szCs w:val="24"/>
        </w:rPr>
        <w:lastRenderedPageBreak/>
        <w:t xml:space="preserve">until fourteen working days had lapsed and that the system would remain operational until then, </w:t>
      </w:r>
      <w:r w:rsidR="001713EF" w:rsidRPr="00FA643A">
        <w:rPr>
          <w:rFonts w:ascii="Times New Roman" w:hAnsi="Times New Roman" w:cs="Times New Roman"/>
          <w:sz w:val="24"/>
          <w:szCs w:val="24"/>
        </w:rPr>
        <w:t xml:space="preserve">it was too late as there </w:t>
      </w:r>
      <w:r w:rsidR="005B5D7D" w:rsidRPr="00FA643A">
        <w:rPr>
          <w:rFonts w:ascii="Times New Roman" w:hAnsi="Times New Roman" w:cs="Times New Roman"/>
          <w:sz w:val="24"/>
          <w:szCs w:val="24"/>
        </w:rPr>
        <w:t>no longer was any contract in existence between the two parties, a position the appellant stressed in its letter of 5 June 2011.</w:t>
      </w:r>
    </w:p>
    <w:p w:rsidR="001F6619" w:rsidRPr="00FA643A" w:rsidRDefault="001F6619" w:rsidP="003F3052">
      <w:pPr>
        <w:spacing w:after="0" w:line="480" w:lineRule="auto"/>
        <w:ind w:left="90" w:hanging="90"/>
        <w:jc w:val="both"/>
        <w:rPr>
          <w:rFonts w:ascii="Times New Roman" w:hAnsi="Times New Roman" w:cs="Times New Roman"/>
          <w:sz w:val="24"/>
          <w:szCs w:val="24"/>
        </w:rPr>
      </w:pPr>
    </w:p>
    <w:p w:rsidR="001F6619" w:rsidRPr="00FA643A" w:rsidRDefault="001F6619" w:rsidP="003F3052">
      <w:pPr>
        <w:spacing w:after="0" w:line="480" w:lineRule="auto"/>
        <w:ind w:left="90" w:hanging="90"/>
        <w:jc w:val="both"/>
        <w:rPr>
          <w:rFonts w:ascii="Times New Roman" w:hAnsi="Times New Roman" w:cs="Times New Roman"/>
          <w:sz w:val="24"/>
          <w:szCs w:val="24"/>
        </w:rPr>
      </w:pPr>
      <w:r w:rsidRPr="00FA643A">
        <w:rPr>
          <w:rFonts w:ascii="Times New Roman" w:hAnsi="Times New Roman" w:cs="Times New Roman"/>
          <w:sz w:val="24"/>
          <w:szCs w:val="24"/>
        </w:rPr>
        <w:tab/>
      </w:r>
      <w:r w:rsidRPr="00FA643A">
        <w:rPr>
          <w:rFonts w:ascii="Times New Roman" w:hAnsi="Times New Roman" w:cs="Times New Roman"/>
          <w:sz w:val="24"/>
          <w:szCs w:val="24"/>
        </w:rPr>
        <w:tab/>
      </w:r>
      <w:r w:rsidR="00DB08BB" w:rsidRPr="00FA643A">
        <w:rPr>
          <w:rFonts w:ascii="Times New Roman" w:hAnsi="Times New Roman" w:cs="Times New Roman"/>
          <w:sz w:val="24"/>
          <w:szCs w:val="24"/>
        </w:rPr>
        <w:tab/>
      </w:r>
      <w:r w:rsidRPr="00FA643A">
        <w:rPr>
          <w:rFonts w:ascii="Times New Roman" w:hAnsi="Times New Roman" w:cs="Times New Roman"/>
          <w:sz w:val="24"/>
          <w:szCs w:val="24"/>
        </w:rPr>
        <w:t xml:space="preserve">The court </w:t>
      </w:r>
      <w:r w:rsidRPr="00FA643A">
        <w:rPr>
          <w:rFonts w:ascii="Times New Roman" w:hAnsi="Times New Roman" w:cs="Times New Roman"/>
          <w:i/>
          <w:sz w:val="24"/>
          <w:szCs w:val="24"/>
        </w:rPr>
        <w:t>a quo</w:t>
      </w:r>
      <w:r w:rsidRPr="00FA643A">
        <w:rPr>
          <w:rFonts w:ascii="Times New Roman" w:hAnsi="Times New Roman" w:cs="Times New Roman"/>
          <w:sz w:val="24"/>
          <w:szCs w:val="24"/>
        </w:rPr>
        <w:t xml:space="preserve"> found that the notice to terminate the agreement was in the future and not </w:t>
      </w:r>
      <w:r w:rsidRPr="00FA643A">
        <w:rPr>
          <w:rFonts w:ascii="Times New Roman" w:hAnsi="Times New Roman" w:cs="Times New Roman"/>
          <w:i/>
          <w:sz w:val="24"/>
          <w:szCs w:val="24"/>
        </w:rPr>
        <w:t xml:space="preserve">ex nunc.  </w:t>
      </w:r>
      <w:r w:rsidRPr="00FA643A">
        <w:rPr>
          <w:rFonts w:ascii="Times New Roman" w:hAnsi="Times New Roman" w:cs="Times New Roman"/>
          <w:sz w:val="24"/>
          <w:szCs w:val="24"/>
        </w:rPr>
        <w:t>The court also found that in the circumstances there was no valid</w:t>
      </w:r>
      <w:r w:rsidR="00C14732" w:rsidRPr="00FA643A">
        <w:rPr>
          <w:rFonts w:ascii="Times New Roman" w:hAnsi="Times New Roman" w:cs="Times New Roman"/>
          <w:sz w:val="24"/>
          <w:szCs w:val="24"/>
        </w:rPr>
        <w:t xml:space="preserve"> cancellation of the agreement and that the agreement therefore remained in existence.</w:t>
      </w:r>
    </w:p>
    <w:p w:rsidR="002464EA" w:rsidRPr="00FA643A" w:rsidRDefault="00C14732" w:rsidP="00E1514C">
      <w:pPr>
        <w:spacing w:after="0" w:line="240" w:lineRule="auto"/>
        <w:ind w:left="90" w:hanging="90"/>
        <w:jc w:val="both"/>
        <w:rPr>
          <w:rFonts w:ascii="Times New Roman" w:hAnsi="Times New Roman" w:cs="Times New Roman"/>
          <w:sz w:val="24"/>
          <w:szCs w:val="24"/>
        </w:rPr>
      </w:pPr>
      <w:r w:rsidRPr="00FA643A">
        <w:rPr>
          <w:rFonts w:ascii="Times New Roman" w:hAnsi="Times New Roman" w:cs="Times New Roman"/>
          <w:sz w:val="24"/>
          <w:szCs w:val="24"/>
        </w:rPr>
        <w:tab/>
      </w:r>
      <w:r w:rsidRPr="00FA643A">
        <w:rPr>
          <w:rFonts w:ascii="Times New Roman" w:hAnsi="Times New Roman" w:cs="Times New Roman"/>
          <w:sz w:val="24"/>
          <w:szCs w:val="24"/>
        </w:rPr>
        <w:tab/>
      </w:r>
      <w:r w:rsidR="00DB08BB" w:rsidRPr="00FA643A">
        <w:rPr>
          <w:rFonts w:ascii="Times New Roman" w:hAnsi="Times New Roman" w:cs="Times New Roman"/>
          <w:sz w:val="24"/>
          <w:szCs w:val="24"/>
        </w:rPr>
        <w:tab/>
      </w:r>
    </w:p>
    <w:p w:rsidR="00C14732" w:rsidRPr="00FA643A" w:rsidRDefault="00C14732" w:rsidP="002464EA">
      <w:pPr>
        <w:spacing w:after="0" w:line="480" w:lineRule="auto"/>
        <w:ind w:left="90" w:firstLine="1260"/>
        <w:jc w:val="both"/>
        <w:rPr>
          <w:rFonts w:ascii="Times New Roman" w:hAnsi="Times New Roman" w:cs="Times New Roman"/>
          <w:sz w:val="24"/>
          <w:szCs w:val="24"/>
        </w:rPr>
      </w:pPr>
      <w:r w:rsidRPr="00FA643A">
        <w:rPr>
          <w:rFonts w:ascii="Times New Roman" w:hAnsi="Times New Roman" w:cs="Times New Roman"/>
          <w:sz w:val="24"/>
          <w:szCs w:val="24"/>
        </w:rPr>
        <w:t>The court erred in coming to the above conclusion.</w:t>
      </w:r>
      <w:r w:rsidR="00017F70" w:rsidRPr="00FA643A">
        <w:rPr>
          <w:rFonts w:ascii="Times New Roman" w:hAnsi="Times New Roman" w:cs="Times New Roman"/>
          <w:sz w:val="24"/>
          <w:szCs w:val="24"/>
        </w:rPr>
        <w:t xml:space="preserve">  It failed to consider the implications in our law of contract </w:t>
      </w:r>
      <w:r w:rsidR="00A52FE3" w:rsidRPr="00FA643A">
        <w:rPr>
          <w:rFonts w:ascii="Times New Roman" w:hAnsi="Times New Roman" w:cs="Times New Roman"/>
          <w:sz w:val="24"/>
          <w:szCs w:val="24"/>
        </w:rPr>
        <w:t xml:space="preserve">of the respondents’ letter of 31 May 2011 and the response by the appellant of 1 June 2011 in which it accepted what it termed </w:t>
      </w:r>
      <w:r w:rsidR="00424DA5" w:rsidRPr="00FA643A">
        <w:rPr>
          <w:rFonts w:ascii="Times New Roman" w:hAnsi="Times New Roman" w:cs="Times New Roman"/>
          <w:sz w:val="24"/>
          <w:szCs w:val="24"/>
        </w:rPr>
        <w:t>the termination of the agreement</w:t>
      </w:r>
      <w:r w:rsidR="00A4690C" w:rsidRPr="00FA643A">
        <w:rPr>
          <w:rFonts w:ascii="Times New Roman" w:hAnsi="Times New Roman" w:cs="Times New Roman"/>
          <w:sz w:val="24"/>
          <w:szCs w:val="24"/>
        </w:rPr>
        <w:t xml:space="preserve"> but which in fact was a repud</w:t>
      </w:r>
      <w:r w:rsidR="00584EBE" w:rsidRPr="00FA643A">
        <w:rPr>
          <w:rFonts w:ascii="Times New Roman" w:hAnsi="Times New Roman" w:cs="Times New Roman"/>
          <w:sz w:val="24"/>
          <w:szCs w:val="24"/>
        </w:rPr>
        <w:t>i</w:t>
      </w:r>
      <w:r w:rsidR="00A4690C" w:rsidRPr="00FA643A">
        <w:rPr>
          <w:rFonts w:ascii="Times New Roman" w:hAnsi="Times New Roman" w:cs="Times New Roman"/>
          <w:sz w:val="24"/>
          <w:szCs w:val="24"/>
        </w:rPr>
        <w:t>ation of the agreement.</w:t>
      </w:r>
      <w:r w:rsidR="00424DA5" w:rsidRPr="00FA643A">
        <w:rPr>
          <w:rFonts w:ascii="Times New Roman" w:hAnsi="Times New Roman" w:cs="Times New Roman"/>
          <w:sz w:val="24"/>
          <w:szCs w:val="24"/>
        </w:rPr>
        <w:t xml:space="preserve"> Clearly therefore whilst </w:t>
      </w:r>
      <w:r w:rsidR="00424DA5" w:rsidRPr="00FA643A">
        <w:rPr>
          <w:rFonts w:ascii="Times New Roman" w:hAnsi="Times New Roman" w:cs="Times New Roman"/>
          <w:i/>
          <w:sz w:val="24"/>
          <w:szCs w:val="24"/>
        </w:rPr>
        <w:t xml:space="preserve">Jackson v </w:t>
      </w:r>
      <w:r w:rsidR="00587946" w:rsidRPr="00FA643A">
        <w:rPr>
          <w:rFonts w:ascii="Times New Roman" w:hAnsi="Times New Roman" w:cs="Times New Roman"/>
          <w:i/>
          <w:sz w:val="24"/>
          <w:szCs w:val="24"/>
        </w:rPr>
        <w:t>Limly Insurance</w:t>
      </w:r>
      <w:r w:rsidR="00171798" w:rsidRPr="00FA643A">
        <w:rPr>
          <w:rFonts w:ascii="Times New Roman" w:hAnsi="Times New Roman" w:cs="Times New Roman"/>
          <w:i/>
          <w:sz w:val="24"/>
          <w:szCs w:val="24"/>
        </w:rPr>
        <w:t xml:space="preserve"> Company Ltd</w:t>
      </w:r>
      <w:r w:rsidR="00171798" w:rsidRPr="00FA643A">
        <w:rPr>
          <w:rFonts w:ascii="Times New Roman" w:hAnsi="Times New Roman" w:cs="Times New Roman"/>
          <w:sz w:val="24"/>
          <w:szCs w:val="24"/>
        </w:rPr>
        <w:t xml:space="preserve"> 1999 (1) ZLR 381 (S)</w:t>
      </w:r>
      <w:r w:rsidR="00896EC1" w:rsidRPr="00FA643A">
        <w:rPr>
          <w:rFonts w:ascii="Times New Roman" w:hAnsi="Times New Roman" w:cs="Times New Roman"/>
          <w:sz w:val="24"/>
          <w:szCs w:val="24"/>
        </w:rPr>
        <w:t xml:space="preserve"> correctly stated the law when it held that a valid notice of cancellation must be exercised </w:t>
      </w:r>
      <w:r w:rsidR="00896EC1" w:rsidRPr="00FA643A">
        <w:rPr>
          <w:rFonts w:ascii="Times New Roman" w:hAnsi="Times New Roman" w:cs="Times New Roman"/>
          <w:i/>
          <w:sz w:val="24"/>
          <w:szCs w:val="24"/>
        </w:rPr>
        <w:t xml:space="preserve">ex nunc, </w:t>
      </w:r>
      <w:r w:rsidR="00896EC1" w:rsidRPr="00FA643A">
        <w:rPr>
          <w:rFonts w:ascii="Times New Roman" w:hAnsi="Times New Roman" w:cs="Times New Roman"/>
          <w:sz w:val="24"/>
          <w:szCs w:val="24"/>
        </w:rPr>
        <w:t>the issue that arises in this case is different.</w:t>
      </w:r>
    </w:p>
    <w:p w:rsidR="001B0B8E" w:rsidRPr="00FA643A" w:rsidRDefault="00896EC1" w:rsidP="00896EC1">
      <w:pPr>
        <w:tabs>
          <w:tab w:val="left" w:pos="720"/>
        </w:tabs>
        <w:spacing w:after="0" w:line="480" w:lineRule="auto"/>
        <w:ind w:left="90" w:hanging="90"/>
        <w:jc w:val="both"/>
        <w:rPr>
          <w:rFonts w:ascii="Times New Roman" w:hAnsi="Times New Roman" w:cs="Times New Roman"/>
          <w:sz w:val="24"/>
          <w:szCs w:val="24"/>
        </w:rPr>
      </w:pPr>
      <w:r w:rsidRPr="00FA643A">
        <w:rPr>
          <w:rFonts w:ascii="Times New Roman" w:hAnsi="Times New Roman" w:cs="Times New Roman"/>
          <w:sz w:val="24"/>
          <w:szCs w:val="24"/>
        </w:rPr>
        <w:tab/>
      </w:r>
      <w:r w:rsidRPr="00FA643A">
        <w:rPr>
          <w:rFonts w:ascii="Times New Roman" w:hAnsi="Times New Roman" w:cs="Times New Roman"/>
          <w:sz w:val="24"/>
          <w:szCs w:val="24"/>
        </w:rPr>
        <w:tab/>
      </w:r>
      <w:r w:rsidRPr="00FA643A">
        <w:rPr>
          <w:rFonts w:ascii="Times New Roman" w:hAnsi="Times New Roman" w:cs="Times New Roman"/>
          <w:sz w:val="24"/>
          <w:szCs w:val="24"/>
        </w:rPr>
        <w:tab/>
      </w:r>
    </w:p>
    <w:p w:rsidR="00896EC1" w:rsidRPr="00FA643A" w:rsidRDefault="001B0B8E" w:rsidP="00896EC1">
      <w:pPr>
        <w:tabs>
          <w:tab w:val="left" w:pos="720"/>
        </w:tabs>
        <w:spacing w:after="0" w:line="480" w:lineRule="auto"/>
        <w:ind w:left="90" w:hanging="90"/>
        <w:jc w:val="both"/>
        <w:rPr>
          <w:rFonts w:ascii="Times New Roman" w:hAnsi="Times New Roman" w:cs="Times New Roman"/>
          <w:sz w:val="24"/>
          <w:szCs w:val="24"/>
        </w:rPr>
      </w:pPr>
      <w:r w:rsidRPr="00FA643A">
        <w:rPr>
          <w:rFonts w:ascii="Times New Roman" w:hAnsi="Times New Roman" w:cs="Times New Roman"/>
          <w:sz w:val="24"/>
          <w:szCs w:val="24"/>
        </w:rPr>
        <w:tab/>
      </w:r>
      <w:r w:rsidRPr="00FA643A">
        <w:rPr>
          <w:rFonts w:ascii="Times New Roman" w:hAnsi="Times New Roman" w:cs="Times New Roman"/>
          <w:sz w:val="24"/>
          <w:szCs w:val="24"/>
        </w:rPr>
        <w:tab/>
      </w:r>
      <w:r w:rsidRPr="00FA643A">
        <w:rPr>
          <w:rFonts w:ascii="Times New Roman" w:hAnsi="Times New Roman" w:cs="Times New Roman"/>
          <w:sz w:val="24"/>
          <w:szCs w:val="24"/>
        </w:rPr>
        <w:tab/>
      </w:r>
      <w:r w:rsidR="00896EC1" w:rsidRPr="00FA643A">
        <w:rPr>
          <w:rFonts w:ascii="Times New Roman" w:hAnsi="Times New Roman" w:cs="Times New Roman"/>
          <w:sz w:val="24"/>
          <w:szCs w:val="24"/>
        </w:rPr>
        <w:t xml:space="preserve">I am satisfied therefore that the contract ceased to exist once the appellant accepted the </w:t>
      </w:r>
      <w:r w:rsidR="00562DBB" w:rsidRPr="00FA643A">
        <w:rPr>
          <w:rFonts w:ascii="Times New Roman" w:hAnsi="Times New Roman" w:cs="Times New Roman"/>
          <w:sz w:val="24"/>
          <w:szCs w:val="24"/>
        </w:rPr>
        <w:t xml:space="preserve">first </w:t>
      </w:r>
      <w:r w:rsidR="00896EC1" w:rsidRPr="00FA643A">
        <w:rPr>
          <w:rFonts w:ascii="Times New Roman" w:hAnsi="Times New Roman" w:cs="Times New Roman"/>
          <w:sz w:val="24"/>
          <w:szCs w:val="24"/>
        </w:rPr>
        <w:t>respondent</w:t>
      </w:r>
      <w:r w:rsidR="00562DBB" w:rsidRPr="00FA643A">
        <w:rPr>
          <w:rFonts w:ascii="Times New Roman" w:hAnsi="Times New Roman" w:cs="Times New Roman"/>
          <w:sz w:val="24"/>
          <w:szCs w:val="24"/>
        </w:rPr>
        <w:t>’s</w:t>
      </w:r>
      <w:r w:rsidR="00896EC1" w:rsidRPr="00FA643A">
        <w:rPr>
          <w:rFonts w:ascii="Times New Roman" w:hAnsi="Times New Roman" w:cs="Times New Roman"/>
          <w:sz w:val="24"/>
          <w:szCs w:val="24"/>
        </w:rPr>
        <w:t xml:space="preserve"> repu</w:t>
      </w:r>
      <w:r w:rsidR="00584EBE" w:rsidRPr="00FA643A">
        <w:rPr>
          <w:rFonts w:ascii="Times New Roman" w:hAnsi="Times New Roman" w:cs="Times New Roman"/>
          <w:sz w:val="24"/>
          <w:szCs w:val="24"/>
        </w:rPr>
        <w:t>diation.  In the circumstances</w:t>
      </w:r>
      <w:r w:rsidR="00896EC1" w:rsidRPr="00FA643A">
        <w:rPr>
          <w:rFonts w:ascii="Times New Roman" w:hAnsi="Times New Roman" w:cs="Times New Roman"/>
          <w:sz w:val="24"/>
          <w:szCs w:val="24"/>
        </w:rPr>
        <w:t xml:space="preserve"> the order of specific performance granted by the court was improper and ought</w:t>
      </w:r>
      <w:r w:rsidR="00677843" w:rsidRPr="00FA643A">
        <w:rPr>
          <w:rFonts w:ascii="Times New Roman" w:hAnsi="Times New Roman" w:cs="Times New Roman"/>
          <w:sz w:val="24"/>
          <w:szCs w:val="24"/>
        </w:rPr>
        <w:t xml:space="preserve"> therefore</w:t>
      </w:r>
      <w:r w:rsidR="00896EC1" w:rsidRPr="00FA643A">
        <w:rPr>
          <w:rFonts w:ascii="Times New Roman" w:hAnsi="Times New Roman" w:cs="Times New Roman"/>
          <w:sz w:val="24"/>
          <w:szCs w:val="24"/>
        </w:rPr>
        <w:t xml:space="preserve"> to be set aside.</w:t>
      </w:r>
    </w:p>
    <w:p w:rsidR="00764A97" w:rsidRPr="00FA643A" w:rsidRDefault="00764A97" w:rsidP="00896EC1">
      <w:pPr>
        <w:tabs>
          <w:tab w:val="left" w:pos="720"/>
        </w:tabs>
        <w:spacing w:after="0" w:line="480" w:lineRule="auto"/>
        <w:ind w:left="90" w:hanging="90"/>
        <w:jc w:val="both"/>
        <w:rPr>
          <w:rFonts w:ascii="Times New Roman" w:hAnsi="Times New Roman" w:cs="Times New Roman"/>
          <w:sz w:val="24"/>
          <w:szCs w:val="24"/>
        </w:rPr>
      </w:pPr>
    </w:p>
    <w:p w:rsidR="00764A97" w:rsidRPr="00FA643A" w:rsidRDefault="00764A97" w:rsidP="00896EC1">
      <w:pPr>
        <w:tabs>
          <w:tab w:val="left" w:pos="720"/>
        </w:tabs>
        <w:spacing w:after="0" w:line="480" w:lineRule="auto"/>
        <w:ind w:left="90" w:hanging="90"/>
        <w:jc w:val="both"/>
        <w:rPr>
          <w:rFonts w:ascii="Times New Roman" w:hAnsi="Times New Roman" w:cs="Times New Roman"/>
          <w:sz w:val="24"/>
          <w:szCs w:val="24"/>
        </w:rPr>
      </w:pPr>
      <w:r w:rsidRPr="00FA643A">
        <w:rPr>
          <w:rFonts w:ascii="Times New Roman" w:hAnsi="Times New Roman" w:cs="Times New Roman"/>
          <w:sz w:val="24"/>
          <w:szCs w:val="24"/>
        </w:rPr>
        <w:tab/>
      </w:r>
      <w:r w:rsidRPr="00FA643A">
        <w:rPr>
          <w:rFonts w:ascii="Times New Roman" w:hAnsi="Times New Roman" w:cs="Times New Roman"/>
          <w:sz w:val="24"/>
          <w:szCs w:val="24"/>
        </w:rPr>
        <w:tab/>
      </w:r>
      <w:r w:rsidRPr="00FA643A">
        <w:rPr>
          <w:rFonts w:ascii="Times New Roman" w:hAnsi="Times New Roman" w:cs="Times New Roman"/>
          <w:sz w:val="24"/>
          <w:szCs w:val="24"/>
        </w:rPr>
        <w:tab/>
        <w:t xml:space="preserve">Two other issues were the subject of much debate.  These were whether the requirements on an interdict were met and whether the appellant could appeal against the interim order granted in favour of the respondents regard being had to the provisions of article </w:t>
      </w:r>
      <w:r w:rsidR="007F559D" w:rsidRPr="00FA643A">
        <w:rPr>
          <w:rFonts w:ascii="Times New Roman" w:hAnsi="Times New Roman" w:cs="Times New Roman"/>
          <w:sz w:val="24"/>
          <w:szCs w:val="24"/>
        </w:rPr>
        <w:t xml:space="preserve">9 </w:t>
      </w:r>
      <w:r w:rsidRPr="00FA643A">
        <w:rPr>
          <w:rFonts w:ascii="Times New Roman" w:hAnsi="Times New Roman" w:cs="Times New Roman"/>
          <w:sz w:val="24"/>
          <w:szCs w:val="24"/>
        </w:rPr>
        <w:t>of the Model Law.</w:t>
      </w:r>
      <w:r w:rsidR="00412949" w:rsidRPr="00FA643A">
        <w:rPr>
          <w:rFonts w:ascii="Times New Roman" w:hAnsi="Times New Roman" w:cs="Times New Roman"/>
          <w:sz w:val="24"/>
          <w:szCs w:val="24"/>
        </w:rPr>
        <w:t xml:space="preserve">  In the course of the preparation of this judgment these issues exercised my mind for quite some time.</w:t>
      </w:r>
    </w:p>
    <w:p w:rsidR="00764A97" w:rsidRPr="00FA643A" w:rsidRDefault="00764A97" w:rsidP="00896EC1">
      <w:pPr>
        <w:tabs>
          <w:tab w:val="left" w:pos="720"/>
        </w:tabs>
        <w:spacing w:after="0" w:line="480" w:lineRule="auto"/>
        <w:ind w:left="90" w:hanging="90"/>
        <w:jc w:val="both"/>
        <w:rPr>
          <w:rFonts w:ascii="Times New Roman" w:hAnsi="Times New Roman" w:cs="Times New Roman"/>
          <w:sz w:val="24"/>
          <w:szCs w:val="24"/>
        </w:rPr>
      </w:pPr>
    </w:p>
    <w:p w:rsidR="00764A97" w:rsidRPr="00FA643A" w:rsidRDefault="00764A97" w:rsidP="00896EC1">
      <w:pPr>
        <w:tabs>
          <w:tab w:val="left" w:pos="720"/>
        </w:tabs>
        <w:spacing w:after="0" w:line="480" w:lineRule="auto"/>
        <w:ind w:left="90" w:hanging="90"/>
        <w:jc w:val="both"/>
        <w:rPr>
          <w:rFonts w:ascii="Times New Roman" w:hAnsi="Times New Roman" w:cs="Times New Roman"/>
          <w:sz w:val="24"/>
          <w:szCs w:val="24"/>
        </w:rPr>
      </w:pPr>
      <w:r w:rsidRPr="00FA643A">
        <w:rPr>
          <w:rFonts w:ascii="Times New Roman" w:hAnsi="Times New Roman" w:cs="Times New Roman"/>
          <w:sz w:val="24"/>
          <w:szCs w:val="24"/>
        </w:rPr>
        <w:lastRenderedPageBreak/>
        <w:tab/>
      </w:r>
      <w:r w:rsidRPr="00FA643A">
        <w:rPr>
          <w:rFonts w:ascii="Times New Roman" w:hAnsi="Times New Roman" w:cs="Times New Roman"/>
          <w:sz w:val="24"/>
          <w:szCs w:val="24"/>
        </w:rPr>
        <w:tab/>
      </w:r>
      <w:r w:rsidRPr="00FA643A">
        <w:rPr>
          <w:rFonts w:ascii="Times New Roman" w:hAnsi="Times New Roman" w:cs="Times New Roman"/>
          <w:sz w:val="24"/>
          <w:szCs w:val="24"/>
        </w:rPr>
        <w:tab/>
        <w:t xml:space="preserve">In the light of </w:t>
      </w:r>
      <w:r w:rsidR="0024080A" w:rsidRPr="00FA643A">
        <w:rPr>
          <w:rFonts w:ascii="Times New Roman" w:hAnsi="Times New Roman" w:cs="Times New Roman"/>
          <w:sz w:val="24"/>
          <w:szCs w:val="24"/>
        </w:rPr>
        <w:t>the</w:t>
      </w:r>
      <w:r w:rsidRPr="00FA643A">
        <w:rPr>
          <w:rFonts w:ascii="Times New Roman" w:hAnsi="Times New Roman" w:cs="Times New Roman"/>
          <w:sz w:val="24"/>
          <w:szCs w:val="24"/>
        </w:rPr>
        <w:t xml:space="preserve"> conclusion that </w:t>
      </w:r>
      <w:r w:rsidR="00E66C79" w:rsidRPr="00FA643A">
        <w:rPr>
          <w:rFonts w:ascii="Times New Roman" w:hAnsi="Times New Roman" w:cs="Times New Roman"/>
          <w:sz w:val="24"/>
          <w:szCs w:val="24"/>
        </w:rPr>
        <w:t xml:space="preserve">I have reached that </w:t>
      </w:r>
      <w:r w:rsidRPr="00FA643A">
        <w:rPr>
          <w:rFonts w:ascii="Times New Roman" w:hAnsi="Times New Roman" w:cs="Times New Roman"/>
          <w:sz w:val="24"/>
          <w:szCs w:val="24"/>
        </w:rPr>
        <w:t>the contract came to an end once the appellant accepted the repudiation, it becomes unnecessary to consider these issues.</w:t>
      </w:r>
    </w:p>
    <w:p w:rsidR="00896EC1" w:rsidRPr="00FA643A" w:rsidRDefault="00896EC1" w:rsidP="00896EC1">
      <w:pPr>
        <w:tabs>
          <w:tab w:val="left" w:pos="720"/>
        </w:tabs>
        <w:spacing w:after="0" w:line="480" w:lineRule="auto"/>
        <w:ind w:left="90" w:hanging="90"/>
        <w:jc w:val="both"/>
        <w:rPr>
          <w:rFonts w:ascii="Times New Roman" w:hAnsi="Times New Roman" w:cs="Times New Roman"/>
          <w:sz w:val="24"/>
          <w:szCs w:val="24"/>
        </w:rPr>
      </w:pPr>
      <w:r w:rsidRPr="00FA643A">
        <w:rPr>
          <w:rFonts w:ascii="Times New Roman" w:hAnsi="Times New Roman" w:cs="Times New Roman"/>
          <w:sz w:val="24"/>
          <w:szCs w:val="24"/>
        </w:rPr>
        <w:tab/>
      </w:r>
      <w:r w:rsidRPr="00FA643A">
        <w:rPr>
          <w:rFonts w:ascii="Times New Roman" w:hAnsi="Times New Roman" w:cs="Times New Roman"/>
          <w:sz w:val="24"/>
          <w:szCs w:val="24"/>
        </w:rPr>
        <w:tab/>
      </w:r>
      <w:r w:rsidRPr="00FA643A">
        <w:rPr>
          <w:rFonts w:ascii="Times New Roman" w:hAnsi="Times New Roman" w:cs="Times New Roman"/>
          <w:sz w:val="24"/>
          <w:szCs w:val="24"/>
        </w:rPr>
        <w:tab/>
        <w:t>The appeal must therefore succeed.</w:t>
      </w:r>
    </w:p>
    <w:p w:rsidR="00896EC1" w:rsidRPr="00FA643A" w:rsidRDefault="00896EC1" w:rsidP="00896EC1">
      <w:pPr>
        <w:tabs>
          <w:tab w:val="left" w:pos="720"/>
        </w:tabs>
        <w:spacing w:after="0" w:line="480" w:lineRule="auto"/>
        <w:ind w:left="90" w:hanging="90"/>
        <w:jc w:val="both"/>
        <w:rPr>
          <w:rFonts w:ascii="Times New Roman" w:hAnsi="Times New Roman" w:cs="Times New Roman"/>
          <w:sz w:val="24"/>
          <w:szCs w:val="24"/>
        </w:rPr>
      </w:pPr>
    </w:p>
    <w:p w:rsidR="00896EC1" w:rsidRPr="00FA643A" w:rsidRDefault="00896EC1" w:rsidP="00896EC1">
      <w:pPr>
        <w:tabs>
          <w:tab w:val="left" w:pos="720"/>
        </w:tabs>
        <w:spacing w:after="0" w:line="480" w:lineRule="auto"/>
        <w:ind w:left="90" w:hanging="90"/>
        <w:jc w:val="both"/>
        <w:rPr>
          <w:rFonts w:ascii="Times New Roman" w:hAnsi="Times New Roman" w:cs="Times New Roman"/>
          <w:sz w:val="24"/>
          <w:szCs w:val="24"/>
        </w:rPr>
      </w:pPr>
      <w:r w:rsidRPr="00FA643A">
        <w:rPr>
          <w:rFonts w:ascii="Times New Roman" w:hAnsi="Times New Roman" w:cs="Times New Roman"/>
          <w:sz w:val="24"/>
          <w:szCs w:val="24"/>
        </w:rPr>
        <w:tab/>
      </w:r>
      <w:r w:rsidRPr="00FA643A">
        <w:rPr>
          <w:rFonts w:ascii="Times New Roman" w:hAnsi="Times New Roman" w:cs="Times New Roman"/>
          <w:sz w:val="24"/>
          <w:szCs w:val="24"/>
        </w:rPr>
        <w:tab/>
      </w:r>
      <w:r w:rsidRPr="00FA643A">
        <w:rPr>
          <w:rFonts w:ascii="Times New Roman" w:hAnsi="Times New Roman" w:cs="Times New Roman"/>
          <w:sz w:val="24"/>
          <w:szCs w:val="24"/>
        </w:rPr>
        <w:tab/>
        <w:t xml:space="preserve">In the result, </w:t>
      </w:r>
      <w:r w:rsidR="006A1741" w:rsidRPr="00FA643A">
        <w:rPr>
          <w:rFonts w:ascii="Times New Roman" w:hAnsi="Times New Roman" w:cs="Times New Roman"/>
          <w:sz w:val="24"/>
          <w:szCs w:val="24"/>
        </w:rPr>
        <w:t>it</w:t>
      </w:r>
      <w:r w:rsidR="00967169" w:rsidRPr="00FA643A">
        <w:rPr>
          <w:rFonts w:ascii="Times New Roman" w:hAnsi="Times New Roman" w:cs="Times New Roman"/>
          <w:sz w:val="24"/>
          <w:szCs w:val="24"/>
        </w:rPr>
        <w:t xml:space="preserve"> is ordered as follows:-</w:t>
      </w:r>
    </w:p>
    <w:p w:rsidR="00896EC1" w:rsidRPr="00FA643A" w:rsidRDefault="00896EC1" w:rsidP="00896EC1">
      <w:pPr>
        <w:pStyle w:val="ListParagraph"/>
        <w:numPr>
          <w:ilvl w:val="0"/>
          <w:numId w:val="3"/>
        </w:numPr>
        <w:tabs>
          <w:tab w:val="left" w:pos="720"/>
        </w:tabs>
        <w:spacing w:after="0" w:line="480" w:lineRule="auto"/>
        <w:jc w:val="both"/>
        <w:rPr>
          <w:rFonts w:ascii="Times New Roman" w:hAnsi="Times New Roman" w:cs="Times New Roman"/>
          <w:sz w:val="24"/>
          <w:szCs w:val="24"/>
        </w:rPr>
      </w:pPr>
      <w:r w:rsidRPr="00FA643A">
        <w:rPr>
          <w:rFonts w:ascii="Times New Roman" w:hAnsi="Times New Roman" w:cs="Times New Roman"/>
          <w:sz w:val="24"/>
          <w:szCs w:val="24"/>
        </w:rPr>
        <w:t>The appeal is allowed with costs.</w:t>
      </w:r>
    </w:p>
    <w:p w:rsidR="00896EC1" w:rsidRPr="00FA643A" w:rsidRDefault="00896EC1" w:rsidP="00896EC1">
      <w:pPr>
        <w:pStyle w:val="ListParagraph"/>
        <w:numPr>
          <w:ilvl w:val="0"/>
          <w:numId w:val="3"/>
        </w:numPr>
        <w:tabs>
          <w:tab w:val="left" w:pos="720"/>
        </w:tabs>
        <w:spacing w:after="0" w:line="480" w:lineRule="auto"/>
        <w:jc w:val="both"/>
        <w:rPr>
          <w:rFonts w:ascii="Times New Roman" w:hAnsi="Times New Roman" w:cs="Times New Roman"/>
          <w:sz w:val="24"/>
          <w:szCs w:val="24"/>
        </w:rPr>
      </w:pPr>
      <w:r w:rsidRPr="00FA643A">
        <w:rPr>
          <w:rFonts w:ascii="Times New Roman" w:hAnsi="Times New Roman" w:cs="Times New Roman"/>
          <w:sz w:val="24"/>
          <w:szCs w:val="24"/>
        </w:rPr>
        <w:t>The judgment of the court a quo is set aside and in its place the following substituted:-</w:t>
      </w:r>
    </w:p>
    <w:p w:rsidR="00896EC1" w:rsidRPr="00FA643A" w:rsidRDefault="00896EC1" w:rsidP="00896EC1">
      <w:pPr>
        <w:pStyle w:val="ListParagraph"/>
        <w:tabs>
          <w:tab w:val="left" w:pos="720"/>
        </w:tabs>
        <w:spacing w:after="0" w:line="480" w:lineRule="auto"/>
        <w:jc w:val="both"/>
        <w:rPr>
          <w:rFonts w:ascii="Times New Roman" w:hAnsi="Times New Roman" w:cs="Times New Roman"/>
          <w:sz w:val="24"/>
          <w:szCs w:val="24"/>
        </w:rPr>
      </w:pPr>
      <w:r w:rsidRPr="00FA643A">
        <w:rPr>
          <w:rFonts w:ascii="Times New Roman" w:hAnsi="Times New Roman" w:cs="Times New Roman"/>
          <w:sz w:val="24"/>
          <w:szCs w:val="24"/>
        </w:rPr>
        <w:t>“</w:t>
      </w:r>
      <w:r w:rsidR="001B47A6" w:rsidRPr="00FA643A">
        <w:rPr>
          <w:rFonts w:ascii="Times New Roman" w:hAnsi="Times New Roman" w:cs="Times New Roman"/>
          <w:sz w:val="24"/>
          <w:szCs w:val="24"/>
        </w:rPr>
        <w:t>The</w:t>
      </w:r>
      <w:r w:rsidRPr="00FA643A">
        <w:rPr>
          <w:rFonts w:ascii="Times New Roman" w:hAnsi="Times New Roman" w:cs="Times New Roman"/>
          <w:sz w:val="24"/>
          <w:szCs w:val="24"/>
        </w:rPr>
        <w:t xml:space="preserve"> application be and is hereby dismissed with costs”.</w:t>
      </w:r>
    </w:p>
    <w:p w:rsidR="00441701" w:rsidRPr="00FA643A" w:rsidRDefault="00441701" w:rsidP="00896EC1">
      <w:pPr>
        <w:pStyle w:val="ListParagraph"/>
        <w:tabs>
          <w:tab w:val="left" w:pos="720"/>
        </w:tabs>
        <w:spacing w:after="0" w:line="480" w:lineRule="auto"/>
        <w:jc w:val="both"/>
        <w:rPr>
          <w:rFonts w:ascii="Times New Roman" w:hAnsi="Times New Roman" w:cs="Times New Roman"/>
          <w:sz w:val="24"/>
          <w:szCs w:val="24"/>
        </w:rPr>
      </w:pPr>
    </w:p>
    <w:p w:rsidR="00441701" w:rsidRPr="00FA643A" w:rsidRDefault="00441701" w:rsidP="00896EC1">
      <w:pPr>
        <w:pStyle w:val="ListParagraph"/>
        <w:tabs>
          <w:tab w:val="left" w:pos="720"/>
        </w:tabs>
        <w:spacing w:after="0" w:line="480" w:lineRule="auto"/>
        <w:jc w:val="both"/>
        <w:rPr>
          <w:rFonts w:ascii="Times New Roman" w:hAnsi="Times New Roman" w:cs="Times New Roman"/>
          <w:sz w:val="24"/>
          <w:szCs w:val="24"/>
        </w:rPr>
      </w:pPr>
    </w:p>
    <w:p w:rsidR="00652EEC" w:rsidRPr="00FA643A" w:rsidRDefault="00652EEC" w:rsidP="00896EC1">
      <w:pPr>
        <w:pStyle w:val="ListParagraph"/>
        <w:tabs>
          <w:tab w:val="left" w:pos="720"/>
        </w:tabs>
        <w:spacing w:after="0" w:line="480" w:lineRule="auto"/>
        <w:jc w:val="both"/>
        <w:rPr>
          <w:rFonts w:ascii="Times New Roman" w:hAnsi="Times New Roman" w:cs="Times New Roman"/>
          <w:b/>
          <w:sz w:val="24"/>
          <w:szCs w:val="24"/>
        </w:rPr>
      </w:pPr>
    </w:p>
    <w:p w:rsidR="00770572" w:rsidRPr="00FA643A" w:rsidRDefault="00770572" w:rsidP="00896EC1">
      <w:pPr>
        <w:pStyle w:val="ListParagraph"/>
        <w:tabs>
          <w:tab w:val="left" w:pos="720"/>
        </w:tabs>
        <w:spacing w:after="0" w:line="480" w:lineRule="auto"/>
        <w:jc w:val="both"/>
        <w:rPr>
          <w:rFonts w:ascii="Times New Roman" w:hAnsi="Times New Roman" w:cs="Times New Roman"/>
          <w:b/>
          <w:sz w:val="24"/>
          <w:szCs w:val="24"/>
        </w:rPr>
      </w:pPr>
    </w:p>
    <w:p w:rsidR="00441701" w:rsidRPr="00FA643A" w:rsidRDefault="00441701" w:rsidP="00896EC1">
      <w:pPr>
        <w:pStyle w:val="ListParagraph"/>
        <w:tabs>
          <w:tab w:val="left" w:pos="720"/>
        </w:tabs>
        <w:spacing w:after="0" w:line="480" w:lineRule="auto"/>
        <w:jc w:val="both"/>
        <w:rPr>
          <w:rFonts w:ascii="Times New Roman" w:hAnsi="Times New Roman" w:cs="Times New Roman"/>
          <w:b/>
          <w:sz w:val="24"/>
          <w:szCs w:val="24"/>
        </w:rPr>
      </w:pPr>
      <w:r w:rsidRPr="00FA643A">
        <w:rPr>
          <w:rFonts w:ascii="Times New Roman" w:hAnsi="Times New Roman" w:cs="Times New Roman"/>
          <w:b/>
          <w:sz w:val="24"/>
          <w:szCs w:val="24"/>
        </w:rPr>
        <w:t>MALABA DCJ:</w:t>
      </w:r>
      <w:r w:rsidRPr="00FA643A">
        <w:rPr>
          <w:rFonts w:ascii="Times New Roman" w:hAnsi="Times New Roman" w:cs="Times New Roman"/>
          <w:b/>
          <w:sz w:val="24"/>
          <w:szCs w:val="24"/>
        </w:rPr>
        <w:tab/>
      </w:r>
      <w:r w:rsidRPr="00FA643A">
        <w:rPr>
          <w:rFonts w:ascii="Times New Roman" w:hAnsi="Times New Roman" w:cs="Times New Roman"/>
          <w:b/>
          <w:sz w:val="24"/>
          <w:szCs w:val="24"/>
        </w:rPr>
        <w:tab/>
        <w:t>I agree</w:t>
      </w:r>
    </w:p>
    <w:p w:rsidR="00441701" w:rsidRPr="00FA643A" w:rsidRDefault="00441701" w:rsidP="00896EC1">
      <w:pPr>
        <w:pStyle w:val="ListParagraph"/>
        <w:tabs>
          <w:tab w:val="left" w:pos="720"/>
        </w:tabs>
        <w:spacing w:after="0" w:line="480" w:lineRule="auto"/>
        <w:jc w:val="both"/>
        <w:rPr>
          <w:rFonts w:ascii="Times New Roman" w:hAnsi="Times New Roman" w:cs="Times New Roman"/>
          <w:b/>
          <w:sz w:val="24"/>
          <w:szCs w:val="24"/>
        </w:rPr>
      </w:pPr>
    </w:p>
    <w:p w:rsidR="001E1FEF" w:rsidRPr="00FA643A" w:rsidRDefault="001E1FEF" w:rsidP="00896EC1">
      <w:pPr>
        <w:pStyle w:val="ListParagraph"/>
        <w:tabs>
          <w:tab w:val="left" w:pos="720"/>
        </w:tabs>
        <w:spacing w:after="0" w:line="480" w:lineRule="auto"/>
        <w:jc w:val="both"/>
        <w:rPr>
          <w:rFonts w:ascii="Times New Roman" w:hAnsi="Times New Roman" w:cs="Times New Roman"/>
          <w:b/>
          <w:sz w:val="24"/>
          <w:szCs w:val="24"/>
        </w:rPr>
      </w:pPr>
    </w:p>
    <w:p w:rsidR="00770572" w:rsidRPr="00FA643A" w:rsidRDefault="00770572" w:rsidP="00896EC1">
      <w:pPr>
        <w:pStyle w:val="ListParagraph"/>
        <w:tabs>
          <w:tab w:val="left" w:pos="720"/>
        </w:tabs>
        <w:spacing w:after="0" w:line="480" w:lineRule="auto"/>
        <w:jc w:val="both"/>
        <w:rPr>
          <w:rFonts w:ascii="Times New Roman" w:hAnsi="Times New Roman" w:cs="Times New Roman"/>
          <w:b/>
          <w:sz w:val="24"/>
          <w:szCs w:val="24"/>
        </w:rPr>
      </w:pPr>
    </w:p>
    <w:p w:rsidR="00441701" w:rsidRPr="00FA643A" w:rsidRDefault="001E1FEF" w:rsidP="00896EC1">
      <w:pPr>
        <w:pStyle w:val="ListParagraph"/>
        <w:tabs>
          <w:tab w:val="left" w:pos="720"/>
        </w:tabs>
        <w:spacing w:after="0" w:line="480" w:lineRule="auto"/>
        <w:jc w:val="both"/>
        <w:rPr>
          <w:rFonts w:ascii="Times New Roman" w:hAnsi="Times New Roman" w:cs="Times New Roman"/>
          <w:b/>
          <w:sz w:val="24"/>
          <w:szCs w:val="24"/>
        </w:rPr>
      </w:pPr>
      <w:r w:rsidRPr="00FA643A">
        <w:rPr>
          <w:rFonts w:ascii="Times New Roman" w:hAnsi="Times New Roman" w:cs="Times New Roman"/>
          <w:b/>
          <w:sz w:val="24"/>
          <w:szCs w:val="24"/>
        </w:rPr>
        <w:t>ZIYAMBI JA:</w:t>
      </w:r>
      <w:r w:rsidRPr="00FA643A">
        <w:rPr>
          <w:rFonts w:ascii="Times New Roman" w:hAnsi="Times New Roman" w:cs="Times New Roman"/>
          <w:b/>
          <w:sz w:val="24"/>
          <w:szCs w:val="24"/>
        </w:rPr>
        <w:tab/>
      </w:r>
      <w:r w:rsidRPr="00FA643A">
        <w:rPr>
          <w:rFonts w:ascii="Times New Roman" w:hAnsi="Times New Roman" w:cs="Times New Roman"/>
          <w:b/>
          <w:sz w:val="24"/>
          <w:szCs w:val="24"/>
        </w:rPr>
        <w:tab/>
        <w:t>I agree</w:t>
      </w:r>
    </w:p>
    <w:p w:rsidR="00770572" w:rsidRPr="00FA643A" w:rsidRDefault="00770572" w:rsidP="00896EC1">
      <w:pPr>
        <w:pStyle w:val="ListParagraph"/>
        <w:tabs>
          <w:tab w:val="left" w:pos="720"/>
        </w:tabs>
        <w:spacing w:after="0" w:line="480" w:lineRule="auto"/>
        <w:jc w:val="both"/>
        <w:rPr>
          <w:rFonts w:ascii="Times New Roman" w:hAnsi="Times New Roman" w:cs="Times New Roman"/>
          <w:b/>
          <w:sz w:val="24"/>
          <w:szCs w:val="24"/>
        </w:rPr>
      </w:pPr>
    </w:p>
    <w:p w:rsidR="00652EEC" w:rsidRPr="00FA643A" w:rsidRDefault="00652EEC" w:rsidP="00896EC1">
      <w:pPr>
        <w:pStyle w:val="ListParagraph"/>
        <w:tabs>
          <w:tab w:val="left" w:pos="720"/>
        </w:tabs>
        <w:spacing w:after="0" w:line="480" w:lineRule="auto"/>
        <w:jc w:val="both"/>
        <w:rPr>
          <w:rFonts w:ascii="Times New Roman" w:hAnsi="Times New Roman" w:cs="Times New Roman"/>
          <w:b/>
          <w:sz w:val="24"/>
          <w:szCs w:val="24"/>
        </w:rPr>
      </w:pPr>
    </w:p>
    <w:p w:rsidR="00E356B6" w:rsidRPr="00FA643A" w:rsidRDefault="00E356B6" w:rsidP="00896EC1">
      <w:pPr>
        <w:pStyle w:val="ListParagraph"/>
        <w:tabs>
          <w:tab w:val="left" w:pos="720"/>
        </w:tabs>
        <w:spacing w:after="0" w:line="480" w:lineRule="auto"/>
        <w:jc w:val="both"/>
        <w:rPr>
          <w:rFonts w:ascii="Times New Roman" w:hAnsi="Times New Roman" w:cs="Times New Roman"/>
          <w:b/>
          <w:sz w:val="24"/>
          <w:szCs w:val="24"/>
        </w:rPr>
      </w:pPr>
    </w:p>
    <w:p w:rsidR="001E1FEF" w:rsidRPr="00FA643A" w:rsidRDefault="001E1FEF" w:rsidP="001E1FEF">
      <w:pPr>
        <w:tabs>
          <w:tab w:val="left" w:pos="720"/>
        </w:tabs>
        <w:spacing w:after="0" w:line="480" w:lineRule="auto"/>
        <w:jc w:val="both"/>
        <w:rPr>
          <w:rFonts w:ascii="Times New Roman" w:hAnsi="Times New Roman" w:cs="Times New Roman"/>
          <w:sz w:val="24"/>
          <w:szCs w:val="24"/>
        </w:rPr>
      </w:pPr>
      <w:r w:rsidRPr="00FA643A">
        <w:rPr>
          <w:rFonts w:ascii="Times New Roman" w:hAnsi="Times New Roman" w:cs="Times New Roman"/>
          <w:i/>
          <w:sz w:val="24"/>
          <w:szCs w:val="24"/>
        </w:rPr>
        <w:t>Mtetwa &amp; Nyambirai</w:t>
      </w:r>
      <w:r w:rsidRPr="00FA643A">
        <w:rPr>
          <w:rFonts w:ascii="Times New Roman" w:hAnsi="Times New Roman" w:cs="Times New Roman"/>
          <w:sz w:val="24"/>
          <w:szCs w:val="24"/>
        </w:rPr>
        <w:t>, appellant’s legal practitioners</w:t>
      </w:r>
    </w:p>
    <w:p w:rsidR="001E1FEF" w:rsidRPr="00FA643A" w:rsidRDefault="001E1FEF" w:rsidP="001E1FEF">
      <w:pPr>
        <w:tabs>
          <w:tab w:val="left" w:pos="720"/>
        </w:tabs>
        <w:spacing w:after="0" w:line="240" w:lineRule="auto"/>
        <w:jc w:val="both"/>
        <w:rPr>
          <w:rFonts w:ascii="Times New Roman" w:hAnsi="Times New Roman" w:cs="Times New Roman"/>
          <w:sz w:val="24"/>
          <w:szCs w:val="24"/>
        </w:rPr>
      </w:pPr>
      <w:r w:rsidRPr="00FA643A">
        <w:rPr>
          <w:rFonts w:ascii="Times New Roman" w:hAnsi="Times New Roman" w:cs="Times New Roman"/>
          <w:i/>
          <w:sz w:val="24"/>
          <w:szCs w:val="24"/>
        </w:rPr>
        <w:t>Mess</w:t>
      </w:r>
      <w:r w:rsidR="00B06A79" w:rsidRPr="00FA643A">
        <w:rPr>
          <w:rFonts w:ascii="Times New Roman" w:hAnsi="Times New Roman" w:cs="Times New Roman"/>
          <w:i/>
          <w:sz w:val="24"/>
          <w:szCs w:val="24"/>
        </w:rPr>
        <w:t xml:space="preserve">rs Gill, </w:t>
      </w:r>
      <w:r w:rsidRPr="00FA643A">
        <w:rPr>
          <w:rFonts w:ascii="Times New Roman" w:hAnsi="Times New Roman" w:cs="Times New Roman"/>
          <w:i/>
          <w:sz w:val="24"/>
          <w:szCs w:val="24"/>
        </w:rPr>
        <w:t>Godlonton &amp; Gerrans</w:t>
      </w:r>
      <w:r w:rsidRPr="00FA643A">
        <w:rPr>
          <w:rFonts w:ascii="Times New Roman" w:hAnsi="Times New Roman" w:cs="Times New Roman"/>
          <w:sz w:val="24"/>
          <w:szCs w:val="24"/>
        </w:rPr>
        <w:t>, respondents’legal practitioners.</w:t>
      </w:r>
    </w:p>
    <w:p w:rsidR="00896EC1" w:rsidRPr="00FA643A" w:rsidRDefault="00896EC1" w:rsidP="00896EC1">
      <w:pPr>
        <w:tabs>
          <w:tab w:val="left" w:pos="720"/>
        </w:tabs>
        <w:spacing w:after="0" w:line="480" w:lineRule="auto"/>
        <w:ind w:left="90" w:hanging="90"/>
        <w:jc w:val="both"/>
        <w:rPr>
          <w:rFonts w:ascii="Times New Roman" w:hAnsi="Times New Roman" w:cs="Times New Roman"/>
          <w:sz w:val="24"/>
          <w:szCs w:val="24"/>
        </w:rPr>
      </w:pPr>
    </w:p>
    <w:sectPr w:rsidR="00896EC1" w:rsidRPr="00FA643A" w:rsidSect="00885076">
      <w:head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0834" w:rsidRDefault="00C40834" w:rsidP="000A4C74">
      <w:pPr>
        <w:spacing w:after="0" w:line="240" w:lineRule="auto"/>
      </w:pPr>
      <w:r>
        <w:separator/>
      </w:r>
    </w:p>
  </w:endnote>
  <w:endnote w:type="continuationSeparator" w:id="1">
    <w:p w:rsidR="00C40834" w:rsidRDefault="00C40834" w:rsidP="000A4C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0834" w:rsidRDefault="00C40834" w:rsidP="000A4C74">
      <w:pPr>
        <w:spacing w:after="0" w:line="240" w:lineRule="auto"/>
      </w:pPr>
      <w:r>
        <w:separator/>
      </w:r>
    </w:p>
  </w:footnote>
  <w:footnote w:type="continuationSeparator" w:id="1">
    <w:p w:rsidR="00C40834" w:rsidRDefault="00C40834" w:rsidP="000A4C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5B00DF">
      <w:tc>
        <w:tcPr>
          <w:tcW w:w="0" w:type="auto"/>
          <w:tcBorders>
            <w:right w:val="single" w:sz="6" w:space="0" w:color="000000" w:themeColor="text1"/>
          </w:tcBorders>
        </w:tcPr>
        <w:sdt>
          <w:sdtPr>
            <w:alias w:val="Company"/>
            <w:id w:val="78735422"/>
            <w:placeholder>
              <w:docPart w:val="04CF144917834A5393DADEBA2A6F204F"/>
            </w:placeholder>
            <w:dataBinding w:prefixMappings="xmlns:ns0='http://schemas.openxmlformats.org/officeDocument/2006/extended-properties'" w:xpath="/ns0:Properties[1]/ns0:Company[1]" w:storeItemID="{6668398D-A668-4E3E-A5EB-62B293D839F1}"/>
            <w:text/>
          </w:sdtPr>
          <w:sdtContent>
            <w:p w:rsidR="005B00DF" w:rsidRDefault="00A213D9">
              <w:pPr>
                <w:pStyle w:val="Header"/>
                <w:jc w:val="right"/>
              </w:pPr>
              <w:r>
                <w:t>Judgment No SC 43</w:t>
              </w:r>
              <w:r w:rsidR="005B00DF">
                <w:t>/13</w:t>
              </w:r>
            </w:p>
          </w:sdtContent>
        </w:sdt>
        <w:sdt>
          <w:sdtPr>
            <w:rPr>
              <w:b/>
              <w:bCs/>
            </w:rPr>
            <w:alias w:val="Title"/>
            <w:id w:val="78735415"/>
            <w:placeholder>
              <w:docPart w:val="5486A60FAED041899448139EE9CB8402"/>
            </w:placeholder>
            <w:dataBinding w:prefixMappings="xmlns:ns0='http://schemas.openxmlformats.org/package/2006/metadata/core-properties' xmlns:ns1='http://purl.org/dc/elements/1.1/'" w:xpath="/ns0:coreProperties[1]/ns1:title[1]" w:storeItemID="{6C3C8BC8-F283-45AE-878A-BAB7291924A1}"/>
            <w:text/>
          </w:sdtPr>
          <w:sdtContent>
            <w:p w:rsidR="005B00DF" w:rsidRDefault="005B00DF" w:rsidP="000A4C74">
              <w:pPr>
                <w:pStyle w:val="Header"/>
                <w:jc w:val="right"/>
                <w:rPr>
                  <w:b/>
                  <w:bCs/>
                </w:rPr>
              </w:pPr>
              <w:r>
                <w:rPr>
                  <w:b/>
                  <w:bCs/>
                </w:rPr>
                <w:t>Civil Appeal No SC 171/11</w:t>
              </w:r>
            </w:p>
          </w:sdtContent>
        </w:sdt>
      </w:tc>
      <w:tc>
        <w:tcPr>
          <w:tcW w:w="1152" w:type="dxa"/>
          <w:tcBorders>
            <w:left w:val="single" w:sz="6" w:space="0" w:color="000000" w:themeColor="text1"/>
          </w:tcBorders>
        </w:tcPr>
        <w:p w:rsidR="005B00DF" w:rsidRDefault="00D07EB9">
          <w:pPr>
            <w:pStyle w:val="Header"/>
            <w:rPr>
              <w:b/>
            </w:rPr>
          </w:pPr>
          <w:fldSimple w:instr=" PAGE   \* MERGEFORMAT ">
            <w:r w:rsidR="00C35DAB">
              <w:rPr>
                <w:noProof/>
              </w:rPr>
              <w:t>22</w:t>
            </w:r>
          </w:fldSimple>
        </w:p>
      </w:tc>
    </w:tr>
  </w:tbl>
  <w:p w:rsidR="005B00DF" w:rsidRDefault="005B00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52C09"/>
    <w:multiLevelType w:val="hybridMultilevel"/>
    <w:tmpl w:val="53BCB25E"/>
    <w:lvl w:ilvl="0" w:tplc="3744BA86">
      <w:start w:val="1"/>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
    <w:nsid w:val="32DA15FA"/>
    <w:multiLevelType w:val="hybridMultilevel"/>
    <w:tmpl w:val="9572B0A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34A1557F"/>
    <w:multiLevelType w:val="hybridMultilevel"/>
    <w:tmpl w:val="38F6C56C"/>
    <w:lvl w:ilvl="0" w:tplc="378427C6">
      <w:start w:val="1"/>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nsid w:val="40251542"/>
    <w:multiLevelType w:val="hybridMultilevel"/>
    <w:tmpl w:val="1B4CA856"/>
    <w:lvl w:ilvl="0" w:tplc="1BFABE24">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4A1A16CE"/>
    <w:multiLevelType w:val="hybridMultilevel"/>
    <w:tmpl w:val="B8C03350"/>
    <w:lvl w:ilvl="0" w:tplc="427CEEAA">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nsid w:val="68320A2B"/>
    <w:multiLevelType w:val="hybridMultilevel"/>
    <w:tmpl w:val="D632C15E"/>
    <w:lvl w:ilvl="0" w:tplc="1D6C38E4">
      <w:start w:val="1"/>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nsid w:val="71313FDA"/>
    <w:multiLevelType w:val="hybridMultilevel"/>
    <w:tmpl w:val="D8302ECC"/>
    <w:lvl w:ilvl="0" w:tplc="B1F486DA">
      <w:start w:val="1"/>
      <w:numFmt w:val="decimal"/>
      <w:lvlText w:val="%1."/>
      <w:lvlJc w:val="left"/>
      <w:pPr>
        <w:ind w:left="1260" w:hanging="360"/>
      </w:pPr>
      <w:rPr>
        <w:rFonts w:hint="default"/>
      </w:rPr>
    </w:lvl>
    <w:lvl w:ilvl="1" w:tplc="30090019" w:tentative="1">
      <w:start w:val="1"/>
      <w:numFmt w:val="lowerLetter"/>
      <w:lvlText w:val="%2."/>
      <w:lvlJc w:val="left"/>
      <w:pPr>
        <w:ind w:left="1980" w:hanging="360"/>
      </w:pPr>
    </w:lvl>
    <w:lvl w:ilvl="2" w:tplc="3009001B" w:tentative="1">
      <w:start w:val="1"/>
      <w:numFmt w:val="lowerRoman"/>
      <w:lvlText w:val="%3."/>
      <w:lvlJc w:val="right"/>
      <w:pPr>
        <w:ind w:left="2700" w:hanging="180"/>
      </w:pPr>
    </w:lvl>
    <w:lvl w:ilvl="3" w:tplc="3009000F" w:tentative="1">
      <w:start w:val="1"/>
      <w:numFmt w:val="decimal"/>
      <w:lvlText w:val="%4."/>
      <w:lvlJc w:val="left"/>
      <w:pPr>
        <w:ind w:left="3420" w:hanging="360"/>
      </w:pPr>
    </w:lvl>
    <w:lvl w:ilvl="4" w:tplc="30090019" w:tentative="1">
      <w:start w:val="1"/>
      <w:numFmt w:val="lowerLetter"/>
      <w:lvlText w:val="%5."/>
      <w:lvlJc w:val="left"/>
      <w:pPr>
        <w:ind w:left="4140" w:hanging="360"/>
      </w:pPr>
    </w:lvl>
    <w:lvl w:ilvl="5" w:tplc="3009001B" w:tentative="1">
      <w:start w:val="1"/>
      <w:numFmt w:val="lowerRoman"/>
      <w:lvlText w:val="%6."/>
      <w:lvlJc w:val="right"/>
      <w:pPr>
        <w:ind w:left="4860" w:hanging="180"/>
      </w:pPr>
    </w:lvl>
    <w:lvl w:ilvl="6" w:tplc="3009000F" w:tentative="1">
      <w:start w:val="1"/>
      <w:numFmt w:val="decimal"/>
      <w:lvlText w:val="%7."/>
      <w:lvlJc w:val="left"/>
      <w:pPr>
        <w:ind w:left="5580" w:hanging="360"/>
      </w:pPr>
    </w:lvl>
    <w:lvl w:ilvl="7" w:tplc="30090019" w:tentative="1">
      <w:start w:val="1"/>
      <w:numFmt w:val="lowerLetter"/>
      <w:lvlText w:val="%8."/>
      <w:lvlJc w:val="left"/>
      <w:pPr>
        <w:ind w:left="6300" w:hanging="360"/>
      </w:pPr>
    </w:lvl>
    <w:lvl w:ilvl="8" w:tplc="3009001B" w:tentative="1">
      <w:start w:val="1"/>
      <w:numFmt w:val="lowerRoman"/>
      <w:lvlText w:val="%9."/>
      <w:lvlJc w:val="right"/>
      <w:pPr>
        <w:ind w:left="7020" w:hanging="180"/>
      </w:pPr>
    </w:lvl>
  </w:abstractNum>
  <w:num w:numId="1">
    <w:abstractNumId w:val="2"/>
  </w:num>
  <w:num w:numId="2">
    <w:abstractNumId w:val="3"/>
  </w:num>
  <w:num w:numId="3">
    <w:abstractNumId w:val="1"/>
  </w:num>
  <w:num w:numId="4">
    <w:abstractNumId w:val="6"/>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E7480"/>
    <w:rsid w:val="0000336A"/>
    <w:rsid w:val="000058FE"/>
    <w:rsid w:val="00007602"/>
    <w:rsid w:val="0001545F"/>
    <w:rsid w:val="000159B4"/>
    <w:rsid w:val="00017F70"/>
    <w:rsid w:val="0002067F"/>
    <w:rsid w:val="0002200E"/>
    <w:rsid w:val="000253A5"/>
    <w:rsid w:val="000307F4"/>
    <w:rsid w:val="000308E1"/>
    <w:rsid w:val="00033A31"/>
    <w:rsid w:val="000372A8"/>
    <w:rsid w:val="00040E62"/>
    <w:rsid w:val="0004451E"/>
    <w:rsid w:val="00047A73"/>
    <w:rsid w:val="00052FD3"/>
    <w:rsid w:val="000547D8"/>
    <w:rsid w:val="000550C3"/>
    <w:rsid w:val="000551AA"/>
    <w:rsid w:val="000623C2"/>
    <w:rsid w:val="00063C18"/>
    <w:rsid w:val="000664CE"/>
    <w:rsid w:val="00067CA8"/>
    <w:rsid w:val="00070198"/>
    <w:rsid w:val="000768ED"/>
    <w:rsid w:val="00080156"/>
    <w:rsid w:val="000837E1"/>
    <w:rsid w:val="00090290"/>
    <w:rsid w:val="000911BC"/>
    <w:rsid w:val="000A15F7"/>
    <w:rsid w:val="000A4C74"/>
    <w:rsid w:val="000A58B1"/>
    <w:rsid w:val="000A6EBB"/>
    <w:rsid w:val="000B4EEF"/>
    <w:rsid w:val="000C1768"/>
    <w:rsid w:val="000C6568"/>
    <w:rsid w:val="000D14FE"/>
    <w:rsid w:val="000D2BE3"/>
    <w:rsid w:val="000D600D"/>
    <w:rsid w:val="000E2FE3"/>
    <w:rsid w:val="000E39F9"/>
    <w:rsid w:val="000F1D45"/>
    <w:rsid w:val="000F2CC3"/>
    <w:rsid w:val="000F5043"/>
    <w:rsid w:val="000F66F6"/>
    <w:rsid w:val="000F7AA2"/>
    <w:rsid w:val="00115010"/>
    <w:rsid w:val="00124654"/>
    <w:rsid w:val="00124F72"/>
    <w:rsid w:val="00125078"/>
    <w:rsid w:val="00125481"/>
    <w:rsid w:val="00125D35"/>
    <w:rsid w:val="0012699E"/>
    <w:rsid w:val="00130B04"/>
    <w:rsid w:val="00134DAB"/>
    <w:rsid w:val="0013675E"/>
    <w:rsid w:val="00140614"/>
    <w:rsid w:val="00143626"/>
    <w:rsid w:val="0015093A"/>
    <w:rsid w:val="001517E5"/>
    <w:rsid w:val="0016065A"/>
    <w:rsid w:val="001657A7"/>
    <w:rsid w:val="001679AD"/>
    <w:rsid w:val="001707FA"/>
    <w:rsid w:val="001713EF"/>
    <w:rsid w:val="00171798"/>
    <w:rsid w:val="00176742"/>
    <w:rsid w:val="001800F0"/>
    <w:rsid w:val="0018026D"/>
    <w:rsid w:val="00180D66"/>
    <w:rsid w:val="001967BE"/>
    <w:rsid w:val="00197938"/>
    <w:rsid w:val="001A073C"/>
    <w:rsid w:val="001A558E"/>
    <w:rsid w:val="001B0B8E"/>
    <w:rsid w:val="001B47A6"/>
    <w:rsid w:val="001B6217"/>
    <w:rsid w:val="001B7F2B"/>
    <w:rsid w:val="001C3DEC"/>
    <w:rsid w:val="001D2BA0"/>
    <w:rsid w:val="001D34FC"/>
    <w:rsid w:val="001E0145"/>
    <w:rsid w:val="001E1FEF"/>
    <w:rsid w:val="001E4859"/>
    <w:rsid w:val="001E5C1E"/>
    <w:rsid w:val="001F6619"/>
    <w:rsid w:val="002023E2"/>
    <w:rsid w:val="0020275F"/>
    <w:rsid w:val="00215413"/>
    <w:rsid w:val="00215CFE"/>
    <w:rsid w:val="00221191"/>
    <w:rsid w:val="00223E15"/>
    <w:rsid w:val="00226341"/>
    <w:rsid w:val="00227673"/>
    <w:rsid w:val="00227BDE"/>
    <w:rsid w:val="0023171D"/>
    <w:rsid w:val="002350E9"/>
    <w:rsid w:val="00236CAA"/>
    <w:rsid w:val="00240275"/>
    <w:rsid w:val="0024080A"/>
    <w:rsid w:val="002464EA"/>
    <w:rsid w:val="00247896"/>
    <w:rsid w:val="00247E7C"/>
    <w:rsid w:val="00253FF8"/>
    <w:rsid w:val="00262795"/>
    <w:rsid w:val="002658EE"/>
    <w:rsid w:val="00265D9F"/>
    <w:rsid w:val="0026656E"/>
    <w:rsid w:val="00275C6B"/>
    <w:rsid w:val="002806DA"/>
    <w:rsid w:val="00282D1A"/>
    <w:rsid w:val="002849B7"/>
    <w:rsid w:val="00285AF6"/>
    <w:rsid w:val="00286B02"/>
    <w:rsid w:val="002910D9"/>
    <w:rsid w:val="002A0544"/>
    <w:rsid w:val="002A33BF"/>
    <w:rsid w:val="002A5F9D"/>
    <w:rsid w:val="002A679B"/>
    <w:rsid w:val="002A6AF0"/>
    <w:rsid w:val="002B2DCD"/>
    <w:rsid w:val="002B3ED9"/>
    <w:rsid w:val="002B7646"/>
    <w:rsid w:val="002C3F1D"/>
    <w:rsid w:val="002D24E6"/>
    <w:rsid w:val="002E2D9E"/>
    <w:rsid w:val="002E435B"/>
    <w:rsid w:val="002E44A6"/>
    <w:rsid w:val="002F2EAD"/>
    <w:rsid w:val="002F5603"/>
    <w:rsid w:val="00301666"/>
    <w:rsid w:val="00303B7D"/>
    <w:rsid w:val="003047AA"/>
    <w:rsid w:val="00307CF5"/>
    <w:rsid w:val="0031548D"/>
    <w:rsid w:val="00317E4D"/>
    <w:rsid w:val="0032159B"/>
    <w:rsid w:val="003323E8"/>
    <w:rsid w:val="003328FC"/>
    <w:rsid w:val="003357CC"/>
    <w:rsid w:val="00342E4C"/>
    <w:rsid w:val="00343F68"/>
    <w:rsid w:val="00346C8E"/>
    <w:rsid w:val="00357D6F"/>
    <w:rsid w:val="0036088E"/>
    <w:rsid w:val="00364BC3"/>
    <w:rsid w:val="00367DF9"/>
    <w:rsid w:val="003905C8"/>
    <w:rsid w:val="00397791"/>
    <w:rsid w:val="003A251D"/>
    <w:rsid w:val="003A280B"/>
    <w:rsid w:val="003A5BE2"/>
    <w:rsid w:val="003B2FF0"/>
    <w:rsid w:val="003C2527"/>
    <w:rsid w:val="003C3C08"/>
    <w:rsid w:val="003C7C8E"/>
    <w:rsid w:val="003D5496"/>
    <w:rsid w:val="003D634B"/>
    <w:rsid w:val="003D6E94"/>
    <w:rsid w:val="003D730C"/>
    <w:rsid w:val="003D74DD"/>
    <w:rsid w:val="003E42B3"/>
    <w:rsid w:val="003F3052"/>
    <w:rsid w:val="003F51DA"/>
    <w:rsid w:val="00400C09"/>
    <w:rsid w:val="00403230"/>
    <w:rsid w:val="0040454C"/>
    <w:rsid w:val="00405327"/>
    <w:rsid w:val="0040566E"/>
    <w:rsid w:val="00411493"/>
    <w:rsid w:val="00412949"/>
    <w:rsid w:val="00415E99"/>
    <w:rsid w:val="0041657A"/>
    <w:rsid w:val="00417F52"/>
    <w:rsid w:val="004238C2"/>
    <w:rsid w:val="00424DA5"/>
    <w:rsid w:val="004308A9"/>
    <w:rsid w:val="0043152D"/>
    <w:rsid w:val="004315C3"/>
    <w:rsid w:val="00431BE3"/>
    <w:rsid w:val="00436ED0"/>
    <w:rsid w:val="00441701"/>
    <w:rsid w:val="00446AC3"/>
    <w:rsid w:val="00447385"/>
    <w:rsid w:val="00456866"/>
    <w:rsid w:val="00457316"/>
    <w:rsid w:val="00457821"/>
    <w:rsid w:val="00462146"/>
    <w:rsid w:val="00463291"/>
    <w:rsid w:val="0046478F"/>
    <w:rsid w:val="00466478"/>
    <w:rsid w:val="00470315"/>
    <w:rsid w:val="004715F3"/>
    <w:rsid w:val="00471D90"/>
    <w:rsid w:val="00476675"/>
    <w:rsid w:val="00476C23"/>
    <w:rsid w:val="0048084D"/>
    <w:rsid w:val="00481E16"/>
    <w:rsid w:val="00484109"/>
    <w:rsid w:val="00484660"/>
    <w:rsid w:val="0048476F"/>
    <w:rsid w:val="00497E3A"/>
    <w:rsid w:val="004A280A"/>
    <w:rsid w:val="004A29FC"/>
    <w:rsid w:val="004A5EEB"/>
    <w:rsid w:val="004B1049"/>
    <w:rsid w:val="004B325B"/>
    <w:rsid w:val="004B3D7B"/>
    <w:rsid w:val="004B3DB8"/>
    <w:rsid w:val="004B5010"/>
    <w:rsid w:val="004B5FB8"/>
    <w:rsid w:val="004C7A23"/>
    <w:rsid w:val="004F0736"/>
    <w:rsid w:val="004F5D7A"/>
    <w:rsid w:val="0050159B"/>
    <w:rsid w:val="0050487D"/>
    <w:rsid w:val="00512C43"/>
    <w:rsid w:val="00512C76"/>
    <w:rsid w:val="005155CC"/>
    <w:rsid w:val="00515E72"/>
    <w:rsid w:val="00524B9A"/>
    <w:rsid w:val="00532300"/>
    <w:rsid w:val="00541F76"/>
    <w:rsid w:val="005424A4"/>
    <w:rsid w:val="0054673D"/>
    <w:rsid w:val="00561AB9"/>
    <w:rsid w:val="00562BE7"/>
    <w:rsid w:val="00562DBB"/>
    <w:rsid w:val="00567ADE"/>
    <w:rsid w:val="00570992"/>
    <w:rsid w:val="00575A33"/>
    <w:rsid w:val="00577911"/>
    <w:rsid w:val="00583889"/>
    <w:rsid w:val="00583C8C"/>
    <w:rsid w:val="00584EBE"/>
    <w:rsid w:val="00585984"/>
    <w:rsid w:val="00586A11"/>
    <w:rsid w:val="00587946"/>
    <w:rsid w:val="005902BC"/>
    <w:rsid w:val="005A06C4"/>
    <w:rsid w:val="005B00DF"/>
    <w:rsid w:val="005B5D7D"/>
    <w:rsid w:val="005B74F6"/>
    <w:rsid w:val="005D00E7"/>
    <w:rsid w:val="005D7751"/>
    <w:rsid w:val="005E143F"/>
    <w:rsid w:val="005E26F8"/>
    <w:rsid w:val="005E499F"/>
    <w:rsid w:val="005E5C78"/>
    <w:rsid w:val="005E77C7"/>
    <w:rsid w:val="005E7DDF"/>
    <w:rsid w:val="00616958"/>
    <w:rsid w:val="00622A7D"/>
    <w:rsid w:val="00623D30"/>
    <w:rsid w:val="006243E3"/>
    <w:rsid w:val="00626FA4"/>
    <w:rsid w:val="0063020B"/>
    <w:rsid w:val="006318BF"/>
    <w:rsid w:val="00642EA9"/>
    <w:rsid w:val="00644BE8"/>
    <w:rsid w:val="006467F8"/>
    <w:rsid w:val="00650705"/>
    <w:rsid w:val="00652EEC"/>
    <w:rsid w:val="00660871"/>
    <w:rsid w:val="00661A55"/>
    <w:rsid w:val="00662C43"/>
    <w:rsid w:val="00663888"/>
    <w:rsid w:val="0066393C"/>
    <w:rsid w:val="00665079"/>
    <w:rsid w:val="006768A7"/>
    <w:rsid w:val="00677843"/>
    <w:rsid w:val="00681AAB"/>
    <w:rsid w:val="00692774"/>
    <w:rsid w:val="00692806"/>
    <w:rsid w:val="00692E29"/>
    <w:rsid w:val="00692F3E"/>
    <w:rsid w:val="0069564D"/>
    <w:rsid w:val="006A1741"/>
    <w:rsid w:val="006A1F7A"/>
    <w:rsid w:val="006A20E4"/>
    <w:rsid w:val="006A6E98"/>
    <w:rsid w:val="006B2064"/>
    <w:rsid w:val="006B21D1"/>
    <w:rsid w:val="006C049E"/>
    <w:rsid w:val="006E2678"/>
    <w:rsid w:val="006E61F9"/>
    <w:rsid w:val="006F27EC"/>
    <w:rsid w:val="006F3CF5"/>
    <w:rsid w:val="006F47CA"/>
    <w:rsid w:val="00701041"/>
    <w:rsid w:val="007017A8"/>
    <w:rsid w:val="007048A9"/>
    <w:rsid w:val="007065FA"/>
    <w:rsid w:val="0071273A"/>
    <w:rsid w:val="00721D88"/>
    <w:rsid w:val="007245AC"/>
    <w:rsid w:val="0072543C"/>
    <w:rsid w:val="00725FB8"/>
    <w:rsid w:val="00730AC6"/>
    <w:rsid w:val="00731A6B"/>
    <w:rsid w:val="00731DB7"/>
    <w:rsid w:val="00740633"/>
    <w:rsid w:val="00740FBF"/>
    <w:rsid w:val="007421FB"/>
    <w:rsid w:val="00752240"/>
    <w:rsid w:val="00755556"/>
    <w:rsid w:val="00756624"/>
    <w:rsid w:val="007621CC"/>
    <w:rsid w:val="00764A97"/>
    <w:rsid w:val="00770572"/>
    <w:rsid w:val="00772701"/>
    <w:rsid w:val="00777E8D"/>
    <w:rsid w:val="00784ABC"/>
    <w:rsid w:val="00792044"/>
    <w:rsid w:val="0079370A"/>
    <w:rsid w:val="007A034E"/>
    <w:rsid w:val="007A0E02"/>
    <w:rsid w:val="007B0D6F"/>
    <w:rsid w:val="007B5F61"/>
    <w:rsid w:val="007B7A81"/>
    <w:rsid w:val="007C0D0E"/>
    <w:rsid w:val="007C1B29"/>
    <w:rsid w:val="007C1D4D"/>
    <w:rsid w:val="007C683D"/>
    <w:rsid w:val="007D282C"/>
    <w:rsid w:val="007E0FB4"/>
    <w:rsid w:val="007E5096"/>
    <w:rsid w:val="007E6242"/>
    <w:rsid w:val="007F559D"/>
    <w:rsid w:val="007F6F39"/>
    <w:rsid w:val="007F7CE5"/>
    <w:rsid w:val="00801BEF"/>
    <w:rsid w:val="00807EE8"/>
    <w:rsid w:val="00811410"/>
    <w:rsid w:val="008223B4"/>
    <w:rsid w:val="00823EA4"/>
    <w:rsid w:val="0082408E"/>
    <w:rsid w:val="00830F7E"/>
    <w:rsid w:val="00834525"/>
    <w:rsid w:val="00836435"/>
    <w:rsid w:val="008467FE"/>
    <w:rsid w:val="00853BED"/>
    <w:rsid w:val="00857864"/>
    <w:rsid w:val="00860699"/>
    <w:rsid w:val="008665FE"/>
    <w:rsid w:val="00866A8B"/>
    <w:rsid w:val="00866D8C"/>
    <w:rsid w:val="00870D26"/>
    <w:rsid w:val="0087519E"/>
    <w:rsid w:val="00877764"/>
    <w:rsid w:val="00885076"/>
    <w:rsid w:val="00886161"/>
    <w:rsid w:val="008958EF"/>
    <w:rsid w:val="00896EC1"/>
    <w:rsid w:val="008A10FF"/>
    <w:rsid w:val="008A20B9"/>
    <w:rsid w:val="008B006D"/>
    <w:rsid w:val="008B0862"/>
    <w:rsid w:val="008B2096"/>
    <w:rsid w:val="008B3880"/>
    <w:rsid w:val="008C0DB3"/>
    <w:rsid w:val="008C1328"/>
    <w:rsid w:val="008C31A2"/>
    <w:rsid w:val="008D2BE8"/>
    <w:rsid w:val="008D3756"/>
    <w:rsid w:val="008D3B57"/>
    <w:rsid w:val="008D4E2D"/>
    <w:rsid w:val="008E1370"/>
    <w:rsid w:val="008E1B22"/>
    <w:rsid w:val="008E40A1"/>
    <w:rsid w:val="008F1FF7"/>
    <w:rsid w:val="00900753"/>
    <w:rsid w:val="00904FB7"/>
    <w:rsid w:val="009054CD"/>
    <w:rsid w:val="00911CC9"/>
    <w:rsid w:val="0092063F"/>
    <w:rsid w:val="00923650"/>
    <w:rsid w:val="0092539B"/>
    <w:rsid w:val="009255C4"/>
    <w:rsid w:val="00927C31"/>
    <w:rsid w:val="00941894"/>
    <w:rsid w:val="009508E5"/>
    <w:rsid w:val="00952E90"/>
    <w:rsid w:val="00953FFD"/>
    <w:rsid w:val="00955090"/>
    <w:rsid w:val="009563C0"/>
    <w:rsid w:val="009565D7"/>
    <w:rsid w:val="00957738"/>
    <w:rsid w:val="009579EF"/>
    <w:rsid w:val="0096334E"/>
    <w:rsid w:val="00965038"/>
    <w:rsid w:val="00967169"/>
    <w:rsid w:val="00970735"/>
    <w:rsid w:val="00987D46"/>
    <w:rsid w:val="00992BB0"/>
    <w:rsid w:val="0099726A"/>
    <w:rsid w:val="009978A3"/>
    <w:rsid w:val="009A4078"/>
    <w:rsid w:val="009A584F"/>
    <w:rsid w:val="009A78EF"/>
    <w:rsid w:val="009A7940"/>
    <w:rsid w:val="009C105B"/>
    <w:rsid w:val="009C1CA7"/>
    <w:rsid w:val="009D0BD1"/>
    <w:rsid w:val="009D1A89"/>
    <w:rsid w:val="009D337B"/>
    <w:rsid w:val="009D3B9C"/>
    <w:rsid w:val="009D5F7D"/>
    <w:rsid w:val="009D6962"/>
    <w:rsid w:val="009E265B"/>
    <w:rsid w:val="009E6342"/>
    <w:rsid w:val="009E76A1"/>
    <w:rsid w:val="00A022CD"/>
    <w:rsid w:val="00A07841"/>
    <w:rsid w:val="00A20102"/>
    <w:rsid w:val="00A20B12"/>
    <w:rsid w:val="00A2116F"/>
    <w:rsid w:val="00A213D9"/>
    <w:rsid w:val="00A22655"/>
    <w:rsid w:val="00A23520"/>
    <w:rsid w:val="00A265B1"/>
    <w:rsid w:val="00A27E94"/>
    <w:rsid w:val="00A320C8"/>
    <w:rsid w:val="00A33394"/>
    <w:rsid w:val="00A349BD"/>
    <w:rsid w:val="00A4690C"/>
    <w:rsid w:val="00A52FE3"/>
    <w:rsid w:val="00A56C54"/>
    <w:rsid w:val="00A5788A"/>
    <w:rsid w:val="00A64C3F"/>
    <w:rsid w:val="00A70FC9"/>
    <w:rsid w:val="00A73035"/>
    <w:rsid w:val="00A74EC8"/>
    <w:rsid w:val="00A75A48"/>
    <w:rsid w:val="00A75AB7"/>
    <w:rsid w:val="00A84643"/>
    <w:rsid w:val="00A84CA6"/>
    <w:rsid w:val="00A8695C"/>
    <w:rsid w:val="00A9034C"/>
    <w:rsid w:val="00AA3A1D"/>
    <w:rsid w:val="00AA6966"/>
    <w:rsid w:val="00AA7015"/>
    <w:rsid w:val="00AB3A5A"/>
    <w:rsid w:val="00AC282F"/>
    <w:rsid w:val="00AC62ED"/>
    <w:rsid w:val="00AC6B10"/>
    <w:rsid w:val="00AD2734"/>
    <w:rsid w:val="00AD3E09"/>
    <w:rsid w:val="00AD3E62"/>
    <w:rsid w:val="00AD708E"/>
    <w:rsid w:val="00AD74A2"/>
    <w:rsid w:val="00AD74D6"/>
    <w:rsid w:val="00AE2450"/>
    <w:rsid w:val="00AF01EA"/>
    <w:rsid w:val="00B00923"/>
    <w:rsid w:val="00B011FE"/>
    <w:rsid w:val="00B06A79"/>
    <w:rsid w:val="00B14911"/>
    <w:rsid w:val="00B21D33"/>
    <w:rsid w:val="00B238AF"/>
    <w:rsid w:val="00B30C2F"/>
    <w:rsid w:val="00B336BC"/>
    <w:rsid w:val="00B411FC"/>
    <w:rsid w:val="00B41DEA"/>
    <w:rsid w:val="00B4364D"/>
    <w:rsid w:val="00B46643"/>
    <w:rsid w:val="00B500A7"/>
    <w:rsid w:val="00B60AD0"/>
    <w:rsid w:val="00B60F1F"/>
    <w:rsid w:val="00B671B0"/>
    <w:rsid w:val="00B73377"/>
    <w:rsid w:val="00B73CFE"/>
    <w:rsid w:val="00B8325A"/>
    <w:rsid w:val="00B9330A"/>
    <w:rsid w:val="00B952ED"/>
    <w:rsid w:val="00B97C07"/>
    <w:rsid w:val="00BA6CC2"/>
    <w:rsid w:val="00BA6F63"/>
    <w:rsid w:val="00BB0B36"/>
    <w:rsid w:val="00BC01F6"/>
    <w:rsid w:val="00BC59FE"/>
    <w:rsid w:val="00BC5F9C"/>
    <w:rsid w:val="00BC7D58"/>
    <w:rsid w:val="00BD0790"/>
    <w:rsid w:val="00BE1699"/>
    <w:rsid w:val="00BE6B7C"/>
    <w:rsid w:val="00BF1864"/>
    <w:rsid w:val="00BF4E83"/>
    <w:rsid w:val="00C051C8"/>
    <w:rsid w:val="00C11C50"/>
    <w:rsid w:val="00C1351C"/>
    <w:rsid w:val="00C14732"/>
    <w:rsid w:val="00C152E8"/>
    <w:rsid w:val="00C166E1"/>
    <w:rsid w:val="00C251BA"/>
    <w:rsid w:val="00C25825"/>
    <w:rsid w:val="00C27054"/>
    <w:rsid w:val="00C35DAB"/>
    <w:rsid w:val="00C40834"/>
    <w:rsid w:val="00C444DD"/>
    <w:rsid w:val="00C504D4"/>
    <w:rsid w:val="00C50987"/>
    <w:rsid w:val="00C50A61"/>
    <w:rsid w:val="00C51ECC"/>
    <w:rsid w:val="00C5203F"/>
    <w:rsid w:val="00C563D1"/>
    <w:rsid w:val="00C567B7"/>
    <w:rsid w:val="00C63483"/>
    <w:rsid w:val="00C64A50"/>
    <w:rsid w:val="00C664FC"/>
    <w:rsid w:val="00C66876"/>
    <w:rsid w:val="00C6757F"/>
    <w:rsid w:val="00C721CD"/>
    <w:rsid w:val="00C72206"/>
    <w:rsid w:val="00C72BCD"/>
    <w:rsid w:val="00C740C1"/>
    <w:rsid w:val="00C82BA3"/>
    <w:rsid w:val="00C92AD5"/>
    <w:rsid w:val="00C96062"/>
    <w:rsid w:val="00CA03CF"/>
    <w:rsid w:val="00CA0EE0"/>
    <w:rsid w:val="00CA44EE"/>
    <w:rsid w:val="00CA4CE7"/>
    <w:rsid w:val="00CB1DB5"/>
    <w:rsid w:val="00CB2F77"/>
    <w:rsid w:val="00CC369D"/>
    <w:rsid w:val="00CC65EC"/>
    <w:rsid w:val="00CC7966"/>
    <w:rsid w:val="00CD4AAD"/>
    <w:rsid w:val="00CE56C0"/>
    <w:rsid w:val="00CE670C"/>
    <w:rsid w:val="00CE7480"/>
    <w:rsid w:val="00CF2A41"/>
    <w:rsid w:val="00CF4598"/>
    <w:rsid w:val="00CF6ECC"/>
    <w:rsid w:val="00D0099C"/>
    <w:rsid w:val="00D00E76"/>
    <w:rsid w:val="00D07BA7"/>
    <w:rsid w:val="00D07EB9"/>
    <w:rsid w:val="00D15452"/>
    <w:rsid w:val="00D17463"/>
    <w:rsid w:val="00D20F5F"/>
    <w:rsid w:val="00D23FE2"/>
    <w:rsid w:val="00D32E4F"/>
    <w:rsid w:val="00D42292"/>
    <w:rsid w:val="00D43EC6"/>
    <w:rsid w:val="00D47A12"/>
    <w:rsid w:val="00D56354"/>
    <w:rsid w:val="00D61AB9"/>
    <w:rsid w:val="00D72D76"/>
    <w:rsid w:val="00D77F5E"/>
    <w:rsid w:val="00D81F55"/>
    <w:rsid w:val="00D83B16"/>
    <w:rsid w:val="00D8772C"/>
    <w:rsid w:val="00DA3604"/>
    <w:rsid w:val="00DB08BB"/>
    <w:rsid w:val="00DB6164"/>
    <w:rsid w:val="00DB695F"/>
    <w:rsid w:val="00DC4168"/>
    <w:rsid w:val="00DC7CED"/>
    <w:rsid w:val="00DD58CE"/>
    <w:rsid w:val="00DE52FC"/>
    <w:rsid w:val="00DF6603"/>
    <w:rsid w:val="00DF6686"/>
    <w:rsid w:val="00DF6DAD"/>
    <w:rsid w:val="00E01D7B"/>
    <w:rsid w:val="00E039E9"/>
    <w:rsid w:val="00E056F5"/>
    <w:rsid w:val="00E07990"/>
    <w:rsid w:val="00E1514C"/>
    <w:rsid w:val="00E32881"/>
    <w:rsid w:val="00E340AA"/>
    <w:rsid w:val="00E356B6"/>
    <w:rsid w:val="00E37DBF"/>
    <w:rsid w:val="00E40060"/>
    <w:rsid w:val="00E4021E"/>
    <w:rsid w:val="00E41D4B"/>
    <w:rsid w:val="00E44DDF"/>
    <w:rsid w:val="00E46EF3"/>
    <w:rsid w:val="00E51581"/>
    <w:rsid w:val="00E5160B"/>
    <w:rsid w:val="00E5260D"/>
    <w:rsid w:val="00E53DEC"/>
    <w:rsid w:val="00E62436"/>
    <w:rsid w:val="00E625C2"/>
    <w:rsid w:val="00E656F2"/>
    <w:rsid w:val="00E66C79"/>
    <w:rsid w:val="00E733ED"/>
    <w:rsid w:val="00E82653"/>
    <w:rsid w:val="00E82D10"/>
    <w:rsid w:val="00E8339A"/>
    <w:rsid w:val="00E90700"/>
    <w:rsid w:val="00E94720"/>
    <w:rsid w:val="00E967C3"/>
    <w:rsid w:val="00EB0F92"/>
    <w:rsid w:val="00EB2915"/>
    <w:rsid w:val="00EB5D48"/>
    <w:rsid w:val="00EC1E10"/>
    <w:rsid w:val="00EC468F"/>
    <w:rsid w:val="00ED4339"/>
    <w:rsid w:val="00EE2942"/>
    <w:rsid w:val="00EE2A71"/>
    <w:rsid w:val="00EE51D4"/>
    <w:rsid w:val="00EE5418"/>
    <w:rsid w:val="00EE6A26"/>
    <w:rsid w:val="00EE74C2"/>
    <w:rsid w:val="00EE74E9"/>
    <w:rsid w:val="00EE76BF"/>
    <w:rsid w:val="00EF1881"/>
    <w:rsid w:val="00EF2D39"/>
    <w:rsid w:val="00EF4387"/>
    <w:rsid w:val="00F01566"/>
    <w:rsid w:val="00F01A27"/>
    <w:rsid w:val="00F022F1"/>
    <w:rsid w:val="00F0246A"/>
    <w:rsid w:val="00F05ED4"/>
    <w:rsid w:val="00F0716B"/>
    <w:rsid w:val="00F12A35"/>
    <w:rsid w:val="00F13089"/>
    <w:rsid w:val="00F143D3"/>
    <w:rsid w:val="00F14A86"/>
    <w:rsid w:val="00F160F4"/>
    <w:rsid w:val="00F166E7"/>
    <w:rsid w:val="00F23B44"/>
    <w:rsid w:val="00F271A5"/>
    <w:rsid w:val="00F34426"/>
    <w:rsid w:val="00F40FFA"/>
    <w:rsid w:val="00F457F1"/>
    <w:rsid w:val="00F45C89"/>
    <w:rsid w:val="00F53FAB"/>
    <w:rsid w:val="00F56583"/>
    <w:rsid w:val="00F62294"/>
    <w:rsid w:val="00F64EC6"/>
    <w:rsid w:val="00F65381"/>
    <w:rsid w:val="00F67329"/>
    <w:rsid w:val="00F7301D"/>
    <w:rsid w:val="00F75670"/>
    <w:rsid w:val="00F82C26"/>
    <w:rsid w:val="00F83737"/>
    <w:rsid w:val="00F85141"/>
    <w:rsid w:val="00F866F1"/>
    <w:rsid w:val="00F86CDB"/>
    <w:rsid w:val="00F879BF"/>
    <w:rsid w:val="00F92021"/>
    <w:rsid w:val="00FA643A"/>
    <w:rsid w:val="00FB0177"/>
    <w:rsid w:val="00FB45F2"/>
    <w:rsid w:val="00FB4FBE"/>
    <w:rsid w:val="00FB51E8"/>
    <w:rsid w:val="00FC253D"/>
    <w:rsid w:val="00FC2EAC"/>
    <w:rsid w:val="00FC2F3E"/>
    <w:rsid w:val="00FC7CAB"/>
    <w:rsid w:val="00FE20D5"/>
    <w:rsid w:val="00FE2166"/>
    <w:rsid w:val="00FE2AAE"/>
    <w:rsid w:val="00FF09EC"/>
    <w:rsid w:val="00FF24E7"/>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0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66E"/>
    <w:pPr>
      <w:ind w:left="720"/>
      <w:contextualSpacing/>
    </w:pPr>
  </w:style>
  <w:style w:type="paragraph" w:styleId="Header">
    <w:name w:val="header"/>
    <w:basedOn w:val="Normal"/>
    <w:link w:val="HeaderChar"/>
    <w:uiPriority w:val="99"/>
    <w:unhideWhenUsed/>
    <w:rsid w:val="000A4C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C74"/>
  </w:style>
  <w:style w:type="paragraph" w:styleId="Footer">
    <w:name w:val="footer"/>
    <w:basedOn w:val="Normal"/>
    <w:link w:val="FooterChar"/>
    <w:uiPriority w:val="99"/>
    <w:semiHidden/>
    <w:unhideWhenUsed/>
    <w:rsid w:val="000A4C7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A4C74"/>
  </w:style>
  <w:style w:type="table" w:styleId="TableGrid">
    <w:name w:val="Table Grid"/>
    <w:basedOn w:val="TableNormal"/>
    <w:uiPriority w:val="1"/>
    <w:rsid w:val="000A4C74"/>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A4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C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4CF144917834A5393DADEBA2A6F204F"/>
        <w:category>
          <w:name w:val="General"/>
          <w:gallery w:val="placeholder"/>
        </w:category>
        <w:types>
          <w:type w:val="bbPlcHdr"/>
        </w:types>
        <w:behaviors>
          <w:behavior w:val="content"/>
        </w:behaviors>
        <w:guid w:val="{B589662E-3C61-448C-B322-54904870DB6A}"/>
      </w:docPartPr>
      <w:docPartBody>
        <w:p w:rsidR="00C6305B" w:rsidRDefault="00A13A0F" w:rsidP="00A13A0F">
          <w:pPr>
            <w:pStyle w:val="04CF144917834A5393DADEBA2A6F204F"/>
          </w:pPr>
          <w:r>
            <w:t>[Type the company name]</w:t>
          </w:r>
        </w:p>
      </w:docPartBody>
    </w:docPart>
    <w:docPart>
      <w:docPartPr>
        <w:name w:val="5486A60FAED041899448139EE9CB8402"/>
        <w:category>
          <w:name w:val="General"/>
          <w:gallery w:val="placeholder"/>
        </w:category>
        <w:types>
          <w:type w:val="bbPlcHdr"/>
        </w:types>
        <w:behaviors>
          <w:behavior w:val="content"/>
        </w:behaviors>
        <w:guid w:val="{25C95B96-A742-4F47-A0CE-D2276D24A8BA}"/>
      </w:docPartPr>
      <w:docPartBody>
        <w:p w:rsidR="00C6305B" w:rsidRDefault="00A13A0F" w:rsidP="00A13A0F">
          <w:pPr>
            <w:pStyle w:val="5486A60FAED041899448139EE9CB8402"/>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13A0F"/>
    <w:rsid w:val="00184293"/>
    <w:rsid w:val="00543DB3"/>
    <w:rsid w:val="00665A75"/>
    <w:rsid w:val="00673138"/>
    <w:rsid w:val="0073138C"/>
    <w:rsid w:val="00827CB3"/>
    <w:rsid w:val="0099595B"/>
    <w:rsid w:val="00A13A0F"/>
    <w:rsid w:val="00AE5DE7"/>
    <w:rsid w:val="00B4109E"/>
    <w:rsid w:val="00B750D0"/>
    <w:rsid w:val="00B95738"/>
    <w:rsid w:val="00C54069"/>
    <w:rsid w:val="00C6305B"/>
    <w:rsid w:val="00C74B8F"/>
    <w:rsid w:val="00EC7C75"/>
    <w:rsid w:val="00F077A8"/>
    <w:rsid w:val="00F75E98"/>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0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CF144917834A5393DADEBA2A6F204F">
    <w:name w:val="04CF144917834A5393DADEBA2A6F204F"/>
    <w:rsid w:val="00A13A0F"/>
  </w:style>
  <w:style w:type="paragraph" w:customStyle="1" w:styleId="5486A60FAED041899448139EE9CB8402">
    <w:name w:val="5486A60FAED041899448139EE9CB8402"/>
    <w:rsid w:val="00A13A0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1C78B5-417A-4F06-BC8D-A266333E3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6104</Words>
  <Characters>34798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Civil Appeal No SC 171/11</vt:lpstr>
    </vt:vector>
  </TitlesOfParts>
  <Company>Judgment No SC 43/13</Company>
  <LinksUpToDate>false</LinksUpToDate>
  <CharactersWithSpaces>40821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171/11</dc:title>
  <dc:creator>MANGERE</dc:creator>
  <cp:lastModifiedBy>LIBRARY</cp:lastModifiedBy>
  <cp:revision>2</cp:revision>
  <cp:lastPrinted>2013-09-20T13:20:00Z</cp:lastPrinted>
  <dcterms:created xsi:type="dcterms:W3CDTF">2014-02-13T07:40:00Z</dcterms:created>
  <dcterms:modified xsi:type="dcterms:W3CDTF">2014-02-13T07:40:00Z</dcterms:modified>
</cp:coreProperties>
</file>