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6B" w:rsidRPr="00475D25" w:rsidRDefault="00475D25" w:rsidP="00E164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5D25">
        <w:rPr>
          <w:rFonts w:ascii="Times New Roman" w:hAnsi="Times New Roman" w:cs="Times New Roman"/>
          <w:b/>
          <w:sz w:val="24"/>
          <w:szCs w:val="24"/>
          <w:u w:val="single"/>
        </w:rPr>
        <w:t xml:space="preserve">REPORTABLE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bookmarkStart w:id="0" w:name="_GoBack"/>
      <w:bookmarkEnd w:id="0"/>
      <w:r w:rsidRPr="00475D25">
        <w:rPr>
          <w:rFonts w:ascii="Times New Roman" w:hAnsi="Times New Roman" w:cs="Times New Roman"/>
          <w:b/>
          <w:sz w:val="24"/>
          <w:szCs w:val="24"/>
          <w:u w:val="single"/>
        </w:rPr>
        <w:t>(140)</w:t>
      </w:r>
    </w:p>
    <w:p w:rsidR="00453AF8" w:rsidRDefault="00453AF8" w:rsidP="00E164AC">
      <w:pPr>
        <w:spacing w:after="0" w:line="240" w:lineRule="auto"/>
        <w:rPr>
          <w:sz w:val="28"/>
          <w:szCs w:val="28"/>
        </w:rPr>
      </w:pPr>
    </w:p>
    <w:p w:rsidR="00453AF8" w:rsidRDefault="00453AF8" w:rsidP="00E164AC">
      <w:pPr>
        <w:spacing w:after="0" w:line="240" w:lineRule="auto"/>
        <w:rPr>
          <w:sz w:val="28"/>
          <w:szCs w:val="28"/>
        </w:rPr>
      </w:pPr>
    </w:p>
    <w:p w:rsidR="006413EA" w:rsidRPr="00453AF8" w:rsidRDefault="002F6E09" w:rsidP="002F6E0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(1)     </w:t>
      </w:r>
      <w:r w:rsidR="006413EA" w:rsidRPr="00453AF8">
        <w:rPr>
          <w:rFonts w:ascii="Times New Roman" w:hAnsi="Times New Roman" w:cs="Times New Roman"/>
          <w:b/>
          <w:sz w:val="24"/>
          <w:szCs w:val="24"/>
        </w:rPr>
        <w:t>WISE G</w:t>
      </w:r>
      <w:r w:rsidR="00F268D3">
        <w:rPr>
          <w:rFonts w:ascii="Times New Roman" w:hAnsi="Times New Roman" w:cs="Times New Roman"/>
          <w:b/>
          <w:sz w:val="24"/>
          <w:szCs w:val="24"/>
        </w:rPr>
        <w:t>A</w:t>
      </w:r>
      <w:r w:rsidR="006413EA" w:rsidRPr="00453AF8">
        <w:rPr>
          <w:rFonts w:ascii="Times New Roman" w:hAnsi="Times New Roman" w:cs="Times New Roman"/>
          <w:b/>
          <w:sz w:val="24"/>
          <w:szCs w:val="24"/>
        </w:rPr>
        <w:t>RIRA</w:t>
      </w:r>
      <w:r w:rsidRPr="00453AF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00044" w:rsidRPr="00453AF8">
        <w:rPr>
          <w:rFonts w:ascii="Times New Roman" w:hAnsi="Times New Roman" w:cs="Times New Roman"/>
          <w:b/>
          <w:sz w:val="24"/>
          <w:szCs w:val="24"/>
        </w:rPr>
        <w:t xml:space="preserve">   (</w:t>
      </w:r>
      <w:r w:rsidRPr="00453AF8">
        <w:rPr>
          <w:rFonts w:ascii="Times New Roman" w:hAnsi="Times New Roman" w:cs="Times New Roman"/>
          <w:b/>
          <w:sz w:val="24"/>
          <w:szCs w:val="24"/>
        </w:rPr>
        <w:t xml:space="preserve">2)     SHEPHARD     </w:t>
      </w:r>
      <w:r w:rsidR="006413EA" w:rsidRPr="00453AF8">
        <w:rPr>
          <w:rFonts w:ascii="Times New Roman" w:hAnsi="Times New Roman" w:cs="Times New Roman"/>
          <w:b/>
          <w:sz w:val="24"/>
          <w:szCs w:val="24"/>
        </w:rPr>
        <w:t>MASHINGAIDZE</w:t>
      </w:r>
      <w:r w:rsidRPr="00453AF8">
        <w:rPr>
          <w:rFonts w:ascii="Times New Roman" w:hAnsi="Times New Roman" w:cs="Times New Roman"/>
          <w:b/>
          <w:sz w:val="24"/>
          <w:szCs w:val="24"/>
        </w:rPr>
        <w:t xml:space="preserve"> (3)</w:t>
      </w:r>
      <w:r w:rsidR="006413EA" w:rsidRPr="00453A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3AF8">
        <w:rPr>
          <w:rFonts w:ascii="Times New Roman" w:hAnsi="Times New Roman" w:cs="Times New Roman"/>
          <w:b/>
          <w:sz w:val="24"/>
          <w:szCs w:val="24"/>
        </w:rPr>
        <w:t xml:space="preserve">BAYAI     </w:t>
      </w:r>
      <w:r w:rsidR="006413EA" w:rsidRPr="00453AF8">
        <w:rPr>
          <w:rFonts w:ascii="Times New Roman" w:hAnsi="Times New Roman" w:cs="Times New Roman"/>
          <w:b/>
          <w:sz w:val="24"/>
          <w:szCs w:val="24"/>
        </w:rPr>
        <w:t>BAYAI</w:t>
      </w:r>
    </w:p>
    <w:p w:rsidR="006413EA" w:rsidRPr="00453AF8" w:rsidRDefault="002F6E09" w:rsidP="002F6E0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3AF8">
        <w:rPr>
          <w:rFonts w:ascii="Times New Roman" w:hAnsi="Times New Roman" w:cs="Times New Roman"/>
          <w:b/>
          <w:sz w:val="24"/>
          <w:szCs w:val="24"/>
        </w:rPr>
        <w:t>v</w:t>
      </w:r>
    </w:p>
    <w:p w:rsidR="006413EA" w:rsidRPr="00453AF8" w:rsidRDefault="002F6E09" w:rsidP="002F6E0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3AF8">
        <w:rPr>
          <w:rFonts w:ascii="Times New Roman" w:hAnsi="Times New Roman" w:cs="Times New Roman"/>
          <w:b/>
          <w:sz w:val="24"/>
          <w:szCs w:val="24"/>
        </w:rPr>
        <w:t xml:space="preserve">(1)     NATIONAL     ENGINEERING     WORKERS’     </w:t>
      </w:r>
      <w:r w:rsidR="006413EA" w:rsidRPr="00453AF8">
        <w:rPr>
          <w:rFonts w:ascii="Times New Roman" w:hAnsi="Times New Roman" w:cs="Times New Roman"/>
          <w:b/>
          <w:sz w:val="24"/>
          <w:szCs w:val="24"/>
        </w:rPr>
        <w:t>UNION</w:t>
      </w:r>
      <w:r w:rsidRPr="00453AF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00044" w:rsidRPr="00453AF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53A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0044" w:rsidRPr="00453AF8">
        <w:rPr>
          <w:rFonts w:ascii="Times New Roman" w:hAnsi="Times New Roman" w:cs="Times New Roman"/>
          <w:b/>
          <w:sz w:val="24"/>
          <w:szCs w:val="24"/>
        </w:rPr>
        <w:t>(</w:t>
      </w:r>
      <w:r w:rsidRPr="00453AF8">
        <w:rPr>
          <w:rFonts w:ascii="Times New Roman" w:hAnsi="Times New Roman" w:cs="Times New Roman"/>
          <w:b/>
          <w:sz w:val="24"/>
          <w:szCs w:val="24"/>
        </w:rPr>
        <w:t xml:space="preserve">2)     FIRST     CAPITAL     </w:t>
      </w:r>
      <w:r w:rsidR="006413EA" w:rsidRPr="00453AF8">
        <w:rPr>
          <w:rFonts w:ascii="Times New Roman" w:hAnsi="Times New Roman" w:cs="Times New Roman"/>
          <w:b/>
          <w:sz w:val="24"/>
          <w:szCs w:val="24"/>
        </w:rPr>
        <w:t>BANK</w:t>
      </w:r>
    </w:p>
    <w:p w:rsidR="002F6E09" w:rsidRPr="00453AF8" w:rsidRDefault="002F6E09" w:rsidP="002F6E0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6E09" w:rsidRPr="00453AF8" w:rsidRDefault="002F6E09" w:rsidP="00E164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13EA" w:rsidRPr="00453AF8" w:rsidRDefault="002F6E09" w:rsidP="006413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53AF8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:rsidR="00553C45" w:rsidRPr="00453AF8" w:rsidRDefault="002F6E09" w:rsidP="006413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53AF8">
        <w:rPr>
          <w:rFonts w:ascii="Times New Roman" w:hAnsi="Times New Roman" w:cs="Times New Roman"/>
          <w:b/>
          <w:sz w:val="24"/>
          <w:szCs w:val="24"/>
        </w:rPr>
        <w:t xml:space="preserve">GUVAVA JA, BHUNU JA &amp; KUDYA AJA </w:t>
      </w:r>
    </w:p>
    <w:p w:rsidR="004B4F5A" w:rsidRPr="00453AF8" w:rsidRDefault="002F6E09" w:rsidP="006413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53AF8">
        <w:rPr>
          <w:rFonts w:ascii="Times New Roman" w:hAnsi="Times New Roman" w:cs="Times New Roman"/>
          <w:b/>
          <w:sz w:val="24"/>
          <w:szCs w:val="24"/>
        </w:rPr>
        <w:t xml:space="preserve">HARARE, 27 OCTOBER 2020 &amp; </w:t>
      </w:r>
      <w:r w:rsidR="000E1F81" w:rsidRPr="00453AF8">
        <w:rPr>
          <w:rFonts w:ascii="Times New Roman" w:hAnsi="Times New Roman" w:cs="Times New Roman"/>
          <w:b/>
          <w:sz w:val="24"/>
          <w:szCs w:val="24"/>
        </w:rPr>
        <w:t>12 NOVEMBER</w:t>
      </w:r>
      <w:r w:rsidRPr="00453AF8">
        <w:rPr>
          <w:rFonts w:ascii="Times New Roman" w:hAnsi="Times New Roman" w:cs="Times New Roman"/>
          <w:b/>
          <w:sz w:val="24"/>
          <w:szCs w:val="24"/>
        </w:rPr>
        <w:t xml:space="preserve"> 2021</w:t>
      </w:r>
    </w:p>
    <w:p w:rsidR="002F6E09" w:rsidRPr="00453AF8" w:rsidRDefault="002F6E09" w:rsidP="006413E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F6E09" w:rsidRPr="00453AF8" w:rsidRDefault="002F6E09" w:rsidP="002F6E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0459" w:rsidRPr="00453AF8" w:rsidRDefault="008F0459" w:rsidP="00D02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3C45" w:rsidRPr="00453AF8" w:rsidRDefault="00553C45" w:rsidP="00D027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i/>
          <w:sz w:val="24"/>
          <w:szCs w:val="24"/>
        </w:rPr>
        <w:t>S Ushewokunze</w:t>
      </w:r>
      <w:r w:rsidRPr="00453AF8">
        <w:rPr>
          <w:rFonts w:ascii="Times New Roman" w:hAnsi="Times New Roman" w:cs="Times New Roman"/>
          <w:sz w:val="24"/>
          <w:szCs w:val="24"/>
        </w:rPr>
        <w:t xml:space="preserve">, for the </w:t>
      </w:r>
      <w:r w:rsidR="002F6E09" w:rsidRPr="00453AF8">
        <w:rPr>
          <w:rFonts w:ascii="Times New Roman" w:hAnsi="Times New Roman" w:cs="Times New Roman"/>
          <w:sz w:val="24"/>
          <w:szCs w:val="24"/>
        </w:rPr>
        <w:t>a</w:t>
      </w:r>
      <w:r w:rsidRPr="00453AF8">
        <w:rPr>
          <w:rFonts w:ascii="Times New Roman" w:hAnsi="Times New Roman" w:cs="Times New Roman"/>
          <w:sz w:val="24"/>
          <w:szCs w:val="24"/>
        </w:rPr>
        <w:t>ppellants</w:t>
      </w:r>
    </w:p>
    <w:p w:rsidR="00553C45" w:rsidRPr="00453AF8" w:rsidRDefault="00553C45" w:rsidP="00D027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i/>
          <w:sz w:val="24"/>
          <w:szCs w:val="24"/>
        </w:rPr>
        <w:t>R Mabwe</w:t>
      </w:r>
      <w:r w:rsidR="002F6E09" w:rsidRPr="00453AF8">
        <w:rPr>
          <w:rFonts w:ascii="Times New Roman" w:hAnsi="Times New Roman" w:cs="Times New Roman"/>
          <w:sz w:val="24"/>
          <w:szCs w:val="24"/>
        </w:rPr>
        <w:t>,</w:t>
      </w:r>
      <w:r w:rsidRPr="00453AF8">
        <w:rPr>
          <w:rFonts w:ascii="Times New Roman" w:hAnsi="Times New Roman" w:cs="Times New Roman"/>
          <w:sz w:val="24"/>
          <w:szCs w:val="24"/>
        </w:rPr>
        <w:t xml:space="preserve"> for the 1</w:t>
      </w:r>
      <w:r w:rsidRPr="00453AF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2F6E09" w:rsidRPr="00453AF8">
        <w:rPr>
          <w:rFonts w:ascii="Times New Roman" w:hAnsi="Times New Roman" w:cs="Times New Roman"/>
          <w:sz w:val="24"/>
          <w:szCs w:val="24"/>
        </w:rPr>
        <w:t>r</w:t>
      </w:r>
      <w:r w:rsidRPr="00453AF8">
        <w:rPr>
          <w:rFonts w:ascii="Times New Roman" w:hAnsi="Times New Roman" w:cs="Times New Roman"/>
          <w:sz w:val="24"/>
          <w:szCs w:val="24"/>
        </w:rPr>
        <w:t>espondent</w:t>
      </w:r>
    </w:p>
    <w:p w:rsidR="00553C45" w:rsidRPr="00453AF8" w:rsidRDefault="00553C45" w:rsidP="00D027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No appearance, for the 2</w:t>
      </w:r>
      <w:r w:rsidRPr="00453AF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2F6E09" w:rsidRPr="00453AF8">
        <w:rPr>
          <w:rFonts w:ascii="Times New Roman" w:hAnsi="Times New Roman" w:cs="Times New Roman"/>
          <w:sz w:val="24"/>
          <w:szCs w:val="24"/>
        </w:rPr>
        <w:t>r</w:t>
      </w:r>
      <w:r w:rsidRPr="00453AF8">
        <w:rPr>
          <w:rFonts w:ascii="Times New Roman" w:hAnsi="Times New Roman" w:cs="Times New Roman"/>
          <w:sz w:val="24"/>
          <w:szCs w:val="24"/>
        </w:rPr>
        <w:t>espondent</w:t>
      </w:r>
    </w:p>
    <w:p w:rsidR="00F80908" w:rsidRPr="00453AF8" w:rsidRDefault="00F80908" w:rsidP="00F80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3C45" w:rsidRPr="00453AF8" w:rsidRDefault="00553C45" w:rsidP="00D02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0459" w:rsidRPr="00453AF8" w:rsidRDefault="004B4F5A" w:rsidP="007577E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AF8">
        <w:rPr>
          <w:rFonts w:ascii="Times New Roman" w:hAnsi="Times New Roman" w:cs="Times New Roman"/>
          <w:b/>
          <w:sz w:val="24"/>
          <w:szCs w:val="24"/>
        </w:rPr>
        <w:t>BHUNU JA:</w:t>
      </w:r>
      <w:r w:rsidR="003C00F6" w:rsidRPr="00453AF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F0459" w:rsidRPr="00453AF8" w:rsidRDefault="008F0459" w:rsidP="00757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65A7" w:rsidRPr="00453AF8" w:rsidRDefault="00BC724A" w:rsidP="00C776C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[1]</w:t>
      </w:r>
      <w:r w:rsidRPr="00453AF8">
        <w:rPr>
          <w:rFonts w:ascii="Times New Roman" w:hAnsi="Times New Roman" w:cs="Times New Roman"/>
          <w:sz w:val="24"/>
          <w:szCs w:val="24"/>
        </w:rPr>
        <w:tab/>
        <w:t>This is an appeal against the whole j</w:t>
      </w:r>
      <w:r w:rsidR="002F6E09" w:rsidRPr="00453AF8">
        <w:rPr>
          <w:rFonts w:ascii="Times New Roman" w:hAnsi="Times New Roman" w:cs="Times New Roman"/>
          <w:sz w:val="24"/>
          <w:szCs w:val="24"/>
        </w:rPr>
        <w:t xml:space="preserve">udgment of the High Court (the </w:t>
      </w:r>
      <w:r w:rsidRPr="00453AF8">
        <w:rPr>
          <w:rFonts w:ascii="Times New Roman" w:hAnsi="Times New Roman" w:cs="Times New Roman"/>
          <w:sz w:val="24"/>
          <w:szCs w:val="24"/>
        </w:rPr>
        <w:t xml:space="preserve">court </w:t>
      </w:r>
      <w:r w:rsidRPr="00453AF8">
        <w:rPr>
          <w:rFonts w:ascii="Times New Roman" w:hAnsi="Times New Roman" w:cs="Times New Roman"/>
          <w:i/>
          <w:sz w:val="24"/>
          <w:szCs w:val="24"/>
        </w:rPr>
        <w:t>a quo</w:t>
      </w:r>
      <w:r w:rsidRPr="00453AF8">
        <w:rPr>
          <w:rFonts w:ascii="Times New Roman" w:hAnsi="Times New Roman" w:cs="Times New Roman"/>
          <w:sz w:val="24"/>
          <w:szCs w:val="24"/>
        </w:rPr>
        <w:t xml:space="preserve">) </w:t>
      </w:r>
      <w:r w:rsidR="003C00F6" w:rsidRPr="00453AF8">
        <w:rPr>
          <w:rFonts w:ascii="Times New Roman" w:hAnsi="Times New Roman" w:cs="Times New Roman"/>
          <w:sz w:val="24"/>
          <w:szCs w:val="24"/>
        </w:rPr>
        <w:t xml:space="preserve">which ordered the removal of the </w:t>
      </w:r>
      <w:r w:rsidR="00F80908" w:rsidRPr="00453AF8">
        <w:rPr>
          <w:rFonts w:ascii="Times New Roman" w:hAnsi="Times New Roman" w:cs="Times New Roman"/>
          <w:sz w:val="24"/>
          <w:szCs w:val="24"/>
        </w:rPr>
        <w:t>three</w:t>
      </w:r>
      <w:r w:rsidR="003C00F6" w:rsidRPr="00453AF8">
        <w:rPr>
          <w:rFonts w:ascii="Times New Roman" w:hAnsi="Times New Roman" w:cs="Times New Roman"/>
          <w:sz w:val="24"/>
          <w:szCs w:val="24"/>
        </w:rPr>
        <w:t xml:space="preserve"> appellants from being signatories to the </w:t>
      </w:r>
      <w:r w:rsidR="00F80908" w:rsidRPr="00453AF8">
        <w:rPr>
          <w:rFonts w:ascii="Times New Roman" w:hAnsi="Times New Roman" w:cs="Times New Roman"/>
          <w:sz w:val="24"/>
          <w:szCs w:val="24"/>
        </w:rPr>
        <w:t>first</w:t>
      </w:r>
      <w:r w:rsidR="003C00F6" w:rsidRPr="00453AF8">
        <w:rPr>
          <w:rFonts w:ascii="Times New Roman" w:hAnsi="Times New Roman" w:cs="Times New Roman"/>
          <w:sz w:val="24"/>
          <w:szCs w:val="24"/>
        </w:rPr>
        <w:t xml:space="preserve"> respondent’s </w:t>
      </w:r>
      <w:r w:rsidR="00F80908" w:rsidRPr="00453AF8">
        <w:rPr>
          <w:rFonts w:ascii="Times New Roman" w:hAnsi="Times New Roman" w:cs="Times New Roman"/>
          <w:sz w:val="24"/>
          <w:szCs w:val="24"/>
        </w:rPr>
        <w:t>b</w:t>
      </w:r>
      <w:r w:rsidR="003C00F6" w:rsidRPr="00453AF8">
        <w:rPr>
          <w:rFonts w:ascii="Times New Roman" w:hAnsi="Times New Roman" w:cs="Times New Roman"/>
          <w:sz w:val="24"/>
          <w:szCs w:val="24"/>
        </w:rPr>
        <w:t xml:space="preserve">ank account with the </w:t>
      </w:r>
      <w:r w:rsidR="00F80908" w:rsidRPr="00453AF8">
        <w:rPr>
          <w:rFonts w:ascii="Times New Roman" w:hAnsi="Times New Roman" w:cs="Times New Roman"/>
          <w:sz w:val="24"/>
          <w:szCs w:val="24"/>
        </w:rPr>
        <w:t>second</w:t>
      </w:r>
      <w:r w:rsidR="003C00F6" w:rsidRPr="00453AF8">
        <w:rPr>
          <w:rFonts w:ascii="Times New Roman" w:hAnsi="Times New Roman" w:cs="Times New Roman"/>
          <w:sz w:val="24"/>
          <w:szCs w:val="24"/>
        </w:rPr>
        <w:t xml:space="preserve"> respondent. </w:t>
      </w:r>
      <w:r w:rsidR="00F80908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3C00F6" w:rsidRPr="00453AF8">
        <w:rPr>
          <w:rFonts w:ascii="Times New Roman" w:hAnsi="Times New Roman" w:cs="Times New Roman"/>
          <w:sz w:val="24"/>
          <w:szCs w:val="24"/>
        </w:rPr>
        <w:t xml:space="preserve">The appeal is opposed by the </w:t>
      </w:r>
      <w:r w:rsidR="00F80908" w:rsidRPr="00453AF8">
        <w:rPr>
          <w:rFonts w:ascii="Times New Roman" w:hAnsi="Times New Roman" w:cs="Times New Roman"/>
          <w:sz w:val="24"/>
          <w:szCs w:val="24"/>
        </w:rPr>
        <w:t>first</w:t>
      </w:r>
      <w:r w:rsidR="003C00F6" w:rsidRPr="00453AF8">
        <w:rPr>
          <w:rFonts w:ascii="Times New Roman" w:hAnsi="Times New Roman" w:cs="Times New Roman"/>
          <w:sz w:val="24"/>
          <w:szCs w:val="24"/>
        </w:rPr>
        <w:t xml:space="preserve"> respondent. </w:t>
      </w:r>
      <w:r w:rsidR="00F80908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3C00F6" w:rsidRPr="00453AF8">
        <w:rPr>
          <w:rFonts w:ascii="Times New Roman" w:hAnsi="Times New Roman" w:cs="Times New Roman"/>
          <w:sz w:val="24"/>
          <w:szCs w:val="24"/>
        </w:rPr>
        <w:t xml:space="preserve">The </w:t>
      </w:r>
      <w:r w:rsidR="00F80908" w:rsidRPr="00453AF8">
        <w:rPr>
          <w:rFonts w:ascii="Times New Roman" w:hAnsi="Times New Roman" w:cs="Times New Roman"/>
          <w:sz w:val="24"/>
          <w:szCs w:val="24"/>
        </w:rPr>
        <w:t>second</w:t>
      </w:r>
      <w:r w:rsidR="008F0459" w:rsidRPr="00453AF8">
        <w:rPr>
          <w:rFonts w:ascii="Times New Roman" w:hAnsi="Times New Roman" w:cs="Times New Roman"/>
          <w:sz w:val="24"/>
          <w:szCs w:val="24"/>
        </w:rPr>
        <w:tab/>
      </w:r>
      <w:r w:rsidR="00E9346A" w:rsidRPr="00453AF8">
        <w:rPr>
          <w:rFonts w:ascii="Times New Roman" w:hAnsi="Times New Roman" w:cs="Times New Roman"/>
          <w:sz w:val="24"/>
          <w:szCs w:val="24"/>
        </w:rPr>
        <w:t xml:space="preserve">respondent </w:t>
      </w:r>
      <w:r w:rsidR="003C00F6" w:rsidRPr="00453AF8">
        <w:rPr>
          <w:rFonts w:ascii="Times New Roman" w:hAnsi="Times New Roman" w:cs="Times New Roman"/>
          <w:sz w:val="24"/>
          <w:szCs w:val="24"/>
        </w:rPr>
        <w:t xml:space="preserve">has chosen not to appear both before the court </w:t>
      </w:r>
      <w:r w:rsidR="003C00F6" w:rsidRPr="00453AF8">
        <w:rPr>
          <w:rFonts w:ascii="Times New Roman" w:hAnsi="Times New Roman" w:cs="Times New Roman"/>
          <w:i/>
          <w:sz w:val="24"/>
          <w:szCs w:val="24"/>
        </w:rPr>
        <w:t>a quo</w:t>
      </w:r>
      <w:r w:rsidR="003C00F6" w:rsidRPr="00453AF8">
        <w:rPr>
          <w:rFonts w:ascii="Times New Roman" w:hAnsi="Times New Roman" w:cs="Times New Roman"/>
          <w:sz w:val="24"/>
          <w:szCs w:val="24"/>
        </w:rPr>
        <w:t xml:space="preserve"> an</w:t>
      </w:r>
      <w:r w:rsidR="00EE5E8E" w:rsidRPr="00453AF8">
        <w:rPr>
          <w:rFonts w:ascii="Times New Roman" w:hAnsi="Times New Roman" w:cs="Times New Roman"/>
          <w:sz w:val="24"/>
          <w:szCs w:val="24"/>
        </w:rPr>
        <w:t xml:space="preserve">d </w:t>
      </w:r>
      <w:r w:rsidR="00E9346A" w:rsidRPr="00453AF8">
        <w:rPr>
          <w:rFonts w:ascii="Times New Roman" w:hAnsi="Times New Roman" w:cs="Times New Roman"/>
          <w:sz w:val="24"/>
          <w:szCs w:val="24"/>
        </w:rPr>
        <w:t xml:space="preserve">this court.  </w:t>
      </w:r>
      <w:r w:rsidR="00EE5E8E" w:rsidRPr="00453AF8">
        <w:rPr>
          <w:rFonts w:ascii="Times New Roman" w:hAnsi="Times New Roman" w:cs="Times New Roman"/>
          <w:sz w:val="24"/>
          <w:szCs w:val="24"/>
        </w:rPr>
        <w:t xml:space="preserve">It appears that the </w:t>
      </w:r>
      <w:r w:rsidR="00E9346A" w:rsidRPr="00453AF8">
        <w:rPr>
          <w:rFonts w:ascii="Times New Roman" w:hAnsi="Times New Roman" w:cs="Times New Roman"/>
          <w:sz w:val="24"/>
          <w:szCs w:val="24"/>
        </w:rPr>
        <w:t>second</w:t>
      </w:r>
      <w:r w:rsidR="00EE5E8E" w:rsidRPr="00453AF8">
        <w:rPr>
          <w:rFonts w:ascii="Times New Roman" w:hAnsi="Times New Roman" w:cs="Times New Roman"/>
          <w:sz w:val="24"/>
          <w:szCs w:val="24"/>
        </w:rPr>
        <w:t xml:space="preserve"> respondent</w:t>
      </w:r>
      <w:r w:rsidR="003C00F6" w:rsidRPr="00453AF8">
        <w:rPr>
          <w:rFonts w:ascii="Times New Roman" w:hAnsi="Times New Roman" w:cs="Times New Roman"/>
          <w:sz w:val="24"/>
          <w:szCs w:val="24"/>
        </w:rPr>
        <w:t xml:space="preserve"> has</w:t>
      </w:r>
      <w:r w:rsidR="0019685B" w:rsidRPr="00453AF8">
        <w:rPr>
          <w:rFonts w:ascii="Times New Roman" w:hAnsi="Times New Roman" w:cs="Times New Roman"/>
          <w:sz w:val="24"/>
          <w:szCs w:val="24"/>
        </w:rPr>
        <w:t xml:space="preserve"> chosen to remain neutral as the outcome of the court proceedings is unlikely to prejudice it one way or the other. </w:t>
      </w:r>
      <w:r w:rsidR="003C00F6" w:rsidRPr="00453A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E8E" w:rsidRPr="00453AF8" w:rsidRDefault="00EE5E8E" w:rsidP="00757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5E8E" w:rsidRPr="00453AF8" w:rsidRDefault="003240B7" w:rsidP="007577E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3AF8">
        <w:rPr>
          <w:rFonts w:ascii="Times New Roman" w:hAnsi="Times New Roman" w:cs="Times New Roman"/>
          <w:b/>
          <w:sz w:val="24"/>
          <w:szCs w:val="24"/>
          <w:u w:val="single"/>
        </w:rPr>
        <w:t xml:space="preserve">PRELIMINARY POINT </w:t>
      </w:r>
    </w:p>
    <w:p w:rsidR="00C1427B" w:rsidRPr="00453AF8" w:rsidRDefault="008F0459" w:rsidP="00E27CFC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[2</w:t>
      </w:r>
      <w:r w:rsidR="00343858" w:rsidRPr="00453AF8">
        <w:rPr>
          <w:rFonts w:ascii="Times New Roman" w:hAnsi="Times New Roman" w:cs="Times New Roman"/>
          <w:sz w:val="24"/>
          <w:szCs w:val="24"/>
        </w:rPr>
        <w:t>]</w:t>
      </w:r>
      <w:r w:rsidR="00343858" w:rsidRPr="00453AF8">
        <w:rPr>
          <w:rFonts w:ascii="Times New Roman" w:hAnsi="Times New Roman" w:cs="Times New Roman"/>
          <w:sz w:val="24"/>
          <w:szCs w:val="24"/>
        </w:rPr>
        <w:tab/>
      </w:r>
      <w:r w:rsidR="00EE5E8E" w:rsidRPr="00453AF8">
        <w:rPr>
          <w:rFonts w:ascii="Times New Roman" w:hAnsi="Times New Roman" w:cs="Times New Roman"/>
          <w:sz w:val="24"/>
          <w:szCs w:val="24"/>
        </w:rPr>
        <w:t>At the commencement of the appeal hearing M</w:t>
      </w:r>
      <w:r w:rsidR="00A8137A">
        <w:rPr>
          <w:rFonts w:ascii="Times New Roman" w:hAnsi="Times New Roman" w:cs="Times New Roman"/>
          <w:sz w:val="24"/>
          <w:szCs w:val="24"/>
        </w:rPr>
        <w:t>r</w:t>
      </w:r>
      <w:r w:rsidR="00EE5E8E" w:rsidRPr="00453AF8">
        <w:rPr>
          <w:rFonts w:ascii="Times New Roman" w:hAnsi="Times New Roman" w:cs="Times New Roman"/>
          <w:sz w:val="24"/>
          <w:szCs w:val="24"/>
        </w:rPr>
        <w:t xml:space="preserve">s </w:t>
      </w:r>
      <w:r w:rsidR="00EE5E8E" w:rsidRPr="00453AF8">
        <w:rPr>
          <w:rFonts w:ascii="Times New Roman" w:hAnsi="Times New Roman" w:cs="Times New Roman"/>
          <w:i/>
          <w:sz w:val="24"/>
          <w:szCs w:val="24"/>
        </w:rPr>
        <w:t>Mabwe</w:t>
      </w:r>
      <w:r w:rsidR="0097384A" w:rsidRPr="00453AF8">
        <w:rPr>
          <w:rFonts w:ascii="Times New Roman" w:hAnsi="Times New Roman" w:cs="Times New Roman"/>
          <w:sz w:val="24"/>
          <w:szCs w:val="24"/>
        </w:rPr>
        <w:t xml:space="preserve"> for the</w:t>
      </w:r>
      <w:r w:rsidR="00EE5E8E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3240B7" w:rsidRPr="00453AF8">
        <w:rPr>
          <w:rFonts w:ascii="Times New Roman" w:hAnsi="Times New Roman" w:cs="Times New Roman"/>
          <w:sz w:val="24"/>
          <w:szCs w:val="24"/>
        </w:rPr>
        <w:t>first</w:t>
      </w:r>
      <w:r w:rsidR="00453AF8">
        <w:rPr>
          <w:rFonts w:ascii="Times New Roman" w:hAnsi="Times New Roman" w:cs="Times New Roman"/>
          <w:sz w:val="24"/>
          <w:szCs w:val="24"/>
        </w:rPr>
        <w:t> </w:t>
      </w:r>
      <w:r w:rsidR="00EE5E8E" w:rsidRPr="00453AF8">
        <w:rPr>
          <w:rFonts w:ascii="Times New Roman" w:hAnsi="Times New Roman" w:cs="Times New Roman"/>
          <w:sz w:val="24"/>
          <w:szCs w:val="24"/>
        </w:rPr>
        <w:t>respondent</w:t>
      </w:r>
      <w:r w:rsidR="003240B7" w:rsidRPr="00453AF8">
        <w:rPr>
          <w:rFonts w:ascii="Times New Roman" w:hAnsi="Times New Roman" w:cs="Times New Roman"/>
          <w:sz w:val="24"/>
          <w:szCs w:val="24"/>
        </w:rPr>
        <w:t>,</w:t>
      </w:r>
      <w:r w:rsidR="00EE5E8E" w:rsidRPr="00453AF8">
        <w:rPr>
          <w:rFonts w:ascii="Times New Roman" w:hAnsi="Times New Roman" w:cs="Times New Roman"/>
          <w:sz w:val="24"/>
          <w:szCs w:val="24"/>
        </w:rPr>
        <w:t xml:space="preserve"> took a preliminary poin</w:t>
      </w:r>
      <w:r w:rsidR="004E0D06" w:rsidRPr="00453AF8">
        <w:rPr>
          <w:rFonts w:ascii="Times New Roman" w:hAnsi="Times New Roman" w:cs="Times New Roman"/>
          <w:sz w:val="24"/>
          <w:szCs w:val="24"/>
        </w:rPr>
        <w:t xml:space="preserve">t seeking </w:t>
      </w:r>
      <w:r w:rsidR="00424458" w:rsidRPr="00453AF8">
        <w:rPr>
          <w:rFonts w:ascii="Times New Roman" w:hAnsi="Times New Roman" w:cs="Times New Roman"/>
          <w:sz w:val="24"/>
          <w:szCs w:val="24"/>
        </w:rPr>
        <w:t xml:space="preserve">the </w:t>
      </w:r>
      <w:r w:rsidR="004E0D06" w:rsidRPr="00453AF8">
        <w:rPr>
          <w:rFonts w:ascii="Times New Roman" w:hAnsi="Times New Roman" w:cs="Times New Roman"/>
          <w:sz w:val="24"/>
          <w:szCs w:val="24"/>
        </w:rPr>
        <w:t xml:space="preserve">removal of the matter </w:t>
      </w:r>
      <w:r w:rsidR="00EE5E8E" w:rsidRPr="00453AF8">
        <w:rPr>
          <w:rFonts w:ascii="Times New Roman" w:hAnsi="Times New Roman" w:cs="Times New Roman"/>
          <w:sz w:val="24"/>
          <w:szCs w:val="24"/>
        </w:rPr>
        <w:t>from the roll to facilitate consolidation of this matter with</w:t>
      </w:r>
      <w:r w:rsidR="003D5F4E" w:rsidRPr="00453AF8">
        <w:rPr>
          <w:rFonts w:ascii="Times New Roman" w:hAnsi="Times New Roman" w:cs="Times New Roman"/>
          <w:sz w:val="24"/>
          <w:szCs w:val="24"/>
        </w:rPr>
        <w:t xml:space="preserve"> other</w:t>
      </w:r>
      <w:r w:rsidR="00EE5E8E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2C6178" w:rsidRPr="00453AF8">
        <w:rPr>
          <w:rFonts w:ascii="Times New Roman" w:hAnsi="Times New Roman" w:cs="Times New Roman"/>
          <w:sz w:val="24"/>
          <w:szCs w:val="24"/>
        </w:rPr>
        <w:t xml:space="preserve">appeals in </w:t>
      </w:r>
      <w:r w:rsidR="003240B7" w:rsidRPr="00453AF8">
        <w:rPr>
          <w:rFonts w:ascii="Times New Roman" w:hAnsi="Times New Roman" w:cs="Times New Roman"/>
          <w:sz w:val="24"/>
          <w:szCs w:val="24"/>
        </w:rPr>
        <w:t xml:space="preserve">case records SC </w:t>
      </w:r>
      <w:r w:rsidR="002C6178" w:rsidRPr="00453AF8">
        <w:rPr>
          <w:rFonts w:ascii="Times New Roman" w:hAnsi="Times New Roman" w:cs="Times New Roman"/>
          <w:sz w:val="24"/>
          <w:szCs w:val="24"/>
        </w:rPr>
        <w:t xml:space="preserve">27/20, </w:t>
      </w:r>
      <w:r w:rsidR="003240B7" w:rsidRPr="00453AF8">
        <w:rPr>
          <w:rFonts w:ascii="Times New Roman" w:hAnsi="Times New Roman" w:cs="Times New Roman"/>
          <w:sz w:val="24"/>
          <w:szCs w:val="24"/>
        </w:rPr>
        <w:t>SC </w:t>
      </w:r>
      <w:r w:rsidR="002C6178" w:rsidRPr="00453AF8">
        <w:rPr>
          <w:rFonts w:ascii="Times New Roman" w:hAnsi="Times New Roman" w:cs="Times New Roman"/>
          <w:sz w:val="24"/>
          <w:szCs w:val="24"/>
        </w:rPr>
        <w:t xml:space="preserve">32/20 and SC 34/20. </w:t>
      </w:r>
    </w:p>
    <w:p w:rsidR="00EE5E8E" w:rsidRPr="00453AF8" w:rsidRDefault="008F0459" w:rsidP="004E0D06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lastRenderedPageBreak/>
        <w:t>[3</w:t>
      </w:r>
      <w:r w:rsidR="00C1427B" w:rsidRPr="00453AF8">
        <w:rPr>
          <w:rFonts w:ascii="Times New Roman" w:hAnsi="Times New Roman" w:cs="Times New Roman"/>
          <w:sz w:val="24"/>
          <w:szCs w:val="24"/>
        </w:rPr>
        <w:t>]</w:t>
      </w:r>
      <w:r w:rsidR="00C1427B" w:rsidRPr="00453AF8">
        <w:rPr>
          <w:rFonts w:ascii="Times New Roman" w:hAnsi="Times New Roman" w:cs="Times New Roman"/>
          <w:sz w:val="24"/>
          <w:szCs w:val="24"/>
        </w:rPr>
        <w:tab/>
      </w:r>
      <w:r w:rsidR="002C6178" w:rsidRPr="00453AF8">
        <w:rPr>
          <w:rFonts w:ascii="Times New Roman" w:hAnsi="Times New Roman" w:cs="Times New Roman"/>
          <w:sz w:val="24"/>
          <w:szCs w:val="24"/>
        </w:rPr>
        <w:t xml:space="preserve">She </w:t>
      </w:r>
      <w:r w:rsidR="003D5F4E" w:rsidRPr="00453AF8">
        <w:rPr>
          <w:rFonts w:ascii="Times New Roman" w:hAnsi="Times New Roman" w:cs="Times New Roman"/>
          <w:sz w:val="24"/>
          <w:szCs w:val="24"/>
        </w:rPr>
        <w:t>arg</w:t>
      </w:r>
      <w:r w:rsidR="00F17533" w:rsidRPr="00453AF8">
        <w:rPr>
          <w:rFonts w:ascii="Times New Roman" w:hAnsi="Times New Roman" w:cs="Times New Roman"/>
          <w:sz w:val="24"/>
          <w:szCs w:val="24"/>
        </w:rPr>
        <w:t>u</w:t>
      </w:r>
      <w:r w:rsidR="00CB053D" w:rsidRPr="00453AF8">
        <w:rPr>
          <w:rFonts w:ascii="Times New Roman" w:hAnsi="Times New Roman" w:cs="Times New Roman"/>
          <w:sz w:val="24"/>
          <w:szCs w:val="24"/>
        </w:rPr>
        <w:t xml:space="preserve">ed that it would be </w:t>
      </w:r>
      <w:r w:rsidR="003D5F4E" w:rsidRPr="00453AF8">
        <w:rPr>
          <w:rFonts w:ascii="Times New Roman" w:hAnsi="Times New Roman" w:cs="Times New Roman"/>
          <w:sz w:val="24"/>
          <w:szCs w:val="24"/>
        </w:rPr>
        <w:t xml:space="preserve">unjust to determine this appeal before the main matter has been determined. </w:t>
      </w:r>
      <w:r w:rsidR="003240B7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3D5F4E" w:rsidRPr="00453AF8">
        <w:rPr>
          <w:rFonts w:ascii="Times New Roman" w:hAnsi="Times New Roman" w:cs="Times New Roman"/>
          <w:sz w:val="24"/>
          <w:szCs w:val="24"/>
        </w:rPr>
        <w:t xml:space="preserve">Asked by the court as </w:t>
      </w:r>
      <w:r w:rsidR="00AB0A24" w:rsidRPr="00453AF8">
        <w:rPr>
          <w:rFonts w:ascii="Times New Roman" w:hAnsi="Times New Roman" w:cs="Times New Roman"/>
          <w:sz w:val="24"/>
          <w:szCs w:val="24"/>
        </w:rPr>
        <w:t xml:space="preserve">to the </w:t>
      </w:r>
      <w:r w:rsidR="003D5F4E" w:rsidRPr="00453AF8">
        <w:rPr>
          <w:rFonts w:ascii="Times New Roman" w:hAnsi="Times New Roman" w:cs="Times New Roman"/>
          <w:sz w:val="24"/>
          <w:szCs w:val="24"/>
        </w:rPr>
        <w:t xml:space="preserve">stage the other matters she sought to be </w:t>
      </w:r>
      <w:r w:rsidR="008E78FC" w:rsidRPr="00453AF8">
        <w:rPr>
          <w:rFonts w:ascii="Times New Roman" w:hAnsi="Times New Roman" w:cs="Times New Roman"/>
          <w:sz w:val="24"/>
          <w:szCs w:val="24"/>
        </w:rPr>
        <w:t xml:space="preserve">consolidated were she </w:t>
      </w:r>
      <w:r w:rsidR="00A61E73">
        <w:rPr>
          <w:rFonts w:ascii="Times New Roman" w:hAnsi="Times New Roman" w:cs="Times New Roman"/>
          <w:sz w:val="24"/>
          <w:szCs w:val="24"/>
        </w:rPr>
        <w:t>said</w:t>
      </w:r>
      <w:r w:rsidR="00071751">
        <w:rPr>
          <w:rFonts w:ascii="Times New Roman" w:hAnsi="Times New Roman" w:cs="Times New Roman"/>
          <w:sz w:val="24"/>
          <w:szCs w:val="24"/>
        </w:rPr>
        <w:t xml:space="preserve"> </w:t>
      </w:r>
      <w:r w:rsidR="003D5F4E" w:rsidRPr="00453AF8">
        <w:rPr>
          <w:rFonts w:ascii="Times New Roman" w:hAnsi="Times New Roman" w:cs="Times New Roman"/>
          <w:sz w:val="24"/>
          <w:szCs w:val="24"/>
        </w:rPr>
        <w:t xml:space="preserve">that the records in </w:t>
      </w:r>
      <w:r w:rsidR="00A66AB1" w:rsidRPr="00453AF8">
        <w:rPr>
          <w:rFonts w:ascii="Times New Roman" w:hAnsi="Times New Roman" w:cs="Times New Roman"/>
          <w:sz w:val="24"/>
          <w:szCs w:val="24"/>
        </w:rPr>
        <w:t>SC 27/20 and SC 32/20</w:t>
      </w:r>
      <w:r w:rsidR="003D5F4E" w:rsidRPr="00453AF8">
        <w:rPr>
          <w:rFonts w:ascii="Times New Roman" w:hAnsi="Times New Roman" w:cs="Times New Roman"/>
          <w:sz w:val="24"/>
          <w:szCs w:val="24"/>
        </w:rPr>
        <w:t xml:space="preserve"> were complete but was not sure of record SC 34/20</w:t>
      </w:r>
      <w:r w:rsidR="00007AA3" w:rsidRPr="00453AF8">
        <w:rPr>
          <w:rFonts w:ascii="Times New Roman" w:hAnsi="Times New Roman" w:cs="Times New Roman"/>
          <w:sz w:val="24"/>
          <w:szCs w:val="24"/>
        </w:rPr>
        <w:t>.</w:t>
      </w:r>
      <w:r w:rsidR="003D5F4E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3240B7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3D5F4E" w:rsidRPr="00453AF8">
        <w:rPr>
          <w:rFonts w:ascii="Times New Roman" w:hAnsi="Times New Roman" w:cs="Times New Roman"/>
          <w:sz w:val="24"/>
          <w:szCs w:val="24"/>
        </w:rPr>
        <w:t xml:space="preserve">Asked whether she had given notice of the intended consolidation to all the parties she </w:t>
      </w:r>
      <w:r w:rsidR="004E0034" w:rsidRPr="00453AF8">
        <w:rPr>
          <w:rFonts w:ascii="Times New Roman" w:hAnsi="Times New Roman" w:cs="Times New Roman"/>
          <w:sz w:val="24"/>
          <w:szCs w:val="24"/>
        </w:rPr>
        <w:t>stated that</w:t>
      </w:r>
      <w:r w:rsidR="003D5F4E" w:rsidRPr="00453AF8">
        <w:rPr>
          <w:rFonts w:ascii="Times New Roman" w:hAnsi="Times New Roman" w:cs="Times New Roman"/>
          <w:sz w:val="24"/>
          <w:szCs w:val="24"/>
        </w:rPr>
        <w:t xml:space="preserve"> she had only given notice to some of the interested parties. </w:t>
      </w:r>
      <w:r w:rsidR="003240B7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3D5F4E" w:rsidRPr="00453AF8">
        <w:rPr>
          <w:rFonts w:ascii="Times New Roman" w:hAnsi="Times New Roman" w:cs="Times New Roman"/>
          <w:sz w:val="24"/>
          <w:szCs w:val="24"/>
        </w:rPr>
        <w:t>She was therefore seeking remova</w:t>
      </w:r>
      <w:r w:rsidR="00F17533" w:rsidRPr="00453AF8">
        <w:rPr>
          <w:rFonts w:ascii="Times New Roman" w:hAnsi="Times New Roman" w:cs="Times New Roman"/>
          <w:sz w:val="24"/>
          <w:szCs w:val="24"/>
        </w:rPr>
        <w:t xml:space="preserve">l of the case from the roll to </w:t>
      </w:r>
      <w:r w:rsidR="003D5F4E" w:rsidRPr="00453AF8">
        <w:rPr>
          <w:rFonts w:ascii="Times New Roman" w:hAnsi="Times New Roman" w:cs="Times New Roman"/>
          <w:sz w:val="24"/>
          <w:szCs w:val="24"/>
        </w:rPr>
        <w:t xml:space="preserve">enable her to give the relevant notices to all the remaining </w:t>
      </w:r>
      <w:r w:rsidR="00F17533" w:rsidRPr="00453AF8">
        <w:rPr>
          <w:rFonts w:ascii="Times New Roman" w:hAnsi="Times New Roman" w:cs="Times New Roman"/>
          <w:sz w:val="24"/>
          <w:szCs w:val="24"/>
        </w:rPr>
        <w:t>interested parties.</w:t>
      </w:r>
      <w:r w:rsidR="003D5F4E" w:rsidRPr="00453A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7533" w:rsidRPr="00453AF8" w:rsidRDefault="00F17533" w:rsidP="00757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7533" w:rsidRDefault="008F0459" w:rsidP="004E0D06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[4</w:t>
      </w:r>
      <w:r w:rsidR="00343858" w:rsidRPr="00453AF8">
        <w:rPr>
          <w:rFonts w:ascii="Times New Roman" w:hAnsi="Times New Roman" w:cs="Times New Roman"/>
          <w:sz w:val="24"/>
          <w:szCs w:val="24"/>
        </w:rPr>
        <w:t>]</w:t>
      </w:r>
      <w:r w:rsidR="00343858" w:rsidRPr="00453AF8">
        <w:rPr>
          <w:rFonts w:ascii="Times New Roman" w:hAnsi="Times New Roman" w:cs="Times New Roman"/>
          <w:sz w:val="24"/>
          <w:szCs w:val="24"/>
        </w:rPr>
        <w:tab/>
      </w:r>
      <w:r w:rsidR="00F17533" w:rsidRPr="00453AF8">
        <w:rPr>
          <w:rFonts w:ascii="Times New Roman" w:hAnsi="Times New Roman" w:cs="Times New Roman"/>
          <w:sz w:val="24"/>
          <w:szCs w:val="24"/>
        </w:rPr>
        <w:t xml:space="preserve">Mr </w:t>
      </w:r>
      <w:r w:rsidR="00F17533" w:rsidRPr="00453AF8">
        <w:rPr>
          <w:rFonts w:ascii="Times New Roman" w:hAnsi="Times New Roman" w:cs="Times New Roman"/>
          <w:i/>
          <w:sz w:val="24"/>
          <w:szCs w:val="24"/>
        </w:rPr>
        <w:t>Ushewokunze</w:t>
      </w:r>
      <w:r w:rsidR="00F17533" w:rsidRPr="00453AF8">
        <w:rPr>
          <w:rFonts w:ascii="Times New Roman" w:hAnsi="Times New Roman" w:cs="Times New Roman"/>
          <w:sz w:val="24"/>
          <w:szCs w:val="24"/>
        </w:rPr>
        <w:t xml:space="preserve"> objected to the application for the removal of the case from the roll. </w:t>
      </w:r>
      <w:r w:rsidR="00E9449C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F17533" w:rsidRPr="00453AF8">
        <w:rPr>
          <w:rFonts w:ascii="Times New Roman" w:hAnsi="Times New Roman" w:cs="Times New Roman"/>
          <w:sz w:val="24"/>
          <w:szCs w:val="24"/>
        </w:rPr>
        <w:t xml:space="preserve">He submitted that it was not true that there were three related </w:t>
      </w:r>
      <w:r w:rsidR="00A662F1" w:rsidRPr="00453AF8">
        <w:rPr>
          <w:rFonts w:ascii="Times New Roman" w:hAnsi="Times New Roman" w:cs="Times New Roman"/>
          <w:sz w:val="24"/>
          <w:szCs w:val="24"/>
        </w:rPr>
        <w:t xml:space="preserve">cases pending before this </w:t>
      </w:r>
      <w:r w:rsidR="00E9449C" w:rsidRPr="00453AF8">
        <w:rPr>
          <w:rFonts w:ascii="Times New Roman" w:hAnsi="Times New Roman" w:cs="Times New Roman"/>
          <w:sz w:val="24"/>
          <w:szCs w:val="24"/>
        </w:rPr>
        <w:t>C</w:t>
      </w:r>
      <w:r w:rsidR="00A662F1" w:rsidRPr="00453AF8">
        <w:rPr>
          <w:rFonts w:ascii="Times New Roman" w:hAnsi="Times New Roman" w:cs="Times New Roman"/>
          <w:sz w:val="24"/>
          <w:szCs w:val="24"/>
        </w:rPr>
        <w:t>ourt</w:t>
      </w:r>
      <w:r w:rsidR="00F17533" w:rsidRPr="00453AF8">
        <w:rPr>
          <w:rFonts w:ascii="Times New Roman" w:hAnsi="Times New Roman" w:cs="Times New Roman"/>
          <w:sz w:val="24"/>
          <w:szCs w:val="24"/>
        </w:rPr>
        <w:t xml:space="preserve"> because the appeal in case SC </w:t>
      </w:r>
      <w:r w:rsidR="00C31F8B" w:rsidRPr="00453AF8">
        <w:rPr>
          <w:rFonts w:ascii="Times New Roman" w:hAnsi="Times New Roman" w:cs="Times New Roman"/>
          <w:sz w:val="24"/>
          <w:szCs w:val="24"/>
        </w:rPr>
        <w:t>34/20</w:t>
      </w:r>
      <w:r w:rsidR="00E9449C" w:rsidRPr="00453AF8">
        <w:rPr>
          <w:rFonts w:ascii="Times New Roman" w:hAnsi="Times New Roman" w:cs="Times New Roman"/>
          <w:sz w:val="24"/>
          <w:szCs w:val="24"/>
        </w:rPr>
        <w:t xml:space="preserve"> had been abandoned.  </w:t>
      </w:r>
      <w:r w:rsidR="00F17533" w:rsidRPr="00453AF8">
        <w:rPr>
          <w:rFonts w:ascii="Times New Roman" w:hAnsi="Times New Roman" w:cs="Times New Roman"/>
          <w:sz w:val="24"/>
          <w:szCs w:val="24"/>
        </w:rPr>
        <w:t>It was his submission</w:t>
      </w:r>
      <w:r w:rsidR="00A662F1" w:rsidRPr="00453AF8">
        <w:rPr>
          <w:rFonts w:ascii="Times New Roman" w:hAnsi="Times New Roman" w:cs="Times New Roman"/>
          <w:sz w:val="24"/>
          <w:szCs w:val="24"/>
        </w:rPr>
        <w:t xml:space="preserve"> that the judgments of CHIKOWERO</w:t>
      </w:r>
      <w:r w:rsidR="00F17533" w:rsidRPr="00453AF8">
        <w:rPr>
          <w:rFonts w:ascii="Times New Roman" w:hAnsi="Times New Roman" w:cs="Times New Roman"/>
          <w:sz w:val="24"/>
          <w:szCs w:val="24"/>
        </w:rPr>
        <w:t xml:space="preserve"> J and M</w:t>
      </w:r>
      <w:r w:rsidR="00A662F1" w:rsidRPr="00453AF8">
        <w:rPr>
          <w:rFonts w:ascii="Times New Roman" w:hAnsi="Times New Roman" w:cs="Times New Roman"/>
          <w:sz w:val="24"/>
          <w:szCs w:val="24"/>
        </w:rPr>
        <w:t>USIT</w:t>
      </w:r>
      <w:r w:rsidR="006B2EA3">
        <w:rPr>
          <w:rFonts w:ascii="Times New Roman" w:hAnsi="Times New Roman" w:cs="Times New Roman"/>
          <w:sz w:val="24"/>
          <w:szCs w:val="24"/>
        </w:rPr>
        <w:t>H</w:t>
      </w:r>
      <w:r w:rsidR="00A662F1" w:rsidRPr="00453AF8">
        <w:rPr>
          <w:rFonts w:ascii="Times New Roman" w:hAnsi="Times New Roman" w:cs="Times New Roman"/>
          <w:sz w:val="24"/>
          <w:szCs w:val="24"/>
        </w:rPr>
        <w:t>U</w:t>
      </w:r>
      <w:r w:rsidR="00F17533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A662F1" w:rsidRPr="00453AF8">
        <w:rPr>
          <w:rFonts w:ascii="Times New Roman" w:hAnsi="Times New Roman" w:cs="Times New Roman"/>
          <w:sz w:val="24"/>
          <w:szCs w:val="24"/>
        </w:rPr>
        <w:t>J respectively</w:t>
      </w:r>
      <w:r w:rsidR="00E9449C" w:rsidRPr="00453AF8">
        <w:rPr>
          <w:rFonts w:ascii="Times New Roman" w:hAnsi="Times New Roman" w:cs="Times New Roman"/>
          <w:sz w:val="24"/>
          <w:szCs w:val="24"/>
        </w:rPr>
        <w:t xml:space="preserve"> had not been appealed against.  </w:t>
      </w:r>
      <w:r w:rsidR="00A662F1" w:rsidRPr="00453AF8">
        <w:rPr>
          <w:rFonts w:ascii="Times New Roman" w:hAnsi="Times New Roman" w:cs="Times New Roman"/>
          <w:sz w:val="24"/>
          <w:szCs w:val="24"/>
        </w:rPr>
        <w:t>He further pointed out that in both outstanding appeals</w:t>
      </w:r>
      <w:r w:rsidR="00E9449C" w:rsidRPr="00453AF8">
        <w:rPr>
          <w:rFonts w:ascii="Times New Roman" w:hAnsi="Times New Roman" w:cs="Times New Roman"/>
          <w:sz w:val="24"/>
          <w:szCs w:val="24"/>
        </w:rPr>
        <w:t xml:space="preserve">, the second </w:t>
      </w:r>
      <w:r w:rsidR="00A662F1" w:rsidRPr="00453AF8">
        <w:rPr>
          <w:rFonts w:ascii="Times New Roman" w:hAnsi="Times New Roman" w:cs="Times New Roman"/>
          <w:sz w:val="24"/>
          <w:szCs w:val="24"/>
        </w:rPr>
        <w:t xml:space="preserve">respondent is not even a party and the respondents are not the </w:t>
      </w:r>
      <w:r w:rsidR="00343858" w:rsidRPr="00453AF8">
        <w:rPr>
          <w:rFonts w:ascii="Times New Roman" w:hAnsi="Times New Roman" w:cs="Times New Roman"/>
          <w:sz w:val="24"/>
          <w:szCs w:val="24"/>
        </w:rPr>
        <w:tab/>
      </w:r>
      <w:r w:rsidR="00A662F1" w:rsidRPr="00453AF8">
        <w:rPr>
          <w:rFonts w:ascii="Times New Roman" w:hAnsi="Times New Roman" w:cs="Times New Roman"/>
          <w:sz w:val="24"/>
          <w:szCs w:val="24"/>
        </w:rPr>
        <w:t xml:space="preserve">appellants. </w:t>
      </w:r>
      <w:r w:rsidR="00E9449C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A662F1" w:rsidRPr="00453AF8">
        <w:rPr>
          <w:rFonts w:ascii="Times New Roman" w:hAnsi="Times New Roman" w:cs="Times New Roman"/>
          <w:sz w:val="24"/>
          <w:szCs w:val="24"/>
        </w:rPr>
        <w:t xml:space="preserve">Mr </w:t>
      </w:r>
      <w:r w:rsidR="00A662F1" w:rsidRPr="00453AF8">
        <w:rPr>
          <w:rFonts w:ascii="Times New Roman" w:hAnsi="Times New Roman" w:cs="Times New Roman"/>
          <w:i/>
          <w:sz w:val="24"/>
          <w:szCs w:val="24"/>
        </w:rPr>
        <w:t xml:space="preserve">Ushewokunze </w:t>
      </w:r>
      <w:r w:rsidR="00A662F1" w:rsidRPr="00453AF8">
        <w:rPr>
          <w:rFonts w:ascii="Times New Roman" w:hAnsi="Times New Roman" w:cs="Times New Roman"/>
          <w:sz w:val="24"/>
          <w:szCs w:val="24"/>
        </w:rPr>
        <w:t>pointed out that M</w:t>
      </w:r>
      <w:r w:rsidR="002034E6">
        <w:rPr>
          <w:rFonts w:ascii="Times New Roman" w:hAnsi="Times New Roman" w:cs="Times New Roman"/>
          <w:sz w:val="24"/>
          <w:szCs w:val="24"/>
        </w:rPr>
        <w:t>r</w:t>
      </w:r>
      <w:r w:rsidR="00A662F1" w:rsidRPr="00453AF8">
        <w:rPr>
          <w:rFonts w:ascii="Times New Roman" w:hAnsi="Times New Roman" w:cs="Times New Roman"/>
          <w:sz w:val="24"/>
          <w:szCs w:val="24"/>
        </w:rPr>
        <w:t xml:space="preserve">s </w:t>
      </w:r>
      <w:r w:rsidR="003F2C4D" w:rsidRPr="00453AF8">
        <w:rPr>
          <w:rFonts w:ascii="Times New Roman" w:hAnsi="Times New Roman" w:cs="Times New Roman"/>
          <w:sz w:val="24"/>
          <w:szCs w:val="24"/>
        </w:rPr>
        <w:t>M</w:t>
      </w:r>
      <w:r w:rsidR="003F2C4D" w:rsidRPr="00453AF8">
        <w:rPr>
          <w:rFonts w:ascii="Times New Roman" w:hAnsi="Times New Roman" w:cs="Times New Roman"/>
          <w:i/>
          <w:sz w:val="24"/>
          <w:szCs w:val="24"/>
        </w:rPr>
        <w:t>abwe’s</w:t>
      </w:r>
      <w:r w:rsidR="00A662F1" w:rsidRPr="00453AF8">
        <w:rPr>
          <w:rFonts w:ascii="Times New Roman" w:hAnsi="Times New Roman" w:cs="Times New Roman"/>
          <w:sz w:val="24"/>
          <w:szCs w:val="24"/>
        </w:rPr>
        <w:t xml:space="preserve"> client Ben Mambara</w:t>
      </w:r>
      <w:r w:rsidR="00E9449C" w:rsidRPr="00453AF8">
        <w:rPr>
          <w:rFonts w:ascii="Times New Roman" w:hAnsi="Times New Roman" w:cs="Times New Roman"/>
          <w:sz w:val="24"/>
          <w:szCs w:val="24"/>
        </w:rPr>
        <w:t>,</w:t>
      </w:r>
      <w:r w:rsidR="00A662F1" w:rsidRPr="00453AF8">
        <w:rPr>
          <w:rFonts w:ascii="Times New Roman" w:hAnsi="Times New Roman" w:cs="Times New Roman"/>
          <w:sz w:val="24"/>
          <w:szCs w:val="24"/>
        </w:rPr>
        <w:t xml:space="preserve"> had been barred.</w:t>
      </w:r>
    </w:p>
    <w:p w:rsidR="00E435FA" w:rsidRPr="00453AF8" w:rsidRDefault="00E435FA" w:rsidP="00E435FA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A662F1" w:rsidRPr="00453AF8" w:rsidRDefault="008F0459" w:rsidP="004E0D06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[5</w:t>
      </w:r>
      <w:r w:rsidR="00343858" w:rsidRPr="00453AF8">
        <w:rPr>
          <w:rFonts w:ascii="Times New Roman" w:hAnsi="Times New Roman" w:cs="Times New Roman"/>
          <w:sz w:val="24"/>
          <w:szCs w:val="24"/>
        </w:rPr>
        <w:t>]</w:t>
      </w:r>
      <w:r w:rsidR="00343858" w:rsidRPr="00453AF8">
        <w:rPr>
          <w:rFonts w:ascii="Times New Roman" w:hAnsi="Times New Roman" w:cs="Times New Roman"/>
          <w:sz w:val="24"/>
          <w:szCs w:val="24"/>
        </w:rPr>
        <w:tab/>
      </w:r>
      <w:r w:rsidR="003F2C4D" w:rsidRPr="00453AF8">
        <w:rPr>
          <w:rFonts w:ascii="Times New Roman" w:hAnsi="Times New Roman" w:cs="Times New Roman"/>
          <w:sz w:val="24"/>
          <w:szCs w:val="24"/>
        </w:rPr>
        <w:t>Finally he argued that in the circumstances of this case</w:t>
      </w:r>
      <w:r w:rsidR="00196F04" w:rsidRPr="00453AF8">
        <w:rPr>
          <w:rFonts w:ascii="Times New Roman" w:hAnsi="Times New Roman" w:cs="Times New Roman"/>
          <w:sz w:val="24"/>
          <w:szCs w:val="24"/>
        </w:rPr>
        <w:t>,</w:t>
      </w:r>
      <w:r w:rsidR="003F2C4D" w:rsidRPr="00453AF8">
        <w:rPr>
          <w:rFonts w:ascii="Times New Roman" w:hAnsi="Times New Roman" w:cs="Times New Roman"/>
          <w:sz w:val="24"/>
          <w:szCs w:val="24"/>
        </w:rPr>
        <w:t xml:space="preserve"> the </w:t>
      </w:r>
      <w:r w:rsidR="00196F04" w:rsidRPr="00453AF8">
        <w:rPr>
          <w:rFonts w:ascii="Times New Roman" w:hAnsi="Times New Roman" w:cs="Times New Roman"/>
          <w:sz w:val="24"/>
          <w:szCs w:val="24"/>
        </w:rPr>
        <w:t>C</w:t>
      </w:r>
      <w:r w:rsidR="003F2C4D" w:rsidRPr="00453AF8">
        <w:rPr>
          <w:rFonts w:ascii="Times New Roman" w:hAnsi="Times New Roman" w:cs="Times New Roman"/>
          <w:sz w:val="24"/>
          <w:szCs w:val="24"/>
        </w:rPr>
        <w:t xml:space="preserve">ourt has a discretion which it should exercise in his favour </w:t>
      </w:r>
      <w:r w:rsidR="00D522D0" w:rsidRPr="00453AF8">
        <w:rPr>
          <w:rFonts w:ascii="Times New Roman" w:hAnsi="Times New Roman" w:cs="Times New Roman"/>
          <w:sz w:val="24"/>
          <w:szCs w:val="24"/>
        </w:rPr>
        <w:t>because it</w:t>
      </w:r>
      <w:r w:rsidR="003F2C4D" w:rsidRPr="00453AF8">
        <w:rPr>
          <w:rFonts w:ascii="Times New Roman" w:hAnsi="Times New Roman" w:cs="Times New Roman"/>
          <w:sz w:val="24"/>
          <w:szCs w:val="24"/>
        </w:rPr>
        <w:t xml:space="preserve"> was not convenient to remove the matter from the roll causing further unnecessary delays.</w:t>
      </w:r>
    </w:p>
    <w:p w:rsidR="00D522D0" w:rsidRPr="00453AF8" w:rsidRDefault="00D522D0" w:rsidP="00D02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2D0" w:rsidRPr="00453AF8" w:rsidRDefault="008F0459" w:rsidP="004E0D06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[6</w:t>
      </w:r>
      <w:r w:rsidR="00343858" w:rsidRPr="00453AF8">
        <w:rPr>
          <w:rFonts w:ascii="Times New Roman" w:hAnsi="Times New Roman" w:cs="Times New Roman"/>
          <w:sz w:val="24"/>
          <w:szCs w:val="24"/>
        </w:rPr>
        <w:t>]</w:t>
      </w:r>
      <w:r w:rsidR="00343858" w:rsidRPr="00453AF8">
        <w:rPr>
          <w:rFonts w:ascii="Times New Roman" w:hAnsi="Times New Roman" w:cs="Times New Roman"/>
          <w:sz w:val="24"/>
          <w:szCs w:val="24"/>
        </w:rPr>
        <w:tab/>
      </w:r>
      <w:r w:rsidR="00D522D0" w:rsidRPr="00453AF8">
        <w:rPr>
          <w:rFonts w:ascii="Times New Roman" w:hAnsi="Times New Roman" w:cs="Times New Roman"/>
          <w:sz w:val="24"/>
          <w:szCs w:val="24"/>
        </w:rPr>
        <w:t>Having considered the submissions by counsel, we noted that M</w:t>
      </w:r>
      <w:r w:rsidR="002034E6">
        <w:rPr>
          <w:rFonts w:ascii="Times New Roman" w:hAnsi="Times New Roman" w:cs="Times New Roman"/>
          <w:sz w:val="24"/>
          <w:szCs w:val="24"/>
        </w:rPr>
        <w:t>r</w:t>
      </w:r>
      <w:r w:rsidR="00D522D0" w:rsidRPr="00453AF8">
        <w:rPr>
          <w:rFonts w:ascii="Times New Roman" w:hAnsi="Times New Roman" w:cs="Times New Roman"/>
          <w:sz w:val="24"/>
          <w:szCs w:val="24"/>
        </w:rPr>
        <w:t xml:space="preserve">s </w:t>
      </w:r>
      <w:r w:rsidR="00D522D0" w:rsidRPr="00453AF8">
        <w:rPr>
          <w:rFonts w:ascii="Times New Roman" w:hAnsi="Times New Roman" w:cs="Times New Roman"/>
          <w:i/>
          <w:sz w:val="24"/>
          <w:szCs w:val="24"/>
        </w:rPr>
        <w:t>Mabwe</w:t>
      </w:r>
      <w:r w:rsidR="00D522D0" w:rsidRPr="00453AF8">
        <w:rPr>
          <w:rFonts w:ascii="Times New Roman" w:hAnsi="Times New Roman" w:cs="Times New Roman"/>
          <w:sz w:val="24"/>
          <w:szCs w:val="24"/>
        </w:rPr>
        <w:t xml:space="preserve"> had not established a compelling case for removal of the case</w:t>
      </w:r>
      <w:r w:rsidR="0029137C" w:rsidRPr="00453AF8">
        <w:rPr>
          <w:rFonts w:ascii="Times New Roman" w:hAnsi="Times New Roman" w:cs="Times New Roman"/>
          <w:sz w:val="24"/>
          <w:szCs w:val="24"/>
        </w:rPr>
        <w:t xml:space="preserve"> from the roll</w:t>
      </w:r>
      <w:r w:rsidR="00D522D0" w:rsidRPr="00453AF8">
        <w:rPr>
          <w:rFonts w:ascii="Times New Roman" w:hAnsi="Times New Roman" w:cs="Times New Roman"/>
          <w:sz w:val="24"/>
          <w:szCs w:val="24"/>
        </w:rPr>
        <w:t xml:space="preserve">. </w:t>
      </w:r>
      <w:r w:rsidR="00196F04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D522D0" w:rsidRPr="00453AF8">
        <w:rPr>
          <w:rFonts w:ascii="Times New Roman" w:hAnsi="Times New Roman" w:cs="Times New Roman"/>
          <w:sz w:val="24"/>
          <w:szCs w:val="24"/>
        </w:rPr>
        <w:t xml:space="preserve">She was not even </w:t>
      </w:r>
      <w:r w:rsidR="00A512E2" w:rsidRPr="00453AF8">
        <w:rPr>
          <w:rFonts w:ascii="Times New Roman" w:hAnsi="Times New Roman" w:cs="Times New Roman"/>
          <w:sz w:val="24"/>
          <w:szCs w:val="24"/>
        </w:rPr>
        <w:t>certain</w:t>
      </w:r>
      <w:r w:rsidR="00D522D0" w:rsidRPr="00453AF8">
        <w:rPr>
          <w:rFonts w:ascii="Times New Roman" w:hAnsi="Times New Roman" w:cs="Times New Roman"/>
          <w:sz w:val="24"/>
          <w:szCs w:val="24"/>
        </w:rPr>
        <w:t xml:space="preserve"> of the status of the appeals she intended to have </w:t>
      </w:r>
      <w:r w:rsidR="000B693C" w:rsidRPr="00453AF8">
        <w:rPr>
          <w:rFonts w:ascii="Times New Roman" w:hAnsi="Times New Roman" w:cs="Times New Roman"/>
          <w:sz w:val="24"/>
          <w:szCs w:val="24"/>
        </w:rPr>
        <w:t>consolidated</w:t>
      </w:r>
      <w:r w:rsidR="00D522D0" w:rsidRPr="00453AF8">
        <w:rPr>
          <w:rFonts w:ascii="Times New Roman" w:hAnsi="Times New Roman" w:cs="Times New Roman"/>
          <w:sz w:val="24"/>
          <w:szCs w:val="24"/>
        </w:rPr>
        <w:t>. Apart fr</w:t>
      </w:r>
      <w:r w:rsidR="000B693C" w:rsidRPr="00453AF8">
        <w:rPr>
          <w:rFonts w:ascii="Times New Roman" w:hAnsi="Times New Roman" w:cs="Times New Roman"/>
          <w:sz w:val="24"/>
          <w:szCs w:val="24"/>
        </w:rPr>
        <w:t xml:space="preserve">om merely submitting that it will be unjust to proceed with this appeal before the main matter has been determined she did not motivate what prejudice or injustice her client </w:t>
      </w:r>
      <w:r w:rsidR="000B693C" w:rsidRPr="00453AF8">
        <w:rPr>
          <w:rFonts w:ascii="Times New Roman" w:hAnsi="Times New Roman" w:cs="Times New Roman"/>
          <w:sz w:val="24"/>
          <w:szCs w:val="24"/>
        </w:rPr>
        <w:lastRenderedPageBreak/>
        <w:t>would suffer</w:t>
      </w:r>
      <w:r w:rsidR="00560952" w:rsidRPr="00453AF8">
        <w:rPr>
          <w:rFonts w:ascii="Times New Roman" w:hAnsi="Times New Roman" w:cs="Times New Roman"/>
          <w:sz w:val="24"/>
          <w:szCs w:val="24"/>
        </w:rPr>
        <w:t xml:space="preserve"> if the matter was not removed from the roll</w:t>
      </w:r>
      <w:r w:rsidR="000B693C" w:rsidRPr="00453AF8">
        <w:rPr>
          <w:rFonts w:ascii="Times New Roman" w:hAnsi="Times New Roman" w:cs="Times New Roman"/>
          <w:sz w:val="24"/>
          <w:szCs w:val="24"/>
        </w:rPr>
        <w:t xml:space="preserve">. </w:t>
      </w:r>
      <w:r w:rsidR="00196F04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6363B0" w:rsidRPr="00453AF8">
        <w:rPr>
          <w:rFonts w:ascii="Times New Roman" w:hAnsi="Times New Roman" w:cs="Times New Roman"/>
          <w:sz w:val="24"/>
          <w:szCs w:val="24"/>
        </w:rPr>
        <w:t>In her written submission</w:t>
      </w:r>
      <w:r w:rsidR="00AA4218" w:rsidRPr="00453AF8">
        <w:rPr>
          <w:rFonts w:ascii="Times New Roman" w:hAnsi="Times New Roman" w:cs="Times New Roman"/>
          <w:sz w:val="24"/>
          <w:szCs w:val="24"/>
        </w:rPr>
        <w:t>s</w:t>
      </w:r>
      <w:r w:rsidR="006363B0" w:rsidRPr="00453AF8">
        <w:rPr>
          <w:rFonts w:ascii="Times New Roman" w:hAnsi="Times New Roman" w:cs="Times New Roman"/>
          <w:sz w:val="24"/>
          <w:szCs w:val="24"/>
        </w:rPr>
        <w:t xml:space="preserve"> s</w:t>
      </w:r>
      <w:r w:rsidR="00020AC9" w:rsidRPr="00453AF8">
        <w:rPr>
          <w:rFonts w:ascii="Times New Roman" w:hAnsi="Times New Roman" w:cs="Times New Roman"/>
          <w:sz w:val="24"/>
          <w:szCs w:val="24"/>
        </w:rPr>
        <w:t xml:space="preserve">he made it clear that it would </w:t>
      </w:r>
      <w:r w:rsidR="006363B0" w:rsidRPr="00453AF8">
        <w:rPr>
          <w:rFonts w:ascii="Times New Roman" w:hAnsi="Times New Roman" w:cs="Times New Roman"/>
          <w:sz w:val="24"/>
          <w:szCs w:val="24"/>
        </w:rPr>
        <w:t xml:space="preserve">be proper to proceed with this appeal without consolidation </w:t>
      </w:r>
      <w:r w:rsidR="006526E4" w:rsidRPr="00453AF8">
        <w:rPr>
          <w:rFonts w:ascii="Times New Roman" w:hAnsi="Times New Roman" w:cs="Times New Roman"/>
          <w:sz w:val="24"/>
          <w:szCs w:val="24"/>
        </w:rPr>
        <w:t>when</w:t>
      </w:r>
      <w:r w:rsidR="00020AC9" w:rsidRPr="00453AF8">
        <w:rPr>
          <w:rFonts w:ascii="Times New Roman" w:hAnsi="Times New Roman" w:cs="Times New Roman"/>
          <w:sz w:val="24"/>
          <w:szCs w:val="24"/>
        </w:rPr>
        <w:t xml:space="preserve"> she </w:t>
      </w:r>
      <w:r w:rsidR="006363B0" w:rsidRPr="00453AF8">
        <w:rPr>
          <w:rFonts w:ascii="Times New Roman" w:hAnsi="Times New Roman" w:cs="Times New Roman"/>
          <w:sz w:val="24"/>
          <w:szCs w:val="24"/>
        </w:rPr>
        <w:t xml:space="preserve">says at p </w:t>
      </w:r>
      <w:r w:rsidR="006B66CF" w:rsidRPr="00453AF8">
        <w:rPr>
          <w:rFonts w:ascii="Times New Roman" w:hAnsi="Times New Roman" w:cs="Times New Roman"/>
          <w:sz w:val="24"/>
          <w:szCs w:val="24"/>
        </w:rPr>
        <w:t>1</w:t>
      </w:r>
      <w:r w:rsidR="006363B0" w:rsidRPr="00453AF8">
        <w:rPr>
          <w:rFonts w:ascii="Times New Roman" w:hAnsi="Times New Roman" w:cs="Times New Roman"/>
          <w:sz w:val="24"/>
          <w:szCs w:val="24"/>
        </w:rPr>
        <w:t xml:space="preserve"> of her heads of argument:</w:t>
      </w:r>
    </w:p>
    <w:p w:rsidR="006526E4" w:rsidRPr="00453AF8" w:rsidRDefault="008B2AC1" w:rsidP="004E0D06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“</w:t>
      </w:r>
      <w:r w:rsidRPr="00453AF8">
        <w:rPr>
          <w:rFonts w:ascii="Times New Roman" w:hAnsi="Times New Roman" w:cs="Times New Roman"/>
          <w:b/>
          <w:sz w:val="24"/>
          <w:szCs w:val="24"/>
        </w:rPr>
        <w:t>Whilst</w:t>
      </w:r>
      <w:r w:rsidR="006526E4" w:rsidRPr="00453AF8">
        <w:rPr>
          <w:rFonts w:ascii="Times New Roman" w:hAnsi="Times New Roman" w:cs="Times New Roman"/>
          <w:b/>
          <w:sz w:val="24"/>
          <w:szCs w:val="24"/>
        </w:rPr>
        <w:t xml:space="preserve"> it would be proper to deal with the current appeal alone</w:t>
      </w:r>
      <w:r w:rsidRPr="00453AF8">
        <w:rPr>
          <w:rFonts w:ascii="Times New Roman" w:hAnsi="Times New Roman" w:cs="Times New Roman"/>
          <w:b/>
          <w:sz w:val="24"/>
          <w:szCs w:val="24"/>
        </w:rPr>
        <w:t>,</w:t>
      </w:r>
      <w:r w:rsidR="00020AC9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Pr="00453AF8">
        <w:rPr>
          <w:rFonts w:ascii="Times New Roman" w:hAnsi="Times New Roman" w:cs="Times New Roman"/>
          <w:sz w:val="24"/>
          <w:szCs w:val="24"/>
        </w:rPr>
        <w:t>this will be a matter where the cour</w:t>
      </w:r>
      <w:r w:rsidR="00551286" w:rsidRPr="00453AF8">
        <w:rPr>
          <w:rFonts w:ascii="Times New Roman" w:hAnsi="Times New Roman" w:cs="Times New Roman"/>
          <w:sz w:val="24"/>
          <w:szCs w:val="24"/>
        </w:rPr>
        <w:t xml:space="preserve">t may have to consolidate all matters involving </w:t>
      </w:r>
      <w:r w:rsidRPr="00453AF8">
        <w:rPr>
          <w:rFonts w:ascii="Times New Roman" w:hAnsi="Times New Roman" w:cs="Times New Roman"/>
          <w:sz w:val="24"/>
          <w:szCs w:val="24"/>
        </w:rPr>
        <w:t>the parties,”</w:t>
      </w:r>
      <w:r w:rsidR="00D86A33" w:rsidRPr="00453AF8">
        <w:rPr>
          <w:rFonts w:ascii="Times New Roman" w:hAnsi="Times New Roman" w:cs="Times New Roman"/>
          <w:sz w:val="24"/>
          <w:szCs w:val="24"/>
        </w:rPr>
        <w:t xml:space="preserve"> (My emphasis)</w:t>
      </w:r>
    </w:p>
    <w:p w:rsidR="002837A1" w:rsidRPr="00453AF8" w:rsidRDefault="002837A1" w:rsidP="00757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837A1" w:rsidRPr="00453AF8" w:rsidRDefault="002837A1" w:rsidP="00B742BD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What this means is that there is nothing wron</w:t>
      </w:r>
      <w:r w:rsidR="00057578" w:rsidRPr="00453AF8">
        <w:rPr>
          <w:rFonts w:ascii="Times New Roman" w:hAnsi="Times New Roman" w:cs="Times New Roman"/>
          <w:sz w:val="24"/>
          <w:szCs w:val="24"/>
        </w:rPr>
        <w:t xml:space="preserve">g if the appeal is determined </w:t>
      </w:r>
      <w:r w:rsidRPr="00453AF8">
        <w:rPr>
          <w:rFonts w:ascii="Times New Roman" w:hAnsi="Times New Roman" w:cs="Times New Roman"/>
          <w:sz w:val="24"/>
          <w:szCs w:val="24"/>
        </w:rPr>
        <w:t xml:space="preserve">alone without consolidation. </w:t>
      </w:r>
    </w:p>
    <w:p w:rsidR="000B693C" w:rsidRPr="00453AF8" w:rsidRDefault="000B693C" w:rsidP="00D02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683F" w:rsidRPr="00453AF8" w:rsidRDefault="008F0459" w:rsidP="00D53FDF">
      <w:pPr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</w:t>
      </w:r>
      <w:r w:rsidR="000B7E0B" w:rsidRPr="00453AF8">
        <w:rPr>
          <w:rFonts w:ascii="Times New Roman" w:hAnsi="Times New Roman" w:cs="Times New Roman"/>
          <w:sz w:val="24"/>
          <w:szCs w:val="24"/>
        </w:rPr>
        <w:t>7] Upon</w:t>
      </w:r>
      <w:r w:rsidR="00F63295" w:rsidRPr="00453AF8">
        <w:rPr>
          <w:rFonts w:ascii="Times New Roman" w:hAnsi="Times New Roman" w:cs="Times New Roman"/>
          <w:sz w:val="24"/>
          <w:szCs w:val="24"/>
        </w:rPr>
        <w:t xml:space="preserve"> careful</w:t>
      </w:r>
      <w:r w:rsidR="005C2A1D" w:rsidRPr="00453AF8">
        <w:rPr>
          <w:rFonts w:ascii="Times New Roman" w:hAnsi="Times New Roman" w:cs="Times New Roman"/>
          <w:sz w:val="24"/>
          <w:szCs w:val="24"/>
        </w:rPr>
        <w:t xml:space="preserve"> consideration </w:t>
      </w:r>
      <w:r w:rsidR="00F63295" w:rsidRPr="00453AF8">
        <w:rPr>
          <w:rFonts w:ascii="Times New Roman" w:hAnsi="Times New Roman" w:cs="Times New Roman"/>
          <w:sz w:val="24"/>
          <w:szCs w:val="24"/>
        </w:rPr>
        <w:t xml:space="preserve">of submissions made by counsel, </w:t>
      </w:r>
      <w:r w:rsidR="005C2A1D" w:rsidRPr="00453AF8">
        <w:rPr>
          <w:rFonts w:ascii="Times New Roman" w:hAnsi="Times New Roman" w:cs="Times New Roman"/>
          <w:sz w:val="24"/>
          <w:szCs w:val="24"/>
        </w:rPr>
        <w:t xml:space="preserve">we took the view </w:t>
      </w:r>
      <w:r w:rsidR="000B7E0B" w:rsidRPr="00453AF8">
        <w:rPr>
          <w:rFonts w:ascii="Times New Roman" w:hAnsi="Times New Roman" w:cs="Times New Roman"/>
          <w:sz w:val="24"/>
          <w:szCs w:val="24"/>
        </w:rPr>
        <w:t>that the question of</w:t>
      </w:r>
      <w:r w:rsidR="00F63295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5C2A1D" w:rsidRPr="00453AF8">
        <w:rPr>
          <w:rFonts w:ascii="Times New Roman" w:hAnsi="Times New Roman" w:cs="Times New Roman"/>
          <w:sz w:val="24"/>
          <w:szCs w:val="24"/>
        </w:rPr>
        <w:t>signatories to the bank account needed t</w:t>
      </w:r>
      <w:r w:rsidR="004250CB" w:rsidRPr="00453AF8">
        <w:rPr>
          <w:rFonts w:ascii="Times New Roman" w:hAnsi="Times New Roman" w:cs="Times New Roman"/>
          <w:sz w:val="24"/>
          <w:szCs w:val="24"/>
        </w:rPr>
        <w:t xml:space="preserve">o </w:t>
      </w:r>
      <w:r w:rsidR="00F63295" w:rsidRPr="00453AF8">
        <w:rPr>
          <w:rFonts w:ascii="Times New Roman" w:hAnsi="Times New Roman" w:cs="Times New Roman"/>
          <w:sz w:val="24"/>
          <w:szCs w:val="24"/>
        </w:rPr>
        <w:t>be r</w:t>
      </w:r>
      <w:r w:rsidR="008B2AC1" w:rsidRPr="00453AF8">
        <w:rPr>
          <w:rFonts w:ascii="Times New Roman" w:hAnsi="Times New Roman" w:cs="Times New Roman"/>
          <w:sz w:val="24"/>
          <w:szCs w:val="24"/>
        </w:rPr>
        <w:t>esolved expeditiously</w:t>
      </w:r>
      <w:r w:rsidR="00F63295" w:rsidRPr="00453AF8">
        <w:rPr>
          <w:rFonts w:ascii="Times New Roman" w:hAnsi="Times New Roman" w:cs="Times New Roman"/>
          <w:sz w:val="24"/>
          <w:szCs w:val="24"/>
        </w:rPr>
        <w:t xml:space="preserve"> without </w:t>
      </w:r>
      <w:r w:rsidR="005C2A1D" w:rsidRPr="00453AF8">
        <w:rPr>
          <w:rFonts w:ascii="Times New Roman" w:hAnsi="Times New Roman" w:cs="Times New Roman"/>
          <w:sz w:val="24"/>
          <w:szCs w:val="24"/>
        </w:rPr>
        <w:t xml:space="preserve">being drawn back by the uncertainties </w:t>
      </w:r>
      <w:r w:rsidR="000B7E0B" w:rsidRPr="00453AF8">
        <w:rPr>
          <w:rFonts w:ascii="Times New Roman" w:hAnsi="Times New Roman" w:cs="Times New Roman"/>
          <w:sz w:val="24"/>
          <w:szCs w:val="24"/>
        </w:rPr>
        <w:t xml:space="preserve">surrounding the state of </w:t>
      </w:r>
      <w:r w:rsidR="005C2A1D" w:rsidRPr="00453AF8">
        <w:rPr>
          <w:rFonts w:ascii="Times New Roman" w:hAnsi="Times New Roman" w:cs="Times New Roman"/>
          <w:sz w:val="24"/>
          <w:szCs w:val="24"/>
        </w:rPr>
        <w:t>preparedness of the other cases to be hea</w:t>
      </w:r>
      <w:r w:rsidR="00F63295" w:rsidRPr="00453AF8">
        <w:rPr>
          <w:rFonts w:ascii="Times New Roman" w:hAnsi="Times New Roman" w:cs="Times New Roman"/>
          <w:sz w:val="24"/>
          <w:szCs w:val="24"/>
        </w:rPr>
        <w:t>rd</w:t>
      </w:r>
      <w:r w:rsidR="000B7E0B" w:rsidRPr="00453AF8">
        <w:rPr>
          <w:rFonts w:ascii="Times New Roman" w:hAnsi="Times New Roman" w:cs="Times New Roman"/>
          <w:sz w:val="24"/>
          <w:szCs w:val="24"/>
        </w:rPr>
        <w:t xml:space="preserve"> on </w:t>
      </w:r>
      <w:r w:rsidR="002837A1" w:rsidRPr="00453AF8">
        <w:rPr>
          <w:rFonts w:ascii="Times New Roman" w:hAnsi="Times New Roman" w:cs="Times New Roman"/>
          <w:sz w:val="24"/>
          <w:szCs w:val="24"/>
        </w:rPr>
        <w:t>appeal</w:t>
      </w:r>
      <w:r w:rsidR="00597C1C" w:rsidRPr="00453AF8">
        <w:rPr>
          <w:rFonts w:ascii="Times New Roman" w:hAnsi="Times New Roman" w:cs="Times New Roman"/>
          <w:sz w:val="24"/>
          <w:szCs w:val="24"/>
        </w:rPr>
        <w:t xml:space="preserve">.  </w:t>
      </w:r>
      <w:r w:rsidR="00F63295" w:rsidRPr="00453AF8">
        <w:rPr>
          <w:rFonts w:ascii="Times New Roman" w:hAnsi="Times New Roman" w:cs="Times New Roman"/>
          <w:sz w:val="24"/>
          <w:szCs w:val="24"/>
        </w:rPr>
        <w:t xml:space="preserve">For that </w:t>
      </w:r>
      <w:r w:rsidR="00597C1C" w:rsidRPr="00453AF8">
        <w:rPr>
          <w:rFonts w:ascii="Times New Roman" w:hAnsi="Times New Roman" w:cs="Times New Roman"/>
          <w:sz w:val="24"/>
          <w:szCs w:val="24"/>
        </w:rPr>
        <w:t>reason,</w:t>
      </w:r>
      <w:r w:rsidR="00F63295" w:rsidRPr="00453AF8">
        <w:rPr>
          <w:rFonts w:ascii="Times New Roman" w:hAnsi="Times New Roman" w:cs="Times New Roman"/>
          <w:sz w:val="24"/>
          <w:szCs w:val="24"/>
        </w:rPr>
        <w:t xml:space="preserve"> we came to </w:t>
      </w:r>
      <w:r w:rsidR="005C2A1D" w:rsidRPr="00453AF8">
        <w:rPr>
          <w:rFonts w:ascii="Times New Roman" w:hAnsi="Times New Roman" w:cs="Times New Roman"/>
          <w:sz w:val="24"/>
          <w:szCs w:val="24"/>
        </w:rPr>
        <w:t>the conclusion</w:t>
      </w:r>
      <w:r w:rsidR="000B693C" w:rsidRPr="00453AF8">
        <w:rPr>
          <w:rFonts w:ascii="Times New Roman" w:hAnsi="Times New Roman" w:cs="Times New Roman"/>
          <w:sz w:val="24"/>
          <w:szCs w:val="24"/>
        </w:rPr>
        <w:t xml:space="preserve"> that the requested removal of the case from the roll will not serve any useful purpose but only to cause</w:t>
      </w:r>
      <w:r w:rsidR="008B2AC1" w:rsidRPr="00453AF8">
        <w:rPr>
          <w:rFonts w:ascii="Times New Roman" w:hAnsi="Times New Roman" w:cs="Times New Roman"/>
          <w:sz w:val="24"/>
          <w:szCs w:val="24"/>
        </w:rPr>
        <w:t xml:space="preserve"> uncertainty</w:t>
      </w:r>
      <w:r w:rsidR="000B693C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B2AC1" w:rsidRPr="00453AF8">
        <w:rPr>
          <w:rFonts w:ascii="Times New Roman" w:hAnsi="Times New Roman" w:cs="Times New Roman"/>
          <w:sz w:val="24"/>
          <w:szCs w:val="24"/>
        </w:rPr>
        <w:t xml:space="preserve">and </w:t>
      </w:r>
      <w:r w:rsidR="000B693C" w:rsidRPr="00453AF8">
        <w:rPr>
          <w:rFonts w:ascii="Times New Roman" w:hAnsi="Times New Roman" w:cs="Times New Roman"/>
          <w:sz w:val="24"/>
          <w:szCs w:val="24"/>
        </w:rPr>
        <w:t>unnecessary delay.</w:t>
      </w:r>
      <w:r w:rsidR="00F63295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597C1C" w:rsidRPr="00453AF8">
        <w:rPr>
          <w:rFonts w:ascii="Times New Roman" w:hAnsi="Times New Roman" w:cs="Times New Roman"/>
          <w:sz w:val="24"/>
          <w:szCs w:val="24"/>
        </w:rPr>
        <w:t>Consequently,</w:t>
      </w:r>
      <w:r w:rsidR="00776DEB" w:rsidRPr="00453AF8">
        <w:rPr>
          <w:rFonts w:ascii="Times New Roman" w:hAnsi="Times New Roman" w:cs="Times New Roman"/>
          <w:sz w:val="24"/>
          <w:szCs w:val="24"/>
        </w:rPr>
        <w:t xml:space="preserve"> we dismissed the application and directed that </w:t>
      </w:r>
      <w:r w:rsidR="00343858" w:rsidRPr="00453AF8">
        <w:rPr>
          <w:rFonts w:ascii="Times New Roman" w:hAnsi="Times New Roman" w:cs="Times New Roman"/>
          <w:sz w:val="24"/>
          <w:szCs w:val="24"/>
        </w:rPr>
        <w:t>the appeal hearing must proceed</w:t>
      </w:r>
      <w:r w:rsidR="0007683F" w:rsidRPr="00453AF8">
        <w:rPr>
          <w:rFonts w:ascii="Times New Roman" w:hAnsi="Times New Roman" w:cs="Times New Roman"/>
          <w:sz w:val="24"/>
          <w:szCs w:val="24"/>
        </w:rPr>
        <w:t>.</w:t>
      </w:r>
      <w:r w:rsidR="00F63295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597C1C" w:rsidRPr="00453AF8">
        <w:rPr>
          <w:rFonts w:ascii="Times New Roman" w:hAnsi="Times New Roman" w:cs="Times New Roman"/>
          <w:sz w:val="24"/>
          <w:szCs w:val="24"/>
        </w:rPr>
        <w:t xml:space="preserve"> I now turn to consider the </w:t>
      </w:r>
      <w:r w:rsidR="0007683F" w:rsidRPr="00453AF8">
        <w:rPr>
          <w:rFonts w:ascii="Times New Roman" w:hAnsi="Times New Roman" w:cs="Times New Roman"/>
          <w:sz w:val="24"/>
          <w:szCs w:val="24"/>
        </w:rPr>
        <w:t>appeal on the merits.</w:t>
      </w:r>
    </w:p>
    <w:p w:rsidR="00343858" w:rsidRPr="00453AF8" w:rsidRDefault="00343858" w:rsidP="00757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65A0" w:rsidRPr="00453AF8" w:rsidRDefault="00B16A1A" w:rsidP="007577E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3AF8">
        <w:rPr>
          <w:rFonts w:ascii="Times New Roman" w:hAnsi="Times New Roman" w:cs="Times New Roman"/>
          <w:b/>
          <w:sz w:val="24"/>
          <w:szCs w:val="24"/>
          <w:u w:val="single"/>
        </w:rPr>
        <w:t>BRIEF BACKGROUND OF THE CASE</w:t>
      </w:r>
    </w:p>
    <w:p w:rsidR="002F65A0" w:rsidRPr="00453AF8" w:rsidRDefault="002F65A0" w:rsidP="007577E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22B4" w:rsidRPr="00453AF8" w:rsidRDefault="008F0459" w:rsidP="0006583F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[8</w:t>
      </w:r>
      <w:r w:rsidR="00343858" w:rsidRPr="00453AF8">
        <w:rPr>
          <w:rFonts w:ascii="Times New Roman" w:hAnsi="Times New Roman" w:cs="Times New Roman"/>
          <w:sz w:val="24"/>
          <w:szCs w:val="24"/>
        </w:rPr>
        <w:t>]</w:t>
      </w:r>
      <w:r w:rsidR="00343858" w:rsidRPr="00453AF8">
        <w:rPr>
          <w:rFonts w:ascii="Times New Roman" w:hAnsi="Times New Roman" w:cs="Times New Roman"/>
          <w:sz w:val="24"/>
          <w:szCs w:val="24"/>
        </w:rPr>
        <w:tab/>
      </w:r>
      <w:r w:rsidR="002F65A0" w:rsidRPr="00453AF8">
        <w:rPr>
          <w:rFonts w:ascii="Times New Roman" w:hAnsi="Times New Roman" w:cs="Times New Roman"/>
          <w:sz w:val="24"/>
          <w:szCs w:val="24"/>
        </w:rPr>
        <w:t xml:space="preserve">The </w:t>
      </w:r>
      <w:r w:rsidR="00B16A1A" w:rsidRPr="00453AF8">
        <w:rPr>
          <w:rFonts w:ascii="Times New Roman" w:hAnsi="Times New Roman" w:cs="Times New Roman"/>
          <w:sz w:val="24"/>
          <w:szCs w:val="24"/>
        </w:rPr>
        <w:t>first</w:t>
      </w:r>
      <w:r w:rsidR="002F65A0" w:rsidRPr="00453AF8">
        <w:rPr>
          <w:rFonts w:ascii="Times New Roman" w:hAnsi="Times New Roman" w:cs="Times New Roman"/>
          <w:sz w:val="24"/>
          <w:szCs w:val="24"/>
        </w:rPr>
        <w:t xml:space="preserve"> respondent is a duly registered </w:t>
      </w:r>
      <w:r w:rsidR="00582408" w:rsidRPr="00453AF8">
        <w:rPr>
          <w:rFonts w:ascii="Times New Roman" w:hAnsi="Times New Roman" w:cs="Times New Roman"/>
          <w:sz w:val="24"/>
          <w:szCs w:val="24"/>
        </w:rPr>
        <w:t>trade union representing the interests of employees in the Engineering, Iron and Steel</w:t>
      </w:r>
      <w:r w:rsidR="0074619A" w:rsidRPr="00453AF8">
        <w:rPr>
          <w:rFonts w:ascii="Times New Roman" w:hAnsi="Times New Roman" w:cs="Times New Roman"/>
          <w:sz w:val="24"/>
          <w:szCs w:val="24"/>
        </w:rPr>
        <w:t xml:space="preserve"> sector </w:t>
      </w:r>
      <w:r w:rsidR="00F024B9" w:rsidRPr="00453AF8">
        <w:rPr>
          <w:rFonts w:ascii="Times New Roman" w:hAnsi="Times New Roman" w:cs="Times New Roman"/>
          <w:sz w:val="24"/>
          <w:szCs w:val="24"/>
        </w:rPr>
        <w:t>hereinafter referred to as the U</w:t>
      </w:r>
      <w:r w:rsidR="0074619A" w:rsidRPr="00453AF8">
        <w:rPr>
          <w:rFonts w:ascii="Times New Roman" w:hAnsi="Times New Roman" w:cs="Times New Roman"/>
          <w:sz w:val="24"/>
          <w:szCs w:val="24"/>
        </w:rPr>
        <w:t>nion.</w:t>
      </w:r>
      <w:r w:rsidR="00582408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F024B9" w:rsidRPr="00453AF8">
        <w:rPr>
          <w:rFonts w:ascii="Times New Roman" w:hAnsi="Times New Roman" w:cs="Times New Roman"/>
          <w:sz w:val="24"/>
          <w:szCs w:val="24"/>
        </w:rPr>
        <w:t>The U</w:t>
      </w:r>
      <w:r w:rsidR="0074619A" w:rsidRPr="00453AF8">
        <w:rPr>
          <w:rFonts w:ascii="Times New Roman" w:hAnsi="Times New Roman" w:cs="Times New Roman"/>
          <w:sz w:val="24"/>
          <w:szCs w:val="24"/>
        </w:rPr>
        <w:t>nion</w:t>
      </w:r>
      <w:r w:rsidR="00C519DA" w:rsidRPr="00453AF8">
        <w:rPr>
          <w:rFonts w:ascii="Times New Roman" w:hAnsi="Times New Roman" w:cs="Times New Roman"/>
          <w:sz w:val="24"/>
          <w:szCs w:val="24"/>
        </w:rPr>
        <w:t xml:space="preserve"> opened and maintains a </w:t>
      </w:r>
      <w:r w:rsidR="00B16A1A" w:rsidRPr="00453AF8">
        <w:rPr>
          <w:rFonts w:ascii="Times New Roman" w:hAnsi="Times New Roman" w:cs="Times New Roman"/>
          <w:sz w:val="24"/>
          <w:szCs w:val="24"/>
        </w:rPr>
        <w:t>B</w:t>
      </w:r>
      <w:r w:rsidR="00C519DA" w:rsidRPr="00453AF8">
        <w:rPr>
          <w:rFonts w:ascii="Times New Roman" w:hAnsi="Times New Roman" w:cs="Times New Roman"/>
          <w:sz w:val="24"/>
          <w:szCs w:val="24"/>
        </w:rPr>
        <w:t xml:space="preserve">ank </w:t>
      </w:r>
      <w:r w:rsidR="00B16A1A" w:rsidRPr="00453AF8">
        <w:rPr>
          <w:rFonts w:ascii="Times New Roman" w:hAnsi="Times New Roman" w:cs="Times New Roman"/>
          <w:sz w:val="24"/>
          <w:szCs w:val="24"/>
        </w:rPr>
        <w:t>A</w:t>
      </w:r>
      <w:r w:rsidR="00C519DA" w:rsidRPr="00453AF8">
        <w:rPr>
          <w:rFonts w:ascii="Times New Roman" w:hAnsi="Times New Roman" w:cs="Times New Roman"/>
          <w:sz w:val="24"/>
          <w:szCs w:val="24"/>
        </w:rPr>
        <w:t xml:space="preserve">ccount </w:t>
      </w:r>
      <w:r w:rsidR="00B16A1A" w:rsidRPr="00453AF8">
        <w:rPr>
          <w:rFonts w:ascii="Times New Roman" w:hAnsi="Times New Roman" w:cs="Times New Roman"/>
          <w:sz w:val="24"/>
          <w:szCs w:val="24"/>
        </w:rPr>
        <w:t>N</w:t>
      </w:r>
      <w:r w:rsidR="00582408" w:rsidRPr="00453AF8">
        <w:rPr>
          <w:rFonts w:ascii="Times New Roman" w:hAnsi="Times New Roman" w:cs="Times New Roman"/>
          <w:sz w:val="24"/>
          <w:szCs w:val="24"/>
        </w:rPr>
        <w:t xml:space="preserve">umber 6327897 with the </w:t>
      </w:r>
      <w:r w:rsidR="00B16A1A" w:rsidRPr="00453AF8">
        <w:rPr>
          <w:rFonts w:ascii="Times New Roman" w:hAnsi="Times New Roman" w:cs="Times New Roman"/>
          <w:sz w:val="24"/>
          <w:szCs w:val="24"/>
        </w:rPr>
        <w:t>second</w:t>
      </w:r>
      <w:r w:rsidR="00582408" w:rsidRPr="00453AF8">
        <w:rPr>
          <w:rFonts w:ascii="Times New Roman" w:hAnsi="Times New Roman" w:cs="Times New Roman"/>
          <w:sz w:val="24"/>
          <w:szCs w:val="24"/>
        </w:rPr>
        <w:t xml:space="preserve"> respondent bank.</w:t>
      </w:r>
      <w:r w:rsidR="002129FD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B16A1A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D22B4" w:rsidRPr="00453AF8">
        <w:rPr>
          <w:rFonts w:ascii="Times New Roman" w:hAnsi="Times New Roman" w:cs="Times New Roman"/>
          <w:sz w:val="24"/>
          <w:szCs w:val="24"/>
        </w:rPr>
        <w:t>On the other hand</w:t>
      </w:r>
      <w:r w:rsidR="00B16A1A" w:rsidRPr="00453AF8">
        <w:rPr>
          <w:rFonts w:ascii="Times New Roman" w:hAnsi="Times New Roman" w:cs="Times New Roman"/>
          <w:sz w:val="24"/>
          <w:szCs w:val="24"/>
        </w:rPr>
        <w:t>,</w:t>
      </w:r>
      <w:r w:rsidR="008D22B4" w:rsidRPr="00453AF8">
        <w:rPr>
          <w:rFonts w:ascii="Times New Roman" w:hAnsi="Times New Roman" w:cs="Times New Roman"/>
          <w:sz w:val="24"/>
          <w:szCs w:val="24"/>
        </w:rPr>
        <w:t xml:space="preserve"> the </w:t>
      </w:r>
      <w:r w:rsidR="00B16A1A" w:rsidRPr="00453AF8">
        <w:rPr>
          <w:rFonts w:ascii="Times New Roman" w:hAnsi="Times New Roman" w:cs="Times New Roman"/>
          <w:sz w:val="24"/>
          <w:szCs w:val="24"/>
        </w:rPr>
        <w:t xml:space="preserve">first </w:t>
      </w:r>
      <w:r w:rsidR="008D22B4" w:rsidRPr="00453AF8">
        <w:rPr>
          <w:rFonts w:ascii="Times New Roman" w:hAnsi="Times New Roman" w:cs="Times New Roman"/>
          <w:sz w:val="24"/>
          <w:szCs w:val="24"/>
        </w:rPr>
        <w:t xml:space="preserve">and </w:t>
      </w:r>
      <w:r w:rsidR="00B16A1A" w:rsidRPr="00453AF8">
        <w:rPr>
          <w:rFonts w:ascii="Times New Roman" w:hAnsi="Times New Roman" w:cs="Times New Roman"/>
          <w:sz w:val="24"/>
          <w:szCs w:val="24"/>
        </w:rPr>
        <w:t>second</w:t>
      </w:r>
      <w:r w:rsidR="008D22B4" w:rsidRPr="00453AF8">
        <w:rPr>
          <w:rFonts w:ascii="Times New Roman" w:hAnsi="Times New Roman" w:cs="Times New Roman"/>
          <w:sz w:val="24"/>
          <w:szCs w:val="24"/>
        </w:rPr>
        <w:t xml:space="preserve"> a</w:t>
      </w:r>
      <w:r w:rsidR="00F024B9" w:rsidRPr="00453AF8">
        <w:rPr>
          <w:rFonts w:ascii="Times New Roman" w:hAnsi="Times New Roman" w:cs="Times New Roman"/>
          <w:sz w:val="24"/>
          <w:szCs w:val="24"/>
        </w:rPr>
        <w:t>ppellants were employed by the U</w:t>
      </w:r>
      <w:r w:rsidR="008D22B4" w:rsidRPr="00453AF8">
        <w:rPr>
          <w:rFonts w:ascii="Times New Roman" w:hAnsi="Times New Roman" w:cs="Times New Roman"/>
          <w:sz w:val="24"/>
          <w:szCs w:val="24"/>
        </w:rPr>
        <w:t>nion as its president and secretary general respectively</w:t>
      </w:r>
      <w:r w:rsidR="00C66D4C" w:rsidRPr="00453AF8">
        <w:rPr>
          <w:rFonts w:ascii="Times New Roman" w:hAnsi="Times New Roman" w:cs="Times New Roman"/>
          <w:sz w:val="24"/>
          <w:szCs w:val="24"/>
        </w:rPr>
        <w:t>,</w:t>
      </w:r>
      <w:r w:rsidR="008D22B4" w:rsidRPr="00453AF8">
        <w:rPr>
          <w:rFonts w:ascii="Times New Roman" w:hAnsi="Times New Roman" w:cs="Times New Roman"/>
          <w:sz w:val="24"/>
          <w:szCs w:val="24"/>
        </w:rPr>
        <w:t xml:space="preserve"> whereas the </w:t>
      </w:r>
      <w:r w:rsidR="00B16A1A" w:rsidRPr="00453AF8">
        <w:rPr>
          <w:rFonts w:ascii="Times New Roman" w:hAnsi="Times New Roman" w:cs="Times New Roman"/>
          <w:sz w:val="24"/>
          <w:szCs w:val="24"/>
        </w:rPr>
        <w:t xml:space="preserve">third </w:t>
      </w:r>
      <w:r w:rsidR="008D22B4" w:rsidRPr="00453AF8">
        <w:rPr>
          <w:rFonts w:ascii="Times New Roman" w:hAnsi="Times New Roman" w:cs="Times New Roman"/>
          <w:sz w:val="24"/>
          <w:szCs w:val="24"/>
        </w:rPr>
        <w:t>appellant was its trustee.</w:t>
      </w:r>
    </w:p>
    <w:p w:rsidR="002129FD" w:rsidRPr="00453AF8" w:rsidRDefault="002129FD" w:rsidP="00757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0ACB" w:rsidRPr="00453AF8" w:rsidRDefault="008F0459" w:rsidP="0006583F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lastRenderedPageBreak/>
        <w:t>[9</w:t>
      </w:r>
      <w:r w:rsidR="00B80466" w:rsidRPr="00453AF8">
        <w:rPr>
          <w:rFonts w:ascii="Times New Roman" w:hAnsi="Times New Roman" w:cs="Times New Roman"/>
          <w:sz w:val="24"/>
          <w:szCs w:val="24"/>
        </w:rPr>
        <w:t>]</w:t>
      </w:r>
      <w:r w:rsidR="00B80466" w:rsidRPr="00453AF8">
        <w:rPr>
          <w:rFonts w:ascii="Times New Roman" w:hAnsi="Times New Roman" w:cs="Times New Roman"/>
          <w:sz w:val="24"/>
          <w:szCs w:val="24"/>
        </w:rPr>
        <w:tab/>
      </w:r>
      <w:r w:rsidR="002129FD" w:rsidRPr="00453AF8">
        <w:rPr>
          <w:rFonts w:ascii="Times New Roman" w:hAnsi="Times New Roman" w:cs="Times New Roman"/>
          <w:sz w:val="24"/>
          <w:szCs w:val="24"/>
        </w:rPr>
        <w:t>At the inception of the bank account</w:t>
      </w:r>
      <w:r w:rsidR="00D311C2" w:rsidRPr="00453AF8">
        <w:rPr>
          <w:rFonts w:ascii="Times New Roman" w:hAnsi="Times New Roman" w:cs="Times New Roman"/>
          <w:sz w:val="24"/>
          <w:szCs w:val="24"/>
        </w:rPr>
        <w:t>,</w:t>
      </w:r>
      <w:r w:rsidR="002129FD" w:rsidRPr="00453AF8">
        <w:rPr>
          <w:rFonts w:ascii="Times New Roman" w:hAnsi="Times New Roman" w:cs="Times New Roman"/>
          <w:sz w:val="24"/>
          <w:szCs w:val="24"/>
        </w:rPr>
        <w:t xml:space="preserve"> the </w:t>
      </w:r>
      <w:r w:rsidR="0074619A" w:rsidRPr="00453AF8">
        <w:rPr>
          <w:rFonts w:ascii="Times New Roman" w:hAnsi="Times New Roman" w:cs="Times New Roman"/>
          <w:sz w:val="24"/>
          <w:szCs w:val="24"/>
        </w:rPr>
        <w:t>three appellants were</w:t>
      </w:r>
      <w:r w:rsidR="00C74173" w:rsidRPr="00453AF8">
        <w:rPr>
          <w:rFonts w:ascii="Times New Roman" w:hAnsi="Times New Roman" w:cs="Times New Roman"/>
          <w:sz w:val="24"/>
          <w:szCs w:val="24"/>
        </w:rPr>
        <w:t xml:space="preserve"> appointed</w:t>
      </w:r>
      <w:r w:rsidR="00F024B9" w:rsidRPr="00453AF8">
        <w:rPr>
          <w:rFonts w:ascii="Times New Roman" w:hAnsi="Times New Roman" w:cs="Times New Roman"/>
          <w:sz w:val="24"/>
          <w:szCs w:val="24"/>
        </w:rPr>
        <w:t xml:space="preserve"> by U</w:t>
      </w:r>
      <w:r w:rsidR="0074619A" w:rsidRPr="00453AF8">
        <w:rPr>
          <w:rFonts w:ascii="Times New Roman" w:hAnsi="Times New Roman" w:cs="Times New Roman"/>
          <w:sz w:val="24"/>
          <w:szCs w:val="24"/>
        </w:rPr>
        <w:t xml:space="preserve">nion resolution </w:t>
      </w:r>
      <w:r w:rsidR="00D311C2" w:rsidRPr="00453AF8">
        <w:rPr>
          <w:rFonts w:ascii="Times New Roman" w:hAnsi="Times New Roman" w:cs="Times New Roman"/>
          <w:sz w:val="24"/>
          <w:szCs w:val="24"/>
        </w:rPr>
        <w:t>dated 15 </w:t>
      </w:r>
      <w:r w:rsidR="00C74173" w:rsidRPr="00453AF8">
        <w:rPr>
          <w:rFonts w:ascii="Times New Roman" w:hAnsi="Times New Roman" w:cs="Times New Roman"/>
          <w:sz w:val="24"/>
          <w:szCs w:val="24"/>
        </w:rPr>
        <w:t xml:space="preserve">February 2019 </w:t>
      </w:r>
      <w:r w:rsidR="0074619A" w:rsidRPr="00453AF8">
        <w:rPr>
          <w:rFonts w:ascii="Times New Roman" w:hAnsi="Times New Roman" w:cs="Times New Roman"/>
          <w:sz w:val="24"/>
          <w:szCs w:val="24"/>
        </w:rPr>
        <w:t>as signat</w:t>
      </w:r>
      <w:r w:rsidR="00C74173" w:rsidRPr="00453AF8">
        <w:rPr>
          <w:rFonts w:ascii="Times New Roman" w:hAnsi="Times New Roman" w:cs="Times New Roman"/>
          <w:sz w:val="24"/>
          <w:szCs w:val="24"/>
        </w:rPr>
        <w:t>ories to the said bank account</w:t>
      </w:r>
      <w:r w:rsidR="00882B6E" w:rsidRPr="00453AF8">
        <w:rPr>
          <w:rFonts w:ascii="Times New Roman" w:hAnsi="Times New Roman" w:cs="Times New Roman"/>
          <w:sz w:val="24"/>
          <w:szCs w:val="24"/>
        </w:rPr>
        <w:t xml:space="preserve"> in their respective </w:t>
      </w:r>
      <w:r w:rsidR="00F024B9" w:rsidRPr="00453AF8">
        <w:rPr>
          <w:rFonts w:ascii="Times New Roman" w:hAnsi="Times New Roman" w:cs="Times New Roman"/>
          <w:sz w:val="24"/>
          <w:szCs w:val="24"/>
        </w:rPr>
        <w:t>capacities as U</w:t>
      </w:r>
      <w:r w:rsidR="00F407CC" w:rsidRPr="00453AF8">
        <w:rPr>
          <w:rFonts w:ascii="Times New Roman" w:hAnsi="Times New Roman" w:cs="Times New Roman"/>
          <w:sz w:val="24"/>
          <w:szCs w:val="24"/>
        </w:rPr>
        <w:t xml:space="preserve">nion officials. </w:t>
      </w:r>
      <w:r w:rsidR="00D311C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82B6E" w:rsidRPr="00453AF8">
        <w:rPr>
          <w:rFonts w:ascii="Times New Roman" w:hAnsi="Times New Roman" w:cs="Times New Roman"/>
          <w:sz w:val="24"/>
          <w:szCs w:val="24"/>
        </w:rPr>
        <w:t>The union then sought to remove the appellants fro</w:t>
      </w:r>
      <w:r w:rsidR="00F407CC" w:rsidRPr="00453AF8">
        <w:rPr>
          <w:rFonts w:ascii="Times New Roman" w:hAnsi="Times New Roman" w:cs="Times New Roman"/>
          <w:sz w:val="24"/>
          <w:szCs w:val="24"/>
        </w:rPr>
        <w:t xml:space="preserve">m the panel of </w:t>
      </w:r>
      <w:r w:rsidR="00104A63" w:rsidRPr="00453AF8">
        <w:rPr>
          <w:rFonts w:ascii="Times New Roman" w:hAnsi="Times New Roman" w:cs="Times New Roman"/>
          <w:sz w:val="24"/>
          <w:szCs w:val="24"/>
        </w:rPr>
        <w:t xml:space="preserve">signatories to </w:t>
      </w:r>
      <w:r w:rsidR="00882B6E" w:rsidRPr="00453AF8">
        <w:rPr>
          <w:rFonts w:ascii="Times New Roman" w:hAnsi="Times New Roman" w:cs="Times New Roman"/>
          <w:sz w:val="24"/>
          <w:szCs w:val="24"/>
        </w:rPr>
        <w:t>its bank account</w:t>
      </w:r>
      <w:r w:rsidR="00F024B9" w:rsidRPr="00453AF8">
        <w:rPr>
          <w:rFonts w:ascii="Times New Roman" w:hAnsi="Times New Roman" w:cs="Times New Roman"/>
          <w:sz w:val="24"/>
          <w:szCs w:val="24"/>
        </w:rPr>
        <w:t xml:space="preserve"> on the basis </w:t>
      </w:r>
      <w:r w:rsidR="005C0ACB" w:rsidRPr="00453AF8">
        <w:rPr>
          <w:rFonts w:ascii="Times New Roman" w:hAnsi="Times New Roman" w:cs="Times New Roman"/>
          <w:sz w:val="24"/>
          <w:szCs w:val="24"/>
        </w:rPr>
        <w:t>that they had ceased to be union officials.</w:t>
      </w:r>
      <w:r w:rsidR="00882B6E" w:rsidRPr="00453A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3420" w:rsidRPr="00453AF8" w:rsidRDefault="00133420" w:rsidP="00757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2350F" w:rsidRPr="00453AF8" w:rsidRDefault="008F0459" w:rsidP="00A32B67">
      <w:pPr>
        <w:spacing w:after="0" w:line="48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[10</w:t>
      </w:r>
      <w:r w:rsidR="00C1427B" w:rsidRPr="00453AF8">
        <w:rPr>
          <w:rFonts w:ascii="Times New Roman" w:hAnsi="Times New Roman" w:cs="Times New Roman"/>
          <w:sz w:val="24"/>
          <w:szCs w:val="24"/>
        </w:rPr>
        <w:t>]</w:t>
      </w:r>
      <w:r w:rsidR="00C1427B" w:rsidRPr="00453AF8">
        <w:rPr>
          <w:rFonts w:ascii="Times New Roman" w:hAnsi="Times New Roman" w:cs="Times New Roman"/>
          <w:sz w:val="24"/>
          <w:szCs w:val="24"/>
        </w:rPr>
        <w:tab/>
      </w:r>
      <w:r w:rsidR="007C1611" w:rsidRPr="00453AF8">
        <w:rPr>
          <w:rFonts w:ascii="Times New Roman" w:hAnsi="Times New Roman" w:cs="Times New Roman"/>
          <w:sz w:val="24"/>
          <w:szCs w:val="24"/>
        </w:rPr>
        <w:t xml:space="preserve">In its founding affidavit deposed to </w:t>
      </w:r>
      <w:r w:rsidR="00FD2F96" w:rsidRPr="00453AF8">
        <w:rPr>
          <w:rFonts w:ascii="Times New Roman" w:hAnsi="Times New Roman" w:cs="Times New Roman"/>
          <w:sz w:val="24"/>
          <w:szCs w:val="24"/>
        </w:rPr>
        <w:t>by Ben</w:t>
      </w:r>
      <w:r w:rsidR="00C74173" w:rsidRPr="00453AF8">
        <w:rPr>
          <w:rFonts w:ascii="Times New Roman" w:hAnsi="Times New Roman" w:cs="Times New Roman"/>
          <w:sz w:val="24"/>
          <w:szCs w:val="24"/>
        </w:rPr>
        <w:t xml:space="preserve"> Mambara</w:t>
      </w:r>
      <w:r w:rsidR="00FD2F96" w:rsidRPr="00453AF8">
        <w:rPr>
          <w:rFonts w:ascii="Times New Roman" w:hAnsi="Times New Roman" w:cs="Times New Roman"/>
          <w:sz w:val="24"/>
          <w:szCs w:val="24"/>
        </w:rPr>
        <w:t>,</w:t>
      </w:r>
      <w:r w:rsidR="007C1611" w:rsidRPr="00453AF8">
        <w:rPr>
          <w:rFonts w:ascii="Times New Roman" w:hAnsi="Times New Roman" w:cs="Times New Roman"/>
          <w:sz w:val="24"/>
          <w:szCs w:val="24"/>
        </w:rPr>
        <w:t xml:space="preserve"> the union averred that </w:t>
      </w:r>
      <w:r w:rsidR="00FD2F96" w:rsidRPr="00453AF8">
        <w:rPr>
          <w:rFonts w:ascii="Times New Roman" w:hAnsi="Times New Roman" w:cs="Times New Roman"/>
          <w:sz w:val="24"/>
          <w:szCs w:val="24"/>
        </w:rPr>
        <w:t>the first</w:t>
      </w:r>
      <w:r w:rsidR="007C1611" w:rsidRPr="00453AF8">
        <w:rPr>
          <w:rFonts w:ascii="Times New Roman" w:hAnsi="Times New Roman" w:cs="Times New Roman"/>
          <w:sz w:val="24"/>
          <w:szCs w:val="24"/>
        </w:rPr>
        <w:t xml:space="preserve"> and </w:t>
      </w:r>
      <w:r w:rsidR="00FD2F96" w:rsidRPr="00453AF8">
        <w:rPr>
          <w:rFonts w:ascii="Times New Roman" w:hAnsi="Times New Roman" w:cs="Times New Roman"/>
          <w:sz w:val="24"/>
          <w:szCs w:val="24"/>
        </w:rPr>
        <w:t>second</w:t>
      </w:r>
      <w:r w:rsidR="007C1611" w:rsidRPr="00453AF8">
        <w:rPr>
          <w:rFonts w:ascii="Times New Roman" w:hAnsi="Times New Roman" w:cs="Times New Roman"/>
          <w:sz w:val="24"/>
          <w:szCs w:val="24"/>
        </w:rPr>
        <w:t xml:space="preserve"> appellant</w:t>
      </w:r>
      <w:r w:rsidR="00801FFB" w:rsidRPr="00453AF8">
        <w:rPr>
          <w:rFonts w:ascii="Times New Roman" w:hAnsi="Times New Roman" w:cs="Times New Roman"/>
          <w:sz w:val="24"/>
          <w:szCs w:val="24"/>
        </w:rPr>
        <w:t>s</w:t>
      </w:r>
      <w:r w:rsidR="00B75DF8" w:rsidRPr="00453AF8">
        <w:rPr>
          <w:rFonts w:ascii="Times New Roman" w:hAnsi="Times New Roman" w:cs="Times New Roman"/>
          <w:sz w:val="24"/>
          <w:szCs w:val="24"/>
        </w:rPr>
        <w:t xml:space="preserve"> were dismissed </w:t>
      </w:r>
      <w:r w:rsidR="0047653D" w:rsidRPr="00453AF8">
        <w:rPr>
          <w:rFonts w:ascii="Times New Roman" w:hAnsi="Times New Roman" w:cs="Times New Roman"/>
          <w:sz w:val="24"/>
          <w:szCs w:val="24"/>
        </w:rPr>
        <w:t xml:space="preserve">from </w:t>
      </w:r>
      <w:r w:rsidR="007C1611" w:rsidRPr="00453AF8">
        <w:rPr>
          <w:rFonts w:ascii="Times New Roman" w:hAnsi="Times New Roman" w:cs="Times New Roman"/>
          <w:sz w:val="24"/>
          <w:szCs w:val="24"/>
        </w:rPr>
        <w:t xml:space="preserve">employment </w:t>
      </w:r>
      <w:r w:rsidR="0053644B" w:rsidRPr="00453AF8">
        <w:rPr>
          <w:rFonts w:ascii="Times New Roman" w:hAnsi="Times New Roman" w:cs="Times New Roman"/>
          <w:sz w:val="24"/>
          <w:szCs w:val="24"/>
        </w:rPr>
        <w:t xml:space="preserve">following disciplinary proceedings </w:t>
      </w:r>
      <w:r w:rsidR="007C1611" w:rsidRPr="00453AF8">
        <w:rPr>
          <w:rFonts w:ascii="Times New Roman" w:hAnsi="Times New Roman" w:cs="Times New Roman"/>
          <w:sz w:val="24"/>
          <w:szCs w:val="24"/>
        </w:rPr>
        <w:t xml:space="preserve">on 22 April 2019 </w:t>
      </w:r>
      <w:r w:rsidR="00CD61ED" w:rsidRPr="00453AF8">
        <w:rPr>
          <w:rFonts w:ascii="Times New Roman" w:hAnsi="Times New Roman" w:cs="Times New Roman"/>
          <w:sz w:val="24"/>
          <w:szCs w:val="24"/>
        </w:rPr>
        <w:t>and 14</w:t>
      </w:r>
      <w:r w:rsidR="00FD2F96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CD61ED" w:rsidRPr="00453AF8">
        <w:rPr>
          <w:rFonts w:ascii="Times New Roman" w:hAnsi="Times New Roman" w:cs="Times New Roman"/>
          <w:sz w:val="24"/>
          <w:szCs w:val="24"/>
        </w:rPr>
        <w:t xml:space="preserve">June </w:t>
      </w:r>
      <w:r w:rsidR="007C1611" w:rsidRPr="00453AF8">
        <w:rPr>
          <w:rFonts w:ascii="Times New Roman" w:hAnsi="Times New Roman" w:cs="Times New Roman"/>
          <w:sz w:val="24"/>
          <w:szCs w:val="24"/>
        </w:rPr>
        <w:t>2019 respectively</w:t>
      </w:r>
      <w:r w:rsidR="0053644B" w:rsidRPr="00453AF8">
        <w:rPr>
          <w:rFonts w:ascii="Times New Roman" w:hAnsi="Times New Roman" w:cs="Times New Roman"/>
          <w:sz w:val="24"/>
          <w:szCs w:val="24"/>
        </w:rPr>
        <w:t xml:space="preserve">. </w:t>
      </w:r>
      <w:r w:rsidR="00FD2F96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53644B" w:rsidRPr="00453AF8">
        <w:rPr>
          <w:rFonts w:ascii="Times New Roman" w:hAnsi="Times New Roman" w:cs="Times New Roman"/>
          <w:sz w:val="24"/>
          <w:szCs w:val="24"/>
        </w:rPr>
        <w:t>T</w:t>
      </w:r>
      <w:r w:rsidR="007C1611" w:rsidRPr="00453AF8">
        <w:rPr>
          <w:rFonts w:ascii="Times New Roman" w:hAnsi="Times New Roman" w:cs="Times New Roman"/>
          <w:sz w:val="24"/>
          <w:szCs w:val="24"/>
        </w:rPr>
        <w:t xml:space="preserve">he </w:t>
      </w:r>
      <w:r w:rsidR="00FD2F96" w:rsidRPr="00453AF8">
        <w:rPr>
          <w:rFonts w:ascii="Times New Roman" w:hAnsi="Times New Roman" w:cs="Times New Roman"/>
          <w:sz w:val="24"/>
          <w:szCs w:val="24"/>
        </w:rPr>
        <w:t xml:space="preserve">third </w:t>
      </w:r>
      <w:r w:rsidR="001778F8" w:rsidRPr="00453AF8">
        <w:rPr>
          <w:rFonts w:ascii="Times New Roman" w:hAnsi="Times New Roman" w:cs="Times New Roman"/>
          <w:sz w:val="24"/>
          <w:szCs w:val="24"/>
        </w:rPr>
        <w:t>appellant</w:t>
      </w:r>
      <w:r w:rsidR="0053644B" w:rsidRPr="00453AF8">
        <w:rPr>
          <w:rFonts w:ascii="Times New Roman" w:hAnsi="Times New Roman" w:cs="Times New Roman"/>
          <w:sz w:val="24"/>
          <w:szCs w:val="24"/>
        </w:rPr>
        <w:t>’s</w:t>
      </w:r>
      <w:r w:rsidR="001778F8" w:rsidRPr="00453AF8">
        <w:rPr>
          <w:rFonts w:ascii="Times New Roman" w:hAnsi="Times New Roman" w:cs="Times New Roman"/>
          <w:sz w:val="24"/>
          <w:szCs w:val="24"/>
        </w:rPr>
        <w:t xml:space="preserve"> trusteeship</w:t>
      </w:r>
      <w:r w:rsidR="0053644B" w:rsidRPr="00453AF8">
        <w:rPr>
          <w:rFonts w:ascii="Times New Roman" w:hAnsi="Times New Roman" w:cs="Times New Roman"/>
          <w:sz w:val="24"/>
          <w:szCs w:val="24"/>
        </w:rPr>
        <w:t xml:space="preserve"> had expired through the effluxion</w:t>
      </w:r>
      <w:r w:rsidR="001B2D7B" w:rsidRPr="00453AF8">
        <w:rPr>
          <w:rFonts w:ascii="Times New Roman" w:hAnsi="Times New Roman" w:cs="Times New Roman"/>
          <w:sz w:val="24"/>
          <w:szCs w:val="24"/>
        </w:rPr>
        <w:t xml:space="preserve"> of time.</w:t>
      </w:r>
      <w:r w:rsidR="00C74173" w:rsidRPr="00453AF8">
        <w:rPr>
          <w:rFonts w:ascii="Times New Roman" w:hAnsi="Times New Roman" w:cs="Times New Roman"/>
          <w:sz w:val="24"/>
          <w:szCs w:val="24"/>
        </w:rPr>
        <w:t xml:space="preserve"> The union provided </w:t>
      </w:r>
      <w:r w:rsidR="00804F5B" w:rsidRPr="00453AF8">
        <w:rPr>
          <w:rFonts w:ascii="Times New Roman" w:hAnsi="Times New Roman" w:cs="Times New Roman"/>
          <w:sz w:val="24"/>
          <w:szCs w:val="24"/>
        </w:rPr>
        <w:t>documentary evidence</w:t>
      </w:r>
      <w:r w:rsidR="00C74173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01FFB" w:rsidRPr="00453AF8">
        <w:rPr>
          <w:rFonts w:ascii="Times New Roman" w:hAnsi="Times New Roman" w:cs="Times New Roman"/>
          <w:sz w:val="24"/>
          <w:szCs w:val="24"/>
        </w:rPr>
        <w:t>of the appellants’</w:t>
      </w:r>
      <w:r w:rsidR="002C2DC4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014A8" w:rsidRPr="00453AF8">
        <w:rPr>
          <w:rFonts w:ascii="Times New Roman" w:hAnsi="Times New Roman" w:cs="Times New Roman"/>
          <w:sz w:val="24"/>
          <w:szCs w:val="24"/>
        </w:rPr>
        <w:t>dismissal from</w:t>
      </w:r>
      <w:r w:rsidR="002C2DC4" w:rsidRPr="00453AF8">
        <w:rPr>
          <w:rFonts w:ascii="Times New Roman" w:hAnsi="Times New Roman" w:cs="Times New Roman"/>
          <w:sz w:val="24"/>
          <w:szCs w:val="24"/>
        </w:rPr>
        <w:t xml:space="preserve"> office.</w:t>
      </w:r>
    </w:p>
    <w:p w:rsidR="005C0ACB" w:rsidRPr="00453AF8" w:rsidRDefault="005C0ACB" w:rsidP="00757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65A0" w:rsidRPr="00453AF8" w:rsidRDefault="008F0459" w:rsidP="00FB1D82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[11</w:t>
      </w:r>
      <w:r w:rsidR="00C1427B" w:rsidRPr="00453AF8">
        <w:rPr>
          <w:rFonts w:ascii="Times New Roman" w:hAnsi="Times New Roman" w:cs="Times New Roman"/>
          <w:sz w:val="24"/>
          <w:szCs w:val="24"/>
        </w:rPr>
        <w:t>]</w:t>
      </w:r>
      <w:r w:rsidR="00C1427B" w:rsidRPr="00453AF8">
        <w:rPr>
          <w:rFonts w:ascii="Times New Roman" w:hAnsi="Times New Roman" w:cs="Times New Roman"/>
          <w:sz w:val="24"/>
          <w:szCs w:val="24"/>
        </w:rPr>
        <w:tab/>
      </w:r>
      <w:r w:rsidR="007607FD" w:rsidRPr="00453AF8">
        <w:rPr>
          <w:rFonts w:ascii="Times New Roman" w:hAnsi="Times New Roman" w:cs="Times New Roman"/>
          <w:sz w:val="24"/>
          <w:szCs w:val="24"/>
        </w:rPr>
        <w:t>The appellants</w:t>
      </w:r>
      <w:r w:rsidR="002C2DC4" w:rsidRPr="00453AF8">
        <w:rPr>
          <w:rFonts w:ascii="Times New Roman" w:hAnsi="Times New Roman" w:cs="Times New Roman"/>
          <w:sz w:val="24"/>
          <w:szCs w:val="24"/>
        </w:rPr>
        <w:t xml:space="preserve"> however</w:t>
      </w:r>
      <w:r w:rsidR="007607FD" w:rsidRPr="00453AF8">
        <w:rPr>
          <w:rFonts w:ascii="Times New Roman" w:hAnsi="Times New Roman" w:cs="Times New Roman"/>
          <w:sz w:val="24"/>
          <w:szCs w:val="24"/>
        </w:rPr>
        <w:t xml:space="preserve"> resisted the</w:t>
      </w:r>
      <w:r w:rsidR="002C2DC4" w:rsidRPr="00453AF8">
        <w:rPr>
          <w:rFonts w:ascii="Times New Roman" w:hAnsi="Times New Roman" w:cs="Times New Roman"/>
          <w:sz w:val="24"/>
          <w:szCs w:val="24"/>
        </w:rPr>
        <w:t>ir</w:t>
      </w:r>
      <w:r w:rsidR="005C0ACB" w:rsidRPr="00453AF8">
        <w:rPr>
          <w:rFonts w:ascii="Times New Roman" w:hAnsi="Times New Roman" w:cs="Times New Roman"/>
          <w:sz w:val="24"/>
          <w:szCs w:val="24"/>
        </w:rPr>
        <w:t xml:space="preserve"> removal</w:t>
      </w:r>
      <w:r w:rsidR="007607FD" w:rsidRPr="00453AF8">
        <w:rPr>
          <w:rFonts w:ascii="Times New Roman" w:hAnsi="Times New Roman" w:cs="Times New Roman"/>
          <w:sz w:val="24"/>
          <w:szCs w:val="24"/>
        </w:rPr>
        <w:t>s</w:t>
      </w:r>
      <w:r w:rsidR="005C0ACB" w:rsidRPr="00453AF8">
        <w:rPr>
          <w:rFonts w:ascii="Times New Roman" w:hAnsi="Times New Roman" w:cs="Times New Roman"/>
          <w:sz w:val="24"/>
          <w:szCs w:val="24"/>
        </w:rPr>
        <w:t xml:space="preserve"> from being</w:t>
      </w:r>
      <w:r w:rsidR="002C2DC4" w:rsidRPr="00453AF8">
        <w:rPr>
          <w:rFonts w:ascii="Times New Roman" w:hAnsi="Times New Roman" w:cs="Times New Roman"/>
          <w:sz w:val="24"/>
          <w:szCs w:val="24"/>
        </w:rPr>
        <w:t xml:space="preserve"> bank</w:t>
      </w:r>
      <w:r w:rsidR="005C0ACB" w:rsidRPr="00453AF8">
        <w:rPr>
          <w:rFonts w:ascii="Times New Roman" w:hAnsi="Times New Roman" w:cs="Times New Roman"/>
          <w:sz w:val="24"/>
          <w:szCs w:val="24"/>
        </w:rPr>
        <w:t xml:space="preserve"> account signatories on </w:t>
      </w:r>
      <w:r w:rsidR="007607FD" w:rsidRPr="00453AF8">
        <w:rPr>
          <w:rFonts w:ascii="Times New Roman" w:hAnsi="Times New Roman" w:cs="Times New Roman"/>
          <w:sz w:val="24"/>
          <w:szCs w:val="24"/>
        </w:rPr>
        <w:t>the basis</w:t>
      </w:r>
      <w:r w:rsidR="005C0ACB" w:rsidRPr="00453AF8">
        <w:rPr>
          <w:rFonts w:ascii="Times New Roman" w:hAnsi="Times New Roman" w:cs="Times New Roman"/>
          <w:sz w:val="24"/>
          <w:szCs w:val="24"/>
        </w:rPr>
        <w:t xml:space="preserve"> that th</w:t>
      </w:r>
      <w:r w:rsidR="007607FD" w:rsidRPr="00453AF8">
        <w:rPr>
          <w:rFonts w:ascii="Times New Roman" w:hAnsi="Times New Roman" w:cs="Times New Roman"/>
          <w:sz w:val="24"/>
          <w:szCs w:val="24"/>
        </w:rPr>
        <w:t>ey were sti</w:t>
      </w:r>
      <w:r w:rsidR="00FD2F96" w:rsidRPr="00453AF8">
        <w:rPr>
          <w:rFonts w:ascii="Times New Roman" w:hAnsi="Times New Roman" w:cs="Times New Roman"/>
          <w:sz w:val="24"/>
          <w:szCs w:val="24"/>
        </w:rPr>
        <w:t xml:space="preserve">ll union officials.  </w:t>
      </w:r>
      <w:r w:rsidR="002C2DC4" w:rsidRPr="00453AF8">
        <w:rPr>
          <w:rFonts w:ascii="Times New Roman" w:hAnsi="Times New Roman" w:cs="Times New Roman"/>
          <w:sz w:val="24"/>
          <w:szCs w:val="24"/>
        </w:rPr>
        <w:t>T</w:t>
      </w:r>
      <w:r w:rsidR="005C0ACB" w:rsidRPr="00453AF8">
        <w:rPr>
          <w:rFonts w:ascii="Times New Roman" w:hAnsi="Times New Roman" w:cs="Times New Roman"/>
          <w:sz w:val="24"/>
          <w:szCs w:val="24"/>
        </w:rPr>
        <w:t xml:space="preserve">hey </w:t>
      </w:r>
      <w:r w:rsidR="002C2DC4" w:rsidRPr="00453AF8">
        <w:rPr>
          <w:rFonts w:ascii="Times New Roman" w:hAnsi="Times New Roman" w:cs="Times New Roman"/>
          <w:sz w:val="24"/>
          <w:szCs w:val="24"/>
        </w:rPr>
        <w:t xml:space="preserve">also </w:t>
      </w:r>
      <w:r w:rsidR="005C0ACB" w:rsidRPr="00453AF8">
        <w:rPr>
          <w:rFonts w:ascii="Times New Roman" w:hAnsi="Times New Roman" w:cs="Times New Roman"/>
          <w:sz w:val="24"/>
          <w:szCs w:val="24"/>
        </w:rPr>
        <w:t>challenged the authenticity of the union resolution that authorised their removal</w:t>
      </w:r>
      <w:r w:rsidR="006C1613" w:rsidRPr="00453AF8">
        <w:rPr>
          <w:rFonts w:ascii="Times New Roman" w:hAnsi="Times New Roman" w:cs="Times New Roman"/>
          <w:sz w:val="24"/>
          <w:szCs w:val="24"/>
        </w:rPr>
        <w:t xml:space="preserve"> as signatories to the union bank account</w:t>
      </w:r>
      <w:r w:rsidR="005C0ACB" w:rsidRPr="00453AF8">
        <w:rPr>
          <w:rFonts w:ascii="Times New Roman" w:hAnsi="Times New Roman" w:cs="Times New Roman"/>
          <w:sz w:val="24"/>
          <w:szCs w:val="24"/>
        </w:rPr>
        <w:t>.</w:t>
      </w:r>
      <w:r w:rsidR="0074619A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FD2F96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2C2DC4" w:rsidRPr="00453AF8">
        <w:rPr>
          <w:rFonts w:ascii="Times New Roman" w:hAnsi="Times New Roman" w:cs="Times New Roman"/>
          <w:sz w:val="24"/>
          <w:szCs w:val="24"/>
        </w:rPr>
        <w:t xml:space="preserve">They challenged </w:t>
      </w:r>
      <w:r w:rsidR="00896A10" w:rsidRPr="00453AF8">
        <w:rPr>
          <w:rFonts w:ascii="Times New Roman" w:hAnsi="Times New Roman" w:cs="Times New Roman"/>
          <w:sz w:val="24"/>
          <w:szCs w:val="24"/>
        </w:rPr>
        <w:t>the legitimacy of</w:t>
      </w:r>
      <w:r w:rsidR="002C2DC4" w:rsidRPr="00453AF8">
        <w:rPr>
          <w:rFonts w:ascii="Times New Roman" w:hAnsi="Times New Roman" w:cs="Times New Roman"/>
          <w:sz w:val="24"/>
          <w:szCs w:val="24"/>
        </w:rPr>
        <w:t xml:space="preserve"> Ben Mambara </w:t>
      </w:r>
      <w:r w:rsidR="006F0906" w:rsidRPr="00453AF8">
        <w:rPr>
          <w:rFonts w:ascii="Times New Roman" w:hAnsi="Times New Roman" w:cs="Times New Roman"/>
          <w:sz w:val="24"/>
          <w:szCs w:val="24"/>
        </w:rPr>
        <w:t xml:space="preserve">as the </w:t>
      </w:r>
      <w:r w:rsidR="00CD61ED" w:rsidRPr="00453AF8">
        <w:rPr>
          <w:rFonts w:ascii="Times New Roman" w:hAnsi="Times New Roman" w:cs="Times New Roman"/>
          <w:sz w:val="24"/>
          <w:szCs w:val="24"/>
        </w:rPr>
        <w:t xml:space="preserve">incumbent </w:t>
      </w:r>
      <w:r w:rsidR="006F0906" w:rsidRPr="00453AF8">
        <w:rPr>
          <w:rFonts w:ascii="Times New Roman" w:hAnsi="Times New Roman" w:cs="Times New Roman"/>
          <w:sz w:val="24"/>
          <w:szCs w:val="24"/>
        </w:rPr>
        <w:t>presiden</w:t>
      </w:r>
      <w:r w:rsidR="008014A8" w:rsidRPr="00453AF8">
        <w:rPr>
          <w:rFonts w:ascii="Times New Roman" w:hAnsi="Times New Roman" w:cs="Times New Roman"/>
          <w:sz w:val="24"/>
          <w:szCs w:val="24"/>
        </w:rPr>
        <w:t xml:space="preserve">t of the union and deponent to </w:t>
      </w:r>
      <w:r w:rsidR="006F0906" w:rsidRPr="00453AF8">
        <w:rPr>
          <w:rFonts w:ascii="Times New Roman" w:hAnsi="Times New Roman" w:cs="Times New Roman"/>
          <w:sz w:val="24"/>
          <w:szCs w:val="24"/>
        </w:rPr>
        <w:t xml:space="preserve">its founding </w:t>
      </w:r>
      <w:r w:rsidR="008014A8" w:rsidRPr="00453AF8">
        <w:rPr>
          <w:rFonts w:ascii="Times New Roman" w:hAnsi="Times New Roman" w:cs="Times New Roman"/>
          <w:sz w:val="24"/>
          <w:szCs w:val="24"/>
        </w:rPr>
        <w:t>affidavit</w:t>
      </w:r>
      <w:r w:rsidR="006F0906" w:rsidRPr="00453AF8">
        <w:rPr>
          <w:rFonts w:ascii="Times New Roman" w:hAnsi="Times New Roman" w:cs="Times New Roman"/>
          <w:sz w:val="24"/>
          <w:szCs w:val="24"/>
        </w:rPr>
        <w:t>.</w:t>
      </w:r>
      <w:r w:rsidR="00AC54F3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014A8" w:rsidRPr="00453AF8">
        <w:rPr>
          <w:rFonts w:ascii="Times New Roman" w:hAnsi="Times New Roman" w:cs="Times New Roman"/>
          <w:sz w:val="24"/>
          <w:szCs w:val="24"/>
        </w:rPr>
        <w:t>In that vein</w:t>
      </w:r>
      <w:r w:rsidR="00CD61ED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014A8" w:rsidRPr="00453AF8">
        <w:rPr>
          <w:rFonts w:ascii="Times New Roman" w:hAnsi="Times New Roman" w:cs="Times New Roman"/>
          <w:sz w:val="24"/>
          <w:szCs w:val="24"/>
        </w:rPr>
        <w:t xml:space="preserve">they refused to </w:t>
      </w:r>
      <w:r w:rsidR="00342BAC" w:rsidRPr="00453AF8">
        <w:rPr>
          <w:rFonts w:ascii="Times New Roman" w:hAnsi="Times New Roman" w:cs="Times New Roman"/>
          <w:sz w:val="24"/>
          <w:szCs w:val="24"/>
        </w:rPr>
        <w:t>relinquish the</w:t>
      </w:r>
      <w:r w:rsidR="00217DE2" w:rsidRPr="00453AF8">
        <w:rPr>
          <w:rFonts w:ascii="Times New Roman" w:hAnsi="Times New Roman" w:cs="Times New Roman"/>
          <w:sz w:val="24"/>
          <w:szCs w:val="24"/>
        </w:rPr>
        <w:t xml:space="preserve">ir </w:t>
      </w:r>
      <w:r w:rsidR="008014A8" w:rsidRPr="00453AF8">
        <w:rPr>
          <w:rFonts w:ascii="Times New Roman" w:hAnsi="Times New Roman" w:cs="Times New Roman"/>
          <w:sz w:val="24"/>
          <w:szCs w:val="24"/>
        </w:rPr>
        <w:t xml:space="preserve">respective </w:t>
      </w:r>
      <w:r w:rsidR="00E3333D" w:rsidRPr="00453AF8">
        <w:rPr>
          <w:rFonts w:ascii="Times New Roman" w:hAnsi="Times New Roman" w:cs="Times New Roman"/>
          <w:sz w:val="24"/>
          <w:szCs w:val="24"/>
        </w:rPr>
        <w:t>mandates as signatories to the U</w:t>
      </w:r>
      <w:r w:rsidR="008014A8" w:rsidRPr="00453AF8">
        <w:rPr>
          <w:rFonts w:ascii="Times New Roman" w:hAnsi="Times New Roman" w:cs="Times New Roman"/>
          <w:sz w:val="24"/>
          <w:szCs w:val="24"/>
        </w:rPr>
        <w:t>nion’s bank accounts hence the application for their removal</w:t>
      </w:r>
      <w:r w:rsidR="00E3333D" w:rsidRPr="00453AF8">
        <w:rPr>
          <w:rFonts w:ascii="Times New Roman" w:hAnsi="Times New Roman" w:cs="Times New Roman"/>
          <w:sz w:val="24"/>
          <w:szCs w:val="24"/>
        </w:rPr>
        <w:t xml:space="preserve"> as bank signatories</w:t>
      </w:r>
      <w:r w:rsidR="008014A8" w:rsidRPr="00453AF8">
        <w:rPr>
          <w:rFonts w:ascii="Times New Roman" w:hAnsi="Times New Roman" w:cs="Times New Roman"/>
          <w:sz w:val="24"/>
          <w:szCs w:val="24"/>
        </w:rPr>
        <w:t xml:space="preserve"> in the court</w:t>
      </w:r>
      <w:r w:rsidR="008014A8" w:rsidRPr="00453AF8">
        <w:rPr>
          <w:rFonts w:ascii="Times New Roman" w:hAnsi="Times New Roman" w:cs="Times New Roman"/>
          <w:i/>
          <w:sz w:val="24"/>
          <w:szCs w:val="24"/>
        </w:rPr>
        <w:t xml:space="preserve"> a quo</w:t>
      </w:r>
      <w:r w:rsidR="008014A8" w:rsidRPr="00453A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2D53" w:rsidRPr="00453AF8" w:rsidRDefault="00A62D53" w:rsidP="00757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D3918" w:rsidRPr="00453AF8" w:rsidRDefault="008F0459" w:rsidP="00C5490A">
      <w:pPr>
        <w:spacing w:after="0" w:line="48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[12</w:t>
      </w:r>
      <w:r w:rsidR="00A62D53" w:rsidRPr="00453AF8">
        <w:rPr>
          <w:rFonts w:ascii="Times New Roman" w:hAnsi="Times New Roman" w:cs="Times New Roman"/>
          <w:sz w:val="24"/>
          <w:szCs w:val="24"/>
        </w:rPr>
        <w:t>]</w:t>
      </w:r>
      <w:r w:rsidR="00A62D53" w:rsidRPr="00453AF8">
        <w:rPr>
          <w:rFonts w:ascii="Times New Roman" w:hAnsi="Times New Roman" w:cs="Times New Roman"/>
          <w:sz w:val="24"/>
          <w:szCs w:val="24"/>
        </w:rPr>
        <w:tab/>
        <w:t>The case has been the subject of various conflicting judgment</w:t>
      </w:r>
      <w:r w:rsidR="002D26F3" w:rsidRPr="00453AF8">
        <w:rPr>
          <w:rFonts w:ascii="Times New Roman" w:hAnsi="Times New Roman" w:cs="Times New Roman"/>
          <w:sz w:val="24"/>
          <w:szCs w:val="24"/>
        </w:rPr>
        <w:t>s</w:t>
      </w:r>
      <w:r w:rsidR="00F407CC" w:rsidRPr="00453AF8">
        <w:rPr>
          <w:rFonts w:ascii="Times New Roman" w:hAnsi="Times New Roman" w:cs="Times New Roman"/>
          <w:sz w:val="24"/>
          <w:szCs w:val="24"/>
        </w:rPr>
        <w:t xml:space="preserve"> in the </w:t>
      </w:r>
      <w:r w:rsidR="00A62D53" w:rsidRPr="00453AF8">
        <w:rPr>
          <w:rFonts w:ascii="Times New Roman" w:hAnsi="Times New Roman" w:cs="Times New Roman"/>
          <w:sz w:val="24"/>
          <w:szCs w:val="24"/>
        </w:rPr>
        <w:t xml:space="preserve">court </w:t>
      </w:r>
      <w:r w:rsidR="00A62D53" w:rsidRPr="00453AF8">
        <w:rPr>
          <w:rFonts w:ascii="Times New Roman" w:hAnsi="Times New Roman" w:cs="Times New Roman"/>
          <w:i/>
          <w:sz w:val="24"/>
          <w:szCs w:val="24"/>
        </w:rPr>
        <w:t xml:space="preserve">a quo </w:t>
      </w:r>
      <w:r w:rsidR="00A62D53" w:rsidRPr="00453AF8">
        <w:rPr>
          <w:rFonts w:ascii="Times New Roman" w:hAnsi="Times New Roman" w:cs="Times New Roman"/>
          <w:sz w:val="24"/>
          <w:szCs w:val="24"/>
        </w:rPr>
        <w:t>which are now pending in this court</w:t>
      </w:r>
      <w:r w:rsidR="0062543A" w:rsidRPr="00453AF8">
        <w:rPr>
          <w:rFonts w:ascii="Times New Roman" w:hAnsi="Times New Roman" w:cs="Times New Roman"/>
          <w:sz w:val="24"/>
          <w:szCs w:val="24"/>
        </w:rPr>
        <w:t xml:space="preserve"> on appeal</w:t>
      </w:r>
      <w:r w:rsidR="00FD2F96" w:rsidRPr="00453AF8">
        <w:rPr>
          <w:rFonts w:ascii="Times New Roman" w:hAnsi="Times New Roman" w:cs="Times New Roman"/>
          <w:sz w:val="24"/>
          <w:szCs w:val="24"/>
        </w:rPr>
        <w:t xml:space="preserve">.  </w:t>
      </w:r>
      <w:r w:rsidR="00DD3918" w:rsidRPr="00453AF8">
        <w:rPr>
          <w:rFonts w:ascii="Times New Roman" w:hAnsi="Times New Roman" w:cs="Times New Roman"/>
          <w:sz w:val="24"/>
          <w:szCs w:val="24"/>
        </w:rPr>
        <w:t xml:space="preserve">On </w:t>
      </w:r>
      <w:r w:rsidR="00FD2F96" w:rsidRPr="00453AF8">
        <w:rPr>
          <w:rFonts w:ascii="Times New Roman" w:hAnsi="Times New Roman" w:cs="Times New Roman"/>
          <w:sz w:val="24"/>
          <w:szCs w:val="24"/>
        </w:rPr>
        <w:t>23</w:t>
      </w:r>
      <w:r w:rsidR="00DD3918" w:rsidRPr="00453AF8">
        <w:rPr>
          <w:rFonts w:ascii="Times New Roman" w:hAnsi="Times New Roman" w:cs="Times New Roman"/>
          <w:sz w:val="24"/>
          <w:szCs w:val="24"/>
        </w:rPr>
        <w:t xml:space="preserve"> January 2020</w:t>
      </w:r>
      <w:r w:rsidR="00FD2F96" w:rsidRPr="00453AF8">
        <w:rPr>
          <w:rFonts w:ascii="Times New Roman" w:hAnsi="Times New Roman" w:cs="Times New Roman"/>
          <w:sz w:val="24"/>
          <w:szCs w:val="24"/>
        </w:rPr>
        <w:t>,</w:t>
      </w:r>
      <w:r w:rsidR="00DD3918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342BAC" w:rsidRPr="00453AF8">
        <w:rPr>
          <w:rFonts w:ascii="Times New Roman" w:hAnsi="Times New Roman" w:cs="Times New Roman"/>
          <w:sz w:val="24"/>
          <w:szCs w:val="24"/>
        </w:rPr>
        <w:t>MUSHORE J</w:t>
      </w:r>
      <w:r w:rsidR="00DD3918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C64BB4" w:rsidRPr="00453AF8">
        <w:rPr>
          <w:rFonts w:ascii="Times New Roman" w:hAnsi="Times New Roman" w:cs="Times New Roman"/>
          <w:sz w:val="24"/>
          <w:szCs w:val="24"/>
        </w:rPr>
        <w:t>issued a lengthy order</w:t>
      </w:r>
      <w:r w:rsidR="00F407CC" w:rsidRPr="00453AF8">
        <w:rPr>
          <w:rFonts w:ascii="Times New Roman" w:hAnsi="Times New Roman" w:cs="Times New Roman"/>
          <w:sz w:val="24"/>
          <w:szCs w:val="24"/>
        </w:rPr>
        <w:t xml:space="preserve"> in favour of the </w:t>
      </w:r>
      <w:r w:rsidR="006318A7" w:rsidRPr="00453AF8">
        <w:rPr>
          <w:rFonts w:ascii="Times New Roman" w:hAnsi="Times New Roman" w:cs="Times New Roman"/>
          <w:sz w:val="24"/>
          <w:szCs w:val="24"/>
        </w:rPr>
        <w:t xml:space="preserve">appellants </w:t>
      </w:r>
      <w:r w:rsidR="00F90AEB" w:rsidRPr="00453AF8">
        <w:rPr>
          <w:rFonts w:ascii="Times New Roman" w:hAnsi="Times New Roman" w:cs="Times New Roman"/>
          <w:sz w:val="24"/>
          <w:szCs w:val="24"/>
        </w:rPr>
        <w:t>under case number</w:t>
      </w:r>
      <w:r w:rsidR="00FD2F96" w:rsidRPr="00453AF8">
        <w:rPr>
          <w:rFonts w:ascii="Times New Roman" w:hAnsi="Times New Roman" w:cs="Times New Roman"/>
          <w:sz w:val="24"/>
          <w:szCs w:val="24"/>
        </w:rPr>
        <w:t xml:space="preserve"> HC </w:t>
      </w:r>
      <w:r w:rsidR="00F407CC" w:rsidRPr="00453AF8">
        <w:rPr>
          <w:rFonts w:ascii="Times New Roman" w:hAnsi="Times New Roman" w:cs="Times New Roman"/>
          <w:sz w:val="24"/>
          <w:szCs w:val="24"/>
        </w:rPr>
        <w:t>8111/19.</w:t>
      </w:r>
      <w:r w:rsidR="00FD2F96" w:rsidRPr="00453AF8">
        <w:rPr>
          <w:rFonts w:ascii="Times New Roman" w:hAnsi="Times New Roman" w:cs="Times New Roman"/>
          <w:sz w:val="24"/>
          <w:szCs w:val="24"/>
        </w:rPr>
        <w:t xml:space="preserve">  </w:t>
      </w:r>
      <w:r w:rsidR="0062543A" w:rsidRPr="00453AF8">
        <w:rPr>
          <w:rFonts w:ascii="Times New Roman" w:hAnsi="Times New Roman" w:cs="Times New Roman"/>
          <w:sz w:val="24"/>
          <w:szCs w:val="24"/>
        </w:rPr>
        <w:t xml:space="preserve">The order </w:t>
      </w:r>
      <w:r w:rsidR="00AD1D86" w:rsidRPr="00453AF8">
        <w:rPr>
          <w:rFonts w:ascii="Times New Roman" w:hAnsi="Times New Roman" w:cs="Times New Roman"/>
          <w:sz w:val="24"/>
          <w:szCs w:val="24"/>
        </w:rPr>
        <w:t xml:space="preserve">basically </w:t>
      </w:r>
      <w:r w:rsidR="0062543A" w:rsidRPr="00453AF8">
        <w:rPr>
          <w:rFonts w:ascii="Times New Roman" w:hAnsi="Times New Roman" w:cs="Times New Roman"/>
          <w:sz w:val="24"/>
          <w:szCs w:val="24"/>
        </w:rPr>
        <w:t>declared that the three appellants were the legitimate office holders entitled to run the affairs of the</w:t>
      </w:r>
      <w:r w:rsidR="00174B20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AE27D0" w:rsidRPr="00453AF8">
        <w:rPr>
          <w:rFonts w:ascii="Times New Roman" w:hAnsi="Times New Roman" w:cs="Times New Roman"/>
          <w:sz w:val="24"/>
          <w:szCs w:val="24"/>
        </w:rPr>
        <w:t>first</w:t>
      </w:r>
      <w:r w:rsidR="00174B20" w:rsidRPr="00453AF8">
        <w:rPr>
          <w:rFonts w:ascii="Times New Roman" w:hAnsi="Times New Roman" w:cs="Times New Roman"/>
          <w:sz w:val="24"/>
          <w:szCs w:val="24"/>
        </w:rPr>
        <w:t xml:space="preserve"> respondent</w:t>
      </w:r>
      <w:r w:rsidR="0080300F" w:rsidRPr="00453AF8">
        <w:rPr>
          <w:rFonts w:ascii="Times New Roman" w:hAnsi="Times New Roman" w:cs="Times New Roman"/>
          <w:sz w:val="24"/>
          <w:szCs w:val="24"/>
        </w:rPr>
        <w:t xml:space="preserve"> without let or hindrance</w:t>
      </w:r>
      <w:r w:rsidR="0062543A" w:rsidRPr="00453AF8">
        <w:rPr>
          <w:rFonts w:ascii="Times New Roman" w:hAnsi="Times New Roman" w:cs="Times New Roman"/>
          <w:sz w:val="24"/>
          <w:szCs w:val="24"/>
        </w:rPr>
        <w:t>.</w:t>
      </w:r>
      <w:r w:rsidR="00F90AEB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0300F" w:rsidRPr="00453AF8">
        <w:rPr>
          <w:rFonts w:ascii="Times New Roman" w:hAnsi="Times New Roman" w:cs="Times New Roman"/>
          <w:sz w:val="24"/>
          <w:szCs w:val="24"/>
        </w:rPr>
        <w:t xml:space="preserve">On the other </w:t>
      </w:r>
      <w:r w:rsidR="00AE27D0" w:rsidRPr="00453AF8">
        <w:rPr>
          <w:rFonts w:ascii="Times New Roman" w:hAnsi="Times New Roman" w:cs="Times New Roman"/>
          <w:sz w:val="24"/>
          <w:szCs w:val="24"/>
        </w:rPr>
        <w:t>hand,</w:t>
      </w:r>
      <w:r w:rsidR="0080300F" w:rsidRPr="00453AF8">
        <w:rPr>
          <w:rFonts w:ascii="Times New Roman" w:hAnsi="Times New Roman" w:cs="Times New Roman"/>
          <w:sz w:val="24"/>
          <w:szCs w:val="24"/>
        </w:rPr>
        <w:t xml:space="preserve"> the </w:t>
      </w:r>
      <w:r w:rsidR="00F90AEB" w:rsidRPr="00453AF8">
        <w:rPr>
          <w:rFonts w:ascii="Times New Roman" w:hAnsi="Times New Roman" w:cs="Times New Roman"/>
          <w:sz w:val="24"/>
          <w:szCs w:val="24"/>
        </w:rPr>
        <w:t xml:space="preserve">order declared Ben Mambara </w:t>
      </w:r>
      <w:r w:rsidR="00507B6B" w:rsidRPr="00453AF8">
        <w:rPr>
          <w:rFonts w:ascii="Times New Roman" w:hAnsi="Times New Roman" w:cs="Times New Roman"/>
          <w:sz w:val="24"/>
          <w:szCs w:val="24"/>
        </w:rPr>
        <w:t xml:space="preserve">to be </w:t>
      </w:r>
      <w:r w:rsidR="00F90AEB" w:rsidRPr="00453AF8">
        <w:rPr>
          <w:rFonts w:ascii="Times New Roman" w:hAnsi="Times New Roman" w:cs="Times New Roman"/>
          <w:sz w:val="24"/>
          <w:szCs w:val="24"/>
        </w:rPr>
        <w:t>an illegitimate president</w:t>
      </w:r>
      <w:r w:rsidR="0080300F" w:rsidRPr="00453AF8">
        <w:rPr>
          <w:rFonts w:ascii="Times New Roman" w:hAnsi="Times New Roman" w:cs="Times New Roman"/>
          <w:sz w:val="24"/>
          <w:szCs w:val="24"/>
        </w:rPr>
        <w:t xml:space="preserve"> of the </w:t>
      </w:r>
      <w:r w:rsidR="00AE27D0" w:rsidRPr="00453AF8">
        <w:rPr>
          <w:rFonts w:ascii="Times New Roman" w:hAnsi="Times New Roman" w:cs="Times New Roman"/>
          <w:sz w:val="24"/>
          <w:szCs w:val="24"/>
        </w:rPr>
        <w:t>first</w:t>
      </w:r>
      <w:r w:rsidR="0080300F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F90AEB" w:rsidRPr="00453AF8">
        <w:rPr>
          <w:rFonts w:ascii="Times New Roman" w:hAnsi="Times New Roman" w:cs="Times New Roman"/>
          <w:sz w:val="24"/>
          <w:szCs w:val="24"/>
        </w:rPr>
        <w:t xml:space="preserve">respondent. </w:t>
      </w:r>
      <w:r w:rsidR="00AE27D0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F90AEB" w:rsidRPr="00453AF8">
        <w:rPr>
          <w:rFonts w:ascii="Times New Roman" w:hAnsi="Times New Roman" w:cs="Times New Roman"/>
          <w:sz w:val="24"/>
          <w:szCs w:val="24"/>
        </w:rPr>
        <w:t xml:space="preserve">In short the judgment restored the </w:t>
      </w:r>
      <w:r w:rsidR="00F90AEB" w:rsidRPr="00453AF8">
        <w:rPr>
          <w:rFonts w:ascii="Times New Roman" w:hAnsi="Times New Roman" w:cs="Times New Roman"/>
          <w:i/>
          <w:sz w:val="24"/>
          <w:szCs w:val="24"/>
        </w:rPr>
        <w:t>status quo</w:t>
      </w:r>
      <w:r w:rsidR="0080300F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0300F" w:rsidRPr="00453AF8">
        <w:rPr>
          <w:rFonts w:ascii="Times New Roman" w:hAnsi="Times New Roman" w:cs="Times New Roman"/>
          <w:i/>
          <w:sz w:val="24"/>
          <w:szCs w:val="24"/>
        </w:rPr>
        <w:t>ante</w:t>
      </w:r>
      <w:r w:rsidR="0080300F" w:rsidRPr="00453AF8">
        <w:rPr>
          <w:rFonts w:ascii="Times New Roman" w:hAnsi="Times New Roman" w:cs="Times New Roman"/>
          <w:sz w:val="24"/>
          <w:szCs w:val="24"/>
        </w:rPr>
        <w:t xml:space="preserve"> prior to </w:t>
      </w:r>
      <w:r w:rsidR="00F90AEB" w:rsidRPr="00453AF8">
        <w:rPr>
          <w:rFonts w:ascii="Times New Roman" w:hAnsi="Times New Roman" w:cs="Times New Roman"/>
          <w:sz w:val="24"/>
          <w:szCs w:val="24"/>
        </w:rPr>
        <w:t xml:space="preserve">the </w:t>
      </w:r>
      <w:r w:rsidR="00F90AEB" w:rsidRPr="00453AF8">
        <w:rPr>
          <w:rFonts w:ascii="Times New Roman" w:hAnsi="Times New Roman" w:cs="Times New Roman"/>
          <w:sz w:val="24"/>
          <w:szCs w:val="24"/>
        </w:rPr>
        <w:lastRenderedPageBreak/>
        <w:t>appellants’ dismissal from office.</w:t>
      </w:r>
      <w:r w:rsidR="00AD1D86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AE27D0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AD1D86" w:rsidRPr="00453AF8">
        <w:rPr>
          <w:rFonts w:ascii="Times New Roman" w:hAnsi="Times New Roman" w:cs="Times New Roman"/>
          <w:sz w:val="24"/>
          <w:szCs w:val="24"/>
        </w:rPr>
        <w:t xml:space="preserve">The </w:t>
      </w:r>
      <w:r w:rsidR="00F407CC" w:rsidRPr="00453AF8">
        <w:rPr>
          <w:rFonts w:ascii="Times New Roman" w:hAnsi="Times New Roman" w:cs="Times New Roman"/>
          <w:sz w:val="24"/>
          <w:szCs w:val="24"/>
        </w:rPr>
        <w:t xml:space="preserve">judgment is now a subject </w:t>
      </w:r>
      <w:r w:rsidR="00AD1D86" w:rsidRPr="00453AF8">
        <w:rPr>
          <w:rFonts w:ascii="Times New Roman" w:hAnsi="Times New Roman" w:cs="Times New Roman"/>
          <w:sz w:val="24"/>
          <w:szCs w:val="24"/>
        </w:rPr>
        <w:t xml:space="preserve">of appeal </w:t>
      </w:r>
      <w:r w:rsidR="00806F00" w:rsidRPr="00453AF8">
        <w:rPr>
          <w:rFonts w:ascii="Times New Roman" w:hAnsi="Times New Roman" w:cs="Times New Roman"/>
          <w:sz w:val="24"/>
          <w:szCs w:val="24"/>
        </w:rPr>
        <w:t>a</w:t>
      </w:r>
      <w:r w:rsidR="00F407CC" w:rsidRPr="00453AF8">
        <w:rPr>
          <w:rFonts w:ascii="Times New Roman" w:hAnsi="Times New Roman" w:cs="Times New Roman"/>
          <w:sz w:val="24"/>
          <w:szCs w:val="24"/>
        </w:rPr>
        <w:t xml:space="preserve">nd </w:t>
      </w:r>
      <w:r w:rsidR="00FE7AFE" w:rsidRPr="00453AF8">
        <w:rPr>
          <w:rFonts w:ascii="Times New Roman" w:hAnsi="Times New Roman" w:cs="Times New Roman"/>
          <w:sz w:val="24"/>
          <w:szCs w:val="24"/>
        </w:rPr>
        <w:t xml:space="preserve">it </w:t>
      </w:r>
      <w:r w:rsidR="00F407CC" w:rsidRPr="00453AF8">
        <w:rPr>
          <w:rFonts w:ascii="Times New Roman" w:hAnsi="Times New Roman" w:cs="Times New Roman"/>
          <w:sz w:val="24"/>
          <w:szCs w:val="24"/>
        </w:rPr>
        <w:t xml:space="preserve">triggered a series of other </w:t>
      </w:r>
      <w:r w:rsidR="00806F00" w:rsidRPr="00453AF8">
        <w:rPr>
          <w:rFonts w:ascii="Times New Roman" w:hAnsi="Times New Roman" w:cs="Times New Roman"/>
          <w:sz w:val="24"/>
          <w:szCs w:val="24"/>
        </w:rPr>
        <w:t xml:space="preserve">appeals </w:t>
      </w:r>
      <w:r w:rsidR="00F407CC" w:rsidRPr="00453AF8">
        <w:rPr>
          <w:rFonts w:ascii="Times New Roman" w:hAnsi="Times New Roman" w:cs="Times New Roman"/>
          <w:sz w:val="24"/>
          <w:szCs w:val="24"/>
        </w:rPr>
        <w:t xml:space="preserve">under </w:t>
      </w:r>
      <w:r w:rsidR="00AD1D86" w:rsidRPr="00453AF8">
        <w:rPr>
          <w:rFonts w:ascii="Times New Roman" w:hAnsi="Times New Roman" w:cs="Times New Roman"/>
          <w:sz w:val="24"/>
          <w:szCs w:val="24"/>
        </w:rPr>
        <w:t>appeal case number</w:t>
      </w:r>
      <w:r w:rsidR="00507B6B" w:rsidRPr="00453AF8">
        <w:rPr>
          <w:rFonts w:ascii="Times New Roman" w:hAnsi="Times New Roman" w:cs="Times New Roman"/>
          <w:sz w:val="24"/>
          <w:szCs w:val="24"/>
        </w:rPr>
        <w:t>s</w:t>
      </w:r>
      <w:r w:rsidR="00AD1D86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22325" w:rsidRPr="00453AF8">
        <w:rPr>
          <w:rFonts w:ascii="Times New Roman" w:hAnsi="Times New Roman" w:cs="Times New Roman"/>
          <w:sz w:val="24"/>
          <w:szCs w:val="24"/>
        </w:rPr>
        <w:t xml:space="preserve">SC </w:t>
      </w:r>
      <w:r w:rsidR="0080300F" w:rsidRPr="00453AF8">
        <w:rPr>
          <w:rFonts w:ascii="Times New Roman" w:hAnsi="Times New Roman" w:cs="Times New Roman"/>
          <w:sz w:val="24"/>
          <w:szCs w:val="24"/>
        </w:rPr>
        <w:t>27/2020, SC</w:t>
      </w:r>
      <w:r w:rsidR="00AE27D0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0300F" w:rsidRPr="00453AF8">
        <w:rPr>
          <w:rFonts w:ascii="Times New Roman" w:hAnsi="Times New Roman" w:cs="Times New Roman"/>
          <w:sz w:val="24"/>
          <w:szCs w:val="24"/>
        </w:rPr>
        <w:t xml:space="preserve">32/2020 and </w:t>
      </w:r>
      <w:r w:rsidR="00822325" w:rsidRPr="00453AF8">
        <w:rPr>
          <w:rFonts w:ascii="Times New Roman" w:hAnsi="Times New Roman" w:cs="Times New Roman"/>
          <w:sz w:val="24"/>
          <w:szCs w:val="24"/>
        </w:rPr>
        <w:t>SC</w:t>
      </w:r>
      <w:r w:rsidR="00AE27D0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22325" w:rsidRPr="00453AF8">
        <w:rPr>
          <w:rFonts w:ascii="Times New Roman" w:hAnsi="Times New Roman" w:cs="Times New Roman"/>
          <w:sz w:val="24"/>
          <w:szCs w:val="24"/>
        </w:rPr>
        <w:t>34/2020.</w:t>
      </w:r>
    </w:p>
    <w:p w:rsidR="00822325" w:rsidRPr="00453AF8" w:rsidRDefault="00F06000" w:rsidP="006254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2325" w:rsidRDefault="00C81272" w:rsidP="00C5490A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[1</w:t>
      </w:r>
      <w:r w:rsidR="00636194" w:rsidRPr="00453AF8">
        <w:rPr>
          <w:rFonts w:ascii="Times New Roman" w:hAnsi="Times New Roman" w:cs="Times New Roman"/>
          <w:sz w:val="24"/>
          <w:szCs w:val="24"/>
        </w:rPr>
        <w:t>3</w:t>
      </w:r>
      <w:r w:rsidR="00F06000" w:rsidRPr="00453AF8">
        <w:rPr>
          <w:rFonts w:ascii="Times New Roman" w:hAnsi="Times New Roman" w:cs="Times New Roman"/>
          <w:sz w:val="24"/>
          <w:szCs w:val="24"/>
        </w:rPr>
        <w:t>]</w:t>
      </w:r>
      <w:r w:rsidR="00822325" w:rsidRPr="00453AF8">
        <w:rPr>
          <w:rFonts w:ascii="Times New Roman" w:hAnsi="Times New Roman" w:cs="Times New Roman"/>
          <w:sz w:val="24"/>
          <w:szCs w:val="24"/>
        </w:rPr>
        <w:tab/>
        <w:t xml:space="preserve">Following the restoration of the status </w:t>
      </w:r>
      <w:r w:rsidR="00822325" w:rsidRPr="00453AF8">
        <w:rPr>
          <w:rFonts w:ascii="Times New Roman" w:hAnsi="Times New Roman" w:cs="Times New Roman"/>
          <w:i/>
          <w:sz w:val="24"/>
          <w:szCs w:val="24"/>
        </w:rPr>
        <w:t>quo ante</w:t>
      </w:r>
      <w:r w:rsidR="00822325" w:rsidRPr="00453AF8">
        <w:rPr>
          <w:rFonts w:ascii="Times New Roman" w:hAnsi="Times New Roman" w:cs="Times New Roman"/>
          <w:sz w:val="24"/>
          <w:szCs w:val="24"/>
        </w:rPr>
        <w:t xml:space="preserve"> by </w:t>
      </w:r>
      <w:r w:rsidR="00FC4F35" w:rsidRPr="00453AF8">
        <w:rPr>
          <w:rFonts w:ascii="Times New Roman" w:hAnsi="Times New Roman" w:cs="Times New Roman"/>
          <w:sz w:val="24"/>
          <w:szCs w:val="24"/>
        </w:rPr>
        <w:t xml:space="preserve">MUSHORE J’S </w:t>
      </w:r>
      <w:r w:rsidR="00822325" w:rsidRPr="00453AF8">
        <w:rPr>
          <w:rFonts w:ascii="Times New Roman" w:hAnsi="Times New Roman" w:cs="Times New Roman"/>
          <w:sz w:val="24"/>
          <w:szCs w:val="24"/>
        </w:rPr>
        <w:t>order the respondents were aggrieved by the</w:t>
      </w:r>
      <w:r w:rsidR="00F407CC" w:rsidRPr="00453AF8">
        <w:rPr>
          <w:rFonts w:ascii="Times New Roman" w:hAnsi="Times New Roman" w:cs="Times New Roman"/>
          <w:sz w:val="24"/>
          <w:szCs w:val="24"/>
        </w:rPr>
        <w:t xml:space="preserve"> manner in which the appellants </w:t>
      </w:r>
      <w:r w:rsidR="00822325" w:rsidRPr="00453AF8">
        <w:rPr>
          <w:rFonts w:ascii="Times New Roman" w:hAnsi="Times New Roman" w:cs="Times New Roman"/>
          <w:sz w:val="24"/>
          <w:szCs w:val="24"/>
        </w:rPr>
        <w:t xml:space="preserve">were handling the </w:t>
      </w:r>
      <w:r w:rsidR="00FC4F35" w:rsidRPr="00453AF8">
        <w:rPr>
          <w:rFonts w:ascii="Times New Roman" w:hAnsi="Times New Roman" w:cs="Times New Roman"/>
          <w:sz w:val="24"/>
          <w:szCs w:val="24"/>
        </w:rPr>
        <w:t>first</w:t>
      </w:r>
      <w:r w:rsidR="00822325" w:rsidRPr="00453AF8">
        <w:rPr>
          <w:rFonts w:ascii="Times New Roman" w:hAnsi="Times New Roman" w:cs="Times New Roman"/>
          <w:sz w:val="24"/>
          <w:szCs w:val="24"/>
        </w:rPr>
        <w:t xml:space="preserve"> respondent’</w:t>
      </w:r>
      <w:r w:rsidR="00FC4F35" w:rsidRPr="00453AF8">
        <w:rPr>
          <w:rFonts w:ascii="Times New Roman" w:hAnsi="Times New Roman" w:cs="Times New Roman"/>
          <w:sz w:val="24"/>
          <w:szCs w:val="24"/>
        </w:rPr>
        <w:t xml:space="preserve">s funds.  </w:t>
      </w:r>
      <w:r w:rsidR="00E342A2" w:rsidRPr="00453AF8">
        <w:rPr>
          <w:rFonts w:ascii="Times New Roman" w:hAnsi="Times New Roman" w:cs="Times New Roman"/>
          <w:sz w:val="24"/>
          <w:szCs w:val="24"/>
        </w:rPr>
        <w:t>Resultantly</w:t>
      </w:r>
      <w:r w:rsidR="00976EB5" w:rsidRPr="00453AF8">
        <w:rPr>
          <w:rFonts w:ascii="Times New Roman" w:hAnsi="Times New Roman" w:cs="Times New Roman"/>
          <w:sz w:val="24"/>
          <w:szCs w:val="24"/>
        </w:rPr>
        <w:t xml:space="preserve">, </w:t>
      </w:r>
      <w:r w:rsidR="00E342A2" w:rsidRPr="00453AF8">
        <w:rPr>
          <w:rFonts w:ascii="Times New Roman" w:hAnsi="Times New Roman" w:cs="Times New Roman"/>
          <w:sz w:val="24"/>
          <w:szCs w:val="24"/>
        </w:rPr>
        <w:t xml:space="preserve">the </w:t>
      </w:r>
      <w:r w:rsidR="00FC4F35" w:rsidRPr="00453AF8">
        <w:rPr>
          <w:rFonts w:ascii="Times New Roman" w:hAnsi="Times New Roman" w:cs="Times New Roman"/>
          <w:sz w:val="24"/>
          <w:szCs w:val="24"/>
        </w:rPr>
        <w:t>first</w:t>
      </w:r>
      <w:r w:rsidR="00F407CC" w:rsidRPr="00453AF8">
        <w:rPr>
          <w:rFonts w:ascii="Times New Roman" w:hAnsi="Times New Roman" w:cs="Times New Roman"/>
          <w:sz w:val="24"/>
          <w:szCs w:val="24"/>
        </w:rPr>
        <w:t xml:space="preserve"> respondent </w:t>
      </w:r>
      <w:r w:rsidR="00E342A2" w:rsidRPr="00453AF8">
        <w:rPr>
          <w:rFonts w:ascii="Times New Roman" w:hAnsi="Times New Roman" w:cs="Times New Roman"/>
          <w:sz w:val="24"/>
          <w:szCs w:val="24"/>
        </w:rPr>
        <w:t>represented by Ben Mambara approached</w:t>
      </w:r>
      <w:r w:rsidR="00822325" w:rsidRPr="00453AF8">
        <w:rPr>
          <w:rFonts w:ascii="Times New Roman" w:hAnsi="Times New Roman" w:cs="Times New Roman"/>
          <w:sz w:val="24"/>
          <w:szCs w:val="24"/>
        </w:rPr>
        <w:t xml:space="preserve"> the court </w:t>
      </w:r>
      <w:r w:rsidR="00822325" w:rsidRPr="00453AF8">
        <w:rPr>
          <w:rFonts w:ascii="Times New Roman" w:hAnsi="Times New Roman" w:cs="Times New Roman"/>
          <w:i/>
          <w:sz w:val="24"/>
          <w:szCs w:val="24"/>
        </w:rPr>
        <w:t xml:space="preserve">a quo </w:t>
      </w:r>
      <w:r w:rsidR="00822325" w:rsidRPr="00453AF8">
        <w:rPr>
          <w:rFonts w:ascii="Times New Roman" w:hAnsi="Times New Roman" w:cs="Times New Roman"/>
          <w:sz w:val="24"/>
          <w:szCs w:val="24"/>
        </w:rPr>
        <w:t xml:space="preserve">under case number </w:t>
      </w:r>
      <w:r w:rsidR="00FC4F35" w:rsidRPr="00453AF8">
        <w:rPr>
          <w:rFonts w:ascii="Times New Roman" w:hAnsi="Times New Roman" w:cs="Times New Roman"/>
          <w:sz w:val="24"/>
          <w:szCs w:val="24"/>
        </w:rPr>
        <w:t>HC </w:t>
      </w:r>
      <w:r w:rsidR="00EC360C" w:rsidRPr="00453AF8">
        <w:rPr>
          <w:rFonts w:ascii="Times New Roman" w:hAnsi="Times New Roman" w:cs="Times New Roman"/>
          <w:sz w:val="24"/>
          <w:szCs w:val="24"/>
        </w:rPr>
        <w:t xml:space="preserve">6844/19 </w:t>
      </w:r>
      <w:r w:rsidR="00822325" w:rsidRPr="00453AF8">
        <w:rPr>
          <w:rFonts w:ascii="Times New Roman" w:hAnsi="Times New Roman" w:cs="Times New Roman"/>
          <w:sz w:val="24"/>
          <w:szCs w:val="24"/>
        </w:rPr>
        <w:t>seeking their removal from office</w:t>
      </w:r>
      <w:r w:rsidR="00EC360C" w:rsidRPr="00453AF8">
        <w:rPr>
          <w:rFonts w:ascii="Times New Roman" w:hAnsi="Times New Roman" w:cs="Times New Roman"/>
          <w:sz w:val="24"/>
          <w:szCs w:val="24"/>
        </w:rPr>
        <w:t xml:space="preserve"> as signatories of </w:t>
      </w:r>
      <w:r w:rsidR="00E342A2" w:rsidRPr="00453AF8">
        <w:rPr>
          <w:rFonts w:ascii="Times New Roman" w:hAnsi="Times New Roman" w:cs="Times New Roman"/>
          <w:sz w:val="24"/>
          <w:szCs w:val="24"/>
        </w:rPr>
        <w:t>it</w:t>
      </w:r>
      <w:r w:rsidR="00EC360C" w:rsidRPr="00453AF8">
        <w:rPr>
          <w:rFonts w:ascii="Times New Roman" w:hAnsi="Times New Roman" w:cs="Times New Roman"/>
          <w:sz w:val="24"/>
          <w:szCs w:val="24"/>
        </w:rPr>
        <w:t xml:space="preserve">s bank account. The </w:t>
      </w:r>
      <w:r w:rsidR="00C83298" w:rsidRPr="00453AF8">
        <w:rPr>
          <w:rFonts w:ascii="Times New Roman" w:hAnsi="Times New Roman" w:cs="Times New Roman"/>
          <w:sz w:val="24"/>
          <w:szCs w:val="24"/>
        </w:rPr>
        <w:t xml:space="preserve">first respondent was </w:t>
      </w:r>
      <w:r w:rsidR="00EC360C" w:rsidRPr="00453AF8">
        <w:rPr>
          <w:rFonts w:ascii="Times New Roman" w:hAnsi="Times New Roman" w:cs="Times New Roman"/>
          <w:sz w:val="24"/>
          <w:szCs w:val="24"/>
        </w:rPr>
        <w:t>successful</w:t>
      </w:r>
      <w:r w:rsidR="00FC4F35" w:rsidRPr="00453AF8">
        <w:rPr>
          <w:rFonts w:ascii="Times New Roman" w:hAnsi="Times New Roman" w:cs="Times New Roman"/>
          <w:sz w:val="24"/>
          <w:szCs w:val="24"/>
        </w:rPr>
        <w:t xml:space="preserve"> in this respect.  </w:t>
      </w:r>
      <w:r w:rsidR="00733F10" w:rsidRPr="00453AF8">
        <w:rPr>
          <w:rFonts w:ascii="Times New Roman" w:hAnsi="Times New Roman" w:cs="Times New Roman"/>
          <w:sz w:val="24"/>
          <w:szCs w:val="24"/>
        </w:rPr>
        <w:t xml:space="preserve">The </w:t>
      </w:r>
      <w:r w:rsidR="00E342A2" w:rsidRPr="00453AF8">
        <w:rPr>
          <w:rFonts w:ascii="Times New Roman" w:hAnsi="Times New Roman" w:cs="Times New Roman"/>
          <w:sz w:val="24"/>
          <w:szCs w:val="24"/>
        </w:rPr>
        <w:t xml:space="preserve">current appeal challenges the judgment on the basis that </w:t>
      </w:r>
      <w:r w:rsidR="00FC4F35" w:rsidRPr="00453AF8">
        <w:rPr>
          <w:rFonts w:ascii="Times New Roman" w:hAnsi="Times New Roman" w:cs="Times New Roman"/>
          <w:sz w:val="24"/>
          <w:szCs w:val="24"/>
        </w:rPr>
        <w:t xml:space="preserve">MUSHORE J’S </w:t>
      </w:r>
      <w:r w:rsidR="00E342A2" w:rsidRPr="00453AF8">
        <w:rPr>
          <w:rFonts w:ascii="Times New Roman" w:hAnsi="Times New Roman" w:cs="Times New Roman"/>
          <w:sz w:val="24"/>
          <w:szCs w:val="24"/>
        </w:rPr>
        <w:t>order had barred Ben Mambara</w:t>
      </w:r>
      <w:r w:rsidR="00F06000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EB659C" w:rsidRPr="00453AF8">
        <w:rPr>
          <w:rFonts w:ascii="Times New Roman" w:hAnsi="Times New Roman" w:cs="Times New Roman"/>
          <w:sz w:val="24"/>
          <w:szCs w:val="24"/>
        </w:rPr>
        <w:t>and six others</w:t>
      </w:r>
      <w:r w:rsidR="00F407CC" w:rsidRPr="00453AF8">
        <w:rPr>
          <w:rFonts w:ascii="Times New Roman" w:hAnsi="Times New Roman" w:cs="Times New Roman"/>
          <w:sz w:val="24"/>
          <w:szCs w:val="24"/>
        </w:rPr>
        <w:t xml:space="preserve"> from acting as the </w:t>
      </w:r>
      <w:r w:rsidR="00F06000" w:rsidRPr="00453AF8">
        <w:rPr>
          <w:rFonts w:ascii="Times New Roman" w:hAnsi="Times New Roman" w:cs="Times New Roman"/>
          <w:sz w:val="24"/>
          <w:szCs w:val="24"/>
        </w:rPr>
        <w:t xml:space="preserve">Union’s </w:t>
      </w:r>
      <w:r w:rsidR="001064C6" w:rsidRPr="00453AF8">
        <w:rPr>
          <w:rFonts w:ascii="Times New Roman" w:hAnsi="Times New Roman" w:cs="Times New Roman"/>
          <w:sz w:val="24"/>
          <w:szCs w:val="24"/>
        </w:rPr>
        <w:t xml:space="preserve">officers. </w:t>
      </w:r>
      <w:r w:rsidR="00FC4F35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1064C6" w:rsidRPr="00453AF8">
        <w:rPr>
          <w:rFonts w:ascii="Times New Roman" w:hAnsi="Times New Roman" w:cs="Times New Roman"/>
          <w:sz w:val="24"/>
          <w:szCs w:val="24"/>
        </w:rPr>
        <w:t>The</w:t>
      </w:r>
      <w:r w:rsidR="00EB659C" w:rsidRPr="00453AF8">
        <w:rPr>
          <w:rFonts w:ascii="Times New Roman" w:hAnsi="Times New Roman" w:cs="Times New Roman"/>
          <w:sz w:val="24"/>
          <w:szCs w:val="24"/>
        </w:rPr>
        <w:t xml:space="preserve"> appellants</w:t>
      </w:r>
      <w:r w:rsidR="007209D9" w:rsidRPr="00453AF8">
        <w:rPr>
          <w:rFonts w:ascii="Times New Roman" w:hAnsi="Times New Roman" w:cs="Times New Roman"/>
          <w:sz w:val="24"/>
          <w:szCs w:val="24"/>
        </w:rPr>
        <w:t xml:space="preserve"> claim to have been decla</w:t>
      </w:r>
      <w:r w:rsidR="00860C37">
        <w:rPr>
          <w:rFonts w:ascii="Times New Roman" w:hAnsi="Times New Roman" w:cs="Times New Roman"/>
          <w:sz w:val="24"/>
          <w:szCs w:val="24"/>
        </w:rPr>
        <w:t xml:space="preserve">red the legitimate </w:t>
      </w:r>
      <w:r w:rsidR="00F407CC" w:rsidRPr="00453AF8">
        <w:rPr>
          <w:rFonts w:ascii="Times New Roman" w:hAnsi="Times New Roman" w:cs="Times New Roman"/>
          <w:sz w:val="24"/>
          <w:szCs w:val="24"/>
        </w:rPr>
        <w:t xml:space="preserve">signatories </w:t>
      </w:r>
      <w:r w:rsidR="007209D9" w:rsidRPr="00453AF8">
        <w:rPr>
          <w:rFonts w:ascii="Times New Roman" w:hAnsi="Times New Roman" w:cs="Times New Roman"/>
          <w:sz w:val="24"/>
          <w:szCs w:val="24"/>
        </w:rPr>
        <w:t>to the bank account by the judgment which is still extant.</w:t>
      </w:r>
    </w:p>
    <w:p w:rsidR="00860C37" w:rsidRPr="00453AF8" w:rsidRDefault="00860C37" w:rsidP="00860C37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F06CF9" w:rsidRPr="00453AF8" w:rsidRDefault="00860C37" w:rsidP="00911F5D">
      <w:pPr>
        <w:spacing w:after="0" w:line="48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F06CF9" w:rsidRPr="00453AF8">
        <w:rPr>
          <w:rFonts w:ascii="Times New Roman" w:hAnsi="Times New Roman" w:cs="Times New Roman"/>
          <w:sz w:val="24"/>
          <w:szCs w:val="24"/>
        </w:rPr>
        <w:t>1</w:t>
      </w:r>
      <w:r w:rsidR="00636194" w:rsidRPr="00453AF8">
        <w:rPr>
          <w:rFonts w:ascii="Times New Roman" w:hAnsi="Times New Roman" w:cs="Times New Roman"/>
          <w:sz w:val="24"/>
          <w:szCs w:val="24"/>
        </w:rPr>
        <w:t>4</w:t>
      </w:r>
      <w:r w:rsidR="00F06CF9" w:rsidRPr="00453AF8">
        <w:rPr>
          <w:rFonts w:ascii="Times New Roman" w:hAnsi="Times New Roman" w:cs="Times New Roman"/>
          <w:sz w:val="24"/>
          <w:szCs w:val="24"/>
        </w:rPr>
        <w:t>]</w:t>
      </w:r>
      <w:r w:rsidR="00F06CF9" w:rsidRPr="00453AF8">
        <w:rPr>
          <w:rFonts w:ascii="Times New Roman" w:hAnsi="Times New Roman" w:cs="Times New Roman"/>
          <w:sz w:val="24"/>
          <w:szCs w:val="24"/>
        </w:rPr>
        <w:tab/>
        <w:t xml:space="preserve">Notwithstanding the appeal, the </w:t>
      </w:r>
      <w:r w:rsidR="00FC4F35" w:rsidRPr="00453AF8">
        <w:rPr>
          <w:rFonts w:ascii="Times New Roman" w:hAnsi="Times New Roman" w:cs="Times New Roman"/>
          <w:sz w:val="24"/>
          <w:szCs w:val="24"/>
        </w:rPr>
        <w:t>first</w:t>
      </w:r>
      <w:r w:rsidR="00F06CF9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FC4F35" w:rsidRPr="00453AF8">
        <w:rPr>
          <w:rFonts w:ascii="Times New Roman" w:hAnsi="Times New Roman" w:cs="Times New Roman"/>
          <w:sz w:val="24"/>
          <w:szCs w:val="24"/>
        </w:rPr>
        <w:t xml:space="preserve">respondent sought leave of the </w:t>
      </w:r>
      <w:r w:rsidR="00F06CF9" w:rsidRPr="00453AF8">
        <w:rPr>
          <w:rFonts w:ascii="Times New Roman" w:hAnsi="Times New Roman" w:cs="Times New Roman"/>
          <w:sz w:val="24"/>
          <w:szCs w:val="24"/>
        </w:rPr>
        <w:t xml:space="preserve">court </w:t>
      </w:r>
      <w:r w:rsidR="00F06CF9" w:rsidRPr="00453AF8">
        <w:rPr>
          <w:rFonts w:ascii="Times New Roman" w:hAnsi="Times New Roman" w:cs="Times New Roman"/>
          <w:i/>
          <w:sz w:val="24"/>
          <w:szCs w:val="24"/>
        </w:rPr>
        <w:t>a quo</w:t>
      </w:r>
      <w:r w:rsidR="00F06CF9" w:rsidRPr="00453AF8">
        <w:rPr>
          <w:rFonts w:ascii="Times New Roman" w:hAnsi="Times New Roman" w:cs="Times New Roman"/>
          <w:sz w:val="24"/>
          <w:szCs w:val="24"/>
        </w:rPr>
        <w:t xml:space="preserve"> to execute the order removing the appellant</w:t>
      </w:r>
      <w:r w:rsidR="00F407CC" w:rsidRPr="00453AF8">
        <w:rPr>
          <w:rFonts w:ascii="Times New Roman" w:hAnsi="Times New Roman" w:cs="Times New Roman"/>
          <w:sz w:val="24"/>
          <w:szCs w:val="24"/>
        </w:rPr>
        <w:t xml:space="preserve">s from being </w:t>
      </w:r>
      <w:r w:rsidR="00B041B2" w:rsidRPr="00453AF8">
        <w:rPr>
          <w:rFonts w:ascii="Times New Roman" w:hAnsi="Times New Roman" w:cs="Times New Roman"/>
          <w:sz w:val="24"/>
          <w:szCs w:val="24"/>
        </w:rPr>
        <w:t>signatories to</w:t>
      </w:r>
      <w:r w:rsidR="00F06CF9" w:rsidRPr="00453AF8">
        <w:rPr>
          <w:rFonts w:ascii="Times New Roman" w:hAnsi="Times New Roman" w:cs="Times New Roman"/>
          <w:sz w:val="24"/>
          <w:szCs w:val="24"/>
        </w:rPr>
        <w:t xml:space="preserve"> it</w:t>
      </w:r>
      <w:r w:rsidR="00B041B2" w:rsidRPr="00453AF8">
        <w:rPr>
          <w:rFonts w:ascii="Times New Roman" w:hAnsi="Times New Roman" w:cs="Times New Roman"/>
          <w:sz w:val="24"/>
          <w:szCs w:val="24"/>
        </w:rPr>
        <w:t>s</w:t>
      </w:r>
      <w:r w:rsidR="00F06CF9" w:rsidRPr="00453AF8">
        <w:rPr>
          <w:rFonts w:ascii="Times New Roman" w:hAnsi="Times New Roman" w:cs="Times New Roman"/>
          <w:sz w:val="24"/>
          <w:szCs w:val="24"/>
        </w:rPr>
        <w:t xml:space="preserve"> bank accoun</w:t>
      </w:r>
      <w:r w:rsidR="001064C6" w:rsidRPr="00453AF8">
        <w:rPr>
          <w:rFonts w:ascii="Times New Roman" w:hAnsi="Times New Roman" w:cs="Times New Roman"/>
          <w:sz w:val="24"/>
          <w:szCs w:val="24"/>
        </w:rPr>
        <w:t xml:space="preserve">t under case number HC 444/20. </w:t>
      </w:r>
      <w:r w:rsidR="00FC4F35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1064C6" w:rsidRPr="00453AF8">
        <w:rPr>
          <w:rFonts w:ascii="Times New Roman" w:hAnsi="Times New Roman" w:cs="Times New Roman"/>
          <w:sz w:val="24"/>
          <w:szCs w:val="24"/>
        </w:rPr>
        <w:t>CHIKOWERO J</w:t>
      </w:r>
      <w:r w:rsidR="00F06CF9" w:rsidRPr="00453AF8">
        <w:rPr>
          <w:rFonts w:ascii="Times New Roman" w:hAnsi="Times New Roman" w:cs="Times New Roman"/>
          <w:sz w:val="24"/>
          <w:szCs w:val="24"/>
        </w:rPr>
        <w:t xml:space="preserve"> dismissed the application. Another application fo</w:t>
      </w:r>
      <w:r w:rsidR="00FC4F35" w:rsidRPr="00453AF8">
        <w:rPr>
          <w:rFonts w:ascii="Times New Roman" w:hAnsi="Times New Roman" w:cs="Times New Roman"/>
          <w:sz w:val="24"/>
          <w:szCs w:val="24"/>
        </w:rPr>
        <w:t xml:space="preserve">r the </w:t>
      </w:r>
      <w:r w:rsidR="00B041B2" w:rsidRPr="00453AF8">
        <w:rPr>
          <w:rFonts w:ascii="Times New Roman" w:hAnsi="Times New Roman" w:cs="Times New Roman"/>
          <w:sz w:val="24"/>
          <w:szCs w:val="24"/>
        </w:rPr>
        <w:t>r</w:t>
      </w:r>
      <w:r w:rsidR="00D27A1C" w:rsidRPr="00453AF8">
        <w:rPr>
          <w:rFonts w:ascii="Times New Roman" w:hAnsi="Times New Roman" w:cs="Times New Roman"/>
          <w:sz w:val="24"/>
          <w:szCs w:val="24"/>
        </w:rPr>
        <w:t xml:space="preserve">eactivation of the </w:t>
      </w:r>
      <w:r w:rsidR="00B041B2" w:rsidRPr="00453AF8">
        <w:rPr>
          <w:rFonts w:ascii="Times New Roman" w:hAnsi="Times New Roman" w:cs="Times New Roman"/>
          <w:sz w:val="24"/>
          <w:szCs w:val="24"/>
        </w:rPr>
        <w:t>Union</w:t>
      </w:r>
      <w:r w:rsidR="008E78FC" w:rsidRPr="00453AF8">
        <w:rPr>
          <w:rFonts w:ascii="Times New Roman" w:hAnsi="Times New Roman" w:cs="Times New Roman"/>
          <w:sz w:val="24"/>
          <w:szCs w:val="24"/>
        </w:rPr>
        <w:t xml:space="preserve">’s bank </w:t>
      </w:r>
      <w:r w:rsidR="007209D9" w:rsidRPr="00453AF8">
        <w:rPr>
          <w:rFonts w:ascii="Times New Roman" w:hAnsi="Times New Roman" w:cs="Times New Roman"/>
          <w:sz w:val="24"/>
          <w:szCs w:val="24"/>
        </w:rPr>
        <w:t>account</w:t>
      </w:r>
      <w:r w:rsidR="00D27A1C" w:rsidRPr="00453AF8">
        <w:rPr>
          <w:rFonts w:ascii="Times New Roman" w:hAnsi="Times New Roman" w:cs="Times New Roman"/>
          <w:sz w:val="24"/>
          <w:szCs w:val="24"/>
        </w:rPr>
        <w:t xml:space="preserve"> was dismissed by </w:t>
      </w:r>
      <w:r w:rsidR="00361261" w:rsidRPr="00453AF8">
        <w:rPr>
          <w:rFonts w:ascii="Times New Roman" w:hAnsi="Times New Roman" w:cs="Times New Roman"/>
          <w:sz w:val="24"/>
          <w:szCs w:val="24"/>
        </w:rPr>
        <w:t>MUSITU J</w:t>
      </w:r>
      <w:r w:rsidR="008E78FC" w:rsidRPr="00453AF8">
        <w:rPr>
          <w:rFonts w:ascii="Times New Roman" w:hAnsi="Times New Roman" w:cs="Times New Roman"/>
          <w:sz w:val="24"/>
          <w:szCs w:val="24"/>
        </w:rPr>
        <w:t xml:space="preserve"> on 15 September 2020.</w:t>
      </w:r>
    </w:p>
    <w:p w:rsidR="00A62D53" w:rsidRPr="00453AF8" w:rsidRDefault="00C64BB4" w:rsidP="00016CB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0ACB" w:rsidRPr="00453AF8" w:rsidRDefault="00FC4F35" w:rsidP="007577E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AF8">
        <w:rPr>
          <w:rFonts w:ascii="Times New Roman" w:hAnsi="Times New Roman" w:cs="Times New Roman"/>
          <w:b/>
          <w:sz w:val="24"/>
          <w:szCs w:val="24"/>
          <w:u w:val="single"/>
        </w:rPr>
        <w:t xml:space="preserve">DETERMINATION OF THE COURT </w:t>
      </w:r>
      <w:r w:rsidRPr="00453AF8">
        <w:rPr>
          <w:rFonts w:ascii="Times New Roman" w:hAnsi="Times New Roman" w:cs="Times New Roman"/>
          <w:b/>
          <w:i/>
          <w:sz w:val="24"/>
          <w:szCs w:val="24"/>
          <w:u w:val="single"/>
        </w:rPr>
        <w:t>A QUO</w:t>
      </w:r>
      <w:r w:rsidR="008014A8" w:rsidRPr="00453AF8">
        <w:rPr>
          <w:rFonts w:ascii="Times New Roman" w:hAnsi="Times New Roman" w:cs="Times New Roman"/>
          <w:b/>
          <w:sz w:val="24"/>
          <w:szCs w:val="24"/>
        </w:rPr>
        <w:t>.</w:t>
      </w:r>
    </w:p>
    <w:p w:rsidR="002F65A0" w:rsidRPr="00453AF8" w:rsidRDefault="002F65A0" w:rsidP="00757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0702" w:rsidRPr="00453AF8" w:rsidRDefault="008F0459" w:rsidP="00911F5D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[1</w:t>
      </w:r>
      <w:r w:rsidR="00636194" w:rsidRPr="00453AF8">
        <w:rPr>
          <w:rFonts w:ascii="Times New Roman" w:hAnsi="Times New Roman" w:cs="Times New Roman"/>
          <w:sz w:val="24"/>
          <w:szCs w:val="24"/>
        </w:rPr>
        <w:t>5</w:t>
      </w:r>
      <w:r w:rsidR="00C1427B" w:rsidRPr="00453AF8">
        <w:rPr>
          <w:rFonts w:ascii="Times New Roman" w:hAnsi="Times New Roman" w:cs="Times New Roman"/>
          <w:sz w:val="24"/>
          <w:szCs w:val="24"/>
        </w:rPr>
        <w:t>]</w:t>
      </w:r>
      <w:r w:rsidR="00C1427B" w:rsidRPr="00453AF8">
        <w:rPr>
          <w:rFonts w:ascii="Times New Roman" w:hAnsi="Times New Roman" w:cs="Times New Roman"/>
          <w:sz w:val="24"/>
          <w:szCs w:val="24"/>
        </w:rPr>
        <w:tab/>
      </w:r>
      <w:r w:rsidR="00A30702" w:rsidRPr="00453AF8">
        <w:rPr>
          <w:rFonts w:ascii="Times New Roman" w:hAnsi="Times New Roman" w:cs="Times New Roman"/>
          <w:sz w:val="24"/>
          <w:szCs w:val="24"/>
        </w:rPr>
        <w:t xml:space="preserve">The court </w:t>
      </w:r>
      <w:r w:rsidR="00A30702" w:rsidRPr="00453AF8">
        <w:rPr>
          <w:rFonts w:ascii="Times New Roman" w:hAnsi="Times New Roman" w:cs="Times New Roman"/>
          <w:i/>
          <w:sz w:val="24"/>
          <w:szCs w:val="24"/>
        </w:rPr>
        <w:t>a quo</w:t>
      </w:r>
      <w:r w:rsidR="00A30702" w:rsidRPr="00453AF8">
        <w:rPr>
          <w:rFonts w:ascii="Times New Roman" w:hAnsi="Times New Roman" w:cs="Times New Roman"/>
          <w:sz w:val="24"/>
          <w:szCs w:val="24"/>
        </w:rPr>
        <w:t xml:space="preserve"> found that </w:t>
      </w:r>
      <w:r w:rsidR="00896A10" w:rsidRPr="00453AF8">
        <w:rPr>
          <w:rFonts w:ascii="Times New Roman" w:hAnsi="Times New Roman" w:cs="Times New Roman"/>
          <w:sz w:val="24"/>
          <w:szCs w:val="24"/>
        </w:rPr>
        <w:t xml:space="preserve">Ben Mambara had the requisite authority to represent the union. </w:t>
      </w:r>
      <w:r w:rsidR="00FC4F35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96A10" w:rsidRPr="00453AF8">
        <w:rPr>
          <w:rFonts w:ascii="Times New Roman" w:hAnsi="Times New Roman" w:cs="Times New Roman"/>
          <w:sz w:val="24"/>
          <w:szCs w:val="24"/>
        </w:rPr>
        <w:t>In coming to that conclusion the learned judg</w:t>
      </w:r>
      <w:r w:rsidR="008E51A7" w:rsidRPr="00453AF8">
        <w:rPr>
          <w:rFonts w:ascii="Times New Roman" w:hAnsi="Times New Roman" w:cs="Times New Roman"/>
          <w:sz w:val="24"/>
          <w:szCs w:val="24"/>
        </w:rPr>
        <w:t>e</w:t>
      </w:r>
      <w:r w:rsidR="00896A10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96A10" w:rsidRPr="00453AF8">
        <w:rPr>
          <w:rFonts w:ascii="Times New Roman" w:hAnsi="Times New Roman" w:cs="Times New Roman"/>
          <w:i/>
          <w:sz w:val="24"/>
          <w:szCs w:val="24"/>
        </w:rPr>
        <w:t>a quo</w:t>
      </w:r>
      <w:r w:rsidR="00896A10" w:rsidRPr="00453AF8">
        <w:rPr>
          <w:rFonts w:ascii="Times New Roman" w:hAnsi="Times New Roman" w:cs="Times New Roman"/>
          <w:sz w:val="24"/>
          <w:szCs w:val="24"/>
        </w:rPr>
        <w:t xml:space="preserve"> reasoned that the union being a legal </w:t>
      </w:r>
      <w:r w:rsidR="00896A10" w:rsidRPr="00453AF8">
        <w:rPr>
          <w:rFonts w:ascii="Times New Roman" w:hAnsi="Times New Roman" w:cs="Times New Roman"/>
          <w:i/>
          <w:sz w:val="24"/>
          <w:szCs w:val="24"/>
        </w:rPr>
        <w:t>persona</w:t>
      </w:r>
      <w:r w:rsidR="00896A10" w:rsidRPr="00453AF8">
        <w:rPr>
          <w:rFonts w:ascii="Times New Roman" w:hAnsi="Times New Roman" w:cs="Times New Roman"/>
          <w:sz w:val="24"/>
          <w:szCs w:val="24"/>
        </w:rPr>
        <w:t xml:space="preserve"> could only be </w:t>
      </w:r>
      <w:r w:rsidR="00F407CC" w:rsidRPr="00453AF8">
        <w:rPr>
          <w:rFonts w:ascii="Times New Roman" w:hAnsi="Times New Roman" w:cs="Times New Roman"/>
          <w:sz w:val="24"/>
          <w:szCs w:val="24"/>
        </w:rPr>
        <w:t xml:space="preserve">represented by </w:t>
      </w:r>
      <w:r w:rsidR="00896A10" w:rsidRPr="00453AF8">
        <w:rPr>
          <w:rFonts w:ascii="Times New Roman" w:hAnsi="Times New Roman" w:cs="Times New Roman"/>
          <w:sz w:val="24"/>
          <w:szCs w:val="24"/>
        </w:rPr>
        <w:t>a natural person duly authorised thereto by a valid union resolution.</w:t>
      </w:r>
      <w:r w:rsidR="008E51A7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FC4F35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E51A7" w:rsidRPr="00453AF8">
        <w:rPr>
          <w:rFonts w:ascii="Times New Roman" w:hAnsi="Times New Roman" w:cs="Times New Roman"/>
          <w:sz w:val="24"/>
          <w:szCs w:val="24"/>
        </w:rPr>
        <w:t>Consequently</w:t>
      </w:r>
      <w:r w:rsidR="003B76FB" w:rsidRPr="00453AF8">
        <w:rPr>
          <w:rFonts w:ascii="Times New Roman" w:hAnsi="Times New Roman" w:cs="Times New Roman"/>
          <w:sz w:val="24"/>
          <w:szCs w:val="24"/>
        </w:rPr>
        <w:t>,</w:t>
      </w:r>
      <w:r w:rsidR="008E51A7" w:rsidRPr="00453AF8">
        <w:rPr>
          <w:rFonts w:ascii="Times New Roman" w:hAnsi="Times New Roman" w:cs="Times New Roman"/>
          <w:sz w:val="24"/>
          <w:szCs w:val="24"/>
        </w:rPr>
        <w:t xml:space="preserve"> upon the removal of the </w:t>
      </w:r>
      <w:r w:rsidR="00FC4F35" w:rsidRPr="00453AF8">
        <w:rPr>
          <w:rFonts w:ascii="Times New Roman" w:hAnsi="Times New Roman" w:cs="Times New Roman"/>
          <w:sz w:val="24"/>
          <w:szCs w:val="24"/>
        </w:rPr>
        <w:t xml:space="preserve">first </w:t>
      </w:r>
      <w:r w:rsidR="00F407CC" w:rsidRPr="00453AF8">
        <w:rPr>
          <w:rFonts w:ascii="Times New Roman" w:hAnsi="Times New Roman" w:cs="Times New Roman"/>
          <w:sz w:val="24"/>
          <w:szCs w:val="24"/>
        </w:rPr>
        <w:t xml:space="preserve">appellant from </w:t>
      </w:r>
      <w:r w:rsidR="007209D9" w:rsidRPr="00453AF8">
        <w:rPr>
          <w:rFonts w:ascii="Times New Roman" w:hAnsi="Times New Roman" w:cs="Times New Roman"/>
          <w:sz w:val="24"/>
          <w:szCs w:val="24"/>
        </w:rPr>
        <w:t>office as U</w:t>
      </w:r>
      <w:r w:rsidR="008E51A7" w:rsidRPr="00453AF8">
        <w:rPr>
          <w:rFonts w:ascii="Times New Roman" w:hAnsi="Times New Roman" w:cs="Times New Roman"/>
          <w:sz w:val="24"/>
          <w:szCs w:val="24"/>
        </w:rPr>
        <w:t>nio</w:t>
      </w:r>
      <w:r w:rsidR="00F022B9" w:rsidRPr="00453AF8">
        <w:rPr>
          <w:rFonts w:ascii="Times New Roman" w:hAnsi="Times New Roman" w:cs="Times New Roman"/>
          <w:sz w:val="24"/>
          <w:szCs w:val="24"/>
        </w:rPr>
        <w:t>n President</w:t>
      </w:r>
      <w:r w:rsidR="00CD7272" w:rsidRPr="00453AF8">
        <w:rPr>
          <w:rFonts w:ascii="Times New Roman" w:hAnsi="Times New Roman" w:cs="Times New Roman"/>
          <w:sz w:val="24"/>
          <w:szCs w:val="24"/>
        </w:rPr>
        <w:t>,</w:t>
      </w:r>
      <w:r w:rsidR="008E51A7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CD7272" w:rsidRPr="00453AF8">
        <w:rPr>
          <w:rFonts w:ascii="Times New Roman" w:hAnsi="Times New Roman" w:cs="Times New Roman"/>
          <w:sz w:val="24"/>
          <w:szCs w:val="24"/>
        </w:rPr>
        <w:t xml:space="preserve">the Union </w:t>
      </w:r>
      <w:r w:rsidR="008E51A7" w:rsidRPr="00453AF8">
        <w:rPr>
          <w:rFonts w:ascii="Times New Roman" w:hAnsi="Times New Roman" w:cs="Times New Roman"/>
          <w:sz w:val="24"/>
          <w:szCs w:val="24"/>
        </w:rPr>
        <w:t>by resolution</w:t>
      </w:r>
      <w:r w:rsidR="00F407CC" w:rsidRPr="00453AF8">
        <w:rPr>
          <w:rFonts w:ascii="Times New Roman" w:hAnsi="Times New Roman" w:cs="Times New Roman"/>
          <w:sz w:val="24"/>
          <w:szCs w:val="24"/>
        </w:rPr>
        <w:t xml:space="preserve"> dated 15 February </w:t>
      </w:r>
      <w:r w:rsidR="00CD7272" w:rsidRPr="00453AF8">
        <w:rPr>
          <w:rFonts w:ascii="Times New Roman" w:hAnsi="Times New Roman" w:cs="Times New Roman"/>
          <w:sz w:val="24"/>
          <w:szCs w:val="24"/>
        </w:rPr>
        <w:lastRenderedPageBreak/>
        <w:t xml:space="preserve">2019 replaced the </w:t>
      </w:r>
      <w:r w:rsidR="006D7862" w:rsidRPr="00453AF8">
        <w:rPr>
          <w:rFonts w:ascii="Times New Roman" w:hAnsi="Times New Roman" w:cs="Times New Roman"/>
          <w:sz w:val="24"/>
          <w:szCs w:val="24"/>
        </w:rPr>
        <w:t>first</w:t>
      </w:r>
      <w:r w:rsidR="00CD7272" w:rsidRPr="00453AF8">
        <w:rPr>
          <w:rFonts w:ascii="Times New Roman" w:hAnsi="Times New Roman" w:cs="Times New Roman"/>
          <w:sz w:val="24"/>
          <w:szCs w:val="24"/>
        </w:rPr>
        <w:t xml:space="preserve"> appellant with Ben Mambara.</w:t>
      </w:r>
      <w:r w:rsidR="00C674D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6D786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CD7272" w:rsidRPr="00453AF8">
        <w:rPr>
          <w:rFonts w:ascii="Times New Roman" w:hAnsi="Times New Roman" w:cs="Times New Roman"/>
          <w:sz w:val="24"/>
          <w:szCs w:val="24"/>
        </w:rPr>
        <w:t xml:space="preserve">The resolution </w:t>
      </w:r>
      <w:r w:rsidR="00C674D2" w:rsidRPr="00453AF8">
        <w:rPr>
          <w:rFonts w:ascii="Times New Roman" w:hAnsi="Times New Roman" w:cs="Times New Roman"/>
          <w:sz w:val="24"/>
          <w:szCs w:val="24"/>
        </w:rPr>
        <w:t>also conferred</w:t>
      </w:r>
      <w:r w:rsidR="00CD7272" w:rsidRPr="00453AF8">
        <w:rPr>
          <w:rFonts w:ascii="Times New Roman" w:hAnsi="Times New Roman" w:cs="Times New Roman"/>
          <w:sz w:val="24"/>
          <w:szCs w:val="24"/>
        </w:rPr>
        <w:t xml:space="preserve"> him with</w:t>
      </w:r>
      <w:r w:rsidR="00F022B9" w:rsidRPr="00453AF8">
        <w:rPr>
          <w:rFonts w:ascii="Times New Roman" w:hAnsi="Times New Roman" w:cs="Times New Roman"/>
          <w:sz w:val="24"/>
          <w:szCs w:val="24"/>
        </w:rPr>
        <w:t xml:space="preserve"> authority to represent the respondent in these proceedings.</w:t>
      </w:r>
    </w:p>
    <w:p w:rsidR="00F022B9" w:rsidRPr="00453AF8" w:rsidRDefault="00F022B9" w:rsidP="00757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65A0" w:rsidRPr="00453AF8" w:rsidRDefault="000452B4" w:rsidP="00712F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[1</w:t>
      </w:r>
      <w:r w:rsidR="00636194" w:rsidRPr="00453AF8">
        <w:rPr>
          <w:rFonts w:ascii="Times New Roman" w:hAnsi="Times New Roman" w:cs="Times New Roman"/>
          <w:sz w:val="24"/>
          <w:szCs w:val="24"/>
        </w:rPr>
        <w:t>6</w:t>
      </w:r>
      <w:r w:rsidR="00F022B9" w:rsidRPr="00453AF8">
        <w:rPr>
          <w:rFonts w:ascii="Times New Roman" w:hAnsi="Times New Roman" w:cs="Times New Roman"/>
          <w:sz w:val="24"/>
          <w:szCs w:val="24"/>
        </w:rPr>
        <w:t>]</w:t>
      </w:r>
      <w:r w:rsidR="00F022B9" w:rsidRPr="00453AF8">
        <w:rPr>
          <w:rFonts w:ascii="Times New Roman" w:hAnsi="Times New Roman" w:cs="Times New Roman"/>
          <w:sz w:val="24"/>
          <w:szCs w:val="24"/>
        </w:rPr>
        <w:tab/>
      </w:r>
      <w:r w:rsidR="00CD727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3B76FB" w:rsidRPr="00453AF8">
        <w:rPr>
          <w:rFonts w:ascii="Times New Roman" w:hAnsi="Times New Roman" w:cs="Times New Roman"/>
          <w:sz w:val="24"/>
          <w:szCs w:val="24"/>
        </w:rPr>
        <w:t>The resolution reads in part:</w:t>
      </w:r>
    </w:p>
    <w:p w:rsidR="003B76FB" w:rsidRPr="00453AF8" w:rsidRDefault="003B76FB" w:rsidP="00712F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6FB" w:rsidRPr="00453AF8" w:rsidRDefault="003B76FB" w:rsidP="00712F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ab/>
      </w:r>
      <w:r w:rsidR="00860C37">
        <w:rPr>
          <w:rFonts w:ascii="Times New Roman" w:hAnsi="Times New Roman" w:cs="Times New Roman"/>
          <w:sz w:val="24"/>
          <w:szCs w:val="24"/>
        </w:rPr>
        <w:tab/>
      </w:r>
      <w:r w:rsidRPr="00453AF8">
        <w:rPr>
          <w:rFonts w:ascii="Times New Roman" w:hAnsi="Times New Roman" w:cs="Times New Roman"/>
          <w:b/>
          <w:sz w:val="24"/>
          <w:szCs w:val="24"/>
        </w:rPr>
        <w:t>“IT WAS RESOLVED:</w:t>
      </w:r>
    </w:p>
    <w:p w:rsidR="00712F39" w:rsidRPr="00453AF8" w:rsidRDefault="00712F39" w:rsidP="00712F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76FB" w:rsidRPr="00453AF8" w:rsidRDefault="00C214B5" w:rsidP="00860C37">
      <w:pPr>
        <w:spacing w:after="0"/>
        <w:ind w:left="17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 xml:space="preserve">2. </w:t>
      </w:r>
      <w:r w:rsidR="003B76FB" w:rsidRPr="00453AF8">
        <w:rPr>
          <w:rFonts w:ascii="Times New Roman" w:hAnsi="Times New Roman" w:cs="Times New Roman"/>
          <w:sz w:val="24"/>
          <w:szCs w:val="24"/>
        </w:rPr>
        <w:t>That the President Ben Mambara shall sign documents and represent the Union and at NEC level.</w:t>
      </w:r>
    </w:p>
    <w:p w:rsidR="003B76FB" w:rsidRPr="00453AF8" w:rsidRDefault="003B76FB" w:rsidP="00712F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6FB" w:rsidRPr="00453AF8" w:rsidRDefault="003B76FB" w:rsidP="00757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ab/>
        <w:t>SIGNED AT B</w:t>
      </w:r>
      <w:r w:rsidR="001B18F4" w:rsidRPr="00453AF8">
        <w:rPr>
          <w:rFonts w:ascii="Times New Roman" w:hAnsi="Times New Roman" w:cs="Times New Roman"/>
          <w:sz w:val="24"/>
          <w:szCs w:val="24"/>
        </w:rPr>
        <w:t>ULAWAYO</w:t>
      </w:r>
      <w:r w:rsidRPr="00453AF8">
        <w:rPr>
          <w:rFonts w:ascii="Times New Roman" w:hAnsi="Times New Roman" w:cs="Times New Roman"/>
          <w:sz w:val="24"/>
          <w:szCs w:val="24"/>
        </w:rPr>
        <w:t xml:space="preserve"> this 15</w:t>
      </w:r>
      <w:r w:rsidRPr="00453A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53AF8">
        <w:rPr>
          <w:rFonts w:ascii="Times New Roman" w:hAnsi="Times New Roman" w:cs="Times New Roman"/>
          <w:sz w:val="24"/>
          <w:szCs w:val="24"/>
        </w:rPr>
        <w:t xml:space="preserve"> February 2019</w:t>
      </w:r>
      <w:r w:rsidR="00C214B5" w:rsidRPr="00453AF8">
        <w:rPr>
          <w:rFonts w:ascii="Times New Roman" w:hAnsi="Times New Roman" w:cs="Times New Roman"/>
          <w:sz w:val="24"/>
          <w:szCs w:val="24"/>
        </w:rPr>
        <w:t>.</w:t>
      </w:r>
      <w:r w:rsidRPr="00453A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14B5" w:rsidRPr="00453AF8" w:rsidRDefault="00C214B5" w:rsidP="00757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B76FB" w:rsidRPr="00453AF8" w:rsidRDefault="00AD3455" w:rsidP="00C214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Signed</w:t>
      </w:r>
    </w:p>
    <w:p w:rsidR="003B76FB" w:rsidRPr="00453AF8" w:rsidRDefault="003B76FB" w:rsidP="00C214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C214B5" w:rsidRPr="00453AF8">
        <w:rPr>
          <w:rFonts w:ascii="Times New Roman" w:hAnsi="Times New Roman" w:cs="Times New Roman"/>
          <w:sz w:val="24"/>
          <w:szCs w:val="24"/>
        </w:rPr>
        <w:t>……</w:t>
      </w:r>
    </w:p>
    <w:p w:rsidR="00F17533" w:rsidRPr="00453AF8" w:rsidRDefault="00C214B5" w:rsidP="00C214B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(</w:t>
      </w:r>
      <w:r w:rsidR="003B76FB" w:rsidRPr="00453AF8">
        <w:rPr>
          <w:rFonts w:ascii="Times New Roman" w:hAnsi="Times New Roman" w:cs="Times New Roman"/>
          <w:b/>
          <w:sz w:val="24"/>
          <w:szCs w:val="24"/>
        </w:rPr>
        <w:t>SECRETARY</w:t>
      </w:r>
      <w:r w:rsidRPr="00453AF8">
        <w:rPr>
          <w:rFonts w:ascii="Times New Roman" w:hAnsi="Times New Roman" w:cs="Times New Roman"/>
          <w:sz w:val="24"/>
          <w:szCs w:val="24"/>
        </w:rPr>
        <w:t>).”</w:t>
      </w:r>
    </w:p>
    <w:p w:rsidR="00F407CC" w:rsidRPr="00453AF8" w:rsidRDefault="00F407CC" w:rsidP="007577E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68F" w:rsidRPr="00453AF8" w:rsidRDefault="000452B4" w:rsidP="00911F5D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[1</w:t>
      </w:r>
      <w:r w:rsidR="00636194" w:rsidRPr="00453AF8">
        <w:rPr>
          <w:rFonts w:ascii="Times New Roman" w:hAnsi="Times New Roman" w:cs="Times New Roman"/>
          <w:sz w:val="24"/>
          <w:szCs w:val="24"/>
        </w:rPr>
        <w:t>7</w:t>
      </w:r>
      <w:r w:rsidR="003C668F" w:rsidRPr="00453AF8">
        <w:rPr>
          <w:rFonts w:ascii="Times New Roman" w:hAnsi="Times New Roman" w:cs="Times New Roman"/>
          <w:sz w:val="24"/>
          <w:szCs w:val="24"/>
        </w:rPr>
        <w:t>]</w:t>
      </w:r>
      <w:r w:rsidR="003C668F" w:rsidRPr="00453AF8">
        <w:rPr>
          <w:rFonts w:ascii="Times New Roman" w:hAnsi="Times New Roman" w:cs="Times New Roman"/>
          <w:sz w:val="24"/>
          <w:szCs w:val="24"/>
        </w:rPr>
        <w:tab/>
        <w:t>Having found that Ben Mambara was p</w:t>
      </w:r>
      <w:r w:rsidR="00F407CC" w:rsidRPr="00453AF8">
        <w:rPr>
          <w:rFonts w:ascii="Times New Roman" w:hAnsi="Times New Roman" w:cs="Times New Roman"/>
          <w:sz w:val="24"/>
          <w:szCs w:val="24"/>
        </w:rPr>
        <w:t xml:space="preserve">roperly appointed as the Union </w:t>
      </w:r>
      <w:r w:rsidR="003C668F" w:rsidRPr="00453AF8">
        <w:rPr>
          <w:rFonts w:ascii="Times New Roman" w:hAnsi="Times New Roman" w:cs="Times New Roman"/>
          <w:sz w:val="24"/>
          <w:szCs w:val="24"/>
        </w:rPr>
        <w:t xml:space="preserve">President and </w:t>
      </w:r>
      <w:r w:rsidR="00D27A1C" w:rsidRPr="00453AF8">
        <w:rPr>
          <w:rFonts w:ascii="Times New Roman" w:hAnsi="Times New Roman" w:cs="Times New Roman"/>
          <w:sz w:val="24"/>
          <w:szCs w:val="24"/>
        </w:rPr>
        <w:t xml:space="preserve">Union </w:t>
      </w:r>
      <w:r w:rsidR="003C668F" w:rsidRPr="00453AF8">
        <w:rPr>
          <w:rFonts w:ascii="Times New Roman" w:hAnsi="Times New Roman" w:cs="Times New Roman"/>
          <w:sz w:val="24"/>
          <w:szCs w:val="24"/>
        </w:rPr>
        <w:t>representative</w:t>
      </w:r>
      <w:r w:rsidR="00D27A1C" w:rsidRPr="00453AF8">
        <w:rPr>
          <w:rFonts w:ascii="Times New Roman" w:hAnsi="Times New Roman" w:cs="Times New Roman"/>
          <w:sz w:val="24"/>
          <w:szCs w:val="24"/>
        </w:rPr>
        <w:t>,</w:t>
      </w:r>
      <w:r w:rsidR="003C668F" w:rsidRPr="00453AF8">
        <w:rPr>
          <w:rFonts w:ascii="Times New Roman" w:hAnsi="Times New Roman" w:cs="Times New Roman"/>
          <w:sz w:val="24"/>
          <w:szCs w:val="24"/>
        </w:rPr>
        <w:t xml:space="preserve"> the learned judge </w:t>
      </w:r>
      <w:r w:rsidR="003C668F" w:rsidRPr="00453AF8">
        <w:rPr>
          <w:rFonts w:ascii="Times New Roman" w:hAnsi="Times New Roman" w:cs="Times New Roman"/>
          <w:i/>
          <w:sz w:val="24"/>
          <w:szCs w:val="24"/>
        </w:rPr>
        <w:t>a quo</w:t>
      </w:r>
      <w:r w:rsidR="003C668F" w:rsidRPr="00453AF8">
        <w:rPr>
          <w:rFonts w:ascii="Times New Roman" w:hAnsi="Times New Roman" w:cs="Times New Roman"/>
          <w:sz w:val="24"/>
          <w:szCs w:val="24"/>
        </w:rPr>
        <w:t xml:space="preserve"> proceeded </w:t>
      </w:r>
      <w:r w:rsidR="00D27A1C" w:rsidRPr="00453AF8">
        <w:rPr>
          <w:rFonts w:ascii="Times New Roman" w:hAnsi="Times New Roman" w:cs="Times New Roman"/>
          <w:sz w:val="24"/>
          <w:szCs w:val="24"/>
        </w:rPr>
        <w:t xml:space="preserve">to hold </w:t>
      </w:r>
      <w:r w:rsidR="003C668F" w:rsidRPr="00453AF8">
        <w:rPr>
          <w:rFonts w:ascii="Times New Roman" w:hAnsi="Times New Roman" w:cs="Times New Roman"/>
          <w:sz w:val="24"/>
          <w:szCs w:val="24"/>
        </w:rPr>
        <w:t xml:space="preserve">that the </w:t>
      </w:r>
      <w:r w:rsidR="00AF4034" w:rsidRPr="00453AF8">
        <w:rPr>
          <w:rFonts w:ascii="Times New Roman" w:hAnsi="Times New Roman" w:cs="Times New Roman"/>
          <w:sz w:val="24"/>
          <w:szCs w:val="24"/>
        </w:rPr>
        <w:t xml:space="preserve">appellants </w:t>
      </w:r>
      <w:r w:rsidR="003C668F" w:rsidRPr="00453AF8">
        <w:rPr>
          <w:rFonts w:ascii="Times New Roman" w:hAnsi="Times New Roman" w:cs="Times New Roman"/>
          <w:sz w:val="24"/>
          <w:szCs w:val="24"/>
        </w:rPr>
        <w:t>were no longer Union official</w:t>
      </w:r>
      <w:r w:rsidR="00AF4034" w:rsidRPr="00453AF8">
        <w:rPr>
          <w:rFonts w:ascii="Times New Roman" w:hAnsi="Times New Roman" w:cs="Times New Roman"/>
          <w:sz w:val="24"/>
          <w:szCs w:val="24"/>
        </w:rPr>
        <w:t>s</w:t>
      </w:r>
      <w:r w:rsidR="003C668F" w:rsidRPr="00453AF8">
        <w:rPr>
          <w:rFonts w:ascii="Times New Roman" w:hAnsi="Times New Roman" w:cs="Times New Roman"/>
          <w:sz w:val="24"/>
          <w:szCs w:val="24"/>
        </w:rPr>
        <w:t>. That being the case</w:t>
      </w:r>
      <w:r w:rsidR="00AF4034" w:rsidRPr="00453AF8">
        <w:rPr>
          <w:rFonts w:ascii="Times New Roman" w:hAnsi="Times New Roman" w:cs="Times New Roman"/>
          <w:sz w:val="24"/>
          <w:szCs w:val="24"/>
        </w:rPr>
        <w:t>,</w:t>
      </w:r>
      <w:r w:rsidR="003C668F" w:rsidRPr="00453AF8">
        <w:rPr>
          <w:rFonts w:ascii="Times New Roman" w:hAnsi="Times New Roman" w:cs="Times New Roman"/>
          <w:sz w:val="24"/>
          <w:szCs w:val="24"/>
        </w:rPr>
        <w:t xml:space="preserve"> they could no longer continue to be signatories to the Union’s bank account. </w:t>
      </w:r>
      <w:r w:rsidR="0064333E" w:rsidRPr="00453AF8">
        <w:rPr>
          <w:rFonts w:ascii="Times New Roman" w:hAnsi="Times New Roman" w:cs="Times New Roman"/>
          <w:sz w:val="24"/>
          <w:szCs w:val="24"/>
        </w:rPr>
        <w:t>On the basis of such finding he proceeded to issue the following order:</w:t>
      </w:r>
    </w:p>
    <w:p w:rsidR="00AF4034" w:rsidRPr="00453AF8" w:rsidRDefault="00AF4034" w:rsidP="00757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ab/>
      </w:r>
      <w:r w:rsidR="00911F5D" w:rsidRPr="00453AF8">
        <w:rPr>
          <w:rFonts w:ascii="Times New Roman" w:hAnsi="Times New Roman" w:cs="Times New Roman"/>
          <w:sz w:val="24"/>
          <w:szCs w:val="24"/>
        </w:rPr>
        <w:tab/>
      </w:r>
      <w:r w:rsidR="007A3859" w:rsidRPr="00453AF8">
        <w:rPr>
          <w:rFonts w:ascii="Times New Roman" w:hAnsi="Times New Roman" w:cs="Times New Roman"/>
          <w:sz w:val="24"/>
          <w:szCs w:val="24"/>
        </w:rPr>
        <w:t>“</w:t>
      </w:r>
      <w:r w:rsidRPr="00453AF8">
        <w:rPr>
          <w:rFonts w:ascii="Times New Roman" w:hAnsi="Times New Roman" w:cs="Times New Roman"/>
          <w:sz w:val="24"/>
          <w:szCs w:val="24"/>
        </w:rPr>
        <w:t>IT IS ORDERD THAT:</w:t>
      </w:r>
    </w:p>
    <w:p w:rsidR="00AF4034" w:rsidRPr="00453AF8" w:rsidRDefault="004D0542" w:rsidP="00911F5D">
      <w:pPr>
        <w:spacing w:after="0"/>
        <w:ind w:left="1890" w:hanging="45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 xml:space="preserve">1. </w:t>
      </w:r>
      <w:r w:rsidR="00AF4034" w:rsidRPr="00453AF8">
        <w:rPr>
          <w:rFonts w:ascii="Times New Roman" w:hAnsi="Times New Roman" w:cs="Times New Roman"/>
          <w:sz w:val="24"/>
          <w:szCs w:val="24"/>
        </w:rPr>
        <w:t>The first respondent be and is hereby</w:t>
      </w:r>
      <w:r w:rsidRPr="00453AF8">
        <w:rPr>
          <w:rFonts w:ascii="Times New Roman" w:hAnsi="Times New Roman" w:cs="Times New Roman"/>
          <w:sz w:val="24"/>
          <w:szCs w:val="24"/>
        </w:rPr>
        <w:t xml:space="preserve"> ordered to delete or remove </w:t>
      </w:r>
      <w:r w:rsidR="00372020" w:rsidRPr="00453AF8">
        <w:rPr>
          <w:rFonts w:ascii="Times New Roman" w:hAnsi="Times New Roman" w:cs="Times New Roman"/>
          <w:sz w:val="24"/>
          <w:szCs w:val="24"/>
        </w:rPr>
        <w:t>Shepard Mashingaidze, Wise Garira and Bayayi</w:t>
      </w:r>
      <w:r w:rsidRPr="00453AF8">
        <w:rPr>
          <w:rFonts w:ascii="Times New Roman" w:hAnsi="Times New Roman" w:cs="Times New Roman"/>
          <w:sz w:val="24"/>
          <w:szCs w:val="24"/>
        </w:rPr>
        <w:t xml:space="preserve"> B</w:t>
      </w:r>
      <w:r w:rsidR="00692385" w:rsidRPr="00453AF8">
        <w:rPr>
          <w:rFonts w:ascii="Times New Roman" w:hAnsi="Times New Roman" w:cs="Times New Roman"/>
          <w:sz w:val="24"/>
          <w:szCs w:val="24"/>
        </w:rPr>
        <w:t>a</w:t>
      </w:r>
      <w:r w:rsidR="00372020" w:rsidRPr="00453AF8">
        <w:rPr>
          <w:rFonts w:ascii="Times New Roman" w:hAnsi="Times New Roman" w:cs="Times New Roman"/>
          <w:sz w:val="24"/>
          <w:szCs w:val="24"/>
        </w:rPr>
        <w:t>yayi</w:t>
      </w:r>
      <w:r w:rsidR="00692385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F70766" w:rsidRPr="00453AF8">
        <w:rPr>
          <w:rFonts w:ascii="Times New Roman" w:hAnsi="Times New Roman" w:cs="Times New Roman"/>
          <w:sz w:val="24"/>
          <w:szCs w:val="24"/>
        </w:rPr>
        <w:t xml:space="preserve">from being </w:t>
      </w:r>
      <w:r w:rsidR="00372020" w:rsidRPr="00453AF8">
        <w:rPr>
          <w:rFonts w:ascii="Times New Roman" w:hAnsi="Times New Roman" w:cs="Times New Roman"/>
          <w:sz w:val="24"/>
          <w:szCs w:val="24"/>
        </w:rPr>
        <w:t xml:space="preserve">signatories of applicant’s </w:t>
      </w:r>
      <w:r w:rsidR="001A2E3E" w:rsidRPr="00453AF8">
        <w:rPr>
          <w:rFonts w:ascii="Times New Roman" w:hAnsi="Times New Roman" w:cs="Times New Roman"/>
          <w:sz w:val="24"/>
          <w:szCs w:val="24"/>
        </w:rPr>
        <w:t>A</w:t>
      </w:r>
      <w:r w:rsidR="00372020" w:rsidRPr="00453AF8">
        <w:rPr>
          <w:rFonts w:ascii="Times New Roman" w:hAnsi="Times New Roman" w:cs="Times New Roman"/>
          <w:sz w:val="24"/>
          <w:szCs w:val="24"/>
        </w:rPr>
        <w:t xml:space="preserve">ccount </w:t>
      </w:r>
      <w:r w:rsidR="00692385" w:rsidRPr="00453AF8">
        <w:rPr>
          <w:rFonts w:ascii="Times New Roman" w:hAnsi="Times New Roman" w:cs="Times New Roman"/>
          <w:sz w:val="24"/>
          <w:szCs w:val="24"/>
        </w:rPr>
        <w:t>No. 6327897 held with the 1</w:t>
      </w:r>
      <w:r w:rsidR="00692385" w:rsidRPr="00453AF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692385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372020" w:rsidRPr="00453AF8">
        <w:rPr>
          <w:rFonts w:ascii="Times New Roman" w:hAnsi="Times New Roman" w:cs="Times New Roman"/>
          <w:sz w:val="24"/>
          <w:szCs w:val="24"/>
        </w:rPr>
        <w:t>respondent.</w:t>
      </w:r>
    </w:p>
    <w:p w:rsidR="00372020" w:rsidRPr="00453AF8" w:rsidRDefault="00372020" w:rsidP="00692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3859" w:rsidRPr="00453AF8" w:rsidRDefault="004D0542" w:rsidP="00911F5D">
      <w:pPr>
        <w:spacing w:after="0"/>
        <w:ind w:left="1890" w:hanging="117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911F5D" w:rsidRPr="00453AF8">
        <w:rPr>
          <w:rFonts w:ascii="Times New Roman" w:hAnsi="Times New Roman" w:cs="Times New Roman"/>
          <w:sz w:val="24"/>
          <w:szCs w:val="24"/>
        </w:rPr>
        <w:t xml:space="preserve">   </w:t>
      </w:r>
      <w:r w:rsidR="007F63CE">
        <w:rPr>
          <w:rFonts w:ascii="Times New Roman" w:hAnsi="Times New Roman" w:cs="Times New Roman"/>
          <w:sz w:val="24"/>
          <w:szCs w:val="24"/>
        </w:rPr>
        <w:t xml:space="preserve">        </w:t>
      </w:r>
      <w:r w:rsidR="00911F5D" w:rsidRPr="00453AF8">
        <w:rPr>
          <w:rFonts w:ascii="Times New Roman" w:hAnsi="Times New Roman" w:cs="Times New Roman"/>
          <w:sz w:val="24"/>
          <w:szCs w:val="24"/>
        </w:rPr>
        <w:t xml:space="preserve"> 2. </w:t>
      </w:r>
      <w:r w:rsidR="00372020" w:rsidRPr="00453AF8">
        <w:rPr>
          <w:rFonts w:ascii="Times New Roman" w:hAnsi="Times New Roman" w:cs="Times New Roman"/>
          <w:sz w:val="24"/>
          <w:szCs w:val="24"/>
        </w:rPr>
        <w:t>The 2</w:t>
      </w:r>
      <w:r w:rsidR="00372020" w:rsidRPr="00453AF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72020" w:rsidRPr="00453AF8">
        <w:rPr>
          <w:rFonts w:ascii="Times New Roman" w:hAnsi="Times New Roman" w:cs="Times New Roman"/>
          <w:sz w:val="24"/>
          <w:szCs w:val="24"/>
        </w:rPr>
        <w:t xml:space="preserve"> to 4</w:t>
      </w:r>
      <w:r w:rsidR="00372020" w:rsidRPr="00453A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92385" w:rsidRPr="00453AF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692385" w:rsidRPr="00453AF8">
        <w:rPr>
          <w:rFonts w:ascii="Times New Roman" w:hAnsi="Times New Roman" w:cs="Times New Roman"/>
          <w:sz w:val="24"/>
          <w:szCs w:val="24"/>
        </w:rPr>
        <w:t xml:space="preserve">Respondents </w:t>
      </w:r>
      <w:r w:rsidR="00372020" w:rsidRPr="00453AF8">
        <w:rPr>
          <w:rFonts w:ascii="Times New Roman" w:hAnsi="Times New Roman" w:cs="Times New Roman"/>
          <w:sz w:val="24"/>
          <w:szCs w:val="24"/>
        </w:rPr>
        <w:t xml:space="preserve">jointly and </w:t>
      </w:r>
      <w:r w:rsidR="007F63CE" w:rsidRPr="00453AF8">
        <w:rPr>
          <w:rFonts w:ascii="Times New Roman" w:hAnsi="Times New Roman" w:cs="Times New Roman"/>
          <w:sz w:val="24"/>
          <w:szCs w:val="24"/>
        </w:rPr>
        <w:t xml:space="preserve">severally </w:t>
      </w:r>
      <w:r w:rsidR="007F63CE">
        <w:rPr>
          <w:rFonts w:ascii="Times New Roman" w:hAnsi="Times New Roman" w:cs="Times New Roman"/>
          <w:sz w:val="24"/>
          <w:szCs w:val="24"/>
        </w:rPr>
        <w:t>one</w:t>
      </w:r>
      <w:r w:rsidR="00E97304" w:rsidRPr="00453AF8">
        <w:rPr>
          <w:rFonts w:ascii="Times New Roman" w:hAnsi="Times New Roman" w:cs="Times New Roman"/>
          <w:sz w:val="24"/>
          <w:szCs w:val="24"/>
        </w:rPr>
        <w:t xml:space="preserve"> paying the </w:t>
      </w:r>
      <w:r w:rsidR="00692385" w:rsidRPr="00453AF8">
        <w:rPr>
          <w:rFonts w:ascii="Times New Roman" w:hAnsi="Times New Roman" w:cs="Times New Roman"/>
          <w:sz w:val="24"/>
          <w:szCs w:val="24"/>
        </w:rPr>
        <w:t xml:space="preserve">others to be </w:t>
      </w:r>
      <w:r w:rsidR="00372020" w:rsidRPr="00453AF8">
        <w:rPr>
          <w:rFonts w:ascii="Times New Roman" w:hAnsi="Times New Roman" w:cs="Times New Roman"/>
          <w:sz w:val="24"/>
          <w:szCs w:val="24"/>
        </w:rPr>
        <w:t>absolved, pay costs at the legal practitioner and client scale</w:t>
      </w:r>
      <w:r w:rsidR="007A3859" w:rsidRPr="00453AF8">
        <w:rPr>
          <w:rFonts w:ascii="Times New Roman" w:hAnsi="Times New Roman" w:cs="Times New Roman"/>
          <w:sz w:val="24"/>
          <w:szCs w:val="24"/>
        </w:rPr>
        <w:t>”</w:t>
      </w:r>
    </w:p>
    <w:p w:rsidR="005E67E0" w:rsidRPr="00453AF8" w:rsidRDefault="005E67E0" w:rsidP="005E67E0">
      <w:pPr>
        <w:spacing w:after="0" w:line="240" w:lineRule="auto"/>
        <w:ind w:left="1890" w:hanging="1170"/>
        <w:jc w:val="both"/>
        <w:rPr>
          <w:rFonts w:ascii="Times New Roman" w:hAnsi="Times New Roman" w:cs="Times New Roman"/>
          <w:sz w:val="24"/>
          <w:szCs w:val="24"/>
        </w:rPr>
      </w:pPr>
    </w:p>
    <w:p w:rsidR="00133280" w:rsidRPr="00453AF8" w:rsidRDefault="00133280" w:rsidP="00692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33280" w:rsidRPr="00453AF8" w:rsidRDefault="00133280" w:rsidP="007D5C96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[1</w:t>
      </w:r>
      <w:r w:rsidR="00636194" w:rsidRPr="00453AF8">
        <w:rPr>
          <w:rFonts w:ascii="Times New Roman" w:hAnsi="Times New Roman" w:cs="Times New Roman"/>
          <w:sz w:val="24"/>
          <w:szCs w:val="24"/>
        </w:rPr>
        <w:t>8</w:t>
      </w:r>
      <w:r w:rsidRPr="00453AF8">
        <w:rPr>
          <w:rFonts w:ascii="Times New Roman" w:hAnsi="Times New Roman" w:cs="Times New Roman"/>
          <w:sz w:val="24"/>
          <w:szCs w:val="24"/>
        </w:rPr>
        <w:t>]</w:t>
      </w:r>
      <w:r w:rsidRPr="00453AF8">
        <w:rPr>
          <w:rFonts w:ascii="Times New Roman" w:hAnsi="Times New Roman" w:cs="Times New Roman"/>
          <w:sz w:val="24"/>
          <w:szCs w:val="24"/>
        </w:rPr>
        <w:tab/>
        <w:t xml:space="preserve">Counsel for the </w:t>
      </w:r>
      <w:r w:rsidR="00EB659C" w:rsidRPr="00453AF8">
        <w:rPr>
          <w:rFonts w:ascii="Times New Roman" w:hAnsi="Times New Roman" w:cs="Times New Roman"/>
          <w:sz w:val="24"/>
          <w:szCs w:val="24"/>
        </w:rPr>
        <w:t xml:space="preserve">first </w:t>
      </w:r>
      <w:r w:rsidR="004144DC" w:rsidRPr="00453AF8">
        <w:rPr>
          <w:rFonts w:ascii="Times New Roman" w:hAnsi="Times New Roman" w:cs="Times New Roman"/>
          <w:sz w:val="24"/>
          <w:szCs w:val="24"/>
        </w:rPr>
        <w:t>1</w:t>
      </w:r>
      <w:r w:rsidR="004144DC" w:rsidRPr="00453AF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4144DC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Pr="00453AF8">
        <w:rPr>
          <w:rFonts w:ascii="Times New Roman" w:hAnsi="Times New Roman" w:cs="Times New Roman"/>
          <w:sz w:val="24"/>
          <w:szCs w:val="24"/>
        </w:rPr>
        <w:t>respondent has not</w:t>
      </w:r>
      <w:r w:rsidR="00E97304" w:rsidRPr="00453AF8">
        <w:rPr>
          <w:rFonts w:ascii="Times New Roman" w:hAnsi="Times New Roman" w:cs="Times New Roman"/>
          <w:sz w:val="24"/>
          <w:szCs w:val="24"/>
        </w:rPr>
        <w:t xml:space="preserve"> however sought to sustain and </w:t>
      </w:r>
      <w:r w:rsidRPr="00453AF8">
        <w:rPr>
          <w:rFonts w:ascii="Times New Roman" w:hAnsi="Times New Roman" w:cs="Times New Roman"/>
          <w:sz w:val="24"/>
          <w:szCs w:val="24"/>
        </w:rPr>
        <w:t>enforce the above order</w:t>
      </w:r>
      <w:r w:rsidR="00371839" w:rsidRPr="00453AF8">
        <w:rPr>
          <w:rFonts w:ascii="Times New Roman" w:hAnsi="Times New Roman" w:cs="Times New Roman"/>
          <w:sz w:val="24"/>
          <w:szCs w:val="24"/>
        </w:rPr>
        <w:t xml:space="preserve">. </w:t>
      </w:r>
      <w:r w:rsidR="00C1190A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371839" w:rsidRPr="00453AF8">
        <w:rPr>
          <w:rFonts w:ascii="Times New Roman" w:hAnsi="Times New Roman" w:cs="Times New Roman"/>
          <w:sz w:val="24"/>
          <w:szCs w:val="24"/>
        </w:rPr>
        <w:t>S</w:t>
      </w:r>
      <w:r w:rsidRPr="00453AF8">
        <w:rPr>
          <w:rFonts w:ascii="Times New Roman" w:hAnsi="Times New Roman" w:cs="Times New Roman"/>
          <w:sz w:val="24"/>
          <w:szCs w:val="24"/>
        </w:rPr>
        <w:t>he has in fact</w:t>
      </w:r>
      <w:r w:rsidR="00371839" w:rsidRPr="00453AF8">
        <w:rPr>
          <w:rFonts w:ascii="Times New Roman" w:hAnsi="Times New Roman" w:cs="Times New Roman"/>
          <w:sz w:val="24"/>
          <w:szCs w:val="24"/>
        </w:rPr>
        <w:t xml:space="preserve"> implored the court to exercise its review jurisdiction under s 25 of the Supreme Court Act</w:t>
      </w:r>
      <w:r w:rsidR="00E97304" w:rsidRPr="00453AF8">
        <w:rPr>
          <w:rFonts w:ascii="Times New Roman" w:hAnsi="Times New Roman" w:cs="Times New Roman"/>
          <w:sz w:val="24"/>
          <w:szCs w:val="24"/>
        </w:rPr>
        <w:t xml:space="preserve"> [</w:t>
      </w:r>
      <w:r w:rsidR="00C1190A" w:rsidRPr="00453AF8">
        <w:rPr>
          <w:rFonts w:ascii="Times New Roman" w:hAnsi="Times New Roman" w:cs="Times New Roman"/>
          <w:i/>
          <w:sz w:val="24"/>
          <w:szCs w:val="24"/>
        </w:rPr>
        <w:t xml:space="preserve">Chapter </w:t>
      </w:r>
      <w:r w:rsidR="00E97304" w:rsidRPr="00453AF8">
        <w:rPr>
          <w:rFonts w:ascii="Times New Roman" w:hAnsi="Times New Roman" w:cs="Times New Roman"/>
          <w:i/>
          <w:sz w:val="24"/>
          <w:szCs w:val="24"/>
        </w:rPr>
        <w:t>7:13</w:t>
      </w:r>
      <w:r w:rsidR="00E97304" w:rsidRPr="00453AF8">
        <w:rPr>
          <w:rFonts w:ascii="Times New Roman" w:hAnsi="Times New Roman" w:cs="Times New Roman"/>
          <w:sz w:val="24"/>
          <w:szCs w:val="24"/>
        </w:rPr>
        <w:t xml:space="preserve">] on </w:t>
      </w:r>
      <w:r w:rsidR="00EC2278" w:rsidRPr="00453AF8">
        <w:rPr>
          <w:rFonts w:ascii="Times New Roman" w:hAnsi="Times New Roman" w:cs="Times New Roman"/>
          <w:sz w:val="24"/>
          <w:szCs w:val="24"/>
        </w:rPr>
        <w:t>account of</w:t>
      </w:r>
      <w:r w:rsidR="007209D9" w:rsidRPr="00453AF8">
        <w:rPr>
          <w:rFonts w:ascii="Times New Roman" w:hAnsi="Times New Roman" w:cs="Times New Roman"/>
          <w:sz w:val="24"/>
          <w:szCs w:val="24"/>
        </w:rPr>
        <w:t xml:space="preserve"> perceived</w:t>
      </w:r>
      <w:r w:rsidR="00EC2278" w:rsidRPr="00453AF8">
        <w:rPr>
          <w:rFonts w:ascii="Times New Roman" w:hAnsi="Times New Roman" w:cs="Times New Roman"/>
          <w:sz w:val="24"/>
          <w:szCs w:val="24"/>
        </w:rPr>
        <w:t xml:space="preserve"> irregularity. </w:t>
      </w:r>
      <w:r w:rsidR="00C1190A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EC2278" w:rsidRPr="00453AF8">
        <w:rPr>
          <w:rFonts w:ascii="Times New Roman" w:hAnsi="Times New Roman" w:cs="Times New Roman"/>
          <w:sz w:val="24"/>
          <w:szCs w:val="24"/>
        </w:rPr>
        <w:t xml:space="preserve">Wherefore she </w:t>
      </w:r>
      <w:r w:rsidRPr="00453AF8">
        <w:rPr>
          <w:rFonts w:ascii="Times New Roman" w:hAnsi="Times New Roman" w:cs="Times New Roman"/>
          <w:sz w:val="24"/>
          <w:szCs w:val="24"/>
        </w:rPr>
        <w:t>p</w:t>
      </w:r>
      <w:r w:rsidR="007B6485" w:rsidRPr="00453AF8">
        <w:rPr>
          <w:rFonts w:ascii="Times New Roman" w:hAnsi="Times New Roman" w:cs="Times New Roman"/>
          <w:sz w:val="24"/>
          <w:szCs w:val="24"/>
        </w:rPr>
        <w:t>rayed for an order</w:t>
      </w:r>
      <w:r w:rsidR="002C17CD" w:rsidRPr="00453AF8">
        <w:rPr>
          <w:rFonts w:ascii="Times New Roman" w:hAnsi="Times New Roman" w:cs="Times New Roman"/>
          <w:sz w:val="24"/>
          <w:szCs w:val="24"/>
        </w:rPr>
        <w:t xml:space="preserve"> in </w:t>
      </w:r>
      <w:r w:rsidR="00734939" w:rsidRPr="00453AF8">
        <w:rPr>
          <w:rFonts w:ascii="Times New Roman" w:hAnsi="Times New Roman" w:cs="Times New Roman"/>
          <w:sz w:val="24"/>
          <w:szCs w:val="24"/>
        </w:rPr>
        <w:t>the following</w:t>
      </w:r>
      <w:r w:rsidR="002C17CD" w:rsidRPr="00453AF8">
        <w:rPr>
          <w:rFonts w:ascii="Times New Roman" w:hAnsi="Times New Roman" w:cs="Times New Roman"/>
          <w:sz w:val="24"/>
          <w:szCs w:val="24"/>
        </w:rPr>
        <w:t xml:space="preserve"> terms</w:t>
      </w:r>
      <w:r w:rsidR="004167A1" w:rsidRPr="00453AF8">
        <w:rPr>
          <w:rFonts w:ascii="Times New Roman" w:hAnsi="Times New Roman" w:cs="Times New Roman"/>
          <w:sz w:val="24"/>
          <w:szCs w:val="24"/>
        </w:rPr>
        <w:t>:</w:t>
      </w:r>
      <w:r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Pr="00453AF8">
        <w:rPr>
          <w:rFonts w:ascii="Times New Roman" w:hAnsi="Times New Roman" w:cs="Times New Roman"/>
          <w:sz w:val="24"/>
          <w:szCs w:val="24"/>
        </w:rPr>
        <w:tab/>
      </w:r>
      <w:r w:rsidR="004167A1" w:rsidRPr="00453A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67A1" w:rsidRPr="00453AF8" w:rsidRDefault="004167A1" w:rsidP="00AD3FD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“</w:t>
      </w:r>
      <w:r w:rsidR="00BE4AD4" w:rsidRPr="00453AF8">
        <w:rPr>
          <w:rFonts w:ascii="Times New Roman" w:hAnsi="Times New Roman" w:cs="Times New Roman"/>
          <w:sz w:val="24"/>
          <w:szCs w:val="24"/>
        </w:rPr>
        <w:t>Having utilised the powers granted to it under s 25 of the Supreme Court Act [7:13], the following is ordered:</w:t>
      </w:r>
    </w:p>
    <w:p w:rsidR="00BE4AD4" w:rsidRDefault="00C1190A" w:rsidP="00AD3FD8">
      <w:pPr>
        <w:spacing w:after="0"/>
        <w:ind w:left="2610" w:hanging="45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r w:rsidR="007F63CE">
        <w:rPr>
          <w:rFonts w:ascii="Times New Roman" w:hAnsi="Times New Roman" w:cs="Times New Roman"/>
          <w:sz w:val="24"/>
          <w:szCs w:val="24"/>
        </w:rPr>
        <w:t xml:space="preserve">   </w:t>
      </w:r>
      <w:r w:rsidR="00F52124" w:rsidRPr="00453AF8">
        <w:rPr>
          <w:rFonts w:ascii="Times New Roman" w:hAnsi="Times New Roman" w:cs="Times New Roman"/>
          <w:sz w:val="24"/>
          <w:szCs w:val="24"/>
        </w:rPr>
        <w:t>A</w:t>
      </w:r>
      <w:r w:rsidR="00BE4AD4" w:rsidRPr="00453AF8">
        <w:rPr>
          <w:rFonts w:ascii="Times New Roman" w:hAnsi="Times New Roman" w:cs="Times New Roman"/>
          <w:sz w:val="24"/>
          <w:szCs w:val="24"/>
        </w:rPr>
        <w:t xml:space="preserve">ppeals under S - 27- 2020, S – 32 – </w:t>
      </w:r>
      <w:r w:rsidR="00734939" w:rsidRPr="00453AF8">
        <w:rPr>
          <w:rFonts w:ascii="Times New Roman" w:hAnsi="Times New Roman" w:cs="Times New Roman"/>
          <w:sz w:val="24"/>
          <w:szCs w:val="24"/>
        </w:rPr>
        <w:t>2020 S</w:t>
      </w:r>
      <w:r w:rsidRPr="00453AF8">
        <w:rPr>
          <w:rFonts w:ascii="Times New Roman" w:hAnsi="Times New Roman" w:cs="Times New Roman"/>
          <w:sz w:val="24"/>
          <w:szCs w:val="24"/>
        </w:rPr>
        <w:t xml:space="preserve"> – 34- 2020</w:t>
      </w:r>
      <w:r w:rsidR="007F63CE">
        <w:rPr>
          <w:rFonts w:ascii="Times New Roman" w:hAnsi="Times New Roman" w:cs="Times New Roman"/>
          <w:sz w:val="24"/>
          <w:szCs w:val="24"/>
        </w:rPr>
        <w:t xml:space="preserve"> and </w:t>
      </w:r>
      <w:r w:rsidR="00BE4AD4" w:rsidRPr="00453AF8">
        <w:rPr>
          <w:rFonts w:ascii="Times New Roman" w:hAnsi="Times New Roman" w:cs="Times New Roman"/>
          <w:sz w:val="24"/>
          <w:szCs w:val="24"/>
        </w:rPr>
        <w:t>S</w:t>
      </w:r>
      <w:r w:rsidR="007F63CE">
        <w:rPr>
          <w:rFonts w:ascii="Times New Roman" w:hAnsi="Times New Roman" w:cs="Times New Roman"/>
          <w:sz w:val="24"/>
          <w:szCs w:val="24"/>
        </w:rPr>
        <w:t> 222-</w:t>
      </w:r>
      <w:r w:rsidR="00BE4AD4" w:rsidRPr="00453AF8">
        <w:rPr>
          <w:rFonts w:ascii="Times New Roman" w:hAnsi="Times New Roman" w:cs="Times New Roman"/>
          <w:sz w:val="24"/>
          <w:szCs w:val="24"/>
        </w:rPr>
        <w:t xml:space="preserve">20 </w:t>
      </w:r>
      <w:r w:rsidR="00F52124" w:rsidRPr="00453AF8">
        <w:rPr>
          <w:rFonts w:ascii="Times New Roman" w:hAnsi="Times New Roman" w:cs="Times New Roman"/>
          <w:sz w:val="24"/>
          <w:szCs w:val="24"/>
        </w:rPr>
        <w:t>be and are hereby set consolidated.</w:t>
      </w:r>
    </w:p>
    <w:p w:rsidR="007F63CE" w:rsidRPr="00453AF8" w:rsidRDefault="007F63CE" w:rsidP="00AD3FD8">
      <w:pPr>
        <w:spacing w:after="0"/>
        <w:ind w:left="261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F52124" w:rsidRPr="00453AF8" w:rsidRDefault="00DD733D" w:rsidP="00AD3FD8">
      <w:pPr>
        <w:spacing w:after="0"/>
        <w:ind w:left="2700" w:hanging="54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 xml:space="preserve">b. </w:t>
      </w:r>
      <w:r w:rsidR="007F63CE">
        <w:rPr>
          <w:rFonts w:ascii="Times New Roman" w:hAnsi="Times New Roman" w:cs="Times New Roman"/>
          <w:sz w:val="24"/>
          <w:szCs w:val="24"/>
        </w:rPr>
        <w:t xml:space="preserve">    </w:t>
      </w:r>
      <w:r w:rsidR="00F52124" w:rsidRPr="00453AF8">
        <w:rPr>
          <w:rFonts w:ascii="Times New Roman" w:hAnsi="Times New Roman" w:cs="Times New Roman"/>
          <w:sz w:val="24"/>
          <w:szCs w:val="24"/>
        </w:rPr>
        <w:t>The judg</w:t>
      </w:r>
      <w:r w:rsidR="00EB659C" w:rsidRPr="00453AF8">
        <w:rPr>
          <w:rFonts w:ascii="Times New Roman" w:hAnsi="Times New Roman" w:cs="Times New Roman"/>
          <w:sz w:val="24"/>
          <w:szCs w:val="24"/>
        </w:rPr>
        <w:t>ment of the High Court under HC </w:t>
      </w:r>
      <w:r w:rsidR="00F52124" w:rsidRPr="00453AF8">
        <w:rPr>
          <w:rFonts w:ascii="Times New Roman" w:hAnsi="Times New Roman" w:cs="Times New Roman"/>
          <w:sz w:val="24"/>
          <w:szCs w:val="24"/>
        </w:rPr>
        <w:t>8111/</w:t>
      </w:r>
      <w:r w:rsidRPr="00453AF8">
        <w:rPr>
          <w:rFonts w:ascii="Times New Roman" w:hAnsi="Times New Roman" w:cs="Times New Roman"/>
          <w:sz w:val="24"/>
          <w:szCs w:val="24"/>
        </w:rPr>
        <w:t>2</w:t>
      </w:r>
      <w:r w:rsidR="00EB659C" w:rsidRPr="00453AF8">
        <w:rPr>
          <w:rFonts w:ascii="Times New Roman" w:hAnsi="Times New Roman" w:cs="Times New Roman"/>
          <w:sz w:val="24"/>
          <w:szCs w:val="24"/>
        </w:rPr>
        <w:t>0</w:t>
      </w:r>
      <w:r w:rsidRPr="00453AF8">
        <w:rPr>
          <w:rFonts w:ascii="Times New Roman" w:hAnsi="Times New Roman" w:cs="Times New Roman"/>
          <w:sz w:val="24"/>
          <w:szCs w:val="24"/>
        </w:rPr>
        <w:t>19 granted</w:t>
      </w:r>
      <w:r w:rsidR="00F52124" w:rsidRPr="00453AF8">
        <w:rPr>
          <w:rFonts w:ascii="Times New Roman" w:hAnsi="Times New Roman" w:cs="Times New Roman"/>
          <w:sz w:val="24"/>
          <w:szCs w:val="24"/>
        </w:rPr>
        <w:t xml:space="preserve"> by </w:t>
      </w:r>
      <w:r w:rsidRPr="00453AF8">
        <w:rPr>
          <w:rFonts w:ascii="Times New Roman" w:hAnsi="Times New Roman" w:cs="Times New Roman"/>
          <w:sz w:val="24"/>
          <w:szCs w:val="24"/>
        </w:rPr>
        <w:t>MUSHORE J</w:t>
      </w:r>
      <w:r w:rsidR="00F52124" w:rsidRPr="00453AF8">
        <w:rPr>
          <w:rFonts w:ascii="Times New Roman" w:hAnsi="Times New Roman" w:cs="Times New Roman"/>
          <w:sz w:val="24"/>
          <w:szCs w:val="24"/>
        </w:rPr>
        <w:t xml:space="preserve"> on 23</w:t>
      </w:r>
      <w:r w:rsidR="00F52124" w:rsidRPr="00453AF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F52124" w:rsidRPr="00453AF8">
        <w:rPr>
          <w:rFonts w:ascii="Times New Roman" w:hAnsi="Times New Roman" w:cs="Times New Roman"/>
          <w:sz w:val="24"/>
          <w:szCs w:val="24"/>
        </w:rPr>
        <w:t xml:space="preserve"> January </w:t>
      </w:r>
      <w:r w:rsidR="0022355C" w:rsidRPr="00453AF8">
        <w:rPr>
          <w:rFonts w:ascii="Times New Roman" w:hAnsi="Times New Roman" w:cs="Times New Roman"/>
          <w:sz w:val="24"/>
          <w:szCs w:val="24"/>
        </w:rPr>
        <w:t>2020 be and is hereby set aside.</w:t>
      </w:r>
    </w:p>
    <w:p w:rsidR="00F845AB" w:rsidRPr="00453AF8" w:rsidRDefault="00F845AB" w:rsidP="00542191">
      <w:pPr>
        <w:spacing w:after="0" w:line="240" w:lineRule="auto"/>
        <w:ind w:left="1260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BE4AD4" w:rsidRPr="00453AF8" w:rsidRDefault="00F845AB" w:rsidP="00AD3FD8">
      <w:pPr>
        <w:spacing w:after="0"/>
        <w:ind w:left="2700" w:hanging="54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 xml:space="preserve">c. </w:t>
      </w:r>
      <w:r w:rsidR="007F63CE">
        <w:rPr>
          <w:rFonts w:ascii="Times New Roman" w:hAnsi="Times New Roman" w:cs="Times New Roman"/>
          <w:sz w:val="24"/>
          <w:szCs w:val="24"/>
        </w:rPr>
        <w:t xml:space="preserve">    </w:t>
      </w:r>
      <w:r w:rsidR="0022355C" w:rsidRPr="00453AF8">
        <w:rPr>
          <w:rFonts w:ascii="Times New Roman" w:hAnsi="Times New Roman" w:cs="Times New Roman"/>
          <w:sz w:val="24"/>
          <w:szCs w:val="24"/>
        </w:rPr>
        <w:t>The judg</w:t>
      </w:r>
      <w:r w:rsidR="00EB659C" w:rsidRPr="00453AF8">
        <w:rPr>
          <w:rFonts w:ascii="Times New Roman" w:hAnsi="Times New Roman" w:cs="Times New Roman"/>
          <w:sz w:val="24"/>
          <w:szCs w:val="24"/>
        </w:rPr>
        <w:t>ment of the High Court under HC </w:t>
      </w:r>
      <w:r w:rsidR="0022355C" w:rsidRPr="00453AF8">
        <w:rPr>
          <w:rFonts w:ascii="Times New Roman" w:hAnsi="Times New Roman" w:cs="Times New Roman"/>
          <w:sz w:val="24"/>
          <w:szCs w:val="24"/>
        </w:rPr>
        <w:t xml:space="preserve">6844/20 by </w:t>
      </w:r>
      <w:r w:rsidRPr="00453AF8">
        <w:rPr>
          <w:rFonts w:ascii="Times New Roman" w:hAnsi="Times New Roman" w:cs="Times New Roman"/>
          <w:sz w:val="24"/>
          <w:szCs w:val="24"/>
        </w:rPr>
        <w:t>TAGU J</w:t>
      </w:r>
      <w:r w:rsidR="0022355C" w:rsidRPr="00453AF8">
        <w:rPr>
          <w:rFonts w:ascii="Times New Roman" w:hAnsi="Times New Roman" w:cs="Times New Roman"/>
          <w:sz w:val="24"/>
          <w:szCs w:val="24"/>
        </w:rPr>
        <w:t xml:space="preserve"> on 20</w:t>
      </w:r>
      <w:r w:rsidR="0022355C" w:rsidRPr="00453A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2355C" w:rsidRPr="00453AF8">
        <w:rPr>
          <w:rFonts w:ascii="Times New Roman" w:hAnsi="Times New Roman" w:cs="Times New Roman"/>
          <w:sz w:val="24"/>
          <w:szCs w:val="24"/>
        </w:rPr>
        <w:t xml:space="preserve"> May 2020 be and is hereby set aside.</w:t>
      </w:r>
    </w:p>
    <w:p w:rsidR="00084413" w:rsidRPr="00453AF8" w:rsidRDefault="00084413" w:rsidP="00AD3FD8">
      <w:pPr>
        <w:spacing w:after="0"/>
        <w:ind w:left="2700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6A3FC5" w:rsidRPr="00453AF8" w:rsidRDefault="00F845AB" w:rsidP="00084413">
      <w:pPr>
        <w:spacing w:after="0"/>
        <w:ind w:left="2700" w:hanging="54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 xml:space="preserve">d. </w:t>
      </w:r>
      <w:r w:rsidR="007F63CE">
        <w:rPr>
          <w:rFonts w:ascii="Times New Roman" w:hAnsi="Times New Roman" w:cs="Times New Roman"/>
          <w:sz w:val="24"/>
          <w:szCs w:val="24"/>
        </w:rPr>
        <w:t xml:space="preserve">   </w:t>
      </w:r>
      <w:r w:rsidR="0022355C" w:rsidRPr="00453AF8">
        <w:rPr>
          <w:rFonts w:ascii="Times New Roman" w:hAnsi="Times New Roman" w:cs="Times New Roman"/>
          <w:sz w:val="24"/>
          <w:szCs w:val="24"/>
        </w:rPr>
        <w:t>The judg</w:t>
      </w:r>
      <w:r w:rsidR="00EB659C" w:rsidRPr="00453AF8">
        <w:rPr>
          <w:rFonts w:ascii="Times New Roman" w:hAnsi="Times New Roman" w:cs="Times New Roman"/>
          <w:sz w:val="24"/>
          <w:szCs w:val="24"/>
        </w:rPr>
        <w:t>ment of the High Court under HC </w:t>
      </w:r>
      <w:r w:rsidR="0022355C" w:rsidRPr="00453AF8">
        <w:rPr>
          <w:rFonts w:ascii="Times New Roman" w:hAnsi="Times New Roman" w:cs="Times New Roman"/>
          <w:sz w:val="24"/>
          <w:szCs w:val="24"/>
        </w:rPr>
        <w:t xml:space="preserve">444/20 granted by </w:t>
      </w:r>
      <w:r w:rsidRPr="00453AF8">
        <w:rPr>
          <w:rFonts w:ascii="Times New Roman" w:hAnsi="Times New Roman" w:cs="Times New Roman"/>
          <w:sz w:val="24"/>
          <w:szCs w:val="24"/>
        </w:rPr>
        <w:t>CHIKOWERO J</w:t>
      </w:r>
      <w:r w:rsidR="0022355C" w:rsidRPr="00453AF8">
        <w:rPr>
          <w:rFonts w:ascii="Times New Roman" w:hAnsi="Times New Roman" w:cs="Times New Roman"/>
          <w:sz w:val="24"/>
          <w:szCs w:val="24"/>
        </w:rPr>
        <w:t xml:space="preserve"> on 8</w:t>
      </w:r>
      <w:r w:rsidR="005571BA" w:rsidRPr="00453A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571BA" w:rsidRPr="00453AF8">
        <w:rPr>
          <w:rFonts w:ascii="Times New Roman" w:hAnsi="Times New Roman" w:cs="Times New Roman"/>
          <w:sz w:val="24"/>
          <w:szCs w:val="24"/>
        </w:rPr>
        <w:t xml:space="preserve"> July</w:t>
      </w:r>
      <w:r w:rsidR="0022355C" w:rsidRPr="00453AF8">
        <w:rPr>
          <w:rFonts w:ascii="Times New Roman" w:hAnsi="Times New Roman" w:cs="Times New Roman"/>
          <w:sz w:val="24"/>
          <w:szCs w:val="24"/>
        </w:rPr>
        <w:t xml:space="preserve"> 2020 be and is hereby set aside.</w:t>
      </w:r>
    </w:p>
    <w:p w:rsidR="00F845AB" w:rsidRPr="00453AF8" w:rsidRDefault="00F845AB" w:rsidP="00542191">
      <w:pPr>
        <w:spacing w:after="0" w:line="240" w:lineRule="auto"/>
        <w:ind w:left="1170" w:hanging="450"/>
        <w:rPr>
          <w:rFonts w:ascii="Times New Roman" w:hAnsi="Times New Roman" w:cs="Times New Roman"/>
          <w:sz w:val="24"/>
          <w:szCs w:val="24"/>
        </w:rPr>
      </w:pPr>
    </w:p>
    <w:p w:rsidR="0022355C" w:rsidRPr="00453AF8" w:rsidRDefault="00EB659C" w:rsidP="00EB659C">
      <w:pPr>
        <w:spacing w:after="0"/>
        <w:ind w:left="2610" w:hanging="45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 xml:space="preserve">e. </w:t>
      </w:r>
      <w:r w:rsidR="007F63CE">
        <w:rPr>
          <w:rFonts w:ascii="Times New Roman" w:hAnsi="Times New Roman" w:cs="Times New Roman"/>
          <w:sz w:val="24"/>
          <w:szCs w:val="24"/>
        </w:rPr>
        <w:t xml:space="preserve">    </w:t>
      </w:r>
      <w:r w:rsidRPr="00453AF8">
        <w:rPr>
          <w:rFonts w:ascii="Times New Roman" w:hAnsi="Times New Roman" w:cs="Times New Roman"/>
          <w:sz w:val="24"/>
          <w:szCs w:val="24"/>
        </w:rPr>
        <w:t xml:space="preserve">The </w:t>
      </w:r>
      <w:r w:rsidR="0022355C" w:rsidRPr="00453AF8">
        <w:rPr>
          <w:rFonts w:ascii="Times New Roman" w:hAnsi="Times New Roman" w:cs="Times New Roman"/>
          <w:sz w:val="24"/>
          <w:szCs w:val="24"/>
        </w:rPr>
        <w:t>judgment of the High Court under HC</w:t>
      </w:r>
      <w:r w:rsidRPr="00453AF8">
        <w:rPr>
          <w:rFonts w:ascii="Times New Roman" w:hAnsi="Times New Roman" w:cs="Times New Roman"/>
          <w:sz w:val="24"/>
          <w:szCs w:val="24"/>
        </w:rPr>
        <w:t> </w:t>
      </w:r>
      <w:r w:rsidR="0022355C" w:rsidRPr="00453AF8">
        <w:rPr>
          <w:rFonts w:ascii="Times New Roman" w:hAnsi="Times New Roman" w:cs="Times New Roman"/>
          <w:sz w:val="24"/>
          <w:szCs w:val="24"/>
        </w:rPr>
        <w:t xml:space="preserve">594/20 by </w:t>
      </w:r>
      <w:r w:rsidR="00F845AB" w:rsidRPr="00453AF8">
        <w:rPr>
          <w:rFonts w:ascii="Times New Roman" w:hAnsi="Times New Roman" w:cs="Times New Roman"/>
          <w:sz w:val="24"/>
          <w:szCs w:val="24"/>
        </w:rPr>
        <w:t>MUSITHU J</w:t>
      </w:r>
      <w:r w:rsidR="0022355C" w:rsidRPr="00453AF8">
        <w:rPr>
          <w:rFonts w:ascii="Times New Roman" w:hAnsi="Times New Roman" w:cs="Times New Roman"/>
          <w:sz w:val="24"/>
          <w:szCs w:val="24"/>
        </w:rPr>
        <w:t xml:space="preserve"> on 15</w:t>
      </w:r>
      <w:r w:rsidR="008E230B" w:rsidRPr="00453A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E230B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22355C" w:rsidRPr="00453AF8">
        <w:rPr>
          <w:rFonts w:ascii="Times New Roman" w:hAnsi="Times New Roman" w:cs="Times New Roman"/>
          <w:sz w:val="24"/>
          <w:szCs w:val="24"/>
        </w:rPr>
        <w:t>September 200 be and is hereby set aside</w:t>
      </w:r>
      <w:r w:rsidR="00F845AB" w:rsidRPr="00453AF8">
        <w:rPr>
          <w:rFonts w:ascii="Times New Roman" w:hAnsi="Times New Roman" w:cs="Times New Roman"/>
          <w:sz w:val="24"/>
          <w:szCs w:val="24"/>
        </w:rPr>
        <w:t>.</w:t>
      </w:r>
    </w:p>
    <w:p w:rsidR="00F845AB" w:rsidRPr="00453AF8" w:rsidRDefault="00F845AB" w:rsidP="00542191">
      <w:pPr>
        <w:spacing w:after="0" w:line="240" w:lineRule="auto"/>
        <w:ind w:left="1170" w:hanging="450"/>
        <w:rPr>
          <w:rFonts w:ascii="Times New Roman" w:hAnsi="Times New Roman" w:cs="Times New Roman"/>
          <w:sz w:val="24"/>
          <w:szCs w:val="24"/>
        </w:rPr>
      </w:pPr>
    </w:p>
    <w:p w:rsidR="007A3859" w:rsidRPr="00453AF8" w:rsidRDefault="00F845AB" w:rsidP="00EB659C">
      <w:pPr>
        <w:spacing w:after="0"/>
        <w:ind w:left="2610" w:hanging="45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f.</w:t>
      </w:r>
      <w:r w:rsidR="007F63CE">
        <w:rPr>
          <w:rFonts w:ascii="Times New Roman" w:hAnsi="Times New Roman" w:cs="Times New Roman"/>
          <w:sz w:val="24"/>
          <w:szCs w:val="24"/>
        </w:rPr>
        <w:t xml:space="preserve">   </w:t>
      </w:r>
      <w:r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E230B" w:rsidRPr="00453AF8">
        <w:rPr>
          <w:rFonts w:ascii="Times New Roman" w:hAnsi="Times New Roman" w:cs="Times New Roman"/>
          <w:sz w:val="24"/>
          <w:szCs w:val="24"/>
        </w:rPr>
        <w:t>HC</w:t>
      </w:r>
      <w:r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E230B" w:rsidRPr="00453AF8">
        <w:rPr>
          <w:rFonts w:ascii="Times New Roman" w:hAnsi="Times New Roman" w:cs="Times New Roman"/>
          <w:sz w:val="24"/>
          <w:szCs w:val="24"/>
        </w:rPr>
        <w:t xml:space="preserve">8111/19 is remitted back to the High Court for a hearing </w:t>
      </w:r>
      <w:r w:rsidR="008E230B" w:rsidRPr="00453AF8">
        <w:rPr>
          <w:rFonts w:ascii="Times New Roman" w:hAnsi="Times New Roman" w:cs="Times New Roman"/>
          <w:i/>
          <w:sz w:val="24"/>
          <w:szCs w:val="24"/>
        </w:rPr>
        <w:t>de novo</w:t>
      </w:r>
      <w:r w:rsidR="008E230B" w:rsidRPr="00453AF8">
        <w:rPr>
          <w:rFonts w:ascii="Times New Roman" w:hAnsi="Times New Roman" w:cs="Times New Roman"/>
          <w:sz w:val="24"/>
          <w:szCs w:val="24"/>
        </w:rPr>
        <w:t xml:space="preserve"> before a different judge.</w:t>
      </w:r>
    </w:p>
    <w:p w:rsidR="00F845AB" w:rsidRPr="00453AF8" w:rsidRDefault="00F845AB" w:rsidP="00542191">
      <w:pPr>
        <w:spacing w:after="0" w:line="240" w:lineRule="auto"/>
        <w:ind w:left="1170" w:hanging="450"/>
        <w:rPr>
          <w:rFonts w:ascii="Times New Roman" w:hAnsi="Times New Roman" w:cs="Times New Roman"/>
          <w:sz w:val="24"/>
          <w:szCs w:val="24"/>
        </w:rPr>
      </w:pPr>
    </w:p>
    <w:p w:rsidR="00DB4A31" w:rsidRPr="00453AF8" w:rsidRDefault="00F845AB" w:rsidP="00EB659C">
      <w:pPr>
        <w:spacing w:after="0"/>
        <w:ind w:left="25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 xml:space="preserve">g. </w:t>
      </w:r>
      <w:r w:rsidR="007F63CE">
        <w:rPr>
          <w:rFonts w:ascii="Times New Roman" w:hAnsi="Times New Roman" w:cs="Times New Roman"/>
          <w:sz w:val="24"/>
          <w:szCs w:val="24"/>
        </w:rPr>
        <w:t xml:space="preserve">  </w:t>
      </w:r>
      <w:r w:rsidR="00DB4A31" w:rsidRPr="00453AF8">
        <w:rPr>
          <w:rFonts w:ascii="Times New Roman" w:hAnsi="Times New Roman" w:cs="Times New Roman"/>
          <w:b/>
          <w:sz w:val="24"/>
          <w:szCs w:val="24"/>
        </w:rPr>
        <w:t>Pending the determination of HC 8111/19, 2</w:t>
      </w:r>
      <w:r w:rsidR="00DB4A31" w:rsidRPr="00453AF8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495B0A" w:rsidRPr="00453AF8">
        <w:rPr>
          <w:rFonts w:ascii="Times New Roman" w:hAnsi="Times New Roman" w:cs="Times New Roman"/>
          <w:b/>
          <w:sz w:val="24"/>
          <w:szCs w:val="24"/>
        </w:rPr>
        <w:t xml:space="preserve"> Plaintiff, third plaintiff</w:t>
      </w:r>
      <w:r w:rsidR="00122CC7" w:rsidRPr="00453AF8">
        <w:rPr>
          <w:rFonts w:ascii="Times New Roman" w:hAnsi="Times New Roman" w:cs="Times New Roman"/>
          <w:b/>
          <w:sz w:val="24"/>
          <w:szCs w:val="24"/>
        </w:rPr>
        <w:t>, 3rd</w:t>
      </w:r>
      <w:r w:rsidR="006F2B61" w:rsidRPr="00453AF8">
        <w:rPr>
          <w:rFonts w:ascii="Times New Roman" w:hAnsi="Times New Roman" w:cs="Times New Roman"/>
          <w:b/>
          <w:sz w:val="24"/>
          <w:szCs w:val="24"/>
        </w:rPr>
        <w:t>-9th</w:t>
      </w:r>
      <w:r w:rsidR="00DB4A31" w:rsidRPr="00453AF8">
        <w:rPr>
          <w:rFonts w:ascii="Times New Roman" w:hAnsi="Times New Roman" w:cs="Times New Roman"/>
          <w:b/>
          <w:sz w:val="24"/>
          <w:szCs w:val="24"/>
        </w:rPr>
        <w:t xml:space="preserve"> Defendant</w:t>
      </w:r>
      <w:r w:rsidR="00495B0A" w:rsidRPr="00453AF8">
        <w:rPr>
          <w:rFonts w:ascii="Times New Roman" w:hAnsi="Times New Roman" w:cs="Times New Roman"/>
          <w:b/>
          <w:sz w:val="24"/>
          <w:szCs w:val="24"/>
        </w:rPr>
        <w:t>s</w:t>
      </w:r>
      <w:r w:rsidR="00DB4A31" w:rsidRPr="00453AF8">
        <w:rPr>
          <w:rFonts w:ascii="Times New Roman" w:hAnsi="Times New Roman" w:cs="Times New Roman"/>
          <w:b/>
          <w:sz w:val="24"/>
          <w:szCs w:val="24"/>
        </w:rPr>
        <w:t xml:space="preserve"> Plaintiff shall not take any steps that will interfere with the operations of the 1</w:t>
      </w:r>
      <w:r w:rsidR="00DB4A31" w:rsidRPr="00453AF8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DB4A31" w:rsidRPr="00453A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7FAB" w:rsidRPr="00453AF8">
        <w:rPr>
          <w:rFonts w:ascii="Times New Roman" w:hAnsi="Times New Roman" w:cs="Times New Roman"/>
          <w:b/>
          <w:sz w:val="24"/>
          <w:szCs w:val="24"/>
        </w:rPr>
        <w:t>Defendant.”</w:t>
      </w:r>
      <w:r w:rsidR="006F2B61" w:rsidRPr="00453A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2B61" w:rsidRPr="00453AF8">
        <w:rPr>
          <w:rFonts w:ascii="Times New Roman" w:hAnsi="Times New Roman" w:cs="Times New Roman"/>
          <w:sz w:val="24"/>
          <w:szCs w:val="24"/>
        </w:rPr>
        <w:t>(</w:t>
      </w:r>
      <w:r w:rsidR="00122CC7" w:rsidRPr="00453AF8">
        <w:rPr>
          <w:rFonts w:ascii="Times New Roman" w:hAnsi="Times New Roman" w:cs="Times New Roman"/>
          <w:sz w:val="24"/>
          <w:szCs w:val="24"/>
        </w:rPr>
        <w:t>E</w:t>
      </w:r>
      <w:r w:rsidR="00122CC7" w:rsidRPr="00453AF8">
        <w:rPr>
          <w:rFonts w:ascii="Times New Roman" w:hAnsi="Times New Roman" w:cs="Times New Roman"/>
          <w:szCs w:val="24"/>
        </w:rPr>
        <w:t>mphasis</w:t>
      </w:r>
      <w:r w:rsidR="006F2B61" w:rsidRPr="00453AF8">
        <w:rPr>
          <w:rFonts w:ascii="Times New Roman" w:hAnsi="Times New Roman" w:cs="Times New Roman"/>
          <w:szCs w:val="24"/>
        </w:rPr>
        <w:t xml:space="preserve"> provided</w:t>
      </w:r>
      <w:r w:rsidR="006F2B61" w:rsidRPr="00453AF8">
        <w:rPr>
          <w:rFonts w:ascii="Times New Roman" w:hAnsi="Times New Roman" w:cs="Times New Roman"/>
          <w:sz w:val="24"/>
          <w:szCs w:val="24"/>
        </w:rPr>
        <w:t>)</w:t>
      </w:r>
      <w:r w:rsidR="00495B0A" w:rsidRPr="00453A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45AB" w:rsidRPr="00453AF8" w:rsidRDefault="00F845AB" w:rsidP="00016CBF">
      <w:pPr>
        <w:spacing w:after="0" w:line="240" w:lineRule="auto"/>
        <w:ind w:left="1170" w:hanging="450"/>
        <w:rPr>
          <w:rFonts w:ascii="Times New Roman" w:hAnsi="Times New Roman" w:cs="Times New Roman"/>
          <w:b/>
          <w:sz w:val="24"/>
          <w:szCs w:val="24"/>
        </w:rPr>
      </w:pPr>
    </w:p>
    <w:p w:rsidR="008E230B" w:rsidRPr="00453AF8" w:rsidRDefault="00DE0F28" w:rsidP="007A3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ab/>
      </w:r>
      <w:r w:rsidR="00AD3FD8" w:rsidRPr="00453AF8">
        <w:rPr>
          <w:rFonts w:ascii="Times New Roman" w:hAnsi="Times New Roman" w:cs="Times New Roman"/>
          <w:sz w:val="24"/>
          <w:szCs w:val="24"/>
        </w:rPr>
        <w:tab/>
      </w:r>
      <w:r w:rsidR="00AD3FD8" w:rsidRPr="00453AF8">
        <w:rPr>
          <w:rFonts w:ascii="Times New Roman" w:hAnsi="Times New Roman" w:cs="Times New Roman"/>
          <w:sz w:val="24"/>
          <w:szCs w:val="24"/>
        </w:rPr>
        <w:tab/>
      </w:r>
      <w:r w:rsidR="008E230B" w:rsidRPr="00453AF8">
        <w:rPr>
          <w:rFonts w:ascii="Times New Roman" w:hAnsi="Times New Roman" w:cs="Times New Roman"/>
          <w:sz w:val="24"/>
          <w:szCs w:val="24"/>
        </w:rPr>
        <w:t>2.</w:t>
      </w:r>
      <w:r w:rsidR="008E230B" w:rsidRPr="00453AF8">
        <w:rPr>
          <w:rFonts w:ascii="Times New Roman" w:hAnsi="Times New Roman" w:cs="Times New Roman"/>
          <w:sz w:val="24"/>
          <w:szCs w:val="24"/>
        </w:rPr>
        <w:tab/>
        <w:t>It is thus prayed.”</w:t>
      </w:r>
    </w:p>
    <w:p w:rsidR="008E230B" w:rsidRPr="00453AF8" w:rsidRDefault="008E230B" w:rsidP="007A38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30B" w:rsidRPr="00453AF8" w:rsidRDefault="00017FAB" w:rsidP="00EE2F12">
      <w:pPr>
        <w:spacing w:after="0" w:line="48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[1</w:t>
      </w:r>
      <w:r w:rsidR="00636194" w:rsidRPr="00453AF8">
        <w:rPr>
          <w:rFonts w:ascii="Times New Roman" w:hAnsi="Times New Roman" w:cs="Times New Roman"/>
          <w:sz w:val="24"/>
          <w:szCs w:val="24"/>
        </w:rPr>
        <w:t>9</w:t>
      </w:r>
      <w:r w:rsidR="00C42095" w:rsidRPr="00453AF8">
        <w:rPr>
          <w:rFonts w:ascii="Times New Roman" w:hAnsi="Times New Roman" w:cs="Times New Roman"/>
          <w:sz w:val="24"/>
          <w:szCs w:val="24"/>
        </w:rPr>
        <w:t xml:space="preserve">] </w:t>
      </w:r>
      <w:r w:rsidR="007F63CE">
        <w:rPr>
          <w:rFonts w:ascii="Times New Roman" w:hAnsi="Times New Roman" w:cs="Times New Roman"/>
          <w:sz w:val="24"/>
          <w:szCs w:val="24"/>
        </w:rPr>
        <w:t xml:space="preserve">    </w:t>
      </w:r>
      <w:r w:rsidR="008E230B" w:rsidRPr="00453AF8">
        <w:rPr>
          <w:rFonts w:ascii="Times New Roman" w:hAnsi="Times New Roman" w:cs="Times New Roman"/>
          <w:sz w:val="24"/>
          <w:szCs w:val="24"/>
        </w:rPr>
        <w:t xml:space="preserve">It </w:t>
      </w:r>
      <w:r w:rsidR="00DA7ADF" w:rsidRPr="00453AF8">
        <w:rPr>
          <w:rFonts w:ascii="Times New Roman" w:hAnsi="Times New Roman" w:cs="Times New Roman"/>
          <w:sz w:val="24"/>
          <w:szCs w:val="24"/>
        </w:rPr>
        <w:t>is plain that the above relief sought is</w:t>
      </w:r>
      <w:r w:rsidR="00C42095" w:rsidRPr="00453AF8">
        <w:rPr>
          <w:rFonts w:ascii="Times New Roman" w:hAnsi="Times New Roman" w:cs="Times New Roman"/>
          <w:sz w:val="24"/>
          <w:szCs w:val="24"/>
        </w:rPr>
        <w:t xml:space="preserve"> premised on the ill-conceived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assumption </w:t>
      </w:r>
      <w:r w:rsidR="00DA7ADF" w:rsidRPr="00453AF8">
        <w:rPr>
          <w:rFonts w:ascii="Times New Roman" w:hAnsi="Times New Roman" w:cs="Times New Roman"/>
          <w:sz w:val="24"/>
          <w:szCs w:val="24"/>
        </w:rPr>
        <w:t>that the court would grant the request for</w:t>
      </w:r>
      <w:r w:rsidR="00122CC7" w:rsidRPr="00453AF8">
        <w:rPr>
          <w:rFonts w:ascii="Times New Roman" w:hAnsi="Times New Roman" w:cs="Times New Roman"/>
          <w:sz w:val="24"/>
          <w:szCs w:val="24"/>
        </w:rPr>
        <w:t xml:space="preserve"> consolidation. Paragraph ‘g’ of the draft order however</w:t>
      </w:r>
      <w:r w:rsidR="00AA1A57" w:rsidRPr="00453AF8">
        <w:rPr>
          <w:rFonts w:ascii="Times New Roman" w:hAnsi="Times New Roman" w:cs="Times New Roman"/>
          <w:sz w:val="24"/>
          <w:szCs w:val="24"/>
        </w:rPr>
        <w:t>,</w:t>
      </w:r>
      <w:r w:rsidR="00122CC7" w:rsidRPr="00453AF8">
        <w:rPr>
          <w:rFonts w:ascii="Times New Roman" w:hAnsi="Times New Roman" w:cs="Times New Roman"/>
          <w:sz w:val="24"/>
          <w:szCs w:val="24"/>
        </w:rPr>
        <w:t xml:space="preserve"> seems to have some merits because it seeks to protect the bank account from abuse by persons who are for the time being no longer its officials</w:t>
      </w:r>
      <w:r w:rsidR="00AA1A57" w:rsidRPr="00453AF8">
        <w:rPr>
          <w:rFonts w:ascii="Times New Roman" w:hAnsi="Times New Roman" w:cs="Times New Roman"/>
          <w:sz w:val="24"/>
          <w:szCs w:val="24"/>
        </w:rPr>
        <w:t xml:space="preserve"> pending the final determination of the parties’ competing rights.</w:t>
      </w:r>
    </w:p>
    <w:p w:rsidR="007B6485" w:rsidRPr="00453AF8" w:rsidRDefault="007B6485" w:rsidP="009C3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7ADF" w:rsidRPr="00453AF8" w:rsidRDefault="001E4DD4" w:rsidP="00866C9B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</w:t>
      </w:r>
      <w:r w:rsidR="00636194" w:rsidRPr="00453AF8">
        <w:rPr>
          <w:rFonts w:ascii="Times New Roman" w:hAnsi="Times New Roman" w:cs="Times New Roman"/>
          <w:sz w:val="24"/>
          <w:szCs w:val="24"/>
        </w:rPr>
        <w:t>20</w:t>
      </w:r>
      <w:r w:rsidR="007B6485" w:rsidRPr="00453AF8">
        <w:rPr>
          <w:rFonts w:ascii="Times New Roman" w:hAnsi="Times New Roman" w:cs="Times New Roman"/>
          <w:sz w:val="24"/>
          <w:szCs w:val="24"/>
        </w:rPr>
        <w:t>]</w:t>
      </w:r>
      <w:r w:rsidR="007B6485" w:rsidRPr="00453AF8">
        <w:rPr>
          <w:rFonts w:ascii="Times New Roman" w:hAnsi="Times New Roman" w:cs="Times New Roman"/>
          <w:sz w:val="24"/>
          <w:szCs w:val="24"/>
        </w:rPr>
        <w:tab/>
        <w:t>The Court having dismissed the prayer f</w:t>
      </w:r>
      <w:r w:rsidR="00AA1A57" w:rsidRPr="00453AF8">
        <w:rPr>
          <w:rFonts w:ascii="Times New Roman" w:hAnsi="Times New Roman" w:cs="Times New Roman"/>
          <w:sz w:val="24"/>
          <w:szCs w:val="24"/>
        </w:rPr>
        <w:t>or consolidation,</w:t>
      </w:r>
      <w:r w:rsidR="00AA611E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7B6485" w:rsidRPr="00453AF8">
        <w:rPr>
          <w:rFonts w:ascii="Times New Roman" w:hAnsi="Times New Roman" w:cs="Times New Roman"/>
          <w:sz w:val="24"/>
          <w:szCs w:val="24"/>
        </w:rPr>
        <w:t xml:space="preserve">paras </w:t>
      </w:r>
      <w:r w:rsidR="00FF1C01">
        <w:rPr>
          <w:rFonts w:ascii="Times New Roman" w:hAnsi="Times New Roman" w:cs="Times New Roman"/>
          <w:sz w:val="24"/>
          <w:szCs w:val="24"/>
        </w:rPr>
        <w:t>(</w:t>
      </w:r>
      <w:r w:rsidR="007B6485" w:rsidRPr="00453AF8">
        <w:rPr>
          <w:rFonts w:ascii="Times New Roman" w:hAnsi="Times New Roman" w:cs="Times New Roman"/>
          <w:sz w:val="24"/>
          <w:szCs w:val="24"/>
        </w:rPr>
        <w:t>a</w:t>
      </w:r>
      <w:r w:rsidR="00FF1C01">
        <w:rPr>
          <w:rFonts w:ascii="Times New Roman" w:hAnsi="Times New Roman" w:cs="Times New Roman"/>
          <w:sz w:val="24"/>
          <w:szCs w:val="24"/>
        </w:rPr>
        <w:t>)</w:t>
      </w:r>
      <w:r w:rsidR="007B6485" w:rsidRPr="00453AF8">
        <w:rPr>
          <w:rFonts w:ascii="Times New Roman" w:hAnsi="Times New Roman" w:cs="Times New Roman"/>
          <w:sz w:val="24"/>
          <w:szCs w:val="24"/>
        </w:rPr>
        <w:t xml:space="preserve"> to </w:t>
      </w:r>
      <w:r w:rsidR="00FF1C01">
        <w:rPr>
          <w:rFonts w:ascii="Times New Roman" w:hAnsi="Times New Roman" w:cs="Times New Roman"/>
          <w:sz w:val="24"/>
          <w:szCs w:val="24"/>
        </w:rPr>
        <w:t>(</w:t>
      </w:r>
      <w:r w:rsidR="007B6485" w:rsidRPr="00453AF8">
        <w:rPr>
          <w:rFonts w:ascii="Times New Roman" w:hAnsi="Times New Roman" w:cs="Times New Roman"/>
          <w:sz w:val="24"/>
          <w:szCs w:val="24"/>
        </w:rPr>
        <w:t>f</w:t>
      </w:r>
      <w:r w:rsidR="00FF1C01">
        <w:rPr>
          <w:rFonts w:ascii="Times New Roman" w:hAnsi="Times New Roman" w:cs="Times New Roman"/>
          <w:sz w:val="24"/>
          <w:szCs w:val="24"/>
        </w:rPr>
        <w:t>)</w:t>
      </w:r>
      <w:r w:rsidR="009A1022" w:rsidRPr="00453AF8">
        <w:rPr>
          <w:rFonts w:ascii="Times New Roman" w:hAnsi="Times New Roman" w:cs="Times New Roman"/>
          <w:sz w:val="24"/>
          <w:szCs w:val="24"/>
        </w:rPr>
        <w:t xml:space="preserve"> of the </w:t>
      </w:r>
      <w:r w:rsidR="008C7972" w:rsidRPr="00453AF8">
        <w:rPr>
          <w:rFonts w:ascii="Times New Roman" w:hAnsi="Times New Roman" w:cs="Times New Roman"/>
          <w:sz w:val="24"/>
          <w:szCs w:val="24"/>
        </w:rPr>
        <w:t>first</w:t>
      </w:r>
      <w:r w:rsidR="009A1022" w:rsidRPr="00453AF8">
        <w:rPr>
          <w:rFonts w:ascii="Times New Roman" w:hAnsi="Times New Roman" w:cs="Times New Roman"/>
          <w:sz w:val="24"/>
          <w:szCs w:val="24"/>
        </w:rPr>
        <w:t xml:space="preserve"> respondent’s </w:t>
      </w:r>
      <w:r w:rsidR="007B6485" w:rsidRPr="00453AF8">
        <w:rPr>
          <w:rFonts w:ascii="Times New Roman" w:hAnsi="Times New Roman" w:cs="Times New Roman"/>
          <w:sz w:val="24"/>
          <w:szCs w:val="24"/>
        </w:rPr>
        <w:t>prayer cannot stand as they are premised on the envisa</w:t>
      </w:r>
      <w:r w:rsidR="00DB4A31" w:rsidRPr="00453AF8">
        <w:rPr>
          <w:rFonts w:ascii="Times New Roman" w:hAnsi="Times New Roman" w:cs="Times New Roman"/>
          <w:sz w:val="24"/>
          <w:szCs w:val="24"/>
        </w:rPr>
        <w:t xml:space="preserve">ged consolidation </w:t>
      </w:r>
      <w:r w:rsidR="00AA1A57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DB4A31" w:rsidRPr="00453AF8">
        <w:rPr>
          <w:rFonts w:ascii="Times New Roman" w:hAnsi="Times New Roman" w:cs="Times New Roman"/>
          <w:sz w:val="24"/>
          <w:szCs w:val="24"/>
        </w:rPr>
        <w:t xml:space="preserve"> which never materialised.</w:t>
      </w:r>
      <w:r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Pr="00453AF8">
        <w:rPr>
          <w:rFonts w:ascii="Times New Roman" w:hAnsi="Times New Roman" w:cs="Times New Roman"/>
          <w:sz w:val="24"/>
          <w:szCs w:val="24"/>
        </w:rPr>
        <w:t xml:space="preserve">For that </w:t>
      </w:r>
      <w:r w:rsidR="00E71455" w:rsidRPr="00453AF8">
        <w:rPr>
          <w:rFonts w:ascii="Times New Roman" w:hAnsi="Times New Roman" w:cs="Times New Roman"/>
          <w:sz w:val="24"/>
          <w:szCs w:val="24"/>
        </w:rPr>
        <w:t>reason,</w:t>
      </w:r>
      <w:r w:rsidRPr="00453AF8">
        <w:rPr>
          <w:rFonts w:ascii="Times New Roman" w:hAnsi="Times New Roman" w:cs="Times New Roman"/>
          <w:sz w:val="24"/>
          <w:szCs w:val="24"/>
        </w:rPr>
        <w:t xml:space="preserve"> the Court cannot interfere with appeals which are not before it.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Pr="00453AF8">
        <w:rPr>
          <w:rFonts w:ascii="Times New Roman" w:hAnsi="Times New Roman" w:cs="Times New Roman"/>
          <w:sz w:val="24"/>
          <w:szCs w:val="24"/>
        </w:rPr>
        <w:t xml:space="preserve">I will therefore focus on the instant appeal before this </w:t>
      </w:r>
      <w:r w:rsidR="00A512E2" w:rsidRPr="00453AF8">
        <w:rPr>
          <w:rFonts w:ascii="Times New Roman" w:hAnsi="Times New Roman" w:cs="Times New Roman"/>
          <w:sz w:val="24"/>
          <w:szCs w:val="24"/>
        </w:rPr>
        <w:t>C</w:t>
      </w:r>
      <w:r w:rsidRPr="00453AF8">
        <w:rPr>
          <w:rFonts w:ascii="Times New Roman" w:hAnsi="Times New Roman" w:cs="Times New Roman"/>
          <w:sz w:val="24"/>
          <w:szCs w:val="24"/>
        </w:rPr>
        <w:t>ourt.</w:t>
      </w:r>
      <w:r w:rsidR="00A512E2" w:rsidRPr="00453AF8">
        <w:rPr>
          <w:rFonts w:ascii="Times New Roman" w:hAnsi="Times New Roman" w:cs="Times New Roman"/>
          <w:sz w:val="24"/>
          <w:szCs w:val="24"/>
        </w:rPr>
        <w:t xml:space="preserve">  No application for review can be brought in terms of s 25 of the Act.  The court acts </w:t>
      </w:r>
      <w:r w:rsidR="00A512E2" w:rsidRPr="00453AF8">
        <w:rPr>
          <w:rFonts w:ascii="Times New Roman" w:hAnsi="Times New Roman" w:cs="Times New Roman"/>
          <w:i/>
          <w:sz w:val="24"/>
          <w:szCs w:val="24"/>
        </w:rPr>
        <w:lastRenderedPageBreak/>
        <w:t>mero motu</w:t>
      </w:r>
      <w:r w:rsidR="00A512E2" w:rsidRPr="00453AF8">
        <w:rPr>
          <w:rFonts w:ascii="Times New Roman" w:hAnsi="Times New Roman" w:cs="Times New Roman"/>
          <w:sz w:val="24"/>
          <w:szCs w:val="24"/>
        </w:rPr>
        <w:t xml:space="preserve">.  Thus Mrs </w:t>
      </w:r>
      <w:r w:rsidR="00A512E2" w:rsidRPr="00453AF8">
        <w:rPr>
          <w:rFonts w:ascii="Times New Roman" w:hAnsi="Times New Roman" w:cs="Times New Roman"/>
          <w:i/>
          <w:sz w:val="24"/>
          <w:szCs w:val="24"/>
        </w:rPr>
        <w:t>Mabwe</w:t>
      </w:r>
      <w:r w:rsidR="00A512E2" w:rsidRPr="00453AF8">
        <w:rPr>
          <w:rFonts w:ascii="Times New Roman" w:hAnsi="Times New Roman" w:cs="Times New Roman"/>
          <w:sz w:val="24"/>
          <w:szCs w:val="24"/>
        </w:rPr>
        <w:t xml:space="preserve"> was merely raising the court’s attention to exercise its </w:t>
      </w:r>
      <w:r w:rsidR="000A069F" w:rsidRPr="00453AF8">
        <w:rPr>
          <w:rFonts w:ascii="Times New Roman" w:hAnsi="Times New Roman" w:cs="Times New Roman"/>
          <w:sz w:val="24"/>
          <w:szCs w:val="24"/>
        </w:rPr>
        <w:t>discretion in this regard.</w:t>
      </w:r>
      <w:r w:rsidR="00A512E2" w:rsidRPr="00453A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4A31" w:rsidRPr="00453AF8" w:rsidRDefault="00DB4A31" w:rsidP="009C3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72020" w:rsidRPr="00453AF8" w:rsidRDefault="008C7972" w:rsidP="007A385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3AF8">
        <w:rPr>
          <w:rFonts w:ascii="Times New Roman" w:hAnsi="Times New Roman" w:cs="Times New Roman"/>
          <w:b/>
          <w:sz w:val="24"/>
          <w:szCs w:val="24"/>
          <w:u w:val="single"/>
        </w:rPr>
        <w:t>ANALYSIS OF THE FACTS AND THE LAW</w:t>
      </w:r>
    </w:p>
    <w:p w:rsidR="0064333E" w:rsidRPr="00453AF8" w:rsidRDefault="0064333E" w:rsidP="007A38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3E0D" w:rsidRPr="00453AF8" w:rsidRDefault="005B3E0D" w:rsidP="00866C9B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</w:t>
      </w:r>
      <w:r w:rsidR="00636194" w:rsidRPr="00453AF8">
        <w:rPr>
          <w:rFonts w:ascii="Times New Roman" w:hAnsi="Times New Roman" w:cs="Times New Roman"/>
          <w:sz w:val="24"/>
          <w:szCs w:val="24"/>
        </w:rPr>
        <w:t>21</w:t>
      </w:r>
      <w:r w:rsidRPr="00453AF8">
        <w:rPr>
          <w:rFonts w:ascii="Times New Roman" w:hAnsi="Times New Roman" w:cs="Times New Roman"/>
          <w:sz w:val="24"/>
          <w:szCs w:val="24"/>
        </w:rPr>
        <w:t>]</w:t>
      </w:r>
      <w:r w:rsidRPr="00453AF8">
        <w:rPr>
          <w:rFonts w:ascii="Times New Roman" w:hAnsi="Times New Roman" w:cs="Times New Roman"/>
          <w:sz w:val="24"/>
          <w:szCs w:val="24"/>
        </w:rPr>
        <w:tab/>
        <w:t>It is common cause that all th</w:t>
      </w:r>
      <w:r w:rsidR="00252448" w:rsidRPr="00453AF8">
        <w:rPr>
          <w:rFonts w:ascii="Times New Roman" w:hAnsi="Times New Roman" w:cs="Times New Roman"/>
          <w:sz w:val="24"/>
          <w:szCs w:val="24"/>
        </w:rPr>
        <w:t xml:space="preserve">e appellants were appointed as </w:t>
      </w:r>
      <w:r w:rsidRPr="00453AF8">
        <w:rPr>
          <w:rFonts w:ascii="Times New Roman" w:hAnsi="Times New Roman" w:cs="Times New Roman"/>
          <w:sz w:val="24"/>
          <w:szCs w:val="24"/>
        </w:rPr>
        <w:t>signatories</w:t>
      </w:r>
      <w:r w:rsidR="00BC1170" w:rsidRPr="00453AF8">
        <w:rPr>
          <w:rFonts w:ascii="Times New Roman" w:hAnsi="Times New Roman" w:cs="Times New Roman"/>
          <w:sz w:val="24"/>
          <w:szCs w:val="24"/>
        </w:rPr>
        <w:t xml:space="preserve"> to the bank account</w:t>
      </w:r>
      <w:r w:rsidRPr="00453AF8">
        <w:rPr>
          <w:rFonts w:ascii="Times New Roman" w:hAnsi="Times New Roman" w:cs="Times New Roman"/>
          <w:sz w:val="24"/>
          <w:szCs w:val="24"/>
        </w:rPr>
        <w:t xml:space="preserve"> by virtue of their status as Union officials </w:t>
      </w:r>
      <w:r w:rsidR="00BC1170" w:rsidRPr="00453AF8">
        <w:rPr>
          <w:rFonts w:ascii="Times New Roman" w:hAnsi="Times New Roman" w:cs="Times New Roman"/>
          <w:sz w:val="24"/>
          <w:szCs w:val="24"/>
        </w:rPr>
        <w:tab/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in their respective capacities </w:t>
      </w:r>
      <w:r w:rsidRPr="00453AF8">
        <w:rPr>
          <w:rFonts w:ascii="Times New Roman" w:hAnsi="Times New Roman" w:cs="Times New Roman"/>
          <w:sz w:val="24"/>
          <w:szCs w:val="24"/>
        </w:rPr>
        <w:t xml:space="preserve">as President, Secretary General and </w:t>
      </w:r>
      <w:r w:rsidR="00BC1170" w:rsidRPr="00453AF8">
        <w:rPr>
          <w:rFonts w:ascii="Times New Roman" w:hAnsi="Times New Roman" w:cs="Times New Roman"/>
          <w:sz w:val="24"/>
          <w:szCs w:val="24"/>
        </w:rPr>
        <w:t>Trustee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.  </w:t>
      </w:r>
      <w:r w:rsidRPr="00453AF8">
        <w:rPr>
          <w:rFonts w:ascii="Times New Roman" w:hAnsi="Times New Roman" w:cs="Times New Roman"/>
          <w:sz w:val="24"/>
          <w:szCs w:val="24"/>
        </w:rPr>
        <w:t>That being the case, common sense</w:t>
      </w:r>
      <w:r w:rsidR="00BC1170" w:rsidRPr="00453AF8">
        <w:rPr>
          <w:rFonts w:ascii="Times New Roman" w:hAnsi="Times New Roman" w:cs="Times New Roman"/>
          <w:sz w:val="24"/>
          <w:szCs w:val="24"/>
        </w:rPr>
        <w:t xml:space="preserve"> dictates </w:t>
      </w:r>
      <w:r w:rsidRPr="00453AF8">
        <w:rPr>
          <w:rFonts w:ascii="Times New Roman" w:hAnsi="Times New Roman" w:cs="Times New Roman"/>
          <w:sz w:val="24"/>
          <w:szCs w:val="24"/>
        </w:rPr>
        <w:t>that their sta</w:t>
      </w:r>
      <w:r w:rsidR="00BC1170" w:rsidRPr="00453AF8">
        <w:rPr>
          <w:rFonts w:ascii="Times New Roman" w:hAnsi="Times New Roman" w:cs="Times New Roman"/>
          <w:sz w:val="24"/>
          <w:szCs w:val="24"/>
        </w:rPr>
        <w:t>t</w:t>
      </w:r>
      <w:r w:rsidRPr="00453AF8">
        <w:rPr>
          <w:rFonts w:ascii="Times New Roman" w:hAnsi="Times New Roman" w:cs="Times New Roman"/>
          <w:sz w:val="24"/>
          <w:szCs w:val="24"/>
        </w:rPr>
        <w:t>us as signatories to the bank account ter</w:t>
      </w:r>
      <w:r w:rsidR="00252448" w:rsidRPr="00453AF8">
        <w:rPr>
          <w:rFonts w:ascii="Times New Roman" w:hAnsi="Times New Roman" w:cs="Times New Roman"/>
          <w:sz w:val="24"/>
          <w:szCs w:val="24"/>
        </w:rPr>
        <w:t xml:space="preserve">minates upon cessation of </w:t>
      </w:r>
      <w:r w:rsidR="00BC1170" w:rsidRPr="00453AF8">
        <w:rPr>
          <w:rFonts w:ascii="Times New Roman" w:hAnsi="Times New Roman" w:cs="Times New Roman"/>
          <w:sz w:val="24"/>
          <w:szCs w:val="24"/>
        </w:rPr>
        <w:t>off</w:t>
      </w:r>
      <w:r w:rsidR="00AA611E" w:rsidRPr="00453AF8">
        <w:rPr>
          <w:rFonts w:ascii="Times New Roman" w:hAnsi="Times New Roman" w:cs="Times New Roman"/>
          <w:sz w:val="24"/>
          <w:szCs w:val="24"/>
        </w:rPr>
        <w:t xml:space="preserve">ice.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AA611E" w:rsidRPr="00453AF8">
        <w:rPr>
          <w:rFonts w:ascii="Times New Roman" w:hAnsi="Times New Roman" w:cs="Times New Roman"/>
          <w:sz w:val="24"/>
          <w:szCs w:val="24"/>
        </w:rPr>
        <w:t>It stands to reason</w:t>
      </w:r>
      <w:r w:rsidR="00BC1170" w:rsidRPr="00453AF8">
        <w:rPr>
          <w:rFonts w:ascii="Times New Roman" w:hAnsi="Times New Roman" w:cs="Times New Roman"/>
          <w:sz w:val="24"/>
          <w:szCs w:val="24"/>
        </w:rPr>
        <w:t xml:space="preserve"> that when the reason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for the appointment falls away </w:t>
      </w:r>
      <w:r w:rsidR="00BC1170" w:rsidRPr="00453AF8">
        <w:rPr>
          <w:rFonts w:ascii="Times New Roman" w:hAnsi="Times New Roman" w:cs="Times New Roman"/>
          <w:sz w:val="24"/>
          <w:szCs w:val="24"/>
        </w:rPr>
        <w:t>the appointment</w:t>
      </w:r>
      <w:r w:rsidR="00AA611E" w:rsidRPr="00453AF8">
        <w:rPr>
          <w:rFonts w:ascii="Times New Roman" w:hAnsi="Times New Roman" w:cs="Times New Roman"/>
          <w:sz w:val="24"/>
          <w:szCs w:val="24"/>
        </w:rPr>
        <w:t>s</w:t>
      </w:r>
      <w:r w:rsidR="00BC1170" w:rsidRPr="00453AF8">
        <w:rPr>
          <w:rFonts w:ascii="Times New Roman" w:hAnsi="Times New Roman" w:cs="Times New Roman"/>
          <w:sz w:val="24"/>
          <w:szCs w:val="24"/>
        </w:rPr>
        <w:t xml:space="preserve"> also fall away.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BC1170" w:rsidRPr="00453AF8">
        <w:rPr>
          <w:rFonts w:ascii="Times New Roman" w:hAnsi="Times New Roman" w:cs="Times New Roman"/>
          <w:sz w:val="24"/>
          <w:szCs w:val="24"/>
        </w:rPr>
        <w:t xml:space="preserve">The fundamental </w:t>
      </w:r>
      <w:r w:rsidR="00B348A4" w:rsidRPr="00453AF8">
        <w:rPr>
          <w:rFonts w:ascii="Times New Roman" w:hAnsi="Times New Roman" w:cs="Times New Roman"/>
          <w:sz w:val="24"/>
          <w:szCs w:val="24"/>
        </w:rPr>
        <w:t xml:space="preserve">question </w:t>
      </w:r>
      <w:r w:rsidR="00BC1170" w:rsidRPr="00453AF8">
        <w:rPr>
          <w:rFonts w:ascii="Times New Roman" w:hAnsi="Times New Roman" w:cs="Times New Roman"/>
          <w:sz w:val="24"/>
          <w:szCs w:val="24"/>
        </w:rPr>
        <w:t xml:space="preserve">that </w:t>
      </w:r>
      <w:r w:rsidR="00252448" w:rsidRPr="00453AF8">
        <w:rPr>
          <w:rFonts w:ascii="Times New Roman" w:hAnsi="Times New Roman" w:cs="Times New Roman"/>
          <w:sz w:val="24"/>
          <w:szCs w:val="24"/>
        </w:rPr>
        <w:t xml:space="preserve">the </w:t>
      </w:r>
      <w:r w:rsidR="00BC1170" w:rsidRPr="00453AF8">
        <w:rPr>
          <w:rFonts w:ascii="Times New Roman" w:hAnsi="Times New Roman" w:cs="Times New Roman"/>
          <w:sz w:val="24"/>
          <w:szCs w:val="24"/>
        </w:rPr>
        <w:t>learned judge</w:t>
      </w:r>
      <w:r w:rsidR="003A241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3A2412" w:rsidRPr="00453AF8">
        <w:rPr>
          <w:rFonts w:ascii="Times New Roman" w:hAnsi="Times New Roman" w:cs="Times New Roman"/>
          <w:i/>
          <w:sz w:val="24"/>
          <w:szCs w:val="24"/>
        </w:rPr>
        <w:t>a quo</w:t>
      </w:r>
      <w:r w:rsidR="00BC1170" w:rsidRPr="00453AF8">
        <w:rPr>
          <w:rFonts w:ascii="Times New Roman" w:hAnsi="Times New Roman" w:cs="Times New Roman"/>
          <w:sz w:val="24"/>
          <w:szCs w:val="24"/>
        </w:rPr>
        <w:t xml:space="preserve"> had to answe</w:t>
      </w:r>
      <w:r w:rsidR="00D27A1C" w:rsidRPr="00453AF8">
        <w:rPr>
          <w:rFonts w:ascii="Times New Roman" w:hAnsi="Times New Roman" w:cs="Times New Roman"/>
          <w:sz w:val="24"/>
          <w:szCs w:val="24"/>
        </w:rPr>
        <w:t>r was whether the appellants were</w:t>
      </w:r>
      <w:r w:rsidR="00BC1170" w:rsidRPr="00453AF8">
        <w:rPr>
          <w:rFonts w:ascii="Times New Roman" w:hAnsi="Times New Roman" w:cs="Times New Roman"/>
          <w:sz w:val="24"/>
          <w:szCs w:val="24"/>
        </w:rPr>
        <w:t xml:space="preserve"> sti</w:t>
      </w:r>
      <w:r w:rsidR="001E522C" w:rsidRPr="00453AF8">
        <w:rPr>
          <w:rFonts w:ascii="Times New Roman" w:hAnsi="Times New Roman" w:cs="Times New Roman"/>
          <w:sz w:val="24"/>
          <w:szCs w:val="24"/>
        </w:rPr>
        <w:t>l</w:t>
      </w:r>
      <w:r w:rsidR="00BC1170" w:rsidRPr="00453AF8">
        <w:rPr>
          <w:rFonts w:ascii="Times New Roman" w:hAnsi="Times New Roman" w:cs="Times New Roman"/>
          <w:sz w:val="24"/>
          <w:szCs w:val="24"/>
        </w:rPr>
        <w:t xml:space="preserve">l in office for them to retain their status as signatories to the </w:t>
      </w:r>
      <w:r w:rsidR="00252448" w:rsidRPr="00453AF8">
        <w:rPr>
          <w:rFonts w:ascii="Times New Roman" w:hAnsi="Times New Roman" w:cs="Times New Roman"/>
          <w:sz w:val="24"/>
          <w:szCs w:val="24"/>
        </w:rPr>
        <w:t xml:space="preserve">Union’s </w:t>
      </w:r>
      <w:r w:rsidR="003A2412" w:rsidRPr="00453AF8">
        <w:rPr>
          <w:rFonts w:ascii="Times New Roman" w:hAnsi="Times New Roman" w:cs="Times New Roman"/>
          <w:sz w:val="24"/>
          <w:szCs w:val="24"/>
        </w:rPr>
        <w:t>bank account</w:t>
      </w:r>
      <w:r w:rsidR="005F65FD" w:rsidRPr="00453AF8">
        <w:rPr>
          <w:rFonts w:ascii="Times New Roman" w:hAnsi="Times New Roman" w:cs="Times New Roman"/>
          <w:sz w:val="24"/>
          <w:szCs w:val="24"/>
        </w:rPr>
        <w:t>.</w:t>
      </w:r>
      <w:r w:rsidR="00B348A4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296D30" w:rsidRPr="00453AF8">
        <w:rPr>
          <w:rFonts w:ascii="Times New Roman" w:hAnsi="Times New Roman" w:cs="Times New Roman"/>
          <w:sz w:val="24"/>
          <w:szCs w:val="24"/>
        </w:rPr>
        <w:t xml:space="preserve">He answered </w:t>
      </w:r>
      <w:r w:rsidR="00B348A4" w:rsidRPr="00453AF8">
        <w:rPr>
          <w:rFonts w:ascii="Times New Roman" w:hAnsi="Times New Roman" w:cs="Times New Roman"/>
          <w:sz w:val="24"/>
          <w:szCs w:val="24"/>
        </w:rPr>
        <w:t>tha</w:t>
      </w:r>
      <w:r w:rsidR="003A2412" w:rsidRPr="00453AF8">
        <w:rPr>
          <w:rFonts w:ascii="Times New Roman" w:hAnsi="Times New Roman" w:cs="Times New Roman"/>
          <w:sz w:val="24"/>
          <w:szCs w:val="24"/>
        </w:rPr>
        <w:t>t qu</w:t>
      </w:r>
      <w:r w:rsidR="00296D30" w:rsidRPr="00453AF8">
        <w:rPr>
          <w:rFonts w:ascii="Times New Roman" w:hAnsi="Times New Roman" w:cs="Times New Roman"/>
          <w:sz w:val="24"/>
          <w:szCs w:val="24"/>
        </w:rPr>
        <w:t xml:space="preserve">estion in the </w:t>
      </w:r>
      <w:r w:rsidR="002E1624" w:rsidRPr="00453AF8">
        <w:rPr>
          <w:rFonts w:ascii="Times New Roman" w:hAnsi="Times New Roman" w:cs="Times New Roman"/>
          <w:sz w:val="24"/>
          <w:szCs w:val="24"/>
        </w:rPr>
        <w:t xml:space="preserve">negative.  </w:t>
      </w:r>
      <w:r w:rsidR="003236F4" w:rsidRPr="00453AF8">
        <w:rPr>
          <w:rFonts w:ascii="Times New Roman" w:hAnsi="Times New Roman" w:cs="Times New Roman"/>
          <w:sz w:val="24"/>
          <w:szCs w:val="24"/>
        </w:rPr>
        <w:t xml:space="preserve">The </w:t>
      </w:r>
      <w:r w:rsidR="00B348A4" w:rsidRPr="00453AF8">
        <w:rPr>
          <w:rFonts w:ascii="Times New Roman" w:hAnsi="Times New Roman" w:cs="Times New Roman"/>
          <w:sz w:val="24"/>
          <w:szCs w:val="24"/>
        </w:rPr>
        <w:t>correctness or otherwise</w:t>
      </w:r>
      <w:r w:rsidR="003A2412" w:rsidRPr="00453AF8">
        <w:rPr>
          <w:rFonts w:ascii="Times New Roman" w:hAnsi="Times New Roman" w:cs="Times New Roman"/>
          <w:sz w:val="24"/>
          <w:szCs w:val="24"/>
        </w:rPr>
        <w:t xml:space="preserve"> of that judgment is yet to be </w:t>
      </w:r>
      <w:r w:rsidR="00B348A4" w:rsidRPr="00453AF8">
        <w:rPr>
          <w:rFonts w:ascii="Times New Roman" w:hAnsi="Times New Roman" w:cs="Times New Roman"/>
          <w:sz w:val="24"/>
          <w:szCs w:val="24"/>
        </w:rPr>
        <w:t>determined on appeal</w:t>
      </w:r>
      <w:r w:rsidR="00133280" w:rsidRPr="00453AF8">
        <w:rPr>
          <w:rFonts w:ascii="Times New Roman" w:hAnsi="Times New Roman" w:cs="Times New Roman"/>
          <w:sz w:val="24"/>
          <w:szCs w:val="24"/>
        </w:rPr>
        <w:t>.</w:t>
      </w:r>
    </w:p>
    <w:p w:rsidR="005F65FD" w:rsidRPr="00453AF8" w:rsidRDefault="005F65FD" w:rsidP="005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33280" w:rsidRPr="00453AF8" w:rsidRDefault="000452B4" w:rsidP="002B5382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</w:t>
      </w:r>
      <w:r w:rsidR="00636194" w:rsidRPr="00453AF8">
        <w:rPr>
          <w:rFonts w:ascii="Times New Roman" w:hAnsi="Times New Roman" w:cs="Times New Roman"/>
          <w:sz w:val="24"/>
          <w:szCs w:val="24"/>
        </w:rPr>
        <w:t>22</w:t>
      </w:r>
      <w:r w:rsidR="005F65FD" w:rsidRPr="00453AF8">
        <w:rPr>
          <w:rFonts w:ascii="Times New Roman" w:hAnsi="Times New Roman" w:cs="Times New Roman"/>
          <w:sz w:val="24"/>
          <w:szCs w:val="24"/>
        </w:rPr>
        <w:t>]</w:t>
      </w:r>
      <w:r w:rsidR="009C3B9D" w:rsidRPr="00453AF8">
        <w:rPr>
          <w:rFonts w:ascii="Times New Roman" w:hAnsi="Times New Roman" w:cs="Times New Roman"/>
          <w:sz w:val="24"/>
          <w:szCs w:val="24"/>
        </w:rPr>
        <w:tab/>
        <w:t>The difficult</w:t>
      </w:r>
      <w:r w:rsidR="00C33102" w:rsidRPr="00453AF8">
        <w:rPr>
          <w:rFonts w:ascii="Times New Roman" w:hAnsi="Times New Roman" w:cs="Times New Roman"/>
          <w:sz w:val="24"/>
          <w:szCs w:val="24"/>
        </w:rPr>
        <w:t>y</w:t>
      </w:r>
      <w:r w:rsidR="009C3B9D" w:rsidRPr="00453AF8">
        <w:rPr>
          <w:rFonts w:ascii="Times New Roman" w:hAnsi="Times New Roman" w:cs="Times New Roman"/>
          <w:sz w:val="24"/>
          <w:szCs w:val="24"/>
        </w:rPr>
        <w:t xml:space="preserve"> with this </w:t>
      </w:r>
      <w:r w:rsidR="00603ACF" w:rsidRPr="00453AF8">
        <w:rPr>
          <w:rFonts w:ascii="Times New Roman" w:hAnsi="Times New Roman" w:cs="Times New Roman"/>
          <w:sz w:val="24"/>
          <w:szCs w:val="24"/>
        </w:rPr>
        <w:t>case is that the appeal falls</w:t>
      </w:r>
      <w:r w:rsidR="003236F4" w:rsidRPr="00453AF8">
        <w:rPr>
          <w:rFonts w:ascii="Times New Roman" w:hAnsi="Times New Roman" w:cs="Times New Roman"/>
          <w:sz w:val="24"/>
          <w:szCs w:val="24"/>
        </w:rPr>
        <w:t xml:space="preserve"> to be determined on the basis </w:t>
      </w:r>
      <w:r w:rsidR="00603ACF" w:rsidRPr="00453AF8">
        <w:rPr>
          <w:rFonts w:ascii="Times New Roman" w:hAnsi="Times New Roman" w:cs="Times New Roman"/>
          <w:sz w:val="24"/>
          <w:szCs w:val="24"/>
        </w:rPr>
        <w:t>of conflictin</w:t>
      </w:r>
      <w:r w:rsidR="00DB666E" w:rsidRPr="00453AF8">
        <w:rPr>
          <w:rFonts w:ascii="Times New Roman" w:hAnsi="Times New Roman" w:cs="Times New Roman"/>
          <w:sz w:val="24"/>
          <w:szCs w:val="24"/>
        </w:rPr>
        <w:t>g judgments emanating from the same c</w:t>
      </w:r>
      <w:r w:rsidR="00603ACF" w:rsidRPr="00453AF8">
        <w:rPr>
          <w:rFonts w:ascii="Times New Roman" w:hAnsi="Times New Roman" w:cs="Times New Roman"/>
          <w:sz w:val="24"/>
          <w:szCs w:val="24"/>
        </w:rPr>
        <w:t xml:space="preserve">ourt </w:t>
      </w:r>
      <w:r w:rsidR="00603ACF" w:rsidRPr="00453AF8">
        <w:rPr>
          <w:rFonts w:ascii="Times New Roman" w:hAnsi="Times New Roman" w:cs="Times New Roman"/>
          <w:i/>
          <w:sz w:val="24"/>
          <w:szCs w:val="24"/>
        </w:rPr>
        <w:t>a quo</w:t>
      </w:r>
      <w:r w:rsidR="00603ACF" w:rsidRPr="00453AF8">
        <w:rPr>
          <w:rFonts w:ascii="Times New Roman" w:hAnsi="Times New Roman" w:cs="Times New Roman"/>
          <w:sz w:val="24"/>
          <w:szCs w:val="24"/>
        </w:rPr>
        <w:t>.</w:t>
      </w:r>
      <w:r w:rsidR="009C3B9D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986134" w:rsidRPr="00453AF8">
        <w:rPr>
          <w:rFonts w:ascii="Times New Roman" w:hAnsi="Times New Roman" w:cs="Times New Roman"/>
          <w:sz w:val="24"/>
          <w:szCs w:val="24"/>
        </w:rPr>
        <w:t xml:space="preserve">The position in our law is clear that </w:t>
      </w:r>
      <w:r w:rsidR="00DB666E" w:rsidRPr="00453AF8">
        <w:rPr>
          <w:rFonts w:ascii="Times New Roman" w:hAnsi="Times New Roman" w:cs="Times New Roman"/>
          <w:sz w:val="24"/>
          <w:szCs w:val="24"/>
        </w:rPr>
        <w:t xml:space="preserve">judicial </w:t>
      </w:r>
      <w:r w:rsidR="00986134" w:rsidRPr="00453AF8">
        <w:rPr>
          <w:rFonts w:ascii="Times New Roman" w:hAnsi="Times New Roman" w:cs="Times New Roman"/>
          <w:sz w:val="24"/>
          <w:szCs w:val="24"/>
        </w:rPr>
        <w:t>jud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gments are correct until </w:t>
      </w:r>
      <w:r w:rsidR="00986134" w:rsidRPr="00453AF8">
        <w:rPr>
          <w:rFonts w:ascii="Times New Roman" w:hAnsi="Times New Roman" w:cs="Times New Roman"/>
          <w:sz w:val="24"/>
          <w:szCs w:val="24"/>
        </w:rPr>
        <w:t xml:space="preserve">they have been pronounced otherwise by a </w:t>
      </w:r>
      <w:r w:rsidR="00B62009" w:rsidRPr="00453AF8">
        <w:rPr>
          <w:rFonts w:ascii="Times New Roman" w:hAnsi="Times New Roman" w:cs="Times New Roman"/>
          <w:sz w:val="24"/>
          <w:szCs w:val="24"/>
        </w:rPr>
        <w:t xml:space="preserve">higher </w:t>
      </w:r>
      <w:r w:rsidR="00252448" w:rsidRPr="00453AF8">
        <w:rPr>
          <w:rFonts w:ascii="Times New Roman" w:hAnsi="Times New Roman" w:cs="Times New Roman"/>
          <w:sz w:val="24"/>
          <w:szCs w:val="24"/>
        </w:rPr>
        <w:t xml:space="preserve">court of competent </w:t>
      </w:r>
      <w:r w:rsidR="00986134" w:rsidRPr="00453AF8">
        <w:rPr>
          <w:rFonts w:ascii="Times New Roman" w:hAnsi="Times New Roman" w:cs="Times New Roman"/>
          <w:sz w:val="24"/>
          <w:szCs w:val="24"/>
        </w:rPr>
        <w:t>jurisdiction.</w:t>
      </w:r>
      <w:r w:rsidR="00252448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986134" w:rsidRPr="00453AF8">
        <w:rPr>
          <w:rFonts w:ascii="Times New Roman" w:hAnsi="Times New Roman" w:cs="Times New Roman"/>
          <w:sz w:val="24"/>
          <w:szCs w:val="24"/>
        </w:rPr>
        <w:t>In</w:t>
      </w:r>
      <w:r w:rsidR="00DB666E" w:rsidRPr="00453AF8">
        <w:rPr>
          <w:rFonts w:ascii="Times New Roman" w:hAnsi="Times New Roman" w:cs="Times New Roman"/>
          <w:sz w:val="24"/>
          <w:szCs w:val="24"/>
        </w:rPr>
        <w:t xml:space="preserve"> the South African case of</w:t>
      </w:r>
      <w:r w:rsidR="00986134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986134" w:rsidRPr="00453AF8">
        <w:rPr>
          <w:rFonts w:ascii="Times New Roman" w:hAnsi="Times New Roman" w:cs="Times New Roman"/>
          <w:i/>
          <w:sz w:val="24"/>
          <w:szCs w:val="24"/>
        </w:rPr>
        <w:t>Mkize v Swemmer</w:t>
      </w:r>
      <w:r w:rsidR="00986134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C7972" w:rsidRPr="00453AF8">
        <w:rPr>
          <w:rFonts w:ascii="Times New Roman" w:hAnsi="Times New Roman" w:cs="Times New Roman"/>
          <w:i/>
          <w:sz w:val="24"/>
          <w:szCs w:val="24"/>
        </w:rPr>
        <w:t>&amp;</w:t>
      </w:r>
      <w:r w:rsidR="00986134" w:rsidRPr="00453AF8">
        <w:rPr>
          <w:rFonts w:ascii="Times New Roman" w:hAnsi="Times New Roman" w:cs="Times New Roman"/>
          <w:i/>
          <w:sz w:val="24"/>
          <w:szCs w:val="24"/>
        </w:rPr>
        <w:t xml:space="preserve"> Ors</w:t>
      </w:r>
      <w:r w:rsidR="00986134" w:rsidRPr="00453AF8">
        <w:rPr>
          <w:rFonts w:ascii="Times New Roman" w:hAnsi="Times New Roman" w:cs="Times New Roman"/>
          <w:sz w:val="24"/>
          <w:szCs w:val="24"/>
        </w:rPr>
        <w:t xml:space="preserve"> 1967 (1) SA 186 the </w:t>
      </w:r>
      <w:r w:rsidR="008C7972" w:rsidRPr="00453AF8">
        <w:rPr>
          <w:rFonts w:ascii="Times New Roman" w:hAnsi="Times New Roman" w:cs="Times New Roman"/>
          <w:sz w:val="24"/>
          <w:szCs w:val="24"/>
        </w:rPr>
        <w:t>c</w:t>
      </w:r>
      <w:r w:rsidR="00986134" w:rsidRPr="00453AF8">
        <w:rPr>
          <w:rFonts w:ascii="Times New Roman" w:hAnsi="Times New Roman" w:cs="Times New Roman"/>
          <w:sz w:val="24"/>
          <w:szCs w:val="24"/>
        </w:rPr>
        <w:t xml:space="preserve">ourt held that, </w:t>
      </w:r>
      <w:r w:rsidR="00986134" w:rsidRPr="00453AF8">
        <w:rPr>
          <w:rFonts w:ascii="Times New Roman" w:hAnsi="Times New Roman" w:cs="Times New Roman"/>
          <w:i/>
          <w:sz w:val="24"/>
          <w:szCs w:val="24"/>
        </w:rPr>
        <w:t>“</w:t>
      </w:r>
      <w:r w:rsidR="00986134" w:rsidRPr="00453AF8">
        <w:rPr>
          <w:rFonts w:ascii="Times New Roman" w:hAnsi="Times New Roman" w:cs="Times New Roman"/>
          <w:sz w:val="24"/>
          <w:szCs w:val="24"/>
        </w:rPr>
        <w:t>Judicial decisions will ordinarily stand until set aside by way of appeal</w:t>
      </w:r>
      <w:r w:rsidR="005F1E10" w:rsidRPr="00453AF8">
        <w:rPr>
          <w:rFonts w:ascii="Times New Roman" w:hAnsi="Times New Roman" w:cs="Times New Roman"/>
          <w:i/>
          <w:sz w:val="24"/>
          <w:szCs w:val="24"/>
        </w:rPr>
        <w:t>.</w:t>
      </w:r>
      <w:r w:rsidR="005F1E10" w:rsidRPr="00453AF8">
        <w:rPr>
          <w:rFonts w:ascii="Times New Roman" w:hAnsi="Times New Roman" w:cs="Times New Roman"/>
          <w:sz w:val="24"/>
          <w:szCs w:val="24"/>
        </w:rPr>
        <w:t xml:space="preserve">”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3236F4" w:rsidRPr="00453AF8">
        <w:rPr>
          <w:rFonts w:ascii="Times New Roman" w:hAnsi="Times New Roman" w:cs="Times New Roman"/>
          <w:sz w:val="24"/>
          <w:szCs w:val="24"/>
        </w:rPr>
        <w:t xml:space="preserve">Back home in the case of </w:t>
      </w:r>
      <w:r w:rsidR="00DB666E" w:rsidRPr="00453AF8">
        <w:rPr>
          <w:rFonts w:ascii="Times New Roman" w:hAnsi="Times New Roman" w:cs="Times New Roman"/>
          <w:i/>
          <w:sz w:val="24"/>
          <w:szCs w:val="24"/>
        </w:rPr>
        <w:t xml:space="preserve">Williams </w:t>
      </w:r>
      <w:r w:rsidR="000E6C94" w:rsidRPr="00453AF8">
        <w:rPr>
          <w:rFonts w:ascii="Times New Roman" w:hAnsi="Times New Roman" w:cs="Times New Roman"/>
          <w:i/>
          <w:sz w:val="24"/>
          <w:szCs w:val="24"/>
        </w:rPr>
        <w:t xml:space="preserve">&amp; Anor </w:t>
      </w:r>
      <w:r w:rsidR="00DB666E" w:rsidRPr="00453AF8">
        <w:rPr>
          <w:rFonts w:ascii="Times New Roman" w:hAnsi="Times New Roman" w:cs="Times New Roman"/>
          <w:i/>
          <w:sz w:val="24"/>
          <w:szCs w:val="24"/>
        </w:rPr>
        <w:t xml:space="preserve">v Msipha NO </w:t>
      </w:r>
      <w:r w:rsidR="000E6C94" w:rsidRPr="00453AF8">
        <w:rPr>
          <w:rFonts w:ascii="Times New Roman" w:hAnsi="Times New Roman" w:cs="Times New Roman"/>
          <w:i/>
          <w:sz w:val="24"/>
          <w:szCs w:val="24"/>
        </w:rPr>
        <w:t>&amp;</w:t>
      </w:r>
      <w:r w:rsidR="00DB666E" w:rsidRPr="00453AF8">
        <w:rPr>
          <w:rFonts w:ascii="Times New Roman" w:hAnsi="Times New Roman" w:cs="Times New Roman"/>
          <w:i/>
          <w:sz w:val="24"/>
          <w:szCs w:val="24"/>
        </w:rPr>
        <w:t xml:space="preserve"> Ors</w:t>
      </w:r>
      <w:r w:rsidR="00DB666E" w:rsidRPr="00453AF8">
        <w:rPr>
          <w:rFonts w:ascii="Times New Roman" w:hAnsi="Times New Roman" w:cs="Times New Roman"/>
          <w:sz w:val="24"/>
          <w:szCs w:val="24"/>
        </w:rPr>
        <w:t xml:space="preserve"> 2010 </w:t>
      </w:r>
      <w:r w:rsidR="000E6C94" w:rsidRPr="00453AF8">
        <w:rPr>
          <w:rFonts w:ascii="Times New Roman" w:hAnsi="Times New Roman" w:cs="Times New Roman"/>
          <w:sz w:val="24"/>
          <w:szCs w:val="24"/>
        </w:rPr>
        <w:t>(2</w:t>
      </w:r>
      <w:r w:rsidR="007E4EF1" w:rsidRPr="00453AF8">
        <w:rPr>
          <w:rFonts w:ascii="Times New Roman" w:hAnsi="Times New Roman" w:cs="Times New Roman"/>
          <w:sz w:val="24"/>
          <w:szCs w:val="24"/>
        </w:rPr>
        <w:t>) ZLR</w:t>
      </w:r>
      <w:r w:rsidR="000E6C94" w:rsidRPr="00453AF8">
        <w:rPr>
          <w:rFonts w:ascii="Times New Roman" w:hAnsi="Times New Roman" w:cs="Times New Roman"/>
          <w:sz w:val="24"/>
          <w:szCs w:val="24"/>
        </w:rPr>
        <w:t xml:space="preserve"> 552 (5) at p 567C, </w:t>
      </w:r>
      <w:r w:rsidR="00DB666E" w:rsidRPr="00453AF8">
        <w:rPr>
          <w:rFonts w:ascii="Times New Roman" w:hAnsi="Times New Roman" w:cs="Times New Roman"/>
          <w:sz w:val="24"/>
          <w:szCs w:val="24"/>
        </w:rPr>
        <w:t xml:space="preserve">this </w:t>
      </w:r>
      <w:r w:rsidR="008C7972" w:rsidRPr="00453AF8">
        <w:rPr>
          <w:rFonts w:ascii="Times New Roman" w:hAnsi="Times New Roman" w:cs="Times New Roman"/>
          <w:sz w:val="24"/>
          <w:szCs w:val="24"/>
        </w:rPr>
        <w:t>C</w:t>
      </w:r>
      <w:r w:rsidR="00DB666E" w:rsidRPr="00453AF8">
        <w:rPr>
          <w:rFonts w:ascii="Times New Roman" w:hAnsi="Times New Roman" w:cs="Times New Roman"/>
          <w:sz w:val="24"/>
          <w:szCs w:val="24"/>
        </w:rPr>
        <w:t xml:space="preserve">ourt held that, </w:t>
      </w:r>
      <w:r w:rsidR="00DB666E" w:rsidRPr="00453AF8">
        <w:rPr>
          <w:rFonts w:ascii="Times New Roman" w:hAnsi="Times New Roman" w:cs="Times New Roman"/>
          <w:i/>
          <w:sz w:val="24"/>
          <w:szCs w:val="24"/>
        </w:rPr>
        <w:t>“</w:t>
      </w:r>
      <w:r w:rsidR="00DB666E" w:rsidRPr="00453AF8">
        <w:rPr>
          <w:rFonts w:ascii="Times New Roman" w:hAnsi="Times New Roman" w:cs="Times New Roman"/>
          <w:sz w:val="24"/>
          <w:szCs w:val="24"/>
        </w:rPr>
        <w:t xml:space="preserve">Only an appeal court has the </w:t>
      </w:r>
      <w:r w:rsidR="000D2F52" w:rsidRPr="00453AF8">
        <w:rPr>
          <w:rFonts w:ascii="Times New Roman" w:hAnsi="Times New Roman" w:cs="Times New Roman"/>
          <w:sz w:val="24"/>
          <w:szCs w:val="24"/>
        </w:rPr>
        <w:t>right to say that a judicial decision is wrong</w:t>
      </w:r>
      <w:r w:rsidR="000D2F52" w:rsidRPr="00453AF8">
        <w:rPr>
          <w:rFonts w:ascii="Times New Roman" w:hAnsi="Times New Roman" w:cs="Times New Roman"/>
          <w:i/>
          <w:sz w:val="24"/>
          <w:szCs w:val="24"/>
        </w:rPr>
        <w:t>.</w:t>
      </w:r>
      <w:r w:rsidR="00D927B2" w:rsidRPr="00453AF8">
        <w:rPr>
          <w:rFonts w:ascii="Times New Roman" w:hAnsi="Times New Roman" w:cs="Times New Roman"/>
          <w:i/>
          <w:sz w:val="24"/>
          <w:szCs w:val="24"/>
        </w:rPr>
        <w:t>”</w:t>
      </w:r>
    </w:p>
    <w:p w:rsidR="00D927B2" w:rsidRPr="00453AF8" w:rsidRDefault="00D927B2" w:rsidP="005B3E0D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927B2" w:rsidRPr="00453AF8" w:rsidRDefault="00636789" w:rsidP="00D56228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</w:t>
      </w:r>
      <w:r w:rsidR="00636194" w:rsidRPr="00453AF8">
        <w:rPr>
          <w:rFonts w:ascii="Times New Roman" w:hAnsi="Times New Roman" w:cs="Times New Roman"/>
          <w:sz w:val="24"/>
          <w:szCs w:val="24"/>
        </w:rPr>
        <w:t>23</w:t>
      </w:r>
      <w:r w:rsidRPr="00453AF8">
        <w:rPr>
          <w:rFonts w:ascii="Times New Roman" w:hAnsi="Times New Roman" w:cs="Times New Roman"/>
          <w:sz w:val="24"/>
          <w:szCs w:val="24"/>
        </w:rPr>
        <w:t>]</w:t>
      </w:r>
      <w:r w:rsidRPr="00453AF8">
        <w:rPr>
          <w:rFonts w:ascii="Times New Roman" w:hAnsi="Times New Roman" w:cs="Times New Roman"/>
          <w:sz w:val="24"/>
          <w:szCs w:val="24"/>
        </w:rPr>
        <w:tab/>
        <w:t>Given the position of our law in</w:t>
      </w:r>
      <w:r w:rsidR="003236F4" w:rsidRPr="00453AF8">
        <w:rPr>
          <w:rFonts w:ascii="Times New Roman" w:hAnsi="Times New Roman" w:cs="Times New Roman"/>
          <w:sz w:val="24"/>
          <w:szCs w:val="24"/>
        </w:rPr>
        <w:t xml:space="preserve"> this respect, the logical </w:t>
      </w:r>
      <w:r w:rsidR="00D927B2" w:rsidRPr="00453AF8">
        <w:rPr>
          <w:rFonts w:ascii="Times New Roman" w:hAnsi="Times New Roman" w:cs="Times New Roman"/>
          <w:sz w:val="24"/>
          <w:szCs w:val="24"/>
        </w:rPr>
        <w:t xml:space="preserve">conclusion is that </w:t>
      </w:r>
      <w:r w:rsidR="00995A62" w:rsidRPr="00453AF8">
        <w:rPr>
          <w:rFonts w:ascii="Times New Roman" w:hAnsi="Times New Roman" w:cs="Times New Roman"/>
          <w:sz w:val="24"/>
          <w:szCs w:val="24"/>
        </w:rPr>
        <w:t xml:space="preserve">all the </w:t>
      </w:r>
      <w:r w:rsidR="00D927B2" w:rsidRPr="00453AF8">
        <w:rPr>
          <w:rFonts w:ascii="Times New Roman" w:hAnsi="Times New Roman" w:cs="Times New Roman"/>
          <w:sz w:val="24"/>
          <w:szCs w:val="24"/>
        </w:rPr>
        <w:t xml:space="preserve">conflicting judgments referred to </w:t>
      </w:r>
      <w:r w:rsidR="003236F4" w:rsidRPr="00453AF8">
        <w:rPr>
          <w:rFonts w:ascii="Times New Roman" w:hAnsi="Times New Roman" w:cs="Times New Roman"/>
          <w:sz w:val="24"/>
          <w:szCs w:val="24"/>
        </w:rPr>
        <w:t>in</w:t>
      </w:r>
      <w:r w:rsidR="00D927B2" w:rsidRPr="00453AF8">
        <w:rPr>
          <w:rFonts w:ascii="Times New Roman" w:hAnsi="Times New Roman" w:cs="Times New Roman"/>
          <w:sz w:val="24"/>
          <w:szCs w:val="24"/>
        </w:rPr>
        <w:t xml:space="preserve"> this case are correct until this </w:t>
      </w:r>
      <w:r w:rsidR="008C7972" w:rsidRPr="00453AF8">
        <w:rPr>
          <w:rFonts w:ascii="Times New Roman" w:hAnsi="Times New Roman" w:cs="Times New Roman"/>
          <w:sz w:val="24"/>
          <w:szCs w:val="24"/>
        </w:rPr>
        <w:t>C</w:t>
      </w:r>
      <w:r w:rsidR="00D56228" w:rsidRPr="00453AF8">
        <w:rPr>
          <w:rFonts w:ascii="Times New Roman" w:hAnsi="Times New Roman" w:cs="Times New Roman"/>
          <w:sz w:val="24"/>
          <w:szCs w:val="24"/>
        </w:rPr>
        <w:t xml:space="preserve">ourt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has resolved </w:t>
      </w:r>
      <w:r w:rsidR="00D56228" w:rsidRPr="00453AF8">
        <w:rPr>
          <w:rFonts w:ascii="Times New Roman" w:hAnsi="Times New Roman" w:cs="Times New Roman"/>
          <w:sz w:val="24"/>
          <w:szCs w:val="24"/>
        </w:rPr>
        <w:lastRenderedPageBreak/>
        <w:t xml:space="preserve">the conflicts. </w:t>
      </w:r>
      <w:r w:rsidR="002A77D7" w:rsidRPr="00453AF8">
        <w:rPr>
          <w:rFonts w:ascii="Times New Roman" w:hAnsi="Times New Roman" w:cs="Times New Roman"/>
          <w:sz w:val="24"/>
          <w:szCs w:val="24"/>
        </w:rPr>
        <w:t xml:space="preserve">Before that no </w:t>
      </w:r>
      <w:r w:rsidR="00B4299D" w:rsidRPr="00453AF8">
        <w:rPr>
          <w:rFonts w:ascii="Times New Roman" w:hAnsi="Times New Roman" w:cs="Times New Roman"/>
          <w:sz w:val="24"/>
          <w:szCs w:val="24"/>
        </w:rPr>
        <w:t xml:space="preserve">one </w:t>
      </w:r>
      <w:r w:rsidR="003236F4" w:rsidRPr="00453AF8">
        <w:rPr>
          <w:rFonts w:ascii="Times New Roman" w:hAnsi="Times New Roman" w:cs="Times New Roman"/>
          <w:sz w:val="24"/>
          <w:szCs w:val="24"/>
        </w:rPr>
        <w:t xml:space="preserve">can authoritatively </w:t>
      </w:r>
      <w:r w:rsidR="002A77D7" w:rsidRPr="00453AF8">
        <w:rPr>
          <w:rFonts w:ascii="Times New Roman" w:hAnsi="Times New Roman" w:cs="Times New Roman"/>
          <w:sz w:val="24"/>
          <w:szCs w:val="24"/>
        </w:rPr>
        <w:t xml:space="preserve">say that </w:t>
      </w:r>
      <w:r w:rsidR="0016749F" w:rsidRPr="00453AF8">
        <w:rPr>
          <w:rFonts w:ascii="Times New Roman" w:hAnsi="Times New Roman" w:cs="Times New Roman"/>
          <w:sz w:val="24"/>
          <w:szCs w:val="24"/>
        </w:rPr>
        <w:t>any of the impugned judgments are</w:t>
      </w:r>
      <w:r w:rsidR="002A77D7" w:rsidRPr="00453AF8">
        <w:rPr>
          <w:rFonts w:ascii="Times New Roman" w:hAnsi="Times New Roman" w:cs="Times New Roman"/>
          <w:sz w:val="24"/>
          <w:szCs w:val="24"/>
        </w:rPr>
        <w:t xml:space="preserve"> wrong.</w:t>
      </w:r>
    </w:p>
    <w:p w:rsidR="00B4299D" w:rsidRPr="00453AF8" w:rsidRDefault="00B4299D" w:rsidP="005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4299D" w:rsidRPr="00453AF8" w:rsidRDefault="00B4299D" w:rsidP="00D56228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</w:t>
      </w:r>
      <w:r w:rsidR="00636194" w:rsidRPr="00453AF8">
        <w:rPr>
          <w:rFonts w:ascii="Times New Roman" w:hAnsi="Times New Roman" w:cs="Times New Roman"/>
          <w:sz w:val="24"/>
          <w:szCs w:val="24"/>
        </w:rPr>
        <w:t>24</w:t>
      </w:r>
      <w:r w:rsidRPr="00453AF8">
        <w:rPr>
          <w:rFonts w:ascii="Times New Roman" w:hAnsi="Times New Roman" w:cs="Times New Roman"/>
          <w:sz w:val="24"/>
          <w:szCs w:val="24"/>
        </w:rPr>
        <w:t>]</w:t>
      </w:r>
      <w:r w:rsidRPr="00453AF8">
        <w:rPr>
          <w:rFonts w:ascii="Times New Roman" w:hAnsi="Times New Roman" w:cs="Times New Roman"/>
          <w:sz w:val="24"/>
          <w:szCs w:val="24"/>
        </w:rPr>
        <w:tab/>
        <w:t xml:space="preserve">Paragraph g of the </w:t>
      </w:r>
      <w:r w:rsidR="008C7972" w:rsidRPr="00453AF8">
        <w:rPr>
          <w:rFonts w:ascii="Times New Roman" w:hAnsi="Times New Roman" w:cs="Times New Roman"/>
          <w:sz w:val="24"/>
          <w:szCs w:val="24"/>
        </w:rPr>
        <w:t>first</w:t>
      </w:r>
      <w:r w:rsidRPr="00453AF8">
        <w:rPr>
          <w:rFonts w:ascii="Times New Roman" w:hAnsi="Times New Roman" w:cs="Times New Roman"/>
          <w:sz w:val="24"/>
          <w:szCs w:val="24"/>
        </w:rPr>
        <w:t xml:space="preserve"> respondent’s prayer seeks to dow</w:t>
      </w:r>
      <w:r w:rsidR="00C96A56">
        <w:rPr>
          <w:rFonts w:ascii="Times New Roman" w:hAnsi="Times New Roman" w:cs="Times New Roman"/>
          <w:sz w:val="24"/>
          <w:szCs w:val="24"/>
        </w:rPr>
        <w:t xml:space="preserve">ngrade the </w:t>
      </w:r>
      <w:r w:rsidRPr="00453AF8">
        <w:rPr>
          <w:rFonts w:ascii="Times New Roman" w:hAnsi="Times New Roman" w:cs="Times New Roman"/>
          <w:sz w:val="24"/>
          <w:szCs w:val="24"/>
        </w:rPr>
        <w:t xml:space="preserve">order granted by the court </w:t>
      </w:r>
      <w:r w:rsidRPr="00453AF8">
        <w:rPr>
          <w:rFonts w:ascii="Times New Roman" w:hAnsi="Times New Roman" w:cs="Times New Roman"/>
          <w:i/>
          <w:sz w:val="24"/>
          <w:szCs w:val="24"/>
        </w:rPr>
        <w:t>a quo</w:t>
      </w:r>
      <w:r w:rsidRPr="00453AF8">
        <w:rPr>
          <w:rFonts w:ascii="Times New Roman" w:hAnsi="Times New Roman" w:cs="Times New Roman"/>
          <w:sz w:val="24"/>
          <w:szCs w:val="24"/>
        </w:rPr>
        <w:t xml:space="preserve"> in HC 81</w:t>
      </w:r>
      <w:r w:rsidR="00D56228" w:rsidRPr="00453AF8">
        <w:rPr>
          <w:rFonts w:ascii="Times New Roman" w:hAnsi="Times New Roman" w:cs="Times New Roman"/>
          <w:sz w:val="24"/>
          <w:szCs w:val="24"/>
        </w:rPr>
        <w:t xml:space="preserve">11/20 </w:t>
      </w:r>
      <w:r w:rsidR="00025FCD" w:rsidRPr="00453AF8">
        <w:rPr>
          <w:rFonts w:ascii="Times New Roman" w:hAnsi="Times New Roman" w:cs="Times New Roman"/>
          <w:sz w:val="24"/>
          <w:szCs w:val="24"/>
        </w:rPr>
        <w:t xml:space="preserve">to a temporary interdict </w:t>
      </w:r>
      <w:r w:rsidRPr="00453AF8">
        <w:rPr>
          <w:rFonts w:ascii="Times New Roman" w:hAnsi="Times New Roman" w:cs="Times New Roman"/>
          <w:sz w:val="24"/>
          <w:szCs w:val="24"/>
        </w:rPr>
        <w:t>pending the determination of the main dispute on appeal.</w:t>
      </w:r>
      <w:r w:rsidR="00073D10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073D10" w:rsidRPr="00453AF8">
        <w:rPr>
          <w:rFonts w:ascii="Times New Roman" w:hAnsi="Times New Roman" w:cs="Times New Roman"/>
          <w:sz w:val="24"/>
          <w:szCs w:val="24"/>
        </w:rPr>
        <w:t xml:space="preserve">There is need </w:t>
      </w:r>
      <w:r w:rsidR="00FC68E9" w:rsidRPr="00453AF8">
        <w:rPr>
          <w:rFonts w:ascii="Times New Roman" w:hAnsi="Times New Roman" w:cs="Times New Roman"/>
          <w:sz w:val="24"/>
          <w:szCs w:val="24"/>
        </w:rPr>
        <w:t>to interrogate that proposal on the merits.</w:t>
      </w:r>
    </w:p>
    <w:p w:rsidR="00133280" w:rsidRPr="00453AF8" w:rsidRDefault="00133280" w:rsidP="005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F65FD" w:rsidRPr="00453AF8" w:rsidRDefault="002D4739" w:rsidP="00D56228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[2</w:t>
      </w:r>
      <w:r w:rsidR="00636194" w:rsidRPr="00453AF8">
        <w:rPr>
          <w:rFonts w:ascii="Times New Roman" w:hAnsi="Times New Roman" w:cs="Times New Roman"/>
          <w:sz w:val="24"/>
          <w:szCs w:val="24"/>
        </w:rPr>
        <w:t>5</w:t>
      </w:r>
      <w:r w:rsidR="00C70589" w:rsidRPr="00453AF8">
        <w:rPr>
          <w:rFonts w:ascii="Times New Roman" w:hAnsi="Times New Roman" w:cs="Times New Roman"/>
          <w:sz w:val="24"/>
          <w:szCs w:val="24"/>
        </w:rPr>
        <w:t>]</w:t>
      </w:r>
      <w:r w:rsidR="005F65FD" w:rsidRPr="00453AF8">
        <w:rPr>
          <w:rFonts w:ascii="Times New Roman" w:hAnsi="Times New Roman" w:cs="Times New Roman"/>
          <w:sz w:val="24"/>
          <w:szCs w:val="24"/>
        </w:rPr>
        <w:tab/>
        <w:t xml:space="preserve">It is common cause that </w:t>
      </w:r>
      <w:r w:rsidR="008C7972" w:rsidRPr="00453AF8">
        <w:rPr>
          <w:rFonts w:ascii="Times New Roman" w:hAnsi="Times New Roman" w:cs="Times New Roman"/>
          <w:sz w:val="24"/>
          <w:szCs w:val="24"/>
        </w:rPr>
        <w:t>first</w:t>
      </w:r>
      <w:r w:rsidR="008B5805" w:rsidRPr="00453AF8">
        <w:rPr>
          <w:rFonts w:ascii="Times New Roman" w:hAnsi="Times New Roman" w:cs="Times New Roman"/>
          <w:sz w:val="24"/>
          <w:szCs w:val="24"/>
        </w:rPr>
        <w:t xml:space="preserve"> and </w:t>
      </w:r>
      <w:r w:rsidR="008C7972" w:rsidRPr="00453AF8">
        <w:rPr>
          <w:rFonts w:ascii="Times New Roman" w:hAnsi="Times New Roman" w:cs="Times New Roman"/>
          <w:sz w:val="24"/>
          <w:szCs w:val="24"/>
        </w:rPr>
        <w:t>second</w:t>
      </w:r>
      <w:r w:rsidR="008B5805" w:rsidRPr="00453AF8">
        <w:rPr>
          <w:rFonts w:ascii="Times New Roman" w:hAnsi="Times New Roman" w:cs="Times New Roman"/>
          <w:sz w:val="24"/>
          <w:szCs w:val="24"/>
        </w:rPr>
        <w:t xml:space="preserve"> appellants were employed by </w:t>
      </w:r>
      <w:r w:rsidR="005F65FD" w:rsidRPr="00453AF8">
        <w:rPr>
          <w:rFonts w:ascii="Times New Roman" w:hAnsi="Times New Roman" w:cs="Times New Roman"/>
          <w:sz w:val="24"/>
          <w:szCs w:val="24"/>
        </w:rPr>
        <w:t xml:space="preserve">the </w:t>
      </w:r>
      <w:r w:rsidR="00EA3448" w:rsidRPr="00453AF8">
        <w:rPr>
          <w:rFonts w:ascii="Times New Roman" w:hAnsi="Times New Roman" w:cs="Times New Roman"/>
          <w:sz w:val="24"/>
          <w:szCs w:val="24"/>
        </w:rPr>
        <w:t>U</w:t>
      </w:r>
      <w:r w:rsidR="005F65FD" w:rsidRPr="00453AF8">
        <w:rPr>
          <w:rFonts w:ascii="Times New Roman" w:hAnsi="Times New Roman" w:cs="Times New Roman"/>
          <w:sz w:val="24"/>
          <w:szCs w:val="24"/>
        </w:rPr>
        <w:t>nion.</w:t>
      </w:r>
      <w:r w:rsidR="008B5805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5F65FD" w:rsidRPr="00453AF8">
        <w:rPr>
          <w:rFonts w:ascii="Times New Roman" w:hAnsi="Times New Roman" w:cs="Times New Roman"/>
          <w:sz w:val="24"/>
          <w:szCs w:val="24"/>
        </w:rPr>
        <w:t>They were dismissed from emp</w:t>
      </w:r>
      <w:r w:rsidR="00025FCD" w:rsidRPr="00453AF8">
        <w:rPr>
          <w:rFonts w:ascii="Times New Roman" w:hAnsi="Times New Roman" w:cs="Times New Roman"/>
          <w:sz w:val="24"/>
          <w:szCs w:val="24"/>
        </w:rPr>
        <w:t xml:space="preserve">loyment following disciplinary </w:t>
      </w:r>
      <w:r w:rsidR="005F65FD" w:rsidRPr="00453AF8">
        <w:rPr>
          <w:rFonts w:ascii="Times New Roman" w:hAnsi="Times New Roman" w:cs="Times New Roman"/>
          <w:sz w:val="24"/>
          <w:szCs w:val="24"/>
        </w:rPr>
        <w:t>proceedings.</w:t>
      </w:r>
      <w:r w:rsidR="001E522C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1E522C" w:rsidRPr="00453AF8">
        <w:rPr>
          <w:rFonts w:ascii="Times New Roman" w:hAnsi="Times New Roman" w:cs="Times New Roman"/>
          <w:sz w:val="24"/>
          <w:szCs w:val="24"/>
        </w:rPr>
        <w:t>They have since appealed against their dismissal.</w:t>
      </w:r>
      <w:r w:rsidR="005F65FD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5F65FD" w:rsidRPr="00453AF8">
        <w:rPr>
          <w:rFonts w:ascii="Times New Roman" w:hAnsi="Times New Roman" w:cs="Times New Roman"/>
          <w:sz w:val="24"/>
          <w:szCs w:val="24"/>
        </w:rPr>
        <w:t>That much is not in dispute.</w:t>
      </w:r>
      <w:r w:rsidR="00A52A87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C96A56">
        <w:rPr>
          <w:rFonts w:ascii="Times New Roman" w:hAnsi="Times New Roman" w:cs="Times New Roman"/>
          <w:sz w:val="24"/>
          <w:szCs w:val="24"/>
        </w:rPr>
        <w:t>In terms of s </w:t>
      </w:r>
      <w:r w:rsidR="00A52A87" w:rsidRPr="00453AF8">
        <w:rPr>
          <w:rFonts w:ascii="Times New Roman" w:hAnsi="Times New Roman" w:cs="Times New Roman"/>
          <w:sz w:val="24"/>
          <w:szCs w:val="24"/>
        </w:rPr>
        <w:t>92</w:t>
      </w:r>
      <w:r w:rsidR="008B5805" w:rsidRPr="00453AF8">
        <w:rPr>
          <w:rFonts w:ascii="Times New Roman" w:hAnsi="Times New Roman" w:cs="Times New Roman"/>
          <w:sz w:val="24"/>
          <w:szCs w:val="24"/>
        </w:rPr>
        <w:t xml:space="preserve">E </w:t>
      </w:r>
      <w:r w:rsidR="00A52A87" w:rsidRPr="00453AF8">
        <w:rPr>
          <w:rFonts w:ascii="Times New Roman" w:hAnsi="Times New Roman" w:cs="Times New Roman"/>
          <w:sz w:val="24"/>
          <w:szCs w:val="24"/>
        </w:rPr>
        <w:t xml:space="preserve">(2) </w:t>
      </w:r>
      <w:r w:rsidR="008B5805" w:rsidRPr="00453AF8">
        <w:rPr>
          <w:rFonts w:ascii="Times New Roman" w:hAnsi="Times New Roman" w:cs="Times New Roman"/>
          <w:sz w:val="24"/>
          <w:szCs w:val="24"/>
        </w:rPr>
        <w:t xml:space="preserve">of the Labour </w:t>
      </w:r>
      <w:r w:rsidR="001E522C" w:rsidRPr="00453AF8">
        <w:rPr>
          <w:rFonts w:ascii="Times New Roman" w:hAnsi="Times New Roman" w:cs="Times New Roman"/>
          <w:sz w:val="24"/>
          <w:szCs w:val="24"/>
        </w:rPr>
        <w:t xml:space="preserve">Act </w:t>
      </w:r>
      <w:r w:rsidR="008B5805" w:rsidRPr="00453AF8">
        <w:rPr>
          <w:rFonts w:ascii="Times New Roman" w:hAnsi="Times New Roman" w:cs="Times New Roman"/>
          <w:sz w:val="24"/>
          <w:szCs w:val="24"/>
        </w:rPr>
        <w:t>[</w:t>
      </w:r>
      <w:r w:rsidR="008B5805" w:rsidRPr="00453AF8">
        <w:rPr>
          <w:rFonts w:ascii="Times New Roman" w:hAnsi="Times New Roman" w:cs="Times New Roman"/>
          <w:i/>
          <w:sz w:val="24"/>
          <w:szCs w:val="24"/>
        </w:rPr>
        <w:t xml:space="preserve">Chapter </w:t>
      </w:r>
      <w:r w:rsidR="001E522C" w:rsidRPr="00453AF8">
        <w:rPr>
          <w:rFonts w:ascii="Times New Roman" w:hAnsi="Times New Roman" w:cs="Times New Roman"/>
          <w:i/>
          <w:sz w:val="24"/>
          <w:szCs w:val="24"/>
        </w:rPr>
        <w:t>28:01</w:t>
      </w:r>
      <w:r w:rsidR="001E522C" w:rsidRPr="00453AF8">
        <w:rPr>
          <w:rFonts w:ascii="Times New Roman" w:hAnsi="Times New Roman" w:cs="Times New Roman"/>
          <w:sz w:val="24"/>
          <w:szCs w:val="24"/>
        </w:rPr>
        <w:t>] an appeal shall not suspend the decision appealed against.</w:t>
      </w:r>
    </w:p>
    <w:p w:rsidR="00016CBF" w:rsidRPr="00453AF8" w:rsidRDefault="00016CBF" w:rsidP="00016CB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1E522C" w:rsidRPr="00453AF8" w:rsidRDefault="007D43B8" w:rsidP="009413BD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[2</w:t>
      </w:r>
      <w:r w:rsidR="00636194" w:rsidRPr="00453AF8">
        <w:rPr>
          <w:rFonts w:ascii="Times New Roman" w:hAnsi="Times New Roman" w:cs="Times New Roman"/>
          <w:sz w:val="24"/>
          <w:szCs w:val="24"/>
        </w:rPr>
        <w:t>6</w:t>
      </w:r>
      <w:r w:rsidR="00025FCD" w:rsidRPr="00453AF8">
        <w:rPr>
          <w:rFonts w:ascii="Times New Roman" w:hAnsi="Times New Roman" w:cs="Times New Roman"/>
          <w:sz w:val="24"/>
          <w:szCs w:val="24"/>
        </w:rPr>
        <w:t>]</w:t>
      </w:r>
      <w:r w:rsidR="008A5A55" w:rsidRPr="00453AF8">
        <w:rPr>
          <w:rFonts w:ascii="Times New Roman" w:hAnsi="Times New Roman" w:cs="Times New Roman"/>
          <w:sz w:val="24"/>
          <w:szCs w:val="24"/>
        </w:rPr>
        <w:tab/>
        <w:t xml:space="preserve">In </w:t>
      </w:r>
      <w:r w:rsidR="005F48D5" w:rsidRPr="00453AF8">
        <w:rPr>
          <w:rFonts w:ascii="Times New Roman" w:hAnsi="Times New Roman" w:cs="Times New Roman"/>
          <w:sz w:val="24"/>
          <w:szCs w:val="24"/>
        </w:rPr>
        <w:t>interpreti</w:t>
      </w:r>
      <w:r w:rsidR="001E522C" w:rsidRPr="00453AF8">
        <w:rPr>
          <w:rFonts w:ascii="Times New Roman" w:hAnsi="Times New Roman" w:cs="Times New Roman"/>
          <w:sz w:val="24"/>
          <w:szCs w:val="24"/>
        </w:rPr>
        <w:t>ng</w:t>
      </w:r>
      <w:r w:rsidR="008A5A55" w:rsidRPr="00453AF8">
        <w:rPr>
          <w:rFonts w:ascii="Times New Roman" w:hAnsi="Times New Roman" w:cs="Times New Roman"/>
          <w:sz w:val="24"/>
          <w:szCs w:val="24"/>
        </w:rPr>
        <w:t xml:space="preserve"> the</w:t>
      </w:r>
      <w:r w:rsidR="001E522C" w:rsidRPr="00453AF8">
        <w:rPr>
          <w:rFonts w:ascii="Times New Roman" w:hAnsi="Times New Roman" w:cs="Times New Roman"/>
          <w:sz w:val="24"/>
          <w:szCs w:val="24"/>
        </w:rPr>
        <w:t xml:space="preserve"> section in </w:t>
      </w:r>
      <w:r w:rsidR="00687FD4" w:rsidRPr="00453AF8">
        <w:rPr>
          <w:rFonts w:ascii="Times New Roman" w:hAnsi="Times New Roman" w:cs="Times New Roman"/>
          <w:i/>
          <w:sz w:val="24"/>
          <w:szCs w:val="24"/>
        </w:rPr>
        <w:t xml:space="preserve">CFI </w:t>
      </w:r>
      <w:r w:rsidR="001E522C" w:rsidRPr="00453AF8">
        <w:rPr>
          <w:rFonts w:ascii="Times New Roman" w:hAnsi="Times New Roman" w:cs="Times New Roman"/>
          <w:i/>
          <w:sz w:val="24"/>
          <w:szCs w:val="24"/>
        </w:rPr>
        <w:t xml:space="preserve">Retail (Pvt) </w:t>
      </w:r>
      <w:r w:rsidR="00A52A87" w:rsidRPr="00453AF8">
        <w:rPr>
          <w:rFonts w:ascii="Times New Roman" w:hAnsi="Times New Roman" w:cs="Times New Roman"/>
          <w:i/>
          <w:sz w:val="24"/>
          <w:szCs w:val="24"/>
        </w:rPr>
        <w:t xml:space="preserve">Ltd v </w:t>
      </w:r>
      <w:r w:rsidR="001E522C" w:rsidRPr="00453AF8">
        <w:rPr>
          <w:rFonts w:ascii="Times New Roman" w:hAnsi="Times New Roman" w:cs="Times New Roman"/>
          <w:i/>
          <w:sz w:val="24"/>
          <w:szCs w:val="24"/>
        </w:rPr>
        <w:t>Manyika</w:t>
      </w:r>
      <w:r w:rsidR="001E522C" w:rsidRPr="00453AF8">
        <w:rPr>
          <w:rStyle w:val="FootnoteReference"/>
          <w:rFonts w:ascii="Times New Roman" w:hAnsi="Times New Roman" w:cs="Times New Roman"/>
          <w:i/>
          <w:sz w:val="24"/>
          <w:szCs w:val="24"/>
        </w:rPr>
        <w:footnoteReference w:id="1"/>
      </w:r>
      <w:r w:rsidR="001E522C" w:rsidRPr="00453A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E522C" w:rsidRPr="00453AF8">
        <w:rPr>
          <w:rFonts w:ascii="Times New Roman" w:hAnsi="Times New Roman" w:cs="Times New Roman"/>
          <w:sz w:val="24"/>
          <w:szCs w:val="24"/>
        </w:rPr>
        <w:t>M</w:t>
      </w:r>
      <w:r w:rsidR="00A52A87" w:rsidRPr="00453AF8">
        <w:rPr>
          <w:rFonts w:ascii="Times New Roman" w:hAnsi="Times New Roman" w:cs="Times New Roman"/>
          <w:sz w:val="24"/>
          <w:szCs w:val="24"/>
        </w:rPr>
        <w:t>ALABA</w:t>
      </w:r>
      <w:r w:rsidR="001E522C" w:rsidRPr="00453AF8">
        <w:rPr>
          <w:rFonts w:ascii="Times New Roman" w:hAnsi="Times New Roman" w:cs="Times New Roman"/>
          <w:sz w:val="24"/>
          <w:szCs w:val="24"/>
        </w:rPr>
        <w:t xml:space="preserve"> DCJ as he then was observed that:</w:t>
      </w:r>
    </w:p>
    <w:p w:rsidR="001E522C" w:rsidRPr="00453AF8" w:rsidRDefault="001E522C" w:rsidP="009413B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 xml:space="preserve">“Section 92E (2) </w:t>
      </w:r>
      <w:r w:rsidR="00A52A87" w:rsidRPr="00453AF8">
        <w:rPr>
          <w:rFonts w:ascii="Times New Roman" w:hAnsi="Times New Roman" w:cs="Times New Roman"/>
          <w:sz w:val="24"/>
          <w:szCs w:val="24"/>
        </w:rPr>
        <w:t>provides that the not</w:t>
      </w:r>
      <w:r w:rsidR="00912F59" w:rsidRPr="00453AF8">
        <w:rPr>
          <w:rFonts w:ascii="Times New Roman" w:hAnsi="Times New Roman" w:cs="Times New Roman"/>
          <w:sz w:val="24"/>
          <w:szCs w:val="24"/>
        </w:rPr>
        <w:t xml:space="preserve">ing of an appeal to the Labour </w:t>
      </w:r>
      <w:r w:rsidR="00A52A87" w:rsidRPr="00453AF8">
        <w:rPr>
          <w:rFonts w:ascii="Times New Roman" w:hAnsi="Times New Roman" w:cs="Times New Roman"/>
          <w:sz w:val="24"/>
          <w:szCs w:val="24"/>
        </w:rPr>
        <w:t>Court against a determin</w:t>
      </w:r>
      <w:r w:rsidR="00912F59" w:rsidRPr="00453AF8">
        <w:rPr>
          <w:rFonts w:ascii="Times New Roman" w:hAnsi="Times New Roman" w:cs="Times New Roman"/>
          <w:sz w:val="24"/>
          <w:szCs w:val="24"/>
        </w:rPr>
        <w:t xml:space="preserve">ation or decision does not have </w:t>
      </w:r>
      <w:r w:rsidR="00A52A87" w:rsidRPr="00453AF8">
        <w:rPr>
          <w:rFonts w:ascii="Times New Roman" w:hAnsi="Times New Roman" w:cs="Times New Roman"/>
          <w:sz w:val="24"/>
          <w:szCs w:val="24"/>
        </w:rPr>
        <w:t xml:space="preserve">the effect </w:t>
      </w:r>
      <w:r w:rsidR="00912F59" w:rsidRPr="00453AF8">
        <w:rPr>
          <w:rFonts w:ascii="Times New Roman" w:hAnsi="Times New Roman" w:cs="Times New Roman"/>
          <w:sz w:val="24"/>
          <w:szCs w:val="24"/>
        </w:rPr>
        <w:t xml:space="preserve">of </w:t>
      </w:r>
      <w:r w:rsidR="00A52A87" w:rsidRPr="00453AF8">
        <w:rPr>
          <w:rFonts w:ascii="Times New Roman" w:hAnsi="Times New Roman" w:cs="Times New Roman"/>
          <w:sz w:val="24"/>
          <w:szCs w:val="24"/>
        </w:rPr>
        <w:t>suspending the operation of the dete</w:t>
      </w:r>
      <w:r w:rsidR="00073D10" w:rsidRPr="00453AF8">
        <w:rPr>
          <w:rFonts w:ascii="Times New Roman" w:hAnsi="Times New Roman" w:cs="Times New Roman"/>
          <w:sz w:val="24"/>
          <w:szCs w:val="24"/>
        </w:rPr>
        <w:t xml:space="preserve">rmination or decision appealed </w:t>
      </w:r>
      <w:r w:rsidR="00A52A87" w:rsidRPr="00453AF8">
        <w:rPr>
          <w:rFonts w:ascii="Times New Roman" w:hAnsi="Times New Roman" w:cs="Times New Roman"/>
          <w:sz w:val="24"/>
          <w:szCs w:val="24"/>
        </w:rPr>
        <w:t xml:space="preserve">against. The purpose of the section is to provide for the effect of the </w:t>
      </w:r>
      <w:r w:rsidR="00912F59" w:rsidRPr="00453AF8">
        <w:rPr>
          <w:rFonts w:ascii="Times New Roman" w:hAnsi="Times New Roman" w:cs="Times New Roman"/>
          <w:sz w:val="24"/>
          <w:szCs w:val="24"/>
        </w:rPr>
        <w:t xml:space="preserve">noting </w:t>
      </w:r>
      <w:r w:rsidR="00D44C53" w:rsidRPr="00453AF8">
        <w:rPr>
          <w:rFonts w:ascii="Times New Roman" w:hAnsi="Times New Roman" w:cs="Times New Roman"/>
          <w:sz w:val="24"/>
          <w:szCs w:val="24"/>
        </w:rPr>
        <w:t>of an appeal in t</w:t>
      </w:r>
      <w:r w:rsidR="00A52A87" w:rsidRPr="00453AF8">
        <w:rPr>
          <w:rFonts w:ascii="Times New Roman" w:hAnsi="Times New Roman" w:cs="Times New Roman"/>
          <w:sz w:val="24"/>
          <w:szCs w:val="24"/>
        </w:rPr>
        <w:t>erms of the Act on the enforcement o</w:t>
      </w:r>
      <w:r w:rsidR="00912F59" w:rsidRPr="00453AF8">
        <w:rPr>
          <w:rFonts w:ascii="Times New Roman" w:hAnsi="Times New Roman" w:cs="Times New Roman"/>
          <w:sz w:val="24"/>
          <w:szCs w:val="24"/>
        </w:rPr>
        <w:t xml:space="preserve">f the </w:t>
      </w:r>
      <w:r w:rsidR="00D44C53" w:rsidRPr="00453AF8">
        <w:rPr>
          <w:rFonts w:ascii="Times New Roman" w:hAnsi="Times New Roman" w:cs="Times New Roman"/>
          <w:sz w:val="24"/>
          <w:szCs w:val="24"/>
        </w:rPr>
        <w:t>determination or decision. The pro</w:t>
      </w:r>
      <w:r w:rsidR="00073D10" w:rsidRPr="00453AF8">
        <w:rPr>
          <w:rFonts w:ascii="Times New Roman" w:hAnsi="Times New Roman" w:cs="Times New Roman"/>
          <w:sz w:val="24"/>
          <w:szCs w:val="24"/>
        </w:rPr>
        <w:t xml:space="preserve">vision is the reversal of </w:t>
      </w:r>
      <w:r w:rsidR="00912F59" w:rsidRPr="00453AF8">
        <w:rPr>
          <w:rFonts w:ascii="Times New Roman" w:hAnsi="Times New Roman" w:cs="Times New Roman"/>
          <w:sz w:val="24"/>
          <w:szCs w:val="24"/>
        </w:rPr>
        <w:t>the common</w:t>
      </w:r>
      <w:r w:rsidR="00D44C53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EA3448" w:rsidRPr="00453AF8">
        <w:rPr>
          <w:rFonts w:ascii="Times New Roman" w:hAnsi="Times New Roman" w:cs="Times New Roman"/>
          <w:sz w:val="24"/>
          <w:szCs w:val="24"/>
        </w:rPr>
        <w:t xml:space="preserve">law </w:t>
      </w:r>
      <w:r w:rsidR="00D44C53" w:rsidRPr="00453AF8">
        <w:rPr>
          <w:rFonts w:ascii="Times New Roman" w:hAnsi="Times New Roman" w:cs="Times New Roman"/>
          <w:sz w:val="24"/>
          <w:szCs w:val="24"/>
        </w:rPr>
        <w:t>principle that the noting o</w:t>
      </w:r>
      <w:r w:rsidR="00912F59" w:rsidRPr="00453AF8">
        <w:rPr>
          <w:rFonts w:ascii="Times New Roman" w:hAnsi="Times New Roman" w:cs="Times New Roman"/>
          <w:sz w:val="24"/>
          <w:szCs w:val="24"/>
        </w:rPr>
        <w:t xml:space="preserve">f an appeal against a judgment </w:t>
      </w:r>
      <w:r w:rsidR="00D44C53" w:rsidRPr="00453AF8">
        <w:rPr>
          <w:rFonts w:ascii="Times New Roman" w:hAnsi="Times New Roman" w:cs="Times New Roman"/>
          <w:sz w:val="24"/>
          <w:szCs w:val="24"/>
        </w:rPr>
        <w:t xml:space="preserve">or </w:t>
      </w:r>
      <w:r w:rsidR="00EA3448" w:rsidRPr="00453AF8">
        <w:rPr>
          <w:rFonts w:ascii="Times New Roman" w:hAnsi="Times New Roman" w:cs="Times New Roman"/>
          <w:sz w:val="24"/>
          <w:szCs w:val="24"/>
        </w:rPr>
        <w:tab/>
        <w:t>deci</w:t>
      </w:r>
      <w:r w:rsidR="00D44C53" w:rsidRPr="00453AF8">
        <w:rPr>
          <w:rFonts w:ascii="Times New Roman" w:hAnsi="Times New Roman" w:cs="Times New Roman"/>
          <w:sz w:val="24"/>
          <w:szCs w:val="24"/>
        </w:rPr>
        <w:t xml:space="preserve">sion of a tribunal or lower court </w:t>
      </w:r>
      <w:r w:rsidR="00073D10" w:rsidRPr="00453AF8">
        <w:rPr>
          <w:rFonts w:ascii="Times New Roman" w:hAnsi="Times New Roman" w:cs="Times New Roman"/>
          <w:sz w:val="24"/>
          <w:szCs w:val="24"/>
        </w:rPr>
        <w:t>su</w:t>
      </w:r>
      <w:r w:rsidR="00912F59" w:rsidRPr="00453AF8">
        <w:rPr>
          <w:rFonts w:ascii="Times New Roman" w:hAnsi="Times New Roman" w:cs="Times New Roman"/>
          <w:sz w:val="24"/>
          <w:szCs w:val="24"/>
        </w:rPr>
        <w:t xml:space="preserve">spends the execution </w:t>
      </w:r>
      <w:r w:rsidR="00073D10" w:rsidRPr="00453AF8">
        <w:rPr>
          <w:rFonts w:ascii="Times New Roman" w:hAnsi="Times New Roman" w:cs="Times New Roman"/>
          <w:sz w:val="24"/>
          <w:szCs w:val="24"/>
        </w:rPr>
        <w:t xml:space="preserve">of the </w:t>
      </w:r>
      <w:r w:rsidR="00D44C53" w:rsidRPr="00453AF8">
        <w:rPr>
          <w:rFonts w:ascii="Times New Roman" w:hAnsi="Times New Roman" w:cs="Times New Roman"/>
          <w:sz w:val="24"/>
          <w:szCs w:val="24"/>
        </w:rPr>
        <w:t>judgment</w:t>
      </w:r>
      <w:r w:rsidR="00642DB1" w:rsidRPr="00453AF8">
        <w:rPr>
          <w:rFonts w:ascii="Times New Roman" w:hAnsi="Times New Roman" w:cs="Times New Roman"/>
          <w:sz w:val="24"/>
          <w:szCs w:val="24"/>
        </w:rPr>
        <w:t xml:space="preserve"> or</w:t>
      </w:r>
      <w:r w:rsidR="00D44C53" w:rsidRPr="00453AF8">
        <w:rPr>
          <w:rFonts w:ascii="Times New Roman" w:hAnsi="Times New Roman" w:cs="Times New Roman"/>
          <w:sz w:val="24"/>
          <w:szCs w:val="24"/>
        </w:rPr>
        <w:t xml:space="preserve"> decision pending the determination of an appeal”.</w:t>
      </w:r>
    </w:p>
    <w:p w:rsidR="00A53ECC" w:rsidRPr="00453AF8" w:rsidRDefault="00A53ECC" w:rsidP="009413B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44C53" w:rsidRPr="00453AF8" w:rsidRDefault="00D44C53" w:rsidP="005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F0B7F" w:rsidRPr="00453AF8" w:rsidRDefault="007D43B8" w:rsidP="00A53ECC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[2</w:t>
      </w:r>
      <w:r w:rsidR="00636194" w:rsidRPr="00453AF8">
        <w:rPr>
          <w:rFonts w:ascii="Times New Roman" w:hAnsi="Times New Roman" w:cs="Times New Roman"/>
          <w:sz w:val="24"/>
          <w:szCs w:val="24"/>
        </w:rPr>
        <w:t>7</w:t>
      </w:r>
      <w:r w:rsidR="00D44C53" w:rsidRPr="00453AF8">
        <w:rPr>
          <w:rFonts w:ascii="Times New Roman" w:hAnsi="Times New Roman" w:cs="Times New Roman"/>
          <w:sz w:val="24"/>
          <w:szCs w:val="24"/>
        </w:rPr>
        <w:t>]</w:t>
      </w:r>
      <w:r w:rsidR="00D44C53" w:rsidRPr="00453AF8">
        <w:rPr>
          <w:rFonts w:ascii="Times New Roman" w:hAnsi="Times New Roman" w:cs="Times New Roman"/>
          <w:sz w:val="24"/>
          <w:szCs w:val="24"/>
        </w:rPr>
        <w:tab/>
        <w:t xml:space="preserve">The same applies to </w:t>
      </w:r>
      <w:r w:rsidR="0034633F" w:rsidRPr="00453AF8">
        <w:rPr>
          <w:rFonts w:ascii="Times New Roman" w:hAnsi="Times New Roman" w:cs="Times New Roman"/>
          <w:sz w:val="24"/>
          <w:szCs w:val="24"/>
        </w:rPr>
        <w:t>appeal</w:t>
      </w:r>
      <w:r w:rsidR="002007E4" w:rsidRPr="00453AF8">
        <w:rPr>
          <w:rFonts w:ascii="Times New Roman" w:hAnsi="Times New Roman" w:cs="Times New Roman"/>
          <w:sz w:val="24"/>
          <w:szCs w:val="24"/>
        </w:rPr>
        <w:t>s</w:t>
      </w:r>
      <w:r w:rsidR="0034633F" w:rsidRPr="00453AF8">
        <w:rPr>
          <w:rFonts w:ascii="Times New Roman" w:hAnsi="Times New Roman" w:cs="Times New Roman"/>
          <w:sz w:val="24"/>
          <w:szCs w:val="24"/>
        </w:rPr>
        <w:t xml:space="preserve"> against the</w:t>
      </w:r>
      <w:r w:rsidR="001F0B7F" w:rsidRPr="00453AF8">
        <w:rPr>
          <w:rFonts w:ascii="Times New Roman" w:hAnsi="Times New Roman" w:cs="Times New Roman"/>
          <w:sz w:val="24"/>
          <w:szCs w:val="24"/>
        </w:rPr>
        <w:t xml:space="preserve"> judgments or decisions of the L</w:t>
      </w:r>
      <w:r w:rsidR="00D44C53" w:rsidRPr="00453AF8">
        <w:rPr>
          <w:rFonts w:ascii="Times New Roman" w:hAnsi="Times New Roman" w:cs="Times New Roman"/>
          <w:sz w:val="24"/>
          <w:szCs w:val="24"/>
        </w:rPr>
        <w:t>abour Court</w:t>
      </w:r>
      <w:r w:rsidR="001F0B7F" w:rsidRPr="00453AF8">
        <w:rPr>
          <w:rFonts w:ascii="Times New Roman" w:hAnsi="Times New Roman" w:cs="Times New Roman"/>
          <w:sz w:val="24"/>
          <w:szCs w:val="24"/>
        </w:rPr>
        <w:t>.</w:t>
      </w:r>
      <w:r w:rsidR="0034633F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1F0B7F" w:rsidRPr="00453AF8">
        <w:rPr>
          <w:rFonts w:ascii="Times New Roman" w:hAnsi="Times New Roman" w:cs="Times New Roman"/>
          <w:sz w:val="24"/>
          <w:szCs w:val="24"/>
        </w:rPr>
        <w:t xml:space="preserve">This is because there is no statutory provision for the suspension of </w:t>
      </w:r>
      <w:r w:rsidR="0034633F" w:rsidRPr="00453AF8">
        <w:rPr>
          <w:rFonts w:ascii="Times New Roman" w:hAnsi="Times New Roman" w:cs="Times New Roman"/>
          <w:sz w:val="24"/>
          <w:szCs w:val="24"/>
        </w:rPr>
        <w:t>its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1F0B7F" w:rsidRPr="00453AF8">
        <w:rPr>
          <w:rFonts w:ascii="Times New Roman" w:hAnsi="Times New Roman" w:cs="Times New Roman"/>
          <w:sz w:val="24"/>
          <w:szCs w:val="24"/>
        </w:rPr>
        <w:t>judgmen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ts or decisions pending appeal.  </w:t>
      </w:r>
      <w:r w:rsidR="001F0B7F" w:rsidRPr="00453AF8">
        <w:rPr>
          <w:rFonts w:ascii="Times New Roman" w:hAnsi="Times New Roman" w:cs="Times New Roman"/>
          <w:sz w:val="24"/>
          <w:szCs w:val="24"/>
        </w:rPr>
        <w:t>The common law rule that an appe</w:t>
      </w:r>
      <w:r w:rsidR="00687FD4" w:rsidRPr="00453AF8">
        <w:rPr>
          <w:rFonts w:ascii="Times New Roman" w:hAnsi="Times New Roman" w:cs="Times New Roman"/>
          <w:sz w:val="24"/>
          <w:szCs w:val="24"/>
        </w:rPr>
        <w:t>a</w:t>
      </w:r>
      <w:r w:rsidR="001F0B7F" w:rsidRPr="00453AF8">
        <w:rPr>
          <w:rFonts w:ascii="Times New Roman" w:hAnsi="Times New Roman" w:cs="Times New Roman"/>
          <w:sz w:val="24"/>
          <w:szCs w:val="24"/>
        </w:rPr>
        <w:t xml:space="preserve">l suspends the decision appealed against only </w:t>
      </w:r>
      <w:r w:rsidR="0034633F" w:rsidRPr="00453AF8">
        <w:rPr>
          <w:rFonts w:ascii="Times New Roman" w:hAnsi="Times New Roman" w:cs="Times New Roman"/>
          <w:sz w:val="24"/>
          <w:szCs w:val="24"/>
        </w:rPr>
        <w:tab/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applies </w:t>
      </w:r>
      <w:r w:rsidR="001F0B7F" w:rsidRPr="00453AF8">
        <w:rPr>
          <w:rFonts w:ascii="Times New Roman" w:hAnsi="Times New Roman" w:cs="Times New Roman"/>
          <w:sz w:val="24"/>
          <w:szCs w:val="24"/>
        </w:rPr>
        <w:t>to superior courts of inherent jurisdiction.</w:t>
      </w:r>
      <w:r w:rsidR="00687FD4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687FD4" w:rsidRPr="00453AF8">
        <w:rPr>
          <w:rFonts w:ascii="Times New Roman" w:hAnsi="Times New Roman" w:cs="Times New Roman"/>
          <w:sz w:val="24"/>
          <w:szCs w:val="24"/>
        </w:rPr>
        <w:t xml:space="preserve">In </w:t>
      </w:r>
      <w:r w:rsidR="00687FD4" w:rsidRPr="00453AF8">
        <w:rPr>
          <w:rFonts w:ascii="Times New Roman" w:hAnsi="Times New Roman" w:cs="Times New Roman"/>
          <w:i/>
          <w:sz w:val="24"/>
          <w:szCs w:val="24"/>
        </w:rPr>
        <w:t>Founders Building Society v Mazula</w:t>
      </w:r>
      <w:r w:rsidR="00687FD4" w:rsidRPr="00453AF8">
        <w:rPr>
          <w:rStyle w:val="FootnoteReference"/>
          <w:rFonts w:ascii="Times New Roman" w:hAnsi="Times New Roman" w:cs="Times New Roman"/>
          <w:i/>
          <w:sz w:val="24"/>
          <w:szCs w:val="24"/>
        </w:rPr>
        <w:footnoteReference w:id="2"/>
      </w:r>
      <w:r w:rsidR="00503DD1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687FD4" w:rsidRPr="00453AF8">
        <w:rPr>
          <w:rFonts w:ascii="Times New Roman" w:hAnsi="Times New Roman" w:cs="Times New Roman"/>
          <w:sz w:val="24"/>
          <w:szCs w:val="24"/>
        </w:rPr>
        <w:t>the court held that:</w:t>
      </w:r>
    </w:p>
    <w:p w:rsidR="00134248" w:rsidRPr="00453AF8" w:rsidRDefault="0034633F" w:rsidP="002B2DAD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lastRenderedPageBreak/>
        <w:t xml:space="preserve">“The rule that an appeal suspends the operation of the decision </w:t>
      </w:r>
      <w:r w:rsidRPr="00453AF8">
        <w:rPr>
          <w:rFonts w:ascii="Times New Roman" w:hAnsi="Times New Roman" w:cs="Times New Roman"/>
          <w:sz w:val="24"/>
          <w:szCs w:val="24"/>
        </w:rPr>
        <w:tab/>
        <w:t xml:space="preserve">appealed against applies only to superior courts. It does not apply to </w:t>
      </w:r>
      <w:r w:rsidR="00134248" w:rsidRPr="00453AF8">
        <w:rPr>
          <w:rFonts w:ascii="Times New Roman" w:hAnsi="Times New Roman" w:cs="Times New Roman"/>
          <w:sz w:val="24"/>
          <w:szCs w:val="24"/>
        </w:rPr>
        <w:t>other tribunals unless the relevant statute so provides.”</w:t>
      </w:r>
    </w:p>
    <w:p w:rsidR="0034633F" w:rsidRPr="00453AF8" w:rsidRDefault="0034633F" w:rsidP="00016C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B7F" w:rsidRPr="00453AF8" w:rsidRDefault="001F0B7F" w:rsidP="005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43B8" w:rsidRPr="00453AF8" w:rsidRDefault="007D43B8" w:rsidP="005C132B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[2</w:t>
      </w:r>
      <w:r w:rsidR="00636194" w:rsidRPr="00453AF8">
        <w:rPr>
          <w:rFonts w:ascii="Times New Roman" w:hAnsi="Times New Roman" w:cs="Times New Roman"/>
          <w:sz w:val="24"/>
          <w:szCs w:val="24"/>
        </w:rPr>
        <w:t>8</w:t>
      </w:r>
      <w:r w:rsidR="008312B9" w:rsidRPr="00453AF8">
        <w:rPr>
          <w:rFonts w:ascii="Times New Roman" w:hAnsi="Times New Roman" w:cs="Times New Roman"/>
          <w:sz w:val="24"/>
          <w:szCs w:val="24"/>
        </w:rPr>
        <w:t>]</w:t>
      </w:r>
      <w:r w:rsidR="00A64704" w:rsidRPr="00453AF8">
        <w:rPr>
          <w:rFonts w:ascii="Times New Roman" w:hAnsi="Times New Roman" w:cs="Times New Roman"/>
          <w:sz w:val="24"/>
          <w:szCs w:val="24"/>
        </w:rPr>
        <w:tab/>
      </w:r>
      <w:r w:rsidR="001F0B7F" w:rsidRPr="00453AF8">
        <w:rPr>
          <w:rFonts w:ascii="Times New Roman" w:hAnsi="Times New Roman" w:cs="Times New Roman"/>
          <w:sz w:val="24"/>
          <w:szCs w:val="24"/>
        </w:rPr>
        <w:t xml:space="preserve">In the absence of statutory authorisation the common law rule </w:t>
      </w:r>
      <w:r w:rsidR="00A64704" w:rsidRPr="00453AF8">
        <w:rPr>
          <w:rFonts w:ascii="Times New Roman" w:hAnsi="Times New Roman" w:cs="Times New Roman"/>
          <w:sz w:val="24"/>
          <w:szCs w:val="24"/>
        </w:rPr>
        <w:t xml:space="preserve">that an </w:t>
      </w:r>
      <w:r w:rsidR="00503DD1" w:rsidRPr="00453AF8">
        <w:rPr>
          <w:rFonts w:ascii="Times New Roman" w:hAnsi="Times New Roman" w:cs="Times New Roman"/>
          <w:sz w:val="24"/>
          <w:szCs w:val="24"/>
        </w:rPr>
        <w:t xml:space="preserve">appeal </w:t>
      </w:r>
      <w:r w:rsidR="00A64704" w:rsidRPr="00453AF8">
        <w:rPr>
          <w:rFonts w:ascii="Times New Roman" w:hAnsi="Times New Roman" w:cs="Times New Roman"/>
          <w:sz w:val="24"/>
          <w:szCs w:val="24"/>
        </w:rPr>
        <w:t xml:space="preserve">suspends the judgment or decision appealed against does not </w:t>
      </w:r>
      <w:r w:rsidR="0034633F" w:rsidRPr="00453AF8">
        <w:rPr>
          <w:rFonts w:ascii="Times New Roman" w:hAnsi="Times New Roman" w:cs="Times New Roman"/>
          <w:sz w:val="24"/>
          <w:szCs w:val="24"/>
        </w:rPr>
        <w:t xml:space="preserve">apply to </w:t>
      </w:r>
      <w:r w:rsidR="00134248" w:rsidRPr="00453AF8">
        <w:rPr>
          <w:rFonts w:ascii="Times New Roman" w:hAnsi="Times New Roman" w:cs="Times New Roman"/>
          <w:sz w:val="24"/>
          <w:szCs w:val="24"/>
        </w:rPr>
        <w:t xml:space="preserve">any appeals in terms of the Labour Act. </w:t>
      </w:r>
      <w:r w:rsidR="002F74E4" w:rsidRPr="00453AF8">
        <w:rPr>
          <w:rFonts w:ascii="Times New Roman" w:hAnsi="Times New Roman" w:cs="Times New Roman"/>
          <w:sz w:val="24"/>
          <w:szCs w:val="24"/>
        </w:rPr>
        <w:t>Had the appel</w:t>
      </w:r>
      <w:r w:rsidR="008F1167" w:rsidRPr="00453AF8">
        <w:rPr>
          <w:rFonts w:ascii="Times New Roman" w:hAnsi="Times New Roman" w:cs="Times New Roman"/>
          <w:sz w:val="24"/>
          <w:szCs w:val="24"/>
        </w:rPr>
        <w:t>l</w:t>
      </w:r>
      <w:r w:rsidR="002F74E4" w:rsidRPr="00453AF8">
        <w:rPr>
          <w:rFonts w:ascii="Times New Roman" w:hAnsi="Times New Roman" w:cs="Times New Roman"/>
          <w:sz w:val="24"/>
          <w:szCs w:val="24"/>
        </w:rPr>
        <w:t xml:space="preserve">ants wanted to remain in office despite their dismissal </w:t>
      </w:r>
      <w:r w:rsidR="00503DD1" w:rsidRPr="00453AF8">
        <w:rPr>
          <w:rFonts w:ascii="Times New Roman" w:hAnsi="Times New Roman" w:cs="Times New Roman"/>
          <w:sz w:val="24"/>
          <w:szCs w:val="24"/>
        </w:rPr>
        <w:t xml:space="preserve">from employment, </w:t>
      </w:r>
      <w:r w:rsidR="002F74E4" w:rsidRPr="00453AF8">
        <w:rPr>
          <w:rFonts w:ascii="Times New Roman" w:hAnsi="Times New Roman" w:cs="Times New Roman"/>
          <w:sz w:val="24"/>
          <w:szCs w:val="24"/>
        </w:rPr>
        <w:t xml:space="preserve">they should have successfully applied for an </w:t>
      </w:r>
      <w:r w:rsidR="008F1167" w:rsidRPr="00453AF8">
        <w:rPr>
          <w:rFonts w:ascii="Times New Roman" w:hAnsi="Times New Roman" w:cs="Times New Roman"/>
          <w:sz w:val="24"/>
          <w:szCs w:val="24"/>
        </w:rPr>
        <w:t xml:space="preserve">interim </w:t>
      </w:r>
      <w:r w:rsidR="002F74E4" w:rsidRPr="00453AF8">
        <w:rPr>
          <w:rFonts w:ascii="Times New Roman" w:hAnsi="Times New Roman" w:cs="Times New Roman"/>
          <w:sz w:val="24"/>
          <w:szCs w:val="24"/>
        </w:rPr>
        <w:t xml:space="preserve">order staying execution pending appeal in terms of s 92E (3) </w:t>
      </w:r>
      <w:r w:rsidR="008F1167" w:rsidRPr="00453AF8">
        <w:rPr>
          <w:rFonts w:ascii="Times New Roman" w:hAnsi="Times New Roman" w:cs="Times New Roman"/>
          <w:sz w:val="24"/>
          <w:szCs w:val="24"/>
        </w:rPr>
        <w:t xml:space="preserve">of the Act. See </w:t>
      </w:r>
      <w:r w:rsidR="008F1167" w:rsidRPr="00453AF8">
        <w:rPr>
          <w:rFonts w:ascii="Times New Roman" w:hAnsi="Times New Roman" w:cs="Times New Roman"/>
          <w:i/>
          <w:sz w:val="24"/>
          <w:szCs w:val="24"/>
        </w:rPr>
        <w:t xml:space="preserve">Greenland v Zimbabwe Community Health </w:t>
      </w:r>
      <w:r w:rsidR="00503DD1" w:rsidRPr="00453AF8">
        <w:rPr>
          <w:rFonts w:ascii="Times New Roman" w:hAnsi="Times New Roman" w:cs="Times New Roman"/>
          <w:i/>
          <w:sz w:val="24"/>
          <w:szCs w:val="24"/>
        </w:rPr>
        <w:t>Intervention Research Project (</w:t>
      </w:r>
      <w:r w:rsidR="008F1167" w:rsidRPr="00453AF8">
        <w:rPr>
          <w:rFonts w:ascii="Times New Roman" w:hAnsi="Times New Roman" w:cs="Times New Roman"/>
          <w:i/>
          <w:sz w:val="24"/>
          <w:szCs w:val="24"/>
        </w:rPr>
        <w:t>ZICHIRE)</w:t>
      </w:r>
      <w:r w:rsidR="008F1167" w:rsidRPr="00453AF8">
        <w:rPr>
          <w:rStyle w:val="FootnoteReference"/>
          <w:rFonts w:ascii="Times New Roman" w:hAnsi="Times New Roman" w:cs="Times New Roman"/>
          <w:i/>
          <w:sz w:val="24"/>
          <w:szCs w:val="24"/>
        </w:rPr>
        <w:footnoteReference w:id="3"/>
      </w:r>
      <w:r w:rsidR="008F1167" w:rsidRPr="00453AF8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8C7972" w:rsidRPr="00453A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1167" w:rsidRPr="00453AF8">
        <w:rPr>
          <w:rFonts w:ascii="Times New Roman" w:hAnsi="Times New Roman" w:cs="Times New Roman"/>
          <w:sz w:val="24"/>
          <w:szCs w:val="24"/>
        </w:rPr>
        <w:t xml:space="preserve">This they did not do.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134248" w:rsidRPr="00453AF8">
        <w:rPr>
          <w:rFonts w:ascii="Times New Roman" w:hAnsi="Times New Roman" w:cs="Times New Roman"/>
          <w:sz w:val="24"/>
          <w:szCs w:val="24"/>
        </w:rPr>
        <w:t xml:space="preserve">What this means is that whether or not </w:t>
      </w:r>
      <w:r w:rsidR="00503DD1" w:rsidRPr="00453AF8">
        <w:rPr>
          <w:rFonts w:ascii="Times New Roman" w:hAnsi="Times New Roman" w:cs="Times New Roman"/>
          <w:sz w:val="24"/>
          <w:szCs w:val="24"/>
        </w:rPr>
        <w:t xml:space="preserve">they have appealed </w:t>
      </w:r>
      <w:r w:rsidR="00134248" w:rsidRPr="00453AF8">
        <w:rPr>
          <w:rFonts w:ascii="Times New Roman" w:hAnsi="Times New Roman" w:cs="Times New Roman"/>
          <w:sz w:val="24"/>
          <w:szCs w:val="24"/>
        </w:rPr>
        <w:t>against their dismissal</w:t>
      </w:r>
      <w:r w:rsidR="008312B9" w:rsidRPr="00453AF8">
        <w:rPr>
          <w:rFonts w:ascii="Times New Roman" w:hAnsi="Times New Roman" w:cs="Times New Roman"/>
          <w:sz w:val="24"/>
          <w:szCs w:val="24"/>
        </w:rPr>
        <w:t>s</w:t>
      </w:r>
      <w:r w:rsidR="00036425" w:rsidRPr="00453AF8">
        <w:rPr>
          <w:rFonts w:ascii="Times New Roman" w:hAnsi="Times New Roman" w:cs="Times New Roman"/>
          <w:sz w:val="24"/>
          <w:szCs w:val="24"/>
        </w:rPr>
        <w:t xml:space="preserve"> in terms of the Labour Act, i</w:t>
      </w:r>
      <w:r w:rsidR="00134248" w:rsidRPr="00453AF8">
        <w:rPr>
          <w:rFonts w:ascii="Times New Roman" w:hAnsi="Times New Roman" w:cs="Times New Roman"/>
          <w:sz w:val="24"/>
          <w:szCs w:val="24"/>
        </w:rPr>
        <w:t xml:space="preserve">t does not matter whether or not the </w:t>
      </w:r>
      <w:r w:rsidR="008312B9" w:rsidRPr="00453AF8">
        <w:rPr>
          <w:rFonts w:ascii="Times New Roman" w:hAnsi="Times New Roman" w:cs="Times New Roman"/>
          <w:sz w:val="24"/>
          <w:szCs w:val="24"/>
        </w:rPr>
        <w:t>dismissals were</w:t>
      </w:r>
      <w:r w:rsidR="008F1167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134248" w:rsidRPr="00453AF8">
        <w:rPr>
          <w:rFonts w:ascii="Times New Roman" w:hAnsi="Times New Roman" w:cs="Times New Roman"/>
          <w:sz w:val="24"/>
          <w:szCs w:val="24"/>
        </w:rPr>
        <w:t>correct at law.</w:t>
      </w:r>
      <w:r w:rsidR="00EE5E4A" w:rsidRPr="00453AF8">
        <w:rPr>
          <w:rFonts w:ascii="Times New Roman" w:hAnsi="Times New Roman" w:cs="Times New Roman"/>
          <w:sz w:val="24"/>
          <w:szCs w:val="24"/>
        </w:rPr>
        <w:t xml:space="preserve"> It is therefore an exercise in futility for both appellants</w:t>
      </w:r>
      <w:r w:rsidR="002054C3" w:rsidRPr="00453AF8">
        <w:rPr>
          <w:rFonts w:ascii="Times New Roman" w:hAnsi="Times New Roman" w:cs="Times New Roman"/>
          <w:sz w:val="24"/>
          <w:szCs w:val="24"/>
        </w:rPr>
        <w:t xml:space="preserve"> at this stage to</w:t>
      </w:r>
      <w:r w:rsidR="00EE5E4A" w:rsidRPr="00453AF8">
        <w:rPr>
          <w:rFonts w:ascii="Times New Roman" w:hAnsi="Times New Roman" w:cs="Times New Roman"/>
          <w:sz w:val="24"/>
          <w:szCs w:val="24"/>
        </w:rPr>
        <w:t xml:space="preserve"> impugn or cast aspersions on the decision of the inferior tribunal that dismissed them from employment. They stand dismissed from employment until their respe</w:t>
      </w:r>
      <w:r w:rsidR="002054C3" w:rsidRPr="00453AF8">
        <w:rPr>
          <w:rFonts w:ascii="Times New Roman" w:hAnsi="Times New Roman" w:cs="Times New Roman"/>
          <w:sz w:val="24"/>
          <w:szCs w:val="24"/>
        </w:rPr>
        <w:t>ctive appeals have been reversed</w:t>
      </w:r>
      <w:r w:rsidR="00EE5E4A" w:rsidRPr="00453AF8">
        <w:rPr>
          <w:rFonts w:ascii="Times New Roman" w:hAnsi="Times New Roman" w:cs="Times New Roman"/>
          <w:sz w:val="24"/>
          <w:szCs w:val="24"/>
        </w:rPr>
        <w:t xml:space="preserve"> on appeal.</w:t>
      </w:r>
      <w:r w:rsidR="00D24C50" w:rsidRPr="00453AF8">
        <w:rPr>
          <w:rFonts w:ascii="Times New Roman" w:hAnsi="Times New Roman" w:cs="Times New Roman"/>
          <w:sz w:val="24"/>
          <w:szCs w:val="24"/>
        </w:rPr>
        <w:t xml:space="preserve">  </w:t>
      </w:r>
      <w:r w:rsidRPr="00453AF8">
        <w:rPr>
          <w:rFonts w:ascii="Times New Roman" w:hAnsi="Times New Roman" w:cs="Times New Roman"/>
          <w:sz w:val="24"/>
          <w:szCs w:val="24"/>
        </w:rPr>
        <w:t xml:space="preserve">As regards the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third </w:t>
      </w:r>
      <w:r w:rsidRPr="00453AF8">
        <w:rPr>
          <w:rFonts w:ascii="Times New Roman" w:hAnsi="Times New Roman" w:cs="Times New Roman"/>
          <w:sz w:val="24"/>
          <w:szCs w:val="24"/>
        </w:rPr>
        <w:t xml:space="preserve">appellant, </w:t>
      </w:r>
      <w:r w:rsidR="004C72FA" w:rsidRPr="00453AF8">
        <w:rPr>
          <w:rFonts w:ascii="Times New Roman" w:hAnsi="Times New Roman" w:cs="Times New Roman"/>
          <w:sz w:val="24"/>
          <w:szCs w:val="24"/>
        </w:rPr>
        <w:t>it</w:t>
      </w:r>
      <w:r w:rsidR="002054C3" w:rsidRPr="00453AF8">
        <w:rPr>
          <w:rFonts w:ascii="Times New Roman" w:hAnsi="Times New Roman" w:cs="Times New Roman"/>
          <w:sz w:val="24"/>
          <w:szCs w:val="24"/>
        </w:rPr>
        <w:t xml:space="preserve"> is common cause </w:t>
      </w:r>
      <w:r w:rsidR="005938E2" w:rsidRPr="00453AF8">
        <w:rPr>
          <w:rFonts w:ascii="Times New Roman" w:hAnsi="Times New Roman" w:cs="Times New Roman"/>
          <w:sz w:val="24"/>
          <w:szCs w:val="24"/>
        </w:rPr>
        <w:t>that he</w:t>
      </w:r>
      <w:r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D75F55" w:rsidRPr="00453AF8">
        <w:rPr>
          <w:rFonts w:ascii="Times New Roman" w:hAnsi="Times New Roman" w:cs="Times New Roman"/>
          <w:sz w:val="24"/>
          <w:szCs w:val="24"/>
        </w:rPr>
        <w:t>was appointed</w:t>
      </w:r>
      <w:r w:rsidR="00DF3B4A" w:rsidRPr="00453AF8">
        <w:rPr>
          <w:rFonts w:ascii="Times New Roman" w:hAnsi="Times New Roman" w:cs="Times New Roman"/>
          <w:sz w:val="24"/>
          <w:szCs w:val="24"/>
        </w:rPr>
        <w:t xml:space="preserve"> as</w:t>
      </w:r>
      <w:r w:rsidR="005F550F" w:rsidRPr="00453AF8">
        <w:rPr>
          <w:rFonts w:ascii="Times New Roman" w:hAnsi="Times New Roman" w:cs="Times New Roman"/>
          <w:sz w:val="24"/>
          <w:szCs w:val="24"/>
        </w:rPr>
        <w:t xml:space="preserve"> Trustee </w:t>
      </w:r>
      <w:r w:rsidR="002054C3" w:rsidRPr="00453AF8">
        <w:rPr>
          <w:rFonts w:ascii="Times New Roman" w:hAnsi="Times New Roman" w:cs="Times New Roman"/>
          <w:sz w:val="24"/>
          <w:szCs w:val="24"/>
        </w:rPr>
        <w:t>by Union</w:t>
      </w:r>
      <w:r w:rsidR="00AA10CF" w:rsidRPr="00453AF8">
        <w:rPr>
          <w:rFonts w:ascii="Times New Roman" w:hAnsi="Times New Roman" w:cs="Times New Roman"/>
          <w:sz w:val="24"/>
          <w:szCs w:val="24"/>
        </w:rPr>
        <w:t> </w:t>
      </w:r>
      <w:r w:rsidR="002054C3" w:rsidRPr="00453AF8">
        <w:rPr>
          <w:rFonts w:ascii="Times New Roman" w:hAnsi="Times New Roman" w:cs="Times New Roman"/>
          <w:sz w:val="24"/>
          <w:szCs w:val="24"/>
        </w:rPr>
        <w:t xml:space="preserve">resolution and </w:t>
      </w:r>
      <w:r w:rsidR="002F74E4" w:rsidRPr="00453AF8">
        <w:rPr>
          <w:rFonts w:ascii="Times New Roman" w:hAnsi="Times New Roman" w:cs="Times New Roman"/>
          <w:sz w:val="24"/>
          <w:szCs w:val="24"/>
        </w:rPr>
        <w:t>was removed fro</w:t>
      </w:r>
      <w:r w:rsidR="008F1167" w:rsidRPr="00453AF8">
        <w:rPr>
          <w:rFonts w:ascii="Times New Roman" w:hAnsi="Times New Roman" w:cs="Times New Roman"/>
          <w:sz w:val="24"/>
          <w:szCs w:val="24"/>
        </w:rPr>
        <w:t>m</w:t>
      </w:r>
      <w:r w:rsidR="00AA10CF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7F6B7C" w:rsidRPr="00453AF8">
        <w:rPr>
          <w:rFonts w:ascii="Times New Roman" w:hAnsi="Times New Roman" w:cs="Times New Roman"/>
          <w:sz w:val="24"/>
          <w:szCs w:val="24"/>
        </w:rPr>
        <w:t>office by</w:t>
      </w:r>
      <w:r w:rsidR="00AA10CF" w:rsidRPr="00453AF8">
        <w:rPr>
          <w:rFonts w:ascii="Times New Roman" w:hAnsi="Times New Roman" w:cs="Times New Roman"/>
          <w:sz w:val="24"/>
          <w:szCs w:val="24"/>
        </w:rPr>
        <w:t> </w:t>
      </w:r>
      <w:r w:rsidR="002F74E4" w:rsidRPr="00453AF8">
        <w:rPr>
          <w:rFonts w:ascii="Times New Roman" w:hAnsi="Times New Roman" w:cs="Times New Roman"/>
          <w:sz w:val="24"/>
          <w:szCs w:val="24"/>
        </w:rPr>
        <w:t>Union</w:t>
      </w:r>
      <w:r w:rsidR="00AA10CF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2F74E4" w:rsidRPr="00453AF8">
        <w:rPr>
          <w:rFonts w:ascii="Times New Roman" w:hAnsi="Times New Roman" w:cs="Times New Roman"/>
          <w:sz w:val="24"/>
          <w:szCs w:val="24"/>
        </w:rPr>
        <w:t>resolution</w:t>
      </w:r>
      <w:r w:rsidR="002007E4" w:rsidRPr="00453AF8">
        <w:rPr>
          <w:rFonts w:ascii="Times New Roman" w:hAnsi="Times New Roman" w:cs="Times New Roman"/>
          <w:sz w:val="24"/>
          <w:szCs w:val="24"/>
        </w:rPr>
        <w:t xml:space="preserve"> on account of the expiration of his term of office. </w:t>
      </w:r>
      <w:r w:rsidR="00D24C50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5F550F" w:rsidRPr="00453AF8">
        <w:rPr>
          <w:rFonts w:ascii="Times New Roman" w:hAnsi="Times New Roman" w:cs="Times New Roman"/>
          <w:sz w:val="24"/>
          <w:szCs w:val="24"/>
        </w:rPr>
        <w:t xml:space="preserve">Following his removal from office he is </w:t>
      </w:r>
      <w:r w:rsidR="005F550F" w:rsidRPr="00453AF8">
        <w:rPr>
          <w:rFonts w:ascii="Times New Roman" w:hAnsi="Times New Roman" w:cs="Times New Roman"/>
          <w:i/>
          <w:sz w:val="24"/>
          <w:szCs w:val="24"/>
        </w:rPr>
        <w:t>defacto</w:t>
      </w:r>
      <w:r w:rsidR="002007E4" w:rsidRPr="00453AF8">
        <w:rPr>
          <w:rFonts w:ascii="Times New Roman" w:hAnsi="Times New Roman" w:cs="Times New Roman"/>
          <w:sz w:val="24"/>
          <w:szCs w:val="24"/>
        </w:rPr>
        <w:t xml:space="preserve"> out of office.</w:t>
      </w:r>
    </w:p>
    <w:p w:rsidR="007D43B8" w:rsidRPr="00453AF8" w:rsidRDefault="007D43B8" w:rsidP="005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12B9" w:rsidRPr="00453AF8" w:rsidRDefault="007D43B8" w:rsidP="007D70BF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[2</w:t>
      </w:r>
      <w:r w:rsidR="00636194" w:rsidRPr="00453AF8">
        <w:rPr>
          <w:rFonts w:ascii="Times New Roman" w:hAnsi="Times New Roman" w:cs="Times New Roman"/>
          <w:sz w:val="24"/>
          <w:szCs w:val="24"/>
        </w:rPr>
        <w:t>9</w:t>
      </w:r>
      <w:r w:rsidRPr="00453AF8">
        <w:rPr>
          <w:rFonts w:ascii="Times New Roman" w:hAnsi="Times New Roman" w:cs="Times New Roman"/>
          <w:sz w:val="24"/>
          <w:szCs w:val="24"/>
        </w:rPr>
        <w:t>]</w:t>
      </w:r>
      <w:r w:rsidRPr="00453AF8">
        <w:rPr>
          <w:rFonts w:ascii="Times New Roman" w:hAnsi="Times New Roman" w:cs="Times New Roman"/>
          <w:sz w:val="24"/>
          <w:szCs w:val="24"/>
        </w:rPr>
        <w:tab/>
        <w:t xml:space="preserve">The net result is that all the </w:t>
      </w:r>
      <w:r w:rsidR="008C7972" w:rsidRPr="00453AF8">
        <w:rPr>
          <w:rFonts w:ascii="Times New Roman" w:hAnsi="Times New Roman" w:cs="Times New Roman"/>
          <w:sz w:val="24"/>
          <w:szCs w:val="24"/>
        </w:rPr>
        <w:t>three</w:t>
      </w:r>
      <w:r w:rsidRPr="00453AF8">
        <w:rPr>
          <w:rFonts w:ascii="Times New Roman" w:hAnsi="Times New Roman" w:cs="Times New Roman"/>
          <w:sz w:val="24"/>
          <w:szCs w:val="24"/>
        </w:rPr>
        <w:t xml:space="preserve"> appellants are </w:t>
      </w:r>
      <w:r w:rsidRPr="00453AF8">
        <w:rPr>
          <w:rFonts w:ascii="Times New Roman" w:hAnsi="Times New Roman" w:cs="Times New Roman"/>
          <w:i/>
          <w:sz w:val="24"/>
          <w:szCs w:val="24"/>
        </w:rPr>
        <w:t>de</w:t>
      </w:r>
      <w:r w:rsidR="00AD3914" w:rsidRPr="00453A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53AF8">
        <w:rPr>
          <w:rFonts w:ascii="Times New Roman" w:hAnsi="Times New Roman" w:cs="Times New Roman"/>
          <w:i/>
          <w:sz w:val="24"/>
          <w:szCs w:val="24"/>
        </w:rPr>
        <w:t>facto</w:t>
      </w:r>
      <w:r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D75F55" w:rsidRPr="00453AF8">
        <w:rPr>
          <w:rFonts w:ascii="Times New Roman" w:hAnsi="Times New Roman" w:cs="Times New Roman"/>
          <w:sz w:val="24"/>
          <w:szCs w:val="24"/>
        </w:rPr>
        <w:t xml:space="preserve">out of office as </w:t>
      </w:r>
      <w:r w:rsidR="00AD3914" w:rsidRPr="00453AF8">
        <w:rPr>
          <w:rFonts w:ascii="Times New Roman" w:hAnsi="Times New Roman" w:cs="Times New Roman"/>
          <w:sz w:val="24"/>
          <w:szCs w:val="24"/>
        </w:rPr>
        <w:t xml:space="preserve">Union officials.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2007E4" w:rsidRPr="00453AF8">
        <w:rPr>
          <w:rFonts w:ascii="Times New Roman" w:hAnsi="Times New Roman" w:cs="Times New Roman"/>
          <w:sz w:val="24"/>
          <w:szCs w:val="24"/>
        </w:rPr>
        <w:t xml:space="preserve">Although </w:t>
      </w:r>
      <w:r w:rsidRPr="00453AF8">
        <w:rPr>
          <w:rFonts w:ascii="Times New Roman" w:hAnsi="Times New Roman" w:cs="Times New Roman"/>
          <w:sz w:val="24"/>
          <w:szCs w:val="24"/>
        </w:rPr>
        <w:t>t</w:t>
      </w:r>
      <w:r w:rsidR="002007E4" w:rsidRPr="00453AF8">
        <w:rPr>
          <w:rFonts w:ascii="Times New Roman" w:hAnsi="Times New Roman" w:cs="Times New Roman"/>
          <w:sz w:val="24"/>
          <w:szCs w:val="24"/>
        </w:rPr>
        <w:t>he</w:t>
      </w:r>
      <w:r w:rsidRPr="00453AF8">
        <w:rPr>
          <w:rFonts w:ascii="Times New Roman" w:hAnsi="Times New Roman" w:cs="Times New Roman"/>
          <w:sz w:val="24"/>
          <w:szCs w:val="24"/>
        </w:rPr>
        <w:t>y</w:t>
      </w:r>
      <w:r w:rsidR="002007E4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Pr="00453AF8">
        <w:rPr>
          <w:rFonts w:ascii="Times New Roman" w:hAnsi="Times New Roman" w:cs="Times New Roman"/>
          <w:sz w:val="24"/>
          <w:szCs w:val="24"/>
        </w:rPr>
        <w:t>have</w:t>
      </w:r>
      <w:r w:rsidR="005F550F" w:rsidRPr="00453AF8">
        <w:rPr>
          <w:rFonts w:ascii="Times New Roman" w:hAnsi="Times New Roman" w:cs="Times New Roman"/>
          <w:sz w:val="24"/>
          <w:szCs w:val="24"/>
        </w:rPr>
        <w:t xml:space="preserve"> appealed against </w:t>
      </w:r>
      <w:r w:rsidR="00AD3914" w:rsidRPr="00453AF8">
        <w:rPr>
          <w:rFonts w:ascii="Times New Roman" w:hAnsi="Times New Roman" w:cs="Times New Roman"/>
          <w:sz w:val="24"/>
          <w:szCs w:val="24"/>
        </w:rPr>
        <w:t>their</w:t>
      </w:r>
      <w:r w:rsidR="005F550F" w:rsidRPr="00453AF8">
        <w:rPr>
          <w:rFonts w:ascii="Times New Roman" w:hAnsi="Times New Roman" w:cs="Times New Roman"/>
          <w:sz w:val="24"/>
          <w:szCs w:val="24"/>
        </w:rPr>
        <w:t xml:space="preserve"> removal from of</w:t>
      </w:r>
      <w:r w:rsidR="002007E4" w:rsidRPr="00453AF8">
        <w:rPr>
          <w:rFonts w:ascii="Times New Roman" w:hAnsi="Times New Roman" w:cs="Times New Roman"/>
          <w:sz w:val="24"/>
          <w:szCs w:val="24"/>
        </w:rPr>
        <w:t>fice</w:t>
      </w:r>
      <w:r w:rsidR="00AD3914" w:rsidRPr="00453AF8">
        <w:rPr>
          <w:rFonts w:ascii="Times New Roman" w:hAnsi="Times New Roman" w:cs="Times New Roman"/>
          <w:sz w:val="24"/>
          <w:szCs w:val="24"/>
        </w:rPr>
        <w:t>, in the interim the balance o</w:t>
      </w:r>
      <w:r w:rsidR="002007E4" w:rsidRPr="00453AF8">
        <w:rPr>
          <w:rFonts w:ascii="Times New Roman" w:hAnsi="Times New Roman" w:cs="Times New Roman"/>
          <w:sz w:val="24"/>
          <w:szCs w:val="24"/>
        </w:rPr>
        <w:t xml:space="preserve">f </w:t>
      </w:r>
      <w:r w:rsidR="005F550F" w:rsidRPr="00453AF8">
        <w:rPr>
          <w:rFonts w:ascii="Times New Roman" w:hAnsi="Times New Roman" w:cs="Times New Roman"/>
          <w:sz w:val="24"/>
          <w:szCs w:val="24"/>
        </w:rPr>
        <w:t xml:space="preserve">convenience favours </w:t>
      </w:r>
      <w:r w:rsidR="00FF1C01">
        <w:rPr>
          <w:rFonts w:ascii="Times New Roman" w:hAnsi="Times New Roman" w:cs="Times New Roman"/>
          <w:sz w:val="24"/>
          <w:szCs w:val="24"/>
        </w:rPr>
        <w:t xml:space="preserve">the </w:t>
      </w:r>
      <w:r w:rsidR="005F550F" w:rsidRPr="00453AF8">
        <w:rPr>
          <w:rFonts w:ascii="Times New Roman" w:hAnsi="Times New Roman" w:cs="Times New Roman"/>
          <w:sz w:val="24"/>
          <w:szCs w:val="24"/>
        </w:rPr>
        <w:t xml:space="preserve">respondents.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5F550F" w:rsidRPr="00453AF8">
        <w:rPr>
          <w:rFonts w:ascii="Times New Roman" w:hAnsi="Times New Roman" w:cs="Times New Roman"/>
          <w:sz w:val="24"/>
          <w:szCs w:val="24"/>
        </w:rPr>
        <w:t>It is highly undesirable</w:t>
      </w:r>
      <w:r w:rsidR="00EA28C9" w:rsidRPr="00453AF8">
        <w:rPr>
          <w:rFonts w:ascii="Times New Roman" w:hAnsi="Times New Roman" w:cs="Times New Roman"/>
          <w:sz w:val="24"/>
          <w:szCs w:val="24"/>
        </w:rPr>
        <w:t xml:space="preserve"> and a recipe</w:t>
      </w:r>
      <w:r w:rsidR="005F550F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AD3914" w:rsidRPr="00453AF8">
        <w:rPr>
          <w:rFonts w:ascii="Times New Roman" w:hAnsi="Times New Roman" w:cs="Times New Roman"/>
          <w:sz w:val="24"/>
          <w:szCs w:val="24"/>
        </w:rPr>
        <w:t xml:space="preserve">for disaster </w:t>
      </w:r>
      <w:r w:rsidR="0034064B" w:rsidRPr="00453AF8">
        <w:rPr>
          <w:rFonts w:ascii="Times New Roman" w:hAnsi="Times New Roman" w:cs="Times New Roman"/>
          <w:sz w:val="24"/>
          <w:szCs w:val="24"/>
        </w:rPr>
        <w:t>and irreparable</w:t>
      </w:r>
      <w:r w:rsidR="00EA28C9" w:rsidRPr="00453AF8">
        <w:rPr>
          <w:rFonts w:ascii="Times New Roman" w:hAnsi="Times New Roman" w:cs="Times New Roman"/>
          <w:sz w:val="24"/>
          <w:szCs w:val="24"/>
        </w:rPr>
        <w:t xml:space="preserve"> harm that a person dismissed from office whether rightly </w:t>
      </w:r>
      <w:r w:rsidRPr="00453AF8">
        <w:rPr>
          <w:rFonts w:ascii="Times New Roman" w:hAnsi="Times New Roman" w:cs="Times New Roman"/>
          <w:sz w:val="24"/>
          <w:szCs w:val="24"/>
        </w:rPr>
        <w:t xml:space="preserve">or </w:t>
      </w:r>
      <w:r w:rsidR="00EA28C9" w:rsidRPr="00453AF8">
        <w:rPr>
          <w:rFonts w:ascii="Times New Roman" w:hAnsi="Times New Roman" w:cs="Times New Roman"/>
          <w:sz w:val="24"/>
          <w:szCs w:val="24"/>
        </w:rPr>
        <w:t>wrongly continues to</w:t>
      </w:r>
      <w:r w:rsidR="005F550F" w:rsidRPr="00453AF8">
        <w:rPr>
          <w:rFonts w:ascii="Times New Roman" w:hAnsi="Times New Roman" w:cs="Times New Roman"/>
          <w:sz w:val="24"/>
          <w:szCs w:val="24"/>
        </w:rPr>
        <w:t xml:space="preserve"> be a signatory to his/her principal’s bank account</w:t>
      </w:r>
      <w:r w:rsidR="00EA28C9" w:rsidRPr="00453AF8">
        <w:rPr>
          <w:rFonts w:ascii="Times New Roman" w:hAnsi="Times New Roman" w:cs="Times New Roman"/>
          <w:sz w:val="24"/>
          <w:szCs w:val="24"/>
        </w:rPr>
        <w:t xml:space="preserve"> pending appeal.</w:t>
      </w:r>
    </w:p>
    <w:p w:rsidR="00D40BD6" w:rsidRPr="00453AF8" w:rsidRDefault="000452B4" w:rsidP="005F48D5">
      <w:pPr>
        <w:spacing w:after="0" w:line="48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636194" w:rsidRPr="00453AF8">
        <w:rPr>
          <w:rFonts w:ascii="Times New Roman" w:hAnsi="Times New Roman" w:cs="Times New Roman"/>
          <w:sz w:val="24"/>
          <w:szCs w:val="24"/>
        </w:rPr>
        <w:t>30</w:t>
      </w:r>
      <w:r w:rsidR="00EA28C9" w:rsidRPr="00453AF8">
        <w:rPr>
          <w:rFonts w:ascii="Times New Roman" w:hAnsi="Times New Roman" w:cs="Times New Roman"/>
          <w:sz w:val="24"/>
          <w:szCs w:val="24"/>
        </w:rPr>
        <w:t>]</w:t>
      </w:r>
      <w:r w:rsidR="00C96A56">
        <w:rPr>
          <w:rFonts w:ascii="Times New Roman" w:hAnsi="Times New Roman" w:cs="Times New Roman"/>
          <w:sz w:val="24"/>
          <w:szCs w:val="24"/>
        </w:rPr>
        <w:t xml:space="preserve">    </w:t>
      </w:r>
      <w:r w:rsidR="00E4720F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EA28C9" w:rsidRPr="00453AF8">
        <w:rPr>
          <w:rFonts w:ascii="Times New Roman" w:hAnsi="Times New Roman" w:cs="Times New Roman"/>
          <w:sz w:val="24"/>
          <w:szCs w:val="24"/>
        </w:rPr>
        <w:t xml:space="preserve">Having come to the </w:t>
      </w:r>
      <w:r w:rsidR="00013FD3" w:rsidRPr="00453AF8">
        <w:rPr>
          <w:rFonts w:ascii="Times New Roman" w:hAnsi="Times New Roman" w:cs="Times New Roman"/>
          <w:sz w:val="24"/>
          <w:szCs w:val="24"/>
        </w:rPr>
        <w:t>unassailable conc</w:t>
      </w:r>
      <w:r w:rsidR="00A70834" w:rsidRPr="00453AF8">
        <w:rPr>
          <w:rFonts w:ascii="Times New Roman" w:hAnsi="Times New Roman" w:cs="Times New Roman"/>
          <w:sz w:val="24"/>
          <w:szCs w:val="24"/>
        </w:rPr>
        <w:t xml:space="preserve">lusion that the appellants are </w:t>
      </w:r>
      <w:r w:rsidR="00013FD3" w:rsidRPr="00453AF8">
        <w:rPr>
          <w:rFonts w:ascii="Times New Roman" w:hAnsi="Times New Roman" w:cs="Times New Roman"/>
          <w:sz w:val="24"/>
          <w:szCs w:val="24"/>
        </w:rPr>
        <w:t xml:space="preserve">currently no longer officials of the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first </w:t>
      </w:r>
      <w:r w:rsidR="00013FD3" w:rsidRPr="00453AF8">
        <w:rPr>
          <w:rFonts w:ascii="Times New Roman" w:hAnsi="Times New Roman" w:cs="Times New Roman"/>
          <w:sz w:val="24"/>
          <w:szCs w:val="24"/>
        </w:rPr>
        <w:t xml:space="preserve">respondent, the court </w:t>
      </w:r>
      <w:r w:rsidR="00013FD3" w:rsidRPr="00453AF8">
        <w:rPr>
          <w:rFonts w:ascii="Times New Roman" w:hAnsi="Times New Roman" w:cs="Times New Roman"/>
          <w:i/>
          <w:sz w:val="24"/>
          <w:szCs w:val="24"/>
        </w:rPr>
        <w:t>a quo</w:t>
      </w:r>
      <w:r w:rsidR="00D75F55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013FD3" w:rsidRPr="00453AF8">
        <w:rPr>
          <w:rFonts w:ascii="Times New Roman" w:hAnsi="Times New Roman" w:cs="Times New Roman"/>
          <w:sz w:val="24"/>
          <w:szCs w:val="24"/>
        </w:rPr>
        <w:t>cannot be faulted for holding that the</w:t>
      </w:r>
      <w:r w:rsidR="00D75F55" w:rsidRPr="00453AF8">
        <w:rPr>
          <w:rFonts w:ascii="Times New Roman" w:hAnsi="Times New Roman" w:cs="Times New Roman"/>
          <w:sz w:val="24"/>
          <w:szCs w:val="24"/>
        </w:rPr>
        <w:t xml:space="preserve"> appellants are unsuited to be </w:t>
      </w:r>
      <w:r w:rsidR="00013FD3" w:rsidRPr="00453AF8">
        <w:rPr>
          <w:rFonts w:ascii="Times New Roman" w:hAnsi="Times New Roman" w:cs="Times New Roman"/>
          <w:sz w:val="24"/>
          <w:szCs w:val="24"/>
        </w:rPr>
        <w:t xml:space="preserve">signatories to the </w:t>
      </w:r>
      <w:r w:rsidR="008C7972" w:rsidRPr="00453AF8">
        <w:rPr>
          <w:rFonts w:ascii="Times New Roman" w:hAnsi="Times New Roman" w:cs="Times New Roman"/>
          <w:sz w:val="24"/>
          <w:szCs w:val="24"/>
        </w:rPr>
        <w:t>first</w:t>
      </w:r>
      <w:r w:rsidR="0034064B" w:rsidRPr="00453AF8">
        <w:rPr>
          <w:rFonts w:ascii="Times New Roman" w:hAnsi="Times New Roman" w:cs="Times New Roman"/>
          <w:sz w:val="24"/>
          <w:szCs w:val="24"/>
        </w:rPr>
        <w:t xml:space="preserve"> respondent’s bank account as things stand.</w:t>
      </w:r>
      <w:r w:rsidR="006B42BC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6B42BC" w:rsidRPr="00453AF8">
        <w:rPr>
          <w:rFonts w:ascii="Times New Roman" w:hAnsi="Times New Roman" w:cs="Times New Roman"/>
          <w:sz w:val="24"/>
          <w:szCs w:val="24"/>
        </w:rPr>
        <w:t>T</w:t>
      </w:r>
      <w:r w:rsidR="00D75F55" w:rsidRPr="00453AF8">
        <w:rPr>
          <w:rFonts w:ascii="Times New Roman" w:hAnsi="Times New Roman" w:cs="Times New Roman"/>
          <w:sz w:val="24"/>
          <w:szCs w:val="24"/>
        </w:rPr>
        <w:t xml:space="preserve">he </w:t>
      </w:r>
      <w:r w:rsidR="006B42BC" w:rsidRPr="00453AF8">
        <w:rPr>
          <w:rFonts w:ascii="Times New Roman" w:hAnsi="Times New Roman" w:cs="Times New Roman"/>
          <w:sz w:val="24"/>
          <w:szCs w:val="24"/>
        </w:rPr>
        <w:t xml:space="preserve">court </w:t>
      </w:r>
      <w:r w:rsidR="006B42BC" w:rsidRPr="00453AF8">
        <w:rPr>
          <w:rFonts w:ascii="Times New Roman" w:hAnsi="Times New Roman" w:cs="Times New Roman"/>
          <w:i/>
          <w:sz w:val="24"/>
          <w:szCs w:val="24"/>
        </w:rPr>
        <w:t>a quo</w:t>
      </w:r>
      <w:r w:rsidR="006B42BC" w:rsidRPr="00453AF8">
        <w:rPr>
          <w:rFonts w:ascii="Times New Roman" w:hAnsi="Times New Roman" w:cs="Times New Roman"/>
          <w:sz w:val="24"/>
          <w:szCs w:val="24"/>
        </w:rPr>
        <w:t xml:space="preserve"> however fell into error in m</w:t>
      </w:r>
      <w:r w:rsidR="00645E04" w:rsidRPr="00453AF8">
        <w:rPr>
          <w:rFonts w:ascii="Times New Roman" w:hAnsi="Times New Roman" w:cs="Times New Roman"/>
          <w:sz w:val="24"/>
          <w:szCs w:val="24"/>
        </w:rPr>
        <w:t xml:space="preserve">aking a final order before the </w:t>
      </w:r>
      <w:r w:rsidR="006B42BC" w:rsidRPr="00453AF8">
        <w:rPr>
          <w:rFonts w:ascii="Times New Roman" w:hAnsi="Times New Roman" w:cs="Times New Roman"/>
          <w:sz w:val="24"/>
          <w:szCs w:val="24"/>
        </w:rPr>
        <w:t>parties’ competing rights have been conclusively determined on appeal.</w:t>
      </w:r>
    </w:p>
    <w:p w:rsidR="00134367" w:rsidRPr="00453AF8" w:rsidRDefault="00134367" w:rsidP="005B3E0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3FD3" w:rsidRDefault="000452B4" w:rsidP="00320F1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</w:t>
      </w:r>
      <w:r w:rsidR="00636194" w:rsidRPr="00453AF8">
        <w:rPr>
          <w:rFonts w:ascii="Times New Roman" w:hAnsi="Times New Roman" w:cs="Times New Roman"/>
          <w:sz w:val="24"/>
          <w:szCs w:val="24"/>
        </w:rPr>
        <w:t>31</w:t>
      </w:r>
      <w:r w:rsidR="00013FD3" w:rsidRPr="00453AF8">
        <w:rPr>
          <w:rFonts w:ascii="Times New Roman" w:hAnsi="Times New Roman" w:cs="Times New Roman"/>
          <w:sz w:val="24"/>
          <w:szCs w:val="24"/>
        </w:rPr>
        <w:t>]</w:t>
      </w:r>
      <w:r w:rsidR="00013FD3" w:rsidRPr="00453AF8">
        <w:rPr>
          <w:rFonts w:ascii="Times New Roman" w:hAnsi="Times New Roman" w:cs="Times New Roman"/>
          <w:sz w:val="24"/>
          <w:szCs w:val="24"/>
        </w:rPr>
        <w:tab/>
        <w:t>The mere fact that there were numerous conflicting deci</w:t>
      </w:r>
      <w:r w:rsidR="00D40BD6" w:rsidRPr="00453AF8">
        <w:rPr>
          <w:rFonts w:ascii="Times New Roman" w:hAnsi="Times New Roman" w:cs="Times New Roman"/>
          <w:sz w:val="24"/>
          <w:szCs w:val="24"/>
        </w:rPr>
        <w:t>sions</w:t>
      </w:r>
      <w:r w:rsidR="00013FD3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B3C8D" w:rsidRPr="00453AF8">
        <w:rPr>
          <w:rFonts w:ascii="Times New Roman" w:hAnsi="Times New Roman" w:cs="Times New Roman"/>
          <w:sz w:val="24"/>
          <w:szCs w:val="24"/>
        </w:rPr>
        <w:t xml:space="preserve">on the </w:t>
      </w:r>
      <w:r w:rsidR="00013FD3" w:rsidRPr="00453AF8">
        <w:rPr>
          <w:rFonts w:ascii="Times New Roman" w:hAnsi="Times New Roman" w:cs="Times New Roman"/>
          <w:sz w:val="24"/>
          <w:szCs w:val="24"/>
        </w:rPr>
        <w:t xml:space="preserve">same </w:t>
      </w:r>
      <w:r w:rsidR="00D40BD6" w:rsidRPr="00453AF8">
        <w:rPr>
          <w:rFonts w:ascii="Times New Roman" w:hAnsi="Times New Roman" w:cs="Times New Roman"/>
          <w:sz w:val="24"/>
          <w:szCs w:val="24"/>
        </w:rPr>
        <w:t>matter emanating from the same c</w:t>
      </w:r>
      <w:r w:rsidR="00013FD3" w:rsidRPr="00453AF8">
        <w:rPr>
          <w:rFonts w:ascii="Times New Roman" w:hAnsi="Times New Roman" w:cs="Times New Roman"/>
          <w:sz w:val="24"/>
          <w:szCs w:val="24"/>
        </w:rPr>
        <w:t xml:space="preserve">ourt on various aspects </w:t>
      </w:r>
      <w:r w:rsidR="008B3C8D" w:rsidRPr="00453AF8">
        <w:rPr>
          <w:rFonts w:ascii="Times New Roman" w:hAnsi="Times New Roman" w:cs="Times New Roman"/>
          <w:sz w:val="24"/>
          <w:szCs w:val="24"/>
        </w:rPr>
        <w:t xml:space="preserve">of the </w:t>
      </w:r>
      <w:r w:rsidR="00D40BD6" w:rsidRPr="00453AF8">
        <w:rPr>
          <w:rFonts w:ascii="Times New Roman" w:hAnsi="Times New Roman" w:cs="Times New Roman"/>
          <w:sz w:val="24"/>
          <w:szCs w:val="24"/>
        </w:rPr>
        <w:t xml:space="preserve">matter meant that there was uncertainty on the appellants’ prospects of </w:t>
      </w:r>
      <w:r w:rsidR="008B3C8D" w:rsidRPr="00453AF8">
        <w:rPr>
          <w:rFonts w:ascii="Times New Roman" w:hAnsi="Times New Roman" w:cs="Times New Roman"/>
          <w:sz w:val="24"/>
          <w:szCs w:val="24"/>
        </w:rPr>
        <w:t xml:space="preserve">success </w:t>
      </w:r>
      <w:r w:rsidR="0012133B" w:rsidRPr="00453AF8">
        <w:rPr>
          <w:rFonts w:ascii="Times New Roman" w:hAnsi="Times New Roman" w:cs="Times New Roman"/>
          <w:sz w:val="24"/>
          <w:szCs w:val="24"/>
        </w:rPr>
        <w:t>on</w:t>
      </w:r>
      <w:r w:rsidR="008B3C8D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D40BD6" w:rsidRPr="00453AF8">
        <w:rPr>
          <w:rFonts w:ascii="Times New Roman" w:hAnsi="Times New Roman" w:cs="Times New Roman"/>
          <w:sz w:val="24"/>
          <w:szCs w:val="24"/>
        </w:rPr>
        <w:t>appeal. Despite that kn</w:t>
      </w:r>
      <w:r w:rsidR="008B3C8D" w:rsidRPr="00453AF8">
        <w:rPr>
          <w:rFonts w:ascii="Times New Roman" w:hAnsi="Times New Roman" w:cs="Times New Roman"/>
          <w:sz w:val="24"/>
          <w:szCs w:val="24"/>
        </w:rPr>
        <w:t xml:space="preserve">owledge they chose not to obey </w:t>
      </w:r>
      <w:r w:rsidR="0012133B" w:rsidRPr="00453AF8">
        <w:rPr>
          <w:rFonts w:ascii="Times New Roman" w:hAnsi="Times New Roman" w:cs="Times New Roman"/>
          <w:sz w:val="24"/>
          <w:szCs w:val="24"/>
        </w:rPr>
        <w:t>judicial</w:t>
      </w:r>
      <w:r w:rsidR="00D40BD6" w:rsidRPr="00453AF8">
        <w:rPr>
          <w:rFonts w:ascii="Times New Roman" w:hAnsi="Times New Roman" w:cs="Times New Roman"/>
          <w:sz w:val="24"/>
          <w:szCs w:val="24"/>
        </w:rPr>
        <w:t xml:space="preserve"> and administrative </w:t>
      </w:r>
      <w:r w:rsidR="00A40A68" w:rsidRPr="00453AF8">
        <w:rPr>
          <w:rFonts w:ascii="Times New Roman" w:hAnsi="Times New Roman" w:cs="Times New Roman"/>
          <w:sz w:val="24"/>
          <w:szCs w:val="24"/>
        </w:rPr>
        <w:t xml:space="preserve">processes that removed them from office and ultimately from being signatories to the </w:t>
      </w:r>
      <w:r w:rsidR="008C7972" w:rsidRPr="00453AF8">
        <w:rPr>
          <w:rFonts w:ascii="Times New Roman" w:hAnsi="Times New Roman" w:cs="Times New Roman"/>
          <w:sz w:val="24"/>
          <w:szCs w:val="24"/>
        </w:rPr>
        <w:t>first</w:t>
      </w:r>
      <w:r w:rsidR="00A40A68" w:rsidRPr="00453AF8">
        <w:rPr>
          <w:rFonts w:ascii="Times New Roman" w:hAnsi="Times New Roman" w:cs="Times New Roman"/>
          <w:sz w:val="24"/>
          <w:szCs w:val="24"/>
        </w:rPr>
        <w:t xml:space="preserve"> respondent’s bank </w:t>
      </w:r>
      <w:r w:rsidR="0012133B" w:rsidRPr="00453AF8">
        <w:rPr>
          <w:rFonts w:ascii="Times New Roman" w:hAnsi="Times New Roman" w:cs="Times New Roman"/>
          <w:sz w:val="24"/>
          <w:szCs w:val="24"/>
        </w:rPr>
        <w:t xml:space="preserve">account.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12133B" w:rsidRPr="00453AF8">
        <w:rPr>
          <w:rFonts w:ascii="Times New Roman" w:hAnsi="Times New Roman" w:cs="Times New Roman"/>
          <w:sz w:val="24"/>
          <w:szCs w:val="24"/>
        </w:rPr>
        <w:t xml:space="preserve">It is always </w:t>
      </w:r>
      <w:r w:rsidR="00A40A68" w:rsidRPr="00453AF8">
        <w:rPr>
          <w:rFonts w:ascii="Times New Roman" w:hAnsi="Times New Roman" w:cs="Times New Roman"/>
          <w:sz w:val="24"/>
          <w:szCs w:val="24"/>
        </w:rPr>
        <w:t>wrong for a person to insist on being a signatory to another’s ban</w:t>
      </w:r>
      <w:r w:rsidR="0012133B" w:rsidRPr="00453AF8">
        <w:rPr>
          <w:rFonts w:ascii="Times New Roman" w:hAnsi="Times New Roman" w:cs="Times New Roman"/>
          <w:sz w:val="24"/>
          <w:szCs w:val="24"/>
        </w:rPr>
        <w:t xml:space="preserve">k </w:t>
      </w:r>
      <w:r w:rsidR="009625D5" w:rsidRPr="00453AF8">
        <w:rPr>
          <w:rFonts w:ascii="Times New Roman" w:hAnsi="Times New Roman" w:cs="Times New Roman"/>
          <w:sz w:val="24"/>
          <w:szCs w:val="24"/>
        </w:rPr>
        <w:t xml:space="preserve">account without that </w:t>
      </w:r>
      <w:r w:rsidR="00E36B6D" w:rsidRPr="00453AF8">
        <w:rPr>
          <w:rFonts w:ascii="Times New Roman" w:hAnsi="Times New Roman" w:cs="Times New Roman"/>
          <w:sz w:val="24"/>
          <w:szCs w:val="24"/>
        </w:rPr>
        <w:t>person’s</w:t>
      </w:r>
      <w:r w:rsidR="00A40A68" w:rsidRPr="00453AF8">
        <w:rPr>
          <w:rFonts w:ascii="Times New Roman" w:hAnsi="Times New Roman" w:cs="Times New Roman"/>
          <w:sz w:val="24"/>
          <w:szCs w:val="24"/>
        </w:rPr>
        <w:t xml:space="preserve"> consent.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A40A68" w:rsidRPr="00453AF8">
        <w:rPr>
          <w:rFonts w:ascii="Times New Roman" w:hAnsi="Times New Roman" w:cs="Times New Roman"/>
          <w:sz w:val="24"/>
          <w:szCs w:val="24"/>
        </w:rPr>
        <w:t>Even assuming for one moment that the appellants had been wrongfully removed from office, they had no right to fasten</w:t>
      </w:r>
      <w:r w:rsidR="00972096" w:rsidRPr="00453AF8">
        <w:rPr>
          <w:rFonts w:ascii="Times New Roman" w:hAnsi="Times New Roman" w:cs="Times New Roman"/>
          <w:sz w:val="24"/>
          <w:szCs w:val="24"/>
        </w:rPr>
        <w:t xml:space="preserve"> onto being signatories to the Union</w:t>
      </w:r>
      <w:r w:rsidR="00A40A68" w:rsidRPr="00453AF8">
        <w:rPr>
          <w:rFonts w:ascii="Times New Roman" w:hAnsi="Times New Roman" w:cs="Times New Roman"/>
          <w:sz w:val="24"/>
          <w:szCs w:val="24"/>
        </w:rPr>
        <w:t xml:space="preserve">’s bank account without its </w:t>
      </w:r>
      <w:r w:rsidR="004A0DBF" w:rsidRPr="00453AF8">
        <w:rPr>
          <w:rFonts w:ascii="Times New Roman" w:hAnsi="Times New Roman" w:cs="Times New Roman"/>
          <w:sz w:val="24"/>
          <w:szCs w:val="24"/>
        </w:rPr>
        <w:t>consent.</w:t>
      </w:r>
    </w:p>
    <w:p w:rsidR="003332AE" w:rsidRPr="00453AF8" w:rsidRDefault="003332AE" w:rsidP="003332A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260401" w:rsidRPr="00453AF8" w:rsidRDefault="00260401" w:rsidP="00320F1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[32]</w:t>
      </w:r>
      <w:r w:rsidRPr="00453AF8">
        <w:rPr>
          <w:rFonts w:ascii="Times New Roman" w:hAnsi="Times New Roman" w:cs="Times New Roman"/>
          <w:sz w:val="24"/>
          <w:szCs w:val="24"/>
        </w:rPr>
        <w:tab/>
        <w:t xml:space="preserve">Given the unsavoury chaotic state of affairs created by the various conflicting judgments emanating from the </w:t>
      </w:r>
      <w:r w:rsidR="00115ABB" w:rsidRPr="00453AF8">
        <w:rPr>
          <w:rFonts w:ascii="Times New Roman" w:hAnsi="Times New Roman" w:cs="Times New Roman"/>
          <w:sz w:val="24"/>
          <w:szCs w:val="24"/>
        </w:rPr>
        <w:t xml:space="preserve">court </w:t>
      </w:r>
      <w:r w:rsidR="00115ABB" w:rsidRPr="00453AF8">
        <w:rPr>
          <w:rFonts w:ascii="Times New Roman" w:hAnsi="Times New Roman" w:cs="Times New Roman"/>
          <w:i/>
          <w:sz w:val="24"/>
          <w:szCs w:val="24"/>
        </w:rPr>
        <w:t>a quo</w:t>
      </w:r>
      <w:r w:rsidR="00115ABB" w:rsidRPr="00453AF8">
        <w:rPr>
          <w:rFonts w:ascii="Times New Roman" w:hAnsi="Times New Roman" w:cs="Times New Roman"/>
          <w:sz w:val="24"/>
          <w:szCs w:val="24"/>
        </w:rPr>
        <w:t xml:space="preserve">, this </w:t>
      </w:r>
      <w:r w:rsidR="00AF6B9C" w:rsidRPr="00453AF8">
        <w:rPr>
          <w:rFonts w:ascii="Times New Roman" w:hAnsi="Times New Roman" w:cs="Times New Roman"/>
          <w:sz w:val="24"/>
          <w:szCs w:val="24"/>
        </w:rPr>
        <w:t>is</w:t>
      </w:r>
      <w:r w:rsidR="00C170C0" w:rsidRPr="00453AF8">
        <w:rPr>
          <w:rFonts w:ascii="Times New Roman" w:hAnsi="Times New Roman" w:cs="Times New Roman"/>
          <w:sz w:val="24"/>
          <w:szCs w:val="24"/>
        </w:rPr>
        <w:t xml:space="preserve"> in my view</w:t>
      </w:r>
      <w:r w:rsidR="00AF6B9C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115ABB" w:rsidRPr="00453AF8">
        <w:rPr>
          <w:rFonts w:ascii="Times New Roman" w:hAnsi="Times New Roman" w:cs="Times New Roman"/>
          <w:sz w:val="24"/>
          <w:szCs w:val="24"/>
        </w:rPr>
        <w:t xml:space="preserve">an appropriate </w:t>
      </w:r>
      <w:r w:rsidR="007401DB" w:rsidRPr="00453AF8">
        <w:rPr>
          <w:rFonts w:ascii="Times New Roman" w:hAnsi="Times New Roman" w:cs="Times New Roman"/>
          <w:sz w:val="24"/>
          <w:szCs w:val="24"/>
        </w:rPr>
        <w:t>case where</w:t>
      </w:r>
      <w:r w:rsidR="00AF6B9C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C170C0" w:rsidRPr="00453AF8">
        <w:rPr>
          <w:rFonts w:ascii="Times New Roman" w:hAnsi="Times New Roman" w:cs="Times New Roman"/>
          <w:sz w:val="24"/>
          <w:szCs w:val="24"/>
        </w:rPr>
        <w:t>the C</w:t>
      </w:r>
      <w:r w:rsidR="00115ABB" w:rsidRPr="00453AF8">
        <w:rPr>
          <w:rFonts w:ascii="Times New Roman" w:hAnsi="Times New Roman" w:cs="Times New Roman"/>
          <w:sz w:val="24"/>
          <w:szCs w:val="24"/>
        </w:rPr>
        <w:t xml:space="preserve">ourt must resort to its inherent jurisdiction to restore order pending appeal. In </w:t>
      </w:r>
      <w:r w:rsidR="00115ABB" w:rsidRPr="00453AF8">
        <w:rPr>
          <w:rFonts w:ascii="Times New Roman" w:hAnsi="Times New Roman" w:cs="Times New Roman"/>
          <w:i/>
          <w:sz w:val="24"/>
          <w:szCs w:val="24"/>
        </w:rPr>
        <w:t xml:space="preserve">Williams and another v Msipha N.O and Ors (supra) </w:t>
      </w:r>
      <w:r w:rsidR="00115ABB" w:rsidRPr="00453AF8">
        <w:rPr>
          <w:rFonts w:ascii="Times New Roman" w:hAnsi="Times New Roman" w:cs="Times New Roman"/>
          <w:sz w:val="24"/>
          <w:szCs w:val="24"/>
        </w:rPr>
        <w:t>this court held that:</w:t>
      </w:r>
    </w:p>
    <w:p w:rsidR="00115ABB" w:rsidRPr="00453AF8" w:rsidRDefault="00115ABB" w:rsidP="003332AE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Cs w:val="24"/>
        </w:rPr>
        <w:t>“</w:t>
      </w:r>
      <w:r w:rsidR="00AF6B9C" w:rsidRPr="00453AF8">
        <w:rPr>
          <w:rFonts w:ascii="Times New Roman" w:hAnsi="Times New Roman" w:cs="Times New Roman"/>
          <w:szCs w:val="24"/>
        </w:rPr>
        <w:t>O</w:t>
      </w:r>
      <w:r w:rsidRPr="00453AF8">
        <w:rPr>
          <w:rFonts w:ascii="Times New Roman" w:hAnsi="Times New Roman" w:cs="Times New Roman"/>
          <w:szCs w:val="24"/>
        </w:rPr>
        <w:t xml:space="preserve">nce the Supreme </w:t>
      </w:r>
      <w:r w:rsidR="008F39E8" w:rsidRPr="00453AF8">
        <w:rPr>
          <w:rFonts w:ascii="Times New Roman" w:hAnsi="Times New Roman" w:cs="Times New Roman"/>
          <w:szCs w:val="24"/>
        </w:rPr>
        <w:t>Court is</w:t>
      </w:r>
      <w:r w:rsidR="0042247A" w:rsidRPr="00453AF8">
        <w:rPr>
          <w:rFonts w:ascii="Times New Roman" w:hAnsi="Times New Roman" w:cs="Times New Roman"/>
          <w:szCs w:val="24"/>
        </w:rPr>
        <w:t xml:space="preserve"> seized with a </w:t>
      </w:r>
      <w:r w:rsidR="008F39E8" w:rsidRPr="00453AF8">
        <w:rPr>
          <w:rFonts w:ascii="Times New Roman" w:hAnsi="Times New Roman" w:cs="Times New Roman"/>
          <w:szCs w:val="24"/>
        </w:rPr>
        <w:t>matter, it</w:t>
      </w:r>
      <w:r w:rsidR="0042247A" w:rsidRPr="00453AF8">
        <w:rPr>
          <w:rFonts w:ascii="Times New Roman" w:hAnsi="Times New Roman" w:cs="Times New Roman"/>
          <w:szCs w:val="24"/>
        </w:rPr>
        <w:t xml:space="preserve"> has </w:t>
      </w:r>
      <w:r w:rsidR="008F39E8" w:rsidRPr="00453AF8">
        <w:rPr>
          <w:rFonts w:ascii="Times New Roman" w:hAnsi="Times New Roman" w:cs="Times New Roman"/>
          <w:szCs w:val="24"/>
        </w:rPr>
        <w:tab/>
        <w:t>i</w:t>
      </w:r>
      <w:r w:rsidR="0042247A" w:rsidRPr="00453AF8">
        <w:rPr>
          <w:rFonts w:ascii="Times New Roman" w:hAnsi="Times New Roman" w:cs="Times New Roman"/>
          <w:szCs w:val="24"/>
        </w:rPr>
        <w:t xml:space="preserve">nherent jurisdiction to control its process. </w:t>
      </w:r>
      <w:r w:rsidR="003332AE" w:rsidRPr="00453AF8">
        <w:rPr>
          <w:rFonts w:ascii="Times New Roman" w:hAnsi="Times New Roman" w:cs="Times New Roman"/>
          <w:szCs w:val="24"/>
        </w:rPr>
        <w:t xml:space="preserve">That </w:t>
      </w:r>
      <w:r w:rsidR="003332AE">
        <w:rPr>
          <w:rFonts w:ascii="Times New Roman" w:hAnsi="Times New Roman" w:cs="Times New Roman"/>
          <w:szCs w:val="24"/>
        </w:rPr>
        <w:t>jurisdiction</w:t>
      </w:r>
      <w:r w:rsidR="0042247A" w:rsidRPr="00453AF8">
        <w:rPr>
          <w:rFonts w:ascii="Times New Roman" w:hAnsi="Times New Roman" w:cs="Times New Roman"/>
          <w:szCs w:val="24"/>
        </w:rPr>
        <w:t xml:space="preserve"> includes the power to control the process of </w:t>
      </w:r>
      <w:r w:rsidR="008F39E8" w:rsidRPr="00453AF8">
        <w:rPr>
          <w:rFonts w:ascii="Times New Roman" w:hAnsi="Times New Roman" w:cs="Times New Roman"/>
          <w:szCs w:val="24"/>
        </w:rPr>
        <w:tab/>
      </w:r>
      <w:r w:rsidR="0042247A" w:rsidRPr="00453AF8">
        <w:rPr>
          <w:rFonts w:ascii="Times New Roman" w:hAnsi="Times New Roman" w:cs="Times New Roman"/>
          <w:szCs w:val="24"/>
        </w:rPr>
        <w:t xml:space="preserve">the </w:t>
      </w:r>
      <w:r w:rsidR="008F39E8" w:rsidRPr="00453AF8">
        <w:rPr>
          <w:rFonts w:ascii="Times New Roman" w:hAnsi="Times New Roman" w:cs="Times New Roman"/>
          <w:sz w:val="24"/>
          <w:szCs w:val="24"/>
        </w:rPr>
        <w:t>court, including th</w:t>
      </w:r>
      <w:r w:rsidR="003332AE">
        <w:rPr>
          <w:rFonts w:ascii="Times New Roman" w:hAnsi="Times New Roman" w:cs="Times New Roman"/>
          <w:sz w:val="24"/>
          <w:szCs w:val="24"/>
        </w:rPr>
        <w:t>e prevention of execution of a judgment</w:t>
      </w:r>
      <w:r w:rsidR="008F39E8" w:rsidRPr="00453AF8">
        <w:rPr>
          <w:rFonts w:ascii="Times New Roman" w:hAnsi="Times New Roman" w:cs="Times New Roman"/>
          <w:sz w:val="24"/>
          <w:szCs w:val="24"/>
        </w:rPr>
        <w:t xml:space="preserve"> pending the hearing of an application.</w:t>
      </w:r>
      <w:r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F39E8" w:rsidRPr="00453AF8">
        <w:rPr>
          <w:rFonts w:ascii="Times New Roman" w:hAnsi="Times New Roman" w:cs="Times New Roman"/>
          <w:sz w:val="24"/>
          <w:szCs w:val="24"/>
        </w:rPr>
        <w:t xml:space="preserve">It </w:t>
      </w:r>
      <w:r w:rsidR="008F39E8" w:rsidRPr="00453AF8">
        <w:rPr>
          <w:rFonts w:ascii="Times New Roman" w:hAnsi="Times New Roman" w:cs="Times New Roman"/>
          <w:sz w:val="24"/>
          <w:szCs w:val="24"/>
        </w:rPr>
        <w:tab/>
        <w:t xml:space="preserve">thus has the power to restrain the magistrate </w:t>
      </w:r>
      <w:r w:rsidR="003332AE" w:rsidRPr="00453AF8">
        <w:rPr>
          <w:rFonts w:ascii="Times New Roman" w:hAnsi="Times New Roman" w:cs="Times New Roman"/>
          <w:sz w:val="24"/>
          <w:szCs w:val="24"/>
        </w:rPr>
        <w:t xml:space="preserve">and </w:t>
      </w:r>
      <w:r w:rsidR="003332AE">
        <w:rPr>
          <w:rFonts w:ascii="Times New Roman" w:hAnsi="Times New Roman" w:cs="Times New Roman"/>
          <w:sz w:val="24"/>
          <w:szCs w:val="24"/>
        </w:rPr>
        <w:t>the</w:t>
      </w:r>
      <w:r w:rsidR="008F39E8" w:rsidRPr="00453AF8">
        <w:rPr>
          <w:rFonts w:ascii="Times New Roman" w:hAnsi="Times New Roman" w:cs="Times New Roman"/>
          <w:sz w:val="24"/>
          <w:szCs w:val="24"/>
        </w:rPr>
        <w:t xml:space="preserve"> Attorney</w:t>
      </w:r>
      <w:r w:rsidR="00AF6B9C" w:rsidRPr="00453AF8">
        <w:rPr>
          <w:rFonts w:ascii="Times New Roman" w:hAnsi="Times New Roman" w:cs="Times New Roman"/>
          <w:sz w:val="24"/>
          <w:szCs w:val="24"/>
        </w:rPr>
        <w:t>-</w:t>
      </w:r>
      <w:r w:rsidR="008F39E8" w:rsidRPr="00453AF8">
        <w:rPr>
          <w:rFonts w:ascii="Times New Roman" w:hAnsi="Times New Roman" w:cs="Times New Roman"/>
          <w:sz w:val="24"/>
          <w:szCs w:val="24"/>
        </w:rPr>
        <w:t>General</w:t>
      </w:r>
      <w:r w:rsidR="003332AE">
        <w:rPr>
          <w:rFonts w:ascii="Times New Roman" w:hAnsi="Times New Roman" w:cs="Times New Roman"/>
          <w:sz w:val="24"/>
          <w:szCs w:val="24"/>
        </w:rPr>
        <w:t xml:space="preserve"> from relying on the magistrate’s</w:t>
      </w:r>
      <w:r w:rsidR="00AF6B9C" w:rsidRPr="00453AF8">
        <w:rPr>
          <w:rFonts w:ascii="Times New Roman" w:hAnsi="Times New Roman" w:cs="Times New Roman"/>
          <w:sz w:val="24"/>
          <w:szCs w:val="24"/>
        </w:rPr>
        <w:t xml:space="preserve"> decision…”</w:t>
      </w:r>
    </w:p>
    <w:p w:rsidR="00AF6B9C" w:rsidRPr="00453AF8" w:rsidRDefault="00AF6B9C" w:rsidP="008F39E8">
      <w:pPr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AF6B9C" w:rsidRPr="00453AF8" w:rsidRDefault="00AF6B9C" w:rsidP="00B10B4B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[33]</w:t>
      </w:r>
      <w:r w:rsidRPr="00453AF8">
        <w:rPr>
          <w:rFonts w:ascii="Times New Roman" w:hAnsi="Times New Roman" w:cs="Times New Roman"/>
          <w:sz w:val="24"/>
          <w:szCs w:val="24"/>
        </w:rPr>
        <w:tab/>
        <w:t xml:space="preserve">What this means is that the court in this case can </w:t>
      </w:r>
      <w:r w:rsidR="00C170C0" w:rsidRPr="00453AF8">
        <w:rPr>
          <w:rFonts w:ascii="Times New Roman" w:hAnsi="Times New Roman" w:cs="Times New Roman"/>
          <w:sz w:val="24"/>
          <w:szCs w:val="24"/>
        </w:rPr>
        <w:t>achieve</w:t>
      </w:r>
      <w:r w:rsidRPr="00453AF8">
        <w:rPr>
          <w:rFonts w:ascii="Times New Roman" w:hAnsi="Times New Roman" w:cs="Times New Roman"/>
          <w:sz w:val="24"/>
          <w:szCs w:val="24"/>
        </w:rPr>
        <w:t xml:space="preserve"> justice without recourse to its review jurisdiction</w:t>
      </w:r>
      <w:r w:rsidR="00F10ADA" w:rsidRPr="00453AF8">
        <w:rPr>
          <w:rFonts w:ascii="Times New Roman" w:hAnsi="Times New Roman" w:cs="Times New Roman"/>
          <w:sz w:val="24"/>
          <w:szCs w:val="24"/>
        </w:rPr>
        <w:t xml:space="preserve"> as requested by Mrs Mabwe</w:t>
      </w:r>
      <w:r w:rsidR="00C170C0" w:rsidRPr="00453AF8">
        <w:rPr>
          <w:rFonts w:ascii="Times New Roman" w:hAnsi="Times New Roman" w:cs="Times New Roman"/>
          <w:sz w:val="24"/>
          <w:szCs w:val="24"/>
        </w:rPr>
        <w:t>. In my view, it is</w:t>
      </w:r>
      <w:r w:rsidR="00965F16" w:rsidRPr="00453AF8">
        <w:rPr>
          <w:rFonts w:ascii="Times New Roman" w:hAnsi="Times New Roman" w:cs="Times New Roman"/>
          <w:sz w:val="24"/>
          <w:szCs w:val="24"/>
        </w:rPr>
        <w:t xml:space="preserve"> always</w:t>
      </w:r>
      <w:r w:rsidR="00C170C0" w:rsidRPr="00453AF8">
        <w:rPr>
          <w:rFonts w:ascii="Times New Roman" w:hAnsi="Times New Roman" w:cs="Times New Roman"/>
          <w:sz w:val="24"/>
          <w:szCs w:val="24"/>
        </w:rPr>
        <w:t xml:space="preserve"> preferable for the Court to use its original inherent jurisdiction where it is possible to do justice </w:t>
      </w:r>
      <w:r w:rsidR="00C170C0" w:rsidRPr="00453AF8">
        <w:rPr>
          <w:rFonts w:ascii="Times New Roman" w:hAnsi="Times New Roman" w:cs="Times New Roman"/>
          <w:sz w:val="24"/>
          <w:szCs w:val="24"/>
        </w:rPr>
        <w:lastRenderedPageBreak/>
        <w:t>without recourse to borrowed jurisdiction under s 25 of the Supreme Court Act.</w:t>
      </w:r>
      <w:r w:rsidR="007401DB" w:rsidRPr="00453AF8">
        <w:rPr>
          <w:rFonts w:ascii="Times New Roman" w:hAnsi="Times New Roman" w:cs="Times New Roman"/>
          <w:sz w:val="24"/>
          <w:szCs w:val="24"/>
        </w:rPr>
        <w:t xml:space="preserve"> I say borrowed jurisdiction because the section clothes this court with the jurisdiction of the High court</w:t>
      </w:r>
      <w:r w:rsidR="00F10ADA" w:rsidRPr="00453AF8">
        <w:rPr>
          <w:rFonts w:ascii="Times New Roman" w:hAnsi="Times New Roman" w:cs="Times New Roman"/>
          <w:sz w:val="24"/>
          <w:szCs w:val="24"/>
        </w:rPr>
        <w:t xml:space="preserve"> where there is a lacuna in its own jurisdiction.</w:t>
      </w:r>
    </w:p>
    <w:p w:rsidR="00C170C0" w:rsidRPr="00453AF8" w:rsidRDefault="00C170C0" w:rsidP="008F39E8">
      <w:pPr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972096" w:rsidRPr="00600C75" w:rsidRDefault="00600C75" w:rsidP="008F3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0C75">
        <w:rPr>
          <w:rFonts w:ascii="Times New Roman" w:hAnsi="Times New Roman" w:cs="Times New Roman"/>
          <w:b/>
          <w:sz w:val="24"/>
          <w:szCs w:val="24"/>
          <w:u w:val="single"/>
        </w:rPr>
        <w:t>COSTS</w:t>
      </w:r>
    </w:p>
    <w:p w:rsidR="00C170C0" w:rsidRPr="00453AF8" w:rsidRDefault="00C170C0" w:rsidP="008F3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30B3" w:rsidRPr="00453AF8" w:rsidRDefault="00972096" w:rsidP="00D93D0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</w:t>
      </w:r>
      <w:r w:rsidR="00636194" w:rsidRPr="00453AF8">
        <w:rPr>
          <w:rFonts w:ascii="Times New Roman" w:hAnsi="Times New Roman" w:cs="Times New Roman"/>
          <w:sz w:val="24"/>
          <w:szCs w:val="24"/>
        </w:rPr>
        <w:t>32</w:t>
      </w:r>
      <w:r w:rsidRPr="00453AF8">
        <w:rPr>
          <w:rFonts w:ascii="Times New Roman" w:hAnsi="Times New Roman" w:cs="Times New Roman"/>
          <w:sz w:val="24"/>
          <w:szCs w:val="24"/>
        </w:rPr>
        <w:t>]</w:t>
      </w:r>
      <w:r w:rsidRPr="00453AF8">
        <w:rPr>
          <w:rFonts w:ascii="Times New Roman" w:hAnsi="Times New Roman" w:cs="Times New Roman"/>
          <w:sz w:val="24"/>
          <w:szCs w:val="24"/>
        </w:rPr>
        <w:tab/>
      </w:r>
      <w:r w:rsidR="00C170C0" w:rsidRPr="00453AF8">
        <w:rPr>
          <w:rFonts w:ascii="Times New Roman" w:hAnsi="Times New Roman" w:cs="Times New Roman"/>
          <w:sz w:val="24"/>
          <w:szCs w:val="24"/>
        </w:rPr>
        <w:t xml:space="preserve">The courts always frown upon failure to obey court orders. </w:t>
      </w:r>
      <w:r w:rsidR="00E13717" w:rsidRPr="00453AF8">
        <w:rPr>
          <w:rFonts w:ascii="Times New Roman" w:hAnsi="Times New Roman" w:cs="Times New Roman"/>
          <w:sz w:val="24"/>
          <w:szCs w:val="24"/>
        </w:rPr>
        <w:t xml:space="preserve">The appellants’ moral turpitude </w:t>
      </w:r>
      <w:r w:rsidR="00F430C8" w:rsidRPr="00453AF8">
        <w:rPr>
          <w:rFonts w:ascii="Times New Roman" w:hAnsi="Times New Roman" w:cs="Times New Roman"/>
          <w:sz w:val="24"/>
          <w:szCs w:val="24"/>
        </w:rPr>
        <w:t xml:space="preserve">in this case </w:t>
      </w:r>
      <w:r w:rsidR="00E13717" w:rsidRPr="00453AF8">
        <w:rPr>
          <w:rFonts w:ascii="Times New Roman" w:hAnsi="Times New Roman" w:cs="Times New Roman"/>
          <w:sz w:val="24"/>
          <w:szCs w:val="24"/>
        </w:rPr>
        <w:t xml:space="preserve">was </w:t>
      </w:r>
      <w:r w:rsidR="0012133B" w:rsidRPr="00453AF8">
        <w:rPr>
          <w:rFonts w:ascii="Times New Roman" w:hAnsi="Times New Roman" w:cs="Times New Roman"/>
          <w:sz w:val="24"/>
          <w:szCs w:val="24"/>
        </w:rPr>
        <w:t xml:space="preserve">however </w:t>
      </w:r>
      <w:r w:rsidR="00E13717" w:rsidRPr="00453AF8">
        <w:rPr>
          <w:rFonts w:ascii="Times New Roman" w:hAnsi="Times New Roman" w:cs="Times New Roman"/>
          <w:sz w:val="24"/>
          <w:szCs w:val="24"/>
        </w:rPr>
        <w:t>ameli</w:t>
      </w:r>
      <w:r w:rsidR="008B3C8D" w:rsidRPr="00453AF8">
        <w:rPr>
          <w:rFonts w:ascii="Times New Roman" w:hAnsi="Times New Roman" w:cs="Times New Roman"/>
          <w:sz w:val="24"/>
          <w:szCs w:val="24"/>
        </w:rPr>
        <w:t xml:space="preserve">orated by the fact </w:t>
      </w:r>
      <w:r w:rsidR="0012133B" w:rsidRPr="00453AF8">
        <w:rPr>
          <w:rFonts w:ascii="Times New Roman" w:hAnsi="Times New Roman" w:cs="Times New Roman"/>
          <w:sz w:val="24"/>
          <w:szCs w:val="24"/>
        </w:rPr>
        <w:t xml:space="preserve">that theirs </w:t>
      </w:r>
      <w:r w:rsidR="00E13717" w:rsidRPr="00453AF8">
        <w:rPr>
          <w:rFonts w:ascii="Times New Roman" w:hAnsi="Times New Roman" w:cs="Times New Roman"/>
          <w:sz w:val="24"/>
          <w:szCs w:val="24"/>
        </w:rPr>
        <w:t xml:space="preserve">was not a naked disobedience of a court order as they appear </w:t>
      </w:r>
      <w:r w:rsidR="0012133B" w:rsidRPr="00453AF8">
        <w:rPr>
          <w:rFonts w:ascii="Times New Roman" w:hAnsi="Times New Roman" w:cs="Times New Roman"/>
          <w:sz w:val="24"/>
          <w:szCs w:val="24"/>
        </w:rPr>
        <w:t xml:space="preserve">to have </w:t>
      </w:r>
      <w:r w:rsidR="00F430C8" w:rsidRPr="00453AF8">
        <w:rPr>
          <w:rFonts w:ascii="Times New Roman" w:hAnsi="Times New Roman" w:cs="Times New Roman"/>
          <w:sz w:val="24"/>
          <w:szCs w:val="24"/>
        </w:rPr>
        <w:t xml:space="preserve">been </w:t>
      </w:r>
      <w:r w:rsidR="0012133B" w:rsidRPr="00453AF8">
        <w:rPr>
          <w:rFonts w:ascii="Times New Roman" w:hAnsi="Times New Roman" w:cs="Times New Roman"/>
          <w:sz w:val="24"/>
          <w:szCs w:val="24"/>
        </w:rPr>
        <w:t>ill-</w:t>
      </w:r>
      <w:r w:rsidR="00F430C8" w:rsidRPr="00453AF8">
        <w:rPr>
          <w:rFonts w:ascii="Times New Roman" w:hAnsi="Times New Roman" w:cs="Times New Roman"/>
          <w:sz w:val="24"/>
          <w:szCs w:val="24"/>
        </w:rPr>
        <w:t>advised to</w:t>
      </w:r>
      <w:r w:rsidR="00E13717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F430C8" w:rsidRPr="00453AF8">
        <w:rPr>
          <w:rFonts w:ascii="Times New Roman" w:hAnsi="Times New Roman" w:cs="Times New Roman"/>
          <w:sz w:val="24"/>
          <w:szCs w:val="24"/>
        </w:rPr>
        <w:t>act</w:t>
      </w:r>
      <w:r w:rsidR="00E13717" w:rsidRPr="00453AF8">
        <w:rPr>
          <w:rFonts w:ascii="Times New Roman" w:hAnsi="Times New Roman" w:cs="Times New Roman"/>
          <w:sz w:val="24"/>
          <w:szCs w:val="24"/>
        </w:rPr>
        <w:t xml:space="preserve"> on the basis of a court o</w:t>
      </w:r>
      <w:r w:rsidR="0012133B" w:rsidRPr="00453AF8">
        <w:rPr>
          <w:rFonts w:ascii="Times New Roman" w:hAnsi="Times New Roman" w:cs="Times New Roman"/>
          <w:sz w:val="24"/>
          <w:szCs w:val="24"/>
        </w:rPr>
        <w:t>rder</w:t>
      </w:r>
      <w:r w:rsidR="00F430C8" w:rsidRPr="00453AF8">
        <w:rPr>
          <w:rFonts w:ascii="Times New Roman" w:hAnsi="Times New Roman" w:cs="Times New Roman"/>
          <w:sz w:val="24"/>
          <w:szCs w:val="24"/>
        </w:rPr>
        <w:t xml:space="preserve"> that</w:t>
      </w:r>
      <w:r w:rsidR="008B3C8D" w:rsidRPr="00453AF8">
        <w:rPr>
          <w:rFonts w:ascii="Times New Roman" w:hAnsi="Times New Roman" w:cs="Times New Roman"/>
          <w:sz w:val="24"/>
          <w:szCs w:val="24"/>
        </w:rPr>
        <w:t xml:space="preserve"> had </w:t>
      </w:r>
      <w:r w:rsidR="0080146F" w:rsidRPr="00453AF8">
        <w:rPr>
          <w:rFonts w:ascii="Times New Roman" w:hAnsi="Times New Roman" w:cs="Times New Roman"/>
          <w:sz w:val="24"/>
          <w:szCs w:val="24"/>
        </w:rPr>
        <w:t xml:space="preserve">been overtaken by events. For that </w:t>
      </w:r>
      <w:r w:rsidR="008B3C8D" w:rsidRPr="00453AF8">
        <w:rPr>
          <w:rFonts w:ascii="Times New Roman" w:hAnsi="Times New Roman" w:cs="Times New Roman"/>
          <w:sz w:val="24"/>
          <w:szCs w:val="24"/>
        </w:rPr>
        <w:t>reason,</w:t>
      </w:r>
      <w:r w:rsidR="0012133B" w:rsidRPr="00453AF8">
        <w:rPr>
          <w:rFonts w:ascii="Times New Roman" w:hAnsi="Times New Roman" w:cs="Times New Roman"/>
          <w:sz w:val="24"/>
          <w:szCs w:val="24"/>
        </w:rPr>
        <w:t xml:space="preserve"> punitive </w:t>
      </w:r>
      <w:r w:rsidR="00E13717" w:rsidRPr="00453AF8">
        <w:rPr>
          <w:rFonts w:ascii="Times New Roman" w:hAnsi="Times New Roman" w:cs="Times New Roman"/>
          <w:sz w:val="24"/>
          <w:szCs w:val="24"/>
        </w:rPr>
        <w:t>costs were not warranted.</w:t>
      </w:r>
      <w:r w:rsidR="0012133B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C7972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12133B" w:rsidRPr="00453AF8">
        <w:rPr>
          <w:rFonts w:ascii="Times New Roman" w:hAnsi="Times New Roman" w:cs="Times New Roman"/>
          <w:sz w:val="24"/>
          <w:szCs w:val="24"/>
        </w:rPr>
        <w:t>The fact however stands that TAGU J’s order being a later order to that of MUSHORE J’s order ought to have been obeyed.</w:t>
      </w:r>
      <w:r w:rsidR="00F430C8" w:rsidRPr="00453AF8">
        <w:rPr>
          <w:rFonts w:ascii="Times New Roman" w:hAnsi="Times New Roman" w:cs="Times New Roman"/>
          <w:sz w:val="24"/>
          <w:szCs w:val="24"/>
        </w:rPr>
        <w:t xml:space="preserve"> This is however not to detract from the fact that there is need to preserve order and the bank account from abuse pending the final determination of the dispute</w:t>
      </w:r>
      <w:r w:rsidR="00A62F04" w:rsidRPr="00453AF8">
        <w:rPr>
          <w:rFonts w:ascii="Times New Roman" w:hAnsi="Times New Roman" w:cs="Times New Roman"/>
          <w:sz w:val="24"/>
          <w:szCs w:val="24"/>
        </w:rPr>
        <w:t xml:space="preserve"> on appe</w:t>
      </w:r>
      <w:r w:rsidR="005B2C8F" w:rsidRPr="00453AF8">
        <w:rPr>
          <w:rFonts w:ascii="Times New Roman" w:hAnsi="Times New Roman" w:cs="Times New Roman"/>
          <w:sz w:val="24"/>
          <w:szCs w:val="24"/>
        </w:rPr>
        <w:t xml:space="preserve">al. </w:t>
      </w:r>
      <w:r w:rsidR="00F430C8" w:rsidRPr="00453A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0DBF" w:rsidRPr="00453AF8" w:rsidRDefault="004A0DBF" w:rsidP="008C79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DBF" w:rsidRPr="00453AF8" w:rsidRDefault="00112F0B" w:rsidP="005B3E0D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53AF8">
        <w:rPr>
          <w:rFonts w:ascii="Times New Roman" w:hAnsi="Times New Roman" w:cs="Times New Roman"/>
          <w:b/>
          <w:sz w:val="24"/>
          <w:szCs w:val="24"/>
          <w:u w:val="single"/>
        </w:rPr>
        <w:t>DISPOSAL</w:t>
      </w:r>
    </w:p>
    <w:p w:rsidR="004A0DBF" w:rsidRPr="00453AF8" w:rsidRDefault="004A0DBF" w:rsidP="005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A0DBF" w:rsidRPr="00453AF8" w:rsidRDefault="000452B4" w:rsidP="005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[</w:t>
      </w:r>
      <w:r w:rsidR="00636194" w:rsidRPr="00453AF8">
        <w:rPr>
          <w:rFonts w:ascii="Times New Roman" w:hAnsi="Times New Roman" w:cs="Times New Roman"/>
          <w:sz w:val="24"/>
          <w:szCs w:val="24"/>
        </w:rPr>
        <w:t>33</w:t>
      </w:r>
      <w:r w:rsidR="00C97E08" w:rsidRPr="00453AF8">
        <w:rPr>
          <w:rFonts w:ascii="Times New Roman" w:hAnsi="Times New Roman" w:cs="Times New Roman"/>
          <w:sz w:val="24"/>
          <w:szCs w:val="24"/>
        </w:rPr>
        <w:t>]</w:t>
      </w:r>
      <w:r w:rsidR="00FE3ECD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BA2FA8" w:rsidRPr="00453AF8">
        <w:rPr>
          <w:rFonts w:ascii="Times New Roman" w:hAnsi="Times New Roman" w:cs="Times New Roman"/>
          <w:sz w:val="24"/>
          <w:szCs w:val="24"/>
        </w:rPr>
        <w:t>I</w:t>
      </w:r>
      <w:r w:rsidR="004A0DBF" w:rsidRPr="00453AF8">
        <w:rPr>
          <w:rFonts w:ascii="Times New Roman" w:hAnsi="Times New Roman" w:cs="Times New Roman"/>
          <w:sz w:val="24"/>
          <w:szCs w:val="24"/>
        </w:rPr>
        <w:t>n the result</w:t>
      </w:r>
      <w:r w:rsidR="00BA2FA8" w:rsidRPr="00453AF8">
        <w:rPr>
          <w:rFonts w:ascii="Times New Roman" w:hAnsi="Times New Roman" w:cs="Times New Roman"/>
          <w:sz w:val="24"/>
          <w:szCs w:val="24"/>
        </w:rPr>
        <w:t>,</w:t>
      </w:r>
      <w:r w:rsidR="004A0DBF" w:rsidRPr="00453AF8">
        <w:rPr>
          <w:rFonts w:ascii="Times New Roman" w:hAnsi="Times New Roman" w:cs="Times New Roman"/>
          <w:sz w:val="24"/>
          <w:szCs w:val="24"/>
        </w:rPr>
        <w:t xml:space="preserve"> it is ordered that: </w:t>
      </w:r>
    </w:p>
    <w:p w:rsidR="004A0DBF" w:rsidRPr="00453AF8" w:rsidRDefault="004A0DBF" w:rsidP="005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700B" w:rsidRPr="00453AF8" w:rsidRDefault="004A0DBF" w:rsidP="00FE3ECD">
      <w:pPr>
        <w:spacing w:after="0"/>
        <w:ind w:left="1260" w:hanging="54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 xml:space="preserve">1. </w:t>
      </w:r>
      <w:r w:rsidR="007C700B" w:rsidRPr="00453AF8">
        <w:rPr>
          <w:rFonts w:ascii="Times New Roman" w:hAnsi="Times New Roman" w:cs="Times New Roman"/>
          <w:sz w:val="24"/>
          <w:szCs w:val="24"/>
        </w:rPr>
        <w:t>The appeal partially succeeds</w:t>
      </w:r>
      <w:r w:rsidR="001430B3" w:rsidRPr="00453AF8">
        <w:rPr>
          <w:rFonts w:ascii="Times New Roman" w:hAnsi="Times New Roman" w:cs="Times New Roman"/>
          <w:sz w:val="24"/>
          <w:szCs w:val="24"/>
        </w:rPr>
        <w:t xml:space="preserve"> with each party bearing its own costs.</w:t>
      </w:r>
    </w:p>
    <w:p w:rsidR="007C700B" w:rsidRPr="00453AF8" w:rsidRDefault="007C700B" w:rsidP="005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717" w:rsidRPr="00453AF8" w:rsidRDefault="007C700B" w:rsidP="00FE3ECD">
      <w:pPr>
        <w:spacing w:after="0"/>
        <w:ind w:left="1260" w:hanging="54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2</w:t>
      </w:r>
      <w:r w:rsidR="00FE3ECD" w:rsidRPr="00453AF8">
        <w:rPr>
          <w:rFonts w:ascii="Times New Roman" w:hAnsi="Times New Roman" w:cs="Times New Roman"/>
          <w:sz w:val="24"/>
          <w:szCs w:val="24"/>
        </w:rPr>
        <w:t xml:space="preserve">. </w:t>
      </w:r>
      <w:r w:rsidR="00000D96" w:rsidRPr="00453AF8">
        <w:rPr>
          <w:rFonts w:ascii="Times New Roman" w:hAnsi="Times New Roman" w:cs="Times New Roman"/>
          <w:sz w:val="24"/>
          <w:szCs w:val="24"/>
        </w:rPr>
        <w:t xml:space="preserve">The </w:t>
      </w:r>
      <w:r w:rsidRPr="00453AF8">
        <w:rPr>
          <w:rFonts w:ascii="Times New Roman" w:hAnsi="Times New Roman" w:cs="Times New Roman"/>
          <w:sz w:val="24"/>
          <w:szCs w:val="24"/>
        </w:rPr>
        <w:t xml:space="preserve">order of the court </w:t>
      </w:r>
      <w:r w:rsidRPr="00453AF8">
        <w:rPr>
          <w:rFonts w:ascii="Times New Roman" w:hAnsi="Times New Roman" w:cs="Times New Roman"/>
          <w:i/>
          <w:sz w:val="24"/>
          <w:szCs w:val="24"/>
        </w:rPr>
        <w:t>a quo</w:t>
      </w:r>
      <w:r w:rsidRPr="00453AF8">
        <w:rPr>
          <w:rFonts w:ascii="Times New Roman" w:hAnsi="Times New Roman" w:cs="Times New Roman"/>
          <w:sz w:val="24"/>
          <w:szCs w:val="24"/>
        </w:rPr>
        <w:t xml:space="preserve"> is</w:t>
      </w:r>
      <w:r w:rsidR="00200864" w:rsidRPr="00453AF8">
        <w:rPr>
          <w:rFonts w:ascii="Times New Roman" w:hAnsi="Times New Roman" w:cs="Times New Roman"/>
          <w:sz w:val="24"/>
          <w:szCs w:val="24"/>
        </w:rPr>
        <w:t xml:space="preserve"> set aside and substituted with: </w:t>
      </w:r>
    </w:p>
    <w:p w:rsidR="004A0DBF" w:rsidRPr="00453AF8" w:rsidRDefault="007C700B" w:rsidP="00120899">
      <w:pPr>
        <w:spacing w:after="0"/>
        <w:ind w:left="2340" w:hanging="735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>“</w:t>
      </w:r>
      <w:r w:rsidR="00120899" w:rsidRPr="00453AF8">
        <w:rPr>
          <w:rFonts w:ascii="Times New Roman" w:hAnsi="Times New Roman" w:cs="Times New Roman"/>
          <w:sz w:val="24"/>
          <w:szCs w:val="24"/>
        </w:rPr>
        <w:t>(a)</w:t>
      </w:r>
      <w:r w:rsidR="00000D96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FF52DB">
        <w:rPr>
          <w:rFonts w:ascii="Times New Roman" w:hAnsi="Times New Roman" w:cs="Times New Roman"/>
          <w:sz w:val="24"/>
          <w:szCs w:val="24"/>
        </w:rPr>
        <w:t xml:space="preserve">    </w:t>
      </w:r>
      <w:r w:rsidR="005C2270" w:rsidRPr="00453AF8">
        <w:rPr>
          <w:rFonts w:ascii="Times New Roman" w:hAnsi="Times New Roman" w:cs="Times New Roman"/>
          <w:sz w:val="24"/>
          <w:szCs w:val="24"/>
        </w:rPr>
        <w:t>Pending the determination of HC 8111/19, 2</w:t>
      </w:r>
      <w:r w:rsidR="005C2270" w:rsidRPr="00453AF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53AF8">
        <w:rPr>
          <w:rFonts w:ascii="Times New Roman" w:hAnsi="Times New Roman" w:cs="Times New Roman"/>
          <w:sz w:val="24"/>
          <w:szCs w:val="24"/>
        </w:rPr>
        <w:t>,</w:t>
      </w:r>
      <w:r w:rsidR="005C2270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965F16" w:rsidRPr="00453AF8">
        <w:rPr>
          <w:rFonts w:ascii="Times New Roman" w:hAnsi="Times New Roman" w:cs="Times New Roman"/>
          <w:sz w:val="24"/>
          <w:szCs w:val="24"/>
        </w:rPr>
        <w:t>3</w:t>
      </w:r>
      <w:r w:rsidR="00965F16" w:rsidRPr="00453AF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965F16" w:rsidRPr="00453AF8">
        <w:rPr>
          <w:rFonts w:ascii="Times New Roman" w:hAnsi="Times New Roman" w:cs="Times New Roman"/>
          <w:sz w:val="24"/>
          <w:szCs w:val="24"/>
        </w:rPr>
        <w:t xml:space="preserve"> plaintiff</w:t>
      </w:r>
      <w:r w:rsidR="00A332A5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965F16" w:rsidRPr="00453AF8">
        <w:rPr>
          <w:rFonts w:ascii="Times New Roman" w:hAnsi="Times New Roman" w:cs="Times New Roman"/>
          <w:sz w:val="24"/>
          <w:szCs w:val="24"/>
        </w:rPr>
        <w:t xml:space="preserve">and </w:t>
      </w:r>
      <w:r w:rsidR="009B7063" w:rsidRPr="00453AF8">
        <w:rPr>
          <w:rFonts w:ascii="Times New Roman" w:hAnsi="Times New Roman" w:cs="Times New Roman"/>
          <w:sz w:val="24"/>
          <w:szCs w:val="24"/>
        </w:rPr>
        <w:t>3</w:t>
      </w:r>
      <w:r w:rsidR="009B7063" w:rsidRPr="00453AF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9B7063"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965F16" w:rsidRPr="00453AF8">
        <w:rPr>
          <w:rFonts w:ascii="Times New Roman" w:hAnsi="Times New Roman" w:cs="Times New Roman"/>
          <w:sz w:val="24"/>
          <w:szCs w:val="24"/>
        </w:rPr>
        <w:t>to 9</w:t>
      </w:r>
      <w:r w:rsidR="00965F16" w:rsidRPr="00453A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65F16" w:rsidRPr="00453AF8">
        <w:rPr>
          <w:rFonts w:ascii="Times New Roman" w:hAnsi="Times New Roman" w:cs="Times New Roman"/>
          <w:sz w:val="24"/>
          <w:szCs w:val="24"/>
        </w:rPr>
        <w:t xml:space="preserve"> defenda</w:t>
      </w:r>
      <w:r w:rsidR="0064396F" w:rsidRPr="00453AF8">
        <w:rPr>
          <w:rFonts w:ascii="Times New Roman" w:hAnsi="Times New Roman" w:cs="Times New Roman"/>
          <w:sz w:val="24"/>
          <w:szCs w:val="24"/>
        </w:rPr>
        <w:t>nts</w:t>
      </w:r>
      <w:r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FC59E7" w:rsidRPr="00453AF8">
        <w:rPr>
          <w:rFonts w:ascii="Times New Roman" w:hAnsi="Times New Roman" w:cs="Times New Roman"/>
          <w:sz w:val="24"/>
          <w:szCs w:val="24"/>
        </w:rPr>
        <w:t>shall not take any steps that will interfere with the operations of the first respondent</w:t>
      </w:r>
      <w:r w:rsidR="00A332A5" w:rsidRPr="00453AF8">
        <w:rPr>
          <w:rFonts w:ascii="Times New Roman" w:hAnsi="Times New Roman" w:cs="Times New Roman"/>
          <w:sz w:val="24"/>
          <w:szCs w:val="24"/>
        </w:rPr>
        <w:t xml:space="preserve"> pending</w:t>
      </w:r>
      <w:r w:rsidR="00FC59E7" w:rsidRPr="00453AF8">
        <w:rPr>
          <w:rFonts w:ascii="Times New Roman" w:hAnsi="Times New Roman" w:cs="Times New Roman"/>
          <w:sz w:val="24"/>
          <w:szCs w:val="24"/>
        </w:rPr>
        <w:t>.</w:t>
      </w:r>
    </w:p>
    <w:p w:rsidR="00FC59E7" w:rsidRPr="00453AF8" w:rsidRDefault="00FC59E7" w:rsidP="004274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DBF" w:rsidRPr="00453AF8" w:rsidRDefault="001976D5" w:rsidP="001976D5">
      <w:pPr>
        <w:spacing w:after="0"/>
        <w:ind w:left="225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200864" w:rsidRPr="00453AF8">
        <w:rPr>
          <w:rFonts w:ascii="Times New Roman" w:hAnsi="Times New Roman" w:cs="Times New Roman"/>
          <w:sz w:val="24"/>
          <w:szCs w:val="24"/>
        </w:rPr>
        <w:t>(b)</w:t>
      </w:r>
      <w:r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FF52DB">
        <w:rPr>
          <w:rFonts w:ascii="Times New Roman" w:hAnsi="Times New Roman" w:cs="Times New Roman"/>
          <w:sz w:val="24"/>
          <w:szCs w:val="24"/>
        </w:rPr>
        <w:t xml:space="preserve">  </w:t>
      </w:r>
      <w:r w:rsidR="004A0DBF" w:rsidRPr="00453AF8">
        <w:rPr>
          <w:rFonts w:ascii="Times New Roman" w:hAnsi="Times New Roman" w:cs="Times New Roman"/>
          <w:sz w:val="24"/>
          <w:szCs w:val="24"/>
        </w:rPr>
        <w:t xml:space="preserve">The </w:t>
      </w:r>
      <w:r w:rsidR="006559EE" w:rsidRPr="00453AF8">
        <w:rPr>
          <w:rFonts w:ascii="Times New Roman" w:hAnsi="Times New Roman" w:cs="Times New Roman"/>
          <w:sz w:val="24"/>
          <w:szCs w:val="24"/>
        </w:rPr>
        <w:t>applicants</w:t>
      </w:r>
      <w:r w:rsidR="00FF52DB">
        <w:rPr>
          <w:rFonts w:ascii="Times New Roman" w:hAnsi="Times New Roman" w:cs="Times New Roman"/>
          <w:sz w:val="24"/>
          <w:szCs w:val="24"/>
        </w:rPr>
        <w:t xml:space="preserve"> shall bear the costs of the </w:t>
      </w:r>
      <w:r w:rsidR="006559EE" w:rsidRPr="00453AF8">
        <w:rPr>
          <w:rFonts w:ascii="Times New Roman" w:hAnsi="Times New Roman" w:cs="Times New Roman"/>
          <w:sz w:val="24"/>
          <w:szCs w:val="24"/>
        </w:rPr>
        <w:t>application</w:t>
      </w:r>
      <w:r w:rsidR="004A0DBF" w:rsidRPr="00453AF8">
        <w:rPr>
          <w:rFonts w:ascii="Times New Roman" w:hAnsi="Times New Roman" w:cs="Times New Roman"/>
          <w:sz w:val="24"/>
          <w:szCs w:val="24"/>
        </w:rPr>
        <w:t xml:space="preserve"> jointly and severally the one paying and the other to be absolve</w:t>
      </w:r>
      <w:r w:rsidR="00072615" w:rsidRPr="00453AF8">
        <w:rPr>
          <w:rFonts w:ascii="Times New Roman" w:hAnsi="Times New Roman" w:cs="Times New Roman"/>
          <w:sz w:val="24"/>
          <w:szCs w:val="24"/>
        </w:rPr>
        <w:t>d</w:t>
      </w:r>
      <w:r w:rsidR="00200864" w:rsidRPr="00453AF8">
        <w:rPr>
          <w:rFonts w:ascii="Times New Roman" w:hAnsi="Times New Roman" w:cs="Times New Roman"/>
          <w:sz w:val="24"/>
          <w:szCs w:val="24"/>
        </w:rPr>
        <w:t>.”</w:t>
      </w:r>
    </w:p>
    <w:p w:rsidR="00134367" w:rsidRPr="00453AF8" w:rsidRDefault="00134367" w:rsidP="001976D5">
      <w:pPr>
        <w:spacing w:after="0"/>
        <w:ind w:left="225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134367" w:rsidRPr="00453AF8" w:rsidRDefault="00134367" w:rsidP="001976D5">
      <w:pPr>
        <w:spacing w:after="0"/>
        <w:ind w:left="225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134367" w:rsidRPr="00453AF8" w:rsidRDefault="00134367" w:rsidP="001976D5">
      <w:pPr>
        <w:spacing w:after="0"/>
        <w:ind w:left="225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134367" w:rsidRPr="00453AF8" w:rsidRDefault="00134367" w:rsidP="001976D5">
      <w:pPr>
        <w:spacing w:after="0"/>
        <w:ind w:left="225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1976D5" w:rsidRPr="00453AF8" w:rsidRDefault="001976D5" w:rsidP="006058CD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b/>
          <w:sz w:val="24"/>
          <w:szCs w:val="24"/>
        </w:rPr>
        <w:t>GUVAVA JA</w:t>
      </w:r>
      <w:r w:rsidRPr="00453AF8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1638CA">
        <w:rPr>
          <w:rFonts w:ascii="Times New Roman" w:hAnsi="Times New Roman" w:cs="Times New Roman"/>
          <w:b/>
          <w:sz w:val="24"/>
          <w:szCs w:val="24"/>
        </w:rPr>
        <w:tab/>
      </w:r>
      <w:r w:rsidRPr="00453A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38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38CA">
        <w:rPr>
          <w:rFonts w:ascii="Times New Roman" w:hAnsi="Times New Roman" w:cs="Times New Roman"/>
          <w:sz w:val="24"/>
          <w:szCs w:val="24"/>
        </w:rPr>
        <w:t xml:space="preserve">: </w:t>
      </w:r>
      <w:r w:rsidRPr="00453AF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638CA">
        <w:rPr>
          <w:rFonts w:ascii="Times New Roman" w:hAnsi="Times New Roman" w:cs="Times New Roman"/>
          <w:b/>
          <w:sz w:val="24"/>
          <w:szCs w:val="24"/>
        </w:rPr>
        <w:tab/>
      </w:r>
      <w:r w:rsidR="001638CA">
        <w:rPr>
          <w:rFonts w:ascii="Times New Roman" w:hAnsi="Times New Roman" w:cs="Times New Roman"/>
          <w:b/>
          <w:sz w:val="24"/>
          <w:szCs w:val="24"/>
        </w:rPr>
        <w:tab/>
      </w:r>
      <w:r w:rsidRPr="00453AF8">
        <w:rPr>
          <w:rFonts w:ascii="Times New Roman" w:hAnsi="Times New Roman" w:cs="Times New Roman"/>
          <w:sz w:val="24"/>
          <w:szCs w:val="24"/>
        </w:rPr>
        <w:t>I agree</w:t>
      </w:r>
    </w:p>
    <w:p w:rsidR="00A579A8" w:rsidRPr="00453AF8" w:rsidRDefault="00A579A8" w:rsidP="001976D5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976D5" w:rsidRPr="00453AF8" w:rsidRDefault="001976D5" w:rsidP="001976D5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976D5" w:rsidRPr="00453AF8" w:rsidRDefault="001976D5" w:rsidP="00197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76D5" w:rsidRPr="00453AF8" w:rsidRDefault="001976D5" w:rsidP="006058CD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KUDYA AJA   </w:t>
      </w:r>
      <w:r w:rsidR="001638C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1638CA" w:rsidRPr="00453AF8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1638CA">
        <w:rPr>
          <w:rFonts w:ascii="Times New Roman" w:hAnsi="Times New Roman" w:cs="Times New Roman"/>
          <w:sz w:val="24"/>
          <w:szCs w:val="24"/>
        </w:rPr>
        <w:t xml:space="preserve"> </w:t>
      </w:r>
      <w:r w:rsidRPr="00453AF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638CA">
        <w:rPr>
          <w:rFonts w:ascii="Times New Roman" w:hAnsi="Times New Roman" w:cs="Times New Roman"/>
          <w:b/>
          <w:sz w:val="24"/>
          <w:szCs w:val="24"/>
        </w:rPr>
        <w:tab/>
      </w:r>
      <w:r w:rsidR="001638CA">
        <w:rPr>
          <w:rFonts w:ascii="Times New Roman" w:hAnsi="Times New Roman" w:cs="Times New Roman"/>
          <w:b/>
          <w:sz w:val="24"/>
          <w:szCs w:val="24"/>
        </w:rPr>
        <w:tab/>
      </w:r>
      <w:r w:rsidRPr="00453AF8">
        <w:rPr>
          <w:rFonts w:ascii="Times New Roman" w:hAnsi="Times New Roman" w:cs="Times New Roman"/>
          <w:sz w:val="24"/>
          <w:szCs w:val="24"/>
        </w:rPr>
        <w:t>I agree</w:t>
      </w:r>
    </w:p>
    <w:p w:rsidR="009C1BF7" w:rsidRPr="00453AF8" w:rsidRDefault="009C1BF7" w:rsidP="005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DFD" w:rsidRPr="00453AF8" w:rsidRDefault="008C2DFD" w:rsidP="005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DFD" w:rsidRPr="00453AF8" w:rsidRDefault="008C2DFD" w:rsidP="005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DFD" w:rsidRPr="00453AF8" w:rsidRDefault="008C2DFD" w:rsidP="005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DFD" w:rsidRPr="00453AF8" w:rsidRDefault="008C2DFD" w:rsidP="005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2729E" w:rsidRPr="00453AF8" w:rsidRDefault="00072615" w:rsidP="001976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i/>
          <w:sz w:val="24"/>
          <w:szCs w:val="24"/>
        </w:rPr>
        <w:t xml:space="preserve">Ushewokunze Legal Practitioners, </w:t>
      </w:r>
      <w:r w:rsidRPr="00453AF8">
        <w:rPr>
          <w:rFonts w:ascii="Times New Roman" w:hAnsi="Times New Roman" w:cs="Times New Roman"/>
          <w:sz w:val="24"/>
          <w:szCs w:val="24"/>
        </w:rPr>
        <w:t>the 1</w:t>
      </w:r>
      <w:r w:rsidRPr="00453AF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53AF8">
        <w:rPr>
          <w:rFonts w:ascii="Times New Roman" w:hAnsi="Times New Roman" w:cs="Times New Roman"/>
          <w:sz w:val="24"/>
          <w:szCs w:val="24"/>
        </w:rPr>
        <w:t xml:space="preserve"> to 3</w:t>
      </w:r>
      <w:r w:rsidRPr="00453AF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76975" w:rsidRPr="00453AF8">
        <w:rPr>
          <w:rFonts w:ascii="Times New Roman" w:hAnsi="Times New Roman" w:cs="Times New Roman"/>
          <w:sz w:val="24"/>
          <w:szCs w:val="24"/>
        </w:rPr>
        <w:t>a</w:t>
      </w:r>
      <w:r w:rsidRPr="00453AF8">
        <w:rPr>
          <w:rFonts w:ascii="Times New Roman" w:hAnsi="Times New Roman" w:cs="Times New Roman"/>
          <w:sz w:val="24"/>
          <w:szCs w:val="24"/>
        </w:rPr>
        <w:t xml:space="preserve">ppellants’ </w:t>
      </w:r>
      <w:r w:rsidR="00876975" w:rsidRPr="00453AF8">
        <w:rPr>
          <w:rFonts w:ascii="Times New Roman" w:hAnsi="Times New Roman" w:cs="Times New Roman"/>
          <w:sz w:val="24"/>
          <w:szCs w:val="24"/>
        </w:rPr>
        <w:t>l</w:t>
      </w:r>
      <w:r w:rsidRPr="00453AF8">
        <w:rPr>
          <w:rFonts w:ascii="Times New Roman" w:hAnsi="Times New Roman" w:cs="Times New Roman"/>
          <w:sz w:val="24"/>
          <w:szCs w:val="24"/>
        </w:rPr>
        <w:t xml:space="preserve">egal </w:t>
      </w:r>
      <w:r w:rsidR="00876975" w:rsidRPr="00453AF8">
        <w:rPr>
          <w:rFonts w:ascii="Times New Roman" w:hAnsi="Times New Roman" w:cs="Times New Roman"/>
          <w:sz w:val="24"/>
          <w:szCs w:val="24"/>
        </w:rPr>
        <w:t>p</w:t>
      </w:r>
      <w:r w:rsidRPr="00453AF8">
        <w:rPr>
          <w:rFonts w:ascii="Times New Roman" w:hAnsi="Times New Roman" w:cs="Times New Roman"/>
          <w:sz w:val="24"/>
          <w:szCs w:val="24"/>
        </w:rPr>
        <w:t>ractitioners.</w:t>
      </w:r>
    </w:p>
    <w:p w:rsidR="00876975" w:rsidRPr="00453AF8" w:rsidRDefault="00876975" w:rsidP="005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72615" w:rsidRPr="00453AF8" w:rsidRDefault="00072615" w:rsidP="005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3AF8">
        <w:rPr>
          <w:rFonts w:ascii="Times New Roman" w:hAnsi="Times New Roman" w:cs="Times New Roman"/>
          <w:i/>
          <w:sz w:val="24"/>
          <w:szCs w:val="24"/>
        </w:rPr>
        <w:t xml:space="preserve">Makuru &amp; Partners, </w:t>
      </w:r>
      <w:r w:rsidRPr="00453AF8">
        <w:rPr>
          <w:rFonts w:ascii="Times New Roman" w:hAnsi="Times New Roman" w:cs="Times New Roman"/>
          <w:sz w:val="24"/>
          <w:szCs w:val="24"/>
        </w:rPr>
        <w:t>the 1</w:t>
      </w:r>
      <w:r w:rsidRPr="00453AF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53AF8">
        <w:rPr>
          <w:rFonts w:ascii="Times New Roman" w:hAnsi="Times New Roman" w:cs="Times New Roman"/>
          <w:sz w:val="24"/>
          <w:szCs w:val="24"/>
        </w:rPr>
        <w:t xml:space="preserve"> </w:t>
      </w:r>
      <w:r w:rsidR="00876975" w:rsidRPr="00453AF8">
        <w:rPr>
          <w:rFonts w:ascii="Times New Roman" w:hAnsi="Times New Roman" w:cs="Times New Roman"/>
          <w:sz w:val="24"/>
          <w:szCs w:val="24"/>
        </w:rPr>
        <w:t>respondent’s legal p</w:t>
      </w:r>
      <w:r w:rsidRPr="00453AF8">
        <w:rPr>
          <w:rFonts w:ascii="Times New Roman" w:hAnsi="Times New Roman" w:cs="Times New Roman"/>
          <w:sz w:val="24"/>
          <w:szCs w:val="24"/>
        </w:rPr>
        <w:t>ractitioners.</w:t>
      </w:r>
    </w:p>
    <w:p w:rsidR="004A0DBF" w:rsidRPr="00453AF8" w:rsidRDefault="004A0DBF" w:rsidP="005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4A0DBF" w:rsidRPr="00453AF8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078" w:rsidRDefault="005C5078" w:rsidP="001E522C">
      <w:pPr>
        <w:spacing w:after="0" w:line="240" w:lineRule="auto"/>
      </w:pPr>
      <w:r>
        <w:separator/>
      </w:r>
    </w:p>
  </w:endnote>
  <w:endnote w:type="continuationSeparator" w:id="0">
    <w:p w:rsidR="005C5078" w:rsidRDefault="005C5078" w:rsidP="001E5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078" w:rsidRDefault="005C5078" w:rsidP="001E522C">
      <w:pPr>
        <w:spacing w:after="0" w:line="240" w:lineRule="auto"/>
      </w:pPr>
      <w:r>
        <w:separator/>
      </w:r>
    </w:p>
  </w:footnote>
  <w:footnote w:type="continuationSeparator" w:id="0">
    <w:p w:rsidR="005C5078" w:rsidRDefault="005C5078" w:rsidP="001E522C">
      <w:pPr>
        <w:spacing w:after="0" w:line="240" w:lineRule="auto"/>
      </w:pPr>
      <w:r>
        <w:continuationSeparator/>
      </w:r>
    </w:p>
  </w:footnote>
  <w:footnote w:id="1">
    <w:p w:rsidR="005C2A1D" w:rsidRDefault="005C2A1D">
      <w:pPr>
        <w:pStyle w:val="FootnoteText"/>
      </w:pPr>
      <w:r>
        <w:rPr>
          <w:rStyle w:val="FootnoteReference"/>
        </w:rPr>
        <w:footnoteRef/>
      </w:r>
      <w:r>
        <w:t xml:space="preserve"> SC 8/16</w:t>
      </w:r>
      <w:r w:rsidR="00B36AC6">
        <w:t xml:space="preserve"> at p 4</w:t>
      </w:r>
    </w:p>
  </w:footnote>
  <w:footnote w:id="2">
    <w:p w:rsidR="005C2A1D" w:rsidRDefault="005C2A1D">
      <w:pPr>
        <w:pStyle w:val="FootnoteText"/>
      </w:pPr>
      <w:r>
        <w:rPr>
          <w:rStyle w:val="FootnoteReference"/>
        </w:rPr>
        <w:footnoteRef/>
      </w:r>
      <w:r>
        <w:t xml:space="preserve"> 2000 (1) ZLR 529</w:t>
      </w:r>
    </w:p>
  </w:footnote>
  <w:footnote w:id="3">
    <w:p w:rsidR="005C2A1D" w:rsidRDefault="005C2A1D">
      <w:pPr>
        <w:pStyle w:val="FootnoteText"/>
      </w:pPr>
      <w:r>
        <w:rPr>
          <w:rStyle w:val="FootnoteReference"/>
        </w:rPr>
        <w:footnoteRef/>
      </w:r>
      <w:r>
        <w:t xml:space="preserve"> HH 93/13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595" w:rsidRDefault="00D1096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096B" w:rsidRDefault="00D1096B" w:rsidP="00D1096B">
                          <w:pPr>
                            <w:spacing w:after="0" w:line="240" w:lineRule="auto"/>
                            <w:ind w:left="6480"/>
                            <w:jc w:val="center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Judgment No. SC </w:t>
                          </w:r>
                          <w:r w:rsidR="00A03141">
                            <w:rPr>
                              <w:noProof/>
                            </w:rPr>
                            <w:t>141/</w:t>
                          </w:r>
                          <w:r>
                            <w:rPr>
                              <w:noProof/>
                            </w:rPr>
                            <w:t>21</w:t>
                          </w:r>
                        </w:p>
                        <w:p w:rsidR="00D1096B" w:rsidRDefault="00D1096B" w:rsidP="00D1096B">
                          <w:pPr>
                            <w:spacing w:after="0" w:line="240" w:lineRule="auto"/>
                            <w:ind w:left="576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  Civil Appeal No. SC 222/20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D1096B" w:rsidRDefault="00D1096B" w:rsidP="00D1096B">
                    <w:pPr>
                      <w:spacing w:after="0" w:line="240" w:lineRule="auto"/>
                      <w:ind w:left="6480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Judgment No. SC </w:t>
                    </w:r>
                    <w:r w:rsidR="00A03141">
                      <w:rPr>
                        <w:noProof/>
                      </w:rPr>
                      <w:t>141/</w:t>
                    </w:r>
                    <w:r>
                      <w:rPr>
                        <w:noProof/>
                      </w:rPr>
                      <w:t>21</w:t>
                    </w:r>
                  </w:p>
                  <w:p w:rsidR="00D1096B" w:rsidRDefault="00D1096B" w:rsidP="00D1096B">
                    <w:pPr>
                      <w:spacing w:after="0" w:line="240" w:lineRule="auto"/>
                      <w:ind w:left="576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  Civil Appeal No. SC 222/20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1096B" w:rsidRDefault="00D1096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75D25" w:rsidRPr="00475D25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fabf8f [1945]" stroked="f">
              <v:textbox style="mso-fit-shape-to-text:t" inset=",0,,0">
                <w:txbxContent>
                  <w:p w:rsidR="00D1096B" w:rsidRDefault="00D1096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75D25" w:rsidRPr="00475D25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5B"/>
    <w:rsid w:val="00000043"/>
    <w:rsid w:val="00000D96"/>
    <w:rsid w:val="000066B3"/>
    <w:rsid w:val="00007AA3"/>
    <w:rsid w:val="00013FD3"/>
    <w:rsid w:val="00016CBF"/>
    <w:rsid w:val="00017FAB"/>
    <w:rsid w:val="00020AC9"/>
    <w:rsid w:val="00021418"/>
    <w:rsid w:val="00025FCD"/>
    <w:rsid w:val="00033595"/>
    <w:rsid w:val="00036425"/>
    <w:rsid w:val="0004445D"/>
    <w:rsid w:val="000452B4"/>
    <w:rsid w:val="00056157"/>
    <w:rsid w:val="00057578"/>
    <w:rsid w:val="0006583F"/>
    <w:rsid w:val="00071751"/>
    <w:rsid w:val="00072615"/>
    <w:rsid w:val="00072961"/>
    <w:rsid w:val="00073D10"/>
    <w:rsid w:val="0007683F"/>
    <w:rsid w:val="00084413"/>
    <w:rsid w:val="000A069F"/>
    <w:rsid w:val="000A7779"/>
    <w:rsid w:val="000B693C"/>
    <w:rsid w:val="000B7E0B"/>
    <w:rsid w:val="000D2F52"/>
    <w:rsid w:val="000D59AB"/>
    <w:rsid w:val="000E1F81"/>
    <w:rsid w:val="000E6C94"/>
    <w:rsid w:val="000F46B0"/>
    <w:rsid w:val="00104A63"/>
    <w:rsid w:val="001064C6"/>
    <w:rsid w:val="00112F0B"/>
    <w:rsid w:val="00115ABB"/>
    <w:rsid w:val="00120899"/>
    <w:rsid w:val="0012133B"/>
    <w:rsid w:val="00122CC7"/>
    <w:rsid w:val="00123290"/>
    <w:rsid w:val="0012729E"/>
    <w:rsid w:val="00133280"/>
    <w:rsid w:val="00133420"/>
    <w:rsid w:val="00134248"/>
    <w:rsid w:val="00134367"/>
    <w:rsid w:val="001430B3"/>
    <w:rsid w:val="00143FDA"/>
    <w:rsid w:val="001554CF"/>
    <w:rsid w:val="001638CA"/>
    <w:rsid w:val="0016749F"/>
    <w:rsid w:val="00174B20"/>
    <w:rsid w:val="0017528C"/>
    <w:rsid w:val="001778F8"/>
    <w:rsid w:val="00192D54"/>
    <w:rsid w:val="0019685B"/>
    <w:rsid w:val="00196F04"/>
    <w:rsid w:val="001976D5"/>
    <w:rsid w:val="001A2E3E"/>
    <w:rsid w:val="001B18F4"/>
    <w:rsid w:val="001B2D7B"/>
    <w:rsid w:val="001E4DD4"/>
    <w:rsid w:val="001E522C"/>
    <w:rsid w:val="001F0B7F"/>
    <w:rsid w:val="002007E4"/>
    <w:rsid w:val="00200864"/>
    <w:rsid w:val="00200B17"/>
    <w:rsid w:val="002034E6"/>
    <w:rsid w:val="002054C3"/>
    <w:rsid w:val="002129FD"/>
    <w:rsid w:val="00217DE2"/>
    <w:rsid w:val="00221A07"/>
    <w:rsid w:val="00222C25"/>
    <w:rsid w:val="0022355C"/>
    <w:rsid w:val="00237AFE"/>
    <w:rsid w:val="00252448"/>
    <w:rsid w:val="00260401"/>
    <w:rsid w:val="00267974"/>
    <w:rsid w:val="002837A1"/>
    <w:rsid w:val="0029137C"/>
    <w:rsid w:val="00296D30"/>
    <w:rsid w:val="002A77D7"/>
    <w:rsid w:val="002B2DAD"/>
    <w:rsid w:val="002B485F"/>
    <w:rsid w:val="002B5382"/>
    <w:rsid w:val="002C17CD"/>
    <w:rsid w:val="002C2DC4"/>
    <w:rsid w:val="002C6178"/>
    <w:rsid w:val="002D26F3"/>
    <w:rsid w:val="002D2C84"/>
    <w:rsid w:val="002D4739"/>
    <w:rsid w:val="002E1624"/>
    <w:rsid w:val="002F65A0"/>
    <w:rsid w:val="002F6E09"/>
    <w:rsid w:val="002F74E4"/>
    <w:rsid w:val="00320F11"/>
    <w:rsid w:val="003236F4"/>
    <w:rsid w:val="003240B7"/>
    <w:rsid w:val="003332AE"/>
    <w:rsid w:val="0034064B"/>
    <w:rsid w:val="00342BAC"/>
    <w:rsid w:val="00343858"/>
    <w:rsid w:val="0034633F"/>
    <w:rsid w:val="003506CA"/>
    <w:rsid w:val="00361261"/>
    <w:rsid w:val="00371839"/>
    <w:rsid w:val="00372020"/>
    <w:rsid w:val="003A2412"/>
    <w:rsid w:val="003B76FB"/>
    <w:rsid w:val="003C00F6"/>
    <w:rsid w:val="003C668F"/>
    <w:rsid w:val="003D5F4E"/>
    <w:rsid w:val="003F2C4D"/>
    <w:rsid w:val="00407691"/>
    <w:rsid w:val="004144DC"/>
    <w:rsid w:val="004167A1"/>
    <w:rsid w:val="0042247A"/>
    <w:rsid w:val="00424458"/>
    <w:rsid w:val="004250CB"/>
    <w:rsid w:val="004274A2"/>
    <w:rsid w:val="00453AF8"/>
    <w:rsid w:val="004606D2"/>
    <w:rsid w:val="004745DC"/>
    <w:rsid w:val="00475D25"/>
    <w:rsid w:val="0047653D"/>
    <w:rsid w:val="0048604B"/>
    <w:rsid w:val="00495B0A"/>
    <w:rsid w:val="00495E22"/>
    <w:rsid w:val="004A0DBF"/>
    <w:rsid w:val="004B0144"/>
    <w:rsid w:val="004B4F5A"/>
    <w:rsid w:val="004C0DEB"/>
    <w:rsid w:val="004C72FA"/>
    <w:rsid w:val="004D0542"/>
    <w:rsid w:val="004D05A3"/>
    <w:rsid w:val="004E0034"/>
    <w:rsid w:val="004E0D06"/>
    <w:rsid w:val="004E77D1"/>
    <w:rsid w:val="004F3BB0"/>
    <w:rsid w:val="00503DD1"/>
    <w:rsid w:val="005053F9"/>
    <w:rsid w:val="00506D6B"/>
    <w:rsid w:val="00507B6B"/>
    <w:rsid w:val="005238A0"/>
    <w:rsid w:val="00526A4F"/>
    <w:rsid w:val="0053644B"/>
    <w:rsid w:val="00542191"/>
    <w:rsid w:val="00551286"/>
    <w:rsid w:val="00553C45"/>
    <w:rsid w:val="005571BA"/>
    <w:rsid w:val="00560952"/>
    <w:rsid w:val="00582408"/>
    <w:rsid w:val="005938E2"/>
    <w:rsid w:val="005948B7"/>
    <w:rsid w:val="00597C1C"/>
    <w:rsid w:val="005B01F3"/>
    <w:rsid w:val="005B2C8F"/>
    <w:rsid w:val="005B3E0D"/>
    <w:rsid w:val="005C0ACB"/>
    <w:rsid w:val="005C132B"/>
    <w:rsid w:val="005C2270"/>
    <w:rsid w:val="005C2A1D"/>
    <w:rsid w:val="005C5078"/>
    <w:rsid w:val="005E67E0"/>
    <w:rsid w:val="005F1E10"/>
    <w:rsid w:val="005F48D5"/>
    <w:rsid w:val="005F550F"/>
    <w:rsid w:val="005F65FD"/>
    <w:rsid w:val="00600C75"/>
    <w:rsid w:val="00603ACF"/>
    <w:rsid w:val="006058CD"/>
    <w:rsid w:val="0061261F"/>
    <w:rsid w:val="0062543A"/>
    <w:rsid w:val="00626C7D"/>
    <w:rsid w:val="006318A7"/>
    <w:rsid w:val="00636194"/>
    <w:rsid w:val="006363B0"/>
    <w:rsid w:val="00636789"/>
    <w:rsid w:val="00636916"/>
    <w:rsid w:val="006413EA"/>
    <w:rsid w:val="00642DB1"/>
    <w:rsid w:val="0064333E"/>
    <w:rsid w:val="0064396F"/>
    <w:rsid w:val="00645E04"/>
    <w:rsid w:val="006526E4"/>
    <w:rsid w:val="006559EE"/>
    <w:rsid w:val="006754F0"/>
    <w:rsid w:val="006835D5"/>
    <w:rsid w:val="00687FD4"/>
    <w:rsid w:val="00692385"/>
    <w:rsid w:val="006A3FC5"/>
    <w:rsid w:val="006B2EA3"/>
    <w:rsid w:val="006B42BC"/>
    <w:rsid w:val="006B66CF"/>
    <w:rsid w:val="006C1613"/>
    <w:rsid w:val="006D7862"/>
    <w:rsid w:val="006F0906"/>
    <w:rsid w:val="006F2B61"/>
    <w:rsid w:val="007041F4"/>
    <w:rsid w:val="00712F39"/>
    <w:rsid w:val="007209D9"/>
    <w:rsid w:val="00733F10"/>
    <w:rsid w:val="00734939"/>
    <w:rsid w:val="00737F6F"/>
    <w:rsid w:val="007401DB"/>
    <w:rsid w:val="0074619A"/>
    <w:rsid w:val="007577EE"/>
    <w:rsid w:val="007607FD"/>
    <w:rsid w:val="00776DEB"/>
    <w:rsid w:val="007968A0"/>
    <w:rsid w:val="007A3859"/>
    <w:rsid w:val="007B3E29"/>
    <w:rsid w:val="007B6485"/>
    <w:rsid w:val="007C1611"/>
    <w:rsid w:val="007C700B"/>
    <w:rsid w:val="007D43B8"/>
    <w:rsid w:val="007D56B1"/>
    <w:rsid w:val="007D5C96"/>
    <w:rsid w:val="007D70BF"/>
    <w:rsid w:val="007E4EF1"/>
    <w:rsid w:val="007F63CE"/>
    <w:rsid w:val="007F6B7C"/>
    <w:rsid w:val="0080146F"/>
    <w:rsid w:val="008014A8"/>
    <w:rsid w:val="00801FFB"/>
    <w:rsid w:val="0080300F"/>
    <w:rsid w:val="00804F5B"/>
    <w:rsid w:val="00806F00"/>
    <w:rsid w:val="00820641"/>
    <w:rsid w:val="00822325"/>
    <w:rsid w:val="00822EA9"/>
    <w:rsid w:val="0082350F"/>
    <w:rsid w:val="008312B9"/>
    <w:rsid w:val="008437CB"/>
    <w:rsid w:val="00860C37"/>
    <w:rsid w:val="00866C9B"/>
    <w:rsid w:val="00876975"/>
    <w:rsid w:val="008828A8"/>
    <w:rsid w:val="00882B6E"/>
    <w:rsid w:val="00891DA7"/>
    <w:rsid w:val="00896A10"/>
    <w:rsid w:val="008A5A55"/>
    <w:rsid w:val="008B2AC1"/>
    <w:rsid w:val="008B3C8D"/>
    <w:rsid w:val="008B5805"/>
    <w:rsid w:val="008C2DFD"/>
    <w:rsid w:val="008C7972"/>
    <w:rsid w:val="008D22B4"/>
    <w:rsid w:val="008E14D6"/>
    <w:rsid w:val="008E230B"/>
    <w:rsid w:val="008E51A7"/>
    <w:rsid w:val="008E5C08"/>
    <w:rsid w:val="008E78FC"/>
    <w:rsid w:val="008F0459"/>
    <w:rsid w:val="008F1167"/>
    <w:rsid w:val="008F39E8"/>
    <w:rsid w:val="00900C7F"/>
    <w:rsid w:val="00911F5D"/>
    <w:rsid w:val="00912F59"/>
    <w:rsid w:val="00915079"/>
    <w:rsid w:val="009354CF"/>
    <w:rsid w:val="009413BD"/>
    <w:rsid w:val="009625D5"/>
    <w:rsid w:val="0096291C"/>
    <w:rsid w:val="00965F16"/>
    <w:rsid w:val="00972096"/>
    <w:rsid w:val="0097384A"/>
    <w:rsid w:val="00976EB5"/>
    <w:rsid w:val="00986134"/>
    <w:rsid w:val="00995A62"/>
    <w:rsid w:val="009A1022"/>
    <w:rsid w:val="009B7063"/>
    <w:rsid w:val="009B766B"/>
    <w:rsid w:val="009C14E6"/>
    <w:rsid w:val="009C1BF7"/>
    <w:rsid w:val="009C3B9D"/>
    <w:rsid w:val="00A03141"/>
    <w:rsid w:val="00A1310A"/>
    <w:rsid w:val="00A30702"/>
    <w:rsid w:val="00A31E97"/>
    <w:rsid w:val="00A32B67"/>
    <w:rsid w:val="00A332A5"/>
    <w:rsid w:val="00A40A68"/>
    <w:rsid w:val="00A512E2"/>
    <w:rsid w:val="00A52A87"/>
    <w:rsid w:val="00A53ECC"/>
    <w:rsid w:val="00A579A8"/>
    <w:rsid w:val="00A60C20"/>
    <w:rsid w:val="00A61E73"/>
    <w:rsid w:val="00A62D53"/>
    <w:rsid w:val="00A62F04"/>
    <w:rsid w:val="00A64704"/>
    <w:rsid w:val="00A6557E"/>
    <w:rsid w:val="00A662F1"/>
    <w:rsid w:val="00A66AB1"/>
    <w:rsid w:val="00A70834"/>
    <w:rsid w:val="00A74F73"/>
    <w:rsid w:val="00A8137A"/>
    <w:rsid w:val="00A96A08"/>
    <w:rsid w:val="00AA10CF"/>
    <w:rsid w:val="00AA1A57"/>
    <w:rsid w:val="00AA4218"/>
    <w:rsid w:val="00AA611E"/>
    <w:rsid w:val="00AB0A24"/>
    <w:rsid w:val="00AC54F3"/>
    <w:rsid w:val="00AC6336"/>
    <w:rsid w:val="00AD1D86"/>
    <w:rsid w:val="00AD3455"/>
    <w:rsid w:val="00AD3914"/>
    <w:rsid w:val="00AD3FD8"/>
    <w:rsid w:val="00AE27D0"/>
    <w:rsid w:val="00AE684E"/>
    <w:rsid w:val="00AF4034"/>
    <w:rsid w:val="00AF48AA"/>
    <w:rsid w:val="00AF5536"/>
    <w:rsid w:val="00AF6B9C"/>
    <w:rsid w:val="00B041B2"/>
    <w:rsid w:val="00B10B4B"/>
    <w:rsid w:val="00B16A1A"/>
    <w:rsid w:val="00B348A4"/>
    <w:rsid w:val="00B36AC6"/>
    <w:rsid w:val="00B4299D"/>
    <w:rsid w:val="00B56505"/>
    <w:rsid w:val="00B62009"/>
    <w:rsid w:val="00B742BD"/>
    <w:rsid w:val="00B75DF8"/>
    <w:rsid w:val="00B80466"/>
    <w:rsid w:val="00B82BE1"/>
    <w:rsid w:val="00BA2FA8"/>
    <w:rsid w:val="00BC1170"/>
    <w:rsid w:val="00BC724A"/>
    <w:rsid w:val="00BE4AD4"/>
    <w:rsid w:val="00C1190A"/>
    <w:rsid w:val="00C1427B"/>
    <w:rsid w:val="00C170C0"/>
    <w:rsid w:val="00C214B5"/>
    <w:rsid w:val="00C31F8B"/>
    <w:rsid w:val="00C33102"/>
    <w:rsid w:val="00C42095"/>
    <w:rsid w:val="00C465DD"/>
    <w:rsid w:val="00C46AAF"/>
    <w:rsid w:val="00C519DA"/>
    <w:rsid w:val="00C5490A"/>
    <w:rsid w:val="00C64BB4"/>
    <w:rsid w:val="00C665EF"/>
    <w:rsid w:val="00C66D4C"/>
    <w:rsid w:val="00C674D2"/>
    <w:rsid w:val="00C70589"/>
    <w:rsid w:val="00C74173"/>
    <w:rsid w:val="00C776C1"/>
    <w:rsid w:val="00C81272"/>
    <w:rsid w:val="00C83298"/>
    <w:rsid w:val="00C83608"/>
    <w:rsid w:val="00C96A56"/>
    <w:rsid w:val="00C97E08"/>
    <w:rsid w:val="00CB053D"/>
    <w:rsid w:val="00CD0BD6"/>
    <w:rsid w:val="00CD4A88"/>
    <w:rsid w:val="00CD61ED"/>
    <w:rsid w:val="00CD696A"/>
    <w:rsid w:val="00CD7272"/>
    <w:rsid w:val="00CF0241"/>
    <w:rsid w:val="00D00044"/>
    <w:rsid w:val="00D027B8"/>
    <w:rsid w:val="00D1096B"/>
    <w:rsid w:val="00D24C50"/>
    <w:rsid w:val="00D25D00"/>
    <w:rsid w:val="00D265A7"/>
    <w:rsid w:val="00D27A1C"/>
    <w:rsid w:val="00D311C2"/>
    <w:rsid w:val="00D33CBF"/>
    <w:rsid w:val="00D3668F"/>
    <w:rsid w:val="00D40BD6"/>
    <w:rsid w:val="00D44C53"/>
    <w:rsid w:val="00D522D0"/>
    <w:rsid w:val="00D53FDF"/>
    <w:rsid w:val="00D56228"/>
    <w:rsid w:val="00D75F55"/>
    <w:rsid w:val="00D80C08"/>
    <w:rsid w:val="00D86A33"/>
    <w:rsid w:val="00D927B2"/>
    <w:rsid w:val="00D93D03"/>
    <w:rsid w:val="00DA7ADF"/>
    <w:rsid w:val="00DB3C4B"/>
    <w:rsid w:val="00DB4A31"/>
    <w:rsid w:val="00DB666E"/>
    <w:rsid w:val="00DC541A"/>
    <w:rsid w:val="00DD3918"/>
    <w:rsid w:val="00DD733D"/>
    <w:rsid w:val="00DE0F28"/>
    <w:rsid w:val="00DF3B4A"/>
    <w:rsid w:val="00E13717"/>
    <w:rsid w:val="00E164AC"/>
    <w:rsid w:val="00E27CFC"/>
    <w:rsid w:val="00E3333D"/>
    <w:rsid w:val="00E342A2"/>
    <w:rsid w:val="00E36B6D"/>
    <w:rsid w:val="00E435FA"/>
    <w:rsid w:val="00E446C5"/>
    <w:rsid w:val="00E4720F"/>
    <w:rsid w:val="00E50489"/>
    <w:rsid w:val="00E71455"/>
    <w:rsid w:val="00E9346A"/>
    <w:rsid w:val="00E9449C"/>
    <w:rsid w:val="00E97304"/>
    <w:rsid w:val="00EA28C9"/>
    <w:rsid w:val="00EA3448"/>
    <w:rsid w:val="00EB659C"/>
    <w:rsid w:val="00EC2278"/>
    <w:rsid w:val="00EC360C"/>
    <w:rsid w:val="00ED194F"/>
    <w:rsid w:val="00EE1A60"/>
    <w:rsid w:val="00EE2F12"/>
    <w:rsid w:val="00EE5E4A"/>
    <w:rsid w:val="00EE5E8E"/>
    <w:rsid w:val="00F01F78"/>
    <w:rsid w:val="00F022B9"/>
    <w:rsid w:val="00F024B9"/>
    <w:rsid w:val="00F03E3C"/>
    <w:rsid w:val="00F06000"/>
    <w:rsid w:val="00F06CF9"/>
    <w:rsid w:val="00F10ADA"/>
    <w:rsid w:val="00F17533"/>
    <w:rsid w:val="00F268D3"/>
    <w:rsid w:val="00F407CC"/>
    <w:rsid w:val="00F430C8"/>
    <w:rsid w:val="00F5035B"/>
    <w:rsid w:val="00F52124"/>
    <w:rsid w:val="00F63295"/>
    <w:rsid w:val="00F64340"/>
    <w:rsid w:val="00F70766"/>
    <w:rsid w:val="00F80908"/>
    <w:rsid w:val="00F845AB"/>
    <w:rsid w:val="00F847BC"/>
    <w:rsid w:val="00F90AEB"/>
    <w:rsid w:val="00FB1D82"/>
    <w:rsid w:val="00FC4F35"/>
    <w:rsid w:val="00FC59E7"/>
    <w:rsid w:val="00FC68E9"/>
    <w:rsid w:val="00FD2F96"/>
    <w:rsid w:val="00FD56F8"/>
    <w:rsid w:val="00FE3ECD"/>
    <w:rsid w:val="00FE6914"/>
    <w:rsid w:val="00FE7AFE"/>
    <w:rsid w:val="00FF1C01"/>
    <w:rsid w:val="00FF2CCA"/>
    <w:rsid w:val="00FF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D3C20"/>
  <w15:docId w15:val="{5AC61587-6305-4E3A-AD9A-0D4107FF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E52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52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522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33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595"/>
  </w:style>
  <w:style w:type="paragraph" w:styleId="Footer">
    <w:name w:val="footer"/>
    <w:basedOn w:val="Normal"/>
    <w:link w:val="FooterChar"/>
    <w:uiPriority w:val="99"/>
    <w:unhideWhenUsed/>
    <w:rsid w:val="00033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595"/>
  </w:style>
  <w:style w:type="paragraph" w:styleId="BalloonText">
    <w:name w:val="Balloon Text"/>
    <w:basedOn w:val="Normal"/>
    <w:link w:val="BalloonTextChar"/>
    <w:uiPriority w:val="99"/>
    <w:semiHidden/>
    <w:unhideWhenUsed/>
    <w:rsid w:val="00605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8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8F8DC-6B12-40FE-B320-DA7BA8B1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3140</Words>
  <Characters>17898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JSC</cp:lastModifiedBy>
  <cp:revision>30</cp:revision>
  <cp:lastPrinted>2021-10-15T13:36:00Z</cp:lastPrinted>
  <dcterms:created xsi:type="dcterms:W3CDTF">2021-10-22T12:37:00Z</dcterms:created>
  <dcterms:modified xsi:type="dcterms:W3CDTF">2021-11-12T08:49:00Z</dcterms:modified>
</cp:coreProperties>
</file>