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0CB" w:rsidRPr="00C06BF4" w:rsidRDefault="00A350CB" w:rsidP="00C96F76">
      <w:pPr>
        <w:spacing w:after="0" w:line="480" w:lineRule="auto"/>
        <w:rPr>
          <w:rFonts w:ascii="Times New Roman" w:hAnsi="Times New Roman" w:cs="Times New Roman"/>
          <w:b/>
          <w:sz w:val="24"/>
          <w:szCs w:val="24"/>
        </w:rPr>
      </w:pPr>
      <w:bookmarkStart w:id="0" w:name="_GoBack"/>
      <w:bookmarkEnd w:id="0"/>
      <w:r w:rsidRPr="00C96F76">
        <w:rPr>
          <w:rFonts w:ascii="Times New Roman" w:hAnsi="Times New Roman" w:cs="Times New Roman"/>
          <w:b/>
          <w:sz w:val="24"/>
          <w:szCs w:val="24"/>
          <w:u w:val="single"/>
        </w:rPr>
        <w:t>REPORTABLE</w:t>
      </w:r>
      <w:r w:rsidR="00C06BF4">
        <w:rPr>
          <w:rFonts w:ascii="Times New Roman" w:hAnsi="Times New Roman" w:cs="Times New Roman"/>
          <w:b/>
          <w:sz w:val="24"/>
          <w:szCs w:val="24"/>
        </w:rPr>
        <w:tab/>
        <w:t>(142)</w:t>
      </w:r>
    </w:p>
    <w:p w:rsidR="00372103" w:rsidRPr="00C96F76" w:rsidRDefault="00372103" w:rsidP="00C96F76">
      <w:pPr>
        <w:spacing w:after="0" w:line="480" w:lineRule="auto"/>
        <w:rPr>
          <w:rFonts w:ascii="Times New Roman" w:hAnsi="Times New Roman" w:cs="Times New Roman"/>
          <w:sz w:val="24"/>
          <w:szCs w:val="24"/>
        </w:rPr>
      </w:pPr>
    </w:p>
    <w:p w:rsidR="00372103" w:rsidRPr="00C96F76" w:rsidRDefault="00372103" w:rsidP="00C96F76">
      <w:pPr>
        <w:spacing w:after="0" w:line="240" w:lineRule="auto"/>
        <w:jc w:val="center"/>
        <w:rPr>
          <w:rFonts w:ascii="Times New Roman" w:hAnsi="Times New Roman" w:cs="Times New Roman"/>
          <w:b/>
          <w:sz w:val="24"/>
          <w:szCs w:val="24"/>
        </w:rPr>
      </w:pPr>
      <w:r w:rsidRPr="00C96F76">
        <w:rPr>
          <w:rFonts w:ascii="Times New Roman" w:hAnsi="Times New Roman" w:cs="Times New Roman"/>
          <w:b/>
          <w:sz w:val="24"/>
          <w:szCs w:val="24"/>
        </w:rPr>
        <w:t xml:space="preserve">THE </w:t>
      </w:r>
      <w:r w:rsidR="006A37E3" w:rsidRPr="00C96F76">
        <w:rPr>
          <w:rFonts w:ascii="Times New Roman" w:hAnsi="Times New Roman" w:cs="Times New Roman"/>
          <w:b/>
          <w:sz w:val="24"/>
          <w:szCs w:val="24"/>
        </w:rPr>
        <w:t xml:space="preserve">    </w:t>
      </w:r>
      <w:r w:rsidRPr="00C96F76">
        <w:rPr>
          <w:rFonts w:ascii="Times New Roman" w:hAnsi="Times New Roman" w:cs="Times New Roman"/>
          <w:b/>
          <w:sz w:val="24"/>
          <w:szCs w:val="24"/>
        </w:rPr>
        <w:t xml:space="preserve">GARRAT </w:t>
      </w:r>
      <w:r w:rsidR="006A37E3" w:rsidRPr="00C96F76">
        <w:rPr>
          <w:rFonts w:ascii="Times New Roman" w:hAnsi="Times New Roman" w:cs="Times New Roman"/>
          <w:b/>
          <w:sz w:val="24"/>
          <w:szCs w:val="24"/>
        </w:rPr>
        <w:t xml:space="preserve">    </w:t>
      </w:r>
      <w:r w:rsidRPr="00C96F76">
        <w:rPr>
          <w:rFonts w:ascii="Times New Roman" w:hAnsi="Times New Roman" w:cs="Times New Roman"/>
          <w:b/>
          <w:sz w:val="24"/>
          <w:szCs w:val="24"/>
        </w:rPr>
        <w:t>TRUST</w:t>
      </w:r>
    </w:p>
    <w:p w:rsidR="00372103" w:rsidRPr="00C96F76" w:rsidRDefault="006A37E3" w:rsidP="00C96F76">
      <w:pPr>
        <w:spacing w:after="0" w:line="240" w:lineRule="auto"/>
        <w:jc w:val="center"/>
        <w:rPr>
          <w:rFonts w:ascii="Times New Roman" w:hAnsi="Times New Roman" w:cs="Times New Roman"/>
          <w:b/>
          <w:sz w:val="24"/>
          <w:szCs w:val="24"/>
        </w:rPr>
      </w:pPr>
      <w:r w:rsidRPr="00C96F76">
        <w:rPr>
          <w:rFonts w:ascii="Times New Roman" w:hAnsi="Times New Roman" w:cs="Times New Roman"/>
          <w:b/>
          <w:sz w:val="24"/>
          <w:szCs w:val="24"/>
        </w:rPr>
        <w:t>v</w:t>
      </w:r>
    </w:p>
    <w:p w:rsidR="00372103" w:rsidRPr="00C96F76" w:rsidRDefault="006A37E3" w:rsidP="00C96F76">
      <w:pPr>
        <w:spacing w:after="0" w:line="480" w:lineRule="auto"/>
        <w:jc w:val="center"/>
        <w:rPr>
          <w:rFonts w:ascii="Times New Roman" w:hAnsi="Times New Roman" w:cs="Times New Roman"/>
          <w:b/>
          <w:sz w:val="24"/>
          <w:szCs w:val="24"/>
        </w:rPr>
      </w:pPr>
      <w:r w:rsidRPr="00C96F76">
        <w:rPr>
          <w:rFonts w:ascii="Times New Roman" w:hAnsi="Times New Roman" w:cs="Times New Roman"/>
          <w:b/>
          <w:sz w:val="24"/>
          <w:szCs w:val="24"/>
        </w:rPr>
        <w:t>CREATIVE     CREDIT     (PRIVA</w:t>
      </w:r>
      <w:r w:rsidR="00372103" w:rsidRPr="00C96F76">
        <w:rPr>
          <w:rFonts w:ascii="Times New Roman" w:hAnsi="Times New Roman" w:cs="Times New Roman"/>
          <w:b/>
          <w:sz w:val="24"/>
          <w:szCs w:val="24"/>
        </w:rPr>
        <w:t>TE)</w:t>
      </w:r>
      <w:r w:rsidRPr="00C96F76">
        <w:rPr>
          <w:rFonts w:ascii="Times New Roman" w:hAnsi="Times New Roman" w:cs="Times New Roman"/>
          <w:b/>
          <w:sz w:val="24"/>
          <w:szCs w:val="24"/>
        </w:rPr>
        <w:t xml:space="preserve">    </w:t>
      </w:r>
      <w:r w:rsidR="00372103" w:rsidRPr="00C96F76">
        <w:rPr>
          <w:rFonts w:ascii="Times New Roman" w:hAnsi="Times New Roman" w:cs="Times New Roman"/>
          <w:b/>
          <w:sz w:val="24"/>
          <w:szCs w:val="24"/>
        </w:rPr>
        <w:t xml:space="preserve"> LIMITED</w:t>
      </w:r>
    </w:p>
    <w:p w:rsidR="006A37E3" w:rsidRPr="00C96F76" w:rsidRDefault="006A37E3" w:rsidP="00C96F76">
      <w:pPr>
        <w:spacing w:after="0" w:line="480" w:lineRule="auto"/>
        <w:jc w:val="center"/>
        <w:rPr>
          <w:rFonts w:ascii="Times New Roman" w:hAnsi="Times New Roman" w:cs="Times New Roman"/>
          <w:b/>
          <w:sz w:val="24"/>
          <w:szCs w:val="24"/>
        </w:rPr>
      </w:pPr>
    </w:p>
    <w:p w:rsidR="00372103" w:rsidRPr="00C96F76" w:rsidRDefault="00372103" w:rsidP="00C96F76">
      <w:pPr>
        <w:spacing w:after="0" w:line="240" w:lineRule="auto"/>
        <w:rPr>
          <w:rFonts w:ascii="Times New Roman" w:hAnsi="Times New Roman" w:cs="Times New Roman"/>
          <w:b/>
          <w:sz w:val="24"/>
          <w:szCs w:val="24"/>
        </w:rPr>
      </w:pPr>
      <w:r w:rsidRPr="00C96F76">
        <w:rPr>
          <w:rFonts w:ascii="Times New Roman" w:hAnsi="Times New Roman" w:cs="Times New Roman"/>
          <w:b/>
          <w:sz w:val="24"/>
          <w:szCs w:val="24"/>
        </w:rPr>
        <w:t>SUPREME COURT OF ZIMBABWE</w:t>
      </w:r>
    </w:p>
    <w:p w:rsidR="00372103" w:rsidRPr="00C96F76" w:rsidRDefault="00372103" w:rsidP="00C96F76">
      <w:pPr>
        <w:spacing w:after="0" w:line="240" w:lineRule="auto"/>
        <w:rPr>
          <w:rFonts w:ascii="Times New Roman" w:hAnsi="Times New Roman" w:cs="Times New Roman"/>
          <w:b/>
          <w:sz w:val="24"/>
          <w:szCs w:val="24"/>
        </w:rPr>
      </w:pPr>
      <w:r w:rsidRPr="00C96F76">
        <w:rPr>
          <w:rFonts w:ascii="Times New Roman" w:hAnsi="Times New Roman" w:cs="Times New Roman"/>
          <w:b/>
          <w:sz w:val="24"/>
          <w:szCs w:val="24"/>
        </w:rPr>
        <w:t xml:space="preserve">BHUNU JA </w:t>
      </w:r>
    </w:p>
    <w:p w:rsidR="00372103" w:rsidRPr="00C96F76" w:rsidRDefault="00372103" w:rsidP="00AD601F">
      <w:pPr>
        <w:spacing w:after="0" w:line="240" w:lineRule="auto"/>
        <w:ind w:left="1440" w:hanging="1440"/>
        <w:rPr>
          <w:rFonts w:ascii="Times New Roman" w:hAnsi="Times New Roman" w:cs="Times New Roman"/>
          <w:b/>
          <w:sz w:val="24"/>
          <w:szCs w:val="24"/>
        </w:rPr>
      </w:pPr>
      <w:r w:rsidRPr="00C96F76">
        <w:rPr>
          <w:rFonts w:ascii="Times New Roman" w:hAnsi="Times New Roman" w:cs="Times New Roman"/>
          <w:b/>
          <w:sz w:val="24"/>
          <w:szCs w:val="24"/>
        </w:rPr>
        <w:t>HARARE</w:t>
      </w:r>
      <w:r w:rsidR="006A37E3" w:rsidRPr="00C96F76">
        <w:rPr>
          <w:rFonts w:ascii="Times New Roman" w:hAnsi="Times New Roman" w:cs="Times New Roman"/>
          <w:b/>
          <w:sz w:val="24"/>
          <w:szCs w:val="24"/>
        </w:rPr>
        <w:t>:</w:t>
      </w:r>
      <w:r w:rsidR="006A37E3" w:rsidRPr="00C96F76">
        <w:rPr>
          <w:rFonts w:ascii="Times New Roman" w:hAnsi="Times New Roman" w:cs="Times New Roman"/>
          <w:b/>
          <w:sz w:val="24"/>
          <w:szCs w:val="24"/>
        </w:rPr>
        <w:tab/>
      </w:r>
      <w:r w:rsidR="002F39E6" w:rsidRPr="00C96F76">
        <w:rPr>
          <w:rFonts w:ascii="Times New Roman" w:hAnsi="Times New Roman" w:cs="Times New Roman"/>
          <w:b/>
          <w:sz w:val="24"/>
          <w:szCs w:val="24"/>
        </w:rPr>
        <w:t>23 NOVEMBER 2020, 24 NOVEMBER 2020, 8 OCTOBER 2021, 18 OCTOBER 2021 &amp; 15 NOVEMBER 2021</w:t>
      </w:r>
    </w:p>
    <w:p w:rsidR="006A37E3" w:rsidRPr="00C96F76" w:rsidRDefault="006A37E3" w:rsidP="00C96F76">
      <w:pPr>
        <w:spacing w:after="0" w:line="480" w:lineRule="auto"/>
        <w:rPr>
          <w:rFonts w:ascii="Times New Roman" w:hAnsi="Times New Roman" w:cs="Times New Roman"/>
          <w:sz w:val="24"/>
          <w:szCs w:val="24"/>
        </w:rPr>
      </w:pPr>
    </w:p>
    <w:p w:rsidR="005A6243" w:rsidRPr="00C96F76" w:rsidRDefault="005A6243" w:rsidP="00C96F76">
      <w:pPr>
        <w:spacing w:after="0" w:line="480" w:lineRule="auto"/>
        <w:rPr>
          <w:rFonts w:ascii="Times New Roman" w:hAnsi="Times New Roman" w:cs="Times New Roman"/>
          <w:i/>
          <w:sz w:val="24"/>
          <w:szCs w:val="24"/>
        </w:rPr>
      </w:pPr>
      <w:r w:rsidRPr="00C96F76">
        <w:rPr>
          <w:rFonts w:ascii="Times New Roman" w:hAnsi="Times New Roman" w:cs="Times New Roman"/>
          <w:i/>
          <w:sz w:val="24"/>
          <w:szCs w:val="24"/>
        </w:rPr>
        <w:t>V</w:t>
      </w:r>
      <w:r w:rsidR="006A37E3" w:rsidRPr="00C96F76">
        <w:rPr>
          <w:rFonts w:ascii="Times New Roman" w:hAnsi="Times New Roman" w:cs="Times New Roman"/>
          <w:i/>
          <w:sz w:val="24"/>
          <w:szCs w:val="24"/>
        </w:rPr>
        <w:t>.</w:t>
      </w:r>
      <w:r w:rsidRPr="00C96F76">
        <w:rPr>
          <w:rFonts w:ascii="Times New Roman" w:hAnsi="Times New Roman" w:cs="Times New Roman"/>
          <w:i/>
          <w:sz w:val="24"/>
          <w:szCs w:val="24"/>
        </w:rPr>
        <w:t xml:space="preserve"> Mhongo </w:t>
      </w:r>
      <w:r w:rsidRPr="00C96F76">
        <w:rPr>
          <w:rFonts w:ascii="Times New Roman" w:hAnsi="Times New Roman" w:cs="Times New Roman"/>
          <w:sz w:val="24"/>
          <w:szCs w:val="24"/>
        </w:rPr>
        <w:t>with</w:t>
      </w:r>
      <w:r w:rsidRPr="00C96F76">
        <w:rPr>
          <w:rFonts w:ascii="Times New Roman" w:hAnsi="Times New Roman" w:cs="Times New Roman"/>
          <w:i/>
          <w:sz w:val="24"/>
          <w:szCs w:val="24"/>
        </w:rPr>
        <w:t xml:space="preserve"> Makamure, </w:t>
      </w:r>
      <w:r w:rsidRPr="00C96F76">
        <w:rPr>
          <w:rFonts w:ascii="Times New Roman" w:hAnsi="Times New Roman" w:cs="Times New Roman"/>
          <w:sz w:val="24"/>
          <w:szCs w:val="24"/>
        </w:rPr>
        <w:t>for the applicant</w:t>
      </w:r>
    </w:p>
    <w:p w:rsidR="005A6243" w:rsidRPr="00C96F76" w:rsidRDefault="005A6243" w:rsidP="00C96F76">
      <w:pPr>
        <w:spacing w:after="0" w:line="480" w:lineRule="auto"/>
        <w:rPr>
          <w:rFonts w:ascii="Times New Roman" w:hAnsi="Times New Roman" w:cs="Times New Roman"/>
          <w:i/>
          <w:sz w:val="24"/>
          <w:szCs w:val="24"/>
        </w:rPr>
      </w:pPr>
      <w:r w:rsidRPr="00C96F76">
        <w:rPr>
          <w:rFonts w:ascii="Times New Roman" w:hAnsi="Times New Roman" w:cs="Times New Roman"/>
          <w:i/>
          <w:sz w:val="24"/>
          <w:szCs w:val="24"/>
        </w:rPr>
        <w:t>I</w:t>
      </w:r>
      <w:r w:rsidR="006A37E3" w:rsidRPr="00C96F76">
        <w:rPr>
          <w:rFonts w:ascii="Times New Roman" w:hAnsi="Times New Roman" w:cs="Times New Roman"/>
          <w:i/>
          <w:sz w:val="24"/>
          <w:szCs w:val="24"/>
        </w:rPr>
        <w:t>.</w:t>
      </w:r>
      <w:r w:rsidRPr="00C96F76">
        <w:rPr>
          <w:rFonts w:ascii="Times New Roman" w:hAnsi="Times New Roman" w:cs="Times New Roman"/>
          <w:i/>
          <w:sz w:val="24"/>
          <w:szCs w:val="24"/>
        </w:rPr>
        <w:t xml:space="preserve"> Musimbe </w:t>
      </w:r>
      <w:r w:rsidRPr="00C96F76">
        <w:rPr>
          <w:rFonts w:ascii="Times New Roman" w:hAnsi="Times New Roman" w:cs="Times New Roman"/>
          <w:sz w:val="24"/>
          <w:szCs w:val="24"/>
        </w:rPr>
        <w:t>with</w:t>
      </w:r>
      <w:r w:rsidRPr="00C96F76">
        <w:rPr>
          <w:rFonts w:ascii="Times New Roman" w:hAnsi="Times New Roman" w:cs="Times New Roman"/>
          <w:i/>
          <w:sz w:val="24"/>
          <w:szCs w:val="24"/>
        </w:rPr>
        <w:t xml:space="preserve"> Ranganai, </w:t>
      </w:r>
      <w:r w:rsidRPr="00C96F76">
        <w:rPr>
          <w:rFonts w:ascii="Times New Roman" w:hAnsi="Times New Roman" w:cs="Times New Roman"/>
          <w:sz w:val="24"/>
          <w:szCs w:val="24"/>
        </w:rPr>
        <w:t>for the respondent</w:t>
      </w:r>
    </w:p>
    <w:p w:rsidR="005A6243" w:rsidRPr="00C96F76" w:rsidRDefault="005A6243" w:rsidP="002F39E6">
      <w:pPr>
        <w:spacing w:after="0" w:line="240" w:lineRule="auto"/>
        <w:rPr>
          <w:rFonts w:ascii="Times New Roman" w:hAnsi="Times New Roman" w:cs="Times New Roman"/>
          <w:i/>
          <w:sz w:val="24"/>
          <w:szCs w:val="24"/>
        </w:rPr>
      </w:pPr>
    </w:p>
    <w:p w:rsidR="006A37E3" w:rsidRPr="00C96F76" w:rsidRDefault="006A37E3" w:rsidP="00C96F76">
      <w:pPr>
        <w:spacing w:after="0" w:line="480" w:lineRule="auto"/>
        <w:rPr>
          <w:rFonts w:ascii="Times New Roman" w:hAnsi="Times New Roman" w:cs="Times New Roman"/>
          <w:b/>
          <w:sz w:val="24"/>
          <w:szCs w:val="24"/>
        </w:rPr>
      </w:pPr>
    </w:p>
    <w:p w:rsidR="005A6243" w:rsidRPr="00C96F76" w:rsidRDefault="006A37E3" w:rsidP="00C96F76">
      <w:pPr>
        <w:spacing w:after="0" w:line="480" w:lineRule="auto"/>
        <w:rPr>
          <w:rFonts w:ascii="Times New Roman" w:hAnsi="Times New Roman" w:cs="Times New Roman"/>
          <w:b/>
          <w:sz w:val="24"/>
          <w:szCs w:val="24"/>
        </w:rPr>
      </w:pPr>
      <w:r w:rsidRPr="00C96F76">
        <w:rPr>
          <w:rFonts w:ascii="Times New Roman" w:hAnsi="Times New Roman" w:cs="Times New Roman"/>
          <w:b/>
          <w:sz w:val="24"/>
          <w:szCs w:val="24"/>
        </w:rPr>
        <w:t>CHAMBER APPLICATION</w:t>
      </w:r>
    </w:p>
    <w:p w:rsidR="006A37E3" w:rsidRPr="00C96F76" w:rsidRDefault="006A37E3" w:rsidP="00C96F76">
      <w:pPr>
        <w:spacing w:after="0" w:line="480" w:lineRule="auto"/>
        <w:rPr>
          <w:rFonts w:ascii="Times New Roman" w:hAnsi="Times New Roman" w:cs="Times New Roman"/>
          <w:b/>
          <w:sz w:val="24"/>
          <w:szCs w:val="24"/>
        </w:rPr>
      </w:pPr>
    </w:p>
    <w:p w:rsidR="005A6243" w:rsidRPr="00C96F76" w:rsidRDefault="005A6243" w:rsidP="00C96F76">
      <w:pPr>
        <w:spacing w:after="0" w:line="480" w:lineRule="auto"/>
        <w:rPr>
          <w:rFonts w:ascii="Times New Roman" w:hAnsi="Times New Roman" w:cs="Times New Roman"/>
          <w:b/>
          <w:sz w:val="24"/>
          <w:szCs w:val="24"/>
        </w:rPr>
      </w:pPr>
      <w:r w:rsidRPr="00C96F76">
        <w:rPr>
          <w:rFonts w:ascii="Times New Roman" w:hAnsi="Times New Roman" w:cs="Times New Roman"/>
          <w:b/>
          <w:sz w:val="24"/>
          <w:szCs w:val="24"/>
        </w:rPr>
        <w:t>BHUNU JA:</w:t>
      </w:r>
      <w:r w:rsidR="00620E59" w:rsidRPr="00C96F76">
        <w:rPr>
          <w:rFonts w:ascii="Times New Roman" w:hAnsi="Times New Roman" w:cs="Times New Roman"/>
          <w:b/>
          <w:sz w:val="24"/>
          <w:szCs w:val="24"/>
        </w:rPr>
        <w:t xml:space="preserve"> </w:t>
      </w:r>
    </w:p>
    <w:p w:rsidR="00CA08BF" w:rsidRPr="00C96F76" w:rsidRDefault="00CA08BF" w:rsidP="00C96F76">
      <w:pPr>
        <w:spacing w:after="0" w:line="480" w:lineRule="auto"/>
        <w:rPr>
          <w:rFonts w:ascii="Times New Roman" w:hAnsi="Times New Roman" w:cs="Times New Roman"/>
          <w:b/>
          <w:sz w:val="24"/>
          <w:szCs w:val="24"/>
        </w:rPr>
      </w:pPr>
      <w:r w:rsidRPr="00C96F76">
        <w:rPr>
          <w:rFonts w:ascii="Times New Roman" w:hAnsi="Times New Roman" w:cs="Times New Roman"/>
          <w:b/>
          <w:sz w:val="24"/>
          <w:szCs w:val="24"/>
        </w:rPr>
        <w:t>Primer</w:t>
      </w:r>
    </w:p>
    <w:p w:rsidR="00620E59" w:rsidRPr="00C96F76" w:rsidRDefault="00620E59"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[1]</w:t>
      </w:r>
      <w:r w:rsidR="006A37E3" w:rsidRPr="00C96F76">
        <w:rPr>
          <w:rFonts w:ascii="Times New Roman" w:hAnsi="Times New Roman" w:cs="Times New Roman"/>
          <w:sz w:val="24"/>
          <w:szCs w:val="24"/>
        </w:rPr>
        <w:tab/>
      </w:r>
      <w:r w:rsidRPr="00C96F76">
        <w:rPr>
          <w:rFonts w:ascii="Times New Roman" w:hAnsi="Times New Roman" w:cs="Times New Roman"/>
          <w:sz w:val="24"/>
          <w:szCs w:val="24"/>
        </w:rPr>
        <w:t>This is an application for condonation of late noting of appeal and extension of time within which to note the appeal</w:t>
      </w:r>
      <w:r w:rsidR="00D44009">
        <w:rPr>
          <w:rFonts w:ascii="Times New Roman" w:hAnsi="Times New Roman" w:cs="Times New Roman"/>
          <w:sz w:val="24"/>
          <w:szCs w:val="24"/>
        </w:rPr>
        <w:t xml:space="preserve"> in terms of r 43 of the Supreme Court Rules 2018</w:t>
      </w:r>
      <w:r w:rsidRPr="00C96F76">
        <w:rPr>
          <w:rFonts w:ascii="Times New Roman" w:hAnsi="Times New Roman" w:cs="Times New Roman"/>
          <w:sz w:val="24"/>
          <w:szCs w:val="24"/>
        </w:rPr>
        <w:t>. The application is opposed.</w:t>
      </w:r>
    </w:p>
    <w:p w:rsidR="006A37E3" w:rsidRPr="00C96F76" w:rsidRDefault="006A37E3" w:rsidP="00C96F76">
      <w:pPr>
        <w:spacing w:after="0" w:line="480" w:lineRule="auto"/>
        <w:ind w:left="720" w:hanging="720"/>
        <w:jc w:val="both"/>
        <w:rPr>
          <w:rFonts w:ascii="Times New Roman" w:hAnsi="Times New Roman" w:cs="Times New Roman"/>
          <w:sz w:val="24"/>
          <w:szCs w:val="24"/>
        </w:rPr>
      </w:pPr>
    </w:p>
    <w:p w:rsidR="00CB2725" w:rsidRDefault="00CB2725"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[2]</w:t>
      </w:r>
      <w:r w:rsidRPr="00C96F76">
        <w:rPr>
          <w:rFonts w:ascii="Times New Roman" w:hAnsi="Times New Roman" w:cs="Times New Roman"/>
          <w:sz w:val="24"/>
          <w:szCs w:val="24"/>
        </w:rPr>
        <w:tab/>
        <w:t>The matter was argued on 24 November 2020</w:t>
      </w:r>
      <w:r w:rsidR="00C43166" w:rsidRPr="00C96F76">
        <w:rPr>
          <w:rFonts w:ascii="Times New Roman" w:hAnsi="Times New Roman" w:cs="Times New Roman"/>
          <w:sz w:val="24"/>
          <w:szCs w:val="24"/>
        </w:rPr>
        <w:t>. At the conclusion of argument the parties were granted the opportunity to canvas the possibility of a</w:t>
      </w:r>
      <w:r w:rsidR="00931E15" w:rsidRPr="00C96F76">
        <w:rPr>
          <w:rFonts w:ascii="Times New Roman" w:hAnsi="Times New Roman" w:cs="Times New Roman"/>
          <w:sz w:val="24"/>
          <w:szCs w:val="24"/>
        </w:rPr>
        <w:t>n amicable</w:t>
      </w:r>
      <w:r w:rsidR="00C43166" w:rsidRPr="00C96F76">
        <w:rPr>
          <w:rFonts w:ascii="Times New Roman" w:hAnsi="Times New Roman" w:cs="Times New Roman"/>
          <w:sz w:val="24"/>
          <w:szCs w:val="24"/>
        </w:rPr>
        <w:t xml:space="preserve"> settlement. The matter was then postponed </w:t>
      </w:r>
      <w:r w:rsidR="00C43166" w:rsidRPr="00C96F76">
        <w:rPr>
          <w:rFonts w:ascii="Times New Roman" w:hAnsi="Times New Roman" w:cs="Times New Roman"/>
          <w:i/>
          <w:sz w:val="24"/>
          <w:szCs w:val="24"/>
        </w:rPr>
        <w:t>sine die</w:t>
      </w:r>
      <w:r w:rsidR="00C43166" w:rsidRPr="00C96F76">
        <w:rPr>
          <w:rFonts w:ascii="Times New Roman" w:hAnsi="Times New Roman" w:cs="Times New Roman"/>
          <w:sz w:val="24"/>
          <w:szCs w:val="24"/>
        </w:rPr>
        <w:t xml:space="preserve"> pending settlement failure of which the court would proceed to determine the application.</w:t>
      </w:r>
    </w:p>
    <w:p w:rsidR="002F39E6" w:rsidRPr="00C96F76" w:rsidRDefault="002F39E6" w:rsidP="00C96F76">
      <w:pPr>
        <w:spacing w:after="0" w:line="480" w:lineRule="auto"/>
        <w:ind w:left="720" w:hanging="720"/>
        <w:jc w:val="both"/>
        <w:rPr>
          <w:rFonts w:ascii="Times New Roman" w:hAnsi="Times New Roman" w:cs="Times New Roman"/>
          <w:sz w:val="24"/>
          <w:szCs w:val="24"/>
        </w:rPr>
      </w:pPr>
    </w:p>
    <w:p w:rsidR="00C43166" w:rsidRPr="00C96F76" w:rsidRDefault="00C43166"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lastRenderedPageBreak/>
        <w:t>[3]</w:t>
      </w:r>
      <w:r w:rsidRPr="00C96F76">
        <w:rPr>
          <w:rFonts w:ascii="Times New Roman" w:hAnsi="Times New Roman" w:cs="Times New Roman"/>
          <w:sz w:val="24"/>
          <w:szCs w:val="24"/>
        </w:rPr>
        <w:tab/>
        <w:t>The parties did no</w:t>
      </w:r>
      <w:r w:rsidR="003C0712" w:rsidRPr="00C96F76">
        <w:rPr>
          <w:rFonts w:ascii="Times New Roman" w:hAnsi="Times New Roman" w:cs="Times New Roman"/>
          <w:sz w:val="24"/>
          <w:szCs w:val="24"/>
        </w:rPr>
        <w:t xml:space="preserve">t however come back to the court </w:t>
      </w:r>
      <w:r w:rsidR="00931E15" w:rsidRPr="00C96F76">
        <w:rPr>
          <w:rFonts w:ascii="Times New Roman" w:hAnsi="Times New Roman" w:cs="Times New Roman"/>
          <w:sz w:val="24"/>
          <w:szCs w:val="24"/>
        </w:rPr>
        <w:t xml:space="preserve">within a reasonable time </w:t>
      </w:r>
      <w:r w:rsidR="003C0712" w:rsidRPr="00C96F76">
        <w:rPr>
          <w:rFonts w:ascii="Times New Roman" w:hAnsi="Times New Roman" w:cs="Times New Roman"/>
          <w:sz w:val="24"/>
          <w:szCs w:val="24"/>
        </w:rPr>
        <w:t xml:space="preserve">to advise it of the </w:t>
      </w:r>
      <w:r w:rsidR="00B07B8E" w:rsidRPr="00C96F76">
        <w:rPr>
          <w:rFonts w:ascii="Times New Roman" w:hAnsi="Times New Roman" w:cs="Times New Roman"/>
          <w:sz w:val="24"/>
          <w:szCs w:val="24"/>
        </w:rPr>
        <w:t>outcome</w:t>
      </w:r>
      <w:r w:rsidR="00931E15" w:rsidRPr="00C96F76">
        <w:rPr>
          <w:rFonts w:ascii="Times New Roman" w:hAnsi="Times New Roman" w:cs="Times New Roman"/>
          <w:sz w:val="24"/>
          <w:szCs w:val="24"/>
        </w:rPr>
        <w:t xml:space="preserve"> of their negotiations. Prompted by the inordinate delay</w:t>
      </w:r>
      <w:r w:rsidR="00AD601F">
        <w:rPr>
          <w:rFonts w:ascii="Times New Roman" w:hAnsi="Times New Roman" w:cs="Times New Roman"/>
          <w:sz w:val="24"/>
          <w:szCs w:val="24"/>
        </w:rPr>
        <w:t>,</w:t>
      </w:r>
      <w:r w:rsidR="00931E15" w:rsidRPr="00C96F76">
        <w:rPr>
          <w:rFonts w:ascii="Times New Roman" w:hAnsi="Times New Roman" w:cs="Times New Roman"/>
          <w:sz w:val="24"/>
          <w:szCs w:val="24"/>
        </w:rPr>
        <w:t xml:space="preserve"> o</w:t>
      </w:r>
      <w:r w:rsidR="003C0712" w:rsidRPr="00C96F76">
        <w:rPr>
          <w:rFonts w:ascii="Times New Roman" w:hAnsi="Times New Roman" w:cs="Times New Roman"/>
          <w:sz w:val="24"/>
          <w:szCs w:val="24"/>
        </w:rPr>
        <w:t>n 1 June 2021 I asked the Registrar to write to the parties enquiring about the</w:t>
      </w:r>
      <w:r w:rsidR="000C45B5" w:rsidRPr="00C96F76">
        <w:rPr>
          <w:rFonts w:ascii="Times New Roman" w:hAnsi="Times New Roman" w:cs="Times New Roman"/>
          <w:sz w:val="24"/>
          <w:szCs w:val="24"/>
        </w:rPr>
        <w:t xml:space="preserve"> outcome of the </w:t>
      </w:r>
      <w:r w:rsidR="003C0712" w:rsidRPr="00C96F76">
        <w:rPr>
          <w:rFonts w:ascii="Times New Roman" w:hAnsi="Times New Roman" w:cs="Times New Roman"/>
          <w:sz w:val="24"/>
          <w:szCs w:val="24"/>
        </w:rPr>
        <w:t>envisaged settlement. The enquiry e</w:t>
      </w:r>
      <w:r w:rsidR="00922626">
        <w:rPr>
          <w:rFonts w:ascii="Times New Roman" w:hAnsi="Times New Roman" w:cs="Times New Roman"/>
          <w:sz w:val="24"/>
          <w:szCs w:val="24"/>
        </w:rPr>
        <w:t>licit</w:t>
      </w:r>
      <w:r w:rsidR="003C0712" w:rsidRPr="00C96F76">
        <w:rPr>
          <w:rFonts w:ascii="Times New Roman" w:hAnsi="Times New Roman" w:cs="Times New Roman"/>
          <w:sz w:val="24"/>
          <w:szCs w:val="24"/>
        </w:rPr>
        <w:t xml:space="preserve"> no response.</w:t>
      </w:r>
      <w:r w:rsidR="007D5F0F" w:rsidRPr="00C96F76">
        <w:rPr>
          <w:rFonts w:ascii="Times New Roman" w:hAnsi="Times New Roman" w:cs="Times New Roman"/>
          <w:sz w:val="24"/>
          <w:szCs w:val="24"/>
        </w:rPr>
        <w:t xml:space="preserve"> Having received no response, I directed that the ma</w:t>
      </w:r>
      <w:r w:rsidR="00CE020A" w:rsidRPr="00C96F76">
        <w:rPr>
          <w:rFonts w:ascii="Times New Roman" w:hAnsi="Times New Roman" w:cs="Times New Roman"/>
          <w:sz w:val="24"/>
          <w:szCs w:val="24"/>
        </w:rPr>
        <w:t>tter be set down for 11 October</w:t>
      </w:r>
      <w:r w:rsidR="007D5F0F" w:rsidRPr="00C96F76">
        <w:rPr>
          <w:rFonts w:ascii="Times New Roman" w:hAnsi="Times New Roman" w:cs="Times New Roman"/>
          <w:sz w:val="24"/>
          <w:szCs w:val="24"/>
        </w:rPr>
        <w:t xml:space="preserve"> 2021.  At that hearing the parties </w:t>
      </w:r>
      <w:r w:rsidR="002510E8" w:rsidRPr="00C96F76">
        <w:rPr>
          <w:rFonts w:ascii="Times New Roman" w:hAnsi="Times New Roman" w:cs="Times New Roman"/>
          <w:sz w:val="24"/>
          <w:szCs w:val="24"/>
        </w:rPr>
        <w:t xml:space="preserve">again </w:t>
      </w:r>
      <w:r w:rsidR="007D5F0F" w:rsidRPr="00C96F76">
        <w:rPr>
          <w:rFonts w:ascii="Times New Roman" w:hAnsi="Times New Roman" w:cs="Times New Roman"/>
          <w:sz w:val="24"/>
          <w:szCs w:val="24"/>
        </w:rPr>
        <w:t xml:space="preserve">agreed to a further two weeks postponement to canvas </w:t>
      </w:r>
      <w:r w:rsidR="00931E15" w:rsidRPr="00C96F76">
        <w:rPr>
          <w:rFonts w:ascii="Times New Roman" w:hAnsi="Times New Roman" w:cs="Times New Roman"/>
          <w:sz w:val="24"/>
          <w:szCs w:val="24"/>
        </w:rPr>
        <w:t xml:space="preserve">settlement. </w:t>
      </w:r>
      <w:r w:rsidR="007D5F0F" w:rsidRPr="00C96F76">
        <w:rPr>
          <w:rFonts w:ascii="Times New Roman" w:hAnsi="Times New Roman" w:cs="Times New Roman"/>
          <w:sz w:val="24"/>
          <w:szCs w:val="24"/>
        </w:rPr>
        <w:t xml:space="preserve">The </w:t>
      </w:r>
      <w:r w:rsidR="000C45B5" w:rsidRPr="00C96F76">
        <w:rPr>
          <w:rFonts w:ascii="Times New Roman" w:hAnsi="Times New Roman" w:cs="Times New Roman"/>
          <w:sz w:val="24"/>
          <w:szCs w:val="24"/>
        </w:rPr>
        <w:t xml:space="preserve">matter </w:t>
      </w:r>
      <w:r w:rsidR="007D5F0F" w:rsidRPr="00C96F76">
        <w:rPr>
          <w:rFonts w:ascii="Times New Roman" w:hAnsi="Times New Roman" w:cs="Times New Roman"/>
          <w:sz w:val="24"/>
          <w:szCs w:val="24"/>
        </w:rPr>
        <w:t>was then postponed to 18 October 2021 by consent of the parties.</w:t>
      </w:r>
    </w:p>
    <w:p w:rsidR="007D5F0F" w:rsidRPr="00C96F76" w:rsidRDefault="007D5F0F" w:rsidP="00C96F76">
      <w:pPr>
        <w:spacing w:after="0" w:line="480" w:lineRule="auto"/>
        <w:rPr>
          <w:rFonts w:ascii="Times New Roman" w:hAnsi="Times New Roman" w:cs="Times New Roman"/>
          <w:sz w:val="24"/>
          <w:szCs w:val="24"/>
        </w:rPr>
      </w:pPr>
    </w:p>
    <w:p w:rsidR="007D5F0F" w:rsidRPr="00C96F76" w:rsidRDefault="007D5F0F" w:rsidP="00872C51">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[4]</w:t>
      </w:r>
      <w:r w:rsidRPr="00C96F76">
        <w:rPr>
          <w:rFonts w:ascii="Times New Roman" w:hAnsi="Times New Roman" w:cs="Times New Roman"/>
          <w:sz w:val="24"/>
          <w:szCs w:val="24"/>
        </w:rPr>
        <w:tab/>
        <w:t>At the resumed hearing</w:t>
      </w:r>
      <w:r w:rsidR="00CA08BF" w:rsidRPr="00C96F76">
        <w:rPr>
          <w:rFonts w:ascii="Times New Roman" w:hAnsi="Times New Roman" w:cs="Times New Roman"/>
          <w:sz w:val="24"/>
          <w:szCs w:val="24"/>
        </w:rPr>
        <w:t xml:space="preserve"> on 18 </w:t>
      </w:r>
      <w:r w:rsidR="00AD601F">
        <w:rPr>
          <w:rFonts w:ascii="Times New Roman" w:hAnsi="Times New Roman" w:cs="Times New Roman"/>
          <w:sz w:val="24"/>
          <w:szCs w:val="24"/>
        </w:rPr>
        <w:t>Octo</w:t>
      </w:r>
      <w:r w:rsidR="00CA08BF" w:rsidRPr="00C96F76">
        <w:rPr>
          <w:rFonts w:ascii="Times New Roman" w:hAnsi="Times New Roman" w:cs="Times New Roman"/>
          <w:sz w:val="24"/>
          <w:szCs w:val="24"/>
        </w:rPr>
        <w:t>ber</w:t>
      </w:r>
      <w:r w:rsidR="002510E8" w:rsidRPr="00C96F76">
        <w:rPr>
          <w:rFonts w:ascii="Times New Roman" w:hAnsi="Times New Roman" w:cs="Times New Roman"/>
          <w:sz w:val="24"/>
          <w:szCs w:val="24"/>
        </w:rPr>
        <w:t xml:space="preserve"> 2021</w:t>
      </w:r>
      <w:r w:rsidR="00CA08BF" w:rsidRPr="00C96F76">
        <w:rPr>
          <w:rFonts w:ascii="Times New Roman" w:hAnsi="Times New Roman" w:cs="Times New Roman"/>
          <w:sz w:val="24"/>
          <w:szCs w:val="24"/>
        </w:rPr>
        <w:t>,</w:t>
      </w:r>
      <w:r w:rsidRPr="00C96F76">
        <w:rPr>
          <w:rFonts w:ascii="Times New Roman" w:hAnsi="Times New Roman" w:cs="Times New Roman"/>
          <w:sz w:val="24"/>
          <w:szCs w:val="24"/>
        </w:rPr>
        <w:t xml:space="preserve"> the applicant was in</w:t>
      </w:r>
      <w:r w:rsidR="006A37E3" w:rsidRPr="00C96F76">
        <w:rPr>
          <w:rFonts w:ascii="Times New Roman" w:hAnsi="Times New Roman" w:cs="Times New Roman"/>
          <w:sz w:val="24"/>
          <w:szCs w:val="24"/>
        </w:rPr>
        <w:t xml:space="preserve"> </w:t>
      </w:r>
      <w:r w:rsidRPr="00C96F76">
        <w:rPr>
          <w:rFonts w:ascii="Times New Roman" w:hAnsi="Times New Roman" w:cs="Times New Roman"/>
          <w:sz w:val="24"/>
          <w:szCs w:val="24"/>
        </w:rPr>
        <w:t>default. Counsel for the respondent however advised that the parties had failed to</w:t>
      </w:r>
      <w:r w:rsidR="0055662B" w:rsidRPr="00C96F76">
        <w:rPr>
          <w:rFonts w:ascii="Times New Roman" w:hAnsi="Times New Roman" w:cs="Times New Roman"/>
          <w:sz w:val="24"/>
          <w:szCs w:val="24"/>
        </w:rPr>
        <w:t xml:space="preserve"> settle their dispute thereby pa</w:t>
      </w:r>
      <w:r w:rsidRPr="00C96F76">
        <w:rPr>
          <w:rFonts w:ascii="Times New Roman" w:hAnsi="Times New Roman" w:cs="Times New Roman"/>
          <w:sz w:val="24"/>
          <w:szCs w:val="24"/>
        </w:rPr>
        <w:t xml:space="preserve">ving the way </w:t>
      </w:r>
      <w:r w:rsidR="0055662B" w:rsidRPr="00C96F76">
        <w:rPr>
          <w:rFonts w:ascii="Times New Roman" w:hAnsi="Times New Roman" w:cs="Times New Roman"/>
          <w:sz w:val="24"/>
          <w:szCs w:val="24"/>
        </w:rPr>
        <w:t>for me to determine the application</w:t>
      </w:r>
      <w:r w:rsidR="000D0102" w:rsidRPr="00C96F76">
        <w:rPr>
          <w:rFonts w:ascii="Times New Roman" w:hAnsi="Times New Roman" w:cs="Times New Roman"/>
          <w:sz w:val="24"/>
          <w:szCs w:val="24"/>
        </w:rPr>
        <w:t xml:space="preserve">. I now proceed </w:t>
      </w:r>
      <w:r w:rsidR="00CA08BF" w:rsidRPr="00C96F76">
        <w:rPr>
          <w:rFonts w:ascii="Times New Roman" w:hAnsi="Times New Roman" w:cs="Times New Roman"/>
          <w:sz w:val="24"/>
          <w:szCs w:val="24"/>
        </w:rPr>
        <w:t>to determine the application</w:t>
      </w:r>
      <w:r w:rsidR="00ED291A" w:rsidRPr="00C96F76">
        <w:rPr>
          <w:rFonts w:ascii="Times New Roman" w:hAnsi="Times New Roman" w:cs="Times New Roman"/>
          <w:sz w:val="24"/>
          <w:szCs w:val="24"/>
        </w:rPr>
        <w:t xml:space="preserve"> on the merits</w:t>
      </w:r>
      <w:r w:rsidR="0055662B" w:rsidRPr="00C96F76">
        <w:rPr>
          <w:rFonts w:ascii="Times New Roman" w:hAnsi="Times New Roman" w:cs="Times New Roman"/>
          <w:sz w:val="24"/>
          <w:szCs w:val="24"/>
        </w:rPr>
        <w:t>.</w:t>
      </w:r>
    </w:p>
    <w:p w:rsidR="00620E59" w:rsidRPr="00C96F76" w:rsidRDefault="00620E59" w:rsidP="00C96F76">
      <w:pPr>
        <w:spacing w:after="0" w:line="480" w:lineRule="auto"/>
        <w:rPr>
          <w:rFonts w:ascii="Times New Roman" w:hAnsi="Times New Roman" w:cs="Times New Roman"/>
          <w:sz w:val="24"/>
          <w:szCs w:val="24"/>
        </w:rPr>
      </w:pPr>
    </w:p>
    <w:p w:rsidR="00620E59" w:rsidRPr="00C96F76" w:rsidRDefault="002F39E6" w:rsidP="00C96F76">
      <w:pPr>
        <w:spacing w:after="0" w:line="480" w:lineRule="auto"/>
        <w:rPr>
          <w:rFonts w:ascii="Times New Roman" w:hAnsi="Times New Roman" w:cs="Times New Roman"/>
          <w:b/>
          <w:sz w:val="24"/>
          <w:szCs w:val="24"/>
        </w:rPr>
      </w:pPr>
      <w:r w:rsidRPr="00C96F76">
        <w:rPr>
          <w:rFonts w:ascii="Times New Roman" w:hAnsi="Times New Roman" w:cs="Times New Roman"/>
          <w:b/>
          <w:sz w:val="24"/>
          <w:szCs w:val="24"/>
        </w:rPr>
        <w:t>FACTUAL BACKGROUND</w:t>
      </w:r>
    </w:p>
    <w:p w:rsidR="00620E59" w:rsidRPr="00C96F76" w:rsidRDefault="00AF6636"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[5</w:t>
      </w:r>
      <w:r w:rsidR="00620E59" w:rsidRPr="00C96F76">
        <w:rPr>
          <w:rFonts w:ascii="Times New Roman" w:hAnsi="Times New Roman" w:cs="Times New Roman"/>
          <w:sz w:val="24"/>
          <w:szCs w:val="24"/>
        </w:rPr>
        <w:t>]</w:t>
      </w:r>
      <w:r w:rsidR="00620E59" w:rsidRPr="00C96F76">
        <w:rPr>
          <w:rFonts w:ascii="Times New Roman" w:hAnsi="Times New Roman" w:cs="Times New Roman"/>
          <w:sz w:val="24"/>
          <w:szCs w:val="24"/>
        </w:rPr>
        <w:tab/>
        <w:t xml:space="preserve">The applicant is a trust duly registered in terms of the laws of Zimbabwe whereas the respondent </w:t>
      </w:r>
      <w:r w:rsidR="00CD0C71" w:rsidRPr="00C96F76">
        <w:rPr>
          <w:rFonts w:ascii="Times New Roman" w:hAnsi="Times New Roman" w:cs="Times New Roman"/>
          <w:sz w:val="24"/>
          <w:szCs w:val="24"/>
        </w:rPr>
        <w:t>(</w:t>
      </w:r>
      <w:r w:rsidR="00B90A01" w:rsidRPr="00C96F76">
        <w:rPr>
          <w:rFonts w:ascii="Times New Roman" w:hAnsi="Times New Roman" w:cs="Times New Roman"/>
          <w:sz w:val="24"/>
          <w:szCs w:val="24"/>
        </w:rPr>
        <w:t>the company</w:t>
      </w:r>
      <w:r w:rsidR="0007252B" w:rsidRPr="00C96F76">
        <w:rPr>
          <w:rFonts w:ascii="Times New Roman" w:hAnsi="Times New Roman" w:cs="Times New Roman"/>
          <w:sz w:val="24"/>
          <w:szCs w:val="24"/>
        </w:rPr>
        <w:t xml:space="preserve">) </w:t>
      </w:r>
      <w:r w:rsidR="00620E59" w:rsidRPr="00C96F76">
        <w:rPr>
          <w:rFonts w:ascii="Times New Roman" w:hAnsi="Times New Roman" w:cs="Times New Roman"/>
          <w:sz w:val="24"/>
          <w:szCs w:val="24"/>
        </w:rPr>
        <w:t>is a duly registered</w:t>
      </w:r>
      <w:r w:rsidR="00A12CE9" w:rsidRPr="00C96F76">
        <w:rPr>
          <w:rFonts w:ascii="Times New Roman" w:hAnsi="Times New Roman" w:cs="Times New Roman"/>
          <w:sz w:val="24"/>
          <w:szCs w:val="24"/>
        </w:rPr>
        <w:t xml:space="preserve"> juristic person</w:t>
      </w:r>
      <w:r w:rsidR="00620E59" w:rsidRPr="00C96F76">
        <w:rPr>
          <w:rFonts w:ascii="Times New Roman" w:hAnsi="Times New Roman" w:cs="Times New Roman"/>
          <w:sz w:val="24"/>
          <w:szCs w:val="24"/>
        </w:rPr>
        <w:t xml:space="preserve"> in accordance with the laws of Zimbabwe.</w:t>
      </w:r>
    </w:p>
    <w:p w:rsidR="00620E59" w:rsidRPr="00C96F76" w:rsidRDefault="00620E59" w:rsidP="00C96F76">
      <w:pPr>
        <w:spacing w:after="0" w:line="480" w:lineRule="auto"/>
        <w:jc w:val="both"/>
        <w:rPr>
          <w:rFonts w:ascii="Times New Roman" w:hAnsi="Times New Roman" w:cs="Times New Roman"/>
          <w:sz w:val="24"/>
          <w:szCs w:val="24"/>
        </w:rPr>
      </w:pPr>
    </w:p>
    <w:p w:rsidR="00620E59" w:rsidRPr="00C96F76" w:rsidRDefault="00AF6636"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[6</w:t>
      </w:r>
      <w:r w:rsidR="00620E59" w:rsidRPr="00C96F76">
        <w:rPr>
          <w:rFonts w:ascii="Times New Roman" w:hAnsi="Times New Roman" w:cs="Times New Roman"/>
          <w:sz w:val="24"/>
          <w:szCs w:val="24"/>
        </w:rPr>
        <w:t>]</w:t>
      </w:r>
      <w:r w:rsidR="00620E59" w:rsidRPr="00C96F76">
        <w:rPr>
          <w:rFonts w:ascii="Times New Roman" w:hAnsi="Times New Roman" w:cs="Times New Roman"/>
          <w:sz w:val="24"/>
          <w:szCs w:val="24"/>
        </w:rPr>
        <w:tab/>
      </w:r>
      <w:r w:rsidR="00CB2725" w:rsidRPr="00C96F76">
        <w:rPr>
          <w:rFonts w:ascii="Times New Roman" w:hAnsi="Times New Roman" w:cs="Times New Roman"/>
          <w:sz w:val="24"/>
          <w:szCs w:val="24"/>
        </w:rPr>
        <w:t>It is common cause that t</w:t>
      </w:r>
      <w:r w:rsidR="002F39E6">
        <w:rPr>
          <w:rFonts w:ascii="Times New Roman" w:hAnsi="Times New Roman" w:cs="Times New Roman"/>
          <w:sz w:val="24"/>
          <w:szCs w:val="24"/>
        </w:rPr>
        <w:t>he applicant owns 50 per cent</w:t>
      </w:r>
      <w:r w:rsidR="00620E59" w:rsidRPr="00C96F76">
        <w:rPr>
          <w:rFonts w:ascii="Times New Roman" w:hAnsi="Times New Roman" w:cs="Times New Roman"/>
          <w:sz w:val="24"/>
          <w:szCs w:val="24"/>
        </w:rPr>
        <w:t xml:space="preserve"> shares in the respondent</w:t>
      </w:r>
      <w:r w:rsidR="00BF0417" w:rsidRPr="00C96F76">
        <w:rPr>
          <w:rFonts w:ascii="Times New Roman" w:hAnsi="Times New Roman" w:cs="Times New Roman"/>
          <w:sz w:val="24"/>
          <w:szCs w:val="24"/>
        </w:rPr>
        <w:t>. On 19 February 20</w:t>
      </w:r>
      <w:r w:rsidR="00CB2725" w:rsidRPr="00C96F76">
        <w:rPr>
          <w:rFonts w:ascii="Times New Roman" w:hAnsi="Times New Roman" w:cs="Times New Roman"/>
          <w:sz w:val="24"/>
          <w:szCs w:val="24"/>
        </w:rPr>
        <w:t>19 the applicant made an application</w:t>
      </w:r>
      <w:r w:rsidR="00CD0C71" w:rsidRPr="00C96F76">
        <w:rPr>
          <w:rFonts w:ascii="Times New Roman" w:hAnsi="Times New Roman" w:cs="Times New Roman"/>
          <w:sz w:val="24"/>
          <w:szCs w:val="24"/>
        </w:rPr>
        <w:t xml:space="preserve"> i</w:t>
      </w:r>
      <w:r w:rsidRPr="00C96F76">
        <w:rPr>
          <w:rFonts w:ascii="Times New Roman" w:hAnsi="Times New Roman" w:cs="Times New Roman"/>
          <w:sz w:val="24"/>
          <w:szCs w:val="24"/>
        </w:rPr>
        <w:t xml:space="preserve">n the High Court (the court </w:t>
      </w:r>
      <w:r w:rsidRPr="00C96F76">
        <w:rPr>
          <w:rFonts w:ascii="Times New Roman" w:hAnsi="Times New Roman" w:cs="Times New Roman"/>
          <w:i/>
          <w:sz w:val="24"/>
          <w:szCs w:val="24"/>
        </w:rPr>
        <w:t>a quo</w:t>
      </w:r>
      <w:r w:rsidRPr="00C96F76">
        <w:rPr>
          <w:rFonts w:ascii="Times New Roman" w:hAnsi="Times New Roman" w:cs="Times New Roman"/>
          <w:sz w:val="24"/>
          <w:szCs w:val="24"/>
        </w:rPr>
        <w:t>)</w:t>
      </w:r>
      <w:r w:rsidR="00CB2725" w:rsidRPr="00C96F76">
        <w:rPr>
          <w:rFonts w:ascii="Times New Roman" w:hAnsi="Times New Roman" w:cs="Times New Roman"/>
          <w:sz w:val="24"/>
          <w:szCs w:val="24"/>
        </w:rPr>
        <w:t xml:space="preserve"> for </w:t>
      </w:r>
      <w:r w:rsidRPr="00C96F76">
        <w:rPr>
          <w:rFonts w:ascii="Times New Roman" w:hAnsi="Times New Roman" w:cs="Times New Roman"/>
          <w:sz w:val="24"/>
          <w:szCs w:val="24"/>
        </w:rPr>
        <w:t xml:space="preserve">the liquidation of </w:t>
      </w:r>
      <w:r w:rsidR="00CB2725" w:rsidRPr="00C96F76">
        <w:rPr>
          <w:rFonts w:ascii="Times New Roman" w:hAnsi="Times New Roman" w:cs="Times New Roman"/>
          <w:sz w:val="24"/>
          <w:szCs w:val="24"/>
        </w:rPr>
        <w:t xml:space="preserve">the respondent </w:t>
      </w:r>
      <w:r w:rsidRPr="00C96F76">
        <w:rPr>
          <w:rFonts w:ascii="Times New Roman" w:hAnsi="Times New Roman" w:cs="Times New Roman"/>
          <w:sz w:val="24"/>
          <w:szCs w:val="24"/>
        </w:rPr>
        <w:tab/>
      </w:r>
      <w:r w:rsidR="00CD0C71" w:rsidRPr="00C96F76">
        <w:rPr>
          <w:rFonts w:ascii="Times New Roman" w:hAnsi="Times New Roman" w:cs="Times New Roman"/>
          <w:sz w:val="24"/>
          <w:szCs w:val="24"/>
        </w:rPr>
        <w:t xml:space="preserve">company. </w:t>
      </w:r>
      <w:r w:rsidR="00B90A01" w:rsidRPr="00C96F76">
        <w:rPr>
          <w:rFonts w:ascii="Times New Roman" w:hAnsi="Times New Roman" w:cs="Times New Roman"/>
          <w:sz w:val="24"/>
          <w:szCs w:val="24"/>
        </w:rPr>
        <w:t xml:space="preserve">It sought liquidation of the </w:t>
      </w:r>
      <w:r w:rsidR="0007252B" w:rsidRPr="00C96F76">
        <w:rPr>
          <w:rFonts w:ascii="Times New Roman" w:hAnsi="Times New Roman" w:cs="Times New Roman"/>
          <w:sz w:val="24"/>
          <w:szCs w:val="24"/>
        </w:rPr>
        <w:t>company on the basis that the directors had irretrievable differences as they were deadlocked on the management of the company.</w:t>
      </w:r>
    </w:p>
    <w:p w:rsidR="0007252B" w:rsidRPr="00C96F76" w:rsidRDefault="0007252B" w:rsidP="00C96F76">
      <w:pPr>
        <w:spacing w:after="0" w:line="480" w:lineRule="auto"/>
        <w:jc w:val="both"/>
        <w:rPr>
          <w:rFonts w:ascii="Times New Roman" w:hAnsi="Times New Roman" w:cs="Times New Roman"/>
          <w:sz w:val="24"/>
          <w:szCs w:val="24"/>
        </w:rPr>
      </w:pPr>
    </w:p>
    <w:p w:rsidR="0007252B" w:rsidRPr="00C96F76" w:rsidRDefault="0007252B"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lastRenderedPageBreak/>
        <w:t xml:space="preserve">[7] </w:t>
      </w:r>
      <w:r w:rsidRPr="00C96F76">
        <w:rPr>
          <w:rFonts w:ascii="Times New Roman" w:hAnsi="Times New Roman" w:cs="Times New Roman"/>
          <w:sz w:val="24"/>
          <w:szCs w:val="24"/>
        </w:rPr>
        <w:tab/>
        <w:t>The respondent</w:t>
      </w:r>
      <w:r w:rsidR="007870A2" w:rsidRPr="00C96F76">
        <w:rPr>
          <w:rFonts w:ascii="Times New Roman" w:hAnsi="Times New Roman" w:cs="Times New Roman"/>
          <w:sz w:val="24"/>
          <w:szCs w:val="24"/>
        </w:rPr>
        <w:t xml:space="preserve"> opposed the applica</w:t>
      </w:r>
      <w:r w:rsidR="006E72A1" w:rsidRPr="00C96F76">
        <w:rPr>
          <w:rFonts w:ascii="Times New Roman" w:hAnsi="Times New Roman" w:cs="Times New Roman"/>
          <w:sz w:val="24"/>
          <w:szCs w:val="24"/>
        </w:rPr>
        <w:t xml:space="preserve">tion raising a counterclaim coupled with </w:t>
      </w:r>
      <w:r w:rsidR="007870A2" w:rsidRPr="00C96F76">
        <w:rPr>
          <w:rFonts w:ascii="Times New Roman" w:hAnsi="Times New Roman" w:cs="Times New Roman"/>
          <w:sz w:val="24"/>
          <w:szCs w:val="24"/>
        </w:rPr>
        <w:t xml:space="preserve">a point </w:t>
      </w:r>
      <w:r w:rsidR="007870A2" w:rsidRPr="00C96F76">
        <w:rPr>
          <w:rFonts w:ascii="Times New Roman" w:hAnsi="Times New Roman" w:cs="Times New Roman"/>
          <w:i/>
          <w:sz w:val="24"/>
          <w:szCs w:val="24"/>
        </w:rPr>
        <w:t>in limine</w:t>
      </w:r>
      <w:r w:rsidR="007870A2" w:rsidRPr="00C96F76">
        <w:rPr>
          <w:rFonts w:ascii="Times New Roman" w:hAnsi="Times New Roman" w:cs="Times New Roman"/>
          <w:sz w:val="24"/>
          <w:szCs w:val="24"/>
        </w:rPr>
        <w:t xml:space="preserve"> in the process.</w:t>
      </w:r>
      <w:r w:rsidRPr="00C96F76">
        <w:rPr>
          <w:rFonts w:ascii="Times New Roman" w:hAnsi="Times New Roman" w:cs="Times New Roman"/>
          <w:sz w:val="24"/>
          <w:szCs w:val="24"/>
        </w:rPr>
        <w:t xml:space="preserve"> </w:t>
      </w:r>
      <w:r w:rsidR="007870A2" w:rsidRPr="00C96F76">
        <w:rPr>
          <w:rFonts w:ascii="Times New Roman" w:hAnsi="Times New Roman" w:cs="Times New Roman"/>
          <w:sz w:val="24"/>
          <w:szCs w:val="24"/>
        </w:rPr>
        <w:t xml:space="preserve"> It is convenient to deal with the point</w:t>
      </w:r>
      <w:r w:rsidR="00CD0C71" w:rsidRPr="00C96F76">
        <w:rPr>
          <w:rFonts w:ascii="Times New Roman" w:hAnsi="Times New Roman" w:cs="Times New Roman"/>
          <w:sz w:val="24"/>
          <w:szCs w:val="24"/>
        </w:rPr>
        <w:t> </w:t>
      </w:r>
      <w:r w:rsidR="007870A2" w:rsidRPr="00C96F76">
        <w:rPr>
          <w:rFonts w:ascii="Times New Roman" w:hAnsi="Times New Roman" w:cs="Times New Roman"/>
          <w:i/>
          <w:sz w:val="24"/>
          <w:szCs w:val="24"/>
        </w:rPr>
        <w:t>in limine</w:t>
      </w:r>
      <w:r w:rsidR="00DC60FE" w:rsidRPr="00C96F76">
        <w:rPr>
          <w:rFonts w:ascii="Times New Roman" w:hAnsi="Times New Roman" w:cs="Times New Roman"/>
          <w:sz w:val="24"/>
          <w:szCs w:val="24"/>
        </w:rPr>
        <w:t xml:space="preserve"> first</w:t>
      </w:r>
      <w:r w:rsidR="000F5607" w:rsidRPr="00C96F76">
        <w:rPr>
          <w:rFonts w:ascii="Times New Roman" w:hAnsi="Times New Roman" w:cs="Times New Roman"/>
          <w:sz w:val="24"/>
          <w:szCs w:val="24"/>
        </w:rPr>
        <w:t xml:space="preserve"> </w:t>
      </w:r>
      <w:r w:rsidR="00161605" w:rsidRPr="00C96F76">
        <w:rPr>
          <w:rFonts w:ascii="Times New Roman" w:hAnsi="Times New Roman" w:cs="Times New Roman"/>
          <w:sz w:val="24"/>
          <w:szCs w:val="24"/>
        </w:rPr>
        <w:t>be</w:t>
      </w:r>
      <w:r w:rsidR="00751450" w:rsidRPr="00C96F76">
        <w:rPr>
          <w:rFonts w:ascii="Times New Roman" w:hAnsi="Times New Roman" w:cs="Times New Roman"/>
          <w:sz w:val="24"/>
          <w:szCs w:val="24"/>
        </w:rPr>
        <w:t>fore delving into the</w:t>
      </w:r>
      <w:r w:rsidR="000F5607" w:rsidRPr="00C96F76">
        <w:rPr>
          <w:rFonts w:ascii="Times New Roman" w:hAnsi="Times New Roman" w:cs="Times New Roman"/>
          <w:sz w:val="24"/>
          <w:szCs w:val="24"/>
        </w:rPr>
        <w:t xml:space="preserve"> merits of the application</w:t>
      </w:r>
      <w:r w:rsidR="007870A2" w:rsidRPr="00C96F76">
        <w:rPr>
          <w:rFonts w:ascii="Times New Roman" w:hAnsi="Times New Roman" w:cs="Times New Roman"/>
          <w:sz w:val="24"/>
          <w:szCs w:val="24"/>
        </w:rPr>
        <w:t>.</w:t>
      </w:r>
    </w:p>
    <w:p w:rsidR="007870A2" w:rsidRPr="00C96F76" w:rsidRDefault="00C96F76" w:rsidP="00C96F76">
      <w:pPr>
        <w:spacing w:after="0" w:line="480" w:lineRule="auto"/>
        <w:jc w:val="both"/>
        <w:rPr>
          <w:rFonts w:ascii="Times New Roman" w:hAnsi="Times New Roman" w:cs="Times New Roman"/>
          <w:b/>
          <w:sz w:val="24"/>
          <w:szCs w:val="24"/>
        </w:rPr>
      </w:pPr>
      <w:r w:rsidRPr="00C96F76">
        <w:rPr>
          <w:rFonts w:ascii="Times New Roman" w:hAnsi="Times New Roman" w:cs="Times New Roman"/>
          <w:b/>
          <w:sz w:val="24"/>
          <w:szCs w:val="24"/>
        </w:rPr>
        <w:t>THE POINT IN LIMINE</w:t>
      </w:r>
    </w:p>
    <w:p w:rsidR="00CD0C71" w:rsidRPr="00C96F76" w:rsidRDefault="007870A2"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[8]</w:t>
      </w:r>
      <w:r w:rsidRPr="00C96F76">
        <w:rPr>
          <w:rFonts w:ascii="Times New Roman" w:hAnsi="Times New Roman" w:cs="Times New Roman"/>
          <w:sz w:val="24"/>
          <w:szCs w:val="24"/>
        </w:rPr>
        <w:tab/>
        <w:t xml:space="preserve">The point </w:t>
      </w:r>
      <w:r w:rsidRPr="00C96F76">
        <w:rPr>
          <w:rFonts w:ascii="Times New Roman" w:hAnsi="Times New Roman" w:cs="Times New Roman"/>
          <w:i/>
          <w:sz w:val="24"/>
          <w:szCs w:val="24"/>
        </w:rPr>
        <w:t>in limine</w:t>
      </w:r>
      <w:r w:rsidRPr="00C96F76">
        <w:rPr>
          <w:rFonts w:ascii="Times New Roman" w:hAnsi="Times New Roman" w:cs="Times New Roman"/>
          <w:sz w:val="24"/>
          <w:szCs w:val="24"/>
        </w:rPr>
        <w:t xml:space="preserve"> raised by the company </w:t>
      </w:r>
      <w:r w:rsidR="0021255C" w:rsidRPr="00C96F76">
        <w:rPr>
          <w:rFonts w:ascii="Times New Roman" w:hAnsi="Times New Roman" w:cs="Times New Roman"/>
          <w:sz w:val="24"/>
          <w:szCs w:val="24"/>
        </w:rPr>
        <w:t>i</w:t>
      </w:r>
      <w:r w:rsidRPr="00C96F76">
        <w:rPr>
          <w:rFonts w:ascii="Times New Roman" w:hAnsi="Times New Roman" w:cs="Times New Roman"/>
          <w:sz w:val="24"/>
          <w:szCs w:val="24"/>
        </w:rPr>
        <w:t xml:space="preserve">s procedural in nature. </w:t>
      </w:r>
      <w:r w:rsidR="000765E7" w:rsidRPr="00C96F76">
        <w:rPr>
          <w:rFonts w:ascii="Times New Roman" w:hAnsi="Times New Roman" w:cs="Times New Roman"/>
          <w:sz w:val="24"/>
          <w:szCs w:val="24"/>
        </w:rPr>
        <w:t xml:space="preserve">Counsel for the </w:t>
      </w:r>
      <w:r w:rsidR="00F51D0B" w:rsidRPr="00C96F76">
        <w:rPr>
          <w:rFonts w:ascii="Times New Roman" w:hAnsi="Times New Roman" w:cs="Times New Roman"/>
          <w:sz w:val="24"/>
          <w:szCs w:val="24"/>
        </w:rPr>
        <w:t>company submitted</w:t>
      </w:r>
      <w:r w:rsidR="00A77BD9" w:rsidRPr="00C96F76">
        <w:rPr>
          <w:rFonts w:ascii="Times New Roman" w:hAnsi="Times New Roman" w:cs="Times New Roman"/>
          <w:sz w:val="24"/>
          <w:szCs w:val="24"/>
        </w:rPr>
        <w:t xml:space="preserve"> </w:t>
      </w:r>
      <w:r w:rsidR="000765E7" w:rsidRPr="00C96F76">
        <w:rPr>
          <w:rFonts w:ascii="Times New Roman" w:hAnsi="Times New Roman" w:cs="Times New Roman"/>
          <w:sz w:val="24"/>
          <w:szCs w:val="24"/>
        </w:rPr>
        <w:t>that the application</w:t>
      </w:r>
      <w:r w:rsidR="006E72A1" w:rsidRPr="00C96F76">
        <w:rPr>
          <w:rFonts w:ascii="Times New Roman" w:hAnsi="Times New Roman" w:cs="Times New Roman"/>
          <w:sz w:val="24"/>
          <w:szCs w:val="24"/>
        </w:rPr>
        <w:t xml:space="preserve"> before the court </w:t>
      </w:r>
      <w:r w:rsidR="006E72A1" w:rsidRPr="00C96F76">
        <w:rPr>
          <w:rFonts w:ascii="Times New Roman" w:hAnsi="Times New Roman" w:cs="Times New Roman"/>
          <w:i/>
          <w:sz w:val="24"/>
          <w:szCs w:val="24"/>
        </w:rPr>
        <w:t>a quo</w:t>
      </w:r>
      <w:r w:rsidR="000765E7" w:rsidRPr="00C96F76">
        <w:rPr>
          <w:rFonts w:ascii="Times New Roman" w:hAnsi="Times New Roman" w:cs="Times New Roman"/>
          <w:i/>
          <w:sz w:val="24"/>
          <w:szCs w:val="24"/>
        </w:rPr>
        <w:t xml:space="preserve"> </w:t>
      </w:r>
      <w:r w:rsidR="000765E7" w:rsidRPr="00C96F76">
        <w:rPr>
          <w:rFonts w:ascii="Times New Roman" w:hAnsi="Times New Roman" w:cs="Times New Roman"/>
          <w:sz w:val="24"/>
          <w:szCs w:val="24"/>
        </w:rPr>
        <w:t>was fatally defective for failure to comply with the mandatory provisions of s 5 (4) (a) and (b) of the Insolvency Act [</w:t>
      </w:r>
      <w:r w:rsidR="000765E7" w:rsidRPr="00C96F76">
        <w:rPr>
          <w:rFonts w:ascii="Times New Roman" w:hAnsi="Times New Roman" w:cs="Times New Roman"/>
          <w:i/>
          <w:sz w:val="24"/>
          <w:szCs w:val="24"/>
        </w:rPr>
        <w:t>Chapter 6:07</w:t>
      </w:r>
      <w:r w:rsidR="000765E7" w:rsidRPr="00C96F76">
        <w:rPr>
          <w:rFonts w:ascii="Times New Roman" w:hAnsi="Times New Roman" w:cs="Times New Roman"/>
          <w:sz w:val="24"/>
          <w:szCs w:val="24"/>
        </w:rPr>
        <w:t>].</w:t>
      </w:r>
      <w:r w:rsidR="00762DAA" w:rsidRPr="00C96F76">
        <w:rPr>
          <w:rFonts w:ascii="Times New Roman" w:hAnsi="Times New Roman" w:cs="Times New Roman"/>
          <w:sz w:val="24"/>
          <w:szCs w:val="24"/>
        </w:rPr>
        <w:t xml:space="preserve"> The court a quo uphel</w:t>
      </w:r>
      <w:r w:rsidR="006E72A1" w:rsidRPr="00C96F76">
        <w:rPr>
          <w:rFonts w:ascii="Times New Roman" w:hAnsi="Times New Roman" w:cs="Times New Roman"/>
          <w:sz w:val="24"/>
          <w:szCs w:val="24"/>
        </w:rPr>
        <w:t xml:space="preserve">d the </w:t>
      </w:r>
      <w:r w:rsidR="00A46A72">
        <w:rPr>
          <w:rFonts w:ascii="Times New Roman" w:hAnsi="Times New Roman" w:cs="Times New Roman"/>
          <w:sz w:val="24"/>
          <w:szCs w:val="24"/>
        </w:rPr>
        <w:t>point</w:t>
      </w:r>
      <w:r w:rsidR="00762DAA" w:rsidRPr="00C96F76">
        <w:rPr>
          <w:rFonts w:ascii="Times New Roman" w:hAnsi="Times New Roman" w:cs="Times New Roman"/>
          <w:sz w:val="24"/>
          <w:szCs w:val="24"/>
        </w:rPr>
        <w:t xml:space="preserve"> </w:t>
      </w:r>
      <w:r w:rsidR="00762DAA" w:rsidRPr="00C96F76">
        <w:rPr>
          <w:rFonts w:ascii="Times New Roman" w:hAnsi="Times New Roman" w:cs="Times New Roman"/>
          <w:i/>
          <w:sz w:val="24"/>
          <w:szCs w:val="24"/>
        </w:rPr>
        <w:t>in limine</w:t>
      </w:r>
      <w:r w:rsidR="00762DAA" w:rsidRPr="00C96F76">
        <w:rPr>
          <w:rFonts w:ascii="Times New Roman" w:hAnsi="Times New Roman" w:cs="Times New Roman"/>
          <w:sz w:val="24"/>
          <w:szCs w:val="24"/>
        </w:rPr>
        <w:t xml:space="preserve"> hence the appeal.</w:t>
      </w:r>
    </w:p>
    <w:p w:rsidR="00762DAA" w:rsidRPr="00C96F76" w:rsidRDefault="000765E7"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 xml:space="preserve"> </w:t>
      </w:r>
      <w:r w:rsidR="00762DAA" w:rsidRPr="00C96F76">
        <w:rPr>
          <w:rFonts w:ascii="Times New Roman" w:hAnsi="Times New Roman" w:cs="Times New Roman"/>
          <w:sz w:val="24"/>
          <w:szCs w:val="24"/>
        </w:rPr>
        <w:tab/>
      </w:r>
    </w:p>
    <w:p w:rsidR="007870A2" w:rsidRPr="00C96F76" w:rsidRDefault="00762DAA" w:rsidP="00C96F76">
      <w:pPr>
        <w:spacing w:after="0" w:line="480" w:lineRule="auto"/>
        <w:jc w:val="both"/>
        <w:rPr>
          <w:rFonts w:ascii="Times New Roman" w:hAnsi="Times New Roman" w:cs="Times New Roman"/>
          <w:sz w:val="24"/>
          <w:szCs w:val="24"/>
        </w:rPr>
      </w:pPr>
      <w:r w:rsidRPr="00C96F76">
        <w:rPr>
          <w:rFonts w:ascii="Times New Roman" w:hAnsi="Times New Roman" w:cs="Times New Roman"/>
          <w:sz w:val="24"/>
          <w:szCs w:val="24"/>
        </w:rPr>
        <w:t>[9]</w:t>
      </w:r>
      <w:r w:rsidRPr="00C96F76">
        <w:rPr>
          <w:rFonts w:ascii="Times New Roman" w:hAnsi="Times New Roman" w:cs="Times New Roman"/>
          <w:sz w:val="24"/>
          <w:szCs w:val="24"/>
        </w:rPr>
        <w:tab/>
      </w:r>
      <w:r w:rsidR="000765E7" w:rsidRPr="00C96F76">
        <w:rPr>
          <w:rFonts w:ascii="Times New Roman" w:hAnsi="Times New Roman" w:cs="Times New Roman"/>
          <w:sz w:val="24"/>
          <w:szCs w:val="24"/>
        </w:rPr>
        <w:t xml:space="preserve">The section provides as follows: </w:t>
      </w:r>
    </w:p>
    <w:p w:rsidR="000765E7" w:rsidRPr="00C96F76" w:rsidRDefault="000765E7" w:rsidP="008B0970">
      <w:pPr>
        <w:spacing w:after="0" w:line="240" w:lineRule="auto"/>
        <w:ind w:left="720"/>
        <w:jc w:val="both"/>
        <w:rPr>
          <w:rFonts w:ascii="Times New Roman" w:hAnsi="Times New Roman" w:cs="Times New Roman"/>
          <w:b/>
          <w:sz w:val="24"/>
          <w:szCs w:val="24"/>
        </w:rPr>
      </w:pPr>
      <w:r w:rsidRPr="00C96F76">
        <w:rPr>
          <w:rFonts w:ascii="Times New Roman" w:hAnsi="Times New Roman" w:cs="Times New Roman"/>
          <w:b/>
          <w:sz w:val="24"/>
          <w:szCs w:val="24"/>
        </w:rPr>
        <w:t>“5</w:t>
      </w:r>
      <w:r w:rsidR="00CD0C71" w:rsidRPr="00C96F76">
        <w:rPr>
          <w:rFonts w:ascii="Times New Roman" w:hAnsi="Times New Roman" w:cs="Times New Roman"/>
          <w:b/>
          <w:sz w:val="24"/>
          <w:szCs w:val="24"/>
        </w:rPr>
        <w:t xml:space="preserve"> </w:t>
      </w:r>
      <w:r w:rsidRPr="00C96F76">
        <w:rPr>
          <w:rFonts w:ascii="Times New Roman" w:hAnsi="Times New Roman" w:cs="Times New Roman"/>
          <w:b/>
          <w:sz w:val="24"/>
          <w:szCs w:val="24"/>
        </w:rPr>
        <w:t>Application by debtor for the liquidation of a trus</w:t>
      </w:r>
      <w:r w:rsidR="007C6D45" w:rsidRPr="00C96F76">
        <w:rPr>
          <w:rFonts w:ascii="Times New Roman" w:hAnsi="Times New Roman" w:cs="Times New Roman"/>
          <w:b/>
          <w:sz w:val="24"/>
          <w:szCs w:val="24"/>
        </w:rPr>
        <w:t>t,</w:t>
      </w:r>
      <w:r w:rsidRPr="00C96F76">
        <w:rPr>
          <w:rFonts w:ascii="Times New Roman" w:hAnsi="Times New Roman" w:cs="Times New Roman"/>
          <w:b/>
          <w:sz w:val="24"/>
          <w:szCs w:val="24"/>
        </w:rPr>
        <w:t xml:space="preserve"> company</w:t>
      </w:r>
      <w:r w:rsidR="007C6D45" w:rsidRPr="00C96F76">
        <w:rPr>
          <w:rFonts w:ascii="Times New Roman" w:hAnsi="Times New Roman" w:cs="Times New Roman"/>
          <w:b/>
          <w:sz w:val="24"/>
          <w:szCs w:val="24"/>
        </w:rPr>
        <w:t xml:space="preserve">, private business, corporation, co-operative or other debtor other than a natural person or partnership </w:t>
      </w:r>
    </w:p>
    <w:p w:rsidR="007C6D45" w:rsidRPr="00C96F76" w:rsidRDefault="007C6D45" w:rsidP="008B0970">
      <w:pPr>
        <w:spacing w:after="0" w:line="240" w:lineRule="auto"/>
        <w:jc w:val="both"/>
        <w:rPr>
          <w:rFonts w:ascii="Times New Roman" w:hAnsi="Times New Roman" w:cs="Times New Roman"/>
          <w:sz w:val="24"/>
          <w:szCs w:val="24"/>
        </w:rPr>
      </w:pPr>
      <w:r w:rsidRPr="00C96F76">
        <w:rPr>
          <w:rFonts w:ascii="Times New Roman" w:hAnsi="Times New Roman" w:cs="Times New Roman"/>
          <w:b/>
          <w:sz w:val="24"/>
          <w:szCs w:val="24"/>
        </w:rPr>
        <w:tab/>
      </w:r>
      <w:r w:rsidRPr="00C96F76">
        <w:rPr>
          <w:rFonts w:ascii="Times New Roman" w:hAnsi="Times New Roman" w:cs="Times New Roman"/>
          <w:sz w:val="24"/>
          <w:szCs w:val="24"/>
        </w:rPr>
        <w:t>(1)</w:t>
      </w:r>
      <w:r w:rsidRPr="00C96F76">
        <w:rPr>
          <w:rFonts w:ascii="Times New Roman" w:hAnsi="Times New Roman" w:cs="Times New Roman"/>
          <w:sz w:val="24"/>
          <w:szCs w:val="24"/>
        </w:rPr>
        <w:tab/>
        <w:t>…</w:t>
      </w:r>
    </w:p>
    <w:p w:rsidR="007C6D45" w:rsidRPr="00C96F76" w:rsidRDefault="00BD305D" w:rsidP="008B0970">
      <w:pPr>
        <w:spacing w:after="0" w:line="240" w:lineRule="auto"/>
        <w:ind w:left="2160" w:hanging="720"/>
        <w:jc w:val="both"/>
        <w:rPr>
          <w:rFonts w:ascii="Times New Roman" w:hAnsi="Times New Roman" w:cs="Times New Roman"/>
          <w:sz w:val="24"/>
          <w:szCs w:val="24"/>
        </w:rPr>
      </w:pPr>
      <w:r w:rsidRPr="00C96F76">
        <w:rPr>
          <w:rFonts w:ascii="Times New Roman" w:hAnsi="Times New Roman" w:cs="Times New Roman"/>
          <w:sz w:val="24"/>
          <w:szCs w:val="24"/>
        </w:rPr>
        <w:t>(b</w:t>
      </w:r>
      <w:r w:rsidR="007C6D45" w:rsidRPr="00C96F76">
        <w:rPr>
          <w:rFonts w:ascii="Times New Roman" w:hAnsi="Times New Roman" w:cs="Times New Roman"/>
          <w:sz w:val="24"/>
          <w:szCs w:val="24"/>
        </w:rPr>
        <w:t>)</w:t>
      </w:r>
      <w:r w:rsidR="007C6D45" w:rsidRPr="00C96F76">
        <w:rPr>
          <w:rFonts w:ascii="Times New Roman" w:hAnsi="Times New Roman" w:cs="Times New Roman"/>
          <w:sz w:val="24"/>
          <w:szCs w:val="24"/>
        </w:rPr>
        <w:tab/>
      </w:r>
      <w:r w:rsidRPr="00C96F76">
        <w:rPr>
          <w:rFonts w:ascii="Times New Roman" w:hAnsi="Times New Roman" w:cs="Times New Roman"/>
          <w:sz w:val="24"/>
          <w:szCs w:val="24"/>
        </w:rPr>
        <w:t>By the company, or one or more directors or by one or</w:t>
      </w:r>
      <w:r w:rsidR="00CD0C71" w:rsidRPr="00C96F76">
        <w:rPr>
          <w:rFonts w:ascii="Times New Roman" w:hAnsi="Times New Roman" w:cs="Times New Roman"/>
          <w:sz w:val="24"/>
          <w:szCs w:val="24"/>
        </w:rPr>
        <w:t xml:space="preserve"> </w:t>
      </w:r>
      <w:r w:rsidRPr="00C96F76">
        <w:rPr>
          <w:rFonts w:ascii="Times New Roman" w:hAnsi="Times New Roman" w:cs="Times New Roman"/>
          <w:sz w:val="24"/>
          <w:szCs w:val="24"/>
        </w:rPr>
        <w:t xml:space="preserve">more members for an order to wind up the company on the grounds that – </w:t>
      </w:r>
    </w:p>
    <w:p w:rsidR="00BD305D" w:rsidRPr="00C96F76" w:rsidRDefault="00C05DE9" w:rsidP="002F39E6">
      <w:pPr>
        <w:spacing w:after="0" w:line="240" w:lineRule="auto"/>
        <w:ind w:left="2880" w:hanging="720"/>
        <w:jc w:val="both"/>
        <w:rPr>
          <w:rFonts w:ascii="Times New Roman" w:hAnsi="Times New Roman" w:cs="Times New Roman"/>
          <w:sz w:val="24"/>
          <w:szCs w:val="24"/>
        </w:rPr>
      </w:pPr>
      <w:r w:rsidRPr="00C96F76">
        <w:rPr>
          <w:rFonts w:ascii="Times New Roman" w:hAnsi="Times New Roman" w:cs="Times New Roman"/>
          <w:sz w:val="24"/>
          <w:szCs w:val="24"/>
        </w:rPr>
        <w:t>(i</w:t>
      </w:r>
      <w:r w:rsidR="00BD305D" w:rsidRPr="00C96F76">
        <w:rPr>
          <w:rFonts w:ascii="Times New Roman" w:hAnsi="Times New Roman" w:cs="Times New Roman"/>
          <w:sz w:val="24"/>
          <w:szCs w:val="24"/>
        </w:rPr>
        <w:t>)</w:t>
      </w:r>
      <w:r w:rsidR="00BD305D" w:rsidRPr="00C96F76">
        <w:rPr>
          <w:rFonts w:ascii="Times New Roman" w:hAnsi="Times New Roman" w:cs="Times New Roman"/>
          <w:sz w:val="24"/>
          <w:szCs w:val="24"/>
        </w:rPr>
        <w:tab/>
        <w:t xml:space="preserve">The directors are deadlocked in the management of the </w:t>
      </w:r>
      <w:r w:rsidR="00A37B22" w:rsidRPr="00C96F76">
        <w:rPr>
          <w:rFonts w:ascii="Times New Roman" w:hAnsi="Times New Roman" w:cs="Times New Roman"/>
          <w:sz w:val="24"/>
          <w:szCs w:val="24"/>
        </w:rPr>
        <w:t xml:space="preserve">company, and the members are unable to break the deadlock and </w:t>
      </w:r>
    </w:p>
    <w:p w:rsidR="00A37B22" w:rsidRPr="00C96F76" w:rsidRDefault="00A37B22" w:rsidP="002F39E6">
      <w:pPr>
        <w:spacing w:after="0" w:line="240" w:lineRule="auto"/>
        <w:ind w:left="3600" w:hanging="720"/>
        <w:jc w:val="both"/>
        <w:rPr>
          <w:rFonts w:ascii="Times New Roman" w:hAnsi="Times New Roman" w:cs="Times New Roman"/>
          <w:sz w:val="24"/>
          <w:szCs w:val="24"/>
        </w:rPr>
      </w:pPr>
      <w:r w:rsidRPr="00C96F76">
        <w:rPr>
          <w:rFonts w:ascii="Times New Roman" w:hAnsi="Times New Roman" w:cs="Times New Roman"/>
          <w:sz w:val="24"/>
          <w:szCs w:val="24"/>
        </w:rPr>
        <w:t>A.</w:t>
      </w:r>
      <w:r w:rsidRPr="00C96F76">
        <w:rPr>
          <w:rFonts w:ascii="Times New Roman" w:hAnsi="Times New Roman" w:cs="Times New Roman"/>
          <w:sz w:val="24"/>
          <w:szCs w:val="24"/>
        </w:rPr>
        <w:tab/>
        <w:t xml:space="preserve">irreparable harm is resulting or may result from the deadlock; or </w:t>
      </w:r>
    </w:p>
    <w:p w:rsidR="00A37B22" w:rsidRPr="00C96F76" w:rsidRDefault="00A37B22" w:rsidP="002F39E6">
      <w:pPr>
        <w:spacing w:after="0" w:line="240" w:lineRule="auto"/>
        <w:ind w:left="3600" w:hanging="720"/>
        <w:jc w:val="both"/>
        <w:rPr>
          <w:rFonts w:ascii="Times New Roman" w:hAnsi="Times New Roman" w:cs="Times New Roman"/>
          <w:sz w:val="24"/>
          <w:szCs w:val="24"/>
        </w:rPr>
      </w:pPr>
      <w:r w:rsidRPr="00C96F76">
        <w:rPr>
          <w:rFonts w:ascii="Times New Roman" w:hAnsi="Times New Roman" w:cs="Times New Roman"/>
          <w:sz w:val="24"/>
          <w:szCs w:val="24"/>
        </w:rPr>
        <w:t>B.</w:t>
      </w:r>
      <w:r w:rsidRPr="00C96F76">
        <w:rPr>
          <w:rFonts w:ascii="Times New Roman" w:hAnsi="Times New Roman" w:cs="Times New Roman"/>
          <w:sz w:val="24"/>
          <w:szCs w:val="24"/>
        </w:rPr>
        <w:tab/>
      </w:r>
      <w:r w:rsidR="002231A3" w:rsidRPr="00C96F76">
        <w:rPr>
          <w:rFonts w:ascii="Times New Roman" w:hAnsi="Times New Roman" w:cs="Times New Roman"/>
          <w:sz w:val="24"/>
          <w:szCs w:val="24"/>
        </w:rPr>
        <w:t>the company business cannot be conducted to the advantage of members generally, as a result of the deadlock:</w:t>
      </w:r>
    </w:p>
    <w:p w:rsidR="00C05DE9" w:rsidRPr="00C96F76" w:rsidRDefault="00C05DE9" w:rsidP="008B0970">
      <w:pPr>
        <w:spacing w:after="0" w:line="240" w:lineRule="auto"/>
        <w:jc w:val="both"/>
        <w:rPr>
          <w:rFonts w:ascii="Times New Roman" w:hAnsi="Times New Roman" w:cs="Times New Roman"/>
          <w:sz w:val="24"/>
          <w:szCs w:val="24"/>
        </w:rPr>
      </w:pPr>
      <w:r w:rsidRPr="00C96F76">
        <w:rPr>
          <w:rFonts w:ascii="Times New Roman" w:hAnsi="Times New Roman" w:cs="Times New Roman"/>
          <w:sz w:val="24"/>
          <w:szCs w:val="24"/>
        </w:rPr>
        <w:tab/>
      </w:r>
      <w:r w:rsidRPr="00C96F76">
        <w:rPr>
          <w:rFonts w:ascii="Times New Roman" w:hAnsi="Times New Roman" w:cs="Times New Roman"/>
          <w:sz w:val="24"/>
          <w:szCs w:val="24"/>
        </w:rPr>
        <w:tab/>
      </w:r>
      <w:r w:rsidRPr="00C96F76">
        <w:rPr>
          <w:rFonts w:ascii="Times New Roman" w:hAnsi="Times New Roman" w:cs="Times New Roman"/>
          <w:sz w:val="24"/>
          <w:szCs w:val="24"/>
        </w:rPr>
        <w:tab/>
      </w:r>
      <w:r w:rsidRPr="00C96F76">
        <w:rPr>
          <w:rFonts w:ascii="Times New Roman" w:hAnsi="Times New Roman" w:cs="Times New Roman"/>
          <w:sz w:val="24"/>
          <w:szCs w:val="24"/>
        </w:rPr>
        <w:tab/>
        <w:t>or</w:t>
      </w:r>
    </w:p>
    <w:p w:rsidR="00C05DE9" w:rsidRPr="00C96F76" w:rsidRDefault="00C05DE9" w:rsidP="008B0970">
      <w:pPr>
        <w:spacing w:after="0" w:line="240" w:lineRule="auto"/>
        <w:jc w:val="both"/>
        <w:rPr>
          <w:rFonts w:ascii="Times New Roman" w:hAnsi="Times New Roman" w:cs="Times New Roman"/>
          <w:sz w:val="24"/>
          <w:szCs w:val="24"/>
        </w:rPr>
      </w:pPr>
    </w:p>
    <w:p w:rsidR="00C05DE9" w:rsidRPr="00C96F76" w:rsidRDefault="00C05DE9" w:rsidP="002F39E6">
      <w:pPr>
        <w:spacing w:after="0" w:line="240" w:lineRule="auto"/>
        <w:ind w:left="2877" w:hanging="750"/>
        <w:jc w:val="both"/>
        <w:rPr>
          <w:rFonts w:ascii="Times New Roman" w:hAnsi="Times New Roman" w:cs="Times New Roman"/>
          <w:sz w:val="24"/>
          <w:szCs w:val="24"/>
        </w:rPr>
      </w:pPr>
      <w:r w:rsidRPr="00C96F76">
        <w:rPr>
          <w:rFonts w:ascii="Times New Roman" w:hAnsi="Times New Roman" w:cs="Times New Roman"/>
          <w:sz w:val="24"/>
          <w:szCs w:val="24"/>
        </w:rPr>
        <w:t>(ii)</w:t>
      </w:r>
      <w:r w:rsidRPr="00C96F76">
        <w:rPr>
          <w:rFonts w:ascii="Times New Roman" w:hAnsi="Times New Roman" w:cs="Times New Roman"/>
          <w:sz w:val="24"/>
          <w:szCs w:val="24"/>
        </w:rPr>
        <w:tab/>
        <w:t>the members are deadlocked in voting power, and have failed for a period that includes at least two financial years to elect successors to directors whose terms have expired; or</w:t>
      </w:r>
    </w:p>
    <w:p w:rsidR="00C05DE9" w:rsidRPr="00C96F76" w:rsidRDefault="00C05DE9" w:rsidP="002F39E6">
      <w:pPr>
        <w:spacing w:after="0" w:line="240" w:lineRule="auto"/>
        <w:ind w:left="2127"/>
        <w:jc w:val="both"/>
        <w:rPr>
          <w:rFonts w:ascii="Times New Roman" w:hAnsi="Times New Roman" w:cs="Times New Roman"/>
          <w:sz w:val="24"/>
          <w:szCs w:val="24"/>
        </w:rPr>
      </w:pPr>
      <w:r w:rsidRPr="00C96F76">
        <w:rPr>
          <w:rFonts w:ascii="Times New Roman" w:hAnsi="Times New Roman" w:cs="Times New Roman"/>
          <w:sz w:val="24"/>
          <w:szCs w:val="24"/>
        </w:rPr>
        <w:t>(iii)</w:t>
      </w:r>
      <w:r w:rsidR="002F39E6">
        <w:rPr>
          <w:rFonts w:ascii="Times New Roman" w:hAnsi="Times New Roman" w:cs="Times New Roman"/>
          <w:sz w:val="24"/>
          <w:szCs w:val="24"/>
        </w:rPr>
        <w:tab/>
      </w:r>
      <w:r w:rsidRPr="00C96F76">
        <w:rPr>
          <w:rFonts w:ascii="Times New Roman" w:hAnsi="Times New Roman" w:cs="Times New Roman"/>
          <w:sz w:val="24"/>
          <w:szCs w:val="24"/>
        </w:rPr>
        <w:t xml:space="preserve">it is just and equitable </w:t>
      </w:r>
      <w:r w:rsidR="008B69B2" w:rsidRPr="00C96F76">
        <w:rPr>
          <w:rFonts w:ascii="Times New Roman" w:hAnsi="Times New Roman" w:cs="Times New Roman"/>
          <w:sz w:val="24"/>
          <w:szCs w:val="24"/>
        </w:rPr>
        <w:t>for the company to be liquidated.</w:t>
      </w:r>
    </w:p>
    <w:p w:rsidR="008B69B2" w:rsidRPr="00C96F76" w:rsidRDefault="008B69B2" w:rsidP="008B0970">
      <w:pPr>
        <w:spacing w:after="0" w:line="240" w:lineRule="auto"/>
        <w:jc w:val="both"/>
        <w:rPr>
          <w:rFonts w:ascii="Times New Roman" w:hAnsi="Times New Roman" w:cs="Times New Roman"/>
          <w:sz w:val="24"/>
          <w:szCs w:val="24"/>
        </w:rPr>
      </w:pPr>
      <w:r w:rsidRPr="00C96F76">
        <w:rPr>
          <w:rFonts w:ascii="Times New Roman" w:hAnsi="Times New Roman" w:cs="Times New Roman"/>
          <w:sz w:val="24"/>
          <w:szCs w:val="24"/>
        </w:rPr>
        <w:tab/>
      </w:r>
      <w:r w:rsidRPr="00C96F76">
        <w:rPr>
          <w:rFonts w:ascii="Times New Roman" w:hAnsi="Times New Roman" w:cs="Times New Roman"/>
          <w:sz w:val="24"/>
          <w:szCs w:val="24"/>
        </w:rPr>
        <w:tab/>
        <w:t>…</w:t>
      </w:r>
    </w:p>
    <w:p w:rsidR="008B69B2" w:rsidRPr="00C96F76" w:rsidRDefault="008B69B2" w:rsidP="008B0970">
      <w:pPr>
        <w:spacing w:after="0" w:line="240" w:lineRule="auto"/>
        <w:ind w:left="1440" w:hanging="720"/>
        <w:jc w:val="both"/>
        <w:rPr>
          <w:rFonts w:ascii="Times New Roman" w:hAnsi="Times New Roman" w:cs="Times New Roman"/>
          <w:sz w:val="24"/>
          <w:szCs w:val="24"/>
        </w:rPr>
      </w:pPr>
      <w:r w:rsidRPr="00C96F76">
        <w:rPr>
          <w:rFonts w:ascii="Times New Roman" w:hAnsi="Times New Roman" w:cs="Times New Roman"/>
          <w:sz w:val="24"/>
          <w:szCs w:val="24"/>
        </w:rPr>
        <w:t>(4)</w:t>
      </w:r>
      <w:r w:rsidRPr="00C96F76">
        <w:rPr>
          <w:rFonts w:ascii="Times New Roman" w:hAnsi="Times New Roman" w:cs="Times New Roman"/>
          <w:sz w:val="24"/>
          <w:szCs w:val="24"/>
        </w:rPr>
        <w:tab/>
        <w:t xml:space="preserve">Every application to the court referred to in subsection (1) except an application by the registrar of companies in terms of subsection 1(e) and the Master in terms of paragraph (h) of that subsection </w:t>
      </w:r>
      <w:r w:rsidRPr="00C96F76">
        <w:rPr>
          <w:rFonts w:ascii="Times New Roman" w:hAnsi="Times New Roman" w:cs="Times New Roman"/>
          <w:b/>
          <w:sz w:val="24"/>
          <w:szCs w:val="24"/>
          <w:u w:val="single"/>
        </w:rPr>
        <w:t>must</w:t>
      </w:r>
      <w:r w:rsidRPr="00C96F76">
        <w:rPr>
          <w:rFonts w:ascii="Times New Roman" w:hAnsi="Times New Roman" w:cs="Times New Roman"/>
          <w:sz w:val="24"/>
          <w:szCs w:val="24"/>
        </w:rPr>
        <w:t xml:space="preserve"> be accompanied by</w:t>
      </w:r>
      <w:r w:rsidR="00857DF9" w:rsidRPr="00C96F76">
        <w:rPr>
          <w:rFonts w:ascii="Times New Roman" w:hAnsi="Times New Roman" w:cs="Times New Roman"/>
          <w:sz w:val="24"/>
          <w:szCs w:val="24"/>
        </w:rPr>
        <w:t xml:space="preserve"> </w:t>
      </w:r>
      <w:r w:rsidRPr="00C96F76">
        <w:rPr>
          <w:rFonts w:ascii="Times New Roman" w:hAnsi="Times New Roman" w:cs="Times New Roman"/>
          <w:sz w:val="24"/>
          <w:szCs w:val="24"/>
        </w:rPr>
        <w:t xml:space="preserve">- </w:t>
      </w:r>
      <w:r w:rsidR="001B15AA" w:rsidRPr="00C96F76">
        <w:rPr>
          <w:rFonts w:ascii="Times New Roman" w:hAnsi="Times New Roman" w:cs="Times New Roman"/>
          <w:sz w:val="24"/>
          <w:szCs w:val="24"/>
        </w:rPr>
        <w:t>(My emphasis)</w:t>
      </w:r>
    </w:p>
    <w:p w:rsidR="008B69B2" w:rsidRPr="00C96F76" w:rsidRDefault="008B69B2" w:rsidP="008B0970">
      <w:pPr>
        <w:spacing w:after="0" w:line="240" w:lineRule="auto"/>
        <w:ind w:left="2160" w:hanging="720"/>
        <w:jc w:val="both"/>
        <w:rPr>
          <w:rFonts w:ascii="Times New Roman" w:hAnsi="Times New Roman" w:cs="Times New Roman"/>
          <w:sz w:val="24"/>
          <w:szCs w:val="24"/>
        </w:rPr>
      </w:pPr>
      <w:r w:rsidRPr="00C96F76">
        <w:rPr>
          <w:rFonts w:ascii="Times New Roman" w:hAnsi="Times New Roman" w:cs="Times New Roman"/>
          <w:sz w:val="24"/>
          <w:szCs w:val="24"/>
        </w:rPr>
        <w:t>(a)</w:t>
      </w:r>
      <w:r w:rsidRPr="00C96F76">
        <w:rPr>
          <w:rFonts w:ascii="Times New Roman" w:hAnsi="Times New Roman" w:cs="Times New Roman"/>
          <w:sz w:val="24"/>
          <w:szCs w:val="24"/>
        </w:rPr>
        <w:tab/>
        <w:t>a statement of affairs of the debtor</w:t>
      </w:r>
      <w:r w:rsidR="00E84A3F" w:rsidRPr="00C96F76">
        <w:rPr>
          <w:rFonts w:ascii="Times New Roman" w:hAnsi="Times New Roman" w:cs="Times New Roman"/>
          <w:sz w:val="24"/>
          <w:szCs w:val="24"/>
        </w:rPr>
        <w:t xml:space="preserve"> corresponding substantially with Form A of the First Schedule; and</w:t>
      </w:r>
    </w:p>
    <w:p w:rsidR="00E84A3F" w:rsidRPr="00C96F76" w:rsidRDefault="00E84A3F" w:rsidP="008B0970">
      <w:pPr>
        <w:spacing w:after="0" w:line="240" w:lineRule="auto"/>
        <w:ind w:left="2160" w:hanging="720"/>
        <w:jc w:val="both"/>
        <w:rPr>
          <w:rFonts w:ascii="Times New Roman" w:hAnsi="Times New Roman" w:cs="Times New Roman"/>
          <w:sz w:val="24"/>
          <w:szCs w:val="24"/>
        </w:rPr>
      </w:pPr>
      <w:r w:rsidRPr="00C96F76">
        <w:rPr>
          <w:rFonts w:ascii="Times New Roman" w:hAnsi="Times New Roman" w:cs="Times New Roman"/>
          <w:sz w:val="24"/>
          <w:szCs w:val="24"/>
        </w:rPr>
        <w:t>(b)</w:t>
      </w:r>
      <w:r w:rsidRPr="00C96F76">
        <w:rPr>
          <w:rFonts w:ascii="Times New Roman" w:hAnsi="Times New Roman" w:cs="Times New Roman"/>
          <w:sz w:val="24"/>
          <w:szCs w:val="24"/>
        </w:rPr>
        <w:tab/>
        <w:t>a certificate of the Master, not issued more than four days before the date on which the application is to be heard by the Court, that sufficient security has been given for the payment of all costs in respect of the application that might be awarded against the applicant.”</w:t>
      </w:r>
    </w:p>
    <w:p w:rsidR="001B15AA" w:rsidRPr="00C96F76" w:rsidRDefault="001B15AA" w:rsidP="00C96F76">
      <w:pPr>
        <w:spacing w:after="0" w:line="480" w:lineRule="auto"/>
        <w:jc w:val="both"/>
        <w:rPr>
          <w:rFonts w:ascii="Times New Roman" w:hAnsi="Times New Roman" w:cs="Times New Roman"/>
          <w:sz w:val="24"/>
          <w:szCs w:val="24"/>
        </w:rPr>
      </w:pPr>
    </w:p>
    <w:p w:rsidR="00E84A3F" w:rsidRPr="00C96F76" w:rsidRDefault="00857DF9"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lastRenderedPageBreak/>
        <w:t>[10]</w:t>
      </w:r>
      <w:r w:rsidRPr="00C96F76">
        <w:rPr>
          <w:rFonts w:ascii="Times New Roman" w:hAnsi="Times New Roman" w:cs="Times New Roman"/>
          <w:sz w:val="24"/>
          <w:szCs w:val="24"/>
        </w:rPr>
        <w:tab/>
      </w:r>
      <w:r w:rsidR="001B15AA" w:rsidRPr="00C96F76">
        <w:rPr>
          <w:rFonts w:ascii="Times New Roman" w:hAnsi="Times New Roman" w:cs="Times New Roman"/>
          <w:sz w:val="24"/>
          <w:szCs w:val="24"/>
        </w:rPr>
        <w:t xml:space="preserve">It is common cause that the applicant did not comply with the </w:t>
      </w:r>
      <w:r w:rsidR="00EC28E6" w:rsidRPr="00C96F76">
        <w:rPr>
          <w:rFonts w:ascii="Times New Roman" w:hAnsi="Times New Roman" w:cs="Times New Roman"/>
          <w:sz w:val="24"/>
          <w:szCs w:val="24"/>
        </w:rPr>
        <w:t xml:space="preserve">mandatory provisions set out in </w:t>
      </w:r>
      <w:r w:rsidR="001B15AA" w:rsidRPr="00C96F76">
        <w:rPr>
          <w:rFonts w:ascii="Times New Roman" w:hAnsi="Times New Roman" w:cs="Times New Roman"/>
          <w:sz w:val="24"/>
          <w:szCs w:val="24"/>
        </w:rPr>
        <w:t xml:space="preserve">s 5(4) (a) and (b) of the Act in so far as </w:t>
      </w:r>
      <w:r w:rsidR="00111946" w:rsidRPr="00C96F76">
        <w:rPr>
          <w:rFonts w:ascii="Times New Roman" w:hAnsi="Times New Roman" w:cs="Times New Roman"/>
          <w:sz w:val="24"/>
          <w:szCs w:val="24"/>
        </w:rPr>
        <w:t xml:space="preserve">the application was not accompanied by a statement of affairs of the debtor corresponding substantially with Form A of the First </w:t>
      </w:r>
      <w:r w:rsidR="00986A20">
        <w:rPr>
          <w:rFonts w:ascii="Times New Roman" w:hAnsi="Times New Roman" w:cs="Times New Roman"/>
          <w:sz w:val="24"/>
          <w:szCs w:val="24"/>
        </w:rPr>
        <w:t>S</w:t>
      </w:r>
      <w:r w:rsidR="00111946" w:rsidRPr="00C96F76">
        <w:rPr>
          <w:rFonts w:ascii="Times New Roman" w:hAnsi="Times New Roman" w:cs="Times New Roman"/>
          <w:sz w:val="24"/>
          <w:szCs w:val="24"/>
        </w:rPr>
        <w:t>chedule. That omission was in contravention of para (a)</w:t>
      </w:r>
      <w:r w:rsidR="00EC28E6" w:rsidRPr="00C96F76">
        <w:rPr>
          <w:rFonts w:ascii="Times New Roman" w:hAnsi="Times New Roman" w:cs="Times New Roman"/>
          <w:sz w:val="24"/>
          <w:szCs w:val="24"/>
        </w:rPr>
        <w:t xml:space="preserve"> above.</w:t>
      </w:r>
      <w:r w:rsidR="00111946" w:rsidRPr="00C96F76">
        <w:rPr>
          <w:rFonts w:ascii="Times New Roman" w:hAnsi="Times New Roman" w:cs="Times New Roman"/>
          <w:sz w:val="24"/>
          <w:szCs w:val="24"/>
        </w:rPr>
        <w:t xml:space="preserve">  Secondly</w:t>
      </w:r>
      <w:r w:rsidR="00EC28E6" w:rsidRPr="00C96F76">
        <w:rPr>
          <w:rFonts w:ascii="Times New Roman" w:hAnsi="Times New Roman" w:cs="Times New Roman"/>
          <w:sz w:val="24"/>
          <w:szCs w:val="24"/>
        </w:rPr>
        <w:t>,</w:t>
      </w:r>
      <w:r w:rsidR="00111946" w:rsidRPr="00C96F76">
        <w:rPr>
          <w:rFonts w:ascii="Times New Roman" w:hAnsi="Times New Roman" w:cs="Times New Roman"/>
          <w:sz w:val="24"/>
          <w:szCs w:val="24"/>
        </w:rPr>
        <w:t xml:space="preserve"> there was no Master’s certificate as is required by para (b).</w:t>
      </w:r>
    </w:p>
    <w:p w:rsidR="00456F35" w:rsidRPr="00C96F76" w:rsidRDefault="00456F35" w:rsidP="0055443E">
      <w:pPr>
        <w:spacing w:after="0" w:line="240" w:lineRule="auto"/>
        <w:jc w:val="both"/>
        <w:rPr>
          <w:rFonts w:ascii="Times New Roman" w:hAnsi="Times New Roman" w:cs="Times New Roman"/>
          <w:sz w:val="24"/>
          <w:szCs w:val="24"/>
        </w:rPr>
      </w:pPr>
    </w:p>
    <w:p w:rsidR="00456F35" w:rsidRPr="00C96F76" w:rsidRDefault="00456F35"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[11]</w:t>
      </w:r>
      <w:r w:rsidRPr="00C96F76">
        <w:rPr>
          <w:rFonts w:ascii="Times New Roman" w:hAnsi="Times New Roman" w:cs="Times New Roman"/>
          <w:sz w:val="24"/>
          <w:szCs w:val="24"/>
        </w:rPr>
        <w:tab/>
        <w:t xml:space="preserve">In para 5.9 of its heads of argument the applicant concedes that the application before the court </w:t>
      </w:r>
      <w:r w:rsidRPr="00C96F76">
        <w:rPr>
          <w:rFonts w:ascii="Times New Roman" w:hAnsi="Times New Roman" w:cs="Times New Roman"/>
          <w:i/>
          <w:sz w:val="24"/>
          <w:szCs w:val="24"/>
        </w:rPr>
        <w:t>a quo</w:t>
      </w:r>
      <w:r w:rsidRPr="00C96F76">
        <w:rPr>
          <w:rFonts w:ascii="Times New Roman" w:hAnsi="Times New Roman" w:cs="Times New Roman"/>
          <w:sz w:val="24"/>
          <w:szCs w:val="24"/>
        </w:rPr>
        <w:t xml:space="preserve"> was in fact a nullity where it says:</w:t>
      </w:r>
    </w:p>
    <w:p w:rsidR="00C05DE9" w:rsidRPr="00C96F76" w:rsidRDefault="00456F35" w:rsidP="008B0970">
      <w:pPr>
        <w:spacing w:after="0" w:line="240" w:lineRule="auto"/>
        <w:ind w:left="720"/>
        <w:jc w:val="both"/>
        <w:rPr>
          <w:rFonts w:ascii="Times New Roman" w:hAnsi="Times New Roman" w:cs="Times New Roman"/>
          <w:sz w:val="24"/>
          <w:szCs w:val="24"/>
        </w:rPr>
      </w:pPr>
      <w:r w:rsidRPr="00C96F76">
        <w:rPr>
          <w:rFonts w:ascii="Times New Roman" w:hAnsi="Times New Roman" w:cs="Times New Roman"/>
          <w:sz w:val="24"/>
          <w:szCs w:val="24"/>
        </w:rPr>
        <w:t>“</w:t>
      </w:r>
      <w:r w:rsidR="0034338E" w:rsidRPr="008B0970">
        <w:rPr>
          <w:rFonts w:ascii="Times New Roman" w:hAnsi="Times New Roman" w:cs="Times New Roman"/>
          <w:i/>
          <w:sz w:val="24"/>
          <w:szCs w:val="24"/>
        </w:rPr>
        <w:t>In casu</w:t>
      </w:r>
      <w:r w:rsidR="0034338E" w:rsidRPr="00C96F76">
        <w:rPr>
          <w:rFonts w:ascii="Times New Roman" w:hAnsi="Times New Roman" w:cs="Times New Roman"/>
          <w:sz w:val="24"/>
          <w:szCs w:val="24"/>
        </w:rPr>
        <w:t xml:space="preserve">, the application </w:t>
      </w:r>
      <w:r w:rsidR="0034338E" w:rsidRPr="00C96F76">
        <w:rPr>
          <w:rFonts w:ascii="Times New Roman" w:hAnsi="Times New Roman" w:cs="Times New Roman"/>
          <w:i/>
          <w:sz w:val="24"/>
          <w:szCs w:val="24"/>
        </w:rPr>
        <w:t>a quo</w:t>
      </w:r>
      <w:r w:rsidR="0034338E" w:rsidRPr="00C96F76">
        <w:rPr>
          <w:rFonts w:ascii="Times New Roman" w:hAnsi="Times New Roman" w:cs="Times New Roman"/>
          <w:sz w:val="24"/>
          <w:szCs w:val="24"/>
        </w:rPr>
        <w:t xml:space="preserve"> was fatally defective and same should have been struck off the roll and not determined on the merits.”</w:t>
      </w:r>
    </w:p>
    <w:p w:rsidR="0034338E" w:rsidRPr="00C96F76" w:rsidRDefault="0034338E" w:rsidP="00C96F76">
      <w:pPr>
        <w:spacing w:after="0" w:line="480" w:lineRule="auto"/>
        <w:jc w:val="both"/>
        <w:rPr>
          <w:rFonts w:ascii="Times New Roman" w:hAnsi="Times New Roman" w:cs="Times New Roman"/>
          <w:sz w:val="24"/>
          <w:szCs w:val="24"/>
        </w:rPr>
      </w:pPr>
    </w:p>
    <w:p w:rsidR="0034338E" w:rsidRPr="00C96F76" w:rsidRDefault="0034338E"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[12]</w:t>
      </w:r>
      <w:r w:rsidRPr="00C96F76">
        <w:rPr>
          <w:rFonts w:ascii="Times New Roman" w:hAnsi="Times New Roman" w:cs="Times New Roman"/>
          <w:sz w:val="24"/>
          <w:szCs w:val="24"/>
        </w:rPr>
        <w:tab/>
        <w:t xml:space="preserve">On that score counsel for the applicant argues that the court </w:t>
      </w:r>
      <w:r w:rsidRPr="00C96F76">
        <w:rPr>
          <w:rFonts w:ascii="Times New Roman" w:hAnsi="Times New Roman" w:cs="Times New Roman"/>
          <w:i/>
          <w:sz w:val="24"/>
          <w:szCs w:val="24"/>
        </w:rPr>
        <w:t>a quo</w:t>
      </w:r>
      <w:r w:rsidRPr="00C96F76">
        <w:rPr>
          <w:rFonts w:ascii="Times New Roman" w:hAnsi="Times New Roman" w:cs="Times New Roman"/>
          <w:sz w:val="24"/>
          <w:szCs w:val="24"/>
        </w:rPr>
        <w:t xml:space="preserve"> committed a gross irregularity by proceeding t</w:t>
      </w:r>
      <w:r w:rsidR="00305D4C" w:rsidRPr="00C96F76">
        <w:rPr>
          <w:rFonts w:ascii="Times New Roman" w:hAnsi="Times New Roman" w:cs="Times New Roman"/>
          <w:sz w:val="24"/>
          <w:szCs w:val="24"/>
        </w:rPr>
        <w:t>o deal with</w:t>
      </w:r>
      <w:r w:rsidRPr="00C96F76">
        <w:rPr>
          <w:rFonts w:ascii="Times New Roman" w:hAnsi="Times New Roman" w:cs="Times New Roman"/>
          <w:sz w:val="24"/>
          <w:szCs w:val="24"/>
        </w:rPr>
        <w:t xml:space="preserve"> the merits of proceedings which were a nullity at law.</w:t>
      </w:r>
    </w:p>
    <w:p w:rsidR="005A6779" w:rsidRPr="00C96F76" w:rsidRDefault="005A6779" w:rsidP="0055443E">
      <w:pPr>
        <w:spacing w:after="0" w:line="240" w:lineRule="auto"/>
        <w:jc w:val="both"/>
        <w:rPr>
          <w:rFonts w:ascii="Times New Roman" w:hAnsi="Times New Roman" w:cs="Times New Roman"/>
          <w:sz w:val="24"/>
          <w:szCs w:val="24"/>
        </w:rPr>
      </w:pPr>
    </w:p>
    <w:p w:rsidR="007A7864" w:rsidRPr="00C96F76" w:rsidRDefault="005A6779" w:rsidP="00C96F76">
      <w:pPr>
        <w:spacing w:after="0" w:line="480" w:lineRule="auto"/>
        <w:ind w:left="720" w:hanging="720"/>
        <w:jc w:val="both"/>
        <w:rPr>
          <w:rFonts w:ascii="Times New Roman" w:eastAsia="Calibri" w:hAnsi="Times New Roman" w:cs="Times New Roman"/>
          <w:sz w:val="24"/>
          <w:szCs w:val="24"/>
          <w:lang w:val="en-US"/>
        </w:rPr>
      </w:pPr>
      <w:r w:rsidRPr="00C96F76">
        <w:rPr>
          <w:rFonts w:ascii="Times New Roman" w:hAnsi="Times New Roman" w:cs="Times New Roman"/>
          <w:sz w:val="24"/>
          <w:szCs w:val="24"/>
        </w:rPr>
        <w:t>[13]</w:t>
      </w:r>
      <w:r w:rsidRPr="00C96F76">
        <w:rPr>
          <w:rFonts w:ascii="Times New Roman" w:hAnsi="Times New Roman" w:cs="Times New Roman"/>
          <w:sz w:val="24"/>
          <w:szCs w:val="24"/>
        </w:rPr>
        <w:tab/>
        <w:t xml:space="preserve">It is correct to say that the learned judge </w:t>
      </w:r>
      <w:r w:rsidRPr="00C96F76">
        <w:rPr>
          <w:rFonts w:ascii="Times New Roman" w:hAnsi="Times New Roman" w:cs="Times New Roman"/>
          <w:i/>
          <w:sz w:val="24"/>
          <w:szCs w:val="24"/>
        </w:rPr>
        <w:t>a quo</w:t>
      </w:r>
      <w:r w:rsidRPr="00C96F76">
        <w:rPr>
          <w:rFonts w:ascii="Times New Roman" w:hAnsi="Times New Roman" w:cs="Times New Roman"/>
          <w:sz w:val="24"/>
          <w:szCs w:val="24"/>
        </w:rPr>
        <w:t xml:space="preserve"> found that the applicant failed to comply with the strict mandatory provisions of the law and that therefore</w:t>
      </w:r>
      <w:r w:rsidR="003876D8" w:rsidRPr="00C96F76">
        <w:rPr>
          <w:rFonts w:ascii="Times New Roman" w:hAnsi="Times New Roman" w:cs="Times New Roman"/>
          <w:sz w:val="24"/>
          <w:szCs w:val="24"/>
        </w:rPr>
        <w:t xml:space="preserve"> the application before him was</w:t>
      </w:r>
      <w:r w:rsidRPr="00C96F76">
        <w:rPr>
          <w:rFonts w:ascii="Times New Roman" w:hAnsi="Times New Roman" w:cs="Times New Roman"/>
          <w:sz w:val="24"/>
          <w:szCs w:val="24"/>
        </w:rPr>
        <w:t xml:space="preserve"> a nullity. At page 5 of his cyclostyled</w:t>
      </w:r>
      <w:r w:rsidR="003876D8" w:rsidRPr="00C96F76">
        <w:rPr>
          <w:rFonts w:ascii="Times New Roman" w:hAnsi="Times New Roman" w:cs="Times New Roman"/>
          <w:sz w:val="24"/>
          <w:szCs w:val="24"/>
        </w:rPr>
        <w:t xml:space="preserve"> judgment</w:t>
      </w:r>
      <w:r w:rsidRPr="00C96F76">
        <w:rPr>
          <w:rFonts w:ascii="Times New Roman" w:hAnsi="Times New Roman" w:cs="Times New Roman"/>
          <w:sz w:val="24"/>
          <w:szCs w:val="24"/>
        </w:rPr>
        <w:t xml:space="preserve"> the learned judge properly relied on the dictum in </w:t>
      </w:r>
      <w:r w:rsidRPr="00C96F76">
        <w:rPr>
          <w:rFonts w:ascii="Times New Roman" w:hAnsi="Times New Roman" w:cs="Times New Roman"/>
          <w:i/>
          <w:sz w:val="24"/>
          <w:szCs w:val="24"/>
        </w:rPr>
        <w:t>Air Duct Fabricators (Pvt) Ltd</w:t>
      </w:r>
      <w:r w:rsidR="007A7864" w:rsidRPr="00C96F76">
        <w:rPr>
          <w:rFonts w:ascii="Times New Roman" w:hAnsi="Times New Roman" w:cs="Times New Roman"/>
          <w:i/>
          <w:sz w:val="24"/>
          <w:szCs w:val="24"/>
        </w:rPr>
        <w:t xml:space="preserve"> v A M </w:t>
      </w:r>
      <w:r w:rsidR="00986A20" w:rsidRPr="00C96F76">
        <w:rPr>
          <w:rFonts w:ascii="Times New Roman" w:hAnsi="Times New Roman" w:cs="Times New Roman"/>
          <w:i/>
          <w:sz w:val="24"/>
          <w:szCs w:val="24"/>
        </w:rPr>
        <w:t xml:space="preserve">Machado &amp; Sons </w:t>
      </w:r>
      <w:r w:rsidR="007A7864" w:rsidRPr="00C96F76">
        <w:rPr>
          <w:rFonts w:ascii="Times New Roman" w:hAnsi="Times New Roman" w:cs="Times New Roman"/>
          <w:i/>
          <w:sz w:val="24"/>
          <w:szCs w:val="24"/>
        </w:rPr>
        <w:t>(Pvt) Ltd</w:t>
      </w:r>
      <w:r w:rsidRPr="00C96F76">
        <w:rPr>
          <w:rStyle w:val="FootnoteReference"/>
          <w:rFonts w:ascii="Times New Roman" w:hAnsi="Times New Roman" w:cs="Times New Roman"/>
          <w:i/>
          <w:sz w:val="24"/>
          <w:szCs w:val="24"/>
        </w:rPr>
        <w:footnoteReference w:id="1"/>
      </w:r>
      <w:r w:rsidRPr="00C96F76">
        <w:rPr>
          <w:rFonts w:ascii="Times New Roman" w:hAnsi="Times New Roman" w:cs="Times New Roman"/>
          <w:i/>
          <w:sz w:val="24"/>
          <w:szCs w:val="24"/>
        </w:rPr>
        <w:t xml:space="preserve">. </w:t>
      </w:r>
      <w:r w:rsidR="003876D8" w:rsidRPr="00C96F76">
        <w:rPr>
          <w:rFonts w:ascii="Times New Roman" w:hAnsi="Times New Roman" w:cs="Times New Roman"/>
          <w:sz w:val="24"/>
          <w:szCs w:val="24"/>
        </w:rPr>
        <w:t>That case is</w:t>
      </w:r>
      <w:r w:rsidR="007A7864" w:rsidRPr="00C96F76">
        <w:rPr>
          <w:rFonts w:ascii="Times New Roman" w:hAnsi="Times New Roman" w:cs="Times New Roman"/>
          <w:sz w:val="24"/>
          <w:szCs w:val="24"/>
        </w:rPr>
        <w:t xml:space="preserve"> authority for the proposition </w:t>
      </w:r>
      <w:r w:rsidR="003876D8" w:rsidRPr="00C96F76">
        <w:rPr>
          <w:rFonts w:ascii="Times New Roman" w:hAnsi="Times New Roman" w:cs="Times New Roman"/>
          <w:sz w:val="24"/>
          <w:szCs w:val="24"/>
        </w:rPr>
        <w:t>that failure to comply with a mandatory course of action invalidates the thing done.</w:t>
      </w:r>
      <w:r w:rsidR="007A7864" w:rsidRPr="00C96F76">
        <w:rPr>
          <w:rFonts w:ascii="Times New Roman" w:eastAsia="Calibri" w:hAnsi="Times New Roman" w:cs="Times New Roman"/>
          <w:sz w:val="24"/>
          <w:szCs w:val="24"/>
          <w:lang w:val="en-US"/>
        </w:rPr>
        <w:t xml:space="preserve">  </w:t>
      </w:r>
    </w:p>
    <w:p w:rsidR="005A6779" w:rsidRPr="00C96F76" w:rsidRDefault="005A6779" w:rsidP="0055443E">
      <w:pPr>
        <w:spacing w:after="0" w:line="240" w:lineRule="auto"/>
        <w:jc w:val="both"/>
        <w:rPr>
          <w:rFonts w:ascii="Times New Roman" w:hAnsi="Times New Roman" w:cs="Times New Roman"/>
          <w:sz w:val="24"/>
          <w:szCs w:val="24"/>
        </w:rPr>
      </w:pPr>
    </w:p>
    <w:p w:rsidR="003876D8" w:rsidRPr="00C96F76" w:rsidRDefault="003876D8"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w:t>
      </w:r>
      <w:r w:rsidR="00EB07ED" w:rsidRPr="00C96F76">
        <w:rPr>
          <w:rFonts w:ascii="Times New Roman" w:hAnsi="Times New Roman" w:cs="Times New Roman"/>
          <w:sz w:val="24"/>
          <w:szCs w:val="24"/>
        </w:rPr>
        <w:t>1</w:t>
      </w:r>
      <w:r w:rsidRPr="00C96F76">
        <w:rPr>
          <w:rFonts w:ascii="Times New Roman" w:hAnsi="Times New Roman" w:cs="Times New Roman"/>
          <w:sz w:val="24"/>
          <w:szCs w:val="24"/>
        </w:rPr>
        <w:t>4]</w:t>
      </w:r>
      <w:r w:rsidRPr="00C96F76">
        <w:rPr>
          <w:rFonts w:ascii="Times New Roman" w:hAnsi="Times New Roman" w:cs="Times New Roman"/>
          <w:sz w:val="24"/>
          <w:szCs w:val="24"/>
        </w:rPr>
        <w:tab/>
        <w:t xml:space="preserve">Having correctly articulated the law the learned judge </w:t>
      </w:r>
      <w:r w:rsidRPr="00C96F76">
        <w:rPr>
          <w:rFonts w:ascii="Times New Roman" w:hAnsi="Times New Roman" w:cs="Times New Roman"/>
          <w:i/>
          <w:sz w:val="24"/>
          <w:szCs w:val="24"/>
        </w:rPr>
        <w:t>a quo</w:t>
      </w:r>
      <w:r w:rsidR="00682E1F" w:rsidRPr="00C96F76">
        <w:rPr>
          <w:rFonts w:ascii="Times New Roman" w:hAnsi="Times New Roman" w:cs="Times New Roman"/>
          <w:sz w:val="24"/>
          <w:szCs w:val="24"/>
        </w:rPr>
        <w:t xml:space="preserve"> appreciated that he ought to have struck the application off</w:t>
      </w:r>
      <w:r w:rsidR="00AC3AC5" w:rsidRPr="00C96F76">
        <w:rPr>
          <w:rFonts w:ascii="Times New Roman" w:hAnsi="Times New Roman" w:cs="Times New Roman"/>
          <w:sz w:val="24"/>
          <w:szCs w:val="24"/>
        </w:rPr>
        <w:t xml:space="preserve"> </w:t>
      </w:r>
      <w:r w:rsidR="00682E1F" w:rsidRPr="00C96F76">
        <w:rPr>
          <w:rFonts w:ascii="Times New Roman" w:hAnsi="Times New Roman" w:cs="Times New Roman"/>
          <w:sz w:val="24"/>
          <w:szCs w:val="24"/>
        </w:rPr>
        <w:t>the roll</w:t>
      </w:r>
      <w:r w:rsidR="00AC3AC5" w:rsidRPr="00C96F76">
        <w:rPr>
          <w:rFonts w:ascii="Times New Roman" w:hAnsi="Times New Roman" w:cs="Times New Roman"/>
          <w:sz w:val="24"/>
          <w:szCs w:val="24"/>
        </w:rPr>
        <w:t xml:space="preserve"> as a nullity</w:t>
      </w:r>
      <w:r w:rsidR="00682E1F" w:rsidRPr="00C96F76">
        <w:rPr>
          <w:rFonts w:ascii="Times New Roman" w:hAnsi="Times New Roman" w:cs="Times New Roman"/>
          <w:sz w:val="24"/>
          <w:szCs w:val="24"/>
        </w:rPr>
        <w:t xml:space="preserve"> for want of compliance with the law. He however did not strike off the application but went on to consider the company’s counter application</w:t>
      </w:r>
      <w:r w:rsidR="00D270E0" w:rsidRPr="00C96F76">
        <w:rPr>
          <w:rFonts w:ascii="Times New Roman" w:hAnsi="Times New Roman" w:cs="Times New Roman"/>
          <w:sz w:val="24"/>
          <w:szCs w:val="24"/>
        </w:rPr>
        <w:t>.</w:t>
      </w:r>
      <w:r w:rsidR="00D6347E" w:rsidRPr="00C96F76">
        <w:rPr>
          <w:rFonts w:ascii="Times New Roman" w:hAnsi="Times New Roman" w:cs="Times New Roman"/>
          <w:sz w:val="24"/>
          <w:szCs w:val="24"/>
        </w:rPr>
        <w:t xml:space="preserve"> In his own words this is what he had to say</w:t>
      </w:r>
      <w:r w:rsidR="00D6347E" w:rsidRPr="00C96F76">
        <w:rPr>
          <w:rStyle w:val="FootnoteReference"/>
          <w:rFonts w:ascii="Times New Roman" w:hAnsi="Times New Roman" w:cs="Times New Roman"/>
          <w:sz w:val="24"/>
          <w:szCs w:val="24"/>
        </w:rPr>
        <w:footnoteReference w:id="2"/>
      </w:r>
      <w:r w:rsidR="00D6347E" w:rsidRPr="00C96F76">
        <w:rPr>
          <w:rFonts w:ascii="Times New Roman" w:hAnsi="Times New Roman" w:cs="Times New Roman"/>
          <w:sz w:val="24"/>
          <w:szCs w:val="24"/>
        </w:rPr>
        <w:t>:</w:t>
      </w:r>
    </w:p>
    <w:p w:rsidR="00D6347E" w:rsidRPr="00C96F76" w:rsidRDefault="00D6347E" w:rsidP="008B0970">
      <w:pPr>
        <w:spacing w:after="0" w:line="240" w:lineRule="auto"/>
        <w:ind w:left="720"/>
        <w:jc w:val="both"/>
        <w:rPr>
          <w:rFonts w:ascii="Times New Roman" w:hAnsi="Times New Roman" w:cs="Times New Roman"/>
          <w:sz w:val="24"/>
          <w:szCs w:val="24"/>
        </w:rPr>
      </w:pPr>
      <w:r w:rsidRPr="00C96F76">
        <w:rPr>
          <w:rFonts w:ascii="Times New Roman" w:hAnsi="Times New Roman" w:cs="Times New Roman"/>
          <w:sz w:val="24"/>
          <w:szCs w:val="24"/>
        </w:rPr>
        <w:lastRenderedPageBreak/>
        <w:t>“</w:t>
      </w:r>
      <w:r w:rsidR="00C56BB5" w:rsidRPr="00C96F76">
        <w:rPr>
          <w:rFonts w:ascii="Times New Roman" w:hAnsi="Times New Roman" w:cs="Times New Roman"/>
          <w:sz w:val="24"/>
          <w:szCs w:val="24"/>
        </w:rPr>
        <w:t xml:space="preserve">So much for the preliminary point which the entity raised. It is not without merit. But for the need on my part to consider the application as a whole, </w:t>
      </w:r>
      <w:r w:rsidR="00C56BB5" w:rsidRPr="00C96F76">
        <w:rPr>
          <w:rFonts w:ascii="Times New Roman" w:hAnsi="Times New Roman" w:cs="Times New Roman"/>
          <w:b/>
          <w:sz w:val="24"/>
          <w:szCs w:val="24"/>
        </w:rPr>
        <w:t xml:space="preserve">the same would have been struck off the roll with costs. </w:t>
      </w:r>
      <w:r w:rsidR="00C56BB5" w:rsidRPr="00C96F76">
        <w:rPr>
          <w:rFonts w:ascii="Times New Roman" w:hAnsi="Times New Roman" w:cs="Times New Roman"/>
          <w:sz w:val="24"/>
          <w:szCs w:val="24"/>
        </w:rPr>
        <w:t>I remain alive to the fact that the parties placed before me an application and a counter-application. It is therefore necessary for me to consider both and make a determination which in my view serves the interests of the parties</w:t>
      </w:r>
      <w:r w:rsidR="00EB07ED" w:rsidRPr="00C96F76">
        <w:rPr>
          <w:rFonts w:ascii="Times New Roman" w:hAnsi="Times New Roman" w:cs="Times New Roman"/>
          <w:sz w:val="24"/>
          <w:szCs w:val="24"/>
        </w:rPr>
        <w:t>.”</w:t>
      </w:r>
    </w:p>
    <w:p w:rsidR="00EB07ED" w:rsidRPr="00C96F76" w:rsidRDefault="00EB07ED"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[15]</w:t>
      </w:r>
      <w:r w:rsidRPr="00C96F76">
        <w:rPr>
          <w:rFonts w:ascii="Times New Roman" w:hAnsi="Times New Roman" w:cs="Times New Roman"/>
          <w:sz w:val="24"/>
          <w:szCs w:val="24"/>
        </w:rPr>
        <w:tab/>
        <w:t xml:space="preserve">Having said </w:t>
      </w:r>
      <w:r w:rsidR="00A70E2C" w:rsidRPr="00C96F76">
        <w:rPr>
          <w:rFonts w:ascii="Times New Roman" w:hAnsi="Times New Roman" w:cs="Times New Roman"/>
          <w:sz w:val="24"/>
          <w:szCs w:val="24"/>
        </w:rPr>
        <w:t xml:space="preserve">that </w:t>
      </w:r>
      <w:r w:rsidRPr="00C96F76">
        <w:rPr>
          <w:rFonts w:ascii="Times New Roman" w:hAnsi="Times New Roman" w:cs="Times New Roman"/>
          <w:sz w:val="24"/>
          <w:szCs w:val="24"/>
        </w:rPr>
        <w:t xml:space="preserve">the learned judge </w:t>
      </w:r>
      <w:r w:rsidRPr="002F39E6">
        <w:rPr>
          <w:rFonts w:ascii="Times New Roman" w:hAnsi="Times New Roman" w:cs="Times New Roman"/>
          <w:i/>
          <w:sz w:val="24"/>
          <w:szCs w:val="24"/>
        </w:rPr>
        <w:t>a quo</w:t>
      </w:r>
      <w:r w:rsidRPr="00C96F76">
        <w:rPr>
          <w:rFonts w:ascii="Times New Roman" w:hAnsi="Times New Roman" w:cs="Times New Roman"/>
          <w:sz w:val="24"/>
          <w:szCs w:val="24"/>
        </w:rPr>
        <w:t xml:space="preserve"> went on to consider the merits </w:t>
      </w:r>
      <w:r w:rsidR="00FC3219" w:rsidRPr="00C96F76">
        <w:rPr>
          <w:rFonts w:ascii="Times New Roman" w:hAnsi="Times New Roman" w:cs="Times New Roman"/>
          <w:sz w:val="24"/>
          <w:szCs w:val="24"/>
        </w:rPr>
        <w:t xml:space="preserve">of </w:t>
      </w:r>
      <w:r w:rsidRPr="00C96F76">
        <w:rPr>
          <w:rFonts w:ascii="Times New Roman" w:hAnsi="Times New Roman" w:cs="Times New Roman"/>
          <w:sz w:val="24"/>
          <w:szCs w:val="24"/>
        </w:rPr>
        <w:t>the counter application and issued the following order</w:t>
      </w:r>
      <w:r w:rsidR="00893C91" w:rsidRPr="00C96F76">
        <w:rPr>
          <w:rStyle w:val="FootnoteReference"/>
          <w:rFonts w:ascii="Times New Roman" w:hAnsi="Times New Roman" w:cs="Times New Roman"/>
          <w:sz w:val="24"/>
          <w:szCs w:val="24"/>
        </w:rPr>
        <w:footnoteReference w:id="3"/>
      </w:r>
      <w:r w:rsidRPr="00C96F76">
        <w:rPr>
          <w:rFonts w:ascii="Times New Roman" w:hAnsi="Times New Roman" w:cs="Times New Roman"/>
          <w:sz w:val="24"/>
          <w:szCs w:val="24"/>
        </w:rPr>
        <w:t>:</w:t>
      </w:r>
    </w:p>
    <w:p w:rsidR="00EB07ED" w:rsidRPr="00C96F76" w:rsidRDefault="00893C91" w:rsidP="002F39E6">
      <w:pPr>
        <w:spacing w:after="0" w:line="240" w:lineRule="auto"/>
        <w:ind w:left="720"/>
        <w:jc w:val="both"/>
        <w:rPr>
          <w:rFonts w:ascii="Times New Roman" w:hAnsi="Times New Roman" w:cs="Times New Roman"/>
          <w:sz w:val="24"/>
          <w:szCs w:val="24"/>
        </w:rPr>
      </w:pPr>
      <w:r w:rsidRPr="00C96F76">
        <w:rPr>
          <w:rFonts w:ascii="Times New Roman" w:hAnsi="Times New Roman" w:cs="Times New Roman"/>
          <w:sz w:val="24"/>
          <w:szCs w:val="24"/>
        </w:rPr>
        <w:t>“I have considered all the circumstances of this case. I remain alive to the fact that the counter-appl</w:t>
      </w:r>
      <w:r w:rsidR="00AD3DFF" w:rsidRPr="00C96F76">
        <w:rPr>
          <w:rFonts w:ascii="Times New Roman" w:hAnsi="Times New Roman" w:cs="Times New Roman"/>
          <w:sz w:val="24"/>
          <w:szCs w:val="24"/>
        </w:rPr>
        <w:t>ication in favour of the entity in terms of para (d) of subs (2) of s</w:t>
      </w:r>
      <w:r w:rsidR="008B0970">
        <w:rPr>
          <w:rFonts w:ascii="Times New Roman" w:hAnsi="Times New Roman" w:cs="Times New Roman"/>
          <w:sz w:val="24"/>
          <w:szCs w:val="24"/>
        </w:rPr>
        <w:t xml:space="preserve"> </w:t>
      </w:r>
      <w:r w:rsidR="00AD3DFF" w:rsidRPr="00C96F76">
        <w:rPr>
          <w:rFonts w:ascii="Times New Roman" w:hAnsi="Times New Roman" w:cs="Times New Roman"/>
          <w:sz w:val="24"/>
          <w:szCs w:val="24"/>
        </w:rPr>
        <w:t xml:space="preserve">197 of the Companies Act. I am satisfied that the requirements which </w:t>
      </w:r>
      <w:r w:rsidR="009F0AD8" w:rsidRPr="00C96F76">
        <w:rPr>
          <w:rFonts w:ascii="Times New Roman" w:hAnsi="Times New Roman" w:cs="Times New Roman"/>
          <w:sz w:val="24"/>
          <w:szCs w:val="24"/>
        </w:rPr>
        <w:t>are</w:t>
      </w:r>
      <w:r w:rsidR="00A70E2C" w:rsidRPr="00C96F76">
        <w:rPr>
          <w:rFonts w:ascii="Times New Roman" w:hAnsi="Times New Roman" w:cs="Times New Roman"/>
          <w:sz w:val="24"/>
          <w:szCs w:val="24"/>
        </w:rPr>
        <w:t xml:space="preserve"> mentioned in</w:t>
      </w:r>
      <w:r w:rsidR="00AD3DFF" w:rsidRPr="00C96F76">
        <w:rPr>
          <w:rFonts w:ascii="Times New Roman" w:hAnsi="Times New Roman" w:cs="Times New Roman"/>
          <w:sz w:val="24"/>
          <w:szCs w:val="24"/>
        </w:rPr>
        <w:t xml:space="preserve"> s 196 of the Companies Act are met.</w:t>
      </w:r>
    </w:p>
    <w:p w:rsidR="00857DF9" w:rsidRPr="00C96F76" w:rsidRDefault="00AD3DFF" w:rsidP="002F39E6">
      <w:pPr>
        <w:spacing w:after="0" w:line="240" w:lineRule="auto"/>
        <w:jc w:val="both"/>
        <w:rPr>
          <w:rFonts w:ascii="Times New Roman" w:hAnsi="Times New Roman" w:cs="Times New Roman"/>
          <w:sz w:val="24"/>
          <w:szCs w:val="24"/>
        </w:rPr>
      </w:pPr>
      <w:r w:rsidRPr="00C96F76">
        <w:rPr>
          <w:rFonts w:ascii="Times New Roman" w:hAnsi="Times New Roman" w:cs="Times New Roman"/>
          <w:sz w:val="24"/>
          <w:szCs w:val="24"/>
        </w:rPr>
        <w:tab/>
      </w:r>
      <w:r w:rsidRPr="00C96F76">
        <w:rPr>
          <w:rFonts w:ascii="Times New Roman" w:hAnsi="Times New Roman" w:cs="Times New Roman"/>
          <w:sz w:val="24"/>
          <w:szCs w:val="24"/>
        </w:rPr>
        <w:tab/>
      </w:r>
    </w:p>
    <w:p w:rsidR="00AD3DFF" w:rsidRPr="00C96F76" w:rsidRDefault="00AD3DFF" w:rsidP="002F39E6">
      <w:pPr>
        <w:spacing w:after="0" w:line="240" w:lineRule="auto"/>
        <w:ind w:firstLine="720"/>
        <w:jc w:val="both"/>
        <w:rPr>
          <w:rFonts w:ascii="Times New Roman" w:hAnsi="Times New Roman" w:cs="Times New Roman"/>
          <w:sz w:val="24"/>
          <w:szCs w:val="24"/>
        </w:rPr>
      </w:pPr>
      <w:r w:rsidRPr="00C96F76">
        <w:rPr>
          <w:rFonts w:ascii="Times New Roman" w:hAnsi="Times New Roman" w:cs="Times New Roman"/>
          <w:sz w:val="24"/>
          <w:szCs w:val="24"/>
        </w:rPr>
        <w:t>It is in the result ordered that:</w:t>
      </w:r>
    </w:p>
    <w:p w:rsidR="00AD3DFF" w:rsidRPr="00C96F76" w:rsidRDefault="00857DF9" w:rsidP="002F39E6">
      <w:pPr>
        <w:spacing w:after="0" w:line="240" w:lineRule="auto"/>
        <w:ind w:left="1440" w:hanging="720"/>
        <w:jc w:val="both"/>
        <w:rPr>
          <w:rFonts w:ascii="Times New Roman" w:hAnsi="Times New Roman" w:cs="Times New Roman"/>
          <w:sz w:val="24"/>
          <w:szCs w:val="24"/>
        </w:rPr>
      </w:pPr>
      <w:r w:rsidRPr="00C96F76">
        <w:rPr>
          <w:rFonts w:ascii="Times New Roman" w:hAnsi="Times New Roman" w:cs="Times New Roman"/>
          <w:sz w:val="24"/>
          <w:szCs w:val="24"/>
        </w:rPr>
        <w:t>(</w:t>
      </w:r>
      <w:r w:rsidR="00AD3DFF" w:rsidRPr="00C96F76">
        <w:rPr>
          <w:rFonts w:ascii="Times New Roman" w:hAnsi="Times New Roman" w:cs="Times New Roman"/>
          <w:sz w:val="24"/>
          <w:szCs w:val="24"/>
        </w:rPr>
        <w:t>a)</w:t>
      </w:r>
      <w:r w:rsidR="00AD3DFF" w:rsidRPr="00C96F76">
        <w:rPr>
          <w:rFonts w:ascii="Times New Roman" w:hAnsi="Times New Roman" w:cs="Times New Roman"/>
          <w:sz w:val="24"/>
          <w:szCs w:val="24"/>
        </w:rPr>
        <w:tab/>
        <w:t>The main application be and is hereby dismissed with costs</w:t>
      </w:r>
      <w:r w:rsidR="0048116C" w:rsidRPr="00C96F76">
        <w:rPr>
          <w:rFonts w:ascii="Times New Roman" w:hAnsi="Times New Roman" w:cs="Times New Roman"/>
          <w:sz w:val="24"/>
          <w:szCs w:val="24"/>
        </w:rPr>
        <w:t>.</w:t>
      </w:r>
    </w:p>
    <w:p w:rsidR="0048116C" w:rsidRPr="00C96F76" w:rsidRDefault="00857DF9" w:rsidP="00C96F76">
      <w:pPr>
        <w:spacing w:after="0" w:line="480" w:lineRule="auto"/>
        <w:ind w:left="1440" w:hanging="720"/>
        <w:jc w:val="both"/>
        <w:rPr>
          <w:rFonts w:ascii="Times New Roman" w:hAnsi="Times New Roman" w:cs="Times New Roman"/>
          <w:sz w:val="24"/>
          <w:szCs w:val="24"/>
        </w:rPr>
      </w:pPr>
      <w:r w:rsidRPr="00C96F76">
        <w:rPr>
          <w:rFonts w:ascii="Times New Roman" w:hAnsi="Times New Roman" w:cs="Times New Roman"/>
          <w:sz w:val="24"/>
          <w:szCs w:val="24"/>
        </w:rPr>
        <w:t>(</w:t>
      </w:r>
      <w:r w:rsidR="0048116C" w:rsidRPr="00C96F76">
        <w:rPr>
          <w:rFonts w:ascii="Times New Roman" w:hAnsi="Times New Roman" w:cs="Times New Roman"/>
          <w:sz w:val="24"/>
          <w:szCs w:val="24"/>
        </w:rPr>
        <w:t>b)</w:t>
      </w:r>
      <w:r w:rsidR="0048116C" w:rsidRPr="00C96F76">
        <w:rPr>
          <w:rFonts w:ascii="Times New Roman" w:hAnsi="Times New Roman" w:cs="Times New Roman"/>
          <w:sz w:val="24"/>
          <w:szCs w:val="24"/>
        </w:rPr>
        <w:tab/>
        <w:t>The main order in the draft of the counter application be and is hereby granted.”</w:t>
      </w:r>
    </w:p>
    <w:p w:rsidR="0048116C" w:rsidRPr="00C96F76" w:rsidRDefault="0048116C" w:rsidP="0055443E">
      <w:pPr>
        <w:spacing w:after="0" w:line="240" w:lineRule="auto"/>
        <w:jc w:val="both"/>
        <w:rPr>
          <w:rFonts w:ascii="Times New Roman" w:hAnsi="Times New Roman" w:cs="Times New Roman"/>
          <w:sz w:val="24"/>
          <w:szCs w:val="24"/>
        </w:rPr>
      </w:pPr>
    </w:p>
    <w:p w:rsidR="0048116C" w:rsidRPr="00C96F76" w:rsidRDefault="0048116C" w:rsidP="00C96F76">
      <w:pPr>
        <w:spacing w:after="0" w:line="480" w:lineRule="auto"/>
        <w:ind w:left="720"/>
        <w:jc w:val="both"/>
        <w:rPr>
          <w:rFonts w:ascii="Times New Roman" w:hAnsi="Times New Roman" w:cs="Times New Roman"/>
          <w:sz w:val="24"/>
          <w:szCs w:val="24"/>
        </w:rPr>
      </w:pPr>
      <w:r w:rsidRPr="00C96F76">
        <w:rPr>
          <w:rFonts w:ascii="Times New Roman" w:hAnsi="Times New Roman" w:cs="Times New Roman"/>
          <w:sz w:val="24"/>
          <w:szCs w:val="24"/>
        </w:rPr>
        <w:t xml:space="preserve">Thus the learned judge </w:t>
      </w:r>
      <w:r w:rsidRPr="008B0970">
        <w:rPr>
          <w:rFonts w:ascii="Times New Roman" w:hAnsi="Times New Roman" w:cs="Times New Roman"/>
          <w:i/>
          <w:sz w:val="24"/>
          <w:szCs w:val="24"/>
        </w:rPr>
        <w:t>a quo</w:t>
      </w:r>
      <w:r w:rsidRPr="00C96F76">
        <w:rPr>
          <w:rFonts w:ascii="Times New Roman" w:hAnsi="Times New Roman" w:cs="Times New Roman"/>
          <w:sz w:val="24"/>
          <w:szCs w:val="24"/>
        </w:rPr>
        <w:t xml:space="preserve"> determined both the main application and the counter-application notwithstanding the fact that he had previously observed that the proper course of action to take was to strike off the</w:t>
      </w:r>
      <w:r w:rsidR="00DF0A3C" w:rsidRPr="00C96F76">
        <w:rPr>
          <w:rFonts w:ascii="Times New Roman" w:hAnsi="Times New Roman" w:cs="Times New Roman"/>
          <w:sz w:val="24"/>
          <w:szCs w:val="24"/>
        </w:rPr>
        <w:t xml:space="preserve"> main application for want of compliance with the mandatory provisions of the law.</w:t>
      </w:r>
      <w:r w:rsidR="00322476" w:rsidRPr="00C96F76">
        <w:rPr>
          <w:rFonts w:ascii="Times New Roman" w:hAnsi="Times New Roman" w:cs="Times New Roman"/>
          <w:sz w:val="24"/>
          <w:szCs w:val="24"/>
        </w:rPr>
        <w:t xml:space="preserve"> </w:t>
      </w:r>
    </w:p>
    <w:p w:rsidR="008B0970" w:rsidRPr="00C96F76" w:rsidRDefault="008B0970" w:rsidP="00C96F76">
      <w:pPr>
        <w:spacing w:after="0" w:line="480" w:lineRule="auto"/>
        <w:jc w:val="both"/>
        <w:rPr>
          <w:rFonts w:ascii="Times New Roman" w:hAnsi="Times New Roman" w:cs="Times New Roman"/>
          <w:sz w:val="24"/>
          <w:szCs w:val="24"/>
        </w:rPr>
      </w:pPr>
    </w:p>
    <w:p w:rsidR="00DF0A3C" w:rsidRPr="00C96F76" w:rsidRDefault="008B0970" w:rsidP="00C96F76">
      <w:pPr>
        <w:spacing w:after="0" w:line="480" w:lineRule="auto"/>
        <w:jc w:val="both"/>
        <w:rPr>
          <w:rFonts w:ascii="Times New Roman" w:hAnsi="Times New Roman" w:cs="Times New Roman"/>
          <w:b/>
          <w:sz w:val="24"/>
          <w:szCs w:val="24"/>
        </w:rPr>
      </w:pPr>
      <w:r w:rsidRPr="00C96F76">
        <w:rPr>
          <w:rFonts w:ascii="Times New Roman" w:hAnsi="Times New Roman" w:cs="Times New Roman"/>
          <w:b/>
          <w:sz w:val="24"/>
          <w:szCs w:val="24"/>
        </w:rPr>
        <w:t>ANALYSIS OF THE FACTS AND THE LAW</w:t>
      </w:r>
    </w:p>
    <w:p w:rsidR="00EB07ED" w:rsidRPr="00C96F76" w:rsidRDefault="00DF0A3C" w:rsidP="00C96F76">
      <w:pPr>
        <w:spacing w:after="0" w:line="480" w:lineRule="auto"/>
        <w:ind w:left="720" w:hanging="720"/>
        <w:jc w:val="both"/>
        <w:rPr>
          <w:rFonts w:ascii="Times New Roman" w:hAnsi="Times New Roman" w:cs="Times New Roman"/>
          <w:b/>
          <w:sz w:val="24"/>
          <w:szCs w:val="24"/>
        </w:rPr>
      </w:pPr>
      <w:r w:rsidRPr="00C96F76">
        <w:rPr>
          <w:rFonts w:ascii="Times New Roman" w:hAnsi="Times New Roman" w:cs="Times New Roman"/>
          <w:sz w:val="24"/>
          <w:szCs w:val="24"/>
        </w:rPr>
        <w:t>[16</w:t>
      </w:r>
      <w:r w:rsidR="00136DE1" w:rsidRPr="00C96F76">
        <w:rPr>
          <w:rFonts w:ascii="Times New Roman" w:hAnsi="Times New Roman" w:cs="Times New Roman"/>
          <w:sz w:val="24"/>
          <w:szCs w:val="24"/>
        </w:rPr>
        <w:t>]</w:t>
      </w:r>
      <w:r w:rsidR="00857DF9" w:rsidRPr="00C96F76">
        <w:rPr>
          <w:rFonts w:ascii="Times New Roman" w:hAnsi="Times New Roman" w:cs="Times New Roman"/>
          <w:sz w:val="24"/>
          <w:szCs w:val="24"/>
        </w:rPr>
        <w:tab/>
      </w:r>
      <w:r w:rsidR="00136DE1" w:rsidRPr="00C96F76">
        <w:rPr>
          <w:rFonts w:ascii="Times New Roman" w:hAnsi="Times New Roman" w:cs="Times New Roman"/>
          <w:sz w:val="24"/>
          <w:szCs w:val="24"/>
        </w:rPr>
        <w:t>On</w:t>
      </w:r>
      <w:r w:rsidRPr="00C96F76">
        <w:rPr>
          <w:rFonts w:ascii="Times New Roman" w:hAnsi="Times New Roman" w:cs="Times New Roman"/>
          <w:sz w:val="24"/>
          <w:szCs w:val="24"/>
        </w:rPr>
        <w:t xml:space="preserve"> the facts before him, the learned judge was undoubtedly correct in his view that the main application ought to be struck off for non</w:t>
      </w:r>
      <w:r w:rsidR="00136DE1" w:rsidRPr="00C96F76">
        <w:rPr>
          <w:rFonts w:ascii="Times New Roman" w:hAnsi="Times New Roman" w:cs="Times New Roman"/>
          <w:sz w:val="24"/>
          <w:szCs w:val="24"/>
        </w:rPr>
        <w:t>e</w:t>
      </w:r>
      <w:r w:rsidRPr="00C96F76">
        <w:rPr>
          <w:rFonts w:ascii="Times New Roman" w:hAnsi="Times New Roman" w:cs="Times New Roman"/>
          <w:sz w:val="24"/>
          <w:szCs w:val="24"/>
        </w:rPr>
        <w:t>-compliance with the law.  The app</w:t>
      </w:r>
      <w:r w:rsidR="00986A20">
        <w:rPr>
          <w:rFonts w:ascii="Times New Roman" w:hAnsi="Times New Roman" w:cs="Times New Roman"/>
          <w:sz w:val="24"/>
          <w:szCs w:val="24"/>
        </w:rPr>
        <w:t>lic</w:t>
      </w:r>
      <w:r w:rsidRPr="00C96F76">
        <w:rPr>
          <w:rFonts w:ascii="Times New Roman" w:hAnsi="Times New Roman" w:cs="Times New Roman"/>
          <w:sz w:val="24"/>
          <w:szCs w:val="24"/>
        </w:rPr>
        <w:t>ant’s failure to comply with the mandatory procedural requirements of the la</w:t>
      </w:r>
      <w:r w:rsidR="00136DE1" w:rsidRPr="00C96F76">
        <w:rPr>
          <w:rFonts w:ascii="Times New Roman" w:hAnsi="Times New Roman" w:cs="Times New Roman"/>
          <w:sz w:val="24"/>
          <w:szCs w:val="24"/>
        </w:rPr>
        <w:t>w</w:t>
      </w:r>
      <w:r w:rsidRPr="00C96F76">
        <w:rPr>
          <w:rFonts w:ascii="Times New Roman" w:hAnsi="Times New Roman" w:cs="Times New Roman"/>
          <w:sz w:val="24"/>
          <w:szCs w:val="24"/>
        </w:rPr>
        <w:t xml:space="preserve"> meant that the application was not </w:t>
      </w:r>
      <w:r w:rsidR="00136DE1" w:rsidRPr="00C96F76">
        <w:rPr>
          <w:rFonts w:ascii="Times New Roman" w:hAnsi="Times New Roman" w:cs="Times New Roman"/>
          <w:sz w:val="24"/>
          <w:szCs w:val="24"/>
        </w:rPr>
        <w:t>properly before the</w:t>
      </w:r>
      <w:r w:rsidRPr="00C96F76">
        <w:rPr>
          <w:rFonts w:ascii="Times New Roman" w:hAnsi="Times New Roman" w:cs="Times New Roman"/>
          <w:sz w:val="24"/>
          <w:szCs w:val="24"/>
        </w:rPr>
        <w:t xml:space="preserve"> court </w:t>
      </w:r>
      <w:r w:rsidRPr="00C96F76">
        <w:rPr>
          <w:rFonts w:ascii="Times New Roman" w:hAnsi="Times New Roman" w:cs="Times New Roman"/>
          <w:i/>
          <w:sz w:val="24"/>
          <w:szCs w:val="24"/>
        </w:rPr>
        <w:t>a quo</w:t>
      </w:r>
      <w:r w:rsidR="00136DE1" w:rsidRPr="00C96F76">
        <w:rPr>
          <w:rFonts w:ascii="Times New Roman" w:hAnsi="Times New Roman" w:cs="Times New Roman"/>
          <w:sz w:val="24"/>
          <w:szCs w:val="24"/>
        </w:rPr>
        <w:t xml:space="preserve">. The proper order in that regard is to strike off the proceedings as a nullity. In </w:t>
      </w:r>
      <w:r w:rsidR="00136DE1" w:rsidRPr="00C96F76">
        <w:rPr>
          <w:rFonts w:ascii="Times New Roman" w:hAnsi="Times New Roman" w:cs="Times New Roman"/>
          <w:i/>
          <w:sz w:val="24"/>
          <w:szCs w:val="24"/>
        </w:rPr>
        <w:t>Chirosva Minerals (Pvt) Ltd v Minister of Mines and Ors</w:t>
      </w:r>
      <w:r w:rsidR="00EF14A8" w:rsidRPr="00C96F76">
        <w:rPr>
          <w:rStyle w:val="FootnoteReference"/>
          <w:rFonts w:ascii="Times New Roman" w:hAnsi="Times New Roman" w:cs="Times New Roman"/>
          <w:sz w:val="24"/>
          <w:szCs w:val="24"/>
        </w:rPr>
        <w:footnoteReference w:id="4"/>
      </w:r>
      <w:r w:rsidR="00EF14A8" w:rsidRPr="00C96F76">
        <w:rPr>
          <w:rFonts w:ascii="Times New Roman" w:hAnsi="Times New Roman" w:cs="Times New Roman"/>
          <w:sz w:val="24"/>
          <w:szCs w:val="24"/>
        </w:rPr>
        <w:t xml:space="preserve">, the court held that, </w:t>
      </w:r>
      <w:r w:rsidR="00857DF9" w:rsidRPr="00C96F76">
        <w:rPr>
          <w:rFonts w:ascii="Times New Roman" w:hAnsi="Times New Roman" w:cs="Times New Roman"/>
          <w:b/>
          <w:sz w:val="24"/>
          <w:szCs w:val="24"/>
        </w:rPr>
        <w:t xml:space="preserve">the </w:t>
      </w:r>
      <w:r w:rsidR="00EF14A8" w:rsidRPr="00C96F76">
        <w:rPr>
          <w:rFonts w:ascii="Times New Roman" w:hAnsi="Times New Roman" w:cs="Times New Roman"/>
          <w:b/>
          <w:sz w:val="24"/>
          <w:szCs w:val="24"/>
        </w:rPr>
        <w:t>disregard of a peremptory provision in a statute is fatal to the validity of the proceedings affected.</w:t>
      </w:r>
    </w:p>
    <w:p w:rsidR="005B2349" w:rsidRPr="00C96F76" w:rsidRDefault="005B2349" w:rsidP="00C96F76">
      <w:pPr>
        <w:spacing w:after="0" w:line="480" w:lineRule="auto"/>
        <w:jc w:val="both"/>
        <w:rPr>
          <w:rFonts w:ascii="Times New Roman" w:hAnsi="Times New Roman" w:cs="Times New Roman"/>
          <w:b/>
          <w:sz w:val="24"/>
          <w:szCs w:val="24"/>
        </w:rPr>
      </w:pPr>
    </w:p>
    <w:p w:rsidR="005B2349" w:rsidRPr="00C96F76" w:rsidRDefault="005B2349"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[17]</w:t>
      </w:r>
      <w:r w:rsidRPr="00C96F76">
        <w:rPr>
          <w:rFonts w:ascii="Times New Roman" w:hAnsi="Times New Roman" w:cs="Times New Roman"/>
          <w:sz w:val="24"/>
          <w:szCs w:val="24"/>
        </w:rPr>
        <w:tab/>
        <w:t xml:space="preserve">What this means is that the main application that was launched in the court </w:t>
      </w:r>
      <w:r w:rsidRPr="00C96F76">
        <w:rPr>
          <w:rFonts w:ascii="Times New Roman" w:hAnsi="Times New Roman" w:cs="Times New Roman"/>
          <w:i/>
          <w:sz w:val="24"/>
          <w:szCs w:val="24"/>
        </w:rPr>
        <w:t>a quo</w:t>
      </w:r>
      <w:r w:rsidRPr="00C96F76">
        <w:rPr>
          <w:rFonts w:ascii="Times New Roman" w:hAnsi="Times New Roman" w:cs="Times New Roman"/>
          <w:sz w:val="24"/>
          <w:szCs w:val="24"/>
        </w:rPr>
        <w:t xml:space="preserve"> without the statement of affairs of the debtor and the master’s certificate </w:t>
      </w:r>
      <w:r w:rsidR="00A350CB" w:rsidRPr="00C96F76">
        <w:rPr>
          <w:rFonts w:ascii="Times New Roman" w:hAnsi="Times New Roman" w:cs="Times New Roman"/>
          <w:sz w:val="24"/>
          <w:szCs w:val="24"/>
        </w:rPr>
        <w:t xml:space="preserve">as </w:t>
      </w:r>
      <w:r w:rsidRPr="00C96F76">
        <w:rPr>
          <w:rFonts w:ascii="Times New Roman" w:hAnsi="Times New Roman" w:cs="Times New Roman"/>
          <w:sz w:val="24"/>
          <w:szCs w:val="24"/>
        </w:rPr>
        <w:t>required by la</w:t>
      </w:r>
      <w:r w:rsidR="00922626">
        <w:rPr>
          <w:rFonts w:ascii="Times New Roman" w:hAnsi="Times New Roman" w:cs="Times New Roman"/>
          <w:sz w:val="24"/>
          <w:szCs w:val="24"/>
        </w:rPr>
        <w:t>w was void and to that extent</w:t>
      </w:r>
      <w:r w:rsidR="00BE6DB1" w:rsidRPr="00C96F76">
        <w:rPr>
          <w:rFonts w:ascii="Times New Roman" w:hAnsi="Times New Roman" w:cs="Times New Roman"/>
          <w:sz w:val="24"/>
          <w:szCs w:val="24"/>
        </w:rPr>
        <w:t xml:space="preserve"> a legal nullity.</w:t>
      </w:r>
    </w:p>
    <w:p w:rsidR="00EF14A8" w:rsidRPr="00C96F76" w:rsidRDefault="00EF14A8" w:rsidP="0055443E">
      <w:pPr>
        <w:spacing w:after="0" w:line="240" w:lineRule="auto"/>
        <w:jc w:val="both"/>
        <w:rPr>
          <w:rFonts w:ascii="Times New Roman" w:hAnsi="Times New Roman" w:cs="Times New Roman"/>
          <w:b/>
          <w:sz w:val="24"/>
          <w:szCs w:val="24"/>
        </w:rPr>
      </w:pPr>
    </w:p>
    <w:p w:rsidR="00D6347E" w:rsidRPr="00C96F76" w:rsidRDefault="005B2349"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[18</w:t>
      </w:r>
      <w:r w:rsidR="00EF14A8" w:rsidRPr="00C96F76">
        <w:rPr>
          <w:rFonts w:ascii="Times New Roman" w:hAnsi="Times New Roman" w:cs="Times New Roman"/>
          <w:sz w:val="24"/>
          <w:szCs w:val="24"/>
        </w:rPr>
        <w:t>]</w:t>
      </w:r>
      <w:r w:rsidR="00EF14A8" w:rsidRPr="00C96F76">
        <w:rPr>
          <w:rFonts w:ascii="Times New Roman" w:hAnsi="Times New Roman" w:cs="Times New Roman"/>
          <w:sz w:val="24"/>
          <w:szCs w:val="24"/>
        </w:rPr>
        <w:tab/>
        <w:t>The leading case on the effect</w:t>
      </w:r>
      <w:r w:rsidR="000D7824" w:rsidRPr="00C96F76">
        <w:rPr>
          <w:rFonts w:ascii="Times New Roman" w:hAnsi="Times New Roman" w:cs="Times New Roman"/>
          <w:sz w:val="24"/>
          <w:szCs w:val="24"/>
        </w:rPr>
        <w:t xml:space="preserve"> and import</w:t>
      </w:r>
      <w:r w:rsidR="00EF14A8" w:rsidRPr="00C96F76">
        <w:rPr>
          <w:rFonts w:ascii="Times New Roman" w:hAnsi="Times New Roman" w:cs="Times New Roman"/>
          <w:sz w:val="24"/>
          <w:szCs w:val="24"/>
        </w:rPr>
        <w:t xml:space="preserve"> of void proceedings is </w:t>
      </w:r>
      <w:r w:rsidR="00EF14A8" w:rsidRPr="00C96F76">
        <w:rPr>
          <w:rFonts w:ascii="Times New Roman" w:hAnsi="Times New Roman" w:cs="Times New Roman"/>
          <w:i/>
          <w:sz w:val="24"/>
          <w:szCs w:val="24"/>
        </w:rPr>
        <w:t>Mcfoy v United Africa Co Ltd</w:t>
      </w:r>
      <w:r w:rsidR="00A1666A" w:rsidRPr="00C96F76">
        <w:rPr>
          <w:rStyle w:val="FootnoteReference"/>
          <w:rFonts w:ascii="Times New Roman" w:hAnsi="Times New Roman" w:cs="Times New Roman"/>
          <w:sz w:val="24"/>
          <w:szCs w:val="24"/>
        </w:rPr>
        <w:footnoteReference w:id="5"/>
      </w:r>
      <w:r w:rsidR="0009776A" w:rsidRPr="00C96F76">
        <w:rPr>
          <w:rFonts w:ascii="Times New Roman" w:hAnsi="Times New Roman" w:cs="Times New Roman"/>
          <w:sz w:val="24"/>
          <w:szCs w:val="24"/>
        </w:rPr>
        <w:t>. In that case Lord D</w:t>
      </w:r>
      <w:r w:rsidR="00BD510E" w:rsidRPr="00C96F76">
        <w:rPr>
          <w:rFonts w:ascii="Times New Roman" w:hAnsi="Times New Roman" w:cs="Times New Roman"/>
          <w:sz w:val="24"/>
          <w:szCs w:val="24"/>
        </w:rPr>
        <w:t>ENNING</w:t>
      </w:r>
      <w:r w:rsidR="0009776A" w:rsidRPr="00C96F76">
        <w:rPr>
          <w:rFonts w:ascii="Times New Roman" w:hAnsi="Times New Roman" w:cs="Times New Roman"/>
          <w:sz w:val="24"/>
          <w:szCs w:val="24"/>
        </w:rPr>
        <w:t xml:space="preserve"> observed that:</w:t>
      </w:r>
    </w:p>
    <w:p w:rsidR="0009776A" w:rsidRPr="00C96F76" w:rsidRDefault="0009776A" w:rsidP="00B91ED8">
      <w:pPr>
        <w:spacing w:after="0" w:line="240" w:lineRule="auto"/>
        <w:ind w:left="720"/>
        <w:jc w:val="both"/>
        <w:rPr>
          <w:rFonts w:ascii="Times New Roman" w:hAnsi="Times New Roman" w:cs="Times New Roman"/>
          <w:sz w:val="24"/>
          <w:szCs w:val="24"/>
        </w:rPr>
      </w:pPr>
      <w:r w:rsidRPr="00C96F76">
        <w:rPr>
          <w:rFonts w:ascii="Times New Roman" w:hAnsi="Times New Roman" w:cs="Times New Roman"/>
          <w:sz w:val="24"/>
          <w:szCs w:val="24"/>
        </w:rPr>
        <w:t xml:space="preserve">“If an act is void, then, it is in law a nullity. It is not only bad but incurably bad. There is no need for an order of court for it to be set aside. It is automatically null and </w:t>
      </w:r>
      <w:r w:rsidR="000D7824" w:rsidRPr="00C96F76">
        <w:rPr>
          <w:rFonts w:ascii="Times New Roman" w:hAnsi="Times New Roman" w:cs="Times New Roman"/>
          <w:sz w:val="24"/>
          <w:szCs w:val="24"/>
        </w:rPr>
        <w:t xml:space="preserve">void </w:t>
      </w:r>
      <w:r w:rsidRPr="00C96F76">
        <w:rPr>
          <w:rFonts w:ascii="Times New Roman" w:hAnsi="Times New Roman" w:cs="Times New Roman"/>
          <w:sz w:val="24"/>
          <w:szCs w:val="24"/>
        </w:rPr>
        <w:t xml:space="preserve">without more ado, although it is sometimes more convenient </w:t>
      </w:r>
      <w:r w:rsidR="000D7824" w:rsidRPr="00C96F76">
        <w:rPr>
          <w:rFonts w:ascii="Times New Roman" w:hAnsi="Times New Roman" w:cs="Times New Roman"/>
          <w:sz w:val="24"/>
          <w:szCs w:val="24"/>
        </w:rPr>
        <w:t xml:space="preserve">to have the court declare it to be so. </w:t>
      </w:r>
      <w:r w:rsidR="000D7824" w:rsidRPr="00C96F76">
        <w:rPr>
          <w:rFonts w:ascii="Times New Roman" w:hAnsi="Times New Roman" w:cs="Times New Roman"/>
          <w:b/>
          <w:sz w:val="24"/>
          <w:szCs w:val="24"/>
        </w:rPr>
        <w:t>And every proceeding which is founded on it is also bad</w:t>
      </w:r>
      <w:r w:rsidR="005B2349" w:rsidRPr="00C96F76">
        <w:rPr>
          <w:rFonts w:ascii="Times New Roman" w:hAnsi="Times New Roman" w:cs="Times New Roman"/>
          <w:b/>
          <w:sz w:val="24"/>
          <w:szCs w:val="24"/>
        </w:rPr>
        <w:t xml:space="preserve">. You cannot put something on nothing and expect it to stay there. It </w:t>
      </w:r>
      <w:r w:rsidR="00107361" w:rsidRPr="00C96F76">
        <w:rPr>
          <w:rFonts w:ascii="Times New Roman" w:hAnsi="Times New Roman" w:cs="Times New Roman"/>
          <w:b/>
          <w:sz w:val="24"/>
          <w:szCs w:val="24"/>
        </w:rPr>
        <w:t>will</w:t>
      </w:r>
      <w:r w:rsidR="005B2349" w:rsidRPr="00C96F76">
        <w:rPr>
          <w:rFonts w:ascii="Times New Roman" w:hAnsi="Times New Roman" w:cs="Times New Roman"/>
          <w:b/>
          <w:sz w:val="24"/>
          <w:szCs w:val="24"/>
        </w:rPr>
        <w:t xml:space="preserve"> </w:t>
      </w:r>
      <w:r w:rsidR="000D7824" w:rsidRPr="00C96F76">
        <w:rPr>
          <w:rFonts w:ascii="Times New Roman" w:hAnsi="Times New Roman" w:cs="Times New Roman"/>
          <w:b/>
          <w:sz w:val="24"/>
          <w:szCs w:val="24"/>
        </w:rPr>
        <w:t>collapse.”</w:t>
      </w:r>
      <w:r w:rsidR="005B2349" w:rsidRPr="00C96F76">
        <w:rPr>
          <w:rFonts w:ascii="Times New Roman" w:hAnsi="Times New Roman" w:cs="Times New Roman"/>
          <w:b/>
          <w:sz w:val="24"/>
          <w:szCs w:val="24"/>
        </w:rPr>
        <w:t xml:space="preserve"> </w:t>
      </w:r>
      <w:r w:rsidR="005B2349" w:rsidRPr="00C96F76">
        <w:rPr>
          <w:rFonts w:ascii="Times New Roman" w:hAnsi="Times New Roman" w:cs="Times New Roman"/>
          <w:sz w:val="24"/>
          <w:szCs w:val="24"/>
        </w:rPr>
        <w:t>(My emphasis)</w:t>
      </w:r>
      <w:r w:rsidR="00BE6DB1" w:rsidRPr="00C96F76">
        <w:rPr>
          <w:rFonts w:ascii="Times New Roman" w:hAnsi="Times New Roman" w:cs="Times New Roman"/>
          <w:sz w:val="24"/>
          <w:szCs w:val="24"/>
        </w:rPr>
        <w:t>.</w:t>
      </w:r>
    </w:p>
    <w:p w:rsidR="00BE6DB1" w:rsidRPr="00C96F76" w:rsidRDefault="00BE6DB1" w:rsidP="00C96F76">
      <w:pPr>
        <w:spacing w:after="0" w:line="480" w:lineRule="auto"/>
        <w:jc w:val="both"/>
        <w:rPr>
          <w:rFonts w:ascii="Times New Roman" w:hAnsi="Times New Roman" w:cs="Times New Roman"/>
          <w:sz w:val="24"/>
          <w:szCs w:val="24"/>
        </w:rPr>
      </w:pPr>
    </w:p>
    <w:p w:rsidR="00BE6DB1" w:rsidRPr="00C96F76" w:rsidRDefault="00AD601F" w:rsidP="00C96F76">
      <w:pPr>
        <w:spacing w:after="0"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w:t>
      </w:r>
      <w:r w:rsidR="00BE6DB1" w:rsidRPr="00C96F76">
        <w:rPr>
          <w:rFonts w:ascii="Times New Roman" w:hAnsi="Times New Roman" w:cs="Times New Roman"/>
          <w:sz w:val="24"/>
          <w:szCs w:val="24"/>
        </w:rPr>
        <w:t>19]</w:t>
      </w:r>
      <w:r w:rsidR="00BE6DB1" w:rsidRPr="00C96F76">
        <w:rPr>
          <w:rFonts w:ascii="Times New Roman" w:hAnsi="Times New Roman" w:cs="Times New Roman"/>
          <w:sz w:val="24"/>
          <w:szCs w:val="24"/>
        </w:rPr>
        <w:tab/>
        <w:t>On the basis of the law as articulated through the cases once the learned judge had taken the correct view that the main application upon which the counter application was founded</w:t>
      </w:r>
      <w:r w:rsidR="00E83294" w:rsidRPr="00C96F76">
        <w:rPr>
          <w:rFonts w:ascii="Times New Roman" w:hAnsi="Times New Roman" w:cs="Times New Roman"/>
          <w:sz w:val="24"/>
          <w:szCs w:val="24"/>
        </w:rPr>
        <w:t xml:space="preserve"> was a nullity</w:t>
      </w:r>
      <w:r w:rsidR="00494C1F" w:rsidRPr="00C96F76">
        <w:rPr>
          <w:rFonts w:ascii="Times New Roman" w:hAnsi="Times New Roman" w:cs="Times New Roman"/>
          <w:sz w:val="24"/>
          <w:szCs w:val="24"/>
        </w:rPr>
        <w:t>, he</w:t>
      </w:r>
      <w:r w:rsidR="00107361" w:rsidRPr="00C96F76">
        <w:rPr>
          <w:rFonts w:ascii="Times New Roman" w:hAnsi="Times New Roman" w:cs="Times New Roman"/>
          <w:sz w:val="24"/>
          <w:szCs w:val="24"/>
        </w:rPr>
        <w:t xml:space="preserve"> ought </w:t>
      </w:r>
      <w:r w:rsidR="00BE6DB1" w:rsidRPr="00C96F76">
        <w:rPr>
          <w:rFonts w:ascii="Times New Roman" w:hAnsi="Times New Roman" w:cs="Times New Roman"/>
          <w:sz w:val="24"/>
          <w:szCs w:val="24"/>
        </w:rPr>
        <w:t xml:space="preserve">to </w:t>
      </w:r>
      <w:r w:rsidR="00107361" w:rsidRPr="00C96F76">
        <w:rPr>
          <w:rFonts w:ascii="Times New Roman" w:hAnsi="Times New Roman" w:cs="Times New Roman"/>
          <w:sz w:val="24"/>
          <w:szCs w:val="24"/>
        </w:rPr>
        <w:t>have</w:t>
      </w:r>
      <w:r w:rsidR="00C96F76">
        <w:rPr>
          <w:rFonts w:ascii="Times New Roman" w:hAnsi="Times New Roman" w:cs="Times New Roman"/>
          <w:sz w:val="24"/>
          <w:szCs w:val="24"/>
        </w:rPr>
        <w:t xml:space="preserve"> </w:t>
      </w:r>
      <w:r w:rsidR="00BE6DB1" w:rsidRPr="00C96F76">
        <w:rPr>
          <w:rFonts w:ascii="Times New Roman" w:hAnsi="Times New Roman" w:cs="Times New Roman"/>
          <w:sz w:val="24"/>
          <w:szCs w:val="24"/>
        </w:rPr>
        <w:t>declare</w:t>
      </w:r>
      <w:r w:rsidR="00102ECD" w:rsidRPr="00C96F76">
        <w:rPr>
          <w:rFonts w:ascii="Times New Roman" w:hAnsi="Times New Roman" w:cs="Times New Roman"/>
          <w:sz w:val="24"/>
          <w:szCs w:val="24"/>
        </w:rPr>
        <w:t>d</w:t>
      </w:r>
      <w:r w:rsidR="00BE6DB1" w:rsidRPr="00C96F76">
        <w:rPr>
          <w:rFonts w:ascii="Times New Roman" w:hAnsi="Times New Roman" w:cs="Times New Roman"/>
          <w:sz w:val="24"/>
          <w:szCs w:val="24"/>
        </w:rPr>
        <w:t xml:space="preserve"> the </w:t>
      </w:r>
      <w:r w:rsidR="00494C1F" w:rsidRPr="00C96F76">
        <w:rPr>
          <w:rFonts w:ascii="Times New Roman" w:hAnsi="Times New Roman" w:cs="Times New Roman"/>
          <w:sz w:val="24"/>
          <w:szCs w:val="24"/>
        </w:rPr>
        <w:t>application</w:t>
      </w:r>
      <w:r w:rsidR="00102ECD" w:rsidRPr="00C96F76">
        <w:rPr>
          <w:rFonts w:ascii="Times New Roman" w:hAnsi="Times New Roman" w:cs="Times New Roman"/>
          <w:sz w:val="24"/>
          <w:szCs w:val="24"/>
        </w:rPr>
        <w:t xml:space="preserve"> a nullity</w:t>
      </w:r>
      <w:r w:rsidR="00494C1F" w:rsidRPr="00C96F76">
        <w:rPr>
          <w:rFonts w:ascii="Times New Roman" w:hAnsi="Times New Roman" w:cs="Times New Roman"/>
          <w:sz w:val="24"/>
          <w:szCs w:val="24"/>
        </w:rPr>
        <w:t xml:space="preserve"> </w:t>
      </w:r>
      <w:r w:rsidR="00E83294" w:rsidRPr="00C96F76">
        <w:rPr>
          <w:rFonts w:ascii="Times New Roman" w:hAnsi="Times New Roman" w:cs="Times New Roman"/>
          <w:sz w:val="24"/>
          <w:szCs w:val="24"/>
        </w:rPr>
        <w:t xml:space="preserve">and </w:t>
      </w:r>
      <w:r w:rsidR="00BE6DB1" w:rsidRPr="00C96F76">
        <w:rPr>
          <w:rFonts w:ascii="Times New Roman" w:hAnsi="Times New Roman" w:cs="Times New Roman"/>
          <w:sz w:val="24"/>
          <w:szCs w:val="24"/>
        </w:rPr>
        <w:t xml:space="preserve">stop there. Since the counterclaim was </w:t>
      </w:r>
      <w:r w:rsidR="00102ECD" w:rsidRPr="00C96F76">
        <w:rPr>
          <w:rFonts w:ascii="Times New Roman" w:hAnsi="Times New Roman" w:cs="Times New Roman"/>
          <w:sz w:val="24"/>
          <w:szCs w:val="24"/>
        </w:rPr>
        <w:t>founded on a nullity it</w:t>
      </w:r>
      <w:r w:rsidR="00E83294" w:rsidRPr="00C96F76">
        <w:rPr>
          <w:rFonts w:ascii="Times New Roman" w:hAnsi="Times New Roman" w:cs="Times New Roman"/>
          <w:sz w:val="24"/>
          <w:szCs w:val="24"/>
        </w:rPr>
        <w:t xml:space="preserve"> had no </w:t>
      </w:r>
      <w:r w:rsidR="00102ECD" w:rsidRPr="00C96F76">
        <w:rPr>
          <w:rFonts w:ascii="Times New Roman" w:hAnsi="Times New Roman" w:cs="Times New Roman"/>
          <w:sz w:val="24"/>
          <w:szCs w:val="24"/>
        </w:rPr>
        <w:t xml:space="preserve">independent </w:t>
      </w:r>
      <w:r w:rsidR="00E83294" w:rsidRPr="00C96F76">
        <w:rPr>
          <w:rFonts w:ascii="Times New Roman" w:hAnsi="Times New Roman" w:cs="Times New Roman"/>
          <w:sz w:val="24"/>
          <w:szCs w:val="24"/>
        </w:rPr>
        <w:t>existence of its own.</w:t>
      </w:r>
      <w:r w:rsidR="00494C1F" w:rsidRPr="00C96F76">
        <w:rPr>
          <w:rFonts w:ascii="Times New Roman" w:hAnsi="Times New Roman" w:cs="Times New Roman"/>
          <w:sz w:val="24"/>
          <w:szCs w:val="24"/>
        </w:rPr>
        <w:t xml:space="preserve"> It </w:t>
      </w:r>
      <w:r w:rsidR="00102ECD" w:rsidRPr="00C96F76">
        <w:rPr>
          <w:rFonts w:ascii="Times New Roman" w:hAnsi="Times New Roman" w:cs="Times New Roman"/>
          <w:sz w:val="24"/>
          <w:szCs w:val="24"/>
        </w:rPr>
        <w:t>would therefore have col</w:t>
      </w:r>
      <w:r w:rsidR="00494C1F" w:rsidRPr="00C96F76">
        <w:rPr>
          <w:rFonts w:ascii="Times New Roman" w:hAnsi="Times New Roman" w:cs="Times New Roman"/>
          <w:sz w:val="24"/>
          <w:szCs w:val="24"/>
        </w:rPr>
        <w:t>lapsed together with the main application as it was rid</w:t>
      </w:r>
      <w:r w:rsidR="00102ECD" w:rsidRPr="00C96F76">
        <w:rPr>
          <w:rFonts w:ascii="Times New Roman" w:hAnsi="Times New Roman" w:cs="Times New Roman"/>
          <w:sz w:val="24"/>
          <w:szCs w:val="24"/>
        </w:rPr>
        <w:t>ing on the back of the main application.</w:t>
      </w:r>
      <w:r w:rsidR="00F12F81" w:rsidRPr="00C96F76">
        <w:rPr>
          <w:rFonts w:ascii="Times New Roman" w:hAnsi="Times New Roman" w:cs="Times New Roman"/>
          <w:sz w:val="24"/>
          <w:szCs w:val="24"/>
        </w:rPr>
        <w:t xml:space="preserve"> Faced with the same situation</w:t>
      </w:r>
      <w:r w:rsidR="00BC4FF6" w:rsidRPr="00C96F76">
        <w:rPr>
          <w:rFonts w:ascii="Times New Roman" w:hAnsi="Times New Roman" w:cs="Times New Roman"/>
          <w:sz w:val="24"/>
          <w:szCs w:val="24"/>
        </w:rPr>
        <w:t xml:space="preserve"> in </w:t>
      </w:r>
      <w:r w:rsidR="00BC4FF6" w:rsidRPr="00C96F76">
        <w:rPr>
          <w:rFonts w:ascii="Times New Roman" w:hAnsi="Times New Roman" w:cs="Times New Roman"/>
          <w:i/>
          <w:sz w:val="24"/>
          <w:szCs w:val="24"/>
        </w:rPr>
        <w:t>Care</w:t>
      </w:r>
      <w:r w:rsidR="00F12F81" w:rsidRPr="00C96F76">
        <w:rPr>
          <w:rFonts w:ascii="Times New Roman" w:hAnsi="Times New Roman" w:cs="Times New Roman"/>
          <w:sz w:val="24"/>
          <w:szCs w:val="24"/>
        </w:rPr>
        <w:t xml:space="preserve"> </w:t>
      </w:r>
      <w:r w:rsidR="00BC4FF6" w:rsidRPr="00B91ED8">
        <w:rPr>
          <w:rFonts w:ascii="Times New Roman" w:hAnsi="Times New Roman" w:cs="Times New Roman"/>
          <w:i/>
          <w:sz w:val="24"/>
          <w:szCs w:val="24"/>
        </w:rPr>
        <w:t>International Zimbabwe v ZIMRA &amp; Ors</w:t>
      </w:r>
      <w:r w:rsidR="00BC4FF6" w:rsidRPr="00C96F76">
        <w:rPr>
          <w:rStyle w:val="FootnoteReference"/>
          <w:rFonts w:ascii="Times New Roman" w:hAnsi="Times New Roman" w:cs="Times New Roman"/>
          <w:sz w:val="24"/>
          <w:szCs w:val="24"/>
        </w:rPr>
        <w:footnoteReference w:id="6"/>
      </w:r>
      <w:r w:rsidR="00BD510E" w:rsidRPr="00C96F76">
        <w:rPr>
          <w:rFonts w:ascii="Times New Roman" w:hAnsi="Times New Roman" w:cs="Times New Roman"/>
          <w:sz w:val="24"/>
          <w:szCs w:val="24"/>
        </w:rPr>
        <w:t xml:space="preserve"> </w:t>
      </w:r>
      <w:r w:rsidR="00BC4FF6" w:rsidRPr="00C96F76">
        <w:rPr>
          <w:rFonts w:ascii="Times New Roman" w:hAnsi="Times New Roman" w:cs="Times New Roman"/>
          <w:sz w:val="24"/>
          <w:szCs w:val="24"/>
        </w:rPr>
        <w:t>M</w:t>
      </w:r>
      <w:r w:rsidR="00BD510E" w:rsidRPr="00C96F76">
        <w:rPr>
          <w:rFonts w:ascii="Times New Roman" w:hAnsi="Times New Roman" w:cs="Times New Roman"/>
          <w:sz w:val="24"/>
          <w:szCs w:val="24"/>
        </w:rPr>
        <w:t xml:space="preserve">TSHIYA </w:t>
      </w:r>
      <w:r w:rsidR="00BC4FF6" w:rsidRPr="00C96F76">
        <w:rPr>
          <w:rFonts w:ascii="Times New Roman" w:hAnsi="Times New Roman" w:cs="Times New Roman"/>
          <w:sz w:val="24"/>
          <w:szCs w:val="24"/>
        </w:rPr>
        <w:t xml:space="preserve">J </w:t>
      </w:r>
      <w:r w:rsidR="00BD510E" w:rsidRPr="00C96F76">
        <w:rPr>
          <w:rFonts w:ascii="Times New Roman" w:hAnsi="Times New Roman" w:cs="Times New Roman"/>
          <w:sz w:val="24"/>
          <w:szCs w:val="24"/>
        </w:rPr>
        <w:t>sitting in the same court had this to say:</w:t>
      </w:r>
    </w:p>
    <w:p w:rsidR="00BD510E" w:rsidRPr="00C96F76" w:rsidRDefault="00BD510E" w:rsidP="00B91ED8">
      <w:pPr>
        <w:spacing w:after="0" w:line="240" w:lineRule="auto"/>
        <w:ind w:left="720"/>
        <w:jc w:val="both"/>
        <w:rPr>
          <w:rFonts w:ascii="Times New Roman" w:hAnsi="Times New Roman" w:cs="Times New Roman"/>
          <w:sz w:val="24"/>
          <w:szCs w:val="24"/>
        </w:rPr>
      </w:pPr>
      <w:r w:rsidRPr="00C96F76">
        <w:rPr>
          <w:rFonts w:ascii="Times New Roman" w:hAnsi="Times New Roman" w:cs="Times New Roman"/>
          <w:sz w:val="24"/>
          <w:szCs w:val="24"/>
        </w:rPr>
        <w:t>“I agree with the first respondent that there is no valid application before the court and accordingly the rest of the issues raised by the respondents cannot be delved into. The finding estops me from going any further.”</w:t>
      </w:r>
    </w:p>
    <w:p w:rsidR="00860C03" w:rsidRPr="00C96F76" w:rsidRDefault="00860C03" w:rsidP="0055443E">
      <w:pPr>
        <w:spacing w:after="0" w:line="240" w:lineRule="auto"/>
        <w:jc w:val="both"/>
        <w:rPr>
          <w:rFonts w:ascii="Times New Roman" w:hAnsi="Times New Roman" w:cs="Times New Roman"/>
          <w:sz w:val="24"/>
          <w:szCs w:val="24"/>
        </w:rPr>
      </w:pPr>
    </w:p>
    <w:p w:rsidR="00860C03" w:rsidRPr="00C96F76" w:rsidRDefault="00860C03" w:rsidP="00C96F76">
      <w:pPr>
        <w:spacing w:after="0" w:line="480" w:lineRule="auto"/>
        <w:ind w:left="720"/>
        <w:jc w:val="both"/>
        <w:rPr>
          <w:rFonts w:ascii="Times New Roman" w:hAnsi="Times New Roman" w:cs="Times New Roman"/>
          <w:sz w:val="24"/>
          <w:szCs w:val="24"/>
        </w:rPr>
      </w:pPr>
      <w:r w:rsidRPr="00C96F76">
        <w:rPr>
          <w:rFonts w:ascii="Times New Roman" w:hAnsi="Times New Roman" w:cs="Times New Roman"/>
          <w:sz w:val="24"/>
          <w:szCs w:val="24"/>
        </w:rPr>
        <w:t xml:space="preserve">MTSHIYA J was undoubtedly correct that once an application is found to </w:t>
      </w:r>
      <w:r w:rsidRPr="00C96F76">
        <w:rPr>
          <w:rFonts w:ascii="Times New Roman" w:hAnsi="Times New Roman" w:cs="Times New Roman"/>
          <w:sz w:val="24"/>
          <w:szCs w:val="24"/>
        </w:rPr>
        <w:tab/>
        <w:t>be</w:t>
      </w:r>
      <w:r w:rsidR="002F39E6">
        <w:rPr>
          <w:rFonts w:ascii="Times New Roman" w:hAnsi="Times New Roman" w:cs="Times New Roman"/>
          <w:sz w:val="24"/>
          <w:szCs w:val="24"/>
        </w:rPr>
        <w:t> </w:t>
      </w:r>
      <w:r w:rsidRPr="00C96F76">
        <w:rPr>
          <w:rFonts w:ascii="Times New Roman" w:hAnsi="Times New Roman" w:cs="Times New Roman"/>
          <w:sz w:val="24"/>
          <w:szCs w:val="24"/>
        </w:rPr>
        <w:t xml:space="preserve">fatally defective the court cannot go on to determine any other issues based on the defective application. </w:t>
      </w:r>
    </w:p>
    <w:p w:rsidR="00BD510E" w:rsidRPr="00C96F76" w:rsidRDefault="00BD510E" w:rsidP="00C96F76">
      <w:pPr>
        <w:spacing w:after="0" w:line="480" w:lineRule="auto"/>
        <w:jc w:val="both"/>
        <w:rPr>
          <w:rFonts w:ascii="Times New Roman" w:hAnsi="Times New Roman" w:cs="Times New Roman"/>
          <w:sz w:val="24"/>
          <w:szCs w:val="24"/>
        </w:rPr>
      </w:pPr>
    </w:p>
    <w:p w:rsidR="00287E04" w:rsidRPr="00C96F76" w:rsidRDefault="00287E04" w:rsidP="00C96F76">
      <w:pPr>
        <w:spacing w:after="0" w:line="480" w:lineRule="auto"/>
        <w:ind w:left="709" w:hanging="709"/>
        <w:jc w:val="both"/>
        <w:rPr>
          <w:rFonts w:ascii="Times New Roman" w:hAnsi="Times New Roman" w:cs="Times New Roman"/>
          <w:sz w:val="24"/>
          <w:szCs w:val="24"/>
        </w:rPr>
      </w:pPr>
      <w:r w:rsidRPr="00C96F76">
        <w:rPr>
          <w:rFonts w:ascii="Times New Roman" w:hAnsi="Times New Roman" w:cs="Times New Roman"/>
          <w:sz w:val="24"/>
          <w:szCs w:val="24"/>
        </w:rPr>
        <w:t xml:space="preserve">[20] </w:t>
      </w:r>
      <w:r w:rsidR="002F39E6">
        <w:rPr>
          <w:rFonts w:ascii="Times New Roman" w:hAnsi="Times New Roman" w:cs="Times New Roman"/>
          <w:sz w:val="24"/>
          <w:szCs w:val="24"/>
        </w:rPr>
        <w:tab/>
      </w:r>
      <w:r w:rsidRPr="00C96F76">
        <w:rPr>
          <w:rFonts w:ascii="Times New Roman" w:hAnsi="Times New Roman" w:cs="Times New Roman"/>
          <w:sz w:val="24"/>
          <w:szCs w:val="24"/>
        </w:rPr>
        <w:t xml:space="preserve">In light of established precedent, it is plain that the learned judge </w:t>
      </w:r>
      <w:r w:rsidRPr="00C96F76">
        <w:rPr>
          <w:rFonts w:ascii="Times New Roman" w:hAnsi="Times New Roman" w:cs="Times New Roman"/>
          <w:i/>
          <w:sz w:val="24"/>
          <w:szCs w:val="24"/>
        </w:rPr>
        <w:t>a quo</w:t>
      </w:r>
      <w:r w:rsidRPr="00C96F76">
        <w:rPr>
          <w:rFonts w:ascii="Times New Roman" w:hAnsi="Times New Roman" w:cs="Times New Roman"/>
          <w:sz w:val="24"/>
          <w:szCs w:val="24"/>
        </w:rPr>
        <w:t xml:space="preserve"> strayed in</w:t>
      </w:r>
      <w:r w:rsidR="00AD601F">
        <w:rPr>
          <w:rFonts w:ascii="Times New Roman" w:hAnsi="Times New Roman" w:cs="Times New Roman"/>
          <w:sz w:val="24"/>
          <w:szCs w:val="24"/>
        </w:rPr>
        <w:t>to</w:t>
      </w:r>
      <w:r w:rsidRPr="00C96F76">
        <w:rPr>
          <w:rFonts w:ascii="Times New Roman" w:hAnsi="Times New Roman" w:cs="Times New Roman"/>
          <w:sz w:val="24"/>
          <w:szCs w:val="24"/>
        </w:rPr>
        <w:t xml:space="preserve"> the morass of irregularity when he </w:t>
      </w:r>
      <w:r w:rsidR="00FF7589" w:rsidRPr="00C96F76">
        <w:rPr>
          <w:rFonts w:ascii="Times New Roman" w:hAnsi="Times New Roman" w:cs="Times New Roman"/>
          <w:sz w:val="24"/>
          <w:szCs w:val="24"/>
        </w:rPr>
        <w:t>proceeded to determine both the main application and the counter application in circumstances where it was clear to him that the main application was a nullity.</w:t>
      </w:r>
    </w:p>
    <w:p w:rsidR="00FF7589" w:rsidRPr="00C96F76" w:rsidRDefault="00FF7589" w:rsidP="00C96F76">
      <w:pPr>
        <w:spacing w:after="0" w:line="480" w:lineRule="auto"/>
        <w:jc w:val="both"/>
        <w:rPr>
          <w:rFonts w:ascii="Times New Roman" w:hAnsi="Times New Roman" w:cs="Times New Roman"/>
          <w:sz w:val="24"/>
          <w:szCs w:val="24"/>
        </w:rPr>
      </w:pPr>
    </w:p>
    <w:p w:rsidR="00FF7589" w:rsidRPr="00C96F76" w:rsidRDefault="00FF7589" w:rsidP="00C96F76">
      <w:pPr>
        <w:spacing w:after="0" w:line="480" w:lineRule="auto"/>
        <w:ind w:left="709" w:hanging="709"/>
        <w:jc w:val="both"/>
        <w:rPr>
          <w:rFonts w:ascii="Times New Roman" w:hAnsi="Times New Roman" w:cs="Times New Roman"/>
          <w:sz w:val="24"/>
          <w:szCs w:val="24"/>
        </w:rPr>
      </w:pPr>
      <w:r w:rsidRPr="00C96F76">
        <w:rPr>
          <w:rFonts w:ascii="Times New Roman" w:hAnsi="Times New Roman" w:cs="Times New Roman"/>
          <w:sz w:val="24"/>
          <w:szCs w:val="24"/>
        </w:rPr>
        <w:t>[21]</w:t>
      </w:r>
      <w:r w:rsidRPr="00C96F76">
        <w:rPr>
          <w:rFonts w:ascii="Times New Roman" w:hAnsi="Times New Roman" w:cs="Times New Roman"/>
          <w:sz w:val="24"/>
          <w:szCs w:val="24"/>
        </w:rPr>
        <w:tab/>
        <w:t xml:space="preserve">There </w:t>
      </w:r>
      <w:r w:rsidR="00D44009">
        <w:rPr>
          <w:rFonts w:ascii="Times New Roman" w:hAnsi="Times New Roman" w:cs="Times New Roman"/>
          <w:sz w:val="24"/>
          <w:szCs w:val="24"/>
        </w:rPr>
        <w:t>is therefore merit in the applic</w:t>
      </w:r>
      <w:r w:rsidRPr="00C96F76">
        <w:rPr>
          <w:rFonts w:ascii="Times New Roman" w:hAnsi="Times New Roman" w:cs="Times New Roman"/>
          <w:sz w:val="24"/>
          <w:szCs w:val="24"/>
        </w:rPr>
        <w:t xml:space="preserve">ant’s complaint that the court </w:t>
      </w:r>
      <w:r w:rsidRPr="00C96F76">
        <w:rPr>
          <w:rFonts w:ascii="Times New Roman" w:hAnsi="Times New Roman" w:cs="Times New Roman"/>
          <w:i/>
          <w:sz w:val="24"/>
          <w:szCs w:val="24"/>
        </w:rPr>
        <w:t>a quo</w:t>
      </w:r>
      <w:r w:rsidR="00FD0991" w:rsidRPr="00C96F76">
        <w:rPr>
          <w:rFonts w:ascii="Times New Roman" w:hAnsi="Times New Roman" w:cs="Times New Roman"/>
          <w:sz w:val="24"/>
          <w:szCs w:val="24"/>
        </w:rPr>
        <w:t xml:space="preserve"> could have misdirected </w:t>
      </w:r>
      <w:r w:rsidRPr="00C96F76">
        <w:rPr>
          <w:rFonts w:ascii="Times New Roman" w:hAnsi="Times New Roman" w:cs="Times New Roman"/>
          <w:sz w:val="24"/>
          <w:szCs w:val="24"/>
        </w:rPr>
        <w:t xml:space="preserve">itself </w:t>
      </w:r>
      <w:r w:rsidR="00FD0991" w:rsidRPr="00C96F76">
        <w:rPr>
          <w:rFonts w:ascii="Times New Roman" w:hAnsi="Times New Roman" w:cs="Times New Roman"/>
          <w:sz w:val="24"/>
          <w:szCs w:val="24"/>
        </w:rPr>
        <w:t xml:space="preserve">by </w:t>
      </w:r>
      <w:r w:rsidRPr="00C96F76">
        <w:rPr>
          <w:rFonts w:ascii="Times New Roman" w:hAnsi="Times New Roman" w:cs="Times New Roman"/>
          <w:sz w:val="24"/>
          <w:szCs w:val="24"/>
        </w:rPr>
        <w:t>failure to strike off the main application and by extension the counter application.</w:t>
      </w:r>
    </w:p>
    <w:p w:rsidR="00FF7589" w:rsidRPr="00C96F76" w:rsidRDefault="00FF7589" w:rsidP="00C96F76">
      <w:pPr>
        <w:spacing w:after="0" w:line="480" w:lineRule="auto"/>
        <w:jc w:val="both"/>
        <w:rPr>
          <w:rFonts w:ascii="Times New Roman" w:hAnsi="Times New Roman" w:cs="Times New Roman"/>
          <w:sz w:val="24"/>
          <w:szCs w:val="24"/>
        </w:rPr>
      </w:pPr>
    </w:p>
    <w:p w:rsidR="00FF7589" w:rsidRPr="00C96F76" w:rsidRDefault="00B91ED8" w:rsidP="00C96F7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DISPOSITION</w:t>
      </w:r>
    </w:p>
    <w:p w:rsidR="00FF7589" w:rsidRPr="00C96F76" w:rsidRDefault="00FD3E74" w:rsidP="00C96F76">
      <w:pPr>
        <w:spacing w:after="0" w:line="480" w:lineRule="auto"/>
        <w:ind w:left="720" w:hanging="720"/>
        <w:jc w:val="both"/>
        <w:rPr>
          <w:rFonts w:ascii="Times New Roman" w:hAnsi="Times New Roman" w:cs="Times New Roman"/>
          <w:sz w:val="24"/>
          <w:szCs w:val="24"/>
        </w:rPr>
      </w:pPr>
      <w:r w:rsidRPr="00C96F76">
        <w:rPr>
          <w:rFonts w:ascii="Times New Roman" w:hAnsi="Times New Roman" w:cs="Times New Roman"/>
          <w:sz w:val="24"/>
          <w:szCs w:val="24"/>
        </w:rPr>
        <w:t>[22]</w:t>
      </w:r>
      <w:r w:rsidRPr="00C96F76">
        <w:rPr>
          <w:rFonts w:ascii="Times New Roman" w:hAnsi="Times New Roman" w:cs="Times New Roman"/>
          <w:sz w:val="24"/>
          <w:szCs w:val="24"/>
        </w:rPr>
        <w:tab/>
        <w:t>For the foregoing reasons I find that the applicant has bright prospects of success on appeal. It is accordingly ordered that:</w:t>
      </w:r>
    </w:p>
    <w:p w:rsidR="00FD3E74" w:rsidRPr="00C96F76" w:rsidRDefault="00FD3E74" w:rsidP="00C96F76">
      <w:pPr>
        <w:spacing w:after="0" w:line="480" w:lineRule="auto"/>
        <w:ind w:left="1440" w:hanging="720"/>
        <w:jc w:val="both"/>
        <w:rPr>
          <w:rFonts w:ascii="Times New Roman" w:hAnsi="Times New Roman" w:cs="Times New Roman"/>
          <w:sz w:val="24"/>
          <w:szCs w:val="24"/>
        </w:rPr>
      </w:pPr>
      <w:r w:rsidRPr="00C96F76">
        <w:rPr>
          <w:rFonts w:ascii="Times New Roman" w:hAnsi="Times New Roman" w:cs="Times New Roman"/>
          <w:sz w:val="24"/>
          <w:szCs w:val="24"/>
        </w:rPr>
        <w:t xml:space="preserve">1. </w:t>
      </w:r>
      <w:r w:rsidRPr="00C96F76">
        <w:rPr>
          <w:rFonts w:ascii="Times New Roman" w:hAnsi="Times New Roman" w:cs="Times New Roman"/>
          <w:sz w:val="24"/>
          <w:szCs w:val="24"/>
        </w:rPr>
        <w:tab/>
        <w:t>The application for condonation of late noting of appeal and extension of time within which to note the appeal be and is hereby granted.</w:t>
      </w:r>
    </w:p>
    <w:p w:rsidR="00FD3E74" w:rsidRPr="00C96F76" w:rsidRDefault="00FD3E74" w:rsidP="00C96F76">
      <w:pPr>
        <w:spacing w:after="0" w:line="480" w:lineRule="auto"/>
        <w:ind w:left="1440" w:hanging="720"/>
        <w:jc w:val="both"/>
        <w:rPr>
          <w:rFonts w:ascii="Times New Roman" w:hAnsi="Times New Roman" w:cs="Times New Roman"/>
          <w:sz w:val="24"/>
          <w:szCs w:val="24"/>
        </w:rPr>
      </w:pPr>
      <w:r w:rsidRPr="00C96F76">
        <w:rPr>
          <w:rFonts w:ascii="Times New Roman" w:hAnsi="Times New Roman" w:cs="Times New Roman"/>
          <w:sz w:val="24"/>
          <w:szCs w:val="24"/>
        </w:rPr>
        <w:t>2.</w:t>
      </w:r>
      <w:r w:rsidRPr="00C96F76">
        <w:rPr>
          <w:rFonts w:ascii="Times New Roman" w:hAnsi="Times New Roman" w:cs="Times New Roman"/>
          <w:sz w:val="24"/>
          <w:szCs w:val="24"/>
        </w:rPr>
        <w:tab/>
        <w:t>Th</w:t>
      </w:r>
      <w:r w:rsidR="00340993">
        <w:rPr>
          <w:rFonts w:ascii="Times New Roman" w:hAnsi="Times New Roman" w:cs="Times New Roman"/>
          <w:sz w:val="24"/>
          <w:szCs w:val="24"/>
        </w:rPr>
        <w:t>e notice of appeal shall be fil</w:t>
      </w:r>
      <w:r w:rsidRPr="00C96F76">
        <w:rPr>
          <w:rFonts w:ascii="Times New Roman" w:hAnsi="Times New Roman" w:cs="Times New Roman"/>
          <w:sz w:val="24"/>
          <w:szCs w:val="24"/>
        </w:rPr>
        <w:t>ed and served within 5 days of this order.</w:t>
      </w:r>
    </w:p>
    <w:p w:rsidR="00FD3E74" w:rsidRPr="00C96F76" w:rsidRDefault="00FD3E74" w:rsidP="00C96F76">
      <w:pPr>
        <w:spacing w:after="0" w:line="480" w:lineRule="auto"/>
        <w:ind w:firstLine="720"/>
        <w:jc w:val="both"/>
        <w:rPr>
          <w:rFonts w:ascii="Times New Roman" w:hAnsi="Times New Roman" w:cs="Times New Roman"/>
          <w:sz w:val="24"/>
          <w:szCs w:val="24"/>
        </w:rPr>
      </w:pPr>
      <w:r w:rsidRPr="00C96F76">
        <w:rPr>
          <w:rFonts w:ascii="Times New Roman" w:hAnsi="Times New Roman" w:cs="Times New Roman"/>
          <w:sz w:val="24"/>
          <w:szCs w:val="24"/>
        </w:rPr>
        <w:t xml:space="preserve">3 </w:t>
      </w:r>
      <w:r w:rsidR="0065362A" w:rsidRPr="00C96F76">
        <w:rPr>
          <w:rFonts w:ascii="Times New Roman" w:hAnsi="Times New Roman" w:cs="Times New Roman"/>
          <w:sz w:val="24"/>
          <w:szCs w:val="24"/>
        </w:rPr>
        <w:tab/>
      </w:r>
      <w:r w:rsidRPr="00C96F76">
        <w:rPr>
          <w:rFonts w:ascii="Times New Roman" w:hAnsi="Times New Roman" w:cs="Times New Roman"/>
          <w:sz w:val="24"/>
          <w:szCs w:val="24"/>
        </w:rPr>
        <w:t>There shall be no order as to costs.</w:t>
      </w:r>
    </w:p>
    <w:p w:rsidR="00FD3E74" w:rsidRPr="00C96F76" w:rsidRDefault="00FD3E74" w:rsidP="00C96F76">
      <w:pPr>
        <w:spacing w:after="0" w:line="480" w:lineRule="auto"/>
        <w:jc w:val="both"/>
        <w:rPr>
          <w:rFonts w:ascii="Times New Roman" w:hAnsi="Times New Roman" w:cs="Times New Roman"/>
          <w:sz w:val="24"/>
          <w:szCs w:val="24"/>
        </w:rPr>
      </w:pPr>
    </w:p>
    <w:p w:rsidR="00FD3E74" w:rsidRPr="00C96F76" w:rsidRDefault="00FD3E74" w:rsidP="00C96F76">
      <w:pPr>
        <w:spacing w:after="0" w:line="480" w:lineRule="auto"/>
        <w:jc w:val="both"/>
        <w:rPr>
          <w:rFonts w:ascii="Times New Roman" w:hAnsi="Times New Roman" w:cs="Times New Roman"/>
          <w:sz w:val="24"/>
          <w:szCs w:val="24"/>
        </w:rPr>
      </w:pPr>
    </w:p>
    <w:p w:rsidR="00FD3E74" w:rsidRPr="00413F11" w:rsidRDefault="00FD3E74" w:rsidP="00C96F76">
      <w:pPr>
        <w:spacing w:after="0" w:line="480" w:lineRule="auto"/>
        <w:jc w:val="both"/>
        <w:rPr>
          <w:rFonts w:ascii="Times New Roman" w:hAnsi="Times New Roman" w:cs="Times New Roman"/>
          <w:sz w:val="24"/>
          <w:szCs w:val="24"/>
        </w:rPr>
      </w:pPr>
      <w:r w:rsidRPr="00C96F76">
        <w:rPr>
          <w:rFonts w:ascii="Times New Roman" w:hAnsi="Times New Roman" w:cs="Times New Roman"/>
          <w:i/>
          <w:sz w:val="24"/>
          <w:szCs w:val="24"/>
        </w:rPr>
        <w:t>Messers Mlotshwa &amp; Muguwadze</w:t>
      </w:r>
      <w:r w:rsidR="00D83D51">
        <w:rPr>
          <w:rFonts w:ascii="Times New Roman" w:hAnsi="Times New Roman" w:cs="Times New Roman"/>
          <w:sz w:val="24"/>
          <w:szCs w:val="24"/>
        </w:rPr>
        <w:t>, applicant’s legal p</w:t>
      </w:r>
      <w:r w:rsidRPr="00413F11">
        <w:rPr>
          <w:rFonts w:ascii="Times New Roman" w:hAnsi="Times New Roman" w:cs="Times New Roman"/>
          <w:sz w:val="24"/>
          <w:szCs w:val="24"/>
        </w:rPr>
        <w:t xml:space="preserve">ractitioners. </w:t>
      </w:r>
    </w:p>
    <w:p w:rsidR="00FD3E74" w:rsidRPr="00D83D51" w:rsidRDefault="005503F8" w:rsidP="00C96F76">
      <w:pPr>
        <w:spacing w:after="0" w:line="480" w:lineRule="auto"/>
        <w:jc w:val="both"/>
        <w:rPr>
          <w:rFonts w:ascii="Times New Roman" w:hAnsi="Times New Roman" w:cs="Times New Roman"/>
          <w:sz w:val="24"/>
          <w:szCs w:val="24"/>
        </w:rPr>
      </w:pPr>
      <w:r w:rsidRPr="00C96F76">
        <w:rPr>
          <w:rFonts w:ascii="Times New Roman" w:hAnsi="Times New Roman" w:cs="Times New Roman"/>
          <w:i/>
          <w:sz w:val="24"/>
          <w:szCs w:val="24"/>
        </w:rPr>
        <w:t xml:space="preserve">IEG Musimbe and Partners, </w:t>
      </w:r>
      <w:r w:rsidR="00D83D51">
        <w:rPr>
          <w:rFonts w:ascii="Times New Roman" w:hAnsi="Times New Roman" w:cs="Times New Roman"/>
          <w:sz w:val="24"/>
          <w:szCs w:val="24"/>
        </w:rPr>
        <w:t>respondent’s legal practitioners</w:t>
      </w:r>
    </w:p>
    <w:sectPr w:rsidR="00FD3E74" w:rsidRPr="00D83D5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0FE" w:rsidRDefault="005E00FE" w:rsidP="005A6779">
      <w:pPr>
        <w:spacing w:after="0" w:line="240" w:lineRule="auto"/>
      </w:pPr>
      <w:r>
        <w:separator/>
      </w:r>
    </w:p>
  </w:endnote>
  <w:endnote w:type="continuationSeparator" w:id="0">
    <w:p w:rsidR="005E00FE" w:rsidRDefault="005E00FE" w:rsidP="005A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EF" w:rsidRDefault="000B2E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EF" w:rsidRDefault="000B2EE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EF" w:rsidRDefault="000B2E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0FE" w:rsidRDefault="005E00FE" w:rsidP="005A6779">
      <w:pPr>
        <w:spacing w:after="0" w:line="240" w:lineRule="auto"/>
      </w:pPr>
      <w:r>
        <w:separator/>
      </w:r>
    </w:p>
  </w:footnote>
  <w:footnote w:type="continuationSeparator" w:id="0">
    <w:p w:rsidR="005E00FE" w:rsidRDefault="005E00FE" w:rsidP="005A6779">
      <w:pPr>
        <w:spacing w:after="0" w:line="240" w:lineRule="auto"/>
      </w:pPr>
      <w:r>
        <w:continuationSeparator/>
      </w:r>
    </w:p>
  </w:footnote>
  <w:footnote w:id="1">
    <w:p w:rsidR="005A6779" w:rsidRDefault="005A6779">
      <w:pPr>
        <w:pStyle w:val="FootnoteText"/>
      </w:pPr>
      <w:r>
        <w:rPr>
          <w:rStyle w:val="FootnoteReference"/>
        </w:rPr>
        <w:footnoteRef/>
      </w:r>
      <w:r>
        <w:t xml:space="preserve"> HH 54/16</w:t>
      </w:r>
    </w:p>
  </w:footnote>
  <w:footnote w:id="2">
    <w:p w:rsidR="00D6347E" w:rsidRDefault="00D6347E">
      <w:pPr>
        <w:pStyle w:val="FootnoteText"/>
      </w:pPr>
      <w:r>
        <w:rPr>
          <w:rStyle w:val="FootnoteReference"/>
        </w:rPr>
        <w:footnoteRef/>
      </w:r>
      <w:r>
        <w:t xml:space="preserve"> At page 5 of HH – 606 -</w:t>
      </w:r>
      <w:r w:rsidR="00893C91">
        <w:t xml:space="preserve"> </w:t>
      </w:r>
      <w:r>
        <w:t>20</w:t>
      </w:r>
    </w:p>
  </w:footnote>
  <w:footnote w:id="3">
    <w:p w:rsidR="00893C91" w:rsidRDefault="00893C91">
      <w:pPr>
        <w:pStyle w:val="FootnoteText"/>
      </w:pPr>
      <w:r>
        <w:rPr>
          <w:rStyle w:val="FootnoteReference"/>
        </w:rPr>
        <w:footnoteRef/>
      </w:r>
      <w:r>
        <w:t xml:space="preserve"> At page 17 of HH - 606 - 20</w:t>
      </w:r>
    </w:p>
  </w:footnote>
  <w:footnote w:id="4">
    <w:p w:rsidR="00EF14A8" w:rsidRDefault="00EF14A8">
      <w:pPr>
        <w:pStyle w:val="FootnoteText"/>
      </w:pPr>
      <w:r>
        <w:rPr>
          <w:rStyle w:val="FootnoteReference"/>
        </w:rPr>
        <w:footnoteRef/>
      </w:r>
      <w:r>
        <w:t xml:space="preserve"> 2011 (2) ZLR ZLR 274 </w:t>
      </w:r>
    </w:p>
  </w:footnote>
  <w:footnote w:id="5">
    <w:p w:rsidR="00A1666A" w:rsidRDefault="00A1666A">
      <w:pPr>
        <w:pStyle w:val="FootnoteText"/>
      </w:pPr>
      <w:r>
        <w:rPr>
          <w:rStyle w:val="FootnoteReference"/>
        </w:rPr>
        <w:footnoteRef/>
      </w:r>
      <w:r>
        <w:t xml:space="preserve"> </w:t>
      </w:r>
      <w:r w:rsidRPr="00A1666A">
        <w:rPr>
          <w:sz w:val="18"/>
          <w:szCs w:val="18"/>
        </w:rPr>
        <w:t>[1961] 3 ALL ER 1169</w:t>
      </w:r>
      <w:r>
        <w:rPr>
          <w:sz w:val="18"/>
          <w:szCs w:val="18"/>
        </w:rPr>
        <w:t xml:space="preserve"> at 1172</w:t>
      </w:r>
    </w:p>
  </w:footnote>
  <w:footnote w:id="6">
    <w:p w:rsidR="00BC4FF6" w:rsidRDefault="00BC4FF6">
      <w:pPr>
        <w:pStyle w:val="FootnoteText"/>
      </w:pPr>
      <w:r>
        <w:rPr>
          <w:rStyle w:val="FootnoteReference"/>
        </w:rPr>
        <w:footnoteRef/>
      </w:r>
      <w:r>
        <w:t xml:space="preserve"> HH – 373 – 15 at p 9</w:t>
      </w:r>
      <w:r w:rsidR="00986A20">
        <w:t xml:space="preserve"> 2015(1) 567 p577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EF" w:rsidRDefault="000B2E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7E3" w:rsidRDefault="006A37E3">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posOffset>0</wp:posOffset>
              </wp:positionH>
              <wp:positionV relativeFrom="topMargin">
                <wp:posOffset>190500</wp:posOffset>
              </wp:positionV>
              <wp:extent cx="5734050" cy="495300"/>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7E3" w:rsidRPr="000B2EEF" w:rsidRDefault="006A37E3" w:rsidP="006A37E3">
                          <w:pPr>
                            <w:spacing w:after="0"/>
                            <w:jc w:val="right"/>
                            <w:rPr>
                              <w:rFonts w:ascii="Times New Roman" w:hAnsi="Times New Roman" w:cs="Times New Roman"/>
                              <w:b/>
                            </w:rPr>
                          </w:pPr>
                          <w:r w:rsidRPr="000B2EEF">
                            <w:rPr>
                              <w:rFonts w:ascii="Times New Roman" w:hAnsi="Times New Roman" w:cs="Times New Roman"/>
                              <w:b/>
                            </w:rPr>
                            <w:t xml:space="preserve">Judgment No: </w:t>
                          </w:r>
                          <w:r w:rsidR="00C06BF4" w:rsidRPr="000B2EEF">
                            <w:rPr>
                              <w:rFonts w:ascii="Times New Roman" w:hAnsi="Times New Roman" w:cs="Times New Roman"/>
                              <w:b/>
                            </w:rPr>
                            <w:t>146</w:t>
                          </w:r>
                          <w:r w:rsidRPr="000B2EEF">
                            <w:rPr>
                              <w:rFonts w:ascii="Times New Roman" w:hAnsi="Times New Roman" w:cs="Times New Roman"/>
                              <w:b/>
                            </w:rPr>
                            <w:t>/21</w:t>
                          </w:r>
                        </w:p>
                        <w:p w:rsidR="006A37E3" w:rsidRPr="000B2EEF" w:rsidRDefault="00C96F76" w:rsidP="006A37E3">
                          <w:pPr>
                            <w:spacing w:after="0"/>
                            <w:jc w:val="right"/>
                            <w:rPr>
                              <w:rFonts w:ascii="Times New Roman" w:hAnsi="Times New Roman" w:cs="Times New Roman"/>
                              <w:b/>
                            </w:rPr>
                          </w:pPr>
                          <w:r w:rsidRPr="000B2EEF">
                            <w:rPr>
                              <w:rFonts w:ascii="Times New Roman" w:hAnsi="Times New Roman" w:cs="Times New Roman"/>
                              <w:b/>
                            </w:rPr>
                            <w:t>Chamber Application</w:t>
                          </w:r>
                          <w:r w:rsidR="006A37E3" w:rsidRPr="000B2EEF">
                            <w:rPr>
                              <w:rFonts w:ascii="Times New Roman" w:hAnsi="Times New Roman" w:cs="Times New Roman"/>
                              <w:b/>
                            </w:rPr>
                            <w:t xml:space="preserve"> No: 475/20</w:t>
                          </w:r>
                        </w:p>
                        <w:p w:rsidR="006A37E3" w:rsidRDefault="006A37E3">
                          <w:pPr>
                            <w:spacing w:after="0" w:line="240" w:lineRule="auto"/>
                            <w:jc w:val="right"/>
                            <w:rPr>
                              <w:noProof/>
                            </w:rPr>
                          </w:pP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15pt;width:451.5pt;height: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" o:allowincell="f" filled="f" stroked="f">
              <v:textbox inset=",0,,0">
                <w:txbxContent>
                  <w:p w:rsidR="006A37E3" w:rsidRPr="000B2EEF" w:rsidRDefault="006A37E3" w:rsidP="006A37E3">
                    <w:pPr>
                      <w:spacing w:after="0"/>
                      <w:jc w:val="right"/>
                      <w:rPr>
                        <w:rFonts w:ascii="Times New Roman" w:hAnsi="Times New Roman" w:cs="Times New Roman"/>
                        <w:b/>
                      </w:rPr>
                    </w:pPr>
                    <w:r w:rsidRPr="000B2EEF">
                      <w:rPr>
                        <w:rFonts w:ascii="Times New Roman" w:hAnsi="Times New Roman" w:cs="Times New Roman"/>
                        <w:b/>
                      </w:rPr>
                      <w:t xml:space="preserve">Judgment No: </w:t>
                    </w:r>
                    <w:r w:rsidR="00C06BF4" w:rsidRPr="000B2EEF">
                      <w:rPr>
                        <w:rFonts w:ascii="Times New Roman" w:hAnsi="Times New Roman" w:cs="Times New Roman"/>
                        <w:b/>
                      </w:rPr>
                      <w:t>146</w:t>
                    </w:r>
                    <w:r w:rsidRPr="000B2EEF">
                      <w:rPr>
                        <w:rFonts w:ascii="Times New Roman" w:hAnsi="Times New Roman" w:cs="Times New Roman"/>
                        <w:b/>
                      </w:rPr>
                      <w:t>/21</w:t>
                    </w:r>
                  </w:p>
                  <w:p w:rsidR="006A37E3" w:rsidRPr="000B2EEF" w:rsidRDefault="00C96F76" w:rsidP="006A37E3">
                    <w:pPr>
                      <w:spacing w:after="0"/>
                      <w:jc w:val="right"/>
                      <w:rPr>
                        <w:rFonts w:ascii="Times New Roman" w:hAnsi="Times New Roman" w:cs="Times New Roman"/>
                        <w:b/>
                      </w:rPr>
                    </w:pPr>
                    <w:r w:rsidRPr="000B2EEF">
                      <w:rPr>
                        <w:rFonts w:ascii="Times New Roman" w:hAnsi="Times New Roman" w:cs="Times New Roman"/>
                        <w:b/>
                      </w:rPr>
                      <w:t>Chamber Application</w:t>
                    </w:r>
                    <w:r w:rsidR="006A37E3" w:rsidRPr="000B2EEF">
                      <w:rPr>
                        <w:rFonts w:ascii="Times New Roman" w:hAnsi="Times New Roman" w:cs="Times New Roman"/>
                        <w:b/>
                      </w:rPr>
                      <w:t xml:space="preserve"> No: 475/20</w:t>
                    </w:r>
                  </w:p>
                  <w:p w:rsidR="006A37E3" w:rsidRDefault="006A37E3">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A37E3" w:rsidRDefault="006A37E3">
                          <w:pPr>
                            <w:spacing w:after="0" w:line="240" w:lineRule="auto"/>
                            <w:rPr>
                              <w:color w:val="FFFFFF" w:themeColor="background1"/>
                            </w:rPr>
                          </w:pPr>
                          <w:r>
                            <w:fldChar w:fldCharType="begin"/>
                          </w:r>
                          <w:r>
                            <w:instrText xml:space="preserve"> PAGE   \* MERGEFORMAT </w:instrText>
                          </w:r>
                          <w:r>
                            <w:fldChar w:fldCharType="separate"/>
                          </w:r>
                          <w:r w:rsidR="000E42DB" w:rsidRPr="000E42DB">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6A37E3" w:rsidRDefault="006A37E3">
                    <w:pPr>
                      <w:spacing w:after="0" w:line="240" w:lineRule="auto"/>
                      <w:rPr>
                        <w:color w:val="FFFFFF" w:themeColor="background1"/>
                      </w:rPr>
                    </w:pPr>
                    <w:r>
                      <w:fldChar w:fldCharType="begin"/>
                    </w:r>
                    <w:r>
                      <w:instrText xml:space="preserve"> PAGE   \* MERGEFORMAT </w:instrText>
                    </w:r>
                    <w:r>
                      <w:fldChar w:fldCharType="separate"/>
                    </w:r>
                    <w:r w:rsidR="000E42DB" w:rsidRPr="000E42DB">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2EEF" w:rsidRDefault="000B2E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103"/>
    <w:rsid w:val="0007252B"/>
    <w:rsid w:val="000765E7"/>
    <w:rsid w:val="00094476"/>
    <w:rsid w:val="0009776A"/>
    <w:rsid w:val="000B2EEF"/>
    <w:rsid w:val="000C45B5"/>
    <w:rsid w:val="000D0102"/>
    <w:rsid w:val="000D7824"/>
    <w:rsid w:val="000E42DB"/>
    <w:rsid w:val="000F5607"/>
    <w:rsid w:val="00102ECD"/>
    <w:rsid w:val="00107361"/>
    <w:rsid w:val="00111946"/>
    <w:rsid w:val="001341D2"/>
    <w:rsid w:val="00136DE1"/>
    <w:rsid w:val="00161605"/>
    <w:rsid w:val="001B15AA"/>
    <w:rsid w:val="0021255C"/>
    <w:rsid w:val="00213A4A"/>
    <w:rsid w:val="002231A3"/>
    <w:rsid w:val="002510E8"/>
    <w:rsid w:val="00287E04"/>
    <w:rsid w:val="002F39E6"/>
    <w:rsid w:val="00305D4C"/>
    <w:rsid w:val="003062F8"/>
    <w:rsid w:val="00322476"/>
    <w:rsid w:val="00340993"/>
    <w:rsid w:val="0034338E"/>
    <w:rsid w:val="00372103"/>
    <w:rsid w:val="003876D8"/>
    <w:rsid w:val="003B6C87"/>
    <w:rsid w:val="003C0712"/>
    <w:rsid w:val="003E6988"/>
    <w:rsid w:val="00413F11"/>
    <w:rsid w:val="0045475C"/>
    <w:rsid w:val="00456F35"/>
    <w:rsid w:val="0048116C"/>
    <w:rsid w:val="00494C1F"/>
    <w:rsid w:val="005503F8"/>
    <w:rsid w:val="0055443E"/>
    <w:rsid w:val="0055662B"/>
    <w:rsid w:val="0058398D"/>
    <w:rsid w:val="00595E2A"/>
    <w:rsid w:val="005A6243"/>
    <w:rsid w:val="005A6779"/>
    <w:rsid w:val="005B2349"/>
    <w:rsid w:val="005E00FE"/>
    <w:rsid w:val="00620E59"/>
    <w:rsid w:val="0062496D"/>
    <w:rsid w:val="0065362A"/>
    <w:rsid w:val="00682E1F"/>
    <w:rsid w:val="006A37E3"/>
    <w:rsid w:val="006E72A1"/>
    <w:rsid w:val="00750C8C"/>
    <w:rsid w:val="00751450"/>
    <w:rsid w:val="00762DAA"/>
    <w:rsid w:val="007870A2"/>
    <w:rsid w:val="007A7864"/>
    <w:rsid w:val="007C6D45"/>
    <w:rsid w:val="007D5F0F"/>
    <w:rsid w:val="007F0FBF"/>
    <w:rsid w:val="00804A4E"/>
    <w:rsid w:val="0084203D"/>
    <w:rsid w:val="00857DF9"/>
    <w:rsid w:val="00860C03"/>
    <w:rsid w:val="00872C51"/>
    <w:rsid w:val="008935EE"/>
    <w:rsid w:val="00893C91"/>
    <w:rsid w:val="008A7BF2"/>
    <w:rsid w:val="008B0970"/>
    <w:rsid w:val="008B69B2"/>
    <w:rsid w:val="008F06CD"/>
    <w:rsid w:val="00922626"/>
    <w:rsid w:val="00931E15"/>
    <w:rsid w:val="00972EFE"/>
    <w:rsid w:val="00986A20"/>
    <w:rsid w:val="009A7D7F"/>
    <w:rsid w:val="009F0AD8"/>
    <w:rsid w:val="00A12CE9"/>
    <w:rsid w:val="00A1666A"/>
    <w:rsid w:val="00A32B8D"/>
    <w:rsid w:val="00A350CB"/>
    <w:rsid w:val="00A37B22"/>
    <w:rsid w:val="00A46A72"/>
    <w:rsid w:val="00A46C75"/>
    <w:rsid w:val="00A70E2C"/>
    <w:rsid w:val="00A77BD9"/>
    <w:rsid w:val="00AA61B2"/>
    <w:rsid w:val="00AC3AC5"/>
    <w:rsid w:val="00AD3DFF"/>
    <w:rsid w:val="00AD601F"/>
    <w:rsid w:val="00AF3AEA"/>
    <w:rsid w:val="00AF6636"/>
    <w:rsid w:val="00B07B8E"/>
    <w:rsid w:val="00B50246"/>
    <w:rsid w:val="00B90A01"/>
    <w:rsid w:val="00B91ED8"/>
    <w:rsid w:val="00B9725E"/>
    <w:rsid w:val="00BC4FF6"/>
    <w:rsid w:val="00BD305D"/>
    <w:rsid w:val="00BD510E"/>
    <w:rsid w:val="00BE6DB1"/>
    <w:rsid w:val="00BF0417"/>
    <w:rsid w:val="00BF275B"/>
    <w:rsid w:val="00C05DE9"/>
    <w:rsid w:val="00C06BF4"/>
    <w:rsid w:val="00C43166"/>
    <w:rsid w:val="00C479D7"/>
    <w:rsid w:val="00C56BB5"/>
    <w:rsid w:val="00C96F76"/>
    <w:rsid w:val="00CA08BF"/>
    <w:rsid w:val="00CB2725"/>
    <w:rsid w:val="00CD0C71"/>
    <w:rsid w:val="00CE020A"/>
    <w:rsid w:val="00D02A91"/>
    <w:rsid w:val="00D270E0"/>
    <w:rsid w:val="00D44009"/>
    <w:rsid w:val="00D6347E"/>
    <w:rsid w:val="00D83D51"/>
    <w:rsid w:val="00DC60FE"/>
    <w:rsid w:val="00DF0A3C"/>
    <w:rsid w:val="00E83294"/>
    <w:rsid w:val="00E84A3F"/>
    <w:rsid w:val="00EB07ED"/>
    <w:rsid w:val="00EC28E6"/>
    <w:rsid w:val="00ED291A"/>
    <w:rsid w:val="00EF14A8"/>
    <w:rsid w:val="00F12F81"/>
    <w:rsid w:val="00F51D0B"/>
    <w:rsid w:val="00FC3219"/>
    <w:rsid w:val="00FD0991"/>
    <w:rsid w:val="00FD3E74"/>
    <w:rsid w:val="00FD435D"/>
    <w:rsid w:val="00FF758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5C1367-3189-4DFA-88B9-3B2428C9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A67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6779"/>
    <w:rPr>
      <w:sz w:val="20"/>
      <w:szCs w:val="20"/>
    </w:rPr>
  </w:style>
  <w:style w:type="character" w:styleId="FootnoteReference">
    <w:name w:val="footnote reference"/>
    <w:basedOn w:val="DefaultParagraphFont"/>
    <w:uiPriority w:val="99"/>
    <w:semiHidden/>
    <w:unhideWhenUsed/>
    <w:rsid w:val="005A6779"/>
    <w:rPr>
      <w:vertAlign w:val="superscript"/>
    </w:rPr>
  </w:style>
  <w:style w:type="paragraph" w:styleId="BalloonText">
    <w:name w:val="Balloon Text"/>
    <w:basedOn w:val="Normal"/>
    <w:link w:val="BalloonTextChar"/>
    <w:uiPriority w:val="99"/>
    <w:semiHidden/>
    <w:unhideWhenUsed/>
    <w:rsid w:val="00A46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C75"/>
    <w:rPr>
      <w:rFonts w:ascii="Tahoma" w:hAnsi="Tahoma" w:cs="Tahoma"/>
      <w:sz w:val="16"/>
      <w:szCs w:val="16"/>
    </w:rPr>
  </w:style>
  <w:style w:type="paragraph" w:styleId="Header">
    <w:name w:val="header"/>
    <w:basedOn w:val="Normal"/>
    <w:link w:val="HeaderChar"/>
    <w:uiPriority w:val="99"/>
    <w:unhideWhenUsed/>
    <w:rsid w:val="006A37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7E3"/>
  </w:style>
  <w:style w:type="paragraph" w:styleId="Footer">
    <w:name w:val="footer"/>
    <w:basedOn w:val="Normal"/>
    <w:link w:val="FooterChar"/>
    <w:uiPriority w:val="99"/>
    <w:unhideWhenUsed/>
    <w:rsid w:val="006A37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B1525-A053-46CE-97F2-974D7D5D4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1640</Words>
  <Characters>9353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2</cp:revision>
  <cp:lastPrinted>2021-11-04T09:10:00Z</cp:lastPrinted>
  <dcterms:created xsi:type="dcterms:W3CDTF">2021-11-22T09:29:00Z</dcterms:created>
  <dcterms:modified xsi:type="dcterms:W3CDTF">2021-11-22T09:29:00Z</dcterms:modified>
</cp:coreProperties>
</file>