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51B" w:rsidRPr="00176ED5" w:rsidRDefault="00176ED5" w:rsidP="00C359CE">
      <w:pPr>
        <w:spacing w:after="0"/>
        <w:rPr>
          <w:rFonts w:ascii="Times New Roman" w:hAnsi="Times New Roman" w:cs="Times New Roman"/>
          <w:b/>
          <w:sz w:val="24"/>
          <w:szCs w:val="24"/>
        </w:rPr>
      </w:pPr>
      <w:r>
        <w:rPr>
          <w:rFonts w:ascii="Times New Roman" w:hAnsi="Times New Roman" w:cs="Times New Roman"/>
          <w:b/>
          <w:sz w:val="24"/>
          <w:szCs w:val="24"/>
          <w:u w:val="single"/>
        </w:rPr>
        <w:t>DISTRIBUTABLE</w:t>
      </w:r>
      <w:r>
        <w:rPr>
          <w:rFonts w:ascii="Times New Roman" w:hAnsi="Times New Roman" w:cs="Times New Roman"/>
          <w:b/>
          <w:sz w:val="24"/>
          <w:szCs w:val="24"/>
        </w:rPr>
        <w:tab/>
        <w:t>(62)</w:t>
      </w:r>
      <w:bookmarkStart w:id="0" w:name="_GoBack"/>
      <w:bookmarkEnd w:id="0"/>
    </w:p>
    <w:p w:rsidR="0037651B" w:rsidRPr="003F2AEE" w:rsidRDefault="0037651B" w:rsidP="00C359CE">
      <w:pPr>
        <w:spacing w:after="0"/>
        <w:rPr>
          <w:rFonts w:ascii="Times New Roman" w:hAnsi="Times New Roman" w:cs="Times New Roman"/>
          <w:sz w:val="24"/>
          <w:szCs w:val="24"/>
        </w:rPr>
      </w:pPr>
    </w:p>
    <w:p w:rsidR="00C359CE" w:rsidRPr="003F2AEE" w:rsidRDefault="00C359CE" w:rsidP="00C359CE">
      <w:pPr>
        <w:spacing w:after="0"/>
        <w:rPr>
          <w:rFonts w:ascii="Times New Roman" w:hAnsi="Times New Roman" w:cs="Times New Roman"/>
          <w:sz w:val="24"/>
          <w:szCs w:val="24"/>
        </w:rPr>
      </w:pPr>
    </w:p>
    <w:p w:rsidR="00C359CE" w:rsidRPr="003F2AEE" w:rsidRDefault="00C359CE" w:rsidP="00C359CE">
      <w:pPr>
        <w:spacing w:after="0"/>
        <w:rPr>
          <w:rFonts w:ascii="Times New Roman" w:hAnsi="Times New Roman" w:cs="Times New Roman"/>
          <w:sz w:val="24"/>
          <w:szCs w:val="24"/>
        </w:rPr>
      </w:pPr>
    </w:p>
    <w:p w:rsidR="00103FF0" w:rsidRPr="003F2AEE" w:rsidRDefault="00C359CE" w:rsidP="00C359CE">
      <w:pPr>
        <w:pStyle w:val="ListParagraph"/>
        <w:numPr>
          <w:ilvl w:val="0"/>
          <w:numId w:val="1"/>
        </w:numPr>
        <w:spacing w:after="0" w:line="240" w:lineRule="auto"/>
        <w:ind w:left="0" w:firstLine="0"/>
        <w:jc w:val="center"/>
        <w:rPr>
          <w:rFonts w:ascii="Times New Roman" w:hAnsi="Times New Roman" w:cs="Times New Roman"/>
          <w:b/>
          <w:sz w:val="24"/>
          <w:szCs w:val="24"/>
        </w:rPr>
      </w:pPr>
      <w:r w:rsidRPr="003F2AEE">
        <w:rPr>
          <w:rFonts w:ascii="Times New Roman" w:hAnsi="Times New Roman" w:cs="Times New Roman"/>
          <w:b/>
          <w:sz w:val="24"/>
          <w:szCs w:val="24"/>
        </w:rPr>
        <w:t xml:space="preserve">    </w:t>
      </w:r>
      <w:r w:rsidR="00103FF0" w:rsidRPr="003F2AEE">
        <w:rPr>
          <w:rFonts w:ascii="Times New Roman" w:hAnsi="Times New Roman" w:cs="Times New Roman"/>
          <w:b/>
          <w:sz w:val="24"/>
          <w:szCs w:val="24"/>
        </w:rPr>
        <w:t>GATEWAY</w:t>
      </w:r>
      <w:r w:rsidRPr="003F2AEE">
        <w:rPr>
          <w:rFonts w:ascii="Times New Roman" w:hAnsi="Times New Roman" w:cs="Times New Roman"/>
          <w:b/>
          <w:sz w:val="24"/>
          <w:szCs w:val="24"/>
        </w:rPr>
        <w:t xml:space="preserve">    </w:t>
      </w:r>
      <w:r w:rsidR="00103FF0" w:rsidRPr="003F2AEE">
        <w:rPr>
          <w:rFonts w:ascii="Times New Roman" w:hAnsi="Times New Roman" w:cs="Times New Roman"/>
          <w:b/>
          <w:sz w:val="24"/>
          <w:szCs w:val="24"/>
        </w:rPr>
        <w:t xml:space="preserve"> PRIMARY</w:t>
      </w:r>
      <w:r w:rsidRPr="003F2AEE">
        <w:rPr>
          <w:rFonts w:ascii="Times New Roman" w:hAnsi="Times New Roman" w:cs="Times New Roman"/>
          <w:b/>
          <w:sz w:val="24"/>
          <w:szCs w:val="24"/>
        </w:rPr>
        <w:t xml:space="preserve">    </w:t>
      </w:r>
      <w:r w:rsidR="00103FF0" w:rsidRPr="003F2AEE">
        <w:rPr>
          <w:rFonts w:ascii="Times New Roman" w:hAnsi="Times New Roman" w:cs="Times New Roman"/>
          <w:b/>
          <w:sz w:val="24"/>
          <w:szCs w:val="24"/>
        </w:rPr>
        <w:t xml:space="preserve"> SCHOOL</w:t>
      </w:r>
      <w:r w:rsidRPr="003F2AEE">
        <w:rPr>
          <w:rFonts w:ascii="Times New Roman" w:hAnsi="Times New Roman" w:cs="Times New Roman"/>
          <w:b/>
          <w:sz w:val="24"/>
          <w:szCs w:val="24"/>
        </w:rPr>
        <w:t xml:space="preserve">     (2)     </w:t>
      </w:r>
      <w:r w:rsidR="00103FF0" w:rsidRPr="003F2AEE">
        <w:rPr>
          <w:rFonts w:ascii="Times New Roman" w:hAnsi="Times New Roman" w:cs="Times New Roman"/>
          <w:b/>
          <w:sz w:val="24"/>
          <w:szCs w:val="24"/>
        </w:rPr>
        <w:t>KM</w:t>
      </w:r>
      <w:r w:rsidRPr="003F2AEE">
        <w:rPr>
          <w:rFonts w:ascii="Times New Roman" w:hAnsi="Times New Roman" w:cs="Times New Roman"/>
          <w:b/>
          <w:sz w:val="24"/>
          <w:szCs w:val="24"/>
        </w:rPr>
        <w:t xml:space="preserve">    </w:t>
      </w:r>
      <w:r w:rsidR="00103FF0" w:rsidRPr="003F2AEE">
        <w:rPr>
          <w:rFonts w:ascii="Times New Roman" w:hAnsi="Times New Roman" w:cs="Times New Roman"/>
          <w:b/>
          <w:sz w:val="24"/>
          <w:szCs w:val="24"/>
        </w:rPr>
        <w:t xml:space="preserve"> RICQUEBOURG</w:t>
      </w:r>
      <w:r w:rsidRPr="003F2AEE">
        <w:rPr>
          <w:rFonts w:ascii="Times New Roman" w:hAnsi="Times New Roman" w:cs="Times New Roman"/>
          <w:b/>
          <w:sz w:val="24"/>
          <w:szCs w:val="24"/>
        </w:rPr>
        <w:t xml:space="preserve">    </w:t>
      </w:r>
      <w:r w:rsidR="00103FF0" w:rsidRPr="003F2AEE">
        <w:rPr>
          <w:rFonts w:ascii="Times New Roman" w:hAnsi="Times New Roman" w:cs="Times New Roman"/>
          <w:b/>
          <w:sz w:val="24"/>
          <w:szCs w:val="24"/>
        </w:rPr>
        <w:t xml:space="preserve"> N</w:t>
      </w:r>
      <w:r w:rsidRPr="003F2AEE">
        <w:rPr>
          <w:rFonts w:ascii="Times New Roman" w:hAnsi="Times New Roman" w:cs="Times New Roman"/>
          <w:b/>
          <w:sz w:val="24"/>
          <w:szCs w:val="24"/>
        </w:rPr>
        <w:t>.</w:t>
      </w:r>
      <w:r w:rsidR="00103FF0" w:rsidRPr="003F2AEE">
        <w:rPr>
          <w:rFonts w:ascii="Times New Roman" w:hAnsi="Times New Roman" w:cs="Times New Roman"/>
          <w:b/>
          <w:sz w:val="24"/>
          <w:szCs w:val="24"/>
        </w:rPr>
        <w:t>O</w:t>
      </w:r>
      <w:r w:rsidRPr="003F2AEE">
        <w:rPr>
          <w:rFonts w:ascii="Times New Roman" w:hAnsi="Times New Roman" w:cs="Times New Roman"/>
          <w:b/>
          <w:sz w:val="24"/>
          <w:szCs w:val="24"/>
        </w:rPr>
        <w:t xml:space="preserve">     (3)     </w:t>
      </w:r>
      <w:r w:rsidR="00103FF0" w:rsidRPr="003F2AEE">
        <w:rPr>
          <w:rFonts w:ascii="Times New Roman" w:hAnsi="Times New Roman" w:cs="Times New Roman"/>
          <w:b/>
          <w:sz w:val="24"/>
          <w:szCs w:val="24"/>
        </w:rPr>
        <w:t>GATEWAY</w:t>
      </w:r>
      <w:r w:rsidRPr="003F2AEE">
        <w:rPr>
          <w:rFonts w:ascii="Times New Roman" w:hAnsi="Times New Roman" w:cs="Times New Roman"/>
          <w:b/>
          <w:sz w:val="24"/>
          <w:szCs w:val="24"/>
        </w:rPr>
        <w:t xml:space="preserve">    </w:t>
      </w:r>
      <w:r w:rsidR="00103FF0" w:rsidRPr="003F2AEE">
        <w:rPr>
          <w:rFonts w:ascii="Times New Roman" w:hAnsi="Times New Roman" w:cs="Times New Roman"/>
          <w:b/>
          <w:sz w:val="24"/>
          <w:szCs w:val="24"/>
        </w:rPr>
        <w:t xml:space="preserve"> PRIMARY</w:t>
      </w:r>
      <w:r w:rsidRPr="003F2AEE">
        <w:rPr>
          <w:rFonts w:ascii="Times New Roman" w:hAnsi="Times New Roman" w:cs="Times New Roman"/>
          <w:b/>
          <w:sz w:val="24"/>
          <w:szCs w:val="24"/>
        </w:rPr>
        <w:t xml:space="preserve">    </w:t>
      </w:r>
      <w:r w:rsidR="00103FF0" w:rsidRPr="003F2AEE">
        <w:rPr>
          <w:rFonts w:ascii="Times New Roman" w:hAnsi="Times New Roman" w:cs="Times New Roman"/>
          <w:b/>
          <w:sz w:val="24"/>
          <w:szCs w:val="24"/>
        </w:rPr>
        <w:t xml:space="preserve"> SCHOOL </w:t>
      </w:r>
      <w:r w:rsidRPr="003F2AEE">
        <w:rPr>
          <w:rFonts w:ascii="Times New Roman" w:hAnsi="Times New Roman" w:cs="Times New Roman"/>
          <w:b/>
          <w:sz w:val="24"/>
          <w:szCs w:val="24"/>
        </w:rPr>
        <w:t xml:space="preserve">    </w:t>
      </w:r>
      <w:r w:rsidR="00103FF0" w:rsidRPr="003F2AEE">
        <w:rPr>
          <w:rFonts w:ascii="Times New Roman" w:hAnsi="Times New Roman" w:cs="Times New Roman"/>
          <w:b/>
          <w:sz w:val="24"/>
          <w:szCs w:val="24"/>
        </w:rPr>
        <w:t xml:space="preserve">PARENTS </w:t>
      </w:r>
      <w:r w:rsidRPr="003F2AEE">
        <w:rPr>
          <w:rFonts w:ascii="Times New Roman" w:hAnsi="Times New Roman" w:cs="Times New Roman"/>
          <w:b/>
          <w:sz w:val="24"/>
          <w:szCs w:val="24"/>
        </w:rPr>
        <w:t xml:space="preserve">    </w:t>
      </w:r>
      <w:r w:rsidR="00103FF0" w:rsidRPr="003F2AEE">
        <w:rPr>
          <w:rFonts w:ascii="Times New Roman" w:hAnsi="Times New Roman" w:cs="Times New Roman"/>
          <w:b/>
          <w:sz w:val="24"/>
          <w:szCs w:val="24"/>
        </w:rPr>
        <w:t>ASSOCIATION</w:t>
      </w:r>
    </w:p>
    <w:p w:rsidR="00103FF0" w:rsidRPr="003F2AEE" w:rsidRDefault="00C359CE" w:rsidP="00C359CE">
      <w:pPr>
        <w:spacing w:after="0" w:line="240" w:lineRule="auto"/>
        <w:jc w:val="center"/>
        <w:rPr>
          <w:rFonts w:ascii="Times New Roman" w:hAnsi="Times New Roman" w:cs="Times New Roman"/>
          <w:b/>
          <w:sz w:val="24"/>
          <w:szCs w:val="24"/>
        </w:rPr>
      </w:pPr>
      <w:r w:rsidRPr="003F2AEE">
        <w:rPr>
          <w:rFonts w:ascii="Times New Roman" w:hAnsi="Times New Roman" w:cs="Times New Roman"/>
          <w:b/>
          <w:sz w:val="24"/>
          <w:szCs w:val="24"/>
        </w:rPr>
        <w:t>v</w:t>
      </w:r>
    </w:p>
    <w:p w:rsidR="00103FF0" w:rsidRPr="00442EF6" w:rsidRDefault="00442EF6" w:rsidP="00442EF6">
      <w:pPr>
        <w:pStyle w:val="ListParagraph"/>
        <w:numPr>
          <w:ilvl w:val="0"/>
          <w:numId w:val="3"/>
        </w:numPr>
        <w:spacing w:after="0"/>
        <w:jc w:val="center"/>
        <w:rPr>
          <w:rFonts w:ascii="Times New Roman" w:hAnsi="Times New Roman" w:cs="Times New Roman"/>
          <w:b/>
          <w:sz w:val="24"/>
          <w:szCs w:val="24"/>
        </w:rPr>
      </w:pPr>
      <w:r>
        <w:rPr>
          <w:rFonts w:ascii="Times New Roman" w:hAnsi="Times New Roman" w:cs="Times New Roman"/>
          <w:b/>
          <w:sz w:val="24"/>
          <w:szCs w:val="24"/>
        </w:rPr>
        <w:t xml:space="preserve">    </w:t>
      </w:r>
      <w:r w:rsidR="00103FF0" w:rsidRPr="00442EF6">
        <w:rPr>
          <w:rFonts w:ascii="Times New Roman" w:hAnsi="Times New Roman" w:cs="Times New Roman"/>
          <w:b/>
          <w:sz w:val="24"/>
          <w:szCs w:val="24"/>
        </w:rPr>
        <w:t xml:space="preserve">MARINDA </w:t>
      </w:r>
      <w:r w:rsidR="00C359CE" w:rsidRPr="00442EF6">
        <w:rPr>
          <w:rFonts w:ascii="Times New Roman" w:hAnsi="Times New Roman" w:cs="Times New Roman"/>
          <w:b/>
          <w:sz w:val="24"/>
          <w:szCs w:val="24"/>
        </w:rPr>
        <w:t xml:space="preserve">    </w:t>
      </w:r>
      <w:r w:rsidR="00103FF0" w:rsidRPr="00442EF6">
        <w:rPr>
          <w:rFonts w:ascii="Times New Roman" w:hAnsi="Times New Roman" w:cs="Times New Roman"/>
          <w:b/>
          <w:sz w:val="24"/>
          <w:szCs w:val="24"/>
        </w:rPr>
        <w:t>FENESEY</w:t>
      </w:r>
      <w:r>
        <w:rPr>
          <w:rFonts w:ascii="Times New Roman" w:hAnsi="Times New Roman" w:cs="Times New Roman"/>
          <w:b/>
          <w:sz w:val="24"/>
          <w:szCs w:val="24"/>
        </w:rPr>
        <w:t xml:space="preserve">     (2)     THE     SHERIFF     OF     ZIMBABWE</w:t>
      </w:r>
    </w:p>
    <w:p w:rsidR="00C359CE" w:rsidRPr="003F2AEE" w:rsidRDefault="00C359CE" w:rsidP="00C359CE">
      <w:pPr>
        <w:spacing w:after="0"/>
        <w:rPr>
          <w:rFonts w:ascii="Times New Roman" w:hAnsi="Times New Roman" w:cs="Times New Roman"/>
          <w:sz w:val="24"/>
          <w:szCs w:val="24"/>
        </w:rPr>
      </w:pPr>
    </w:p>
    <w:p w:rsidR="00C359CE" w:rsidRPr="003F2AEE" w:rsidRDefault="00C359CE" w:rsidP="00C359CE">
      <w:pPr>
        <w:spacing w:after="0"/>
        <w:rPr>
          <w:rFonts w:ascii="Times New Roman" w:hAnsi="Times New Roman" w:cs="Times New Roman"/>
          <w:sz w:val="24"/>
          <w:szCs w:val="24"/>
        </w:rPr>
      </w:pPr>
    </w:p>
    <w:p w:rsidR="00103FF0" w:rsidRPr="003F2AEE" w:rsidRDefault="00103FF0" w:rsidP="00C359CE">
      <w:pPr>
        <w:spacing w:after="0" w:line="240" w:lineRule="auto"/>
        <w:rPr>
          <w:rFonts w:ascii="Times New Roman" w:hAnsi="Times New Roman" w:cs="Times New Roman"/>
          <w:b/>
          <w:sz w:val="24"/>
          <w:szCs w:val="24"/>
        </w:rPr>
      </w:pPr>
      <w:r w:rsidRPr="003F2AEE">
        <w:rPr>
          <w:rFonts w:ascii="Times New Roman" w:hAnsi="Times New Roman" w:cs="Times New Roman"/>
          <w:b/>
          <w:sz w:val="24"/>
          <w:szCs w:val="24"/>
        </w:rPr>
        <w:t>SUPREME COURT OF ZIMBABWE</w:t>
      </w:r>
    </w:p>
    <w:p w:rsidR="00103FF0" w:rsidRPr="003F2AEE" w:rsidRDefault="00103FF0" w:rsidP="00C359CE">
      <w:pPr>
        <w:spacing w:after="0"/>
        <w:rPr>
          <w:rFonts w:ascii="Times New Roman" w:hAnsi="Times New Roman" w:cs="Times New Roman"/>
          <w:b/>
          <w:sz w:val="24"/>
          <w:szCs w:val="24"/>
        </w:rPr>
      </w:pPr>
      <w:r w:rsidRPr="003F2AEE">
        <w:rPr>
          <w:rFonts w:ascii="Times New Roman" w:hAnsi="Times New Roman" w:cs="Times New Roman"/>
          <w:b/>
          <w:sz w:val="24"/>
          <w:szCs w:val="24"/>
        </w:rPr>
        <w:t>HLATSHWAYO, GUVAVA &amp; BHUNU</w:t>
      </w:r>
    </w:p>
    <w:p w:rsidR="00103FF0" w:rsidRPr="003F2AEE" w:rsidRDefault="00435A01" w:rsidP="00176ED5">
      <w:pPr>
        <w:spacing w:after="0" w:line="240" w:lineRule="auto"/>
        <w:rPr>
          <w:rFonts w:ascii="Times New Roman" w:hAnsi="Times New Roman" w:cs="Times New Roman"/>
          <w:sz w:val="24"/>
          <w:szCs w:val="24"/>
        </w:rPr>
      </w:pPr>
      <w:r w:rsidRPr="003F2AEE">
        <w:rPr>
          <w:rFonts w:ascii="Times New Roman" w:hAnsi="Times New Roman" w:cs="Times New Roman"/>
          <w:b/>
          <w:sz w:val="24"/>
          <w:szCs w:val="24"/>
        </w:rPr>
        <w:t>HARARE:</w:t>
      </w:r>
      <w:r w:rsidRPr="003F2AEE">
        <w:rPr>
          <w:rFonts w:ascii="Times New Roman" w:hAnsi="Times New Roman" w:cs="Times New Roman"/>
          <w:b/>
          <w:sz w:val="24"/>
          <w:szCs w:val="24"/>
        </w:rPr>
        <w:tab/>
        <w:t xml:space="preserve">13 </w:t>
      </w:r>
      <w:r w:rsidR="00176ED5" w:rsidRPr="003F2AEE">
        <w:rPr>
          <w:rFonts w:ascii="Times New Roman" w:hAnsi="Times New Roman" w:cs="Times New Roman"/>
          <w:b/>
          <w:sz w:val="24"/>
          <w:szCs w:val="24"/>
        </w:rPr>
        <w:t>MARCH</w:t>
      </w:r>
      <w:r w:rsidRPr="003F2AEE">
        <w:rPr>
          <w:rFonts w:ascii="Times New Roman" w:hAnsi="Times New Roman" w:cs="Times New Roman"/>
          <w:b/>
          <w:sz w:val="24"/>
          <w:szCs w:val="24"/>
        </w:rPr>
        <w:t xml:space="preserve"> 2018 </w:t>
      </w:r>
      <w:r w:rsidR="003F2AEE">
        <w:rPr>
          <w:rFonts w:ascii="Times New Roman" w:hAnsi="Times New Roman" w:cs="Times New Roman"/>
          <w:b/>
          <w:sz w:val="24"/>
          <w:szCs w:val="24"/>
        </w:rPr>
        <w:t>&amp;</w:t>
      </w:r>
      <w:r w:rsidRPr="003F2AEE">
        <w:rPr>
          <w:rFonts w:ascii="Times New Roman" w:hAnsi="Times New Roman" w:cs="Times New Roman"/>
          <w:b/>
          <w:sz w:val="24"/>
          <w:szCs w:val="24"/>
        </w:rPr>
        <w:t xml:space="preserve"> </w:t>
      </w:r>
      <w:r w:rsidR="003F2AEE">
        <w:rPr>
          <w:rFonts w:ascii="Times New Roman" w:hAnsi="Times New Roman" w:cs="Times New Roman"/>
          <w:b/>
          <w:sz w:val="24"/>
          <w:szCs w:val="24"/>
        </w:rPr>
        <w:t xml:space="preserve">24 </w:t>
      </w:r>
      <w:r w:rsidR="00176ED5">
        <w:rPr>
          <w:rFonts w:ascii="Times New Roman" w:hAnsi="Times New Roman" w:cs="Times New Roman"/>
          <w:b/>
          <w:sz w:val="24"/>
          <w:szCs w:val="24"/>
        </w:rPr>
        <w:t>MAY</w:t>
      </w:r>
      <w:r w:rsidR="006A05B1" w:rsidRPr="003F2AEE">
        <w:rPr>
          <w:rFonts w:ascii="Times New Roman" w:hAnsi="Times New Roman" w:cs="Times New Roman"/>
          <w:b/>
          <w:sz w:val="24"/>
          <w:szCs w:val="24"/>
        </w:rPr>
        <w:t xml:space="preserve"> </w:t>
      </w:r>
      <w:r w:rsidR="003F2AEE">
        <w:rPr>
          <w:rFonts w:ascii="Times New Roman" w:hAnsi="Times New Roman" w:cs="Times New Roman"/>
          <w:b/>
          <w:sz w:val="24"/>
          <w:szCs w:val="24"/>
        </w:rPr>
        <w:t>2021</w:t>
      </w:r>
    </w:p>
    <w:p w:rsidR="00C359CE" w:rsidRPr="003F2AEE" w:rsidRDefault="00C359CE" w:rsidP="00C359CE">
      <w:pPr>
        <w:spacing w:after="0"/>
        <w:rPr>
          <w:rFonts w:ascii="Times New Roman" w:hAnsi="Times New Roman" w:cs="Times New Roman"/>
          <w:sz w:val="24"/>
          <w:szCs w:val="24"/>
        </w:rPr>
      </w:pPr>
    </w:p>
    <w:p w:rsidR="00C359CE" w:rsidRPr="003F2AEE" w:rsidRDefault="00C359CE" w:rsidP="00C359CE">
      <w:pPr>
        <w:spacing w:after="0"/>
        <w:rPr>
          <w:rFonts w:ascii="Times New Roman" w:hAnsi="Times New Roman" w:cs="Times New Roman"/>
          <w:sz w:val="24"/>
          <w:szCs w:val="24"/>
        </w:rPr>
      </w:pPr>
    </w:p>
    <w:p w:rsidR="00103FF0" w:rsidRPr="003F2AEE" w:rsidRDefault="008D74A0" w:rsidP="00C359CE">
      <w:pPr>
        <w:spacing w:after="0" w:line="480" w:lineRule="auto"/>
        <w:rPr>
          <w:rFonts w:ascii="Times New Roman" w:hAnsi="Times New Roman" w:cs="Times New Roman"/>
          <w:sz w:val="24"/>
          <w:szCs w:val="24"/>
        </w:rPr>
      </w:pPr>
      <w:r w:rsidRPr="003F2AEE">
        <w:rPr>
          <w:rFonts w:ascii="Times New Roman" w:hAnsi="Times New Roman" w:cs="Times New Roman"/>
          <w:i/>
          <w:sz w:val="24"/>
          <w:szCs w:val="24"/>
        </w:rPr>
        <w:t>L</w:t>
      </w:r>
      <w:r w:rsidR="00435A01" w:rsidRPr="003F2AEE">
        <w:rPr>
          <w:rFonts w:ascii="Times New Roman" w:hAnsi="Times New Roman" w:cs="Times New Roman"/>
          <w:i/>
          <w:sz w:val="24"/>
          <w:szCs w:val="24"/>
        </w:rPr>
        <w:t>.</w:t>
      </w:r>
      <w:r w:rsidRPr="003F2AEE">
        <w:rPr>
          <w:rFonts w:ascii="Times New Roman" w:hAnsi="Times New Roman" w:cs="Times New Roman"/>
          <w:i/>
          <w:sz w:val="24"/>
          <w:szCs w:val="24"/>
        </w:rPr>
        <w:t xml:space="preserve"> Madhuku</w:t>
      </w:r>
      <w:r w:rsidR="004E25F5" w:rsidRPr="003F2AEE">
        <w:rPr>
          <w:rFonts w:ascii="Times New Roman" w:hAnsi="Times New Roman" w:cs="Times New Roman"/>
          <w:sz w:val="24"/>
          <w:szCs w:val="24"/>
        </w:rPr>
        <w:t>, for the a</w:t>
      </w:r>
      <w:r w:rsidR="00B340BC" w:rsidRPr="003F2AEE">
        <w:rPr>
          <w:rFonts w:ascii="Times New Roman" w:hAnsi="Times New Roman" w:cs="Times New Roman"/>
          <w:sz w:val="24"/>
          <w:szCs w:val="24"/>
        </w:rPr>
        <w:t>ppellant</w:t>
      </w:r>
      <w:r w:rsidR="005A66F1" w:rsidRPr="003F2AEE">
        <w:rPr>
          <w:rFonts w:ascii="Times New Roman" w:hAnsi="Times New Roman" w:cs="Times New Roman"/>
          <w:sz w:val="24"/>
          <w:szCs w:val="24"/>
        </w:rPr>
        <w:t>s</w:t>
      </w:r>
    </w:p>
    <w:p w:rsidR="00B340BC" w:rsidRPr="003F2AEE" w:rsidRDefault="008D74A0" w:rsidP="00C359CE">
      <w:pPr>
        <w:spacing w:after="0"/>
        <w:rPr>
          <w:rFonts w:ascii="Times New Roman" w:hAnsi="Times New Roman" w:cs="Times New Roman"/>
          <w:i/>
          <w:sz w:val="24"/>
          <w:szCs w:val="24"/>
        </w:rPr>
      </w:pPr>
      <w:r w:rsidRPr="003F2AEE">
        <w:rPr>
          <w:rFonts w:ascii="Times New Roman" w:hAnsi="Times New Roman" w:cs="Times New Roman"/>
          <w:i/>
          <w:sz w:val="24"/>
          <w:szCs w:val="24"/>
        </w:rPr>
        <w:t>C</w:t>
      </w:r>
      <w:r w:rsidR="00435A01" w:rsidRPr="003F2AEE">
        <w:rPr>
          <w:rFonts w:ascii="Times New Roman" w:hAnsi="Times New Roman" w:cs="Times New Roman"/>
          <w:i/>
          <w:sz w:val="24"/>
          <w:szCs w:val="24"/>
        </w:rPr>
        <w:t>.</w:t>
      </w:r>
      <w:r w:rsidRPr="003F2AEE">
        <w:rPr>
          <w:rFonts w:ascii="Times New Roman" w:hAnsi="Times New Roman" w:cs="Times New Roman"/>
          <w:i/>
          <w:sz w:val="24"/>
          <w:szCs w:val="24"/>
        </w:rPr>
        <w:t xml:space="preserve"> Daitai</w:t>
      </w:r>
      <w:r w:rsidR="00B340BC" w:rsidRPr="003F2AEE">
        <w:rPr>
          <w:rFonts w:ascii="Times New Roman" w:hAnsi="Times New Roman" w:cs="Times New Roman"/>
          <w:sz w:val="24"/>
          <w:szCs w:val="24"/>
        </w:rPr>
        <w:t xml:space="preserve">, for the </w:t>
      </w:r>
      <w:r w:rsidR="004E25F5" w:rsidRPr="003F2AEE">
        <w:rPr>
          <w:rFonts w:ascii="Times New Roman" w:hAnsi="Times New Roman" w:cs="Times New Roman"/>
          <w:sz w:val="24"/>
          <w:szCs w:val="24"/>
        </w:rPr>
        <w:t>first r</w:t>
      </w:r>
      <w:r w:rsidR="005A66F1" w:rsidRPr="003F2AEE">
        <w:rPr>
          <w:rFonts w:ascii="Times New Roman" w:hAnsi="Times New Roman" w:cs="Times New Roman"/>
          <w:sz w:val="24"/>
          <w:szCs w:val="24"/>
        </w:rPr>
        <w:t>espondent</w:t>
      </w:r>
      <w:r w:rsidR="00B340BC" w:rsidRPr="003F2AEE">
        <w:rPr>
          <w:rFonts w:ascii="Times New Roman" w:hAnsi="Times New Roman" w:cs="Times New Roman"/>
          <w:i/>
          <w:sz w:val="24"/>
          <w:szCs w:val="24"/>
        </w:rPr>
        <w:t>.</w:t>
      </w:r>
    </w:p>
    <w:p w:rsidR="00B340BC" w:rsidRPr="003F2AEE" w:rsidRDefault="00B340BC" w:rsidP="00C359CE">
      <w:pPr>
        <w:spacing w:after="0"/>
        <w:rPr>
          <w:rFonts w:ascii="Times New Roman" w:hAnsi="Times New Roman" w:cs="Times New Roman"/>
          <w:sz w:val="24"/>
          <w:szCs w:val="24"/>
        </w:rPr>
      </w:pPr>
    </w:p>
    <w:p w:rsidR="00C359CE" w:rsidRPr="003F2AEE" w:rsidRDefault="00C359CE" w:rsidP="00C359CE">
      <w:pPr>
        <w:spacing w:after="0"/>
        <w:rPr>
          <w:rFonts w:ascii="Times New Roman" w:hAnsi="Times New Roman" w:cs="Times New Roman"/>
          <w:sz w:val="24"/>
          <w:szCs w:val="24"/>
        </w:rPr>
      </w:pPr>
    </w:p>
    <w:p w:rsidR="00C359CE" w:rsidRPr="003F2AEE" w:rsidRDefault="00C359CE" w:rsidP="00C359CE">
      <w:pPr>
        <w:spacing w:after="0"/>
        <w:rPr>
          <w:rFonts w:ascii="Times New Roman" w:hAnsi="Times New Roman" w:cs="Times New Roman"/>
          <w:sz w:val="24"/>
          <w:szCs w:val="24"/>
        </w:rPr>
      </w:pPr>
    </w:p>
    <w:p w:rsidR="00B74047" w:rsidRPr="003F2AEE" w:rsidRDefault="00C359CE" w:rsidP="00435A01">
      <w:pPr>
        <w:spacing w:after="0" w:line="480" w:lineRule="auto"/>
        <w:ind w:firstLine="1134"/>
        <w:jc w:val="both"/>
        <w:rPr>
          <w:rFonts w:ascii="Times New Roman" w:hAnsi="Times New Roman" w:cs="Times New Roman"/>
          <w:sz w:val="24"/>
          <w:szCs w:val="24"/>
        </w:rPr>
      </w:pPr>
      <w:r w:rsidRPr="003F2AEE">
        <w:rPr>
          <w:rFonts w:ascii="Times New Roman" w:hAnsi="Times New Roman" w:cs="Times New Roman"/>
          <w:b/>
          <w:sz w:val="24"/>
          <w:szCs w:val="24"/>
        </w:rPr>
        <w:t>BHUNU JA:</w:t>
      </w:r>
      <w:r w:rsidRPr="003F2AEE">
        <w:rPr>
          <w:rFonts w:ascii="Times New Roman" w:hAnsi="Times New Roman" w:cs="Times New Roman"/>
          <w:sz w:val="24"/>
          <w:szCs w:val="24"/>
        </w:rPr>
        <w:tab/>
      </w:r>
      <w:r w:rsidR="004F3F57" w:rsidRPr="003F2AEE">
        <w:rPr>
          <w:rFonts w:ascii="Times New Roman" w:hAnsi="Times New Roman" w:cs="Times New Roman"/>
          <w:sz w:val="24"/>
          <w:szCs w:val="24"/>
        </w:rPr>
        <w:t>The appellant</w:t>
      </w:r>
      <w:r w:rsidR="006641AE">
        <w:rPr>
          <w:rFonts w:ascii="Times New Roman" w:hAnsi="Times New Roman" w:cs="Times New Roman"/>
          <w:sz w:val="24"/>
          <w:szCs w:val="24"/>
        </w:rPr>
        <w:t>s</w:t>
      </w:r>
      <w:r w:rsidR="0030150F">
        <w:rPr>
          <w:rFonts w:ascii="Times New Roman" w:hAnsi="Times New Roman" w:cs="Times New Roman"/>
          <w:sz w:val="24"/>
          <w:szCs w:val="24"/>
        </w:rPr>
        <w:t xml:space="preserve"> are</w:t>
      </w:r>
      <w:r w:rsidR="004F3F57" w:rsidRPr="003F2AEE">
        <w:rPr>
          <w:rFonts w:ascii="Times New Roman" w:hAnsi="Times New Roman" w:cs="Times New Roman"/>
          <w:sz w:val="24"/>
          <w:szCs w:val="24"/>
        </w:rPr>
        <w:t xml:space="preserve"> appealing against the entire judgment of the High Court del</w:t>
      </w:r>
      <w:r w:rsidR="00B962DA" w:rsidRPr="003F2AEE">
        <w:rPr>
          <w:rFonts w:ascii="Times New Roman" w:hAnsi="Times New Roman" w:cs="Times New Roman"/>
          <w:sz w:val="24"/>
          <w:szCs w:val="24"/>
        </w:rPr>
        <w:t>ivered on 24 May 2017 under judgment</w:t>
      </w:r>
      <w:r w:rsidR="00EB531A" w:rsidRPr="003F2AEE">
        <w:rPr>
          <w:rFonts w:ascii="Times New Roman" w:hAnsi="Times New Roman" w:cs="Times New Roman"/>
          <w:sz w:val="24"/>
          <w:szCs w:val="24"/>
        </w:rPr>
        <w:t xml:space="preserve"> number HH</w:t>
      </w:r>
      <w:r w:rsidR="000D7B66" w:rsidRPr="003F2AEE">
        <w:rPr>
          <w:rFonts w:ascii="Times New Roman" w:hAnsi="Times New Roman" w:cs="Times New Roman"/>
          <w:sz w:val="24"/>
          <w:szCs w:val="24"/>
        </w:rPr>
        <w:t xml:space="preserve"> </w:t>
      </w:r>
      <w:r w:rsidR="00EB531A" w:rsidRPr="003F2AEE">
        <w:rPr>
          <w:rFonts w:ascii="Times New Roman" w:hAnsi="Times New Roman" w:cs="Times New Roman"/>
          <w:sz w:val="24"/>
          <w:szCs w:val="24"/>
        </w:rPr>
        <w:t>329/</w:t>
      </w:r>
      <w:r w:rsidR="004F3F57" w:rsidRPr="003F2AEE">
        <w:rPr>
          <w:rFonts w:ascii="Times New Roman" w:hAnsi="Times New Roman" w:cs="Times New Roman"/>
          <w:sz w:val="24"/>
          <w:szCs w:val="24"/>
        </w:rPr>
        <w:t xml:space="preserve">17. </w:t>
      </w:r>
      <w:r w:rsidR="001E21D1" w:rsidRPr="003F2AEE">
        <w:rPr>
          <w:rFonts w:ascii="Times New Roman" w:hAnsi="Times New Roman" w:cs="Times New Roman"/>
          <w:sz w:val="24"/>
          <w:szCs w:val="24"/>
        </w:rPr>
        <w:t>That</w:t>
      </w:r>
      <w:r w:rsidR="00B74047" w:rsidRPr="003F2AEE">
        <w:rPr>
          <w:rFonts w:ascii="Times New Roman" w:hAnsi="Times New Roman" w:cs="Times New Roman"/>
          <w:sz w:val="24"/>
          <w:szCs w:val="24"/>
        </w:rPr>
        <w:t xml:space="preserve"> </w:t>
      </w:r>
      <w:r w:rsidR="00E815FA" w:rsidRPr="003F2AEE">
        <w:rPr>
          <w:rFonts w:ascii="Times New Roman" w:hAnsi="Times New Roman" w:cs="Times New Roman"/>
          <w:sz w:val="24"/>
          <w:szCs w:val="24"/>
        </w:rPr>
        <w:t>judgment granted</w:t>
      </w:r>
      <w:r w:rsidR="00B74047" w:rsidRPr="003F2AEE">
        <w:rPr>
          <w:rFonts w:ascii="Times New Roman" w:hAnsi="Times New Roman" w:cs="Times New Roman"/>
          <w:sz w:val="24"/>
          <w:szCs w:val="24"/>
        </w:rPr>
        <w:t xml:space="preserve"> the respondent a</w:t>
      </w:r>
      <w:r w:rsidR="00A86E10" w:rsidRPr="003F2AEE">
        <w:rPr>
          <w:rFonts w:ascii="Times New Roman" w:hAnsi="Times New Roman" w:cs="Times New Roman"/>
          <w:sz w:val="24"/>
          <w:szCs w:val="24"/>
        </w:rPr>
        <w:t xml:space="preserve"> provisional</w:t>
      </w:r>
      <w:r w:rsidR="00B74047" w:rsidRPr="003F2AEE">
        <w:rPr>
          <w:rFonts w:ascii="Times New Roman" w:hAnsi="Times New Roman" w:cs="Times New Roman"/>
          <w:sz w:val="24"/>
          <w:szCs w:val="24"/>
        </w:rPr>
        <w:t xml:space="preserve"> spoliation order in the following terms:</w:t>
      </w:r>
    </w:p>
    <w:p w:rsidR="00B74047" w:rsidRPr="003F2AEE" w:rsidRDefault="00B74047" w:rsidP="00435A01">
      <w:pPr>
        <w:spacing w:after="0" w:line="240" w:lineRule="auto"/>
        <w:jc w:val="both"/>
        <w:rPr>
          <w:rFonts w:ascii="Times New Roman" w:hAnsi="Times New Roman" w:cs="Times New Roman"/>
          <w:sz w:val="24"/>
          <w:szCs w:val="24"/>
        </w:rPr>
      </w:pPr>
      <w:r w:rsidRPr="003F2AEE">
        <w:rPr>
          <w:rFonts w:ascii="Times New Roman" w:hAnsi="Times New Roman" w:cs="Times New Roman"/>
          <w:sz w:val="24"/>
          <w:szCs w:val="24"/>
        </w:rPr>
        <w:tab/>
        <w:t>“TERMS OF THE FINAL ORDER SOUGHT</w:t>
      </w:r>
    </w:p>
    <w:p w:rsidR="00B74047" w:rsidRPr="003F2AEE" w:rsidRDefault="00B74047" w:rsidP="00435A01">
      <w:pPr>
        <w:spacing w:after="0" w:line="240" w:lineRule="auto"/>
        <w:ind w:left="720"/>
        <w:jc w:val="both"/>
        <w:rPr>
          <w:rFonts w:ascii="Times New Roman" w:hAnsi="Times New Roman" w:cs="Times New Roman"/>
          <w:sz w:val="24"/>
          <w:szCs w:val="24"/>
        </w:rPr>
      </w:pPr>
      <w:r w:rsidRPr="003F2AEE">
        <w:rPr>
          <w:rFonts w:ascii="Times New Roman" w:hAnsi="Times New Roman" w:cs="Times New Roman"/>
          <w:sz w:val="24"/>
          <w:szCs w:val="24"/>
        </w:rPr>
        <w:t xml:space="preserve">That you show cause to this Honourable </w:t>
      </w:r>
      <w:r w:rsidR="001E21D1" w:rsidRPr="003F2AEE">
        <w:rPr>
          <w:rFonts w:ascii="Times New Roman" w:hAnsi="Times New Roman" w:cs="Times New Roman"/>
          <w:sz w:val="24"/>
          <w:szCs w:val="24"/>
        </w:rPr>
        <w:t>Court why a final order should not be made in the following terms:</w:t>
      </w:r>
    </w:p>
    <w:p w:rsidR="001E21D1" w:rsidRPr="003F2AEE" w:rsidRDefault="00435A01" w:rsidP="00435A01">
      <w:pPr>
        <w:spacing w:after="0" w:line="240" w:lineRule="auto"/>
        <w:ind w:left="1440" w:hanging="720"/>
        <w:jc w:val="both"/>
        <w:rPr>
          <w:rFonts w:ascii="Times New Roman" w:hAnsi="Times New Roman" w:cs="Times New Roman"/>
          <w:sz w:val="24"/>
          <w:szCs w:val="24"/>
        </w:rPr>
      </w:pPr>
      <w:r w:rsidRPr="003F2AEE">
        <w:rPr>
          <w:rFonts w:ascii="Times New Roman" w:hAnsi="Times New Roman" w:cs="Times New Roman"/>
          <w:sz w:val="24"/>
          <w:szCs w:val="24"/>
        </w:rPr>
        <w:t>1.</w:t>
      </w:r>
      <w:r w:rsidRPr="003F2AEE">
        <w:rPr>
          <w:rFonts w:ascii="Times New Roman" w:hAnsi="Times New Roman" w:cs="Times New Roman"/>
          <w:sz w:val="24"/>
          <w:szCs w:val="24"/>
        </w:rPr>
        <w:tab/>
        <w:t>The first</w:t>
      </w:r>
      <w:r w:rsidR="001E21D1" w:rsidRPr="003F2AEE">
        <w:rPr>
          <w:rFonts w:ascii="Times New Roman" w:hAnsi="Times New Roman" w:cs="Times New Roman"/>
          <w:sz w:val="24"/>
          <w:szCs w:val="24"/>
        </w:rPr>
        <w:t xml:space="preserve">, </w:t>
      </w:r>
      <w:r w:rsidRPr="003F2AEE">
        <w:rPr>
          <w:rFonts w:ascii="Times New Roman" w:hAnsi="Times New Roman" w:cs="Times New Roman"/>
          <w:sz w:val="24"/>
          <w:szCs w:val="24"/>
        </w:rPr>
        <w:t>second</w:t>
      </w:r>
      <w:r w:rsidR="001E21D1" w:rsidRPr="003F2AEE">
        <w:rPr>
          <w:rFonts w:ascii="Times New Roman" w:hAnsi="Times New Roman" w:cs="Times New Roman"/>
          <w:sz w:val="24"/>
          <w:szCs w:val="24"/>
        </w:rPr>
        <w:t xml:space="preserve"> and </w:t>
      </w:r>
      <w:r w:rsidRPr="003F2AEE">
        <w:rPr>
          <w:rFonts w:ascii="Times New Roman" w:hAnsi="Times New Roman" w:cs="Times New Roman"/>
          <w:sz w:val="24"/>
          <w:szCs w:val="24"/>
        </w:rPr>
        <w:t>third</w:t>
      </w:r>
      <w:r w:rsidR="001E21D1" w:rsidRPr="003F2AEE">
        <w:rPr>
          <w:rFonts w:ascii="Times New Roman" w:hAnsi="Times New Roman" w:cs="Times New Roman"/>
          <w:sz w:val="24"/>
          <w:szCs w:val="24"/>
        </w:rPr>
        <w:t xml:space="preserve"> </w:t>
      </w:r>
      <w:r w:rsidRPr="003F2AEE">
        <w:rPr>
          <w:rFonts w:ascii="Times New Roman" w:hAnsi="Times New Roman" w:cs="Times New Roman"/>
          <w:sz w:val="24"/>
          <w:szCs w:val="24"/>
        </w:rPr>
        <w:t>r</w:t>
      </w:r>
      <w:r w:rsidR="001E21D1" w:rsidRPr="003F2AEE">
        <w:rPr>
          <w:rFonts w:ascii="Times New Roman" w:hAnsi="Times New Roman" w:cs="Times New Roman"/>
          <w:sz w:val="24"/>
          <w:szCs w:val="24"/>
        </w:rPr>
        <w:t>espondents be and are hereby interdicted from interf</w:t>
      </w:r>
      <w:r w:rsidRPr="003F2AEE">
        <w:rPr>
          <w:rFonts w:ascii="Times New Roman" w:hAnsi="Times New Roman" w:cs="Times New Roman"/>
          <w:sz w:val="24"/>
          <w:szCs w:val="24"/>
        </w:rPr>
        <w:t>ering in any manner with the a</w:t>
      </w:r>
      <w:r w:rsidR="001E21D1" w:rsidRPr="003F2AEE">
        <w:rPr>
          <w:rFonts w:ascii="Times New Roman" w:hAnsi="Times New Roman" w:cs="Times New Roman"/>
          <w:sz w:val="24"/>
          <w:szCs w:val="24"/>
        </w:rPr>
        <w:t>pplicant’s business</w:t>
      </w:r>
      <w:r w:rsidRPr="003F2AEE">
        <w:rPr>
          <w:rFonts w:ascii="Times New Roman" w:hAnsi="Times New Roman" w:cs="Times New Roman"/>
          <w:sz w:val="24"/>
          <w:szCs w:val="24"/>
        </w:rPr>
        <w:t xml:space="preserve"> </w:t>
      </w:r>
      <w:r w:rsidR="001E21D1" w:rsidRPr="003F2AEE">
        <w:rPr>
          <w:rFonts w:ascii="Times New Roman" w:hAnsi="Times New Roman" w:cs="Times New Roman"/>
          <w:sz w:val="24"/>
          <w:szCs w:val="24"/>
        </w:rPr>
        <w:t xml:space="preserve">operations at the tuck shop situated at Gateway Primary School. </w:t>
      </w:r>
      <w:r w:rsidRPr="003F2AEE">
        <w:rPr>
          <w:rFonts w:ascii="Times New Roman" w:hAnsi="Times New Roman" w:cs="Times New Roman"/>
          <w:sz w:val="24"/>
          <w:szCs w:val="24"/>
        </w:rPr>
        <w:t xml:space="preserve"> </w:t>
      </w:r>
      <w:r w:rsidR="001E21D1" w:rsidRPr="003F2AEE">
        <w:rPr>
          <w:rFonts w:ascii="Times New Roman" w:hAnsi="Times New Roman" w:cs="Times New Roman"/>
          <w:sz w:val="24"/>
          <w:szCs w:val="24"/>
        </w:rPr>
        <w:t>Including but not limited to barring her potential customers from buying from the tuck shop.</w:t>
      </w:r>
    </w:p>
    <w:p w:rsidR="00330E04" w:rsidRPr="003F2AEE" w:rsidRDefault="00330E04" w:rsidP="00852D5B">
      <w:pPr>
        <w:spacing w:after="0" w:line="240" w:lineRule="auto"/>
        <w:ind w:left="1440" w:hanging="720"/>
        <w:jc w:val="both"/>
        <w:rPr>
          <w:rFonts w:ascii="Times New Roman" w:hAnsi="Times New Roman" w:cs="Times New Roman"/>
          <w:sz w:val="24"/>
          <w:szCs w:val="24"/>
        </w:rPr>
      </w:pPr>
      <w:r w:rsidRPr="003F2AEE">
        <w:rPr>
          <w:rFonts w:ascii="Times New Roman" w:hAnsi="Times New Roman" w:cs="Times New Roman"/>
          <w:sz w:val="24"/>
          <w:szCs w:val="24"/>
        </w:rPr>
        <w:t>2.</w:t>
      </w:r>
      <w:r w:rsidRPr="003F2AEE">
        <w:rPr>
          <w:rFonts w:ascii="Times New Roman" w:hAnsi="Times New Roman" w:cs="Times New Roman"/>
          <w:sz w:val="24"/>
          <w:szCs w:val="24"/>
        </w:rPr>
        <w:tab/>
        <w:t xml:space="preserve">The </w:t>
      </w:r>
      <w:r w:rsidR="00435A01" w:rsidRPr="003F2AEE">
        <w:rPr>
          <w:rFonts w:ascii="Times New Roman" w:hAnsi="Times New Roman" w:cs="Times New Roman"/>
          <w:sz w:val="24"/>
          <w:szCs w:val="24"/>
        </w:rPr>
        <w:t>first</w:t>
      </w:r>
      <w:r w:rsidRPr="003F2AEE">
        <w:rPr>
          <w:rFonts w:ascii="Times New Roman" w:hAnsi="Times New Roman" w:cs="Times New Roman"/>
          <w:sz w:val="24"/>
          <w:szCs w:val="24"/>
        </w:rPr>
        <w:t>,</w:t>
      </w:r>
      <w:r w:rsidR="00435A01" w:rsidRPr="003F2AEE">
        <w:rPr>
          <w:rFonts w:ascii="Times New Roman" w:hAnsi="Times New Roman" w:cs="Times New Roman"/>
          <w:sz w:val="24"/>
          <w:szCs w:val="24"/>
        </w:rPr>
        <w:t xml:space="preserve"> second</w:t>
      </w:r>
      <w:r w:rsidRPr="003F2AEE">
        <w:rPr>
          <w:rFonts w:ascii="Times New Roman" w:hAnsi="Times New Roman" w:cs="Times New Roman"/>
          <w:sz w:val="24"/>
          <w:szCs w:val="24"/>
        </w:rPr>
        <w:t xml:space="preserve"> and </w:t>
      </w:r>
      <w:r w:rsidR="00435A01" w:rsidRPr="003F2AEE">
        <w:rPr>
          <w:rFonts w:ascii="Times New Roman" w:hAnsi="Times New Roman" w:cs="Times New Roman"/>
          <w:sz w:val="24"/>
          <w:szCs w:val="24"/>
        </w:rPr>
        <w:t>third</w:t>
      </w:r>
      <w:r w:rsidRPr="003F2AEE">
        <w:rPr>
          <w:rFonts w:ascii="Times New Roman" w:hAnsi="Times New Roman" w:cs="Times New Roman"/>
          <w:sz w:val="24"/>
          <w:szCs w:val="24"/>
        </w:rPr>
        <w:t xml:space="preserve"> </w:t>
      </w:r>
      <w:r w:rsidR="00435A01" w:rsidRPr="003F2AEE">
        <w:rPr>
          <w:rFonts w:ascii="Times New Roman" w:hAnsi="Times New Roman" w:cs="Times New Roman"/>
          <w:sz w:val="24"/>
          <w:szCs w:val="24"/>
        </w:rPr>
        <w:t>r</w:t>
      </w:r>
      <w:r w:rsidRPr="003F2AEE">
        <w:rPr>
          <w:rFonts w:ascii="Times New Roman" w:hAnsi="Times New Roman" w:cs="Times New Roman"/>
          <w:sz w:val="24"/>
          <w:szCs w:val="24"/>
        </w:rPr>
        <w:t xml:space="preserve">espondents be and are hereby ordered not to unlawfully evict the </w:t>
      </w:r>
      <w:r w:rsidR="00435A01" w:rsidRPr="003F2AEE">
        <w:rPr>
          <w:rFonts w:ascii="Times New Roman" w:hAnsi="Times New Roman" w:cs="Times New Roman"/>
          <w:sz w:val="24"/>
          <w:szCs w:val="24"/>
        </w:rPr>
        <w:t>a</w:t>
      </w:r>
      <w:r w:rsidRPr="003F2AEE">
        <w:rPr>
          <w:rFonts w:ascii="Times New Roman" w:hAnsi="Times New Roman" w:cs="Times New Roman"/>
          <w:sz w:val="24"/>
          <w:szCs w:val="24"/>
        </w:rPr>
        <w:t>pplicant from the tuckshop at Gateway Primary School.</w:t>
      </w:r>
    </w:p>
    <w:p w:rsidR="00330E04" w:rsidRPr="003F2AEE" w:rsidRDefault="00330E04" w:rsidP="00852D5B">
      <w:pPr>
        <w:spacing w:after="0" w:line="240" w:lineRule="auto"/>
        <w:ind w:left="1440" w:hanging="720"/>
        <w:jc w:val="both"/>
        <w:rPr>
          <w:rFonts w:ascii="Times New Roman" w:hAnsi="Times New Roman" w:cs="Times New Roman"/>
          <w:sz w:val="24"/>
          <w:szCs w:val="24"/>
        </w:rPr>
      </w:pPr>
      <w:r w:rsidRPr="003F2AEE">
        <w:rPr>
          <w:rFonts w:ascii="Times New Roman" w:hAnsi="Times New Roman" w:cs="Times New Roman"/>
          <w:sz w:val="24"/>
          <w:szCs w:val="24"/>
        </w:rPr>
        <w:t>3.</w:t>
      </w:r>
      <w:r w:rsidRPr="003F2AEE">
        <w:rPr>
          <w:rFonts w:ascii="Times New Roman" w:hAnsi="Times New Roman" w:cs="Times New Roman"/>
          <w:sz w:val="24"/>
          <w:szCs w:val="24"/>
        </w:rPr>
        <w:tab/>
        <w:t xml:space="preserve">The </w:t>
      </w:r>
      <w:r w:rsidR="00435A01" w:rsidRPr="003F2AEE">
        <w:rPr>
          <w:rFonts w:ascii="Times New Roman" w:hAnsi="Times New Roman" w:cs="Times New Roman"/>
          <w:sz w:val="24"/>
          <w:szCs w:val="24"/>
        </w:rPr>
        <w:t>first</w:t>
      </w:r>
      <w:r w:rsidRPr="003F2AEE">
        <w:rPr>
          <w:rFonts w:ascii="Times New Roman" w:hAnsi="Times New Roman" w:cs="Times New Roman"/>
          <w:sz w:val="24"/>
          <w:szCs w:val="24"/>
        </w:rPr>
        <w:t xml:space="preserve">, </w:t>
      </w:r>
      <w:r w:rsidR="00435A01" w:rsidRPr="003F2AEE">
        <w:rPr>
          <w:rFonts w:ascii="Times New Roman" w:hAnsi="Times New Roman" w:cs="Times New Roman"/>
          <w:sz w:val="24"/>
          <w:szCs w:val="24"/>
        </w:rPr>
        <w:t>second</w:t>
      </w:r>
      <w:r w:rsidRPr="003F2AEE">
        <w:rPr>
          <w:rFonts w:ascii="Times New Roman" w:hAnsi="Times New Roman" w:cs="Times New Roman"/>
          <w:sz w:val="24"/>
          <w:szCs w:val="24"/>
        </w:rPr>
        <w:t xml:space="preserve">, and </w:t>
      </w:r>
      <w:r w:rsidR="00435A01" w:rsidRPr="003F2AEE">
        <w:rPr>
          <w:rFonts w:ascii="Times New Roman" w:hAnsi="Times New Roman" w:cs="Times New Roman"/>
          <w:sz w:val="24"/>
          <w:szCs w:val="24"/>
        </w:rPr>
        <w:t>third</w:t>
      </w:r>
      <w:r w:rsidRPr="003F2AEE">
        <w:rPr>
          <w:rFonts w:ascii="Times New Roman" w:hAnsi="Times New Roman" w:cs="Times New Roman"/>
          <w:sz w:val="24"/>
          <w:szCs w:val="24"/>
        </w:rPr>
        <w:t xml:space="preserve"> </w:t>
      </w:r>
      <w:r w:rsidR="00435A01" w:rsidRPr="003F2AEE">
        <w:rPr>
          <w:rFonts w:ascii="Times New Roman" w:hAnsi="Times New Roman" w:cs="Times New Roman"/>
          <w:sz w:val="24"/>
          <w:szCs w:val="24"/>
        </w:rPr>
        <w:t>r</w:t>
      </w:r>
      <w:r w:rsidRPr="003F2AEE">
        <w:rPr>
          <w:rFonts w:ascii="Times New Roman" w:hAnsi="Times New Roman" w:cs="Times New Roman"/>
          <w:sz w:val="24"/>
          <w:szCs w:val="24"/>
        </w:rPr>
        <w:t>espondents to pay costs at an attorney and client scale, the one paying and the others to be absolved.</w:t>
      </w:r>
    </w:p>
    <w:p w:rsidR="00435A01" w:rsidRPr="003F2AEE" w:rsidRDefault="00435A01" w:rsidP="00435A01">
      <w:pPr>
        <w:spacing w:after="0" w:line="240" w:lineRule="auto"/>
        <w:jc w:val="both"/>
        <w:rPr>
          <w:rFonts w:ascii="Times New Roman" w:hAnsi="Times New Roman" w:cs="Times New Roman"/>
          <w:sz w:val="24"/>
          <w:szCs w:val="24"/>
        </w:rPr>
      </w:pPr>
    </w:p>
    <w:p w:rsidR="00BA74BC" w:rsidRPr="003F2AEE" w:rsidRDefault="00435A01" w:rsidP="00435A01">
      <w:pPr>
        <w:spacing w:after="0" w:line="240" w:lineRule="auto"/>
        <w:jc w:val="both"/>
        <w:rPr>
          <w:rFonts w:ascii="Times New Roman" w:hAnsi="Times New Roman" w:cs="Times New Roman"/>
          <w:sz w:val="24"/>
          <w:szCs w:val="24"/>
        </w:rPr>
      </w:pPr>
      <w:r w:rsidRPr="003F2AEE">
        <w:rPr>
          <w:rFonts w:ascii="Times New Roman" w:hAnsi="Times New Roman" w:cs="Times New Roman"/>
          <w:sz w:val="24"/>
          <w:szCs w:val="24"/>
        </w:rPr>
        <w:tab/>
      </w:r>
      <w:r w:rsidR="00BA74BC" w:rsidRPr="003F2AEE">
        <w:rPr>
          <w:rFonts w:ascii="Times New Roman" w:hAnsi="Times New Roman" w:cs="Times New Roman"/>
          <w:sz w:val="24"/>
          <w:szCs w:val="24"/>
        </w:rPr>
        <w:t>INTERIM RELIEF GRANTED</w:t>
      </w:r>
    </w:p>
    <w:p w:rsidR="00BA74BC" w:rsidRPr="003F2AEE" w:rsidRDefault="00BA74BC" w:rsidP="00852D5B">
      <w:pPr>
        <w:spacing w:after="0" w:line="240" w:lineRule="auto"/>
        <w:ind w:left="720"/>
        <w:jc w:val="both"/>
        <w:rPr>
          <w:rFonts w:ascii="Times New Roman" w:hAnsi="Times New Roman" w:cs="Times New Roman"/>
          <w:sz w:val="24"/>
          <w:szCs w:val="24"/>
        </w:rPr>
      </w:pPr>
      <w:r w:rsidRPr="003F2AEE">
        <w:rPr>
          <w:rFonts w:ascii="Times New Roman" w:hAnsi="Times New Roman" w:cs="Times New Roman"/>
          <w:sz w:val="24"/>
          <w:szCs w:val="24"/>
        </w:rPr>
        <w:t>Pending confirmation or discharge of the provisional order, the</w:t>
      </w:r>
      <w:r w:rsidR="00435A01" w:rsidRPr="003F2AEE">
        <w:rPr>
          <w:rFonts w:ascii="Times New Roman" w:hAnsi="Times New Roman" w:cs="Times New Roman"/>
          <w:sz w:val="24"/>
          <w:szCs w:val="24"/>
        </w:rPr>
        <w:t xml:space="preserve"> a</w:t>
      </w:r>
      <w:r w:rsidRPr="003F2AEE">
        <w:rPr>
          <w:rFonts w:ascii="Times New Roman" w:hAnsi="Times New Roman" w:cs="Times New Roman"/>
          <w:sz w:val="24"/>
          <w:szCs w:val="24"/>
        </w:rPr>
        <w:t xml:space="preserve">pplicant is granted the following relief: </w:t>
      </w:r>
    </w:p>
    <w:p w:rsidR="00BA74BC" w:rsidRPr="003F2AEE" w:rsidRDefault="00C23BED" w:rsidP="00852D5B">
      <w:pPr>
        <w:spacing w:after="0" w:line="240" w:lineRule="auto"/>
        <w:ind w:left="2160" w:hanging="720"/>
        <w:jc w:val="both"/>
        <w:rPr>
          <w:rFonts w:ascii="Times New Roman" w:hAnsi="Times New Roman" w:cs="Times New Roman"/>
          <w:sz w:val="24"/>
          <w:szCs w:val="24"/>
        </w:rPr>
      </w:pPr>
      <w:r w:rsidRPr="003F2AEE">
        <w:rPr>
          <w:rFonts w:ascii="Times New Roman" w:hAnsi="Times New Roman" w:cs="Times New Roman"/>
          <w:sz w:val="24"/>
          <w:szCs w:val="24"/>
        </w:rPr>
        <w:t>1.</w:t>
      </w:r>
      <w:r w:rsidRPr="003F2AEE">
        <w:rPr>
          <w:rFonts w:ascii="Times New Roman" w:hAnsi="Times New Roman" w:cs="Times New Roman"/>
          <w:sz w:val="24"/>
          <w:szCs w:val="24"/>
        </w:rPr>
        <w:tab/>
        <w:t xml:space="preserve">The </w:t>
      </w:r>
      <w:r w:rsidR="00435A01" w:rsidRPr="003F2AEE">
        <w:rPr>
          <w:rFonts w:ascii="Times New Roman" w:hAnsi="Times New Roman" w:cs="Times New Roman"/>
          <w:sz w:val="24"/>
          <w:szCs w:val="24"/>
        </w:rPr>
        <w:t>first,</w:t>
      </w:r>
      <w:r w:rsidRPr="003F2AEE">
        <w:rPr>
          <w:rFonts w:ascii="Times New Roman" w:hAnsi="Times New Roman" w:cs="Times New Roman"/>
          <w:sz w:val="24"/>
          <w:szCs w:val="24"/>
        </w:rPr>
        <w:t xml:space="preserve"> </w:t>
      </w:r>
      <w:r w:rsidR="00435A01" w:rsidRPr="003F2AEE">
        <w:rPr>
          <w:rFonts w:ascii="Times New Roman" w:hAnsi="Times New Roman" w:cs="Times New Roman"/>
          <w:sz w:val="24"/>
          <w:szCs w:val="24"/>
        </w:rPr>
        <w:t>second</w:t>
      </w:r>
      <w:r w:rsidRPr="003F2AEE">
        <w:rPr>
          <w:rFonts w:ascii="Times New Roman" w:hAnsi="Times New Roman" w:cs="Times New Roman"/>
          <w:sz w:val="24"/>
          <w:szCs w:val="24"/>
        </w:rPr>
        <w:t xml:space="preserve"> and </w:t>
      </w:r>
      <w:r w:rsidR="00435A01" w:rsidRPr="003F2AEE">
        <w:rPr>
          <w:rFonts w:ascii="Times New Roman" w:hAnsi="Times New Roman" w:cs="Times New Roman"/>
          <w:sz w:val="24"/>
          <w:szCs w:val="24"/>
        </w:rPr>
        <w:t>third</w:t>
      </w:r>
      <w:r w:rsidRPr="003F2AEE">
        <w:rPr>
          <w:rFonts w:ascii="Times New Roman" w:hAnsi="Times New Roman" w:cs="Times New Roman"/>
          <w:sz w:val="24"/>
          <w:szCs w:val="24"/>
        </w:rPr>
        <w:t xml:space="preserve"> </w:t>
      </w:r>
      <w:r w:rsidR="00435A01" w:rsidRPr="003F2AEE">
        <w:rPr>
          <w:rFonts w:ascii="Times New Roman" w:hAnsi="Times New Roman" w:cs="Times New Roman"/>
          <w:sz w:val="24"/>
          <w:szCs w:val="24"/>
        </w:rPr>
        <w:t>r</w:t>
      </w:r>
      <w:r w:rsidRPr="003F2AEE">
        <w:rPr>
          <w:rFonts w:ascii="Times New Roman" w:hAnsi="Times New Roman" w:cs="Times New Roman"/>
          <w:sz w:val="24"/>
          <w:szCs w:val="24"/>
        </w:rPr>
        <w:t>espondents be and are hereby ordered to</w:t>
      </w:r>
      <w:r w:rsidR="00852D5B" w:rsidRPr="003F2AEE">
        <w:rPr>
          <w:rFonts w:ascii="Times New Roman" w:hAnsi="Times New Roman" w:cs="Times New Roman"/>
          <w:sz w:val="24"/>
          <w:szCs w:val="24"/>
        </w:rPr>
        <w:t xml:space="preserve"> </w:t>
      </w:r>
      <w:r w:rsidRPr="003F2AEE">
        <w:rPr>
          <w:rFonts w:ascii="Times New Roman" w:hAnsi="Times New Roman" w:cs="Times New Roman"/>
          <w:sz w:val="24"/>
          <w:szCs w:val="24"/>
        </w:rPr>
        <w:t>remove their additional locks at th</w:t>
      </w:r>
      <w:r w:rsidR="00852D5B" w:rsidRPr="003F2AEE">
        <w:rPr>
          <w:rFonts w:ascii="Times New Roman" w:hAnsi="Times New Roman" w:cs="Times New Roman"/>
          <w:sz w:val="24"/>
          <w:szCs w:val="24"/>
        </w:rPr>
        <w:t xml:space="preserve">e tuck shop at Gateway Primary </w:t>
      </w:r>
      <w:r w:rsidRPr="003F2AEE">
        <w:rPr>
          <w:rFonts w:ascii="Times New Roman" w:hAnsi="Times New Roman" w:cs="Times New Roman"/>
          <w:sz w:val="24"/>
          <w:szCs w:val="24"/>
        </w:rPr>
        <w:t xml:space="preserve">School upon service of this order and take all necessary steps to ensure that the </w:t>
      </w:r>
      <w:r w:rsidR="00435A01" w:rsidRPr="003F2AEE">
        <w:rPr>
          <w:rFonts w:ascii="Times New Roman" w:hAnsi="Times New Roman" w:cs="Times New Roman"/>
          <w:sz w:val="24"/>
          <w:szCs w:val="24"/>
        </w:rPr>
        <w:t>a</w:t>
      </w:r>
      <w:r w:rsidRPr="003F2AEE">
        <w:rPr>
          <w:rFonts w:ascii="Times New Roman" w:hAnsi="Times New Roman" w:cs="Times New Roman"/>
          <w:sz w:val="24"/>
          <w:szCs w:val="24"/>
        </w:rPr>
        <w:t>pplicant’s peaceful and undisturbed occupation</w:t>
      </w:r>
      <w:r w:rsidR="00852D5B" w:rsidRPr="003F2AEE">
        <w:rPr>
          <w:rFonts w:ascii="Times New Roman" w:hAnsi="Times New Roman" w:cs="Times New Roman"/>
          <w:sz w:val="24"/>
          <w:szCs w:val="24"/>
        </w:rPr>
        <w:t xml:space="preserve"> </w:t>
      </w:r>
      <w:r w:rsidRPr="003F2AEE">
        <w:rPr>
          <w:rFonts w:ascii="Times New Roman" w:hAnsi="Times New Roman" w:cs="Times New Roman"/>
          <w:sz w:val="24"/>
          <w:szCs w:val="24"/>
        </w:rPr>
        <w:t xml:space="preserve">of the tuck shop is restored failing which the fourth </w:t>
      </w:r>
      <w:r w:rsidR="00435A01" w:rsidRPr="003F2AEE">
        <w:rPr>
          <w:rFonts w:ascii="Times New Roman" w:hAnsi="Times New Roman" w:cs="Times New Roman"/>
          <w:sz w:val="24"/>
          <w:szCs w:val="24"/>
        </w:rPr>
        <w:t>r</w:t>
      </w:r>
      <w:r w:rsidRPr="003F2AEE">
        <w:rPr>
          <w:rFonts w:ascii="Times New Roman" w:hAnsi="Times New Roman" w:cs="Times New Roman"/>
          <w:sz w:val="24"/>
          <w:szCs w:val="24"/>
        </w:rPr>
        <w:t>espondent</w:t>
      </w:r>
      <w:r w:rsidR="00852D5B" w:rsidRPr="003F2AEE">
        <w:rPr>
          <w:rFonts w:ascii="Times New Roman" w:hAnsi="Times New Roman" w:cs="Times New Roman"/>
          <w:sz w:val="24"/>
          <w:szCs w:val="24"/>
        </w:rPr>
        <w:t xml:space="preserve"> </w:t>
      </w:r>
      <w:r w:rsidRPr="003F2AEE">
        <w:rPr>
          <w:rFonts w:ascii="Times New Roman" w:hAnsi="Times New Roman" w:cs="Times New Roman"/>
          <w:sz w:val="24"/>
          <w:szCs w:val="24"/>
        </w:rPr>
        <w:t>be and is hereby authorised to remove the locks above said.</w:t>
      </w:r>
    </w:p>
    <w:p w:rsidR="00C23BED" w:rsidRPr="003F2AEE" w:rsidRDefault="00C23BED" w:rsidP="00852D5B">
      <w:pPr>
        <w:spacing w:after="0" w:line="240" w:lineRule="auto"/>
        <w:ind w:left="2160" w:hanging="720"/>
        <w:jc w:val="both"/>
        <w:rPr>
          <w:rFonts w:ascii="Times New Roman" w:hAnsi="Times New Roman" w:cs="Times New Roman"/>
          <w:sz w:val="24"/>
          <w:szCs w:val="24"/>
        </w:rPr>
      </w:pPr>
      <w:r w:rsidRPr="003F2AEE">
        <w:rPr>
          <w:rFonts w:ascii="Times New Roman" w:hAnsi="Times New Roman" w:cs="Times New Roman"/>
          <w:sz w:val="24"/>
          <w:szCs w:val="24"/>
        </w:rPr>
        <w:lastRenderedPageBreak/>
        <w:t>2.</w:t>
      </w:r>
      <w:r w:rsidR="001E5A97" w:rsidRPr="003F2AEE">
        <w:rPr>
          <w:rFonts w:ascii="Times New Roman" w:hAnsi="Times New Roman" w:cs="Times New Roman"/>
          <w:sz w:val="24"/>
          <w:szCs w:val="24"/>
        </w:rPr>
        <w:tab/>
      </w:r>
      <w:r w:rsidRPr="003F2AEE">
        <w:rPr>
          <w:rFonts w:ascii="Times New Roman" w:hAnsi="Times New Roman" w:cs="Times New Roman"/>
          <w:sz w:val="24"/>
          <w:szCs w:val="24"/>
        </w:rPr>
        <w:t xml:space="preserve">The </w:t>
      </w:r>
      <w:r w:rsidR="00435A01" w:rsidRPr="003F2AEE">
        <w:rPr>
          <w:rFonts w:ascii="Times New Roman" w:hAnsi="Times New Roman" w:cs="Times New Roman"/>
          <w:sz w:val="24"/>
          <w:szCs w:val="24"/>
        </w:rPr>
        <w:t>second</w:t>
      </w:r>
      <w:r w:rsidRPr="003F2AEE">
        <w:rPr>
          <w:rFonts w:ascii="Times New Roman" w:hAnsi="Times New Roman" w:cs="Times New Roman"/>
          <w:sz w:val="24"/>
          <w:szCs w:val="24"/>
        </w:rPr>
        <w:t xml:space="preserve"> </w:t>
      </w:r>
      <w:r w:rsidR="00435A01" w:rsidRPr="003F2AEE">
        <w:rPr>
          <w:rFonts w:ascii="Times New Roman" w:hAnsi="Times New Roman" w:cs="Times New Roman"/>
          <w:sz w:val="24"/>
          <w:szCs w:val="24"/>
        </w:rPr>
        <w:t>a</w:t>
      </w:r>
      <w:r w:rsidRPr="003F2AEE">
        <w:rPr>
          <w:rFonts w:ascii="Times New Roman" w:hAnsi="Times New Roman" w:cs="Times New Roman"/>
          <w:sz w:val="24"/>
          <w:szCs w:val="24"/>
        </w:rPr>
        <w:t>pplicant (</w:t>
      </w:r>
      <w:r w:rsidRPr="003F2AEE">
        <w:rPr>
          <w:rFonts w:ascii="Times New Roman" w:hAnsi="Times New Roman" w:cs="Times New Roman"/>
          <w:i/>
          <w:sz w:val="24"/>
          <w:szCs w:val="24"/>
        </w:rPr>
        <w:t>sic</w:t>
      </w:r>
      <w:r w:rsidRPr="003F2AEE">
        <w:rPr>
          <w:rFonts w:ascii="Times New Roman" w:hAnsi="Times New Roman" w:cs="Times New Roman"/>
          <w:sz w:val="24"/>
          <w:szCs w:val="24"/>
        </w:rPr>
        <w:t xml:space="preserve">) be and is hereby ordered to publicly and at an assembly reverse the order he imposed on school pupils and </w:t>
      </w:r>
      <w:r w:rsidR="00D83FB4" w:rsidRPr="003F2AEE">
        <w:rPr>
          <w:rFonts w:ascii="Times New Roman" w:hAnsi="Times New Roman" w:cs="Times New Roman"/>
          <w:sz w:val="24"/>
          <w:szCs w:val="24"/>
        </w:rPr>
        <w:t xml:space="preserve">teachers not to buy </w:t>
      </w:r>
      <w:r w:rsidR="00EA2718" w:rsidRPr="003F2AEE">
        <w:rPr>
          <w:rFonts w:ascii="Times New Roman" w:hAnsi="Times New Roman" w:cs="Times New Roman"/>
          <w:sz w:val="24"/>
          <w:szCs w:val="24"/>
        </w:rPr>
        <w:t>at</w:t>
      </w:r>
      <w:r w:rsidRPr="003F2AEE">
        <w:rPr>
          <w:rFonts w:ascii="Times New Roman" w:hAnsi="Times New Roman" w:cs="Times New Roman"/>
          <w:sz w:val="24"/>
          <w:szCs w:val="24"/>
        </w:rPr>
        <w:t xml:space="preserve"> the </w:t>
      </w:r>
      <w:r w:rsidR="00435A01" w:rsidRPr="003F2AEE">
        <w:rPr>
          <w:rFonts w:ascii="Times New Roman" w:hAnsi="Times New Roman" w:cs="Times New Roman"/>
          <w:sz w:val="24"/>
          <w:szCs w:val="24"/>
        </w:rPr>
        <w:t>a</w:t>
      </w:r>
      <w:r w:rsidRPr="003F2AEE">
        <w:rPr>
          <w:rFonts w:ascii="Times New Roman" w:hAnsi="Times New Roman" w:cs="Times New Roman"/>
          <w:sz w:val="24"/>
          <w:szCs w:val="24"/>
        </w:rPr>
        <w:t>pplicant’s tuck shop</w:t>
      </w:r>
      <w:r w:rsidR="001E5A97" w:rsidRPr="003F2AEE">
        <w:rPr>
          <w:rFonts w:ascii="Times New Roman" w:hAnsi="Times New Roman" w:cs="Times New Roman"/>
          <w:sz w:val="24"/>
          <w:szCs w:val="24"/>
        </w:rPr>
        <w:t xml:space="preserve"> at Gateway Primary School.</w:t>
      </w:r>
    </w:p>
    <w:p w:rsidR="001E5A97" w:rsidRPr="003F2AEE" w:rsidRDefault="00435A01" w:rsidP="00852D5B">
      <w:pPr>
        <w:spacing w:after="0" w:line="240" w:lineRule="auto"/>
        <w:ind w:left="2160" w:hanging="720"/>
        <w:jc w:val="both"/>
        <w:rPr>
          <w:rFonts w:ascii="Times New Roman" w:hAnsi="Times New Roman" w:cs="Times New Roman"/>
          <w:sz w:val="24"/>
          <w:szCs w:val="24"/>
        </w:rPr>
      </w:pPr>
      <w:r w:rsidRPr="003F2AEE">
        <w:rPr>
          <w:rFonts w:ascii="Times New Roman" w:hAnsi="Times New Roman" w:cs="Times New Roman"/>
          <w:sz w:val="24"/>
          <w:szCs w:val="24"/>
        </w:rPr>
        <w:t>3.</w:t>
      </w:r>
      <w:r w:rsidRPr="003F2AEE">
        <w:rPr>
          <w:rFonts w:ascii="Times New Roman" w:hAnsi="Times New Roman" w:cs="Times New Roman"/>
          <w:sz w:val="24"/>
          <w:szCs w:val="24"/>
        </w:rPr>
        <w:tab/>
        <w:t>The a</w:t>
      </w:r>
      <w:r w:rsidR="001E5A97" w:rsidRPr="003F2AEE">
        <w:rPr>
          <w:rFonts w:ascii="Times New Roman" w:hAnsi="Times New Roman" w:cs="Times New Roman"/>
          <w:sz w:val="24"/>
          <w:szCs w:val="24"/>
        </w:rPr>
        <w:t xml:space="preserve">pplicant’s legal practitioners are hereby given leave to serve </w:t>
      </w:r>
      <w:r w:rsidRPr="003F2AEE">
        <w:rPr>
          <w:rFonts w:ascii="Times New Roman" w:hAnsi="Times New Roman" w:cs="Times New Roman"/>
          <w:sz w:val="24"/>
          <w:szCs w:val="24"/>
        </w:rPr>
        <w:t>the order on the r</w:t>
      </w:r>
      <w:r w:rsidR="001E5A97" w:rsidRPr="003F2AEE">
        <w:rPr>
          <w:rFonts w:ascii="Times New Roman" w:hAnsi="Times New Roman" w:cs="Times New Roman"/>
          <w:sz w:val="24"/>
          <w:szCs w:val="24"/>
        </w:rPr>
        <w:t>espondents.</w:t>
      </w:r>
      <w:r w:rsidR="00D6515A" w:rsidRPr="003F2AEE">
        <w:rPr>
          <w:rFonts w:ascii="Times New Roman" w:hAnsi="Times New Roman" w:cs="Times New Roman"/>
          <w:sz w:val="24"/>
          <w:szCs w:val="24"/>
        </w:rPr>
        <w:t>”</w:t>
      </w:r>
    </w:p>
    <w:p w:rsidR="00435A01" w:rsidRPr="003F2AEE" w:rsidRDefault="00435A01" w:rsidP="00435A01">
      <w:pPr>
        <w:spacing w:after="0" w:line="480" w:lineRule="auto"/>
        <w:jc w:val="both"/>
        <w:rPr>
          <w:rFonts w:ascii="Times New Roman" w:hAnsi="Times New Roman" w:cs="Times New Roman"/>
          <w:sz w:val="24"/>
          <w:szCs w:val="24"/>
        </w:rPr>
      </w:pPr>
    </w:p>
    <w:p w:rsidR="00852D5B" w:rsidRPr="003F2AEE" w:rsidRDefault="00852D5B" w:rsidP="00852D5B">
      <w:pPr>
        <w:spacing w:after="0" w:line="240" w:lineRule="auto"/>
        <w:jc w:val="both"/>
        <w:rPr>
          <w:rFonts w:ascii="Times New Roman" w:hAnsi="Times New Roman" w:cs="Times New Roman"/>
          <w:sz w:val="24"/>
          <w:szCs w:val="24"/>
        </w:rPr>
      </w:pPr>
    </w:p>
    <w:p w:rsidR="00EC751F" w:rsidRPr="003F2AEE" w:rsidRDefault="004F3F57" w:rsidP="00EC751F">
      <w:pPr>
        <w:spacing w:after="0" w:line="480" w:lineRule="auto"/>
        <w:ind w:firstLine="1134"/>
        <w:jc w:val="both"/>
        <w:rPr>
          <w:rFonts w:ascii="Times New Roman" w:hAnsi="Times New Roman" w:cs="Times New Roman"/>
          <w:sz w:val="24"/>
          <w:szCs w:val="24"/>
        </w:rPr>
      </w:pPr>
      <w:r w:rsidRPr="003F2AEE">
        <w:rPr>
          <w:rFonts w:ascii="Times New Roman" w:hAnsi="Times New Roman" w:cs="Times New Roman"/>
          <w:sz w:val="24"/>
          <w:szCs w:val="24"/>
        </w:rPr>
        <w:t>The appeal is</w:t>
      </w:r>
      <w:r w:rsidR="00D6515A" w:rsidRPr="003F2AEE">
        <w:rPr>
          <w:rFonts w:ascii="Times New Roman" w:hAnsi="Times New Roman" w:cs="Times New Roman"/>
          <w:sz w:val="24"/>
          <w:szCs w:val="24"/>
        </w:rPr>
        <w:t xml:space="preserve"> </w:t>
      </w:r>
      <w:r w:rsidR="00E815FA" w:rsidRPr="003F2AEE">
        <w:rPr>
          <w:rFonts w:ascii="Times New Roman" w:hAnsi="Times New Roman" w:cs="Times New Roman"/>
          <w:sz w:val="24"/>
          <w:szCs w:val="24"/>
        </w:rPr>
        <w:t>strenuously opposed</w:t>
      </w:r>
      <w:r w:rsidR="00EC751F" w:rsidRPr="003F2AEE">
        <w:rPr>
          <w:rFonts w:ascii="Times New Roman" w:hAnsi="Times New Roman" w:cs="Times New Roman"/>
          <w:sz w:val="24"/>
          <w:szCs w:val="24"/>
        </w:rPr>
        <w:t xml:space="preserve"> by the r</w:t>
      </w:r>
      <w:r w:rsidR="006641AE">
        <w:rPr>
          <w:rFonts w:ascii="Times New Roman" w:hAnsi="Times New Roman" w:cs="Times New Roman"/>
          <w:sz w:val="24"/>
          <w:szCs w:val="24"/>
        </w:rPr>
        <w:t>espondent</w:t>
      </w:r>
      <w:r w:rsidR="00D6515A" w:rsidRPr="003F2AEE">
        <w:rPr>
          <w:rFonts w:ascii="Times New Roman" w:hAnsi="Times New Roman" w:cs="Times New Roman"/>
          <w:sz w:val="24"/>
          <w:szCs w:val="24"/>
        </w:rPr>
        <w:t>.</w:t>
      </w:r>
    </w:p>
    <w:p w:rsidR="00B340BC" w:rsidRPr="003F2AEE" w:rsidRDefault="004F3F57" w:rsidP="00EC751F">
      <w:pPr>
        <w:spacing w:after="0" w:line="240" w:lineRule="auto"/>
        <w:ind w:firstLine="1134"/>
        <w:jc w:val="both"/>
        <w:rPr>
          <w:rFonts w:ascii="Times New Roman" w:hAnsi="Times New Roman" w:cs="Times New Roman"/>
          <w:sz w:val="24"/>
          <w:szCs w:val="24"/>
        </w:rPr>
      </w:pPr>
      <w:r w:rsidRPr="003F2AEE">
        <w:rPr>
          <w:rFonts w:ascii="Times New Roman" w:hAnsi="Times New Roman" w:cs="Times New Roman"/>
          <w:sz w:val="24"/>
          <w:szCs w:val="24"/>
        </w:rPr>
        <w:t xml:space="preserve"> </w:t>
      </w:r>
    </w:p>
    <w:p w:rsidR="00852D5B" w:rsidRPr="003F2AEE" w:rsidRDefault="00852D5B" w:rsidP="00EC751F">
      <w:pPr>
        <w:spacing w:after="0" w:line="240" w:lineRule="auto"/>
        <w:ind w:firstLine="1134"/>
        <w:jc w:val="both"/>
        <w:rPr>
          <w:rFonts w:ascii="Times New Roman" w:hAnsi="Times New Roman" w:cs="Times New Roman"/>
          <w:sz w:val="24"/>
          <w:szCs w:val="24"/>
        </w:rPr>
      </w:pPr>
    </w:p>
    <w:p w:rsidR="00852D5B" w:rsidRPr="003F2AEE" w:rsidRDefault="00EC751F" w:rsidP="00EC751F">
      <w:pPr>
        <w:spacing w:after="0" w:line="480" w:lineRule="auto"/>
        <w:ind w:firstLine="1134"/>
        <w:jc w:val="both"/>
        <w:rPr>
          <w:rFonts w:ascii="Times New Roman" w:hAnsi="Times New Roman" w:cs="Times New Roman"/>
          <w:sz w:val="24"/>
          <w:szCs w:val="24"/>
        </w:rPr>
      </w:pPr>
      <w:r w:rsidRPr="003F2AEE">
        <w:rPr>
          <w:rFonts w:ascii="Times New Roman" w:hAnsi="Times New Roman" w:cs="Times New Roman"/>
          <w:sz w:val="24"/>
          <w:szCs w:val="24"/>
        </w:rPr>
        <w:t>The facts giving rise to the a</w:t>
      </w:r>
      <w:r w:rsidR="004F3F57" w:rsidRPr="003F2AEE">
        <w:rPr>
          <w:rFonts w:ascii="Times New Roman" w:hAnsi="Times New Roman" w:cs="Times New Roman"/>
          <w:sz w:val="24"/>
          <w:szCs w:val="24"/>
        </w:rPr>
        <w:t>ppeal are to a large extent common cause. It is</w:t>
      </w:r>
      <w:r w:rsidR="00A86E10" w:rsidRPr="003F2AEE">
        <w:rPr>
          <w:rFonts w:ascii="Times New Roman" w:hAnsi="Times New Roman" w:cs="Times New Roman"/>
          <w:sz w:val="24"/>
          <w:szCs w:val="24"/>
        </w:rPr>
        <w:t xml:space="preserve"> however</w:t>
      </w:r>
      <w:r w:rsidR="004F3F57" w:rsidRPr="003F2AEE">
        <w:rPr>
          <w:rFonts w:ascii="Times New Roman" w:hAnsi="Times New Roman" w:cs="Times New Roman"/>
          <w:sz w:val="24"/>
          <w:szCs w:val="24"/>
        </w:rPr>
        <w:t xml:space="preserve"> convenient to give a brief resume of the material facts of this case at this juncture.</w:t>
      </w:r>
      <w:r w:rsidR="00B74047" w:rsidRPr="003F2AEE">
        <w:rPr>
          <w:rFonts w:ascii="Times New Roman" w:hAnsi="Times New Roman" w:cs="Times New Roman"/>
          <w:sz w:val="24"/>
          <w:szCs w:val="24"/>
        </w:rPr>
        <w:t xml:space="preserve"> </w:t>
      </w:r>
      <w:r w:rsidR="00E815FA" w:rsidRPr="003F2AEE">
        <w:rPr>
          <w:rFonts w:ascii="Times New Roman" w:hAnsi="Times New Roman" w:cs="Times New Roman"/>
          <w:sz w:val="24"/>
          <w:szCs w:val="24"/>
        </w:rPr>
        <w:t xml:space="preserve">The </w:t>
      </w:r>
      <w:r w:rsidR="00A0129A" w:rsidRPr="003F2AEE">
        <w:rPr>
          <w:rFonts w:ascii="Times New Roman" w:hAnsi="Times New Roman" w:cs="Times New Roman"/>
          <w:sz w:val="24"/>
          <w:szCs w:val="24"/>
        </w:rPr>
        <w:t xml:space="preserve">undisputed facts are that the </w:t>
      </w:r>
      <w:r w:rsidRPr="003F2AEE">
        <w:rPr>
          <w:rFonts w:ascii="Times New Roman" w:hAnsi="Times New Roman" w:cs="Times New Roman"/>
          <w:sz w:val="24"/>
          <w:szCs w:val="24"/>
        </w:rPr>
        <w:t>first</w:t>
      </w:r>
      <w:r w:rsidR="00E815FA" w:rsidRPr="003F2AEE">
        <w:rPr>
          <w:rFonts w:ascii="Times New Roman" w:hAnsi="Times New Roman" w:cs="Times New Roman"/>
          <w:sz w:val="24"/>
          <w:szCs w:val="24"/>
        </w:rPr>
        <w:t xml:space="preserve"> </w:t>
      </w:r>
      <w:r w:rsidRPr="003F2AEE">
        <w:rPr>
          <w:rFonts w:ascii="Times New Roman" w:hAnsi="Times New Roman" w:cs="Times New Roman"/>
          <w:sz w:val="24"/>
          <w:szCs w:val="24"/>
        </w:rPr>
        <w:t>a</w:t>
      </w:r>
      <w:r w:rsidR="00E815FA" w:rsidRPr="003F2AEE">
        <w:rPr>
          <w:rFonts w:ascii="Times New Roman" w:hAnsi="Times New Roman" w:cs="Times New Roman"/>
          <w:sz w:val="24"/>
          <w:szCs w:val="24"/>
        </w:rPr>
        <w:t xml:space="preserve">ppellant is a primary school whereas the </w:t>
      </w:r>
      <w:r w:rsidRPr="003F2AEE">
        <w:rPr>
          <w:rFonts w:ascii="Times New Roman" w:hAnsi="Times New Roman" w:cs="Times New Roman"/>
          <w:sz w:val="24"/>
          <w:szCs w:val="24"/>
        </w:rPr>
        <w:t>second</w:t>
      </w:r>
      <w:r w:rsidR="008529C6" w:rsidRPr="003F2AEE">
        <w:rPr>
          <w:rFonts w:ascii="Times New Roman" w:hAnsi="Times New Roman" w:cs="Times New Roman"/>
          <w:sz w:val="24"/>
          <w:szCs w:val="24"/>
        </w:rPr>
        <w:t xml:space="preserve"> </w:t>
      </w:r>
      <w:r w:rsidRPr="003F2AEE">
        <w:rPr>
          <w:rFonts w:ascii="Times New Roman" w:hAnsi="Times New Roman" w:cs="Times New Roman"/>
          <w:sz w:val="24"/>
          <w:szCs w:val="24"/>
        </w:rPr>
        <w:t>a</w:t>
      </w:r>
      <w:r w:rsidR="008529C6" w:rsidRPr="003F2AEE">
        <w:rPr>
          <w:rFonts w:ascii="Times New Roman" w:hAnsi="Times New Roman" w:cs="Times New Roman"/>
          <w:sz w:val="24"/>
          <w:szCs w:val="24"/>
        </w:rPr>
        <w:t>ppellant</w:t>
      </w:r>
      <w:r w:rsidR="00E815FA" w:rsidRPr="003F2AEE">
        <w:rPr>
          <w:rFonts w:ascii="Times New Roman" w:hAnsi="Times New Roman" w:cs="Times New Roman"/>
          <w:sz w:val="24"/>
          <w:szCs w:val="24"/>
        </w:rPr>
        <w:t xml:space="preserve"> is its headmaster</w:t>
      </w:r>
      <w:r w:rsidR="008529C6" w:rsidRPr="003F2AEE">
        <w:rPr>
          <w:rFonts w:ascii="Times New Roman" w:hAnsi="Times New Roman" w:cs="Times New Roman"/>
          <w:sz w:val="24"/>
          <w:szCs w:val="24"/>
        </w:rPr>
        <w:t xml:space="preserve"> and overall administrator</w:t>
      </w:r>
      <w:r w:rsidR="00E815FA" w:rsidRPr="003F2AEE">
        <w:rPr>
          <w:rFonts w:ascii="Times New Roman" w:hAnsi="Times New Roman" w:cs="Times New Roman"/>
          <w:sz w:val="24"/>
          <w:szCs w:val="24"/>
        </w:rPr>
        <w:t xml:space="preserve">. The </w:t>
      </w:r>
      <w:r w:rsidRPr="003F2AEE">
        <w:rPr>
          <w:rFonts w:ascii="Times New Roman" w:hAnsi="Times New Roman" w:cs="Times New Roman"/>
          <w:sz w:val="24"/>
          <w:szCs w:val="24"/>
        </w:rPr>
        <w:t>third</w:t>
      </w:r>
      <w:r w:rsidR="008529C6" w:rsidRPr="003F2AEE">
        <w:rPr>
          <w:rFonts w:ascii="Times New Roman" w:hAnsi="Times New Roman" w:cs="Times New Roman"/>
          <w:sz w:val="24"/>
          <w:szCs w:val="24"/>
        </w:rPr>
        <w:t xml:space="preserve"> </w:t>
      </w:r>
      <w:r w:rsidRPr="003F2AEE">
        <w:rPr>
          <w:rFonts w:ascii="Times New Roman" w:hAnsi="Times New Roman" w:cs="Times New Roman"/>
          <w:sz w:val="24"/>
          <w:szCs w:val="24"/>
        </w:rPr>
        <w:t>a</w:t>
      </w:r>
      <w:r w:rsidR="008529C6" w:rsidRPr="003F2AEE">
        <w:rPr>
          <w:rFonts w:ascii="Times New Roman" w:hAnsi="Times New Roman" w:cs="Times New Roman"/>
          <w:sz w:val="24"/>
          <w:szCs w:val="24"/>
        </w:rPr>
        <w:t>ppellant</w:t>
      </w:r>
      <w:r w:rsidR="00E815FA" w:rsidRPr="003F2AEE">
        <w:rPr>
          <w:rFonts w:ascii="Times New Roman" w:hAnsi="Times New Roman" w:cs="Times New Roman"/>
          <w:sz w:val="24"/>
          <w:szCs w:val="24"/>
        </w:rPr>
        <w:t xml:space="preserve"> is </w:t>
      </w:r>
      <w:r w:rsidR="00801D71" w:rsidRPr="003F2AEE">
        <w:rPr>
          <w:rFonts w:ascii="Times New Roman" w:hAnsi="Times New Roman" w:cs="Times New Roman"/>
          <w:sz w:val="24"/>
          <w:szCs w:val="24"/>
        </w:rPr>
        <w:t xml:space="preserve">the </w:t>
      </w:r>
      <w:r w:rsidR="00630496" w:rsidRPr="003F2AEE">
        <w:rPr>
          <w:rFonts w:ascii="Times New Roman" w:hAnsi="Times New Roman" w:cs="Times New Roman"/>
          <w:sz w:val="24"/>
          <w:szCs w:val="24"/>
        </w:rPr>
        <w:t>School’s Parents Association capable of suing and being sued in its own name.</w:t>
      </w:r>
      <w:r w:rsidR="00801D71" w:rsidRPr="003F2AEE">
        <w:rPr>
          <w:rFonts w:ascii="Times New Roman" w:hAnsi="Times New Roman" w:cs="Times New Roman"/>
          <w:sz w:val="24"/>
          <w:szCs w:val="24"/>
        </w:rPr>
        <w:t xml:space="preserve"> It assists in the smooth running of the school. Among other functions it</w:t>
      </w:r>
      <w:r w:rsidR="00630496" w:rsidRPr="003F2AEE">
        <w:rPr>
          <w:rFonts w:ascii="Times New Roman" w:hAnsi="Times New Roman" w:cs="Times New Roman"/>
          <w:sz w:val="24"/>
          <w:szCs w:val="24"/>
        </w:rPr>
        <w:t xml:space="preserve"> </w:t>
      </w:r>
      <w:r w:rsidR="00801D71" w:rsidRPr="003F2AEE">
        <w:rPr>
          <w:rFonts w:ascii="Times New Roman" w:hAnsi="Times New Roman" w:cs="Times New Roman"/>
          <w:sz w:val="24"/>
          <w:szCs w:val="24"/>
        </w:rPr>
        <w:t>generally manages t</w:t>
      </w:r>
      <w:r w:rsidR="00630496" w:rsidRPr="003F2AEE">
        <w:rPr>
          <w:rFonts w:ascii="Times New Roman" w:hAnsi="Times New Roman" w:cs="Times New Roman"/>
          <w:sz w:val="24"/>
          <w:szCs w:val="24"/>
        </w:rPr>
        <w:t>he tuckshop</w:t>
      </w:r>
      <w:r w:rsidR="00801D71" w:rsidRPr="003F2AEE">
        <w:rPr>
          <w:rFonts w:ascii="Times New Roman" w:hAnsi="Times New Roman" w:cs="Times New Roman"/>
          <w:sz w:val="24"/>
          <w:szCs w:val="24"/>
        </w:rPr>
        <w:t>.</w:t>
      </w:r>
    </w:p>
    <w:p w:rsidR="004F3F57" w:rsidRPr="003F2AEE" w:rsidRDefault="00630496" w:rsidP="00EC751F">
      <w:pPr>
        <w:spacing w:after="0" w:line="480" w:lineRule="auto"/>
        <w:ind w:firstLine="1134"/>
        <w:jc w:val="both"/>
        <w:rPr>
          <w:rFonts w:ascii="Times New Roman" w:hAnsi="Times New Roman" w:cs="Times New Roman"/>
          <w:sz w:val="24"/>
          <w:szCs w:val="24"/>
        </w:rPr>
      </w:pPr>
      <w:r w:rsidRPr="003F2AEE">
        <w:rPr>
          <w:rFonts w:ascii="Times New Roman" w:hAnsi="Times New Roman" w:cs="Times New Roman"/>
          <w:sz w:val="24"/>
          <w:szCs w:val="24"/>
        </w:rPr>
        <w:t xml:space="preserve"> </w:t>
      </w:r>
      <w:r w:rsidR="00801D71" w:rsidRPr="003F2AEE">
        <w:rPr>
          <w:rFonts w:ascii="Times New Roman" w:hAnsi="Times New Roman" w:cs="Times New Roman"/>
          <w:sz w:val="24"/>
          <w:szCs w:val="24"/>
        </w:rPr>
        <w:t xml:space="preserve"> </w:t>
      </w:r>
    </w:p>
    <w:p w:rsidR="00F76219" w:rsidRPr="003F2AEE" w:rsidRDefault="00241BEB" w:rsidP="004C41F5">
      <w:pPr>
        <w:spacing w:after="0" w:line="480" w:lineRule="auto"/>
        <w:ind w:firstLine="1134"/>
        <w:jc w:val="both"/>
        <w:rPr>
          <w:rFonts w:ascii="Times New Roman" w:hAnsi="Times New Roman" w:cs="Times New Roman"/>
          <w:sz w:val="24"/>
          <w:szCs w:val="24"/>
        </w:rPr>
      </w:pPr>
      <w:r w:rsidRPr="003F2AEE">
        <w:rPr>
          <w:rFonts w:ascii="Times New Roman" w:hAnsi="Times New Roman" w:cs="Times New Roman"/>
          <w:sz w:val="24"/>
          <w:szCs w:val="24"/>
        </w:rPr>
        <w:t xml:space="preserve">The </w:t>
      </w:r>
      <w:r w:rsidR="00EC751F" w:rsidRPr="003F2AEE">
        <w:rPr>
          <w:rFonts w:ascii="Times New Roman" w:hAnsi="Times New Roman" w:cs="Times New Roman"/>
          <w:sz w:val="24"/>
          <w:szCs w:val="24"/>
        </w:rPr>
        <w:t>third</w:t>
      </w:r>
      <w:r w:rsidRPr="003F2AEE">
        <w:rPr>
          <w:rFonts w:ascii="Times New Roman" w:hAnsi="Times New Roman" w:cs="Times New Roman"/>
          <w:sz w:val="24"/>
          <w:szCs w:val="24"/>
        </w:rPr>
        <w:t xml:space="preserve"> </w:t>
      </w:r>
      <w:r w:rsidR="00EC751F" w:rsidRPr="003F2AEE">
        <w:rPr>
          <w:rFonts w:ascii="Times New Roman" w:hAnsi="Times New Roman" w:cs="Times New Roman"/>
          <w:sz w:val="24"/>
          <w:szCs w:val="24"/>
        </w:rPr>
        <w:t>a</w:t>
      </w:r>
      <w:r w:rsidRPr="003F2AEE">
        <w:rPr>
          <w:rFonts w:ascii="Times New Roman" w:hAnsi="Times New Roman" w:cs="Times New Roman"/>
          <w:sz w:val="24"/>
          <w:szCs w:val="24"/>
        </w:rPr>
        <w:t>ppellant</w:t>
      </w:r>
      <w:r w:rsidR="00B538CD" w:rsidRPr="003F2AEE">
        <w:rPr>
          <w:rFonts w:ascii="Times New Roman" w:hAnsi="Times New Roman" w:cs="Times New Roman"/>
          <w:sz w:val="24"/>
          <w:szCs w:val="24"/>
        </w:rPr>
        <w:t xml:space="preserve"> leased out</w:t>
      </w:r>
      <w:r w:rsidRPr="003F2AEE">
        <w:rPr>
          <w:rFonts w:ascii="Times New Roman" w:hAnsi="Times New Roman" w:cs="Times New Roman"/>
          <w:sz w:val="24"/>
          <w:szCs w:val="24"/>
        </w:rPr>
        <w:t xml:space="preserve"> </w:t>
      </w:r>
      <w:r w:rsidR="00234D71" w:rsidRPr="003F2AEE">
        <w:rPr>
          <w:rFonts w:ascii="Times New Roman" w:hAnsi="Times New Roman" w:cs="Times New Roman"/>
          <w:sz w:val="24"/>
          <w:szCs w:val="24"/>
        </w:rPr>
        <w:t>the school tuck</w:t>
      </w:r>
      <w:r w:rsidRPr="003F2AEE">
        <w:rPr>
          <w:rFonts w:ascii="Times New Roman" w:hAnsi="Times New Roman" w:cs="Times New Roman"/>
          <w:sz w:val="24"/>
          <w:szCs w:val="24"/>
        </w:rPr>
        <w:t>shop</w:t>
      </w:r>
      <w:r w:rsidR="008539C3" w:rsidRPr="003F2AEE">
        <w:rPr>
          <w:rFonts w:ascii="Times New Roman" w:hAnsi="Times New Roman" w:cs="Times New Roman"/>
          <w:sz w:val="24"/>
          <w:szCs w:val="24"/>
        </w:rPr>
        <w:t xml:space="preserve"> </w:t>
      </w:r>
      <w:r w:rsidR="00B538CD" w:rsidRPr="003F2AEE">
        <w:rPr>
          <w:rFonts w:ascii="Times New Roman" w:hAnsi="Times New Roman" w:cs="Times New Roman"/>
          <w:sz w:val="24"/>
          <w:szCs w:val="24"/>
        </w:rPr>
        <w:t xml:space="preserve">to </w:t>
      </w:r>
      <w:r w:rsidR="008539C3" w:rsidRPr="003F2AEE">
        <w:rPr>
          <w:rFonts w:ascii="Times New Roman" w:hAnsi="Times New Roman" w:cs="Times New Roman"/>
          <w:sz w:val="24"/>
          <w:szCs w:val="24"/>
        </w:rPr>
        <w:t xml:space="preserve">the </w:t>
      </w:r>
      <w:r w:rsidR="00EC751F" w:rsidRPr="003F2AEE">
        <w:rPr>
          <w:rFonts w:ascii="Times New Roman" w:hAnsi="Times New Roman" w:cs="Times New Roman"/>
          <w:sz w:val="24"/>
          <w:szCs w:val="24"/>
        </w:rPr>
        <w:t>first</w:t>
      </w:r>
      <w:r w:rsidR="00397427" w:rsidRPr="003F2AEE">
        <w:rPr>
          <w:rFonts w:ascii="Times New Roman" w:hAnsi="Times New Roman" w:cs="Times New Roman"/>
          <w:sz w:val="24"/>
          <w:szCs w:val="24"/>
        </w:rPr>
        <w:t xml:space="preserve"> respondent</w:t>
      </w:r>
      <w:r w:rsidR="00522296" w:rsidRPr="003F2AEE">
        <w:rPr>
          <w:rFonts w:ascii="Times New Roman" w:hAnsi="Times New Roman" w:cs="Times New Roman"/>
          <w:sz w:val="24"/>
          <w:szCs w:val="24"/>
        </w:rPr>
        <w:t xml:space="preserve"> </w:t>
      </w:r>
      <w:r w:rsidR="00556CDF" w:rsidRPr="003F2AEE">
        <w:rPr>
          <w:rFonts w:ascii="Times New Roman" w:hAnsi="Times New Roman" w:cs="Times New Roman"/>
          <w:sz w:val="24"/>
          <w:szCs w:val="24"/>
        </w:rPr>
        <w:t xml:space="preserve">as its statutory tenant </w:t>
      </w:r>
      <w:r w:rsidR="00522296" w:rsidRPr="003F2AEE">
        <w:rPr>
          <w:rFonts w:ascii="Times New Roman" w:hAnsi="Times New Roman" w:cs="Times New Roman"/>
          <w:sz w:val="24"/>
          <w:szCs w:val="24"/>
        </w:rPr>
        <w:t>sometime in 2011</w:t>
      </w:r>
      <w:r w:rsidR="00556CDF" w:rsidRPr="003F2AEE">
        <w:rPr>
          <w:rFonts w:ascii="Times New Roman" w:hAnsi="Times New Roman" w:cs="Times New Roman"/>
          <w:sz w:val="24"/>
          <w:szCs w:val="24"/>
        </w:rPr>
        <w:t>.</w:t>
      </w:r>
      <w:r w:rsidR="001E378E" w:rsidRPr="003F2AEE">
        <w:rPr>
          <w:rFonts w:ascii="Times New Roman" w:hAnsi="Times New Roman" w:cs="Times New Roman"/>
          <w:sz w:val="24"/>
          <w:szCs w:val="24"/>
        </w:rPr>
        <w:t xml:space="preserve"> The lease agreement was subs</w:t>
      </w:r>
      <w:r w:rsidR="004C41F5" w:rsidRPr="003F2AEE">
        <w:rPr>
          <w:rFonts w:ascii="Times New Roman" w:hAnsi="Times New Roman" w:cs="Times New Roman"/>
          <w:sz w:val="24"/>
          <w:szCs w:val="24"/>
        </w:rPr>
        <w:t>equently renewed from September </w:t>
      </w:r>
      <w:r w:rsidR="001E378E" w:rsidRPr="003F2AEE">
        <w:rPr>
          <w:rFonts w:ascii="Times New Roman" w:hAnsi="Times New Roman" w:cs="Times New Roman"/>
          <w:sz w:val="24"/>
          <w:szCs w:val="24"/>
        </w:rPr>
        <w:t>2016 to September 2017.</w:t>
      </w:r>
      <w:r w:rsidR="00630496" w:rsidRPr="003F2AEE">
        <w:rPr>
          <w:rFonts w:ascii="Times New Roman" w:hAnsi="Times New Roman" w:cs="Times New Roman"/>
          <w:sz w:val="24"/>
          <w:szCs w:val="24"/>
        </w:rPr>
        <w:t xml:space="preserve"> On 5 February 2017 the </w:t>
      </w:r>
      <w:r w:rsidR="00F76219" w:rsidRPr="003F2AEE">
        <w:rPr>
          <w:rFonts w:ascii="Times New Roman" w:hAnsi="Times New Roman" w:cs="Times New Roman"/>
          <w:sz w:val="24"/>
          <w:szCs w:val="24"/>
        </w:rPr>
        <w:t>C</w:t>
      </w:r>
      <w:r w:rsidR="00630496" w:rsidRPr="003F2AEE">
        <w:rPr>
          <w:rFonts w:ascii="Times New Roman" w:hAnsi="Times New Roman" w:cs="Times New Roman"/>
          <w:sz w:val="24"/>
          <w:szCs w:val="24"/>
        </w:rPr>
        <w:t xml:space="preserve">hairman </w:t>
      </w:r>
      <w:r w:rsidR="00F76219" w:rsidRPr="003F2AEE">
        <w:rPr>
          <w:rFonts w:ascii="Times New Roman" w:hAnsi="Times New Roman" w:cs="Times New Roman"/>
          <w:sz w:val="24"/>
          <w:szCs w:val="24"/>
        </w:rPr>
        <w:t>of</w:t>
      </w:r>
      <w:r w:rsidR="008539C3" w:rsidRPr="003F2AEE">
        <w:rPr>
          <w:rFonts w:ascii="Times New Roman" w:hAnsi="Times New Roman" w:cs="Times New Roman"/>
          <w:sz w:val="24"/>
          <w:szCs w:val="24"/>
        </w:rPr>
        <w:t xml:space="preserve"> the</w:t>
      </w:r>
      <w:r w:rsidR="00F76219" w:rsidRPr="003F2AEE">
        <w:rPr>
          <w:rFonts w:ascii="Times New Roman" w:hAnsi="Times New Roman" w:cs="Times New Roman"/>
          <w:sz w:val="24"/>
          <w:szCs w:val="24"/>
        </w:rPr>
        <w:t xml:space="preserve"> Parents’ Association Committee wrote to the </w:t>
      </w:r>
      <w:r w:rsidR="00EC751F" w:rsidRPr="003F2AEE">
        <w:rPr>
          <w:rFonts w:ascii="Times New Roman" w:hAnsi="Times New Roman" w:cs="Times New Roman"/>
          <w:sz w:val="24"/>
          <w:szCs w:val="24"/>
        </w:rPr>
        <w:t>first</w:t>
      </w:r>
      <w:r w:rsidR="00F76219" w:rsidRPr="003F2AEE">
        <w:rPr>
          <w:rFonts w:ascii="Times New Roman" w:hAnsi="Times New Roman" w:cs="Times New Roman"/>
          <w:sz w:val="24"/>
          <w:szCs w:val="24"/>
        </w:rPr>
        <w:t xml:space="preserve"> </w:t>
      </w:r>
      <w:r w:rsidR="00EC751F" w:rsidRPr="003F2AEE">
        <w:rPr>
          <w:rFonts w:ascii="Times New Roman" w:hAnsi="Times New Roman" w:cs="Times New Roman"/>
          <w:sz w:val="24"/>
          <w:szCs w:val="24"/>
        </w:rPr>
        <w:t>r</w:t>
      </w:r>
      <w:r w:rsidR="00F76219" w:rsidRPr="003F2AEE">
        <w:rPr>
          <w:rFonts w:ascii="Times New Roman" w:hAnsi="Times New Roman" w:cs="Times New Roman"/>
          <w:sz w:val="24"/>
          <w:szCs w:val="24"/>
        </w:rPr>
        <w:t xml:space="preserve">espondent giving her </w:t>
      </w:r>
      <w:r w:rsidR="00ED1C2F" w:rsidRPr="003F2AEE">
        <w:rPr>
          <w:rFonts w:ascii="Times New Roman" w:hAnsi="Times New Roman" w:cs="Times New Roman"/>
          <w:sz w:val="24"/>
          <w:szCs w:val="24"/>
        </w:rPr>
        <w:t>two months’ notice</w:t>
      </w:r>
      <w:r w:rsidR="00F76219" w:rsidRPr="003F2AEE">
        <w:rPr>
          <w:rFonts w:ascii="Times New Roman" w:hAnsi="Times New Roman" w:cs="Times New Roman"/>
          <w:sz w:val="24"/>
          <w:szCs w:val="24"/>
        </w:rPr>
        <w:t xml:space="preserve"> of its intention to terminate the lea</w:t>
      </w:r>
      <w:r w:rsidR="004C41F5" w:rsidRPr="003F2AEE">
        <w:rPr>
          <w:rFonts w:ascii="Times New Roman" w:hAnsi="Times New Roman" w:cs="Times New Roman"/>
          <w:sz w:val="24"/>
          <w:szCs w:val="24"/>
        </w:rPr>
        <w:t>se agreement with effect from 6 </w:t>
      </w:r>
      <w:r w:rsidR="00F76219" w:rsidRPr="003F2AEE">
        <w:rPr>
          <w:rFonts w:ascii="Times New Roman" w:hAnsi="Times New Roman" w:cs="Times New Roman"/>
          <w:sz w:val="24"/>
          <w:szCs w:val="24"/>
        </w:rPr>
        <w:t>April 2017.</w:t>
      </w:r>
      <w:r w:rsidR="004C41F5" w:rsidRPr="003F2AEE">
        <w:rPr>
          <w:rFonts w:ascii="Times New Roman" w:hAnsi="Times New Roman" w:cs="Times New Roman"/>
          <w:sz w:val="24"/>
          <w:szCs w:val="24"/>
        </w:rPr>
        <w:t xml:space="preserve">  </w:t>
      </w:r>
      <w:r w:rsidR="00F76219" w:rsidRPr="003F2AEE">
        <w:rPr>
          <w:rFonts w:ascii="Times New Roman" w:hAnsi="Times New Roman" w:cs="Times New Roman"/>
          <w:sz w:val="24"/>
          <w:szCs w:val="24"/>
        </w:rPr>
        <w:t>The letter reads:</w:t>
      </w:r>
    </w:p>
    <w:p w:rsidR="00F76219" w:rsidRPr="003F2AEE" w:rsidRDefault="00F76219" w:rsidP="00852D5B">
      <w:pPr>
        <w:spacing w:after="0" w:line="240" w:lineRule="auto"/>
        <w:jc w:val="both"/>
        <w:rPr>
          <w:rFonts w:ascii="Times New Roman" w:hAnsi="Times New Roman" w:cs="Times New Roman"/>
          <w:sz w:val="24"/>
          <w:szCs w:val="24"/>
        </w:rPr>
      </w:pPr>
      <w:r w:rsidRPr="003F2AEE">
        <w:rPr>
          <w:rFonts w:ascii="Times New Roman" w:hAnsi="Times New Roman" w:cs="Times New Roman"/>
          <w:sz w:val="24"/>
          <w:szCs w:val="24"/>
        </w:rPr>
        <w:tab/>
        <w:t>“Dear Marinda</w:t>
      </w:r>
    </w:p>
    <w:p w:rsidR="00F76219" w:rsidRPr="003F2AEE" w:rsidRDefault="00E0361B" w:rsidP="00852D5B">
      <w:pPr>
        <w:spacing w:after="0" w:line="240" w:lineRule="auto"/>
        <w:jc w:val="both"/>
        <w:rPr>
          <w:rFonts w:ascii="Times New Roman" w:hAnsi="Times New Roman" w:cs="Times New Roman"/>
          <w:b/>
          <w:sz w:val="24"/>
          <w:szCs w:val="24"/>
        </w:rPr>
      </w:pPr>
      <w:r w:rsidRPr="003F2AEE">
        <w:rPr>
          <w:rFonts w:ascii="Times New Roman" w:hAnsi="Times New Roman" w:cs="Times New Roman"/>
          <w:b/>
          <w:sz w:val="24"/>
          <w:szCs w:val="24"/>
        </w:rPr>
        <w:tab/>
      </w:r>
      <w:r w:rsidR="00F76219" w:rsidRPr="003F2AEE">
        <w:rPr>
          <w:rFonts w:ascii="Times New Roman" w:hAnsi="Times New Roman" w:cs="Times New Roman"/>
          <w:b/>
          <w:sz w:val="24"/>
          <w:szCs w:val="24"/>
        </w:rPr>
        <w:t>Notice of Termination of lease contract</w:t>
      </w:r>
    </w:p>
    <w:p w:rsidR="00F76219" w:rsidRPr="003F2AEE" w:rsidRDefault="00F76219" w:rsidP="00852D5B">
      <w:pPr>
        <w:spacing w:after="0" w:line="240" w:lineRule="auto"/>
        <w:ind w:left="720"/>
        <w:jc w:val="both"/>
        <w:rPr>
          <w:rFonts w:ascii="Times New Roman" w:hAnsi="Times New Roman" w:cs="Times New Roman"/>
          <w:sz w:val="24"/>
          <w:szCs w:val="24"/>
        </w:rPr>
      </w:pPr>
      <w:r w:rsidRPr="003F2AEE">
        <w:rPr>
          <w:rFonts w:ascii="Times New Roman" w:hAnsi="Times New Roman" w:cs="Times New Roman"/>
          <w:sz w:val="24"/>
          <w:szCs w:val="24"/>
        </w:rPr>
        <w:t>We refer to the tuck shop lease agreement which was renewe</w:t>
      </w:r>
      <w:r w:rsidR="00390315" w:rsidRPr="003F2AEE">
        <w:rPr>
          <w:rFonts w:ascii="Times New Roman" w:hAnsi="Times New Roman" w:cs="Times New Roman"/>
          <w:sz w:val="24"/>
          <w:szCs w:val="24"/>
        </w:rPr>
        <w:t>d in September</w:t>
      </w:r>
      <w:r w:rsidR="00EC751F" w:rsidRPr="003F2AEE">
        <w:rPr>
          <w:rFonts w:ascii="Times New Roman" w:hAnsi="Times New Roman" w:cs="Times New Roman"/>
          <w:sz w:val="24"/>
          <w:szCs w:val="24"/>
        </w:rPr>
        <w:t> </w:t>
      </w:r>
      <w:r w:rsidR="00390315" w:rsidRPr="003F2AEE">
        <w:rPr>
          <w:rFonts w:ascii="Times New Roman" w:hAnsi="Times New Roman" w:cs="Times New Roman"/>
          <w:sz w:val="24"/>
          <w:szCs w:val="24"/>
        </w:rPr>
        <w:t xml:space="preserve">2016 expiring on 8 September 2017. We </w:t>
      </w:r>
      <w:r w:rsidR="00B114C3" w:rsidRPr="003F2AEE">
        <w:rPr>
          <w:rFonts w:ascii="Times New Roman" w:hAnsi="Times New Roman" w:cs="Times New Roman"/>
          <w:sz w:val="24"/>
          <w:szCs w:val="24"/>
        </w:rPr>
        <w:t>regret</w:t>
      </w:r>
      <w:r w:rsidR="00390315" w:rsidRPr="003F2AEE">
        <w:rPr>
          <w:rFonts w:ascii="Times New Roman" w:hAnsi="Times New Roman" w:cs="Times New Roman"/>
          <w:sz w:val="24"/>
          <w:szCs w:val="24"/>
        </w:rPr>
        <w:t xml:space="preserve"> to advise that after much deliberation and thought, the parents Association Committee hereby gives you notice of their intention to terminate the lease agreement (without renewal) with yourself with effect from the end of the first term. Our notice period is therefore effective from 6 February until 6 April 2017.</w:t>
      </w:r>
    </w:p>
    <w:p w:rsidR="00852D5B" w:rsidRPr="003F2AEE" w:rsidRDefault="00852D5B" w:rsidP="00852D5B">
      <w:pPr>
        <w:spacing w:after="0" w:line="240" w:lineRule="auto"/>
        <w:ind w:left="720"/>
        <w:jc w:val="both"/>
        <w:rPr>
          <w:rFonts w:ascii="Times New Roman" w:hAnsi="Times New Roman" w:cs="Times New Roman"/>
          <w:sz w:val="24"/>
          <w:szCs w:val="24"/>
        </w:rPr>
      </w:pPr>
    </w:p>
    <w:p w:rsidR="00390315" w:rsidRPr="003F2AEE" w:rsidRDefault="00390315" w:rsidP="00852D5B">
      <w:pPr>
        <w:spacing w:after="0" w:line="240" w:lineRule="auto"/>
        <w:ind w:left="720"/>
        <w:jc w:val="both"/>
        <w:rPr>
          <w:rFonts w:ascii="Times New Roman" w:hAnsi="Times New Roman" w:cs="Times New Roman"/>
          <w:sz w:val="24"/>
          <w:szCs w:val="24"/>
        </w:rPr>
      </w:pPr>
      <w:r w:rsidRPr="003F2AEE">
        <w:rPr>
          <w:rFonts w:ascii="Times New Roman" w:hAnsi="Times New Roman" w:cs="Times New Roman"/>
          <w:sz w:val="24"/>
          <w:szCs w:val="24"/>
        </w:rPr>
        <w:t>We thank you for your tenancy over the many y</w:t>
      </w:r>
      <w:r w:rsidR="009D2BC4">
        <w:rPr>
          <w:rFonts w:ascii="Times New Roman" w:hAnsi="Times New Roman" w:cs="Times New Roman"/>
          <w:sz w:val="24"/>
          <w:szCs w:val="24"/>
        </w:rPr>
        <w:t xml:space="preserve">ears with the Gateway </w:t>
      </w:r>
      <w:r w:rsidR="00E0361B" w:rsidRPr="003F2AEE">
        <w:rPr>
          <w:rFonts w:ascii="Times New Roman" w:hAnsi="Times New Roman" w:cs="Times New Roman"/>
          <w:sz w:val="24"/>
          <w:szCs w:val="24"/>
        </w:rPr>
        <w:t xml:space="preserve">Community </w:t>
      </w:r>
      <w:r w:rsidRPr="003F2AEE">
        <w:rPr>
          <w:rFonts w:ascii="Times New Roman" w:hAnsi="Times New Roman" w:cs="Times New Roman"/>
          <w:sz w:val="24"/>
          <w:szCs w:val="24"/>
        </w:rPr>
        <w:t>as well as the rent payments that have always been on time.</w:t>
      </w:r>
    </w:p>
    <w:p w:rsidR="00390315" w:rsidRPr="003F2AEE" w:rsidRDefault="00390315" w:rsidP="00EC751F">
      <w:pPr>
        <w:spacing w:after="0" w:line="240" w:lineRule="auto"/>
        <w:ind w:left="720"/>
        <w:jc w:val="both"/>
        <w:rPr>
          <w:rFonts w:ascii="Times New Roman" w:hAnsi="Times New Roman" w:cs="Times New Roman"/>
          <w:sz w:val="24"/>
          <w:szCs w:val="24"/>
        </w:rPr>
      </w:pPr>
      <w:r w:rsidRPr="003F2AEE">
        <w:rPr>
          <w:rFonts w:ascii="Times New Roman" w:hAnsi="Times New Roman" w:cs="Times New Roman"/>
          <w:sz w:val="24"/>
          <w:szCs w:val="24"/>
        </w:rPr>
        <w:t xml:space="preserve">We trust that this is sufficient notice </w:t>
      </w:r>
      <w:r w:rsidR="00B65F81" w:rsidRPr="003F2AEE">
        <w:rPr>
          <w:rFonts w:ascii="Times New Roman" w:hAnsi="Times New Roman" w:cs="Times New Roman"/>
          <w:sz w:val="24"/>
          <w:szCs w:val="24"/>
        </w:rPr>
        <w:t xml:space="preserve">for you to make the necessary arrangements. If you have any further queries, please do not hesitate to contact the under signed.” </w:t>
      </w:r>
      <w:r w:rsidRPr="003F2AEE">
        <w:rPr>
          <w:rFonts w:ascii="Times New Roman" w:hAnsi="Times New Roman" w:cs="Times New Roman"/>
          <w:sz w:val="24"/>
          <w:szCs w:val="24"/>
        </w:rPr>
        <w:t xml:space="preserve"> </w:t>
      </w:r>
    </w:p>
    <w:p w:rsidR="00F76219" w:rsidRPr="003F2AEE" w:rsidRDefault="00F76219" w:rsidP="00435A01">
      <w:pPr>
        <w:spacing w:after="0" w:line="480" w:lineRule="auto"/>
        <w:jc w:val="both"/>
        <w:rPr>
          <w:rFonts w:ascii="Times New Roman" w:hAnsi="Times New Roman" w:cs="Times New Roman"/>
          <w:sz w:val="24"/>
          <w:szCs w:val="24"/>
        </w:rPr>
      </w:pPr>
    </w:p>
    <w:p w:rsidR="004C41F5" w:rsidRPr="003F2AEE" w:rsidRDefault="004C41F5" w:rsidP="004C41F5">
      <w:pPr>
        <w:spacing w:after="0" w:line="240" w:lineRule="auto"/>
        <w:jc w:val="both"/>
        <w:rPr>
          <w:rFonts w:ascii="Times New Roman" w:hAnsi="Times New Roman" w:cs="Times New Roman"/>
          <w:sz w:val="24"/>
          <w:szCs w:val="24"/>
        </w:rPr>
      </w:pPr>
    </w:p>
    <w:p w:rsidR="004F3F57" w:rsidRPr="003F2AEE" w:rsidRDefault="00CF5001" w:rsidP="00EC751F">
      <w:pPr>
        <w:spacing w:after="0" w:line="480" w:lineRule="auto"/>
        <w:ind w:firstLine="1134"/>
        <w:jc w:val="both"/>
        <w:rPr>
          <w:rFonts w:ascii="Times New Roman" w:hAnsi="Times New Roman" w:cs="Times New Roman"/>
          <w:sz w:val="24"/>
          <w:szCs w:val="24"/>
        </w:rPr>
      </w:pPr>
      <w:r w:rsidRPr="003F2AEE">
        <w:rPr>
          <w:rFonts w:ascii="Times New Roman" w:hAnsi="Times New Roman" w:cs="Times New Roman"/>
          <w:sz w:val="24"/>
          <w:szCs w:val="24"/>
        </w:rPr>
        <w:t>Aggrieved by the intended terminati</w:t>
      </w:r>
      <w:r w:rsidR="00B114C3" w:rsidRPr="003F2AEE">
        <w:rPr>
          <w:rFonts w:ascii="Times New Roman" w:hAnsi="Times New Roman" w:cs="Times New Roman"/>
          <w:sz w:val="24"/>
          <w:szCs w:val="24"/>
        </w:rPr>
        <w:t>on of her</w:t>
      </w:r>
      <w:r w:rsidRPr="003F2AEE">
        <w:rPr>
          <w:rFonts w:ascii="Times New Roman" w:hAnsi="Times New Roman" w:cs="Times New Roman"/>
          <w:sz w:val="24"/>
          <w:szCs w:val="24"/>
        </w:rPr>
        <w:t xml:space="preserve"> tenancy</w:t>
      </w:r>
      <w:r w:rsidR="00234D71" w:rsidRPr="003F2AEE">
        <w:rPr>
          <w:rFonts w:ascii="Times New Roman" w:hAnsi="Times New Roman" w:cs="Times New Roman"/>
          <w:sz w:val="24"/>
          <w:szCs w:val="24"/>
        </w:rPr>
        <w:t xml:space="preserve"> of the tuck</w:t>
      </w:r>
      <w:r w:rsidR="00B114C3" w:rsidRPr="003F2AEE">
        <w:rPr>
          <w:rFonts w:ascii="Times New Roman" w:hAnsi="Times New Roman" w:cs="Times New Roman"/>
          <w:sz w:val="24"/>
          <w:szCs w:val="24"/>
        </w:rPr>
        <w:t>shop</w:t>
      </w:r>
      <w:r w:rsidRPr="003F2AEE">
        <w:rPr>
          <w:rFonts w:ascii="Times New Roman" w:hAnsi="Times New Roman" w:cs="Times New Roman"/>
          <w:sz w:val="24"/>
          <w:szCs w:val="24"/>
        </w:rPr>
        <w:t>, the</w:t>
      </w:r>
      <w:r w:rsidR="0030150F">
        <w:rPr>
          <w:rFonts w:ascii="Times New Roman" w:hAnsi="Times New Roman" w:cs="Times New Roman"/>
          <w:sz w:val="24"/>
          <w:szCs w:val="24"/>
        </w:rPr>
        <w:t xml:space="preserve"> first</w:t>
      </w:r>
      <w:r w:rsidRPr="003F2AEE">
        <w:rPr>
          <w:rFonts w:ascii="Times New Roman" w:hAnsi="Times New Roman" w:cs="Times New Roman"/>
          <w:sz w:val="24"/>
          <w:szCs w:val="24"/>
        </w:rPr>
        <w:t xml:space="preserve"> </w:t>
      </w:r>
      <w:r w:rsidR="00EC751F" w:rsidRPr="003F2AEE">
        <w:rPr>
          <w:rFonts w:ascii="Times New Roman" w:hAnsi="Times New Roman" w:cs="Times New Roman"/>
          <w:sz w:val="24"/>
          <w:szCs w:val="24"/>
        </w:rPr>
        <w:t>r</w:t>
      </w:r>
      <w:r w:rsidRPr="003F2AEE">
        <w:rPr>
          <w:rFonts w:ascii="Times New Roman" w:hAnsi="Times New Roman" w:cs="Times New Roman"/>
          <w:sz w:val="24"/>
          <w:szCs w:val="24"/>
        </w:rPr>
        <w:t>espondent cons</w:t>
      </w:r>
      <w:r w:rsidR="00241BEB" w:rsidRPr="003F2AEE">
        <w:rPr>
          <w:rFonts w:ascii="Times New Roman" w:hAnsi="Times New Roman" w:cs="Times New Roman"/>
          <w:sz w:val="24"/>
          <w:szCs w:val="24"/>
        </w:rPr>
        <w:t>ulted her lawyers who took the view that the notice was</w:t>
      </w:r>
      <w:r w:rsidRPr="003F2AEE">
        <w:rPr>
          <w:rFonts w:ascii="Times New Roman" w:hAnsi="Times New Roman" w:cs="Times New Roman"/>
          <w:sz w:val="24"/>
          <w:szCs w:val="24"/>
        </w:rPr>
        <w:t xml:space="preserve"> </w:t>
      </w:r>
      <w:r w:rsidR="002B5705" w:rsidRPr="003F2AEE">
        <w:rPr>
          <w:rFonts w:ascii="Times New Roman" w:hAnsi="Times New Roman" w:cs="Times New Roman"/>
          <w:sz w:val="24"/>
          <w:szCs w:val="24"/>
        </w:rPr>
        <w:t xml:space="preserve">a </w:t>
      </w:r>
      <w:r w:rsidR="00A3703D" w:rsidRPr="003F2AEE">
        <w:rPr>
          <w:rFonts w:ascii="Times New Roman" w:hAnsi="Times New Roman" w:cs="Times New Roman"/>
          <w:sz w:val="24"/>
          <w:szCs w:val="24"/>
        </w:rPr>
        <w:t>legal nullity</w:t>
      </w:r>
      <w:r w:rsidRPr="003F2AEE">
        <w:rPr>
          <w:rFonts w:ascii="Times New Roman" w:hAnsi="Times New Roman" w:cs="Times New Roman"/>
          <w:sz w:val="24"/>
          <w:szCs w:val="24"/>
        </w:rPr>
        <w:t>.</w:t>
      </w:r>
      <w:r w:rsidR="00C66152" w:rsidRPr="003F2AEE">
        <w:rPr>
          <w:rFonts w:ascii="Times New Roman" w:hAnsi="Times New Roman" w:cs="Times New Roman"/>
          <w:sz w:val="24"/>
          <w:szCs w:val="24"/>
        </w:rPr>
        <w:t xml:space="preserve"> </w:t>
      </w:r>
      <w:r w:rsidR="00C63640" w:rsidRPr="003F2AEE">
        <w:rPr>
          <w:rFonts w:ascii="Times New Roman" w:hAnsi="Times New Roman" w:cs="Times New Roman"/>
          <w:sz w:val="24"/>
          <w:szCs w:val="24"/>
        </w:rPr>
        <w:t>T</w:t>
      </w:r>
      <w:r w:rsidR="002B5705" w:rsidRPr="003F2AEE">
        <w:rPr>
          <w:rFonts w:ascii="Times New Roman" w:hAnsi="Times New Roman" w:cs="Times New Roman"/>
          <w:sz w:val="24"/>
          <w:szCs w:val="24"/>
        </w:rPr>
        <w:t xml:space="preserve">hey </w:t>
      </w:r>
      <w:r w:rsidR="00C63640" w:rsidRPr="003F2AEE">
        <w:rPr>
          <w:rFonts w:ascii="Times New Roman" w:hAnsi="Times New Roman" w:cs="Times New Roman"/>
          <w:sz w:val="24"/>
          <w:szCs w:val="24"/>
        </w:rPr>
        <w:t>accordingly wrote</w:t>
      </w:r>
      <w:r w:rsidR="00C66152" w:rsidRPr="003F2AEE">
        <w:rPr>
          <w:rFonts w:ascii="Times New Roman" w:hAnsi="Times New Roman" w:cs="Times New Roman"/>
          <w:sz w:val="24"/>
          <w:szCs w:val="24"/>
        </w:rPr>
        <w:t xml:space="preserve"> to</w:t>
      </w:r>
      <w:r w:rsidR="00C63640" w:rsidRPr="003F2AEE">
        <w:rPr>
          <w:rFonts w:ascii="Times New Roman" w:hAnsi="Times New Roman" w:cs="Times New Roman"/>
          <w:sz w:val="24"/>
          <w:szCs w:val="24"/>
        </w:rPr>
        <w:t xml:space="preserve"> </w:t>
      </w:r>
      <w:r w:rsidR="00EC751F" w:rsidRPr="003F2AEE">
        <w:rPr>
          <w:rFonts w:ascii="Times New Roman" w:hAnsi="Times New Roman" w:cs="Times New Roman"/>
          <w:sz w:val="24"/>
          <w:szCs w:val="24"/>
        </w:rPr>
        <w:t>third</w:t>
      </w:r>
      <w:r w:rsidR="00C63640" w:rsidRPr="003F2AEE">
        <w:rPr>
          <w:rFonts w:ascii="Times New Roman" w:hAnsi="Times New Roman" w:cs="Times New Roman"/>
          <w:sz w:val="24"/>
          <w:szCs w:val="24"/>
        </w:rPr>
        <w:t xml:space="preserve"> </w:t>
      </w:r>
      <w:r w:rsidR="00EC751F" w:rsidRPr="003F2AEE">
        <w:rPr>
          <w:rFonts w:ascii="Times New Roman" w:hAnsi="Times New Roman" w:cs="Times New Roman"/>
          <w:sz w:val="24"/>
          <w:szCs w:val="24"/>
        </w:rPr>
        <w:t>a</w:t>
      </w:r>
      <w:r w:rsidR="00C63640" w:rsidRPr="003F2AEE">
        <w:rPr>
          <w:rFonts w:ascii="Times New Roman" w:hAnsi="Times New Roman" w:cs="Times New Roman"/>
          <w:sz w:val="24"/>
          <w:szCs w:val="24"/>
        </w:rPr>
        <w:t>ppellant</w:t>
      </w:r>
      <w:r w:rsidR="00C66152" w:rsidRPr="003F2AEE">
        <w:rPr>
          <w:rFonts w:ascii="Times New Roman" w:hAnsi="Times New Roman" w:cs="Times New Roman"/>
          <w:sz w:val="24"/>
          <w:szCs w:val="24"/>
        </w:rPr>
        <w:t xml:space="preserve"> </w:t>
      </w:r>
      <w:r w:rsidR="00E072F0" w:rsidRPr="003F2AEE">
        <w:rPr>
          <w:rFonts w:ascii="Times New Roman" w:hAnsi="Times New Roman" w:cs="Times New Roman"/>
          <w:sz w:val="24"/>
          <w:szCs w:val="24"/>
        </w:rPr>
        <w:t xml:space="preserve">on 5 April 2017 </w:t>
      </w:r>
      <w:r w:rsidR="00C63640" w:rsidRPr="003F2AEE">
        <w:rPr>
          <w:rFonts w:ascii="Times New Roman" w:hAnsi="Times New Roman" w:cs="Times New Roman"/>
          <w:sz w:val="24"/>
          <w:szCs w:val="24"/>
        </w:rPr>
        <w:t xml:space="preserve">challenging the lease termination </w:t>
      </w:r>
      <w:r w:rsidR="002B5705" w:rsidRPr="003F2AEE">
        <w:rPr>
          <w:rFonts w:ascii="Times New Roman" w:hAnsi="Times New Roman" w:cs="Times New Roman"/>
          <w:sz w:val="24"/>
          <w:szCs w:val="24"/>
        </w:rPr>
        <w:t>on the grounds that the notice period was inadequate and that it did not provide good and sufficient reasons for the termination.</w:t>
      </w:r>
      <w:r w:rsidR="00C63640" w:rsidRPr="003F2AEE">
        <w:rPr>
          <w:rFonts w:ascii="Times New Roman" w:hAnsi="Times New Roman" w:cs="Times New Roman"/>
          <w:sz w:val="24"/>
          <w:szCs w:val="24"/>
        </w:rPr>
        <w:t xml:space="preserve"> </w:t>
      </w:r>
    </w:p>
    <w:p w:rsidR="00005305" w:rsidRPr="003F2AEE" w:rsidRDefault="00005305" w:rsidP="00EC751F">
      <w:pPr>
        <w:spacing w:after="0" w:line="480" w:lineRule="auto"/>
        <w:ind w:firstLine="1134"/>
        <w:jc w:val="both"/>
        <w:rPr>
          <w:rFonts w:ascii="Times New Roman" w:hAnsi="Times New Roman" w:cs="Times New Roman"/>
          <w:sz w:val="24"/>
          <w:szCs w:val="24"/>
        </w:rPr>
      </w:pPr>
    </w:p>
    <w:p w:rsidR="00AD136A" w:rsidRPr="003F2AEE" w:rsidRDefault="00E072F0" w:rsidP="00EC751F">
      <w:pPr>
        <w:spacing w:after="0" w:line="480" w:lineRule="auto"/>
        <w:ind w:firstLine="1134"/>
        <w:jc w:val="both"/>
        <w:rPr>
          <w:rFonts w:ascii="Times New Roman" w:hAnsi="Times New Roman" w:cs="Times New Roman"/>
          <w:sz w:val="24"/>
          <w:szCs w:val="24"/>
        </w:rPr>
      </w:pPr>
      <w:r w:rsidRPr="003F2AEE">
        <w:rPr>
          <w:rFonts w:ascii="Times New Roman" w:hAnsi="Times New Roman" w:cs="Times New Roman"/>
          <w:sz w:val="24"/>
          <w:szCs w:val="24"/>
        </w:rPr>
        <w:t xml:space="preserve">Unperturbed by the threatened legal challenge to its notice to terminate the lease agreement, the </w:t>
      </w:r>
      <w:r w:rsidR="00EC751F" w:rsidRPr="003F2AEE">
        <w:rPr>
          <w:rFonts w:ascii="Times New Roman" w:hAnsi="Times New Roman" w:cs="Times New Roman"/>
          <w:sz w:val="24"/>
          <w:szCs w:val="24"/>
        </w:rPr>
        <w:t>third</w:t>
      </w:r>
      <w:r w:rsidR="009E1EA3" w:rsidRPr="003F2AEE">
        <w:rPr>
          <w:rFonts w:ascii="Times New Roman" w:hAnsi="Times New Roman" w:cs="Times New Roman"/>
          <w:sz w:val="24"/>
          <w:szCs w:val="24"/>
        </w:rPr>
        <w:t xml:space="preserve"> appellant proceeded </w:t>
      </w:r>
      <w:r w:rsidR="00AD136A" w:rsidRPr="003F2AEE">
        <w:rPr>
          <w:rFonts w:ascii="Times New Roman" w:hAnsi="Times New Roman" w:cs="Times New Roman"/>
          <w:sz w:val="24"/>
          <w:szCs w:val="24"/>
        </w:rPr>
        <w:t xml:space="preserve">to </w:t>
      </w:r>
      <w:r w:rsidR="00E806E0" w:rsidRPr="003F2AEE">
        <w:rPr>
          <w:rFonts w:ascii="Times New Roman" w:hAnsi="Times New Roman" w:cs="Times New Roman"/>
          <w:sz w:val="24"/>
          <w:szCs w:val="24"/>
        </w:rPr>
        <w:t>execute its cancellation of the lease agreement in terms of its written notice of 5 February 2017</w:t>
      </w:r>
      <w:r w:rsidR="009E1EA3" w:rsidRPr="003F2AEE">
        <w:rPr>
          <w:rFonts w:ascii="Times New Roman" w:hAnsi="Times New Roman" w:cs="Times New Roman"/>
          <w:sz w:val="24"/>
          <w:szCs w:val="24"/>
        </w:rPr>
        <w:t>.</w:t>
      </w:r>
      <w:r w:rsidR="000A6258" w:rsidRPr="003F2AEE">
        <w:rPr>
          <w:rFonts w:ascii="Times New Roman" w:hAnsi="Times New Roman" w:cs="Times New Roman"/>
          <w:sz w:val="24"/>
          <w:szCs w:val="24"/>
        </w:rPr>
        <w:t xml:space="preserve"> </w:t>
      </w:r>
      <w:r w:rsidR="00A1482D" w:rsidRPr="003F2AEE">
        <w:rPr>
          <w:rFonts w:ascii="Times New Roman" w:hAnsi="Times New Roman" w:cs="Times New Roman"/>
          <w:sz w:val="24"/>
          <w:szCs w:val="24"/>
        </w:rPr>
        <w:t>The validity of</w:t>
      </w:r>
      <w:r w:rsidR="00AD136A" w:rsidRPr="003F2AEE">
        <w:rPr>
          <w:rFonts w:ascii="Times New Roman" w:hAnsi="Times New Roman" w:cs="Times New Roman"/>
          <w:sz w:val="24"/>
          <w:szCs w:val="24"/>
        </w:rPr>
        <w:t xml:space="preserve"> </w:t>
      </w:r>
      <w:r w:rsidR="00A1482D" w:rsidRPr="003F2AEE">
        <w:rPr>
          <w:rFonts w:ascii="Times New Roman" w:hAnsi="Times New Roman" w:cs="Times New Roman"/>
          <w:sz w:val="24"/>
          <w:szCs w:val="24"/>
        </w:rPr>
        <w:t xml:space="preserve">the termination of the </w:t>
      </w:r>
      <w:r w:rsidR="0030150F">
        <w:rPr>
          <w:rFonts w:ascii="Times New Roman" w:hAnsi="Times New Roman" w:cs="Times New Roman"/>
          <w:sz w:val="24"/>
          <w:szCs w:val="24"/>
        </w:rPr>
        <w:t xml:space="preserve">first </w:t>
      </w:r>
      <w:r w:rsidR="00EC751F" w:rsidRPr="003F2AEE">
        <w:rPr>
          <w:rFonts w:ascii="Times New Roman" w:hAnsi="Times New Roman" w:cs="Times New Roman"/>
          <w:sz w:val="24"/>
          <w:szCs w:val="24"/>
        </w:rPr>
        <w:t>r</w:t>
      </w:r>
      <w:r w:rsidR="00EC44DE" w:rsidRPr="003F2AEE">
        <w:rPr>
          <w:rFonts w:ascii="Times New Roman" w:hAnsi="Times New Roman" w:cs="Times New Roman"/>
          <w:sz w:val="24"/>
          <w:szCs w:val="24"/>
        </w:rPr>
        <w:t xml:space="preserve">espondent’s </w:t>
      </w:r>
      <w:r w:rsidR="00A1482D" w:rsidRPr="003F2AEE">
        <w:rPr>
          <w:rFonts w:ascii="Times New Roman" w:hAnsi="Times New Roman" w:cs="Times New Roman"/>
          <w:sz w:val="24"/>
          <w:szCs w:val="24"/>
        </w:rPr>
        <w:t>lease and tenancy of the</w:t>
      </w:r>
      <w:r w:rsidR="00EC44DE" w:rsidRPr="003F2AEE">
        <w:rPr>
          <w:rFonts w:ascii="Times New Roman" w:hAnsi="Times New Roman" w:cs="Times New Roman"/>
          <w:sz w:val="24"/>
          <w:szCs w:val="24"/>
        </w:rPr>
        <w:t xml:space="preserve"> disputed property </w:t>
      </w:r>
      <w:r w:rsidR="001415D4" w:rsidRPr="003F2AEE">
        <w:rPr>
          <w:rFonts w:ascii="Times New Roman" w:hAnsi="Times New Roman" w:cs="Times New Roman"/>
          <w:sz w:val="24"/>
          <w:szCs w:val="24"/>
        </w:rPr>
        <w:t>is hotly</w:t>
      </w:r>
      <w:r w:rsidR="00EC44DE" w:rsidRPr="003F2AEE">
        <w:rPr>
          <w:rFonts w:ascii="Times New Roman" w:hAnsi="Times New Roman" w:cs="Times New Roman"/>
          <w:sz w:val="24"/>
          <w:szCs w:val="24"/>
        </w:rPr>
        <w:t xml:space="preserve"> contested</w:t>
      </w:r>
      <w:r w:rsidR="00AD136A" w:rsidRPr="003F2AEE">
        <w:rPr>
          <w:rFonts w:ascii="Times New Roman" w:hAnsi="Times New Roman" w:cs="Times New Roman"/>
          <w:sz w:val="24"/>
          <w:szCs w:val="24"/>
        </w:rPr>
        <w:t>.</w:t>
      </w:r>
    </w:p>
    <w:p w:rsidR="00EC751F" w:rsidRPr="003F2AEE" w:rsidRDefault="00EC751F" w:rsidP="00435A01">
      <w:pPr>
        <w:spacing w:after="0" w:line="480" w:lineRule="auto"/>
        <w:jc w:val="both"/>
        <w:rPr>
          <w:rFonts w:ascii="Times New Roman" w:hAnsi="Times New Roman" w:cs="Times New Roman"/>
          <w:sz w:val="24"/>
          <w:szCs w:val="24"/>
        </w:rPr>
      </w:pPr>
    </w:p>
    <w:p w:rsidR="00E072F0" w:rsidRPr="003F2AEE" w:rsidRDefault="00E13AC2" w:rsidP="00EC751F">
      <w:pPr>
        <w:spacing w:after="0" w:line="480" w:lineRule="auto"/>
        <w:ind w:firstLine="1134"/>
        <w:jc w:val="both"/>
        <w:rPr>
          <w:rFonts w:ascii="Times New Roman" w:hAnsi="Times New Roman" w:cs="Times New Roman"/>
          <w:sz w:val="24"/>
          <w:szCs w:val="24"/>
        </w:rPr>
      </w:pPr>
      <w:r w:rsidRPr="003F2AEE">
        <w:rPr>
          <w:rFonts w:ascii="Times New Roman" w:hAnsi="Times New Roman" w:cs="Times New Roman"/>
          <w:sz w:val="24"/>
          <w:szCs w:val="24"/>
        </w:rPr>
        <w:t>It is however common</w:t>
      </w:r>
      <w:r w:rsidR="00852D5B" w:rsidRPr="003F2AEE">
        <w:rPr>
          <w:rFonts w:ascii="Times New Roman" w:hAnsi="Times New Roman" w:cs="Times New Roman"/>
          <w:sz w:val="24"/>
          <w:szCs w:val="24"/>
        </w:rPr>
        <w:t xml:space="preserve"> cause that schools closed on 6 </w:t>
      </w:r>
      <w:r w:rsidR="00005305" w:rsidRPr="003F2AEE">
        <w:rPr>
          <w:rFonts w:ascii="Times New Roman" w:hAnsi="Times New Roman" w:cs="Times New Roman"/>
          <w:sz w:val="24"/>
          <w:szCs w:val="24"/>
        </w:rPr>
        <w:t>April </w:t>
      </w:r>
      <w:r w:rsidR="00DD1CA5" w:rsidRPr="003F2AEE">
        <w:rPr>
          <w:rFonts w:ascii="Times New Roman" w:hAnsi="Times New Roman" w:cs="Times New Roman"/>
          <w:sz w:val="24"/>
          <w:szCs w:val="24"/>
        </w:rPr>
        <w:t xml:space="preserve">2017 </w:t>
      </w:r>
      <w:r w:rsidRPr="003F2AEE">
        <w:rPr>
          <w:rFonts w:ascii="Times New Roman" w:hAnsi="Times New Roman" w:cs="Times New Roman"/>
          <w:sz w:val="24"/>
          <w:szCs w:val="24"/>
        </w:rPr>
        <w:t xml:space="preserve">and the parties proceeded </w:t>
      </w:r>
      <w:r w:rsidR="00366F80" w:rsidRPr="003F2AEE">
        <w:rPr>
          <w:rFonts w:ascii="Times New Roman" w:hAnsi="Times New Roman" w:cs="Times New Roman"/>
          <w:sz w:val="24"/>
          <w:szCs w:val="24"/>
        </w:rPr>
        <w:t xml:space="preserve">on </w:t>
      </w:r>
      <w:r w:rsidRPr="003F2AEE">
        <w:rPr>
          <w:rFonts w:ascii="Times New Roman" w:hAnsi="Times New Roman" w:cs="Times New Roman"/>
          <w:sz w:val="24"/>
          <w:szCs w:val="24"/>
        </w:rPr>
        <w:t xml:space="preserve">end of term </w:t>
      </w:r>
      <w:r w:rsidR="000A6258" w:rsidRPr="003F2AEE">
        <w:rPr>
          <w:rFonts w:ascii="Times New Roman" w:hAnsi="Times New Roman" w:cs="Times New Roman"/>
          <w:sz w:val="24"/>
          <w:szCs w:val="24"/>
        </w:rPr>
        <w:t>school holidays</w:t>
      </w:r>
      <w:r w:rsidRPr="003F2AEE">
        <w:rPr>
          <w:rFonts w:ascii="Times New Roman" w:hAnsi="Times New Roman" w:cs="Times New Roman"/>
          <w:sz w:val="24"/>
          <w:szCs w:val="24"/>
        </w:rPr>
        <w:t>, d</w:t>
      </w:r>
      <w:r w:rsidR="00234D71" w:rsidRPr="003F2AEE">
        <w:rPr>
          <w:rFonts w:ascii="Times New Roman" w:hAnsi="Times New Roman" w:cs="Times New Roman"/>
          <w:sz w:val="24"/>
          <w:szCs w:val="24"/>
        </w:rPr>
        <w:t>uring which period the tuck</w:t>
      </w:r>
      <w:r w:rsidR="000A6258" w:rsidRPr="003F2AEE">
        <w:rPr>
          <w:rFonts w:ascii="Times New Roman" w:hAnsi="Times New Roman" w:cs="Times New Roman"/>
          <w:sz w:val="24"/>
          <w:szCs w:val="24"/>
        </w:rPr>
        <w:t>shop was closed.</w:t>
      </w:r>
      <w:r w:rsidR="00366F80" w:rsidRPr="003F2AEE">
        <w:rPr>
          <w:rFonts w:ascii="Times New Roman" w:hAnsi="Times New Roman" w:cs="Times New Roman"/>
          <w:sz w:val="24"/>
          <w:szCs w:val="24"/>
        </w:rPr>
        <w:t xml:space="preserve"> The point of departure is</w:t>
      </w:r>
      <w:r w:rsidRPr="003F2AEE">
        <w:rPr>
          <w:rFonts w:ascii="Times New Roman" w:hAnsi="Times New Roman" w:cs="Times New Roman"/>
          <w:sz w:val="24"/>
          <w:szCs w:val="24"/>
        </w:rPr>
        <w:t xml:space="preserve"> the circumstances surrounding th</w:t>
      </w:r>
      <w:r w:rsidR="00234D71" w:rsidRPr="003F2AEE">
        <w:rPr>
          <w:rFonts w:ascii="Times New Roman" w:hAnsi="Times New Roman" w:cs="Times New Roman"/>
          <w:sz w:val="24"/>
          <w:szCs w:val="24"/>
        </w:rPr>
        <w:t>e closure of the tuck</w:t>
      </w:r>
      <w:r w:rsidR="0013149E" w:rsidRPr="003F2AEE">
        <w:rPr>
          <w:rFonts w:ascii="Times New Roman" w:hAnsi="Times New Roman" w:cs="Times New Roman"/>
          <w:sz w:val="24"/>
          <w:szCs w:val="24"/>
        </w:rPr>
        <w:t>shop and</w:t>
      </w:r>
      <w:r w:rsidR="00E37CF8" w:rsidRPr="003F2AEE">
        <w:rPr>
          <w:rFonts w:ascii="Times New Roman" w:hAnsi="Times New Roman" w:cs="Times New Roman"/>
          <w:sz w:val="24"/>
          <w:szCs w:val="24"/>
        </w:rPr>
        <w:t xml:space="preserve"> its </w:t>
      </w:r>
      <w:r w:rsidRPr="003F2AEE">
        <w:rPr>
          <w:rFonts w:ascii="Times New Roman" w:hAnsi="Times New Roman" w:cs="Times New Roman"/>
          <w:sz w:val="24"/>
          <w:szCs w:val="24"/>
        </w:rPr>
        <w:t>reopen</w:t>
      </w:r>
      <w:r w:rsidR="0013149E" w:rsidRPr="003F2AEE">
        <w:rPr>
          <w:rFonts w:ascii="Times New Roman" w:hAnsi="Times New Roman" w:cs="Times New Roman"/>
          <w:sz w:val="24"/>
          <w:szCs w:val="24"/>
        </w:rPr>
        <w:t>ing</w:t>
      </w:r>
      <w:r w:rsidRPr="003F2AEE">
        <w:rPr>
          <w:rFonts w:ascii="Times New Roman" w:hAnsi="Times New Roman" w:cs="Times New Roman"/>
          <w:sz w:val="24"/>
          <w:szCs w:val="24"/>
        </w:rPr>
        <w:t xml:space="preserve"> at the end of </w:t>
      </w:r>
      <w:r w:rsidR="00366F80" w:rsidRPr="003F2AEE">
        <w:rPr>
          <w:rFonts w:ascii="Times New Roman" w:hAnsi="Times New Roman" w:cs="Times New Roman"/>
          <w:sz w:val="24"/>
          <w:szCs w:val="24"/>
        </w:rPr>
        <w:t>the school holidays in May 2017.</w:t>
      </w:r>
    </w:p>
    <w:p w:rsidR="00852D5B" w:rsidRPr="003F2AEE" w:rsidRDefault="00852D5B" w:rsidP="00EC751F">
      <w:pPr>
        <w:spacing w:after="0" w:line="480" w:lineRule="auto"/>
        <w:ind w:firstLine="1134"/>
        <w:jc w:val="both"/>
        <w:rPr>
          <w:rFonts w:ascii="Times New Roman" w:hAnsi="Times New Roman" w:cs="Times New Roman"/>
          <w:sz w:val="24"/>
          <w:szCs w:val="24"/>
        </w:rPr>
      </w:pPr>
    </w:p>
    <w:p w:rsidR="00082F12" w:rsidRPr="003F2AEE" w:rsidRDefault="00E13AC2" w:rsidP="00852D5B">
      <w:pPr>
        <w:spacing w:after="0" w:line="480" w:lineRule="auto"/>
        <w:ind w:firstLine="1134"/>
        <w:jc w:val="both"/>
        <w:rPr>
          <w:rFonts w:ascii="Times New Roman" w:hAnsi="Times New Roman" w:cs="Times New Roman"/>
          <w:sz w:val="24"/>
          <w:szCs w:val="24"/>
        </w:rPr>
      </w:pPr>
      <w:r w:rsidRPr="003F2AEE">
        <w:rPr>
          <w:rFonts w:ascii="Times New Roman" w:hAnsi="Times New Roman" w:cs="Times New Roman"/>
          <w:sz w:val="24"/>
          <w:szCs w:val="24"/>
        </w:rPr>
        <w:t>The</w:t>
      </w:r>
      <w:r w:rsidR="0030150F">
        <w:rPr>
          <w:rFonts w:ascii="Times New Roman" w:hAnsi="Times New Roman" w:cs="Times New Roman"/>
          <w:sz w:val="24"/>
          <w:szCs w:val="24"/>
        </w:rPr>
        <w:t xml:space="preserve"> first</w:t>
      </w:r>
      <w:r w:rsidRPr="003F2AEE">
        <w:rPr>
          <w:rFonts w:ascii="Times New Roman" w:hAnsi="Times New Roman" w:cs="Times New Roman"/>
          <w:sz w:val="24"/>
          <w:szCs w:val="24"/>
        </w:rPr>
        <w:t xml:space="preserve"> </w:t>
      </w:r>
      <w:r w:rsidR="00EC751F" w:rsidRPr="003F2AEE">
        <w:rPr>
          <w:rFonts w:ascii="Times New Roman" w:hAnsi="Times New Roman" w:cs="Times New Roman"/>
          <w:sz w:val="24"/>
          <w:szCs w:val="24"/>
        </w:rPr>
        <w:t>r</w:t>
      </w:r>
      <w:r w:rsidR="00366F80" w:rsidRPr="003F2AEE">
        <w:rPr>
          <w:rFonts w:ascii="Times New Roman" w:hAnsi="Times New Roman" w:cs="Times New Roman"/>
          <w:sz w:val="24"/>
          <w:szCs w:val="24"/>
        </w:rPr>
        <w:t>espondent’</w:t>
      </w:r>
      <w:r w:rsidR="006641AE">
        <w:rPr>
          <w:rFonts w:ascii="Times New Roman" w:hAnsi="Times New Roman" w:cs="Times New Roman"/>
          <w:sz w:val="24"/>
          <w:szCs w:val="24"/>
        </w:rPr>
        <w:t>s</w:t>
      </w:r>
      <w:r w:rsidR="00366F80" w:rsidRPr="003F2AEE">
        <w:rPr>
          <w:rFonts w:ascii="Times New Roman" w:hAnsi="Times New Roman" w:cs="Times New Roman"/>
          <w:sz w:val="24"/>
          <w:szCs w:val="24"/>
        </w:rPr>
        <w:t xml:space="preserve"> version </w:t>
      </w:r>
      <w:r w:rsidRPr="003F2AEE">
        <w:rPr>
          <w:rFonts w:ascii="Times New Roman" w:hAnsi="Times New Roman" w:cs="Times New Roman"/>
          <w:sz w:val="24"/>
          <w:szCs w:val="24"/>
        </w:rPr>
        <w:t xml:space="preserve">in her founding </w:t>
      </w:r>
      <w:r w:rsidR="00366F80" w:rsidRPr="003F2AEE">
        <w:rPr>
          <w:rFonts w:ascii="Times New Roman" w:hAnsi="Times New Roman" w:cs="Times New Roman"/>
          <w:sz w:val="24"/>
          <w:szCs w:val="24"/>
        </w:rPr>
        <w:t xml:space="preserve">affidavit is that at the </w:t>
      </w:r>
      <w:r w:rsidR="00234D71" w:rsidRPr="003F2AEE">
        <w:rPr>
          <w:rFonts w:ascii="Times New Roman" w:hAnsi="Times New Roman" w:cs="Times New Roman"/>
          <w:sz w:val="24"/>
          <w:szCs w:val="24"/>
        </w:rPr>
        <w:t>end of term she locked her tuck</w:t>
      </w:r>
      <w:r w:rsidR="00366F80" w:rsidRPr="003F2AEE">
        <w:rPr>
          <w:rFonts w:ascii="Times New Roman" w:hAnsi="Times New Roman" w:cs="Times New Roman"/>
          <w:sz w:val="24"/>
          <w:szCs w:val="24"/>
        </w:rPr>
        <w:t>shop and went away without any event.</w:t>
      </w:r>
      <w:r w:rsidR="0089627D" w:rsidRPr="003F2AEE">
        <w:rPr>
          <w:rFonts w:ascii="Times New Roman" w:hAnsi="Times New Roman" w:cs="Times New Roman"/>
          <w:sz w:val="24"/>
          <w:szCs w:val="24"/>
        </w:rPr>
        <w:t xml:space="preserve"> During the holidays she fully resto</w:t>
      </w:r>
      <w:r w:rsidR="00082F12" w:rsidRPr="003F2AEE">
        <w:rPr>
          <w:rFonts w:ascii="Times New Roman" w:hAnsi="Times New Roman" w:cs="Times New Roman"/>
          <w:sz w:val="24"/>
          <w:szCs w:val="24"/>
        </w:rPr>
        <w:t>c</w:t>
      </w:r>
      <w:r w:rsidR="0089627D" w:rsidRPr="003F2AEE">
        <w:rPr>
          <w:rFonts w:ascii="Times New Roman" w:hAnsi="Times New Roman" w:cs="Times New Roman"/>
          <w:sz w:val="24"/>
          <w:szCs w:val="24"/>
        </w:rPr>
        <w:t xml:space="preserve">ked her tuckshop </w:t>
      </w:r>
      <w:r w:rsidR="00082F12" w:rsidRPr="003F2AEE">
        <w:rPr>
          <w:rFonts w:ascii="Times New Roman" w:hAnsi="Times New Roman" w:cs="Times New Roman"/>
          <w:sz w:val="24"/>
          <w:szCs w:val="24"/>
        </w:rPr>
        <w:t xml:space="preserve">in anticipation of the reopening of the school. </w:t>
      </w:r>
      <w:r w:rsidR="003F2AEE">
        <w:rPr>
          <w:rFonts w:ascii="Times New Roman" w:hAnsi="Times New Roman" w:cs="Times New Roman"/>
          <w:sz w:val="24"/>
          <w:szCs w:val="24"/>
        </w:rPr>
        <w:t xml:space="preserve"> Upon her return on 9 </w:t>
      </w:r>
      <w:r w:rsidR="00366F80" w:rsidRPr="003F2AEE">
        <w:rPr>
          <w:rFonts w:ascii="Times New Roman" w:hAnsi="Times New Roman" w:cs="Times New Roman"/>
          <w:sz w:val="24"/>
          <w:szCs w:val="24"/>
        </w:rPr>
        <w:t xml:space="preserve">May at the end of the school holidays, </w:t>
      </w:r>
      <w:r w:rsidR="00F044F8" w:rsidRPr="003F2AEE">
        <w:rPr>
          <w:rFonts w:ascii="Times New Roman" w:hAnsi="Times New Roman" w:cs="Times New Roman"/>
          <w:sz w:val="24"/>
          <w:szCs w:val="24"/>
        </w:rPr>
        <w:t>she unlocked the tuck</w:t>
      </w:r>
      <w:r w:rsidR="00082F12" w:rsidRPr="003F2AEE">
        <w:rPr>
          <w:rFonts w:ascii="Times New Roman" w:hAnsi="Times New Roman" w:cs="Times New Roman"/>
          <w:sz w:val="24"/>
          <w:szCs w:val="24"/>
        </w:rPr>
        <w:t xml:space="preserve">shop only to discover that the </w:t>
      </w:r>
      <w:r w:rsidR="00EC751F" w:rsidRPr="003F2AEE">
        <w:rPr>
          <w:rFonts w:ascii="Times New Roman" w:hAnsi="Times New Roman" w:cs="Times New Roman"/>
          <w:sz w:val="24"/>
          <w:szCs w:val="24"/>
        </w:rPr>
        <w:t>second</w:t>
      </w:r>
      <w:r w:rsidR="00082F12" w:rsidRPr="003F2AEE">
        <w:rPr>
          <w:rFonts w:ascii="Times New Roman" w:hAnsi="Times New Roman" w:cs="Times New Roman"/>
          <w:sz w:val="24"/>
          <w:szCs w:val="24"/>
        </w:rPr>
        <w:t xml:space="preserve"> </w:t>
      </w:r>
      <w:r w:rsidR="00EC751F" w:rsidRPr="003F2AEE">
        <w:rPr>
          <w:rFonts w:ascii="Times New Roman" w:hAnsi="Times New Roman" w:cs="Times New Roman"/>
          <w:sz w:val="24"/>
          <w:szCs w:val="24"/>
        </w:rPr>
        <w:t>r</w:t>
      </w:r>
      <w:r w:rsidR="00082F12" w:rsidRPr="003F2AEE">
        <w:rPr>
          <w:rFonts w:ascii="Times New Roman" w:hAnsi="Times New Roman" w:cs="Times New Roman"/>
          <w:sz w:val="24"/>
          <w:szCs w:val="24"/>
        </w:rPr>
        <w:t xml:space="preserve">espondent had issued orders banning her customers, mainly teachers and students from buying anything from the tuckshop. Guards were posted at the tuckshop </w:t>
      </w:r>
      <w:r w:rsidR="00F6347D" w:rsidRPr="003F2AEE">
        <w:rPr>
          <w:rFonts w:ascii="Times New Roman" w:hAnsi="Times New Roman" w:cs="Times New Roman"/>
          <w:sz w:val="24"/>
          <w:szCs w:val="24"/>
        </w:rPr>
        <w:t>to enforce the ban.</w:t>
      </w:r>
    </w:p>
    <w:p w:rsidR="00852D5B" w:rsidRPr="003F2AEE" w:rsidRDefault="00852D5B" w:rsidP="00852D5B">
      <w:pPr>
        <w:spacing w:after="0" w:line="480" w:lineRule="auto"/>
        <w:ind w:firstLine="1134"/>
        <w:jc w:val="both"/>
        <w:rPr>
          <w:rFonts w:ascii="Times New Roman" w:hAnsi="Times New Roman" w:cs="Times New Roman"/>
          <w:sz w:val="24"/>
          <w:szCs w:val="24"/>
        </w:rPr>
      </w:pPr>
    </w:p>
    <w:p w:rsidR="00E13AC2" w:rsidRPr="003F2AEE" w:rsidRDefault="00F6347D" w:rsidP="00852D5B">
      <w:pPr>
        <w:spacing w:after="0" w:line="480" w:lineRule="auto"/>
        <w:ind w:firstLine="1134"/>
        <w:jc w:val="both"/>
        <w:rPr>
          <w:rFonts w:ascii="Times New Roman" w:hAnsi="Times New Roman" w:cs="Times New Roman"/>
          <w:sz w:val="24"/>
          <w:szCs w:val="24"/>
        </w:rPr>
      </w:pPr>
      <w:r w:rsidRPr="003F2AEE">
        <w:rPr>
          <w:rFonts w:ascii="Times New Roman" w:hAnsi="Times New Roman" w:cs="Times New Roman"/>
          <w:sz w:val="24"/>
          <w:szCs w:val="24"/>
        </w:rPr>
        <w:t xml:space="preserve">On 10 May 2017 </w:t>
      </w:r>
      <w:r w:rsidR="00366F80" w:rsidRPr="003F2AEE">
        <w:rPr>
          <w:rFonts w:ascii="Times New Roman" w:hAnsi="Times New Roman" w:cs="Times New Roman"/>
          <w:sz w:val="24"/>
          <w:szCs w:val="24"/>
        </w:rPr>
        <w:t>she found herself locked out of the tuckshop. Additional locks had been place</w:t>
      </w:r>
      <w:r w:rsidR="00B37241" w:rsidRPr="003F2AEE">
        <w:rPr>
          <w:rFonts w:ascii="Times New Roman" w:hAnsi="Times New Roman" w:cs="Times New Roman"/>
          <w:sz w:val="24"/>
          <w:szCs w:val="24"/>
        </w:rPr>
        <w:t>d</w:t>
      </w:r>
      <w:r w:rsidR="00EC751F" w:rsidRPr="003F2AEE">
        <w:rPr>
          <w:rFonts w:ascii="Times New Roman" w:hAnsi="Times New Roman" w:cs="Times New Roman"/>
          <w:sz w:val="24"/>
          <w:szCs w:val="24"/>
        </w:rPr>
        <w:t xml:space="preserve"> on the entrance door by the a</w:t>
      </w:r>
      <w:r w:rsidR="00AA7025">
        <w:rPr>
          <w:rFonts w:ascii="Times New Roman" w:hAnsi="Times New Roman" w:cs="Times New Roman"/>
          <w:sz w:val="24"/>
          <w:szCs w:val="24"/>
        </w:rPr>
        <w:t>ppellants acting in conce</w:t>
      </w:r>
      <w:r w:rsidRPr="003F2AEE">
        <w:rPr>
          <w:rFonts w:ascii="Times New Roman" w:hAnsi="Times New Roman" w:cs="Times New Roman"/>
          <w:sz w:val="24"/>
          <w:szCs w:val="24"/>
        </w:rPr>
        <w:t xml:space="preserve">rt and common purpose. </w:t>
      </w:r>
      <w:r w:rsidRPr="003F2AEE">
        <w:rPr>
          <w:rFonts w:ascii="Times New Roman" w:hAnsi="Times New Roman" w:cs="Times New Roman"/>
          <w:sz w:val="24"/>
          <w:szCs w:val="24"/>
        </w:rPr>
        <w:lastRenderedPageBreak/>
        <w:t>It was her ca</w:t>
      </w:r>
      <w:r w:rsidR="00EC751F" w:rsidRPr="003F2AEE">
        <w:rPr>
          <w:rFonts w:ascii="Times New Roman" w:hAnsi="Times New Roman" w:cs="Times New Roman"/>
          <w:sz w:val="24"/>
          <w:szCs w:val="24"/>
        </w:rPr>
        <w:t>se that by locking her out the r</w:t>
      </w:r>
      <w:r w:rsidRPr="003F2AEE">
        <w:rPr>
          <w:rFonts w:ascii="Times New Roman" w:hAnsi="Times New Roman" w:cs="Times New Roman"/>
          <w:sz w:val="24"/>
          <w:szCs w:val="24"/>
        </w:rPr>
        <w:t xml:space="preserve">espondents were </w:t>
      </w:r>
      <w:r w:rsidR="002A057D" w:rsidRPr="003F2AEE">
        <w:rPr>
          <w:rFonts w:ascii="Times New Roman" w:hAnsi="Times New Roman" w:cs="Times New Roman"/>
          <w:sz w:val="24"/>
          <w:szCs w:val="24"/>
        </w:rPr>
        <w:t>unlawfully violat</w:t>
      </w:r>
      <w:r w:rsidR="0035689B" w:rsidRPr="003F2AEE">
        <w:rPr>
          <w:rFonts w:ascii="Times New Roman" w:hAnsi="Times New Roman" w:cs="Times New Roman"/>
          <w:sz w:val="24"/>
          <w:szCs w:val="24"/>
        </w:rPr>
        <w:t xml:space="preserve">ing her </w:t>
      </w:r>
      <w:r w:rsidRPr="003F2AEE">
        <w:rPr>
          <w:rFonts w:ascii="Times New Roman" w:hAnsi="Times New Roman" w:cs="Times New Roman"/>
          <w:sz w:val="24"/>
          <w:szCs w:val="24"/>
        </w:rPr>
        <w:t xml:space="preserve">peaceful and undisturbed possession of the </w:t>
      </w:r>
      <w:r w:rsidR="00CE0ADE" w:rsidRPr="003F2AEE">
        <w:rPr>
          <w:rFonts w:ascii="Times New Roman" w:hAnsi="Times New Roman" w:cs="Times New Roman"/>
          <w:sz w:val="24"/>
          <w:szCs w:val="24"/>
        </w:rPr>
        <w:t xml:space="preserve">tuck shop hence her urgent application for a </w:t>
      </w:r>
      <w:r w:rsidR="00462B10" w:rsidRPr="003F2AEE">
        <w:rPr>
          <w:rFonts w:ascii="Times New Roman" w:hAnsi="Times New Roman" w:cs="Times New Roman"/>
          <w:sz w:val="24"/>
          <w:szCs w:val="24"/>
        </w:rPr>
        <w:t xml:space="preserve">provisional </w:t>
      </w:r>
      <w:r w:rsidR="00CE0ADE" w:rsidRPr="003F2AEE">
        <w:rPr>
          <w:rFonts w:ascii="Times New Roman" w:hAnsi="Times New Roman" w:cs="Times New Roman"/>
          <w:sz w:val="24"/>
          <w:szCs w:val="24"/>
        </w:rPr>
        <w:t>spoliation order for relief.</w:t>
      </w:r>
    </w:p>
    <w:p w:rsidR="00EC751F" w:rsidRPr="003F2AEE" w:rsidRDefault="00EC751F" w:rsidP="00435A01">
      <w:pPr>
        <w:spacing w:after="0" w:line="480" w:lineRule="auto"/>
        <w:jc w:val="both"/>
        <w:rPr>
          <w:rFonts w:ascii="Times New Roman" w:hAnsi="Times New Roman" w:cs="Times New Roman"/>
          <w:sz w:val="24"/>
          <w:szCs w:val="24"/>
        </w:rPr>
      </w:pPr>
    </w:p>
    <w:p w:rsidR="00B37241" w:rsidRPr="003F2AEE" w:rsidRDefault="004E25F5" w:rsidP="00EC751F">
      <w:pPr>
        <w:spacing w:after="0" w:line="480" w:lineRule="auto"/>
        <w:ind w:firstLine="1134"/>
        <w:jc w:val="both"/>
        <w:rPr>
          <w:rFonts w:ascii="Times New Roman" w:hAnsi="Times New Roman" w:cs="Times New Roman"/>
          <w:sz w:val="24"/>
          <w:szCs w:val="24"/>
        </w:rPr>
      </w:pPr>
      <w:r w:rsidRPr="003F2AEE">
        <w:rPr>
          <w:rFonts w:ascii="Times New Roman" w:hAnsi="Times New Roman" w:cs="Times New Roman"/>
          <w:sz w:val="24"/>
          <w:szCs w:val="24"/>
        </w:rPr>
        <w:t>On the other hand, the r</w:t>
      </w:r>
      <w:r w:rsidR="00CE0ADE" w:rsidRPr="003F2AEE">
        <w:rPr>
          <w:rFonts w:ascii="Times New Roman" w:hAnsi="Times New Roman" w:cs="Times New Roman"/>
          <w:sz w:val="24"/>
          <w:szCs w:val="24"/>
        </w:rPr>
        <w:t>espondents in their</w:t>
      </w:r>
      <w:r w:rsidR="00B37241" w:rsidRPr="003F2AEE">
        <w:rPr>
          <w:rFonts w:ascii="Times New Roman" w:hAnsi="Times New Roman" w:cs="Times New Roman"/>
          <w:sz w:val="24"/>
          <w:szCs w:val="24"/>
        </w:rPr>
        <w:t xml:space="preserve"> opposing affidavit deposed to by </w:t>
      </w:r>
      <w:r w:rsidR="00EC751F" w:rsidRPr="003F2AEE">
        <w:rPr>
          <w:rFonts w:ascii="Times New Roman" w:hAnsi="Times New Roman" w:cs="Times New Roman"/>
          <w:sz w:val="24"/>
          <w:szCs w:val="24"/>
        </w:rPr>
        <w:t>third</w:t>
      </w:r>
      <w:r w:rsidR="00B37241" w:rsidRPr="003F2AEE">
        <w:rPr>
          <w:rFonts w:ascii="Times New Roman" w:hAnsi="Times New Roman" w:cs="Times New Roman"/>
          <w:sz w:val="24"/>
          <w:szCs w:val="24"/>
        </w:rPr>
        <w:t xml:space="preserve"> </w:t>
      </w:r>
      <w:r w:rsidR="009D2BC4">
        <w:rPr>
          <w:rFonts w:ascii="Times New Roman" w:hAnsi="Times New Roman" w:cs="Times New Roman"/>
          <w:sz w:val="24"/>
          <w:szCs w:val="24"/>
        </w:rPr>
        <w:t>appellant</w:t>
      </w:r>
      <w:r w:rsidR="00B37241" w:rsidRPr="003F2AEE">
        <w:rPr>
          <w:rFonts w:ascii="Times New Roman" w:hAnsi="Times New Roman" w:cs="Times New Roman"/>
          <w:sz w:val="24"/>
          <w:szCs w:val="24"/>
        </w:rPr>
        <w:t>’</w:t>
      </w:r>
      <w:r w:rsidR="00CE0ADE" w:rsidRPr="003F2AEE">
        <w:rPr>
          <w:rFonts w:ascii="Times New Roman" w:hAnsi="Times New Roman" w:cs="Times New Roman"/>
          <w:sz w:val="24"/>
          <w:szCs w:val="24"/>
        </w:rPr>
        <w:t>s Chairman one Justice Marwisa</w:t>
      </w:r>
      <w:r w:rsidR="00B37241" w:rsidRPr="003F2AEE">
        <w:rPr>
          <w:rFonts w:ascii="Times New Roman" w:hAnsi="Times New Roman" w:cs="Times New Roman"/>
          <w:sz w:val="24"/>
          <w:szCs w:val="24"/>
        </w:rPr>
        <w:t xml:space="preserve"> denied ever locking the </w:t>
      </w:r>
      <w:r w:rsidR="00EC751F" w:rsidRPr="003F2AEE">
        <w:rPr>
          <w:rFonts w:ascii="Times New Roman" w:hAnsi="Times New Roman" w:cs="Times New Roman"/>
          <w:sz w:val="24"/>
          <w:szCs w:val="24"/>
        </w:rPr>
        <w:t>first</w:t>
      </w:r>
      <w:r w:rsidR="00B37241" w:rsidRPr="003F2AEE">
        <w:rPr>
          <w:rFonts w:ascii="Times New Roman" w:hAnsi="Times New Roman" w:cs="Times New Roman"/>
          <w:sz w:val="24"/>
          <w:szCs w:val="24"/>
        </w:rPr>
        <w:t xml:space="preserve"> </w:t>
      </w:r>
      <w:r w:rsidR="00EC751F" w:rsidRPr="003F2AEE">
        <w:rPr>
          <w:rFonts w:ascii="Times New Roman" w:hAnsi="Times New Roman" w:cs="Times New Roman"/>
          <w:sz w:val="24"/>
          <w:szCs w:val="24"/>
        </w:rPr>
        <w:t>r</w:t>
      </w:r>
      <w:r w:rsidR="00B37241" w:rsidRPr="003F2AEE">
        <w:rPr>
          <w:rFonts w:ascii="Times New Roman" w:hAnsi="Times New Roman" w:cs="Times New Roman"/>
          <w:sz w:val="24"/>
          <w:szCs w:val="24"/>
        </w:rPr>
        <w:t>espondent out of the tuckshop as alleged or at all. He deposed that when given notice of termination of the lease a</w:t>
      </w:r>
      <w:r w:rsidR="0089627D" w:rsidRPr="003F2AEE">
        <w:rPr>
          <w:rFonts w:ascii="Times New Roman" w:hAnsi="Times New Roman" w:cs="Times New Roman"/>
          <w:sz w:val="24"/>
          <w:szCs w:val="24"/>
        </w:rPr>
        <w:t xml:space="preserve">greement the </w:t>
      </w:r>
      <w:r w:rsidR="00EC751F" w:rsidRPr="003F2AEE">
        <w:rPr>
          <w:rFonts w:ascii="Times New Roman" w:hAnsi="Times New Roman" w:cs="Times New Roman"/>
          <w:sz w:val="24"/>
          <w:szCs w:val="24"/>
        </w:rPr>
        <w:t>first</w:t>
      </w:r>
      <w:r w:rsidR="0013149E" w:rsidRPr="003F2AEE">
        <w:rPr>
          <w:rFonts w:ascii="Times New Roman" w:hAnsi="Times New Roman" w:cs="Times New Roman"/>
          <w:sz w:val="24"/>
          <w:szCs w:val="24"/>
        </w:rPr>
        <w:t xml:space="preserve"> </w:t>
      </w:r>
      <w:r w:rsidR="00EC751F" w:rsidRPr="003F2AEE">
        <w:rPr>
          <w:rFonts w:ascii="Times New Roman" w:hAnsi="Times New Roman" w:cs="Times New Roman"/>
          <w:sz w:val="24"/>
          <w:szCs w:val="24"/>
        </w:rPr>
        <w:t>r</w:t>
      </w:r>
      <w:r w:rsidR="0013149E" w:rsidRPr="003F2AEE">
        <w:rPr>
          <w:rFonts w:ascii="Times New Roman" w:hAnsi="Times New Roman" w:cs="Times New Roman"/>
          <w:sz w:val="24"/>
          <w:szCs w:val="24"/>
        </w:rPr>
        <w:t>espondent</w:t>
      </w:r>
      <w:r w:rsidR="0089627D" w:rsidRPr="003F2AEE">
        <w:rPr>
          <w:rFonts w:ascii="Times New Roman" w:hAnsi="Times New Roman" w:cs="Times New Roman"/>
          <w:sz w:val="24"/>
          <w:szCs w:val="24"/>
        </w:rPr>
        <w:t xml:space="preserve"> agreed and voluntari</w:t>
      </w:r>
      <w:r w:rsidR="00234D71" w:rsidRPr="003F2AEE">
        <w:rPr>
          <w:rFonts w:ascii="Times New Roman" w:hAnsi="Times New Roman" w:cs="Times New Roman"/>
          <w:sz w:val="24"/>
          <w:szCs w:val="24"/>
        </w:rPr>
        <w:t>ly cleared the tuck</w:t>
      </w:r>
      <w:r w:rsidR="00CE0ADE" w:rsidRPr="003F2AEE">
        <w:rPr>
          <w:rFonts w:ascii="Times New Roman" w:hAnsi="Times New Roman" w:cs="Times New Roman"/>
          <w:sz w:val="24"/>
          <w:szCs w:val="24"/>
        </w:rPr>
        <w:t xml:space="preserve">shop and </w:t>
      </w:r>
      <w:r w:rsidR="0089627D" w:rsidRPr="003F2AEE">
        <w:rPr>
          <w:rFonts w:ascii="Times New Roman" w:hAnsi="Times New Roman" w:cs="Times New Roman"/>
          <w:sz w:val="24"/>
          <w:szCs w:val="24"/>
        </w:rPr>
        <w:t>l</w:t>
      </w:r>
      <w:r w:rsidR="00CE0ADE" w:rsidRPr="003F2AEE">
        <w:rPr>
          <w:rFonts w:ascii="Times New Roman" w:hAnsi="Times New Roman" w:cs="Times New Roman"/>
          <w:sz w:val="24"/>
          <w:szCs w:val="24"/>
        </w:rPr>
        <w:t>eft without any problem on 6</w:t>
      </w:r>
      <w:r w:rsidR="0089627D" w:rsidRPr="003F2AEE">
        <w:rPr>
          <w:rFonts w:ascii="Times New Roman" w:hAnsi="Times New Roman" w:cs="Times New Roman"/>
          <w:sz w:val="24"/>
          <w:szCs w:val="24"/>
        </w:rPr>
        <w:t xml:space="preserve"> April 2017.</w:t>
      </w:r>
      <w:r w:rsidR="00CE0ADE" w:rsidRPr="003F2AEE">
        <w:rPr>
          <w:rFonts w:ascii="Times New Roman" w:hAnsi="Times New Roman" w:cs="Times New Roman"/>
          <w:sz w:val="24"/>
          <w:szCs w:val="24"/>
        </w:rPr>
        <w:t xml:space="preserve"> Accordingly he denied that the </w:t>
      </w:r>
      <w:r w:rsidR="00EC751F" w:rsidRPr="003F2AEE">
        <w:rPr>
          <w:rFonts w:ascii="Times New Roman" w:hAnsi="Times New Roman" w:cs="Times New Roman"/>
          <w:sz w:val="24"/>
          <w:szCs w:val="24"/>
        </w:rPr>
        <w:t>first</w:t>
      </w:r>
      <w:r w:rsidR="00CE0ADE" w:rsidRPr="003F2AEE">
        <w:rPr>
          <w:rFonts w:ascii="Times New Roman" w:hAnsi="Times New Roman" w:cs="Times New Roman"/>
          <w:sz w:val="24"/>
          <w:szCs w:val="24"/>
        </w:rPr>
        <w:t xml:space="preserve"> </w:t>
      </w:r>
      <w:r w:rsidR="00EC751F" w:rsidRPr="003F2AEE">
        <w:rPr>
          <w:rFonts w:ascii="Times New Roman" w:hAnsi="Times New Roman" w:cs="Times New Roman"/>
          <w:sz w:val="24"/>
          <w:szCs w:val="24"/>
        </w:rPr>
        <w:t>r</w:t>
      </w:r>
      <w:r w:rsidR="00CE0ADE" w:rsidRPr="003F2AEE">
        <w:rPr>
          <w:rFonts w:ascii="Times New Roman" w:hAnsi="Times New Roman" w:cs="Times New Roman"/>
          <w:sz w:val="24"/>
          <w:szCs w:val="24"/>
        </w:rPr>
        <w:t>espondent was in peaceful and und</w:t>
      </w:r>
      <w:r w:rsidR="00E37CF8" w:rsidRPr="003F2AEE">
        <w:rPr>
          <w:rFonts w:ascii="Times New Roman" w:hAnsi="Times New Roman" w:cs="Times New Roman"/>
          <w:sz w:val="24"/>
          <w:szCs w:val="24"/>
        </w:rPr>
        <w:t>isturbed possession of the tuck</w:t>
      </w:r>
      <w:r w:rsidR="00CE0ADE" w:rsidRPr="003F2AEE">
        <w:rPr>
          <w:rFonts w:ascii="Times New Roman" w:hAnsi="Times New Roman" w:cs="Times New Roman"/>
          <w:sz w:val="24"/>
          <w:szCs w:val="24"/>
        </w:rPr>
        <w:t xml:space="preserve">shop when </w:t>
      </w:r>
      <w:r w:rsidR="00E37CF8" w:rsidRPr="003F2AEE">
        <w:rPr>
          <w:rFonts w:ascii="Times New Roman" w:hAnsi="Times New Roman" w:cs="Times New Roman"/>
          <w:sz w:val="24"/>
          <w:szCs w:val="24"/>
        </w:rPr>
        <w:t>the true owners of the tuck</w:t>
      </w:r>
      <w:r w:rsidR="00A8478D" w:rsidRPr="003F2AEE">
        <w:rPr>
          <w:rFonts w:ascii="Times New Roman" w:hAnsi="Times New Roman" w:cs="Times New Roman"/>
          <w:sz w:val="24"/>
          <w:szCs w:val="24"/>
        </w:rPr>
        <w:t>shop</w:t>
      </w:r>
      <w:r w:rsidR="00E37CF8" w:rsidRPr="003F2AEE">
        <w:rPr>
          <w:rFonts w:ascii="Times New Roman" w:hAnsi="Times New Roman" w:cs="Times New Roman"/>
          <w:sz w:val="24"/>
          <w:szCs w:val="24"/>
        </w:rPr>
        <w:t>,</w:t>
      </w:r>
      <w:r w:rsidR="00A8478D" w:rsidRPr="003F2AEE">
        <w:rPr>
          <w:rFonts w:ascii="Times New Roman" w:hAnsi="Times New Roman" w:cs="Times New Roman"/>
          <w:sz w:val="24"/>
          <w:szCs w:val="24"/>
        </w:rPr>
        <w:t xml:space="preserve"> Gateway Trust r</w:t>
      </w:r>
      <w:r w:rsidR="00152C89" w:rsidRPr="003F2AEE">
        <w:rPr>
          <w:rFonts w:ascii="Times New Roman" w:hAnsi="Times New Roman" w:cs="Times New Roman"/>
          <w:sz w:val="24"/>
          <w:szCs w:val="24"/>
        </w:rPr>
        <w:t>ecovered possession of the tuck</w:t>
      </w:r>
      <w:r w:rsidR="00A8478D" w:rsidRPr="003F2AEE">
        <w:rPr>
          <w:rFonts w:ascii="Times New Roman" w:hAnsi="Times New Roman" w:cs="Times New Roman"/>
          <w:sz w:val="24"/>
          <w:szCs w:val="24"/>
        </w:rPr>
        <w:t>shop.</w:t>
      </w:r>
      <w:r w:rsidR="00E37CF8" w:rsidRPr="003F2AEE">
        <w:rPr>
          <w:rFonts w:ascii="Times New Roman" w:hAnsi="Times New Roman" w:cs="Times New Roman"/>
          <w:sz w:val="24"/>
          <w:szCs w:val="24"/>
        </w:rPr>
        <w:t xml:space="preserve"> In short the </w:t>
      </w:r>
      <w:r w:rsidR="00EC751F" w:rsidRPr="003F2AEE">
        <w:rPr>
          <w:rFonts w:ascii="Times New Roman" w:hAnsi="Times New Roman" w:cs="Times New Roman"/>
          <w:sz w:val="24"/>
          <w:szCs w:val="24"/>
        </w:rPr>
        <w:t>a</w:t>
      </w:r>
      <w:r w:rsidR="00E37CF8" w:rsidRPr="003F2AEE">
        <w:rPr>
          <w:rFonts w:ascii="Times New Roman" w:hAnsi="Times New Roman" w:cs="Times New Roman"/>
          <w:sz w:val="24"/>
          <w:szCs w:val="24"/>
        </w:rPr>
        <w:t>ppe</w:t>
      </w:r>
      <w:r w:rsidR="00930827" w:rsidRPr="003F2AEE">
        <w:rPr>
          <w:rFonts w:ascii="Times New Roman" w:hAnsi="Times New Roman" w:cs="Times New Roman"/>
          <w:sz w:val="24"/>
          <w:szCs w:val="24"/>
        </w:rPr>
        <w:t xml:space="preserve">llants’ case is that the </w:t>
      </w:r>
      <w:r w:rsidR="00EC751F" w:rsidRPr="003F2AEE">
        <w:rPr>
          <w:rFonts w:ascii="Times New Roman" w:hAnsi="Times New Roman" w:cs="Times New Roman"/>
          <w:sz w:val="24"/>
          <w:szCs w:val="24"/>
        </w:rPr>
        <w:t>first</w:t>
      </w:r>
      <w:r w:rsidR="00930827" w:rsidRPr="003F2AEE">
        <w:rPr>
          <w:rFonts w:ascii="Times New Roman" w:hAnsi="Times New Roman" w:cs="Times New Roman"/>
          <w:sz w:val="24"/>
          <w:szCs w:val="24"/>
        </w:rPr>
        <w:t xml:space="preserve"> </w:t>
      </w:r>
      <w:r w:rsidR="00EC751F" w:rsidRPr="003F2AEE">
        <w:rPr>
          <w:rFonts w:ascii="Times New Roman" w:hAnsi="Times New Roman" w:cs="Times New Roman"/>
          <w:sz w:val="24"/>
          <w:szCs w:val="24"/>
        </w:rPr>
        <w:t>r</w:t>
      </w:r>
      <w:r w:rsidR="00930827" w:rsidRPr="003F2AEE">
        <w:rPr>
          <w:rFonts w:ascii="Times New Roman" w:hAnsi="Times New Roman" w:cs="Times New Roman"/>
          <w:sz w:val="24"/>
          <w:szCs w:val="24"/>
        </w:rPr>
        <w:t>espondent</w:t>
      </w:r>
      <w:r w:rsidR="00E37CF8" w:rsidRPr="003F2AEE">
        <w:rPr>
          <w:rFonts w:ascii="Times New Roman" w:hAnsi="Times New Roman" w:cs="Times New Roman"/>
          <w:sz w:val="24"/>
          <w:szCs w:val="24"/>
        </w:rPr>
        <w:t xml:space="preserve"> voluntarily surrendered possession</w:t>
      </w:r>
      <w:r w:rsidR="0013149E" w:rsidRPr="003F2AEE">
        <w:rPr>
          <w:rFonts w:ascii="Times New Roman" w:hAnsi="Times New Roman" w:cs="Times New Roman"/>
          <w:sz w:val="24"/>
          <w:szCs w:val="24"/>
        </w:rPr>
        <w:t xml:space="preserve"> of the tuckshop to the lessor.</w:t>
      </w:r>
    </w:p>
    <w:p w:rsidR="00EC751F" w:rsidRPr="003F2AEE" w:rsidRDefault="00EC751F" w:rsidP="00EC751F">
      <w:pPr>
        <w:spacing w:after="0" w:line="480" w:lineRule="auto"/>
        <w:ind w:firstLine="1134"/>
        <w:jc w:val="both"/>
        <w:rPr>
          <w:rFonts w:ascii="Times New Roman" w:hAnsi="Times New Roman" w:cs="Times New Roman"/>
          <w:sz w:val="24"/>
          <w:szCs w:val="24"/>
        </w:rPr>
      </w:pPr>
    </w:p>
    <w:p w:rsidR="00473A0D" w:rsidRPr="003F2AEE" w:rsidRDefault="00473A0D" w:rsidP="00EC751F">
      <w:pPr>
        <w:spacing w:after="0" w:line="480" w:lineRule="auto"/>
        <w:ind w:firstLine="1134"/>
        <w:jc w:val="both"/>
        <w:rPr>
          <w:rFonts w:ascii="Times New Roman" w:hAnsi="Times New Roman" w:cs="Times New Roman"/>
          <w:sz w:val="24"/>
          <w:szCs w:val="24"/>
        </w:rPr>
      </w:pPr>
      <w:r w:rsidRPr="003F2AEE">
        <w:rPr>
          <w:rFonts w:ascii="Times New Roman" w:hAnsi="Times New Roman" w:cs="Times New Roman"/>
          <w:sz w:val="24"/>
          <w:szCs w:val="24"/>
        </w:rPr>
        <w:t xml:space="preserve">The learned judge in the court </w:t>
      </w:r>
      <w:r w:rsidRPr="003F2AEE">
        <w:rPr>
          <w:rFonts w:ascii="Times New Roman" w:hAnsi="Times New Roman" w:cs="Times New Roman"/>
          <w:i/>
          <w:sz w:val="24"/>
          <w:szCs w:val="24"/>
        </w:rPr>
        <w:t>a quo</w:t>
      </w:r>
      <w:r w:rsidRPr="003F2AEE">
        <w:rPr>
          <w:rFonts w:ascii="Times New Roman" w:hAnsi="Times New Roman" w:cs="Times New Roman"/>
          <w:sz w:val="24"/>
          <w:szCs w:val="24"/>
        </w:rPr>
        <w:t xml:space="preserve"> believed the </w:t>
      </w:r>
      <w:r w:rsidR="00EC751F" w:rsidRPr="003F2AEE">
        <w:rPr>
          <w:rFonts w:ascii="Times New Roman" w:hAnsi="Times New Roman" w:cs="Times New Roman"/>
          <w:sz w:val="24"/>
          <w:szCs w:val="24"/>
        </w:rPr>
        <w:t>first</w:t>
      </w:r>
      <w:r w:rsidRPr="003F2AEE">
        <w:rPr>
          <w:rFonts w:ascii="Times New Roman" w:hAnsi="Times New Roman" w:cs="Times New Roman"/>
          <w:sz w:val="24"/>
          <w:szCs w:val="24"/>
        </w:rPr>
        <w:t xml:space="preserve"> </w:t>
      </w:r>
      <w:r w:rsidR="00EC751F" w:rsidRPr="003F2AEE">
        <w:rPr>
          <w:rFonts w:ascii="Times New Roman" w:hAnsi="Times New Roman" w:cs="Times New Roman"/>
          <w:sz w:val="24"/>
          <w:szCs w:val="24"/>
        </w:rPr>
        <w:t>r</w:t>
      </w:r>
      <w:r w:rsidRPr="003F2AEE">
        <w:rPr>
          <w:rFonts w:ascii="Times New Roman" w:hAnsi="Times New Roman" w:cs="Times New Roman"/>
          <w:sz w:val="24"/>
          <w:szCs w:val="24"/>
        </w:rPr>
        <w:t xml:space="preserve">espondent and disbelieved the </w:t>
      </w:r>
      <w:r w:rsidR="00EC751F" w:rsidRPr="003F2AEE">
        <w:rPr>
          <w:rFonts w:ascii="Times New Roman" w:hAnsi="Times New Roman" w:cs="Times New Roman"/>
          <w:sz w:val="24"/>
          <w:szCs w:val="24"/>
        </w:rPr>
        <w:t>a</w:t>
      </w:r>
      <w:r w:rsidRPr="003F2AEE">
        <w:rPr>
          <w:rFonts w:ascii="Times New Roman" w:hAnsi="Times New Roman" w:cs="Times New Roman"/>
          <w:sz w:val="24"/>
          <w:szCs w:val="24"/>
        </w:rPr>
        <w:t>ppellants. He found in her favour that she was in peaceful and undisturbed possession of the tuck shop prior to the unlawful dispossession</w:t>
      </w:r>
      <w:r w:rsidR="008F653C" w:rsidRPr="003F2AEE">
        <w:rPr>
          <w:rFonts w:ascii="Times New Roman" w:hAnsi="Times New Roman" w:cs="Times New Roman"/>
          <w:sz w:val="24"/>
          <w:szCs w:val="24"/>
        </w:rPr>
        <w:t>,</w:t>
      </w:r>
      <w:r w:rsidR="00EC751F" w:rsidRPr="003F2AEE">
        <w:rPr>
          <w:rFonts w:ascii="Times New Roman" w:hAnsi="Times New Roman" w:cs="Times New Roman"/>
          <w:sz w:val="24"/>
          <w:szCs w:val="24"/>
        </w:rPr>
        <w:t xml:space="preserve"> much to the chagrin of the a</w:t>
      </w:r>
      <w:r w:rsidRPr="003F2AEE">
        <w:rPr>
          <w:rFonts w:ascii="Times New Roman" w:hAnsi="Times New Roman" w:cs="Times New Roman"/>
          <w:sz w:val="24"/>
          <w:szCs w:val="24"/>
        </w:rPr>
        <w:t>ppellants, hence this appeal.</w:t>
      </w:r>
    </w:p>
    <w:p w:rsidR="00EC751F" w:rsidRPr="003F2AEE" w:rsidRDefault="00EC751F" w:rsidP="00EC751F">
      <w:pPr>
        <w:spacing w:after="0" w:line="480" w:lineRule="auto"/>
        <w:ind w:firstLine="1134"/>
        <w:jc w:val="both"/>
        <w:rPr>
          <w:rFonts w:ascii="Times New Roman" w:hAnsi="Times New Roman" w:cs="Times New Roman"/>
          <w:sz w:val="24"/>
          <w:szCs w:val="24"/>
        </w:rPr>
      </w:pPr>
    </w:p>
    <w:p w:rsidR="00234D71" w:rsidRPr="003F2AEE" w:rsidRDefault="00234D71" w:rsidP="00852D5B">
      <w:pPr>
        <w:spacing w:after="0" w:line="480" w:lineRule="auto"/>
        <w:ind w:firstLine="1134"/>
        <w:jc w:val="both"/>
        <w:rPr>
          <w:rFonts w:ascii="Times New Roman" w:hAnsi="Times New Roman" w:cs="Times New Roman"/>
          <w:sz w:val="24"/>
          <w:szCs w:val="24"/>
        </w:rPr>
      </w:pPr>
      <w:r w:rsidRPr="003F2AEE">
        <w:rPr>
          <w:rFonts w:ascii="Times New Roman" w:hAnsi="Times New Roman" w:cs="Times New Roman"/>
          <w:sz w:val="24"/>
          <w:szCs w:val="24"/>
        </w:rPr>
        <w:t xml:space="preserve">The </w:t>
      </w:r>
      <w:r w:rsidR="00EC751F" w:rsidRPr="003F2AEE">
        <w:rPr>
          <w:rFonts w:ascii="Times New Roman" w:hAnsi="Times New Roman" w:cs="Times New Roman"/>
          <w:sz w:val="24"/>
          <w:szCs w:val="24"/>
        </w:rPr>
        <w:t>a</w:t>
      </w:r>
      <w:r w:rsidRPr="003F2AEE">
        <w:rPr>
          <w:rFonts w:ascii="Times New Roman" w:hAnsi="Times New Roman" w:cs="Times New Roman"/>
          <w:sz w:val="24"/>
          <w:szCs w:val="24"/>
        </w:rPr>
        <w:t>ppellants raised the following grounds of appeal:</w:t>
      </w:r>
    </w:p>
    <w:p w:rsidR="00EE6BFA" w:rsidRPr="003F2AEE" w:rsidRDefault="00234D71" w:rsidP="00EC751F">
      <w:pPr>
        <w:spacing w:after="0" w:line="480" w:lineRule="auto"/>
        <w:ind w:left="1440" w:hanging="720"/>
        <w:jc w:val="both"/>
        <w:rPr>
          <w:rFonts w:ascii="Times New Roman" w:hAnsi="Times New Roman" w:cs="Times New Roman"/>
          <w:sz w:val="24"/>
          <w:szCs w:val="24"/>
        </w:rPr>
      </w:pPr>
      <w:r w:rsidRPr="003F2AEE">
        <w:rPr>
          <w:rFonts w:ascii="Times New Roman" w:hAnsi="Times New Roman" w:cs="Times New Roman"/>
          <w:sz w:val="24"/>
          <w:szCs w:val="24"/>
        </w:rPr>
        <w:t>1.</w:t>
      </w:r>
      <w:r w:rsidRPr="003F2AEE">
        <w:rPr>
          <w:rFonts w:ascii="Times New Roman" w:hAnsi="Times New Roman" w:cs="Times New Roman"/>
          <w:sz w:val="24"/>
          <w:szCs w:val="24"/>
        </w:rPr>
        <w:tab/>
        <w:t>The learned judge in the court</w:t>
      </w:r>
      <w:r w:rsidRPr="003F2AEE">
        <w:rPr>
          <w:rFonts w:ascii="Times New Roman" w:hAnsi="Times New Roman" w:cs="Times New Roman"/>
          <w:i/>
          <w:sz w:val="24"/>
          <w:szCs w:val="24"/>
        </w:rPr>
        <w:t xml:space="preserve"> a quo </w:t>
      </w:r>
      <w:r w:rsidRPr="003F2AEE">
        <w:rPr>
          <w:rFonts w:ascii="Times New Roman" w:hAnsi="Times New Roman" w:cs="Times New Roman"/>
          <w:sz w:val="24"/>
          <w:szCs w:val="24"/>
        </w:rPr>
        <w:t xml:space="preserve">erred at law and in fact in failing to find that </w:t>
      </w:r>
      <w:r w:rsidR="00EC751F" w:rsidRPr="003F2AEE">
        <w:rPr>
          <w:rFonts w:ascii="Times New Roman" w:hAnsi="Times New Roman" w:cs="Times New Roman"/>
          <w:sz w:val="24"/>
          <w:szCs w:val="24"/>
        </w:rPr>
        <w:t>first</w:t>
      </w:r>
      <w:r w:rsidRPr="003F2AEE">
        <w:rPr>
          <w:rFonts w:ascii="Times New Roman" w:hAnsi="Times New Roman" w:cs="Times New Roman"/>
          <w:sz w:val="24"/>
          <w:szCs w:val="24"/>
        </w:rPr>
        <w:t xml:space="preserve"> </w:t>
      </w:r>
      <w:r w:rsidR="00EC751F" w:rsidRPr="003F2AEE">
        <w:rPr>
          <w:rFonts w:ascii="Times New Roman" w:hAnsi="Times New Roman" w:cs="Times New Roman"/>
          <w:sz w:val="24"/>
          <w:szCs w:val="24"/>
        </w:rPr>
        <w:t>r</w:t>
      </w:r>
      <w:r w:rsidRPr="003F2AEE">
        <w:rPr>
          <w:rFonts w:ascii="Times New Roman" w:hAnsi="Times New Roman" w:cs="Times New Roman"/>
          <w:sz w:val="24"/>
          <w:szCs w:val="24"/>
        </w:rPr>
        <w:t>espondent was not in peaceful and undisturbed possession of the tuckshop</w:t>
      </w:r>
      <w:r w:rsidR="00EE6BFA" w:rsidRPr="003F2AEE">
        <w:rPr>
          <w:rFonts w:ascii="Times New Roman" w:hAnsi="Times New Roman" w:cs="Times New Roman"/>
          <w:sz w:val="24"/>
          <w:szCs w:val="24"/>
        </w:rPr>
        <w:t xml:space="preserve"> at the time of the alleged closure of the tuckshop. T</w:t>
      </w:r>
      <w:r w:rsidR="00FA4EAE" w:rsidRPr="003F2AEE">
        <w:rPr>
          <w:rFonts w:ascii="Times New Roman" w:hAnsi="Times New Roman" w:cs="Times New Roman"/>
          <w:sz w:val="24"/>
          <w:szCs w:val="24"/>
        </w:rPr>
        <w:t>h</w:t>
      </w:r>
      <w:r w:rsidR="00EE6BFA" w:rsidRPr="003F2AEE">
        <w:rPr>
          <w:rFonts w:ascii="Times New Roman" w:hAnsi="Times New Roman" w:cs="Times New Roman"/>
          <w:sz w:val="24"/>
          <w:szCs w:val="24"/>
        </w:rPr>
        <w:t>is requirement of spoliation was not established.</w:t>
      </w:r>
    </w:p>
    <w:p w:rsidR="00234D71" w:rsidRPr="003F2AEE" w:rsidRDefault="00EE6BFA" w:rsidP="00852D5B">
      <w:pPr>
        <w:spacing w:after="0" w:line="480" w:lineRule="auto"/>
        <w:ind w:left="1440" w:hanging="720"/>
        <w:jc w:val="both"/>
        <w:rPr>
          <w:rFonts w:ascii="Times New Roman" w:hAnsi="Times New Roman" w:cs="Times New Roman"/>
          <w:sz w:val="24"/>
          <w:szCs w:val="24"/>
        </w:rPr>
      </w:pPr>
      <w:r w:rsidRPr="003F2AEE">
        <w:rPr>
          <w:rFonts w:ascii="Times New Roman" w:hAnsi="Times New Roman" w:cs="Times New Roman"/>
          <w:sz w:val="24"/>
          <w:szCs w:val="24"/>
        </w:rPr>
        <w:lastRenderedPageBreak/>
        <w:t>2.</w:t>
      </w:r>
      <w:r w:rsidRPr="003F2AEE">
        <w:rPr>
          <w:rFonts w:ascii="Times New Roman" w:hAnsi="Times New Roman" w:cs="Times New Roman"/>
          <w:sz w:val="24"/>
          <w:szCs w:val="24"/>
        </w:rPr>
        <w:tab/>
        <w:t xml:space="preserve">The learned judge in the court </w:t>
      </w:r>
      <w:r w:rsidRPr="003F2AEE">
        <w:rPr>
          <w:rFonts w:ascii="Times New Roman" w:hAnsi="Times New Roman" w:cs="Times New Roman"/>
          <w:i/>
          <w:sz w:val="24"/>
          <w:szCs w:val="24"/>
        </w:rPr>
        <w:t>a quo</w:t>
      </w:r>
      <w:r w:rsidR="00852D5B" w:rsidRPr="003F2AEE">
        <w:rPr>
          <w:rFonts w:ascii="Times New Roman" w:hAnsi="Times New Roman" w:cs="Times New Roman"/>
          <w:sz w:val="24"/>
          <w:szCs w:val="24"/>
        </w:rPr>
        <w:t> </w:t>
      </w:r>
      <w:r w:rsidRPr="003F2AEE">
        <w:rPr>
          <w:rFonts w:ascii="Times New Roman" w:hAnsi="Times New Roman" w:cs="Times New Roman"/>
          <w:sz w:val="24"/>
          <w:szCs w:val="24"/>
        </w:rPr>
        <w:t xml:space="preserve">erred at law in finding that the deprivation of the tuckshop amounted to unlawful deprivation since the </w:t>
      </w:r>
      <w:r w:rsidR="00EC751F" w:rsidRPr="003F2AEE">
        <w:rPr>
          <w:rFonts w:ascii="Times New Roman" w:hAnsi="Times New Roman" w:cs="Times New Roman"/>
          <w:sz w:val="24"/>
          <w:szCs w:val="24"/>
        </w:rPr>
        <w:t>first</w:t>
      </w:r>
      <w:r w:rsidRPr="003F2AEE">
        <w:rPr>
          <w:rFonts w:ascii="Times New Roman" w:hAnsi="Times New Roman" w:cs="Times New Roman"/>
          <w:sz w:val="24"/>
          <w:szCs w:val="24"/>
        </w:rPr>
        <w:t xml:space="preserve"> </w:t>
      </w:r>
      <w:r w:rsidR="00EC751F" w:rsidRPr="003F2AEE">
        <w:rPr>
          <w:rFonts w:ascii="Times New Roman" w:hAnsi="Times New Roman" w:cs="Times New Roman"/>
          <w:sz w:val="24"/>
          <w:szCs w:val="24"/>
        </w:rPr>
        <w:t>a</w:t>
      </w:r>
      <w:r w:rsidRPr="003F2AEE">
        <w:rPr>
          <w:rFonts w:ascii="Times New Roman" w:hAnsi="Times New Roman" w:cs="Times New Roman"/>
          <w:sz w:val="24"/>
          <w:szCs w:val="24"/>
        </w:rPr>
        <w:t>ppellant was given notice of termination of the lease.</w:t>
      </w:r>
    </w:p>
    <w:p w:rsidR="00EE6BFA" w:rsidRPr="003F2AEE" w:rsidRDefault="00EE6BFA" w:rsidP="00852D5B">
      <w:pPr>
        <w:spacing w:after="0" w:line="480" w:lineRule="auto"/>
        <w:ind w:left="1440" w:hanging="720"/>
        <w:jc w:val="both"/>
        <w:rPr>
          <w:rFonts w:ascii="Times New Roman" w:hAnsi="Times New Roman" w:cs="Times New Roman"/>
          <w:sz w:val="24"/>
          <w:szCs w:val="24"/>
        </w:rPr>
      </w:pPr>
      <w:r w:rsidRPr="003F2AEE">
        <w:rPr>
          <w:rFonts w:ascii="Times New Roman" w:hAnsi="Times New Roman" w:cs="Times New Roman"/>
          <w:sz w:val="24"/>
          <w:szCs w:val="24"/>
        </w:rPr>
        <w:t xml:space="preserve">3. </w:t>
      </w:r>
      <w:r w:rsidRPr="003F2AEE">
        <w:rPr>
          <w:rFonts w:ascii="Times New Roman" w:hAnsi="Times New Roman" w:cs="Times New Roman"/>
          <w:sz w:val="24"/>
          <w:szCs w:val="24"/>
        </w:rPr>
        <w:tab/>
        <w:t xml:space="preserve">In the alternative the learned judge in the court </w:t>
      </w:r>
      <w:r w:rsidRPr="003F2AEE">
        <w:rPr>
          <w:rFonts w:ascii="Times New Roman" w:hAnsi="Times New Roman" w:cs="Times New Roman"/>
          <w:i/>
          <w:sz w:val="24"/>
          <w:szCs w:val="24"/>
        </w:rPr>
        <w:t>a quo</w:t>
      </w:r>
      <w:r w:rsidRPr="003F2AEE">
        <w:rPr>
          <w:rFonts w:ascii="Times New Roman" w:hAnsi="Times New Roman" w:cs="Times New Roman"/>
          <w:sz w:val="24"/>
          <w:szCs w:val="24"/>
        </w:rPr>
        <w:t xml:space="preserve"> grossly misdirected himself at la</w:t>
      </w:r>
      <w:r w:rsidR="00285CCB" w:rsidRPr="003F2AEE">
        <w:rPr>
          <w:rFonts w:ascii="Times New Roman" w:hAnsi="Times New Roman" w:cs="Times New Roman"/>
          <w:sz w:val="24"/>
          <w:szCs w:val="24"/>
        </w:rPr>
        <w:t>w</w:t>
      </w:r>
      <w:r w:rsidRPr="003F2AEE">
        <w:rPr>
          <w:rFonts w:ascii="Times New Roman" w:hAnsi="Times New Roman" w:cs="Times New Roman"/>
          <w:sz w:val="24"/>
          <w:szCs w:val="24"/>
        </w:rPr>
        <w:t xml:space="preserve"> in failing to exercise his discretion not to grant the order sought given the circumstances of the matter that the continued operation of the tuckshop was not in the best interest of the children.</w:t>
      </w:r>
    </w:p>
    <w:p w:rsidR="00EC751F" w:rsidRPr="003F2AEE" w:rsidRDefault="00EC751F" w:rsidP="00EC751F">
      <w:pPr>
        <w:spacing w:after="0" w:line="480" w:lineRule="auto"/>
        <w:ind w:firstLine="720"/>
        <w:jc w:val="both"/>
        <w:rPr>
          <w:rFonts w:ascii="Times New Roman" w:hAnsi="Times New Roman" w:cs="Times New Roman"/>
          <w:sz w:val="24"/>
          <w:szCs w:val="24"/>
        </w:rPr>
      </w:pPr>
    </w:p>
    <w:p w:rsidR="00EE6BFA" w:rsidRPr="003F2AEE" w:rsidRDefault="001626FB" w:rsidP="00EC751F">
      <w:pPr>
        <w:spacing w:after="0" w:line="480" w:lineRule="auto"/>
        <w:ind w:firstLine="1134"/>
        <w:jc w:val="both"/>
        <w:rPr>
          <w:rFonts w:ascii="Times New Roman" w:hAnsi="Times New Roman" w:cs="Times New Roman"/>
          <w:sz w:val="24"/>
          <w:szCs w:val="24"/>
        </w:rPr>
      </w:pPr>
      <w:r w:rsidRPr="003F2AEE">
        <w:rPr>
          <w:rFonts w:ascii="Times New Roman" w:hAnsi="Times New Roman" w:cs="Times New Roman"/>
          <w:sz w:val="24"/>
          <w:szCs w:val="24"/>
        </w:rPr>
        <w:t xml:space="preserve">Although the </w:t>
      </w:r>
      <w:r w:rsidR="00EC751F" w:rsidRPr="003F2AEE">
        <w:rPr>
          <w:rFonts w:ascii="Times New Roman" w:hAnsi="Times New Roman" w:cs="Times New Roman"/>
          <w:sz w:val="24"/>
          <w:szCs w:val="24"/>
        </w:rPr>
        <w:t>a</w:t>
      </w:r>
      <w:r w:rsidRPr="003F2AEE">
        <w:rPr>
          <w:rFonts w:ascii="Times New Roman" w:hAnsi="Times New Roman" w:cs="Times New Roman"/>
          <w:sz w:val="24"/>
          <w:szCs w:val="24"/>
        </w:rPr>
        <w:t>ppellants raised 3 gr</w:t>
      </w:r>
      <w:r w:rsidR="007B6499" w:rsidRPr="003F2AEE">
        <w:rPr>
          <w:rFonts w:ascii="Times New Roman" w:hAnsi="Times New Roman" w:cs="Times New Roman"/>
          <w:sz w:val="24"/>
          <w:szCs w:val="24"/>
        </w:rPr>
        <w:t xml:space="preserve">ounds of appeal, there is in reality </w:t>
      </w:r>
      <w:r w:rsidRPr="003F2AEE">
        <w:rPr>
          <w:rFonts w:ascii="Times New Roman" w:hAnsi="Times New Roman" w:cs="Times New Roman"/>
          <w:sz w:val="24"/>
          <w:szCs w:val="24"/>
        </w:rPr>
        <w:t xml:space="preserve">one </w:t>
      </w:r>
      <w:r w:rsidR="007B6499" w:rsidRPr="003F2AEE">
        <w:rPr>
          <w:rFonts w:ascii="Times New Roman" w:hAnsi="Times New Roman" w:cs="Times New Roman"/>
          <w:sz w:val="24"/>
          <w:szCs w:val="24"/>
        </w:rPr>
        <w:t xml:space="preserve">cardinal </w:t>
      </w:r>
      <w:r w:rsidRPr="003F2AEE">
        <w:rPr>
          <w:rFonts w:ascii="Times New Roman" w:hAnsi="Times New Roman" w:cs="Times New Roman"/>
          <w:sz w:val="24"/>
          <w:szCs w:val="24"/>
        </w:rPr>
        <w:t>i</w:t>
      </w:r>
      <w:r w:rsidR="00477752" w:rsidRPr="003F2AEE">
        <w:rPr>
          <w:rFonts w:ascii="Times New Roman" w:hAnsi="Times New Roman" w:cs="Times New Roman"/>
          <w:sz w:val="24"/>
          <w:szCs w:val="24"/>
        </w:rPr>
        <w:t>ssue for determination. The primary</w:t>
      </w:r>
      <w:r w:rsidRPr="003F2AEE">
        <w:rPr>
          <w:rFonts w:ascii="Times New Roman" w:hAnsi="Times New Roman" w:cs="Times New Roman"/>
          <w:sz w:val="24"/>
          <w:szCs w:val="24"/>
        </w:rPr>
        <w:t xml:space="preserve"> issue</w:t>
      </w:r>
      <w:r w:rsidR="00163758" w:rsidRPr="003F2AEE">
        <w:rPr>
          <w:rFonts w:ascii="Times New Roman" w:hAnsi="Times New Roman" w:cs="Times New Roman"/>
          <w:sz w:val="24"/>
          <w:szCs w:val="24"/>
        </w:rPr>
        <w:t xml:space="preserve"> advanced</w:t>
      </w:r>
      <w:r w:rsidRPr="003F2AEE">
        <w:rPr>
          <w:rFonts w:ascii="Times New Roman" w:hAnsi="Times New Roman" w:cs="Times New Roman"/>
          <w:sz w:val="24"/>
          <w:szCs w:val="24"/>
        </w:rPr>
        <w:t xml:space="preserve"> for determination is whether or not the </w:t>
      </w:r>
      <w:r w:rsidR="009D2BC4">
        <w:rPr>
          <w:rFonts w:ascii="Times New Roman" w:hAnsi="Times New Roman" w:cs="Times New Roman"/>
          <w:sz w:val="24"/>
          <w:szCs w:val="24"/>
        </w:rPr>
        <w:t xml:space="preserve">respondent </w:t>
      </w:r>
      <w:r w:rsidRPr="003F2AEE">
        <w:rPr>
          <w:rFonts w:ascii="Times New Roman" w:hAnsi="Times New Roman" w:cs="Times New Roman"/>
          <w:sz w:val="24"/>
          <w:szCs w:val="24"/>
        </w:rPr>
        <w:t xml:space="preserve">was in peaceful and undisturbed possession of the tuckshop prior to the alleged </w:t>
      </w:r>
      <w:r w:rsidR="0086351A" w:rsidRPr="003F2AEE">
        <w:rPr>
          <w:rFonts w:ascii="Times New Roman" w:hAnsi="Times New Roman" w:cs="Times New Roman"/>
          <w:sz w:val="24"/>
          <w:szCs w:val="24"/>
        </w:rPr>
        <w:t xml:space="preserve">unlawful </w:t>
      </w:r>
      <w:r w:rsidRPr="003F2AEE">
        <w:rPr>
          <w:rFonts w:ascii="Times New Roman" w:hAnsi="Times New Roman" w:cs="Times New Roman"/>
          <w:sz w:val="24"/>
          <w:szCs w:val="24"/>
        </w:rPr>
        <w:t xml:space="preserve">dispossession. </w:t>
      </w:r>
      <w:r w:rsidR="00321D1A" w:rsidRPr="003F2AEE">
        <w:rPr>
          <w:rFonts w:ascii="Times New Roman" w:hAnsi="Times New Roman" w:cs="Times New Roman"/>
          <w:sz w:val="24"/>
          <w:szCs w:val="24"/>
        </w:rPr>
        <w:t>The last two grounds of appeal are mere make weights which add no value or cogency to the appeal.</w:t>
      </w:r>
      <w:r w:rsidR="00287DE0" w:rsidRPr="003F2AEE">
        <w:rPr>
          <w:rFonts w:ascii="Times New Roman" w:hAnsi="Times New Roman" w:cs="Times New Roman"/>
          <w:sz w:val="24"/>
          <w:szCs w:val="24"/>
        </w:rPr>
        <w:t xml:space="preserve"> </w:t>
      </w:r>
      <w:r w:rsidRPr="003F2AEE">
        <w:rPr>
          <w:rFonts w:ascii="Times New Roman" w:hAnsi="Times New Roman" w:cs="Times New Roman"/>
          <w:sz w:val="24"/>
          <w:szCs w:val="24"/>
        </w:rPr>
        <w:t xml:space="preserve">Although there are apparent material disputes of fact </w:t>
      </w:r>
      <w:r w:rsidR="00993388" w:rsidRPr="003F2AEE">
        <w:rPr>
          <w:rFonts w:ascii="Times New Roman" w:hAnsi="Times New Roman" w:cs="Times New Roman"/>
          <w:sz w:val="24"/>
          <w:szCs w:val="24"/>
        </w:rPr>
        <w:t>no one</w:t>
      </w:r>
      <w:r w:rsidRPr="003F2AEE">
        <w:rPr>
          <w:rFonts w:ascii="Times New Roman" w:hAnsi="Times New Roman" w:cs="Times New Roman"/>
          <w:sz w:val="24"/>
          <w:szCs w:val="24"/>
        </w:rPr>
        <w:t xml:space="preserve"> has complained that they were incapable of resolution on the basis of the papers filed of record. </w:t>
      </w:r>
      <w:r w:rsidR="00132DDB" w:rsidRPr="003F2AEE">
        <w:rPr>
          <w:rFonts w:ascii="Times New Roman" w:hAnsi="Times New Roman" w:cs="Times New Roman"/>
          <w:sz w:val="24"/>
          <w:szCs w:val="24"/>
        </w:rPr>
        <w:t xml:space="preserve">The learned judge in the court </w:t>
      </w:r>
      <w:r w:rsidR="00132DDB" w:rsidRPr="003F2AEE">
        <w:rPr>
          <w:rFonts w:ascii="Times New Roman" w:hAnsi="Times New Roman" w:cs="Times New Roman"/>
          <w:i/>
          <w:sz w:val="24"/>
          <w:szCs w:val="24"/>
        </w:rPr>
        <w:t>a quo</w:t>
      </w:r>
      <w:r w:rsidR="00132DDB" w:rsidRPr="003F2AEE">
        <w:rPr>
          <w:rFonts w:ascii="Times New Roman" w:hAnsi="Times New Roman" w:cs="Times New Roman"/>
          <w:sz w:val="24"/>
          <w:szCs w:val="24"/>
        </w:rPr>
        <w:t xml:space="preserve"> was therefore correct in disposing of the matter before him on th</w:t>
      </w:r>
      <w:r w:rsidR="00D70708" w:rsidRPr="003F2AEE">
        <w:rPr>
          <w:rFonts w:ascii="Times New Roman" w:hAnsi="Times New Roman" w:cs="Times New Roman"/>
          <w:sz w:val="24"/>
          <w:szCs w:val="24"/>
        </w:rPr>
        <w:t>e basis of the papers filed of record</w:t>
      </w:r>
      <w:r w:rsidR="00132DDB" w:rsidRPr="003F2AEE">
        <w:rPr>
          <w:rFonts w:ascii="Times New Roman" w:hAnsi="Times New Roman" w:cs="Times New Roman"/>
          <w:sz w:val="24"/>
          <w:szCs w:val="24"/>
        </w:rPr>
        <w:t>.</w:t>
      </w:r>
    </w:p>
    <w:p w:rsidR="004E25F5" w:rsidRPr="003F2AEE" w:rsidRDefault="004E25F5" w:rsidP="00EC751F">
      <w:pPr>
        <w:spacing w:after="0" w:line="480" w:lineRule="auto"/>
        <w:ind w:firstLine="1134"/>
        <w:jc w:val="both"/>
        <w:rPr>
          <w:rFonts w:ascii="Times New Roman" w:hAnsi="Times New Roman" w:cs="Times New Roman"/>
          <w:sz w:val="24"/>
          <w:szCs w:val="24"/>
        </w:rPr>
      </w:pPr>
    </w:p>
    <w:p w:rsidR="00557B81" w:rsidRPr="003F2AEE" w:rsidRDefault="00557B81" w:rsidP="00EC751F">
      <w:pPr>
        <w:spacing w:after="0" w:line="480" w:lineRule="auto"/>
        <w:ind w:firstLine="1134"/>
        <w:jc w:val="both"/>
        <w:rPr>
          <w:rFonts w:ascii="Times New Roman" w:hAnsi="Times New Roman" w:cs="Times New Roman"/>
          <w:sz w:val="24"/>
          <w:szCs w:val="24"/>
        </w:rPr>
      </w:pPr>
      <w:r w:rsidRPr="003F2AEE">
        <w:rPr>
          <w:rFonts w:ascii="Times New Roman" w:hAnsi="Times New Roman" w:cs="Times New Roman"/>
          <w:sz w:val="24"/>
          <w:szCs w:val="24"/>
        </w:rPr>
        <w:t>While preparing this judgment it however occurred to me that a vital legal issue upon which the resolution of this appeal revolves was omitted. The crisp issue</w:t>
      </w:r>
      <w:r w:rsidR="00B5523C" w:rsidRPr="003F2AEE">
        <w:rPr>
          <w:rFonts w:ascii="Times New Roman" w:hAnsi="Times New Roman" w:cs="Times New Roman"/>
          <w:sz w:val="24"/>
          <w:szCs w:val="24"/>
        </w:rPr>
        <w:t xml:space="preserve"> omitted</w:t>
      </w:r>
      <w:r w:rsidRPr="003F2AEE">
        <w:rPr>
          <w:rFonts w:ascii="Times New Roman" w:hAnsi="Times New Roman" w:cs="Times New Roman"/>
          <w:sz w:val="24"/>
          <w:szCs w:val="24"/>
        </w:rPr>
        <w:t xml:space="preserve"> for cons</w:t>
      </w:r>
      <w:r w:rsidR="005A66F1" w:rsidRPr="003F2AEE">
        <w:rPr>
          <w:rFonts w:ascii="Times New Roman" w:hAnsi="Times New Roman" w:cs="Times New Roman"/>
          <w:sz w:val="24"/>
          <w:szCs w:val="24"/>
        </w:rPr>
        <w:t xml:space="preserve">ideration is, </w:t>
      </w:r>
      <w:r w:rsidR="005A66F1" w:rsidRPr="003F2AEE">
        <w:rPr>
          <w:rFonts w:ascii="Times New Roman" w:hAnsi="Times New Roman" w:cs="Times New Roman"/>
          <w:b/>
          <w:sz w:val="24"/>
          <w:szCs w:val="24"/>
        </w:rPr>
        <w:t>“whether an interdict having the effect of a final order can be sought through a provisional order?”</w:t>
      </w:r>
      <w:r w:rsidR="00B5523C" w:rsidRPr="003F2AEE">
        <w:rPr>
          <w:rFonts w:ascii="Times New Roman" w:hAnsi="Times New Roman" w:cs="Times New Roman"/>
          <w:sz w:val="24"/>
          <w:szCs w:val="24"/>
        </w:rPr>
        <w:t xml:space="preserve"> </w:t>
      </w:r>
    </w:p>
    <w:p w:rsidR="004E25F5" w:rsidRPr="003F2AEE" w:rsidRDefault="004E25F5" w:rsidP="00EC751F">
      <w:pPr>
        <w:spacing w:after="0" w:line="480" w:lineRule="auto"/>
        <w:ind w:firstLine="1134"/>
        <w:jc w:val="both"/>
        <w:rPr>
          <w:rFonts w:ascii="Times New Roman" w:hAnsi="Times New Roman" w:cs="Times New Roman"/>
          <w:sz w:val="24"/>
          <w:szCs w:val="24"/>
        </w:rPr>
      </w:pPr>
    </w:p>
    <w:p w:rsidR="00B5523C" w:rsidRPr="003F2AEE" w:rsidRDefault="00FF32C2" w:rsidP="00EC751F">
      <w:pPr>
        <w:spacing w:after="0" w:line="480" w:lineRule="auto"/>
        <w:ind w:firstLine="1134"/>
        <w:jc w:val="both"/>
        <w:rPr>
          <w:rFonts w:ascii="Times New Roman" w:hAnsi="Times New Roman" w:cs="Times New Roman"/>
          <w:sz w:val="24"/>
          <w:szCs w:val="24"/>
        </w:rPr>
      </w:pPr>
      <w:r w:rsidRPr="003F2AEE">
        <w:rPr>
          <w:rFonts w:ascii="Times New Roman" w:hAnsi="Times New Roman" w:cs="Times New Roman"/>
          <w:sz w:val="24"/>
          <w:szCs w:val="24"/>
        </w:rPr>
        <w:t xml:space="preserve"> </w:t>
      </w:r>
      <w:r w:rsidR="00B5523C" w:rsidRPr="003F2AEE">
        <w:rPr>
          <w:rFonts w:ascii="Times New Roman" w:hAnsi="Times New Roman" w:cs="Times New Roman"/>
          <w:sz w:val="24"/>
          <w:szCs w:val="24"/>
        </w:rPr>
        <w:t xml:space="preserve"> Both Counsel for the appellants and the </w:t>
      </w:r>
      <w:r w:rsidR="004E25F5" w:rsidRPr="003F2AEE">
        <w:rPr>
          <w:rFonts w:ascii="Times New Roman" w:hAnsi="Times New Roman" w:cs="Times New Roman"/>
          <w:sz w:val="24"/>
          <w:szCs w:val="24"/>
        </w:rPr>
        <w:t>first</w:t>
      </w:r>
      <w:r w:rsidR="005A66F1" w:rsidRPr="003F2AEE">
        <w:rPr>
          <w:rFonts w:ascii="Times New Roman" w:hAnsi="Times New Roman" w:cs="Times New Roman"/>
          <w:sz w:val="24"/>
          <w:szCs w:val="24"/>
        </w:rPr>
        <w:t xml:space="preserve"> </w:t>
      </w:r>
      <w:r w:rsidR="00B5523C" w:rsidRPr="003F2AEE">
        <w:rPr>
          <w:rFonts w:ascii="Times New Roman" w:hAnsi="Times New Roman" w:cs="Times New Roman"/>
          <w:sz w:val="24"/>
          <w:szCs w:val="24"/>
        </w:rPr>
        <w:t xml:space="preserve">respondents have since filed useful supplementary heads of argument </w:t>
      </w:r>
      <w:r w:rsidR="005A66F1" w:rsidRPr="003F2AEE">
        <w:rPr>
          <w:rFonts w:ascii="Times New Roman" w:hAnsi="Times New Roman" w:cs="Times New Roman"/>
          <w:sz w:val="24"/>
          <w:szCs w:val="24"/>
        </w:rPr>
        <w:t xml:space="preserve">at the court’s </w:t>
      </w:r>
      <w:r w:rsidRPr="003F2AEE">
        <w:rPr>
          <w:rFonts w:ascii="Times New Roman" w:hAnsi="Times New Roman" w:cs="Times New Roman"/>
          <w:sz w:val="24"/>
          <w:szCs w:val="24"/>
        </w:rPr>
        <w:t xml:space="preserve">special </w:t>
      </w:r>
      <w:r w:rsidR="005A66F1" w:rsidRPr="003F2AEE">
        <w:rPr>
          <w:rFonts w:ascii="Times New Roman" w:hAnsi="Times New Roman" w:cs="Times New Roman"/>
          <w:sz w:val="24"/>
          <w:szCs w:val="24"/>
        </w:rPr>
        <w:t>instance and request.</w:t>
      </w:r>
      <w:r w:rsidR="00B9055D" w:rsidRPr="003F2AEE">
        <w:rPr>
          <w:rFonts w:ascii="Times New Roman" w:hAnsi="Times New Roman" w:cs="Times New Roman"/>
          <w:sz w:val="24"/>
          <w:szCs w:val="24"/>
        </w:rPr>
        <w:t xml:space="preserve"> </w:t>
      </w:r>
      <w:r w:rsidR="00805256" w:rsidRPr="003F2AEE">
        <w:rPr>
          <w:rFonts w:ascii="Times New Roman" w:hAnsi="Times New Roman" w:cs="Times New Roman"/>
          <w:sz w:val="24"/>
          <w:szCs w:val="24"/>
        </w:rPr>
        <w:t xml:space="preserve"> They </w:t>
      </w:r>
      <w:r w:rsidR="00B9055D" w:rsidRPr="003F2AEE">
        <w:rPr>
          <w:rFonts w:ascii="Times New Roman" w:hAnsi="Times New Roman" w:cs="Times New Roman"/>
          <w:sz w:val="24"/>
          <w:szCs w:val="24"/>
        </w:rPr>
        <w:t xml:space="preserve"> </w:t>
      </w:r>
      <w:r w:rsidR="00805256" w:rsidRPr="003F2AEE">
        <w:rPr>
          <w:rFonts w:ascii="Times New Roman" w:hAnsi="Times New Roman" w:cs="Times New Roman"/>
          <w:sz w:val="24"/>
          <w:szCs w:val="24"/>
        </w:rPr>
        <w:t xml:space="preserve"> </w:t>
      </w:r>
      <w:r w:rsidR="00B9055D" w:rsidRPr="003F2AEE">
        <w:rPr>
          <w:rFonts w:ascii="Times New Roman" w:hAnsi="Times New Roman" w:cs="Times New Roman"/>
          <w:sz w:val="24"/>
          <w:szCs w:val="24"/>
        </w:rPr>
        <w:t xml:space="preserve">are agreed </w:t>
      </w:r>
      <w:r w:rsidR="00B9055D" w:rsidRPr="003F2AEE">
        <w:rPr>
          <w:rFonts w:ascii="Times New Roman" w:hAnsi="Times New Roman" w:cs="Times New Roman"/>
          <w:sz w:val="24"/>
          <w:szCs w:val="24"/>
        </w:rPr>
        <w:lastRenderedPageBreak/>
        <w:t>that a spo</w:t>
      </w:r>
      <w:r w:rsidR="00543421" w:rsidRPr="003F2AEE">
        <w:rPr>
          <w:rFonts w:ascii="Times New Roman" w:hAnsi="Times New Roman" w:cs="Times New Roman"/>
          <w:sz w:val="24"/>
          <w:szCs w:val="24"/>
        </w:rPr>
        <w:t>liation order being a form of a final</w:t>
      </w:r>
      <w:r w:rsidR="00B9055D" w:rsidRPr="003F2AEE">
        <w:rPr>
          <w:rFonts w:ascii="Times New Roman" w:hAnsi="Times New Roman" w:cs="Times New Roman"/>
          <w:sz w:val="24"/>
          <w:szCs w:val="24"/>
        </w:rPr>
        <w:t xml:space="preserve"> interdict cannot be granted a</w:t>
      </w:r>
      <w:r w:rsidR="00323D6A" w:rsidRPr="003F2AEE">
        <w:rPr>
          <w:rFonts w:ascii="Times New Roman" w:hAnsi="Times New Roman" w:cs="Times New Roman"/>
          <w:sz w:val="24"/>
          <w:szCs w:val="24"/>
        </w:rPr>
        <w:t>s a</w:t>
      </w:r>
      <w:r w:rsidR="00B9055D" w:rsidRPr="003F2AEE">
        <w:rPr>
          <w:rFonts w:ascii="Times New Roman" w:hAnsi="Times New Roman" w:cs="Times New Roman"/>
          <w:sz w:val="24"/>
          <w:szCs w:val="24"/>
        </w:rPr>
        <w:t xml:space="preserve"> provisional order. It can only be granted as a final order. </w:t>
      </w:r>
    </w:p>
    <w:p w:rsidR="004E25F5" w:rsidRPr="003F2AEE" w:rsidRDefault="004E25F5" w:rsidP="00EC751F">
      <w:pPr>
        <w:spacing w:after="0" w:line="480" w:lineRule="auto"/>
        <w:ind w:firstLine="1134"/>
        <w:jc w:val="both"/>
        <w:rPr>
          <w:rFonts w:ascii="Times New Roman" w:hAnsi="Times New Roman" w:cs="Times New Roman"/>
          <w:sz w:val="24"/>
          <w:szCs w:val="24"/>
        </w:rPr>
      </w:pPr>
    </w:p>
    <w:p w:rsidR="00B9055D" w:rsidRPr="003F2AEE" w:rsidRDefault="00B9055D" w:rsidP="00EC751F">
      <w:pPr>
        <w:spacing w:after="0" w:line="480" w:lineRule="auto"/>
        <w:ind w:firstLine="1134"/>
        <w:jc w:val="both"/>
        <w:rPr>
          <w:rFonts w:ascii="Times New Roman" w:hAnsi="Times New Roman" w:cs="Times New Roman"/>
          <w:sz w:val="24"/>
          <w:szCs w:val="24"/>
        </w:rPr>
      </w:pPr>
      <w:r w:rsidRPr="003F2AEE">
        <w:rPr>
          <w:rFonts w:ascii="Times New Roman" w:hAnsi="Times New Roman" w:cs="Times New Roman"/>
          <w:sz w:val="24"/>
          <w:szCs w:val="24"/>
        </w:rPr>
        <w:t xml:space="preserve">Undoubtedly both </w:t>
      </w:r>
      <w:r w:rsidR="00323D6A" w:rsidRPr="003F2AEE">
        <w:rPr>
          <w:rFonts w:ascii="Times New Roman" w:hAnsi="Times New Roman" w:cs="Times New Roman"/>
          <w:sz w:val="24"/>
          <w:szCs w:val="24"/>
        </w:rPr>
        <w:t>counsel</w:t>
      </w:r>
      <w:r w:rsidR="00016175" w:rsidRPr="003F2AEE">
        <w:rPr>
          <w:rFonts w:ascii="Times New Roman" w:hAnsi="Times New Roman" w:cs="Times New Roman"/>
          <w:sz w:val="24"/>
          <w:szCs w:val="24"/>
        </w:rPr>
        <w:t>s</w:t>
      </w:r>
      <w:r w:rsidRPr="003F2AEE">
        <w:rPr>
          <w:rFonts w:ascii="Times New Roman" w:hAnsi="Times New Roman" w:cs="Times New Roman"/>
          <w:sz w:val="24"/>
          <w:szCs w:val="24"/>
        </w:rPr>
        <w:t xml:space="preserve"> are correct in their appreciation of the law in this respect. The leading case on this settled point of law is </w:t>
      </w:r>
      <w:r w:rsidRPr="003F2AEE">
        <w:rPr>
          <w:rFonts w:ascii="Times New Roman" w:hAnsi="Times New Roman" w:cs="Times New Roman"/>
          <w:i/>
          <w:sz w:val="24"/>
          <w:szCs w:val="24"/>
        </w:rPr>
        <w:t>Blue Rangers E</w:t>
      </w:r>
      <w:r w:rsidR="004E25F5" w:rsidRPr="003F2AEE">
        <w:rPr>
          <w:rFonts w:ascii="Times New Roman" w:hAnsi="Times New Roman" w:cs="Times New Roman"/>
          <w:i/>
          <w:sz w:val="24"/>
          <w:szCs w:val="24"/>
        </w:rPr>
        <w:t>states (Pvt) L</w:t>
      </w:r>
      <w:r w:rsidR="00323D6A" w:rsidRPr="003F2AEE">
        <w:rPr>
          <w:rFonts w:ascii="Times New Roman" w:hAnsi="Times New Roman" w:cs="Times New Roman"/>
          <w:i/>
          <w:sz w:val="24"/>
          <w:szCs w:val="24"/>
        </w:rPr>
        <w:t>td v Muduvuri</w:t>
      </w:r>
      <w:r w:rsidR="004E25F5" w:rsidRPr="003F2AEE">
        <w:rPr>
          <w:rFonts w:ascii="Times New Roman" w:hAnsi="Times New Roman" w:cs="Times New Roman"/>
          <w:i/>
          <w:sz w:val="24"/>
          <w:szCs w:val="24"/>
        </w:rPr>
        <w:t xml:space="preserve"> </w:t>
      </w:r>
      <w:r w:rsidR="00323D6A" w:rsidRPr="003F2AEE">
        <w:rPr>
          <w:rFonts w:ascii="Times New Roman" w:hAnsi="Times New Roman" w:cs="Times New Roman"/>
          <w:i/>
          <w:sz w:val="24"/>
          <w:szCs w:val="24"/>
        </w:rPr>
        <w:t>&amp; Anor</w:t>
      </w:r>
      <w:r w:rsidR="00323D6A" w:rsidRPr="003F2AEE">
        <w:rPr>
          <w:rFonts w:ascii="Times New Roman" w:hAnsi="Times New Roman" w:cs="Times New Roman"/>
          <w:sz w:val="24"/>
          <w:szCs w:val="24"/>
        </w:rPr>
        <w:t xml:space="preserve"> 2009 (1) ZLR 368.</w:t>
      </w:r>
      <w:r w:rsidR="00DE20B1" w:rsidRPr="003F2AEE">
        <w:rPr>
          <w:rFonts w:ascii="Times New Roman" w:hAnsi="Times New Roman" w:cs="Times New Roman"/>
          <w:sz w:val="24"/>
          <w:szCs w:val="24"/>
        </w:rPr>
        <w:t xml:space="preserve"> That case is </w:t>
      </w:r>
      <w:r w:rsidR="00533E72" w:rsidRPr="003F2AEE">
        <w:rPr>
          <w:rFonts w:ascii="Times New Roman" w:hAnsi="Times New Roman" w:cs="Times New Roman"/>
          <w:sz w:val="24"/>
          <w:szCs w:val="24"/>
        </w:rPr>
        <w:t xml:space="preserve">authority </w:t>
      </w:r>
      <w:r w:rsidR="00DE20B1" w:rsidRPr="003F2AEE">
        <w:rPr>
          <w:rFonts w:ascii="Times New Roman" w:hAnsi="Times New Roman" w:cs="Times New Roman"/>
          <w:sz w:val="24"/>
          <w:szCs w:val="24"/>
        </w:rPr>
        <w:t>for the proposition that a spoliation order being a final and definitive order cannot be granted as a provisional order.</w:t>
      </w:r>
    </w:p>
    <w:p w:rsidR="004E25F5" w:rsidRPr="003F2AEE" w:rsidRDefault="004E25F5" w:rsidP="00EC751F">
      <w:pPr>
        <w:spacing w:after="0" w:line="480" w:lineRule="auto"/>
        <w:ind w:firstLine="1134"/>
        <w:jc w:val="both"/>
        <w:rPr>
          <w:rFonts w:ascii="Times New Roman" w:hAnsi="Times New Roman" w:cs="Times New Roman"/>
          <w:sz w:val="24"/>
          <w:szCs w:val="24"/>
        </w:rPr>
      </w:pPr>
    </w:p>
    <w:p w:rsidR="00DE20B1" w:rsidRPr="003F2AEE" w:rsidRDefault="00DE20B1" w:rsidP="00EC751F">
      <w:pPr>
        <w:spacing w:after="0" w:line="480" w:lineRule="auto"/>
        <w:ind w:firstLine="1134"/>
        <w:jc w:val="both"/>
        <w:rPr>
          <w:rFonts w:ascii="Times New Roman" w:hAnsi="Times New Roman" w:cs="Times New Roman"/>
          <w:sz w:val="24"/>
          <w:szCs w:val="24"/>
        </w:rPr>
      </w:pPr>
      <w:r w:rsidRPr="003F2AEE">
        <w:rPr>
          <w:rFonts w:ascii="Times New Roman" w:hAnsi="Times New Roman" w:cs="Times New Roman"/>
          <w:sz w:val="24"/>
          <w:szCs w:val="24"/>
        </w:rPr>
        <w:t>That being the case, it follows that the respondent erred</w:t>
      </w:r>
      <w:r w:rsidR="00805256" w:rsidRPr="003F2AEE">
        <w:rPr>
          <w:rFonts w:ascii="Times New Roman" w:hAnsi="Times New Roman" w:cs="Times New Roman"/>
          <w:sz w:val="24"/>
          <w:szCs w:val="24"/>
        </w:rPr>
        <w:t xml:space="preserve"> and strayed into the realm of illegality when it sought</w:t>
      </w:r>
      <w:r w:rsidRPr="003F2AEE">
        <w:rPr>
          <w:rFonts w:ascii="Times New Roman" w:hAnsi="Times New Roman" w:cs="Times New Roman"/>
          <w:sz w:val="24"/>
          <w:szCs w:val="24"/>
        </w:rPr>
        <w:t xml:space="preserve"> a</w:t>
      </w:r>
      <w:r w:rsidR="00805256" w:rsidRPr="003F2AEE">
        <w:rPr>
          <w:rFonts w:ascii="Times New Roman" w:hAnsi="Times New Roman" w:cs="Times New Roman"/>
          <w:sz w:val="24"/>
          <w:szCs w:val="24"/>
        </w:rPr>
        <w:t xml:space="preserve"> spoliation order in the form of a provisional order. Consequently, the court </w:t>
      </w:r>
      <w:r w:rsidR="00805256" w:rsidRPr="003F2AEE">
        <w:rPr>
          <w:rFonts w:ascii="Times New Roman" w:hAnsi="Times New Roman" w:cs="Times New Roman"/>
          <w:i/>
          <w:sz w:val="24"/>
          <w:szCs w:val="24"/>
        </w:rPr>
        <w:t>a quo</w:t>
      </w:r>
      <w:r w:rsidR="00805256" w:rsidRPr="003F2AEE">
        <w:rPr>
          <w:rFonts w:ascii="Times New Roman" w:hAnsi="Times New Roman" w:cs="Times New Roman"/>
          <w:sz w:val="24"/>
          <w:szCs w:val="24"/>
        </w:rPr>
        <w:t xml:space="preserve"> also erred and fell into grave error when it granted the </w:t>
      </w:r>
      <w:r w:rsidR="004E25F5" w:rsidRPr="003F2AEE">
        <w:rPr>
          <w:rFonts w:ascii="Times New Roman" w:hAnsi="Times New Roman" w:cs="Times New Roman"/>
          <w:sz w:val="24"/>
          <w:szCs w:val="24"/>
        </w:rPr>
        <w:t>first</w:t>
      </w:r>
      <w:r w:rsidR="00805256" w:rsidRPr="003F2AEE">
        <w:rPr>
          <w:rFonts w:ascii="Times New Roman" w:hAnsi="Times New Roman" w:cs="Times New Roman"/>
          <w:sz w:val="24"/>
          <w:szCs w:val="24"/>
        </w:rPr>
        <w:t xml:space="preserve"> </w:t>
      </w:r>
      <w:r w:rsidR="00C07BDA" w:rsidRPr="003F2AEE">
        <w:rPr>
          <w:rFonts w:ascii="Times New Roman" w:hAnsi="Times New Roman" w:cs="Times New Roman"/>
          <w:sz w:val="24"/>
          <w:szCs w:val="24"/>
        </w:rPr>
        <w:t>respondent a provis</w:t>
      </w:r>
      <w:r w:rsidR="00805256" w:rsidRPr="003F2AEE">
        <w:rPr>
          <w:rFonts w:ascii="Times New Roman" w:hAnsi="Times New Roman" w:cs="Times New Roman"/>
          <w:sz w:val="24"/>
          <w:szCs w:val="24"/>
        </w:rPr>
        <w:t>ional spoliation order contrary to the dictates of the law.</w:t>
      </w:r>
    </w:p>
    <w:p w:rsidR="004E25F5" w:rsidRPr="003F2AEE" w:rsidRDefault="004E25F5" w:rsidP="00EC751F">
      <w:pPr>
        <w:spacing w:after="0" w:line="480" w:lineRule="auto"/>
        <w:ind w:firstLine="1134"/>
        <w:jc w:val="both"/>
        <w:rPr>
          <w:rFonts w:ascii="Times New Roman" w:hAnsi="Times New Roman" w:cs="Times New Roman"/>
          <w:sz w:val="24"/>
          <w:szCs w:val="24"/>
        </w:rPr>
      </w:pPr>
    </w:p>
    <w:p w:rsidR="00C07BDA" w:rsidRPr="003F2AEE" w:rsidRDefault="00C07BDA" w:rsidP="00EC751F">
      <w:pPr>
        <w:spacing w:after="0" w:line="480" w:lineRule="auto"/>
        <w:ind w:firstLine="1134"/>
        <w:jc w:val="both"/>
        <w:rPr>
          <w:rFonts w:ascii="Times New Roman" w:hAnsi="Times New Roman" w:cs="Times New Roman"/>
          <w:sz w:val="24"/>
          <w:szCs w:val="24"/>
        </w:rPr>
      </w:pPr>
      <w:r w:rsidRPr="003F2AEE">
        <w:rPr>
          <w:rFonts w:ascii="Times New Roman" w:hAnsi="Times New Roman" w:cs="Times New Roman"/>
          <w:sz w:val="24"/>
          <w:szCs w:val="24"/>
        </w:rPr>
        <w:t xml:space="preserve">While admitting that the provisional order granted by the court </w:t>
      </w:r>
      <w:r w:rsidRPr="003F2AEE">
        <w:rPr>
          <w:rFonts w:ascii="Times New Roman" w:hAnsi="Times New Roman" w:cs="Times New Roman"/>
          <w:i/>
          <w:sz w:val="24"/>
          <w:szCs w:val="24"/>
        </w:rPr>
        <w:t>a quo</w:t>
      </w:r>
      <w:r w:rsidRPr="003F2AEE">
        <w:rPr>
          <w:rFonts w:ascii="Times New Roman" w:hAnsi="Times New Roman" w:cs="Times New Roman"/>
          <w:sz w:val="24"/>
          <w:szCs w:val="24"/>
        </w:rPr>
        <w:t xml:space="preserve"> </w:t>
      </w:r>
      <w:r w:rsidR="00533E72" w:rsidRPr="003F2AEE">
        <w:rPr>
          <w:rFonts w:ascii="Times New Roman" w:hAnsi="Times New Roman" w:cs="Times New Roman"/>
          <w:sz w:val="24"/>
          <w:szCs w:val="24"/>
        </w:rPr>
        <w:t>i</w:t>
      </w:r>
      <w:r w:rsidRPr="003F2AEE">
        <w:rPr>
          <w:rFonts w:ascii="Times New Roman" w:hAnsi="Times New Roman" w:cs="Times New Roman"/>
          <w:sz w:val="24"/>
          <w:szCs w:val="24"/>
        </w:rPr>
        <w:t xml:space="preserve">s fatally defective, the </w:t>
      </w:r>
      <w:r w:rsidR="004E25F5" w:rsidRPr="003F2AEE">
        <w:rPr>
          <w:rFonts w:ascii="Times New Roman" w:hAnsi="Times New Roman" w:cs="Times New Roman"/>
          <w:sz w:val="24"/>
          <w:szCs w:val="24"/>
        </w:rPr>
        <w:t>first</w:t>
      </w:r>
      <w:r w:rsidRPr="003F2AEE">
        <w:rPr>
          <w:rFonts w:ascii="Times New Roman" w:hAnsi="Times New Roman" w:cs="Times New Roman"/>
          <w:sz w:val="24"/>
          <w:szCs w:val="24"/>
        </w:rPr>
        <w:t xml:space="preserve"> respondent has implored thi</w:t>
      </w:r>
      <w:r w:rsidR="00533E72" w:rsidRPr="003F2AEE">
        <w:rPr>
          <w:rFonts w:ascii="Times New Roman" w:hAnsi="Times New Roman" w:cs="Times New Roman"/>
          <w:sz w:val="24"/>
          <w:szCs w:val="24"/>
        </w:rPr>
        <w:t xml:space="preserve">s </w:t>
      </w:r>
      <w:r w:rsidR="004E25F5" w:rsidRPr="003F2AEE">
        <w:rPr>
          <w:rFonts w:ascii="Times New Roman" w:hAnsi="Times New Roman" w:cs="Times New Roman"/>
          <w:sz w:val="24"/>
          <w:szCs w:val="24"/>
        </w:rPr>
        <w:t>C</w:t>
      </w:r>
      <w:r w:rsidR="00533E72" w:rsidRPr="003F2AEE">
        <w:rPr>
          <w:rFonts w:ascii="Times New Roman" w:hAnsi="Times New Roman" w:cs="Times New Roman"/>
          <w:sz w:val="24"/>
          <w:szCs w:val="24"/>
        </w:rPr>
        <w:t>ourt to come to its</w:t>
      </w:r>
      <w:r w:rsidRPr="003F2AEE">
        <w:rPr>
          <w:rFonts w:ascii="Times New Roman" w:hAnsi="Times New Roman" w:cs="Times New Roman"/>
          <w:sz w:val="24"/>
          <w:szCs w:val="24"/>
        </w:rPr>
        <w:t xml:space="preserve"> rescue by resort to</w:t>
      </w:r>
      <w:r w:rsidR="00533E72" w:rsidRPr="003F2AEE">
        <w:rPr>
          <w:rFonts w:ascii="Times New Roman" w:hAnsi="Times New Roman" w:cs="Times New Roman"/>
          <w:sz w:val="24"/>
          <w:szCs w:val="24"/>
        </w:rPr>
        <w:t xml:space="preserve"> the court’s powers under</w:t>
      </w:r>
      <w:r w:rsidRPr="003F2AEE">
        <w:rPr>
          <w:rFonts w:ascii="Times New Roman" w:hAnsi="Times New Roman" w:cs="Times New Roman"/>
          <w:sz w:val="24"/>
          <w:szCs w:val="24"/>
        </w:rPr>
        <w:t xml:space="preserve"> s 22 (1) of the Supreme Court Act [</w:t>
      </w:r>
      <w:r w:rsidRPr="003F2AEE">
        <w:rPr>
          <w:rFonts w:ascii="Times New Roman" w:hAnsi="Times New Roman" w:cs="Times New Roman"/>
          <w:i/>
          <w:sz w:val="24"/>
          <w:szCs w:val="24"/>
        </w:rPr>
        <w:t>Chapter 7:13</w:t>
      </w:r>
      <w:r w:rsidRPr="003F2AEE">
        <w:rPr>
          <w:rFonts w:ascii="Times New Roman" w:hAnsi="Times New Roman" w:cs="Times New Roman"/>
          <w:sz w:val="24"/>
          <w:szCs w:val="24"/>
        </w:rPr>
        <w:t>]</w:t>
      </w:r>
      <w:r w:rsidR="00533E72" w:rsidRPr="003F2AEE">
        <w:rPr>
          <w:rFonts w:ascii="Times New Roman" w:hAnsi="Times New Roman" w:cs="Times New Roman"/>
          <w:sz w:val="24"/>
          <w:szCs w:val="24"/>
        </w:rPr>
        <w:t xml:space="preserve"> </w:t>
      </w:r>
      <w:r w:rsidRPr="003F2AEE">
        <w:rPr>
          <w:rFonts w:ascii="Times New Roman" w:hAnsi="Times New Roman" w:cs="Times New Roman"/>
          <w:sz w:val="24"/>
          <w:szCs w:val="24"/>
        </w:rPr>
        <w:t xml:space="preserve">in the interests of justice. The </w:t>
      </w:r>
      <w:r w:rsidR="00533E72" w:rsidRPr="003F2AEE">
        <w:rPr>
          <w:rFonts w:ascii="Times New Roman" w:hAnsi="Times New Roman" w:cs="Times New Roman"/>
          <w:sz w:val="24"/>
          <w:szCs w:val="24"/>
        </w:rPr>
        <w:t>relevant parts of the section</w:t>
      </w:r>
      <w:r w:rsidR="00DD7FD4" w:rsidRPr="003F2AEE">
        <w:rPr>
          <w:rFonts w:ascii="Times New Roman" w:hAnsi="Times New Roman" w:cs="Times New Roman"/>
          <w:sz w:val="24"/>
          <w:szCs w:val="24"/>
        </w:rPr>
        <w:t xml:space="preserve"> relied upon</w:t>
      </w:r>
      <w:r w:rsidR="00533E72" w:rsidRPr="003F2AEE">
        <w:rPr>
          <w:rFonts w:ascii="Times New Roman" w:hAnsi="Times New Roman" w:cs="Times New Roman"/>
          <w:sz w:val="24"/>
          <w:szCs w:val="24"/>
        </w:rPr>
        <w:t xml:space="preserve"> provide </w:t>
      </w:r>
      <w:r w:rsidRPr="003F2AEE">
        <w:rPr>
          <w:rFonts w:ascii="Times New Roman" w:hAnsi="Times New Roman" w:cs="Times New Roman"/>
          <w:sz w:val="24"/>
          <w:szCs w:val="24"/>
        </w:rPr>
        <w:t>as follows:</w:t>
      </w:r>
    </w:p>
    <w:p w:rsidR="00FF2747" w:rsidRPr="003F2AEE" w:rsidRDefault="00FF2747" w:rsidP="004E25F5">
      <w:pPr>
        <w:autoSpaceDE w:val="0"/>
        <w:autoSpaceDN w:val="0"/>
        <w:adjustRightInd w:val="0"/>
        <w:spacing w:after="0" w:line="240" w:lineRule="auto"/>
        <w:ind w:firstLine="720"/>
        <w:rPr>
          <w:rFonts w:ascii="Times New Roman" w:hAnsi="Times New Roman" w:cs="Times New Roman"/>
          <w:b/>
          <w:bCs/>
          <w:sz w:val="24"/>
          <w:szCs w:val="24"/>
        </w:rPr>
      </w:pPr>
      <w:r w:rsidRPr="003F2AEE">
        <w:rPr>
          <w:rFonts w:ascii="Times New Roman" w:hAnsi="Times New Roman" w:cs="Times New Roman"/>
          <w:b/>
          <w:bCs/>
          <w:sz w:val="24"/>
          <w:szCs w:val="24"/>
        </w:rPr>
        <w:t>“22 Powers of Supreme Court in appeals in civil cases</w:t>
      </w:r>
    </w:p>
    <w:p w:rsidR="00FF2747" w:rsidRPr="003F2AEE" w:rsidRDefault="00FF2747" w:rsidP="00FF2747">
      <w:pPr>
        <w:autoSpaceDE w:val="0"/>
        <w:autoSpaceDN w:val="0"/>
        <w:adjustRightInd w:val="0"/>
        <w:spacing w:after="0" w:line="240" w:lineRule="auto"/>
        <w:rPr>
          <w:rFonts w:ascii="Times New Roman" w:hAnsi="Times New Roman" w:cs="Times New Roman"/>
          <w:b/>
          <w:bCs/>
          <w:sz w:val="24"/>
          <w:szCs w:val="24"/>
        </w:rPr>
      </w:pPr>
    </w:p>
    <w:p w:rsidR="00FF2747" w:rsidRPr="003F2AEE" w:rsidRDefault="00FF2747" w:rsidP="004E25F5">
      <w:pPr>
        <w:autoSpaceDE w:val="0"/>
        <w:autoSpaceDN w:val="0"/>
        <w:adjustRightInd w:val="0"/>
        <w:spacing w:after="0" w:line="240" w:lineRule="auto"/>
        <w:ind w:left="2160" w:hanging="720"/>
        <w:rPr>
          <w:rFonts w:ascii="Times New Roman" w:hAnsi="Times New Roman" w:cs="Times New Roman"/>
          <w:sz w:val="24"/>
          <w:szCs w:val="24"/>
        </w:rPr>
      </w:pPr>
      <w:r w:rsidRPr="003F2AEE">
        <w:rPr>
          <w:rFonts w:ascii="Times New Roman" w:hAnsi="Times New Roman" w:cs="Times New Roman"/>
          <w:sz w:val="24"/>
          <w:szCs w:val="24"/>
        </w:rPr>
        <w:t xml:space="preserve">(1) </w:t>
      </w:r>
      <w:r w:rsidR="004E25F5" w:rsidRPr="003F2AEE">
        <w:rPr>
          <w:rFonts w:ascii="Times New Roman" w:hAnsi="Times New Roman" w:cs="Times New Roman"/>
          <w:sz w:val="24"/>
          <w:szCs w:val="24"/>
        </w:rPr>
        <w:tab/>
      </w:r>
      <w:r w:rsidRPr="003F2AEE">
        <w:rPr>
          <w:rFonts w:ascii="Times New Roman" w:hAnsi="Times New Roman" w:cs="Times New Roman"/>
          <w:sz w:val="24"/>
          <w:szCs w:val="24"/>
        </w:rPr>
        <w:t>Subject to any other enactment, on the hearing of a civil appeal the Supreme Court—</w:t>
      </w:r>
    </w:p>
    <w:p w:rsidR="00FF2747" w:rsidRPr="003F2AEE" w:rsidRDefault="00FF2747" w:rsidP="00FF2747">
      <w:pPr>
        <w:autoSpaceDE w:val="0"/>
        <w:autoSpaceDN w:val="0"/>
        <w:adjustRightInd w:val="0"/>
        <w:spacing w:after="0" w:line="240" w:lineRule="auto"/>
        <w:rPr>
          <w:rFonts w:ascii="Times New Roman" w:hAnsi="Times New Roman" w:cs="Times New Roman"/>
          <w:sz w:val="24"/>
          <w:szCs w:val="24"/>
        </w:rPr>
      </w:pPr>
    </w:p>
    <w:p w:rsidR="00FF2747" w:rsidRPr="003F2AEE" w:rsidRDefault="00FF2747" w:rsidP="004E25F5">
      <w:pPr>
        <w:autoSpaceDE w:val="0"/>
        <w:autoSpaceDN w:val="0"/>
        <w:adjustRightInd w:val="0"/>
        <w:spacing w:after="0" w:line="240" w:lineRule="auto"/>
        <w:ind w:left="2880" w:hanging="720"/>
        <w:rPr>
          <w:rFonts w:ascii="Times New Roman" w:hAnsi="Times New Roman" w:cs="Times New Roman"/>
          <w:sz w:val="24"/>
          <w:szCs w:val="24"/>
        </w:rPr>
      </w:pPr>
      <w:r w:rsidRPr="003F2AEE">
        <w:rPr>
          <w:rFonts w:ascii="Times New Roman" w:hAnsi="Times New Roman" w:cs="Times New Roman"/>
          <w:sz w:val="24"/>
          <w:szCs w:val="24"/>
        </w:rPr>
        <w:t>(</w:t>
      </w:r>
      <w:r w:rsidRPr="003F2AEE">
        <w:rPr>
          <w:rFonts w:ascii="Times New Roman" w:hAnsi="Times New Roman" w:cs="Times New Roman"/>
          <w:i/>
          <w:iCs/>
          <w:sz w:val="24"/>
          <w:szCs w:val="24"/>
        </w:rPr>
        <w:t>a</w:t>
      </w:r>
      <w:r w:rsidRPr="003F2AEE">
        <w:rPr>
          <w:rFonts w:ascii="Times New Roman" w:hAnsi="Times New Roman" w:cs="Times New Roman"/>
          <w:sz w:val="24"/>
          <w:szCs w:val="24"/>
        </w:rPr>
        <w:t xml:space="preserve">) </w:t>
      </w:r>
      <w:r w:rsidR="004E25F5" w:rsidRPr="003F2AEE">
        <w:rPr>
          <w:rFonts w:ascii="Times New Roman" w:hAnsi="Times New Roman" w:cs="Times New Roman"/>
          <w:sz w:val="24"/>
          <w:szCs w:val="24"/>
        </w:rPr>
        <w:tab/>
      </w:r>
      <w:r w:rsidRPr="003F2AEE">
        <w:rPr>
          <w:rFonts w:ascii="Times New Roman" w:hAnsi="Times New Roman" w:cs="Times New Roman"/>
          <w:sz w:val="24"/>
          <w:szCs w:val="24"/>
        </w:rPr>
        <w:t>shall have power to confirm, vary, amend or set aside the judgment appealed against or give such judgment as the case may require;</w:t>
      </w:r>
    </w:p>
    <w:p w:rsidR="00FF2747" w:rsidRPr="003F2AEE" w:rsidRDefault="00FF2747" w:rsidP="00FF2747">
      <w:pPr>
        <w:autoSpaceDE w:val="0"/>
        <w:autoSpaceDN w:val="0"/>
        <w:adjustRightInd w:val="0"/>
        <w:spacing w:after="0" w:line="240" w:lineRule="auto"/>
        <w:rPr>
          <w:rFonts w:ascii="Times New Roman" w:hAnsi="Times New Roman" w:cs="Times New Roman"/>
          <w:sz w:val="24"/>
          <w:szCs w:val="24"/>
        </w:rPr>
      </w:pPr>
    </w:p>
    <w:p w:rsidR="00FF2747" w:rsidRPr="003F2AEE" w:rsidRDefault="00FF2747" w:rsidP="004E25F5">
      <w:pPr>
        <w:autoSpaceDE w:val="0"/>
        <w:autoSpaceDN w:val="0"/>
        <w:adjustRightInd w:val="0"/>
        <w:spacing w:after="0" w:line="240" w:lineRule="auto"/>
        <w:ind w:left="2880" w:hanging="720"/>
        <w:rPr>
          <w:rFonts w:ascii="Times New Roman" w:hAnsi="Times New Roman" w:cs="Times New Roman"/>
          <w:sz w:val="24"/>
          <w:szCs w:val="24"/>
        </w:rPr>
      </w:pPr>
      <w:r w:rsidRPr="003F2AEE">
        <w:rPr>
          <w:rFonts w:ascii="Times New Roman" w:hAnsi="Times New Roman" w:cs="Times New Roman"/>
          <w:sz w:val="24"/>
          <w:szCs w:val="24"/>
        </w:rPr>
        <w:t>(</w:t>
      </w:r>
      <w:r w:rsidRPr="003F2AEE">
        <w:rPr>
          <w:rFonts w:ascii="Times New Roman" w:hAnsi="Times New Roman" w:cs="Times New Roman"/>
          <w:i/>
          <w:iCs/>
          <w:sz w:val="24"/>
          <w:szCs w:val="24"/>
        </w:rPr>
        <w:t>b</w:t>
      </w:r>
      <w:r w:rsidRPr="003F2AEE">
        <w:rPr>
          <w:rFonts w:ascii="Times New Roman" w:hAnsi="Times New Roman" w:cs="Times New Roman"/>
          <w:sz w:val="24"/>
          <w:szCs w:val="24"/>
        </w:rPr>
        <w:t xml:space="preserve">) </w:t>
      </w:r>
      <w:r w:rsidR="004E25F5" w:rsidRPr="003F2AEE">
        <w:rPr>
          <w:rFonts w:ascii="Times New Roman" w:hAnsi="Times New Roman" w:cs="Times New Roman"/>
          <w:sz w:val="24"/>
          <w:szCs w:val="24"/>
        </w:rPr>
        <w:tab/>
      </w:r>
      <w:r w:rsidRPr="003F2AEE">
        <w:rPr>
          <w:rFonts w:ascii="Times New Roman" w:hAnsi="Times New Roman" w:cs="Times New Roman"/>
          <w:sz w:val="24"/>
          <w:szCs w:val="24"/>
        </w:rPr>
        <w:t>may, if it thinks it necessary or expedient in the interests of justice—</w:t>
      </w:r>
    </w:p>
    <w:p w:rsidR="00FF2747" w:rsidRPr="003F2AEE" w:rsidRDefault="00FF2747" w:rsidP="00FF2747">
      <w:pPr>
        <w:autoSpaceDE w:val="0"/>
        <w:autoSpaceDN w:val="0"/>
        <w:adjustRightInd w:val="0"/>
        <w:spacing w:after="0" w:line="240" w:lineRule="auto"/>
        <w:rPr>
          <w:rFonts w:ascii="Times New Roman" w:hAnsi="Times New Roman" w:cs="Times New Roman"/>
          <w:sz w:val="24"/>
          <w:szCs w:val="24"/>
        </w:rPr>
      </w:pPr>
    </w:p>
    <w:p w:rsidR="00FF2747" w:rsidRPr="003F2AEE" w:rsidRDefault="00FF2747" w:rsidP="004E25F5">
      <w:pPr>
        <w:autoSpaceDE w:val="0"/>
        <w:autoSpaceDN w:val="0"/>
        <w:adjustRightInd w:val="0"/>
        <w:spacing w:after="0" w:line="240" w:lineRule="auto"/>
        <w:ind w:left="2160" w:firstLine="720"/>
        <w:rPr>
          <w:rFonts w:ascii="Times New Roman" w:hAnsi="Times New Roman" w:cs="Times New Roman"/>
          <w:sz w:val="24"/>
          <w:szCs w:val="24"/>
        </w:rPr>
      </w:pPr>
      <w:r w:rsidRPr="003F2AEE">
        <w:rPr>
          <w:rFonts w:ascii="Times New Roman" w:hAnsi="Times New Roman" w:cs="Times New Roman"/>
          <w:sz w:val="24"/>
          <w:szCs w:val="24"/>
        </w:rPr>
        <w:t xml:space="preserve">(i)  </w:t>
      </w:r>
      <w:r w:rsidR="004D3EB2" w:rsidRPr="003F2AEE">
        <w:rPr>
          <w:rFonts w:ascii="Times New Roman" w:hAnsi="Times New Roman" w:cs="Times New Roman"/>
          <w:sz w:val="24"/>
          <w:szCs w:val="24"/>
        </w:rPr>
        <w:tab/>
      </w:r>
      <w:r w:rsidRPr="003F2AEE">
        <w:rPr>
          <w:rFonts w:ascii="Times New Roman" w:hAnsi="Times New Roman" w:cs="Times New Roman"/>
          <w:sz w:val="24"/>
          <w:szCs w:val="24"/>
        </w:rPr>
        <w:t>…</w:t>
      </w:r>
    </w:p>
    <w:p w:rsidR="00FF2747" w:rsidRPr="003F2AEE" w:rsidRDefault="00FF2747" w:rsidP="00FF2747">
      <w:pPr>
        <w:autoSpaceDE w:val="0"/>
        <w:autoSpaceDN w:val="0"/>
        <w:adjustRightInd w:val="0"/>
        <w:spacing w:after="0" w:line="240" w:lineRule="auto"/>
        <w:rPr>
          <w:rFonts w:ascii="Times New Roman" w:hAnsi="Times New Roman" w:cs="Times New Roman"/>
          <w:sz w:val="24"/>
          <w:szCs w:val="24"/>
        </w:rPr>
      </w:pPr>
    </w:p>
    <w:p w:rsidR="00EC751F" w:rsidRPr="003F2AEE" w:rsidRDefault="00FF2747" w:rsidP="004E25F5">
      <w:pPr>
        <w:autoSpaceDE w:val="0"/>
        <w:autoSpaceDN w:val="0"/>
        <w:adjustRightInd w:val="0"/>
        <w:spacing w:after="0" w:line="240" w:lineRule="auto"/>
        <w:ind w:left="3600" w:hanging="720"/>
        <w:rPr>
          <w:rFonts w:ascii="Times New Roman" w:hAnsi="Times New Roman" w:cs="Times New Roman"/>
          <w:sz w:val="24"/>
          <w:szCs w:val="24"/>
        </w:rPr>
      </w:pPr>
      <w:r w:rsidRPr="003F2AEE">
        <w:rPr>
          <w:rFonts w:ascii="Times New Roman" w:hAnsi="Times New Roman" w:cs="Times New Roman"/>
          <w:sz w:val="24"/>
          <w:szCs w:val="24"/>
        </w:rPr>
        <w:t xml:space="preserve">(ix) </w:t>
      </w:r>
      <w:r w:rsidR="004E25F5" w:rsidRPr="003F2AEE">
        <w:rPr>
          <w:rFonts w:ascii="Times New Roman" w:hAnsi="Times New Roman" w:cs="Times New Roman"/>
          <w:sz w:val="24"/>
          <w:szCs w:val="24"/>
        </w:rPr>
        <w:tab/>
      </w:r>
      <w:r w:rsidRPr="003F2AEE">
        <w:rPr>
          <w:rFonts w:ascii="Times New Roman" w:hAnsi="Times New Roman" w:cs="Times New Roman"/>
          <w:sz w:val="24"/>
          <w:szCs w:val="24"/>
        </w:rPr>
        <w:t>take any other course which may lead to the just, speedy and inexpensive settlement of the case;”</w:t>
      </w:r>
    </w:p>
    <w:p w:rsidR="00543421" w:rsidRPr="003F2AEE" w:rsidRDefault="00FF2747" w:rsidP="004E25F5">
      <w:pPr>
        <w:autoSpaceDE w:val="0"/>
        <w:autoSpaceDN w:val="0"/>
        <w:adjustRightInd w:val="0"/>
        <w:spacing w:after="0" w:line="480" w:lineRule="auto"/>
        <w:ind w:firstLine="1134"/>
        <w:jc w:val="both"/>
        <w:rPr>
          <w:rFonts w:ascii="Times New Roman" w:hAnsi="Times New Roman" w:cs="Times New Roman"/>
          <w:i/>
          <w:sz w:val="24"/>
          <w:szCs w:val="24"/>
        </w:rPr>
      </w:pPr>
      <w:r w:rsidRPr="003F2AEE">
        <w:rPr>
          <w:rFonts w:ascii="Times New Roman" w:hAnsi="Times New Roman" w:cs="Times New Roman"/>
          <w:sz w:val="24"/>
          <w:szCs w:val="24"/>
        </w:rPr>
        <w:lastRenderedPageBreak/>
        <w:t>On</w:t>
      </w:r>
      <w:r w:rsidR="005F71BC" w:rsidRPr="003F2AEE">
        <w:rPr>
          <w:rFonts w:ascii="Times New Roman" w:hAnsi="Times New Roman" w:cs="Times New Roman"/>
          <w:sz w:val="24"/>
          <w:szCs w:val="24"/>
        </w:rPr>
        <w:t xml:space="preserve"> a proper reading of s 22 of the Act, it is clear that it confers no power of substitution</w:t>
      </w:r>
      <w:r w:rsidR="00DD7FD4" w:rsidRPr="003F2AEE">
        <w:rPr>
          <w:rFonts w:ascii="Times New Roman" w:hAnsi="Times New Roman" w:cs="Times New Roman"/>
          <w:sz w:val="24"/>
          <w:szCs w:val="24"/>
        </w:rPr>
        <w:t xml:space="preserve"> on the court</w:t>
      </w:r>
      <w:r w:rsidR="005F71BC" w:rsidRPr="003F2AEE">
        <w:rPr>
          <w:rFonts w:ascii="Times New Roman" w:hAnsi="Times New Roman" w:cs="Times New Roman"/>
          <w:sz w:val="24"/>
          <w:szCs w:val="24"/>
        </w:rPr>
        <w:t>. It can only confirm, vary, amend or set aside the judgment appealed against or give such judgment as the case may require</w:t>
      </w:r>
      <w:r w:rsidR="00093532" w:rsidRPr="003F2AEE">
        <w:rPr>
          <w:rFonts w:ascii="Times New Roman" w:hAnsi="Times New Roman" w:cs="Times New Roman"/>
          <w:sz w:val="24"/>
          <w:szCs w:val="24"/>
        </w:rPr>
        <w:t>. The power</w:t>
      </w:r>
      <w:r w:rsidR="00EE2FF0" w:rsidRPr="003F2AEE">
        <w:rPr>
          <w:rFonts w:ascii="Times New Roman" w:hAnsi="Times New Roman" w:cs="Times New Roman"/>
          <w:sz w:val="24"/>
          <w:szCs w:val="24"/>
        </w:rPr>
        <w:t xml:space="preserve">, </w:t>
      </w:r>
      <w:r w:rsidR="00EE2FF0" w:rsidRPr="003F2AEE">
        <w:rPr>
          <w:rFonts w:ascii="Times New Roman" w:hAnsi="Times New Roman" w:cs="Times New Roman"/>
          <w:i/>
          <w:sz w:val="24"/>
          <w:szCs w:val="24"/>
        </w:rPr>
        <w:t>“</w:t>
      </w:r>
      <w:r w:rsidR="00093532" w:rsidRPr="003F2AEE">
        <w:rPr>
          <w:rFonts w:ascii="Times New Roman" w:hAnsi="Times New Roman" w:cs="Times New Roman"/>
          <w:i/>
          <w:sz w:val="24"/>
          <w:szCs w:val="24"/>
        </w:rPr>
        <w:t>to give such judgment as the case may require</w:t>
      </w:r>
      <w:r w:rsidR="00EE2FF0" w:rsidRPr="003F2AEE">
        <w:rPr>
          <w:rFonts w:ascii="Times New Roman" w:hAnsi="Times New Roman" w:cs="Times New Roman"/>
          <w:sz w:val="24"/>
          <w:szCs w:val="24"/>
        </w:rPr>
        <w:t xml:space="preserve">” </w:t>
      </w:r>
      <w:r w:rsidR="00093532" w:rsidRPr="003F2AEE">
        <w:rPr>
          <w:rFonts w:ascii="Times New Roman" w:hAnsi="Times New Roman" w:cs="Times New Roman"/>
          <w:sz w:val="24"/>
          <w:szCs w:val="24"/>
        </w:rPr>
        <w:t>is in my view not an open cheque for the court to</w:t>
      </w:r>
      <w:r w:rsidR="00EE2FF0" w:rsidRPr="003F2AEE">
        <w:rPr>
          <w:rFonts w:ascii="Times New Roman" w:hAnsi="Times New Roman" w:cs="Times New Roman"/>
          <w:sz w:val="24"/>
          <w:szCs w:val="24"/>
        </w:rPr>
        <w:t xml:space="preserve"> go on a frolic of its own giving any</w:t>
      </w:r>
      <w:r w:rsidR="00093532" w:rsidRPr="003F2AEE">
        <w:rPr>
          <w:rFonts w:ascii="Times New Roman" w:hAnsi="Times New Roman" w:cs="Times New Roman"/>
          <w:sz w:val="24"/>
          <w:szCs w:val="24"/>
        </w:rPr>
        <w:t xml:space="preserve"> judgment</w:t>
      </w:r>
      <w:r w:rsidR="00841D07" w:rsidRPr="003F2AEE">
        <w:rPr>
          <w:rFonts w:ascii="Times New Roman" w:hAnsi="Times New Roman" w:cs="Times New Roman"/>
          <w:sz w:val="24"/>
          <w:szCs w:val="24"/>
        </w:rPr>
        <w:t xml:space="preserve"> it desires</w:t>
      </w:r>
      <w:r w:rsidR="00093532" w:rsidRPr="003F2AEE">
        <w:rPr>
          <w:rFonts w:ascii="Times New Roman" w:hAnsi="Times New Roman" w:cs="Times New Roman"/>
          <w:sz w:val="24"/>
          <w:szCs w:val="24"/>
        </w:rPr>
        <w:t>. Th</w:t>
      </w:r>
      <w:r w:rsidR="00543421" w:rsidRPr="003F2AEE">
        <w:rPr>
          <w:rFonts w:ascii="Times New Roman" w:hAnsi="Times New Roman" w:cs="Times New Roman"/>
          <w:sz w:val="24"/>
          <w:szCs w:val="24"/>
        </w:rPr>
        <w:t>at power is confined to what</w:t>
      </w:r>
      <w:r w:rsidR="00093532" w:rsidRPr="003F2AEE">
        <w:rPr>
          <w:rFonts w:ascii="Times New Roman" w:hAnsi="Times New Roman" w:cs="Times New Roman"/>
          <w:sz w:val="24"/>
          <w:szCs w:val="24"/>
        </w:rPr>
        <w:t xml:space="preserve"> it is authorised to do under s</w:t>
      </w:r>
      <w:r w:rsidR="007516F2" w:rsidRPr="003F2AEE">
        <w:rPr>
          <w:rFonts w:ascii="Times New Roman" w:hAnsi="Times New Roman" w:cs="Times New Roman"/>
          <w:sz w:val="24"/>
          <w:szCs w:val="24"/>
        </w:rPr>
        <w:t xml:space="preserve"> </w:t>
      </w:r>
      <w:r w:rsidR="00093532" w:rsidRPr="003F2AEE">
        <w:rPr>
          <w:rFonts w:ascii="Times New Roman" w:hAnsi="Times New Roman" w:cs="Times New Roman"/>
          <w:sz w:val="24"/>
          <w:szCs w:val="24"/>
        </w:rPr>
        <w:t>22. As the power of substitution is not given under s 22 of the Act, the court cannot exercise s</w:t>
      </w:r>
      <w:r w:rsidR="00543421" w:rsidRPr="003F2AEE">
        <w:rPr>
          <w:rFonts w:ascii="Times New Roman" w:hAnsi="Times New Roman" w:cs="Times New Roman"/>
          <w:sz w:val="24"/>
          <w:szCs w:val="24"/>
        </w:rPr>
        <w:t>uch power. If it does,</w:t>
      </w:r>
      <w:r w:rsidR="00EE2FF0" w:rsidRPr="003F2AEE">
        <w:rPr>
          <w:rFonts w:ascii="Times New Roman" w:hAnsi="Times New Roman" w:cs="Times New Roman"/>
          <w:sz w:val="24"/>
          <w:szCs w:val="24"/>
        </w:rPr>
        <w:t xml:space="preserve"> i</w:t>
      </w:r>
      <w:r w:rsidR="00543421" w:rsidRPr="003F2AEE">
        <w:rPr>
          <w:rFonts w:ascii="Times New Roman" w:hAnsi="Times New Roman" w:cs="Times New Roman"/>
          <w:sz w:val="24"/>
          <w:szCs w:val="24"/>
        </w:rPr>
        <w:t>t acts without jurisdiction.</w:t>
      </w:r>
      <w:r w:rsidR="00EE2FF0" w:rsidRPr="003F2AEE">
        <w:rPr>
          <w:rFonts w:ascii="Times New Roman" w:hAnsi="Times New Roman" w:cs="Times New Roman"/>
          <w:sz w:val="24"/>
          <w:szCs w:val="24"/>
        </w:rPr>
        <w:t xml:space="preserve"> That being the case this</w:t>
      </w:r>
      <w:r w:rsidR="00543421" w:rsidRPr="003F2AEE">
        <w:rPr>
          <w:rFonts w:ascii="Times New Roman" w:hAnsi="Times New Roman" w:cs="Times New Roman"/>
          <w:sz w:val="24"/>
          <w:szCs w:val="24"/>
        </w:rPr>
        <w:t xml:space="preserve"> court cannot substitute a final order for </w:t>
      </w:r>
      <w:r w:rsidR="00EE2FF0" w:rsidRPr="003F2AEE">
        <w:rPr>
          <w:rFonts w:ascii="Times New Roman" w:hAnsi="Times New Roman" w:cs="Times New Roman"/>
          <w:sz w:val="24"/>
          <w:szCs w:val="24"/>
        </w:rPr>
        <w:t xml:space="preserve">a </w:t>
      </w:r>
      <w:r w:rsidR="00543421" w:rsidRPr="003F2AEE">
        <w:rPr>
          <w:rFonts w:ascii="Times New Roman" w:hAnsi="Times New Roman" w:cs="Times New Roman"/>
          <w:sz w:val="24"/>
          <w:szCs w:val="24"/>
        </w:rPr>
        <w:t xml:space="preserve">provisional order. By the same token both the court </w:t>
      </w:r>
      <w:r w:rsidR="00543421" w:rsidRPr="003F2AEE">
        <w:rPr>
          <w:rFonts w:ascii="Times New Roman" w:hAnsi="Times New Roman" w:cs="Times New Roman"/>
          <w:i/>
          <w:sz w:val="24"/>
          <w:szCs w:val="24"/>
        </w:rPr>
        <w:t xml:space="preserve">a quo </w:t>
      </w:r>
      <w:r w:rsidR="003F2AEE">
        <w:rPr>
          <w:rFonts w:ascii="Times New Roman" w:hAnsi="Times New Roman" w:cs="Times New Roman"/>
          <w:sz w:val="24"/>
          <w:szCs w:val="24"/>
        </w:rPr>
        <w:t>and this C</w:t>
      </w:r>
      <w:r w:rsidR="00543421" w:rsidRPr="003F2AEE">
        <w:rPr>
          <w:rFonts w:ascii="Times New Roman" w:hAnsi="Times New Roman" w:cs="Times New Roman"/>
          <w:sz w:val="24"/>
          <w:szCs w:val="24"/>
        </w:rPr>
        <w:t>ourt cannot give the</w:t>
      </w:r>
      <w:r w:rsidR="00EE2FF0" w:rsidRPr="003F2AEE">
        <w:rPr>
          <w:rFonts w:ascii="Times New Roman" w:hAnsi="Times New Roman" w:cs="Times New Roman"/>
          <w:sz w:val="24"/>
          <w:szCs w:val="24"/>
        </w:rPr>
        <w:t xml:space="preserve"> respondent a relief that she di</w:t>
      </w:r>
      <w:r w:rsidR="007516F2" w:rsidRPr="003F2AEE">
        <w:rPr>
          <w:rFonts w:ascii="Times New Roman" w:hAnsi="Times New Roman" w:cs="Times New Roman"/>
          <w:sz w:val="24"/>
          <w:szCs w:val="24"/>
        </w:rPr>
        <w:t>d not ask</w:t>
      </w:r>
      <w:r w:rsidR="00543421" w:rsidRPr="003F2AEE">
        <w:rPr>
          <w:rFonts w:ascii="Times New Roman" w:hAnsi="Times New Roman" w:cs="Times New Roman"/>
          <w:sz w:val="24"/>
          <w:szCs w:val="24"/>
        </w:rPr>
        <w:t xml:space="preserve"> for</w:t>
      </w:r>
      <w:r w:rsidR="007516F2" w:rsidRPr="003F2AEE">
        <w:rPr>
          <w:rFonts w:ascii="Times New Roman" w:hAnsi="Times New Roman" w:cs="Times New Roman"/>
          <w:sz w:val="24"/>
          <w:szCs w:val="24"/>
        </w:rPr>
        <w:t xml:space="preserve"> in the court </w:t>
      </w:r>
      <w:r w:rsidR="007516F2" w:rsidRPr="003F2AEE">
        <w:rPr>
          <w:rFonts w:ascii="Times New Roman" w:hAnsi="Times New Roman" w:cs="Times New Roman"/>
          <w:i/>
          <w:sz w:val="24"/>
          <w:szCs w:val="24"/>
        </w:rPr>
        <w:t>a quo</w:t>
      </w:r>
      <w:r w:rsidR="00543421" w:rsidRPr="003F2AEE">
        <w:rPr>
          <w:rFonts w:ascii="Times New Roman" w:hAnsi="Times New Roman" w:cs="Times New Roman"/>
          <w:sz w:val="24"/>
          <w:szCs w:val="24"/>
        </w:rPr>
        <w:t>.</w:t>
      </w:r>
      <w:r w:rsidR="00016175" w:rsidRPr="003F2AEE">
        <w:rPr>
          <w:rFonts w:ascii="Times New Roman" w:hAnsi="Times New Roman" w:cs="Times New Roman"/>
          <w:sz w:val="24"/>
          <w:szCs w:val="24"/>
        </w:rPr>
        <w:t xml:space="preserve"> It is now settled law that a court has no jurisdiction to determine issues </w:t>
      </w:r>
      <w:r w:rsidR="007516F2" w:rsidRPr="003F2AEE">
        <w:rPr>
          <w:rFonts w:ascii="Times New Roman" w:hAnsi="Times New Roman" w:cs="Times New Roman"/>
          <w:sz w:val="24"/>
          <w:szCs w:val="24"/>
        </w:rPr>
        <w:t>not placed before it</w:t>
      </w:r>
      <w:r w:rsidR="004C6835" w:rsidRPr="003F2AEE">
        <w:rPr>
          <w:rFonts w:ascii="Times New Roman" w:hAnsi="Times New Roman" w:cs="Times New Roman"/>
          <w:sz w:val="24"/>
          <w:szCs w:val="24"/>
        </w:rPr>
        <w:t xml:space="preserve"> because it is bound by the pleadings</w:t>
      </w:r>
      <w:r w:rsidR="007516F2" w:rsidRPr="003F2AEE">
        <w:rPr>
          <w:rFonts w:ascii="Times New Roman" w:hAnsi="Times New Roman" w:cs="Times New Roman"/>
          <w:sz w:val="24"/>
          <w:szCs w:val="24"/>
        </w:rPr>
        <w:t>.</w:t>
      </w:r>
      <w:r w:rsidR="00016175" w:rsidRPr="003F2AEE">
        <w:rPr>
          <w:rFonts w:ascii="Times New Roman" w:hAnsi="Times New Roman" w:cs="Times New Roman"/>
          <w:sz w:val="24"/>
          <w:szCs w:val="24"/>
        </w:rPr>
        <w:t xml:space="preserve"> </w:t>
      </w:r>
      <w:r w:rsidR="004C6835" w:rsidRPr="003F2AEE">
        <w:rPr>
          <w:rFonts w:ascii="Times New Roman" w:hAnsi="Times New Roman" w:cs="Times New Roman"/>
          <w:sz w:val="24"/>
          <w:szCs w:val="24"/>
        </w:rPr>
        <w:t xml:space="preserve">It cannot go on a frolic of its own. </w:t>
      </w:r>
      <w:r w:rsidR="00016175" w:rsidRPr="003F2AEE">
        <w:rPr>
          <w:rFonts w:ascii="Times New Roman" w:hAnsi="Times New Roman" w:cs="Times New Roman"/>
          <w:sz w:val="24"/>
          <w:szCs w:val="24"/>
        </w:rPr>
        <w:t xml:space="preserve">See </w:t>
      </w:r>
      <w:r w:rsidR="00016175" w:rsidRPr="003F2AEE">
        <w:rPr>
          <w:rFonts w:ascii="Times New Roman" w:hAnsi="Times New Roman" w:cs="Times New Roman"/>
          <w:i/>
          <w:sz w:val="24"/>
          <w:szCs w:val="24"/>
        </w:rPr>
        <w:t>Nzara &amp; Ors v Kashumba NO &amp; Ors</w:t>
      </w:r>
      <w:r w:rsidR="00016175" w:rsidRPr="003F2AEE">
        <w:rPr>
          <w:rStyle w:val="FootnoteReference"/>
          <w:rFonts w:ascii="Times New Roman" w:hAnsi="Times New Roman" w:cs="Times New Roman"/>
          <w:i/>
          <w:sz w:val="24"/>
          <w:szCs w:val="24"/>
        </w:rPr>
        <w:footnoteReference w:id="1"/>
      </w:r>
    </w:p>
    <w:p w:rsidR="004E25F5" w:rsidRPr="003F2AEE" w:rsidRDefault="004E25F5" w:rsidP="004E25F5">
      <w:pPr>
        <w:autoSpaceDE w:val="0"/>
        <w:autoSpaceDN w:val="0"/>
        <w:adjustRightInd w:val="0"/>
        <w:spacing w:after="0" w:line="480" w:lineRule="auto"/>
        <w:ind w:firstLine="1134"/>
        <w:jc w:val="both"/>
        <w:rPr>
          <w:rFonts w:ascii="Times New Roman" w:hAnsi="Times New Roman" w:cs="Times New Roman"/>
          <w:i/>
          <w:sz w:val="24"/>
          <w:szCs w:val="24"/>
        </w:rPr>
      </w:pPr>
    </w:p>
    <w:p w:rsidR="00BD6FDB" w:rsidRPr="003F2AEE" w:rsidRDefault="00BD6FDB" w:rsidP="004E25F5">
      <w:pPr>
        <w:autoSpaceDE w:val="0"/>
        <w:autoSpaceDN w:val="0"/>
        <w:adjustRightInd w:val="0"/>
        <w:spacing w:after="0" w:line="480" w:lineRule="auto"/>
        <w:ind w:firstLine="1134"/>
        <w:jc w:val="both"/>
        <w:rPr>
          <w:rFonts w:ascii="Times New Roman" w:hAnsi="Times New Roman" w:cs="Times New Roman"/>
          <w:sz w:val="24"/>
          <w:szCs w:val="24"/>
        </w:rPr>
      </w:pPr>
      <w:r w:rsidRPr="003F2AEE">
        <w:rPr>
          <w:rFonts w:ascii="Times New Roman" w:hAnsi="Times New Roman" w:cs="Times New Roman"/>
          <w:sz w:val="24"/>
          <w:szCs w:val="24"/>
        </w:rPr>
        <w:t xml:space="preserve">Section 22 (1) (b) (ix) is a procedural section which does not give any substantive relief. Reliance on it for the granting of a final order in place of the provisional spoliation order granted by the court </w:t>
      </w:r>
      <w:r w:rsidRPr="003F2AEE">
        <w:rPr>
          <w:rFonts w:ascii="Times New Roman" w:hAnsi="Times New Roman" w:cs="Times New Roman"/>
          <w:i/>
          <w:sz w:val="24"/>
          <w:szCs w:val="24"/>
        </w:rPr>
        <w:t xml:space="preserve">a quo </w:t>
      </w:r>
      <w:r w:rsidRPr="003F2AEE">
        <w:rPr>
          <w:rFonts w:ascii="Times New Roman" w:hAnsi="Times New Roman" w:cs="Times New Roman"/>
          <w:sz w:val="24"/>
          <w:szCs w:val="24"/>
        </w:rPr>
        <w:t>is therefore misplaced and untenable at law.</w:t>
      </w:r>
    </w:p>
    <w:p w:rsidR="00005305" w:rsidRPr="003F2AEE" w:rsidRDefault="00005305" w:rsidP="004E25F5">
      <w:pPr>
        <w:autoSpaceDE w:val="0"/>
        <w:autoSpaceDN w:val="0"/>
        <w:adjustRightInd w:val="0"/>
        <w:spacing w:after="0" w:line="480" w:lineRule="auto"/>
        <w:ind w:firstLine="1134"/>
        <w:jc w:val="both"/>
        <w:rPr>
          <w:rFonts w:ascii="Times New Roman" w:hAnsi="Times New Roman" w:cs="Times New Roman"/>
          <w:sz w:val="24"/>
          <w:szCs w:val="24"/>
        </w:rPr>
      </w:pPr>
    </w:p>
    <w:p w:rsidR="00093532" w:rsidRPr="003F2AEE" w:rsidRDefault="00BD6FDB" w:rsidP="004D3EB2">
      <w:pPr>
        <w:autoSpaceDE w:val="0"/>
        <w:autoSpaceDN w:val="0"/>
        <w:adjustRightInd w:val="0"/>
        <w:spacing w:after="0" w:line="480" w:lineRule="auto"/>
        <w:ind w:firstLine="1134"/>
        <w:rPr>
          <w:rFonts w:ascii="Times New Roman" w:hAnsi="Times New Roman" w:cs="Times New Roman"/>
          <w:sz w:val="24"/>
          <w:szCs w:val="24"/>
        </w:rPr>
      </w:pPr>
      <w:r w:rsidRPr="003F2AEE">
        <w:rPr>
          <w:rFonts w:ascii="Times New Roman" w:hAnsi="Times New Roman" w:cs="Times New Roman"/>
          <w:sz w:val="24"/>
          <w:szCs w:val="24"/>
        </w:rPr>
        <w:t>In the final analysis</w:t>
      </w:r>
      <w:r w:rsidR="005005DE" w:rsidRPr="003F2AEE">
        <w:rPr>
          <w:rFonts w:ascii="Times New Roman" w:hAnsi="Times New Roman" w:cs="Times New Roman"/>
          <w:sz w:val="24"/>
          <w:szCs w:val="24"/>
        </w:rPr>
        <w:t xml:space="preserve"> </w:t>
      </w:r>
      <w:r w:rsidR="006A05B1" w:rsidRPr="003F2AEE">
        <w:rPr>
          <w:rFonts w:ascii="Times New Roman" w:hAnsi="Times New Roman" w:cs="Times New Roman"/>
          <w:sz w:val="24"/>
          <w:szCs w:val="24"/>
        </w:rPr>
        <w:t>the urgent chamber application being fatally defective, t</w:t>
      </w:r>
      <w:r w:rsidR="005005DE" w:rsidRPr="003F2AEE">
        <w:rPr>
          <w:rFonts w:ascii="Times New Roman" w:hAnsi="Times New Roman" w:cs="Times New Roman"/>
          <w:sz w:val="24"/>
          <w:szCs w:val="24"/>
        </w:rPr>
        <w:t xml:space="preserve">he appeal can only succeed. It is accordingly ordered that: </w:t>
      </w:r>
    </w:p>
    <w:p w:rsidR="005005DE" w:rsidRPr="003F2AEE" w:rsidRDefault="006A05B1" w:rsidP="004D3EB2">
      <w:pPr>
        <w:pStyle w:val="ListParagraph"/>
        <w:numPr>
          <w:ilvl w:val="0"/>
          <w:numId w:val="2"/>
        </w:numPr>
        <w:autoSpaceDE w:val="0"/>
        <w:autoSpaceDN w:val="0"/>
        <w:adjustRightInd w:val="0"/>
        <w:spacing w:after="0" w:line="480" w:lineRule="auto"/>
        <w:ind w:left="1134" w:hanging="567"/>
        <w:rPr>
          <w:rFonts w:ascii="Times New Roman" w:hAnsi="Times New Roman" w:cs="Times New Roman"/>
          <w:sz w:val="24"/>
          <w:szCs w:val="24"/>
        </w:rPr>
      </w:pPr>
      <w:r w:rsidRPr="003F2AEE">
        <w:rPr>
          <w:rFonts w:ascii="Times New Roman" w:hAnsi="Times New Roman" w:cs="Times New Roman"/>
          <w:sz w:val="24"/>
          <w:szCs w:val="24"/>
        </w:rPr>
        <w:t>T</w:t>
      </w:r>
      <w:r w:rsidR="005005DE" w:rsidRPr="003F2AEE">
        <w:rPr>
          <w:rFonts w:ascii="Times New Roman" w:hAnsi="Times New Roman" w:cs="Times New Roman"/>
          <w:sz w:val="24"/>
          <w:szCs w:val="24"/>
        </w:rPr>
        <w:t xml:space="preserve">he appeal succeeds with </w:t>
      </w:r>
      <w:r w:rsidRPr="003F2AEE">
        <w:rPr>
          <w:rFonts w:ascii="Times New Roman" w:hAnsi="Times New Roman" w:cs="Times New Roman"/>
          <w:sz w:val="24"/>
          <w:szCs w:val="24"/>
        </w:rPr>
        <w:t>costs.</w:t>
      </w:r>
    </w:p>
    <w:p w:rsidR="005005DE" w:rsidRPr="003F2AEE" w:rsidRDefault="006A05B1" w:rsidP="004D3EB2">
      <w:pPr>
        <w:pStyle w:val="ListParagraph"/>
        <w:numPr>
          <w:ilvl w:val="0"/>
          <w:numId w:val="2"/>
        </w:numPr>
        <w:autoSpaceDE w:val="0"/>
        <w:autoSpaceDN w:val="0"/>
        <w:adjustRightInd w:val="0"/>
        <w:spacing w:after="0" w:line="480" w:lineRule="auto"/>
        <w:ind w:left="1134" w:hanging="567"/>
        <w:rPr>
          <w:rFonts w:ascii="Times New Roman" w:hAnsi="Times New Roman" w:cs="Times New Roman"/>
          <w:sz w:val="24"/>
          <w:szCs w:val="24"/>
        </w:rPr>
      </w:pPr>
      <w:r w:rsidRPr="003F2AEE">
        <w:rPr>
          <w:rFonts w:ascii="Times New Roman" w:hAnsi="Times New Roman" w:cs="Times New Roman"/>
          <w:sz w:val="24"/>
          <w:szCs w:val="24"/>
        </w:rPr>
        <w:t>Th</w:t>
      </w:r>
      <w:r w:rsidR="005005DE" w:rsidRPr="003F2AEE">
        <w:rPr>
          <w:rFonts w:ascii="Times New Roman" w:hAnsi="Times New Roman" w:cs="Times New Roman"/>
          <w:sz w:val="24"/>
          <w:szCs w:val="24"/>
        </w:rPr>
        <w:t xml:space="preserve">e whole judgment of the court </w:t>
      </w:r>
      <w:r w:rsidR="005005DE" w:rsidRPr="003F2AEE">
        <w:rPr>
          <w:rFonts w:ascii="Times New Roman" w:hAnsi="Times New Roman" w:cs="Times New Roman"/>
          <w:i/>
          <w:sz w:val="24"/>
          <w:szCs w:val="24"/>
        </w:rPr>
        <w:t>a quo</w:t>
      </w:r>
      <w:r w:rsidR="005005DE" w:rsidRPr="003F2AEE">
        <w:rPr>
          <w:rFonts w:ascii="Times New Roman" w:hAnsi="Times New Roman" w:cs="Times New Roman"/>
          <w:sz w:val="24"/>
          <w:szCs w:val="24"/>
        </w:rPr>
        <w:t xml:space="preserve"> be and is hereby set aside and in its place, the following be substituted:</w:t>
      </w:r>
    </w:p>
    <w:p w:rsidR="005005DE" w:rsidRPr="003F2AEE" w:rsidRDefault="005005DE" w:rsidP="004D3EB2">
      <w:pPr>
        <w:pStyle w:val="ListParagraph"/>
        <w:autoSpaceDE w:val="0"/>
        <w:autoSpaceDN w:val="0"/>
        <w:adjustRightInd w:val="0"/>
        <w:spacing w:after="0" w:line="240" w:lineRule="auto"/>
        <w:ind w:left="1701"/>
        <w:rPr>
          <w:rFonts w:ascii="Times New Roman" w:hAnsi="Times New Roman" w:cs="Times New Roman"/>
          <w:sz w:val="24"/>
          <w:szCs w:val="24"/>
        </w:rPr>
      </w:pPr>
      <w:r w:rsidRPr="003F2AEE">
        <w:rPr>
          <w:rFonts w:ascii="Times New Roman" w:hAnsi="Times New Roman" w:cs="Times New Roman"/>
          <w:sz w:val="24"/>
          <w:szCs w:val="24"/>
        </w:rPr>
        <w:t xml:space="preserve">“The urgent application for a provisional spoliation order </w:t>
      </w:r>
      <w:r w:rsidR="006A05B1" w:rsidRPr="003F2AEE">
        <w:rPr>
          <w:rFonts w:ascii="Times New Roman" w:hAnsi="Times New Roman" w:cs="Times New Roman"/>
          <w:sz w:val="24"/>
          <w:szCs w:val="24"/>
        </w:rPr>
        <w:t>be and is hereby dismissed with costs”.</w:t>
      </w:r>
    </w:p>
    <w:p w:rsidR="00FF2747" w:rsidRPr="003F2AEE" w:rsidRDefault="00FF2747" w:rsidP="00FF2747">
      <w:pPr>
        <w:autoSpaceDE w:val="0"/>
        <w:autoSpaceDN w:val="0"/>
        <w:adjustRightInd w:val="0"/>
        <w:spacing w:after="0" w:line="240" w:lineRule="auto"/>
        <w:rPr>
          <w:rFonts w:ascii="Times New Roman" w:hAnsi="Times New Roman" w:cs="Times New Roman"/>
          <w:sz w:val="24"/>
          <w:szCs w:val="24"/>
        </w:rPr>
      </w:pPr>
    </w:p>
    <w:p w:rsidR="00FF2747" w:rsidRPr="003F2AEE" w:rsidRDefault="00FF2747" w:rsidP="00FF2747">
      <w:pPr>
        <w:autoSpaceDE w:val="0"/>
        <w:autoSpaceDN w:val="0"/>
        <w:adjustRightInd w:val="0"/>
        <w:spacing w:after="0" w:line="240" w:lineRule="auto"/>
        <w:rPr>
          <w:rFonts w:ascii="Times New Roman" w:hAnsi="Times New Roman" w:cs="Times New Roman"/>
          <w:sz w:val="24"/>
          <w:szCs w:val="24"/>
        </w:rPr>
      </w:pPr>
    </w:p>
    <w:p w:rsidR="004C41F5" w:rsidRPr="003F2AEE" w:rsidRDefault="00C748B8" w:rsidP="004D3EB2">
      <w:pPr>
        <w:autoSpaceDE w:val="0"/>
        <w:autoSpaceDN w:val="0"/>
        <w:adjustRightInd w:val="0"/>
        <w:spacing w:after="0" w:line="480" w:lineRule="auto"/>
        <w:ind w:firstLine="1134"/>
        <w:jc w:val="both"/>
        <w:rPr>
          <w:rFonts w:ascii="Times New Roman" w:hAnsi="Times New Roman" w:cs="Times New Roman"/>
          <w:i/>
          <w:sz w:val="24"/>
          <w:szCs w:val="24"/>
        </w:rPr>
      </w:pPr>
      <w:r w:rsidRPr="003F2AEE">
        <w:rPr>
          <w:rFonts w:ascii="Times New Roman" w:hAnsi="Times New Roman" w:cs="Times New Roman"/>
          <w:sz w:val="24"/>
          <w:szCs w:val="24"/>
        </w:rPr>
        <w:lastRenderedPageBreak/>
        <w:t xml:space="preserve"> </w:t>
      </w:r>
      <w:r w:rsidR="00B544F7" w:rsidRPr="003F2AEE">
        <w:rPr>
          <w:rFonts w:ascii="Times New Roman" w:hAnsi="Times New Roman" w:cs="Times New Roman"/>
          <w:sz w:val="24"/>
          <w:szCs w:val="24"/>
        </w:rPr>
        <w:t xml:space="preserve"> </w:t>
      </w:r>
      <w:r w:rsidRPr="003F2AEE">
        <w:rPr>
          <w:rFonts w:ascii="Times New Roman" w:hAnsi="Times New Roman" w:cs="Times New Roman"/>
          <w:sz w:val="24"/>
          <w:szCs w:val="24"/>
        </w:rPr>
        <w:t xml:space="preserve"> </w:t>
      </w:r>
    </w:p>
    <w:p w:rsidR="00852D5B" w:rsidRPr="003F2AEE" w:rsidRDefault="00852D5B" w:rsidP="00852D5B">
      <w:pPr>
        <w:spacing w:after="0"/>
        <w:rPr>
          <w:rFonts w:ascii="Times New Roman" w:hAnsi="Times New Roman" w:cs="Times New Roman"/>
          <w:sz w:val="24"/>
          <w:szCs w:val="24"/>
        </w:rPr>
      </w:pPr>
      <w:r w:rsidRPr="003F2AEE">
        <w:rPr>
          <w:rFonts w:ascii="Times New Roman" w:hAnsi="Times New Roman" w:cs="Times New Roman"/>
          <w:sz w:val="24"/>
          <w:szCs w:val="24"/>
        </w:rPr>
        <w:tab/>
      </w:r>
      <w:r w:rsidRPr="003F2AEE">
        <w:rPr>
          <w:rFonts w:ascii="Times New Roman" w:hAnsi="Times New Roman" w:cs="Times New Roman"/>
          <w:sz w:val="24"/>
          <w:szCs w:val="24"/>
        </w:rPr>
        <w:tab/>
      </w:r>
      <w:r w:rsidRPr="003F2AEE">
        <w:rPr>
          <w:rFonts w:ascii="Times New Roman" w:hAnsi="Times New Roman" w:cs="Times New Roman"/>
          <w:b/>
          <w:sz w:val="24"/>
          <w:szCs w:val="24"/>
        </w:rPr>
        <w:t>HLATSHWAYO JA</w:t>
      </w:r>
      <w:r w:rsidRPr="003F2AEE">
        <w:rPr>
          <w:rFonts w:ascii="Times New Roman" w:hAnsi="Times New Roman" w:cs="Times New Roman"/>
          <w:sz w:val="24"/>
          <w:szCs w:val="24"/>
        </w:rPr>
        <w:tab/>
      </w:r>
      <w:r w:rsidRPr="003F2AEE">
        <w:rPr>
          <w:rFonts w:ascii="Times New Roman" w:hAnsi="Times New Roman" w:cs="Times New Roman"/>
          <w:sz w:val="24"/>
          <w:szCs w:val="24"/>
        </w:rPr>
        <w:tab/>
        <w:t>I agree</w:t>
      </w:r>
    </w:p>
    <w:p w:rsidR="00852D5B" w:rsidRPr="003F2AEE" w:rsidRDefault="00852D5B" w:rsidP="00852D5B">
      <w:pPr>
        <w:spacing w:after="0"/>
        <w:rPr>
          <w:rFonts w:ascii="Times New Roman" w:hAnsi="Times New Roman" w:cs="Times New Roman"/>
          <w:sz w:val="24"/>
          <w:szCs w:val="24"/>
        </w:rPr>
      </w:pPr>
    </w:p>
    <w:p w:rsidR="00852D5B" w:rsidRPr="003F2AEE" w:rsidRDefault="00852D5B" w:rsidP="00852D5B">
      <w:pPr>
        <w:spacing w:after="0"/>
        <w:rPr>
          <w:rFonts w:ascii="Times New Roman" w:hAnsi="Times New Roman" w:cs="Times New Roman"/>
          <w:sz w:val="24"/>
          <w:szCs w:val="24"/>
        </w:rPr>
      </w:pPr>
    </w:p>
    <w:p w:rsidR="00005305" w:rsidRPr="003F2AEE" w:rsidRDefault="00005305" w:rsidP="00852D5B">
      <w:pPr>
        <w:spacing w:after="0"/>
        <w:rPr>
          <w:rFonts w:ascii="Times New Roman" w:hAnsi="Times New Roman" w:cs="Times New Roman"/>
          <w:sz w:val="24"/>
          <w:szCs w:val="24"/>
        </w:rPr>
      </w:pPr>
    </w:p>
    <w:p w:rsidR="00852D5B" w:rsidRPr="003F2AEE" w:rsidRDefault="00852D5B" w:rsidP="00852D5B">
      <w:pPr>
        <w:spacing w:after="0"/>
        <w:ind w:left="720" w:firstLine="720"/>
        <w:rPr>
          <w:rFonts w:ascii="Times New Roman" w:hAnsi="Times New Roman" w:cs="Times New Roman"/>
          <w:sz w:val="24"/>
          <w:szCs w:val="24"/>
        </w:rPr>
      </w:pPr>
      <w:r w:rsidRPr="003F2AEE">
        <w:rPr>
          <w:rFonts w:ascii="Times New Roman" w:hAnsi="Times New Roman" w:cs="Times New Roman"/>
          <w:b/>
          <w:sz w:val="24"/>
          <w:szCs w:val="24"/>
        </w:rPr>
        <w:t>GUVAVA JA</w:t>
      </w:r>
      <w:r w:rsidRPr="003F2AEE">
        <w:rPr>
          <w:rFonts w:ascii="Times New Roman" w:hAnsi="Times New Roman" w:cs="Times New Roman"/>
          <w:sz w:val="24"/>
          <w:szCs w:val="24"/>
        </w:rPr>
        <w:tab/>
      </w:r>
      <w:r w:rsidRPr="003F2AEE">
        <w:rPr>
          <w:rFonts w:ascii="Times New Roman" w:hAnsi="Times New Roman" w:cs="Times New Roman"/>
          <w:sz w:val="24"/>
          <w:szCs w:val="24"/>
        </w:rPr>
        <w:tab/>
      </w:r>
      <w:r w:rsidRPr="003F2AEE">
        <w:rPr>
          <w:rFonts w:ascii="Times New Roman" w:hAnsi="Times New Roman" w:cs="Times New Roman"/>
          <w:sz w:val="24"/>
          <w:szCs w:val="24"/>
        </w:rPr>
        <w:tab/>
        <w:t>I agree</w:t>
      </w:r>
    </w:p>
    <w:p w:rsidR="00852D5B" w:rsidRPr="003F2AEE" w:rsidRDefault="00852D5B" w:rsidP="00435A01">
      <w:pPr>
        <w:autoSpaceDE w:val="0"/>
        <w:autoSpaceDN w:val="0"/>
        <w:adjustRightInd w:val="0"/>
        <w:spacing w:after="0" w:line="480" w:lineRule="auto"/>
        <w:jc w:val="both"/>
        <w:rPr>
          <w:rFonts w:ascii="Times New Roman" w:hAnsi="Times New Roman" w:cs="Times New Roman"/>
          <w:sz w:val="24"/>
          <w:szCs w:val="24"/>
        </w:rPr>
      </w:pPr>
    </w:p>
    <w:p w:rsidR="004C41F5" w:rsidRPr="003F2AEE" w:rsidRDefault="004C41F5" w:rsidP="00435A01">
      <w:pPr>
        <w:autoSpaceDE w:val="0"/>
        <w:autoSpaceDN w:val="0"/>
        <w:adjustRightInd w:val="0"/>
        <w:spacing w:after="0" w:line="480" w:lineRule="auto"/>
        <w:jc w:val="both"/>
        <w:rPr>
          <w:rFonts w:ascii="Times New Roman" w:hAnsi="Times New Roman" w:cs="Times New Roman"/>
          <w:sz w:val="24"/>
          <w:szCs w:val="24"/>
        </w:rPr>
      </w:pPr>
    </w:p>
    <w:p w:rsidR="00D83FB4" w:rsidRPr="003F2AEE" w:rsidRDefault="00852D5B" w:rsidP="00435A01">
      <w:pPr>
        <w:autoSpaceDE w:val="0"/>
        <w:autoSpaceDN w:val="0"/>
        <w:adjustRightInd w:val="0"/>
        <w:spacing w:after="0" w:line="480" w:lineRule="auto"/>
        <w:jc w:val="both"/>
        <w:rPr>
          <w:rFonts w:ascii="Times New Roman" w:hAnsi="Times New Roman" w:cs="Times New Roman"/>
          <w:i/>
          <w:sz w:val="24"/>
          <w:szCs w:val="24"/>
        </w:rPr>
      </w:pPr>
      <w:r w:rsidRPr="003F2AEE">
        <w:rPr>
          <w:rFonts w:ascii="Times New Roman" w:hAnsi="Times New Roman" w:cs="Times New Roman"/>
          <w:i/>
          <w:sz w:val="24"/>
          <w:szCs w:val="24"/>
        </w:rPr>
        <w:t xml:space="preserve">Mundia &amp; Mudhara, </w:t>
      </w:r>
      <w:r w:rsidRPr="003F2AEE">
        <w:rPr>
          <w:rFonts w:ascii="Times New Roman" w:hAnsi="Times New Roman" w:cs="Times New Roman"/>
          <w:sz w:val="24"/>
          <w:szCs w:val="24"/>
        </w:rPr>
        <w:t>a</w:t>
      </w:r>
      <w:r w:rsidR="00D83FB4" w:rsidRPr="003F2AEE">
        <w:rPr>
          <w:rFonts w:ascii="Times New Roman" w:hAnsi="Times New Roman" w:cs="Times New Roman"/>
          <w:sz w:val="24"/>
          <w:szCs w:val="24"/>
        </w:rPr>
        <w:t xml:space="preserve">ppellant’s </w:t>
      </w:r>
      <w:r w:rsidRPr="003F2AEE">
        <w:rPr>
          <w:rFonts w:ascii="Times New Roman" w:hAnsi="Times New Roman" w:cs="Times New Roman"/>
          <w:sz w:val="24"/>
          <w:szCs w:val="24"/>
        </w:rPr>
        <w:t>l</w:t>
      </w:r>
      <w:r w:rsidR="00D83FB4" w:rsidRPr="003F2AEE">
        <w:rPr>
          <w:rFonts w:ascii="Times New Roman" w:hAnsi="Times New Roman" w:cs="Times New Roman"/>
          <w:sz w:val="24"/>
          <w:szCs w:val="24"/>
        </w:rPr>
        <w:t xml:space="preserve">egal </w:t>
      </w:r>
      <w:r w:rsidRPr="003F2AEE">
        <w:rPr>
          <w:rFonts w:ascii="Times New Roman" w:hAnsi="Times New Roman" w:cs="Times New Roman"/>
          <w:sz w:val="24"/>
          <w:szCs w:val="24"/>
        </w:rPr>
        <w:t>p</w:t>
      </w:r>
      <w:r w:rsidR="00D83FB4" w:rsidRPr="003F2AEE">
        <w:rPr>
          <w:rFonts w:ascii="Times New Roman" w:hAnsi="Times New Roman" w:cs="Times New Roman"/>
          <w:sz w:val="24"/>
          <w:szCs w:val="24"/>
        </w:rPr>
        <w:t>ractitioners</w:t>
      </w:r>
      <w:r w:rsidR="00D83FB4" w:rsidRPr="003F2AEE">
        <w:rPr>
          <w:rFonts w:ascii="Times New Roman" w:hAnsi="Times New Roman" w:cs="Times New Roman"/>
          <w:i/>
          <w:sz w:val="24"/>
          <w:szCs w:val="24"/>
        </w:rPr>
        <w:t>.</w:t>
      </w:r>
    </w:p>
    <w:p w:rsidR="00675EC8" w:rsidRPr="003F2AEE" w:rsidRDefault="00D83FB4" w:rsidP="00435A01">
      <w:pPr>
        <w:spacing w:after="0" w:line="480" w:lineRule="auto"/>
        <w:jc w:val="both"/>
        <w:rPr>
          <w:rFonts w:ascii="Times New Roman" w:hAnsi="Times New Roman" w:cs="Times New Roman"/>
          <w:i/>
          <w:sz w:val="24"/>
          <w:szCs w:val="24"/>
        </w:rPr>
      </w:pPr>
      <w:r w:rsidRPr="003F2AEE">
        <w:rPr>
          <w:rFonts w:ascii="Times New Roman" w:hAnsi="Times New Roman" w:cs="Times New Roman"/>
          <w:i/>
          <w:sz w:val="24"/>
          <w:szCs w:val="24"/>
        </w:rPr>
        <w:t xml:space="preserve">Magwaliba &amp; Kwirira, </w:t>
      </w:r>
      <w:r w:rsidRPr="003F2AEE">
        <w:rPr>
          <w:rFonts w:ascii="Times New Roman" w:hAnsi="Times New Roman" w:cs="Times New Roman"/>
          <w:sz w:val="24"/>
          <w:szCs w:val="24"/>
        </w:rPr>
        <w:t>1</w:t>
      </w:r>
      <w:r w:rsidRPr="003F2AEE">
        <w:rPr>
          <w:rFonts w:ascii="Times New Roman" w:hAnsi="Times New Roman" w:cs="Times New Roman"/>
          <w:sz w:val="24"/>
          <w:szCs w:val="24"/>
          <w:vertAlign w:val="superscript"/>
        </w:rPr>
        <w:t>st</w:t>
      </w:r>
      <w:r w:rsidRPr="003F2AEE">
        <w:rPr>
          <w:rFonts w:ascii="Times New Roman" w:hAnsi="Times New Roman" w:cs="Times New Roman"/>
          <w:sz w:val="24"/>
          <w:szCs w:val="24"/>
        </w:rPr>
        <w:t xml:space="preserve"> </w:t>
      </w:r>
      <w:r w:rsidR="00852D5B" w:rsidRPr="003F2AEE">
        <w:rPr>
          <w:rFonts w:ascii="Times New Roman" w:hAnsi="Times New Roman" w:cs="Times New Roman"/>
          <w:sz w:val="24"/>
          <w:szCs w:val="24"/>
        </w:rPr>
        <w:t>r</w:t>
      </w:r>
      <w:r w:rsidRPr="003F2AEE">
        <w:rPr>
          <w:rFonts w:ascii="Times New Roman" w:hAnsi="Times New Roman" w:cs="Times New Roman"/>
          <w:sz w:val="24"/>
          <w:szCs w:val="24"/>
        </w:rPr>
        <w:t xml:space="preserve">espondent’s </w:t>
      </w:r>
      <w:r w:rsidR="00852D5B" w:rsidRPr="003F2AEE">
        <w:rPr>
          <w:rFonts w:ascii="Times New Roman" w:hAnsi="Times New Roman" w:cs="Times New Roman"/>
          <w:sz w:val="24"/>
          <w:szCs w:val="24"/>
        </w:rPr>
        <w:t>l</w:t>
      </w:r>
      <w:r w:rsidRPr="003F2AEE">
        <w:rPr>
          <w:rFonts w:ascii="Times New Roman" w:hAnsi="Times New Roman" w:cs="Times New Roman"/>
          <w:sz w:val="24"/>
          <w:szCs w:val="24"/>
        </w:rPr>
        <w:t xml:space="preserve">egal </w:t>
      </w:r>
      <w:r w:rsidR="00852D5B" w:rsidRPr="003F2AEE">
        <w:rPr>
          <w:rFonts w:ascii="Times New Roman" w:hAnsi="Times New Roman" w:cs="Times New Roman"/>
          <w:sz w:val="24"/>
          <w:szCs w:val="24"/>
        </w:rPr>
        <w:t>p</w:t>
      </w:r>
      <w:r w:rsidRPr="003F2AEE">
        <w:rPr>
          <w:rFonts w:ascii="Times New Roman" w:hAnsi="Times New Roman" w:cs="Times New Roman"/>
          <w:sz w:val="24"/>
          <w:szCs w:val="24"/>
        </w:rPr>
        <w:t>ractitioners</w:t>
      </w:r>
      <w:r w:rsidRPr="003F2AEE">
        <w:rPr>
          <w:rFonts w:ascii="Times New Roman" w:hAnsi="Times New Roman" w:cs="Times New Roman"/>
          <w:i/>
          <w:sz w:val="24"/>
          <w:szCs w:val="24"/>
        </w:rPr>
        <w:t>.</w:t>
      </w:r>
    </w:p>
    <w:p w:rsidR="00AD136A" w:rsidRPr="003F2AEE" w:rsidRDefault="00AD136A" w:rsidP="00435A01">
      <w:pPr>
        <w:spacing w:after="0" w:line="480" w:lineRule="auto"/>
        <w:jc w:val="both"/>
        <w:rPr>
          <w:rFonts w:ascii="Times New Roman" w:hAnsi="Times New Roman" w:cs="Times New Roman"/>
          <w:sz w:val="24"/>
          <w:szCs w:val="24"/>
        </w:rPr>
      </w:pPr>
    </w:p>
    <w:p w:rsidR="00AD136A" w:rsidRPr="003F2AEE" w:rsidRDefault="004C2BDA" w:rsidP="00435A01">
      <w:pPr>
        <w:spacing w:after="0" w:line="480" w:lineRule="auto"/>
        <w:jc w:val="both"/>
        <w:rPr>
          <w:rFonts w:ascii="Times New Roman" w:hAnsi="Times New Roman" w:cs="Times New Roman"/>
          <w:sz w:val="24"/>
          <w:szCs w:val="24"/>
        </w:rPr>
      </w:pPr>
      <w:r w:rsidRPr="003F2AEE">
        <w:rPr>
          <w:rFonts w:ascii="Times New Roman" w:hAnsi="Times New Roman" w:cs="Times New Roman"/>
          <w:sz w:val="24"/>
          <w:szCs w:val="24"/>
        </w:rPr>
        <w:t xml:space="preserve"> </w:t>
      </w:r>
    </w:p>
    <w:sectPr w:rsidR="00AD136A" w:rsidRPr="003F2AEE">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0F5" w:rsidRDefault="007E00F5" w:rsidP="00C359CE">
      <w:pPr>
        <w:spacing w:after="0" w:line="240" w:lineRule="auto"/>
      </w:pPr>
      <w:r>
        <w:separator/>
      </w:r>
    </w:p>
  </w:endnote>
  <w:endnote w:type="continuationSeparator" w:id="0">
    <w:p w:rsidR="007E00F5" w:rsidRDefault="007E00F5" w:rsidP="00C3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0F5" w:rsidRDefault="007E00F5" w:rsidP="00C359CE">
      <w:pPr>
        <w:spacing w:after="0" w:line="240" w:lineRule="auto"/>
      </w:pPr>
      <w:r>
        <w:separator/>
      </w:r>
    </w:p>
  </w:footnote>
  <w:footnote w:type="continuationSeparator" w:id="0">
    <w:p w:rsidR="007E00F5" w:rsidRDefault="007E00F5" w:rsidP="00C359CE">
      <w:pPr>
        <w:spacing w:after="0" w:line="240" w:lineRule="auto"/>
      </w:pPr>
      <w:r>
        <w:continuationSeparator/>
      </w:r>
    </w:p>
  </w:footnote>
  <w:footnote w:id="1">
    <w:p w:rsidR="00016175" w:rsidRDefault="00016175">
      <w:pPr>
        <w:pStyle w:val="FootnoteText"/>
      </w:pPr>
      <w:r>
        <w:rPr>
          <w:rStyle w:val="FootnoteReference"/>
        </w:rPr>
        <w:footnoteRef/>
      </w:r>
      <w:r>
        <w:t xml:space="preserve"> SC 18/18 at p11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9CE" w:rsidRDefault="00C359CE">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5305" w:rsidRDefault="00005305" w:rsidP="00C359CE">
                          <w:pPr>
                            <w:spacing w:after="0"/>
                            <w:jc w:val="right"/>
                            <w:rPr>
                              <w:rFonts w:ascii="Courier New" w:hAnsi="Courier New" w:cs="Courier New"/>
                              <w:b/>
                              <w:sz w:val="24"/>
                              <w:szCs w:val="24"/>
                            </w:rPr>
                          </w:pPr>
                        </w:p>
                        <w:p w:rsidR="00C359CE" w:rsidRPr="003F2AEE" w:rsidRDefault="00C359CE" w:rsidP="00C359CE">
                          <w:pPr>
                            <w:spacing w:after="0"/>
                            <w:jc w:val="right"/>
                            <w:rPr>
                              <w:rFonts w:ascii="Times New Roman" w:hAnsi="Times New Roman" w:cs="Times New Roman"/>
                              <w:b/>
                            </w:rPr>
                          </w:pPr>
                          <w:r w:rsidRPr="003F2AEE">
                            <w:rPr>
                              <w:rFonts w:ascii="Times New Roman" w:hAnsi="Times New Roman" w:cs="Times New Roman"/>
                              <w:b/>
                            </w:rPr>
                            <w:t xml:space="preserve">Judgment No. SC </w:t>
                          </w:r>
                          <w:r w:rsidR="009D1032">
                            <w:rPr>
                              <w:rFonts w:ascii="Times New Roman" w:hAnsi="Times New Roman" w:cs="Times New Roman"/>
                              <w:b/>
                            </w:rPr>
                            <w:t>63</w:t>
                          </w:r>
                          <w:r w:rsidRPr="003F2AEE">
                            <w:rPr>
                              <w:rFonts w:ascii="Times New Roman" w:hAnsi="Times New Roman" w:cs="Times New Roman"/>
                              <w:b/>
                            </w:rPr>
                            <w:t>/2</w:t>
                          </w:r>
                          <w:r w:rsidR="00F32D59">
                            <w:rPr>
                              <w:rFonts w:ascii="Times New Roman" w:hAnsi="Times New Roman" w:cs="Times New Roman"/>
                              <w:b/>
                            </w:rPr>
                            <w:t>1</w:t>
                          </w:r>
                        </w:p>
                        <w:p w:rsidR="00C359CE" w:rsidRPr="003F2AEE" w:rsidRDefault="00C359CE" w:rsidP="00C359CE">
                          <w:pPr>
                            <w:spacing w:after="0"/>
                            <w:jc w:val="right"/>
                            <w:rPr>
                              <w:rFonts w:ascii="Times New Roman" w:hAnsi="Times New Roman" w:cs="Times New Roman"/>
                              <w:b/>
                            </w:rPr>
                          </w:pPr>
                          <w:r w:rsidRPr="003F2AEE">
                            <w:rPr>
                              <w:rFonts w:ascii="Times New Roman" w:hAnsi="Times New Roman" w:cs="Times New Roman"/>
                              <w:b/>
                            </w:rPr>
                            <w:t xml:space="preserve">Civil Appeal No. SC </w:t>
                          </w:r>
                          <w:r w:rsidRPr="00F32D59">
                            <w:rPr>
                              <w:rFonts w:ascii="Times New Roman" w:hAnsi="Times New Roman" w:cs="Times New Roman"/>
                              <w:b/>
                            </w:rPr>
                            <w:t>1034</w:t>
                          </w:r>
                          <w:r w:rsidRPr="003F2AEE">
                            <w:rPr>
                              <w:rFonts w:ascii="Times New Roman" w:hAnsi="Times New Roman" w:cs="Times New Roman"/>
                              <w:b/>
                            </w:rPr>
                            <w:t>/17</w:t>
                          </w:r>
                        </w:p>
                        <w:p w:rsidR="00C359CE" w:rsidRPr="003F2AEE" w:rsidRDefault="00C359CE" w:rsidP="00C359CE">
                          <w:pPr>
                            <w:spacing w:after="0"/>
                            <w:jc w:val="right"/>
                            <w:rPr>
                              <w:rFonts w:ascii="Times New Roman" w:hAnsi="Times New Roman" w:cs="Times New Roman"/>
                              <w:b/>
                            </w:rPr>
                          </w:pPr>
                          <w:r w:rsidRPr="003F2AEE">
                            <w:rPr>
                              <w:rFonts w:ascii="Times New Roman" w:hAnsi="Times New Roman" w:cs="Times New Roman"/>
                              <w:b/>
                            </w:rPr>
                            <w:t>REF. CASE NO. HC 4249/17</w:t>
                          </w:r>
                        </w:p>
                        <w:p w:rsidR="00C359CE" w:rsidRDefault="00C359CE">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005305" w:rsidRDefault="00005305" w:rsidP="00C359CE">
                    <w:pPr>
                      <w:spacing w:after="0"/>
                      <w:jc w:val="right"/>
                      <w:rPr>
                        <w:rFonts w:ascii="Courier New" w:hAnsi="Courier New" w:cs="Courier New"/>
                        <w:b/>
                        <w:sz w:val="24"/>
                        <w:szCs w:val="24"/>
                      </w:rPr>
                    </w:pPr>
                  </w:p>
                  <w:p w:rsidR="00C359CE" w:rsidRPr="003F2AEE" w:rsidRDefault="00C359CE" w:rsidP="00C359CE">
                    <w:pPr>
                      <w:spacing w:after="0"/>
                      <w:jc w:val="right"/>
                      <w:rPr>
                        <w:rFonts w:ascii="Times New Roman" w:hAnsi="Times New Roman" w:cs="Times New Roman"/>
                        <w:b/>
                      </w:rPr>
                    </w:pPr>
                    <w:r w:rsidRPr="003F2AEE">
                      <w:rPr>
                        <w:rFonts w:ascii="Times New Roman" w:hAnsi="Times New Roman" w:cs="Times New Roman"/>
                        <w:b/>
                      </w:rPr>
                      <w:t xml:space="preserve">Judgment No. SC </w:t>
                    </w:r>
                    <w:r w:rsidR="009D1032">
                      <w:rPr>
                        <w:rFonts w:ascii="Times New Roman" w:hAnsi="Times New Roman" w:cs="Times New Roman"/>
                        <w:b/>
                      </w:rPr>
                      <w:t>63</w:t>
                    </w:r>
                    <w:r w:rsidRPr="003F2AEE">
                      <w:rPr>
                        <w:rFonts w:ascii="Times New Roman" w:hAnsi="Times New Roman" w:cs="Times New Roman"/>
                        <w:b/>
                      </w:rPr>
                      <w:t>/2</w:t>
                    </w:r>
                    <w:r w:rsidR="00F32D59">
                      <w:rPr>
                        <w:rFonts w:ascii="Times New Roman" w:hAnsi="Times New Roman" w:cs="Times New Roman"/>
                        <w:b/>
                      </w:rPr>
                      <w:t>1</w:t>
                    </w:r>
                  </w:p>
                  <w:p w:rsidR="00C359CE" w:rsidRPr="003F2AEE" w:rsidRDefault="00C359CE" w:rsidP="00C359CE">
                    <w:pPr>
                      <w:spacing w:after="0"/>
                      <w:jc w:val="right"/>
                      <w:rPr>
                        <w:rFonts w:ascii="Times New Roman" w:hAnsi="Times New Roman" w:cs="Times New Roman"/>
                        <w:b/>
                      </w:rPr>
                    </w:pPr>
                    <w:r w:rsidRPr="003F2AEE">
                      <w:rPr>
                        <w:rFonts w:ascii="Times New Roman" w:hAnsi="Times New Roman" w:cs="Times New Roman"/>
                        <w:b/>
                      </w:rPr>
                      <w:t xml:space="preserve">Civil Appeal No. SC </w:t>
                    </w:r>
                    <w:r w:rsidRPr="00F32D59">
                      <w:rPr>
                        <w:rFonts w:ascii="Times New Roman" w:hAnsi="Times New Roman" w:cs="Times New Roman"/>
                        <w:b/>
                      </w:rPr>
                      <w:t>1034</w:t>
                    </w:r>
                    <w:r w:rsidRPr="003F2AEE">
                      <w:rPr>
                        <w:rFonts w:ascii="Times New Roman" w:hAnsi="Times New Roman" w:cs="Times New Roman"/>
                        <w:b/>
                      </w:rPr>
                      <w:t>/17</w:t>
                    </w:r>
                  </w:p>
                  <w:p w:rsidR="00C359CE" w:rsidRPr="003F2AEE" w:rsidRDefault="00C359CE" w:rsidP="00C359CE">
                    <w:pPr>
                      <w:spacing w:after="0"/>
                      <w:jc w:val="right"/>
                      <w:rPr>
                        <w:rFonts w:ascii="Times New Roman" w:hAnsi="Times New Roman" w:cs="Times New Roman"/>
                        <w:b/>
                      </w:rPr>
                    </w:pPr>
                    <w:r w:rsidRPr="003F2AEE">
                      <w:rPr>
                        <w:rFonts w:ascii="Times New Roman" w:hAnsi="Times New Roman" w:cs="Times New Roman"/>
                        <w:b/>
                      </w:rPr>
                      <w:t>REF. CASE NO. HC 4249/17</w:t>
                    </w:r>
                  </w:p>
                  <w:p w:rsidR="00C359CE" w:rsidRDefault="00C359CE">
                    <w:pPr>
                      <w:spacing w:after="0" w:line="240" w:lineRule="auto"/>
                      <w:jc w:val="right"/>
                      <w:rPr>
                        <w:noProof/>
                      </w:rPr>
                    </w:pP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C359CE" w:rsidRDefault="00C359CE">
                          <w:pPr>
                            <w:spacing w:after="0" w:line="240" w:lineRule="auto"/>
                            <w:rPr>
                              <w:color w:val="FFFFFF" w:themeColor="background1"/>
                            </w:rPr>
                          </w:pPr>
                          <w:r>
                            <w:fldChar w:fldCharType="begin"/>
                          </w:r>
                          <w:r>
                            <w:instrText xml:space="preserve"> PAGE   \* MERGEFORMAT </w:instrText>
                          </w:r>
                          <w:r>
                            <w:fldChar w:fldCharType="separate"/>
                          </w:r>
                          <w:r w:rsidR="00AC34FA" w:rsidRPr="00AC34FA">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C359CE" w:rsidRDefault="00C359CE">
                    <w:pPr>
                      <w:spacing w:after="0" w:line="240" w:lineRule="auto"/>
                      <w:rPr>
                        <w:color w:val="FFFFFF" w:themeColor="background1"/>
                      </w:rPr>
                    </w:pPr>
                    <w:r>
                      <w:fldChar w:fldCharType="begin"/>
                    </w:r>
                    <w:r>
                      <w:instrText xml:space="preserve"> PAGE   \* MERGEFORMAT </w:instrText>
                    </w:r>
                    <w:r>
                      <w:fldChar w:fldCharType="separate"/>
                    </w:r>
                    <w:r w:rsidR="00AC34FA" w:rsidRPr="00AC34FA">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411EF2"/>
    <w:multiLevelType w:val="hybridMultilevel"/>
    <w:tmpl w:val="15BC3E8A"/>
    <w:lvl w:ilvl="0" w:tplc="8DC43B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0F01BC"/>
    <w:multiLevelType w:val="hybridMultilevel"/>
    <w:tmpl w:val="5344ADD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6E213BC0"/>
    <w:multiLevelType w:val="hybridMultilevel"/>
    <w:tmpl w:val="37AAF5C8"/>
    <w:lvl w:ilvl="0" w:tplc="61020DB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FF0"/>
    <w:rsid w:val="00005305"/>
    <w:rsid w:val="000072EA"/>
    <w:rsid w:val="00016175"/>
    <w:rsid w:val="00020583"/>
    <w:rsid w:val="00027739"/>
    <w:rsid w:val="000470C8"/>
    <w:rsid w:val="00075EAB"/>
    <w:rsid w:val="00077505"/>
    <w:rsid w:val="00082F12"/>
    <w:rsid w:val="00093532"/>
    <w:rsid w:val="000A6258"/>
    <w:rsid w:val="000D7B66"/>
    <w:rsid w:val="00103FF0"/>
    <w:rsid w:val="00115F31"/>
    <w:rsid w:val="001308B8"/>
    <w:rsid w:val="0013149E"/>
    <w:rsid w:val="00132DDB"/>
    <w:rsid w:val="001415D4"/>
    <w:rsid w:val="00152C89"/>
    <w:rsid w:val="001626FB"/>
    <w:rsid w:val="00163758"/>
    <w:rsid w:val="00176ED5"/>
    <w:rsid w:val="001C047F"/>
    <w:rsid w:val="001E21D1"/>
    <w:rsid w:val="001E378E"/>
    <w:rsid w:val="001E5A97"/>
    <w:rsid w:val="00234D71"/>
    <w:rsid w:val="00241BEB"/>
    <w:rsid w:val="0026130B"/>
    <w:rsid w:val="0026260C"/>
    <w:rsid w:val="0028399E"/>
    <w:rsid w:val="00285CCB"/>
    <w:rsid w:val="00287DE0"/>
    <w:rsid w:val="002A057D"/>
    <w:rsid w:val="002A0946"/>
    <w:rsid w:val="002B1A32"/>
    <w:rsid w:val="002B5705"/>
    <w:rsid w:val="0030150F"/>
    <w:rsid w:val="00311820"/>
    <w:rsid w:val="00314A8E"/>
    <w:rsid w:val="00321D1A"/>
    <w:rsid w:val="00323D6A"/>
    <w:rsid w:val="00330E04"/>
    <w:rsid w:val="00336D7D"/>
    <w:rsid w:val="0035689B"/>
    <w:rsid w:val="00366F80"/>
    <w:rsid w:val="0037651B"/>
    <w:rsid w:val="00390315"/>
    <w:rsid w:val="00397427"/>
    <w:rsid w:val="003B7251"/>
    <w:rsid w:val="003C1D9B"/>
    <w:rsid w:val="003D7B94"/>
    <w:rsid w:val="003F2AEE"/>
    <w:rsid w:val="004265BC"/>
    <w:rsid w:val="00435A01"/>
    <w:rsid w:val="00442EF6"/>
    <w:rsid w:val="00462B10"/>
    <w:rsid w:val="00473A0D"/>
    <w:rsid w:val="00477752"/>
    <w:rsid w:val="004C2BDA"/>
    <w:rsid w:val="004C41F5"/>
    <w:rsid w:val="004C6835"/>
    <w:rsid w:val="004D3917"/>
    <w:rsid w:val="004D3EB2"/>
    <w:rsid w:val="004E25F5"/>
    <w:rsid w:val="004F1724"/>
    <w:rsid w:val="004F3F57"/>
    <w:rsid w:val="005005DE"/>
    <w:rsid w:val="00522296"/>
    <w:rsid w:val="00533E72"/>
    <w:rsid w:val="005355B6"/>
    <w:rsid w:val="00543421"/>
    <w:rsid w:val="005549E8"/>
    <w:rsid w:val="00556CDF"/>
    <w:rsid w:val="00557B81"/>
    <w:rsid w:val="00561A05"/>
    <w:rsid w:val="005A66F1"/>
    <w:rsid w:val="005C4369"/>
    <w:rsid w:val="005D2E6B"/>
    <w:rsid w:val="005F71BC"/>
    <w:rsid w:val="00630496"/>
    <w:rsid w:val="006641AE"/>
    <w:rsid w:val="00664617"/>
    <w:rsid w:val="00675EC8"/>
    <w:rsid w:val="00691518"/>
    <w:rsid w:val="006A05B1"/>
    <w:rsid w:val="006F2579"/>
    <w:rsid w:val="007271F0"/>
    <w:rsid w:val="007516F2"/>
    <w:rsid w:val="007B2AB1"/>
    <w:rsid w:val="007B6499"/>
    <w:rsid w:val="007E00F5"/>
    <w:rsid w:val="00801D71"/>
    <w:rsid w:val="00805256"/>
    <w:rsid w:val="00832FCC"/>
    <w:rsid w:val="00833AEE"/>
    <w:rsid w:val="00841D07"/>
    <w:rsid w:val="008529C6"/>
    <w:rsid w:val="00852D5B"/>
    <w:rsid w:val="008539C3"/>
    <w:rsid w:val="00861137"/>
    <w:rsid w:val="0086351A"/>
    <w:rsid w:val="0089627D"/>
    <w:rsid w:val="008D56B1"/>
    <w:rsid w:val="008D74A0"/>
    <w:rsid w:val="008F3414"/>
    <w:rsid w:val="008F34D9"/>
    <w:rsid w:val="008F653C"/>
    <w:rsid w:val="00917116"/>
    <w:rsid w:val="00921535"/>
    <w:rsid w:val="00930827"/>
    <w:rsid w:val="0095438B"/>
    <w:rsid w:val="00993388"/>
    <w:rsid w:val="009B151D"/>
    <w:rsid w:val="009D1032"/>
    <w:rsid w:val="009D2BC4"/>
    <w:rsid w:val="009E02E4"/>
    <w:rsid w:val="009E1EA3"/>
    <w:rsid w:val="00A0129A"/>
    <w:rsid w:val="00A1482D"/>
    <w:rsid w:val="00A160A4"/>
    <w:rsid w:val="00A3703D"/>
    <w:rsid w:val="00A8478D"/>
    <w:rsid w:val="00A86E10"/>
    <w:rsid w:val="00AA7025"/>
    <w:rsid w:val="00AB12D1"/>
    <w:rsid w:val="00AB765F"/>
    <w:rsid w:val="00AC34FA"/>
    <w:rsid w:val="00AC610D"/>
    <w:rsid w:val="00AD136A"/>
    <w:rsid w:val="00AE0E9B"/>
    <w:rsid w:val="00B114C3"/>
    <w:rsid w:val="00B11F59"/>
    <w:rsid w:val="00B340BC"/>
    <w:rsid w:val="00B37241"/>
    <w:rsid w:val="00B538CD"/>
    <w:rsid w:val="00B544F7"/>
    <w:rsid w:val="00B5523C"/>
    <w:rsid w:val="00B65F81"/>
    <w:rsid w:val="00B67D6E"/>
    <w:rsid w:val="00B74047"/>
    <w:rsid w:val="00B76A7A"/>
    <w:rsid w:val="00B848CA"/>
    <w:rsid w:val="00B9055D"/>
    <w:rsid w:val="00B962DA"/>
    <w:rsid w:val="00BA74BC"/>
    <w:rsid w:val="00BB205C"/>
    <w:rsid w:val="00BB56BC"/>
    <w:rsid w:val="00BD6FDB"/>
    <w:rsid w:val="00BF4BA5"/>
    <w:rsid w:val="00C0006D"/>
    <w:rsid w:val="00C0401B"/>
    <w:rsid w:val="00C04385"/>
    <w:rsid w:val="00C07BDA"/>
    <w:rsid w:val="00C23BED"/>
    <w:rsid w:val="00C3265E"/>
    <w:rsid w:val="00C359CE"/>
    <w:rsid w:val="00C402D2"/>
    <w:rsid w:val="00C417DE"/>
    <w:rsid w:val="00C63640"/>
    <w:rsid w:val="00C66152"/>
    <w:rsid w:val="00C748B8"/>
    <w:rsid w:val="00CC238D"/>
    <w:rsid w:val="00CC78AA"/>
    <w:rsid w:val="00CE0ADE"/>
    <w:rsid w:val="00CE0D3C"/>
    <w:rsid w:val="00CF5001"/>
    <w:rsid w:val="00D03315"/>
    <w:rsid w:val="00D061E6"/>
    <w:rsid w:val="00D22CDD"/>
    <w:rsid w:val="00D368FC"/>
    <w:rsid w:val="00D6515A"/>
    <w:rsid w:val="00D70708"/>
    <w:rsid w:val="00D83FB4"/>
    <w:rsid w:val="00DA6336"/>
    <w:rsid w:val="00DC31FB"/>
    <w:rsid w:val="00DD1CA5"/>
    <w:rsid w:val="00DD4117"/>
    <w:rsid w:val="00DD7FD4"/>
    <w:rsid w:val="00DE12A3"/>
    <w:rsid w:val="00DE20B1"/>
    <w:rsid w:val="00E0361B"/>
    <w:rsid w:val="00E0505F"/>
    <w:rsid w:val="00E072F0"/>
    <w:rsid w:val="00E073C0"/>
    <w:rsid w:val="00E13AC2"/>
    <w:rsid w:val="00E37CF8"/>
    <w:rsid w:val="00E4538B"/>
    <w:rsid w:val="00E60C6C"/>
    <w:rsid w:val="00E67A14"/>
    <w:rsid w:val="00E806E0"/>
    <w:rsid w:val="00E815FA"/>
    <w:rsid w:val="00EA2718"/>
    <w:rsid w:val="00EA6103"/>
    <w:rsid w:val="00EB531A"/>
    <w:rsid w:val="00EC44DE"/>
    <w:rsid w:val="00EC709D"/>
    <w:rsid w:val="00EC751F"/>
    <w:rsid w:val="00ED1C2F"/>
    <w:rsid w:val="00EE2FF0"/>
    <w:rsid w:val="00EE6BFA"/>
    <w:rsid w:val="00EE7A33"/>
    <w:rsid w:val="00F00648"/>
    <w:rsid w:val="00F044F8"/>
    <w:rsid w:val="00F0772B"/>
    <w:rsid w:val="00F32D59"/>
    <w:rsid w:val="00F465D0"/>
    <w:rsid w:val="00F6347D"/>
    <w:rsid w:val="00F76219"/>
    <w:rsid w:val="00FA2883"/>
    <w:rsid w:val="00FA4EAE"/>
    <w:rsid w:val="00FC7403"/>
    <w:rsid w:val="00FF1834"/>
    <w:rsid w:val="00FF2747"/>
    <w:rsid w:val="00FF32C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B6FC66-4D0F-41F8-835A-5E2FB1C8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7D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DE0"/>
    <w:rPr>
      <w:rFonts w:ascii="Tahoma" w:hAnsi="Tahoma" w:cs="Tahoma"/>
      <w:sz w:val="16"/>
      <w:szCs w:val="16"/>
    </w:rPr>
  </w:style>
  <w:style w:type="paragraph" w:styleId="Header">
    <w:name w:val="header"/>
    <w:basedOn w:val="Normal"/>
    <w:link w:val="HeaderChar"/>
    <w:uiPriority w:val="99"/>
    <w:unhideWhenUsed/>
    <w:rsid w:val="00C3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9CE"/>
  </w:style>
  <w:style w:type="paragraph" w:styleId="Footer">
    <w:name w:val="footer"/>
    <w:basedOn w:val="Normal"/>
    <w:link w:val="FooterChar"/>
    <w:uiPriority w:val="99"/>
    <w:unhideWhenUsed/>
    <w:rsid w:val="00C3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9CE"/>
  </w:style>
  <w:style w:type="paragraph" w:styleId="ListParagraph">
    <w:name w:val="List Paragraph"/>
    <w:basedOn w:val="Normal"/>
    <w:uiPriority w:val="34"/>
    <w:qFormat/>
    <w:rsid w:val="00C359CE"/>
    <w:pPr>
      <w:ind w:left="720"/>
      <w:contextualSpacing/>
    </w:pPr>
  </w:style>
  <w:style w:type="paragraph" w:styleId="FootnoteText">
    <w:name w:val="footnote text"/>
    <w:basedOn w:val="Normal"/>
    <w:link w:val="FootnoteTextChar"/>
    <w:uiPriority w:val="99"/>
    <w:semiHidden/>
    <w:unhideWhenUsed/>
    <w:rsid w:val="000161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6175"/>
    <w:rPr>
      <w:sz w:val="20"/>
      <w:szCs w:val="20"/>
    </w:rPr>
  </w:style>
  <w:style w:type="character" w:styleId="FootnoteReference">
    <w:name w:val="footnote reference"/>
    <w:basedOn w:val="DefaultParagraphFont"/>
    <w:uiPriority w:val="99"/>
    <w:semiHidden/>
    <w:unhideWhenUsed/>
    <w:rsid w:val="000161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17B6C-070B-4A67-B143-D67E81927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cp:revision>
  <cp:lastPrinted>2020-02-05T09:09:00Z</cp:lastPrinted>
  <dcterms:created xsi:type="dcterms:W3CDTF">2021-09-27T13:31:00Z</dcterms:created>
  <dcterms:modified xsi:type="dcterms:W3CDTF">2021-09-27T13:31:00Z</dcterms:modified>
</cp:coreProperties>
</file>