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8" w:rsidRDefault="007D6198" w:rsidP="00CE5A1D">
      <w:pPr>
        <w:spacing w:after="0" w:line="240" w:lineRule="auto"/>
        <w:rPr>
          <w:rFonts w:ascii="Courier New" w:hAnsi="Courier New" w:cs="Courier New"/>
          <w:b/>
          <w:sz w:val="24"/>
          <w:szCs w:val="24"/>
        </w:rPr>
      </w:pPr>
    </w:p>
    <w:p w:rsidR="007D6198" w:rsidRPr="00DB7F2D" w:rsidRDefault="00A847C4" w:rsidP="007D6198">
      <w:pPr>
        <w:spacing w:after="0" w:line="240" w:lineRule="auto"/>
        <w:jc w:val="center"/>
        <w:rPr>
          <w:rFonts w:ascii="Times New Roman" w:hAnsi="Times New Roman" w:cs="Times New Roman"/>
          <w:b/>
          <w:sz w:val="24"/>
          <w:szCs w:val="24"/>
        </w:rPr>
      </w:pPr>
      <w:r w:rsidRPr="00DB7F2D">
        <w:rPr>
          <w:rFonts w:ascii="Times New Roman" w:hAnsi="Times New Roman" w:cs="Times New Roman"/>
          <w:b/>
          <w:sz w:val="24"/>
          <w:szCs w:val="24"/>
        </w:rPr>
        <w:t xml:space="preserve">HAMUTENDI </w:t>
      </w:r>
      <w:r w:rsidR="007D6198" w:rsidRPr="00DB7F2D">
        <w:rPr>
          <w:rFonts w:ascii="Times New Roman" w:hAnsi="Times New Roman" w:cs="Times New Roman"/>
          <w:b/>
          <w:sz w:val="24"/>
          <w:szCs w:val="24"/>
        </w:rPr>
        <w:t xml:space="preserve">    </w:t>
      </w:r>
      <w:r w:rsidRPr="00DB7F2D">
        <w:rPr>
          <w:rFonts w:ascii="Times New Roman" w:hAnsi="Times New Roman" w:cs="Times New Roman"/>
          <w:b/>
          <w:sz w:val="24"/>
          <w:szCs w:val="24"/>
        </w:rPr>
        <w:t>KOMBAYI</w:t>
      </w:r>
    </w:p>
    <w:p w:rsidR="007D6198" w:rsidRPr="00DB7F2D" w:rsidRDefault="00A847C4" w:rsidP="007D6198">
      <w:pPr>
        <w:spacing w:after="0" w:line="240" w:lineRule="auto"/>
        <w:jc w:val="center"/>
        <w:rPr>
          <w:rFonts w:ascii="Times New Roman" w:hAnsi="Times New Roman" w:cs="Times New Roman"/>
          <w:sz w:val="24"/>
          <w:szCs w:val="24"/>
        </w:rPr>
      </w:pPr>
      <w:r w:rsidRPr="00DB7F2D">
        <w:rPr>
          <w:rFonts w:ascii="Times New Roman" w:hAnsi="Times New Roman" w:cs="Times New Roman"/>
          <w:sz w:val="24"/>
          <w:szCs w:val="24"/>
        </w:rPr>
        <w:t>v</w:t>
      </w:r>
    </w:p>
    <w:p w:rsidR="001778BA" w:rsidRPr="00DB7F2D" w:rsidRDefault="00A847C4" w:rsidP="007D6198">
      <w:pPr>
        <w:spacing w:after="0" w:line="240" w:lineRule="auto"/>
        <w:jc w:val="center"/>
        <w:rPr>
          <w:rFonts w:ascii="Times New Roman" w:hAnsi="Times New Roman" w:cs="Times New Roman"/>
          <w:b/>
          <w:sz w:val="24"/>
          <w:szCs w:val="24"/>
        </w:rPr>
      </w:pPr>
      <w:r w:rsidRPr="00DB7F2D">
        <w:rPr>
          <w:rFonts w:ascii="Times New Roman" w:hAnsi="Times New Roman" w:cs="Times New Roman"/>
          <w:b/>
          <w:sz w:val="24"/>
          <w:szCs w:val="24"/>
        </w:rPr>
        <w:t xml:space="preserve">SHARMEN </w:t>
      </w:r>
      <w:r w:rsidR="007D6198" w:rsidRPr="00DB7F2D">
        <w:rPr>
          <w:rFonts w:ascii="Times New Roman" w:hAnsi="Times New Roman" w:cs="Times New Roman"/>
          <w:b/>
          <w:sz w:val="24"/>
          <w:szCs w:val="24"/>
        </w:rPr>
        <w:t xml:space="preserve">    </w:t>
      </w:r>
      <w:r w:rsidRPr="00DB7F2D">
        <w:rPr>
          <w:rFonts w:ascii="Times New Roman" w:hAnsi="Times New Roman" w:cs="Times New Roman"/>
          <w:b/>
          <w:sz w:val="24"/>
          <w:szCs w:val="24"/>
        </w:rPr>
        <w:t xml:space="preserve">TENDAI </w:t>
      </w:r>
      <w:r w:rsidR="007D6198" w:rsidRPr="00DB7F2D">
        <w:rPr>
          <w:rFonts w:ascii="Times New Roman" w:hAnsi="Times New Roman" w:cs="Times New Roman"/>
          <w:b/>
          <w:sz w:val="24"/>
          <w:szCs w:val="24"/>
        </w:rPr>
        <w:t xml:space="preserve">    </w:t>
      </w:r>
      <w:r w:rsidRPr="00DB7F2D">
        <w:rPr>
          <w:rFonts w:ascii="Times New Roman" w:hAnsi="Times New Roman" w:cs="Times New Roman"/>
          <w:b/>
          <w:sz w:val="24"/>
          <w:szCs w:val="24"/>
        </w:rPr>
        <w:t>KOMBA</w:t>
      </w:r>
      <w:r w:rsidR="00FD164A" w:rsidRPr="00DB7F2D">
        <w:rPr>
          <w:rFonts w:ascii="Times New Roman" w:hAnsi="Times New Roman" w:cs="Times New Roman"/>
          <w:b/>
          <w:sz w:val="24"/>
          <w:szCs w:val="24"/>
        </w:rPr>
        <w:t>Y</w:t>
      </w:r>
      <w:r w:rsidRPr="00DB7F2D">
        <w:rPr>
          <w:rFonts w:ascii="Times New Roman" w:hAnsi="Times New Roman" w:cs="Times New Roman"/>
          <w:b/>
          <w:sz w:val="24"/>
          <w:szCs w:val="24"/>
        </w:rPr>
        <w:t>I</w:t>
      </w:r>
    </w:p>
    <w:p w:rsidR="00A847C4" w:rsidRPr="00DB7F2D" w:rsidRDefault="00A847C4" w:rsidP="00A847C4">
      <w:pPr>
        <w:jc w:val="both"/>
        <w:rPr>
          <w:rFonts w:ascii="Times New Roman" w:hAnsi="Times New Roman" w:cs="Times New Roman"/>
          <w:sz w:val="24"/>
          <w:szCs w:val="24"/>
        </w:rPr>
      </w:pPr>
    </w:p>
    <w:p w:rsidR="00DB7F2D" w:rsidRDefault="00DB7F2D" w:rsidP="007D6198">
      <w:pPr>
        <w:spacing w:after="0" w:line="240" w:lineRule="auto"/>
        <w:jc w:val="both"/>
        <w:rPr>
          <w:rFonts w:ascii="Times New Roman" w:hAnsi="Times New Roman" w:cs="Times New Roman"/>
          <w:b/>
          <w:sz w:val="24"/>
          <w:szCs w:val="24"/>
        </w:rPr>
      </w:pPr>
    </w:p>
    <w:p w:rsidR="00A847C4" w:rsidRPr="00DB7F2D" w:rsidRDefault="00A847C4" w:rsidP="007D6198">
      <w:pPr>
        <w:spacing w:after="0" w:line="240" w:lineRule="auto"/>
        <w:jc w:val="both"/>
        <w:rPr>
          <w:rFonts w:ascii="Times New Roman" w:hAnsi="Times New Roman" w:cs="Times New Roman"/>
          <w:b/>
          <w:sz w:val="24"/>
          <w:szCs w:val="24"/>
        </w:rPr>
      </w:pPr>
      <w:r w:rsidRPr="00DB7F2D">
        <w:rPr>
          <w:rFonts w:ascii="Times New Roman" w:hAnsi="Times New Roman" w:cs="Times New Roman"/>
          <w:b/>
          <w:sz w:val="24"/>
          <w:szCs w:val="24"/>
        </w:rPr>
        <w:t>SUPREME COURT OF ZIMBABWE</w:t>
      </w:r>
    </w:p>
    <w:p w:rsidR="00A847C4" w:rsidRPr="00DB7F2D" w:rsidRDefault="00A847C4" w:rsidP="007D6198">
      <w:pPr>
        <w:spacing w:after="0" w:line="240" w:lineRule="auto"/>
        <w:jc w:val="both"/>
        <w:rPr>
          <w:rFonts w:ascii="Times New Roman" w:hAnsi="Times New Roman" w:cs="Times New Roman"/>
          <w:b/>
          <w:sz w:val="24"/>
          <w:szCs w:val="24"/>
        </w:rPr>
      </w:pPr>
      <w:r w:rsidRPr="00DB7F2D">
        <w:rPr>
          <w:rFonts w:ascii="Times New Roman" w:hAnsi="Times New Roman" w:cs="Times New Roman"/>
          <w:b/>
          <w:sz w:val="24"/>
          <w:szCs w:val="24"/>
        </w:rPr>
        <w:t>GWAUNZA JA, GOWORA JA &amp; PATEL JA</w:t>
      </w:r>
    </w:p>
    <w:p w:rsidR="00A847C4" w:rsidRPr="00DB7F2D" w:rsidRDefault="00A847C4" w:rsidP="007D6198">
      <w:pPr>
        <w:spacing w:after="0" w:line="240" w:lineRule="auto"/>
        <w:jc w:val="both"/>
        <w:rPr>
          <w:rFonts w:ascii="Times New Roman" w:hAnsi="Times New Roman" w:cs="Times New Roman"/>
          <w:b/>
          <w:sz w:val="24"/>
          <w:szCs w:val="24"/>
        </w:rPr>
      </w:pPr>
      <w:r w:rsidRPr="00DB7F2D">
        <w:rPr>
          <w:rFonts w:ascii="Times New Roman" w:hAnsi="Times New Roman" w:cs="Times New Roman"/>
          <w:b/>
          <w:sz w:val="24"/>
          <w:szCs w:val="24"/>
        </w:rPr>
        <w:t xml:space="preserve">HARARE, </w:t>
      </w:r>
      <w:r w:rsidRPr="00DB7F2D">
        <w:rPr>
          <w:rFonts w:ascii="Times New Roman" w:hAnsi="Times New Roman" w:cs="Times New Roman"/>
          <w:sz w:val="24"/>
          <w:szCs w:val="24"/>
        </w:rPr>
        <w:t>SEPTEMBER 9</w:t>
      </w:r>
      <w:r w:rsidR="007D6198" w:rsidRPr="00DB7F2D">
        <w:rPr>
          <w:rFonts w:ascii="Times New Roman" w:hAnsi="Times New Roman" w:cs="Times New Roman"/>
          <w:sz w:val="24"/>
          <w:szCs w:val="24"/>
        </w:rPr>
        <w:t>,</w:t>
      </w:r>
      <w:r w:rsidRPr="00DB7F2D">
        <w:rPr>
          <w:rFonts w:ascii="Times New Roman" w:hAnsi="Times New Roman" w:cs="Times New Roman"/>
          <w:sz w:val="24"/>
          <w:szCs w:val="24"/>
        </w:rPr>
        <w:t xml:space="preserve"> 2013</w:t>
      </w:r>
    </w:p>
    <w:p w:rsidR="00A847C4" w:rsidRPr="00DB7F2D" w:rsidRDefault="00A847C4" w:rsidP="00A847C4">
      <w:pPr>
        <w:jc w:val="both"/>
        <w:rPr>
          <w:rFonts w:ascii="Times New Roman" w:hAnsi="Times New Roman" w:cs="Times New Roman"/>
          <w:sz w:val="24"/>
          <w:szCs w:val="24"/>
        </w:rPr>
      </w:pPr>
    </w:p>
    <w:p w:rsidR="007D6198" w:rsidRPr="00DB7F2D" w:rsidRDefault="007D6198" w:rsidP="007D6198">
      <w:pPr>
        <w:spacing w:after="0" w:line="240" w:lineRule="auto"/>
        <w:jc w:val="both"/>
        <w:rPr>
          <w:rFonts w:ascii="Times New Roman" w:hAnsi="Times New Roman" w:cs="Times New Roman"/>
          <w:i/>
          <w:sz w:val="24"/>
          <w:szCs w:val="24"/>
        </w:rPr>
      </w:pPr>
    </w:p>
    <w:p w:rsidR="00A847C4" w:rsidRPr="00DB7F2D" w:rsidRDefault="00A847C4" w:rsidP="007D6198">
      <w:pPr>
        <w:spacing w:after="0"/>
        <w:jc w:val="both"/>
        <w:rPr>
          <w:rFonts w:ascii="Times New Roman" w:hAnsi="Times New Roman" w:cs="Times New Roman"/>
          <w:sz w:val="24"/>
          <w:szCs w:val="24"/>
        </w:rPr>
      </w:pPr>
      <w:r w:rsidRPr="00DB7F2D">
        <w:rPr>
          <w:rFonts w:ascii="Times New Roman" w:hAnsi="Times New Roman" w:cs="Times New Roman"/>
          <w:i/>
          <w:sz w:val="24"/>
          <w:szCs w:val="24"/>
        </w:rPr>
        <w:t>T Magwaliba</w:t>
      </w:r>
      <w:r w:rsidRPr="00DB7F2D">
        <w:rPr>
          <w:rFonts w:ascii="Times New Roman" w:hAnsi="Times New Roman" w:cs="Times New Roman"/>
          <w:sz w:val="24"/>
          <w:szCs w:val="24"/>
        </w:rPr>
        <w:t xml:space="preserve">, with him </w:t>
      </w:r>
      <w:r w:rsidRPr="00DB7F2D">
        <w:rPr>
          <w:rFonts w:ascii="Times New Roman" w:hAnsi="Times New Roman" w:cs="Times New Roman"/>
          <w:i/>
          <w:sz w:val="24"/>
          <w:szCs w:val="24"/>
        </w:rPr>
        <w:t>R Chidawanyika</w:t>
      </w:r>
      <w:r w:rsidR="007D6198" w:rsidRPr="00DB7F2D">
        <w:rPr>
          <w:rFonts w:ascii="Times New Roman" w:hAnsi="Times New Roman" w:cs="Times New Roman"/>
          <w:i/>
          <w:sz w:val="24"/>
          <w:szCs w:val="24"/>
        </w:rPr>
        <w:t>,</w:t>
      </w:r>
      <w:r w:rsidRPr="00DB7F2D">
        <w:rPr>
          <w:rFonts w:ascii="Times New Roman" w:hAnsi="Times New Roman" w:cs="Times New Roman"/>
          <w:sz w:val="24"/>
          <w:szCs w:val="24"/>
        </w:rPr>
        <w:t xml:space="preserve"> for the appellant</w:t>
      </w:r>
    </w:p>
    <w:p w:rsidR="00A847C4" w:rsidRPr="00DB7F2D" w:rsidRDefault="00A847C4" w:rsidP="007D6198">
      <w:pPr>
        <w:spacing w:after="0"/>
        <w:jc w:val="both"/>
        <w:rPr>
          <w:rFonts w:ascii="Times New Roman" w:hAnsi="Times New Roman" w:cs="Times New Roman"/>
          <w:sz w:val="24"/>
          <w:szCs w:val="24"/>
        </w:rPr>
      </w:pPr>
      <w:r w:rsidRPr="00DB7F2D">
        <w:rPr>
          <w:rFonts w:ascii="Times New Roman" w:hAnsi="Times New Roman" w:cs="Times New Roman"/>
          <w:i/>
          <w:sz w:val="24"/>
          <w:szCs w:val="24"/>
        </w:rPr>
        <w:t>E H Mugwadi</w:t>
      </w:r>
      <w:r w:rsidR="007D6198" w:rsidRPr="00DB7F2D">
        <w:rPr>
          <w:rFonts w:ascii="Times New Roman" w:hAnsi="Times New Roman" w:cs="Times New Roman"/>
          <w:i/>
          <w:sz w:val="24"/>
          <w:szCs w:val="24"/>
        </w:rPr>
        <w:t>,</w:t>
      </w:r>
      <w:r w:rsidRPr="00DB7F2D">
        <w:rPr>
          <w:rFonts w:ascii="Times New Roman" w:hAnsi="Times New Roman" w:cs="Times New Roman"/>
          <w:sz w:val="24"/>
          <w:szCs w:val="24"/>
        </w:rPr>
        <w:t xml:space="preserve"> for the respondent </w:t>
      </w:r>
    </w:p>
    <w:p w:rsidR="00A847C4" w:rsidRPr="00DB7F2D" w:rsidRDefault="00A847C4" w:rsidP="00A847C4">
      <w:pPr>
        <w:jc w:val="both"/>
        <w:rPr>
          <w:rFonts w:ascii="Times New Roman" w:hAnsi="Times New Roman" w:cs="Times New Roman"/>
          <w:sz w:val="24"/>
          <w:szCs w:val="24"/>
        </w:rPr>
      </w:pPr>
    </w:p>
    <w:p w:rsidR="009A2547" w:rsidRPr="00DB7F2D" w:rsidRDefault="00A847C4" w:rsidP="007D6198">
      <w:pPr>
        <w:ind w:firstLine="1440"/>
        <w:jc w:val="both"/>
        <w:rPr>
          <w:rFonts w:ascii="Times New Roman" w:hAnsi="Times New Roman" w:cs="Times New Roman"/>
          <w:sz w:val="24"/>
          <w:szCs w:val="24"/>
        </w:rPr>
      </w:pPr>
      <w:r w:rsidRPr="00DB7F2D">
        <w:rPr>
          <w:rFonts w:ascii="Times New Roman" w:hAnsi="Times New Roman" w:cs="Times New Roman"/>
          <w:b/>
          <w:sz w:val="24"/>
          <w:szCs w:val="24"/>
        </w:rPr>
        <w:t>GOWORA JA:</w:t>
      </w:r>
      <w:r w:rsidR="00BA5AD6" w:rsidRPr="00DB7F2D">
        <w:rPr>
          <w:rFonts w:ascii="Times New Roman" w:hAnsi="Times New Roman" w:cs="Times New Roman"/>
          <w:sz w:val="24"/>
          <w:szCs w:val="24"/>
        </w:rPr>
        <w:tab/>
      </w:r>
      <w:r w:rsidR="009A2547" w:rsidRPr="00DB7F2D">
        <w:rPr>
          <w:rFonts w:ascii="Times New Roman" w:hAnsi="Times New Roman" w:cs="Times New Roman"/>
          <w:sz w:val="24"/>
          <w:szCs w:val="24"/>
        </w:rPr>
        <w:t xml:space="preserve">After reading papers filed of record and hearing counsel in this matter we dismissed the appeal with costs and intimated that our detailed reasons </w:t>
      </w:r>
      <w:r w:rsidR="00285495" w:rsidRPr="00DB7F2D">
        <w:rPr>
          <w:rFonts w:ascii="Times New Roman" w:hAnsi="Times New Roman" w:cs="Times New Roman"/>
          <w:sz w:val="24"/>
          <w:szCs w:val="24"/>
        </w:rPr>
        <w:t xml:space="preserve">would be availed in due course.  </w:t>
      </w:r>
      <w:r w:rsidR="009A2547" w:rsidRPr="00DB7F2D">
        <w:rPr>
          <w:rFonts w:ascii="Times New Roman" w:hAnsi="Times New Roman" w:cs="Times New Roman"/>
          <w:sz w:val="24"/>
          <w:szCs w:val="24"/>
        </w:rPr>
        <w:t xml:space="preserve">These are they.  </w:t>
      </w:r>
    </w:p>
    <w:p w:rsidR="009A2547" w:rsidRPr="00DB7F2D" w:rsidRDefault="009A2547" w:rsidP="00285495">
      <w:pPr>
        <w:spacing w:after="0" w:line="240" w:lineRule="auto"/>
        <w:ind w:firstLine="1440"/>
        <w:jc w:val="both"/>
        <w:rPr>
          <w:rFonts w:ascii="Times New Roman" w:hAnsi="Times New Roman" w:cs="Times New Roman"/>
          <w:sz w:val="24"/>
          <w:szCs w:val="24"/>
        </w:rPr>
      </w:pPr>
    </w:p>
    <w:p w:rsidR="00A70384" w:rsidRPr="00DB7F2D" w:rsidRDefault="00BA5AD6" w:rsidP="007D6198">
      <w:pPr>
        <w:ind w:firstLine="1440"/>
        <w:jc w:val="both"/>
        <w:rPr>
          <w:rFonts w:ascii="Times New Roman" w:hAnsi="Times New Roman" w:cs="Times New Roman"/>
          <w:sz w:val="24"/>
          <w:szCs w:val="24"/>
        </w:rPr>
      </w:pPr>
      <w:r w:rsidRPr="00DB7F2D">
        <w:rPr>
          <w:rFonts w:ascii="Times New Roman" w:hAnsi="Times New Roman" w:cs="Times New Roman"/>
          <w:sz w:val="24"/>
          <w:szCs w:val="24"/>
        </w:rPr>
        <w:t>The parties are married in terms of the Marriage Act [</w:t>
      </w:r>
      <w:r w:rsidRPr="00DB7F2D">
        <w:rPr>
          <w:rFonts w:ascii="Times New Roman" w:hAnsi="Times New Roman" w:cs="Times New Roman"/>
          <w:i/>
          <w:sz w:val="24"/>
          <w:szCs w:val="24"/>
        </w:rPr>
        <w:t>Chapter 5:11</w:t>
      </w:r>
      <w:r w:rsidRPr="00DB7F2D">
        <w:rPr>
          <w:rFonts w:ascii="Times New Roman" w:hAnsi="Times New Roman" w:cs="Times New Roman"/>
          <w:sz w:val="24"/>
          <w:szCs w:val="24"/>
        </w:rPr>
        <w:t xml:space="preserve">]. </w:t>
      </w:r>
      <w:r w:rsidR="00FD164A"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There are two minor children of the marriage, a girl </w:t>
      </w:r>
      <w:r w:rsidR="00CE5A1D">
        <w:rPr>
          <w:rFonts w:ascii="Times New Roman" w:hAnsi="Times New Roman" w:cs="Times New Roman"/>
          <w:sz w:val="24"/>
          <w:szCs w:val="24"/>
        </w:rPr>
        <w:t>X</w:t>
      </w:r>
      <w:r w:rsidR="00FD164A" w:rsidRPr="00DB7F2D">
        <w:rPr>
          <w:rFonts w:ascii="Times New Roman" w:hAnsi="Times New Roman" w:cs="Times New Roman"/>
          <w:sz w:val="24"/>
          <w:szCs w:val="24"/>
        </w:rPr>
        <w:t>,</w:t>
      </w:r>
      <w:r w:rsidRPr="00DB7F2D">
        <w:rPr>
          <w:rFonts w:ascii="Times New Roman" w:hAnsi="Times New Roman" w:cs="Times New Roman"/>
          <w:sz w:val="24"/>
          <w:szCs w:val="24"/>
        </w:rPr>
        <w:t xml:space="preserve"> (born </w:t>
      </w:r>
      <w:r w:rsidR="00FD164A" w:rsidRPr="00DB7F2D">
        <w:rPr>
          <w:rFonts w:ascii="Times New Roman" w:hAnsi="Times New Roman" w:cs="Times New Roman"/>
          <w:sz w:val="24"/>
          <w:szCs w:val="24"/>
        </w:rPr>
        <w:t xml:space="preserve">on </w:t>
      </w:r>
      <w:r w:rsidRPr="00DB7F2D">
        <w:rPr>
          <w:rFonts w:ascii="Times New Roman" w:hAnsi="Times New Roman" w:cs="Times New Roman"/>
          <w:sz w:val="24"/>
          <w:szCs w:val="24"/>
        </w:rPr>
        <w:t xml:space="preserve">I March 2004) and </w:t>
      </w:r>
      <w:r w:rsidR="00CE5A1D">
        <w:rPr>
          <w:rFonts w:ascii="Times New Roman" w:hAnsi="Times New Roman" w:cs="Times New Roman"/>
          <w:sz w:val="24"/>
          <w:szCs w:val="24"/>
        </w:rPr>
        <w:t>Y</w:t>
      </w:r>
      <w:bookmarkStart w:id="0" w:name="_GoBack"/>
      <w:bookmarkEnd w:id="0"/>
      <w:r w:rsidRPr="00DB7F2D">
        <w:rPr>
          <w:rFonts w:ascii="Times New Roman" w:hAnsi="Times New Roman" w:cs="Times New Roman"/>
          <w:sz w:val="24"/>
          <w:szCs w:val="24"/>
        </w:rPr>
        <w:t xml:space="preserve">, a boy (born </w:t>
      </w:r>
      <w:r w:rsidR="00FD164A" w:rsidRPr="00DB7F2D">
        <w:rPr>
          <w:rFonts w:ascii="Times New Roman" w:hAnsi="Times New Roman" w:cs="Times New Roman"/>
          <w:sz w:val="24"/>
          <w:szCs w:val="24"/>
        </w:rPr>
        <w:t xml:space="preserve">on </w:t>
      </w:r>
      <w:r w:rsidRPr="00DB7F2D">
        <w:rPr>
          <w:rFonts w:ascii="Times New Roman" w:hAnsi="Times New Roman" w:cs="Times New Roman"/>
          <w:sz w:val="24"/>
          <w:szCs w:val="24"/>
        </w:rPr>
        <w:t xml:space="preserve">3 September 2005). </w:t>
      </w:r>
      <w:r w:rsidR="00FD164A"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On 12 February 2010 the </w:t>
      </w:r>
      <w:r w:rsidR="00044068" w:rsidRPr="00DB7F2D">
        <w:rPr>
          <w:rFonts w:ascii="Times New Roman" w:hAnsi="Times New Roman" w:cs="Times New Roman"/>
          <w:sz w:val="24"/>
          <w:szCs w:val="24"/>
        </w:rPr>
        <w:t>res</w:t>
      </w:r>
      <w:r w:rsidRPr="00DB7F2D">
        <w:rPr>
          <w:rFonts w:ascii="Times New Roman" w:hAnsi="Times New Roman" w:cs="Times New Roman"/>
          <w:sz w:val="24"/>
          <w:szCs w:val="24"/>
        </w:rPr>
        <w:t>p</w:t>
      </w:r>
      <w:r w:rsidR="00044068" w:rsidRPr="00DB7F2D">
        <w:rPr>
          <w:rFonts w:ascii="Times New Roman" w:hAnsi="Times New Roman" w:cs="Times New Roman"/>
          <w:sz w:val="24"/>
          <w:szCs w:val="24"/>
        </w:rPr>
        <w:t>onde</w:t>
      </w:r>
      <w:r w:rsidRPr="00DB7F2D">
        <w:rPr>
          <w:rFonts w:ascii="Times New Roman" w:hAnsi="Times New Roman" w:cs="Times New Roman"/>
          <w:sz w:val="24"/>
          <w:szCs w:val="24"/>
        </w:rPr>
        <w:t>nt</w:t>
      </w:r>
      <w:r w:rsidR="00635DBD" w:rsidRPr="00DB7F2D">
        <w:rPr>
          <w:rFonts w:ascii="Times New Roman" w:hAnsi="Times New Roman" w:cs="Times New Roman"/>
          <w:sz w:val="24"/>
          <w:szCs w:val="24"/>
        </w:rPr>
        <w:t>,</w:t>
      </w:r>
      <w:r w:rsidRPr="00DB7F2D">
        <w:rPr>
          <w:rFonts w:ascii="Times New Roman" w:hAnsi="Times New Roman" w:cs="Times New Roman"/>
          <w:sz w:val="24"/>
          <w:szCs w:val="24"/>
        </w:rPr>
        <w:t xml:space="preserve"> alleging marital abuse, moved out of the matrimonial home. </w:t>
      </w:r>
      <w:r w:rsidR="00A70384"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She took with her the two minor children and their care giver. </w:t>
      </w:r>
      <w:r w:rsidR="00A70384"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She and the children moved in with her parents. On 17 February </w:t>
      </w:r>
      <w:r w:rsidR="00635DBD" w:rsidRPr="00DB7F2D">
        <w:rPr>
          <w:rFonts w:ascii="Times New Roman" w:hAnsi="Times New Roman" w:cs="Times New Roman"/>
          <w:sz w:val="24"/>
          <w:szCs w:val="24"/>
        </w:rPr>
        <w:t xml:space="preserve">2010 </w:t>
      </w:r>
      <w:r w:rsidRPr="00DB7F2D">
        <w:rPr>
          <w:rFonts w:ascii="Times New Roman" w:hAnsi="Times New Roman" w:cs="Times New Roman"/>
          <w:sz w:val="24"/>
          <w:szCs w:val="24"/>
        </w:rPr>
        <w:t xml:space="preserve">she filed an application with the </w:t>
      </w:r>
      <w:r w:rsidR="005670FA" w:rsidRPr="00DB7F2D">
        <w:rPr>
          <w:rFonts w:ascii="Times New Roman" w:hAnsi="Times New Roman" w:cs="Times New Roman"/>
          <w:sz w:val="24"/>
          <w:szCs w:val="24"/>
        </w:rPr>
        <w:t>M</w:t>
      </w:r>
      <w:r w:rsidRPr="00DB7F2D">
        <w:rPr>
          <w:rFonts w:ascii="Times New Roman" w:hAnsi="Times New Roman" w:cs="Times New Roman"/>
          <w:sz w:val="24"/>
          <w:szCs w:val="24"/>
        </w:rPr>
        <w:t xml:space="preserve">agistrates </w:t>
      </w:r>
      <w:r w:rsidR="005670FA" w:rsidRPr="00DB7F2D">
        <w:rPr>
          <w:rFonts w:ascii="Times New Roman" w:hAnsi="Times New Roman" w:cs="Times New Roman"/>
          <w:sz w:val="24"/>
          <w:szCs w:val="24"/>
        </w:rPr>
        <w:t>C</w:t>
      </w:r>
      <w:r w:rsidRPr="00DB7F2D">
        <w:rPr>
          <w:rFonts w:ascii="Times New Roman" w:hAnsi="Times New Roman" w:cs="Times New Roman"/>
          <w:sz w:val="24"/>
          <w:szCs w:val="24"/>
        </w:rPr>
        <w:t xml:space="preserve">ourt in Gweru wherein she claimed maintenance for </w:t>
      </w:r>
      <w:r w:rsidR="00C47A01" w:rsidRPr="00DB7F2D">
        <w:rPr>
          <w:rFonts w:ascii="Times New Roman" w:hAnsi="Times New Roman" w:cs="Times New Roman"/>
          <w:sz w:val="24"/>
          <w:szCs w:val="24"/>
        </w:rPr>
        <w:t xml:space="preserve">herself and the minor children.  </w:t>
      </w:r>
      <w:r w:rsidRPr="00DB7F2D">
        <w:rPr>
          <w:rFonts w:ascii="Times New Roman" w:hAnsi="Times New Roman" w:cs="Times New Roman"/>
          <w:sz w:val="24"/>
          <w:szCs w:val="24"/>
        </w:rPr>
        <w:t>She also sought in the application an</w:t>
      </w:r>
      <w:r w:rsidR="005A26CE" w:rsidRPr="00DB7F2D">
        <w:rPr>
          <w:rFonts w:ascii="Times New Roman" w:hAnsi="Times New Roman" w:cs="Times New Roman"/>
          <w:sz w:val="24"/>
          <w:szCs w:val="24"/>
        </w:rPr>
        <w:t xml:space="preserve"> order binding the </w:t>
      </w:r>
      <w:r w:rsidR="00173D21" w:rsidRPr="00DB7F2D">
        <w:rPr>
          <w:rFonts w:ascii="Times New Roman" w:hAnsi="Times New Roman" w:cs="Times New Roman"/>
          <w:sz w:val="24"/>
          <w:szCs w:val="24"/>
        </w:rPr>
        <w:t>appella</w:t>
      </w:r>
      <w:r w:rsidR="005A26CE" w:rsidRPr="00DB7F2D">
        <w:rPr>
          <w:rFonts w:ascii="Times New Roman" w:hAnsi="Times New Roman" w:cs="Times New Roman"/>
          <w:sz w:val="24"/>
          <w:szCs w:val="24"/>
        </w:rPr>
        <w:t xml:space="preserve">nt to keep the peace between the parties. </w:t>
      </w:r>
      <w:r w:rsidR="00247FF5" w:rsidRPr="00DB7F2D">
        <w:rPr>
          <w:rFonts w:ascii="Times New Roman" w:hAnsi="Times New Roman" w:cs="Times New Roman"/>
          <w:sz w:val="24"/>
          <w:szCs w:val="24"/>
        </w:rPr>
        <w:t xml:space="preserve"> </w:t>
      </w:r>
      <w:r w:rsidR="005A26CE" w:rsidRPr="00DB7F2D">
        <w:rPr>
          <w:rFonts w:ascii="Times New Roman" w:hAnsi="Times New Roman" w:cs="Times New Roman"/>
          <w:sz w:val="24"/>
          <w:szCs w:val="24"/>
        </w:rPr>
        <w:t>The matter was set down for hearing on 11 March 2011.</w:t>
      </w:r>
      <w:r w:rsidR="00635DBD" w:rsidRPr="00DB7F2D">
        <w:rPr>
          <w:rFonts w:ascii="Times New Roman" w:hAnsi="Times New Roman" w:cs="Times New Roman"/>
          <w:sz w:val="24"/>
          <w:szCs w:val="24"/>
        </w:rPr>
        <w:t xml:space="preserve"> The appellant did not respond to the application.</w:t>
      </w:r>
    </w:p>
    <w:p w:rsidR="00C309D0" w:rsidRPr="00DB7F2D" w:rsidRDefault="005A26CE" w:rsidP="00247FF5">
      <w:pPr>
        <w:tabs>
          <w:tab w:val="left" w:pos="1440"/>
        </w:tabs>
        <w:jc w:val="both"/>
        <w:rPr>
          <w:rFonts w:ascii="Times New Roman" w:hAnsi="Times New Roman" w:cs="Times New Roman"/>
          <w:sz w:val="24"/>
          <w:szCs w:val="24"/>
        </w:rPr>
      </w:pPr>
      <w:r w:rsidRPr="00DB7F2D">
        <w:rPr>
          <w:rFonts w:ascii="Times New Roman" w:hAnsi="Times New Roman" w:cs="Times New Roman"/>
          <w:sz w:val="24"/>
          <w:szCs w:val="24"/>
        </w:rPr>
        <w:tab/>
        <w:t xml:space="preserve">On 1 </w:t>
      </w:r>
      <w:r w:rsidR="00635DBD" w:rsidRPr="00DB7F2D">
        <w:rPr>
          <w:rFonts w:ascii="Times New Roman" w:hAnsi="Times New Roman" w:cs="Times New Roman"/>
          <w:sz w:val="24"/>
          <w:szCs w:val="24"/>
        </w:rPr>
        <w:t xml:space="preserve">and 2 </w:t>
      </w:r>
      <w:r w:rsidRPr="00DB7F2D">
        <w:rPr>
          <w:rFonts w:ascii="Times New Roman" w:hAnsi="Times New Roman" w:cs="Times New Roman"/>
          <w:sz w:val="24"/>
          <w:szCs w:val="24"/>
        </w:rPr>
        <w:t>March 2010</w:t>
      </w:r>
      <w:r w:rsidR="00F6123F" w:rsidRPr="00DB7F2D">
        <w:rPr>
          <w:rFonts w:ascii="Times New Roman" w:hAnsi="Times New Roman" w:cs="Times New Roman"/>
          <w:sz w:val="24"/>
          <w:szCs w:val="24"/>
        </w:rPr>
        <w:t>, respectively</w:t>
      </w:r>
      <w:r w:rsidRPr="00DB7F2D">
        <w:rPr>
          <w:rFonts w:ascii="Times New Roman" w:hAnsi="Times New Roman" w:cs="Times New Roman"/>
          <w:sz w:val="24"/>
          <w:szCs w:val="24"/>
        </w:rPr>
        <w:t xml:space="preserve">, the </w:t>
      </w:r>
      <w:r w:rsidR="00F6123F" w:rsidRPr="00DB7F2D">
        <w:rPr>
          <w:rFonts w:ascii="Times New Roman" w:hAnsi="Times New Roman" w:cs="Times New Roman"/>
          <w:sz w:val="24"/>
          <w:szCs w:val="24"/>
        </w:rPr>
        <w:t>appellant</w:t>
      </w:r>
      <w:r w:rsidRPr="00DB7F2D">
        <w:rPr>
          <w:rFonts w:ascii="Times New Roman" w:hAnsi="Times New Roman" w:cs="Times New Roman"/>
          <w:sz w:val="24"/>
          <w:szCs w:val="24"/>
        </w:rPr>
        <w:t xml:space="preserve"> collected the children from school and conveyed them to the residence</w:t>
      </w:r>
      <w:r w:rsidR="00CA4825" w:rsidRPr="00DB7F2D">
        <w:rPr>
          <w:rFonts w:ascii="Times New Roman" w:hAnsi="Times New Roman" w:cs="Times New Roman"/>
          <w:sz w:val="24"/>
          <w:szCs w:val="24"/>
        </w:rPr>
        <w:t xml:space="preserve"> of his mother</w:t>
      </w:r>
      <w:r w:rsidRPr="00DB7F2D">
        <w:rPr>
          <w:rFonts w:ascii="Times New Roman" w:hAnsi="Times New Roman" w:cs="Times New Roman"/>
          <w:sz w:val="24"/>
          <w:szCs w:val="24"/>
        </w:rPr>
        <w:t>.</w:t>
      </w:r>
      <w:r w:rsidR="00CA4825" w:rsidRPr="00DB7F2D">
        <w:rPr>
          <w:rFonts w:ascii="Times New Roman" w:hAnsi="Times New Roman" w:cs="Times New Roman"/>
          <w:sz w:val="24"/>
          <w:szCs w:val="24"/>
        </w:rPr>
        <w:t xml:space="preserve"> </w:t>
      </w:r>
      <w:r w:rsidR="00A70384" w:rsidRPr="00DB7F2D">
        <w:rPr>
          <w:rFonts w:ascii="Times New Roman" w:hAnsi="Times New Roman" w:cs="Times New Roman"/>
          <w:sz w:val="24"/>
          <w:szCs w:val="24"/>
        </w:rPr>
        <w:t xml:space="preserve"> </w:t>
      </w:r>
      <w:r w:rsidR="00635DBD" w:rsidRPr="00DB7F2D">
        <w:rPr>
          <w:rFonts w:ascii="Times New Roman" w:hAnsi="Times New Roman" w:cs="Times New Roman"/>
          <w:sz w:val="24"/>
          <w:szCs w:val="24"/>
        </w:rPr>
        <w:t xml:space="preserve">The parties were summoned to </w:t>
      </w:r>
      <w:r w:rsidR="00635DBD" w:rsidRPr="00DB7F2D">
        <w:rPr>
          <w:rFonts w:ascii="Times New Roman" w:hAnsi="Times New Roman" w:cs="Times New Roman"/>
          <w:sz w:val="24"/>
          <w:szCs w:val="24"/>
        </w:rPr>
        <w:lastRenderedPageBreak/>
        <w:t xml:space="preserve">court for the determination of the claim for maintenance. </w:t>
      </w:r>
      <w:r w:rsidR="00CA4825" w:rsidRPr="00DB7F2D">
        <w:rPr>
          <w:rFonts w:ascii="Times New Roman" w:hAnsi="Times New Roman" w:cs="Times New Roman"/>
          <w:sz w:val="24"/>
          <w:szCs w:val="24"/>
        </w:rPr>
        <w:t xml:space="preserve">On 21 April 2010 the magistrate issued an order for maintenance in favour of the respondent. </w:t>
      </w:r>
      <w:r w:rsidR="0005106C" w:rsidRPr="00DB7F2D">
        <w:rPr>
          <w:rFonts w:ascii="Times New Roman" w:hAnsi="Times New Roman" w:cs="Times New Roman"/>
          <w:sz w:val="24"/>
          <w:szCs w:val="24"/>
        </w:rPr>
        <w:t>H</w:t>
      </w:r>
      <w:r w:rsidR="00CA4825" w:rsidRPr="00DB7F2D">
        <w:rPr>
          <w:rFonts w:ascii="Times New Roman" w:hAnsi="Times New Roman" w:cs="Times New Roman"/>
          <w:sz w:val="24"/>
          <w:szCs w:val="24"/>
        </w:rPr>
        <w:t xml:space="preserve">e dismissed the claim for maintenance in respect of the minor children, </w:t>
      </w:r>
      <w:r w:rsidR="0005106C" w:rsidRPr="00DB7F2D">
        <w:rPr>
          <w:rFonts w:ascii="Times New Roman" w:hAnsi="Times New Roman" w:cs="Times New Roman"/>
          <w:sz w:val="24"/>
          <w:szCs w:val="24"/>
        </w:rPr>
        <w:t>and granted the appellant custody of the children.</w:t>
      </w:r>
    </w:p>
    <w:p w:rsidR="00BB0274" w:rsidRPr="00DB7F2D" w:rsidRDefault="0005106C" w:rsidP="00C309D0">
      <w:pPr>
        <w:tabs>
          <w:tab w:val="left" w:pos="1440"/>
        </w:tabs>
        <w:spacing w:after="0" w:line="240" w:lineRule="auto"/>
        <w:jc w:val="both"/>
        <w:rPr>
          <w:rFonts w:ascii="Times New Roman" w:hAnsi="Times New Roman" w:cs="Times New Roman"/>
          <w:sz w:val="24"/>
          <w:szCs w:val="24"/>
        </w:rPr>
      </w:pPr>
      <w:r w:rsidRPr="00DB7F2D">
        <w:rPr>
          <w:rFonts w:ascii="Times New Roman" w:hAnsi="Times New Roman" w:cs="Times New Roman"/>
          <w:sz w:val="24"/>
          <w:szCs w:val="24"/>
        </w:rPr>
        <w:t xml:space="preserve"> </w:t>
      </w:r>
    </w:p>
    <w:p w:rsidR="008162D1" w:rsidRPr="00DB7F2D" w:rsidRDefault="0005106C" w:rsidP="00247FF5">
      <w:pPr>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The </w:t>
      </w:r>
      <w:r w:rsidR="007D23E1" w:rsidRPr="00DB7F2D">
        <w:rPr>
          <w:rFonts w:ascii="Times New Roman" w:hAnsi="Times New Roman" w:cs="Times New Roman"/>
          <w:sz w:val="24"/>
          <w:szCs w:val="24"/>
        </w:rPr>
        <w:t>res</w:t>
      </w:r>
      <w:r w:rsidR="00BB0274" w:rsidRPr="00DB7F2D">
        <w:rPr>
          <w:rFonts w:ascii="Times New Roman" w:hAnsi="Times New Roman" w:cs="Times New Roman"/>
          <w:sz w:val="24"/>
          <w:szCs w:val="24"/>
        </w:rPr>
        <w:t>p</w:t>
      </w:r>
      <w:r w:rsidR="007D23E1" w:rsidRPr="00DB7F2D">
        <w:rPr>
          <w:rFonts w:ascii="Times New Roman" w:hAnsi="Times New Roman" w:cs="Times New Roman"/>
          <w:sz w:val="24"/>
          <w:szCs w:val="24"/>
        </w:rPr>
        <w:t>onde</w:t>
      </w:r>
      <w:r w:rsidR="00BB0274" w:rsidRPr="00DB7F2D">
        <w:rPr>
          <w:rFonts w:ascii="Times New Roman" w:hAnsi="Times New Roman" w:cs="Times New Roman"/>
          <w:sz w:val="24"/>
          <w:szCs w:val="24"/>
        </w:rPr>
        <w:t>nt</w:t>
      </w:r>
      <w:r w:rsidRPr="00DB7F2D">
        <w:rPr>
          <w:rFonts w:ascii="Times New Roman" w:hAnsi="Times New Roman" w:cs="Times New Roman"/>
          <w:sz w:val="24"/>
          <w:szCs w:val="24"/>
        </w:rPr>
        <w:t xml:space="preserve"> appealed to the High Court which reversed the order in respect of custody.</w:t>
      </w:r>
      <w:r w:rsidR="00213A46" w:rsidRPr="00DB7F2D">
        <w:rPr>
          <w:rFonts w:ascii="Times New Roman" w:hAnsi="Times New Roman" w:cs="Times New Roman"/>
          <w:sz w:val="24"/>
          <w:szCs w:val="24"/>
        </w:rPr>
        <w:t xml:space="preserve"> </w:t>
      </w:r>
      <w:r w:rsidR="00C309D0" w:rsidRPr="00DB7F2D">
        <w:rPr>
          <w:rFonts w:ascii="Times New Roman" w:hAnsi="Times New Roman" w:cs="Times New Roman"/>
          <w:sz w:val="24"/>
          <w:szCs w:val="24"/>
        </w:rPr>
        <w:t xml:space="preserve"> </w:t>
      </w:r>
      <w:r w:rsidR="00213A46" w:rsidRPr="00DB7F2D">
        <w:rPr>
          <w:rFonts w:ascii="Times New Roman" w:hAnsi="Times New Roman" w:cs="Times New Roman"/>
          <w:sz w:val="24"/>
          <w:szCs w:val="24"/>
        </w:rPr>
        <w:t xml:space="preserve">The High Court found that </w:t>
      </w:r>
      <w:r w:rsidR="00BB0274" w:rsidRPr="00DB7F2D">
        <w:rPr>
          <w:rFonts w:ascii="Times New Roman" w:hAnsi="Times New Roman" w:cs="Times New Roman"/>
          <w:sz w:val="24"/>
          <w:szCs w:val="24"/>
        </w:rPr>
        <w:t xml:space="preserve">the appellant had acted unlawfully by taking custody of the children in the absence of an application for such relief in terms of </w:t>
      </w:r>
      <w:r w:rsidR="006D35AB" w:rsidRPr="00DB7F2D">
        <w:rPr>
          <w:rFonts w:ascii="Times New Roman" w:hAnsi="Times New Roman" w:cs="Times New Roman"/>
          <w:sz w:val="24"/>
          <w:szCs w:val="24"/>
        </w:rPr>
        <w:t xml:space="preserve">s </w:t>
      </w:r>
      <w:r w:rsidR="00BB0274" w:rsidRPr="00DB7F2D">
        <w:rPr>
          <w:rFonts w:ascii="Times New Roman" w:hAnsi="Times New Roman" w:cs="Times New Roman"/>
          <w:sz w:val="24"/>
          <w:szCs w:val="24"/>
        </w:rPr>
        <w:t>5(3)(b) of the Guardianship of Minors Act [</w:t>
      </w:r>
      <w:r w:rsidR="00BB0274" w:rsidRPr="00DB7F2D">
        <w:rPr>
          <w:rFonts w:ascii="Times New Roman" w:hAnsi="Times New Roman" w:cs="Times New Roman"/>
          <w:i/>
          <w:sz w:val="24"/>
          <w:szCs w:val="24"/>
        </w:rPr>
        <w:t>Chapter 5:08</w:t>
      </w:r>
      <w:r w:rsidR="00BB0274" w:rsidRPr="00DB7F2D">
        <w:rPr>
          <w:rFonts w:ascii="Times New Roman" w:hAnsi="Times New Roman" w:cs="Times New Roman"/>
          <w:sz w:val="24"/>
          <w:szCs w:val="24"/>
        </w:rPr>
        <w:t xml:space="preserve">]. </w:t>
      </w:r>
      <w:r w:rsidR="006D35AB" w:rsidRPr="00DB7F2D">
        <w:rPr>
          <w:rFonts w:ascii="Times New Roman" w:hAnsi="Times New Roman" w:cs="Times New Roman"/>
          <w:sz w:val="24"/>
          <w:szCs w:val="24"/>
        </w:rPr>
        <w:t xml:space="preserve"> </w:t>
      </w:r>
      <w:r w:rsidR="00BB0274" w:rsidRPr="00DB7F2D">
        <w:rPr>
          <w:rFonts w:ascii="Times New Roman" w:hAnsi="Times New Roman" w:cs="Times New Roman"/>
          <w:sz w:val="24"/>
          <w:szCs w:val="24"/>
        </w:rPr>
        <w:t xml:space="preserve">The High Court further found that the </w:t>
      </w:r>
      <w:r w:rsidR="008162D1" w:rsidRPr="00DB7F2D">
        <w:rPr>
          <w:rFonts w:ascii="Times New Roman" w:hAnsi="Times New Roman" w:cs="Times New Roman"/>
          <w:sz w:val="24"/>
          <w:szCs w:val="24"/>
        </w:rPr>
        <w:t>M</w:t>
      </w:r>
      <w:r w:rsidR="00BB0274" w:rsidRPr="00DB7F2D">
        <w:rPr>
          <w:rFonts w:ascii="Times New Roman" w:hAnsi="Times New Roman" w:cs="Times New Roman"/>
          <w:sz w:val="24"/>
          <w:szCs w:val="24"/>
        </w:rPr>
        <w:t xml:space="preserve">agistrates </w:t>
      </w:r>
      <w:r w:rsidR="008162D1" w:rsidRPr="00DB7F2D">
        <w:rPr>
          <w:rFonts w:ascii="Times New Roman" w:hAnsi="Times New Roman" w:cs="Times New Roman"/>
          <w:sz w:val="24"/>
          <w:szCs w:val="24"/>
        </w:rPr>
        <w:t>C</w:t>
      </w:r>
      <w:r w:rsidR="00BB0274" w:rsidRPr="00DB7F2D">
        <w:rPr>
          <w:rFonts w:ascii="Times New Roman" w:hAnsi="Times New Roman" w:cs="Times New Roman"/>
          <w:sz w:val="24"/>
          <w:szCs w:val="24"/>
        </w:rPr>
        <w:t xml:space="preserve">ourt had erred </w:t>
      </w:r>
      <w:r w:rsidR="00635DBD" w:rsidRPr="00DB7F2D">
        <w:rPr>
          <w:rFonts w:ascii="Times New Roman" w:hAnsi="Times New Roman" w:cs="Times New Roman"/>
          <w:sz w:val="24"/>
          <w:szCs w:val="24"/>
        </w:rPr>
        <w:t>in the following respects</w:t>
      </w:r>
      <w:r w:rsidR="0051044F" w:rsidRPr="00DB7F2D">
        <w:rPr>
          <w:rFonts w:ascii="Times New Roman" w:hAnsi="Times New Roman" w:cs="Times New Roman"/>
          <w:sz w:val="24"/>
          <w:szCs w:val="24"/>
        </w:rPr>
        <w:t>:</w:t>
      </w:r>
      <w:r w:rsidR="00635DBD" w:rsidRPr="00DB7F2D">
        <w:rPr>
          <w:rFonts w:ascii="Times New Roman" w:hAnsi="Times New Roman" w:cs="Times New Roman"/>
          <w:sz w:val="24"/>
          <w:szCs w:val="24"/>
        </w:rPr>
        <w:t xml:space="preserve"> </w:t>
      </w:r>
      <w:r w:rsidR="00BB0274" w:rsidRPr="00DB7F2D">
        <w:rPr>
          <w:rFonts w:ascii="Times New Roman" w:hAnsi="Times New Roman" w:cs="Times New Roman"/>
          <w:sz w:val="24"/>
          <w:szCs w:val="24"/>
        </w:rPr>
        <w:t xml:space="preserve">by disregarding the application for a </w:t>
      </w:r>
      <w:r w:rsidR="00BB0274" w:rsidRPr="00DB7F2D">
        <w:rPr>
          <w:rFonts w:ascii="Times New Roman" w:hAnsi="Times New Roman" w:cs="Times New Roman"/>
          <w:i/>
          <w:sz w:val="24"/>
          <w:szCs w:val="24"/>
        </w:rPr>
        <w:t>declaratur</w:t>
      </w:r>
      <w:r w:rsidR="00BB0274" w:rsidRPr="00DB7F2D">
        <w:rPr>
          <w:rFonts w:ascii="Times New Roman" w:hAnsi="Times New Roman" w:cs="Times New Roman"/>
          <w:sz w:val="24"/>
          <w:szCs w:val="24"/>
        </w:rPr>
        <w:t xml:space="preserve"> under s 5(2) sought by the respondent</w:t>
      </w:r>
      <w:r w:rsidR="00635DBD" w:rsidRPr="00DB7F2D">
        <w:rPr>
          <w:rFonts w:ascii="Times New Roman" w:hAnsi="Times New Roman" w:cs="Times New Roman"/>
          <w:sz w:val="24"/>
          <w:szCs w:val="24"/>
        </w:rPr>
        <w:t>,</w:t>
      </w:r>
      <w:r w:rsidR="00BB0274" w:rsidRPr="00DB7F2D">
        <w:rPr>
          <w:rFonts w:ascii="Times New Roman" w:hAnsi="Times New Roman" w:cs="Times New Roman"/>
          <w:sz w:val="24"/>
          <w:szCs w:val="24"/>
        </w:rPr>
        <w:t xml:space="preserve"> </w:t>
      </w:r>
      <w:r w:rsidR="0051044F" w:rsidRPr="00DB7F2D">
        <w:rPr>
          <w:rFonts w:ascii="Times New Roman" w:hAnsi="Times New Roman" w:cs="Times New Roman"/>
          <w:sz w:val="24"/>
          <w:szCs w:val="24"/>
        </w:rPr>
        <w:t xml:space="preserve">and </w:t>
      </w:r>
      <w:r w:rsidR="00635DBD" w:rsidRPr="00DB7F2D">
        <w:rPr>
          <w:rFonts w:ascii="Times New Roman" w:hAnsi="Times New Roman" w:cs="Times New Roman"/>
          <w:sz w:val="24"/>
          <w:szCs w:val="24"/>
        </w:rPr>
        <w:t xml:space="preserve">secondly, by </w:t>
      </w:r>
      <w:r w:rsidR="00BB0274" w:rsidRPr="00DB7F2D">
        <w:rPr>
          <w:rFonts w:ascii="Times New Roman" w:hAnsi="Times New Roman" w:cs="Times New Roman"/>
          <w:sz w:val="24"/>
          <w:szCs w:val="24"/>
        </w:rPr>
        <w:t>grant</w:t>
      </w:r>
      <w:r w:rsidR="00635DBD" w:rsidRPr="00DB7F2D">
        <w:rPr>
          <w:rFonts w:ascii="Times New Roman" w:hAnsi="Times New Roman" w:cs="Times New Roman"/>
          <w:sz w:val="24"/>
          <w:szCs w:val="24"/>
        </w:rPr>
        <w:t>ing</w:t>
      </w:r>
      <w:r w:rsidR="00BB0274" w:rsidRPr="00DB7F2D">
        <w:rPr>
          <w:rFonts w:ascii="Times New Roman" w:hAnsi="Times New Roman" w:cs="Times New Roman"/>
          <w:sz w:val="24"/>
          <w:szCs w:val="24"/>
        </w:rPr>
        <w:t xml:space="preserve"> an order for custody to the appellant on </w:t>
      </w:r>
      <w:r w:rsidR="006F21AF" w:rsidRPr="00DB7F2D">
        <w:rPr>
          <w:rFonts w:ascii="Times New Roman" w:hAnsi="Times New Roman" w:cs="Times New Roman"/>
          <w:sz w:val="24"/>
          <w:szCs w:val="24"/>
        </w:rPr>
        <w:t xml:space="preserve">the </w:t>
      </w:r>
      <w:r w:rsidR="00BB0274" w:rsidRPr="00DB7F2D">
        <w:rPr>
          <w:rFonts w:ascii="Times New Roman" w:hAnsi="Times New Roman" w:cs="Times New Roman"/>
          <w:sz w:val="24"/>
          <w:szCs w:val="24"/>
        </w:rPr>
        <w:t xml:space="preserve">premise </w:t>
      </w:r>
      <w:r w:rsidR="006F21AF" w:rsidRPr="00DB7F2D">
        <w:rPr>
          <w:rFonts w:ascii="Times New Roman" w:hAnsi="Times New Roman" w:cs="Times New Roman"/>
          <w:sz w:val="24"/>
          <w:szCs w:val="24"/>
        </w:rPr>
        <w:t xml:space="preserve">that it was in the </w:t>
      </w:r>
      <w:r w:rsidR="00BB0274" w:rsidRPr="00DB7F2D">
        <w:rPr>
          <w:rFonts w:ascii="Times New Roman" w:hAnsi="Times New Roman" w:cs="Times New Roman"/>
          <w:sz w:val="24"/>
          <w:szCs w:val="24"/>
        </w:rPr>
        <w:t xml:space="preserve">best interests of the minor children when no application for such had been made. </w:t>
      </w:r>
      <w:r w:rsidR="008162D1" w:rsidRPr="00DB7F2D">
        <w:rPr>
          <w:rFonts w:ascii="Times New Roman" w:hAnsi="Times New Roman" w:cs="Times New Roman"/>
          <w:sz w:val="24"/>
          <w:szCs w:val="24"/>
        </w:rPr>
        <w:t xml:space="preserve"> </w:t>
      </w:r>
      <w:r w:rsidR="00D3466B" w:rsidRPr="00DB7F2D">
        <w:rPr>
          <w:rFonts w:ascii="Times New Roman" w:hAnsi="Times New Roman" w:cs="Times New Roman"/>
          <w:sz w:val="24"/>
          <w:szCs w:val="24"/>
        </w:rPr>
        <w:t>The appellant now appeals against the order of the High Court.</w:t>
      </w:r>
      <w:r w:rsidR="00BB0274" w:rsidRPr="00DB7F2D">
        <w:rPr>
          <w:rFonts w:ascii="Times New Roman" w:hAnsi="Times New Roman" w:cs="Times New Roman"/>
          <w:sz w:val="24"/>
          <w:szCs w:val="24"/>
        </w:rPr>
        <w:t xml:space="preserve"> </w:t>
      </w:r>
    </w:p>
    <w:p w:rsidR="00A70384" w:rsidRPr="00DB7F2D" w:rsidRDefault="00A70384" w:rsidP="00A70384">
      <w:pPr>
        <w:spacing w:after="0" w:line="240" w:lineRule="auto"/>
        <w:ind w:firstLine="1440"/>
        <w:jc w:val="both"/>
        <w:rPr>
          <w:rFonts w:ascii="Times New Roman" w:hAnsi="Times New Roman" w:cs="Times New Roman"/>
          <w:sz w:val="24"/>
          <w:szCs w:val="24"/>
        </w:rPr>
      </w:pPr>
    </w:p>
    <w:p w:rsidR="0051044F" w:rsidRPr="00DB7F2D" w:rsidRDefault="0051044F" w:rsidP="00A70384">
      <w:pPr>
        <w:spacing w:after="0"/>
        <w:ind w:firstLine="1440"/>
        <w:jc w:val="both"/>
        <w:rPr>
          <w:rFonts w:ascii="Times New Roman" w:hAnsi="Times New Roman" w:cs="Times New Roman"/>
          <w:sz w:val="24"/>
          <w:szCs w:val="24"/>
        </w:rPr>
      </w:pPr>
      <w:r w:rsidRPr="00DB7F2D">
        <w:rPr>
          <w:rFonts w:ascii="Times New Roman" w:hAnsi="Times New Roman" w:cs="Times New Roman"/>
          <w:sz w:val="24"/>
          <w:szCs w:val="24"/>
        </w:rPr>
        <w:t>In the grounds of appeal filed the appellant alleged that the high Court erred in the following respects:-</w:t>
      </w:r>
    </w:p>
    <w:p w:rsidR="0051044F" w:rsidRPr="00DB7F2D" w:rsidRDefault="0051044F" w:rsidP="00A70384">
      <w:pPr>
        <w:spacing w:after="0"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 xml:space="preserve">-in concluding that the </w:t>
      </w:r>
      <w:r w:rsidR="00A42AFD" w:rsidRPr="00DB7F2D">
        <w:rPr>
          <w:rFonts w:ascii="Times New Roman" w:hAnsi="Times New Roman" w:cs="Times New Roman"/>
          <w:sz w:val="24"/>
          <w:szCs w:val="24"/>
        </w:rPr>
        <w:t>magistrate had treated the issue of custody as if the appellant had made an application for custody when in fact the magistrate simply dismissed the respondent’s application for custody on the premise that it was not in the best interest of the minor children for sole custody to be awarded to the respondent</w:t>
      </w:r>
      <w:r w:rsidRPr="00DB7F2D">
        <w:rPr>
          <w:rFonts w:ascii="Times New Roman" w:hAnsi="Times New Roman" w:cs="Times New Roman"/>
          <w:sz w:val="24"/>
          <w:szCs w:val="24"/>
        </w:rPr>
        <w:t>;</w:t>
      </w:r>
    </w:p>
    <w:p w:rsidR="00034FEA" w:rsidRPr="00DB7F2D" w:rsidRDefault="00034FEA" w:rsidP="00A70384">
      <w:pPr>
        <w:spacing w:after="0" w:line="240" w:lineRule="auto"/>
        <w:ind w:left="720"/>
        <w:jc w:val="both"/>
        <w:rPr>
          <w:rFonts w:ascii="Times New Roman" w:hAnsi="Times New Roman" w:cs="Times New Roman"/>
          <w:sz w:val="24"/>
          <w:szCs w:val="24"/>
        </w:rPr>
      </w:pPr>
    </w:p>
    <w:p w:rsidR="00A42AFD" w:rsidRPr="00DB7F2D" w:rsidRDefault="0051044F" w:rsidP="00A70384">
      <w:pPr>
        <w:spacing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 xml:space="preserve">-in </w:t>
      </w:r>
      <w:r w:rsidR="00A42AFD" w:rsidRPr="00DB7F2D">
        <w:rPr>
          <w:rFonts w:ascii="Times New Roman" w:hAnsi="Times New Roman" w:cs="Times New Roman"/>
          <w:sz w:val="24"/>
          <w:szCs w:val="24"/>
        </w:rPr>
        <w:t>pronouncing that the appellant had assumed custody of the minor children with the clear intention of defeating respondent’s maintenance claim when no such evidence was adduced before the magistrate;</w:t>
      </w:r>
    </w:p>
    <w:p w:rsidR="00A42AFD" w:rsidRPr="00DB7F2D" w:rsidRDefault="00A42AFD" w:rsidP="00A70384">
      <w:pPr>
        <w:spacing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w:t>
      </w:r>
      <w:r w:rsidR="007E18E7" w:rsidRPr="00DB7F2D">
        <w:rPr>
          <w:rFonts w:ascii="Times New Roman" w:hAnsi="Times New Roman" w:cs="Times New Roman"/>
          <w:sz w:val="24"/>
          <w:szCs w:val="24"/>
        </w:rPr>
        <w:t xml:space="preserve">in </w:t>
      </w:r>
      <w:r w:rsidRPr="00DB7F2D">
        <w:rPr>
          <w:rFonts w:ascii="Times New Roman" w:hAnsi="Times New Roman" w:cs="Times New Roman"/>
          <w:sz w:val="24"/>
          <w:szCs w:val="24"/>
        </w:rPr>
        <w:t>failing to consider the best interest of the minor children even when considering an application launched in terms of s 5(2) of the Guardianship and Minors Act [Chapter 5;08];</w:t>
      </w:r>
    </w:p>
    <w:p w:rsidR="00A42AFD" w:rsidRPr="00DB7F2D" w:rsidRDefault="00A42AFD" w:rsidP="00A70384">
      <w:pPr>
        <w:spacing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w:t>
      </w:r>
      <w:r w:rsidR="00605084" w:rsidRPr="00DB7F2D">
        <w:rPr>
          <w:rFonts w:ascii="Times New Roman" w:hAnsi="Times New Roman" w:cs="Times New Roman"/>
          <w:sz w:val="24"/>
          <w:szCs w:val="24"/>
        </w:rPr>
        <w:t>in substituting its own discretion for that of the magistrates court in determining the issue before it;</w:t>
      </w:r>
    </w:p>
    <w:p w:rsidR="00605084" w:rsidRPr="00DB7F2D" w:rsidRDefault="00605084" w:rsidP="00A70384">
      <w:pPr>
        <w:spacing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-in dealing with the appellant’s rights of access when there was an order of the High Court regulating the issue of access.</w:t>
      </w:r>
    </w:p>
    <w:p w:rsidR="0051044F" w:rsidRPr="00DB7F2D" w:rsidRDefault="00A42AFD" w:rsidP="002C2B35">
      <w:pPr>
        <w:spacing w:after="0" w:line="240" w:lineRule="auto"/>
        <w:ind w:firstLine="1440"/>
        <w:jc w:val="both"/>
        <w:rPr>
          <w:rFonts w:ascii="Times New Roman" w:hAnsi="Times New Roman" w:cs="Times New Roman"/>
          <w:sz w:val="24"/>
          <w:szCs w:val="24"/>
        </w:rPr>
      </w:pPr>
      <w:r w:rsidRPr="00DB7F2D">
        <w:rPr>
          <w:rFonts w:ascii="Times New Roman" w:hAnsi="Times New Roman" w:cs="Times New Roman"/>
          <w:sz w:val="24"/>
          <w:szCs w:val="24"/>
        </w:rPr>
        <w:lastRenderedPageBreak/>
        <w:t xml:space="preserve"> </w:t>
      </w:r>
    </w:p>
    <w:p w:rsidR="00A847C4" w:rsidRPr="00DB7F2D" w:rsidRDefault="00BB0274" w:rsidP="008162D1">
      <w:pPr>
        <w:spacing w:after="0" w:line="240" w:lineRule="auto"/>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   </w:t>
      </w:r>
      <w:r w:rsidR="0005106C" w:rsidRPr="00DB7F2D">
        <w:rPr>
          <w:rFonts w:ascii="Times New Roman" w:hAnsi="Times New Roman" w:cs="Times New Roman"/>
          <w:sz w:val="24"/>
          <w:szCs w:val="24"/>
        </w:rPr>
        <w:t xml:space="preserve"> </w:t>
      </w:r>
      <w:r w:rsidR="00CA4825" w:rsidRPr="00DB7F2D">
        <w:rPr>
          <w:rFonts w:ascii="Times New Roman" w:hAnsi="Times New Roman" w:cs="Times New Roman"/>
          <w:sz w:val="24"/>
          <w:szCs w:val="24"/>
        </w:rPr>
        <w:t xml:space="preserve"> </w:t>
      </w:r>
      <w:r w:rsidR="005A26CE" w:rsidRPr="00DB7F2D">
        <w:rPr>
          <w:rFonts w:ascii="Times New Roman" w:hAnsi="Times New Roman" w:cs="Times New Roman"/>
          <w:sz w:val="24"/>
          <w:szCs w:val="24"/>
        </w:rPr>
        <w:t xml:space="preserve"> </w:t>
      </w:r>
      <w:r w:rsidR="00BA5AD6" w:rsidRPr="00DB7F2D">
        <w:rPr>
          <w:rFonts w:ascii="Times New Roman" w:hAnsi="Times New Roman" w:cs="Times New Roman"/>
          <w:sz w:val="24"/>
          <w:szCs w:val="24"/>
        </w:rPr>
        <w:t xml:space="preserve">      </w:t>
      </w:r>
    </w:p>
    <w:p w:rsidR="00E91D85" w:rsidRPr="00DB7F2D" w:rsidRDefault="00D3466B" w:rsidP="008162D1">
      <w:pPr>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The summons issued by the respondent in the </w:t>
      </w:r>
      <w:r w:rsidR="008162D1" w:rsidRPr="00DB7F2D">
        <w:rPr>
          <w:rFonts w:ascii="Times New Roman" w:hAnsi="Times New Roman" w:cs="Times New Roman"/>
          <w:sz w:val="24"/>
          <w:szCs w:val="24"/>
        </w:rPr>
        <w:t>m</w:t>
      </w:r>
      <w:r w:rsidRPr="00DB7F2D">
        <w:rPr>
          <w:rFonts w:ascii="Times New Roman" w:hAnsi="Times New Roman" w:cs="Times New Roman"/>
          <w:sz w:val="24"/>
          <w:szCs w:val="24"/>
        </w:rPr>
        <w:t xml:space="preserve">aintenance court was clear and unambiguous. </w:t>
      </w:r>
      <w:r w:rsidR="008162D1"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The appellant did not respond in writing to the same. </w:t>
      </w:r>
      <w:r w:rsidR="008162D1" w:rsidRPr="00DB7F2D">
        <w:rPr>
          <w:rFonts w:ascii="Times New Roman" w:hAnsi="Times New Roman" w:cs="Times New Roman"/>
          <w:sz w:val="24"/>
          <w:szCs w:val="24"/>
        </w:rPr>
        <w:t xml:space="preserve"> </w:t>
      </w:r>
      <w:r w:rsidR="0083236B" w:rsidRPr="00DB7F2D">
        <w:rPr>
          <w:rFonts w:ascii="Times New Roman" w:hAnsi="Times New Roman" w:cs="Times New Roman"/>
          <w:sz w:val="24"/>
          <w:szCs w:val="24"/>
        </w:rPr>
        <w:t>The respondent’s counsel properly presented the claim to the court at which point the appellant was called by his counsel to give evidence on why he opp</w:t>
      </w:r>
      <w:r w:rsidR="008162D1" w:rsidRPr="00DB7F2D">
        <w:rPr>
          <w:rFonts w:ascii="Times New Roman" w:hAnsi="Times New Roman" w:cs="Times New Roman"/>
          <w:sz w:val="24"/>
          <w:szCs w:val="24"/>
        </w:rPr>
        <w:t>o</w:t>
      </w:r>
      <w:r w:rsidR="00A70384" w:rsidRPr="00DB7F2D">
        <w:rPr>
          <w:rFonts w:ascii="Times New Roman" w:hAnsi="Times New Roman" w:cs="Times New Roman"/>
          <w:sz w:val="24"/>
          <w:szCs w:val="24"/>
        </w:rPr>
        <w:t xml:space="preserve">sed the claim for maintenance.  </w:t>
      </w:r>
      <w:r w:rsidR="0083236B" w:rsidRPr="00DB7F2D">
        <w:rPr>
          <w:rFonts w:ascii="Times New Roman" w:hAnsi="Times New Roman" w:cs="Times New Roman"/>
          <w:sz w:val="24"/>
          <w:szCs w:val="24"/>
        </w:rPr>
        <w:t xml:space="preserve">He was heard not only on the maintenance claim but on </w:t>
      </w:r>
      <w:r w:rsidR="00E91D85" w:rsidRPr="00DB7F2D">
        <w:rPr>
          <w:rFonts w:ascii="Times New Roman" w:hAnsi="Times New Roman" w:cs="Times New Roman"/>
          <w:sz w:val="24"/>
          <w:szCs w:val="24"/>
        </w:rPr>
        <w:t>the justification for retention of custody of the minor children after his un-procedural assumption of t</w:t>
      </w:r>
      <w:r w:rsidR="008162D1" w:rsidRPr="00DB7F2D">
        <w:rPr>
          <w:rFonts w:ascii="Times New Roman" w:hAnsi="Times New Roman" w:cs="Times New Roman"/>
          <w:sz w:val="24"/>
          <w:szCs w:val="24"/>
        </w:rPr>
        <w:t xml:space="preserve">heir custody.  </w:t>
      </w:r>
      <w:r w:rsidR="00E91D85" w:rsidRPr="00DB7F2D">
        <w:rPr>
          <w:rFonts w:ascii="Times New Roman" w:hAnsi="Times New Roman" w:cs="Times New Roman"/>
          <w:sz w:val="24"/>
          <w:szCs w:val="24"/>
        </w:rPr>
        <w:t>A request by the respondent to be heard on the issue of custody was denied.</w:t>
      </w:r>
    </w:p>
    <w:p w:rsidR="008162D1" w:rsidRPr="00DB7F2D" w:rsidRDefault="008162D1" w:rsidP="008162D1">
      <w:pPr>
        <w:spacing w:after="0" w:line="240" w:lineRule="auto"/>
        <w:ind w:firstLine="1440"/>
        <w:jc w:val="both"/>
        <w:rPr>
          <w:rFonts w:ascii="Times New Roman" w:hAnsi="Times New Roman" w:cs="Times New Roman"/>
          <w:sz w:val="24"/>
          <w:szCs w:val="24"/>
        </w:rPr>
      </w:pPr>
    </w:p>
    <w:p w:rsidR="00E91D85" w:rsidRPr="00DB7F2D" w:rsidRDefault="00E91D85" w:rsidP="008162D1">
      <w:pPr>
        <w:spacing w:after="0"/>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In dealing with this issue, the court </w:t>
      </w:r>
      <w:r w:rsidRPr="00DB7F2D">
        <w:rPr>
          <w:rFonts w:ascii="Times New Roman" w:hAnsi="Times New Roman" w:cs="Times New Roman"/>
          <w:i/>
          <w:sz w:val="24"/>
          <w:szCs w:val="24"/>
        </w:rPr>
        <w:t>a quo</w:t>
      </w:r>
      <w:r w:rsidRPr="00DB7F2D">
        <w:rPr>
          <w:rFonts w:ascii="Times New Roman" w:hAnsi="Times New Roman" w:cs="Times New Roman"/>
          <w:sz w:val="24"/>
          <w:szCs w:val="24"/>
        </w:rPr>
        <w:t xml:space="preserve"> said:</w:t>
      </w:r>
    </w:p>
    <w:p w:rsidR="008162D1" w:rsidRPr="00DB7F2D" w:rsidRDefault="00E91D85" w:rsidP="008162D1">
      <w:pPr>
        <w:spacing w:after="0"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 xml:space="preserve">“I am satisfied that the learned magistrate misdirected himself by denying the appellant her right provided for in section 5(1) of the Guardianship of Minors Act [Chapter 5:08]. The court a quo also misdirected itself by dealing with the matter as if the respondent had made an application in terms of </w:t>
      </w:r>
      <w:r w:rsidR="00104EFA" w:rsidRPr="00DB7F2D">
        <w:rPr>
          <w:rFonts w:ascii="Times New Roman" w:hAnsi="Times New Roman" w:cs="Times New Roman"/>
          <w:sz w:val="24"/>
          <w:szCs w:val="24"/>
        </w:rPr>
        <w:t xml:space="preserve">section 5(3) of the same Act. The court a quo also failed to appreciate the simple fact that the respondent had acted unlawfully with the clear intention to defeat the appellant’s maintenance claim in respect of the minor children. Lastly, the court a quo condoned the respondent’s illegal conduct and proceeded to cleanse his dirty hands by awarding him custody of the minor children, a relief he had not even properly sought. In the circumstances the appeal should succeed.” </w:t>
      </w:r>
    </w:p>
    <w:p w:rsidR="008162D1" w:rsidRPr="00DB7F2D" w:rsidRDefault="008162D1" w:rsidP="008162D1">
      <w:pPr>
        <w:spacing w:after="0" w:line="240" w:lineRule="auto"/>
        <w:ind w:left="720"/>
        <w:jc w:val="both"/>
        <w:rPr>
          <w:rFonts w:ascii="Times New Roman" w:hAnsi="Times New Roman" w:cs="Times New Roman"/>
          <w:sz w:val="24"/>
          <w:szCs w:val="24"/>
        </w:rPr>
      </w:pPr>
    </w:p>
    <w:p w:rsidR="008162D1" w:rsidRPr="00DB7F2D" w:rsidRDefault="008162D1" w:rsidP="008162D1">
      <w:pPr>
        <w:spacing w:after="0" w:line="240" w:lineRule="auto"/>
        <w:ind w:left="720"/>
        <w:jc w:val="both"/>
        <w:rPr>
          <w:rFonts w:ascii="Times New Roman" w:hAnsi="Times New Roman" w:cs="Times New Roman"/>
          <w:sz w:val="24"/>
          <w:szCs w:val="24"/>
        </w:rPr>
      </w:pPr>
    </w:p>
    <w:p w:rsidR="00E91D85" w:rsidRPr="00DB7F2D" w:rsidRDefault="00104EFA" w:rsidP="008162D1">
      <w:pPr>
        <w:spacing w:after="0"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 xml:space="preserve">  </w:t>
      </w:r>
    </w:p>
    <w:p w:rsidR="0061209E" w:rsidRPr="00DB7F2D" w:rsidRDefault="004B5AE1" w:rsidP="008162D1">
      <w:pPr>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As submitted by Mr </w:t>
      </w:r>
      <w:r w:rsidRPr="00DB7F2D">
        <w:rPr>
          <w:rFonts w:ascii="Times New Roman" w:hAnsi="Times New Roman" w:cs="Times New Roman"/>
          <w:i/>
          <w:sz w:val="24"/>
          <w:szCs w:val="24"/>
        </w:rPr>
        <w:t>Magwaliba</w:t>
      </w:r>
      <w:r w:rsidRPr="00DB7F2D">
        <w:rPr>
          <w:rFonts w:ascii="Times New Roman" w:hAnsi="Times New Roman" w:cs="Times New Roman"/>
          <w:sz w:val="24"/>
          <w:szCs w:val="24"/>
        </w:rPr>
        <w:t>, the matter before the magistrate was brought in terms of the Maintenance Act [</w:t>
      </w:r>
      <w:r w:rsidR="00AD58B2" w:rsidRPr="00DB7F2D">
        <w:rPr>
          <w:rFonts w:ascii="Times New Roman" w:hAnsi="Times New Roman" w:cs="Times New Roman"/>
          <w:i/>
          <w:sz w:val="24"/>
          <w:szCs w:val="24"/>
        </w:rPr>
        <w:t>Chapter 5:09</w:t>
      </w:r>
      <w:r w:rsidR="00AD58B2" w:rsidRPr="00DB7F2D">
        <w:rPr>
          <w:rFonts w:ascii="Times New Roman" w:hAnsi="Times New Roman" w:cs="Times New Roman"/>
          <w:sz w:val="24"/>
          <w:szCs w:val="24"/>
        </w:rPr>
        <w:t xml:space="preserve">]. </w:t>
      </w:r>
      <w:r w:rsidR="008162D1" w:rsidRPr="00DB7F2D">
        <w:rPr>
          <w:rFonts w:ascii="Times New Roman" w:hAnsi="Times New Roman" w:cs="Times New Roman"/>
          <w:sz w:val="24"/>
          <w:szCs w:val="24"/>
        </w:rPr>
        <w:t xml:space="preserve"> </w:t>
      </w:r>
      <w:r w:rsidR="00AD58B2" w:rsidRPr="00DB7F2D">
        <w:rPr>
          <w:rFonts w:ascii="Times New Roman" w:hAnsi="Times New Roman" w:cs="Times New Roman"/>
          <w:sz w:val="24"/>
          <w:szCs w:val="24"/>
        </w:rPr>
        <w:t xml:space="preserve">Any person who has custody has the right to issue summons for an order for maintenance against a person who has responsibility for the upkeep of such minor child. </w:t>
      </w:r>
      <w:r w:rsidR="008162D1" w:rsidRPr="00DB7F2D">
        <w:rPr>
          <w:rFonts w:ascii="Times New Roman" w:hAnsi="Times New Roman" w:cs="Times New Roman"/>
          <w:sz w:val="24"/>
          <w:szCs w:val="24"/>
        </w:rPr>
        <w:t xml:space="preserve"> </w:t>
      </w:r>
      <w:r w:rsidR="00AD58B2" w:rsidRPr="00DB7F2D">
        <w:rPr>
          <w:rFonts w:ascii="Times New Roman" w:hAnsi="Times New Roman" w:cs="Times New Roman"/>
          <w:sz w:val="24"/>
          <w:szCs w:val="24"/>
        </w:rPr>
        <w:t>The founding affidavit to which the summons was attached clearly spelt out the nature of the complaint</w:t>
      </w:r>
      <w:r w:rsidR="008162D1" w:rsidRPr="00DB7F2D">
        <w:rPr>
          <w:rFonts w:ascii="Times New Roman" w:hAnsi="Times New Roman" w:cs="Times New Roman"/>
          <w:sz w:val="24"/>
          <w:szCs w:val="24"/>
        </w:rPr>
        <w:t xml:space="preserve"> before the learned magistrate.  </w:t>
      </w:r>
      <w:r w:rsidR="00AD58B2" w:rsidRPr="00DB7F2D">
        <w:rPr>
          <w:rFonts w:ascii="Times New Roman" w:hAnsi="Times New Roman" w:cs="Times New Roman"/>
          <w:sz w:val="24"/>
          <w:szCs w:val="24"/>
        </w:rPr>
        <w:t>A supp</w:t>
      </w:r>
      <w:r w:rsidR="008162D1" w:rsidRPr="00DB7F2D">
        <w:rPr>
          <w:rFonts w:ascii="Times New Roman" w:hAnsi="Times New Roman" w:cs="Times New Roman"/>
          <w:sz w:val="24"/>
          <w:szCs w:val="24"/>
        </w:rPr>
        <w:t>lementary affidavit filed on 16 </w:t>
      </w:r>
      <w:r w:rsidR="00AD58B2" w:rsidRPr="00DB7F2D">
        <w:rPr>
          <w:rFonts w:ascii="Times New Roman" w:hAnsi="Times New Roman" w:cs="Times New Roman"/>
          <w:sz w:val="24"/>
          <w:szCs w:val="24"/>
        </w:rPr>
        <w:t xml:space="preserve">March 2010 made reference to the abduction of the minor children by the appellant and a prayer for the intervention of the court for the return of the children to the respondent, together with a claim for the return of a vehicle for use in </w:t>
      </w:r>
      <w:r w:rsidR="00631C4D" w:rsidRPr="00DB7F2D">
        <w:rPr>
          <w:rFonts w:ascii="Times New Roman" w:hAnsi="Times New Roman" w:cs="Times New Roman"/>
          <w:sz w:val="24"/>
          <w:szCs w:val="24"/>
        </w:rPr>
        <w:t xml:space="preserve">taking and </w:t>
      </w:r>
      <w:r w:rsidR="00AD58B2" w:rsidRPr="00DB7F2D">
        <w:rPr>
          <w:rFonts w:ascii="Times New Roman" w:hAnsi="Times New Roman" w:cs="Times New Roman"/>
          <w:sz w:val="24"/>
          <w:szCs w:val="24"/>
        </w:rPr>
        <w:t xml:space="preserve">fetching the </w:t>
      </w:r>
      <w:r w:rsidR="00631C4D" w:rsidRPr="00DB7F2D">
        <w:rPr>
          <w:rFonts w:ascii="Times New Roman" w:hAnsi="Times New Roman" w:cs="Times New Roman"/>
          <w:sz w:val="24"/>
          <w:szCs w:val="24"/>
        </w:rPr>
        <w:t xml:space="preserve">minor children to school. </w:t>
      </w:r>
    </w:p>
    <w:p w:rsidR="008162D1" w:rsidRPr="00DB7F2D" w:rsidRDefault="008162D1" w:rsidP="008162D1">
      <w:pPr>
        <w:spacing w:after="0" w:line="240" w:lineRule="auto"/>
        <w:ind w:firstLine="1440"/>
        <w:jc w:val="both"/>
        <w:rPr>
          <w:rFonts w:ascii="Times New Roman" w:hAnsi="Times New Roman" w:cs="Times New Roman"/>
          <w:sz w:val="24"/>
          <w:szCs w:val="24"/>
        </w:rPr>
      </w:pPr>
    </w:p>
    <w:p w:rsidR="00775ED0" w:rsidRPr="00DB7F2D" w:rsidRDefault="0061209E" w:rsidP="008162D1">
      <w:pPr>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It is the contents of the supplementary affidavit coupled with the appellant’s evidence that led the magistrate to believe that he had to consider the question </w:t>
      </w:r>
      <w:r w:rsidR="00C93198" w:rsidRPr="00DB7F2D">
        <w:rPr>
          <w:rFonts w:ascii="Times New Roman" w:hAnsi="Times New Roman" w:cs="Times New Roman"/>
          <w:sz w:val="24"/>
          <w:szCs w:val="24"/>
        </w:rPr>
        <w:t>o</w:t>
      </w:r>
      <w:r w:rsidR="008162D1" w:rsidRPr="00DB7F2D">
        <w:rPr>
          <w:rFonts w:ascii="Times New Roman" w:hAnsi="Times New Roman" w:cs="Times New Roman"/>
          <w:sz w:val="24"/>
          <w:szCs w:val="24"/>
        </w:rPr>
        <w:t xml:space="preserve">f </w:t>
      </w:r>
      <w:r w:rsidRPr="00DB7F2D">
        <w:rPr>
          <w:rFonts w:ascii="Times New Roman" w:hAnsi="Times New Roman" w:cs="Times New Roman"/>
          <w:sz w:val="24"/>
          <w:szCs w:val="24"/>
        </w:rPr>
        <w:t xml:space="preserve">custody of the minor children. </w:t>
      </w:r>
      <w:r w:rsidR="008162D1"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Neither party filed an application for custody. </w:t>
      </w:r>
      <w:r w:rsidR="008162D1" w:rsidRPr="00DB7F2D">
        <w:rPr>
          <w:rFonts w:ascii="Times New Roman" w:hAnsi="Times New Roman" w:cs="Times New Roman"/>
          <w:sz w:val="24"/>
          <w:szCs w:val="24"/>
        </w:rPr>
        <w:t xml:space="preserve"> </w:t>
      </w:r>
      <w:r w:rsidR="00775ED0" w:rsidRPr="00DB7F2D">
        <w:rPr>
          <w:rFonts w:ascii="Times New Roman" w:hAnsi="Times New Roman" w:cs="Times New Roman"/>
          <w:sz w:val="24"/>
          <w:szCs w:val="24"/>
        </w:rPr>
        <w:t xml:space="preserve">The appellant did not respond to any of the pleadings filed in writing. </w:t>
      </w:r>
      <w:r w:rsidR="008162D1" w:rsidRPr="00DB7F2D">
        <w:rPr>
          <w:rFonts w:ascii="Times New Roman" w:hAnsi="Times New Roman" w:cs="Times New Roman"/>
          <w:sz w:val="24"/>
          <w:szCs w:val="24"/>
        </w:rPr>
        <w:t xml:space="preserve"> </w:t>
      </w:r>
      <w:r w:rsidR="00775ED0" w:rsidRPr="00DB7F2D">
        <w:rPr>
          <w:rFonts w:ascii="Times New Roman" w:hAnsi="Times New Roman" w:cs="Times New Roman"/>
          <w:sz w:val="24"/>
          <w:szCs w:val="24"/>
        </w:rPr>
        <w:t xml:space="preserve">The evidence that he adduced was in opposition to the claim for maintenance. </w:t>
      </w:r>
      <w:r w:rsidR="008162D1" w:rsidRPr="00DB7F2D">
        <w:rPr>
          <w:rFonts w:ascii="Times New Roman" w:hAnsi="Times New Roman" w:cs="Times New Roman"/>
          <w:sz w:val="24"/>
          <w:szCs w:val="24"/>
        </w:rPr>
        <w:t xml:space="preserve"> </w:t>
      </w:r>
      <w:r w:rsidR="00775ED0" w:rsidRPr="00DB7F2D">
        <w:rPr>
          <w:rFonts w:ascii="Times New Roman" w:hAnsi="Times New Roman" w:cs="Times New Roman"/>
          <w:sz w:val="24"/>
          <w:szCs w:val="24"/>
        </w:rPr>
        <w:t xml:space="preserve">In the absence of an application for </w:t>
      </w:r>
      <w:r w:rsidR="00C04227" w:rsidRPr="00DB7F2D">
        <w:rPr>
          <w:rFonts w:ascii="Times New Roman" w:hAnsi="Times New Roman" w:cs="Times New Roman"/>
          <w:sz w:val="24"/>
          <w:szCs w:val="24"/>
        </w:rPr>
        <w:t xml:space="preserve">an order of </w:t>
      </w:r>
      <w:r w:rsidR="00775ED0" w:rsidRPr="00DB7F2D">
        <w:rPr>
          <w:rFonts w:ascii="Times New Roman" w:hAnsi="Times New Roman" w:cs="Times New Roman"/>
          <w:sz w:val="24"/>
          <w:szCs w:val="24"/>
        </w:rPr>
        <w:t xml:space="preserve">custody </w:t>
      </w:r>
      <w:r w:rsidR="00C04227" w:rsidRPr="00DB7F2D">
        <w:rPr>
          <w:rFonts w:ascii="Times New Roman" w:hAnsi="Times New Roman" w:cs="Times New Roman"/>
          <w:sz w:val="24"/>
          <w:szCs w:val="24"/>
        </w:rPr>
        <w:t xml:space="preserve">by the appellant, </w:t>
      </w:r>
      <w:r w:rsidR="00775ED0" w:rsidRPr="00DB7F2D">
        <w:rPr>
          <w:rFonts w:ascii="Times New Roman" w:hAnsi="Times New Roman" w:cs="Times New Roman"/>
          <w:sz w:val="24"/>
          <w:szCs w:val="24"/>
        </w:rPr>
        <w:t xml:space="preserve">the </w:t>
      </w:r>
      <w:r w:rsidR="008162D1" w:rsidRPr="00DB7F2D">
        <w:rPr>
          <w:rFonts w:ascii="Times New Roman" w:hAnsi="Times New Roman" w:cs="Times New Roman"/>
          <w:sz w:val="24"/>
          <w:szCs w:val="24"/>
        </w:rPr>
        <w:t>Magistrates C</w:t>
      </w:r>
      <w:r w:rsidR="00775ED0" w:rsidRPr="00DB7F2D">
        <w:rPr>
          <w:rFonts w:ascii="Times New Roman" w:hAnsi="Times New Roman" w:cs="Times New Roman"/>
          <w:sz w:val="24"/>
          <w:szCs w:val="24"/>
        </w:rPr>
        <w:t xml:space="preserve">ourt was not empowered to afford </w:t>
      </w:r>
      <w:r w:rsidR="00C04227" w:rsidRPr="00DB7F2D">
        <w:rPr>
          <w:rFonts w:ascii="Times New Roman" w:hAnsi="Times New Roman" w:cs="Times New Roman"/>
          <w:sz w:val="24"/>
          <w:szCs w:val="24"/>
        </w:rPr>
        <w:t xml:space="preserve">him </w:t>
      </w:r>
      <w:r w:rsidR="00775ED0" w:rsidRPr="00DB7F2D">
        <w:rPr>
          <w:rFonts w:ascii="Times New Roman" w:hAnsi="Times New Roman" w:cs="Times New Roman"/>
          <w:sz w:val="24"/>
          <w:szCs w:val="24"/>
        </w:rPr>
        <w:t>the relief</w:t>
      </w:r>
      <w:r w:rsidRPr="00DB7F2D">
        <w:rPr>
          <w:rFonts w:ascii="Times New Roman" w:hAnsi="Times New Roman" w:cs="Times New Roman"/>
          <w:sz w:val="24"/>
          <w:szCs w:val="24"/>
        </w:rPr>
        <w:t xml:space="preserve"> </w:t>
      </w:r>
      <w:r w:rsidR="00775ED0" w:rsidRPr="00DB7F2D">
        <w:rPr>
          <w:rFonts w:ascii="Times New Roman" w:hAnsi="Times New Roman" w:cs="Times New Roman"/>
          <w:sz w:val="24"/>
          <w:szCs w:val="24"/>
        </w:rPr>
        <w:t xml:space="preserve">it did. </w:t>
      </w:r>
    </w:p>
    <w:p w:rsidR="008162D1" w:rsidRPr="00DB7F2D" w:rsidRDefault="008162D1" w:rsidP="008162D1">
      <w:pPr>
        <w:spacing w:after="0" w:line="240" w:lineRule="auto"/>
        <w:ind w:firstLine="1440"/>
        <w:jc w:val="both"/>
        <w:rPr>
          <w:rFonts w:ascii="Times New Roman" w:hAnsi="Times New Roman" w:cs="Times New Roman"/>
          <w:sz w:val="24"/>
          <w:szCs w:val="24"/>
        </w:rPr>
      </w:pPr>
    </w:p>
    <w:p w:rsidR="00775ED0" w:rsidRPr="00DB7F2D" w:rsidRDefault="00775ED0" w:rsidP="00A70384">
      <w:pPr>
        <w:spacing w:after="0"/>
        <w:ind w:firstLine="1440"/>
        <w:jc w:val="both"/>
        <w:rPr>
          <w:rFonts w:ascii="Times New Roman" w:hAnsi="Times New Roman" w:cs="Times New Roman"/>
          <w:sz w:val="24"/>
          <w:szCs w:val="24"/>
        </w:rPr>
      </w:pPr>
      <w:r w:rsidRPr="00DB7F2D">
        <w:rPr>
          <w:rFonts w:ascii="Times New Roman" w:hAnsi="Times New Roman" w:cs="Times New Roman"/>
          <w:sz w:val="24"/>
          <w:szCs w:val="24"/>
        </w:rPr>
        <w:t>Although the respondent argued that the magistrate proceeded to deal with the matter as if the appellant had approached the court in terms of s 5(3)(b) of the Guardianship of Minors Act, that submission is not borne out by the record. The magistrate noted that the respondent sought reliance on the Act, but in his ruling he seemed to suggest that the dispute could be decided o</w:t>
      </w:r>
      <w:r w:rsidR="008162D1" w:rsidRPr="00DB7F2D">
        <w:rPr>
          <w:rFonts w:ascii="Times New Roman" w:hAnsi="Times New Roman" w:cs="Times New Roman"/>
          <w:sz w:val="24"/>
          <w:szCs w:val="24"/>
        </w:rPr>
        <w:t xml:space="preserve">utside the confines of the Act.  </w:t>
      </w:r>
      <w:r w:rsidRPr="00DB7F2D">
        <w:rPr>
          <w:rFonts w:ascii="Times New Roman" w:hAnsi="Times New Roman" w:cs="Times New Roman"/>
          <w:sz w:val="24"/>
          <w:szCs w:val="24"/>
        </w:rPr>
        <w:t>He said cryptically:</w:t>
      </w:r>
    </w:p>
    <w:p w:rsidR="00241318" w:rsidRPr="00DB7F2D" w:rsidRDefault="00775ED0" w:rsidP="00A70384">
      <w:pPr>
        <w:spacing w:after="0" w:line="240" w:lineRule="auto"/>
        <w:ind w:left="720"/>
        <w:jc w:val="both"/>
        <w:rPr>
          <w:rFonts w:ascii="Times New Roman" w:hAnsi="Times New Roman" w:cs="Times New Roman"/>
          <w:sz w:val="24"/>
          <w:szCs w:val="24"/>
        </w:rPr>
      </w:pPr>
      <w:r w:rsidRPr="00DB7F2D">
        <w:rPr>
          <w:rFonts w:ascii="Times New Roman" w:hAnsi="Times New Roman" w:cs="Times New Roman"/>
          <w:sz w:val="24"/>
          <w:szCs w:val="24"/>
        </w:rPr>
        <w:t xml:space="preserve">“Applicant has gone so far as only citing the Act that it is her right and the interests of the children were not fully pronounced </w:t>
      </w:r>
      <w:r w:rsidR="00BB077E" w:rsidRPr="00DB7F2D">
        <w:rPr>
          <w:rFonts w:ascii="Times New Roman" w:hAnsi="Times New Roman" w:cs="Times New Roman"/>
          <w:sz w:val="24"/>
          <w:szCs w:val="24"/>
        </w:rPr>
        <w:t>serve (</w:t>
      </w:r>
      <w:r w:rsidRPr="00DB7F2D">
        <w:rPr>
          <w:rFonts w:ascii="Times New Roman" w:hAnsi="Times New Roman" w:cs="Times New Roman"/>
          <w:sz w:val="24"/>
          <w:szCs w:val="24"/>
        </w:rPr>
        <w:t xml:space="preserve">sic) for minor children need their mother for nurturing, discipline and it’s the best person to care of the children.” </w:t>
      </w:r>
      <w:r w:rsidR="00AD58B2" w:rsidRPr="00DB7F2D">
        <w:rPr>
          <w:rFonts w:ascii="Times New Roman" w:hAnsi="Times New Roman" w:cs="Times New Roman"/>
          <w:sz w:val="24"/>
          <w:szCs w:val="24"/>
        </w:rPr>
        <w:t xml:space="preserve">   </w:t>
      </w:r>
      <w:r w:rsidR="004B5AE1" w:rsidRPr="00DB7F2D">
        <w:rPr>
          <w:rFonts w:ascii="Times New Roman" w:hAnsi="Times New Roman" w:cs="Times New Roman"/>
          <w:sz w:val="24"/>
          <w:szCs w:val="24"/>
        </w:rPr>
        <w:t xml:space="preserve"> </w:t>
      </w:r>
    </w:p>
    <w:p w:rsidR="00A65ABF" w:rsidRPr="00DB7F2D" w:rsidRDefault="00A65ABF" w:rsidP="00BB077E">
      <w:pPr>
        <w:spacing w:line="240" w:lineRule="auto"/>
        <w:ind w:left="720"/>
        <w:jc w:val="both"/>
        <w:rPr>
          <w:rFonts w:ascii="Times New Roman" w:hAnsi="Times New Roman" w:cs="Times New Roman"/>
          <w:sz w:val="24"/>
          <w:szCs w:val="24"/>
        </w:rPr>
      </w:pPr>
    </w:p>
    <w:p w:rsidR="00DB7F2D" w:rsidRDefault="00DB7F2D" w:rsidP="00DB7F2D">
      <w:pPr>
        <w:spacing w:after="0" w:line="240" w:lineRule="auto"/>
        <w:ind w:firstLine="1440"/>
        <w:jc w:val="both"/>
        <w:rPr>
          <w:rFonts w:ascii="Times New Roman" w:hAnsi="Times New Roman" w:cs="Times New Roman"/>
          <w:sz w:val="24"/>
          <w:szCs w:val="24"/>
        </w:rPr>
      </w:pPr>
    </w:p>
    <w:p w:rsidR="00D3466B" w:rsidRPr="00DB7F2D" w:rsidRDefault="00775ED0" w:rsidP="000D3D16">
      <w:pPr>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He then </w:t>
      </w:r>
      <w:r w:rsidR="00AC6E5B" w:rsidRPr="00DB7F2D">
        <w:rPr>
          <w:rFonts w:ascii="Times New Roman" w:hAnsi="Times New Roman" w:cs="Times New Roman"/>
          <w:sz w:val="24"/>
          <w:szCs w:val="24"/>
        </w:rPr>
        <w:t xml:space="preserve">proceeded </w:t>
      </w:r>
      <w:r w:rsidRPr="00DB7F2D">
        <w:rPr>
          <w:rFonts w:ascii="Times New Roman" w:hAnsi="Times New Roman" w:cs="Times New Roman"/>
          <w:sz w:val="24"/>
          <w:szCs w:val="24"/>
        </w:rPr>
        <w:t>to de</w:t>
      </w:r>
      <w:r w:rsidR="00AC6E5B" w:rsidRPr="00DB7F2D">
        <w:rPr>
          <w:rFonts w:ascii="Times New Roman" w:hAnsi="Times New Roman" w:cs="Times New Roman"/>
          <w:sz w:val="24"/>
          <w:szCs w:val="24"/>
        </w:rPr>
        <w:t>termine</w:t>
      </w:r>
      <w:r w:rsidRPr="00DB7F2D">
        <w:rPr>
          <w:rFonts w:ascii="Times New Roman" w:hAnsi="Times New Roman" w:cs="Times New Roman"/>
          <w:sz w:val="24"/>
          <w:szCs w:val="24"/>
        </w:rPr>
        <w:t xml:space="preserve"> the matter in accordance with what was in the best interests of the children. </w:t>
      </w:r>
      <w:r w:rsidR="00A70384"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In my view he totally disregarded the matter which had been placed before him </w:t>
      </w:r>
      <w:r w:rsidR="00A65ABF" w:rsidRPr="00DB7F2D">
        <w:rPr>
          <w:rFonts w:ascii="Times New Roman" w:hAnsi="Times New Roman" w:cs="Times New Roman"/>
          <w:sz w:val="24"/>
          <w:szCs w:val="24"/>
        </w:rPr>
        <w:t>for adjudication.</w:t>
      </w:r>
      <w:r w:rsidRPr="00DB7F2D">
        <w:rPr>
          <w:rFonts w:ascii="Times New Roman" w:hAnsi="Times New Roman" w:cs="Times New Roman"/>
          <w:sz w:val="24"/>
          <w:szCs w:val="24"/>
        </w:rPr>
        <w:t xml:space="preserve"> </w:t>
      </w:r>
      <w:r w:rsidR="00A70384"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The application </w:t>
      </w:r>
      <w:r w:rsidR="00AC6E5B" w:rsidRPr="00DB7F2D">
        <w:rPr>
          <w:rFonts w:ascii="Times New Roman" w:hAnsi="Times New Roman" w:cs="Times New Roman"/>
          <w:sz w:val="24"/>
          <w:szCs w:val="24"/>
        </w:rPr>
        <w:t>w</w:t>
      </w:r>
      <w:r w:rsidRPr="00DB7F2D">
        <w:rPr>
          <w:rFonts w:ascii="Times New Roman" w:hAnsi="Times New Roman" w:cs="Times New Roman"/>
          <w:sz w:val="24"/>
          <w:szCs w:val="24"/>
        </w:rPr>
        <w:t xml:space="preserve">as filed </w:t>
      </w:r>
      <w:r w:rsidR="00AC6E5B" w:rsidRPr="00DB7F2D">
        <w:rPr>
          <w:rFonts w:ascii="Times New Roman" w:hAnsi="Times New Roman" w:cs="Times New Roman"/>
          <w:sz w:val="24"/>
          <w:szCs w:val="24"/>
        </w:rPr>
        <w:t>in the Maintenance Court for an order o</w:t>
      </w:r>
      <w:r w:rsidRPr="00DB7F2D">
        <w:rPr>
          <w:rFonts w:ascii="Times New Roman" w:hAnsi="Times New Roman" w:cs="Times New Roman"/>
          <w:sz w:val="24"/>
          <w:szCs w:val="24"/>
        </w:rPr>
        <w:t xml:space="preserve">f maintenance and not for custody. </w:t>
      </w:r>
      <w:r w:rsidR="00872FCD"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The supplementary affidavit did not convert the application to one for custody. </w:t>
      </w:r>
      <w:r w:rsidR="00872FCD" w:rsidRPr="00DB7F2D">
        <w:rPr>
          <w:rFonts w:ascii="Times New Roman" w:hAnsi="Times New Roman" w:cs="Times New Roman"/>
          <w:sz w:val="24"/>
          <w:szCs w:val="24"/>
        </w:rPr>
        <w:t xml:space="preserve"> </w:t>
      </w:r>
      <w:r w:rsidR="005E2C30" w:rsidRPr="00DB7F2D">
        <w:rPr>
          <w:rFonts w:ascii="Times New Roman" w:hAnsi="Times New Roman" w:cs="Times New Roman"/>
          <w:sz w:val="24"/>
          <w:szCs w:val="24"/>
        </w:rPr>
        <w:t>The High Court correctly in my view, determined that the respondent sought a confirm</w:t>
      </w:r>
      <w:r w:rsidR="00453BD8" w:rsidRPr="00DB7F2D">
        <w:rPr>
          <w:rFonts w:ascii="Times New Roman" w:hAnsi="Times New Roman" w:cs="Times New Roman"/>
          <w:sz w:val="24"/>
          <w:szCs w:val="24"/>
        </w:rPr>
        <w:t>at</w:t>
      </w:r>
      <w:r w:rsidR="005E2C30" w:rsidRPr="00DB7F2D">
        <w:rPr>
          <w:rFonts w:ascii="Times New Roman" w:hAnsi="Times New Roman" w:cs="Times New Roman"/>
          <w:sz w:val="24"/>
          <w:szCs w:val="24"/>
        </w:rPr>
        <w:t>i</w:t>
      </w:r>
      <w:r w:rsidR="00453BD8" w:rsidRPr="00DB7F2D">
        <w:rPr>
          <w:rFonts w:ascii="Times New Roman" w:hAnsi="Times New Roman" w:cs="Times New Roman"/>
          <w:sz w:val="24"/>
          <w:szCs w:val="24"/>
        </w:rPr>
        <w:t>o</w:t>
      </w:r>
      <w:r w:rsidR="005E2C30" w:rsidRPr="00DB7F2D">
        <w:rPr>
          <w:rFonts w:ascii="Times New Roman" w:hAnsi="Times New Roman" w:cs="Times New Roman"/>
          <w:sz w:val="24"/>
          <w:szCs w:val="24"/>
        </w:rPr>
        <w:t xml:space="preserve">n </w:t>
      </w:r>
      <w:r w:rsidR="00872FCD" w:rsidRPr="00DB7F2D">
        <w:rPr>
          <w:rFonts w:ascii="Times New Roman" w:hAnsi="Times New Roman" w:cs="Times New Roman"/>
          <w:sz w:val="24"/>
          <w:szCs w:val="24"/>
        </w:rPr>
        <w:t xml:space="preserve">of </w:t>
      </w:r>
      <w:r w:rsidR="005E2C30" w:rsidRPr="00DB7F2D">
        <w:rPr>
          <w:rFonts w:ascii="Times New Roman" w:hAnsi="Times New Roman" w:cs="Times New Roman"/>
          <w:sz w:val="24"/>
          <w:szCs w:val="24"/>
        </w:rPr>
        <w:t>her status as sole custodian of the minor children under the Act</w:t>
      </w:r>
      <w:r w:rsidR="00AC6E5B" w:rsidRPr="00DB7F2D">
        <w:rPr>
          <w:rFonts w:ascii="Times New Roman" w:hAnsi="Times New Roman" w:cs="Times New Roman"/>
          <w:sz w:val="24"/>
          <w:szCs w:val="24"/>
        </w:rPr>
        <w:t xml:space="preserve"> in the absence of an application for custody by the appellant</w:t>
      </w:r>
      <w:r w:rsidR="005E2C30" w:rsidRPr="00DB7F2D">
        <w:rPr>
          <w:rFonts w:ascii="Times New Roman" w:hAnsi="Times New Roman" w:cs="Times New Roman"/>
          <w:sz w:val="24"/>
          <w:szCs w:val="24"/>
        </w:rPr>
        <w:t xml:space="preserve">. </w:t>
      </w:r>
      <w:r w:rsidR="00A70384"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The </w:t>
      </w:r>
      <w:r w:rsidR="00D466C4" w:rsidRPr="00DB7F2D">
        <w:rPr>
          <w:rFonts w:ascii="Times New Roman" w:hAnsi="Times New Roman" w:cs="Times New Roman"/>
          <w:sz w:val="24"/>
          <w:szCs w:val="24"/>
        </w:rPr>
        <w:t xml:space="preserve">supplementary affidavit </w:t>
      </w:r>
      <w:r w:rsidRPr="00DB7F2D">
        <w:rPr>
          <w:rFonts w:ascii="Times New Roman" w:hAnsi="Times New Roman" w:cs="Times New Roman"/>
          <w:sz w:val="24"/>
          <w:szCs w:val="24"/>
        </w:rPr>
        <w:t>d</w:t>
      </w:r>
      <w:r w:rsidR="00D466C4" w:rsidRPr="00DB7F2D">
        <w:rPr>
          <w:rFonts w:ascii="Times New Roman" w:hAnsi="Times New Roman" w:cs="Times New Roman"/>
          <w:sz w:val="24"/>
          <w:szCs w:val="24"/>
        </w:rPr>
        <w:t>id</w:t>
      </w:r>
      <w:r w:rsidRPr="00DB7F2D">
        <w:rPr>
          <w:rFonts w:ascii="Times New Roman" w:hAnsi="Times New Roman" w:cs="Times New Roman"/>
          <w:sz w:val="24"/>
          <w:szCs w:val="24"/>
        </w:rPr>
        <w:t xml:space="preserve"> not found an application for custody. </w:t>
      </w:r>
      <w:r w:rsidR="00872FCD"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Even if it did, the appellant had not </w:t>
      </w:r>
      <w:r w:rsidRPr="00DB7F2D">
        <w:rPr>
          <w:rFonts w:ascii="Times New Roman" w:hAnsi="Times New Roman" w:cs="Times New Roman"/>
          <w:sz w:val="24"/>
          <w:szCs w:val="24"/>
        </w:rPr>
        <w:lastRenderedPageBreak/>
        <w:t xml:space="preserve">opposed </w:t>
      </w:r>
      <w:r w:rsidR="00A65ABF" w:rsidRPr="00DB7F2D">
        <w:rPr>
          <w:rFonts w:ascii="Times New Roman" w:hAnsi="Times New Roman" w:cs="Times New Roman"/>
          <w:sz w:val="24"/>
          <w:szCs w:val="24"/>
        </w:rPr>
        <w:t xml:space="preserve">the same </w:t>
      </w:r>
      <w:r w:rsidRPr="00DB7F2D">
        <w:rPr>
          <w:rFonts w:ascii="Times New Roman" w:hAnsi="Times New Roman" w:cs="Times New Roman"/>
          <w:sz w:val="24"/>
          <w:szCs w:val="24"/>
        </w:rPr>
        <w:t>and he could not have been granted custody based on his oral evidence as a respondent.</w:t>
      </w:r>
    </w:p>
    <w:p w:rsidR="00872FCD" w:rsidRPr="00DB7F2D" w:rsidRDefault="00872FCD" w:rsidP="00872FCD">
      <w:pPr>
        <w:spacing w:after="0" w:line="240" w:lineRule="auto"/>
        <w:ind w:firstLine="1440"/>
        <w:jc w:val="both"/>
        <w:rPr>
          <w:rFonts w:ascii="Times New Roman" w:hAnsi="Times New Roman" w:cs="Times New Roman"/>
          <w:sz w:val="24"/>
          <w:szCs w:val="24"/>
        </w:rPr>
      </w:pPr>
    </w:p>
    <w:p w:rsidR="00AC6E5B" w:rsidRPr="00DB7F2D" w:rsidRDefault="0049277C" w:rsidP="00872FCD">
      <w:pPr>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Although the respondent averred before the magistrate that the appellant had taken custody of the children unlawfully, the court did not delve into those allegations. </w:t>
      </w:r>
      <w:r w:rsidR="00872FCD" w:rsidRPr="00DB7F2D">
        <w:rPr>
          <w:rFonts w:ascii="Times New Roman" w:hAnsi="Times New Roman" w:cs="Times New Roman"/>
          <w:sz w:val="24"/>
          <w:szCs w:val="24"/>
        </w:rPr>
        <w:t xml:space="preserve"> </w:t>
      </w:r>
      <w:r w:rsidRPr="00DB7F2D">
        <w:rPr>
          <w:rFonts w:ascii="Times New Roman" w:hAnsi="Times New Roman" w:cs="Times New Roman"/>
          <w:sz w:val="24"/>
          <w:szCs w:val="24"/>
        </w:rPr>
        <w:t xml:space="preserve">The High Court found that the appellant had taken custody of the children to defeat </w:t>
      </w:r>
      <w:r w:rsidR="00C93198" w:rsidRPr="00DB7F2D">
        <w:rPr>
          <w:rFonts w:ascii="Times New Roman" w:hAnsi="Times New Roman" w:cs="Times New Roman"/>
          <w:sz w:val="24"/>
          <w:szCs w:val="24"/>
        </w:rPr>
        <w:t>t</w:t>
      </w:r>
      <w:r w:rsidRPr="00DB7F2D">
        <w:rPr>
          <w:rFonts w:ascii="Times New Roman" w:hAnsi="Times New Roman" w:cs="Times New Roman"/>
          <w:sz w:val="24"/>
          <w:szCs w:val="24"/>
        </w:rPr>
        <w:t xml:space="preserve">he </w:t>
      </w:r>
      <w:r w:rsidR="00C93198" w:rsidRPr="00DB7F2D">
        <w:rPr>
          <w:rFonts w:ascii="Times New Roman" w:hAnsi="Times New Roman" w:cs="Times New Roman"/>
          <w:sz w:val="24"/>
          <w:szCs w:val="24"/>
        </w:rPr>
        <w:t xml:space="preserve">respondent’s </w:t>
      </w:r>
      <w:r w:rsidRPr="00DB7F2D">
        <w:rPr>
          <w:rFonts w:ascii="Times New Roman" w:hAnsi="Times New Roman" w:cs="Times New Roman"/>
          <w:sz w:val="24"/>
          <w:szCs w:val="24"/>
        </w:rPr>
        <w:t xml:space="preserve">claim for maintenance. </w:t>
      </w:r>
      <w:r w:rsidR="00872FCD"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The application for maintenance was served on the appellant on 17 </w:t>
      </w:r>
      <w:r w:rsidR="00456D97" w:rsidRPr="00DB7F2D">
        <w:rPr>
          <w:rFonts w:ascii="Times New Roman" w:hAnsi="Times New Roman" w:cs="Times New Roman"/>
          <w:sz w:val="24"/>
          <w:szCs w:val="24"/>
        </w:rPr>
        <w:t xml:space="preserve">2010 </w:t>
      </w:r>
      <w:r w:rsidR="00AC6E5B" w:rsidRPr="00DB7F2D">
        <w:rPr>
          <w:rFonts w:ascii="Times New Roman" w:hAnsi="Times New Roman" w:cs="Times New Roman"/>
          <w:sz w:val="24"/>
          <w:szCs w:val="24"/>
        </w:rPr>
        <w:t xml:space="preserve">February. </w:t>
      </w:r>
      <w:r w:rsidR="00872FCD"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He did not respond. </w:t>
      </w:r>
      <w:r w:rsidR="00872FCD"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On 1 March </w:t>
      </w:r>
      <w:r w:rsidR="00456D97" w:rsidRPr="00DB7F2D">
        <w:rPr>
          <w:rFonts w:ascii="Times New Roman" w:hAnsi="Times New Roman" w:cs="Times New Roman"/>
          <w:sz w:val="24"/>
          <w:szCs w:val="24"/>
        </w:rPr>
        <w:t xml:space="preserve">2010 </w:t>
      </w:r>
      <w:r w:rsidR="00AC6E5B" w:rsidRPr="00DB7F2D">
        <w:rPr>
          <w:rFonts w:ascii="Times New Roman" w:hAnsi="Times New Roman" w:cs="Times New Roman"/>
          <w:sz w:val="24"/>
          <w:szCs w:val="24"/>
        </w:rPr>
        <w:t>he unlawfully took custody of the y</w:t>
      </w:r>
      <w:r w:rsidR="00A65ABF" w:rsidRPr="00DB7F2D">
        <w:rPr>
          <w:rFonts w:ascii="Times New Roman" w:hAnsi="Times New Roman" w:cs="Times New Roman"/>
          <w:sz w:val="24"/>
          <w:szCs w:val="24"/>
        </w:rPr>
        <w:t>ounger child and conveyed him</w:t>
      </w:r>
      <w:r w:rsidR="00AC6E5B" w:rsidRPr="00DB7F2D">
        <w:rPr>
          <w:rFonts w:ascii="Times New Roman" w:hAnsi="Times New Roman" w:cs="Times New Roman"/>
          <w:sz w:val="24"/>
          <w:szCs w:val="24"/>
        </w:rPr>
        <w:t xml:space="preserve"> to his mother. </w:t>
      </w:r>
      <w:r w:rsidR="00872FCD"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His excuse was that the child was ill. </w:t>
      </w:r>
      <w:r w:rsidR="00872FCD"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He did not communicate with the mother. </w:t>
      </w:r>
      <w:r w:rsidR="00872FCD"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On 2 March </w:t>
      </w:r>
      <w:r w:rsidR="00456D97" w:rsidRPr="00DB7F2D">
        <w:rPr>
          <w:rFonts w:ascii="Times New Roman" w:hAnsi="Times New Roman" w:cs="Times New Roman"/>
          <w:sz w:val="24"/>
          <w:szCs w:val="24"/>
        </w:rPr>
        <w:t xml:space="preserve">2010 </w:t>
      </w:r>
      <w:r w:rsidR="00AC6E5B" w:rsidRPr="00DB7F2D">
        <w:rPr>
          <w:rFonts w:ascii="Times New Roman" w:hAnsi="Times New Roman" w:cs="Times New Roman"/>
          <w:sz w:val="24"/>
          <w:szCs w:val="24"/>
        </w:rPr>
        <w:t xml:space="preserve">he abducted </w:t>
      </w:r>
      <w:r w:rsidR="00872FCD" w:rsidRPr="00DB7F2D">
        <w:rPr>
          <w:rFonts w:ascii="Times New Roman" w:hAnsi="Times New Roman" w:cs="Times New Roman"/>
          <w:sz w:val="24"/>
          <w:szCs w:val="24"/>
        </w:rPr>
        <w:t xml:space="preserve">the second child.  </w:t>
      </w:r>
      <w:r w:rsidR="00AC6E5B" w:rsidRPr="00DB7F2D">
        <w:rPr>
          <w:rFonts w:ascii="Times New Roman" w:hAnsi="Times New Roman" w:cs="Times New Roman"/>
          <w:sz w:val="24"/>
          <w:szCs w:val="24"/>
        </w:rPr>
        <w:t>Again he did not communicate with the mother.</w:t>
      </w:r>
    </w:p>
    <w:p w:rsidR="00A70384" w:rsidRPr="00DB7F2D" w:rsidRDefault="00A70384" w:rsidP="00A70384">
      <w:pPr>
        <w:spacing w:after="0" w:line="240" w:lineRule="auto"/>
        <w:ind w:firstLine="1440"/>
        <w:jc w:val="both"/>
        <w:rPr>
          <w:rFonts w:ascii="Times New Roman" w:hAnsi="Times New Roman" w:cs="Times New Roman"/>
          <w:sz w:val="24"/>
          <w:szCs w:val="24"/>
        </w:rPr>
      </w:pPr>
    </w:p>
    <w:p w:rsidR="00C9542D" w:rsidRPr="00DB7F2D" w:rsidRDefault="00AC6E5B" w:rsidP="00872FCD">
      <w:pPr>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When the matter was heard on 10 March </w:t>
      </w:r>
      <w:r w:rsidR="00456D97" w:rsidRPr="00DB7F2D">
        <w:rPr>
          <w:rFonts w:ascii="Times New Roman" w:hAnsi="Times New Roman" w:cs="Times New Roman"/>
          <w:sz w:val="24"/>
          <w:szCs w:val="24"/>
        </w:rPr>
        <w:t xml:space="preserve">2010 </w:t>
      </w:r>
      <w:r w:rsidRPr="00DB7F2D">
        <w:rPr>
          <w:rFonts w:ascii="Times New Roman" w:hAnsi="Times New Roman" w:cs="Times New Roman"/>
          <w:sz w:val="24"/>
          <w:szCs w:val="24"/>
        </w:rPr>
        <w:t xml:space="preserve">he gave evidence to the effect </w:t>
      </w:r>
      <w:r w:rsidR="00FC07AA" w:rsidRPr="00DB7F2D">
        <w:rPr>
          <w:rFonts w:ascii="Times New Roman" w:hAnsi="Times New Roman" w:cs="Times New Roman"/>
          <w:sz w:val="24"/>
          <w:szCs w:val="24"/>
        </w:rPr>
        <w:t>that although the child was ill he did not consult a medical doctor but instead took h</w:t>
      </w:r>
      <w:r w:rsidR="00A65ABF" w:rsidRPr="00DB7F2D">
        <w:rPr>
          <w:rFonts w:ascii="Times New Roman" w:hAnsi="Times New Roman" w:cs="Times New Roman"/>
          <w:sz w:val="24"/>
          <w:szCs w:val="24"/>
        </w:rPr>
        <w:t>im</w:t>
      </w:r>
      <w:r w:rsidR="00FC07AA" w:rsidRPr="00DB7F2D">
        <w:rPr>
          <w:rFonts w:ascii="Times New Roman" w:hAnsi="Times New Roman" w:cs="Times New Roman"/>
          <w:sz w:val="24"/>
          <w:szCs w:val="24"/>
        </w:rPr>
        <w:t xml:space="preserve"> to his mother who is a retired nurse. </w:t>
      </w:r>
      <w:r w:rsidR="00F52963" w:rsidRPr="00DB7F2D">
        <w:rPr>
          <w:rFonts w:ascii="Times New Roman" w:hAnsi="Times New Roman" w:cs="Times New Roman"/>
          <w:sz w:val="24"/>
          <w:szCs w:val="24"/>
        </w:rPr>
        <w:t xml:space="preserve"> </w:t>
      </w:r>
      <w:r w:rsidR="00FC07AA" w:rsidRPr="00DB7F2D">
        <w:rPr>
          <w:rFonts w:ascii="Times New Roman" w:hAnsi="Times New Roman" w:cs="Times New Roman"/>
          <w:sz w:val="24"/>
          <w:szCs w:val="24"/>
        </w:rPr>
        <w:t xml:space="preserve">She prescribed pain killers for the child. </w:t>
      </w:r>
      <w:r w:rsidR="00F52963" w:rsidRPr="00DB7F2D">
        <w:rPr>
          <w:rFonts w:ascii="Times New Roman" w:hAnsi="Times New Roman" w:cs="Times New Roman"/>
          <w:sz w:val="24"/>
          <w:szCs w:val="24"/>
        </w:rPr>
        <w:t xml:space="preserve"> </w:t>
      </w:r>
      <w:r w:rsidR="00FB1614" w:rsidRPr="00DB7F2D">
        <w:rPr>
          <w:rFonts w:ascii="Times New Roman" w:hAnsi="Times New Roman" w:cs="Times New Roman"/>
          <w:sz w:val="24"/>
          <w:szCs w:val="24"/>
        </w:rPr>
        <w:t xml:space="preserve">He was aware that when the respondent left home she went to stay in Mkoba Township with her parents. </w:t>
      </w:r>
      <w:r w:rsidR="00F52963" w:rsidRPr="00DB7F2D">
        <w:rPr>
          <w:rFonts w:ascii="Times New Roman" w:hAnsi="Times New Roman" w:cs="Times New Roman"/>
          <w:sz w:val="24"/>
          <w:szCs w:val="24"/>
        </w:rPr>
        <w:t xml:space="preserve"> </w:t>
      </w:r>
      <w:r w:rsidR="00FB1614" w:rsidRPr="00DB7F2D">
        <w:rPr>
          <w:rFonts w:ascii="Times New Roman" w:hAnsi="Times New Roman" w:cs="Times New Roman"/>
          <w:sz w:val="24"/>
          <w:szCs w:val="24"/>
        </w:rPr>
        <w:t xml:space="preserve">He saw no reason why his children should suffer because his mother-in-law wanted maintenance. </w:t>
      </w:r>
      <w:r w:rsidR="00F52963" w:rsidRPr="00DB7F2D">
        <w:rPr>
          <w:rFonts w:ascii="Times New Roman" w:hAnsi="Times New Roman" w:cs="Times New Roman"/>
          <w:sz w:val="24"/>
          <w:szCs w:val="24"/>
        </w:rPr>
        <w:t xml:space="preserve"> </w:t>
      </w:r>
      <w:r w:rsidR="00FB1614" w:rsidRPr="00DB7F2D">
        <w:rPr>
          <w:rFonts w:ascii="Times New Roman" w:hAnsi="Times New Roman" w:cs="Times New Roman"/>
          <w:sz w:val="24"/>
          <w:szCs w:val="24"/>
        </w:rPr>
        <w:t>Thus the finding by the High Court that he was not motivated by the best interests of the children but rather by the service of the application for maintenance upon him cannot be impugned.</w:t>
      </w:r>
    </w:p>
    <w:p w:rsidR="00FB1614" w:rsidRPr="00DB7F2D" w:rsidRDefault="00FB1614" w:rsidP="00C9542D">
      <w:pPr>
        <w:spacing w:after="0" w:line="240" w:lineRule="auto"/>
        <w:ind w:firstLine="1440"/>
        <w:jc w:val="both"/>
        <w:rPr>
          <w:rFonts w:ascii="Times New Roman" w:hAnsi="Times New Roman" w:cs="Times New Roman"/>
          <w:sz w:val="24"/>
          <w:szCs w:val="24"/>
        </w:rPr>
      </w:pPr>
      <w:r w:rsidRPr="00DB7F2D">
        <w:rPr>
          <w:rFonts w:ascii="Times New Roman" w:hAnsi="Times New Roman" w:cs="Times New Roman"/>
          <w:sz w:val="24"/>
          <w:szCs w:val="24"/>
        </w:rPr>
        <w:t xml:space="preserve"> </w:t>
      </w:r>
    </w:p>
    <w:p w:rsidR="00604335" w:rsidRPr="00DB7F2D" w:rsidRDefault="00604335" w:rsidP="00A70384">
      <w:pPr>
        <w:spacing w:after="0"/>
        <w:ind w:firstLine="1440"/>
        <w:jc w:val="both"/>
        <w:rPr>
          <w:rFonts w:ascii="Times New Roman" w:hAnsi="Times New Roman" w:cs="Times New Roman"/>
          <w:sz w:val="24"/>
          <w:szCs w:val="24"/>
        </w:rPr>
      </w:pPr>
      <w:r w:rsidRPr="00DB7F2D">
        <w:rPr>
          <w:rFonts w:ascii="Times New Roman" w:hAnsi="Times New Roman" w:cs="Times New Roman"/>
          <w:sz w:val="24"/>
          <w:szCs w:val="24"/>
        </w:rPr>
        <w:t>It was contended by t</w:t>
      </w:r>
      <w:r w:rsidR="00C9542D" w:rsidRPr="00DB7F2D">
        <w:rPr>
          <w:rFonts w:ascii="Times New Roman" w:hAnsi="Times New Roman" w:cs="Times New Roman"/>
          <w:sz w:val="24"/>
          <w:szCs w:val="24"/>
        </w:rPr>
        <w:t>he appellant that in terms of s </w:t>
      </w:r>
      <w:r w:rsidRPr="00DB7F2D">
        <w:rPr>
          <w:rFonts w:ascii="Times New Roman" w:hAnsi="Times New Roman" w:cs="Times New Roman"/>
          <w:sz w:val="24"/>
          <w:szCs w:val="24"/>
        </w:rPr>
        <w:t xml:space="preserve">5(2) of the Guardianship of Minors Act, the magistrate had a discretion in deciding whether or not the mother of a minor child should be granted custody upon separation of the parents of such child. </w:t>
      </w:r>
      <w:r w:rsidR="00A70384" w:rsidRPr="00DB7F2D">
        <w:rPr>
          <w:rFonts w:ascii="Times New Roman" w:hAnsi="Times New Roman" w:cs="Times New Roman"/>
          <w:sz w:val="24"/>
          <w:szCs w:val="24"/>
        </w:rPr>
        <w:t xml:space="preserve"> </w:t>
      </w:r>
      <w:r w:rsidR="00C93198" w:rsidRPr="00DB7F2D">
        <w:rPr>
          <w:rFonts w:ascii="Times New Roman" w:hAnsi="Times New Roman" w:cs="Times New Roman"/>
          <w:sz w:val="24"/>
          <w:szCs w:val="24"/>
        </w:rPr>
        <w:t>Section 5 of the Act provides as follows:</w:t>
      </w:r>
    </w:p>
    <w:p w:rsidR="00604335" w:rsidRPr="00DB7F2D" w:rsidRDefault="00604335" w:rsidP="00A70384">
      <w:pPr>
        <w:spacing w:after="0"/>
        <w:ind w:firstLine="720"/>
        <w:jc w:val="both"/>
        <w:rPr>
          <w:rFonts w:ascii="Times New Roman" w:hAnsi="Times New Roman" w:cs="Times New Roman"/>
          <w:b/>
          <w:bCs/>
          <w:sz w:val="24"/>
          <w:szCs w:val="24"/>
        </w:rPr>
      </w:pPr>
      <w:r w:rsidRPr="00DB7F2D">
        <w:rPr>
          <w:rFonts w:ascii="Times New Roman" w:hAnsi="Times New Roman" w:cs="Times New Roman"/>
          <w:b/>
          <w:bCs/>
          <w:sz w:val="24"/>
          <w:szCs w:val="24"/>
        </w:rPr>
        <w:t>5 Special provisions relating to custody of minors</w:t>
      </w:r>
    </w:p>
    <w:p w:rsidR="00604335" w:rsidRPr="00DB7F2D" w:rsidRDefault="00604335" w:rsidP="00A70384">
      <w:pPr>
        <w:pStyle w:val="ListParagraph"/>
        <w:numPr>
          <w:ilvl w:val="0"/>
          <w:numId w:val="1"/>
        </w:numPr>
        <w:spacing w:after="0" w:line="240" w:lineRule="auto"/>
        <w:jc w:val="both"/>
        <w:rPr>
          <w:rFonts w:ascii="Times New Roman" w:hAnsi="Times New Roman" w:cs="Times New Roman"/>
          <w:sz w:val="24"/>
          <w:szCs w:val="24"/>
        </w:rPr>
      </w:pPr>
      <w:r w:rsidRPr="00DB7F2D">
        <w:rPr>
          <w:rFonts w:ascii="Times New Roman" w:hAnsi="Times New Roman" w:cs="Times New Roman"/>
          <w:sz w:val="24"/>
          <w:szCs w:val="24"/>
        </w:rPr>
        <w:lastRenderedPageBreak/>
        <w:t xml:space="preserve">Where either of the parents of a minor leaves the other and such parents commence to live apart, the mother of that minor shall have the sole custody of that minor until an order regulating the custody of that minor is made under section </w:t>
      </w:r>
      <w:r w:rsidRPr="00DB7F2D">
        <w:rPr>
          <w:rFonts w:ascii="Times New Roman" w:hAnsi="Times New Roman" w:cs="Times New Roman"/>
          <w:i/>
          <w:iCs/>
          <w:sz w:val="24"/>
          <w:szCs w:val="24"/>
        </w:rPr>
        <w:t xml:space="preserve">four </w:t>
      </w:r>
      <w:r w:rsidRPr="00DB7F2D">
        <w:rPr>
          <w:rFonts w:ascii="Times New Roman" w:hAnsi="Times New Roman" w:cs="Times New Roman"/>
          <w:sz w:val="24"/>
          <w:szCs w:val="24"/>
        </w:rPr>
        <w:t>or this section or by a superior court such as is referred to in subparagraph (ii) of paragraph (</w:t>
      </w:r>
      <w:r w:rsidRPr="00DB7F2D">
        <w:rPr>
          <w:rFonts w:ascii="Times New Roman" w:hAnsi="Times New Roman" w:cs="Times New Roman"/>
          <w:i/>
          <w:iCs/>
          <w:sz w:val="24"/>
          <w:szCs w:val="24"/>
        </w:rPr>
        <w:t>a</w:t>
      </w:r>
      <w:r w:rsidRPr="00DB7F2D">
        <w:rPr>
          <w:rFonts w:ascii="Times New Roman" w:hAnsi="Times New Roman" w:cs="Times New Roman"/>
          <w:sz w:val="24"/>
          <w:szCs w:val="24"/>
        </w:rPr>
        <w:t>) of subsection (7).</w:t>
      </w:r>
    </w:p>
    <w:p w:rsidR="00A70384" w:rsidRPr="00DB7F2D" w:rsidRDefault="00A70384" w:rsidP="00A70384">
      <w:pPr>
        <w:pStyle w:val="ListParagraph"/>
        <w:spacing w:after="0" w:line="240" w:lineRule="auto"/>
        <w:ind w:left="1440"/>
        <w:jc w:val="both"/>
        <w:rPr>
          <w:rFonts w:ascii="Times New Roman" w:hAnsi="Times New Roman" w:cs="Times New Roman"/>
          <w:sz w:val="24"/>
          <w:szCs w:val="24"/>
        </w:rPr>
      </w:pPr>
    </w:p>
    <w:p w:rsidR="00C9542D" w:rsidRPr="00DB7F2D" w:rsidRDefault="00604335" w:rsidP="009A2547">
      <w:pPr>
        <w:spacing w:line="240" w:lineRule="auto"/>
        <w:ind w:firstLine="720"/>
        <w:jc w:val="both"/>
        <w:rPr>
          <w:rFonts w:ascii="Times New Roman" w:hAnsi="Times New Roman" w:cs="Times New Roman"/>
          <w:sz w:val="24"/>
          <w:szCs w:val="24"/>
        </w:rPr>
      </w:pPr>
      <w:r w:rsidRPr="00DB7F2D">
        <w:rPr>
          <w:rFonts w:ascii="Times New Roman" w:hAnsi="Times New Roman" w:cs="Times New Roman"/>
          <w:sz w:val="24"/>
          <w:szCs w:val="24"/>
        </w:rPr>
        <w:t xml:space="preserve">(2) </w:t>
      </w:r>
      <w:r w:rsidR="00DB7F2D">
        <w:rPr>
          <w:rFonts w:ascii="Times New Roman" w:hAnsi="Times New Roman" w:cs="Times New Roman"/>
          <w:sz w:val="24"/>
          <w:szCs w:val="24"/>
        </w:rPr>
        <w:tab/>
      </w:r>
      <w:r w:rsidRPr="00DB7F2D">
        <w:rPr>
          <w:rFonts w:ascii="Times New Roman" w:hAnsi="Times New Roman" w:cs="Times New Roman"/>
          <w:sz w:val="24"/>
          <w:szCs w:val="24"/>
        </w:rPr>
        <w:t>Where</w:t>
      </w:r>
      <w:r w:rsidR="00C9542D" w:rsidRPr="00DB7F2D">
        <w:rPr>
          <w:rFonts w:ascii="Times New Roman" w:hAnsi="Times New Roman" w:cs="Times New Roman"/>
          <w:sz w:val="24"/>
          <w:szCs w:val="24"/>
        </w:rPr>
        <w:t>………..</w:t>
      </w:r>
    </w:p>
    <w:p w:rsidR="00604335" w:rsidRPr="00DB7F2D" w:rsidRDefault="00604335" w:rsidP="009A2547">
      <w:pPr>
        <w:spacing w:line="240" w:lineRule="auto"/>
        <w:ind w:left="2880" w:hanging="720"/>
        <w:jc w:val="both"/>
        <w:rPr>
          <w:rFonts w:ascii="Times New Roman" w:hAnsi="Times New Roman" w:cs="Times New Roman"/>
          <w:sz w:val="24"/>
          <w:szCs w:val="24"/>
        </w:rPr>
      </w:pPr>
      <w:r w:rsidRPr="00DB7F2D">
        <w:rPr>
          <w:rFonts w:ascii="Times New Roman" w:hAnsi="Times New Roman" w:cs="Times New Roman"/>
          <w:sz w:val="24"/>
          <w:szCs w:val="24"/>
        </w:rPr>
        <w:t>(</w:t>
      </w:r>
      <w:r w:rsidRPr="00DB7F2D">
        <w:rPr>
          <w:rFonts w:ascii="Times New Roman" w:hAnsi="Times New Roman" w:cs="Times New Roman"/>
          <w:i/>
          <w:iCs/>
          <w:sz w:val="24"/>
          <w:szCs w:val="24"/>
        </w:rPr>
        <w:t>a</w:t>
      </w:r>
      <w:r w:rsidRPr="00DB7F2D">
        <w:rPr>
          <w:rFonts w:ascii="Times New Roman" w:hAnsi="Times New Roman" w:cs="Times New Roman"/>
          <w:sz w:val="24"/>
          <w:szCs w:val="24"/>
        </w:rPr>
        <w:t>) the mother of a minor has the sole custody of that minor in terms of subsection (1); and</w:t>
      </w:r>
    </w:p>
    <w:p w:rsidR="00A65ABF" w:rsidRPr="00DB7F2D" w:rsidRDefault="00604335" w:rsidP="009A2547">
      <w:pPr>
        <w:spacing w:line="240" w:lineRule="auto"/>
        <w:ind w:left="2790" w:hanging="630"/>
        <w:jc w:val="both"/>
        <w:rPr>
          <w:rFonts w:ascii="Times New Roman" w:hAnsi="Times New Roman" w:cs="Times New Roman"/>
          <w:sz w:val="24"/>
          <w:szCs w:val="24"/>
        </w:rPr>
      </w:pPr>
      <w:r w:rsidRPr="00DB7F2D">
        <w:rPr>
          <w:rFonts w:ascii="Times New Roman" w:hAnsi="Times New Roman" w:cs="Times New Roman"/>
          <w:sz w:val="24"/>
          <w:szCs w:val="24"/>
        </w:rPr>
        <w:t>(</w:t>
      </w:r>
      <w:r w:rsidRPr="00DB7F2D">
        <w:rPr>
          <w:rFonts w:ascii="Times New Roman" w:hAnsi="Times New Roman" w:cs="Times New Roman"/>
          <w:i/>
          <w:iCs/>
          <w:sz w:val="24"/>
          <w:szCs w:val="24"/>
        </w:rPr>
        <w:t>b</w:t>
      </w:r>
      <w:r w:rsidRPr="00DB7F2D">
        <w:rPr>
          <w:rFonts w:ascii="Times New Roman" w:hAnsi="Times New Roman" w:cs="Times New Roman"/>
          <w:sz w:val="24"/>
          <w:szCs w:val="24"/>
        </w:rPr>
        <w:t>) the father or some other person removes the minor from the custody of the mother or otherwise denies the mother the custody of that minor;</w:t>
      </w:r>
      <w:r w:rsidR="00C9542D" w:rsidRPr="00DB7F2D">
        <w:rPr>
          <w:rFonts w:ascii="Times New Roman" w:hAnsi="Times New Roman" w:cs="Times New Roman"/>
          <w:sz w:val="24"/>
          <w:szCs w:val="24"/>
        </w:rPr>
        <w:t xml:space="preserve"> </w:t>
      </w:r>
    </w:p>
    <w:p w:rsidR="00A65ABF" w:rsidRPr="00DB7F2D" w:rsidRDefault="00A65ABF" w:rsidP="009A2547">
      <w:pPr>
        <w:spacing w:line="240" w:lineRule="auto"/>
        <w:ind w:left="2790" w:hanging="630"/>
        <w:jc w:val="both"/>
        <w:rPr>
          <w:rFonts w:ascii="Times New Roman" w:hAnsi="Times New Roman" w:cs="Times New Roman"/>
          <w:sz w:val="24"/>
          <w:szCs w:val="24"/>
        </w:rPr>
      </w:pPr>
    </w:p>
    <w:p w:rsidR="00D466C4" w:rsidRPr="00DB7F2D" w:rsidRDefault="00604335" w:rsidP="009A2547">
      <w:pPr>
        <w:spacing w:line="240" w:lineRule="auto"/>
        <w:ind w:left="2790" w:hanging="630"/>
        <w:jc w:val="both"/>
        <w:rPr>
          <w:rFonts w:ascii="Times New Roman" w:hAnsi="Times New Roman" w:cs="Times New Roman"/>
          <w:sz w:val="24"/>
          <w:szCs w:val="24"/>
        </w:rPr>
      </w:pPr>
      <w:r w:rsidRPr="00DB7F2D">
        <w:rPr>
          <w:rFonts w:ascii="Times New Roman" w:hAnsi="Times New Roman" w:cs="Times New Roman"/>
          <w:sz w:val="24"/>
          <w:szCs w:val="24"/>
        </w:rPr>
        <w:t xml:space="preserve">the mother may apply to a children’s court for an order declaring that she has the sole custody of that minor in terms of subsection (1) and, upon such application, the children’s court may make an order declaring that the mother has the sole custody of that minor and, if necessary, directing the father or, as the case may be, the other person to return that minor to the custody of the mother.   </w:t>
      </w:r>
      <w:r w:rsidR="00FB1614" w:rsidRPr="00DB7F2D">
        <w:rPr>
          <w:rFonts w:ascii="Times New Roman" w:hAnsi="Times New Roman" w:cs="Times New Roman"/>
          <w:sz w:val="24"/>
          <w:szCs w:val="24"/>
        </w:rPr>
        <w:t xml:space="preserve"> </w:t>
      </w:r>
      <w:r w:rsidR="00AC6E5B" w:rsidRPr="00DB7F2D">
        <w:rPr>
          <w:rFonts w:ascii="Times New Roman" w:hAnsi="Times New Roman" w:cs="Times New Roman"/>
          <w:sz w:val="24"/>
          <w:szCs w:val="24"/>
        </w:rPr>
        <w:t xml:space="preserve"> </w:t>
      </w:r>
    </w:p>
    <w:p w:rsidR="00604335" w:rsidRPr="00DB7F2D" w:rsidRDefault="00604335" w:rsidP="009A2547">
      <w:pPr>
        <w:spacing w:line="240" w:lineRule="auto"/>
        <w:ind w:left="1350" w:hanging="630"/>
        <w:jc w:val="both"/>
        <w:rPr>
          <w:rFonts w:ascii="Times New Roman" w:hAnsi="Times New Roman" w:cs="Times New Roman"/>
          <w:sz w:val="24"/>
          <w:szCs w:val="24"/>
        </w:rPr>
      </w:pPr>
      <w:r w:rsidRPr="00DB7F2D">
        <w:rPr>
          <w:rFonts w:ascii="Times New Roman" w:hAnsi="Times New Roman" w:cs="Times New Roman"/>
          <w:sz w:val="24"/>
          <w:szCs w:val="24"/>
        </w:rPr>
        <w:t>(3) Where the mother of a minor has the sole custody of that minor in terms of subsection (1), a children’s court may at any time, upon the application</w:t>
      </w:r>
      <w:r w:rsidR="001360AF" w:rsidRPr="00DB7F2D">
        <w:rPr>
          <w:rFonts w:ascii="Times New Roman" w:hAnsi="Times New Roman" w:cs="Times New Roman"/>
          <w:sz w:val="24"/>
          <w:szCs w:val="24"/>
        </w:rPr>
        <w:t>-</w:t>
      </w:r>
    </w:p>
    <w:p w:rsidR="00604335" w:rsidRPr="00DB7F2D" w:rsidRDefault="00604335" w:rsidP="009A2547">
      <w:pPr>
        <w:tabs>
          <w:tab w:val="left" w:pos="2160"/>
        </w:tabs>
        <w:spacing w:line="240" w:lineRule="auto"/>
        <w:ind w:left="2790" w:hanging="720"/>
        <w:jc w:val="both"/>
        <w:rPr>
          <w:rFonts w:ascii="Times New Roman" w:hAnsi="Times New Roman" w:cs="Times New Roman"/>
          <w:sz w:val="24"/>
          <w:szCs w:val="24"/>
        </w:rPr>
      </w:pPr>
      <w:r w:rsidRPr="00DB7F2D">
        <w:rPr>
          <w:rFonts w:ascii="Times New Roman" w:hAnsi="Times New Roman" w:cs="Times New Roman"/>
          <w:sz w:val="24"/>
          <w:szCs w:val="24"/>
        </w:rPr>
        <w:t>(</w:t>
      </w:r>
      <w:r w:rsidRPr="00DB7F2D">
        <w:rPr>
          <w:rFonts w:ascii="Times New Roman" w:hAnsi="Times New Roman" w:cs="Times New Roman"/>
          <w:i/>
          <w:iCs/>
          <w:sz w:val="24"/>
          <w:szCs w:val="24"/>
        </w:rPr>
        <w:t>a</w:t>
      </w:r>
      <w:r w:rsidRPr="00DB7F2D">
        <w:rPr>
          <w:rFonts w:ascii="Times New Roman" w:hAnsi="Times New Roman" w:cs="Times New Roman"/>
          <w:sz w:val="24"/>
          <w:szCs w:val="24"/>
        </w:rPr>
        <w:t xml:space="preserve">) </w:t>
      </w:r>
      <w:r w:rsidR="005D6DB3">
        <w:rPr>
          <w:rFonts w:ascii="Times New Roman" w:hAnsi="Times New Roman" w:cs="Times New Roman"/>
          <w:sz w:val="24"/>
          <w:szCs w:val="24"/>
        </w:rPr>
        <w:t xml:space="preserve">    </w:t>
      </w:r>
      <w:r w:rsidRPr="00DB7F2D">
        <w:rPr>
          <w:rFonts w:ascii="Times New Roman" w:hAnsi="Times New Roman" w:cs="Times New Roman"/>
          <w:sz w:val="24"/>
          <w:szCs w:val="24"/>
        </w:rPr>
        <w:t>of the mother, make an order directing the father to pay, either weekly or monthly, to the applicant such reasonable sum for the maintenance of that minor as the court thinks fit; or</w:t>
      </w:r>
    </w:p>
    <w:p w:rsidR="00604335" w:rsidRPr="00DB7F2D" w:rsidRDefault="00604335" w:rsidP="009A2547">
      <w:pPr>
        <w:spacing w:line="240" w:lineRule="auto"/>
        <w:ind w:left="2790" w:hanging="630"/>
        <w:jc w:val="both"/>
        <w:rPr>
          <w:rFonts w:ascii="Times New Roman" w:hAnsi="Times New Roman" w:cs="Times New Roman"/>
          <w:sz w:val="24"/>
          <w:szCs w:val="24"/>
        </w:rPr>
      </w:pPr>
      <w:r w:rsidRPr="00DB7F2D">
        <w:rPr>
          <w:rFonts w:ascii="Times New Roman" w:hAnsi="Times New Roman" w:cs="Times New Roman"/>
          <w:sz w:val="24"/>
          <w:szCs w:val="24"/>
        </w:rPr>
        <w:t>(</w:t>
      </w:r>
      <w:r w:rsidRPr="00DB7F2D">
        <w:rPr>
          <w:rFonts w:ascii="Times New Roman" w:hAnsi="Times New Roman" w:cs="Times New Roman"/>
          <w:i/>
          <w:iCs/>
          <w:sz w:val="24"/>
          <w:szCs w:val="24"/>
        </w:rPr>
        <w:t>b</w:t>
      </w:r>
      <w:r w:rsidRPr="00DB7F2D">
        <w:rPr>
          <w:rFonts w:ascii="Times New Roman" w:hAnsi="Times New Roman" w:cs="Times New Roman"/>
          <w:sz w:val="24"/>
          <w:szCs w:val="24"/>
        </w:rPr>
        <w:t xml:space="preserve">) </w:t>
      </w:r>
      <w:r w:rsidR="0035640A">
        <w:rPr>
          <w:rFonts w:ascii="Times New Roman" w:hAnsi="Times New Roman" w:cs="Times New Roman"/>
          <w:sz w:val="24"/>
          <w:szCs w:val="24"/>
        </w:rPr>
        <w:t xml:space="preserve">  </w:t>
      </w:r>
      <w:r w:rsidRPr="00DB7F2D">
        <w:rPr>
          <w:rFonts w:ascii="Times New Roman" w:hAnsi="Times New Roman" w:cs="Times New Roman"/>
          <w:sz w:val="24"/>
          <w:szCs w:val="24"/>
        </w:rPr>
        <w:t>of the father, make an order depriving the mother of the sole custody of the minor and granting the sole custody of the father if the court is satisfied that it is in the best interests of that minor that the father be granted the sole custody of that minor and, further, make such order relating to the payment of maintenance by the mother and the right of the mother to have access to that minor as the court thinks fit; or</w:t>
      </w:r>
    </w:p>
    <w:p w:rsidR="00604335" w:rsidRPr="00DB7F2D" w:rsidRDefault="00604335" w:rsidP="009A2547">
      <w:pPr>
        <w:spacing w:line="240" w:lineRule="auto"/>
        <w:ind w:left="2790" w:hanging="630"/>
        <w:jc w:val="both"/>
        <w:rPr>
          <w:rFonts w:ascii="Times New Roman" w:hAnsi="Times New Roman" w:cs="Times New Roman"/>
          <w:sz w:val="24"/>
          <w:szCs w:val="24"/>
        </w:rPr>
      </w:pPr>
      <w:r w:rsidRPr="00DB7F2D">
        <w:rPr>
          <w:rFonts w:ascii="Times New Roman" w:hAnsi="Times New Roman" w:cs="Times New Roman"/>
          <w:sz w:val="24"/>
          <w:szCs w:val="24"/>
        </w:rPr>
        <w:t>(</w:t>
      </w:r>
      <w:r w:rsidRPr="00DB7F2D">
        <w:rPr>
          <w:rFonts w:ascii="Times New Roman" w:hAnsi="Times New Roman" w:cs="Times New Roman"/>
          <w:i/>
          <w:iCs/>
          <w:sz w:val="24"/>
          <w:szCs w:val="24"/>
        </w:rPr>
        <w:t>c</w:t>
      </w:r>
      <w:r w:rsidRPr="00DB7F2D">
        <w:rPr>
          <w:rFonts w:ascii="Times New Roman" w:hAnsi="Times New Roman" w:cs="Times New Roman"/>
          <w:sz w:val="24"/>
          <w:szCs w:val="24"/>
        </w:rPr>
        <w:t xml:space="preserve">) </w:t>
      </w:r>
      <w:r w:rsidR="0035640A">
        <w:rPr>
          <w:rFonts w:ascii="Times New Roman" w:hAnsi="Times New Roman" w:cs="Times New Roman"/>
          <w:sz w:val="24"/>
          <w:szCs w:val="24"/>
        </w:rPr>
        <w:t xml:space="preserve">   </w:t>
      </w:r>
      <w:r w:rsidRPr="00DB7F2D">
        <w:rPr>
          <w:rFonts w:ascii="Times New Roman" w:hAnsi="Times New Roman" w:cs="Times New Roman"/>
          <w:sz w:val="24"/>
          <w:szCs w:val="24"/>
        </w:rPr>
        <w:t>of the father, make an order for the father to have such access to that minor as the court specifies as being reasonable in the circumstances, unless the court is of the opinion that it would be detrimental to the welfare or interests of that minor for the father to have any right to access; or</w:t>
      </w:r>
    </w:p>
    <w:p w:rsidR="00604335" w:rsidRPr="00DB7F2D" w:rsidRDefault="00604335" w:rsidP="009A2547">
      <w:pPr>
        <w:spacing w:line="240" w:lineRule="auto"/>
        <w:ind w:left="2790" w:hanging="630"/>
        <w:jc w:val="both"/>
        <w:rPr>
          <w:rFonts w:ascii="Times New Roman" w:hAnsi="Times New Roman" w:cs="Times New Roman"/>
          <w:sz w:val="24"/>
          <w:szCs w:val="24"/>
        </w:rPr>
      </w:pPr>
      <w:r w:rsidRPr="00DB7F2D">
        <w:rPr>
          <w:rFonts w:ascii="Times New Roman" w:hAnsi="Times New Roman" w:cs="Times New Roman"/>
          <w:sz w:val="24"/>
          <w:szCs w:val="24"/>
        </w:rPr>
        <w:t>(</w:t>
      </w:r>
      <w:r w:rsidRPr="00DB7F2D">
        <w:rPr>
          <w:rFonts w:ascii="Times New Roman" w:hAnsi="Times New Roman" w:cs="Times New Roman"/>
          <w:i/>
          <w:iCs/>
          <w:sz w:val="24"/>
          <w:szCs w:val="24"/>
        </w:rPr>
        <w:t>d</w:t>
      </w:r>
      <w:r w:rsidRPr="00DB7F2D">
        <w:rPr>
          <w:rFonts w:ascii="Times New Roman" w:hAnsi="Times New Roman" w:cs="Times New Roman"/>
          <w:sz w:val="24"/>
          <w:szCs w:val="24"/>
        </w:rPr>
        <w:t xml:space="preserve">) </w:t>
      </w:r>
      <w:r w:rsidR="0035640A">
        <w:rPr>
          <w:rFonts w:ascii="Times New Roman" w:hAnsi="Times New Roman" w:cs="Times New Roman"/>
          <w:sz w:val="24"/>
          <w:szCs w:val="24"/>
        </w:rPr>
        <w:t xml:space="preserve">   </w:t>
      </w:r>
      <w:r w:rsidRPr="00DB7F2D">
        <w:rPr>
          <w:rFonts w:ascii="Times New Roman" w:hAnsi="Times New Roman" w:cs="Times New Roman"/>
          <w:sz w:val="24"/>
          <w:szCs w:val="24"/>
        </w:rPr>
        <w:t>of either parent, make such order in regard to the custody of that minor, the payment of maintenance for and the right of access to that minor as will give effect to the terms of any settlement reached between the parents of that minor.</w:t>
      </w:r>
    </w:p>
    <w:p w:rsidR="00604335" w:rsidRPr="00DB7F2D" w:rsidRDefault="00604335" w:rsidP="009A2547">
      <w:pPr>
        <w:spacing w:line="240" w:lineRule="auto"/>
        <w:ind w:left="1350" w:hanging="630"/>
        <w:jc w:val="both"/>
        <w:rPr>
          <w:rFonts w:ascii="Times New Roman" w:hAnsi="Times New Roman" w:cs="Times New Roman"/>
          <w:sz w:val="24"/>
          <w:szCs w:val="24"/>
        </w:rPr>
      </w:pPr>
      <w:r w:rsidRPr="00DB7F2D">
        <w:rPr>
          <w:rFonts w:ascii="Times New Roman" w:hAnsi="Times New Roman" w:cs="Times New Roman"/>
          <w:sz w:val="24"/>
          <w:szCs w:val="24"/>
        </w:rPr>
        <w:t xml:space="preserve">(4) </w:t>
      </w:r>
      <w:r w:rsidR="00FE2479">
        <w:rPr>
          <w:rFonts w:ascii="Times New Roman" w:hAnsi="Times New Roman" w:cs="Times New Roman"/>
          <w:sz w:val="24"/>
          <w:szCs w:val="24"/>
        </w:rPr>
        <w:t xml:space="preserve">   </w:t>
      </w:r>
      <w:r w:rsidRPr="00DB7F2D">
        <w:rPr>
          <w:rFonts w:ascii="Times New Roman" w:hAnsi="Times New Roman" w:cs="Times New Roman"/>
          <w:sz w:val="24"/>
          <w:szCs w:val="24"/>
        </w:rPr>
        <w:t>An application in terms of subsection (2) or (3) may be made to any children’s court and that court may,</w:t>
      </w:r>
      <w:r w:rsidR="00EA3A4E" w:rsidRPr="00DB7F2D">
        <w:rPr>
          <w:rFonts w:ascii="Times New Roman" w:hAnsi="Times New Roman" w:cs="Times New Roman"/>
          <w:sz w:val="24"/>
          <w:szCs w:val="24"/>
        </w:rPr>
        <w:t xml:space="preserve"> </w:t>
      </w:r>
      <w:r w:rsidRPr="00DB7F2D">
        <w:rPr>
          <w:rFonts w:ascii="Times New Roman" w:hAnsi="Times New Roman" w:cs="Times New Roman"/>
          <w:sz w:val="24"/>
          <w:szCs w:val="24"/>
        </w:rPr>
        <w:t>at any stage of the proceedings—</w:t>
      </w:r>
    </w:p>
    <w:p w:rsidR="00604335" w:rsidRPr="00DB7F2D" w:rsidRDefault="00604335" w:rsidP="007429DE">
      <w:pPr>
        <w:spacing w:line="240" w:lineRule="auto"/>
        <w:ind w:left="2520" w:hanging="450"/>
        <w:jc w:val="both"/>
        <w:rPr>
          <w:rFonts w:ascii="Times New Roman" w:hAnsi="Times New Roman" w:cs="Times New Roman"/>
          <w:sz w:val="24"/>
          <w:szCs w:val="24"/>
        </w:rPr>
      </w:pPr>
      <w:r w:rsidRPr="00DB7F2D">
        <w:rPr>
          <w:rFonts w:ascii="Times New Roman" w:hAnsi="Times New Roman" w:cs="Times New Roman"/>
          <w:sz w:val="24"/>
          <w:szCs w:val="24"/>
        </w:rPr>
        <w:lastRenderedPageBreak/>
        <w:t>(</w:t>
      </w:r>
      <w:r w:rsidRPr="00DB7F2D">
        <w:rPr>
          <w:rFonts w:ascii="Times New Roman" w:hAnsi="Times New Roman" w:cs="Times New Roman"/>
          <w:i/>
          <w:iCs/>
          <w:sz w:val="24"/>
          <w:szCs w:val="24"/>
        </w:rPr>
        <w:t>a</w:t>
      </w:r>
      <w:r w:rsidRPr="00DB7F2D">
        <w:rPr>
          <w:rFonts w:ascii="Times New Roman" w:hAnsi="Times New Roman" w:cs="Times New Roman"/>
          <w:sz w:val="24"/>
          <w:szCs w:val="24"/>
        </w:rPr>
        <w:t>) remit the matter to another children’s court for the taking of evidence; or</w:t>
      </w:r>
    </w:p>
    <w:p w:rsidR="00604335" w:rsidRPr="00DB7F2D" w:rsidRDefault="00604335" w:rsidP="007429DE">
      <w:pPr>
        <w:tabs>
          <w:tab w:val="left" w:pos="2520"/>
        </w:tabs>
        <w:spacing w:line="240" w:lineRule="auto"/>
        <w:ind w:left="2520" w:hanging="450"/>
        <w:jc w:val="both"/>
        <w:rPr>
          <w:rFonts w:ascii="Times New Roman" w:hAnsi="Times New Roman" w:cs="Times New Roman"/>
          <w:sz w:val="24"/>
          <w:szCs w:val="24"/>
        </w:rPr>
      </w:pPr>
      <w:r w:rsidRPr="00DB7F2D">
        <w:rPr>
          <w:rFonts w:ascii="Times New Roman" w:hAnsi="Times New Roman" w:cs="Times New Roman"/>
          <w:sz w:val="24"/>
          <w:szCs w:val="24"/>
        </w:rPr>
        <w:t>(</w:t>
      </w:r>
      <w:r w:rsidRPr="00DB7F2D">
        <w:rPr>
          <w:rFonts w:ascii="Times New Roman" w:hAnsi="Times New Roman" w:cs="Times New Roman"/>
          <w:i/>
          <w:iCs/>
          <w:sz w:val="24"/>
          <w:szCs w:val="24"/>
        </w:rPr>
        <w:t>b</w:t>
      </w:r>
      <w:r w:rsidR="00EA3A4E" w:rsidRPr="00DB7F2D">
        <w:rPr>
          <w:rFonts w:ascii="Times New Roman" w:hAnsi="Times New Roman" w:cs="Times New Roman"/>
          <w:sz w:val="24"/>
          <w:szCs w:val="24"/>
        </w:rPr>
        <w:t>)</w:t>
      </w:r>
      <w:r w:rsidR="00125C78">
        <w:rPr>
          <w:rFonts w:ascii="Times New Roman" w:hAnsi="Times New Roman" w:cs="Times New Roman"/>
          <w:sz w:val="24"/>
          <w:szCs w:val="24"/>
        </w:rPr>
        <w:t xml:space="preserve"> </w:t>
      </w:r>
      <w:r w:rsidRPr="00DB7F2D">
        <w:rPr>
          <w:rFonts w:ascii="Times New Roman" w:hAnsi="Times New Roman" w:cs="Times New Roman"/>
          <w:sz w:val="24"/>
          <w:szCs w:val="24"/>
        </w:rPr>
        <w:t>transfer the application to a</w:t>
      </w:r>
      <w:r w:rsidR="007429DE">
        <w:rPr>
          <w:rFonts w:ascii="Times New Roman" w:hAnsi="Times New Roman" w:cs="Times New Roman"/>
          <w:sz w:val="24"/>
          <w:szCs w:val="24"/>
        </w:rPr>
        <w:t xml:space="preserve">nother children’s court for the </w:t>
      </w:r>
      <w:r w:rsidRPr="00DB7F2D">
        <w:rPr>
          <w:rFonts w:ascii="Times New Roman" w:hAnsi="Times New Roman" w:cs="Times New Roman"/>
          <w:sz w:val="24"/>
          <w:szCs w:val="24"/>
        </w:rPr>
        <w:t>determination of that application by that children’s court.</w:t>
      </w:r>
    </w:p>
    <w:p w:rsidR="00604335" w:rsidRPr="00DB7F2D" w:rsidRDefault="00604335" w:rsidP="00FE2479">
      <w:pPr>
        <w:spacing w:line="240" w:lineRule="auto"/>
        <w:ind w:left="1260" w:hanging="540"/>
        <w:jc w:val="both"/>
        <w:rPr>
          <w:rFonts w:ascii="Times New Roman" w:hAnsi="Times New Roman" w:cs="Times New Roman"/>
          <w:i/>
          <w:iCs/>
          <w:sz w:val="24"/>
          <w:szCs w:val="24"/>
        </w:rPr>
      </w:pPr>
      <w:r w:rsidRPr="00DB7F2D">
        <w:rPr>
          <w:rFonts w:ascii="Times New Roman" w:hAnsi="Times New Roman" w:cs="Times New Roman"/>
          <w:sz w:val="24"/>
          <w:szCs w:val="24"/>
        </w:rPr>
        <w:t xml:space="preserve">(5) </w:t>
      </w:r>
      <w:r w:rsidR="00FE2479">
        <w:rPr>
          <w:rFonts w:ascii="Times New Roman" w:hAnsi="Times New Roman" w:cs="Times New Roman"/>
          <w:sz w:val="24"/>
          <w:szCs w:val="24"/>
        </w:rPr>
        <w:t xml:space="preserve">  </w:t>
      </w:r>
      <w:r w:rsidRPr="00DB7F2D">
        <w:rPr>
          <w:rFonts w:ascii="Times New Roman" w:hAnsi="Times New Roman" w:cs="Times New Roman"/>
          <w:sz w:val="24"/>
          <w:szCs w:val="24"/>
        </w:rPr>
        <w:t>The Maintenance Act [</w:t>
      </w:r>
      <w:r w:rsidRPr="00DB7F2D">
        <w:rPr>
          <w:rFonts w:ascii="Times New Roman" w:hAnsi="Times New Roman" w:cs="Times New Roman"/>
          <w:i/>
          <w:iCs/>
          <w:sz w:val="24"/>
          <w:szCs w:val="24"/>
        </w:rPr>
        <w:t>Chapter 5:09</w:t>
      </w:r>
      <w:r w:rsidRPr="00DB7F2D">
        <w:rPr>
          <w:rFonts w:ascii="Times New Roman" w:hAnsi="Times New Roman" w:cs="Times New Roman"/>
          <w:sz w:val="24"/>
          <w:szCs w:val="24"/>
        </w:rPr>
        <w:t xml:space="preserve">] shall apply, </w:t>
      </w:r>
      <w:r w:rsidRPr="00DB7F2D">
        <w:rPr>
          <w:rFonts w:ascii="Times New Roman" w:hAnsi="Times New Roman" w:cs="Times New Roman"/>
          <w:i/>
          <w:iCs/>
          <w:sz w:val="24"/>
          <w:szCs w:val="24"/>
        </w:rPr>
        <w:t>mutatis mutandis</w:t>
      </w:r>
      <w:r w:rsidRPr="00DB7F2D">
        <w:rPr>
          <w:rFonts w:ascii="Times New Roman" w:hAnsi="Times New Roman" w:cs="Times New Roman"/>
          <w:sz w:val="24"/>
          <w:szCs w:val="24"/>
        </w:rPr>
        <w:t>, in relation to an order for maintenance</w:t>
      </w:r>
      <w:r w:rsidR="00353399" w:rsidRPr="00DB7F2D">
        <w:rPr>
          <w:rFonts w:ascii="Times New Roman" w:hAnsi="Times New Roman" w:cs="Times New Roman"/>
          <w:sz w:val="24"/>
          <w:szCs w:val="24"/>
        </w:rPr>
        <w:t xml:space="preserve"> </w:t>
      </w:r>
      <w:r w:rsidRPr="00DB7F2D">
        <w:rPr>
          <w:rFonts w:ascii="Times New Roman" w:hAnsi="Times New Roman" w:cs="Times New Roman"/>
          <w:sz w:val="24"/>
          <w:szCs w:val="24"/>
        </w:rPr>
        <w:t>referred to in subsection (3) as if it were an order for maintenance referred to in section 6 of the Maintenance</w:t>
      </w:r>
      <w:r w:rsidR="00353399" w:rsidRPr="00DB7F2D">
        <w:rPr>
          <w:rFonts w:ascii="Times New Roman" w:hAnsi="Times New Roman" w:cs="Times New Roman"/>
          <w:sz w:val="24"/>
          <w:szCs w:val="24"/>
        </w:rPr>
        <w:t xml:space="preserve"> </w:t>
      </w:r>
      <w:r w:rsidRPr="00DB7F2D">
        <w:rPr>
          <w:rFonts w:ascii="Times New Roman" w:hAnsi="Times New Roman" w:cs="Times New Roman"/>
          <w:sz w:val="24"/>
          <w:szCs w:val="24"/>
        </w:rPr>
        <w:t>Act [</w:t>
      </w:r>
      <w:r w:rsidRPr="00DB7F2D">
        <w:rPr>
          <w:rFonts w:ascii="Times New Roman" w:hAnsi="Times New Roman" w:cs="Times New Roman"/>
          <w:i/>
          <w:iCs/>
          <w:sz w:val="24"/>
          <w:szCs w:val="24"/>
        </w:rPr>
        <w:t>Chapter 5:09</w:t>
      </w:r>
      <w:r w:rsidRPr="00DB7F2D">
        <w:rPr>
          <w:rFonts w:ascii="Times New Roman" w:hAnsi="Times New Roman" w:cs="Times New Roman"/>
          <w:sz w:val="24"/>
          <w:szCs w:val="24"/>
        </w:rPr>
        <w:t>]</w:t>
      </w:r>
      <w:r w:rsidRPr="00DB7F2D">
        <w:rPr>
          <w:rFonts w:ascii="Times New Roman" w:hAnsi="Times New Roman" w:cs="Times New Roman"/>
          <w:i/>
          <w:iCs/>
          <w:sz w:val="24"/>
          <w:szCs w:val="24"/>
        </w:rPr>
        <w:t>.</w:t>
      </w:r>
      <w:r w:rsidR="002F5FA4" w:rsidRPr="00DB7F2D">
        <w:rPr>
          <w:rFonts w:ascii="Times New Roman" w:hAnsi="Times New Roman" w:cs="Times New Roman"/>
          <w:i/>
          <w:iCs/>
          <w:sz w:val="24"/>
          <w:szCs w:val="24"/>
        </w:rPr>
        <w:t>”</w:t>
      </w:r>
    </w:p>
    <w:p w:rsidR="009959D9" w:rsidRPr="00DB7F2D" w:rsidRDefault="009959D9" w:rsidP="009A2547">
      <w:pPr>
        <w:spacing w:after="0" w:line="240" w:lineRule="auto"/>
        <w:ind w:left="1440" w:hanging="720"/>
        <w:jc w:val="both"/>
        <w:rPr>
          <w:rFonts w:ascii="Times New Roman" w:hAnsi="Times New Roman" w:cs="Times New Roman"/>
          <w:i/>
          <w:iCs/>
          <w:sz w:val="24"/>
          <w:szCs w:val="24"/>
        </w:rPr>
      </w:pPr>
    </w:p>
    <w:p w:rsidR="009959D9" w:rsidRPr="00DB7F2D" w:rsidRDefault="00353399" w:rsidP="00EA3A4E">
      <w:pPr>
        <w:ind w:firstLine="1440"/>
        <w:jc w:val="both"/>
        <w:rPr>
          <w:rFonts w:ascii="Times New Roman" w:hAnsi="Times New Roman" w:cs="Times New Roman"/>
          <w:iCs/>
          <w:sz w:val="24"/>
          <w:szCs w:val="24"/>
        </w:rPr>
      </w:pPr>
      <w:r w:rsidRPr="00DB7F2D">
        <w:rPr>
          <w:rFonts w:ascii="Times New Roman" w:hAnsi="Times New Roman" w:cs="Times New Roman"/>
          <w:iCs/>
          <w:sz w:val="24"/>
          <w:szCs w:val="24"/>
        </w:rPr>
        <w:t xml:space="preserve">The submission by the appellant as to the court’s discretion under s 5(2) </w:t>
      </w:r>
      <w:r w:rsidR="009959D9" w:rsidRPr="00DB7F2D">
        <w:rPr>
          <w:rFonts w:ascii="Times New Roman" w:hAnsi="Times New Roman" w:cs="Times New Roman"/>
          <w:iCs/>
          <w:sz w:val="24"/>
          <w:szCs w:val="24"/>
        </w:rPr>
        <w:t>o</w:t>
      </w:r>
      <w:r w:rsidRPr="00DB7F2D">
        <w:rPr>
          <w:rFonts w:ascii="Times New Roman" w:hAnsi="Times New Roman" w:cs="Times New Roman"/>
          <w:iCs/>
          <w:sz w:val="24"/>
          <w:szCs w:val="24"/>
        </w:rPr>
        <w:t xml:space="preserve">f the Act is correct only to the extent that there is such an application for custody before the court. </w:t>
      </w:r>
      <w:r w:rsidR="009959D9" w:rsidRPr="00DB7F2D">
        <w:rPr>
          <w:rFonts w:ascii="Times New Roman" w:hAnsi="Times New Roman" w:cs="Times New Roman"/>
          <w:iCs/>
          <w:sz w:val="24"/>
          <w:szCs w:val="24"/>
        </w:rPr>
        <w:t xml:space="preserve"> </w:t>
      </w:r>
      <w:r w:rsidRPr="00DB7F2D">
        <w:rPr>
          <w:rFonts w:ascii="Times New Roman" w:hAnsi="Times New Roman" w:cs="Times New Roman"/>
          <w:iCs/>
          <w:sz w:val="24"/>
          <w:szCs w:val="24"/>
        </w:rPr>
        <w:t xml:space="preserve">In </w:t>
      </w:r>
      <w:r w:rsidRPr="00DB7F2D">
        <w:rPr>
          <w:rFonts w:ascii="Times New Roman" w:hAnsi="Times New Roman" w:cs="Times New Roman"/>
          <w:i/>
          <w:iCs/>
          <w:sz w:val="24"/>
          <w:szCs w:val="24"/>
        </w:rPr>
        <w:t>casu</w:t>
      </w:r>
      <w:r w:rsidRPr="00DB7F2D">
        <w:rPr>
          <w:rFonts w:ascii="Times New Roman" w:hAnsi="Times New Roman" w:cs="Times New Roman"/>
          <w:iCs/>
          <w:sz w:val="24"/>
          <w:szCs w:val="24"/>
        </w:rPr>
        <w:t>, it is an undisputed fact that neither of the parties made an application for custody</w:t>
      </w:r>
      <w:r w:rsidR="009959D9" w:rsidRPr="00DB7F2D">
        <w:rPr>
          <w:rFonts w:ascii="Times New Roman" w:hAnsi="Times New Roman" w:cs="Times New Roman"/>
          <w:iCs/>
          <w:sz w:val="24"/>
          <w:szCs w:val="24"/>
        </w:rPr>
        <w:t xml:space="preserve"> under the section in question.  </w:t>
      </w:r>
      <w:r w:rsidRPr="00DB7F2D">
        <w:rPr>
          <w:rFonts w:ascii="Times New Roman" w:hAnsi="Times New Roman" w:cs="Times New Roman"/>
          <w:iCs/>
          <w:sz w:val="24"/>
          <w:szCs w:val="24"/>
        </w:rPr>
        <w:t xml:space="preserve">Instead, the respondent in a supplementary affidavit to the claim for maintenance made the statement that in terms of s 5(1) of the Act she was entitled to “sole custody of the minor children in terms of the </w:t>
      </w:r>
      <w:r w:rsidR="009959D9" w:rsidRPr="00DB7F2D">
        <w:rPr>
          <w:rFonts w:ascii="Times New Roman" w:hAnsi="Times New Roman" w:cs="Times New Roman"/>
          <w:iCs/>
          <w:sz w:val="24"/>
          <w:szCs w:val="24"/>
        </w:rPr>
        <w:t xml:space="preserve">dictates of the law”.  </w:t>
      </w:r>
      <w:r w:rsidRPr="00DB7F2D">
        <w:rPr>
          <w:rFonts w:ascii="Times New Roman" w:hAnsi="Times New Roman" w:cs="Times New Roman"/>
          <w:iCs/>
          <w:sz w:val="24"/>
          <w:szCs w:val="24"/>
        </w:rPr>
        <w:t xml:space="preserve">The statement contained in </w:t>
      </w:r>
      <w:r w:rsidR="002F5FA4" w:rsidRPr="00DB7F2D">
        <w:rPr>
          <w:rFonts w:ascii="Times New Roman" w:hAnsi="Times New Roman" w:cs="Times New Roman"/>
          <w:iCs/>
          <w:sz w:val="24"/>
          <w:szCs w:val="24"/>
        </w:rPr>
        <w:t>the</w:t>
      </w:r>
      <w:r w:rsidRPr="00DB7F2D">
        <w:rPr>
          <w:rFonts w:ascii="Times New Roman" w:hAnsi="Times New Roman" w:cs="Times New Roman"/>
          <w:iCs/>
          <w:sz w:val="24"/>
          <w:szCs w:val="24"/>
        </w:rPr>
        <w:t xml:space="preserve"> affidavit was not challenged, and what is not challenged is taken as having been accepted. </w:t>
      </w:r>
      <w:r w:rsidR="009959D9" w:rsidRPr="00DB7F2D">
        <w:rPr>
          <w:rFonts w:ascii="Times New Roman" w:hAnsi="Times New Roman" w:cs="Times New Roman"/>
          <w:iCs/>
          <w:sz w:val="24"/>
          <w:szCs w:val="24"/>
        </w:rPr>
        <w:t xml:space="preserve"> </w:t>
      </w:r>
      <w:r w:rsidRPr="00DB7F2D">
        <w:rPr>
          <w:rFonts w:ascii="Times New Roman" w:hAnsi="Times New Roman" w:cs="Times New Roman"/>
          <w:iCs/>
          <w:sz w:val="24"/>
          <w:szCs w:val="24"/>
        </w:rPr>
        <w:t xml:space="preserve">There was therefore no discretion </w:t>
      </w:r>
      <w:r w:rsidR="002F5FA4" w:rsidRPr="00DB7F2D">
        <w:rPr>
          <w:rFonts w:ascii="Times New Roman" w:hAnsi="Times New Roman" w:cs="Times New Roman"/>
          <w:iCs/>
          <w:sz w:val="24"/>
          <w:szCs w:val="24"/>
        </w:rPr>
        <w:t>t</w:t>
      </w:r>
      <w:r w:rsidRPr="00DB7F2D">
        <w:rPr>
          <w:rFonts w:ascii="Times New Roman" w:hAnsi="Times New Roman" w:cs="Times New Roman"/>
          <w:iCs/>
          <w:sz w:val="24"/>
          <w:szCs w:val="24"/>
        </w:rPr>
        <w:t>o exercise by the magistrate in the circumstances.</w:t>
      </w:r>
    </w:p>
    <w:p w:rsidR="000E4F86" w:rsidRPr="00DB7F2D" w:rsidRDefault="00353399" w:rsidP="009959D9">
      <w:pPr>
        <w:spacing w:after="0" w:line="240" w:lineRule="auto"/>
        <w:ind w:firstLine="1440"/>
        <w:jc w:val="both"/>
        <w:rPr>
          <w:rFonts w:ascii="Times New Roman" w:hAnsi="Times New Roman" w:cs="Times New Roman"/>
          <w:iCs/>
          <w:sz w:val="24"/>
          <w:szCs w:val="24"/>
        </w:rPr>
      </w:pPr>
      <w:r w:rsidRPr="00DB7F2D">
        <w:rPr>
          <w:rFonts w:ascii="Times New Roman" w:hAnsi="Times New Roman" w:cs="Times New Roman"/>
          <w:iCs/>
          <w:sz w:val="24"/>
          <w:szCs w:val="24"/>
        </w:rPr>
        <w:t xml:space="preserve"> </w:t>
      </w:r>
    </w:p>
    <w:p w:rsidR="00AC4B9B" w:rsidRPr="00DB7F2D" w:rsidRDefault="000E4F86" w:rsidP="009959D9">
      <w:pPr>
        <w:ind w:firstLine="1440"/>
        <w:jc w:val="both"/>
        <w:rPr>
          <w:rFonts w:ascii="Times New Roman" w:hAnsi="Times New Roman" w:cs="Times New Roman"/>
          <w:iCs/>
          <w:sz w:val="24"/>
          <w:szCs w:val="24"/>
        </w:rPr>
      </w:pPr>
      <w:r w:rsidRPr="00DB7F2D">
        <w:rPr>
          <w:rFonts w:ascii="Times New Roman" w:hAnsi="Times New Roman" w:cs="Times New Roman"/>
          <w:iCs/>
          <w:sz w:val="24"/>
          <w:szCs w:val="24"/>
        </w:rPr>
        <w:t xml:space="preserve">In the absence of such application, it would be a futile exercise to enquire as to the extent of the discretion of the magistrate or whether or not the court must consider the best interests of the minor children in such an enquiry. In my view the principles governing custody are trite and need no repetition. </w:t>
      </w:r>
      <w:r w:rsidR="009959D9" w:rsidRPr="00DB7F2D">
        <w:rPr>
          <w:rFonts w:ascii="Times New Roman" w:hAnsi="Times New Roman" w:cs="Times New Roman"/>
          <w:iCs/>
          <w:sz w:val="24"/>
          <w:szCs w:val="24"/>
        </w:rPr>
        <w:t xml:space="preserve"> </w:t>
      </w:r>
      <w:r w:rsidRPr="00DB7F2D">
        <w:rPr>
          <w:rFonts w:ascii="Times New Roman" w:hAnsi="Times New Roman" w:cs="Times New Roman"/>
          <w:iCs/>
          <w:sz w:val="24"/>
          <w:szCs w:val="24"/>
        </w:rPr>
        <w:t xml:space="preserve">Courts of law sit to consider live issues and not to dispense legal advice. </w:t>
      </w:r>
      <w:r w:rsidR="009959D9" w:rsidRPr="00DB7F2D">
        <w:rPr>
          <w:rFonts w:ascii="Times New Roman" w:hAnsi="Times New Roman" w:cs="Times New Roman"/>
          <w:iCs/>
          <w:sz w:val="24"/>
          <w:szCs w:val="24"/>
        </w:rPr>
        <w:t xml:space="preserve"> </w:t>
      </w:r>
      <w:r w:rsidRPr="00DB7F2D">
        <w:rPr>
          <w:rFonts w:ascii="Times New Roman" w:hAnsi="Times New Roman" w:cs="Times New Roman"/>
          <w:iCs/>
          <w:sz w:val="24"/>
          <w:szCs w:val="24"/>
        </w:rPr>
        <w:t xml:space="preserve">An excursion into factors that fall for consideration in such application would be </w:t>
      </w:r>
      <w:r w:rsidR="00094204" w:rsidRPr="00DB7F2D">
        <w:rPr>
          <w:rFonts w:ascii="Times New Roman" w:hAnsi="Times New Roman" w:cs="Times New Roman"/>
          <w:iCs/>
          <w:sz w:val="24"/>
          <w:szCs w:val="24"/>
        </w:rPr>
        <w:t xml:space="preserve">tantamount to </w:t>
      </w:r>
      <w:r w:rsidR="0085491E" w:rsidRPr="00DB7F2D">
        <w:rPr>
          <w:rFonts w:ascii="Times New Roman" w:hAnsi="Times New Roman" w:cs="Times New Roman"/>
          <w:iCs/>
          <w:sz w:val="24"/>
          <w:szCs w:val="24"/>
        </w:rPr>
        <w:t xml:space="preserve">the court doing just that </w:t>
      </w:r>
      <w:r w:rsidR="00094204" w:rsidRPr="00DB7F2D">
        <w:rPr>
          <w:rFonts w:ascii="Times New Roman" w:hAnsi="Times New Roman" w:cs="Times New Roman"/>
          <w:iCs/>
          <w:sz w:val="24"/>
          <w:szCs w:val="24"/>
        </w:rPr>
        <w:t xml:space="preserve">in the circumstances of this case. </w:t>
      </w:r>
      <w:r w:rsidR="009959D9" w:rsidRPr="00DB7F2D">
        <w:rPr>
          <w:rFonts w:ascii="Times New Roman" w:hAnsi="Times New Roman" w:cs="Times New Roman"/>
          <w:iCs/>
          <w:sz w:val="24"/>
          <w:szCs w:val="24"/>
        </w:rPr>
        <w:t xml:space="preserve"> </w:t>
      </w:r>
      <w:r w:rsidR="00094204" w:rsidRPr="00DB7F2D">
        <w:rPr>
          <w:rFonts w:ascii="Times New Roman" w:hAnsi="Times New Roman" w:cs="Times New Roman"/>
          <w:iCs/>
          <w:sz w:val="24"/>
          <w:szCs w:val="24"/>
        </w:rPr>
        <w:t xml:space="preserve">There is no dispute on an application of such a nature for consideration. </w:t>
      </w:r>
      <w:r w:rsidR="00C72441" w:rsidRPr="00DB7F2D">
        <w:rPr>
          <w:rFonts w:ascii="Times New Roman" w:hAnsi="Times New Roman" w:cs="Times New Roman"/>
          <w:iCs/>
          <w:sz w:val="24"/>
          <w:szCs w:val="24"/>
        </w:rPr>
        <w:t xml:space="preserve">Ultimately the court </w:t>
      </w:r>
      <w:r w:rsidR="00C72441" w:rsidRPr="00DB7F2D">
        <w:rPr>
          <w:rFonts w:ascii="Times New Roman" w:hAnsi="Times New Roman" w:cs="Times New Roman"/>
          <w:i/>
          <w:iCs/>
          <w:sz w:val="24"/>
          <w:szCs w:val="24"/>
        </w:rPr>
        <w:t>a quo</w:t>
      </w:r>
      <w:r w:rsidR="00C72441" w:rsidRPr="00DB7F2D">
        <w:rPr>
          <w:rFonts w:ascii="Times New Roman" w:hAnsi="Times New Roman" w:cs="Times New Roman"/>
          <w:iCs/>
          <w:sz w:val="24"/>
          <w:szCs w:val="24"/>
        </w:rPr>
        <w:t xml:space="preserve"> c</w:t>
      </w:r>
      <w:r w:rsidR="002F5FA4" w:rsidRPr="00DB7F2D">
        <w:rPr>
          <w:rFonts w:ascii="Times New Roman" w:hAnsi="Times New Roman" w:cs="Times New Roman"/>
          <w:iCs/>
          <w:sz w:val="24"/>
          <w:szCs w:val="24"/>
        </w:rPr>
        <w:t>an</w:t>
      </w:r>
      <w:r w:rsidR="00C72441" w:rsidRPr="00DB7F2D">
        <w:rPr>
          <w:rFonts w:ascii="Times New Roman" w:hAnsi="Times New Roman" w:cs="Times New Roman"/>
          <w:iCs/>
          <w:sz w:val="24"/>
          <w:szCs w:val="24"/>
        </w:rPr>
        <w:t>not be faulted in its decision to set aside the order issued in the appellant’s favour by the magistrate.</w:t>
      </w:r>
    </w:p>
    <w:p w:rsidR="009959D9" w:rsidRPr="00DB7F2D" w:rsidRDefault="009959D9" w:rsidP="009959D9">
      <w:pPr>
        <w:spacing w:after="0" w:line="240" w:lineRule="auto"/>
        <w:ind w:firstLine="1440"/>
        <w:jc w:val="both"/>
        <w:rPr>
          <w:rFonts w:ascii="Times New Roman" w:hAnsi="Times New Roman" w:cs="Times New Roman"/>
          <w:iCs/>
          <w:sz w:val="24"/>
          <w:szCs w:val="24"/>
        </w:rPr>
      </w:pPr>
    </w:p>
    <w:p w:rsidR="009959D9" w:rsidRPr="00DB7F2D" w:rsidRDefault="00AC4B9B" w:rsidP="009959D9">
      <w:pPr>
        <w:ind w:firstLine="1440"/>
        <w:jc w:val="both"/>
        <w:rPr>
          <w:rFonts w:ascii="Times New Roman" w:hAnsi="Times New Roman" w:cs="Times New Roman"/>
          <w:iCs/>
          <w:sz w:val="24"/>
          <w:szCs w:val="24"/>
        </w:rPr>
      </w:pPr>
      <w:r w:rsidRPr="00DB7F2D">
        <w:rPr>
          <w:rFonts w:ascii="Times New Roman" w:hAnsi="Times New Roman" w:cs="Times New Roman"/>
          <w:iCs/>
          <w:sz w:val="24"/>
          <w:szCs w:val="24"/>
        </w:rPr>
        <w:lastRenderedPageBreak/>
        <w:t xml:space="preserve">When the High Court set aside the order of the magistrate it remitted the matter for determination on the application for maintenance. </w:t>
      </w:r>
      <w:r w:rsidR="009959D9" w:rsidRPr="00DB7F2D">
        <w:rPr>
          <w:rFonts w:ascii="Times New Roman" w:hAnsi="Times New Roman" w:cs="Times New Roman"/>
          <w:iCs/>
          <w:sz w:val="24"/>
          <w:szCs w:val="24"/>
        </w:rPr>
        <w:t xml:space="preserve"> </w:t>
      </w:r>
      <w:r w:rsidRPr="00DB7F2D">
        <w:rPr>
          <w:rFonts w:ascii="Times New Roman" w:hAnsi="Times New Roman" w:cs="Times New Roman"/>
          <w:iCs/>
          <w:sz w:val="24"/>
          <w:szCs w:val="24"/>
        </w:rPr>
        <w:t xml:space="preserve">In addition it ordered that the same court consider the issue of the appellant’s rights of access to the minor children. </w:t>
      </w:r>
      <w:r w:rsidR="009959D9" w:rsidRPr="00DB7F2D">
        <w:rPr>
          <w:rFonts w:ascii="Times New Roman" w:hAnsi="Times New Roman" w:cs="Times New Roman"/>
          <w:iCs/>
          <w:sz w:val="24"/>
          <w:szCs w:val="24"/>
        </w:rPr>
        <w:t xml:space="preserve"> </w:t>
      </w:r>
      <w:r w:rsidRPr="00DB7F2D">
        <w:rPr>
          <w:rFonts w:ascii="Times New Roman" w:hAnsi="Times New Roman" w:cs="Times New Roman"/>
          <w:iCs/>
          <w:sz w:val="24"/>
          <w:szCs w:val="24"/>
        </w:rPr>
        <w:t xml:space="preserve">The appellant contended that the High Court acted improperly in ordering the </w:t>
      </w:r>
      <w:r w:rsidR="009959D9" w:rsidRPr="00DB7F2D">
        <w:rPr>
          <w:rFonts w:ascii="Times New Roman" w:hAnsi="Times New Roman" w:cs="Times New Roman"/>
          <w:iCs/>
          <w:sz w:val="24"/>
          <w:szCs w:val="24"/>
        </w:rPr>
        <w:t>M</w:t>
      </w:r>
      <w:r w:rsidRPr="00DB7F2D">
        <w:rPr>
          <w:rFonts w:ascii="Times New Roman" w:hAnsi="Times New Roman" w:cs="Times New Roman"/>
          <w:iCs/>
          <w:sz w:val="24"/>
          <w:szCs w:val="24"/>
        </w:rPr>
        <w:t xml:space="preserve">agistrates </w:t>
      </w:r>
      <w:r w:rsidR="009959D9" w:rsidRPr="00DB7F2D">
        <w:rPr>
          <w:rFonts w:ascii="Times New Roman" w:hAnsi="Times New Roman" w:cs="Times New Roman"/>
          <w:iCs/>
          <w:sz w:val="24"/>
          <w:szCs w:val="24"/>
        </w:rPr>
        <w:t>C</w:t>
      </w:r>
      <w:r w:rsidRPr="00DB7F2D">
        <w:rPr>
          <w:rFonts w:ascii="Times New Roman" w:hAnsi="Times New Roman" w:cs="Times New Roman"/>
          <w:iCs/>
          <w:sz w:val="24"/>
          <w:szCs w:val="24"/>
        </w:rPr>
        <w:t>ourt to deal with the issue of access when an order under Case NO HC 3571/10 had already spelt out the rights of the parties.</w:t>
      </w:r>
    </w:p>
    <w:p w:rsidR="00AC4B9B" w:rsidRPr="00DB7F2D" w:rsidRDefault="00AC4B9B" w:rsidP="009959D9">
      <w:pPr>
        <w:spacing w:after="0" w:line="240" w:lineRule="auto"/>
        <w:ind w:firstLine="1440"/>
        <w:jc w:val="both"/>
        <w:rPr>
          <w:rFonts w:ascii="Times New Roman" w:hAnsi="Times New Roman" w:cs="Times New Roman"/>
          <w:iCs/>
          <w:sz w:val="24"/>
          <w:szCs w:val="24"/>
        </w:rPr>
      </w:pPr>
      <w:r w:rsidRPr="00DB7F2D">
        <w:rPr>
          <w:rFonts w:ascii="Times New Roman" w:hAnsi="Times New Roman" w:cs="Times New Roman"/>
          <w:iCs/>
          <w:sz w:val="24"/>
          <w:szCs w:val="24"/>
        </w:rPr>
        <w:t xml:space="preserve"> </w:t>
      </w:r>
    </w:p>
    <w:p w:rsidR="004F54C8" w:rsidRPr="00DB7F2D" w:rsidRDefault="00AC4B9B" w:rsidP="009959D9">
      <w:pPr>
        <w:ind w:firstLine="1440"/>
        <w:jc w:val="both"/>
        <w:rPr>
          <w:rFonts w:ascii="Times New Roman" w:hAnsi="Times New Roman" w:cs="Times New Roman"/>
          <w:iCs/>
          <w:sz w:val="24"/>
          <w:szCs w:val="24"/>
        </w:rPr>
      </w:pPr>
      <w:r w:rsidRPr="00DB7F2D">
        <w:rPr>
          <w:rFonts w:ascii="Times New Roman" w:hAnsi="Times New Roman" w:cs="Times New Roman"/>
          <w:iCs/>
          <w:sz w:val="24"/>
          <w:szCs w:val="24"/>
        </w:rPr>
        <w:t xml:space="preserve">It seems to me that the High Court was alive to the </w:t>
      </w:r>
      <w:r w:rsidR="0077509A" w:rsidRPr="00DB7F2D">
        <w:rPr>
          <w:rFonts w:ascii="Times New Roman" w:hAnsi="Times New Roman" w:cs="Times New Roman"/>
          <w:iCs/>
          <w:sz w:val="24"/>
          <w:szCs w:val="24"/>
        </w:rPr>
        <w:t xml:space="preserve">existence of the provisional order in which the issue of access was referred to. </w:t>
      </w:r>
      <w:r w:rsidR="003A42B8" w:rsidRPr="00DB7F2D">
        <w:rPr>
          <w:rFonts w:ascii="Times New Roman" w:hAnsi="Times New Roman" w:cs="Times New Roman"/>
          <w:iCs/>
          <w:sz w:val="24"/>
          <w:szCs w:val="24"/>
        </w:rPr>
        <w:t xml:space="preserve"> </w:t>
      </w:r>
      <w:r w:rsidR="0077509A" w:rsidRPr="00DB7F2D">
        <w:rPr>
          <w:rFonts w:ascii="Times New Roman" w:hAnsi="Times New Roman" w:cs="Times New Roman"/>
          <w:iCs/>
          <w:sz w:val="24"/>
          <w:szCs w:val="24"/>
        </w:rPr>
        <w:t>The High Court however made a specific finding that the magistrate had misdirected himself in denying the rights of the respondent as spelt out in s 5(1) and in dealing with the matter as if an application had been made to it under s 5(3</w:t>
      </w:r>
      <w:r w:rsidR="003A42B8" w:rsidRPr="00DB7F2D">
        <w:rPr>
          <w:rFonts w:ascii="Times New Roman" w:hAnsi="Times New Roman" w:cs="Times New Roman"/>
          <w:iCs/>
          <w:sz w:val="24"/>
          <w:szCs w:val="24"/>
        </w:rPr>
        <w:t>) (</w:t>
      </w:r>
      <w:r w:rsidR="0077509A" w:rsidRPr="00DB7F2D">
        <w:rPr>
          <w:rFonts w:ascii="Times New Roman" w:hAnsi="Times New Roman" w:cs="Times New Roman"/>
          <w:iCs/>
          <w:sz w:val="24"/>
          <w:szCs w:val="24"/>
        </w:rPr>
        <w:t xml:space="preserve">b). </w:t>
      </w:r>
      <w:r w:rsidR="003A42B8" w:rsidRPr="00DB7F2D">
        <w:rPr>
          <w:rFonts w:ascii="Times New Roman" w:hAnsi="Times New Roman" w:cs="Times New Roman"/>
          <w:iCs/>
          <w:sz w:val="24"/>
          <w:szCs w:val="24"/>
        </w:rPr>
        <w:t xml:space="preserve">  </w:t>
      </w:r>
      <w:r w:rsidR="0077509A" w:rsidRPr="00DB7F2D">
        <w:rPr>
          <w:rFonts w:ascii="Times New Roman" w:hAnsi="Times New Roman" w:cs="Times New Roman"/>
          <w:iCs/>
          <w:sz w:val="24"/>
          <w:szCs w:val="24"/>
        </w:rPr>
        <w:t xml:space="preserve">The court </w:t>
      </w:r>
      <w:r w:rsidR="0077509A" w:rsidRPr="00DB7F2D">
        <w:rPr>
          <w:rFonts w:ascii="Times New Roman" w:hAnsi="Times New Roman" w:cs="Times New Roman"/>
          <w:i/>
          <w:iCs/>
          <w:sz w:val="24"/>
          <w:szCs w:val="24"/>
        </w:rPr>
        <w:t>a quo</w:t>
      </w:r>
      <w:r w:rsidR="0077509A" w:rsidRPr="00DB7F2D">
        <w:rPr>
          <w:rFonts w:ascii="Times New Roman" w:hAnsi="Times New Roman" w:cs="Times New Roman"/>
          <w:iCs/>
          <w:sz w:val="24"/>
          <w:szCs w:val="24"/>
        </w:rPr>
        <w:t xml:space="preserve"> c</w:t>
      </w:r>
      <w:r w:rsidR="005A1664" w:rsidRPr="00DB7F2D">
        <w:rPr>
          <w:rFonts w:ascii="Times New Roman" w:hAnsi="Times New Roman" w:cs="Times New Roman"/>
          <w:iCs/>
          <w:sz w:val="24"/>
          <w:szCs w:val="24"/>
        </w:rPr>
        <w:t xml:space="preserve">oncluded, correctly in my view, </w:t>
      </w:r>
      <w:r w:rsidR="0077509A" w:rsidRPr="00DB7F2D">
        <w:rPr>
          <w:rFonts w:ascii="Times New Roman" w:hAnsi="Times New Roman" w:cs="Times New Roman"/>
          <w:iCs/>
          <w:sz w:val="24"/>
          <w:szCs w:val="24"/>
        </w:rPr>
        <w:t xml:space="preserve">that the magistrate had failed to appreciate that the appellant had acted unlawfully and had </w:t>
      </w:r>
      <w:r w:rsidR="00746AFE" w:rsidRPr="00DB7F2D">
        <w:rPr>
          <w:rFonts w:ascii="Times New Roman" w:hAnsi="Times New Roman" w:cs="Times New Roman"/>
          <w:iCs/>
          <w:sz w:val="24"/>
          <w:szCs w:val="24"/>
        </w:rPr>
        <w:t xml:space="preserve">instead </w:t>
      </w:r>
      <w:r w:rsidR="0077509A" w:rsidRPr="00DB7F2D">
        <w:rPr>
          <w:rFonts w:ascii="Times New Roman" w:hAnsi="Times New Roman" w:cs="Times New Roman"/>
          <w:iCs/>
          <w:sz w:val="24"/>
          <w:szCs w:val="24"/>
        </w:rPr>
        <w:t xml:space="preserve">condoned his illegal actions and proceeded to award him custody of the children, a relief which had not been sought properly. </w:t>
      </w:r>
      <w:r w:rsidR="003A42B8" w:rsidRPr="00DB7F2D">
        <w:rPr>
          <w:rFonts w:ascii="Times New Roman" w:hAnsi="Times New Roman" w:cs="Times New Roman"/>
          <w:iCs/>
          <w:sz w:val="24"/>
          <w:szCs w:val="24"/>
        </w:rPr>
        <w:t xml:space="preserve"> </w:t>
      </w:r>
      <w:r w:rsidR="0077509A" w:rsidRPr="00DB7F2D">
        <w:rPr>
          <w:rFonts w:ascii="Times New Roman" w:hAnsi="Times New Roman" w:cs="Times New Roman"/>
          <w:iCs/>
          <w:sz w:val="24"/>
          <w:szCs w:val="24"/>
        </w:rPr>
        <w:t xml:space="preserve">The High Court found that the appellant had dirty hands. </w:t>
      </w:r>
      <w:r w:rsidR="003A42B8" w:rsidRPr="00DB7F2D">
        <w:rPr>
          <w:rFonts w:ascii="Times New Roman" w:hAnsi="Times New Roman" w:cs="Times New Roman"/>
          <w:iCs/>
          <w:sz w:val="24"/>
          <w:szCs w:val="24"/>
        </w:rPr>
        <w:t xml:space="preserve"> </w:t>
      </w:r>
      <w:r w:rsidR="0077509A" w:rsidRPr="00DB7F2D">
        <w:rPr>
          <w:rFonts w:ascii="Times New Roman" w:hAnsi="Times New Roman" w:cs="Times New Roman"/>
          <w:iCs/>
          <w:sz w:val="24"/>
          <w:szCs w:val="24"/>
        </w:rPr>
        <w:t xml:space="preserve">I agree. </w:t>
      </w:r>
      <w:r w:rsidR="003A42B8" w:rsidRPr="00DB7F2D">
        <w:rPr>
          <w:rFonts w:ascii="Times New Roman" w:hAnsi="Times New Roman" w:cs="Times New Roman"/>
          <w:iCs/>
          <w:sz w:val="24"/>
          <w:szCs w:val="24"/>
        </w:rPr>
        <w:t xml:space="preserve"> </w:t>
      </w:r>
      <w:r w:rsidR="0077509A" w:rsidRPr="00DB7F2D">
        <w:rPr>
          <w:rFonts w:ascii="Times New Roman" w:hAnsi="Times New Roman" w:cs="Times New Roman"/>
          <w:iCs/>
          <w:sz w:val="24"/>
          <w:szCs w:val="24"/>
        </w:rPr>
        <w:t xml:space="preserve">The issue of custody had not been decided and in the circumstances the provisions of s 5(1) were applicable. </w:t>
      </w:r>
      <w:r w:rsidR="003A42B8" w:rsidRPr="00DB7F2D">
        <w:rPr>
          <w:rFonts w:ascii="Times New Roman" w:hAnsi="Times New Roman" w:cs="Times New Roman"/>
          <w:iCs/>
          <w:sz w:val="24"/>
          <w:szCs w:val="24"/>
        </w:rPr>
        <w:t xml:space="preserve"> </w:t>
      </w:r>
      <w:r w:rsidR="0077509A" w:rsidRPr="00DB7F2D">
        <w:rPr>
          <w:rFonts w:ascii="Times New Roman" w:hAnsi="Times New Roman" w:cs="Times New Roman"/>
          <w:iCs/>
          <w:sz w:val="24"/>
          <w:szCs w:val="24"/>
        </w:rPr>
        <w:t>The respondent was in terms of the law entitled to sole custody until an order for custody wa</w:t>
      </w:r>
      <w:r w:rsidR="003A42B8" w:rsidRPr="00DB7F2D">
        <w:rPr>
          <w:rFonts w:ascii="Times New Roman" w:hAnsi="Times New Roman" w:cs="Times New Roman"/>
          <w:iCs/>
          <w:sz w:val="24"/>
          <w:szCs w:val="24"/>
        </w:rPr>
        <w:t xml:space="preserve">s made by an appropriate court.  </w:t>
      </w:r>
      <w:r w:rsidR="0077509A" w:rsidRPr="00DB7F2D">
        <w:rPr>
          <w:rFonts w:ascii="Times New Roman" w:hAnsi="Times New Roman" w:cs="Times New Roman"/>
          <w:iCs/>
          <w:sz w:val="24"/>
          <w:szCs w:val="24"/>
        </w:rPr>
        <w:t xml:space="preserve">The issue therefore that required determination was access to the children by the appellant. </w:t>
      </w:r>
    </w:p>
    <w:p w:rsidR="00C8466F" w:rsidRPr="00DB7F2D" w:rsidRDefault="00C8466F" w:rsidP="00C8466F">
      <w:pPr>
        <w:spacing w:after="0" w:line="240" w:lineRule="auto"/>
        <w:ind w:firstLine="1440"/>
        <w:jc w:val="both"/>
        <w:rPr>
          <w:rFonts w:ascii="Times New Roman" w:hAnsi="Times New Roman" w:cs="Times New Roman"/>
          <w:iCs/>
          <w:sz w:val="24"/>
          <w:szCs w:val="24"/>
        </w:rPr>
      </w:pPr>
    </w:p>
    <w:p w:rsidR="00353399" w:rsidRPr="00DB7F2D" w:rsidRDefault="004F54C8" w:rsidP="00C8466F">
      <w:pPr>
        <w:ind w:firstLine="1440"/>
        <w:jc w:val="both"/>
        <w:rPr>
          <w:rFonts w:ascii="Times New Roman" w:hAnsi="Times New Roman" w:cs="Times New Roman"/>
          <w:iCs/>
          <w:sz w:val="24"/>
          <w:szCs w:val="24"/>
        </w:rPr>
      </w:pPr>
      <w:r w:rsidRPr="00DB7F2D">
        <w:rPr>
          <w:rFonts w:ascii="Times New Roman" w:hAnsi="Times New Roman" w:cs="Times New Roman"/>
          <w:iCs/>
          <w:sz w:val="24"/>
          <w:szCs w:val="24"/>
        </w:rPr>
        <w:t>I</w:t>
      </w:r>
      <w:r w:rsidR="0077509A" w:rsidRPr="00DB7F2D">
        <w:rPr>
          <w:rFonts w:ascii="Times New Roman" w:hAnsi="Times New Roman" w:cs="Times New Roman"/>
          <w:iCs/>
          <w:sz w:val="24"/>
          <w:szCs w:val="24"/>
        </w:rPr>
        <w:t>t</w:t>
      </w:r>
      <w:r w:rsidRPr="00DB7F2D">
        <w:rPr>
          <w:rFonts w:ascii="Times New Roman" w:hAnsi="Times New Roman" w:cs="Times New Roman"/>
          <w:iCs/>
          <w:sz w:val="24"/>
          <w:szCs w:val="24"/>
        </w:rPr>
        <w:t xml:space="preserve"> was for these reasons that the appeal was dismissed with costs. </w:t>
      </w:r>
      <w:r w:rsidR="0077509A" w:rsidRPr="00DB7F2D">
        <w:rPr>
          <w:rFonts w:ascii="Times New Roman" w:hAnsi="Times New Roman" w:cs="Times New Roman"/>
          <w:iCs/>
          <w:sz w:val="24"/>
          <w:szCs w:val="24"/>
        </w:rPr>
        <w:t xml:space="preserve">     </w:t>
      </w:r>
      <w:r w:rsidR="00AC4B9B" w:rsidRPr="00DB7F2D">
        <w:rPr>
          <w:rFonts w:ascii="Times New Roman" w:hAnsi="Times New Roman" w:cs="Times New Roman"/>
          <w:iCs/>
          <w:sz w:val="24"/>
          <w:szCs w:val="24"/>
        </w:rPr>
        <w:t xml:space="preserve">  </w:t>
      </w:r>
      <w:r w:rsidR="000E4F86" w:rsidRPr="00DB7F2D">
        <w:rPr>
          <w:rFonts w:ascii="Times New Roman" w:hAnsi="Times New Roman" w:cs="Times New Roman"/>
          <w:iCs/>
          <w:sz w:val="24"/>
          <w:szCs w:val="24"/>
        </w:rPr>
        <w:t xml:space="preserve">  </w:t>
      </w:r>
      <w:r w:rsidR="00353399" w:rsidRPr="00DB7F2D">
        <w:rPr>
          <w:rFonts w:ascii="Times New Roman" w:hAnsi="Times New Roman" w:cs="Times New Roman"/>
          <w:iCs/>
          <w:sz w:val="24"/>
          <w:szCs w:val="24"/>
        </w:rPr>
        <w:t xml:space="preserve">   </w:t>
      </w:r>
    </w:p>
    <w:p w:rsidR="003A42B8" w:rsidRPr="00DB7F2D" w:rsidRDefault="00A829DF" w:rsidP="003A42B8">
      <w:pPr>
        <w:spacing w:after="0" w:line="240" w:lineRule="auto"/>
        <w:ind w:left="1440"/>
        <w:jc w:val="both"/>
        <w:rPr>
          <w:rFonts w:ascii="Times New Roman" w:hAnsi="Times New Roman" w:cs="Times New Roman"/>
          <w:sz w:val="24"/>
          <w:szCs w:val="24"/>
        </w:rPr>
      </w:pPr>
      <w:r>
        <w:rPr>
          <w:rFonts w:ascii="Times New Roman" w:hAnsi="Times New Roman" w:cs="Times New Roman"/>
          <w:b/>
          <w:sz w:val="24"/>
          <w:szCs w:val="24"/>
        </w:rPr>
        <w:t>GWAUNZA JA:</w:t>
      </w:r>
      <w:r>
        <w:rPr>
          <w:rFonts w:ascii="Times New Roman" w:hAnsi="Times New Roman" w:cs="Times New Roman"/>
          <w:b/>
          <w:sz w:val="24"/>
          <w:szCs w:val="24"/>
        </w:rPr>
        <w:tab/>
      </w:r>
      <w:r w:rsidR="003A42B8" w:rsidRPr="00DB7F2D">
        <w:rPr>
          <w:rFonts w:ascii="Times New Roman" w:hAnsi="Times New Roman" w:cs="Times New Roman"/>
          <w:i/>
          <w:sz w:val="24"/>
          <w:szCs w:val="24"/>
        </w:rPr>
        <w:t xml:space="preserve"> </w:t>
      </w:r>
      <w:r w:rsidR="003A42B8" w:rsidRPr="00DB7F2D">
        <w:rPr>
          <w:rFonts w:ascii="Times New Roman" w:hAnsi="Times New Roman" w:cs="Times New Roman"/>
          <w:sz w:val="24"/>
          <w:szCs w:val="24"/>
        </w:rPr>
        <w:t>I agree</w:t>
      </w:r>
    </w:p>
    <w:p w:rsidR="003A42B8" w:rsidRPr="00DB7F2D" w:rsidRDefault="003A42B8" w:rsidP="003A42B8">
      <w:pPr>
        <w:spacing w:after="0" w:line="240" w:lineRule="auto"/>
        <w:ind w:left="720" w:firstLine="720"/>
        <w:jc w:val="both"/>
        <w:rPr>
          <w:rFonts w:ascii="Times New Roman" w:hAnsi="Times New Roman" w:cs="Times New Roman"/>
          <w:b/>
          <w:sz w:val="24"/>
          <w:szCs w:val="24"/>
        </w:rPr>
      </w:pPr>
    </w:p>
    <w:p w:rsidR="003A42B8" w:rsidRPr="00DB7F2D" w:rsidRDefault="003A42B8" w:rsidP="003A42B8">
      <w:pPr>
        <w:spacing w:after="0" w:line="240" w:lineRule="auto"/>
        <w:ind w:left="720" w:firstLine="720"/>
        <w:jc w:val="both"/>
        <w:rPr>
          <w:rFonts w:ascii="Times New Roman" w:hAnsi="Times New Roman" w:cs="Times New Roman"/>
          <w:b/>
          <w:sz w:val="24"/>
          <w:szCs w:val="24"/>
        </w:rPr>
      </w:pPr>
    </w:p>
    <w:p w:rsidR="003A42B8" w:rsidRPr="00DB7F2D" w:rsidRDefault="003A42B8" w:rsidP="003A42B8">
      <w:pPr>
        <w:spacing w:after="0" w:line="240" w:lineRule="auto"/>
        <w:ind w:left="720" w:firstLine="720"/>
        <w:jc w:val="both"/>
        <w:rPr>
          <w:rFonts w:ascii="Times New Roman" w:hAnsi="Times New Roman" w:cs="Times New Roman"/>
          <w:b/>
          <w:sz w:val="24"/>
          <w:szCs w:val="24"/>
        </w:rPr>
      </w:pPr>
    </w:p>
    <w:p w:rsidR="003A42B8" w:rsidRPr="00DB7F2D" w:rsidRDefault="003A42B8" w:rsidP="003A42B8">
      <w:pPr>
        <w:spacing w:after="0" w:line="240" w:lineRule="auto"/>
        <w:ind w:left="720" w:firstLine="720"/>
        <w:jc w:val="both"/>
        <w:rPr>
          <w:rFonts w:ascii="Times New Roman" w:hAnsi="Times New Roman" w:cs="Times New Roman"/>
          <w:b/>
          <w:sz w:val="24"/>
          <w:szCs w:val="24"/>
        </w:rPr>
      </w:pPr>
    </w:p>
    <w:p w:rsidR="003A42B8" w:rsidRPr="00DB7F2D" w:rsidRDefault="003A42B8" w:rsidP="003A42B8">
      <w:pPr>
        <w:spacing w:after="0" w:line="240" w:lineRule="auto"/>
        <w:ind w:left="720" w:firstLine="720"/>
        <w:jc w:val="both"/>
        <w:rPr>
          <w:rFonts w:ascii="Times New Roman" w:hAnsi="Times New Roman" w:cs="Times New Roman"/>
          <w:b/>
          <w:sz w:val="24"/>
          <w:szCs w:val="24"/>
        </w:rPr>
      </w:pPr>
    </w:p>
    <w:p w:rsidR="003A42B8" w:rsidRPr="00DB7F2D" w:rsidRDefault="003A42B8" w:rsidP="003A42B8">
      <w:pPr>
        <w:spacing w:after="0" w:line="240" w:lineRule="auto"/>
        <w:ind w:left="720" w:firstLine="720"/>
        <w:jc w:val="both"/>
        <w:rPr>
          <w:rFonts w:ascii="Times New Roman" w:hAnsi="Times New Roman" w:cs="Times New Roman"/>
          <w:b/>
          <w:sz w:val="24"/>
          <w:szCs w:val="24"/>
        </w:rPr>
      </w:pPr>
    </w:p>
    <w:p w:rsidR="003A42B8" w:rsidRPr="00DB7F2D" w:rsidRDefault="003A42B8" w:rsidP="003A42B8">
      <w:pPr>
        <w:spacing w:after="0" w:line="240" w:lineRule="auto"/>
        <w:ind w:left="720" w:firstLine="720"/>
        <w:jc w:val="both"/>
        <w:rPr>
          <w:rFonts w:ascii="Times New Roman" w:hAnsi="Times New Roman" w:cs="Times New Roman"/>
          <w:sz w:val="24"/>
          <w:szCs w:val="24"/>
        </w:rPr>
      </w:pPr>
      <w:r w:rsidRPr="00DB7F2D">
        <w:rPr>
          <w:rFonts w:ascii="Times New Roman" w:hAnsi="Times New Roman" w:cs="Times New Roman"/>
          <w:b/>
          <w:sz w:val="24"/>
          <w:szCs w:val="24"/>
        </w:rPr>
        <w:t>PATEL JA</w:t>
      </w:r>
      <w:r w:rsidR="00A829DF">
        <w:rPr>
          <w:rFonts w:ascii="Times New Roman" w:hAnsi="Times New Roman" w:cs="Times New Roman"/>
          <w:b/>
          <w:sz w:val="24"/>
          <w:szCs w:val="24"/>
        </w:rPr>
        <w:t>:</w:t>
      </w:r>
      <w:r w:rsidR="00A829DF">
        <w:rPr>
          <w:rFonts w:ascii="Times New Roman" w:hAnsi="Times New Roman" w:cs="Times New Roman"/>
          <w:b/>
          <w:sz w:val="24"/>
          <w:szCs w:val="24"/>
        </w:rPr>
        <w:tab/>
      </w:r>
      <w:r w:rsidR="00A829DF">
        <w:rPr>
          <w:rFonts w:ascii="Times New Roman" w:hAnsi="Times New Roman" w:cs="Times New Roman"/>
          <w:b/>
          <w:sz w:val="24"/>
          <w:szCs w:val="24"/>
        </w:rPr>
        <w:tab/>
      </w:r>
      <w:r w:rsidRPr="00DB7F2D">
        <w:rPr>
          <w:rFonts w:ascii="Times New Roman" w:hAnsi="Times New Roman" w:cs="Times New Roman"/>
          <w:sz w:val="24"/>
          <w:szCs w:val="24"/>
        </w:rPr>
        <w:t>I agree</w:t>
      </w:r>
    </w:p>
    <w:p w:rsidR="00485C54" w:rsidRDefault="00485C54" w:rsidP="00485C54">
      <w:pPr>
        <w:jc w:val="both"/>
        <w:rPr>
          <w:rFonts w:ascii="Times New Roman" w:hAnsi="Times New Roman" w:cs="Times New Roman"/>
          <w:sz w:val="24"/>
          <w:szCs w:val="24"/>
        </w:rPr>
      </w:pPr>
    </w:p>
    <w:p w:rsidR="00DB7F2D" w:rsidRDefault="00DB7F2D" w:rsidP="00485C54">
      <w:pPr>
        <w:jc w:val="both"/>
        <w:rPr>
          <w:rFonts w:ascii="Times New Roman" w:hAnsi="Times New Roman" w:cs="Times New Roman"/>
          <w:sz w:val="24"/>
          <w:szCs w:val="24"/>
        </w:rPr>
      </w:pPr>
    </w:p>
    <w:p w:rsidR="00DB7F2D" w:rsidRDefault="00DB7F2D" w:rsidP="00485C54">
      <w:pPr>
        <w:jc w:val="both"/>
        <w:rPr>
          <w:rFonts w:ascii="Times New Roman" w:hAnsi="Times New Roman" w:cs="Times New Roman"/>
          <w:sz w:val="24"/>
          <w:szCs w:val="24"/>
        </w:rPr>
      </w:pPr>
    </w:p>
    <w:p w:rsidR="00485C54" w:rsidRPr="00DB7F2D" w:rsidRDefault="00485C54" w:rsidP="00485C54">
      <w:pPr>
        <w:spacing w:after="0" w:line="240" w:lineRule="auto"/>
        <w:jc w:val="both"/>
        <w:rPr>
          <w:rFonts w:ascii="Times New Roman" w:hAnsi="Times New Roman" w:cs="Times New Roman"/>
          <w:sz w:val="24"/>
          <w:szCs w:val="24"/>
        </w:rPr>
      </w:pPr>
      <w:r w:rsidRPr="00DB7F2D">
        <w:rPr>
          <w:rFonts w:ascii="Times New Roman" w:hAnsi="Times New Roman" w:cs="Times New Roman"/>
          <w:i/>
          <w:sz w:val="24"/>
          <w:szCs w:val="24"/>
        </w:rPr>
        <w:t xml:space="preserve">Chitere, Chidawanyika &amp; Partners, </w:t>
      </w:r>
      <w:r w:rsidRPr="00DB7F2D">
        <w:rPr>
          <w:rFonts w:ascii="Times New Roman" w:hAnsi="Times New Roman" w:cs="Times New Roman"/>
          <w:sz w:val="24"/>
          <w:szCs w:val="24"/>
        </w:rPr>
        <w:t>appellant’s legal practitioners</w:t>
      </w:r>
    </w:p>
    <w:p w:rsidR="00485C54" w:rsidRPr="00DB7F2D" w:rsidRDefault="00485C54" w:rsidP="00485C54">
      <w:pPr>
        <w:spacing w:after="0" w:line="240" w:lineRule="auto"/>
        <w:jc w:val="both"/>
        <w:rPr>
          <w:rFonts w:ascii="Times New Roman" w:hAnsi="Times New Roman" w:cs="Times New Roman"/>
          <w:sz w:val="24"/>
          <w:szCs w:val="24"/>
        </w:rPr>
      </w:pPr>
    </w:p>
    <w:p w:rsidR="00485C54" w:rsidRPr="00DB7F2D" w:rsidRDefault="00485C54" w:rsidP="00485C54">
      <w:pPr>
        <w:jc w:val="both"/>
        <w:rPr>
          <w:rFonts w:ascii="Times New Roman" w:hAnsi="Times New Roman" w:cs="Times New Roman"/>
          <w:sz w:val="24"/>
          <w:szCs w:val="24"/>
        </w:rPr>
      </w:pPr>
      <w:r w:rsidRPr="00DB7F2D">
        <w:rPr>
          <w:rFonts w:ascii="Times New Roman" w:hAnsi="Times New Roman" w:cs="Times New Roman"/>
          <w:i/>
          <w:sz w:val="24"/>
          <w:szCs w:val="24"/>
        </w:rPr>
        <w:t xml:space="preserve">Mugwadi &amp; Associates, </w:t>
      </w:r>
      <w:r w:rsidRPr="00DB7F2D">
        <w:rPr>
          <w:rFonts w:ascii="Times New Roman" w:hAnsi="Times New Roman" w:cs="Times New Roman"/>
          <w:sz w:val="24"/>
          <w:szCs w:val="24"/>
        </w:rPr>
        <w:t xml:space="preserve">respondent’s legal practitioners </w:t>
      </w:r>
    </w:p>
    <w:sectPr w:rsidR="00485C54" w:rsidRPr="00DB7F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C42" w:rsidRDefault="00740C42" w:rsidP="004B402B">
      <w:pPr>
        <w:spacing w:after="0" w:line="240" w:lineRule="auto"/>
      </w:pPr>
      <w:r>
        <w:separator/>
      </w:r>
    </w:p>
  </w:endnote>
  <w:endnote w:type="continuationSeparator" w:id="0">
    <w:p w:rsidR="00740C42" w:rsidRDefault="00740C42" w:rsidP="004B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C42" w:rsidRDefault="00740C42" w:rsidP="004B402B">
      <w:pPr>
        <w:spacing w:after="0" w:line="240" w:lineRule="auto"/>
      </w:pPr>
      <w:r>
        <w:separator/>
      </w:r>
    </w:p>
  </w:footnote>
  <w:footnote w:type="continuationSeparator" w:id="0">
    <w:p w:rsidR="00740C42" w:rsidRDefault="00740C42" w:rsidP="004B4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285495">
      <w:tc>
        <w:tcPr>
          <w:tcW w:w="0" w:type="auto"/>
          <w:tcBorders>
            <w:right w:val="single" w:sz="6" w:space="0" w:color="000000" w:themeColor="text1"/>
          </w:tcBorders>
        </w:tcPr>
        <w:sdt>
          <w:sdtPr>
            <w:alias w:val="Company"/>
            <w:id w:val="78735422"/>
            <w:placeholder>
              <w:docPart w:val="E4DAAD47763B4627A75541D2D554D83C"/>
            </w:placeholder>
            <w:dataBinding w:prefixMappings="xmlns:ns0='http://schemas.openxmlformats.org/officeDocument/2006/extended-properties'" w:xpath="/ns0:Properties[1]/ns0:Company[1]" w:storeItemID="{6668398D-A668-4E3E-A5EB-62B293D839F1}"/>
            <w:text/>
          </w:sdtPr>
          <w:sdtEndPr/>
          <w:sdtContent>
            <w:p w:rsidR="00285495" w:rsidRDefault="00285495">
              <w:pPr>
                <w:pStyle w:val="Header"/>
                <w:jc w:val="right"/>
              </w:pPr>
              <w:r>
                <w:rPr>
                  <w:lang w:val="en-US"/>
                </w:rPr>
                <w:t>Judgment No. SC 15/2016</w:t>
              </w:r>
            </w:p>
          </w:sdtContent>
        </w:sdt>
        <w:sdt>
          <w:sdtPr>
            <w:rPr>
              <w:b/>
              <w:bCs/>
            </w:rPr>
            <w:alias w:val="Title"/>
            <w:id w:val="78735415"/>
            <w:placeholder>
              <w:docPart w:val="9CCAB67A82AB482F9D61443287238451"/>
            </w:placeholder>
            <w:dataBinding w:prefixMappings="xmlns:ns0='http://schemas.openxmlformats.org/package/2006/metadata/core-properties' xmlns:ns1='http://purl.org/dc/elements/1.1/'" w:xpath="/ns0:coreProperties[1]/ns1:title[1]" w:storeItemID="{6C3C8BC8-F283-45AE-878A-BAB7291924A1}"/>
            <w:text/>
          </w:sdtPr>
          <w:sdtEndPr/>
          <w:sdtContent>
            <w:p w:rsidR="00285495" w:rsidRDefault="00285495">
              <w:pPr>
                <w:pStyle w:val="Header"/>
                <w:jc w:val="right"/>
                <w:rPr>
                  <w:b/>
                  <w:bCs/>
                </w:rPr>
              </w:pPr>
              <w:r>
                <w:rPr>
                  <w:b/>
                  <w:bCs/>
                  <w:lang w:val="en-US"/>
                </w:rPr>
                <w:t>Civil Appeal No. SC 257/12</w:t>
              </w:r>
            </w:p>
          </w:sdtContent>
        </w:sdt>
      </w:tc>
      <w:tc>
        <w:tcPr>
          <w:tcW w:w="1152" w:type="dxa"/>
          <w:tcBorders>
            <w:left w:val="single" w:sz="6" w:space="0" w:color="000000" w:themeColor="text1"/>
          </w:tcBorders>
        </w:tcPr>
        <w:p w:rsidR="00285495" w:rsidRDefault="00285495">
          <w:pPr>
            <w:pStyle w:val="Header"/>
            <w:rPr>
              <w:b/>
              <w:bCs/>
            </w:rPr>
          </w:pPr>
          <w:r>
            <w:fldChar w:fldCharType="begin"/>
          </w:r>
          <w:r>
            <w:instrText xml:space="preserve"> PAGE   \* MERGEFORMAT </w:instrText>
          </w:r>
          <w:r>
            <w:fldChar w:fldCharType="separate"/>
          </w:r>
          <w:r w:rsidR="00CE5A1D">
            <w:rPr>
              <w:noProof/>
            </w:rPr>
            <w:t>1</w:t>
          </w:r>
          <w:r>
            <w:rPr>
              <w:noProof/>
            </w:rPr>
            <w:fldChar w:fldCharType="end"/>
          </w:r>
        </w:p>
      </w:tc>
    </w:tr>
  </w:tbl>
  <w:p w:rsidR="004B402B" w:rsidRDefault="004B40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241E6"/>
    <w:multiLevelType w:val="hybridMultilevel"/>
    <w:tmpl w:val="80FE22E6"/>
    <w:lvl w:ilvl="0" w:tplc="8C62041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C4"/>
    <w:rsid w:val="00007269"/>
    <w:rsid w:val="00034FEA"/>
    <w:rsid w:val="00044068"/>
    <w:rsid w:val="00050D5E"/>
    <w:rsid w:val="0005106C"/>
    <w:rsid w:val="00094204"/>
    <w:rsid w:val="000D3D16"/>
    <w:rsid w:val="000E4F86"/>
    <w:rsid w:val="00104EFA"/>
    <w:rsid w:val="00125C78"/>
    <w:rsid w:val="001360AF"/>
    <w:rsid w:val="00173D21"/>
    <w:rsid w:val="001778BA"/>
    <w:rsid w:val="001C1CD1"/>
    <w:rsid w:val="00213A46"/>
    <w:rsid w:val="00241318"/>
    <w:rsid w:val="00247FF5"/>
    <w:rsid w:val="00263426"/>
    <w:rsid w:val="00285495"/>
    <w:rsid w:val="00290410"/>
    <w:rsid w:val="002C2B35"/>
    <w:rsid w:val="002E716B"/>
    <w:rsid w:val="002F5FA4"/>
    <w:rsid w:val="00353399"/>
    <w:rsid w:val="0035640A"/>
    <w:rsid w:val="003A42B8"/>
    <w:rsid w:val="00453BD8"/>
    <w:rsid w:val="00456D97"/>
    <w:rsid w:val="00485C54"/>
    <w:rsid w:val="0049190B"/>
    <w:rsid w:val="0049277C"/>
    <w:rsid w:val="004A01C6"/>
    <w:rsid w:val="004B402B"/>
    <w:rsid w:val="004B5AE1"/>
    <w:rsid w:val="004F54C8"/>
    <w:rsid w:val="0051044F"/>
    <w:rsid w:val="005670FA"/>
    <w:rsid w:val="00572866"/>
    <w:rsid w:val="005A1664"/>
    <w:rsid w:val="005A26CE"/>
    <w:rsid w:val="005D6DB3"/>
    <w:rsid w:val="005E2C30"/>
    <w:rsid w:val="00604335"/>
    <w:rsid w:val="00605084"/>
    <w:rsid w:val="0061209E"/>
    <w:rsid w:val="00631C4D"/>
    <w:rsid w:val="00635DBD"/>
    <w:rsid w:val="006D35AB"/>
    <w:rsid w:val="006F21AF"/>
    <w:rsid w:val="006F61B4"/>
    <w:rsid w:val="00740C42"/>
    <w:rsid w:val="007429DE"/>
    <w:rsid w:val="00746AFE"/>
    <w:rsid w:val="0077509A"/>
    <w:rsid w:val="00775ED0"/>
    <w:rsid w:val="00795D65"/>
    <w:rsid w:val="007C2AC6"/>
    <w:rsid w:val="007D23E1"/>
    <w:rsid w:val="007D6198"/>
    <w:rsid w:val="007E18E7"/>
    <w:rsid w:val="008162D1"/>
    <w:rsid w:val="0083236B"/>
    <w:rsid w:val="00833141"/>
    <w:rsid w:val="0085491E"/>
    <w:rsid w:val="00872FCD"/>
    <w:rsid w:val="008D7DCC"/>
    <w:rsid w:val="009301A8"/>
    <w:rsid w:val="009959D9"/>
    <w:rsid w:val="009A2547"/>
    <w:rsid w:val="00A42AFD"/>
    <w:rsid w:val="00A65ABF"/>
    <w:rsid w:val="00A70384"/>
    <w:rsid w:val="00A829DF"/>
    <w:rsid w:val="00A847C4"/>
    <w:rsid w:val="00A87699"/>
    <w:rsid w:val="00AC4B9B"/>
    <w:rsid w:val="00AC6E5B"/>
    <w:rsid w:val="00AD58B2"/>
    <w:rsid w:val="00B77AE8"/>
    <w:rsid w:val="00BA5AD6"/>
    <w:rsid w:val="00BB0274"/>
    <w:rsid w:val="00BB077E"/>
    <w:rsid w:val="00C04227"/>
    <w:rsid w:val="00C309D0"/>
    <w:rsid w:val="00C47A01"/>
    <w:rsid w:val="00C56BA3"/>
    <w:rsid w:val="00C679B2"/>
    <w:rsid w:val="00C72441"/>
    <w:rsid w:val="00C8466F"/>
    <w:rsid w:val="00C93198"/>
    <w:rsid w:val="00C9542D"/>
    <w:rsid w:val="00CA4825"/>
    <w:rsid w:val="00CE5A1D"/>
    <w:rsid w:val="00D24861"/>
    <w:rsid w:val="00D3466B"/>
    <w:rsid w:val="00D3550C"/>
    <w:rsid w:val="00D466C4"/>
    <w:rsid w:val="00DB7F2D"/>
    <w:rsid w:val="00E01435"/>
    <w:rsid w:val="00E02303"/>
    <w:rsid w:val="00E44871"/>
    <w:rsid w:val="00E6656E"/>
    <w:rsid w:val="00E91D85"/>
    <w:rsid w:val="00EA3A4E"/>
    <w:rsid w:val="00F52963"/>
    <w:rsid w:val="00F6123F"/>
    <w:rsid w:val="00F836EC"/>
    <w:rsid w:val="00FB0B3A"/>
    <w:rsid w:val="00FB1614"/>
    <w:rsid w:val="00FC07AA"/>
    <w:rsid w:val="00FD164A"/>
    <w:rsid w:val="00FE247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C818F-A802-477B-BB24-B2AEE57C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Header">
    <w:name w:val="header"/>
    <w:basedOn w:val="Normal"/>
    <w:link w:val="HeaderChar"/>
    <w:uiPriority w:val="99"/>
    <w:unhideWhenUsed/>
    <w:rsid w:val="004B4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02B"/>
  </w:style>
  <w:style w:type="paragraph" w:styleId="Footer">
    <w:name w:val="footer"/>
    <w:basedOn w:val="Normal"/>
    <w:link w:val="FooterChar"/>
    <w:uiPriority w:val="99"/>
    <w:unhideWhenUsed/>
    <w:rsid w:val="004B4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02B"/>
  </w:style>
  <w:style w:type="paragraph" w:styleId="BalloonText">
    <w:name w:val="Balloon Text"/>
    <w:basedOn w:val="Normal"/>
    <w:link w:val="BalloonTextChar"/>
    <w:uiPriority w:val="99"/>
    <w:semiHidden/>
    <w:unhideWhenUsed/>
    <w:rsid w:val="004B4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DAAD47763B4627A75541D2D554D83C"/>
        <w:category>
          <w:name w:val="General"/>
          <w:gallery w:val="placeholder"/>
        </w:category>
        <w:types>
          <w:type w:val="bbPlcHdr"/>
        </w:types>
        <w:behaviors>
          <w:behavior w:val="content"/>
        </w:behaviors>
        <w:guid w:val="{A5633B0C-B771-4D86-BD89-50E37D68BC67}"/>
      </w:docPartPr>
      <w:docPartBody>
        <w:p w:rsidR="00A949CC" w:rsidRDefault="00024DEC" w:rsidP="00024DEC">
          <w:pPr>
            <w:pStyle w:val="E4DAAD47763B4627A75541D2D554D83C"/>
          </w:pPr>
          <w:r>
            <w:t>[Type the company name]</w:t>
          </w:r>
        </w:p>
      </w:docPartBody>
    </w:docPart>
    <w:docPart>
      <w:docPartPr>
        <w:name w:val="9CCAB67A82AB482F9D61443287238451"/>
        <w:category>
          <w:name w:val="General"/>
          <w:gallery w:val="placeholder"/>
        </w:category>
        <w:types>
          <w:type w:val="bbPlcHdr"/>
        </w:types>
        <w:behaviors>
          <w:behavior w:val="content"/>
        </w:behaviors>
        <w:guid w:val="{9BC15B02-210E-4B7C-B5B9-E0EFBDB0420C}"/>
      </w:docPartPr>
      <w:docPartBody>
        <w:p w:rsidR="00A949CC" w:rsidRDefault="00024DEC" w:rsidP="00024DEC">
          <w:pPr>
            <w:pStyle w:val="9CCAB67A82AB482F9D6144328723845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0B"/>
    <w:rsid w:val="00024DEC"/>
    <w:rsid w:val="002B3C93"/>
    <w:rsid w:val="002C46F4"/>
    <w:rsid w:val="002F2F29"/>
    <w:rsid w:val="00334247"/>
    <w:rsid w:val="007A690B"/>
    <w:rsid w:val="00853B0E"/>
    <w:rsid w:val="00A949CC"/>
    <w:rsid w:val="00B140AA"/>
    <w:rsid w:val="00C74A1B"/>
    <w:rsid w:val="00F20A67"/>
    <w:rsid w:val="00F9724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45DE6641A40AE850486DEDF044EA6">
    <w:name w:val="14245DE6641A40AE850486DEDF044EA6"/>
    <w:rsid w:val="007A690B"/>
  </w:style>
  <w:style w:type="paragraph" w:customStyle="1" w:styleId="E1C54B2BE88943B4BF0C3351FF3D03A6">
    <w:name w:val="E1C54B2BE88943B4BF0C3351FF3D03A6"/>
    <w:rsid w:val="007A690B"/>
  </w:style>
  <w:style w:type="paragraph" w:customStyle="1" w:styleId="E4DAAD47763B4627A75541D2D554D83C">
    <w:name w:val="E4DAAD47763B4627A75541D2D554D83C"/>
    <w:rsid w:val="00024DEC"/>
  </w:style>
  <w:style w:type="paragraph" w:customStyle="1" w:styleId="9CCAB67A82AB482F9D61443287238451">
    <w:name w:val="9CCAB67A82AB482F9D61443287238451"/>
    <w:rsid w:val="00024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Civil Appeal No. SC 257/12</vt:lpstr>
    </vt:vector>
  </TitlesOfParts>
  <Company>Judgment No. SC 15/2016</Company>
  <LinksUpToDate>false</LinksUpToDate>
  <CharactersWithSpaces>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257/12</dc:title>
  <dc:creator>JSC9</dc:creator>
  <cp:lastModifiedBy>Sandra Muengwa</cp:lastModifiedBy>
  <cp:revision>22</cp:revision>
  <cp:lastPrinted>2018-03-29T09:53:00Z</cp:lastPrinted>
  <dcterms:created xsi:type="dcterms:W3CDTF">2016-03-22T13:34:00Z</dcterms:created>
  <dcterms:modified xsi:type="dcterms:W3CDTF">2018-03-29T10:01:00Z</dcterms:modified>
</cp:coreProperties>
</file>