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3C" w:rsidRPr="00F04627" w:rsidRDefault="00F04627" w:rsidP="0064393C">
      <w:pPr>
        <w:rPr>
          <w:rFonts w:ascii="Times New Roman" w:hAnsi="Times New Roman" w:cs="Times New Roman"/>
          <w:b/>
          <w:sz w:val="24"/>
          <w:szCs w:val="24"/>
        </w:rPr>
      </w:pPr>
      <w:r w:rsidRPr="00F04627">
        <w:rPr>
          <w:rFonts w:ascii="Times New Roman" w:hAnsi="Times New Roman" w:cs="Times New Roman"/>
          <w:b/>
          <w:sz w:val="24"/>
          <w:szCs w:val="24"/>
          <w:u w:val="single"/>
        </w:rPr>
        <w:t>REPORTABLE</w:t>
      </w:r>
      <w:r w:rsidRPr="00F04627">
        <w:rPr>
          <w:rFonts w:ascii="Times New Roman" w:hAnsi="Times New Roman" w:cs="Times New Roman"/>
          <w:b/>
          <w:sz w:val="24"/>
          <w:szCs w:val="24"/>
        </w:rPr>
        <w:t xml:space="preserve">   (51)</w:t>
      </w:r>
    </w:p>
    <w:p w:rsidR="0064393C" w:rsidRPr="00F04627" w:rsidRDefault="0064393C" w:rsidP="0064393C">
      <w:pPr>
        <w:rPr>
          <w:rFonts w:ascii="Times New Roman" w:hAnsi="Times New Roman" w:cs="Times New Roman"/>
          <w:b/>
          <w:sz w:val="24"/>
          <w:szCs w:val="24"/>
          <w:u w:val="single"/>
        </w:rPr>
      </w:pPr>
      <w:r w:rsidRPr="00F04627">
        <w:rPr>
          <w:rFonts w:ascii="Times New Roman" w:hAnsi="Times New Roman" w:cs="Times New Roman"/>
          <w:b/>
          <w:sz w:val="24"/>
          <w:szCs w:val="24"/>
          <w:u w:val="single"/>
        </w:rPr>
        <w:t xml:space="preserve"> </w:t>
      </w:r>
    </w:p>
    <w:p w:rsidR="0064393C" w:rsidRPr="00F04627" w:rsidRDefault="0064393C" w:rsidP="0064393C">
      <w:pPr>
        <w:rPr>
          <w:rFonts w:ascii="Times New Roman" w:hAnsi="Times New Roman" w:cs="Times New Roman"/>
          <w:b/>
          <w:sz w:val="24"/>
          <w:szCs w:val="24"/>
          <w:u w:val="single"/>
        </w:rPr>
      </w:pPr>
    </w:p>
    <w:p w:rsidR="0064393C" w:rsidRPr="00F04627" w:rsidRDefault="0064393C" w:rsidP="0064393C">
      <w:pPr>
        <w:spacing w:after="0" w:line="240" w:lineRule="auto"/>
        <w:jc w:val="center"/>
        <w:rPr>
          <w:rFonts w:ascii="Times New Roman" w:hAnsi="Times New Roman" w:cs="Times New Roman"/>
          <w:b/>
          <w:sz w:val="24"/>
          <w:szCs w:val="24"/>
        </w:rPr>
      </w:pPr>
      <w:r w:rsidRPr="00F04627">
        <w:rPr>
          <w:rFonts w:ascii="Times New Roman" w:hAnsi="Times New Roman" w:cs="Times New Roman"/>
          <w:b/>
          <w:sz w:val="24"/>
          <w:szCs w:val="24"/>
        </w:rPr>
        <w:t>MUSA     JOHNSON     KWEDZA</w:t>
      </w:r>
    </w:p>
    <w:p w:rsidR="0064393C" w:rsidRPr="00F04627" w:rsidRDefault="0064393C" w:rsidP="0064393C">
      <w:pPr>
        <w:spacing w:after="0"/>
        <w:jc w:val="center"/>
        <w:rPr>
          <w:rFonts w:ascii="Times New Roman" w:hAnsi="Times New Roman" w:cs="Times New Roman"/>
          <w:b/>
          <w:sz w:val="24"/>
          <w:szCs w:val="24"/>
        </w:rPr>
      </w:pPr>
      <w:proofErr w:type="gramStart"/>
      <w:r w:rsidRPr="00F04627">
        <w:rPr>
          <w:rFonts w:ascii="Times New Roman" w:hAnsi="Times New Roman" w:cs="Times New Roman"/>
          <w:b/>
          <w:sz w:val="24"/>
          <w:szCs w:val="24"/>
        </w:rPr>
        <w:t>v</w:t>
      </w:r>
      <w:proofErr w:type="gramEnd"/>
      <w:r w:rsidRPr="00F04627">
        <w:rPr>
          <w:rFonts w:ascii="Times New Roman" w:hAnsi="Times New Roman" w:cs="Times New Roman"/>
          <w:b/>
          <w:sz w:val="24"/>
          <w:szCs w:val="24"/>
        </w:rPr>
        <w:t xml:space="preserve">    </w:t>
      </w:r>
    </w:p>
    <w:p w:rsidR="0064393C" w:rsidRPr="00F04627" w:rsidRDefault="0064393C" w:rsidP="0064393C">
      <w:pPr>
        <w:spacing w:after="0"/>
        <w:ind w:left="720"/>
        <w:jc w:val="center"/>
        <w:rPr>
          <w:rFonts w:ascii="Times New Roman" w:hAnsi="Times New Roman" w:cs="Times New Roman"/>
          <w:b/>
          <w:sz w:val="24"/>
          <w:szCs w:val="24"/>
        </w:rPr>
      </w:pPr>
      <w:r w:rsidRPr="00F04627">
        <w:rPr>
          <w:rFonts w:ascii="Times New Roman" w:hAnsi="Times New Roman" w:cs="Times New Roman"/>
          <w:b/>
          <w:sz w:val="24"/>
          <w:szCs w:val="24"/>
        </w:rPr>
        <w:t>CHRISTINE     KWEDZA     (NEE     MARTIN)</w:t>
      </w:r>
    </w:p>
    <w:p w:rsidR="0064393C" w:rsidRPr="00F04627" w:rsidRDefault="0064393C" w:rsidP="0064393C">
      <w:pPr>
        <w:jc w:val="center"/>
        <w:rPr>
          <w:rFonts w:ascii="Times New Roman" w:hAnsi="Times New Roman" w:cs="Times New Roman"/>
          <w:sz w:val="24"/>
          <w:szCs w:val="24"/>
        </w:rPr>
      </w:pPr>
    </w:p>
    <w:p w:rsidR="0064393C" w:rsidRPr="00F04627" w:rsidRDefault="0064393C" w:rsidP="0064393C">
      <w:pPr>
        <w:jc w:val="center"/>
        <w:rPr>
          <w:rFonts w:ascii="Times New Roman" w:hAnsi="Times New Roman" w:cs="Times New Roman"/>
          <w:sz w:val="24"/>
          <w:szCs w:val="24"/>
        </w:rPr>
      </w:pPr>
    </w:p>
    <w:p w:rsidR="0064393C" w:rsidRPr="00F04627" w:rsidRDefault="0064393C" w:rsidP="0064393C">
      <w:pPr>
        <w:spacing w:after="0" w:line="240" w:lineRule="auto"/>
        <w:jc w:val="center"/>
        <w:rPr>
          <w:rFonts w:ascii="Times New Roman" w:hAnsi="Times New Roman" w:cs="Times New Roman"/>
          <w:sz w:val="24"/>
          <w:szCs w:val="24"/>
        </w:rPr>
      </w:pPr>
    </w:p>
    <w:p w:rsidR="0064393C" w:rsidRPr="00F04627" w:rsidRDefault="0064393C" w:rsidP="0064393C">
      <w:pPr>
        <w:spacing w:after="0" w:line="240" w:lineRule="auto"/>
        <w:rPr>
          <w:rFonts w:ascii="Times New Roman" w:hAnsi="Times New Roman" w:cs="Times New Roman"/>
          <w:b/>
          <w:sz w:val="24"/>
          <w:szCs w:val="24"/>
        </w:rPr>
      </w:pPr>
      <w:r w:rsidRPr="00F04627">
        <w:rPr>
          <w:rFonts w:ascii="Times New Roman" w:hAnsi="Times New Roman" w:cs="Times New Roman"/>
          <w:b/>
          <w:sz w:val="24"/>
          <w:szCs w:val="24"/>
        </w:rPr>
        <w:t>SUPREME COURT OF ZIMBABWE</w:t>
      </w:r>
    </w:p>
    <w:p w:rsidR="0064393C" w:rsidRPr="00F04627" w:rsidRDefault="0064393C" w:rsidP="0064393C">
      <w:pPr>
        <w:spacing w:after="0" w:line="240" w:lineRule="auto"/>
        <w:rPr>
          <w:rFonts w:ascii="Times New Roman" w:hAnsi="Times New Roman" w:cs="Times New Roman"/>
          <w:b/>
          <w:sz w:val="24"/>
          <w:szCs w:val="24"/>
        </w:rPr>
      </w:pPr>
      <w:r w:rsidRPr="00F04627">
        <w:rPr>
          <w:rFonts w:ascii="Times New Roman" w:hAnsi="Times New Roman" w:cs="Times New Roman"/>
          <w:b/>
          <w:sz w:val="24"/>
          <w:szCs w:val="24"/>
        </w:rPr>
        <w:t>ZIYAMBI JA, GARWE JA &amp; PATEL JA</w:t>
      </w:r>
    </w:p>
    <w:p w:rsidR="0064393C" w:rsidRPr="00F04627" w:rsidRDefault="0064393C" w:rsidP="0064393C">
      <w:pPr>
        <w:spacing w:after="0" w:line="240" w:lineRule="auto"/>
        <w:rPr>
          <w:rFonts w:ascii="Times New Roman" w:hAnsi="Times New Roman" w:cs="Times New Roman"/>
          <w:b/>
          <w:sz w:val="24"/>
          <w:szCs w:val="24"/>
        </w:rPr>
      </w:pPr>
      <w:r w:rsidRPr="00F04627">
        <w:rPr>
          <w:rFonts w:ascii="Times New Roman" w:hAnsi="Times New Roman" w:cs="Times New Roman"/>
          <w:b/>
          <w:sz w:val="24"/>
          <w:szCs w:val="24"/>
        </w:rPr>
        <w:t xml:space="preserve">HARARE, MAY 7, 2013 </w:t>
      </w:r>
    </w:p>
    <w:p w:rsidR="0064393C" w:rsidRPr="00F04627" w:rsidRDefault="0064393C" w:rsidP="0064393C">
      <w:pPr>
        <w:spacing w:after="0" w:line="480" w:lineRule="auto"/>
        <w:rPr>
          <w:rFonts w:ascii="Times New Roman" w:hAnsi="Times New Roman" w:cs="Times New Roman"/>
          <w:b/>
          <w:sz w:val="24"/>
          <w:szCs w:val="24"/>
        </w:rPr>
      </w:pPr>
    </w:p>
    <w:p w:rsidR="0064393C" w:rsidRPr="00F04627" w:rsidRDefault="0064393C" w:rsidP="0064393C">
      <w:pPr>
        <w:spacing w:after="0" w:line="240" w:lineRule="auto"/>
        <w:rPr>
          <w:rFonts w:ascii="Times New Roman" w:hAnsi="Times New Roman" w:cs="Times New Roman"/>
          <w:b/>
          <w:sz w:val="24"/>
          <w:szCs w:val="24"/>
        </w:rPr>
      </w:pPr>
    </w:p>
    <w:p w:rsidR="0064393C" w:rsidRPr="00F04627" w:rsidRDefault="0064393C" w:rsidP="0064393C">
      <w:pPr>
        <w:spacing w:after="0" w:line="240" w:lineRule="auto"/>
        <w:rPr>
          <w:rFonts w:ascii="Times New Roman" w:hAnsi="Times New Roman" w:cs="Times New Roman"/>
          <w:b/>
          <w:sz w:val="24"/>
          <w:szCs w:val="24"/>
        </w:rPr>
      </w:pPr>
    </w:p>
    <w:p w:rsidR="0064393C" w:rsidRPr="00F04627" w:rsidRDefault="0064393C" w:rsidP="0064393C">
      <w:pPr>
        <w:spacing w:after="0" w:line="360" w:lineRule="auto"/>
        <w:rPr>
          <w:rFonts w:ascii="Times New Roman" w:hAnsi="Times New Roman" w:cs="Times New Roman"/>
          <w:sz w:val="24"/>
          <w:szCs w:val="24"/>
        </w:rPr>
      </w:pPr>
      <w:r w:rsidRPr="00F04627">
        <w:rPr>
          <w:rFonts w:ascii="Times New Roman" w:hAnsi="Times New Roman" w:cs="Times New Roman"/>
          <w:i/>
          <w:sz w:val="24"/>
          <w:szCs w:val="24"/>
        </w:rPr>
        <w:t xml:space="preserve">T W </w:t>
      </w:r>
      <w:proofErr w:type="spellStart"/>
      <w:r w:rsidRPr="00F04627">
        <w:rPr>
          <w:rFonts w:ascii="Times New Roman" w:hAnsi="Times New Roman" w:cs="Times New Roman"/>
          <w:i/>
          <w:sz w:val="24"/>
          <w:szCs w:val="24"/>
        </w:rPr>
        <w:t>Nyamakura</w:t>
      </w:r>
      <w:proofErr w:type="spellEnd"/>
      <w:r w:rsidRPr="00F04627">
        <w:rPr>
          <w:rFonts w:ascii="Times New Roman" w:hAnsi="Times New Roman" w:cs="Times New Roman"/>
          <w:sz w:val="24"/>
          <w:szCs w:val="24"/>
        </w:rPr>
        <w:t>, for the appellant</w:t>
      </w:r>
    </w:p>
    <w:p w:rsidR="0064393C" w:rsidRPr="00F04627" w:rsidRDefault="0064393C" w:rsidP="0064393C">
      <w:pPr>
        <w:spacing w:after="0" w:line="360" w:lineRule="auto"/>
        <w:rPr>
          <w:rFonts w:ascii="Times New Roman" w:hAnsi="Times New Roman" w:cs="Times New Roman"/>
          <w:sz w:val="24"/>
          <w:szCs w:val="24"/>
        </w:rPr>
      </w:pPr>
      <w:r w:rsidRPr="00F04627">
        <w:rPr>
          <w:rFonts w:ascii="Times New Roman" w:hAnsi="Times New Roman" w:cs="Times New Roman"/>
          <w:i/>
          <w:sz w:val="24"/>
          <w:szCs w:val="24"/>
        </w:rPr>
        <w:t xml:space="preserve">C </w:t>
      </w:r>
      <w:proofErr w:type="spellStart"/>
      <w:r w:rsidRPr="00F04627">
        <w:rPr>
          <w:rFonts w:ascii="Times New Roman" w:hAnsi="Times New Roman" w:cs="Times New Roman"/>
          <w:i/>
          <w:sz w:val="24"/>
          <w:szCs w:val="24"/>
        </w:rPr>
        <w:t>Chinyama</w:t>
      </w:r>
      <w:proofErr w:type="spellEnd"/>
      <w:r w:rsidRPr="00F04627">
        <w:rPr>
          <w:rFonts w:ascii="Times New Roman" w:hAnsi="Times New Roman" w:cs="Times New Roman"/>
          <w:sz w:val="24"/>
          <w:szCs w:val="24"/>
        </w:rPr>
        <w:t>, for the respondent</w:t>
      </w:r>
    </w:p>
    <w:p w:rsidR="0064393C" w:rsidRPr="00F04627" w:rsidRDefault="0064393C" w:rsidP="0064393C">
      <w:pPr>
        <w:spacing w:after="0" w:line="480" w:lineRule="auto"/>
        <w:rPr>
          <w:rFonts w:ascii="Times New Roman" w:hAnsi="Times New Roman" w:cs="Times New Roman"/>
          <w:sz w:val="24"/>
          <w:szCs w:val="24"/>
        </w:rPr>
      </w:pPr>
    </w:p>
    <w:p w:rsidR="0064393C" w:rsidRPr="00F04627" w:rsidRDefault="0064393C" w:rsidP="0064393C">
      <w:pPr>
        <w:spacing w:after="0" w:line="240" w:lineRule="auto"/>
        <w:rPr>
          <w:rFonts w:ascii="Times New Roman" w:hAnsi="Times New Roman" w:cs="Times New Roman"/>
          <w:b/>
          <w:sz w:val="24"/>
          <w:szCs w:val="24"/>
        </w:rPr>
      </w:pPr>
    </w:p>
    <w:p w:rsidR="006C3417" w:rsidRPr="00F04627" w:rsidRDefault="006C3417" w:rsidP="0064393C">
      <w:pPr>
        <w:spacing w:after="0" w:line="240" w:lineRule="auto"/>
        <w:rPr>
          <w:rFonts w:ascii="Times New Roman" w:hAnsi="Times New Roman" w:cs="Times New Roman"/>
          <w:b/>
          <w:sz w:val="24"/>
          <w:szCs w:val="24"/>
        </w:rPr>
      </w:pPr>
    </w:p>
    <w:p w:rsidR="0064393C" w:rsidRPr="00F04627" w:rsidRDefault="0064393C" w:rsidP="0064393C">
      <w:pPr>
        <w:spacing w:after="0" w:line="480" w:lineRule="auto"/>
        <w:jc w:val="both"/>
        <w:rPr>
          <w:rFonts w:ascii="Times New Roman" w:hAnsi="Times New Roman" w:cs="Times New Roman"/>
          <w:sz w:val="24"/>
          <w:szCs w:val="24"/>
        </w:rPr>
      </w:pPr>
      <w:r w:rsidRPr="00F04627">
        <w:rPr>
          <w:rFonts w:ascii="Times New Roman" w:hAnsi="Times New Roman" w:cs="Times New Roman"/>
          <w:b/>
          <w:sz w:val="24"/>
          <w:szCs w:val="24"/>
        </w:rPr>
        <w:tab/>
      </w:r>
      <w:r w:rsidRPr="00F04627">
        <w:rPr>
          <w:rFonts w:ascii="Times New Roman" w:hAnsi="Times New Roman" w:cs="Times New Roman"/>
          <w:b/>
          <w:sz w:val="24"/>
          <w:szCs w:val="24"/>
        </w:rPr>
        <w:tab/>
        <w:t>GARWE JA:</w:t>
      </w:r>
      <w:r w:rsidRPr="00F04627">
        <w:rPr>
          <w:rFonts w:ascii="Times New Roman" w:hAnsi="Times New Roman" w:cs="Times New Roman"/>
          <w:b/>
          <w:sz w:val="24"/>
          <w:szCs w:val="24"/>
        </w:rPr>
        <w:tab/>
      </w:r>
      <w:r w:rsidRPr="00F04627">
        <w:rPr>
          <w:rFonts w:ascii="Times New Roman" w:hAnsi="Times New Roman" w:cs="Times New Roman"/>
          <w:sz w:val="24"/>
          <w:szCs w:val="24"/>
        </w:rPr>
        <w:tab/>
        <w:t xml:space="preserve">After hearing argument from counsel, </w:t>
      </w:r>
      <w:proofErr w:type="gramStart"/>
      <w:r w:rsidRPr="00F04627">
        <w:rPr>
          <w:rFonts w:ascii="Times New Roman" w:hAnsi="Times New Roman" w:cs="Times New Roman"/>
          <w:sz w:val="24"/>
          <w:szCs w:val="24"/>
        </w:rPr>
        <w:t>this</w:t>
      </w:r>
      <w:proofErr w:type="gramEnd"/>
      <w:r w:rsidRPr="00F04627">
        <w:rPr>
          <w:rFonts w:ascii="Times New Roman" w:hAnsi="Times New Roman" w:cs="Times New Roman"/>
          <w:sz w:val="24"/>
          <w:szCs w:val="24"/>
        </w:rPr>
        <w:t xml:space="preserve"> Court dismissed the appeal with costs and indicated that the reasons for such dismissal would follow in due course.  What follows are the reasons for that order.</w:t>
      </w:r>
    </w:p>
    <w:p w:rsidR="00E152B3" w:rsidRDefault="00E152B3" w:rsidP="00E152B3">
      <w:pPr>
        <w:spacing w:after="0" w:line="240" w:lineRule="auto"/>
        <w:jc w:val="both"/>
        <w:rPr>
          <w:rFonts w:ascii="Times New Roman" w:hAnsi="Times New Roman" w:cs="Times New Roman"/>
          <w:sz w:val="24"/>
          <w:szCs w:val="24"/>
        </w:rPr>
      </w:pPr>
    </w:p>
    <w:p w:rsidR="004874FA" w:rsidRPr="00F04627" w:rsidRDefault="004874FA" w:rsidP="00E152B3">
      <w:pPr>
        <w:spacing w:after="0" w:line="240" w:lineRule="auto"/>
        <w:jc w:val="both"/>
        <w:rPr>
          <w:rFonts w:ascii="Times New Roman" w:hAnsi="Times New Roman" w:cs="Times New Roman"/>
          <w:sz w:val="24"/>
          <w:szCs w:val="24"/>
        </w:rPr>
      </w:pPr>
    </w:p>
    <w:p w:rsidR="0064393C" w:rsidRPr="00F04627" w:rsidRDefault="0064393C" w:rsidP="0064393C">
      <w:pPr>
        <w:spacing w:after="0" w:line="480" w:lineRule="auto"/>
        <w:jc w:val="both"/>
        <w:rPr>
          <w:rFonts w:ascii="Times New Roman" w:hAnsi="Times New Roman" w:cs="Times New Roman"/>
          <w:sz w:val="24"/>
          <w:szCs w:val="24"/>
        </w:rPr>
      </w:pPr>
      <w:r w:rsidRPr="00F04627">
        <w:rPr>
          <w:rFonts w:ascii="Times New Roman" w:hAnsi="Times New Roman" w:cs="Times New Roman"/>
          <w:sz w:val="24"/>
          <w:szCs w:val="24"/>
        </w:rPr>
        <w:tab/>
      </w:r>
      <w:r w:rsidRPr="00F04627">
        <w:rPr>
          <w:rFonts w:ascii="Times New Roman" w:hAnsi="Times New Roman" w:cs="Times New Roman"/>
          <w:sz w:val="24"/>
          <w:szCs w:val="24"/>
        </w:rPr>
        <w:tab/>
        <w:t xml:space="preserve">The appellant and the respondent were husband and wife.  </w:t>
      </w:r>
      <w:r w:rsidR="002A29DE" w:rsidRPr="00F04627">
        <w:rPr>
          <w:rFonts w:ascii="Times New Roman" w:hAnsi="Times New Roman" w:cs="Times New Roman"/>
          <w:sz w:val="24"/>
          <w:szCs w:val="24"/>
        </w:rPr>
        <w:t>O</w:t>
      </w:r>
      <w:r w:rsidRPr="00F04627">
        <w:rPr>
          <w:rFonts w:ascii="Times New Roman" w:hAnsi="Times New Roman" w:cs="Times New Roman"/>
          <w:sz w:val="24"/>
          <w:szCs w:val="24"/>
        </w:rPr>
        <w:t xml:space="preserve">wing </w:t>
      </w:r>
      <w:r w:rsidR="002A29DE" w:rsidRPr="00F04627">
        <w:rPr>
          <w:rFonts w:ascii="Times New Roman" w:hAnsi="Times New Roman" w:cs="Times New Roman"/>
          <w:sz w:val="24"/>
          <w:szCs w:val="24"/>
        </w:rPr>
        <w:t xml:space="preserve">to </w:t>
      </w:r>
      <w:r w:rsidRPr="00F04627">
        <w:rPr>
          <w:rFonts w:ascii="Times New Roman" w:hAnsi="Times New Roman" w:cs="Times New Roman"/>
          <w:sz w:val="24"/>
          <w:szCs w:val="24"/>
        </w:rPr>
        <w:t>irreconcilable differences</w:t>
      </w:r>
      <w:r w:rsidR="002A29DE" w:rsidRPr="00F04627">
        <w:rPr>
          <w:rFonts w:ascii="Times New Roman" w:hAnsi="Times New Roman" w:cs="Times New Roman"/>
          <w:sz w:val="24"/>
          <w:szCs w:val="24"/>
        </w:rPr>
        <w:t xml:space="preserve"> during the marriage</w:t>
      </w:r>
      <w:r w:rsidRPr="00F04627">
        <w:rPr>
          <w:rFonts w:ascii="Times New Roman" w:hAnsi="Times New Roman" w:cs="Times New Roman"/>
          <w:sz w:val="24"/>
          <w:szCs w:val="24"/>
        </w:rPr>
        <w:t>, the respondent issued summons claiming a decree of divorce and various other ancillary relief.  At the hearing of the matter before the High Court various issues were resolved by the parties and the only issue that remained was the distri</w:t>
      </w:r>
      <w:r w:rsidR="002A29DE" w:rsidRPr="00F04627">
        <w:rPr>
          <w:rFonts w:ascii="Times New Roman" w:hAnsi="Times New Roman" w:cs="Times New Roman"/>
          <w:sz w:val="24"/>
          <w:szCs w:val="24"/>
        </w:rPr>
        <w:t>bution of the immovable properties</w:t>
      </w:r>
      <w:r w:rsidRPr="00F04627">
        <w:rPr>
          <w:rFonts w:ascii="Times New Roman" w:hAnsi="Times New Roman" w:cs="Times New Roman"/>
          <w:sz w:val="24"/>
          <w:szCs w:val="24"/>
        </w:rPr>
        <w:t xml:space="preserve"> acquired during the subsistence of the marriage.</w:t>
      </w:r>
    </w:p>
    <w:p w:rsidR="0064393C" w:rsidRPr="00F04627" w:rsidRDefault="0064393C" w:rsidP="0064393C">
      <w:pPr>
        <w:spacing w:after="0" w:line="480" w:lineRule="auto"/>
        <w:jc w:val="both"/>
        <w:rPr>
          <w:rFonts w:ascii="Times New Roman" w:hAnsi="Times New Roman" w:cs="Times New Roman"/>
          <w:sz w:val="24"/>
          <w:szCs w:val="24"/>
        </w:rPr>
      </w:pPr>
    </w:p>
    <w:p w:rsidR="00E152B3" w:rsidRPr="00F04627" w:rsidRDefault="00E152B3" w:rsidP="00E152B3">
      <w:pPr>
        <w:spacing w:after="0" w:line="240" w:lineRule="auto"/>
        <w:jc w:val="both"/>
        <w:rPr>
          <w:rFonts w:ascii="Times New Roman" w:hAnsi="Times New Roman" w:cs="Times New Roman"/>
          <w:sz w:val="24"/>
          <w:szCs w:val="24"/>
        </w:rPr>
      </w:pPr>
    </w:p>
    <w:p w:rsidR="00200B66" w:rsidRPr="00F04627" w:rsidRDefault="0064393C" w:rsidP="0064393C">
      <w:pPr>
        <w:spacing w:after="0" w:line="480" w:lineRule="auto"/>
        <w:jc w:val="both"/>
        <w:rPr>
          <w:rFonts w:ascii="Times New Roman" w:hAnsi="Times New Roman" w:cs="Times New Roman"/>
          <w:sz w:val="24"/>
          <w:szCs w:val="24"/>
        </w:rPr>
      </w:pPr>
      <w:r w:rsidRPr="00F04627">
        <w:rPr>
          <w:rFonts w:ascii="Times New Roman" w:hAnsi="Times New Roman" w:cs="Times New Roman"/>
          <w:sz w:val="24"/>
          <w:szCs w:val="24"/>
        </w:rPr>
        <w:lastRenderedPageBreak/>
        <w:tab/>
      </w:r>
      <w:r w:rsidRPr="00F04627">
        <w:rPr>
          <w:rFonts w:ascii="Times New Roman" w:hAnsi="Times New Roman" w:cs="Times New Roman"/>
          <w:sz w:val="24"/>
          <w:szCs w:val="24"/>
        </w:rPr>
        <w:tab/>
        <w:t xml:space="preserve">There were two properties at the centre of the dispute.  These were number 18 </w:t>
      </w:r>
      <w:proofErr w:type="spellStart"/>
      <w:r w:rsidRPr="00F04627">
        <w:rPr>
          <w:rFonts w:ascii="Times New Roman" w:hAnsi="Times New Roman" w:cs="Times New Roman"/>
          <w:sz w:val="24"/>
          <w:szCs w:val="24"/>
        </w:rPr>
        <w:t>Normarton</w:t>
      </w:r>
      <w:proofErr w:type="spellEnd"/>
      <w:r w:rsidRPr="00F04627">
        <w:rPr>
          <w:rFonts w:ascii="Times New Roman" w:hAnsi="Times New Roman" w:cs="Times New Roman"/>
          <w:sz w:val="24"/>
          <w:szCs w:val="24"/>
        </w:rPr>
        <w:t xml:space="preserve"> Close, Ma</w:t>
      </w:r>
      <w:r w:rsidR="003C3ECC" w:rsidRPr="00F04627">
        <w:rPr>
          <w:rFonts w:ascii="Times New Roman" w:hAnsi="Times New Roman" w:cs="Times New Roman"/>
          <w:sz w:val="24"/>
          <w:szCs w:val="24"/>
        </w:rPr>
        <w:t>r</w:t>
      </w:r>
      <w:r w:rsidRPr="00F04627">
        <w:rPr>
          <w:rFonts w:ascii="Times New Roman" w:hAnsi="Times New Roman" w:cs="Times New Roman"/>
          <w:sz w:val="24"/>
          <w:szCs w:val="24"/>
        </w:rPr>
        <w:t>lborough, registered in the names of both parties and 60 Garlands Ride, Mount Pleasant</w:t>
      </w:r>
      <w:r w:rsidR="002A29DE" w:rsidRPr="00F04627">
        <w:rPr>
          <w:rFonts w:ascii="Times New Roman" w:hAnsi="Times New Roman" w:cs="Times New Roman"/>
          <w:sz w:val="24"/>
          <w:szCs w:val="24"/>
        </w:rPr>
        <w:t>,</w:t>
      </w:r>
      <w:r w:rsidRPr="00F04627">
        <w:rPr>
          <w:rFonts w:ascii="Times New Roman" w:hAnsi="Times New Roman" w:cs="Times New Roman"/>
          <w:sz w:val="24"/>
          <w:szCs w:val="24"/>
        </w:rPr>
        <w:t xml:space="preserve"> registered in the name of a company, </w:t>
      </w:r>
      <w:proofErr w:type="spellStart"/>
      <w:r w:rsidRPr="00F04627">
        <w:rPr>
          <w:rFonts w:ascii="Times New Roman" w:hAnsi="Times New Roman" w:cs="Times New Roman"/>
          <w:sz w:val="24"/>
          <w:szCs w:val="24"/>
        </w:rPr>
        <w:t>Lilford</w:t>
      </w:r>
      <w:proofErr w:type="spellEnd"/>
      <w:r w:rsidRPr="00F04627">
        <w:rPr>
          <w:rFonts w:ascii="Times New Roman" w:hAnsi="Times New Roman" w:cs="Times New Roman"/>
          <w:sz w:val="24"/>
          <w:szCs w:val="24"/>
        </w:rPr>
        <w:t xml:space="preserve"> Investments Private Limited, whose entire shareholding was held by the Garlands Trust.  </w:t>
      </w:r>
      <w:r w:rsidR="002A29DE" w:rsidRPr="00F04627">
        <w:rPr>
          <w:rFonts w:ascii="Times New Roman" w:hAnsi="Times New Roman" w:cs="Times New Roman"/>
          <w:sz w:val="24"/>
          <w:szCs w:val="24"/>
        </w:rPr>
        <w:t xml:space="preserve">For purposes of this judgment these will be referred to as </w:t>
      </w:r>
      <w:r w:rsidR="007078C7" w:rsidRPr="00F04627">
        <w:rPr>
          <w:rFonts w:ascii="Times New Roman" w:hAnsi="Times New Roman" w:cs="Times New Roman"/>
          <w:sz w:val="24"/>
          <w:szCs w:val="24"/>
        </w:rPr>
        <w:t>“</w:t>
      </w:r>
      <w:r w:rsidR="002A29DE" w:rsidRPr="00F04627">
        <w:rPr>
          <w:rFonts w:ascii="Times New Roman" w:hAnsi="Times New Roman" w:cs="Times New Roman"/>
          <w:sz w:val="24"/>
          <w:szCs w:val="24"/>
        </w:rPr>
        <w:t>the Marlborough property</w:t>
      </w:r>
      <w:r w:rsidR="007078C7" w:rsidRPr="00F04627">
        <w:rPr>
          <w:rFonts w:ascii="Times New Roman" w:hAnsi="Times New Roman" w:cs="Times New Roman"/>
          <w:sz w:val="24"/>
          <w:szCs w:val="24"/>
        </w:rPr>
        <w:t>”</w:t>
      </w:r>
      <w:r w:rsidR="002A29DE" w:rsidRPr="00F04627">
        <w:rPr>
          <w:rFonts w:ascii="Times New Roman" w:hAnsi="Times New Roman" w:cs="Times New Roman"/>
          <w:sz w:val="24"/>
          <w:szCs w:val="24"/>
        </w:rPr>
        <w:t xml:space="preserve"> and </w:t>
      </w:r>
      <w:r w:rsidR="007078C7" w:rsidRPr="00F04627">
        <w:rPr>
          <w:rFonts w:ascii="Times New Roman" w:hAnsi="Times New Roman" w:cs="Times New Roman"/>
          <w:sz w:val="24"/>
          <w:szCs w:val="24"/>
        </w:rPr>
        <w:t>“the Mount Pleasant p</w:t>
      </w:r>
      <w:r w:rsidR="002A29DE" w:rsidRPr="00F04627">
        <w:rPr>
          <w:rFonts w:ascii="Times New Roman" w:hAnsi="Times New Roman" w:cs="Times New Roman"/>
          <w:sz w:val="24"/>
          <w:szCs w:val="24"/>
        </w:rPr>
        <w:t>roperty</w:t>
      </w:r>
      <w:r w:rsidR="007078C7" w:rsidRPr="00F04627">
        <w:rPr>
          <w:rFonts w:ascii="Times New Roman" w:hAnsi="Times New Roman" w:cs="Times New Roman"/>
          <w:sz w:val="24"/>
          <w:szCs w:val="24"/>
        </w:rPr>
        <w:t>”</w:t>
      </w:r>
      <w:r w:rsidR="002A29DE" w:rsidRPr="00F04627">
        <w:rPr>
          <w:rFonts w:ascii="Times New Roman" w:hAnsi="Times New Roman" w:cs="Times New Roman"/>
          <w:sz w:val="24"/>
          <w:szCs w:val="24"/>
        </w:rPr>
        <w:t xml:space="preserve"> respectively.  </w:t>
      </w:r>
      <w:r w:rsidRPr="00F04627">
        <w:rPr>
          <w:rFonts w:ascii="Times New Roman" w:hAnsi="Times New Roman" w:cs="Times New Roman"/>
          <w:sz w:val="24"/>
          <w:szCs w:val="24"/>
        </w:rPr>
        <w:t xml:space="preserve">The court </w:t>
      </w:r>
      <w:r w:rsidR="00200B66" w:rsidRPr="00F04627">
        <w:rPr>
          <w:rFonts w:ascii="Times New Roman" w:hAnsi="Times New Roman" w:cs="Times New Roman"/>
          <w:i/>
          <w:sz w:val="24"/>
          <w:szCs w:val="24"/>
        </w:rPr>
        <w:t>a quo</w:t>
      </w:r>
      <w:r w:rsidR="00200B66" w:rsidRPr="00F04627">
        <w:rPr>
          <w:rFonts w:ascii="Times New Roman" w:hAnsi="Times New Roman" w:cs="Times New Roman"/>
          <w:sz w:val="24"/>
          <w:szCs w:val="24"/>
        </w:rPr>
        <w:t xml:space="preserve"> found that</w:t>
      </w:r>
      <w:r w:rsidR="002A29DE" w:rsidRPr="00F04627">
        <w:rPr>
          <w:rFonts w:ascii="Times New Roman" w:hAnsi="Times New Roman" w:cs="Times New Roman"/>
          <w:sz w:val="24"/>
          <w:szCs w:val="24"/>
        </w:rPr>
        <w:t>,</w:t>
      </w:r>
      <w:r w:rsidR="00200B66" w:rsidRPr="00F04627">
        <w:rPr>
          <w:rFonts w:ascii="Times New Roman" w:hAnsi="Times New Roman" w:cs="Times New Roman"/>
          <w:sz w:val="24"/>
          <w:szCs w:val="24"/>
        </w:rPr>
        <w:t xml:space="preserve"> although registered in the name of a company, </w:t>
      </w:r>
      <w:r w:rsidR="002A29DE" w:rsidRPr="00F04627">
        <w:rPr>
          <w:rFonts w:ascii="Times New Roman" w:hAnsi="Times New Roman" w:cs="Times New Roman"/>
          <w:sz w:val="24"/>
          <w:szCs w:val="24"/>
        </w:rPr>
        <w:t>the</w:t>
      </w:r>
      <w:r w:rsidR="00200B66" w:rsidRPr="00F04627">
        <w:rPr>
          <w:rFonts w:ascii="Times New Roman" w:hAnsi="Times New Roman" w:cs="Times New Roman"/>
          <w:sz w:val="24"/>
          <w:szCs w:val="24"/>
        </w:rPr>
        <w:t xml:space="preserve"> M</w:t>
      </w:r>
      <w:r w:rsidR="002A29DE" w:rsidRPr="00F04627">
        <w:rPr>
          <w:rFonts w:ascii="Times New Roman" w:hAnsi="Times New Roman" w:cs="Times New Roman"/>
          <w:sz w:val="24"/>
          <w:szCs w:val="24"/>
        </w:rPr>
        <w:t>oun</w:t>
      </w:r>
      <w:r w:rsidR="00200B66" w:rsidRPr="00F04627">
        <w:rPr>
          <w:rFonts w:ascii="Times New Roman" w:hAnsi="Times New Roman" w:cs="Times New Roman"/>
          <w:sz w:val="24"/>
          <w:szCs w:val="24"/>
        </w:rPr>
        <w:t xml:space="preserve">t Pleasant </w:t>
      </w:r>
      <w:r w:rsidR="002A29DE" w:rsidRPr="00F04627">
        <w:rPr>
          <w:rFonts w:ascii="Times New Roman" w:hAnsi="Times New Roman" w:cs="Times New Roman"/>
          <w:sz w:val="24"/>
          <w:szCs w:val="24"/>
        </w:rPr>
        <w:t xml:space="preserve">property </w:t>
      </w:r>
      <w:r w:rsidR="00200B66" w:rsidRPr="00F04627">
        <w:rPr>
          <w:rFonts w:ascii="Times New Roman" w:hAnsi="Times New Roman" w:cs="Times New Roman"/>
          <w:sz w:val="24"/>
          <w:szCs w:val="24"/>
        </w:rPr>
        <w:t>was controlled entirely by the respondent and that it was</w:t>
      </w:r>
      <w:r w:rsidR="002A29DE" w:rsidRPr="00F04627">
        <w:rPr>
          <w:rFonts w:ascii="Times New Roman" w:hAnsi="Times New Roman" w:cs="Times New Roman"/>
          <w:sz w:val="24"/>
          <w:szCs w:val="24"/>
        </w:rPr>
        <w:t xml:space="preserve"> in fact the respondent’s alter</w:t>
      </w:r>
      <w:r w:rsidR="00200B66" w:rsidRPr="00F04627">
        <w:rPr>
          <w:rFonts w:ascii="Times New Roman" w:hAnsi="Times New Roman" w:cs="Times New Roman"/>
          <w:sz w:val="24"/>
          <w:szCs w:val="24"/>
        </w:rPr>
        <w:t xml:space="preserve"> ego.  On that basis, the court </w:t>
      </w:r>
      <w:r w:rsidR="00200B66" w:rsidRPr="00F04627">
        <w:rPr>
          <w:rFonts w:ascii="Times New Roman" w:hAnsi="Times New Roman" w:cs="Times New Roman"/>
          <w:i/>
          <w:sz w:val="24"/>
          <w:szCs w:val="24"/>
        </w:rPr>
        <w:t>a quo</w:t>
      </w:r>
      <w:r w:rsidR="00200B66" w:rsidRPr="00F04627">
        <w:rPr>
          <w:rFonts w:ascii="Times New Roman" w:hAnsi="Times New Roman" w:cs="Times New Roman"/>
          <w:sz w:val="24"/>
          <w:szCs w:val="24"/>
        </w:rPr>
        <w:t xml:space="preserve"> found it proper to pierce the corporate veil and </w:t>
      </w:r>
      <w:r w:rsidR="002A29DE" w:rsidRPr="00F04627">
        <w:rPr>
          <w:rFonts w:ascii="Times New Roman" w:hAnsi="Times New Roman" w:cs="Times New Roman"/>
          <w:sz w:val="24"/>
          <w:szCs w:val="24"/>
        </w:rPr>
        <w:t>include</w:t>
      </w:r>
      <w:r w:rsidR="00200B66" w:rsidRPr="00F04627">
        <w:rPr>
          <w:rFonts w:ascii="Times New Roman" w:hAnsi="Times New Roman" w:cs="Times New Roman"/>
          <w:sz w:val="24"/>
          <w:szCs w:val="24"/>
        </w:rPr>
        <w:t xml:space="preserve"> that property as part of the matrimonial estate.  Indeed the appellant, whilst accepting that he had not contributed in any way to the a</w:t>
      </w:r>
      <w:r w:rsidR="002A29DE" w:rsidRPr="00F04627">
        <w:rPr>
          <w:rFonts w:ascii="Times New Roman" w:hAnsi="Times New Roman" w:cs="Times New Roman"/>
          <w:sz w:val="24"/>
          <w:szCs w:val="24"/>
        </w:rPr>
        <w:t>cquisition of that property,</w:t>
      </w:r>
      <w:r w:rsidR="00200B66" w:rsidRPr="00F04627">
        <w:rPr>
          <w:rFonts w:ascii="Times New Roman" w:hAnsi="Times New Roman" w:cs="Times New Roman"/>
          <w:sz w:val="24"/>
          <w:szCs w:val="24"/>
        </w:rPr>
        <w:t xml:space="preserve"> </w:t>
      </w:r>
      <w:r w:rsidR="00344D3A" w:rsidRPr="00F04627">
        <w:rPr>
          <w:rFonts w:ascii="Times New Roman" w:hAnsi="Times New Roman" w:cs="Times New Roman"/>
          <w:sz w:val="24"/>
          <w:szCs w:val="24"/>
        </w:rPr>
        <w:t xml:space="preserve">had </w:t>
      </w:r>
      <w:r w:rsidR="00200B66" w:rsidRPr="00F04627">
        <w:rPr>
          <w:rFonts w:ascii="Times New Roman" w:hAnsi="Times New Roman" w:cs="Times New Roman"/>
          <w:sz w:val="24"/>
          <w:szCs w:val="24"/>
        </w:rPr>
        <w:t xml:space="preserve">urged the court </w:t>
      </w:r>
      <w:r w:rsidR="00200B66" w:rsidRPr="00F04627">
        <w:rPr>
          <w:rFonts w:ascii="Times New Roman" w:hAnsi="Times New Roman" w:cs="Times New Roman"/>
          <w:i/>
          <w:sz w:val="24"/>
          <w:szCs w:val="24"/>
        </w:rPr>
        <w:t>a quo</w:t>
      </w:r>
      <w:r w:rsidR="00200B66" w:rsidRPr="00F04627">
        <w:rPr>
          <w:rFonts w:ascii="Times New Roman" w:hAnsi="Times New Roman" w:cs="Times New Roman"/>
          <w:sz w:val="24"/>
          <w:szCs w:val="24"/>
        </w:rPr>
        <w:t xml:space="preserve"> to treat the property as part of the matrimonial property.  The court also took into consideration that the appellant </w:t>
      </w:r>
      <w:r w:rsidR="002A29DE" w:rsidRPr="00F04627">
        <w:rPr>
          <w:rFonts w:ascii="Times New Roman" w:hAnsi="Times New Roman" w:cs="Times New Roman"/>
          <w:sz w:val="24"/>
          <w:szCs w:val="24"/>
        </w:rPr>
        <w:t>“</w:t>
      </w:r>
      <w:r w:rsidR="00200B66" w:rsidRPr="00F04627">
        <w:rPr>
          <w:rFonts w:ascii="Times New Roman" w:hAnsi="Times New Roman" w:cs="Times New Roman"/>
          <w:sz w:val="24"/>
          <w:szCs w:val="24"/>
        </w:rPr>
        <w:t>had</w:t>
      </w:r>
      <w:r w:rsidR="002A29DE" w:rsidRPr="00F04627">
        <w:rPr>
          <w:rFonts w:ascii="Times New Roman" w:hAnsi="Times New Roman" w:cs="Times New Roman"/>
          <w:sz w:val="24"/>
          <w:szCs w:val="24"/>
        </w:rPr>
        <w:t>”</w:t>
      </w:r>
      <w:r w:rsidR="00200B66" w:rsidRPr="00F04627">
        <w:rPr>
          <w:rFonts w:ascii="Times New Roman" w:hAnsi="Times New Roman" w:cs="Times New Roman"/>
          <w:sz w:val="24"/>
          <w:szCs w:val="24"/>
        </w:rPr>
        <w:t xml:space="preserve"> a farm whose full details had not been disclosed.  </w:t>
      </w:r>
    </w:p>
    <w:p w:rsidR="00200B66" w:rsidRDefault="00200B66" w:rsidP="00E152B3">
      <w:pPr>
        <w:spacing w:after="0" w:line="240" w:lineRule="auto"/>
        <w:jc w:val="both"/>
        <w:rPr>
          <w:rFonts w:ascii="Times New Roman" w:hAnsi="Times New Roman" w:cs="Times New Roman"/>
          <w:sz w:val="24"/>
          <w:szCs w:val="24"/>
        </w:rPr>
      </w:pPr>
    </w:p>
    <w:p w:rsidR="004874FA" w:rsidRPr="00F04627" w:rsidRDefault="004874FA" w:rsidP="00E152B3">
      <w:pPr>
        <w:spacing w:after="0" w:line="240" w:lineRule="auto"/>
        <w:jc w:val="both"/>
        <w:rPr>
          <w:rFonts w:ascii="Times New Roman" w:hAnsi="Times New Roman" w:cs="Times New Roman"/>
          <w:sz w:val="24"/>
          <w:szCs w:val="24"/>
        </w:rPr>
      </w:pPr>
    </w:p>
    <w:p w:rsidR="00200B66" w:rsidRPr="00F04627" w:rsidRDefault="00200B66" w:rsidP="00200B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Having taken into account the provisions of s 7 of the Matrimonial Cause</w:t>
      </w:r>
      <w:r w:rsidR="002A29DE" w:rsidRPr="00F04627">
        <w:rPr>
          <w:rFonts w:ascii="Times New Roman" w:hAnsi="Times New Roman" w:cs="Times New Roman"/>
          <w:sz w:val="24"/>
          <w:szCs w:val="24"/>
        </w:rPr>
        <w:t>s</w:t>
      </w:r>
      <w:r w:rsidRPr="00F04627">
        <w:rPr>
          <w:rFonts w:ascii="Times New Roman" w:hAnsi="Times New Roman" w:cs="Times New Roman"/>
          <w:sz w:val="24"/>
          <w:szCs w:val="24"/>
        </w:rPr>
        <w:t xml:space="preserve"> Act, [</w:t>
      </w:r>
      <w:r w:rsidRPr="00F04627">
        <w:rPr>
          <w:rFonts w:ascii="Times New Roman" w:hAnsi="Times New Roman" w:cs="Times New Roman"/>
          <w:i/>
          <w:sz w:val="24"/>
          <w:szCs w:val="24"/>
        </w:rPr>
        <w:t>Chapter 5:13</w:t>
      </w:r>
      <w:r w:rsidRPr="00F04627">
        <w:rPr>
          <w:rFonts w:ascii="Times New Roman" w:hAnsi="Times New Roman" w:cs="Times New Roman"/>
          <w:sz w:val="24"/>
          <w:szCs w:val="24"/>
        </w:rPr>
        <w:t>]</w:t>
      </w:r>
      <w:r w:rsidR="000A70ED" w:rsidRPr="00F04627">
        <w:rPr>
          <w:rFonts w:ascii="Times New Roman" w:hAnsi="Times New Roman" w:cs="Times New Roman"/>
          <w:sz w:val="24"/>
          <w:szCs w:val="24"/>
        </w:rPr>
        <w:t xml:space="preserve"> (“The Act”)</w:t>
      </w:r>
      <w:r w:rsidRPr="00F04627">
        <w:rPr>
          <w:rFonts w:ascii="Times New Roman" w:hAnsi="Times New Roman" w:cs="Times New Roman"/>
          <w:sz w:val="24"/>
          <w:szCs w:val="24"/>
        </w:rPr>
        <w:t xml:space="preserve">,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decided to award the appellant sixty five per</w:t>
      </w:r>
      <w:r w:rsidR="002A29DE" w:rsidRPr="00F04627">
        <w:rPr>
          <w:rFonts w:ascii="Times New Roman" w:hAnsi="Times New Roman" w:cs="Times New Roman"/>
          <w:sz w:val="24"/>
          <w:szCs w:val="24"/>
        </w:rPr>
        <w:t xml:space="preserve"> </w:t>
      </w:r>
      <w:r w:rsidRPr="00F04627">
        <w:rPr>
          <w:rFonts w:ascii="Times New Roman" w:hAnsi="Times New Roman" w:cs="Times New Roman"/>
          <w:sz w:val="24"/>
          <w:szCs w:val="24"/>
        </w:rPr>
        <w:t>cent of the Ma</w:t>
      </w:r>
      <w:r w:rsidR="003C3ECC" w:rsidRPr="00F04627">
        <w:rPr>
          <w:rFonts w:ascii="Times New Roman" w:hAnsi="Times New Roman" w:cs="Times New Roman"/>
          <w:sz w:val="24"/>
          <w:szCs w:val="24"/>
        </w:rPr>
        <w:t>r</w:t>
      </w:r>
      <w:r w:rsidRPr="00F04627">
        <w:rPr>
          <w:rFonts w:ascii="Times New Roman" w:hAnsi="Times New Roman" w:cs="Times New Roman"/>
          <w:sz w:val="24"/>
          <w:szCs w:val="24"/>
        </w:rPr>
        <w:t xml:space="preserve">lborough </w:t>
      </w:r>
      <w:r w:rsidR="002A29DE" w:rsidRPr="00F04627">
        <w:rPr>
          <w:rFonts w:ascii="Times New Roman" w:hAnsi="Times New Roman" w:cs="Times New Roman"/>
          <w:sz w:val="24"/>
          <w:szCs w:val="24"/>
        </w:rPr>
        <w:t>property</w:t>
      </w:r>
      <w:r w:rsidRPr="00F04627">
        <w:rPr>
          <w:rFonts w:ascii="Times New Roman" w:hAnsi="Times New Roman" w:cs="Times New Roman"/>
          <w:sz w:val="24"/>
          <w:szCs w:val="24"/>
        </w:rPr>
        <w:t xml:space="preserve"> and the respondent </w:t>
      </w:r>
      <w:r w:rsidR="002A29DE" w:rsidRPr="00F04627">
        <w:rPr>
          <w:rFonts w:ascii="Times New Roman" w:hAnsi="Times New Roman" w:cs="Times New Roman"/>
          <w:sz w:val="24"/>
          <w:szCs w:val="24"/>
        </w:rPr>
        <w:t>the remaining thirty five per cent</w:t>
      </w:r>
      <w:r w:rsidRPr="00F04627">
        <w:rPr>
          <w:rFonts w:ascii="Times New Roman" w:hAnsi="Times New Roman" w:cs="Times New Roman"/>
          <w:sz w:val="24"/>
          <w:szCs w:val="24"/>
        </w:rPr>
        <w:t xml:space="preserve">.  Although he did not say so specifically, the learned trial Judge allowed the respondent to retain whatever rights she had in the Mount Pleasant property and the appellant in the farm.  </w:t>
      </w:r>
      <w:r w:rsidR="002A29DE" w:rsidRPr="00F04627">
        <w:rPr>
          <w:rFonts w:ascii="Times New Roman" w:hAnsi="Times New Roman" w:cs="Times New Roman"/>
          <w:sz w:val="24"/>
          <w:szCs w:val="24"/>
        </w:rPr>
        <w:t xml:space="preserve">What </w:t>
      </w:r>
      <w:r w:rsidRPr="00F04627">
        <w:rPr>
          <w:rFonts w:ascii="Times New Roman" w:hAnsi="Times New Roman" w:cs="Times New Roman"/>
          <w:sz w:val="24"/>
          <w:szCs w:val="24"/>
        </w:rPr>
        <w:t>is the subject of this appeal</w:t>
      </w:r>
      <w:r w:rsidR="002A29DE" w:rsidRPr="00F04627">
        <w:rPr>
          <w:rFonts w:ascii="Times New Roman" w:hAnsi="Times New Roman" w:cs="Times New Roman"/>
          <w:sz w:val="24"/>
          <w:szCs w:val="24"/>
        </w:rPr>
        <w:t xml:space="preserve"> is the order awarding the respondent a thirty five per cent share in the Marlborough property.</w:t>
      </w:r>
      <w:r w:rsidRPr="00F04627">
        <w:rPr>
          <w:rFonts w:ascii="Times New Roman" w:hAnsi="Times New Roman" w:cs="Times New Roman"/>
          <w:sz w:val="24"/>
          <w:szCs w:val="24"/>
        </w:rPr>
        <w:t xml:space="preserve"> </w:t>
      </w:r>
    </w:p>
    <w:p w:rsidR="00DA0314" w:rsidRDefault="00DA0314" w:rsidP="00E152B3">
      <w:pPr>
        <w:spacing w:after="0" w:line="240" w:lineRule="auto"/>
        <w:ind w:firstLine="1440"/>
        <w:jc w:val="both"/>
        <w:rPr>
          <w:rFonts w:ascii="Times New Roman" w:hAnsi="Times New Roman" w:cs="Times New Roman"/>
          <w:sz w:val="24"/>
          <w:szCs w:val="24"/>
        </w:rPr>
      </w:pPr>
    </w:p>
    <w:p w:rsidR="004874FA" w:rsidRPr="00F04627" w:rsidRDefault="004874FA" w:rsidP="00E152B3">
      <w:pPr>
        <w:spacing w:after="0" w:line="240" w:lineRule="auto"/>
        <w:ind w:firstLine="1440"/>
        <w:jc w:val="both"/>
        <w:rPr>
          <w:rFonts w:ascii="Times New Roman" w:hAnsi="Times New Roman" w:cs="Times New Roman"/>
          <w:sz w:val="24"/>
          <w:szCs w:val="24"/>
        </w:rPr>
      </w:pPr>
    </w:p>
    <w:p w:rsidR="00200B66" w:rsidRPr="00F04627" w:rsidRDefault="00200B66" w:rsidP="00200B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 xml:space="preserve">The appellant has attacked the order of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on the sole basis that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erred in failing to place the parties in the same position they would have been had a normal marriage relationship continued between them; more specifically</w:t>
      </w:r>
      <w:r w:rsidR="002A29DE" w:rsidRPr="00F04627">
        <w:rPr>
          <w:rFonts w:ascii="Times New Roman" w:hAnsi="Times New Roman" w:cs="Times New Roman"/>
          <w:sz w:val="24"/>
          <w:szCs w:val="24"/>
        </w:rPr>
        <w:t>,</w:t>
      </w:r>
      <w:r w:rsidRPr="00F04627">
        <w:rPr>
          <w:rFonts w:ascii="Times New Roman" w:hAnsi="Times New Roman" w:cs="Times New Roman"/>
          <w:sz w:val="24"/>
          <w:szCs w:val="24"/>
        </w:rPr>
        <w:t xml:space="preserve"> in failing to </w:t>
      </w:r>
      <w:r w:rsidRPr="00F04627">
        <w:rPr>
          <w:rFonts w:ascii="Times New Roman" w:hAnsi="Times New Roman" w:cs="Times New Roman"/>
          <w:sz w:val="24"/>
          <w:szCs w:val="24"/>
        </w:rPr>
        <w:lastRenderedPageBreak/>
        <w:t>declare the appellant the sole and absolute owner of the Ma</w:t>
      </w:r>
      <w:r w:rsidR="003C3ECC" w:rsidRPr="00F04627">
        <w:rPr>
          <w:rFonts w:ascii="Times New Roman" w:hAnsi="Times New Roman" w:cs="Times New Roman"/>
          <w:sz w:val="24"/>
          <w:szCs w:val="24"/>
        </w:rPr>
        <w:t>r</w:t>
      </w:r>
      <w:r w:rsidRPr="00F04627">
        <w:rPr>
          <w:rFonts w:ascii="Times New Roman" w:hAnsi="Times New Roman" w:cs="Times New Roman"/>
          <w:sz w:val="24"/>
          <w:szCs w:val="24"/>
        </w:rPr>
        <w:t>lborough property.  The appellant accepted in his heads of argument that the distribution of the immovable property was an issue that was within the discretion of the trial court and</w:t>
      </w:r>
      <w:r w:rsidR="002A29DE" w:rsidRPr="00F04627">
        <w:rPr>
          <w:rFonts w:ascii="Times New Roman" w:hAnsi="Times New Roman" w:cs="Times New Roman"/>
          <w:sz w:val="24"/>
          <w:szCs w:val="24"/>
        </w:rPr>
        <w:t xml:space="preserve"> that,</w:t>
      </w:r>
      <w:r w:rsidRPr="00F04627">
        <w:rPr>
          <w:rFonts w:ascii="Times New Roman" w:hAnsi="Times New Roman" w:cs="Times New Roman"/>
          <w:sz w:val="24"/>
          <w:szCs w:val="24"/>
        </w:rPr>
        <w:t xml:space="preserve"> in the absence of </w:t>
      </w:r>
      <w:proofErr w:type="gramStart"/>
      <w:r w:rsidRPr="00F04627">
        <w:rPr>
          <w:rFonts w:ascii="Times New Roman" w:hAnsi="Times New Roman" w:cs="Times New Roman"/>
          <w:sz w:val="24"/>
          <w:szCs w:val="24"/>
        </w:rPr>
        <w:t>a misdirection</w:t>
      </w:r>
      <w:proofErr w:type="gramEnd"/>
      <w:r w:rsidRPr="00F04627">
        <w:rPr>
          <w:rFonts w:ascii="Times New Roman" w:hAnsi="Times New Roman" w:cs="Times New Roman"/>
          <w:sz w:val="24"/>
          <w:szCs w:val="24"/>
        </w:rPr>
        <w:t xml:space="preserve"> on the part of the court, the exercise of such discretion cannot be interfered with.</w:t>
      </w:r>
    </w:p>
    <w:p w:rsidR="00E152B3" w:rsidRDefault="00E152B3" w:rsidP="00E152B3">
      <w:pPr>
        <w:spacing w:after="0" w:line="240" w:lineRule="auto"/>
        <w:ind w:firstLine="1440"/>
        <w:jc w:val="both"/>
        <w:rPr>
          <w:rFonts w:ascii="Times New Roman" w:hAnsi="Times New Roman" w:cs="Times New Roman"/>
          <w:sz w:val="24"/>
          <w:szCs w:val="24"/>
        </w:rPr>
      </w:pPr>
    </w:p>
    <w:p w:rsidR="004874FA" w:rsidRPr="00F04627" w:rsidRDefault="004874FA" w:rsidP="00E152B3">
      <w:pPr>
        <w:spacing w:after="0" w:line="240" w:lineRule="auto"/>
        <w:ind w:firstLine="1440"/>
        <w:jc w:val="both"/>
        <w:rPr>
          <w:rFonts w:ascii="Times New Roman" w:hAnsi="Times New Roman" w:cs="Times New Roman"/>
          <w:sz w:val="24"/>
          <w:szCs w:val="24"/>
        </w:rPr>
      </w:pPr>
    </w:p>
    <w:p w:rsidR="00200B66" w:rsidRPr="00F04627" w:rsidRDefault="00200B66" w:rsidP="00200B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 xml:space="preserve">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was mindful of the fact that there were two immovable properties at issue.  It was aware that the Ma</w:t>
      </w:r>
      <w:r w:rsidR="003C3ECC" w:rsidRPr="00F04627">
        <w:rPr>
          <w:rFonts w:ascii="Times New Roman" w:hAnsi="Times New Roman" w:cs="Times New Roman"/>
          <w:sz w:val="24"/>
          <w:szCs w:val="24"/>
        </w:rPr>
        <w:t>r</w:t>
      </w:r>
      <w:r w:rsidRPr="00F04627">
        <w:rPr>
          <w:rFonts w:ascii="Times New Roman" w:hAnsi="Times New Roman" w:cs="Times New Roman"/>
          <w:sz w:val="24"/>
          <w:szCs w:val="24"/>
        </w:rPr>
        <w:t>lborough property was jointly owned whilst the Mount Pleasant property was owned by a company wholly controlled by the respondent.  The court was aware that the two parties had resided in the Mount Pleasant property rent free and that</w:t>
      </w:r>
      <w:r w:rsidR="002A29DE" w:rsidRPr="00F04627">
        <w:rPr>
          <w:rFonts w:ascii="Times New Roman" w:hAnsi="Times New Roman" w:cs="Times New Roman"/>
          <w:sz w:val="24"/>
          <w:szCs w:val="24"/>
        </w:rPr>
        <w:t>,</w:t>
      </w:r>
      <w:r w:rsidRPr="00F04627">
        <w:rPr>
          <w:rFonts w:ascii="Times New Roman" w:hAnsi="Times New Roman" w:cs="Times New Roman"/>
          <w:sz w:val="24"/>
          <w:szCs w:val="24"/>
        </w:rPr>
        <w:t xml:space="preserve"> on divorce</w:t>
      </w:r>
      <w:r w:rsidR="002A29DE" w:rsidRPr="00F04627">
        <w:rPr>
          <w:rFonts w:ascii="Times New Roman" w:hAnsi="Times New Roman" w:cs="Times New Roman"/>
          <w:sz w:val="24"/>
          <w:szCs w:val="24"/>
        </w:rPr>
        <w:t>,</w:t>
      </w:r>
      <w:r w:rsidRPr="00F04627">
        <w:rPr>
          <w:rFonts w:ascii="Times New Roman" w:hAnsi="Times New Roman" w:cs="Times New Roman"/>
          <w:sz w:val="24"/>
          <w:szCs w:val="24"/>
        </w:rPr>
        <w:t xml:space="preserve"> the respondent was to continue residing in </w:t>
      </w:r>
      <w:r w:rsidR="00B10070" w:rsidRPr="00F04627">
        <w:rPr>
          <w:rFonts w:ascii="Times New Roman" w:hAnsi="Times New Roman" w:cs="Times New Roman"/>
          <w:sz w:val="24"/>
          <w:szCs w:val="24"/>
        </w:rPr>
        <w:t>that property at will.  The court was also aware that the appellant had made no contribution to</w:t>
      </w:r>
      <w:r w:rsidR="00344D3A" w:rsidRPr="00F04627">
        <w:rPr>
          <w:rFonts w:ascii="Times New Roman" w:hAnsi="Times New Roman" w:cs="Times New Roman"/>
          <w:sz w:val="24"/>
          <w:szCs w:val="24"/>
        </w:rPr>
        <w:t xml:space="preserve"> the acquisition of</w:t>
      </w:r>
      <w:r w:rsidR="00B10070" w:rsidRPr="00F04627">
        <w:rPr>
          <w:rFonts w:ascii="Times New Roman" w:hAnsi="Times New Roman" w:cs="Times New Roman"/>
          <w:sz w:val="24"/>
          <w:szCs w:val="24"/>
        </w:rPr>
        <w:t xml:space="preserve"> the Mount Pleasant property </w:t>
      </w:r>
      <w:r w:rsidR="00344D3A" w:rsidRPr="00F04627">
        <w:rPr>
          <w:rFonts w:ascii="Times New Roman" w:hAnsi="Times New Roman" w:cs="Times New Roman"/>
          <w:sz w:val="24"/>
          <w:szCs w:val="24"/>
        </w:rPr>
        <w:t>but was of the view that</w:t>
      </w:r>
      <w:r w:rsidR="00B10070" w:rsidRPr="00F04627">
        <w:rPr>
          <w:rFonts w:ascii="Times New Roman" w:hAnsi="Times New Roman" w:cs="Times New Roman"/>
          <w:sz w:val="24"/>
          <w:szCs w:val="24"/>
        </w:rPr>
        <w:t xml:space="preserve"> its existence had to be taken into account in determining the fair distribution of the Ma</w:t>
      </w:r>
      <w:r w:rsidR="003C3ECC" w:rsidRPr="00F04627">
        <w:rPr>
          <w:rFonts w:ascii="Times New Roman" w:hAnsi="Times New Roman" w:cs="Times New Roman"/>
          <w:sz w:val="24"/>
          <w:szCs w:val="24"/>
        </w:rPr>
        <w:t>r</w:t>
      </w:r>
      <w:r w:rsidR="00B10070" w:rsidRPr="00F04627">
        <w:rPr>
          <w:rFonts w:ascii="Times New Roman" w:hAnsi="Times New Roman" w:cs="Times New Roman"/>
          <w:sz w:val="24"/>
          <w:szCs w:val="24"/>
        </w:rPr>
        <w:t>lborough property.  It is also apparent</w:t>
      </w:r>
      <w:r w:rsidR="007078C7" w:rsidRPr="00F04627">
        <w:rPr>
          <w:rFonts w:ascii="Times New Roman" w:hAnsi="Times New Roman" w:cs="Times New Roman"/>
          <w:sz w:val="24"/>
          <w:szCs w:val="24"/>
        </w:rPr>
        <w:t xml:space="preserve"> that</w:t>
      </w:r>
      <w:r w:rsidR="002A29DE" w:rsidRPr="00F04627">
        <w:rPr>
          <w:rFonts w:ascii="Times New Roman" w:hAnsi="Times New Roman" w:cs="Times New Roman"/>
          <w:sz w:val="24"/>
          <w:szCs w:val="24"/>
        </w:rPr>
        <w:t xml:space="preserve"> the court took into account</w:t>
      </w:r>
      <w:r w:rsidR="00B10070" w:rsidRPr="00F04627">
        <w:rPr>
          <w:rFonts w:ascii="Times New Roman" w:hAnsi="Times New Roman" w:cs="Times New Roman"/>
          <w:sz w:val="24"/>
          <w:szCs w:val="24"/>
        </w:rPr>
        <w:t xml:space="preserve"> that the appellant had access to a farm, whose details were not fully disclosed before the court.  All that was said about the farm was that it is far away.  </w:t>
      </w:r>
      <w:r w:rsidR="002A29DE" w:rsidRPr="00F04627">
        <w:rPr>
          <w:rFonts w:ascii="Times New Roman" w:hAnsi="Times New Roman" w:cs="Times New Roman"/>
          <w:sz w:val="24"/>
          <w:szCs w:val="24"/>
        </w:rPr>
        <w:t>The nature of the accommodation available at the farm was not disclosed.</w:t>
      </w:r>
    </w:p>
    <w:p w:rsidR="00E152B3" w:rsidRDefault="00E152B3" w:rsidP="00E152B3">
      <w:pPr>
        <w:spacing w:after="0" w:line="240" w:lineRule="auto"/>
        <w:ind w:firstLine="1440"/>
        <w:jc w:val="both"/>
        <w:rPr>
          <w:rFonts w:ascii="Times New Roman" w:hAnsi="Times New Roman" w:cs="Times New Roman"/>
          <w:sz w:val="24"/>
          <w:szCs w:val="24"/>
        </w:rPr>
      </w:pPr>
    </w:p>
    <w:p w:rsidR="004874FA" w:rsidRPr="00F04627" w:rsidRDefault="004874FA" w:rsidP="00E152B3">
      <w:pPr>
        <w:spacing w:after="0" w:line="240" w:lineRule="auto"/>
        <w:ind w:firstLine="1440"/>
        <w:jc w:val="both"/>
        <w:rPr>
          <w:rFonts w:ascii="Times New Roman" w:hAnsi="Times New Roman" w:cs="Times New Roman"/>
          <w:sz w:val="24"/>
          <w:szCs w:val="24"/>
        </w:rPr>
      </w:pPr>
    </w:p>
    <w:p w:rsidR="00B10070" w:rsidRPr="00F04627" w:rsidRDefault="00B10070" w:rsidP="00200B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 xml:space="preserve">In coming to the conclusion that the appellant should be awarded a </w:t>
      </w:r>
      <w:r w:rsidR="002A29DE" w:rsidRPr="00F04627">
        <w:rPr>
          <w:rFonts w:ascii="Times New Roman" w:hAnsi="Times New Roman" w:cs="Times New Roman"/>
          <w:sz w:val="24"/>
          <w:szCs w:val="24"/>
        </w:rPr>
        <w:t>sixty five per cent</w:t>
      </w:r>
      <w:r w:rsidRPr="00F04627">
        <w:rPr>
          <w:rFonts w:ascii="Times New Roman" w:hAnsi="Times New Roman" w:cs="Times New Roman"/>
          <w:sz w:val="24"/>
          <w:szCs w:val="24"/>
        </w:rPr>
        <w:t xml:space="preserve"> share of the Ma</w:t>
      </w:r>
      <w:r w:rsidR="004C0666" w:rsidRPr="00F04627">
        <w:rPr>
          <w:rFonts w:ascii="Times New Roman" w:hAnsi="Times New Roman" w:cs="Times New Roman"/>
          <w:sz w:val="24"/>
          <w:szCs w:val="24"/>
        </w:rPr>
        <w:t>r</w:t>
      </w:r>
      <w:r w:rsidRPr="00F04627">
        <w:rPr>
          <w:rFonts w:ascii="Times New Roman" w:hAnsi="Times New Roman" w:cs="Times New Roman"/>
          <w:sz w:val="24"/>
          <w:szCs w:val="24"/>
        </w:rPr>
        <w:t xml:space="preserve">lborough property,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remarked at page 7 of the cyclostyled judgment:</w:t>
      </w:r>
    </w:p>
    <w:p w:rsidR="00B10070" w:rsidRPr="00F04627" w:rsidRDefault="00B10070" w:rsidP="004C0666">
      <w:pPr>
        <w:spacing w:after="0" w:line="240" w:lineRule="auto"/>
        <w:ind w:left="720"/>
        <w:jc w:val="both"/>
        <w:rPr>
          <w:rFonts w:ascii="Times New Roman" w:hAnsi="Times New Roman" w:cs="Times New Roman"/>
          <w:sz w:val="24"/>
          <w:szCs w:val="24"/>
        </w:rPr>
      </w:pPr>
      <w:r w:rsidRPr="00F04627">
        <w:rPr>
          <w:rFonts w:ascii="Times New Roman" w:hAnsi="Times New Roman" w:cs="Times New Roman"/>
          <w:sz w:val="24"/>
          <w:szCs w:val="24"/>
        </w:rPr>
        <w:t xml:space="preserve">“In deciding on the issue </w:t>
      </w:r>
      <w:r w:rsidR="004C0666" w:rsidRPr="00F04627">
        <w:rPr>
          <w:rFonts w:ascii="Times New Roman" w:hAnsi="Times New Roman" w:cs="Times New Roman"/>
          <w:sz w:val="24"/>
          <w:szCs w:val="24"/>
        </w:rPr>
        <w:t xml:space="preserve">of how much to award the defendant as his share of the Marlborough house I will also consider the fact that whilst in the Marlborough house both parties contributed in its purchase, in the Mt Pleasant house the defendant did not make a direct contribution towards its purchase.  The Marlborough house is registered in the joint names of the parties whilst the Mt Pleasant house is not.  Registration in joint names is </w:t>
      </w:r>
      <w:r w:rsidR="004C0666" w:rsidRPr="00F04627">
        <w:rPr>
          <w:rFonts w:ascii="Times New Roman" w:hAnsi="Times New Roman" w:cs="Times New Roman"/>
          <w:i/>
          <w:sz w:val="24"/>
          <w:szCs w:val="24"/>
        </w:rPr>
        <w:t>prima facie</w:t>
      </w:r>
      <w:r w:rsidR="004C0666" w:rsidRPr="00F04627">
        <w:rPr>
          <w:rFonts w:ascii="Times New Roman" w:hAnsi="Times New Roman" w:cs="Times New Roman"/>
          <w:sz w:val="24"/>
          <w:szCs w:val="24"/>
        </w:rPr>
        <w:t xml:space="preserve"> proof of a 50:50 ownership in the property.  The question to be answered is whether the justice of the case requires that a spouse’s share be awarded to the other if so how much of that share.</w:t>
      </w:r>
    </w:p>
    <w:p w:rsidR="004C0666" w:rsidRPr="00F04627" w:rsidRDefault="004C0666" w:rsidP="004C0666">
      <w:pPr>
        <w:spacing w:after="0" w:line="240" w:lineRule="auto"/>
        <w:jc w:val="both"/>
        <w:rPr>
          <w:rFonts w:ascii="Times New Roman" w:hAnsi="Times New Roman" w:cs="Times New Roman"/>
          <w:sz w:val="24"/>
          <w:szCs w:val="24"/>
        </w:rPr>
      </w:pPr>
    </w:p>
    <w:p w:rsidR="00B10070" w:rsidRPr="00F04627" w:rsidRDefault="00B10070" w:rsidP="004C0666">
      <w:pPr>
        <w:spacing w:after="0" w:line="240" w:lineRule="auto"/>
        <w:ind w:left="720"/>
        <w:jc w:val="both"/>
        <w:rPr>
          <w:rFonts w:ascii="Times New Roman" w:hAnsi="Times New Roman" w:cs="Times New Roman"/>
          <w:sz w:val="24"/>
          <w:szCs w:val="24"/>
        </w:rPr>
      </w:pPr>
      <w:r w:rsidRPr="00F04627">
        <w:rPr>
          <w:rFonts w:ascii="Times New Roman" w:hAnsi="Times New Roman" w:cs="Times New Roman"/>
          <w:sz w:val="24"/>
          <w:szCs w:val="24"/>
        </w:rPr>
        <w:lastRenderedPageBreak/>
        <w:t xml:space="preserve">After a careful assessment </w:t>
      </w:r>
      <w:r w:rsidR="004C0666" w:rsidRPr="00F04627">
        <w:rPr>
          <w:rFonts w:ascii="Times New Roman" w:hAnsi="Times New Roman" w:cs="Times New Roman"/>
          <w:sz w:val="24"/>
          <w:szCs w:val="24"/>
        </w:rPr>
        <w:t>of the parties contributions, needs and other factors as detailed in s 7(4) of the Act I am of the view this is a case where a part of the plaintiff’s share should be transferred to the defendant to achieve a just and equitable distribution of the assets of the spouses.  A deduction of 15% would in my view be appropriate in the circumstances.  I thus conclude that that the defendant deserves a 65% share in the Marlborough house and the plaintiff a 35% share.”</w:t>
      </w:r>
    </w:p>
    <w:p w:rsidR="00B10070" w:rsidRPr="00F04627" w:rsidRDefault="00B10070" w:rsidP="00F04627">
      <w:pPr>
        <w:spacing w:after="0" w:line="240" w:lineRule="auto"/>
        <w:jc w:val="both"/>
        <w:rPr>
          <w:rFonts w:ascii="Times New Roman" w:hAnsi="Times New Roman" w:cs="Times New Roman"/>
          <w:sz w:val="24"/>
          <w:szCs w:val="24"/>
        </w:rPr>
      </w:pPr>
    </w:p>
    <w:p w:rsidR="004C0666" w:rsidRDefault="00B10070" w:rsidP="00F04627">
      <w:pPr>
        <w:spacing w:after="0" w:line="240" w:lineRule="auto"/>
        <w:jc w:val="both"/>
        <w:rPr>
          <w:rFonts w:ascii="Times New Roman" w:hAnsi="Times New Roman" w:cs="Times New Roman"/>
          <w:sz w:val="24"/>
          <w:szCs w:val="24"/>
        </w:rPr>
      </w:pPr>
      <w:r w:rsidRPr="00F04627">
        <w:rPr>
          <w:rFonts w:ascii="Times New Roman" w:hAnsi="Times New Roman" w:cs="Times New Roman"/>
          <w:sz w:val="24"/>
          <w:szCs w:val="24"/>
        </w:rPr>
        <w:tab/>
      </w:r>
      <w:r w:rsidRPr="00F04627">
        <w:rPr>
          <w:rFonts w:ascii="Times New Roman" w:hAnsi="Times New Roman" w:cs="Times New Roman"/>
          <w:sz w:val="24"/>
          <w:szCs w:val="24"/>
        </w:rPr>
        <w:tab/>
      </w:r>
    </w:p>
    <w:p w:rsidR="00B10070" w:rsidRPr="00F04627" w:rsidRDefault="002A29DE" w:rsidP="004C06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Is there any</w:t>
      </w:r>
      <w:r w:rsidR="00B10070" w:rsidRPr="00F04627">
        <w:rPr>
          <w:rFonts w:ascii="Times New Roman" w:hAnsi="Times New Roman" w:cs="Times New Roman"/>
          <w:sz w:val="24"/>
          <w:szCs w:val="24"/>
        </w:rPr>
        <w:t xml:space="preserve"> basis upon which th</w:t>
      </w:r>
      <w:r w:rsidRPr="00F04627">
        <w:rPr>
          <w:rFonts w:ascii="Times New Roman" w:hAnsi="Times New Roman" w:cs="Times New Roman"/>
          <w:sz w:val="24"/>
          <w:szCs w:val="24"/>
        </w:rPr>
        <w:t>e above finding can be impugned?</w:t>
      </w:r>
      <w:r w:rsidR="00B10070" w:rsidRPr="00F04627">
        <w:rPr>
          <w:rFonts w:ascii="Times New Roman" w:hAnsi="Times New Roman" w:cs="Times New Roman"/>
          <w:sz w:val="24"/>
          <w:szCs w:val="24"/>
        </w:rPr>
        <w:t xml:space="preserve">  </w:t>
      </w:r>
      <w:r w:rsidRPr="00F04627">
        <w:rPr>
          <w:rFonts w:ascii="Times New Roman" w:hAnsi="Times New Roman" w:cs="Times New Roman"/>
          <w:sz w:val="24"/>
          <w:szCs w:val="24"/>
        </w:rPr>
        <w:t xml:space="preserve">I think not.  </w:t>
      </w:r>
      <w:r w:rsidR="00B10070" w:rsidRPr="00F04627">
        <w:rPr>
          <w:rFonts w:ascii="Times New Roman" w:hAnsi="Times New Roman" w:cs="Times New Roman"/>
          <w:sz w:val="24"/>
          <w:szCs w:val="24"/>
        </w:rPr>
        <w:t xml:space="preserve">As stated by GUBBAY CJ in </w:t>
      </w:r>
      <w:r w:rsidRPr="00F04627">
        <w:rPr>
          <w:rFonts w:ascii="Times New Roman" w:hAnsi="Times New Roman" w:cs="Times New Roman"/>
          <w:i/>
          <w:sz w:val="24"/>
          <w:szCs w:val="24"/>
        </w:rPr>
        <w:t>Ba</w:t>
      </w:r>
      <w:r w:rsidR="00B10070" w:rsidRPr="00F04627">
        <w:rPr>
          <w:rFonts w:ascii="Times New Roman" w:hAnsi="Times New Roman" w:cs="Times New Roman"/>
          <w:i/>
          <w:sz w:val="24"/>
          <w:szCs w:val="24"/>
        </w:rPr>
        <w:t xml:space="preserve">rros &amp; </w:t>
      </w:r>
      <w:proofErr w:type="spellStart"/>
      <w:r w:rsidR="00B10070" w:rsidRPr="00F04627">
        <w:rPr>
          <w:rFonts w:ascii="Times New Roman" w:hAnsi="Times New Roman" w:cs="Times New Roman"/>
          <w:i/>
          <w:sz w:val="24"/>
          <w:szCs w:val="24"/>
        </w:rPr>
        <w:t>Anor</w:t>
      </w:r>
      <w:proofErr w:type="spellEnd"/>
      <w:r w:rsidR="00B10070" w:rsidRPr="00F04627">
        <w:rPr>
          <w:rFonts w:ascii="Times New Roman" w:hAnsi="Times New Roman" w:cs="Times New Roman"/>
          <w:i/>
          <w:sz w:val="24"/>
          <w:szCs w:val="24"/>
        </w:rPr>
        <w:t xml:space="preserve"> v </w:t>
      </w:r>
      <w:proofErr w:type="spellStart"/>
      <w:r w:rsidR="00B10070" w:rsidRPr="00F04627">
        <w:rPr>
          <w:rFonts w:ascii="Times New Roman" w:hAnsi="Times New Roman" w:cs="Times New Roman"/>
          <w:i/>
          <w:sz w:val="24"/>
          <w:szCs w:val="24"/>
        </w:rPr>
        <w:t>Chimp</w:t>
      </w:r>
      <w:r w:rsidRPr="00F04627">
        <w:rPr>
          <w:rFonts w:ascii="Times New Roman" w:hAnsi="Times New Roman" w:cs="Times New Roman"/>
          <w:i/>
          <w:sz w:val="24"/>
          <w:szCs w:val="24"/>
        </w:rPr>
        <w:t>h</w:t>
      </w:r>
      <w:r w:rsidR="00B10070" w:rsidRPr="00F04627">
        <w:rPr>
          <w:rFonts w:ascii="Times New Roman" w:hAnsi="Times New Roman" w:cs="Times New Roman"/>
          <w:i/>
          <w:sz w:val="24"/>
          <w:szCs w:val="24"/>
        </w:rPr>
        <w:t>onda</w:t>
      </w:r>
      <w:proofErr w:type="spellEnd"/>
      <w:r w:rsidR="00B10070" w:rsidRPr="00F04627">
        <w:rPr>
          <w:rFonts w:ascii="Times New Roman" w:hAnsi="Times New Roman" w:cs="Times New Roman"/>
          <w:sz w:val="24"/>
          <w:szCs w:val="24"/>
        </w:rPr>
        <w:t xml:space="preserve"> 1999 (1) ZLR 58 (S) 62 F – 63A:</w:t>
      </w:r>
    </w:p>
    <w:p w:rsidR="004C0666" w:rsidRPr="00F04627" w:rsidRDefault="00B10070" w:rsidP="004C0666">
      <w:pPr>
        <w:spacing w:after="0" w:line="240" w:lineRule="auto"/>
        <w:ind w:left="720"/>
        <w:jc w:val="both"/>
        <w:rPr>
          <w:rFonts w:ascii="Times New Roman" w:hAnsi="Times New Roman" w:cs="Times New Roman"/>
          <w:sz w:val="24"/>
          <w:szCs w:val="24"/>
        </w:rPr>
      </w:pPr>
      <w:r w:rsidRPr="00F04627">
        <w:rPr>
          <w:rFonts w:ascii="Times New Roman" w:hAnsi="Times New Roman" w:cs="Times New Roman"/>
          <w:sz w:val="24"/>
          <w:szCs w:val="24"/>
        </w:rPr>
        <w:t>“It is not enough that the appellate court considers that if it had been in the position of the primary court, it would have taken a different course.  It must appear that some</w:t>
      </w:r>
      <w:r w:rsidR="004C0666" w:rsidRPr="00F04627">
        <w:rPr>
          <w:rFonts w:ascii="Times New Roman" w:hAnsi="Times New Roman" w:cs="Times New Roman"/>
          <w:sz w:val="24"/>
          <w:szCs w:val="24"/>
        </w:rPr>
        <w:t xml:space="preserv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appellate court may exercise its own discretion in substitution, provided always it has the materials for so doing.”</w:t>
      </w:r>
    </w:p>
    <w:p w:rsidR="004C0666" w:rsidRPr="00F04627" w:rsidRDefault="004C0666" w:rsidP="00E152B3">
      <w:pPr>
        <w:spacing w:after="0" w:line="240" w:lineRule="auto"/>
        <w:jc w:val="both"/>
        <w:rPr>
          <w:rFonts w:ascii="Times New Roman" w:hAnsi="Times New Roman" w:cs="Times New Roman"/>
          <w:sz w:val="24"/>
          <w:szCs w:val="24"/>
        </w:rPr>
      </w:pPr>
      <w:r w:rsidRPr="00F04627">
        <w:rPr>
          <w:rFonts w:ascii="Times New Roman" w:hAnsi="Times New Roman" w:cs="Times New Roman"/>
          <w:sz w:val="24"/>
          <w:szCs w:val="24"/>
        </w:rPr>
        <w:tab/>
      </w:r>
      <w:r w:rsidRPr="00F04627">
        <w:rPr>
          <w:rFonts w:ascii="Times New Roman" w:hAnsi="Times New Roman" w:cs="Times New Roman"/>
          <w:sz w:val="24"/>
          <w:szCs w:val="24"/>
        </w:rPr>
        <w:tab/>
      </w:r>
    </w:p>
    <w:p w:rsidR="00E152B3" w:rsidRDefault="00E152B3" w:rsidP="00E152B3">
      <w:pPr>
        <w:spacing w:after="0" w:line="240" w:lineRule="auto"/>
        <w:jc w:val="both"/>
        <w:rPr>
          <w:rFonts w:ascii="Times New Roman" w:hAnsi="Times New Roman" w:cs="Times New Roman"/>
          <w:sz w:val="24"/>
          <w:szCs w:val="24"/>
        </w:rPr>
      </w:pPr>
    </w:p>
    <w:p w:rsidR="004874FA" w:rsidRPr="00F04627" w:rsidRDefault="004874FA" w:rsidP="00E152B3">
      <w:pPr>
        <w:spacing w:after="0" w:line="240" w:lineRule="auto"/>
        <w:jc w:val="both"/>
        <w:rPr>
          <w:rFonts w:ascii="Times New Roman" w:hAnsi="Times New Roman" w:cs="Times New Roman"/>
          <w:sz w:val="24"/>
          <w:szCs w:val="24"/>
        </w:rPr>
      </w:pPr>
    </w:p>
    <w:p w:rsidR="002A29DE" w:rsidRPr="00F04627" w:rsidRDefault="002A29DE" w:rsidP="001C6032">
      <w:pPr>
        <w:spacing w:after="0" w:line="480" w:lineRule="auto"/>
        <w:jc w:val="both"/>
        <w:rPr>
          <w:rFonts w:ascii="Times New Roman" w:hAnsi="Times New Roman" w:cs="Times New Roman"/>
          <w:sz w:val="24"/>
          <w:szCs w:val="24"/>
        </w:rPr>
      </w:pPr>
      <w:r w:rsidRPr="00F04627">
        <w:rPr>
          <w:rFonts w:ascii="Times New Roman" w:hAnsi="Times New Roman" w:cs="Times New Roman"/>
          <w:sz w:val="24"/>
          <w:szCs w:val="24"/>
        </w:rPr>
        <w:tab/>
      </w:r>
      <w:r w:rsidRPr="00F04627">
        <w:rPr>
          <w:rFonts w:ascii="Times New Roman" w:hAnsi="Times New Roman" w:cs="Times New Roman"/>
          <w:sz w:val="24"/>
          <w:szCs w:val="24"/>
        </w:rPr>
        <w:tab/>
        <w:t>Attention should also be drawn to the recent decision of this Court in</w:t>
      </w:r>
      <w:r w:rsidR="007078C7" w:rsidRPr="00F04627">
        <w:rPr>
          <w:rFonts w:ascii="Times New Roman" w:hAnsi="Times New Roman" w:cs="Times New Roman"/>
          <w:sz w:val="24"/>
          <w:szCs w:val="24"/>
        </w:rPr>
        <w:t xml:space="preserve"> </w:t>
      </w:r>
      <w:r w:rsidR="007078C7" w:rsidRPr="00F04627">
        <w:rPr>
          <w:rFonts w:ascii="Times New Roman" w:hAnsi="Times New Roman" w:cs="Times New Roman"/>
          <w:i/>
          <w:sz w:val="24"/>
          <w:szCs w:val="24"/>
        </w:rPr>
        <w:t xml:space="preserve">Pharaoh B. </w:t>
      </w:r>
      <w:proofErr w:type="spellStart"/>
      <w:r w:rsidR="007078C7" w:rsidRPr="00F04627">
        <w:rPr>
          <w:rFonts w:ascii="Times New Roman" w:hAnsi="Times New Roman" w:cs="Times New Roman"/>
          <w:i/>
          <w:sz w:val="24"/>
          <w:szCs w:val="24"/>
        </w:rPr>
        <w:t>Muskwe</w:t>
      </w:r>
      <w:proofErr w:type="spellEnd"/>
      <w:r w:rsidR="007078C7" w:rsidRPr="00F04627">
        <w:rPr>
          <w:rFonts w:ascii="Times New Roman" w:hAnsi="Times New Roman" w:cs="Times New Roman"/>
          <w:i/>
          <w:sz w:val="24"/>
          <w:szCs w:val="24"/>
        </w:rPr>
        <w:t xml:space="preserve"> v Douglas </w:t>
      </w:r>
      <w:proofErr w:type="spellStart"/>
      <w:r w:rsidR="007078C7" w:rsidRPr="00F04627">
        <w:rPr>
          <w:rFonts w:ascii="Times New Roman" w:hAnsi="Times New Roman" w:cs="Times New Roman"/>
          <w:i/>
          <w:sz w:val="24"/>
          <w:szCs w:val="24"/>
        </w:rPr>
        <w:t>Nyajina</w:t>
      </w:r>
      <w:proofErr w:type="spellEnd"/>
      <w:r w:rsidR="007078C7" w:rsidRPr="00F04627">
        <w:rPr>
          <w:rFonts w:ascii="Times New Roman" w:hAnsi="Times New Roman" w:cs="Times New Roman"/>
          <w:i/>
          <w:sz w:val="24"/>
          <w:szCs w:val="24"/>
        </w:rPr>
        <w:t xml:space="preserve"> and Two Others</w:t>
      </w:r>
      <w:r w:rsidR="007078C7" w:rsidRPr="00F04627">
        <w:rPr>
          <w:rFonts w:ascii="Times New Roman" w:hAnsi="Times New Roman" w:cs="Times New Roman"/>
          <w:sz w:val="24"/>
          <w:szCs w:val="24"/>
        </w:rPr>
        <w:t xml:space="preserve"> SC 59/14.</w:t>
      </w:r>
    </w:p>
    <w:p w:rsidR="001C6032" w:rsidRPr="00F04627" w:rsidRDefault="001C6032" w:rsidP="00E152B3">
      <w:pPr>
        <w:spacing w:after="0" w:line="240" w:lineRule="auto"/>
        <w:jc w:val="both"/>
        <w:rPr>
          <w:rFonts w:ascii="Times New Roman" w:hAnsi="Times New Roman" w:cs="Times New Roman"/>
          <w:sz w:val="24"/>
          <w:szCs w:val="24"/>
        </w:rPr>
      </w:pPr>
    </w:p>
    <w:p w:rsidR="001C6032" w:rsidRPr="00F04627" w:rsidRDefault="001C6032" w:rsidP="00E152B3">
      <w:pPr>
        <w:spacing w:after="0" w:line="240" w:lineRule="auto"/>
        <w:jc w:val="both"/>
        <w:rPr>
          <w:rFonts w:ascii="Times New Roman" w:hAnsi="Times New Roman" w:cs="Times New Roman"/>
          <w:sz w:val="24"/>
          <w:szCs w:val="24"/>
        </w:rPr>
      </w:pPr>
    </w:p>
    <w:p w:rsidR="00B10070" w:rsidRPr="00F04627" w:rsidRDefault="001C6032" w:rsidP="004C06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It is the</w:t>
      </w:r>
      <w:r w:rsidR="004C0666" w:rsidRPr="00F04627">
        <w:rPr>
          <w:rFonts w:ascii="Times New Roman" w:hAnsi="Times New Roman" w:cs="Times New Roman"/>
          <w:sz w:val="24"/>
          <w:szCs w:val="24"/>
        </w:rPr>
        <w:t xml:space="preserve"> submission by the appellant that the court </w:t>
      </w:r>
      <w:r w:rsidR="004C0666" w:rsidRPr="00F04627">
        <w:rPr>
          <w:rFonts w:ascii="Times New Roman" w:hAnsi="Times New Roman" w:cs="Times New Roman"/>
          <w:i/>
          <w:sz w:val="24"/>
          <w:szCs w:val="24"/>
        </w:rPr>
        <w:t>a quo</w:t>
      </w:r>
      <w:r w:rsidR="004C0666" w:rsidRPr="00F04627">
        <w:rPr>
          <w:rFonts w:ascii="Times New Roman" w:hAnsi="Times New Roman" w:cs="Times New Roman"/>
          <w:sz w:val="24"/>
          <w:szCs w:val="24"/>
        </w:rPr>
        <w:t xml:space="preserve"> should have ensured that the parties were placed in the position they would have been had a normal marriage relationship endured and that</w:t>
      </w:r>
      <w:r w:rsidR="00344D3A" w:rsidRPr="00F04627">
        <w:rPr>
          <w:rFonts w:ascii="Times New Roman" w:hAnsi="Times New Roman" w:cs="Times New Roman"/>
          <w:sz w:val="24"/>
          <w:szCs w:val="24"/>
        </w:rPr>
        <w:t>,</w:t>
      </w:r>
      <w:r w:rsidR="004C0666" w:rsidRPr="00F04627">
        <w:rPr>
          <w:rFonts w:ascii="Times New Roman" w:hAnsi="Times New Roman" w:cs="Times New Roman"/>
          <w:sz w:val="24"/>
          <w:szCs w:val="24"/>
        </w:rPr>
        <w:t xml:space="preserve"> </w:t>
      </w:r>
      <w:r w:rsidR="000A70ED" w:rsidRPr="00F04627">
        <w:rPr>
          <w:rFonts w:ascii="Times New Roman" w:hAnsi="Times New Roman" w:cs="Times New Roman"/>
          <w:sz w:val="24"/>
          <w:szCs w:val="24"/>
        </w:rPr>
        <w:t>had it done</w:t>
      </w:r>
      <w:r w:rsidR="004C0666" w:rsidRPr="00F04627">
        <w:rPr>
          <w:rFonts w:ascii="Times New Roman" w:hAnsi="Times New Roman" w:cs="Times New Roman"/>
          <w:sz w:val="24"/>
          <w:szCs w:val="24"/>
        </w:rPr>
        <w:t xml:space="preserve"> so</w:t>
      </w:r>
      <w:r w:rsidR="00344D3A" w:rsidRPr="00F04627">
        <w:rPr>
          <w:rFonts w:ascii="Times New Roman" w:hAnsi="Times New Roman" w:cs="Times New Roman"/>
          <w:sz w:val="24"/>
          <w:szCs w:val="24"/>
        </w:rPr>
        <w:t>,</w:t>
      </w:r>
      <w:r w:rsidR="004C0666" w:rsidRPr="00F04627">
        <w:rPr>
          <w:rFonts w:ascii="Times New Roman" w:hAnsi="Times New Roman" w:cs="Times New Roman"/>
          <w:sz w:val="24"/>
          <w:szCs w:val="24"/>
        </w:rPr>
        <w:t xml:space="preserve"> the appellant should have been allowed </w:t>
      </w:r>
      <w:r w:rsidR="004C07EB" w:rsidRPr="00F04627">
        <w:rPr>
          <w:rFonts w:ascii="Times New Roman" w:hAnsi="Times New Roman" w:cs="Times New Roman"/>
          <w:sz w:val="24"/>
          <w:szCs w:val="24"/>
        </w:rPr>
        <w:t>to retain the Marlborough house.</w:t>
      </w:r>
      <w:r w:rsidRPr="00F04627">
        <w:rPr>
          <w:rFonts w:ascii="Times New Roman" w:hAnsi="Times New Roman" w:cs="Times New Roman"/>
          <w:sz w:val="24"/>
          <w:szCs w:val="24"/>
        </w:rPr>
        <w:t xml:space="preserve">  It seems to me that the appellant in this case</w:t>
      </w:r>
      <w:r w:rsidR="00344D3A" w:rsidRPr="00F04627">
        <w:rPr>
          <w:rFonts w:ascii="Times New Roman" w:hAnsi="Times New Roman" w:cs="Times New Roman"/>
          <w:sz w:val="24"/>
          <w:szCs w:val="24"/>
        </w:rPr>
        <w:t>, as many others do, has misunderstood</w:t>
      </w:r>
      <w:r w:rsidRPr="00F04627">
        <w:rPr>
          <w:rFonts w:ascii="Times New Roman" w:hAnsi="Times New Roman" w:cs="Times New Roman"/>
          <w:sz w:val="24"/>
          <w:szCs w:val="24"/>
        </w:rPr>
        <w:t xml:space="preserve"> what is meant by placing the parties “in the position they would have been had a normal marriage relationship endured.”</w:t>
      </w:r>
    </w:p>
    <w:p w:rsidR="00E152B3" w:rsidRDefault="00E152B3" w:rsidP="00E152B3">
      <w:pPr>
        <w:spacing w:after="0" w:line="240" w:lineRule="auto"/>
        <w:ind w:firstLine="1440"/>
        <w:jc w:val="both"/>
        <w:rPr>
          <w:rFonts w:ascii="Times New Roman" w:hAnsi="Times New Roman" w:cs="Times New Roman"/>
          <w:sz w:val="24"/>
          <w:szCs w:val="24"/>
        </w:rPr>
      </w:pPr>
    </w:p>
    <w:p w:rsidR="004874FA" w:rsidRPr="00F04627" w:rsidRDefault="004874FA" w:rsidP="00E152B3">
      <w:pPr>
        <w:spacing w:after="0" w:line="240" w:lineRule="auto"/>
        <w:ind w:firstLine="1440"/>
        <w:jc w:val="both"/>
        <w:rPr>
          <w:rFonts w:ascii="Times New Roman" w:hAnsi="Times New Roman" w:cs="Times New Roman"/>
          <w:sz w:val="24"/>
          <w:szCs w:val="24"/>
        </w:rPr>
      </w:pPr>
    </w:p>
    <w:p w:rsidR="004C07EB" w:rsidRPr="00F04627" w:rsidRDefault="004C07EB" w:rsidP="004C06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 xml:space="preserve">In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the appellant did not lay any claim to the Mount Pleasant property.</w:t>
      </w:r>
      <w:r w:rsidR="001C6032" w:rsidRPr="00F04627">
        <w:rPr>
          <w:rFonts w:ascii="Times New Roman" w:hAnsi="Times New Roman" w:cs="Times New Roman"/>
          <w:sz w:val="24"/>
          <w:szCs w:val="24"/>
        </w:rPr>
        <w:t xml:space="preserve">  Indeed he could </w:t>
      </w:r>
      <w:proofErr w:type="gramStart"/>
      <w:r w:rsidR="001C6032" w:rsidRPr="00F04627">
        <w:rPr>
          <w:rFonts w:ascii="Times New Roman" w:hAnsi="Times New Roman" w:cs="Times New Roman"/>
          <w:sz w:val="24"/>
          <w:szCs w:val="24"/>
        </w:rPr>
        <w:t>not as he had played no role in its acquisition nor</w:t>
      </w:r>
      <w:proofErr w:type="gramEnd"/>
      <w:r w:rsidR="001C6032" w:rsidRPr="00F04627">
        <w:rPr>
          <w:rFonts w:ascii="Times New Roman" w:hAnsi="Times New Roman" w:cs="Times New Roman"/>
          <w:sz w:val="24"/>
          <w:szCs w:val="24"/>
        </w:rPr>
        <w:t xml:space="preserve"> had he contributed financially to </w:t>
      </w:r>
      <w:r w:rsidR="007078C7" w:rsidRPr="00F04627">
        <w:rPr>
          <w:rFonts w:ascii="Times New Roman" w:hAnsi="Times New Roman" w:cs="Times New Roman"/>
          <w:sz w:val="24"/>
          <w:szCs w:val="24"/>
        </w:rPr>
        <w:t xml:space="preserve">its </w:t>
      </w:r>
      <w:r w:rsidR="001C6032" w:rsidRPr="00F04627">
        <w:rPr>
          <w:rFonts w:ascii="Times New Roman" w:hAnsi="Times New Roman" w:cs="Times New Roman"/>
          <w:sz w:val="24"/>
          <w:szCs w:val="24"/>
        </w:rPr>
        <w:t xml:space="preserve">purchase.  </w:t>
      </w:r>
      <w:r w:rsidR="007078C7" w:rsidRPr="00F04627">
        <w:rPr>
          <w:rFonts w:ascii="Times New Roman" w:hAnsi="Times New Roman" w:cs="Times New Roman"/>
          <w:sz w:val="24"/>
          <w:szCs w:val="24"/>
        </w:rPr>
        <w:t xml:space="preserve">His </w:t>
      </w:r>
      <w:r w:rsidR="001C6032" w:rsidRPr="00F04627">
        <w:rPr>
          <w:rFonts w:ascii="Times New Roman" w:hAnsi="Times New Roman" w:cs="Times New Roman"/>
          <w:sz w:val="24"/>
          <w:szCs w:val="24"/>
        </w:rPr>
        <w:t>request was that the respondent’s</w:t>
      </w:r>
      <w:r w:rsidRPr="00F04627">
        <w:rPr>
          <w:rFonts w:ascii="Times New Roman" w:hAnsi="Times New Roman" w:cs="Times New Roman"/>
          <w:sz w:val="24"/>
          <w:szCs w:val="24"/>
        </w:rPr>
        <w:t xml:space="preserve"> interest in the </w:t>
      </w:r>
      <w:r w:rsidRPr="00F04627">
        <w:rPr>
          <w:rFonts w:ascii="Times New Roman" w:hAnsi="Times New Roman" w:cs="Times New Roman"/>
          <w:sz w:val="24"/>
          <w:szCs w:val="24"/>
        </w:rPr>
        <w:lastRenderedPageBreak/>
        <w:t>property be taken into account in apportioning the Marlborough property.  That the parties owned the Marlborough property in equal shares was not in dispute.  Taking into account that the respondent had the enjoyment of the Mount Pleasant property</w:t>
      </w:r>
      <w:r w:rsidR="001C6032" w:rsidRPr="00F04627">
        <w:rPr>
          <w:rFonts w:ascii="Times New Roman" w:hAnsi="Times New Roman" w:cs="Times New Roman"/>
          <w:sz w:val="24"/>
          <w:szCs w:val="24"/>
        </w:rPr>
        <w:t xml:space="preserve"> and would continue to do so</w:t>
      </w:r>
      <w:r w:rsidRPr="00F04627">
        <w:rPr>
          <w:rFonts w:ascii="Times New Roman" w:hAnsi="Times New Roman" w:cs="Times New Roman"/>
          <w:sz w:val="24"/>
          <w:szCs w:val="24"/>
        </w:rPr>
        <w:t xml:space="preserve">, and further that the appellant had some rights to a farm whose details had not been disclosed, the court then decided to </w:t>
      </w:r>
      <w:r w:rsidR="001C6032" w:rsidRPr="00F04627">
        <w:rPr>
          <w:rFonts w:ascii="Times New Roman" w:hAnsi="Times New Roman" w:cs="Times New Roman"/>
          <w:sz w:val="24"/>
          <w:szCs w:val="24"/>
        </w:rPr>
        <w:t>take</w:t>
      </w:r>
      <w:r w:rsidR="007078C7" w:rsidRPr="00F04627">
        <w:rPr>
          <w:rFonts w:ascii="Times New Roman" w:hAnsi="Times New Roman" w:cs="Times New Roman"/>
          <w:sz w:val="24"/>
          <w:szCs w:val="24"/>
        </w:rPr>
        <w:t>,</w:t>
      </w:r>
      <w:r w:rsidRPr="00F04627">
        <w:rPr>
          <w:rFonts w:ascii="Times New Roman" w:hAnsi="Times New Roman" w:cs="Times New Roman"/>
          <w:sz w:val="24"/>
          <w:szCs w:val="24"/>
        </w:rPr>
        <w:t xml:space="preserve"> from </w:t>
      </w:r>
      <w:r w:rsidR="001C6032" w:rsidRPr="00F04627">
        <w:rPr>
          <w:rFonts w:ascii="Times New Roman" w:hAnsi="Times New Roman" w:cs="Times New Roman"/>
          <w:sz w:val="24"/>
          <w:szCs w:val="24"/>
        </w:rPr>
        <w:t>what would have been the</w:t>
      </w:r>
      <w:r w:rsidRPr="00F04627">
        <w:rPr>
          <w:rFonts w:ascii="Times New Roman" w:hAnsi="Times New Roman" w:cs="Times New Roman"/>
          <w:sz w:val="24"/>
          <w:szCs w:val="24"/>
        </w:rPr>
        <w:t xml:space="preserve"> respondent</w:t>
      </w:r>
      <w:r w:rsidR="0094610B" w:rsidRPr="00F04627">
        <w:rPr>
          <w:rFonts w:ascii="Times New Roman" w:hAnsi="Times New Roman" w:cs="Times New Roman"/>
          <w:sz w:val="24"/>
          <w:szCs w:val="24"/>
        </w:rPr>
        <w:t>’</w:t>
      </w:r>
      <w:r w:rsidRPr="00F04627">
        <w:rPr>
          <w:rFonts w:ascii="Times New Roman" w:hAnsi="Times New Roman" w:cs="Times New Roman"/>
          <w:sz w:val="24"/>
          <w:szCs w:val="24"/>
        </w:rPr>
        <w:t>s</w:t>
      </w:r>
      <w:r w:rsidR="007078C7" w:rsidRPr="00F04627">
        <w:rPr>
          <w:rFonts w:ascii="Times New Roman" w:hAnsi="Times New Roman" w:cs="Times New Roman"/>
          <w:sz w:val="24"/>
          <w:szCs w:val="24"/>
        </w:rPr>
        <w:t xml:space="preserve"> half</w:t>
      </w:r>
      <w:r w:rsidRPr="00F04627">
        <w:rPr>
          <w:rFonts w:ascii="Times New Roman" w:hAnsi="Times New Roman" w:cs="Times New Roman"/>
          <w:sz w:val="24"/>
          <w:szCs w:val="24"/>
        </w:rPr>
        <w:t xml:space="preserve"> share, </w:t>
      </w:r>
      <w:r w:rsidR="001C6032" w:rsidRPr="00F04627">
        <w:rPr>
          <w:rFonts w:ascii="Times New Roman" w:hAnsi="Times New Roman" w:cs="Times New Roman"/>
          <w:sz w:val="24"/>
          <w:szCs w:val="24"/>
        </w:rPr>
        <w:t>fifteen per cent</w:t>
      </w:r>
      <w:r w:rsidRPr="00F04627">
        <w:rPr>
          <w:rFonts w:ascii="Times New Roman" w:hAnsi="Times New Roman" w:cs="Times New Roman"/>
          <w:sz w:val="24"/>
          <w:szCs w:val="24"/>
        </w:rPr>
        <w:t xml:space="preserve"> of the value of the Marlborough property</w:t>
      </w:r>
      <w:r w:rsidR="001C6032" w:rsidRPr="00F04627">
        <w:rPr>
          <w:rFonts w:ascii="Times New Roman" w:hAnsi="Times New Roman" w:cs="Times New Roman"/>
          <w:sz w:val="24"/>
          <w:szCs w:val="24"/>
        </w:rPr>
        <w:t>,</w:t>
      </w:r>
      <w:r w:rsidRPr="00F04627">
        <w:rPr>
          <w:rFonts w:ascii="Times New Roman" w:hAnsi="Times New Roman" w:cs="Times New Roman"/>
          <w:sz w:val="24"/>
          <w:szCs w:val="24"/>
        </w:rPr>
        <w:t xml:space="preserve"> so that, at the end of the day, the appellant would be entitled to </w:t>
      </w:r>
      <w:r w:rsidR="001C6032" w:rsidRPr="00F04627">
        <w:rPr>
          <w:rFonts w:ascii="Times New Roman" w:hAnsi="Times New Roman" w:cs="Times New Roman"/>
          <w:sz w:val="24"/>
          <w:szCs w:val="24"/>
        </w:rPr>
        <w:t>sixty five per cent</w:t>
      </w:r>
      <w:r w:rsidRPr="00F04627">
        <w:rPr>
          <w:rFonts w:ascii="Times New Roman" w:hAnsi="Times New Roman" w:cs="Times New Roman"/>
          <w:sz w:val="24"/>
          <w:szCs w:val="24"/>
        </w:rPr>
        <w:t xml:space="preserve"> of the value of that house.</w:t>
      </w:r>
    </w:p>
    <w:p w:rsidR="004C07EB" w:rsidRPr="00F04627" w:rsidRDefault="004C07EB" w:rsidP="00F04627">
      <w:pPr>
        <w:spacing w:after="0" w:line="240" w:lineRule="auto"/>
        <w:ind w:firstLine="1440"/>
        <w:jc w:val="both"/>
        <w:rPr>
          <w:rFonts w:ascii="Times New Roman" w:hAnsi="Times New Roman" w:cs="Times New Roman"/>
          <w:sz w:val="24"/>
          <w:szCs w:val="24"/>
        </w:rPr>
      </w:pPr>
    </w:p>
    <w:p w:rsidR="00E152B3" w:rsidRPr="00F04627" w:rsidRDefault="00E152B3" w:rsidP="00E152B3">
      <w:pPr>
        <w:spacing w:after="0" w:line="240" w:lineRule="auto"/>
        <w:ind w:firstLine="1440"/>
        <w:jc w:val="both"/>
        <w:rPr>
          <w:rFonts w:ascii="Times New Roman" w:hAnsi="Times New Roman" w:cs="Times New Roman"/>
          <w:sz w:val="24"/>
          <w:szCs w:val="24"/>
        </w:rPr>
      </w:pPr>
    </w:p>
    <w:p w:rsidR="004C07EB" w:rsidRPr="00F04627" w:rsidRDefault="007078C7" w:rsidP="004C0666">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T</w:t>
      </w:r>
      <w:r w:rsidR="001C6032" w:rsidRPr="00F04627">
        <w:rPr>
          <w:rFonts w:ascii="Times New Roman" w:hAnsi="Times New Roman" w:cs="Times New Roman"/>
          <w:sz w:val="24"/>
          <w:szCs w:val="24"/>
        </w:rPr>
        <w:t xml:space="preserve">he court </w:t>
      </w:r>
      <w:r w:rsidR="001C6032" w:rsidRPr="00F04627">
        <w:rPr>
          <w:rFonts w:ascii="Times New Roman" w:hAnsi="Times New Roman" w:cs="Times New Roman"/>
          <w:i/>
          <w:sz w:val="24"/>
          <w:szCs w:val="24"/>
        </w:rPr>
        <w:t>a quo</w:t>
      </w:r>
      <w:r w:rsidR="001C6032" w:rsidRPr="00F04627">
        <w:rPr>
          <w:rFonts w:ascii="Times New Roman" w:hAnsi="Times New Roman" w:cs="Times New Roman"/>
          <w:sz w:val="24"/>
          <w:szCs w:val="24"/>
        </w:rPr>
        <w:t xml:space="preserve"> took into account a number of factors </w:t>
      </w:r>
      <w:r w:rsidRPr="00F04627">
        <w:rPr>
          <w:rFonts w:ascii="Times New Roman" w:hAnsi="Times New Roman" w:cs="Times New Roman"/>
          <w:sz w:val="24"/>
          <w:szCs w:val="24"/>
        </w:rPr>
        <w:t>and attempted to strike a balance between them.  The direct</w:t>
      </w:r>
      <w:r w:rsidR="004C07EB" w:rsidRPr="00F04627">
        <w:rPr>
          <w:rFonts w:ascii="Times New Roman" w:hAnsi="Times New Roman" w:cs="Times New Roman"/>
          <w:sz w:val="24"/>
          <w:szCs w:val="24"/>
        </w:rPr>
        <w:t xml:space="preserve"> contribution of each of the parties</w:t>
      </w:r>
      <w:r w:rsidRPr="00F04627">
        <w:rPr>
          <w:rFonts w:ascii="Times New Roman" w:hAnsi="Times New Roman" w:cs="Times New Roman"/>
          <w:sz w:val="24"/>
          <w:szCs w:val="24"/>
        </w:rPr>
        <w:t xml:space="preserve"> was obviously a pertinent consideration in this equation</w:t>
      </w:r>
      <w:r w:rsidR="004C07EB" w:rsidRPr="00F04627">
        <w:rPr>
          <w:rFonts w:ascii="Times New Roman" w:hAnsi="Times New Roman" w:cs="Times New Roman"/>
          <w:sz w:val="24"/>
          <w:szCs w:val="24"/>
        </w:rPr>
        <w:t>.</w:t>
      </w:r>
    </w:p>
    <w:p w:rsidR="004C07EB" w:rsidRPr="00F04627" w:rsidRDefault="004C07EB" w:rsidP="00F04627">
      <w:pPr>
        <w:spacing w:after="0" w:line="240" w:lineRule="auto"/>
        <w:ind w:firstLine="1440"/>
        <w:jc w:val="both"/>
        <w:rPr>
          <w:rFonts w:ascii="Times New Roman" w:hAnsi="Times New Roman" w:cs="Times New Roman"/>
          <w:sz w:val="24"/>
          <w:szCs w:val="24"/>
        </w:rPr>
      </w:pPr>
    </w:p>
    <w:p w:rsidR="00E152B3" w:rsidRPr="00F04627" w:rsidRDefault="00E152B3" w:rsidP="00E152B3">
      <w:pPr>
        <w:spacing w:after="0" w:line="240" w:lineRule="auto"/>
        <w:ind w:firstLine="1440"/>
        <w:jc w:val="both"/>
        <w:rPr>
          <w:rFonts w:ascii="Times New Roman" w:hAnsi="Times New Roman" w:cs="Times New Roman"/>
          <w:sz w:val="24"/>
          <w:szCs w:val="24"/>
        </w:rPr>
      </w:pPr>
    </w:p>
    <w:p w:rsidR="000A70ED" w:rsidRPr="00F04627" w:rsidRDefault="00F04627"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The apportion</w:t>
      </w:r>
      <w:r w:rsidR="000A70ED" w:rsidRPr="00F04627">
        <w:rPr>
          <w:rFonts w:ascii="Times New Roman" w:hAnsi="Times New Roman" w:cs="Times New Roman"/>
          <w:sz w:val="24"/>
          <w:szCs w:val="24"/>
        </w:rPr>
        <w:t xml:space="preserve">ment of matrimonial property </w:t>
      </w:r>
      <w:r w:rsidRPr="00F04627">
        <w:rPr>
          <w:rFonts w:ascii="Times New Roman" w:hAnsi="Times New Roman" w:cs="Times New Roman"/>
          <w:sz w:val="24"/>
          <w:szCs w:val="24"/>
        </w:rPr>
        <w:t>u</w:t>
      </w:r>
      <w:r w:rsidR="000A70ED" w:rsidRPr="00F04627">
        <w:rPr>
          <w:rFonts w:ascii="Times New Roman" w:hAnsi="Times New Roman" w:cs="Times New Roman"/>
          <w:sz w:val="24"/>
          <w:szCs w:val="24"/>
        </w:rPr>
        <w:t>pon</w:t>
      </w:r>
      <w:r w:rsidRPr="00F04627">
        <w:rPr>
          <w:rFonts w:ascii="Times New Roman" w:hAnsi="Times New Roman" w:cs="Times New Roman"/>
          <w:sz w:val="24"/>
          <w:szCs w:val="24"/>
        </w:rPr>
        <w:t xml:space="preserve"> </w:t>
      </w:r>
      <w:r w:rsidR="000A70ED" w:rsidRPr="00F04627">
        <w:rPr>
          <w:rFonts w:ascii="Times New Roman" w:hAnsi="Times New Roman" w:cs="Times New Roman"/>
          <w:sz w:val="24"/>
          <w:szCs w:val="24"/>
        </w:rPr>
        <w:t>divorce is governed by s 7 of the Act.  The court is enjoined to consider the various</w:t>
      </w:r>
      <w:r w:rsidR="004C07EB" w:rsidRPr="00F04627">
        <w:rPr>
          <w:rFonts w:ascii="Times New Roman" w:hAnsi="Times New Roman" w:cs="Times New Roman"/>
          <w:sz w:val="24"/>
          <w:szCs w:val="24"/>
        </w:rPr>
        <w:t xml:space="preserve"> factors itemised in s 7(4) </w:t>
      </w:r>
      <w:r w:rsidRPr="00F04627">
        <w:rPr>
          <w:rFonts w:ascii="Times New Roman" w:hAnsi="Times New Roman" w:cs="Times New Roman"/>
          <w:sz w:val="24"/>
          <w:szCs w:val="24"/>
        </w:rPr>
        <w:t>of the Act</w:t>
      </w:r>
      <w:r w:rsidR="004C07EB" w:rsidRPr="00F04627">
        <w:rPr>
          <w:rFonts w:ascii="Times New Roman" w:hAnsi="Times New Roman" w:cs="Times New Roman"/>
          <w:sz w:val="24"/>
          <w:szCs w:val="24"/>
        </w:rPr>
        <w:t xml:space="preserve"> </w:t>
      </w:r>
      <w:r w:rsidRPr="00F04627">
        <w:rPr>
          <w:rFonts w:ascii="Times New Roman" w:hAnsi="Times New Roman" w:cs="Times New Roman"/>
          <w:sz w:val="24"/>
          <w:szCs w:val="24"/>
        </w:rPr>
        <w:t>and to</w:t>
      </w:r>
      <w:r w:rsidR="004C07EB" w:rsidRPr="00F04627">
        <w:rPr>
          <w:rFonts w:ascii="Times New Roman" w:hAnsi="Times New Roman" w:cs="Times New Roman"/>
          <w:sz w:val="24"/>
          <w:szCs w:val="24"/>
        </w:rPr>
        <w:t xml:space="preserve"> “endeavour, as far as is reasonable and practicable and, having regard to their conduct … to place the spouses and the children in the position they would have been in had a normal marriage relationship continued between the spouses.”  </w:t>
      </w:r>
      <w:r w:rsidR="007078C7" w:rsidRPr="00F04627">
        <w:rPr>
          <w:rFonts w:ascii="Times New Roman" w:hAnsi="Times New Roman" w:cs="Times New Roman"/>
          <w:sz w:val="24"/>
          <w:szCs w:val="24"/>
        </w:rPr>
        <w:t>This</w:t>
      </w:r>
      <w:r w:rsidR="001C6032" w:rsidRPr="00F04627">
        <w:rPr>
          <w:rFonts w:ascii="Times New Roman" w:hAnsi="Times New Roman" w:cs="Times New Roman"/>
          <w:sz w:val="24"/>
          <w:szCs w:val="24"/>
        </w:rPr>
        <w:t xml:space="preserve"> </w:t>
      </w:r>
      <w:r w:rsidR="000A70ED" w:rsidRPr="00F04627">
        <w:rPr>
          <w:rFonts w:ascii="Times New Roman" w:hAnsi="Times New Roman" w:cs="Times New Roman"/>
          <w:sz w:val="24"/>
          <w:szCs w:val="24"/>
        </w:rPr>
        <w:t xml:space="preserve">is not an easy task.  It involves the balancing of the factors therein set out regard </w:t>
      </w:r>
      <w:r w:rsidRPr="00F04627">
        <w:rPr>
          <w:rFonts w:ascii="Times New Roman" w:hAnsi="Times New Roman" w:cs="Times New Roman"/>
          <w:sz w:val="24"/>
          <w:szCs w:val="24"/>
        </w:rPr>
        <w:t>being had to their conduct and</w:t>
      </w:r>
      <w:r w:rsidR="000A70ED" w:rsidRPr="00F04627">
        <w:rPr>
          <w:rFonts w:ascii="Times New Roman" w:hAnsi="Times New Roman" w:cs="Times New Roman"/>
          <w:sz w:val="24"/>
          <w:szCs w:val="24"/>
        </w:rPr>
        <w:t xml:space="preserve"> what seems just.  In the end the court exercises its discretion based on what is just in the circumstances.  The guiding principle is in the words “as far as is reasonable and practical.”  </w:t>
      </w:r>
      <w:r w:rsidR="001C6032" w:rsidRPr="00F04627">
        <w:rPr>
          <w:rFonts w:ascii="Times New Roman" w:hAnsi="Times New Roman" w:cs="Times New Roman"/>
          <w:sz w:val="24"/>
          <w:szCs w:val="24"/>
        </w:rPr>
        <w:t xml:space="preserve">  </w:t>
      </w:r>
    </w:p>
    <w:p w:rsidR="000A70ED" w:rsidRPr="00F04627" w:rsidRDefault="000A70ED" w:rsidP="004C07EB">
      <w:pPr>
        <w:spacing w:after="0" w:line="480" w:lineRule="auto"/>
        <w:ind w:firstLine="1440"/>
        <w:jc w:val="both"/>
        <w:rPr>
          <w:rFonts w:ascii="Times New Roman" w:hAnsi="Times New Roman" w:cs="Times New Roman"/>
          <w:sz w:val="24"/>
          <w:szCs w:val="24"/>
        </w:rPr>
      </w:pPr>
    </w:p>
    <w:p w:rsidR="004C07EB" w:rsidRPr="00F04627" w:rsidRDefault="001C6032"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 xml:space="preserve">Whilst </w:t>
      </w:r>
      <w:r w:rsidR="004C07EB" w:rsidRPr="00F04627">
        <w:rPr>
          <w:rFonts w:ascii="Times New Roman" w:hAnsi="Times New Roman" w:cs="Times New Roman"/>
          <w:sz w:val="24"/>
          <w:szCs w:val="24"/>
        </w:rPr>
        <w:t>a court should endeavour to place the spouses and the children of the marriage</w:t>
      </w:r>
      <w:r w:rsidR="00F04627" w:rsidRPr="00F04627">
        <w:rPr>
          <w:rFonts w:ascii="Times New Roman" w:hAnsi="Times New Roman" w:cs="Times New Roman"/>
          <w:sz w:val="24"/>
          <w:szCs w:val="24"/>
        </w:rPr>
        <w:t xml:space="preserve"> in the position they would have been in had the marriage relationship continued</w:t>
      </w:r>
      <w:r w:rsidR="004C07EB" w:rsidRPr="00F04627">
        <w:rPr>
          <w:rFonts w:ascii="Times New Roman" w:hAnsi="Times New Roman" w:cs="Times New Roman"/>
          <w:sz w:val="24"/>
          <w:szCs w:val="24"/>
        </w:rPr>
        <w:t xml:space="preserve">, in practical terms and in the majority of cases, this is not always achievable.  As MAKARAU JP remarked in </w:t>
      </w:r>
      <w:proofErr w:type="spellStart"/>
      <w:r w:rsidR="004C07EB" w:rsidRPr="00F04627">
        <w:rPr>
          <w:rFonts w:ascii="Times New Roman" w:hAnsi="Times New Roman" w:cs="Times New Roman"/>
          <w:i/>
          <w:sz w:val="24"/>
          <w:szCs w:val="24"/>
        </w:rPr>
        <w:t>Dzova</w:t>
      </w:r>
      <w:proofErr w:type="spellEnd"/>
      <w:r w:rsidR="004C07EB" w:rsidRPr="00F04627">
        <w:rPr>
          <w:rFonts w:ascii="Times New Roman" w:hAnsi="Times New Roman" w:cs="Times New Roman"/>
          <w:i/>
          <w:sz w:val="24"/>
          <w:szCs w:val="24"/>
        </w:rPr>
        <w:t xml:space="preserve"> v </w:t>
      </w:r>
      <w:proofErr w:type="spellStart"/>
      <w:r w:rsidR="004C07EB" w:rsidRPr="00F04627">
        <w:rPr>
          <w:rFonts w:ascii="Times New Roman" w:hAnsi="Times New Roman" w:cs="Times New Roman"/>
          <w:i/>
          <w:sz w:val="24"/>
          <w:szCs w:val="24"/>
        </w:rPr>
        <w:t>Dzova</w:t>
      </w:r>
      <w:proofErr w:type="spellEnd"/>
      <w:r w:rsidR="004C07EB" w:rsidRPr="00F04627">
        <w:rPr>
          <w:rFonts w:ascii="Times New Roman" w:hAnsi="Times New Roman" w:cs="Times New Roman"/>
          <w:sz w:val="24"/>
          <w:szCs w:val="24"/>
        </w:rPr>
        <w:t xml:space="preserve"> 2008 (1) ZLR 294 (H), 298 whilst most plaintiffs and defendants </w:t>
      </w:r>
      <w:r w:rsidR="004C07EB" w:rsidRPr="00F04627">
        <w:rPr>
          <w:rFonts w:ascii="Times New Roman" w:hAnsi="Times New Roman" w:cs="Times New Roman"/>
          <w:sz w:val="24"/>
          <w:szCs w:val="24"/>
        </w:rPr>
        <w:lastRenderedPageBreak/>
        <w:t>in divor</w:t>
      </w:r>
      <w:r w:rsidRPr="00F04627">
        <w:rPr>
          <w:rFonts w:ascii="Times New Roman" w:hAnsi="Times New Roman" w:cs="Times New Roman"/>
          <w:sz w:val="24"/>
          <w:szCs w:val="24"/>
        </w:rPr>
        <w:t>ce proceedings prefer the clean-</w:t>
      </w:r>
      <w:r w:rsidR="004C07EB" w:rsidRPr="00F04627">
        <w:rPr>
          <w:rFonts w:ascii="Times New Roman" w:hAnsi="Times New Roman" w:cs="Times New Roman"/>
          <w:sz w:val="24"/>
          <w:szCs w:val="24"/>
        </w:rPr>
        <w:t xml:space="preserve">break </w:t>
      </w:r>
      <w:r w:rsidR="00F04627" w:rsidRPr="00F04627">
        <w:rPr>
          <w:rFonts w:ascii="Times New Roman" w:hAnsi="Times New Roman" w:cs="Times New Roman"/>
          <w:sz w:val="24"/>
          <w:szCs w:val="24"/>
        </w:rPr>
        <w:t>approach,</w:t>
      </w:r>
      <w:r w:rsidR="004C07EB" w:rsidRPr="00F04627">
        <w:rPr>
          <w:rFonts w:ascii="Times New Roman" w:hAnsi="Times New Roman" w:cs="Times New Roman"/>
          <w:sz w:val="24"/>
          <w:szCs w:val="24"/>
        </w:rPr>
        <w:t xml:space="preserve"> the Act </w:t>
      </w:r>
      <w:r w:rsidR="000A70ED" w:rsidRPr="00F04627">
        <w:rPr>
          <w:rFonts w:ascii="Times New Roman" w:hAnsi="Times New Roman" w:cs="Times New Roman"/>
          <w:sz w:val="24"/>
          <w:szCs w:val="24"/>
        </w:rPr>
        <w:t>introduces a duty on the court divorcing the parties to maintain</w:t>
      </w:r>
      <w:r w:rsidR="00F04627" w:rsidRPr="00F04627">
        <w:rPr>
          <w:rFonts w:ascii="Times New Roman" w:hAnsi="Times New Roman" w:cs="Times New Roman"/>
          <w:sz w:val="24"/>
          <w:szCs w:val="24"/>
        </w:rPr>
        <w:t>,</w:t>
      </w:r>
      <w:r w:rsidR="000A70ED" w:rsidRPr="00F04627">
        <w:rPr>
          <w:rFonts w:ascii="Times New Roman" w:hAnsi="Times New Roman" w:cs="Times New Roman"/>
          <w:sz w:val="24"/>
          <w:szCs w:val="24"/>
        </w:rPr>
        <w:t xml:space="preserve"> as far as is reasonable and practicable, the lifestyle that the spouses </w:t>
      </w:r>
      <w:r w:rsidR="00F04627" w:rsidRPr="00F04627">
        <w:rPr>
          <w:rFonts w:ascii="Times New Roman" w:hAnsi="Times New Roman" w:cs="Times New Roman"/>
          <w:sz w:val="24"/>
          <w:szCs w:val="24"/>
        </w:rPr>
        <w:t>enjoyed</w:t>
      </w:r>
      <w:r w:rsidR="000A70ED" w:rsidRPr="00F04627">
        <w:rPr>
          <w:rFonts w:ascii="Times New Roman" w:hAnsi="Times New Roman" w:cs="Times New Roman"/>
          <w:sz w:val="24"/>
          <w:szCs w:val="24"/>
        </w:rPr>
        <w:t xml:space="preserve"> during the subsistence of the marriage but</w:t>
      </w:r>
      <w:r w:rsidR="007078C7" w:rsidRPr="00F04627">
        <w:rPr>
          <w:rFonts w:ascii="Times New Roman" w:hAnsi="Times New Roman" w:cs="Times New Roman"/>
          <w:sz w:val="24"/>
          <w:szCs w:val="24"/>
        </w:rPr>
        <w:t xml:space="preserve"> “u</w:t>
      </w:r>
      <w:r w:rsidR="004C07EB" w:rsidRPr="00F04627">
        <w:rPr>
          <w:rFonts w:ascii="Times New Roman" w:hAnsi="Times New Roman" w:cs="Times New Roman"/>
          <w:sz w:val="24"/>
          <w:szCs w:val="24"/>
        </w:rPr>
        <w:t xml:space="preserve">pholding one obviously frustrates the other” </w:t>
      </w:r>
      <w:r w:rsidR="00344D3A" w:rsidRPr="00F04627">
        <w:rPr>
          <w:rFonts w:ascii="Times New Roman" w:hAnsi="Times New Roman" w:cs="Times New Roman"/>
          <w:sz w:val="24"/>
          <w:szCs w:val="24"/>
        </w:rPr>
        <w:t xml:space="preserve">- </w:t>
      </w:r>
      <w:r w:rsidR="004C07EB" w:rsidRPr="00F04627">
        <w:rPr>
          <w:rFonts w:ascii="Times New Roman" w:hAnsi="Times New Roman" w:cs="Times New Roman"/>
          <w:sz w:val="24"/>
          <w:szCs w:val="24"/>
        </w:rPr>
        <w:t>at 298 C-D.</w:t>
      </w:r>
    </w:p>
    <w:p w:rsidR="004C07EB" w:rsidRPr="00F04627" w:rsidRDefault="004C07EB" w:rsidP="00F04627">
      <w:pPr>
        <w:spacing w:after="0" w:line="240" w:lineRule="auto"/>
        <w:ind w:firstLine="1440"/>
        <w:jc w:val="both"/>
        <w:rPr>
          <w:rFonts w:ascii="Times New Roman" w:hAnsi="Times New Roman" w:cs="Times New Roman"/>
          <w:sz w:val="24"/>
          <w:szCs w:val="24"/>
        </w:rPr>
      </w:pPr>
    </w:p>
    <w:p w:rsidR="00E152B3" w:rsidRPr="00F04627" w:rsidRDefault="00E152B3" w:rsidP="00E152B3">
      <w:pPr>
        <w:spacing w:after="0" w:line="240" w:lineRule="auto"/>
        <w:ind w:firstLine="1440"/>
        <w:jc w:val="both"/>
        <w:rPr>
          <w:rFonts w:ascii="Times New Roman" w:hAnsi="Times New Roman" w:cs="Times New Roman"/>
          <w:sz w:val="24"/>
          <w:szCs w:val="24"/>
        </w:rPr>
      </w:pPr>
    </w:p>
    <w:p w:rsidR="004C07EB" w:rsidRPr="00F04627" w:rsidRDefault="004C07EB"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The reality is that</w:t>
      </w:r>
      <w:r w:rsidR="00F04627" w:rsidRPr="00F04627">
        <w:rPr>
          <w:rFonts w:ascii="Times New Roman" w:hAnsi="Times New Roman" w:cs="Times New Roman"/>
          <w:sz w:val="24"/>
          <w:szCs w:val="24"/>
        </w:rPr>
        <w:t>,</w:t>
      </w:r>
      <w:r w:rsidRPr="00F04627">
        <w:rPr>
          <w:rFonts w:ascii="Times New Roman" w:hAnsi="Times New Roman" w:cs="Times New Roman"/>
          <w:sz w:val="24"/>
          <w:szCs w:val="24"/>
        </w:rPr>
        <w:t xml:space="preserve"> once a divorce is granted, the position of the parties, in the majority of cases</w:t>
      </w:r>
      <w:r w:rsidR="001C6032" w:rsidRPr="00F04627">
        <w:rPr>
          <w:rFonts w:ascii="Times New Roman" w:hAnsi="Times New Roman" w:cs="Times New Roman"/>
          <w:sz w:val="24"/>
          <w:szCs w:val="24"/>
        </w:rPr>
        <w:t>,</w:t>
      </w:r>
      <w:r w:rsidRPr="00F04627">
        <w:rPr>
          <w:rFonts w:ascii="Times New Roman" w:hAnsi="Times New Roman" w:cs="Times New Roman"/>
          <w:sz w:val="24"/>
          <w:szCs w:val="24"/>
        </w:rPr>
        <w:t xml:space="preserve"> changes considerably</w:t>
      </w:r>
      <w:r w:rsidR="001C6032" w:rsidRPr="00F04627">
        <w:rPr>
          <w:rFonts w:ascii="Times New Roman" w:hAnsi="Times New Roman" w:cs="Times New Roman"/>
          <w:sz w:val="24"/>
          <w:szCs w:val="24"/>
        </w:rPr>
        <w:t xml:space="preserve"> and irretrievably.  In a case where the parties would have</w:t>
      </w:r>
      <w:r w:rsidRPr="00F04627">
        <w:rPr>
          <w:rFonts w:ascii="Times New Roman" w:hAnsi="Times New Roman" w:cs="Times New Roman"/>
          <w:sz w:val="24"/>
          <w:szCs w:val="24"/>
        </w:rPr>
        <w:t xml:space="preserve"> acquired more than one property during the subsistence of t</w:t>
      </w:r>
      <w:r w:rsidR="00344D3A" w:rsidRPr="00F04627">
        <w:rPr>
          <w:rFonts w:ascii="Times New Roman" w:hAnsi="Times New Roman" w:cs="Times New Roman"/>
          <w:sz w:val="24"/>
          <w:szCs w:val="24"/>
        </w:rPr>
        <w:t>he marriage, it</w:t>
      </w:r>
      <w:r w:rsidR="007078C7" w:rsidRPr="00F04627">
        <w:rPr>
          <w:rFonts w:ascii="Times New Roman" w:hAnsi="Times New Roman" w:cs="Times New Roman"/>
          <w:sz w:val="24"/>
          <w:szCs w:val="24"/>
        </w:rPr>
        <w:t xml:space="preserve"> may be possible</w:t>
      </w:r>
      <w:r w:rsidRPr="00F04627">
        <w:rPr>
          <w:rFonts w:ascii="Times New Roman" w:hAnsi="Times New Roman" w:cs="Times New Roman"/>
          <w:sz w:val="24"/>
          <w:szCs w:val="24"/>
        </w:rPr>
        <w:t xml:space="preserve"> for a court to achieve a more</w:t>
      </w:r>
      <w:r w:rsidR="004E6962" w:rsidRPr="00F04627">
        <w:rPr>
          <w:rFonts w:ascii="Times New Roman" w:hAnsi="Times New Roman" w:cs="Times New Roman"/>
          <w:sz w:val="24"/>
          <w:szCs w:val="24"/>
        </w:rPr>
        <w:t>-</w:t>
      </w:r>
      <w:r w:rsidRPr="00F04627">
        <w:rPr>
          <w:rFonts w:ascii="Times New Roman" w:hAnsi="Times New Roman" w:cs="Times New Roman"/>
          <w:sz w:val="24"/>
          <w:szCs w:val="24"/>
        </w:rPr>
        <w:t>or</w:t>
      </w:r>
      <w:r w:rsidR="004E6962" w:rsidRPr="00F04627">
        <w:rPr>
          <w:rFonts w:ascii="Times New Roman" w:hAnsi="Times New Roman" w:cs="Times New Roman"/>
          <w:sz w:val="24"/>
          <w:szCs w:val="24"/>
        </w:rPr>
        <w:t>-</w:t>
      </w:r>
      <w:r w:rsidRPr="00F04627">
        <w:rPr>
          <w:rFonts w:ascii="Times New Roman" w:hAnsi="Times New Roman" w:cs="Times New Roman"/>
          <w:sz w:val="24"/>
          <w:szCs w:val="24"/>
        </w:rPr>
        <w:t>le</w:t>
      </w:r>
      <w:r w:rsidR="003C3ECC" w:rsidRPr="00F04627">
        <w:rPr>
          <w:rFonts w:ascii="Times New Roman" w:hAnsi="Times New Roman" w:cs="Times New Roman"/>
          <w:sz w:val="24"/>
          <w:szCs w:val="24"/>
        </w:rPr>
        <w:t>s</w:t>
      </w:r>
      <w:r w:rsidRPr="00F04627">
        <w:rPr>
          <w:rFonts w:ascii="Times New Roman" w:hAnsi="Times New Roman" w:cs="Times New Roman"/>
          <w:sz w:val="24"/>
          <w:szCs w:val="24"/>
        </w:rPr>
        <w:t xml:space="preserve">s similar style of living for both spouses after divorce.  In </w:t>
      </w:r>
      <w:r w:rsidR="00344D3A" w:rsidRPr="00F04627">
        <w:rPr>
          <w:rFonts w:ascii="Times New Roman" w:hAnsi="Times New Roman" w:cs="Times New Roman"/>
          <w:sz w:val="24"/>
          <w:szCs w:val="24"/>
        </w:rPr>
        <w:t>many</w:t>
      </w:r>
      <w:r w:rsidR="003C3ECC" w:rsidRPr="00F04627">
        <w:rPr>
          <w:rFonts w:ascii="Times New Roman" w:hAnsi="Times New Roman" w:cs="Times New Roman"/>
          <w:sz w:val="24"/>
          <w:szCs w:val="24"/>
        </w:rPr>
        <w:t xml:space="preserve"> cases howe</w:t>
      </w:r>
      <w:r w:rsidR="00344D3A" w:rsidRPr="00F04627">
        <w:rPr>
          <w:rFonts w:ascii="Times New Roman" w:hAnsi="Times New Roman" w:cs="Times New Roman"/>
          <w:sz w:val="24"/>
          <w:szCs w:val="24"/>
        </w:rPr>
        <w:t>ver</w:t>
      </w:r>
      <w:r w:rsidRPr="00F04627">
        <w:rPr>
          <w:rFonts w:ascii="Times New Roman" w:hAnsi="Times New Roman" w:cs="Times New Roman"/>
          <w:sz w:val="24"/>
          <w:szCs w:val="24"/>
        </w:rPr>
        <w:t xml:space="preserve"> this is not </w:t>
      </w:r>
      <w:r w:rsidR="00344D3A" w:rsidRPr="00F04627">
        <w:rPr>
          <w:rFonts w:ascii="Times New Roman" w:hAnsi="Times New Roman" w:cs="Times New Roman"/>
          <w:sz w:val="24"/>
          <w:szCs w:val="24"/>
        </w:rPr>
        <w:t>achievable</w:t>
      </w:r>
      <w:r w:rsidRPr="00F04627">
        <w:rPr>
          <w:rFonts w:ascii="Times New Roman" w:hAnsi="Times New Roman" w:cs="Times New Roman"/>
          <w:sz w:val="24"/>
          <w:szCs w:val="24"/>
        </w:rPr>
        <w:t xml:space="preserve">.  </w:t>
      </w:r>
      <w:r w:rsidR="004E6962" w:rsidRPr="00F04627">
        <w:rPr>
          <w:rFonts w:ascii="Times New Roman" w:hAnsi="Times New Roman" w:cs="Times New Roman"/>
          <w:sz w:val="24"/>
          <w:szCs w:val="24"/>
        </w:rPr>
        <w:t>Usually there is one family</w:t>
      </w:r>
      <w:r w:rsidR="003C3ECC" w:rsidRPr="00F04627">
        <w:rPr>
          <w:rFonts w:ascii="Times New Roman" w:hAnsi="Times New Roman" w:cs="Times New Roman"/>
          <w:sz w:val="24"/>
          <w:szCs w:val="24"/>
        </w:rPr>
        <w:t xml:space="preserve"> </w:t>
      </w:r>
      <w:r w:rsidR="004E6962" w:rsidRPr="00F04627">
        <w:rPr>
          <w:rFonts w:ascii="Times New Roman" w:hAnsi="Times New Roman" w:cs="Times New Roman"/>
          <w:sz w:val="24"/>
          <w:szCs w:val="24"/>
        </w:rPr>
        <w:t xml:space="preserve">house, </w:t>
      </w:r>
      <w:r w:rsidR="007078C7" w:rsidRPr="00F04627">
        <w:rPr>
          <w:rFonts w:ascii="Times New Roman" w:hAnsi="Times New Roman" w:cs="Times New Roman"/>
          <w:sz w:val="24"/>
          <w:szCs w:val="24"/>
        </w:rPr>
        <w:t xml:space="preserve">or none at all, </w:t>
      </w:r>
      <w:r w:rsidR="004E6962" w:rsidRPr="00F04627">
        <w:rPr>
          <w:rFonts w:ascii="Times New Roman" w:hAnsi="Times New Roman" w:cs="Times New Roman"/>
          <w:sz w:val="24"/>
          <w:szCs w:val="24"/>
        </w:rPr>
        <w:t>one stov</w:t>
      </w:r>
      <w:r w:rsidR="003C3ECC" w:rsidRPr="00F04627">
        <w:rPr>
          <w:rFonts w:ascii="Times New Roman" w:hAnsi="Times New Roman" w:cs="Times New Roman"/>
          <w:sz w:val="24"/>
          <w:szCs w:val="24"/>
        </w:rPr>
        <w:t>e</w:t>
      </w:r>
      <w:r w:rsidR="004E6962" w:rsidRPr="00F04627">
        <w:rPr>
          <w:rFonts w:ascii="Times New Roman" w:hAnsi="Times New Roman" w:cs="Times New Roman"/>
          <w:sz w:val="24"/>
          <w:szCs w:val="24"/>
        </w:rPr>
        <w:t>,</w:t>
      </w:r>
      <w:r w:rsidR="003C3ECC" w:rsidRPr="00F04627">
        <w:rPr>
          <w:rFonts w:ascii="Times New Roman" w:hAnsi="Times New Roman" w:cs="Times New Roman"/>
          <w:sz w:val="24"/>
          <w:szCs w:val="24"/>
        </w:rPr>
        <w:t xml:space="preserve"> fridge or television set</w:t>
      </w:r>
      <w:r w:rsidR="007078C7" w:rsidRPr="00F04627">
        <w:rPr>
          <w:rFonts w:ascii="Times New Roman" w:hAnsi="Times New Roman" w:cs="Times New Roman"/>
          <w:sz w:val="24"/>
          <w:szCs w:val="24"/>
        </w:rPr>
        <w:t xml:space="preserve">, </w:t>
      </w:r>
      <w:proofErr w:type="spellStart"/>
      <w:r w:rsidR="007078C7" w:rsidRPr="00F04627">
        <w:rPr>
          <w:rFonts w:ascii="Times New Roman" w:hAnsi="Times New Roman" w:cs="Times New Roman"/>
          <w:sz w:val="24"/>
          <w:szCs w:val="24"/>
        </w:rPr>
        <w:t>etc</w:t>
      </w:r>
      <w:proofErr w:type="spellEnd"/>
      <w:r w:rsidR="00344D3A" w:rsidRPr="00F04627">
        <w:rPr>
          <w:rFonts w:ascii="Times New Roman" w:hAnsi="Times New Roman" w:cs="Times New Roman"/>
          <w:sz w:val="24"/>
          <w:szCs w:val="24"/>
        </w:rPr>
        <w:t>,</w:t>
      </w:r>
      <w:r w:rsidR="003C3ECC" w:rsidRPr="00F04627">
        <w:rPr>
          <w:rFonts w:ascii="Times New Roman" w:hAnsi="Times New Roman" w:cs="Times New Roman"/>
          <w:sz w:val="24"/>
          <w:szCs w:val="24"/>
        </w:rPr>
        <w:t xml:space="preserve"> to be divided between the two.  In such a situation it is impossible to put the parties </w:t>
      </w:r>
      <w:r w:rsidR="004E6962" w:rsidRPr="00F04627">
        <w:rPr>
          <w:rFonts w:ascii="Times New Roman" w:hAnsi="Times New Roman" w:cs="Times New Roman"/>
          <w:sz w:val="24"/>
          <w:szCs w:val="24"/>
        </w:rPr>
        <w:t>“</w:t>
      </w:r>
      <w:r w:rsidR="003C3ECC" w:rsidRPr="00F04627">
        <w:rPr>
          <w:rFonts w:ascii="Times New Roman" w:hAnsi="Times New Roman" w:cs="Times New Roman"/>
          <w:sz w:val="24"/>
          <w:szCs w:val="24"/>
        </w:rPr>
        <w:t>in the position they would have been had the marriage</w:t>
      </w:r>
      <w:r w:rsidR="004E6962" w:rsidRPr="00F04627">
        <w:rPr>
          <w:rFonts w:ascii="Times New Roman" w:hAnsi="Times New Roman" w:cs="Times New Roman"/>
          <w:sz w:val="24"/>
          <w:szCs w:val="24"/>
        </w:rPr>
        <w:t>”</w:t>
      </w:r>
      <w:r w:rsidR="003C3ECC" w:rsidRPr="00F04627">
        <w:rPr>
          <w:rFonts w:ascii="Times New Roman" w:hAnsi="Times New Roman" w:cs="Times New Roman"/>
          <w:sz w:val="24"/>
          <w:szCs w:val="24"/>
        </w:rPr>
        <w:t xml:space="preserve"> continued.  </w:t>
      </w:r>
      <w:r w:rsidR="007078C7" w:rsidRPr="00F04627">
        <w:rPr>
          <w:rFonts w:ascii="Times New Roman" w:hAnsi="Times New Roman" w:cs="Times New Roman"/>
          <w:sz w:val="24"/>
          <w:szCs w:val="24"/>
        </w:rPr>
        <w:t xml:space="preserve">What </w:t>
      </w:r>
      <w:r w:rsidR="00F04627" w:rsidRPr="00F04627">
        <w:rPr>
          <w:rFonts w:ascii="Times New Roman" w:hAnsi="Times New Roman" w:cs="Times New Roman"/>
          <w:sz w:val="24"/>
          <w:szCs w:val="24"/>
        </w:rPr>
        <w:t xml:space="preserve">the law requires and </w:t>
      </w:r>
      <w:r w:rsidR="007078C7" w:rsidRPr="00F04627">
        <w:rPr>
          <w:rFonts w:ascii="Times New Roman" w:hAnsi="Times New Roman" w:cs="Times New Roman"/>
          <w:sz w:val="24"/>
          <w:szCs w:val="24"/>
        </w:rPr>
        <w:t>the court endeavours to do</w:t>
      </w:r>
      <w:r w:rsidR="003C3ECC" w:rsidRPr="00F04627">
        <w:rPr>
          <w:rFonts w:ascii="Times New Roman" w:hAnsi="Times New Roman" w:cs="Times New Roman"/>
          <w:sz w:val="24"/>
          <w:szCs w:val="24"/>
        </w:rPr>
        <w:t xml:space="preserve"> in such a situation is try to do justice, taking into account the personal and family circumstances of the spouses</w:t>
      </w:r>
      <w:r w:rsidR="004E6962" w:rsidRPr="00F04627">
        <w:rPr>
          <w:rFonts w:ascii="Times New Roman" w:hAnsi="Times New Roman" w:cs="Times New Roman"/>
          <w:sz w:val="24"/>
          <w:szCs w:val="24"/>
        </w:rPr>
        <w:t xml:space="preserve"> and the resources available at the time of divorce</w:t>
      </w:r>
      <w:r w:rsidR="003C3ECC" w:rsidRPr="00F04627">
        <w:rPr>
          <w:rFonts w:ascii="Times New Roman" w:hAnsi="Times New Roman" w:cs="Times New Roman"/>
          <w:sz w:val="24"/>
          <w:szCs w:val="24"/>
        </w:rPr>
        <w:t xml:space="preserve">.  It is for this reason, as noted in </w:t>
      </w:r>
      <w:proofErr w:type="spellStart"/>
      <w:r w:rsidR="003C3ECC" w:rsidRPr="00F04627">
        <w:rPr>
          <w:rFonts w:ascii="Times New Roman" w:hAnsi="Times New Roman" w:cs="Times New Roman"/>
          <w:i/>
          <w:sz w:val="24"/>
          <w:szCs w:val="24"/>
        </w:rPr>
        <w:t>Dzova</w:t>
      </w:r>
      <w:r w:rsidR="003C3ECC" w:rsidRPr="00F04627">
        <w:rPr>
          <w:rFonts w:ascii="Times New Roman" w:hAnsi="Times New Roman" w:cs="Times New Roman"/>
          <w:sz w:val="24"/>
          <w:szCs w:val="24"/>
        </w:rPr>
        <w:t>’s</w:t>
      </w:r>
      <w:proofErr w:type="spellEnd"/>
      <w:r w:rsidR="003C3ECC" w:rsidRPr="00F04627">
        <w:rPr>
          <w:rFonts w:ascii="Times New Roman" w:hAnsi="Times New Roman" w:cs="Times New Roman"/>
          <w:sz w:val="24"/>
          <w:szCs w:val="24"/>
        </w:rPr>
        <w:t xml:space="preserve"> case, that in some cases, an order is made for the house to be sold once the children have become self-sufficient in order not to disrupt their growing up.  The intention is to ensure that</w:t>
      </w:r>
      <w:r w:rsidR="00344D3A" w:rsidRPr="00F04627">
        <w:rPr>
          <w:rFonts w:ascii="Times New Roman" w:hAnsi="Times New Roman" w:cs="Times New Roman"/>
          <w:sz w:val="24"/>
          <w:szCs w:val="24"/>
        </w:rPr>
        <w:t>,</w:t>
      </w:r>
      <w:r w:rsidR="003C3ECC" w:rsidRPr="00F04627">
        <w:rPr>
          <w:rFonts w:ascii="Times New Roman" w:hAnsi="Times New Roman" w:cs="Times New Roman"/>
          <w:sz w:val="24"/>
          <w:szCs w:val="24"/>
        </w:rPr>
        <w:t xml:space="preserve"> given the overall circumstances, the outcome is just and equitable to the extent that it attempts to pl</w:t>
      </w:r>
      <w:r w:rsidR="004E6962" w:rsidRPr="00F04627">
        <w:rPr>
          <w:rFonts w:ascii="Times New Roman" w:hAnsi="Times New Roman" w:cs="Times New Roman"/>
          <w:sz w:val="24"/>
          <w:szCs w:val="24"/>
        </w:rPr>
        <w:t>ac</w:t>
      </w:r>
      <w:r w:rsidR="003C3ECC" w:rsidRPr="00F04627">
        <w:rPr>
          <w:rFonts w:ascii="Times New Roman" w:hAnsi="Times New Roman" w:cs="Times New Roman"/>
          <w:sz w:val="24"/>
          <w:szCs w:val="24"/>
        </w:rPr>
        <w:t xml:space="preserve">e the parties in as close a position as they </w:t>
      </w:r>
      <w:r w:rsidR="000A70ED" w:rsidRPr="00F04627">
        <w:rPr>
          <w:rFonts w:ascii="Times New Roman" w:hAnsi="Times New Roman" w:cs="Times New Roman"/>
          <w:sz w:val="24"/>
          <w:szCs w:val="24"/>
        </w:rPr>
        <w:t xml:space="preserve">would have been had a normal marriage relationship continued between the parties.  Generally </w:t>
      </w:r>
      <w:r w:rsidR="003C3ECC" w:rsidRPr="00F04627">
        <w:rPr>
          <w:rFonts w:ascii="Times New Roman" w:hAnsi="Times New Roman" w:cs="Times New Roman"/>
          <w:sz w:val="24"/>
          <w:szCs w:val="24"/>
        </w:rPr>
        <w:t xml:space="preserve">speaking </w:t>
      </w:r>
      <w:r w:rsidR="004E6962" w:rsidRPr="00F04627">
        <w:rPr>
          <w:rFonts w:ascii="Times New Roman" w:hAnsi="Times New Roman" w:cs="Times New Roman"/>
          <w:sz w:val="24"/>
          <w:szCs w:val="24"/>
        </w:rPr>
        <w:t xml:space="preserve">however </w:t>
      </w:r>
      <w:r w:rsidR="003C3ECC" w:rsidRPr="00F04627">
        <w:rPr>
          <w:rFonts w:ascii="Times New Roman" w:hAnsi="Times New Roman" w:cs="Times New Roman"/>
          <w:sz w:val="24"/>
          <w:szCs w:val="24"/>
        </w:rPr>
        <w:t xml:space="preserve">restoring the </w:t>
      </w:r>
      <w:r w:rsidR="003C3ECC" w:rsidRPr="00F04627">
        <w:rPr>
          <w:rFonts w:ascii="Times New Roman" w:hAnsi="Times New Roman" w:cs="Times New Roman"/>
          <w:i/>
          <w:sz w:val="24"/>
          <w:szCs w:val="24"/>
        </w:rPr>
        <w:t>status</w:t>
      </w:r>
      <w:r w:rsidR="003C3ECC" w:rsidRPr="00F04627">
        <w:rPr>
          <w:rFonts w:ascii="Times New Roman" w:hAnsi="Times New Roman" w:cs="Times New Roman"/>
          <w:sz w:val="24"/>
          <w:szCs w:val="24"/>
        </w:rPr>
        <w:t xml:space="preserve"> </w:t>
      </w:r>
      <w:r w:rsidR="003C3ECC" w:rsidRPr="00F04627">
        <w:rPr>
          <w:rFonts w:ascii="Times New Roman" w:hAnsi="Times New Roman" w:cs="Times New Roman"/>
          <w:i/>
          <w:sz w:val="24"/>
          <w:szCs w:val="24"/>
        </w:rPr>
        <w:t>quo ante</w:t>
      </w:r>
      <w:r w:rsidR="003C3ECC" w:rsidRPr="00F04627">
        <w:rPr>
          <w:rFonts w:ascii="Times New Roman" w:hAnsi="Times New Roman" w:cs="Times New Roman"/>
          <w:sz w:val="24"/>
          <w:szCs w:val="24"/>
        </w:rPr>
        <w:t xml:space="preserve"> may not, in the majority of cases</w:t>
      </w:r>
      <w:r w:rsidR="004E6962" w:rsidRPr="00F04627">
        <w:rPr>
          <w:rFonts w:ascii="Times New Roman" w:hAnsi="Times New Roman" w:cs="Times New Roman"/>
          <w:sz w:val="24"/>
          <w:szCs w:val="24"/>
        </w:rPr>
        <w:t>,</w:t>
      </w:r>
      <w:r w:rsidR="003C3ECC" w:rsidRPr="00F04627">
        <w:rPr>
          <w:rFonts w:ascii="Times New Roman" w:hAnsi="Times New Roman" w:cs="Times New Roman"/>
          <w:sz w:val="24"/>
          <w:szCs w:val="24"/>
        </w:rPr>
        <w:t xml:space="preserve"> be feasible.</w:t>
      </w:r>
    </w:p>
    <w:p w:rsidR="004E6962" w:rsidRPr="00F04627" w:rsidRDefault="004E6962" w:rsidP="00F04627">
      <w:pPr>
        <w:spacing w:after="0" w:line="240" w:lineRule="auto"/>
        <w:ind w:firstLine="1440"/>
        <w:jc w:val="both"/>
        <w:rPr>
          <w:rFonts w:ascii="Times New Roman" w:hAnsi="Times New Roman" w:cs="Times New Roman"/>
          <w:sz w:val="24"/>
          <w:szCs w:val="24"/>
        </w:rPr>
      </w:pPr>
    </w:p>
    <w:p w:rsidR="004E6962" w:rsidRPr="00F04627" w:rsidRDefault="004E6962" w:rsidP="004E6962">
      <w:pPr>
        <w:spacing w:after="0" w:line="240" w:lineRule="auto"/>
        <w:ind w:firstLine="1440"/>
        <w:jc w:val="both"/>
        <w:rPr>
          <w:rFonts w:ascii="Times New Roman" w:hAnsi="Times New Roman" w:cs="Times New Roman"/>
          <w:sz w:val="24"/>
          <w:szCs w:val="24"/>
        </w:rPr>
      </w:pPr>
    </w:p>
    <w:p w:rsidR="003C3ECC" w:rsidRPr="00F04627" w:rsidRDefault="003C3ECC"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In the circumstances of the case that forms the subject of the present appeal, and in particular</w:t>
      </w:r>
      <w:r w:rsidR="004E6962" w:rsidRPr="00F04627">
        <w:rPr>
          <w:rFonts w:ascii="Times New Roman" w:hAnsi="Times New Roman" w:cs="Times New Roman"/>
          <w:sz w:val="24"/>
          <w:szCs w:val="24"/>
        </w:rPr>
        <w:t>, it</w:t>
      </w:r>
      <w:r w:rsidRPr="00F04627">
        <w:rPr>
          <w:rFonts w:ascii="Times New Roman" w:hAnsi="Times New Roman" w:cs="Times New Roman"/>
          <w:sz w:val="24"/>
          <w:szCs w:val="24"/>
        </w:rPr>
        <w:t xml:space="preserve"> having </w:t>
      </w:r>
      <w:r w:rsidR="004E6962" w:rsidRPr="00F04627">
        <w:rPr>
          <w:rFonts w:ascii="Times New Roman" w:hAnsi="Times New Roman" w:cs="Times New Roman"/>
          <w:sz w:val="24"/>
          <w:szCs w:val="24"/>
        </w:rPr>
        <w:t xml:space="preserve">been common cause </w:t>
      </w:r>
      <w:r w:rsidRPr="00F04627">
        <w:rPr>
          <w:rFonts w:ascii="Times New Roman" w:hAnsi="Times New Roman" w:cs="Times New Roman"/>
          <w:sz w:val="24"/>
          <w:szCs w:val="24"/>
        </w:rPr>
        <w:t xml:space="preserve">that the Mount Pleasant property was acquired by the respondent without any input at all from him, the appellant cannot be heard </w:t>
      </w:r>
      <w:r w:rsidR="004E6962" w:rsidRPr="00F04627">
        <w:rPr>
          <w:rFonts w:ascii="Times New Roman" w:hAnsi="Times New Roman" w:cs="Times New Roman"/>
          <w:sz w:val="24"/>
          <w:szCs w:val="24"/>
        </w:rPr>
        <w:t xml:space="preserve">to </w:t>
      </w:r>
      <w:r w:rsidR="004E6962" w:rsidRPr="00F04627">
        <w:rPr>
          <w:rFonts w:ascii="Times New Roman" w:hAnsi="Times New Roman" w:cs="Times New Roman"/>
          <w:sz w:val="24"/>
          <w:szCs w:val="24"/>
        </w:rPr>
        <w:lastRenderedPageBreak/>
        <w:t>complain that the respondent</w:t>
      </w:r>
      <w:r w:rsidRPr="00F04627">
        <w:rPr>
          <w:rFonts w:ascii="Times New Roman" w:hAnsi="Times New Roman" w:cs="Times New Roman"/>
          <w:sz w:val="24"/>
          <w:szCs w:val="24"/>
        </w:rPr>
        <w:t>’</w:t>
      </w:r>
      <w:r w:rsidR="004E6962" w:rsidRPr="00F04627">
        <w:rPr>
          <w:rFonts w:ascii="Times New Roman" w:hAnsi="Times New Roman" w:cs="Times New Roman"/>
          <w:sz w:val="24"/>
          <w:szCs w:val="24"/>
        </w:rPr>
        <w:t>s entire</w:t>
      </w:r>
      <w:r w:rsidRPr="00F04627">
        <w:rPr>
          <w:rFonts w:ascii="Times New Roman" w:hAnsi="Times New Roman" w:cs="Times New Roman"/>
          <w:sz w:val="24"/>
          <w:szCs w:val="24"/>
        </w:rPr>
        <w:t xml:space="preserve"> fifty per</w:t>
      </w:r>
      <w:r w:rsidR="007078C7" w:rsidRPr="00F04627">
        <w:rPr>
          <w:rFonts w:ascii="Times New Roman" w:hAnsi="Times New Roman" w:cs="Times New Roman"/>
          <w:sz w:val="24"/>
          <w:szCs w:val="24"/>
        </w:rPr>
        <w:t xml:space="preserve"> </w:t>
      </w:r>
      <w:r w:rsidRPr="00F04627">
        <w:rPr>
          <w:rFonts w:ascii="Times New Roman" w:hAnsi="Times New Roman" w:cs="Times New Roman"/>
          <w:sz w:val="24"/>
          <w:szCs w:val="24"/>
        </w:rPr>
        <w:t xml:space="preserve">cent share in the Marlborough house should </w:t>
      </w:r>
      <w:bookmarkStart w:id="0" w:name="_GoBack"/>
      <w:bookmarkEnd w:id="0"/>
      <w:r w:rsidRPr="00F04627">
        <w:rPr>
          <w:rFonts w:ascii="Times New Roman" w:hAnsi="Times New Roman" w:cs="Times New Roman"/>
          <w:sz w:val="24"/>
          <w:szCs w:val="24"/>
        </w:rPr>
        <w:t xml:space="preserve">have been awarded to him so that at the end of the day he would have had total ownership of the property.  The court </w:t>
      </w:r>
      <w:r w:rsidRPr="00F04627">
        <w:rPr>
          <w:rFonts w:ascii="Times New Roman" w:hAnsi="Times New Roman" w:cs="Times New Roman"/>
          <w:i/>
          <w:sz w:val="24"/>
          <w:szCs w:val="24"/>
        </w:rPr>
        <w:t>a quo</w:t>
      </w:r>
      <w:r w:rsidRPr="00F04627">
        <w:rPr>
          <w:rFonts w:ascii="Times New Roman" w:hAnsi="Times New Roman" w:cs="Times New Roman"/>
          <w:sz w:val="24"/>
          <w:szCs w:val="24"/>
        </w:rPr>
        <w:t xml:space="preserve"> took into account a number of factors and the result it reached cannot, by any stretch of imagination, be said to be irrational.</w:t>
      </w:r>
    </w:p>
    <w:p w:rsidR="003C3ECC" w:rsidRPr="00F04627" w:rsidRDefault="003C3ECC" w:rsidP="00F04627">
      <w:pPr>
        <w:spacing w:after="0" w:line="240" w:lineRule="auto"/>
        <w:ind w:firstLine="1440"/>
        <w:jc w:val="both"/>
        <w:rPr>
          <w:rFonts w:ascii="Times New Roman" w:hAnsi="Times New Roman" w:cs="Times New Roman"/>
          <w:sz w:val="24"/>
          <w:szCs w:val="24"/>
        </w:rPr>
      </w:pPr>
    </w:p>
    <w:p w:rsidR="00E152B3" w:rsidRPr="00F04627" w:rsidRDefault="00E152B3" w:rsidP="00E152B3">
      <w:pPr>
        <w:spacing w:after="0" w:line="240" w:lineRule="auto"/>
        <w:ind w:firstLine="1440"/>
        <w:jc w:val="both"/>
        <w:rPr>
          <w:rFonts w:ascii="Times New Roman" w:hAnsi="Times New Roman" w:cs="Times New Roman"/>
          <w:sz w:val="24"/>
          <w:szCs w:val="24"/>
        </w:rPr>
      </w:pPr>
    </w:p>
    <w:p w:rsidR="003C3ECC" w:rsidRPr="00F04627" w:rsidRDefault="003C3ECC"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In the result, this Court was satisfied that there was no basis in law upon which the apportionment of the immovable property could be impugned.</w:t>
      </w:r>
    </w:p>
    <w:p w:rsidR="00F04627" w:rsidRPr="00F04627" w:rsidRDefault="00F04627" w:rsidP="004C07EB">
      <w:pPr>
        <w:spacing w:after="0" w:line="480" w:lineRule="auto"/>
        <w:ind w:firstLine="1440"/>
        <w:jc w:val="both"/>
        <w:rPr>
          <w:rFonts w:ascii="Times New Roman" w:hAnsi="Times New Roman" w:cs="Times New Roman"/>
          <w:sz w:val="24"/>
          <w:szCs w:val="24"/>
        </w:rPr>
      </w:pPr>
    </w:p>
    <w:p w:rsidR="003C3ECC" w:rsidRPr="00F04627" w:rsidRDefault="007078C7" w:rsidP="004C07EB">
      <w:pPr>
        <w:spacing w:after="0" w:line="480" w:lineRule="auto"/>
        <w:ind w:firstLine="1440"/>
        <w:jc w:val="both"/>
        <w:rPr>
          <w:rFonts w:ascii="Times New Roman" w:hAnsi="Times New Roman" w:cs="Times New Roman"/>
          <w:sz w:val="24"/>
          <w:szCs w:val="24"/>
        </w:rPr>
      </w:pPr>
      <w:r w:rsidRPr="00F04627">
        <w:rPr>
          <w:rFonts w:ascii="Times New Roman" w:hAnsi="Times New Roman" w:cs="Times New Roman"/>
          <w:sz w:val="24"/>
          <w:szCs w:val="24"/>
        </w:rPr>
        <w:t>It was for these reasons that</w:t>
      </w:r>
      <w:r w:rsidR="003C3ECC" w:rsidRPr="00F04627">
        <w:rPr>
          <w:rFonts w:ascii="Times New Roman" w:hAnsi="Times New Roman" w:cs="Times New Roman"/>
          <w:sz w:val="24"/>
          <w:szCs w:val="24"/>
        </w:rPr>
        <w:t xml:space="preserve"> the appeal was dismissed with costs.</w:t>
      </w:r>
    </w:p>
    <w:p w:rsidR="00200B66" w:rsidRPr="00F04627" w:rsidRDefault="00200B66" w:rsidP="00200B66">
      <w:pPr>
        <w:spacing w:after="0" w:line="480" w:lineRule="auto"/>
        <w:ind w:left="720" w:firstLine="720"/>
        <w:jc w:val="both"/>
        <w:rPr>
          <w:rFonts w:ascii="Times New Roman" w:hAnsi="Times New Roman" w:cs="Times New Roman"/>
          <w:sz w:val="24"/>
          <w:szCs w:val="24"/>
        </w:rPr>
      </w:pPr>
    </w:p>
    <w:p w:rsidR="0064393C" w:rsidRPr="00F04627" w:rsidRDefault="00200B66" w:rsidP="00200B66">
      <w:pPr>
        <w:spacing w:after="0" w:line="480" w:lineRule="auto"/>
        <w:ind w:left="720" w:firstLine="720"/>
        <w:jc w:val="both"/>
        <w:rPr>
          <w:rFonts w:ascii="Times New Roman" w:hAnsi="Times New Roman" w:cs="Times New Roman"/>
          <w:sz w:val="24"/>
          <w:szCs w:val="24"/>
        </w:rPr>
      </w:pPr>
      <w:r w:rsidRPr="00F04627">
        <w:rPr>
          <w:rFonts w:ascii="Times New Roman" w:hAnsi="Times New Roman" w:cs="Times New Roman"/>
          <w:sz w:val="24"/>
          <w:szCs w:val="24"/>
        </w:rPr>
        <w:t xml:space="preserve"> </w:t>
      </w:r>
      <w:r w:rsidR="0064393C" w:rsidRPr="00F04627">
        <w:rPr>
          <w:rFonts w:ascii="Times New Roman" w:hAnsi="Times New Roman" w:cs="Times New Roman"/>
          <w:sz w:val="24"/>
          <w:szCs w:val="24"/>
        </w:rPr>
        <w:tab/>
      </w:r>
      <w:r w:rsidR="0064393C" w:rsidRPr="00F04627">
        <w:rPr>
          <w:rFonts w:ascii="Times New Roman" w:hAnsi="Times New Roman" w:cs="Times New Roman"/>
          <w:b/>
          <w:sz w:val="24"/>
          <w:szCs w:val="24"/>
        </w:rPr>
        <w:tab/>
      </w:r>
    </w:p>
    <w:p w:rsidR="0064393C" w:rsidRPr="00F04627" w:rsidRDefault="0064393C" w:rsidP="0064393C">
      <w:pPr>
        <w:spacing w:after="0" w:line="480" w:lineRule="auto"/>
        <w:jc w:val="both"/>
        <w:rPr>
          <w:rFonts w:ascii="Times New Roman" w:hAnsi="Times New Roman" w:cs="Times New Roman"/>
          <w:b/>
          <w:sz w:val="24"/>
          <w:szCs w:val="24"/>
        </w:rPr>
      </w:pPr>
      <w:r w:rsidRPr="00F04627">
        <w:rPr>
          <w:rFonts w:ascii="Times New Roman" w:hAnsi="Times New Roman" w:cs="Times New Roman"/>
          <w:b/>
          <w:sz w:val="24"/>
          <w:szCs w:val="24"/>
        </w:rPr>
        <w:tab/>
      </w:r>
      <w:r w:rsidRPr="00F04627">
        <w:rPr>
          <w:rFonts w:ascii="Times New Roman" w:hAnsi="Times New Roman" w:cs="Times New Roman"/>
          <w:b/>
          <w:sz w:val="24"/>
          <w:szCs w:val="24"/>
        </w:rPr>
        <w:tab/>
        <w:t>ZIYAMBI JA:</w:t>
      </w:r>
      <w:r w:rsidRPr="00F04627">
        <w:rPr>
          <w:rFonts w:ascii="Times New Roman" w:hAnsi="Times New Roman" w:cs="Times New Roman"/>
          <w:b/>
          <w:sz w:val="24"/>
          <w:szCs w:val="24"/>
        </w:rPr>
        <w:tab/>
      </w:r>
      <w:r w:rsidRPr="00F04627">
        <w:rPr>
          <w:rFonts w:ascii="Times New Roman" w:hAnsi="Times New Roman" w:cs="Times New Roman"/>
          <w:sz w:val="24"/>
          <w:szCs w:val="24"/>
        </w:rPr>
        <w:t>I agree</w:t>
      </w:r>
    </w:p>
    <w:p w:rsidR="0064393C" w:rsidRPr="00F04627" w:rsidRDefault="0064393C" w:rsidP="0064393C">
      <w:pPr>
        <w:spacing w:after="0" w:line="480" w:lineRule="auto"/>
        <w:jc w:val="both"/>
        <w:rPr>
          <w:rFonts w:ascii="Times New Roman" w:hAnsi="Times New Roman" w:cs="Times New Roman"/>
          <w:b/>
          <w:sz w:val="24"/>
          <w:szCs w:val="24"/>
        </w:rPr>
      </w:pPr>
    </w:p>
    <w:p w:rsidR="0094610B" w:rsidRPr="00F04627" w:rsidRDefault="0094610B" w:rsidP="0064393C">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b/>
          <w:sz w:val="24"/>
          <w:szCs w:val="24"/>
        </w:rPr>
      </w:pPr>
    </w:p>
    <w:p w:rsidR="0064393C" w:rsidRPr="00F04627" w:rsidRDefault="0064393C" w:rsidP="0064393C">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F04627">
        <w:rPr>
          <w:rFonts w:ascii="Times New Roman" w:hAnsi="Times New Roman" w:cs="Times New Roman"/>
          <w:b/>
          <w:sz w:val="24"/>
          <w:szCs w:val="24"/>
        </w:rPr>
        <w:tab/>
      </w:r>
      <w:r w:rsidRPr="00F04627">
        <w:rPr>
          <w:rFonts w:ascii="Times New Roman" w:hAnsi="Times New Roman" w:cs="Times New Roman"/>
          <w:b/>
          <w:sz w:val="24"/>
          <w:szCs w:val="24"/>
        </w:rPr>
        <w:tab/>
      </w:r>
      <w:r w:rsidR="003C3ECC" w:rsidRPr="00F04627">
        <w:rPr>
          <w:rFonts w:ascii="Times New Roman" w:hAnsi="Times New Roman" w:cs="Times New Roman"/>
          <w:b/>
          <w:sz w:val="24"/>
          <w:szCs w:val="24"/>
        </w:rPr>
        <w:t>PATEL</w:t>
      </w:r>
      <w:r w:rsidRPr="00F04627">
        <w:rPr>
          <w:rFonts w:ascii="Times New Roman" w:hAnsi="Times New Roman" w:cs="Times New Roman"/>
          <w:b/>
          <w:sz w:val="24"/>
          <w:szCs w:val="24"/>
        </w:rPr>
        <w:t xml:space="preserve"> JA:</w:t>
      </w:r>
      <w:r w:rsidRPr="00F04627">
        <w:rPr>
          <w:rFonts w:ascii="Times New Roman" w:hAnsi="Times New Roman" w:cs="Times New Roman"/>
          <w:b/>
          <w:sz w:val="24"/>
          <w:szCs w:val="24"/>
        </w:rPr>
        <w:tab/>
      </w:r>
      <w:r w:rsidRPr="00F04627">
        <w:rPr>
          <w:rFonts w:ascii="Times New Roman" w:hAnsi="Times New Roman" w:cs="Times New Roman"/>
          <w:b/>
          <w:sz w:val="24"/>
          <w:szCs w:val="24"/>
        </w:rPr>
        <w:tab/>
      </w:r>
      <w:r w:rsidRPr="00F04627">
        <w:rPr>
          <w:rFonts w:ascii="Times New Roman" w:hAnsi="Times New Roman" w:cs="Times New Roman"/>
          <w:sz w:val="24"/>
          <w:szCs w:val="24"/>
        </w:rPr>
        <w:t>I agree</w:t>
      </w:r>
      <w:r w:rsidRPr="00F04627">
        <w:rPr>
          <w:rFonts w:ascii="Times New Roman" w:hAnsi="Times New Roman" w:cs="Times New Roman"/>
          <w:sz w:val="24"/>
          <w:szCs w:val="24"/>
        </w:rPr>
        <w:tab/>
      </w:r>
      <w:r w:rsidRPr="00F04627">
        <w:rPr>
          <w:rFonts w:ascii="Times New Roman" w:hAnsi="Times New Roman" w:cs="Times New Roman"/>
          <w:sz w:val="24"/>
          <w:szCs w:val="24"/>
        </w:rPr>
        <w:tab/>
      </w:r>
    </w:p>
    <w:p w:rsidR="0064393C" w:rsidRPr="00F04627" w:rsidRDefault="0064393C" w:rsidP="0064393C">
      <w:pPr>
        <w:spacing w:after="0" w:line="480" w:lineRule="auto"/>
        <w:jc w:val="both"/>
        <w:rPr>
          <w:rFonts w:ascii="Times New Roman" w:hAnsi="Times New Roman" w:cs="Times New Roman"/>
          <w:i/>
          <w:sz w:val="24"/>
          <w:szCs w:val="24"/>
        </w:rPr>
      </w:pPr>
    </w:p>
    <w:p w:rsidR="0064393C" w:rsidRPr="00F04627" w:rsidRDefault="0064393C" w:rsidP="0064393C">
      <w:pPr>
        <w:spacing w:after="0" w:line="480" w:lineRule="auto"/>
        <w:jc w:val="both"/>
        <w:rPr>
          <w:rFonts w:ascii="Times New Roman" w:hAnsi="Times New Roman" w:cs="Times New Roman"/>
          <w:i/>
          <w:sz w:val="24"/>
          <w:szCs w:val="24"/>
        </w:rPr>
      </w:pPr>
    </w:p>
    <w:p w:rsidR="0064393C" w:rsidRPr="00F04627" w:rsidRDefault="003C3ECC" w:rsidP="0064393C">
      <w:pPr>
        <w:spacing w:after="0" w:line="240" w:lineRule="auto"/>
        <w:jc w:val="both"/>
        <w:rPr>
          <w:rFonts w:ascii="Times New Roman" w:hAnsi="Times New Roman" w:cs="Times New Roman"/>
          <w:sz w:val="24"/>
          <w:szCs w:val="24"/>
        </w:rPr>
      </w:pPr>
      <w:proofErr w:type="spellStart"/>
      <w:r w:rsidRPr="00F04627">
        <w:rPr>
          <w:rFonts w:ascii="Times New Roman" w:hAnsi="Times New Roman" w:cs="Times New Roman"/>
          <w:i/>
          <w:sz w:val="24"/>
          <w:szCs w:val="24"/>
        </w:rPr>
        <w:t>Mtetwa</w:t>
      </w:r>
      <w:proofErr w:type="spellEnd"/>
      <w:r w:rsidRPr="00F04627">
        <w:rPr>
          <w:rFonts w:ascii="Times New Roman" w:hAnsi="Times New Roman" w:cs="Times New Roman"/>
          <w:i/>
          <w:sz w:val="24"/>
          <w:szCs w:val="24"/>
        </w:rPr>
        <w:t xml:space="preserve"> &amp; </w:t>
      </w:r>
      <w:proofErr w:type="spellStart"/>
      <w:r w:rsidRPr="00F04627">
        <w:rPr>
          <w:rFonts w:ascii="Times New Roman" w:hAnsi="Times New Roman" w:cs="Times New Roman"/>
          <w:i/>
          <w:sz w:val="24"/>
          <w:szCs w:val="24"/>
        </w:rPr>
        <w:t>Nyambirai</w:t>
      </w:r>
      <w:proofErr w:type="spellEnd"/>
      <w:r w:rsidR="0064393C" w:rsidRPr="00F04627">
        <w:rPr>
          <w:rFonts w:ascii="Times New Roman" w:hAnsi="Times New Roman" w:cs="Times New Roman"/>
          <w:sz w:val="24"/>
          <w:szCs w:val="24"/>
        </w:rPr>
        <w:t>, appellant’s legal practitioners</w:t>
      </w:r>
    </w:p>
    <w:p w:rsidR="0064393C" w:rsidRPr="00F04627" w:rsidRDefault="0064393C" w:rsidP="0064393C">
      <w:pPr>
        <w:spacing w:after="0" w:line="240" w:lineRule="auto"/>
        <w:jc w:val="both"/>
        <w:rPr>
          <w:rFonts w:ascii="Times New Roman" w:hAnsi="Times New Roman" w:cs="Times New Roman"/>
          <w:sz w:val="24"/>
          <w:szCs w:val="24"/>
        </w:rPr>
      </w:pPr>
    </w:p>
    <w:p w:rsidR="0064393C" w:rsidRPr="00F04627" w:rsidRDefault="003C3ECC" w:rsidP="0064393C">
      <w:pPr>
        <w:spacing w:after="0" w:line="480" w:lineRule="auto"/>
        <w:jc w:val="both"/>
        <w:rPr>
          <w:rFonts w:ascii="Times New Roman" w:hAnsi="Times New Roman" w:cs="Times New Roman"/>
        </w:rPr>
      </w:pPr>
      <w:r w:rsidRPr="00F04627">
        <w:rPr>
          <w:rFonts w:ascii="Times New Roman" w:hAnsi="Times New Roman" w:cs="Times New Roman"/>
          <w:i/>
          <w:sz w:val="24"/>
          <w:szCs w:val="24"/>
        </w:rPr>
        <w:t xml:space="preserve">Messrs </w:t>
      </w:r>
      <w:proofErr w:type="spellStart"/>
      <w:r w:rsidRPr="00F04627">
        <w:rPr>
          <w:rFonts w:ascii="Times New Roman" w:hAnsi="Times New Roman" w:cs="Times New Roman"/>
          <w:i/>
          <w:sz w:val="24"/>
          <w:szCs w:val="24"/>
        </w:rPr>
        <w:t>Chinyama</w:t>
      </w:r>
      <w:proofErr w:type="spellEnd"/>
      <w:r w:rsidRPr="00F04627">
        <w:rPr>
          <w:rFonts w:ascii="Times New Roman" w:hAnsi="Times New Roman" w:cs="Times New Roman"/>
          <w:i/>
          <w:sz w:val="24"/>
          <w:szCs w:val="24"/>
        </w:rPr>
        <w:t xml:space="preserve"> &amp; Partners</w:t>
      </w:r>
      <w:r w:rsidR="0064393C" w:rsidRPr="00F04627">
        <w:rPr>
          <w:rFonts w:ascii="Times New Roman" w:hAnsi="Times New Roman" w:cs="Times New Roman"/>
          <w:i/>
          <w:sz w:val="24"/>
          <w:szCs w:val="24"/>
        </w:rPr>
        <w:t>,</w:t>
      </w:r>
      <w:r w:rsidR="0064393C" w:rsidRPr="00F04627">
        <w:rPr>
          <w:rFonts w:ascii="Times New Roman" w:hAnsi="Times New Roman" w:cs="Times New Roman"/>
          <w:sz w:val="24"/>
          <w:szCs w:val="24"/>
        </w:rPr>
        <w:t xml:space="preserve"> respondent’s legal practitioners</w:t>
      </w:r>
    </w:p>
    <w:p w:rsidR="00764937" w:rsidRPr="00F04627" w:rsidRDefault="00764937">
      <w:pPr>
        <w:rPr>
          <w:rFonts w:ascii="Times New Roman" w:hAnsi="Times New Roman" w:cs="Times New Roman"/>
        </w:rPr>
      </w:pPr>
    </w:p>
    <w:sectPr w:rsidR="00764937" w:rsidRPr="00F04627"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49C" w:rsidRDefault="00F9049C" w:rsidP="0064393C">
      <w:pPr>
        <w:spacing w:after="0" w:line="240" w:lineRule="auto"/>
      </w:pPr>
      <w:r>
        <w:separator/>
      </w:r>
    </w:p>
  </w:endnote>
  <w:endnote w:type="continuationSeparator" w:id="0">
    <w:p w:rsidR="00F9049C" w:rsidRDefault="00F9049C" w:rsidP="0064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49C" w:rsidRDefault="00F9049C" w:rsidP="0064393C">
      <w:pPr>
        <w:spacing w:after="0" w:line="240" w:lineRule="auto"/>
      </w:pPr>
      <w:r>
        <w:separator/>
      </w:r>
    </w:p>
  </w:footnote>
  <w:footnote w:type="continuationSeparator" w:id="0">
    <w:p w:rsidR="00F9049C" w:rsidRDefault="00F9049C" w:rsidP="00643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9542C3">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9542C3" w:rsidRDefault="0064393C">
              <w:pPr>
                <w:pStyle w:val="Header"/>
                <w:jc w:val="right"/>
              </w:pPr>
              <w:r w:rsidRPr="00F04627">
                <w:rPr>
                  <w:rFonts w:ascii="Times New Roman" w:hAnsi="Times New Roman" w:cs="Times New Roman"/>
                  <w:b/>
                </w:rPr>
                <w:t xml:space="preserve">Judgment No. SC </w:t>
              </w:r>
              <w:r w:rsidR="008D0925" w:rsidRPr="00F04627">
                <w:rPr>
                  <w:rFonts w:ascii="Times New Roman" w:hAnsi="Times New Roman" w:cs="Times New Roman"/>
                  <w:b/>
                </w:rPr>
                <w:t>73</w:t>
              </w:r>
              <w:r w:rsidRPr="00F04627">
                <w:rPr>
                  <w:rFonts w:ascii="Times New Roman" w:hAnsi="Times New Roman" w:cs="Times New Roman"/>
                  <w:b/>
                </w:rPr>
                <w:t>/14</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542C3" w:rsidRDefault="0064393C" w:rsidP="00B04DD4">
              <w:pPr>
                <w:pStyle w:val="Header"/>
                <w:jc w:val="right"/>
                <w:rPr>
                  <w:b/>
                  <w:bCs/>
                </w:rPr>
              </w:pPr>
              <w:r w:rsidRPr="00F04627">
                <w:rPr>
                  <w:rFonts w:ascii="Times New Roman" w:hAnsi="Times New Roman" w:cs="Times New Roman"/>
                  <w:b/>
                  <w:bCs/>
                </w:rPr>
                <w:t>Civil Appeal No. 47/12</w:t>
              </w:r>
            </w:p>
          </w:sdtContent>
        </w:sdt>
      </w:tc>
      <w:tc>
        <w:tcPr>
          <w:tcW w:w="1152" w:type="dxa"/>
          <w:tcBorders>
            <w:left w:val="single" w:sz="6" w:space="0" w:color="000000" w:themeColor="text1"/>
          </w:tcBorders>
        </w:tcPr>
        <w:p w:rsidR="009542C3" w:rsidRDefault="00427935">
          <w:pPr>
            <w:pStyle w:val="Header"/>
            <w:rPr>
              <w:b/>
            </w:rPr>
          </w:pPr>
          <w:r>
            <w:fldChar w:fldCharType="begin"/>
          </w:r>
          <w:r>
            <w:instrText xml:space="preserve"> PAGE   \* MERGEFORMAT </w:instrText>
          </w:r>
          <w:r>
            <w:fldChar w:fldCharType="separate"/>
          </w:r>
          <w:r w:rsidR="004874FA">
            <w:rPr>
              <w:noProof/>
            </w:rPr>
            <w:t>7</w:t>
          </w:r>
          <w:r>
            <w:fldChar w:fldCharType="end"/>
          </w:r>
        </w:p>
      </w:tc>
    </w:tr>
  </w:tbl>
  <w:p w:rsidR="00404243" w:rsidRDefault="00F90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C2F"/>
    <w:multiLevelType w:val="hybridMultilevel"/>
    <w:tmpl w:val="78BE7B32"/>
    <w:lvl w:ilvl="0" w:tplc="62E8C35E">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49EC2E0E"/>
    <w:multiLevelType w:val="hybridMultilevel"/>
    <w:tmpl w:val="38F6ADB6"/>
    <w:lvl w:ilvl="0" w:tplc="05D0802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5B7E33FA"/>
    <w:multiLevelType w:val="hybridMultilevel"/>
    <w:tmpl w:val="4CF23BEE"/>
    <w:lvl w:ilvl="0" w:tplc="BEDC88A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5C7D686E"/>
    <w:multiLevelType w:val="hybridMultilevel"/>
    <w:tmpl w:val="3F424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BBB25C4"/>
    <w:multiLevelType w:val="hybridMultilevel"/>
    <w:tmpl w:val="6E4602A2"/>
    <w:lvl w:ilvl="0" w:tplc="8F24DB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7E2C38A8"/>
    <w:multiLevelType w:val="hybridMultilevel"/>
    <w:tmpl w:val="67022C72"/>
    <w:lvl w:ilvl="0" w:tplc="B5CE188E">
      <w:start w:val="2"/>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93C"/>
    <w:rsid w:val="000A70ED"/>
    <w:rsid w:val="001C6032"/>
    <w:rsid w:val="00200B66"/>
    <w:rsid w:val="002A29DE"/>
    <w:rsid w:val="0031014C"/>
    <w:rsid w:val="00344D3A"/>
    <w:rsid w:val="003C3ECC"/>
    <w:rsid w:val="003C7BE2"/>
    <w:rsid w:val="00427935"/>
    <w:rsid w:val="004874FA"/>
    <w:rsid w:val="004C0666"/>
    <w:rsid w:val="004C07EB"/>
    <w:rsid w:val="004E6962"/>
    <w:rsid w:val="0064393C"/>
    <w:rsid w:val="006964AE"/>
    <w:rsid w:val="006C3417"/>
    <w:rsid w:val="007078C7"/>
    <w:rsid w:val="00764937"/>
    <w:rsid w:val="0083072A"/>
    <w:rsid w:val="008D0925"/>
    <w:rsid w:val="0094610B"/>
    <w:rsid w:val="0098345A"/>
    <w:rsid w:val="00A73147"/>
    <w:rsid w:val="00B10070"/>
    <w:rsid w:val="00CE2D9C"/>
    <w:rsid w:val="00DA0314"/>
    <w:rsid w:val="00DE0F18"/>
    <w:rsid w:val="00E152B3"/>
    <w:rsid w:val="00E159DB"/>
    <w:rsid w:val="00F04627"/>
    <w:rsid w:val="00F9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93C"/>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3C"/>
    <w:rPr>
      <w:lang w:val="en-ZW"/>
    </w:rPr>
  </w:style>
  <w:style w:type="table" w:styleId="TableGrid">
    <w:name w:val="Table Grid"/>
    <w:basedOn w:val="TableNormal"/>
    <w:uiPriority w:val="1"/>
    <w:rsid w:val="0064393C"/>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393C"/>
    <w:pPr>
      <w:ind w:left="720"/>
      <w:contextualSpacing/>
    </w:pPr>
  </w:style>
  <w:style w:type="paragraph" w:styleId="BalloonText">
    <w:name w:val="Balloon Text"/>
    <w:basedOn w:val="Normal"/>
    <w:link w:val="BalloonTextChar"/>
    <w:uiPriority w:val="99"/>
    <w:semiHidden/>
    <w:unhideWhenUsed/>
    <w:rsid w:val="0064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3C"/>
    <w:rPr>
      <w:rFonts w:ascii="Tahoma" w:hAnsi="Tahoma" w:cs="Tahoma"/>
      <w:sz w:val="16"/>
      <w:szCs w:val="16"/>
      <w:lang w:val="en-ZW"/>
    </w:rPr>
  </w:style>
  <w:style w:type="paragraph" w:styleId="Footer">
    <w:name w:val="footer"/>
    <w:basedOn w:val="Normal"/>
    <w:link w:val="FooterChar"/>
    <w:uiPriority w:val="99"/>
    <w:unhideWhenUsed/>
    <w:rsid w:val="0064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3C"/>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93C"/>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3C"/>
    <w:rPr>
      <w:lang w:val="en-ZW"/>
    </w:rPr>
  </w:style>
  <w:style w:type="table" w:styleId="TableGrid">
    <w:name w:val="Table Grid"/>
    <w:basedOn w:val="TableNormal"/>
    <w:uiPriority w:val="1"/>
    <w:rsid w:val="0064393C"/>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393C"/>
    <w:pPr>
      <w:ind w:left="720"/>
      <w:contextualSpacing/>
    </w:pPr>
  </w:style>
  <w:style w:type="paragraph" w:styleId="BalloonText">
    <w:name w:val="Balloon Text"/>
    <w:basedOn w:val="Normal"/>
    <w:link w:val="BalloonTextChar"/>
    <w:uiPriority w:val="99"/>
    <w:semiHidden/>
    <w:unhideWhenUsed/>
    <w:rsid w:val="00643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93C"/>
    <w:rPr>
      <w:rFonts w:ascii="Tahoma" w:hAnsi="Tahoma" w:cs="Tahoma"/>
      <w:sz w:val="16"/>
      <w:szCs w:val="16"/>
      <w:lang w:val="en-ZW"/>
    </w:rPr>
  </w:style>
  <w:style w:type="paragraph" w:styleId="Footer">
    <w:name w:val="footer"/>
    <w:basedOn w:val="Normal"/>
    <w:link w:val="FooterChar"/>
    <w:uiPriority w:val="99"/>
    <w:unhideWhenUsed/>
    <w:rsid w:val="0064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3C"/>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Civil Appeal No. 47/12</vt:lpstr>
    </vt:vector>
  </TitlesOfParts>
  <Company>Judgment No. SC 73/14</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47/12</dc:title>
  <dc:creator>jomic</dc:creator>
  <cp:lastModifiedBy>jomic</cp:lastModifiedBy>
  <cp:revision>4</cp:revision>
  <cp:lastPrinted>2014-09-26T10:52:00Z</cp:lastPrinted>
  <dcterms:created xsi:type="dcterms:W3CDTF">2014-09-23T07:58:00Z</dcterms:created>
  <dcterms:modified xsi:type="dcterms:W3CDTF">2014-09-26T10:52:00Z</dcterms:modified>
</cp:coreProperties>
</file>