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EE9" w:rsidRPr="002101FD" w:rsidRDefault="002101FD" w:rsidP="002101F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u w:val="single"/>
        </w:rPr>
        <w:t>REPORTABLE</w:t>
      </w:r>
      <w:r>
        <w:rPr>
          <w:rFonts w:ascii="Times New Roman" w:hAnsi="Times New Roman" w:cs="Times New Roman"/>
          <w:b/>
          <w:sz w:val="24"/>
          <w:szCs w:val="24"/>
        </w:rPr>
        <w:tab/>
        <w:t>(44)</w:t>
      </w:r>
      <w:bookmarkStart w:id="0" w:name="_GoBack"/>
      <w:bookmarkEnd w:id="0"/>
    </w:p>
    <w:p w:rsidR="00AC3EE9" w:rsidRDefault="00AC3EE9" w:rsidP="00260643">
      <w:pPr>
        <w:spacing w:after="0" w:line="240" w:lineRule="auto"/>
        <w:jc w:val="center"/>
        <w:rPr>
          <w:rFonts w:ascii="Times New Roman" w:hAnsi="Times New Roman" w:cs="Times New Roman"/>
          <w:b/>
          <w:sz w:val="24"/>
          <w:szCs w:val="24"/>
        </w:rPr>
      </w:pPr>
    </w:p>
    <w:p w:rsidR="00260643" w:rsidRDefault="00260643" w:rsidP="00260643">
      <w:pPr>
        <w:spacing w:after="0" w:line="240" w:lineRule="auto"/>
        <w:jc w:val="center"/>
        <w:rPr>
          <w:rFonts w:ascii="Times New Roman" w:hAnsi="Times New Roman" w:cs="Times New Roman"/>
          <w:b/>
          <w:sz w:val="24"/>
          <w:szCs w:val="24"/>
        </w:rPr>
      </w:pPr>
    </w:p>
    <w:p w:rsidR="00260643" w:rsidRPr="00260643" w:rsidRDefault="00260643" w:rsidP="00260643">
      <w:pPr>
        <w:spacing w:after="0" w:line="240" w:lineRule="auto"/>
        <w:jc w:val="center"/>
        <w:rPr>
          <w:rFonts w:ascii="Times New Roman" w:hAnsi="Times New Roman" w:cs="Times New Roman"/>
          <w:b/>
          <w:sz w:val="24"/>
          <w:szCs w:val="24"/>
        </w:rPr>
      </w:pPr>
    </w:p>
    <w:p w:rsidR="00AC3EE9" w:rsidRPr="00260643" w:rsidRDefault="00AC3EE9" w:rsidP="00260643">
      <w:pPr>
        <w:spacing w:after="0" w:line="240" w:lineRule="auto"/>
        <w:jc w:val="center"/>
        <w:rPr>
          <w:rFonts w:ascii="Times New Roman" w:hAnsi="Times New Roman" w:cs="Times New Roman"/>
          <w:b/>
          <w:sz w:val="24"/>
          <w:szCs w:val="24"/>
        </w:rPr>
      </w:pPr>
      <w:r w:rsidRPr="00260643">
        <w:rPr>
          <w:rFonts w:ascii="Times New Roman" w:hAnsi="Times New Roman" w:cs="Times New Roman"/>
          <w:b/>
          <w:sz w:val="24"/>
          <w:szCs w:val="24"/>
        </w:rPr>
        <w:t xml:space="preserve">FREDERICK </w:t>
      </w:r>
      <w:r w:rsidR="0001086E" w:rsidRPr="00260643">
        <w:rPr>
          <w:rFonts w:ascii="Times New Roman" w:hAnsi="Times New Roman" w:cs="Times New Roman"/>
          <w:b/>
          <w:sz w:val="24"/>
          <w:szCs w:val="24"/>
        </w:rPr>
        <w:t xml:space="preserve">    </w:t>
      </w:r>
      <w:r w:rsidRPr="00260643">
        <w:rPr>
          <w:rFonts w:ascii="Times New Roman" w:hAnsi="Times New Roman" w:cs="Times New Roman"/>
          <w:b/>
          <w:sz w:val="24"/>
          <w:szCs w:val="24"/>
        </w:rPr>
        <w:t xml:space="preserve">WILHEM </w:t>
      </w:r>
      <w:r w:rsidR="0001086E" w:rsidRPr="00260643">
        <w:rPr>
          <w:rFonts w:ascii="Times New Roman" w:hAnsi="Times New Roman" w:cs="Times New Roman"/>
          <w:b/>
          <w:sz w:val="24"/>
          <w:szCs w:val="24"/>
        </w:rPr>
        <w:t xml:space="preserve">    </w:t>
      </w:r>
      <w:r w:rsidRPr="00260643">
        <w:rPr>
          <w:rFonts w:ascii="Times New Roman" w:hAnsi="Times New Roman" w:cs="Times New Roman"/>
          <w:b/>
          <w:sz w:val="24"/>
          <w:szCs w:val="24"/>
        </w:rPr>
        <w:t xml:space="preserve">AUGUST </w:t>
      </w:r>
      <w:r w:rsidR="0001086E" w:rsidRPr="00260643">
        <w:rPr>
          <w:rFonts w:ascii="Times New Roman" w:hAnsi="Times New Roman" w:cs="Times New Roman"/>
          <w:b/>
          <w:sz w:val="24"/>
          <w:szCs w:val="24"/>
        </w:rPr>
        <w:t xml:space="preserve">    </w:t>
      </w:r>
      <w:r w:rsidRPr="00260643">
        <w:rPr>
          <w:rFonts w:ascii="Times New Roman" w:hAnsi="Times New Roman" w:cs="Times New Roman"/>
          <w:b/>
          <w:sz w:val="24"/>
          <w:szCs w:val="24"/>
        </w:rPr>
        <w:t>LUTZKIE</w:t>
      </w:r>
    </w:p>
    <w:p w:rsidR="00AC3EE9" w:rsidRPr="00260643" w:rsidRDefault="00AC3EE9" w:rsidP="00260643">
      <w:pPr>
        <w:spacing w:after="0" w:line="240" w:lineRule="auto"/>
        <w:jc w:val="center"/>
        <w:rPr>
          <w:rFonts w:ascii="Times New Roman" w:hAnsi="Times New Roman" w:cs="Times New Roman"/>
          <w:sz w:val="24"/>
          <w:szCs w:val="24"/>
        </w:rPr>
      </w:pPr>
      <w:proofErr w:type="gramStart"/>
      <w:r w:rsidRPr="00260643">
        <w:rPr>
          <w:rFonts w:ascii="Times New Roman" w:hAnsi="Times New Roman" w:cs="Times New Roman"/>
          <w:sz w:val="24"/>
          <w:szCs w:val="24"/>
        </w:rPr>
        <w:t>v</w:t>
      </w:r>
      <w:proofErr w:type="gramEnd"/>
    </w:p>
    <w:p w:rsidR="00AC3EE9" w:rsidRPr="00260643" w:rsidRDefault="00AC3EE9" w:rsidP="00260643">
      <w:pPr>
        <w:spacing w:after="0" w:line="240" w:lineRule="auto"/>
        <w:jc w:val="center"/>
        <w:rPr>
          <w:rFonts w:ascii="Times New Roman" w:hAnsi="Times New Roman" w:cs="Times New Roman"/>
          <w:b/>
          <w:sz w:val="24"/>
          <w:szCs w:val="24"/>
        </w:rPr>
      </w:pPr>
      <w:r w:rsidRPr="00260643">
        <w:rPr>
          <w:rFonts w:ascii="Times New Roman" w:hAnsi="Times New Roman" w:cs="Times New Roman"/>
          <w:b/>
          <w:sz w:val="24"/>
          <w:szCs w:val="24"/>
        </w:rPr>
        <w:t xml:space="preserve">CHIEF </w:t>
      </w:r>
      <w:r w:rsidR="0001086E" w:rsidRPr="00260643">
        <w:rPr>
          <w:rFonts w:ascii="Times New Roman" w:hAnsi="Times New Roman" w:cs="Times New Roman"/>
          <w:b/>
          <w:sz w:val="24"/>
          <w:szCs w:val="24"/>
        </w:rPr>
        <w:t xml:space="preserve">    </w:t>
      </w:r>
      <w:r w:rsidRPr="00260643">
        <w:rPr>
          <w:rFonts w:ascii="Times New Roman" w:hAnsi="Times New Roman" w:cs="Times New Roman"/>
          <w:b/>
          <w:sz w:val="24"/>
          <w:szCs w:val="24"/>
        </w:rPr>
        <w:t xml:space="preserve">IMMIGRATION </w:t>
      </w:r>
      <w:r w:rsidR="0001086E" w:rsidRPr="00260643">
        <w:rPr>
          <w:rFonts w:ascii="Times New Roman" w:hAnsi="Times New Roman" w:cs="Times New Roman"/>
          <w:b/>
          <w:sz w:val="24"/>
          <w:szCs w:val="24"/>
        </w:rPr>
        <w:t xml:space="preserve">    </w:t>
      </w:r>
      <w:r w:rsidRPr="00260643">
        <w:rPr>
          <w:rFonts w:ascii="Times New Roman" w:hAnsi="Times New Roman" w:cs="Times New Roman"/>
          <w:b/>
          <w:sz w:val="24"/>
          <w:szCs w:val="24"/>
        </w:rPr>
        <w:t>OFFICER</w:t>
      </w:r>
    </w:p>
    <w:p w:rsidR="00AC3EE9" w:rsidRPr="00260643" w:rsidRDefault="00AC3EE9" w:rsidP="00260643">
      <w:pPr>
        <w:spacing w:after="0" w:line="480" w:lineRule="auto"/>
        <w:rPr>
          <w:rFonts w:ascii="Times New Roman" w:hAnsi="Times New Roman" w:cs="Times New Roman"/>
          <w:b/>
          <w:sz w:val="24"/>
          <w:szCs w:val="24"/>
        </w:rPr>
      </w:pPr>
    </w:p>
    <w:p w:rsidR="00AC3EE9" w:rsidRPr="00260643" w:rsidRDefault="00AC3EE9" w:rsidP="00260643">
      <w:pPr>
        <w:spacing w:after="0" w:line="480" w:lineRule="auto"/>
        <w:rPr>
          <w:rFonts w:ascii="Times New Roman" w:hAnsi="Times New Roman" w:cs="Times New Roman"/>
          <w:b/>
          <w:sz w:val="24"/>
          <w:szCs w:val="24"/>
        </w:rPr>
      </w:pPr>
    </w:p>
    <w:p w:rsidR="00AC3EE9" w:rsidRPr="00260643" w:rsidRDefault="00AC3EE9" w:rsidP="00260643">
      <w:pPr>
        <w:spacing w:after="0" w:line="240" w:lineRule="auto"/>
        <w:rPr>
          <w:rFonts w:ascii="Times New Roman" w:hAnsi="Times New Roman" w:cs="Times New Roman"/>
          <w:b/>
          <w:sz w:val="24"/>
          <w:szCs w:val="24"/>
        </w:rPr>
      </w:pPr>
      <w:r w:rsidRPr="00260643">
        <w:rPr>
          <w:rFonts w:ascii="Times New Roman" w:hAnsi="Times New Roman" w:cs="Times New Roman"/>
          <w:b/>
          <w:sz w:val="24"/>
          <w:szCs w:val="24"/>
        </w:rPr>
        <w:t>SUPREME COURT OF ZIMBABWE</w:t>
      </w:r>
    </w:p>
    <w:p w:rsidR="00AC3EE9" w:rsidRPr="00260643" w:rsidRDefault="00AC3EE9" w:rsidP="00260643">
      <w:pPr>
        <w:spacing w:after="0" w:line="240" w:lineRule="auto"/>
        <w:rPr>
          <w:rFonts w:ascii="Times New Roman" w:hAnsi="Times New Roman" w:cs="Times New Roman"/>
          <w:b/>
          <w:sz w:val="24"/>
          <w:szCs w:val="24"/>
        </w:rPr>
      </w:pPr>
      <w:r w:rsidRPr="00260643">
        <w:rPr>
          <w:rFonts w:ascii="Times New Roman" w:hAnsi="Times New Roman" w:cs="Times New Roman"/>
          <w:b/>
          <w:sz w:val="24"/>
          <w:szCs w:val="24"/>
        </w:rPr>
        <w:t>GARWE JA, GOWORA JA &amp; BERE AJA</w:t>
      </w:r>
    </w:p>
    <w:p w:rsidR="00AC3EE9" w:rsidRPr="00260643" w:rsidRDefault="00FB3E36" w:rsidP="00260643">
      <w:pPr>
        <w:spacing w:after="0" w:line="240" w:lineRule="auto"/>
        <w:rPr>
          <w:rFonts w:ascii="Times New Roman" w:hAnsi="Times New Roman" w:cs="Times New Roman"/>
          <w:sz w:val="24"/>
          <w:szCs w:val="24"/>
        </w:rPr>
      </w:pPr>
      <w:r w:rsidRPr="00260643">
        <w:rPr>
          <w:rFonts w:ascii="Times New Roman" w:hAnsi="Times New Roman" w:cs="Times New Roman"/>
          <w:b/>
          <w:sz w:val="24"/>
          <w:szCs w:val="24"/>
        </w:rPr>
        <w:t>BULAWAYO</w:t>
      </w:r>
      <w:r w:rsidR="00AC3EE9" w:rsidRPr="00260643">
        <w:rPr>
          <w:rFonts w:ascii="Times New Roman" w:hAnsi="Times New Roman" w:cs="Times New Roman"/>
          <w:b/>
          <w:sz w:val="24"/>
          <w:szCs w:val="24"/>
        </w:rPr>
        <w:t xml:space="preserve">, </w:t>
      </w:r>
      <w:r w:rsidR="00AC3EE9" w:rsidRPr="00260643">
        <w:rPr>
          <w:rFonts w:ascii="Times New Roman" w:hAnsi="Times New Roman" w:cs="Times New Roman"/>
          <w:sz w:val="24"/>
          <w:szCs w:val="24"/>
        </w:rPr>
        <w:t xml:space="preserve">NOVEMBER 28, 2016 &amp; </w:t>
      </w:r>
      <w:r w:rsidR="006D46D7">
        <w:rPr>
          <w:rFonts w:ascii="Times New Roman" w:hAnsi="Times New Roman" w:cs="Times New Roman"/>
          <w:sz w:val="24"/>
          <w:szCs w:val="24"/>
        </w:rPr>
        <w:t>JULY 25</w:t>
      </w:r>
      <w:r w:rsidR="00AC3EE9" w:rsidRPr="00260643">
        <w:rPr>
          <w:rFonts w:ascii="Times New Roman" w:hAnsi="Times New Roman" w:cs="Times New Roman"/>
          <w:sz w:val="24"/>
          <w:szCs w:val="24"/>
        </w:rPr>
        <w:t>, 2017</w:t>
      </w:r>
    </w:p>
    <w:p w:rsidR="00AC3EE9" w:rsidRPr="00260643" w:rsidRDefault="00AC3EE9" w:rsidP="00260643">
      <w:pPr>
        <w:spacing w:after="0" w:line="240" w:lineRule="auto"/>
        <w:rPr>
          <w:rFonts w:ascii="Times New Roman" w:hAnsi="Times New Roman" w:cs="Times New Roman"/>
          <w:b/>
          <w:sz w:val="24"/>
          <w:szCs w:val="24"/>
        </w:rPr>
      </w:pPr>
    </w:p>
    <w:p w:rsidR="00AC3EE9" w:rsidRPr="00260643" w:rsidRDefault="00AC3EE9" w:rsidP="00260643">
      <w:pPr>
        <w:spacing w:after="0" w:line="240" w:lineRule="auto"/>
        <w:rPr>
          <w:rFonts w:ascii="Times New Roman" w:hAnsi="Times New Roman" w:cs="Times New Roman"/>
          <w:b/>
          <w:sz w:val="24"/>
          <w:szCs w:val="24"/>
        </w:rPr>
      </w:pPr>
    </w:p>
    <w:p w:rsidR="00AC3EE9" w:rsidRPr="00260643" w:rsidRDefault="00AC3EE9" w:rsidP="00260643">
      <w:pPr>
        <w:spacing w:after="0" w:line="360" w:lineRule="auto"/>
        <w:rPr>
          <w:rFonts w:ascii="Times New Roman" w:hAnsi="Times New Roman" w:cs="Times New Roman"/>
          <w:i/>
          <w:sz w:val="24"/>
          <w:szCs w:val="24"/>
        </w:rPr>
      </w:pPr>
    </w:p>
    <w:p w:rsidR="00AC3EE9" w:rsidRPr="00260643" w:rsidRDefault="00AC3EE9" w:rsidP="00260643">
      <w:pPr>
        <w:spacing w:after="0" w:line="360" w:lineRule="auto"/>
        <w:rPr>
          <w:rFonts w:ascii="Times New Roman" w:hAnsi="Times New Roman" w:cs="Times New Roman"/>
          <w:sz w:val="24"/>
          <w:szCs w:val="24"/>
        </w:rPr>
      </w:pPr>
      <w:r w:rsidRPr="00260643">
        <w:rPr>
          <w:rFonts w:ascii="Times New Roman" w:hAnsi="Times New Roman" w:cs="Times New Roman"/>
          <w:i/>
          <w:sz w:val="24"/>
          <w:szCs w:val="24"/>
        </w:rPr>
        <w:t xml:space="preserve">F </w:t>
      </w:r>
      <w:proofErr w:type="spellStart"/>
      <w:r w:rsidRPr="00260643">
        <w:rPr>
          <w:rFonts w:ascii="Times New Roman" w:hAnsi="Times New Roman" w:cs="Times New Roman"/>
          <w:i/>
          <w:sz w:val="24"/>
          <w:szCs w:val="24"/>
        </w:rPr>
        <w:t>Girach</w:t>
      </w:r>
      <w:proofErr w:type="spellEnd"/>
      <w:r w:rsidRPr="00260643">
        <w:rPr>
          <w:rFonts w:ascii="Times New Roman" w:hAnsi="Times New Roman" w:cs="Times New Roman"/>
          <w:i/>
          <w:sz w:val="24"/>
          <w:szCs w:val="24"/>
        </w:rPr>
        <w:t xml:space="preserve">, </w:t>
      </w:r>
      <w:r w:rsidRPr="00260643">
        <w:rPr>
          <w:rFonts w:ascii="Times New Roman" w:hAnsi="Times New Roman" w:cs="Times New Roman"/>
          <w:sz w:val="24"/>
          <w:szCs w:val="24"/>
        </w:rPr>
        <w:t xml:space="preserve">with </w:t>
      </w:r>
      <w:r w:rsidRPr="00260643">
        <w:rPr>
          <w:rFonts w:ascii="Times New Roman" w:hAnsi="Times New Roman" w:cs="Times New Roman"/>
          <w:i/>
          <w:sz w:val="24"/>
          <w:szCs w:val="24"/>
        </w:rPr>
        <w:t xml:space="preserve">V </w:t>
      </w:r>
      <w:proofErr w:type="spellStart"/>
      <w:r w:rsidRPr="00260643">
        <w:rPr>
          <w:rFonts w:ascii="Times New Roman" w:hAnsi="Times New Roman" w:cs="Times New Roman"/>
          <w:i/>
          <w:sz w:val="24"/>
          <w:szCs w:val="24"/>
        </w:rPr>
        <w:t>Majoko</w:t>
      </w:r>
      <w:proofErr w:type="spellEnd"/>
      <w:r w:rsidRPr="00260643">
        <w:rPr>
          <w:rFonts w:ascii="Times New Roman" w:hAnsi="Times New Roman" w:cs="Times New Roman"/>
          <w:i/>
          <w:sz w:val="24"/>
          <w:szCs w:val="24"/>
        </w:rPr>
        <w:t xml:space="preserve">, </w:t>
      </w:r>
      <w:r w:rsidRPr="00260643">
        <w:rPr>
          <w:rFonts w:ascii="Times New Roman" w:hAnsi="Times New Roman" w:cs="Times New Roman"/>
          <w:sz w:val="24"/>
          <w:szCs w:val="24"/>
        </w:rPr>
        <w:t>for the appellant</w:t>
      </w:r>
    </w:p>
    <w:p w:rsidR="00AC3EE9" w:rsidRPr="00260643" w:rsidRDefault="00AC3EE9" w:rsidP="00260643">
      <w:pPr>
        <w:spacing w:after="0" w:line="360" w:lineRule="auto"/>
        <w:rPr>
          <w:rFonts w:ascii="Times New Roman" w:hAnsi="Times New Roman" w:cs="Times New Roman"/>
          <w:sz w:val="24"/>
          <w:szCs w:val="24"/>
        </w:rPr>
      </w:pPr>
      <w:r w:rsidRPr="00260643">
        <w:rPr>
          <w:rFonts w:ascii="Times New Roman" w:hAnsi="Times New Roman" w:cs="Times New Roman"/>
          <w:i/>
          <w:sz w:val="24"/>
          <w:szCs w:val="24"/>
        </w:rPr>
        <w:t xml:space="preserve">H </w:t>
      </w:r>
      <w:proofErr w:type="spellStart"/>
      <w:r w:rsidRPr="00260643">
        <w:rPr>
          <w:rFonts w:ascii="Times New Roman" w:hAnsi="Times New Roman" w:cs="Times New Roman"/>
          <w:i/>
          <w:sz w:val="24"/>
          <w:szCs w:val="24"/>
        </w:rPr>
        <w:t>Magadure</w:t>
      </w:r>
      <w:proofErr w:type="spellEnd"/>
      <w:r w:rsidRPr="00260643">
        <w:rPr>
          <w:rFonts w:ascii="Times New Roman" w:hAnsi="Times New Roman" w:cs="Times New Roman"/>
          <w:i/>
          <w:sz w:val="24"/>
          <w:szCs w:val="24"/>
        </w:rPr>
        <w:t xml:space="preserve"> </w:t>
      </w:r>
      <w:r w:rsidRPr="00260643">
        <w:rPr>
          <w:rFonts w:ascii="Times New Roman" w:hAnsi="Times New Roman" w:cs="Times New Roman"/>
          <w:sz w:val="24"/>
          <w:szCs w:val="24"/>
        </w:rPr>
        <w:t>with</w:t>
      </w:r>
      <w:r w:rsidRPr="00260643">
        <w:rPr>
          <w:rFonts w:ascii="Times New Roman" w:hAnsi="Times New Roman" w:cs="Times New Roman"/>
          <w:i/>
          <w:sz w:val="24"/>
          <w:szCs w:val="24"/>
        </w:rPr>
        <w:t xml:space="preserve"> E </w:t>
      </w:r>
      <w:proofErr w:type="spellStart"/>
      <w:r w:rsidRPr="00260643">
        <w:rPr>
          <w:rFonts w:ascii="Times New Roman" w:hAnsi="Times New Roman" w:cs="Times New Roman"/>
          <w:i/>
          <w:sz w:val="24"/>
          <w:szCs w:val="24"/>
        </w:rPr>
        <w:t>Mukucha</w:t>
      </w:r>
      <w:proofErr w:type="spellEnd"/>
      <w:r w:rsidRPr="00260643">
        <w:rPr>
          <w:rFonts w:ascii="Times New Roman" w:hAnsi="Times New Roman" w:cs="Times New Roman"/>
          <w:i/>
          <w:sz w:val="24"/>
          <w:szCs w:val="24"/>
        </w:rPr>
        <w:t xml:space="preserve">, </w:t>
      </w:r>
      <w:r w:rsidRPr="00260643">
        <w:rPr>
          <w:rFonts w:ascii="Times New Roman" w:hAnsi="Times New Roman" w:cs="Times New Roman"/>
          <w:sz w:val="24"/>
          <w:szCs w:val="24"/>
        </w:rPr>
        <w:t>for the respondent</w:t>
      </w:r>
    </w:p>
    <w:p w:rsidR="00AC3EE9" w:rsidRPr="00260643" w:rsidRDefault="00AC3EE9" w:rsidP="00260643">
      <w:pPr>
        <w:spacing w:after="0" w:line="480" w:lineRule="auto"/>
        <w:rPr>
          <w:rFonts w:ascii="Times New Roman" w:hAnsi="Times New Roman" w:cs="Times New Roman"/>
          <w:b/>
          <w:sz w:val="24"/>
          <w:szCs w:val="24"/>
        </w:rPr>
      </w:pPr>
    </w:p>
    <w:p w:rsidR="00E3204D" w:rsidRPr="00260643" w:rsidRDefault="00E3204D" w:rsidP="00260643">
      <w:pPr>
        <w:spacing w:after="0" w:line="480" w:lineRule="auto"/>
        <w:rPr>
          <w:rFonts w:ascii="Times New Roman" w:hAnsi="Times New Roman" w:cs="Times New Roman"/>
          <w:b/>
          <w:sz w:val="24"/>
          <w:szCs w:val="24"/>
        </w:rPr>
      </w:pPr>
    </w:p>
    <w:p w:rsidR="00AC3EE9" w:rsidRPr="00260643" w:rsidRDefault="00AC3EE9" w:rsidP="00260643">
      <w:pPr>
        <w:spacing w:after="0" w:line="480" w:lineRule="auto"/>
        <w:rPr>
          <w:rFonts w:ascii="Times New Roman" w:hAnsi="Times New Roman" w:cs="Times New Roman"/>
          <w:b/>
          <w:sz w:val="24"/>
          <w:szCs w:val="24"/>
        </w:rPr>
      </w:pPr>
      <w:r w:rsidRPr="00260643">
        <w:rPr>
          <w:rFonts w:ascii="Times New Roman" w:hAnsi="Times New Roman" w:cs="Times New Roman"/>
          <w:b/>
          <w:sz w:val="24"/>
          <w:szCs w:val="24"/>
        </w:rPr>
        <w:t>GARWE JA:</w:t>
      </w:r>
    </w:p>
    <w:p w:rsidR="00AC3EE9" w:rsidRPr="00260643" w:rsidRDefault="00AC3EE9"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t>[1]</w:t>
      </w:r>
      <w:r w:rsidRPr="00260643">
        <w:rPr>
          <w:rFonts w:ascii="Times New Roman" w:hAnsi="Times New Roman" w:cs="Times New Roman"/>
          <w:sz w:val="24"/>
          <w:szCs w:val="24"/>
        </w:rPr>
        <w:tab/>
        <w:t>This is a stated case referred to this court pursuant to the provisions of s 21 (3) of the Immigration Act</w:t>
      </w:r>
      <w:r w:rsidR="00781003" w:rsidRPr="00260643">
        <w:rPr>
          <w:rFonts w:ascii="Times New Roman" w:hAnsi="Times New Roman" w:cs="Times New Roman"/>
          <w:sz w:val="24"/>
          <w:szCs w:val="24"/>
        </w:rPr>
        <w:t>,</w:t>
      </w:r>
      <w:r w:rsidRPr="00260643">
        <w:rPr>
          <w:rFonts w:ascii="Times New Roman" w:hAnsi="Times New Roman" w:cs="Times New Roman"/>
          <w:sz w:val="24"/>
          <w:szCs w:val="24"/>
        </w:rPr>
        <w:t xml:space="preserve"> [</w:t>
      </w:r>
      <w:r w:rsidRPr="00260643">
        <w:rPr>
          <w:rFonts w:ascii="Times New Roman" w:hAnsi="Times New Roman" w:cs="Times New Roman"/>
          <w:i/>
          <w:sz w:val="24"/>
          <w:szCs w:val="24"/>
        </w:rPr>
        <w:t>Chapter 4:02</w:t>
      </w:r>
      <w:r w:rsidRPr="00260643">
        <w:rPr>
          <w:rFonts w:ascii="Times New Roman" w:hAnsi="Times New Roman" w:cs="Times New Roman"/>
          <w:sz w:val="24"/>
          <w:szCs w:val="24"/>
        </w:rPr>
        <w:t xml:space="preserve">] </w:t>
      </w:r>
    </w:p>
    <w:p w:rsidR="00781003" w:rsidRPr="00260643" w:rsidRDefault="00781003" w:rsidP="00260643">
      <w:pPr>
        <w:spacing w:after="0" w:line="240" w:lineRule="auto"/>
        <w:ind w:left="630" w:hanging="630"/>
        <w:jc w:val="both"/>
        <w:rPr>
          <w:rFonts w:ascii="Times New Roman" w:hAnsi="Times New Roman" w:cs="Times New Roman"/>
          <w:sz w:val="24"/>
          <w:szCs w:val="24"/>
        </w:rPr>
      </w:pPr>
    </w:p>
    <w:p w:rsidR="00AC3EE9" w:rsidRPr="00260643" w:rsidRDefault="00AC3EE9" w:rsidP="00260643">
      <w:pPr>
        <w:spacing w:after="0" w:line="480" w:lineRule="auto"/>
        <w:ind w:left="630" w:hanging="630"/>
        <w:jc w:val="both"/>
        <w:rPr>
          <w:rFonts w:ascii="Times New Roman" w:hAnsi="Times New Roman" w:cs="Times New Roman"/>
          <w:i/>
          <w:sz w:val="24"/>
          <w:szCs w:val="24"/>
        </w:rPr>
      </w:pPr>
      <w:r w:rsidRPr="00260643">
        <w:rPr>
          <w:rFonts w:ascii="Times New Roman" w:hAnsi="Times New Roman" w:cs="Times New Roman"/>
          <w:i/>
          <w:sz w:val="24"/>
          <w:szCs w:val="24"/>
        </w:rPr>
        <w:t>FACTUAL BACKGROUND</w:t>
      </w:r>
    </w:p>
    <w:p w:rsidR="00AC3EE9" w:rsidRPr="00260643" w:rsidRDefault="00AC3EE9"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t>[2]</w:t>
      </w:r>
      <w:r w:rsidRPr="00260643">
        <w:rPr>
          <w:rFonts w:ascii="Times New Roman" w:hAnsi="Times New Roman" w:cs="Times New Roman"/>
          <w:sz w:val="24"/>
          <w:szCs w:val="24"/>
        </w:rPr>
        <w:tab/>
        <w:t>The appellant is a South African citizen. On 6 June 2014, he appeared before the Magistrates’ Court charged with contravening the Immigration Act [</w:t>
      </w:r>
      <w:r w:rsidRPr="00260643">
        <w:rPr>
          <w:rFonts w:ascii="Times New Roman" w:hAnsi="Times New Roman" w:cs="Times New Roman"/>
          <w:i/>
          <w:sz w:val="24"/>
          <w:szCs w:val="24"/>
        </w:rPr>
        <w:t>Chapter 4:02</w:t>
      </w:r>
      <w:r w:rsidRPr="00260643">
        <w:rPr>
          <w:rFonts w:ascii="Times New Roman" w:hAnsi="Times New Roman" w:cs="Times New Roman"/>
          <w:sz w:val="24"/>
          <w:szCs w:val="24"/>
        </w:rPr>
        <w:t>] and the Civil Aviation Act, [</w:t>
      </w:r>
      <w:r w:rsidRPr="00260643">
        <w:rPr>
          <w:rFonts w:ascii="Times New Roman" w:hAnsi="Times New Roman" w:cs="Times New Roman"/>
          <w:i/>
          <w:sz w:val="24"/>
          <w:szCs w:val="24"/>
        </w:rPr>
        <w:t>Chapter 13:16</w:t>
      </w:r>
      <w:r w:rsidRPr="00260643">
        <w:rPr>
          <w:rFonts w:ascii="Times New Roman" w:hAnsi="Times New Roman" w:cs="Times New Roman"/>
          <w:sz w:val="24"/>
          <w:szCs w:val="24"/>
        </w:rPr>
        <w:t xml:space="preserve">].  The exact nature of the allegations preferred against him is not apparent from the record but is irrelevant for the purpose of the stated case before this court.  Following a trial, he was convicted on both counts and sentenced to an effective three </w:t>
      </w:r>
      <w:r w:rsidR="00E65F66" w:rsidRPr="00260643">
        <w:rPr>
          <w:rFonts w:ascii="Times New Roman" w:hAnsi="Times New Roman" w:cs="Times New Roman"/>
          <w:sz w:val="24"/>
          <w:szCs w:val="24"/>
        </w:rPr>
        <w:t xml:space="preserve">and a half </w:t>
      </w:r>
      <w:r w:rsidRPr="00260643">
        <w:rPr>
          <w:rFonts w:ascii="Times New Roman" w:hAnsi="Times New Roman" w:cs="Times New Roman"/>
          <w:sz w:val="24"/>
          <w:szCs w:val="24"/>
        </w:rPr>
        <w:t>years imprisonment.  He was not given the option a fine.</w:t>
      </w:r>
      <w:r w:rsidR="001178AD" w:rsidRPr="00260643">
        <w:rPr>
          <w:rFonts w:ascii="Times New Roman" w:hAnsi="Times New Roman" w:cs="Times New Roman"/>
          <w:sz w:val="24"/>
          <w:szCs w:val="24"/>
        </w:rPr>
        <w:t xml:space="preserve">  On 12 June 2014 he was served with a notice of prohibition.</w:t>
      </w:r>
      <w:r w:rsidR="000B767B" w:rsidRPr="00260643">
        <w:rPr>
          <w:rFonts w:ascii="Times New Roman" w:hAnsi="Times New Roman" w:cs="Times New Roman"/>
          <w:sz w:val="24"/>
          <w:szCs w:val="24"/>
        </w:rPr>
        <w:t xml:space="preserve">  </w:t>
      </w:r>
      <w:r w:rsidR="001178AD" w:rsidRPr="00260643">
        <w:rPr>
          <w:rFonts w:ascii="Times New Roman" w:hAnsi="Times New Roman" w:cs="Times New Roman"/>
          <w:sz w:val="24"/>
          <w:szCs w:val="24"/>
        </w:rPr>
        <w:t>In terms of the notice, the appellant had</w:t>
      </w:r>
      <w:r w:rsidR="00E65F66" w:rsidRPr="00260643">
        <w:rPr>
          <w:rFonts w:ascii="Times New Roman" w:hAnsi="Times New Roman" w:cs="Times New Roman"/>
          <w:sz w:val="24"/>
          <w:szCs w:val="24"/>
        </w:rPr>
        <w:t>,</w:t>
      </w:r>
      <w:r w:rsidR="001178AD" w:rsidRPr="00260643">
        <w:rPr>
          <w:rFonts w:ascii="Times New Roman" w:hAnsi="Times New Roman" w:cs="Times New Roman"/>
          <w:sz w:val="24"/>
          <w:szCs w:val="24"/>
        </w:rPr>
        <w:t xml:space="preserve"> in terms of s 14 (1) (e) of the Immigration Act, beco</w:t>
      </w:r>
      <w:r w:rsidR="000B767B" w:rsidRPr="00260643">
        <w:rPr>
          <w:rFonts w:ascii="Times New Roman" w:hAnsi="Times New Roman" w:cs="Times New Roman"/>
          <w:sz w:val="24"/>
          <w:szCs w:val="24"/>
        </w:rPr>
        <w:t>me a prohibited person.  It is apparent from the notice that he had attained that status on account of the term of imprisonment without the option of a fine</w:t>
      </w:r>
      <w:r w:rsidR="00955687" w:rsidRPr="00260643">
        <w:rPr>
          <w:rFonts w:ascii="Times New Roman" w:hAnsi="Times New Roman" w:cs="Times New Roman"/>
          <w:sz w:val="24"/>
          <w:szCs w:val="24"/>
        </w:rPr>
        <w:t xml:space="preserve"> imposed upon him</w:t>
      </w:r>
      <w:r w:rsidR="000B767B" w:rsidRPr="00260643">
        <w:rPr>
          <w:rFonts w:ascii="Times New Roman" w:hAnsi="Times New Roman" w:cs="Times New Roman"/>
          <w:sz w:val="24"/>
          <w:szCs w:val="24"/>
        </w:rPr>
        <w:t>.</w:t>
      </w:r>
      <w:r w:rsidRPr="00260643">
        <w:rPr>
          <w:rFonts w:ascii="Times New Roman" w:hAnsi="Times New Roman" w:cs="Times New Roman"/>
          <w:sz w:val="24"/>
          <w:szCs w:val="24"/>
        </w:rPr>
        <w:t xml:space="preserve"> </w:t>
      </w:r>
    </w:p>
    <w:p w:rsidR="00AC3EE9" w:rsidRPr="00260643" w:rsidRDefault="00AC3EE9"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lastRenderedPageBreak/>
        <w:t>[3]</w:t>
      </w:r>
      <w:r w:rsidRPr="00260643">
        <w:rPr>
          <w:rFonts w:ascii="Times New Roman" w:hAnsi="Times New Roman" w:cs="Times New Roman"/>
          <w:sz w:val="24"/>
          <w:szCs w:val="24"/>
        </w:rPr>
        <w:tab/>
      </w:r>
      <w:r w:rsidR="0038583C" w:rsidRPr="00260643">
        <w:rPr>
          <w:rFonts w:ascii="Times New Roman" w:hAnsi="Times New Roman" w:cs="Times New Roman"/>
          <w:sz w:val="24"/>
          <w:szCs w:val="24"/>
        </w:rPr>
        <w:t>Dissatisfied, the appellant appealed to the High Court against sentence only.  On 12 May 2015, the High Court set aside the sentence of imprisonment and in its place imposed the following:</w:t>
      </w:r>
    </w:p>
    <w:p w:rsidR="0038583C" w:rsidRPr="00260643" w:rsidRDefault="0038583C" w:rsidP="00260643">
      <w:pPr>
        <w:spacing w:after="0" w:line="240" w:lineRule="auto"/>
        <w:ind w:left="1134"/>
        <w:jc w:val="both"/>
        <w:rPr>
          <w:rFonts w:ascii="Times New Roman" w:hAnsi="Times New Roman" w:cs="Times New Roman"/>
          <w:sz w:val="24"/>
          <w:szCs w:val="24"/>
        </w:rPr>
      </w:pPr>
      <w:r w:rsidRPr="00260643">
        <w:rPr>
          <w:rFonts w:ascii="Times New Roman" w:hAnsi="Times New Roman" w:cs="Times New Roman"/>
          <w:sz w:val="24"/>
          <w:szCs w:val="24"/>
        </w:rPr>
        <w:t xml:space="preserve">“On each count US400 or in default of payment 6 months imprisonment. In addition, 12 </w:t>
      </w:r>
      <w:proofErr w:type="spellStart"/>
      <w:r w:rsidRPr="00260643">
        <w:rPr>
          <w:rFonts w:ascii="Times New Roman" w:hAnsi="Times New Roman" w:cs="Times New Roman"/>
          <w:sz w:val="24"/>
          <w:szCs w:val="24"/>
        </w:rPr>
        <w:t>months</w:t>
      </w:r>
      <w:proofErr w:type="spellEnd"/>
      <w:r w:rsidRPr="00260643">
        <w:rPr>
          <w:rFonts w:ascii="Times New Roman" w:hAnsi="Times New Roman" w:cs="Times New Roman"/>
          <w:sz w:val="24"/>
          <w:szCs w:val="24"/>
        </w:rPr>
        <w:t xml:space="preserve"> imprisonment wholly suspended for 5 years on condition the accused does not commit any offence involving contravening of Civil Aviation Act and the Immigration Act for which he is sentenced to imprisonment without the option of a fine.” (</w:t>
      </w:r>
      <w:proofErr w:type="gramStart"/>
      <w:r w:rsidRPr="00260643">
        <w:rPr>
          <w:rFonts w:ascii="Times New Roman" w:hAnsi="Times New Roman" w:cs="Times New Roman"/>
          <w:sz w:val="24"/>
          <w:szCs w:val="24"/>
        </w:rPr>
        <w:t>sic</w:t>
      </w:r>
      <w:proofErr w:type="gramEnd"/>
      <w:r w:rsidRPr="00260643">
        <w:rPr>
          <w:rFonts w:ascii="Times New Roman" w:hAnsi="Times New Roman" w:cs="Times New Roman"/>
          <w:sz w:val="24"/>
          <w:szCs w:val="24"/>
        </w:rPr>
        <w:t>)</w:t>
      </w:r>
    </w:p>
    <w:p w:rsidR="003929D4" w:rsidRPr="00260643" w:rsidRDefault="003929D4" w:rsidP="00260643">
      <w:pPr>
        <w:spacing w:after="0" w:line="240" w:lineRule="auto"/>
        <w:ind w:left="1440"/>
        <w:jc w:val="both"/>
        <w:rPr>
          <w:rFonts w:ascii="Times New Roman" w:hAnsi="Times New Roman" w:cs="Times New Roman"/>
          <w:sz w:val="24"/>
          <w:szCs w:val="24"/>
        </w:rPr>
      </w:pPr>
    </w:p>
    <w:p w:rsidR="00AC3EE9" w:rsidRPr="00260643" w:rsidRDefault="00AC3EE9" w:rsidP="00260643">
      <w:pPr>
        <w:spacing w:after="0" w:line="240" w:lineRule="auto"/>
        <w:ind w:left="630" w:hanging="630"/>
        <w:jc w:val="both"/>
        <w:rPr>
          <w:rFonts w:ascii="Times New Roman" w:hAnsi="Times New Roman" w:cs="Times New Roman"/>
          <w:sz w:val="24"/>
          <w:szCs w:val="24"/>
        </w:rPr>
      </w:pPr>
    </w:p>
    <w:p w:rsidR="00AC3EE9" w:rsidRPr="00260643" w:rsidRDefault="00AC3EE9"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t xml:space="preserve">[4] </w:t>
      </w:r>
      <w:r w:rsidR="00260643">
        <w:rPr>
          <w:rFonts w:ascii="Times New Roman" w:hAnsi="Times New Roman" w:cs="Times New Roman"/>
          <w:sz w:val="24"/>
          <w:szCs w:val="24"/>
        </w:rPr>
        <w:tab/>
      </w:r>
      <w:r w:rsidR="00443683" w:rsidRPr="00260643">
        <w:rPr>
          <w:rFonts w:ascii="Times New Roman" w:hAnsi="Times New Roman" w:cs="Times New Roman"/>
          <w:sz w:val="24"/>
          <w:szCs w:val="24"/>
        </w:rPr>
        <w:t xml:space="preserve">On 19 August 2015, the appellant flew into the country through the Joshua </w:t>
      </w:r>
      <w:proofErr w:type="spellStart"/>
      <w:r w:rsidR="00443683" w:rsidRPr="00260643">
        <w:rPr>
          <w:rFonts w:ascii="Times New Roman" w:hAnsi="Times New Roman" w:cs="Times New Roman"/>
          <w:sz w:val="24"/>
          <w:szCs w:val="24"/>
        </w:rPr>
        <w:t>Mquabuko</w:t>
      </w:r>
      <w:proofErr w:type="spellEnd"/>
      <w:r w:rsidR="00443683" w:rsidRPr="00260643">
        <w:rPr>
          <w:rFonts w:ascii="Times New Roman" w:hAnsi="Times New Roman" w:cs="Times New Roman"/>
          <w:sz w:val="24"/>
          <w:szCs w:val="24"/>
        </w:rPr>
        <w:t xml:space="preserve"> </w:t>
      </w:r>
      <w:proofErr w:type="spellStart"/>
      <w:r w:rsidR="00443683" w:rsidRPr="00260643">
        <w:rPr>
          <w:rFonts w:ascii="Times New Roman" w:hAnsi="Times New Roman" w:cs="Times New Roman"/>
          <w:sz w:val="24"/>
          <w:szCs w:val="24"/>
        </w:rPr>
        <w:t>Nkomo</w:t>
      </w:r>
      <w:proofErr w:type="spellEnd"/>
      <w:r w:rsidR="00443683" w:rsidRPr="00260643">
        <w:rPr>
          <w:rFonts w:ascii="Times New Roman" w:hAnsi="Times New Roman" w:cs="Times New Roman"/>
          <w:sz w:val="24"/>
          <w:szCs w:val="24"/>
        </w:rPr>
        <w:t xml:space="preserve"> International Airport in Bulawayo.  He was refused entry on the basis that he was a prohibited person in terms of s 14 (1) (e) (</w:t>
      </w:r>
      <w:proofErr w:type="spellStart"/>
      <w:r w:rsidR="00443683" w:rsidRPr="00260643">
        <w:rPr>
          <w:rFonts w:ascii="Times New Roman" w:hAnsi="Times New Roman" w:cs="Times New Roman"/>
          <w:sz w:val="24"/>
          <w:szCs w:val="24"/>
        </w:rPr>
        <w:t>i</w:t>
      </w:r>
      <w:proofErr w:type="spellEnd"/>
      <w:r w:rsidR="00443683" w:rsidRPr="00260643">
        <w:rPr>
          <w:rFonts w:ascii="Times New Roman" w:hAnsi="Times New Roman" w:cs="Times New Roman"/>
          <w:sz w:val="24"/>
          <w:szCs w:val="24"/>
        </w:rPr>
        <w:t>) of the Immigration Act.</w:t>
      </w:r>
      <w:r w:rsidRPr="00260643">
        <w:rPr>
          <w:rFonts w:ascii="Times New Roman" w:hAnsi="Times New Roman" w:cs="Times New Roman"/>
          <w:sz w:val="24"/>
          <w:szCs w:val="24"/>
        </w:rPr>
        <w:t xml:space="preserve"> </w:t>
      </w:r>
    </w:p>
    <w:p w:rsidR="00AC3EE9" w:rsidRPr="00260643" w:rsidRDefault="00AC3EE9" w:rsidP="00260643">
      <w:pPr>
        <w:spacing w:after="0" w:line="240" w:lineRule="auto"/>
        <w:ind w:left="630" w:hanging="630"/>
        <w:jc w:val="both"/>
        <w:rPr>
          <w:rFonts w:ascii="Times New Roman" w:hAnsi="Times New Roman" w:cs="Times New Roman"/>
          <w:sz w:val="24"/>
          <w:szCs w:val="24"/>
        </w:rPr>
      </w:pPr>
    </w:p>
    <w:p w:rsidR="00AC3EE9" w:rsidRPr="00260643" w:rsidRDefault="00AC3EE9"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t>[5]</w:t>
      </w:r>
      <w:r w:rsidRPr="00260643">
        <w:rPr>
          <w:rFonts w:ascii="Times New Roman" w:hAnsi="Times New Roman" w:cs="Times New Roman"/>
          <w:sz w:val="24"/>
          <w:szCs w:val="24"/>
        </w:rPr>
        <w:tab/>
      </w:r>
      <w:r w:rsidR="00467B28" w:rsidRPr="00260643">
        <w:rPr>
          <w:rFonts w:ascii="Times New Roman" w:hAnsi="Times New Roman" w:cs="Times New Roman"/>
          <w:sz w:val="24"/>
          <w:szCs w:val="24"/>
        </w:rPr>
        <w:t xml:space="preserve">Following the refusal by the respondent to admit him, the appellant appealed to the Bulawayo Magistrates’ Court in terms of s 21 (1) of the Immigration Act.  At the hearing of the appeal before the Magistrate, the appellant argued that the alteration of the sentence from one of imprisonment to a fine materially altered </w:t>
      </w:r>
      <w:r w:rsidR="00E667CC" w:rsidRPr="00260643">
        <w:rPr>
          <w:rFonts w:ascii="Times New Roman" w:hAnsi="Times New Roman" w:cs="Times New Roman"/>
          <w:sz w:val="24"/>
          <w:szCs w:val="24"/>
        </w:rPr>
        <w:t>his status an</w:t>
      </w:r>
      <w:r w:rsidR="00CB7DF5">
        <w:rPr>
          <w:rFonts w:ascii="Times New Roman" w:hAnsi="Times New Roman" w:cs="Times New Roman"/>
          <w:sz w:val="24"/>
          <w:szCs w:val="24"/>
        </w:rPr>
        <w:t>d consequently the prohibition e</w:t>
      </w:r>
      <w:r w:rsidR="00E667CC" w:rsidRPr="00260643">
        <w:rPr>
          <w:rFonts w:ascii="Times New Roman" w:hAnsi="Times New Roman" w:cs="Times New Roman"/>
          <w:sz w:val="24"/>
          <w:szCs w:val="24"/>
        </w:rPr>
        <w:t>ffected on 12 June 2014, predicated as it was on the sentence of imprisonment, now fell away.  The</w:t>
      </w:r>
      <w:r w:rsidR="00E14865" w:rsidRPr="00260643">
        <w:rPr>
          <w:rFonts w:ascii="Times New Roman" w:hAnsi="Times New Roman" w:cs="Times New Roman"/>
          <w:sz w:val="24"/>
          <w:szCs w:val="24"/>
        </w:rPr>
        <w:t xml:space="preserve"> respondent, on the other hand, whilst acknowledging that the sentence had been altered by the High Court, now argued that the appellant remained a prohibited person, not </w:t>
      </w:r>
      <w:r w:rsidR="009577C4" w:rsidRPr="00260643">
        <w:rPr>
          <w:rFonts w:ascii="Times New Roman" w:hAnsi="Times New Roman" w:cs="Times New Roman"/>
          <w:sz w:val="24"/>
          <w:szCs w:val="24"/>
        </w:rPr>
        <w:t>o</w:t>
      </w:r>
      <w:r w:rsidR="00E14865" w:rsidRPr="00260643">
        <w:rPr>
          <w:rFonts w:ascii="Times New Roman" w:hAnsi="Times New Roman" w:cs="Times New Roman"/>
          <w:sz w:val="24"/>
          <w:szCs w:val="24"/>
        </w:rPr>
        <w:t>n account of the sentence, but the mere fact of his conviction.</w:t>
      </w:r>
      <w:r w:rsidR="00E667CC" w:rsidRPr="00260643">
        <w:rPr>
          <w:rFonts w:ascii="Times New Roman" w:hAnsi="Times New Roman" w:cs="Times New Roman"/>
          <w:sz w:val="24"/>
          <w:szCs w:val="24"/>
        </w:rPr>
        <w:t xml:space="preserve"> </w:t>
      </w:r>
    </w:p>
    <w:p w:rsidR="00AC3EE9" w:rsidRPr="00260643" w:rsidRDefault="00AC3EE9" w:rsidP="00260643">
      <w:pPr>
        <w:spacing w:after="0" w:line="240" w:lineRule="auto"/>
        <w:ind w:left="630" w:hanging="630"/>
        <w:jc w:val="both"/>
        <w:rPr>
          <w:rFonts w:ascii="Times New Roman" w:hAnsi="Times New Roman" w:cs="Times New Roman"/>
          <w:sz w:val="24"/>
          <w:szCs w:val="24"/>
        </w:rPr>
      </w:pPr>
    </w:p>
    <w:p w:rsidR="00AC3EE9" w:rsidRPr="00260643" w:rsidRDefault="00AC3EE9"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t>[6]</w:t>
      </w:r>
      <w:r w:rsidRPr="00260643">
        <w:rPr>
          <w:rFonts w:ascii="Times New Roman" w:hAnsi="Times New Roman" w:cs="Times New Roman"/>
          <w:sz w:val="24"/>
          <w:szCs w:val="24"/>
        </w:rPr>
        <w:tab/>
      </w:r>
      <w:r w:rsidR="00E14865" w:rsidRPr="00260643">
        <w:rPr>
          <w:rFonts w:ascii="Times New Roman" w:hAnsi="Times New Roman" w:cs="Times New Roman"/>
          <w:sz w:val="24"/>
          <w:szCs w:val="24"/>
        </w:rPr>
        <w:t xml:space="preserve">It is perhaps apt to point out </w:t>
      </w:r>
      <w:r w:rsidR="00E65F66" w:rsidRPr="00260643">
        <w:rPr>
          <w:rFonts w:ascii="Times New Roman" w:hAnsi="Times New Roman" w:cs="Times New Roman"/>
          <w:sz w:val="24"/>
          <w:szCs w:val="24"/>
        </w:rPr>
        <w:t xml:space="preserve">at </w:t>
      </w:r>
      <w:r w:rsidR="00E14865" w:rsidRPr="00260643">
        <w:rPr>
          <w:rFonts w:ascii="Times New Roman" w:hAnsi="Times New Roman" w:cs="Times New Roman"/>
          <w:sz w:val="24"/>
          <w:szCs w:val="24"/>
        </w:rPr>
        <w:t>this stage that during the appeal proceedings before the Magistrates’ Court, the basis upon which the respondent sought to justify the decision to prohibit the appellant from entering the country had changed.  The basis, before the appeal hearing, had been that the appellant had become a prohibited person owing to</w:t>
      </w:r>
      <w:r w:rsidR="00187C67" w:rsidRPr="00260643">
        <w:rPr>
          <w:rFonts w:ascii="Times New Roman" w:hAnsi="Times New Roman" w:cs="Times New Roman"/>
          <w:sz w:val="24"/>
          <w:szCs w:val="24"/>
        </w:rPr>
        <w:t xml:space="preserve"> the fact that he had been sentenced to a term of imprisonment without the option of a fine.  During the appeal however, the respondent sought to argue that the sentence of a fine that was imposed by the High Court was irrelevant.  The mere fact of conviction formed the basis of the prohibition.</w:t>
      </w:r>
      <w:r w:rsidR="00E14865" w:rsidRPr="00260643">
        <w:rPr>
          <w:rFonts w:ascii="Times New Roman" w:hAnsi="Times New Roman" w:cs="Times New Roman"/>
          <w:sz w:val="24"/>
          <w:szCs w:val="24"/>
        </w:rPr>
        <w:t xml:space="preserve">  </w:t>
      </w:r>
    </w:p>
    <w:p w:rsidR="00AC3EE9" w:rsidRPr="00260643" w:rsidRDefault="00AC3EE9" w:rsidP="00260643">
      <w:pPr>
        <w:spacing w:after="0" w:line="240" w:lineRule="auto"/>
        <w:ind w:left="630" w:hanging="630"/>
        <w:jc w:val="both"/>
        <w:rPr>
          <w:rFonts w:ascii="Times New Roman" w:hAnsi="Times New Roman" w:cs="Times New Roman"/>
          <w:sz w:val="24"/>
          <w:szCs w:val="24"/>
        </w:rPr>
      </w:pPr>
    </w:p>
    <w:p w:rsidR="00D27D21" w:rsidRPr="00260643" w:rsidRDefault="00AC3EE9"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lastRenderedPageBreak/>
        <w:t>[7]</w:t>
      </w:r>
      <w:r w:rsidRPr="00260643">
        <w:rPr>
          <w:rFonts w:ascii="Times New Roman" w:hAnsi="Times New Roman" w:cs="Times New Roman"/>
          <w:sz w:val="24"/>
          <w:szCs w:val="24"/>
        </w:rPr>
        <w:tab/>
      </w:r>
      <w:r w:rsidR="00D27D21" w:rsidRPr="00260643">
        <w:rPr>
          <w:rFonts w:ascii="Times New Roman" w:hAnsi="Times New Roman" w:cs="Times New Roman"/>
          <w:sz w:val="24"/>
          <w:szCs w:val="24"/>
        </w:rPr>
        <w:t xml:space="preserve">At the request of both parties, the court </w:t>
      </w:r>
      <w:r w:rsidR="00D27D21" w:rsidRPr="00260643">
        <w:rPr>
          <w:rFonts w:ascii="Times New Roman" w:hAnsi="Times New Roman" w:cs="Times New Roman"/>
          <w:i/>
          <w:sz w:val="24"/>
          <w:szCs w:val="24"/>
        </w:rPr>
        <w:t xml:space="preserve">a quo </w:t>
      </w:r>
      <w:r w:rsidR="00D27D21" w:rsidRPr="00260643">
        <w:rPr>
          <w:rFonts w:ascii="Times New Roman" w:hAnsi="Times New Roman" w:cs="Times New Roman"/>
          <w:sz w:val="24"/>
          <w:szCs w:val="24"/>
        </w:rPr>
        <w:t>couched the question of law arising from the facts as follows:</w:t>
      </w:r>
    </w:p>
    <w:p w:rsidR="00AC3EE9" w:rsidRPr="00260643" w:rsidRDefault="00D27D21" w:rsidP="00260643">
      <w:pPr>
        <w:spacing w:after="0" w:line="240" w:lineRule="auto"/>
        <w:ind w:left="1134"/>
        <w:jc w:val="both"/>
        <w:rPr>
          <w:rFonts w:ascii="Times New Roman" w:hAnsi="Times New Roman" w:cs="Times New Roman"/>
          <w:sz w:val="24"/>
          <w:szCs w:val="24"/>
        </w:rPr>
      </w:pPr>
      <w:r w:rsidRPr="00260643">
        <w:rPr>
          <w:rFonts w:ascii="Times New Roman" w:hAnsi="Times New Roman" w:cs="Times New Roman"/>
          <w:sz w:val="24"/>
          <w:szCs w:val="24"/>
        </w:rPr>
        <w:t xml:space="preserve">“Whether a successful appeal against sentence in the High Court setting aside a sentence which was the reason for prohibition has an effect of terminating an initial prohibition which came into being as a result of a sentence imposed by the court </w:t>
      </w:r>
      <w:r w:rsidRPr="00260643">
        <w:rPr>
          <w:rFonts w:ascii="Times New Roman" w:hAnsi="Times New Roman" w:cs="Times New Roman"/>
          <w:i/>
          <w:sz w:val="24"/>
          <w:szCs w:val="24"/>
        </w:rPr>
        <w:t>a quo</w:t>
      </w:r>
      <w:r w:rsidRPr="00260643">
        <w:rPr>
          <w:rFonts w:ascii="Times New Roman" w:hAnsi="Times New Roman" w:cs="Times New Roman"/>
          <w:sz w:val="24"/>
          <w:szCs w:val="24"/>
        </w:rPr>
        <w:t>.”</w:t>
      </w:r>
    </w:p>
    <w:p w:rsidR="000A5948" w:rsidRPr="00260643" w:rsidRDefault="000A5948" w:rsidP="00260643">
      <w:pPr>
        <w:spacing w:after="0" w:line="240" w:lineRule="auto"/>
        <w:ind w:left="1350" w:firstLine="90"/>
        <w:jc w:val="both"/>
        <w:rPr>
          <w:rFonts w:ascii="Times New Roman" w:hAnsi="Times New Roman" w:cs="Times New Roman"/>
          <w:sz w:val="24"/>
          <w:szCs w:val="24"/>
        </w:rPr>
      </w:pPr>
    </w:p>
    <w:p w:rsidR="00AC3EE9" w:rsidRPr="00260643" w:rsidRDefault="00AC3EE9" w:rsidP="00260643">
      <w:pPr>
        <w:spacing w:after="0" w:line="240" w:lineRule="auto"/>
        <w:ind w:left="630" w:hanging="630"/>
        <w:jc w:val="both"/>
        <w:rPr>
          <w:rFonts w:ascii="Times New Roman" w:hAnsi="Times New Roman" w:cs="Times New Roman"/>
          <w:sz w:val="24"/>
          <w:szCs w:val="24"/>
        </w:rPr>
      </w:pPr>
    </w:p>
    <w:p w:rsidR="00AC3EE9" w:rsidRPr="00260643" w:rsidRDefault="00AC3EE9"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t>[8]</w:t>
      </w:r>
      <w:r w:rsidRPr="00260643">
        <w:rPr>
          <w:rFonts w:ascii="Times New Roman" w:hAnsi="Times New Roman" w:cs="Times New Roman"/>
          <w:sz w:val="24"/>
          <w:szCs w:val="24"/>
        </w:rPr>
        <w:tab/>
      </w:r>
      <w:r w:rsidR="000A5948" w:rsidRPr="00260643">
        <w:rPr>
          <w:rFonts w:ascii="Times New Roman" w:hAnsi="Times New Roman" w:cs="Times New Roman"/>
          <w:sz w:val="24"/>
          <w:szCs w:val="24"/>
        </w:rPr>
        <w:t xml:space="preserve">It is clear, however, that following submissions made by both parties in the court </w:t>
      </w:r>
      <w:r w:rsidR="000A5948" w:rsidRPr="00260643">
        <w:rPr>
          <w:rFonts w:ascii="Times New Roman" w:hAnsi="Times New Roman" w:cs="Times New Roman"/>
          <w:i/>
          <w:sz w:val="24"/>
          <w:szCs w:val="24"/>
        </w:rPr>
        <w:t xml:space="preserve">a quo, </w:t>
      </w:r>
      <w:r w:rsidR="000A5948" w:rsidRPr="00260643">
        <w:rPr>
          <w:rFonts w:ascii="Times New Roman" w:hAnsi="Times New Roman" w:cs="Times New Roman"/>
          <w:sz w:val="24"/>
          <w:szCs w:val="24"/>
        </w:rPr>
        <w:t>a further issue that arose but was not captured in the referral, was whether it is the fact of conviction, and not sentence, which remains the paramount consideration.  This issue arose for the reason that</w:t>
      </w:r>
      <w:r w:rsidR="00E53026" w:rsidRPr="00260643">
        <w:rPr>
          <w:rFonts w:ascii="Times New Roman" w:hAnsi="Times New Roman" w:cs="Times New Roman"/>
          <w:sz w:val="24"/>
          <w:szCs w:val="24"/>
        </w:rPr>
        <w:t xml:space="preserve"> a person attains prohibited status by operation of law once the circumstances itemised in subparagraphs (</w:t>
      </w:r>
      <w:proofErr w:type="spellStart"/>
      <w:r w:rsidR="00E53026" w:rsidRPr="00260643">
        <w:rPr>
          <w:rFonts w:ascii="Times New Roman" w:hAnsi="Times New Roman" w:cs="Times New Roman"/>
          <w:sz w:val="24"/>
          <w:szCs w:val="24"/>
        </w:rPr>
        <w:t>i</w:t>
      </w:r>
      <w:proofErr w:type="spellEnd"/>
      <w:r w:rsidR="00E53026" w:rsidRPr="00260643">
        <w:rPr>
          <w:rFonts w:ascii="Times New Roman" w:hAnsi="Times New Roman" w:cs="Times New Roman"/>
          <w:sz w:val="24"/>
          <w:szCs w:val="24"/>
        </w:rPr>
        <w:t xml:space="preserve">) and (iii) of subsection (1) (e) of s 14 of the Immigration Act are established or found to exist.  As will be shown later in this judgment, this line of argument was abandoned by the respondent before this court. </w:t>
      </w:r>
    </w:p>
    <w:p w:rsidR="00AC3EE9" w:rsidRPr="00260643" w:rsidRDefault="00AC3EE9" w:rsidP="00260643">
      <w:pPr>
        <w:spacing w:after="0" w:line="240" w:lineRule="auto"/>
        <w:ind w:left="630" w:hanging="630"/>
        <w:jc w:val="both"/>
        <w:rPr>
          <w:rFonts w:ascii="Times New Roman" w:hAnsi="Times New Roman" w:cs="Times New Roman"/>
          <w:sz w:val="24"/>
          <w:szCs w:val="24"/>
        </w:rPr>
      </w:pPr>
    </w:p>
    <w:p w:rsidR="00B90983" w:rsidRPr="00260643" w:rsidRDefault="007C3AB7"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t xml:space="preserve"> [9] </w:t>
      </w:r>
      <w:r w:rsidR="00260643">
        <w:rPr>
          <w:rFonts w:ascii="Times New Roman" w:hAnsi="Times New Roman" w:cs="Times New Roman"/>
          <w:sz w:val="24"/>
          <w:szCs w:val="24"/>
        </w:rPr>
        <w:tab/>
      </w:r>
      <w:r w:rsidR="00AC07FA" w:rsidRPr="00260643">
        <w:rPr>
          <w:rFonts w:ascii="Times New Roman" w:hAnsi="Times New Roman" w:cs="Times New Roman"/>
          <w:sz w:val="24"/>
          <w:szCs w:val="24"/>
        </w:rPr>
        <w:t xml:space="preserve">There was a further attempt by the respondent to raise, for the first time before this court, a further issue, namely, whether in terms of s </w:t>
      </w:r>
      <w:r w:rsidR="008C3875" w:rsidRPr="00260643">
        <w:rPr>
          <w:rFonts w:ascii="Times New Roman" w:hAnsi="Times New Roman" w:cs="Times New Roman"/>
          <w:sz w:val="24"/>
          <w:szCs w:val="24"/>
        </w:rPr>
        <w:t>14 (</w:t>
      </w:r>
      <w:r w:rsidR="00AC07FA" w:rsidRPr="00260643">
        <w:rPr>
          <w:rFonts w:ascii="Times New Roman" w:hAnsi="Times New Roman" w:cs="Times New Roman"/>
          <w:sz w:val="24"/>
          <w:szCs w:val="24"/>
        </w:rPr>
        <w:t>1) (</w:t>
      </w:r>
      <w:proofErr w:type="spellStart"/>
      <w:r w:rsidR="00AC07FA" w:rsidRPr="00260643">
        <w:rPr>
          <w:rFonts w:ascii="Times New Roman" w:hAnsi="Times New Roman" w:cs="Times New Roman"/>
          <w:sz w:val="24"/>
          <w:szCs w:val="24"/>
        </w:rPr>
        <w:t>i</w:t>
      </w:r>
      <w:proofErr w:type="spellEnd"/>
      <w:r w:rsidR="00AC07FA" w:rsidRPr="00260643">
        <w:rPr>
          <w:rFonts w:ascii="Times New Roman" w:hAnsi="Times New Roman" w:cs="Times New Roman"/>
          <w:sz w:val="24"/>
          <w:szCs w:val="24"/>
        </w:rPr>
        <w:t>) of the Immigration Act, the appellant had become a prohibited immigrant by reason of him having been convicted of contravening the Immigration Act.</w:t>
      </w:r>
      <w:r w:rsidR="00B90983" w:rsidRPr="00260643">
        <w:rPr>
          <w:rFonts w:ascii="Times New Roman" w:hAnsi="Times New Roman" w:cs="Times New Roman"/>
          <w:sz w:val="24"/>
          <w:szCs w:val="24"/>
        </w:rPr>
        <w:t xml:space="preserve">  This submission will be dealt with shortly.</w:t>
      </w:r>
    </w:p>
    <w:p w:rsidR="00B90983" w:rsidRPr="00260643" w:rsidRDefault="00B90983" w:rsidP="00260643">
      <w:pPr>
        <w:spacing w:after="0" w:line="240" w:lineRule="auto"/>
        <w:ind w:left="630" w:hanging="630"/>
        <w:jc w:val="both"/>
        <w:rPr>
          <w:rFonts w:ascii="Times New Roman" w:hAnsi="Times New Roman" w:cs="Times New Roman"/>
          <w:sz w:val="24"/>
          <w:szCs w:val="24"/>
        </w:rPr>
      </w:pPr>
    </w:p>
    <w:p w:rsidR="007C3AB7" w:rsidRPr="00260643" w:rsidRDefault="00B90983" w:rsidP="00260643">
      <w:pPr>
        <w:spacing w:after="0" w:line="480" w:lineRule="auto"/>
        <w:ind w:left="630" w:hanging="630"/>
        <w:jc w:val="both"/>
        <w:rPr>
          <w:rFonts w:ascii="Times New Roman" w:hAnsi="Times New Roman" w:cs="Times New Roman"/>
          <w:sz w:val="24"/>
          <w:szCs w:val="24"/>
        </w:rPr>
      </w:pPr>
      <w:r w:rsidRPr="00260643">
        <w:rPr>
          <w:rFonts w:ascii="Times New Roman" w:hAnsi="Times New Roman" w:cs="Times New Roman"/>
          <w:i/>
          <w:sz w:val="24"/>
          <w:szCs w:val="24"/>
        </w:rPr>
        <w:t>APPELLANT’S SUBMISSIONS BEFORE THIS COURT</w:t>
      </w:r>
      <w:r w:rsidR="00AC07FA" w:rsidRPr="00260643">
        <w:rPr>
          <w:rFonts w:ascii="Times New Roman" w:hAnsi="Times New Roman" w:cs="Times New Roman"/>
          <w:sz w:val="24"/>
          <w:szCs w:val="24"/>
        </w:rPr>
        <w:t xml:space="preserve"> </w:t>
      </w:r>
    </w:p>
    <w:p w:rsidR="004B1615" w:rsidRPr="00260643" w:rsidRDefault="00AC3EE9"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t>[10]</w:t>
      </w:r>
      <w:r w:rsidRPr="00260643">
        <w:rPr>
          <w:rFonts w:ascii="Times New Roman" w:hAnsi="Times New Roman" w:cs="Times New Roman"/>
          <w:sz w:val="24"/>
          <w:szCs w:val="24"/>
        </w:rPr>
        <w:tab/>
      </w:r>
      <w:r w:rsidR="00B90983" w:rsidRPr="00260643">
        <w:rPr>
          <w:rFonts w:ascii="Times New Roman" w:hAnsi="Times New Roman" w:cs="Times New Roman"/>
          <w:sz w:val="24"/>
          <w:szCs w:val="24"/>
        </w:rPr>
        <w:t>In submissions before this court, the appellant argued that the decision that is sought from this court is whether a declaration of prohibition consequent upon a sentence of imprisonment which is set aside on appeal and substituted with a fine on appeal remains valid.  It was the appellant’s further submission that the respondent cannot treat this matter as an open-ended enquiry</w:t>
      </w:r>
      <w:r w:rsidR="001130D0" w:rsidRPr="00260643">
        <w:rPr>
          <w:rFonts w:ascii="Times New Roman" w:hAnsi="Times New Roman" w:cs="Times New Roman"/>
          <w:sz w:val="24"/>
          <w:szCs w:val="24"/>
        </w:rPr>
        <w:t xml:space="preserve"> as he has </w:t>
      </w:r>
      <w:r w:rsidR="009C1368" w:rsidRPr="00260643">
        <w:rPr>
          <w:rFonts w:ascii="Times New Roman" w:hAnsi="Times New Roman" w:cs="Times New Roman"/>
          <w:sz w:val="24"/>
          <w:szCs w:val="24"/>
        </w:rPr>
        <w:t>tende</w:t>
      </w:r>
      <w:r w:rsidR="00955687" w:rsidRPr="00260643">
        <w:rPr>
          <w:rFonts w:ascii="Times New Roman" w:hAnsi="Times New Roman" w:cs="Times New Roman"/>
          <w:sz w:val="24"/>
          <w:szCs w:val="24"/>
        </w:rPr>
        <w:t>d to change</w:t>
      </w:r>
      <w:r w:rsidR="001130D0" w:rsidRPr="00260643">
        <w:rPr>
          <w:rFonts w:ascii="Times New Roman" w:hAnsi="Times New Roman" w:cs="Times New Roman"/>
          <w:sz w:val="24"/>
          <w:szCs w:val="24"/>
        </w:rPr>
        <w:t xml:space="preserve"> his stance on </w:t>
      </w:r>
      <w:r w:rsidR="00955687" w:rsidRPr="00260643">
        <w:rPr>
          <w:rFonts w:ascii="Times New Roman" w:hAnsi="Times New Roman" w:cs="Times New Roman"/>
          <w:sz w:val="24"/>
          <w:szCs w:val="24"/>
        </w:rPr>
        <w:t>why</w:t>
      </w:r>
      <w:r w:rsidR="001130D0" w:rsidRPr="00260643">
        <w:rPr>
          <w:rFonts w:ascii="Times New Roman" w:hAnsi="Times New Roman" w:cs="Times New Roman"/>
          <w:sz w:val="24"/>
          <w:szCs w:val="24"/>
        </w:rPr>
        <w:t xml:space="preserve"> the applicant remains a prohibited person.</w:t>
      </w:r>
      <w:r w:rsidR="00B90983" w:rsidRPr="00260643">
        <w:rPr>
          <w:rFonts w:ascii="Times New Roman" w:hAnsi="Times New Roman" w:cs="Times New Roman"/>
          <w:sz w:val="24"/>
          <w:szCs w:val="24"/>
        </w:rPr>
        <w:t xml:space="preserve">  In the Magistrates’ Court the respondent had taken the stance that the appellant was a prohibited person because he had been sentenced to a term of imprisonment without the option of a fine</w:t>
      </w:r>
      <w:r w:rsidR="00493329" w:rsidRPr="00260643">
        <w:rPr>
          <w:rFonts w:ascii="Times New Roman" w:hAnsi="Times New Roman" w:cs="Times New Roman"/>
          <w:sz w:val="24"/>
          <w:szCs w:val="24"/>
        </w:rPr>
        <w:t xml:space="preserve">.  Once the respondent became aware that the sentence of imprisonment had been set aside, his stance </w:t>
      </w:r>
      <w:r w:rsidR="00493329" w:rsidRPr="00260643">
        <w:rPr>
          <w:rFonts w:ascii="Times New Roman" w:hAnsi="Times New Roman" w:cs="Times New Roman"/>
          <w:sz w:val="24"/>
          <w:szCs w:val="24"/>
        </w:rPr>
        <w:lastRenderedPageBreak/>
        <w:t>changed</w:t>
      </w:r>
      <w:r w:rsidR="00DC5E51" w:rsidRPr="00260643">
        <w:rPr>
          <w:rFonts w:ascii="Times New Roman" w:hAnsi="Times New Roman" w:cs="Times New Roman"/>
          <w:sz w:val="24"/>
          <w:szCs w:val="24"/>
        </w:rPr>
        <w:t xml:space="preserve">.  He </w:t>
      </w:r>
      <w:r w:rsidR="00955687" w:rsidRPr="00260643">
        <w:rPr>
          <w:rFonts w:ascii="Times New Roman" w:hAnsi="Times New Roman" w:cs="Times New Roman"/>
          <w:sz w:val="24"/>
          <w:szCs w:val="24"/>
        </w:rPr>
        <w:t xml:space="preserve">then </w:t>
      </w:r>
      <w:r w:rsidR="00DC5E51" w:rsidRPr="00260643">
        <w:rPr>
          <w:rFonts w:ascii="Times New Roman" w:hAnsi="Times New Roman" w:cs="Times New Roman"/>
          <w:sz w:val="24"/>
          <w:szCs w:val="24"/>
        </w:rPr>
        <w:t xml:space="preserve">argued that </w:t>
      </w:r>
      <w:r w:rsidR="00F81642" w:rsidRPr="00260643">
        <w:rPr>
          <w:rFonts w:ascii="Times New Roman" w:hAnsi="Times New Roman" w:cs="Times New Roman"/>
          <w:sz w:val="24"/>
          <w:szCs w:val="24"/>
        </w:rPr>
        <w:t>it</w:t>
      </w:r>
      <w:r w:rsidR="00DC5E51" w:rsidRPr="00260643">
        <w:rPr>
          <w:rFonts w:ascii="Times New Roman" w:hAnsi="Times New Roman" w:cs="Times New Roman"/>
          <w:sz w:val="24"/>
          <w:szCs w:val="24"/>
        </w:rPr>
        <w:t xml:space="preserve"> was the mere fact of conviction which rendered him a prohibited immigrant.  </w:t>
      </w:r>
      <w:r w:rsidR="00955687" w:rsidRPr="00260643">
        <w:rPr>
          <w:rFonts w:ascii="Times New Roman" w:hAnsi="Times New Roman" w:cs="Times New Roman"/>
          <w:sz w:val="24"/>
          <w:szCs w:val="24"/>
        </w:rPr>
        <w:t>The respondent</w:t>
      </w:r>
      <w:r w:rsidR="00DC5E51" w:rsidRPr="00260643">
        <w:rPr>
          <w:rFonts w:ascii="Times New Roman" w:hAnsi="Times New Roman" w:cs="Times New Roman"/>
          <w:sz w:val="24"/>
          <w:szCs w:val="24"/>
        </w:rPr>
        <w:t xml:space="preserve"> now seeks</w:t>
      </w:r>
      <w:r w:rsidR="00493329" w:rsidRPr="00260643">
        <w:rPr>
          <w:rFonts w:ascii="Times New Roman" w:hAnsi="Times New Roman" w:cs="Times New Roman"/>
          <w:sz w:val="24"/>
          <w:szCs w:val="24"/>
        </w:rPr>
        <w:t xml:space="preserve"> to argue that the </w:t>
      </w:r>
      <w:r w:rsidR="00AE1693" w:rsidRPr="00260643">
        <w:rPr>
          <w:rFonts w:ascii="Times New Roman" w:hAnsi="Times New Roman" w:cs="Times New Roman"/>
          <w:sz w:val="24"/>
          <w:szCs w:val="24"/>
        </w:rPr>
        <w:t>appellant is</w:t>
      </w:r>
      <w:r w:rsidR="00DC5E51" w:rsidRPr="00260643">
        <w:rPr>
          <w:rFonts w:ascii="Times New Roman" w:hAnsi="Times New Roman" w:cs="Times New Roman"/>
          <w:sz w:val="24"/>
          <w:szCs w:val="24"/>
        </w:rPr>
        <w:t xml:space="preserve"> a prohibited immigrant on account of the fact that he </w:t>
      </w:r>
      <w:r w:rsidR="00493329" w:rsidRPr="00260643">
        <w:rPr>
          <w:rFonts w:ascii="Times New Roman" w:hAnsi="Times New Roman" w:cs="Times New Roman"/>
          <w:sz w:val="24"/>
          <w:szCs w:val="24"/>
        </w:rPr>
        <w:t xml:space="preserve">was convicted of an offence for which he was sentenced to imprisonment without the option of a fine, whether such imprisonment is suspended or not.  </w:t>
      </w:r>
      <w:r w:rsidR="00955687" w:rsidRPr="00260643">
        <w:rPr>
          <w:rFonts w:ascii="Times New Roman" w:hAnsi="Times New Roman" w:cs="Times New Roman"/>
          <w:sz w:val="24"/>
          <w:szCs w:val="24"/>
        </w:rPr>
        <w:t>The appellant submits that</w:t>
      </w:r>
      <w:r w:rsidR="00493329" w:rsidRPr="00260643">
        <w:rPr>
          <w:rFonts w:ascii="Times New Roman" w:hAnsi="Times New Roman" w:cs="Times New Roman"/>
          <w:sz w:val="24"/>
          <w:szCs w:val="24"/>
        </w:rPr>
        <w:t xml:space="preserve"> the use of the word “such” in the phrase “whether such imprisonment is suspended or not” in s 14 (1) (</w:t>
      </w:r>
      <w:r w:rsidR="005B26C2" w:rsidRPr="00260643">
        <w:rPr>
          <w:rFonts w:ascii="Times New Roman" w:hAnsi="Times New Roman" w:cs="Times New Roman"/>
          <w:sz w:val="24"/>
          <w:szCs w:val="24"/>
        </w:rPr>
        <w:t>e)</w:t>
      </w:r>
      <w:r w:rsidR="00493329" w:rsidRPr="00260643">
        <w:rPr>
          <w:rFonts w:ascii="Times New Roman" w:hAnsi="Times New Roman" w:cs="Times New Roman"/>
          <w:sz w:val="24"/>
          <w:szCs w:val="24"/>
        </w:rPr>
        <w:t xml:space="preserve"> (ii) is pertinent, as it can only relate to a term of imprisonment that is imposed as the effective sentence, </w:t>
      </w:r>
      <w:r w:rsidR="000B3008" w:rsidRPr="00260643">
        <w:rPr>
          <w:rFonts w:ascii="Times New Roman" w:hAnsi="Times New Roman" w:cs="Times New Roman"/>
          <w:sz w:val="24"/>
          <w:szCs w:val="24"/>
        </w:rPr>
        <w:t xml:space="preserve">whether </w:t>
      </w:r>
      <w:r w:rsidR="00493329" w:rsidRPr="00260643">
        <w:rPr>
          <w:rFonts w:ascii="Times New Roman" w:hAnsi="Times New Roman" w:cs="Times New Roman"/>
          <w:sz w:val="24"/>
          <w:szCs w:val="24"/>
        </w:rPr>
        <w:t>suspended or not.</w:t>
      </w:r>
    </w:p>
    <w:p w:rsidR="004B1615" w:rsidRPr="00260643" w:rsidRDefault="004B1615" w:rsidP="00260643">
      <w:pPr>
        <w:spacing w:after="0" w:line="240" w:lineRule="auto"/>
        <w:ind w:left="630" w:hanging="630"/>
        <w:jc w:val="both"/>
        <w:rPr>
          <w:rFonts w:ascii="Times New Roman" w:hAnsi="Times New Roman" w:cs="Times New Roman"/>
          <w:sz w:val="24"/>
          <w:szCs w:val="24"/>
        </w:rPr>
      </w:pPr>
    </w:p>
    <w:p w:rsidR="00AC3EE9" w:rsidRPr="00260643" w:rsidRDefault="004B1615" w:rsidP="00260643">
      <w:pPr>
        <w:spacing w:after="0" w:line="480" w:lineRule="auto"/>
        <w:ind w:left="630" w:hanging="630"/>
        <w:jc w:val="both"/>
        <w:rPr>
          <w:rFonts w:ascii="Times New Roman" w:hAnsi="Times New Roman" w:cs="Times New Roman"/>
          <w:sz w:val="24"/>
          <w:szCs w:val="24"/>
        </w:rPr>
      </w:pPr>
      <w:r w:rsidRPr="00260643">
        <w:rPr>
          <w:rFonts w:ascii="Times New Roman" w:hAnsi="Times New Roman" w:cs="Times New Roman"/>
          <w:i/>
          <w:sz w:val="24"/>
          <w:szCs w:val="24"/>
        </w:rPr>
        <w:t>RESPONDENT’S SUBMISSIONS BEFORE THIS COURT</w:t>
      </w:r>
      <w:r w:rsidR="00AC3EE9" w:rsidRPr="00260643">
        <w:rPr>
          <w:rFonts w:ascii="Times New Roman" w:hAnsi="Times New Roman" w:cs="Times New Roman"/>
          <w:sz w:val="24"/>
          <w:szCs w:val="24"/>
        </w:rPr>
        <w:t xml:space="preserve"> </w:t>
      </w:r>
    </w:p>
    <w:p w:rsidR="00AC3EE9" w:rsidRPr="00260643" w:rsidRDefault="00AC3EE9"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t>[11]</w:t>
      </w:r>
      <w:r w:rsidRPr="00260643">
        <w:rPr>
          <w:rFonts w:ascii="Times New Roman" w:hAnsi="Times New Roman" w:cs="Times New Roman"/>
          <w:sz w:val="24"/>
          <w:szCs w:val="24"/>
        </w:rPr>
        <w:tab/>
      </w:r>
      <w:r w:rsidR="008A4DD2" w:rsidRPr="00260643">
        <w:rPr>
          <w:rFonts w:ascii="Times New Roman" w:hAnsi="Times New Roman" w:cs="Times New Roman"/>
          <w:sz w:val="24"/>
          <w:szCs w:val="24"/>
        </w:rPr>
        <w:t>Before this court the respondent argued that the issue is the interpretation of s 14 (1) (e) (ii) of the Immigration Act and, in particular</w:t>
      </w:r>
      <w:r w:rsidR="000A3DA8" w:rsidRPr="00260643">
        <w:rPr>
          <w:rFonts w:ascii="Times New Roman" w:hAnsi="Times New Roman" w:cs="Times New Roman"/>
          <w:sz w:val="24"/>
          <w:szCs w:val="24"/>
        </w:rPr>
        <w:t xml:space="preserve">, whether the appellant remained a prohibited person.  Mr </w:t>
      </w:r>
      <w:proofErr w:type="spellStart"/>
      <w:r w:rsidR="000A3DA8" w:rsidRPr="00260643">
        <w:rPr>
          <w:rFonts w:ascii="Times New Roman" w:hAnsi="Times New Roman" w:cs="Times New Roman"/>
          <w:i/>
          <w:sz w:val="24"/>
          <w:szCs w:val="24"/>
        </w:rPr>
        <w:t>Magadure</w:t>
      </w:r>
      <w:proofErr w:type="spellEnd"/>
      <w:r w:rsidR="000A3DA8" w:rsidRPr="00260643">
        <w:rPr>
          <w:rFonts w:ascii="Times New Roman" w:hAnsi="Times New Roman" w:cs="Times New Roman"/>
          <w:i/>
          <w:sz w:val="24"/>
          <w:szCs w:val="24"/>
        </w:rPr>
        <w:t xml:space="preserve">, </w:t>
      </w:r>
      <w:r w:rsidR="000A3DA8" w:rsidRPr="00260643">
        <w:rPr>
          <w:rFonts w:ascii="Times New Roman" w:hAnsi="Times New Roman" w:cs="Times New Roman"/>
          <w:sz w:val="24"/>
          <w:szCs w:val="24"/>
        </w:rPr>
        <w:t>for the respondent, accepted that para (</w:t>
      </w:r>
      <w:proofErr w:type="spellStart"/>
      <w:r w:rsidR="000A3DA8" w:rsidRPr="00260643">
        <w:rPr>
          <w:rFonts w:ascii="Times New Roman" w:hAnsi="Times New Roman" w:cs="Times New Roman"/>
          <w:sz w:val="24"/>
          <w:szCs w:val="24"/>
        </w:rPr>
        <w:t>i</w:t>
      </w:r>
      <w:proofErr w:type="spellEnd"/>
      <w:r w:rsidR="000A3DA8" w:rsidRPr="00260643">
        <w:rPr>
          <w:rFonts w:ascii="Times New Roman" w:hAnsi="Times New Roman" w:cs="Times New Roman"/>
          <w:sz w:val="24"/>
          <w:szCs w:val="24"/>
        </w:rPr>
        <w:t>) and (iii) of s 14 (1) (e) of the Act are not applicable to the appellant.  The stance earlier adopted by the respondent that it is the fact of conviction alone which is relevant was abandoned.</w:t>
      </w:r>
    </w:p>
    <w:p w:rsidR="00AC3EE9" w:rsidRPr="00260643" w:rsidRDefault="00AC3EE9" w:rsidP="00260643">
      <w:pPr>
        <w:spacing w:after="0" w:line="240" w:lineRule="auto"/>
        <w:ind w:left="630" w:hanging="630"/>
        <w:jc w:val="both"/>
        <w:rPr>
          <w:rFonts w:ascii="Times New Roman" w:hAnsi="Times New Roman" w:cs="Times New Roman"/>
          <w:i/>
          <w:sz w:val="24"/>
          <w:szCs w:val="24"/>
        </w:rPr>
      </w:pPr>
    </w:p>
    <w:p w:rsidR="00AC3EE9" w:rsidRPr="00260643" w:rsidRDefault="00AC3EE9"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t>[12]</w:t>
      </w:r>
      <w:r w:rsidRPr="00260643">
        <w:rPr>
          <w:rFonts w:ascii="Times New Roman" w:hAnsi="Times New Roman" w:cs="Times New Roman"/>
          <w:sz w:val="24"/>
          <w:szCs w:val="24"/>
        </w:rPr>
        <w:tab/>
      </w:r>
      <w:r w:rsidR="00B37BA7" w:rsidRPr="00260643">
        <w:rPr>
          <w:rFonts w:ascii="Times New Roman" w:hAnsi="Times New Roman" w:cs="Times New Roman"/>
          <w:sz w:val="24"/>
          <w:szCs w:val="24"/>
        </w:rPr>
        <w:t xml:space="preserve">Whilst accepting that the original sentence of imprisonment imposed on the appellant was altered on appeal, the respondent has argued that the fact that in addition to a fine, the appellant was sentenced to 12 months imprisonment but which was suspended, puts him within the contemplation of s 14 (1) (e) (ii) of the Act, which provides that a prohibited person includes a person who has been convicted of any offence, common law or statutory, not specified in Part 1, for which he is sentenced to imprisonment without the option of a fine, whether such imprisonment is suspended or not. </w:t>
      </w:r>
    </w:p>
    <w:p w:rsidR="00AC3EE9" w:rsidRPr="00260643" w:rsidRDefault="00AC3EE9" w:rsidP="00260643">
      <w:pPr>
        <w:spacing w:after="0" w:line="240" w:lineRule="auto"/>
        <w:ind w:left="630" w:hanging="630"/>
        <w:jc w:val="both"/>
        <w:rPr>
          <w:rFonts w:ascii="Times New Roman" w:hAnsi="Times New Roman" w:cs="Times New Roman"/>
          <w:i/>
          <w:sz w:val="24"/>
          <w:szCs w:val="24"/>
        </w:rPr>
      </w:pPr>
      <w:r w:rsidRPr="00260643">
        <w:rPr>
          <w:rFonts w:ascii="Times New Roman" w:hAnsi="Times New Roman" w:cs="Times New Roman"/>
          <w:sz w:val="24"/>
          <w:szCs w:val="24"/>
        </w:rPr>
        <w:t xml:space="preserve"> </w:t>
      </w:r>
    </w:p>
    <w:p w:rsidR="00AC3EE9" w:rsidRPr="00260643" w:rsidRDefault="00AC3EE9"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t>[13]</w:t>
      </w:r>
      <w:r w:rsidRPr="00260643">
        <w:rPr>
          <w:rFonts w:ascii="Times New Roman" w:hAnsi="Times New Roman" w:cs="Times New Roman"/>
          <w:sz w:val="24"/>
          <w:szCs w:val="24"/>
        </w:rPr>
        <w:tab/>
      </w:r>
      <w:r w:rsidR="00602021" w:rsidRPr="00260643">
        <w:rPr>
          <w:rFonts w:ascii="Times New Roman" w:hAnsi="Times New Roman" w:cs="Times New Roman"/>
          <w:sz w:val="24"/>
          <w:szCs w:val="24"/>
        </w:rPr>
        <w:t xml:space="preserve">I understand the respondent to be saying this.  The </w:t>
      </w:r>
      <w:r w:rsidR="00666EB0" w:rsidRPr="00260643">
        <w:rPr>
          <w:rFonts w:ascii="Times New Roman" w:hAnsi="Times New Roman" w:cs="Times New Roman"/>
          <w:sz w:val="24"/>
          <w:szCs w:val="24"/>
        </w:rPr>
        <w:t>sentence</w:t>
      </w:r>
      <w:r w:rsidR="00955687" w:rsidRPr="00260643">
        <w:rPr>
          <w:rFonts w:ascii="Times New Roman" w:hAnsi="Times New Roman" w:cs="Times New Roman"/>
          <w:sz w:val="24"/>
          <w:szCs w:val="24"/>
        </w:rPr>
        <w:t xml:space="preserve"> of imprisonment</w:t>
      </w:r>
      <w:r w:rsidR="00666EB0" w:rsidRPr="00260643">
        <w:rPr>
          <w:rFonts w:ascii="Times New Roman" w:hAnsi="Times New Roman" w:cs="Times New Roman"/>
          <w:sz w:val="24"/>
          <w:szCs w:val="24"/>
        </w:rPr>
        <w:t xml:space="preserve"> </w:t>
      </w:r>
      <w:r w:rsidR="00194086" w:rsidRPr="00260643">
        <w:rPr>
          <w:rFonts w:ascii="Times New Roman" w:hAnsi="Times New Roman" w:cs="Times New Roman"/>
          <w:sz w:val="24"/>
          <w:szCs w:val="24"/>
        </w:rPr>
        <w:t>was</w:t>
      </w:r>
      <w:r w:rsidR="00955687" w:rsidRPr="00260643">
        <w:rPr>
          <w:rFonts w:ascii="Times New Roman" w:hAnsi="Times New Roman" w:cs="Times New Roman"/>
          <w:sz w:val="24"/>
          <w:szCs w:val="24"/>
        </w:rPr>
        <w:t>,</w:t>
      </w:r>
      <w:r w:rsidR="00194086" w:rsidRPr="00260643">
        <w:rPr>
          <w:rFonts w:ascii="Times New Roman" w:hAnsi="Times New Roman" w:cs="Times New Roman"/>
          <w:sz w:val="24"/>
          <w:szCs w:val="24"/>
        </w:rPr>
        <w:t xml:space="preserve"> </w:t>
      </w:r>
      <w:r w:rsidR="00666EB0" w:rsidRPr="00260643">
        <w:rPr>
          <w:rFonts w:ascii="Times New Roman" w:hAnsi="Times New Roman" w:cs="Times New Roman"/>
          <w:sz w:val="24"/>
          <w:szCs w:val="24"/>
        </w:rPr>
        <w:t>on appeal</w:t>
      </w:r>
      <w:r w:rsidR="00955687" w:rsidRPr="00260643">
        <w:rPr>
          <w:rFonts w:ascii="Times New Roman" w:hAnsi="Times New Roman" w:cs="Times New Roman"/>
          <w:sz w:val="24"/>
          <w:szCs w:val="24"/>
        </w:rPr>
        <w:t>,</w:t>
      </w:r>
      <w:r w:rsidR="00666EB0" w:rsidRPr="00260643">
        <w:rPr>
          <w:rFonts w:ascii="Times New Roman" w:hAnsi="Times New Roman" w:cs="Times New Roman"/>
          <w:sz w:val="24"/>
          <w:szCs w:val="24"/>
        </w:rPr>
        <w:t xml:space="preserve"> altered </w:t>
      </w:r>
      <w:r w:rsidR="00194086" w:rsidRPr="00260643">
        <w:rPr>
          <w:rFonts w:ascii="Times New Roman" w:hAnsi="Times New Roman" w:cs="Times New Roman"/>
          <w:sz w:val="24"/>
          <w:szCs w:val="24"/>
        </w:rPr>
        <w:t xml:space="preserve">to a fine. </w:t>
      </w:r>
      <w:r w:rsidR="00666EB0" w:rsidRPr="00260643">
        <w:rPr>
          <w:rFonts w:ascii="Times New Roman" w:hAnsi="Times New Roman" w:cs="Times New Roman"/>
          <w:sz w:val="24"/>
          <w:szCs w:val="24"/>
        </w:rPr>
        <w:t xml:space="preserve"> </w:t>
      </w:r>
      <w:r w:rsidR="00194086" w:rsidRPr="00260643">
        <w:rPr>
          <w:rFonts w:ascii="Times New Roman" w:hAnsi="Times New Roman" w:cs="Times New Roman"/>
          <w:sz w:val="24"/>
          <w:szCs w:val="24"/>
        </w:rPr>
        <w:t xml:space="preserve">That is not a problem. </w:t>
      </w:r>
      <w:r w:rsidR="00713699" w:rsidRPr="00260643">
        <w:rPr>
          <w:rFonts w:ascii="Times New Roman" w:hAnsi="Times New Roman" w:cs="Times New Roman"/>
          <w:sz w:val="24"/>
          <w:szCs w:val="24"/>
        </w:rPr>
        <w:t xml:space="preserve"> </w:t>
      </w:r>
      <w:r w:rsidR="00194086" w:rsidRPr="00260643">
        <w:rPr>
          <w:rFonts w:ascii="Times New Roman" w:hAnsi="Times New Roman" w:cs="Times New Roman"/>
          <w:sz w:val="24"/>
          <w:szCs w:val="24"/>
        </w:rPr>
        <w:t>But he was</w:t>
      </w:r>
      <w:r w:rsidR="00955687" w:rsidRPr="00260643">
        <w:rPr>
          <w:rFonts w:ascii="Times New Roman" w:hAnsi="Times New Roman" w:cs="Times New Roman"/>
          <w:sz w:val="24"/>
          <w:szCs w:val="24"/>
        </w:rPr>
        <w:t>,</w:t>
      </w:r>
      <w:r w:rsidR="00194086" w:rsidRPr="00260643">
        <w:rPr>
          <w:rFonts w:ascii="Times New Roman" w:hAnsi="Times New Roman" w:cs="Times New Roman"/>
          <w:sz w:val="24"/>
          <w:szCs w:val="24"/>
        </w:rPr>
        <w:t xml:space="preserve"> </w:t>
      </w:r>
      <w:r w:rsidR="00713699" w:rsidRPr="00260643">
        <w:rPr>
          <w:rFonts w:ascii="Times New Roman" w:hAnsi="Times New Roman" w:cs="Times New Roman"/>
          <w:sz w:val="24"/>
          <w:szCs w:val="24"/>
        </w:rPr>
        <w:t>in addition</w:t>
      </w:r>
      <w:r w:rsidR="00955687" w:rsidRPr="00260643">
        <w:rPr>
          <w:rFonts w:ascii="Times New Roman" w:hAnsi="Times New Roman" w:cs="Times New Roman"/>
          <w:sz w:val="24"/>
          <w:szCs w:val="24"/>
        </w:rPr>
        <w:t>,</w:t>
      </w:r>
      <w:r w:rsidR="00713699" w:rsidRPr="00260643">
        <w:rPr>
          <w:rFonts w:ascii="Times New Roman" w:hAnsi="Times New Roman" w:cs="Times New Roman"/>
          <w:sz w:val="24"/>
          <w:szCs w:val="24"/>
        </w:rPr>
        <w:t xml:space="preserve"> </w:t>
      </w:r>
      <w:r w:rsidR="00194086" w:rsidRPr="00260643">
        <w:rPr>
          <w:rFonts w:ascii="Times New Roman" w:hAnsi="Times New Roman" w:cs="Times New Roman"/>
          <w:sz w:val="24"/>
          <w:szCs w:val="24"/>
        </w:rPr>
        <w:t xml:space="preserve">sentenced to a term of twelve </w:t>
      </w:r>
      <w:r w:rsidR="004E1A70" w:rsidRPr="00260643">
        <w:rPr>
          <w:rFonts w:ascii="Times New Roman" w:hAnsi="Times New Roman" w:cs="Times New Roman"/>
          <w:sz w:val="24"/>
          <w:szCs w:val="24"/>
        </w:rPr>
        <w:t>months’</w:t>
      </w:r>
      <w:r w:rsidR="00194086" w:rsidRPr="00260643">
        <w:rPr>
          <w:rFonts w:ascii="Times New Roman" w:hAnsi="Times New Roman" w:cs="Times New Roman"/>
          <w:sz w:val="24"/>
          <w:szCs w:val="24"/>
        </w:rPr>
        <w:t xml:space="preserve"> imprisonment which was suspended for five years on certain conditions.  Since s 14 (1) (e) (ii) of the Act makes it clear that the suspension of such term of imprisonment is irrelevant, </w:t>
      </w:r>
      <w:r w:rsidR="00194086" w:rsidRPr="00260643">
        <w:rPr>
          <w:rFonts w:ascii="Times New Roman" w:hAnsi="Times New Roman" w:cs="Times New Roman"/>
          <w:sz w:val="24"/>
          <w:szCs w:val="24"/>
        </w:rPr>
        <w:lastRenderedPageBreak/>
        <w:t xml:space="preserve">the fact remains that a term of imprisonment was imposed on him.  On that score alone, </w:t>
      </w:r>
      <w:r w:rsidR="00955687" w:rsidRPr="00260643">
        <w:rPr>
          <w:rFonts w:ascii="Times New Roman" w:hAnsi="Times New Roman" w:cs="Times New Roman"/>
          <w:sz w:val="24"/>
          <w:szCs w:val="24"/>
        </w:rPr>
        <w:t>t</w:t>
      </w:r>
      <w:r w:rsidR="00194086" w:rsidRPr="00260643">
        <w:rPr>
          <w:rFonts w:ascii="Times New Roman" w:hAnsi="Times New Roman" w:cs="Times New Roman"/>
          <w:sz w:val="24"/>
          <w:szCs w:val="24"/>
        </w:rPr>
        <w:t>he</w:t>
      </w:r>
      <w:r w:rsidR="00955687" w:rsidRPr="00260643">
        <w:rPr>
          <w:rFonts w:ascii="Times New Roman" w:hAnsi="Times New Roman" w:cs="Times New Roman"/>
          <w:sz w:val="24"/>
          <w:szCs w:val="24"/>
        </w:rPr>
        <w:t xml:space="preserve"> appellant</w:t>
      </w:r>
      <w:r w:rsidR="00194086" w:rsidRPr="00260643">
        <w:rPr>
          <w:rFonts w:ascii="Times New Roman" w:hAnsi="Times New Roman" w:cs="Times New Roman"/>
          <w:sz w:val="24"/>
          <w:szCs w:val="24"/>
        </w:rPr>
        <w:t xml:space="preserve"> remains a prohibited per</w:t>
      </w:r>
      <w:r w:rsidR="00152368" w:rsidRPr="00260643">
        <w:rPr>
          <w:rFonts w:ascii="Times New Roman" w:hAnsi="Times New Roman" w:cs="Times New Roman"/>
          <w:sz w:val="24"/>
          <w:szCs w:val="24"/>
        </w:rPr>
        <w:t xml:space="preserve">son.  </w:t>
      </w:r>
      <w:r w:rsidR="00456AF5" w:rsidRPr="00260643">
        <w:rPr>
          <w:rFonts w:ascii="Times New Roman" w:hAnsi="Times New Roman" w:cs="Times New Roman"/>
          <w:sz w:val="24"/>
          <w:szCs w:val="24"/>
        </w:rPr>
        <w:t xml:space="preserve"> I pause to note that this line of argument does indeed represent a </w:t>
      </w:r>
      <w:r w:rsidR="00152368" w:rsidRPr="00260643">
        <w:rPr>
          <w:rFonts w:ascii="Times New Roman" w:hAnsi="Times New Roman" w:cs="Times New Roman"/>
          <w:sz w:val="24"/>
          <w:szCs w:val="24"/>
        </w:rPr>
        <w:t xml:space="preserve">shift by the respondent in </w:t>
      </w:r>
      <w:r w:rsidR="00456AF5" w:rsidRPr="00260643">
        <w:rPr>
          <w:rFonts w:ascii="Times New Roman" w:hAnsi="Times New Roman" w:cs="Times New Roman"/>
          <w:sz w:val="24"/>
          <w:szCs w:val="24"/>
        </w:rPr>
        <w:t xml:space="preserve">his attempt to </w:t>
      </w:r>
      <w:r w:rsidR="00152368" w:rsidRPr="00260643">
        <w:rPr>
          <w:rFonts w:ascii="Times New Roman" w:hAnsi="Times New Roman" w:cs="Times New Roman"/>
          <w:sz w:val="24"/>
          <w:szCs w:val="24"/>
        </w:rPr>
        <w:t>justify the prohibited status of the appellant.</w:t>
      </w:r>
      <w:r w:rsidR="00602021" w:rsidRPr="00260643">
        <w:rPr>
          <w:rFonts w:ascii="Times New Roman" w:hAnsi="Times New Roman" w:cs="Times New Roman"/>
          <w:sz w:val="24"/>
          <w:szCs w:val="24"/>
        </w:rPr>
        <w:t xml:space="preserve"> </w:t>
      </w:r>
    </w:p>
    <w:p w:rsidR="00AC3EE9" w:rsidRPr="00260643" w:rsidRDefault="00AC3EE9" w:rsidP="00260643">
      <w:pPr>
        <w:spacing w:after="0" w:line="240" w:lineRule="auto"/>
        <w:jc w:val="both"/>
        <w:rPr>
          <w:rFonts w:ascii="Times New Roman" w:hAnsi="Times New Roman" w:cs="Times New Roman"/>
          <w:i/>
          <w:sz w:val="24"/>
          <w:szCs w:val="24"/>
        </w:rPr>
      </w:pPr>
    </w:p>
    <w:p w:rsidR="00AC3EE9" w:rsidRPr="00260643" w:rsidRDefault="00AC3EE9" w:rsidP="00260643">
      <w:pPr>
        <w:spacing w:after="0" w:line="480" w:lineRule="auto"/>
        <w:ind w:left="567" w:hanging="657"/>
        <w:jc w:val="both"/>
        <w:rPr>
          <w:rFonts w:ascii="Times New Roman" w:hAnsi="Times New Roman" w:cs="Times New Roman"/>
          <w:sz w:val="24"/>
          <w:szCs w:val="24"/>
          <w:u w:val="single"/>
        </w:rPr>
      </w:pPr>
      <w:r w:rsidRPr="00260643">
        <w:rPr>
          <w:rFonts w:ascii="Times New Roman" w:hAnsi="Times New Roman" w:cs="Times New Roman"/>
          <w:sz w:val="24"/>
          <w:szCs w:val="24"/>
        </w:rPr>
        <w:t xml:space="preserve">[14] </w:t>
      </w:r>
      <w:r w:rsidRPr="00260643">
        <w:rPr>
          <w:rFonts w:ascii="Times New Roman" w:hAnsi="Times New Roman" w:cs="Times New Roman"/>
          <w:sz w:val="24"/>
          <w:szCs w:val="24"/>
        </w:rPr>
        <w:tab/>
      </w:r>
      <w:r w:rsidR="00880961" w:rsidRPr="00260643">
        <w:rPr>
          <w:rFonts w:ascii="Times New Roman" w:hAnsi="Times New Roman" w:cs="Times New Roman"/>
          <w:sz w:val="24"/>
          <w:szCs w:val="24"/>
        </w:rPr>
        <w:t>The respondent has also submitted that s 14 (1) (</w:t>
      </w:r>
      <w:proofErr w:type="spellStart"/>
      <w:r w:rsidR="00880961" w:rsidRPr="00260643">
        <w:rPr>
          <w:rFonts w:ascii="Times New Roman" w:hAnsi="Times New Roman" w:cs="Times New Roman"/>
          <w:sz w:val="24"/>
          <w:szCs w:val="24"/>
        </w:rPr>
        <w:t>i</w:t>
      </w:r>
      <w:proofErr w:type="spellEnd"/>
      <w:r w:rsidR="00880961" w:rsidRPr="00260643">
        <w:rPr>
          <w:rFonts w:ascii="Times New Roman" w:hAnsi="Times New Roman" w:cs="Times New Roman"/>
          <w:sz w:val="24"/>
          <w:szCs w:val="24"/>
        </w:rPr>
        <w:t>) provides that a person is a prohibited immigrant by virtue of a contravention of the Immigration Act, whether or not a prosecution has ensued for such contravention.  Because the appellant contravened the Immigration Act, he is a prohibited immigrant on that basis alone.</w:t>
      </w:r>
      <w:r w:rsidRPr="00260643">
        <w:rPr>
          <w:rFonts w:ascii="Times New Roman" w:hAnsi="Times New Roman" w:cs="Times New Roman"/>
          <w:sz w:val="24"/>
          <w:szCs w:val="24"/>
        </w:rPr>
        <w:t xml:space="preserve"> </w:t>
      </w:r>
    </w:p>
    <w:p w:rsidR="00AC3EE9" w:rsidRPr="00260643" w:rsidRDefault="00AC3EE9" w:rsidP="00260643">
      <w:pPr>
        <w:spacing w:after="0" w:line="240" w:lineRule="auto"/>
        <w:ind w:left="810" w:hanging="900"/>
        <w:jc w:val="both"/>
        <w:rPr>
          <w:rFonts w:ascii="Times New Roman" w:hAnsi="Times New Roman" w:cs="Times New Roman"/>
          <w:i/>
          <w:sz w:val="24"/>
          <w:szCs w:val="24"/>
        </w:rPr>
      </w:pPr>
    </w:p>
    <w:p w:rsidR="00AC3EE9" w:rsidRPr="00260643" w:rsidRDefault="00AC3EE9"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t>[15]</w:t>
      </w:r>
      <w:r w:rsidRPr="00260643">
        <w:rPr>
          <w:rFonts w:ascii="Times New Roman" w:hAnsi="Times New Roman" w:cs="Times New Roman"/>
          <w:sz w:val="24"/>
          <w:szCs w:val="24"/>
        </w:rPr>
        <w:tab/>
        <w:t xml:space="preserve"> </w:t>
      </w:r>
      <w:r w:rsidR="00B71734" w:rsidRPr="00260643">
        <w:rPr>
          <w:rFonts w:ascii="Times New Roman" w:hAnsi="Times New Roman" w:cs="Times New Roman"/>
          <w:sz w:val="24"/>
          <w:szCs w:val="24"/>
        </w:rPr>
        <w:t>The above submission was taken for the first time in supplementary heads of argument</w:t>
      </w:r>
      <w:r w:rsidR="009C1368" w:rsidRPr="00260643">
        <w:rPr>
          <w:rFonts w:ascii="Times New Roman" w:hAnsi="Times New Roman" w:cs="Times New Roman"/>
          <w:sz w:val="24"/>
          <w:szCs w:val="24"/>
        </w:rPr>
        <w:t xml:space="preserve"> filed</w:t>
      </w:r>
      <w:r w:rsidR="00955687" w:rsidRPr="00260643">
        <w:rPr>
          <w:rFonts w:ascii="Times New Roman" w:hAnsi="Times New Roman" w:cs="Times New Roman"/>
          <w:sz w:val="24"/>
          <w:szCs w:val="24"/>
        </w:rPr>
        <w:t xml:space="preserve"> with this court</w:t>
      </w:r>
      <w:r w:rsidR="00B71734" w:rsidRPr="00260643">
        <w:rPr>
          <w:rFonts w:ascii="Times New Roman" w:hAnsi="Times New Roman" w:cs="Times New Roman"/>
          <w:sz w:val="24"/>
          <w:szCs w:val="24"/>
        </w:rPr>
        <w:t xml:space="preserve"> </w:t>
      </w:r>
      <w:r w:rsidR="00E01B83" w:rsidRPr="00260643">
        <w:rPr>
          <w:rFonts w:ascii="Times New Roman" w:hAnsi="Times New Roman" w:cs="Times New Roman"/>
          <w:sz w:val="24"/>
          <w:szCs w:val="24"/>
        </w:rPr>
        <w:t>but</w:t>
      </w:r>
      <w:r w:rsidR="00B71734" w:rsidRPr="00260643">
        <w:rPr>
          <w:rFonts w:ascii="Times New Roman" w:hAnsi="Times New Roman" w:cs="Times New Roman"/>
          <w:sz w:val="24"/>
          <w:szCs w:val="24"/>
        </w:rPr>
        <w:t xml:space="preserve"> was not addressed during oral submissions.  </w:t>
      </w:r>
      <w:r w:rsidR="00E01B83" w:rsidRPr="00260643">
        <w:rPr>
          <w:rFonts w:ascii="Times New Roman" w:hAnsi="Times New Roman" w:cs="Times New Roman"/>
          <w:sz w:val="24"/>
          <w:szCs w:val="24"/>
        </w:rPr>
        <w:t xml:space="preserve">The </w:t>
      </w:r>
      <w:r w:rsidR="00B71734" w:rsidRPr="00260643">
        <w:rPr>
          <w:rFonts w:ascii="Times New Roman" w:hAnsi="Times New Roman" w:cs="Times New Roman"/>
          <w:sz w:val="24"/>
          <w:szCs w:val="24"/>
        </w:rPr>
        <w:t xml:space="preserve">appellant </w:t>
      </w:r>
      <w:r w:rsidR="00625EE5" w:rsidRPr="00260643">
        <w:rPr>
          <w:rFonts w:ascii="Times New Roman" w:hAnsi="Times New Roman" w:cs="Times New Roman"/>
          <w:sz w:val="24"/>
          <w:szCs w:val="24"/>
        </w:rPr>
        <w:t xml:space="preserve">too </w:t>
      </w:r>
      <w:r w:rsidR="00B71734" w:rsidRPr="00260643">
        <w:rPr>
          <w:rFonts w:ascii="Times New Roman" w:hAnsi="Times New Roman" w:cs="Times New Roman"/>
          <w:sz w:val="24"/>
          <w:szCs w:val="24"/>
        </w:rPr>
        <w:t>did not respond to the submission</w:t>
      </w:r>
      <w:r w:rsidR="00EE123F" w:rsidRPr="00260643">
        <w:rPr>
          <w:rFonts w:ascii="Times New Roman" w:hAnsi="Times New Roman" w:cs="Times New Roman"/>
          <w:sz w:val="24"/>
          <w:szCs w:val="24"/>
        </w:rPr>
        <w:t>.</w:t>
      </w:r>
      <w:r w:rsidR="00B71734" w:rsidRPr="00260643">
        <w:rPr>
          <w:rFonts w:ascii="Times New Roman" w:hAnsi="Times New Roman" w:cs="Times New Roman"/>
          <w:sz w:val="24"/>
          <w:szCs w:val="24"/>
        </w:rPr>
        <w:t xml:space="preserve">  In my view, in a stated case</w:t>
      </w:r>
      <w:r w:rsidR="004E1A70" w:rsidRPr="00260643">
        <w:rPr>
          <w:rFonts w:ascii="Times New Roman" w:hAnsi="Times New Roman" w:cs="Times New Roman"/>
          <w:sz w:val="24"/>
          <w:szCs w:val="24"/>
        </w:rPr>
        <w:t>,</w:t>
      </w:r>
      <w:r w:rsidR="00B71734" w:rsidRPr="00260643">
        <w:rPr>
          <w:rFonts w:ascii="Times New Roman" w:hAnsi="Times New Roman" w:cs="Times New Roman"/>
          <w:sz w:val="24"/>
          <w:szCs w:val="24"/>
        </w:rPr>
        <w:t xml:space="preserve"> such as the present, a party cannot be allowed to r</w:t>
      </w:r>
      <w:r w:rsidR="004E1A70" w:rsidRPr="00260643">
        <w:rPr>
          <w:rFonts w:ascii="Times New Roman" w:hAnsi="Times New Roman" w:cs="Times New Roman"/>
          <w:sz w:val="24"/>
          <w:szCs w:val="24"/>
        </w:rPr>
        <w:t>a</w:t>
      </w:r>
      <w:r w:rsidR="00B71734" w:rsidRPr="00260643">
        <w:rPr>
          <w:rFonts w:ascii="Times New Roman" w:hAnsi="Times New Roman" w:cs="Times New Roman"/>
          <w:sz w:val="24"/>
          <w:szCs w:val="24"/>
        </w:rPr>
        <w:t>ise, in supplementary</w:t>
      </w:r>
      <w:r w:rsidR="00A113B2" w:rsidRPr="00260643">
        <w:rPr>
          <w:rFonts w:ascii="Times New Roman" w:hAnsi="Times New Roman" w:cs="Times New Roman"/>
          <w:sz w:val="24"/>
          <w:szCs w:val="24"/>
        </w:rPr>
        <w:t xml:space="preserve"> heads of argument, new issues of law not hitherto canvassed before the court </w:t>
      </w:r>
      <w:r w:rsidR="00A113B2" w:rsidRPr="00260643">
        <w:rPr>
          <w:rFonts w:ascii="Times New Roman" w:hAnsi="Times New Roman" w:cs="Times New Roman"/>
          <w:i/>
          <w:sz w:val="24"/>
          <w:szCs w:val="24"/>
        </w:rPr>
        <w:t xml:space="preserve">a quo, unless </w:t>
      </w:r>
      <w:r w:rsidR="00A113B2" w:rsidRPr="00260643">
        <w:rPr>
          <w:rFonts w:ascii="Times New Roman" w:hAnsi="Times New Roman" w:cs="Times New Roman"/>
          <w:sz w:val="24"/>
          <w:szCs w:val="24"/>
        </w:rPr>
        <w:t xml:space="preserve">both parties have had the opportunity to deal adequately with the issues so raised.  Moreover, the essence of a stated case involves stating a particular question or questions of law arising upon agreed facts and requesting this court to determine the question or questions of law arising therefrom.  This cannot happen if parties were to be given the freedom to </w:t>
      </w:r>
      <w:r w:rsidR="00F607BC" w:rsidRPr="00260643">
        <w:rPr>
          <w:rFonts w:ascii="Times New Roman" w:hAnsi="Times New Roman" w:cs="Times New Roman"/>
          <w:sz w:val="24"/>
          <w:szCs w:val="24"/>
        </w:rPr>
        <w:t>abandon the issue or issues referred and to raise their own</w:t>
      </w:r>
      <w:r w:rsidR="00A113B2" w:rsidRPr="00260643">
        <w:rPr>
          <w:rFonts w:ascii="Times New Roman" w:hAnsi="Times New Roman" w:cs="Times New Roman"/>
          <w:sz w:val="24"/>
          <w:szCs w:val="24"/>
        </w:rPr>
        <w:t xml:space="preserve"> issues of law at the hearing of the stated case. </w:t>
      </w:r>
      <w:r w:rsidR="00B71734" w:rsidRPr="00260643">
        <w:rPr>
          <w:rFonts w:ascii="Times New Roman" w:hAnsi="Times New Roman" w:cs="Times New Roman"/>
          <w:sz w:val="24"/>
          <w:szCs w:val="24"/>
        </w:rPr>
        <w:t xml:space="preserve">  </w:t>
      </w:r>
    </w:p>
    <w:p w:rsidR="00AC3EE9" w:rsidRPr="00260643" w:rsidRDefault="00AC3EE9" w:rsidP="00260643">
      <w:pPr>
        <w:spacing w:after="0" w:line="240" w:lineRule="auto"/>
        <w:ind w:left="720" w:hanging="720"/>
        <w:jc w:val="both"/>
        <w:rPr>
          <w:rFonts w:ascii="Times New Roman" w:hAnsi="Times New Roman" w:cs="Times New Roman"/>
          <w:sz w:val="24"/>
          <w:szCs w:val="24"/>
        </w:rPr>
      </w:pPr>
    </w:p>
    <w:p w:rsidR="00AC3EE9" w:rsidRPr="00260643" w:rsidRDefault="0084358A" w:rsidP="00260643">
      <w:pPr>
        <w:spacing w:before="240"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t xml:space="preserve"> </w:t>
      </w:r>
      <w:r w:rsidR="00AC3EE9" w:rsidRPr="00260643">
        <w:rPr>
          <w:rFonts w:ascii="Times New Roman" w:hAnsi="Times New Roman" w:cs="Times New Roman"/>
          <w:sz w:val="24"/>
          <w:szCs w:val="24"/>
        </w:rPr>
        <w:t>[16]</w:t>
      </w:r>
      <w:r w:rsidR="00AC3EE9" w:rsidRPr="00260643">
        <w:rPr>
          <w:rFonts w:ascii="Times New Roman" w:hAnsi="Times New Roman" w:cs="Times New Roman"/>
          <w:sz w:val="24"/>
          <w:szCs w:val="24"/>
        </w:rPr>
        <w:tab/>
      </w:r>
      <w:r w:rsidRPr="00260643">
        <w:rPr>
          <w:rFonts w:ascii="Times New Roman" w:hAnsi="Times New Roman" w:cs="Times New Roman"/>
          <w:sz w:val="24"/>
          <w:szCs w:val="24"/>
        </w:rPr>
        <w:t>The decision of this court was essentially requested on the correct interpretation of s 14 (1 (</w:t>
      </w:r>
      <w:r w:rsidR="00030BA5" w:rsidRPr="00260643">
        <w:rPr>
          <w:rFonts w:ascii="Times New Roman" w:hAnsi="Times New Roman" w:cs="Times New Roman"/>
          <w:sz w:val="24"/>
          <w:szCs w:val="24"/>
        </w:rPr>
        <w:t>e)</w:t>
      </w:r>
      <w:r w:rsidR="00955687" w:rsidRPr="00260643">
        <w:rPr>
          <w:rFonts w:ascii="Times New Roman" w:hAnsi="Times New Roman" w:cs="Times New Roman"/>
          <w:sz w:val="24"/>
          <w:szCs w:val="24"/>
        </w:rPr>
        <w:t xml:space="preserve"> which comprises three sub-paragraphs</w:t>
      </w:r>
      <w:r w:rsidR="00D85C3B" w:rsidRPr="00260643">
        <w:rPr>
          <w:rFonts w:ascii="Times New Roman" w:hAnsi="Times New Roman" w:cs="Times New Roman"/>
          <w:sz w:val="24"/>
          <w:szCs w:val="24"/>
        </w:rPr>
        <w:t>.  During</w:t>
      </w:r>
      <w:r w:rsidRPr="00260643">
        <w:rPr>
          <w:rFonts w:ascii="Times New Roman" w:hAnsi="Times New Roman" w:cs="Times New Roman"/>
          <w:sz w:val="24"/>
          <w:szCs w:val="24"/>
        </w:rPr>
        <w:t xml:space="preserve"> </w:t>
      </w:r>
      <w:r w:rsidR="005F61C4" w:rsidRPr="00260643">
        <w:rPr>
          <w:rFonts w:ascii="Times New Roman" w:hAnsi="Times New Roman" w:cs="Times New Roman"/>
          <w:sz w:val="24"/>
          <w:szCs w:val="24"/>
        </w:rPr>
        <w:t xml:space="preserve">argument </w:t>
      </w:r>
      <w:r w:rsidR="005F61C4" w:rsidRPr="00260643">
        <w:rPr>
          <w:rFonts w:ascii="Times New Roman" w:hAnsi="Times New Roman" w:cs="Times New Roman"/>
          <w:i/>
          <w:sz w:val="24"/>
          <w:szCs w:val="24"/>
        </w:rPr>
        <w:t>attention</w:t>
      </w:r>
      <w:r w:rsidRPr="00260643">
        <w:rPr>
          <w:rFonts w:ascii="Times New Roman" w:hAnsi="Times New Roman" w:cs="Times New Roman"/>
          <w:sz w:val="24"/>
          <w:szCs w:val="24"/>
        </w:rPr>
        <w:t xml:space="preserve"> shifted to </w:t>
      </w:r>
      <w:r w:rsidR="00955687" w:rsidRPr="00260643">
        <w:rPr>
          <w:rFonts w:ascii="Times New Roman" w:hAnsi="Times New Roman" w:cs="Times New Roman"/>
          <w:sz w:val="24"/>
          <w:szCs w:val="24"/>
        </w:rPr>
        <w:t>sub paragraph</w:t>
      </w:r>
      <w:r w:rsidR="00030BA5" w:rsidRPr="00260643">
        <w:rPr>
          <w:rFonts w:ascii="Times New Roman" w:hAnsi="Times New Roman" w:cs="Times New Roman"/>
          <w:sz w:val="24"/>
          <w:szCs w:val="24"/>
        </w:rPr>
        <w:t xml:space="preserve"> (ii).  At no stage were submissions made on whether or not the appellant also remained a prohibited person in terms of s 14 (1) (</w:t>
      </w:r>
      <w:proofErr w:type="spellStart"/>
      <w:r w:rsidR="00030BA5" w:rsidRPr="00260643">
        <w:rPr>
          <w:rFonts w:ascii="Times New Roman" w:hAnsi="Times New Roman" w:cs="Times New Roman"/>
          <w:sz w:val="24"/>
          <w:szCs w:val="24"/>
        </w:rPr>
        <w:t>i</w:t>
      </w:r>
      <w:proofErr w:type="spellEnd"/>
      <w:r w:rsidR="00030BA5" w:rsidRPr="00260643">
        <w:rPr>
          <w:rFonts w:ascii="Times New Roman" w:hAnsi="Times New Roman" w:cs="Times New Roman"/>
          <w:sz w:val="24"/>
          <w:szCs w:val="24"/>
        </w:rPr>
        <w:t>), which section provides for a prohibited immigrant status where a person has entered or remained in Zimbabwe in contravention</w:t>
      </w:r>
      <w:r w:rsidR="00715B7F" w:rsidRPr="00260643">
        <w:rPr>
          <w:rFonts w:ascii="Times New Roman" w:hAnsi="Times New Roman" w:cs="Times New Roman"/>
          <w:sz w:val="24"/>
          <w:szCs w:val="24"/>
        </w:rPr>
        <w:t xml:space="preserve"> of the Act, whether or not there has been a prosecution.  In the circumstances, and regard being had to the fact that this is a stated </w:t>
      </w:r>
      <w:r w:rsidR="00715B7F" w:rsidRPr="00260643">
        <w:rPr>
          <w:rFonts w:ascii="Times New Roman" w:hAnsi="Times New Roman" w:cs="Times New Roman"/>
          <w:sz w:val="24"/>
          <w:szCs w:val="24"/>
        </w:rPr>
        <w:lastRenderedPageBreak/>
        <w:t>case, it is not permissible for the respondent to shift goal posts in the way he has done in this case and to raise this matter for the first time before this court.</w:t>
      </w:r>
      <w:r w:rsidR="00030BA5" w:rsidRPr="00260643">
        <w:rPr>
          <w:rFonts w:ascii="Times New Roman" w:hAnsi="Times New Roman" w:cs="Times New Roman"/>
          <w:sz w:val="24"/>
          <w:szCs w:val="24"/>
        </w:rPr>
        <w:t xml:space="preserve"> </w:t>
      </w:r>
    </w:p>
    <w:p w:rsidR="007B437D" w:rsidRPr="00260643" w:rsidRDefault="007B437D" w:rsidP="00260643">
      <w:pPr>
        <w:spacing w:before="240" w:after="0" w:line="480" w:lineRule="auto"/>
        <w:ind w:left="810" w:hanging="810"/>
        <w:jc w:val="both"/>
        <w:rPr>
          <w:rFonts w:ascii="Times New Roman" w:hAnsi="Times New Roman" w:cs="Times New Roman"/>
          <w:i/>
          <w:sz w:val="24"/>
          <w:szCs w:val="24"/>
        </w:rPr>
      </w:pPr>
      <w:r w:rsidRPr="00260643">
        <w:rPr>
          <w:rFonts w:ascii="Times New Roman" w:hAnsi="Times New Roman" w:cs="Times New Roman"/>
          <w:i/>
          <w:sz w:val="24"/>
          <w:szCs w:val="24"/>
        </w:rPr>
        <w:t>THE ISSUE FOR DETERMINATION</w:t>
      </w:r>
    </w:p>
    <w:p w:rsidR="00AC3EE9" w:rsidRPr="00260643" w:rsidRDefault="00AC3EE9"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t>[17]</w:t>
      </w:r>
      <w:r w:rsidRPr="00260643">
        <w:rPr>
          <w:rFonts w:ascii="Times New Roman" w:hAnsi="Times New Roman" w:cs="Times New Roman"/>
          <w:sz w:val="24"/>
          <w:szCs w:val="24"/>
        </w:rPr>
        <w:tab/>
      </w:r>
      <w:r w:rsidR="00390893" w:rsidRPr="00260643">
        <w:rPr>
          <w:rFonts w:ascii="Times New Roman" w:hAnsi="Times New Roman" w:cs="Times New Roman"/>
          <w:sz w:val="24"/>
          <w:szCs w:val="24"/>
        </w:rPr>
        <w:t>The question referred to this court is whether the successful appeal against the sentence of three and half years, which was the basis of the prohibition of June 2014, and the substitution in its place of a sentence of a fine,</w:t>
      </w:r>
      <w:r w:rsidR="00B06835" w:rsidRPr="00260643">
        <w:rPr>
          <w:rFonts w:ascii="Times New Roman" w:hAnsi="Times New Roman" w:cs="Times New Roman"/>
          <w:sz w:val="24"/>
          <w:szCs w:val="24"/>
        </w:rPr>
        <w:t xml:space="preserve"> and, in addition, a suspended sentence of imprisonment, has an effect of terminating the initial prohibition which had come into being as a result of the sentence of imprisonment which had been imposed.</w:t>
      </w:r>
      <w:r w:rsidRPr="00260643">
        <w:rPr>
          <w:rFonts w:ascii="Times New Roman" w:hAnsi="Times New Roman" w:cs="Times New Roman"/>
          <w:sz w:val="24"/>
          <w:szCs w:val="24"/>
        </w:rPr>
        <w:t xml:space="preserve"> </w:t>
      </w:r>
    </w:p>
    <w:p w:rsidR="00AC3EE9" w:rsidRPr="00260643" w:rsidRDefault="00AC3EE9" w:rsidP="00260643">
      <w:pPr>
        <w:spacing w:after="0" w:line="240" w:lineRule="auto"/>
        <w:ind w:left="810" w:hanging="810"/>
        <w:jc w:val="both"/>
        <w:rPr>
          <w:rFonts w:ascii="Times New Roman" w:hAnsi="Times New Roman" w:cs="Times New Roman"/>
          <w:sz w:val="24"/>
          <w:szCs w:val="24"/>
        </w:rPr>
      </w:pPr>
    </w:p>
    <w:p w:rsidR="00AC3EE9" w:rsidRPr="00260643" w:rsidRDefault="00AC3EE9"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t xml:space="preserve"> [18]</w:t>
      </w:r>
      <w:r w:rsidRPr="00260643">
        <w:rPr>
          <w:rFonts w:ascii="Times New Roman" w:hAnsi="Times New Roman" w:cs="Times New Roman"/>
          <w:sz w:val="24"/>
          <w:szCs w:val="24"/>
        </w:rPr>
        <w:tab/>
      </w:r>
      <w:r w:rsidR="008E2B10" w:rsidRPr="00260643">
        <w:rPr>
          <w:rFonts w:ascii="Times New Roman" w:hAnsi="Times New Roman" w:cs="Times New Roman"/>
          <w:sz w:val="24"/>
          <w:szCs w:val="24"/>
        </w:rPr>
        <w:t>As already noted, the respondent conceded before this court that the argument previously raised, namely that it is the fact of the conviction</w:t>
      </w:r>
      <w:r w:rsidR="00B960D6" w:rsidRPr="00260643">
        <w:rPr>
          <w:rFonts w:ascii="Times New Roman" w:hAnsi="Times New Roman" w:cs="Times New Roman"/>
          <w:sz w:val="24"/>
          <w:szCs w:val="24"/>
        </w:rPr>
        <w:t xml:space="preserve"> and not the sentence which determines the prohibited immigrant status of a person, is not applicable on the </w:t>
      </w:r>
      <w:r w:rsidR="00B1688E" w:rsidRPr="00260643">
        <w:rPr>
          <w:rFonts w:ascii="Times New Roman" w:hAnsi="Times New Roman" w:cs="Times New Roman"/>
          <w:sz w:val="24"/>
          <w:szCs w:val="24"/>
        </w:rPr>
        <w:t>facts</w:t>
      </w:r>
      <w:r w:rsidR="00B960D6" w:rsidRPr="00260643">
        <w:rPr>
          <w:rFonts w:ascii="Times New Roman" w:hAnsi="Times New Roman" w:cs="Times New Roman"/>
          <w:sz w:val="24"/>
          <w:szCs w:val="24"/>
        </w:rPr>
        <w:t xml:space="preserve"> of this case.</w:t>
      </w:r>
      <w:r w:rsidR="008E2B10" w:rsidRPr="00260643">
        <w:rPr>
          <w:rFonts w:ascii="Times New Roman" w:hAnsi="Times New Roman" w:cs="Times New Roman"/>
          <w:sz w:val="24"/>
          <w:szCs w:val="24"/>
        </w:rPr>
        <w:t xml:space="preserve"> </w:t>
      </w:r>
    </w:p>
    <w:p w:rsidR="00AC3EE9" w:rsidRPr="00260643" w:rsidRDefault="00AC3EE9" w:rsidP="00260643">
      <w:pPr>
        <w:spacing w:after="0" w:line="240" w:lineRule="auto"/>
        <w:ind w:left="810" w:hanging="810"/>
        <w:jc w:val="both"/>
        <w:rPr>
          <w:rFonts w:ascii="Times New Roman" w:hAnsi="Times New Roman" w:cs="Times New Roman"/>
          <w:i/>
          <w:sz w:val="24"/>
          <w:szCs w:val="24"/>
        </w:rPr>
      </w:pPr>
      <w:r w:rsidRPr="00260643">
        <w:rPr>
          <w:rFonts w:ascii="Times New Roman" w:hAnsi="Times New Roman" w:cs="Times New Roman"/>
          <w:sz w:val="24"/>
          <w:szCs w:val="24"/>
        </w:rPr>
        <w:tab/>
      </w:r>
    </w:p>
    <w:p w:rsidR="00AC3EE9" w:rsidRDefault="00AC3EE9"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t>[19]</w:t>
      </w:r>
      <w:r w:rsidRPr="00260643">
        <w:rPr>
          <w:rFonts w:ascii="Times New Roman" w:hAnsi="Times New Roman" w:cs="Times New Roman"/>
          <w:sz w:val="24"/>
          <w:szCs w:val="24"/>
        </w:rPr>
        <w:tab/>
      </w:r>
      <w:r w:rsidR="00DB4A95" w:rsidRPr="00260643">
        <w:rPr>
          <w:rFonts w:ascii="Times New Roman" w:hAnsi="Times New Roman" w:cs="Times New Roman"/>
          <w:sz w:val="24"/>
          <w:szCs w:val="24"/>
        </w:rPr>
        <w:t>In my view the above concession was properly made.  Paragraph (e) of s 14 (1) has three components to it.  It refers to a conviction whether in Zimbabwe or elsewhere of (a) an offence specified in Part 1 of the Schedule (b) an offence, whether common law or statutory, not specified under Part 1 of the Schedule, for which a person is sentenced to a term of imprisonment without the option of fine, whether such imprisonment is suspended</w:t>
      </w:r>
      <w:r w:rsidR="001E0F80" w:rsidRPr="00260643">
        <w:rPr>
          <w:rFonts w:ascii="Times New Roman" w:hAnsi="Times New Roman" w:cs="Times New Roman"/>
          <w:sz w:val="24"/>
          <w:szCs w:val="24"/>
        </w:rPr>
        <w:t xml:space="preserve"> or not, and (c) an offence specified in Part 11 of the Schedule, other than an offence referred to in </w:t>
      </w:r>
      <w:proofErr w:type="spellStart"/>
      <w:r w:rsidR="001E0F80" w:rsidRPr="00260643">
        <w:rPr>
          <w:rFonts w:ascii="Times New Roman" w:hAnsi="Times New Roman" w:cs="Times New Roman"/>
          <w:sz w:val="24"/>
          <w:szCs w:val="24"/>
        </w:rPr>
        <w:t>subpara</w:t>
      </w:r>
      <w:proofErr w:type="spellEnd"/>
      <w:r w:rsidR="001E0F80" w:rsidRPr="00260643">
        <w:rPr>
          <w:rFonts w:ascii="Times New Roman" w:hAnsi="Times New Roman" w:cs="Times New Roman"/>
          <w:sz w:val="24"/>
          <w:szCs w:val="24"/>
        </w:rPr>
        <w:t xml:space="preserve"> (ii), and the person is declared by the Minister in terms subs 2 to be a prohibited person. </w:t>
      </w:r>
    </w:p>
    <w:p w:rsidR="00260643" w:rsidRPr="00260643" w:rsidRDefault="00260643" w:rsidP="00260643">
      <w:pPr>
        <w:spacing w:after="0" w:line="240" w:lineRule="auto"/>
        <w:ind w:left="567" w:hanging="567"/>
        <w:jc w:val="both"/>
        <w:rPr>
          <w:rFonts w:ascii="Times New Roman" w:hAnsi="Times New Roman" w:cs="Times New Roman"/>
          <w:sz w:val="24"/>
          <w:szCs w:val="24"/>
        </w:rPr>
      </w:pPr>
    </w:p>
    <w:p w:rsidR="00AC3EE9" w:rsidRPr="00260643" w:rsidRDefault="00E3204D"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t>[20]</w:t>
      </w:r>
      <w:r w:rsidRPr="00260643">
        <w:rPr>
          <w:rFonts w:ascii="Times New Roman" w:hAnsi="Times New Roman" w:cs="Times New Roman"/>
          <w:sz w:val="24"/>
          <w:szCs w:val="24"/>
        </w:rPr>
        <w:tab/>
      </w:r>
      <w:r w:rsidR="005E359B" w:rsidRPr="00260643">
        <w:rPr>
          <w:rFonts w:ascii="Times New Roman" w:hAnsi="Times New Roman" w:cs="Times New Roman"/>
          <w:sz w:val="24"/>
          <w:szCs w:val="24"/>
        </w:rPr>
        <w:t>On the facts of this case, as</w:t>
      </w:r>
      <w:r w:rsidR="00651BBA" w:rsidRPr="00260643">
        <w:rPr>
          <w:rFonts w:ascii="Times New Roman" w:hAnsi="Times New Roman" w:cs="Times New Roman"/>
          <w:sz w:val="24"/>
          <w:szCs w:val="24"/>
        </w:rPr>
        <w:t xml:space="preserve"> correctly conceded by the responde</w:t>
      </w:r>
      <w:r w:rsidR="002C657E" w:rsidRPr="00260643">
        <w:rPr>
          <w:rFonts w:ascii="Times New Roman" w:hAnsi="Times New Roman" w:cs="Times New Roman"/>
          <w:sz w:val="24"/>
          <w:szCs w:val="24"/>
        </w:rPr>
        <w:t>nt</w:t>
      </w:r>
      <w:r w:rsidR="00651BBA" w:rsidRPr="00260643">
        <w:rPr>
          <w:rFonts w:ascii="Times New Roman" w:hAnsi="Times New Roman" w:cs="Times New Roman"/>
          <w:sz w:val="24"/>
          <w:szCs w:val="24"/>
        </w:rPr>
        <w:t xml:space="preserve">, </w:t>
      </w:r>
      <w:proofErr w:type="spellStart"/>
      <w:r w:rsidR="00651BBA" w:rsidRPr="00260643">
        <w:rPr>
          <w:rFonts w:ascii="Times New Roman" w:hAnsi="Times New Roman" w:cs="Times New Roman"/>
          <w:sz w:val="24"/>
          <w:szCs w:val="24"/>
        </w:rPr>
        <w:t>subpara</w:t>
      </w:r>
      <w:proofErr w:type="spellEnd"/>
      <w:r w:rsidR="00651BBA" w:rsidRPr="00260643">
        <w:rPr>
          <w:rFonts w:ascii="Times New Roman" w:hAnsi="Times New Roman" w:cs="Times New Roman"/>
          <w:sz w:val="24"/>
          <w:szCs w:val="24"/>
        </w:rPr>
        <w:t xml:space="preserve"> (</w:t>
      </w:r>
      <w:proofErr w:type="spellStart"/>
      <w:r w:rsidR="00651BBA" w:rsidRPr="00260643">
        <w:rPr>
          <w:rFonts w:ascii="Times New Roman" w:hAnsi="Times New Roman" w:cs="Times New Roman"/>
          <w:sz w:val="24"/>
          <w:szCs w:val="24"/>
        </w:rPr>
        <w:t>i</w:t>
      </w:r>
      <w:proofErr w:type="spellEnd"/>
      <w:r w:rsidR="00651BBA" w:rsidRPr="00260643">
        <w:rPr>
          <w:rFonts w:ascii="Times New Roman" w:hAnsi="Times New Roman" w:cs="Times New Roman"/>
          <w:sz w:val="24"/>
          <w:szCs w:val="24"/>
        </w:rPr>
        <w:t xml:space="preserve">) is not applicable as the offences in respect of which the appellant was convicted are not specified offences under Part 1.  Subparagraph (iii) is also not applicable, for one good reason.  The reason is that a person convicted of an offence specified in Part 11 of the Schedule must, </w:t>
      </w:r>
      <w:r w:rsidR="00651BBA" w:rsidRPr="00260643">
        <w:rPr>
          <w:rFonts w:ascii="Times New Roman" w:hAnsi="Times New Roman" w:cs="Times New Roman"/>
          <w:i/>
          <w:sz w:val="24"/>
          <w:szCs w:val="24"/>
        </w:rPr>
        <w:t>in addition</w:t>
      </w:r>
      <w:r w:rsidR="00651BBA" w:rsidRPr="00260643">
        <w:rPr>
          <w:rFonts w:ascii="Times New Roman" w:hAnsi="Times New Roman" w:cs="Times New Roman"/>
          <w:sz w:val="24"/>
          <w:szCs w:val="24"/>
        </w:rPr>
        <w:t xml:space="preserve">, be declared by the Minister to be a prohibited person in terms of s 14 (2) of the Act.  It is common cause in this case </w:t>
      </w:r>
      <w:r w:rsidR="00651BBA" w:rsidRPr="00260643">
        <w:rPr>
          <w:rFonts w:ascii="Times New Roman" w:hAnsi="Times New Roman" w:cs="Times New Roman"/>
          <w:sz w:val="24"/>
          <w:szCs w:val="24"/>
        </w:rPr>
        <w:lastRenderedPageBreak/>
        <w:t xml:space="preserve">that there was no such declaration.  Consequently, that provision is also not applicable on the facts of this case. </w:t>
      </w:r>
    </w:p>
    <w:p w:rsidR="00260643" w:rsidRDefault="00260643" w:rsidP="00260643">
      <w:pPr>
        <w:spacing w:after="0" w:line="240" w:lineRule="auto"/>
        <w:ind w:left="810" w:hanging="810"/>
        <w:jc w:val="both"/>
        <w:rPr>
          <w:rFonts w:ascii="Times New Roman" w:hAnsi="Times New Roman" w:cs="Times New Roman"/>
          <w:sz w:val="24"/>
          <w:szCs w:val="24"/>
        </w:rPr>
      </w:pPr>
    </w:p>
    <w:p w:rsidR="00AC3EE9" w:rsidRPr="00260643" w:rsidRDefault="00260643" w:rsidP="00260643">
      <w:pPr>
        <w:spacing w:after="0"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r>
      <w:r w:rsidR="00F92049" w:rsidRPr="00260643">
        <w:rPr>
          <w:rFonts w:ascii="Times New Roman" w:hAnsi="Times New Roman" w:cs="Times New Roman"/>
          <w:sz w:val="24"/>
          <w:szCs w:val="24"/>
        </w:rPr>
        <w:t xml:space="preserve">The issue that arises for determination is the interpretation to be given to </w:t>
      </w:r>
      <w:proofErr w:type="spellStart"/>
      <w:r w:rsidR="00F92049" w:rsidRPr="00260643">
        <w:rPr>
          <w:rFonts w:ascii="Times New Roman" w:hAnsi="Times New Roman" w:cs="Times New Roman"/>
          <w:sz w:val="24"/>
          <w:szCs w:val="24"/>
        </w:rPr>
        <w:t>subpara</w:t>
      </w:r>
      <w:proofErr w:type="spellEnd"/>
      <w:r w:rsidR="00F92049" w:rsidRPr="00260643">
        <w:rPr>
          <w:rFonts w:ascii="Times New Roman" w:hAnsi="Times New Roman" w:cs="Times New Roman"/>
          <w:sz w:val="24"/>
          <w:szCs w:val="24"/>
        </w:rPr>
        <w:t xml:space="preserve"> (ii) of para (e) of s 14 (1) of the Act, given the particular</w:t>
      </w:r>
      <w:r w:rsidR="004161C9" w:rsidRPr="00260643">
        <w:rPr>
          <w:rFonts w:ascii="Times New Roman" w:hAnsi="Times New Roman" w:cs="Times New Roman"/>
          <w:sz w:val="24"/>
          <w:szCs w:val="24"/>
        </w:rPr>
        <w:t xml:space="preserve"> facts of this case.</w:t>
      </w:r>
      <w:r w:rsidR="00F92049" w:rsidRPr="00260643">
        <w:rPr>
          <w:rFonts w:ascii="Times New Roman" w:hAnsi="Times New Roman" w:cs="Times New Roman"/>
          <w:sz w:val="24"/>
          <w:szCs w:val="24"/>
        </w:rPr>
        <w:t xml:space="preserve"> </w:t>
      </w:r>
      <w:r w:rsidR="00AC3EE9" w:rsidRPr="00260643">
        <w:rPr>
          <w:rFonts w:ascii="Times New Roman" w:hAnsi="Times New Roman" w:cs="Times New Roman"/>
          <w:sz w:val="24"/>
          <w:szCs w:val="24"/>
        </w:rPr>
        <w:t xml:space="preserve"> </w:t>
      </w:r>
    </w:p>
    <w:p w:rsidR="00AC3EE9" w:rsidRPr="00260643" w:rsidRDefault="00AC3EE9" w:rsidP="00260643">
      <w:pPr>
        <w:spacing w:after="0" w:line="240" w:lineRule="auto"/>
        <w:ind w:left="900" w:hanging="900"/>
        <w:jc w:val="both"/>
        <w:rPr>
          <w:rFonts w:ascii="Times New Roman" w:hAnsi="Times New Roman" w:cs="Times New Roman"/>
          <w:sz w:val="24"/>
          <w:szCs w:val="24"/>
        </w:rPr>
      </w:pPr>
    </w:p>
    <w:p w:rsidR="00AC3EE9" w:rsidRPr="00260643" w:rsidRDefault="00AC3EE9" w:rsidP="00260643">
      <w:pPr>
        <w:spacing w:after="0" w:line="480" w:lineRule="auto"/>
        <w:ind w:left="567" w:hanging="567"/>
        <w:jc w:val="both"/>
        <w:rPr>
          <w:rFonts w:ascii="Times New Roman" w:hAnsi="Times New Roman" w:cs="Times New Roman"/>
          <w:i/>
          <w:sz w:val="24"/>
          <w:szCs w:val="24"/>
        </w:rPr>
      </w:pPr>
      <w:r w:rsidRPr="00260643">
        <w:rPr>
          <w:rFonts w:ascii="Times New Roman" w:hAnsi="Times New Roman" w:cs="Times New Roman"/>
          <w:sz w:val="24"/>
          <w:szCs w:val="24"/>
        </w:rPr>
        <w:t>[22</w:t>
      </w:r>
      <w:r w:rsidR="0059725F" w:rsidRPr="00260643">
        <w:rPr>
          <w:rFonts w:ascii="Times New Roman" w:hAnsi="Times New Roman" w:cs="Times New Roman"/>
          <w:sz w:val="24"/>
          <w:szCs w:val="24"/>
        </w:rPr>
        <w:t xml:space="preserve">] </w:t>
      </w:r>
      <w:r w:rsidR="00260643">
        <w:rPr>
          <w:rFonts w:ascii="Times New Roman" w:hAnsi="Times New Roman" w:cs="Times New Roman"/>
          <w:sz w:val="24"/>
          <w:szCs w:val="24"/>
        </w:rPr>
        <w:tab/>
      </w:r>
      <w:r w:rsidR="00022A9A" w:rsidRPr="00260643">
        <w:rPr>
          <w:rFonts w:ascii="Times New Roman" w:hAnsi="Times New Roman" w:cs="Times New Roman"/>
          <w:sz w:val="24"/>
          <w:szCs w:val="24"/>
        </w:rPr>
        <w:t>For the sake of clarity, that</w:t>
      </w:r>
      <w:r w:rsidR="00D60A68" w:rsidRPr="00260643">
        <w:rPr>
          <w:rFonts w:ascii="Times New Roman" w:hAnsi="Times New Roman" w:cs="Times New Roman"/>
          <w:sz w:val="24"/>
          <w:szCs w:val="24"/>
        </w:rPr>
        <w:t xml:space="preserve"> paragraph applies to a person co</w:t>
      </w:r>
      <w:r w:rsidR="007B437D" w:rsidRPr="00260643">
        <w:rPr>
          <w:rFonts w:ascii="Times New Roman" w:hAnsi="Times New Roman" w:cs="Times New Roman"/>
          <w:sz w:val="24"/>
          <w:szCs w:val="24"/>
        </w:rPr>
        <w:t>nvicted anywhere in the world of</w:t>
      </w:r>
      <w:r w:rsidR="00D60A68" w:rsidRPr="00260643">
        <w:rPr>
          <w:rFonts w:ascii="Times New Roman" w:hAnsi="Times New Roman" w:cs="Times New Roman"/>
          <w:sz w:val="24"/>
          <w:szCs w:val="24"/>
        </w:rPr>
        <w:t xml:space="preserve"> a common law or statutory offence, other than an offence specified in Part 1 of the Schedule, for </w:t>
      </w:r>
      <w:r w:rsidR="0059725F" w:rsidRPr="00260643">
        <w:rPr>
          <w:rFonts w:ascii="Times New Roman" w:hAnsi="Times New Roman" w:cs="Times New Roman"/>
          <w:sz w:val="24"/>
          <w:szCs w:val="24"/>
        </w:rPr>
        <w:t>which the</w:t>
      </w:r>
      <w:r w:rsidR="00D60A68" w:rsidRPr="00260643">
        <w:rPr>
          <w:rFonts w:ascii="Times New Roman" w:hAnsi="Times New Roman" w:cs="Times New Roman"/>
          <w:sz w:val="24"/>
          <w:szCs w:val="24"/>
        </w:rPr>
        <w:t xml:space="preserve"> person</w:t>
      </w:r>
      <w:r w:rsidR="0082794F" w:rsidRPr="00260643">
        <w:rPr>
          <w:rFonts w:ascii="Times New Roman" w:hAnsi="Times New Roman" w:cs="Times New Roman"/>
          <w:i/>
          <w:sz w:val="24"/>
          <w:szCs w:val="24"/>
        </w:rPr>
        <w:t xml:space="preserve"> is sentenced to imprisonment without the option of a fine, whether such imprisonment is suspended or not.</w:t>
      </w:r>
      <w:r w:rsidRPr="00260643">
        <w:rPr>
          <w:rFonts w:ascii="Times New Roman" w:hAnsi="Times New Roman" w:cs="Times New Roman"/>
          <w:i/>
          <w:sz w:val="24"/>
          <w:szCs w:val="24"/>
        </w:rPr>
        <w:tab/>
      </w:r>
    </w:p>
    <w:p w:rsidR="00AC3EE9" w:rsidRPr="00260643" w:rsidRDefault="00AC3EE9" w:rsidP="00260643">
      <w:pPr>
        <w:spacing w:after="0" w:line="240" w:lineRule="auto"/>
        <w:ind w:left="900" w:hanging="900"/>
        <w:jc w:val="both"/>
        <w:rPr>
          <w:rFonts w:ascii="Times New Roman" w:hAnsi="Times New Roman" w:cs="Times New Roman"/>
          <w:sz w:val="24"/>
          <w:szCs w:val="24"/>
        </w:rPr>
      </w:pPr>
    </w:p>
    <w:p w:rsidR="00AC3EE9" w:rsidRPr="00260643" w:rsidRDefault="00AC3EE9"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t>[23]</w:t>
      </w:r>
      <w:r w:rsidRPr="00260643">
        <w:rPr>
          <w:rFonts w:ascii="Times New Roman" w:hAnsi="Times New Roman" w:cs="Times New Roman"/>
          <w:sz w:val="24"/>
          <w:szCs w:val="24"/>
        </w:rPr>
        <w:tab/>
      </w:r>
      <w:r w:rsidR="002E2509" w:rsidRPr="00260643">
        <w:rPr>
          <w:rFonts w:ascii="Times New Roman" w:hAnsi="Times New Roman" w:cs="Times New Roman"/>
          <w:sz w:val="24"/>
          <w:szCs w:val="24"/>
        </w:rPr>
        <w:t xml:space="preserve">The appellant was convicted by the Magistrates’ Court of two offences and sentenced to three and a half </w:t>
      </w:r>
      <w:r w:rsidR="007B437D" w:rsidRPr="00260643">
        <w:rPr>
          <w:rFonts w:ascii="Times New Roman" w:hAnsi="Times New Roman" w:cs="Times New Roman"/>
          <w:sz w:val="24"/>
          <w:szCs w:val="24"/>
        </w:rPr>
        <w:t>years’</w:t>
      </w:r>
      <w:r w:rsidR="002E2509" w:rsidRPr="00260643">
        <w:rPr>
          <w:rFonts w:ascii="Times New Roman" w:hAnsi="Times New Roman" w:cs="Times New Roman"/>
          <w:sz w:val="24"/>
          <w:szCs w:val="24"/>
        </w:rPr>
        <w:t xml:space="preserve"> imprisonment.  In terms of para (</w:t>
      </w:r>
      <w:r w:rsidR="008C276B" w:rsidRPr="00260643">
        <w:rPr>
          <w:rFonts w:ascii="Times New Roman" w:hAnsi="Times New Roman" w:cs="Times New Roman"/>
          <w:sz w:val="24"/>
          <w:szCs w:val="24"/>
        </w:rPr>
        <w:t>e)</w:t>
      </w:r>
      <w:r w:rsidR="002E2509" w:rsidRPr="00260643">
        <w:rPr>
          <w:rFonts w:ascii="Times New Roman" w:hAnsi="Times New Roman" w:cs="Times New Roman"/>
          <w:sz w:val="24"/>
          <w:szCs w:val="24"/>
        </w:rPr>
        <w:t xml:space="preserve"> (ii) of s 14 (1), by operation of law, the appellant would have become a prohibited person</w:t>
      </w:r>
      <w:r w:rsidR="00C41BA9" w:rsidRPr="00260643">
        <w:rPr>
          <w:rFonts w:ascii="Times New Roman" w:hAnsi="Times New Roman" w:cs="Times New Roman"/>
          <w:sz w:val="24"/>
          <w:szCs w:val="24"/>
        </w:rPr>
        <w:t xml:space="preserve"> following that sentence</w:t>
      </w:r>
      <w:r w:rsidR="002E2509" w:rsidRPr="00260643">
        <w:rPr>
          <w:rFonts w:ascii="Times New Roman" w:hAnsi="Times New Roman" w:cs="Times New Roman"/>
          <w:sz w:val="24"/>
          <w:szCs w:val="24"/>
        </w:rPr>
        <w:t xml:space="preserve">. </w:t>
      </w:r>
      <w:r w:rsidRPr="00260643">
        <w:rPr>
          <w:rFonts w:ascii="Times New Roman" w:hAnsi="Times New Roman" w:cs="Times New Roman"/>
          <w:sz w:val="24"/>
          <w:szCs w:val="24"/>
        </w:rPr>
        <w:tab/>
      </w:r>
    </w:p>
    <w:p w:rsidR="00AC3EE9" w:rsidRPr="00260643" w:rsidRDefault="00AC3EE9" w:rsidP="00260643">
      <w:pPr>
        <w:spacing w:after="0" w:line="240" w:lineRule="auto"/>
        <w:ind w:left="900" w:hanging="900"/>
        <w:jc w:val="both"/>
        <w:rPr>
          <w:rFonts w:ascii="Times New Roman" w:hAnsi="Times New Roman" w:cs="Times New Roman"/>
          <w:sz w:val="24"/>
          <w:szCs w:val="24"/>
        </w:rPr>
      </w:pPr>
    </w:p>
    <w:p w:rsidR="00AC3EE9" w:rsidRDefault="00AC3EE9"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t xml:space="preserve"> [24]</w:t>
      </w:r>
      <w:r w:rsidRPr="00260643">
        <w:rPr>
          <w:rFonts w:ascii="Times New Roman" w:hAnsi="Times New Roman" w:cs="Times New Roman"/>
          <w:sz w:val="24"/>
          <w:szCs w:val="24"/>
        </w:rPr>
        <w:tab/>
      </w:r>
      <w:r w:rsidR="008C276B" w:rsidRPr="00260643">
        <w:rPr>
          <w:rFonts w:ascii="Times New Roman" w:hAnsi="Times New Roman" w:cs="Times New Roman"/>
          <w:sz w:val="24"/>
          <w:szCs w:val="24"/>
        </w:rPr>
        <w:t xml:space="preserve">As already noted, the High Court, on appeal, substituted that sentence with a fine and </w:t>
      </w:r>
      <w:r w:rsidR="008C276B" w:rsidRPr="00260643">
        <w:rPr>
          <w:rFonts w:ascii="Times New Roman" w:hAnsi="Times New Roman" w:cs="Times New Roman"/>
          <w:i/>
          <w:sz w:val="24"/>
          <w:szCs w:val="24"/>
        </w:rPr>
        <w:t xml:space="preserve">in addition, </w:t>
      </w:r>
      <w:r w:rsidR="00023252" w:rsidRPr="00260643">
        <w:rPr>
          <w:rFonts w:ascii="Times New Roman" w:hAnsi="Times New Roman" w:cs="Times New Roman"/>
          <w:sz w:val="24"/>
          <w:szCs w:val="24"/>
        </w:rPr>
        <w:t>a term of imprisonment suspended for five years on condition of good behaviour.</w:t>
      </w:r>
      <w:r w:rsidR="00083787" w:rsidRPr="00260643">
        <w:rPr>
          <w:rFonts w:ascii="Times New Roman" w:hAnsi="Times New Roman" w:cs="Times New Roman"/>
          <w:sz w:val="24"/>
          <w:szCs w:val="24"/>
        </w:rPr>
        <w:t xml:space="preserve">  The argument by the parties centres </w:t>
      </w:r>
      <w:proofErr w:type="gramStart"/>
      <w:r w:rsidR="00083787" w:rsidRPr="00260643">
        <w:rPr>
          <w:rFonts w:ascii="Times New Roman" w:hAnsi="Times New Roman" w:cs="Times New Roman"/>
          <w:sz w:val="24"/>
          <w:szCs w:val="24"/>
        </w:rPr>
        <w:t>around</w:t>
      </w:r>
      <w:proofErr w:type="gramEnd"/>
      <w:r w:rsidR="00083787" w:rsidRPr="00260643">
        <w:rPr>
          <w:rFonts w:ascii="Times New Roman" w:hAnsi="Times New Roman" w:cs="Times New Roman"/>
          <w:sz w:val="24"/>
          <w:szCs w:val="24"/>
        </w:rPr>
        <w:t xml:space="preserve"> the implications of the term of imprisonment which was imposed in addition to the fine.</w:t>
      </w:r>
    </w:p>
    <w:p w:rsidR="00260643" w:rsidRDefault="00260643" w:rsidP="00260643">
      <w:pPr>
        <w:spacing w:after="0" w:line="240" w:lineRule="auto"/>
        <w:ind w:left="900" w:hanging="900"/>
        <w:jc w:val="both"/>
        <w:rPr>
          <w:rFonts w:ascii="Times New Roman" w:hAnsi="Times New Roman" w:cs="Times New Roman"/>
          <w:i/>
          <w:sz w:val="24"/>
          <w:szCs w:val="24"/>
        </w:rPr>
      </w:pPr>
    </w:p>
    <w:p w:rsidR="006B7AC5" w:rsidRPr="00260643" w:rsidRDefault="006B7AC5" w:rsidP="00260643">
      <w:pPr>
        <w:spacing w:after="0" w:line="480" w:lineRule="auto"/>
        <w:ind w:left="900" w:hanging="900"/>
        <w:jc w:val="both"/>
        <w:rPr>
          <w:rFonts w:ascii="Times New Roman" w:hAnsi="Times New Roman" w:cs="Times New Roman"/>
          <w:i/>
          <w:sz w:val="24"/>
          <w:szCs w:val="24"/>
        </w:rPr>
      </w:pPr>
      <w:r w:rsidRPr="00260643">
        <w:rPr>
          <w:rFonts w:ascii="Times New Roman" w:hAnsi="Times New Roman" w:cs="Times New Roman"/>
          <w:i/>
          <w:sz w:val="24"/>
          <w:szCs w:val="24"/>
        </w:rPr>
        <w:t>ISSUE IS ONE OF INTERPRETATION</w:t>
      </w:r>
    </w:p>
    <w:p w:rsidR="00E63CDB" w:rsidRPr="00260643" w:rsidRDefault="00AC3EE9"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t xml:space="preserve"> [25] </w:t>
      </w:r>
      <w:r w:rsidR="00260643">
        <w:rPr>
          <w:rFonts w:ascii="Times New Roman" w:hAnsi="Times New Roman" w:cs="Times New Roman"/>
          <w:sz w:val="24"/>
          <w:szCs w:val="24"/>
        </w:rPr>
        <w:tab/>
      </w:r>
      <w:r w:rsidR="00E63CDB" w:rsidRPr="00260643">
        <w:rPr>
          <w:rFonts w:ascii="Times New Roman" w:hAnsi="Times New Roman" w:cs="Times New Roman"/>
          <w:sz w:val="24"/>
          <w:szCs w:val="24"/>
        </w:rPr>
        <w:t xml:space="preserve">The issue </w:t>
      </w:r>
      <w:r w:rsidR="008A760E" w:rsidRPr="00260643">
        <w:rPr>
          <w:rFonts w:ascii="Times New Roman" w:hAnsi="Times New Roman" w:cs="Times New Roman"/>
          <w:sz w:val="24"/>
          <w:szCs w:val="24"/>
        </w:rPr>
        <w:t>therefore</w:t>
      </w:r>
      <w:r w:rsidR="00E63CDB" w:rsidRPr="00260643">
        <w:rPr>
          <w:rFonts w:ascii="Times New Roman" w:hAnsi="Times New Roman" w:cs="Times New Roman"/>
          <w:sz w:val="24"/>
          <w:szCs w:val="24"/>
        </w:rPr>
        <w:t xml:space="preserve"> is the interpretation to be given to the words “for which he is sentenced to a term of imprisonment without the option of a fine, whether such imprisonment is suspended or not.”</w:t>
      </w:r>
    </w:p>
    <w:p w:rsidR="004A5A17" w:rsidRPr="00260643" w:rsidRDefault="004A5A17" w:rsidP="00260643">
      <w:pPr>
        <w:spacing w:after="0" w:line="240" w:lineRule="auto"/>
        <w:ind w:left="900" w:hanging="900"/>
        <w:jc w:val="both"/>
        <w:rPr>
          <w:rFonts w:ascii="Times New Roman" w:hAnsi="Times New Roman" w:cs="Times New Roman"/>
          <w:sz w:val="24"/>
          <w:szCs w:val="24"/>
        </w:rPr>
      </w:pPr>
    </w:p>
    <w:p w:rsidR="00AC3EE9" w:rsidRPr="00260643" w:rsidRDefault="00AC3EE9"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t xml:space="preserve">[26] </w:t>
      </w:r>
      <w:r w:rsidR="007B437D" w:rsidRPr="00260643">
        <w:rPr>
          <w:rFonts w:ascii="Times New Roman" w:hAnsi="Times New Roman" w:cs="Times New Roman"/>
          <w:sz w:val="24"/>
          <w:szCs w:val="24"/>
        </w:rPr>
        <w:tab/>
      </w:r>
      <w:r w:rsidR="004A5A17" w:rsidRPr="00260643">
        <w:rPr>
          <w:rFonts w:ascii="Times New Roman" w:hAnsi="Times New Roman" w:cs="Times New Roman"/>
          <w:sz w:val="24"/>
          <w:szCs w:val="24"/>
        </w:rPr>
        <w:t xml:space="preserve">The golden rule of interpretation is that words are to be given their ordinary and grammatical meaning, unless doing so results in an absurdity, in which case a court can depart from such ordinary meaning, but only to the extent necessary to cure such absurdity.  It is also part of our </w:t>
      </w:r>
      <w:r w:rsidR="004A5A17" w:rsidRPr="00260643">
        <w:rPr>
          <w:rFonts w:ascii="Times New Roman" w:hAnsi="Times New Roman" w:cs="Times New Roman"/>
          <w:sz w:val="24"/>
          <w:szCs w:val="24"/>
        </w:rPr>
        <w:lastRenderedPageBreak/>
        <w:t>law that in construing the meaning of a statute or the intention of the legislature, a court should lean towards a construction that makes sense rather</w:t>
      </w:r>
      <w:r w:rsidR="00955687" w:rsidRPr="00260643">
        <w:rPr>
          <w:rFonts w:ascii="Times New Roman" w:hAnsi="Times New Roman" w:cs="Times New Roman"/>
          <w:sz w:val="24"/>
          <w:szCs w:val="24"/>
        </w:rPr>
        <w:t xml:space="preserve"> than</w:t>
      </w:r>
      <w:r w:rsidR="004A5A17" w:rsidRPr="00260643">
        <w:rPr>
          <w:rFonts w:ascii="Times New Roman" w:hAnsi="Times New Roman" w:cs="Times New Roman"/>
          <w:sz w:val="24"/>
          <w:szCs w:val="24"/>
        </w:rPr>
        <w:t xml:space="preserve"> nonsense, a construction that achieves justice rather that injustice.</w:t>
      </w:r>
    </w:p>
    <w:p w:rsidR="00AC3EE9" w:rsidRPr="00260643" w:rsidRDefault="00AC3EE9" w:rsidP="00260643">
      <w:pPr>
        <w:spacing w:after="0" w:line="240" w:lineRule="auto"/>
        <w:ind w:left="900" w:hanging="900"/>
        <w:jc w:val="both"/>
        <w:rPr>
          <w:rFonts w:ascii="Times New Roman" w:hAnsi="Times New Roman" w:cs="Times New Roman"/>
          <w:i/>
          <w:sz w:val="24"/>
          <w:szCs w:val="24"/>
        </w:rPr>
      </w:pPr>
    </w:p>
    <w:p w:rsidR="00AC3EE9" w:rsidRPr="00260643" w:rsidRDefault="00AC3EE9"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t xml:space="preserve">[27] </w:t>
      </w:r>
      <w:r w:rsidR="00E3204D" w:rsidRPr="00260643">
        <w:rPr>
          <w:rFonts w:ascii="Times New Roman" w:hAnsi="Times New Roman" w:cs="Times New Roman"/>
          <w:sz w:val="24"/>
          <w:szCs w:val="24"/>
        </w:rPr>
        <w:tab/>
      </w:r>
      <w:r w:rsidR="00527BD9" w:rsidRPr="00260643">
        <w:rPr>
          <w:rFonts w:ascii="Times New Roman" w:hAnsi="Times New Roman" w:cs="Times New Roman"/>
          <w:sz w:val="24"/>
          <w:szCs w:val="24"/>
        </w:rPr>
        <w:t xml:space="preserve">It is clear from a reading of s 14 (1) (e) (ii) that the intention of the legislature was to differentiate between, on the one hand, a person sentenced to pay a fine and, on the other, a person sentenced to a term of imprisonment without the option of a fine.  The reason for this is obvious.  An offence that merits a sentence of a fine is, in general terms, not regarded as a serious offence.  </w:t>
      </w:r>
      <w:r w:rsidR="00527BD9" w:rsidRPr="00260643">
        <w:rPr>
          <w:rFonts w:ascii="Times New Roman" w:hAnsi="Times New Roman" w:cs="Times New Roman"/>
          <w:i/>
          <w:sz w:val="24"/>
          <w:szCs w:val="24"/>
        </w:rPr>
        <w:t>Per contra</w:t>
      </w:r>
      <w:r w:rsidR="00527BD9" w:rsidRPr="00260643">
        <w:rPr>
          <w:rFonts w:ascii="Times New Roman" w:hAnsi="Times New Roman" w:cs="Times New Roman"/>
          <w:sz w:val="24"/>
          <w:szCs w:val="24"/>
        </w:rPr>
        <w:t xml:space="preserve">, an </w:t>
      </w:r>
      <w:r w:rsidR="00A124AE" w:rsidRPr="00260643">
        <w:rPr>
          <w:rFonts w:ascii="Times New Roman" w:hAnsi="Times New Roman" w:cs="Times New Roman"/>
          <w:sz w:val="24"/>
          <w:szCs w:val="24"/>
        </w:rPr>
        <w:t>offence</w:t>
      </w:r>
      <w:r w:rsidR="00527BD9" w:rsidRPr="00260643">
        <w:rPr>
          <w:rFonts w:ascii="Times New Roman" w:hAnsi="Times New Roman" w:cs="Times New Roman"/>
          <w:sz w:val="24"/>
          <w:szCs w:val="24"/>
        </w:rPr>
        <w:t xml:space="preserve"> for which a term of imprisonment is imposed without the option of a fine is a serious offence and must be regarded as such.  The intention of the legislature, to be deduced from the language of s 14 (</w:t>
      </w:r>
      <w:r w:rsidR="00A124AE" w:rsidRPr="00260643">
        <w:rPr>
          <w:rFonts w:ascii="Times New Roman" w:hAnsi="Times New Roman" w:cs="Times New Roman"/>
          <w:sz w:val="24"/>
          <w:szCs w:val="24"/>
        </w:rPr>
        <w:t>1) (e) (ii), is that even i</w:t>
      </w:r>
      <w:r w:rsidR="00C715AC" w:rsidRPr="00260643">
        <w:rPr>
          <w:rFonts w:ascii="Times New Roman" w:hAnsi="Times New Roman" w:cs="Times New Roman"/>
          <w:sz w:val="24"/>
          <w:szCs w:val="24"/>
        </w:rPr>
        <w:t>f</w:t>
      </w:r>
      <w:r w:rsidR="00A124AE" w:rsidRPr="00260643">
        <w:rPr>
          <w:rFonts w:ascii="Times New Roman" w:hAnsi="Times New Roman" w:cs="Times New Roman"/>
          <w:sz w:val="24"/>
          <w:szCs w:val="24"/>
        </w:rPr>
        <w:t xml:space="preserve"> such term of imprisonment</w:t>
      </w:r>
      <w:r w:rsidR="00BD1E94" w:rsidRPr="00260643">
        <w:rPr>
          <w:rFonts w:ascii="Times New Roman" w:hAnsi="Times New Roman" w:cs="Times New Roman"/>
          <w:sz w:val="24"/>
          <w:szCs w:val="24"/>
        </w:rPr>
        <w:t xml:space="preserve"> is suspended, the offence is a serious one and the convicted person becomes a prohibited person by operation of law.</w:t>
      </w:r>
    </w:p>
    <w:p w:rsidR="007B437D" w:rsidRPr="00260643" w:rsidRDefault="007B437D" w:rsidP="00260643">
      <w:pPr>
        <w:spacing w:after="0" w:line="240" w:lineRule="auto"/>
        <w:ind w:left="900" w:hanging="900"/>
        <w:jc w:val="both"/>
        <w:rPr>
          <w:rFonts w:ascii="Times New Roman" w:hAnsi="Times New Roman" w:cs="Times New Roman"/>
          <w:sz w:val="24"/>
          <w:szCs w:val="24"/>
        </w:rPr>
      </w:pPr>
    </w:p>
    <w:p w:rsidR="00BA1BE0" w:rsidRDefault="00AC3EE9"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t xml:space="preserve">[28] </w:t>
      </w:r>
      <w:r w:rsidR="007B437D" w:rsidRPr="00260643">
        <w:rPr>
          <w:rFonts w:ascii="Times New Roman" w:hAnsi="Times New Roman" w:cs="Times New Roman"/>
          <w:sz w:val="24"/>
          <w:szCs w:val="24"/>
        </w:rPr>
        <w:tab/>
      </w:r>
      <w:r w:rsidR="003D530E" w:rsidRPr="00260643">
        <w:rPr>
          <w:rFonts w:ascii="Times New Roman" w:hAnsi="Times New Roman" w:cs="Times New Roman"/>
          <w:sz w:val="24"/>
          <w:szCs w:val="24"/>
        </w:rPr>
        <w:t>In the present case, a sentence of a fine, and in default of payment, imprisonment for 6 months on each count was substituted on appeal by the High Court</w:t>
      </w:r>
      <w:r w:rsidR="0027014D" w:rsidRPr="00260643">
        <w:rPr>
          <w:rFonts w:ascii="Times New Roman" w:hAnsi="Times New Roman" w:cs="Times New Roman"/>
          <w:sz w:val="24"/>
          <w:szCs w:val="24"/>
        </w:rPr>
        <w:t>.  In addition</w:t>
      </w:r>
      <w:r w:rsidR="006E3AF6" w:rsidRPr="00260643">
        <w:rPr>
          <w:rFonts w:ascii="Times New Roman" w:hAnsi="Times New Roman" w:cs="Times New Roman"/>
          <w:sz w:val="24"/>
          <w:szCs w:val="24"/>
        </w:rPr>
        <w:t xml:space="preserve">, a sentence of twelve </w:t>
      </w:r>
      <w:r w:rsidR="002353C2" w:rsidRPr="00260643">
        <w:rPr>
          <w:rFonts w:ascii="Times New Roman" w:hAnsi="Times New Roman" w:cs="Times New Roman"/>
          <w:sz w:val="24"/>
          <w:szCs w:val="24"/>
        </w:rPr>
        <w:t>months’</w:t>
      </w:r>
      <w:r w:rsidR="006E3AF6" w:rsidRPr="00260643">
        <w:rPr>
          <w:rFonts w:ascii="Times New Roman" w:hAnsi="Times New Roman" w:cs="Times New Roman"/>
          <w:sz w:val="24"/>
          <w:szCs w:val="24"/>
        </w:rPr>
        <w:t xml:space="preserve"> </w:t>
      </w:r>
      <w:r w:rsidR="002E1CF6" w:rsidRPr="00260643">
        <w:rPr>
          <w:rFonts w:ascii="Times New Roman" w:hAnsi="Times New Roman" w:cs="Times New Roman"/>
          <w:sz w:val="24"/>
          <w:szCs w:val="24"/>
        </w:rPr>
        <w:t>imprisonment was also imposed but its operation was suspended for five years on condition of good behaviour.</w:t>
      </w:r>
    </w:p>
    <w:p w:rsidR="005314FC" w:rsidRPr="00260643" w:rsidRDefault="005314FC" w:rsidP="005314FC">
      <w:pPr>
        <w:spacing w:after="0" w:line="240" w:lineRule="auto"/>
        <w:ind w:left="567" w:hanging="567"/>
        <w:jc w:val="both"/>
        <w:rPr>
          <w:rFonts w:ascii="Times New Roman" w:hAnsi="Times New Roman" w:cs="Times New Roman"/>
          <w:sz w:val="24"/>
          <w:szCs w:val="24"/>
        </w:rPr>
      </w:pPr>
    </w:p>
    <w:p w:rsidR="0085254E" w:rsidRPr="00260643" w:rsidRDefault="00BA1BE0"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t xml:space="preserve">[29] </w:t>
      </w:r>
      <w:r w:rsidR="002353C2" w:rsidRPr="00260643">
        <w:rPr>
          <w:rFonts w:ascii="Times New Roman" w:hAnsi="Times New Roman" w:cs="Times New Roman"/>
          <w:sz w:val="24"/>
          <w:szCs w:val="24"/>
        </w:rPr>
        <w:tab/>
      </w:r>
      <w:r w:rsidRPr="00260643">
        <w:rPr>
          <w:rFonts w:ascii="Times New Roman" w:hAnsi="Times New Roman" w:cs="Times New Roman"/>
          <w:sz w:val="24"/>
          <w:szCs w:val="24"/>
        </w:rPr>
        <w:t xml:space="preserve">In these circumstances, it is clear that the sentence imposed by the High Court was a fine and not a term of imprisonment without the option of a fine.  Any other construction would result in an absurdity.  It would be nonsensical for anyone to suggest that a convicted person whose </w:t>
      </w:r>
      <w:r w:rsidR="009169F4" w:rsidRPr="00260643">
        <w:rPr>
          <w:rFonts w:ascii="Times New Roman" w:hAnsi="Times New Roman" w:cs="Times New Roman"/>
          <w:sz w:val="24"/>
          <w:szCs w:val="24"/>
        </w:rPr>
        <w:t xml:space="preserve">sentence of </w:t>
      </w:r>
      <w:r w:rsidRPr="00260643">
        <w:rPr>
          <w:rFonts w:ascii="Times New Roman" w:hAnsi="Times New Roman" w:cs="Times New Roman"/>
          <w:sz w:val="24"/>
          <w:szCs w:val="24"/>
        </w:rPr>
        <w:t xml:space="preserve">imprisonment is altered to a fine of $400 has not been given </w:t>
      </w:r>
      <w:r w:rsidR="009169F4" w:rsidRPr="00260643">
        <w:rPr>
          <w:rFonts w:ascii="Times New Roman" w:hAnsi="Times New Roman" w:cs="Times New Roman"/>
          <w:sz w:val="24"/>
          <w:szCs w:val="24"/>
        </w:rPr>
        <w:t xml:space="preserve">the </w:t>
      </w:r>
      <w:r w:rsidRPr="00260643">
        <w:rPr>
          <w:rFonts w:ascii="Times New Roman" w:hAnsi="Times New Roman" w:cs="Times New Roman"/>
          <w:sz w:val="24"/>
          <w:szCs w:val="24"/>
        </w:rPr>
        <w:t>option of a fine.</w:t>
      </w:r>
    </w:p>
    <w:p w:rsidR="0085254E" w:rsidRPr="00260643" w:rsidRDefault="0085254E" w:rsidP="00260643">
      <w:pPr>
        <w:spacing w:after="0" w:line="240" w:lineRule="auto"/>
        <w:ind w:left="900" w:hanging="900"/>
        <w:jc w:val="both"/>
        <w:rPr>
          <w:rFonts w:ascii="Times New Roman" w:hAnsi="Times New Roman" w:cs="Times New Roman"/>
          <w:sz w:val="24"/>
          <w:szCs w:val="24"/>
        </w:rPr>
      </w:pPr>
    </w:p>
    <w:p w:rsidR="002353C2" w:rsidRPr="00260643" w:rsidRDefault="0085254E"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t xml:space="preserve">[30] </w:t>
      </w:r>
      <w:r w:rsidR="002353C2" w:rsidRPr="00260643">
        <w:rPr>
          <w:rFonts w:ascii="Times New Roman" w:hAnsi="Times New Roman" w:cs="Times New Roman"/>
          <w:sz w:val="24"/>
          <w:szCs w:val="24"/>
        </w:rPr>
        <w:tab/>
      </w:r>
      <w:r w:rsidRPr="00260643">
        <w:rPr>
          <w:rFonts w:ascii="Times New Roman" w:hAnsi="Times New Roman" w:cs="Times New Roman"/>
          <w:sz w:val="24"/>
          <w:szCs w:val="24"/>
        </w:rPr>
        <w:t>The fact that</w:t>
      </w:r>
      <w:r w:rsidR="00955687" w:rsidRPr="00260643">
        <w:rPr>
          <w:rFonts w:ascii="Times New Roman" w:hAnsi="Times New Roman" w:cs="Times New Roman"/>
          <w:sz w:val="24"/>
          <w:szCs w:val="24"/>
        </w:rPr>
        <w:t>,</w:t>
      </w:r>
      <w:r w:rsidRPr="00260643">
        <w:rPr>
          <w:rFonts w:ascii="Times New Roman" w:hAnsi="Times New Roman" w:cs="Times New Roman"/>
          <w:sz w:val="24"/>
          <w:szCs w:val="24"/>
        </w:rPr>
        <w:t xml:space="preserve"> in default of payment, the High Court</w:t>
      </w:r>
      <w:r w:rsidR="008D1465" w:rsidRPr="00260643">
        <w:rPr>
          <w:rFonts w:ascii="Times New Roman" w:hAnsi="Times New Roman" w:cs="Times New Roman"/>
          <w:sz w:val="24"/>
          <w:szCs w:val="24"/>
        </w:rPr>
        <w:t xml:space="preserve"> further ordered that the appellant undergoes six </w:t>
      </w:r>
      <w:r w:rsidR="002353C2" w:rsidRPr="00260643">
        <w:rPr>
          <w:rFonts w:ascii="Times New Roman" w:hAnsi="Times New Roman" w:cs="Times New Roman"/>
          <w:sz w:val="24"/>
          <w:szCs w:val="24"/>
        </w:rPr>
        <w:t>months’</w:t>
      </w:r>
      <w:r w:rsidR="008D1465" w:rsidRPr="00260643">
        <w:rPr>
          <w:rFonts w:ascii="Times New Roman" w:hAnsi="Times New Roman" w:cs="Times New Roman"/>
          <w:sz w:val="24"/>
          <w:szCs w:val="24"/>
        </w:rPr>
        <w:t xml:space="preserve"> imprisonment is </w:t>
      </w:r>
      <w:r w:rsidR="00964B20" w:rsidRPr="00260643">
        <w:rPr>
          <w:rFonts w:ascii="Times New Roman" w:hAnsi="Times New Roman" w:cs="Times New Roman"/>
          <w:sz w:val="24"/>
          <w:szCs w:val="24"/>
        </w:rPr>
        <w:t>ir</w:t>
      </w:r>
      <w:r w:rsidR="008D1465" w:rsidRPr="00260643">
        <w:rPr>
          <w:rFonts w:ascii="Times New Roman" w:hAnsi="Times New Roman" w:cs="Times New Roman"/>
          <w:sz w:val="24"/>
          <w:szCs w:val="24"/>
        </w:rPr>
        <w:t xml:space="preserve">relevant.  Once the fine is paid, even in </w:t>
      </w:r>
      <w:r w:rsidR="00260643" w:rsidRPr="00260643">
        <w:rPr>
          <w:rFonts w:ascii="Times New Roman" w:hAnsi="Times New Roman" w:cs="Times New Roman"/>
          <w:sz w:val="24"/>
          <w:szCs w:val="24"/>
        </w:rPr>
        <w:t>instalments that</w:t>
      </w:r>
      <w:r w:rsidR="008D1465" w:rsidRPr="00260643">
        <w:rPr>
          <w:rFonts w:ascii="Times New Roman" w:hAnsi="Times New Roman" w:cs="Times New Roman"/>
          <w:sz w:val="24"/>
          <w:szCs w:val="24"/>
        </w:rPr>
        <w:t xml:space="preserve"> is the end of the matter.  </w:t>
      </w:r>
    </w:p>
    <w:p w:rsidR="00706871" w:rsidRDefault="001C2722"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lastRenderedPageBreak/>
        <w:t>[31]</w:t>
      </w:r>
      <w:r w:rsidRPr="00260643">
        <w:rPr>
          <w:rFonts w:ascii="Times New Roman" w:hAnsi="Times New Roman" w:cs="Times New Roman"/>
          <w:sz w:val="24"/>
          <w:szCs w:val="24"/>
        </w:rPr>
        <w:tab/>
        <w:t xml:space="preserve">Indeed it is permissible, where a fine is imposed, to impose a term of imprisonment in default of payment of such fine.  Attention is drawn to </w:t>
      </w:r>
      <w:proofErr w:type="spellStart"/>
      <w:r w:rsidRPr="00260643">
        <w:rPr>
          <w:rFonts w:ascii="Times New Roman" w:hAnsi="Times New Roman" w:cs="Times New Roman"/>
          <w:sz w:val="24"/>
          <w:szCs w:val="24"/>
        </w:rPr>
        <w:t>ss</w:t>
      </w:r>
      <w:proofErr w:type="spellEnd"/>
      <w:r w:rsidRPr="00260643">
        <w:rPr>
          <w:rFonts w:ascii="Times New Roman" w:hAnsi="Times New Roman" w:cs="Times New Roman"/>
          <w:sz w:val="24"/>
          <w:szCs w:val="24"/>
        </w:rPr>
        <w:t xml:space="preserve"> 347 (1) (a) and 358 (2) (c) of the Criminal Procedure and Evidence Act, [</w:t>
      </w:r>
      <w:r w:rsidRPr="00260643">
        <w:rPr>
          <w:rFonts w:ascii="Times New Roman" w:hAnsi="Times New Roman" w:cs="Times New Roman"/>
          <w:i/>
          <w:sz w:val="24"/>
          <w:szCs w:val="24"/>
        </w:rPr>
        <w:t>Chapter 9:07</w:t>
      </w:r>
      <w:r w:rsidRPr="00260643">
        <w:rPr>
          <w:rFonts w:ascii="Times New Roman" w:hAnsi="Times New Roman" w:cs="Times New Roman"/>
          <w:sz w:val="24"/>
          <w:szCs w:val="24"/>
        </w:rPr>
        <w:t>]</w:t>
      </w:r>
    </w:p>
    <w:p w:rsidR="00260643" w:rsidRPr="00260643" w:rsidRDefault="00260643" w:rsidP="00260643">
      <w:pPr>
        <w:spacing w:after="0" w:line="240" w:lineRule="auto"/>
        <w:ind w:left="900" w:hanging="900"/>
        <w:jc w:val="both"/>
        <w:rPr>
          <w:rFonts w:ascii="Times New Roman" w:hAnsi="Times New Roman" w:cs="Times New Roman"/>
          <w:sz w:val="24"/>
          <w:szCs w:val="24"/>
        </w:rPr>
      </w:pPr>
    </w:p>
    <w:p w:rsidR="00EA6E18" w:rsidRPr="00260643" w:rsidRDefault="00706871"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t>[32]</w:t>
      </w:r>
      <w:r w:rsidRPr="00260643">
        <w:rPr>
          <w:rFonts w:ascii="Times New Roman" w:hAnsi="Times New Roman" w:cs="Times New Roman"/>
          <w:sz w:val="24"/>
          <w:szCs w:val="24"/>
        </w:rPr>
        <w:tab/>
      </w:r>
      <w:r w:rsidR="00967E22" w:rsidRPr="00260643">
        <w:rPr>
          <w:rFonts w:ascii="Times New Roman" w:hAnsi="Times New Roman" w:cs="Times New Roman"/>
          <w:sz w:val="24"/>
          <w:szCs w:val="24"/>
        </w:rPr>
        <w:t xml:space="preserve">The issue that then arises is whether the additional sentence imposed by the High Court of twelve </w:t>
      </w:r>
      <w:r w:rsidR="002353C2" w:rsidRPr="00260643">
        <w:rPr>
          <w:rFonts w:ascii="Times New Roman" w:hAnsi="Times New Roman" w:cs="Times New Roman"/>
          <w:sz w:val="24"/>
          <w:szCs w:val="24"/>
        </w:rPr>
        <w:t>months’</w:t>
      </w:r>
      <w:r w:rsidR="00967E22" w:rsidRPr="00260643">
        <w:rPr>
          <w:rFonts w:ascii="Times New Roman" w:hAnsi="Times New Roman" w:cs="Times New Roman"/>
          <w:sz w:val="24"/>
          <w:szCs w:val="24"/>
        </w:rPr>
        <w:t xml:space="preserve"> imprisonment, suspended for five years on condition of good behaviour, is “the imprisonment without the option of a fine, whether such imprisonment is suspended or not” envisaged in s 14 (1) (</w:t>
      </w:r>
      <w:r w:rsidR="00152197" w:rsidRPr="00260643">
        <w:rPr>
          <w:rFonts w:ascii="Times New Roman" w:hAnsi="Times New Roman" w:cs="Times New Roman"/>
          <w:sz w:val="24"/>
          <w:szCs w:val="24"/>
        </w:rPr>
        <w:t>e)</w:t>
      </w:r>
      <w:r w:rsidR="00967E22" w:rsidRPr="00260643">
        <w:rPr>
          <w:rFonts w:ascii="Times New Roman" w:hAnsi="Times New Roman" w:cs="Times New Roman"/>
          <w:sz w:val="24"/>
          <w:szCs w:val="24"/>
        </w:rPr>
        <w:t xml:space="preserve"> (ii) of the Act.</w:t>
      </w:r>
    </w:p>
    <w:p w:rsidR="002353C2" w:rsidRPr="00260643" w:rsidRDefault="002353C2" w:rsidP="00260643">
      <w:pPr>
        <w:spacing w:after="0" w:line="240" w:lineRule="auto"/>
        <w:ind w:left="900" w:hanging="900"/>
        <w:jc w:val="both"/>
        <w:rPr>
          <w:rFonts w:ascii="Times New Roman" w:hAnsi="Times New Roman" w:cs="Times New Roman"/>
          <w:sz w:val="24"/>
          <w:szCs w:val="24"/>
        </w:rPr>
      </w:pPr>
    </w:p>
    <w:p w:rsidR="007533C6" w:rsidRDefault="00EA6E18"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t>[33]</w:t>
      </w:r>
      <w:r w:rsidRPr="00260643">
        <w:rPr>
          <w:rFonts w:ascii="Times New Roman" w:hAnsi="Times New Roman" w:cs="Times New Roman"/>
          <w:sz w:val="24"/>
          <w:szCs w:val="24"/>
        </w:rPr>
        <w:tab/>
        <w:t xml:space="preserve">Clearly that cannot be the position.  The imprisonment referred to in such para (ii) must surely relate to the main or effective sentence imposed.  In other </w:t>
      </w:r>
      <w:r w:rsidR="002353C2" w:rsidRPr="00260643">
        <w:rPr>
          <w:rFonts w:ascii="Times New Roman" w:hAnsi="Times New Roman" w:cs="Times New Roman"/>
          <w:sz w:val="24"/>
          <w:szCs w:val="24"/>
        </w:rPr>
        <w:t>words,</w:t>
      </w:r>
      <w:r w:rsidRPr="00260643">
        <w:rPr>
          <w:rFonts w:ascii="Times New Roman" w:hAnsi="Times New Roman" w:cs="Times New Roman"/>
          <w:sz w:val="24"/>
          <w:szCs w:val="24"/>
        </w:rPr>
        <w:t xml:space="preserve"> </w:t>
      </w:r>
      <w:r w:rsidR="00955687" w:rsidRPr="00260643">
        <w:rPr>
          <w:rFonts w:ascii="Times New Roman" w:hAnsi="Times New Roman" w:cs="Times New Roman"/>
          <w:sz w:val="24"/>
          <w:szCs w:val="24"/>
        </w:rPr>
        <w:t>in a case where</w:t>
      </w:r>
      <w:r w:rsidRPr="00260643">
        <w:rPr>
          <w:rFonts w:ascii="Times New Roman" w:hAnsi="Times New Roman" w:cs="Times New Roman"/>
          <w:sz w:val="24"/>
          <w:szCs w:val="24"/>
        </w:rPr>
        <w:t xml:space="preserve"> the effective sentence is one of imprisonment, it matters not whether such imprisonment is suspended or not.  That </w:t>
      </w:r>
      <w:r w:rsidR="00955687" w:rsidRPr="00260643">
        <w:rPr>
          <w:rFonts w:ascii="Times New Roman" w:hAnsi="Times New Roman" w:cs="Times New Roman"/>
          <w:sz w:val="24"/>
          <w:szCs w:val="24"/>
        </w:rPr>
        <w:t>would be</w:t>
      </w:r>
      <w:r w:rsidRPr="00260643">
        <w:rPr>
          <w:rFonts w:ascii="Times New Roman" w:hAnsi="Times New Roman" w:cs="Times New Roman"/>
          <w:sz w:val="24"/>
          <w:szCs w:val="24"/>
        </w:rPr>
        <w:t xml:space="preserve"> the operative sentence imposed.  In this regard, I agree with Mr </w:t>
      </w:r>
      <w:proofErr w:type="spellStart"/>
      <w:r w:rsidRPr="00260643">
        <w:rPr>
          <w:rFonts w:ascii="Times New Roman" w:hAnsi="Times New Roman" w:cs="Times New Roman"/>
          <w:i/>
          <w:sz w:val="24"/>
          <w:szCs w:val="24"/>
        </w:rPr>
        <w:t>Girach</w:t>
      </w:r>
      <w:proofErr w:type="spellEnd"/>
      <w:r w:rsidRPr="00260643">
        <w:rPr>
          <w:rFonts w:ascii="Times New Roman" w:hAnsi="Times New Roman" w:cs="Times New Roman"/>
          <w:i/>
          <w:sz w:val="24"/>
          <w:szCs w:val="24"/>
        </w:rPr>
        <w:t xml:space="preserve">, </w:t>
      </w:r>
      <w:r w:rsidRPr="00260643">
        <w:rPr>
          <w:rFonts w:ascii="Times New Roman" w:hAnsi="Times New Roman" w:cs="Times New Roman"/>
          <w:sz w:val="24"/>
          <w:szCs w:val="24"/>
        </w:rPr>
        <w:t>for the appellant, that the use of the word “such” before the word imprisonment is significant.  It was placed there for a purpose.  The purpose was not to include a suspended sentence imposed additionally to a sentence of a fine.  It refers to a term of imprisonment that is imposed as the effective sentence following a conviction, whether or not such imprisonment is suspended.</w:t>
      </w:r>
    </w:p>
    <w:p w:rsidR="005314FC" w:rsidRPr="00260643" w:rsidRDefault="005314FC" w:rsidP="005314FC">
      <w:pPr>
        <w:spacing w:after="0" w:line="240" w:lineRule="auto"/>
        <w:ind w:left="567" w:hanging="567"/>
        <w:jc w:val="both"/>
        <w:rPr>
          <w:rFonts w:ascii="Times New Roman" w:hAnsi="Times New Roman" w:cs="Times New Roman"/>
          <w:sz w:val="24"/>
          <w:szCs w:val="24"/>
        </w:rPr>
      </w:pPr>
    </w:p>
    <w:p w:rsidR="0041408F" w:rsidRPr="00260643" w:rsidRDefault="007533C6"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t>[34]</w:t>
      </w:r>
      <w:r w:rsidRPr="00260643">
        <w:rPr>
          <w:rFonts w:ascii="Times New Roman" w:hAnsi="Times New Roman" w:cs="Times New Roman"/>
          <w:sz w:val="24"/>
          <w:szCs w:val="24"/>
        </w:rPr>
        <w:tab/>
        <w:t>Argument to the contrary would be absurd.  Surely there must be a distinction, for purposes of the Act, between one sentence</w:t>
      </w:r>
      <w:r w:rsidR="002353C2" w:rsidRPr="00260643">
        <w:rPr>
          <w:rFonts w:ascii="Times New Roman" w:hAnsi="Times New Roman" w:cs="Times New Roman"/>
          <w:sz w:val="24"/>
          <w:szCs w:val="24"/>
        </w:rPr>
        <w:t>d</w:t>
      </w:r>
      <w:r w:rsidRPr="00260643">
        <w:rPr>
          <w:rFonts w:ascii="Times New Roman" w:hAnsi="Times New Roman" w:cs="Times New Roman"/>
          <w:sz w:val="24"/>
          <w:szCs w:val="24"/>
        </w:rPr>
        <w:t xml:space="preserve"> to three and a half </w:t>
      </w:r>
      <w:r w:rsidR="00955687" w:rsidRPr="00260643">
        <w:rPr>
          <w:rFonts w:ascii="Times New Roman" w:hAnsi="Times New Roman" w:cs="Times New Roman"/>
          <w:sz w:val="24"/>
          <w:szCs w:val="24"/>
        </w:rPr>
        <w:t>years’</w:t>
      </w:r>
      <w:r w:rsidRPr="00260643">
        <w:rPr>
          <w:rFonts w:ascii="Times New Roman" w:hAnsi="Times New Roman" w:cs="Times New Roman"/>
          <w:sz w:val="24"/>
          <w:szCs w:val="24"/>
        </w:rPr>
        <w:t xml:space="preserve"> </w:t>
      </w:r>
      <w:r w:rsidR="005477A3" w:rsidRPr="00260643">
        <w:rPr>
          <w:rFonts w:ascii="Times New Roman" w:hAnsi="Times New Roman" w:cs="Times New Roman"/>
          <w:sz w:val="24"/>
          <w:szCs w:val="24"/>
        </w:rPr>
        <w:t xml:space="preserve">imprisonment and </w:t>
      </w:r>
      <w:r w:rsidR="00F21E09" w:rsidRPr="00260643">
        <w:rPr>
          <w:rFonts w:ascii="Times New Roman" w:hAnsi="Times New Roman" w:cs="Times New Roman"/>
          <w:sz w:val="24"/>
          <w:szCs w:val="24"/>
        </w:rPr>
        <w:t>another</w:t>
      </w:r>
      <w:r w:rsidR="0041408F" w:rsidRPr="00260643">
        <w:rPr>
          <w:rFonts w:ascii="Times New Roman" w:hAnsi="Times New Roman" w:cs="Times New Roman"/>
          <w:sz w:val="24"/>
          <w:szCs w:val="24"/>
        </w:rPr>
        <w:t xml:space="preserve"> sentenced to pay a fine and</w:t>
      </w:r>
      <w:r w:rsidR="00402C1F" w:rsidRPr="00260643">
        <w:rPr>
          <w:rFonts w:ascii="Times New Roman" w:hAnsi="Times New Roman" w:cs="Times New Roman"/>
          <w:sz w:val="24"/>
          <w:szCs w:val="24"/>
        </w:rPr>
        <w:t>,</w:t>
      </w:r>
      <w:r w:rsidR="0041408F" w:rsidRPr="00260643">
        <w:rPr>
          <w:rFonts w:ascii="Times New Roman" w:hAnsi="Times New Roman" w:cs="Times New Roman"/>
          <w:sz w:val="24"/>
          <w:szCs w:val="24"/>
        </w:rPr>
        <w:t xml:space="preserve"> in addition</w:t>
      </w:r>
      <w:r w:rsidR="00F21E09" w:rsidRPr="00260643">
        <w:rPr>
          <w:rFonts w:ascii="Times New Roman" w:hAnsi="Times New Roman" w:cs="Times New Roman"/>
          <w:sz w:val="24"/>
          <w:szCs w:val="24"/>
        </w:rPr>
        <w:t>,</w:t>
      </w:r>
      <w:r w:rsidR="0041408F" w:rsidRPr="00260643">
        <w:rPr>
          <w:rFonts w:ascii="Times New Roman" w:hAnsi="Times New Roman" w:cs="Times New Roman"/>
          <w:sz w:val="24"/>
          <w:szCs w:val="24"/>
        </w:rPr>
        <w:t xml:space="preserve"> a sentence of imprisonment wholly suspended on condition of good behaviour.  In the first scenario the person goes to prison immediately.  In the second he does not, unless he fails to pay the fine or if, thereafter, he violates the terms of the suspension of his sentence.</w:t>
      </w:r>
      <w:r w:rsidR="00DC3EA8">
        <w:rPr>
          <w:rFonts w:ascii="Times New Roman" w:hAnsi="Times New Roman" w:cs="Times New Roman"/>
          <w:sz w:val="24"/>
          <w:szCs w:val="24"/>
        </w:rPr>
        <w:t xml:space="preserve">  </w:t>
      </w:r>
    </w:p>
    <w:p w:rsidR="002353C2" w:rsidRPr="00260643" w:rsidRDefault="002353C2" w:rsidP="00260643">
      <w:pPr>
        <w:spacing w:after="0" w:line="240" w:lineRule="auto"/>
        <w:ind w:left="900" w:hanging="900"/>
        <w:jc w:val="both"/>
        <w:rPr>
          <w:rFonts w:ascii="Times New Roman" w:hAnsi="Times New Roman" w:cs="Times New Roman"/>
          <w:sz w:val="24"/>
          <w:szCs w:val="24"/>
        </w:rPr>
      </w:pPr>
    </w:p>
    <w:p w:rsidR="0041408F" w:rsidRPr="00260643" w:rsidRDefault="0041408F"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lastRenderedPageBreak/>
        <w:t>[35]</w:t>
      </w:r>
      <w:r w:rsidRPr="00260643">
        <w:rPr>
          <w:rFonts w:ascii="Times New Roman" w:hAnsi="Times New Roman" w:cs="Times New Roman"/>
          <w:sz w:val="24"/>
          <w:szCs w:val="24"/>
        </w:rPr>
        <w:tab/>
        <w:t>It follows from the above that the appellant, having succeeded in having the sentence altered to one of a fine and in addition imprisonment suspended on condition of good behaviour, is not a prohibited person as envisaged in s 14 (1)</w:t>
      </w:r>
      <w:r w:rsidR="002353C2" w:rsidRPr="00260643">
        <w:rPr>
          <w:rFonts w:ascii="Times New Roman" w:hAnsi="Times New Roman" w:cs="Times New Roman"/>
          <w:sz w:val="24"/>
          <w:szCs w:val="24"/>
        </w:rPr>
        <w:t xml:space="preserve"> (e)</w:t>
      </w:r>
      <w:r w:rsidRPr="00260643">
        <w:rPr>
          <w:rFonts w:ascii="Times New Roman" w:hAnsi="Times New Roman" w:cs="Times New Roman"/>
          <w:sz w:val="24"/>
          <w:szCs w:val="24"/>
        </w:rPr>
        <w:t xml:space="preserve"> (ii) of the Act.</w:t>
      </w:r>
    </w:p>
    <w:p w:rsidR="00DB62EA" w:rsidRPr="00260643" w:rsidRDefault="00DB62EA" w:rsidP="00260643">
      <w:pPr>
        <w:spacing w:after="0" w:line="240" w:lineRule="auto"/>
        <w:ind w:left="900" w:hanging="900"/>
        <w:jc w:val="both"/>
        <w:rPr>
          <w:rFonts w:ascii="Times New Roman" w:hAnsi="Times New Roman" w:cs="Times New Roman"/>
          <w:i/>
          <w:sz w:val="24"/>
          <w:szCs w:val="24"/>
        </w:rPr>
      </w:pPr>
    </w:p>
    <w:p w:rsidR="00DB62EA" w:rsidRPr="00260643" w:rsidRDefault="00DB62EA" w:rsidP="00260643">
      <w:pPr>
        <w:spacing w:after="0" w:line="480" w:lineRule="auto"/>
        <w:ind w:left="900" w:hanging="900"/>
        <w:jc w:val="both"/>
        <w:rPr>
          <w:rFonts w:ascii="Times New Roman" w:hAnsi="Times New Roman" w:cs="Times New Roman"/>
          <w:i/>
          <w:sz w:val="24"/>
          <w:szCs w:val="24"/>
        </w:rPr>
      </w:pPr>
      <w:r w:rsidRPr="00260643">
        <w:rPr>
          <w:rFonts w:ascii="Times New Roman" w:hAnsi="Times New Roman" w:cs="Times New Roman"/>
          <w:i/>
          <w:sz w:val="24"/>
          <w:szCs w:val="24"/>
        </w:rPr>
        <w:t>COSTS</w:t>
      </w:r>
    </w:p>
    <w:p w:rsidR="0041408F" w:rsidRPr="00260643" w:rsidRDefault="0041408F"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t>[36]</w:t>
      </w:r>
      <w:r w:rsidR="00DB62EA" w:rsidRPr="00260643">
        <w:rPr>
          <w:rFonts w:ascii="Times New Roman" w:hAnsi="Times New Roman" w:cs="Times New Roman"/>
          <w:sz w:val="24"/>
          <w:szCs w:val="24"/>
        </w:rPr>
        <w:tab/>
        <w:t>These should follow the event.</w:t>
      </w:r>
    </w:p>
    <w:p w:rsidR="00DB62EA" w:rsidRPr="00260643" w:rsidRDefault="00DB62EA" w:rsidP="00260643">
      <w:pPr>
        <w:spacing w:after="0" w:line="240" w:lineRule="auto"/>
        <w:ind w:left="900" w:hanging="900"/>
        <w:jc w:val="both"/>
        <w:rPr>
          <w:rFonts w:ascii="Times New Roman" w:hAnsi="Times New Roman" w:cs="Times New Roman"/>
          <w:sz w:val="24"/>
          <w:szCs w:val="24"/>
        </w:rPr>
      </w:pPr>
    </w:p>
    <w:p w:rsidR="00DB62EA" w:rsidRPr="00260643" w:rsidRDefault="00DB62EA" w:rsidP="00260643">
      <w:pPr>
        <w:spacing w:after="0" w:line="480" w:lineRule="auto"/>
        <w:ind w:left="900" w:hanging="900"/>
        <w:jc w:val="both"/>
        <w:rPr>
          <w:rFonts w:ascii="Times New Roman" w:hAnsi="Times New Roman" w:cs="Times New Roman"/>
          <w:i/>
          <w:sz w:val="24"/>
          <w:szCs w:val="24"/>
        </w:rPr>
      </w:pPr>
      <w:r w:rsidRPr="00260643">
        <w:rPr>
          <w:rFonts w:ascii="Times New Roman" w:hAnsi="Times New Roman" w:cs="Times New Roman"/>
          <w:i/>
          <w:sz w:val="24"/>
          <w:szCs w:val="24"/>
        </w:rPr>
        <w:t>DISPOSITION</w:t>
      </w:r>
    </w:p>
    <w:p w:rsidR="00E16F41" w:rsidRPr="00260643" w:rsidRDefault="00E16F41"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t>[37]</w:t>
      </w:r>
      <w:r w:rsidRPr="00260643">
        <w:rPr>
          <w:rFonts w:ascii="Times New Roman" w:hAnsi="Times New Roman" w:cs="Times New Roman"/>
          <w:sz w:val="24"/>
          <w:szCs w:val="24"/>
        </w:rPr>
        <w:tab/>
        <w:t>In the result, in response to the question referred to this court by the Magistrates’ Court, this court makes the following</w:t>
      </w:r>
      <w:r w:rsidR="002353C2" w:rsidRPr="00260643">
        <w:rPr>
          <w:rFonts w:ascii="Times New Roman" w:hAnsi="Times New Roman" w:cs="Times New Roman"/>
          <w:sz w:val="24"/>
          <w:szCs w:val="24"/>
        </w:rPr>
        <w:t xml:space="preserve"> findings</w:t>
      </w:r>
      <w:r w:rsidRPr="00260643">
        <w:rPr>
          <w:rFonts w:ascii="Times New Roman" w:hAnsi="Times New Roman" w:cs="Times New Roman"/>
          <w:sz w:val="24"/>
          <w:szCs w:val="24"/>
        </w:rPr>
        <w:t>:</w:t>
      </w:r>
    </w:p>
    <w:p w:rsidR="009B4638" w:rsidRPr="00260643" w:rsidRDefault="00E16F41" w:rsidP="00260643">
      <w:pPr>
        <w:spacing w:after="0" w:line="480" w:lineRule="auto"/>
        <w:ind w:left="1701" w:hanging="567"/>
        <w:jc w:val="both"/>
        <w:rPr>
          <w:rFonts w:ascii="Times New Roman" w:hAnsi="Times New Roman" w:cs="Times New Roman"/>
          <w:sz w:val="24"/>
          <w:szCs w:val="24"/>
        </w:rPr>
      </w:pPr>
      <w:r w:rsidRPr="00260643">
        <w:rPr>
          <w:rFonts w:ascii="Times New Roman" w:hAnsi="Times New Roman" w:cs="Times New Roman"/>
          <w:sz w:val="24"/>
          <w:szCs w:val="24"/>
        </w:rPr>
        <w:t xml:space="preserve">(a) </w:t>
      </w:r>
      <w:r w:rsidR="002353C2" w:rsidRPr="00260643">
        <w:rPr>
          <w:rFonts w:ascii="Times New Roman" w:hAnsi="Times New Roman" w:cs="Times New Roman"/>
          <w:sz w:val="24"/>
          <w:szCs w:val="24"/>
        </w:rPr>
        <w:tab/>
      </w:r>
      <w:r w:rsidRPr="00260643">
        <w:rPr>
          <w:rFonts w:ascii="Times New Roman" w:hAnsi="Times New Roman" w:cs="Times New Roman"/>
          <w:sz w:val="24"/>
          <w:szCs w:val="24"/>
        </w:rPr>
        <w:t>The appellant, having become a prohibited person on pronouncement of the sentence of three and a half years</w:t>
      </w:r>
      <w:r w:rsidR="009B4638" w:rsidRPr="00260643">
        <w:rPr>
          <w:rFonts w:ascii="Times New Roman" w:hAnsi="Times New Roman" w:cs="Times New Roman"/>
          <w:sz w:val="24"/>
          <w:szCs w:val="24"/>
        </w:rPr>
        <w:t>, reverted to his original status once the sentence was substituted with one of a fine.</w:t>
      </w:r>
    </w:p>
    <w:p w:rsidR="00DB62EA" w:rsidRPr="00260643" w:rsidRDefault="009B4638" w:rsidP="00260643">
      <w:pPr>
        <w:spacing w:after="0" w:line="480" w:lineRule="auto"/>
        <w:ind w:left="1701" w:hanging="567"/>
        <w:jc w:val="both"/>
        <w:rPr>
          <w:rFonts w:ascii="Times New Roman" w:hAnsi="Times New Roman" w:cs="Times New Roman"/>
          <w:sz w:val="24"/>
          <w:szCs w:val="24"/>
        </w:rPr>
      </w:pPr>
      <w:r w:rsidRPr="00260643">
        <w:rPr>
          <w:rFonts w:ascii="Times New Roman" w:hAnsi="Times New Roman" w:cs="Times New Roman"/>
          <w:sz w:val="24"/>
          <w:szCs w:val="24"/>
        </w:rPr>
        <w:t xml:space="preserve">(b) </w:t>
      </w:r>
      <w:r w:rsidR="002353C2" w:rsidRPr="00260643">
        <w:rPr>
          <w:rFonts w:ascii="Times New Roman" w:hAnsi="Times New Roman" w:cs="Times New Roman"/>
          <w:sz w:val="24"/>
          <w:szCs w:val="24"/>
        </w:rPr>
        <w:tab/>
      </w:r>
      <w:r w:rsidRPr="00260643">
        <w:rPr>
          <w:rFonts w:ascii="Times New Roman" w:hAnsi="Times New Roman" w:cs="Times New Roman"/>
          <w:sz w:val="24"/>
          <w:szCs w:val="24"/>
        </w:rPr>
        <w:t xml:space="preserve">The suspended sentence of 12 months </w:t>
      </w:r>
      <w:r w:rsidR="00A14D21" w:rsidRPr="00260643">
        <w:rPr>
          <w:rFonts w:ascii="Times New Roman" w:hAnsi="Times New Roman" w:cs="Times New Roman"/>
          <w:sz w:val="24"/>
          <w:szCs w:val="24"/>
        </w:rPr>
        <w:t>imposed in addition to the fine is not the term of imprisonment envisaged in s 14 (1) (e) (ii) of the Act.</w:t>
      </w:r>
      <w:r w:rsidR="00E16F41" w:rsidRPr="00260643">
        <w:rPr>
          <w:rFonts w:ascii="Times New Roman" w:hAnsi="Times New Roman" w:cs="Times New Roman"/>
          <w:sz w:val="24"/>
          <w:szCs w:val="24"/>
        </w:rPr>
        <w:t xml:space="preserve"> </w:t>
      </w:r>
    </w:p>
    <w:p w:rsidR="00E47C80" w:rsidRPr="00260643" w:rsidRDefault="00E47C80" w:rsidP="00260643">
      <w:pPr>
        <w:spacing w:after="0" w:line="240" w:lineRule="auto"/>
        <w:ind w:left="1440"/>
        <w:jc w:val="both"/>
        <w:rPr>
          <w:rFonts w:ascii="Times New Roman" w:hAnsi="Times New Roman" w:cs="Times New Roman"/>
          <w:sz w:val="24"/>
          <w:szCs w:val="24"/>
        </w:rPr>
      </w:pPr>
    </w:p>
    <w:p w:rsidR="00E47C80" w:rsidRPr="00260643" w:rsidRDefault="00E47C80" w:rsidP="00260643">
      <w:pPr>
        <w:spacing w:after="0" w:line="480" w:lineRule="auto"/>
        <w:ind w:left="567" w:hanging="567"/>
        <w:jc w:val="both"/>
        <w:rPr>
          <w:rFonts w:ascii="Times New Roman" w:hAnsi="Times New Roman" w:cs="Times New Roman"/>
          <w:sz w:val="24"/>
          <w:szCs w:val="24"/>
        </w:rPr>
      </w:pPr>
      <w:r w:rsidRPr="00260643">
        <w:rPr>
          <w:rFonts w:ascii="Times New Roman" w:hAnsi="Times New Roman" w:cs="Times New Roman"/>
          <w:sz w:val="24"/>
          <w:szCs w:val="24"/>
        </w:rPr>
        <w:t xml:space="preserve">[38] </w:t>
      </w:r>
      <w:r w:rsidR="00260643">
        <w:rPr>
          <w:rFonts w:ascii="Times New Roman" w:hAnsi="Times New Roman" w:cs="Times New Roman"/>
          <w:sz w:val="24"/>
          <w:szCs w:val="24"/>
        </w:rPr>
        <w:tab/>
      </w:r>
      <w:r w:rsidRPr="00260643">
        <w:rPr>
          <w:rFonts w:ascii="Times New Roman" w:hAnsi="Times New Roman" w:cs="Times New Roman"/>
          <w:sz w:val="24"/>
          <w:szCs w:val="24"/>
        </w:rPr>
        <w:t>The respondent is to pay the costs of this referral.</w:t>
      </w:r>
    </w:p>
    <w:p w:rsidR="00E47C80" w:rsidRPr="00260643" w:rsidRDefault="00E47C80" w:rsidP="00260643">
      <w:pPr>
        <w:spacing w:after="0" w:line="480" w:lineRule="auto"/>
        <w:jc w:val="both"/>
        <w:rPr>
          <w:rFonts w:ascii="Times New Roman" w:hAnsi="Times New Roman" w:cs="Times New Roman"/>
          <w:sz w:val="24"/>
          <w:szCs w:val="24"/>
        </w:rPr>
      </w:pPr>
    </w:p>
    <w:p w:rsidR="00B525CC" w:rsidRPr="00260643" w:rsidRDefault="00B525CC" w:rsidP="00260643">
      <w:pPr>
        <w:spacing w:after="0" w:line="480" w:lineRule="auto"/>
        <w:ind w:left="810" w:hanging="810"/>
        <w:jc w:val="both"/>
        <w:rPr>
          <w:rFonts w:ascii="Times New Roman" w:hAnsi="Times New Roman" w:cs="Times New Roman"/>
          <w:sz w:val="24"/>
          <w:szCs w:val="24"/>
        </w:rPr>
      </w:pPr>
    </w:p>
    <w:p w:rsidR="00AC3EE9" w:rsidRPr="00260643" w:rsidRDefault="00260643" w:rsidP="00260643">
      <w:pPr>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ab/>
      </w:r>
      <w:r w:rsidR="00E47C80" w:rsidRPr="00260643">
        <w:rPr>
          <w:rFonts w:ascii="Times New Roman" w:hAnsi="Times New Roman" w:cs="Times New Roman"/>
          <w:b/>
          <w:sz w:val="24"/>
          <w:szCs w:val="24"/>
        </w:rPr>
        <w:t>GOWORA</w:t>
      </w:r>
      <w:r w:rsidR="00AC3EE9" w:rsidRPr="00260643">
        <w:rPr>
          <w:rFonts w:ascii="Times New Roman" w:hAnsi="Times New Roman" w:cs="Times New Roman"/>
          <w:b/>
          <w:sz w:val="24"/>
          <w:szCs w:val="24"/>
        </w:rPr>
        <w:t xml:space="preserve"> JA:</w:t>
      </w:r>
      <w:r w:rsidR="00AC3EE9" w:rsidRPr="00260643">
        <w:rPr>
          <w:rFonts w:ascii="Times New Roman" w:hAnsi="Times New Roman" w:cs="Times New Roman"/>
          <w:sz w:val="24"/>
          <w:szCs w:val="24"/>
        </w:rPr>
        <w:tab/>
      </w:r>
      <w:r w:rsidR="00AC3EE9" w:rsidRPr="00260643">
        <w:rPr>
          <w:rFonts w:ascii="Times New Roman" w:hAnsi="Times New Roman" w:cs="Times New Roman"/>
          <w:sz w:val="24"/>
          <w:szCs w:val="24"/>
        </w:rPr>
        <w:tab/>
      </w:r>
      <w:r w:rsidR="00E25D10">
        <w:rPr>
          <w:rFonts w:ascii="Times New Roman" w:hAnsi="Times New Roman" w:cs="Times New Roman"/>
          <w:sz w:val="24"/>
          <w:szCs w:val="24"/>
        </w:rPr>
        <w:tab/>
      </w:r>
      <w:r w:rsidR="00AC3EE9" w:rsidRPr="00260643">
        <w:rPr>
          <w:rFonts w:ascii="Times New Roman" w:hAnsi="Times New Roman" w:cs="Times New Roman"/>
          <w:sz w:val="24"/>
          <w:szCs w:val="24"/>
        </w:rPr>
        <w:t>I agree</w:t>
      </w:r>
    </w:p>
    <w:p w:rsidR="003868A5" w:rsidRPr="00260643" w:rsidRDefault="003868A5" w:rsidP="00260643">
      <w:pPr>
        <w:spacing w:after="0" w:line="480" w:lineRule="auto"/>
        <w:ind w:left="810" w:hanging="810"/>
        <w:jc w:val="both"/>
        <w:rPr>
          <w:rFonts w:ascii="Times New Roman" w:hAnsi="Times New Roman" w:cs="Times New Roman"/>
          <w:sz w:val="24"/>
          <w:szCs w:val="24"/>
        </w:rPr>
      </w:pPr>
    </w:p>
    <w:p w:rsidR="003868A5" w:rsidRPr="00260643" w:rsidRDefault="003868A5" w:rsidP="00260643">
      <w:pPr>
        <w:spacing w:after="0" w:line="480" w:lineRule="auto"/>
        <w:ind w:left="810" w:hanging="810"/>
        <w:jc w:val="both"/>
        <w:rPr>
          <w:rFonts w:ascii="Times New Roman" w:hAnsi="Times New Roman" w:cs="Times New Roman"/>
          <w:sz w:val="24"/>
          <w:szCs w:val="24"/>
        </w:rPr>
      </w:pPr>
    </w:p>
    <w:p w:rsidR="00AC3EE9" w:rsidRPr="00260643" w:rsidRDefault="00260643" w:rsidP="00260643">
      <w:pPr>
        <w:spacing w:after="0" w:line="480" w:lineRule="auto"/>
        <w:ind w:left="1134" w:hanging="1134"/>
        <w:jc w:val="both"/>
        <w:rPr>
          <w:rFonts w:ascii="Times New Roman" w:hAnsi="Times New Roman" w:cs="Times New Roman"/>
          <w:sz w:val="24"/>
          <w:szCs w:val="24"/>
        </w:rPr>
      </w:pPr>
      <w:r>
        <w:rPr>
          <w:rFonts w:ascii="Times New Roman" w:hAnsi="Times New Roman" w:cs="Times New Roman"/>
          <w:sz w:val="24"/>
          <w:szCs w:val="24"/>
        </w:rPr>
        <w:tab/>
      </w:r>
      <w:r w:rsidR="00E47C80" w:rsidRPr="00260643">
        <w:rPr>
          <w:rFonts w:ascii="Times New Roman" w:hAnsi="Times New Roman" w:cs="Times New Roman"/>
          <w:b/>
          <w:sz w:val="24"/>
          <w:szCs w:val="24"/>
        </w:rPr>
        <w:t>BERE A</w:t>
      </w:r>
      <w:r w:rsidR="00AC3EE9" w:rsidRPr="00260643">
        <w:rPr>
          <w:rFonts w:ascii="Times New Roman" w:hAnsi="Times New Roman" w:cs="Times New Roman"/>
          <w:b/>
          <w:sz w:val="24"/>
          <w:szCs w:val="24"/>
        </w:rPr>
        <w:t>JA:</w:t>
      </w:r>
      <w:r w:rsidR="00AC3EE9" w:rsidRPr="00260643">
        <w:rPr>
          <w:rFonts w:ascii="Times New Roman" w:hAnsi="Times New Roman" w:cs="Times New Roman"/>
          <w:sz w:val="24"/>
          <w:szCs w:val="24"/>
        </w:rPr>
        <w:tab/>
      </w:r>
      <w:r w:rsidR="00AC3EE9" w:rsidRPr="00260643">
        <w:rPr>
          <w:rFonts w:ascii="Times New Roman" w:hAnsi="Times New Roman" w:cs="Times New Roman"/>
          <w:sz w:val="24"/>
          <w:szCs w:val="24"/>
        </w:rPr>
        <w:tab/>
      </w:r>
      <w:r w:rsidR="00AC3EE9" w:rsidRPr="00260643">
        <w:rPr>
          <w:rFonts w:ascii="Times New Roman" w:hAnsi="Times New Roman" w:cs="Times New Roman"/>
          <w:sz w:val="24"/>
          <w:szCs w:val="24"/>
        </w:rPr>
        <w:tab/>
        <w:t>I agree</w:t>
      </w:r>
    </w:p>
    <w:p w:rsidR="00AC3EE9" w:rsidRPr="00260643" w:rsidRDefault="00AC3EE9" w:rsidP="00260643">
      <w:pPr>
        <w:spacing w:after="0" w:line="480" w:lineRule="auto"/>
        <w:ind w:left="810" w:hanging="810"/>
        <w:jc w:val="both"/>
        <w:rPr>
          <w:rFonts w:ascii="Times New Roman" w:hAnsi="Times New Roman" w:cs="Times New Roman"/>
          <w:sz w:val="24"/>
          <w:szCs w:val="24"/>
        </w:rPr>
      </w:pPr>
    </w:p>
    <w:p w:rsidR="00AC3EE9" w:rsidRPr="00260643" w:rsidRDefault="00AC3EE9" w:rsidP="00260643">
      <w:pPr>
        <w:spacing w:after="0" w:line="480" w:lineRule="auto"/>
        <w:ind w:left="810" w:hanging="810"/>
        <w:jc w:val="both"/>
        <w:rPr>
          <w:rFonts w:ascii="Times New Roman" w:hAnsi="Times New Roman" w:cs="Times New Roman"/>
          <w:sz w:val="24"/>
          <w:szCs w:val="24"/>
        </w:rPr>
      </w:pPr>
      <w:r w:rsidRPr="00260643">
        <w:rPr>
          <w:rFonts w:ascii="Times New Roman" w:hAnsi="Times New Roman" w:cs="Times New Roman"/>
          <w:sz w:val="24"/>
          <w:szCs w:val="24"/>
        </w:rPr>
        <w:tab/>
      </w:r>
      <w:r w:rsidRPr="00260643">
        <w:rPr>
          <w:rFonts w:ascii="Times New Roman" w:hAnsi="Times New Roman" w:cs="Times New Roman"/>
          <w:sz w:val="24"/>
          <w:szCs w:val="24"/>
        </w:rPr>
        <w:tab/>
      </w:r>
      <w:r w:rsidRPr="00260643">
        <w:rPr>
          <w:rFonts w:ascii="Times New Roman" w:hAnsi="Times New Roman" w:cs="Times New Roman"/>
          <w:sz w:val="24"/>
          <w:szCs w:val="24"/>
        </w:rPr>
        <w:tab/>
      </w:r>
      <w:r w:rsidRPr="00260643">
        <w:rPr>
          <w:rFonts w:ascii="Times New Roman" w:hAnsi="Times New Roman" w:cs="Times New Roman"/>
          <w:sz w:val="24"/>
          <w:szCs w:val="24"/>
        </w:rPr>
        <w:tab/>
      </w:r>
    </w:p>
    <w:p w:rsidR="00AC3EE9" w:rsidRPr="00260643" w:rsidRDefault="00E47C80" w:rsidP="00260643">
      <w:pPr>
        <w:spacing w:after="0" w:line="480" w:lineRule="auto"/>
        <w:jc w:val="both"/>
        <w:rPr>
          <w:rFonts w:ascii="Times New Roman" w:hAnsi="Times New Roman" w:cs="Times New Roman"/>
          <w:sz w:val="24"/>
          <w:szCs w:val="24"/>
        </w:rPr>
      </w:pPr>
      <w:proofErr w:type="spellStart"/>
      <w:r w:rsidRPr="00260643">
        <w:rPr>
          <w:rFonts w:ascii="Times New Roman" w:hAnsi="Times New Roman" w:cs="Times New Roman"/>
          <w:i/>
          <w:sz w:val="24"/>
          <w:szCs w:val="24"/>
        </w:rPr>
        <w:t>Majoko</w:t>
      </w:r>
      <w:proofErr w:type="spellEnd"/>
      <w:r w:rsidRPr="00260643">
        <w:rPr>
          <w:rFonts w:ascii="Times New Roman" w:hAnsi="Times New Roman" w:cs="Times New Roman"/>
          <w:i/>
          <w:sz w:val="24"/>
          <w:szCs w:val="24"/>
        </w:rPr>
        <w:t xml:space="preserve"> &amp; </w:t>
      </w:r>
      <w:proofErr w:type="spellStart"/>
      <w:r w:rsidRPr="00260643">
        <w:rPr>
          <w:rFonts w:ascii="Times New Roman" w:hAnsi="Times New Roman" w:cs="Times New Roman"/>
          <w:i/>
          <w:sz w:val="24"/>
          <w:szCs w:val="24"/>
        </w:rPr>
        <w:t>Majoko</w:t>
      </w:r>
      <w:proofErr w:type="spellEnd"/>
      <w:r w:rsidR="00AC3EE9" w:rsidRPr="00260643">
        <w:rPr>
          <w:rFonts w:ascii="Times New Roman" w:hAnsi="Times New Roman" w:cs="Times New Roman"/>
          <w:i/>
          <w:sz w:val="24"/>
          <w:szCs w:val="24"/>
        </w:rPr>
        <w:t>,</w:t>
      </w:r>
      <w:r w:rsidR="00AC3EE9" w:rsidRPr="00260643">
        <w:rPr>
          <w:rFonts w:ascii="Times New Roman" w:hAnsi="Times New Roman" w:cs="Times New Roman"/>
          <w:sz w:val="24"/>
          <w:szCs w:val="24"/>
        </w:rPr>
        <w:t xml:space="preserve"> </w:t>
      </w:r>
      <w:r w:rsidRPr="00260643">
        <w:rPr>
          <w:rFonts w:ascii="Times New Roman" w:hAnsi="Times New Roman" w:cs="Times New Roman"/>
          <w:sz w:val="24"/>
          <w:szCs w:val="24"/>
        </w:rPr>
        <w:t>appellant’</w:t>
      </w:r>
      <w:r w:rsidR="00AC3EE9" w:rsidRPr="00260643">
        <w:rPr>
          <w:rFonts w:ascii="Times New Roman" w:hAnsi="Times New Roman" w:cs="Times New Roman"/>
          <w:sz w:val="24"/>
          <w:szCs w:val="24"/>
        </w:rPr>
        <w:t>s legal practitioners</w:t>
      </w:r>
    </w:p>
    <w:p w:rsidR="00817E33" w:rsidRPr="00260643" w:rsidRDefault="00E47C80" w:rsidP="00260643">
      <w:pPr>
        <w:spacing w:after="0" w:line="240" w:lineRule="auto"/>
        <w:rPr>
          <w:rFonts w:ascii="Times New Roman" w:hAnsi="Times New Roman" w:cs="Times New Roman"/>
          <w:sz w:val="24"/>
          <w:szCs w:val="24"/>
        </w:rPr>
      </w:pPr>
      <w:r w:rsidRPr="00260643">
        <w:rPr>
          <w:rFonts w:ascii="Times New Roman" w:hAnsi="Times New Roman" w:cs="Times New Roman"/>
          <w:i/>
          <w:sz w:val="24"/>
          <w:szCs w:val="24"/>
        </w:rPr>
        <w:t>Civil Division of the Attorney General’s Office</w:t>
      </w:r>
      <w:r w:rsidR="00AC3EE9" w:rsidRPr="00260643">
        <w:rPr>
          <w:rFonts w:ascii="Times New Roman" w:hAnsi="Times New Roman" w:cs="Times New Roman"/>
          <w:sz w:val="24"/>
          <w:szCs w:val="24"/>
        </w:rPr>
        <w:t>, respondent’s le</w:t>
      </w:r>
      <w:r w:rsidRPr="00260643">
        <w:rPr>
          <w:rFonts w:ascii="Times New Roman" w:hAnsi="Times New Roman" w:cs="Times New Roman"/>
          <w:sz w:val="24"/>
          <w:szCs w:val="24"/>
        </w:rPr>
        <w:t>gal practitioners</w:t>
      </w:r>
    </w:p>
    <w:sectPr w:rsidR="00817E33" w:rsidRPr="00260643" w:rsidSect="00E143ED">
      <w:headerReference w:type="default" r:id="rId8"/>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6ED" w:rsidRDefault="007856ED" w:rsidP="001D661D">
      <w:pPr>
        <w:spacing w:after="0" w:line="240" w:lineRule="auto"/>
      </w:pPr>
      <w:r>
        <w:separator/>
      </w:r>
    </w:p>
  </w:endnote>
  <w:endnote w:type="continuationSeparator" w:id="0">
    <w:p w:rsidR="007856ED" w:rsidRDefault="007856ED" w:rsidP="001D6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6ED" w:rsidRDefault="007856ED" w:rsidP="001D661D">
      <w:pPr>
        <w:spacing w:after="0" w:line="240" w:lineRule="auto"/>
      </w:pPr>
      <w:r>
        <w:separator/>
      </w:r>
    </w:p>
  </w:footnote>
  <w:footnote w:type="continuationSeparator" w:id="0">
    <w:p w:rsidR="007856ED" w:rsidRDefault="007856ED" w:rsidP="001D66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420" w:rsidRDefault="00443420">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3420" w:rsidRPr="00260643" w:rsidRDefault="006E21FA">
                          <w:pPr>
                            <w:spacing w:after="0" w:line="240" w:lineRule="auto"/>
                            <w:jc w:val="right"/>
                            <w:rPr>
                              <w:rFonts w:ascii="Times New Roman" w:hAnsi="Times New Roman" w:cs="Times New Roman"/>
                              <w:noProof/>
                            </w:rPr>
                          </w:pPr>
                          <w:r w:rsidRPr="00260643">
                            <w:rPr>
                              <w:rFonts w:ascii="Times New Roman" w:hAnsi="Times New Roman" w:cs="Times New Roman"/>
                              <w:noProof/>
                            </w:rPr>
                            <w:t>Judgment No. SC 48</w:t>
                          </w:r>
                          <w:r w:rsidR="00443420" w:rsidRPr="00260643">
                            <w:rPr>
                              <w:rFonts w:ascii="Times New Roman" w:hAnsi="Times New Roman" w:cs="Times New Roman"/>
                              <w:noProof/>
                            </w:rPr>
                            <w:t>/2017</w:t>
                          </w:r>
                        </w:p>
                        <w:p w:rsidR="00443420" w:rsidRPr="00260643" w:rsidRDefault="00443420">
                          <w:pPr>
                            <w:spacing w:after="0" w:line="240" w:lineRule="auto"/>
                            <w:jc w:val="right"/>
                            <w:rPr>
                              <w:rFonts w:ascii="Times New Roman" w:hAnsi="Times New Roman" w:cs="Times New Roman"/>
                              <w:noProof/>
                            </w:rPr>
                          </w:pPr>
                          <w:r w:rsidRPr="00260643">
                            <w:rPr>
                              <w:rFonts w:ascii="Times New Roman" w:hAnsi="Times New Roman" w:cs="Times New Roman"/>
                              <w:noProof/>
                            </w:rPr>
                            <w:t>C</w:t>
                          </w:r>
                          <w:r w:rsidR="00D130BA" w:rsidRPr="00260643">
                            <w:rPr>
                              <w:rFonts w:ascii="Times New Roman" w:hAnsi="Times New Roman" w:cs="Times New Roman"/>
                              <w:noProof/>
                            </w:rPr>
                            <w:t>ivil Appeal</w:t>
                          </w:r>
                          <w:r w:rsidRPr="00260643">
                            <w:rPr>
                              <w:rFonts w:ascii="Times New Roman" w:hAnsi="Times New Roman" w:cs="Times New Roman"/>
                              <w:noProof/>
                            </w:rPr>
                            <w:t xml:space="preserve"> No. S</w:t>
                          </w:r>
                          <w:r w:rsidR="00061EEC" w:rsidRPr="00260643">
                            <w:rPr>
                              <w:rFonts w:ascii="Times New Roman" w:hAnsi="Times New Roman" w:cs="Times New Roman"/>
                              <w:noProof/>
                            </w:rPr>
                            <w:t>C</w:t>
                          </w:r>
                          <w:r w:rsidRPr="00260643">
                            <w:rPr>
                              <w:rFonts w:ascii="Times New Roman" w:hAnsi="Times New Roman" w:cs="Times New Roman"/>
                              <w:noProof/>
                            </w:rPr>
                            <w:t xml:space="preserve"> </w:t>
                          </w:r>
                          <w:r w:rsidR="00FD3388" w:rsidRPr="00260643">
                            <w:rPr>
                              <w:rFonts w:ascii="Times New Roman" w:hAnsi="Times New Roman" w:cs="Times New Roman"/>
                              <w:noProof/>
                            </w:rPr>
                            <w:t>277</w:t>
                          </w:r>
                          <w:r w:rsidRPr="00260643">
                            <w:rPr>
                              <w:rFonts w:ascii="Times New Roman" w:hAnsi="Times New Roman" w:cs="Times New Roman"/>
                              <w:noProof/>
                            </w:rPr>
                            <w:t>/1</w:t>
                          </w:r>
                          <w:r w:rsidR="00FD3388" w:rsidRPr="00260643">
                            <w:rPr>
                              <w:rFonts w:ascii="Times New Roman" w:hAnsi="Times New Roman" w:cs="Times New Roman"/>
                              <w:noProof/>
                            </w:rPr>
                            <w:t>6</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443420" w:rsidRPr="00260643" w:rsidRDefault="006E21FA">
                    <w:pPr>
                      <w:spacing w:after="0" w:line="240" w:lineRule="auto"/>
                      <w:jc w:val="right"/>
                      <w:rPr>
                        <w:rFonts w:ascii="Times New Roman" w:hAnsi="Times New Roman" w:cs="Times New Roman"/>
                        <w:noProof/>
                      </w:rPr>
                    </w:pPr>
                    <w:r w:rsidRPr="00260643">
                      <w:rPr>
                        <w:rFonts w:ascii="Times New Roman" w:hAnsi="Times New Roman" w:cs="Times New Roman"/>
                        <w:noProof/>
                      </w:rPr>
                      <w:t>Judgment No. SC 48</w:t>
                    </w:r>
                    <w:r w:rsidR="00443420" w:rsidRPr="00260643">
                      <w:rPr>
                        <w:rFonts w:ascii="Times New Roman" w:hAnsi="Times New Roman" w:cs="Times New Roman"/>
                        <w:noProof/>
                      </w:rPr>
                      <w:t>/2017</w:t>
                    </w:r>
                  </w:p>
                  <w:p w:rsidR="00443420" w:rsidRPr="00260643" w:rsidRDefault="00443420">
                    <w:pPr>
                      <w:spacing w:after="0" w:line="240" w:lineRule="auto"/>
                      <w:jc w:val="right"/>
                      <w:rPr>
                        <w:rFonts w:ascii="Times New Roman" w:hAnsi="Times New Roman" w:cs="Times New Roman"/>
                        <w:noProof/>
                      </w:rPr>
                    </w:pPr>
                    <w:r w:rsidRPr="00260643">
                      <w:rPr>
                        <w:rFonts w:ascii="Times New Roman" w:hAnsi="Times New Roman" w:cs="Times New Roman"/>
                        <w:noProof/>
                      </w:rPr>
                      <w:t>C</w:t>
                    </w:r>
                    <w:r w:rsidR="00D130BA" w:rsidRPr="00260643">
                      <w:rPr>
                        <w:rFonts w:ascii="Times New Roman" w:hAnsi="Times New Roman" w:cs="Times New Roman"/>
                        <w:noProof/>
                      </w:rPr>
                      <w:t>ivil Appeal</w:t>
                    </w:r>
                    <w:r w:rsidRPr="00260643">
                      <w:rPr>
                        <w:rFonts w:ascii="Times New Roman" w:hAnsi="Times New Roman" w:cs="Times New Roman"/>
                        <w:noProof/>
                      </w:rPr>
                      <w:t xml:space="preserve"> No. S</w:t>
                    </w:r>
                    <w:r w:rsidR="00061EEC" w:rsidRPr="00260643">
                      <w:rPr>
                        <w:rFonts w:ascii="Times New Roman" w:hAnsi="Times New Roman" w:cs="Times New Roman"/>
                        <w:noProof/>
                      </w:rPr>
                      <w:t>C</w:t>
                    </w:r>
                    <w:r w:rsidRPr="00260643">
                      <w:rPr>
                        <w:rFonts w:ascii="Times New Roman" w:hAnsi="Times New Roman" w:cs="Times New Roman"/>
                        <w:noProof/>
                      </w:rPr>
                      <w:t xml:space="preserve"> </w:t>
                    </w:r>
                    <w:r w:rsidR="00FD3388" w:rsidRPr="00260643">
                      <w:rPr>
                        <w:rFonts w:ascii="Times New Roman" w:hAnsi="Times New Roman" w:cs="Times New Roman"/>
                        <w:noProof/>
                      </w:rPr>
                      <w:t>277</w:t>
                    </w:r>
                    <w:r w:rsidRPr="00260643">
                      <w:rPr>
                        <w:rFonts w:ascii="Times New Roman" w:hAnsi="Times New Roman" w:cs="Times New Roman"/>
                        <w:noProof/>
                      </w:rPr>
                      <w:t>/1</w:t>
                    </w:r>
                    <w:r w:rsidR="00FD3388" w:rsidRPr="00260643">
                      <w:rPr>
                        <w:rFonts w:ascii="Times New Roman" w:hAnsi="Times New Roman" w:cs="Times New Roman"/>
                        <w:noProof/>
                      </w:rPr>
                      <w:t>6</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43420" w:rsidRDefault="00443420">
                          <w:pPr>
                            <w:spacing w:after="0" w:line="240" w:lineRule="auto"/>
                            <w:rPr>
                              <w:color w:val="FFFFFF" w:themeColor="background1"/>
                            </w:rPr>
                          </w:pPr>
                          <w:r>
                            <w:fldChar w:fldCharType="begin"/>
                          </w:r>
                          <w:r>
                            <w:instrText xml:space="preserve"> PAGE   \* MERGEFORMAT </w:instrText>
                          </w:r>
                          <w:r>
                            <w:fldChar w:fldCharType="separate"/>
                          </w:r>
                          <w:r w:rsidR="002101FD" w:rsidRPr="002101FD">
                            <w:rPr>
                              <w:noProof/>
                              <w:color w:val="FFFFFF" w:themeColor="background1"/>
                            </w:rPr>
                            <w:t>10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443420" w:rsidRDefault="00443420">
                    <w:pPr>
                      <w:spacing w:after="0" w:line="240" w:lineRule="auto"/>
                      <w:rPr>
                        <w:color w:val="FFFFFF" w:themeColor="background1"/>
                      </w:rPr>
                    </w:pPr>
                    <w:r>
                      <w:fldChar w:fldCharType="begin"/>
                    </w:r>
                    <w:r>
                      <w:instrText xml:space="preserve"> PAGE   \* MERGEFORMAT </w:instrText>
                    </w:r>
                    <w:r>
                      <w:fldChar w:fldCharType="separate"/>
                    </w:r>
                    <w:r w:rsidR="002101FD" w:rsidRPr="002101FD">
                      <w:rPr>
                        <w:noProof/>
                        <w:color w:val="FFFFFF" w:themeColor="background1"/>
                      </w:rPr>
                      <w:t>10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587DDB"/>
    <w:multiLevelType w:val="hybridMultilevel"/>
    <w:tmpl w:val="84E0F926"/>
    <w:lvl w:ilvl="0" w:tplc="620CC6C8">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766F88"/>
    <w:multiLevelType w:val="hybridMultilevel"/>
    <w:tmpl w:val="EE7A7CCC"/>
    <w:lvl w:ilvl="0" w:tplc="37481D36">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nsid w:val="59141265"/>
    <w:multiLevelType w:val="hybridMultilevel"/>
    <w:tmpl w:val="828EE55E"/>
    <w:lvl w:ilvl="0" w:tplc="FF3AEA78">
      <w:start w:val="1"/>
      <w:numFmt w:val="decimal"/>
      <w:lvlText w:val="(%1)"/>
      <w:lvlJc w:val="left"/>
      <w:pPr>
        <w:ind w:left="3240" w:hanging="360"/>
      </w:pPr>
      <w:rPr>
        <w:rFonts w:hint="default"/>
        <w:b/>
        <w:sz w:val="24"/>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nsid w:val="623B44D0"/>
    <w:multiLevelType w:val="hybridMultilevel"/>
    <w:tmpl w:val="2F66D876"/>
    <w:lvl w:ilvl="0" w:tplc="4F9A5FC2">
      <w:start w:val="1"/>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4">
    <w:nsid w:val="705963BA"/>
    <w:multiLevelType w:val="hybridMultilevel"/>
    <w:tmpl w:val="123CD484"/>
    <w:lvl w:ilvl="0" w:tplc="23B2D7BE">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num w:numId="1">
    <w:abstractNumId w:val="4"/>
  </w:num>
  <w:num w:numId="2">
    <w:abstractNumId w:val="3"/>
  </w:num>
  <w:num w:numId="3">
    <w:abstractNumId w:val="2"/>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908"/>
    <w:rsid w:val="00007354"/>
    <w:rsid w:val="0001086E"/>
    <w:rsid w:val="000120DD"/>
    <w:rsid w:val="00015290"/>
    <w:rsid w:val="000201B6"/>
    <w:rsid w:val="00022A9A"/>
    <w:rsid w:val="00023252"/>
    <w:rsid w:val="00030BA5"/>
    <w:rsid w:val="00042BB9"/>
    <w:rsid w:val="00061EEC"/>
    <w:rsid w:val="00071169"/>
    <w:rsid w:val="00083787"/>
    <w:rsid w:val="00087A2E"/>
    <w:rsid w:val="000A2EAF"/>
    <w:rsid w:val="000A3DA8"/>
    <w:rsid w:val="000A4182"/>
    <w:rsid w:val="000A5378"/>
    <w:rsid w:val="000A5948"/>
    <w:rsid w:val="000B3008"/>
    <w:rsid w:val="000B5EEA"/>
    <w:rsid w:val="000B767B"/>
    <w:rsid w:val="000C0C9A"/>
    <w:rsid w:val="000C259C"/>
    <w:rsid w:val="000D4510"/>
    <w:rsid w:val="000E4D7D"/>
    <w:rsid w:val="000E5C32"/>
    <w:rsid w:val="000E76A2"/>
    <w:rsid w:val="000F38FC"/>
    <w:rsid w:val="00104787"/>
    <w:rsid w:val="00104910"/>
    <w:rsid w:val="00110A64"/>
    <w:rsid w:val="001130D0"/>
    <w:rsid w:val="001178AD"/>
    <w:rsid w:val="001222CD"/>
    <w:rsid w:val="00124D23"/>
    <w:rsid w:val="00130560"/>
    <w:rsid w:val="0013551A"/>
    <w:rsid w:val="00141433"/>
    <w:rsid w:val="001466A5"/>
    <w:rsid w:val="00152197"/>
    <w:rsid w:val="00152368"/>
    <w:rsid w:val="0015716E"/>
    <w:rsid w:val="00160B11"/>
    <w:rsid w:val="00175473"/>
    <w:rsid w:val="001771FA"/>
    <w:rsid w:val="00186396"/>
    <w:rsid w:val="00187C67"/>
    <w:rsid w:val="00191573"/>
    <w:rsid w:val="00191D4A"/>
    <w:rsid w:val="00194086"/>
    <w:rsid w:val="001940ED"/>
    <w:rsid w:val="001A0DDF"/>
    <w:rsid w:val="001A2E7B"/>
    <w:rsid w:val="001C2722"/>
    <w:rsid w:val="001D19ED"/>
    <w:rsid w:val="001D1BF0"/>
    <w:rsid w:val="001D661D"/>
    <w:rsid w:val="001E0F80"/>
    <w:rsid w:val="001E3C67"/>
    <w:rsid w:val="001E4949"/>
    <w:rsid w:val="001E7B3D"/>
    <w:rsid w:val="001F4A06"/>
    <w:rsid w:val="00203345"/>
    <w:rsid w:val="002101FD"/>
    <w:rsid w:val="002256CB"/>
    <w:rsid w:val="00234A86"/>
    <w:rsid w:val="002350BC"/>
    <w:rsid w:val="002353C2"/>
    <w:rsid w:val="002354AA"/>
    <w:rsid w:val="00260643"/>
    <w:rsid w:val="0027014D"/>
    <w:rsid w:val="00270696"/>
    <w:rsid w:val="002935BD"/>
    <w:rsid w:val="002B731B"/>
    <w:rsid w:val="002B796A"/>
    <w:rsid w:val="002C657E"/>
    <w:rsid w:val="002E1CF6"/>
    <w:rsid w:val="002E2509"/>
    <w:rsid w:val="002F09E5"/>
    <w:rsid w:val="002F58AC"/>
    <w:rsid w:val="00324121"/>
    <w:rsid w:val="003269DB"/>
    <w:rsid w:val="00333697"/>
    <w:rsid w:val="00362A6E"/>
    <w:rsid w:val="003741C2"/>
    <w:rsid w:val="003752A8"/>
    <w:rsid w:val="00377517"/>
    <w:rsid w:val="00382A23"/>
    <w:rsid w:val="00383D4D"/>
    <w:rsid w:val="0038583C"/>
    <w:rsid w:val="003868A5"/>
    <w:rsid w:val="00386E9E"/>
    <w:rsid w:val="00390893"/>
    <w:rsid w:val="00391E3B"/>
    <w:rsid w:val="003929D4"/>
    <w:rsid w:val="00395C9B"/>
    <w:rsid w:val="003B01A2"/>
    <w:rsid w:val="003B17D8"/>
    <w:rsid w:val="003B697B"/>
    <w:rsid w:val="003C037F"/>
    <w:rsid w:val="003D04A7"/>
    <w:rsid w:val="003D1149"/>
    <w:rsid w:val="003D530E"/>
    <w:rsid w:val="00402C1F"/>
    <w:rsid w:val="00404567"/>
    <w:rsid w:val="00406BC0"/>
    <w:rsid w:val="00412CEE"/>
    <w:rsid w:val="0041408F"/>
    <w:rsid w:val="004161C9"/>
    <w:rsid w:val="00424D1E"/>
    <w:rsid w:val="00430B23"/>
    <w:rsid w:val="00437FF8"/>
    <w:rsid w:val="00443420"/>
    <w:rsid w:val="00443683"/>
    <w:rsid w:val="00446B8A"/>
    <w:rsid w:val="0045076A"/>
    <w:rsid w:val="00454233"/>
    <w:rsid w:val="0045426F"/>
    <w:rsid w:val="00455F03"/>
    <w:rsid w:val="00456AF5"/>
    <w:rsid w:val="00460452"/>
    <w:rsid w:val="0046555D"/>
    <w:rsid w:val="00467B28"/>
    <w:rsid w:val="0047535D"/>
    <w:rsid w:val="00484F7A"/>
    <w:rsid w:val="00493329"/>
    <w:rsid w:val="004A24AF"/>
    <w:rsid w:val="004A5A17"/>
    <w:rsid w:val="004A6337"/>
    <w:rsid w:val="004B1615"/>
    <w:rsid w:val="004C2A8E"/>
    <w:rsid w:val="004E1A70"/>
    <w:rsid w:val="0050220F"/>
    <w:rsid w:val="0050686D"/>
    <w:rsid w:val="005127E9"/>
    <w:rsid w:val="00527BD9"/>
    <w:rsid w:val="00530B63"/>
    <w:rsid w:val="005314FC"/>
    <w:rsid w:val="00537555"/>
    <w:rsid w:val="005477A3"/>
    <w:rsid w:val="00550B24"/>
    <w:rsid w:val="00552F54"/>
    <w:rsid w:val="00561C0A"/>
    <w:rsid w:val="00562F42"/>
    <w:rsid w:val="00563552"/>
    <w:rsid w:val="0056692C"/>
    <w:rsid w:val="0057086B"/>
    <w:rsid w:val="005727E2"/>
    <w:rsid w:val="005739ED"/>
    <w:rsid w:val="005751DE"/>
    <w:rsid w:val="00591368"/>
    <w:rsid w:val="00591EF1"/>
    <w:rsid w:val="00595815"/>
    <w:rsid w:val="0059725F"/>
    <w:rsid w:val="005A68E6"/>
    <w:rsid w:val="005B26C2"/>
    <w:rsid w:val="005B3480"/>
    <w:rsid w:val="005B35DA"/>
    <w:rsid w:val="005B4B75"/>
    <w:rsid w:val="005B52B5"/>
    <w:rsid w:val="005C542C"/>
    <w:rsid w:val="005C7ED8"/>
    <w:rsid w:val="005E26D3"/>
    <w:rsid w:val="005E28E3"/>
    <w:rsid w:val="005E359B"/>
    <w:rsid w:val="005E4FF9"/>
    <w:rsid w:val="005F49F8"/>
    <w:rsid w:val="005F61C4"/>
    <w:rsid w:val="006015AE"/>
    <w:rsid w:val="00602021"/>
    <w:rsid w:val="00625EE5"/>
    <w:rsid w:val="0062645D"/>
    <w:rsid w:val="00635926"/>
    <w:rsid w:val="0064424B"/>
    <w:rsid w:val="00647BA5"/>
    <w:rsid w:val="00651BBA"/>
    <w:rsid w:val="006565C5"/>
    <w:rsid w:val="006636ED"/>
    <w:rsid w:val="00664F83"/>
    <w:rsid w:val="00666EB0"/>
    <w:rsid w:val="00670F03"/>
    <w:rsid w:val="00694287"/>
    <w:rsid w:val="006A0BBE"/>
    <w:rsid w:val="006B7AC5"/>
    <w:rsid w:val="006C4976"/>
    <w:rsid w:val="006D46D7"/>
    <w:rsid w:val="006D5A7B"/>
    <w:rsid w:val="006E21FA"/>
    <w:rsid w:val="006E3AF6"/>
    <w:rsid w:val="006F1A13"/>
    <w:rsid w:val="006F646D"/>
    <w:rsid w:val="0070434C"/>
    <w:rsid w:val="00706871"/>
    <w:rsid w:val="00711139"/>
    <w:rsid w:val="00713699"/>
    <w:rsid w:val="00715B7F"/>
    <w:rsid w:val="00721D46"/>
    <w:rsid w:val="0072679B"/>
    <w:rsid w:val="0073625D"/>
    <w:rsid w:val="0074296F"/>
    <w:rsid w:val="00745526"/>
    <w:rsid w:val="00746519"/>
    <w:rsid w:val="00747DF5"/>
    <w:rsid w:val="007533C6"/>
    <w:rsid w:val="0075679F"/>
    <w:rsid w:val="00761968"/>
    <w:rsid w:val="00770927"/>
    <w:rsid w:val="00781003"/>
    <w:rsid w:val="007856ED"/>
    <w:rsid w:val="00793F01"/>
    <w:rsid w:val="007B437D"/>
    <w:rsid w:val="007C3AB7"/>
    <w:rsid w:val="007C45FF"/>
    <w:rsid w:val="007C6AD3"/>
    <w:rsid w:val="007C73B2"/>
    <w:rsid w:val="007C7DFF"/>
    <w:rsid w:val="007D4098"/>
    <w:rsid w:val="007E4E52"/>
    <w:rsid w:val="007F5AB8"/>
    <w:rsid w:val="007F5FC8"/>
    <w:rsid w:val="008030C5"/>
    <w:rsid w:val="00806BAD"/>
    <w:rsid w:val="00817E33"/>
    <w:rsid w:val="00822183"/>
    <w:rsid w:val="00826DFF"/>
    <w:rsid w:val="0082794F"/>
    <w:rsid w:val="00837153"/>
    <w:rsid w:val="008371CD"/>
    <w:rsid w:val="00840CCC"/>
    <w:rsid w:val="0084358A"/>
    <w:rsid w:val="008449CF"/>
    <w:rsid w:val="00851273"/>
    <w:rsid w:val="0085254E"/>
    <w:rsid w:val="0085688A"/>
    <w:rsid w:val="00862FEC"/>
    <w:rsid w:val="00880961"/>
    <w:rsid w:val="008A4DD2"/>
    <w:rsid w:val="008A6CE0"/>
    <w:rsid w:val="008A760E"/>
    <w:rsid w:val="008C14D1"/>
    <w:rsid w:val="008C276B"/>
    <w:rsid w:val="008C3875"/>
    <w:rsid w:val="008D1465"/>
    <w:rsid w:val="008E2B10"/>
    <w:rsid w:val="008E2EA9"/>
    <w:rsid w:val="008E4982"/>
    <w:rsid w:val="008E70A3"/>
    <w:rsid w:val="008F6E12"/>
    <w:rsid w:val="009045D9"/>
    <w:rsid w:val="00904A4F"/>
    <w:rsid w:val="0090777A"/>
    <w:rsid w:val="009169F4"/>
    <w:rsid w:val="00916F0F"/>
    <w:rsid w:val="00933B3E"/>
    <w:rsid w:val="00940170"/>
    <w:rsid w:val="00947BF3"/>
    <w:rsid w:val="00950B24"/>
    <w:rsid w:val="00955687"/>
    <w:rsid w:val="009577C4"/>
    <w:rsid w:val="00957963"/>
    <w:rsid w:val="009579E3"/>
    <w:rsid w:val="0096479A"/>
    <w:rsid w:val="00964B20"/>
    <w:rsid w:val="00967E22"/>
    <w:rsid w:val="00972BC6"/>
    <w:rsid w:val="00972F74"/>
    <w:rsid w:val="00977E9D"/>
    <w:rsid w:val="009924EB"/>
    <w:rsid w:val="00994556"/>
    <w:rsid w:val="009A4D85"/>
    <w:rsid w:val="009B4638"/>
    <w:rsid w:val="009B5908"/>
    <w:rsid w:val="009C1368"/>
    <w:rsid w:val="009C21A4"/>
    <w:rsid w:val="009C23C7"/>
    <w:rsid w:val="009E4667"/>
    <w:rsid w:val="009F0F47"/>
    <w:rsid w:val="009F2116"/>
    <w:rsid w:val="009F31A9"/>
    <w:rsid w:val="009F36C8"/>
    <w:rsid w:val="00A1090E"/>
    <w:rsid w:val="00A113B2"/>
    <w:rsid w:val="00A124AE"/>
    <w:rsid w:val="00A13C48"/>
    <w:rsid w:val="00A13C84"/>
    <w:rsid w:val="00A13D91"/>
    <w:rsid w:val="00A14D21"/>
    <w:rsid w:val="00A27B71"/>
    <w:rsid w:val="00A456AC"/>
    <w:rsid w:val="00A519AE"/>
    <w:rsid w:val="00A6379B"/>
    <w:rsid w:val="00A661D5"/>
    <w:rsid w:val="00A82940"/>
    <w:rsid w:val="00AB4630"/>
    <w:rsid w:val="00AC07FA"/>
    <w:rsid w:val="00AC3EE9"/>
    <w:rsid w:val="00AC6445"/>
    <w:rsid w:val="00AD35F6"/>
    <w:rsid w:val="00AD40EF"/>
    <w:rsid w:val="00AE1693"/>
    <w:rsid w:val="00AE389F"/>
    <w:rsid w:val="00AE4A87"/>
    <w:rsid w:val="00AE6141"/>
    <w:rsid w:val="00AF3288"/>
    <w:rsid w:val="00AF65CB"/>
    <w:rsid w:val="00B03775"/>
    <w:rsid w:val="00B06835"/>
    <w:rsid w:val="00B135EC"/>
    <w:rsid w:val="00B1688E"/>
    <w:rsid w:val="00B211F4"/>
    <w:rsid w:val="00B329D5"/>
    <w:rsid w:val="00B33F28"/>
    <w:rsid w:val="00B37BA7"/>
    <w:rsid w:val="00B50B00"/>
    <w:rsid w:val="00B525CC"/>
    <w:rsid w:val="00B61B8D"/>
    <w:rsid w:val="00B71734"/>
    <w:rsid w:val="00B76BA9"/>
    <w:rsid w:val="00B809E3"/>
    <w:rsid w:val="00B90983"/>
    <w:rsid w:val="00B92716"/>
    <w:rsid w:val="00B960D6"/>
    <w:rsid w:val="00BA1BE0"/>
    <w:rsid w:val="00BB75EF"/>
    <w:rsid w:val="00BC2A35"/>
    <w:rsid w:val="00BC7C6F"/>
    <w:rsid w:val="00BD1E94"/>
    <w:rsid w:val="00BD5757"/>
    <w:rsid w:val="00BE23CB"/>
    <w:rsid w:val="00BE6555"/>
    <w:rsid w:val="00BF2CE9"/>
    <w:rsid w:val="00BF6FF5"/>
    <w:rsid w:val="00C060A7"/>
    <w:rsid w:val="00C07251"/>
    <w:rsid w:val="00C111C1"/>
    <w:rsid w:val="00C15094"/>
    <w:rsid w:val="00C152EA"/>
    <w:rsid w:val="00C175E8"/>
    <w:rsid w:val="00C17FD9"/>
    <w:rsid w:val="00C21B7C"/>
    <w:rsid w:val="00C25B05"/>
    <w:rsid w:val="00C2671F"/>
    <w:rsid w:val="00C321C5"/>
    <w:rsid w:val="00C32E89"/>
    <w:rsid w:val="00C41BA9"/>
    <w:rsid w:val="00C54540"/>
    <w:rsid w:val="00C715AC"/>
    <w:rsid w:val="00C9111F"/>
    <w:rsid w:val="00C91342"/>
    <w:rsid w:val="00C92634"/>
    <w:rsid w:val="00CA15CA"/>
    <w:rsid w:val="00CA5BD2"/>
    <w:rsid w:val="00CA6713"/>
    <w:rsid w:val="00CB11B2"/>
    <w:rsid w:val="00CB1D3C"/>
    <w:rsid w:val="00CB5DDB"/>
    <w:rsid w:val="00CB7DF5"/>
    <w:rsid w:val="00CC04F8"/>
    <w:rsid w:val="00CC06D9"/>
    <w:rsid w:val="00CC2774"/>
    <w:rsid w:val="00CC401C"/>
    <w:rsid w:val="00CC6090"/>
    <w:rsid w:val="00CD3817"/>
    <w:rsid w:val="00CE3C26"/>
    <w:rsid w:val="00CF3E8C"/>
    <w:rsid w:val="00D03057"/>
    <w:rsid w:val="00D130BA"/>
    <w:rsid w:val="00D27D21"/>
    <w:rsid w:val="00D27DA9"/>
    <w:rsid w:val="00D31B43"/>
    <w:rsid w:val="00D34182"/>
    <w:rsid w:val="00D36CA0"/>
    <w:rsid w:val="00D37200"/>
    <w:rsid w:val="00D55FFB"/>
    <w:rsid w:val="00D60A68"/>
    <w:rsid w:val="00D85C3B"/>
    <w:rsid w:val="00D90D53"/>
    <w:rsid w:val="00D9411A"/>
    <w:rsid w:val="00DA12A1"/>
    <w:rsid w:val="00DA35CB"/>
    <w:rsid w:val="00DA5BEE"/>
    <w:rsid w:val="00DB4A95"/>
    <w:rsid w:val="00DB62EA"/>
    <w:rsid w:val="00DC3EA8"/>
    <w:rsid w:val="00DC5E51"/>
    <w:rsid w:val="00DD1A04"/>
    <w:rsid w:val="00DF0090"/>
    <w:rsid w:val="00DF0B23"/>
    <w:rsid w:val="00DF392E"/>
    <w:rsid w:val="00DF401A"/>
    <w:rsid w:val="00DF5000"/>
    <w:rsid w:val="00E01B83"/>
    <w:rsid w:val="00E067C0"/>
    <w:rsid w:val="00E11FE4"/>
    <w:rsid w:val="00E1269D"/>
    <w:rsid w:val="00E143ED"/>
    <w:rsid w:val="00E14865"/>
    <w:rsid w:val="00E14EAE"/>
    <w:rsid w:val="00E16F41"/>
    <w:rsid w:val="00E25D10"/>
    <w:rsid w:val="00E3204D"/>
    <w:rsid w:val="00E47C80"/>
    <w:rsid w:val="00E53026"/>
    <w:rsid w:val="00E63CDB"/>
    <w:rsid w:val="00E65F66"/>
    <w:rsid w:val="00E667CC"/>
    <w:rsid w:val="00E8281E"/>
    <w:rsid w:val="00E86551"/>
    <w:rsid w:val="00E8666A"/>
    <w:rsid w:val="00E94CFF"/>
    <w:rsid w:val="00EA22B6"/>
    <w:rsid w:val="00EA6E18"/>
    <w:rsid w:val="00EC3FC4"/>
    <w:rsid w:val="00EC6818"/>
    <w:rsid w:val="00ED2597"/>
    <w:rsid w:val="00ED7C1F"/>
    <w:rsid w:val="00EE123F"/>
    <w:rsid w:val="00EE353D"/>
    <w:rsid w:val="00EE53E4"/>
    <w:rsid w:val="00EF27DC"/>
    <w:rsid w:val="00F0159F"/>
    <w:rsid w:val="00F01C97"/>
    <w:rsid w:val="00F03BA8"/>
    <w:rsid w:val="00F06EB2"/>
    <w:rsid w:val="00F114F7"/>
    <w:rsid w:val="00F17BBB"/>
    <w:rsid w:val="00F17D3C"/>
    <w:rsid w:val="00F21E09"/>
    <w:rsid w:val="00F2447C"/>
    <w:rsid w:val="00F30B12"/>
    <w:rsid w:val="00F36538"/>
    <w:rsid w:val="00F47F23"/>
    <w:rsid w:val="00F607BC"/>
    <w:rsid w:val="00F60A83"/>
    <w:rsid w:val="00F72F1E"/>
    <w:rsid w:val="00F81642"/>
    <w:rsid w:val="00F852EF"/>
    <w:rsid w:val="00F92049"/>
    <w:rsid w:val="00F96A52"/>
    <w:rsid w:val="00FB3E36"/>
    <w:rsid w:val="00FB4B62"/>
    <w:rsid w:val="00FC2059"/>
    <w:rsid w:val="00FC35EC"/>
    <w:rsid w:val="00FD000E"/>
    <w:rsid w:val="00FD3388"/>
    <w:rsid w:val="00FE5D9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8477E1-47A0-4E50-99A4-85B301AB4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540"/>
    <w:pPr>
      <w:ind w:left="720"/>
      <w:contextualSpacing/>
    </w:pPr>
  </w:style>
  <w:style w:type="paragraph" w:styleId="BalloonText">
    <w:name w:val="Balloon Text"/>
    <w:basedOn w:val="Normal"/>
    <w:link w:val="BalloonTextChar"/>
    <w:uiPriority w:val="99"/>
    <w:semiHidden/>
    <w:unhideWhenUsed/>
    <w:rsid w:val="00A13C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3C48"/>
    <w:rPr>
      <w:rFonts w:ascii="Segoe UI" w:hAnsi="Segoe UI" w:cs="Segoe UI"/>
      <w:sz w:val="18"/>
      <w:szCs w:val="18"/>
    </w:rPr>
  </w:style>
  <w:style w:type="paragraph" w:styleId="Header">
    <w:name w:val="header"/>
    <w:basedOn w:val="Normal"/>
    <w:link w:val="HeaderChar"/>
    <w:uiPriority w:val="99"/>
    <w:unhideWhenUsed/>
    <w:rsid w:val="001D66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61D"/>
  </w:style>
  <w:style w:type="paragraph" w:styleId="Footer">
    <w:name w:val="footer"/>
    <w:basedOn w:val="Normal"/>
    <w:link w:val="FooterChar"/>
    <w:uiPriority w:val="99"/>
    <w:unhideWhenUsed/>
    <w:rsid w:val="001D66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61D"/>
  </w:style>
  <w:style w:type="paragraph" w:styleId="FootnoteText">
    <w:name w:val="footnote text"/>
    <w:basedOn w:val="Normal"/>
    <w:link w:val="FootnoteTextChar"/>
    <w:uiPriority w:val="99"/>
    <w:semiHidden/>
    <w:unhideWhenUsed/>
    <w:rsid w:val="008C14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4D1"/>
    <w:rPr>
      <w:sz w:val="20"/>
      <w:szCs w:val="20"/>
    </w:rPr>
  </w:style>
  <w:style w:type="character" w:styleId="FootnoteReference">
    <w:name w:val="footnote reference"/>
    <w:basedOn w:val="DefaultParagraphFont"/>
    <w:uiPriority w:val="99"/>
    <w:semiHidden/>
    <w:unhideWhenUsed/>
    <w:rsid w:val="008C14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121302">
      <w:bodyDiv w:val="1"/>
      <w:marLeft w:val="0"/>
      <w:marRight w:val="0"/>
      <w:marTop w:val="0"/>
      <w:marBottom w:val="0"/>
      <w:divBdr>
        <w:top w:val="none" w:sz="0" w:space="0" w:color="auto"/>
        <w:left w:val="none" w:sz="0" w:space="0" w:color="auto"/>
        <w:bottom w:val="none" w:sz="0" w:space="0" w:color="auto"/>
        <w:right w:val="none" w:sz="0" w:space="0" w:color="auto"/>
      </w:divBdr>
    </w:div>
    <w:div w:id="7433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5422B-ADC4-493B-BBD6-06F825389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2753</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lastModifiedBy>JSC</cp:lastModifiedBy>
  <cp:revision>12</cp:revision>
  <cp:lastPrinted>2017-07-14T14:00:00Z</cp:lastPrinted>
  <dcterms:created xsi:type="dcterms:W3CDTF">2017-07-14T13:36:00Z</dcterms:created>
  <dcterms:modified xsi:type="dcterms:W3CDTF">2017-07-25T12:33:00Z</dcterms:modified>
</cp:coreProperties>
</file>