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FF6" w:rsidRPr="00E67AE7" w:rsidRDefault="00E67AE7" w:rsidP="00A243BE">
      <w:pPr>
        <w:autoSpaceDE w:val="0"/>
        <w:autoSpaceDN w:val="0"/>
        <w:adjustRightInd w:val="0"/>
        <w:spacing w:after="0" w:line="48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REPORTABLE</w:t>
      </w:r>
      <w:r>
        <w:rPr>
          <w:rFonts w:ascii="Times New Roman" w:hAnsi="Times New Roman" w:cs="Times New Roman"/>
          <w:b/>
          <w:sz w:val="24"/>
          <w:szCs w:val="24"/>
        </w:rPr>
        <w:tab/>
        <w:t>(29)</w:t>
      </w:r>
    </w:p>
    <w:p w:rsidR="00164990" w:rsidRPr="00164990" w:rsidRDefault="00164990" w:rsidP="00A243BE">
      <w:pPr>
        <w:autoSpaceDE w:val="0"/>
        <w:autoSpaceDN w:val="0"/>
        <w:adjustRightInd w:val="0"/>
        <w:spacing w:after="0" w:line="480" w:lineRule="auto"/>
        <w:jc w:val="both"/>
        <w:rPr>
          <w:rFonts w:ascii="Times New Roman" w:hAnsi="Times New Roman" w:cs="Times New Roman"/>
          <w:sz w:val="24"/>
          <w:szCs w:val="24"/>
        </w:rPr>
      </w:pPr>
    </w:p>
    <w:p w:rsidR="00390D04" w:rsidRPr="00164990" w:rsidRDefault="00E40CF8" w:rsidP="000808B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0808BA" w:rsidRPr="00164990" w:rsidRDefault="00755610" w:rsidP="004810C5">
      <w:pPr>
        <w:spacing w:after="0" w:line="240" w:lineRule="auto"/>
        <w:jc w:val="center"/>
        <w:rPr>
          <w:rFonts w:ascii="Times New Roman" w:hAnsi="Times New Roman" w:cs="Times New Roman"/>
          <w:b/>
          <w:sz w:val="24"/>
          <w:szCs w:val="24"/>
        </w:rPr>
      </w:pPr>
      <w:r w:rsidRPr="00164990">
        <w:rPr>
          <w:rFonts w:ascii="Times New Roman" w:hAnsi="Times New Roman" w:cs="Times New Roman"/>
          <w:b/>
          <w:sz w:val="24"/>
          <w:szCs w:val="24"/>
        </w:rPr>
        <w:t>TRACEY</w:t>
      </w:r>
      <w:r w:rsidR="007A632B" w:rsidRPr="00164990">
        <w:rPr>
          <w:rFonts w:ascii="Times New Roman" w:hAnsi="Times New Roman" w:cs="Times New Roman"/>
          <w:b/>
          <w:sz w:val="24"/>
          <w:szCs w:val="24"/>
        </w:rPr>
        <w:t xml:space="preserve">     </w:t>
      </w:r>
      <w:r w:rsidRPr="00164990">
        <w:rPr>
          <w:rFonts w:ascii="Times New Roman" w:hAnsi="Times New Roman" w:cs="Times New Roman"/>
          <w:b/>
          <w:sz w:val="24"/>
          <w:szCs w:val="24"/>
        </w:rPr>
        <w:t xml:space="preserve">LEIGH     MACKINTOSH  </w:t>
      </w:r>
      <w:proofErr w:type="gramStart"/>
      <w:r w:rsidRPr="00164990">
        <w:rPr>
          <w:rFonts w:ascii="Times New Roman" w:hAnsi="Times New Roman" w:cs="Times New Roman"/>
          <w:b/>
          <w:sz w:val="24"/>
          <w:szCs w:val="24"/>
        </w:rPr>
        <w:t xml:space="preserve">   (</w:t>
      </w:r>
      <w:proofErr w:type="gramEnd"/>
      <w:r w:rsidRPr="00164990">
        <w:rPr>
          <w:rFonts w:ascii="Times New Roman" w:hAnsi="Times New Roman" w:cs="Times New Roman"/>
          <w:b/>
          <w:sz w:val="24"/>
          <w:szCs w:val="24"/>
        </w:rPr>
        <w:t>NEE     PARKINSON)</w:t>
      </w:r>
    </w:p>
    <w:p w:rsidR="00390D04" w:rsidRPr="00164990" w:rsidRDefault="00390D04" w:rsidP="000808BA">
      <w:pPr>
        <w:spacing w:after="0" w:line="240" w:lineRule="auto"/>
        <w:jc w:val="center"/>
        <w:rPr>
          <w:rFonts w:ascii="Times New Roman" w:hAnsi="Times New Roman" w:cs="Times New Roman"/>
          <w:b/>
          <w:sz w:val="24"/>
          <w:szCs w:val="24"/>
        </w:rPr>
      </w:pPr>
      <w:r w:rsidRPr="00164990">
        <w:rPr>
          <w:rFonts w:ascii="Times New Roman" w:hAnsi="Times New Roman" w:cs="Times New Roman"/>
          <w:b/>
          <w:sz w:val="24"/>
          <w:szCs w:val="24"/>
        </w:rPr>
        <w:t>v</w:t>
      </w:r>
    </w:p>
    <w:p w:rsidR="00390D04" w:rsidRPr="00164990" w:rsidRDefault="00755610" w:rsidP="00755610">
      <w:pPr>
        <w:spacing w:after="0" w:line="240" w:lineRule="auto"/>
        <w:jc w:val="center"/>
        <w:rPr>
          <w:rFonts w:ascii="Times New Roman" w:hAnsi="Times New Roman" w:cs="Times New Roman"/>
          <w:b/>
          <w:sz w:val="24"/>
          <w:szCs w:val="24"/>
        </w:rPr>
      </w:pPr>
      <w:r w:rsidRPr="00164990">
        <w:rPr>
          <w:rFonts w:ascii="Times New Roman" w:hAnsi="Times New Roman" w:cs="Times New Roman"/>
          <w:b/>
          <w:sz w:val="24"/>
          <w:szCs w:val="24"/>
        </w:rPr>
        <w:t>ANTONY</w:t>
      </w:r>
      <w:r w:rsidR="000808BA" w:rsidRPr="00164990">
        <w:rPr>
          <w:rFonts w:ascii="Times New Roman" w:hAnsi="Times New Roman" w:cs="Times New Roman"/>
          <w:b/>
          <w:sz w:val="24"/>
          <w:szCs w:val="24"/>
        </w:rPr>
        <w:t xml:space="preserve">     </w:t>
      </w:r>
      <w:r w:rsidRPr="00164990">
        <w:rPr>
          <w:rFonts w:ascii="Times New Roman" w:hAnsi="Times New Roman" w:cs="Times New Roman"/>
          <w:b/>
          <w:sz w:val="24"/>
          <w:szCs w:val="24"/>
        </w:rPr>
        <w:t>WILLIAM</w:t>
      </w:r>
      <w:r w:rsidR="000808BA" w:rsidRPr="00164990">
        <w:rPr>
          <w:rFonts w:ascii="Times New Roman" w:hAnsi="Times New Roman" w:cs="Times New Roman"/>
          <w:b/>
          <w:sz w:val="24"/>
          <w:szCs w:val="24"/>
        </w:rPr>
        <w:t xml:space="preserve">     </w:t>
      </w:r>
      <w:r w:rsidRPr="00164990">
        <w:rPr>
          <w:rFonts w:ascii="Times New Roman" w:hAnsi="Times New Roman" w:cs="Times New Roman"/>
          <w:b/>
          <w:sz w:val="24"/>
          <w:szCs w:val="24"/>
        </w:rPr>
        <w:t>MACKINTOSH</w:t>
      </w:r>
    </w:p>
    <w:p w:rsidR="00390D04" w:rsidRPr="00164990" w:rsidRDefault="00390D04" w:rsidP="009F28DB">
      <w:pPr>
        <w:spacing w:after="0" w:line="240" w:lineRule="auto"/>
        <w:jc w:val="center"/>
        <w:rPr>
          <w:rFonts w:ascii="Times New Roman" w:hAnsi="Times New Roman" w:cs="Times New Roman"/>
          <w:sz w:val="24"/>
          <w:szCs w:val="24"/>
        </w:rPr>
      </w:pPr>
    </w:p>
    <w:p w:rsidR="00146FF6" w:rsidRPr="00164990" w:rsidRDefault="00146FF6" w:rsidP="00A243BE">
      <w:pPr>
        <w:spacing w:after="0" w:line="240" w:lineRule="auto"/>
        <w:jc w:val="center"/>
        <w:rPr>
          <w:rFonts w:ascii="Times New Roman" w:hAnsi="Times New Roman" w:cs="Times New Roman"/>
          <w:sz w:val="24"/>
          <w:szCs w:val="24"/>
        </w:rPr>
      </w:pPr>
    </w:p>
    <w:p w:rsidR="00601EED" w:rsidRPr="00164990" w:rsidRDefault="00601EED" w:rsidP="00A243BE">
      <w:pPr>
        <w:spacing w:after="0"/>
        <w:jc w:val="center"/>
        <w:rPr>
          <w:rFonts w:ascii="Times New Roman" w:hAnsi="Times New Roman" w:cs="Times New Roman"/>
          <w:sz w:val="24"/>
          <w:szCs w:val="24"/>
        </w:rPr>
      </w:pPr>
    </w:p>
    <w:p w:rsidR="00390D04" w:rsidRPr="00164990" w:rsidRDefault="00390D04" w:rsidP="00A243BE">
      <w:pPr>
        <w:spacing w:after="0" w:line="240" w:lineRule="auto"/>
        <w:rPr>
          <w:rFonts w:ascii="Times New Roman" w:hAnsi="Times New Roman" w:cs="Times New Roman"/>
          <w:b/>
          <w:sz w:val="24"/>
          <w:szCs w:val="24"/>
        </w:rPr>
      </w:pPr>
      <w:r w:rsidRPr="00164990">
        <w:rPr>
          <w:rFonts w:ascii="Times New Roman" w:hAnsi="Times New Roman" w:cs="Times New Roman"/>
          <w:b/>
          <w:sz w:val="24"/>
          <w:szCs w:val="24"/>
        </w:rPr>
        <w:t>SUPREME COURT OF ZIMBABWE</w:t>
      </w:r>
    </w:p>
    <w:p w:rsidR="00390D04" w:rsidRPr="00164990" w:rsidRDefault="007F1412" w:rsidP="00A243BE">
      <w:pPr>
        <w:spacing w:after="0" w:line="240" w:lineRule="auto"/>
        <w:rPr>
          <w:rFonts w:ascii="Times New Roman" w:hAnsi="Times New Roman" w:cs="Times New Roman"/>
          <w:b/>
          <w:sz w:val="24"/>
          <w:szCs w:val="24"/>
        </w:rPr>
      </w:pPr>
      <w:r w:rsidRPr="00164990">
        <w:rPr>
          <w:rFonts w:ascii="Times New Roman" w:hAnsi="Times New Roman" w:cs="Times New Roman"/>
          <w:b/>
          <w:sz w:val="24"/>
          <w:szCs w:val="24"/>
        </w:rPr>
        <w:t>GARWE</w:t>
      </w:r>
      <w:r w:rsidR="008030D9" w:rsidRPr="00164990">
        <w:rPr>
          <w:rFonts w:ascii="Times New Roman" w:hAnsi="Times New Roman" w:cs="Times New Roman"/>
          <w:b/>
          <w:sz w:val="24"/>
          <w:szCs w:val="24"/>
        </w:rPr>
        <w:t xml:space="preserve"> </w:t>
      </w:r>
      <w:r w:rsidR="00B62552" w:rsidRPr="00164990">
        <w:rPr>
          <w:rFonts w:ascii="Times New Roman" w:hAnsi="Times New Roman" w:cs="Times New Roman"/>
          <w:b/>
          <w:sz w:val="24"/>
          <w:szCs w:val="24"/>
        </w:rPr>
        <w:t>JA,</w:t>
      </w:r>
      <w:r w:rsidR="00C633BF" w:rsidRPr="00164990">
        <w:rPr>
          <w:rFonts w:ascii="Times New Roman" w:hAnsi="Times New Roman" w:cs="Times New Roman"/>
          <w:b/>
          <w:sz w:val="24"/>
          <w:szCs w:val="24"/>
        </w:rPr>
        <w:t xml:space="preserve"> GUVAVA JA </w:t>
      </w:r>
      <w:r w:rsidR="00D64E32" w:rsidRPr="00164990">
        <w:rPr>
          <w:rFonts w:ascii="Times New Roman" w:hAnsi="Times New Roman" w:cs="Times New Roman"/>
          <w:b/>
          <w:sz w:val="24"/>
          <w:szCs w:val="24"/>
        </w:rPr>
        <w:t>&amp;</w:t>
      </w:r>
      <w:r w:rsidRPr="00164990">
        <w:rPr>
          <w:rFonts w:ascii="Times New Roman" w:hAnsi="Times New Roman" w:cs="Times New Roman"/>
          <w:b/>
          <w:sz w:val="24"/>
          <w:szCs w:val="24"/>
        </w:rPr>
        <w:t xml:space="preserve"> </w:t>
      </w:r>
      <w:r w:rsidR="00C633BF" w:rsidRPr="00164990">
        <w:rPr>
          <w:rFonts w:ascii="Times New Roman" w:hAnsi="Times New Roman" w:cs="Times New Roman"/>
          <w:b/>
          <w:sz w:val="24"/>
          <w:szCs w:val="24"/>
        </w:rPr>
        <w:t>UCHENA</w:t>
      </w:r>
      <w:r w:rsidRPr="00164990">
        <w:rPr>
          <w:rFonts w:ascii="Times New Roman" w:hAnsi="Times New Roman" w:cs="Times New Roman"/>
          <w:b/>
          <w:sz w:val="24"/>
          <w:szCs w:val="24"/>
        </w:rPr>
        <w:t xml:space="preserve"> JA</w:t>
      </w:r>
    </w:p>
    <w:p w:rsidR="00390D04" w:rsidRPr="00164990" w:rsidRDefault="00390D04" w:rsidP="00915C05">
      <w:pPr>
        <w:spacing w:after="0" w:line="240" w:lineRule="auto"/>
        <w:rPr>
          <w:rFonts w:ascii="Times New Roman" w:hAnsi="Times New Roman" w:cs="Times New Roman"/>
          <w:sz w:val="24"/>
          <w:szCs w:val="24"/>
        </w:rPr>
      </w:pPr>
      <w:r w:rsidRPr="00164990">
        <w:rPr>
          <w:rFonts w:ascii="Times New Roman" w:hAnsi="Times New Roman" w:cs="Times New Roman"/>
          <w:b/>
          <w:sz w:val="24"/>
          <w:szCs w:val="24"/>
        </w:rPr>
        <w:t xml:space="preserve">HARARE, </w:t>
      </w:r>
      <w:r w:rsidR="00C633BF" w:rsidRPr="00164990">
        <w:rPr>
          <w:rFonts w:ascii="Times New Roman" w:hAnsi="Times New Roman" w:cs="Times New Roman"/>
          <w:b/>
          <w:sz w:val="24"/>
          <w:szCs w:val="24"/>
        </w:rPr>
        <w:t>FEBRUARY</w:t>
      </w:r>
      <w:r w:rsidRPr="00164990">
        <w:rPr>
          <w:rFonts w:ascii="Times New Roman" w:hAnsi="Times New Roman" w:cs="Times New Roman"/>
          <w:b/>
          <w:sz w:val="24"/>
          <w:szCs w:val="24"/>
        </w:rPr>
        <w:t xml:space="preserve"> </w:t>
      </w:r>
      <w:r w:rsidR="00C633BF" w:rsidRPr="00164990">
        <w:rPr>
          <w:rFonts w:ascii="Times New Roman" w:hAnsi="Times New Roman" w:cs="Times New Roman"/>
          <w:b/>
          <w:sz w:val="24"/>
          <w:szCs w:val="24"/>
        </w:rPr>
        <w:t>2</w:t>
      </w:r>
      <w:r w:rsidR="007161AC" w:rsidRPr="00164990">
        <w:rPr>
          <w:rFonts w:ascii="Times New Roman" w:hAnsi="Times New Roman" w:cs="Times New Roman"/>
          <w:b/>
          <w:sz w:val="24"/>
          <w:szCs w:val="24"/>
        </w:rPr>
        <w:t>,</w:t>
      </w:r>
      <w:r w:rsidR="00B52B31" w:rsidRPr="00164990">
        <w:rPr>
          <w:rFonts w:ascii="Times New Roman" w:hAnsi="Times New Roman" w:cs="Times New Roman"/>
          <w:b/>
          <w:sz w:val="24"/>
          <w:szCs w:val="24"/>
        </w:rPr>
        <w:t xml:space="preserve"> 201</w:t>
      </w:r>
      <w:r w:rsidR="00C633BF" w:rsidRPr="00164990">
        <w:rPr>
          <w:rFonts w:ascii="Times New Roman" w:hAnsi="Times New Roman" w:cs="Times New Roman"/>
          <w:b/>
          <w:sz w:val="24"/>
          <w:szCs w:val="24"/>
        </w:rPr>
        <w:t>7</w:t>
      </w:r>
      <w:r w:rsidR="00B52B31" w:rsidRPr="00164990">
        <w:rPr>
          <w:rFonts w:ascii="Times New Roman" w:hAnsi="Times New Roman" w:cs="Times New Roman"/>
          <w:b/>
          <w:sz w:val="24"/>
          <w:szCs w:val="24"/>
        </w:rPr>
        <w:t xml:space="preserve"> </w:t>
      </w:r>
      <w:r w:rsidR="00D64E32" w:rsidRPr="00164990">
        <w:rPr>
          <w:rFonts w:ascii="Times New Roman" w:hAnsi="Times New Roman" w:cs="Times New Roman"/>
          <w:b/>
          <w:sz w:val="24"/>
          <w:szCs w:val="24"/>
        </w:rPr>
        <w:t>&amp;</w:t>
      </w:r>
      <w:r w:rsidR="00B52B31" w:rsidRPr="00164990">
        <w:rPr>
          <w:rFonts w:ascii="Times New Roman" w:hAnsi="Times New Roman" w:cs="Times New Roman"/>
          <w:b/>
          <w:sz w:val="24"/>
          <w:szCs w:val="24"/>
        </w:rPr>
        <w:t xml:space="preserve"> </w:t>
      </w:r>
      <w:r w:rsidR="00164990" w:rsidRPr="00164990">
        <w:rPr>
          <w:rFonts w:ascii="Times New Roman" w:hAnsi="Times New Roman" w:cs="Times New Roman"/>
          <w:b/>
          <w:sz w:val="24"/>
          <w:szCs w:val="24"/>
        </w:rPr>
        <w:t>JUNE 15</w:t>
      </w:r>
      <w:r w:rsidR="007161AC" w:rsidRPr="00164990">
        <w:rPr>
          <w:rFonts w:ascii="Times New Roman" w:hAnsi="Times New Roman" w:cs="Times New Roman"/>
          <w:b/>
          <w:sz w:val="24"/>
          <w:szCs w:val="24"/>
        </w:rPr>
        <w:t>,</w:t>
      </w:r>
      <w:r w:rsidR="00915C05" w:rsidRPr="00164990">
        <w:rPr>
          <w:rFonts w:ascii="Times New Roman" w:hAnsi="Times New Roman" w:cs="Times New Roman"/>
          <w:b/>
          <w:sz w:val="24"/>
          <w:szCs w:val="24"/>
        </w:rPr>
        <w:t xml:space="preserve"> 201</w:t>
      </w:r>
      <w:r w:rsidR="00C633BF" w:rsidRPr="00164990">
        <w:rPr>
          <w:rFonts w:ascii="Times New Roman" w:hAnsi="Times New Roman" w:cs="Times New Roman"/>
          <w:b/>
          <w:sz w:val="24"/>
          <w:szCs w:val="24"/>
        </w:rPr>
        <w:t>8</w:t>
      </w:r>
    </w:p>
    <w:p w:rsidR="00146FF6" w:rsidRPr="00164990" w:rsidRDefault="00146FF6" w:rsidP="00A243BE">
      <w:pPr>
        <w:spacing w:after="0"/>
        <w:rPr>
          <w:rFonts w:ascii="Times New Roman" w:hAnsi="Times New Roman" w:cs="Times New Roman"/>
          <w:sz w:val="24"/>
          <w:szCs w:val="24"/>
        </w:rPr>
      </w:pPr>
    </w:p>
    <w:p w:rsidR="00F2404B" w:rsidRPr="00164990" w:rsidRDefault="00F2404B" w:rsidP="00A243BE">
      <w:pPr>
        <w:spacing w:after="0"/>
        <w:rPr>
          <w:rFonts w:ascii="Times New Roman" w:hAnsi="Times New Roman" w:cs="Times New Roman"/>
          <w:sz w:val="24"/>
          <w:szCs w:val="24"/>
        </w:rPr>
      </w:pPr>
    </w:p>
    <w:p w:rsidR="00061AC0" w:rsidRPr="00164990" w:rsidRDefault="00061AC0" w:rsidP="00A243BE">
      <w:pPr>
        <w:spacing w:after="0"/>
        <w:rPr>
          <w:rFonts w:ascii="Times New Roman" w:hAnsi="Times New Roman" w:cs="Times New Roman"/>
          <w:sz w:val="24"/>
          <w:szCs w:val="24"/>
        </w:rPr>
      </w:pPr>
    </w:p>
    <w:p w:rsidR="00390D04" w:rsidRPr="00164990" w:rsidRDefault="00C633BF" w:rsidP="00A243BE">
      <w:pPr>
        <w:spacing w:after="0" w:line="480" w:lineRule="auto"/>
        <w:rPr>
          <w:rFonts w:ascii="Times New Roman" w:hAnsi="Times New Roman" w:cs="Times New Roman"/>
          <w:sz w:val="24"/>
          <w:szCs w:val="24"/>
        </w:rPr>
      </w:pPr>
      <w:r w:rsidRPr="00164990">
        <w:rPr>
          <w:rFonts w:ascii="Times New Roman" w:hAnsi="Times New Roman" w:cs="Times New Roman"/>
          <w:i/>
          <w:sz w:val="24"/>
          <w:szCs w:val="24"/>
        </w:rPr>
        <w:t>R</w:t>
      </w:r>
      <w:r w:rsidR="00D748A9" w:rsidRPr="00164990">
        <w:rPr>
          <w:rFonts w:ascii="Times New Roman" w:hAnsi="Times New Roman" w:cs="Times New Roman"/>
          <w:i/>
          <w:sz w:val="24"/>
          <w:szCs w:val="24"/>
        </w:rPr>
        <w:t>.</w:t>
      </w:r>
      <w:r w:rsidR="00390D04" w:rsidRPr="00164990">
        <w:rPr>
          <w:rFonts w:ascii="Times New Roman" w:hAnsi="Times New Roman" w:cs="Times New Roman"/>
          <w:i/>
          <w:sz w:val="24"/>
          <w:szCs w:val="24"/>
        </w:rPr>
        <w:t xml:space="preserve"> </w:t>
      </w:r>
      <w:r w:rsidRPr="00164990">
        <w:rPr>
          <w:rFonts w:ascii="Times New Roman" w:hAnsi="Times New Roman" w:cs="Times New Roman"/>
          <w:i/>
          <w:sz w:val="24"/>
          <w:szCs w:val="24"/>
        </w:rPr>
        <w:t>M. Fitches</w:t>
      </w:r>
      <w:r w:rsidR="00D748A9" w:rsidRPr="00164990">
        <w:rPr>
          <w:rFonts w:ascii="Times New Roman" w:hAnsi="Times New Roman" w:cs="Times New Roman"/>
          <w:i/>
          <w:sz w:val="24"/>
          <w:szCs w:val="24"/>
        </w:rPr>
        <w:t>,</w:t>
      </w:r>
      <w:r w:rsidR="00061AC0" w:rsidRPr="00164990">
        <w:rPr>
          <w:rFonts w:ascii="Times New Roman" w:hAnsi="Times New Roman" w:cs="Times New Roman"/>
          <w:i/>
          <w:sz w:val="24"/>
          <w:szCs w:val="24"/>
        </w:rPr>
        <w:t xml:space="preserve"> </w:t>
      </w:r>
      <w:r w:rsidR="00F4241A" w:rsidRPr="00164990">
        <w:rPr>
          <w:rFonts w:ascii="Times New Roman" w:hAnsi="Times New Roman" w:cs="Times New Roman"/>
          <w:sz w:val="24"/>
          <w:szCs w:val="24"/>
        </w:rPr>
        <w:t>for the appell</w:t>
      </w:r>
      <w:r w:rsidR="00390D04" w:rsidRPr="00164990">
        <w:rPr>
          <w:rFonts w:ascii="Times New Roman" w:hAnsi="Times New Roman" w:cs="Times New Roman"/>
          <w:sz w:val="24"/>
          <w:szCs w:val="24"/>
        </w:rPr>
        <w:t>ant</w:t>
      </w:r>
    </w:p>
    <w:p w:rsidR="00390D04" w:rsidRPr="00164990" w:rsidRDefault="00206130" w:rsidP="00A243BE">
      <w:pPr>
        <w:spacing w:after="0" w:line="480" w:lineRule="auto"/>
        <w:rPr>
          <w:rFonts w:ascii="Times New Roman" w:hAnsi="Times New Roman" w:cs="Times New Roman"/>
          <w:sz w:val="24"/>
          <w:szCs w:val="24"/>
        </w:rPr>
      </w:pPr>
      <w:r w:rsidRPr="00164990">
        <w:rPr>
          <w:rFonts w:ascii="Times New Roman" w:hAnsi="Times New Roman" w:cs="Times New Roman"/>
          <w:i/>
          <w:sz w:val="24"/>
          <w:szCs w:val="24"/>
        </w:rPr>
        <w:t>L.</w:t>
      </w:r>
      <w:r w:rsidR="00D748A9" w:rsidRPr="00164990">
        <w:rPr>
          <w:rFonts w:ascii="Times New Roman" w:hAnsi="Times New Roman" w:cs="Times New Roman"/>
          <w:i/>
          <w:sz w:val="24"/>
          <w:szCs w:val="24"/>
        </w:rPr>
        <w:t xml:space="preserve"> </w:t>
      </w:r>
      <w:proofErr w:type="spellStart"/>
      <w:r w:rsidRPr="00164990">
        <w:rPr>
          <w:rFonts w:ascii="Times New Roman" w:hAnsi="Times New Roman" w:cs="Times New Roman"/>
          <w:i/>
          <w:sz w:val="24"/>
          <w:szCs w:val="24"/>
        </w:rPr>
        <w:t>Uriri</w:t>
      </w:r>
      <w:proofErr w:type="spellEnd"/>
      <w:r w:rsidR="00D748A9" w:rsidRPr="00164990">
        <w:rPr>
          <w:rFonts w:ascii="Times New Roman" w:hAnsi="Times New Roman" w:cs="Times New Roman"/>
          <w:i/>
          <w:sz w:val="24"/>
          <w:szCs w:val="24"/>
        </w:rPr>
        <w:t>,</w:t>
      </w:r>
      <w:r w:rsidR="00390D04" w:rsidRPr="00164990">
        <w:rPr>
          <w:rFonts w:ascii="Times New Roman" w:hAnsi="Times New Roman" w:cs="Times New Roman"/>
          <w:i/>
          <w:sz w:val="24"/>
          <w:szCs w:val="24"/>
        </w:rPr>
        <w:t xml:space="preserve"> </w:t>
      </w:r>
      <w:r w:rsidR="00390D04" w:rsidRPr="00164990">
        <w:rPr>
          <w:rFonts w:ascii="Times New Roman" w:hAnsi="Times New Roman" w:cs="Times New Roman"/>
          <w:sz w:val="24"/>
          <w:szCs w:val="24"/>
        </w:rPr>
        <w:t xml:space="preserve">for the </w:t>
      </w:r>
      <w:r w:rsidR="009E564C" w:rsidRPr="00164990">
        <w:rPr>
          <w:rFonts w:ascii="Times New Roman" w:hAnsi="Times New Roman" w:cs="Times New Roman"/>
          <w:sz w:val="24"/>
          <w:szCs w:val="24"/>
        </w:rPr>
        <w:t>r</w:t>
      </w:r>
      <w:r w:rsidR="00C633BF" w:rsidRPr="00164990">
        <w:rPr>
          <w:rFonts w:ascii="Times New Roman" w:hAnsi="Times New Roman" w:cs="Times New Roman"/>
          <w:sz w:val="24"/>
          <w:szCs w:val="24"/>
        </w:rPr>
        <w:t>espondent</w:t>
      </w:r>
    </w:p>
    <w:p w:rsidR="00390D04" w:rsidRPr="00164990" w:rsidRDefault="00390D04" w:rsidP="00A243BE">
      <w:pPr>
        <w:spacing w:after="0"/>
        <w:rPr>
          <w:rFonts w:ascii="Times New Roman" w:hAnsi="Times New Roman" w:cs="Times New Roman"/>
          <w:sz w:val="24"/>
          <w:szCs w:val="24"/>
        </w:rPr>
      </w:pPr>
    </w:p>
    <w:p w:rsidR="00146FF6" w:rsidRPr="00164990" w:rsidRDefault="00146FF6" w:rsidP="00A243BE">
      <w:pPr>
        <w:spacing w:after="0"/>
        <w:rPr>
          <w:rFonts w:ascii="Times New Roman" w:hAnsi="Times New Roman" w:cs="Times New Roman"/>
          <w:sz w:val="24"/>
          <w:szCs w:val="24"/>
        </w:rPr>
      </w:pPr>
    </w:p>
    <w:p w:rsidR="00061AC0" w:rsidRPr="00164990" w:rsidRDefault="00061AC0" w:rsidP="00A243BE">
      <w:pPr>
        <w:spacing w:after="0"/>
        <w:rPr>
          <w:rFonts w:ascii="Times New Roman" w:hAnsi="Times New Roman" w:cs="Times New Roman"/>
          <w:sz w:val="24"/>
          <w:szCs w:val="24"/>
        </w:rPr>
      </w:pPr>
    </w:p>
    <w:p w:rsidR="002E07C4" w:rsidRPr="00164990" w:rsidRDefault="00C30565" w:rsidP="0027329C">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b/>
          <w:sz w:val="24"/>
          <w:szCs w:val="24"/>
        </w:rPr>
        <w:t>GARWE</w:t>
      </w:r>
      <w:r w:rsidR="00390D04" w:rsidRPr="00164990">
        <w:rPr>
          <w:rFonts w:ascii="Times New Roman" w:hAnsi="Times New Roman" w:cs="Times New Roman"/>
          <w:b/>
          <w:sz w:val="24"/>
          <w:szCs w:val="24"/>
        </w:rPr>
        <w:t xml:space="preserve"> JA:</w:t>
      </w:r>
      <w:r w:rsidR="00AB3469" w:rsidRPr="00164990">
        <w:rPr>
          <w:rFonts w:ascii="Times New Roman" w:hAnsi="Times New Roman" w:cs="Times New Roman"/>
          <w:sz w:val="24"/>
          <w:szCs w:val="24"/>
        </w:rPr>
        <w:t xml:space="preserve"> </w:t>
      </w:r>
    </w:p>
    <w:p w:rsidR="006E7F1A" w:rsidRPr="00164990" w:rsidRDefault="00C30565" w:rsidP="0027329C">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 xml:space="preserve">[1] </w:t>
      </w:r>
      <w:r w:rsidRPr="00164990">
        <w:rPr>
          <w:rFonts w:ascii="Times New Roman" w:hAnsi="Times New Roman" w:cs="Times New Roman"/>
          <w:sz w:val="24"/>
          <w:szCs w:val="24"/>
        </w:rPr>
        <w:tab/>
      </w:r>
      <w:r w:rsidR="00AB3469" w:rsidRPr="00164990">
        <w:rPr>
          <w:rFonts w:ascii="Times New Roman" w:hAnsi="Times New Roman" w:cs="Times New Roman"/>
          <w:sz w:val="24"/>
          <w:szCs w:val="24"/>
        </w:rPr>
        <w:t xml:space="preserve">This is an appeal against </w:t>
      </w:r>
      <w:r w:rsidR="00D80A22" w:rsidRPr="00164990">
        <w:rPr>
          <w:rFonts w:ascii="Times New Roman" w:hAnsi="Times New Roman" w:cs="Times New Roman"/>
          <w:sz w:val="24"/>
          <w:szCs w:val="24"/>
        </w:rPr>
        <w:t xml:space="preserve">the </w:t>
      </w:r>
      <w:r w:rsidRPr="00164990">
        <w:rPr>
          <w:rFonts w:ascii="Times New Roman" w:hAnsi="Times New Roman" w:cs="Times New Roman"/>
          <w:sz w:val="24"/>
          <w:szCs w:val="24"/>
        </w:rPr>
        <w:t xml:space="preserve">decision of the High </w:t>
      </w:r>
      <w:r w:rsidR="00682BD1" w:rsidRPr="00164990">
        <w:rPr>
          <w:rFonts w:ascii="Times New Roman" w:hAnsi="Times New Roman" w:cs="Times New Roman"/>
          <w:sz w:val="24"/>
          <w:szCs w:val="24"/>
        </w:rPr>
        <w:t>Court dismissing</w:t>
      </w:r>
      <w:r w:rsidRPr="00164990">
        <w:rPr>
          <w:rFonts w:ascii="Times New Roman" w:hAnsi="Times New Roman" w:cs="Times New Roman"/>
          <w:sz w:val="24"/>
          <w:szCs w:val="24"/>
        </w:rPr>
        <w:t xml:space="preserve"> with costs an application </w:t>
      </w:r>
      <w:r w:rsidR="00DB1FA5" w:rsidRPr="00164990">
        <w:rPr>
          <w:rFonts w:ascii="Times New Roman" w:hAnsi="Times New Roman" w:cs="Times New Roman"/>
          <w:sz w:val="24"/>
          <w:szCs w:val="24"/>
        </w:rPr>
        <w:t xml:space="preserve">filed by the appellant for the upward review of the </w:t>
      </w:r>
      <w:r w:rsidR="000C5685" w:rsidRPr="00164990">
        <w:rPr>
          <w:rFonts w:ascii="Times New Roman" w:hAnsi="Times New Roman" w:cs="Times New Roman"/>
          <w:sz w:val="24"/>
          <w:szCs w:val="24"/>
        </w:rPr>
        <w:t xml:space="preserve">amount of </w:t>
      </w:r>
      <w:r w:rsidR="00DB1FA5" w:rsidRPr="00164990">
        <w:rPr>
          <w:rFonts w:ascii="Times New Roman" w:hAnsi="Times New Roman" w:cs="Times New Roman"/>
          <w:sz w:val="24"/>
          <w:szCs w:val="24"/>
        </w:rPr>
        <w:t xml:space="preserve">maintenance payable by the respondent </w:t>
      </w:r>
      <w:r w:rsidR="00C326A8" w:rsidRPr="00164990">
        <w:rPr>
          <w:rFonts w:ascii="Times New Roman" w:hAnsi="Times New Roman" w:cs="Times New Roman"/>
          <w:sz w:val="24"/>
          <w:szCs w:val="24"/>
        </w:rPr>
        <w:t xml:space="preserve">in respect of </w:t>
      </w:r>
      <w:r w:rsidR="00DB1FA5" w:rsidRPr="00164990">
        <w:rPr>
          <w:rFonts w:ascii="Times New Roman" w:hAnsi="Times New Roman" w:cs="Times New Roman"/>
          <w:sz w:val="24"/>
          <w:szCs w:val="24"/>
        </w:rPr>
        <w:t>the appellant and two minor children of the former matrimonial union</w:t>
      </w:r>
      <w:r w:rsidR="00A30E9F" w:rsidRPr="00164990">
        <w:rPr>
          <w:rFonts w:ascii="Times New Roman" w:hAnsi="Times New Roman" w:cs="Times New Roman"/>
          <w:sz w:val="24"/>
          <w:szCs w:val="24"/>
        </w:rPr>
        <w:t>.</w:t>
      </w:r>
    </w:p>
    <w:p w:rsidR="0027329C" w:rsidRPr="00164990" w:rsidRDefault="0027329C" w:rsidP="0027329C">
      <w:pPr>
        <w:autoSpaceDE w:val="0"/>
        <w:autoSpaceDN w:val="0"/>
        <w:adjustRightInd w:val="0"/>
        <w:spacing w:after="0" w:line="480" w:lineRule="auto"/>
        <w:jc w:val="both"/>
        <w:rPr>
          <w:rFonts w:ascii="Times New Roman" w:hAnsi="Times New Roman" w:cs="Times New Roman"/>
          <w:sz w:val="24"/>
          <w:szCs w:val="24"/>
        </w:rPr>
      </w:pPr>
    </w:p>
    <w:p w:rsidR="007E029A" w:rsidRPr="00164990" w:rsidRDefault="00993C6A" w:rsidP="0027329C">
      <w:pPr>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[2]</w:t>
      </w:r>
      <w:r w:rsidRPr="00164990">
        <w:rPr>
          <w:rFonts w:ascii="Times New Roman" w:hAnsi="Times New Roman" w:cs="Times New Roman"/>
          <w:sz w:val="24"/>
          <w:szCs w:val="24"/>
        </w:rPr>
        <w:tab/>
      </w:r>
      <w:r w:rsidR="001A6D25" w:rsidRPr="00164990">
        <w:rPr>
          <w:rFonts w:ascii="Times New Roman" w:hAnsi="Times New Roman" w:cs="Times New Roman"/>
          <w:sz w:val="24"/>
          <w:szCs w:val="24"/>
        </w:rPr>
        <w:t xml:space="preserve">The </w:t>
      </w:r>
      <w:r w:rsidR="0072022E" w:rsidRPr="00164990">
        <w:rPr>
          <w:rFonts w:ascii="Times New Roman" w:hAnsi="Times New Roman" w:cs="Times New Roman"/>
          <w:sz w:val="24"/>
          <w:szCs w:val="24"/>
        </w:rPr>
        <w:t xml:space="preserve">court </w:t>
      </w:r>
      <w:r w:rsidR="0072022E" w:rsidRPr="00164990">
        <w:rPr>
          <w:rFonts w:ascii="Times New Roman" w:hAnsi="Times New Roman" w:cs="Times New Roman"/>
          <w:i/>
          <w:sz w:val="24"/>
          <w:szCs w:val="24"/>
        </w:rPr>
        <w:t xml:space="preserve">a quo </w:t>
      </w:r>
      <w:r w:rsidR="0072022E" w:rsidRPr="00164990">
        <w:rPr>
          <w:rFonts w:ascii="Times New Roman" w:hAnsi="Times New Roman" w:cs="Times New Roman"/>
          <w:sz w:val="24"/>
          <w:szCs w:val="24"/>
        </w:rPr>
        <w:t>concluded that no good cause for such upward review had been shown. Consequently</w:t>
      </w:r>
      <w:r w:rsidR="000C5685" w:rsidRPr="00164990">
        <w:rPr>
          <w:rFonts w:ascii="Times New Roman" w:hAnsi="Times New Roman" w:cs="Times New Roman"/>
          <w:sz w:val="24"/>
          <w:szCs w:val="24"/>
        </w:rPr>
        <w:t>,</w:t>
      </w:r>
      <w:r w:rsidR="0072022E" w:rsidRPr="00164990">
        <w:rPr>
          <w:rFonts w:ascii="Times New Roman" w:hAnsi="Times New Roman" w:cs="Times New Roman"/>
          <w:sz w:val="24"/>
          <w:szCs w:val="24"/>
        </w:rPr>
        <w:t xml:space="preserve"> </w:t>
      </w:r>
      <w:r w:rsidR="000A1A10" w:rsidRPr="00164990">
        <w:rPr>
          <w:rFonts w:ascii="Times New Roman" w:hAnsi="Times New Roman" w:cs="Times New Roman"/>
          <w:sz w:val="24"/>
          <w:szCs w:val="24"/>
        </w:rPr>
        <w:t xml:space="preserve">it </w:t>
      </w:r>
      <w:r w:rsidR="00341A0C" w:rsidRPr="00164990">
        <w:rPr>
          <w:rFonts w:ascii="Times New Roman" w:hAnsi="Times New Roman" w:cs="Times New Roman"/>
          <w:sz w:val="24"/>
          <w:szCs w:val="24"/>
        </w:rPr>
        <w:t>dismissed the application with costs</w:t>
      </w:r>
      <w:r w:rsidR="00E83F7A" w:rsidRPr="00164990">
        <w:rPr>
          <w:rFonts w:ascii="Times New Roman" w:hAnsi="Times New Roman" w:cs="Times New Roman"/>
          <w:sz w:val="24"/>
          <w:szCs w:val="24"/>
        </w:rPr>
        <w:t>.</w:t>
      </w:r>
    </w:p>
    <w:p w:rsidR="007E029A" w:rsidRPr="00164990" w:rsidRDefault="007E029A" w:rsidP="0027329C">
      <w:pPr>
        <w:spacing w:after="0" w:line="480" w:lineRule="auto"/>
        <w:jc w:val="both"/>
        <w:rPr>
          <w:rFonts w:ascii="Times New Roman" w:hAnsi="Times New Roman" w:cs="Times New Roman"/>
          <w:sz w:val="24"/>
          <w:szCs w:val="24"/>
        </w:rPr>
      </w:pPr>
    </w:p>
    <w:p w:rsidR="005D6966" w:rsidRPr="00164990" w:rsidRDefault="007E029A" w:rsidP="008A426C">
      <w:pPr>
        <w:spacing w:after="0" w:line="480" w:lineRule="auto"/>
        <w:jc w:val="both"/>
        <w:rPr>
          <w:rFonts w:ascii="Times New Roman" w:hAnsi="Times New Roman" w:cs="Times New Roman"/>
          <w:i/>
          <w:sz w:val="24"/>
          <w:szCs w:val="24"/>
        </w:rPr>
      </w:pPr>
      <w:r w:rsidRPr="00164990">
        <w:rPr>
          <w:rFonts w:ascii="Times New Roman" w:hAnsi="Times New Roman" w:cs="Times New Roman"/>
          <w:i/>
          <w:sz w:val="24"/>
          <w:szCs w:val="24"/>
        </w:rPr>
        <w:t>FACTUAL BACKGROUND</w:t>
      </w:r>
      <w:r w:rsidR="00E83F7A" w:rsidRPr="00164990">
        <w:rPr>
          <w:rFonts w:ascii="Times New Roman" w:hAnsi="Times New Roman" w:cs="Times New Roman"/>
          <w:i/>
          <w:sz w:val="24"/>
          <w:szCs w:val="24"/>
        </w:rPr>
        <w:t xml:space="preserve"> </w:t>
      </w:r>
    </w:p>
    <w:p w:rsidR="000825F1" w:rsidRPr="00164990" w:rsidRDefault="00993C6A" w:rsidP="00234E36">
      <w:pPr>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[3]</w:t>
      </w:r>
      <w:r w:rsidRPr="00164990">
        <w:rPr>
          <w:rFonts w:ascii="Times New Roman" w:hAnsi="Times New Roman" w:cs="Times New Roman"/>
          <w:sz w:val="24"/>
          <w:szCs w:val="24"/>
        </w:rPr>
        <w:tab/>
      </w:r>
      <w:r w:rsidR="00341A0C" w:rsidRPr="00164990">
        <w:rPr>
          <w:rFonts w:ascii="Times New Roman" w:hAnsi="Times New Roman" w:cs="Times New Roman"/>
          <w:sz w:val="24"/>
          <w:szCs w:val="24"/>
        </w:rPr>
        <w:t xml:space="preserve">The appellant and the respondent were </w:t>
      </w:r>
      <w:r w:rsidR="00864ACB" w:rsidRPr="00164990">
        <w:rPr>
          <w:rFonts w:ascii="Times New Roman" w:hAnsi="Times New Roman" w:cs="Times New Roman"/>
          <w:sz w:val="24"/>
          <w:szCs w:val="24"/>
        </w:rPr>
        <w:t>husband</w:t>
      </w:r>
      <w:r w:rsidR="00341A0C" w:rsidRPr="00164990">
        <w:rPr>
          <w:rFonts w:ascii="Times New Roman" w:hAnsi="Times New Roman" w:cs="Times New Roman"/>
          <w:sz w:val="24"/>
          <w:szCs w:val="24"/>
        </w:rPr>
        <w:t xml:space="preserve"> and wife for 12 years.  The relationship </w:t>
      </w:r>
      <w:r w:rsidR="00AC6FAD" w:rsidRPr="00164990">
        <w:rPr>
          <w:rFonts w:ascii="Times New Roman" w:hAnsi="Times New Roman" w:cs="Times New Roman"/>
          <w:sz w:val="24"/>
          <w:szCs w:val="24"/>
        </w:rPr>
        <w:t>went through turbulent times.  A</w:t>
      </w:r>
      <w:r w:rsidR="00341A0C" w:rsidRPr="00164990">
        <w:rPr>
          <w:rFonts w:ascii="Times New Roman" w:hAnsi="Times New Roman" w:cs="Times New Roman"/>
          <w:sz w:val="24"/>
          <w:szCs w:val="24"/>
        </w:rPr>
        <w:t>greed that the marital relationship had irretrievably broken down</w:t>
      </w:r>
      <w:r w:rsidR="000C5685" w:rsidRPr="00164990">
        <w:rPr>
          <w:rFonts w:ascii="Times New Roman" w:hAnsi="Times New Roman" w:cs="Times New Roman"/>
          <w:sz w:val="24"/>
          <w:szCs w:val="24"/>
        </w:rPr>
        <w:t>,</w:t>
      </w:r>
      <w:r w:rsidR="00341A0C" w:rsidRPr="00164990">
        <w:rPr>
          <w:rFonts w:ascii="Times New Roman" w:hAnsi="Times New Roman" w:cs="Times New Roman"/>
          <w:sz w:val="24"/>
          <w:szCs w:val="24"/>
        </w:rPr>
        <w:t xml:space="preserve"> and</w:t>
      </w:r>
      <w:r w:rsidR="007161AC" w:rsidRPr="00164990">
        <w:rPr>
          <w:rFonts w:ascii="Times New Roman" w:hAnsi="Times New Roman" w:cs="Times New Roman"/>
          <w:sz w:val="24"/>
          <w:szCs w:val="24"/>
        </w:rPr>
        <w:t>,</w:t>
      </w:r>
      <w:r w:rsidR="00341A0C" w:rsidRPr="00164990">
        <w:rPr>
          <w:rFonts w:ascii="Times New Roman" w:hAnsi="Times New Roman" w:cs="Times New Roman"/>
          <w:sz w:val="24"/>
          <w:szCs w:val="24"/>
        </w:rPr>
        <w:t xml:space="preserve"> in anticipation of a divorce order by consent, </w:t>
      </w:r>
      <w:r w:rsidR="00A308BB" w:rsidRPr="00164990">
        <w:rPr>
          <w:rFonts w:ascii="Times New Roman" w:hAnsi="Times New Roman" w:cs="Times New Roman"/>
          <w:sz w:val="24"/>
          <w:szCs w:val="24"/>
        </w:rPr>
        <w:t xml:space="preserve">the parties entered into a consent paper </w:t>
      </w:r>
      <w:r w:rsidR="00A308BB" w:rsidRPr="00164990">
        <w:rPr>
          <w:rFonts w:ascii="Times New Roman" w:hAnsi="Times New Roman" w:cs="Times New Roman"/>
          <w:sz w:val="24"/>
          <w:szCs w:val="24"/>
        </w:rPr>
        <w:lastRenderedPageBreak/>
        <w:t xml:space="preserve">in September 2009 to regulate the issues of custody, maintenance for the appellant and minor children of the marriage, rights of access and distribution of both the movable and immovable property.  </w:t>
      </w:r>
      <w:r w:rsidR="00B71CDA" w:rsidRPr="00164990">
        <w:rPr>
          <w:rFonts w:ascii="Times New Roman" w:hAnsi="Times New Roman" w:cs="Times New Roman"/>
          <w:sz w:val="24"/>
          <w:szCs w:val="24"/>
        </w:rPr>
        <w:t xml:space="preserve">On 17 December 2009 the High Court </w:t>
      </w:r>
      <w:r w:rsidR="0099151B" w:rsidRPr="00164990">
        <w:rPr>
          <w:rFonts w:ascii="Times New Roman" w:hAnsi="Times New Roman" w:cs="Times New Roman"/>
          <w:sz w:val="24"/>
          <w:szCs w:val="24"/>
        </w:rPr>
        <w:t xml:space="preserve">made an order </w:t>
      </w:r>
      <w:r w:rsidR="00B71CDA" w:rsidRPr="00164990">
        <w:rPr>
          <w:rFonts w:ascii="Times New Roman" w:hAnsi="Times New Roman" w:cs="Times New Roman"/>
          <w:sz w:val="24"/>
          <w:szCs w:val="24"/>
        </w:rPr>
        <w:t>grant</w:t>
      </w:r>
      <w:r w:rsidR="0099151B" w:rsidRPr="00164990">
        <w:rPr>
          <w:rFonts w:ascii="Times New Roman" w:hAnsi="Times New Roman" w:cs="Times New Roman"/>
          <w:sz w:val="24"/>
          <w:szCs w:val="24"/>
        </w:rPr>
        <w:t>ing</w:t>
      </w:r>
      <w:r w:rsidR="00B71CDA" w:rsidRPr="00164990">
        <w:rPr>
          <w:rFonts w:ascii="Times New Roman" w:hAnsi="Times New Roman" w:cs="Times New Roman"/>
          <w:sz w:val="24"/>
          <w:szCs w:val="24"/>
        </w:rPr>
        <w:t xml:space="preserve"> a decree of divorce and custody of the minor children to the appellant</w:t>
      </w:r>
      <w:r w:rsidR="0099151B" w:rsidRPr="00164990">
        <w:rPr>
          <w:rFonts w:ascii="Times New Roman" w:hAnsi="Times New Roman" w:cs="Times New Roman"/>
          <w:sz w:val="24"/>
          <w:szCs w:val="24"/>
        </w:rPr>
        <w:t>.  It further</w:t>
      </w:r>
      <w:r w:rsidR="00B71CDA" w:rsidRPr="00164990">
        <w:rPr>
          <w:rFonts w:ascii="Times New Roman" w:hAnsi="Times New Roman" w:cs="Times New Roman"/>
          <w:sz w:val="24"/>
          <w:szCs w:val="24"/>
        </w:rPr>
        <w:t xml:space="preserve"> ordered </w:t>
      </w:r>
      <w:r w:rsidR="003737D6" w:rsidRPr="00164990">
        <w:rPr>
          <w:rFonts w:ascii="Times New Roman" w:hAnsi="Times New Roman" w:cs="Times New Roman"/>
          <w:sz w:val="24"/>
          <w:szCs w:val="24"/>
        </w:rPr>
        <w:t xml:space="preserve">that </w:t>
      </w:r>
      <w:r w:rsidR="0099151B" w:rsidRPr="00164990">
        <w:rPr>
          <w:rFonts w:ascii="Times New Roman" w:hAnsi="Times New Roman" w:cs="Times New Roman"/>
          <w:sz w:val="24"/>
          <w:szCs w:val="24"/>
        </w:rPr>
        <w:t xml:space="preserve">the </w:t>
      </w:r>
      <w:r w:rsidR="003737D6" w:rsidRPr="00164990">
        <w:rPr>
          <w:rFonts w:ascii="Times New Roman" w:hAnsi="Times New Roman" w:cs="Times New Roman"/>
          <w:sz w:val="24"/>
          <w:szCs w:val="24"/>
        </w:rPr>
        <w:t xml:space="preserve">issues of access, maintenance and proprietary rights </w:t>
      </w:r>
      <w:r w:rsidR="0099151B" w:rsidRPr="00164990">
        <w:rPr>
          <w:rFonts w:ascii="Times New Roman" w:hAnsi="Times New Roman" w:cs="Times New Roman"/>
          <w:sz w:val="24"/>
          <w:szCs w:val="24"/>
        </w:rPr>
        <w:t>of the parties be regulated</w:t>
      </w:r>
      <w:r w:rsidR="003737D6" w:rsidRPr="00164990">
        <w:rPr>
          <w:rFonts w:ascii="Times New Roman" w:hAnsi="Times New Roman" w:cs="Times New Roman"/>
          <w:sz w:val="24"/>
          <w:szCs w:val="24"/>
        </w:rPr>
        <w:t xml:space="preserve"> in accordance with the consent paper</w:t>
      </w:r>
      <w:r w:rsidR="003271FE" w:rsidRPr="00164990">
        <w:rPr>
          <w:rFonts w:ascii="Times New Roman" w:hAnsi="Times New Roman" w:cs="Times New Roman"/>
          <w:sz w:val="24"/>
          <w:szCs w:val="24"/>
        </w:rPr>
        <w:t xml:space="preserve"> signed by the parties</w:t>
      </w:r>
      <w:r w:rsidR="001C326F" w:rsidRPr="00164990">
        <w:rPr>
          <w:rFonts w:ascii="Times New Roman" w:hAnsi="Times New Roman" w:cs="Times New Roman"/>
          <w:sz w:val="24"/>
          <w:szCs w:val="24"/>
        </w:rPr>
        <w:t>.</w:t>
      </w:r>
      <w:r w:rsidR="00003E12" w:rsidRPr="00164990">
        <w:rPr>
          <w:rFonts w:ascii="Times New Roman" w:hAnsi="Times New Roman" w:cs="Times New Roman"/>
          <w:sz w:val="24"/>
          <w:szCs w:val="24"/>
        </w:rPr>
        <w:t xml:space="preserve">  </w:t>
      </w:r>
    </w:p>
    <w:p w:rsidR="001A6D25" w:rsidRPr="00164990" w:rsidRDefault="000A0384" w:rsidP="00A243BE">
      <w:pPr>
        <w:spacing w:after="0" w:line="480" w:lineRule="auto"/>
        <w:ind w:firstLine="1440"/>
        <w:jc w:val="both"/>
        <w:rPr>
          <w:rFonts w:ascii="Times New Roman" w:hAnsi="Times New Roman" w:cs="Times New Roman"/>
          <w:sz w:val="24"/>
          <w:szCs w:val="24"/>
        </w:rPr>
      </w:pPr>
      <w:r w:rsidRPr="00164990">
        <w:rPr>
          <w:rFonts w:ascii="Times New Roman" w:hAnsi="Times New Roman" w:cs="Times New Roman"/>
          <w:sz w:val="24"/>
          <w:szCs w:val="24"/>
        </w:rPr>
        <w:t xml:space="preserve"> </w:t>
      </w:r>
    </w:p>
    <w:p w:rsidR="00003E12" w:rsidRPr="00164990" w:rsidRDefault="00993C6A" w:rsidP="00003E12">
      <w:pPr>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[4]</w:t>
      </w:r>
      <w:r w:rsidRPr="00164990">
        <w:rPr>
          <w:rFonts w:ascii="Times New Roman" w:hAnsi="Times New Roman" w:cs="Times New Roman"/>
          <w:sz w:val="24"/>
          <w:szCs w:val="24"/>
        </w:rPr>
        <w:tab/>
      </w:r>
      <w:r w:rsidR="00003E12" w:rsidRPr="00164990">
        <w:rPr>
          <w:rFonts w:ascii="Times New Roman" w:hAnsi="Times New Roman" w:cs="Times New Roman"/>
          <w:sz w:val="24"/>
          <w:szCs w:val="24"/>
        </w:rPr>
        <w:t xml:space="preserve">Paragraph 4 of </w:t>
      </w:r>
      <w:r w:rsidR="000A1A10" w:rsidRPr="00164990">
        <w:rPr>
          <w:rFonts w:ascii="Times New Roman" w:hAnsi="Times New Roman" w:cs="Times New Roman"/>
          <w:sz w:val="24"/>
          <w:szCs w:val="24"/>
        </w:rPr>
        <w:t>the consent paper</w:t>
      </w:r>
      <w:r w:rsidR="00003E12" w:rsidRPr="00164990">
        <w:rPr>
          <w:rFonts w:ascii="Times New Roman" w:hAnsi="Times New Roman" w:cs="Times New Roman"/>
          <w:sz w:val="24"/>
          <w:szCs w:val="24"/>
        </w:rPr>
        <w:t xml:space="preserve"> was the subject of the application filed before the High Court.  That paragraph reads</w:t>
      </w:r>
      <w:r w:rsidR="003271FE" w:rsidRPr="00164990">
        <w:rPr>
          <w:rFonts w:ascii="Times New Roman" w:hAnsi="Times New Roman" w:cs="Times New Roman"/>
          <w:sz w:val="24"/>
          <w:szCs w:val="24"/>
        </w:rPr>
        <w:t>,</w:t>
      </w:r>
      <w:r w:rsidR="00003E12" w:rsidRPr="00164990">
        <w:rPr>
          <w:rFonts w:ascii="Times New Roman" w:hAnsi="Times New Roman" w:cs="Times New Roman"/>
          <w:sz w:val="24"/>
          <w:szCs w:val="24"/>
        </w:rPr>
        <w:t xml:space="preserve"> in relevant </w:t>
      </w:r>
      <w:r w:rsidR="003271FE" w:rsidRPr="00164990">
        <w:rPr>
          <w:rFonts w:ascii="Times New Roman" w:hAnsi="Times New Roman" w:cs="Times New Roman"/>
          <w:sz w:val="24"/>
          <w:szCs w:val="24"/>
        </w:rPr>
        <w:t>part</w:t>
      </w:r>
      <w:r w:rsidR="007161AC" w:rsidRPr="00164990">
        <w:rPr>
          <w:rFonts w:ascii="Times New Roman" w:hAnsi="Times New Roman" w:cs="Times New Roman"/>
          <w:sz w:val="24"/>
          <w:szCs w:val="24"/>
        </w:rPr>
        <w:t>,</w:t>
      </w:r>
      <w:r w:rsidR="003271FE" w:rsidRPr="00164990">
        <w:rPr>
          <w:rFonts w:ascii="Times New Roman" w:hAnsi="Times New Roman" w:cs="Times New Roman"/>
          <w:sz w:val="24"/>
          <w:szCs w:val="24"/>
        </w:rPr>
        <w:t xml:space="preserve"> as </w:t>
      </w:r>
      <w:proofErr w:type="gramStart"/>
      <w:r w:rsidR="003271FE" w:rsidRPr="00164990">
        <w:rPr>
          <w:rFonts w:ascii="Times New Roman" w:hAnsi="Times New Roman" w:cs="Times New Roman"/>
          <w:sz w:val="24"/>
          <w:szCs w:val="24"/>
        </w:rPr>
        <w:t>follows:-</w:t>
      </w:r>
      <w:proofErr w:type="gramEnd"/>
    </w:p>
    <w:p w:rsidR="00003E12" w:rsidRPr="00164990" w:rsidRDefault="005106FA" w:rsidP="00285FA1">
      <w:pPr>
        <w:autoSpaceDE w:val="0"/>
        <w:autoSpaceDN w:val="0"/>
        <w:adjustRightInd w:val="0"/>
        <w:spacing w:after="0" w:line="240" w:lineRule="auto"/>
        <w:ind w:firstLine="720"/>
        <w:jc w:val="both"/>
        <w:rPr>
          <w:rFonts w:ascii="Times New Roman" w:hAnsi="Times New Roman" w:cs="Times New Roman"/>
          <w:b/>
          <w:sz w:val="24"/>
          <w:szCs w:val="24"/>
        </w:rPr>
      </w:pPr>
      <w:r w:rsidRPr="00164990">
        <w:rPr>
          <w:rFonts w:ascii="Times New Roman" w:hAnsi="Times New Roman" w:cs="Times New Roman"/>
          <w:b/>
          <w:sz w:val="24"/>
          <w:szCs w:val="24"/>
        </w:rPr>
        <w:t>“</w:t>
      </w:r>
      <w:r w:rsidRPr="00164990">
        <w:rPr>
          <w:rFonts w:ascii="Times New Roman" w:hAnsi="Times New Roman" w:cs="Times New Roman"/>
          <w:sz w:val="24"/>
          <w:szCs w:val="24"/>
        </w:rPr>
        <w:t>4.</w:t>
      </w:r>
      <w:r w:rsidRPr="00164990">
        <w:rPr>
          <w:rFonts w:ascii="Times New Roman" w:hAnsi="Times New Roman" w:cs="Times New Roman"/>
          <w:sz w:val="24"/>
          <w:szCs w:val="24"/>
        </w:rPr>
        <w:tab/>
      </w:r>
      <w:r w:rsidR="00003E12" w:rsidRPr="00164990">
        <w:rPr>
          <w:rFonts w:ascii="Times New Roman" w:hAnsi="Times New Roman" w:cs="Times New Roman"/>
          <w:sz w:val="24"/>
          <w:szCs w:val="24"/>
        </w:rPr>
        <w:t>MAINTENANCE</w:t>
      </w:r>
    </w:p>
    <w:p w:rsidR="002B4102" w:rsidRPr="00164990" w:rsidRDefault="002B4102" w:rsidP="005106FA">
      <w:pPr>
        <w:autoSpaceDE w:val="0"/>
        <w:autoSpaceDN w:val="0"/>
        <w:adjustRightInd w:val="0"/>
        <w:spacing w:after="0" w:line="240" w:lineRule="auto"/>
        <w:jc w:val="both"/>
        <w:rPr>
          <w:rFonts w:ascii="Times New Roman" w:hAnsi="Times New Roman" w:cs="Times New Roman"/>
          <w:sz w:val="24"/>
          <w:szCs w:val="24"/>
        </w:rPr>
      </w:pPr>
    </w:p>
    <w:p w:rsidR="00003E12" w:rsidRPr="00164990" w:rsidRDefault="00003E12" w:rsidP="00285FA1">
      <w:pPr>
        <w:autoSpaceDE w:val="0"/>
        <w:autoSpaceDN w:val="0"/>
        <w:adjustRightInd w:val="0"/>
        <w:spacing w:after="0" w:line="240" w:lineRule="auto"/>
        <w:ind w:left="720"/>
        <w:jc w:val="both"/>
        <w:rPr>
          <w:rFonts w:ascii="Times New Roman" w:hAnsi="Times New Roman" w:cs="Times New Roman"/>
          <w:sz w:val="24"/>
          <w:szCs w:val="24"/>
        </w:rPr>
      </w:pPr>
      <w:r w:rsidRPr="00164990">
        <w:rPr>
          <w:rFonts w:ascii="Times New Roman" w:hAnsi="Times New Roman" w:cs="Times New Roman"/>
          <w:sz w:val="24"/>
          <w:szCs w:val="24"/>
        </w:rPr>
        <w:t>The parties have agreed the following provisions in respect of maintenance;</w:t>
      </w:r>
    </w:p>
    <w:p w:rsidR="00146FF6" w:rsidRPr="00164990" w:rsidRDefault="00146FF6" w:rsidP="005106FA">
      <w:pPr>
        <w:autoSpaceDE w:val="0"/>
        <w:autoSpaceDN w:val="0"/>
        <w:adjustRightInd w:val="0"/>
        <w:spacing w:after="0" w:line="240" w:lineRule="auto"/>
        <w:jc w:val="both"/>
        <w:rPr>
          <w:rFonts w:ascii="Times New Roman" w:hAnsi="Times New Roman" w:cs="Times New Roman"/>
          <w:sz w:val="24"/>
          <w:szCs w:val="24"/>
        </w:rPr>
      </w:pPr>
    </w:p>
    <w:p w:rsidR="00205E45" w:rsidRPr="00164990" w:rsidRDefault="00194805" w:rsidP="00285FA1">
      <w:pPr>
        <w:autoSpaceDE w:val="0"/>
        <w:autoSpaceDN w:val="0"/>
        <w:adjustRightInd w:val="0"/>
        <w:spacing w:after="0" w:line="240" w:lineRule="auto"/>
        <w:ind w:left="720" w:firstLine="720"/>
        <w:jc w:val="both"/>
        <w:rPr>
          <w:rFonts w:ascii="Times New Roman" w:hAnsi="Times New Roman" w:cs="Times New Roman"/>
          <w:sz w:val="24"/>
          <w:szCs w:val="24"/>
        </w:rPr>
      </w:pPr>
      <w:r w:rsidRPr="00164990">
        <w:rPr>
          <w:rFonts w:ascii="Times New Roman" w:hAnsi="Times New Roman" w:cs="Times New Roman"/>
          <w:sz w:val="24"/>
          <w:szCs w:val="24"/>
        </w:rPr>
        <w:t>4</w:t>
      </w:r>
      <w:r w:rsidR="002551D3" w:rsidRPr="00164990">
        <w:rPr>
          <w:rFonts w:ascii="Times New Roman" w:hAnsi="Times New Roman" w:cs="Times New Roman"/>
          <w:sz w:val="24"/>
          <w:szCs w:val="24"/>
        </w:rPr>
        <w:t xml:space="preserve">.1 </w:t>
      </w:r>
      <w:r w:rsidRPr="00164990">
        <w:rPr>
          <w:rFonts w:ascii="Times New Roman" w:hAnsi="Times New Roman" w:cs="Times New Roman"/>
          <w:sz w:val="24"/>
          <w:szCs w:val="24"/>
        </w:rPr>
        <w:tab/>
        <w:t>(Not relevant)</w:t>
      </w:r>
      <w:r w:rsidR="00E97DFE" w:rsidRPr="00164990">
        <w:rPr>
          <w:rFonts w:ascii="Times New Roman" w:hAnsi="Times New Roman" w:cs="Times New Roman"/>
          <w:sz w:val="24"/>
          <w:szCs w:val="24"/>
        </w:rPr>
        <w:t>.</w:t>
      </w:r>
    </w:p>
    <w:p w:rsidR="003652EA" w:rsidRPr="00164990" w:rsidRDefault="003652EA" w:rsidP="005106FA">
      <w:pPr>
        <w:autoSpaceDE w:val="0"/>
        <w:autoSpaceDN w:val="0"/>
        <w:adjustRightInd w:val="0"/>
        <w:spacing w:after="0" w:line="240" w:lineRule="auto"/>
        <w:ind w:firstLine="1440"/>
        <w:jc w:val="both"/>
        <w:rPr>
          <w:rFonts w:ascii="Times New Roman" w:hAnsi="Times New Roman" w:cs="Times New Roman"/>
          <w:sz w:val="24"/>
          <w:szCs w:val="24"/>
        </w:rPr>
      </w:pPr>
    </w:p>
    <w:p w:rsidR="00CF5673" w:rsidRPr="00164990" w:rsidRDefault="00194805" w:rsidP="00285FA1">
      <w:pPr>
        <w:autoSpaceDE w:val="0"/>
        <w:autoSpaceDN w:val="0"/>
        <w:adjustRightInd w:val="0"/>
        <w:spacing w:after="0" w:line="240" w:lineRule="auto"/>
        <w:ind w:left="720" w:firstLine="720"/>
        <w:jc w:val="both"/>
        <w:rPr>
          <w:rFonts w:ascii="Times New Roman" w:hAnsi="Times New Roman" w:cs="Times New Roman"/>
          <w:sz w:val="24"/>
          <w:szCs w:val="24"/>
        </w:rPr>
      </w:pPr>
      <w:r w:rsidRPr="00164990">
        <w:rPr>
          <w:rFonts w:ascii="Times New Roman" w:hAnsi="Times New Roman" w:cs="Times New Roman"/>
          <w:sz w:val="24"/>
          <w:szCs w:val="24"/>
        </w:rPr>
        <w:t>4</w:t>
      </w:r>
      <w:r w:rsidR="00CA43D0" w:rsidRPr="00164990">
        <w:rPr>
          <w:rFonts w:ascii="Times New Roman" w:hAnsi="Times New Roman" w:cs="Times New Roman"/>
          <w:sz w:val="24"/>
          <w:szCs w:val="24"/>
        </w:rPr>
        <w:t>.2</w:t>
      </w:r>
      <w:r w:rsidR="00CA43D0" w:rsidRPr="00164990">
        <w:rPr>
          <w:rFonts w:ascii="Times New Roman" w:hAnsi="Times New Roman" w:cs="Times New Roman"/>
          <w:sz w:val="24"/>
          <w:szCs w:val="24"/>
        </w:rPr>
        <w:tab/>
      </w:r>
      <w:r w:rsidRPr="00164990">
        <w:rPr>
          <w:rFonts w:ascii="Times New Roman" w:hAnsi="Times New Roman" w:cs="Times New Roman"/>
          <w:sz w:val="24"/>
          <w:szCs w:val="24"/>
        </w:rPr>
        <w:t>(Not relevant)</w:t>
      </w:r>
      <w:r w:rsidR="00CA43D0" w:rsidRPr="00164990">
        <w:rPr>
          <w:rFonts w:ascii="Times New Roman" w:hAnsi="Times New Roman" w:cs="Times New Roman"/>
          <w:sz w:val="24"/>
          <w:szCs w:val="24"/>
        </w:rPr>
        <w:t>.</w:t>
      </w:r>
      <w:r w:rsidR="00F677EC" w:rsidRPr="00164990">
        <w:rPr>
          <w:rFonts w:ascii="Times New Roman" w:hAnsi="Times New Roman" w:cs="Times New Roman"/>
          <w:sz w:val="24"/>
          <w:szCs w:val="24"/>
        </w:rPr>
        <w:t xml:space="preserve"> </w:t>
      </w:r>
    </w:p>
    <w:p w:rsidR="008F5375" w:rsidRPr="00164990" w:rsidRDefault="008F5375" w:rsidP="005106FA">
      <w:pPr>
        <w:autoSpaceDE w:val="0"/>
        <w:autoSpaceDN w:val="0"/>
        <w:adjustRightInd w:val="0"/>
        <w:spacing w:after="0" w:line="240" w:lineRule="auto"/>
        <w:jc w:val="both"/>
        <w:rPr>
          <w:rFonts w:ascii="Times New Roman" w:hAnsi="Times New Roman" w:cs="Times New Roman"/>
          <w:sz w:val="24"/>
          <w:szCs w:val="24"/>
        </w:rPr>
      </w:pPr>
    </w:p>
    <w:p w:rsidR="003E44AE" w:rsidRPr="00164990" w:rsidRDefault="00AD7119" w:rsidP="00285FA1">
      <w:pPr>
        <w:autoSpaceDE w:val="0"/>
        <w:autoSpaceDN w:val="0"/>
        <w:adjustRightInd w:val="0"/>
        <w:spacing w:after="0" w:line="240" w:lineRule="auto"/>
        <w:ind w:left="2160" w:hanging="720"/>
        <w:jc w:val="both"/>
        <w:rPr>
          <w:rFonts w:ascii="Times New Roman" w:hAnsi="Times New Roman" w:cs="Times New Roman"/>
          <w:sz w:val="24"/>
          <w:szCs w:val="24"/>
        </w:rPr>
      </w:pPr>
      <w:r w:rsidRPr="00164990">
        <w:rPr>
          <w:rFonts w:ascii="Times New Roman" w:hAnsi="Times New Roman" w:cs="Times New Roman"/>
          <w:sz w:val="24"/>
          <w:szCs w:val="24"/>
        </w:rPr>
        <w:t>4</w:t>
      </w:r>
      <w:r w:rsidR="008D2C08" w:rsidRPr="00164990">
        <w:rPr>
          <w:rFonts w:ascii="Times New Roman" w:hAnsi="Times New Roman" w:cs="Times New Roman"/>
          <w:sz w:val="24"/>
          <w:szCs w:val="24"/>
        </w:rPr>
        <w:t>.3</w:t>
      </w:r>
      <w:r w:rsidR="008D2C08" w:rsidRPr="00164990">
        <w:rPr>
          <w:rFonts w:ascii="Times New Roman" w:hAnsi="Times New Roman" w:cs="Times New Roman"/>
          <w:sz w:val="24"/>
          <w:szCs w:val="24"/>
        </w:rPr>
        <w:tab/>
        <w:t>T</w:t>
      </w:r>
      <w:r w:rsidR="008F5375" w:rsidRPr="00164990">
        <w:rPr>
          <w:rFonts w:ascii="Times New Roman" w:hAnsi="Times New Roman" w:cs="Times New Roman"/>
          <w:sz w:val="24"/>
          <w:szCs w:val="24"/>
        </w:rPr>
        <w:t>h</w:t>
      </w:r>
      <w:r w:rsidRPr="00164990">
        <w:rPr>
          <w:rFonts w:ascii="Times New Roman" w:hAnsi="Times New Roman" w:cs="Times New Roman"/>
          <w:sz w:val="24"/>
          <w:szCs w:val="24"/>
        </w:rPr>
        <w:t>e plaintiff will pay US 100.00 per month per child until each child attains the age of 18 years or become</w:t>
      </w:r>
      <w:r w:rsidR="007161AC" w:rsidRPr="00164990">
        <w:rPr>
          <w:rFonts w:ascii="Times New Roman" w:hAnsi="Times New Roman" w:cs="Times New Roman"/>
          <w:sz w:val="24"/>
          <w:szCs w:val="24"/>
        </w:rPr>
        <w:t>s</w:t>
      </w:r>
      <w:r w:rsidRPr="00164990">
        <w:rPr>
          <w:rFonts w:ascii="Times New Roman" w:hAnsi="Times New Roman" w:cs="Times New Roman"/>
          <w:sz w:val="24"/>
          <w:szCs w:val="24"/>
        </w:rPr>
        <w:t xml:space="preserve"> </w:t>
      </w:r>
      <w:r w:rsidR="00220DD8" w:rsidRPr="00164990">
        <w:rPr>
          <w:rFonts w:ascii="Times New Roman" w:hAnsi="Times New Roman" w:cs="Times New Roman"/>
          <w:sz w:val="24"/>
          <w:szCs w:val="24"/>
        </w:rPr>
        <w:t>self-supporting</w:t>
      </w:r>
      <w:r w:rsidRPr="00164990">
        <w:rPr>
          <w:rFonts w:ascii="Times New Roman" w:hAnsi="Times New Roman" w:cs="Times New Roman"/>
          <w:sz w:val="24"/>
          <w:szCs w:val="24"/>
        </w:rPr>
        <w:t>, which ever first occurs, such maintenance to be paid by or before the first day of the month to</w:t>
      </w:r>
      <w:r w:rsidR="00220DD8" w:rsidRPr="00164990">
        <w:rPr>
          <w:rFonts w:ascii="Times New Roman" w:hAnsi="Times New Roman" w:cs="Times New Roman"/>
          <w:sz w:val="24"/>
          <w:szCs w:val="24"/>
        </w:rPr>
        <w:t xml:space="preserve"> which it relates, commencing 1 </w:t>
      </w:r>
      <w:r w:rsidRPr="00164990">
        <w:rPr>
          <w:rFonts w:ascii="Times New Roman" w:hAnsi="Times New Roman" w:cs="Times New Roman"/>
          <w:sz w:val="24"/>
          <w:szCs w:val="24"/>
        </w:rPr>
        <w:t>November 2008, and such maintenance figure to be reviewed from time to time as appropriate, regard being had to Plaintiff’s financial circumstances in order to maintain the same value and benefit to the children’s living costs</w:t>
      </w:r>
      <w:r w:rsidR="00296F74" w:rsidRPr="00164990">
        <w:rPr>
          <w:rFonts w:ascii="Times New Roman" w:hAnsi="Times New Roman" w:cs="Times New Roman"/>
          <w:sz w:val="24"/>
          <w:szCs w:val="24"/>
        </w:rPr>
        <w:t xml:space="preserve">. </w:t>
      </w:r>
    </w:p>
    <w:p w:rsidR="004B2980" w:rsidRPr="00164990" w:rsidRDefault="00FF56BF" w:rsidP="005106FA">
      <w:pPr>
        <w:autoSpaceDE w:val="0"/>
        <w:autoSpaceDN w:val="0"/>
        <w:adjustRightInd w:val="0"/>
        <w:spacing w:after="0" w:line="240" w:lineRule="auto"/>
        <w:ind w:firstLine="1440"/>
        <w:jc w:val="both"/>
        <w:rPr>
          <w:rFonts w:ascii="Times New Roman" w:hAnsi="Times New Roman" w:cs="Times New Roman"/>
          <w:sz w:val="24"/>
          <w:szCs w:val="24"/>
        </w:rPr>
      </w:pPr>
      <w:r w:rsidRPr="00164990">
        <w:rPr>
          <w:rFonts w:ascii="Times New Roman" w:hAnsi="Times New Roman" w:cs="Times New Roman"/>
          <w:sz w:val="24"/>
          <w:szCs w:val="24"/>
        </w:rPr>
        <w:t xml:space="preserve"> </w:t>
      </w:r>
      <w:r w:rsidR="0010613F" w:rsidRPr="00164990">
        <w:rPr>
          <w:rFonts w:ascii="Times New Roman" w:hAnsi="Times New Roman" w:cs="Times New Roman"/>
          <w:sz w:val="24"/>
          <w:szCs w:val="24"/>
        </w:rPr>
        <w:t xml:space="preserve"> </w:t>
      </w:r>
      <w:r w:rsidR="003B74CD" w:rsidRPr="00164990">
        <w:rPr>
          <w:rFonts w:ascii="Times New Roman" w:hAnsi="Times New Roman" w:cs="Times New Roman"/>
          <w:sz w:val="24"/>
          <w:szCs w:val="24"/>
        </w:rPr>
        <w:t xml:space="preserve"> </w:t>
      </w:r>
      <w:r w:rsidR="009709C7" w:rsidRPr="00164990">
        <w:rPr>
          <w:rFonts w:ascii="Times New Roman" w:hAnsi="Times New Roman" w:cs="Times New Roman"/>
          <w:sz w:val="24"/>
          <w:szCs w:val="24"/>
        </w:rPr>
        <w:t xml:space="preserve"> </w:t>
      </w:r>
      <w:r w:rsidR="00074F05" w:rsidRPr="00164990">
        <w:rPr>
          <w:rFonts w:ascii="Times New Roman" w:hAnsi="Times New Roman" w:cs="Times New Roman"/>
          <w:sz w:val="24"/>
          <w:szCs w:val="24"/>
        </w:rPr>
        <w:t xml:space="preserve"> </w:t>
      </w:r>
      <w:r w:rsidR="00780633" w:rsidRPr="00164990">
        <w:rPr>
          <w:rFonts w:ascii="Times New Roman" w:hAnsi="Times New Roman" w:cs="Times New Roman"/>
          <w:sz w:val="24"/>
          <w:szCs w:val="24"/>
        </w:rPr>
        <w:t xml:space="preserve"> </w:t>
      </w:r>
    </w:p>
    <w:p w:rsidR="00F31F2B" w:rsidRPr="00164990" w:rsidRDefault="00220DD8" w:rsidP="00285FA1">
      <w:pPr>
        <w:autoSpaceDE w:val="0"/>
        <w:autoSpaceDN w:val="0"/>
        <w:adjustRightInd w:val="0"/>
        <w:spacing w:after="0" w:line="240" w:lineRule="auto"/>
        <w:ind w:left="2160" w:hanging="720"/>
        <w:jc w:val="both"/>
        <w:rPr>
          <w:rFonts w:ascii="Times New Roman" w:hAnsi="Times New Roman" w:cs="Times New Roman"/>
          <w:sz w:val="24"/>
          <w:szCs w:val="24"/>
        </w:rPr>
      </w:pPr>
      <w:r w:rsidRPr="00164990">
        <w:rPr>
          <w:rFonts w:ascii="Times New Roman" w:hAnsi="Times New Roman" w:cs="Times New Roman"/>
          <w:sz w:val="24"/>
          <w:szCs w:val="24"/>
        </w:rPr>
        <w:t>4</w:t>
      </w:r>
      <w:r w:rsidR="005521A1" w:rsidRPr="00164990">
        <w:rPr>
          <w:rFonts w:ascii="Times New Roman" w:hAnsi="Times New Roman" w:cs="Times New Roman"/>
          <w:sz w:val="24"/>
          <w:szCs w:val="24"/>
        </w:rPr>
        <w:t>.4</w:t>
      </w:r>
      <w:r w:rsidR="005521A1" w:rsidRPr="00164990">
        <w:rPr>
          <w:rFonts w:ascii="Times New Roman" w:hAnsi="Times New Roman" w:cs="Times New Roman"/>
          <w:sz w:val="24"/>
          <w:szCs w:val="24"/>
        </w:rPr>
        <w:tab/>
      </w:r>
      <w:r w:rsidRPr="00164990">
        <w:rPr>
          <w:rFonts w:ascii="Times New Roman" w:hAnsi="Times New Roman" w:cs="Times New Roman"/>
          <w:sz w:val="24"/>
          <w:szCs w:val="24"/>
        </w:rPr>
        <w:t xml:space="preserve">Plaintiff will pay US2 000.00 per annum to defendant, </w:t>
      </w:r>
      <w:r w:rsidR="00260C03" w:rsidRPr="00164990">
        <w:rPr>
          <w:rFonts w:ascii="Times New Roman" w:hAnsi="Times New Roman" w:cs="Times New Roman"/>
          <w:sz w:val="24"/>
          <w:szCs w:val="24"/>
        </w:rPr>
        <w:t>payable in</w:t>
      </w:r>
      <w:r w:rsidRPr="00164990">
        <w:rPr>
          <w:rFonts w:ascii="Times New Roman" w:hAnsi="Times New Roman" w:cs="Times New Roman"/>
          <w:sz w:val="24"/>
          <w:szCs w:val="24"/>
        </w:rPr>
        <w:t xml:space="preserve"> 4 quarterly instalments on 1 April, 1 July, 1 October and 1 January for as long as his obligation to pay maintenance for </w:t>
      </w:r>
      <w:r w:rsidR="001D2757" w:rsidRPr="00164990">
        <w:rPr>
          <w:rFonts w:ascii="Times New Roman" w:hAnsi="Times New Roman" w:cs="Times New Roman"/>
          <w:sz w:val="24"/>
          <w:szCs w:val="24"/>
        </w:rPr>
        <w:t>the minor children pertains.  It is specifically recorded th</w:t>
      </w:r>
      <w:r w:rsidR="007161AC" w:rsidRPr="00164990">
        <w:rPr>
          <w:rFonts w:ascii="Times New Roman" w:hAnsi="Times New Roman" w:cs="Times New Roman"/>
          <w:sz w:val="24"/>
          <w:szCs w:val="24"/>
        </w:rPr>
        <w:t xml:space="preserve">at plaintiff will bear a </w:t>
      </w:r>
      <w:proofErr w:type="spellStart"/>
      <w:r w:rsidR="00F32A09">
        <w:rPr>
          <w:rFonts w:ascii="Times New Roman" w:hAnsi="Times New Roman" w:cs="Times New Roman"/>
          <w:sz w:val="24"/>
          <w:szCs w:val="24"/>
        </w:rPr>
        <w:t>prorat</w:t>
      </w:r>
      <w:r w:rsidR="00811E0B">
        <w:rPr>
          <w:rFonts w:ascii="Times New Roman" w:hAnsi="Times New Roman" w:cs="Times New Roman"/>
          <w:sz w:val="24"/>
          <w:szCs w:val="24"/>
        </w:rPr>
        <w:t>a</w:t>
      </w:r>
      <w:proofErr w:type="spellEnd"/>
      <w:r w:rsidR="00F32A09">
        <w:rPr>
          <w:rFonts w:ascii="Times New Roman" w:hAnsi="Times New Roman" w:cs="Times New Roman"/>
          <w:sz w:val="24"/>
          <w:szCs w:val="24"/>
        </w:rPr>
        <w:t xml:space="preserve"> (</w:t>
      </w:r>
      <w:r w:rsidR="00F32A09" w:rsidRPr="00F32A09">
        <w:rPr>
          <w:rFonts w:ascii="Times New Roman" w:hAnsi="Times New Roman" w:cs="Times New Roman"/>
          <w:i/>
          <w:sz w:val="24"/>
          <w:szCs w:val="24"/>
        </w:rPr>
        <w:t>sic</w:t>
      </w:r>
      <w:r w:rsidR="00F32A09">
        <w:rPr>
          <w:rFonts w:ascii="Times New Roman" w:hAnsi="Times New Roman" w:cs="Times New Roman"/>
          <w:sz w:val="24"/>
          <w:szCs w:val="24"/>
        </w:rPr>
        <w:t>)</w:t>
      </w:r>
      <w:r w:rsidR="001D2757" w:rsidRPr="00164990">
        <w:rPr>
          <w:rFonts w:ascii="Times New Roman" w:hAnsi="Times New Roman" w:cs="Times New Roman"/>
          <w:sz w:val="24"/>
          <w:szCs w:val="24"/>
        </w:rPr>
        <w:t xml:space="preserve"> amount of this liability for the period extending from the date upon which defendant vacated the former marital home, namely 31 October 2008, up to 31</w:t>
      </w:r>
      <w:r w:rsidR="006F6DE6" w:rsidRPr="00164990">
        <w:rPr>
          <w:rFonts w:ascii="Times New Roman" w:hAnsi="Times New Roman" w:cs="Times New Roman"/>
          <w:sz w:val="24"/>
          <w:szCs w:val="24"/>
        </w:rPr>
        <w:t> </w:t>
      </w:r>
      <w:r w:rsidR="001D2757" w:rsidRPr="00164990">
        <w:rPr>
          <w:rFonts w:ascii="Times New Roman" w:hAnsi="Times New Roman" w:cs="Times New Roman"/>
          <w:sz w:val="24"/>
          <w:szCs w:val="24"/>
        </w:rPr>
        <w:t xml:space="preserve">March 2009, and in respect of which it is recorded that such payment has already been </w:t>
      </w:r>
      <w:proofErr w:type="gramStart"/>
      <w:r w:rsidR="001D2757" w:rsidRPr="00164990">
        <w:rPr>
          <w:rFonts w:ascii="Times New Roman" w:hAnsi="Times New Roman" w:cs="Times New Roman"/>
          <w:sz w:val="24"/>
          <w:szCs w:val="24"/>
        </w:rPr>
        <w:t>effected</w:t>
      </w:r>
      <w:proofErr w:type="gramEnd"/>
      <w:r w:rsidR="001D2757" w:rsidRPr="00164990">
        <w:rPr>
          <w:rFonts w:ascii="Times New Roman" w:hAnsi="Times New Roman" w:cs="Times New Roman"/>
          <w:sz w:val="24"/>
          <w:szCs w:val="24"/>
        </w:rPr>
        <w:t>.</w:t>
      </w:r>
    </w:p>
    <w:p w:rsidR="00390DA2" w:rsidRPr="00164990" w:rsidRDefault="00390DA2" w:rsidP="00285FA1">
      <w:pPr>
        <w:autoSpaceDE w:val="0"/>
        <w:autoSpaceDN w:val="0"/>
        <w:adjustRightInd w:val="0"/>
        <w:spacing w:after="0" w:line="240" w:lineRule="auto"/>
        <w:ind w:left="2160"/>
        <w:jc w:val="both"/>
        <w:rPr>
          <w:rFonts w:ascii="Times New Roman" w:hAnsi="Times New Roman" w:cs="Times New Roman"/>
          <w:sz w:val="24"/>
          <w:szCs w:val="24"/>
        </w:rPr>
      </w:pPr>
      <w:r w:rsidRPr="00164990">
        <w:rPr>
          <w:rFonts w:ascii="Times New Roman" w:hAnsi="Times New Roman" w:cs="Times New Roman"/>
          <w:sz w:val="24"/>
          <w:szCs w:val="24"/>
        </w:rPr>
        <w:t>It is recorded that from this said amount of US$2 000.00 per annum, defendant will procure payment of the DSTV subscription, and plaintiff agrees to increase the said amount of US$2 000.00 per annum by the amount of any annual increase in the DSTV subscription.  The current annual subscription being US$720.00.</w:t>
      </w:r>
    </w:p>
    <w:p w:rsidR="0059102D" w:rsidRPr="00164990" w:rsidRDefault="0059102D" w:rsidP="005106FA">
      <w:pPr>
        <w:autoSpaceDE w:val="0"/>
        <w:autoSpaceDN w:val="0"/>
        <w:adjustRightInd w:val="0"/>
        <w:spacing w:after="0" w:line="240" w:lineRule="auto"/>
        <w:ind w:left="720"/>
        <w:jc w:val="both"/>
        <w:rPr>
          <w:rFonts w:ascii="Times New Roman" w:hAnsi="Times New Roman" w:cs="Times New Roman"/>
          <w:sz w:val="24"/>
          <w:szCs w:val="24"/>
        </w:rPr>
      </w:pPr>
    </w:p>
    <w:p w:rsidR="0065755E" w:rsidRPr="00164990" w:rsidRDefault="0059102D" w:rsidP="00285FA1">
      <w:pPr>
        <w:autoSpaceDE w:val="0"/>
        <w:autoSpaceDN w:val="0"/>
        <w:adjustRightInd w:val="0"/>
        <w:spacing w:after="0" w:line="240" w:lineRule="auto"/>
        <w:ind w:left="2160" w:hanging="720"/>
        <w:jc w:val="both"/>
        <w:rPr>
          <w:rFonts w:ascii="Times New Roman" w:hAnsi="Times New Roman" w:cs="Times New Roman"/>
          <w:sz w:val="24"/>
          <w:szCs w:val="24"/>
        </w:rPr>
      </w:pPr>
      <w:r w:rsidRPr="00164990">
        <w:rPr>
          <w:rFonts w:ascii="Times New Roman" w:hAnsi="Times New Roman" w:cs="Times New Roman"/>
          <w:sz w:val="24"/>
          <w:szCs w:val="24"/>
        </w:rPr>
        <w:t>4.5</w:t>
      </w:r>
      <w:r w:rsidRPr="00164990">
        <w:rPr>
          <w:rFonts w:ascii="Times New Roman" w:hAnsi="Times New Roman" w:cs="Times New Roman"/>
          <w:sz w:val="24"/>
          <w:szCs w:val="24"/>
        </w:rPr>
        <w:tab/>
        <w:t xml:space="preserve">Plaintiff will </w:t>
      </w:r>
      <w:r w:rsidR="007A358A" w:rsidRPr="00164990">
        <w:rPr>
          <w:rFonts w:ascii="Times New Roman" w:hAnsi="Times New Roman" w:cs="Times New Roman"/>
          <w:sz w:val="24"/>
          <w:szCs w:val="24"/>
        </w:rPr>
        <w:t xml:space="preserve">maintain the minor children at his cost for as long as his obligation to pay maintenance for them pertains on a suitable medical </w:t>
      </w:r>
      <w:r w:rsidR="007A358A" w:rsidRPr="00164990">
        <w:rPr>
          <w:rFonts w:ascii="Times New Roman" w:hAnsi="Times New Roman" w:cs="Times New Roman"/>
          <w:sz w:val="24"/>
          <w:szCs w:val="24"/>
        </w:rPr>
        <w:lastRenderedPageBreak/>
        <w:t xml:space="preserve">and dental aid scheme, both locally and externally (and where the external medical and dental aid policy shall be the </w:t>
      </w:r>
      <w:proofErr w:type="spellStart"/>
      <w:r w:rsidR="007A358A" w:rsidRPr="00164990">
        <w:rPr>
          <w:rFonts w:ascii="Times New Roman" w:hAnsi="Times New Roman" w:cs="Times New Roman"/>
          <w:sz w:val="24"/>
          <w:szCs w:val="24"/>
        </w:rPr>
        <w:t>Goodhealth</w:t>
      </w:r>
      <w:proofErr w:type="spellEnd"/>
      <w:r w:rsidR="007A358A" w:rsidRPr="00164990">
        <w:rPr>
          <w:rFonts w:ascii="Times New Roman" w:hAnsi="Times New Roman" w:cs="Times New Roman"/>
          <w:sz w:val="24"/>
          <w:szCs w:val="24"/>
        </w:rPr>
        <w:t xml:space="preserve"> policy), </w:t>
      </w:r>
      <w:r w:rsidR="00F96C94" w:rsidRPr="00164990">
        <w:rPr>
          <w:rFonts w:ascii="Times New Roman" w:hAnsi="Times New Roman" w:cs="Times New Roman"/>
          <w:sz w:val="24"/>
          <w:szCs w:val="24"/>
        </w:rPr>
        <w:t>and shall in addition, bear any shortfalls in respect of any medical and / or dental attention or treatment or medication administered or applied in respect of the minor children.</w:t>
      </w:r>
    </w:p>
    <w:p w:rsidR="0065755E" w:rsidRPr="00164990" w:rsidRDefault="0065755E" w:rsidP="005106FA">
      <w:pPr>
        <w:autoSpaceDE w:val="0"/>
        <w:autoSpaceDN w:val="0"/>
        <w:adjustRightInd w:val="0"/>
        <w:spacing w:after="0" w:line="240" w:lineRule="auto"/>
        <w:ind w:left="720"/>
        <w:jc w:val="both"/>
        <w:rPr>
          <w:rFonts w:ascii="Times New Roman" w:hAnsi="Times New Roman" w:cs="Times New Roman"/>
          <w:sz w:val="24"/>
          <w:szCs w:val="24"/>
        </w:rPr>
      </w:pPr>
    </w:p>
    <w:p w:rsidR="0059102D" w:rsidRPr="00164990" w:rsidRDefault="0065755E" w:rsidP="00285FA1">
      <w:pPr>
        <w:autoSpaceDE w:val="0"/>
        <w:autoSpaceDN w:val="0"/>
        <w:adjustRightInd w:val="0"/>
        <w:spacing w:after="0" w:line="240" w:lineRule="auto"/>
        <w:ind w:left="2160" w:hanging="720"/>
        <w:jc w:val="both"/>
        <w:rPr>
          <w:rFonts w:ascii="Times New Roman" w:hAnsi="Times New Roman" w:cs="Times New Roman"/>
          <w:sz w:val="24"/>
          <w:szCs w:val="24"/>
        </w:rPr>
      </w:pPr>
      <w:r w:rsidRPr="00164990">
        <w:rPr>
          <w:rFonts w:ascii="Times New Roman" w:hAnsi="Times New Roman" w:cs="Times New Roman"/>
          <w:sz w:val="24"/>
          <w:szCs w:val="24"/>
        </w:rPr>
        <w:t>4.6</w:t>
      </w:r>
      <w:r w:rsidRPr="00164990">
        <w:rPr>
          <w:rFonts w:ascii="Times New Roman" w:hAnsi="Times New Roman" w:cs="Times New Roman"/>
          <w:sz w:val="24"/>
          <w:szCs w:val="24"/>
        </w:rPr>
        <w:tab/>
        <w:t xml:space="preserve">Plaintiff will </w:t>
      </w:r>
      <w:r w:rsidR="00C826D2" w:rsidRPr="00164990">
        <w:rPr>
          <w:rFonts w:ascii="Times New Roman" w:hAnsi="Times New Roman" w:cs="Times New Roman"/>
          <w:sz w:val="24"/>
          <w:szCs w:val="24"/>
        </w:rPr>
        <w:t xml:space="preserve">maintain defendant at his cost on an external medical aid policy subscribed with </w:t>
      </w:r>
      <w:proofErr w:type="spellStart"/>
      <w:r w:rsidR="00C826D2" w:rsidRPr="00164990">
        <w:rPr>
          <w:rFonts w:ascii="Times New Roman" w:hAnsi="Times New Roman" w:cs="Times New Roman"/>
          <w:sz w:val="24"/>
          <w:szCs w:val="24"/>
        </w:rPr>
        <w:t>Goodhealth</w:t>
      </w:r>
      <w:proofErr w:type="spellEnd"/>
      <w:r w:rsidR="00C826D2" w:rsidRPr="00164990">
        <w:rPr>
          <w:rFonts w:ascii="Times New Roman" w:hAnsi="Times New Roman" w:cs="Times New Roman"/>
          <w:sz w:val="24"/>
          <w:szCs w:val="24"/>
        </w:rPr>
        <w:t xml:space="preserve"> until her death or </w:t>
      </w:r>
      <w:r w:rsidR="00A31FBC" w:rsidRPr="00164990">
        <w:rPr>
          <w:rFonts w:ascii="Times New Roman" w:hAnsi="Times New Roman" w:cs="Times New Roman"/>
          <w:sz w:val="24"/>
          <w:szCs w:val="24"/>
        </w:rPr>
        <w:t xml:space="preserve">remarriage or until she may live as man and wife with another man, or until the youngest child attains the age of 18 years, </w:t>
      </w:r>
      <w:r w:rsidR="00F91DD8" w:rsidRPr="00164990">
        <w:rPr>
          <w:rFonts w:ascii="Times New Roman" w:hAnsi="Times New Roman" w:cs="Times New Roman"/>
          <w:sz w:val="24"/>
          <w:szCs w:val="24"/>
        </w:rPr>
        <w:t>whichever</w:t>
      </w:r>
      <w:r w:rsidR="00A31FBC" w:rsidRPr="00164990">
        <w:rPr>
          <w:rFonts w:ascii="Times New Roman" w:hAnsi="Times New Roman" w:cs="Times New Roman"/>
          <w:sz w:val="24"/>
          <w:szCs w:val="24"/>
        </w:rPr>
        <w:t xml:space="preserve"> of these contingencies first occurs.</w:t>
      </w:r>
      <w:r w:rsidR="00285FA1" w:rsidRPr="00164990">
        <w:rPr>
          <w:rFonts w:ascii="Times New Roman" w:hAnsi="Times New Roman" w:cs="Times New Roman"/>
          <w:sz w:val="24"/>
          <w:szCs w:val="24"/>
        </w:rPr>
        <w:t>”</w:t>
      </w:r>
    </w:p>
    <w:p w:rsidR="007B097E" w:rsidRPr="00164990" w:rsidRDefault="007B097E" w:rsidP="007B097E">
      <w:pPr>
        <w:autoSpaceDE w:val="0"/>
        <w:autoSpaceDN w:val="0"/>
        <w:adjustRightInd w:val="0"/>
        <w:spacing w:after="0" w:line="480" w:lineRule="auto"/>
        <w:jc w:val="both"/>
        <w:rPr>
          <w:rFonts w:ascii="Times New Roman" w:hAnsi="Times New Roman" w:cs="Times New Roman"/>
          <w:sz w:val="24"/>
          <w:szCs w:val="24"/>
        </w:rPr>
      </w:pPr>
    </w:p>
    <w:p w:rsidR="007B097E" w:rsidRPr="00164990" w:rsidRDefault="007B097E" w:rsidP="007B097E">
      <w:pPr>
        <w:tabs>
          <w:tab w:val="left" w:pos="720"/>
        </w:tabs>
        <w:autoSpaceDE w:val="0"/>
        <w:autoSpaceDN w:val="0"/>
        <w:adjustRightInd w:val="0"/>
        <w:spacing w:after="100" w:afterAutospacing="1" w:line="240" w:lineRule="auto"/>
        <w:jc w:val="both"/>
        <w:rPr>
          <w:rFonts w:ascii="Times New Roman" w:hAnsi="Times New Roman" w:cs="Times New Roman"/>
          <w:i/>
          <w:sz w:val="24"/>
          <w:szCs w:val="24"/>
        </w:rPr>
      </w:pPr>
      <w:r w:rsidRPr="00164990">
        <w:rPr>
          <w:rFonts w:ascii="Times New Roman" w:hAnsi="Times New Roman" w:cs="Times New Roman"/>
          <w:i/>
          <w:sz w:val="24"/>
          <w:szCs w:val="24"/>
        </w:rPr>
        <w:t>APPELLANT</w:t>
      </w:r>
      <w:r w:rsidR="00D01C76" w:rsidRPr="00164990">
        <w:rPr>
          <w:rFonts w:ascii="Times New Roman" w:hAnsi="Times New Roman" w:cs="Times New Roman"/>
          <w:i/>
          <w:sz w:val="24"/>
          <w:szCs w:val="24"/>
        </w:rPr>
        <w:t>’</w:t>
      </w:r>
      <w:r w:rsidRPr="00164990">
        <w:rPr>
          <w:rFonts w:ascii="Times New Roman" w:hAnsi="Times New Roman" w:cs="Times New Roman"/>
          <w:i/>
          <w:sz w:val="24"/>
          <w:szCs w:val="24"/>
        </w:rPr>
        <w:t>S CASE A QUO</w:t>
      </w:r>
    </w:p>
    <w:p w:rsidR="003D320B" w:rsidRPr="00164990" w:rsidRDefault="00317062" w:rsidP="000050B8">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[5</w:t>
      </w:r>
      <w:r w:rsidR="00672E9C" w:rsidRPr="00164990">
        <w:rPr>
          <w:rFonts w:ascii="Times New Roman" w:hAnsi="Times New Roman" w:cs="Times New Roman"/>
          <w:sz w:val="24"/>
          <w:szCs w:val="24"/>
        </w:rPr>
        <w:t>]</w:t>
      </w:r>
      <w:r w:rsidR="00672E9C" w:rsidRPr="00164990">
        <w:rPr>
          <w:rFonts w:ascii="Times New Roman" w:hAnsi="Times New Roman" w:cs="Times New Roman"/>
          <w:sz w:val="24"/>
          <w:szCs w:val="24"/>
        </w:rPr>
        <w:tab/>
      </w:r>
      <w:r w:rsidR="00516C0F" w:rsidRPr="00164990">
        <w:rPr>
          <w:rFonts w:ascii="Times New Roman" w:hAnsi="Times New Roman" w:cs="Times New Roman"/>
          <w:sz w:val="24"/>
          <w:szCs w:val="24"/>
        </w:rPr>
        <w:t>In her founding affidavit</w:t>
      </w:r>
      <w:r w:rsidR="00D01C76" w:rsidRPr="00164990">
        <w:rPr>
          <w:rFonts w:ascii="Times New Roman" w:hAnsi="Times New Roman" w:cs="Times New Roman"/>
          <w:sz w:val="24"/>
          <w:szCs w:val="24"/>
        </w:rPr>
        <w:t xml:space="preserve"> in the High Court</w:t>
      </w:r>
      <w:r w:rsidR="00285FA1" w:rsidRPr="00164990">
        <w:rPr>
          <w:rFonts w:ascii="Times New Roman" w:hAnsi="Times New Roman" w:cs="Times New Roman"/>
          <w:sz w:val="24"/>
          <w:szCs w:val="24"/>
        </w:rPr>
        <w:t>,</w:t>
      </w:r>
      <w:r w:rsidR="00516C0F" w:rsidRPr="00164990">
        <w:rPr>
          <w:rFonts w:ascii="Times New Roman" w:hAnsi="Times New Roman" w:cs="Times New Roman"/>
          <w:sz w:val="24"/>
          <w:szCs w:val="24"/>
        </w:rPr>
        <w:t xml:space="preserve"> the appellant was clear that </w:t>
      </w:r>
      <w:r w:rsidR="00F305FD" w:rsidRPr="00164990">
        <w:rPr>
          <w:rFonts w:ascii="Times New Roman" w:hAnsi="Times New Roman" w:cs="Times New Roman"/>
          <w:sz w:val="24"/>
          <w:szCs w:val="24"/>
        </w:rPr>
        <w:t>the application was for an upward variation and exten</w:t>
      </w:r>
      <w:r w:rsidR="00285FA1" w:rsidRPr="00164990">
        <w:rPr>
          <w:rFonts w:ascii="Times New Roman" w:hAnsi="Times New Roman" w:cs="Times New Roman"/>
          <w:sz w:val="24"/>
          <w:szCs w:val="24"/>
        </w:rPr>
        <w:t>sion</w:t>
      </w:r>
      <w:r w:rsidR="00F305FD" w:rsidRPr="00164990">
        <w:rPr>
          <w:rFonts w:ascii="Times New Roman" w:hAnsi="Times New Roman" w:cs="Times New Roman"/>
          <w:sz w:val="24"/>
          <w:szCs w:val="24"/>
        </w:rPr>
        <w:t xml:space="preserve"> of the period of maintenance</w:t>
      </w:r>
      <w:r w:rsidR="009A10D5" w:rsidRPr="00164990">
        <w:rPr>
          <w:rFonts w:ascii="Times New Roman" w:hAnsi="Times New Roman" w:cs="Times New Roman"/>
          <w:sz w:val="24"/>
          <w:szCs w:val="24"/>
        </w:rPr>
        <w:t>.</w:t>
      </w:r>
      <w:r w:rsidR="00F305FD" w:rsidRPr="00164990">
        <w:rPr>
          <w:rFonts w:ascii="Times New Roman" w:hAnsi="Times New Roman" w:cs="Times New Roman"/>
          <w:sz w:val="24"/>
          <w:szCs w:val="24"/>
        </w:rPr>
        <w:t xml:space="preserve">  She averred that</w:t>
      </w:r>
      <w:r w:rsidR="00D01C76" w:rsidRPr="00164990">
        <w:rPr>
          <w:rFonts w:ascii="Times New Roman" w:hAnsi="Times New Roman" w:cs="Times New Roman"/>
          <w:sz w:val="24"/>
          <w:szCs w:val="24"/>
        </w:rPr>
        <w:t>,</w:t>
      </w:r>
      <w:r w:rsidR="00F305FD" w:rsidRPr="00164990">
        <w:rPr>
          <w:rFonts w:ascii="Times New Roman" w:hAnsi="Times New Roman" w:cs="Times New Roman"/>
          <w:sz w:val="24"/>
          <w:szCs w:val="24"/>
        </w:rPr>
        <w:t xml:space="preserve"> </w:t>
      </w:r>
      <w:r w:rsidR="00285FA1" w:rsidRPr="00164990">
        <w:rPr>
          <w:rFonts w:ascii="Times New Roman" w:hAnsi="Times New Roman" w:cs="Times New Roman"/>
          <w:sz w:val="24"/>
          <w:szCs w:val="24"/>
        </w:rPr>
        <w:t>before the divorce</w:t>
      </w:r>
      <w:r w:rsidR="00D01C76" w:rsidRPr="00164990">
        <w:rPr>
          <w:rFonts w:ascii="Times New Roman" w:hAnsi="Times New Roman" w:cs="Times New Roman"/>
          <w:sz w:val="24"/>
          <w:szCs w:val="24"/>
        </w:rPr>
        <w:t>,</w:t>
      </w:r>
      <w:r w:rsidR="00285FA1" w:rsidRPr="00164990">
        <w:rPr>
          <w:rFonts w:ascii="Times New Roman" w:hAnsi="Times New Roman" w:cs="Times New Roman"/>
          <w:sz w:val="24"/>
          <w:szCs w:val="24"/>
        </w:rPr>
        <w:t xml:space="preserve"> the family</w:t>
      </w:r>
      <w:r w:rsidR="00F305FD" w:rsidRPr="00164990">
        <w:rPr>
          <w:rFonts w:ascii="Times New Roman" w:hAnsi="Times New Roman" w:cs="Times New Roman"/>
          <w:sz w:val="24"/>
          <w:szCs w:val="24"/>
        </w:rPr>
        <w:t xml:space="preserve"> enjoyed a high standard of living.  </w:t>
      </w:r>
      <w:r w:rsidR="006B7CC7" w:rsidRPr="00164990">
        <w:rPr>
          <w:rFonts w:ascii="Times New Roman" w:hAnsi="Times New Roman" w:cs="Times New Roman"/>
          <w:sz w:val="24"/>
          <w:szCs w:val="24"/>
        </w:rPr>
        <w:t xml:space="preserve">They enjoyed regular holidays in places such as Maldives, Mauritius, America, Scotland, Germany, South Africa and, locally, at </w:t>
      </w:r>
      <w:proofErr w:type="spellStart"/>
      <w:r w:rsidR="006B7CC7" w:rsidRPr="00164990">
        <w:rPr>
          <w:rFonts w:ascii="Times New Roman" w:hAnsi="Times New Roman" w:cs="Times New Roman"/>
          <w:sz w:val="24"/>
          <w:szCs w:val="24"/>
        </w:rPr>
        <w:t>Mazvikadei</w:t>
      </w:r>
      <w:proofErr w:type="spellEnd"/>
      <w:r w:rsidR="006B7CC7" w:rsidRPr="00164990">
        <w:rPr>
          <w:rFonts w:ascii="Times New Roman" w:hAnsi="Times New Roman" w:cs="Times New Roman"/>
          <w:sz w:val="24"/>
          <w:szCs w:val="24"/>
        </w:rPr>
        <w:t xml:space="preserve"> and on a family houseboat at Kariba.  She stated that</w:t>
      </w:r>
      <w:r w:rsidR="007161AC" w:rsidRPr="00164990">
        <w:rPr>
          <w:rFonts w:ascii="Times New Roman" w:hAnsi="Times New Roman" w:cs="Times New Roman"/>
          <w:sz w:val="24"/>
          <w:szCs w:val="24"/>
        </w:rPr>
        <w:t>,</w:t>
      </w:r>
      <w:r w:rsidR="006B7CC7" w:rsidRPr="00164990">
        <w:rPr>
          <w:rFonts w:ascii="Times New Roman" w:hAnsi="Times New Roman" w:cs="Times New Roman"/>
          <w:sz w:val="24"/>
          <w:szCs w:val="24"/>
        </w:rPr>
        <w:t xml:space="preserve"> as owner and Managing Director of </w:t>
      </w:r>
      <w:r w:rsidR="00562240" w:rsidRPr="00164990">
        <w:rPr>
          <w:rFonts w:ascii="Times New Roman" w:hAnsi="Times New Roman" w:cs="Times New Roman"/>
          <w:sz w:val="24"/>
          <w:szCs w:val="24"/>
        </w:rPr>
        <w:t xml:space="preserve">a </w:t>
      </w:r>
      <w:proofErr w:type="gramStart"/>
      <w:r w:rsidR="00562240" w:rsidRPr="00164990">
        <w:rPr>
          <w:rFonts w:ascii="Times New Roman" w:hAnsi="Times New Roman" w:cs="Times New Roman"/>
          <w:sz w:val="24"/>
          <w:szCs w:val="24"/>
        </w:rPr>
        <w:t>long established</w:t>
      </w:r>
      <w:proofErr w:type="gramEnd"/>
      <w:r w:rsidR="00562240" w:rsidRPr="00164990">
        <w:rPr>
          <w:rFonts w:ascii="Times New Roman" w:hAnsi="Times New Roman" w:cs="Times New Roman"/>
          <w:sz w:val="24"/>
          <w:szCs w:val="24"/>
        </w:rPr>
        <w:t xml:space="preserve"> firm, C &amp; J Accounting Secre</w:t>
      </w:r>
      <w:r w:rsidR="00285FA1" w:rsidRPr="00164990">
        <w:rPr>
          <w:rFonts w:ascii="Times New Roman" w:hAnsi="Times New Roman" w:cs="Times New Roman"/>
          <w:sz w:val="24"/>
          <w:szCs w:val="24"/>
        </w:rPr>
        <w:t xml:space="preserve">tarial Services </w:t>
      </w:r>
      <w:r w:rsidR="00CB7B24" w:rsidRPr="00164990">
        <w:rPr>
          <w:rFonts w:ascii="Times New Roman" w:hAnsi="Times New Roman" w:cs="Times New Roman"/>
          <w:sz w:val="24"/>
          <w:szCs w:val="24"/>
        </w:rPr>
        <w:t>(</w:t>
      </w:r>
      <w:r w:rsidR="00285FA1" w:rsidRPr="00164990">
        <w:rPr>
          <w:rFonts w:ascii="Times New Roman" w:hAnsi="Times New Roman" w:cs="Times New Roman"/>
          <w:sz w:val="24"/>
          <w:szCs w:val="24"/>
        </w:rPr>
        <w:t>Pvt</w:t>
      </w:r>
      <w:r w:rsidR="00CB7B24" w:rsidRPr="00164990">
        <w:rPr>
          <w:rFonts w:ascii="Times New Roman" w:hAnsi="Times New Roman" w:cs="Times New Roman"/>
          <w:sz w:val="24"/>
          <w:szCs w:val="24"/>
        </w:rPr>
        <w:t>)</w:t>
      </w:r>
      <w:r w:rsidR="00285FA1" w:rsidRPr="00164990">
        <w:rPr>
          <w:rFonts w:ascii="Times New Roman" w:hAnsi="Times New Roman" w:cs="Times New Roman"/>
          <w:sz w:val="24"/>
          <w:szCs w:val="24"/>
        </w:rPr>
        <w:t xml:space="preserve"> Ltd, and hav</w:t>
      </w:r>
      <w:r w:rsidR="00562240" w:rsidRPr="00164990">
        <w:rPr>
          <w:rFonts w:ascii="Times New Roman" w:hAnsi="Times New Roman" w:cs="Times New Roman"/>
          <w:sz w:val="24"/>
          <w:szCs w:val="24"/>
        </w:rPr>
        <w:t xml:space="preserve">ing interests in several other companies, the respondent was a wealthy man, capable of meeting the upward variation without any difficulty.  </w:t>
      </w:r>
      <w:r w:rsidR="00285FA1" w:rsidRPr="00164990">
        <w:rPr>
          <w:rFonts w:ascii="Times New Roman" w:hAnsi="Times New Roman" w:cs="Times New Roman"/>
          <w:sz w:val="24"/>
          <w:szCs w:val="24"/>
        </w:rPr>
        <w:t>She further stated that</w:t>
      </w:r>
      <w:r w:rsidR="000A1A10" w:rsidRPr="00164990">
        <w:rPr>
          <w:rFonts w:ascii="Times New Roman" w:hAnsi="Times New Roman" w:cs="Times New Roman"/>
          <w:sz w:val="24"/>
          <w:szCs w:val="24"/>
        </w:rPr>
        <w:t>,</w:t>
      </w:r>
      <w:r w:rsidR="00285FA1" w:rsidRPr="00164990">
        <w:rPr>
          <w:rFonts w:ascii="Times New Roman" w:hAnsi="Times New Roman" w:cs="Times New Roman"/>
          <w:sz w:val="24"/>
          <w:szCs w:val="24"/>
        </w:rPr>
        <w:t xml:space="preserve"> at</w:t>
      </w:r>
      <w:r w:rsidR="00562240" w:rsidRPr="00164990">
        <w:rPr>
          <w:rFonts w:ascii="Times New Roman" w:hAnsi="Times New Roman" w:cs="Times New Roman"/>
          <w:sz w:val="24"/>
          <w:szCs w:val="24"/>
        </w:rPr>
        <w:t xml:space="preserve"> some stage after the grant of divorce</w:t>
      </w:r>
      <w:r w:rsidR="00285FA1" w:rsidRPr="00164990">
        <w:rPr>
          <w:rFonts w:ascii="Times New Roman" w:hAnsi="Times New Roman" w:cs="Times New Roman"/>
          <w:sz w:val="24"/>
          <w:szCs w:val="24"/>
        </w:rPr>
        <w:t>,</w:t>
      </w:r>
      <w:r w:rsidR="00562240" w:rsidRPr="00164990">
        <w:rPr>
          <w:rFonts w:ascii="Times New Roman" w:hAnsi="Times New Roman" w:cs="Times New Roman"/>
          <w:sz w:val="24"/>
          <w:szCs w:val="24"/>
        </w:rPr>
        <w:t xml:space="preserve"> the respondent increased the cash payment</w:t>
      </w:r>
      <w:r w:rsidR="00285FA1" w:rsidRPr="00164990">
        <w:rPr>
          <w:rFonts w:ascii="Times New Roman" w:hAnsi="Times New Roman" w:cs="Times New Roman"/>
          <w:sz w:val="24"/>
          <w:szCs w:val="24"/>
        </w:rPr>
        <w:t xml:space="preserve"> in respect of the two children to $600 per month </w:t>
      </w:r>
      <w:r w:rsidR="00562240" w:rsidRPr="00164990">
        <w:rPr>
          <w:rFonts w:ascii="Times New Roman" w:hAnsi="Times New Roman" w:cs="Times New Roman"/>
          <w:sz w:val="24"/>
          <w:szCs w:val="24"/>
        </w:rPr>
        <w:t>but stopped providing fuel</w:t>
      </w:r>
      <w:r w:rsidR="00285FA1" w:rsidRPr="00164990">
        <w:rPr>
          <w:rFonts w:ascii="Times New Roman" w:hAnsi="Times New Roman" w:cs="Times New Roman"/>
          <w:sz w:val="24"/>
          <w:szCs w:val="24"/>
        </w:rPr>
        <w:t>.  In February 2015,</w:t>
      </w:r>
      <w:r w:rsidR="00CF2860" w:rsidRPr="00164990">
        <w:rPr>
          <w:rFonts w:ascii="Times New Roman" w:hAnsi="Times New Roman" w:cs="Times New Roman"/>
          <w:sz w:val="24"/>
          <w:szCs w:val="24"/>
        </w:rPr>
        <w:t xml:space="preserve"> however</w:t>
      </w:r>
      <w:r w:rsidR="00285FA1" w:rsidRPr="00164990">
        <w:rPr>
          <w:rFonts w:ascii="Times New Roman" w:hAnsi="Times New Roman" w:cs="Times New Roman"/>
          <w:sz w:val="24"/>
          <w:szCs w:val="24"/>
        </w:rPr>
        <w:t xml:space="preserve">, </w:t>
      </w:r>
      <w:r w:rsidR="00CB7B24" w:rsidRPr="00164990">
        <w:rPr>
          <w:rFonts w:ascii="Times New Roman" w:hAnsi="Times New Roman" w:cs="Times New Roman"/>
          <w:sz w:val="24"/>
          <w:szCs w:val="24"/>
        </w:rPr>
        <w:t>the respondent</w:t>
      </w:r>
      <w:r w:rsidR="00CF2860" w:rsidRPr="00164990">
        <w:rPr>
          <w:rFonts w:ascii="Times New Roman" w:hAnsi="Times New Roman" w:cs="Times New Roman"/>
          <w:sz w:val="24"/>
          <w:szCs w:val="24"/>
        </w:rPr>
        <w:t xml:space="preserve"> wrote </w:t>
      </w:r>
      <w:r w:rsidR="00CB7B24" w:rsidRPr="00164990">
        <w:rPr>
          <w:rFonts w:ascii="Times New Roman" w:hAnsi="Times New Roman" w:cs="Times New Roman"/>
          <w:sz w:val="24"/>
          <w:szCs w:val="24"/>
        </w:rPr>
        <w:t xml:space="preserve">to her </w:t>
      </w:r>
      <w:r w:rsidR="00CF2860" w:rsidRPr="00164990">
        <w:rPr>
          <w:rFonts w:ascii="Times New Roman" w:hAnsi="Times New Roman" w:cs="Times New Roman"/>
          <w:sz w:val="24"/>
          <w:szCs w:val="24"/>
        </w:rPr>
        <w:t>advising that he was reverting to the US100 per month per child agreed in the consent paper.</w:t>
      </w:r>
    </w:p>
    <w:p w:rsidR="00C0586B" w:rsidRPr="00164990" w:rsidRDefault="00C0586B" w:rsidP="00C0586B">
      <w:pPr>
        <w:autoSpaceDE w:val="0"/>
        <w:autoSpaceDN w:val="0"/>
        <w:adjustRightInd w:val="0"/>
        <w:spacing w:after="0" w:line="240" w:lineRule="auto"/>
        <w:jc w:val="both"/>
        <w:rPr>
          <w:rFonts w:ascii="Times New Roman" w:hAnsi="Times New Roman" w:cs="Times New Roman"/>
          <w:sz w:val="24"/>
          <w:szCs w:val="24"/>
        </w:rPr>
      </w:pPr>
    </w:p>
    <w:p w:rsidR="00146FF6" w:rsidRPr="00164990" w:rsidRDefault="00146FF6" w:rsidP="00146FF6">
      <w:pPr>
        <w:autoSpaceDE w:val="0"/>
        <w:autoSpaceDN w:val="0"/>
        <w:adjustRightInd w:val="0"/>
        <w:spacing w:after="0" w:line="240" w:lineRule="auto"/>
        <w:jc w:val="both"/>
        <w:rPr>
          <w:rFonts w:ascii="Times New Roman" w:hAnsi="Times New Roman" w:cs="Times New Roman"/>
          <w:sz w:val="24"/>
          <w:szCs w:val="24"/>
        </w:rPr>
      </w:pPr>
    </w:p>
    <w:p w:rsidR="00C0586B" w:rsidRDefault="00672E9C" w:rsidP="00542232">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w:t>
      </w:r>
      <w:r w:rsidR="00121C80" w:rsidRPr="00164990">
        <w:rPr>
          <w:rFonts w:ascii="Times New Roman" w:hAnsi="Times New Roman" w:cs="Times New Roman"/>
          <w:sz w:val="24"/>
          <w:szCs w:val="24"/>
        </w:rPr>
        <w:t>6</w:t>
      </w:r>
      <w:r w:rsidRPr="00164990">
        <w:rPr>
          <w:rFonts w:ascii="Times New Roman" w:hAnsi="Times New Roman" w:cs="Times New Roman"/>
          <w:sz w:val="24"/>
          <w:szCs w:val="24"/>
        </w:rPr>
        <w:t>]</w:t>
      </w:r>
      <w:r w:rsidRPr="00164990">
        <w:rPr>
          <w:rFonts w:ascii="Times New Roman" w:hAnsi="Times New Roman" w:cs="Times New Roman"/>
          <w:sz w:val="24"/>
          <w:szCs w:val="24"/>
        </w:rPr>
        <w:tab/>
      </w:r>
      <w:r w:rsidR="00542232" w:rsidRPr="00164990">
        <w:rPr>
          <w:rFonts w:ascii="Times New Roman" w:hAnsi="Times New Roman" w:cs="Times New Roman"/>
          <w:sz w:val="24"/>
          <w:szCs w:val="24"/>
        </w:rPr>
        <w:t xml:space="preserve">She </w:t>
      </w:r>
      <w:r w:rsidR="000A1A10" w:rsidRPr="00164990">
        <w:rPr>
          <w:rFonts w:ascii="Times New Roman" w:hAnsi="Times New Roman" w:cs="Times New Roman"/>
          <w:sz w:val="24"/>
          <w:szCs w:val="24"/>
        </w:rPr>
        <w:t>averr</w:t>
      </w:r>
      <w:r w:rsidR="00542232" w:rsidRPr="00164990">
        <w:rPr>
          <w:rFonts w:ascii="Times New Roman" w:hAnsi="Times New Roman" w:cs="Times New Roman"/>
          <w:sz w:val="24"/>
          <w:szCs w:val="24"/>
        </w:rPr>
        <w:t>ed that $100 per month is obviously insufficient to meet the needs of a teenage girl.  Whilst accepting that the respondent had been meeting other additional expenses</w:t>
      </w:r>
      <w:r w:rsidR="00DE1B91" w:rsidRPr="00164990">
        <w:rPr>
          <w:rFonts w:ascii="Times New Roman" w:hAnsi="Times New Roman" w:cs="Times New Roman"/>
          <w:sz w:val="24"/>
          <w:szCs w:val="24"/>
        </w:rPr>
        <w:t xml:space="preserve"> </w:t>
      </w:r>
      <w:r w:rsidR="000A1A10" w:rsidRPr="00164990">
        <w:rPr>
          <w:rFonts w:ascii="Times New Roman" w:hAnsi="Times New Roman" w:cs="Times New Roman"/>
          <w:sz w:val="24"/>
          <w:szCs w:val="24"/>
        </w:rPr>
        <w:t xml:space="preserve">of </w:t>
      </w:r>
      <w:r w:rsidR="00DE1B91" w:rsidRPr="00164990">
        <w:rPr>
          <w:rFonts w:ascii="Times New Roman" w:hAnsi="Times New Roman" w:cs="Times New Roman"/>
          <w:sz w:val="24"/>
          <w:szCs w:val="24"/>
        </w:rPr>
        <w:t>the children</w:t>
      </w:r>
      <w:r w:rsidR="000A1A10" w:rsidRPr="00164990">
        <w:rPr>
          <w:rFonts w:ascii="Times New Roman" w:hAnsi="Times New Roman" w:cs="Times New Roman"/>
          <w:sz w:val="24"/>
          <w:szCs w:val="24"/>
        </w:rPr>
        <w:t>, she submitted that most of the</w:t>
      </w:r>
      <w:r w:rsidR="00542232" w:rsidRPr="00164990">
        <w:rPr>
          <w:rFonts w:ascii="Times New Roman" w:hAnsi="Times New Roman" w:cs="Times New Roman"/>
          <w:sz w:val="24"/>
          <w:szCs w:val="24"/>
        </w:rPr>
        <w:t xml:space="preserve">se were not necessary.  At </w:t>
      </w:r>
      <w:r w:rsidR="006C51D1" w:rsidRPr="00164990">
        <w:rPr>
          <w:rFonts w:ascii="Times New Roman" w:hAnsi="Times New Roman" w:cs="Times New Roman"/>
          <w:sz w:val="24"/>
          <w:szCs w:val="24"/>
        </w:rPr>
        <w:t xml:space="preserve">the time of </w:t>
      </w:r>
      <w:proofErr w:type="gramStart"/>
      <w:r w:rsidR="006C51D1" w:rsidRPr="00164990">
        <w:rPr>
          <w:rFonts w:ascii="Times New Roman" w:hAnsi="Times New Roman" w:cs="Times New Roman"/>
          <w:sz w:val="24"/>
          <w:szCs w:val="24"/>
        </w:rPr>
        <w:t>divorce</w:t>
      </w:r>
      <w:proofErr w:type="gramEnd"/>
      <w:r w:rsidR="006C51D1" w:rsidRPr="00164990">
        <w:rPr>
          <w:rFonts w:ascii="Times New Roman" w:hAnsi="Times New Roman" w:cs="Times New Roman"/>
          <w:sz w:val="24"/>
          <w:szCs w:val="24"/>
        </w:rPr>
        <w:t xml:space="preserve"> she had no idea what it cost to run a family.  She discovered</w:t>
      </w:r>
      <w:r w:rsidR="007161AC" w:rsidRPr="00164990">
        <w:rPr>
          <w:rFonts w:ascii="Times New Roman" w:hAnsi="Times New Roman" w:cs="Times New Roman"/>
          <w:sz w:val="24"/>
          <w:szCs w:val="24"/>
        </w:rPr>
        <w:t>,</w:t>
      </w:r>
      <w:r w:rsidR="006C51D1" w:rsidRPr="00164990">
        <w:rPr>
          <w:rFonts w:ascii="Times New Roman" w:hAnsi="Times New Roman" w:cs="Times New Roman"/>
          <w:sz w:val="24"/>
          <w:szCs w:val="24"/>
        </w:rPr>
        <w:t xml:space="preserve"> as time went </w:t>
      </w:r>
      <w:r w:rsidR="009979CE" w:rsidRPr="00164990">
        <w:rPr>
          <w:rFonts w:ascii="Times New Roman" w:hAnsi="Times New Roman" w:cs="Times New Roman"/>
          <w:sz w:val="24"/>
          <w:szCs w:val="24"/>
        </w:rPr>
        <w:t>on</w:t>
      </w:r>
      <w:r w:rsidR="007161AC" w:rsidRPr="00164990">
        <w:rPr>
          <w:rFonts w:ascii="Times New Roman" w:hAnsi="Times New Roman" w:cs="Times New Roman"/>
          <w:sz w:val="24"/>
          <w:szCs w:val="24"/>
        </w:rPr>
        <w:t>,</w:t>
      </w:r>
      <w:r w:rsidR="009979CE" w:rsidRPr="00164990">
        <w:rPr>
          <w:rFonts w:ascii="Times New Roman" w:hAnsi="Times New Roman" w:cs="Times New Roman"/>
          <w:sz w:val="24"/>
          <w:szCs w:val="24"/>
        </w:rPr>
        <w:t xml:space="preserve"> that the amount paid by way of maintenance was insufficient.  As a result, </w:t>
      </w:r>
      <w:r w:rsidR="00285FA1" w:rsidRPr="00164990">
        <w:rPr>
          <w:rFonts w:ascii="Times New Roman" w:hAnsi="Times New Roman" w:cs="Times New Roman"/>
          <w:sz w:val="24"/>
          <w:szCs w:val="24"/>
        </w:rPr>
        <w:t>she sought full time employment</w:t>
      </w:r>
      <w:r w:rsidR="009979CE" w:rsidRPr="00164990">
        <w:rPr>
          <w:rFonts w:ascii="Times New Roman" w:hAnsi="Times New Roman" w:cs="Times New Roman"/>
          <w:sz w:val="24"/>
          <w:szCs w:val="24"/>
        </w:rPr>
        <w:t xml:space="preserve"> although she has no qualifications.  Besides a </w:t>
      </w:r>
      <w:r w:rsidR="00C97EAF" w:rsidRPr="00164990">
        <w:rPr>
          <w:rFonts w:ascii="Times New Roman" w:hAnsi="Times New Roman" w:cs="Times New Roman"/>
          <w:sz w:val="24"/>
          <w:szCs w:val="24"/>
        </w:rPr>
        <w:t>twelve-year-old</w:t>
      </w:r>
      <w:r w:rsidR="009979CE" w:rsidRPr="00164990">
        <w:rPr>
          <w:rFonts w:ascii="Times New Roman" w:hAnsi="Times New Roman" w:cs="Times New Roman"/>
          <w:sz w:val="24"/>
          <w:szCs w:val="24"/>
        </w:rPr>
        <w:t xml:space="preserve"> Nissan Double Cab, she has no other </w:t>
      </w:r>
      <w:r w:rsidR="009979CE" w:rsidRPr="00164990">
        <w:rPr>
          <w:rFonts w:ascii="Times New Roman" w:hAnsi="Times New Roman" w:cs="Times New Roman"/>
          <w:sz w:val="24"/>
          <w:szCs w:val="24"/>
        </w:rPr>
        <w:lastRenderedPageBreak/>
        <w:t xml:space="preserve">assets of substantial value.  </w:t>
      </w:r>
      <w:r w:rsidR="00C97EAF" w:rsidRPr="00164990">
        <w:rPr>
          <w:rFonts w:ascii="Times New Roman" w:hAnsi="Times New Roman" w:cs="Times New Roman"/>
          <w:sz w:val="24"/>
          <w:szCs w:val="24"/>
        </w:rPr>
        <w:t xml:space="preserve">She has a </w:t>
      </w:r>
      <w:r w:rsidR="00285FA1" w:rsidRPr="00164990">
        <w:rPr>
          <w:rFonts w:ascii="Times New Roman" w:hAnsi="Times New Roman" w:cs="Times New Roman"/>
          <w:sz w:val="24"/>
          <w:szCs w:val="24"/>
        </w:rPr>
        <w:t>usufruct</w:t>
      </w:r>
      <w:r w:rsidR="00DB1CDF" w:rsidRPr="00164990">
        <w:rPr>
          <w:rFonts w:ascii="Times New Roman" w:hAnsi="Times New Roman" w:cs="Times New Roman"/>
          <w:sz w:val="24"/>
          <w:szCs w:val="24"/>
        </w:rPr>
        <w:t xml:space="preserve"> in the house which she currently occupies but which is owned by a trust controlled by the respondent.</w:t>
      </w:r>
    </w:p>
    <w:p w:rsidR="00164990" w:rsidRPr="00164990" w:rsidRDefault="00164990" w:rsidP="00542232">
      <w:pPr>
        <w:autoSpaceDE w:val="0"/>
        <w:autoSpaceDN w:val="0"/>
        <w:adjustRightInd w:val="0"/>
        <w:spacing w:after="0" w:line="480" w:lineRule="auto"/>
        <w:jc w:val="both"/>
        <w:rPr>
          <w:rFonts w:ascii="Times New Roman" w:hAnsi="Times New Roman" w:cs="Times New Roman"/>
          <w:sz w:val="24"/>
          <w:szCs w:val="24"/>
        </w:rPr>
      </w:pPr>
    </w:p>
    <w:p w:rsidR="003D320B" w:rsidRPr="00164990" w:rsidRDefault="007C1A9E" w:rsidP="007C1A9E">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w:t>
      </w:r>
      <w:r w:rsidR="00F16BB9" w:rsidRPr="00164990">
        <w:rPr>
          <w:rFonts w:ascii="Times New Roman" w:hAnsi="Times New Roman" w:cs="Times New Roman"/>
          <w:sz w:val="24"/>
          <w:szCs w:val="24"/>
        </w:rPr>
        <w:t>7</w:t>
      </w:r>
      <w:r w:rsidRPr="00164990">
        <w:rPr>
          <w:rFonts w:ascii="Times New Roman" w:hAnsi="Times New Roman" w:cs="Times New Roman"/>
          <w:sz w:val="24"/>
          <w:szCs w:val="24"/>
        </w:rPr>
        <w:t>]</w:t>
      </w:r>
      <w:r w:rsidRPr="00164990">
        <w:rPr>
          <w:rFonts w:ascii="Times New Roman" w:hAnsi="Times New Roman" w:cs="Times New Roman"/>
          <w:sz w:val="24"/>
          <w:szCs w:val="24"/>
        </w:rPr>
        <w:tab/>
      </w:r>
      <w:r w:rsidR="00E2063A" w:rsidRPr="00164990">
        <w:rPr>
          <w:rFonts w:ascii="Times New Roman" w:hAnsi="Times New Roman" w:cs="Times New Roman"/>
          <w:sz w:val="24"/>
          <w:szCs w:val="24"/>
        </w:rPr>
        <w:t>I</w:t>
      </w:r>
      <w:r w:rsidR="00F16BB9" w:rsidRPr="00164990">
        <w:rPr>
          <w:rFonts w:ascii="Times New Roman" w:hAnsi="Times New Roman" w:cs="Times New Roman"/>
          <w:sz w:val="24"/>
          <w:szCs w:val="24"/>
        </w:rPr>
        <w:t>t</w:t>
      </w:r>
      <w:r w:rsidR="00E2063A" w:rsidRPr="00164990">
        <w:rPr>
          <w:rFonts w:ascii="Times New Roman" w:hAnsi="Times New Roman" w:cs="Times New Roman"/>
          <w:sz w:val="24"/>
          <w:szCs w:val="24"/>
        </w:rPr>
        <w:t xml:space="preserve"> </w:t>
      </w:r>
      <w:r w:rsidR="00F16BB9" w:rsidRPr="00164990">
        <w:rPr>
          <w:rFonts w:ascii="Times New Roman" w:hAnsi="Times New Roman" w:cs="Times New Roman"/>
          <w:sz w:val="24"/>
          <w:szCs w:val="24"/>
        </w:rPr>
        <w:t>was</w:t>
      </w:r>
      <w:r w:rsidR="000A1A10" w:rsidRPr="00164990">
        <w:rPr>
          <w:rFonts w:ascii="Times New Roman" w:hAnsi="Times New Roman" w:cs="Times New Roman"/>
          <w:sz w:val="24"/>
          <w:szCs w:val="24"/>
        </w:rPr>
        <w:t xml:space="preserve"> also </w:t>
      </w:r>
      <w:r w:rsidR="00F16BB9" w:rsidRPr="00164990">
        <w:rPr>
          <w:rFonts w:ascii="Times New Roman" w:hAnsi="Times New Roman" w:cs="Times New Roman"/>
          <w:sz w:val="24"/>
          <w:szCs w:val="24"/>
        </w:rPr>
        <w:t xml:space="preserve">her submission that a number of expenses have gone </w:t>
      </w:r>
      <w:r w:rsidR="004D2FBA" w:rsidRPr="00164990">
        <w:rPr>
          <w:rFonts w:ascii="Times New Roman" w:hAnsi="Times New Roman" w:cs="Times New Roman"/>
          <w:sz w:val="24"/>
          <w:szCs w:val="24"/>
        </w:rPr>
        <w:t xml:space="preserve">up since dollarization in 2009.  She has had to adopt severe cost cutting measures in order to meet </w:t>
      </w:r>
      <w:r w:rsidR="00285FA1" w:rsidRPr="00164990">
        <w:rPr>
          <w:rFonts w:ascii="Times New Roman" w:hAnsi="Times New Roman" w:cs="Times New Roman"/>
          <w:sz w:val="24"/>
          <w:szCs w:val="24"/>
        </w:rPr>
        <w:t>some</w:t>
      </w:r>
      <w:r w:rsidR="004D2FBA" w:rsidRPr="00164990">
        <w:rPr>
          <w:rFonts w:ascii="Times New Roman" w:hAnsi="Times New Roman" w:cs="Times New Roman"/>
          <w:sz w:val="24"/>
          <w:szCs w:val="24"/>
        </w:rPr>
        <w:t xml:space="preserve"> very basic expenses.  </w:t>
      </w:r>
      <w:r w:rsidR="00BF628B" w:rsidRPr="00164990">
        <w:rPr>
          <w:rFonts w:ascii="Times New Roman" w:hAnsi="Times New Roman" w:cs="Times New Roman"/>
          <w:sz w:val="24"/>
          <w:szCs w:val="24"/>
        </w:rPr>
        <w:t>To the contrary the respondent continues to live a lavish lifestyle.  He owns five houses in upmarket areas of Harare, a house in Australia,</w:t>
      </w:r>
      <w:r w:rsidR="00285FA1" w:rsidRPr="00164990">
        <w:rPr>
          <w:rFonts w:ascii="Times New Roman" w:hAnsi="Times New Roman" w:cs="Times New Roman"/>
          <w:sz w:val="24"/>
          <w:szCs w:val="24"/>
        </w:rPr>
        <w:t xml:space="preserve"> a</w:t>
      </w:r>
      <w:r w:rsidR="00BF628B" w:rsidRPr="00164990">
        <w:rPr>
          <w:rFonts w:ascii="Times New Roman" w:hAnsi="Times New Roman" w:cs="Times New Roman"/>
          <w:sz w:val="24"/>
          <w:szCs w:val="24"/>
        </w:rPr>
        <w:t xml:space="preserve"> weekend cottage at Lake </w:t>
      </w:r>
      <w:proofErr w:type="spellStart"/>
      <w:r w:rsidR="00BF628B" w:rsidRPr="00164990">
        <w:rPr>
          <w:rFonts w:ascii="Times New Roman" w:hAnsi="Times New Roman" w:cs="Times New Roman"/>
          <w:sz w:val="24"/>
          <w:szCs w:val="24"/>
        </w:rPr>
        <w:t>Chivero</w:t>
      </w:r>
      <w:proofErr w:type="spellEnd"/>
      <w:r w:rsidR="00BF628B" w:rsidRPr="00164990">
        <w:rPr>
          <w:rFonts w:ascii="Times New Roman" w:hAnsi="Times New Roman" w:cs="Times New Roman"/>
          <w:sz w:val="24"/>
          <w:szCs w:val="24"/>
        </w:rPr>
        <w:t>, a h</w:t>
      </w:r>
      <w:r w:rsidR="00285FA1" w:rsidRPr="00164990">
        <w:rPr>
          <w:rFonts w:ascii="Times New Roman" w:hAnsi="Times New Roman" w:cs="Times New Roman"/>
          <w:sz w:val="24"/>
          <w:szCs w:val="24"/>
        </w:rPr>
        <w:t>ouseboat on Lake Kariba, timesha</w:t>
      </w:r>
      <w:r w:rsidR="00BF628B" w:rsidRPr="00164990">
        <w:rPr>
          <w:rFonts w:ascii="Times New Roman" w:hAnsi="Times New Roman" w:cs="Times New Roman"/>
          <w:sz w:val="24"/>
          <w:szCs w:val="24"/>
        </w:rPr>
        <w:t xml:space="preserve">res in a plot at Lake </w:t>
      </w:r>
      <w:proofErr w:type="spellStart"/>
      <w:r w:rsidR="00BF628B" w:rsidRPr="00164990">
        <w:rPr>
          <w:rFonts w:ascii="Times New Roman" w:hAnsi="Times New Roman" w:cs="Times New Roman"/>
          <w:sz w:val="24"/>
          <w:szCs w:val="24"/>
        </w:rPr>
        <w:t>Mazvikadei</w:t>
      </w:r>
      <w:proofErr w:type="spellEnd"/>
      <w:r w:rsidR="00BF628B" w:rsidRPr="00164990">
        <w:rPr>
          <w:rFonts w:ascii="Times New Roman" w:hAnsi="Times New Roman" w:cs="Times New Roman"/>
          <w:sz w:val="24"/>
          <w:szCs w:val="24"/>
        </w:rPr>
        <w:t xml:space="preserve"> and </w:t>
      </w:r>
      <w:proofErr w:type="spellStart"/>
      <w:r w:rsidR="00BF628B" w:rsidRPr="00164990">
        <w:rPr>
          <w:rFonts w:ascii="Times New Roman" w:hAnsi="Times New Roman" w:cs="Times New Roman"/>
          <w:sz w:val="24"/>
          <w:szCs w:val="24"/>
        </w:rPr>
        <w:t>Lok</w:t>
      </w:r>
      <w:r w:rsidR="001F3653" w:rsidRPr="00164990">
        <w:rPr>
          <w:rFonts w:ascii="Times New Roman" w:hAnsi="Times New Roman" w:cs="Times New Roman"/>
          <w:sz w:val="24"/>
          <w:szCs w:val="24"/>
        </w:rPr>
        <w:t>uthula</w:t>
      </w:r>
      <w:proofErr w:type="spellEnd"/>
      <w:r w:rsidR="001F3653" w:rsidRPr="00164990">
        <w:rPr>
          <w:rFonts w:ascii="Times New Roman" w:hAnsi="Times New Roman" w:cs="Times New Roman"/>
          <w:sz w:val="24"/>
          <w:szCs w:val="24"/>
        </w:rPr>
        <w:t xml:space="preserve"> Lodge.  He also owns five top of the range </w:t>
      </w:r>
      <w:r w:rsidR="00D12065" w:rsidRPr="00164990">
        <w:rPr>
          <w:rFonts w:ascii="Times New Roman" w:hAnsi="Times New Roman" w:cs="Times New Roman"/>
          <w:sz w:val="24"/>
          <w:szCs w:val="24"/>
        </w:rPr>
        <w:t>motor vehicles and has several bank accounts locally, in South Africa, Australia and other off shore destinations.  He has interest</w:t>
      </w:r>
      <w:r w:rsidR="007161AC" w:rsidRPr="00164990">
        <w:rPr>
          <w:rFonts w:ascii="Times New Roman" w:hAnsi="Times New Roman" w:cs="Times New Roman"/>
          <w:sz w:val="24"/>
          <w:szCs w:val="24"/>
        </w:rPr>
        <w:t>s</w:t>
      </w:r>
      <w:r w:rsidR="00D12065" w:rsidRPr="00164990">
        <w:rPr>
          <w:rFonts w:ascii="Times New Roman" w:hAnsi="Times New Roman" w:cs="Times New Roman"/>
          <w:sz w:val="24"/>
          <w:szCs w:val="24"/>
        </w:rPr>
        <w:t xml:space="preserve"> in severa</w:t>
      </w:r>
      <w:r w:rsidR="000A1A10" w:rsidRPr="00164990">
        <w:rPr>
          <w:rFonts w:ascii="Times New Roman" w:hAnsi="Times New Roman" w:cs="Times New Roman"/>
          <w:sz w:val="24"/>
          <w:szCs w:val="24"/>
        </w:rPr>
        <w:t>l companies including Kawasaki M</w:t>
      </w:r>
      <w:r w:rsidR="00D12065" w:rsidRPr="00164990">
        <w:rPr>
          <w:rFonts w:ascii="Times New Roman" w:hAnsi="Times New Roman" w:cs="Times New Roman"/>
          <w:sz w:val="24"/>
          <w:szCs w:val="24"/>
        </w:rPr>
        <w:t>o</w:t>
      </w:r>
      <w:r w:rsidR="000A1A10" w:rsidRPr="00164990">
        <w:rPr>
          <w:rFonts w:ascii="Times New Roman" w:hAnsi="Times New Roman" w:cs="Times New Roman"/>
          <w:sz w:val="24"/>
          <w:szCs w:val="24"/>
        </w:rPr>
        <w:t>tor C</w:t>
      </w:r>
      <w:r w:rsidR="00D12065" w:rsidRPr="00164990">
        <w:rPr>
          <w:rFonts w:ascii="Times New Roman" w:hAnsi="Times New Roman" w:cs="Times New Roman"/>
          <w:sz w:val="24"/>
          <w:szCs w:val="24"/>
        </w:rPr>
        <w:t>ycles which provides motor cycles to the Zimbabwe Republic Police.</w:t>
      </w:r>
    </w:p>
    <w:p w:rsidR="00C0586B" w:rsidRPr="00164990" w:rsidRDefault="00C0586B" w:rsidP="00C0586B">
      <w:pPr>
        <w:autoSpaceDE w:val="0"/>
        <w:autoSpaceDN w:val="0"/>
        <w:adjustRightInd w:val="0"/>
        <w:spacing w:after="0" w:line="240" w:lineRule="auto"/>
        <w:jc w:val="both"/>
        <w:rPr>
          <w:rFonts w:ascii="Times New Roman" w:hAnsi="Times New Roman" w:cs="Times New Roman"/>
          <w:sz w:val="24"/>
          <w:szCs w:val="24"/>
        </w:rPr>
      </w:pPr>
    </w:p>
    <w:p w:rsidR="003D320B" w:rsidRPr="00164990" w:rsidRDefault="003D320B" w:rsidP="006B04E6">
      <w:pPr>
        <w:autoSpaceDE w:val="0"/>
        <w:autoSpaceDN w:val="0"/>
        <w:adjustRightInd w:val="0"/>
        <w:spacing w:after="0" w:line="240" w:lineRule="auto"/>
        <w:ind w:left="720" w:firstLine="720"/>
        <w:jc w:val="both"/>
        <w:rPr>
          <w:rFonts w:ascii="Times New Roman" w:hAnsi="Times New Roman" w:cs="Times New Roman"/>
          <w:sz w:val="24"/>
          <w:szCs w:val="24"/>
        </w:rPr>
      </w:pPr>
    </w:p>
    <w:p w:rsidR="00DC1BF2" w:rsidRPr="00164990" w:rsidRDefault="00672E9C" w:rsidP="00452337">
      <w:pPr>
        <w:tabs>
          <w:tab w:val="left" w:pos="720"/>
        </w:tabs>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w:t>
      </w:r>
      <w:r w:rsidR="00452337" w:rsidRPr="00164990">
        <w:rPr>
          <w:rFonts w:ascii="Times New Roman" w:hAnsi="Times New Roman" w:cs="Times New Roman"/>
          <w:sz w:val="24"/>
          <w:szCs w:val="24"/>
        </w:rPr>
        <w:t>8</w:t>
      </w:r>
      <w:r w:rsidRPr="00164990">
        <w:rPr>
          <w:rFonts w:ascii="Times New Roman" w:hAnsi="Times New Roman" w:cs="Times New Roman"/>
          <w:sz w:val="24"/>
          <w:szCs w:val="24"/>
        </w:rPr>
        <w:t>]</w:t>
      </w:r>
      <w:r w:rsidRPr="00164990">
        <w:rPr>
          <w:rFonts w:ascii="Times New Roman" w:hAnsi="Times New Roman" w:cs="Times New Roman"/>
          <w:sz w:val="24"/>
          <w:szCs w:val="24"/>
        </w:rPr>
        <w:tab/>
      </w:r>
      <w:r w:rsidR="000A1A10" w:rsidRPr="00164990">
        <w:rPr>
          <w:rFonts w:ascii="Times New Roman" w:hAnsi="Times New Roman" w:cs="Times New Roman"/>
          <w:sz w:val="24"/>
          <w:szCs w:val="24"/>
        </w:rPr>
        <w:t>She further averred</w:t>
      </w:r>
      <w:r w:rsidR="00452337" w:rsidRPr="00164990">
        <w:rPr>
          <w:rFonts w:ascii="Times New Roman" w:hAnsi="Times New Roman" w:cs="Times New Roman"/>
          <w:sz w:val="24"/>
          <w:szCs w:val="24"/>
        </w:rPr>
        <w:t xml:space="preserve"> that fairness and logic dictates that the maintenance in respect of the two minor girls should continue beyond the time they attain </w:t>
      </w:r>
      <w:r w:rsidR="00B77D39" w:rsidRPr="00164990">
        <w:rPr>
          <w:rFonts w:ascii="Times New Roman" w:hAnsi="Times New Roman" w:cs="Times New Roman"/>
          <w:sz w:val="24"/>
          <w:szCs w:val="24"/>
        </w:rPr>
        <w:t xml:space="preserve">the age of </w:t>
      </w:r>
      <w:r w:rsidR="00452337" w:rsidRPr="00164990">
        <w:rPr>
          <w:rFonts w:ascii="Times New Roman" w:hAnsi="Times New Roman" w:cs="Times New Roman"/>
          <w:sz w:val="24"/>
          <w:szCs w:val="24"/>
        </w:rPr>
        <w:t xml:space="preserve">eighteen as they will need to attend tertiary education.  Maintenance for them should continue until they are </w:t>
      </w:r>
      <w:proofErr w:type="gramStart"/>
      <w:r w:rsidR="00452337" w:rsidRPr="00164990">
        <w:rPr>
          <w:rFonts w:ascii="Times New Roman" w:hAnsi="Times New Roman" w:cs="Times New Roman"/>
          <w:sz w:val="24"/>
          <w:szCs w:val="24"/>
        </w:rPr>
        <w:t>twenty</w:t>
      </w:r>
      <w:r w:rsidR="00285FA1" w:rsidRPr="00164990">
        <w:rPr>
          <w:rFonts w:ascii="Times New Roman" w:hAnsi="Times New Roman" w:cs="Times New Roman"/>
          <w:sz w:val="24"/>
          <w:szCs w:val="24"/>
        </w:rPr>
        <w:t xml:space="preserve"> two</w:t>
      </w:r>
      <w:proofErr w:type="gramEnd"/>
      <w:r w:rsidR="00452337" w:rsidRPr="00164990">
        <w:rPr>
          <w:rFonts w:ascii="Times New Roman" w:hAnsi="Times New Roman" w:cs="Times New Roman"/>
          <w:sz w:val="24"/>
          <w:szCs w:val="24"/>
        </w:rPr>
        <w:t xml:space="preserve"> years of age.  In her case, having contributed directly and indirectly to the acquisition of the matrimonial assets and in bringing up the children, re</w:t>
      </w:r>
      <w:r w:rsidR="006452B1" w:rsidRPr="00164990">
        <w:rPr>
          <w:rFonts w:ascii="Times New Roman" w:hAnsi="Times New Roman" w:cs="Times New Roman"/>
          <w:sz w:val="24"/>
          <w:szCs w:val="24"/>
        </w:rPr>
        <w:t xml:space="preserve">spondent should be able to contribute to her ongoing maintenance with </w:t>
      </w:r>
      <w:r w:rsidR="00206871" w:rsidRPr="00164990">
        <w:rPr>
          <w:rFonts w:ascii="Times New Roman" w:hAnsi="Times New Roman" w:cs="Times New Roman"/>
          <w:sz w:val="24"/>
          <w:szCs w:val="24"/>
        </w:rPr>
        <w:t xml:space="preserve">little </w:t>
      </w:r>
      <w:r w:rsidR="006452B1" w:rsidRPr="00164990">
        <w:rPr>
          <w:rFonts w:ascii="Times New Roman" w:hAnsi="Times New Roman" w:cs="Times New Roman"/>
          <w:sz w:val="24"/>
          <w:szCs w:val="24"/>
        </w:rPr>
        <w:t xml:space="preserve">impact on </w:t>
      </w:r>
      <w:r w:rsidR="00206871" w:rsidRPr="00164990">
        <w:rPr>
          <w:rFonts w:ascii="Times New Roman" w:hAnsi="Times New Roman" w:cs="Times New Roman"/>
          <w:sz w:val="24"/>
          <w:szCs w:val="24"/>
        </w:rPr>
        <w:t>h</w:t>
      </w:r>
      <w:r w:rsidR="006452B1" w:rsidRPr="00164990">
        <w:rPr>
          <w:rFonts w:ascii="Times New Roman" w:hAnsi="Times New Roman" w:cs="Times New Roman"/>
          <w:sz w:val="24"/>
          <w:szCs w:val="24"/>
        </w:rPr>
        <w:t xml:space="preserve">is wealth.  </w:t>
      </w:r>
      <w:r w:rsidR="00415983" w:rsidRPr="00164990">
        <w:rPr>
          <w:rFonts w:ascii="Times New Roman" w:hAnsi="Times New Roman" w:cs="Times New Roman"/>
          <w:sz w:val="24"/>
          <w:szCs w:val="24"/>
        </w:rPr>
        <w:t xml:space="preserve">She </w:t>
      </w:r>
      <w:r w:rsidR="00206871" w:rsidRPr="00164990">
        <w:rPr>
          <w:rFonts w:ascii="Times New Roman" w:hAnsi="Times New Roman" w:cs="Times New Roman"/>
          <w:sz w:val="24"/>
          <w:szCs w:val="24"/>
        </w:rPr>
        <w:t>further stated</w:t>
      </w:r>
      <w:r w:rsidR="00415983" w:rsidRPr="00164990">
        <w:rPr>
          <w:rFonts w:ascii="Times New Roman" w:hAnsi="Times New Roman" w:cs="Times New Roman"/>
          <w:sz w:val="24"/>
          <w:szCs w:val="24"/>
        </w:rPr>
        <w:t xml:space="preserve"> that</w:t>
      </w:r>
      <w:r w:rsidR="00B77D39" w:rsidRPr="00164990">
        <w:rPr>
          <w:rFonts w:ascii="Times New Roman" w:hAnsi="Times New Roman" w:cs="Times New Roman"/>
          <w:sz w:val="24"/>
          <w:szCs w:val="24"/>
        </w:rPr>
        <w:t>,</w:t>
      </w:r>
      <w:r w:rsidR="00415983" w:rsidRPr="00164990">
        <w:rPr>
          <w:rFonts w:ascii="Times New Roman" w:hAnsi="Times New Roman" w:cs="Times New Roman"/>
          <w:sz w:val="24"/>
          <w:szCs w:val="24"/>
        </w:rPr>
        <w:t xml:space="preserve"> although the terms of</w:t>
      </w:r>
      <w:r w:rsidR="00206871" w:rsidRPr="00164990">
        <w:rPr>
          <w:rFonts w:ascii="Times New Roman" w:hAnsi="Times New Roman" w:cs="Times New Roman"/>
          <w:sz w:val="24"/>
          <w:szCs w:val="24"/>
        </w:rPr>
        <w:t xml:space="preserve"> the</w:t>
      </w:r>
      <w:r w:rsidR="00415983" w:rsidRPr="00164990">
        <w:rPr>
          <w:rFonts w:ascii="Times New Roman" w:hAnsi="Times New Roman" w:cs="Times New Roman"/>
          <w:sz w:val="24"/>
          <w:szCs w:val="24"/>
        </w:rPr>
        <w:t xml:space="preserve"> consent paper</w:t>
      </w:r>
      <w:r w:rsidR="007161AC" w:rsidRPr="00164990">
        <w:rPr>
          <w:rFonts w:ascii="Times New Roman" w:hAnsi="Times New Roman" w:cs="Times New Roman"/>
          <w:sz w:val="24"/>
          <w:szCs w:val="24"/>
        </w:rPr>
        <w:t xml:space="preserve"> had been agreed upon</w:t>
      </w:r>
      <w:r w:rsidR="00415983" w:rsidRPr="00164990">
        <w:rPr>
          <w:rFonts w:ascii="Times New Roman" w:hAnsi="Times New Roman" w:cs="Times New Roman"/>
          <w:sz w:val="24"/>
          <w:szCs w:val="24"/>
        </w:rPr>
        <w:t xml:space="preserve">, the terms were never fair in the </w:t>
      </w:r>
      <w:r w:rsidR="00B30FF0" w:rsidRPr="00164990">
        <w:rPr>
          <w:rFonts w:ascii="Times New Roman" w:hAnsi="Times New Roman" w:cs="Times New Roman"/>
          <w:sz w:val="24"/>
          <w:szCs w:val="24"/>
        </w:rPr>
        <w:t xml:space="preserve">circumstances of the marriage.  </w:t>
      </w:r>
      <w:r w:rsidR="00F2404B" w:rsidRPr="00164990">
        <w:rPr>
          <w:rFonts w:ascii="Times New Roman" w:hAnsi="Times New Roman" w:cs="Times New Roman"/>
          <w:sz w:val="24"/>
          <w:szCs w:val="24"/>
        </w:rPr>
        <w:t>Indeed,</w:t>
      </w:r>
      <w:r w:rsidR="00B30FF0" w:rsidRPr="00164990">
        <w:rPr>
          <w:rFonts w:ascii="Times New Roman" w:hAnsi="Times New Roman" w:cs="Times New Roman"/>
          <w:sz w:val="24"/>
          <w:szCs w:val="24"/>
        </w:rPr>
        <w:t xml:space="preserve"> if she had known </w:t>
      </w:r>
      <w:r w:rsidR="00B77D39" w:rsidRPr="00164990">
        <w:rPr>
          <w:rFonts w:ascii="Times New Roman" w:hAnsi="Times New Roman" w:cs="Times New Roman"/>
          <w:sz w:val="24"/>
          <w:szCs w:val="24"/>
        </w:rPr>
        <w:t xml:space="preserve">the </w:t>
      </w:r>
      <w:r w:rsidR="00B30FF0" w:rsidRPr="00164990">
        <w:rPr>
          <w:rFonts w:ascii="Times New Roman" w:hAnsi="Times New Roman" w:cs="Times New Roman"/>
          <w:sz w:val="24"/>
          <w:szCs w:val="24"/>
        </w:rPr>
        <w:t xml:space="preserve">details then of what she </w:t>
      </w:r>
      <w:r w:rsidR="00206871" w:rsidRPr="00164990">
        <w:rPr>
          <w:rFonts w:ascii="Times New Roman" w:hAnsi="Times New Roman" w:cs="Times New Roman"/>
          <w:sz w:val="24"/>
          <w:szCs w:val="24"/>
        </w:rPr>
        <w:t xml:space="preserve">now </w:t>
      </w:r>
      <w:r w:rsidR="00E9105E" w:rsidRPr="00164990">
        <w:rPr>
          <w:rFonts w:ascii="Times New Roman" w:hAnsi="Times New Roman" w:cs="Times New Roman"/>
          <w:sz w:val="24"/>
          <w:szCs w:val="24"/>
        </w:rPr>
        <w:t>knows about</w:t>
      </w:r>
      <w:r w:rsidR="00B30FF0" w:rsidRPr="00164990">
        <w:rPr>
          <w:rFonts w:ascii="Times New Roman" w:hAnsi="Times New Roman" w:cs="Times New Roman"/>
          <w:sz w:val="24"/>
          <w:szCs w:val="24"/>
        </w:rPr>
        <w:t xml:space="preserve"> his assets, she never would have agreed to the terms in the consent paper.</w:t>
      </w:r>
      <w:r w:rsidR="00D11D4F">
        <w:rPr>
          <w:rFonts w:ascii="Times New Roman" w:hAnsi="Times New Roman" w:cs="Times New Roman"/>
          <w:sz w:val="24"/>
          <w:szCs w:val="24"/>
        </w:rPr>
        <w:t xml:space="preserve">  </w:t>
      </w:r>
      <w:proofErr w:type="gramStart"/>
      <w:r w:rsidR="00D11D4F">
        <w:rPr>
          <w:rFonts w:ascii="Times New Roman" w:hAnsi="Times New Roman" w:cs="Times New Roman"/>
          <w:sz w:val="24"/>
          <w:szCs w:val="24"/>
        </w:rPr>
        <w:t>Accordingly</w:t>
      </w:r>
      <w:proofErr w:type="gramEnd"/>
      <w:r w:rsidR="00D11D4F">
        <w:rPr>
          <w:rFonts w:ascii="Times New Roman" w:hAnsi="Times New Roman" w:cs="Times New Roman"/>
          <w:sz w:val="24"/>
          <w:szCs w:val="24"/>
        </w:rPr>
        <w:t xml:space="preserve"> she sought an order for the upward variation of the maintenance payable in respect of the children to $500 per month per child and to $2</w:t>
      </w:r>
      <w:r w:rsidR="00406CF3">
        <w:rPr>
          <w:rFonts w:ascii="Times New Roman" w:hAnsi="Times New Roman" w:cs="Times New Roman"/>
          <w:sz w:val="24"/>
          <w:szCs w:val="24"/>
        </w:rPr>
        <w:t xml:space="preserve"> </w:t>
      </w:r>
      <w:r w:rsidR="00D11D4F">
        <w:rPr>
          <w:rFonts w:ascii="Times New Roman" w:hAnsi="Times New Roman" w:cs="Times New Roman"/>
          <w:sz w:val="24"/>
          <w:szCs w:val="24"/>
        </w:rPr>
        <w:t>00</w:t>
      </w:r>
      <w:r w:rsidR="00406CF3">
        <w:rPr>
          <w:rFonts w:ascii="Times New Roman" w:hAnsi="Times New Roman" w:cs="Times New Roman"/>
          <w:sz w:val="24"/>
          <w:szCs w:val="24"/>
        </w:rPr>
        <w:t>0</w:t>
      </w:r>
      <w:r w:rsidR="00D11D4F">
        <w:rPr>
          <w:rFonts w:ascii="Times New Roman" w:hAnsi="Times New Roman" w:cs="Times New Roman"/>
          <w:sz w:val="24"/>
          <w:szCs w:val="24"/>
        </w:rPr>
        <w:t xml:space="preserve"> per month in respect of herself.</w:t>
      </w:r>
    </w:p>
    <w:p w:rsidR="00164990" w:rsidRPr="00164990" w:rsidRDefault="00164990" w:rsidP="002A757B">
      <w:pPr>
        <w:tabs>
          <w:tab w:val="left" w:pos="720"/>
        </w:tabs>
        <w:autoSpaceDE w:val="0"/>
        <w:autoSpaceDN w:val="0"/>
        <w:adjustRightInd w:val="0"/>
        <w:spacing w:after="0" w:line="240" w:lineRule="auto"/>
        <w:jc w:val="both"/>
        <w:rPr>
          <w:rFonts w:ascii="Times New Roman" w:hAnsi="Times New Roman" w:cs="Times New Roman"/>
          <w:sz w:val="24"/>
          <w:szCs w:val="24"/>
        </w:rPr>
      </w:pPr>
    </w:p>
    <w:p w:rsidR="00DC1BF2" w:rsidRDefault="00DC1BF2" w:rsidP="00DC1BF2">
      <w:pPr>
        <w:tabs>
          <w:tab w:val="left" w:pos="720"/>
        </w:tabs>
        <w:autoSpaceDE w:val="0"/>
        <w:autoSpaceDN w:val="0"/>
        <w:adjustRightInd w:val="0"/>
        <w:spacing w:after="0" w:line="240" w:lineRule="auto"/>
        <w:jc w:val="both"/>
        <w:rPr>
          <w:rFonts w:ascii="Times New Roman" w:hAnsi="Times New Roman" w:cs="Times New Roman"/>
          <w:sz w:val="24"/>
          <w:szCs w:val="24"/>
        </w:rPr>
      </w:pPr>
    </w:p>
    <w:p w:rsidR="00B0196D" w:rsidRDefault="00CE496B" w:rsidP="0028608D">
      <w:pPr>
        <w:tabs>
          <w:tab w:val="left" w:pos="720"/>
        </w:tabs>
        <w:autoSpaceDE w:val="0"/>
        <w:autoSpaceDN w:val="0"/>
        <w:adjustRightInd w:val="0"/>
        <w:spacing w:after="100" w:afterAutospacing="1" w:line="240" w:lineRule="auto"/>
        <w:jc w:val="both"/>
        <w:rPr>
          <w:rFonts w:ascii="Times New Roman" w:hAnsi="Times New Roman" w:cs="Times New Roman"/>
          <w:i/>
          <w:sz w:val="24"/>
          <w:szCs w:val="24"/>
        </w:rPr>
      </w:pPr>
      <w:r w:rsidRPr="00164990">
        <w:rPr>
          <w:rFonts w:ascii="Times New Roman" w:hAnsi="Times New Roman" w:cs="Times New Roman"/>
          <w:i/>
          <w:sz w:val="24"/>
          <w:szCs w:val="24"/>
        </w:rPr>
        <w:lastRenderedPageBreak/>
        <w:t>RESPONDENT</w:t>
      </w:r>
      <w:r w:rsidR="0059768B" w:rsidRPr="00164990">
        <w:rPr>
          <w:rFonts w:ascii="Times New Roman" w:hAnsi="Times New Roman" w:cs="Times New Roman"/>
          <w:i/>
          <w:sz w:val="24"/>
          <w:szCs w:val="24"/>
        </w:rPr>
        <w:t>’</w:t>
      </w:r>
      <w:r w:rsidRPr="00164990">
        <w:rPr>
          <w:rFonts w:ascii="Times New Roman" w:hAnsi="Times New Roman" w:cs="Times New Roman"/>
          <w:i/>
          <w:sz w:val="24"/>
          <w:szCs w:val="24"/>
        </w:rPr>
        <w:t>S CASE A QUO</w:t>
      </w:r>
    </w:p>
    <w:p w:rsidR="001A7225" w:rsidRPr="00164990" w:rsidRDefault="0088206D" w:rsidP="00556A1B">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w:t>
      </w:r>
      <w:r w:rsidR="007267A1" w:rsidRPr="00164990">
        <w:rPr>
          <w:rFonts w:ascii="Times New Roman" w:hAnsi="Times New Roman" w:cs="Times New Roman"/>
          <w:sz w:val="24"/>
          <w:szCs w:val="24"/>
        </w:rPr>
        <w:t>9</w:t>
      </w:r>
      <w:r w:rsidRPr="00164990">
        <w:rPr>
          <w:rFonts w:ascii="Times New Roman" w:hAnsi="Times New Roman" w:cs="Times New Roman"/>
          <w:sz w:val="24"/>
          <w:szCs w:val="24"/>
        </w:rPr>
        <w:t>]</w:t>
      </w:r>
      <w:r w:rsidRPr="00164990">
        <w:rPr>
          <w:rFonts w:ascii="Times New Roman" w:hAnsi="Times New Roman" w:cs="Times New Roman"/>
          <w:sz w:val="24"/>
          <w:szCs w:val="24"/>
        </w:rPr>
        <w:tab/>
      </w:r>
      <w:r w:rsidR="007267A1" w:rsidRPr="00164990">
        <w:rPr>
          <w:rFonts w:ascii="Times New Roman" w:hAnsi="Times New Roman" w:cs="Times New Roman"/>
          <w:sz w:val="24"/>
          <w:szCs w:val="24"/>
        </w:rPr>
        <w:t xml:space="preserve">The </w:t>
      </w:r>
      <w:r w:rsidR="00206871" w:rsidRPr="00164990">
        <w:rPr>
          <w:rFonts w:ascii="Times New Roman" w:hAnsi="Times New Roman" w:cs="Times New Roman"/>
          <w:sz w:val="24"/>
          <w:szCs w:val="24"/>
        </w:rPr>
        <w:t>respondent’s</w:t>
      </w:r>
      <w:r w:rsidR="007267A1" w:rsidRPr="00164990">
        <w:rPr>
          <w:rFonts w:ascii="Times New Roman" w:hAnsi="Times New Roman" w:cs="Times New Roman"/>
          <w:sz w:val="24"/>
          <w:szCs w:val="24"/>
        </w:rPr>
        <w:t xml:space="preserve"> submission was this.  The appellant has more by way of financial and proprietary comfort and security than the vast majority of the Zimbabwean urban population.  </w:t>
      </w:r>
      <w:r w:rsidR="002F0EC7" w:rsidRPr="00164990">
        <w:rPr>
          <w:rFonts w:ascii="Times New Roman" w:hAnsi="Times New Roman" w:cs="Times New Roman"/>
          <w:sz w:val="24"/>
          <w:szCs w:val="24"/>
        </w:rPr>
        <w:t xml:space="preserve">She has a secure job and resides </w:t>
      </w:r>
      <w:r w:rsidR="005A7141" w:rsidRPr="00164990">
        <w:rPr>
          <w:rFonts w:ascii="Times New Roman" w:hAnsi="Times New Roman" w:cs="Times New Roman"/>
          <w:sz w:val="24"/>
          <w:szCs w:val="24"/>
        </w:rPr>
        <w:t xml:space="preserve">rent free in a </w:t>
      </w:r>
      <w:r w:rsidR="00206871" w:rsidRPr="00164990">
        <w:rPr>
          <w:rFonts w:ascii="Times New Roman" w:hAnsi="Times New Roman" w:cs="Times New Roman"/>
          <w:sz w:val="24"/>
          <w:szCs w:val="24"/>
        </w:rPr>
        <w:t>well-appointed</w:t>
      </w:r>
      <w:r w:rsidR="005A7141" w:rsidRPr="00164990">
        <w:rPr>
          <w:rFonts w:ascii="Times New Roman" w:hAnsi="Times New Roman" w:cs="Times New Roman"/>
          <w:sz w:val="24"/>
          <w:szCs w:val="24"/>
        </w:rPr>
        <w:t xml:space="preserve"> four bedroomed property in a good area of Harare.  </w:t>
      </w:r>
      <w:r w:rsidR="005A6673" w:rsidRPr="00164990">
        <w:rPr>
          <w:rFonts w:ascii="Times New Roman" w:hAnsi="Times New Roman" w:cs="Times New Roman"/>
          <w:sz w:val="24"/>
          <w:szCs w:val="24"/>
        </w:rPr>
        <w:t xml:space="preserve">She drives a sound and reliable car.  The entirety of the children’s </w:t>
      </w:r>
      <w:r w:rsidR="008A14AC" w:rsidRPr="00164990">
        <w:rPr>
          <w:rFonts w:ascii="Times New Roman" w:hAnsi="Times New Roman" w:cs="Times New Roman"/>
          <w:sz w:val="24"/>
          <w:szCs w:val="24"/>
        </w:rPr>
        <w:t>e</w:t>
      </w:r>
      <w:r w:rsidR="005A6673" w:rsidRPr="00164990">
        <w:rPr>
          <w:rFonts w:ascii="Times New Roman" w:hAnsi="Times New Roman" w:cs="Times New Roman"/>
          <w:sz w:val="24"/>
          <w:szCs w:val="24"/>
        </w:rPr>
        <w:t xml:space="preserve">ducation as well as medical and dental requirements </w:t>
      </w:r>
      <w:r w:rsidR="00206871" w:rsidRPr="00164990">
        <w:rPr>
          <w:rFonts w:ascii="Times New Roman" w:hAnsi="Times New Roman" w:cs="Times New Roman"/>
          <w:sz w:val="24"/>
          <w:szCs w:val="24"/>
        </w:rPr>
        <w:t xml:space="preserve">are </w:t>
      </w:r>
      <w:r w:rsidR="005A6673" w:rsidRPr="00164990">
        <w:rPr>
          <w:rFonts w:ascii="Times New Roman" w:hAnsi="Times New Roman" w:cs="Times New Roman"/>
          <w:sz w:val="24"/>
          <w:szCs w:val="24"/>
        </w:rPr>
        <w:t>fully paid for by himself.</w:t>
      </w:r>
      <w:r w:rsidR="00206871" w:rsidRPr="00164990">
        <w:rPr>
          <w:rFonts w:ascii="Times New Roman" w:hAnsi="Times New Roman" w:cs="Times New Roman"/>
          <w:sz w:val="24"/>
          <w:szCs w:val="24"/>
        </w:rPr>
        <w:t xml:space="preserve">  The family never enjoyed</w:t>
      </w:r>
      <w:r w:rsidR="00556A1B" w:rsidRPr="00164990">
        <w:rPr>
          <w:rFonts w:ascii="Times New Roman" w:hAnsi="Times New Roman" w:cs="Times New Roman"/>
          <w:sz w:val="24"/>
          <w:szCs w:val="24"/>
        </w:rPr>
        <w:t xml:space="preserve"> a high standard of living.  Their lifestyle was more consistent with an average </w:t>
      </w:r>
      <w:proofErr w:type="gramStart"/>
      <w:r w:rsidR="00556A1B" w:rsidRPr="00164990">
        <w:rPr>
          <w:rFonts w:ascii="Times New Roman" w:hAnsi="Times New Roman" w:cs="Times New Roman"/>
          <w:sz w:val="24"/>
          <w:szCs w:val="24"/>
        </w:rPr>
        <w:t>middle class</w:t>
      </w:r>
      <w:proofErr w:type="gramEnd"/>
      <w:r w:rsidR="00556A1B" w:rsidRPr="00164990">
        <w:rPr>
          <w:rFonts w:ascii="Times New Roman" w:hAnsi="Times New Roman" w:cs="Times New Roman"/>
          <w:sz w:val="24"/>
          <w:szCs w:val="24"/>
        </w:rPr>
        <w:t xml:space="preserve"> urban</w:t>
      </w:r>
      <w:r w:rsidR="00206871" w:rsidRPr="00164990">
        <w:rPr>
          <w:rFonts w:ascii="Times New Roman" w:hAnsi="Times New Roman" w:cs="Times New Roman"/>
          <w:sz w:val="24"/>
          <w:szCs w:val="24"/>
        </w:rPr>
        <w:t xml:space="preserve"> family.  He denied owning C &amp; J</w:t>
      </w:r>
      <w:r w:rsidR="00556A1B" w:rsidRPr="00164990">
        <w:rPr>
          <w:rFonts w:ascii="Times New Roman" w:hAnsi="Times New Roman" w:cs="Times New Roman"/>
          <w:sz w:val="24"/>
          <w:szCs w:val="24"/>
        </w:rPr>
        <w:t xml:space="preserve"> Accounting and Secretarial Services but admitted</w:t>
      </w:r>
      <w:r w:rsidR="00206871" w:rsidRPr="00164990">
        <w:rPr>
          <w:rFonts w:ascii="Times New Roman" w:hAnsi="Times New Roman" w:cs="Times New Roman"/>
          <w:sz w:val="24"/>
          <w:szCs w:val="24"/>
        </w:rPr>
        <w:t xml:space="preserve"> that </w:t>
      </w:r>
      <w:r w:rsidR="00556A1B" w:rsidRPr="00164990">
        <w:rPr>
          <w:rFonts w:ascii="Times New Roman" w:hAnsi="Times New Roman" w:cs="Times New Roman"/>
          <w:sz w:val="24"/>
          <w:szCs w:val="24"/>
        </w:rPr>
        <w:t>he is its Managing Director</w:t>
      </w:r>
      <w:r w:rsidR="00C7779A" w:rsidRPr="00164990">
        <w:rPr>
          <w:rFonts w:ascii="Times New Roman" w:hAnsi="Times New Roman" w:cs="Times New Roman"/>
          <w:sz w:val="24"/>
          <w:szCs w:val="24"/>
        </w:rPr>
        <w:t xml:space="preserve">.  </w:t>
      </w:r>
      <w:r w:rsidR="000A1A10" w:rsidRPr="00164990">
        <w:rPr>
          <w:rFonts w:ascii="Times New Roman" w:hAnsi="Times New Roman" w:cs="Times New Roman"/>
          <w:sz w:val="24"/>
          <w:szCs w:val="24"/>
        </w:rPr>
        <w:t xml:space="preserve">He gave no further detail. </w:t>
      </w:r>
      <w:r w:rsidR="00C7779A" w:rsidRPr="00164990">
        <w:rPr>
          <w:rFonts w:ascii="Times New Roman" w:hAnsi="Times New Roman" w:cs="Times New Roman"/>
          <w:sz w:val="24"/>
          <w:szCs w:val="24"/>
        </w:rPr>
        <w:t>During the subsistence of the marriage, they enjoyed average family holidays, in</w:t>
      </w:r>
      <w:r w:rsidR="00206871" w:rsidRPr="00164990">
        <w:rPr>
          <w:rFonts w:ascii="Times New Roman" w:hAnsi="Times New Roman" w:cs="Times New Roman"/>
          <w:sz w:val="24"/>
          <w:szCs w:val="24"/>
        </w:rPr>
        <w:t xml:space="preserve"> some cases using RCI timesha</w:t>
      </w:r>
      <w:r w:rsidR="00C7779A" w:rsidRPr="00164990">
        <w:rPr>
          <w:rFonts w:ascii="Times New Roman" w:hAnsi="Times New Roman" w:cs="Times New Roman"/>
          <w:sz w:val="24"/>
          <w:szCs w:val="24"/>
        </w:rPr>
        <w:t xml:space="preserve">res.  The former matrimonial home is owned by the A. W Mackintosh Trust, a trust which he formed.  </w:t>
      </w:r>
      <w:r w:rsidR="007161AC" w:rsidRPr="00164990">
        <w:rPr>
          <w:rFonts w:ascii="Times New Roman" w:hAnsi="Times New Roman" w:cs="Times New Roman"/>
          <w:sz w:val="24"/>
          <w:szCs w:val="24"/>
        </w:rPr>
        <w:t>H</w:t>
      </w:r>
      <w:r w:rsidR="00C7779A" w:rsidRPr="00164990">
        <w:rPr>
          <w:rFonts w:ascii="Times New Roman" w:hAnsi="Times New Roman" w:cs="Times New Roman"/>
          <w:sz w:val="24"/>
          <w:szCs w:val="24"/>
        </w:rPr>
        <w:t xml:space="preserve">is annual income </w:t>
      </w:r>
      <w:r w:rsidR="007161AC" w:rsidRPr="00164990">
        <w:rPr>
          <w:rFonts w:ascii="Times New Roman" w:hAnsi="Times New Roman" w:cs="Times New Roman"/>
          <w:sz w:val="24"/>
          <w:szCs w:val="24"/>
        </w:rPr>
        <w:t>is $59 660 whilst his</w:t>
      </w:r>
      <w:r w:rsidR="00C7779A" w:rsidRPr="00164990">
        <w:rPr>
          <w:rFonts w:ascii="Times New Roman" w:hAnsi="Times New Roman" w:cs="Times New Roman"/>
          <w:sz w:val="24"/>
          <w:szCs w:val="24"/>
        </w:rPr>
        <w:t xml:space="preserve"> </w:t>
      </w:r>
      <w:r w:rsidR="007161AC" w:rsidRPr="00164990">
        <w:rPr>
          <w:rFonts w:ascii="Times New Roman" w:hAnsi="Times New Roman" w:cs="Times New Roman"/>
          <w:sz w:val="24"/>
          <w:szCs w:val="24"/>
        </w:rPr>
        <w:t xml:space="preserve">annual </w:t>
      </w:r>
      <w:r w:rsidR="00C7779A" w:rsidRPr="00164990">
        <w:rPr>
          <w:rFonts w:ascii="Times New Roman" w:hAnsi="Times New Roman" w:cs="Times New Roman"/>
          <w:sz w:val="24"/>
          <w:szCs w:val="24"/>
        </w:rPr>
        <w:t xml:space="preserve">expenditure </w:t>
      </w:r>
      <w:r w:rsidR="007161AC" w:rsidRPr="00164990">
        <w:rPr>
          <w:rFonts w:ascii="Times New Roman" w:hAnsi="Times New Roman" w:cs="Times New Roman"/>
          <w:sz w:val="24"/>
          <w:szCs w:val="24"/>
        </w:rPr>
        <w:t xml:space="preserve">is </w:t>
      </w:r>
      <w:r w:rsidR="00D32136" w:rsidRPr="00164990">
        <w:rPr>
          <w:rFonts w:ascii="Times New Roman" w:hAnsi="Times New Roman" w:cs="Times New Roman"/>
          <w:sz w:val="24"/>
          <w:szCs w:val="24"/>
        </w:rPr>
        <w:t>$61 535</w:t>
      </w:r>
      <w:r w:rsidR="007161AC" w:rsidRPr="00164990">
        <w:rPr>
          <w:rFonts w:ascii="Times New Roman" w:hAnsi="Times New Roman" w:cs="Times New Roman"/>
          <w:sz w:val="24"/>
          <w:szCs w:val="24"/>
        </w:rPr>
        <w:t>,</w:t>
      </w:r>
      <w:r w:rsidR="00D32136" w:rsidRPr="00164990">
        <w:rPr>
          <w:rFonts w:ascii="Times New Roman" w:hAnsi="Times New Roman" w:cs="Times New Roman"/>
          <w:sz w:val="24"/>
          <w:szCs w:val="24"/>
        </w:rPr>
        <w:t xml:space="preserve"> the result being a</w:t>
      </w:r>
      <w:r w:rsidR="00206871" w:rsidRPr="00164990">
        <w:rPr>
          <w:rFonts w:ascii="Times New Roman" w:hAnsi="Times New Roman" w:cs="Times New Roman"/>
          <w:sz w:val="24"/>
          <w:szCs w:val="24"/>
        </w:rPr>
        <w:t>n annual</w:t>
      </w:r>
      <w:r w:rsidR="00D32136" w:rsidRPr="00164990">
        <w:rPr>
          <w:rFonts w:ascii="Times New Roman" w:hAnsi="Times New Roman" w:cs="Times New Roman"/>
          <w:sz w:val="24"/>
          <w:szCs w:val="24"/>
        </w:rPr>
        <w:t xml:space="preserve"> shortfall in the sum of $</w:t>
      </w:r>
      <w:r w:rsidR="00C5309A" w:rsidRPr="00164990">
        <w:rPr>
          <w:rFonts w:ascii="Times New Roman" w:hAnsi="Times New Roman" w:cs="Times New Roman"/>
          <w:sz w:val="24"/>
          <w:szCs w:val="24"/>
        </w:rPr>
        <w:t xml:space="preserve">1 875.00.  </w:t>
      </w:r>
      <w:r w:rsidR="00206871" w:rsidRPr="00164990">
        <w:rPr>
          <w:rFonts w:ascii="Times New Roman" w:hAnsi="Times New Roman" w:cs="Times New Roman"/>
          <w:sz w:val="24"/>
          <w:szCs w:val="24"/>
        </w:rPr>
        <w:t>H</w:t>
      </w:r>
      <w:r w:rsidR="0090382D" w:rsidRPr="00164990">
        <w:rPr>
          <w:rFonts w:ascii="Times New Roman" w:hAnsi="Times New Roman" w:cs="Times New Roman"/>
          <w:sz w:val="24"/>
          <w:szCs w:val="24"/>
        </w:rPr>
        <w:t xml:space="preserve">e admitted reducing the monthly payment </w:t>
      </w:r>
      <w:r w:rsidR="00206871" w:rsidRPr="00164990">
        <w:rPr>
          <w:rFonts w:ascii="Times New Roman" w:hAnsi="Times New Roman" w:cs="Times New Roman"/>
          <w:sz w:val="24"/>
          <w:szCs w:val="24"/>
        </w:rPr>
        <w:t xml:space="preserve">for the children </w:t>
      </w:r>
      <w:r w:rsidR="003F394C" w:rsidRPr="00164990">
        <w:rPr>
          <w:rFonts w:ascii="Times New Roman" w:hAnsi="Times New Roman" w:cs="Times New Roman"/>
          <w:sz w:val="24"/>
          <w:szCs w:val="24"/>
        </w:rPr>
        <w:t xml:space="preserve">from $600 to $200 </w:t>
      </w:r>
      <w:r w:rsidR="000F6A93" w:rsidRPr="00164990">
        <w:rPr>
          <w:rFonts w:ascii="Times New Roman" w:hAnsi="Times New Roman" w:cs="Times New Roman"/>
          <w:sz w:val="24"/>
          <w:szCs w:val="24"/>
        </w:rPr>
        <w:t>but explained that this was partly</w:t>
      </w:r>
      <w:r w:rsidR="003F394C" w:rsidRPr="00164990">
        <w:rPr>
          <w:rFonts w:ascii="Times New Roman" w:hAnsi="Times New Roman" w:cs="Times New Roman"/>
          <w:sz w:val="24"/>
          <w:szCs w:val="24"/>
        </w:rPr>
        <w:t xml:space="preserve"> because the appellant was abusing the monies </w:t>
      </w:r>
      <w:r w:rsidR="000F6A93" w:rsidRPr="00164990">
        <w:rPr>
          <w:rFonts w:ascii="Times New Roman" w:hAnsi="Times New Roman" w:cs="Times New Roman"/>
          <w:sz w:val="24"/>
          <w:szCs w:val="24"/>
        </w:rPr>
        <w:t>he would have paid</w:t>
      </w:r>
      <w:r w:rsidR="007161AC" w:rsidRPr="00164990">
        <w:rPr>
          <w:rFonts w:ascii="Times New Roman" w:hAnsi="Times New Roman" w:cs="Times New Roman"/>
          <w:sz w:val="24"/>
          <w:szCs w:val="24"/>
        </w:rPr>
        <w:t xml:space="preserve"> and would convert the money to her</w:t>
      </w:r>
      <w:r w:rsidR="003F394C" w:rsidRPr="00164990">
        <w:rPr>
          <w:rFonts w:ascii="Times New Roman" w:hAnsi="Times New Roman" w:cs="Times New Roman"/>
          <w:sz w:val="24"/>
          <w:szCs w:val="24"/>
        </w:rPr>
        <w:t xml:space="preserve"> personal benefit.</w:t>
      </w:r>
    </w:p>
    <w:p w:rsidR="002B2D1E" w:rsidRDefault="002B2D1E" w:rsidP="002B2D1E">
      <w:pPr>
        <w:autoSpaceDE w:val="0"/>
        <w:autoSpaceDN w:val="0"/>
        <w:adjustRightInd w:val="0"/>
        <w:spacing w:after="0" w:line="240" w:lineRule="auto"/>
        <w:jc w:val="both"/>
        <w:rPr>
          <w:rFonts w:ascii="Times New Roman" w:hAnsi="Times New Roman" w:cs="Times New Roman"/>
          <w:sz w:val="24"/>
          <w:szCs w:val="24"/>
        </w:rPr>
      </w:pPr>
    </w:p>
    <w:p w:rsidR="00164990" w:rsidRPr="00164990" w:rsidRDefault="00164990" w:rsidP="002B2D1E">
      <w:pPr>
        <w:autoSpaceDE w:val="0"/>
        <w:autoSpaceDN w:val="0"/>
        <w:adjustRightInd w:val="0"/>
        <w:spacing w:after="0" w:line="240" w:lineRule="auto"/>
        <w:jc w:val="both"/>
        <w:rPr>
          <w:rFonts w:ascii="Times New Roman" w:hAnsi="Times New Roman" w:cs="Times New Roman"/>
          <w:sz w:val="24"/>
          <w:szCs w:val="24"/>
        </w:rPr>
      </w:pPr>
    </w:p>
    <w:p w:rsidR="00AA63C7" w:rsidRPr="00164990" w:rsidRDefault="0088206D" w:rsidP="004A0C75">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[1</w:t>
      </w:r>
      <w:r w:rsidR="00206871" w:rsidRPr="00164990">
        <w:rPr>
          <w:rFonts w:ascii="Times New Roman" w:hAnsi="Times New Roman" w:cs="Times New Roman"/>
          <w:sz w:val="24"/>
          <w:szCs w:val="24"/>
        </w:rPr>
        <w:t>0</w:t>
      </w:r>
      <w:r w:rsidRPr="00164990">
        <w:rPr>
          <w:rFonts w:ascii="Times New Roman" w:hAnsi="Times New Roman" w:cs="Times New Roman"/>
          <w:sz w:val="24"/>
          <w:szCs w:val="24"/>
        </w:rPr>
        <w:t>]</w:t>
      </w:r>
      <w:r w:rsidRPr="00164990">
        <w:rPr>
          <w:rFonts w:ascii="Times New Roman" w:hAnsi="Times New Roman" w:cs="Times New Roman"/>
          <w:sz w:val="24"/>
          <w:szCs w:val="24"/>
        </w:rPr>
        <w:tab/>
      </w:r>
      <w:r w:rsidR="004D3E74" w:rsidRPr="00164990">
        <w:rPr>
          <w:rFonts w:ascii="Times New Roman" w:hAnsi="Times New Roman" w:cs="Times New Roman"/>
          <w:sz w:val="24"/>
          <w:szCs w:val="24"/>
        </w:rPr>
        <w:t>It</w:t>
      </w:r>
      <w:r w:rsidR="002B2D1E" w:rsidRPr="00164990">
        <w:rPr>
          <w:rFonts w:ascii="Times New Roman" w:hAnsi="Times New Roman" w:cs="Times New Roman"/>
          <w:sz w:val="24"/>
          <w:szCs w:val="24"/>
        </w:rPr>
        <w:t xml:space="preserve"> </w:t>
      </w:r>
      <w:r w:rsidR="004D3E74" w:rsidRPr="00164990">
        <w:rPr>
          <w:rFonts w:ascii="Times New Roman" w:hAnsi="Times New Roman" w:cs="Times New Roman"/>
          <w:sz w:val="24"/>
          <w:szCs w:val="24"/>
        </w:rPr>
        <w:t xml:space="preserve">was his </w:t>
      </w:r>
      <w:r w:rsidR="00206871" w:rsidRPr="00164990">
        <w:rPr>
          <w:rFonts w:ascii="Times New Roman" w:hAnsi="Times New Roman" w:cs="Times New Roman"/>
          <w:sz w:val="24"/>
          <w:szCs w:val="24"/>
        </w:rPr>
        <w:t xml:space="preserve">further </w:t>
      </w:r>
      <w:r w:rsidR="004D3E74" w:rsidRPr="00164990">
        <w:rPr>
          <w:rFonts w:ascii="Times New Roman" w:hAnsi="Times New Roman" w:cs="Times New Roman"/>
          <w:sz w:val="24"/>
          <w:szCs w:val="24"/>
        </w:rPr>
        <w:t>claim that</w:t>
      </w:r>
      <w:r w:rsidR="00206871" w:rsidRPr="00164990">
        <w:rPr>
          <w:rFonts w:ascii="Times New Roman" w:hAnsi="Times New Roman" w:cs="Times New Roman"/>
          <w:sz w:val="24"/>
          <w:szCs w:val="24"/>
        </w:rPr>
        <w:t>,</w:t>
      </w:r>
      <w:r w:rsidR="004D3E74" w:rsidRPr="00164990">
        <w:rPr>
          <w:rFonts w:ascii="Times New Roman" w:hAnsi="Times New Roman" w:cs="Times New Roman"/>
          <w:sz w:val="24"/>
          <w:szCs w:val="24"/>
        </w:rPr>
        <w:t xml:space="preserve"> in fact</w:t>
      </w:r>
      <w:r w:rsidR="00206871" w:rsidRPr="00164990">
        <w:rPr>
          <w:rFonts w:ascii="Times New Roman" w:hAnsi="Times New Roman" w:cs="Times New Roman"/>
          <w:sz w:val="24"/>
          <w:szCs w:val="24"/>
        </w:rPr>
        <w:t>,</w:t>
      </w:r>
      <w:r w:rsidR="004D3E74" w:rsidRPr="00164990">
        <w:rPr>
          <w:rFonts w:ascii="Times New Roman" w:hAnsi="Times New Roman" w:cs="Times New Roman"/>
          <w:sz w:val="24"/>
          <w:szCs w:val="24"/>
        </w:rPr>
        <w:t xml:space="preserve"> he pays $561 per month to the appellant.  This consists of the cas</w:t>
      </w:r>
      <w:r w:rsidR="00206871" w:rsidRPr="00164990">
        <w:rPr>
          <w:rFonts w:ascii="Times New Roman" w:hAnsi="Times New Roman" w:cs="Times New Roman"/>
          <w:sz w:val="24"/>
          <w:szCs w:val="24"/>
        </w:rPr>
        <w:t>h</w:t>
      </w:r>
      <w:r w:rsidR="00F32A09">
        <w:rPr>
          <w:rFonts w:ascii="Times New Roman" w:hAnsi="Times New Roman" w:cs="Times New Roman"/>
          <w:sz w:val="24"/>
          <w:szCs w:val="24"/>
        </w:rPr>
        <w:t xml:space="preserve"> maintenance of $200, </w:t>
      </w:r>
      <w:r w:rsidR="000B012D" w:rsidRPr="00164990">
        <w:rPr>
          <w:rFonts w:ascii="Times New Roman" w:hAnsi="Times New Roman" w:cs="Times New Roman"/>
          <w:sz w:val="24"/>
          <w:szCs w:val="24"/>
        </w:rPr>
        <w:t xml:space="preserve">60 </w:t>
      </w:r>
      <w:r w:rsidR="004D3E74" w:rsidRPr="00164990">
        <w:rPr>
          <w:rFonts w:ascii="Times New Roman" w:hAnsi="Times New Roman" w:cs="Times New Roman"/>
          <w:sz w:val="24"/>
          <w:szCs w:val="24"/>
        </w:rPr>
        <w:t xml:space="preserve">litres of diesel ($83.00), </w:t>
      </w:r>
      <w:r w:rsidR="000B012D" w:rsidRPr="00164990">
        <w:rPr>
          <w:rFonts w:ascii="Times New Roman" w:hAnsi="Times New Roman" w:cs="Times New Roman"/>
          <w:sz w:val="24"/>
          <w:szCs w:val="24"/>
        </w:rPr>
        <w:t>i</w:t>
      </w:r>
      <w:r w:rsidR="004D3E74" w:rsidRPr="00164990">
        <w:rPr>
          <w:rFonts w:ascii="Times New Roman" w:hAnsi="Times New Roman" w:cs="Times New Roman"/>
          <w:sz w:val="24"/>
          <w:szCs w:val="24"/>
        </w:rPr>
        <w:t>nternet and security ($87.00) and the $2</w:t>
      </w:r>
      <w:r w:rsidR="000B012D" w:rsidRPr="00164990">
        <w:rPr>
          <w:rFonts w:ascii="Times New Roman" w:hAnsi="Times New Roman" w:cs="Times New Roman"/>
          <w:sz w:val="24"/>
          <w:szCs w:val="24"/>
        </w:rPr>
        <w:t xml:space="preserve"> </w:t>
      </w:r>
      <w:r w:rsidR="004D3E74" w:rsidRPr="00164990">
        <w:rPr>
          <w:rFonts w:ascii="Times New Roman" w:hAnsi="Times New Roman" w:cs="Times New Roman"/>
          <w:sz w:val="24"/>
          <w:szCs w:val="24"/>
        </w:rPr>
        <w:t xml:space="preserve">000 </w:t>
      </w:r>
      <w:r w:rsidR="000B012D" w:rsidRPr="00164990">
        <w:rPr>
          <w:rFonts w:ascii="Times New Roman" w:hAnsi="Times New Roman" w:cs="Times New Roman"/>
          <w:sz w:val="24"/>
          <w:szCs w:val="24"/>
        </w:rPr>
        <w:t xml:space="preserve">which is </w:t>
      </w:r>
      <w:r w:rsidR="004D3E74" w:rsidRPr="00164990">
        <w:rPr>
          <w:rFonts w:ascii="Times New Roman" w:hAnsi="Times New Roman" w:cs="Times New Roman"/>
          <w:sz w:val="24"/>
          <w:szCs w:val="24"/>
        </w:rPr>
        <w:t xml:space="preserve">paid </w:t>
      </w:r>
      <w:r w:rsidR="000B012D" w:rsidRPr="00164990">
        <w:rPr>
          <w:rFonts w:ascii="Times New Roman" w:hAnsi="Times New Roman" w:cs="Times New Roman"/>
          <w:sz w:val="24"/>
          <w:szCs w:val="24"/>
        </w:rPr>
        <w:t>annual</w:t>
      </w:r>
      <w:r w:rsidR="004D3E74" w:rsidRPr="00164990">
        <w:rPr>
          <w:rFonts w:ascii="Times New Roman" w:hAnsi="Times New Roman" w:cs="Times New Roman"/>
          <w:sz w:val="24"/>
          <w:szCs w:val="24"/>
        </w:rPr>
        <w:t xml:space="preserve">ly to </w:t>
      </w:r>
      <w:r w:rsidR="00636212" w:rsidRPr="00164990">
        <w:rPr>
          <w:rFonts w:ascii="Times New Roman" w:hAnsi="Times New Roman" w:cs="Times New Roman"/>
          <w:sz w:val="24"/>
          <w:szCs w:val="24"/>
        </w:rPr>
        <w:t>the appellant which translates to $191.00 per month.  The amount of $2000 paid annually was not intended as</w:t>
      </w:r>
      <w:r w:rsidR="000A1A10" w:rsidRPr="00164990">
        <w:rPr>
          <w:rFonts w:ascii="Times New Roman" w:hAnsi="Times New Roman" w:cs="Times New Roman"/>
          <w:sz w:val="24"/>
          <w:szCs w:val="24"/>
        </w:rPr>
        <w:t xml:space="preserve"> her</w:t>
      </w:r>
      <w:r w:rsidR="00636212" w:rsidRPr="00164990">
        <w:rPr>
          <w:rFonts w:ascii="Times New Roman" w:hAnsi="Times New Roman" w:cs="Times New Roman"/>
          <w:sz w:val="24"/>
          <w:szCs w:val="24"/>
        </w:rPr>
        <w:t xml:space="preserve"> personal maintenance but </w:t>
      </w:r>
      <w:r w:rsidR="00206871" w:rsidRPr="00164990">
        <w:rPr>
          <w:rFonts w:ascii="Times New Roman" w:hAnsi="Times New Roman" w:cs="Times New Roman"/>
          <w:sz w:val="24"/>
          <w:szCs w:val="24"/>
        </w:rPr>
        <w:t xml:space="preserve">was meant </w:t>
      </w:r>
      <w:r w:rsidR="00636212" w:rsidRPr="00164990">
        <w:rPr>
          <w:rFonts w:ascii="Times New Roman" w:hAnsi="Times New Roman" w:cs="Times New Roman"/>
          <w:sz w:val="24"/>
          <w:szCs w:val="24"/>
        </w:rPr>
        <w:t>to contribute generally</w:t>
      </w:r>
      <w:r w:rsidR="001049F0" w:rsidRPr="00164990">
        <w:rPr>
          <w:rFonts w:ascii="Times New Roman" w:hAnsi="Times New Roman" w:cs="Times New Roman"/>
          <w:sz w:val="24"/>
          <w:szCs w:val="24"/>
        </w:rPr>
        <w:t xml:space="preserve"> to the living costs of the family until the girls attained majority.</w:t>
      </w:r>
      <w:r w:rsidR="004D3E74" w:rsidRPr="00164990">
        <w:rPr>
          <w:rFonts w:ascii="Times New Roman" w:hAnsi="Times New Roman" w:cs="Times New Roman"/>
          <w:sz w:val="24"/>
          <w:szCs w:val="24"/>
        </w:rPr>
        <w:t xml:space="preserve"> </w:t>
      </w:r>
    </w:p>
    <w:p w:rsidR="007C32CC" w:rsidRPr="00164990" w:rsidRDefault="007C32CC" w:rsidP="007C32CC">
      <w:pPr>
        <w:autoSpaceDE w:val="0"/>
        <w:autoSpaceDN w:val="0"/>
        <w:adjustRightInd w:val="0"/>
        <w:spacing w:after="0" w:line="240" w:lineRule="auto"/>
        <w:jc w:val="both"/>
        <w:rPr>
          <w:rFonts w:ascii="Times New Roman" w:hAnsi="Times New Roman" w:cs="Times New Roman"/>
          <w:sz w:val="24"/>
          <w:szCs w:val="24"/>
        </w:rPr>
      </w:pPr>
    </w:p>
    <w:p w:rsidR="006261FD" w:rsidRPr="00164990" w:rsidRDefault="006261FD" w:rsidP="007C32CC">
      <w:pPr>
        <w:autoSpaceDE w:val="0"/>
        <w:autoSpaceDN w:val="0"/>
        <w:adjustRightInd w:val="0"/>
        <w:spacing w:after="0" w:line="240" w:lineRule="auto"/>
        <w:jc w:val="both"/>
        <w:rPr>
          <w:rFonts w:ascii="Times New Roman" w:hAnsi="Times New Roman" w:cs="Times New Roman"/>
          <w:sz w:val="24"/>
          <w:szCs w:val="24"/>
        </w:rPr>
      </w:pPr>
    </w:p>
    <w:p w:rsidR="002F1DF8" w:rsidRPr="00164990" w:rsidRDefault="0099370B" w:rsidP="00DA75BF">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[1</w:t>
      </w:r>
      <w:r w:rsidR="00206871" w:rsidRPr="00164990">
        <w:rPr>
          <w:rFonts w:ascii="Times New Roman" w:hAnsi="Times New Roman" w:cs="Times New Roman"/>
          <w:sz w:val="24"/>
          <w:szCs w:val="24"/>
        </w:rPr>
        <w:t>1</w:t>
      </w:r>
      <w:r w:rsidRPr="00164990">
        <w:rPr>
          <w:rFonts w:ascii="Times New Roman" w:hAnsi="Times New Roman" w:cs="Times New Roman"/>
          <w:sz w:val="24"/>
          <w:szCs w:val="24"/>
        </w:rPr>
        <w:t>]</w:t>
      </w:r>
      <w:r w:rsidRPr="00164990">
        <w:rPr>
          <w:rFonts w:ascii="Times New Roman" w:hAnsi="Times New Roman" w:cs="Times New Roman"/>
          <w:sz w:val="24"/>
          <w:szCs w:val="24"/>
        </w:rPr>
        <w:tab/>
      </w:r>
      <w:r w:rsidR="00796E7B" w:rsidRPr="00164990">
        <w:rPr>
          <w:rFonts w:ascii="Times New Roman" w:hAnsi="Times New Roman" w:cs="Times New Roman"/>
          <w:sz w:val="24"/>
          <w:szCs w:val="24"/>
        </w:rPr>
        <w:t>He</w:t>
      </w:r>
      <w:r w:rsidR="00DA75BF" w:rsidRPr="00164990">
        <w:rPr>
          <w:rFonts w:ascii="Times New Roman" w:hAnsi="Times New Roman" w:cs="Times New Roman"/>
          <w:sz w:val="24"/>
          <w:szCs w:val="24"/>
        </w:rPr>
        <w:t xml:space="preserve"> </w:t>
      </w:r>
      <w:r w:rsidR="00796E7B" w:rsidRPr="00164990">
        <w:rPr>
          <w:rFonts w:ascii="Times New Roman" w:hAnsi="Times New Roman" w:cs="Times New Roman"/>
          <w:sz w:val="24"/>
          <w:szCs w:val="24"/>
        </w:rPr>
        <w:t xml:space="preserve">also submitted that the appellant earns a minimum of $1 500 per month.  She stays in a home owned by a trust in her own name and enjoys a life </w:t>
      </w:r>
      <w:r w:rsidR="00206871" w:rsidRPr="00164990">
        <w:rPr>
          <w:rFonts w:ascii="Times New Roman" w:hAnsi="Times New Roman" w:cs="Times New Roman"/>
          <w:sz w:val="24"/>
          <w:szCs w:val="24"/>
        </w:rPr>
        <w:t>usufruct</w:t>
      </w:r>
      <w:r w:rsidR="00796E7B" w:rsidRPr="00164990">
        <w:rPr>
          <w:rFonts w:ascii="Times New Roman" w:hAnsi="Times New Roman" w:cs="Times New Roman"/>
          <w:sz w:val="24"/>
          <w:szCs w:val="24"/>
        </w:rPr>
        <w:t xml:space="preserve"> and is, together with the </w:t>
      </w:r>
      <w:r w:rsidR="00796E7B" w:rsidRPr="00164990">
        <w:rPr>
          <w:rFonts w:ascii="Times New Roman" w:hAnsi="Times New Roman" w:cs="Times New Roman"/>
          <w:sz w:val="24"/>
          <w:szCs w:val="24"/>
        </w:rPr>
        <w:lastRenderedPageBreak/>
        <w:t xml:space="preserve">children, the sole beneficiary of that trust.  She also received, as part of the divorce settlement, two motor vehicles and a fair division of the moveable items.  He </w:t>
      </w:r>
      <w:r w:rsidR="001679CF" w:rsidRPr="00164990">
        <w:rPr>
          <w:rFonts w:ascii="Times New Roman" w:hAnsi="Times New Roman" w:cs="Times New Roman"/>
          <w:sz w:val="24"/>
          <w:szCs w:val="24"/>
        </w:rPr>
        <w:t>indicated his willingness to</w:t>
      </w:r>
      <w:r w:rsidR="00796E7B" w:rsidRPr="00164990">
        <w:rPr>
          <w:rFonts w:ascii="Times New Roman" w:hAnsi="Times New Roman" w:cs="Times New Roman"/>
          <w:sz w:val="24"/>
          <w:szCs w:val="24"/>
        </w:rPr>
        <w:t xml:space="preserve"> pay maintenance to the appellant for the upkeep of the minor children until such time as</w:t>
      </w:r>
      <w:r w:rsidR="007161AC" w:rsidRPr="00164990">
        <w:rPr>
          <w:rFonts w:ascii="Times New Roman" w:hAnsi="Times New Roman" w:cs="Times New Roman"/>
          <w:sz w:val="24"/>
          <w:szCs w:val="24"/>
        </w:rPr>
        <w:t xml:space="preserve"> they</w:t>
      </w:r>
      <w:r w:rsidR="00796E7B" w:rsidRPr="00164990">
        <w:rPr>
          <w:rFonts w:ascii="Times New Roman" w:hAnsi="Times New Roman" w:cs="Times New Roman"/>
          <w:sz w:val="24"/>
          <w:szCs w:val="24"/>
        </w:rPr>
        <w:t xml:space="preserve"> </w:t>
      </w:r>
      <w:r w:rsidR="007161AC" w:rsidRPr="00164990">
        <w:rPr>
          <w:rFonts w:ascii="Times New Roman" w:hAnsi="Times New Roman" w:cs="Times New Roman"/>
          <w:sz w:val="24"/>
          <w:szCs w:val="24"/>
        </w:rPr>
        <w:t>finish</w:t>
      </w:r>
      <w:r w:rsidR="000448BD" w:rsidRPr="00164990">
        <w:rPr>
          <w:rFonts w:ascii="Times New Roman" w:hAnsi="Times New Roman" w:cs="Times New Roman"/>
          <w:sz w:val="24"/>
          <w:szCs w:val="24"/>
        </w:rPr>
        <w:t xml:space="preserve"> </w:t>
      </w:r>
      <w:r w:rsidR="00796E7B" w:rsidRPr="00164990">
        <w:rPr>
          <w:rFonts w:ascii="Times New Roman" w:hAnsi="Times New Roman" w:cs="Times New Roman"/>
          <w:sz w:val="24"/>
          <w:szCs w:val="24"/>
        </w:rPr>
        <w:t xml:space="preserve">their secondary education or attain the age of 18 years, </w:t>
      </w:r>
      <w:r w:rsidR="00206871" w:rsidRPr="00164990">
        <w:rPr>
          <w:rFonts w:ascii="Times New Roman" w:hAnsi="Times New Roman" w:cs="Times New Roman"/>
          <w:sz w:val="24"/>
          <w:szCs w:val="24"/>
        </w:rPr>
        <w:t>whichever</w:t>
      </w:r>
      <w:r w:rsidR="00796E7B" w:rsidRPr="00164990">
        <w:rPr>
          <w:rFonts w:ascii="Times New Roman" w:hAnsi="Times New Roman" w:cs="Times New Roman"/>
          <w:sz w:val="24"/>
          <w:szCs w:val="24"/>
        </w:rPr>
        <w:t xml:space="preserve"> occurs last.</w:t>
      </w:r>
    </w:p>
    <w:p w:rsidR="00146FF6" w:rsidRPr="00164990" w:rsidRDefault="00146FF6" w:rsidP="00C4496D">
      <w:pPr>
        <w:autoSpaceDE w:val="0"/>
        <w:autoSpaceDN w:val="0"/>
        <w:adjustRightInd w:val="0"/>
        <w:spacing w:after="0" w:line="240" w:lineRule="auto"/>
        <w:jc w:val="both"/>
        <w:rPr>
          <w:rFonts w:ascii="Times New Roman" w:hAnsi="Times New Roman" w:cs="Times New Roman"/>
          <w:sz w:val="24"/>
          <w:szCs w:val="24"/>
        </w:rPr>
      </w:pPr>
    </w:p>
    <w:p w:rsidR="00AC7A74" w:rsidRPr="00164990" w:rsidRDefault="00AC7A74" w:rsidP="00A243BE">
      <w:pPr>
        <w:autoSpaceDE w:val="0"/>
        <w:autoSpaceDN w:val="0"/>
        <w:adjustRightInd w:val="0"/>
        <w:spacing w:after="0" w:line="240" w:lineRule="auto"/>
        <w:ind w:left="720"/>
        <w:jc w:val="both"/>
        <w:rPr>
          <w:rFonts w:ascii="Times New Roman" w:hAnsi="Times New Roman" w:cs="Times New Roman"/>
          <w:sz w:val="24"/>
          <w:szCs w:val="24"/>
        </w:rPr>
      </w:pPr>
    </w:p>
    <w:p w:rsidR="002D6BF1" w:rsidRPr="00164990" w:rsidRDefault="009A273D" w:rsidP="001A69DD">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[1</w:t>
      </w:r>
      <w:r w:rsidR="00206871" w:rsidRPr="00164990">
        <w:rPr>
          <w:rFonts w:ascii="Times New Roman" w:hAnsi="Times New Roman" w:cs="Times New Roman"/>
          <w:sz w:val="24"/>
          <w:szCs w:val="24"/>
        </w:rPr>
        <w:t>2</w:t>
      </w:r>
      <w:r w:rsidR="001A69DD" w:rsidRPr="00164990">
        <w:rPr>
          <w:rFonts w:ascii="Times New Roman" w:hAnsi="Times New Roman" w:cs="Times New Roman"/>
          <w:sz w:val="24"/>
          <w:szCs w:val="24"/>
        </w:rPr>
        <w:t xml:space="preserve">] </w:t>
      </w:r>
      <w:r w:rsidR="00AC7D41" w:rsidRPr="00164990">
        <w:rPr>
          <w:rFonts w:ascii="Times New Roman" w:hAnsi="Times New Roman" w:cs="Times New Roman"/>
          <w:sz w:val="24"/>
          <w:szCs w:val="24"/>
        </w:rPr>
        <w:t>He</w:t>
      </w:r>
      <w:r w:rsidR="008C033B" w:rsidRPr="00164990">
        <w:rPr>
          <w:rFonts w:ascii="Times New Roman" w:hAnsi="Times New Roman" w:cs="Times New Roman"/>
          <w:sz w:val="24"/>
          <w:szCs w:val="24"/>
        </w:rPr>
        <w:t xml:space="preserve"> </w:t>
      </w:r>
      <w:r w:rsidR="00AC7D41" w:rsidRPr="00164990">
        <w:rPr>
          <w:rFonts w:ascii="Times New Roman" w:hAnsi="Times New Roman" w:cs="Times New Roman"/>
          <w:sz w:val="24"/>
          <w:szCs w:val="24"/>
        </w:rPr>
        <w:t xml:space="preserve">denied spending considerable sums of money on holidays or that the expenditure he incurs on the children is unnecessary.  Whilst accepting that his annual earnings are significantly in excess of those of the appellant, he submitted that </w:t>
      </w:r>
      <w:r w:rsidR="00787388" w:rsidRPr="00164990">
        <w:rPr>
          <w:rFonts w:ascii="Times New Roman" w:hAnsi="Times New Roman" w:cs="Times New Roman"/>
          <w:sz w:val="24"/>
          <w:szCs w:val="24"/>
        </w:rPr>
        <w:t>his expenses are also considerable.  He denied owning most of the immovable properties listed by the</w:t>
      </w:r>
      <w:r w:rsidR="00206871" w:rsidRPr="00164990">
        <w:rPr>
          <w:rFonts w:ascii="Times New Roman" w:hAnsi="Times New Roman" w:cs="Times New Roman"/>
          <w:sz w:val="24"/>
          <w:szCs w:val="24"/>
        </w:rPr>
        <w:t xml:space="preserve"> appellant, save for the timesha</w:t>
      </w:r>
      <w:r w:rsidR="00787388" w:rsidRPr="00164990">
        <w:rPr>
          <w:rFonts w:ascii="Times New Roman" w:hAnsi="Times New Roman" w:cs="Times New Roman"/>
          <w:sz w:val="24"/>
          <w:szCs w:val="24"/>
        </w:rPr>
        <w:t>res and Trader Horn</w:t>
      </w:r>
      <w:r w:rsidR="00206871" w:rsidRPr="00164990">
        <w:rPr>
          <w:rFonts w:ascii="Times New Roman" w:hAnsi="Times New Roman" w:cs="Times New Roman"/>
          <w:sz w:val="24"/>
          <w:szCs w:val="24"/>
        </w:rPr>
        <w:t>,</w:t>
      </w:r>
      <w:r w:rsidR="00787388" w:rsidRPr="00164990">
        <w:rPr>
          <w:rFonts w:ascii="Times New Roman" w:hAnsi="Times New Roman" w:cs="Times New Roman"/>
          <w:sz w:val="24"/>
          <w:szCs w:val="24"/>
        </w:rPr>
        <w:t xml:space="preserve"> the weekend cottage, and the house in Australia, which</w:t>
      </w:r>
      <w:r w:rsidR="000A1A10" w:rsidRPr="00164990">
        <w:rPr>
          <w:rFonts w:ascii="Times New Roman" w:hAnsi="Times New Roman" w:cs="Times New Roman"/>
          <w:sz w:val="24"/>
          <w:szCs w:val="24"/>
        </w:rPr>
        <w:t xml:space="preserve"> he says</w:t>
      </w:r>
      <w:r w:rsidR="00787388" w:rsidRPr="00164990">
        <w:rPr>
          <w:rFonts w:ascii="Times New Roman" w:hAnsi="Times New Roman" w:cs="Times New Roman"/>
          <w:sz w:val="24"/>
          <w:szCs w:val="24"/>
        </w:rPr>
        <w:t xml:space="preserve"> is still heavily mortgaged.  He </w:t>
      </w:r>
      <w:r w:rsidR="007F0CE7" w:rsidRPr="00164990">
        <w:rPr>
          <w:rFonts w:ascii="Times New Roman" w:hAnsi="Times New Roman" w:cs="Times New Roman"/>
          <w:sz w:val="24"/>
          <w:szCs w:val="24"/>
        </w:rPr>
        <w:t>denied owning the vehicles or the bank accounts and other assets listed by the appellant</w:t>
      </w:r>
      <w:r w:rsidR="000A1A10" w:rsidRPr="00164990">
        <w:rPr>
          <w:rFonts w:ascii="Times New Roman" w:hAnsi="Times New Roman" w:cs="Times New Roman"/>
          <w:sz w:val="24"/>
          <w:szCs w:val="24"/>
        </w:rPr>
        <w:t xml:space="preserve"> but gave no further detail</w:t>
      </w:r>
      <w:r w:rsidR="007F0CE7" w:rsidRPr="00164990">
        <w:rPr>
          <w:rFonts w:ascii="Times New Roman" w:hAnsi="Times New Roman" w:cs="Times New Roman"/>
          <w:sz w:val="24"/>
          <w:szCs w:val="24"/>
        </w:rPr>
        <w:t>.  He also denied having anything to do with the various businesses itemised by the appellant and</w:t>
      </w:r>
      <w:r w:rsidR="00A5319A" w:rsidRPr="00164990">
        <w:rPr>
          <w:rFonts w:ascii="Times New Roman" w:hAnsi="Times New Roman" w:cs="Times New Roman"/>
          <w:sz w:val="24"/>
          <w:szCs w:val="24"/>
        </w:rPr>
        <w:t>,</w:t>
      </w:r>
      <w:r w:rsidR="007161AC" w:rsidRPr="00164990">
        <w:rPr>
          <w:rFonts w:ascii="Times New Roman" w:hAnsi="Times New Roman" w:cs="Times New Roman"/>
          <w:sz w:val="24"/>
          <w:szCs w:val="24"/>
        </w:rPr>
        <w:t xml:space="preserve"> in respect of Kawasaki Motor C</w:t>
      </w:r>
      <w:r w:rsidR="007F0CE7" w:rsidRPr="00164990">
        <w:rPr>
          <w:rFonts w:ascii="Times New Roman" w:hAnsi="Times New Roman" w:cs="Times New Roman"/>
          <w:sz w:val="24"/>
          <w:szCs w:val="24"/>
        </w:rPr>
        <w:t>ycles</w:t>
      </w:r>
      <w:r w:rsidR="00A5319A" w:rsidRPr="00164990">
        <w:rPr>
          <w:rFonts w:ascii="Times New Roman" w:hAnsi="Times New Roman" w:cs="Times New Roman"/>
          <w:sz w:val="24"/>
          <w:szCs w:val="24"/>
        </w:rPr>
        <w:t>,</w:t>
      </w:r>
      <w:r w:rsidR="007F0CE7" w:rsidRPr="00164990">
        <w:rPr>
          <w:rFonts w:ascii="Times New Roman" w:hAnsi="Times New Roman" w:cs="Times New Roman"/>
          <w:sz w:val="24"/>
          <w:szCs w:val="24"/>
        </w:rPr>
        <w:t xml:space="preserve"> stated</w:t>
      </w:r>
      <w:r w:rsidR="000A1A10" w:rsidRPr="00164990">
        <w:rPr>
          <w:rFonts w:ascii="Times New Roman" w:hAnsi="Times New Roman" w:cs="Times New Roman"/>
          <w:sz w:val="24"/>
          <w:szCs w:val="24"/>
        </w:rPr>
        <w:t>, also without giving any further detail,</w:t>
      </w:r>
      <w:r w:rsidR="007F0CE7" w:rsidRPr="00164990">
        <w:rPr>
          <w:rFonts w:ascii="Times New Roman" w:hAnsi="Times New Roman" w:cs="Times New Roman"/>
          <w:sz w:val="24"/>
          <w:szCs w:val="24"/>
        </w:rPr>
        <w:t xml:space="preserve"> that the contract with the Zimbabwe Republic Police is governed by a confidentiality agreement.</w:t>
      </w:r>
    </w:p>
    <w:p w:rsidR="00BF46FE" w:rsidRPr="00164990" w:rsidRDefault="00BF46FE" w:rsidP="00471188">
      <w:pPr>
        <w:tabs>
          <w:tab w:val="left" w:pos="720"/>
        </w:tabs>
        <w:autoSpaceDE w:val="0"/>
        <w:autoSpaceDN w:val="0"/>
        <w:adjustRightInd w:val="0"/>
        <w:spacing w:after="0" w:line="240" w:lineRule="auto"/>
        <w:jc w:val="both"/>
        <w:rPr>
          <w:rFonts w:ascii="Times New Roman" w:hAnsi="Times New Roman" w:cs="Times New Roman"/>
          <w:sz w:val="24"/>
          <w:szCs w:val="24"/>
        </w:rPr>
      </w:pPr>
    </w:p>
    <w:p w:rsidR="004155D9" w:rsidRPr="00164990" w:rsidRDefault="004155D9" w:rsidP="00154517">
      <w:pPr>
        <w:tabs>
          <w:tab w:val="left" w:pos="720"/>
        </w:tabs>
        <w:autoSpaceDE w:val="0"/>
        <w:autoSpaceDN w:val="0"/>
        <w:adjustRightInd w:val="0"/>
        <w:spacing w:after="0" w:line="240" w:lineRule="auto"/>
        <w:ind w:firstLine="1440"/>
        <w:jc w:val="both"/>
        <w:rPr>
          <w:rFonts w:ascii="Times New Roman" w:hAnsi="Times New Roman" w:cs="Times New Roman"/>
          <w:sz w:val="24"/>
          <w:szCs w:val="24"/>
        </w:rPr>
      </w:pPr>
    </w:p>
    <w:p w:rsidR="000B7B9D" w:rsidRPr="00164990" w:rsidRDefault="009A273D" w:rsidP="00BF46FE">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w:t>
      </w:r>
      <w:r w:rsidR="00206871" w:rsidRPr="00164990">
        <w:rPr>
          <w:rFonts w:ascii="Times New Roman" w:hAnsi="Times New Roman" w:cs="Times New Roman"/>
          <w:sz w:val="24"/>
          <w:szCs w:val="24"/>
        </w:rPr>
        <w:t>13</w:t>
      </w:r>
      <w:r w:rsidRPr="00164990">
        <w:rPr>
          <w:rFonts w:ascii="Times New Roman" w:hAnsi="Times New Roman" w:cs="Times New Roman"/>
          <w:sz w:val="24"/>
          <w:szCs w:val="24"/>
        </w:rPr>
        <w:t>]</w:t>
      </w:r>
      <w:r w:rsidRPr="00164990">
        <w:rPr>
          <w:rFonts w:ascii="Times New Roman" w:hAnsi="Times New Roman" w:cs="Times New Roman"/>
          <w:sz w:val="24"/>
          <w:szCs w:val="24"/>
        </w:rPr>
        <w:tab/>
      </w:r>
      <w:r w:rsidR="00C76E2B" w:rsidRPr="00164990">
        <w:rPr>
          <w:rFonts w:ascii="Times New Roman" w:hAnsi="Times New Roman" w:cs="Times New Roman"/>
          <w:sz w:val="24"/>
          <w:szCs w:val="24"/>
        </w:rPr>
        <w:t>On</w:t>
      </w:r>
      <w:r w:rsidR="00BF46FE" w:rsidRPr="00164990">
        <w:rPr>
          <w:rFonts w:ascii="Times New Roman" w:hAnsi="Times New Roman" w:cs="Times New Roman"/>
          <w:sz w:val="24"/>
          <w:szCs w:val="24"/>
        </w:rPr>
        <w:t xml:space="preserve"> </w:t>
      </w:r>
      <w:r w:rsidR="00C76E2B" w:rsidRPr="00164990">
        <w:rPr>
          <w:rFonts w:ascii="Times New Roman" w:hAnsi="Times New Roman" w:cs="Times New Roman"/>
          <w:sz w:val="24"/>
          <w:szCs w:val="24"/>
        </w:rPr>
        <w:t>the order sought, he stated as follows.  Once the children attain majority</w:t>
      </w:r>
      <w:r w:rsidR="00206871" w:rsidRPr="00164990">
        <w:rPr>
          <w:rFonts w:ascii="Times New Roman" w:hAnsi="Times New Roman" w:cs="Times New Roman"/>
          <w:sz w:val="24"/>
          <w:szCs w:val="24"/>
        </w:rPr>
        <w:t>,</w:t>
      </w:r>
      <w:r w:rsidR="00C76E2B" w:rsidRPr="00164990">
        <w:rPr>
          <w:rFonts w:ascii="Times New Roman" w:hAnsi="Times New Roman" w:cs="Times New Roman"/>
          <w:sz w:val="24"/>
          <w:szCs w:val="24"/>
        </w:rPr>
        <w:t xml:space="preserve"> the</w:t>
      </w:r>
      <w:r w:rsidR="00206871" w:rsidRPr="00164990">
        <w:rPr>
          <w:rFonts w:ascii="Times New Roman" w:hAnsi="Times New Roman" w:cs="Times New Roman"/>
          <w:sz w:val="24"/>
          <w:szCs w:val="24"/>
        </w:rPr>
        <w:t>y</w:t>
      </w:r>
      <w:r w:rsidR="00C76E2B" w:rsidRPr="00164990">
        <w:rPr>
          <w:rFonts w:ascii="Times New Roman" w:hAnsi="Times New Roman" w:cs="Times New Roman"/>
          <w:sz w:val="24"/>
          <w:szCs w:val="24"/>
        </w:rPr>
        <w:t xml:space="preserve"> will be entitled to decide where they live.  He will deal directly with each child and make such financial </w:t>
      </w:r>
      <w:r w:rsidR="00C46D42" w:rsidRPr="00164990">
        <w:rPr>
          <w:rFonts w:ascii="Times New Roman" w:hAnsi="Times New Roman" w:cs="Times New Roman"/>
          <w:sz w:val="24"/>
          <w:szCs w:val="24"/>
        </w:rPr>
        <w:t xml:space="preserve">contribution as the child may reasonably need in respect of education, medical, transportation and other related expenses.  As regards the appellant, he submitted that she should be able to look after herself and not continue to look to him as her bread </w:t>
      </w:r>
      <w:r w:rsidR="00267B03" w:rsidRPr="00164990">
        <w:rPr>
          <w:rFonts w:ascii="Times New Roman" w:hAnsi="Times New Roman" w:cs="Times New Roman"/>
          <w:sz w:val="24"/>
          <w:szCs w:val="24"/>
        </w:rPr>
        <w:t xml:space="preserve">ticket for life.  </w:t>
      </w:r>
      <w:r w:rsidR="005F4C9F" w:rsidRPr="00164990">
        <w:rPr>
          <w:rFonts w:ascii="Times New Roman" w:hAnsi="Times New Roman" w:cs="Times New Roman"/>
          <w:sz w:val="24"/>
          <w:szCs w:val="24"/>
        </w:rPr>
        <w:t xml:space="preserve">He stated </w:t>
      </w:r>
      <w:r w:rsidR="00206871" w:rsidRPr="00164990">
        <w:rPr>
          <w:rFonts w:ascii="Times New Roman" w:hAnsi="Times New Roman" w:cs="Times New Roman"/>
          <w:sz w:val="24"/>
          <w:szCs w:val="24"/>
        </w:rPr>
        <w:t xml:space="preserve">that the allegations made by the </w:t>
      </w:r>
      <w:r w:rsidR="005F4C9F" w:rsidRPr="00164990">
        <w:rPr>
          <w:rFonts w:ascii="Times New Roman" w:hAnsi="Times New Roman" w:cs="Times New Roman"/>
          <w:sz w:val="24"/>
          <w:szCs w:val="24"/>
        </w:rPr>
        <w:t xml:space="preserve">appellant on his financial and proprietary circumstances are based on supposition, rumour, exaggeration and are in fact “errant nonsense”.  </w:t>
      </w:r>
      <w:r w:rsidR="00755290" w:rsidRPr="00164990">
        <w:rPr>
          <w:rFonts w:ascii="Times New Roman" w:hAnsi="Times New Roman" w:cs="Times New Roman"/>
          <w:sz w:val="24"/>
          <w:szCs w:val="24"/>
        </w:rPr>
        <w:t>He again reiterated his willingness to pay $300 per month per child but on the condition that the appellant uses at least $75 of that amount towards the children’s clothing.</w:t>
      </w:r>
    </w:p>
    <w:p w:rsidR="005753B3" w:rsidRPr="00164990" w:rsidRDefault="005753B3" w:rsidP="005753B3">
      <w:pPr>
        <w:tabs>
          <w:tab w:val="left" w:pos="720"/>
        </w:tabs>
        <w:autoSpaceDE w:val="0"/>
        <w:autoSpaceDN w:val="0"/>
        <w:adjustRightInd w:val="0"/>
        <w:spacing w:after="100" w:afterAutospacing="1" w:line="240" w:lineRule="auto"/>
        <w:jc w:val="both"/>
        <w:rPr>
          <w:rFonts w:ascii="Times New Roman" w:hAnsi="Times New Roman" w:cs="Times New Roman"/>
          <w:i/>
          <w:sz w:val="24"/>
          <w:szCs w:val="24"/>
        </w:rPr>
      </w:pPr>
      <w:r w:rsidRPr="00164990">
        <w:rPr>
          <w:rFonts w:ascii="Times New Roman" w:hAnsi="Times New Roman" w:cs="Times New Roman"/>
          <w:i/>
          <w:sz w:val="24"/>
          <w:szCs w:val="24"/>
        </w:rPr>
        <w:lastRenderedPageBreak/>
        <w:t>APPELLANT</w:t>
      </w:r>
      <w:r w:rsidR="00172601" w:rsidRPr="00164990">
        <w:rPr>
          <w:rFonts w:ascii="Times New Roman" w:hAnsi="Times New Roman" w:cs="Times New Roman"/>
          <w:i/>
          <w:sz w:val="24"/>
          <w:szCs w:val="24"/>
        </w:rPr>
        <w:t>’</w:t>
      </w:r>
      <w:r w:rsidRPr="00164990">
        <w:rPr>
          <w:rFonts w:ascii="Times New Roman" w:hAnsi="Times New Roman" w:cs="Times New Roman"/>
          <w:i/>
          <w:sz w:val="24"/>
          <w:szCs w:val="24"/>
        </w:rPr>
        <w:t>S ANSWERING AFFIDAVIT A QUO</w:t>
      </w:r>
    </w:p>
    <w:p w:rsidR="000A1A10" w:rsidRPr="00164990" w:rsidRDefault="006A391E" w:rsidP="00ED228A">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w:t>
      </w:r>
      <w:r w:rsidR="00206871" w:rsidRPr="00164990">
        <w:rPr>
          <w:rFonts w:ascii="Times New Roman" w:hAnsi="Times New Roman" w:cs="Times New Roman"/>
          <w:sz w:val="24"/>
          <w:szCs w:val="24"/>
        </w:rPr>
        <w:t>14</w:t>
      </w:r>
      <w:r w:rsidR="009A273D" w:rsidRPr="00164990">
        <w:rPr>
          <w:rFonts w:ascii="Times New Roman" w:hAnsi="Times New Roman" w:cs="Times New Roman"/>
          <w:sz w:val="24"/>
          <w:szCs w:val="24"/>
        </w:rPr>
        <w:t>]</w:t>
      </w:r>
      <w:r w:rsidR="009A273D" w:rsidRPr="00164990">
        <w:rPr>
          <w:rFonts w:ascii="Times New Roman" w:hAnsi="Times New Roman" w:cs="Times New Roman"/>
          <w:sz w:val="24"/>
          <w:szCs w:val="24"/>
        </w:rPr>
        <w:tab/>
      </w:r>
      <w:r w:rsidR="00C07920" w:rsidRPr="00164990">
        <w:rPr>
          <w:rFonts w:ascii="Times New Roman" w:hAnsi="Times New Roman" w:cs="Times New Roman"/>
          <w:sz w:val="24"/>
          <w:szCs w:val="24"/>
        </w:rPr>
        <w:t xml:space="preserve">In </w:t>
      </w:r>
      <w:r w:rsidR="00ED228A" w:rsidRPr="00164990">
        <w:rPr>
          <w:rFonts w:ascii="Times New Roman" w:hAnsi="Times New Roman" w:cs="Times New Roman"/>
          <w:sz w:val="24"/>
          <w:szCs w:val="24"/>
        </w:rPr>
        <w:t xml:space="preserve">her answering affidavit, the appellant </w:t>
      </w:r>
      <w:r w:rsidR="00172601" w:rsidRPr="00164990">
        <w:rPr>
          <w:rFonts w:ascii="Times New Roman" w:hAnsi="Times New Roman" w:cs="Times New Roman"/>
          <w:sz w:val="24"/>
          <w:szCs w:val="24"/>
        </w:rPr>
        <w:t>responded</w:t>
      </w:r>
      <w:r w:rsidR="00ED228A" w:rsidRPr="00164990">
        <w:rPr>
          <w:rFonts w:ascii="Times New Roman" w:hAnsi="Times New Roman" w:cs="Times New Roman"/>
          <w:sz w:val="24"/>
          <w:szCs w:val="24"/>
        </w:rPr>
        <w:t xml:space="preserve"> as follows.  Her employment in the tobacco industry is not secure.  Whilst she does not pay formal rental, she incurs a number of other</w:t>
      </w:r>
      <w:r w:rsidR="002C2058" w:rsidRPr="00164990">
        <w:rPr>
          <w:rFonts w:ascii="Times New Roman" w:hAnsi="Times New Roman" w:cs="Times New Roman"/>
          <w:sz w:val="24"/>
          <w:szCs w:val="24"/>
        </w:rPr>
        <w:t xml:space="preserve"> costs in maintaining the home.  The complex in which she stays</w:t>
      </w:r>
      <w:r w:rsidR="00206871" w:rsidRPr="00164990">
        <w:rPr>
          <w:rFonts w:ascii="Times New Roman" w:hAnsi="Times New Roman" w:cs="Times New Roman"/>
          <w:sz w:val="24"/>
          <w:szCs w:val="24"/>
        </w:rPr>
        <w:t xml:space="preserve"> with the children</w:t>
      </w:r>
      <w:r w:rsidR="002C2058" w:rsidRPr="00164990">
        <w:rPr>
          <w:rFonts w:ascii="Times New Roman" w:hAnsi="Times New Roman" w:cs="Times New Roman"/>
          <w:sz w:val="24"/>
          <w:szCs w:val="24"/>
        </w:rPr>
        <w:t xml:space="preserve"> </w:t>
      </w:r>
      <w:r w:rsidR="00130D1D" w:rsidRPr="00164990">
        <w:rPr>
          <w:rFonts w:ascii="Times New Roman" w:hAnsi="Times New Roman" w:cs="Times New Roman"/>
          <w:sz w:val="24"/>
          <w:szCs w:val="24"/>
        </w:rPr>
        <w:t>is not secure.  The vehicle she drives is more than twelve years old.  All she asks for is fair and reasonable maintenance for herself and the children, having subsisted on inadequate maintenance for several years since the divorce</w:t>
      </w:r>
      <w:r w:rsidR="009E672A" w:rsidRPr="00164990">
        <w:rPr>
          <w:rFonts w:ascii="Times New Roman" w:hAnsi="Times New Roman" w:cs="Times New Roman"/>
          <w:sz w:val="24"/>
          <w:szCs w:val="24"/>
        </w:rPr>
        <w:t xml:space="preserve">.  </w:t>
      </w:r>
      <w:r w:rsidR="00F02703" w:rsidRPr="00164990">
        <w:rPr>
          <w:rFonts w:ascii="Times New Roman" w:hAnsi="Times New Roman" w:cs="Times New Roman"/>
          <w:sz w:val="24"/>
          <w:szCs w:val="24"/>
        </w:rPr>
        <w:t>T</w:t>
      </w:r>
      <w:r w:rsidR="00735959" w:rsidRPr="00164990">
        <w:rPr>
          <w:rFonts w:ascii="Times New Roman" w:hAnsi="Times New Roman" w:cs="Times New Roman"/>
          <w:sz w:val="24"/>
          <w:szCs w:val="24"/>
        </w:rPr>
        <w:t>he annual maintenance of US$2</w:t>
      </w:r>
      <w:r w:rsidR="003E70BE" w:rsidRPr="00164990">
        <w:rPr>
          <w:rFonts w:ascii="Times New Roman" w:hAnsi="Times New Roman" w:cs="Times New Roman"/>
          <w:sz w:val="24"/>
          <w:szCs w:val="24"/>
        </w:rPr>
        <w:t xml:space="preserve"> </w:t>
      </w:r>
      <w:r w:rsidR="00735959" w:rsidRPr="00164990">
        <w:rPr>
          <w:rFonts w:ascii="Times New Roman" w:hAnsi="Times New Roman" w:cs="Times New Roman"/>
          <w:sz w:val="24"/>
          <w:szCs w:val="24"/>
        </w:rPr>
        <w:t xml:space="preserve">000 </w:t>
      </w:r>
      <w:r w:rsidR="007161AC" w:rsidRPr="00164990">
        <w:rPr>
          <w:rFonts w:ascii="Times New Roman" w:hAnsi="Times New Roman" w:cs="Times New Roman"/>
          <w:sz w:val="24"/>
          <w:szCs w:val="24"/>
        </w:rPr>
        <w:t>was</w:t>
      </w:r>
      <w:r w:rsidR="00735959" w:rsidRPr="00164990">
        <w:rPr>
          <w:rFonts w:ascii="Times New Roman" w:hAnsi="Times New Roman" w:cs="Times New Roman"/>
          <w:sz w:val="24"/>
          <w:szCs w:val="24"/>
        </w:rPr>
        <w:t xml:space="preserve"> intended</w:t>
      </w:r>
      <w:r w:rsidR="003E70BE" w:rsidRPr="00164990">
        <w:rPr>
          <w:rFonts w:ascii="Times New Roman" w:hAnsi="Times New Roman" w:cs="Times New Roman"/>
          <w:sz w:val="24"/>
          <w:szCs w:val="24"/>
        </w:rPr>
        <w:t xml:space="preserve"> for her personal maintenance. </w:t>
      </w:r>
      <w:r w:rsidR="00302853" w:rsidRPr="00164990">
        <w:rPr>
          <w:rFonts w:ascii="Times New Roman" w:hAnsi="Times New Roman" w:cs="Times New Roman"/>
          <w:sz w:val="24"/>
          <w:szCs w:val="24"/>
        </w:rPr>
        <w:t>She insisted that</w:t>
      </w:r>
      <w:r w:rsidR="003E70BE" w:rsidRPr="00164990">
        <w:rPr>
          <w:rFonts w:ascii="Times New Roman" w:hAnsi="Times New Roman" w:cs="Times New Roman"/>
          <w:sz w:val="24"/>
          <w:szCs w:val="24"/>
        </w:rPr>
        <w:t>,</w:t>
      </w:r>
      <w:r w:rsidR="00302853" w:rsidRPr="00164990">
        <w:rPr>
          <w:rFonts w:ascii="Times New Roman" w:hAnsi="Times New Roman" w:cs="Times New Roman"/>
          <w:sz w:val="24"/>
          <w:szCs w:val="24"/>
        </w:rPr>
        <w:t xml:space="preserve"> during the matrimonial union, the family enjoyed a high standard of living and gave a summary of the travel undertaken during the period 1996 to 2007.  </w:t>
      </w:r>
      <w:r w:rsidR="00761816" w:rsidRPr="00164990">
        <w:rPr>
          <w:rFonts w:ascii="Times New Roman" w:hAnsi="Times New Roman" w:cs="Times New Roman"/>
          <w:sz w:val="24"/>
          <w:szCs w:val="24"/>
        </w:rPr>
        <w:t xml:space="preserve">She </w:t>
      </w:r>
      <w:r w:rsidR="003E70BE" w:rsidRPr="00164990">
        <w:rPr>
          <w:rFonts w:ascii="Times New Roman" w:hAnsi="Times New Roman" w:cs="Times New Roman"/>
          <w:sz w:val="24"/>
          <w:szCs w:val="24"/>
        </w:rPr>
        <w:t xml:space="preserve">further </w:t>
      </w:r>
      <w:r w:rsidR="00761816" w:rsidRPr="00164990">
        <w:rPr>
          <w:rFonts w:ascii="Times New Roman" w:hAnsi="Times New Roman" w:cs="Times New Roman"/>
          <w:sz w:val="24"/>
          <w:szCs w:val="24"/>
        </w:rPr>
        <w:t xml:space="preserve">insisted that the respondent is the owner of C &amp; J Accounting &amp; Secretarial Services.  </w:t>
      </w:r>
    </w:p>
    <w:p w:rsidR="000A1A10" w:rsidRPr="00164990" w:rsidRDefault="000A1A10" w:rsidP="00ED228A">
      <w:pPr>
        <w:autoSpaceDE w:val="0"/>
        <w:autoSpaceDN w:val="0"/>
        <w:adjustRightInd w:val="0"/>
        <w:spacing w:after="0" w:line="480" w:lineRule="auto"/>
        <w:jc w:val="both"/>
        <w:rPr>
          <w:rFonts w:ascii="Times New Roman" w:hAnsi="Times New Roman" w:cs="Times New Roman"/>
          <w:sz w:val="24"/>
          <w:szCs w:val="24"/>
        </w:rPr>
      </w:pPr>
    </w:p>
    <w:p w:rsidR="00AC5A24" w:rsidRPr="00164990" w:rsidRDefault="000A1A10" w:rsidP="00ED228A">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[15]</w:t>
      </w:r>
      <w:r w:rsidRPr="00164990">
        <w:rPr>
          <w:rFonts w:ascii="Times New Roman" w:hAnsi="Times New Roman" w:cs="Times New Roman"/>
          <w:sz w:val="24"/>
          <w:szCs w:val="24"/>
        </w:rPr>
        <w:tab/>
      </w:r>
      <w:r w:rsidR="00761816" w:rsidRPr="00164990">
        <w:rPr>
          <w:rFonts w:ascii="Times New Roman" w:hAnsi="Times New Roman" w:cs="Times New Roman"/>
          <w:sz w:val="24"/>
          <w:szCs w:val="24"/>
        </w:rPr>
        <w:t xml:space="preserve">She denied that the $600 per month that the appellant paid at some stage </w:t>
      </w:r>
      <w:r w:rsidR="00AC5A24" w:rsidRPr="00164990">
        <w:rPr>
          <w:rFonts w:ascii="Times New Roman" w:hAnsi="Times New Roman" w:cs="Times New Roman"/>
          <w:sz w:val="24"/>
          <w:szCs w:val="24"/>
        </w:rPr>
        <w:t>was</w:t>
      </w:r>
      <w:r w:rsidR="00761816" w:rsidRPr="00164990">
        <w:rPr>
          <w:rFonts w:ascii="Times New Roman" w:hAnsi="Times New Roman" w:cs="Times New Roman"/>
          <w:sz w:val="24"/>
          <w:szCs w:val="24"/>
        </w:rPr>
        <w:t xml:space="preserve"> misused, stating that it is not possible for three people to misuse that amount which translates to $20 per day.  On the expenses claimed by the respondent</w:t>
      </w:r>
      <w:r w:rsidR="00AC5A24" w:rsidRPr="00164990">
        <w:rPr>
          <w:rFonts w:ascii="Times New Roman" w:hAnsi="Times New Roman" w:cs="Times New Roman"/>
          <w:sz w:val="24"/>
          <w:szCs w:val="24"/>
        </w:rPr>
        <w:t>,</w:t>
      </w:r>
      <w:r w:rsidR="00C658E1" w:rsidRPr="00164990">
        <w:rPr>
          <w:rFonts w:ascii="Times New Roman" w:hAnsi="Times New Roman" w:cs="Times New Roman"/>
          <w:sz w:val="24"/>
          <w:szCs w:val="24"/>
        </w:rPr>
        <w:t xml:space="preserve"> she averred that the respondent has allocated $350 for his own food</w:t>
      </w:r>
      <w:r w:rsidRPr="00164990">
        <w:rPr>
          <w:rFonts w:ascii="Times New Roman" w:hAnsi="Times New Roman" w:cs="Times New Roman"/>
          <w:sz w:val="24"/>
          <w:szCs w:val="24"/>
        </w:rPr>
        <w:t xml:space="preserve"> per month</w:t>
      </w:r>
      <w:r w:rsidR="00C658E1" w:rsidRPr="00164990">
        <w:rPr>
          <w:rFonts w:ascii="Times New Roman" w:hAnsi="Times New Roman" w:cs="Times New Roman"/>
          <w:sz w:val="24"/>
          <w:szCs w:val="24"/>
        </w:rPr>
        <w:t xml:space="preserve"> but expects the appellant and the two minor children to survive on less than that figure.  He does not explain why it is necessary for him to rent premises and produces no proof in respect of the rent he receives for the former matrimonial house.  </w:t>
      </w:r>
      <w:r w:rsidR="00D20815" w:rsidRPr="00164990">
        <w:rPr>
          <w:rFonts w:ascii="Times New Roman" w:hAnsi="Times New Roman" w:cs="Times New Roman"/>
          <w:sz w:val="24"/>
          <w:szCs w:val="24"/>
        </w:rPr>
        <w:t xml:space="preserve">She denied that the payslips produced by the respondent correctly reflect his entire income, </w:t>
      </w:r>
      <w:r w:rsidR="00AC5A24" w:rsidRPr="00164990">
        <w:rPr>
          <w:rFonts w:ascii="Times New Roman" w:hAnsi="Times New Roman" w:cs="Times New Roman"/>
          <w:sz w:val="24"/>
          <w:szCs w:val="24"/>
        </w:rPr>
        <w:t>or that they are</w:t>
      </w:r>
      <w:r w:rsidR="00D20815" w:rsidRPr="00164990">
        <w:rPr>
          <w:rFonts w:ascii="Times New Roman" w:hAnsi="Times New Roman" w:cs="Times New Roman"/>
          <w:sz w:val="24"/>
          <w:szCs w:val="24"/>
        </w:rPr>
        <w:t xml:space="preserve"> consistent with his lifestyle.  As regards the income of $1 500 per month mentioned in one of her letters, she stated that the figure represented her total income position, inclusive of a thirteenth cheque, $200 fuel allowance and the annual contribution of $2</w:t>
      </w:r>
      <w:r w:rsidR="00374B56" w:rsidRPr="00164990">
        <w:rPr>
          <w:rFonts w:ascii="Times New Roman" w:hAnsi="Times New Roman" w:cs="Times New Roman"/>
          <w:sz w:val="24"/>
          <w:szCs w:val="24"/>
        </w:rPr>
        <w:t xml:space="preserve"> 0</w:t>
      </w:r>
      <w:r w:rsidR="00D20815" w:rsidRPr="00164990">
        <w:rPr>
          <w:rFonts w:ascii="Times New Roman" w:hAnsi="Times New Roman" w:cs="Times New Roman"/>
          <w:sz w:val="24"/>
          <w:szCs w:val="24"/>
        </w:rPr>
        <w:t xml:space="preserve">00 paid by the respondent.  She reiterated that the divorce settlement was not fair and that she will be bringing a separate action to revisit the settlement.  </w:t>
      </w:r>
    </w:p>
    <w:p w:rsidR="00AC5A24" w:rsidRPr="00164990" w:rsidRDefault="00AC5A24" w:rsidP="00ED228A">
      <w:pPr>
        <w:autoSpaceDE w:val="0"/>
        <w:autoSpaceDN w:val="0"/>
        <w:adjustRightInd w:val="0"/>
        <w:spacing w:after="0" w:line="480" w:lineRule="auto"/>
        <w:jc w:val="both"/>
        <w:rPr>
          <w:rFonts w:ascii="Times New Roman" w:hAnsi="Times New Roman" w:cs="Times New Roman"/>
          <w:sz w:val="24"/>
          <w:szCs w:val="24"/>
        </w:rPr>
      </w:pPr>
    </w:p>
    <w:p w:rsidR="005B7509" w:rsidRPr="00164990" w:rsidRDefault="000A1A10" w:rsidP="00ED228A">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lastRenderedPageBreak/>
        <w:t>[16</w:t>
      </w:r>
      <w:r w:rsidR="00AC5A24" w:rsidRPr="00164990">
        <w:rPr>
          <w:rFonts w:ascii="Times New Roman" w:hAnsi="Times New Roman" w:cs="Times New Roman"/>
          <w:sz w:val="24"/>
          <w:szCs w:val="24"/>
        </w:rPr>
        <w:t>]</w:t>
      </w:r>
      <w:r w:rsidR="00AC5A24" w:rsidRPr="00164990">
        <w:rPr>
          <w:rFonts w:ascii="Times New Roman" w:hAnsi="Times New Roman" w:cs="Times New Roman"/>
          <w:sz w:val="24"/>
          <w:szCs w:val="24"/>
        </w:rPr>
        <w:tab/>
      </w:r>
      <w:r w:rsidR="00D20815" w:rsidRPr="00164990">
        <w:rPr>
          <w:rFonts w:ascii="Times New Roman" w:hAnsi="Times New Roman" w:cs="Times New Roman"/>
          <w:sz w:val="24"/>
          <w:szCs w:val="24"/>
        </w:rPr>
        <w:t xml:space="preserve">She attached a copy of a schedule which she says was prepared by the </w:t>
      </w:r>
      <w:r w:rsidR="00D93544" w:rsidRPr="00164990">
        <w:rPr>
          <w:rFonts w:ascii="Times New Roman" w:hAnsi="Times New Roman" w:cs="Times New Roman"/>
          <w:sz w:val="24"/>
          <w:szCs w:val="24"/>
        </w:rPr>
        <w:t>respondent in</w:t>
      </w:r>
      <w:r w:rsidR="008C5B70" w:rsidRPr="00164990">
        <w:rPr>
          <w:rFonts w:ascii="Times New Roman" w:hAnsi="Times New Roman" w:cs="Times New Roman"/>
          <w:sz w:val="24"/>
          <w:szCs w:val="24"/>
        </w:rPr>
        <w:t xml:space="preserve"> support of an application for </w:t>
      </w:r>
      <w:r w:rsidR="00767C65" w:rsidRPr="00164990">
        <w:rPr>
          <w:rFonts w:ascii="Times New Roman" w:hAnsi="Times New Roman" w:cs="Times New Roman"/>
          <w:sz w:val="24"/>
          <w:szCs w:val="24"/>
        </w:rPr>
        <w:t>a</w:t>
      </w:r>
      <w:r w:rsidR="008C5B70" w:rsidRPr="00164990">
        <w:rPr>
          <w:rFonts w:ascii="Times New Roman" w:hAnsi="Times New Roman" w:cs="Times New Roman"/>
          <w:sz w:val="24"/>
          <w:szCs w:val="24"/>
        </w:rPr>
        <w:t xml:space="preserve"> loan </w:t>
      </w:r>
      <w:r w:rsidR="00767C65" w:rsidRPr="00164990">
        <w:rPr>
          <w:rFonts w:ascii="Times New Roman" w:hAnsi="Times New Roman" w:cs="Times New Roman"/>
          <w:sz w:val="24"/>
          <w:szCs w:val="24"/>
        </w:rPr>
        <w:t>to</w:t>
      </w:r>
      <w:r w:rsidR="008C5B70" w:rsidRPr="00164990">
        <w:rPr>
          <w:rFonts w:ascii="Times New Roman" w:hAnsi="Times New Roman" w:cs="Times New Roman"/>
          <w:sz w:val="24"/>
          <w:szCs w:val="24"/>
        </w:rPr>
        <w:t xml:space="preserve"> purchase the Azari property in </w:t>
      </w:r>
      <w:r w:rsidR="00D93544" w:rsidRPr="00164990">
        <w:rPr>
          <w:rFonts w:ascii="Times New Roman" w:hAnsi="Times New Roman" w:cs="Times New Roman"/>
          <w:sz w:val="24"/>
          <w:szCs w:val="24"/>
        </w:rPr>
        <w:t>Mauritius.  She came into possession of the d</w:t>
      </w:r>
      <w:r w:rsidRPr="00164990">
        <w:rPr>
          <w:rFonts w:ascii="Times New Roman" w:hAnsi="Times New Roman" w:cs="Times New Roman"/>
          <w:sz w:val="24"/>
          <w:szCs w:val="24"/>
        </w:rPr>
        <w:t>ocument after the respondent had</w:t>
      </w:r>
      <w:r w:rsidR="00D93544" w:rsidRPr="00164990">
        <w:rPr>
          <w:rFonts w:ascii="Times New Roman" w:hAnsi="Times New Roman" w:cs="Times New Roman"/>
          <w:sz w:val="24"/>
          <w:szCs w:val="24"/>
        </w:rPr>
        <w:t xml:space="preserve"> filed his o</w:t>
      </w:r>
      <w:r w:rsidR="00F032DD" w:rsidRPr="00164990">
        <w:rPr>
          <w:rFonts w:ascii="Times New Roman" w:hAnsi="Times New Roman" w:cs="Times New Roman"/>
          <w:sz w:val="24"/>
          <w:szCs w:val="24"/>
        </w:rPr>
        <w:t xml:space="preserve">pposing papers.  The document reflects the estimates of the values of his assets and a net worth of over $6 million and </w:t>
      </w:r>
      <w:r w:rsidR="00AC5A24" w:rsidRPr="00164990">
        <w:rPr>
          <w:rFonts w:ascii="Times New Roman" w:hAnsi="Times New Roman" w:cs="Times New Roman"/>
          <w:sz w:val="24"/>
          <w:szCs w:val="24"/>
        </w:rPr>
        <w:t xml:space="preserve">annual </w:t>
      </w:r>
      <w:r w:rsidR="00F032DD" w:rsidRPr="00164990">
        <w:rPr>
          <w:rFonts w:ascii="Times New Roman" w:hAnsi="Times New Roman" w:cs="Times New Roman"/>
          <w:sz w:val="24"/>
          <w:szCs w:val="24"/>
        </w:rPr>
        <w:t xml:space="preserve">income totalling about $985 000.  </w:t>
      </w:r>
      <w:r w:rsidR="00AC5A24" w:rsidRPr="00164990">
        <w:rPr>
          <w:rFonts w:ascii="Times New Roman" w:hAnsi="Times New Roman" w:cs="Times New Roman"/>
          <w:sz w:val="24"/>
          <w:szCs w:val="24"/>
        </w:rPr>
        <w:t>As</w:t>
      </w:r>
      <w:r w:rsidR="00F032DD" w:rsidRPr="00164990">
        <w:rPr>
          <w:rFonts w:ascii="Times New Roman" w:hAnsi="Times New Roman" w:cs="Times New Roman"/>
          <w:sz w:val="24"/>
          <w:szCs w:val="24"/>
        </w:rPr>
        <w:t xml:space="preserve"> regards the offer by the respondent to pay $300 per month per child, she submitted th</w:t>
      </w:r>
      <w:r w:rsidR="00AC5A24" w:rsidRPr="00164990">
        <w:rPr>
          <w:rFonts w:ascii="Times New Roman" w:hAnsi="Times New Roman" w:cs="Times New Roman"/>
          <w:sz w:val="24"/>
          <w:szCs w:val="24"/>
        </w:rPr>
        <w:t xml:space="preserve">at </w:t>
      </w:r>
      <w:r w:rsidR="00F032DD" w:rsidRPr="00164990">
        <w:rPr>
          <w:rFonts w:ascii="Times New Roman" w:hAnsi="Times New Roman" w:cs="Times New Roman"/>
          <w:sz w:val="24"/>
          <w:szCs w:val="24"/>
        </w:rPr>
        <w:t>t</w:t>
      </w:r>
      <w:r w:rsidR="00AC5A24" w:rsidRPr="00164990">
        <w:rPr>
          <w:rFonts w:ascii="Times New Roman" w:hAnsi="Times New Roman" w:cs="Times New Roman"/>
          <w:sz w:val="24"/>
          <w:szCs w:val="24"/>
        </w:rPr>
        <w:t>his</w:t>
      </w:r>
      <w:r w:rsidR="00F032DD" w:rsidRPr="00164990">
        <w:rPr>
          <w:rFonts w:ascii="Times New Roman" w:hAnsi="Times New Roman" w:cs="Times New Roman"/>
          <w:sz w:val="24"/>
          <w:szCs w:val="24"/>
        </w:rPr>
        <w:t xml:space="preserve"> is not a compromise at all</w:t>
      </w:r>
      <w:r w:rsidR="00AC5A24" w:rsidRPr="00164990">
        <w:rPr>
          <w:rFonts w:ascii="Times New Roman" w:hAnsi="Times New Roman" w:cs="Times New Roman"/>
          <w:sz w:val="24"/>
          <w:szCs w:val="24"/>
        </w:rPr>
        <w:t>,</w:t>
      </w:r>
      <w:r w:rsidR="00F032DD" w:rsidRPr="00164990">
        <w:rPr>
          <w:rFonts w:ascii="Times New Roman" w:hAnsi="Times New Roman" w:cs="Times New Roman"/>
          <w:sz w:val="24"/>
          <w:szCs w:val="24"/>
        </w:rPr>
        <w:t xml:space="preserve"> as the total figure that will be available </w:t>
      </w:r>
      <w:r w:rsidRPr="00164990">
        <w:rPr>
          <w:rFonts w:ascii="Times New Roman" w:hAnsi="Times New Roman" w:cs="Times New Roman"/>
          <w:sz w:val="24"/>
          <w:szCs w:val="24"/>
        </w:rPr>
        <w:t xml:space="preserve">to the family </w:t>
      </w:r>
      <w:r w:rsidR="00F032DD" w:rsidRPr="00164990">
        <w:rPr>
          <w:rFonts w:ascii="Times New Roman" w:hAnsi="Times New Roman" w:cs="Times New Roman"/>
          <w:sz w:val="24"/>
          <w:szCs w:val="24"/>
        </w:rPr>
        <w:t>is $557</w:t>
      </w:r>
      <w:r w:rsidR="00AC5A24" w:rsidRPr="00164990">
        <w:rPr>
          <w:rFonts w:ascii="Times New Roman" w:hAnsi="Times New Roman" w:cs="Times New Roman"/>
          <w:sz w:val="24"/>
          <w:szCs w:val="24"/>
        </w:rPr>
        <w:t>,</w:t>
      </w:r>
      <w:r w:rsidR="00F032DD" w:rsidRPr="00164990">
        <w:rPr>
          <w:rFonts w:ascii="Times New Roman" w:hAnsi="Times New Roman" w:cs="Times New Roman"/>
          <w:sz w:val="24"/>
          <w:szCs w:val="24"/>
        </w:rPr>
        <w:t xml:space="preserve"> from which she will be expected to meet all the food and children’s requirements.  </w:t>
      </w:r>
      <w:r w:rsidR="00EB2D1F" w:rsidRPr="00164990">
        <w:rPr>
          <w:rFonts w:ascii="Times New Roman" w:hAnsi="Times New Roman" w:cs="Times New Roman"/>
          <w:sz w:val="24"/>
          <w:szCs w:val="24"/>
        </w:rPr>
        <w:t>She attached further documents which reflect various bank accounts in the respondent</w:t>
      </w:r>
      <w:r w:rsidR="005D55CF" w:rsidRPr="00164990">
        <w:rPr>
          <w:rFonts w:ascii="Times New Roman" w:hAnsi="Times New Roman" w:cs="Times New Roman"/>
          <w:sz w:val="24"/>
          <w:szCs w:val="24"/>
        </w:rPr>
        <w:t>’</w:t>
      </w:r>
      <w:r w:rsidR="00EB2D1F" w:rsidRPr="00164990">
        <w:rPr>
          <w:rFonts w:ascii="Times New Roman" w:hAnsi="Times New Roman" w:cs="Times New Roman"/>
          <w:sz w:val="24"/>
          <w:szCs w:val="24"/>
        </w:rPr>
        <w:t>s name with banks in South Africa, Australia and other places.</w:t>
      </w:r>
    </w:p>
    <w:p w:rsidR="00762046" w:rsidRPr="00164990" w:rsidRDefault="00762046" w:rsidP="00154517">
      <w:pPr>
        <w:autoSpaceDE w:val="0"/>
        <w:autoSpaceDN w:val="0"/>
        <w:adjustRightInd w:val="0"/>
        <w:spacing w:after="0" w:line="240" w:lineRule="auto"/>
        <w:jc w:val="both"/>
        <w:rPr>
          <w:rFonts w:ascii="Times New Roman" w:hAnsi="Times New Roman" w:cs="Times New Roman"/>
          <w:sz w:val="24"/>
          <w:szCs w:val="24"/>
        </w:rPr>
      </w:pPr>
    </w:p>
    <w:p w:rsidR="00DD4098" w:rsidRPr="00164990" w:rsidRDefault="00DD4098" w:rsidP="00154517">
      <w:pPr>
        <w:autoSpaceDE w:val="0"/>
        <w:autoSpaceDN w:val="0"/>
        <w:adjustRightInd w:val="0"/>
        <w:spacing w:after="0" w:line="240" w:lineRule="auto"/>
        <w:jc w:val="both"/>
        <w:rPr>
          <w:rFonts w:ascii="Times New Roman" w:hAnsi="Times New Roman" w:cs="Times New Roman"/>
          <w:sz w:val="24"/>
          <w:szCs w:val="24"/>
        </w:rPr>
      </w:pPr>
    </w:p>
    <w:p w:rsidR="00065946" w:rsidRPr="00164990" w:rsidRDefault="00065946" w:rsidP="00065946">
      <w:pPr>
        <w:tabs>
          <w:tab w:val="left" w:pos="720"/>
        </w:tabs>
        <w:autoSpaceDE w:val="0"/>
        <w:autoSpaceDN w:val="0"/>
        <w:adjustRightInd w:val="0"/>
        <w:spacing w:after="100" w:afterAutospacing="1" w:line="240" w:lineRule="auto"/>
        <w:jc w:val="both"/>
        <w:rPr>
          <w:rFonts w:ascii="Times New Roman" w:hAnsi="Times New Roman" w:cs="Times New Roman"/>
          <w:i/>
          <w:sz w:val="24"/>
          <w:szCs w:val="24"/>
        </w:rPr>
      </w:pPr>
      <w:r w:rsidRPr="00164990">
        <w:rPr>
          <w:rFonts w:ascii="Times New Roman" w:hAnsi="Times New Roman" w:cs="Times New Roman"/>
          <w:i/>
          <w:sz w:val="24"/>
          <w:szCs w:val="24"/>
        </w:rPr>
        <w:t>DETERMINATION OF THE COURT A QUO</w:t>
      </w:r>
    </w:p>
    <w:p w:rsidR="00603340" w:rsidRPr="00164990" w:rsidRDefault="009A273D" w:rsidP="00065946">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w:t>
      </w:r>
      <w:r w:rsidR="000A1A10" w:rsidRPr="00164990">
        <w:rPr>
          <w:rFonts w:ascii="Times New Roman" w:hAnsi="Times New Roman" w:cs="Times New Roman"/>
          <w:sz w:val="24"/>
          <w:szCs w:val="24"/>
        </w:rPr>
        <w:t>17</w:t>
      </w:r>
      <w:r w:rsidRPr="00164990">
        <w:rPr>
          <w:rFonts w:ascii="Times New Roman" w:hAnsi="Times New Roman" w:cs="Times New Roman"/>
          <w:sz w:val="24"/>
          <w:szCs w:val="24"/>
        </w:rPr>
        <w:t>]</w:t>
      </w:r>
      <w:r w:rsidRPr="00164990">
        <w:rPr>
          <w:rFonts w:ascii="Times New Roman" w:hAnsi="Times New Roman" w:cs="Times New Roman"/>
          <w:sz w:val="24"/>
          <w:szCs w:val="24"/>
        </w:rPr>
        <w:tab/>
      </w:r>
      <w:r w:rsidR="00DD4F81" w:rsidRPr="00164990">
        <w:rPr>
          <w:rFonts w:ascii="Times New Roman" w:hAnsi="Times New Roman" w:cs="Times New Roman"/>
          <w:sz w:val="24"/>
          <w:szCs w:val="24"/>
        </w:rPr>
        <w:t xml:space="preserve">In </w:t>
      </w:r>
      <w:r w:rsidR="00065946" w:rsidRPr="00164990">
        <w:rPr>
          <w:rFonts w:ascii="Times New Roman" w:hAnsi="Times New Roman" w:cs="Times New Roman"/>
          <w:sz w:val="24"/>
          <w:szCs w:val="24"/>
        </w:rPr>
        <w:t xml:space="preserve">its judgment, the court </w:t>
      </w:r>
      <w:r w:rsidR="00065946" w:rsidRPr="00164990">
        <w:rPr>
          <w:rFonts w:ascii="Times New Roman" w:hAnsi="Times New Roman" w:cs="Times New Roman"/>
          <w:i/>
          <w:sz w:val="24"/>
          <w:szCs w:val="24"/>
        </w:rPr>
        <w:t xml:space="preserve">a quo </w:t>
      </w:r>
      <w:r w:rsidR="00065946" w:rsidRPr="00164990">
        <w:rPr>
          <w:rFonts w:ascii="Times New Roman" w:hAnsi="Times New Roman" w:cs="Times New Roman"/>
          <w:sz w:val="24"/>
          <w:szCs w:val="24"/>
        </w:rPr>
        <w:t xml:space="preserve">was of the opinion that the application </w:t>
      </w:r>
      <w:r w:rsidR="00854729" w:rsidRPr="00164990">
        <w:rPr>
          <w:rFonts w:ascii="Times New Roman" w:hAnsi="Times New Roman" w:cs="Times New Roman"/>
          <w:sz w:val="24"/>
          <w:szCs w:val="24"/>
        </w:rPr>
        <w:t>was</w:t>
      </w:r>
      <w:r w:rsidR="00065946" w:rsidRPr="00164990">
        <w:rPr>
          <w:rFonts w:ascii="Times New Roman" w:hAnsi="Times New Roman" w:cs="Times New Roman"/>
          <w:sz w:val="24"/>
          <w:szCs w:val="24"/>
        </w:rPr>
        <w:t xml:space="preserve"> an attempt to amend the consent paper</w:t>
      </w:r>
      <w:r w:rsidR="00D1260F" w:rsidRPr="00164990">
        <w:rPr>
          <w:rFonts w:ascii="Times New Roman" w:hAnsi="Times New Roman" w:cs="Times New Roman"/>
          <w:sz w:val="24"/>
          <w:szCs w:val="24"/>
        </w:rPr>
        <w:t xml:space="preserve"> on the basis that the settlement had not been fair.  The court also found that there were contentious issues that required full </w:t>
      </w:r>
      <w:r w:rsidR="00AC5A24" w:rsidRPr="00164990">
        <w:rPr>
          <w:rFonts w:ascii="Times New Roman" w:hAnsi="Times New Roman" w:cs="Times New Roman"/>
          <w:sz w:val="24"/>
          <w:szCs w:val="24"/>
        </w:rPr>
        <w:t>ventilation</w:t>
      </w:r>
      <w:r w:rsidR="005D55CF" w:rsidRPr="00164990">
        <w:rPr>
          <w:rFonts w:ascii="Times New Roman" w:hAnsi="Times New Roman" w:cs="Times New Roman"/>
          <w:sz w:val="24"/>
          <w:szCs w:val="24"/>
        </w:rPr>
        <w:t xml:space="preserve">.  </w:t>
      </w:r>
      <w:r w:rsidR="00AC5A24" w:rsidRPr="00164990">
        <w:rPr>
          <w:rFonts w:ascii="Times New Roman" w:hAnsi="Times New Roman" w:cs="Times New Roman"/>
          <w:sz w:val="24"/>
          <w:szCs w:val="24"/>
        </w:rPr>
        <w:t>Despite that finding</w:t>
      </w:r>
      <w:r w:rsidR="005D55CF" w:rsidRPr="00164990">
        <w:rPr>
          <w:rFonts w:ascii="Times New Roman" w:hAnsi="Times New Roman" w:cs="Times New Roman"/>
          <w:sz w:val="24"/>
          <w:szCs w:val="24"/>
        </w:rPr>
        <w:t>,</w:t>
      </w:r>
      <w:r w:rsidR="00AC5A24" w:rsidRPr="00164990">
        <w:rPr>
          <w:rFonts w:ascii="Times New Roman" w:hAnsi="Times New Roman" w:cs="Times New Roman"/>
          <w:sz w:val="24"/>
          <w:szCs w:val="24"/>
        </w:rPr>
        <w:t xml:space="preserve"> the court found</w:t>
      </w:r>
      <w:r w:rsidR="00D1260F" w:rsidRPr="00164990">
        <w:rPr>
          <w:rFonts w:ascii="Times New Roman" w:hAnsi="Times New Roman" w:cs="Times New Roman"/>
          <w:sz w:val="24"/>
          <w:szCs w:val="24"/>
        </w:rPr>
        <w:t xml:space="preserve"> that the appellant had no good cause for variation because she was attempting to revisit the agreement which the parties </w:t>
      </w:r>
      <w:r w:rsidR="00713F87" w:rsidRPr="00164990">
        <w:rPr>
          <w:rFonts w:ascii="Times New Roman" w:hAnsi="Times New Roman" w:cs="Times New Roman"/>
          <w:sz w:val="24"/>
          <w:szCs w:val="24"/>
        </w:rPr>
        <w:t xml:space="preserve">had </w:t>
      </w:r>
      <w:r w:rsidR="00D1260F" w:rsidRPr="00164990">
        <w:rPr>
          <w:rFonts w:ascii="Times New Roman" w:hAnsi="Times New Roman" w:cs="Times New Roman"/>
          <w:sz w:val="24"/>
          <w:szCs w:val="24"/>
        </w:rPr>
        <w:t>entered into and that the appellant appear</w:t>
      </w:r>
      <w:r w:rsidR="00713F87" w:rsidRPr="00164990">
        <w:rPr>
          <w:rFonts w:ascii="Times New Roman" w:hAnsi="Times New Roman" w:cs="Times New Roman"/>
          <w:sz w:val="24"/>
          <w:szCs w:val="24"/>
        </w:rPr>
        <w:t>ed</w:t>
      </w:r>
      <w:r w:rsidR="00D1260F" w:rsidRPr="00164990">
        <w:rPr>
          <w:rFonts w:ascii="Times New Roman" w:hAnsi="Times New Roman" w:cs="Times New Roman"/>
          <w:sz w:val="24"/>
          <w:szCs w:val="24"/>
        </w:rPr>
        <w:t xml:space="preserve"> to have had a rethink on the position she had earlier accepted.  </w:t>
      </w:r>
      <w:r w:rsidR="0022396F" w:rsidRPr="00164990">
        <w:rPr>
          <w:rFonts w:ascii="Times New Roman" w:hAnsi="Times New Roman" w:cs="Times New Roman"/>
          <w:sz w:val="24"/>
          <w:szCs w:val="24"/>
        </w:rPr>
        <w:t>The court accordingly found that the appellant had not shown any change of circumstances amounting to good cause as to warrant variation of the maintenance paid to her</w:t>
      </w:r>
      <w:r w:rsidR="00AC5A24" w:rsidRPr="00164990">
        <w:rPr>
          <w:rFonts w:ascii="Times New Roman" w:hAnsi="Times New Roman" w:cs="Times New Roman"/>
          <w:sz w:val="24"/>
          <w:szCs w:val="24"/>
        </w:rPr>
        <w:t xml:space="preserve"> and the children</w:t>
      </w:r>
      <w:r w:rsidR="0022396F" w:rsidRPr="00164990">
        <w:rPr>
          <w:rFonts w:ascii="Times New Roman" w:hAnsi="Times New Roman" w:cs="Times New Roman"/>
          <w:sz w:val="24"/>
          <w:szCs w:val="24"/>
        </w:rPr>
        <w:t>.  Accordingly, the court dismiss</w:t>
      </w:r>
      <w:r w:rsidR="002A3DD5" w:rsidRPr="00164990">
        <w:rPr>
          <w:rFonts w:ascii="Times New Roman" w:hAnsi="Times New Roman" w:cs="Times New Roman"/>
          <w:sz w:val="24"/>
          <w:szCs w:val="24"/>
        </w:rPr>
        <w:t xml:space="preserve">ed the application with costs. </w:t>
      </w:r>
      <w:r w:rsidR="0022396F" w:rsidRPr="00164990">
        <w:rPr>
          <w:rFonts w:ascii="Times New Roman" w:hAnsi="Times New Roman" w:cs="Times New Roman"/>
          <w:sz w:val="24"/>
          <w:szCs w:val="24"/>
        </w:rPr>
        <w:t>Hence the present appeal.</w:t>
      </w:r>
    </w:p>
    <w:p w:rsidR="00786412" w:rsidRPr="00164990" w:rsidRDefault="00786412" w:rsidP="00154517">
      <w:pPr>
        <w:autoSpaceDE w:val="0"/>
        <w:autoSpaceDN w:val="0"/>
        <w:adjustRightInd w:val="0"/>
        <w:spacing w:after="0" w:line="240" w:lineRule="auto"/>
        <w:jc w:val="both"/>
        <w:rPr>
          <w:rFonts w:ascii="Times New Roman" w:hAnsi="Times New Roman" w:cs="Times New Roman"/>
          <w:sz w:val="24"/>
          <w:szCs w:val="24"/>
        </w:rPr>
      </w:pPr>
    </w:p>
    <w:p w:rsidR="002C3570" w:rsidRPr="00164990" w:rsidRDefault="002C3570" w:rsidP="00154517">
      <w:pPr>
        <w:autoSpaceDE w:val="0"/>
        <w:autoSpaceDN w:val="0"/>
        <w:adjustRightInd w:val="0"/>
        <w:spacing w:after="0" w:line="240" w:lineRule="auto"/>
        <w:jc w:val="both"/>
        <w:rPr>
          <w:rFonts w:ascii="Times New Roman" w:hAnsi="Times New Roman" w:cs="Times New Roman"/>
          <w:sz w:val="24"/>
          <w:szCs w:val="24"/>
        </w:rPr>
      </w:pPr>
    </w:p>
    <w:p w:rsidR="002C3570" w:rsidRPr="00164990" w:rsidRDefault="002C3570" w:rsidP="002C3570">
      <w:pPr>
        <w:tabs>
          <w:tab w:val="left" w:pos="720"/>
        </w:tabs>
        <w:autoSpaceDE w:val="0"/>
        <w:autoSpaceDN w:val="0"/>
        <w:adjustRightInd w:val="0"/>
        <w:spacing w:after="100" w:afterAutospacing="1" w:line="240" w:lineRule="auto"/>
        <w:jc w:val="both"/>
        <w:rPr>
          <w:rFonts w:ascii="Times New Roman" w:hAnsi="Times New Roman" w:cs="Times New Roman"/>
          <w:i/>
          <w:sz w:val="24"/>
          <w:szCs w:val="24"/>
        </w:rPr>
      </w:pPr>
      <w:r w:rsidRPr="00164990">
        <w:rPr>
          <w:rFonts w:ascii="Times New Roman" w:hAnsi="Times New Roman" w:cs="Times New Roman"/>
          <w:i/>
          <w:sz w:val="24"/>
          <w:szCs w:val="24"/>
        </w:rPr>
        <w:t>GROUNDS OF APPEAL</w:t>
      </w:r>
    </w:p>
    <w:p w:rsidR="0084136B" w:rsidRPr="00164990" w:rsidRDefault="00E11695" w:rsidP="00154517">
      <w:pPr>
        <w:autoSpaceDE w:val="0"/>
        <w:autoSpaceDN w:val="0"/>
        <w:adjustRightInd w:val="0"/>
        <w:spacing w:after="0" w:line="240" w:lineRule="auto"/>
        <w:jc w:val="both"/>
        <w:rPr>
          <w:rFonts w:ascii="Times New Roman" w:hAnsi="Times New Roman" w:cs="Times New Roman"/>
          <w:sz w:val="24"/>
          <w:szCs w:val="24"/>
        </w:rPr>
      </w:pPr>
      <w:r w:rsidRPr="00164990">
        <w:rPr>
          <w:rFonts w:ascii="Times New Roman" w:hAnsi="Times New Roman" w:cs="Times New Roman"/>
          <w:sz w:val="24"/>
          <w:szCs w:val="24"/>
        </w:rPr>
        <w:t>[1</w:t>
      </w:r>
      <w:r w:rsidR="000A1A10" w:rsidRPr="00164990">
        <w:rPr>
          <w:rFonts w:ascii="Times New Roman" w:hAnsi="Times New Roman" w:cs="Times New Roman"/>
          <w:sz w:val="24"/>
          <w:szCs w:val="24"/>
        </w:rPr>
        <w:t>8</w:t>
      </w:r>
      <w:r w:rsidRPr="00164990">
        <w:rPr>
          <w:rFonts w:ascii="Times New Roman" w:hAnsi="Times New Roman" w:cs="Times New Roman"/>
          <w:sz w:val="24"/>
          <w:szCs w:val="24"/>
        </w:rPr>
        <w:t>]</w:t>
      </w:r>
      <w:r w:rsidRPr="00164990">
        <w:rPr>
          <w:rFonts w:ascii="Times New Roman" w:hAnsi="Times New Roman" w:cs="Times New Roman"/>
          <w:sz w:val="24"/>
          <w:szCs w:val="24"/>
        </w:rPr>
        <w:tab/>
      </w:r>
      <w:r w:rsidR="0082219F" w:rsidRPr="00164990">
        <w:rPr>
          <w:rFonts w:ascii="Times New Roman" w:hAnsi="Times New Roman" w:cs="Times New Roman"/>
          <w:sz w:val="24"/>
          <w:szCs w:val="24"/>
        </w:rPr>
        <w:t>In her amended grounds, the</w:t>
      </w:r>
      <w:r w:rsidR="002C3570" w:rsidRPr="00164990">
        <w:rPr>
          <w:rFonts w:ascii="Times New Roman" w:hAnsi="Times New Roman" w:cs="Times New Roman"/>
          <w:sz w:val="24"/>
          <w:szCs w:val="24"/>
        </w:rPr>
        <w:t xml:space="preserve"> appellant </w:t>
      </w:r>
      <w:r w:rsidR="00AC5A24" w:rsidRPr="00164990">
        <w:rPr>
          <w:rFonts w:ascii="Times New Roman" w:hAnsi="Times New Roman" w:cs="Times New Roman"/>
          <w:sz w:val="24"/>
          <w:szCs w:val="24"/>
        </w:rPr>
        <w:t>has raised</w:t>
      </w:r>
      <w:r w:rsidR="002C3570" w:rsidRPr="00164990">
        <w:rPr>
          <w:rFonts w:ascii="Times New Roman" w:hAnsi="Times New Roman" w:cs="Times New Roman"/>
          <w:sz w:val="24"/>
          <w:szCs w:val="24"/>
        </w:rPr>
        <w:t xml:space="preserve"> seve</w:t>
      </w:r>
      <w:r w:rsidR="00AC5A24" w:rsidRPr="00164990">
        <w:rPr>
          <w:rFonts w:ascii="Times New Roman" w:hAnsi="Times New Roman" w:cs="Times New Roman"/>
          <w:sz w:val="24"/>
          <w:szCs w:val="24"/>
        </w:rPr>
        <w:t xml:space="preserve">n grounds of appeal.  These </w:t>
      </w:r>
      <w:proofErr w:type="gramStart"/>
      <w:r w:rsidR="00AC5A24" w:rsidRPr="00164990">
        <w:rPr>
          <w:rFonts w:ascii="Times New Roman" w:hAnsi="Times New Roman" w:cs="Times New Roman"/>
          <w:sz w:val="24"/>
          <w:szCs w:val="24"/>
        </w:rPr>
        <w:t>are:-</w:t>
      </w:r>
      <w:proofErr w:type="gramEnd"/>
    </w:p>
    <w:p w:rsidR="002C3570" w:rsidRPr="00164990" w:rsidRDefault="002C3570" w:rsidP="00154517">
      <w:pPr>
        <w:autoSpaceDE w:val="0"/>
        <w:autoSpaceDN w:val="0"/>
        <w:adjustRightInd w:val="0"/>
        <w:spacing w:after="0" w:line="240" w:lineRule="auto"/>
        <w:jc w:val="both"/>
        <w:rPr>
          <w:rFonts w:ascii="Times New Roman" w:hAnsi="Times New Roman" w:cs="Times New Roman"/>
          <w:sz w:val="24"/>
          <w:szCs w:val="24"/>
        </w:rPr>
      </w:pPr>
    </w:p>
    <w:p w:rsidR="002C3570" w:rsidRPr="00164990" w:rsidRDefault="00F34492" w:rsidP="00AC5A24">
      <w:pPr>
        <w:autoSpaceDE w:val="0"/>
        <w:autoSpaceDN w:val="0"/>
        <w:adjustRightInd w:val="0"/>
        <w:spacing w:after="0" w:line="240" w:lineRule="auto"/>
        <w:ind w:left="1440" w:hanging="720"/>
        <w:jc w:val="both"/>
        <w:rPr>
          <w:rFonts w:ascii="Times New Roman" w:hAnsi="Times New Roman" w:cs="Times New Roman"/>
          <w:sz w:val="24"/>
          <w:szCs w:val="24"/>
        </w:rPr>
      </w:pPr>
      <w:r w:rsidRPr="00164990">
        <w:rPr>
          <w:rFonts w:ascii="Times New Roman" w:hAnsi="Times New Roman" w:cs="Times New Roman"/>
          <w:sz w:val="24"/>
          <w:szCs w:val="24"/>
        </w:rPr>
        <w:t>“</w:t>
      </w:r>
      <w:r w:rsidR="00AC5A24" w:rsidRPr="00164990">
        <w:rPr>
          <w:rFonts w:ascii="Times New Roman" w:hAnsi="Times New Roman" w:cs="Times New Roman"/>
          <w:sz w:val="24"/>
          <w:szCs w:val="24"/>
        </w:rPr>
        <w:t>1.</w:t>
      </w:r>
      <w:r w:rsidR="00AC5A24" w:rsidRPr="00164990">
        <w:rPr>
          <w:rFonts w:ascii="Times New Roman" w:hAnsi="Times New Roman" w:cs="Times New Roman"/>
          <w:sz w:val="24"/>
          <w:szCs w:val="24"/>
        </w:rPr>
        <w:tab/>
      </w:r>
      <w:r w:rsidR="002C3570" w:rsidRPr="00164990">
        <w:rPr>
          <w:rFonts w:ascii="Times New Roman" w:hAnsi="Times New Roman" w:cs="Times New Roman"/>
          <w:sz w:val="24"/>
          <w:szCs w:val="24"/>
        </w:rPr>
        <w:t xml:space="preserve">The court </w:t>
      </w:r>
      <w:r w:rsidR="002C3570" w:rsidRPr="00164990">
        <w:rPr>
          <w:rFonts w:ascii="Times New Roman" w:hAnsi="Times New Roman" w:cs="Times New Roman"/>
          <w:i/>
          <w:sz w:val="24"/>
          <w:szCs w:val="24"/>
        </w:rPr>
        <w:t xml:space="preserve">a quo </w:t>
      </w:r>
      <w:r w:rsidR="002C3570" w:rsidRPr="00164990">
        <w:rPr>
          <w:rFonts w:ascii="Times New Roman" w:hAnsi="Times New Roman" w:cs="Times New Roman"/>
          <w:sz w:val="24"/>
          <w:szCs w:val="24"/>
        </w:rPr>
        <w:t xml:space="preserve">made a gross misdirection on the facts, amounting to a misdirection in law, in mistaking the factual Application </w:t>
      </w:r>
      <w:r w:rsidR="002C3570" w:rsidRPr="00164990">
        <w:rPr>
          <w:rFonts w:ascii="Times New Roman" w:hAnsi="Times New Roman" w:cs="Times New Roman"/>
          <w:i/>
          <w:sz w:val="24"/>
          <w:szCs w:val="24"/>
        </w:rPr>
        <w:t xml:space="preserve">a quo </w:t>
      </w:r>
      <w:r w:rsidR="002C3570" w:rsidRPr="00164990">
        <w:rPr>
          <w:rFonts w:ascii="Times New Roman" w:hAnsi="Times New Roman" w:cs="Times New Roman"/>
          <w:sz w:val="24"/>
          <w:szCs w:val="24"/>
        </w:rPr>
        <w:t>for a variation of a Consent Paper, rather than for an upward variation in maintenance.</w:t>
      </w:r>
    </w:p>
    <w:p w:rsidR="00005D1F" w:rsidRPr="00164990" w:rsidRDefault="00AC5A24" w:rsidP="00AC5A24">
      <w:pPr>
        <w:autoSpaceDE w:val="0"/>
        <w:autoSpaceDN w:val="0"/>
        <w:adjustRightInd w:val="0"/>
        <w:spacing w:after="0" w:line="240" w:lineRule="auto"/>
        <w:ind w:left="1440" w:hanging="720"/>
        <w:jc w:val="both"/>
        <w:rPr>
          <w:rFonts w:ascii="Times New Roman" w:hAnsi="Times New Roman" w:cs="Times New Roman"/>
          <w:sz w:val="24"/>
          <w:szCs w:val="24"/>
        </w:rPr>
      </w:pPr>
      <w:r w:rsidRPr="00164990">
        <w:rPr>
          <w:rFonts w:ascii="Times New Roman" w:hAnsi="Times New Roman" w:cs="Times New Roman"/>
          <w:sz w:val="24"/>
          <w:szCs w:val="24"/>
        </w:rPr>
        <w:lastRenderedPageBreak/>
        <w:t>2.</w:t>
      </w:r>
      <w:r w:rsidRPr="00164990">
        <w:rPr>
          <w:rFonts w:ascii="Times New Roman" w:hAnsi="Times New Roman" w:cs="Times New Roman"/>
          <w:sz w:val="24"/>
          <w:szCs w:val="24"/>
        </w:rPr>
        <w:tab/>
      </w:r>
      <w:r w:rsidR="00005D1F" w:rsidRPr="00164990">
        <w:rPr>
          <w:rFonts w:ascii="Times New Roman" w:hAnsi="Times New Roman" w:cs="Times New Roman"/>
          <w:sz w:val="24"/>
          <w:szCs w:val="24"/>
        </w:rPr>
        <w:t xml:space="preserve">The court </w:t>
      </w:r>
      <w:r w:rsidR="00005D1F" w:rsidRPr="00164990">
        <w:rPr>
          <w:rFonts w:ascii="Times New Roman" w:hAnsi="Times New Roman" w:cs="Times New Roman"/>
          <w:i/>
          <w:sz w:val="24"/>
          <w:szCs w:val="24"/>
        </w:rPr>
        <w:t xml:space="preserve">a quo </w:t>
      </w:r>
      <w:r w:rsidR="00005D1F" w:rsidRPr="00164990">
        <w:rPr>
          <w:rFonts w:ascii="Times New Roman" w:hAnsi="Times New Roman" w:cs="Times New Roman"/>
          <w:sz w:val="24"/>
          <w:szCs w:val="24"/>
        </w:rPr>
        <w:t>made a gross misdirection on the facts, amounting to a misdirection in law, in not exercising its equitable discretion at all, whether by value judgment or assessment, notwithstanding facts proffered which manifested good cause for the relief sought of a variation in maintenance.</w:t>
      </w:r>
    </w:p>
    <w:p w:rsidR="006479F2" w:rsidRPr="00164990" w:rsidRDefault="00AC5A24" w:rsidP="00AC5A24">
      <w:pPr>
        <w:autoSpaceDE w:val="0"/>
        <w:autoSpaceDN w:val="0"/>
        <w:adjustRightInd w:val="0"/>
        <w:spacing w:after="0" w:line="240" w:lineRule="auto"/>
        <w:ind w:left="1440" w:hanging="720"/>
        <w:jc w:val="both"/>
        <w:rPr>
          <w:rFonts w:ascii="Times New Roman" w:hAnsi="Times New Roman" w:cs="Times New Roman"/>
          <w:sz w:val="24"/>
          <w:szCs w:val="24"/>
        </w:rPr>
      </w:pPr>
      <w:r w:rsidRPr="00164990">
        <w:rPr>
          <w:rFonts w:ascii="Times New Roman" w:hAnsi="Times New Roman" w:cs="Times New Roman"/>
          <w:sz w:val="24"/>
          <w:szCs w:val="24"/>
        </w:rPr>
        <w:t>3.</w:t>
      </w:r>
      <w:r w:rsidRPr="00164990">
        <w:rPr>
          <w:rFonts w:ascii="Times New Roman" w:hAnsi="Times New Roman" w:cs="Times New Roman"/>
          <w:sz w:val="24"/>
          <w:szCs w:val="24"/>
        </w:rPr>
        <w:tab/>
      </w:r>
      <w:r w:rsidR="006479F2" w:rsidRPr="00164990">
        <w:rPr>
          <w:rFonts w:ascii="Times New Roman" w:hAnsi="Times New Roman" w:cs="Times New Roman"/>
          <w:sz w:val="24"/>
          <w:szCs w:val="24"/>
        </w:rPr>
        <w:t xml:space="preserve">The court </w:t>
      </w:r>
      <w:r w:rsidR="006479F2" w:rsidRPr="00164990">
        <w:rPr>
          <w:rFonts w:ascii="Times New Roman" w:hAnsi="Times New Roman" w:cs="Times New Roman"/>
          <w:i/>
          <w:sz w:val="24"/>
          <w:szCs w:val="24"/>
        </w:rPr>
        <w:t xml:space="preserve">a </w:t>
      </w:r>
      <w:r w:rsidR="00790E9B" w:rsidRPr="00164990">
        <w:rPr>
          <w:rFonts w:ascii="Times New Roman" w:hAnsi="Times New Roman" w:cs="Times New Roman"/>
          <w:i/>
          <w:sz w:val="24"/>
          <w:szCs w:val="24"/>
        </w:rPr>
        <w:t xml:space="preserve">quo </w:t>
      </w:r>
      <w:r w:rsidR="00790E9B" w:rsidRPr="00164990">
        <w:rPr>
          <w:rFonts w:ascii="Times New Roman" w:hAnsi="Times New Roman" w:cs="Times New Roman"/>
          <w:sz w:val="24"/>
          <w:szCs w:val="24"/>
        </w:rPr>
        <w:t>made</w:t>
      </w:r>
      <w:r w:rsidR="006479F2" w:rsidRPr="00164990">
        <w:rPr>
          <w:rFonts w:ascii="Times New Roman" w:hAnsi="Times New Roman" w:cs="Times New Roman"/>
          <w:sz w:val="24"/>
          <w:szCs w:val="24"/>
        </w:rPr>
        <w:t xml:space="preserve"> a gross misdirection on the facts, amounting to a misdirection in law, in finding that the appellant had not shown a change in circumstances</w:t>
      </w:r>
      <w:r w:rsidR="00790E9B" w:rsidRPr="00164990">
        <w:rPr>
          <w:rFonts w:ascii="Times New Roman" w:hAnsi="Times New Roman" w:cs="Times New Roman"/>
          <w:sz w:val="24"/>
          <w:szCs w:val="24"/>
        </w:rPr>
        <w:t xml:space="preserve"> warranting good cause for the variations sought, as this ignored the facts and figures sworn to in her founding affidavit.</w:t>
      </w:r>
    </w:p>
    <w:p w:rsidR="004430F4" w:rsidRPr="00164990" w:rsidRDefault="00AC5A24" w:rsidP="00AC5A24">
      <w:pPr>
        <w:autoSpaceDE w:val="0"/>
        <w:autoSpaceDN w:val="0"/>
        <w:adjustRightInd w:val="0"/>
        <w:spacing w:after="0" w:line="240" w:lineRule="auto"/>
        <w:ind w:left="1440" w:hanging="720"/>
        <w:jc w:val="both"/>
        <w:rPr>
          <w:rFonts w:ascii="Times New Roman" w:hAnsi="Times New Roman" w:cs="Times New Roman"/>
          <w:sz w:val="24"/>
          <w:szCs w:val="24"/>
        </w:rPr>
      </w:pPr>
      <w:r w:rsidRPr="00164990">
        <w:rPr>
          <w:rFonts w:ascii="Times New Roman" w:hAnsi="Times New Roman" w:cs="Times New Roman"/>
          <w:sz w:val="24"/>
          <w:szCs w:val="24"/>
        </w:rPr>
        <w:t>4.</w:t>
      </w:r>
      <w:r w:rsidRPr="00164990">
        <w:rPr>
          <w:rFonts w:ascii="Times New Roman" w:hAnsi="Times New Roman" w:cs="Times New Roman"/>
          <w:sz w:val="24"/>
          <w:szCs w:val="24"/>
        </w:rPr>
        <w:tab/>
      </w:r>
      <w:r w:rsidR="004430F4" w:rsidRPr="00164990">
        <w:rPr>
          <w:rFonts w:ascii="Times New Roman" w:hAnsi="Times New Roman" w:cs="Times New Roman"/>
          <w:sz w:val="24"/>
          <w:szCs w:val="24"/>
        </w:rPr>
        <w:t xml:space="preserve">The court </w:t>
      </w:r>
      <w:r w:rsidR="004430F4" w:rsidRPr="00164990">
        <w:rPr>
          <w:rFonts w:ascii="Times New Roman" w:hAnsi="Times New Roman" w:cs="Times New Roman"/>
          <w:i/>
          <w:sz w:val="24"/>
          <w:szCs w:val="24"/>
        </w:rPr>
        <w:t xml:space="preserve">a quo </w:t>
      </w:r>
      <w:r w:rsidR="004430F4" w:rsidRPr="00164990">
        <w:rPr>
          <w:rFonts w:ascii="Times New Roman" w:hAnsi="Times New Roman" w:cs="Times New Roman"/>
          <w:sz w:val="24"/>
          <w:szCs w:val="24"/>
        </w:rPr>
        <w:t xml:space="preserve">made a gross misdirection on the facts, amounting to a misdirection in law, in allowing extraneous and irrelevant matters to affect its decision, namely considerations pertinent to variation of a Consent Paper, rather than applying its equitable discretion </w:t>
      </w:r>
      <w:proofErr w:type="spellStart"/>
      <w:r w:rsidR="004430F4" w:rsidRPr="00164990">
        <w:rPr>
          <w:rFonts w:ascii="Times New Roman" w:hAnsi="Times New Roman" w:cs="Times New Roman"/>
          <w:i/>
          <w:sz w:val="24"/>
          <w:szCs w:val="24"/>
        </w:rPr>
        <w:t>meru</w:t>
      </w:r>
      <w:proofErr w:type="spellEnd"/>
      <w:r w:rsidR="004430F4" w:rsidRPr="00164990">
        <w:rPr>
          <w:rFonts w:ascii="Times New Roman" w:hAnsi="Times New Roman" w:cs="Times New Roman"/>
          <w:i/>
          <w:sz w:val="24"/>
          <w:szCs w:val="24"/>
        </w:rPr>
        <w:t xml:space="preserve"> </w:t>
      </w:r>
      <w:proofErr w:type="spellStart"/>
      <w:r w:rsidR="004430F4" w:rsidRPr="00164990">
        <w:rPr>
          <w:rFonts w:ascii="Times New Roman" w:hAnsi="Times New Roman" w:cs="Times New Roman"/>
          <w:i/>
          <w:sz w:val="24"/>
          <w:szCs w:val="24"/>
        </w:rPr>
        <w:t>motu</w:t>
      </w:r>
      <w:proofErr w:type="spellEnd"/>
      <w:r w:rsidR="004430F4" w:rsidRPr="00164990">
        <w:rPr>
          <w:rFonts w:ascii="Times New Roman" w:hAnsi="Times New Roman" w:cs="Times New Roman"/>
          <w:sz w:val="24"/>
          <w:szCs w:val="24"/>
        </w:rPr>
        <w:t xml:space="preserve"> and exercising its value judgment to salient factors pertaining to the costs of living.</w:t>
      </w:r>
    </w:p>
    <w:p w:rsidR="001D4170" w:rsidRPr="00164990" w:rsidRDefault="00AC5A24" w:rsidP="00AC5A24">
      <w:pPr>
        <w:autoSpaceDE w:val="0"/>
        <w:autoSpaceDN w:val="0"/>
        <w:adjustRightInd w:val="0"/>
        <w:spacing w:after="0" w:line="240" w:lineRule="auto"/>
        <w:ind w:left="1440" w:hanging="720"/>
        <w:jc w:val="both"/>
        <w:rPr>
          <w:rFonts w:ascii="Times New Roman" w:hAnsi="Times New Roman" w:cs="Times New Roman"/>
          <w:sz w:val="24"/>
          <w:szCs w:val="24"/>
        </w:rPr>
      </w:pPr>
      <w:r w:rsidRPr="00164990">
        <w:rPr>
          <w:rFonts w:ascii="Times New Roman" w:hAnsi="Times New Roman" w:cs="Times New Roman"/>
          <w:sz w:val="24"/>
          <w:szCs w:val="24"/>
        </w:rPr>
        <w:t>5.</w:t>
      </w:r>
      <w:r w:rsidRPr="00164990">
        <w:rPr>
          <w:rFonts w:ascii="Times New Roman" w:hAnsi="Times New Roman" w:cs="Times New Roman"/>
          <w:sz w:val="24"/>
          <w:szCs w:val="24"/>
        </w:rPr>
        <w:tab/>
      </w:r>
      <w:r w:rsidR="001D4170" w:rsidRPr="00164990">
        <w:rPr>
          <w:rFonts w:ascii="Times New Roman" w:hAnsi="Times New Roman" w:cs="Times New Roman"/>
          <w:sz w:val="24"/>
          <w:szCs w:val="24"/>
        </w:rPr>
        <w:t xml:space="preserve">The court </w:t>
      </w:r>
      <w:r w:rsidR="001D4170" w:rsidRPr="00164990">
        <w:rPr>
          <w:rFonts w:ascii="Times New Roman" w:hAnsi="Times New Roman" w:cs="Times New Roman"/>
          <w:i/>
          <w:sz w:val="24"/>
          <w:szCs w:val="24"/>
        </w:rPr>
        <w:t xml:space="preserve">a quo </w:t>
      </w:r>
      <w:r w:rsidR="001D4170" w:rsidRPr="00164990">
        <w:rPr>
          <w:rFonts w:ascii="Times New Roman" w:hAnsi="Times New Roman" w:cs="Times New Roman"/>
          <w:sz w:val="24"/>
          <w:szCs w:val="24"/>
        </w:rPr>
        <w:t>made a gross misdirection on the facts, amounting to a misdirection in law, and applied the wrong principle, namely, in not recognising that the appellant’s Answering Affidavit pertained to evidence in rebuttal requiring denial from Respondent, failing which the allegations in the Answering Affidavit were deemed to be admitted.</w:t>
      </w:r>
    </w:p>
    <w:p w:rsidR="00632060" w:rsidRPr="00164990" w:rsidRDefault="00AC5A24" w:rsidP="00AC5A24">
      <w:pPr>
        <w:autoSpaceDE w:val="0"/>
        <w:autoSpaceDN w:val="0"/>
        <w:adjustRightInd w:val="0"/>
        <w:spacing w:after="0" w:line="240" w:lineRule="auto"/>
        <w:ind w:left="1440" w:hanging="720"/>
        <w:jc w:val="both"/>
        <w:rPr>
          <w:rFonts w:ascii="Times New Roman" w:hAnsi="Times New Roman" w:cs="Times New Roman"/>
          <w:sz w:val="24"/>
          <w:szCs w:val="24"/>
        </w:rPr>
      </w:pPr>
      <w:r w:rsidRPr="00164990">
        <w:rPr>
          <w:rFonts w:ascii="Times New Roman" w:hAnsi="Times New Roman" w:cs="Times New Roman"/>
          <w:sz w:val="24"/>
          <w:szCs w:val="24"/>
        </w:rPr>
        <w:t>6.</w:t>
      </w:r>
      <w:r w:rsidRPr="00164990">
        <w:rPr>
          <w:rFonts w:ascii="Times New Roman" w:hAnsi="Times New Roman" w:cs="Times New Roman"/>
          <w:sz w:val="24"/>
          <w:szCs w:val="24"/>
        </w:rPr>
        <w:tab/>
      </w:r>
      <w:r w:rsidR="00632060" w:rsidRPr="00164990">
        <w:rPr>
          <w:rFonts w:ascii="Times New Roman" w:hAnsi="Times New Roman" w:cs="Times New Roman"/>
          <w:sz w:val="24"/>
          <w:szCs w:val="24"/>
        </w:rPr>
        <w:t xml:space="preserve">The court </w:t>
      </w:r>
      <w:r w:rsidR="00632060" w:rsidRPr="00164990">
        <w:rPr>
          <w:rFonts w:ascii="Times New Roman" w:hAnsi="Times New Roman" w:cs="Times New Roman"/>
          <w:i/>
          <w:sz w:val="24"/>
          <w:szCs w:val="24"/>
        </w:rPr>
        <w:t xml:space="preserve">a quo </w:t>
      </w:r>
      <w:r w:rsidR="00632060" w:rsidRPr="00164990">
        <w:rPr>
          <w:rFonts w:ascii="Times New Roman" w:hAnsi="Times New Roman" w:cs="Times New Roman"/>
          <w:sz w:val="24"/>
          <w:szCs w:val="24"/>
        </w:rPr>
        <w:t>made a gross misdirection on the facts, amounting to a misdirection in law, in overlooking respondent’s deemed admissions which precluded a finding that there were disputes of fact militating against the exercise of an equitable discretion in appellant’s favour.</w:t>
      </w:r>
    </w:p>
    <w:p w:rsidR="00D03164" w:rsidRPr="00164990" w:rsidRDefault="00AC5A24" w:rsidP="00AC5A24">
      <w:pPr>
        <w:autoSpaceDE w:val="0"/>
        <w:autoSpaceDN w:val="0"/>
        <w:adjustRightInd w:val="0"/>
        <w:spacing w:after="0" w:line="240" w:lineRule="auto"/>
        <w:ind w:left="1440" w:hanging="720"/>
        <w:jc w:val="both"/>
        <w:rPr>
          <w:rFonts w:ascii="Times New Roman" w:hAnsi="Times New Roman" w:cs="Times New Roman"/>
          <w:sz w:val="24"/>
          <w:szCs w:val="24"/>
        </w:rPr>
      </w:pPr>
      <w:r w:rsidRPr="00164990">
        <w:rPr>
          <w:rFonts w:ascii="Times New Roman" w:hAnsi="Times New Roman" w:cs="Times New Roman"/>
          <w:sz w:val="24"/>
          <w:szCs w:val="24"/>
        </w:rPr>
        <w:t>7.</w:t>
      </w:r>
      <w:r w:rsidRPr="00164990">
        <w:rPr>
          <w:rFonts w:ascii="Times New Roman" w:hAnsi="Times New Roman" w:cs="Times New Roman"/>
          <w:sz w:val="24"/>
          <w:szCs w:val="24"/>
        </w:rPr>
        <w:tab/>
      </w:r>
      <w:r w:rsidR="00D03164" w:rsidRPr="00164990">
        <w:rPr>
          <w:rFonts w:ascii="Times New Roman" w:hAnsi="Times New Roman" w:cs="Times New Roman"/>
          <w:sz w:val="24"/>
          <w:szCs w:val="24"/>
        </w:rPr>
        <w:t xml:space="preserve">In the circumstances, the court </w:t>
      </w:r>
      <w:r w:rsidR="00D03164" w:rsidRPr="00164990">
        <w:rPr>
          <w:rFonts w:ascii="Times New Roman" w:hAnsi="Times New Roman" w:cs="Times New Roman"/>
          <w:i/>
          <w:sz w:val="24"/>
          <w:szCs w:val="24"/>
        </w:rPr>
        <w:t xml:space="preserve">a quo </w:t>
      </w:r>
      <w:r w:rsidR="00D03164" w:rsidRPr="00164990">
        <w:rPr>
          <w:rFonts w:ascii="Times New Roman" w:hAnsi="Times New Roman" w:cs="Times New Roman"/>
          <w:sz w:val="24"/>
          <w:szCs w:val="24"/>
        </w:rPr>
        <w:t>made a gross misdirection on the facts, amounting to a misdirection in law, in not drawing an adverse inference on respondent’s failure t</w:t>
      </w:r>
      <w:r w:rsidRPr="00164990">
        <w:rPr>
          <w:rFonts w:ascii="Times New Roman" w:hAnsi="Times New Roman" w:cs="Times New Roman"/>
          <w:sz w:val="24"/>
          <w:szCs w:val="24"/>
        </w:rPr>
        <w:t>o deny the evidence in rebuttal</w:t>
      </w:r>
      <w:r w:rsidR="00F34492" w:rsidRPr="00164990">
        <w:rPr>
          <w:rFonts w:ascii="Times New Roman" w:hAnsi="Times New Roman" w:cs="Times New Roman"/>
          <w:sz w:val="24"/>
          <w:szCs w:val="24"/>
        </w:rPr>
        <w:t>.</w:t>
      </w:r>
      <w:r w:rsidRPr="00164990">
        <w:rPr>
          <w:rFonts w:ascii="Times New Roman" w:hAnsi="Times New Roman" w:cs="Times New Roman"/>
          <w:sz w:val="24"/>
          <w:szCs w:val="24"/>
        </w:rPr>
        <w:t>”</w:t>
      </w:r>
    </w:p>
    <w:p w:rsidR="00BC7E46" w:rsidRDefault="00BC7E46" w:rsidP="00BC7E46">
      <w:pPr>
        <w:pStyle w:val="ListParagraph"/>
        <w:autoSpaceDE w:val="0"/>
        <w:autoSpaceDN w:val="0"/>
        <w:adjustRightInd w:val="0"/>
        <w:spacing w:after="0" w:line="480" w:lineRule="auto"/>
        <w:jc w:val="both"/>
        <w:rPr>
          <w:rFonts w:ascii="Times New Roman" w:hAnsi="Times New Roman" w:cs="Times New Roman"/>
          <w:sz w:val="24"/>
          <w:szCs w:val="24"/>
        </w:rPr>
      </w:pPr>
    </w:p>
    <w:p w:rsidR="00164990" w:rsidRPr="00164990" w:rsidRDefault="00164990" w:rsidP="00164990">
      <w:pPr>
        <w:pStyle w:val="ListParagraph"/>
        <w:autoSpaceDE w:val="0"/>
        <w:autoSpaceDN w:val="0"/>
        <w:adjustRightInd w:val="0"/>
        <w:spacing w:after="0" w:line="240" w:lineRule="auto"/>
        <w:jc w:val="both"/>
        <w:rPr>
          <w:rFonts w:ascii="Times New Roman" w:hAnsi="Times New Roman" w:cs="Times New Roman"/>
          <w:sz w:val="24"/>
          <w:szCs w:val="24"/>
        </w:rPr>
      </w:pPr>
    </w:p>
    <w:p w:rsidR="00BC7E46" w:rsidRPr="00164990" w:rsidRDefault="00A84E75" w:rsidP="00BC7E46">
      <w:pPr>
        <w:tabs>
          <w:tab w:val="left" w:pos="720"/>
        </w:tabs>
        <w:autoSpaceDE w:val="0"/>
        <w:autoSpaceDN w:val="0"/>
        <w:adjustRightInd w:val="0"/>
        <w:spacing w:after="100" w:afterAutospacing="1" w:line="240" w:lineRule="auto"/>
        <w:jc w:val="both"/>
        <w:rPr>
          <w:rFonts w:ascii="Times New Roman" w:hAnsi="Times New Roman" w:cs="Times New Roman"/>
          <w:i/>
          <w:sz w:val="24"/>
          <w:szCs w:val="24"/>
        </w:rPr>
      </w:pPr>
      <w:r w:rsidRPr="00164990">
        <w:rPr>
          <w:rFonts w:ascii="Times New Roman" w:hAnsi="Times New Roman" w:cs="Times New Roman"/>
          <w:i/>
          <w:sz w:val="24"/>
          <w:szCs w:val="24"/>
        </w:rPr>
        <w:t>APPELLANT’S SUBMISSIONS</w:t>
      </w:r>
      <w:r w:rsidR="00BC7E46" w:rsidRPr="00164990">
        <w:rPr>
          <w:rFonts w:ascii="Times New Roman" w:hAnsi="Times New Roman" w:cs="Times New Roman"/>
          <w:i/>
          <w:sz w:val="24"/>
          <w:szCs w:val="24"/>
        </w:rPr>
        <w:t xml:space="preserve"> O</w:t>
      </w:r>
      <w:r w:rsidRPr="00164990">
        <w:rPr>
          <w:rFonts w:ascii="Times New Roman" w:hAnsi="Times New Roman" w:cs="Times New Roman"/>
          <w:i/>
          <w:sz w:val="24"/>
          <w:szCs w:val="24"/>
        </w:rPr>
        <w:t>N</w:t>
      </w:r>
      <w:r w:rsidR="00BC7E46" w:rsidRPr="00164990">
        <w:rPr>
          <w:rFonts w:ascii="Times New Roman" w:hAnsi="Times New Roman" w:cs="Times New Roman"/>
          <w:i/>
          <w:sz w:val="24"/>
          <w:szCs w:val="24"/>
        </w:rPr>
        <w:t xml:space="preserve"> APPEAL</w:t>
      </w:r>
    </w:p>
    <w:p w:rsidR="00B63253" w:rsidRPr="00164990" w:rsidRDefault="00D43510" w:rsidP="00E5649B">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w:t>
      </w:r>
      <w:r w:rsidR="00BC7E46" w:rsidRPr="00164990">
        <w:rPr>
          <w:rFonts w:ascii="Times New Roman" w:hAnsi="Times New Roman" w:cs="Times New Roman"/>
          <w:sz w:val="24"/>
          <w:szCs w:val="24"/>
        </w:rPr>
        <w:t>1</w:t>
      </w:r>
      <w:r w:rsidR="000A1A10" w:rsidRPr="00164990">
        <w:rPr>
          <w:rFonts w:ascii="Times New Roman" w:hAnsi="Times New Roman" w:cs="Times New Roman"/>
          <w:sz w:val="24"/>
          <w:szCs w:val="24"/>
        </w:rPr>
        <w:t>9</w:t>
      </w:r>
      <w:r w:rsidRPr="00164990">
        <w:rPr>
          <w:rFonts w:ascii="Times New Roman" w:hAnsi="Times New Roman" w:cs="Times New Roman"/>
          <w:sz w:val="24"/>
          <w:szCs w:val="24"/>
        </w:rPr>
        <w:t>]</w:t>
      </w:r>
      <w:r w:rsidRPr="00164990">
        <w:rPr>
          <w:rFonts w:ascii="Times New Roman" w:hAnsi="Times New Roman" w:cs="Times New Roman"/>
          <w:sz w:val="24"/>
          <w:szCs w:val="24"/>
        </w:rPr>
        <w:tab/>
      </w:r>
      <w:r w:rsidR="00E5649B" w:rsidRPr="00164990">
        <w:rPr>
          <w:rFonts w:ascii="Times New Roman" w:hAnsi="Times New Roman" w:cs="Times New Roman"/>
          <w:sz w:val="24"/>
          <w:szCs w:val="24"/>
        </w:rPr>
        <w:t xml:space="preserve">The </w:t>
      </w:r>
      <w:r w:rsidR="0072071E" w:rsidRPr="00164990">
        <w:rPr>
          <w:rFonts w:ascii="Times New Roman" w:hAnsi="Times New Roman" w:cs="Times New Roman"/>
          <w:sz w:val="24"/>
          <w:szCs w:val="24"/>
        </w:rPr>
        <w:t>appellant</w:t>
      </w:r>
      <w:r w:rsidR="00E5649B" w:rsidRPr="00164990">
        <w:rPr>
          <w:rFonts w:ascii="Times New Roman" w:hAnsi="Times New Roman" w:cs="Times New Roman"/>
          <w:sz w:val="24"/>
          <w:szCs w:val="24"/>
        </w:rPr>
        <w:t xml:space="preserve"> </w:t>
      </w:r>
      <w:r w:rsidR="0072071E" w:rsidRPr="00164990">
        <w:rPr>
          <w:rFonts w:ascii="Times New Roman" w:hAnsi="Times New Roman" w:cs="Times New Roman"/>
          <w:sz w:val="24"/>
          <w:szCs w:val="24"/>
        </w:rPr>
        <w:t xml:space="preserve">has submitted that the </w:t>
      </w:r>
      <w:r w:rsidR="004245AE" w:rsidRPr="00164990">
        <w:rPr>
          <w:rFonts w:ascii="Times New Roman" w:hAnsi="Times New Roman" w:cs="Times New Roman"/>
          <w:sz w:val="24"/>
          <w:szCs w:val="24"/>
        </w:rPr>
        <w:t xml:space="preserve">application before the court </w:t>
      </w:r>
      <w:r w:rsidR="004245AE" w:rsidRPr="00164990">
        <w:rPr>
          <w:rFonts w:ascii="Times New Roman" w:hAnsi="Times New Roman" w:cs="Times New Roman"/>
          <w:i/>
          <w:sz w:val="24"/>
          <w:szCs w:val="24"/>
        </w:rPr>
        <w:t xml:space="preserve">a quo </w:t>
      </w:r>
      <w:r w:rsidR="004245AE" w:rsidRPr="00164990">
        <w:rPr>
          <w:rFonts w:ascii="Times New Roman" w:hAnsi="Times New Roman" w:cs="Times New Roman"/>
          <w:sz w:val="24"/>
          <w:szCs w:val="24"/>
        </w:rPr>
        <w:t xml:space="preserve">was for the upward variation in, and extension of the period of, maintenance payable by the respondent to the appellant.  Notwithstanding that </w:t>
      </w:r>
      <w:r w:rsidR="00986798" w:rsidRPr="00164990">
        <w:rPr>
          <w:rFonts w:ascii="Times New Roman" w:hAnsi="Times New Roman" w:cs="Times New Roman"/>
          <w:sz w:val="24"/>
          <w:szCs w:val="24"/>
        </w:rPr>
        <w:t>she</w:t>
      </w:r>
      <w:r w:rsidR="004245AE" w:rsidRPr="00164990">
        <w:rPr>
          <w:rFonts w:ascii="Times New Roman" w:hAnsi="Times New Roman" w:cs="Times New Roman"/>
          <w:sz w:val="24"/>
          <w:szCs w:val="24"/>
        </w:rPr>
        <w:t xml:space="preserve"> had shown </w:t>
      </w:r>
      <w:r w:rsidR="0072071E" w:rsidRPr="00164990">
        <w:rPr>
          <w:rFonts w:ascii="Times New Roman" w:hAnsi="Times New Roman" w:cs="Times New Roman"/>
          <w:sz w:val="24"/>
          <w:szCs w:val="24"/>
        </w:rPr>
        <w:t xml:space="preserve">that </w:t>
      </w:r>
      <w:r w:rsidR="004245AE" w:rsidRPr="00164990">
        <w:rPr>
          <w:rFonts w:ascii="Times New Roman" w:hAnsi="Times New Roman" w:cs="Times New Roman"/>
          <w:sz w:val="24"/>
          <w:szCs w:val="24"/>
        </w:rPr>
        <w:t>she was in need, that</w:t>
      </w:r>
      <w:r w:rsidR="0072071E" w:rsidRPr="00164990">
        <w:rPr>
          <w:rFonts w:ascii="Times New Roman" w:hAnsi="Times New Roman" w:cs="Times New Roman"/>
          <w:sz w:val="24"/>
          <w:szCs w:val="24"/>
        </w:rPr>
        <w:t xml:space="preserve"> the</w:t>
      </w:r>
      <w:r w:rsidR="004245AE" w:rsidRPr="00164990">
        <w:rPr>
          <w:rFonts w:ascii="Times New Roman" w:hAnsi="Times New Roman" w:cs="Times New Roman"/>
          <w:sz w:val="24"/>
          <w:szCs w:val="24"/>
        </w:rPr>
        <w:t xml:space="preserve"> respondent could afford the amount claimed, that there had been a change in her circumstances, the court dismis</w:t>
      </w:r>
      <w:r w:rsidR="00986798" w:rsidRPr="00164990">
        <w:rPr>
          <w:rFonts w:ascii="Times New Roman" w:hAnsi="Times New Roman" w:cs="Times New Roman"/>
          <w:sz w:val="24"/>
          <w:szCs w:val="24"/>
        </w:rPr>
        <w:t xml:space="preserve">sed the claim in its entirety.  </w:t>
      </w:r>
      <w:r w:rsidR="0072071E" w:rsidRPr="00164990">
        <w:rPr>
          <w:rFonts w:ascii="Times New Roman" w:hAnsi="Times New Roman" w:cs="Times New Roman"/>
          <w:sz w:val="24"/>
          <w:szCs w:val="24"/>
        </w:rPr>
        <w:t xml:space="preserve">Further, </w:t>
      </w:r>
      <w:r w:rsidR="00854729" w:rsidRPr="00164990">
        <w:rPr>
          <w:rFonts w:ascii="Times New Roman" w:hAnsi="Times New Roman" w:cs="Times New Roman"/>
          <w:sz w:val="24"/>
          <w:szCs w:val="24"/>
        </w:rPr>
        <w:t>although there were</w:t>
      </w:r>
      <w:r w:rsidR="004245AE" w:rsidRPr="00164990">
        <w:rPr>
          <w:rFonts w:ascii="Times New Roman" w:hAnsi="Times New Roman" w:cs="Times New Roman"/>
          <w:sz w:val="24"/>
          <w:szCs w:val="24"/>
        </w:rPr>
        <w:t xml:space="preserve"> disputes of fact, the court had the power to take a robust approach and determine the matter.  </w:t>
      </w:r>
      <w:r w:rsidR="00986798" w:rsidRPr="00164990">
        <w:rPr>
          <w:rFonts w:ascii="Times New Roman" w:hAnsi="Times New Roman" w:cs="Times New Roman"/>
          <w:sz w:val="24"/>
          <w:szCs w:val="24"/>
        </w:rPr>
        <w:t>In her view t</w:t>
      </w:r>
      <w:r w:rsidR="004245AE" w:rsidRPr="00164990">
        <w:rPr>
          <w:rFonts w:ascii="Times New Roman" w:hAnsi="Times New Roman" w:cs="Times New Roman"/>
          <w:sz w:val="24"/>
          <w:szCs w:val="24"/>
        </w:rPr>
        <w:t xml:space="preserve">he court </w:t>
      </w:r>
      <w:r w:rsidR="004245AE" w:rsidRPr="00164990">
        <w:rPr>
          <w:rFonts w:ascii="Times New Roman" w:hAnsi="Times New Roman" w:cs="Times New Roman"/>
          <w:i/>
          <w:sz w:val="24"/>
          <w:szCs w:val="24"/>
        </w:rPr>
        <w:t xml:space="preserve">a quo </w:t>
      </w:r>
      <w:r w:rsidR="004245AE" w:rsidRPr="00164990">
        <w:rPr>
          <w:rFonts w:ascii="Times New Roman" w:hAnsi="Times New Roman" w:cs="Times New Roman"/>
          <w:sz w:val="24"/>
          <w:szCs w:val="24"/>
        </w:rPr>
        <w:t xml:space="preserve">should have drawn an adverse inference on the respondent’s failure to rebut the </w:t>
      </w:r>
      <w:r w:rsidR="00986798" w:rsidRPr="00164990">
        <w:rPr>
          <w:rFonts w:ascii="Times New Roman" w:hAnsi="Times New Roman" w:cs="Times New Roman"/>
          <w:sz w:val="24"/>
          <w:szCs w:val="24"/>
        </w:rPr>
        <w:t xml:space="preserve">contents of the documents which she </w:t>
      </w:r>
      <w:r w:rsidR="00854729" w:rsidRPr="00164990">
        <w:rPr>
          <w:rFonts w:ascii="Times New Roman" w:hAnsi="Times New Roman" w:cs="Times New Roman"/>
          <w:sz w:val="24"/>
          <w:szCs w:val="24"/>
        </w:rPr>
        <w:t>attached</w:t>
      </w:r>
      <w:r w:rsidR="004245AE" w:rsidRPr="00164990">
        <w:rPr>
          <w:rFonts w:ascii="Times New Roman" w:hAnsi="Times New Roman" w:cs="Times New Roman"/>
          <w:sz w:val="24"/>
          <w:szCs w:val="24"/>
        </w:rPr>
        <w:t xml:space="preserve"> </w:t>
      </w:r>
      <w:r w:rsidR="00854729" w:rsidRPr="00164990">
        <w:rPr>
          <w:rFonts w:ascii="Times New Roman" w:hAnsi="Times New Roman" w:cs="Times New Roman"/>
          <w:sz w:val="24"/>
          <w:szCs w:val="24"/>
        </w:rPr>
        <w:t>to</w:t>
      </w:r>
      <w:r w:rsidR="004245AE" w:rsidRPr="00164990">
        <w:rPr>
          <w:rFonts w:ascii="Times New Roman" w:hAnsi="Times New Roman" w:cs="Times New Roman"/>
          <w:sz w:val="24"/>
          <w:szCs w:val="24"/>
        </w:rPr>
        <w:t xml:space="preserve"> her answering </w:t>
      </w:r>
      <w:r w:rsidR="00986798" w:rsidRPr="00164990">
        <w:rPr>
          <w:rFonts w:ascii="Times New Roman" w:hAnsi="Times New Roman" w:cs="Times New Roman"/>
          <w:sz w:val="24"/>
          <w:szCs w:val="24"/>
        </w:rPr>
        <w:t xml:space="preserve">affidavit </w:t>
      </w:r>
      <w:r w:rsidR="004245AE" w:rsidRPr="00164990">
        <w:rPr>
          <w:rFonts w:ascii="Times New Roman" w:hAnsi="Times New Roman" w:cs="Times New Roman"/>
          <w:sz w:val="24"/>
          <w:szCs w:val="24"/>
        </w:rPr>
        <w:t xml:space="preserve">which showed that the respondent was a man of means.  </w:t>
      </w:r>
      <w:proofErr w:type="gramStart"/>
      <w:r w:rsidR="0072071E" w:rsidRPr="00164990">
        <w:rPr>
          <w:rFonts w:ascii="Times New Roman" w:hAnsi="Times New Roman" w:cs="Times New Roman"/>
          <w:sz w:val="24"/>
          <w:szCs w:val="24"/>
        </w:rPr>
        <w:t>Lastly</w:t>
      </w:r>
      <w:proofErr w:type="gramEnd"/>
      <w:r w:rsidR="0072071E" w:rsidRPr="00164990">
        <w:rPr>
          <w:rFonts w:ascii="Times New Roman" w:hAnsi="Times New Roman" w:cs="Times New Roman"/>
          <w:sz w:val="24"/>
          <w:szCs w:val="24"/>
        </w:rPr>
        <w:t xml:space="preserve"> she submitted that the</w:t>
      </w:r>
      <w:r w:rsidR="007F2DA9" w:rsidRPr="00164990">
        <w:rPr>
          <w:rFonts w:ascii="Times New Roman" w:hAnsi="Times New Roman" w:cs="Times New Roman"/>
          <w:sz w:val="24"/>
          <w:szCs w:val="24"/>
        </w:rPr>
        <w:t xml:space="preserve"> amounts of $2 000 pa</w:t>
      </w:r>
      <w:r w:rsidR="00C44A05" w:rsidRPr="00164990">
        <w:rPr>
          <w:rFonts w:ascii="Times New Roman" w:hAnsi="Times New Roman" w:cs="Times New Roman"/>
          <w:sz w:val="24"/>
          <w:szCs w:val="24"/>
        </w:rPr>
        <w:t>yable</w:t>
      </w:r>
      <w:r w:rsidR="00854729" w:rsidRPr="00164990">
        <w:rPr>
          <w:rFonts w:ascii="Times New Roman" w:hAnsi="Times New Roman" w:cs="Times New Roman"/>
          <w:sz w:val="24"/>
          <w:szCs w:val="24"/>
        </w:rPr>
        <w:t xml:space="preserve"> </w:t>
      </w:r>
      <w:r w:rsidR="007F2DA9" w:rsidRPr="00164990">
        <w:rPr>
          <w:rFonts w:ascii="Times New Roman" w:hAnsi="Times New Roman" w:cs="Times New Roman"/>
          <w:sz w:val="24"/>
          <w:szCs w:val="24"/>
        </w:rPr>
        <w:t xml:space="preserve">to </w:t>
      </w:r>
      <w:r w:rsidR="0072071E" w:rsidRPr="00164990">
        <w:rPr>
          <w:rFonts w:ascii="Times New Roman" w:hAnsi="Times New Roman" w:cs="Times New Roman"/>
          <w:sz w:val="24"/>
          <w:szCs w:val="24"/>
        </w:rPr>
        <w:t>her</w:t>
      </w:r>
      <w:r w:rsidR="007F2DA9" w:rsidRPr="00164990">
        <w:rPr>
          <w:rFonts w:ascii="Times New Roman" w:hAnsi="Times New Roman" w:cs="Times New Roman"/>
          <w:sz w:val="24"/>
          <w:szCs w:val="24"/>
        </w:rPr>
        <w:t xml:space="preserve"> </w:t>
      </w:r>
      <w:r w:rsidR="007F2DA9" w:rsidRPr="00164990">
        <w:rPr>
          <w:rFonts w:ascii="Times New Roman" w:hAnsi="Times New Roman" w:cs="Times New Roman"/>
          <w:i/>
          <w:sz w:val="24"/>
          <w:szCs w:val="24"/>
        </w:rPr>
        <w:t>per annum</w:t>
      </w:r>
      <w:r w:rsidR="007F2DA9" w:rsidRPr="00164990">
        <w:rPr>
          <w:rFonts w:ascii="Times New Roman" w:hAnsi="Times New Roman" w:cs="Times New Roman"/>
          <w:sz w:val="24"/>
          <w:szCs w:val="24"/>
        </w:rPr>
        <w:t xml:space="preserve"> and $100 per month for </w:t>
      </w:r>
      <w:r w:rsidR="00854729" w:rsidRPr="00164990">
        <w:rPr>
          <w:rFonts w:ascii="Times New Roman" w:hAnsi="Times New Roman" w:cs="Times New Roman"/>
          <w:sz w:val="24"/>
          <w:szCs w:val="24"/>
        </w:rPr>
        <w:t xml:space="preserve">the upkeep of </w:t>
      </w:r>
      <w:r w:rsidR="007F2DA9" w:rsidRPr="00164990">
        <w:rPr>
          <w:rFonts w:ascii="Times New Roman" w:hAnsi="Times New Roman" w:cs="Times New Roman"/>
          <w:sz w:val="24"/>
          <w:szCs w:val="24"/>
        </w:rPr>
        <w:t>the children are obviously inadequate.</w:t>
      </w:r>
    </w:p>
    <w:p w:rsidR="00B93E8D" w:rsidRPr="00164990" w:rsidRDefault="00B63253" w:rsidP="00B63253">
      <w:pPr>
        <w:tabs>
          <w:tab w:val="left" w:pos="720"/>
        </w:tabs>
        <w:autoSpaceDE w:val="0"/>
        <w:autoSpaceDN w:val="0"/>
        <w:adjustRightInd w:val="0"/>
        <w:spacing w:after="100" w:afterAutospacing="1" w:line="240" w:lineRule="auto"/>
        <w:jc w:val="both"/>
        <w:rPr>
          <w:rFonts w:ascii="Times New Roman" w:hAnsi="Times New Roman" w:cs="Times New Roman"/>
          <w:i/>
          <w:sz w:val="24"/>
          <w:szCs w:val="24"/>
        </w:rPr>
      </w:pPr>
      <w:r w:rsidRPr="00164990">
        <w:rPr>
          <w:rFonts w:ascii="Times New Roman" w:hAnsi="Times New Roman" w:cs="Times New Roman"/>
          <w:i/>
          <w:sz w:val="24"/>
          <w:szCs w:val="24"/>
        </w:rPr>
        <w:lastRenderedPageBreak/>
        <w:t>RESPONDENT’S</w:t>
      </w:r>
      <w:r w:rsidR="0072071E" w:rsidRPr="00164990">
        <w:rPr>
          <w:rFonts w:ascii="Times New Roman" w:hAnsi="Times New Roman" w:cs="Times New Roman"/>
          <w:i/>
          <w:sz w:val="24"/>
          <w:szCs w:val="24"/>
        </w:rPr>
        <w:t xml:space="preserve"> SUBMISSIONS</w:t>
      </w:r>
      <w:r w:rsidRPr="00164990">
        <w:rPr>
          <w:rFonts w:ascii="Times New Roman" w:hAnsi="Times New Roman" w:cs="Times New Roman"/>
          <w:i/>
          <w:sz w:val="24"/>
          <w:szCs w:val="24"/>
        </w:rPr>
        <w:t xml:space="preserve"> ON APPEAL</w:t>
      </w:r>
      <w:r w:rsidR="004245AE" w:rsidRPr="00164990">
        <w:rPr>
          <w:rFonts w:ascii="Times New Roman" w:hAnsi="Times New Roman" w:cs="Times New Roman"/>
          <w:sz w:val="24"/>
          <w:szCs w:val="24"/>
        </w:rPr>
        <w:t xml:space="preserve"> </w:t>
      </w:r>
    </w:p>
    <w:p w:rsidR="009B0EFD" w:rsidRPr="00164990" w:rsidRDefault="007E2A33" w:rsidP="00B63253">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w:t>
      </w:r>
      <w:r w:rsidR="000A1A10" w:rsidRPr="00164990">
        <w:rPr>
          <w:rFonts w:ascii="Times New Roman" w:hAnsi="Times New Roman" w:cs="Times New Roman"/>
          <w:sz w:val="24"/>
          <w:szCs w:val="24"/>
        </w:rPr>
        <w:t>20</w:t>
      </w:r>
      <w:r w:rsidRPr="00164990">
        <w:rPr>
          <w:rFonts w:ascii="Times New Roman" w:hAnsi="Times New Roman" w:cs="Times New Roman"/>
          <w:sz w:val="24"/>
          <w:szCs w:val="24"/>
        </w:rPr>
        <w:t>]</w:t>
      </w:r>
      <w:r w:rsidRPr="00164990">
        <w:rPr>
          <w:rFonts w:ascii="Times New Roman" w:hAnsi="Times New Roman" w:cs="Times New Roman"/>
          <w:sz w:val="24"/>
          <w:szCs w:val="24"/>
        </w:rPr>
        <w:tab/>
      </w:r>
      <w:r w:rsidR="00B63253" w:rsidRPr="00164990">
        <w:rPr>
          <w:rFonts w:ascii="Times New Roman" w:hAnsi="Times New Roman" w:cs="Times New Roman"/>
          <w:sz w:val="24"/>
          <w:szCs w:val="24"/>
        </w:rPr>
        <w:t>The respondent</w:t>
      </w:r>
      <w:r w:rsidR="00A66FF6" w:rsidRPr="00164990">
        <w:rPr>
          <w:rFonts w:ascii="Times New Roman" w:hAnsi="Times New Roman" w:cs="Times New Roman"/>
          <w:sz w:val="24"/>
          <w:szCs w:val="24"/>
        </w:rPr>
        <w:t xml:space="preserve"> has</w:t>
      </w:r>
      <w:r w:rsidR="00B63253" w:rsidRPr="00164990">
        <w:rPr>
          <w:rFonts w:ascii="Times New Roman" w:hAnsi="Times New Roman" w:cs="Times New Roman"/>
          <w:sz w:val="24"/>
          <w:szCs w:val="24"/>
        </w:rPr>
        <w:t xml:space="preserve"> made a number of submissions.  Firs</w:t>
      </w:r>
      <w:r w:rsidR="00854729" w:rsidRPr="00164990">
        <w:rPr>
          <w:rFonts w:ascii="Times New Roman" w:hAnsi="Times New Roman" w:cs="Times New Roman"/>
          <w:sz w:val="24"/>
          <w:szCs w:val="24"/>
        </w:rPr>
        <w:t>t, that the grounds of appeal a</w:t>
      </w:r>
      <w:r w:rsidR="00B63253" w:rsidRPr="00164990">
        <w:rPr>
          <w:rFonts w:ascii="Times New Roman" w:hAnsi="Times New Roman" w:cs="Times New Roman"/>
          <w:sz w:val="24"/>
          <w:szCs w:val="24"/>
        </w:rPr>
        <w:t xml:space="preserve">re vague.  </w:t>
      </w:r>
      <w:proofErr w:type="spellStart"/>
      <w:r w:rsidR="00B63253" w:rsidRPr="00164990">
        <w:rPr>
          <w:rFonts w:ascii="Times New Roman" w:hAnsi="Times New Roman" w:cs="Times New Roman"/>
          <w:sz w:val="24"/>
          <w:szCs w:val="24"/>
        </w:rPr>
        <w:t>Misdirections</w:t>
      </w:r>
      <w:proofErr w:type="spellEnd"/>
      <w:r w:rsidR="00B63253" w:rsidRPr="00164990">
        <w:rPr>
          <w:rFonts w:ascii="Times New Roman" w:hAnsi="Times New Roman" w:cs="Times New Roman"/>
          <w:sz w:val="24"/>
          <w:szCs w:val="24"/>
        </w:rPr>
        <w:t xml:space="preserve"> are alleged but none are illustrated.  Secondly, the grounds do not show how the court erred in the exercise of its discretion.</w:t>
      </w:r>
      <w:r w:rsidR="005A29FB" w:rsidRPr="00164990">
        <w:rPr>
          <w:rFonts w:ascii="Times New Roman" w:hAnsi="Times New Roman" w:cs="Times New Roman"/>
          <w:sz w:val="24"/>
          <w:szCs w:val="24"/>
        </w:rPr>
        <w:t xml:space="preserve">  </w:t>
      </w:r>
      <w:r w:rsidR="0066680D" w:rsidRPr="00164990">
        <w:rPr>
          <w:rFonts w:ascii="Times New Roman" w:hAnsi="Times New Roman" w:cs="Times New Roman"/>
          <w:sz w:val="24"/>
          <w:szCs w:val="24"/>
        </w:rPr>
        <w:t>Thirdly,</w:t>
      </w:r>
      <w:r w:rsidR="005A29FB" w:rsidRPr="00164990">
        <w:rPr>
          <w:rFonts w:ascii="Times New Roman" w:hAnsi="Times New Roman" w:cs="Times New Roman"/>
          <w:sz w:val="24"/>
          <w:szCs w:val="24"/>
        </w:rPr>
        <w:t xml:space="preserve"> the court </w:t>
      </w:r>
      <w:r w:rsidR="005A29FB" w:rsidRPr="00164990">
        <w:rPr>
          <w:rFonts w:ascii="Times New Roman" w:hAnsi="Times New Roman" w:cs="Times New Roman"/>
          <w:i/>
          <w:sz w:val="24"/>
          <w:szCs w:val="24"/>
        </w:rPr>
        <w:t xml:space="preserve">a quo </w:t>
      </w:r>
      <w:r w:rsidR="005A29FB" w:rsidRPr="00164990">
        <w:rPr>
          <w:rFonts w:ascii="Times New Roman" w:hAnsi="Times New Roman" w:cs="Times New Roman"/>
          <w:sz w:val="24"/>
          <w:szCs w:val="24"/>
        </w:rPr>
        <w:t>could not have grant</w:t>
      </w:r>
      <w:r w:rsidR="00A7364F" w:rsidRPr="00164990">
        <w:rPr>
          <w:rFonts w:ascii="Times New Roman" w:hAnsi="Times New Roman" w:cs="Times New Roman"/>
          <w:sz w:val="24"/>
          <w:szCs w:val="24"/>
        </w:rPr>
        <w:t>ed the relief sought without at</w:t>
      </w:r>
      <w:r w:rsidR="005A29FB" w:rsidRPr="00164990">
        <w:rPr>
          <w:rFonts w:ascii="Times New Roman" w:hAnsi="Times New Roman" w:cs="Times New Roman"/>
          <w:sz w:val="24"/>
          <w:szCs w:val="24"/>
        </w:rPr>
        <w:t xml:space="preserve"> the same time</w:t>
      </w:r>
      <w:r w:rsidR="00A7364F" w:rsidRPr="00164990">
        <w:rPr>
          <w:rFonts w:ascii="Times New Roman" w:hAnsi="Times New Roman" w:cs="Times New Roman"/>
          <w:sz w:val="24"/>
          <w:szCs w:val="24"/>
        </w:rPr>
        <w:t xml:space="preserve"> varying the terms of the consent order.  In the absence of an application to rescind the </w:t>
      </w:r>
      <w:r w:rsidR="0066680D" w:rsidRPr="00164990">
        <w:rPr>
          <w:rFonts w:ascii="Times New Roman" w:hAnsi="Times New Roman" w:cs="Times New Roman"/>
          <w:sz w:val="24"/>
          <w:szCs w:val="24"/>
        </w:rPr>
        <w:t>consent paper</w:t>
      </w:r>
      <w:r w:rsidR="00A7364F" w:rsidRPr="00164990">
        <w:rPr>
          <w:rFonts w:ascii="Times New Roman" w:hAnsi="Times New Roman" w:cs="Times New Roman"/>
          <w:sz w:val="24"/>
          <w:szCs w:val="24"/>
        </w:rPr>
        <w:t xml:space="preserve">, the court </w:t>
      </w:r>
      <w:r w:rsidR="00854729" w:rsidRPr="00164990">
        <w:rPr>
          <w:rFonts w:ascii="Times New Roman" w:hAnsi="Times New Roman" w:cs="Times New Roman"/>
          <w:i/>
          <w:sz w:val="24"/>
          <w:szCs w:val="24"/>
        </w:rPr>
        <w:t xml:space="preserve">a quo </w:t>
      </w:r>
      <w:r w:rsidR="00A7364F" w:rsidRPr="00164990">
        <w:rPr>
          <w:rFonts w:ascii="Times New Roman" w:hAnsi="Times New Roman" w:cs="Times New Roman"/>
          <w:sz w:val="24"/>
          <w:szCs w:val="24"/>
        </w:rPr>
        <w:t xml:space="preserve">could not have revisited </w:t>
      </w:r>
      <w:r w:rsidR="0066680D" w:rsidRPr="00164990">
        <w:rPr>
          <w:rFonts w:ascii="Times New Roman" w:hAnsi="Times New Roman" w:cs="Times New Roman"/>
          <w:sz w:val="24"/>
          <w:szCs w:val="24"/>
        </w:rPr>
        <w:t xml:space="preserve">the contents of </w:t>
      </w:r>
      <w:r w:rsidR="00A7364F" w:rsidRPr="00164990">
        <w:rPr>
          <w:rFonts w:ascii="Times New Roman" w:hAnsi="Times New Roman" w:cs="Times New Roman"/>
          <w:sz w:val="24"/>
          <w:szCs w:val="24"/>
        </w:rPr>
        <w:t xml:space="preserve">that consent </w:t>
      </w:r>
      <w:r w:rsidR="0066680D" w:rsidRPr="00164990">
        <w:rPr>
          <w:rFonts w:ascii="Times New Roman" w:hAnsi="Times New Roman" w:cs="Times New Roman"/>
          <w:sz w:val="24"/>
          <w:szCs w:val="24"/>
        </w:rPr>
        <w:t>paper</w:t>
      </w:r>
      <w:r w:rsidR="00A7364F" w:rsidRPr="00164990">
        <w:rPr>
          <w:rFonts w:ascii="Times New Roman" w:hAnsi="Times New Roman" w:cs="Times New Roman"/>
          <w:sz w:val="24"/>
          <w:szCs w:val="24"/>
        </w:rPr>
        <w:t xml:space="preserve">.  </w:t>
      </w:r>
      <w:r w:rsidR="00A66FF6" w:rsidRPr="00164990">
        <w:rPr>
          <w:rFonts w:ascii="Times New Roman" w:hAnsi="Times New Roman" w:cs="Times New Roman"/>
          <w:sz w:val="24"/>
          <w:szCs w:val="24"/>
        </w:rPr>
        <w:t>The a</w:t>
      </w:r>
      <w:r w:rsidR="00A7364F" w:rsidRPr="00164990">
        <w:rPr>
          <w:rFonts w:ascii="Times New Roman" w:hAnsi="Times New Roman" w:cs="Times New Roman"/>
          <w:sz w:val="24"/>
          <w:szCs w:val="24"/>
        </w:rPr>
        <w:t>ppellant</w:t>
      </w:r>
      <w:r w:rsidR="00A66FF6" w:rsidRPr="00164990">
        <w:rPr>
          <w:rFonts w:ascii="Times New Roman" w:hAnsi="Times New Roman" w:cs="Times New Roman"/>
          <w:sz w:val="24"/>
          <w:szCs w:val="24"/>
        </w:rPr>
        <w:t xml:space="preserve"> had</w:t>
      </w:r>
      <w:r w:rsidR="00854729" w:rsidRPr="00164990">
        <w:rPr>
          <w:rFonts w:ascii="Times New Roman" w:hAnsi="Times New Roman" w:cs="Times New Roman"/>
          <w:sz w:val="24"/>
          <w:szCs w:val="24"/>
        </w:rPr>
        <w:t>,</w:t>
      </w:r>
      <w:r w:rsidR="00A7364F" w:rsidRPr="00164990">
        <w:rPr>
          <w:rFonts w:ascii="Times New Roman" w:hAnsi="Times New Roman" w:cs="Times New Roman"/>
          <w:sz w:val="24"/>
          <w:szCs w:val="24"/>
        </w:rPr>
        <w:t xml:space="preserve"> however</w:t>
      </w:r>
      <w:r w:rsidR="00854729" w:rsidRPr="00164990">
        <w:rPr>
          <w:rFonts w:ascii="Times New Roman" w:hAnsi="Times New Roman" w:cs="Times New Roman"/>
          <w:sz w:val="24"/>
          <w:szCs w:val="24"/>
        </w:rPr>
        <w:t>,</w:t>
      </w:r>
      <w:r w:rsidR="00A7364F" w:rsidRPr="00164990">
        <w:rPr>
          <w:rFonts w:ascii="Times New Roman" w:hAnsi="Times New Roman" w:cs="Times New Roman"/>
          <w:sz w:val="24"/>
          <w:szCs w:val="24"/>
        </w:rPr>
        <w:t xml:space="preserve"> made it clear </w:t>
      </w:r>
      <w:r w:rsidR="00A66FF6" w:rsidRPr="00164990">
        <w:rPr>
          <w:rFonts w:ascii="Times New Roman" w:hAnsi="Times New Roman" w:cs="Times New Roman"/>
          <w:sz w:val="24"/>
          <w:szCs w:val="24"/>
        </w:rPr>
        <w:t xml:space="preserve">in her papers </w:t>
      </w:r>
      <w:r w:rsidR="00A7364F" w:rsidRPr="00164990">
        <w:rPr>
          <w:rFonts w:ascii="Times New Roman" w:hAnsi="Times New Roman" w:cs="Times New Roman"/>
          <w:sz w:val="24"/>
          <w:szCs w:val="24"/>
        </w:rPr>
        <w:t>that she had not come</w:t>
      </w:r>
      <w:r w:rsidR="00854729" w:rsidRPr="00164990">
        <w:rPr>
          <w:rFonts w:ascii="Times New Roman" w:hAnsi="Times New Roman" w:cs="Times New Roman"/>
          <w:sz w:val="24"/>
          <w:szCs w:val="24"/>
        </w:rPr>
        <w:t xml:space="preserve"> to court</w:t>
      </w:r>
      <w:r w:rsidR="00A7364F" w:rsidRPr="00164990">
        <w:rPr>
          <w:rFonts w:ascii="Times New Roman" w:hAnsi="Times New Roman" w:cs="Times New Roman"/>
          <w:sz w:val="24"/>
          <w:szCs w:val="24"/>
        </w:rPr>
        <w:t xml:space="preserve"> to vary the consent order.  </w:t>
      </w:r>
      <w:r w:rsidR="0066680D" w:rsidRPr="00164990">
        <w:rPr>
          <w:rFonts w:ascii="Times New Roman" w:hAnsi="Times New Roman" w:cs="Times New Roman"/>
          <w:sz w:val="24"/>
          <w:szCs w:val="24"/>
        </w:rPr>
        <w:t>Lastly</w:t>
      </w:r>
      <w:r w:rsidR="00A7364F" w:rsidRPr="00164990">
        <w:rPr>
          <w:rFonts w:ascii="Times New Roman" w:hAnsi="Times New Roman" w:cs="Times New Roman"/>
          <w:sz w:val="24"/>
          <w:szCs w:val="24"/>
        </w:rPr>
        <w:t xml:space="preserve">, the appellant </w:t>
      </w:r>
      <w:r w:rsidR="0066680D" w:rsidRPr="00164990">
        <w:rPr>
          <w:rFonts w:ascii="Times New Roman" w:hAnsi="Times New Roman" w:cs="Times New Roman"/>
          <w:sz w:val="24"/>
          <w:szCs w:val="24"/>
        </w:rPr>
        <w:t>had</w:t>
      </w:r>
      <w:r w:rsidR="00A7364F" w:rsidRPr="00164990">
        <w:rPr>
          <w:rFonts w:ascii="Times New Roman" w:hAnsi="Times New Roman" w:cs="Times New Roman"/>
          <w:sz w:val="24"/>
          <w:szCs w:val="24"/>
        </w:rPr>
        <w:t xml:space="preserve"> not prove</w:t>
      </w:r>
      <w:r w:rsidR="0066680D" w:rsidRPr="00164990">
        <w:rPr>
          <w:rFonts w:ascii="Times New Roman" w:hAnsi="Times New Roman" w:cs="Times New Roman"/>
          <w:sz w:val="24"/>
          <w:szCs w:val="24"/>
        </w:rPr>
        <w:t>d</w:t>
      </w:r>
      <w:r w:rsidR="00A7364F" w:rsidRPr="00164990">
        <w:rPr>
          <w:rFonts w:ascii="Times New Roman" w:hAnsi="Times New Roman" w:cs="Times New Roman"/>
          <w:sz w:val="24"/>
          <w:szCs w:val="24"/>
        </w:rPr>
        <w:t xml:space="preserve"> that there had been a change in her fortunes.  What she sought to do was to make her case in her answering affidavit</w:t>
      </w:r>
      <w:r w:rsidR="00A66FF6" w:rsidRPr="00164990">
        <w:rPr>
          <w:rFonts w:ascii="Times New Roman" w:hAnsi="Times New Roman" w:cs="Times New Roman"/>
          <w:sz w:val="24"/>
          <w:szCs w:val="24"/>
        </w:rPr>
        <w:t>, which is not permissible</w:t>
      </w:r>
      <w:r w:rsidR="00A7364F" w:rsidRPr="00164990">
        <w:rPr>
          <w:rFonts w:ascii="Times New Roman" w:hAnsi="Times New Roman" w:cs="Times New Roman"/>
          <w:sz w:val="24"/>
          <w:szCs w:val="24"/>
        </w:rPr>
        <w:t>.</w:t>
      </w:r>
    </w:p>
    <w:p w:rsidR="00FF7554" w:rsidRPr="00164990" w:rsidRDefault="00FF7554" w:rsidP="00FF7554">
      <w:pPr>
        <w:autoSpaceDE w:val="0"/>
        <w:autoSpaceDN w:val="0"/>
        <w:adjustRightInd w:val="0"/>
        <w:spacing w:after="0" w:line="240" w:lineRule="auto"/>
        <w:jc w:val="both"/>
        <w:rPr>
          <w:rFonts w:ascii="Times New Roman" w:hAnsi="Times New Roman" w:cs="Times New Roman"/>
          <w:sz w:val="24"/>
          <w:szCs w:val="24"/>
        </w:rPr>
      </w:pPr>
    </w:p>
    <w:p w:rsidR="00146FF6" w:rsidRPr="00164990" w:rsidRDefault="00146FF6" w:rsidP="00A243BE">
      <w:pPr>
        <w:autoSpaceDE w:val="0"/>
        <w:autoSpaceDN w:val="0"/>
        <w:adjustRightInd w:val="0"/>
        <w:spacing w:after="0" w:line="240" w:lineRule="auto"/>
        <w:jc w:val="both"/>
        <w:rPr>
          <w:rFonts w:ascii="Times New Roman" w:hAnsi="Times New Roman" w:cs="Times New Roman"/>
          <w:sz w:val="24"/>
          <w:szCs w:val="24"/>
        </w:rPr>
      </w:pPr>
    </w:p>
    <w:p w:rsidR="005A28B0" w:rsidRPr="00164990" w:rsidRDefault="00FF7554" w:rsidP="00FF7554">
      <w:pPr>
        <w:tabs>
          <w:tab w:val="left" w:pos="720"/>
        </w:tabs>
        <w:autoSpaceDE w:val="0"/>
        <w:autoSpaceDN w:val="0"/>
        <w:adjustRightInd w:val="0"/>
        <w:spacing w:after="100" w:afterAutospacing="1" w:line="240" w:lineRule="auto"/>
        <w:jc w:val="both"/>
        <w:rPr>
          <w:rFonts w:ascii="Times New Roman" w:hAnsi="Times New Roman" w:cs="Times New Roman"/>
          <w:i/>
          <w:sz w:val="24"/>
          <w:szCs w:val="24"/>
        </w:rPr>
      </w:pPr>
      <w:r w:rsidRPr="00164990">
        <w:rPr>
          <w:rFonts w:ascii="Times New Roman" w:hAnsi="Times New Roman" w:cs="Times New Roman"/>
          <w:i/>
          <w:sz w:val="24"/>
          <w:szCs w:val="24"/>
        </w:rPr>
        <w:t>ISSUES FOR DETERMINATION</w:t>
      </w:r>
    </w:p>
    <w:p w:rsidR="001E7FF5" w:rsidRPr="00164990" w:rsidRDefault="00185185" w:rsidP="00AB5902">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w:t>
      </w:r>
      <w:r w:rsidR="000A1A10" w:rsidRPr="00164990">
        <w:rPr>
          <w:rFonts w:ascii="Times New Roman" w:hAnsi="Times New Roman" w:cs="Times New Roman"/>
          <w:sz w:val="24"/>
          <w:szCs w:val="24"/>
        </w:rPr>
        <w:t>21</w:t>
      </w:r>
      <w:r w:rsidRPr="00164990">
        <w:rPr>
          <w:rFonts w:ascii="Times New Roman" w:hAnsi="Times New Roman" w:cs="Times New Roman"/>
          <w:sz w:val="24"/>
          <w:szCs w:val="24"/>
        </w:rPr>
        <w:t>]</w:t>
      </w:r>
      <w:r w:rsidRPr="00164990">
        <w:rPr>
          <w:rFonts w:ascii="Times New Roman" w:hAnsi="Times New Roman" w:cs="Times New Roman"/>
          <w:sz w:val="24"/>
          <w:szCs w:val="24"/>
        </w:rPr>
        <w:tab/>
      </w:r>
      <w:r w:rsidR="009F1D26" w:rsidRPr="00164990">
        <w:rPr>
          <w:rFonts w:ascii="Times New Roman" w:hAnsi="Times New Roman" w:cs="Times New Roman"/>
          <w:sz w:val="24"/>
          <w:szCs w:val="24"/>
        </w:rPr>
        <w:t xml:space="preserve">In </w:t>
      </w:r>
      <w:r w:rsidR="00AB5902" w:rsidRPr="00164990">
        <w:rPr>
          <w:rFonts w:ascii="Times New Roman" w:hAnsi="Times New Roman" w:cs="Times New Roman"/>
          <w:sz w:val="24"/>
          <w:szCs w:val="24"/>
        </w:rPr>
        <w:t>my view, the issues that arise for determination before this court are the following.  First, whether the grounds of appeal</w:t>
      </w:r>
      <w:r w:rsidR="000A1A10" w:rsidRPr="00164990">
        <w:rPr>
          <w:rFonts w:ascii="Times New Roman" w:hAnsi="Times New Roman" w:cs="Times New Roman"/>
          <w:sz w:val="24"/>
          <w:szCs w:val="24"/>
        </w:rPr>
        <w:t xml:space="preserve"> comply with the Rules or</w:t>
      </w:r>
      <w:r w:rsidR="00AB5902" w:rsidRPr="00164990">
        <w:rPr>
          <w:rFonts w:ascii="Times New Roman" w:hAnsi="Times New Roman" w:cs="Times New Roman"/>
          <w:sz w:val="24"/>
          <w:szCs w:val="24"/>
        </w:rPr>
        <w:t xml:space="preserve"> are so fatally defective as to render the appeal a nullity.   Second, whether</w:t>
      </w:r>
      <w:r w:rsidR="00A66FF6" w:rsidRPr="00164990">
        <w:rPr>
          <w:rFonts w:ascii="Times New Roman" w:hAnsi="Times New Roman" w:cs="Times New Roman"/>
          <w:sz w:val="24"/>
          <w:szCs w:val="24"/>
        </w:rPr>
        <w:t xml:space="preserve"> it was competent for</w:t>
      </w:r>
      <w:r w:rsidR="00AB5902" w:rsidRPr="00164990">
        <w:rPr>
          <w:rFonts w:ascii="Times New Roman" w:hAnsi="Times New Roman" w:cs="Times New Roman"/>
          <w:sz w:val="24"/>
          <w:szCs w:val="24"/>
        </w:rPr>
        <w:t xml:space="preserve"> the appellant </w:t>
      </w:r>
      <w:r w:rsidR="00A66FF6" w:rsidRPr="00164990">
        <w:rPr>
          <w:rFonts w:ascii="Times New Roman" w:hAnsi="Times New Roman" w:cs="Times New Roman"/>
          <w:sz w:val="24"/>
          <w:szCs w:val="24"/>
        </w:rPr>
        <w:t>to</w:t>
      </w:r>
      <w:r w:rsidR="00D20505" w:rsidRPr="00164990">
        <w:rPr>
          <w:rFonts w:ascii="Times New Roman" w:hAnsi="Times New Roman" w:cs="Times New Roman"/>
          <w:sz w:val="24"/>
          <w:szCs w:val="24"/>
        </w:rPr>
        <w:t xml:space="preserve"> apply for a</w:t>
      </w:r>
      <w:r w:rsidR="00A66FF6" w:rsidRPr="00164990">
        <w:rPr>
          <w:rFonts w:ascii="Times New Roman" w:hAnsi="Times New Roman" w:cs="Times New Roman"/>
          <w:sz w:val="24"/>
          <w:szCs w:val="24"/>
        </w:rPr>
        <w:t>n upward</w:t>
      </w:r>
      <w:r w:rsidR="00D20505" w:rsidRPr="00164990">
        <w:rPr>
          <w:rFonts w:ascii="Times New Roman" w:hAnsi="Times New Roman" w:cs="Times New Roman"/>
          <w:sz w:val="24"/>
          <w:szCs w:val="24"/>
        </w:rPr>
        <w:t xml:space="preserve"> variation of the maintenance before seeking a rescission of the consent order.  Third, whether there were material disputes of fact and, if so, whether the court </w:t>
      </w:r>
      <w:r w:rsidR="00D20505" w:rsidRPr="00164990">
        <w:rPr>
          <w:rFonts w:ascii="Times New Roman" w:hAnsi="Times New Roman" w:cs="Times New Roman"/>
          <w:i/>
          <w:sz w:val="24"/>
          <w:szCs w:val="24"/>
        </w:rPr>
        <w:t xml:space="preserve">a quo </w:t>
      </w:r>
      <w:r w:rsidR="00D20505" w:rsidRPr="00164990">
        <w:rPr>
          <w:rFonts w:ascii="Times New Roman" w:hAnsi="Times New Roman" w:cs="Times New Roman"/>
          <w:sz w:val="24"/>
          <w:szCs w:val="24"/>
        </w:rPr>
        <w:t>was correct in finding</w:t>
      </w:r>
      <w:r w:rsidR="00854729" w:rsidRPr="00164990">
        <w:rPr>
          <w:rFonts w:ascii="Times New Roman" w:hAnsi="Times New Roman" w:cs="Times New Roman"/>
          <w:sz w:val="24"/>
          <w:szCs w:val="24"/>
        </w:rPr>
        <w:t>, without resolving those disputes,</w:t>
      </w:r>
      <w:r w:rsidR="00D20505" w:rsidRPr="00164990">
        <w:rPr>
          <w:rFonts w:ascii="Times New Roman" w:hAnsi="Times New Roman" w:cs="Times New Roman"/>
          <w:sz w:val="24"/>
          <w:szCs w:val="24"/>
        </w:rPr>
        <w:t xml:space="preserve"> that the appellant had not shown good cause for the upward variation and extension of the order of maintenance.  Lastly, the appropriate order to be made in the circumstances.  I deal with each of these in turn.</w:t>
      </w:r>
    </w:p>
    <w:p w:rsidR="00AD5CD7" w:rsidRPr="00164990" w:rsidRDefault="00AD5CD7" w:rsidP="00A243BE">
      <w:pPr>
        <w:autoSpaceDE w:val="0"/>
        <w:autoSpaceDN w:val="0"/>
        <w:adjustRightInd w:val="0"/>
        <w:spacing w:after="0" w:line="480" w:lineRule="auto"/>
        <w:jc w:val="both"/>
        <w:rPr>
          <w:rFonts w:ascii="Times New Roman" w:hAnsi="Times New Roman" w:cs="Times New Roman"/>
          <w:sz w:val="24"/>
          <w:szCs w:val="24"/>
        </w:rPr>
      </w:pPr>
    </w:p>
    <w:p w:rsidR="003D5629" w:rsidRPr="00164990" w:rsidRDefault="003D5629" w:rsidP="003D5629">
      <w:pPr>
        <w:tabs>
          <w:tab w:val="left" w:pos="720"/>
        </w:tabs>
        <w:autoSpaceDE w:val="0"/>
        <w:autoSpaceDN w:val="0"/>
        <w:adjustRightInd w:val="0"/>
        <w:spacing w:after="100" w:afterAutospacing="1" w:line="240" w:lineRule="auto"/>
        <w:jc w:val="both"/>
        <w:rPr>
          <w:rFonts w:ascii="Times New Roman" w:hAnsi="Times New Roman" w:cs="Times New Roman"/>
          <w:i/>
          <w:sz w:val="24"/>
          <w:szCs w:val="24"/>
        </w:rPr>
      </w:pPr>
      <w:r w:rsidRPr="00164990">
        <w:rPr>
          <w:rFonts w:ascii="Times New Roman" w:hAnsi="Times New Roman" w:cs="Times New Roman"/>
          <w:i/>
          <w:sz w:val="24"/>
          <w:szCs w:val="24"/>
        </w:rPr>
        <w:t>GROUNDS OF APPEAL – WHETHER VALID</w:t>
      </w:r>
    </w:p>
    <w:p w:rsidR="004F411F" w:rsidRPr="00164990" w:rsidRDefault="0072260C" w:rsidP="00A243BE">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w:t>
      </w:r>
      <w:r w:rsidR="003D5629" w:rsidRPr="00164990">
        <w:rPr>
          <w:rFonts w:ascii="Times New Roman" w:hAnsi="Times New Roman" w:cs="Times New Roman"/>
          <w:sz w:val="24"/>
          <w:szCs w:val="24"/>
        </w:rPr>
        <w:t>2</w:t>
      </w:r>
      <w:r w:rsidR="000A1A10" w:rsidRPr="00164990">
        <w:rPr>
          <w:rFonts w:ascii="Times New Roman" w:hAnsi="Times New Roman" w:cs="Times New Roman"/>
          <w:sz w:val="24"/>
          <w:szCs w:val="24"/>
        </w:rPr>
        <w:t>2</w:t>
      </w:r>
      <w:r w:rsidRPr="00164990">
        <w:rPr>
          <w:rFonts w:ascii="Times New Roman" w:hAnsi="Times New Roman" w:cs="Times New Roman"/>
          <w:sz w:val="24"/>
          <w:szCs w:val="24"/>
        </w:rPr>
        <w:t>]</w:t>
      </w:r>
      <w:r w:rsidRPr="00164990">
        <w:rPr>
          <w:rFonts w:ascii="Times New Roman" w:hAnsi="Times New Roman" w:cs="Times New Roman"/>
          <w:sz w:val="24"/>
          <w:szCs w:val="24"/>
        </w:rPr>
        <w:tab/>
      </w:r>
      <w:r w:rsidR="008A0592" w:rsidRPr="00164990">
        <w:rPr>
          <w:rFonts w:ascii="Times New Roman" w:hAnsi="Times New Roman" w:cs="Times New Roman"/>
          <w:sz w:val="24"/>
          <w:szCs w:val="24"/>
        </w:rPr>
        <w:t>The</w:t>
      </w:r>
      <w:r w:rsidR="00170D82" w:rsidRPr="00164990">
        <w:rPr>
          <w:rFonts w:ascii="Times New Roman" w:hAnsi="Times New Roman" w:cs="Times New Roman"/>
          <w:sz w:val="24"/>
          <w:szCs w:val="24"/>
        </w:rPr>
        <w:t xml:space="preserve"> </w:t>
      </w:r>
      <w:r w:rsidR="003D5629" w:rsidRPr="00164990">
        <w:rPr>
          <w:rFonts w:ascii="Times New Roman" w:hAnsi="Times New Roman" w:cs="Times New Roman"/>
          <w:sz w:val="24"/>
          <w:szCs w:val="24"/>
        </w:rPr>
        <w:t>appellant was granted lea</w:t>
      </w:r>
      <w:r w:rsidR="00F2404B" w:rsidRPr="00164990">
        <w:rPr>
          <w:rFonts w:ascii="Times New Roman" w:hAnsi="Times New Roman" w:cs="Times New Roman"/>
          <w:sz w:val="24"/>
          <w:szCs w:val="24"/>
        </w:rPr>
        <w:t>ve by this court on 18 November </w:t>
      </w:r>
      <w:r w:rsidR="003D5629" w:rsidRPr="00164990">
        <w:rPr>
          <w:rFonts w:ascii="Times New Roman" w:hAnsi="Times New Roman" w:cs="Times New Roman"/>
          <w:sz w:val="24"/>
          <w:szCs w:val="24"/>
        </w:rPr>
        <w:t>2016 to file amended grounds of appeal.</w:t>
      </w:r>
      <w:r w:rsidR="000D7656" w:rsidRPr="00164990">
        <w:rPr>
          <w:rFonts w:ascii="Times New Roman" w:hAnsi="Times New Roman" w:cs="Times New Roman"/>
          <w:sz w:val="24"/>
          <w:szCs w:val="24"/>
        </w:rPr>
        <w:t xml:space="preserve">  Consequent to that order, the appellant filed</w:t>
      </w:r>
      <w:r w:rsidR="005419C7" w:rsidRPr="00164990">
        <w:rPr>
          <w:rFonts w:ascii="Times New Roman" w:hAnsi="Times New Roman" w:cs="Times New Roman"/>
          <w:sz w:val="24"/>
          <w:szCs w:val="24"/>
        </w:rPr>
        <w:t>,</w:t>
      </w:r>
      <w:r w:rsidR="00A66FF6" w:rsidRPr="00164990">
        <w:rPr>
          <w:rFonts w:ascii="Times New Roman" w:hAnsi="Times New Roman" w:cs="Times New Roman"/>
          <w:sz w:val="24"/>
          <w:szCs w:val="24"/>
        </w:rPr>
        <w:t xml:space="preserve"> on 2 December 2016</w:t>
      </w:r>
      <w:r w:rsidR="005419C7" w:rsidRPr="00164990">
        <w:rPr>
          <w:rFonts w:ascii="Times New Roman" w:hAnsi="Times New Roman" w:cs="Times New Roman"/>
          <w:sz w:val="24"/>
          <w:szCs w:val="24"/>
        </w:rPr>
        <w:t>,</w:t>
      </w:r>
      <w:r w:rsidR="00A66FF6" w:rsidRPr="00164990">
        <w:rPr>
          <w:rFonts w:ascii="Times New Roman" w:hAnsi="Times New Roman" w:cs="Times New Roman"/>
          <w:sz w:val="24"/>
          <w:szCs w:val="24"/>
        </w:rPr>
        <w:t xml:space="preserve"> the</w:t>
      </w:r>
      <w:r w:rsidR="000D7656" w:rsidRPr="00164990">
        <w:rPr>
          <w:rFonts w:ascii="Times New Roman" w:hAnsi="Times New Roman" w:cs="Times New Roman"/>
          <w:sz w:val="24"/>
          <w:szCs w:val="24"/>
        </w:rPr>
        <w:t xml:space="preserve"> amended grounds of appeal</w:t>
      </w:r>
      <w:r w:rsidR="00A66FF6" w:rsidRPr="00164990">
        <w:rPr>
          <w:rFonts w:ascii="Times New Roman" w:hAnsi="Times New Roman" w:cs="Times New Roman"/>
          <w:sz w:val="24"/>
          <w:szCs w:val="24"/>
        </w:rPr>
        <w:t xml:space="preserve"> that I have already referred to.</w:t>
      </w:r>
      <w:r w:rsidR="000D7656" w:rsidRPr="00164990">
        <w:rPr>
          <w:rFonts w:ascii="Times New Roman" w:hAnsi="Times New Roman" w:cs="Times New Roman"/>
          <w:sz w:val="24"/>
          <w:szCs w:val="24"/>
        </w:rPr>
        <w:t xml:space="preserve">  The preliminary point taken </w:t>
      </w:r>
      <w:r w:rsidR="00D115D1" w:rsidRPr="00164990">
        <w:rPr>
          <w:rFonts w:ascii="Times New Roman" w:hAnsi="Times New Roman" w:cs="Times New Roman"/>
          <w:sz w:val="24"/>
          <w:szCs w:val="24"/>
        </w:rPr>
        <w:t xml:space="preserve">by the </w:t>
      </w:r>
      <w:r w:rsidR="00D115D1" w:rsidRPr="00164990">
        <w:rPr>
          <w:rFonts w:ascii="Times New Roman" w:hAnsi="Times New Roman" w:cs="Times New Roman"/>
          <w:sz w:val="24"/>
          <w:szCs w:val="24"/>
        </w:rPr>
        <w:lastRenderedPageBreak/>
        <w:t xml:space="preserve">respondent in heads of argument filed on 17 October 2016 was therefore overtaken by the order of this </w:t>
      </w:r>
      <w:r w:rsidR="00F2404B" w:rsidRPr="00164990">
        <w:rPr>
          <w:rFonts w:ascii="Times New Roman" w:hAnsi="Times New Roman" w:cs="Times New Roman"/>
          <w:sz w:val="24"/>
          <w:szCs w:val="24"/>
        </w:rPr>
        <w:t>C</w:t>
      </w:r>
      <w:r w:rsidR="005419C7" w:rsidRPr="00164990">
        <w:rPr>
          <w:rFonts w:ascii="Times New Roman" w:hAnsi="Times New Roman" w:cs="Times New Roman"/>
          <w:sz w:val="24"/>
          <w:szCs w:val="24"/>
        </w:rPr>
        <w:t xml:space="preserve">ourt dated 18 November 2016. </w:t>
      </w:r>
      <w:r w:rsidR="00202EAF" w:rsidRPr="00164990">
        <w:rPr>
          <w:rFonts w:ascii="Times New Roman" w:hAnsi="Times New Roman" w:cs="Times New Roman"/>
          <w:sz w:val="24"/>
          <w:szCs w:val="24"/>
        </w:rPr>
        <w:t>Nevertheless</w:t>
      </w:r>
      <w:r w:rsidR="00A66FF6" w:rsidRPr="00164990">
        <w:rPr>
          <w:rFonts w:ascii="Times New Roman" w:hAnsi="Times New Roman" w:cs="Times New Roman"/>
          <w:sz w:val="24"/>
          <w:szCs w:val="24"/>
        </w:rPr>
        <w:t>,</w:t>
      </w:r>
      <w:r w:rsidR="00202EAF" w:rsidRPr="00164990">
        <w:rPr>
          <w:rFonts w:ascii="Times New Roman" w:hAnsi="Times New Roman" w:cs="Times New Roman"/>
          <w:sz w:val="24"/>
          <w:szCs w:val="24"/>
        </w:rPr>
        <w:t xml:space="preserve"> the respondent submitted </w:t>
      </w:r>
      <w:r w:rsidR="005419C7" w:rsidRPr="00164990">
        <w:rPr>
          <w:rFonts w:ascii="Times New Roman" w:hAnsi="Times New Roman" w:cs="Times New Roman"/>
          <w:sz w:val="24"/>
          <w:szCs w:val="24"/>
        </w:rPr>
        <w:t xml:space="preserve">before this court </w:t>
      </w:r>
      <w:r w:rsidR="00202EAF" w:rsidRPr="00164990">
        <w:rPr>
          <w:rFonts w:ascii="Times New Roman" w:hAnsi="Times New Roman" w:cs="Times New Roman"/>
          <w:sz w:val="24"/>
          <w:szCs w:val="24"/>
        </w:rPr>
        <w:t>that even the new grounds of appeal are not co</w:t>
      </w:r>
      <w:r w:rsidR="00A66FF6" w:rsidRPr="00164990">
        <w:rPr>
          <w:rFonts w:ascii="Times New Roman" w:hAnsi="Times New Roman" w:cs="Times New Roman"/>
          <w:sz w:val="24"/>
          <w:szCs w:val="24"/>
        </w:rPr>
        <w:t>mpliant with the rules of this C</w:t>
      </w:r>
      <w:r w:rsidR="00202EAF" w:rsidRPr="00164990">
        <w:rPr>
          <w:rFonts w:ascii="Times New Roman" w:hAnsi="Times New Roman" w:cs="Times New Roman"/>
          <w:sz w:val="24"/>
          <w:szCs w:val="24"/>
        </w:rPr>
        <w:t xml:space="preserve">ourt </w:t>
      </w:r>
      <w:r w:rsidR="00A66FF6" w:rsidRPr="00164990">
        <w:rPr>
          <w:rFonts w:ascii="Times New Roman" w:hAnsi="Times New Roman" w:cs="Times New Roman"/>
          <w:sz w:val="24"/>
          <w:szCs w:val="24"/>
        </w:rPr>
        <w:t>which</w:t>
      </w:r>
      <w:r w:rsidR="00202EAF" w:rsidRPr="00164990">
        <w:rPr>
          <w:rFonts w:ascii="Times New Roman" w:hAnsi="Times New Roman" w:cs="Times New Roman"/>
          <w:sz w:val="24"/>
          <w:szCs w:val="24"/>
        </w:rPr>
        <w:t xml:space="preserve"> require that such grounds should be concise.</w:t>
      </w:r>
      <w:r w:rsidR="008F1794" w:rsidRPr="00164990">
        <w:rPr>
          <w:rFonts w:ascii="Times New Roman" w:hAnsi="Times New Roman" w:cs="Times New Roman"/>
          <w:sz w:val="24"/>
          <w:szCs w:val="24"/>
        </w:rPr>
        <w:t xml:space="preserve"> </w:t>
      </w:r>
      <w:r w:rsidR="005419C7" w:rsidRPr="00164990">
        <w:rPr>
          <w:rFonts w:ascii="Times New Roman" w:hAnsi="Times New Roman" w:cs="Times New Roman"/>
          <w:sz w:val="24"/>
          <w:szCs w:val="24"/>
        </w:rPr>
        <w:t>In my view,</w:t>
      </w:r>
      <w:r w:rsidR="008F1794" w:rsidRPr="00164990">
        <w:rPr>
          <w:rFonts w:ascii="Times New Roman" w:hAnsi="Times New Roman" w:cs="Times New Roman"/>
          <w:sz w:val="24"/>
          <w:szCs w:val="24"/>
        </w:rPr>
        <w:t xml:space="preserve"> </w:t>
      </w:r>
      <w:r w:rsidR="00854729" w:rsidRPr="00164990">
        <w:rPr>
          <w:rFonts w:ascii="Times New Roman" w:hAnsi="Times New Roman" w:cs="Times New Roman"/>
          <w:sz w:val="24"/>
          <w:szCs w:val="24"/>
        </w:rPr>
        <w:t>learned counsel</w:t>
      </w:r>
      <w:r w:rsidR="008F1794" w:rsidRPr="00164990">
        <w:rPr>
          <w:rFonts w:ascii="Times New Roman" w:hAnsi="Times New Roman" w:cs="Times New Roman"/>
          <w:i/>
          <w:sz w:val="24"/>
          <w:szCs w:val="24"/>
        </w:rPr>
        <w:t xml:space="preserve"> </w:t>
      </w:r>
      <w:r w:rsidR="008F1794" w:rsidRPr="00164990">
        <w:rPr>
          <w:rFonts w:ascii="Times New Roman" w:hAnsi="Times New Roman" w:cs="Times New Roman"/>
          <w:sz w:val="24"/>
          <w:szCs w:val="24"/>
        </w:rPr>
        <w:t xml:space="preserve">was indeed correct in objecting to the grounds of appeal as formulated.  Some </w:t>
      </w:r>
      <w:r w:rsidR="00B34FF6" w:rsidRPr="00164990">
        <w:rPr>
          <w:rFonts w:ascii="Times New Roman" w:hAnsi="Times New Roman" w:cs="Times New Roman"/>
          <w:sz w:val="24"/>
          <w:szCs w:val="24"/>
        </w:rPr>
        <w:t xml:space="preserve">of the grounds </w:t>
      </w:r>
      <w:r w:rsidR="008F1794" w:rsidRPr="00164990">
        <w:rPr>
          <w:rFonts w:ascii="Times New Roman" w:hAnsi="Times New Roman" w:cs="Times New Roman"/>
          <w:sz w:val="24"/>
          <w:szCs w:val="24"/>
        </w:rPr>
        <w:t xml:space="preserve">remained vague </w:t>
      </w:r>
      <w:r w:rsidR="00B34FF6" w:rsidRPr="00164990">
        <w:rPr>
          <w:rFonts w:ascii="Times New Roman" w:hAnsi="Times New Roman" w:cs="Times New Roman"/>
          <w:sz w:val="24"/>
          <w:szCs w:val="24"/>
        </w:rPr>
        <w:t>whilst</w:t>
      </w:r>
      <w:r w:rsidR="008F1794" w:rsidRPr="00164990">
        <w:rPr>
          <w:rFonts w:ascii="Times New Roman" w:hAnsi="Times New Roman" w:cs="Times New Roman"/>
          <w:sz w:val="24"/>
          <w:szCs w:val="24"/>
        </w:rPr>
        <w:t xml:space="preserve"> others, though listed as separate grounds, duplicated issues </w:t>
      </w:r>
      <w:r w:rsidR="00B34FF6" w:rsidRPr="00164990">
        <w:rPr>
          <w:rFonts w:ascii="Times New Roman" w:hAnsi="Times New Roman" w:cs="Times New Roman"/>
          <w:sz w:val="24"/>
          <w:szCs w:val="24"/>
        </w:rPr>
        <w:t xml:space="preserve">already </w:t>
      </w:r>
      <w:r w:rsidR="008F1794" w:rsidRPr="00164990">
        <w:rPr>
          <w:rFonts w:ascii="Times New Roman" w:hAnsi="Times New Roman" w:cs="Times New Roman"/>
          <w:sz w:val="24"/>
          <w:szCs w:val="24"/>
        </w:rPr>
        <w:t xml:space="preserve">raised in other grounds.  </w:t>
      </w:r>
      <w:r w:rsidR="00F77607" w:rsidRPr="00164990">
        <w:rPr>
          <w:rFonts w:ascii="Times New Roman" w:hAnsi="Times New Roman" w:cs="Times New Roman"/>
          <w:sz w:val="24"/>
          <w:szCs w:val="24"/>
        </w:rPr>
        <w:t xml:space="preserve">Mr </w:t>
      </w:r>
      <w:proofErr w:type="spellStart"/>
      <w:r w:rsidR="00F77607" w:rsidRPr="00164990">
        <w:rPr>
          <w:rFonts w:ascii="Times New Roman" w:hAnsi="Times New Roman" w:cs="Times New Roman"/>
          <w:i/>
          <w:sz w:val="24"/>
          <w:szCs w:val="24"/>
        </w:rPr>
        <w:t>Uriri</w:t>
      </w:r>
      <w:proofErr w:type="spellEnd"/>
      <w:r w:rsidR="00F77607" w:rsidRPr="00164990">
        <w:rPr>
          <w:rFonts w:ascii="Times New Roman" w:hAnsi="Times New Roman" w:cs="Times New Roman"/>
          <w:i/>
          <w:sz w:val="24"/>
          <w:szCs w:val="24"/>
        </w:rPr>
        <w:t xml:space="preserve"> </w:t>
      </w:r>
      <w:r w:rsidR="00F77607" w:rsidRPr="00164990">
        <w:rPr>
          <w:rFonts w:ascii="Times New Roman" w:hAnsi="Times New Roman" w:cs="Times New Roman"/>
          <w:sz w:val="24"/>
          <w:szCs w:val="24"/>
        </w:rPr>
        <w:t xml:space="preserve">accepted </w:t>
      </w:r>
      <w:r w:rsidR="007D5905" w:rsidRPr="00164990">
        <w:rPr>
          <w:rFonts w:ascii="Times New Roman" w:hAnsi="Times New Roman" w:cs="Times New Roman"/>
          <w:sz w:val="24"/>
          <w:szCs w:val="24"/>
        </w:rPr>
        <w:t xml:space="preserve">that although the grounds are not very clear, one can discern from ground </w:t>
      </w:r>
      <w:r w:rsidR="00655A10" w:rsidRPr="00164990">
        <w:rPr>
          <w:rFonts w:ascii="Times New Roman" w:hAnsi="Times New Roman" w:cs="Times New Roman"/>
          <w:sz w:val="24"/>
          <w:szCs w:val="24"/>
        </w:rPr>
        <w:t xml:space="preserve">1 </w:t>
      </w:r>
      <w:r w:rsidR="00A66FF6" w:rsidRPr="00164990">
        <w:rPr>
          <w:rFonts w:ascii="Times New Roman" w:hAnsi="Times New Roman" w:cs="Times New Roman"/>
          <w:sz w:val="24"/>
          <w:szCs w:val="24"/>
        </w:rPr>
        <w:t>and 2</w:t>
      </w:r>
      <w:r w:rsidR="007D5905" w:rsidRPr="00164990">
        <w:rPr>
          <w:rFonts w:ascii="Times New Roman" w:hAnsi="Times New Roman" w:cs="Times New Roman"/>
          <w:sz w:val="24"/>
          <w:szCs w:val="24"/>
        </w:rPr>
        <w:t xml:space="preserve"> what the appellant </w:t>
      </w:r>
      <w:r w:rsidR="00F77607" w:rsidRPr="00164990">
        <w:rPr>
          <w:rFonts w:ascii="Times New Roman" w:hAnsi="Times New Roman" w:cs="Times New Roman"/>
          <w:sz w:val="24"/>
          <w:szCs w:val="24"/>
        </w:rPr>
        <w:t xml:space="preserve">seeks to impugn.  </w:t>
      </w:r>
      <w:r w:rsidR="00DD0319" w:rsidRPr="00164990">
        <w:rPr>
          <w:rFonts w:ascii="Times New Roman" w:hAnsi="Times New Roman" w:cs="Times New Roman"/>
          <w:sz w:val="24"/>
          <w:szCs w:val="24"/>
        </w:rPr>
        <w:t xml:space="preserve">In response, Mr </w:t>
      </w:r>
      <w:r w:rsidR="00DD0319" w:rsidRPr="00164990">
        <w:rPr>
          <w:rFonts w:ascii="Times New Roman" w:hAnsi="Times New Roman" w:cs="Times New Roman"/>
          <w:i/>
          <w:sz w:val="24"/>
          <w:szCs w:val="24"/>
        </w:rPr>
        <w:t>Fitches</w:t>
      </w:r>
      <w:r w:rsidR="00DD0319" w:rsidRPr="00164990">
        <w:rPr>
          <w:rFonts w:ascii="Times New Roman" w:hAnsi="Times New Roman" w:cs="Times New Roman"/>
          <w:sz w:val="24"/>
          <w:szCs w:val="24"/>
        </w:rPr>
        <w:t xml:space="preserve"> accepted that some of the grounds merely repeated what had been raised in earlier grounds.  He was </w:t>
      </w:r>
      <w:r w:rsidR="00F2404B" w:rsidRPr="00164990">
        <w:rPr>
          <w:rFonts w:ascii="Times New Roman" w:hAnsi="Times New Roman" w:cs="Times New Roman"/>
          <w:sz w:val="24"/>
          <w:szCs w:val="24"/>
        </w:rPr>
        <w:t>conten</w:t>
      </w:r>
      <w:r w:rsidR="00F77607" w:rsidRPr="00164990">
        <w:rPr>
          <w:rFonts w:ascii="Times New Roman" w:hAnsi="Times New Roman" w:cs="Times New Roman"/>
          <w:sz w:val="24"/>
          <w:szCs w:val="24"/>
        </w:rPr>
        <w:t>t</w:t>
      </w:r>
      <w:r w:rsidR="00DD0319" w:rsidRPr="00164990">
        <w:rPr>
          <w:rFonts w:ascii="Times New Roman" w:hAnsi="Times New Roman" w:cs="Times New Roman"/>
          <w:sz w:val="24"/>
          <w:szCs w:val="24"/>
        </w:rPr>
        <w:t xml:space="preserve"> to abandon the rest of the grounds and rely on ground</w:t>
      </w:r>
      <w:r w:rsidR="000A1A10" w:rsidRPr="00164990">
        <w:rPr>
          <w:rFonts w:ascii="Times New Roman" w:hAnsi="Times New Roman" w:cs="Times New Roman"/>
          <w:sz w:val="24"/>
          <w:szCs w:val="24"/>
        </w:rPr>
        <w:t>s</w:t>
      </w:r>
      <w:r w:rsidR="00DD0319" w:rsidRPr="00164990">
        <w:rPr>
          <w:rFonts w:ascii="Times New Roman" w:hAnsi="Times New Roman" w:cs="Times New Roman"/>
          <w:sz w:val="24"/>
          <w:szCs w:val="24"/>
        </w:rPr>
        <w:t xml:space="preserve"> 1 and </w:t>
      </w:r>
      <w:r w:rsidR="00655A10" w:rsidRPr="00164990">
        <w:rPr>
          <w:rFonts w:ascii="Times New Roman" w:hAnsi="Times New Roman" w:cs="Times New Roman"/>
          <w:sz w:val="24"/>
          <w:szCs w:val="24"/>
        </w:rPr>
        <w:t>2 only</w:t>
      </w:r>
      <w:r w:rsidR="008903B6" w:rsidRPr="00164990">
        <w:rPr>
          <w:rFonts w:ascii="Times New Roman" w:hAnsi="Times New Roman" w:cs="Times New Roman"/>
          <w:sz w:val="24"/>
          <w:szCs w:val="24"/>
        </w:rPr>
        <w:t>.</w:t>
      </w:r>
      <w:r w:rsidR="00E86EA0" w:rsidRPr="00164990">
        <w:rPr>
          <w:rFonts w:ascii="Times New Roman" w:hAnsi="Times New Roman" w:cs="Times New Roman"/>
          <w:sz w:val="24"/>
          <w:szCs w:val="24"/>
        </w:rPr>
        <w:t xml:space="preserve"> </w:t>
      </w:r>
      <w:r w:rsidR="00A66FF6" w:rsidRPr="00164990">
        <w:rPr>
          <w:rFonts w:ascii="Times New Roman" w:hAnsi="Times New Roman" w:cs="Times New Roman"/>
          <w:sz w:val="24"/>
          <w:szCs w:val="24"/>
        </w:rPr>
        <w:t xml:space="preserve"> This appeal will therefore be confined to those two grounds.</w:t>
      </w:r>
    </w:p>
    <w:p w:rsidR="004F411F" w:rsidRPr="00164990" w:rsidRDefault="004F411F" w:rsidP="00A243BE">
      <w:pPr>
        <w:autoSpaceDE w:val="0"/>
        <w:autoSpaceDN w:val="0"/>
        <w:adjustRightInd w:val="0"/>
        <w:spacing w:after="0" w:line="480" w:lineRule="auto"/>
        <w:jc w:val="both"/>
        <w:rPr>
          <w:rFonts w:ascii="Times New Roman" w:hAnsi="Times New Roman" w:cs="Times New Roman"/>
          <w:sz w:val="24"/>
          <w:szCs w:val="24"/>
        </w:rPr>
      </w:pPr>
    </w:p>
    <w:p w:rsidR="000B7B9D" w:rsidRPr="00164990" w:rsidRDefault="009308F3" w:rsidP="00882FDE">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[2</w:t>
      </w:r>
      <w:r w:rsidR="000A1A10" w:rsidRPr="00164990">
        <w:rPr>
          <w:rFonts w:ascii="Times New Roman" w:hAnsi="Times New Roman" w:cs="Times New Roman"/>
          <w:sz w:val="24"/>
          <w:szCs w:val="24"/>
        </w:rPr>
        <w:t>3</w:t>
      </w:r>
      <w:r w:rsidR="001A69DD" w:rsidRPr="00164990">
        <w:rPr>
          <w:rFonts w:ascii="Times New Roman" w:hAnsi="Times New Roman" w:cs="Times New Roman"/>
          <w:sz w:val="24"/>
          <w:szCs w:val="24"/>
        </w:rPr>
        <w:t xml:space="preserve">] </w:t>
      </w:r>
      <w:r w:rsidR="00A66FF6" w:rsidRPr="00164990">
        <w:rPr>
          <w:rFonts w:ascii="Times New Roman" w:hAnsi="Times New Roman" w:cs="Times New Roman"/>
          <w:sz w:val="24"/>
          <w:szCs w:val="24"/>
        </w:rPr>
        <w:t xml:space="preserve">It is necessary, however, to re-state the need for </w:t>
      </w:r>
      <w:r w:rsidR="008F6F14" w:rsidRPr="00164990">
        <w:rPr>
          <w:rFonts w:ascii="Times New Roman" w:hAnsi="Times New Roman" w:cs="Times New Roman"/>
          <w:sz w:val="24"/>
          <w:szCs w:val="24"/>
        </w:rPr>
        <w:t>g</w:t>
      </w:r>
      <w:r w:rsidR="00A66FF6" w:rsidRPr="00164990">
        <w:rPr>
          <w:rFonts w:ascii="Times New Roman" w:hAnsi="Times New Roman" w:cs="Times New Roman"/>
          <w:sz w:val="24"/>
          <w:szCs w:val="24"/>
        </w:rPr>
        <w:t>rounds of appeal to be clear and concise</w:t>
      </w:r>
      <w:r w:rsidR="00BA233A" w:rsidRPr="00164990">
        <w:rPr>
          <w:rFonts w:ascii="Times New Roman" w:hAnsi="Times New Roman" w:cs="Times New Roman"/>
          <w:sz w:val="24"/>
          <w:szCs w:val="24"/>
        </w:rPr>
        <w:t>.  In the absence of such clarity, grounds</w:t>
      </w:r>
      <w:r w:rsidR="00854729" w:rsidRPr="00164990">
        <w:rPr>
          <w:rFonts w:ascii="Times New Roman" w:hAnsi="Times New Roman" w:cs="Times New Roman"/>
          <w:sz w:val="24"/>
          <w:szCs w:val="24"/>
        </w:rPr>
        <w:t xml:space="preserve"> of appeal</w:t>
      </w:r>
      <w:r w:rsidR="000A1A10" w:rsidRPr="00164990">
        <w:rPr>
          <w:rFonts w:ascii="Times New Roman" w:hAnsi="Times New Roman" w:cs="Times New Roman"/>
          <w:sz w:val="24"/>
          <w:szCs w:val="24"/>
        </w:rPr>
        <w:t xml:space="preserve"> that are vague and lack conciseness</w:t>
      </w:r>
      <w:r w:rsidR="00BA233A" w:rsidRPr="00164990">
        <w:rPr>
          <w:rFonts w:ascii="Times New Roman" w:hAnsi="Times New Roman" w:cs="Times New Roman"/>
          <w:sz w:val="24"/>
          <w:szCs w:val="24"/>
        </w:rPr>
        <w:t xml:space="preserve"> stand to be struck out.  </w:t>
      </w:r>
      <w:r w:rsidR="0030044D" w:rsidRPr="00164990">
        <w:rPr>
          <w:rFonts w:ascii="Times New Roman" w:hAnsi="Times New Roman" w:cs="Times New Roman"/>
          <w:sz w:val="24"/>
          <w:szCs w:val="24"/>
        </w:rPr>
        <w:t xml:space="preserve">Grounds </w:t>
      </w:r>
      <w:r w:rsidR="00A66FF6" w:rsidRPr="00164990">
        <w:rPr>
          <w:rFonts w:ascii="Times New Roman" w:hAnsi="Times New Roman" w:cs="Times New Roman"/>
          <w:sz w:val="24"/>
          <w:szCs w:val="24"/>
        </w:rPr>
        <w:t>3 to 7</w:t>
      </w:r>
      <w:r w:rsidR="0030044D" w:rsidRPr="00164990">
        <w:rPr>
          <w:rFonts w:ascii="Times New Roman" w:hAnsi="Times New Roman" w:cs="Times New Roman"/>
          <w:sz w:val="24"/>
          <w:szCs w:val="24"/>
        </w:rPr>
        <w:t xml:space="preserve"> clearly do not comply with the requirement that grounds</w:t>
      </w:r>
      <w:r w:rsidR="000A1A10" w:rsidRPr="00164990">
        <w:rPr>
          <w:rFonts w:ascii="Times New Roman" w:hAnsi="Times New Roman" w:cs="Times New Roman"/>
          <w:sz w:val="24"/>
          <w:szCs w:val="24"/>
        </w:rPr>
        <w:t xml:space="preserve"> of appeal</w:t>
      </w:r>
      <w:r w:rsidR="0030044D" w:rsidRPr="00164990">
        <w:rPr>
          <w:rFonts w:ascii="Times New Roman" w:hAnsi="Times New Roman" w:cs="Times New Roman"/>
          <w:sz w:val="24"/>
          <w:szCs w:val="24"/>
        </w:rPr>
        <w:t xml:space="preserve"> must be </w:t>
      </w:r>
      <w:r w:rsidR="00475E17" w:rsidRPr="00164990">
        <w:rPr>
          <w:rFonts w:ascii="Times New Roman" w:hAnsi="Times New Roman" w:cs="Times New Roman"/>
          <w:sz w:val="24"/>
          <w:szCs w:val="24"/>
        </w:rPr>
        <w:t>concise</w:t>
      </w:r>
      <w:r w:rsidR="0030044D" w:rsidRPr="00164990">
        <w:rPr>
          <w:rFonts w:ascii="Times New Roman" w:hAnsi="Times New Roman" w:cs="Times New Roman"/>
          <w:sz w:val="24"/>
          <w:szCs w:val="24"/>
        </w:rPr>
        <w:t>.  They are in any event argumentative and repetitive.  In the circumstances</w:t>
      </w:r>
      <w:r w:rsidR="001617E1" w:rsidRPr="00164990">
        <w:rPr>
          <w:rFonts w:ascii="Times New Roman" w:hAnsi="Times New Roman" w:cs="Times New Roman"/>
          <w:sz w:val="24"/>
          <w:szCs w:val="24"/>
        </w:rPr>
        <w:t>,</w:t>
      </w:r>
      <w:r w:rsidR="00712588" w:rsidRPr="00164990">
        <w:rPr>
          <w:rFonts w:ascii="Times New Roman" w:hAnsi="Times New Roman" w:cs="Times New Roman"/>
          <w:sz w:val="24"/>
          <w:szCs w:val="24"/>
        </w:rPr>
        <w:t xml:space="preserve"> </w:t>
      </w:r>
      <w:r w:rsidR="00FA7578" w:rsidRPr="00164990">
        <w:rPr>
          <w:rFonts w:ascii="Times New Roman" w:hAnsi="Times New Roman" w:cs="Times New Roman"/>
          <w:sz w:val="24"/>
          <w:szCs w:val="24"/>
        </w:rPr>
        <w:t>those grounds are struck out.</w:t>
      </w:r>
      <w:r w:rsidR="00712588" w:rsidRPr="00164990">
        <w:rPr>
          <w:rFonts w:ascii="Times New Roman" w:hAnsi="Times New Roman" w:cs="Times New Roman"/>
          <w:sz w:val="24"/>
          <w:szCs w:val="24"/>
        </w:rPr>
        <w:t xml:space="preserve">  The remaining</w:t>
      </w:r>
      <w:r w:rsidR="00A66FF6" w:rsidRPr="00164990">
        <w:rPr>
          <w:rFonts w:ascii="Times New Roman" w:hAnsi="Times New Roman" w:cs="Times New Roman"/>
          <w:sz w:val="24"/>
          <w:szCs w:val="24"/>
        </w:rPr>
        <w:t xml:space="preserve"> two</w:t>
      </w:r>
      <w:r w:rsidR="00712588" w:rsidRPr="00164990">
        <w:rPr>
          <w:rFonts w:ascii="Times New Roman" w:hAnsi="Times New Roman" w:cs="Times New Roman"/>
          <w:sz w:val="24"/>
          <w:szCs w:val="24"/>
        </w:rPr>
        <w:t xml:space="preserve"> grounds deal with the issue</w:t>
      </w:r>
      <w:r w:rsidR="000A1A10" w:rsidRPr="00164990">
        <w:rPr>
          <w:rFonts w:ascii="Times New Roman" w:hAnsi="Times New Roman" w:cs="Times New Roman"/>
          <w:sz w:val="24"/>
          <w:szCs w:val="24"/>
        </w:rPr>
        <w:t xml:space="preserve"> firstly,</w:t>
      </w:r>
      <w:r w:rsidR="00712588" w:rsidRPr="00164990">
        <w:rPr>
          <w:rFonts w:ascii="Times New Roman" w:hAnsi="Times New Roman" w:cs="Times New Roman"/>
          <w:sz w:val="24"/>
          <w:szCs w:val="24"/>
        </w:rPr>
        <w:t xml:space="preserve"> whether</w:t>
      </w:r>
      <w:r w:rsidR="00854729" w:rsidRPr="00164990">
        <w:rPr>
          <w:rFonts w:ascii="Times New Roman" w:hAnsi="Times New Roman" w:cs="Times New Roman"/>
          <w:sz w:val="24"/>
          <w:szCs w:val="24"/>
        </w:rPr>
        <w:t xml:space="preserve"> there was need</w:t>
      </w:r>
      <w:r w:rsidR="000A1A10" w:rsidRPr="00164990">
        <w:rPr>
          <w:rFonts w:ascii="Times New Roman" w:hAnsi="Times New Roman" w:cs="Times New Roman"/>
          <w:sz w:val="24"/>
          <w:szCs w:val="24"/>
        </w:rPr>
        <w:t>, before the application for variation was filed,</w:t>
      </w:r>
      <w:r w:rsidR="00854729" w:rsidRPr="00164990">
        <w:rPr>
          <w:rFonts w:ascii="Times New Roman" w:hAnsi="Times New Roman" w:cs="Times New Roman"/>
          <w:sz w:val="24"/>
          <w:szCs w:val="24"/>
        </w:rPr>
        <w:t xml:space="preserve"> for the rescission of the consent paper and</w:t>
      </w:r>
      <w:r w:rsidR="000A1A10" w:rsidRPr="00164990">
        <w:rPr>
          <w:rFonts w:ascii="Times New Roman" w:hAnsi="Times New Roman" w:cs="Times New Roman"/>
          <w:sz w:val="24"/>
          <w:szCs w:val="24"/>
        </w:rPr>
        <w:t>, secondly,</w:t>
      </w:r>
      <w:r w:rsidR="00854729" w:rsidRPr="00164990">
        <w:rPr>
          <w:rFonts w:ascii="Times New Roman" w:hAnsi="Times New Roman" w:cs="Times New Roman"/>
          <w:sz w:val="24"/>
          <w:szCs w:val="24"/>
        </w:rPr>
        <w:t xml:space="preserve"> whether</w:t>
      </w:r>
      <w:r w:rsidR="00712588" w:rsidRPr="00164990">
        <w:rPr>
          <w:rFonts w:ascii="Times New Roman" w:hAnsi="Times New Roman" w:cs="Times New Roman"/>
          <w:sz w:val="24"/>
          <w:szCs w:val="24"/>
        </w:rPr>
        <w:t xml:space="preserve"> the court </w:t>
      </w:r>
      <w:r w:rsidR="00712588" w:rsidRPr="00164990">
        <w:rPr>
          <w:rFonts w:ascii="Times New Roman" w:hAnsi="Times New Roman" w:cs="Times New Roman"/>
          <w:i/>
          <w:sz w:val="24"/>
          <w:szCs w:val="24"/>
        </w:rPr>
        <w:t xml:space="preserve">a quo </w:t>
      </w:r>
      <w:r w:rsidR="00712588" w:rsidRPr="00164990">
        <w:rPr>
          <w:rFonts w:ascii="Times New Roman" w:hAnsi="Times New Roman" w:cs="Times New Roman"/>
          <w:sz w:val="24"/>
          <w:szCs w:val="24"/>
        </w:rPr>
        <w:t>was correct in finding that no good cause for a variation had been shown.</w:t>
      </w:r>
    </w:p>
    <w:p w:rsidR="00D07F03" w:rsidRPr="00164990" w:rsidRDefault="00D07F03" w:rsidP="00882FDE">
      <w:pPr>
        <w:autoSpaceDE w:val="0"/>
        <w:autoSpaceDN w:val="0"/>
        <w:adjustRightInd w:val="0"/>
        <w:spacing w:after="0" w:line="480" w:lineRule="auto"/>
        <w:jc w:val="both"/>
        <w:rPr>
          <w:rFonts w:ascii="Times New Roman" w:hAnsi="Times New Roman" w:cs="Times New Roman"/>
          <w:sz w:val="24"/>
          <w:szCs w:val="24"/>
        </w:rPr>
      </w:pPr>
    </w:p>
    <w:p w:rsidR="002A54FC" w:rsidRPr="00164990" w:rsidRDefault="00CA7229" w:rsidP="002A54FC">
      <w:pPr>
        <w:autoSpaceDE w:val="0"/>
        <w:autoSpaceDN w:val="0"/>
        <w:adjustRightInd w:val="0"/>
        <w:spacing w:after="0" w:line="480" w:lineRule="auto"/>
        <w:jc w:val="both"/>
        <w:rPr>
          <w:rFonts w:ascii="Times New Roman" w:hAnsi="Times New Roman" w:cs="Times New Roman"/>
          <w:i/>
          <w:sz w:val="24"/>
          <w:szCs w:val="24"/>
        </w:rPr>
      </w:pPr>
      <w:r w:rsidRPr="00164990">
        <w:rPr>
          <w:rFonts w:ascii="Times New Roman" w:hAnsi="Times New Roman" w:cs="Times New Roman"/>
          <w:i/>
          <w:sz w:val="24"/>
          <w:szCs w:val="24"/>
        </w:rPr>
        <w:t xml:space="preserve">WHETHER </w:t>
      </w:r>
      <w:r w:rsidR="000A1A10" w:rsidRPr="00164990">
        <w:rPr>
          <w:rFonts w:ascii="Times New Roman" w:hAnsi="Times New Roman" w:cs="Times New Roman"/>
          <w:i/>
          <w:sz w:val="24"/>
          <w:szCs w:val="24"/>
        </w:rPr>
        <w:t>THERE WAS NEED TO VARY THE CONSENT PAPER</w:t>
      </w:r>
    </w:p>
    <w:p w:rsidR="002A54FC" w:rsidRPr="00164990" w:rsidRDefault="002A54FC" w:rsidP="002A54FC">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w:t>
      </w:r>
      <w:r w:rsidR="00A840D9" w:rsidRPr="00164990">
        <w:rPr>
          <w:rFonts w:ascii="Times New Roman" w:hAnsi="Times New Roman" w:cs="Times New Roman"/>
          <w:sz w:val="24"/>
          <w:szCs w:val="24"/>
        </w:rPr>
        <w:t>2</w:t>
      </w:r>
      <w:r w:rsidR="000A1A10" w:rsidRPr="00164990">
        <w:rPr>
          <w:rFonts w:ascii="Times New Roman" w:hAnsi="Times New Roman" w:cs="Times New Roman"/>
          <w:sz w:val="24"/>
          <w:szCs w:val="24"/>
        </w:rPr>
        <w:t>4</w:t>
      </w:r>
      <w:r w:rsidRPr="00164990">
        <w:rPr>
          <w:rFonts w:ascii="Times New Roman" w:hAnsi="Times New Roman" w:cs="Times New Roman"/>
          <w:sz w:val="24"/>
          <w:szCs w:val="24"/>
        </w:rPr>
        <w:t>]</w:t>
      </w:r>
      <w:r w:rsidRPr="00164990">
        <w:rPr>
          <w:rFonts w:ascii="Times New Roman" w:hAnsi="Times New Roman" w:cs="Times New Roman"/>
          <w:sz w:val="24"/>
          <w:szCs w:val="24"/>
        </w:rPr>
        <w:tab/>
      </w:r>
      <w:r w:rsidR="00AF32E6" w:rsidRPr="00164990">
        <w:rPr>
          <w:rFonts w:ascii="Times New Roman" w:hAnsi="Times New Roman" w:cs="Times New Roman"/>
          <w:sz w:val="24"/>
          <w:szCs w:val="24"/>
        </w:rPr>
        <w:t>The</w:t>
      </w:r>
      <w:r w:rsidRPr="00164990">
        <w:rPr>
          <w:rFonts w:ascii="Times New Roman" w:hAnsi="Times New Roman" w:cs="Times New Roman"/>
          <w:sz w:val="24"/>
          <w:szCs w:val="24"/>
        </w:rPr>
        <w:t xml:space="preserve"> </w:t>
      </w:r>
      <w:r w:rsidR="00AF32E6" w:rsidRPr="00164990">
        <w:rPr>
          <w:rFonts w:ascii="Times New Roman" w:hAnsi="Times New Roman" w:cs="Times New Roman"/>
          <w:sz w:val="24"/>
          <w:szCs w:val="24"/>
        </w:rPr>
        <w:t xml:space="preserve">respondent argued that since the parties had voluntarily agreed to the issues of maintenance by way of a consent </w:t>
      </w:r>
      <w:r w:rsidR="001617E1" w:rsidRPr="00164990">
        <w:rPr>
          <w:rFonts w:ascii="Times New Roman" w:hAnsi="Times New Roman" w:cs="Times New Roman"/>
          <w:sz w:val="24"/>
          <w:szCs w:val="24"/>
        </w:rPr>
        <w:t>paper</w:t>
      </w:r>
      <w:r w:rsidR="000A1A10" w:rsidRPr="00164990">
        <w:rPr>
          <w:rFonts w:ascii="Times New Roman" w:hAnsi="Times New Roman" w:cs="Times New Roman"/>
          <w:sz w:val="24"/>
          <w:szCs w:val="24"/>
        </w:rPr>
        <w:t>, the court could not rewrite</w:t>
      </w:r>
      <w:r w:rsidR="00AF32E6" w:rsidRPr="00164990">
        <w:rPr>
          <w:rFonts w:ascii="Times New Roman" w:hAnsi="Times New Roman" w:cs="Times New Roman"/>
          <w:sz w:val="24"/>
          <w:szCs w:val="24"/>
        </w:rPr>
        <w:t xml:space="preserve"> the agreement for the parties by allowing the appellant an upward variation of the maintenance amount stated </w:t>
      </w:r>
      <w:r w:rsidR="001617E1" w:rsidRPr="00164990">
        <w:rPr>
          <w:rFonts w:ascii="Times New Roman" w:hAnsi="Times New Roman" w:cs="Times New Roman"/>
          <w:sz w:val="24"/>
          <w:szCs w:val="24"/>
        </w:rPr>
        <w:t>therein</w:t>
      </w:r>
      <w:r w:rsidR="00AF32E6" w:rsidRPr="00164990">
        <w:rPr>
          <w:rFonts w:ascii="Times New Roman" w:hAnsi="Times New Roman" w:cs="Times New Roman"/>
          <w:sz w:val="24"/>
          <w:szCs w:val="24"/>
        </w:rPr>
        <w:t xml:space="preserve">.  It </w:t>
      </w:r>
      <w:r w:rsidR="00AF32E6" w:rsidRPr="00164990">
        <w:rPr>
          <w:rFonts w:ascii="Times New Roman" w:hAnsi="Times New Roman" w:cs="Times New Roman"/>
          <w:sz w:val="24"/>
          <w:szCs w:val="24"/>
        </w:rPr>
        <w:lastRenderedPageBreak/>
        <w:t>was argued that</w:t>
      </w:r>
      <w:r w:rsidR="00A66FF6" w:rsidRPr="00164990">
        <w:rPr>
          <w:rFonts w:ascii="Times New Roman" w:hAnsi="Times New Roman" w:cs="Times New Roman"/>
          <w:sz w:val="24"/>
          <w:szCs w:val="24"/>
        </w:rPr>
        <w:t>, in the</w:t>
      </w:r>
      <w:r w:rsidR="00AF32E6" w:rsidRPr="00164990">
        <w:rPr>
          <w:rFonts w:ascii="Times New Roman" w:hAnsi="Times New Roman" w:cs="Times New Roman"/>
          <w:sz w:val="24"/>
          <w:szCs w:val="24"/>
        </w:rPr>
        <w:t xml:space="preserve">se circumstances, the appellant should have sought rescission or withdrawal of </w:t>
      </w:r>
      <w:r w:rsidR="00854729" w:rsidRPr="00164990">
        <w:rPr>
          <w:rFonts w:ascii="Times New Roman" w:hAnsi="Times New Roman" w:cs="Times New Roman"/>
          <w:sz w:val="24"/>
          <w:szCs w:val="24"/>
        </w:rPr>
        <w:t xml:space="preserve">the </w:t>
      </w:r>
      <w:r w:rsidR="00AF32E6" w:rsidRPr="00164990">
        <w:rPr>
          <w:rFonts w:ascii="Times New Roman" w:hAnsi="Times New Roman" w:cs="Times New Roman"/>
          <w:sz w:val="24"/>
          <w:szCs w:val="24"/>
        </w:rPr>
        <w:t>consent</w:t>
      </w:r>
      <w:r w:rsidR="00A66FF6" w:rsidRPr="00164990">
        <w:rPr>
          <w:rFonts w:ascii="Times New Roman" w:hAnsi="Times New Roman" w:cs="Times New Roman"/>
          <w:sz w:val="24"/>
          <w:szCs w:val="24"/>
        </w:rPr>
        <w:t xml:space="preserve"> paper</w:t>
      </w:r>
      <w:r w:rsidR="00AF32E6" w:rsidRPr="00164990">
        <w:rPr>
          <w:rFonts w:ascii="Times New Roman" w:hAnsi="Times New Roman" w:cs="Times New Roman"/>
          <w:sz w:val="24"/>
          <w:szCs w:val="24"/>
        </w:rPr>
        <w:t xml:space="preserve"> and that good cause for such rescission had to be shown.  In short</w:t>
      </w:r>
      <w:r w:rsidR="00A66FF6" w:rsidRPr="00164990">
        <w:rPr>
          <w:rFonts w:ascii="Times New Roman" w:hAnsi="Times New Roman" w:cs="Times New Roman"/>
          <w:sz w:val="24"/>
          <w:szCs w:val="24"/>
        </w:rPr>
        <w:t>,</w:t>
      </w:r>
      <w:r w:rsidR="00AF32E6" w:rsidRPr="00164990">
        <w:rPr>
          <w:rFonts w:ascii="Times New Roman" w:hAnsi="Times New Roman" w:cs="Times New Roman"/>
          <w:sz w:val="24"/>
          <w:szCs w:val="24"/>
        </w:rPr>
        <w:t xml:space="preserve"> it was argued that</w:t>
      </w:r>
      <w:r w:rsidR="00854729" w:rsidRPr="00164990">
        <w:rPr>
          <w:rFonts w:ascii="Times New Roman" w:hAnsi="Times New Roman" w:cs="Times New Roman"/>
          <w:sz w:val="24"/>
          <w:szCs w:val="24"/>
        </w:rPr>
        <w:t>, in the absence of a rescission,</w:t>
      </w:r>
      <w:r w:rsidR="00AF32E6" w:rsidRPr="00164990">
        <w:rPr>
          <w:rFonts w:ascii="Times New Roman" w:hAnsi="Times New Roman" w:cs="Times New Roman"/>
          <w:sz w:val="24"/>
          <w:szCs w:val="24"/>
        </w:rPr>
        <w:t xml:space="preserve"> the parties could not revisit what was agreed upon in terms of the consent paper</w:t>
      </w:r>
      <w:r w:rsidR="00C476CC" w:rsidRPr="00164990">
        <w:rPr>
          <w:rFonts w:ascii="Times New Roman" w:hAnsi="Times New Roman" w:cs="Times New Roman"/>
          <w:sz w:val="24"/>
          <w:szCs w:val="24"/>
        </w:rPr>
        <w:t>.</w:t>
      </w:r>
    </w:p>
    <w:p w:rsidR="000B7B9D" w:rsidRPr="00164990" w:rsidRDefault="000B7B9D" w:rsidP="00A243BE">
      <w:pPr>
        <w:autoSpaceDE w:val="0"/>
        <w:autoSpaceDN w:val="0"/>
        <w:adjustRightInd w:val="0"/>
        <w:spacing w:after="0" w:line="480" w:lineRule="auto"/>
        <w:jc w:val="both"/>
        <w:rPr>
          <w:rFonts w:ascii="Times New Roman" w:hAnsi="Times New Roman" w:cs="Times New Roman"/>
          <w:sz w:val="24"/>
          <w:szCs w:val="24"/>
        </w:rPr>
      </w:pPr>
    </w:p>
    <w:p w:rsidR="00796B02" w:rsidRPr="00164990" w:rsidRDefault="00796B02" w:rsidP="00796B02">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w:t>
      </w:r>
      <w:r w:rsidR="003B052D" w:rsidRPr="00164990">
        <w:rPr>
          <w:rFonts w:ascii="Times New Roman" w:hAnsi="Times New Roman" w:cs="Times New Roman"/>
          <w:sz w:val="24"/>
          <w:szCs w:val="24"/>
        </w:rPr>
        <w:t>2</w:t>
      </w:r>
      <w:r w:rsidR="000A1A10" w:rsidRPr="00164990">
        <w:rPr>
          <w:rFonts w:ascii="Times New Roman" w:hAnsi="Times New Roman" w:cs="Times New Roman"/>
          <w:sz w:val="24"/>
          <w:szCs w:val="24"/>
        </w:rPr>
        <w:t>5</w:t>
      </w:r>
      <w:r w:rsidR="009001FA" w:rsidRPr="00164990">
        <w:rPr>
          <w:rFonts w:ascii="Times New Roman" w:hAnsi="Times New Roman" w:cs="Times New Roman"/>
          <w:sz w:val="24"/>
          <w:szCs w:val="24"/>
        </w:rPr>
        <w:t xml:space="preserve">] </w:t>
      </w:r>
      <w:r w:rsidR="008A1D82" w:rsidRPr="00164990">
        <w:rPr>
          <w:rFonts w:ascii="Times New Roman" w:hAnsi="Times New Roman" w:cs="Times New Roman"/>
          <w:sz w:val="24"/>
          <w:szCs w:val="24"/>
        </w:rPr>
        <w:t>The respondent</w:t>
      </w:r>
      <w:r w:rsidR="00854729" w:rsidRPr="00164990">
        <w:rPr>
          <w:rFonts w:ascii="Times New Roman" w:hAnsi="Times New Roman" w:cs="Times New Roman"/>
          <w:sz w:val="24"/>
          <w:szCs w:val="24"/>
        </w:rPr>
        <w:t>,</w:t>
      </w:r>
      <w:r w:rsidR="00570431" w:rsidRPr="00164990">
        <w:rPr>
          <w:rFonts w:ascii="Times New Roman" w:hAnsi="Times New Roman" w:cs="Times New Roman"/>
          <w:sz w:val="24"/>
          <w:szCs w:val="24"/>
        </w:rPr>
        <w:t xml:space="preserve"> </w:t>
      </w:r>
      <w:r w:rsidR="008A1D82" w:rsidRPr="00164990">
        <w:rPr>
          <w:rFonts w:ascii="Times New Roman" w:hAnsi="Times New Roman" w:cs="Times New Roman"/>
          <w:sz w:val="24"/>
          <w:szCs w:val="24"/>
        </w:rPr>
        <w:t>in my view</w:t>
      </w:r>
      <w:r w:rsidR="00854729" w:rsidRPr="00164990">
        <w:rPr>
          <w:rFonts w:ascii="Times New Roman" w:hAnsi="Times New Roman" w:cs="Times New Roman"/>
          <w:sz w:val="24"/>
          <w:szCs w:val="24"/>
        </w:rPr>
        <w:t>,</w:t>
      </w:r>
      <w:r w:rsidR="008A1D82" w:rsidRPr="00164990">
        <w:rPr>
          <w:rFonts w:ascii="Times New Roman" w:hAnsi="Times New Roman" w:cs="Times New Roman"/>
          <w:sz w:val="24"/>
          <w:szCs w:val="24"/>
        </w:rPr>
        <w:t xml:space="preserve"> is wrong in making the above submission.  Firstly, the consent document itself provides in paragraph </w:t>
      </w:r>
      <w:r w:rsidR="001E09DC" w:rsidRPr="00164990">
        <w:rPr>
          <w:rFonts w:ascii="Times New Roman" w:hAnsi="Times New Roman" w:cs="Times New Roman"/>
          <w:sz w:val="24"/>
          <w:szCs w:val="24"/>
        </w:rPr>
        <w:t>4.3 for the</w:t>
      </w:r>
      <w:r w:rsidR="0064657B" w:rsidRPr="00164990">
        <w:rPr>
          <w:rFonts w:ascii="Times New Roman" w:hAnsi="Times New Roman" w:cs="Times New Roman"/>
          <w:sz w:val="24"/>
          <w:szCs w:val="24"/>
        </w:rPr>
        <w:t xml:space="preserve"> </w:t>
      </w:r>
      <w:r w:rsidR="00CD6527" w:rsidRPr="00164990">
        <w:rPr>
          <w:rFonts w:ascii="Times New Roman" w:hAnsi="Times New Roman" w:cs="Times New Roman"/>
          <w:sz w:val="24"/>
          <w:szCs w:val="24"/>
        </w:rPr>
        <w:t>occasional review of maintenance.  This was an express term of the consent order which the parties agreed upon.  An application for a variation of maintenance was therefore contemplated by the parties.  Further</w:t>
      </w:r>
      <w:r w:rsidR="00913798" w:rsidRPr="00164990">
        <w:rPr>
          <w:rFonts w:ascii="Times New Roman" w:hAnsi="Times New Roman" w:cs="Times New Roman"/>
          <w:sz w:val="24"/>
          <w:szCs w:val="24"/>
        </w:rPr>
        <w:t>,</w:t>
      </w:r>
      <w:r w:rsidR="00CD6527" w:rsidRPr="00164990">
        <w:rPr>
          <w:rFonts w:ascii="Times New Roman" w:hAnsi="Times New Roman" w:cs="Times New Roman"/>
          <w:sz w:val="24"/>
          <w:szCs w:val="24"/>
        </w:rPr>
        <w:t xml:space="preserve"> s 7 (1) (b) of the Matrimonial Causes Act </w:t>
      </w:r>
      <w:r w:rsidR="0047385D" w:rsidRPr="00164990">
        <w:rPr>
          <w:rFonts w:ascii="Times New Roman" w:hAnsi="Times New Roman" w:cs="Times New Roman"/>
          <w:sz w:val="24"/>
          <w:szCs w:val="24"/>
        </w:rPr>
        <w:t>[</w:t>
      </w:r>
      <w:r w:rsidR="0047385D" w:rsidRPr="00164990">
        <w:rPr>
          <w:rFonts w:ascii="Times New Roman" w:hAnsi="Times New Roman" w:cs="Times New Roman"/>
          <w:i/>
          <w:sz w:val="24"/>
          <w:szCs w:val="24"/>
        </w:rPr>
        <w:t>Chapter 5:</w:t>
      </w:r>
      <w:r w:rsidR="0047385D" w:rsidRPr="00164990">
        <w:rPr>
          <w:rFonts w:ascii="Times New Roman" w:hAnsi="Times New Roman" w:cs="Times New Roman"/>
          <w:sz w:val="24"/>
          <w:szCs w:val="24"/>
        </w:rPr>
        <w:t xml:space="preserve">13] </w:t>
      </w:r>
      <w:r w:rsidR="00CD6527" w:rsidRPr="00164990">
        <w:rPr>
          <w:rFonts w:ascii="Times New Roman" w:hAnsi="Times New Roman" w:cs="Times New Roman"/>
          <w:sz w:val="24"/>
          <w:szCs w:val="24"/>
        </w:rPr>
        <w:t>provides for the payment of maintenance, whether by way of a lump sum or by way of periodical payments</w:t>
      </w:r>
      <w:r w:rsidR="00854729" w:rsidRPr="00164990">
        <w:rPr>
          <w:rFonts w:ascii="Times New Roman" w:hAnsi="Times New Roman" w:cs="Times New Roman"/>
          <w:sz w:val="24"/>
          <w:szCs w:val="24"/>
        </w:rPr>
        <w:t>,</w:t>
      </w:r>
      <w:r w:rsidR="00CD6527" w:rsidRPr="00164990">
        <w:rPr>
          <w:rFonts w:ascii="Times New Roman" w:hAnsi="Times New Roman" w:cs="Times New Roman"/>
          <w:sz w:val="24"/>
          <w:szCs w:val="24"/>
        </w:rPr>
        <w:t xml:space="preserve"> in favour of one or other of the spouses or child of the marriage.  Section 7 (5) of the Act allows a court</w:t>
      </w:r>
      <w:r w:rsidR="007D0923" w:rsidRPr="00164990">
        <w:rPr>
          <w:rFonts w:ascii="Times New Roman" w:hAnsi="Times New Roman" w:cs="Times New Roman"/>
          <w:sz w:val="24"/>
          <w:szCs w:val="24"/>
        </w:rPr>
        <w:t>,</w:t>
      </w:r>
      <w:r w:rsidR="00CD6527" w:rsidRPr="00164990">
        <w:rPr>
          <w:rFonts w:ascii="Times New Roman" w:hAnsi="Times New Roman" w:cs="Times New Roman"/>
          <w:sz w:val="24"/>
          <w:szCs w:val="24"/>
        </w:rPr>
        <w:t xml:space="preserve"> in granting a decree of divorce in accordance with a written agreement between the parties to</w:t>
      </w:r>
      <w:r w:rsidR="0047385D" w:rsidRPr="00164990">
        <w:rPr>
          <w:rFonts w:ascii="Times New Roman" w:hAnsi="Times New Roman" w:cs="Times New Roman"/>
          <w:sz w:val="24"/>
          <w:szCs w:val="24"/>
        </w:rPr>
        <w:t>,</w:t>
      </w:r>
      <w:r w:rsidR="00CD6527" w:rsidRPr="00164990">
        <w:rPr>
          <w:rFonts w:ascii="Times New Roman" w:hAnsi="Times New Roman" w:cs="Times New Roman"/>
          <w:sz w:val="24"/>
          <w:szCs w:val="24"/>
        </w:rPr>
        <w:t xml:space="preserve"> </w:t>
      </w:r>
      <w:r w:rsidR="00CD6527" w:rsidRPr="00164990">
        <w:rPr>
          <w:rFonts w:ascii="Times New Roman" w:hAnsi="Times New Roman" w:cs="Times New Roman"/>
          <w:i/>
          <w:sz w:val="24"/>
          <w:szCs w:val="24"/>
        </w:rPr>
        <w:t>inter alia</w:t>
      </w:r>
      <w:r w:rsidR="0047385D" w:rsidRPr="00164990">
        <w:rPr>
          <w:rFonts w:ascii="Times New Roman" w:hAnsi="Times New Roman" w:cs="Times New Roman"/>
          <w:i/>
          <w:sz w:val="24"/>
          <w:szCs w:val="24"/>
        </w:rPr>
        <w:t>,</w:t>
      </w:r>
      <w:r w:rsidR="00CD6527" w:rsidRPr="00164990">
        <w:rPr>
          <w:rFonts w:ascii="Times New Roman" w:hAnsi="Times New Roman" w:cs="Times New Roman"/>
          <w:sz w:val="24"/>
          <w:szCs w:val="24"/>
        </w:rPr>
        <w:t xml:space="preserve"> make an order for the payment of maintenance.  </w:t>
      </w:r>
      <w:r w:rsidR="002648FD" w:rsidRPr="00164990">
        <w:rPr>
          <w:rFonts w:ascii="Times New Roman" w:hAnsi="Times New Roman" w:cs="Times New Roman"/>
          <w:sz w:val="24"/>
          <w:szCs w:val="24"/>
        </w:rPr>
        <w:t>This is what happened in this case</w:t>
      </w:r>
      <w:r w:rsidR="008D0F4E" w:rsidRPr="00164990">
        <w:rPr>
          <w:rFonts w:ascii="Times New Roman" w:hAnsi="Times New Roman" w:cs="Times New Roman"/>
          <w:i/>
          <w:sz w:val="24"/>
          <w:szCs w:val="24"/>
        </w:rPr>
        <w:t>.</w:t>
      </w:r>
      <w:r w:rsidR="00F211B8" w:rsidRPr="00164990">
        <w:rPr>
          <w:rFonts w:ascii="Times New Roman" w:hAnsi="Times New Roman" w:cs="Times New Roman"/>
          <w:i/>
          <w:sz w:val="24"/>
          <w:szCs w:val="24"/>
        </w:rPr>
        <w:t xml:space="preserve">  </w:t>
      </w:r>
      <w:r w:rsidR="00F211B8" w:rsidRPr="00164990">
        <w:rPr>
          <w:rFonts w:ascii="Times New Roman" w:hAnsi="Times New Roman" w:cs="Times New Roman"/>
          <w:sz w:val="24"/>
          <w:szCs w:val="24"/>
        </w:rPr>
        <w:t>The consent paper was</w:t>
      </w:r>
      <w:r w:rsidR="0047385D" w:rsidRPr="00164990">
        <w:rPr>
          <w:rFonts w:ascii="Times New Roman" w:hAnsi="Times New Roman" w:cs="Times New Roman"/>
          <w:sz w:val="24"/>
          <w:szCs w:val="24"/>
        </w:rPr>
        <w:t>,</w:t>
      </w:r>
      <w:r w:rsidR="00F211B8" w:rsidRPr="00164990">
        <w:rPr>
          <w:rFonts w:ascii="Times New Roman" w:hAnsi="Times New Roman" w:cs="Times New Roman"/>
          <w:sz w:val="24"/>
          <w:szCs w:val="24"/>
        </w:rPr>
        <w:t xml:space="preserve"> by consent</w:t>
      </w:r>
      <w:r w:rsidR="0047385D" w:rsidRPr="00164990">
        <w:rPr>
          <w:rFonts w:ascii="Times New Roman" w:hAnsi="Times New Roman" w:cs="Times New Roman"/>
          <w:sz w:val="24"/>
          <w:szCs w:val="24"/>
        </w:rPr>
        <w:t xml:space="preserve"> of the parties,</w:t>
      </w:r>
      <w:r w:rsidR="00F211B8" w:rsidRPr="00164990">
        <w:rPr>
          <w:rFonts w:ascii="Times New Roman" w:hAnsi="Times New Roman" w:cs="Times New Roman"/>
          <w:sz w:val="24"/>
          <w:szCs w:val="24"/>
        </w:rPr>
        <w:t xml:space="preserve"> incorporated as part of the order of the High Court.  Section 9 </w:t>
      </w:r>
      <w:r w:rsidR="0047385D" w:rsidRPr="00164990">
        <w:rPr>
          <w:rFonts w:ascii="Times New Roman" w:hAnsi="Times New Roman" w:cs="Times New Roman"/>
          <w:sz w:val="24"/>
          <w:szCs w:val="24"/>
        </w:rPr>
        <w:t xml:space="preserve">of the </w:t>
      </w:r>
      <w:r w:rsidR="007D0923" w:rsidRPr="00164990">
        <w:rPr>
          <w:rFonts w:ascii="Times New Roman" w:hAnsi="Times New Roman" w:cs="Times New Roman"/>
          <w:sz w:val="24"/>
          <w:szCs w:val="24"/>
        </w:rPr>
        <w:t>Act</w:t>
      </w:r>
      <w:r w:rsidR="0047385D" w:rsidRPr="00164990">
        <w:rPr>
          <w:rFonts w:ascii="Times New Roman" w:hAnsi="Times New Roman" w:cs="Times New Roman"/>
          <w:sz w:val="24"/>
          <w:szCs w:val="24"/>
        </w:rPr>
        <w:t xml:space="preserve">, </w:t>
      </w:r>
      <w:r w:rsidR="00F211B8" w:rsidRPr="00164990">
        <w:rPr>
          <w:rFonts w:ascii="Times New Roman" w:hAnsi="Times New Roman" w:cs="Times New Roman"/>
          <w:sz w:val="24"/>
          <w:szCs w:val="24"/>
        </w:rPr>
        <w:t>in turn</w:t>
      </w:r>
      <w:r w:rsidR="0047385D" w:rsidRPr="00164990">
        <w:rPr>
          <w:rFonts w:ascii="Times New Roman" w:hAnsi="Times New Roman" w:cs="Times New Roman"/>
          <w:sz w:val="24"/>
          <w:szCs w:val="24"/>
        </w:rPr>
        <w:t>,</w:t>
      </w:r>
      <w:r w:rsidR="00F211B8" w:rsidRPr="00164990">
        <w:rPr>
          <w:rFonts w:ascii="Times New Roman" w:hAnsi="Times New Roman" w:cs="Times New Roman"/>
          <w:sz w:val="24"/>
          <w:szCs w:val="24"/>
        </w:rPr>
        <w:t xml:space="preserve"> allows a court, on good cause shown, to vary any order made in terms of s 7.</w:t>
      </w:r>
    </w:p>
    <w:p w:rsidR="00322662" w:rsidRPr="00164990" w:rsidRDefault="00322662" w:rsidP="00796B02">
      <w:pPr>
        <w:autoSpaceDE w:val="0"/>
        <w:autoSpaceDN w:val="0"/>
        <w:adjustRightInd w:val="0"/>
        <w:spacing w:after="0" w:line="480" w:lineRule="auto"/>
        <w:jc w:val="both"/>
        <w:rPr>
          <w:rFonts w:ascii="Times New Roman" w:hAnsi="Times New Roman" w:cs="Times New Roman"/>
          <w:i/>
          <w:sz w:val="24"/>
          <w:szCs w:val="24"/>
        </w:rPr>
      </w:pPr>
    </w:p>
    <w:p w:rsidR="00D738D7" w:rsidRPr="00164990" w:rsidRDefault="00A20CA1" w:rsidP="00D738D7">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w:t>
      </w:r>
      <w:r w:rsidR="00D738D7" w:rsidRPr="00164990">
        <w:rPr>
          <w:rFonts w:ascii="Times New Roman" w:hAnsi="Times New Roman" w:cs="Times New Roman"/>
          <w:sz w:val="24"/>
          <w:szCs w:val="24"/>
        </w:rPr>
        <w:t>2</w:t>
      </w:r>
      <w:r w:rsidR="00913798" w:rsidRPr="00164990">
        <w:rPr>
          <w:rFonts w:ascii="Times New Roman" w:hAnsi="Times New Roman" w:cs="Times New Roman"/>
          <w:sz w:val="24"/>
          <w:szCs w:val="24"/>
        </w:rPr>
        <w:t>6</w:t>
      </w:r>
      <w:r w:rsidR="001A69DD" w:rsidRPr="00164990">
        <w:rPr>
          <w:rFonts w:ascii="Times New Roman" w:hAnsi="Times New Roman" w:cs="Times New Roman"/>
          <w:sz w:val="24"/>
          <w:szCs w:val="24"/>
        </w:rPr>
        <w:t xml:space="preserve">] </w:t>
      </w:r>
      <w:r w:rsidR="00854729" w:rsidRPr="00164990">
        <w:rPr>
          <w:rFonts w:ascii="Times New Roman" w:hAnsi="Times New Roman" w:cs="Times New Roman"/>
          <w:sz w:val="24"/>
          <w:szCs w:val="24"/>
        </w:rPr>
        <w:t xml:space="preserve">The </w:t>
      </w:r>
      <w:r w:rsidR="00D738D7" w:rsidRPr="00164990">
        <w:rPr>
          <w:rFonts w:ascii="Times New Roman" w:hAnsi="Times New Roman" w:cs="Times New Roman"/>
          <w:sz w:val="24"/>
          <w:szCs w:val="24"/>
        </w:rPr>
        <w:t xml:space="preserve">consent paper signed by the two parties was incorporated as part of the order of </w:t>
      </w:r>
      <w:r w:rsidR="00C40AF7" w:rsidRPr="00164990">
        <w:rPr>
          <w:rFonts w:ascii="Times New Roman" w:hAnsi="Times New Roman" w:cs="Times New Roman"/>
          <w:sz w:val="24"/>
          <w:szCs w:val="24"/>
        </w:rPr>
        <w:t xml:space="preserve">the court </w:t>
      </w:r>
      <w:r w:rsidR="00C40AF7" w:rsidRPr="00164990">
        <w:rPr>
          <w:rFonts w:ascii="Times New Roman" w:hAnsi="Times New Roman" w:cs="Times New Roman"/>
          <w:i/>
          <w:sz w:val="24"/>
          <w:szCs w:val="24"/>
        </w:rPr>
        <w:t>a quo</w:t>
      </w:r>
      <w:r w:rsidR="0047385D" w:rsidRPr="00164990">
        <w:rPr>
          <w:rFonts w:ascii="Times New Roman" w:hAnsi="Times New Roman" w:cs="Times New Roman"/>
          <w:i/>
          <w:sz w:val="24"/>
          <w:szCs w:val="24"/>
        </w:rPr>
        <w:t xml:space="preserve">. </w:t>
      </w:r>
      <w:r w:rsidR="00C40AF7" w:rsidRPr="00164990">
        <w:rPr>
          <w:rFonts w:ascii="Times New Roman" w:hAnsi="Times New Roman" w:cs="Times New Roman"/>
          <w:i/>
          <w:sz w:val="24"/>
          <w:szCs w:val="24"/>
        </w:rPr>
        <w:t xml:space="preserve"> </w:t>
      </w:r>
      <w:r w:rsidR="0047385D" w:rsidRPr="00164990">
        <w:rPr>
          <w:rFonts w:ascii="Times New Roman" w:hAnsi="Times New Roman" w:cs="Times New Roman"/>
          <w:sz w:val="24"/>
          <w:szCs w:val="24"/>
        </w:rPr>
        <w:t>I</w:t>
      </w:r>
      <w:r w:rsidR="00C40AF7" w:rsidRPr="00164990">
        <w:rPr>
          <w:rFonts w:ascii="Times New Roman" w:hAnsi="Times New Roman" w:cs="Times New Roman"/>
          <w:sz w:val="24"/>
          <w:szCs w:val="24"/>
        </w:rPr>
        <w:t>n terms of s 9 of the Act</w:t>
      </w:r>
      <w:r w:rsidR="0047385D" w:rsidRPr="00164990">
        <w:rPr>
          <w:rFonts w:ascii="Times New Roman" w:hAnsi="Times New Roman" w:cs="Times New Roman"/>
          <w:sz w:val="24"/>
          <w:szCs w:val="24"/>
        </w:rPr>
        <w:t xml:space="preserve"> </w:t>
      </w:r>
      <w:r w:rsidR="00854729" w:rsidRPr="00164990">
        <w:rPr>
          <w:rFonts w:ascii="Times New Roman" w:hAnsi="Times New Roman" w:cs="Times New Roman"/>
          <w:sz w:val="24"/>
          <w:szCs w:val="24"/>
        </w:rPr>
        <w:t xml:space="preserve">the maintenance awarded </w:t>
      </w:r>
      <w:r w:rsidR="00C40AF7" w:rsidRPr="00164990">
        <w:rPr>
          <w:rFonts w:ascii="Times New Roman" w:hAnsi="Times New Roman" w:cs="Times New Roman"/>
          <w:sz w:val="24"/>
          <w:szCs w:val="24"/>
        </w:rPr>
        <w:t xml:space="preserve">can be varied without the need to first revoke the consent given in that paper.  </w:t>
      </w:r>
      <w:r w:rsidR="006C513C" w:rsidRPr="00164990">
        <w:rPr>
          <w:rFonts w:ascii="Times New Roman" w:hAnsi="Times New Roman" w:cs="Times New Roman"/>
          <w:sz w:val="24"/>
          <w:szCs w:val="24"/>
        </w:rPr>
        <w:t>Whilst it is clear that the consent paper records a compromise</w:t>
      </w:r>
      <w:r w:rsidR="00854729" w:rsidRPr="00164990">
        <w:rPr>
          <w:rFonts w:ascii="Times New Roman" w:hAnsi="Times New Roman" w:cs="Times New Roman"/>
          <w:sz w:val="24"/>
          <w:szCs w:val="24"/>
        </w:rPr>
        <w:t xml:space="preserve"> reached by and</w:t>
      </w:r>
      <w:r w:rsidR="006C513C" w:rsidRPr="00164990">
        <w:rPr>
          <w:rFonts w:ascii="Times New Roman" w:hAnsi="Times New Roman" w:cs="Times New Roman"/>
          <w:sz w:val="24"/>
          <w:szCs w:val="24"/>
        </w:rPr>
        <w:t xml:space="preserve"> between the parties, </w:t>
      </w:r>
      <w:r w:rsidR="00854729" w:rsidRPr="00164990">
        <w:rPr>
          <w:rFonts w:ascii="Times New Roman" w:hAnsi="Times New Roman" w:cs="Times New Roman"/>
          <w:sz w:val="24"/>
          <w:szCs w:val="24"/>
        </w:rPr>
        <w:t>the agreement</w:t>
      </w:r>
      <w:r w:rsidR="00913798" w:rsidRPr="00164990">
        <w:rPr>
          <w:rFonts w:ascii="Times New Roman" w:hAnsi="Times New Roman" w:cs="Times New Roman"/>
          <w:sz w:val="24"/>
          <w:szCs w:val="24"/>
        </w:rPr>
        <w:t xml:space="preserve"> is</w:t>
      </w:r>
      <w:r w:rsidR="006C513C" w:rsidRPr="00164990">
        <w:rPr>
          <w:rFonts w:ascii="Times New Roman" w:hAnsi="Times New Roman" w:cs="Times New Roman"/>
          <w:sz w:val="24"/>
          <w:szCs w:val="24"/>
        </w:rPr>
        <w:t xml:space="preserve"> however</w:t>
      </w:r>
      <w:r w:rsidR="00917BF1" w:rsidRPr="00164990">
        <w:rPr>
          <w:rFonts w:ascii="Times New Roman" w:hAnsi="Times New Roman" w:cs="Times New Roman"/>
          <w:sz w:val="24"/>
          <w:szCs w:val="24"/>
        </w:rPr>
        <w:t xml:space="preserve"> regulated by statute once incorporated as an order of court.</w:t>
      </w:r>
      <w:r w:rsidR="006B733C" w:rsidRPr="00164990">
        <w:rPr>
          <w:rFonts w:ascii="Times New Roman" w:hAnsi="Times New Roman" w:cs="Times New Roman"/>
          <w:sz w:val="24"/>
          <w:szCs w:val="24"/>
        </w:rPr>
        <w:t xml:space="preserve">  The submission by the respondent </w:t>
      </w:r>
      <w:r w:rsidR="0047385D" w:rsidRPr="00164990">
        <w:rPr>
          <w:rFonts w:ascii="Times New Roman" w:hAnsi="Times New Roman" w:cs="Times New Roman"/>
          <w:sz w:val="24"/>
          <w:szCs w:val="24"/>
        </w:rPr>
        <w:t xml:space="preserve">that there was need for a formal withdrawal of the consent </w:t>
      </w:r>
      <w:r w:rsidR="006B733C" w:rsidRPr="00164990">
        <w:rPr>
          <w:rFonts w:ascii="Times New Roman" w:hAnsi="Times New Roman" w:cs="Times New Roman"/>
          <w:sz w:val="24"/>
          <w:szCs w:val="24"/>
        </w:rPr>
        <w:t>therefore has no substance, viewed both from the terms of the consent paper itself and at law.</w:t>
      </w:r>
    </w:p>
    <w:p w:rsidR="00D738D7" w:rsidRPr="00164990" w:rsidRDefault="00D738D7" w:rsidP="00D738D7">
      <w:pPr>
        <w:autoSpaceDE w:val="0"/>
        <w:autoSpaceDN w:val="0"/>
        <w:adjustRightInd w:val="0"/>
        <w:spacing w:after="0" w:line="480" w:lineRule="auto"/>
        <w:jc w:val="both"/>
        <w:rPr>
          <w:rFonts w:ascii="Times New Roman" w:hAnsi="Times New Roman" w:cs="Times New Roman"/>
          <w:sz w:val="24"/>
          <w:szCs w:val="24"/>
        </w:rPr>
      </w:pPr>
    </w:p>
    <w:p w:rsidR="00A602B3" w:rsidRPr="00164990" w:rsidRDefault="00D579E0" w:rsidP="00A602B3">
      <w:pPr>
        <w:autoSpaceDE w:val="0"/>
        <w:autoSpaceDN w:val="0"/>
        <w:adjustRightInd w:val="0"/>
        <w:spacing w:after="0" w:line="480" w:lineRule="auto"/>
        <w:jc w:val="both"/>
        <w:rPr>
          <w:rFonts w:ascii="Times New Roman" w:hAnsi="Times New Roman" w:cs="Times New Roman"/>
          <w:i/>
          <w:sz w:val="24"/>
          <w:szCs w:val="24"/>
        </w:rPr>
      </w:pPr>
      <w:r w:rsidRPr="00164990">
        <w:rPr>
          <w:rFonts w:ascii="Times New Roman" w:hAnsi="Times New Roman" w:cs="Times New Roman"/>
          <w:i/>
          <w:sz w:val="24"/>
          <w:szCs w:val="24"/>
        </w:rPr>
        <w:lastRenderedPageBreak/>
        <w:t>WHETHER THERE WERE MATERIAL DISPUTES OF FACT</w:t>
      </w:r>
    </w:p>
    <w:p w:rsidR="00CB0205" w:rsidRPr="00164990" w:rsidRDefault="00A602B3" w:rsidP="00D13740">
      <w:pPr>
        <w:autoSpaceDE w:val="0"/>
        <w:autoSpaceDN w:val="0"/>
        <w:adjustRightInd w:val="0"/>
        <w:spacing w:after="0" w:line="480" w:lineRule="auto"/>
        <w:jc w:val="both"/>
        <w:rPr>
          <w:rFonts w:ascii="Times New Roman" w:hAnsi="Times New Roman" w:cs="Times New Roman"/>
          <w:b/>
          <w:sz w:val="24"/>
          <w:szCs w:val="24"/>
        </w:rPr>
      </w:pPr>
      <w:r w:rsidRPr="00164990">
        <w:rPr>
          <w:rFonts w:ascii="Times New Roman" w:hAnsi="Times New Roman" w:cs="Times New Roman"/>
          <w:sz w:val="24"/>
          <w:szCs w:val="24"/>
        </w:rPr>
        <w:t>[</w:t>
      </w:r>
      <w:r w:rsidR="00D13740" w:rsidRPr="00164990">
        <w:rPr>
          <w:rFonts w:ascii="Times New Roman" w:hAnsi="Times New Roman" w:cs="Times New Roman"/>
          <w:sz w:val="24"/>
          <w:szCs w:val="24"/>
        </w:rPr>
        <w:t>2</w:t>
      </w:r>
      <w:r w:rsidR="00913798" w:rsidRPr="00164990">
        <w:rPr>
          <w:rFonts w:ascii="Times New Roman" w:hAnsi="Times New Roman" w:cs="Times New Roman"/>
          <w:sz w:val="24"/>
          <w:szCs w:val="24"/>
        </w:rPr>
        <w:t>7</w:t>
      </w:r>
      <w:r w:rsidRPr="00164990">
        <w:rPr>
          <w:rFonts w:ascii="Times New Roman" w:hAnsi="Times New Roman" w:cs="Times New Roman"/>
          <w:sz w:val="24"/>
          <w:szCs w:val="24"/>
        </w:rPr>
        <w:t>]</w:t>
      </w:r>
      <w:r w:rsidR="00B51FD3" w:rsidRPr="00164990">
        <w:rPr>
          <w:rFonts w:ascii="Times New Roman" w:hAnsi="Times New Roman" w:cs="Times New Roman"/>
          <w:sz w:val="24"/>
          <w:szCs w:val="24"/>
        </w:rPr>
        <w:tab/>
      </w:r>
      <w:r w:rsidR="00D13740" w:rsidRPr="00164990">
        <w:rPr>
          <w:rFonts w:ascii="Times New Roman" w:hAnsi="Times New Roman" w:cs="Times New Roman"/>
          <w:sz w:val="24"/>
          <w:szCs w:val="24"/>
        </w:rPr>
        <w:t xml:space="preserve">In the court </w:t>
      </w:r>
      <w:r w:rsidR="00D13740" w:rsidRPr="00164990">
        <w:rPr>
          <w:rFonts w:ascii="Times New Roman" w:hAnsi="Times New Roman" w:cs="Times New Roman"/>
          <w:i/>
          <w:sz w:val="24"/>
          <w:szCs w:val="24"/>
        </w:rPr>
        <w:t xml:space="preserve">a quo </w:t>
      </w:r>
      <w:r w:rsidR="00686B27" w:rsidRPr="00164990">
        <w:rPr>
          <w:rFonts w:ascii="Times New Roman" w:hAnsi="Times New Roman" w:cs="Times New Roman"/>
          <w:sz w:val="24"/>
          <w:szCs w:val="24"/>
        </w:rPr>
        <w:t xml:space="preserve">the respondent submitted that there were serious </w:t>
      </w:r>
      <w:r w:rsidR="0014661F" w:rsidRPr="00164990">
        <w:rPr>
          <w:rFonts w:ascii="Times New Roman" w:hAnsi="Times New Roman" w:cs="Times New Roman"/>
          <w:sz w:val="24"/>
          <w:szCs w:val="24"/>
        </w:rPr>
        <w:t>disputes of</w:t>
      </w:r>
      <w:r w:rsidR="00686B27" w:rsidRPr="00164990">
        <w:rPr>
          <w:rFonts w:ascii="Times New Roman" w:hAnsi="Times New Roman" w:cs="Times New Roman"/>
          <w:sz w:val="24"/>
          <w:szCs w:val="24"/>
        </w:rPr>
        <w:t xml:space="preserve"> fact which could not be resolved on the papers without the parties giving </w:t>
      </w:r>
      <w:r w:rsidR="00686B27" w:rsidRPr="00164990">
        <w:rPr>
          <w:rFonts w:ascii="Times New Roman" w:hAnsi="Times New Roman" w:cs="Times New Roman"/>
          <w:i/>
          <w:sz w:val="24"/>
          <w:szCs w:val="24"/>
        </w:rPr>
        <w:t xml:space="preserve">viva </w:t>
      </w:r>
      <w:r w:rsidR="0014661F" w:rsidRPr="00164990">
        <w:rPr>
          <w:rFonts w:ascii="Times New Roman" w:hAnsi="Times New Roman" w:cs="Times New Roman"/>
          <w:i/>
          <w:sz w:val="24"/>
          <w:szCs w:val="24"/>
        </w:rPr>
        <w:t xml:space="preserve">voce </w:t>
      </w:r>
      <w:r w:rsidR="0014661F" w:rsidRPr="00164990">
        <w:rPr>
          <w:rFonts w:ascii="Times New Roman" w:hAnsi="Times New Roman" w:cs="Times New Roman"/>
          <w:sz w:val="24"/>
          <w:szCs w:val="24"/>
        </w:rPr>
        <w:t>evidence</w:t>
      </w:r>
      <w:r w:rsidR="00686B27" w:rsidRPr="00164990">
        <w:rPr>
          <w:rFonts w:ascii="Times New Roman" w:hAnsi="Times New Roman" w:cs="Times New Roman"/>
          <w:sz w:val="24"/>
          <w:szCs w:val="24"/>
        </w:rPr>
        <w:t xml:space="preserve"> and being cross</w:t>
      </w:r>
      <w:r w:rsidR="00A94472" w:rsidRPr="00164990">
        <w:rPr>
          <w:rFonts w:ascii="Times New Roman" w:hAnsi="Times New Roman" w:cs="Times New Roman"/>
          <w:sz w:val="24"/>
          <w:szCs w:val="24"/>
        </w:rPr>
        <w:t xml:space="preserve"> -</w:t>
      </w:r>
      <w:r w:rsidR="00686B27" w:rsidRPr="00164990">
        <w:rPr>
          <w:rFonts w:ascii="Times New Roman" w:hAnsi="Times New Roman" w:cs="Times New Roman"/>
          <w:sz w:val="24"/>
          <w:szCs w:val="24"/>
        </w:rPr>
        <w:t xml:space="preserve"> examined.  </w:t>
      </w:r>
      <w:r w:rsidR="0047385D" w:rsidRPr="00164990">
        <w:rPr>
          <w:rFonts w:ascii="Times New Roman" w:hAnsi="Times New Roman" w:cs="Times New Roman"/>
          <w:sz w:val="24"/>
          <w:szCs w:val="24"/>
        </w:rPr>
        <w:t>T</w:t>
      </w:r>
      <w:r w:rsidR="009779F4" w:rsidRPr="00164990">
        <w:rPr>
          <w:rFonts w:ascii="Times New Roman" w:hAnsi="Times New Roman" w:cs="Times New Roman"/>
          <w:sz w:val="24"/>
          <w:szCs w:val="24"/>
        </w:rPr>
        <w:t xml:space="preserve">he disputes </w:t>
      </w:r>
      <w:r w:rsidR="0047385D" w:rsidRPr="00164990">
        <w:rPr>
          <w:rFonts w:ascii="Times New Roman" w:hAnsi="Times New Roman" w:cs="Times New Roman"/>
          <w:sz w:val="24"/>
          <w:szCs w:val="24"/>
        </w:rPr>
        <w:t>related to the following issues</w:t>
      </w:r>
      <w:r w:rsidR="009779F4" w:rsidRPr="00164990">
        <w:rPr>
          <w:rFonts w:ascii="Times New Roman" w:hAnsi="Times New Roman" w:cs="Times New Roman"/>
          <w:sz w:val="24"/>
          <w:szCs w:val="24"/>
        </w:rPr>
        <w:t xml:space="preserve">: whether the maintenance </w:t>
      </w:r>
      <w:r w:rsidR="009275C4" w:rsidRPr="00164990">
        <w:rPr>
          <w:rFonts w:ascii="Times New Roman" w:hAnsi="Times New Roman" w:cs="Times New Roman"/>
          <w:sz w:val="24"/>
          <w:szCs w:val="24"/>
        </w:rPr>
        <w:t xml:space="preserve">payment of $2000 </w:t>
      </w:r>
      <w:r w:rsidR="009275C4" w:rsidRPr="00164990">
        <w:rPr>
          <w:rFonts w:ascii="Times New Roman" w:hAnsi="Times New Roman" w:cs="Times New Roman"/>
          <w:i/>
          <w:sz w:val="24"/>
          <w:szCs w:val="24"/>
        </w:rPr>
        <w:t>per annum</w:t>
      </w:r>
      <w:r w:rsidR="009275C4" w:rsidRPr="00164990">
        <w:rPr>
          <w:rFonts w:ascii="Times New Roman" w:hAnsi="Times New Roman" w:cs="Times New Roman"/>
          <w:sz w:val="24"/>
          <w:szCs w:val="24"/>
        </w:rPr>
        <w:t xml:space="preserve"> was for the appellant personally or the children, the amount actually paid by the respondent to the appellant</w:t>
      </w:r>
      <w:r w:rsidR="0047385D" w:rsidRPr="00164990">
        <w:rPr>
          <w:rFonts w:ascii="Times New Roman" w:hAnsi="Times New Roman" w:cs="Times New Roman"/>
          <w:sz w:val="24"/>
          <w:szCs w:val="24"/>
        </w:rPr>
        <w:t xml:space="preserve"> </w:t>
      </w:r>
      <w:r w:rsidR="00A94472" w:rsidRPr="00164990">
        <w:rPr>
          <w:rFonts w:ascii="Times New Roman" w:hAnsi="Times New Roman" w:cs="Times New Roman"/>
          <w:sz w:val="24"/>
          <w:szCs w:val="24"/>
        </w:rPr>
        <w:t>per month –</w:t>
      </w:r>
      <w:r w:rsidR="009275C4" w:rsidRPr="00164990">
        <w:rPr>
          <w:rFonts w:ascii="Times New Roman" w:hAnsi="Times New Roman" w:cs="Times New Roman"/>
          <w:sz w:val="24"/>
          <w:szCs w:val="24"/>
        </w:rPr>
        <w:t xml:space="preserve"> </w:t>
      </w:r>
      <w:r w:rsidR="00A94472" w:rsidRPr="00164990">
        <w:rPr>
          <w:rFonts w:ascii="Times New Roman" w:hAnsi="Times New Roman" w:cs="Times New Roman"/>
          <w:sz w:val="24"/>
          <w:szCs w:val="24"/>
        </w:rPr>
        <w:t xml:space="preserve">whether it was </w:t>
      </w:r>
      <w:r w:rsidR="009275C4" w:rsidRPr="00164990">
        <w:rPr>
          <w:rFonts w:ascii="Times New Roman" w:hAnsi="Times New Roman" w:cs="Times New Roman"/>
          <w:sz w:val="24"/>
          <w:szCs w:val="24"/>
        </w:rPr>
        <w:t xml:space="preserve"> $307 or $560</w:t>
      </w:r>
      <w:r w:rsidR="00CA037B" w:rsidRPr="00164990">
        <w:rPr>
          <w:rFonts w:ascii="Times New Roman" w:hAnsi="Times New Roman" w:cs="Times New Roman"/>
          <w:sz w:val="24"/>
          <w:szCs w:val="24"/>
        </w:rPr>
        <w:t xml:space="preserve"> -</w:t>
      </w:r>
      <w:r w:rsidR="009275C4" w:rsidRPr="00164990">
        <w:rPr>
          <w:rFonts w:ascii="Times New Roman" w:hAnsi="Times New Roman" w:cs="Times New Roman"/>
          <w:sz w:val="24"/>
          <w:szCs w:val="24"/>
        </w:rPr>
        <w:t>, the identity of the assets owned by the respondent and their value,</w:t>
      </w:r>
      <w:r w:rsidR="00854729" w:rsidRPr="00164990">
        <w:rPr>
          <w:rFonts w:ascii="Times New Roman" w:hAnsi="Times New Roman" w:cs="Times New Roman"/>
          <w:sz w:val="24"/>
          <w:szCs w:val="24"/>
        </w:rPr>
        <w:t xml:space="preserve"> the</w:t>
      </w:r>
      <w:r w:rsidR="009275C4" w:rsidRPr="00164990">
        <w:rPr>
          <w:rFonts w:ascii="Times New Roman" w:hAnsi="Times New Roman" w:cs="Times New Roman"/>
          <w:sz w:val="24"/>
          <w:szCs w:val="24"/>
        </w:rPr>
        <w:t xml:space="preserve"> respondent’s monthly income, the amount that the appellant herself channels towards the maintenance of the children, whether there </w:t>
      </w:r>
      <w:r w:rsidR="00B143F5" w:rsidRPr="00164990">
        <w:rPr>
          <w:rFonts w:ascii="Times New Roman" w:hAnsi="Times New Roman" w:cs="Times New Roman"/>
          <w:sz w:val="24"/>
          <w:szCs w:val="24"/>
        </w:rPr>
        <w:t>has been an increase</w:t>
      </w:r>
      <w:r w:rsidR="008C65FA" w:rsidRPr="00164990">
        <w:rPr>
          <w:rFonts w:ascii="Times New Roman" w:hAnsi="Times New Roman" w:cs="Times New Roman"/>
          <w:sz w:val="24"/>
          <w:szCs w:val="24"/>
        </w:rPr>
        <w:t xml:space="preserve"> in the cost of living since 2009 and lastly whether the document produced by </w:t>
      </w:r>
      <w:r w:rsidR="00942DCF" w:rsidRPr="00164990">
        <w:rPr>
          <w:rFonts w:ascii="Times New Roman" w:hAnsi="Times New Roman" w:cs="Times New Roman"/>
          <w:sz w:val="24"/>
          <w:szCs w:val="24"/>
        </w:rPr>
        <w:t>the appellant</w:t>
      </w:r>
      <w:r w:rsidR="0047385D" w:rsidRPr="00164990">
        <w:rPr>
          <w:rFonts w:ascii="Times New Roman" w:hAnsi="Times New Roman" w:cs="Times New Roman"/>
          <w:sz w:val="24"/>
          <w:szCs w:val="24"/>
        </w:rPr>
        <w:t>,</w:t>
      </w:r>
      <w:r w:rsidR="00942DCF" w:rsidRPr="00164990">
        <w:rPr>
          <w:rFonts w:ascii="Times New Roman" w:hAnsi="Times New Roman" w:cs="Times New Roman"/>
          <w:sz w:val="24"/>
          <w:szCs w:val="24"/>
        </w:rPr>
        <w:t xml:space="preserve"> which purports to have been prepared by the respondent and which reflects a number of assets and considerable annual income</w:t>
      </w:r>
      <w:r w:rsidR="0047385D" w:rsidRPr="00164990">
        <w:rPr>
          <w:rFonts w:ascii="Times New Roman" w:hAnsi="Times New Roman" w:cs="Times New Roman"/>
          <w:sz w:val="24"/>
          <w:szCs w:val="24"/>
        </w:rPr>
        <w:t>,</w:t>
      </w:r>
      <w:r w:rsidR="00942DCF" w:rsidRPr="00164990">
        <w:rPr>
          <w:rFonts w:ascii="Times New Roman" w:hAnsi="Times New Roman" w:cs="Times New Roman"/>
          <w:sz w:val="24"/>
          <w:szCs w:val="24"/>
        </w:rPr>
        <w:t xml:space="preserve"> </w:t>
      </w:r>
      <w:r w:rsidR="0047385D" w:rsidRPr="00164990">
        <w:rPr>
          <w:rFonts w:ascii="Times New Roman" w:hAnsi="Times New Roman" w:cs="Times New Roman"/>
          <w:sz w:val="24"/>
          <w:szCs w:val="24"/>
        </w:rPr>
        <w:t>i</w:t>
      </w:r>
      <w:r w:rsidR="00942DCF" w:rsidRPr="00164990">
        <w:rPr>
          <w:rFonts w:ascii="Times New Roman" w:hAnsi="Times New Roman" w:cs="Times New Roman"/>
          <w:sz w:val="24"/>
          <w:szCs w:val="24"/>
        </w:rPr>
        <w:t>s genuine.</w:t>
      </w:r>
    </w:p>
    <w:p w:rsidR="00B0471C" w:rsidRPr="00164990" w:rsidRDefault="00B0471C" w:rsidP="00C35F15">
      <w:pPr>
        <w:autoSpaceDE w:val="0"/>
        <w:autoSpaceDN w:val="0"/>
        <w:adjustRightInd w:val="0"/>
        <w:spacing w:after="0" w:line="480" w:lineRule="auto"/>
        <w:jc w:val="both"/>
        <w:rPr>
          <w:rFonts w:ascii="Times New Roman" w:hAnsi="Times New Roman" w:cs="Times New Roman"/>
          <w:sz w:val="24"/>
          <w:szCs w:val="24"/>
        </w:rPr>
      </w:pPr>
    </w:p>
    <w:p w:rsidR="0035267A" w:rsidRPr="00164990" w:rsidRDefault="00C35F15" w:rsidP="00DE3A39">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w:t>
      </w:r>
      <w:r w:rsidR="00C208D7" w:rsidRPr="00164990">
        <w:rPr>
          <w:rFonts w:ascii="Times New Roman" w:hAnsi="Times New Roman" w:cs="Times New Roman"/>
          <w:sz w:val="24"/>
          <w:szCs w:val="24"/>
        </w:rPr>
        <w:t>2</w:t>
      </w:r>
      <w:r w:rsidR="00913798" w:rsidRPr="00164990">
        <w:rPr>
          <w:rFonts w:ascii="Times New Roman" w:hAnsi="Times New Roman" w:cs="Times New Roman"/>
          <w:sz w:val="24"/>
          <w:szCs w:val="24"/>
        </w:rPr>
        <w:t>8</w:t>
      </w:r>
      <w:r w:rsidRPr="00164990">
        <w:rPr>
          <w:rFonts w:ascii="Times New Roman" w:hAnsi="Times New Roman" w:cs="Times New Roman"/>
          <w:sz w:val="24"/>
          <w:szCs w:val="24"/>
        </w:rPr>
        <w:t>]</w:t>
      </w:r>
      <w:r w:rsidRPr="00164990">
        <w:rPr>
          <w:rFonts w:ascii="Times New Roman" w:hAnsi="Times New Roman" w:cs="Times New Roman"/>
          <w:sz w:val="24"/>
          <w:szCs w:val="24"/>
        </w:rPr>
        <w:tab/>
      </w:r>
      <w:r w:rsidR="00D56D89" w:rsidRPr="00164990">
        <w:rPr>
          <w:rFonts w:ascii="Times New Roman" w:hAnsi="Times New Roman" w:cs="Times New Roman"/>
          <w:sz w:val="24"/>
          <w:szCs w:val="24"/>
        </w:rPr>
        <w:t xml:space="preserve">The </w:t>
      </w:r>
      <w:r w:rsidR="00DE3A39" w:rsidRPr="00164990">
        <w:rPr>
          <w:rFonts w:ascii="Times New Roman" w:hAnsi="Times New Roman" w:cs="Times New Roman"/>
          <w:sz w:val="24"/>
          <w:szCs w:val="24"/>
        </w:rPr>
        <w:t xml:space="preserve">court </w:t>
      </w:r>
      <w:r w:rsidR="00DE3A39" w:rsidRPr="00164990">
        <w:rPr>
          <w:rFonts w:ascii="Times New Roman" w:hAnsi="Times New Roman" w:cs="Times New Roman"/>
          <w:i/>
          <w:sz w:val="24"/>
          <w:szCs w:val="24"/>
        </w:rPr>
        <w:t xml:space="preserve">a quo </w:t>
      </w:r>
      <w:r w:rsidR="00DE3A39" w:rsidRPr="00164990">
        <w:rPr>
          <w:rFonts w:ascii="Times New Roman" w:hAnsi="Times New Roman" w:cs="Times New Roman"/>
          <w:sz w:val="24"/>
          <w:szCs w:val="24"/>
        </w:rPr>
        <w:t xml:space="preserve">accepted that “there were contentious issues that require ventilation”.  Despite that acceptance, the court went on to find that the appellant appeared to have realised that she had not been able to get a good bargain and for that </w:t>
      </w:r>
      <w:r w:rsidR="005A18F3" w:rsidRPr="00164990">
        <w:rPr>
          <w:rFonts w:ascii="Times New Roman" w:hAnsi="Times New Roman" w:cs="Times New Roman"/>
          <w:sz w:val="24"/>
          <w:szCs w:val="24"/>
        </w:rPr>
        <w:t xml:space="preserve">reason </w:t>
      </w:r>
      <w:r w:rsidR="00913798" w:rsidRPr="00164990">
        <w:rPr>
          <w:rFonts w:ascii="Times New Roman" w:hAnsi="Times New Roman" w:cs="Times New Roman"/>
          <w:sz w:val="24"/>
          <w:szCs w:val="24"/>
        </w:rPr>
        <w:t>was seeking</w:t>
      </w:r>
      <w:r w:rsidR="005A18F3" w:rsidRPr="00164990">
        <w:rPr>
          <w:rFonts w:ascii="Times New Roman" w:hAnsi="Times New Roman" w:cs="Times New Roman"/>
          <w:sz w:val="24"/>
          <w:szCs w:val="24"/>
        </w:rPr>
        <w:t xml:space="preserve"> to rev</w:t>
      </w:r>
      <w:r w:rsidR="005229E8" w:rsidRPr="00164990">
        <w:rPr>
          <w:rFonts w:ascii="Times New Roman" w:hAnsi="Times New Roman" w:cs="Times New Roman"/>
          <w:sz w:val="24"/>
          <w:szCs w:val="24"/>
        </w:rPr>
        <w:t>isit the consent paper.  It</w:t>
      </w:r>
      <w:r w:rsidR="005A18F3" w:rsidRPr="00164990">
        <w:rPr>
          <w:rFonts w:ascii="Times New Roman" w:hAnsi="Times New Roman" w:cs="Times New Roman"/>
          <w:sz w:val="24"/>
          <w:szCs w:val="24"/>
        </w:rPr>
        <w:t xml:space="preserve"> found that this cannot amount to good cause.  Further</w:t>
      </w:r>
      <w:r w:rsidR="0047385D" w:rsidRPr="00164990">
        <w:rPr>
          <w:rFonts w:ascii="Times New Roman" w:hAnsi="Times New Roman" w:cs="Times New Roman"/>
          <w:sz w:val="24"/>
          <w:szCs w:val="24"/>
        </w:rPr>
        <w:t>,</w:t>
      </w:r>
      <w:r w:rsidR="00913798" w:rsidRPr="00164990">
        <w:rPr>
          <w:rFonts w:ascii="Times New Roman" w:hAnsi="Times New Roman" w:cs="Times New Roman"/>
          <w:sz w:val="24"/>
          <w:szCs w:val="24"/>
        </w:rPr>
        <w:t xml:space="preserve"> the court found</w:t>
      </w:r>
      <w:r w:rsidR="005A18F3" w:rsidRPr="00164990">
        <w:rPr>
          <w:rFonts w:ascii="Times New Roman" w:hAnsi="Times New Roman" w:cs="Times New Roman"/>
          <w:sz w:val="24"/>
          <w:szCs w:val="24"/>
        </w:rPr>
        <w:t xml:space="preserve"> that the appellant was aware, at the time the parties entered into a consent paper, that maintenance would be payable only until the children attained the age of majority after which they would choose who to stay with.  The court further found that </w:t>
      </w:r>
      <w:r w:rsidR="00611AEA" w:rsidRPr="00164990">
        <w:rPr>
          <w:rFonts w:ascii="Times New Roman" w:hAnsi="Times New Roman" w:cs="Times New Roman"/>
          <w:sz w:val="24"/>
          <w:szCs w:val="24"/>
        </w:rPr>
        <w:t xml:space="preserve">even the claim for an increase of maintenance for the children was not substantiated.  </w:t>
      </w:r>
      <w:r w:rsidR="0047385D" w:rsidRPr="00164990">
        <w:rPr>
          <w:rFonts w:ascii="Times New Roman" w:hAnsi="Times New Roman" w:cs="Times New Roman"/>
          <w:sz w:val="24"/>
          <w:szCs w:val="24"/>
        </w:rPr>
        <w:t>It also found that no good cause had</w:t>
      </w:r>
      <w:r w:rsidR="00611AEA" w:rsidRPr="00164990">
        <w:rPr>
          <w:rFonts w:ascii="Times New Roman" w:hAnsi="Times New Roman" w:cs="Times New Roman"/>
          <w:sz w:val="24"/>
          <w:szCs w:val="24"/>
        </w:rPr>
        <w:t xml:space="preserve"> been shown why, having agreed t</w:t>
      </w:r>
      <w:r w:rsidR="004A013D" w:rsidRPr="00164990">
        <w:rPr>
          <w:rFonts w:ascii="Times New Roman" w:hAnsi="Times New Roman" w:cs="Times New Roman"/>
          <w:sz w:val="24"/>
          <w:szCs w:val="24"/>
        </w:rPr>
        <w:t xml:space="preserve">hat </w:t>
      </w:r>
      <w:r w:rsidR="00611AEA" w:rsidRPr="00164990">
        <w:rPr>
          <w:rFonts w:ascii="Times New Roman" w:hAnsi="Times New Roman" w:cs="Times New Roman"/>
          <w:sz w:val="24"/>
          <w:szCs w:val="24"/>
        </w:rPr>
        <w:t>maintenance terminat</w:t>
      </w:r>
      <w:r w:rsidR="00C17EB1" w:rsidRPr="00164990">
        <w:rPr>
          <w:rFonts w:ascii="Times New Roman" w:hAnsi="Times New Roman" w:cs="Times New Roman"/>
          <w:sz w:val="24"/>
          <w:szCs w:val="24"/>
        </w:rPr>
        <w:t>es</w:t>
      </w:r>
      <w:r w:rsidR="00611AEA" w:rsidRPr="00164990">
        <w:rPr>
          <w:rFonts w:ascii="Times New Roman" w:hAnsi="Times New Roman" w:cs="Times New Roman"/>
          <w:sz w:val="24"/>
          <w:szCs w:val="24"/>
        </w:rPr>
        <w:t xml:space="preserve"> when the children attained the age of majority, the appellant </w:t>
      </w:r>
      <w:r w:rsidR="006D3E16" w:rsidRPr="00164990">
        <w:rPr>
          <w:rFonts w:ascii="Times New Roman" w:hAnsi="Times New Roman" w:cs="Times New Roman"/>
          <w:sz w:val="24"/>
          <w:szCs w:val="24"/>
        </w:rPr>
        <w:t xml:space="preserve">now </w:t>
      </w:r>
      <w:r w:rsidR="00611AEA" w:rsidRPr="00164990">
        <w:rPr>
          <w:rFonts w:ascii="Times New Roman" w:hAnsi="Times New Roman" w:cs="Times New Roman"/>
          <w:sz w:val="24"/>
          <w:szCs w:val="24"/>
        </w:rPr>
        <w:t xml:space="preserve">wanted the respondent to maintain her in perpetuity.  In the result, the court found that the appellant had not shown any change of circumstances amounting to good cause warranting variation of the maintenance in </w:t>
      </w:r>
      <w:r w:rsidR="00913798" w:rsidRPr="00164990">
        <w:rPr>
          <w:rFonts w:ascii="Times New Roman" w:hAnsi="Times New Roman" w:cs="Times New Roman"/>
          <w:sz w:val="24"/>
          <w:szCs w:val="24"/>
        </w:rPr>
        <w:t xml:space="preserve">respect </w:t>
      </w:r>
      <w:r w:rsidR="00611AEA" w:rsidRPr="00164990">
        <w:rPr>
          <w:rFonts w:ascii="Times New Roman" w:hAnsi="Times New Roman" w:cs="Times New Roman"/>
          <w:sz w:val="24"/>
          <w:szCs w:val="24"/>
        </w:rPr>
        <w:t>o</w:t>
      </w:r>
      <w:r w:rsidR="00913798" w:rsidRPr="00164990">
        <w:rPr>
          <w:rFonts w:ascii="Times New Roman" w:hAnsi="Times New Roman" w:cs="Times New Roman"/>
          <w:sz w:val="24"/>
          <w:szCs w:val="24"/>
        </w:rPr>
        <w:t>f</w:t>
      </w:r>
      <w:r w:rsidR="00611AEA" w:rsidRPr="00164990">
        <w:rPr>
          <w:rFonts w:ascii="Times New Roman" w:hAnsi="Times New Roman" w:cs="Times New Roman"/>
          <w:sz w:val="24"/>
          <w:szCs w:val="24"/>
        </w:rPr>
        <w:t xml:space="preserve"> herself.  </w:t>
      </w:r>
      <w:r w:rsidR="0035267A" w:rsidRPr="00164990">
        <w:rPr>
          <w:rFonts w:ascii="Times New Roman" w:hAnsi="Times New Roman" w:cs="Times New Roman"/>
          <w:sz w:val="24"/>
          <w:szCs w:val="24"/>
        </w:rPr>
        <w:t>The court accordingly dismissed the application both in respect of the appellant and the minor children.</w:t>
      </w:r>
    </w:p>
    <w:p w:rsidR="008F029A" w:rsidRPr="00164990" w:rsidRDefault="008F029A" w:rsidP="008F029A">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lastRenderedPageBreak/>
        <w:t>[</w:t>
      </w:r>
      <w:r w:rsidR="00051A71" w:rsidRPr="00164990">
        <w:rPr>
          <w:rFonts w:ascii="Times New Roman" w:hAnsi="Times New Roman" w:cs="Times New Roman"/>
          <w:sz w:val="24"/>
          <w:szCs w:val="24"/>
        </w:rPr>
        <w:t>2</w:t>
      </w:r>
      <w:r w:rsidR="00913798" w:rsidRPr="00164990">
        <w:rPr>
          <w:rFonts w:ascii="Times New Roman" w:hAnsi="Times New Roman" w:cs="Times New Roman"/>
          <w:sz w:val="24"/>
          <w:szCs w:val="24"/>
        </w:rPr>
        <w:t>9</w:t>
      </w:r>
      <w:r w:rsidR="001A69DD" w:rsidRPr="00164990">
        <w:rPr>
          <w:rFonts w:ascii="Times New Roman" w:hAnsi="Times New Roman" w:cs="Times New Roman"/>
          <w:sz w:val="24"/>
          <w:szCs w:val="24"/>
        </w:rPr>
        <w:t xml:space="preserve">] </w:t>
      </w:r>
      <w:r w:rsidR="00845773" w:rsidRPr="00164990">
        <w:rPr>
          <w:rFonts w:ascii="Times New Roman" w:hAnsi="Times New Roman" w:cs="Times New Roman"/>
          <w:sz w:val="24"/>
          <w:szCs w:val="24"/>
        </w:rPr>
        <w:t xml:space="preserve">At the hearing of the matter before this court, counsel for the appellant accepted that there were disputes of fact but urged this court to take a robust approach and </w:t>
      </w:r>
      <w:proofErr w:type="gramStart"/>
      <w:r w:rsidR="00845773" w:rsidRPr="00164990">
        <w:rPr>
          <w:rFonts w:ascii="Times New Roman" w:hAnsi="Times New Roman" w:cs="Times New Roman"/>
          <w:sz w:val="24"/>
          <w:szCs w:val="24"/>
        </w:rPr>
        <w:t>take into account</w:t>
      </w:r>
      <w:proofErr w:type="gramEnd"/>
      <w:r w:rsidR="00845773" w:rsidRPr="00164990">
        <w:rPr>
          <w:rFonts w:ascii="Times New Roman" w:hAnsi="Times New Roman" w:cs="Times New Roman"/>
          <w:sz w:val="24"/>
          <w:szCs w:val="24"/>
        </w:rPr>
        <w:t xml:space="preserve"> all salient factors and the fact that the </w:t>
      </w:r>
      <w:r w:rsidR="006D3E16" w:rsidRPr="00164990">
        <w:rPr>
          <w:rFonts w:ascii="Times New Roman" w:hAnsi="Times New Roman" w:cs="Times New Roman"/>
          <w:sz w:val="24"/>
          <w:szCs w:val="24"/>
        </w:rPr>
        <w:t xml:space="preserve">general </w:t>
      </w:r>
      <w:r w:rsidR="00845773" w:rsidRPr="00164990">
        <w:rPr>
          <w:rFonts w:ascii="Times New Roman" w:hAnsi="Times New Roman" w:cs="Times New Roman"/>
          <w:sz w:val="24"/>
          <w:szCs w:val="24"/>
        </w:rPr>
        <w:t xml:space="preserve">cost of living had gone up.  </w:t>
      </w:r>
      <w:r w:rsidR="003D5568" w:rsidRPr="00164990">
        <w:rPr>
          <w:rFonts w:ascii="Times New Roman" w:hAnsi="Times New Roman" w:cs="Times New Roman"/>
          <w:sz w:val="24"/>
          <w:szCs w:val="24"/>
        </w:rPr>
        <w:t xml:space="preserve">Counsel also accepted that the matter could be remitted for </w:t>
      </w:r>
      <w:r w:rsidR="00225E22" w:rsidRPr="00164990">
        <w:rPr>
          <w:rFonts w:ascii="Times New Roman" w:hAnsi="Times New Roman" w:cs="Times New Roman"/>
          <w:sz w:val="24"/>
          <w:szCs w:val="24"/>
        </w:rPr>
        <w:t xml:space="preserve">the hearing of </w:t>
      </w:r>
      <w:r w:rsidR="00225E22" w:rsidRPr="00164990">
        <w:rPr>
          <w:rFonts w:ascii="Times New Roman" w:hAnsi="Times New Roman" w:cs="Times New Roman"/>
          <w:i/>
          <w:sz w:val="24"/>
          <w:szCs w:val="24"/>
        </w:rPr>
        <w:t>viva voce</w:t>
      </w:r>
      <w:r w:rsidR="00225E22" w:rsidRPr="00164990">
        <w:rPr>
          <w:rFonts w:ascii="Times New Roman" w:hAnsi="Times New Roman" w:cs="Times New Roman"/>
          <w:sz w:val="24"/>
          <w:szCs w:val="24"/>
        </w:rPr>
        <w:t xml:space="preserve"> evidence.</w:t>
      </w:r>
    </w:p>
    <w:p w:rsidR="003F1E7B" w:rsidRPr="00164990" w:rsidRDefault="003F1E7B" w:rsidP="0010711B">
      <w:pPr>
        <w:autoSpaceDE w:val="0"/>
        <w:autoSpaceDN w:val="0"/>
        <w:adjustRightInd w:val="0"/>
        <w:spacing w:after="0" w:line="240" w:lineRule="auto"/>
        <w:jc w:val="both"/>
        <w:rPr>
          <w:rFonts w:ascii="Times New Roman" w:hAnsi="Times New Roman" w:cs="Times New Roman"/>
          <w:sz w:val="24"/>
          <w:szCs w:val="24"/>
        </w:rPr>
      </w:pPr>
    </w:p>
    <w:p w:rsidR="0010711B" w:rsidRPr="00164990" w:rsidRDefault="0010711B" w:rsidP="00385EE2">
      <w:pPr>
        <w:autoSpaceDE w:val="0"/>
        <w:autoSpaceDN w:val="0"/>
        <w:adjustRightInd w:val="0"/>
        <w:spacing w:after="0" w:line="240" w:lineRule="auto"/>
        <w:jc w:val="both"/>
        <w:rPr>
          <w:rFonts w:ascii="Times New Roman" w:hAnsi="Times New Roman" w:cs="Times New Roman"/>
          <w:sz w:val="24"/>
          <w:szCs w:val="24"/>
        </w:rPr>
      </w:pPr>
    </w:p>
    <w:p w:rsidR="00DB1D33" w:rsidRPr="00164990" w:rsidRDefault="0010711B" w:rsidP="00C030C3">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w:t>
      </w:r>
      <w:r w:rsidR="00913798" w:rsidRPr="00164990">
        <w:rPr>
          <w:rFonts w:ascii="Times New Roman" w:hAnsi="Times New Roman" w:cs="Times New Roman"/>
          <w:sz w:val="24"/>
          <w:szCs w:val="24"/>
        </w:rPr>
        <w:t>30</w:t>
      </w:r>
      <w:r w:rsidRPr="00164990">
        <w:rPr>
          <w:rFonts w:ascii="Times New Roman" w:hAnsi="Times New Roman" w:cs="Times New Roman"/>
          <w:sz w:val="24"/>
          <w:szCs w:val="24"/>
        </w:rPr>
        <w:t>]</w:t>
      </w:r>
      <w:r w:rsidRPr="00164990">
        <w:rPr>
          <w:rFonts w:ascii="Times New Roman" w:hAnsi="Times New Roman" w:cs="Times New Roman"/>
          <w:sz w:val="24"/>
          <w:szCs w:val="24"/>
        </w:rPr>
        <w:tab/>
      </w:r>
      <w:r w:rsidR="00C030C3" w:rsidRPr="00164990">
        <w:rPr>
          <w:rFonts w:ascii="Times New Roman" w:hAnsi="Times New Roman" w:cs="Times New Roman"/>
          <w:sz w:val="24"/>
          <w:szCs w:val="24"/>
        </w:rPr>
        <w:t>Counsel for the respondent</w:t>
      </w:r>
      <w:r w:rsidR="0047385D" w:rsidRPr="00164990">
        <w:rPr>
          <w:rFonts w:ascii="Times New Roman" w:hAnsi="Times New Roman" w:cs="Times New Roman"/>
          <w:sz w:val="24"/>
          <w:szCs w:val="24"/>
        </w:rPr>
        <w:t>,</w:t>
      </w:r>
      <w:r w:rsidR="00C030C3" w:rsidRPr="00164990">
        <w:rPr>
          <w:rFonts w:ascii="Times New Roman" w:hAnsi="Times New Roman" w:cs="Times New Roman"/>
          <w:sz w:val="24"/>
          <w:szCs w:val="24"/>
        </w:rPr>
        <w:t xml:space="preserve"> on the other hand, submitted that</w:t>
      </w:r>
      <w:r w:rsidR="00913798" w:rsidRPr="00164990">
        <w:rPr>
          <w:rFonts w:ascii="Times New Roman" w:hAnsi="Times New Roman" w:cs="Times New Roman"/>
          <w:sz w:val="24"/>
          <w:szCs w:val="24"/>
        </w:rPr>
        <w:t>,</w:t>
      </w:r>
      <w:r w:rsidR="00C030C3" w:rsidRPr="00164990">
        <w:rPr>
          <w:rFonts w:ascii="Times New Roman" w:hAnsi="Times New Roman" w:cs="Times New Roman"/>
          <w:sz w:val="24"/>
          <w:szCs w:val="24"/>
        </w:rPr>
        <w:t xml:space="preserve"> if </w:t>
      </w:r>
      <w:r w:rsidR="00913798" w:rsidRPr="00164990">
        <w:rPr>
          <w:rFonts w:ascii="Times New Roman" w:hAnsi="Times New Roman" w:cs="Times New Roman"/>
          <w:sz w:val="24"/>
          <w:szCs w:val="24"/>
        </w:rPr>
        <w:t>this C</w:t>
      </w:r>
      <w:r w:rsidR="003E5EAE" w:rsidRPr="00164990">
        <w:rPr>
          <w:rFonts w:ascii="Times New Roman" w:hAnsi="Times New Roman" w:cs="Times New Roman"/>
          <w:sz w:val="24"/>
          <w:szCs w:val="24"/>
        </w:rPr>
        <w:t xml:space="preserve">ourt </w:t>
      </w:r>
      <w:proofErr w:type="gramStart"/>
      <w:r w:rsidR="003E5EAE" w:rsidRPr="00164990">
        <w:rPr>
          <w:rFonts w:ascii="Times New Roman" w:hAnsi="Times New Roman" w:cs="Times New Roman"/>
          <w:sz w:val="24"/>
          <w:szCs w:val="24"/>
        </w:rPr>
        <w:t>comes to the conclusion</w:t>
      </w:r>
      <w:proofErr w:type="gramEnd"/>
      <w:r w:rsidR="003E5EAE" w:rsidRPr="00164990">
        <w:rPr>
          <w:rFonts w:ascii="Times New Roman" w:hAnsi="Times New Roman" w:cs="Times New Roman"/>
          <w:sz w:val="24"/>
          <w:szCs w:val="24"/>
        </w:rPr>
        <w:t xml:space="preserve"> that </w:t>
      </w:r>
      <w:r w:rsidR="00C030C3" w:rsidRPr="00164990">
        <w:rPr>
          <w:rFonts w:ascii="Times New Roman" w:hAnsi="Times New Roman" w:cs="Times New Roman"/>
          <w:sz w:val="24"/>
          <w:szCs w:val="24"/>
        </w:rPr>
        <w:t>the court</w:t>
      </w:r>
      <w:r w:rsidR="0047385D" w:rsidRPr="00164990">
        <w:rPr>
          <w:rFonts w:ascii="Times New Roman" w:hAnsi="Times New Roman" w:cs="Times New Roman"/>
          <w:sz w:val="24"/>
          <w:szCs w:val="24"/>
        </w:rPr>
        <w:t xml:space="preserve"> </w:t>
      </w:r>
      <w:r w:rsidR="0047385D" w:rsidRPr="00164990">
        <w:rPr>
          <w:rFonts w:ascii="Times New Roman" w:hAnsi="Times New Roman" w:cs="Times New Roman"/>
          <w:i/>
          <w:sz w:val="24"/>
          <w:szCs w:val="24"/>
        </w:rPr>
        <w:t>a quo</w:t>
      </w:r>
      <w:r w:rsidR="00C030C3" w:rsidRPr="00164990">
        <w:rPr>
          <w:rFonts w:ascii="Times New Roman" w:hAnsi="Times New Roman" w:cs="Times New Roman"/>
          <w:sz w:val="24"/>
          <w:szCs w:val="24"/>
        </w:rPr>
        <w:t xml:space="preserve"> was correct in finding that the application by the appellant was an attempt to </w:t>
      </w:r>
      <w:r w:rsidR="003E5EAE" w:rsidRPr="00164990">
        <w:rPr>
          <w:rFonts w:ascii="Times New Roman" w:hAnsi="Times New Roman" w:cs="Times New Roman"/>
          <w:sz w:val="24"/>
          <w:szCs w:val="24"/>
        </w:rPr>
        <w:t>revisit</w:t>
      </w:r>
      <w:r w:rsidR="00C030C3" w:rsidRPr="00164990">
        <w:rPr>
          <w:rFonts w:ascii="Times New Roman" w:hAnsi="Times New Roman" w:cs="Times New Roman"/>
          <w:sz w:val="24"/>
          <w:szCs w:val="24"/>
        </w:rPr>
        <w:t xml:space="preserve"> the consent paper, </w:t>
      </w:r>
      <w:r w:rsidR="003E5EAE" w:rsidRPr="00164990">
        <w:rPr>
          <w:rFonts w:ascii="Times New Roman" w:hAnsi="Times New Roman" w:cs="Times New Roman"/>
          <w:sz w:val="24"/>
          <w:szCs w:val="24"/>
        </w:rPr>
        <w:t xml:space="preserve">then </w:t>
      </w:r>
      <w:r w:rsidR="00F772CB" w:rsidRPr="00164990">
        <w:rPr>
          <w:rFonts w:ascii="Times New Roman" w:hAnsi="Times New Roman" w:cs="Times New Roman"/>
          <w:sz w:val="24"/>
          <w:szCs w:val="24"/>
        </w:rPr>
        <w:t xml:space="preserve">that </w:t>
      </w:r>
      <w:r w:rsidR="0047385D" w:rsidRPr="00164990">
        <w:rPr>
          <w:rFonts w:ascii="Times New Roman" w:hAnsi="Times New Roman" w:cs="Times New Roman"/>
          <w:sz w:val="24"/>
          <w:szCs w:val="24"/>
        </w:rPr>
        <w:t>w</w:t>
      </w:r>
      <w:r w:rsidR="00F772CB" w:rsidRPr="00164990">
        <w:rPr>
          <w:rFonts w:ascii="Times New Roman" w:hAnsi="Times New Roman" w:cs="Times New Roman"/>
          <w:sz w:val="24"/>
          <w:szCs w:val="24"/>
        </w:rPr>
        <w:t xml:space="preserve">ould </w:t>
      </w:r>
      <w:r w:rsidR="003E5EAE" w:rsidRPr="00164990">
        <w:rPr>
          <w:rFonts w:ascii="Times New Roman" w:hAnsi="Times New Roman" w:cs="Times New Roman"/>
          <w:sz w:val="24"/>
          <w:szCs w:val="24"/>
        </w:rPr>
        <w:t>be</w:t>
      </w:r>
      <w:r w:rsidR="00F772CB" w:rsidRPr="00164990">
        <w:rPr>
          <w:rFonts w:ascii="Times New Roman" w:hAnsi="Times New Roman" w:cs="Times New Roman"/>
          <w:sz w:val="24"/>
          <w:szCs w:val="24"/>
        </w:rPr>
        <w:t xml:space="preserve"> the end of the matter and the question whether disputes of fact exist would not arise.  Secondly</w:t>
      </w:r>
      <w:r w:rsidR="0047385D" w:rsidRPr="00164990">
        <w:rPr>
          <w:rFonts w:ascii="Times New Roman" w:hAnsi="Times New Roman" w:cs="Times New Roman"/>
          <w:sz w:val="24"/>
          <w:szCs w:val="24"/>
        </w:rPr>
        <w:t>,</w:t>
      </w:r>
      <w:r w:rsidR="00F772CB" w:rsidRPr="00164990">
        <w:rPr>
          <w:rFonts w:ascii="Times New Roman" w:hAnsi="Times New Roman" w:cs="Times New Roman"/>
          <w:sz w:val="24"/>
          <w:szCs w:val="24"/>
        </w:rPr>
        <w:t xml:space="preserve"> </w:t>
      </w:r>
      <w:r w:rsidR="003E5EAE" w:rsidRPr="00164990">
        <w:rPr>
          <w:rFonts w:ascii="Times New Roman" w:hAnsi="Times New Roman" w:cs="Times New Roman"/>
          <w:sz w:val="24"/>
          <w:szCs w:val="24"/>
        </w:rPr>
        <w:t xml:space="preserve">he submitted </w:t>
      </w:r>
      <w:r w:rsidR="00F772CB" w:rsidRPr="00164990">
        <w:rPr>
          <w:rFonts w:ascii="Times New Roman" w:hAnsi="Times New Roman" w:cs="Times New Roman"/>
          <w:sz w:val="24"/>
          <w:szCs w:val="24"/>
        </w:rPr>
        <w:t xml:space="preserve">that the appellant had chosen the application procedure well aware that there were </w:t>
      </w:r>
      <w:r w:rsidR="003E5EAE" w:rsidRPr="00164990">
        <w:rPr>
          <w:rFonts w:ascii="Times New Roman" w:hAnsi="Times New Roman" w:cs="Times New Roman"/>
          <w:sz w:val="24"/>
          <w:szCs w:val="24"/>
        </w:rPr>
        <w:t xml:space="preserve">disputes of fact </w:t>
      </w:r>
      <w:r w:rsidR="00F772CB" w:rsidRPr="00164990">
        <w:rPr>
          <w:rFonts w:ascii="Times New Roman" w:hAnsi="Times New Roman" w:cs="Times New Roman"/>
          <w:sz w:val="24"/>
          <w:szCs w:val="24"/>
        </w:rPr>
        <w:t xml:space="preserve">which </w:t>
      </w:r>
      <w:r w:rsidR="00913798" w:rsidRPr="00164990">
        <w:rPr>
          <w:rFonts w:ascii="Times New Roman" w:hAnsi="Times New Roman" w:cs="Times New Roman"/>
          <w:sz w:val="24"/>
          <w:szCs w:val="24"/>
        </w:rPr>
        <w:t>disputes may warrant</w:t>
      </w:r>
      <w:r w:rsidR="003E5EAE" w:rsidRPr="00164990">
        <w:rPr>
          <w:rFonts w:ascii="Times New Roman" w:hAnsi="Times New Roman" w:cs="Times New Roman"/>
          <w:sz w:val="24"/>
          <w:szCs w:val="24"/>
        </w:rPr>
        <w:t xml:space="preserve"> the </w:t>
      </w:r>
      <w:r w:rsidR="00F772CB" w:rsidRPr="00164990">
        <w:rPr>
          <w:rFonts w:ascii="Times New Roman" w:hAnsi="Times New Roman" w:cs="Times New Roman"/>
          <w:sz w:val="24"/>
          <w:szCs w:val="24"/>
        </w:rPr>
        <w:t>dismissal of the application</w:t>
      </w:r>
      <w:r w:rsidR="003E5EAE" w:rsidRPr="00164990">
        <w:rPr>
          <w:rFonts w:ascii="Times New Roman" w:hAnsi="Times New Roman" w:cs="Times New Roman"/>
          <w:sz w:val="24"/>
          <w:szCs w:val="24"/>
        </w:rPr>
        <w:t xml:space="preserve"> for that reason</w:t>
      </w:r>
      <w:r w:rsidR="00F772CB" w:rsidRPr="00164990">
        <w:rPr>
          <w:rFonts w:ascii="Times New Roman" w:hAnsi="Times New Roman" w:cs="Times New Roman"/>
          <w:sz w:val="24"/>
          <w:szCs w:val="24"/>
        </w:rPr>
        <w:t xml:space="preserve">.  </w:t>
      </w:r>
      <w:r w:rsidR="00EA3F99" w:rsidRPr="00164990">
        <w:rPr>
          <w:rFonts w:ascii="Times New Roman" w:hAnsi="Times New Roman" w:cs="Times New Roman"/>
          <w:sz w:val="24"/>
          <w:szCs w:val="24"/>
        </w:rPr>
        <w:t xml:space="preserve">Lastly, </w:t>
      </w:r>
      <w:r w:rsidR="003E5EAE" w:rsidRPr="00164990">
        <w:rPr>
          <w:rFonts w:ascii="Times New Roman" w:hAnsi="Times New Roman" w:cs="Times New Roman"/>
          <w:sz w:val="24"/>
          <w:szCs w:val="24"/>
        </w:rPr>
        <w:t xml:space="preserve">he submitted </w:t>
      </w:r>
      <w:r w:rsidR="00EA3F99" w:rsidRPr="00164990">
        <w:rPr>
          <w:rFonts w:ascii="Times New Roman" w:hAnsi="Times New Roman" w:cs="Times New Roman"/>
          <w:sz w:val="24"/>
          <w:szCs w:val="24"/>
        </w:rPr>
        <w:t xml:space="preserve">that the document which purports to shed new light on </w:t>
      </w:r>
      <w:r w:rsidR="00913798" w:rsidRPr="00164990">
        <w:rPr>
          <w:rFonts w:ascii="Times New Roman" w:hAnsi="Times New Roman" w:cs="Times New Roman"/>
          <w:sz w:val="24"/>
          <w:szCs w:val="24"/>
        </w:rPr>
        <w:t>his</w:t>
      </w:r>
      <w:r w:rsidR="00EA3F99" w:rsidRPr="00164990">
        <w:rPr>
          <w:rFonts w:ascii="Times New Roman" w:hAnsi="Times New Roman" w:cs="Times New Roman"/>
          <w:sz w:val="24"/>
          <w:szCs w:val="24"/>
        </w:rPr>
        <w:t xml:space="preserve"> assets and income was attached for the first time in the answering affidavit and the court </w:t>
      </w:r>
      <w:r w:rsidR="00EA3F99" w:rsidRPr="00164990">
        <w:rPr>
          <w:rFonts w:ascii="Times New Roman" w:hAnsi="Times New Roman" w:cs="Times New Roman"/>
          <w:i/>
          <w:sz w:val="24"/>
          <w:szCs w:val="24"/>
        </w:rPr>
        <w:t xml:space="preserve">a quo </w:t>
      </w:r>
      <w:r w:rsidR="00EA3F99" w:rsidRPr="00164990">
        <w:rPr>
          <w:rFonts w:ascii="Times New Roman" w:hAnsi="Times New Roman" w:cs="Times New Roman"/>
          <w:sz w:val="24"/>
          <w:szCs w:val="24"/>
        </w:rPr>
        <w:t>correctly found that the appellant could not make her case in an answering affidavit.</w:t>
      </w:r>
    </w:p>
    <w:p w:rsidR="0010711B" w:rsidRPr="00164990" w:rsidRDefault="0010711B" w:rsidP="00A243BE">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ab/>
      </w:r>
    </w:p>
    <w:p w:rsidR="00002D84" w:rsidRPr="00164990" w:rsidRDefault="00002D84" w:rsidP="00002D84">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w:t>
      </w:r>
      <w:r w:rsidR="00913798" w:rsidRPr="00164990">
        <w:rPr>
          <w:rFonts w:ascii="Times New Roman" w:hAnsi="Times New Roman" w:cs="Times New Roman"/>
          <w:sz w:val="24"/>
          <w:szCs w:val="24"/>
        </w:rPr>
        <w:t>31</w:t>
      </w:r>
      <w:r w:rsidRPr="00164990">
        <w:rPr>
          <w:rFonts w:ascii="Times New Roman" w:hAnsi="Times New Roman" w:cs="Times New Roman"/>
          <w:sz w:val="24"/>
          <w:szCs w:val="24"/>
        </w:rPr>
        <w:t>]</w:t>
      </w:r>
      <w:r w:rsidRPr="00164990">
        <w:rPr>
          <w:rFonts w:ascii="Times New Roman" w:hAnsi="Times New Roman" w:cs="Times New Roman"/>
          <w:sz w:val="24"/>
          <w:szCs w:val="24"/>
        </w:rPr>
        <w:tab/>
      </w:r>
      <w:r w:rsidR="000B310F" w:rsidRPr="00164990">
        <w:rPr>
          <w:rFonts w:ascii="Times New Roman" w:hAnsi="Times New Roman" w:cs="Times New Roman"/>
          <w:sz w:val="24"/>
          <w:szCs w:val="24"/>
        </w:rPr>
        <w:t xml:space="preserve">There is no doubt at all that there were disputes of fact which required resolution before the court </w:t>
      </w:r>
      <w:r w:rsidR="000B310F" w:rsidRPr="00164990">
        <w:rPr>
          <w:rFonts w:ascii="Times New Roman" w:hAnsi="Times New Roman" w:cs="Times New Roman"/>
          <w:i/>
          <w:sz w:val="24"/>
          <w:szCs w:val="24"/>
        </w:rPr>
        <w:t xml:space="preserve">a quo </w:t>
      </w:r>
      <w:r w:rsidR="000B310F" w:rsidRPr="00164990">
        <w:rPr>
          <w:rFonts w:ascii="Times New Roman" w:hAnsi="Times New Roman" w:cs="Times New Roman"/>
          <w:sz w:val="24"/>
          <w:szCs w:val="24"/>
        </w:rPr>
        <w:t xml:space="preserve">could consider the question of </w:t>
      </w:r>
      <w:r w:rsidR="006370AA" w:rsidRPr="00164990">
        <w:rPr>
          <w:rFonts w:ascii="Times New Roman" w:hAnsi="Times New Roman" w:cs="Times New Roman"/>
          <w:sz w:val="24"/>
          <w:szCs w:val="24"/>
        </w:rPr>
        <w:t xml:space="preserve">good cause.  Without </w:t>
      </w:r>
      <w:r w:rsidR="0047385D" w:rsidRPr="00164990">
        <w:rPr>
          <w:rFonts w:ascii="Times New Roman" w:hAnsi="Times New Roman" w:cs="Times New Roman"/>
          <w:sz w:val="24"/>
          <w:szCs w:val="24"/>
        </w:rPr>
        <w:t>resolving those disputes, and this</w:t>
      </w:r>
      <w:r w:rsidR="00765BC0" w:rsidRPr="00164990">
        <w:rPr>
          <w:rFonts w:ascii="Times New Roman" w:hAnsi="Times New Roman" w:cs="Times New Roman"/>
          <w:sz w:val="24"/>
          <w:szCs w:val="24"/>
        </w:rPr>
        <w:t xml:space="preserve"> goes without saying</w:t>
      </w:r>
      <w:r w:rsidR="0047385D" w:rsidRPr="00164990">
        <w:rPr>
          <w:rFonts w:ascii="Times New Roman" w:hAnsi="Times New Roman" w:cs="Times New Roman"/>
          <w:sz w:val="24"/>
          <w:szCs w:val="24"/>
        </w:rPr>
        <w:t>,</w:t>
      </w:r>
      <w:r w:rsidR="00765BC0" w:rsidRPr="00164990">
        <w:rPr>
          <w:rFonts w:ascii="Times New Roman" w:hAnsi="Times New Roman" w:cs="Times New Roman"/>
          <w:sz w:val="24"/>
          <w:szCs w:val="24"/>
        </w:rPr>
        <w:t xml:space="preserve"> the court was handicapped in coming to a proper conclusion on whether indeed there was good cause, as such good cause depended on the findings that the court would make on those disputed facts.</w:t>
      </w:r>
    </w:p>
    <w:p w:rsidR="00B0471C" w:rsidRPr="00164990" w:rsidRDefault="00B0471C" w:rsidP="00B0471C">
      <w:pPr>
        <w:autoSpaceDE w:val="0"/>
        <w:autoSpaceDN w:val="0"/>
        <w:adjustRightInd w:val="0"/>
        <w:spacing w:after="0" w:line="240" w:lineRule="auto"/>
        <w:jc w:val="both"/>
        <w:rPr>
          <w:rFonts w:ascii="Times New Roman" w:hAnsi="Times New Roman" w:cs="Times New Roman"/>
          <w:sz w:val="24"/>
          <w:szCs w:val="24"/>
        </w:rPr>
      </w:pPr>
    </w:p>
    <w:p w:rsidR="00B0471C" w:rsidRPr="00164990" w:rsidRDefault="00B0471C" w:rsidP="00B0471C">
      <w:pPr>
        <w:autoSpaceDE w:val="0"/>
        <w:autoSpaceDN w:val="0"/>
        <w:adjustRightInd w:val="0"/>
        <w:spacing w:after="0" w:line="240" w:lineRule="auto"/>
        <w:jc w:val="both"/>
        <w:rPr>
          <w:rFonts w:ascii="Times New Roman" w:hAnsi="Times New Roman" w:cs="Times New Roman"/>
          <w:sz w:val="24"/>
          <w:szCs w:val="24"/>
        </w:rPr>
      </w:pPr>
    </w:p>
    <w:p w:rsidR="008F1983" w:rsidRPr="00164990" w:rsidRDefault="008F1983" w:rsidP="008F1983">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w:t>
      </w:r>
      <w:r w:rsidR="00D86397" w:rsidRPr="00164990">
        <w:rPr>
          <w:rFonts w:ascii="Times New Roman" w:hAnsi="Times New Roman" w:cs="Times New Roman"/>
          <w:sz w:val="24"/>
          <w:szCs w:val="24"/>
        </w:rPr>
        <w:t>3</w:t>
      </w:r>
      <w:r w:rsidR="00913798" w:rsidRPr="00164990">
        <w:rPr>
          <w:rFonts w:ascii="Times New Roman" w:hAnsi="Times New Roman" w:cs="Times New Roman"/>
          <w:sz w:val="24"/>
          <w:szCs w:val="24"/>
        </w:rPr>
        <w:t>2</w:t>
      </w:r>
      <w:r w:rsidRPr="00164990">
        <w:rPr>
          <w:rFonts w:ascii="Times New Roman" w:hAnsi="Times New Roman" w:cs="Times New Roman"/>
          <w:sz w:val="24"/>
          <w:szCs w:val="24"/>
        </w:rPr>
        <w:t>]</w:t>
      </w:r>
      <w:r w:rsidRPr="00164990">
        <w:rPr>
          <w:rFonts w:ascii="Times New Roman" w:hAnsi="Times New Roman" w:cs="Times New Roman"/>
          <w:sz w:val="24"/>
          <w:szCs w:val="24"/>
        </w:rPr>
        <w:tab/>
        <w:t xml:space="preserve">In </w:t>
      </w:r>
      <w:r w:rsidR="00D97B72" w:rsidRPr="00164990">
        <w:rPr>
          <w:rFonts w:ascii="Times New Roman" w:hAnsi="Times New Roman" w:cs="Times New Roman"/>
          <w:sz w:val="24"/>
          <w:szCs w:val="24"/>
        </w:rPr>
        <w:t xml:space="preserve">determining the issue of good cause without resolving the dispute on the facts, the decision of the court resulted in an injustice.  The interests of the minor children were not addressed at all and the application for an upward variation </w:t>
      </w:r>
      <w:r w:rsidR="00854729" w:rsidRPr="00164990">
        <w:rPr>
          <w:rFonts w:ascii="Times New Roman" w:hAnsi="Times New Roman" w:cs="Times New Roman"/>
          <w:sz w:val="24"/>
          <w:szCs w:val="24"/>
        </w:rPr>
        <w:t>of</w:t>
      </w:r>
      <w:r w:rsidR="00D97B72" w:rsidRPr="00164990">
        <w:rPr>
          <w:rFonts w:ascii="Times New Roman" w:hAnsi="Times New Roman" w:cs="Times New Roman"/>
          <w:sz w:val="24"/>
          <w:szCs w:val="24"/>
        </w:rPr>
        <w:t xml:space="preserve"> their maintenance was treated in the same cursory manner as the application by the appellant herself, which application was </w:t>
      </w:r>
      <w:r w:rsidR="00D97B72" w:rsidRPr="00164990">
        <w:rPr>
          <w:rFonts w:ascii="Times New Roman" w:hAnsi="Times New Roman" w:cs="Times New Roman"/>
          <w:sz w:val="24"/>
          <w:szCs w:val="24"/>
        </w:rPr>
        <w:lastRenderedPageBreak/>
        <w:t xml:space="preserve">viewed by the court as an attempt to correct what she believed had been a bad bargain. </w:t>
      </w:r>
      <w:r w:rsidR="00854729" w:rsidRPr="00164990">
        <w:rPr>
          <w:rFonts w:ascii="Times New Roman" w:hAnsi="Times New Roman" w:cs="Times New Roman"/>
          <w:sz w:val="24"/>
          <w:szCs w:val="24"/>
        </w:rPr>
        <w:t xml:space="preserve"> The court should either have heard evidence itself in order to determine the issues before it or alternatively referred the matter to trial.  It did neither.  In this respect it was therefore wrong.</w:t>
      </w:r>
    </w:p>
    <w:p w:rsidR="00DD4098" w:rsidRPr="00164990" w:rsidRDefault="00DD4098" w:rsidP="008F1983">
      <w:pPr>
        <w:autoSpaceDE w:val="0"/>
        <w:autoSpaceDN w:val="0"/>
        <w:adjustRightInd w:val="0"/>
        <w:spacing w:after="0" w:line="480" w:lineRule="auto"/>
        <w:jc w:val="both"/>
        <w:rPr>
          <w:rFonts w:ascii="Times New Roman" w:hAnsi="Times New Roman" w:cs="Times New Roman"/>
          <w:sz w:val="24"/>
          <w:szCs w:val="24"/>
        </w:rPr>
      </w:pPr>
    </w:p>
    <w:p w:rsidR="00B0471C" w:rsidRPr="00164990" w:rsidRDefault="0047385D" w:rsidP="00B0471C">
      <w:pPr>
        <w:autoSpaceDE w:val="0"/>
        <w:autoSpaceDN w:val="0"/>
        <w:adjustRightInd w:val="0"/>
        <w:spacing w:after="0" w:line="240" w:lineRule="auto"/>
        <w:jc w:val="both"/>
        <w:rPr>
          <w:rFonts w:ascii="Times New Roman" w:hAnsi="Times New Roman" w:cs="Times New Roman"/>
          <w:i/>
          <w:sz w:val="24"/>
          <w:szCs w:val="24"/>
        </w:rPr>
      </w:pPr>
      <w:r w:rsidRPr="00164990">
        <w:rPr>
          <w:rFonts w:ascii="Times New Roman" w:hAnsi="Times New Roman" w:cs="Times New Roman"/>
          <w:i/>
          <w:sz w:val="24"/>
          <w:szCs w:val="24"/>
        </w:rPr>
        <w:t>INTERESTS OF MINOR CHILDREN ALWAYS PARAMOUNT</w:t>
      </w:r>
    </w:p>
    <w:p w:rsidR="0047385D" w:rsidRPr="00164990" w:rsidRDefault="0047385D" w:rsidP="00B0471C">
      <w:pPr>
        <w:autoSpaceDE w:val="0"/>
        <w:autoSpaceDN w:val="0"/>
        <w:adjustRightInd w:val="0"/>
        <w:spacing w:after="0" w:line="240" w:lineRule="auto"/>
        <w:jc w:val="both"/>
        <w:rPr>
          <w:rFonts w:ascii="Times New Roman" w:hAnsi="Times New Roman" w:cs="Times New Roman"/>
          <w:b/>
          <w:i/>
          <w:sz w:val="24"/>
          <w:szCs w:val="24"/>
        </w:rPr>
      </w:pPr>
    </w:p>
    <w:p w:rsidR="00DD6DFE" w:rsidRPr="00164990" w:rsidRDefault="00FE77FF" w:rsidP="008F1983">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w:t>
      </w:r>
      <w:r w:rsidR="00F7725B" w:rsidRPr="00164990">
        <w:rPr>
          <w:rFonts w:ascii="Times New Roman" w:hAnsi="Times New Roman" w:cs="Times New Roman"/>
          <w:sz w:val="24"/>
          <w:szCs w:val="24"/>
        </w:rPr>
        <w:t>3</w:t>
      </w:r>
      <w:r w:rsidR="00913798" w:rsidRPr="00164990">
        <w:rPr>
          <w:rFonts w:ascii="Times New Roman" w:hAnsi="Times New Roman" w:cs="Times New Roman"/>
          <w:sz w:val="24"/>
          <w:szCs w:val="24"/>
        </w:rPr>
        <w:t>3</w:t>
      </w:r>
      <w:r w:rsidRPr="00164990">
        <w:rPr>
          <w:rFonts w:ascii="Times New Roman" w:hAnsi="Times New Roman" w:cs="Times New Roman"/>
          <w:sz w:val="24"/>
          <w:szCs w:val="24"/>
        </w:rPr>
        <w:t>]</w:t>
      </w:r>
      <w:r w:rsidRPr="00164990">
        <w:rPr>
          <w:rFonts w:ascii="Times New Roman" w:hAnsi="Times New Roman" w:cs="Times New Roman"/>
          <w:sz w:val="24"/>
          <w:szCs w:val="24"/>
        </w:rPr>
        <w:tab/>
      </w:r>
      <w:r w:rsidR="00CD595B" w:rsidRPr="00164990">
        <w:rPr>
          <w:rFonts w:ascii="Times New Roman" w:hAnsi="Times New Roman" w:cs="Times New Roman"/>
          <w:sz w:val="24"/>
          <w:szCs w:val="24"/>
        </w:rPr>
        <w:t>A court</w:t>
      </w:r>
      <w:r w:rsidRPr="00164990">
        <w:rPr>
          <w:rFonts w:ascii="Times New Roman" w:hAnsi="Times New Roman" w:cs="Times New Roman"/>
          <w:sz w:val="24"/>
          <w:szCs w:val="24"/>
        </w:rPr>
        <w:t xml:space="preserve">, </w:t>
      </w:r>
      <w:r w:rsidR="00CD595B" w:rsidRPr="00164990">
        <w:rPr>
          <w:rFonts w:ascii="Times New Roman" w:hAnsi="Times New Roman" w:cs="Times New Roman"/>
          <w:sz w:val="24"/>
          <w:szCs w:val="24"/>
        </w:rPr>
        <w:t xml:space="preserve">such as the court </w:t>
      </w:r>
      <w:r w:rsidR="00CD595B" w:rsidRPr="00164990">
        <w:rPr>
          <w:rFonts w:ascii="Times New Roman" w:hAnsi="Times New Roman" w:cs="Times New Roman"/>
          <w:i/>
          <w:sz w:val="24"/>
          <w:szCs w:val="24"/>
        </w:rPr>
        <w:t>a quo</w:t>
      </w:r>
      <w:r w:rsidR="0047385D" w:rsidRPr="00164990">
        <w:rPr>
          <w:rFonts w:ascii="Times New Roman" w:hAnsi="Times New Roman" w:cs="Times New Roman"/>
          <w:i/>
          <w:sz w:val="24"/>
          <w:szCs w:val="24"/>
        </w:rPr>
        <w:t>,</w:t>
      </w:r>
      <w:r w:rsidR="00CD595B" w:rsidRPr="00164990">
        <w:rPr>
          <w:rFonts w:ascii="Times New Roman" w:hAnsi="Times New Roman" w:cs="Times New Roman"/>
          <w:i/>
          <w:sz w:val="24"/>
          <w:szCs w:val="24"/>
        </w:rPr>
        <w:t xml:space="preserve"> </w:t>
      </w:r>
      <w:r w:rsidR="00CD595B" w:rsidRPr="00164990">
        <w:rPr>
          <w:rFonts w:ascii="Times New Roman" w:hAnsi="Times New Roman" w:cs="Times New Roman"/>
          <w:sz w:val="24"/>
          <w:szCs w:val="24"/>
        </w:rPr>
        <w:t xml:space="preserve">must always keep </w:t>
      </w:r>
      <w:r w:rsidR="004D63A4" w:rsidRPr="00164990">
        <w:rPr>
          <w:rFonts w:ascii="Times New Roman" w:hAnsi="Times New Roman" w:cs="Times New Roman"/>
          <w:sz w:val="24"/>
          <w:szCs w:val="24"/>
        </w:rPr>
        <w:t>in mind that the interest</w:t>
      </w:r>
      <w:r w:rsidR="00F2404B" w:rsidRPr="00164990">
        <w:rPr>
          <w:rFonts w:ascii="Times New Roman" w:hAnsi="Times New Roman" w:cs="Times New Roman"/>
          <w:sz w:val="24"/>
          <w:szCs w:val="24"/>
        </w:rPr>
        <w:t>s</w:t>
      </w:r>
      <w:r w:rsidR="004D63A4" w:rsidRPr="00164990">
        <w:rPr>
          <w:rFonts w:ascii="Times New Roman" w:hAnsi="Times New Roman" w:cs="Times New Roman"/>
          <w:sz w:val="24"/>
          <w:szCs w:val="24"/>
        </w:rPr>
        <w:t xml:space="preserve"> of the minor children are always paramount.  </w:t>
      </w:r>
      <w:r w:rsidR="00D1728E" w:rsidRPr="00164990">
        <w:rPr>
          <w:rFonts w:ascii="Times New Roman" w:hAnsi="Times New Roman" w:cs="Times New Roman"/>
          <w:sz w:val="24"/>
          <w:szCs w:val="24"/>
        </w:rPr>
        <w:t xml:space="preserve">In considering those interests, the court should not allow itself to be </w:t>
      </w:r>
      <w:r w:rsidR="0047385D" w:rsidRPr="00164990">
        <w:rPr>
          <w:rFonts w:ascii="Times New Roman" w:hAnsi="Times New Roman" w:cs="Times New Roman"/>
          <w:sz w:val="24"/>
          <w:szCs w:val="24"/>
        </w:rPr>
        <w:t>misl</w:t>
      </w:r>
      <w:r w:rsidR="00D1728E" w:rsidRPr="00164990">
        <w:rPr>
          <w:rFonts w:ascii="Times New Roman" w:hAnsi="Times New Roman" w:cs="Times New Roman"/>
          <w:sz w:val="24"/>
          <w:szCs w:val="24"/>
        </w:rPr>
        <w:t xml:space="preserve">ed by the appearances </w:t>
      </w:r>
      <w:r w:rsidR="00FA6E9A" w:rsidRPr="00164990">
        <w:rPr>
          <w:rFonts w:ascii="Times New Roman" w:hAnsi="Times New Roman" w:cs="Times New Roman"/>
          <w:sz w:val="24"/>
          <w:szCs w:val="24"/>
        </w:rPr>
        <w:t>that the parties give.  It must</w:t>
      </w:r>
      <w:r w:rsidR="0047385D" w:rsidRPr="00164990">
        <w:rPr>
          <w:rFonts w:ascii="Times New Roman" w:hAnsi="Times New Roman" w:cs="Times New Roman"/>
          <w:sz w:val="24"/>
          <w:szCs w:val="24"/>
        </w:rPr>
        <w:t>,</w:t>
      </w:r>
      <w:r w:rsidR="00FA6E9A" w:rsidRPr="00164990">
        <w:rPr>
          <w:rFonts w:ascii="Times New Roman" w:hAnsi="Times New Roman" w:cs="Times New Roman"/>
          <w:sz w:val="24"/>
          <w:szCs w:val="24"/>
        </w:rPr>
        <w:t xml:space="preserve"> in addition to any evidence given, be guided by its own experiences and sense of what is fair.  </w:t>
      </w:r>
      <w:r w:rsidR="0047385D" w:rsidRPr="00164990">
        <w:rPr>
          <w:rFonts w:ascii="Times New Roman" w:hAnsi="Times New Roman" w:cs="Times New Roman"/>
          <w:sz w:val="24"/>
          <w:szCs w:val="24"/>
        </w:rPr>
        <w:t>It must take a pragmatic view of the means of the respondent</w:t>
      </w:r>
      <w:r w:rsidR="00854729" w:rsidRPr="00164990">
        <w:rPr>
          <w:rFonts w:ascii="Times New Roman" w:hAnsi="Times New Roman" w:cs="Times New Roman"/>
          <w:sz w:val="24"/>
          <w:szCs w:val="24"/>
        </w:rPr>
        <w:t xml:space="preserve"> -</w:t>
      </w:r>
      <w:r w:rsidR="0047385D" w:rsidRPr="00164990">
        <w:rPr>
          <w:rFonts w:ascii="Times New Roman" w:hAnsi="Times New Roman" w:cs="Times New Roman"/>
          <w:sz w:val="24"/>
          <w:szCs w:val="24"/>
        </w:rPr>
        <w:t xml:space="preserve"> </w:t>
      </w:r>
      <w:r w:rsidR="0047385D" w:rsidRPr="00164990">
        <w:rPr>
          <w:rFonts w:ascii="Times New Roman" w:hAnsi="Times New Roman" w:cs="Times New Roman"/>
          <w:i/>
          <w:sz w:val="24"/>
          <w:szCs w:val="24"/>
        </w:rPr>
        <w:t>Lindsay v Lindsay</w:t>
      </w:r>
      <w:r w:rsidR="0047385D" w:rsidRPr="00164990">
        <w:rPr>
          <w:rFonts w:ascii="Times New Roman" w:hAnsi="Times New Roman" w:cs="Times New Roman"/>
          <w:sz w:val="24"/>
          <w:szCs w:val="24"/>
        </w:rPr>
        <w:t xml:space="preserve"> 1993(1) ZLR 195(S)</w:t>
      </w:r>
      <w:r w:rsidR="008A452C" w:rsidRPr="00164990">
        <w:rPr>
          <w:rFonts w:ascii="Times New Roman" w:hAnsi="Times New Roman" w:cs="Times New Roman"/>
          <w:sz w:val="24"/>
          <w:szCs w:val="24"/>
        </w:rPr>
        <w:t>,</w:t>
      </w:r>
      <w:r w:rsidR="00913798" w:rsidRPr="00164990">
        <w:rPr>
          <w:rFonts w:ascii="Times New Roman" w:hAnsi="Times New Roman" w:cs="Times New Roman"/>
          <w:sz w:val="24"/>
          <w:szCs w:val="24"/>
        </w:rPr>
        <w:t xml:space="preserve"> 199 A-B,</w:t>
      </w:r>
      <w:r w:rsidR="008A452C" w:rsidRPr="00164990">
        <w:rPr>
          <w:rFonts w:ascii="Times New Roman" w:hAnsi="Times New Roman" w:cs="Times New Roman"/>
          <w:sz w:val="24"/>
          <w:szCs w:val="24"/>
        </w:rPr>
        <w:t xml:space="preserve"> </w:t>
      </w:r>
      <w:r w:rsidR="00164990">
        <w:rPr>
          <w:rFonts w:ascii="Times New Roman" w:hAnsi="Times New Roman" w:cs="Times New Roman"/>
          <w:sz w:val="24"/>
          <w:szCs w:val="24"/>
        </w:rPr>
        <w:t>202 </w:t>
      </w:r>
      <w:r w:rsidR="004823EF" w:rsidRPr="00164990">
        <w:rPr>
          <w:rFonts w:ascii="Times New Roman" w:hAnsi="Times New Roman" w:cs="Times New Roman"/>
          <w:sz w:val="24"/>
          <w:szCs w:val="24"/>
        </w:rPr>
        <w:t>B</w:t>
      </w:r>
      <w:r w:rsidR="00DD6DFE" w:rsidRPr="00164990">
        <w:rPr>
          <w:rFonts w:ascii="Times New Roman" w:hAnsi="Times New Roman" w:cs="Times New Roman"/>
          <w:sz w:val="24"/>
          <w:szCs w:val="24"/>
        </w:rPr>
        <w:t>.</w:t>
      </w:r>
    </w:p>
    <w:p w:rsidR="00A31C6A" w:rsidRPr="00164990" w:rsidRDefault="00A31C6A" w:rsidP="00C526B2">
      <w:pPr>
        <w:autoSpaceDE w:val="0"/>
        <w:autoSpaceDN w:val="0"/>
        <w:adjustRightInd w:val="0"/>
        <w:spacing w:after="0" w:line="480" w:lineRule="auto"/>
        <w:jc w:val="both"/>
        <w:rPr>
          <w:rFonts w:ascii="Times New Roman" w:hAnsi="Times New Roman" w:cs="Times New Roman"/>
          <w:sz w:val="24"/>
          <w:szCs w:val="24"/>
        </w:rPr>
      </w:pPr>
    </w:p>
    <w:p w:rsidR="00470A23" w:rsidRPr="00164990" w:rsidRDefault="00913798" w:rsidP="00C526B2">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[34</w:t>
      </w:r>
      <w:r w:rsidR="00C526B2" w:rsidRPr="00164990">
        <w:rPr>
          <w:rFonts w:ascii="Times New Roman" w:hAnsi="Times New Roman" w:cs="Times New Roman"/>
          <w:sz w:val="24"/>
          <w:szCs w:val="24"/>
        </w:rPr>
        <w:t>]</w:t>
      </w:r>
      <w:r w:rsidR="00C526B2" w:rsidRPr="00164990">
        <w:rPr>
          <w:rFonts w:ascii="Times New Roman" w:hAnsi="Times New Roman" w:cs="Times New Roman"/>
          <w:sz w:val="24"/>
          <w:szCs w:val="24"/>
        </w:rPr>
        <w:tab/>
      </w:r>
      <w:r w:rsidR="00A31C6A" w:rsidRPr="00164990">
        <w:rPr>
          <w:rFonts w:ascii="Times New Roman" w:hAnsi="Times New Roman" w:cs="Times New Roman"/>
          <w:sz w:val="24"/>
          <w:szCs w:val="24"/>
        </w:rPr>
        <w:t>The need to have due regard to the best interests of the minor children has been part of our law for some time now.  Indeed</w:t>
      </w:r>
      <w:r w:rsidR="008A452C" w:rsidRPr="00164990">
        <w:rPr>
          <w:rFonts w:ascii="Times New Roman" w:hAnsi="Times New Roman" w:cs="Times New Roman"/>
          <w:sz w:val="24"/>
          <w:szCs w:val="24"/>
        </w:rPr>
        <w:t>,</w:t>
      </w:r>
      <w:r w:rsidR="00A31C6A" w:rsidRPr="00164990">
        <w:rPr>
          <w:rFonts w:ascii="Times New Roman" w:hAnsi="Times New Roman" w:cs="Times New Roman"/>
          <w:sz w:val="24"/>
          <w:szCs w:val="24"/>
        </w:rPr>
        <w:t xml:space="preserve"> with the advent of the new Constitution, s 81 (2) thereof has codified this position and provides</w:t>
      </w:r>
      <w:r w:rsidR="00FA4C5A" w:rsidRPr="00164990">
        <w:rPr>
          <w:rFonts w:ascii="Times New Roman" w:hAnsi="Times New Roman" w:cs="Times New Roman"/>
          <w:sz w:val="24"/>
          <w:szCs w:val="24"/>
        </w:rPr>
        <w:t xml:space="preserve"> that in every matter</w:t>
      </w:r>
      <w:r w:rsidR="00ED6608" w:rsidRPr="00164990">
        <w:rPr>
          <w:rFonts w:ascii="Times New Roman" w:hAnsi="Times New Roman" w:cs="Times New Roman"/>
          <w:sz w:val="24"/>
          <w:szCs w:val="24"/>
        </w:rPr>
        <w:t xml:space="preserve"> </w:t>
      </w:r>
      <w:r w:rsidR="002D29B3" w:rsidRPr="00164990">
        <w:rPr>
          <w:rFonts w:ascii="Times New Roman" w:hAnsi="Times New Roman" w:cs="Times New Roman"/>
          <w:sz w:val="24"/>
          <w:szCs w:val="24"/>
        </w:rPr>
        <w:t>concerning a child, it is the child’s best interest</w:t>
      </w:r>
      <w:r w:rsidR="00511371">
        <w:rPr>
          <w:rFonts w:ascii="Times New Roman" w:hAnsi="Times New Roman" w:cs="Times New Roman"/>
          <w:sz w:val="24"/>
          <w:szCs w:val="24"/>
        </w:rPr>
        <w:t>s</w:t>
      </w:r>
      <w:r w:rsidR="002D29B3" w:rsidRPr="00164990">
        <w:rPr>
          <w:rFonts w:ascii="Times New Roman" w:hAnsi="Times New Roman" w:cs="Times New Roman"/>
          <w:sz w:val="24"/>
          <w:szCs w:val="24"/>
        </w:rPr>
        <w:t xml:space="preserve"> that are paramount</w:t>
      </w:r>
      <w:r w:rsidR="008A452C" w:rsidRPr="00164990">
        <w:rPr>
          <w:rFonts w:ascii="Times New Roman" w:hAnsi="Times New Roman" w:cs="Times New Roman"/>
          <w:sz w:val="24"/>
          <w:szCs w:val="24"/>
        </w:rPr>
        <w:t xml:space="preserve"> and that minor children are entitled to protection, particularly by the High Court as the upper guardian of the rights of children</w:t>
      </w:r>
      <w:r w:rsidR="002D29B3" w:rsidRPr="00164990">
        <w:rPr>
          <w:rFonts w:ascii="Times New Roman" w:hAnsi="Times New Roman" w:cs="Times New Roman"/>
          <w:sz w:val="24"/>
          <w:szCs w:val="24"/>
        </w:rPr>
        <w:t>.</w:t>
      </w:r>
    </w:p>
    <w:p w:rsidR="00C526B2" w:rsidRPr="00164990" w:rsidRDefault="002D29B3" w:rsidP="00470A23">
      <w:pPr>
        <w:autoSpaceDE w:val="0"/>
        <w:autoSpaceDN w:val="0"/>
        <w:adjustRightInd w:val="0"/>
        <w:spacing w:after="0" w:line="240" w:lineRule="auto"/>
        <w:jc w:val="both"/>
        <w:rPr>
          <w:rFonts w:ascii="Times New Roman" w:hAnsi="Times New Roman" w:cs="Times New Roman"/>
          <w:sz w:val="24"/>
          <w:szCs w:val="24"/>
        </w:rPr>
      </w:pPr>
      <w:r w:rsidRPr="00164990">
        <w:rPr>
          <w:rFonts w:ascii="Times New Roman" w:hAnsi="Times New Roman" w:cs="Times New Roman"/>
          <w:sz w:val="24"/>
          <w:szCs w:val="24"/>
        </w:rPr>
        <w:t xml:space="preserve"> </w:t>
      </w:r>
    </w:p>
    <w:p w:rsidR="00957D77" w:rsidRPr="00164990" w:rsidRDefault="00957D77" w:rsidP="00957D77">
      <w:pPr>
        <w:autoSpaceDE w:val="0"/>
        <w:autoSpaceDN w:val="0"/>
        <w:adjustRightInd w:val="0"/>
        <w:spacing w:after="0" w:line="240" w:lineRule="auto"/>
        <w:jc w:val="both"/>
        <w:rPr>
          <w:rFonts w:ascii="Times New Roman" w:hAnsi="Times New Roman" w:cs="Times New Roman"/>
          <w:sz w:val="24"/>
          <w:szCs w:val="24"/>
        </w:rPr>
      </w:pPr>
    </w:p>
    <w:p w:rsidR="00957D77" w:rsidRPr="00164990" w:rsidRDefault="00913798" w:rsidP="008A452C">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[35</w:t>
      </w:r>
      <w:r w:rsidR="008A452C" w:rsidRPr="00164990">
        <w:rPr>
          <w:rFonts w:ascii="Times New Roman" w:hAnsi="Times New Roman" w:cs="Times New Roman"/>
          <w:sz w:val="24"/>
          <w:szCs w:val="24"/>
        </w:rPr>
        <w:t>]</w:t>
      </w:r>
      <w:r w:rsidR="008A452C" w:rsidRPr="00164990">
        <w:rPr>
          <w:rFonts w:ascii="Times New Roman" w:hAnsi="Times New Roman" w:cs="Times New Roman"/>
          <w:sz w:val="24"/>
          <w:szCs w:val="24"/>
        </w:rPr>
        <w:tab/>
      </w:r>
      <w:proofErr w:type="spellStart"/>
      <w:r w:rsidR="00957D77" w:rsidRPr="00164990">
        <w:rPr>
          <w:rFonts w:ascii="Times New Roman" w:hAnsi="Times New Roman" w:cs="Times New Roman"/>
          <w:sz w:val="24"/>
          <w:szCs w:val="24"/>
        </w:rPr>
        <w:t>Cretney</w:t>
      </w:r>
      <w:proofErr w:type="spellEnd"/>
      <w:r w:rsidR="00957D77" w:rsidRPr="00164990">
        <w:rPr>
          <w:rFonts w:ascii="Times New Roman" w:hAnsi="Times New Roman" w:cs="Times New Roman"/>
          <w:sz w:val="24"/>
          <w:szCs w:val="24"/>
        </w:rPr>
        <w:t xml:space="preserve"> S M in </w:t>
      </w:r>
      <w:r w:rsidR="00957D77" w:rsidRPr="00164990">
        <w:rPr>
          <w:rFonts w:ascii="Times New Roman" w:hAnsi="Times New Roman" w:cs="Times New Roman"/>
          <w:i/>
          <w:sz w:val="24"/>
          <w:szCs w:val="24"/>
        </w:rPr>
        <w:t>Principle of Family Law</w:t>
      </w:r>
      <w:r w:rsidR="00957D77" w:rsidRPr="00164990">
        <w:rPr>
          <w:rFonts w:ascii="Times New Roman" w:hAnsi="Times New Roman" w:cs="Times New Roman"/>
          <w:sz w:val="24"/>
          <w:szCs w:val="24"/>
        </w:rPr>
        <w:t>, (Third Edition, Sweet &amp; Maxwell, London, 1979) at page 493</w:t>
      </w:r>
      <w:r w:rsidR="008A452C" w:rsidRPr="00164990">
        <w:rPr>
          <w:rFonts w:ascii="Times New Roman" w:hAnsi="Times New Roman" w:cs="Times New Roman"/>
          <w:sz w:val="24"/>
          <w:szCs w:val="24"/>
        </w:rPr>
        <w:t xml:space="preserve"> </w:t>
      </w:r>
      <w:proofErr w:type="gramStart"/>
      <w:r w:rsidR="008A452C" w:rsidRPr="00164990">
        <w:rPr>
          <w:rFonts w:ascii="Times New Roman" w:hAnsi="Times New Roman" w:cs="Times New Roman"/>
          <w:sz w:val="24"/>
          <w:szCs w:val="24"/>
        </w:rPr>
        <w:t>states</w:t>
      </w:r>
      <w:r w:rsidR="00957D77" w:rsidRPr="00164990">
        <w:rPr>
          <w:rFonts w:ascii="Times New Roman" w:hAnsi="Times New Roman" w:cs="Times New Roman"/>
          <w:sz w:val="24"/>
          <w:szCs w:val="24"/>
        </w:rPr>
        <w:t>:-</w:t>
      </w:r>
      <w:proofErr w:type="gramEnd"/>
    </w:p>
    <w:p w:rsidR="008A452C" w:rsidRPr="00164990" w:rsidRDefault="00957D77" w:rsidP="00E90283">
      <w:pPr>
        <w:autoSpaceDE w:val="0"/>
        <w:autoSpaceDN w:val="0"/>
        <w:adjustRightInd w:val="0"/>
        <w:spacing w:after="0" w:line="240" w:lineRule="auto"/>
        <w:ind w:left="720"/>
        <w:jc w:val="both"/>
        <w:rPr>
          <w:rFonts w:ascii="Times New Roman" w:hAnsi="Times New Roman" w:cs="Times New Roman"/>
          <w:sz w:val="24"/>
          <w:szCs w:val="24"/>
        </w:rPr>
      </w:pPr>
      <w:r w:rsidRPr="00164990">
        <w:rPr>
          <w:rFonts w:ascii="Times New Roman" w:hAnsi="Times New Roman" w:cs="Times New Roman"/>
          <w:sz w:val="24"/>
          <w:szCs w:val="24"/>
        </w:rPr>
        <w:t>“It has traditionally</w:t>
      </w:r>
      <w:r w:rsidR="008A452C" w:rsidRPr="00164990">
        <w:rPr>
          <w:rFonts w:ascii="Times New Roman" w:hAnsi="Times New Roman" w:cs="Times New Roman"/>
          <w:sz w:val="24"/>
          <w:szCs w:val="24"/>
        </w:rPr>
        <w:t xml:space="preserve"> been stressed that the law is not that the welfare of the child is the sole consideration.  There may, for instance, be cases where the public interest overrides the welfare of a particular child.  But the requirement to treat the child’s welfare as the “first and paramount” consideration means</w:t>
      </w:r>
    </w:p>
    <w:p w:rsidR="00E90283" w:rsidRPr="00164990" w:rsidRDefault="00E90283" w:rsidP="00E90283">
      <w:pPr>
        <w:autoSpaceDE w:val="0"/>
        <w:autoSpaceDN w:val="0"/>
        <w:adjustRightInd w:val="0"/>
        <w:spacing w:after="0" w:line="240" w:lineRule="auto"/>
        <w:ind w:left="720"/>
        <w:jc w:val="both"/>
        <w:rPr>
          <w:rFonts w:ascii="Times New Roman" w:hAnsi="Times New Roman" w:cs="Times New Roman"/>
          <w:sz w:val="24"/>
          <w:szCs w:val="24"/>
        </w:rPr>
      </w:pPr>
    </w:p>
    <w:p w:rsidR="00957D77" w:rsidRPr="00164990" w:rsidRDefault="008A452C" w:rsidP="008A452C">
      <w:pPr>
        <w:autoSpaceDE w:val="0"/>
        <w:autoSpaceDN w:val="0"/>
        <w:adjustRightInd w:val="0"/>
        <w:spacing w:after="0" w:line="240" w:lineRule="auto"/>
        <w:ind w:left="1440"/>
        <w:jc w:val="both"/>
        <w:rPr>
          <w:rFonts w:ascii="Times New Roman" w:hAnsi="Times New Roman" w:cs="Times New Roman"/>
          <w:sz w:val="24"/>
          <w:szCs w:val="24"/>
        </w:rPr>
      </w:pPr>
      <w:r w:rsidRPr="00164990">
        <w:rPr>
          <w:rFonts w:ascii="Times New Roman" w:hAnsi="Times New Roman" w:cs="Times New Roman"/>
          <w:sz w:val="24"/>
          <w:szCs w:val="24"/>
        </w:rPr>
        <w:t xml:space="preserve">“more than that [it] is to be treated as the top item in a list of items relevant to the matter in question.  [The words] connote a process whereby, when all the relevant facts, relationships, claims and wishes of parents, risks, choices and other circumstances are </w:t>
      </w:r>
      <w:proofErr w:type="gramStart"/>
      <w:r w:rsidRPr="00164990">
        <w:rPr>
          <w:rFonts w:ascii="Times New Roman" w:hAnsi="Times New Roman" w:cs="Times New Roman"/>
          <w:sz w:val="24"/>
          <w:szCs w:val="24"/>
        </w:rPr>
        <w:t>taken into account</w:t>
      </w:r>
      <w:proofErr w:type="gramEnd"/>
      <w:r w:rsidRPr="00164990">
        <w:rPr>
          <w:rFonts w:ascii="Times New Roman" w:hAnsi="Times New Roman" w:cs="Times New Roman"/>
          <w:sz w:val="24"/>
          <w:szCs w:val="24"/>
        </w:rPr>
        <w:t xml:space="preserve"> and weighed, the course to be followed will be that </w:t>
      </w:r>
      <w:r w:rsidR="00CA037B" w:rsidRPr="00164990">
        <w:rPr>
          <w:rFonts w:ascii="Times New Roman" w:hAnsi="Times New Roman" w:cs="Times New Roman"/>
          <w:sz w:val="24"/>
          <w:szCs w:val="24"/>
        </w:rPr>
        <w:t>which is most in the interests o</w:t>
      </w:r>
      <w:r w:rsidRPr="00164990">
        <w:rPr>
          <w:rFonts w:ascii="Times New Roman" w:hAnsi="Times New Roman" w:cs="Times New Roman"/>
          <w:sz w:val="24"/>
          <w:szCs w:val="24"/>
        </w:rPr>
        <w:t xml:space="preserve">f the child’s welfare as that term has now to be understood.  That is the first consideration because it is of </w:t>
      </w:r>
      <w:r w:rsidRPr="00164990">
        <w:rPr>
          <w:rFonts w:ascii="Times New Roman" w:hAnsi="Times New Roman" w:cs="Times New Roman"/>
          <w:sz w:val="24"/>
          <w:szCs w:val="24"/>
        </w:rPr>
        <w:lastRenderedPageBreak/>
        <w:t>first importance and the paramount consideration because it rules upon or determines the course to be</w:t>
      </w:r>
      <w:r w:rsidR="00564368" w:rsidRPr="00164990">
        <w:rPr>
          <w:rFonts w:ascii="Times New Roman" w:hAnsi="Times New Roman" w:cs="Times New Roman"/>
          <w:sz w:val="24"/>
          <w:szCs w:val="24"/>
        </w:rPr>
        <w:t xml:space="preserve"> followed</w:t>
      </w:r>
      <w:r w:rsidRPr="00164990">
        <w:rPr>
          <w:rFonts w:ascii="Times New Roman" w:hAnsi="Times New Roman" w:cs="Times New Roman"/>
          <w:sz w:val="24"/>
          <w:szCs w:val="24"/>
        </w:rPr>
        <w:t>.</w:t>
      </w:r>
      <w:r w:rsidR="00564368" w:rsidRPr="00164990">
        <w:rPr>
          <w:rFonts w:ascii="Times New Roman" w:hAnsi="Times New Roman" w:cs="Times New Roman"/>
          <w:sz w:val="24"/>
          <w:szCs w:val="24"/>
        </w:rPr>
        <w:t>”</w:t>
      </w:r>
    </w:p>
    <w:p w:rsidR="008A452C" w:rsidRPr="00164990" w:rsidRDefault="008A452C" w:rsidP="008A452C">
      <w:pPr>
        <w:autoSpaceDE w:val="0"/>
        <w:autoSpaceDN w:val="0"/>
        <w:adjustRightInd w:val="0"/>
        <w:spacing w:after="0" w:line="240" w:lineRule="auto"/>
        <w:ind w:left="1440"/>
        <w:jc w:val="both"/>
        <w:rPr>
          <w:rFonts w:ascii="Times New Roman" w:hAnsi="Times New Roman" w:cs="Times New Roman"/>
          <w:sz w:val="24"/>
          <w:szCs w:val="24"/>
        </w:rPr>
      </w:pPr>
    </w:p>
    <w:p w:rsidR="00957D77" w:rsidRPr="00164990" w:rsidRDefault="00957D77" w:rsidP="00957D77">
      <w:pPr>
        <w:autoSpaceDE w:val="0"/>
        <w:autoSpaceDN w:val="0"/>
        <w:adjustRightInd w:val="0"/>
        <w:spacing w:after="0" w:line="240" w:lineRule="auto"/>
        <w:ind w:firstLine="1440"/>
        <w:jc w:val="both"/>
        <w:rPr>
          <w:rFonts w:ascii="Times New Roman" w:hAnsi="Times New Roman" w:cs="Times New Roman"/>
          <w:sz w:val="24"/>
          <w:szCs w:val="24"/>
        </w:rPr>
      </w:pPr>
      <w:r w:rsidRPr="00164990">
        <w:rPr>
          <w:rFonts w:ascii="Times New Roman" w:hAnsi="Times New Roman" w:cs="Times New Roman"/>
          <w:sz w:val="24"/>
          <w:szCs w:val="24"/>
        </w:rPr>
        <w:t xml:space="preserve">      </w:t>
      </w:r>
    </w:p>
    <w:p w:rsidR="00957D77" w:rsidRPr="00164990" w:rsidRDefault="00913798" w:rsidP="00E90283">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[36</w:t>
      </w:r>
      <w:r w:rsidR="00E90283" w:rsidRPr="00164990">
        <w:rPr>
          <w:rFonts w:ascii="Times New Roman" w:hAnsi="Times New Roman" w:cs="Times New Roman"/>
          <w:sz w:val="24"/>
          <w:szCs w:val="24"/>
        </w:rPr>
        <w:t>]</w:t>
      </w:r>
      <w:r w:rsidR="00E90283" w:rsidRPr="00164990">
        <w:rPr>
          <w:rFonts w:ascii="Times New Roman" w:hAnsi="Times New Roman" w:cs="Times New Roman"/>
          <w:sz w:val="24"/>
          <w:szCs w:val="24"/>
        </w:rPr>
        <w:tab/>
      </w:r>
      <w:r w:rsidR="000C7E47" w:rsidRPr="00164990">
        <w:rPr>
          <w:rFonts w:ascii="Times New Roman" w:hAnsi="Times New Roman" w:cs="Times New Roman"/>
          <w:sz w:val="24"/>
          <w:szCs w:val="24"/>
        </w:rPr>
        <w:t xml:space="preserve">In the </w:t>
      </w:r>
      <w:r w:rsidR="000C7E47" w:rsidRPr="00164990">
        <w:rPr>
          <w:rFonts w:ascii="Times New Roman" w:hAnsi="Times New Roman" w:cs="Times New Roman"/>
          <w:i/>
          <w:sz w:val="24"/>
          <w:szCs w:val="24"/>
        </w:rPr>
        <w:t xml:space="preserve">UNHCR Guidelines on Determining </w:t>
      </w:r>
      <w:r w:rsidR="00CA037B" w:rsidRPr="00164990">
        <w:rPr>
          <w:rFonts w:ascii="Times New Roman" w:hAnsi="Times New Roman" w:cs="Times New Roman"/>
          <w:i/>
          <w:sz w:val="24"/>
          <w:szCs w:val="24"/>
        </w:rPr>
        <w:t xml:space="preserve">The </w:t>
      </w:r>
      <w:r w:rsidR="000C7E47" w:rsidRPr="00164990">
        <w:rPr>
          <w:rFonts w:ascii="Times New Roman" w:hAnsi="Times New Roman" w:cs="Times New Roman"/>
          <w:i/>
          <w:sz w:val="24"/>
          <w:szCs w:val="24"/>
        </w:rPr>
        <w:t>Best Interest</w:t>
      </w:r>
      <w:r w:rsidR="00CA037B" w:rsidRPr="00164990">
        <w:rPr>
          <w:rFonts w:ascii="Times New Roman" w:hAnsi="Times New Roman" w:cs="Times New Roman"/>
          <w:i/>
          <w:sz w:val="24"/>
          <w:szCs w:val="24"/>
        </w:rPr>
        <w:t>s</w:t>
      </w:r>
      <w:r w:rsidR="000C7E47" w:rsidRPr="00164990">
        <w:rPr>
          <w:rFonts w:ascii="Times New Roman" w:hAnsi="Times New Roman" w:cs="Times New Roman"/>
          <w:i/>
          <w:sz w:val="24"/>
          <w:szCs w:val="24"/>
        </w:rPr>
        <w:t xml:space="preserve"> of the Child</w:t>
      </w:r>
      <w:r w:rsidR="000C7E47" w:rsidRPr="00164990">
        <w:rPr>
          <w:rFonts w:ascii="Times New Roman" w:hAnsi="Times New Roman" w:cs="Times New Roman"/>
          <w:sz w:val="24"/>
          <w:szCs w:val="24"/>
        </w:rPr>
        <w:t>, May 2008, the UN</w:t>
      </w:r>
      <w:r w:rsidR="00CA037B" w:rsidRPr="00164990">
        <w:rPr>
          <w:rFonts w:ascii="Times New Roman" w:hAnsi="Times New Roman" w:cs="Times New Roman"/>
          <w:sz w:val="24"/>
          <w:szCs w:val="24"/>
        </w:rPr>
        <w:t xml:space="preserve"> High Commissioner for Refugees</w:t>
      </w:r>
      <w:r w:rsidR="000C7E47" w:rsidRPr="00164990">
        <w:rPr>
          <w:rFonts w:ascii="Times New Roman" w:hAnsi="Times New Roman" w:cs="Times New Roman"/>
          <w:sz w:val="24"/>
          <w:szCs w:val="24"/>
        </w:rPr>
        <w:t xml:space="preserve"> </w:t>
      </w:r>
      <w:proofErr w:type="gramStart"/>
      <w:r w:rsidR="000C7E47" w:rsidRPr="00164990">
        <w:rPr>
          <w:rFonts w:ascii="Times New Roman" w:hAnsi="Times New Roman" w:cs="Times New Roman"/>
          <w:sz w:val="24"/>
          <w:szCs w:val="24"/>
        </w:rPr>
        <w:t>states:-</w:t>
      </w:r>
      <w:proofErr w:type="gramEnd"/>
    </w:p>
    <w:p w:rsidR="000C7E47" w:rsidRPr="00164990" w:rsidRDefault="000C7E47" w:rsidP="00E90283">
      <w:pPr>
        <w:autoSpaceDE w:val="0"/>
        <w:autoSpaceDN w:val="0"/>
        <w:adjustRightInd w:val="0"/>
        <w:spacing w:after="0" w:line="240" w:lineRule="auto"/>
        <w:ind w:left="720"/>
        <w:jc w:val="both"/>
        <w:rPr>
          <w:rFonts w:ascii="Times New Roman" w:hAnsi="Times New Roman" w:cs="Times New Roman"/>
          <w:sz w:val="24"/>
          <w:szCs w:val="24"/>
        </w:rPr>
      </w:pPr>
      <w:r w:rsidRPr="00164990">
        <w:rPr>
          <w:rFonts w:ascii="Times New Roman" w:hAnsi="Times New Roman" w:cs="Times New Roman"/>
          <w:sz w:val="24"/>
          <w:szCs w:val="24"/>
        </w:rPr>
        <w:t>“The term “best interests” broadly</w:t>
      </w:r>
      <w:r w:rsidR="00E90283" w:rsidRPr="00164990">
        <w:rPr>
          <w:rFonts w:ascii="Times New Roman" w:hAnsi="Times New Roman" w:cs="Times New Roman"/>
          <w:sz w:val="24"/>
          <w:szCs w:val="24"/>
        </w:rPr>
        <w:t xml:space="preserve"> describes the well-being of a child.  Such well-being is determined by a variety of individual circumstances, such as the age, the level of maturity of the child, the presence or absence of parents, the child’s environment and experiences.  … neither offers a precise definition, nor explicitly outlines common factors of the best interests of the child, but stipulates that … the best interests must be a primary (but not the sole) consideration for all other actions affecting children, whether undertaken by public or private social welfare institutions, courts of law, administrative authorities or legislative bodies</w:t>
      </w:r>
      <w:r w:rsidR="00234C6C" w:rsidRPr="00164990">
        <w:rPr>
          <w:rFonts w:ascii="Times New Roman" w:hAnsi="Times New Roman" w:cs="Times New Roman"/>
          <w:sz w:val="24"/>
          <w:szCs w:val="24"/>
        </w:rPr>
        <w:t xml:space="preserve"> (Article 3)</w:t>
      </w:r>
      <w:r w:rsidRPr="00164990">
        <w:rPr>
          <w:rFonts w:ascii="Times New Roman" w:hAnsi="Times New Roman" w:cs="Times New Roman"/>
          <w:sz w:val="24"/>
          <w:szCs w:val="24"/>
        </w:rPr>
        <w:t>.</w:t>
      </w:r>
      <w:r w:rsidR="00234C6C" w:rsidRPr="00164990">
        <w:rPr>
          <w:rFonts w:ascii="Times New Roman" w:hAnsi="Times New Roman" w:cs="Times New Roman"/>
          <w:sz w:val="24"/>
          <w:szCs w:val="24"/>
        </w:rPr>
        <w:t>”</w:t>
      </w:r>
    </w:p>
    <w:p w:rsidR="00957D77" w:rsidRPr="00164990" w:rsidRDefault="00957D77" w:rsidP="00957D77">
      <w:pPr>
        <w:autoSpaceDE w:val="0"/>
        <w:autoSpaceDN w:val="0"/>
        <w:adjustRightInd w:val="0"/>
        <w:spacing w:after="0" w:line="240" w:lineRule="auto"/>
        <w:ind w:left="720"/>
        <w:jc w:val="both"/>
        <w:rPr>
          <w:rFonts w:ascii="Times New Roman" w:hAnsi="Times New Roman" w:cs="Times New Roman"/>
          <w:sz w:val="24"/>
          <w:szCs w:val="24"/>
        </w:rPr>
      </w:pPr>
    </w:p>
    <w:p w:rsidR="00E90283" w:rsidRPr="00164990" w:rsidRDefault="00E90283" w:rsidP="00E90283">
      <w:pPr>
        <w:autoSpaceDE w:val="0"/>
        <w:autoSpaceDN w:val="0"/>
        <w:adjustRightInd w:val="0"/>
        <w:spacing w:after="0" w:line="480" w:lineRule="auto"/>
        <w:jc w:val="both"/>
        <w:rPr>
          <w:rFonts w:ascii="Times New Roman" w:hAnsi="Times New Roman" w:cs="Times New Roman"/>
          <w:sz w:val="24"/>
          <w:szCs w:val="24"/>
        </w:rPr>
      </w:pPr>
    </w:p>
    <w:p w:rsidR="00F91740" w:rsidRPr="00164990" w:rsidRDefault="00913798" w:rsidP="00E90283">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[37</w:t>
      </w:r>
      <w:r w:rsidR="00E90283" w:rsidRPr="00164990">
        <w:rPr>
          <w:rFonts w:ascii="Times New Roman" w:hAnsi="Times New Roman" w:cs="Times New Roman"/>
          <w:sz w:val="24"/>
          <w:szCs w:val="24"/>
        </w:rPr>
        <w:t>]</w:t>
      </w:r>
      <w:r w:rsidR="00957D77" w:rsidRPr="00164990">
        <w:rPr>
          <w:rFonts w:ascii="Times New Roman" w:hAnsi="Times New Roman" w:cs="Times New Roman"/>
          <w:sz w:val="24"/>
          <w:szCs w:val="24"/>
        </w:rPr>
        <w:tab/>
      </w:r>
      <w:r w:rsidR="00893B47" w:rsidRPr="00164990">
        <w:rPr>
          <w:rFonts w:ascii="Times New Roman" w:hAnsi="Times New Roman" w:cs="Times New Roman"/>
          <w:sz w:val="24"/>
          <w:szCs w:val="24"/>
        </w:rPr>
        <w:t xml:space="preserve">In </w:t>
      </w:r>
      <w:r w:rsidR="00893B47" w:rsidRPr="00164990">
        <w:rPr>
          <w:rFonts w:ascii="Times New Roman" w:hAnsi="Times New Roman" w:cs="Times New Roman"/>
          <w:i/>
          <w:sz w:val="24"/>
          <w:szCs w:val="24"/>
        </w:rPr>
        <w:t>S v M (Centre for Child Law as Amic</w:t>
      </w:r>
      <w:r w:rsidR="00F91740" w:rsidRPr="00164990">
        <w:rPr>
          <w:rFonts w:ascii="Times New Roman" w:hAnsi="Times New Roman" w:cs="Times New Roman"/>
          <w:i/>
          <w:sz w:val="24"/>
          <w:szCs w:val="24"/>
        </w:rPr>
        <w:t>us Curi</w:t>
      </w:r>
      <w:r w:rsidR="004D5C3D" w:rsidRPr="00164990">
        <w:rPr>
          <w:rFonts w:ascii="Times New Roman" w:hAnsi="Times New Roman" w:cs="Times New Roman"/>
          <w:i/>
          <w:sz w:val="24"/>
          <w:szCs w:val="24"/>
        </w:rPr>
        <w:t>a</w:t>
      </w:r>
      <w:r w:rsidR="00F91740" w:rsidRPr="00164990">
        <w:rPr>
          <w:rFonts w:ascii="Times New Roman" w:hAnsi="Times New Roman" w:cs="Times New Roman"/>
          <w:i/>
          <w:sz w:val="24"/>
          <w:szCs w:val="24"/>
        </w:rPr>
        <w:t>e</w:t>
      </w:r>
      <w:r w:rsidR="00F91740" w:rsidRPr="00164990">
        <w:rPr>
          <w:rFonts w:ascii="Times New Roman" w:hAnsi="Times New Roman" w:cs="Times New Roman"/>
          <w:sz w:val="24"/>
          <w:szCs w:val="24"/>
        </w:rPr>
        <w:t xml:space="preserve">) 2008 (3) S.A. 232 (cc), the </w:t>
      </w:r>
      <w:r w:rsidR="00CA037B" w:rsidRPr="00164990">
        <w:rPr>
          <w:rFonts w:ascii="Times New Roman" w:hAnsi="Times New Roman" w:cs="Times New Roman"/>
          <w:sz w:val="24"/>
          <w:szCs w:val="24"/>
        </w:rPr>
        <w:t>South African Constitutional C</w:t>
      </w:r>
      <w:r w:rsidR="00F91740" w:rsidRPr="00164990">
        <w:rPr>
          <w:rFonts w:ascii="Times New Roman" w:hAnsi="Times New Roman" w:cs="Times New Roman"/>
          <w:sz w:val="24"/>
          <w:szCs w:val="24"/>
        </w:rPr>
        <w:t xml:space="preserve">ourt quoted with approval the </w:t>
      </w:r>
      <w:r w:rsidR="004D5C3D" w:rsidRPr="00164990">
        <w:rPr>
          <w:rFonts w:ascii="Times New Roman" w:hAnsi="Times New Roman" w:cs="Times New Roman"/>
          <w:sz w:val="24"/>
          <w:szCs w:val="24"/>
        </w:rPr>
        <w:t>re</w:t>
      </w:r>
      <w:r w:rsidR="00F91740" w:rsidRPr="00164990">
        <w:rPr>
          <w:rFonts w:ascii="Times New Roman" w:hAnsi="Times New Roman" w:cs="Times New Roman"/>
          <w:sz w:val="24"/>
          <w:szCs w:val="24"/>
        </w:rPr>
        <w:t xml:space="preserve">marks by </w:t>
      </w:r>
      <w:r w:rsidR="00E90283" w:rsidRPr="00164990">
        <w:rPr>
          <w:rFonts w:ascii="Times New Roman" w:hAnsi="Times New Roman" w:cs="Times New Roman"/>
          <w:sz w:val="24"/>
          <w:szCs w:val="24"/>
        </w:rPr>
        <w:t>J</w:t>
      </w:r>
      <w:r w:rsidR="00F91740" w:rsidRPr="00164990">
        <w:rPr>
          <w:rFonts w:ascii="Times New Roman" w:hAnsi="Times New Roman" w:cs="Times New Roman"/>
          <w:sz w:val="24"/>
          <w:szCs w:val="24"/>
        </w:rPr>
        <w:t>ulia Sloth –Nielsen in the article “</w:t>
      </w:r>
      <w:proofErr w:type="spellStart"/>
      <w:r w:rsidR="00F91740" w:rsidRPr="00164990">
        <w:rPr>
          <w:rFonts w:ascii="Times New Roman" w:hAnsi="Times New Roman" w:cs="Times New Roman"/>
          <w:i/>
          <w:sz w:val="24"/>
          <w:szCs w:val="24"/>
        </w:rPr>
        <w:t>Chickensoup</w:t>
      </w:r>
      <w:proofErr w:type="spellEnd"/>
      <w:r w:rsidR="00F91740" w:rsidRPr="00164990">
        <w:rPr>
          <w:rFonts w:ascii="Times New Roman" w:hAnsi="Times New Roman" w:cs="Times New Roman"/>
          <w:i/>
          <w:sz w:val="24"/>
          <w:szCs w:val="24"/>
        </w:rPr>
        <w:t xml:space="preserve"> or C</w:t>
      </w:r>
      <w:r w:rsidR="00E90283" w:rsidRPr="00164990">
        <w:rPr>
          <w:rFonts w:ascii="Times New Roman" w:hAnsi="Times New Roman" w:cs="Times New Roman"/>
          <w:i/>
          <w:sz w:val="24"/>
          <w:szCs w:val="24"/>
        </w:rPr>
        <w:t>hainsaws</w:t>
      </w:r>
      <w:r w:rsidR="00F91740" w:rsidRPr="00164990">
        <w:rPr>
          <w:rFonts w:ascii="Times New Roman" w:hAnsi="Times New Roman" w:cs="Times New Roman"/>
          <w:i/>
          <w:sz w:val="24"/>
          <w:szCs w:val="24"/>
        </w:rPr>
        <w:t xml:space="preserve">: Some implications of the </w:t>
      </w:r>
      <w:proofErr w:type="spellStart"/>
      <w:r w:rsidR="00F91740" w:rsidRPr="00164990">
        <w:rPr>
          <w:rFonts w:ascii="Times New Roman" w:hAnsi="Times New Roman" w:cs="Times New Roman"/>
          <w:i/>
          <w:sz w:val="24"/>
          <w:szCs w:val="24"/>
        </w:rPr>
        <w:t>Constitution</w:t>
      </w:r>
      <w:r w:rsidR="00E90283" w:rsidRPr="00164990">
        <w:rPr>
          <w:rFonts w:ascii="Times New Roman" w:hAnsi="Times New Roman" w:cs="Times New Roman"/>
          <w:i/>
          <w:sz w:val="24"/>
          <w:szCs w:val="24"/>
        </w:rPr>
        <w:t>alisation</w:t>
      </w:r>
      <w:proofErr w:type="spellEnd"/>
      <w:r w:rsidR="00F91740" w:rsidRPr="00164990">
        <w:rPr>
          <w:rFonts w:ascii="Times New Roman" w:hAnsi="Times New Roman" w:cs="Times New Roman"/>
          <w:i/>
          <w:sz w:val="24"/>
          <w:szCs w:val="24"/>
        </w:rPr>
        <w:t xml:space="preserve"> of Children’s Rights in South Africa</w:t>
      </w:r>
      <w:r w:rsidR="00F91740" w:rsidRPr="00164990">
        <w:rPr>
          <w:rFonts w:ascii="Times New Roman" w:hAnsi="Times New Roman" w:cs="Times New Roman"/>
          <w:sz w:val="24"/>
          <w:szCs w:val="24"/>
        </w:rPr>
        <w:t xml:space="preserve">” </w:t>
      </w:r>
      <w:r w:rsidR="00E90283" w:rsidRPr="00164990">
        <w:rPr>
          <w:rFonts w:ascii="Times New Roman" w:hAnsi="Times New Roman" w:cs="Times New Roman"/>
          <w:sz w:val="24"/>
          <w:szCs w:val="24"/>
        </w:rPr>
        <w:t xml:space="preserve">1996 Acta </w:t>
      </w:r>
      <w:proofErr w:type="spellStart"/>
      <w:r w:rsidR="00E90283" w:rsidRPr="00164990">
        <w:rPr>
          <w:rFonts w:ascii="Times New Roman" w:hAnsi="Times New Roman" w:cs="Times New Roman"/>
          <w:sz w:val="24"/>
          <w:szCs w:val="24"/>
        </w:rPr>
        <w:t>Juridica</w:t>
      </w:r>
      <w:proofErr w:type="spellEnd"/>
      <w:r w:rsidR="00E90283" w:rsidRPr="00164990">
        <w:rPr>
          <w:rFonts w:ascii="Times New Roman" w:hAnsi="Times New Roman" w:cs="Times New Roman"/>
          <w:sz w:val="24"/>
          <w:szCs w:val="24"/>
        </w:rPr>
        <w:t xml:space="preserve"> 6</w:t>
      </w:r>
      <w:r w:rsidR="00F91740" w:rsidRPr="00164990">
        <w:rPr>
          <w:rFonts w:ascii="Times New Roman" w:hAnsi="Times New Roman" w:cs="Times New Roman"/>
          <w:sz w:val="24"/>
          <w:szCs w:val="24"/>
        </w:rPr>
        <w:t xml:space="preserve"> </w:t>
      </w:r>
      <w:proofErr w:type="gramStart"/>
      <w:r w:rsidR="00CF7FD6" w:rsidRPr="00164990">
        <w:rPr>
          <w:rFonts w:ascii="Times New Roman" w:hAnsi="Times New Roman" w:cs="Times New Roman"/>
          <w:sz w:val="24"/>
          <w:szCs w:val="24"/>
        </w:rPr>
        <w:t>that :</w:t>
      </w:r>
      <w:proofErr w:type="gramEnd"/>
      <w:r w:rsidR="00CF7FD6" w:rsidRPr="00164990">
        <w:rPr>
          <w:rFonts w:ascii="Times New Roman" w:hAnsi="Times New Roman" w:cs="Times New Roman"/>
          <w:sz w:val="24"/>
          <w:szCs w:val="24"/>
        </w:rPr>
        <w:t>-</w:t>
      </w:r>
    </w:p>
    <w:p w:rsidR="00A31C6A" w:rsidRPr="00164990" w:rsidRDefault="00F91740" w:rsidP="00234C6C">
      <w:pPr>
        <w:autoSpaceDE w:val="0"/>
        <w:autoSpaceDN w:val="0"/>
        <w:adjustRightInd w:val="0"/>
        <w:spacing w:after="0" w:line="240" w:lineRule="auto"/>
        <w:ind w:left="720"/>
        <w:jc w:val="both"/>
        <w:rPr>
          <w:rFonts w:ascii="Times New Roman" w:hAnsi="Times New Roman" w:cs="Times New Roman"/>
          <w:sz w:val="24"/>
          <w:szCs w:val="24"/>
        </w:rPr>
      </w:pPr>
      <w:r w:rsidRPr="00164990">
        <w:rPr>
          <w:rFonts w:ascii="Times New Roman" w:hAnsi="Times New Roman" w:cs="Times New Roman"/>
          <w:sz w:val="24"/>
          <w:szCs w:val="24"/>
        </w:rPr>
        <w:t xml:space="preserve">“The inclusion </w:t>
      </w:r>
      <w:r w:rsidR="00E90283" w:rsidRPr="00164990">
        <w:rPr>
          <w:rFonts w:ascii="Times New Roman" w:hAnsi="Times New Roman" w:cs="Times New Roman"/>
          <w:sz w:val="24"/>
          <w:szCs w:val="24"/>
        </w:rPr>
        <w:t xml:space="preserve">of a general standard (‘the best interest of a child’) for the protection of children’s rights in the constitution can become a benchmark review of all proceedings in which decisions are taken regarding children.  Courts and administrative authorities will be constitutionally bound to </w:t>
      </w:r>
      <w:proofErr w:type="gramStart"/>
      <w:r w:rsidR="00E90283" w:rsidRPr="00164990">
        <w:rPr>
          <w:rFonts w:ascii="Times New Roman" w:hAnsi="Times New Roman" w:cs="Times New Roman"/>
          <w:sz w:val="24"/>
          <w:szCs w:val="24"/>
        </w:rPr>
        <w:t>give consideration to</w:t>
      </w:r>
      <w:proofErr w:type="gramEnd"/>
      <w:r w:rsidR="00E90283" w:rsidRPr="00164990">
        <w:rPr>
          <w:rFonts w:ascii="Times New Roman" w:hAnsi="Times New Roman" w:cs="Times New Roman"/>
          <w:sz w:val="24"/>
          <w:szCs w:val="24"/>
        </w:rPr>
        <w:t xml:space="preserve"> the effect their decisions will have on children’s</w:t>
      </w:r>
      <w:r w:rsidRPr="00164990">
        <w:rPr>
          <w:rFonts w:ascii="Times New Roman" w:hAnsi="Times New Roman" w:cs="Times New Roman"/>
          <w:sz w:val="24"/>
          <w:szCs w:val="24"/>
        </w:rPr>
        <w:t xml:space="preserve"> lives.</w:t>
      </w:r>
      <w:r w:rsidR="00E90283" w:rsidRPr="00164990">
        <w:rPr>
          <w:rFonts w:ascii="Times New Roman" w:hAnsi="Times New Roman" w:cs="Times New Roman"/>
          <w:sz w:val="24"/>
          <w:szCs w:val="24"/>
        </w:rPr>
        <w:t>”</w:t>
      </w:r>
      <w:r w:rsidRPr="00164990">
        <w:rPr>
          <w:rFonts w:ascii="Times New Roman" w:hAnsi="Times New Roman" w:cs="Times New Roman"/>
          <w:sz w:val="24"/>
          <w:szCs w:val="24"/>
        </w:rPr>
        <w:t xml:space="preserve"> </w:t>
      </w:r>
      <w:r w:rsidR="00893B47" w:rsidRPr="00164990">
        <w:rPr>
          <w:rFonts w:ascii="Times New Roman" w:hAnsi="Times New Roman" w:cs="Times New Roman"/>
          <w:sz w:val="24"/>
          <w:szCs w:val="24"/>
        </w:rPr>
        <w:t xml:space="preserve"> </w:t>
      </w:r>
      <w:r w:rsidR="00CF7FD6" w:rsidRPr="00164990">
        <w:rPr>
          <w:rFonts w:ascii="Times New Roman" w:hAnsi="Times New Roman" w:cs="Times New Roman"/>
          <w:sz w:val="24"/>
          <w:szCs w:val="24"/>
        </w:rPr>
        <w:t>(at page 26)</w:t>
      </w:r>
    </w:p>
    <w:p w:rsidR="0015676E" w:rsidRPr="00164990" w:rsidRDefault="0015676E" w:rsidP="0015676E">
      <w:pPr>
        <w:autoSpaceDE w:val="0"/>
        <w:autoSpaceDN w:val="0"/>
        <w:adjustRightInd w:val="0"/>
        <w:spacing w:after="0" w:line="240" w:lineRule="auto"/>
        <w:ind w:left="720"/>
        <w:jc w:val="both"/>
        <w:rPr>
          <w:rFonts w:ascii="Times New Roman" w:hAnsi="Times New Roman" w:cs="Times New Roman"/>
          <w:sz w:val="24"/>
          <w:szCs w:val="24"/>
        </w:rPr>
      </w:pPr>
    </w:p>
    <w:p w:rsidR="0015676E" w:rsidRPr="00164990" w:rsidRDefault="0015676E" w:rsidP="0015676E">
      <w:pPr>
        <w:autoSpaceDE w:val="0"/>
        <w:autoSpaceDN w:val="0"/>
        <w:adjustRightInd w:val="0"/>
        <w:spacing w:after="0" w:line="240" w:lineRule="auto"/>
        <w:ind w:left="720"/>
        <w:jc w:val="both"/>
        <w:rPr>
          <w:rFonts w:ascii="Times New Roman" w:hAnsi="Times New Roman" w:cs="Times New Roman"/>
          <w:sz w:val="24"/>
          <w:szCs w:val="24"/>
        </w:rPr>
      </w:pPr>
    </w:p>
    <w:p w:rsidR="00234C6C" w:rsidRPr="00164990" w:rsidRDefault="00234C6C" w:rsidP="0015676E">
      <w:pPr>
        <w:autoSpaceDE w:val="0"/>
        <w:autoSpaceDN w:val="0"/>
        <w:adjustRightInd w:val="0"/>
        <w:spacing w:after="0" w:line="240" w:lineRule="auto"/>
        <w:ind w:left="720"/>
        <w:jc w:val="both"/>
        <w:rPr>
          <w:rFonts w:ascii="Times New Roman" w:hAnsi="Times New Roman" w:cs="Times New Roman"/>
          <w:sz w:val="24"/>
          <w:szCs w:val="24"/>
        </w:rPr>
      </w:pPr>
    </w:p>
    <w:p w:rsidR="00C526B2" w:rsidRPr="00164990" w:rsidRDefault="00C526B2" w:rsidP="00C526B2">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[3</w:t>
      </w:r>
      <w:r w:rsidR="00913798" w:rsidRPr="00164990">
        <w:rPr>
          <w:rFonts w:ascii="Times New Roman" w:hAnsi="Times New Roman" w:cs="Times New Roman"/>
          <w:sz w:val="24"/>
          <w:szCs w:val="24"/>
        </w:rPr>
        <w:t>8</w:t>
      </w:r>
      <w:r w:rsidRPr="00164990">
        <w:rPr>
          <w:rFonts w:ascii="Times New Roman" w:hAnsi="Times New Roman" w:cs="Times New Roman"/>
          <w:sz w:val="24"/>
          <w:szCs w:val="24"/>
        </w:rPr>
        <w:t>]</w:t>
      </w:r>
      <w:r w:rsidRPr="00164990">
        <w:rPr>
          <w:rFonts w:ascii="Times New Roman" w:hAnsi="Times New Roman" w:cs="Times New Roman"/>
          <w:sz w:val="24"/>
          <w:szCs w:val="24"/>
        </w:rPr>
        <w:tab/>
      </w:r>
      <w:r w:rsidR="00403FC0" w:rsidRPr="00164990">
        <w:rPr>
          <w:rFonts w:ascii="Times New Roman" w:hAnsi="Times New Roman" w:cs="Times New Roman"/>
          <w:sz w:val="24"/>
          <w:szCs w:val="24"/>
        </w:rPr>
        <w:t xml:space="preserve">It follows from the </w:t>
      </w:r>
      <w:proofErr w:type="spellStart"/>
      <w:r w:rsidR="00F2404B" w:rsidRPr="00164990">
        <w:rPr>
          <w:rFonts w:ascii="Times New Roman" w:hAnsi="Times New Roman" w:cs="Times New Roman"/>
          <w:sz w:val="24"/>
          <w:szCs w:val="24"/>
        </w:rPr>
        <w:t>aforegoing</w:t>
      </w:r>
      <w:proofErr w:type="spellEnd"/>
      <w:r w:rsidR="00403FC0" w:rsidRPr="00164990">
        <w:rPr>
          <w:rFonts w:ascii="Times New Roman" w:hAnsi="Times New Roman" w:cs="Times New Roman"/>
          <w:sz w:val="24"/>
          <w:szCs w:val="24"/>
        </w:rPr>
        <w:t xml:space="preserve"> that the best </w:t>
      </w:r>
      <w:r w:rsidR="00B51FD3" w:rsidRPr="00164990">
        <w:rPr>
          <w:rFonts w:ascii="Times New Roman" w:hAnsi="Times New Roman" w:cs="Times New Roman"/>
          <w:sz w:val="24"/>
          <w:szCs w:val="24"/>
        </w:rPr>
        <w:t>interest</w:t>
      </w:r>
      <w:r w:rsidR="00403FC0" w:rsidRPr="00164990">
        <w:rPr>
          <w:rFonts w:ascii="Times New Roman" w:hAnsi="Times New Roman" w:cs="Times New Roman"/>
          <w:sz w:val="24"/>
          <w:szCs w:val="24"/>
        </w:rPr>
        <w:t xml:space="preserve">s of a child </w:t>
      </w:r>
      <w:r w:rsidR="00234C6C" w:rsidRPr="00164990">
        <w:rPr>
          <w:rFonts w:ascii="Times New Roman" w:hAnsi="Times New Roman" w:cs="Times New Roman"/>
          <w:sz w:val="24"/>
          <w:szCs w:val="24"/>
        </w:rPr>
        <w:t>should</w:t>
      </w:r>
      <w:r w:rsidR="00403FC0" w:rsidRPr="00164990">
        <w:rPr>
          <w:rFonts w:ascii="Times New Roman" w:hAnsi="Times New Roman" w:cs="Times New Roman"/>
          <w:sz w:val="24"/>
          <w:szCs w:val="24"/>
        </w:rPr>
        <w:t xml:space="preserve"> always</w:t>
      </w:r>
      <w:r w:rsidR="00234C6C" w:rsidRPr="00164990">
        <w:rPr>
          <w:rFonts w:ascii="Times New Roman" w:hAnsi="Times New Roman" w:cs="Times New Roman"/>
          <w:sz w:val="24"/>
          <w:szCs w:val="24"/>
        </w:rPr>
        <w:t xml:space="preserve"> be</w:t>
      </w:r>
      <w:r w:rsidR="00403FC0" w:rsidRPr="00164990">
        <w:rPr>
          <w:rFonts w:ascii="Times New Roman" w:hAnsi="Times New Roman" w:cs="Times New Roman"/>
          <w:sz w:val="24"/>
          <w:szCs w:val="24"/>
        </w:rPr>
        <w:t xml:space="preserve"> paramount in the making of any determination that affects them in their well-being.  A court </w:t>
      </w:r>
      <w:r w:rsidR="00234C6C" w:rsidRPr="00164990">
        <w:rPr>
          <w:rFonts w:ascii="Times New Roman" w:hAnsi="Times New Roman" w:cs="Times New Roman"/>
          <w:sz w:val="24"/>
          <w:szCs w:val="24"/>
        </w:rPr>
        <w:t>is</w:t>
      </w:r>
      <w:r w:rsidR="00403FC0" w:rsidRPr="00164990">
        <w:rPr>
          <w:rFonts w:ascii="Times New Roman" w:hAnsi="Times New Roman" w:cs="Times New Roman"/>
          <w:sz w:val="24"/>
          <w:szCs w:val="24"/>
        </w:rPr>
        <w:t xml:space="preserve"> therefore </w:t>
      </w:r>
      <w:r w:rsidR="00234C6C" w:rsidRPr="00164990">
        <w:rPr>
          <w:rFonts w:ascii="Times New Roman" w:hAnsi="Times New Roman" w:cs="Times New Roman"/>
          <w:sz w:val="24"/>
          <w:szCs w:val="24"/>
        </w:rPr>
        <w:t xml:space="preserve">under obligation to </w:t>
      </w:r>
      <w:r w:rsidR="00403FC0" w:rsidRPr="00164990">
        <w:rPr>
          <w:rFonts w:ascii="Times New Roman" w:hAnsi="Times New Roman" w:cs="Times New Roman"/>
          <w:sz w:val="24"/>
          <w:szCs w:val="24"/>
        </w:rPr>
        <w:t>apply its mind directly to what is in the best interests of a child in any given case</w:t>
      </w:r>
      <w:r w:rsidRPr="00164990">
        <w:rPr>
          <w:rFonts w:ascii="Times New Roman" w:hAnsi="Times New Roman" w:cs="Times New Roman"/>
          <w:sz w:val="24"/>
          <w:szCs w:val="24"/>
        </w:rPr>
        <w:t>.</w:t>
      </w:r>
    </w:p>
    <w:p w:rsidR="00BD1FBE" w:rsidRPr="00164990" w:rsidRDefault="00BD1FBE" w:rsidP="00C526B2">
      <w:pPr>
        <w:autoSpaceDE w:val="0"/>
        <w:autoSpaceDN w:val="0"/>
        <w:adjustRightInd w:val="0"/>
        <w:spacing w:after="0" w:line="480" w:lineRule="auto"/>
        <w:jc w:val="both"/>
        <w:rPr>
          <w:rFonts w:ascii="Times New Roman" w:hAnsi="Times New Roman" w:cs="Times New Roman"/>
          <w:sz w:val="24"/>
          <w:szCs w:val="24"/>
        </w:rPr>
      </w:pPr>
    </w:p>
    <w:p w:rsidR="003949FF" w:rsidRPr="00164990" w:rsidRDefault="00913798" w:rsidP="003949FF">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[39</w:t>
      </w:r>
      <w:r w:rsidR="003949FF" w:rsidRPr="00164990">
        <w:rPr>
          <w:rFonts w:ascii="Times New Roman" w:hAnsi="Times New Roman" w:cs="Times New Roman"/>
          <w:sz w:val="24"/>
          <w:szCs w:val="24"/>
        </w:rPr>
        <w:t>] The suggestion that, as at 2016, the sum of $200 per month was sufficient to meet the growing needs of two teenage girls</w:t>
      </w:r>
      <w:r w:rsidRPr="00164990">
        <w:rPr>
          <w:rFonts w:ascii="Times New Roman" w:hAnsi="Times New Roman" w:cs="Times New Roman"/>
          <w:sz w:val="24"/>
          <w:szCs w:val="24"/>
        </w:rPr>
        <w:t>, one born in 2000 and the other in 2001,</w:t>
      </w:r>
      <w:r w:rsidR="003949FF" w:rsidRPr="00164990">
        <w:rPr>
          <w:rFonts w:ascii="Times New Roman" w:hAnsi="Times New Roman" w:cs="Times New Roman"/>
          <w:sz w:val="24"/>
          <w:szCs w:val="24"/>
        </w:rPr>
        <w:t xml:space="preserve"> flies in the face of logic.  I say this because the respondent, in his opposing papers, appropriated the sum of $350 </w:t>
      </w:r>
      <w:r w:rsidR="003949FF" w:rsidRPr="00164990">
        <w:rPr>
          <w:rFonts w:ascii="Times New Roman" w:hAnsi="Times New Roman" w:cs="Times New Roman"/>
          <w:sz w:val="24"/>
          <w:szCs w:val="24"/>
        </w:rPr>
        <w:lastRenderedPageBreak/>
        <w:t xml:space="preserve">from his income just for his food, and a further $200 towards electricity, $150 for entertainment, $340 for the gardener and maid.  The complaint by the appellant </w:t>
      </w:r>
      <w:r w:rsidR="00CA037B" w:rsidRPr="00164990">
        <w:rPr>
          <w:rFonts w:ascii="Times New Roman" w:hAnsi="Times New Roman" w:cs="Times New Roman"/>
          <w:sz w:val="24"/>
          <w:szCs w:val="24"/>
        </w:rPr>
        <w:t xml:space="preserve">before the court </w:t>
      </w:r>
      <w:r w:rsidR="00CA037B" w:rsidRPr="00164990">
        <w:rPr>
          <w:rFonts w:ascii="Times New Roman" w:hAnsi="Times New Roman" w:cs="Times New Roman"/>
          <w:i/>
          <w:sz w:val="24"/>
          <w:szCs w:val="24"/>
        </w:rPr>
        <w:t xml:space="preserve">a quo </w:t>
      </w:r>
      <w:r w:rsidR="003949FF" w:rsidRPr="00164990">
        <w:rPr>
          <w:rFonts w:ascii="Times New Roman" w:hAnsi="Times New Roman" w:cs="Times New Roman"/>
          <w:sz w:val="24"/>
          <w:szCs w:val="24"/>
        </w:rPr>
        <w:t xml:space="preserve">was that the </w:t>
      </w:r>
      <w:r w:rsidR="00CA037B" w:rsidRPr="00164990">
        <w:rPr>
          <w:rFonts w:ascii="Times New Roman" w:hAnsi="Times New Roman" w:cs="Times New Roman"/>
          <w:sz w:val="24"/>
          <w:szCs w:val="24"/>
        </w:rPr>
        <w:t>amounts paid by the respondent are</w:t>
      </w:r>
      <w:r w:rsidR="003949FF" w:rsidRPr="00164990">
        <w:rPr>
          <w:rFonts w:ascii="Times New Roman" w:hAnsi="Times New Roman" w:cs="Times New Roman"/>
          <w:sz w:val="24"/>
          <w:szCs w:val="24"/>
        </w:rPr>
        <w:t xml:space="preserve"> not just for food, but also for electricity and the general upkeep of her and two growing girls.</w:t>
      </w:r>
    </w:p>
    <w:p w:rsidR="003949FF" w:rsidRPr="00164990" w:rsidRDefault="003949FF" w:rsidP="003949FF">
      <w:pPr>
        <w:autoSpaceDE w:val="0"/>
        <w:autoSpaceDN w:val="0"/>
        <w:adjustRightInd w:val="0"/>
        <w:spacing w:after="0" w:line="240" w:lineRule="auto"/>
        <w:jc w:val="both"/>
        <w:rPr>
          <w:rFonts w:ascii="Times New Roman" w:hAnsi="Times New Roman" w:cs="Times New Roman"/>
          <w:sz w:val="24"/>
          <w:szCs w:val="24"/>
        </w:rPr>
      </w:pPr>
    </w:p>
    <w:p w:rsidR="003949FF" w:rsidRPr="00164990" w:rsidRDefault="003949FF" w:rsidP="003949FF">
      <w:pPr>
        <w:autoSpaceDE w:val="0"/>
        <w:autoSpaceDN w:val="0"/>
        <w:adjustRightInd w:val="0"/>
        <w:spacing w:after="0" w:line="240" w:lineRule="auto"/>
        <w:jc w:val="both"/>
        <w:rPr>
          <w:rFonts w:ascii="Times New Roman" w:hAnsi="Times New Roman" w:cs="Times New Roman"/>
          <w:sz w:val="24"/>
          <w:szCs w:val="24"/>
        </w:rPr>
      </w:pPr>
    </w:p>
    <w:p w:rsidR="003949FF" w:rsidRPr="00164990" w:rsidRDefault="00913798" w:rsidP="003949FF">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[40</w:t>
      </w:r>
      <w:r w:rsidR="003949FF" w:rsidRPr="00164990">
        <w:rPr>
          <w:rFonts w:ascii="Times New Roman" w:hAnsi="Times New Roman" w:cs="Times New Roman"/>
          <w:sz w:val="24"/>
          <w:szCs w:val="24"/>
        </w:rPr>
        <w:t>]</w:t>
      </w:r>
      <w:r w:rsidR="003949FF" w:rsidRPr="00164990">
        <w:rPr>
          <w:rFonts w:ascii="Times New Roman" w:hAnsi="Times New Roman" w:cs="Times New Roman"/>
          <w:sz w:val="24"/>
          <w:szCs w:val="24"/>
        </w:rPr>
        <w:tab/>
        <w:t>In my view, whilst the question whether the respondent should maintain the appellant beyond the period the children attain the age of eighteen is a moot one, there can be little doubt that, as at the date of the hearing of the application, there was urgent need for the sum of $100 awarded to the appellant in respect of each child to be varied upwards.  The only question before the court, after hearing evidence, should have been the means of the respondent and, as a corollary, the amount of maintenance to be paid by him.  It was</w:t>
      </w:r>
      <w:r w:rsidR="00CA037B" w:rsidRPr="00164990">
        <w:rPr>
          <w:rFonts w:ascii="Times New Roman" w:hAnsi="Times New Roman" w:cs="Times New Roman"/>
          <w:sz w:val="24"/>
          <w:szCs w:val="24"/>
        </w:rPr>
        <w:t>,</w:t>
      </w:r>
      <w:r w:rsidR="003949FF" w:rsidRPr="00164990">
        <w:rPr>
          <w:rFonts w:ascii="Times New Roman" w:hAnsi="Times New Roman" w:cs="Times New Roman"/>
          <w:sz w:val="24"/>
          <w:szCs w:val="24"/>
        </w:rPr>
        <w:t xml:space="preserve"> therefore</w:t>
      </w:r>
      <w:r w:rsidR="00CA037B" w:rsidRPr="00164990">
        <w:rPr>
          <w:rFonts w:ascii="Times New Roman" w:hAnsi="Times New Roman" w:cs="Times New Roman"/>
          <w:sz w:val="24"/>
          <w:szCs w:val="24"/>
        </w:rPr>
        <w:t>,</w:t>
      </w:r>
      <w:r w:rsidR="003949FF" w:rsidRPr="00164990">
        <w:rPr>
          <w:rFonts w:ascii="Times New Roman" w:hAnsi="Times New Roman" w:cs="Times New Roman"/>
          <w:sz w:val="24"/>
          <w:szCs w:val="24"/>
        </w:rPr>
        <w:t xml:space="preserve"> a clear misdirection on the part of the court </w:t>
      </w:r>
      <w:r w:rsidR="003949FF" w:rsidRPr="00164990">
        <w:rPr>
          <w:rFonts w:ascii="Times New Roman" w:hAnsi="Times New Roman" w:cs="Times New Roman"/>
          <w:i/>
          <w:sz w:val="24"/>
          <w:szCs w:val="24"/>
        </w:rPr>
        <w:t>a quo</w:t>
      </w:r>
      <w:r w:rsidR="003949FF" w:rsidRPr="00164990">
        <w:rPr>
          <w:rFonts w:ascii="Times New Roman" w:hAnsi="Times New Roman" w:cs="Times New Roman"/>
          <w:sz w:val="24"/>
          <w:szCs w:val="24"/>
        </w:rPr>
        <w:t xml:space="preserve"> not to hear evidence in this regard or at the very least refer the matter to trial.</w:t>
      </w:r>
    </w:p>
    <w:p w:rsidR="003949FF" w:rsidRPr="00164990" w:rsidRDefault="003949FF" w:rsidP="00C526B2">
      <w:pPr>
        <w:autoSpaceDE w:val="0"/>
        <w:autoSpaceDN w:val="0"/>
        <w:adjustRightInd w:val="0"/>
        <w:spacing w:after="0" w:line="480" w:lineRule="auto"/>
        <w:jc w:val="both"/>
        <w:rPr>
          <w:rFonts w:ascii="Times New Roman" w:hAnsi="Times New Roman" w:cs="Times New Roman"/>
          <w:sz w:val="24"/>
          <w:szCs w:val="24"/>
        </w:rPr>
      </w:pPr>
    </w:p>
    <w:p w:rsidR="00BD1FBE" w:rsidRPr="00164990" w:rsidRDefault="00234C6C" w:rsidP="00BD1FBE">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w:t>
      </w:r>
      <w:r w:rsidR="00913798" w:rsidRPr="00164990">
        <w:rPr>
          <w:rFonts w:ascii="Times New Roman" w:hAnsi="Times New Roman" w:cs="Times New Roman"/>
          <w:sz w:val="24"/>
          <w:szCs w:val="24"/>
        </w:rPr>
        <w:t>41</w:t>
      </w:r>
      <w:r w:rsidR="00BD1FBE" w:rsidRPr="00164990">
        <w:rPr>
          <w:rFonts w:ascii="Times New Roman" w:hAnsi="Times New Roman" w:cs="Times New Roman"/>
          <w:sz w:val="24"/>
          <w:szCs w:val="24"/>
        </w:rPr>
        <w:t>]</w:t>
      </w:r>
      <w:r w:rsidR="00BD1FBE" w:rsidRPr="00164990">
        <w:rPr>
          <w:rFonts w:ascii="Times New Roman" w:hAnsi="Times New Roman" w:cs="Times New Roman"/>
          <w:sz w:val="24"/>
          <w:szCs w:val="24"/>
        </w:rPr>
        <w:tab/>
      </w:r>
      <w:r w:rsidR="005739D3" w:rsidRPr="00164990">
        <w:rPr>
          <w:rFonts w:ascii="Times New Roman" w:hAnsi="Times New Roman" w:cs="Times New Roman"/>
          <w:sz w:val="24"/>
          <w:szCs w:val="24"/>
        </w:rPr>
        <w:t xml:space="preserve">This </w:t>
      </w:r>
      <w:r w:rsidR="00CA037B" w:rsidRPr="00164990">
        <w:rPr>
          <w:rFonts w:ascii="Times New Roman" w:hAnsi="Times New Roman" w:cs="Times New Roman"/>
          <w:sz w:val="24"/>
          <w:szCs w:val="24"/>
        </w:rPr>
        <w:t>C</w:t>
      </w:r>
      <w:r w:rsidR="007F620B" w:rsidRPr="00164990">
        <w:rPr>
          <w:rFonts w:ascii="Times New Roman" w:hAnsi="Times New Roman" w:cs="Times New Roman"/>
          <w:sz w:val="24"/>
          <w:szCs w:val="24"/>
        </w:rPr>
        <w:t xml:space="preserve">ourt has </w:t>
      </w:r>
      <w:r w:rsidR="005739D3" w:rsidRPr="00164990">
        <w:rPr>
          <w:rFonts w:ascii="Times New Roman" w:hAnsi="Times New Roman" w:cs="Times New Roman"/>
          <w:sz w:val="24"/>
          <w:szCs w:val="24"/>
        </w:rPr>
        <w:t>already found</w:t>
      </w:r>
      <w:r w:rsidR="007F620B" w:rsidRPr="00164990">
        <w:rPr>
          <w:rFonts w:ascii="Times New Roman" w:hAnsi="Times New Roman" w:cs="Times New Roman"/>
          <w:sz w:val="24"/>
          <w:szCs w:val="24"/>
        </w:rPr>
        <w:t xml:space="preserve"> that</w:t>
      </w:r>
      <w:r w:rsidR="005739D3" w:rsidRPr="00164990">
        <w:rPr>
          <w:rFonts w:ascii="Times New Roman" w:hAnsi="Times New Roman" w:cs="Times New Roman"/>
          <w:sz w:val="24"/>
          <w:szCs w:val="24"/>
        </w:rPr>
        <w:t xml:space="preserve"> the dismissal of the application in its entirety, particularly the upward variation of the maintenance for the minor children, was wrong.  It is a truism that as children</w:t>
      </w:r>
      <w:r w:rsidR="00634C72" w:rsidRPr="00164990">
        <w:rPr>
          <w:rFonts w:ascii="Times New Roman" w:hAnsi="Times New Roman" w:cs="Times New Roman"/>
          <w:sz w:val="24"/>
          <w:szCs w:val="24"/>
        </w:rPr>
        <w:t xml:space="preserve"> grow, so</w:t>
      </w:r>
      <w:r w:rsidR="007F620B" w:rsidRPr="00164990">
        <w:rPr>
          <w:rFonts w:ascii="Times New Roman" w:hAnsi="Times New Roman" w:cs="Times New Roman"/>
          <w:sz w:val="24"/>
          <w:szCs w:val="24"/>
        </w:rPr>
        <w:t xml:space="preserve"> </w:t>
      </w:r>
      <w:r w:rsidR="00CA037B" w:rsidRPr="00164990">
        <w:rPr>
          <w:rFonts w:ascii="Times New Roman" w:hAnsi="Times New Roman" w:cs="Times New Roman"/>
          <w:sz w:val="24"/>
          <w:szCs w:val="24"/>
        </w:rPr>
        <w:t xml:space="preserve">too </w:t>
      </w:r>
      <w:r w:rsidR="007F620B" w:rsidRPr="00164990">
        <w:rPr>
          <w:rFonts w:ascii="Times New Roman" w:hAnsi="Times New Roman" w:cs="Times New Roman"/>
          <w:sz w:val="24"/>
          <w:szCs w:val="24"/>
        </w:rPr>
        <w:t>do</w:t>
      </w:r>
      <w:r w:rsidR="00634C72" w:rsidRPr="00164990">
        <w:rPr>
          <w:rFonts w:ascii="Times New Roman" w:hAnsi="Times New Roman" w:cs="Times New Roman"/>
          <w:sz w:val="24"/>
          <w:szCs w:val="24"/>
        </w:rPr>
        <w:t xml:space="preserve"> their needs</w:t>
      </w:r>
      <w:r w:rsidR="00BD1FBE" w:rsidRPr="00164990">
        <w:rPr>
          <w:rFonts w:ascii="Times New Roman" w:hAnsi="Times New Roman" w:cs="Times New Roman"/>
          <w:sz w:val="24"/>
          <w:szCs w:val="24"/>
        </w:rPr>
        <w:t>.</w:t>
      </w:r>
      <w:r w:rsidR="00634C72" w:rsidRPr="00164990">
        <w:rPr>
          <w:rFonts w:ascii="Times New Roman" w:hAnsi="Times New Roman" w:cs="Times New Roman"/>
          <w:sz w:val="24"/>
          <w:szCs w:val="24"/>
        </w:rPr>
        <w:t xml:space="preserve">  In this particular case</w:t>
      </w:r>
      <w:r w:rsidR="007F620B" w:rsidRPr="00164990">
        <w:rPr>
          <w:rFonts w:ascii="Times New Roman" w:hAnsi="Times New Roman" w:cs="Times New Roman"/>
          <w:sz w:val="24"/>
          <w:szCs w:val="24"/>
        </w:rPr>
        <w:t>,</w:t>
      </w:r>
      <w:r w:rsidR="00634C72" w:rsidRPr="00164990">
        <w:rPr>
          <w:rFonts w:ascii="Times New Roman" w:hAnsi="Times New Roman" w:cs="Times New Roman"/>
          <w:sz w:val="24"/>
          <w:szCs w:val="24"/>
        </w:rPr>
        <w:t xml:space="preserve"> </w:t>
      </w:r>
      <w:r w:rsidR="007F620B" w:rsidRPr="00164990">
        <w:rPr>
          <w:rFonts w:ascii="Times New Roman" w:hAnsi="Times New Roman" w:cs="Times New Roman"/>
          <w:sz w:val="24"/>
          <w:szCs w:val="24"/>
        </w:rPr>
        <w:t>some of the</w:t>
      </w:r>
      <w:r w:rsidR="00634C72" w:rsidRPr="00164990">
        <w:rPr>
          <w:rFonts w:ascii="Times New Roman" w:hAnsi="Times New Roman" w:cs="Times New Roman"/>
          <w:sz w:val="24"/>
          <w:szCs w:val="24"/>
        </w:rPr>
        <w:t xml:space="preserve"> needs of the children cannot be </w:t>
      </w:r>
      <w:r w:rsidR="00CA037B" w:rsidRPr="00164990">
        <w:rPr>
          <w:rFonts w:ascii="Times New Roman" w:hAnsi="Times New Roman" w:cs="Times New Roman"/>
          <w:sz w:val="24"/>
          <w:szCs w:val="24"/>
        </w:rPr>
        <w:t>treated separately</w:t>
      </w:r>
      <w:r w:rsidR="00634C72" w:rsidRPr="00164990">
        <w:rPr>
          <w:rFonts w:ascii="Times New Roman" w:hAnsi="Times New Roman" w:cs="Times New Roman"/>
          <w:sz w:val="24"/>
          <w:szCs w:val="24"/>
        </w:rPr>
        <w:t xml:space="preserve"> from those of the </w:t>
      </w:r>
      <w:r w:rsidR="002151E1" w:rsidRPr="00164990">
        <w:rPr>
          <w:rFonts w:ascii="Times New Roman" w:hAnsi="Times New Roman" w:cs="Times New Roman"/>
          <w:sz w:val="24"/>
          <w:szCs w:val="24"/>
        </w:rPr>
        <w:t>appellant</w:t>
      </w:r>
      <w:r w:rsidR="007A696E" w:rsidRPr="00164990">
        <w:rPr>
          <w:rFonts w:ascii="Times New Roman" w:hAnsi="Times New Roman" w:cs="Times New Roman"/>
          <w:sz w:val="24"/>
          <w:szCs w:val="24"/>
        </w:rPr>
        <w:t xml:space="preserve">.  </w:t>
      </w:r>
      <w:r w:rsidR="00CA037B" w:rsidRPr="00164990">
        <w:rPr>
          <w:rFonts w:ascii="Times New Roman" w:hAnsi="Times New Roman" w:cs="Times New Roman"/>
          <w:sz w:val="24"/>
          <w:szCs w:val="24"/>
        </w:rPr>
        <w:t>Shared e</w:t>
      </w:r>
      <w:r w:rsidR="00045A58" w:rsidRPr="00164990">
        <w:rPr>
          <w:rFonts w:ascii="Times New Roman" w:hAnsi="Times New Roman" w:cs="Times New Roman"/>
          <w:sz w:val="24"/>
          <w:szCs w:val="24"/>
        </w:rPr>
        <w:t>xpenses such</w:t>
      </w:r>
      <w:r w:rsidR="00575CB3" w:rsidRPr="00164990">
        <w:rPr>
          <w:rFonts w:ascii="Times New Roman" w:hAnsi="Times New Roman" w:cs="Times New Roman"/>
          <w:sz w:val="24"/>
          <w:szCs w:val="24"/>
        </w:rPr>
        <w:t xml:space="preserve"> as food, toiletries, consumables, electricity, water, </w:t>
      </w:r>
      <w:r w:rsidR="002151E1" w:rsidRPr="00164990">
        <w:rPr>
          <w:rFonts w:ascii="Times New Roman" w:hAnsi="Times New Roman" w:cs="Times New Roman"/>
          <w:sz w:val="24"/>
          <w:szCs w:val="24"/>
        </w:rPr>
        <w:t>and the like</w:t>
      </w:r>
      <w:r w:rsidR="00CA037B" w:rsidRPr="00164990">
        <w:rPr>
          <w:rFonts w:ascii="Times New Roman" w:hAnsi="Times New Roman" w:cs="Times New Roman"/>
          <w:sz w:val="24"/>
          <w:szCs w:val="24"/>
        </w:rPr>
        <w:t>,</w:t>
      </w:r>
      <w:r w:rsidR="002151E1" w:rsidRPr="00164990">
        <w:rPr>
          <w:rFonts w:ascii="Times New Roman" w:hAnsi="Times New Roman" w:cs="Times New Roman"/>
          <w:sz w:val="24"/>
          <w:szCs w:val="24"/>
        </w:rPr>
        <w:t xml:space="preserve"> </w:t>
      </w:r>
      <w:r w:rsidR="00575CB3" w:rsidRPr="00164990">
        <w:rPr>
          <w:rFonts w:ascii="Times New Roman" w:hAnsi="Times New Roman" w:cs="Times New Roman"/>
          <w:sz w:val="24"/>
          <w:szCs w:val="24"/>
        </w:rPr>
        <w:t xml:space="preserve">cannot be </w:t>
      </w:r>
      <w:r w:rsidR="008D378F" w:rsidRPr="00164990">
        <w:rPr>
          <w:rFonts w:ascii="Times New Roman" w:hAnsi="Times New Roman" w:cs="Times New Roman"/>
          <w:sz w:val="24"/>
          <w:szCs w:val="24"/>
        </w:rPr>
        <w:t>divided into</w:t>
      </w:r>
      <w:r w:rsidR="00575CB3" w:rsidRPr="00164990">
        <w:rPr>
          <w:rFonts w:ascii="Times New Roman" w:hAnsi="Times New Roman" w:cs="Times New Roman"/>
          <w:sz w:val="24"/>
          <w:szCs w:val="24"/>
        </w:rPr>
        <w:t xml:space="preserve"> categories of what is consumed by </w:t>
      </w:r>
      <w:r w:rsidR="002151E1" w:rsidRPr="00164990">
        <w:rPr>
          <w:rFonts w:ascii="Times New Roman" w:hAnsi="Times New Roman" w:cs="Times New Roman"/>
          <w:sz w:val="24"/>
          <w:szCs w:val="24"/>
        </w:rPr>
        <w:t xml:space="preserve">the </w:t>
      </w:r>
      <w:r w:rsidR="00575CB3" w:rsidRPr="00164990">
        <w:rPr>
          <w:rFonts w:ascii="Times New Roman" w:hAnsi="Times New Roman" w:cs="Times New Roman"/>
          <w:sz w:val="24"/>
          <w:szCs w:val="24"/>
        </w:rPr>
        <w:t xml:space="preserve">appellant and </w:t>
      </w:r>
      <w:r w:rsidRPr="00164990">
        <w:rPr>
          <w:rFonts w:ascii="Times New Roman" w:hAnsi="Times New Roman" w:cs="Times New Roman"/>
          <w:sz w:val="24"/>
          <w:szCs w:val="24"/>
        </w:rPr>
        <w:t xml:space="preserve">what is consumed </w:t>
      </w:r>
      <w:r w:rsidR="00575CB3" w:rsidRPr="00164990">
        <w:rPr>
          <w:rFonts w:ascii="Times New Roman" w:hAnsi="Times New Roman" w:cs="Times New Roman"/>
          <w:sz w:val="24"/>
          <w:szCs w:val="24"/>
        </w:rPr>
        <w:t>by the two minor children.</w:t>
      </w:r>
    </w:p>
    <w:p w:rsidR="00BD1FBE" w:rsidRPr="00164990" w:rsidRDefault="00BD1FBE" w:rsidP="00C526B2">
      <w:pPr>
        <w:autoSpaceDE w:val="0"/>
        <w:autoSpaceDN w:val="0"/>
        <w:adjustRightInd w:val="0"/>
        <w:spacing w:after="0" w:line="480" w:lineRule="auto"/>
        <w:jc w:val="both"/>
        <w:rPr>
          <w:rFonts w:ascii="Times New Roman" w:hAnsi="Times New Roman" w:cs="Times New Roman"/>
          <w:sz w:val="24"/>
          <w:szCs w:val="24"/>
        </w:rPr>
      </w:pPr>
    </w:p>
    <w:p w:rsidR="00234C6C" w:rsidRPr="00164990" w:rsidRDefault="00234C6C" w:rsidP="00C526B2">
      <w:pPr>
        <w:autoSpaceDE w:val="0"/>
        <w:autoSpaceDN w:val="0"/>
        <w:adjustRightInd w:val="0"/>
        <w:spacing w:after="0" w:line="480" w:lineRule="auto"/>
        <w:jc w:val="both"/>
        <w:rPr>
          <w:rFonts w:ascii="Times New Roman" w:hAnsi="Times New Roman" w:cs="Times New Roman"/>
          <w:i/>
          <w:sz w:val="24"/>
          <w:szCs w:val="24"/>
        </w:rPr>
      </w:pPr>
      <w:r w:rsidRPr="00164990">
        <w:rPr>
          <w:rFonts w:ascii="Times New Roman" w:hAnsi="Times New Roman" w:cs="Times New Roman"/>
          <w:i/>
          <w:sz w:val="24"/>
          <w:szCs w:val="24"/>
        </w:rPr>
        <w:t>INTERIM VARIATION OF MAINTENANCE NECESSARY</w:t>
      </w:r>
    </w:p>
    <w:p w:rsidR="00045A58" w:rsidRPr="00164990" w:rsidRDefault="00045A58" w:rsidP="00045A58">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w:t>
      </w:r>
      <w:r w:rsidR="00913798" w:rsidRPr="00164990">
        <w:rPr>
          <w:rFonts w:ascii="Times New Roman" w:hAnsi="Times New Roman" w:cs="Times New Roman"/>
          <w:sz w:val="24"/>
          <w:szCs w:val="24"/>
        </w:rPr>
        <w:t>42</w:t>
      </w:r>
      <w:r w:rsidRPr="00164990">
        <w:rPr>
          <w:rFonts w:ascii="Times New Roman" w:hAnsi="Times New Roman" w:cs="Times New Roman"/>
          <w:sz w:val="24"/>
          <w:szCs w:val="24"/>
        </w:rPr>
        <w:t>]</w:t>
      </w:r>
      <w:r w:rsidRPr="00164990">
        <w:rPr>
          <w:rFonts w:ascii="Times New Roman" w:hAnsi="Times New Roman" w:cs="Times New Roman"/>
          <w:sz w:val="24"/>
          <w:szCs w:val="24"/>
        </w:rPr>
        <w:tab/>
      </w:r>
      <w:r w:rsidR="00F014F0" w:rsidRPr="00164990">
        <w:rPr>
          <w:rFonts w:ascii="Times New Roman" w:hAnsi="Times New Roman" w:cs="Times New Roman"/>
          <w:sz w:val="24"/>
          <w:szCs w:val="24"/>
        </w:rPr>
        <w:t xml:space="preserve">Having reached the conclusion that there is need for the </w:t>
      </w:r>
      <w:r w:rsidR="00CA037B" w:rsidRPr="00164990">
        <w:rPr>
          <w:rFonts w:ascii="Times New Roman" w:hAnsi="Times New Roman" w:cs="Times New Roman"/>
          <w:sz w:val="24"/>
          <w:szCs w:val="24"/>
        </w:rPr>
        <w:t>factual disputes</w:t>
      </w:r>
      <w:r w:rsidR="00F014F0" w:rsidRPr="00164990">
        <w:rPr>
          <w:rFonts w:ascii="Times New Roman" w:hAnsi="Times New Roman" w:cs="Times New Roman"/>
          <w:sz w:val="24"/>
          <w:szCs w:val="24"/>
        </w:rPr>
        <w:t xml:space="preserve"> in this matter to be fully ventilated in a trial, </w:t>
      </w:r>
      <w:r w:rsidR="00F8382F" w:rsidRPr="00164990">
        <w:rPr>
          <w:rFonts w:ascii="Times New Roman" w:hAnsi="Times New Roman" w:cs="Times New Roman"/>
          <w:sz w:val="24"/>
          <w:szCs w:val="24"/>
        </w:rPr>
        <w:t xml:space="preserve">I am of the </w:t>
      </w:r>
      <w:r w:rsidR="00CA037B" w:rsidRPr="00164990">
        <w:rPr>
          <w:rFonts w:ascii="Times New Roman" w:hAnsi="Times New Roman" w:cs="Times New Roman"/>
          <w:sz w:val="24"/>
          <w:szCs w:val="24"/>
        </w:rPr>
        <w:t xml:space="preserve">further </w:t>
      </w:r>
      <w:r w:rsidR="00F8382F" w:rsidRPr="00164990">
        <w:rPr>
          <w:rFonts w:ascii="Times New Roman" w:hAnsi="Times New Roman" w:cs="Times New Roman"/>
          <w:sz w:val="24"/>
          <w:szCs w:val="24"/>
        </w:rPr>
        <w:t xml:space="preserve">view that </w:t>
      </w:r>
      <w:r w:rsidR="00F014F0" w:rsidRPr="00164990">
        <w:rPr>
          <w:rFonts w:ascii="Times New Roman" w:hAnsi="Times New Roman" w:cs="Times New Roman"/>
          <w:sz w:val="24"/>
          <w:szCs w:val="24"/>
        </w:rPr>
        <w:t xml:space="preserve">there is </w:t>
      </w:r>
      <w:r w:rsidR="00F8382F" w:rsidRPr="00164990">
        <w:rPr>
          <w:rFonts w:ascii="Times New Roman" w:hAnsi="Times New Roman" w:cs="Times New Roman"/>
          <w:sz w:val="24"/>
          <w:szCs w:val="24"/>
        </w:rPr>
        <w:t xml:space="preserve">an </w:t>
      </w:r>
      <w:r w:rsidR="00F014F0" w:rsidRPr="00164990">
        <w:rPr>
          <w:rFonts w:ascii="Times New Roman" w:hAnsi="Times New Roman" w:cs="Times New Roman"/>
          <w:sz w:val="24"/>
          <w:szCs w:val="24"/>
        </w:rPr>
        <w:t xml:space="preserve">obvious </w:t>
      </w:r>
      <w:r w:rsidR="00F8382F" w:rsidRPr="00164990">
        <w:rPr>
          <w:rFonts w:ascii="Times New Roman" w:hAnsi="Times New Roman" w:cs="Times New Roman"/>
          <w:sz w:val="24"/>
          <w:szCs w:val="24"/>
        </w:rPr>
        <w:t>imperative</w:t>
      </w:r>
      <w:r w:rsidR="00F014F0" w:rsidRPr="00164990">
        <w:rPr>
          <w:rFonts w:ascii="Times New Roman" w:hAnsi="Times New Roman" w:cs="Times New Roman"/>
          <w:sz w:val="24"/>
          <w:szCs w:val="24"/>
        </w:rPr>
        <w:t xml:space="preserve"> for </w:t>
      </w:r>
      <w:r w:rsidR="00F014F0" w:rsidRPr="00164990">
        <w:rPr>
          <w:rFonts w:ascii="Times New Roman" w:hAnsi="Times New Roman" w:cs="Times New Roman"/>
          <w:sz w:val="24"/>
          <w:szCs w:val="24"/>
        </w:rPr>
        <w:lastRenderedPageBreak/>
        <w:t>the interim variation of the amount payable in respect of each of the children until such time as the matter is fully and finally determined.</w:t>
      </w:r>
      <w:r w:rsidR="00732DD2" w:rsidRPr="00164990">
        <w:rPr>
          <w:rFonts w:ascii="Times New Roman" w:hAnsi="Times New Roman" w:cs="Times New Roman"/>
          <w:sz w:val="24"/>
          <w:szCs w:val="24"/>
        </w:rPr>
        <w:t xml:space="preserve">  Trials in this jurisdiction can take </w:t>
      </w:r>
      <w:r w:rsidR="00AC6FAD" w:rsidRPr="00164990">
        <w:rPr>
          <w:rFonts w:ascii="Times New Roman" w:hAnsi="Times New Roman" w:cs="Times New Roman"/>
          <w:sz w:val="24"/>
          <w:szCs w:val="24"/>
        </w:rPr>
        <w:t xml:space="preserve">a </w:t>
      </w:r>
      <w:r w:rsidR="00732DD2" w:rsidRPr="00164990">
        <w:rPr>
          <w:rFonts w:ascii="Times New Roman" w:hAnsi="Times New Roman" w:cs="Times New Roman"/>
          <w:sz w:val="24"/>
          <w:szCs w:val="24"/>
        </w:rPr>
        <w:t xml:space="preserve">long </w:t>
      </w:r>
      <w:r w:rsidR="00AC6FAD" w:rsidRPr="00164990">
        <w:rPr>
          <w:rFonts w:ascii="Times New Roman" w:hAnsi="Times New Roman" w:cs="Times New Roman"/>
          <w:sz w:val="24"/>
          <w:szCs w:val="24"/>
        </w:rPr>
        <w:t xml:space="preserve">time </w:t>
      </w:r>
      <w:r w:rsidR="00732DD2" w:rsidRPr="00164990">
        <w:rPr>
          <w:rFonts w:ascii="Times New Roman" w:hAnsi="Times New Roman" w:cs="Times New Roman"/>
          <w:sz w:val="24"/>
          <w:szCs w:val="24"/>
        </w:rPr>
        <w:t>to complete.  In the meantime, the children will need reasonable maintenance.</w:t>
      </w:r>
    </w:p>
    <w:p w:rsidR="00DD4098" w:rsidRPr="00164990" w:rsidRDefault="00DD4098" w:rsidP="00045A58">
      <w:pPr>
        <w:autoSpaceDE w:val="0"/>
        <w:autoSpaceDN w:val="0"/>
        <w:adjustRightInd w:val="0"/>
        <w:spacing w:after="0" w:line="480" w:lineRule="auto"/>
        <w:jc w:val="both"/>
        <w:rPr>
          <w:rFonts w:ascii="Times New Roman" w:hAnsi="Times New Roman" w:cs="Times New Roman"/>
          <w:sz w:val="24"/>
          <w:szCs w:val="24"/>
        </w:rPr>
      </w:pPr>
    </w:p>
    <w:p w:rsidR="00D47F44" w:rsidRPr="00164990" w:rsidRDefault="00913798" w:rsidP="00D47F44">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[43</w:t>
      </w:r>
      <w:r w:rsidR="00CA037B" w:rsidRPr="00164990">
        <w:rPr>
          <w:rFonts w:ascii="Times New Roman" w:hAnsi="Times New Roman" w:cs="Times New Roman"/>
          <w:sz w:val="24"/>
          <w:szCs w:val="24"/>
        </w:rPr>
        <w:t>]</w:t>
      </w:r>
      <w:r w:rsidR="00CA037B" w:rsidRPr="00164990">
        <w:rPr>
          <w:rFonts w:ascii="Times New Roman" w:hAnsi="Times New Roman" w:cs="Times New Roman"/>
          <w:sz w:val="24"/>
          <w:szCs w:val="24"/>
        </w:rPr>
        <w:tab/>
      </w:r>
      <w:r w:rsidR="008E75ED" w:rsidRPr="00164990">
        <w:rPr>
          <w:rFonts w:ascii="Times New Roman" w:hAnsi="Times New Roman" w:cs="Times New Roman"/>
          <w:sz w:val="24"/>
          <w:szCs w:val="24"/>
        </w:rPr>
        <w:t xml:space="preserve">In the court </w:t>
      </w:r>
      <w:r w:rsidR="008E75ED" w:rsidRPr="00164990">
        <w:rPr>
          <w:rFonts w:ascii="Times New Roman" w:hAnsi="Times New Roman" w:cs="Times New Roman"/>
          <w:i/>
          <w:sz w:val="24"/>
          <w:szCs w:val="24"/>
        </w:rPr>
        <w:t xml:space="preserve">a quo, </w:t>
      </w:r>
      <w:r w:rsidR="008E75ED" w:rsidRPr="00164990">
        <w:rPr>
          <w:rFonts w:ascii="Times New Roman" w:hAnsi="Times New Roman" w:cs="Times New Roman"/>
          <w:sz w:val="24"/>
          <w:szCs w:val="24"/>
        </w:rPr>
        <w:t>t</w:t>
      </w:r>
      <w:r w:rsidR="00D47F44" w:rsidRPr="00164990">
        <w:rPr>
          <w:rFonts w:ascii="Times New Roman" w:hAnsi="Times New Roman" w:cs="Times New Roman"/>
          <w:sz w:val="24"/>
          <w:szCs w:val="24"/>
        </w:rPr>
        <w:t>he respondent consistently offered to pay the sum of $300 per child</w:t>
      </w:r>
      <w:r w:rsidR="00CA037B" w:rsidRPr="00164990">
        <w:rPr>
          <w:rFonts w:ascii="Times New Roman" w:hAnsi="Times New Roman" w:cs="Times New Roman"/>
          <w:sz w:val="24"/>
          <w:szCs w:val="24"/>
        </w:rPr>
        <w:t>, until they complete their secondary education</w:t>
      </w:r>
      <w:r w:rsidR="00D47F44" w:rsidRPr="00164990">
        <w:rPr>
          <w:rFonts w:ascii="Times New Roman" w:hAnsi="Times New Roman" w:cs="Times New Roman"/>
          <w:sz w:val="24"/>
          <w:szCs w:val="24"/>
        </w:rPr>
        <w:t xml:space="preserve">, although he attached conditions to such offer.  In coming </w:t>
      </w:r>
      <w:r w:rsidR="00CA037B" w:rsidRPr="00164990">
        <w:rPr>
          <w:rFonts w:ascii="Times New Roman" w:hAnsi="Times New Roman" w:cs="Times New Roman"/>
          <w:sz w:val="24"/>
          <w:szCs w:val="24"/>
        </w:rPr>
        <w:t>to</w:t>
      </w:r>
      <w:r w:rsidR="00D47F44" w:rsidRPr="00164990">
        <w:rPr>
          <w:rFonts w:ascii="Times New Roman" w:hAnsi="Times New Roman" w:cs="Times New Roman"/>
          <w:sz w:val="24"/>
          <w:szCs w:val="24"/>
        </w:rPr>
        <w:t xml:space="preserve"> a figure that addresses the interests of the children on an interim basis, th</w:t>
      </w:r>
      <w:r w:rsidR="00277A66" w:rsidRPr="00164990">
        <w:rPr>
          <w:rFonts w:ascii="Times New Roman" w:hAnsi="Times New Roman" w:cs="Times New Roman"/>
          <w:sz w:val="24"/>
          <w:szCs w:val="24"/>
        </w:rPr>
        <w:t>is</w:t>
      </w:r>
      <w:r w:rsidR="00D47F44" w:rsidRPr="00164990">
        <w:rPr>
          <w:rFonts w:ascii="Times New Roman" w:hAnsi="Times New Roman" w:cs="Times New Roman"/>
          <w:sz w:val="24"/>
          <w:szCs w:val="24"/>
        </w:rPr>
        <w:t xml:space="preserve"> court must </w:t>
      </w:r>
      <w:proofErr w:type="gramStart"/>
      <w:r w:rsidR="00D47F44" w:rsidRPr="00164990">
        <w:rPr>
          <w:rFonts w:ascii="Times New Roman" w:hAnsi="Times New Roman" w:cs="Times New Roman"/>
          <w:sz w:val="24"/>
          <w:szCs w:val="24"/>
        </w:rPr>
        <w:t>take into account</w:t>
      </w:r>
      <w:proofErr w:type="gramEnd"/>
      <w:r w:rsidR="00D47F44" w:rsidRPr="00164990">
        <w:rPr>
          <w:rFonts w:ascii="Times New Roman" w:hAnsi="Times New Roman" w:cs="Times New Roman"/>
          <w:sz w:val="24"/>
          <w:szCs w:val="24"/>
        </w:rPr>
        <w:t xml:space="preserve"> </w:t>
      </w:r>
      <w:r w:rsidR="006C0B7A" w:rsidRPr="00164990">
        <w:rPr>
          <w:rFonts w:ascii="Times New Roman" w:hAnsi="Times New Roman" w:cs="Times New Roman"/>
          <w:sz w:val="24"/>
          <w:szCs w:val="24"/>
        </w:rPr>
        <w:t xml:space="preserve">that offer as well as the other evidence on record which suggests that the respondent is not a poor man.  </w:t>
      </w:r>
      <w:r w:rsidR="004D6A9F" w:rsidRPr="00164990">
        <w:rPr>
          <w:rFonts w:ascii="Times New Roman" w:hAnsi="Times New Roman" w:cs="Times New Roman"/>
          <w:sz w:val="24"/>
          <w:szCs w:val="24"/>
        </w:rPr>
        <w:t xml:space="preserve">Even </w:t>
      </w:r>
      <w:proofErr w:type="gramStart"/>
      <w:r w:rsidR="004D6A9F" w:rsidRPr="00164990">
        <w:rPr>
          <w:rFonts w:ascii="Times New Roman" w:hAnsi="Times New Roman" w:cs="Times New Roman"/>
          <w:sz w:val="24"/>
          <w:szCs w:val="24"/>
        </w:rPr>
        <w:t>taking into account</w:t>
      </w:r>
      <w:proofErr w:type="gramEnd"/>
      <w:r w:rsidR="004D6A9F" w:rsidRPr="00164990">
        <w:rPr>
          <w:rFonts w:ascii="Times New Roman" w:hAnsi="Times New Roman" w:cs="Times New Roman"/>
          <w:sz w:val="24"/>
          <w:szCs w:val="24"/>
        </w:rPr>
        <w:t xml:space="preserve"> the sum of $200 which the respondent is under obligation to pay to the appellant in respect of the maintenance of the children, it is clear that the appellant does not have sufficient resources to meet the general expenses both for herself and the children.  </w:t>
      </w:r>
      <w:r w:rsidR="00BF4559" w:rsidRPr="00164990">
        <w:rPr>
          <w:rFonts w:ascii="Times New Roman" w:hAnsi="Times New Roman" w:cs="Times New Roman"/>
          <w:sz w:val="24"/>
          <w:szCs w:val="24"/>
        </w:rPr>
        <w:t xml:space="preserve">Whilst the appellant </w:t>
      </w:r>
      <w:r w:rsidR="00F46867" w:rsidRPr="00164990">
        <w:rPr>
          <w:rFonts w:ascii="Times New Roman" w:hAnsi="Times New Roman" w:cs="Times New Roman"/>
          <w:sz w:val="24"/>
          <w:szCs w:val="24"/>
        </w:rPr>
        <w:t xml:space="preserve">described the respondent as a rich man, he downplayed this </w:t>
      </w:r>
      <w:r w:rsidR="00A066CE" w:rsidRPr="00164990">
        <w:rPr>
          <w:rFonts w:ascii="Times New Roman" w:hAnsi="Times New Roman" w:cs="Times New Roman"/>
          <w:sz w:val="24"/>
          <w:szCs w:val="24"/>
        </w:rPr>
        <w:t xml:space="preserve">claim </w:t>
      </w:r>
      <w:r w:rsidR="00F46867" w:rsidRPr="00164990">
        <w:rPr>
          <w:rFonts w:ascii="Times New Roman" w:hAnsi="Times New Roman" w:cs="Times New Roman"/>
          <w:sz w:val="24"/>
          <w:szCs w:val="24"/>
        </w:rPr>
        <w:t>and suggested that the family had always enjoyed a lifestyle of the middle class.</w:t>
      </w:r>
      <w:r w:rsidR="00E81E18" w:rsidRPr="00164990">
        <w:rPr>
          <w:rFonts w:ascii="Times New Roman" w:hAnsi="Times New Roman" w:cs="Times New Roman"/>
          <w:sz w:val="24"/>
          <w:szCs w:val="24"/>
        </w:rPr>
        <w:t xml:space="preserve">  The middle </w:t>
      </w:r>
      <w:r w:rsidR="0014163F" w:rsidRPr="00164990">
        <w:rPr>
          <w:rFonts w:ascii="Times New Roman" w:hAnsi="Times New Roman" w:cs="Times New Roman"/>
          <w:sz w:val="24"/>
          <w:szCs w:val="24"/>
        </w:rPr>
        <w:t>class</w:t>
      </w:r>
      <w:r w:rsidR="00864ACB" w:rsidRPr="00164990">
        <w:rPr>
          <w:rFonts w:ascii="Times New Roman" w:hAnsi="Times New Roman" w:cs="Times New Roman"/>
          <w:sz w:val="24"/>
          <w:szCs w:val="24"/>
        </w:rPr>
        <w:t xml:space="preserve"> in this country does not spend</w:t>
      </w:r>
      <w:r w:rsidR="00E81E18" w:rsidRPr="00164990">
        <w:rPr>
          <w:rFonts w:ascii="Times New Roman" w:hAnsi="Times New Roman" w:cs="Times New Roman"/>
          <w:sz w:val="24"/>
          <w:szCs w:val="24"/>
        </w:rPr>
        <w:t xml:space="preserve"> a paltry $100 </w:t>
      </w:r>
      <w:r w:rsidR="00A066CE" w:rsidRPr="00164990">
        <w:rPr>
          <w:rFonts w:ascii="Times New Roman" w:hAnsi="Times New Roman" w:cs="Times New Roman"/>
          <w:sz w:val="24"/>
          <w:szCs w:val="24"/>
        </w:rPr>
        <w:t xml:space="preserve">per month </w:t>
      </w:r>
      <w:r w:rsidR="00E81E18" w:rsidRPr="00164990">
        <w:rPr>
          <w:rFonts w:ascii="Times New Roman" w:hAnsi="Times New Roman" w:cs="Times New Roman"/>
          <w:sz w:val="24"/>
          <w:szCs w:val="24"/>
        </w:rPr>
        <w:t xml:space="preserve">to meet </w:t>
      </w:r>
      <w:r w:rsidR="0084529C" w:rsidRPr="00164990">
        <w:rPr>
          <w:rFonts w:ascii="Times New Roman" w:hAnsi="Times New Roman" w:cs="Times New Roman"/>
          <w:sz w:val="24"/>
          <w:szCs w:val="24"/>
        </w:rPr>
        <w:t xml:space="preserve">the </w:t>
      </w:r>
      <w:proofErr w:type="spellStart"/>
      <w:r w:rsidR="00CA037B" w:rsidRPr="00164990">
        <w:rPr>
          <w:rFonts w:ascii="Times New Roman" w:hAnsi="Times New Roman" w:cs="Times New Roman"/>
          <w:sz w:val="24"/>
          <w:szCs w:val="24"/>
        </w:rPr>
        <w:t>every day</w:t>
      </w:r>
      <w:proofErr w:type="spellEnd"/>
      <w:r w:rsidR="00E81E18" w:rsidRPr="00164990">
        <w:rPr>
          <w:rFonts w:ascii="Times New Roman" w:hAnsi="Times New Roman" w:cs="Times New Roman"/>
          <w:sz w:val="24"/>
          <w:szCs w:val="24"/>
        </w:rPr>
        <w:t xml:space="preserve"> basi</w:t>
      </w:r>
      <w:r w:rsidR="00234C6C" w:rsidRPr="00164990">
        <w:rPr>
          <w:rFonts w:ascii="Times New Roman" w:hAnsi="Times New Roman" w:cs="Times New Roman"/>
          <w:sz w:val="24"/>
          <w:szCs w:val="24"/>
        </w:rPr>
        <w:t xml:space="preserve">cs of </w:t>
      </w:r>
      <w:r w:rsidR="00A066CE" w:rsidRPr="00164990">
        <w:rPr>
          <w:rFonts w:ascii="Times New Roman" w:hAnsi="Times New Roman" w:cs="Times New Roman"/>
          <w:sz w:val="24"/>
          <w:szCs w:val="24"/>
        </w:rPr>
        <w:t xml:space="preserve">two </w:t>
      </w:r>
      <w:r w:rsidR="00234C6C" w:rsidRPr="00164990">
        <w:rPr>
          <w:rFonts w:ascii="Times New Roman" w:hAnsi="Times New Roman" w:cs="Times New Roman"/>
          <w:sz w:val="24"/>
          <w:szCs w:val="24"/>
        </w:rPr>
        <w:t>teenage girls</w:t>
      </w:r>
      <w:r w:rsidR="00CA037B" w:rsidRPr="00164990">
        <w:rPr>
          <w:rFonts w:ascii="Times New Roman" w:hAnsi="Times New Roman" w:cs="Times New Roman"/>
          <w:sz w:val="24"/>
          <w:szCs w:val="24"/>
        </w:rPr>
        <w:t>, one of whom, as at the date of this judgment, has just attained the age of majority.</w:t>
      </w:r>
    </w:p>
    <w:p w:rsidR="002B23DD" w:rsidRPr="00164990" w:rsidRDefault="002B23DD" w:rsidP="002B23DD">
      <w:pPr>
        <w:autoSpaceDE w:val="0"/>
        <w:autoSpaceDN w:val="0"/>
        <w:adjustRightInd w:val="0"/>
        <w:spacing w:after="0" w:line="480" w:lineRule="auto"/>
        <w:jc w:val="both"/>
        <w:rPr>
          <w:rFonts w:ascii="Times New Roman" w:hAnsi="Times New Roman" w:cs="Times New Roman"/>
          <w:sz w:val="24"/>
          <w:szCs w:val="24"/>
        </w:rPr>
      </w:pPr>
    </w:p>
    <w:p w:rsidR="002B23DD" w:rsidRPr="00164990" w:rsidRDefault="002B23DD" w:rsidP="002B23DD">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w:t>
      </w:r>
      <w:r w:rsidR="00913798" w:rsidRPr="00164990">
        <w:rPr>
          <w:rFonts w:ascii="Times New Roman" w:hAnsi="Times New Roman" w:cs="Times New Roman"/>
          <w:sz w:val="24"/>
          <w:szCs w:val="24"/>
        </w:rPr>
        <w:t>44</w:t>
      </w:r>
      <w:r w:rsidRPr="00164990">
        <w:rPr>
          <w:rFonts w:ascii="Times New Roman" w:hAnsi="Times New Roman" w:cs="Times New Roman"/>
          <w:sz w:val="24"/>
          <w:szCs w:val="24"/>
        </w:rPr>
        <w:t>]</w:t>
      </w:r>
      <w:r w:rsidRPr="00164990">
        <w:rPr>
          <w:rFonts w:ascii="Times New Roman" w:hAnsi="Times New Roman" w:cs="Times New Roman"/>
          <w:sz w:val="24"/>
          <w:szCs w:val="24"/>
        </w:rPr>
        <w:tab/>
      </w:r>
      <w:r w:rsidR="00913798" w:rsidRPr="00164990">
        <w:rPr>
          <w:rFonts w:ascii="Times New Roman" w:hAnsi="Times New Roman" w:cs="Times New Roman"/>
          <w:sz w:val="24"/>
          <w:szCs w:val="24"/>
        </w:rPr>
        <w:t xml:space="preserve">From all the facts of this case, </w:t>
      </w:r>
      <w:r w:rsidR="00864ACB" w:rsidRPr="00164990">
        <w:rPr>
          <w:rFonts w:ascii="Times New Roman" w:hAnsi="Times New Roman" w:cs="Times New Roman"/>
          <w:sz w:val="24"/>
          <w:szCs w:val="24"/>
        </w:rPr>
        <w:t xml:space="preserve">I am satisfied that </w:t>
      </w:r>
      <w:r w:rsidR="00913798" w:rsidRPr="00164990">
        <w:rPr>
          <w:rFonts w:ascii="Times New Roman" w:hAnsi="Times New Roman" w:cs="Times New Roman"/>
          <w:sz w:val="24"/>
          <w:szCs w:val="24"/>
        </w:rPr>
        <w:t xml:space="preserve">the respondent is not a man of </w:t>
      </w:r>
      <w:r w:rsidR="005229E8" w:rsidRPr="00164990">
        <w:rPr>
          <w:rFonts w:ascii="Times New Roman" w:hAnsi="Times New Roman" w:cs="Times New Roman"/>
          <w:sz w:val="24"/>
          <w:szCs w:val="24"/>
        </w:rPr>
        <w:t>straw</w:t>
      </w:r>
      <w:r w:rsidR="00913798" w:rsidRPr="00164990">
        <w:rPr>
          <w:rFonts w:ascii="Times New Roman" w:hAnsi="Times New Roman" w:cs="Times New Roman"/>
          <w:sz w:val="24"/>
          <w:szCs w:val="24"/>
        </w:rPr>
        <w:t xml:space="preserve">.  He owns a number of houses in Harare, mostly through trusts established by himself, as well as a house in Australia.  He deliberately decided not to take the court into his confidence and </w:t>
      </w:r>
      <w:r w:rsidR="00DD4098" w:rsidRPr="00164990">
        <w:rPr>
          <w:rFonts w:ascii="Times New Roman" w:hAnsi="Times New Roman" w:cs="Times New Roman"/>
          <w:sz w:val="24"/>
          <w:szCs w:val="24"/>
        </w:rPr>
        <w:t>avoided</w:t>
      </w:r>
      <w:r w:rsidR="00913798" w:rsidRPr="00164990">
        <w:rPr>
          <w:rFonts w:ascii="Times New Roman" w:hAnsi="Times New Roman" w:cs="Times New Roman"/>
          <w:sz w:val="24"/>
          <w:szCs w:val="24"/>
        </w:rPr>
        <w:t xml:space="preserve"> disclosing his full interest in C &amp; J Accounting and Secretarial Services as well as Kawasaki Motor cycles.  He deliberately said nothing about the considerable assets and income reflected in a schedule, purportedly prepared by him, which was attached to the appellant’s answering affidavit in the court </w:t>
      </w:r>
      <w:r w:rsidR="00913798" w:rsidRPr="00164990">
        <w:rPr>
          <w:rFonts w:ascii="Times New Roman" w:hAnsi="Times New Roman" w:cs="Times New Roman"/>
          <w:i/>
          <w:sz w:val="24"/>
          <w:szCs w:val="24"/>
        </w:rPr>
        <w:t>a quo</w:t>
      </w:r>
      <w:r w:rsidR="00DD4098" w:rsidRPr="00164990">
        <w:rPr>
          <w:rFonts w:ascii="Times New Roman" w:hAnsi="Times New Roman" w:cs="Times New Roman"/>
          <w:sz w:val="24"/>
          <w:szCs w:val="24"/>
        </w:rPr>
        <w:t>.  H</w:t>
      </w:r>
      <w:r w:rsidR="00913798" w:rsidRPr="00164990">
        <w:rPr>
          <w:rFonts w:ascii="Times New Roman" w:hAnsi="Times New Roman" w:cs="Times New Roman"/>
          <w:sz w:val="24"/>
          <w:szCs w:val="24"/>
        </w:rPr>
        <w:t xml:space="preserve">e </w:t>
      </w:r>
      <w:r w:rsidR="00DD4098" w:rsidRPr="00164990">
        <w:rPr>
          <w:rFonts w:ascii="Times New Roman" w:hAnsi="Times New Roman" w:cs="Times New Roman"/>
          <w:sz w:val="24"/>
          <w:szCs w:val="24"/>
        </w:rPr>
        <w:t>denies</w:t>
      </w:r>
      <w:r w:rsidR="00913798" w:rsidRPr="00164990">
        <w:rPr>
          <w:rFonts w:ascii="Times New Roman" w:hAnsi="Times New Roman" w:cs="Times New Roman"/>
          <w:sz w:val="24"/>
          <w:szCs w:val="24"/>
        </w:rPr>
        <w:t xml:space="preserve"> owning some of the properties and motor vehicles reflected in the appellant’s papers but does not say who does.  One can </w:t>
      </w:r>
      <w:r w:rsidR="00DD4098" w:rsidRPr="00164990">
        <w:rPr>
          <w:rFonts w:ascii="Times New Roman" w:hAnsi="Times New Roman" w:cs="Times New Roman"/>
          <w:sz w:val="24"/>
          <w:szCs w:val="24"/>
        </w:rPr>
        <w:t>reasonably</w:t>
      </w:r>
      <w:r w:rsidR="00913798" w:rsidRPr="00164990">
        <w:rPr>
          <w:rFonts w:ascii="Times New Roman" w:hAnsi="Times New Roman" w:cs="Times New Roman"/>
          <w:sz w:val="24"/>
          <w:szCs w:val="24"/>
        </w:rPr>
        <w:t xml:space="preserve"> </w:t>
      </w:r>
      <w:r w:rsidR="00913798" w:rsidRPr="00164990">
        <w:rPr>
          <w:rFonts w:ascii="Times New Roman" w:hAnsi="Times New Roman" w:cs="Times New Roman"/>
          <w:sz w:val="24"/>
          <w:szCs w:val="24"/>
        </w:rPr>
        <w:lastRenderedPageBreak/>
        <w:t xml:space="preserve">infer that the respondent is a man of means, capable of providing, on an interim basis, reasonable maintenance for his two children.   </w:t>
      </w:r>
      <w:r w:rsidR="004C55E3" w:rsidRPr="00164990">
        <w:rPr>
          <w:rFonts w:ascii="Times New Roman" w:hAnsi="Times New Roman" w:cs="Times New Roman"/>
          <w:sz w:val="24"/>
          <w:szCs w:val="24"/>
        </w:rPr>
        <w:t>As already noted, t</w:t>
      </w:r>
      <w:r w:rsidRPr="00164990">
        <w:rPr>
          <w:rFonts w:ascii="Times New Roman" w:hAnsi="Times New Roman" w:cs="Times New Roman"/>
          <w:sz w:val="24"/>
          <w:szCs w:val="24"/>
        </w:rPr>
        <w:t>he respondent</w:t>
      </w:r>
      <w:r w:rsidR="004C55E3" w:rsidRPr="00164990">
        <w:rPr>
          <w:rFonts w:ascii="Times New Roman" w:hAnsi="Times New Roman" w:cs="Times New Roman"/>
          <w:sz w:val="24"/>
          <w:szCs w:val="24"/>
        </w:rPr>
        <w:t>, in his list of expenses, has</w:t>
      </w:r>
      <w:r w:rsidRPr="00164990">
        <w:rPr>
          <w:rFonts w:ascii="Times New Roman" w:hAnsi="Times New Roman" w:cs="Times New Roman"/>
          <w:sz w:val="24"/>
          <w:szCs w:val="24"/>
        </w:rPr>
        <w:t xml:space="preserve"> appropriated the sum of $350 just for his </w:t>
      </w:r>
      <w:r w:rsidR="00234C6C" w:rsidRPr="00164990">
        <w:rPr>
          <w:rFonts w:ascii="Times New Roman" w:hAnsi="Times New Roman" w:cs="Times New Roman"/>
          <w:sz w:val="24"/>
          <w:szCs w:val="24"/>
        </w:rPr>
        <w:t xml:space="preserve">own </w:t>
      </w:r>
      <w:r w:rsidRPr="00164990">
        <w:rPr>
          <w:rFonts w:ascii="Times New Roman" w:hAnsi="Times New Roman" w:cs="Times New Roman"/>
          <w:sz w:val="24"/>
          <w:szCs w:val="24"/>
        </w:rPr>
        <w:t xml:space="preserve">food.  </w:t>
      </w:r>
      <w:r w:rsidR="00913798" w:rsidRPr="00164990">
        <w:rPr>
          <w:rFonts w:ascii="Times New Roman" w:hAnsi="Times New Roman" w:cs="Times New Roman"/>
          <w:sz w:val="24"/>
          <w:szCs w:val="24"/>
        </w:rPr>
        <w:t>No doubt</w:t>
      </w:r>
      <w:r w:rsidRPr="00164990">
        <w:rPr>
          <w:rFonts w:ascii="Times New Roman" w:hAnsi="Times New Roman" w:cs="Times New Roman"/>
          <w:sz w:val="24"/>
          <w:szCs w:val="24"/>
        </w:rPr>
        <w:t xml:space="preserve"> </w:t>
      </w:r>
      <w:r w:rsidR="00234C6C" w:rsidRPr="00164990">
        <w:rPr>
          <w:rFonts w:ascii="Times New Roman" w:hAnsi="Times New Roman" w:cs="Times New Roman"/>
          <w:sz w:val="24"/>
          <w:szCs w:val="24"/>
        </w:rPr>
        <w:t>he has</w:t>
      </w:r>
      <w:r w:rsidRPr="00164990">
        <w:rPr>
          <w:rFonts w:ascii="Times New Roman" w:hAnsi="Times New Roman" w:cs="Times New Roman"/>
          <w:sz w:val="24"/>
          <w:szCs w:val="24"/>
        </w:rPr>
        <w:t xml:space="preserve"> other costs in addition to foo</w:t>
      </w:r>
      <w:r w:rsidR="00852803" w:rsidRPr="00164990">
        <w:rPr>
          <w:rFonts w:ascii="Times New Roman" w:hAnsi="Times New Roman" w:cs="Times New Roman"/>
          <w:sz w:val="24"/>
          <w:szCs w:val="24"/>
        </w:rPr>
        <w:t xml:space="preserve">d.  </w:t>
      </w:r>
      <w:r w:rsidR="00234C6C" w:rsidRPr="00164990">
        <w:rPr>
          <w:rFonts w:ascii="Times New Roman" w:hAnsi="Times New Roman" w:cs="Times New Roman"/>
          <w:sz w:val="24"/>
          <w:szCs w:val="24"/>
        </w:rPr>
        <w:t>These</w:t>
      </w:r>
      <w:r w:rsidR="00913798" w:rsidRPr="00164990">
        <w:rPr>
          <w:rFonts w:ascii="Times New Roman" w:hAnsi="Times New Roman" w:cs="Times New Roman"/>
          <w:sz w:val="24"/>
          <w:szCs w:val="24"/>
        </w:rPr>
        <w:t xml:space="preserve"> would</w:t>
      </w:r>
      <w:r w:rsidR="00234C6C" w:rsidRPr="00164990">
        <w:rPr>
          <w:rFonts w:ascii="Times New Roman" w:hAnsi="Times New Roman" w:cs="Times New Roman"/>
          <w:sz w:val="24"/>
          <w:szCs w:val="24"/>
        </w:rPr>
        <w:t xml:space="preserve"> include cleaning, electricity, maintenance and others</w:t>
      </w:r>
      <w:r w:rsidR="001C6B7B" w:rsidRPr="00164990">
        <w:rPr>
          <w:rFonts w:ascii="Times New Roman" w:hAnsi="Times New Roman" w:cs="Times New Roman"/>
          <w:sz w:val="24"/>
          <w:szCs w:val="24"/>
        </w:rPr>
        <w:t>.  It seems to me, on a consideration of all the facts,</w:t>
      </w:r>
      <w:r w:rsidR="00AC6FAD" w:rsidRPr="00164990">
        <w:rPr>
          <w:rFonts w:ascii="Times New Roman" w:hAnsi="Times New Roman" w:cs="Times New Roman"/>
          <w:sz w:val="24"/>
          <w:szCs w:val="24"/>
        </w:rPr>
        <w:t xml:space="preserve"> </w:t>
      </w:r>
      <w:r w:rsidR="00526F76" w:rsidRPr="00164990">
        <w:rPr>
          <w:rFonts w:ascii="Times New Roman" w:hAnsi="Times New Roman" w:cs="Times New Roman"/>
          <w:sz w:val="24"/>
          <w:szCs w:val="24"/>
        </w:rPr>
        <w:t>that,</w:t>
      </w:r>
      <w:r w:rsidR="001C6B7B" w:rsidRPr="00164990">
        <w:rPr>
          <w:rFonts w:ascii="Times New Roman" w:hAnsi="Times New Roman" w:cs="Times New Roman"/>
          <w:sz w:val="24"/>
          <w:szCs w:val="24"/>
        </w:rPr>
        <w:t xml:space="preserve"> at the very least, and </w:t>
      </w:r>
      <w:r w:rsidR="00515049" w:rsidRPr="00164990">
        <w:rPr>
          <w:rFonts w:ascii="Times New Roman" w:hAnsi="Times New Roman" w:cs="Times New Roman"/>
          <w:sz w:val="24"/>
          <w:szCs w:val="24"/>
        </w:rPr>
        <w:t xml:space="preserve">pending a final determination of this matter, the respondent should be made to pay </w:t>
      </w:r>
      <w:r w:rsidR="00443E72" w:rsidRPr="00164990">
        <w:rPr>
          <w:rFonts w:ascii="Times New Roman" w:hAnsi="Times New Roman" w:cs="Times New Roman"/>
          <w:sz w:val="24"/>
          <w:szCs w:val="24"/>
        </w:rPr>
        <w:t>the</w:t>
      </w:r>
      <w:r w:rsidR="00071487" w:rsidRPr="00164990">
        <w:rPr>
          <w:rFonts w:ascii="Times New Roman" w:hAnsi="Times New Roman" w:cs="Times New Roman"/>
          <w:sz w:val="24"/>
          <w:szCs w:val="24"/>
        </w:rPr>
        <w:t xml:space="preserve"> sum of $</w:t>
      </w:r>
      <w:r w:rsidR="00864ACB" w:rsidRPr="00164990">
        <w:rPr>
          <w:rFonts w:ascii="Times New Roman" w:hAnsi="Times New Roman" w:cs="Times New Roman"/>
          <w:sz w:val="24"/>
          <w:szCs w:val="24"/>
        </w:rPr>
        <w:t>30</w:t>
      </w:r>
      <w:r w:rsidR="00071487" w:rsidRPr="00164990">
        <w:rPr>
          <w:rFonts w:ascii="Times New Roman" w:hAnsi="Times New Roman" w:cs="Times New Roman"/>
          <w:sz w:val="24"/>
          <w:szCs w:val="24"/>
        </w:rPr>
        <w:t>0</w:t>
      </w:r>
      <w:r w:rsidR="00864ACB" w:rsidRPr="00164990">
        <w:rPr>
          <w:rFonts w:ascii="Times New Roman" w:hAnsi="Times New Roman" w:cs="Times New Roman"/>
          <w:sz w:val="24"/>
          <w:szCs w:val="24"/>
        </w:rPr>
        <w:t>, which he offered to pay,</w:t>
      </w:r>
      <w:r w:rsidR="00071487" w:rsidRPr="00164990">
        <w:rPr>
          <w:rFonts w:ascii="Times New Roman" w:hAnsi="Times New Roman" w:cs="Times New Roman"/>
          <w:sz w:val="24"/>
          <w:szCs w:val="24"/>
        </w:rPr>
        <w:t xml:space="preserve"> for each child.</w:t>
      </w:r>
    </w:p>
    <w:p w:rsidR="002B23DD" w:rsidRPr="00164990" w:rsidRDefault="002B23DD" w:rsidP="00D47F44">
      <w:pPr>
        <w:autoSpaceDE w:val="0"/>
        <w:autoSpaceDN w:val="0"/>
        <w:adjustRightInd w:val="0"/>
        <w:spacing w:after="0" w:line="480" w:lineRule="auto"/>
        <w:jc w:val="both"/>
        <w:rPr>
          <w:rFonts w:ascii="Times New Roman" w:hAnsi="Times New Roman" w:cs="Times New Roman"/>
          <w:sz w:val="24"/>
          <w:szCs w:val="24"/>
        </w:rPr>
      </w:pPr>
    </w:p>
    <w:p w:rsidR="00443E72" w:rsidRPr="00164990" w:rsidRDefault="00443E72" w:rsidP="00443E72">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w:t>
      </w:r>
      <w:r w:rsidR="00DD4098" w:rsidRPr="00164990">
        <w:rPr>
          <w:rFonts w:ascii="Times New Roman" w:hAnsi="Times New Roman" w:cs="Times New Roman"/>
          <w:sz w:val="24"/>
          <w:szCs w:val="24"/>
        </w:rPr>
        <w:t>45</w:t>
      </w:r>
      <w:r w:rsidRPr="00164990">
        <w:rPr>
          <w:rFonts w:ascii="Times New Roman" w:hAnsi="Times New Roman" w:cs="Times New Roman"/>
          <w:sz w:val="24"/>
          <w:szCs w:val="24"/>
        </w:rPr>
        <w:t>]</w:t>
      </w:r>
      <w:r w:rsidRPr="00164990">
        <w:rPr>
          <w:rFonts w:ascii="Times New Roman" w:hAnsi="Times New Roman" w:cs="Times New Roman"/>
          <w:sz w:val="24"/>
          <w:szCs w:val="24"/>
        </w:rPr>
        <w:tab/>
        <w:t xml:space="preserve">In the consent order, the parties agreed </w:t>
      </w:r>
      <w:r w:rsidR="006C018C" w:rsidRPr="00164990">
        <w:rPr>
          <w:rFonts w:ascii="Times New Roman" w:hAnsi="Times New Roman" w:cs="Times New Roman"/>
          <w:sz w:val="24"/>
          <w:szCs w:val="24"/>
        </w:rPr>
        <w:t>that maintenance would cease once the two children attained the age of majority</w:t>
      </w:r>
      <w:r w:rsidRPr="00164990">
        <w:rPr>
          <w:rFonts w:ascii="Times New Roman" w:hAnsi="Times New Roman" w:cs="Times New Roman"/>
          <w:sz w:val="24"/>
          <w:szCs w:val="24"/>
        </w:rPr>
        <w:t xml:space="preserve">.  </w:t>
      </w:r>
      <w:r w:rsidR="00AC4631" w:rsidRPr="00164990">
        <w:rPr>
          <w:rFonts w:ascii="Times New Roman" w:hAnsi="Times New Roman" w:cs="Times New Roman"/>
          <w:sz w:val="24"/>
          <w:szCs w:val="24"/>
        </w:rPr>
        <w:t xml:space="preserve">Whilst that </w:t>
      </w:r>
      <w:r w:rsidR="00234C6C" w:rsidRPr="00164990">
        <w:rPr>
          <w:rFonts w:ascii="Times New Roman" w:hAnsi="Times New Roman" w:cs="Times New Roman"/>
          <w:sz w:val="24"/>
          <w:szCs w:val="24"/>
        </w:rPr>
        <w:t xml:space="preserve">is </w:t>
      </w:r>
      <w:r w:rsidR="006C018C" w:rsidRPr="00164990">
        <w:rPr>
          <w:rFonts w:ascii="Times New Roman" w:hAnsi="Times New Roman" w:cs="Times New Roman"/>
          <w:sz w:val="24"/>
          <w:szCs w:val="24"/>
        </w:rPr>
        <w:t>the factual position</w:t>
      </w:r>
      <w:r w:rsidR="00234C6C" w:rsidRPr="00164990">
        <w:rPr>
          <w:rFonts w:ascii="Times New Roman" w:hAnsi="Times New Roman" w:cs="Times New Roman"/>
          <w:sz w:val="24"/>
          <w:szCs w:val="24"/>
        </w:rPr>
        <w:t>,</w:t>
      </w:r>
      <w:r w:rsidR="00AC4631" w:rsidRPr="00164990">
        <w:rPr>
          <w:rFonts w:ascii="Times New Roman" w:hAnsi="Times New Roman" w:cs="Times New Roman"/>
          <w:sz w:val="24"/>
          <w:szCs w:val="24"/>
        </w:rPr>
        <w:t xml:space="preserve"> there is </w:t>
      </w:r>
      <w:r w:rsidR="00234C6C" w:rsidRPr="00164990">
        <w:rPr>
          <w:rFonts w:ascii="Times New Roman" w:hAnsi="Times New Roman" w:cs="Times New Roman"/>
          <w:sz w:val="24"/>
          <w:szCs w:val="24"/>
        </w:rPr>
        <w:t>little</w:t>
      </w:r>
      <w:r w:rsidR="00AC4631" w:rsidRPr="00164990">
        <w:rPr>
          <w:rFonts w:ascii="Times New Roman" w:hAnsi="Times New Roman" w:cs="Times New Roman"/>
          <w:sz w:val="24"/>
          <w:szCs w:val="24"/>
        </w:rPr>
        <w:t xml:space="preserve"> doubt that </w:t>
      </w:r>
      <w:r w:rsidR="00CA037B" w:rsidRPr="00164990">
        <w:rPr>
          <w:rFonts w:ascii="Times New Roman" w:hAnsi="Times New Roman" w:cs="Times New Roman"/>
          <w:sz w:val="24"/>
          <w:szCs w:val="24"/>
        </w:rPr>
        <w:t xml:space="preserve">that threshold </w:t>
      </w:r>
      <w:r w:rsidR="00AC4631" w:rsidRPr="00164990">
        <w:rPr>
          <w:rFonts w:ascii="Times New Roman" w:hAnsi="Times New Roman" w:cs="Times New Roman"/>
          <w:sz w:val="24"/>
          <w:szCs w:val="24"/>
        </w:rPr>
        <w:t xml:space="preserve">was arbitrary.  </w:t>
      </w:r>
      <w:r w:rsidR="006C018C" w:rsidRPr="00164990">
        <w:rPr>
          <w:rFonts w:ascii="Times New Roman" w:hAnsi="Times New Roman" w:cs="Times New Roman"/>
          <w:sz w:val="24"/>
          <w:szCs w:val="24"/>
        </w:rPr>
        <w:t>It cannot be disputed</w:t>
      </w:r>
      <w:r w:rsidR="00AC4631" w:rsidRPr="00164990">
        <w:rPr>
          <w:rFonts w:ascii="Times New Roman" w:hAnsi="Times New Roman" w:cs="Times New Roman"/>
          <w:sz w:val="24"/>
          <w:szCs w:val="24"/>
        </w:rPr>
        <w:t xml:space="preserve"> that the children will</w:t>
      </w:r>
      <w:r w:rsidR="006C018C" w:rsidRPr="00164990">
        <w:rPr>
          <w:rFonts w:ascii="Times New Roman" w:hAnsi="Times New Roman" w:cs="Times New Roman"/>
          <w:sz w:val="24"/>
          <w:szCs w:val="24"/>
        </w:rPr>
        <w:t>,</w:t>
      </w:r>
      <w:r w:rsidR="00234C6C" w:rsidRPr="00164990">
        <w:rPr>
          <w:rFonts w:ascii="Times New Roman" w:hAnsi="Times New Roman" w:cs="Times New Roman"/>
          <w:sz w:val="24"/>
          <w:szCs w:val="24"/>
        </w:rPr>
        <w:t xml:space="preserve"> in all probability</w:t>
      </w:r>
      <w:r w:rsidR="006C018C" w:rsidRPr="00164990">
        <w:rPr>
          <w:rFonts w:ascii="Times New Roman" w:hAnsi="Times New Roman" w:cs="Times New Roman"/>
          <w:sz w:val="24"/>
          <w:szCs w:val="24"/>
        </w:rPr>
        <w:t>,</w:t>
      </w:r>
      <w:r w:rsidR="00AC4631" w:rsidRPr="00164990">
        <w:rPr>
          <w:rFonts w:ascii="Times New Roman" w:hAnsi="Times New Roman" w:cs="Times New Roman"/>
          <w:sz w:val="24"/>
          <w:szCs w:val="24"/>
        </w:rPr>
        <w:t xml:space="preserve"> still be at school</w:t>
      </w:r>
      <w:r w:rsidR="006C018C" w:rsidRPr="00164990">
        <w:rPr>
          <w:rFonts w:ascii="Times New Roman" w:hAnsi="Times New Roman" w:cs="Times New Roman"/>
          <w:sz w:val="24"/>
          <w:szCs w:val="24"/>
        </w:rPr>
        <w:t xml:space="preserve"> when they attain the age of majority</w:t>
      </w:r>
      <w:r w:rsidR="00AC4631" w:rsidRPr="00164990">
        <w:rPr>
          <w:rFonts w:ascii="Times New Roman" w:hAnsi="Times New Roman" w:cs="Times New Roman"/>
          <w:sz w:val="24"/>
          <w:szCs w:val="24"/>
        </w:rPr>
        <w:t xml:space="preserve">.  </w:t>
      </w:r>
      <w:r w:rsidR="003F72B5" w:rsidRPr="00164990">
        <w:rPr>
          <w:rFonts w:ascii="Times New Roman" w:hAnsi="Times New Roman" w:cs="Times New Roman"/>
          <w:sz w:val="24"/>
          <w:szCs w:val="24"/>
        </w:rPr>
        <w:t xml:space="preserve">Even if they are not, they may be awaiting enrolment at tertiary institutions. </w:t>
      </w:r>
      <w:r w:rsidR="00CA037B" w:rsidRPr="00164990">
        <w:rPr>
          <w:rFonts w:ascii="Times New Roman" w:hAnsi="Times New Roman" w:cs="Times New Roman"/>
          <w:sz w:val="24"/>
          <w:szCs w:val="24"/>
        </w:rPr>
        <w:t xml:space="preserve"> They are unlikely to be self-supporting.</w:t>
      </w:r>
      <w:r w:rsidR="003F72B5" w:rsidRPr="00164990">
        <w:rPr>
          <w:rFonts w:ascii="Times New Roman" w:hAnsi="Times New Roman" w:cs="Times New Roman"/>
          <w:sz w:val="24"/>
          <w:szCs w:val="24"/>
        </w:rPr>
        <w:t xml:space="preserve"> The </w:t>
      </w:r>
      <w:r w:rsidR="007A5AE8" w:rsidRPr="00164990">
        <w:rPr>
          <w:rFonts w:ascii="Times New Roman" w:hAnsi="Times New Roman" w:cs="Times New Roman"/>
          <w:sz w:val="24"/>
          <w:szCs w:val="24"/>
        </w:rPr>
        <w:t>suggestion that once the children attain the age of eighteen, maintenance should cease</w:t>
      </w:r>
      <w:r w:rsidR="00AD7E16" w:rsidRPr="00164990">
        <w:rPr>
          <w:rFonts w:ascii="Times New Roman" w:hAnsi="Times New Roman" w:cs="Times New Roman"/>
          <w:sz w:val="24"/>
          <w:szCs w:val="24"/>
        </w:rPr>
        <w:t xml:space="preserve"> and that the respondent</w:t>
      </w:r>
      <w:r w:rsidR="00F32A09">
        <w:rPr>
          <w:rFonts w:ascii="Times New Roman" w:hAnsi="Times New Roman" w:cs="Times New Roman"/>
          <w:sz w:val="24"/>
          <w:szCs w:val="24"/>
        </w:rPr>
        <w:t xml:space="preserve"> relates directly to each child</w:t>
      </w:r>
      <w:r w:rsidR="00AD7E16" w:rsidRPr="00164990">
        <w:rPr>
          <w:rFonts w:ascii="Times New Roman" w:hAnsi="Times New Roman" w:cs="Times New Roman"/>
          <w:sz w:val="24"/>
          <w:szCs w:val="24"/>
        </w:rPr>
        <w:t xml:space="preserve"> is not feasible.  </w:t>
      </w:r>
      <w:r w:rsidR="00234C6C" w:rsidRPr="00164990">
        <w:rPr>
          <w:rFonts w:ascii="Times New Roman" w:hAnsi="Times New Roman" w:cs="Times New Roman"/>
          <w:sz w:val="24"/>
          <w:szCs w:val="24"/>
        </w:rPr>
        <w:t>As</w:t>
      </w:r>
      <w:r w:rsidR="00651D2D" w:rsidRPr="00164990">
        <w:rPr>
          <w:rFonts w:ascii="Times New Roman" w:hAnsi="Times New Roman" w:cs="Times New Roman"/>
          <w:sz w:val="24"/>
          <w:szCs w:val="24"/>
        </w:rPr>
        <w:t xml:space="preserve"> previously </w:t>
      </w:r>
      <w:r w:rsidR="00234C6C" w:rsidRPr="00164990">
        <w:rPr>
          <w:rFonts w:ascii="Times New Roman" w:hAnsi="Times New Roman" w:cs="Times New Roman"/>
          <w:sz w:val="24"/>
          <w:szCs w:val="24"/>
        </w:rPr>
        <w:t>not</w:t>
      </w:r>
      <w:r w:rsidR="00651D2D" w:rsidRPr="00164990">
        <w:rPr>
          <w:rFonts w:ascii="Times New Roman" w:hAnsi="Times New Roman" w:cs="Times New Roman"/>
          <w:sz w:val="24"/>
          <w:szCs w:val="24"/>
        </w:rPr>
        <w:t xml:space="preserve">ed, there are expenses that are </w:t>
      </w:r>
      <w:r w:rsidR="00234C6C" w:rsidRPr="00164990">
        <w:rPr>
          <w:rFonts w:ascii="Times New Roman" w:hAnsi="Times New Roman" w:cs="Times New Roman"/>
          <w:sz w:val="24"/>
          <w:szCs w:val="24"/>
        </w:rPr>
        <w:t>shared</w:t>
      </w:r>
      <w:r w:rsidR="00651D2D" w:rsidRPr="00164990">
        <w:rPr>
          <w:rFonts w:ascii="Times New Roman" w:hAnsi="Times New Roman" w:cs="Times New Roman"/>
          <w:sz w:val="24"/>
          <w:szCs w:val="24"/>
        </w:rPr>
        <w:t xml:space="preserve"> and cannot easily be </w:t>
      </w:r>
      <w:r w:rsidR="00234C6C" w:rsidRPr="00164990">
        <w:rPr>
          <w:rFonts w:ascii="Times New Roman" w:hAnsi="Times New Roman" w:cs="Times New Roman"/>
          <w:sz w:val="24"/>
          <w:szCs w:val="24"/>
        </w:rPr>
        <w:t>apportioned</w:t>
      </w:r>
      <w:r w:rsidR="00651D2D" w:rsidRPr="00164990">
        <w:rPr>
          <w:rFonts w:ascii="Times New Roman" w:hAnsi="Times New Roman" w:cs="Times New Roman"/>
          <w:sz w:val="24"/>
          <w:szCs w:val="24"/>
        </w:rPr>
        <w:t xml:space="preserve"> between the appellant and the children.</w:t>
      </w:r>
      <w:r w:rsidR="00CA037B" w:rsidRPr="00164990">
        <w:rPr>
          <w:rFonts w:ascii="Times New Roman" w:hAnsi="Times New Roman" w:cs="Times New Roman"/>
          <w:sz w:val="24"/>
          <w:szCs w:val="24"/>
        </w:rPr>
        <w:t xml:space="preserve">  </w:t>
      </w:r>
      <w:r w:rsidR="00864ACB" w:rsidRPr="00164990">
        <w:rPr>
          <w:rFonts w:ascii="Times New Roman" w:hAnsi="Times New Roman" w:cs="Times New Roman"/>
          <w:sz w:val="24"/>
          <w:szCs w:val="24"/>
        </w:rPr>
        <w:t xml:space="preserve">In any event the respondent did accept in the court </w:t>
      </w:r>
      <w:r w:rsidR="00864ACB" w:rsidRPr="00164990">
        <w:rPr>
          <w:rFonts w:ascii="Times New Roman" w:hAnsi="Times New Roman" w:cs="Times New Roman"/>
          <w:i/>
          <w:sz w:val="24"/>
          <w:szCs w:val="24"/>
        </w:rPr>
        <w:t>a quo</w:t>
      </w:r>
      <w:r w:rsidR="00864ACB" w:rsidRPr="00164990">
        <w:rPr>
          <w:rFonts w:ascii="Times New Roman" w:hAnsi="Times New Roman" w:cs="Times New Roman"/>
          <w:sz w:val="24"/>
          <w:szCs w:val="24"/>
        </w:rPr>
        <w:t xml:space="preserve"> that maintenance for the children could be extended until they complete</w:t>
      </w:r>
      <w:r w:rsidR="00F32A09">
        <w:rPr>
          <w:rFonts w:ascii="Times New Roman" w:hAnsi="Times New Roman" w:cs="Times New Roman"/>
          <w:sz w:val="24"/>
          <w:szCs w:val="24"/>
        </w:rPr>
        <w:t>d</w:t>
      </w:r>
      <w:r w:rsidR="00864ACB" w:rsidRPr="00164990">
        <w:rPr>
          <w:rFonts w:ascii="Times New Roman" w:hAnsi="Times New Roman" w:cs="Times New Roman"/>
          <w:sz w:val="24"/>
          <w:szCs w:val="24"/>
        </w:rPr>
        <w:t xml:space="preserve"> their secondary education</w:t>
      </w:r>
      <w:r w:rsidR="00CA037B" w:rsidRPr="00164990">
        <w:rPr>
          <w:rFonts w:ascii="Times New Roman" w:hAnsi="Times New Roman" w:cs="Times New Roman"/>
          <w:sz w:val="24"/>
          <w:szCs w:val="24"/>
        </w:rPr>
        <w:t>.</w:t>
      </w:r>
    </w:p>
    <w:p w:rsidR="00953313" w:rsidRPr="00164990" w:rsidRDefault="00953313" w:rsidP="00443E72">
      <w:pPr>
        <w:autoSpaceDE w:val="0"/>
        <w:autoSpaceDN w:val="0"/>
        <w:adjustRightInd w:val="0"/>
        <w:spacing w:after="0" w:line="480" w:lineRule="auto"/>
        <w:jc w:val="both"/>
        <w:rPr>
          <w:rFonts w:ascii="Times New Roman" w:hAnsi="Times New Roman" w:cs="Times New Roman"/>
          <w:sz w:val="24"/>
          <w:szCs w:val="24"/>
        </w:rPr>
      </w:pPr>
    </w:p>
    <w:p w:rsidR="00864ACB" w:rsidRPr="00164990" w:rsidRDefault="00953313" w:rsidP="00953313">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w:t>
      </w:r>
      <w:r w:rsidR="00DD4098" w:rsidRPr="00164990">
        <w:rPr>
          <w:rFonts w:ascii="Times New Roman" w:hAnsi="Times New Roman" w:cs="Times New Roman"/>
          <w:sz w:val="24"/>
          <w:szCs w:val="24"/>
        </w:rPr>
        <w:t>46</w:t>
      </w:r>
      <w:r w:rsidRPr="00164990">
        <w:rPr>
          <w:rFonts w:ascii="Times New Roman" w:hAnsi="Times New Roman" w:cs="Times New Roman"/>
          <w:sz w:val="24"/>
          <w:szCs w:val="24"/>
        </w:rPr>
        <w:t>]</w:t>
      </w:r>
      <w:r w:rsidRPr="00164990">
        <w:rPr>
          <w:rFonts w:ascii="Times New Roman" w:hAnsi="Times New Roman" w:cs="Times New Roman"/>
          <w:sz w:val="24"/>
          <w:szCs w:val="24"/>
        </w:rPr>
        <w:tab/>
      </w:r>
      <w:r w:rsidR="00806930" w:rsidRPr="00164990">
        <w:rPr>
          <w:rFonts w:ascii="Times New Roman" w:hAnsi="Times New Roman" w:cs="Times New Roman"/>
          <w:sz w:val="24"/>
          <w:szCs w:val="24"/>
        </w:rPr>
        <w:t>In the result therefore, I consider it in the</w:t>
      </w:r>
      <w:r w:rsidR="00864ACB" w:rsidRPr="00164990">
        <w:rPr>
          <w:rFonts w:ascii="Times New Roman" w:hAnsi="Times New Roman" w:cs="Times New Roman"/>
          <w:sz w:val="24"/>
          <w:szCs w:val="24"/>
        </w:rPr>
        <w:t xml:space="preserve"> best</w:t>
      </w:r>
      <w:r w:rsidR="00806930" w:rsidRPr="00164990">
        <w:rPr>
          <w:rFonts w:ascii="Times New Roman" w:hAnsi="Times New Roman" w:cs="Times New Roman"/>
          <w:sz w:val="24"/>
          <w:szCs w:val="24"/>
        </w:rPr>
        <w:t xml:space="preserve"> interests of the children that the amount of $100 per month awarded at the time of divorce be increased</w:t>
      </w:r>
      <w:r w:rsidR="00DD4098" w:rsidRPr="00164990">
        <w:rPr>
          <w:rFonts w:ascii="Times New Roman" w:hAnsi="Times New Roman" w:cs="Times New Roman"/>
          <w:sz w:val="24"/>
          <w:szCs w:val="24"/>
        </w:rPr>
        <w:t>, on an interim basis,</w:t>
      </w:r>
      <w:r w:rsidR="00806930" w:rsidRPr="00164990">
        <w:rPr>
          <w:rFonts w:ascii="Times New Roman" w:hAnsi="Times New Roman" w:cs="Times New Roman"/>
          <w:sz w:val="24"/>
          <w:szCs w:val="24"/>
        </w:rPr>
        <w:t xml:space="preserve"> to $</w:t>
      </w:r>
      <w:r w:rsidR="00864ACB" w:rsidRPr="00164990">
        <w:rPr>
          <w:rFonts w:ascii="Times New Roman" w:hAnsi="Times New Roman" w:cs="Times New Roman"/>
          <w:sz w:val="24"/>
          <w:szCs w:val="24"/>
        </w:rPr>
        <w:t>30</w:t>
      </w:r>
      <w:r w:rsidR="00806930" w:rsidRPr="00164990">
        <w:rPr>
          <w:rFonts w:ascii="Times New Roman" w:hAnsi="Times New Roman" w:cs="Times New Roman"/>
          <w:sz w:val="24"/>
          <w:szCs w:val="24"/>
        </w:rPr>
        <w:t xml:space="preserve">0 per month per child.  </w:t>
      </w:r>
      <w:r w:rsidR="000444F5" w:rsidRPr="00164990">
        <w:rPr>
          <w:rFonts w:ascii="Times New Roman" w:hAnsi="Times New Roman" w:cs="Times New Roman"/>
          <w:sz w:val="24"/>
          <w:szCs w:val="24"/>
        </w:rPr>
        <w:t xml:space="preserve">Since the children will not </w:t>
      </w:r>
      <w:r w:rsidR="00726E8A" w:rsidRPr="00164990">
        <w:rPr>
          <w:rFonts w:ascii="Times New Roman" w:hAnsi="Times New Roman" w:cs="Times New Roman"/>
          <w:sz w:val="24"/>
          <w:szCs w:val="24"/>
        </w:rPr>
        <w:t xml:space="preserve">automatically be </w:t>
      </w:r>
      <w:r w:rsidR="007F7221" w:rsidRPr="00164990">
        <w:rPr>
          <w:rFonts w:ascii="Times New Roman" w:hAnsi="Times New Roman" w:cs="Times New Roman"/>
          <w:sz w:val="24"/>
          <w:szCs w:val="24"/>
        </w:rPr>
        <w:t>self-supporting</w:t>
      </w:r>
      <w:r w:rsidR="00726E8A" w:rsidRPr="00164990">
        <w:rPr>
          <w:rFonts w:ascii="Times New Roman" w:hAnsi="Times New Roman" w:cs="Times New Roman"/>
          <w:sz w:val="24"/>
          <w:szCs w:val="24"/>
        </w:rPr>
        <w:t xml:space="preserve"> at the age of eighteen and</w:t>
      </w:r>
      <w:r w:rsidR="00234C6C" w:rsidRPr="00164990">
        <w:rPr>
          <w:rFonts w:ascii="Times New Roman" w:hAnsi="Times New Roman" w:cs="Times New Roman"/>
          <w:sz w:val="24"/>
          <w:szCs w:val="24"/>
        </w:rPr>
        <w:t>,</w:t>
      </w:r>
      <w:r w:rsidR="00726E8A" w:rsidRPr="00164990">
        <w:rPr>
          <w:rFonts w:ascii="Times New Roman" w:hAnsi="Times New Roman" w:cs="Times New Roman"/>
          <w:sz w:val="24"/>
          <w:szCs w:val="24"/>
        </w:rPr>
        <w:t xml:space="preserve"> in all probability, will be staying with the appellant, there is need that such maintenance continues until after the children complete their education (in the broad sense) or </w:t>
      </w:r>
      <w:r w:rsidR="00CC109C" w:rsidRPr="00164990">
        <w:rPr>
          <w:rFonts w:ascii="Times New Roman" w:hAnsi="Times New Roman" w:cs="Times New Roman"/>
          <w:sz w:val="24"/>
          <w:szCs w:val="24"/>
        </w:rPr>
        <w:t xml:space="preserve">become </w:t>
      </w:r>
      <w:r w:rsidR="00234C6C" w:rsidRPr="00164990">
        <w:rPr>
          <w:rFonts w:ascii="Times New Roman" w:hAnsi="Times New Roman" w:cs="Times New Roman"/>
          <w:sz w:val="24"/>
          <w:szCs w:val="24"/>
        </w:rPr>
        <w:t>self-supporting</w:t>
      </w:r>
      <w:r w:rsidR="00CC109C" w:rsidRPr="00164990">
        <w:rPr>
          <w:rFonts w:ascii="Times New Roman" w:hAnsi="Times New Roman" w:cs="Times New Roman"/>
          <w:sz w:val="24"/>
          <w:szCs w:val="24"/>
        </w:rPr>
        <w:t>.  Naturally</w:t>
      </w:r>
      <w:r w:rsidR="00234C6C" w:rsidRPr="00164990">
        <w:rPr>
          <w:rFonts w:ascii="Times New Roman" w:hAnsi="Times New Roman" w:cs="Times New Roman"/>
          <w:sz w:val="24"/>
          <w:szCs w:val="24"/>
        </w:rPr>
        <w:t>,</w:t>
      </w:r>
      <w:r w:rsidR="00CC109C" w:rsidRPr="00164990">
        <w:rPr>
          <w:rFonts w:ascii="Times New Roman" w:hAnsi="Times New Roman" w:cs="Times New Roman"/>
          <w:sz w:val="24"/>
          <w:szCs w:val="24"/>
        </w:rPr>
        <w:t xml:space="preserve"> if either of the children,</w:t>
      </w:r>
      <w:r w:rsidR="007F161D" w:rsidRPr="00164990">
        <w:rPr>
          <w:rFonts w:ascii="Times New Roman" w:hAnsi="Times New Roman" w:cs="Times New Roman"/>
          <w:sz w:val="24"/>
          <w:szCs w:val="24"/>
        </w:rPr>
        <w:t xml:space="preserve"> or both,</w:t>
      </w:r>
      <w:r w:rsidR="00CC109C" w:rsidRPr="00164990">
        <w:rPr>
          <w:rFonts w:ascii="Times New Roman" w:hAnsi="Times New Roman" w:cs="Times New Roman"/>
          <w:sz w:val="24"/>
          <w:szCs w:val="24"/>
        </w:rPr>
        <w:t xml:space="preserve"> on attaining the age of </w:t>
      </w:r>
      <w:r w:rsidR="00CC109C" w:rsidRPr="00164990">
        <w:rPr>
          <w:rFonts w:ascii="Times New Roman" w:hAnsi="Times New Roman" w:cs="Times New Roman"/>
          <w:sz w:val="24"/>
          <w:szCs w:val="24"/>
        </w:rPr>
        <w:lastRenderedPageBreak/>
        <w:t xml:space="preserve">eighteen, decide not to live with the appellant, then the interim maintenance order can be varied in order to </w:t>
      </w:r>
      <w:proofErr w:type="gramStart"/>
      <w:r w:rsidR="00CC109C" w:rsidRPr="00164990">
        <w:rPr>
          <w:rFonts w:ascii="Times New Roman" w:hAnsi="Times New Roman" w:cs="Times New Roman"/>
          <w:sz w:val="24"/>
          <w:szCs w:val="24"/>
        </w:rPr>
        <w:t>take into account</w:t>
      </w:r>
      <w:proofErr w:type="gramEnd"/>
      <w:r w:rsidR="00CC109C" w:rsidRPr="00164990">
        <w:rPr>
          <w:rFonts w:ascii="Times New Roman" w:hAnsi="Times New Roman" w:cs="Times New Roman"/>
          <w:sz w:val="24"/>
          <w:szCs w:val="24"/>
        </w:rPr>
        <w:t xml:space="preserve"> that development.</w:t>
      </w:r>
      <w:r w:rsidR="00DD4098" w:rsidRPr="00164990">
        <w:rPr>
          <w:rFonts w:ascii="Times New Roman" w:hAnsi="Times New Roman" w:cs="Times New Roman"/>
          <w:sz w:val="24"/>
          <w:szCs w:val="24"/>
        </w:rPr>
        <w:t xml:space="preserve">  </w:t>
      </w:r>
    </w:p>
    <w:p w:rsidR="00864ACB" w:rsidRPr="00164990" w:rsidRDefault="00864ACB" w:rsidP="00953313">
      <w:pPr>
        <w:autoSpaceDE w:val="0"/>
        <w:autoSpaceDN w:val="0"/>
        <w:adjustRightInd w:val="0"/>
        <w:spacing w:after="0" w:line="480" w:lineRule="auto"/>
        <w:jc w:val="both"/>
        <w:rPr>
          <w:rFonts w:ascii="Times New Roman" w:hAnsi="Times New Roman" w:cs="Times New Roman"/>
          <w:sz w:val="24"/>
          <w:szCs w:val="24"/>
        </w:rPr>
      </w:pPr>
    </w:p>
    <w:p w:rsidR="00953313" w:rsidRPr="00164990" w:rsidRDefault="00864ACB" w:rsidP="00953313">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[47]</w:t>
      </w:r>
      <w:r w:rsidRPr="00164990">
        <w:rPr>
          <w:rFonts w:ascii="Times New Roman" w:hAnsi="Times New Roman" w:cs="Times New Roman"/>
          <w:sz w:val="24"/>
          <w:szCs w:val="24"/>
        </w:rPr>
        <w:tab/>
        <w:t>I am also of the view that the interim maintenance be made payable from the date when the respon</w:t>
      </w:r>
      <w:r w:rsidR="00511371">
        <w:rPr>
          <w:rFonts w:ascii="Times New Roman" w:hAnsi="Times New Roman" w:cs="Times New Roman"/>
          <w:sz w:val="24"/>
          <w:szCs w:val="24"/>
        </w:rPr>
        <w:t>dent beca</w:t>
      </w:r>
      <w:r w:rsidRPr="00164990">
        <w:rPr>
          <w:rFonts w:ascii="Times New Roman" w:hAnsi="Times New Roman" w:cs="Times New Roman"/>
          <w:sz w:val="24"/>
          <w:szCs w:val="24"/>
        </w:rPr>
        <w:t xml:space="preserve">me aware of the application for the upward variation of the maintenance.  If it were not possible to do so, an applicant for maintenance would suffer prejudice, not because of any fault on her part, but because of the recalcitrance of an obdurate spouse, who ought not to be permitted in law to benefit from protracting the proceedings so as to reduce the burden of maintenance.  Such a spouse should be saddled with the burden of arrear maintenance whenever it is apposite to grant it – </w:t>
      </w:r>
      <w:r w:rsidRPr="00164990">
        <w:rPr>
          <w:rFonts w:ascii="Times New Roman" w:hAnsi="Times New Roman" w:cs="Times New Roman"/>
          <w:i/>
          <w:sz w:val="24"/>
          <w:szCs w:val="24"/>
        </w:rPr>
        <w:t>Lindsay v Lindsay (supra)</w:t>
      </w:r>
      <w:r w:rsidRPr="00164990">
        <w:rPr>
          <w:rFonts w:ascii="Times New Roman" w:hAnsi="Times New Roman" w:cs="Times New Roman"/>
          <w:sz w:val="24"/>
          <w:szCs w:val="24"/>
        </w:rPr>
        <w:t xml:space="preserve"> at 202 E-G.</w:t>
      </w:r>
    </w:p>
    <w:p w:rsidR="00CA037B" w:rsidRPr="00164990" w:rsidRDefault="00CA037B" w:rsidP="00D47F44">
      <w:pPr>
        <w:autoSpaceDE w:val="0"/>
        <w:autoSpaceDN w:val="0"/>
        <w:adjustRightInd w:val="0"/>
        <w:spacing w:after="0" w:line="480" w:lineRule="auto"/>
        <w:jc w:val="both"/>
        <w:rPr>
          <w:rFonts w:ascii="Times New Roman" w:hAnsi="Times New Roman" w:cs="Times New Roman"/>
          <w:sz w:val="24"/>
          <w:szCs w:val="24"/>
        </w:rPr>
      </w:pPr>
    </w:p>
    <w:p w:rsidR="00D910AB" w:rsidRPr="00164990" w:rsidRDefault="00D910AB" w:rsidP="00D910AB">
      <w:pPr>
        <w:autoSpaceDE w:val="0"/>
        <w:autoSpaceDN w:val="0"/>
        <w:adjustRightInd w:val="0"/>
        <w:spacing w:after="0" w:line="480" w:lineRule="auto"/>
        <w:jc w:val="both"/>
        <w:rPr>
          <w:rFonts w:ascii="Times New Roman" w:hAnsi="Times New Roman" w:cs="Times New Roman"/>
          <w:i/>
          <w:sz w:val="24"/>
          <w:szCs w:val="24"/>
        </w:rPr>
      </w:pPr>
      <w:r w:rsidRPr="00164990">
        <w:rPr>
          <w:rFonts w:ascii="Times New Roman" w:hAnsi="Times New Roman" w:cs="Times New Roman"/>
          <w:i/>
          <w:sz w:val="24"/>
          <w:szCs w:val="24"/>
        </w:rPr>
        <w:t>DISPOSITION</w:t>
      </w:r>
    </w:p>
    <w:p w:rsidR="00CA037B" w:rsidRPr="00164990" w:rsidRDefault="00DD4098" w:rsidP="00D910AB">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[4</w:t>
      </w:r>
      <w:r w:rsidR="00864ACB" w:rsidRPr="00164990">
        <w:rPr>
          <w:rFonts w:ascii="Times New Roman" w:hAnsi="Times New Roman" w:cs="Times New Roman"/>
          <w:sz w:val="24"/>
          <w:szCs w:val="24"/>
        </w:rPr>
        <w:t>8</w:t>
      </w:r>
      <w:r w:rsidR="00CA037B" w:rsidRPr="00164990">
        <w:rPr>
          <w:rFonts w:ascii="Times New Roman" w:hAnsi="Times New Roman" w:cs="Times New Roman"/>
          <w:sz w:val="24"/>
          <w:szCs w:val="24"/>
        </w:rPr>
        <w:t>]</w:t>
      </w:r>
      <w:r w:rsidR="00CA037B" w:rsidRPr="00164990">
        <w:rPr>
          <w:rFonts w:ascii="Times New Roman" w:hAnsi="Times New Roman" w:cs="Times New Roman"/>
          <w:sz w:val="24"/>
          <w:szCs w:val="24"/>
        </w:rPr>
        <w:tab/>
        <w:t xml:space="preserve">The High court Rules permit a court hearing an application to allow any person to give oral evidence if it is in the interest of justice for such evidence to be heard (Rules 229B and 239 (b).  </w:t>
      </w:r>
      <w:proofErr w:type="gramStart"/>
      <w:r w:rsidR="00CA037B" w:rsidRPr="00164990">
        <w:rPr>
          <w:rFonts w:ascii="Times New Roman" w:hAnsi="Times New Roman" w:cs="Times New Roman"/>
          <w:sz w:val="24"/>
          <w:szCs w:val="24"/>
        </w:rPr>
        <w:t>Alternatively</w:t>
      </w:r>
      <w:proofErr w:type="gramEnd"/>
      <w:r w:rsidR="00CA037B" w:rsidRPr="00164990">
        <w:rPr>
          <w:rFonts w:ascii="Times New Roman" w:hAnsi="Times New Roman" w:cs="Times New Roman"/>
          <w:sz w:val="24"/>
          <w:szCs w:val="24"/>
        </w:rPr>
        <w:t xml:space="preserve"> the court can direct that the matter be referred to trial.  </w:t>
      </w:r>
      <w:r w:rsidR="00864ACB" w:rsidRPr="00164990">
        <w:rPr>
          <w:rFonts w:ascii="Times New Roman" w:hAnsi="Times New Roman" w:cs="Times New Roman"/>
          <w:sz w:val="24"/>
          <w:szCs w:val="24"/>
        </w:rPr>
        <w:t>In the circumstances of this case,</w:t>
      </w:r>
      <w:r w:rsidR="00CA037B" w:rsidRPr="00164990">
        <w:rPr>
          <w:rFonts w:ascii="Times New Roman" w:hAnsi="Times New Roman" w:cs="Times New Roman"/>
          <w:sz w:val="24"/>
          <w:szCs w:val="24"/>
        </w:rPr>
        <w:t xml:space="preserve"> the court </w:t>
      </w:r>
      <w:r w:rsidR="00CA037B" w:rsidRPr="00164990">
        <w:rPr>
          <w:rFonts w:ascii="Times New Roman" w:hAnsi="Times New Roman" w:cs="Times New Roman"/>
          <w:i/>
          <w:sz w:val="24"/>
          <w:szCs w:val="24"/>
        </w:rPr>
        <w:t>a quo</w:t>
      </w:r>
      <w:r w:rsidR="00CA037B" w:rsidRPr="00164990">
        <w:rPr>
          <w:rFonts w:ascii="Times New Roman" w:hAnsi="Times New Roman" w:cs="Times New Roman"/>
          <w:sz w:val="24"/>
          <w:szCs w:val="24"/>
        </w:rPr>
        <w:t xml:space="preserve"> should itself have heard evidence in order to </w:t>
      </w:r>
      <w:r w:rsidRPr="00164990">
        <w:rPr>
          <w:rFonts w:ascii="Times New Roman" w:hAnsi="Times New Roman" w:cs="Times New Roman"/>
          <w:sz w:val="24"/>
          <w:szCs w:val="24"/>
        </w:rPr>
        <w:t xml:space="preserve">properly </w:t>
      </w:r>
      <w:r w:rsidR="00CA037B" w:rsidRPr="00164990">
        <w:rPr>
          <w:rFonts w:ascii="Times New Roman" w:hAnsi="Times New Roman" w:cs="Times New Roman"/>
          <w:sz w:val="24"/>
          <w:szCs w:val="24"/>
        </w:rPr>
        <w:t>determine the issues before it.</w:t>
      </w:r>
    </w:p>
    <w:p w:rsidR="00CA037B" w:rsidRPr="00164990" w:rsidRDefault="00CA037B" w:rsidP="00D910AB">
      <w:pPr>
        <w:autoSpaceDE w:val="0"/>
        <w:autoSpaceDN w:val="0"/>
        <w:adjustRightInd w:val="0"/>
        <w:spacing w:after="0" w:line="480" w:lineRule="auto"/>
        <w:jc w:val="both"/>
        <w:rPr>
          <w:rFonts w:ascii="Times New Roman" w:hAnsi="Times New Roman" w:cs="Times New Roman"/>
          <w:sz w:val="24"/>
          <w:szCs w:val="24"/>
        </w:rPr>
      </w:pPr>
    </w:p>
    <w:p w:rsidR="002B23DD" w:rsidRPr="00164990" w:rsidRDefault="00D910AB" w:rsidP="00D910AB">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[4</w:t>
      </w:r>
      <w:r w:rsidR="00864ACB" w:rsidRPr="00164990">
        <w:rPr>
          <w:rFonts w:ascii="Times New Roman" w:hAnsi="Times New Roman" w:cs="Times New Roman"/>
          <w:sz w:val="24"/>
          <w:szCs w:val="24"/>
        </w:rPr>
        <w:t>9</w:t>
      </w:r>
      <w:r w:rsidRPr="00164990">
        <w:rPr>
          <w:rFonts w:ascii="Times New Roman" w:hAnsi="Times New Roman" w:cs="Times New Roman"/>
          <w:sz w:val="24"/>
          <w:szCs w:val="24"/>
        </w:rPr>
        <w:t>]</w:t>
      </w:r>
      <w:r w:rsidRPr="00164990">
        <w:rPr>
          <w:rFonts w:ascii="Times New Roman" w:hAnsi="Times New Roman" w:cs="Times New Roman"/>
          <w:sz w:val="24"/>
          <w:szCs w:val="24"/>
        </w:rPr>
        <w:tab/>
      </w:r>
      <w:r w:rsidR="003E18EC" w:rsidRPr="00164990">
        <w:rPr>
          <w:rFonts w:ascii="Times New Roman" w:hAnsi="Times New Roman" w:cs="Times New Roman"/>
          <w:sz w:val="24"/>
          <w:szCs w:val="24"/>
        </w:rPr>
        <w:t xml:space="preserve">On the question of costs, I </w:t>
      </w:r>
      <w:r w:rsidR="00864ACB" w:rsidRPr="00164990">
        <w:rPr>
          <w:rFonts w:ascii="Times New Roman" w:hAnsi="Times New Roman" w:cs="Times New Roman"/>
          <w:sz w:val="24"/>
          <w:szCs w:val="24"/>
        </w:rPr>
        <w:t>am of the view</w:t>
      </w:r>
      <w:r w:rsidR="003E18EC" w:rsidRPr="00164990">
        <w:rPr>
          <w:rFonts w:ascii="Times New Roman" w:hAnsi="Times New Roman" w:cs="Times New Roman"/>
          <w:sz w:val="24"/>
          <w:szCs w:val="24"/>
        </w:rPr>
        <w:t xml:space="preserve"> that the opposition to the upward variation of the </w:t>
      </w:r>
      <w:r w:rsidR="0052372A" w:rsidRPr="00164990">
        <w:rPr>
          <w:rFonts w:ascii="Times New Roman" w:hAnsi="Times New Roman" w:cs="Times New Roman"/>
          <w:sz w:val="24"/>
          <w:szCs w:val="24"/>
        </w:rPr>
        <w:t xml:space="preserve">children’s maintenance was unnecessary and unreasonable.  </w:t>
      </w:r>
      <w:r w:rsidR="005F72FE" w:rsidRPr="00164990">
        <w:rPr>
          <w:rFonts w:ascii="Times New Roman" w:hAnsi="Times New Roman" w:cs="Times New Roman"/>
          <w:sz w:val="24"/>
          <w:szCs w:val="24"/>
        </w:rPr>
        <w:t xml:space="preserve">Further, I find the use of </w:t>
      </w:r>
      <w:r w:rsidR="00913B76" w:rsidRPr="00164990">
        <w:rPr>
          <w:rFonts w:ascii="Times New Roman" w:hAnsi="Times New Roman" w:cs="Times New Roman"/>
          <w:sz w:val="24"/>
          <w:szCs w:val="24"/>
        </w:rPr>
        <w:t>intemperate</w:t>
      </w:r>
      <w:r w:rsidR="00F32A09">
        <w:rPr>
          <w:rFonts w:ascii="Times New Roman" w:hAnsi="Times New Roman" w:cs="Times New Roman"/>
          <w:sz w:val="24"/>
          <w:szCs w:val="24"/>
        </w:rPr>
        <w:t xml:space="preserve"> language such as “a</w:t>
      </w:r>
      <w:r w:rsidR="005F72FE" w:rsidRPr="00164990">
        <w:rPr>
          <w:rFonts w:ascii="Times New Roman" w:hAnsi="Times New Roman" w:cs="Times New Roman"/>
          <w:sz w:val="24"/>
          <w:szCs w:val="24"/>
        </w:rPr>
        <w:t xml:space="preserve">rrant nonsense” unacceptable in </w:t>
      </w:r>
      <w:r w:rsidR="000B425F" w:rsidRPr="00164990">
        <w:rPr>
          <w:rFonts w:ascii="Times New Roman" w:hAnsi="Times New Roman" w:cs="Times New Roman"/>
          <w:sz w:val="24"/>
          <w:szCs w:val="24"/>
        </w:rPr>
        <w:t xml:space="preserve">a </w:t>
      </w:r>
      <w:r w:rsidR="005F72FE" w:rsidRPr="00164990">
        <w:rPr>
          <w:rFonts w:ascii="Times New Roman" w:hAnsi="Times New Roman" w:cs="Times New Roman"/>
          <w:sz w:val="24"/>
          <w:szCs w:val="24"/>
        </w:rPr>
        <w:t xml:space="preserve">court of law.  </w:t>
      </w:r>
      <w:r w:rsidR="00234C6C" w:rsidRPr="00164990">
        <w:rPr>
          <w:rFonts w:ascii="Times New Roman" w:hAnsi="Times New Roman" w:cs="Times New Roman"/>
          <w:sz w:val="24"/>
          <w:szCs w:val="24"/>
        </w:rPr>
        <w:t>I c</w:t>
      </w:r>
      <w:r w:rsidR="004B0A3B" w:rsidRPr="00164990">
        <w:rPr>
          <w:rFonts w:ascii="Times New Roman" w:hAnsi="Times New Roman" w:cs="Times New Roman"/>
          <w:sz w:val="24"/>
          <w:szCs w:val="24"/>
        </w:rPr>
        <w:t xml:space="preserve">onsider that the respondent should therefore </w:t>
      </w:r>
      <w:r w:rsidR="00EB576A" w:rsidRPr="00164990">
        <w:rPr>
          <w:rFonts w:ascii="Times New Roman" w:hAnsi="Times New Roman" w:cs="Times New Roman"/>
          <w:sz w:val="24"/>
          <w:szCs w:val="24"/>
        </w:rPr>
        <w:t xml:space="preserve">be made to </w:t>
      </w:r>
      <w:r w:rsidR="004B0A3B" w:rsidRPr="00164990">
        <w:rPr>
          <w:rFonts w:ascii="Times New Roman" w:hAnsi="Times New Roman" w:cs="Times New Roman"/>
          <w:sz w:val="24"/>
          <w:szCs w:val="24"/>
        </w:rPr>
        <w:t>pay the costs on the higher scale.</w:t>
      </w:r>
    </w:p>
    <w:p w:rsidR="00754C56" w:rsidRPr="00164990" w:rsidRDefault="00754C56" w:rsidP="00754C56">
      <w:pPr>
        <w:autoSpaceDE w:val="0"/>
        <w:autoSpaceDN w:val="0"/>
        <w:adjustRightInd w:val="0"/>
        <w:spacing w:after="0" w:line="480" w:lineRule="auto"/>
        <w:jc w:val="both"/>
        <w:rPr>
          <w:rFonts w:ascii="Times New Roman" w:hAnsi="Times New Roman" w:cs="Times New Roman"/>
          <w:sz w:val="24"/>
          <w:szCs w:val="24"/>
        </w:rPr>
      </w:pPr>
    </w:p>
    <w:p w:rsidR="004B0A3B" w:rsidRPr="00164990" w:rsidRDefault="000B425F" w:rsidP="00754C56">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[50</w:t>
      </w:r>
      <w:r w:rsidR="00754C56" w:rsidRPr="00164990">
        <w:rPr>
          <w:rFonts w:ascii="Times New Roman" w:hAnsi="Times New Roman" w:cs="Times New Roman"/>
          <w:sz w:val="24"/>
          <w:szCs w:val="24"/>
        </w:rPr>
        <w:t>]</w:t>
      </w:r>
      <w:r w:rsidR="00754C56" w:rsidRPr="00164990">
        <w:rPr>
          <w:rFonts w:ascii="Times New Roman" w:hAnsi="Times New Roman" w:cs="Times New Roman"/>
          <w:sz w:val="24"/>
          <w:szCs w:val="24"/>
        </w:rPr>
        <w:tab/>
        <w:t xml:space="preserve">In the </w:t>
      </w:r>
      <w:r w:rsidR="00A06B56" w:rsidRPr="00164990">
        <w:rPr>
          <w:rFonts w:ascii="Times New Roman" w:hAnsi="Times New Roman" w:cs="Times New Roman"/>
          <w:sz w:val="24"/>
          <w:szCs w:val="24"/>
        </w:rPr>
        <w:t xml:space="preserve">result, it is ordered as </w:t>
      </w:r>
      <w:proofErr w:type="gramStart"/>
      <w:r w:rsidR="00A06B56" w:rsidRPr="00164990">
        <w:rPr>
          <w:rFonts w:ascii="Times New Roman" w:hAnsi="Times New Roman" w:cs="Times New Roman"/>
          <w:sz w:val="24"/>
          <w:szCs w:val="24"/>
        </w:rPr>
        <w:t>follows:-</w:t>
      </w:r>
      <w:proofErr w:type="gramEnd"/>
    </w:p>
    <w:p w:rsidR="00C938E5" w:rsidRPr="00164990" w:rsidRDefault="00C938E5" w:rsidP="00234C6C">
      <w:pPr>
        <w:autoSpaceDE w:val="0"/>
        <w:autoSpaceDN w:val="0"/>
        <w:adjustRightInd w:val="0"/>
        <w:spacing w:after="0" w:line="480" w:lineRule="auto"/>
        <w:ind w:left="1440" w:hanging="720"/>
        <w:jc w:val="both"/>
        <w:rPr>
          <w:rFonts w:ascii="Times New Roman" w:hAnsi="Times New Roman" w:cs="Times New Roman"/>
          <w:sz w:val="24"/>
          <w:szCs w:val="24"/>
        </w:rPr>
      </w:pPr>
      <w:r w:rsidRPr="00164990">
        <w:rPr>
          <w:rFonts w:ascii="Times New Roman" w:hAnsi="Times New Roman" w:cs="Times New Roman"/>
          <w:sz w:val="24"/>
          <w:szCs w:val="24"/>
        </w:rPr>
        <w:lastRenderedPageBreak/>
        <w:t>1.</w:t>
      </w:r>
      <w:r w:rsidRPr="00164990">
        <w:rPr>
          <w:rFonts w:ascii="Times New Roman" w:hAnsi="Times New Roman" w:cs="Times New Roman"/>
          <w:sz w:val="24"/>
          <w:szCs w:val="24"/>
        </w:rPr>
        <w:tab/>
      </w:r>
      <w:r w:rsidR="00865B89" w:rsidRPr="00164990">
        <w:rPr>
          <w:rFonts w:ascii="Times New Roman" w:hAnsi="Times New Roman" w:cs="Times New Roman"/>
          <w:sz w:val="24"/>
          <w:szCs w:val="24"/>
        </w:rPr>
        <w:t xml:space="preserve">The appeal succeeds with </w:t>
      </w:r>
      <w:r w:rsidR="00234C6C" w:rsidRPr="00164990">
        <w:rPr>
          <w:rFonts w:ascii="Times New Roman" w:hAnsi="Times New Roman" w:cs="Times New Roman"/>
          <w:sz w:val="24"/>
          <w:szCs w:val="24"/>
        </w:rPr>
        <w:t xml:space="preserve">the respondent paying the </w:t>
      </w:r>
      <w:r w:rsidR="00865B89" w:rsidRPr="00164990">
        <w:rPr>
          <w:rFonts w:ascii="Times New Roman" w:hAnsi="Times New Roman" w:cs="Times New Roman"/>
          <w:sz w:val="24"/>
          <w:szCs w:val="24"/>
        </w:rPr>
        <w:t>costs on the scale</w:t>
      </w:r>
      <w:r w:rsidR="00DD4098" w:rsidRPr="00164990">
        <w:rPr>
          <w:rFonts w:ascii="Times New Roman" w:hAnsi="Times New Roman" w:cs="Times New Roman"/>
          <w:sz w:val="24"/>
          <w:szCs w:val="24"/>
        </w:rPr>
        <w:t xml:space="preserve"> of legal practitioner and client</w:t>
      </w:r>
      <w:r w:rsidR="00865B89" w:rsidRPr="00164990">
        <w:rPr>
          <w:rFonts w:ascii="Times New Roman" w:hAnsi="Times New Roman" w:cs="Times New Roman"/>
          <w:sz w:val="24"/>
          <w:szCs w:val="24"/>
        </w:rPr>
        <w:t>.</w:t>
      </w:r>
    </w:p>
    <w:p w:rsidR="00A06B56" w:rsidRPr="00164990" w:rsidRDefault="00C938E5" w:rsidP="00C938E5">
      <w:pPr>
        <w:autoSpaceDE w:val="0"/>
        <w:autoSpaceDN w:val="0"/>
        <w:adjustRightInd w:val="0"/>
        <w:spacing w:after="0" w:line="480" w:lineRule="auto"/>
        <w:ind w:firstLine="720"/>
        <w:jc w:val="both"/>
        <w:rPr>
          <w:rFonts w:ascii="Times New Roman" w:hAnsi="Times New Roman" w:cs="Times New Roman"/>
          <w:sz w:val="24"/>
          <w:szCs w:val="24"/>
        </w:rPr>
      </w:pPr>
      <w:r w:rsidRPr="00164990">
        <w:rPr>
          <w:rFonts w:ascii="Times New Roman" w:hAnsi="Times New Roman" w:cs="Times New Roman"/>
          <w:sz w:val="24"/>
          <w:szCs w:val="24"/>
        </w:rPr>
        <w:t>2.</w:t>
      </w:r>
      <w:r w:rsidRPr="00164990">
        <w:rPr>
          <w:rFonts w:ascii="Times New Roman" w:hAnsi="Times New Roman" w:cs="Times New Roman"/>
          <w:sz w:val="24"/>
          <w:szCs w:val="24"/>
        </w:rPr>
        <w:tab/>
      </w:r>
      <w:r w:rsidR="00865B89" w:rsidRPr="00164990">
        <w:rPr>
          <w:rFonts w:ascii="Times New Roman" w:hAnsi="Times New Roman" w:cs="Times New Roman"/>
          <w:sz w:val="24"/>
          <w:szCs w:val="24"/>
        </w:rPr>
        <w:t>The judgment of the court</w:t>
      </w:r>
      <w:r w:rsidR="00426B6B" w:rsidRPr="00164990">
        <w:rPr>
          <w:rFonts w:ascii="Times New Roman" w:hAnsi="Times New Roman" w:cs="Times New Roman"/>
          <w:sz w:val="24"/>
          <w:szCs w:val="24"/>
        </w:rPr>
        <w:t xml:space="preserve"> </w:t>
      </w:r>
      <w:r w:rsidR="00426B6B" w:rsidRPr="00164990">
        <w:rPr>
          <w:rFonts w:ascii="Times New Roman" w:hAnsi="Times New Roman" w:cs="Times New Roman"/>
          <w:i/>
          <w:sz w:val="24"/>
          <w:szCs w:val="24"/>
        </w:rPr>
        <w:t xml:space="preserve">a quo </w:t>
      </w:r>
      <w:r w:rsidR="00426B6B" w:rsidRPr="00164990">
        <w:rPr>
          <w:rFonts w:ascii="Times New Roman" w:hAnsi="Times New Roman" w:cs="Times New Roman"/>
          <w:sz w:val="24"/>
          <w:szCs w:val="24"/>
        </w:rPr>
        <w:t>is set aside.</w:t>
      </w:r>
    </w:p>
    <w:p w:rsidR="00426B6B" w:rsidRPr="00164990" w:rsidRDefault="00426B6B" w:rsidP="00426B6B">
      <w:pPr>
        <w:autoSpaceDE w:val="0"/>
        <w:autoSpaceDN w:val="0"/>
        <w:adjustRightInd w:val="0"/>
        <w:spacing w:after="0" w:line="480" w:lineRule="auto"/>
        <w:ind w:left="1440" w:hanging="720"/>
        <w:jc w:val="both"/>
        <w:rPr>
          <w:rFonts w:ascii="Times New Roman" w:hAnsi="Times New Roman" w:cs="Times New Roman"/>
          <w:sz w:val="24"/>
          <w:szCs w:val="24"/>
        </w:rPr>
      </w:pPr>
      <w:r w:rsidRPr="00164990">
        <w:rPr>
          <w:rFonts w:ascii="Times New Roman" w:hAnsi="Times New Roman" w:cs="Times New Roman"/>
          <w:sz w:val="24"/>
          <w:szCs w:val="24"/>
        </w:rPr>
        <w:t>3.</w:t>
      </w:r>
      <w:r w:rsidRPr="00164990">
        <w:rPr>
          <w:rFonts w:ascii="Times New Roman" w:hAnsi="Times New Roman" w:cs="Times New Roman"/>
          <w:sz w:val="24"/>
          <w:szCs w:val="24"/>
        </w:rPr>
        <w:tab/>
        <w:t>The mat</w:t>
      </w:r>
      <w:r w:rsidR="00EB576A" w:rsidRPr="00164990">
        <w:rPr>
          <w:rFonts w:ascii="Times New Roman" w:hAnsi="Times New Roman" w:cs="Times New Roman"/>
          <w:sz w:val="24"/>
          <w:szCs w:val="24"/>
        </w:rPr>
        <w:t>t</w:t>
      </w:r>
      <w:r w:rsidRPr="00164990">
        <w:rPr>
          <w:rFonts w:ascii="Times New Roman" w:hAnsi="Times New Roman" w:cs="Times New Roman"/>
          <w:sz w:val="24"/>
          <w:szCs w:val="24"/>
        </w:rPr>
        <w:t xml:space="preserve">er is remitted to the High Court for the resolution of the following issues, with </w:t>
      </w:r>
      <w:r w:rsidR="00154BBC" w:rsidRPr="00164990">
        <w:rPr>
          <w:rFonts w:ascii="Times New Roman" w:hAnsi="Times New Roman" w:cs="Times New Roman"/>
          <w:i/>
          <w:sz w:val="24"/>
          <w:szCs w:val="24"/>
        </w:rPr>
        <w:t xml:space="preserve">viva voce </w:t>
      </w:r>
      <w:r w:rsidR="00154BBC" w:rsidRPr="00164990">
        <w:rPr>
          <w:rFonts w:ascii="Times New Roman" w:hAnsi="Times New Roman" w:cs="Times New Roman"/>
          <w:sz w:val="24"/>
          <w:szCs w:val="24"/>
        </w:rPr>
        <w:t>evidence being led</w:t>
      </w:r>
      <w:r w:rsidR="00EB576A" w:rsidRPr="00164990">
        <w:rPr>
          <w:rFonts w:ascii="Times New Roman" w:hAnsi="Times New Roman" w:cs="Times New Roman"/>
          <w:sz w:val="24"/>
          <w:szCs w:val="24"/>
        </w:rPr>
        <w:t>,</w:t>
      </w:r>
      <w:r w:rsidR="00154BBC" w:rsidRPr="00164990">
        <w:rPr>
          <w:rFonts w:ascii="Times New Roman" w:hAnsi="Times New Roman" w:cs="Times New Roman"/>
          <w:sz w:val="24"/>
          <w:szCs w:val="24"/>
        </w:rPr>
        <w:t xml:space="preserve"> if </w:t>
      </w:r>
      <w:proofErr w:type="gramStart"/>
      <w:r w:rsidR="00154BBC" w:rsidRPr="00164990">
        <w:rPr>
          <w:rFonts w:ascii="Times New Roman" w:hAnsi="Times New Roman" w:cs="Times New Roman"/>
          <w:sz w:val="24"/>
          <w:szCs w:val="24"/>
        </w:rPr>
        <w:t>necessar</w:t>
      </w:r>
      <w:r w:rsidR="00234C6C" w:rsidRPr="00164990">
        <w:rPr>
          <w:rFonts w:ascii="Times New Roman" w:hAnsi="Times New Roman" w:cs="Times New Roman"/>
          <w:sz w:val="24"/>
          <w:szCs w:val="24"/>
        </w:rPr>
        <w:t>y:</w:t>
      </w:r>
      <w:r w:rsidR="00EB576A" w:rsidRPr="00164990">
        <w:rPr>
          <w:rFonts w:ascii="Times New Roman" w:hAnsi="Times New Roman" w:cs="Times New Roman"/>
          <w:sz w:val="24"/>
          <w:szCs w:val="24"/>
        </w:rPr>
        <w:t>-</w:t>
      </w:r>
      <w:proofErr w:type="gramEnd"/>
      <w:r w:rsidR="00154BBC" w:rsidRPr="00164990">
        <w:rPr>
          <w:rFonts w:ascii="Times New Roman" w:hAnsi="Times New Roman" w:cs="Times New Roman"/>
          <w:sz w:val="24"/>
          <w:szCs w:val="24"/>
        </w:rPr>
        <w:t xml:space="preserve"> </w:t>
      </w:r>
    </w:p>
    <w:p w:rsidR="00154BBC" w:rsidRPr="00164990" w:rsidRDefault="00EB576A" w:rsidP="00913B76">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The extent of</w:t>
      </w:r>
      <w:r w:rsidR="00913B76" w:rsidRPr="00164990">
        <w:rPr>
          <w:rFonts w:ascii="Times New Roman" w:hAnsi="Times New Roman" w:cs="Times New Roman"/>
          <w:sz w:val="24"/>
          <w:szCs w:val="24"/>
        </w:rPr>
        <w:t xml:space="preserve"> the upward variation of the maintenance payable in respect of </w:t>
      </w:r>
      <w:r w:rsidR="000B425F" w:rsidRPr="00164990">
        <w:rPr>
          <w:rFonts w:ascii="Times New Roman" w:hAnsi="Times New Roman" w:cs="Times New Roman"/>
          <w:sz w:val="24"/>
          <w:szCs w:val="24"/>
        </w:rPr>
        <w:t xml:space="preserve">each of </w:t>
      </w:r>
      <w:r w:rsidR="00913B76" w:rsidRPr="00164990">
        <w:rPr>
          <w:rFonts w:ascii="Times New Roman" w:hAnsi="Times New Roman" w:cs="Times New Roman"/>
          <w:sz w:val="24"/>
          <w:szCs w:val="24"/>
        </w:rPr>
        <w:t>the children</w:t>
      </w:r>
      <w:r w:rsidRPr="00164990">
        <w:rPr>
          <w:rFonts w:ascii="Times New Roman" w:hAnsi="Times New Roman" w:cs="Times New Roman"/>
          <w:sz w:val="24"/>
          <w:szCs w:val="24"/>
        </w:rPr>
        <w:t>,</w:t>
      </w:r>
    </w:p>
    <w:p w:rsidR="00913B76" w:rsidRPr="00164990" w:rsidRDefault="00EB576A" w:rsidP="00913B76">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sz w:val="24"/>
          <w:szCs w:val="24"/>
        </w:rPr>
        <w:t>The duration of</w:t>
      </w:r>
      <w:r w:rsidR="00913B76" w:rsidRPr="00164990">
        <w:rPr>
          <w:rFonts w:ascii="Times New Roman" w:hAnsi="Times New Roman" w:cs="Times New Roman"/>
          <w:sz w:val="24"/>
          <w:szCs w:val="24"/>
        </w:rPr>
        <w:t xml:space="preserve"> the maintenance referred to in paragraph (a) above.</w:t>
      </w:r>
    </w:p>
    <w:p w:rsidR="00CB62F8" w:rsidRPr="00AD2CA2" w:rsidRDefault="00CB62F8" w:rsidP="00806A8A">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sidRPr="00AD2CA2">
        <w:rPr>
          <w:rFonts w:ascii="Times New Roman" w:hAnsi="Times New Roman" w:cs="Times New Roman"/>
          <w:sz w:val="24"/>
          <w:szCs w:val="24"/>
        </w:rPr>
        <w:t xml:space="preserve">Whether in terms of the order of the High Court, the sum of $2 000 payable </w:t>
      </w:r>
      <w:r w:rsidRPr="00AD2CA2">
        <w:rPr>
          <w:rFonts w:ascii="Times New Roman" w:hAnsi="Times New Roman" w:cs="Times New Roman"/>
          <w:i/>
          <w:sz w:val="24"/>
          <w:szCs w:val="24"/>
        </w:rPr>
        <w:t>per annum</w:t>
      </w:r>
      <w:r w:rsidRPr="00AD2CA2">
        <w:rPr>
          <w:rFonts w:ascii="Times New Roman" w:hAnsi="Times New Roman" w:cs="Times New Roman"/>
          <w:sz w:val="24"/>
          <w:szCs w:val="24"/>
        </w:rPr>
        <w:t xml:space="preserve"> by the respondent is in respect of the maintenance of the appellant and, if so, whet</w:t>
      </w:r>
      <w:r w:rsidR="00AD2CA2">
        <w:rPr>
          <w:rFonts w:ascii="Times New Roman" w:hAnsi="Times New Roman" w:cs="Times New Roman"/>
          <w:sz w:val="24"/>
          <w:szCs w:val="24"/>
        </w:rPr>
        <w:t xml:space="preserve">her this should be increased and the extent thereof. </w:t>
      </w:r>
      <w:r w:rsidR="005229E8" w:rsidRPr="00AD2CA2">
        <w:rPr>
          <w:rFonts w:ascii="Times New Roman" w:hAnsi="Times New Roman" w:cs="Times New Roman"/>
          <w:sz w:val="24"/>
          <w:szCs w:val="24"/>
        </w:rPr>
        <w:t xml:space="preserve">In the event that it is found that there is need for the upward variation of the maintenance due to the appellant personally, whether this should be made payable </w:t>
      </w:r>
      <w:r w:rsidRPr="00AD2CA2">
        <w:rPr>
          <w:rFonts w:ascii="Times New Roman" w:hAnsi="Times New Roman" w:cs="Times New Roman"/>
          <w:sz w:val="24"/>
          <w:szCs w:val="24"/>
        </w:rPr>
        <w:t xml:space="preserve">until </w:t>
      </w:r>
      <w:r w:rsidR="005229E8" w:rsidRPr="00AD2CA2">
        <w:rPr>
          <w:rFonts w:ascii="Times New Roman" w:hAnsi="Times New Roman" w:cs="Times New Roman"/>
          <w:sz w:val="24"/>
          <w:szCs w:val="24"/>
        </w:rPr>
        <w:t>her</w:t>
      </w:r>
      <w:r w:rsidRPr="00AD2CA2">
        <w:rPr>
          <w:rFonts w:ascii="Times New Roman" w:hAnsi="Times New Roman" w:cs="Times New Roman"/>
          <w:sz w:val="24"/>
          <w:szCs w:val="24"/>
        </w:rPr>
        <w:t xml:space="preserve"> death or remarri</w:t>
      </w:r>
      <w:r w:rsidR="00750A59" w:rsidRPr="00AD2CA2">
        <w:rPr>
          <w:rFonts w:ascii="Times New Roman" w:hAnsi="Times New Roman" w:cs="Times New Roman"/>
          <w:sz w:val="24"/>
          <w:szCs w:val="24"/>
        </w:rPr>
        <w:t>age but excluding any periods during</w:t>
      </w:r>
      <w:r w:rsidRPr="00AD2CA2">
        <w:rPr>
          <w:rFonts w:ascii="Times New Roman" w:hAnsi="Times New Roman" w:cs="Times New Roman"/>
          <w:sz w:val="24"/>
          <w:szCs w:val="24"/>
        </w:rPr>
        <w:t xml:space="preserve"> which </w:t>
      </w:r>
      <w:r w:rsidR="00EB576A" w:rsidRPr="00AD2CA2">
        <w:rPr>
          <w:rFonts w:ascii="Times New Roman" w:hAnsi="Times New Roman" w:cs="Times New Roman"/>
          <w:sz w:val="24"/>
          <w:szCs w:val="24"/>
        </w:rPr>
        <w:t xml:space="preserve">she </w:t>
      </w:r>
      <w:r w:rsidRPr="00AD2CA2">
        <w:rPr>
          <w:rFonts w:ascii="Times New Roman" w:hAnsi="Times New Roman" w:cs="Times New Roman"/>
          <w:sz w:val="24"/>
          <w:szCs w:val="24"/>
        </w:rPr>
        <w:t>cohabits with another man as if married.</w:t>
      </w:r>
    </w:p>
    <w:p w:rsidR="00F32A09" w:rsidRPr="00F32A09" w:rsidRDefault="00F32A09" w:rsidP="00F32A09">
      <w:pPr>
        <w:autoSpaceDE w:val="0"/>
        <w:autoSpaceDN w:val="0"/>
        <w:adjustRightInd w:val="0"/>
        <w:spacing w:after="0" w:line="480" w:lineRule="auto"/>
        <w:ind w:left="1440" w:hanging="72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The High Court may give such directions on the discovery, inspection and production of documents to be used during the hearing as it considers necessary.</w:t>
      </w:r>
    </w:p>
    <w:p w:rsidR="003526D6" w:rsidRPr="00164990" w:rsidRDefault="00F32A09" w:rsidP="00426B6B">
      <w:pPr>
        <w:autoSpaceDE w:val="0"/>
        <w:autoSpaceDN w:val="0"/>
        <w:adjustRightInd w:val="0"/>
        <w:spacing w:after="0" w:line="480" w:lineRule="auto"/>
        <w:ind w:left="1440" w:hanging="720"/>
        <w:jc w:val="both"/>
        <w:rPr>
          <w:rFonts w:ascii="Times New Roman" w:hAnsi="Times New Roman" w:cs="Times New Roman"/>
          <w:sz w:val="24"/>
          <w:szCs w:val="24"/>
        </w:rPr>
      </w:pPr>
      <w:r>
        <w:rPr>
          <w:rFonts w:ascii="Times New Roman" w:hAnsi="Times New Roman" w:cs="Times New Roman"/>
          <w:sz w:val="24"/>
          <w:szCs w:val="24"/>
        </w:rPr>
        <w:t>5</w:t>
      </w:r>
      <w:r w:rsidR="003526D6" w:rsidRPr="00164990">
        <w:rPr>
          <w:rFonts w:ascii="Times New Roman" w:hAnsi="Times New Roman" w:cs="Times New Roman"/>
          <w:sz w:val="24"/>
          <w:szCs w:val="24"/>
        </w:rPr>
        <w:t>.</w:t>
      </w:r>
      <w:r w:rsidR="003526D6" w:rsidRPr="00164990">
        <w:rPr>
          <w:rFonts w:ascii="Times New Roman" w:hAnsi="Times New Roman" w:cs="Times New Roman"/>
          <w:sz w:val="24"/>
          <w:szCs w:val="24"/>
        </w:rPr>
        <w:tab/>
        <w:t xml:space="preserve">Pending the determination of the issues itemised in paragraph 3 above, the respondent is to pay </w:t>
      </w:r>
      <w:r w:rsidR="00FD58F3" w:rsidRPr="00164990">
        <w:rPr>
          <w:rFonts w:ascii="Times New Roman" w:hAnsi="Times New Roman" w:cs="Times New Roman"/>
          <w:sz w:val="24"/>
          <w:szCs w:val="24"/>
        </w:rPr>
        <w:t xml:space="preserve">interim </w:t>
      </w:r>
      <w:r w:rsidR="003526D6" w:rsidRPr="00164990">
        <w:rPr>
          <w:rFonts w:ascii="Times New Roman" w:hAnsi="Times New Roman" w:cs="Times New Roman"/>
          <w:sz w:val="24"/>
          <w:szCs w:val="24"/>
        </w:rPr>
        <w:t xml:space="preserve">maintenance </w:t>
      </w:r>
      <w:r w:rsidR="00EB576A" w:rsidRPr="00164990">
        <w:rPr>
          <w:rFonts w:ascii="Times New Roman" w:hAnsi="Times New Roman" w:cs="Times New Roman"/>
          <w:sz w:val="24"/>
          <w:szCs w:val="24"/>
        </w:rPr>
        <w:t xml:space="preserve">for the children </w:t>
      </w:r>
      <w:r w:rsidR="003526D6" w:rsidRPr="00164990">
        <w:rPr>
          <w:rFonts w:ascii="Times New Roman" w:hAnsi="Times New Roman" w:cs="Times New Roman"/>
          <w:sz w:val="24"/>
          <w:szCs w:val="24"/>
        </w:rPr>
        <w:t>a</w:t>
      </w:r>
      <w:r w:rsidR="00234C6C" w:rsidRPr="00164990">
        <w:rPr>
          <w:rFonts w:ascii="Times New Roman" w:hAnsi="Times New Roman" w:cs="Times New Roman"/>
          <w:sz w:val="24"/>
          <w:szCs w:val="24"/>
        </w:rPr>
        <w:t>t the rat</w:t>
      </w:r>
      <w:r w:rsidR="003526D6" w:rsidRPr="00164990">
        <w:rPr>
          <w:rFonts w:ascii="Times New Roman" w:hAnsi="Times New Roman" w:cs="Times New Roman"/>
          <w:sz w:val="24"/>
          <w:szCs w:val="24"/>
        </w:rPr>
        <w:t>e</w:t>
      </w:r>
      <w:r w:rsidR="00234C6C" w:rsidRPr="00164990">
        <w:rPr>
          <w:rFonts w:ascii="Times New Roman" w:hAnsi="Times New Roman" w:cs="Times New Roman"/>
          <w:sz w:val="24"/>
          <w:szCs w:val="24"/>
        </w:rPr>
        <w:t xml:space="preserve"> of</w:t>
      </w:r>
      <w:r w:rsidR="000B425F" w:rsidRPr="00164990">
        <w:rPr>
          <w:rFonts w:ascii="Times New Roman" w:hAnsi="Times New Roman" w:cs="Times New Roman"/>
          <w:sz w:val="24"/>
          <w:szCs w:val="24"/>
        </w:rPr>
        <w:t xml:space="preserve"> $30</w:t>
      </w:r>
      <w:r w:rsidR="003526D6" w:rsidRPr="00164990">
        <w:rPr>
          <w:rFonts w:ascii="Times New Roman" w:hAnsi="Times New Roman" w:cs="Times New Roman"/>
          <w:sz w:val="24"/>
          <w:szCs w:val="24"/>
        </w:rPr>
        <w:t>0 per month</w:t>
      </w:r>
      <w:r w:rsidR="00EB576A" w:rsidRPr="00164990">
        <w:rPr>
          <w:rFonts w:ascii="Times New Roman" w:hAnsi="Times New Roman" w:cs="Times New Roman"/>
          <w:sz w:val="24"/>
          <w:szCs w:val="24"/>
        </w:rPr>
        <w:t xml:space="preserve"> per child</w:t>
      </w:r>
      <w:r w:rsidR="003526D6" w:rsidRPr="00164990">
        <w:rPr>
          <w:rFonts w:ascii="Times New Roman" w:hAnsi="Times New Roman" w:cs="Times New Roman"/>
          <w:sz w:val="24"/>
          <w:szCs w:val="24"/>
        </w:rPr>
        <w:t>, such maintenance to be backdated to</w:t>
      </w:r>
      <w:r w:rsidR="00EB576A" w:rsidRPr="00164990">
        <w:rPr>
          <w:rFonts w:ascii="Times New Roman" w:hAnsi="Times New Roman" w:cs="Times New Roman"/>
          <w:sz w:val="24"/>
          <w:szCs w:val="24"/>
        </w:rPr>
        <w:t xml:space="preserve"> the</w:t>
      </w:r>
      <w:r w:rsidR="003526D6" w:rsidRPr="00164990">
        <w:rPr>
          <w:rFonts w:ascii="Times New Roman" w:hAnsi="Times New Roman" w:cs="Times New Roman"/>
          <w:sz w:val="24"/>
          <w:szCs w:val="24"/>
        </w:rPr>
        <w:t xml:space="preserve"> </w:t>
      </w:r>
      <w:r w:rsidR="00234C6C" w:rsidRPr="00164990">
        <w:rPr>
          <w:rFonts w:ascii="Times New Roman" w:hAnsi="Times New Roman" w:cs="Times New Roman"/>
          <w:sz w:val="24"/>
          <w:szCs w:val="24"/>
        </w:rPr>
        <w:t xml:space="preserve">time of the application, namely, </w:t>
      </w:r>
      <w:r w:rsidR="003526D6" w:rsidRPr="00164990">
        <w:rPr>
          <w:rFonts w:ascii="Times New Roman" w:hAnsi="Times New Roman" w:cs="Times New Roman"/>
          <w:sz w:val="24"/>
          <w:szCs w:val="24"/>
        </w:rPr>
        <w:t>I June 2015</w:t>
      </w:r>
      <w:r w:rsidR="00234C6C" w:rsidRPr="00164990">
        <w:rPr>
          <w:rFonts w:ascii="Times New Roman" w:hAnsi="Times New Roman" w:cs="Times New Roman"/>
          <w:sz w:val="24"/>
          <w:szCs w:val="24"/>
        </w:rPr>
        <w:t>.</w:t>
      </w:r>
    </w:p>
    <w:p w:rsidR="004D034E" w:rsidRPr="00164990" w:rsidRDefault="00F32A09" w:rsidP="00426B6B">
      <w:pPr>
        <w:autoSpaceDE w:val="0"/>
        <w:autoSpaceDN w:val="0"/>
        <w:adjustRightInd w:val="0"/>
        <w:spacing w:after="0" w:line="480" w:lineRule="auto"/>
        <w:ind w:left="1440" w:hanging="720"/>
        <w:jc w:val="both"/>
        <w:rPr>
          <w:rFonts w:ascii="Times New Roman" w:hAnsi="Times New Roman" w:cs="Times New Roman"/>
          <w:sz w:val="24"/>
          <w:szCs w:val="24"/>
        </w:rPr>
      </w:pPr>
      <w:r>
        <w:rPr>
          <w:rFonts w:ascii="Times New Roman" w:hAnsi="Times New Roman" w:cs="Times New Roman"/>
          <w:sz w:val="24"/>
          <w:szCs w:val="24"/>
        </w:rPr>
        <w:t>6</w:t>
      </w:r>
      <w:r w:rsidR="004D034E" w:rsidRPr="00164990">
        <w:rPr>
          <w:rFonts w:ascii="Times New Roman" w:hAnsi="Times New Roman" w:cs="Times New Roman"/>
          <w:sz w:val="24"/>
          <w:szCs w:val="24"/>
        </w:rPr>
        <w:t>.</w:t>
      </w:r>
      <w:r w:rsidR="004D034E" w:rsidRPr="00164990">
        <w:rPr>
          <w:rFonts w:ascii="Times New Roman" w:hAnsi="Times New Roman" w:cs="Times New Roman"/>
          <w:sz w:val="24"/>
          <w:szCs w:val="24"/>
        </w:rPr>
        <w:tab/>
        <w:t>For the avoidance of doubt, the interim maintenance</w:t>
      </w:r>
      <w:r w:rsidR="000B425F" w:rsidRPr="00164990">
        <w:rPr>
          <w:rFonts w:ascii="Times New Roman" w:hAnsi="Times New Roman" w:cs="Times New Roman"/>
          <w:sz w:val="24"/>
          <w:szCs w:val="24"/>
        </w:rPr>
        <w:t xml:space="preserve"> of $30</w:t>
      </w:r>
      <w:r w:rsidR="00C85325">
        <w:rPr>
          <w:rFonts w:ascii="Times New Roman" w:hAnsi="Times New Roman" w:cs="Times New Roman"/>
          <w:sz w:val="24"/>
          <w:szCs w:val="24"/>
        </w:rPr>
        <w:t>0 ordered in paragraph 5</w:t>
      </w:r>
      <w:r w:rsidR="005A0999" w:rsidRPr="00164990">
        <w:rPr>
          <w:rFonts w:ascii="Times New Roman" w:hAnsi="Times New Roman" w:cs="Times New Roman"/>
          <w:sz w:val="24"/>
          <w:szCs w:val="24"/>
        </w:rPr>
        <w:t xml:space="preserve"> above is in substitution of the figure of $100 awarded by the </w:t>
      </w:r>
      <w:r w:rsidR="00EB576A" w:rsidRPr="00164990">
        <w:rPr>
          <w:rFonts w:ascii="Times New Roman" w:hAnsi="Times New Roman" w:cs="Times New Roman"/>
          <w:sz w:val="24"/>
          <w:szCs w:val="24"/>
        </w:rPr>
        <w:t xml:space="preserve">High </w:t>
      </w:r>
      <w:r w:rsidR="005A0999" w:rsidRPr="00164990">
        <w:rPr>
          <w:rFonts w:ascii="Times New Roman" w:hAnsi="Times New Roman" w:cs="Times New Roman"/>
          <w:sz w:val="24"/>
          <w:szCs w:val="24"/>
        </w:rPr>
        <w:t xml:space="preserve">court </w:t>
      </w:r>
      <w:r w:rsidR="00A43806" w:rsidRPr="00164990">
        <w:rPr>
          <w:rFonts w:ascii="Times New Roman" w:hAnsi="Times New Roman" w:cs="Times New Roman"/>
          <w:sz w:val="24"/>
          <w:szCs w:val="24"/>
        </w:rPr>
        <w:t>in</w:t>
      </w:r>
      <w:r w:rsidR="00B20F88" w:rsidRPr="00164990">
        <w:rPr>
          <w:rFonts w:ascii="Times New Roman" w:hAnsi="Times New Roman" w:cs="Times New Roman"/>
          <w:sz w:val="24"/>
          <w:szCs w:val="24"/>
        </w:rPr>
        <w:t xml:space="preserve"> terms of the consent paper.</w:t>
      </w:r>
    </w:p>
    <w:p w:rsidR="00890517" w:rsidRPr="00164990" w:rsidRDefault="009D512B" w:rsidP="00890517">
      <w:pPr>
        <w:autoSpaceDE w:val="0"/>
        <w:autoSpaceDN w:val="0"/>
        <w:adjustRightInd w:val="0"/>
        <w:spacing w:after="0" w:line="480" w:lineRule="auto"/>
        <w:ind w:left="720" w:firstLine="720"/>
        <w:jc w:val="both"/>
        <w:rPr>
          <w:rFonts w:ascii="Times New Roman" w:hAnsi="Times New Roman" w:cs="Times New Roman"/>
          <w:sz w:val="24"/>
          <w:szCs w:val="24"/>
        </w:rPr>
      </w:pPr>
      <w:r w:rsidRPr="00164990">
        <w:rPr>
          <w:rFonts w:ascii="Times New Roman" w:hAnsi="Times New Roman" w:cs="Times New Roman"/>
          <w:b/>
          <w:sz w:val="24"/>
          <w:szCs w:val="24"/>
        </w:rPr>
        <w:t xml:space="preserve">GUVAVA </w:t>
      </w:r>
      <w:r w:rsidR="00890517" w:rsidRPr="00164990">
        <w:rPr>
          <w:rFonts w:ascii="Times New Roman" w:hAnsi="Times New Roman" w:cs="Times New Roman"/>
          <w:b/>
          <w:sz w:val="24"/>
          <w:szCs w:val="24"/>
        </w:rPr>
        <w:t>JA</w:t>
      </w:r>
      <w:r w:rsidR="00B0471C" w:rsidRPr="00164990">
        <w:rPr>
          <w:rFonts w:ascii="Times New Roman" w:hAnsi="Times New Roman" w:cs="Times New Roman"/>
          <w:b/>
          <w:sz w:val="24"/>
          <w:szCs w:val="24"/>
        </w:rPr>
        <w:t>:</w:t>
      </w:r>
      <w:r w:rsidR="00890517" w:rsidRPr="00164990">
        <w:rPr>
          <w:rFonts w:ascii="Times New Roman" w:hAnsi="Times New Roman" w:cs="Times New Roman"/>
          <w:sz w:val="24"/>
          <w:szCs w:val="24"/>
        </w:rPr>
        <w:t xml:space="preserve">       </w:t>
      </w:r>
      <w:r w:rsidR="00B0471C" w:rsidRPr="00164990">
        <w:rPr>
          <w:rFonts w:ascii="Times New Roman" w:hAnsi="Times New Roman" w:cs="Times New Roman"/>
          <w:sz w:val="24"/>
          <w:szCs w:val="24"/>
        </w:rPr>
        <w:tab/>
      </w:r>
      <w:r w:rsidR="00B0471C" w:rsidRPr="00164990">
        <w:rPr>
          <w:rFonts w:ascii="Times New Roman" w:hAnsi="Times New Roman" w:cs="Times New Roman"/>
          <w:sz w:val="24"/>
          <w:szCs w:val="24"/>
        </w:rPr>
        <w:tab/>
        <w:t>I agree</w:t>
      </w:r>
    </w:p>
    <w:p w:rsidR="00890517" w:rsidRPr="00164990" w:rsidRDefault="00890517" w:rsidP="0063447D">
      <w:pPr>
        <w:autoSpaceDE w:val="0"/>
        <w:autoSpaceDN w:val="0"/>
        <w:adjustRightInd w:val="0"/>
        <w:spacing w:after="0" w:line="240" w:lineRule="auto"/>
        <w:ind w:left="720" w:firstLine="720"/>
        <w:jc w:val="both"/>
        <w:rPr>
          <w:rFonts w:ascii="Times New Roman" w:hAnsi="Times New Roman" w:cs="Times New Roman"/>
          <w:sz w:val="24"/>
          <w:szCs w:val="24"/>
        </w:rPr>
      </w:pPr>
    </w:p>
    <w:p w:rsidR="0063447D" w:rsidRPr="00164990" w:rsidRDefault="0063447D" w:rsidP="0063447D">
      <w:pPr>
        <w:autoSpaceDE w:val="0"/>
        <w:autoSpaceDN w:val="0"/>
        <w:adjustRightInd w:val="0"/>
        <w:spacing w:after="0" w:line="240" w:lineRule="auto"/>
        <w:ind w:left="720" w:firstLine="720"/>
        <w:jc w:val="both"/>
        <w:rPr>
          <w:rFonts w:ascii="Times New Roman" w:hAnsi="Times New Roman" w:cs="Times New Roman"/>
          <w:sz w:val="24"/>
          <w:szCs w:val="24"/>
        </w:rPr>
      </w:pPr>
    </w:p>
    <w:p w:rsidR="00890517" w:rsidRPr="00164990" w:rsidRDefault="009D512B" w:rsidP="00890517">
      <w:pPr>
        <w:autoSpaceDE w:val="0"/>
        <w:autoSpaceDN w:val="0"/>
        <w:adjustRightInd w:val="0"/>
        <w:spacing w:after="0" w:line="480" w:lineRule="auto"/>
        <w:ind w:left="720" w:firstLine="720"/>
        <w:jc w:val="both"/>
        <w:rPr>
          <w:rFonts w:ascii="Times New Roman" w:hAnsi="Times New Roman" w:cs="Times New Roman"/>
          <w:sz w:val="24"/>
          <w:szCs w:val="24"/>
        </w:rPr>
      </w:pPr>
      <w:r w:rsidRPr="00164990">
        <w:rPr>
          <w:rFonts w:ascii="Times New Roman" w:hAnsi="Times New Roman" w:cs="Times New Roman"/>
          <w:b/>
          <w:sz w:val="24"/>
          <w:szCs w:val="24"/>
        </w:rPr>
        <w:t>UCHENA JA:</w:t>
      </w:r>
      <w:r w:rsidRPr="00164990">
        <w:rPr>
          <w:rFonts w:ascii="Times New Roman" w:hAnsi="Times New Roman" w:cs="Times New Roman"/>
          <w:b/>
          <w:sz w:val="24"/>
          <w:szCs w:val="24"/>
        </w:rPr>
        <w:tab/>
      </w:r>
      <w:r w:rsidR="00B0471C" w:rsidRPr="00164990">
        <w:rPr>
          <w:rFonts w:ascii="Times New Roman" w:hAnsi="Times New Roman" w:cs="Times New Roman"/>
          <w:b/>
          <w:sz w:val="24"/>
          <w:szCs w:val="24"/>
        </w:rPr>
        <w:tab/>
      </w:r>
      <w:r w:rsidR="00B0471C" w:rsidRPr="00164990">
        <w:rPr>
          <w:rFonts w:ascii="Times New Roman" w:hAnsi="Times New Roman" w:cs="Times New Roman"/>
          <w:sz w:val="24"/>
          <w:szCs w:val="24"/>
        </w:rPr>
        <w:t>I agree</w:t>
      </w:r>
    </w:p>
    <w:p w:rsidR="00146FF6" w:rsidRPr="00164990" w:rsidRDefault="00146FF6" w:rsidP="00A243BE">
      <w:pPr>
        <w:autoSpaceDE w:val="0"/>
        <w:autoSpaceDN w:val="0"/>
        <w:adjustRightInd w:val="0"/>
        <w:spacing w:after="0" w:line="480" w:lineRule="auto"/>
        <w:jc w:val="both"/>
        <w:rPr>
          <w:rFonts w:ascii="Times New Roman" w:hAnsi="Times New Roman" w:cs="Times New Roman"/>
          <w:sz w:val="24"/>
          <w:szCs w:val="24"/>
        </w:rPr>
      </w:pPr>
    </w:p>
    <w:p w:rsidR="00234C6C" w:rsidRPr="00164990" w:rsidRDefault="00234C6C" w:rsidP="00A243BE">
      <w:pPr>
        <w:autoSpaceDE w:val="0"/>
        <w:autoSpaceDN w:val="0"/>
        <w:adjustRightInd w:val="0"/>
        <w:spacing w:after="0" w:line="480" w:lineRule="auto"/>
        <w:jc w:val="both"/>
        <w:rPr>
          <w:rFonts w:ascii="Times New Roman" w:hAnsi="Times New Roman" w:cs="Times New Roman"/>
          <w:sz w:val="24"/>
          <w:szCs w:val="24"/>
        </w:rPr>
      </w:pPr>
    </w:p>
    <w:p w:rsidR="00FA4911" w:rsidRPr="00164990" w:rsidRDefault="00FA4911" w:rsidP="00A243BE">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i/>
          <w:sz w:val="24"/>
          <w:szCs w:val="24"/>
        </w:rPr>
        <w:t>C</w:t>
      </w:r>
      <w:r w:rsidR="003205AE" w:rsidRPr="00164990">
        <w:rPr>
          <w:rFonts w:ascii="Times New Roman" w:hAnsi="Times New Roman" w:cs="Times New Roman"/>
          <w:i/>
          <w:sz w:val="24"/>
          <w:szCs w:val="24"/>
        </w:rPr>
        <w:t xml:space="preserve">oghlan, Welsh </w:t>
      </w:r>
      <w:r w:rsidRPr="00164990">
        <w:rPr>
          <w:rFonts w:ascii="Times New Roman" w:hAnsi="Times New Roman" w:cs="Times New Roman"/>
          <w:i/>
          <w:sz w:val="24"/>
          <w:szCs w:val="24"/>
        </w:rPr>
        <w:t xml:space="preserve">&amp; </w:t>
      </w:r>
      <w:r w:rsidR="003205AE" w:rsidRPr="00164990">
        <w:rPr>
          <w:rFonts w:ascii="Times New Roman" w:hAnsi="Times New Roman" w:cs="Times New Roman"/>
          <w:i/>
          <w:sz w:val="24"/>
          <w:szCs w:val="24"/>
        </w:rPr>
        <w:t>Guest</w:t>
      </w:r>
      <w:r w:rsidRPr="00164990">
        <w:rPr>
          <w:rFonts w:ascii="Times New Roman" w:hAnsi="Times New Roman" w:cs="Times New Roman"/>
          <w:sz w:val="24"/>
          <w:szCs w:val="24"/>
        </w:rPr>
        <w:t xml:space="preserve">, </w:t>
      </w:r>
      <w:r w:rsidR="00A243BE" w:rsidRPr="00164990">
        <w:rPr>
          <w:rFonts w:ascii="Times New Roman" w:hAnsi="Times New Roman" w:cs="Times New Roman"/>
          <w:sz w:val="24"/>
          <w:szCs w:val="24"/>
        </w:rPr>
        <w:t>a</w:t>
      </w:r>
      <w:r w:rsidRPr="00164990">
        <w:rPr>
          <w:rFonts w:ascii="Times New Roman" w:hAnsi="Times New Roman" w:cs="Times New Roman"/>
          <w:sz w:val="24"/>
          <w:szCs w:val="24"/>
        </w:rPr>
        <w:t>ppellant’s legal practitioners</w:t>
      </w:r>
    </w:p>
    <w:p w:rsidR="00FA4911" w:rsidRPr="00164990" w:rsidRDefault="00C603B9" w:rsidP="00A243BE">
      <w:pPr>
        <w:autoSpaceDE w:val="0"/>
        <w:autoSpaceDN w:val="0"/>
        <w:adjustRightInd w:val="0"/>
        <w:spacing w:after="0" w:line="480" w:lineRule="auto"/>
        <w:jc w:val="both"/>
        <w:rPr>
          <w:rFonts w:ascii="Times New Roman" w:hAnsi="Times New Roman" w:cs="Times New Roman"/>
          <w:sz w:val="24"/>
          <w:szCs w:val="24"/>
        </w:rPr>
      </w:pPr>
      <w:r w:rsidRPr="00164990">
        <w:rPr>
          <w:rFonts w:ascii="Times New Roman" w:hAnsi="Times New Roman" w:cs="Times New Roman"/>
          <w:i/>
          <w:sz w:val="24"/>
          <w:szCs w:val="24"/>
        </w:rPr>
        <w:t>Atherstone &amp; Cook,</w:t>
      </w:r>
      <w:r w:rsidR="003205AE" w:rsidRPr="00164990">
        <w:rPr>
          <w:rFonts w:ascii="Times New Roman" w:hAnsi="Times New Roman" w:cs="Times New Roman"/>
          <w:sz w:val="24"/>
          <w:szCs w:val="24"/>
        </w:rPr>
        <w:t xml:space="preserve"> </w:t>
      </w:r>
      <w:r w:rsidR="00A243BE" w:rsidRPr="00164990">
        <w:rPr>
          <w:rFonts w:ascii="Times New Roman" w:hAnsi="Times New Roman" w:cs="Times New Roman"/>
          <w:sz w:val="24"/>
          <w:szCs w:val="24"/>
        </w:rPr>
        <w:t>r</w:t>
      </w:r>
      <w:r w:rsidR="003205AE" w:rsidRPr="00164990">
        <w:rPr>
          <w:rFonts w:ascii="Times New Roman" w:hAnsi="Times New Roman" w:cs="Times New Roman"/>
          <w:sz w:val="24"/>
          <w:szCs w:val="24"/>
        </w:rPr>
        <w:t>espondents</w:t>
      </w:r>
      <w:r w:rsidR="00D659A2" w:rsidRPr="00164990">
        <w:rPr>
          <w:rFonts w:ascii="Times New Roman" w:hAnsi="Times New Roman" w:cs="Times New Roman"/>
          <w:sz w:val="24"/>
          <w:szCs w:val="24"/>
        </w:rPr>
        <w:t>’</w:t>
      </w:r>
      <w:r w:rsidR="00F6658A" w:rsidRPr="00164990">
        <w:rPr>
          <w:rFonts w:ascii="Times New Roman" w:hAnsi="Times New Roman" w:cs="Times New Roman"/>
          <w:sz w:val="24"/>
          <w:szCs w:val="24"/>
        </w:rPr>
        <w:t xml:space="preserve"> legal practitioners.</w:t>
      </w:r>
    </w:p>
    <w:sectPr w:rsidR="00FA4911" w:rsidRPr="00164990" w:rsidSect="00D233CD">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855" w:rsidRDefault="00A64855" w:rsidP="007D2A55">
      <w:pPr>
        <w:spacing w:after="0" w:line="240" w:lineRule="auto"/>
      </w:pPr>
      <w:r>
        <w:separator/>
      </w:r>
    </w:p>
  </w:endnote>
  <w:endnote w:type="continuationSeparator" w:id="0">
    <w:p w:rsidR="00A64855" w:rsidRDefault="00A64855" w:rsidP="007D2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735D" w:rsidRDefault="0098735D">
    <w:pPr>
      <w:pStyle w:val="Footer"/>
      <w:jc w:val="right"/>
    </w:pPr>
  </w:p>
  <w:p w:rsidR="0098735D" w:rsidRDefault="009873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855" w:rsidRDefault="00A64855" w:rsidP="007D2A55">
      <w:pPr>
        <w:spacing w:after="0" w:line="240" w:lineRule="auto"/>
      </w:pPr>
      <w:r>
        <w:separator/>
      </w:r>
    </w:p>
  </w:footnote>
  <w:footnote w:type="continuationSeparator" w:id="0">
    <w:p w:rsidR="00A64855" w:rsidRDefault="00A64855" w:rsidP="007D2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BEC" w:rsidRDefault="00AB7FB4">
    <w:pPr>
      <w:pStyle w:val="Heade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7FB4" w:rsidRPr="002A757B" w:rsidRDefault="00AB7FB4" w:rsidP="00AB7FB4">
                          <w:pPr>
                            <w:spacing w:after="0" w:line="240" w:lineRule="auto"/>
                            <w:jc w:val="right"/>
                            <w:rPr>
                              <w:rFonts w:ascii="Times New Roman" w:hAnsi="Times New Roman" w:cs="Times New Roman"/>
                            </w:rPr>
                          </w:pPr>
                          <w:r w:rsidRPr="002A757B">
                            <w:rPr>
                              <w:rFonts w:ascii="Times New Roman" w:hAnsi="Times New Roman" w:cs="Times New Roman"/>
                            </w:rPr>
                            <w:t>Judgment No</w:t>
                          </w:r>
                          <w:r w:rsidR="0022033B">
                            <w:rPr>
                              <w:rFonts w:ascii="Times New Roman" w:hAnsi="Times New Roman" w:cs="Times New Roman"/>
                            </w:rPr>
                            <w:t>.</w:t>
                          </w:r>
                          <w:r w:rsidR="00E917D6" w:rsidRPr="002A757B">
                            <w:rPr>
                              <w:rFonts w:ascii="Times New Roman" w:hAnsi="Times New Roman" w:cs="Times New Roman"/>
                            </w:rPr>
                            <w:t xml:space="preserve"> </w:t>
                          </w:r>
                          <w:r w:rsidR="005B0015">
                            <w:rPr>
                              <w:rFonts w:ascii="Times New Roman" w:hAnsi="Times New Roman" w:cs="Times New Roman"/>
                            </w:rPr>
                            <w:t xml:space="preserve">SC </w:t>
                          </w:r>
                          <w:r w:rsidR="00164990">
                            <w:rPr>
                              <w:rFonts w:ascii="Times New Roman" w:hAnsi="Times New Roman" w:cs="Times New Roman"/>
                            </w:rPr>
                            <w:t>37</w:t>
                          </w:r>
                          <w:r w:rsidR="00A6766B" w:rsidRPr="002A757B">
                            <w:rPr>
                              <w:rFonts w:ascii="Times New Roman" w:hAnsi="Times New Roman" w:cs="Times New Roman"/>
                            </w:rPr>
                            <w:t>/1</w:t>
                          </w:r>
                          <w:r w:rsidR="005B0015">
                            <w:rPr>
                              <w:rFonts w:ascii="Times New Roman" w:hAnsi="Times New Roman" w:cs="Times New Roman"/>
                            </w:rPr>
                            <w:t>8</w:t>
                          </w:r>
                          <w:r w:rsidRPr="002A757B">
                            <w:rPr>
                              <w:rFonts w:ascii="Times New Roman" w:hAnsi="Times New Roman" w:cs="Times New Roman"/>
                            </w:rPr>
                            <w:t xml:space="preserve"> </w:t>
                          </w:r>
                        </w:p>
                        <w:p w:rsidR="00AB7FB4" w:rsidRPr="002A757B" w:rsidRDefault="00AB7FB4" w:rsidP="00AB7FB4">
                          <w:pPr>
                            <w:spacing w:after="0" w:line="240" w:lineRule="auto"/>
                            <w:jc w:val="right"/>
                            <w:rPr>
                              <w:rFonts w:ascii="Times New Roman" w:hAnsi="Times New Roman" w:cs="Times New Roman"/>
                            </w:rPr>
                          </w:pP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00A6766B" w:rsidRPr="002A757B">
                            <w:rPr>
                              <w:rFonts w:ascii="Times New Roman" w:hAnsi="Times New Roman" w:cs="Times New Roman"/>
                            </w:rPr>
                            <w:t xml:space="preserve">Civil Appeal No. SC </w:t>
                          </w:r>
                          <w:r w:rsidR="005B0015">
                            <w:rPr>
                              <w:rFonts w:ascii="Times New Roman" w:hAnsi="Times New Roman" w:cs="Times New Roman"/>
                            </w:rPr>
                            <w:t>433</w:t>
                          </w:r>
                          <w:r w:rsidR="00A6766B" w:rsidRPr="002A757B">
                            <w:rPr>
                              <w:rFonts w:ascii="Times New Roman" w:hAnsi="Times New Roman" w:cs="Times New Roman"/>
                            </w:rPr>
                            <w:t>/1</w:t>
                          </w:r>
                          <w:r w:rsidR="005B0015">
                            <w:rPr>
                              <w:rFonts w:ascii="Times New Roman" w:hAnsi="Times New Roman" w:cs="Times New Roman"/>
                            </w:rPr>
                            <w:t>6</w:t>
                          </w:r>
                        </w:p>
                        <w:p w:rsidR="00AB7FB4" w:rsidRDefault="00AB7FB4">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AB7FB4" w:rsidRPr="002A757B" w:rsidRDefault="00AB7FB4" w:rsidP="00AB7FB4">
                    <w:pPr>
                      <w:spacing w:after="0" w:line="240" w:lineRule="auto"/>
                      <w:jc w:val="right"/>
                      <w:rPr>
                        <w:rFonts w:ascii="Times New Roman" w:hAnsi="Times New Roman" w:cs="Times New Roman"/>
                      </w:rPr>
                    </w:pPr>
                    <w:r w:rsidRPr="002A757B">
                      <w:rPr>
                        <w:rFonts w:ascii="Times New Roman" w:hAnsi="Times New Roman" w:cs="Times New Roman"/>
                      </w:rPr>
                      <w:t>Judgment No</w:t>
                    </w:r>
                    <w:r w:rsidR="0022033B">
                      <w:rPr>
                        <w:rFonts w:ascii="Times New Roman" w:hAnsi="Times New Roman" w:cs="Times New Roman"/>
                      </w:rPr>
                      <w:t>.</w:t>
                    </w:r>
                    <w:r w:rsidR="00E917D6" w:rsidRPr="002A757B">
                      <w:rPr>
                        <w:rFonts w:ascii="Times New Roman" w:hAnsi="Times New Roman" w:cs="Times New Roman"/>
                      </w:rPr>
                      <w:t xml:space="preserve"> </w:t>
                    </w:r>
                    <w:r w:rsidR="005B0015">
                      <w:rPr>
                        <w:rFonts w:ascii="Times New Roman" w:hAnsi="Times New Roman" w:cs="Times New Roman"/>
                      </w:rPr>
                      <w:t xml:space="preserve">SC </w:t>
                    </w:r>
                    <w:r w:rsidR="00164990">
                      <w:rPr>
                        <w:rFonts w:ascii="Times New Roman" w:hAnsi="Times New Roman" w:cs="Times New Roman"/>
                      </w:rPr>
                      <w:t>37</w:t>
                    </w:r>
                    <w:r w:rsidR="00A6766B" w:rsidRPr="002A757B">
                      <w:rPr>
                        <w:rFonts w:ascii="Times New Roman" w:hAnsi="Times New Roman" w:cs="Times New Roman"/>
                      </w:rPr>
                      <w:t>/1</w:t>
                    </w:r>
                    <w:r w:rsidR="005B0015">
                      <w:rPr>
                        <w:rFonts w:ascii="Times New Roman" w:hAnsi="Times New Roman" w:cs="Times New Roman"/>
                      </w:rPr>
                      <w:t>8</w:t>
                    </w:r>
                    <w:r w:rsidRPr="002A757B">
                      <w:rPr>
                        <w:rFonts w:ascii="Times New Roman" w:hAnsi="Times New Roman" w:cs="Times New Roman"/>
                      </w:rPr>
                      <w:t xml:space="preserve"> </w:t>
                    </w:r>
                  </w:p>
                  <w:p w:rsidR="00AB7FB4" w:rsidRPr="002A757B" w:rsidRDefault="00AB7FB4" w:rsidP="00AB7FB4">
                    <w:pPr>
                      <w:spacing w:after="0" w:line="240" w:lineRule="auto"/>
                      <w:jc w:val="right"/>
                      <w:rPr>
                        <w:rFonts w:ascii="Times New Roman" w:hAnsi="Times New Roman" w:cs="Times New Roman"/>
                      </w:rPr>
                    </w:pP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00A6766B" w:rsidRPr="002A757B">
                      <w:rPr>
                        <w:rFonts w:ascii="Times New Roman" w:hAnsi="Times New Roman" w:cs="Times New Roman"/>
                      </w:rPr>
                      <w:t xml:space="preserve">Civil Appeal No. SC </w:t>
                    </w:r>
                    <w:r w:rsidR="005B0015">
                      <w:rPr>
                        <w:rFonts w:ascii="Times New Roman" w:hAnsi="Times New Roman" w:cs="Times New Roman"/>
                      </w:rPr>
                      <w:t>433</w:t>
                    </w:r>
                    <w:r w:rsidR="00A6766B" w:rsidRPr="002A757B">
                      <w:rPr>
                        <w:rFonts w:ascii="Times New Roman" w:hAnsi="Times New Roman" w:cs="Times New Roman"/>
                      </w:rPr>
                      <w:t>/1</w:t>
                    </w:r>
                    <w:r w:rsidR="005B0015">
                      <w:rPr>
                        <w:rFonts w:ascii="Times New Roman" w:hAnsi="Times New Roman" w:cs="Times New Roman"/>
                      </w:rPr>
                      <w:t>6</w:t>
                    </w:r>
                  </w:p>
                  <w:p w:rsidR="00AB7FB4" w:rsidRDefault="00AB7FB4">
                    <w:pPr>
                      <w:spacing w:after="0" w:line="240" w:lineRule="auto"/>
                      <w:jc w:val="right"/>
                      <w:rPr>
                        <w:noProof/>
                      </w:rPr>
                    </w:pP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AB7FB4" w:rsidRDefault="00AB7FB4">
                          <w:pPr>
                            <w:spacing w:after="0" w:line="240" w:lineRule="auto"/>
                            <w:rPr>
                              <w:color w:val="FFFFFF" w:themeColor="background1"/>
                            </w:rPr>
                          </w:pPr>
                          <w:r>
                            <w:fldChar w:fldCharType="begin"/>
                          </w:r>
                          <w:r>
                            <w:instrText xml:space="preserve"> PAGE   \* MERGEFORMAT </w:instrText>
                          </w:r>
                          <w:r>
                            <w:fldChar w:fldCharType="separate"/>
                          </w:r>
                          <w:r w:rsidR="009A7061" w:rsidRPr="009A7061">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AB7FB4" w:rsidRDefault="00AB7FB4">
                    <w:pPr>
                      <w:spacing w:after="0" w:line="240" w:lineRule="auto"/>
                      <w:rPr>
                        <w:color w:val="FFFFFF" w:themeColor="background1"/>
                      </w:rPr>
                    </w:pPr>
                    <w:r>
                      <w:fldChar w:fldCharType="begin"/>
                    </w:r>
                    <w:r>
                      <w:instrText xml:space="preserve"> PAGE   \* MERGEFORMAT </w:instrText>
                    </w:r>
                    <w:r>
                      <w:fldChar w:fldCharType="separate"/>
                    </w:r>
                    <w:r w:rsidR="009A7061" w:rsidRPr="009A7061">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619F9"/>
    <w:multiLevelType w:val="hybridMultilevel"/>
    <w:tmpl w:val="407E8E2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71D0E17"/>
    <w:multiLevelType w:val="hybridMultilevel"/>
    <w:tmpl w:val="78BAFDF6"/>
    <w:lvl w:ilvl="0" w:tplc="A184BC96">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0A38356B"/>
    <w:multiLevelType w:val="hybridMultilevel"/>
    <w:tmpl w:val="73F62730"/>
    <w:lvl w:ilvl="0" w:tplc="B260A2FE">
      <w:start w:val="1"/>
      <w:numFmt w:val="lowerLetter"/>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15:restartNumberingAfterBreak="0">
    <w:nsid w:val="1A817B22"/>
    <w:multiLevelType w:val="hybridMultilevel"/>
    <w:tmpl w:val="CC6A772C"/>
    <w:lvl w:ilvl="0" w:tplc="116248D0">
      <w:start w:val="1"/>
      <w:numFmt w:val="lowerLetter"/>
      <w:lvlText w:val="(%1)"/>
      <w:lvlJc w:val="left"/>
      <w:pPr>
        <w:ind w:left="1560" w:hanging="360"/>
      </w:pPr>
      <w:rPr>
        <w:rFonts w:hint="default"/>
      </w:rPr>
    </w:lvl>
    <w:lvl w:ilvl="1" w:tplc="30090019" w:tentative="1">
      <w:start w:val="1"/>
      <w:numFmt w:val="lowerLetter"/>
      <w:lvlText w:val="%2."/>
      <w:lvlJc w:val="left"/>
      <w:pPr>
        <w:ind w:left="2280" w:hanging="360"/>
      </w:pPr>
    </w:lvl>
    <w:lvl w:ilvl="2" w:tplc="3009001B" w:tentative="1">
      <w:start w:val="1"/>
      <w:numFmt w:val="lowerRoman"/>
      <w:lvlText w:val="%3."/>
      <w:lvlJc w:val="right"/>
      <w:pPr>
        <w:ind w:left="3000" w:hanging="180"/>
      </w:pPr>
    </w:lvl>
    <w:lvl w:ilvl="3" w:tplc="3009000F" w:tentative="1">
      <w:start w:val="1"/>
      <w:numFmt w:val="decimal"/>
      <w:lvlText w:val="%4."/>
      <w:lvlJc w:val="left"/>
      <w:pPr>
        <w:ind w:left="3720" w:hanging="360"/>
      </w:pPr>
    </w:lvl>
    <w:lvl w:ilvl="4" w:tplc="30090019" w:tentative="1">
      <w:start w:val="1"/>
      <w:numFmt w:val="lowerLetter"/>
      <w:lvlText w:val="%5."/>
      <w:lvlJc w:val="left"/>
      <w:pPr>
        <w:ind w:left="4440" w:hanging="360"/>
      </w:pPr>
    </w:lvl>
    <w:lvl w:ilvl="5" w:tplc="3009001B" w:tentative="1">
      <w:start w:val="1"/>
      <w:numFmt w:val="lowerRoman"/>
      <w:lvlText w:val="%6."/>
      <w:lvlJc w:val="right"/>
      <w:pPr>
        <w:ind w:left="5160" w:hanging="180"/>
      </w:pPr>
    </w:lvl>
    <w:lvl w:ilvl="6" w:tplc="3009000F" w:tentative="1">
      <w:start w:val="1"/>
      <w:numFmt w:val="decimal"/>
      <w:lvlText w:val="%7."/>
      <w:lvlJc w:val="left"/>
      <w:pPr>
        <w:ind w:left="5880" w:hanging="360"/>
      </w:pPr>
    </w:lvl>
    <w:lvl w:ilvl="7" w:tplc="30090019" w:tentative="1">
      <w:start w:val="1"/>
      <w:numFmt w:val="lowerLetter"/>
      <w:lvlText w:val="%8."/>
      <w:lvlJc w:val="left"/>
      <w:pPr>
        <w:ind w:left="6600" w:hanging="360"/>
      </w:pPr>
    </w:lvl>
    <w:lvl w:ilvl="8" w:tplc="3009001B" w:tentative="1">
      <w:start w:val="1"/>
      <w:numFmt w:val="lowerRoman"/>
      <w:lvlText w:val="%9."/>
      <w:lvlJc w:val="right"/>
      <w:pPr>
        <w:ind w:left="7320" w:hanging="180"/>
      </w:pPr>
    </w:lvl>
  </w:abstractNum>
  <w:abstractNum w:abstractNumId="4" w15:restartNumberingAfterBreak="0">
    <w:nsid w:val="1F2D2975"/>
    <w:multiLevelType w:val="hybridMultilevel"/>
    <w:tmpl w:val="B276DE6A"/>
    <w:lvl w:ilvl="0" w:tplc="4C4EBA18">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5" w15:restartNumberingAfterBreak="0">
    <w:nsid w:val="234E2BDB"/>
    <w:multiLevelType w:val="hybridMultilevel"/>
    <w:tmpl w:val="32B6F6DA"/>
    <w:lvl w:ilvl="0" w:tplc="D0E68B66">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2A356039"/>
    <w:multiLevelType w:val="hybridMultilevel"/>
    <w:tmpl w:val="70E0C9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EB0D0B"/>
    <w:multiLevelType w:val="hybridMultilevel"/>
    <w:tmpl w:val="4300A8BE"/>
    <w:lvl w:ilvl="0" w:tplc="3FECC0F6">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342124E1"/>
    <w:multiLevelType w:val="hybridMultilevel"/>
    <w:tmpl w:val="FC84044A"/>
    <w:lvl w:ilvl="0" w:tplc="E8384C0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29A5E53"/>
    <w:multiLevelType w:val="hybridMultilevel"/>
    <w:tmpl w:val="7272FAEC"/>
    <w:lvl w:ilvl="0" w:tplc="160AE1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76738C"/>
    <w:multiLevelType w:val="hybridMultilevel"/>
    <w:tmpl w:val="2E9C8828"/>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68F70E48"/>
    <w:multiLevelType w:val="hybridMultilevel"/>
    <w:tmpl w:val="14D2FAA4"/>
    <w:lvl w:ilvl="0" w:tplc="30090017">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2" w15:restartNumberingAfterBreak="0">
    <w:nsid w:val="71440EA3"/>
    <w:multiLevelType w:val="hybridMultilevel"/>
    <w:tmpl w:val="950C8EC2"/>
    <w:lvl w:ilvl="0" w:tplc="9C748BA4">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3" w15:restartNumberingAfterBreak="0">
    <w:nsid w:val="77350B7A"/>
    <w:multiLevelType w:val="hybridMultilevel"/>
    <w:tmpl w:val="4DAE8206"/>
    <w:lvl w:ilvl="0" w:tplc="E55C93CA">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11"/>
  </w:num>
  <w:num w:numId="5">
    <w:abstractNumId w:val="5"/>
  </w:num>
  <w:num w:numId="6">
    <w:abstractNumId w:val="13"/>
  </w:num>
  <w:num w:numId="7">
    <w:abstractNumId w:val="4"/>
  </w:num>
  <w:num w:numId="8">
    <w:abstractNumId w:val="2"/>
  </w:num>
  <w:num w:numId="9">
    <w:abstractNumId w:val="3"/>
  </w:num>
  <w:num w:numId="10">
    <w:abstractNumId w:val="12"/>
  </w:num>
  <w:num w:numId="11">
    <w:abstractNumId w:val="9"/>
  </w:num>
  <w:num w:numId="12">
    <w:abstractNumId w:val="6"/>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884"/>
    <w:rsid w:val="00002293"/>
    <w:rsid w:val="00002D84"/>
    <w:rsid w:val="0000357E"/>
    <w:rsid w:val="00003DAA"/>
    <w:rsid w:val="00003E12"/>
    <w:rsid w:val="000050B8"/>
    <w:rsid w:val="00005473"/>
    <w:rsid w:val="00005D1F"/>
    <w:rsid w:val="00006079"/>
    <w:rsid w:val="0001268E"/>
    <w:rsid w:val="00014D46"/>
    <w:rsid w:val="00016A17"/>
    <w:rsid w:val="00017899"/>
    <w:rsid w:val="00021ED3"/>
    <w:rsid w:val="0002316F"/>
    <w:rsid w:val="00023BC9"/>
    <w:rsid w:val="000259FF"/>
    <w:rsid w:val="00025E94"/>
    <w:rsid w:val="00026EB6"/>
    <w:rsid w:val="00030782"/>
    <w:rsid w:val="00030ACC"/>
    <w:rsid w:val="00031839"/>
    <w:rsid w:val="00031F6C"/>
    <w:rsid w:val="00033914"/>
    <w:rsid w:val="00034A44"/>
    <w:rsid w:val="00035932"/>
    <w:rsid w:val="00035DCC"/>
    <w:rsid w:val="00036A0F"/>
    <w:rsid w:val="0003755B"/>
    <w:rsid w:val="00037EA6"/>
    <w:rsid w:val="00037FDA"/>
    <w:rsid w:val="00044431"/>
    <w:rsid w:val="000444F5"/>
    <w:rsid w:val="000448BD"/>
    <w:rsid w:val="00045214"/>
    <w:rsid w:val="00045A58"/>
    <w:rsid w:val="0005020D"/>
    <w:rsid w:val="00051A71"/>
    <w:rsid w:val="000554C8"/>
    <w:rsid w:val="00055CA8"/>
    <w:rsid w:val="000569A7"/>
    <w:rsid w:val="00061AC0"/>
    <w:rsid w:val="0006318D"/>
    <w:rsid w:val="00063A1F"/>
    <w:rsid w:val="00065798"/>
    <w:rsid w:val="00065946"/>
    <w:rsid w:val="000668A7"/>
    <w:rsid w:val="00071487"/>
    <w:rsid w:val="0007222B"/>
    <w:rsid w:val="00074F05"/>
    <w:rsid w:val="0007647A"/>
    <w:rsid w:val="000808BA"/>
    <w:rsid w:val="00080A92"/>
    <w:rsid w:val="00080B76"/>
    <w:rsid w:val="0008136F"/>
    <w:rsid w:val="000825F1"/>
    <w:rsid w:val="000829C1"/>
    <w:rsid w:val="00082CB2"/>
    <w:rsid w:val="00084425"/>
    <w:rsid w:val="00084654"/>
    <w:rsid w:val="00084EE1"/>
    <w:rsid w:val="000867B8"/>
    <w:rsid w:val="000871CD"/>
    <w:rsid w:val="00090A20"/>
    <w:rsid w:val="0009145D"/>
    <w:rsid w:val="000926AA"/>
    <w:rsid w:val="00095BD2"/>
    <w:rsid w:val="00096EE1"/>
    <w:rsid w:val="000A0384"/>
    <w:rsid w:val="000A1A10"/>
    <w:rsid w:val="000A1C06"/>
    <w:rsid w:val="000A245F"/>
    <w:rsid w:val="000A643D"/>
    <w:rsid w:val="000B012D"/>
    <w:rsid w:val="000B310F"/>
    <w:rsid w:val="000B425F"/>
    <w:rsid w:val="000B5D66"/>
    <w:rsid w:val="000B7B9D"/>
    <w:rsid w:val="000C3813"/>
    <w:rsid w:val="000C42F3"/>
    <w:rsid w:val="000C54B3"/>
    <w:rsid w:val="000C5685"/>
    <w:rsid w:val="000C7E47"/>
    <w:rsid w:val="000D348B"/>
    <w:rsid w:val="000D463A"/>
    <w:rsid w:val="000D7656"/>
    <w:rsid w:val="000E4955"/>
    <w:rsid w:val="000E6110"/>
    <w:rsid w:val="000F5A58"/>
    <w:rsid w:val="000F62CD"/>
    <w:rsid w:val="000F6A93"/>
    <w:rsid w:val="000F6D4E"/>
    <w:rsid w:val="00103C83"/>
    <w:rsid w:val="001049F0"/>
    <w:rsid w:val="0010613F"/>
    <w:rsid w:val="0010711B"/>
    <w:rsid w:val="00114005"/>
    <w:rsid w:val="00116426"/>
    <w:rsid w:val="00121C80"/>
    <w:rsid w:val="00125E09"/>
    <w:rsid w:val="0012785C"/>
    <w:rsid w:val="00130D1D"/>
    <w:rsid w:val="00137A4D"/>
    <w:rsid w:val="001409F6"/>
    <w:rsid w:val="0014163F"/>
    <w:rsid w:val="0014218A"/>
    <w:rsid w:val="00145543"/>
    <w:rsid w:val="0014661F"/>
    <w:rsid w:val="00146FF6"/>
    <w:rsid w:val="001478AD"/>
    <w:rsid w:val="00153EB6"/>
    <w:rsid w:val="00154517"/>
    <w:rsid w:val="00154BBC"/>
    <w:rsid w:val="00155903"/>
    <w:rsid w:val="00155BBE"/>
    <w:rsid w:val="00155C6D"/>
    <w:rsid w:val="0015676E"/>
    <w:rsid w:val="00157116"/>
    <w:rsid w:val="001617E1"/>
    <w:rsid w:val="0016309B"/>
    <w:rsid w:val="00164990"/>
    <w:rsid w:val="001672B1"/>
    <w:rsid w:val="001679CF"/>
    <w:rsid w:val="00170D82"/>
    <w:rsid w:val="00172601"/>
    <w:rsid w:val="00172C8C"/>
    <w:rsid w:val="00173363"/>
    <w:rsid w:val="00175CDA"/>
    <w:rsid w:val="00176126"/>
    <w:rsid w:val="00177FE5"/>
    <w:rsid w:val="00180544"/>
    <w:rsid w:val="00181A98"/>
    <w:rsid w:val="00185185"/>
    <w:rsid w:val="00186A12"/>
    <w:rsid w:val="00191F18"/>
    <w:rsid w:val="00193218"/>
    <w:rsid w:val="00194805"/>
    <w:rsid w:val="001A2B3C"/>
    <w:rsid w:val="001A69DD"/>
    <w:rsid w:val="001A6D25"/>
    <w:rsid w:val="001A7225"/>
    <w:rsid w:val="001A7B7E"/>
    <w:rsid w:val="001B180F"/>
    <w:rsid w:val="001B3040"/>
    <w:rsid w:val="001B56F4"/>
    <w:rsid w:val="001C326F"/>
    <w:rsid w:val="001C3621"/>
    <w:rsid w:val="001C38CC"/>
    <w:rsid w:val="001C4808"/>
    <w:rsid w:val="001C5E87"/>
    <w:rsid w:val="001C6B7B"/>
    <w:rsid w:val="001D21E6"/>
    <w:rsid w:val="001D2757"/>
    <w:rsid w:val="001D3BE2"/>
    <w:rsid w:val="001D4170"/>
    <w:rsid w:val="001D5C4F"/>
    <w:rsid w:val="001D7436"/>
    <w:rsid w:val="001E09DC"/>
    <w:rsid w:val="001E1162"/>
    <w:rsid w:val="001E18EC"/>
    <w:rsid w:val="001E2E96"/>
    <w:rsid w:val="001E4763"/>
    <w:rsid w:val="001E5D34"/>
    <w:rsid w:val="001E7ED6"/>
    <w:rsid w:val="001E7FF5"/>
    <w:rsid w:val="001F06F5"/>
    <w:rsid w:val="001F18A0"/>
    <w:rsid w:val="001F24AF"/>
    <w:rsid w:val="001F3653"/>
    <w:rsid w:val="001F52D7"/>
    <w:rsid w:val="001F6596"/>
    <w:rsid w:val="001F6901"/>
    <w:rsid w:val="001F78CF"/>
    <w:rsid w:val="001F7DF0"/>
    <w:rsid w:val="002013DE"/>
    <w:rsid w:val="00202BEF"/>
    <w:rsid w:val="00202DF6"/>
    <w:rsid w:val="00202EAF"/>
    <w:rsid w:val="00203F68"/>
    <w:rsid w:val="00205E45"/>
    <w:rsid w:val="00206130"/>
    <w:rsid w:val="00206871"/>
    <w:rsid w:val="00207EBA"/>
    <w:rsid w:val="00211072"/>
    <w:rsid w:val="002110F9"/>
    <w:rsid w:val="002151E1"/>
    <w:rsid w:val="00215CD2"/>
    <w:rsid w:val="00217D57"/>
    <w:rsid w:val="00217F74"/>
    <w:rsid w:val="0022033B"/>
    <w:rsid w:val="00220DD8"/>
    <w:rsid w:val="0022396F"/>
    <w:rsid w:val="00225E22"/>
    <w:rsid w:val="0023121A"/>
    <w:rsid w:val="002321EF"/>
    <w:rsid w:val="00234061"/>
    <w:rsid w:val="00234C6C"/>
    <w:rsid w:val="00234E36"/>
    <w:rsid w:val="0023508D"/>
    <w:rsid w:val="00235BEC"/>
    <w:rsid w:val="00243140"/>
    <w:rsid w:val="00246BA0"/>
    <w:rsid w:val="00250D00"/>
    <w:rsid w:val="0025162A"/>
    <w:rsid w:val="002529D5"/>
    <w:rsid w:val="00252BDE"/>
    <w:rsid w:val="00253D01"/>
    <w:rsid w:val="002551D3"/>
    <w:rsid w:val="002571AF"/>
    <w:rsid w:val="002607BA"/>
    <w:rsid w:val="00260C03"/>
    <w:rsid w:val="00262098"/>
    <w:rsid w:val="0026354A"/>
    <w:rsid w:val="002648FD"/>
    <w:rsid w:val="00265B6B"/>
    <w:rsid w:val="00265F7F"/>
    <w:rsid w:val="00267A5D"/>
    <w:rsid w:val="00267B03"/>
    <w:rsid w:val="0027035D"/>
    <w:rsid w:val="002711CF"/>
    <w:rsid w:val="00272C9F"/>
    <w:rsid w:val="00272E75"/>
    <w:rsid w:val="0027329C"/>
    <w:rsid w:val="00274C84"/>
    <w:rsid w:val="00276754"/>
    <w:rsid w:val="00277321"/>
    <w:rsid w:val="00277A66"/>
    <w:rsid w:val="00283568"/>
    <w:rsid w:val="002835D6"/>
    <w:rsid w:val="00283C7C"/>
    <w:rsid w:val="00285FA1"/>
    <w:rsid w:val="0028608D"/>
    <w:rsid w:val="0028652C"/>
    <w:rsid w:val="00291344"/>
    <w:rsid w:val="00291884"/>
    <w:rsid w:val="00292347"/>
    <w:rsid w:val="00295FE4"/>
    <w:rsid w:val="00296C05"/>
    <w:rsid w:val="00296F74"/>
    <w:rsid w:val="002A0342"/>
    <w:rsid w:val="002A3DD5"/>
    <w:rsid w:val="002A54FC"/>
    <w:rsid w:val="002A5FB7"/>
    <w:rsid w:val="002A6396"/>
    <w:rsid w:val="002A757B"/>
    <w:rsid w:val="002B229C"/>
    <w:rsid w:val="002B23DD"/>
    <w:rsid w:val="002B2D1E"/>
    <w:rsid w:val="002B4102"/>
    <w:rsid w:val="002B4904"/>
    <w:rsid w:val="002B49D6"/>
    <w:rsid w:val="002B546D"/>
    <w:rsid w:val="002B5A0B"/>
    <w:rsid w:val="002B6FF0"/>
    <w:rsid w:val="002C0AAB"/>
    <w:rsid w:val="002C2058"/>
    <w:rsid w:val="002C3570"/>
    <w:rsid w:val="002C4CC7"/>
    <w:rsid w:val="002C793F"/>
    <w:rsid w:val="002D28F5"/>
    <w:rsid w:val="002D29B3"/>
    <w:rsid w:val="002D4309"/>
    <w:rsid w:val="002D6BF1"/>
    <w:rsid w:val="002D6E52"/>
    <w:rsid w:val="002D7006"/>
    <w:rsid w:val="002E07C4"/>
    <w:rsid w:val="002E2FBC"/>
    <w:rsid w:val="002E58A3"/>
    <w:rsid w:val="002F0EC7"/>
    <w:rsid w:val="002F1DF8"/>
    <w:rsid w:val="002F2788"/>
    <w:rsid w:val="002F5682"/>
    <w:rsid w:val="0030044D"/>
    <w:rsid w:val="00301CEA"/>
    <w:rsid w:val="00302853"/>
    <w:rsid w:val="00306048"/>
    <w:rsid w:val="00306B8F"/>
    <w:rsid w:val="00306C00"/>
    <w:rsid w:val="00306FEC"/>
    <w:rsid w:val="003078C9"/>
    <w:rsid w:val="00307CCA"/>
    <w:rsid w:val="00310950"/>
    <w:rsid w:val="00310B3B"/>
    <w:rsid w:val="003136F0"/>
    <w:rsid w:val="0031477D"/>
    <w:rsid w:val="00316C7C"/>
    <w:rsid w:val="00317062"/>
    <w:rsid w:val="0031713E"/>
    <w:rsid w:val="003205AE"/>
    <w:rsid w:val="00322662"/>
    <w:rsid w:val="00324E7B"/>
    <w:rsid w:val="00326852"/>
    <w:rsid w:val="003271FE"/>
    <w:rsid w:val="003275C6"/>
    <w:rsid w:val="00330E52"/>
    <w:rsid w:val="00332999"/>
    <w:rsid w:val="00333A37"/>
    <w:rsid w:val="00333D83"/>
    <w:rsid w:val="00336D2D"/>
    <w:rsid w:val="00340113"/>
    <w:rsid w:val="00340800"/>
    <w:rsid w:val="00341A0C"/>
    <w:rsid w:val="003434E5"/>
    <w:rsid w:val="00343B15"/>
    <w:rsid w:val="003450DD"/>
    <w:rsid w:val="00347652"/>
    <w:rsid w:val="00347E1D"/>
    <w:rsid w:val="00350810"/>
    <w:rsid w:val="0035267A"/>
    <w:rsid w:val="003526D6"/>
    <w:rsid w:val="0035739A"/>
    <w:rsid w:val="00360312"/>
    <w:rsid w:val="00361122"/>
    <w:rsid w:val="003627A8"/>
    <w:rsid w:val="00364189"/>
    <w:rsid w:val="003652EA"/>
    <w:rsid w:val="0036594C"/>
    <w:rsid w:val="00366FF5"/>
    <w:rsid w:val="00371A79"/>
    <w:rsid w:val="0037215C"/>
    <w:rsid w:val="003729C9"/>
    <w:rsid w:val="003737D6"/>
    <w:rsid w:val="00374B56"/>
    <w:rsid w:val="003764D7"/>
    <w:rsid w:val="0037768A"/>
    <w:rsid w:val="00380435"/>
    <w:rsid w:val="003811BC"/>
    <w:rsid w:val="003844C0"/>
    <w:rsid w:val="00385EE2"/>
    <w:rsid w:val="003903B1"/>
    <w:rsid w:val="00390D04"/>
    <w:rsid w:val="00390DA2"/>
    <w:rsid w:val="003949FF"/>
    <w:rsid w:val="00394A7C"/>
    <w:rsid w:val="00395234"/>
    <w:rsid w:val="003A1DA4"/>
    <w:rsid w:val="003A40C6"/>
    <w:rsid w:val="003A68DB"/>
    <w:rsid w:val="003A73FF"/>
    <w:rsid w:val="003A7D2B"/>
    <w:rsid w:val="003B052D"/>
    <w:rsid w:val="003B0BA2"/>
    <w:rsid w:val="003B2D0F"/>
    <w:rsid w:val="003B4C60"/>
    <w:rsid w:val="003B747A"/>
    <w:rsid w:val="003B74CD"/>
    <w:rsid w:val="003C0CA9"/>
    <w:rsid w:val="003C3314"/>
    <w:rsid w:val="003C4423"/>
    <w:rsid w:val="003C4C14"/>
    <w:rsid w:val="003C597E"/>
    <w:rsid w:val="003C5E29"/>
    <w:rsid w:val="003C685D"/>
    <w:rsid w:val="003C7A90"/>
    <w:rsid w:val="003D1982"/>
    <w:rsid w:val="003D2665"/>
    <w:rsid w:val="003D2C16"/>
    <w:rsid w:val="003D320B"/>
    <w:rsid w:val="003D3A74"/>
    <w:rsid w:val="003D4819"/>
    <w:rsid w:val="003D5568"/>
    <w:rsid w:val="003D5629"/>
    <w:rsid w:val="003D642D"/>
    <w:rsid w:val="003D64E5"/>
    <w:rsid w:val="003D6A8B"/>
    <w:rsid w:val="003E18EC"/>
    <w:rsid w:val="003E44AE"/>
    <w:rsid w:val="003E4E45"/>
    <w:rsid w:val="003E5EAE"/>
    <w:rsid w:val="003E70BE"/>
    <w:rsid w:val="003F053C"/>
    <w:rsid w:val="003F1E7B"/>
    <w:rsid w:val="003F2AA4"/>
    <w:rsid w:val="003F394C"/>
    <w:rsid w:val="003F4175"/>
    <w:rsid w:val="003F44BE"/>
    <w:rsid w:val="003F4CEF"/>
    <w:rsid w:val="003F545F"/>
    <w:rsid w:val="003F7114"/>
    <w:rsid w:val="003F72B5"/>
    <w:rsid w:val="003F771E"/>
    <w:rsid w:val="00401495"/>
    <w:rsid w:val="00403FC0"/>
    <w:rsid w:val="0040457F"/>
    <w:rsid w:val="00405020"/>
    <w:rsid w:val="00405656"/>
    <w:rsid w:val="00406CF3"/>
    <w:rsid w:val="0041021E"/>
    <w:rsid w:val="00411DE0"/>
    <w:rsid w:val="00412299"/>
    <w:rsid w:val="00412D57"/>
    <w:rsid w:val="00413EAA"/>
    <w:rsid w:val="004155D9"/>
    <w:rsid w:val="00415983"/>
    <w:rsid w:val="004174E5"/>
    <w:rsid w:val="004245AE"/>
    <w:rsid w:val="00426B6B"/>
    <w:rsid w:val="00427EAE"/>
    <w:rsid w:val="0043064C"/>
    <w:rsid w:val="00431960"/>
    <w:rsid w:val="0043314D"/>
    <w:rsid w:val="00436101"/>
    <w:rsid w:val="0043754F"/>
    <w:rsid w:val="00440053"/>
    <w:rsid w:val="00442AF7"/>
    <w:rsid w:val="004430F4"/>
    <w:rsid w:val="00443E72"/>
    <w:rsid w:val="00446047"/>
    <w:rsid w:val="00447618"/>
    <w:rsid w:val="0044798F"/>
    <w:rsid w:val="00447FAF"/>
    <w:rsid w:val="00452337"/>
    <w:rsid w:val="004557C8"/>
    <w:rsid w:val="00456A3B"/>
    <w:rsid w:val="00461357"/>
    <w:rsid w:val="004626FD"/>
    <w:rsid w:val="00462B7A"/>
    <w:rsid w:val="004631C2"/>
    <w:rsid w:val="00464D5B"/>
    <w:rsid w:val="00465261"/>
    <w:rsid w:val="00466253"/>
    <w:rsid w:val="00466B31"/>
    <w:rsid w:val="004701C0"/>
    <w:rsid w:val="00470A23"/>
    <w:rsid w:val="00471188"/>
    <w:rsid w:val="00471AC7"/>
    <w:rsid w:val="004736B5"/>
    <w:rsid w:val="0047385D"/>
    <w:rsid w:val="0047404E"/>
    <w:rsid w:val="00475E17"/>
    <w:rsid w:val="0047622A"/>
    <w:rsid w:val="00476C67"/>
    <w:rsid w:val="004810C5"/>
    <w:rsid w:val="004816A4"/>
    <w:rsid w:val="004823EF"/>
    <w:rsid w:val="0048337C"/>
    <w:rsid w:val="00483485"/>
    <w:rsid w:val="004857A3"/>
    <w:rsid w:val="00485A0C"/>
    <w:rsid w:val="00490405"/>
    <w:rsid w:val="00491F6C"/>
    <w:rsid w:val="004948F4"/>
    <w:rsid w:val="004963E7"/>
    <w:rsid w:val="00497152"/>
    <w:rsid w:val="004A013D"/>
    <w:rsid w:val="004A0C75"/>
    <w:rsid w:val="004A20E6"/>
    <w:rsid w:val="004A4573"/>
    <w:rsid w:val="004A6DE9"/>
    <w:rsid w:val="004B0A3B"/>
    <w:rsid w:val="004B0E2E"/>
    <w:rsid w:val="004B2980"/>
    <w:rsid w:val="004B2C89"/>
    <w:rsid w:val="004B4AA8"/>
    <w:rsid w:val="004B50A5"/>
    <w:rsid w:val="004C08CE"/>
    <w:rsid w:val="004C2E98"/>
    <w:rsid w:val="004C3E75"/>
    <w:rsid w:val="004C55E3"/>
    <w:rsid w:val="004C7B1E"/>
    <w:rsid w:val="004D034E"/>
    <w:rsid w:val="004D213F"/>
    <w:rsid w:val="004D2FBA"/>
    <w:rsid w:val="004D3E6B"/>
    <w:rsid w:val="004D3E74"/>
    <w:rsid w:val="004D42F7"/>
    <w:rsid w:val="004D5C3D"/>
    <w:rsid w:val="004D63A4"/>
    <w:rsid w:val="004D6A9F"/>
    <w:rsid w:val="004E0729"/>
    <w:rsid w:val="004E1682"/>
    <w:rsid w:val="004E1949"/>
    <w:rsid w:val="004E2703"/>
    <w:rsid w:val="004E45AB"/>
    <w:rsid w:val="004E50C1"/>
    <w:rsid w:val="004F0D62"/>
    <w:rsid w:val="004F103E"/>
    <w:rsid w:val="004F14A9"/>
    <w:rsid w:val="004F411F"/>
    <w:rsid w:val="005011C5"/>
    <w:rsid w:val="00501AAE"/>
    <w:rsid w:val="00503901"/>
    <w:rsid w:val="00503FCE"/>
    <w:rsid w:val="005106FA"/>
    <w:rsid w:val="00510A8E"/>
    <w:rsid w:val="00511371"/>
    <w:rsid w:val="00512706"/>
    <w:rsid w:val="00515049"/>
    <w:rsid w:val="0051638A"/>
    <w:rsid w:val="00516C0F"/>
    <w:rsid w:val="005229E8"/>
    <w:rsid w:val="0052306E"/>
    <w:rsid w:val="0052308C"/>
    <w:rsid w:val="0052372A"/>
    <w:rsid w:val="00526E6F"/>
    <w:rsid w:val="00526F76"/>
    <w:rsid w:val="00531FE2"/>
    <w:rsid w:val="0053488F"/>
    <w:rsid w:val="005367A3"/>
    <w:rsid w:val="00536FC8"/>
    <w:rsid w:val="00537347"/>
    <w:rsid w:val="00541021"/>
    <w:rsid w:val="005419C7"/>
    <w:rsid w:val="00542232"/>
    <w:rsid w:val="00544A34"/>
    <w:rsid w:val="00546B26"/>
    <w:rsid w:val="005521A1"/>
    <w:rsid w:val="005529F5"/>
    <w:rsid w:val="0055651C"/>
    <w:rsid w:val="00556A1B"/>
    <w:rsid w:val="00562240"/>
    <w:rsid w:val="00562FC7"/>
    <w:rsid w:val="00564368"/>
    <w:rsid w:val="00565624"/>
    <w:rsid w:val="0056651F"/>
    <w:rsid w:val="005675B7"/>
    <w:rsid w:val="00570431"/>
    <w:rsid w:val="00571393"/>
    <w:rsid w:val="00572890"/>
    <w:rsid w:val="005739D3"/>
    <w:rsid w:val="005741F1"/>
    <w:rsid w:val="005753B3"/>
    <w:rsid w:val="005754D1"/>
    <w:rsid w:val="00575CB3"/>
    <w:rsid w:val="00576C45"/>
    <w:rsid w:val="00582009"/>
    <w:rsid w:val="005821A2"/>
    <w:rsid w:val="005854A6"/>
    <w:rsid w:val="00587066"/>
    <w:rsid w:val="00587D9C"/>
    <w:rsid w:val="0059068E"/>
    <w:rsid w:val="0059102D"/>
    <w:rsid w:val="005920AA"/>
    <w:rsid w:val="00592233"/>
    <w:rsid w:val="0059768B"/>
    <w:rsid w:val="005A0999"/>
    <w:rsid w:val="005A09E5"/>
    <w:rsid w:val="005A18F3"/>
    <w:rsid w:val="005A28B0"/>
    <w:rsid w:val="005A29FB"/>
    <w:rsid w:val="005A306A"/>
    <w:rsid w:val="005A31A3"/>
    <w:rsid w:val="005A37B0"/>
    <w:rsid w:val="005A3CD7"/>
    <w:rsid w:val="005A4569"/>
    <w:rsid w:val="005A4EEE"/>
    <w:rsid w:val="005A6673"/>
    <w:rsid w:val="005A7141"/>
    <w:rsid w:val="005B0015"/>
    <w:rsid w:val="005B0FBE"/>
    <w:rsid w:val="005B250F"/>
    <w:rsid w:val="005B7509"/>
    <w:rsid w:val="005C07C0"/>
    <w:rsid w:val="005C0A44"/>
    <w:rsid w:val="005C0B7B"/>
    <w:rsid w:val="005C0DDF"/>
    <w:rsid w:val="005C27A8"/>
    <w:rsid w:val="005C31D8"/>
    <w:rsid w:val="005C60F0"/>
    <w:rsid w:val="005C62C6"/>
    <w:rsid w:val="005D069D"/>
    <w:rsid w:val="005D33D3"/>
    <w:rsid w:val="005D4687"/>
    <w:rsid w:val="005D55CF"/>
    <w:rsid w:val="005D6966"/>
    <w:rsid w:val="005D77CE"/>
    <w:rsid w:val="005D7B6A"/>
    <w:rsid w:val="005E203B"/>
    <w:rsid w:val="005E2AC4"/>
    <w:rsid w:val="005E6D9A"/>
    <w:rsid w:val="005E7ACA"/>
    <w:rsid w:val="005F1E28"/>
    <w:rsid w:val="005F4C32"/>
    <w:rsid w:val="005F4C9F"/>
    <w:rsid w:val="005F65D7"/>
    <w:rsid w:val="005F72FE"/>
    <w:rsid w:val="00601EED"/>
    <w:rsid w:val="00601F24"/>
    <w:rsid w:val="00603340"/>
    <w:rsid w:val="00605A94"/>
    <w:rsid w:val="00605D7F"/>
    <w:rsid w:val="00607591"/>
    <w:rsid w:val="00607696"/>
    <w:rsid w:val="006112BE"/>
    <w:rsid w:val="00611AEA"/>
    <w:rsid w:val="00611B35"/>
    <w:rsid w:val="00613E30"/>
    <w:rsid w:val="006143B9"/>
    <w:rsid w:val="00614A33"/>
    <w:rsid w:val="00614EA9"/>
    <w:rsid w:val="00615503"/>
    <w:rsid w:val="00615F7C"/>
    <w:rsid w:val="00620B11"/>
    <w:rsid w:val="00620CBD"/>
    <w:rsid w:val="00623419"/>
    <w:rsid w:val="006255A7"/>
    <w:rsid w:val="00625CE4"/>
    <w:rsid w:val="006261FD"/>
    <w:rsid w:val="006306A8"/>
    <w:rsid w:val="00632060"/>
    <w:rsid w:val="00632CAB"/>
    <w:rsid w:val="00633423"/>
    <w:rsid w:val="0063447D"/>
    <w:rsid w:val="0063499D"/>
    <w:rsid w:val="00634C72"/>
    <w:rsid w:val="00636016"/>
    <w:rsid w:val="00636212"/>
    <w:rsid w:val="006370AA"/>
    <w:rsid w:val="00637658"/>
    <w:rsid w:val="006452B1"/>
    <w:rsid w:val="00646423"/>
    <w:rsid w:val="0064657B"/>
    <w:rsid w:val="00646BFE"/>
    <w:rsid w:val="0064733F"/>
    <w:rsid w:val="0064753A"/>
    <w:rsid w:val="006479F2"/>
    <w:rsid w:val="006515C5"/>
    <w:rsid w:val="00651D2D"/>
    <w:rsid w:val="0065209D"/>
    <w:rsid w:val="00653220"/>
    <w:rsid w:val="00653A60"/>
    <w:rsid w:val="00654A7B"/>
    <w:rsid w:val="00655A10"/>
    <w:rsid w:val="0065755E"/>
    <w:rsid w:val="00660939"/>
    <w:rsid w:val="0066392A"/>
    <w:rsid w:val="0066680D"/>
    <w:rsid w:val="00672E9C"/>
    <w:rsid w:val="00675FF7"/>
    <w:rsid w:val="0067707D"/>
    <w:rsid w:val="00681351"/>
    <w:rsid w:val="00681A12"/>
    <w:rsid w:val="00682299"/>
    <w:rsid w:val="00682BD1"/>
    <w:rsid w:val="00683E34"/>
    <w:rsid w:val="00686B27"/>
    <w:rsid w:val="006901E7"/>
    <w:rsid w:val="00690D50"/>
    <w:rsid w:val="00692AF0"/>
    <w:rsid w:val="006A1528"/>
    <w:rsid w:val="006A1FBF"/>
    <w:rsid w:val="006A2A8A"/>
    <w:rsid w:val="006A2EDD"/>
    <w:rsid w:val="006A391E"/>
    <w:rsid w:val="006A5409"/>
    <w:rsid w:val="006A5D73"/>
    <w:rsid w:val="006A7719"/>
    <w:rsid w:val="006B04E6"/>
    <w:rsid w:val="006B2452"/>
    <w:rsid w:val="006B2E63"/>
    <w:rsid w:val="006B3AF2"/>
    <w:rsid w:val="006B45BF"/>
    <w:rsid w:val="006B733C"/>
    <w:rsid w:val="006B7CC7"/>
    <w:rsid w:val="006C018C"/>
    <w:rsid w:val="006C0B7A"/>
    <w:rsid w:val="006C0B8A"/>
    <w:rsid w:val="006C513C"/>
    <w:rsid w:val="006C51D1"/>
    <w:rsid w:val="006C52AC"/>
    <w:rsid w:val="006C5689"/>
    <w:rsid w:val="006D1FEA"/>
    <w:rsid w:val="006D3E16"/>
    <w:rsid w:val="006D53F8"/>
    <w:rsid w:val="006D6B2F"/>
    <w:rsid w:val="006D7365"/>
    <w:rsid w:val="006D78F4"/>
    <w:rsid w:val="006D7A20"/>
    <w:rsid w:val="006D7E42"/>
    <w:rsid w:val="006E00CA"/>
    <w:rsid w:val="006E34CF"/>
    <w:rsid w:val="006E3E4A"/>
    <w:rsid w:val="006E5EC3"/>
    <w:rsid w:val="006E6F97"/>
    <w:rsid w:val="006E7F1A"/>
    <w:rsid w:val="006F1587"/>
    <w:rsid w:val="006F6DE6"/>
    <w:rsid w:val="006F6DFC"/>
    <w:rsid w:val="006F7A2D"/>
    <w:rsid w:val="006F7EB7"/>
    <w:rsid w:val="007012D8"/>
    <w:rsid w:val="00701447"/>
    <w:rsid w:val="00704948"/>
    <w:rsid w:val="00704982"/>
    <w:rsid w:val="00704BD9"/>
    <w:rsid w:val="007071C2"/>
    <w:rsid w:val="00707D6D"/>
    <w:rsid w:val="00712588"/>
    <w:rsid w:val="00712BDF"/>
    <w:rsid w:val="00713F87"/>
    <w:rsid w:val="00713FC1"/>
    <w:rsid w:val="00715452"/>
    <w:rsid w:val="007161AC"/>
    <w:rsid w:val="00717D2F"/>
    <w:rsid w:val="0072022E"/>
    <w:rsid w:val="0072071E"/>
    <w:rsid w:val="0072260C"/>
    <w:rsid w:val="00724019"/>
    <w:rsid w:val="007267A1"/>
    <w:rsid w:val="00726E8A"/>
    <w:rsid w:val="0073006D"/>
    <w:rsid w:val="00731F2D"/>
    <w:rsid w:val="00731FEC"/>
    <w:rsid w:val="00732BD2"/>
    <w:rsid w:val="00732DD2"/>
    <w:rsid w:val="00735959"/>
    <w:rsid w:val="0074161B"/>
    <w:rsid w:val="00742EBA"/>
    <w:rsid w:val="00744EC0"/>
    <w:rsid w:val="007473A6"/>
    <w:rsid w:val="0075077C"/>
    <w:rsid w:val="00750887"/>
    <w:rsid w:val="00750A59"/>
    <w:rsid w:val="007543DF"/>
    <w:rsid w:val="00754C56"/>
    <w:rsid w:val="00755290"/>
    <w:rsid w:val="00755610"/>
    <w:rsid w:val="00756026"/>
    <w:rsid w:val="00760FA6"/>
    <w:rsid w:val="00761816"/>
    <w:rsid w:val="00762046"/>
    <w:rsid w:val="00765BC0"/>
    <w:rsid w:val="00767B8C"/>
    <w:rsid w:val="00767C65"/>
    <w:rsid w:val="00773432"/>
    <w:rsid w:val="00780633"/>
    <w:rsid w:val="00783FC4"/>
    <w:rsid w:val="00785B11"/>
    <w:rsid w:val="00785FAD"/>
    <w:rsid w:val="00786210"/>
    <w:rsid w:val="00786412"/>
    <w:rsid w:val="00787388"/>
    <w:rsid w:val="007909E5"/>
    <w:rsid w:val="00790E9B"/>
    <w:rsid w:val="00796B02"/>
    <w:rsid w:val="00796E7B"/>
    <w:rsid w:val="007A1E19"/>
    <w:rsid w:val="007A358A"/>
    <w:rsid w:val="007A3D5A"/>
    <w:rsid w:val="007A5AE8"/>
    <w:rsid w:val="007A632B"/>
    <w:rsid w:val="007A696E"/>
    <w:rsid w:val="007B04F9"/>
    <w:rsid w:val="007B097E"/>
    <w:rsid w:val="007B38A9"/>
    <w:rsid w:val="007B476C"/>
    <w:rsid w:val="007B592D"/>
    <w:rsid w:val="007B7CB8"/>
    <w:rsid w:val="007C1A9E"/>
    <w:rsid w:val="007C1FF0"/>
    <w:rsid w:val="007C32CC"/>
    <w:rsid w:val="007C41EF"/>
    <w:rsid w:val="007C4509"/>
    <w:rsid w:val="007D0923"/>
    <w:rsid w:val="007D1D71"/>
    <w:rsid w:val="007D2A55"/>
    <w:rsid w:val="007D2FAA"/>
    <w:rsid w:val="007D31D9"/>
    <w:rsid w:val="007D39FC"/>
    <w:rsid w:val="007D5905"/>
    <w:rsid w:val="007D7E84"/>
    <w:rsid w:val="007E029A"/>
    <w:rsid w:val="007E19C5"/>
    <w:rsid w:val="007E28C4"/>
    <w:rsid w:val="007E2959"/>
    <w:rsid w:val="007E2A33"/>
    <w:rsid w:val="007E4963"/>
    <w:rsid w:val="007F0CE7"/>
    <w:rsid w:val="007F1412"/>
    <w:rsid w:val="007F161D"/>
    <w:rsid w:val="007F243D"/>
    <w:rsid w:val="007F2DA9"/>
    <w:rsid w:val="007F4EC7"/>
    <w:rsid w:val="007F620B"/>
    <w:rsid w:val="007F7221"/>
    <w:rsid w:val="008030D9"/>
    <w:rsid w:val="0080352E"/>
    <w:rsid w:val="00806930"/>
    <w:rsid w:val="00810AA4"/>
    <w:rsid w:val="00810F93"/>
    <w:rsid w:val="00810FAA"/>
    <w:rsid w:val="00811E0B"/>
    <w:rsid w:val="00811F3C"/>
    <w:rsid w:val="00816D4E"/>
    <w:rsid w:val="008211A0"/>
    <w:rsid w:val="0082219F"/>
    <w:rsid w:val="00826344"/>
    <w:rsid w:val="00833F2B"/>
    <w:rsid w:val="008356AF"/>
    <w:rsid w:val="00840C5A"/>
    <w:rsid w:val="0084136B"/>
    <w:rsid w:val="0084529C"/>
    <w:rsid w:val="00845773"/>
    <w:rsid w:val="008463DF"/>
    <w:rsid w:val="00852803"/>
    <w:rsid w:val="00853CA4"/>
    <w:rsid w:val="00854729"/>
    <w:rsid w:val="008552FE"/>
    <w:rsid w:val="00855664"/>
    <w:rsid w:val="00855B23"/>
    <w:rsid w:val="00857266"/>
    <w:rsid w:val="00861CF4"/>
    <w:rsid w:val="00861F4C"/>
    <w:rsid w:val="00863472"/>
    <w:rsid w:val="00864ACB"/>
    <w:rsid w:val="00864E68"/>
    <w:rsid w:val="008658C5"/>
    <w:rsid w:val="00865922"/>
    <w:rsid w:val="00865B89"/>
    <w:rsid w:val="00865BCB"/>
    <w:rsid w:val="008663BE"/>
    <w:rsid w:val="0086742D"/>
    <w:rsid w:val="0086792C"/>
    <w:rsid w:val="0087103A"/>
    <w:rsid w:val="008717D7"/>
    <w:rsid w:val="008722E7"/>
    <w:rsid w:val="0087364E"/>
    <w:rsid w:val="00876CAD"/>
    <w:rsid w:val="0088206D"/>
    <w:rsid w:val="00882B5C"/>
    <w:rsid w:val="00882FDE"/>
    <w:rsid w:val="00883644"/>
    <w:rsid w:val="0088453E"/>
    <w:rsid w:val="0088513F"/>
    <w:rsid w:val="008857FC"/>
    <w:rsid w:val="00887083"/>
    <w:rsid w:val="008903B6"/>
    <w:rsid w:val="00890473"/>
    <w:rsid w:val="00890517"/>
    <w:rsid w:val="00890A3F"/>
    <w:rsid w:val="00893B47"/>
    <w:rsid w:val="00895DBD"/>
    <w:rsid w:val="00896148"/>
    <w:rsid w:val="00896F80"/>
    <w:rsid w:val="008977C0"/>
    <w:rsid w:val="00897EB0"/>
    <w:rsid w:val="008A03F5"/>
    <w:rsid w:val="008A0592"/>
    <w:rsid w:val="008A0C45"/>
    <w:rsid w:val="008A14AC"/>
    <w:rsid w:val="008A1D82"/>
    <w:rsid w:val="008A3084"/>
    <w:rsid w:val="008A3360"/>
    <w:rsid w:val="008A426C"/>
    <w:rsid w:val="008A452C"/>
    <w:rsid w:val="008A56D6"/>
    <w:rsid w:val="008A6900"/>
    <w:rsid w:val="008B61BE"/>
    <w:rsid w:val="008C033B"/>
    <w:rsid w:val="008C0A61"/>
    <w:rsid w:val="008C12A0"/>
    <w:rsid w:val="008C1BBF"/>
    <w:rsid w:val="008C5A69"/>
    <w:rsid w:val="008C5B70"/>
    <w:rsid w:val="008C65FA"/>
    <w:rsid w:val="008D0E14"/>
    <w:rsid w:val="008D0F4E"/>
    <w:rsid w:val="008D2C08"/>
    <w:rsid w:val="008D378F"/>
    <w:rsid w:val="008D51A1"/>
    <w:rsid w:val="008D5578"/>
    <w:rsid w:val="008E07D3"/>
    <w:rsid w:val="008E0C34"/>
    <w:rsid w:val="008E5C7B"/>
    <w:rsid w:val="008E5EC3"/>
    <w:rsid w:val="008E6F68"/>
    <w:rsid w:val="008E75ED"/>
    <w:rsid w:val="008E7B10"/>
    <w:rsid w:val="008E7C86"/>
    <w:rsid w:val="008F027A"/>
    <w:rsid w:val="008F029A"/>
    <w:rsid w:val="008F1794"/>
    <w:rsid w:val="008F18C2"/>
    <w:rsid w:val="008F1983"/>
    <w:rsid w:val="008F3AE2"/>
    <w:rsid w:val="008F5375"/>
    <w:rsid w:val="008F656E"/>
    <w:rsid w:val="008F6F14"/>
    <w:rsid w:val="009001FA"/>
    <w:rsid w:val="009009D3"/>
    <w:rsid w:val="00900B76"/>
    <w:rsid w:val="0090382D"/>
    <w:rsid w:val="00903A2F"/>
    <w:rsid w:val="00904213"/>
    <w:rsid w:val="00904F4C"/>
    <w:rsid w:val="009051A5"/>
    <w:rsid w:val="00905CAF"/>
    <w:rsid w:val="00910278"/>
    <w:rsid w:val="009133B5"/>
    <w:rsid w:val="00913798"/>
    <w:rsid w:val="00913B76"/>
    <w:rsid w:val="00914FAF"/>
    <w:rsid w:val="009153E7"/>
    <w:rsid w:val="00915C05"/>
    <w:rsid w:val="00915EF1"/>
    <w:rsid w:val="00916E72"/>
    <w:rsid w:val="00917BF1"/>
    <w:rsid w:val="009220BD"/>
    <w:rsid w:val="009224C1"/>
    <w:rsid w:val="00924BF6"/>
    <w:rsid w:val="009254DC"/>
    <w:rsid w:val="00925C47"/>
    <w:rsid w:val="00926FD6"/>
    <w:rsid w:val="009275C4"/>
    <w:rsid w:val="00927729"/>
    <w:rsid w:val="009308F3"/>
    <w:rsid w:val="00930E72"/>
    <w:rsid w:val="00942DCF"/>
    <w:rsid w:val="0094309E"/>
    <w:rsid w:val="00943AA2"/>
    <w:rsid w:val="009440EF"/>
    <w:rsid w:val="00950DC5"/>
    <w:rsid w:val="00953313"/>
    <w:rsid w:val="00957D77"/>
    <w:rsid w:val="00960204"/>
    <w:rsid w:val="00960365"/>
    <w:rsid w:val="0096142D"/>
    <w:rsid w:val="00962A47"/>
    <w:rsid w:val="00962AE8"/>
    <w:rsid w:val="00962CD5"/>
    <w:rsid w:val="009708FE"/>
    <w:rsid w:val="009709C7"/>
    <w:rsid w:val="00972EAF"/>
    <w:rsid w:val="00973F6B"/>
    <w:rsid w:val="009742B2"/>
    <w:rsid w:val="009769CE"/>
    <w:rsid w:val="009779F4"/>
    <w:rsid w:val="00982608"/>
    <w:rsid w:val="00984182"/>
    <w:rsid w:val="00985CC1"/>
    <w:rsid w:val="009864B9"/>
    <w:rsid w:val="00986798"/>
    <w:rsid w:val="0098735D"/>
    <w:rsid w:val="00987FE6"/>
    <w:rsid w:val="0099151B"/>
    <w:rsid w:val="0099370B"/>
    <w:rsid w:val="009939FA"/>
    <w:rsid w:val="00993C6A"/>
    <w:rsid w:val="0099547A"/>
    <w:rsid w:val="009976B2"/>
    <w:rsid w:val="0099787B"/>
    <w:rsid w:val="009979CE"/>
    <w:rsid w:val="009A10D5"/>
    <w:rsid w:val="009A273D"/>
    <w:rsid w:val="009A4DE6"/>
    <w:rsid w:val="009A60D6"/>
    <w:rsid w:val="009A6418"/>
    <w:rsid w:val="009A7061"/>
    <w:rsid w:val="009B03BC"/>
    <w:rsid w:val="009B0807"/>
    <w:rsid w:val="009B0EFD"/>
    <w:rsid w:val="009B71B7"/>
    <w:rsid w:val="009C58D0"/>
    <w:rsid w:val="009C7CCF"/>
    <w:rsid w:val="009D0DFB"/>
    <w:rsid w:val="009D366B"/>
    <w:rsid w:val="009D512B"/>
    <w:rsid w:val="009D7C62"/>
    <w:rsid w:val="009E3BF7"/>
    <w:rsid w:val="009E3C35"/>
    <w:rsid w:val="009E50C9"/>
    <w:rsid w:val="009E564C"/>
    <w:rsid w:val="009E672A"/>
    <w:rsid w:val="009F03C8"/>
    <w:rsid w:val="009F0A5A"/>
    <w:rsid w:val="009F1D26"/>
    <w:rsid w:val="009F1D51"/>
    <w:rsid w:val="009F1D6C"/>
    <w:rsid w:val="009F28DB"/>
    <w:rsid w:val="00A01E0B"/>
    <w:rsid w:val="00A0308E"/>
    <w:rsid w:val="00A05D23"/>
    <w:rsid w:val="00A061DA"/>
    <w:rsid w:val="00A066CE"/>
    <w:rsid w:val="00A06B56"/>
    <w:rsid w:val="00A1358F"/>
    <w:rsid w:val="00A14FBA"/>
    <w:rsid w:val="00A16015"/>
    <w:rsid w:val="00A2000C"/>
    <w:rsid w:val="00A20CA1"/>
    <w:rsid w:val="00A21871"/>
    <w:rsid w:val="00A22CB2"/>
    <w:rsid w:val="00A243BE"/>
    <w:rsid w:val="00A27BC2"/>
    <w:rsid w:val="00A308BB"/>
    <w:rsid w:val="00A30E9F"/>
    <w:rsid w:val="00A311F1"/>
    <w:rsid w:val="00A31C6A"/>
    <w:rsid w:val="00A31FBC"/>
    <w:rsid w:val="00A3208D"/>
    <w:rsid w:val="00A33173"/>
    <w:rsid w:val="00A34783"/>
    <w:rsid w:val="00A34B1D"/>
    <w:rsid w:val="00A34D27"/>
    <w:rsid w:val="00A401EE"/>
    <w:rsid w:val="00A41135"/>
    <w:rsid w:val="00A42BDE"/>
    <w:rsid w:val="00A43806"/>
    <w:rsid w:val="00A44941"/>
    <w:rsid w:val="00A44A1F"/>
    <w:rsid w:val="00A454F6"/>
    <w:rsid w:val="00A4585C"/>
    <w:rsid w:val="00A47CAF"/>
    <w:rsid w:val="00A5319A"/>
    <w:rsid w:val="00A570BC"/>
    <w:rsid w:val="00A602B3"/>
    <w:rsid w:val="00A64692"/>
    <w:rsid w:val="00A64855"/>
    <w:rsid w:val="00A65B7D"/>
    <w:rsid w:val="00A66C2D"/>
    <w:rsid w:val="00A66FF6"/>
    <w:rsid w:val="00A6766B"/>
    <w:rsid w:val="00A70F75"/>
    <w:rsid w:val="00A7364F"/>
    <w:rsid w:val="00A8182B"/>
    <w:rsid w:val="00A83231"/>
    <w:rsid w:val="00A8324E"/>
    <w:rsid w:val="00A83B97"/>
    <w:rsid w:val="00A840D9"/>
    <w:rsid w:val="00A84933"/>
    <w:rsid w:val="00A84E75"/>
    <w:rsid w:val="00A878FB"/>
    <w:rsid w:val="00A87B06"/>
    <w:rsid w:val="00A90B17"/>
    <w:rsid w:val="00A92DBD"/>
    <w:rsid w:val="00A92F03"/>
    <w:rsid w:val="00A94472"/>
    <w:rsid w:val="00A97CA6"/>
    <w:rsid w:val="00AA12A4"/>
    <w:rsid w:val="00AA220F"/>
    <w:rsid w:val="00AA5698"/>
    <w:rsid w:val="00AA63C7"/>
    <w:rsid w:val="00AA79F5"/>
    <w:rsid w:val="00AB14AB"/>
    <w:rsid w:val="00AB257E"/>
    <w:rsid w:val="00AB3469"/>
    <w:rsid w:val="00AB368C"/>
    <w:rsid w:val="00AB42D6"/>
    <w:rsid w:val="00AB5902"/>
    <w:rsid w:val="00AB7FB4"/>
    <w:rsid w:val="00AC03D1"/>
    <w:rsid w:val="00AC2074"/>
    <w:rsid w:val="00AC4631"/>
    <w:rsid w:val="00AC46E3"/>
    <w:rsid w:val="00AC5A24"/>
    <w:rsid w:val="00AC6FAD"/>
    <w:rsid w:val="00AC7A74"/>
    <w:rsid w:val="00AC7D41"/>
    <w:rsid w:val="00AD0586"/>
    <w:rsid w:val="00AD0CF4"/>
    <w:rsid w:val="00AD2CA2"/>
    <w:rsid w:val="00AD4091"/>
    <w:rsid w:val="00AD46F3"/>
    <w:rsid w:val="00AD4944"/>
    <w:rsid w:val="00AD54F5"/>
    <w:rsid w:val="00AD5CD7"/>
    <w:rsid w:val="00AD5DED"/>
    <w:rsid w:val="00AD7119"/>
    <w:rsid w:val="00AD7E16"/>
    <w:rsid w:val="00AE287A"/>
    <w:rsid w:val="00AE4DA8"/>
    <w:rsid w:val="00AE7505"/>
    <w:rsid w:val="00AF1FAA"/>
    <w:rsid w:val="00AF24A6"/>
    <w:rsid w:val="00AF32E6"/>
    <w:rsid w:val="00AF5075"/>
    <w:rsid w:val="00AF76E3"/>
    <w:rsid w:val="00B0196D"/>
    <w:rsid w:val="00B028C1"/>
    <w:rsid w:val="00B04520"/>
    <w:rsid w:val="00B0471C"/>
    <w:rsid w:val="00B048D5"/>
    <w:rsid w:val="00B04AD4"/>
    <w:rsid w:val="00B063FE"/>
    <w:rsid w:val="00B06A68"/>
    <w:rsid w:val="00B10BD9"/>
    <w:rsid w:val="00B12A44"/>
    <w:rsid w:val="00B12AB3"/>
    <w:rsid w:val="00B139F8"/>
    <w:rsid w:val="00B143F5"/>
    <w:rsid w:val="00B167A6"/>
    <w:rsid w:val="00B20F88"/>
    <w:rsid w:val="00B21F57"/>
    <w:rsid w:val="00B30138"/>
    <w:rsid w:val="00B30E1E"/>
    <w:rsid w:val="00B30FF0"/>
    <w:rsid w:val="00B32BCF"/>
    <w:rsid w:val="00B34FF6"/>
    <w:rsid w:val="00B43EEB"/>
    <w:rsid w:val="00B441AA"/>
    <w:rsid w:val="00B4732D"/>
    <w:rsid w:val="00B50E0A"/>
    <w:rsid w:val="00B51FD3"/>
    <w:rsid w:val="00B52B31"/>
    <w:rsid w:val="00B5489D"/>
    <w:rsid w:val="00B6082D"/>
    <w:rsid w:val="00B62552"/>
    <w:rsid w:val="00B62FDB"/>
    <w:rsid w:val="00B63253"/>
    <w:rsid w:val="00B66D59"/>
    <w:rsid w:val="00B670C5"/>
    <w:rsid w:val="00B70A0F"/>
    <w:rsid w:val="00B710AF"/>
    <w:rsid w:val="00B717B8"/>
    <w:rsid w:val="00B71B1A"/>
    <w:rsid w:val="00B71CDA"/>
    <w:rsid w:val="00B725BD"/>
    <w:rsid w:val="00B73011"/>
    <w:rsid w:val="00B73C4D"/>
    <w:rsid w:val="00B75224"/>
    <w:rsid w:val="00B77D39"/>
    <w:rsid w:val="00B811E1"/>
    <w:rsid w:val="00B835E8"/>
    <w:rsid w:val="00B842A2"/>
    <w:rsid w:val="00B84805"/>
    <w:rsid w:val="00B84937"/>
    <w:rsid w:val="00B865A6"/>
    <w:rsid w:val="00B92E32"/>
    <w:rsid w:val="00B93E8D"/>
    <w:rsid w:val="00B95DAB"/>
    <w:rsid w:val="00B95F8B"/>
    <w:rsid w:val="00B9650E"/>
    <w:rsid w:val="00B970F3"/>
    <w:rsid w:val="00BA0453"/>
    <w:rsid w:val="00BA233A"/>
    <w:rsid w:val="00BA3EC4"/>
    <w:rsid w:val="00BA43D0"/>
    <w:rsid w:val="00BB1DD4"/>
    <w:rsid w:val="00BB70C5"/>
    <w:rsid w:val="00BC7E46"/>
    <w:rsid w:val="00BD079E"/>
    <w:rsid w:val="00BD18F3"/>
    <w:rsid w:val="00BD1ECF"/>
    <w:rsid w:val="00BD1FBE"/>
    <w:rsid w:val="00BD32AE"/>
    <w:rsid w:val="00BD4440"/>
    <w:rsid w:val="00BD6245"/>
    <w:rsid w:val="00BD7CD4"/>
    <w:rsid w:val="00BE4D48"/>
    <w:rsid w:val="00BE526F"/>
    <w:rsid w:val="00BE5541"/>
    <w:rsid w:val="00BF015D"/>
    <w:rsid w:val="00BF2694"/>
    <w:rsid w:val="00BF4559"/>
    <w:rsid w:val="00BF46FE"/>
    <w:rsid w:val="00BF628B"/>
    <w:rsid w:val="00BF67C4"/>
    <w:rsid w:val="00BF7848"/>
    <w:rsid w:val="00BF7E6B"/>
    <w:rsid w:val="00C03071"/>
    <w:rsid w:val="00C030C3"/>
    <w:rsid w:val="00C04334"/>
    <w:rsid w:val="00C046AC"/>
    <w:rsid w:val="00C05349"/>
    <w:rsid w:val="00C0586B"/>
    <w:rsid w:val="00C06C03"/>
    <w:rsid w:val="00C06E46"/>
    <w:rsid w:val="00C07920"/>
    <w:rsid w:val="00C07A0D"/>
    <w:rsid w:val="00C1591C"/>
    <w:rsid w:val="00C15FC2"/>
    <w:rsid w:val="00C16150"/>
    <w:rsid w:val="00C17EB1"/>
    <w:rsid w:val="00C208D7"/>
    <w:rsid w:val="00C23B79"/>
    <w:rsid w:val="00C2546A"/>
    <w:rsid w:val="00C26213"/>
    <w:rsid w:val="00C30122"/>
    <w:rsid w:val="00C30565"/>
    <w:rsid w:val="00C31C86"/>
    <w:rsid w:val="00C326A8"/>
    <w:rsid w:val="00C32893"/>
    <w:rsid w:val="00C35221"/>
    <w:rsid w:val="00C35F15"/>
    <w:rsid w:val="00C36E3C"/>
    <w:rsid w:val="00C40AF7"/>
    <w:rsid w:val="00C411EC"/>
    <w:rsid w:val="00C41664"/>
    <w:rsid w:val="00C43496"/>
    <w:rsid w:val="00C4496D"/>
    <w:rsid w:val="00C44A05"/>
    <w:rsid w:val="00C454F6"/>
    <w:rsid w:val="00C46D42"/>
    <w:rsid w:val="00C476CC"/>
    <w:rsid w:val="00C50A7A"/>
    <w:rsid w:val="00C526B2"/>
    <w:rsid w:val="00C52981"/>
    <w:rsid w:val="00C5309A"/>
    <w:rsid w:val="00C5400B"/>
    <w:rsid w:val="00C54E33"/>
    <w:rsid w:val="00C55C06"/>
    <w:rsid w:val="00C576F5"/>
    <w:rsid w:val="00C603B9"/>
    <w:rsid w:val="00C625AA"/>
    <w:rsid w:val="00C633BF"/>
    <w:rsid w:val="00C6473C"/>
    <w:rsid w:val="00C658E1"/>
    <w:rsid w:val="00C66DEE"/>
    <w:rsid w:val="00C67323"/>
    <w:rsid w:val="00C67A68"/>
    <w:rsid w:val="00C67F13"/>
    <w:rsid w:val="00C703A1"/>
    <w:rsid w:val="00C722D3"/>
    <w:rsid w:val="00C72424"/>
    <w:rsid w:val="00C733DA"/>
    <w:rsid w:val="00C740EF"/>
    <w:rsid w:val="00C75F0A"/>
    <w:rsid w:val="00C76A29"/>
    <w:rsid w:val="00C76E2B"/>
    <w:rsid w:val="00C7779A"/>
    <w:rsid w:val="00C77C1A"/>
    <w:rsid w:val="00C8220B"/>
    <w:rsid w:val="00C826D2"/>
    <w:rsid w:val="00C85325"/>
    <w:rsid w:val="00C85AAE"/>
    <w:rsid w:val="00C865EE"/>
    <w:rsid w:val="00C86FE8"/>
    <w:rsid w:val="00C8715B"/>
    <w:rsid w:val="00C91995"/>
    <w:rsid w:val="00C938E5"/>
    <w:rsid w:val="00C94741"/>
    <w:rsid w:val="00C960FB"/>
    <w:rsid w:val="00C97EAF"/>
    <w:rsid w:val="00CA037B"/>
    <w:rsid w:val="00CA3277"/>
    <w:rsid w:val="00CA43D0"/>
    <w:rsid w:val="00CA6F66"/>
    <w:rsid w:val="00CA7229"/>
    <w:rsid w:val="00CB0205"/>
    <w:rsid w:val="00CB0962"/>
    <w:rsid w:val="00CB180B"/>
    <w:rsid w:val="00CB2374"/>
    <w:rsid w:val="00CB62F8"/>
    <w:rsid w:val="00CB7216"/>
    <w:rsid w:val="00CB7B24"/>
    <w:rsid w:val="00CC0319"/>
    <w:rsid w:val="00CC109C"/>
    <w:rsid w:val="00CC115E"/>
    <w:rsid w:val="00CC43F9"/>
    <w:rsid w:val="00CC63FD"/>
    <w:rsid w:val="00CD3E4B"/>
    <w:rsid w:val="00CD4090"/>
    <w:rsid w:val="00CD595B"/>
    <w:rsid w:val="00CD6527"/>
    <w:rsid w:val="00CD68DC"/>
    <w:rsid w:val="00CE4175"/>
    <w:rsid w:val="00CE496B"/>
    <w:rsid w:val="00CE76B2"/>
    <w:rsid w:val="00CE7985"/>
    <w:rsid w:val="00CF0718"/>
    <w:rsid w:val="00CF0DCB"/>
    <w:rsid w:val="00CF0E33"/>
    <w:rsid w:val="00CF15F6"/>
    <w:rsid w:val="00CF2860"/>
    <w:rsid w:val="00CF5673"/>
    <w:rsid w:val="00CF7B8F"/>
    <w:rsid w:val="00CF7FD6"/>
    <w:rsid w:val="00D0087E"/>
    <w:rsid w:val="00D01C76"/>
    <w:rsid w:val="00D02DF4"/>
    <w:rsid w:val="00D03164"/>
    <w:rsid w:val="00D0399A"/>
    <w:rsid w:val="00D06B80"/>
    <w:rsid w:val="00D07F03"/>
    <w:rsid w:val="00D10422"/>
    <w:rsid w:val="00D112AD"/>
    <w:rsid w:val="00D115D1"/>
    <w:rsid w:val="00D11D4F"/>
    <w:rsid w:val="00D12065"/>
    <w:rsid w:val="00D1260F"/>
    <w:rsid w:val="00D12C81"/>
    <w:rsid w:val="00D13740"/>
    <w:rsid w:val="00D15F22"/>
    <w:rsid w:val="00D1728E"/>
    <w:rsid w:val="00D20505"/>
    <w:rsid w:val="00D20815"/>
    <w:rsid w:val="00D20BB3"/>
    <w:rsid w:val="00D210FA"/>
    <w:rsid w:val="00D233CD"/>
    <w:rsid w:val="00D265D0"/>
    <w:rsid w:val="00D301FD"/>
    <w:rsid w:val="00D30334"/>
    <w:rsid w:val="00D31CB4"/>
    <w:rsid w:val="00D32136"/>
    <w:rsid w:val="00D35B4D"/>
    <w:rsid w:val="00D3608D"/>
    <w:rsid w:val="00D36D31"/>
    <w:rsid w:val="00D37582"/>
    <w:rsid w:val="00D37B7B"/>
    <w:rsid w:val="00D421F9"/>
    <w:rsid w:val="00D43510"/>
    <w:rsid w:val="00D4550A"/>
    <w:rsid w:val="00D45642"/>
    <w:rsid w:val="00D46115"/>
    <w:rsid w:val="00D47F44"/>
    <w:rsid w:val="00D53A82"/>
    <w:rsid w:val="00D54E79"/>
    <w:rsid w:val="00D56036"/>
    <w:rsid w:val="00D5682D"/>
    <w:rsid w:val="00D56D89"/>
    <w:rsid w:val="00D575B6"/>
    <w:rsid w:val="00D579E0"/>
    <w:rsid w:val="00D614FB"/>
    <w:rsid w:val="00D64882"/>
    <w:rsid w:val="00D64E32"/>
    <w:rsid w:val="00D65444"/>
    <w:rsid w:val="00D6588D"/>
    <w:rsid w:val="00D659A2"/>
    <w:rsid w:val="00D65A08"/>
    <w:rsid w:val="00D70BEC"/>
    <w:rsid w:val="00D728E6"/>
    <w:rsid w:val="00D738D7"/>
    <w:rsid w:val="00D748A9"/>
    <w:rsid w:val="00D7523D"/>
    <w:rsid w:val="00D8097F"/>
    <w:rsid w:val="00D80A22"/>
    <w:rsid w:val="00D8284D"/>
    <w:rsid w:val="00D83B35"/>
    <w:rsid w:val="00D86397"/>
    <w:rsid w:val="00D86490"/>
    <w:rsid w:val="00D8653D"/>
    <w:rsid w:val="00D86B74"/>
    <w:rsid w:val="00D86DA4"/>
    <w:rsid w:val="00D87408"/>
    <w:rsid w:val="00D910AB"/>
    <w:rsid w:val="00D93172"/>
    <w:rsid w:val="00D93544"/>
    <w:rsid w:val="00D93EE3"/>
    <w:rsid w:val="00D956D1"/>
    <w:rsid w:val="00D96465"/>
    <w:rsid w:val="00D96C80"/>
    <w:rsid w:val="00D97B72"/>
    <w:rsid w:val="00DA1C78"/>
    <w:rsid w:val="00DA75BF"/>
    <w:rsid w:val="00DB1CDF"/>
    <w:rsid w:val="00DB1D33"/>
    <w:rsid w:val="00DB1FA5"/>
    <w:rsid w:val="00DB2CD1"/>
    <w:rsid w:val="00DB4ADC"/>
    <w:rsid w:val="00DB4BD4"/>
    <w:rsid w:val="00DB5205"/>
    <w:rsid w:val="00DB7B18"/>
    <w:rsid w:val="00DC1784"/>
    <w:rsid w:val="00DC1BF2"/>
    <w:rsid w:val="00DC20C4"/>
    <w:rsid w:val="00DC2315"/>
    <w:rsid w:val="00DC25EC"/>
    <w:rsid w:val="00DC26DF"/>
    <w:rsid w:val="00DC6266"/>
    <w:rsid w:val="00DC7992"/>
    <w:rsid w:val="00DD0319"/>
    <w:rsid w:val="00DD1A1D"/>
    <w:rsid w:val="00DD4098"/>
    <w:rsid w:val="00DD4220"/>
    <w:rsid w:val="00DD4A51"/>
    <w:rsid w:val="00DD4A79"/>
    <w:rsid w:val="00DD4AD1"/>
    <w:rsid w:val="00DD4F81"/>
    <w:rsid w:val="00DD6DFE"/>
    <w:rsid w:val="00DD7204"/>
    <w:rsid w:val="00DE1B91"/>
    <w:rsid w:val="00DE2E97"/>
    <w:rsid w:val="00DE3A39"/>
    <w:rsid w:val="00DE3C82"/>
    <w:rsid w:val="00DE53DE"/>
    <w:rsid w:val="00DE5C49"/>
    <w:rsid w:val="00DE7806"/>
    <w:rsid w:val="00DF115F"/>
    <w:rsid w:val="00DF20CB"/>
    <w:rsid w:val="00DF76FC"/>
    <w:rsid w:val="00E028CD"/>
    <w:rsid w:val="00E06659"/>
    <w:rsid w:val="00E06982"/>
    <w:rsid w:val="00E07422"/>
    <w:rsid w:val="00E11695"/>
    <w:rsid w:val="00E2063A"/>
    <w:rsid w:val="00E221B4"/>
    <w:rsid w:val="00E23721"/>
    <w:rsid w:val="00E23B57"/>
    <w:rsid w:val="00E246EA"/>
    <w:rsid w:val="00E265DC"/>
    <w:rsid w:val="00E27C62"/>
    <w:rsid w:val="00E32439"/>
    <w:rsid w:val="00E35A40"/>
    <w:rsid w:val="00E4043A"/>
    <w:rsid w:val="00E40CF8"/>
    <w:rsid w:val="00E42B19"/>
    <w:rsid w:val="00E430CD"/>
    <w:rsid w:val="00E45B06"/>
    <w:rsid w:val="00E46B77"/>
    <w:rsid w:val="00E5649B"/>
    <w:rsid w:val="00E603B7"/>
    <w:rsid w:val="00E60542"/>
    <w:rsid w:val="00E61055"/>
    <w:rsid w:val="00E6205E"/>
    <w:rsid w:val="00E67AE7"/>
    <w:rsid w:val="00E7005D"/>
    <w:rsid w:val="00E70563"/>
    <w:rsid w:val="00E72C79"/>
    <w:rsid w:val="00E7791E"/>
    <w:rsid w:val="00E81E18"/>
    <w:rsid w:val="00E83708"/>
    <w:rsid w:val="00E83F7A"/>
    <w:rsid w:val="00E86CE3"/>
    <w:rsid w:val="00E86EA0"/>
    <w:rsid w:val="00E87D2B"/>
    <w:rsid w:val="00E90283"/>
    <w:rsid w:val="00E9105E"/>
    <w:rsid w:val="00E916EE"/>
    <w:rsid w:val="00E917D6"/>
    <w:rsid w:val="00E92F23"/>
    <w:rsid w:val="00E9739E"/>
    <w:rsid w:val="00E97A91"/>
    <w:rsid w:val="00E97DFE"/>
    <w:rsid w:val="00EA0C5E"/>
    <w:rsid w:val="00EA12AD"/>
    <w:rsid w:val="00EA1320"/>
    <w:rsid w:val="00EA37E5"/>
    <w:rsid w:val="00EA3F99"/>
    <w:rsid w:val="00EA6AA1"/>
    <w:rsid w:val="00EA7022"/>
    <w:rsid w:val="00EB2D1F"/>
    <w:rsid w:val="00EB576A"/>
    <w:rsid w:val="00EB6795"/>
    <w:rsid w:val="00EC5FB4"/>
    <w:rsid w:val="00EC6A21"/>
    <w:rsid w:val="00EC703B"/>
    <w:rsid w:val="00EC716A"/>
    <w:rsid w:val="00EC7558"/>
    <w:rsid w:val="00ED135F"/>
    <w:rsid w:val="00ED228A"/>
    <w:rsid w:val="00ED476A"/>
    <w:rsid w:val="00ED5B08"/>
    <w:rsid w:val="00ED5F29"/>
    <w:rsid w:val="00ED6608"/>
    <w:rsid w:val="00EE1134"/>
    <w:rsid w:val="00EE40A3"/>
    <w:rsid w:val="00EE4B59"/>
    <w:rsid w:val="00EE7222"/>
    <w:rsid w:val="00EF4E51"/>
    <w:rsid w:val="00EF73C4"/>
    <w:rsid w:val="00F00061"/>
    <w:rsid w:val="00F001BD"/>
    <w:rsid w:val="00F009FD"/>
    <w:rsid w:val="00F014F0"/>
    <w:rsid w:val="00F02703"/>
    <w:rsid w:val="00F03263"/>
    <w:rsid w:val="00F032DD"/>
    <w:rsid w:val="00F04143"/>
    <w:rsid w:val="00F056B8"/>
    <w:rsid w:val="00F10A13"/>
    <w:rsid w:val="00F1190A"/>
    <w:rsid w:val="00F13208"/>
    <w:rsid w:val="00F155EB"/>
    <w:rsid w:val="00F158B6"/>
    <w:rsid w:val="00F16B34"/>
    <w:rsid w:val="00F16BB9"/>
    <w:rsid w:val="00F211B8"/>
    <w:rsid w:val="00F21955"/>
    <w:rsid w:val="00F22102"/>
    <w:rsid w:val="00F2404B"/>
    <w:rsid w:val="00F305FD"/>
    <w:rsid w:val="00F31F2B"/>
    <w:rsid w:val="00F32A09"/>
    <w:rsid w:val="00F335D6"/>
    <w:rsid w:val="00F3439B"/>
    <w:rsid w:val="00F34492"/>
    <w:rsid w:val="00F35AA7"/>
    <w:rsid w:val="00F371E9"/>
    <w:rsid w:val="00F4241A"/>
    <w:rsid w:val="00F430E9"/>
    <w:rsid w:val="00F46867"/>
    <w:rsid w:val="00F47817"/>
    <w:rsid w:val="00F534E2"/>
    <w:rsid w:val="00F602A7"/>
    <w:rsid w:val="00F6179C"/>
    <w:rsid w:val="00F618E7"/>
    <w:rsid w:val="00F63B4E"/>
    <w:rsid w:val="00F6658A"/>
    <w:rsid w:val="00F677EC"/>
    <w:rsid w:val="00F710BF"/>
    <w:rsid w:val="00F73A7C"/>
    <w:rsid w:val="00F7725B"/>
    <w:rsid w:val="00F772CB"/>
    <w:rsid w:val="00F77607"/>
    <w:rsid w:val="00F77AED"/>
    <w:rsid w:val="00F803F0"/>
    <w:rsid w:val="00F81CD3"/>
    <w:rsid w:val="00F8382F"/>
    <w:rsid w:val="00F91740"/>
    <w:rsid w:val="00F91D37"/>
    <w:rsid w:val="00F91DD8"/>
    <w:rsid w:val="00F940D7"/>
    <w:rsid w:val="00F95513"/>
    <w:rsid w:val="00F96C94"/>
    <w:rsid w:val="00FA1907"/>
    <w:rsid w:val="00FA4911"/>
    <w:rsid w:val="00FA4C5A"/>
    <w:rsid w:val="00FA4D2A"/>
    <w:rsid w:val="00FA5B01"/>
    <w:rsid w:val="00FA6E9A"/>
    <w:rsid w:val="00FA7578"/>
    <w:rsid w:val="00FB048F"/>
    <w:rsid w:val="00FB16F8"/>
    <w:rsid w:val="00FB46E2"/>
    <w:rsid w:val="00FB6088"/>
    <w:rsid w:val="00FC0D31"/>
    <w:rsid w:val="00FC183D"/>
    <w:rsid w:val="00FC31BE"/>
    <w:rsid w:val="00FC5E72"/>
    <w:rsid w:val="00FD10D2"/>
    <w:rsid w:val="00FD1527"/>
    <w:rsid w:val="00FD2A75"/>
    <w:rsid w:val="00FD4E79"/>
    <w:rsid w:val="00FD58F3"/>
    <w:rsid w:val="00FD6495"/>
    <w:rsid w:val="00FE1E90"/>
    <w:rsid w:val="00FE38CA"/>
    <w:rsid w:val="00FE3C90"/>
    <w:rsid w:val="00FE54CC"/>
    <w:rsid w:val="00FE5BD7"/>
    <w:rsid w:val="00FE77FF"/>
    <w:rsid w:val="00FF56BF"/>
    <w:rsid w:val="00FF5EC6"/>
    <w:rsid w:val="00FF72AF"/>
    <w:rsid w:val="00FF755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80C618-E7CA-4939-86E7-FCFCEB138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33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884"/>
    <w:pPr>
      <w:ind w:left="720"/>
      <w:contextualSpacing/>
    </w:pPr>
  </w:style>
  <w:style w:type="paragraph" w:styleId="Header">
    <w:name w:val="header"/>
    <w:basedOn w:val="Normal"/>
    <w:link w:val="HeaderChar"/>
    <w:uiPriority w:val="99"/>
    <w:unhideWhenUsed/>
    <w:rsid w:val="007D2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A55"/>
  </w:style>
  <w:style w:type="paragraph" w:styleId="Footer">
    <w:name w:val="footer"/>
    <w:basedOn w:val="Normal"/>
    <w:link w:val="FooterChar"/>
    <w:uiPriority w:val="99"/>
    <w:unhideWhenUsed/>
    <w:rsid w:val="007D2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A55"/>
  </w:style>
  <w:style w:type="paragraph" w:customStyle="1" w:styleId="western">
    <w:name w:val="western"/>
    <w:basedOn w:val="Normal"/>
    <w:rsid w:val="004D3E6B"/>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styleId="BalloonText">
    <w:name w:val="Balloon Text"/>
    <w:basedOn w:val="Normal"/>
    <w:link w:val="BalloonTextChar"/>
    <w:uiPriority w:val="99"/>
    <w:semiHidden/>
    <w:unhideWhenUsed/>
    <w:rsid w:val="001E4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763"/>
    <w:rPr>
      <w:rFonts w:ascii="Segoe UI" w:hAnsi="Segoe UI" w:cs="Segoe UI"/>
      <w:sz w:val="18"/>
      <w:szCs w:val="18"/>
    </w:rPr>
  </w:style>
  <w:style w:type="character" w:styleId="PlaceholderText">
    <w:name w:val="Placeholder Text"/>
    <w:basedOn w:val="DefaultParagraphFont"/>
    <w:uiPriority w:val="99"/>
    <w:semiHidden/>
    <w:rsid w:val="001A7B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45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3047-CD7A-477C-B899-8C27B6C95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6280</Words>
  <Characters>35802</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Judgement NO…./17</dc:creator>
  <cp:lastModifiedBy>Zimlii</cp:lastModifiedBy>
  <cp:revision>2</cp:revision>
  <cp:lastPrinted>2018-06-21T08:17:00Z</cp:lastPrinted>
  <dcterms:created xsi:type="dcterms:W3CDTF">2018-09-19T09:27:00Z</dcterms:created>
  <dcterms:modified xsi:type="dcterms:W3CDTF">2018-09-19T09:27:00Z</dcterms:modified>
</cp:coreProperties>
</file>