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3C" w:rsidRPr="0028324A" w:rsidRDefault="008216A1" w:rsidP="008216A1">
      <w:pPr>
        <w:spacing w:after="0" w:line="240" w:lineRule="auto"/>
        <w:rPr>
          <w:rFonts w:ascii="Times New Roman" w:hAnsi="Times New Roman" w:cs="Times New Roman"/>
          <w:sz w:val="24"/>
          <w:szCs w:val="24"/>
        </w:rPr>
      </w:pPr>
      <w:r w:rsidRPr="0028324A">
        <w:rPr>
          <w:rFonts w:ascii="Times New Roman" w:hAnsi="Times New Roman" w:cs="Times New Roman"/>
          <w:b/>
          <w:sz w:val="24"/>
          <w:szCs w:val="24"/>
          <w:u w:val="single"/>
        </w:rPr>
        <w:t>REPORTABLE (38)</w:t>
      </w:r>
    </w:p>
    <w:p w:rsidR="008216A1" w:rsidRPr="0028324A" w:rsidRDefault="008216A1" w:rsidP="008216A1">
      <w:pPr>
        <w:spacing w:after="0" w:line="240" w:lineRule="auto"/>
        <w:rPr>
          <w:rFonts w:ascii="Times New Roman" w:hAnsi="Times New Roman" w:cs="Times New Roman"/>
          <w:sz w:val="24"/>
          <w:szCs w:val="24"/>
        </w:rPr>
      </w:pPr>
    </w:p>
    <w:p w:rsidR="008216A1" w:rsidRPr="0028324A" w:rsidRDefault="008216A1" w:rsidP="008216A1">
      <w:pPr>
        <w:spacing w:after="0" w:line="240" w:lineRule="auto"/>
        <w:rPr>
          <w:rFonts w:ascii="Times New Roman" w:hAnsi="Times New Roman" w:cs="Times New Roman"/>
          <w:sz w:val="24"/>
          <w:szCs w:val="24"/>
        </w:rPr>
      </w:pPr>
    </w:p>
    <w:p w:rsidR="002F4F8F" w:rsidRPr="0028324A" w:rsidRDefault="002F4F8F" w:rsidP="008216A1">
      <w:pPr>
        <w:spacing w:after="0" w:line="240" w:lineRule="auto"/>
        <w:rPr>
          <w:rFonts w:ascii="Times New Roman" w:hAnsi="Times New Roman" w:cs="Times New Roman"/>
          <w:sz w:val="24"/>
          <w:szCs w:val="24"/>
        </w:rPr>
      </w:pPr>
    </w:p>
    <w:p w:rsidR="007A273C" w:rsidRPr="0028324A" w:rsidRDefault="007A273C" w:rsidP="007A273C">
      <w:pPr>
        <w:spacing w:after="0" w:line="240" w:lineRule="auto"/>
        <w:jc w:val="center"/>
        <w:rPr>
          <w:rFonts w:ascii="Times New Roman" w:hAnsi="Times New Roman" w:cs="Times New Roman"/>
          <w:b/>
          <w:sz w:val="24"/>
          <w:szCs w:val="24"/>
        </w:rPr>
      </w:pPr>
      <w:r w:rsidRPr="0028324A">
        <w:rPr>
          <w:rFonts w:ascii="Times New Roman" w:hAnsi="Times New Roman" w:cs="Times New Roman"/>
          <w:b/>
          <w:sz w:val="24"/>
          <w:szCs w:val="24"/>
        </w:rPr>
        <w:t>MADHATTER</w:t>
      </w:r>
      <w:r w:rsidR="00FA2CAE" w:rsidRPr="0028324A">
        <w:rPr>
          <w:rFonts w:ascii="Times New Roman" w:hAnsi="Times New Roman" w:cs="Times New Roman"/>
          <w:b/>
          <w:sz w:val="24"/>
          <w:szCs w:val="24"/>
        </w:rPr>
        <w:t xml:space="preserve">   </w:t>
      </w:r>
      <w:r w:rsidRPr="0028324A">
        <w:rPr>
          <w:rFonts w:ascii="Times New Roman" w:hAnsi="Times New Roman" w:cs="Times New Roman"/>
          <w:b/>
          <w:sz w:val="24"/>
          <w:szCs w:val="24"/>
        </w:rPr>
        <w:t xml:space="preserve"> </w:t>
      </w:r>
      <w:r w:rsidR="00FA2CAE" w:rsidRPr="0028324A">
        <w:rPr>
          <w:rFonts w:ascii="Times New Roman" w:hAnsi="Times New Roman" w:cs="Times New Roman"/>
          <w:b/>
          <w:sz w:val="24"/>
          <w:szCs w:val="24"/>
        </w:rPr>
        <w:t xml:space="preserve"> </w:t>
      </w:r>
      <w:r w:rsidRPr="0028324A">
        <w:rPr>
          <w:rFonts w:ascii="Times New Roman" w:hAnsi="Times New Roman" w:cs="Times New Roman"/>
          <w:b/>
          <w:sz w:val="24"/>
          <w:szCs w:val="24"/>
        </w:rPr>
        <w:t>MINING</w:t>
      </w:r>
      <w:r w:rsidR="00FA2CAE" w:rsidRPr="0028324A">
        <w:rPr>
          <w:rFonts w:ascii="Times New Roman" w:hAnsi="Times New Roman" w:cs="Times New Roman"/>
          <w:b/>
          <w:sz w:val="24"/>
          <w:szCs w:val="24"/>
        </w:rPr>
        <w:t xml:space="preserve">   </w:t>
      </w:r>
      <w:r w:rsidRPr="0028324A">
        <w:rPr>
          <w:rFonts w:ascii="Times New Roman" w:hAnsi="Times New Roman" w:cs="Times New Roman"/>
          <w:b/>
          <w:sz w:val="24"/>
          <w:szCs w:val="24"/>
        </w:rPr>
        <w:t xml:space="preserve"> </w:t>
      </w:r>
      <w:r w:rsidR="00FA2CAE" w:rsidRPr="0028324A">
        <w:rPr>
          <w:rFonts w:ascii="Times New Roman" w:hAnsi="Times New Roman" w:cs="Times New Roman"/>
          <w:b/>
          <w:sz w:val="24"/>
          <w:szCs w:val="24"/>
        </w:rPr>
        <w:t xml:space="preserve"> </w:t>
      </w:r>
      <w:r w:rsidRPr="0028324A">
        <w:rPr>
          <w:rFonts w:ascii="Times New Roman" w:hAnsi="Times New Roman" w:cs="Times New Roman"/>
          <w:b/>
          <w:sz w:val="24"/>
          <w:szCs w:val="24"/>
        </w:rPr>
        <w:t>COMPANY</w:t>
      </w:r>
    </w:p>
    <w:p w:rsidR="007A273C" w:rsidRPr="0028324A" w:rsidRDefault="007A273C" w:rsidP="007A273C">
      <w:pPr>
        <w:spacing w:after="0" w:line="240" w:lineRule="auto"/>
        <w:jc w:val="center"/>
        <w:rPr>
          <w:rFonts w:ascii="Times New Roman" w:hAnsi="Times New Roman" w:cs="Times New Roman"/>
          <w:b/>
          <w:sz w:val="24"/>
          <w:szCs w:val="24"/>
        </w:rPr>
      </w:pPr>
      <w:proofErr w:type="gramStart"/>
      <w:r w:rsidRPr="0028324A">
        <w:rPr>
          <w:rFonts w:ascii="Times New Roman" w:hAnsi="Times New Roman" w:cs="Times New Roman"/>
          <w:b/>
          <w:sz w:val="24"/>
          <w:szCs w:val="24"/>
        </w:rPr>
        <w:t>v</w:t>
      </w:r>
      <w:proofErr w:type="gramEnd"/>
    </w:p>
    <w:p w:rsidR="007A273C" w:rsidRPr="0028324A" w:rsidRDefault="007A273C" w:rsidP="007A273C">
      <w:pPr>
        <w:spacing w:after="0" w:line="240" w:lineRule="auto"/>
        <w:jc w:val="center"/>
        <w:rPr>
          <w:rFonts w:ascii="Times New Roman" w:hAnsi="Times New Roman" w:cs="Times New Roman"/>
          <w:b/>
          <w:sz w:val="24"/>
          <w:szCs w:val="24"/>
        </w:rPr>
      </w:pPr>
      <w:r w:rsidRPr="0028324A">
        <w:rPr>
          <w:rFonts w:ascii="Times New Roman" w:hAnsi="Times New Roman" w:cs="Times New Roman"/>
          <w:b/>
          <w:sz w:val="24"/>
          <w:szCs w:val="24"/>
        </w:rPr>
        <w:t>MARVELLOUS</w:t>
      </w:r>
      <w:r w:rsidR="00FA2CAE" w:rsidRPr="0028324A">
        <w:rPr>
          <w:rFonts w:ascii="Times New Roman" w:hAnsi="Times New Roman" w:cs="Times New Roman"/>
          <w:b/>
          <w:sz w:val="24"/>
          <w:szCs w:val="24"/>
        </w:rPr>
        <w:t xml:space="preserve">    </w:t>
      </w:r>
      <w:r w:rsidRPr="0028324A">
        <w:rPr>
          <w:rFonts w:ascii="Times New Roman" w:hAnsi="Times New Roman" w:cs="Times New Roman"/>
          <w:b/>
          <w:sz w:val="24"/>
          <w:szCs w:val="24"/>
        </w:rPr>
        <w:t xml:space="preserve"> TAPFUMA</w:t>
      </w:r>
    </w:p>
    <w:p w:rsidR="007A273C" w:rsidRPr="0028324A" w:rsidRDefault="007A273C" w:rsidP="007A273C">
      <w:pPr>
        <w:spacing w:after="0" w:line="240" w:lineRule="auto"/>
        <w:jc w:val="center"/>
        <w:rPr>
          <w:rFonts w:ascii="Times New Roman" w:hAnsi="Times New Roman" w:cs="Times New Roman"/>
          <w:b/>
          <w:sz w:val="24"/>
          <w:szCs w:val="24"/>
        </w:rPr>
      </w:pPr>
    </w:p>
    <w:p w:rsidR="007A273C" w:rsidRPr="0028324A" w:rsidRDefault="007A273C" w:rsidP="007A273C">
      <w:pPr>
        <w:spacing w:after="0" w:line="240" w:lineRule="auto"/>
        <w:jc w:val="both"/>
        <w:rPr>
          <w:rFonts w:ascii="Times New Roman" w:hAnsi="Times New Roman" w:cs="Times New Roman"/>
          <w:b/>
          <w:sz w:val="24"/>
          <w:szCs w:val="24"/>
        </w:rPr>
      </w:pPr>
    </w:p>
    <w:p w:rsidR="007A273C" w:rsidRPr="0028324A" w:rsidRDefault="007A273C" w:rsidP="007A273C">
      <w:pPr>
        <w:spacing w:after="0" w:line="240" w:lineRule="auto"/>
        <w:jc w:val="both"/>
        <w:rPr>
          <w:rFonts w:ascii="Times New Roman" w:hAnsi="Times New Roman" w:cs="Times New Roman"/>
          <w:b/>
          <w:sz w:val="24"/>
          <w:szCs w:val="24"/>
        </w:rPr>
      </w:pPr>
    </w:p>
    <w:p w:rsidR="007A273C" w:rsidRPr="0028324A" w:rsidRDefault="007A273C" w:rsidP="007A273C">
      <w:pPr>
        <w:spacing w:after="0" w:line="240" w:lineRule="auto"/>
        <w:jc w:val="both"/>
        <w:rPr>
          <w:rFonts w:ascii="Times New Roman" w:hAnsi="Times New Roman" w:cs="Times New Roman"/>
          <w:b/>
          <w:sz w:val="24"/>
          <w:szCs w:val="24"/>
        </w:rPr>
      </w:pPr>
      <w:r w:rsidRPr="0028324A">
        <w:rPr>
          <w:rFonts w:ascii="Times New Roman" w:hAnsi="Times New Roman" w:cs="Times New Roman"/>
          <w:b/>
          <w:sz w:val="24"/>
          <w:szCs w:val="24"/>
        </w:rPr>
        <w:t>SUPREME COURT OF ZIMBABWE</w:t>
      </w:r>
    </w:p>
    <w:p w:rsidR="007A273C" w:rsidRPr="0028324A" w:rsidRDefault="007A273C" w:rsidP="007A273C">
      <w:pPr>
        <w:spacing w:after="0" w:line="240" w:lineRule="auto"/>
        <w:jc w:val="both"/>
        <w:rPr>
          <w:rFonts w:ascii="Times New Roman" w:hAnsi="Times New Roman" w:cs="Times New Roman"/>
          <w:b/>
          <w:sz w:val="24"/>
          <w:szCs w:val="24"/>
        </w:rPr>
      </w:pPr>
      <w:r w:rsidRPr="0028324A">
        <w:rPr>
          <w:rFonts w:ascii="Times New Roman" w:hAnsi="Times New Roman" w:cs="Times New Roman"/>
          <w:b/>
          <w:sz w:val="24"/>
          <w:szCs w:val="24"/>
        </w:rPr>
        <w:t xml:space="preserve">GWAUNZA JA, GOWORA JA &amp; HLATSHWAYO JA </w:t>
      </w:r>
    </w:p>
    <w:p w:rsidR="007A273C" w:rsidRPr="0028324A" w:rsidRDefault="007A273C" w:rsidP="007A273C">
      <w:pPr>
        <w:spacing w:after="0" w:line="240" w:lineRule="auto"/>
        <w:jc w:val="both"/>
        <w:rPr>
          <w:rFonts w:ascii="Times New Roman" w:hAnsi="Times New Roman" w:cs="Times New Roman"/>
          <w:i/>
          <w:sz w:val="28"/>
          <w:szCs w:val="24"/>
        </w:rPr>
      </w:pPr>
      <w:r w:rsidRPr="0028324A">
        <w:rPr>
          <w:rFonts w:ascii="Times New Roman" w:hAnsi="Times New Roman" w:cs="Times New Roman"/>
          <w:b/>
          <w:sz w:val="24"/>
          <w:szCs w:val="24"/>
        </w:rPr>
        <w:t xml:space="preserve">HARARE, OCTOBER 31, 2013 &amp; </w:t>
      </w:r>
      <w:r w:rsidR="008216A1" w:rsidRPr="0028324A">
        <w:rPr>
          <w:rFonts w:ascii="Times New Roman" w:hAnsi="Times New Roman" w:cs="Times New Roman"/>
          <w:b/>
          <w:sz w:val="24"/>
          <w:szCs w:val="24"/>
        </w:rPr>
        <w:t>JULY 25</w:t>
      </w:r>
      <w:r w:rsidRPr="0028324A">
        <w:rPr>
          <w:rFonts w:ascii="Times New Roman" w:hAnsi="Times New Roman" w:cs="Times New Roman"/>
          <w:b/>
          <w:sz w:val="24"/>
          <w:szCs w:val="24"/>
        </w:rPr>
        <w:t>, 2014</w:t>
      </w:r>
    </w:p>
    <w:p w:rsidR="007A273C" w:rsidRPr="0028324A" w:rsidRDefault="007A273C" w:rsidP="007A273C">
      <w:pPr>
        <w:spacing w:after="0" w:line="240" w:lineRule="auto"/>
        <w:jc w:val="both"/>
        <w:rPr>
          <w:rFonts w:ascii="Times New Roman" w:hAnsi="Times New Roman" w:cs="Times New Roman"/>
          <w:i/>
          <w:sz w:val="24"/>
          <w:szCs w:val="24"/>
        </w:rPr>
      </w:pPr>
    </w:p>
    <w:p w:rsidR="007A273C" w:rsidRPr="0028324A" w:rsidRDefault="007A273C" w:rsidP="007A273C">
      <w:pPr>
        <w:spacing w:after="0" w:line="240" w:lineRule="auto"/>
        <w:jc w:val="both"/>
        <w:rPr>
          <w:rFonts w:ascii="Times New Roman" w:hAnsi="Times New Roman" w:cs="Times New Roman"/>
          <w:i/>
          <w:sz w:val="24"/>
          <w:szCs w:val="24"/>
        </w:rPr>
      </w:pPr>
    </w:p>
    <w:p w:rsidR="007A273C" w:rsidRPr="0028324A" w:rsidRDefault="007A273C" w:rsidP="007A273C">
      <w:pPr>
        <w:spacing w:after="0" w:line="240" w:lineRule="auto"/>
        <w:jc w:val="both"/>
        <w:rPr>
          <w:rFonts w:ascii="Times New Roman" w:hAnsi="Times New Roman" w:cs="Times New Roman"/>
          <w:i/>
          <w:sz w:val="24"/>
          <w:szCs w:val="24"/>
        </w:rPr>
      </w:pPr>
    </w:p>
    <w:p w:rsidR="007A273C" w:rsidRPr="0028324A" w:rsidRDefault="007A273C" w:rsidP="007A273C">
      <w:pPr>
        <w:spacing w:after="0" w:line="36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Advocate </w:t>
      </w:r>
      <w:r w:rsidR="00FA2CAE" w:rsidRPr="0028324A">
        <w:rPr>
          <w:rFonts w:ascii="Times New Roman" w:hAnsi="Times New Roman" w:cs="Times New Roman"/>
          <w:i/>
          <w:sz w:val="24"/>
          <w:szCs w:val="24"/>
        </w:rPr>
        <w:t>T</w:t>
      </w:r>
      <w:r w:rsidRPr="0028324A">
        <w:rPr>
          <w:rFonts w:ascii="Times New Roman" w:hAnsi="Times New Roman" w:cs="Times New Roman"/>
          <w:i/>
          <w:sz w:val="24"/>
          <w:szCs w:val="24"/>
        </w:rPr>
        <w:t xml:space="preserve"> </w:t>
      </w:r>
      <w:proofErr w:type="spellStart"/>
      <w:r w:rsidRPr="0028324A">
        <w:rPr>
          <w:rFonts w:ascii="Times New Roman" w:hAnsi="Times New Roman" w:cs="Times New Roman"/>
          <w:i/>
          <w:sz w:val="24"/>
          <w:szCs w:val="24"/>
        </w:rPr>
        <w:t>Magwaliba</w:t>
      </w:r>
      <w:proofErr w:type="spellEnd"/>
      <w:r w:rsidRPr="0028324A">
        <w:rPr>
          <w:rFonts w:ascii="Times New Roman" w:hAnsi="Times New Roman" w:cs="Times New Roman"/>
          <w:sz w:val="24"/>
          <w:szCs w:val="24"/>
        </w:rPr>
        <w:t>, for the appellant</w:t>
      </w:r>
    </w:p>
    <w:p w:rsidR="007A273C" w:rsidRPr="0028324A" w:rsidRDefault="007A273C" w:rsidP="007A273C">
      <w:pPr>
        <w:spacing w:after="0" w:line="36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Advocate </w:t>
      </w:r>
      <w:r w:rsidR="00FA2CAE" w:rsidRPr="0028324A">
        <w:rPr>
          <w:rFonts w:ascii="Times New Roman" w:hAnsi="Times New Roman" w:cs="Times New Roman"/>
          <w:i/>
          <w:sz w:val="24"/>
          <w:szCs w:val="24"/>
        </w:rPr>
        <w:t>R</w:t>
      </w:r>
      <w:r w:rsidR="00957811" w:rsidRPr="0028324A">
        <w:rPr>
          <w:rFonts w:ascii="Times New Roman" w:hAnsi="Times New Roman" w:cs="Times New Roman"/>
          <w:i/>
          <w:sz w:val="24"/>
          <w:szCs w:val="24"/>
        </w:rPr>
        <w:t xml:space="preserve"> </w:t>
      </w:r>
      <w:proofErr w:type="spellStart"/>
      <w:r w:rsidR="00957811" w:rsidRPr="0028324A">
        <w:rPr>
          <w:rFonts w:ascii="Times New Roman" w:hAnsi="Times New Roman" w:cs="Times New Roman"/>
          <w:i/>
          <w:sz w:val="24"/>
          <w:szCs w:val="24"/>
        </w:rPr>
        <w:t>Chin</w:t>
      </w:r>
      <w:r w:rsidRPr="0028324A">
        <w:rPr>
          <w:rFonts w:ascii="Times New Roman" w:hAnsi="Times New Roman" w:cs="Times New Roman"/>
          <w:i/>
          <w:sz w:val="24"/>
          <w:szCs w:val="24"/>
        </w:rPr>
        <w:t>gwena</w:t>
      </w:r>
      <w:proofErr w:type="spellEnd"/>
      <w:r w:rsidRPr="0028324A">
        <w:rPr>
          <w:rFonts w:ascii="Times New Roman" w:hAnsi="Times New Roman" w:cs="Times New Roman"/>
          <w:sz w:val="24"/>
          <w:szCs w:val="24"/>
        </w:rPr>
        <w:t xml:space="preserve">, for the respondent </w:t>
      </w:r>
    </w:p>
    <w:p w:rsidR="007A273C" w:rsidRPr="0028324A" w:rsidRDefault="007A273C" w:rsidP="007A273C">
      <w:pPr>
        <w:spacing w:after="0" w:line="240" w:lineRule="auto"/>
        <w:rPr>
          <w:rFonts w:ascii="Times New Roman" w:hAnsi="Times New Roman" w:cs="Times New Roman"/>
          <w:sz w:val="24"/>
          <w:szCs w:val="24"/>
        </w:rPr>
      </w:pPr>
    </w:p>
    <w:p w:rsidR="007A273C" w:rsidRPr="0028324A" w:rsidRDefault="007A273C" w:rsidP="007A273C">
      <w:pPr>
        <w:spacing w:after="0" w:line="240" w:lineRule="auto"/>
        <w:rPr>
          <w:rFonts w:ascii="Times New Roman" w:hAnsi="Times New Roman" w:cs="Times New Roman"/>
          <w:sz w:val="24"/>
          <w:szCs w:val="24"/>
        </w:rPr>
      </w:pPr>
    </w:p>
    <w:p w:rsidR="007A273C" w:rsidRPr="0028324A" w:rsidRDefault="007A273C" w:rsidP="007A273C">
      <w:pPr>
        <w:spacing w:after="0" w:line="240" w:lineRule="auto"/>
        <w:jc w:val="both"/>
        <w:rPr>
          <w:rFonts w:ascii="Times New Roman" w:hAnsi="Times New Roman" w:cs="Times New Roman"/>
          <w:sz w:val="24"/>
          <w:szCs w:val="24"/>
        </w:rPr>
      </w:pPr>
    </w:p>
    <w:p w:rsidR="007A273C" w:rsidRPr="0028324A" w:rsidRDefault="007A273C" w:rsidP="007A273C">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Pr="0028324A">
        <w:rPr>
          <w:rFonts w:ascii="Times New Roman" w:hAnsi="Times New Roman" w:cs="Times New Roman"/>
          <w:sz w:val="24"/>
          <w:szCs w:val="24"/>
        </w:rPr>
        <w:tab/>
      </w:r>
      <w:r w:rsidRPr="0028324A">
        <w:rPr>
          <w:rFonts w:ascii="Times New Roman" w:hAnsi="Times New Roman" w:cs="Times New Roman"/>
          <w:b/>
          <w:sz w:val="24"/>
          <w:szCs w:val="24"/>
        </w:rPr>
        <w:t>GWAUNZA JA:</w:t>
      </w:r>
      <w:r w:rsidRPr="0028324A">
        <w:rPr>
          <w:rFonts w:ascii="Times New Roman" w:hAnsi="Times New Roman" w:cs="Times New Roman"/>
          <w:sz w:val="24"/>
          <w:szCs w:val="24"/>
        </w:rPr>
        <w:tab/>
        <w:t>This is an appeal against the whole of the judgment of the La</w:t>
      </w:r>
      <w:r w:rsidR="00957811" w:rsidRPr="0028324A">
        <w:rPr>
          <w:rFonts w:ascii="Times New Roman" w:hAnsi="Times New Roman" w:cs="Times New Roman"/>
          <w:sz w:val="24"/>
          <w:szCs w:val="24"/>
        </w:rPr>
        <w:t>bour Court given at Gweru on 13 </w:t>
      </w:r>
      <w:r w:rsidRPr="0028324A">
        <w:rPr>
          <w:rFonts w:ascii="Times New Roman" w:hAnsi="Times New Roman" w:cs="Times New Roman"/>
          <w:sz w:val="24"/>
          <w:szCs w:val="24"/>
        </w:rPr>
        <w:t>January 2012.</w:t>
      </w:r>
    </w:p>
    <w:p w:rsidR="007A273C" w:rsidRPr="0028324A" w:rsidRDefault="007A273C" w:rsidP="007A273C">
      <w:pPr>
        <w:spacing w:after="0" w:line="480" w:lineRule="auto"/>
        <w:jc w:val="both"/>
        <w:rPr>
          <w:rFonts w:ascii="Times New Roman" w:hAnsi="Times New Roman" w:cs="Times New Roman"/>
          <w:sz w:val="24"/>
          <w:szCs w:val="24"/>
        </w:rPr>
      </w:pPr>
    </w:p>
    <w:p w:rsidR="007A273C" w:rsidRPr="0028324A" w:rsidRDefault="007A273C" w:rsidP="007A273C">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Pr="0028324A">
        <w:rPr>
          <w:rFonts w:ascii="Times New Roman" w:hAnsi="Times New Roman" w:cs="Times New Roman"/>
          <w:sz w:val="24"/>
          <w:szCs w:val="24"/>
        </w:rPr>
        <w:tab/>
        <w:t xml:space="preserve">The application in 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was brought by the respondent against the appellant and was for quantification of damages fol</w:t>
      </w:r>
      <w:r w:rsidR="00957811" w:rsidRPr="0028324A">
        <w:rPr>
          <w:rFonts w:ascii="Times New Roman" w:hAnsi="Times New Roman" w:cs="Times New Roman"/>
          <w:sz w:val="24"/>
          <w:szCs w:val="24"/>
        </w:rPr>
        <w:t>lowing a consent order dated 20 </w:t>
      </w:r>
      <w:r w:rsidRPr="0028324A">
        <w:rPr>
          <w:rFonts w:ascii="Times New Roman" w:hAnsi="Times New Roman" w:cs="Times New Roman"/>
          <w:sz w:val="24"/>
          <w:szCs w:val="24"/>
        </w:rPr>
        <w:t xml:space="preserve">September 2006.  </w:t>
      </w:r>
      <w:r w:rsidR="00E11750">
        <w:rPr>
          <w:rFonts w:ascii="Times New Roman" w:hAnsi="Times New Roman" w:cs="Times New Roman"/>
          <w:sz w:val="24"/>
          <w:szCs w:val="24"/>
        </w:rPr>
        <w:t xml:space="preserve"> </w:t>
      </w:r>
      <w:r w:rsidRPr="0028324A">
        <w:rPr>
          <w:rFonts w:ascii="Times New Roman" w:hAnsi="Times New Roman" w:cs="Times New Roman"/>
          <w:sz w:val="24"/>
          <w:szCs w:val="24"/>
        </w:rPr>
        <w:t>The terms of the order were:</w:t>
      </w:r>
    </w:p>
    <w:p w:rsidR="007A273C" w:rsidRPr="0028324A" w:rsidRDefault="007A273C" w:rsidP="00FA2CAE">
      <w:pPr>
        <w:spacing w:after="0" w:line="240" w:lineRule="auto"/>
        <w:jc w:val="both"/>
        <w:rPr>
          <w:rFonts w:ascii="Times New Roman" w:hAnsi="Times New Roman" w:cs="Times New Roman"/>
          <w:sz w:val="24"/>
          <w:szCs w:val="24"/>
        </w:rPr>
      </w:pPr>
    </w:p>
    <w:p w:rsidR="007A273C" w:rsidRPr="0028324A" w:rsidRDefault="007A273C" w:rsidP="007A273C">
      <w:pPr>
        <w:pStyle w:val="ListParagraph"/>
        <w:numPr>
          <w:ilvl w:val="0"/>
          <w:numId w:val="5"/>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That the appellant’s termination of the respondent’s contract of employment on 11 February 2003 </w:t>
      </w:r>
      <w:r w:rsidR="00F7274F">
        <w:rPr>
          <w:rFonts w:ascii="Times New Roman" w:hAnsi="Times New Roman" w:cs="Times New Roman"/>
          <w:sz w:val="24"/>
          <w:szCs w:val="24"/>
        </w:rPr>
        <w:t xml:space="preserve">be </w:t>
      </w:r>
      <w:r w:rsidRPr="0028324A">
        <w:rPr>
          <w:rFonts w:ascii="Times New Roman" w:hAnsi="Times New Roman" w:cs="Times New Roman"/>
          <w:sz w:val="24"/>
          <w:szCs w:val="24"/>
        </w:rPr>
        <w:t>set aside</w:t>
      </w:r>
      <w:r w:rsidR="00E1465E" w:rsidRPr="0028324A">
        <w:rPr>
          <w:rFonts w:ascii="Times New Roman" w:hAnsi="Times New Roman" w:cs="Times New Roman"/>
          <w:sz w:val="24"/>
          <w:szCs w:val="24"/>
        </w:rPr>
        <w:t>;</w:t>
      </w:r>
    </w:p>
    <w:p w:rsidR="007A273C" w:rsidRPr="0028324A" w:rsidRDefault="00E1465E" w:rsidP="007A273C">
      <w:pPr>
        <w:pStyle w:val="ListParagraph"/>
        <w:numPr>
          <w:ilvl w:val="0"/>
          <w:numId w:val="5"/>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That the appellant would pay</w:t>
      </w:r>
      <w:r w:rsidR="007A273C" w:rsidRPr="0028324A">
        <w:rPr>
          <w:rFonts w:ascii="Times New Roman" w:hAnsi="Times New Roman" w:cs="Times New Roman"/>
          <w:sz w:val="24"/>
          <w:szCs w:val="24"/>
        </w:rPr>
        <w:t xml:space="preserve"> to the respondent all his arrear salaries and benefits together with interest at the </w:t>
      </w:r>
      <w:r w:rsidRPr="0028324A">
        <w:rPr>
          <w:rFonts w:ascii="Times New Roman" w:hAnsi="Times New Roman" w:cs="Times New Roman"/>
          <w:sz w:val="24"/>
          <w:szCs w:val="24"/>
        </w:rPr>
        <w:t>legal rate to 30 September 2006;</w:t>
      </w:r>
    </w:p>
    <w:p w:rsidR="007A273C" w:rsidRPr="0028324A" w:rsidRDefault="007A273C" w:rsidP="007A273C">
      <w:pPr>
        <w:pStyle w:val="ListParagraph"/>
        <w:numPr>
          <w:ilvl w:val="0"/>
          <w:numId w:val="5"/>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That the appellant would pay to</w:t>
      </w:r>
      <w:r w:rsidR="00774750"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the respondent damages in </w:t>
      </w:r>
      <w:r w:rsidRPr="0028324A">
        <w:rPr>
          <w:rFonts w:ascii="Times New Roman" w:hAnsi="Times New Roman" w:cs="Times New Roman"/>
          <w:i/>
          <w:sz w:val="24"/>
          <w:szCs w:val="24"/>
        </w:rPr>
        <w:t xml:space="preserve">lieu of </w:t>
      </w:r>
      <w:r w:rsidRPr="0028324A">
        <w:rPr>
          <w:rFonts w:ascii="Times New Roman" w:hAnsi="Times New Roman" w:cs="Times New Roman"/>
          <w:sz w:val="24"/>
          <w:szCs w:val="24"/>
        </w:rPr>
        <w:t>reinstatement which must be agreed between the parties</w:t>
      </w:r>
      <w:r w:rsidR="006E25D5" w:rsidRPr="0028324A">
        <w:rPr>
          <w:rFonts w:ascii="Times New Roman" w:hAnsi="Times New Roman" w:cs="Times New Roman"/>
          <w:sz w:val="24"/>
          <w:szCs w:val="24"/>
        </w:rPr>
        <w:t>,</w:t>
      </w:r>
      <w:r w:rsidRPr="0028324A">
        <w:rPr>
          <w:rFonts w:ascii="Times New Roman" w:hAnsi="Times New Roman" w:cs="Times New Roman"/>
          <w:sz w:val="24"/>
          <w:szCs w:val="24"/>
        </w:rPr>
        <w:t xml:space="preserve"> failure of which the matter would be set down for assessment.</w:t>
      </w:r>
    </w:p>
    <w:p w:rsidR="007A273C" w:rsidRPr="0028324A" w:rsidRDefault="007A273C" w:rsidP="007A273C">
      <w:pPr>
        <w:pStyle w:val="ListParagraph"/>
        <w:numPr>
          <w:ilvl w:val="0"/>
          <w:numId w:val="5"/>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That each party would pay its own costs.</w:t>
      </w:r>
    </w:p>
    <w:p w:rsidR="00F97033" w:rsidRPr="0028324A" w:rsidRDefault="00F97033" w:rsidP="00F97033">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lastRenderedPageBreak/>
        <w:t xml:space="preserve">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noted that on 14 November 2006 the appellant paid to the respondent, through his erstwhile legal practitioners, his arrear salary</w:t>
      </w:r>
      <w:r w:rsidR="00E1465E" w:rsidRPr="0028324A">
        <w:rPr>
          <w:rFonts w:ascii="Times New Roman" w:hAnsi="Times New Roman" w:cs="Times New Roman"/>
          <w:sz w:val="24"/>
          <w:szCs w:val="24"/>
        </w:rPr>
        <w:t>,</w:t>
      </w:r>
      <w:r w:rsidRPr="0028324A">
        <w:rPr>
          <w:rFonts w:ascii="Times New Roman" w:hAnsi="Times New Roman" w:cs="Times New Roman"/>
          <w:sz w:val="24"/>
          <w:szCs w:val="24"/>
        </w:rPr>
        <w:t xml:space="preserve"> benefits and interest for the period March 2003 to September 2006.</w:t>
      </w:r>
      <w:r w:rsidR="00FA2CAE" w:rsidRPr="0028324A">
        <w:rPr>
          <w:rFonts w:ascii="Times New Roman" w:hAnsi="Times New Roman" w:cs="Times New Roman"/>
          <w:sz w:val="24"/>
          <w:szCs w:val="24"/>
        </w:rPr>
        <w:t xml:space="preserve">  </w:t>
      </w:r>
      <w:r w:rsidRPr="0028324A">
        <w:rPr>
          <w:rFonts w:ascii="Times New Roman" w:hAnsi="Times New Roman" w:cs="Times New Roman"/>
          <w:sz w:val="24"/>
          <w:szCs w:val="24"/>
        </w:rPr>
        <w:t>Despite the respondent’s as</w:t>
      </w:r>
      <w:r w:rsidR="006E25D5" w:rsidRPr="0028324A">
        <w:rPr>
          <w:rFonts w:ascii="Times New Roman" w:hAnsi="Times New Roman" w:cs="Times New Roman"/>
          <w:sz w:val="24"/>
          <w:szCs w:val="24"/>
        </w:rPr>
        <w:t xml:space="preserve">sertion that the appellant had </w:t>
      </w:r>
      <w:r w:rsidRPr="0028324A">
        <w:rPr>
          <w:rFonts w:ascii="Times New Roman" w:hAnsi="Times New Roman" w:cs="Times New Roman"/>
          <w:sz w:val="24"/>
          <w:szCs w:val="24"/>
        </w:rPr>
        <w:t xml:space="preserve">not paid him cash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leave, 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found, based on sch</w:t>
      </w:r>
      <w:r w:rsidR="00E1465E" w:rsidRPr="0028324A">
        <w:rPr>
          <w:rFonts w:ascii="Times New Roman" w:hAnsi="Times New Roman" w:cs="Times New Roman"/>
          <w:sz w:val="24"/>
          <w:szCs w:val="24"/>
        </w:rPr>
        <w:t>edule B to the papers before it, that the appellant had</w:t>
      </w:r>
      <w:r w:rsidR="00FA2CAE" w:rsidRPr="0028324A">
        <w:rPr>
          <w:rFonts w:ascii="Times New Roman" w:hAnsi="Times New Roman" w:cs="Times New Roman"/>
          <w:sz w:val="24"/>
          <w:szCs w:val="24"/>
        </w:rPr>
        <w:t xml:space="preserve"> </w:t>
      </w:r>
      <w:r w:rsidR="006E25D5" w:rsidRPr="0028324A">
        <w:rPr>
          <w:rFonts w:ascii="Times New Roman" w:hAnsi="Times New Roman" w:cs="Times New Roman"/>
          <w:sz w:val="24"/>
          <w:szCs w:val="24"/>
        </w:rPr>
        <w:t xml:space="preserve">in fact </w:t>
      </w:r>
      <w:r w:rsidRPr="0028324A">
        <w:rPr>
          <w:rFonts w:ascii="Times New Roman" w:hAnsi="Times New Roman" w:cs="Times New Roman"/>
          <w:sz w:val="24"/>
          <w:szCs w:val="24"/>
        </w:rPr>
        <w:t>made payment in this r</w:t>
      </w:r>
      <w:r w:rsidR="00FA2CAE" w:rsidRPr="0028324A">
        <w:rPr>
          <w:rFonts w:ascii="Times New Roman" w:hAnsi="Times New Roman" w:cs="Times New Roman"/>
          <w:sz w:val="24"/>
          <w:szCs w:val="24"/>
        </w:rPr>
        <w:t>espect, for the period December </w:t>
      </w:r>
      <w:r w:rsidRPr="0028324A">
        <w:rPr>
          <w:rFonts w:ascii="Times New Roman" w:hAnsi="Times New Roman" w:cs="Times New Roman"/>
          <w:sz w:val="24"/>
          <w:szCs w:val="24"/>
        </w:rPr>
        <w:t xml:space="preserve">2003 to September 2006.  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accepted the appellant’s argument that </w:t>
      </w:r>
      <w:r w:rsidR="007F15B5" w:rsidRPr="0028324A">
        <w:rPr>
          <w:rFonts w:ascii="Times New Roman" w:hAnsi="Times New Roman" w:cs="Times New Roman"/>
          <w:sz w:val="24"/>
          <w:szCs w:val="24"/>
        </w:rPr>
        <w:t xml:space="preserve">since </w:t>
      </w:r>
      <w:r w:rsidRPr="0028324A">
        <w:rPr>
          <w:rFonts w:ascii="Times New Roman" w:hAnsi="Times New Roman" w:cs="Times New Roman"/>
          <w:sz w:val="24"/>
          <w:szCs w:val="24"/>
        </w:rPr>
        <w:t xml:space="preserve">the respondent was not going to work for the period in question, he was not entitled to </w:t>
      </w:r>
      <w:r w:rsidR="00E1465E" w:rsidRPr="0028324A">
        <w:rPr>
          <w:rFonts w:ascii="Times New Roman" w:hAnsi="Times New Roman" w:cs="Times New Roman"/>
          <w:sz w:val="24"/>
          <w:szCs w:val="24"/>
        </w:rPr>
        <w:t>a transport allowance</w:t>
      </w:r>
      <w:r w:rsidRPr="0028324A">
        <w:rPr>
          <w:rFonts w:ascii="Times New Roman" w:hAnsi="Times New Roman" w:cs="Times New Roman"/>
          <w:sz w:val="24"/>
          <w:szCs w:val="24"/>
        </w:rPr>
        <w:t xml:space="preserve"> as this was paid for a specific purpose.  The court further accepted the argument that the respondent was not entitled to a housing allowance for that period.</w:t>
      </w:r>
    </w:p>
    <w:p w:rsidR="00F97033" w:rsidRPr="0028324A" w:rsidRDefault="00F97033" w:rsidP="00D81DA9">
      <w:pPr>
        <w:spacing w:after="0" w:line="240" w:lineRule="auto"/>
        <w:jc w:val="both"/>
        <w:rPr>
          <w:rFonts w:ascii="Times New Roman" w:hAnsi="Times New Roman" w:cs="Times New Roman"/>
          <w:sz w:val="24"/>
          <w:szCs w:val="24"/>
        </w:rPr>
      </w:pPr>
    </w:p>
    <w:p w:rsidR="00F97033" w:rsidRPr="0028324A" w:rsidRDefault="00F97033"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As negotiations between the parties had stalled by the end of 2007, the respondent proceeded to file an application for quantification of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reinstatement. </w:t>
      </w:r>
      <w:r w:rsidR="00E11750">
        <w:rPr>
          <w:rFonts w:ascii="Times New Roman" w:hAnsi="Times New Roman" w:cs="Times New Roman"/>
          <w:sz w:val="24"/>
          <w:szCs w:val="24"/>
        </w:rPr>
        <w:t xml:space="preserve"> </w:t>
      </w:r>
      <w:r w:rsidRPr="0028324A">
        <w:rPr>
          <w:rFonts w:ascii="Times New Roman" w:hAnsi="Times New Roman" w:cs="Times New Roman"/>
          <w:sz w:val="24"/>
          <w:szCs w:val="24"/>
        </w:rPr>
        <w:t xml:space="preserve">He claimed </w:t>
      </w:r>
      <w:r w:rsidR="00DE1AFB" w:rsidRPr="0028324A">
        <w:rPr>
          <w:rFonts w:ascii="Times New Roman" w:hAnsi="Times New Roman" w:cs="Times New Roman"/>
          <w:sz w:val="24"/>
          <w:szCs w:val="24"/>
        </w:rPr>
        <w:t>seventy two (</w:t>
      </w:r>
      <w:r w:rsidRPr="0028324A">
        <w:rPr>
          <w:rFonts w:ascii="Times New Roman" w:hAnsi="Times New Roman" w:cs="Times New Roman"/>
          <w:sz w:val="24"/>
          <w:szCs w:val="24"/>
        </w:rPr>
        <w:t>72</w:t>
      </w:r>
      <w:r w:rsidR="00DE1AFB" w:rsidRPr="0028324A">
        <w:rPr>
          <w:rFonts w:ascii="Times New Roman" w:hAnsi="Times New Roman" w:cs="Times New Roman"/>
          <w:sz w:val="24"/>
          <w:szCs w:val="24"/>
        </w:rPr>
        <w:t>)</w:t>
      </w:r>
      <w:r w:rsidRPr="0028324A">
        <w:rPr>
          <w:rFonts w:ascii="Times New Roman" w:hAnsi="Times New Roman" w:cs="Times New Roman"/>
          <w:sz w:val="24"/>
          <w:szCs w:val="24"/>
        </w:rPr>
        <w:t xml:space="preserve"> months</w:t>
      </w:r>
      <w:r w:rsidR="006E25D5" w:rsidRPr="0028324A">
        <w:rPr>
          <w:rFonts w:ascii="Times New Roman" w:hAnsi="Times New Roman" w:cs="Times New Roman"/>
          <w:sz w:val="24"/>
          <w:szCs w:val="24"/>
        </w:rPr>
        <w:t>’</w:t>
      </w:r>
      <w:r w:rsidRPr="0028324A">
        <w:rPr>
          <w:rFonts w:ascii="Times New Roman" w:hAnsi="Times New Roman" w:cs="Times New Roman"/>
          <w:sz w:val="24"/>
          <w:szCs w:val="24"/>
        </w:rPr>
        <w:t xml:space="preserve"> salary as damages, which he translated into an amount of US$50</w:t>
      </w:r>
      <w:r w:rsidR="007F15B5" w:rsidRPr="0028324A">
        <w:rPr>
          <w:rFonts w:ascii="Times New Roman" w:hAnsi="Times New Roman" w:cs="Times New Roman"/>
          <w:sz w:val="24"/>
          <w:szCs w:val="24"/>
        </w:rPr>
        <w:t xml:space="preserve">000.00. </w:t>
      </w:r>
      <w:r w:rsidR="00E11750">
        <w:rPr>
          <w:rFonts w:ascii="Times New Roman" w:hAnsi="Times New Roman" w:cs="Times New Roman"/>
          <w:sz w:val="24"/>
          <w:szCs w:val="24"/>
        </w:rPr>
        <w:t xml:space="preserve"> </w:t>
      </w:r>
      <w:r w:rsidR="007F15B5" w:rsidRPr="0028324A">
        <w:rPr>
          <w:rFonts w:ascii="Times New Roman" w:hAnsi="Times New Roman" w:cs="Times New Roman"/>
          <w:sz w:val="24"/>
          <w:szCs w:val="24"/>
        </w:rPr>
        <w:t xml:space="preserve">The court </w:t>
      </w:r>
      <w:r w:rsidR="007F15B5" w:rsidRPr="0028324A">
        <w:rPr>
          <w:rFonts w:ascii="Times New Roman" w:hAnsi="Times New Roman" w:cs="Times New Roman"/>
          <w:i/>
          <w:sz w:val="24"/>
          <w:szCs w:val="24"/>
        </w:rPr>
        <w:t>a quo</w:t>
      </w:r>
      <w:r w:rsidR="007F15B5" w:rsidRPr="0028324A">
        <w:rPr>
          <w:rFonts w:ascii="Times New Roman" w:hAnsi="Times New Roman" w:cs="Times New Roman"/>
          <w:sz w:val="24"/>
          <w:szCs w:val="24"/>
        </w:rPr>
        <w:t xml:space="preserve"> partially granted his application and </w:t>
      </w:r>
      <w:r w:rsidRPr="0028324A">
        <w:rPr>
          <w:rFonts w:ascii="Times New Roman" w:hAnsi="Times New Roman" w:cs="Times New Roman"/>
          <w:sz w:val="24"/>
          <w:szCs w:val="24"/>
        </w:rPr>
        <w:t>ordered as follows:</w:t>
      </w:r>
    </w:p>
    <w:p w:rsidR="00371840" w:rsidRPr="0028324A" w:rsidRDefault="00371840" w:rsidP="00D75D74">
      <w:pPr>
        <w:pStyle w:val="ListParagraph"/>
        <w:numPr>
          <w:ilvl w:val="0"/>
          <w:numId w:val="25"/>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t</w:t>
      </w:r>
      <w:r w:rsidR="00F97033" w:rsidRPr="0028324A">
        <w:rPr>
          <w:rFonts w:ascii="Times New Roman" w:hAnsi="Times New Roman" w:cs="Times New Roman"/>
          <w:sz w:val="24"/>
          <w:szCs w:val="24"/>
        </w:rPr>
        <w:t xml:space="preserve">hat the appellant </w:t>
      </w:r>
      <w:r w:rsidR="00F97033" w:rsidRPr="0028324A">
        <w:rPr>
          <w:rFonts w:ascii="Times New Roman" w:hAnsi="Times New Roman" w:cs="Times New Roman"/>
          <w:i/>
          <w:sz w:val="24"/>
          <w:szCs w:val="24"/>
        </w:rPr>
        <w:t xml:space="preserve">in </w:t>
      </w:r>
      <w:proofErr w:type="spellStart"/>
      <w:r w:rsidR="00F97033" w:rsidRPr="0028324A">
        <w:rPr>
          <w:rFonts w:ascii="Times New Roman" w:hAnsi="Times New Roman" w:cs="Times New Roman"/>
          <w:i/>
          <w:sz w:val="24"/>
          <w:szCs w:val="24"/>
        </w:rPr>
        <w:t>casu</w:t>
      </w:r>
      <w:proofErr w:type="spellEnd"/>
      <w:r w:rsidRPr="0028324A">
        <w:rPr>
          <w:rFonts w:ascii="Times New Roman" w:hAnsi="Times New Roman" w:cs="Times New Roman"/>
          <w:sz w:val="24"/>
          <w:szCs w:val="24"/>
        </w:rPr>
        <w:t xml:space="preserve"> pays the respondent 36 months’</w:t>
      </w:r>
      <w:r w:rsidR="003F2C6D" w:rsidRPr="0028324A">
        <w:rPr>
          <w:rFonts w:ascii="Times New Roman" w:hAnsi="Times New Roman" w:cs="Times New Roman"/>
          <w:sz w:val="24"/>
          <w:szCs w:val="24"/>
        </w:rPr>
        <w:t xml:space="preserve"> </w:t>
      </w:r>
      <w:r w:rsidR="00F97033" w:rsidRPr="0028324A">
        <w:rPr>
          <w:rFonts w:ascii="Times New Roman" w:hAnsi="Times New Roman" w:cs="Times New Roman"/>
          <w:sz w:val="24"/>
          <w:szCs w:val="24"/>
        </w:rPr>
        <w:t xml:space="preserve">salary as damages </w:t>
      </w:r>
      <w:r w:rsidR="00F97033" w:rsidRPr="0028324A">
        <w:rPr>
          <w:rFonts w:ascii="Times New Roman" w:hAnsi="Times New Roman" w:cs="Times New Roman"/>
          <w:i/>
          <w:sz w:val="24"/>
          <w:szCs w:val="24"/>
        </w:rPr>
        <w:t>in lieu</w:t>
      </w:r>
      <w:r w:rsidR="00F97033" w:rsidRPr="0028324A">
        <w:rPr>
          <w:rFonts w:ascii="Times New Roman" w:hAnsi="Times New Roman" w:cs="Times New Roman"/>
          <w:sz w:val="24"/>
          <w:szCs w:val="24"/>
        </w:rPr>
        <w:t xml:space="preserve"> of reinstatement on the basis of the September 2006 salary scale, which</w:t>
      </w:r>
      <w:r w:rsidRPr="0028324A">
        <w:rPr>
          <w:rFonts w:ascii="Times New Roman" w:hAnsi="Times New Roman" w:cs="Times New Roman"/>
          <w:sz w:val="24"/>
          <w:szCs w:val="24"/>
        </w:rPr>
        <w:t xml:space="preserve"> was Z$587 444 085.88 per month;</w:t>
      </w:r>
    </w:p>
    <w:p w:rsidR="007F15B5" w:rsidRPr="0028324A" w:rsidRDefault="007F15B5" w:rsidP="00867C32">
      <w:pPr>
        <w:spacing w:after="0" w:line="240" w:lineRule="auto"/>
        <w:ind w:left="360"/>
        <w:jc w:val="both"/>
        <w:rPr>
          <w:rFonts w:ascii="Times New Roman" w:hAnsi="Times New Roman" w:cs="Times New Roman"/>
          <w:sz w:val="24"/>
          <w:szCs w:val="24"/>
        </w:rPr>
      </w:pPr>
    </w:p>
    <w:p w:rsidR="00F97033" w:rsidRPr="0028324A" w:rsidRDefault="00371840" w:rsidP="00D75D74">
      <w:pPr>
        <w:spacing w:after="0" w:line="480" w:lineRule="auto"/>
        <w:ind w:left="1440" w:hanging="1080"/>
        <w:jc w:val="both"/>
        <w:rPr>
          <w:rFonts w:ascii="Times New Roman" w:hAnsi="Times New Roman" w:cs="Times New Roman"/>
          <w:sz w:val="24"/>
          <w:szCs w:val="24"/>
        </w:rPr>
      </w:pPr>
      <w:r w:rsidRPr="0028324A">
        <w:rPr>
          <w:rFonts w:ascii="Times New Roman" w:hAnsi="Times New Roman" w:cs="Times New Roman"/>
          <w:sz w:val="24"/>
          <w:szCs w:val="24"/>
        </w:rPr>
        <w:t xml:space="preserve">ii) </w:t>
      </w:r>
      <w:r w:rsidR="00D75D74" w:rsidRPr="0028324A">
        <w:rPr>
          <w:rFonts w:ascii="Times New Roman" w:hAnsi="Times New Roman" w:cs="Times New Roman"/>
          <w:sz w:val="24"/>
          <w:szCs w:val="24"/>
        </w:rPr>
        <w:tab/>
      </w:r>
      <w:r w:rsidRPr="0028324A">
        <w:rPr>
          <w:rFonts w:ascii="Times New Roman" w:hAnsi="Times New Roman" w:cs="Times New Roman"/>
          <w:sz w:val="24"/>
          <w:szCs w:val="24"/>
        </w:rPr>
        <w:t>t</w:t>
      </w:r>
      <w:r w:rsidR="00F97033" w:rsidRPr="0028324A">
        <w:rPr>
          <w:rFonts w:ascii="Times New Roman" w:hAnsi="Times New Roman" w:cs="Times New Roman"/>
          <w:sz w:val="24"/>
          <w:szCs w:val="24"/>
        </w:rPr>
        <w:t xml:space="preserve">hat the total amount be converted to US dollars using the exchange rate of </w:t>
      </w:r>
      <w:r w:rsidR="006E25D5" w:rsidRPr="0028324A">
        <w:rPr>
          <w:rFonts w:ascii="Times New Roman" w:hAnsi="Times New Roman" w:cs="Times New Roman"/>
          <w:sz w:val="24"/>
          <w:szCs w:val="24"/>
        </w:rPr>
        <w:t>Zim</w:t>
      </w:r>
      <w:r w:rsidR="00D75D74" w:rsidRPr="0028324A">
        <w:rPr>
          <w:rFonts w:ascii="Times New Roman" w:hAnsi="Times New Roman" w:cs="Times New Roman"/>
          <w:sz w:val="24"/>
          <w:szCs w:val="24"/>
        </w:rPr>
        <w:t>babwe Dollar</w:t>
      </w:r>
      <w:r w:rsidR="006E25D5" w:rsidRPr="0028324A">
        <w:rPr>
          <w:rFonts w:ascii="Times New Roman" w:hAnsi="Times New Roman" w:cs="Times New Roman"/>
          <w:sz w:val="24"/>
          <w:szCs w:val="24"/>
        </w:rPr>
        <w:t xml:space="preserve"> to </w:t>
      </w:r>
      <w:r w:rsidR="00F97033" w:rsidRPr="0028324A">
        <w:rPr>
          <w:rFonts w:ascii="Times New Roman" w:hAnsi="Times New Roman" w:cs="Times New Roman"/>
          <w:sz w:val="24"/>
          <w:szCs w:val="24"/>
        </w:rPr>
        <w:t>U</w:t>
      </w:r>
      <w:r w:rsidR="00D75D74" w:rsidRPr="0028324A">
        <w:rPr>
          <w:rFonts w:ascii="Times New Roman" w:hAnsi="Times New Roman" w:cs="Times New Roman"/>
          <w:sz w:val="24"/>
          <w:szCs w:val="24"/>
        </w:rPr>
        <w:t xml:space="preserve">nited </w:t>
      </w:r>
      <w:r w:rsidR="00F97033" w:rsidRPr="0028324A">
        <w:rPr>
          <w:rFonts w:ascii="Times New Roman" w:hAnsi="Times New Roman" w:cs="Times New Roman"/>
          <w:sz w:val="24"/>
          <w:szCs w:val="24"/>
        </w:rPr>
        <w:t>S</w:t>
      </w:r>
      <w:r w:rsidR="00D75D74" w:rsidRPr="0028324A">
        <w:rPr>
          <w:rFonts w:ascii="Times New Roman" w:hAnsi="Times New Roman" w:cs="Times New Roman"/>
          <w:sz w:val="24"/>
          <w:szCs w:val="24"/>
        </w:rPr>
        <w:t>tates Dollar</w:t>
      </w:r>
      <w:r w:rsidR="00F97033" w:rsidRPr="0028324A">
        <w:rPr>
          <w:rFonts w:ascii="Times New Roman" w:hAnsi="Times New Roman" w:cs="Times New Roman"/>
          <w:sz w:val="24"/>
          <w:szCs w:val="24"/>
        </w:rPr>
        <w:t xml:space="preserve"> equivalent obtaining on 30 </w:t>
      </w:r>
      <w:r w:rsidRPr="0028324A">
        <w:rPr>
          <w:rFonts w:ascii="Times New Roman" w:hAnsi="Times New Roman" w:cs="Times New Roman"/>
          <w:sz w:val="24"/>
          <w:szCs w:val="24"/>
        </w:rPr>
        <w:t>September 2006;</w:t>
      </w:r>
    </w:p>
    <w:p w:rsidR="007F15B5" w:rsidRPr="0028324A" w:rsidRDefault="007F15B5" w:rsidP="00867C32">
      <w:pPr>
        <w:spacing w:after="0" w:line="240" w:lineRule="auto"/>
        <w:ind w:left="360"/>
        <w:jc w:val="both"/>
        <w:rPr>
          <w:rFonts w:ascii="Times New Roman" w:hAnsi="Times New Roman" w:cs="Times New Roman"/>
          <w:sz w:val="24"/>
          <w:szCs w:val="24"/>
        </w:rPr>
      </w:pPr>
    </w:p>
    <w:p w:rsidR="00991F34" w:rsidRPr="0028324A" w:rsidRDefault="00371840" w:rsidP="00D75D74">
      <w:pPr>
        <w:spacing w:after="0" w:line="480" w:lineRule="auto"/>
        <w:ind w:left="1440" w:hanging="1080"/>
        <w:jc w:val="both"/>
        <w:rPr>
          <w:rFonts w:ascii="Times New Roman" w:hAnsi="Times New Roman" w:cs="Times New Roman"/>
          <w:sz w:val="24"/>
          <w:szCs w:val="24"/>
        </w:rPr>
      </w:pPr>
      <w:r w:rsidRPr="0028324A">
        <w:rPr>
          <w:rFonts w:ascii="Times New Roman" w:hAnsi="Times New Roman" w:cs="Times New Roman"/>
          <w:sz w:val="24"/>
          <w:szCs w:val="24"/>
        </w:rPr>
        <w:t>(iii)</w:t>
      </w:r>
      <w:r w:rsidR="00D75D74" w:rsidRPr="0028324A">
        <w:rPr>
          <w:rFonts w:ascii="Times New Roman" w:hAnsi="Times New Roman" w:cs="Times New Roman"/>
          <w:sz w:val="24"/>
          <w:szCs w:val="24"/>
        </w:rPr>
        <w:tab/>
      </w:r>
      <w:proofErr w:type="gramStart"/>
      <w:r w:rsidRPr="0028324A">
        <w:rPr>
          <w:rFonts w:ascii="Times New Roman" w:hAnsi="Times New Roman" w:cs="Times New Roman"/>
          <w:sz w:val="24"/>
          <w:szCs w:val="24"/>
        </w:rPr>
        <w:t>p</w:t>
      </w:r>
      <w:r w:rsidR="00BA7E7E" w:rsidRPr="0028324A">
        <w:rPr>
          <w:rFonts w:ascii="Times New Roman" w:hAnsi="Times New Roman" w:cs="Times New Roman"/>
          <w:sz w:val="24"/>
          <w:szCs w:val="24"/>
        </w:rPr>
        <w:t>ayment</w:t>
      </w:r>
      <w:proofErr w:type="gramEnd"/>
      <w:r w:rsidR="002032E6" w:rsidRPr="0028324A">
        <w:rPr>
          <w:rFonts w:ascii="Times New Roman" w:hAnsi="Times New Roman" w:cs="Times New Roman"/>
          <w:sz w:val="24"/>
          <w:szCs w:val="24"/>
        </w:rPr>
        <w:t xml:space="preserve"> </w:t>
      </w:r>
      <w:r w:rsidR="00F97033" w:rsidRPr="0028324A">
        <w:rPr>
          <w:rFonts w:ascii="Times New Roman" w:hAnsi="Times New Roman" w:cs="Times New Roman"/>
          <w:sz w:val="24"/>
          <w:szCs w:val="24"/>
        </w:rPr>
        <w:t>of interest at the prescribed rate from the date of the judg</w:t>
      </w:r>
      <w:r w:rsidRPr="0028324A">
        <w:rPr>
          <w:rFonts w:ascii="Times New Roman" w:hAnsi="Times New Roman" w:cs="Times New Roman"/>
          <w:sz w:val="24"/>
          <w:szCs w:val="24"/>
        </w:rPr>
        <w:t>ment to date of payment in full</w:t>
      </w:r>
      <w:r w:rsidR="00991F34" w:rsidRPr="0028324A">
        <w:rPr>
          <w:rFonts w:ascii="Times New Roman" w:hAnsi="Times New Roman" w:cs="Times New Roman"/>
          <w:sz w:val="24"/>
          <w:szCs w:val="24"/>
        </w:rPr>
        <w:t>.</w:t>
      </w:r>
    </w:p>
    <w:p w:rsidR="007342BB" w:rsidRPr="0028324A" w:rsidRDefault="00F97033" w:rsidP="00F97033">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lastRenderedPageBreak/>
        <w:t xml:space="preserve">The court stated as follows in support of its </w:t>
      </w:r>
      <w:r w:rsidR="007342BB" w:rsidRPr="0028324A">
        <w:rPr>
          <w:rFonts w:ascii="Times New Roman" w:hAnsi="Times New Roman" w:cs="Times New Roman"/>
          <w:sz w:val="24"/>
          <w:szCs w:val="24"/>
        </w:rPr>
        <w:t xml:space="preserve">determination </w:t>
      </w:r>
      <w:r w:rsidRPr="0028324A">
        <w:rPr>
          <w:rFonts w:ascii="Times New Roman" w:hAnsi="Times New Roman" w:cs="Times New Roman"/>
          <w:sz w:val="24"/>
          <w:szCs w:val="24"/>
        </w:rPr>
        <w:t xml:space="preserve">that the respondent was entitled to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leave</w:t>
      </w:r>
      <w:r w:rsidR="00E11750">
        <w:rPr>
          <w:rFonts w:ascii="Times New Roman" w:hAnsi="Times New Roman" w:cs="Times New Roman"/>
          <w:sz w:val="24"/>
          <w:szCs w:val="24"/>
        </w:rPr>
        <w:t>:</w:t>
      </w:r>
      <w:r w:rsidR="007342BB" w:rsidRPr="0028324A">
        <w:rPr>
          <w:rFonts w:ascii="Times New Roman" w:hAnsi="Times New Roman" w:cs="Times New Roman"/>
          <w:sz w:val="24"/>
          <w:szCs w:val="24"/>
        </w:rPr>
        <w:t xml:space="preserve"> </w:t>
      </w:r>
    </w:p>
    <w:p w:rsidR="00F97033" w:rsidRPr="0028324A" w:rsidRDefault="00F97033" w:rsidP="00E13857">
      <w:pPr>
        <w:spacing w:after="0" w:line="240" w:lineRule="auto"/>
        <w:ind w:left="720"/>
        <w:jc w:val="both"/>
        <w:rPr>
          <w:rFonts w:ascii="Times New Roman" w:hAnsi="Times New Roman" w:cs="Times New Roman"/>
          <w:sz w:val="24"/>
          <w:szCs w:val="24"/>
        </w:rPr>
      </w:pPr>
      <w:r w:rsidRPr="0028324A">
        <w:rPr>
          <w:rFonts w:ascii="Times New Roman" w:hAnsi="Times New Roman" w:cs="Times New Roman"/>
          <w:sz w:val="24"/>
          <w:szCs w:val="24"/>
        </w:rPr>
        <w:t xml:space="preserve">“This court takes judicial notice </w:t>
      </w:r>
      <w:r w:rsidR="00486217" w:rsidRPr="0028324A">
        <w:rPr>
          <w:rFonts w:ascii="Times New Roman" w:hAnsi="Times New Roman" w:cs="Times New Roman"/>
          <w:sz w:val="24"/>
          <w:szCs w:val="24"/>
        </w:rPr>
        <w:t>of the fact that the decline of the Zimbabwean economy was at its peak during the period 2006-2009.  Therefore, applicant’s chances of securing alternative employment in that harsh economic turmoil were bleak.  This was exacerbated by lack o</w:t>
      </w:r>
      <w:r w:rsidR="007F15B5" w:rsidRPr="0028324A">
        <w:rPr>
          <w:rFonts w:ascii="Times New Roman" w:hAnsi="Times New Roman" w:cs="Times New Roman"/>
          <w:sz w:val="24"/>
          <w:szCs w:val="24"/>
        </w:rPr>
        <w:t xml:space="preserve">f professional qualifications. </w:t>
      </w:r>
      <w:r w:rsidR="00486217" w:rsidRPr="0028324A">
        <w:rPr>
          <w:rFonts w:ascii="Times New Roman" w:hAnsi="Times New Roman" w:cs="Times New Roman"/>
          <w:sz w:val="24"/>
          <w:szCs w:val="24"/>
        </w:rPr>
        <w:t xml:space="preserve">Consequently, I find that applicant is entitled to damages </w:t>
      </w:r>
      <w:r w:rsidR="00486217" w:rsidRPr="0028324A">
        <w:rPr>
          <w:rFonts w:ascii="Times New Roman" w:hAnsi="Times New Roman" w:cs="Times New Roman"/>
          <w:i/>
          <w:sz w:val="24"/>
          <w:szCs w:val="24"/>
        </w:rPr>
        <w:t>in lieu</w:t>
      </w:r>
      <w:r w:rsidR="00486217" w:rsidRPr="0028324A">
        <w:rPr>
          <w:rFonts w:ascii="Times New Roman" w:hAnsi="Times New Roman" w:cs="Times New Roman"/>
          <w:sz w:val="24"/>
          <w:szCs w:val="24"/>
        </w:rPr>
        <w:t xml:space="preserve"> of reinstatement.”</w:t>
      </w:r>
    </w:p>
    <w:p w:rsidR="00486217" w:rsidRPr="0028324A" w:rsidRDefault="00486217" w:rsidP="00486217">
      <w:pPr>
        <w:spacing w:after="0" w:line="480" w:lineRule="auto"/>
        <w:ind w:left="720"/>
        <w:jc w:val="both"/>
        <w:rPr>
          <w:rFonts w:ascii="Times New Roman" w:hAnsi="Times New Roman" w:cs="Times New Roman"/>
          <w:sz w:val="24"/>
          <w:szCs w:val="24"/>
        </w:rPr>
      </w:pPr>
    </w:p>
    <w:p w:rsidR="00486217" w:rsidRPr="0028324A" w:rsidRDefault="00486217" w:rsidP="00486217">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It is evident from </w:t>
      </w:r>
      <w:r w:rsidR="007F15B5" w:rsidRPr="0028324A">
        <w:rPr>
          <w:rFonts w:ascii="Times New Roman" w:hAnsi="Times New Roman" w:cs="Times New Roman"/>
          <w:sz w:val="24"/>
          <w:szCs w:val="24"/>
        </w:rPr>
        <w:t xml:space="preserve">the above </w:t>
      </w:r>
      <w:r w:rsidRPr="0028324A">
        <w:rPr>
          <w:rFonts w:ascii="Times New Roman" w:hAnsi="Times New Roman" w:cs="Times New Roman"/>
          <w:sz w:val="24"/>
          <w:szCs w:val="24"/>
        </w:rPr>
        <w:t xml:space="preserve">that the learned judge </w:t>
      </w:r>
      <w:r w:rsidRPr="0028324A">
        <w:rPr>
          <w:rFonts w:ascii="Times New Roman" w:hAnsi="Times New Roman" w:cs="Times New Roman"/>
          <w:i/>
          <w:sz w:val="24"/>
          <w:szCs w:val="24"/>
        </w:rPr>
        <w:t>a quo</w:t>
      </w:r>
      <w:r w:rsidR="00252AA9" w:rsidRPr="0028324A">
        <w:rPr>
          <w:rFonts w:ascii="Times New Roman" w:hAnsi="Times New Roman" w:cs="Times New Roman"/>
          <w:sz w:val="24"/>
          <w:szCs w:val="24"/>
        </w:rPr>
        <w:t xml:space="preserve"> took the position</w:t>
      </w:r>
      <w:r w:rsidRPr="0028324A">
        <w:rPr>
          <w:rFonts w:ascii="Times New Roman" w:hAnsi="Times New Roman" w:cs="Times New Roman"/>
          <w:sz w:val="24"/>
          <w:szCs w:val="24"/>
        </w:rPr>
        <w:t xml:space="preserve"> that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reinstatement were to be reckoned from </w:t>
      </w:r>
      <w:r w:rsidR="00252AA9" w:rsidRPr="0028324A">
        <w:rPr>
          <w:rFonts w:ascii="Times New Roman" w:hAnsi="Times New Roman" w:cs="Times New Roman"/>
          <w:sz w:val="24"/>
          <w:szCs w:val="24"/>
        </w:rPr>
        <w:t xml:space="preserve">September </w:t>
      </w:r>
      <w:r w:rsidRPr="0028324A">
        <w:rPr>
          <w:rFonts w:ascii="Times New Roman" w:hAnsi="Times New Roman" w:cs="Times New Roman"/>
          <w:sz w:val="24"/>
          <w:szCs w:val="24"/>
        </w:rPr>
        <w:t xml:space="preserve">2006 up to 2009.  </w:t>
      </w:r>
      <w:r w:rsidR="007342BB" w:rsidRPr="0028324A">
        <w:rPr>
          <w:rFonts w:ascii="Times New Roman" w:hAnsi="Times New Roman" w:cs="Times New Roman"/>
          <w:sz w:val="24"/>
          <w:szCs w:val="24"/>
        </w:rPr>
        <w:t xml:space="preserve">Thus according to the court, </w:t>
      </w:r>
      <w:r w:rsidRPr="0028324A">
        <w:rPr>
          <w:rFonts w:ascii="Times New Roman" w:hAnsi="Times New Roman" w:cs="Times New Roman"/>
          <w:sz w:val="24"/>
          <w:szCs w:val="24"/>
        </w:rPr>
        <w:t xml:space="preserve">the damages became due to the </w:t>
      </w:r>
      <w:r w:rsidR="007F15B5" w:rsidRPr="0028324A">
        <w:rPr>
          <w:rFonts w:ascii="Times New Roman" w:hAnsi="Times New Roman" w:cs="Times New Roman"/>
          <w:sz w:val="24"/>
          <w:szCs w:val="24"/>
        </w:rPr>
        <w:t xml:space="preserve">respondent </w:t>
      </w:r>
      <w:r w:rsidRPr="0028324A">
        <w:rPr>
          <w:rFonts w:ascii="Times New Roman" w:hAnsi="Times New Roman" w:cs="Times New Roman"/>
          <w:sz w:val="24"/>
          <w:szCs w:val="24"/>
        </w:rPr>
        <w:t>from 30 September 2</w:t>
      </w:r>
      <w:r w:rsidR="00E937A9" w:rsidRPr="0028324A">
        <w:rPr>
          <w:rFonts w:ascii="Times New Roman" w:hAnsi="Times New Roman" w:cs="Times New Roman"/>
          <w:sz w:val="24"/>
          <w:szCs w:val="24"/>
        </w:rPr>
        <w:t>006, the date upon which the appellant</w:t>
      </w:r>
      <w:r w:rsidR="00252AA9" w:rsidRPr="0028324A">
        <w:rPr>
          <w:rFonts w:ascii="Times New Roman" w:hAnsi="Times New Roman" w:cs="Times New Roman"/>
          <w:sz w:val="24"/>
          <w:szCs w:val="24"/>
        </w:rPr>
        <w:t xml:space="preserve"> c</w:t>
      </w:r>
      <w:r w:rsidRPr="0028324A">
        <w:rPr>
          <w:rFonts w:ascii="Times New Roman" w:hAnsi="Times New Roman" w:cs="Times New Roman"/>
          <w:sz w:val="24"/>
          <w:szCs w:val="24"/>
        </w:rPr>
        <w:t>ould have reinstated the respondent</w:t>
      </w:r>
      <w:r w:rsidR="007342BB" w:rsidRPr="0028324A">
        <w:rPr>
          <w:rFonts w:ascii="Times New Roman" w:hAnsi="Times New Roman" w:cs="Times New Roman"/>
          <w:sz w:val="24"/>
          <w:szCs w:val="24"/>
        </w:rPr>
        <w:t xml:space="preserve"> in terms of the consent order</w:t>
      </w:r>
      <w:r w:rsidRPr="0028324A">
        <w:rPr>
          <w:rFonts w:ascii="Times New Roman" w:hAnsi="Times New Roman" w:cs="Times New Roman"/>
          <w:sz w:val="24"/>
          <w:szCs w:val="24"/>
        </w:rPr>
        <w:t>.</w:t>
      </w:r>
    </w:p>
    <w:p w:rsidR="00486217" w:rsidRPr="0028324A" w:rsidRDefault="00486217" w:rsidP="0028324A">
      <w:pPr>
        <w:spacing w:after="0" w:line="240" w:lineRule="auto"/>
        <w:ind w:firstLine="1440"/>
        <w:jc w:val="both"/>
        <w:rPr>
          <w:rFonts w:ascii="Times New Roman" w:hAnsi="Times New Roman" w:cs="Times New Roman"/>
          <w:sz w:val="24"/>
          <w:szCs w:val="24"/>
        </w:rPr>
      </w:pPr>
    </w:p>
    <w:p w:rsidR="00486217" w:rsidRPr="0028324A" w:rsidRDefault="007342BB" w:rsidP="00486217">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The appellant challenges this finding </w:t>
      </w:r>
      <w:r w:rsidR="00B97AA6" w:rsidRPr="0028324A">
        <w:rPr>
          <w:rFonts w:ascii="Times New Roman" w:hAnsi="Times New Roman" w:cs="Times New Roman"/>
          <w:sz w:val="24"/>
          <w:szCs w:val="24"/>
        </w:rPr>
        <w:t xml:space="preserve">and the reasoning behind it </w:t>
      </w:r>
      <w:r w:rsidRPr="0028324A">
        <w:rPr>
          <w:rFonts w:ascii="Times New Roman" w:hAnsi="Times New Roman" w:cs="Times New Roman"/>
          <w:sz w:val="24"/>
          <w:szCs w:val="24"/>
        </w:rPr>
        <w:t>and submits that any damages payable to the respondent must be reckoned from the date of his unlawful dismissal, that is 11 February, 2003.</w:t>
      </w:r>
      <w:r w:rsidR="002F4F8F"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 </w:t>
      </w:r>
      <w:r w:rsidR="00B97AA6" w:rsidRPr="0028324A">
        <w:rPr>
          <w:rFonts w:ascii="Times New Roman" w:hAnsi="Times New Roman" w:cs="Times New Roman"/>
          <w:sz w:val="24"/>
          <w:szCs w:val="24"/>
        </w:rPr>
        <w:t>T</w:t>
      </w:r>
      <w:r w:rsidR="00486217" w:rsidRPr="0028324A">
        <w:rPr>
          <w:rFonts w:ascii="Times New Roman" w:hAnsi="Times New Roman" w:cs="Times New Roman"/>
          <w:sz w:val="24"/>
          <w:szCs w:val="24"/>
        </w:rPr>
        <w:t>he appellant argues as follows in its heads of argument;</w:t>
      </w:r>
    </w:p>
    <w:p w:rsidR="00486217" w:rsidRPr="0028324A" w:rsidRDefault="002F4F8F" w:rsidP="00EC3535">
      <w:pPr>
        <w:spacing w:after="0" w:line="240" w:lineRule="auto"/>
        <w:ind w:left="1260" w:hanging="540"/>
        <w:jc w:val="both"/>
        <w:rPr>
          <w:rFonts w:ascii="Times New Roman" w:hAnsi="Times New Roman" w:cs="Times New Roman"/>
          <w:sz w:val="24"/>
          <w:szCs w:val="24"/>
        </w:rPr>
      </w:pPr>
      <w:r w:rsidRPr="0028324A">
        <w:rPr>
          <w:rFonts w:ascii="Times New Roman" w:hAnsi="Times New Roman" w:cs="Times New Roman"/>
          <w:sz w:val="24"/>
          <w:szCs w:val="24"/>
        </w:rPr>
        <w:t>‘</w:t>
      </w:r>
      <w:r w:rsidR="007F15B5" w:rsidRPr="0028324A">
        <w:rPr>
          <w:rFonts w:ascii="Times New Roman" w:hAnsi="Times New Roman" w:cs="Times New Roman"/>
          <w:sz w:val="24"/>
          <w:szCs w:val="24"/>
        </w:rPr>
        <w:t>1</w:t>
      </w:r>
      <w:r w:rsidR="00B97AA6" w:rsidRPr="0028324A">
        <w:rPr>
          <w:rFonts w:ascii="Times New Roman" w:hAnsi="Times New Roman" w:cs="Times New Roman"/>
          <w:sz w:val="24"/>
          <w:szCs w:val="24"/>
        </w:rPr>
        <w:t xml:space="preserve">. </w:t>
      </w:r>
      <w:r w:rsidR="00137555" w:rsidRPr="0028324A">
        <w:rPr>
          <w:rFonts w:ascii="Times New Roman" w:hAnsi="Times New Roman" w:cs="Times New Roman"/>
          <w:sz w:val="24"/>
          <w:szCs w:val="24"/>
        </w:rPr>
        <w:t xml:space="preserve">The Court </w:t>
      </w:r>
      <w:r w:rsidR="00137555" w:rsidRPr="0028324A">
        <w:rPr>
          <w:rFonts w:ascii="Times New Roman" w:hAnsi="Times New Roman" w:cs="Times New Roman"/>
          <w:i/>
          <w:sz w:val="24"/>
          <w:szCs w:val="24"/>
        </w:rPr>
        <w:t xml:space="preserve">a quo </w:t>
      </w:r>
      <w:r w:rsidR="00137555" w:rsidRPr="0028324A">
        <w:rPr>
          <w:rFonts w:ascii="Times New Roman" w:hAnsi="Times New Roman" w:cs="Times New Roman"/>
          <w:sz w:val="24"/>
          <w:szCs w:val="24"/>
        </w:rPr>
        <w:t>erred in law, alternatively grossly misdirected itself in fact-such misdirection amounting to a misdirection in law, in finding that the respondent was entitled to damages for loss of employment, and such damages being 36 months in that:-</w:t>
      </w:r>
    </w:p>
    <w:p w:rsidR="00EC3535" w:rsidRPr="0028324A" w:rsidRDefault="00EC3535" w:rsidP="00EC3535">
      <w:pPr>
        <w:spacing w:after="0" w:line="240" w:lineRule="auto"/>
        <w:ind w:left="1260" w:hanging="540"/>
        <w:jc w:val="both"/>
        <w:rPr>
          <w:rFonts w:ascii="Times New Roman" w:hAnsi="Times New Roman" w:cs="Times New Roman"/>
          <w:sz w:val="24"/>
          <w:szCs w:val="24"/>
        </w:rPr>
      </w:pPr>
    </w:p>
    <w:p w:rsidR="00137555" w:rsidRDefault="00137555" w:rsidP="00EC3535">
      <w:pPr>
        <w:pStyle w:val="ListParagraph"/>
        <w:numPr>
          <w:ilvl w:val="1"/>
          <w:numId w:val="15"/>
        </w:numPr>
        <w:spacing w:after="0" w:line="240" w:lineRule="auto"/>
        <w:jc w:val="both"/>
        <w:rPr>
          <w:rFonts w:ascii="Times New Roman" w:hAnsi="Times New Roman" w:cs="Times New Roman"/>
          <w:sz w:val="24"/>
          <w:szCs w:val="24"/>
        </w:rPr>
      </w:pPr>
      <w:r w:rsidRPr="0028324A">
        <w:rPr>
          <w:rFonts w:ascii="Times New Roman" w:hAnsi="Times New Roman" w:cs="Times New Roman"/>
          <w:sz w:val="24"/>
          <w:szCs w:val="24"/>
        </w:rPr>
        <w:t>to the extent that by operation of law the obligation to seek alternative employment arises from the date of unlawful dismissal,</w:t>
      </w:r>
      <w:r w:rsidR="00FA2CAE" w:rsidRPr="0028324A">
        <w:rPr>
          <w:rFonts w:ascii="Times New Roman" w:hAnsi="Times New Roman" w:cs="Times New Roman"/>
          <w:sz w:val="24"/>
          <w:szCs w:val="24"/>
        </w:rPr>
        <w:t xml:space="preserve"> </w:t>
      </w:r>
      <w:r w:rsidRPr="0028324A">
        <w:rPr>
          <w:rFonts w:ascii="Times New Roman" w:hAnsi="Times New Roman" w:cs="Times New Roman"/>
          <w:b/>
          <w:i/>
          <w:sz w:val="24"/>
          <w:szCs w:val="24"/>
        </w:rPr>
        <w:t xml:space="preserve">id </w:t>
      </w:r>
      <w:proofErr w:type="spellStart"/>
      <w:r w:rsidRPr="0028324A">
        <w:rPr>
          <w:rFonts w:ascii="Times New Roman" w:hAnsi="Times New Roman" w:cs="Times New Roman"/>
          <w:b/>
          <w:i/>
          <w:sz w:val="24"/>
          <w:szCs w:val="24"/>
        </w:rPr>
        <w:t>est</w:t>
      </w:r>
      <w:proofErr w:type="spellEnd"/>
      <w:r w:rsidRPr="0028324A">
        <w:rPr>
          <w:rFonts w:ascii="Times New Roman" w:hAnsi="Times New Roman" w:cs="Times New Roman"/>
          <w:sz w:val="24"/>
          <w:szCs w:val="24"/>
        </w:rPr>
        <w:t>, 11 February 2003; and</w:t>
      </w:r>
    </w:p>
    <w:p w:rsidR="00E11750" w:rsidRPr="0028324A" w:rsidRDefault="00E11750" w:rsidP="00E11750">
      <w:pPr>
        <w:pStyle w:val="ListParagraph"/>
        <w:spacing w:after="0" w:line="240" w:lineRule="auto"/>
        <w:ind w:left="1800"/>
        <w:jc w:val="both"/>
        <w:rPr>
          <w:rFonts w:ascii="Times New Roman" w:hAnsi="Times New Roman" w:cs="Times New Roman"/>
          <w:sz w:val="24"/>
          <w:szCs w:val="24"/>
        </w:rPr>
      </w:pPr>
    </w:p>
    <w:p w:rsidR="00137555" w:rsidRDefault="00137555" w:rsidP="00EC3535">
      <w:pPr>
        <w:pStyle w:val="ListParagraph"/>
        <w:numPr>
          <w:ilvl w:val="1"/>
          <w:numId w:val="15"/>
        </w:numPr>
        <w:spacing w:after="0" w:line="240" w:lineRule="auto"/>
        <w:jc w:val="both"/>
        <w:rPr>
          <w:rFonts w:ascii="Times New Roman" w:hAnsi="Times New Roman" w:cs="Times New Roman"/>
          <w:sz w:val="24"/>
          <w:szCs w:val="24"/>
        </w:rPr>
      </w:pPr>
      <w:r w:rsidRPr="0028324A">
        <w:rPr>
          <w:rFonts w:ascii="Times New Roman" w:hAnsi="Times New Roman" w:cs="Times New Roman"/>
          <w:sz w:val="24"/>
          <w:szCs w:val="24"/>
        </w:rPr>
        <w:t>to the further extent that by operation of law, the measure of damag</w:t>
      </w:r>
      <w:r w:rsidR="00E937A9" w:rsidRPr="0028324A">
        <w:rPr>
          <w:rFonts w:ascii="Times New Roman" w:hAnsi="Times New Roman" w:cs="Times New Roman"/>
          <w:sz w:val="24"/>
          <w:szCs w:val="24"/>
        </w:rPr>
        <w:t>es is the period within which a</w:t>
      </w:r>
      <w:r w:rsidRPr="0028324A">
        <w:rPr>
          <w:rFonts w:ascii="Times New Roman" w:hAnsi="Times New Roman" w:cs="Times New Roman"/>
          <w:sz w:val="24"/>
          <w:szCs w:val="24"/>
        </w:rPr>
        <w:t xml:space="preserve"> wrongfully dismissed employee would have reasonably been expected to find alternative employment, such period reckoned from the date of unlawful dismissal, </w:t>
      </w:r>
      <w:r w:rsidRPr="0028324A">
        <w:rPr>
          <w:rFonts w:ascii="Times New Roman" w:hAnsi="Times New Roman" w:cs="Times New Roman"/>
          <w:b/>
          <w:i/>
          <w:sz w:val="24"/>
          <w:szCs w:val="24"/>
        </w:rPr>
        <w:t xml:space="preserve">id </w:t>
      </w:r>
      <w:proofErr w:type="spellStart"/>
      <w:r w:rsidRPr="0028324A">
        <w:rPr>
          <w:rFonts w:ascii="Times New Roman" w:hAnsi="Times New Roman" w:cs="Times New Roman"/>
          <w:b/>
          <w:i/>
          <w:sz w:val="24"/>
          <w:szCs w:val="24"/>
        </w:rPr>
        <w:t>est</w:t>
      </w:r>
      <w:proofErr w:type="spellEnd"/>
      <w:r w:rsidRPr="0028324A">
        <w:rPr>
          <w:rFonts w:ascii="Times New Roman" w:hAnsi="Times New Roman" w:cs="Times New Roman"/>
          <w:sz w:val="24"/>
          <w:szCs w:val="24"/>
        </w:rPr>
        <w:t>, 11 February 2003; and</w:t>
      </w:r>
    </w:p>
    <w:p w:rsidR="00E11750" w:rsidRPr="00E11750" w:rsidRDefault="00E11750" w:rsidP="00E11750">
      <w:pPr>
        <w:pStyle w:val="ListParagraph"/>
        <w:rPr>
          <w:rFonts w:ascii="Times New Roman" w:hAnsi="Times New Roman" w:cs="Times New Roman"/>
          <w:sz w:val="24"/>
          <w:szCs w:val="24"/>
        </w:rPr>
      </w:pPr>
    </w:p>
    <w:p w:rsidR="00137555" w:rsidRDefault="00137555" w:rsidP="00EC3535">
      <w:pPr>
        <w:pStyle w:val="ListParagraph"/>
        <w:numPr>
          <w:ilvl w:val="1"/>
          <w:numId w:val="15"/>
        </w:numPr>
        <w:spacing w:after="0" w:line="240" w:lineRule="auto"/>
        <w:jc w:val="both"/>
        <w:rPr>
          <w:rFonts w:ascii="Times New Roman" w:hAnsi="Times New Roman" w:cs="Times New Roman"/>
          <w:sz w:val="24"/>
          <w:szCs w:val="24"/>
        </w:rPr>
      </w:pPr>
      <w:r w:rsidRPr="0028324A">
        <w:rPr>
          <w:rFonts w:ascii="Times New Roman" w:hAnsi="Times New Roman" w:cs="Times New Roman"/>
          <w:sz w:val="24"/>
          <w:szCs w:val="24"/>
        </w:rPr>
        <w:t>to the further extent that by our law back pay is an integral part of damages for loss of employment; and</w:t>
      </w:r>
    </w:p>
    <w:p w:rsidR="00E11750" w:rsidRPr="00E11750" w:rsidRDefault="00E11750" w:rsidP="00E11750">
      <w:pPr>
        <w:pStyle w:val="ListParagraph"/>
        <w:rPr>
          <w:rFonts w:ascii="Times New Roman" w:hAnsi="Times New Roman" w:cs="Times New Roman"/>
          <w:sz w:val="24"/>
          <w:szCs w:val="24"/>
        </w:rPr>
      </w:pPr>
    </w:p>
    <w:p w:rsidR="00E11750" w:rsidRPr="0028324A" w:rsidRDefault="00E11750" w:rsidP="00E11750">
      <w:pPr>
        <w:pStyle w:val="ListParagraph"/>
        <w:spacing w:after="0" w:line="240" w:lineRule="auto"/>
        <w:ind w:left="1800"/>
        <w:jc w:val="both"/>
        <w:rPr>
          <w:rFonts w:ascii="Times New Roman" w:hAnsi="Times New Roman" w:cs="Times New Roman"/>
          <w:sz w:val="24"/>
          <w:szCs w:val="24"/>
        </w:rPr>
      </w:pPr>
    </w:p>
    <w:p w:rsidR="00137555" w:rsidRDefault="00137555" w:rsidP="00EC3535">
      <w:pPr>
        <w:pStyle w:val="ListParagraph"/>
        <w:numPr>
          <w:ilvl w:val="1"/>
          <w:numId w:val="15"/>
        </w:numPr>
        <w:spacing w:after="0" w:line="240" w:lineRule="auto"/>
        <w:jc w:val="both"/>
        <w:rPr>
          <w:rFonts w:ascii="Times New Roman" w:hAnsi="Times New Roman" w:cs="Times New Roman"/>
          <w:sz w:val="24"/>
          <w:szCs w:val="24"/>
        </w:rPr>
      </w:pPr>
      <w:r w:rsidRPr="0028324A">
        <w:rPr>
          <w:rFonts w:ascii="Times New Roman" w:hAnsi="Times New Roman" w:cs="Times New Roman"/>
          <w:sz w:val="24"/>
          <w:szCs w:val="24"/>
        </w:rPr>
        <w:lastRenderedPageBreak/>
        <w:t>to the even further extent that, on the facts the respondent had been paid back pay for the period up to September 2006, and</w:t>
      </w:r>
    </w:p>
    <w:p w:rsidR="00E11750" w:rsidRPr="0028324A" w:rsidRDefault="00E11750" w:rsidP="00E11750">
      <w:pPr>
        <w:pStyle w:val="ListParagraph"/>
        <w:spacing w:after="0" w:line="240" w:lineRule="auto"/>
        <w:ind w:left="1800"/>
        <w:jc w:val="both"/>
        <w:rPr>
          <w:rFonts w:ascii="Times New Roman" w:hAnsi="Times New Roman" w:cs="Times New Roman"/>
          <w:sz w:val="24"/>
          <w:szCs w:val="24"/>
        </w:rPr>
      </w:pPr>
    </w:p>
    <w:p w:rsidR="00137555" w:rsidRPr="0028324A" w:rsidRDefault="00137555" w:rsidP="00EC3535">
      <w:pPr>
        <w:pStyle w:val="ListParagraph"/>
        <w:numPr>
          <w:ilvl w:val="1"/>
          <w:numId w:val="15"/>
        </w:numPr>
        <w:spacing w:after="0" w:line="240" w:lineRule="auto"/>
        <w:jc w:val="both"/>
        <w:rPr>
          <w:rFonts w:ascii="Times New Roman" w:hAnsi="Times New Roman" w:cs="Times New Roman"/>
          <w:sz w:val="24"/>
          <w:szCs w:val="24"/>
        </w:rPr>
      </w:pPr>
      <w:proofErr w:type="gramStart"/>
      <w:r w:rsidRPr="0028324A">
        <w:rPr>
          <w:rFonts w:ascii="Times New Roman" w:hAnsi="Times New Roman" w:cs="Times New Roman"/>
          <w:sz w:val="24"/>
          <w:szCs w:val="24"/>
        </w:rPr>
        <w:t>to</w:t>
      </w:r>
      <w:proofErr w:type="gramEnd"/>
      <w:r w:rsidRPr="0028324A">
        <w:rPr>
          <w:rFonts w:ascii="Times New Roman" w:hAnsi="Times New Roman" w:cs="Times New Roman"/>
          <w:sz w:val="24"/>
          <w:szCs w:val="24"/>
        </w:rPr>
        <w:t xml:space="preserve"> the further extent that 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found that the measure of damages would have been due to the respondent was 36 months, which thirty six months reckoned from the 11 February, 2003 would have lapsed on the 10</w:t>
      </w:r>
      <w:r w:rsidRPr="0028324A">
        <w:rPr>
          <w:rFonts w:ascii="Times New Roman" w:hAnsi="Times New Roman" w:cs="Times New Roman"/>
          <w:sz w:val="24"/>
          <w:szCs w:val="24"/>
          <w:vertAlign w:val="superscript"/>
        </w:rPr>
        <w:t>th</w:t>
      </w:r>
      <w:r w:rsidRPr="0028324A">
        <w:rPr>
          <w:rFonts w:ascii="Times New Roman" w:hAnsi="Times New Roman" w:cs="Times New Roman"/>
          <w:sz w:val="24"/>
          <w:szCs w:val="24"/>
        </w:rPr>
        <w:t xml:space="preserve"> February, 2006.</w:t>
      </w:r>
    </w:p>
    <w:p w:rsidR="00137555" w:rsidRPr="0028324A" w:rsidRDefault="00137555" w:rsidP="00EC3535">
      <w:pPr>
        <w:spacing w:after="0" w:line="240" w:lineRule="auto"/>
        <w:jc w:val="both"/>
        <w:rPr>
          <w:rFonts w:ascii="Times New Roman" w:hAnsi="Times New Roman" w:cs="Times New Roman"/>
          <w:sz w:val="24"/>
          <w:szCs w:val="24"/>
        </w:rPr>
      </w:pPr>
    </w:p>
    <w:p w:rsidR="00137555" w:rsidRPr="0028324A" w:rsidRDefault="00EC3535" w:rsidP="002F4F8F">
      <w:pPr>
        <w:spacing w:after="0" w:line="240" w:lineRule="auto"/>
        <w:ind w:firstLine="720"/>
        <w:jc w:val="both"/>
        <w:rPr>
          <w:rFonts w:ascii="Times New Roman" w:hAnsi="Times New Roman" w:cs="Times New Roman"/>
          <w:sz w:val="24"/>
          <w:szCs w:val="24"/>
        </w:rPr>
      </w:pPr>
      <w:r w:rsidRPr="0028324A">
        <w:rPr>
          <w:rFonts w:ascii="Times New Roman" w:hAnsi="Times New Roman" w:cs="Times New Roman"/>
          <w:sz w:val="24"/>
          <w:szCs w:val="24"/>
        </w:rPr>
        <w:t>T</w:t>
      </w:r>
      <w:r w:rsidR="00137555" w:rsidRPr="0028324A">
        <w:rPr>
          <w:rFonts w:ascii="Times New Roman" w:hAnsi="Times New Roman" w:cs="Times New Roman"/>
          <w:sz w:val="24"/>
          <w:szCs w:val="24"/>
        </w:rPr>
        <w:t>he legal obligation to pay damages had been satisfied.</w:t>
      </w:r>
      <w:r w:rsidR="002F4F8F" w:rsidRPr="0028324A">
        <w:rPr>
          <w:rFonts w:ascii="Times New Roman" w:hAnsi="Times New Roman" w:cs="Times New Roman"/>
          <w:sz w:val="24"/>
          <w:szCs w:val="24"/>
        </w:rPr>
        <w:t>’</w:t>
      </w:r>
    </w:p>
    <w:p w:rsidR="0028324A" w:rsidRDefault="0028324A" w:rsidP="00867C32">
      <w:pPr>
        <w:spacing w:after="0" w:line="480" w:lineRule="auto"/>
        <w:ind w:firstLine="1440"/>
        <w:jc w:val="both"/>
        <w:rPr>
          <w:rFonts w:ascii="Times New Roman" w:hAnsi="Times New Roman" w:cs="Times New Roman"/>
          <w:sz w:val="24"/>
          <w:szCs w:val="24"/>
        </w:rPr>
      </w:pPr>
    </w:p>
    <w:p w:rsidR="0028324A" w:rsidRDefault="0028324A" w:rsidP="0028324A">
      <w:pPr>
        <w:spacing w:after="0" w:line="240" w:lineRule="auto"/>
        <w:ind w:firstLine="1440"/>
        <w:jc w:val="both"/>
        <w:rPr>
          <w:rFonts w:ascii="Times New Roman" w:hAnsi="Times New Roman" w:cs="Times New Roman"/>
          <w:sz w:val="24"/>
          <w:szCs w:val="24"/>
        </w:rPr>
      </w:pPr>
    </w:p>
    <w:p w:rsidR="00486217" w:rsidRPr="0028324A" w:rsidRDefault="00486217"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Mr </w:t>
      </w:r>
      <w:proofErr w:type="spellStart"/>
      <w:r w:rsidRPr="0028324A">
        <w:rPr>
          <w:rFonts w:ascii="Times New Roman" w:hAnsi="Times New Roman" w:cs="Times New Roman"/>
          <w:i/>
          <w:sz w:val="24"/>
          <w:szCs w:val="24"/>
        </w:rPr>
        <w:t>Chingwena</w:t>
      </w:r>
      <w:proofErr w:type="spellEnd"/>
      <w:r w:rsidRPr="0028324A">
        <w:rPr>
          <w:rFonts w:ascii="Times New Roman" w:hAnsi="Times New Roman" w:cs="Times New Roman"/>
          <w:sz w:val="24"/>
          <w:szCs w:val="24"/>
        </w:rPr>
        <w:t xml:space="preserve"> for the respondent, on the other hand </w:t>
      </w:r>
      <w:r w:rsidR="00B97AA6" w:rsidRPr="0028324A">
        <w:rPr>
          <w:rFonts w:ascii="Times New Roman" w:hAnsi="Times New Roman" w:cs="Times New Roman"/>
          <w:sz w:val="24"/>
          <w:szCs w:val="24"/>
        </w:rPr>
        <w:t xml:space="preserve">agrees with the finding and reasoning of the court </w:t>
      </w:r>
      <w:r w:rsidR="00B97AA6" w:rsidRPr="0028324A">
        <w:rPr>
          <w:rFonts w:ascii="Times New Roman" w:hAnsi="Times New Roman" w:cs="Times New Roman"/>
          <w:i/>
          <w:sz w:val="24"/>
          <w:szCs w:val="24"/>
        </w:rPr>
        <w:t xml:space="preserve">a quo </w:t>
      </w:r>
      <w:r w:rsidR="00B97AA6" w:rsidRPr="0028324A">
        <w:rPr>
          <w:rFonts w:ascii="Times New Roman" w:hAnsi="Times New Roman" w:cs="Times New Roman"/>
          <w:sz w:val="24"/>
          <w:szCs w:val="24"/>
        </w:rPr>
        <w:t xml:space="preserve">and </w:t>
      </w:r>
      <w:r w:rsidRPr="0028324A">
        <w:rPr>
          <w:rFonts w:ascii="Times New Roman" w:hAnsi="Times New Roman" w:cs="Times New Roman"/>
          <w:sz w:val="24"/>
          <w:szCs w:val="24"/>
        </w:rPr>
        <w:t>argues that the dispute before the court was not one on the import or applicability of the judgment</w:t>
      </w:r>
      <w:r w:rsidR="00B97AA6" w:rsidRPr="0028324A">
        <w:rPr>
          <w:rFonts w:ascii="Times New Roman" w:hAnsi="Times New Roman" w:cs="Times New Roman"/>
          <w:sz w:val="24"/>
          <w:szCs w:val="24"/>
        </w:rPr>
        <w:t>s</w:t>
      </w:r>
      <w:r w:rsidRPr="0028324A">
        <w:rPr>
          <w:rFonts w:ascii="Times New Roman" w:hAnsi="Times New Roman" w:cs="Times New Roman"/>
          <w:sz w:val="24"/>
          <w:szCs w:val="24"/>
        </w:rPr>
        <w:t xml:space="preserve"> and trite authorities like </w:t>
      </w:r>
      <w:proofErr w:type="spellStart"/>
      <w:r w:rsidR="001A42D3" w:rsidRPr="0028324A">
        <w:rPr>
          <w:rFonts w:ascii="Times New Roman" w:hAnsi="Times New Roman" w:cs="Times New Roman"/>
          <w:i/>
          <w:sz w:val="24"/>
          <w:szCs w:val="24"/>
        </w:rPr>
        <w:t>Ambali</w:t>
      </w:r>
      <w:proofErr w:type="spellEnd"/>
      <w:r w:rsidR="001A42D3" w:rsidRPr="0028324A">
        <w:rPr>
          <w:rFonts w:ascii="Times New Roman" w:hAnsi="Times New Roman" w:cs="Times New Roman"/>
          <w:i/>
          <w:sz w:val="24"/>
          <w:szCs w:val="24"/>
        </w:rPr>
        <w:t xml:space="preserve"> v Bata Shoe Company Limited</w:t>
      </w:r>
      <w:r w:rsidR="001A42D3" w:rsidRPr="0028324A">
        <w:rPr>
          <w:rFonts w:ascii="Times New Roman" w:hAnsi="Times New Roman" w:cs="Times New Roman"/>
          <w:sz w:val="24"/>
          <w:szCs w:val="24"/>
        </w:rPr>
        <w:t xml:space="preserve"> 1999 (1) ZLR 417(S), </w:t>
      </w:r>
      <w:r w:rsidR="001A42D3" w:rsidRPr="0028324A">
        <w:rPr>
          <w:rFonts w:ascii="Times New Roman" w:hAnsi="Times New Roman" w:cs="Times New Roman"/>
          <w:i/>
          <w:sz w:val="24"/>
          <w:szCs w:val="24"/>
        </w:rPr>
        <w:t>Gauntlet Security Services Private Limited v Leonard</w:t>
      </w:r>
      <w:r w:rsidR="001A42D3" w:rsidRPr="0028324A">
        <w:rPr>
          <w:rFonts w:ascii="Times New Roman" w:hAnsi="Times New Roman" w:cs="Times New Roman"/>
          <w:sz w:val="24"/>
          <w:szCs w:val="24"/>
        </w:rPr>
        <w:t xml:space="preserve"> 1997 (1) ZLR 583(S) </w:t>
      </w:r>
      <w:r w:rsidR="001A42D3" w:rsidRPr="0028324A">
        <w:rPr>
          <w:rFonts w:ascii="Times New Roman" w:hAnsi="Times New Roman" w:cs="Times New Roman"/>
          <w:i/>
          <w:sz w:val="24"/>
          <w:szCs w:val="24"/>
        </w:rPr>
        <w:t>and others</w:t>
      </w:r>
      <w:r w:rsidR="008E3453" w:rsidRPr="0028324A">
        <w:rPr>
          <w:rFonts w:ascii="Times New Roman" w:hAnsi="Times New Roman" w:cs="Times New Roman"/>
          <w:sz w:val="24"/>
          <w:szCs w:val="24"/>
        </w:rPr>
        <w:t xml:space="preserve">.  </w:t>
      </w:r>
      <w:r w:rsidR="00B97AA6" w:rsidRPr="0028324A">
        <w:rPr>
          <w:rFonts w:ascii="Times New Roman" w:hAnsi="Times New Roman" w:cs="Times New Roman"/>
          <w:sz w:val="24"/>
          <w:szCs w:val="24"/>
        </w:rPr>
        <w:t xml:space="preserve">The </w:t>
      </w:r>
      <w:r w:rsidR="001A42D3" w:rsidRPr="0028324A">
        <w:rPr>
          <w:rFonts w:ascii="Times New Roman" w:hAnsi="Times New Roman" w:cs="Times New Roman"/>
          <w:sz w:val="24"/>
          <w:szCs w:val="24"/>
        </w:rPr>
        <w:t>dispute</w:t>
      </w:r>
      <w:r w:rsidR="00B97AA6" w:rsidRPr="0028324A">
        <w:rPr>
          <w:rFonts w:ascii="Times New Roman" w:hAnsi="Times New Roman" w:cs="Times New Roman"/>
          <w:sz w:val="24"/>
          <w:szCs w:val="24"/>
        </w:rPr>
        <w:t xml:space="preserve"> in his view</w:t>
      </w:r>
      <w:r w:rsidR="008E3453" w:rsidRPr="0028324A">
        <w:rPr>
          <w:rFonts w:ascii="Times New Roman" w:hAnsi="Times New Roman" w:cs="Times New Roman"/>
          <w:sz w:val="24"/>
          <w:szCs w:val="24"/>
        </w:rPr>
        <w:t xml:space="preserve"> concerned</w:t>
      </w:r>
      <w:r w:rsidR="001A42D3" w:rsidRPr="0028324A">
        <w:rPr>
          <w:rFonts w:ascii="Times New Roman" w:hAnsi="Times New Roman" w:cs="Times New Roman"/>
          <w:sz w:val="24"/>
          <w:szCs w:val="24"/>
        </w:rPr>
        <w:t xml:space="preserve"> the correct interpretation of the consent</w:t>
      </w:r>
      <w:r w:rsidR="008E3453" w:rsidRPr="0028324A">
        <w:rPr>
          <w:rFonts w:ascii="Times New Roman" w:hAnsi="Times New Roman" w:cs="Times New Roman"/>
          <w:sz w:val="24"/>
          <w:szCs w:val="24"/>
        </w:rPr>
        <w:t xml:space="preserve"> order agreed to by the parties,</w:t>
      </w:r>
      <w:r w:rsidR="00FA2CAE" w:rsidRPr="0028324A">
        <w:rPr>
          <w:rFonts w:ascii="Times New Roman" w:hAnsi="Times New Roman" w:cs="Times New Roman"/>
          <w:sz w:val="24"/>
          <w:szCs w:val="24"/>
        </w:rPr>
        <w:t xml:space="preserve"> </w:t>
      </w:r>
      <w:r w:rsidR="008E3453" w:rsidRPr="0028324A">
        <w:rPr>
          <w:rFonts w:ascii="Times New Roman" w:hAnsi="Times New Roman" w:cs="Times New Roman"/>
          <w:sz w:val="24"/>
          <w:szCs w:val="24"/>
        </w:rPr>
        <w:t>in particular, paragraph 3 thereof</w:t>
      </w:r>
      <w:r w:rsidR="00291589" w:rsidRPr="0028324A">
        <w:rPr>
          <w:rFonts w:ascii="Times New Roman" w:hAnsi="Times New Roman" w:cs="Times New Roman"/>
          <w:sz w:val="24"/>
          <w:szCs w:val="24"/>
        </w:rPr>
        <w:t>.</w:t>
      </w:r>
      <w:r w:rsidR="00FA2CAE" w:rsidRPr="0028324A">
        <w:rPr>
          <w:rFonts w:ascii="Times New Roman" w:hAnsi="Times New Roman" w:cs="Times New Roman"/>
          <w:sz w:val="24"/>
          <w:szCs w:val="24"/>
        </w:rPr>
        <w:t xml:space="preserve">  </w:t>
      </w:r>
      <w:r w:rsidR="008E3453" w:rsidRPr="0028324A">
        <w:rPr>
          <w:rFonts w:ascii="Times New Roman" w:hAnsi="Times New Roman" w:cs="Times New Roman"/>
          <w:sz w:val="24"/>
          <w:szCs w:val="24"/>
        </w:rPr>
        <w:t xml:space="preserve">Mr </w:t>
      </w:r>
      <w:proofErr w:type="spellStart"/>
      <w:r w:rsidR="008E3453" w:rsidRPr="0028324A">
        <w:rPr>
          <w:rFonts w:ascii="Times New Roman" w:hAnsi="Times New Roman" w:cs="Times New Roman"/>
          <w:i/>
          <w:sz w:val="24"/>
          <w:szCs w:val="24"/>
        </w:rPr>
        <w:t>Chingwena</w:t>
      </w:r>
      <w:proofErr w:type="spellEnd"/>
      <w:r w:rsidR="008E3453" w:rsidRPr="0028324A">
        <w:rPr>
          <w:rFonts w:ascii="Times New Roman" w:hAnsi="Times New Roman" w:cs="Times New Roman"/>
          <w:sz w:val="24"/>
          <w:szCs w:val="24"/>
        </w:rPr>
        <w:t xml:space="preserve"> further argues </w:t>
      </w:r>
      <w:r w:rsidR="001A42D3" w:rsidRPr="0028324A">
        <w:rPr>
          <w:rFonts w:ascii="Times New Roman" w:hAnsi="Times New Roman" w:cs="Times New Roman"/>
          <w:sz w:val="24"/>
          <w:szCs w:val="24"/>
        </w:rPr>
        <w:t>that the appeal and indeed the applic</w:t>
      </w:r>
      <w:r w:rsidR="001048F1" w:rsidRPr="0028324A">
        <w:rPr>
          <w:rFonts w:ascii="Times New Roman" w:hAnsi="Times New Roman" w:cs="Times New Roman"/>
          <w:sz w:val="24"/>
          <w:szCs w:val="24"/>
        </w:rPr>
        <w:t xml:space="preserve">ation in the court </w:t>
      </w:r>
      <w:r w:rsidR="00FA2CAE" w:rsidRPr="0028324A">
        <w:rPr>
          <w:rFonts w:ascii="Times New Roman" w:hAnsi="Times New Roman" w:cs="Times New Roman"/>
          <w:sz w:val="24"/>
          <w:szCs w:val="24"/>
        </w:rPr>
        <w:t>below</w:t>
      </w:r>
      <w:r w:rsidR="001048F1" w:rsidRPr="0028324A">
        <w:rPr>
          <w:rFonts w:ascii="Times New Roman" w:hAnsi="Times New Roman" w:cs="Times New Roman"/>
          <w:sz w:val="24"/>
          <w:szCs w:val="24"/>
        </w:rPr>
        <w:t xml:space="preserve"> were</w:t>
      </w:r>
      <w:r w:rsidR="008E3453" w:rsidRPr="0028324A">
        <w:rPr>
          <w:rFonts w:ascii="Times New Roman" w:hAnsi="Times New Roman" w:cs="Times New Roman"/>
          <w:sz w:val="24"/>
          <w:szCs w:val="24"/>
        </w:rPr>
        <w:t xml:space="preserve"> premi</w:t>
      </w:r>
      <w:r w:rsidR="001A42D3" w:rsidRPr="0028324A">
        <w:rPr>
          <w:rFonts w:ascii="Times New Roman" w:hAnsi="Times New Roman" w:cs="Times New Roman"/>
          <w:sz w:val="24"/>
          <w:szCs w:val="24"/>
        </w:rPr>
        <w:t xml:space="preserve">sed on that order.  </w:t>
      </w:r>
      <w:r w:rsidR="008E3453" w:rsidRPr="0028324A">
        <w:rPr>
          <w:rFonts w:ascii="Times New Roman" w:hAnsi="Times New Roman" w:cs="Times New Roman"/>
          <w:sz w:val="24"/>
          <w:szCs w:val="24"/>
        </w:rPr>
        <w:t xml:space="preserve">In this respect, the following submission is made in </w:t>
      </w:r>
      <w:r w:rsidR="001A42D3" w:rsidRPr="0028324A">
        <w:rPr>
          <w:rFonts w:ascii="Times New Roman" w:hAnsi="Times New Roman" w:cs="Times New Roman"/>
          <w:sz w:val="24"/>
          <w:szCs w:val="24"/>
        </w:rPr>
        <w:t xml:space="preserve">the </w:t>
      </w:r>
      <w:r w:rsidR="008E3453" w:rsidRPr="0028324A">
        <w:rPr>
          <w:rFonts w:ascii="Times New Roman" w:hAnsi="Times New Roman" w:cs="Times New Roman"/>
          <w:sz w:val="24"/>
          <w:szCs w:val="24"/>
        </w:rPr>
        <w:t>respo</w:t>
      </w:r>
      <w:r w:rsidR="00C57F63" w:rsidRPr="0028324A">
        <w:rPr>
          <w:rFonts w:ascii="Times New Roman" w:hAnsi="Times New Roman" w:cs="Times New Roman"/>
          <w:sz w:val="24"/>
          <w:szCs w:val="24"/>
        </w:rPr>
        <w:t>n</w:t>
      </w:r>
      <w:r w:rsidR="008E3453" w:rsidRPr="0028324A">
        <w:rPr>
          <w:rFonts w:ascii="Times New Roman" w:hAnsi="Times New Roman" w:cs="Times New Roman"/>
          <w:sz w:val="24"/>
          <w:szCs w:val="24"/>
        </w:rPr>
        <w:t>den</w:t>
      </w:r>
      <w:r w:rsidR="00C57F63" w:rsidRPr="0028324A">
        <w:rPr>
          <w:rFonts w:ascii="Times New Roman" w:hAnsi="Times New Roman" w:cs="Times New Roman"/>
          <w:sz w:val="24"/>
          <w:szCs w:val="24"/>
        </w:rPr>
        <w:t>t’s</w:t>
      </w:r>
      <w:r w:rsidR="00E11750">
        <w:rPr>
          <w:rFonts w:ascii="Times New Roman" w:hAnsi="Times New Roman" w:cs="Times New Roman"/>
          <w:sz w:val="24"/>
          <w:szCs w:val="24"/>
        </w:rPr>
        <w:t xml:space="preserve"> heads of argument:</w:t>
      </w:r>
    </w:p>
    <w:p w:rsidR="001A42D3" w:rsidRPr="0028324A" w:rsidRDefault="001A42D3" w:rsidP="00E13857">
      <w:pPr>
        <w:spacing w:after="0" w:line="240" w:lineRule="auto"/>
        <w:ind w:left="720"/>
        <w:jc w:val="both"/>
        <w:rPr>
          <w:rFonts w:ascii="Times New Roman" w:hAnsi="Times New Roman" w:cs="Times New Roman"/>
          <w:sz w:val="24"/>
          <w:szCs w:val="24"/>
        </w:rPr>
      </w:pPr>
      <w:r w:rsidRPr="0028324A">
        <w:rPr>
          <w:rFonts w:ascii="Times New Roman" w:hAnsi="Times New Roman" w:cs="Times New Roman"/>
          <w:sz w:val="24"/>
          <w:szCs w:val="24"/>
        </w:rPr>
        <w:t xml:space="preserve">“... Analogous to the </w:t>
      </w:r>
      <w:proofErr w:type="spellStart"/>
      <w:r w:rsidRPr="0028324A">
        <w:rPr>
          <w:rFonts w:ascii="Times New Roman" w:hAnsi="Times New Roman" w:cs="Times New Roman"/>
          <w:i/>
          <w:sz w:val="24"/>
          <w:szCs w:val="24"/>
        </w:rPr>
        <w:t>Ambali</w:t>
      </w:r>
      <w:proofErr w:type="spellEnd"/>
      <w:r w:rsidRPr="0028324A">
        <w:rPr>
          <w:rFonts w:ascii="Times New Roman" w:hAnsi="Times New Roman" w:cs="Times New Roman"/>
          <w:sz w:val="24"/>
          <w:szCs w:val="24"/>
        </w:rPr>
        <w:t xml:space="preserve"> case, the parties agreed that respondent herein be remunerated back pay to the date of suspension.  That is the import of the order by consent.  </w:t>
      </w:r>
      <w:r w:rsidRPr="0028324A">
        <w:rPr>
          <w:rFonts w:ascii="Times New Roman" w:hAnsi="Times New Roman" w:cs="Times New Roman"/>
          <w:sz w:val="24"/>
          <w:szCs w:val="24"/>
          <w:u w:val="single"/>
        </w:rPr>
        <w:t>Then, as from 1</w:t>
      </w:r>
      <w:r w:rsidRPr="0028324A">
        <w:rPr>
          <w:rFonts w:ascii="Times New Roman" w:hAnsi="Times New Roman" w:cs="Times New Roman"/>
          <w:sz w:val="24"/>
          <w:szCs w:val="24"/>
          <w:u w:val="single"/>
          <w:vertAlign w:val="superscript"/>
        </w:rPr>
        <w:t>st</w:t>
      </w:r>
      <w:r w:rsidRPr="0028324A">
        <w:rPr>
          <w:rFonts w:ascii="Times New Roman" w:hAnsi="Times New Roman" w:cs="Times New Roman"/>
          <w:sz w:val="24"/>
          <w:szCs w:val="24"/>
          <w:u w:val="single"/>
        </w:rPr>
        <w:t xml:space="preserve"> October 2006 i.e. past the 30 of September 2006, respondent herein became entitled to damages </w:t>
      </w:r>
      <w:r w:rsidRPr="0028324A">
        <w:rPr>
          <w:rFonts w:ascii="Times New Roman" w:hAnsi="Times New Roman" w:cs="Times New Roman"/>
          <w:i/>
          <w:sz w:val="24"/>
          <w:szCs w:val="24"/>
          <w:u w:val="single"/>
        </w:rPr>
        <w:t>in lieu</w:t>
      </w:r>
      <w:r w:rsidRPr="0028324A">
        <w:rPr>
          <w:rFonts w:ascii="Times New Roman" w:hAnsi="Times New Roman" w:cs="Times New Roman"/>
          <w:sz w:val="24"/>
          <w:szCs w:val="24"/>
          <w:u w:val="single"/>
        </w:rPr>
        <w:t xml:space="preserve"> of reinstatement</w:t>
      </w:r>
      <w:r w:rsidRPr="0028324A">
        <w:rPr>
          <w:rFonts w:ascii="Times New Roman" w:hAnsi="Times New Roman" w:cs="Times New Roman"/>
          <w:sz w:val="24"/>
          <w:szCs w:val="24"/>
        </w:rPr>
        <w:t>.”</w:t>
      </w:r>
      <w:r w:rsidR="00291589" w:rsidRPr="0028324A">
        <w:rPr>
          <w:rFonts w:ascii="Times New Roman" w:hAnsi="Times New Roman" w:cs="Times New Roman"/>
          <w:sz w:val="24"/>
          <w:szCs w:val="24"/>
        </w:rPr>
        <w:t xml:space="preserve"> (</w:t>
      </w:r>
      <w:proofErr w:type="gramStart"/>
      <w:r w:rsidR="00291589" w:rsidRPr="0028324A">
        <w:rPr>
          <w:rFonts w:ascii="Times New Roman" w:hAnsi="Times New Roman" w:cs="Times New Roman"/>
          <w:sz w:val="24"/>
          <w:szCs w:val="24"/>
        </w:rPr>
        <w:t>the</w:t>
      </w:r>
      <w:proofErr w:type="gramEnd"/>
      <w:r w:rsidR="00291589" w:rsidRPr="0028324A">
        <w:rPr>
          <w:rFonts w:ascii="Times New Roman" w:hAnsi="Times New Roman" w:cs="Times New Roman"/>
          <w:sz w:val="24"/>
          <w:szCs w:val="24"/>
        </w:rPr>
        <w:t xml:space="preserve"> underlining is mine)</w:t>
      </w:r>
    </w:p>
    <w:p w:rsidR="001048F1" w:rsidRPr="0028324A" w:rsidRDefault="001048F1" w:rsidP="00E11750">
      <w:pPr>
        <w:spacing w:after="0" w:line="240" w:lineRule="auto"/>
        <w:jc w:val="both"/>
        <w:rPr>
          <w:rFonts w:ascii="Times New Roman" w:hAnsi="Times New Roman" w:cs="Times New Roman"/>
          <w:sz w:val="24"/>
          <w:szCs w:val="24"/>
        </w:rPr>
      </w:pPr>
    </w:p>
    <w:p w:rsidR="002F4F8F" w:rsidRPr="0028324A" w:rsidRDefault="002F4F8F" w:rsidP="002F4F8F">
      <w:pPr>
        <w:spacing w:after="0" w:line="240" w:lineRule="auto"/>
        <w:jc w:val="both"/>
        <w:rPr>
          <w:rFonts w:ascii="Times New Roman" w:hAnsi="Times New Roman" w:cs="Times New Roman"/>
          <w:sz w:val="24"/>
          <w:szCs w:val="24"/>
        </w:rPr>
      </w:pPr>
    </w:p>
    <w:p w:rsidR="00B06163" w:rsidRPr="0028324A" w:rsidRDefault="001A42D3" w:rsidP="001A42D3">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00D75D74" w:rsidRPr="0028324A">
        <w:rPr>
          <w:rFonts w:ascii="Times New Roman" w:hAnsi="Times New Roman" w:cs="Times New Roman"/>
          <w:sz w:val="24"/>
          <w:szCs w:val="24"/>
        </w:rPr>
        <w:tab/>
      </w:r>
      <w:r w:rsidRPr="0028324A">
        <w:rPr>
          <w:rFonts w:ascii="Times New Roman" w:hAnsi="Times New Roman" w:cs="Times New Roman"/>
          <w:sz w:val="24"/>
          <w:szCs w:val="24"/>
        </w:rPr>
        <w:t>Flowing from this, it is the respondent’s further contention that the questio</w:t>
      </w:r>
      <w:r w:rsidR="00957811" w:rsidRPr="0028324A">
        <w:rPr>
          <w:rFonts w:ascii="Times New Roman" w:hAnsi="Times New Roman" w:cs="Times New Roman"/>
          <w:sz w:val="24"/>
          <w:szCs w:val="24"/>
        </w:rPr>
        <w:t>n of mitigation arose as from 1 </w:t>
      </w:r>
      <w:r w:rsidRPr="0028324A">
        <w:rPr>
          <w:rFonts w:ascii="Times New Roman" w:hAnsi="Times New Roman" w:cs="Times New Roman"/>
          <w:sz w:val="24"/>
          <w:szCs w:val="24"/>
        </w:rPr>
        <w:t>October 2006 since his contract of employment had be</w:t>
      </w:r>
      <w:r w:rsidR="00B06163" w:rsidRPr="0028324A">
        <w:rPr>
          <w:rFonts w:ascii="Times New Roman" w:hAnsi="Times New Roman" w:cs="Times New Roman"/>
          <w:sz w:val="24"/>
          <w:szCs w:val="24"/>
        </w:rPr>
        <w:t xml:space="preserve">en </w:t>
      </w:r>
      <w:r w:rsidR="00126A36" w:rsidRPr="0028324A">
        <w:rPr>
          <w:rFonts w:ascii="Times New Roman" w:hAnsi="Times New Roman" w:cs="Times New Roman"/>
          <w:sz w:val="24"/>
          <w:szCs w:val="24"/>
        </w:rPr>
        <w:t>‘</w:t>
      </w:r>
      <w:r w:rsidR="00B06163" w:rsidRPr="0028324A">
        <w:rPr>
          <w:rFonts w:ascii="Times New Roman" w:hAnsi="Times New Roman" w:cs="Times New Roman"/>
          <w:sz w:val="24"/>
          <w:szCs w:val="24"/>
        </w:rPr>
        <w:t>terminated</w:t>
      </w:r>
      <w:r w:rsidR="00126A36" w:rsidRPr="0028324A">
        <w:rPr>
          <w:rFonts w:ascii="Times New Roman" w:hAnsi="Times New Roman" w:cs="Times New Roman"/>
          <w:sz w:val="24"/>
          <w:szCs w:val="24"/>
        </w:rPr>
        <w:t>’</w:t>
      </w:r>
      <w:r w:rsidR="00B06163" w:rsidRPr="0028324A">
        <w:rPr>
          <w:rFonts w:ascii="Times New Roman" w:hAnsi="Times New Roman" w:cs="Times New Roman"/>
          <w:sz w:val="24"/>
          <w:szCs w:val="24"/>
        </w:rPr>
        <w:t xml:space="preserve"> the previous</w:t>
      </w:r>
      <w:r w:rsidR="00B97AA6" w:rsidRPr="0028324A">
        <w:rPr>
          <w:rFonts w:ascii="Times New Roman" w:hAnsi="Times New Roman" w:cs="Times New Roman"/>
          <w:sz w:val="24"/>
          <w:szCs w:val="24"/>
        </w:rPr>
        <w:t xml:space="preserve"> day.</w:t>
      </w:r>
    </w:p>
    <w:p w:rsidR="00FA2CAE" w:rsidRPr="0028324A" w:rsidRDefault="00FA2CAE" w:rsidP="00126A36">
      <w:pPr>
        <w:spacing w:after="0" w:line="480" w:lineRule="auto"/>
        <w:ind w:firstLine="720"/>
        <w:jc w:val="both"/>
        <w:rPr>
          <w:rFonts w:ascii="Times New Roman" w:hAnsi="Times New Roman" w:cs="Times New Roman"/>
          <w:sz w:val="24"/>
          <w:szCs w:val="24"/>
        </w:rPr>
      </w:pPr>
    </w:p>
    <w:p w:rsidR="0044345F" w:rsidRPr="0028324A" w:rsidRDefault="00B97AA6" w:rsidP="00FA2CAE">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That the dispute </w:t>
      </w:r>
      <w:r w:rsidR="0034527F" w:rsidRPr="0028324A">
        <w:rPr>
          <w:rFonts w:ascii="Times New Roman" w:hAnsi="Times New Roman" w:cs="Times New Roman"/>
          <w:sz w:val="24"/>
          <w:szCs w:val="24"/>
        </w:rPr>
        <w:t xml:space="preserve">falls </w:t>
      </w:r>
      <w:r w:rsidRPr="0028324A">
        <w:rPr>
          <w:rFonts w:ascii="Times New Roman" w:hAnsi="Times New Roman" w:cs="Times New Roman"/>
          <w:sz w:val="24"/>
          <w:szCs w:val="24"/>
        </w:rPr>
        <w:t xml:space="preserve">to be determined within the four </w:t>
      </w:r>
      <w:r w:rsidR="00BA7E7E" w:rsidRPr="0028324A">
        <w:rPr>
          <w:rFonts w:ascii="Times New Roman" w:hAnsi="Times New Roman" w:cs="Times New Roman"/>
          <w:sz w:val="24"/>
          <w:szCs w:val="24"/>
        </w:rPr>
        <w:t xml:space="preserve">corners </w:t>
      </w:r>
      <w:r w:rsidRPr="0028324A">
        <w:rPr>
          <w:rFonts w:ascii="Times New Roman" w:hAnsi="Times New Roman" w:cs="Times New Roman"/>
          <w:sz w:val="24"/>
          <w:szCs w:val="24"/>
        </w:rPr>
        <w:t>of the consent order agreed by the parties is in my view beyond dispute.</w:t>
      </w:r>
      <w:r w:rsidR="00FA2CAE" w:rsidRPr="0028324A">
        <w:rPr>
          <w:rFonts w:ascii="Times New Roman" w:hAnsi="Times New Roman" w:cs="Times New Roman"/>
          <w:sz w:val="24"/>
          <w:szCs w:val="24"/>
        </w:rPr>
        <w:t xml:space="preserve"> </w:t>
      </w:r>
      <w:r w:rsidR="00C7376E" w:rsidRPr="0028324A">
        <w:rPr>
          <w:rFonts w:ascii="Times New Roman" w:hAnsi="Times New Roman" w:cs="Times New Roman"/>
          <w:sz w:val="24"/>
          <w:szCs w:val="24"/>
        </w:rPr>
        <w:t xml:space="preserve"> What is at issue is the parties’</w:t>
      </w:r>
      <w:r w:rsidR="003A248F" w:rsidRPr="0028324A">
        <w:rPr>
          <w:rFonts w:ascii="Times New Roman" w:hAnsi="Times New Roman" w:cs="Times New Roman"/>
          <w:sz w:val="24"/>
          <w:szCs w:val="24"/>
        </w:rPr>
        <w:t xml:space="preserve"> conflicting interpretation of paragraph</w:t>
      </w:r>
      <w:r w:rsidR="007657D8" w:rsidRPr="0028324A">
        <w:rPr>
          <w:rFonts w:ascii="Times New Roman" w:hAnsi="Times New Roman" w:cs="Times New Roman"/>
          <w:sz w:val="24"/>
          <w:szCs w:val="24"/>
        </w:rPr>
        <w:t>s</w:t>
      </w:r>
      <w:r w:rsidR="0034527F" w:rsidRPr="0028324A">
        <w:rPr>
          <w:rFonts w:ascii="Times New Roman" w:hAnsi="Times New Roman" w:cs="Times New Roman"/>
          <w:sz w:val="24"/>
          <w:szCs w:val="24"/>
        </w:rPr>
        <w:t xml:space="preserve"> 2</w:t>
      </w:r>
      <w:r w:rsidR="00FA2CAE" w:rsidRPr="0028324A">
        <w:rPr>
          <w:rFonts w:ascii="Times New Roman" w:hAnsi="Times New Roman" w:cs="Times New Roman"/>
          <w:sz w:val="24"/>
          <w:szCs w:val="24"/>
        </w:rPr>
        <w:t xml:space="preserve"> </w:t>
      </w:r>
      <w:r w:rsidR="007657D8" w:rsidRPr="0028324A">
        <w:rPr>
          <w:rFonts w:ascii="Times New Roman" w:hAnsi="Times New Roman" w:cs="Times New Roman"/>
          <w:sz w:val="24"/>
          <w:szCs w:val="24"/>
        </w:rPr>
        <w:t xml:space="preserve">and </w:t>
      </w:r>
      <w:r w:rsidR="003A248F" w:rsidRPr="0028324A">
        <w:rPr>
          <w:rFonts w:ascii="Times New Roman" w:hAnsi="Times New Roman" w:cs="Times New Roman"/>
          <w:sz w:val="24"/>
          <w:szCs w:val="24"/>
        </w:rPr>
        <w:t>3 of the consent order.</w:t>
      </w:r>
      <w:r w:rsidR="00FA2CAE" w:rsidRPr="0028324A">
        <w:rPr>
          <w:rFonts w:ascii="Times New Roman" w:hAnsi="Times New Roman" w:cs="Times New Roman"/>
          <w:sz w:val="24"/>
          <w:szCs w:val="24"/>
        </w:rPr>
        <w:t xml:space="preserve">  </w:t>
      </w:r>
      <w:r w:rsidR="003A248F" w:rsidRPr="0028324A">
        <w:rPr>
          <w:rFonts w:ascii="Times New Roman" w:hAnsi="Times New Roman" w:cs="Times New Roman"/>
          <w:sz w:val="24"/>
          <w:szCs w:val="24"/>
        </w:rPr>
        <w:t xml:space="preserve">That dispute appears to </w:t>
      </w:r>
      <w:r w:rsidR="003A248F" w:rsidRPr="0028324A">
        <w:rPr>
          <w:rFonts w:ascii="Times New Roman" w:hAnsi="Times New Roman" w:cs="Times New Roman"/>
          <w:sz w:val="24"/>
          <w:szCs w:val="24"/>
        </w:rPr>
        <w:lastRenderedPageBreak/>
        <w:t xml:space="preserve">me to be two pronged. </w:t>
      </w:r>
      <w:r w:rsidR="00E11750">
        <w:rPr>
          <w:rFonts w:ascii="Times New Roman" w:hAnsi="Times New Roman" w:cs="Times New Roman"/>
          <w:sz w:val="24"/>
          <w:szCs w:val="24"/>
        </w:rPr>
        <w:t xml:space="preserve"> </w:t>
      </w:r>
      <w:r w:rsidR="003A248F" w:rsidRPr="0028324A">
        <w:rPr>
          <w:rFonts w:ascii="Times New Roman" w:hAnsi="Times New Roman" w:cs="Times New Roman"/>
          <w:sz w:val="24"/>
          <w:szCs w:val="24"/>
        </w:rPr>
        <w:t xml:space="preserve">The first prong relates to the question of whether or not the salary arrears and benefits paid to the respondent encompassed any damages in </w:t>
      </w:r>
      <w:r w:rsidR="003A248F" w:rsidRPr="0028324A">
        <w:rPr>
          <w:rFonts w:ascii="Times New Roman" w:hAnsi="Times New Roman" w:cs="Times New Roman"/>
          <w:i/>
          <w:sz w:val="24"/>
          <w:szCs w:val="24"/>
        </w:rPr>
        <w:t>lieu of</w:t>
      </w:r>
      <w:r w:rsidR="003A248F" w:rsidRPr="0028324A">
        <w:rPr>
          <w:rFonts w:ascii="Times New Roman" w:hAnsi="Times New Roman" w:cs="Times New Roman"/>
          <w:sz w:val="24"/>
          <w:szCs w:val="24"/>
        </w:rPr>
        <w:t xml:space="preserve"> reinstatement. </w:t>
      </w:r>
      <w:r w:rsidR="00FA2CAE" w:rsidRPr="0028324A">
        <w:rPr>
          <w:rFonts w:ascii="Times New Roman" w:hAnsi="Times New Roman" w:cs="Times New Roman"/>
          <w:sz w:val="24"/>
          <w:szCs w:val="24"/>
        </w:rPr>
        <w:t xml:space="preserve"> </w:t>
      </w:r>
      <w:r w:rsidR="003A248F" w:rsidRPr="0028324A">
        <w:rPr>
          <w:rFonts w:ascii="Times New Roman" w:hAnsi="Times New Roman" w:cs="Times New Roman"/>
          <w:sz w:val="24"/>
          <w:szCs w:val="24"/>
        </w:rPr>
        <w:t>Assuming that the damages were not included in the payments already made, the second prong of the dispute relates to the period from which such damages are to be reckoned.</w:t>
      </w:r>
      <w:r w:rsidR="00C7376E" w:rsidRPr="0028324A">
        <w:rPr>
          <w:rFonts w:ascii="Times New Roman" w:hAnsi="Times New Roman" w:cs="Times New Roman"/>
          <w:sz w:val="24"/>
          <w:szCs w:val="24"/>
        </w:rPr>
        <w:t xml:space="preserve"> </w:t>
      </w:r>
      <w:r w:rsidR="00FA2CAE" w:rsidRPr="0028324A">
        <w:rPr>
          <w:rFonts w:ascii="Times New Roman" w:hAnsi="Times New Roman" w:cs="Times New Roman"/>
          <w:sz w:val="24"/>
          <w:szCs w:val="24"/>
        </w:rPr>
        <w:t xml:space="preserve"> </w:t>
      </w:r>
      <w:r w:rsidR="00C7376E" w:rsidRPr="0028324A">
        <w:rPr>
          <w:rFonts w:ascii="Times New Roman" w:hAnsi="Times New Roman" w:cs="Times New Roman"/>
          <w:sz w:val="24"/>
          <w:szCs w:val="24"/>
        </w:rPr>
        <w:t xml:space="preserve">In other words should it be 11 February, 2003, the date on which the respondent was unlawfully dismissed, or should it be </w:t>
      </w:r>
      <w:r w:rsidR="005440CD" w:rsidRPr="0028324A">
        <w:rPr>
          <w:rFonts w:ascii="Times New Roman" w:hAnsi="Times New Roman" w:cs="Times New Roman"/>
          <w:sz w:val="24"/>
          <w:szCs w:val="24"/>
        </w:rPr>
        <w:t xml:space="preserve">1 October </w:t>
      </w:r>
      <w:r w:rsidR="00C7376E" w:rsidRPr="0028324A">
        <w:rPr>
          <w:rFonts w:ascii="Times New Roman" w:hAnsi="Times New Roman" w:cs="Times New Roman"/>
          <w:sz w:val="24"/>
          <w:szCs w:val="24"/>
        </w:rPr>
        <w:t xml:space="preserve">2006, the date on which </w:t>
      </w:r>
      <w:r w:rsidR="00BA7E7E" w:rsidRPr="0028324A">
        <w:rPr>
          <w:rFonts w:ascii="Times New Roman" w:hAnsi="Times New Roman" w:cs="Times New Roman"/>
          <w:sz w:val="24"/>
          <w:szCs w:val="24"/>
        </w:rPr>
        <w:t xml:space="preserve">the </w:t>
      </w:r>
      <w:r w:rsidR="00C7376E" w:rsidRPr="0028324A">
        <w:rPr>
          <w:rFonts w:ascii="Times New Roman" w:hAnsi="Times New Roman" w:cs="Times New Roman"/>
          <w:sz w:val="24"/>
          <w:szCs w:val="24"/>
        </w:rPr>
        <w:t xml:space="preserve">reinstatement (or payment of damages </w:t>
      </w:r>
      <w:r w:rsidR="00C7376E" w:rsidRPr="0028324A">
        <w:rPr>
          <w:rFonts w:ascii="Times New Roman" w:hAnsi="Times New Roman" w:cs="Times New Roman"/>
          <w:i/>
          <w:sz w:val="24"/>
          <w:szCs w:val="24"/>
        </w:rPr>
        <w:t>in lieu</w:t>
      </w:r>
      <w:r w:rsidR="00C7376E" w:rsidRPr="0028324A">
        <w:rPr>
          <w:rFonts w:ascii="Times New Roman" w:hAnsi="Times New Roman" w:cs="Times New Roman"/>
          <w:sz w:val="24"/>
          <w:szCs w:val="24"/>
        </w:rPr>
        <w:t xml:space="preserve"> thereof) </w:t>
      </w:r>
      <w:r w:rsidR="00BA7E7E" w:rsidRPr="0028324A">
        <w:rPr>
          <w:rFonts w:ascii="Times New Roman" w:hAnsi="Times New Roman" w:cs="Times New Roman"/>
          <w:sz w:val="24"/>
          <w:szCs w:val="24"/>
        </w:rPr>
        <w:t>ordered by the court could have taken place?</w:t>
      </w:r>
    </w:p>
    <w:p w:rsidR="00C7376E" w:rsidRPr="0028324A" w:rsidRDefault="00C7376E" w:rsidP="0028324A">
      <w:pPr>
        <w:spacing w:after="0" w:line="240" w:lineRule="auto"/>
        <w:ind w:firstLine="720"/>
        <w:jc w:val="both"/>
        <w:rPr>
          <w:rFonts w:ascii="Times New Roman" w:hAnsi="Times New Roman" w:cs="Times New Roman"/>
          <w:sz w:val="24"/>
          <w:szCs w:val="24"/>
        </w:rPr>
      </w:pPr>
    </w:p>
    <w:p w:rsidR="003A248F" w:rsidRPr="0028324A" w:rsidRDefault="00C7376E"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The appellant takes the position </w:t>
      </w:r>
      <w:r w:rsidR="0044345F" w:rsidRPr="0028324A">
        <w:rPr>
          <w:rFonts w:ascii="Times New Roman" w:hAnsi="Times New Roman" w:cs="Times New Roman"/>
          <w:sz w:val="24"/>
          <w:szCs w:val="24"/>
        </w:rPr>
        <w:t>that damages being an integral part of arrear salary and benefits,</w:t>
      </w:r>
      <w:r w:rsidR="0090081C" w:rsidRPr="0028324A">
        <w:rPr>
          <w:rFonts w:ascii="Times New Roman" w:hAnsi="Times New Roman" w:cs="Times New Roman"/>
          <w:sz w:val="24"/>
          <w:szCs w:val="24"/>
        </w:rPr>
        <w:t xml:space="preserve"> the appellant had, by paying these to the respondent, discharged its obligation to pay damages for </w:t>
      </w:r>
      <w:r w:rsidRPr="0028324A">
        <w:rPr>
          <w:rFonts w:ascii="Times New Roman" w:hAnsi="Times New Roman" w:cs="Times New Roman"/>
          <w:sz w:val="24"/>
          <w:szCs w:val="24"/>
        </w:rPr>
        <w:t xml:space="preserve">his </w:t>
      </w:r>
      <w:r w:rsidR="0090081C" w:rsidRPr="0028324A">
        <w:rPr>
          <w:rFonts w:ascii="Times New Roman" w:hAnsi="Times New Roman" w:cs="Times New Roman"/>
          <w:sz w:val="24"/>
          <w:szCs w:val="24"/>
        </w:rPr>
        <w:t>loss of employment.</w:t>
      </w:r>
      <w:r w:rsidR="00FA2CAE" w:rsidRPr="0028324A">
        <w:rPr>
          <w:rFonts w:ascii="Times New Roman" w:hAnsi="Times New Roman" w:cs="Times New Roman"/>
          <w:sz w:val="24"/>
          <w:szCs w:val="24"/>
        </w:rPr>
        <w:t xml:space="preserve"> </w:t>
      </w:r>
      <w:r w:rsidR="0090081C" w:rsidRPr="0028324A">
        <w:rPr>
          <w:rFonts w:ascii="Times New Roman" w:hAnsi="Times New Roman" w:cs="Times New Roman"/>
          <w:sz w:val="24"/>
          <w:szCs w:val="24"/>
        </w:rPr>
        <w:t xml:space="preserve"> It</w:t>
      </w:r>
      <w:r w:rsidRPr="0028324A">
        <w:rPr>
          <w:rFonts w:ascii="Times New Roman" w:hAnsi="Times New Roman" w:cs="Times New Roman"/>
          <w:sz w:val="24"/>
          <w:szCs w:val="24"/>
        </w:rPr>
        <w:t xml:space="preserve"> is</w:t>
      </w:r>
      <w:r w:rsidR="0090081C" w:rsidRPr="0028324A">
        <w:rPr>
          <w:rFonts w:ascii="Times New Roman" w:hAnsi="Times New Roman" w:cs="Times New Roman"/>
          <w:sz w:val="24"/>
          <w:szCs w:val="24"/>
        </w:rPr>
        <w:t xml:space="preserve"> also the appellant’s argument </w:t>
      </w:r>
      <w:r w:rsidRPr="0028324A">
        <w:rPr>
          <w:rFonts w:ascii="Times New Roman" w:hAnsi="Times New Roman" w:cs="Times New Roman"/>
          <w:sz w:val="24"/>
          <w:szCs w:val="24"/>
        </w:rPr>
        <w:t xml:space="preserve">that in any case </w:t>
      </w:r>
      <w:r w:rsidR="0090081C" w:rsidRPr="0028324A">
        <w:rPr>
          <w:rFonts w:ascii="Times New Roman" w:hAnsi="Times New Roman" w:cs="Times New Roman"/>
          <w:sz w:val="24"/>
          <w:szCs w:val="24"/>
        </w:rPr>
        <w:t xml:space="preserve">such damages were to be reckoned from the date of the respondent’s wrongful dismissal, that is, 11 </w:t>
      </w:r>
      <w:r w:rsidR="00C67803" w:rsidRPr="0028324A">
        <w:rPr>
          <w:rFonts w:ascii="Times New Roman" w:hAnsi="Times New Roman" w:cs="Times New Roman"/>
          <w:sz w:val="24"/>
          <w:szCs w:val="24"/>
        </w:rPr>
        <w:t>F</w:t>
      </w:r>
      <w:r w:rsidR="0090081C" w:rsidRPr="0028324A">
        <w:rPr>
          <w:rFonts w:ascii="Times New Roman" w:hAnsi="Times New Roman" w:cs="Times New Roman"/>
          <w:sz w:val="24"/>
          <w:szCs w:val="24"/>
        </w:rPr>
        <w:t>ebruary 2003.</w:t>
      </w:r>
    </w:p>
    <w:p w:rsidR="00C7376E" w:rsidRPr="0028324A" w:rsidRDefault="0090081C" w:rsidP="00085509">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p>
    <w:p w:rsidR="00C67803" w:rsidRPr="0028324A" w:rsidRDefault="0090081C"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 find that the appellant’s argument </w:t>
      </w:r>
      <w:r w:rsidR="00C84D82" w:rsidRPr="0028324A">
        <w:rPr>
          <w:rFonts w:ascii="Times New Roman" w:hAnsi="Times New Roman" w:cs="Times New Roman"/>
          <w:sz w:val="24"/>
          <w:szCs w:val="24"/>
        </w:rPr>
        <w:t>relating to the discharge of its</w:t>
      </w:r>
      <w:r w:rsidRPr="0028324A">
        <w:rPr>
          <w:rFonts w:ascii="Times New Roman" w:hAnsi="Times New Roman" w:cs="Times New Roman"/>
          <w:sz w:val="24"/>
          <w:szCs w:val="24"/>
        </w:rPr>
        <w:t xml:space="preserve"> obligation to pay the respondent damages for loss of</w:t>
      </w:r>
      <w:r w:rsidR="00D27634" w:rsidRPr="0028324A">
        <w:rPr>
          <w:rFonts w:ascii="Times New Roman" w:hAnsi="Times New Roman" w:cs="Times New Roman"/>
          <w:sz w:val="24"/>
          <w:szCs w:val="24"/>
        </w:rPr>
        <w:t xml:space="preserve"> employment is not supported by</w:t>
      </w:r>
      <w:r w:rsidRPr="0028324A">
        <w:rPr>
          <w:rFonts w:ascii="Times New Roman" w:hAnsi="Times New Roman" w:cs="Times New Roman"/>
          <w:sz w:val="24"/>
          <w:szCs w:val="24"/>
        </w:rPr>
        <w:t xml:space="preserve"> the terms of the consent order agreed between the parties. </w:t>
      </w:r>
      <w:r w:rsidR="00FA2CAE"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The order, in its paragraph 2 and 3, clearly </w:t>
      </w:r>
      <w:r w:rsidR="003C43EB" w:rsidRPr="0028324A">
        <w:rPr>
          <w:rFonts w:ascii="Times New Roman" w:hAnsi="Times New Roman" w:cs="Times New Roman"/>
          <w:sz w:val="24"/>
          <w:szCs w:val="24"/>
        </w:rPr>
        <w:t xml:space="preserve">distinguishes, and </w:t>
      </w:r>
      <w:r w:rsidRPr="0028324A">
        <w:rPr>
          <w:rFonts w:ascii="Times New Roman" w:hAnsi="Times New Roman" w:cs="Times New Roman"/>
          <w:sz w:val="24"/>
          <w:szCs w:val="24"/>
        </w:rPr>
        <w:t>separate</w:t>
      </w:r>
      <w:r w:rsidR="003C43EB" w:rsidRPr="0028324A">
        <w:rPr>
          <w:rFonts w:ascii="Times New Roman" w:hAnsi="Times New Roman" w:cs="Times New Roman"/>
          <w:sz w:val="24"/>
          <w:szCs w:val="24"/>
        </w:rPr>
        <w:t>s</w:t>
      </w:r>
      <w:r w:rsidRPr="0028324A">
        <w:rPr>
          <w:rFonts w:ascii="Times New Roman" w:hAnsi="Times New Roman" w:cs="Times New Roman"/>
          <w:sz w:val="24"/>
          <w:szCs w:val="24"/>
        </w:rPr>
        <w:t xml:space="preserve"> the payment of arrear salar</w:t>
      </w:r>
      <w:r w:rsidR="00BA7E7E" w:rsidRPr="0028324A">
        <w:rPr>
          <w:rFonts w:ascii="Times New Roman" w:hAnsi="Times New Roman" w:cs="Times New Roman"/>
          <w:sz w:val="24"/>
          <w:szCs w:val="24"/>
        </w:rPr>
        <w:t>y</w:t>
      </w:r>
      <w:r w:rsidRPr="0028324A">
        <w:rPr>
          <w:rFonts w:ascii="Times New Roman" w:hAnsi="Times New Roman" w:cs="Times New Roman"/>
          <w:sz w:val="24"/>
          <w:szCs w:val="24"/>
        </w:rPr>
        <w:t xml:space="preserve"> and benefits on the one hand, and</w:t>
      </w:r>
      <w:r w:rsidR="00126A36" w:rsidRPr="0028324A">
        <w:rPr>
          <w:rFonts w:ascii="Times New Roman" w:hAnsi="Times New Roman" w:cs="Times New Roman"/>
          <w:sz w:val="24"/>
          <w:szCs w:val="24"/>
        </w:rPr>
        <w:t xml:space="preserve"> </w:t>
      </w:r>
      <w:r w:rsidR="00D27634" w:rsidRPr="0028324A">
        <w:rPr>
          <w:rFonts w:ascii="Times New Roman" w:hAnsi="Times New Roman" w:cs="Times New Roman"/>
          <w:sz w:val="24"/>
          <w:szCs w:val="24"/>
        </w:rPr>
        <w:t xml:space="preserve">of </w:t>
      </w:r>
      <w:r w:rsidR="009F1C5A" w:rsidRPr="0028324A">
        <w:rPr>
          <w:rFonts w:ascii="Times New Roman" w:hAnsi="Times New Roman" w:cs="Times New Roman"/>
          <w:sz w:val="24"/>
          <w:szCs w:val="24"/>
        </w:rPr>
        <w:t>damages</w:t>
      </w:r>
      <w:r w:rsidR="00126A36" w:rsidRPr="0028324A">
        <w:rPr>
          <w:rFonts w:ascii="Times New Roman" w:hAnsi="Times New Roman" w:cs="Times New Roman"/>
          <w:sz w:val="24"/>
          <w:szCs w:val="24"/>
        </w:rPr>
        <w:t xml:space="preserve"> </w:t>
      </w:r>
      <w:r w:rsidR="003C43EB" w:rsidRPr="0028324A">
        <w:rPr>
          <w:rFonts w:ascii="Times New Roman" w:hAnsi="Times New Roman" w:cs="Times New Roman"/>
          <w:i/>
          <w:sz w:val="24"/>
          <w:szCs w:val="24"/>
        </w:rPr>
        <w:t>in lieu</w:t>
      </w:r>
      <w:r w:rsidR="003C43EB" w:rsidRPr="0028324A">
        <w:rPr>
          <w:rFonts w:ascii="Times New Roman" w:hAnsi="Times New Roman" w:cs="Times New Roman"/>
          <w:sz w:val="24"/>
          <w:szCs w:val="24"/>
        </w:rPr>
        <w:t xml:space="preserve"> of re</w:t>
      </w:r>
      <w:r w:rsidR="00AA4FDB" w:rsidRPr="0028324A">
        <w:rPr>
          <w:rFonts w:ascii="Times New Roman" w:hAnsi="Times New Roman" w:cs="Times New Roman"/>
          <w:sz w:val="24"/>
          <w:szCs w:val="24"/>
        </w:rPr>
        <w:t>-</w:t>
      </w:r>
      <w:r w:rsidR="003C43EB" w:rsidRPr="0028324A">
        <w:rPr>
          <w:rFonts w:ascii="Times New Roman" w:hAnsi="Times New Roman" w:cs="Times New Roman"/>
          <w:sz w:val="24"/>
          <w:szCs w:val="24"/>
        </w:rPr>
        <w:t>instatement on the other</w:t>
      </w:r>
      <w:r w:rsidR="00C7376E" w:rsidRPr="0028324A">
        <w:rPr>
          <w:rFonts w:ascii="Times New Roman" w:hAnsi="Times New Roman" w:cs="Times New Roman"/>
          <w:sz w:val="24"/>
          <w:szCs w:val="24"/>
        </w:rPr>
        <w:t>.</w:t>
      </w:r>
      <w:r w:rsidR="00126A36" w:rsidRPr="0028324A">
        <w:rPr>
          <w:rFonts w:ascii="Times New Roman" w:hAnsi="Times New Roman" w:cs="Times New Roman"/>
          <w:sz w:val="24"/>
          <w:szCs w:val="24"/>
        </w:rPr>
        <w:t xml:space="preserve"> </w:t>
      </w:r>
      <w:r w:rsidR="00FA2CAE" w:rsidRPr="0028324A">
        <w:rPr>
          <w:rFonts w:ascii="Times New Roman" w:hAnsi="Times New Roman" w:cs="Times New Roman"/>
          <w:sz w:val="24"/>
          <w:szCs w:val="24"/>
        </w:rPr>
        <w:t xml:space="preserve"> </w:t>
      </w:r>
      <w:r w:rsidR="00015AA3" w:rsidRPr="0028324A">
        <w:rPr>
          <w:rFonts w:ascii="Times New Roman" w:hAnsi="Times New Roman" w:cs="Times New Roman"/>
          <w:sz w:val="24"/>
          <w:szCs w:val="24"/>
        </w:rPr>
        <w:t>S</w:t>
      </w:r>
      <w:r w:rsidR="00291589" w:rsidRPr="0028324A">
        <w:rPr>
          <w:rFonts w:ascii="Times New Roman" w:hAnsi="Times New Roman" w:cs="Times New Roman"/>
          <w:sz w:val="24"/>
          <w:szCs w:val="24"/>
        </w:rPr>
        <w:t xml:space="preserve">uch </w:t>
      </w:r>
      <w:r w:rsidR="003C43EB" w:rsidRPr="0028324A">
        <w:rPr>
          <w:rFonts w:ascii="Times New Roman" w:hAnsi="Times New Roman" w:cs="Times New Roman"/>
          <w:sz w:val="24"/>
          <w:szCs w:val="24"/>
        </w:rPr>
        <w:t>dis</w:t>
      </w:r>
      <w:r w:rsidR="00D27634" w:rsidRPr="0028324A">
        <w:rPr>
          <w:rFonts w:ascii="Times New Roman" w:hAnsi="Times New Roman" w:cs="Times New Roman"/>
          <w:sz w:val="24"/>
          <w:szCs w:val="24"/>
        </w:rPr>
        <w:t xml:space="preserve">tinction </w:t>
      </w:r>
      <w:r w:rsidR="00015AA3" w:rsidRPr="0028324A">
        <w:rPr>
          <w:rFonts w:ascii="Times New Roman" w:hAnsi="Times New Roman" w:cs="Times New Roman"/>
          <w:sz w:val="24"/>
          <w:szCs w:val="24"/>
        </w:rPr>
        <w:t xml:space="preserve">could have been influenced by the </w:t>
      </w:r>
      <w:r w:rsidR="003C43EB" w:rsidRPr="0028324A">
        <w:rPr>
          <w:rFonts w:ascii="Times New Roman" w:hAnsi="Times New Roman" w:cs="Times New Roman"/>
          <w:sz w:val="24"/>
          <w:szCs w:val="24"/>
        </w:rPr>
        <w:t xml:space="preserve">fact that </w:t>
      </w:r>
      <w:r w:rsidR="00D27634" w:rsidRPr="0028324A">
        <w:rPr>
          <w:rFonts w:ascii="Times New Roman" w:hAnsi="Times New Roman" w:cs="Times New Roman"/>
          <w:sz w:val="24"/>
          <w:szCs w:val="24"/>
        </w:rPr>
        <w:t>the calculation of arrear salary, benefits and interest would be premised on verif</w:t>
      </w:r>
      <w:r w:rsidR="00AA4FDB" w:rsidRPr="0028324A">
        <w:rPr>
          <w:rFonts w:ascii="Times New Roman" w:hAnsi="Times New Roman" w:cs="Times New Roman"/>
          <w:sz w:val="24"/>
          <w:szCs w:val="24"/>
        </w:rPr>
        <w:t>iable figures or amounts, while</w:t>
      </w:r>
      <w:r w:rsidR="00D27634" w:rsidRPr="0028324A">
        <w:rPr>
          <w:rFonts w:ascii="Times New Roman" w:hAnsi="Times New Roman" w:cs="Times New Roman"/>
          <w:sz w:val="24"/>
          <w:szCs w:val="24"/>
        </w:rPr>
        <w:t xml:space="preserve"> the assessment and </w:t>
      </w:r>
      <w:r w:rsidR="00D27634" w:rsidRPr="0028324A">
        <w:rPr>
          <w:rFonts w:ascii="Times New Roman" w:hAnsi="Times New Roman" w:cs="Times New Roman"/>
          <w:i/>
          <w:sz w:val="24"/>
          <w:szCs w:val="24"/>
        </w:rPr>
        <w:t>quantum</w:t>
      </w:r>
      <w:r w:rsidR="00D27634" w:rsidRPr="0028324A">
        <w:rPr>
          <w:rFonts w:ascii="Times New Roman" w:hAnsi="Times New Roman" w:cs="Times New Roman"/>
          <w:sz w:val="24"/>
          <w:szCs w:val="24"/>
        </w:rPr>
        <w:t xml:space="preserve"> of damages was to be negotiated and agreed between the</w:t>
      </w:r>
      <w:r w:rsidR="00AA4FDB" w:rsidRPr="0028324A">
        <w:rPr>
          <w:rFonts w:ascii="Times New Roman" w:hAnsi="Times New Roman" w:cs="Times New Roman"/>
          <w:sz w:val="24"/>
          <w:szCs w:val="24"/>
        </w:rPr>
        <w:t xml:space="preserve"> parties. </w:t>
      </w:r>
      <w:r w:rsidR="00867C32"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Only if this failed</w:t>
      </w:r>
      <w:r w:rsidR="00126A36"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 xml:space="preserve">would resort be had to the court. </w:t>
      </w:r>
      <w:r w:rsidR="00FA2CAE"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I do not find anything in the terms of the consent order in question, to suggest that the undertaking by the appellant, as set out in paragraph 2 of the consent order, was to pay</w:t>
      </w:r>
      <w:r w:rsidR="007559DA" w:rsidRPr="0028324A">
        <w:rPr>
          <w:rFonts w:ascii="Times New Roman" w:hAnsi="Times New Roman" w:cs="Times New Roman"/>
          <w:sz w:val="24"/>
          <w:szCs w:val="24"/>
        </w:rPr>
        <w:t xml:space="preserve"> the respondent a consolidated amount constituting</w:t>
      </w:r>
      <w:r w:rsidR="00AA4FDB" w:rsidRPr="0028324A">
        <w:rPr>
          <w:rFonts w:ascii="Times New Roman" w:hAnsi="Times New Roman" w:cs="Times New Roman"/>
          <w:sz w:val="24"/>
          <w:szCs w:val="24"/>
        </w:rPr>
        <w:t xml:space="preserve"> salary arrears, benefits, interest </w:t>
      </w:r>
      <w:r w:rsidR="00AA4FDB" w:rsidRPr="0028324A">
        <w:rPr>
          <w:rFonts w:ascii="Times New Roman" w:hAnsi="Times New Roman" w:cs="Times New Roman"/>
          <w:sz w:val="24"/>
          <w:szCs w:val="24"/>
          <w:u w:val="single"/>
        </w:rPr>
        <w:t>and</w:t>
      </w:r>
      <w:r w:rsidR="00AA4FDB" w:rsidRPr="0028324A">
        <w:rPr>
          <w:rFonts w:ascii="Times New Roman" w:hAnsi="Times New Roman" w:cs="Times New Roman"/>
          <w:sz w:val="24"/>
          <w:szCs w:val="24"/>
        </w:rPr>
        <w:t xml:space="preserve"> damages </w:t>
      </w:r>
      <w:r w:rsidR="00AA4FDB" w:rsidRPr="0028324A">
        <w:rPr>
          <w:rFonts w:ascii="Times New Roman" w:hAnsi="Times New Roman" w:cs="Times New Roman"/>
          <w:i/>
          <w:sz w:val="24"/>
          <w:szCs w:val="24"/>
        </w:rPr>
        <w:lastRenderedPageBreak/>
        <w:t>in lieu</w:t>
      </w:r>
      <w:r w:rsidR="00AA4FDB" w:rsidRPr="0028324A">
        <w:rPr>
          <w:rFonts w:ascii="Times New Roman" w:hAnsi="Times New Roman" w:cs="Times New Roman"/>
          <w:sz w:val="24"/>
          <w:szCs w:val="24"/>
        </w:rPr>
        <w:t xml:space="preserve"> of reinstatement. </w:t>
      </w:r>
      <w:r w:rsidR="00FA2CAE"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Had that been the u</w:t>
      </w:r>
      <w:r w:rsidR="009F1C5A" w:rsidRPr="0028324A">
        <w:rPr>
          <w:rFonts w:ascii="Times New Roman" w:hAnsi="Times New Roman" w:cs="Times New Roman"/>
          <w:sz w:val="24"/>
          <w:szCs w:val="24"/>
        </w:rPr>
        <w:t>nderstanding of the parties,</w:t>
      </w:r>
      <w:r w:rsidR="00AA4FDB" w:rsidRPr="0028324A">
        <w:rPr>
          <w:rFonts w:ascii="Times New Roman" w:hAnsi="Times New Roman" w:cs="Times New Roman"/>
          <w:sz w:val="24"/>
          <w:szCs w:val="24"/>
        </w:rPr>
        <w:t xml:space="preserve"> there would have been no need to add paragraph 3. </w:t>
      </w:r>
      <w:r w:rsidR="00FA2CAE"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The fact that it was</w:t>
      </w:r>
      <w:r w:rsidR="00126A36" w:rsidRPr="0028324A">
        <w:rPr>
          <w:rFonts w:ascii="Times New Roman" w:hAnsi="Times New Roman" w:cs="Times New Roman"/>
          <w:sz w:val="24"/>
          <w:szCs w:val="24"/>
        </w:rPr>
        <w:t xml:space="preserve"> </w:t>
      </w:r>
      <w:r w:rsidR="00AA4FDB" w:rsidRPr="0028324A">
        <w:rPr>
          <w:rFonts w:ascii="Times New Roman" w:hAnsi="Times New Roman" w:cs="Times New Roman"/>
          <w:sz w:val="24"/>
          <w:szCs w:val="24"/>
        </w:rPr>
        <w:t xml:space="preserve">not only added but </w:t>
      </w:r>
      <w:r w:rsidR="005440CD" w:rsidRPr="0028324A">
        <w:rPr>
          <w:rFonts w:ascii="Times New Roman" w:hAnsi="Times New Roman" w:cs="Times New Roman"/>
          <w:sz w:val="24"/>
          <w:szCs w:val="24"/>
        </w:rPr>
        <w:t>that it also specifically</w:t>
      </w:r>
      <w:r w:rsidR="00AA4FDB" w:rsidRPr="0028324A">
        <w:rPr>
          <w:rFonts w:ascii="Times New Roman" w:hAnsi="Times New Roman" w:cs="Times New Roman"/>
          <w:sz w:val="24"/>
          <w:szCs w:val="24"/>
        </w:rPr>
        <w:t xml:space="preserve"> implored the parties to negotiate and reach agreement on</w:t>
      </w:r>
      <w:r w:rsidR="00085509" w:rsidRPr="0028324A">
        <w:rPr>
          <w:rFonts w:ascii="Times New Roman" w:hAnsi="Times New Roman" w:cs="Times New Roman"/>
          <w:sz w:val="24"/>
          <w:szCs w:val="24"/>
        </w:rPr>
        <w:t xml:space="preserve"> the assessment and </w:t>
      </w:r>
      <w:r w:rsidR="00085509" w:rsidRPr="0028324A">
        <w:rPr>
          <w:rFonts w:ascii="Times New Roman" w:hAnsi="Times New Roman" w:cs="Times New Roman"/>
          <w:i/>
          <w:sz w:val="24"/>
          <w:szCs w:val="24"/>
        </w:rPr>
        <w:t xml:space="preserve">quantum </w:t>
      </w:r>
      <w:r w:rsidR="00085509" w:rsidRPr="0028324A">
        <w:rPr>
          <w:rFonts w:ascii="Times New Roman" w:hAnsi="Times New Roman" w:cs="Times New Roman"/>
          <w:sz w:val="24"/>
          <w:szCs w:val="24"/>
        </w:rPr>
        <w:t xml:space="preserve">of </w:t>
      </w:r>
      <w:r w:rsidR="00BA7E7E" w:rsidRPr="0028324A">
        <w:rPr>
          <w:rFonts w:ascii="Times New Roman" w:hAnsi="Times New Roman" w:cs="Times New Roman"/>
          <w:sz w:val="24"/>
          <w:szCs w:val="24"/>
        </w:rPr>
        <w:t xml:space="preserve">the </w:t>
      </w:r>
      <w:r w:rsidR="00085509" w:rsidRPr="0028324A">
        <w:rPr>
          <w:rFonts w:ascii="Times New Roman" w:hAnsi="Times New Roman" w:cs="Times New Roman"/>
          <w:sz w:val="24"/>
          <w:szCs w:val="24"/>
        </w:rPr>
        <w:t>damages</w:t>
      </w:r>
      <w:r w:rsidR="00B51484" w:rsidRPr="0028324A">
        <w:rPr>
          <w:rFonts w:ascii="Times New Roman" w:hAnsi="Times New Roman" w:cs="Times New Roman"/>
          <w:sz w:val="24"/>
          <w:szCs w:val="24"/>
        </w:rPr>
        <w:t>,</w:t>
      </w:r>
      <w:r w:rsidR="00085509" w:rsidRPr="0028324A">
        <w:rPr>
          <w:rFonts w:ascii="Times New Roman" w:hAnsi="Times New Roman" w:cs="Times New Roman"/>
          <w:sz w:val="24"/>
          <w:szCs w:val="24"/>
        </w:rPr>
        <w:t xml:space="preserve"> in my view clearly suggests an exercise separate and distinct from that envisaged in paragraph 2 of the order.</w:t>
      </w:r>
      <w:r w:rsidR="00FA2CAE" w:rsidRPr="0028324A">
        <w:rPr>
          <w:rFonts w:ascii="Times New Roman" w:hAnsi="Times New Roman" w:cs="Times New Roman"/>
          <w:sz w:val="24"/>
          <w:szCs w:val="24"/>
        </w:rPr>
        <w:t xml:space="preserve"> </w:t>
      </w:r>
      <w:r w:rsidR="009F1C5A" w:rsidRPr="0028324A">
        <w:rPr>
          <w:rFonts w:ascii="Times New Roman" w:hAnsi="Times New Roman" w:cs="Times New Roman"/>
          <w:sz w:val="24"/>
          <w:szCs w:val="24"/>
        </w:rPr>
        <w:t xml:space="preserve"> The appellant has in any case not argued or shown that a specific part of the amounts of money paid to the respondent</w:t>
      </w:r>
      <w:r w:rsidR="00291589" w:rsidRPr="0028324A">
        <w:rPr>
          <w:rFonts w:ascii="Times New Roman" w:hAnsi="Times New Roman" w:cs="Times New Roman"/>
          <w:sz w:val="24"/>
          <w:szCs w:val="24"/>
        </w:rPr>
        <w:t xml:space="preserve"> as arrear salaries and benefits,</w:t>
      </w:r>
      <w:r w:rsidR="009F1C5A" w:rsidRPr="0028324A">
        <w:rPr>
          <w:rFonts w:ascii="Times New Roman" w:hAnsi="Times New Roman" w:cs="Times New Roman"/>
          <w:sz w:val="24"/>
          <w:szCs w:val="24"/>
        </w:rPr>
        <w:t xml:space="preserve"> represented damages</w:t>
      </w:r>
      <w:r w:rsidR="00EB406A" w:rsidRPr="0028324A">
        <w:rPr>
          <w:rFonts w:ascii="Times New Roman" w:hAnsi="Times New Roman" w:cs="Times New Roman"/>
          <w:sz w:val="24"/>
          <w:szCs w:val="24"/>
        </w:rPr>
        <w:t>.</w:t>
      </w:r>
      <w:r w:rsidR="00FA2CAE" w:rsidRPr="0028324A">
        <w:rPr>
          <w:rFonts w:ascii="Times New Roman" w:hAnsi="Times New Roman" w:cs="Times New Roman"/>
          <w:sz w:val="24"/>
          <w:szCs w:val="24"/>
        </w:rPr>
        <w:t xml:space="preserve"> </w:t>
      </w:r>
      <w:r w:rsidR="00EB406A" w:rsidRPr="0028324A">
        <w:rPr>
          <w:rFonts w:ascii="Times New Roman" w:hAnsi="Times New Roman" w:cs="Times New Roman"/>
          <w:sz w:val="24"/>
          <w:szCs w:val="24"/>
        </w:rPr>
        <w:t xml:space="preserve"> Nor</w:t>
      </w:r>
      <w:r w:rsidR="00C67803" w:rsidRPr="0028324A">
        <w:rPr>
          <w:rFonts w:ascii="Times New Roman" w:hAnsi="Times New Roman" w:cs="Times New Roman"/>
          <w:sz w:val="24"/>
          <w:szCs w:val="24"/>
        </w:rPr>
        <w:t xml:space="preserve"> has the appellant indicated how such an amount </w:t>
      </w:r>
      <w:r w:rsidR="00BA7E7E" w:rsidRPr="0028324A">
        <w:rPr>
          <w:rFonts w:ascii="Times New Roman" w:hAnsi="Times New Roman" w:cs="Times New Roman"/>
          <w:sz w:val="24"/>
          <w:szCs w:val="24"/>
        </w:rPr>
        <w:t xml:space="preserve">would </w:t>
      </w:r>
      <w:r w:rsidR="007559DA" w:rsidRPr="0028324A">
        <w:rPr>
          <w:rFonts w:ascii="Times New Roman" w:hAnsi="Times New Roman" w:cs="Times New Roman"/>
          <w:sz w:val="24"/>
          <w:szCs w:val="24"/>
        </w:rPr>
        <w:t>h</w:t>
      </w:r>
      <w:r w:rsidR="00BA7E7E" w:rsidRPr="0028324A">
        <w:rPr>
          <w:rFonts w:ascii="Times New Roman" w:hAnsi="Times New Roman" w:cs="Times New Roman"/>
          <w:sz w:val="24"/>
          <w:szCs w:val="24"/>
        </w:rPr>
        <w:t xml:space="preserve">ave been </w:t>
      </w:r>
      <w:r w:rsidR="00C67803" w:rsidRPr="0028324A">
        <w:rPr>
          <w:rFonts w:ascii="Times New Roman" w:hAnsi="Times New Roman" w:cs="Times New Roman"/>
          <w:sz w:val="24"/>
          <w:szCs w:val="24"/>
        </w:rPr>
        <w:t>arrived at.</w:t>
      </w:r>
    </w:p>
    <w:p w:rsidR="00FA2CAE" w:rsidRPr="0028324A" w:rsidRDefault="00FA2CAE" w:rsidP="00D75D74">
      <w:pPr>
        <w:spacing w:after="0" w:line="480" w:lineRule="auto"/>
        <w:ind w:firstLine="1440"/>
        <w:jc w:val="both"/>
        <w:rPr>
          <w:rFonts w:ascii="Times New Roman" w:hAnsi="Times New Roman" w:cs="Times New Roman"/>
          <w:sz w:val="24"/>
          <w:szCs w:val="24"/>
        </w:rPr>
      </w:pPr>
    </w:p>
    <w:p w:rsidR="00085509" w:rsidRPr="0028324A" w:rsidRDefault="007657D8"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As correctly argued for the appellant, there is a plethora of case authorities that have laid down the factors to be considered in ass</w:t>
      </w:r>
      <w:r w:rsidR="00DB3847" w:rsidRPr="0028324A">
        <w:rPr>
          <w:rFonts w:ascii="Times New Roman" w:hAnsi="Times New Roman" w:cs="Times New Roman"/>
          <w:sz w:val="24"/>
          <w:szCs w:val="24"/>
        </w:rPr>
        <w:t>essing</w:t>
      </w:r>
      <w:r w:rsidRPr="0028324A">
        <w:rPr>
          <w:rFonts w:ascii="Times New Roman" w:hAnsi="Times New Roman" w:cs="Times New Roman"/>
          <w:sz w:val="24"/>
          <w:szCs w:val="24"/>
        </w:rPr>
        <w:t xml:space="preserve"> dam</w:t>
      </w:r>
      <w:r w:rsidR="00DB3847" w:rsidRPr="0028324A">
        <w:rPr>
          <w:rFonts w:ascii="Times New Roman" w:hAnsi="Times New Roman" w:cs="Times New Roman"/>
          <w:sz w:val="24"/>
          <w:szCs w:val="24"/>
        </w:rPr>
        <w:t>a</w:t>
      </w:r>
      <w:r w:rsidRPr="0028324A">
        <w:rPr>
          <w:rFonts w:ascii="Times New Roman" w:hAnsi="Times New Roman" w:cs="Times New Roman"/>
          <w:sz w:val="24"/>
          <w:szCs w:val="24"/>
        </w:rPr>
        <w:t xml:space="preserve">ges </w:t>
      </w:r>
      <w:r w:rsidR="00DB3847" w:rsidRPr="0028324A">
        <w:rPr>
          <w:rFonts w:ascii="Times New Roman" w:hAnsi="Times New Roman" w:cs="Times New Roman"/>
          <w:sz w:val="24"/>
          <w:szCs w:val="24"/>
        </w:rPr>
        <w:t>for wrongful dismissal.</w:t>
      </w:r>
      <w:r w:rsidR="00FA2CAE" w:rsidRPr="0028324A">
        <w:rPr>
          <w:rFonts w:ascii="Times New Roman" w:hAnsi="Times New Roman" w:cs="Times New Roman"/>
          <w:sz w:val="24"/>
          <w:szCs w:val="24"/>
        </w:rPr>
        <w:t xml:space="preserve">  </w:t>
      </w:r>
      <w:r w:rsidR="0034527F" w:rsidRPr="0028324A">
        <w:rPr>
          <w:rFonts w:ascii="Times New Roman" w:hAnsi="Times New Roman" w:cs="Times New Roman"/>
          <w:sz w:val="24"/>
          <w:szCs w:val="24"/>
        </w:rPr>
        <w:t>See for instance</w:t>
      </w:r>
      <w:r w:rsidR="0034527F" w:rsidRPr="0028324A">
        <w:rPr>
          <w:rFonts w:ascii="Times New Roman" w:hAnsi="Times New Roman" w:cs="Times New Roman"/>
        </w:rPr>
        <w:t xml:space="preserve">, </w:t>
      </w:r>
      <w:proofErr w:type="spellStart"/>
      <w:r w:rsidR="0034527F" w:rsidRPr="0028324A">
        <w:rPr>
          <w:rFonts w:ascii="Times New Roman" w:hAnsi="Times New Roman" w:cs="Times New Roman"/>
          <w:i/>
          <w:sz w:val="24"/>
          <w:szCs w:val="24"/>
        </w:rPr>
        <w:t>Ambali</w:t>
      </w:r>
      <w:proofErr w:type="spellEnd"/>
      <w:r w:rsidR="0034527F" w:rsidRPr="0028324A">
        <w:rPr>
          <w:rFonts w:ascii="Times New Roman" w:hAnsi="Times New Roman" w:cs="Times New Roman"/>
          <w:i/>
          <w:sz w:val="24"/>
          <w:szCs w:val="24"/>
        </w:rPr>
        <w:t xml:space="preserve"> v Bata Shoe Company Limited and Gauntlet Security Services Private Limited v Leonard (supra)</w:t>
      </w:r>
      <w:r w:rsidR="00BA7E7E" w:rsidRPr="0028324A">
        <w:rPr>
          <w:rFonts w:ascii="Times New Roman" w:hAnsi="Times New Roman" w:cs="Times New Roman"/>
          <w:i/>
          <w:sz w:val="24"/>
          <w:szCs w:val="24"/>
        </w:rPr>
        <w:t>.</w:t>
      </w:r>
      <w:r w:rsidR="00FA2CAE" w:rsidRPr="0028324A">
        <w:rPr>
          <w:rFonts w:ascii="Times New Roman" w:hAnsi="Times New Roman" w:cs="Times New Roman"/>
          <w:i/>
          <w:sz w:val="24"/>
          <w:szCs w:val="24"/>
        </w:rPr>
        <w:t xml:space="preserve">  </w:t>
      </w:r>
      <w:r w:rsidRPr="0028324A">
        <w:rPr>
          <w:rFonts w:ascii="Times New Roman" w:hAnsi="Times New Roman" w:cs="Times New Roman"/>
          <w:sz w:val="24"/>
          <w:szCs w:val="24"/>
        </w:rPr>
        <w:t>These factors include the efforts taken by the respondent to mitigate his loss, whether or not such efforts yielded succe</w:t>
      </w:r>
      <w:r w:rsidR="00DB3847" w:rsidRPr="0028324A">
        <w:rPr>
          <w:rFonts w:ascii="Times New Roman" w:hAnsi="Times New Roman" w:cs="Times New Roman"/>
          <w:sz w:val="24"/>
          <w:szCs w:val="24"/>
        </w:rPr>
        <w:t>ss and if so when that may have happened following the loss of employment</w:t>
      </w:r>
      <w:r w:rsidRPr="0028324A">
        <w:rPr>
          <w:rFonts w:ascii="Times New Roman" w:hAnsi="Times New Roman" w:cs="Times New Roman"/>
          <w:sz w:val="24"/>
          <w:szCs w:val="24"/>
        </w:rPr>
        <w:t xml:space="preserve"> and how much the respondent </w:t>
      </w:r>
      <w:r w:rsidR="00CB4289" w:rsidRPr="0028324A">
        <w:rPr>
          <w:rFonts w:ascii="Times New Roman" w:hAnsi="Times New Roman" w:cs="Times New Roman"/>
          <w:sz w:val="24"/>
          <w:szCs w:val="24"/>
        </w:rPr>
        <w:t>c</w:t>
      </w:r>
      <w:r w:rsidRPr="0028324A">
        <w:rPr>
          <w:rFonts w:ascii="Times New Roman" w:hAnsi="Times New Roman" w:cs="Times New Roman"/>
          <w:sz w:val="24"/>
          <w:szCs w:val="24"/>
        </w:rPr>
        <w:t xml:space="preserve">ould have earned </w:t>
      </w:r>
      <w:r w:rsidR="00DB3847" w:rsidRPr="0028324A">
        <w:rPr>
          <w:rFonts w:ascii="Times New Roman" w:hAnsi="Times New Roman" w:cs="Times New Roman"/>
          <w:sz w:val="24"/>
          <w:szCs w:val="24"/>
        </w:rPr>
        <w:t xml:space="preserve">and so on. </w:t>
      </w:r>
      <w:r w:rsidR="00FA2CAE" w:rsidRPr="0028324A">
        <w:rPr>
          <w:rFonts w:ascii="Times New Roman" w:hAnsi="Times New Roman" w:cs="Times New Roman"/>
          <w:sz w:val="24"/>
          <w:szCs w:val="24"/>
        </w:rPr>
        <w:t xml:space="preserve"> </w:t>
      </w:r>
      <w:r w:rsidR="00DB3847" w:rsidRPr="0028324A">
        <w:rPr>
          <w:rFonts w:ascii="Times New Roman" w:hAnsi="Times New Roman" w:cs="Times New Roman"/>
          <w:sz w:val="24"/>
          <w:szCs w:val="24"/>
        </w:rPr>
        <w:t>The purpose of all these considerations would be to determine the extent, if any, to which the damages could be reduced.</w:t>
      </w:r>
      <w:r w:rsidR="00CB4289" w:rsidRPr="0028324A">
        <w:rPr>
          <w:rFonts w:ascii="Times New Roman" w:hAnsi="Times New Roman" w:cs="Times New Roman"/>
          <w:sz w:val="24"/>
          <w:szCs w:val="24"/>
        </w:rPr>
        <w:t xml:space="preserve"> </w:t>
      </w:r>
      <w:r w:rsidR="00FA2CAE" w:rsidRPr="0028324A">
        <w:rPr>
          <w:rFonts w:ascii="Times New Roman" w:hAnsi="Times New Roman" w:cs="Times New Roman"/>
          <w:sz w:val="24"/>
          <w:szCs w:val="24"/>
        </w:rPr>
        <w:t xml:space="preserve"> </w:t>
      </w:r>
      <w:r w:rsidR="00CB4289" w:rsidRPr="0028324A">
        <w:rPr>
          <w:rFonts w:ascii="Times New Roman" w:hAnsi="Times New Roman" w:cs="Times New Roman"/>
          <w:sz w:val="24"/>
          <w:szCs w:val="24"/>
        </w:rPr>
        <w:t xml:space="preserve">Since negotiations between the parties in relation, </w:t>
      </w:r>
      <w:r w:rsidR="00CB4289" w:rsidRPr="0028324A">
        <w:rPr>
          <w:rFonts w:ascii="Times New Roman" w:hAnsi="Times New Roman" w:cs="Times New Roman"/>
          <w:i/>
          <w:sz w:val="24"/>
          <w:szCs w:val="24"/>
        </w:rPr>
        <w:t>inter alia</w:t>
      </w:r>
      <w:r w:rsidR="00CB4289" w:rsidRPr="0028324A">
        <w:rPr>
          <w:rFonts w:ascii="Times New Roman" w:hAnsi="Times New Roman" w:cs="Times New Roman"/>
          <w:sz w:val="24"/>
          <w:szCs w:val="24"/>
        </w:rPr>
        <w:t xml:space="preserve">, to damages are said to have broken down, </w:t>
      </w:r>
      <w:r w:rsidR="00291589" w:rsidRPr="0028324A">
        <w:rPr>
          <w:rFonts w:ascii="Times New Roman" w:hAnsi="Times New Roman" w:cs="Times New Roman"/>
          <w:sz w:val="24"/>
          <w:szCs w:val="24"/>
        </w:rPr>
        <w:t xml:space="preserve">it follows that </w:t>
      </w:r>
      <w:r w:rsidR="00CB4289" w:rsidRPr="0028324A">
        <w:rPr>
          <w:rFonts w:ascii="Times New Roman" w:hAnsi="Times New Roman" w:cs="Times New Roman"/>
          <w:sz w:val="24"/>
          <w:szCs w:val="24"/>
        </w:rPr>
        <w:t xml:space="preserve">the </w:t>
      </w:r>
      <w:r w:rsidR="00291589" w:rsidRPr="0028324A">
        <w:rPr>
          <w:rFonts w:ascii="Times New Roman" w:hAnsi="Times New Roman" w:cs="Times New Roman"/>
          <w:sz w:val="24"/>
          <w:szCs w:val="24"/>
        </w:rPr>
        <w:t>factors that would normally have been taken into account in assessing damages, were not considered</w:t>
      </w:r>
      <w:r w:rsidR="00C67803" w:rsidRPr="0028324A">
        <w:rPr>
          <w:rFonts w:ascii="Times New Roman" w:hAnsi="Times New Roman" w:cs="Times New Roman"/>
          <w:sz w:val="24"/>
          <w:szCs w:val="24"/>
        </w:rPr>
        <w:t xml:space="preserve">, negotiated nor </w:t>
      </w:r>
      <w:r w:rsidR="00291589" w:rsidRPr="0028324A">
        <w:rPr>
          <w:rFonts w:ascii="Times New Roman" w:hAnsi="Times New Roman" w:cs="Times New Roman"/>
          <w:sz w:val="24"/>
          <w:szCs w:val="24"/>
        </w:rPr>
        <w:t xml:space="preserve">agreed </w:t>
      </w:r>
      <w:r w:rsidR="00C67803" w:rsidRPr="0028324A">
        <w:rPr>
          <w:rFonts w:ascii="Times New Roman" w:hAnsi="Times New Roman" w:cs="Times New Roman"/>
          <w:sz w:val="24"/>
          <w:szCs w:val="24"/>
        </w:rPr>
        <w:t>by the parties as required by paragraph 3 of the consent order.</w:t>
      </w:r>
      <w:r w:rsidR="00FA2CAE" w:rsidRPr="0028324A">
        <w:rPr>
          <w:rFonts w:ascii="Times New Roman" w:hAnsi="Times New Roman" w:cs="Times New Roman"/>
          <w:sz w:val="24"/>
          <w:szCs w:val="24"/>
        </w:rPr>
        <w:t xml:space="preserve">  </w:t>
      </w:r>
      <w:r w:rsidR="00015AA3" w:rsidRPr="0028324A">
        <w:rPr>
          <w:rFonts w:ascii="Times New Roman" w:hAnsi="Times New Roman" w:cs="Times New Roman"/>
          <w:sz w:val="24"/>
          <w:szCs w:val="24"/>
        </w:rPr>
        <w:t xml:space="preserve">In other words the parties failed to reach agreement on the </w:t>
      </w:r>
      <w:r w:rsidR="00015AA3" w:rsidRPr="0028324A">
        <w:rPr>
          <w:rFonts w:ascii="Times New Roman" w:hAnsi="Times New Roman" w:cs="Times New Roman"/>
          <w:i/>
          <w:sz w:val="24"/>
          <w:szCs w:val="24"/>
        </w:rPr>
        <w:t>quantum</w:t>
      </w:r>
      <w:r w:rsidR="00015AA3" w:rsidRPr="0028324A">
        <w:rPr>
          <w:rFonts w:ascii="Times New Roman" w:hAnsi="Times New Roman" w:cs="Times New Roman"/>
          <w:sz w:val="24"/>
          <w:szCs w:val="24"/>
        </w:rPr>
        <w:t xml:space="preserve"> of damages.</w:t>
      </w:r>
      <w:r w:rsidR="00FA2CAE" w:rsidRPr="0028324A">
        <w:rPr>
          <w:rFonts w:ascii="Times New Roman" w:hAnsi="Times New Roman" w:cs="Times New Roman"/>
          <w:sz w:val="24"/>
          <w:szCs w:val="24"/>
        </w:rPr>
        <w:t xml:space="preserve">  </w:t>
      </w:r>
      <w:r w:rsidR="00291589" w:rsidRPr="0028324A">
        <w:rPr>
          <w:rFonts w:ascii="Times New Roman" w:hAnsi="Times New Roman" w:cs="Times New Roman"/>
          <w:sz w:val="24"/>
          <w:szCs w:val="24"/>
        </w:rPr>
        <w:t xml:space="preserve">Accordingly, the </w:t>
      </w:r>
      <w:r w:rsidR="00CB4289" w:rsidRPr="0028324A">
        <w:rPr>
          <w:rFonts w:ascii="Times New Roman" w:hAnsi="Times New Roman" w:cs="Times New Roman"/>
          <w:sz w:val="24"/>
          <w:szCs w:val="24"/>
        </w:rPr>
        <w:t>appellant cannot be heard to say that the respondent was paid his dues in</w:t>
      </w:r>
      <w:r w:rsidR="00291589" w:rsidRPr="0028324A">
        <w:rPr>
          <w:rFonts w:ascii="Times New Roman" w:hAnsi="Times New Roman" w:cs="Times New Roman"/>
          <w:sz w:val="24"/>
          <w:szCs w:val="24"/>
        </w:rPr>
        <w:t xml:space="preserve"> terms of damages </w:t>
      </w:r>
      <w:r w:rsidR="00291589" w:rsidRPr="0028324A">
        <w:rPr>
          <w:rFonts w:ascii="Times New Roman" w:hAnsi="Times New Roman" w:cs="Times New Roman"/>
          <w:i/>
          <w:sz w:val="24"/>
          <w:szCs w:val="24"/>
        </w:rPr>
        <w:t xml:space="preserve">in </w:t>
      </w:r>
      <w:r w:rsidR="00EB406A" w:rsidRPr="0028324A">
        <w:rPr>
          <w:rFonts w:ascii="Times New Roman" w:hAnsi="Times New Roman" w:cs="Times New Roman"/>
          <w:i/>
          <w:sz w:val="24"/>
          <w:szCs w:val="24"/>
        </w:rPr>
        <w:t>lieu</w:t>
      </w:r>
      <w:r w:rsidR="00FA2CAE" w:rsidRPr="0028324A">
        <w:rPr>
          <w:rFonts w:ascii="Times New Roman" w:hAnsi="Times New Roman" w:cs="Times New Roman"/>
          <w:i/>
          <w:sz w:val="24"/>
          <w:szCs w:val="24"/>
        </w:rPr>
        <w:t xml:space="preserve"> </w:t>
      </w:r>
      <w:r w:rsidR="00291589" w:rsidRPr="0028324A">
        <w:rPr>
          <w:rFonts w:ascii="Times New Roman" w:hAnsi="Times New Roman" w:cs="Times New Roman"/>
          <w:sz w:val="24"/>
          <w:szCs w:val="24"/>
        </w:rPr>
        <w:t>of reinstatement</w:t>
      </w:r>
      <w:r w:rsidR="007559DA" w:rsidRPr="0028324A">
        <w:rPr>
          <w:rFonts w:ascii="Times New Roman" w:hAnsi="Times New Roman" w:cs="Times New Roman"/>
          <w:sz w:val="24"/>
          <w:szCs w:val="24"/>
        </w:rPr>
        <w:t xml:space="preserve">. </w:t>
      </w:r>
    </w:p>
    <w:p w:rsidR="00015AA3" w:rsidRPr="0028324A" w:rsidRDefault="00015AA3" w:rsidP="009F1C5A">
      <w:pPr>
        <w:spacing w:after="0" w:line="480" w:lineRule="auto"/>
        <w:ind w:firstLine="720"/>
        <w:jc w:val="both"/>
        <w:rPr>
          <w:rFonts w:ascii="Times New Roman" w:hAnsi="Times New Roman" w:cs="Times New Roman"/>
          <w:sz w:val="24"/>
          <w:szCs w:val="24"/>
        </w:rPr>
      </w:pPr>
    </w:p>
    <w:p w:rsidR="00085509" w:rsidRPr="0028324A" w:rsidRDefault="00085509"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lastRenderedPageBreak/>
        <w:t xml:space="preserve">In the result, </w:t>
      </w:r>
      <w:r w:rsidR="00CB4289" w:rsidRPr="0028324A">
        <w:rPr>
          <w:rFonts w:ascii="Times New Roman" w:hAnsi="Times New Roman" w:cs="Times New Roman"/>
          <w:sz w:val="24"/>
          <w:szCs w:val="24"/>
        </w:rPr>
        <w:t xml:space="preserve">the </w:t>
      </w:r>
      <w:r w:rsidRPr="0028324A">
        <w:rPr>
          <w:rFonts w:ascii="Times New Roman" w:hAnsi="Times New Roman" w:cs="Times New Roman"/>
          <w:sz w:val="24"/>
          <w:szCs w:val="24"/>
        </w:rPr>
        <w:t>part of the dispute</w:t>
      </w:r>
      <w:r w:rsidR="00774750" w:rsidRPr="0028324A">
        <w:rPr>
          <w:rFonts w:ascii="Times New Roman" w:hAnsi="Times New Roman" w:cs="Times New Roman"/>
          <w:sz w:val="24"/>
          <w:szCs w:val="24"/>
        </w:rPr>
        <w:t xml:space="preserve"> </w:t>
      </w:r>
      <w:r w:rsidR="00015AA3" w:rsidRPr="0028324A">
        <w:rPr>
          <w:rFonts w:ascii="Times New Roman" w:hAnsi="Times New Roman" w:cs="Times New Roman"/>
          <w:sz w:val="24"/>
          <w:szCs w:val="24"/>
        </w:rPr>
        <w:t xml:space="preserve">that </w:t>
      </w:r>
      <w:r w:rsidR="005440CD" w:rsidRPr="0028324A">
        <w:rPr>
          <w:rFonts w:ascii="Times New Roman" w:hAnsi="Times New Roman" w:cs="Times New Roman"/>
          <w:sz w:val="24"/>
          <w:szCs w:val="24"/>
        </w:rPr>
        <w:t>relates to</w:t>
      </w:r>
      <w:r w:rsidRPr="0028324A">
        <w:rPr>
          <w:rFonts w:ascii="Times New Roman" w:hAnsi="Times New Roman" w:cs="Times New Roman"/>
          <w:sz w:val="24"/>
          <w:szCs w:val="24"/>
        </w:rPr>
        <w:t xml:space="preserve"> the payment of damages for the respondent’s loss of employment must be determined against the appellant and in favour of the respondent. </w:t>
      </w:r>
    </w:p>
    <w:p w:rsidR="00E11750" w:rsidRDefault="00E11750" w:rsidP="00D75D74">
      <w:pPr>
        <w:spacing w:after="0" w:line="480" w:lineRule="auto"/>
        <w:ind w:firstLine="1440"/>
        <w:jc w:val="both"/>
        <w:rPr>
          <w:rFonts w:ascii="Times New Roman" w:hAnsi="Times New Roman" w:cs="Times New Roman"/>
          <w:sz w:val="24"/>
          <w:szCs w:val="24"/>
        </w:rPr>
      </w:pPr>
    </w:p>
    <w:p w:rsidR="00C84D82" w:rsidRPr="0028324A" w:rsidRDefault="0034527F"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 will now consider </w:t>
      </w:r>
      <w:r w:rsidR="00C84D82" w:rsidRPr="0028324A">
        <w:rPr>
          <w:rFonts w:ascii="Times New Roman" w:hAnsi="Times New Roman" w:cs="Times New Roman"/>
          <w:sz w:val="24"/>
          <w:szCs w:val="24"/>
        </w:rPr>
        <w:t>the second prong of the dis</w:t>
      </w:r>
      <w:r w:rsidR="005C6DA5" w:rsidRPr="0028324A">
        <w:rPr>
          <w:rFonts w:ascii="Times New Roman" w:hAnsi="Times New Roman" w:cs="Times New Roman"/>
          <w:sz w:val="24"/>
          <w:szCs w:val="24"/>
        </w:rPr>
        <w:t>pute</w:t>
      </w:r>
      <w:r w:rsidRPr="0028324A">
        <w:rPr>
          <w:rFonts w:ascii="Times New Roman" w:hAnsi="Times New Roman" w:cs="Times New Roman"/>
          <w:sz w:val="24"/>
          <w:szCs w:val="24"/>
        </w:rPr>
        <w:t>,</w:t>
      </w:r>
      <w:r w:rsidR="00151560" w:rsidRPr="0028324A">
        <w:rPr>
          <w:rFonts w:ascii="Times New Roman" w:hAnsi="Times New Roman" w:cs="Times New Roman"/>
          <w:sz w:val="24"/>
          <w:szCs w:val="24"/>
        </w:rPr>
        <w:t xml:space="preserve"> </w:t>
      </w:r>
      <w:r w:rsidR="0027087E" w:rsidRPr="0028324A">
        <w:rPr>
          <w:rFonts w:ascii="Times New Roman" w:hAnsi="Times New Roman" w:cs="Times New Roman"/>
          <w:sz w:val="24"/>
          <w:szCs w:val="24"/>
        </w:rPr>
        <w:t xml:space="preserve">which relates to </w:t>
      </w:r>
      <w:r w:rsidR="005C6DA5" w:rsidRPr="0028324A">
        <w:rPr>
          <w:rFonts w:ascii="Times New Roman" w:hAnsi="Times New Roman" w:cs="Times New Roman"/>
          <w:sz w:val="24"/>
          <w:szCs w:val="24"/>
        </w:rPr>
        <w:t xml:space="preserve">the </w:t>
      </w:r>
      <w:r w:rsidR="0027087E" w:rsidRPr="0028324A">
        <w:rPr>
          <w:rFonts w:ascii="Times New Roman" w:hAnsi="Times New Roman" w:cs="Times New Roman"/>
          <w:sz w:val="24"/>
          <w:szCs w:val="24"/>
        </w:rPr>
        <w:t xml:space="preserve">date </w:t>
      </w:r>
      <w:r w:rsidRPr="0028324A">
        <w:rPr>
          <w:rFonts w:ascii="Times New Roman" w:hAnsi="Times New Roman" w:cs="Times New Roman"/>
          <w:sz w:val="24"/>
          <w:szCs w:val="24"/>
        </w:rPr>
        <w:t xml:space="preserve">from which the </w:t>
      </w:r>
      <w:r w:rsidR="005C6DA5" w:rsidRPr="0028324A">
        <w:rPr>
          <w:rFonts w:ascii="Times New Roman" w:hAnsi="Times New Roman" w:cs="Times New Roman"/>
          <w:sz w:val="24"/>
          <w:szCs w:val="24"/>
        </w:rPr>
        <w:t xml:space="preserve">damages if any, due to the respondent </w:t>
      </w:r>
      <w:r w:rsidR="005C6DA5" w:rsidRPr="0028324A">
        <w:rPr>
          <w:rFonts w:ascii="Times New Roman" w:hAnsi="Times New Roman" w:cs="Times New Roman"/>
          <w:i/>
          <w:sz w:val="24"/>
          <w:szCs w:val="24"/>
        </w:rPr>
        <w:t>in lieu</w:t>
      </w:r>
      <w:r w:rsidR="005C6DA5" w:rsidRPr="0028324A">
        <w:rPr>
          <w:rFonts w:ascii="Times New Roman" w:hAnsi="Times New Roman" w:cs="Times New Roman"/>
          <w:sz w:val="24"/>
          <w:szCs w:val="24"/>
        </w:rPr>
        <w:t xml:space="preserve"> of reinstatement</w:t>
      </w:r>
      <w:r w:rsidRPr="0028324A">
        <w:rPr>
          <w:rFonts w:ascii="Times New Roman" w:hAnsi="Times New Roman" w:cs="Times New Roman"/>
          <w:sz w:val="24"/>
          <w:szCs w:val="24"/>
        </w:rPr>
        <w:t>, are to be reckoned</w:t>
      </w:r>
      <w:r w:rsidR="005C6DA5" w:rsidRPr="0028324A">
        <w:rPr>
          <w:rFonts w:ascii="Times New Roman" w:hAnsi="Times New Roman" w:cs="Times New Roman"/>
          <w:sz w:val="24"/>
          <w:szCs w:val="24"/>
        </w:rPr>
        <w:t>.</w:t>
      </w:r>
    </w:p>
    <w:p w:rsidR="001048F1" w:rsidRPr="0028324A" w:rsidRDefault="001048F1" w:rsidP="005C6DA5">
      <w:pPr>
        <w:spacing w:after="0" w:line="480" w:lineRule="auto"/>
        <w:ind w:firstLine="720"/>
        <w:jc w:val="both"/>
        <w:rPr>
          <w:rFonts w:ascii="Times New Roman" w:hAnsi="Times New Roman" w:cs="Times New Roman"/>
          <w:sz w:val="24"/>
          <w:szCs w:val="24"/>
        </w:rPr>
      </w:pPr>
    </w:p>
    <w:p w:rsidR="00A565A1" w:rsidRPr="0028324A" w:rsidRDefault="005C6DA5"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The</w:t>
      </w:r>
      <w:r w:rsidR="001048F1" w:rsidRPr="0028324A">
        <w:rPr>
          <w:rFonts w:ascii="Times New Roman" w:hAnsi="Times New Roman" w:cs="Times New Roman"/>
          <w:sz w:val="24"/>
          <w:szCs w:val="24"/>
        </w:rPr>
        <w:t xml:space="preserve"> respondent’s interpretation of paragraph 3 of the consent order, which is captured in the excerp</w:t>
      </w:r>
      <w:r w:rsidRPr="0028324A">
        <w:rPr>
          <w:rFonts w:ascii="Times New Roman" w:hAnsi="Times New Roman" w:cs="Times New Roman"/>
          <w:sz w:val="24"/>
          <w:szCs w:val="24"/>
        </w:rPr>
        <w:t>t</w:t>
      </w:r>
      <w:r w:rsidR="001048F1" w:rsidRPr="0028324A">
        <w:rPr>
          <w:rFonts w:ascii="Times New Roman" w:hAnsi="Times New Roman" w:cs="Times New Roman"/>
          <w:sz w:val="24"/>
          <w:szCs w:val="24"/>
        </w:rPr>
        <w:t xml:space="preserve"> quoted above, is that the obligation by the appellant to pay the respondent damages </w:t>
      </w:r>
      <w:r w:rsidR="001048F1" w:rsidRPr="0028324A">
        <w:rPr>
          <w:rFonts w:ascii="Times New Roman" w:hAnsi="Times New Roman" w:cs="Times New Roman"/>
          <w:i/>
          <w:sz w:val="24"/>
          <w:szCs w:val="24"/>
        </w:rPr>
        <w:t>in lieu</w:t>
      </w:r>
      <w:r w:rsidR="00FA2CAE" w:rsidRPr="0028324A">
        <w:rPr>
          <w:rFonts w:ascii="Times New Roman" w:hAnsi="Times New Roman" w:cs="Times New Roman"/>
          <w:sz w:val="24"/>
          <w:szCs w:val="24"/>
        </w:rPr>
        <w:t xml:space="preserve"> of reinstatement arose from 1 </w:t>
      </w:r>
      <w:r w:rsidR="001048F1" w:rsidRPr="0028324A">
        <w:rPr>
          <w:rFonts w:ascii="Times New Roman" w:hAnsi="Times New Roman" w:cs="Times New Roman"/>
          <w:sz w:val="24"/>
          <w:szCs w:val="24"/>
        </w:rPr>
        <w:t>October, 2006, being the date when the appellant could have</w:t>
      </w:r>
      <w:r w:rsidR="005440CD" w:rsidRPr="0028324A">
        <w:rPr>
          <w:rFonts w:ascii="Times New Roman" w:hAnsi="Times New Roman" w:cs="Times New Roman"/>
          <w:sz w:val="24"/>
          <w:szCs w:val="24"/>
        </w:rPr>
        <w:t>,</w:t>
      </w:r>
      <w:r w:rsidR="001048F1" w:rsidRPr="0028324A">
        <w:rPr>
          <w:rFonts w:ascii="Times New Roman" w:hAnsi="Times New Roman" w:cs="Times New Roman"/>
          <w:sz w:val="24"/>
          <w:szCs w:val="24"/>
        </w:rPr>
        <w:t xml:space="preserve"> but did not, reinstate the respondent. This is the argument that found favour with the court </w:t>
      </w:r>
      <w:r w:rsidR="001048F1" w:rsidRPr="0028324A">
        <w:rPr>
          <w:rFonts w:ascii="Times New Roman" w:hAnsi="Times New Roman" w:cs="Times New Roman"/>
          <w:i/>
          <w:sz w:val="24"/>
          <w:szCs w:val="24"/>
        </w:rPr>
        <w:t>a quo</w:t>
      </w:r>
      <w:r w:rsidR="001048F1" w:rsidRPr="0028324A">
        <w:rPr>
          <w:rFonts w:ascii="Times New Roman" w:hAnsi="Times New Roman" w:cs="Times New Roman"/>
          <w:sz w:val="24"/>
          <w:szCs w:val="24"/>
        </w:rPr>
        <w:t xml:space="preserve">, hence its order for the payment of </w:t>
      </w:r>
      <w:r w:rsidR="00FA2CAE" w:rsidRPr="0028324A">
        <w:rPr>
          <w:rFonts w:ascii="Times New Roman" w:hAnsi="Times New Roman" w:cs="Times New Roman"/>
          <w:sz w:val="24"/>
          <w:szCs w:val="24"/>
        </w:rPr>
        <w:t>thirty</w:t>
      </w:r>
      <w:r w:rsidR="00E11750">
        <w:rPr>
          <w:rFonts w:ascii="Times New Roman" w:hAnsi="Times New Roman" w:cs="Times New Roman"/>
          <w:sz w:val="24"/>
          <w:szCs w:val="24"/>
        </w:rPr>
        <w:t>-</w:t>
      </w:r>
      <w:r w:rsidR="00FA2CAE" w:rsidRPr="0028324A">
        <w:rPr>
          <w:rFonts w:ascii="Times New Roman" w:hAnsi="Times New Roman" w:cs="Times New Roman"/>
          <w:sz w:val="24"/>
          <w:szCs w:val="24"/>
        </w:rPr>
        <w:t>six (</w:t>
      </w:r>
      <w:r w:rsidR="005440CD" w:rsidRPr="0028324A">
        <w:rPr>
          <w:rFonts w:ascii="Times New Roman" w:hAnsi="Times New Roman" w:cs="Times New Roman"/>
          <w:sz w:val="24"/>
          <w:szCs w:val="24"/>
        </w:rPr>
        <w:t>36</w:t>
      </w:r>
      <w:r w:rsidR="00FA2CAE" w:rsidRPr="0028324A">
        <w:rPr>
          <w:rFonts w:ascii="Times New Roman" w:hAnsi="Times New Roman" w:cs="Times New Roman"/>
          <w:sz w:val="24"/>
          <w:szCs w:val="24"/>
        </w:rPr>
        <w:t>)</w:t>
      </w:r>
      <w:r w:rsidR="005440CD" w:rsidRPr="0028324A">
        <w:rPr>
          <w:rFonts w:ascii="Times New Roman" w:hAnsi="Times New Roman" w:cs="Times New Roman"/>
          <w:sz w:val="24"/>
          <w:szCs w:val="24"/>
        </w:rPr>
        <w:t xml:space="preserve"> months’ </w:t>
      </w:r>
      <w:r w:rsidR="001048F1" w:rsidRPr="0028324A">
        <w:rPr>
          <w:rFonts w:ascii="Times New Roman" w:hAnsi="Times New Roman" w:cs="Times New Roman"/>
          <w:sz w:val="24"/>
          <w:szCs w:val="24"/>
        </w:rPr>
        <w:t>damages</w:t>
      </w:r>
      <w:r w:rsidR="00653F85" w:rsidRPr="0028324A">
        <w:rPr>
          <w:rFonts w:ascii="Times New Roman" w:hAnsi="Times New Roman" w:cs="Times New Roman"/>
          <w:sz w:val="24"/>
          <w:szCs w:val="24"/>
        </w:rPr>
        <w:t>, reckoned prospectively</w:t>
      </w:r>
      <w:r w:rsidR="005440CD" w:rsidRPr="0028324A">
        <w:rPr>
          <w:rFonts w:ascii="Times New Roman" w:hAnsi="Times New Roman" w:cs="Times New Roman"/>
          <w:sz w:val="24"/>
          <w:szCs w:val="24"/>
        </w:rPr>
        <w:t xml:space="preserve"> from 1 October 2006</w:t>
      </w:r>
      <w:r w:rsidR="00653F85" w:rsidRPr="0028324A">
        <w:rPr>
          <w:rFonts w:ascii="Times New Roman" w:hAnsi="Times New Roman" w:cs="Times New Roman"/>
          <w:sz w:val="24"/>
          <w:szCs w:val="24"/>
        </w:rPr>
        <w:t>.</w:t>
      </w:r>
      <w:r w:rsidR="00FA2CAE" w:rsidRPr="0028324A">
        <w:rPr>
          <w:rFonts w:ascii="Times New Roman" w:hAnsi="Times New Roman" w:cs="Times New Roman"/>
          <w:sz w:val="24"/>
          <w:szCs w:val="24"/>
        </w:rPr>
        <w:t xml:space="preserve"> </w:t>
      </w:r>
      <w:r w:rsidR="00A565A1" w:rsidRPr="0028324A">
        <w:rPr>
          <w:rFonts w:ascii="Times New Roman" w:hAnsi="Times New Roman" w:cs="Times New Roman"/>
          <w:sz w:val="24"/>
          <w:szCs w:val="24"/>
        </w:rPr>
        <w:t xml:space="preserve"> The appellant’s position, on the other hand, is that any damages outside of the </w:t>
      </w:r>
      <w:r w:rsidR="0027087E" w:rsidRPr="0028324A">
        <w:rPr>
          <w:rFonts w:ascii="Times New Roman" w:hAnsi="Times New Roman" w:cs="Times New Roman"/>
          <w:sz w:val="24"/>
          <w:szCs w:val="24"/>
        </w:rPr>
        <w:t xml:space="preserve">salary </w:t>
      </w:r>
      <w:r w:rsidR="00A565A1" w:rsidRPr="0028324A">
        <w:rPr>
          <w:rFonts w:ascii="Times New Roman" w:hAnsi="Times New Roman" w:cs="Times New Roman"/>
          <w:sz w:val="24"/>
          <w:szCs w:val="24"/>
        </w:rPr>
        <w:t>arrear</w:t>
      </w:r>
      <w:r w:rsidR="0027087E" w:rsidRPr="0028324A">
        <w:rPr>
          <w:rFonts w:ascii="Times New Roman" w:hAnsi="Times New Roman" w:cs="Times New Roman"/>
          <w:sz w:val="24"/>
          <w:szCs w:val="24"/>
        </w:rPr>
        <w:t>s</w:t>
      </w:r>
      <w:r w:rsidR="00A565A1" w:rsidRPr="0028324A">
        <w:rPr>
          <w:rFonts w:ascii="Times New Roman" w:hAnsi="Times New Roman" w:cs="Times New Roman"/>
          <w:sz w:val="24"/>
          <w:szCs w:val="24"/>
        </w:rPr>
        <w:t xml:space="preserve"> and benefits already paid to the respondent, must be calculated retrospectively from the date on which reinstatement was ordered, to the date of the </w:t>
      </w:r>
      <w:r w:rsidR="0034527F" w:rsidRPr="0028324A">
        <w:rPr>
          <w:rFonts w:ascii="Times New Roman" w:hAnsi="Times New Roman" w:cs="Times New Roman"/>
          <w:sz w:val="24"/>
          <w:szCs w:val="24"/>
        </w:rPr>
        <w:t xml:space="preserve">his </w:t>
      </w:r>
      <w:r w:rsidR="00A565A1" w:rsidRPr="0028324A">
        <w:rPr>
          <w:rFonts w:ascii="Times New Roman" w:hAnsi="Times New Roman" w:cs="Times New Roman"/>
          <w:sz w:val="24"/>
          <w:szCs w:val="24"/>
        </w:rPr>
        <w:t>wrongful dismissal</w:t>
      </w:r>
      <w:r w:rsidR="0034527F" w:rsidRPr="0028324A">
        <w:rPr>
          <w:rFonts w:ascii="Times New Roman" w:hAnsi="Times New Roman" w:cs="Times New Roman"/>
          <w:sz w:val="24"/>
          <w:szCs w:val="24"/>
        </w:rPr>
        <w:t xml:space="preserve">. </w:t>
      </w:r>
      <w:r w:rsidR="00FA2CAE" w:rsidRPr="0028324A">
        <w:rPr>
          <w:rFonts w:ascii="Times New Roman" w:hAnsi="Times New Roman" w:cs="Times New Roman"/>
          <w:sz w:val="24"/>
          <w:szCs w:val="24"/>
        </w:rPr>
        <w:t xml:space="preserve"> </w:t>
      </w:r>
      <w:r w:rsidR="0034527F" w:rsidRPr="0028324A">
        <w:rPr>
          <w:rFonts w:ascii="Times New Roman" w:hAnsi="Times New Roman" w:cs="Times New Roman"/>
          <w:sz w:val="24"/>
          <w:szCs w:val="24"/>
        </w:rPr>
        <w:t xml:space="preserve">Since the answer </w:t>
      </w:r>
      <w:r w:rsidR="005A7B68" w:rsidRPr="0028324A">
        <w:rPr>
          <w:rFonts w:ascii="Times New Roman" w:hAnsi="Times New Roman" w:cs="Times New Roman"/>
          <w:sz w:val="24"/>
          <w:szCs w:val="24"/>
        </w:rPr>
        <w:t xml:space="preserve">to the question </w:t>
      </w:r>
      <w:r w:rsidR="00505AD1" w:rsidRPr="0028324A">
        <w:rPr>
          <w:rFonts w:ascii="Times New Roman" w:hAnsi="Times New Roman" w:cs="Times New Roman"/>
          <w:sz w:val="24"/>
          <w:szCs w:val="24"/>
        </w:rPr>
        <w:t xml:space="preserve">as to </w:t>
      </w:r>
      <w:r w:rsidR="005A7B68" w:rsidRPr="0028324A">
        <w:rPr>
          <w:rFonts w:ascii="Times New Roman" w:hAnsi="Times New Roman" w:cs="Times New Roman"/>
          <w:sz w:val="24"/>
          <w:szCs w:val="24"/>
        </w:rPr>
        <w:t xml:space="preserve">the correct date from which to reckon the assessment of damages due to the respondent, if any, is not apparent </w:t>
      </w:r>
      <w:r w:rsidR="005A7B68" w:rsidRPr="0028324A">
        <w:rPr>
          <w:rFonts w:ascii="Times New Roman" w:hAnsi="Times New Roman" w:cs="Times New Roman"/>
          <w:i/>
          <w:sz w:val="24"/>
          <w:szCs w:val="24"/>
        </w:rPr>
        <w:t>ex facie</w:t>
      </w:r>
      <w:r w:rsidR="00A565A1" w:rsidRPr="0028324A">
        <w:rPr>
          <w:rFonts w:ascii="Times New Roman" w:hAnsi="Times New Roman" w:cs="Times New Roman"/>
          <w:sz w:val="24"/>
          <w:szCs w:val="24"/>
        </w:rPr>
        <w:t xml:space="preserve"> the stated terms of the consent order, I am satisfied that resort to</w:t>
      </w:r>
      <w:r w:rsidR="00803453" w:rsidRPr="0028324A">
        <w:rPr>
          <w:rFonts w:ascii="Times New Roman" w:hAnsi="Times New Roman" w:cs="Times New Roman"/>
          <w:sz w:val="24"/>
          <w:szCs w:val="24"/>
        </w:rPr>
        <w:t xml:space="preserve"> and guidance from,</w:t>
      </w:r>
      <w:r w:rsidR="00A565A1" w:rsidRPr="0028324A">
        <w:rPr>
          <w:rFonts w:ascii="Times New Roman" w:hAnsi="Times New Roman" w:cs="Times New Roman"/>
          <w:sz w:val="24"/>
          <w:szCs w:val="24"/>
        </w:rPr>
        <w:t xml:space="preserve"> established case authorities would be appropriate.  </w:t>
      </w:r>
    </w:p>
    <w:p w:rsidR="00FA2CAE" w:rsidRPr="0028324A" w:rsidRDefault="00FA2CAE" w:rsidP="00D75D74">
      <w:pPr>
        <w:spacing w:after="0" w:line="480" w:lineRule="auto"/>
        <w:ind w:firstLine="1440"/>
        <w:jc w:val="both"/>
        <w:rPr>
          <w:rFonts w:ascii="Times New Roman" w:hAnsi="Times New Roman" w:cs="Times New Roman"/>
          <w:sz w:val="24"/>
          <w:szCs w:val="24"/>
        </w:rPr>
      </w:pPr>
    </w:p>
    <w:p w:rsidR="005A7B68" w:rsidRPr="0028324A" w:rsidRDefault="00A565A1" w:rsidP="00F16FDC">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In this respect counsel for the appellant cited the case of </w:t>
      </w:r>
      <w:r w:rsidRPr="0028324A">
        <w:rPr>
          <w:rFonts w:ascii="Times New Roman" w:hAnsi="Times New Roman" w:cs="Times New Roman"/>
          <w:i/>
          <w:sz w:val="24"/>
          <w:szCs w:val="24"/>
        </w:rPr>
        <w:t>Gauntlet Security Private Limited v Leonard</w:t>
      </w:r>
      <w:r w:rsidRPr="0028324A">
        <w:rPr>
          <w:rFonts w:ascii="Times New Roman" w:hAnsi="Times New Roman" w:cs="Times New Roman"/>
          <w:sz w:val="24"/>
          <w:szCs w:val="24"/>
        </w:rPr>
        <w:t xml:space="preserve"> (</w:t>
      </w:r>
      <w:r w:rsidR="00803453" w:rsidRPr="0028324A">
        <w:rPr>
          <w:rFonts w:ascii="Times New Roman" w:hAnsi="Times New Roman" w:cs="Times New Roman"/>
          <w:i/>
          <w:sz w:val="24"/>
          <w:szCs w:val="24"/>
        </w:rPr>
        <w:t>s</w:t>
      </w:r>
      <w:r w:rsidRPr="0028324A">
        <w:rPr>
          <w:rFonts w:ascii="Times New Roman" w:hAnsi="Times New Roman" w:cs="Times New Roman"/>
          <w:i/>
          <w:sz w:val="24"/>
          <w:szCs w:val="24"/>
        </w:rPr>
        <w:t>upra</w:t>
      </w:r>
      <w:r w:rsidRPr="0028324A">
        <w:rPr>
          <w:rFonts w:ascii="Times New Roman" w:hAnsi="Times New Roman" w:cs="Times New Roman"/>
          <w:sz w:val="24"/>
          <w:szCs w:val="24"/>
        </w:rPr>
        <w:t xml:space="preserve">) where </w:t>
      </w:r>
      <w:r w:rsidR="00FA2CAE" w:rsidRPr="0028324A">
        <w:rPr>
          <w:rFonts w:ascii="Times New Roman" w:hAnsi="Times New Roman" w:cs="Times New Roman"/>
          <w:sz w:val="24"/>
          <w:szCs w:val="24"/>
        </w:rPr>
        <w:t>GUBBAY</w:t>
      </w:r>
      <w:r w:rsidRPr="0028324A">
        <w:rPr>
          <w:rFonts w:ascii="Times New Roman" w:hAnsi="Times New Roman" w:cs="Times New Roman"/>
          <w:sz w:val="24"/>
          <w:szCs w:val="24"/>
        </w:rPr>
        <w:t xml:space="preserve"> CJ affirmed the position that an employee who has been wrongfully dismissed must not sit around and do nothing.  He must mitigate his loss and accept any reasonable offer of alternative employment</w:t>
      </w:r>
      <w:r w:rsidR="005A7B68" w:rsidRPr="0028324A">
        <w:rPr>
          <w:rFonts w:ascii="Times New Roman" w:hAnsi="Times New Roman" w:cs="Times New Roman"/>
          <w:sz w:val="24"/>
          <w:szCs w:val="24"/>
        </w:rPr>
        <w:t>,</w:t>
      </w:r>
      <w:r w:rsidRPr="0028324A">
        <w:rPr>
          <w:rFonts w:ascii="Times New Roman" w:hAnsi="Times New Roman" w:cs="Times New Roman"/>
          <w:sz w:val="24"/>
          <w:szCs w:val="24"/>
        </w:rPr>
        <w:t xml:space="preserve"> such </w:t>
      </w:r>
      <w:r w:rsidRPr="0028324A">
        <w:rPr>
          <w:rFonts w:ascii="Times New Roman" w:hAnsi="Times New Roman" w:cs="Times New Roman"/>
          <w:sz w:val="24"/>
          <w:szCs w:val="24"/>
        </w:rPr>
        <w:lastRenderedPageBreak/>
        <w:t xml:space="preserve">employment to be sought and secured within </w:t>
      </w:r>
      <w:r w:rsidR="005A7B68" w:rsidRPr="0028324A">
        <w:rPr>
          <w:rFonts w:ascii="Times New Roman" w:hAnsi="Times New Roman" w:cs="Times New Roman"/>
          <w:sz w:val="24"/>
          <w:szCs w:val="24"/>
        </w:rPr>
        <w:t xml:space="preserve">a </w:t>
      </w:r>
      <w:r w:rsidRPr="0028324A">
        <w:rPr>
          <w:rFonts w:ascii="Times New Roman" w:hAnsi="Times New Roman" w:cs="Times New Roman"/>
          <w:sz w:val="24"/>
          <w:szCs w:val="24"/>
        </w:rPr>
        <w:t>reasonable period of time</w:t>
      </w:r>
      <w:r w:rsidR="005A7B68"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r w:rsidR="005A7B68" w:rsidRPr="0028324A">
        <w:rPr>
          <w:rFonts w:ascii="Times New Roman" w:hAnsi="Times New Roman" w:cs="Times New Roman"/>
          <w:sz w:val="24"/>
          <w:szCs w:val="24"/>
        </w:rPr>
        <w:t>F</w:t>
      </w:r>
      <w:r w:rsidRPr="0028324A">
        <w:rPr>
          <w:rFonts w:ascii="Times New Roman" w:hAnsi="Times New Roman" w:cs="Times New Roman"/>
          <w:sz w:val="24"/>
          <w:szCs w:val="24"/>
        </w:rPr>
        <w:t>ailure to do so would result in a deduction made in respect of the remuneration he would have earned from the substituted employment.</w:t>
      </w:r>
      <w:r w:rsidR="0027087E" w:rsidRPr="0028324A">
        <w:rPr>
          <w:rFonts w:ascii="Times New Roman" w:hAnsi="Times New Roman" w:cs="Times New Roman"/>
        </w:rPr>
        <w:t xml:space="preserve"> </w:t>
      </w:r>
      <w:r w:rsidR="00F16FDC" w:rsidRPr="0028324A">
        <w:rPr>
          <w:rFonts w:ascii="Times New Roman" w:hAnsi="Times New Roman" w:cs="Times New Roman"/>
        </w:rPr>
        <w:t xml:space="preserve"> </w:t>
      </w:r>
      <w:r w:rsidR="0027087E" w:rsidRPr="0028324A">
        <w:rPr>
          <w:rFonts w:ascii="Times New Roman" w:hAnsi="Times New Roman" w:cs="Times New Roman"/>
          <w:sz w:val="24"/>
          <w:szCs w:val="24"/>
        </w:rPr>
        <w:t xml:space="preserve">Similarly, </w:t>
      </w:r>
      <w:r w:rsidR="00217AF7" w:rsidRPr="0028324A">
        <w:rPr>
          <w:rFonts w:ascii="Times New Roman" w:hAnsi="Times New Roman" w:cs="Times New Roman"/>
          <w:sz w:val="24"/>
          <w:szCs w:val="24"/>
        </w:rPr>
        <w:t>in</w:t>
      </w:r>
      <w:r w:rsidR="00217AF7" w:rsidRPr="0028324A">
        <w:rPr>
          <w:rFonts w:ascii="Times New Roman" w:hAnsi="Times New Roman" w:cs="Times New Roman"/>
        </w:rPr>
        <w:t xml:space="preserve"> </w:t>
      </w:r>
      <w:r w:rsidR="005A7B68" w:rsidRPr="0028324A">
        <w:rPr>
          <w:rFonts w:ascii="Times New Roman" w:hAnsi="Times New Roman" w:cs="Times New Roman"/>
          <w:sz w:val="24"/>
          <w:szCs w:val="24"/>
        </w:rPr>
        <w:t xml:space="preserve">the case of </w:t>
      </w:r>
      <w:proofErr w:type="spellStart"/>
      <w:r w:rsidR="005A7B68" w:rsidRPr="0028324A">
        <w:rPr>
          <w:rFonts w:ascii="Times New Roman" w:hAnsi="Times New Roman" w:cs="Times New Roman"/>
          <w:i/>
          <w:sz w:val="24"/>
          <w:szCs w:val="24"/>
        </w:rPr>
        <w:t>Ambali</w:t>
      </w:r>
      <w:proofErr w:type="spellEnd"/>
      <w:r w:rsidR="005A7B68" w:rsidRPr="0028324A">
        <w:rPr>
          <w:rFonts w:ascii="Times New Roman" w:hAnsi="Times New Roman" w:cs="Times New Roman"/>
          <w:i/>
          <w:sz w:val="24"/>
          <w:szCs w:val="24"/>
        </w:rPr>
        <w:t xml:space="preserve"> v Bata Shoe Company</w:t>
      </w:r>
      <w:r w:rsidR="00F16FDC" w:rsidRPr="0028324A">
        <w:rPr>
          <w:rFonts w:ascii="Times New Roman" w:hAnsi="Times New Roman" w:cs="Times New Roman"/>
          <w:i/>
          <w:sz w:val="24"/>
          <w:szCs w:val="24"/>
        </w:rPr>
        <w:t xml:space="preserve"> </w:t>
      </w:r>
      <w:r w:rsidR="00505AD1" w:rsidRPr="0028324A">
        <w:rPr>
          <w:rFonts w:ascii="Times New Roman" w:hAnsi="Times New Roman" w:cs="Times New Roman"/>
          <w:i/>
          <w:sz w:val="24"/>
          <w:szCs w:val="24"/>
        </w:rPr>
        <w:t>(supra)</w:t>
      </w:r>
      <w:r w:rsidR="00F16FDC" w:rsidRPr="0028324A">
        <w:rPr>
          <w:rFonts w:ascii="Times New Roman" w:hAnsi="Times New Roman" w:cs="Times New Roman"/>
          <w:i/>
          <w:sz w:val="24"/>
          <w:szCs w:val="24"/>
        </w:rPr>
        <w:t xml:space="preserve"> </w:t>
      </w:r>
      <w:r w:rsidR="005A7B68" w:rsidRPr="0028324A">
        <w:rPr>
          <w:rFonts w:ascii="Times New Roman" w:hAnsi="Times New Roman" w:cs="Times New Roman"/>
          <w:sz w:val="24"/>
          <w:szCs w:val="24"/>
        </w:rPr>
        <w:t>it was held thus</w:t>
      </w:r>
      <w:r w:rsidR="00E11750">
        <w:rPr>
          <w:rFonts w:ascii="Times New Roman" w:hAnsi="Times New Roman" w:cs="Times New Roman"/>
          <w:sz w:val="24"/>
          <w:szCs w:val="24"/>
        </w:rPr>
        <w:t>:</w:t>
      </w:r>
    </w:p>
    <w:p w:rsidR="00505AD1" w:rsidRPr="0028324A" w:rsidRDefault="005A7B68" w:rsidP="00D75D74">
      <w:pPr>
        <w:spacing w:after="0" w:line="240" w:lineRule="auto"/>
        <w:ind w:left="720"/>
        <w:jc w:val="both"/>
        <w:rPr>
          <w:rFonts w:ascii="Times New Roman" w:hAnsi="Times New Roman" w:cs="Times New Roman"/>
          <w:sz w:val="24"/>
          <w:szCs w:val="24"/>
        </w:rPr>
      </w:pPr>
      <w:r w:rsidRPr="0028324A">
        <w:rPr>
          <w:rFonts w:ascii="Times New Roman" w:hAnsi="Times New Roman" w:cs="Times New Roman"/>
          <w:sz w:val="24"/>
          <w:szCs w:val="24"/>
        </w:rPr>
        <w:t>“Where a person has been wrongfully dismissed rather than</w:t>
      </w:r>
      <w:r w:rsidR="003F2C6D" w:rsidRPr="0028324A">
        <w:rPr>
          <w:rFonts w:ascii="Times New Roman" w:hAnsi="Times New Roman" w:cs="Times New Roman"/>
          <w:sz w:val="24"/>
          <w:szCs w:val="24"/>
        </w:rPr>
        <w:t xml:space="preserve"> </w:t>
      </w:r>
      <w:r w:rsidRPr="0028324A">
        <w:rPr>
          <w:rFonts w:ascii="Times New Roman" w:hAnsi="Times New Roman" w:cs="Times New Roman"/>
          <w:sz w:val="24"/>
          <w:szCs w:val="24"/>
        </w:rPr>
        <w:t>wrongfully suspended from his employment, and seeks damages rather than reinstatement he is entitled to be awarded the amount of wages or salary he would have earned had his contract not been prematurely terminated.  He may also be compensated for any loss to which he was entitled, of which he was deprived of as a result of the wrongful termination.”</w:t>
      </w:r>
    </w:p>
    <w:p w:rsidR="0027087E" w:rsidRPr="0028324A" w:rsidRDefault="0027087E" w:rsidP="005A7B68">
      <w:pPr>
        <w:spacing w:after="0" w:line="480" w:lineRule="auto"/>
        <w:ind w:firstLine="720"/>
        <w:jc w:val="both"/>
        <w:rPr>
          <w:rFonts w:ascii="Times New Roman" w:hAnsi="Times New Roman" w:cs="Times New Roman"/>
        </w:rPr>
      </w:pPr>
    </w:p>
    <w:p w:rsidR="002F4F8F" w:rsidRPr="0028324A" w:rsidRDefault="002F4F8F" w:rsidP="002F4F8F">
      <w:pPr>
        <w:spacing w:after="0" w:line="240" w:lineRule="auto"/>
        <w:ind w:firstLine="720"/>
        <w:jc w:val="both"/>
        <w:rPr>
          <w:rFonts w:ascii="Times New Roman" w:hAnsi="Times New Roman" w:cs="Times New Roman"/>
        </w:rPr>
      </w:pPr>
    </w:p>
    <w:p w:rsidR="00446AB8" w:rsidRPr="0028324A" w:rsidRDefault="0034783F" w:rsidP="00D75D74">
      <w:pPr>
        <w:spacing w:line="480" w:lineRule="auto"/>
        <w:jc w:val="both"/>
        <w:rPr>
          <w:rFonts w:ascii="Times New Roman" w:hAnsi="Times New Roman" w:cs="Times New Roman"/>
          <w:sz w:val="24"/>
          <w:szCs w:val="24"/>
        </w:rPr>
      </w:pPr>
      <w:r w:rsidRPr="0028324A">
        <w:rPr>
          <w:rFonts w:ascii="Times New Roman" w:hAnsi="Times New Roman" w:cs="Times New Roman"/>
        </w:rPr>
        <w:tab/>
      </w:r>
      <w:r w:rsidR="00D75D74" w:rsidRPr="0028324A">
        <w:rPr>
          <w:rFonts w:ascii="Times New Roman" w:hAnsi="Times New Roman" w:cs="Times New Roman"/>
        </w:rPr>
        <w:tab/>
      </w:r>
      <w:r w:rsidR="00505AD1" w:rsidRPr="0028324A">
        <w:rPr>
          <w:rFonts w:ascii="Times New Roman" w:hAnsi="Times New Roman" w:cs="Times New Roman"/>
          <w:sz w:val="24"/>
          <w:szCs w:val="24"/>
        </w:rPr>
        <w:t>The appellant argues that</w:t>
      </w:r>
      <w:r w:rsidR="00F16FDC" w:rsidRPr="0028324A">
        <w:rPr>
          <w:rFonts w:ascii="Times New Roman" w:hAnsi="Times New Roman" w:cs="Times New Roman"/>
          <w:sz w:val="24"/>
          <w:szCs w:val="24"/>
        </w:rPr>
        <w:t xml:space="preserve"> </w:t>
      </w:r>
      <w:r w:rsidR="005A7B68" w:rsidRPr="0028324A">
        <w:rPr>
          <w:rFonts w:ascii="Times New Roman" w:hAnsi="Times New Roman" w:cs="Times New Roman"/>
          <w:sz w:val="24"/>
          <w:szCs w:val="24"/>
        </w:rPr>
        <w:t xml:space="preserve">the consent order agreed between the parties is not to be read differently in terms of its effect, from the principle of law established </w:t>
      </w:r>
      <w:r w:rsidR="00505AD1" w:rsidRPr="0028324A">
        <w:rPr>
          <w:rFonts w:ascii="Times New Roman" w:hAnsi="Times New Roman" w:cs="Times New Roman"/>
          <w:sz w:val="24"/>
          <w:szCs w:val="24"/>
        </w:rPr>
        <w:t xml:space="preserve">and </w:t>
      </w:r>
      <w:r w:rsidR="005A7B68" w:rsidRPr="0028324A">
        <w:rPr>
          <w:rFonts w:ascii="Times New Roman" w:hAnsi="Times New Roman" w:cs="Times New Roman"/>
          <w:sz w:val="24"/>
          <w:szCs w:val="24"/>
        </w:rPr>
        <w:t xml:space="preserve">confirmed in a long </w:t>
      </w:r>
      <w:r w:rsidR="00446AB8" w:rsidRPr="0028324A">
        <w:rPr>
          <w:rFonts w:ascii="Times New Roman" w:hAnsi="Times New Roman" w:cs="Times New Roman"/>
          <w:sz w:val="24"/>
          <w:szCs w:val="24"/>
        </w:rPr>
        <w:t xml:space="preserve">line of </w:t>
      </w:r>
      <w:r w:rsidR="005A7B68" w:rsidRPr="0028324A">
        <w:rPr>
          <w:rFonts w:ascii="Times New Roman" w:hAnsi="Times New Roman" w:cs="Times New Roman"/>
          <w:sz w:val="24"/>
          <w:szCs w:val="24"/>
        </w:rPr>
        <w:t xml:space="preserve">authorities on the subject of damages in </w:t>
      </w:r>
      <w:r w:rsidR="005A7B68" w:rsidRPr="0028324A">
        <w:rPr>
          <w:rFonts w:ascii="Times New Roman" w:hAnsi="Times New Roman" w:cs="Times New Roman"/>
          <w:i/>
          <w:sz w:val="24"/>
          <w:szCs w:val="24"/>
        </w:rPr>
        <w:t xml:space="preserve">lieu of </w:t>
      </w:r>
      <w:r w:rsidR="005A7B68" w:rsidRPr="0028324A">
        <w:rPr>
          <w:rFonts w:ascii="Times New Roman" w:hAnsi="Times New Roman" w:cs="Times New Roman"/>
          <w:sz w:val="24"/>
          <w:szCs w:val="24"/>
        </w:rPr>
        <w:t xml:space="preserve">reinstatement. </w:t>
      </w:r>
    </w:p>
    <w:p w:rsidR="00446AB8" w:rsidRPr="0028324A" w:rsidRDefault="00446AB8" w:rsidP="002F4F8F">
      <w:pPr>
        <w:spacing w:line="240" w:lineRule="auto"/>
        <w:rPr>
          <w:rFonts w:ascii="Times New Roman" w:hAnsi="Times New Roman" w:cs="Times New Roman"/>
          <w:sz w:val="24"/>
          <w:szCs w:val="24"/>
        </w:rPr>
      </w:pPr>
    </w:p>
    <w:p w:rsidR="00D633CE" w:rsidRPr="0028324A" w:rsidRDefault="00D633CE" w:rsidP="00F16FDC">
      <w:pPr>
        <w:spacing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The prin</w:t>
      </w:r>
      <w:r w:rsidR="00D75D74" w:rsidRPr="0028324A">
        <w:rPr>
          <w:rFonts w:ascii="Times New Roman" w:hAnsi="Times New Roman" w:cs="Times New Roman"/>
          <w:sz w:val="24"/>
          <w:szCs w:val="24"/>
        </w:rPr>
        <w:t>ciple in question is set out in s </w:t>
      </w:r>
      <w:r w:rsidRPr="0028324A">
        <w:rPr>
          <w:rFonts w:ascii="Times New Roman" w:hAnsi="Times New Roman" w:cs="Times New Roman"/>
          <w:sz w:val="24"/>
          <w:szCs w:val="24"/>
        </w:rPr>
        <w:t>89(2)(c)(iii) of the Labour Act (</w:t>
      </w:r>
      <w:r w:rsidRPr="0028324A">
        <w:rPr>
          <w:rFonts w:ascii="Times New Roman" w:hAnsi="Times New Roman" w:cs="Times New Roman"/>
          <w:i/>
          <w:sz w:val="24"/>
          <w:szCs w:val="24"/>
        </w:rPr>
        <w:t>Chapter 28:01</w:t>
      </w:r>
      <w:r w:rsidRPr="0028324A">
        <w:rPr>
          <w:rFonts w:ascii="Times New Roman" w:hAnsi="Times New Roman" w:cs="Times New Roman"/>
          <w:sz w:val="24"/>
          <w:szCs w:val="24"/>
        </w:rPr>
        <w:t>) which states that damages</w:t>
      </w:r>
      <w:r w:rsidR="00774750" w:rsidRPr="0028324A">
        <w:rPr>
          <w:rFonts w:ascii="Times New Roman" w:hAnsi="Times New Roman" w:cs="Times New Roman"/>
          <w:sz w:val="24"/>
          <w:szCs w:val="24"/>
        </w:rPr>
        <w:t xml:space="preserve"> </w:t>
      </w:r>
      <w:r w:rsidRPr="0028324A">
        <w:rPr>
          <w:rFonts w:ascii="Times New Roman" w:hAnsi="Times New Roman" w:cs="Times New Roman"/>
          <w:sz w:val="24"/>
          <w:szCs w:val="24"/>
        </w:rPr>
        <w:t>may be awarded to the employee concerned as an alternative to his reinstatement or employment.</w:t>
      </w:r>
    </w:p>
    <w:p w:rsidR="00F16FDC" w:rsidRPr="0028324A" w:rsidRDefault="00F16FDC" w:rsidP="00F16FDC">
      <w:pPr>
        <w:spacing w:after="0" w:line="240" w:lineRule="auto"/>
        <w:ind w:firstLine="1440"/>
        <w:jc w:val="both"/>
        <w:rPr>
          <w:rFonts w:ascii="Times New Roman" w:hAnsi="Times New Roman" w:cs="Times New Roman"/>
          <w:sz w:val="24"/>
          <w:szCs w:val="24"/>
        </w:rPr>
      </w:pPr>
    </w:p>
    <w:p w:rsidR="005A7B68" w:rsidRPr="0028324A" w:rsidRDefault="005A7B68"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An analysis of </w:t>
      </w:r>
      <w:r w:rsidR="00D633CE" w:rsidRPr="0028324A">
        <w:rPr>
          <w:rFonts w:ascii="Times New Roman" w:hAnsi="Times New Roman" w:cs="Times New Roman"/>
          <w:sz w:val="24"/>
          <w:szCs w:val="24"/>
        </w:rPr>
        <w:t xml:space="preserve">the </w:t>
      </w:r>
      <w:r w:rsidRPr="0028324A">
        <w:rPr>
          <w:rFonts w:ascii="Times New Roman" w:hAnsi="Times New Roman" w:cs="Times New Roman"/>
          <w:sz w:val="24"/>
          <w:szCs w:val="24"/>
        </w:rPr>
        <w:t xml:space="preserve">authorities </w:t>
      </w:r>
      <w:r w:rsidR="00D633CE" w:rsidRPr="0028324A">
        <w:rPr>
          <w:rFonts w:ascii="Times New Roman" w:hAnsi="Times New Roman" w:cs="Times New Roman"/>
          <w:sz w:val="24"/>
          <w:szCs w:val="24"/>
        </w:rPr>
        <w:t xml:space="preserve">referred to </w:t>
      </w:r>
      <w:r w:rsidRPr="0028324A">
        <w:rPr>
          <w:rFonts w:ascii="Times New Roman" w:hAnsi="Times New Roman" w:cs="Times New Roman"/>
          <w:sz w:val="24"/>
          <w:szCs w:val="24"/>
        </w:rPr>
        <w:t>suggest to me as follows;</w:t>
      </w:r>
    </w:p>
    <w:p w:rsidR="005A7B68" w:rsidRPr="0028324A" w:rsidRDefault="005A7B68" w:rsidP="00D75D74">
      <w:pPr>
        <w:spacing w:after="0" w:line="480" w:lineRule="auto"/>
        <w:ind w:firstLine="720"/>
        <w:jc w:val="both"/>
        <w:rPr>
          <w:rFonts w:ascii="Times New Roman" w:hAnsi="Times New Roman" w:cs="Times New Roman"/>
          <w:sz w:val="24"/>
          <w:szCs w:val="24"/>
        </w:rPr>
      </w:pPr>
      <w:r w:rsidRPr="0028324A">
        <w:rPr>
          <w:rFonts w:ascii="Times New Roman" w:hAnsi="Times New Roman" w:cs="Times New Roman"/>
          <w:sz w:val="24"/>
          <w:szCs w:val="24"/>
        </w:rPr>
        <w:t>(</w:t>
      </w:r>
      <w:r w:rsidR="00D82891" w:rsidRPr="0028324A">
        <w:rPr>
          <w:rFonts w:ascii="Times New Roman" w:hAnsi="Times New Roman" w:cs="Times New Roman"/>
          <w:sz w:val="24"/>
          <w:szCs w:val="24"/>
        </w:rPr>
        <w:t>1</w:t>
      </w:r>
      <w:r w:rsidRPr="0028324A">
        <w:rPr>
          <w:rFonts w:ascii="Times New Roman" w:hAnsi="Times New Roman" w:cs="Times New Roman"/>
          <w:sz w:val="24"/>
          <w:szCs w:val="24"/>
        </w:rPr>
        <w:t>)</w:t>
      </w:r>
      <w:r w:rsidRPr="0028324A">
        <w:rPr>
          <w:rFonts w:ascii="Times New Roman" w:hAnsi="Times New Roman" w:cs="Times New Roman"/>
          <w:sz w:val="24"/>
          <w:szCs w:val="24"/>
        </w:rPr>
        <w:tab/>
      </w:r>
      <w:proofErr w:type="gramStart"/>
      <w:r w:rsidR="00C568C8" w:rsidRPr="0028324A">
        <w:rPr>
          <w:rFonts w:ascii="Times New Roman" w:hAnsi="Times New Roman" w:cs="Times New Roman"/>
          <w:sz w:val="24"/>
          <w:szCs w:val="24"/>
        </w:rPr>
        <w:t>a</w:t>
      </w:r>
      <w:proofErr w:type="gramEnd"/>
      <w:r w:rsidR="00774750"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person </w:t>
      </w:r>
      <w:r w:rsidR="00F7274F">
        <w:rPr>
          <w:rFonts w:ascii="Times New Roman" w:hAnsi="Times New Roman" w:cs="Times New Roman"/>
          <w:sz w:val="24"/>
          <w:szCs w:val="24"/>
        </w:rPr>
        <w:t xml:space="preserve">is </w:t>
      </w:r>
      <w:r w:rsidRPr="0028324A">
        <w:rPr>
          <w:rFonts w:ascii="Times New Roman" w:hAnsi="Times New Roman" w:cs="Times New Roman"/>
          <w:sz w:val="24"/>
          <w:szCs w:val="24"/>
        </w:rPr>
        <w:t>wrongfully dismissed</w:t>
      </w:r>
      <w:r w:rsidR="00C568C8" w:rsidRPr="0028324A">
        <w:rPr>
          <w:rFonts w:ascii="Times New Roman" w:hAnsi="Times New Roman" w:cs="Times New Roman"/>
          <w:sz w:val="24"/>
          <w:szCs w:val="24"/>
        </w:rPr>
        <w:t>;</w:t>
      </w:r>
    </w:p>
    <w:p w:rsidR="005A7B68" w:rsidRPr="0028324A" w:rsidRDefault="005A7B68" w:rsidP="00D75D74">
      <w:pPr>
        <w:spacing w:after="0" w:line="480" w:lineRule="auto"/>
        <w:ind w:left="1440" w:hanging="720"/>
        <w:jc w:val="both"/>
        <w:rPr>
          <w:rFonts w:ascii="Times New Roman" w:hAnsi="Times New Roman" w:cs="Times New Roman"/>
          <w:sz w:val="24"/>
          <w:szCs w:val="24"/>
        </w:rPr>
      </w:pPr>
      <w:r w:rsidRPr="0028324A">
        <w:rPr>
          <w:rFonts w:ascii="Times New Roman" w:hAnsi="Times New Roman" w:cs="Times New Roman"/>
          <w:sz w:val="24"/>
          <w:szCs w:val="24"/>
        </w:rPr>
        <w:t>(</w:t>
      </w:r>
      <w:r w:rsidR="00D82891" w:rsidRPr="0028324A">
        <w:rPr>
          <w:rFonts w:ascii="Times New Roman" w:hAnsi="Times New Roman" w:cs="Times New Roman"/>
          <w:sz w:val="24"/>
          <w:szCs w:val="24"/>
        </w:rPr>
        <w:t>2</w:t>
      </w:r>
      <w:r w:rsidRPr="0028324A">
        <w:rPr>
          <w:rFonts w:ascii="Times New Roman" w:hAnsi="Times New Roman" w:cs="Times New Roman"/>
          <w:sz w:val="24"/>
          <w:szCs w:val="24"/>
        </w:rPr>
        <w:t>)</w:t>
      </w:r>
      <w:r w:rsidRPr="0028324A">
        <w:rPr>
          <w:rFonts w:ascii="Times New Roman" w:hAnsi="Times New Roman" w:cs="Times New Roman"/>
          <w:sz w:val="24"/>
          <w:szCs w:val="24"/>
        </w:rPr>
        <w:tab/>
      </w:r>
      <w:proofErr w:type="gramStart"/>
      <w:r w:rsidR="00C568C8" w:rsidRPr="0028324A">
        <w:rPr>
          <w:rFonts w:ascii="Times New Roman" w:hAnsi="Times New Roman" w:cs="Times New Roman"/>
          <w:sz w:val="24"/>
          <w:szCs w:val="24"/>
        </w:rPr>
        <w:t>he</w:t>
      </w:r>
      <w:proofErr w:type="gramEnd"/>
      <w:r w:rsidR="00C568C8" w:rsidRPr="0028324A">
        <w:rPr>
          <w:rFonts w:ascii="Times New Roman" w:hAnsi="Times New Roman" w:cs="Times New Roman"/>
          <w:sz w:val="24"/>
          <w:szCs w:val="24"/>
        </w:rPr>
        <w:t xml:space="preserve"> or she successfully </w:t>
      </w:r>
      <w:r w:rsidRPr="0028324A">
        <w:rPr>
          <w:rFonts w:ascii="Times New Roman" w:hAnsi="Times New Roman" w:cs="Times New Roman"/>
          <w:sz w:val="24"/>
          <w:szCs w:val="24"/>
        </w:rPr>
        <w:t>petition</w:t>
      </w:r>
      <w:r w:rsidR="00C568C8" w:rsidRPr="0028324A">
        <w:rPr>
          <w:rFonts w:ascii="Times New Roman" w:hAnsi="Times New Roman" w:cs="Times New Roman"/>
          <w:sz w:val="24"/>
          <w:szCs w:val="24"/>
        </w:rPr>
        <w:t>s</w:t>
      </w:r>
      <w:r w:rsidR="00F16FDC" w:rsidRPr="0028324A">
        <w:rPr>
          <w:rFonts w:ascii="Times New Roman" w:hAnsi="Times New Roman" w:cs="Times New Roman"/>
          <w:sz w:val="24"/>
          <w:szCs w:val="24"/>
        </w:rPr>
        <w:t xml:space="preserve"> </w:t>
      </w:r>
      <w:r w:rsidR="00C568C8" w:rsidRPr="0028324A">
        <w:rPr>
          <w:rFonts w:ascii="Times New Roman" w:hAnsi="Times New Roman" w:cs="Times New Roman"/>
          <w:sz w:val="24"/>
          <w:szCs w:val="24"/>
        </w:rPr>
        <w:t xml:space="preserve">the court for reinstatement or </w:t>
      </w:r>
      <w:r w:rsidRPr="0028324A">
        <w:rPr>
          <w:rFonts w:ascii="Times New Roman" w:hAnsi="Times New Roman" w:cs="Times New Roman"/>
          <w:sz w:val="24"/>
          <w:szCs w:val="24"/>
        </w:rPr>
        <w:t xml:space="preserve">where that is no longer possible for any reason,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reinstatement.</w:t>
      </w:r>
    </w:p>
    <w:p w:rsidR="005A7B68" w:rsidRPr="0028324A" w:rsidRDefault="00C568C8" w:rsidP="00D75D74">
      <w:pPr>
        <w:spacing w:after="0" w:line="480" w:lineRule="auto"/>
        <w:ind w:left="1440" w:hanging="720"/>
        <w:jc w:val="both"/>
        <w:rPr>
          <w:rFonts w:ascii="Times New Roman" w:hAnsi="Times New Roman" w:cs="Times New Roman"/>
          <w:sz w:val="24"/>
          <w:szCs w:val="24"/>
        </w:rPr>
      </w:pPr>
      <w:r w:rsidRPr="0028324A">
        <w:rPr>
          <w:rFonts w:ascii="Times New Roman" w:hAnsi="Times New Roman" w:cs="Times New Roman"/>
          <w:sz w:val="24"/>
          <w:szCs w:val="24"/>
        </w:rPr>
        <w:t>(3</w:t>
      </w:r>
      <w:r w:rsidR="005A7B68" w:rsidRPr="0028324A">
        <w:rPr>
          <w:rFonts w:ascii="Times New Roman" w:hAnsi="Times New Roman" w:cs="Times New Roman"/>
          <w:sz w:val="24"/>
          <w:szCs w:val="24"/>
        </w:rPr>
        <w:t>)</w:t>
      </w:r>
      <w:r w:rsidR="005A7B68" w:rsidRPr="0028324A">
        <w:rPr>
          <w:rFonts w:ascii="Times New Roman" w:hAnsi="Times New Roman" w:cs="Times New Roman"/>
          <w:sz w:val="24"/>
          <w:szCs w:val="24"/>
        </w:rPr>
        <w:tab/>
      </w:r>
      <w:proofErr w:type="gramStart"/>
      <w:r w:rsidR="005A7B68" w:rsidRPr="0028324A">
        <w:rPr>
          <w:rFonts w:ascii="Times New Roman" w:hAnsi="Times New Roman" w:cs="Times New Roman"/>
          <w:sz w:val="24"/>
          <w:szCs w:val="24"/>
        </w:rPr>
        <w:t>such</w:t>
      </w:r>
      <w:proofErr w:type="gramEnd"/>
      <w:r w:rsidR="005A7B68" w:rsidRPr="0028324A">
        <w:rPr>
          <w:rFonts w:ascii="Times New Roman" w:hAnsi="Times New Roman" w:cs="Times New Roman"/>
          <w:sz w:val="24"/>
          <w:szCs w:val="24"/>
        </w:rPr>
        <w:t xml:space="preserve"> damages</w:t>
      </w:r>
      <w:r w:rsidR="00505AD1" w:rsidRPr="0028324A">
        <w:rPr>
          <w:rFonts w:ascii="Times New Roman" w:hAnsi="Times New Roman" w:cs="Times New Roman"/>
          <w:sz w:val="24"/>
          <w:szCs w:val="24"/>
        </w:rPr>
        <w:t xml:space="preserve"> w</w:t>
      </w:r>
      <w:r w:rsidR="0027087E" w:rsidRPr="0028324A">
        <w:rPr>
          <w:rFonts w:ascii="Times New Roman" w:hAnsi="Times New Roman" w:cs="Times New Roman"/>
          <w:sz w:val="24"/>
          <w:szCs w:val="24"/>
        </w:rPr>
        <w:t xml:space="preserve">ould consist of salary arrears </w:t>
      </w:r>
      <w:r w:rsidR="005A7B68" w:rsidRPr="0028324A">
        <w:rPr>
          <w:rFonts w:ascii="Times New Roman" w:hAnsi="Times New Roman" w:cs="Times New Roman"/>
          <w:sz w:val="24"/>
          <w:szCs w:val="24"/>
        </w:rPr>
        <w:t>or wages for the relevant period reckoned from the date of the wrongful dismissal and</w:t>
      </w:r>
      <w:r w:rsidR="00505AD1" w:rsidRPr="0028324A">
        <w:rPr>
          <w:rFonts w:ascii="Times New Roman" w:hAnsi="Times New Roman" w:cs="Times New Roman"/>
          <w:sz w:val="24"/>
          <w:szCs w:val="24"/>
        </w:rPr>
        <w:t xml:space="preserve"> m</w:t>
      </w:r>
      <w:r w:rsidR="005A7B68" w:rsidRPr="0028324A">
        <w:rPr>
          <w:rFonts w:ascii="Times New Roman" w:hAnsi="Times New Roman" w:cs="Times New Roman"/>
          <w:sz w:val="24"/>
          <w:szCs w:val="24"/>
        </w:rPr>
        <w:t>ay also include compensation for any loss to which he was entitled, which he was deprived of as a result of the wrong termination.</w:t>
      </w:r>
    </w:p>
    <w:p w:rsidR="005A7B68" w:rsidRPr="0028324A" w:rsidRDefault="005A7B68" w:rsidP="00D75D74">
      <w:pPr>
        <w:spacing w:after="0" w:line="480" w:lineRule="auto"/>
        <w:ind w:firstLine="720"/>
        <w:jc w:val="both"/>
        <w:rPr>
          <w:rFonts w:ascii="Times New Roman" w:hAnsi="Times New Roman" w:cs="Times New Roman"/>
          <w:sz w:val="24"/>
          <w:szCs w:val="24"/>
        </w:rPr>
      </w:pPr>
    </w:p>
    <w:p w:rsidR="00C568C8" w:rsidRPr="0028324A" w:rsidRDefault="005A7B68" w:rsidP="00D75D74">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lastRenderedPageBreak/>
        <w:t xml:space="preserve">What is </w:t>
      </w:r>
      <w:r w:rsidR="00505AD1" w:rsidRPr="0028324A">
        <w:rPr>
          <w:rFonts w:ascii="Times New Roman" w:hAnsi="Times New Roman" w:cs="Times New Roman"/>
          <w:sz w:val="24"/>
          <w:szCs w:val="24"/>
        </w:rPr>
        <w:t xml:space="preserve">eminently </w:t>
      </w:r>
      <w:r w:rsidR="00DF04AC" w:rsidRPr="0028324A">
        <w:rPr>
          <w:rFonts w:ascii="Times New Roman" w:hAnsi="Times New Roman" w:cs="Times New Roman"/>
          <w:sz w:val="24"/>
          <w:szCs w:val="24"/>
        </w:rPr>
        <w:t xml:space="preserve">clear </w:t>
      </w:r>
      <w:r w:rsidR="00C568C8" w:rsidRPr="0028324A">
        <w:rPr>
          <w:rFonts w:ascii="Times New Roman" w:hAnsi="Times New Roman" w:cs="Times New Roman"/>
          <w:sz w:val="24"/>
          <w:szCs w:val="24"/>
        </w:rPr>
        <w:t>from this analysis is that</w:t>
      </w:r>
      <w:r w:rsidR="002032E6" w:rsidRPr="0028324A">
        <w:rPr>
          <w:rFonts w:ascii="Times New Roman" w:hAnsi="Times New Roman" w:cs="Times New Roman"/>
          <w:sz w:val="24"/>
          <w:szCs w:val="24"/>
        </w:rPr>
        <w:t xml:space="preserve"> </w:t>
      </w:r>
      <w:r w:rsidR="00505AD1" w:rsidRPr="0028324A">
        <w:rPr>
          <w:rFonts w:ascii="Times New Roman" w:hAnsi="Times New Roman" w:cs="Times New Roman"/>
          <w:sz w:val="24"/>
          <w:szCs w:val="24"/>
        </w:rPr>
        <w:t xml:space="preserve">damages </w:t>
      </w:r>
      <w:r w:rsidR="00505AD1" w:rsidRPr="0028324A">
        <w:rPr>
          <w:rFonts w:ascii="Times New Roman" w:hAnsi="Times New Roman" w:cs="Times New Roman"/>
          <w:i/>
          <w:sz w:val="24"/>
          <w:szCs w:val="24"/>
        </w:rPr>
        <w:t>in lieu</w:t>
      </w:r>
      <w:r w:rsidR="00505AD1" w:rsidRPr="0028324A">
        <w:rPr>
          <w:rFonts w:ascii="Times New Roman" w:hAnsi="Times New Roman" w:cs="Times New Roman"/>
          <w:sz w:val="24"/>
          <w:szCs w:val="24"/>
        </w:rPr>
        <w:t xml:space="preserve"> of reinstatement become due and are to be reckoned from the date of </w:t>
      </w:r>
      <w:r w:rsidR="00C568C8" w:rsidRPr="0028324A">
        <w:rPr>
          <w:rFonts w:ascii="Times New Roman" w:hAnsi="Times New Roman" w:cs="Times New Roman"/>
          <w:sz w:val="24"/>
          <w:szCs w:val="24"/>
        </w:rPr>
        <w:t>a</w:t>
      </w:r>
      <w:r w:rsidR="0027087E" w:rsidRPr="0028324A">
        <w:rPr>
          <w:rFonts w:ascii="Times New Roman" w:hAnsi="Times New Roman" w:cs="Times New Roman"/>
          <w:sz w:val="24"/>
          <w:szCs w:val="24"/>
        </w:rPr>
        <w:t>n</w:t>
      </w:r>
      <w:r w:rsidR="00774750" w:rsidRPr="0028324A">
        <w:rPr>
          <w:rFonts w:ascii="Times New Roman" w:hAnsi="Times New Roman" w:cs="Times New Roman"/>
          <w:sz w:val="24"/>
          <w:szCs w:val="24"/>
        </w:rPr>
        <w:t xml:space="preserve"> </w:t>
      </w:r>
      <w:r w:rsidR="0027087E" w:rsidRPr="0028324A">
        <w:rPr>
          <w:rFonts w:ascii="Times New Roman" w:hAnsi="Times New Roman" w:cs="Times New Roman"/>
          <w:sz w:val="24"/>
          <w:szCs w:val="24"/>
        </w:rPr>
        <w:t>employee’s</w:t>
      </w:r>
      <w:r w:rsidR="00505AD1" w:rsidRPr="0028324A">
        <w:rPr>
          <w:rFonts w:ascii="Times New Roman" w:hAnsi="Times New Roman" w:cs="Times New Roman"/>
          <w:sz w:val="24"/>
          <w:szCs w:val="24"/>
        </w:rPr>
        <w:t xml:space="preserve"> wrongful dismissal</w:t>
      </w:r>
      <w:r w:rsidR="00C568C8" w:rsidRPr="0028324A">
        <w:rPr>
          <w:rFonts w:ascii="Times New Roman" w:hAnsi="Times New Roman" w:cs="Times New Roman"/>
          <w:sz w:val="24"/>
          <w:szCs w:val="24"/>
        </w:rPr>
        <w:t>.</w:t>
      </w:r>
      <w:r w:rsidR="002032E6" w:rsidRPr="0028324A">
        <w:rPr>
          <w:rFonts w:ascii="Times New Roman" w:hAnsi="Times New Roman" w:cs="Times New Roman"/>
          <w:sz w:val="24"/>
          <w:szCs w:val="24"/>
        </w:rPr>
        <w:t xml:space="preserve"> </w:t>
      </w:r>
      <w:r w:rsidR="00E11750">
        <w:rPr>
          <w:rFonts w:ascii="Times New Roman" w:hAnsi="Times New Roman" w:cs="Times New Roman"/>
          <w:sz w:val="24"/>
          <w:szCs w:val="24"/>
        </w:rPr>
        <w:t xml:space="preserve"> </w:t>
      </w:r>
      <w:r w:rsidR="00C568C8" w:rsidRPr="0028324A">
        <w:rPr>
          <w:rFonts w:ascii="Times New Roman" w:hAnsi="Times New Roman" w:cs="Times New Roman"/>
          <w:sz w:val="24"/>
          <w:szCs w:val="24"/>
        </w:rPr>
        <w:t xml:space="preserve">Further, that </w:t>
      </w:r>
      <w:r w:rsidRPr="0028324A">
        <w:rPr>
          <w:rFonts w:ascii="Times New Roman" w:hAnsi="Times New Roman" w:cs="Times New Roman"/>
          <w:sz w:val="24"/>
          <w:szCs w:val="24"/>
        </w:rPr>
        <w:t xml:space="preserve">in relation to the period </w:t>
      </w:r>
      <w:r w:rsidR="00505AD1" w:rsidRPr="0028324A">
        <w:rPr>
          <w:rFonts w:ascii="Times New Roman" w:hAnsi="Times New Roman" w:cs="Times New Roman"/>
          <w:sz w:val="24"/>
          <w:szCs w:val="24"/>
        </w:rPr>
        <w:t xml:space="preserve">from and </w:t>
      </w:r>
      <w:r w:rsidR="00144248" w:rsidRPr="0028324A">
        <w:rPr>
          <w:rFonts w:ascii="Times New Roman" w:hAnsi="Times New Roman" w:cs="Times New Roman"/>
          <w:sz w:val="24"/>
          <w:szCs w:val="24"/>
        </w:rPr>
        <w:t xml:space="preserve">during </w:t>
      </w:r>
      <w:r w:rsidRPr="0028324A">
        <w:rPr>
          <w:rFonts w:ascii="Times New Roman" w:hAnsi="Times New Roman" w:cs="Times New Roman"/>
          <w:sz w:val="24"/>
          <w:szCs w:val="24"/>
        </w:rPr>
        <w:t>which</w:t>
      </w:r>
      <w:r w:rsidR="00144248" w:rsidRPr="0028324A">
        <w:rPr>
          <w:rFonts w:ascii="Times New Roman" w:hAnsi="Times New Roman" w:cs="Times New Roman"/>
          <w:sz w:val="24"/>
          <w:szCs w:val="24"/>
        </w:rPr>
        <w:t xml:space="preserve"> the damages are to be assessed,</w:t>
      </w:r>
      <w:r w:rsidR="00F16FDC" w:rsidRPr="0028324A">
        <w:rPr>
          <w:rFonts w:ascii="Times New Roman" w:hAnsi="Times New Roman" w:cs="Times New Roman"/>
          <w:sz w:val="24"/>
          <w:szCs w:val="24"/>
        </w:rPr>
        <w:t xml:space="preserve"> </w:t>
      </w:r>
      <w:r w:rsidR="00144248" w:rsidRPr="0028324A">
        <w:rPr>
          <w:rFonts w:ascii="Times New Roman" w:hAnsi="Times New Roman" w:cs="Times New Roman"/>
          <w:sz w:val="24"/>
          <w:szCs w:val="24"/>
        </w:rPr>
        <w:t xml:space="preserve">no </w:t>
      </w:r>
      <w:r w:rsidRPr="0028324A">
        <w:rPr>
          <w:rFonts w:ascii="Times New Roman" w:hAnsi="Times New Roman" w:cs="Times New Roman"/>
          <w:sz w:val="24"/>
          <w:szCs w:val="24"/>
        </w:rPr>
        <w:t>distinction</w:t>
      </w:r>
      <w:r w:rsidR="00144248" w:rsidRPr="0028324A">
        <w:rPr>
          <w:rFonts w:ascii="Times New Roman" w:hAnsi="Times New Roman" w:cs="Times New Roman"/>
          <w:sz w:val="24"/>
          <w:szCs w:val="24"/>
        </w:rPr>
        <w:t xml:space="preserve"> is made</w:t>
      </w:r>
      <w:r w:rsidRPr="0028324A">
        <w:rPr>
          <w:rFonts w:ascii="Times New Roman" w:hAnsi="Times New Roman" w:cs="Times New Roman"/>
          <w:sz w:val="24"/>
          <w:szCs w:val="24"/>
        </w:rPr>
        <w:t xml:space="preserve"> between the salary arrears and benefits on the one hand, and damages proper on the other.  All must be assessed within the same period </w:t>
      </w:r>
      <w:r w:rsidRPr="0028324A">
        <w:rPr>
          <w:rFonts w:ascii="Times New Roman" w:hAnsi="Times New Roman" w:cs="Times New Roman"/>
          <w:i/>
          <w:sz w:val="24"/>
          <w:szCs w:val="24"/>
        </w:rPr>
        <w:t>albeit</w:t>
      </w:r>
      <w:r w:rsidR="00AA4FC1" w:rsidRPr="0028324A">
        <w:rPr>
          <w:rFonts w:ascii="Times New Roman" w:hAnsi="Times New Roman" w:cs="Times New Roman"/>
          <w:i/>
          <w:sz w:val="24"/>
          <w:szCs w:val="24"/>
        </w:rPr>
        <w:t xml:space="preserve"> </w:t>
      </w:r>
      <w:r w:rsidR="00144248" w:rsidRPr="0028324A">
        <w:rPr>
          <w:rFonts w:ascii="Times New Roman" w:hAnsi="Times New Roman" w:cs="Times New Roman"/>
          <w:sz w:val="24"/>
          <w:szCs w:val="24"/>
        </w:rPr>
        <w:t xml:space="preserve">varying time periods and </w:t>
      </w:r>
      <w:r w:rsidRPr="0028324A">
        <w:rPr>
          <w:rFonts w:ascii="Times New Roman" w:hAnsi="Times New Roman" w:cs="Times New Roman"/>
          <w:sz w:val="24"/>
          <w:szCs w:val="24"/>
        </w:rPr>
        <w:t xml:space="preserve">considerations peculiar to the </w:t>
      </w:r>
      <w:r w:rsidR="00144248" w:rsidRPr="0028324A">
        <w:rPr>
          <w:rFonts w:ascii="Times New Roman" w:hAnsi="Times New Roman" w:cs="Times New Roman"/>
          <w:sz w:val="24"/>
          <w:szCs w:val="24"/>
        </w:rPr>
        <w:t xml:space="preserve">assessment in question </w:t>
      </w:r>
      <w:r w:rsidRPr="0028324A">
        <w:rPr>
          <w:rFonts w:ascii="Times New Roman" w:hAnsi="Times New Roman" w:cs="Times New Roman"/>
          <w:sz w:val="24"/>
          <w:szCs w:val="24"/>
        </w:rPr>
        <w:t>may apply.</w:t>
      </w:r>
    </w:p>
    <w:p w:rsidR="0028324A" w:rsidRDefault="00C568C8" w:rsidP="00C568C8">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00D75D74" w:rsidRPr="0028324A">
        <w:rPr>
          <w:rFonts w:ascii="Times New Roman" w:hAnsi="Times New Roman" w:cs="Times New Roman"/>
          <w:sz w:val="24"/>
          <w:szCs w:val="24"/>
        </w:rPr>
        <w:tab/>
      </w:r>
    </w:p>
    <w:p w:rsidR="00B73C73" w:rsidRPr="0028324A" w:rsidRDefault="00177DED" w:rsidP="0028324A">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The respondent</w:t>
      </w:r>
      <w:r w:rsidR="002032E6" w:rsidRPr="0028324A">
        <w:rPr>
          <w:rFonts w:ascii="Times New Roman" w:hAnsi="Times New Roman" w:cs="Times New Roman"/>
          <w:sz w:val="24"/>
          <w:szCs w:val="24"/>
        </w:rPr>
        <w:t xml:space="preserve"> </w:t>
      </w:r>
      <w:r w:rsidRPr="0028324A">
        <w:rPr>
          <w:rFonts w:ascii="Times New Roman" w:hAnsi="Times New Roman" w:cs="Times New Roman"/>
          <w:sz w:val="24"/>
          <w:szCs w:val="24"/>
        </w:rPr>
        <w:t>argu</w:t>
      </w:r>
      <w:r w:rsidR="00FA5F28" w:rsidRPr="0028324A">
        <w:rPr>
          <w:rFonts w:ascii="Times New Roman" w:hAnsi="Times New Roman" w:cs="Times New Roman"/>
          <w:sz w:val="24"/>
          <w:szCs w:val="24"/>
        </w:rPr>
        <w:t>es</w:t>
      </w:r>
      <w:r w:rsidRPr="0028324A">
        <w:rPr>
          <w:rFonts w:ascii="Times New Roman" w:hAnsi="Times New Roman" w:cs="Times New Roman"/>
          <w:sz w:val="24"/>
          <w:szCs w:val="24"/>
        </w:rPr>
        <w:t xml:space="preserve"> that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reinstatement must be reckoned prospectively from the date on which such reinstatement</w:t>
      </w:r>
      <w:r w:rsidR="00617F99" w:rsidRPr="0028324A">
        <w:rPr>
          <w:rFonts w:ascii="Times New Roman" w:hAnsi="Times New Roman" w:cs="Times New Roman"/>
          <w:sz w:val="24"/>
          <w:szCs w:val="24"/>
        </w:rPr>
        <w:t>, by order of the court,</w:t>
      </w:r>
      <w:r w:rsidRPr="0028324A">
        <w:rPr>
          <w:rFonts w:ascii="Times New Roman" w:hAnsi="Times New Roman" w:cs="Times New Roman"/>
          <w:sz w:val="24"/>
          <w:szCs w:val="24"/>
        </w:rPr>
        <w:t xml:space="preserve"> could have taken place</w:t>
      </w:r>
      <w:r w:rsidR="00FA5F28"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r w:rsidR="00FA5F28" w:rsidRPr="0028324A">
        <w:rPr>
          <w:rFonts w:ascii="Times New Roman" w:hAnsi="Times New Roman" w:cs="Times New Roman"/>
          <w:sz w:val="24"/>
          <w:szCs w:val="24"/>
        </w:rPr>
        <w:t xml:space="preserve">By arguing thus, the respondent </w:t>
      </w:r>
      <w:r w:rsidRPr="0028324A">
        <w:rPr>
          <w:rFonts w:ascii="Times New Roman" w:hAnsi="Times New Roman" w:cs="Times New Roman"/>
          <w:sz w:val="24"/>
          <w:szCs w:val="24"/>
        </w:rPr>
        <w:t>is effectively urging this court to</w:t>
      </w:r>
      <w:r w:rsidR="00151560" w:rsidRPr="0028324A">
        <w:rPr>
          <w:rFonts w:ascii="Times New Roman" w:hAnsi="Times New Roman" w:cs="Times New Roman"/>
          <w:sz w:val="24"/>
          <w:szCs w:val="24"/>
        </w:rPr>
        <w:t xml:space="preserve"> </w:t>
      </w:r>
      <w:r w:rsidRPr="0028324A">
        <w:rPr>
          <w:rFonts w:ascii="Times New Roman" w:hAnsi="Times New Roman" w:cs="Times New Roman"/>
          <w:sz w:val="24"/>
          <w:szCs w:val="24"/>
        </w:rPr>
        <w:t>separate the periods</w:t>
      </w:r>
      <w:r w:rsidR="00FA5F28" w:rsidRPr="0028324A">
        <w:rPr>
          <w:rFonts w:ascii="Times New Roman" w:hAnsi="Times New Roman" w:cs="Times New Roman"/>
          <w:sz w:val="24"/>
          <w:szCs w:val="24"/>
        </w:rPr>
        <w:t xml:space="preserve"> during which </w:t>
      </w:r>
      <w:r w:rsidR="00DF04AC" w:rsidRPr="0028324A">
        <w:rPr>
          <w:rFonts w:ascii="Times New Roman" w:hAnsi="Times New Roman" w:cs="Times New Roman"/>
          <w:sz w:val="24"/>
          <w:szCs w:val="24"/>
        </w:rPr>
        <w:t xml:space="preserve">salary </w:t>
      </w:r>
      <w:r w:rsidRPr="0028324A">
        <w:rPr>
          <w:rFonts w:ascii="Times New Roman" w:hAnsi="Times New Roman" w:cs="Times New Roman"/>
          <w:sz w:val="24"/>
          <w:szCs w:val="24"/>
        </w:rPr>
        <w:t>arrear</w:t>
      </w:r>
      <w:r w:rsidR="00DF04AC" w:rsidRPr="0028324A">
        <w:rPr>
          <w:rFonts w:ascii="Times New Roman" w:hAnsi="Times New Roman" w:cs="Times New Roman"/>
          <w:sz w:val="24"/>
          <w:szCs w:val="24"/>
        </w:rPr>
        <w:t>s</w:t>
      </w:r>
      <w:r w:rsidR="00151560" w:rsidRPr="0028324A">
        <w:rPr>
          <w:rFonts w:ascii="Times New Roman" w:hAnsi="Times New Roman" w:cs="Times New Roman"/>
          <w:sz w:val="24"/>
          <w:szCs w:val="24"/>
        </w:rPr>
        <w:t xml:space="preserve"> </w:t>
      </w:r>
      <w:r w:rsidR="00DF04AC" w:rsidRPr="0028324A">
        <w:rPr>
          <w:rFonts w:ascii="Times New Roman" w:hAnsi="Times New Roman" w:cs="Times New Roman"/>
          <w:sz w:val="24"/>
          <w:szCs w:val="24"/>
        </w:rPr>
        <w:t>a</w:t>
      </w:r>
      <w:r w:rsidRPr="0028324A">
        <w:rPr>
          <w:rFonts w:ascii="Times New Roman" w:hAnsi="Times New Roman" w:cs="Times New Roman"/>
          <w:sz w:val="24"/>
          <w:szCs w:val="24"/>
        </w:rPr>
        <w:t>nd benefits</w:t>
      </w:r>
      <w:r w:rsidR="00FA5F28" w:rsidRPr="0028324A">
        <w:rPr>
          <w:rFonts w:ascii="Times New Roman" w:hAnsi="Times New Roman" w:cs="Times New Roman"/>
          <w:sz w:val="24"/>
          <w:szCs w:val="24"/>
        </w:rPr>
        <w:t xml:space="preserve"> on the one hand, and any damages on the other, are to be assessed. </w:t>
      </w:r>
      <w:r w:rsidR="00F16FDC" w:rsidRPr="0028324A">
        <w:rPr>
          <w:rFonts w:ascii="Times New Roman" w:hAnsi="Times New Roman" w:cs="Times New Roman"/>
          <w:sz w:val="24"/>
          <w:szCs w:val="24"/>
        </w:rPr>
        <w:t xml:space="preserve"> </w:t>
      </w:r>
      <w:r w:rsidR="00217AF7" w:rsidRPr="0028324A">
        <w:rPr>
          <w:rFonts w:ascii="Times New Roman" w:hAnsi="Times New Roman" w:cs="Times New Roman"/>
          <w:sz w:val="24"/>
          <w:szCs w:val="24"/>
        </w:rPr>
        <w:t>As stated above, this approach would run counter to and does not find support</w:t>
      </w:r>
      <w:r w:rsidR="00151560" w:rsidRPr="0028324A">
        <w:rPr>
          <w:rFonts w:ascii="Times New Roman" w:hAnsi="Times New Roman" w:cs="Times New Roman"/>
          <w:sz w:val="24"/>
          <w:szCs w:val="24"/>
        </w:rPr>
        <w:t xml:space="preserve"> </w:t>
      </w:r>
      <w:r w:rsidR="00217AF7" w:rsidRPr="0028324A">
        <w:rPr>
          <w:rFonts w:ascii="Times New Roman" w:hAnsi="Times New Roman" w:cs="Times New Roman"/>
          <w:sz w:val="24"/>
          <w:szCs w:val="24"/>
        </w:rPr>
        <w:t xml:space="preserve">in the law and established authorities on this subject. </w:t>
      </w:r>
      <w:r w:rsidR="00F16FDC" w:rsidRPr="0028324A">
        <w:rPr>
          <w:rFonts w:ascii="Times New Roman" w:hAnsi="Times New Roman" w:cs="Times New Roman"/>
          <w:sz w:val="24"/>
          <w:szCs w:val="24"/>
        </w:rPr>
        <w:t xml:space="preserve"> </w:t>
      </w:r>
      <w:r w:rsidR="001337D8" w:rsidRPr="0028324A">
        <w:rPr>
          <w:rFonts w:ascii="Times New Roman" w:hAnsi="Times New Roman" w:cs="Times New Roman"/>
          <w:sz w:val="24"/>
          <w:szCs w:val="24"/>
        </w:rPr>
        <w:t>In particular, the approach that the respondent advocates and which the court a quo adopted, effectively suggests that until a dispute of this nature is finally resolved,</w:t>
      </w:r>
      <w:r w:rsidR="00DE15EE" w:rsidRPr="0028324A">
        <w:rPr>
          <w:rFonts w:ascii="Times New Roman" w:hAnsi="Times New Roman" w:cs="Times New Roman"/>
          <w:sz w:val="24"/>
          <w:szCs w:val="24"/>
        </w:rPr>
        <w:t xml:space="preserve"> no matter how long it might take,</w:t>
      </w:r>
      <w:r w:rsidR="001337D8" w:rsidRPr="0028324A">
        <w:rPr>
          <w:rFonts w:ascii="Times New Roman" w:hAnsi="Times New Roman" w:cs="Times New Roman"/>
          <w:sz w:val="24"/>
          <w:szCs w:val="24"/>
        </w:rPr>
        <w:t xml:space="preserve"> the employee is not obliged to do anything to mitigate his loss. </w:t>
      </w:r>
      <w:r w:rsidR="00F16FDC" w:rsidRPr="0028324A">
        <w:rPr>
          <w:rFonts w:ascii="Times New Roman" w:hAnsi="Times New Roman" w:cs="Times New Roman"/>
          <w:sz w:val="24"/>
          <w:szCs w:val="24"/>
        </w:rPr>
        <w:t xml:space="preserve"> </w:t>
      </w:r>
      <w:r w:rsidR="001337D8" w:rsidRPr="0028324A">
        <w:rPr>
          <w:rFonts w:ascii="Times New Roman" w:hAnsi="Times New Roman" w:cs="Times New Roman"/>
          <w:sz w:val="24"/>
          <w:szCs w:val="24"/>
        </w:rPr>
        <w:t>The authorities are very clear</w:t>
      </w:r>
      <w:r w:rsidR="00DE15EE" w:rsidRPr="0028324A">
        <w:rPr>
          <w:rFonts w:ascii="Times New Roman" w:hAnsi="Times New Roman" w:cs="Times New Roman"/>
          <w:sz w:val="24"/>
          <w:szCs w:val="24"/>
        </w:rPr>
        <w:t xml:space="preserve"> on the point that the employee is legally obliged to mitigate his loss by looking for a job from the date of his unlawful dismissal</w:t>
      </w:r>
      <w:r w:rsidR="005020F6"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proofErr w:type="gramStart"/>
      <w:r w:rsidR="005020F6" w:rsidRPr="0028324A">
        <w:rPr>
          <w:rFonts w:ascii="Times New Roman" w:hAnsi="Times New Roman" w:cs="Times New Roman"/>
          <w:sz w:val="24"/>
          <w:szCs w:val="24"/>
        </w:rPr>
        <w:t xml:space="preserve">(See for instance, </w:t>
      </w:r>
      <w:proofErr w:type="spellStart"/>
      <w:r w:rsidR="005020F6" w:rsidRPr="0028324A">
        <w:rPr>
          <w:rFonts w:ascii="Times New Roman" w:hAnsi="Times New Roman" w:cs="Times New Roman"/>
          <w:i/>
          <w:sz w:val="24"/>
          <w:szCs w:val="24"/>
        </w:rPr>
        <w:t>Madyara</w:t>
      </w:r>
      <w:proofErr w:type="spellEnd"/>
      <w:r w:rsidR="00AA4FC1" w:rsidRPr="0028324A">
        <w:rPr>
          <w:rFonts w:ascii="Times New Roman" w:hAnsi="Times New Roman" w:cs="Times New Roman"/>
          <w:i/>
          <w:sz w:val="24"/>
          <w:szCs w:val="24"/>
        </w:rPr>
        <w:t xml:space="preserve"> </w:t>
      </w:r>
      <w:proofErr w:type="spellStart"/>
      <w:r w:rsidR="005020F6" w:rsidRPr="0028324A">
        <w:rPr>
          <w:rFonts w:ascii="Times New Roman" w:hAnsi="Times New Roman" w:cs="Times New Roman"/>
          <w:i/>
          <w:sz w:val="24"/>
          <w:szCs w:val="24"/>
        </w:rPr>
        <w:t>vs</w:t>
      </w:r>
      <w:proofErr w:type="spellEnd"/>
      <w:r w:rsidR="005020F6" w:rsidRPr="0028324A">
        <w:rPr>
          <w:rFonts w:ascii="Times New Roman" w:hAnsi="Times New Roman" w:cs="Times New Roman"/>
          <w:i/>
          <w:sz w:val="24"/>
          <w:szCs w:val="24"/>
        </w:rPr>
        <w:t xml:space="preserve"> Globe and Phoenix Industries Pvt Ltd) </w:t>
      </w:r>
      <w:r w:rsidR="005020F6" w:rsidRPr="0028324A">
        <w:rPr>
          <w:rFonts w:ascii="Times New Roman" w:hAnsi="Times New Roman" w:cs="Times New Roman"/>
          <w:sz w:val="24"/>
          <w:szCs w:val="24"/>
        </w:rPr>
        <w:t>2002 (2) ZLR 269 (S))</w:t>
      </w:r>
      <w:r w:rsidR="00DE15EE" w:rsidRPr="0028324A">
        <w:rPr>
          <w:rFonts w:ascii="Times New Roman" w:hAnsi="Times New Roman" w:cs="Times New Roman"/>
          <w:sz w:val="24"/>
          <w:szCs w:val="24"/>
        </w:rPr>
        <w:t>.</w:t>
      </w:r>
      <w:proofErr w:type="gramEnd"/>
      <w:r w:rsidR="00F16FDC" w:rsidRPr="0028324A">
        <w:rPr>
          <w:rFonts w:ascii="Times New Roman" w:hAnsi="Times New Roman" w:cs="Times New Roman"/>
          <w:sz w:val="24"/>
          <w:szCs w:val="24"/>
        </w:rPr>
        <w:t xml:space="preserve"> </w:t>
      </w:r>
      <w:r w:rsidR="00DE15EE" w:rsidRPr="0028324A">
        <w:rPr>
          <w:rFonts w:ascii="Times New Roman" w:hAnsi="Times New Roman" w:cs="Times New Roman"/>
          <w:sz w:val="24"/>
          <w:szCs w:val="24"/>
        </w:rPr>
        <w:t xml:space="preserve"> The point is emphatically stressed in the following terms in </w:t>
      </w:r>
      <w:proofErr w:type="spellStart"/>
      <w:r w:rsidR="00DE15EE" w:rsidRPr="0028324A">
        <w:rPr>
          <w:rFonts w:ascii="Times New Roman" w:hAnsi="Times New Roman" w:cs="Times New Roman"/>
          <w:i/>
          <w:sz w:val="24"/>
          <w:szCs w:val="24"/>
        </w:rPr>
        <w:t>Ambali</w:t>
      </w:r>
      <w:r w:rsidR="004461FE" w:rsidRPr="0028324A">
        <w:rPr>
          <w:rFonts w:ascii="Times New Roman" w:hAnsi="Times New Roman" w:cs="Times New Roman"/>
          <w:i/>
          <w:sz w:val="24"/>
          <w:szCs w:val="24"/>
        </w:rPr>
        <w:t>’s</w:t>
      </w:r>
      <w:proofErr w:type="spellEnd"/>
      <w:r w:rsidR="00AA4FC1" w:rsidRPr="0028324A">
        <w:rPr>
          <w:rFonts w:ascii="Times New Roman" w:hAnsi="Times New Roman" w:cs="Times New Roman"/>
          <w:i/>
          <w:sz w:val="24"/>
          <w:szCs w:val="24"/>
        </w:rPr>
        <w:t xml:space="preserve"> </w:t>
      </w:r>
      <w:r w:rsidR="00DE15EE" w:rsidRPr="0028324A">
        <w:rPr>
          <w:rFonts w:ascii="Times New Roman" w:hAnsi="Times New Roman" w:cs="Times New Roman"/>
          <w:sz w:val="24"/>
          <w:szCs w:val="24"/>
        </w:rPr>
        <w:t>case (</w:t>
      </w:r>
      <w:r w:rsidR="00DE15EE" w:rsidRPr="0028324A">
        <w:rPr>
          <w:rFonts w:ascii="Times New Roman" w:hAnsi="Times New Roman" w:cs="Times New Roman"/>
          <w:i/>
          <w:sz w:val="24"/>
          <w:szCs w:val="24"/>
        </w:rPr>
        <w:t>supra</w:t>
      </w:r>
      <w:r w:rsidR="00DE15EE" w:rsidRPr="0028324A">
        <w:rPr>
          <w:rFonts w:ascii="Times New Roman" w:hAnsi="Times New Roman" w:cs="Times New Roman"/>
          <w:sz w:val="24"/>
          <w:szCs w:val="24"/>
        </w:rPr>
        <w:t>)</w:t>
      </w:r>
      <w:r w:rsidR="004461FE" w:rsidRPr="0028324A">
        <w:rPr>
          <w:rFonts w:ascii="Times New Roman" w:hAnsi="Times New Roman" w:cs="Times New Roman"/>
          <w:sz w:val="24"/>
          <w:szCs w:val="24"/>
        </w:rPr>
        <w:t>,</w:t>
      </w:r>
      <w:r w:rsidR="00AA4FC1" w:rsidRPr="0028324A">
        <w:rPr>
          <w:rFonts w:ascii="Times New Roman" w:hAnsi="Times New Roman" w:cs="Times New Roman"/>
          <w:sz w:val="24"/>
          <w:szCs w:val="24"/>
        </w:rPr>
        <w:t xml:space="preserve"> </w:t>
      </w:r>
      <w:r w:rsidR="00B73C73" w:rsidRPr="0028324A">
        <w:rPr>
          <w:rFonts w:ascii="Times New Roman" w:hAnsi="Times New Roman" w:cs="Times New Roman"/>
          <w:sz w:val="24"/>
          <w:szCs w:val="24"/>
        </w:rPr>
        <w:t>page</w:t>
      </w:r>
      <w:r w:rsidR="004461FE" w:rsidRPr="0028324A">
        <w:rPr>
          <w:rFonts w:ascii="Times New Roman" w:hAnsi="Times New Roman" w:cs="Times New Roman"/>
          <w:sz w:val="24"/>
          <w:szCs w:val="24"/>
        </w:rPr>
        <w:t>s</w:t>
      </w:r>
      <w:r w:rsidR="00B73C73" w:rsidRPr="0028324A">
        <w:rPr>
          <w:rFonts w:ascii="Times New Roman" w:hAnsi="Times New Roman" w:cs="Times New Roman"/>
          <w:sz w:val="24"/>
          <w:szCs w:val="24"/>
        </w:rPr>
        <w:t xml:space="preserve"> 418-419;</w:t>
      </w:r>
    </w:p>
    <w:p w:rsidR="004461FE" w:rsidRPr="0028324A" w:rsidRDefault="00B73C73" w:rsidP="007516A1">
      <w:pPr>
        <w:spacing w:after="0" w:line="240" w:lineRule="auto"/>
        <w:ind w:left="720"/>
        <w:jc w:val="both"/>
        <w:rPr>
          <w:rFonts w:ascii="Times New Roman" w:hAnsi="Times New Roman" w:cs="Times New Roman"/>
          <w:sz w:val="24"/>
          <w:szCs w:val="24"/>
        </w:rPr>
      </w:pPr>
      <w:r w:rsidRPr="0028324A">
        <w:rPr>
          <w:rFonts w:ascii="Times New Roman" w:hAnsi="Times New Roman" w:cs="Times New Roman"/>
          <w:sz w:val="24"/>
          <w:szCs w:val="24"/>
        </w:rPr>
        <w:t xml:space="preserve">“I think it is important that this court should make it clear, once and for all, that an </w:t>
      </w:r>
      <w:proofErr w:type="gramStart"/>
      <w:r w:rsidRPr="0028324A">
        <w:rPr>
          <w:rFonts w:ascii="Times New Roman" w:hAnsi="Times New Roman" w:cs="Times New Roman"/>
          <w:sz w:val="24"/>
          <w:szCs w:val="24"/>
        </w:rPr>
        <w:t>employee</w:t>
      </w:r>
      <w:proofErr w:type="gramEnd"/>
      <w:r w:rsidRPr="0028324A">
        <w:rPr>
          <w:rFonts w:ascii="Times New Roman" w:hAnsi="Times New Roman" w:cs="Times New Roman"/>
          <w:sz w:val="24"/>
          <w:szCs w:val="24"/>
        </w:rPr>
        <w:t xml:space="preserve"> who considers, whether rightly or wrongly, that he has been unjustly dismissed, is not entitled to sit around and do nothing. He must look f</w:t>
      </w:r>
      <w:r w:rsidR="00F16FDC" w:rsidRPr="0028324A">
        <w:rPr>
          <w:rFonts w:ascii="Times New Roman" w:hAnsi="Times New Roman" w:cs="Times New Roman"/>
          <w:sz w:val="24"/>
          <w:szCs w:val="24"/>
        </w:rPr>
        <w:t xml:space="preserve">or alternative employment…. </w:t>
      </w:r>
      <w:r w:rsidRPr="0028324A">
        <w:rPr>
          <w:rFonts w:ascii="Times New Roman" w:hAnsi="Times New Roman" w:cs="Times New Roman"/>
          <w:sz w:val="24"/>
          <w:szCs w:val="24"/>
        </w:rPr>
        <w:t xml:space="preserve">There are those also, and </w:t>
      </w:r>
      <w:proofErr w:type="spellStart"/>
      <w:r w:rsidR="004461FE" w:rsidRPr="0028324A">
        <w:rPr>
          <w:rFonts w:ascii="Times New Roman" w:hAnsi="Times New Roman" w:cs="Times New Roman"/>
          <w:i/>
          <w:sz w:val="24"/>
          <w:szCs w:val="24"/>
        </w:rPr>
        <w:t>A</w:t>
      </w:r>
      <w:r w:rsidRPr="0028324A">
        <w:rPr>
          <w:rFonts w:ascii="Times New Roman" w:hAnsi="Times New Roman" w:cs="Times New Roman"/>
          <w:i/>
          <w:sz w:val="24"/>
          <w:szCs w:val="24"/>
        </w:rPr>
        <w:t>mbali</w:t>
      </w:r>
      <w:proofErr w:type="spellEnd"/>
      <w:r w:rsidRPr="0028324A">
        <w:rPr>
          <w:rFonts w:ascii="Times New Roman" w:hAnsi="Times New Roman" w:cs="Times New Roman"/>
          <w:sz w:val="24"/>
          <w:szCs w:val="24"/>
        </w:rPr>
        <w:t xml:space="preserve"> is one of them, who seem to believe that they must on no account l</w:t>
      </w:r>
      <w:r w:rsidR="004461FE" w:rsidRPr="0028324A">
        <w:rPr>
          <w:rFonts w:ascii="Times New Roman" w:hAnsi="Times New Roman" w:cs="Times New Roman"/>
          <w:sz w:val="24"/>
          <w:szCs w:val="24"/>
        </w:rPr>
        <w:t>ook</w:t>
      </w:r>
      <w:r w:rsidRPr="0028324A">
        <w:rPr>
          <w:rFonts w:ascii="Times New Roman" w:hAnsi="Times New Roman" w:cs="Times New Roman"/>
          <w:sz w:val="24"/>
          <w:szCs w:val="24"/>
        </w:rPr>
        <w:t xml:space="preserve"> for alter</w:t>
      </w:r>
      <w:r w:rsidR="004461FE" w:rsidRPr="0028324A">
        <w:rPr>
          <w:rFonts w:ascii="Times New Roman" w:hAnsi="Times New Roman" w:cs="Times New Roman"/>
          <w:sz w:val="24"/>
          <w:szCs w:val="24"/>
        </w:rPr>
        <w:t>n</w:t>
      </w:r>
      <w:r w:rsidRPr="0028324A">
        <w:rPr>
          <w:rFonts w:ascii="Times New Roman" w:hAnsi="Times New Roman" w:cs="Times New Roman"/>
          <w:sz w:val="24"/>
          <w:szCs w:val="24"/>
        </w:rPr>
        <w:t>ative employment</w:t>
      </w:r>
      <w:r w:rsidR="004461FE" w:rsidRPr="0028324A">
        <w:rPr>
          <w:rFonts w:ascii="Times New Roman" w:hAnsi="Times New Roman" w:cs="Times New Roman"/>
          <w:sz w:val="24"/>
          <w:szCs w:val="24"/>
        </w:rPr>
        <w:t>;</w:t>
      </w:r>
      <w:r w:rsidRPr="0028324A">
        <w:rPr>
          <w:rFonts w:ascii="Times New Roman" w:hAnsi="Times New Roman" w:cs="Times New Roman"/>
          <w:sz w:val="24"/>
          <w:szCs w:val="24"/>
        </w:rPr>
        <w:t xml:space="preserve"> that so long as their case is pending they must preserve their unemployed status; that if</w:t>
      </w:r>
      <w:r w:rsidR="004461FE" w:rsidRPr="0028324A">
        <w:rPr>
          <w:rFonts w:ascii="Times New Roman" w:hAnsi="Times New Roman" w:cs="Times New Roman"/>
          <w:sz w:val="24"/>
          <w:szCs w:val="24"/>
        </w:rPr>
        <w:t xml:space="preserve"> they look for and find a job in the meanwhile they will destroy their claim</w:t>
      </w:r>
      <w:r w:rsidR="007516A1" w:rsidRPr="0028324A">
        <w:rPr>
          <w:rFonts w:ascii="Times New Roman" w:hAnsi="Times New Roman" w:cs="Times New Roman"/>
          <w:sz w:val="24"/>
          <w:szCs w:val="24"/>
        </w:rPr>
        <w:t>.”</w:t>
      </w:r>
    </w:p>
    <w:p w:rsidR="007516A1" w:rsidRPr="0028324A" w:rsidRDefault="007516A1" w:rsidP="007516A1">
      <w:pPr>
        <w:spacing w:after="0" w:line="240" w:lineRule="auto"/>
        <w:jc w:val="both"/>
        <w:rPr>
          <w:rFonts w:ascii="Times New Roman" w:hAnsi="Times New Roman" w:cs="Times New Roman"/>
          <w:sz w:val="24"/>
          <w:szCs w:val="24"/>
        </w:rPr>
      </w:pPr>
    </w:p>
    <w:p w:rsidR="004461FE" w:rsidRPr="0028324A" w:rsidRDefault="00A90EAD" w:rsidP="003863B0">
      <w:pPr>
        <w:spacing w:after="0" w:line="240" w:lineRule="auto"/>
        <w:ind w:left="720"/>
        <w:jc w:val="both"/>
        <w:rPr>
          <w:rFonts w:ascii="Times New Roman" w:hAnsi="Times New Roman" w:cs="Times New Roman"/>
          <w:sz w:val="24"/>
          <w:szCs w:val="24"/>
        </w:rPr>
      </w:pPr>
      <w:r w:rsidRPr="0028324A">
        <w:rPr>
          <w:rFonts w:ascii="Times New Roman" w:hAnsi="Times New Roman" w:cs="Times New Roman"/>
          <w:sz w:val="24"/>
          <w:szCs w:val="24"/>
        </w:rPr>
        <w:lastRenderedPageBreak/>
        <w:t xml:space="preserve">It </w:t>
      </w:r>
      <w:r w:rsidR="004461FE" w:rsidRPr="0028324A">
        <w:rPr>
          <w:rFonts w:ascii="Times New Roman" w:hAnsi="Times New Roman" w:cs="Times New Roman"/>
          <w:sz w:val="24"/>
          <w:szCs w:val="24"/>
        </w:rPr>
        <w:t xml:space="preserve">cannot be emphasised </w:t>
      </w:r>
      <w:r w:rsidRPr="0028324A">
        <w:rPr>
          <w:rFonts w:ascii="Times New Roman" w:hAnsi="Times New Roman" w:cs="Times New Roman"/>
          <w:sz w:val="24"/>
          <w:szCs w:val="24"/>
        </w:rPr>
        <w:t xml:space="preserve">strongly </w:t>
      </w:r>
      <w:r w:rsidR="004461FE" w:rsidRPr="0028324A">
        <w:rPr>
          <w:rFonts w:ascii="Times New Roman" w:hAnsi="Times New Roman" w:cs="Times New Roman"/>
          <w:sz w:val="24"/>
          <w:szCs w:val="24"/>
        </w:rPr>
        <w:t>that this is wrong.     ….</w:t>
      </w:r>
      <w:r w:rsidR="004461FE" w:rsidRPr="0028324A">
        <w:rPr>
          <w:rFonts w:ascii="Times New Roman" w:hAnsi="Times New Roman" w:cs="Times New Roman"/>
          <w:sz w:val="24"/>
          <w:szCs w:val="24"/>
          <w:u w:val="single"/>
        </w:rPr>
        <w:t>if an employee is wrongfully dismissed his duty to mitigate his loss arises immediately.</w:t>
      </w:r>
      <w:r w:rsidR="00F16FDC" w:rsidRPr="0028324A">
        <w:rPr>
          <w:rFonts w:ascii="Times New Roman" w:hAnsi="Times New Roman" w:cs="Times New Roman"/>
          <w:sz w:val="24"/>
          <w:szCs w:val="24"/>
        </w:rPr>
        <w:t xml:space="preserve"> </w:t>
      </w:r>
      <w:r w:rsidR="004461FE" w:rsidRPr="0028324A">
        <w:rPr>
          <w:rFonts w:ascii="Times New Roman" w:hAnsi="Times New Roman" w:cs="Times New Roman"/>
          <w:sz w:val="24"/>
          <w:szCs w:val="24"/>
        </w:rPr>
        <w:t>(</w:t>
      </w:r>
      <w:r w:rsidR="00F16FDC" w:rsidRPr="0028324A">
        <w:rPr>
          <w:rFonts w:ascii="Times New Roman" w:hAnsi="Times New Roman" w:cs="Times New Roman"/>
          <w:sz w:val="24"/>
          <w:szCs w:val="24"/>
        </w:rPr>
        <w:t>Emphasis</w:t>
      </w:r>
      <w:r w:rsidR="004461FE" w:rsidRPr="0028324A">
        <w:rPr>
          <w:rFonts w:ascii="Times New Roman" w:hAnsi="Times New Roman" w:cs="Times New Roman"/>
          <w:sz w:val="24"/>
          <w:szCs w:val="24"/>
        </w:rPr>
        <w:t xml:space="preserve"> added)</w:t>
      </w:r>
      <w:r w:rsidR="00B73C73" w:rsidRPr="0028324A">
        <w:rPr>
          <w:rFonts w:ascii="Times New Roman" w:hAnsi="Times New Roman" w:cs="Times New Roman"/>
          <w:sz w:val="24"/>
          <w:szCs w:val="24"/>
        </w:rPr>
        <w:t>.</w:t>
      </w:r>
    </w:p>
    <w:p w:rsidR="004461FE" w:rsidRPr="0028324A" w:rsidRDefault="004461FE" w:rsidP="004461FE">
      <w:pPr>
        <w:spacing w:after="0" w:line="480" w:lineRule="auto"/>
        <w:ind w:firstLine="720"/>
        <w:jc w:val="both"/>
        <w:rPr>
          <w:rFonts w:ascii="Times New Roman" w:hAnsi="Times New Roman" w:cs="Times New Roman"/>
          <w:sz w:val="24"/>
          <w:szCs w:val="24"/>
        </w:rPr>
      </w:pPr>
    </w:p>
    <w:p w:rsidR="003863B0" w:rsidRPr="0028324A" w:rsidRDefault="003863B0" w:rsidP="003863B0">
      <w:pPr>
        <w:spacing w:after="0" w:line="240" w:lineRule="auto"/>
        <w:ind w:firstLine="720"/>
        <w:jc w:val="both"/>
        <w:rPr>
          <w:rFonts w:ascii="Times New Roman" w:hAnsi="Times New Roman" w:cs="Times New Roman"/>
          <w:sz w:val="24"/>
          <w:szCs w:val="24"/>
        </w:rPr>
      </w:pPr>
    </w:p>
    <w:p w:rsidR="00A565A1" w:rsidRPr="0028324A" w:rsidRDefault="00E92A80" w:rsidP="00D75D74">
      <w:pPr>
        <w:spacing w:after="0" w:line="480" w:lineRule="auto"/>
        <w:ind w:firstLine="1350"/>
        <w:jc w:val="both"/>
        <w:rPr>
          <w:rFonts w:ascii="Times New Roman" w:hAnsi="Times New Roman" w:cs="Times New Roman"/>
          <w:sz w:val="24"/>
          <w:szCs w:val="24"/>
        </w:rPr>
      </w:pPr>
      <w:r w:rsidRPr="0028324A">
        <w:rPr>
          <w:rFonts w:ascii="Times New Roman" w:hAnsi="Times New Roman" w:cs="Times New Roman"/>
          <w:sz w:val="24"/>
          <w:szCs w:val="24"/>
        </w:rPr>
        <w:t xml:space="preserve">The </w:t>
      </w:r>
      <w:r w:rsidR="00FA5F28" w:rsidRPr="0028324A">
        <w:rPr>
          <w:rFonts w:ascii="Times New Roman" w:hAnsi="Times New Roman" w:cs="Times New Roman"/>
          <w:sz w:val="24"/>
          <w:szCs w:val="24"/>
        </w:rPr>
        <w:t>respondent</w:t>
      </w:r>
      <w:r w:rsidRPr="0028324A">
        <w:rPr>
          <w:rFonts w:ascii="Times New Roman" w:hAnsi="Times New Roman" w:cs="Times New Roman"/>
          <w:sz w:val="24"/>
          <w:szCs w:val="24"/>
        </w:rPr>
        <w:t xml:space="preserve"> argues further that because the respondent was not reinstated on 1 October 2006, the date of his wrongful dismissal was the</w:t>
      </w:r>
      <w:r w:rsidR="00F16FDC" w:rsidRPr="0028324A">
        <w:rPr>
          <w:rFonts w:ascii="Times New Roman" w:hAnsi="Times New Roman" w:cs="Times New Roman"/>
          <w:sz w:val="24"/>
          <w:szCs w:val="24"/>
        </w:rPr>
        <w:t>reby ‘shifted’ from 11 February </w:t>
      </w:r>
      <w:r w:rsidRPr="0028324A">
        <w:rPr>
          <w:rFonts w:ascii="Times New Roman" w:hAnsi="Times New Roman" w:cs="Times New Roman"/>
          <w:sz w:val="24"/>
          <w:szCs w:val="24"/>
        </w:rPr>
        <w:t>2003 to 1 October 2006.</w:t>
      </w:r>
      <w:r w:rsidR="00D42BDA"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r w:rsidR="00D42BDA" w:rsidRPr="0028324A">
        <w:rPr>
          <w:rFonts w:ascii="Times New Roman" w:hAnsi="Times New Roman" w:cs="Times New Roman"/>
          <w:sz w:val="24"/>
          <w:szCs w:val="24"/>
        </w:rPr>
        <w:t>This latter argument demonstrates that the respondent was cognisant</w:t>
      </w:r>
      <w:r w:rsidR="00151560" w:rsidRPr="0028324A">
        <w:rPr>
          <w:rFonts w:ascii="Times New Roman" w:hAnsi="Times New Roman" w:cs="Times New Roman"/>
          <w:sz w:val="24"/>
          <w:szCs w:val="24"/>
        </w:rPr>
        <w:t xml:space="preserve"> </w:t>
      </w:r>
      <w:r w:rsidR="00D42BDA" w:rsidRPr="0028324A">
        <w:rPr>
          <w:rFonts w:ascii="Times New Roman" w:hAnsi="Times New Roman" w:cs="Times New Roman"/>
          <w:sz w:val="24"/>
          <w:szCs w:val="24"/>
        </w:rPr>
        <w:t xml:space="preserve">of the need to reckon a claim for damages </w:t>
      </w:r>
      <w:r w:rsidR="00D42BDA" w:rsidRPr="0028324A">
        <w:rPr>
          <w:rFonts w:ascii="Times New Roman" w:hAnsi="Times New Roman" w:cs="Times New Roman"/>
          <w:i/>
          <w:sz w:val="24"/>
          <w:szCs w:val="24"/>
        </w:rPr>
        <w:t>in lieu</w:t>
      </w:r>
      <w:r w:rsidR="00D42BDA" w:rsidRPr="0028324A">
        <w:rPr>
          <w:rFonts w:ascii="Times New Roman" w:hAnsi="Times New Roman" w:cs="Times New Roman"/>
          <w:sz w:val="24"/>
          <w:szCs w:val="24"/>
        </w:rPr>
        <w:t xml:space="preserve"> of reinstatement, from the date of wrongful dismissal.</w:t>
      </w:r>
    </w:p>
    <w:p w:rsidR="00867C32" w:rsidRPr="0028324A" w:rsidRDefault="00DF04AC" w:rsidP="003F2C6D">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00F16FDC" w:rsidRPr="0028324A">
        <w:rPr>
          <w:rFonts w:ascii="Times New Roman" w:hAnsi="Times New Roman" w:cs="Times New Roman"/>
          <w:sz w:val="24"/>
          <w:szCs w:val="24"/>
        </w:rPr>
        <w:tab/>
      </w:r>
    </w:p>
    <w:p w:rsidR="007C25F2" w:rsidRPr="0028324A" w:rsidRDefault="00DF04AC"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 do not find merit in the respondent’s contentions in this respect. </w:t>
      </w:r>
      <w:r w:rsidR="00F16FDC" w:rsidRPr="0028324A">
        <w:rPr>
          <w:rFonts w:ascii="Times New Roman" w:hAnsi="Times New Roman" w:cs="Times New Roman"/>
          <w:sz w:val="24"/>
          <w:szCs w:val="24"/>
        </w:rPr>
        <w:t xml:space="preserve"> </w:t>
      </w:r>
      <w:r w:rsidR="007C25F2" w:rsidRPr="0028324A">
        <w:rPr>
          <w:rFonts w:ascii="Times New Roman" w:hAnsi="Times New Roman" w:cs="Times New Roman"/>
          <w:sz w:val="24"/>
          <w:szCs w:val="24"/>
        </w:rPr>
        <w:t xml:space="preserve">The date of his </w:t>
      </w:r>
      <w:r w:rsidR="00514905" w:rsidRPr="0028324A">
        <w:rPr>
          <w:rFonts w:ascii="Times New Roman" w:hAnsi="Times New Roman" w:cs="Times New Roman"/>
          <w:sz w:val="24"/>
          <w:szCs w:val="24"/>
        </w:rPr>
        <w:t xml:space="preserve">wrongful </w:t>
      </w:r>
      <w:r w:rsidRPr="0028324A">
        <w:rPr>
          <w:rFonts w:ascii="Times New Roman" w:hAnsi="Times New Roman" w:cs="Times New Roman"/>
          <w:sz w:val="24"/>
          <w:szCs w:val="24"/>
        </w:rPr>
        <w:t>dismiss</w:t>
      </w:r>
      <w:r w:rsidR="007C25F2" w:rsidRPr="0028324A">
        <w:rPr>
          <w:rFonts w:ascii="Times New Roman" w:hAnsi="Times New Roman" w:cs="Times New Roman"/>
          <w:sz w:val="24"/>
          <w:szCs w:val="24"/>
        </w:rPr>
        <w:t>al</w:t>
      </w:r>
      <w:r w:rsidR="002032E6" w:rsidRPr="0028324A">
        <w:rPr>
          <w:rFonts w:ascii="Times New Roman" w:hAnsi="Times New Roman" w:cs="Times New Roman"/>
          <w:sz w:val="24"/>
          <w:szCs w:val="24"/>
        </w:rPr>
        <w:t xml:space="preserve"> </w:t>
      </w:r>
      <w:r w:rsidR="007C25F2" w:rsidRPr="0028324A">
        <w:rPr>
          <w:rFonts w:ascii="Times New Roman" w:hAnsi="Times New Roman" w:cs="Times New Roman"/>
          <w:sz w:val="24"/>
          <w:szCs w:val="24"/>
        </w:rPr>
        <w:t xml:space="preserve">was </w:t>
      </w:r>
      <w:r w:rsidR="00F16FDC" w:rsidRPr="0028324A">
        <w:rPr>
          <w:rFonts w:ascii="Times New Roman" w:hAnsi="Times New Roman" w:cs="Times New Roman"/>
          <w:sz w:val="24"/>
          <w:szCs w:val="24"/>
        </w:rPr>
        <w:t>11 </w:t>
      </w:r>
      <w:r w:rsidRPr="0028324A">
        <w:rPr>
          <w:rFonts w:ascii="Times New Roman" w:hAnsi="Times New Roman" w:cs="Times New Roman"/>
          <w:sz w:val="24"/>
          <w:szCs w:val="24"/>
        </w:rPr>
        <w:t>February 2003</w:t>
      </w:r>
      <w:r w:rsidR="00514905" w:rsidRPr="0028324A">
        <w:rPr>
          <w:rFonts w:ascii="Times New Roman" w:hAnsi="Times New Roman" w:cs="Times New Roman"/>
          <w:sz w:val="24"/>
          <w:szCs w:val="24"/>
        </w:rPr>
        <w:t>.</w:t>
      </w:r>
      <w:r w:rsidR="00F16FDC" w:rsidRPr="0028324A">
        <w:rPr>
          <w:rFonts w:ascii="Times New Roman" w:hAnsi="Times New Roman" w:cs="Times New Roman"/>
          <w:sz w:val="24"/>
          <w:szCs w:val="24"/>
        </w:rPr>
        <w:t xml:space="preserve"> </w:t>
      </w:r>
      <w:r w:rsidR="00514905" w:rsidRPr="0028324A">
        <w:rPr>
          <w:rFonts w:ascii="Times New Roman" w:hAnsi="Times New Roman" w:cs="Times New Roman"/>
          <w:sz w:val="24"/>
          <w:szCs w:val="24"/>
        </w:rPr>
        <w:t xml:space="preserve"> </w:t>
      </w:r>
      <w:r w:rsidR="007C25F2" w:rsidRPr="0028324A">
        <w:rPr>
          <w:rFonts w:ascii="Times New Roman" w:hAnsi="Times New Roman" w:cs="Times New Roman"/>
          <w:sz w:val="24"/>
          <w:szCs w:val="24"/>
        </w:rPr>
        <w:t xml:space="preserve">As a matter of fact, and like </w:t>
      </w:r>
      <w:r w:rsidR="00AA4EB2" w:rsidRPr="0028324A">
        <w:rPr>
          <w:rFonts w:ascii="Times New Roman" w:hAnsi="Times New Roman" w:cs="Times New Roman"/>
          <w:sz w:val="24"/>
          <w:szCs w:val="24"/>
        </w:rPr>
        <w:t xml:space="preserve">any date that has passed, </w:t>
      </w:r>
      <w:r w:rsidR="007C25F2" w:rsidRPr="0028324A">
        <w:rPr>
          <w:rFonts w:ascii="Times New Roman" w:hAnsi="Times New Roman" w:cs="Times New Roman"/>
          <w:sz w:val="24"/>
          <w:szCs w:val="24"/>
        </w:rPr>
        <w:t xml:space="preserve">it is </w:t>
      </w:r>
      <w:r w:rsidRPr="0028324A">
        <w:rPr>
          <w:rFonts w:ascii="Times New Roman" w:hAnsi="Times New Roman" w:cs="Times New Roman"/>
          <w:sz w:val="24"/>
          <w:szCs w:val="24"/>
        </w:rPr>
        <w:t>fixed</w:t>
      </w:r>
      <w:r w:rsidR="00AA4EB2" w:rsidRPr="0028324A">
        <w:rPr>
          <w:rFonts w:ascii="Times New Roman" w:hAnsi="Times New Roman" w:cs="Times New Roman"/>
          <w:sz w:val="24"/>
          <w:szCs w:val="24"/>
        </w:rPr>
        <w:t xml:space="preserve"> in history and immutable.</w:t>
      </w:r>
      <w:r w:rsidR="00F16FDC" w:rsidRPr="0028324A">
        <w:rPr>
          <w:rFonts w:ascii="Times New Roman" w:hAnsi="Times New Roman" w:cs="Times New Roman"/>
          <w:sz w:val="24"/>
          <w:szCs w:val="24"/>
        </w:rPr>
        <w:t xml:space="preserve"> </w:t>
      </w:r>
      <w:r w:rsidR="00AA4EB2" w:rsidRPr="0028324A">
        <w:rPr>
          <w:rFonts w:ascii="Times New Roman" w:hAnsi="Times New Roman" w:cs="Times New Roman"/>
          <w:sz w:val="24"/>
          <w:szCs w:val="24"/>
        </w:rPr>
        <w:t xml:space="preserve"> </w:t>
      </w:r>
      <w:r w:rsidR="007C25F2" w:rsidRPr="0028324A">
        <w:rPr>
          <w:rFonts w:ascii="Times New Roman" w:hAnsi="Times New Roman" w:cs="Times New Roman"/>
          <w:sz w:val="24"/>
          <w:szCs w:val="24"/>
        </w:rPr>
        <w:t xml:space="preserve">It is not capable of being shifted, </w:t>
      </w:r>
      <w:r w:rsidR="00CA0CE9" w:rsidRPr="0028324A">
        <w:rPr>
          <w:rFonts w:ascii="Times New Roman" w:hAnsi="Times New Roman" w:cs="Times New Roman"/>
          <w:sz w:val="24"/>
          <w:szCs w:val="24"/>
        </w:rPr>
        <w:t>even metaphorically</w:t>
      </w:r>
      <w:r w:rsidR="00356A84" w:rsidRPr="0028324A">
        <w:rPr>
          <w:rFonts w:ascii="Times New Roman" w:hAnsi="Times New Roman" w:cs="Times New Roman"/>
          <w:sz w:val="24"/>
          <w:szCs w:val="24"/>
        </w:rPr>
        <w:t>.</w:t>
      </w:r>
      <w:r w:rsidR="00151560"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r w:rsidR="00B85909" w:rsidRPr="0028324A">
        <w:rPr>
          <w:rFonts w:ascii="Times New Roman" w:hAnsi="Times New Roman" w:cs="Times New Roman"/>
          <w:sz w:val="24"/>
          <w:szCs w:val="24"/>
        </w:rPr>
        <w:t xml:space="preserve">Thus the assessment of any damages to which the respondent might have been entitled to, could only be reckoned from 11 February 2003 up to the date of reinstatement. </w:t>
      </w:r>
    </w:p>
    <w:p w:rsidR="00D42BDA" w:rsidRPr="0028324A" w:rsidRDefault="00D42BDA" w:rsidP="00C568C8">
      <w:pPr>
        <w:spacing w:after="0" w:line="480" w:lineRule="auto"/>
        <w:jc w:val="both"/>
        <w:rPr>
          <w:rFonts w:ascii="Times New Roman" w:hAnsi="Times New Roman" w:cs="Times New Roman"/>
          <w:sz w:val="24"/>
          <w:szCs w:val="24"/>
        </w:rPr>
      </w:pPr>
    </w:p>
    <w:p w:rsidR="004461FE" w:rsidRPr="0028324A" w:rsidRDefault="00D42BDA" w:rsidP="00446AB8">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00D75D74" w:rsidRPr="0028324A">
        <w:rPr>
          <w:rFonts w:ascii="Times New Roman" w:hAnsi="Times New Roman" w:cs="Times New Roman"/>
          <w:sz w:val="24"/>
          <w:szCs w:val="24"/>
        </w:rPr>
        <w:tab/>
      </w:r>
      <w:r w:rsidRPr="0028324A">
        <w:rPr>
          <w:rFonts w:ascii="Times New Roman" w:hAnsi="Times New Roman" w:cs="Times New Roman"/>
          <w:sz w:val="24"/>
          <w:szCs w:val="24"/>
        </w:rPr>
        <w:t xml:space="preserve">I </w:t>
      </w:r>
      <w:r w:rsidR="00514905" w:rsidRPr="0028324A">
        <w:rPr>
          <w:rFonts w:ascii="Times New Roman" w:hAnsi="Times New Roman" w:cs="Times New Roman"/>
          <w:sz w:val="24"/>
          <w:szCs w:val="24"/>
        </w:rPr>
        <w:t xml:space="preserve">find in the result </w:t>
      </w:r>
      <w:r w:rsidR="00F75674" w:rsidRPr="0028324A">
        <w:rPr>
          <w:rFonts w:ascii="Times New Roman" w:hAnsi="Times New Roman" w:cs="Times New Roman"/>
          <w:sz w:val="24"/>
          <w:szCs w:val="24"/>
        </w:rPr>
        <w:t>that the respondent has</w:t>
      </w:r>
      <w:r w:rsidR="00514905" w:rsidRPr="0028324A">
        <w:rPr>
          <w:rFonts w:ascii="Times New Roman" w:hAnsi="Times New Roman" w:cs="Times New Roman"/>
          <w:sz w:val="24"/>
          <w:szCs w:val="24"/>
        </w:rPr>
        <w:t xml:space="preserve"> failed to</w:t>
      </w:r>
      <w:r w:rsidR="00F75674" w:rsidRPr="0028324A">
        <w:rPr>
          <w:rFonts w:ascii="Times New Roman" w:hAnsi="Times New Roman" w:cs="Times New Roman"/>
          <w:sz w:val="24"/>
          <w:szCs w:val="24"/>
        </w:rPr>
        <w:t xml:space="preserve"> prove a case for an interpretation of pa</w:t>
      </w:r>
      <w:r w:rsidR="007559DA" w:rsidRPr="0028324A">
        <w:rPr>
          <w:rFonts w:ascii="Times New Roman" w:hAnsi="Times New Roman" w:cs="Times New Roman"/>
          <w:sz w:val="24"/>
          <w:szCs w:val="24"/>
        </w:rPr>
        <w:t xml:space="preserve">ragraph 3 of the consent </w:t>
      </w:r>
      <w:r w:rsidR="00F16FDC" w:rsidRPr="0028324A">
        <w:rPr>
          <w:rFonts w:ascii="Times New Roman" w:hAnsi="Times New Roman" w:cs="Times New Roman"/>
          <w:sz w:val="24"/>
          <w:szCs w:val="24"/>
        </w:rPr>
        <w:t>order that</w:t>
      </w:r>
      <w:r w:rsidR="00F75674" w:rsidRPr="0028324A">
        <w:rPr>
          <w:rFonts w:ascii="Times New Roman" w:hAnsi="Times New Roman" w:cs="Times New Roman"/>
          <w:sz w:val="24"/>
          <w:szCs w:val="24"/>
        </w:rPr>
        <w:t xml:space="preserve"> is at variance with established law and case authorities on this matter.</w:t>
      </w:r>
      <w:r w:rsidR="00F16FDC" w:rsidRPr="0028324A">
        <w:rPr>
          <w:rFonts w:ascii="Times New Roman" w:hAnsi="Times New Roman" w:cs="Times New Roman"/>
          <w:sz w:val="24"/>
          <w:szCs w:val="24"/>
        </w:rPr>
        <w:t xml:space="preserve">  </w:t>
      </w:r>
      <w:r w:rsidR="005020F6" w:rsidRPr="0028324A">
        <w:rPr>
          <w:rFonts w:ascii="Times New Roman" w:hAnsi="Times New Roman" w:cs="Times New Roman"/>
          <w:sz w:val="24"/>
          <w:szCs w:val="24"/>
        </w:rPr>
        <w:t>Accordingly, this part of the dispute must be determined in favour of the appellant.</w:t>
      </w:r>
    </w:p>
    <w:p w:rsidR="004461FE" w:rsidRPr="0028324A" w:rsidRDefault="004461FE" w:rsidP="00C568C8">
      <w:pPr>
        <w:spacing w:after="0" w:line="480" w:lineRule="auto"/>
        <w:jc w:val="both"/>
        <w:rPr>
          <w:rFonts w:ascii="Times New Roman" w:hAnsi="Times New Roman" w:cs="Times New Roman"/>
          <w:sz w:val="24"/>
          <w:szCs w:val="24"/>
        </w:rPr>
      </w:pPr>
    </w:p>
    <w:p w:rsidR="005135E1" w:rsidRPr="0028324A" w:rsidRDefault="005135E1" w:rsidP="00C568C8">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00D75D74" w:rsidRPr="0028324A">
        <w:rPr>
          <w:rFonts w:ascii="Times New Roman" w:hAnsi="Times New Roman" w:cs="Times New Roman"/>
          <w:sz w:val="24"/>
          <w:szCs w:val="24"/>
        </w:rPr>
        <w:tab/>
      </w:r>
      <w:r w:rsidR="007559DA" w:rsidRPr="0028324A">
        <w:rPr>
          <w:rFonts w:ascii="Times New Roman" w:hAnsi="Times New Roman" w:cs="Times New Roman"/>
          <w:sz w:val="24"/>
          <w:szCs w:val="24"/>
        </w:rPr>
        <w:t xml:space="preserve">I have </w:t>
      </w:r>
      <w:r w:rsidRPr="0028324A">
        <w:rPr>
          <w:rFonts w:ascii="Times New Roman" w:hAnsi="Times New Roman" w:cs="Times New Roman"/>
          <w:sz w:val="24"/>
          <w:szCs w:val="24"/>
        </w:rPr>
        <w:t xml:space="preserve">determined that the </w:t>
      </w:r>
      <w:r w:rsidR="007559DA" w:rsidRPr="0028324A">
        <w:rPr>
          <w:rFonts w:ascii="Times New Roman" w:hAnsi="Times New Roman" w:cs="Times New Roman"/>
          <w:sz w:val="24"/>
          <w:szCs w:val="24"/>
        </w:rPr>
        <w:t xml:space="preserve">parties failed to reach agreement on the </w:t>
      </w:r>
      <w:r w:rsidR="007559DA" w:rsidRPr="0028324A">
        <w:rPr>
          <w:rFonts w:ascii="Times New Roman" w:hAnsi="Times New Roman" w:cs="Times New Roman"/>
          <w:i/>
          <w:sz w:val="24"/>
          <w:szCs w:val="24"/>
        </w:rPr>
        <w:t>quantum</w:t>
      </w:r>
      <w:r w:rsidR="007559DA" w:rsidRPr="0028324A">
        <w:rPr>
          <w:rFonts w:ascii="Times New Roman" w:hAnsi="Times New Roman" w:cs="Times New Roman"/>
          <w:sz w:val="24"/>
          <w:szCs w:val="24"/>
        </w:rPr>
        <w:t xml:space="preserve"> of damages</w:t>
      </w:r>
      <w:r w:rsidR="00BC16AD" w:rsidRPr="0028324A">
        <w:rPr>
          <w:rFonts w:ascii="Times New Roman" w:hAnsi="Times New Roman" w:cs="Times New Roman"/>
          <w:sz w:val="24"/>
          <w:szCs w:val="24"/>
        </w:rPr>
        <w:t xml:space="preserve"> and that the respondent was therefore not paid any such damages </w:t>
      </w:r>
      <w:r w:rsidR="007559DA" w:rsidRPr="0028324A">
        <w:rPr>
          <w:rFonts w:ascii="Times New Roman" w:hAnsi="Times New Roman" w:cs="Times New Roman"/>
          <w:sz w:val="24"/>
          <w:szCs w:val="24"/>
        </w:rPr>
        <w:t xml:space="preserve">in </w:t>
      </w:r>
      <w:r w:rsidRPr="0028324A">
        <w:rPr>
          <w:rFonts w:ascii="Times New Roman" w:hAnsi="Times New Roman" w:cs="Times New Roman"/>
          <w:sz w:val="24"/>
          <w:szCs w:val="24"/>
        </w:rPr>
        <w:t>the manner set down in paragraph 3 of the consent order</w:t>
      </w:r>
      <w:r w:rsidR="00BC16AD" w:rsidRPr="0028324A">
        <w:rPr>
          <w:rFonts w:ascii="Times New Roman" w:hAnsi="Times New Roman" w:cs="Times New Roman"/>
          <w:sz w:val="24"/>
          <w:szCs w:val="24"/>
        </w:rPr>
        <w:t>.</w:t>
      </w:r>
      <w:r w:rsidR="00F16FDC" w:rsidRPr="0028324A">
        <w:rPr>
          <w:rFonts w:ascii="Times New Roman" w:hAnsi="Times New Roman" w:cs="Times New Roman"/>
          <w:sz w:val="24"/>
          <w:szCs w:val="24"/>
        </w:rPr>
        <w:t xml:space="preserve"> </w:t>
      </w:r>
      <w:r w:rsidR="00BC16AD" w:rsidRPr="0028324A">
        <w:rPr>
          <w:rFonts w:ascii="Times New Roman" w:hAnsi="Times New Roman" w:cs="Times New Roman"/>
          <w:sz w:val="24"/>
          <w:szCs w:val="24"/>
        </w:rPr>
        <w:t xml:space="preserve"> Having further determined </w:t>
      </w:r>
      <w:r w:rsidRPr="0028324A">
        <w:rPr>
          <w:rFonts w:ascii="Times New Roman" w:hAnsi="Times New Roman" w:cs="Times New Roman"/>
          <w:sz w:val="24"/>
          <w:szCs w:val="24"/>
        </w:rPr>
        <w:t>that</w:t>
      </w:r>
      <w:r w:rsidR="000A18E0" w:rsidRPr="0028324A">
        <w:rPr>
          <w:rFonts w:ascii="Times New Roman" w:hAnsi="Times New Roman" w:cs="Times New Roman"/>
          <w:sz w:val="24"/>
          <w:szCs w:val="24"/>
        </w:rPr>
        <w:t xml:space="preserve"> the assessment of </w:t>
      </w:r>
      <w:r w:rsidRPr="0028324A">
        <w:rPr>
          <w:rFonts w:ascii="Times New Roman" w:hAnsi="Times New Roman" w:cs="Times New Roman"/>
          <w:sz w:val="24"/>
          <w:szCs w:val="24"/>
        </w:rPr>
        <w:t>such damages must be re</w:t>
      </w:r>
      <w:r w:rsidR="000A18E0" w:rsidRPr="0028324A">
        <w:rPr>
          <w:rFonts w:ascii="Times New Roman" w:hAnsi="Times New Roman" w:cs="Times New Roman"/>
          <w:sz w:val="24"/>
          <w:szCs w:val="24"/>
        </w:rPr>
        <w:t>ckoned from the date of the re</w:t>
      </w:r>
      <w:r w:rsidR="00AA4FC1" w:rsidRPr="0028324A">
        <w:rPr>
          <w:rFonts w:ascii="Times New Roman" w:hAnsi="Times New Roman" w:cs="Times New Roman"/>
          <w:sz w:val="24"/>
          <w:szCs w:val="24"/>
        </w:rPr>
        <w:t xml:space="preserve">spondent’s wrongful dismissal that is </w:t>
      </w:r>
      <w:r w:rsidR="00AA4FC1" w:rsidRPr="0028324A">
        <w:rPr>
          <w:rFonts w:ascii="Times New Roman" w:hAnsi="Times New Roman" w:cs="Times New Roman"/>
          <w:sz w:val="24"/>
          <w:szCs w:val="24"/>
        </w:rPr>
        <w:lastRenderedPageBreak/>
        <w:t>11 </w:t>
      </w:r>
      <w:r w:rsidR="00BC16AD" w:rsidRPr="0028324A">
        <w:rPr>
          <w:rFonts w:ascii="Times New Roman" w:hAnsi="Times New Roman" w:cs="Times New Roman"/>
          <w:sz w:val="24"/>
          <w:szCs w:val="24"/>
        </w:rPr>
        <w:t>F</w:t>
      </w:r>
      <w:r w:rsidR="000A18E0" w:rsidRPr="0028324A">
        <w:rPr>
          <w:rFonts w:ascii="Times New Roman" w:hAnsi="Times New Roman" w:cs="Times New Roman"/>
          <w:sz w:val="24"/>
          <w:szCs w:val="24"/>
        </w:rPr>
        <w:t xml:space="preserve">ebruary 2003, what </w:t>
      </w:r>
      <w:r w:rsidRPr="0028324A">
        <w:rPr>
          <w:rFonts w:ascii="Times New Roman" w:hAnsi="Times New Roman" w:cs="Times New Roman"/>
          <w:sz w:val="24"/>
          <w:szCs w:val="24"/>
        </w:rPr>
        <w:t xml:space="preserve">must be considered </w:t>
      </w:r>
      <w:r w:rsidR="00F359E9" w:rsidRPr="0028324A">
        <w:rPr>
          <w:rFonts w:ascii="Times New Roman" w:hAnsi="Times New Roman" w:cs="Times New Roman"/>
          <w:sz w:val="24"/>
          <w:szCs w:val="24"/>
        </w:rPr>
        <w:t xml:space="preserve">next </w:t>
      </w:r>
      <w:r w:rsidRPr="0028324A">
        <w:rPr>
          <w:rFonts w:ascii="Times New Roman" w:hAnsi="Times New Roman" w:cs="Times New Roman"/>
          <w:sz w:val="24"/>
          <w:szCs w:val="24"/>
        </w:rPr>
        <w:t>is the question of</w:t>
      </w:r>
      <w:r w:rsidR="000A18E0" w:rsidRPr="0028324A">
        <w:rPr>
          <w:rFonts w:ascii="Times New Roman" w:hAnsi="Times New Roman" w:cs="Times New Roman"/>
          <w:sz w:val="24"/>
          <w:szCs w:val="24"/>
        </w:rPr>
        <w:t xml:space="preserve"> how such damages are to be assessed.</w:t>
      </w:r>
      <w:r w:rsidR="00F16FDC" w:rsidRPr="0028324A">
        <w:rPr>
          <w:rFonts w:ascii="Times New Roman" w:hAnsi="Times New Roman" w:cs="Times New Roman"/>
          <w:sz w:val="24"/>
          <w:szCs w:val="24"/>
        </w:rPr>
        <w:t xml:space="preserve"> </w:t>
      </w:r>
      <w:r w:rsidR="00F359E9" w:rsidRPr="0028324A">
        <w:rPr>
          <w:rFonts w:ascii="Times New Roman" w:hAnsi="Times New Roman" w:cs="Times New Roman"/>
          <w:sz w:val="24"/>
          <w:szCs w:val="24"/>
        </w:rPr>
        <w:t xml:space="preserve"> This is both in terms of the factors to be taken into account in this respect, and the appropriate formula to be employed in the actual computation of the damages</w:t>
      </w:r>
      <w:r w:rsidR="00774750" w:rsidRPr="0028324A">
        <w:rPr>
          <w:rFonts w:ascii="Times New Roman" w:hAnsi="Times New Roman" w:cs="Times New Roman"/>
          <w:sz w:val="24"/>
          <w:szCs w:val="24"/>
        </w:rPr>
        <w:t>.</w:t>
      </w:r>
    </w:p>
    <w:p w:rsidR="00867C32" w:rsidRPr="0028324A" w:rsidRDefault="00867C32" w:rsidP="00F16FDC">
      <w:pPr>
        <w:spacing w:after="0" w:line="480" w:lineRule="auto"/>
        <w:ind w:firstLine="1440"/>
        <w:jc w:val="both"/>
        <w:rPr>
          <w:rFonts w:ascii="Times New Roman" w:hAnsi="Times New Roman" w:cs="Times New Roman"/>
          <w:i/>
          <w:sz w:val="24"/>
          <w:szCs w:val="24"/>
        </w:rPr>
      </w:pPr>
    </w:p>
    <w:p w:rsidR="00BC16AD" w:rsidRPr="0028324A" w:rsidRDefault="00BC16AD" w:rsidP="00F16FDC">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i/>
          <w:sz w:val="24"/>
          <w:szCs w:val="24"/>
        </w:rPr>
        <w:t xml:space="preserve">Albeit </w:t>
      </w:r>
      <w:r w:rsidRPr="0028324A">
        <w:rPr>
          <w:rFonts w:ascii="Times New Roman" w:hAnsi="Times New Roman" w:cs="Times New Roman"/>
          <w:sz w:val="24"/>
          <w:szCs w:val="24"/>
        </w:rPr>
        <w:t>reckoning this period prospectively from 1 October 2006</w:t>
      </w:r>
      <w:r w:rsidR="00F359E9" w:rsidRPr="0028324A">
        <w:rPr>
          <w:rFonts w:ascii="Times New Roman" w:hAnsi="Times New Roman" w:cs="Times New Roman"/>
          <w:sz w:val="24"/>
          <w:szCs w:val="24"/>
        </w:rPr>
        <w:t>,</w:t>
      </w:r>
      <w:r w:rsidRPr="0028324A">
        <w:rPr>
          <w:rFonts w:ascii="Times New Roman" w:hAnsi="Times New Roman" w:cs="Times New Roman"/>
          <w:sz w:val="24"/>
          <w:szCs w:val="24"/>
        </w:rPr>
        <w:t xml:space="preserve"> t</w:t>
      </w:r>
      <w:r w:rsidR="00A565A1" w:rsidRPr="0028324A">
        <w:rPr>
          <w:rFonts w:ascii="Times New Roman" w:hAnsi="Times New Roman" w:cs="Times New Roman"/>
          <w:sz w:val="24"/>
          <w:szCs w:val="24"/>
        </w:rPr>
        <w:t xml:space="preserve">he court </w:t>
      </w:r>
      <w:r w:rsidR="00A565A1" w:rsidRPr="0028324A">
        <w:rPr>
          <w:rFonts w:ascii="Times New Roman" w:hAnsi="Times New Roman" w:cs="Times New Roman"/>
          <w:i/>
          <w:sz w:val="24"/>
          <w:szCs w:val="24"/>
        </w:rPr>
        <w:t>a quo</w:t>
      </w:r>
      <w:r w:rsidR="00A565A1" w:rsidRPr="0028324A">
        <w:rPr>
          <w:rFonts w:ascii="Times New Roman" w:hAnsi="Times New Roman" w:cs="Times New Roman"/>
          <w:sz w:val="24"/>
          <w:szCs w:val="24"/>
        </w:rPr>
        <w:t xml:space="preserve"> determined that thirty</w:t>
      </w:r>
      <w:r w:rsidR="00E11750">
        <w:rPr>
          <w:rFonts w:ascii="Times New Roman" w:hAnsi="Times New Roman" w:cs="Times New Roman"/>
          <w:sz w:val="24"/>
          <w:szCs w:val="24"/>
        </w:rPr>
        <w:t>-</w:t>
      </w:r>
      <w:r w:rsidR="00A565A1" w:rsidRPr="0028324A">
        <w:rPr>
          <w:rFonts w:ascii="Times New Roman" w:hAnsi="Times New Roman" w:cs="Times New Roman"/>
          <w:sz w:val="24"/>
          <w:szCs w:val="24"/>
        </w:rPr>
        <w:t xml:space="preserve">six (36) months would have been a reasonable time for the respondent to find reasonable employment. </w:t>
      </w:r>
      <w:r w:rsidR="00F16FDC" w:rsidRPr="0028324A">
        <w:rPr>
          <w:rFonts w:ascii="Times New Roman" w:hAnsi="Times New Roman" w:cs="Times New Roman"/>
          <w:sz w:val="24"/>
          <w:szCs w:val="24"/>
        </w:rPr>
        <w:t xml:space="preserve"> </w:t>
      </w:r>
      <w:r w:rsidR="00F359E9" w:rsidRPr="0028324A">
        <w:rPr>
          <w:rFonts w:ascii="Times New Roman" w:hAnsi="Times New Roman" w:cs="Times New Roman"/>
          <w:sz w:val="24"/>
          <w:szCs w:val="24"/>
        </w:rPr>
        <w:t xml:space="preserve">The court </w:t>
      </w:r>
      <w:r w:rsidR="00F359E9" w:rsidRPr="0028324A">
        <w:rPr>
          <w:rFonts w:ascii="Times New Roman" w:hAnsi="Times New Roman" w:cs="Times New Roman"/>
          <w:i/>
          <w:sz w:val="24"/>
          <w:szCs w:val="24"/>
        </w:rPr>
        <w:t>a quo</w:t>
      </w:r>
      <w:r w:rsidR="00F359E9" w:rsidRPr="0028324A">
        <w:rPr>
          <w:rFonts w:ascii="Times New Roman" w:hAnsi="Times New Roman" w:cs="Times New Roman"/>
          <w:sz w:val="24"/>
          <w:szCs w:val="24"/>
        </w:rPr>
        <w:t xml:space="preserve"> considered the same factors as would have been considered had the period in question been</w:t>
      </w:r>
      <w:r w:rsidR="00E11750">
        <w:rPr>
          <w:rFonts w:ascii="Times New Roman" w:hAnsi="Times New Roman" w:cs="Times New Roman"/>
          <w:sz w:val="24"/>
          <w:szCs w:val="24"/>
        </w:rPr>
        <w:t xml:space="preserve"> reckoned prospectively from 11 </w:t>
      </w:r>
      <w:r w:rsidR="00F359E9" w:rsidRPr="0028324A">
        <w:rPr>
          <w:rFonts w:ascii="Times New Roman" w:hAnsi="Times New Roman" w:cs="Times New Roman"/>
          <w:sz w:val="24"/>
          <w:szCs w:val="24"/>
        </w:rPr>
        <w:t>February 2003. Apart the court’s reference to the country’s economic meltdown between the period 2006 – 2009</w:t>
      </w:r>
      <w:r w:rsidR="0050548F" w:rsidRPr="0028324A">
        <w:rPr>
          <w:rFonts w:ascii="Times New Roman" w:hAnsi="Times New Roman" w:cs="Times New Roman"/>
          <w:sz w:val="24"/>
          <w:szCs w:val="24"/>
        </w:rPr>
        <w:t xml:space="preserve"> and the upturn in the economy after that</w:t>
      </w:r>
      <w:r w:rsidR="00F359E9" w:rsidRPr="0028324A">
        <w:rPr>
          <w:rFonts w:ascii="Times New Roman" w:hAnsi="Times New Roman" w:cs="Times New Roman"/>
          <w:sz w:val="24"/>
          <w:szCs w:val="24"/>
        </w:rPr>
        <w:t xml:space="preserve">, I find that </w:t>
      </w:r>
      <w:r w:rsidR="00F06BF0" w:rsidRPr="0028324A">
        <w:rPr>
          <w:rFonts w:ascii="Times New Roman" w:hAnsi="Times New Roman" w:cs="Times New Roman"/>
          <w:sz w:val="24"/>
          <w:szCs w:val="24"/>
        </w:rPr>
        <w:t xml:space="preserve">its consideration of and </w:t>
      </w:r>
      <w:r w:rsidR="00F359E9" w:rsidRPr="0028324A">
        <w:rPr>
          <w:rFonts w:ascii="Times New Roman" w:hAnsi="Times New Roman" w:cs="Times New Roman"/>
          <w:sz w:val="24"/>
          <w:szCs w:val="24"/>
        </w:rPr>
        <w:t>reasoning in relation to</w:t>
      </w:r>
      <w:r w:rsidR="00F06BF0" w:rsidRPr="0028324A">
        <w:rPr>
          <w:rFonts w:ascii="Times New Roman" w:hAnsi="Times New Roman" w:cs="Times New Roman"/>
          <w:sz w:val="24"/>
          <w:szCs w:val="24"/>
        </w:rPr>
        <w:t>,</w:t>
      </w:r>
      <w:r w:rsidR="00F359E9" w:rsidRPr="0028324A">
        <w:rPr>
          <w:rFonts w:ascii="Times New Roman" w:hAnsi="Times New Roman" w:cs="Times New Roman"/>
          <w:sz w:val="24"/>
          <w:szCs w:val="24"/>
        </w:rPr>
        <w:t xml:space="preserve"> the appellant’s obligation to </w:t>
      </w:r>
      <w:r w:rsidR="00F06BF0" w:rsidRPr="0028324A">
        <w:rPr>
          <w:rFonts w:ascii="Times New Roman" w:hAnsi="Times New Roman" w:cs="Times New Roman"/>
          <w:sz w:val="24"/>
          <w:szCs w:val="24"/>
        </w:rPr>
        <w:t xml:space="preserve">show </w:t>
      </w:r>
      <w:r w:rsidR="00F359E9" w:rsidRPr="0028324A">
        <w:rPr>
          <w:rFonts w:ascii="Times New Roman" w:hAnsi="Times New Roman" w:cs="Times New Roman"/>
          <w:sz w:val="24"/>
          <w:szCs w:val="24"/>
        </w:rPr>
        <w:t>that the responden</w:t>
      </w:r>
      <w:r w:rsidR="00F06BF0" w:rsidRPr="0028324A">
        <w:rPr>
          <w:rFonts w:ascii="Times New Roman" w:hAnsi="Times New Roman" w:cs="Times New Roman"/>
          <w:sz w:val="24"/>
          <w:szCs w:val="24"/>
        </w:rPr>
        <w:t xml:space="preserve">t earned or should have earned some money following his unlawful dismissal, remain valid and can be applied </w:t>
      </w:r>
      <w:r w:rsidR="00A73847" w:rsidRPr="0028324A">
        <w:rPr>
          <w:rFonts w:ascii="Times New Roman" w:hAnsi="Times New Roman" w:cs="Times New Roman"/>
          <w:sz w:val="24"/>
          <w:szCs w:val="24"/>
        </w:rPr>
        <w:t xml:space="preserve">to the same effect, </w:t>
      </w:r>
      <w:r w:rsidR="00F06BF0" w:rsidRPr="0028324A">
        <w:rPr>
          <w:rFonts w:ascii="Times New Roman" w:hAnsi="Times New Roman" w:cs="Times New Roman"/>
          <w:sz w:val="24"/>
          <w:szCs w:val="24"/>
        </w:rPr>
        <w:t>to the period</w:t>
      </w:r>
      <w:r w:rsidR="00F359E9" w:rsidRPr="0028324A">
        <w:rPr>
          <w:rFonts w:ascii="Times New Roman" w:hAnsi="Times New Roman" w:cs="Times New Roman"/>
          <w:sz w:val="24"/>
          <w:szCs w:val="24"/>
        </w:rPr>
        <w:t xml:space="preserve"> 11</w:t>
      </w:r>
      <w:r w:rsidR="00AA4FC1" w:rsidRPr="0028324A">
        <w:rPr>
          <w:rFonts w:ascii="Times New Roman" w:hAnsi="Times New Roman" w:cs="Times New Roman"/>
          <w:sz w:val="24"/>
          <w:szCs w:val="24"/>
        </w:rPr>
        <w:t xml:space="preserve"> February 2003 to 30 September, </w:t>
      </w:r>
      <w:r w:rsidR="00F359E9" w:rsidRPr="0028324A">
        <w:rPr>
          <w:rFonts w:ascii="Times New Roman" w:hAnsi="Times New Roman" w:cs="Times New Roman"/>
          <w:sz w:val="24"/>
          <w:szCs w:val="24"/>
        </w:rPr>
        <w:t>2006.</w:t>
      </w:r>
    </w:p>
    <w:p w:rsidR="0028324A" w:rsidRDefault="004D58C4" w:rsidP="00867C32">
      <w:pPr>
        <w:spacing w:after="0" w:line="480" w:lineRule="auto"/>
        <w:ind w:firstLine="720"/>
        <w:jc w:val="both"/>
        <w:rPr>
          <w:rFonts w:ascii="Times New Roman" w:hAnsi="Times New Roman" w:cs="Times New Roman"/>
          <w:sz w:val="24"/>
          <w:szCs w:val="24"/>
        </w:rPr>
      </w:pPr>
      <w:r w:rsidRPr="0028324A">
        <w:rPr>
          <w:rFonts w:ascii="Times New Roman" w:hAnsi="Times New Roman" w:cs="Times New Roman"/>
          <w:sz w:val="24"/>
          <w:szCs w:val="24"/>
        </w:rPr>
        <w:tab/>
      </w:r>
    </w:p>
    <w:p w:rsidR="000C17A4" w:rsidRPr="0028324A" w:rsidRDefault="000361EA" w:rsidP="0028324A">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i/>
          <w:sz w:val="24"/>
          <w:szCs w:val="24"/>
        </w:rPr>
        <w:t xml:space="preserve">In </w:t>
      </w:r>
      <w:proofErr w:type="spellStart"/>
      <w:r w:rsidRPr="0028324A">
        <w:rPr>
          <w:rFonts w:ascii="Times New Roman" w:hAnsi="Times New Roman" w:cs="Times New Roman"/>
          <w:i/>
          <w:sz w:val="24"/>
          <w:szCs w:val="24"/>
        </w:rPr>
        <w:t>casu</w:t>
      </w:r>
      <w:proofErr w:type="spellEnd"/>
      <w:r w:rsidRPr="0028324A">
        <w:rPr>
          <w:rFonts w:ascii="Times New Roman" w:hAnsi="Times New Roman" w:cs="Times New Roman"/>
          <w:sz w:val="24"/>
          <w:szCs w:val="24"/>
        </w:rPr>
        <w:t xml:space="preserve"> the court </w:t>
      </w:r>
      <w:r w:rsidRPr="0028324A">
        <w:rPr>
          <w:rFonts w:ascii="Times New Roman" w:hAnsi="Times New Roman" w:cs="Times New Roman"/>
          <w:i/>
          <w:sz w:val="24"/>
          <w:szCs w:val="24"/>
        </w:rPr>
        <w:t>a quo</w:t>
      </w:r>
      <w:r w:rsidR="0050548F" w:rsidRPr="0028324A">
        <w:rPr>
          <w:rFonts w:ascii="Times New Roman" w:hAnsi="Times New Roman" w:cs="Times New Roman"/>
          <w:i/>
          <w:sz w:val="24"/>
          <w:szCs w:val="24"/>
        </w:rPr>
        <w:t xml:space="preserve">, </w:t>
      </w:r>
      <w:r w:rsidR="0050548F" w:rsidRPr="0028324A">
        <w:rPr>
          <w:rFonts w:ascii="Times New Roman" w:hAnsi="Times New Roman" w:cs="Times New Roman"/>
          <w:sz w:val="24"/>
          <w:szCs w:val="24"/>
        </w:rPr>
        <w:t>significantly,</w:t>
      </w:r>
      <w:r w:rsidRPr="0028324A">
        <w:rPr>
          <w:rFonts w:ascii="Times New Roman" w:hAnsi="Times New Roman" w:cs="Times New Roman"/>
          <w:sz w:val="24"/>
          <w:szCs w:val="24"/>
        </w:rPr>
        <w:t xml:space="preserve"> noted the appellant’s concession that at some point be</w:t>
      </w:r>
      <w:r w:rsidR="0050548F" w:rsidRPr="0028324A">
        <w:rPr>
          <w:rFonts w:ascii="Times New Roman" w:hAnsi="Times New Roman" w:cs="Times New Roman"/>
          <w:sz w:val="24"/>
          <w:szCs w:val="24"/>
        </w:rPr>
        <w:t xml:space="preserve">fore the date of reinstatement, </w:t>
      </w:r>
      <w:r w:rsidRPr="0028324A">
        <w:rPr>
          <w:rFonts w:ascii="Times New Roman" w:hAnsi="Times New Roman" w:cs="Times New Roman"/>
          <w:sz w:val="24"/>
          <w:szCs w:val="24"/>
        </w:rPr>
        <w:t xml:space="preserve">the respondent had shown that he was not sitting idly by, but had </w:t>
      </w:r>
      <w:r w:rsidR="004E6364" w:rsidRPr="0028324A">
        <w:rPr>
          <w:rFonts w:ascii="Times New Roman" w:hAnsi="Times New Roman" w:cs="Times New Roman"/>
          <w:sz w:val="24"/>
          <w:szCs w:val="24"/>
        </w:rPr>
        <w:t xml:space="preserve">properly </w:t>
      </w:r>
      <w:r w:rsidRPr="0028324A">
        <w:rPr>
          <w:rFonts w:ascii="Times New Roman" w:hAnsi="Times New Roman" w:cs="Times New Roman"/>
          <w:sz w:val="24"/>
          <w:szCs w:val="24"/>
        </w:rPr>
        <w:t xml:space="preserve">taken </w:t>
      </w:r>
      <w:r w:rsidR="00617F99" w:rsidRPr="0028324A">
        <w:rPr>
          <w:rFonts w:ascii="Times New Roman" w:hAnsi="Times New Roman" w:cs="Times New Roman"/>
          <w:sz w:val="24"/>
          <w:szCs w:val="24"/>
        </w:rPr>
        <w:t xml:space="preserve">the </w:t>
      </w:r>
      <w:r w:rsidRPr="0028324A">
        <w:rPr>
          <w:rFonts w:ascii="Times New Roman" w:hAnsi="Times New Roman" w:cs="Times New Roman"/>
          <w:sz w:val="24"/>
          <w:szCs w:val="24"/>
        </w:rPr>
        <w:t>effort to find alternative employment.  The appellant ma</w:t>
      </w:r>
      <w:r w:rsidR="004E6364" w:rsidRPr="0028324A">
        <w:rPr>
          <w:rFonts w:ascii="Times New Roman" w:hAnsi="Times New Roman" w:cs="Times New Roman"/>
          <w:sz w:val="24"/>
          <w:szCs w:val="24"/>
        </w:rPr>
        <w:t>d</w:t>
      </w:r>
      <w:r w:rsidRPr="0028324A">
        <w:rPr>
          <w:rFonts w:ascii="Times New Roman" w:hAnsi="Times New Roman" w:cs="Times New Roman"/>
          <w:sz w:val="24"/>
          <w:szCs w:val="24"/>
        </w:rPr>
        <w:t>e this concession on the basis of the respondent’s request for a referral letter made in 2004</w:t>
      </w:r>
      <w:r w:rsidR="0050548F" w:rsidRPr="0028324A">
        <w:rPr>
          <w:rFonts w:ascii="Times New Roman" w:hAnsi="Times New Roman" w:cs="Times New Roman"/>
          <w:sz w:val="24"/>
          <w:szCs w:val="24"/>
        </w:rPr>
        <w:t>.</w:t>
      </w:r>
      <w:r w:rsidR="00E11750">
        <w:rPr>
          <w:rFonts w:ascii="Times New Roman" w:hAnsi="Times New Roman" w:cs="Times New Roman"/>
          <w:sz w:val="24"/>
          <w:szCs w:val="24"/>
        </w:rPr>
        <w:t xml:space="preserve">  </w:t>
      </w:r>
      <w:r w:rsidR="0050548F" w:rsidRPr="0028324A">
        <w:rPr>
          <w:rFonts w:ascii="Times New Roman" w:hAnsi="Times New Roman" w:cs="Times New Roman"/>
          <w:sz w:val="24"/>
          <w:szCs w:val="24"/>
        </w:rPr>
        <w:t>As already stated</w:t>
      </w:r>
      <w:r w:rsidR="004E6364" w:rsidRPr="0028324A">
        <w:rPr>
          <w:rFonts w:ascii="Times New Roman" w:hAnsi="Times New Roman" w:cs="Times New Roman"/>
          <w:sz w:val="24"/>
          <w:szCs w:val="24"/>
        </w:rPr>
        <w:t>,</w:t>
      </w:r>
      <w:r w:rsidR="0050548F" w:rsidRPr="0028324A">
        <w:rPr>
          <w:rFonts w:ascii="Times New Roman" w:hAnsi="Times New Roman" w:cs="Times New Roman"/>
          <w:sz w:val="24"/>
          <w:szCs w:val="24"/>
        </w:rPr>
        <w:t xml:space="preserve"> an</w:t>
      </w:r>
      <w:r w:rsidRPr="0028324A">
        <w:rPr>
          <w:rFonts w:ascii="Times New Roman" w:hAnsi="Times New Roman" w:cs="Times New Roman"/>
          <w:sz w:val="24"/>
          <w:szCs w:val="24"/>
        </w:rPr>
        <w:t xml:space="preserve"> employee is required to start looking for alternative employment from the date of the unlawful termination of his employment.</w:t>
      </w:r>
      <w:r w:rsidR="00F16FDC"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 </w:t>
      </w:r>
      <w:r w:rsidR="00617F99" w:rsidRPr="0028324A">
        <w:rPr>
          <w:rFonts w:ascii="Times New Roman" w:hAnsi="Times New Roman" w:cs="Times New Roman"/>
          <w:sz w:val="24"/>
          <w:szCs w:val="24"/>
        </w:rPr>
        <w:t xml:space="preserve">As correctly stated by the court </w:t>
      </w:r>
      <w:r w:rsidR="00617F99" w:rsidRPr="0028324A">
        <w:rPr>
          <w:rFonts w:ascii="Times New Roman" w:hAnsi="Times New Roman" w:cs="Times New Roman"/>
          <w:i/>
          <w:sz w:val="24"/>
          <w:szCs w:val="24"/>
        </w:rPr>
        <w:t>a quo,</w:t>
      </w:r>
      <w:r w:rsidR="00617F99" w:rsidRPr="0028324A">
        <w:rPr>
          <w:rFonts w:ascii="Times New Roman" w:hAnsi="Times New Roman" w:cs="Times New Roman"/>
          <w:sz w:val="24"/>
          <w:szCs w:val="24"/>
        </w:rPr>
        <w:t xml:space="preserve"> n</w:t>
      </w:r>
      <w:r w:rsidR="000C17A4" w:rsidRPr="0028324A">
        <w:rPr>
          <w:rFonts w:ascii="Times New Roman" w:hAnsi="Times New Roman" w:cs="Times New Roman"/>
          <w:sz w:val="24"/>
          <w:szCs w:val="24"/>
        </w:rPr>
        <w:t xml:space="preserve">o concrete evidence was placed before the court to prove that indeed the respondent was engaged in a lucrative transport business and therefore, was earning much more than he would have earned had he not been dismissed.  The court </w:t>
      </w:r>
      <w:r w:rsidR="000C17A4" w:rsidRPr="0028324A">
        <w:rPr>
          <w:rFonts w:ascii="Times New Roman" w:hAnsi="Times New Roman" w:cs="Times New Roman"/>
          <w:i/>
          <w:sz w:val="24"/>
          <w:szCs w:val="24"/>
        </w:rPr>
        <w:t>a quo</w:t>
      </w:r>
      <w:r w:rsidR="000C17A4" w:rsidRPr="0028324A">
        <w:rPr>
          <w:rFonts w:ascii="Times New Roman" w:hAnsi="Times New Roman" w:cs="Times New Roman"/>
          <w:sz w:val="24"/>
          <w:szCs w:val="24"/>
        </w:rPr>
        <w:t xml:space="preserve"> in my view correctly found that </w:t>
      </w:r>
      <w:r w:rsidR="00617F99" w:rsidRPr="0028324A">
        <w:rPr>
          <w:rFonts w:ascii="Times New Roman" w:hAnsi="Times New Roman" w:cs="Times New Roman"/>
          <w:sz w:val="24"/>
          <w:szCs w:val="24"/>
        </w:rPr>
        <w:t xml:space="preserve">such evidence was speculative. </w:t>
      </w:r>
      <w:r w:rsidR="00F16FDC" w:rsidRPr="0028324A">
        <w:rPr>
          <w:rFonts w:ascii="Times New Roman" w:hAnsi="Times New Roman" w:cs="Times New Roman"/>
          <w:sz w:val="24"/>
          <w:szCs w:val="24"/>
        </w:rPr>
        <w:t xml:space="preserve"> </w:t>
      </w:r>
      <w:r w:rsidR="000C17A4" w:rsidRPr="0028324A">
        <w:rPr>
          <w:rFonts w:ascii="Times New Roman" w:hAnsi="Times New Roman" w:cs="Times New Roman"/>
          <w:sz w:val="24"/>
          <w:szCs w:val="24"/>
        </w:rPr>
        <w:t xml:space="preserve">In the result the court’s finding that the respondent was entitled to damages </w:t>
      </w:r>
      <w:r w:rsidR="000C17A4" w:rsidRPr="0028324A">
        <w:rPr>
          <w:rFonts w:ascii="Times New Roman" w:hAnsi="Times New Roman" w:cs="Times New Roman"/>
          <w:i/>
          <w:sz w:val="24"/>
          <w:szCs w:val="24"/>
        </w:rPr>
        <w:t>in lieu</w:t>
      </w:r>
      <w:r w:rsidR="000C17A4" w:rsidRPr="0028324A">
        <w:rPr>
          <w:rFonts w:ascii="Times New Roman" w:hAnsi="Times New Roman" w:cs="Times New Roman"/>
          <w:sz w:val="24"/>
          <w:szCs w:val="24"/>
        </w:rPr>
        <w:t xml:space="preserve"> of reinstatement, </w:t>
      </w:r>
      <w:r w:rsidR="00617F99" w:rsidRPr="0028324A">
        <w:rPr>
          <w:rFonts w:ascii="Times New Roman" w:hAnsi="Times New Roman" w:cs="Times New Roman"/>
          <w:sz w:val="24"/>
          <w:szCs w:val="24"/>
        </w:rPr>
        <w:t xml:space="preserve">cannot </w:t>
      </w:r>
      <w:r w:rsidR="000C17A4" w:rsidRPr="0028324A">
        <w:rPr>
          <w:rFonts w:ascii="Times New Roman" w:hAnsi="Times New Roman" w:cs="Times New Roman"/>
          <w:sz w:val="24"/>
          <w:szCs w:val="24"/>
        </w:rPr>
        <w:t>be faulted.</w:t>
      </w:r>
    </w:p>
    <w:p w:rsidR="005B531E" w:rsidRPr="0028324A" w:rsidRDefault="000C17A4" w:rsidP="00E11750">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lastRenderedPageBreak/>
        <w:tab/>
      </w:r>
      <w:r w:rsidRPr="0028324A">
        <w:rPr>
          <w:rFonts w:ascii="Times New Roman" w:hAnsi="Times New Roman" w:cs="Times New Roman"/>
          <w:sz w:val="24"/>
          <w:szCs w:val="24"/>
        </w:rPr>
        <w:tab/>
        <w:t xml:space="preserve">Despite the fact that the court </w:t>
      </w:r>
      <w:r w:rsidRPr="0028324A">
        <w:rPr>
          <w:rFonts w:ascii="Times New Roman" w:hAnsi="Times New Roman" w:cs="Times New Roman"/>
          <w:i/>
          <w:sz w:val="24"/>
          <w:szCs w:val="24"/>
        </w:rPr>
        <w:t>a quo</w:t>
      </w:r>
      <w:r w:rsidR="002032E6" w:rsidRPr="0028324A">
        <w:rPr>
          <w:rFonts w:ascii="Times New Roman" w:hAnsi="Times New Roman" w:cs="Times New Roman"/>
          <w:i/>
          <w:sz w:val="24"/>
          <w:szCs w:val="24"/>
        </w:rPr>
        <w:t xml:space="preserve"> </w:t>
      </w:r>
      <w:r w:rsidR="00617F99" w:rsidRPr="0028324A">
        <w:rPr>
          <w:rFonts w:ascii="Times New Roman" w:hAnsi="Times New Roman" w:cs="Times New Roman"/>
          <w:sz w:val="24"/>
          <w:szCs w:val="24"/>
        </w:rPr>
        <w:t>pros</w:t>
      </w:r>
      <w:r w:rsidRPr="0028324A">
        <w:rPr>
          <w:rFonts w:ascii="Times New Roman" w:hAnsi="Times New Roman" w:cs="Times New Roman"/>
          <w:sz w:val="24"/>
          <w:szCs w:val="24"/>
        </w:rPr>
        <w:t xml:space="preserve">pectively calculated the relevant period for measuring the damages in question from September 2006, and not retrospectively from the same date, I </w:t>
      </w:r>
      <w:r w:rsidR="00617F99" w:rsidRPr="0028324A">
        <w:rPr>
          <w:rFonts w:ascii="Times New Roman" w:hAnsi="Times New Roman" w:cs="Times New Roman"/>
          <w:sz w:val="24"/>
          <w:szCs w:val="24"/>
        </w:rPr>
        <w:t xml:space="preserve">do not </w:t>
      </w:r>
      <w:r w:rsidRPr="0028324A">
        <w:rPr>
          <w:rFonts w:ascii="Times New Roman" w:hAnsi="Times New Roman" w:cs="Times New Roman"/>
          <w:sz w:val="24"/>
          <w:szCs w:val="24"/>
        </w:rPr>
        <w:t xml:space="preserve">find that the period of </w:t>
      </w:r>
      <w:r w:rsidR="00137555" w:rsidRPr="0028324A">
        <w:rPr>
          <w:rFonts w:ascii="Times New Roman" w:hAnsi="Times New Roman" w:cs="Times New Roman"/>
          <w:sz w:val="24"/>
          <w:szCs w:val="24"/>
        </w:rPr>
        <w:t>thirty</w:t>
      </w:r>
      <w:r w:rsidR="00E11750">
        <w:rPr>
          <w:rFonts w:ascii="Times New Roman" w:hAnsi="Times New Roman" w:cs="Times New Roman"/>
          <w:sz w:val="24"/>
          <w:szCs w:val="24"/>
        </w:rPr>
        <w:t>-</w:t>
      </w:r>
      <w:r w:rsidR="00137555" w:rsidRPr="0028324A">
        <w:rPr>
          <w:rFonts w:ascii="Times New Roman" w:hAnsi="Times New Roman" w:cs="Times New Roman"/>
          <w:sz w:val="24"/>
          <w:szCs w:val="24"/>
        </w:rPr>
        <w:t>six (</w:t>
      </w:r>
      <w:r w:rsidRPr="0028324A">
        <w:rPr>
          <w:rFonts w:ascii="Times New Roman" w:hAnsi="Times New Roman" w:cs="Times New Roman"/>
          <w:sz w:val="24"/>
          <w:szCs w:val="24"/>
        </w:rPr>
        <w:t>36</w:t>
      </w:r>
      <w:r w:rsidR="00137555" w:rsidRPr="0028324A">
        <w:rPr>
          <w:rFonts w:ascii="Times New Roman" w:hAnsi="Times New Roman" w:cs="Times New Roman"/>
          <w:sz w:val="24"/>
          <w:szCs w:val="24"/>
        </w:rPr>
        <w:t>)</w:t>
      </w:r>
      <w:r w:rsidRPr="0028324A">
        <w:rPr>
          <w:rFonts w:ascii="Times New Roman" w:hAnsi="Times New Roman" w:cs="Times New Roman"/>
          <w:sz w:val="24"/>
          <w:szCs w:val="24"/>
        </w:rPr>
        <w:t xml:space="preserve"> months was</w:t>
      </w:r>
      <w:r w:rsidR="007F43B4" w:rsidRPr="0028324A">
        <w:rPr>
          <w:rFonts w:ascii="Times New Roman" w:hAnsi="Times New Roman" w:cs="Times New Roman"/>
          <w:sz w:val="24"/>
          <w:szCs w:val="24"/>
        </w:rPr>
        <w:t xml:space="preserve"> justified on the facts.  The respondent stated that he tried for a period </w:t>
      </w:r>
      <w:r w:rsidRPr="0028324A">
        <w:rPr>
          <w:rFonts w:ascii="Times New Roman" w:hAnsi="Times New Roman" w:cs="Times New Roman"/>
          <w:sz w:val="24"/>
          <w:szCs w:val="24"/>
        </w:rPr>
        <w:t xml:space="preserve">of over </w:t>
      </w:r>
      <w:r w:rsidR="00137555" w:rsidRPr="0028324A">
        <w:rPr>
          <w:rFonts w:ascii="Times New Roman" w:hAnsi="Times New Roman" w:cs="Times New Roman"/>
          <w:sz w:val="24"/>
          <w:szCs w:val="24"/>
        </w:rPr>
        <w:t>three (</w:t>
      </w:r>
      <w:r w:rsidRPr="0028324A">
        <w:rPr>
          <w:rFonts w:ascii="Times New Roman" w:hAnsi="Times New Roman" w:cs="Times New Roman"/>
          <w:sz w:val="24"/>
          <w:szCs w:val="24"/>
        </w:rPr>
        <w:t>3</w:t>
      </w:r>
      <w:r w:rsidR="00137555" w:rsidRPr="0028324A">
        <w:rPr>
          <w:rFonts w:ascii="Times New Roman" w:hAnsi="Times New Roman" w:cs="Times New Roman"/>
          <w:sz w:val="24"/>
          <w:szCs w:val="24"/>
        </w:rPr>
        <w:t>)</w:t>
      </w:r>
      <w:r w:rsidRPr="0028324A">
        <w:rPr>
          <w:rFonts w:ascii="Times New Roman" w:hAnsi="Times New Roman" w:cs="Times New Roman"/>
          <w:sz w:val="24"/>
          <w:szCs w:val="24"/>
        </w:rPr>
        <w:t xml:space="preserve"> years to secure alternative employment, and did not succeed in his efforts.</w:t>
      </w:r>
      <w:r w:rsidR="00F16FDC" w:rsidRPr="0028324A">
        <w:rPr>
          <w:rFonts w:ascii="Times New Roman" w:hAnsi="Times New Roman" w:cs="Times New Roman"/>
          <w:sz w:val="24"/>
          <w:szCs w:val="24"/>
        </w:rPr>
        <w:t xml:space="preserve">  </w:t>
      </w:r>
      <w:r w:rsidRPr="0028324A">
        <w:rPr>
          <w:rFonts w:ascii="Times New Roman" w:hAnsi="Times New Roman" w:cs="Times New Roman"/>
          <w:sz w:val="24"/>
          <w:szCs w:val="24"/>
        </w:rPr>
        <w:t xml:space="preserve">His evidence was that his efforts to </w:t>
      </w:r>
      <w:r w:rsidR="007F43B4" w:rsidRPr="0028324A">
        <w:rPr>
          <w:rFonts w:ascii="Times New Roman" w:hAnsi="Times New Roman" w:cs="Times New Roman"/>
          <w:sz w:val="24"/>
          <w:szCs w:val="24"/>
        </w:rPr>
        <w:t>secure</w:t>
      </w:r>
      <w:r w:rsidRPr="0028324A">
        <w:rPr>
          <w:rFonts w:ascii="Times New Roman" w:hAnsi="Times New Roman" w:cs="Times New Roman"/>
          <w:sz w:val="24"/>
          <w:szCs w:val="24"/>
        </w:rPr>
        <w:t xml:space="preserve"> employment </w:t>
      </w:r>
      <w:r w:rsidR="007F43B4" w:rsidRPr="0028324A">
        <w:rPr>
          <w:rFonts w:ascii="Times New Roman" w:hAnsi="Times New Roman" w:cs="Times New Roman"/>
          <w:sz w:val="24"/>
          <w:szCs w:val="24"/>
        </w:rPr>
        <w:t xml:space="preserve">that was </w:t>
      </w:r>
      <w:r w:rsidRPr="0028324A">
        <w:rPr>
          <w:rFonts w:ascii="Times New Roman" w:hAnsi="Times New Roman" w:cs="Times New Roman"/>
          <w:sz w:val="24"/>
          <w:szCs w:val="24"/>
        </w:rPr>
        <w:t xml:space="preserve">related to his skills had been hampered by </w:t>
      </w:r>
      <w:r w:rsidR="005B531E" w:rsidRPr="0028324A">
        <w:rPr>
          <w:rFonts w:ascii="Times New Roman" w:hAnsi="Times New Roman" w:cs="Times New Roman"/>
          <w:sz w:val="24"/>
          <w:szCs w:val="24"/>
        </w:rPr>
        <w:t xml:space="preserve">two </w:t>
      </w:r>
      <w:r w:rsidRPr="0028324A">
        <w:rPr>
          <w:rFonts w:ascii="Times New Roman" w:hAnsi="Times New Roman" w:cs="Times New Roman"/>
          <w:sz w:val="24"/>
          <w:szCs w:val="24"/>
        </w:rPr>
        <w:t>main factors</w:t>
      </w:r>
      <w:r w:rsidR="005B531E" w:rsidRPr="0028324A">
        <w:rPr>
          <w:rFonts w:ascii="Times New Roman" w:hAnsi="Times New Roman" w:cs="Times New Roman"/>
          <w:sz w:val="24"/>
          <w:szCs w:val="24"/>
        </w:rPr>
        <w:t>;</w:t>
      </w:r>
    </w:p>
    <w:p w:rsidR="00F16FDC" w:rsidRPr="0028324A" w:rsidRDefault="00F16FDC" w:rsidP="00F16FDC">
      <w:pPr>
        <w:spacing w:after="0" w:line="240" w:lineRule="auto"/>
        <w:ind w:firstLine="1440"/>
        <w:jc w:val="both"/>
        <w:rPr>
          <w:rFonts w:ascii="Times New Roman" w:hAnsi="Times New Roman" w:cs="Times New Roman"/>
          <w:sz w:val="24"/>
          <w:szCs w:val="24"/>
        </w:rPr>
      </w:pPr>
    </w:p>
    <w:p w:rsidR="000C17A4" w:rsidRPr="0028324A" w:rsidRDefault="000C17A4" w:rsidP="00F16FDC">
      <w:pPr>
        <w:pStyle w:val="ListParagraph"/>
        <w:numPr>
          <w:ilvl w:val="0"/>
          <w:numId w:val="11"/>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that the appellant had terminated his employment before he could complete his </w:t>
      </w:r>
      <w:r w:rsidR="00137555" w:rsidRPr="0028324A">
        <w:rPr>
          <w:rFonts w:ascii="Times New Roman" w:hAnsi="Times New Roman" w:cs="Times New Roman"/>
          <w:sz w:val="24"/>
          <w:szCs w:val="24"/>
        </w:rPr>
        <w:t>three (</w:t>
      </w:r>
      <w:r w:rsidRPr="0028324A">
        <w:rPr>
          <w:rFonts w:ascii="Times New Roman" w:hAnsi="Times New Roman" w:cs="Times New Roman"/>
          <w:sz w:val="24"/>
          <w:szCs w:val="24"/>
        </w:rPr>
        <w:t>3</w:t>
      </w:r>
      <w:r w:rsidR="00137555" w:rsidRPr="0028324A">
        <w:rPr>
          <w:rFonts w:ascii="Times New Roman" w:hAnsi="Times New Roman" w:cs="Times New Roman"/>
          <w:sz w:val="24"/>
          <w:szCs w:val="24"/>
        </w:rPr>
        <w:t>)</w:t>
      </w:r>
      <w:r w:rsidR="005B531E" w:rsidRPr="0028324A">
        <w:rPr>
          <w:rFonts w:ascii="Times New Roman" w:hAnsi="Times New Roman" w:cs="Times New Roman"/>
          <w:sz w:val="24"/>
          <w:szCs w:val="24"/>
        </w:rPr>
        <w:t xml:space="preserve"> years training as a journey</w:t>
      </w:r>
      <w:r w:rsidRPr="0028324A">
        <w:rPr>
          <w:rFonts w:ascii="Times New Roman" w:hAnsi="Times New Roman" w:cs="Times New Roman"/>
          <w:sz w:val="24"/>
          <w:szCs w:val="24"/>
        </w:rPr>
        <w:t>man, fitter and turner and</w:t>
      </w:r>
    </w:p>
    <w:p w:rsidR="000C17A4" w:rsidRPr="0028324A" w:rsidRDefault="005B531E" w:rsidP="00F16FDC">
      <w:pPr>
        <w:pStyle w:val="ListParagraph"/>
        <w:numPr>
          <w:ilvl w:val="0"/>
          <w:numId w:val="11"/>
        </w:numPr>
        <w:spacing w:after="0" w:line="480" w:lineRule="auto"/>
        <w:jc w:val="both"/>
        <w:rPr>
          <w:rFonts w:ascii="Times New Roman" w:hAnsi="Times New Roman" w:cs="Times New Roman"/>
          <w:sz w:val="24"/>
          <w:szCs w:val="24"/>
        </w:rPr>
      </w:pPr>
      <w:proofErr w:type="gramStart"/>
      <w:r w:rsidRPr="0028324A">
        <w:rPr>
          <w:rFonts w:ascii="Times New Roman" w:hAnsi="Times New Roman" w:cs="Times New Roman"/>
          <w:sz w:val="24"/>
          <w:szCs w:val="24"/>
        </w:rPr>
        <w:t>that</w:t>
      </w:r>
      <w:proofErr w:type="gramEnd"/>
      <w:r w:rsidRPr="0028324A">
        <w:rPr>
          <w:rFonts w:ascii="Times New Roman" w:hAnsi="Times New Roman" w:cs="Times New Roman"/>
          <w:sz w:val="24"/>
          <w:szCs w:val="24"/>
        </w:rPr>
        <w:t xml:space="preserve"> t</w:t>
      </w:r>
      <w:r w:rsidR="000C17A4" w:rsidRPr="0028324A">
        <w:rPr>
          <w:rFonts w:ascii="Times New Roman" w:hAnsi="Times New Roman" w:cs="Times New Roman"/>
          <w:sz w:val="24"/>
          <w:szCs w:val="24"/>
        </w:rPr>
        <w:t>he Zimbabwe economy suffered “a contraction</w:t>
      </w:r>
      <w:r w:rsidRPr="0028324A">
        <w:rPr>
          <w:rFonts w:ascii="Times New Roman" w:hAnsi="Times New Roman" w:cs="Times New Roman"/>
          <w:sz w:val="24"/>
          <w:szCs w:val="24"/>
        </w:rPr>
        <w:t>”’</w:t>
      </w:r>
      <w:r w:rsidR="000C17A4" w:rsidRPr="0028324A">
        <w:rPr>
          <w:rFonts w:ascii="Times New Roman" w:hAnsi="Times New Roman" w:cs="Times New Roman"/>
          <w:sz w:val="24"/>
          <w:szCs w:val="24"/>
        </w:rPr>
        <w:t xml:space="preserve"> of between 59 – 74% between 2006 and 2010.</w:t>
      </w:r>
    </w:p>
    <w:p w:rsidR="000C17A4" w:rsidRPr="0028324A" w:rsidRDefault="000C17A4" w:rsidP="000C17A4">
      <w:pPr>
        <w:spacing w:after="0" w:line="480" w:lineRule="auto"/>
        <w:jc w:val="both"/>
        <w:rPr>
          <w:rFonts w:ascii="Times New Roman" w:hAnsi="Times New Roman" w:cs="Times New Roman"/>
          <w:sz w:val="24"/>
          <w:szCs w:val="24"/>
        </w:rPr>
      </w:pPr>
    </w:p>
    <w:p w:rsidR="000C17A4" w:rsidRPr="0028324A" w:rsidRDefault="000C17A4" w:rsidP="00A62147">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was persuaded by these argument</w:t>
      </w:r>
      <w:r w:rsidR="007C4DC5" w:rsidRPr="0028324A">
        <w:rPr>
          <w:rFonts w:ascii="Times New Roman" w:hAnsi="Times New Roman" w:cs="Times New Roman"/>
          <w:sz w:val="24"/>
          <w:szCs w:val="24"/>
        </w:rPr>
        <w:t>s</w:t>
      </w:r>
      <w:r w:rsidRPr="0028324A">
        <w:rPr>
          <w:rFonts w:ascii="Times New Roman" w:hAnsi="Times New Roman" w:cs="Times New Roman"/>
          <w:sz w:val="24"/>
          <w:szCs w:val="24"/>
        </w:rPr>
        <w:t xml:space="preserve"> and took judicial notice of the fact that the decline in the Zimbabwean economy was at </w:t>
      </w:r>
      <w:r w:rsidR="00E11750">
        <w:rPr>
          <w:rFonts w:ascii="Times New Roman" w:hAnsi="Times New Roman" w:cs="Times New Roman"/>
          <w:sz w:val="24"/>
          <w:szCs w:val="24"/>
        </w:rPr>
        <w:t>its peak during the period 2006-</w:t>
      </w:r>
      <w:r w:rsidRPr="0028324A">
        <w:rPr>
          <w:rFonts w:ascii="Times New Roman" w:hAnsi="Times New Roman" w:cs="Times New Roman"/>
          <w:sz w:val="24"/>
          <w:szCs w:val="24"/>
        </w:rPr>
        <w:t>2009.  While the inhibiting circumstance of not being professionally qual</w:t>
      </w:r>
      <w:r w:rsidR="000117EA" w:rsidRPr="0028324A">
        <w:rPr>
          <w:rFonts w:ascii="Times New Roman" w:hAnsi="Times New Roman" w:cs="Times New Roman"/>
          <w:sz w:val="24"/>
          <w:szCs w:val="24"/>
        </w:rPr>
        <w:t xml:space="preserve">ified was properly accepted by </w:t>
      </w:r>
      <w:r w:rsidRPr="0028324A">
        <w:rPr>
          <w:rFonts w:ascii="Times New Roman" w:hAnsi="Times New Roman" w:cs="Times New Roman"/>
          <w:sz w:val="24"/>
          <w:szCs w:val="24"/>
        </w:rPr>
        <w:t xml:space="preserve">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the same in my view cannot be said of the second argument,</w:t>
      </w:r>
      <w:r w:rsidR="000117EA" w:rsidRPr="0028324A">
        <w:rPr>
          <w:rFonts w:ascii="Times New Roman" w:hAnsi="Times New Roman" w:cs="Times New Roman"/>
          <w:sz w:val="24"/>
          <w:szCs w:val="24"/>
        </w:rPr>
        <w:t xml:space="preserve"> rela</w:t>
      </w:r>
      <w:r w:rsidR="004514D3" w:rsidRPr="0028324A">
        <w:rPr>
          <w:rFonts w:ascii="Times New Roman" w:hAnsi="Times New Roman" w:cs="Times New Roman"/>
          <w:sz w:val="24"/>
          <w:szCs w:val="24"/>
        </w:rPr>
        <w:t xml:space="preserve">ting to the economic meltdown. </w:t>
      </w:r>
      <w:r w:rsidR="00F16FDC" w:rsidRPr="0028324A">
        <w:rPr>
          <w:rFonts w:ascii="Times New Roman" w:hAnsi="Times New Roman" w:cs="Times New Roman"/>
          <w:sz w:val="24"/>
          <w:szCs w:val="24"/>
        </w:rPr>
        <w:t xml:space="preserve"> </w:t>
      </w:r>
      <w:r w:rsidR="000117EA" w:rsidRPr="0028324A">
        <w:rPr>
          <w:rFonts w:ascii="Times New Roman" w:hAnsi="Times New Roman" w:cs="Times New Roman"/>
          <w:sz w:val="24"/>
          <w:szCs w:val="24"/>
        </w:rPr>
        <w:t xml:space="preserve">I have </w:t>
      </w:r>
      <w:r w:rsidR="004E6364" w:rsidRPr="0028324A">
        <w:rPr>
          <w:rFonts w:ascii="Times New Roman" w:hAnsi="Times New Roman" w:cs="Times New Roman"/>
          <w:sz w:val="24"/>
          <w:szCs w:val="24"/>
        </w:rPr>
        <w:t xml:space="preserve">determined </w:t>
      </w:r>
      <w:r w:rsidR="000117EA" w:rsidRPr="0028324A">
        <w:rPr>
          <w:rFonts w:ascii="Times New Roman" w:hAnsi="Times New Roman" w:cs="Times New Roman"/>
          <w:sz w:val="24"/>
          <w:szCs w:val="24"/>
        </w:rPr>
        <w:t xml:space="preserve">that the relevant period for the assessment of any damages suffered by the respondent is </w:t>
      </w:r>
      <w:r w:rsidR="009C68F8" w:rsidRPr="0028324A">
        <w:rPr>
          <w:rFonts w:ascii="Times New Roman" w:hAnsi="Times New Roman" w:cs="Times New Roman"/>
          <w:sz w:val="24"/>
          <w:szCs w:val="24"/>
        </w:rPr>
        <w:t>that from February</w:t>
      </w:r>
      <w:r w:rsidR="004514D3" w:rsidRPr="0028324A">
        <w:rPr>
          <w:rFonts w:ascii="Times New Roman" w:hAnsi="Times New Roman" w:cs="Times New Roman"/>
          <w:sz w:val="24"/>
          <w:szCs w:val="24"/>
        </w:rPr>
        <w:t xml:space="preserve"> 2003</w:t>
      </w:r>
      <w:r w:rsidR="009C68F8" w:rsidRPr="0028324A">
        <w:rPr>
          <w:rFonts w:ascii="Times New Roman" w:hAnsi="Times New Roman" w:cs="Times New Roman"/>
          <w:sz w:val="24"/>
          <w:szCs w:val="24"/>
        </w:rPr>
        <w:t xml:space="preserve"> to September </w:t>
      </w:r>
      <w:r w:rsidR="005B531E" w:rsidRPr="0028324A">
        <w:rPr>
          <w:rFonts w:ascii="Times New Roman" w:hAnsi="Times New Roman" w:cs="Times New Roman"/>
          <w:sz w:val="24"/>
          <w:szCs w:val="24"/>
        </w:rPr>
        <w:t xml:space="preserve">2006. </w:t>
      </w:r>
      <w:r w:rsidR="00F16FDC" w:rsidRPr="0028324A">
        <w:rPr>
          <w:rFonts w:ascii="Times New Roman" w:hAnsi="Times New Roman" w:cs="Times New Roman"/>
          <w:sz w:val="24"/>
          <w:szCs w:val="24"/>
        </w:rPr>
        <w:t xml:space="preserve"> </w:t>
      </w:r>
      <w:r w:rsidR="000117EA" w:rsidRPr="0028324A">
        <w:rPr>
          <w:rFonts w:ascii="Times New Roman" w:hAnsi="Times New Roman" w:cs="Times New Roman"/>
          <w:sz w:val="24"/>
          <w:szCs w:val="24"/>
        </w:rPr>
        <w:t xml:space="preserve">This period, </w:t>
      </w:r>
      <w:r w:rsidR="005B531E" w:rsidRPr="0028324A">
        <w:rPr>
          <w:rFonts w:ascii="Times New Roman" w:hAnsi="Times New Roman" w:cs="Times New Roman"/>
          <w:sz w:val="24"/>
          <w:szCs w:val="24"/>
        </w:rPr>
        <w:t xml:space="preserve">on </w:t>
      </w:r>
      <w:r w:rsidR="000117EA" w:rsidRPr="0028324A">
        <w:rPr>
          <w:rFonts w:ascii="Times New Roman" w:hAnsi="Times New Roman" w:cs="Times New Roman"/>
          <w:sz w:val="24"/>
          <w:szCs w:val="24"/>
        </w:rPr>
        <w:t xml:space="preserve">the respondent’s </w:t>
      </w:r>
      <w:r w:rsidR="005B531E" w:rsidRPr="0028324A">
        <w:rPr>
          <w:rFonts w:ascii="Times New Roman" w:hAnsi="Times New Roman" w:cs="Times New Roman"/>
          <w:sz w:val="24"/>
          <w:szCs w:val="24"/>
        </w:rPr>
        <w:t xml:space="preserve">own evidence, came </w:t>
      </w:r>
      <w:r w:rsidR="000117EA" w:rsidRPr="0028324A">
        <w:rPr>
          <w:rFonts w:ascii="Times New Roman" w:hAnsi="Times New Roman" w:cs="Times New Roman"/>
          <w:sz w:val="24"/>
          <w:szCs w:val="24"/>
        </w:rPr>
        <w:t xml:space="preserve">before the onset of the economic meltdown.  My view is that during that period, even without professional qualifications, the respondent, with diligence, should have been able to secure some form of </w:t>
      </w:r>
      <w:r w:rsidR="004E6364" w:rsidRPr="0028324A">
        <w:rPr>
          <w:rFonts w:ascii="Times New Roman" w:hAnsi="Times New Roman" w:cs="Times New Roman"/>
          <w:sz w:val="24"/>
          <w:szCs w:val="24"/>
        </w:rPr>
        <w:t xml:space="preserve">unskilled </w:t>
      </w:r>
      <w:r w:rsidR="000117EA" w:rsidRPr="0028324A">
        <w:rPr>
          <w:rFonts w:ascii="Times New Roman" w:hAnsi="Times New Roman" w:cs="Times New Roman"/>
          <w:sz w:val="24"/>
          <w:szCs w:val="24"/>
        </w:rPr>
        <w:t>employment.</w:t>
      </w:r>
    </w:p>
    <w:p w:rsidR="00F16FDC" w:rsidRPr="0028324A" w:rsidRDefault="000117EA" w:rsidP="007F1A66">
      <w:p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ab/>
      </w:r>
      <w:r w:rsidRPr="0028324A">
        <w:rPr>
          <w:rFonts w:ascii="Times New Roman" w:hAnsi="Times New Roman" w:cs="Times New Roman"/>
          <w:sz w:val="24"/>
          <w:szCs w:val="24"/>
        </w:rPr>
        <w:tab/>
      </w:r>
    </w:p>
    <w:p w:rsidR="007F1A66" w:rsidRPr="0028324A" w:rsidRDefault="000117EA" w:rsidP="00F16FDC">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Having been paid his salary arrears and benefits, for that same period and taking these as part of his damages for the unlawful termination of his employment, it can be said that the remnant damages would relate to what is referred to in the </w:t>
      </w:r>
      <w:proofErr w:type="spellStart"/>
      <w:r w:rsidRPr="0028324A">
        <w:rPr>
          <w:rFonts w:ascii="Times New Roman" w:hAnsi="Times New Roman" w:cs="Times New Roman"/>
          <w:i/>
          <w:sz w:val="24"/>
          <w:szCs w:val="24"/>
        </w:rPr>
        <w:t>Ambali</w:t>
      </w:r>
      <w:proofErr w:type="spellEnd"/>
      <w:r w:rsidRPr="0028324A">
        <w:rPr>
          <w:rFonts w:ascii="Times New Roman" w:hAnsi="Times New Roman" w:cs="Times New Roman"/>
          <w:sz w:val="24"/>
          <w:szCs w:val="24"/>
        </w:rPr>
        <w:t xml:space="preserve"> case, as </w:t>
      </w:r>
      <w:r w:rsidRPr="0028324A">
        <w:rPr>
          <w:rFonts w:ascii="Times New Roman" w:hAnsi="Times New Roman" w:cs="Times New Roman"/>
          <w:sz w:val="24"/>
          <w:szCs w:val="24"/>
        </w:rPr>
        <w:lastRenderedPageBreak/>
        <w:t>compensation for any loss to which he was entitled</w:t>
      </w:r>
      <w:r w:rsidR="00AE7BCF" w:rsidRPr="0028324A">
        <w:rPr>
          <w:rFonts w:ascii="Times New Roman" w:hAnsi="Times New Roman" w:cs="Times New Roman"/>
          <w:sz w:val="24"/>
          <w:szCs w:val="24"/>
        </w:rPr>
        <w:t>,</w:t>
      </w:r>
      <w:r w:rsidRPr="0028324A">
        <w:rPr>
          <w:rFonts w:ascii="Times New Roman" w:hAnsi="Times New Roman" w:cs="Times New Roman"/>
          <w:sz w:val="24"/>
          <w:szCs w:val="24"/>
        </w:rPr>
        <w:t xml:space="preserve"> of which he was deprived as a resu</w:t>
      </w:r>
      <w:r w:rsidR="005B531E" w:rsidRPr="0028324A">
        <w:rPr>
          <w:rFonts w:ascii="Times New Roman" w:hAnsi="Times New Roman" w:cs="Times New Roman"/>
          <w:sz w:val="24"/>
          <w:szCs w:val="24"/>
        </w:rPr>
        <w:t>lt of the wrongful termination.</w:t>
      </w:r>
      <w:r w:rsidR="002032E6" w:rsidRPr="0028324A">
        <w:rPr>
          <w:rFonts w:ascii="Times New Roman" w:hAnsi="Times New Roman" w:cs="Times New Roman"/>
          <w:sz w:val="24"/>
          <w:szCs w:val="24"/>
        </w:rPr>
        <w:t xml:space="preserve"> </w:t>
      </w:r>
      <w:r w:rsidR="00F16FDC" w:rsidRPr="0028324A">
        <w:rPr>
          <w:rFonts w:ascii="Times New Roman" w:hAnsi="Times New Roman" w:cs="Times New Roman"/>
          <w:sz w:val="24"/>
          <w:szCs w:val="24"/>
        </w:rPr>
        <w:t xml:space="preserve"> </w:t>
      </w:r>
      <w:r w:rsidR="007F1A66" w:rsidRPr="0028324A">
        <w:rPr>
          <w:rFonts w:ascii="Times New Roman" w:hAnsi="Times New Roman" w:cs="Times New Roman"/>
          <w:sz w:val="24"/>
          <w:szCs w:val="24"/>
        </w:rPr>
        <w:t xml:space="preserve">I </w:t>
      </w:r>
      <w:r w:rsidR="007516A1" w:rsidRPr="0028324A">
        <w:rPr>
          <w:rFonts w:ascii="Times New Roman" w:hAnsi="Times New Roman" w:cs="Times New Roman"/>
          <w:sz w:val="24"/>
          <w:szCs w:val="24"/>
        </w:rPr>
        <w:t>consider</w:t>
      </w:r>
      <w:r w:rsidR="007F1A66" w:rsidRPr="0028324A">
        <w:rPr>
          <w:rFonts w:ascii="Times New Roman" w:hAnsi="Times New Roman" w:cs="Times New Roman"/>
          <w:sz w:val="24"/>
          <w:szCs w:val="24"/>
        </w:rPr>
        <w:t xml:space="preserve"> that the loss suffered by the respondent </w:t>
      </w:r>
      <w:r w:rsidR="007516A1" w:rsidRPr="0028324A">
        <w:rPr>
          <w:rFonts w:ascii="Times New Roman" w:hAnsi="Times New Roman" w:cs="Times New Roman"/>
          <w:sz w:val="24"/>
          <w:szCs w:val="24"/>
        </w:rPr>
        <w:t>sh</w:t>
      </w:r>
      <w:r w:rsidR="007F1A66" w:rsidRPr="0028324A">
        <w:rPr>
          <w:rFonts w:ascii="Times New Roman" w:hAnsi="Times New Roman" w:cs="Times New Roman"/>
          <w:sz w:val="24"/>
          <w:szCs w:val="24"/>
        </w:rPr>
        <w:t xml:space="preserve">ould include the housing and transport allowances that he forfeited by virtue of his wrongful dismissal. </w:t>
      </w:r>
      <w:r w:rsidR="00F16FDC" w:rsidRPr="0028324A">
        <w:rPr>
          <w:rFonts w:ascii="Times New Roman" w:hAnsi="Times New Roman" w:cs="Times New Roman"/>
          <w:sz w:val="24"/>
          <w:szCs w:val="24"/>
        </w:rPr>
        <w:t xml:space="preserve"> </w:t>
      </w:r>
      <w:r w:rsidR="007F1A66" w:rsidRPr="0028324A">
        <w:rPr>
          <w:rFonts w:ascii="Times New Roman" w:hAnsi="Times New Roman" w:cs="Times New Roman"/>
          <w:sz w:val="24"/>
          <w:szCs w:val="24"/>
        </w:rPr>
        <w:t xml:space="preserve">In addition, </w:t>
      </w:r>
      <w:r w:rsidR="00AE7BCF" w:rsidRPr="0028324A">
        <w:rPr>
          <w:rFonts w:ascii="Times New Roman" w:hAnsi="Times New Roman" w:cs="Times New Roman"/>
          <w:sz w:val="24"/>
          <w:szCs w:val="24"/>
        </w:rPr>
        <w:t xml:space="preserve">I am persuaded that the unlawful termination of the respondent’s employment before he could complete his </w:t>
      </w:r>
      <w:r w:rsidR="00F16FDC" w:rsidRPr="0028324A">
        <w:rPr>
          <w:rFonts w:ascii="Times New Roman" w:hAnsi="Times New Roman" w:cs="Times New Roman"/>
          <w:sz w:val="24"/>
          <w:szCs w:val="24"/>
        </w:rPr>
        <w:t>three (</w:t>
      </w:r>
      <w:r w:rsidR="00AE7BCF" w:rsidRPr="0028324A">
        <w:rPr>
          <w:rFonts w:ascii="Times New Roman" w:hAnsi="Times New Roman" w:cs="Times New Roman"/>
          <w:sz w:val="24"/>
          <w:szCs w:val="24"/>
        </w:rPr>
        <w:t>3</w:t>
      </w:r>
      <w:r w:rsidR="00F16FDC" w:rsidRPr="0028324A">
        <w:rPr>
          <w:rFonts w:ascii="Times New Roman" w:hAnsi="Times New Roman" w:cs="Times New Roman"/>
          <w:sz w:val="24"/>
          <w:szCs w:val="24"/>
        </w:rPr>
        <w:t>)</w:t>
      </w:r>
      <w:r w:rsidR="00AE7BCF" w:rsidRPr="0028324A">
        <w:rPr>
          <w:rFonts w:ascii="Times New Roman" w:hAnsi="Times New Roman" w:cs="Times New Roman"/>
          <w:sz w:val="24"/>
          <w:szCs w:val="24"/>
        </w:rPr>
        <w:t xml:space="preserve"> years of skills training, constituted a lost opportunity that appropriately qualifies as a ‘loss’ for purposes of damages </w:t>
      </w:r>
      <w:r w:rsidR="00AE7BCF" w:rsidRPr="0028324A">
        <w:rPr>
          <w:rFonts w:ascii="Times New Roman" w:hAnsi="Times New Roman" w:cs="Times New Roman"/>
          <w:i/>
          <w:sz w:val="24"/>
          <w:szCs w:val="24"/>
        </w:rPr>
        <w:t>in lieu</w:t>
      </w:r>
      <w:r w:rsidR="00AE7BCF" w:rsidRPr="0028324A">
        <w:rPr>
          <w:rFonts w:ascii="Times New Roman" w:hAnsi="Times New Roman" w:cs="Times New Roman"/>
          <w:sz w:val="24"/>
          <w:szCs w:val="24"/>
        </w:rPr>
        <w:t xml:space="preserve"> of re-instatement. </w:t>
      </w:r>
      <w:r w:rsidR="00E11750">
        <w:rPr>
          <w:rFonts w:ascii="Times New Roman" w:hAnsi="Times New Roman" w:cs="Times New Roman"/>
          <w:sz w:val="24"/>
          <w:szCs w:val="24"/>
        </w:rPr>
        <w:t xml:space="preserve"> </w:t>
      </w:r>
      <w:r w:rsidR="00AE7BCF" w:rsidRPr="0028324A">
        <w:rPr>
          <w:rFonts w:ascii="Times New Roman" w:hAnsi="Times New Roman" w:cs="Times New Roman"/>
          <w:sz w:val="24"/>
          <w:szCs w:val="24"/>
        </w:rPr>
        <w:t>The probabilities are in my view high, that had he gone into the em</w:t>
      </w:r>
      <w:r w:rsidR="00FC3A12" w:rsidRPr="0028324A">
        <w:rPr>
          <w:rFonts w:ascii="Times New Roman" w:hAnsi="Times New Roman" w:cs="Times New Roman"/>
          <w:sz w:val="24"/>
          <w:szCs w:val="24"/>
        </w:rPr>
        <w:t>ployment field armed with a skills</w:t>
      </w:r>
      <w:r w:rsidR="00341799" w:rsidRPr="0028324A">
        <w:rPr>
          <w:rFonts w:ascii="Times New Roman" w:hAnsi="Times New Roman" w:cs="Times New Roman"/>
          <w:sz w:val="24"/>
          <w:szCs w:val="24"/>
        </w:rPr>
        <w:t>-based</w:t>
      </w:r>
      <w:r w:rsidR="00FC3A12" w:rsidRPr="0028324A">
        <w:rPr>
          <w:rFonts w:ascii="Times New Roman" w:hAnsi="Times New Roman" w:cs="Times New Roman"/>
          <w:sz w:val="24"/>
          <w:szCs w:val="24"/>
        </w:rPr>
        <w:t xml:space="preserve"> qualification, the respondent would have been able to secure alternative </w:t>
      </w:r>
      <w:r w:rsidR="00341799" w:rsidRPr="0028324A">
        <w:rPr>
          <w:rFonts w:ascii="Times New Roman" w:hAnsi="Times New Roman" w:cs="Times New Roman"/>
          <w:sz w:val="24"/>
          <w:szCs w:val="24"/>
        </w:rPr>
        <w:t>(and better paying)</w:t>
      </w:r>
      <w:r w:rsidR="00E11750">
        <w:rPr>
          <w:rFonts w:ascii="Times New Roman" w:hAnsi="Times New Roman" w:cs="Times New Roman"/>
          <w:sz w:val="24"/>
          <w:szCs w:val="24"/>
        </w:rPr>
        <w:t xml:space="preserve"> </w:t>
      </w:r>
      <w:r w:rsidR="00FC3A12" w:rsidRPr="0028324A">
        <w:rPr>
          <w:rFonts w:ascii="Times New Roman" w:hAnsi="Times New Roman" w:cs="Times New Roman"/>
          <w:sz w:val="24"/>
          <w:szCs w:val="24"/>
        </w:rPr>
        <w:t>employment within a reasonable time.</w:t>
      </w:r>
      <w:r w:rsidR="00F16FDC" w:rsidRPr="0028324A">
        <w:rPr>
          <w:rFonts w:ascii="Times New Roman" w:hAnsi="Times New Roman" w:cs="Times New Roman"/>
          <w:sz w:val="24"/>
          <w:szCs w:val="24"/>
        </w:rPr>
        <w:t xml:space="preserve"> </w:t>
      </w:r>
      <w:r w:rsidR="00341799" w:rsidRPr="0028324A">
        <w:rPr>
          <w:rFonts w:ascii="Times New Roman" w:hAnsi="Times New Roman" w:cs="Times New Roman"/>
          <w:sz w:val="24"/>
          <w:szCs w:val="24"/>
        </w:rPr>
        <w:t xml:space="preserve"> Such time would have likely been shorter than the time it might have taken him to secure any unskilled employment.</w:t>
      </w:r>
    </w:p>
    <w:p w:rsidR="007F1A66" w:rsidRPr="0028324A" w:rsidRDefault="007F1A66" w:rsidP="007F1A66">
      <w:pPr>
        <w:spacing w:after="0" w:line="480" w:lineRule="auto"/>
        <w:jc w:val="both"/>
        <w:rPr>
          <w:rFonts w:ascii="Times New Roman" w:hAnsi="Times New Roman" w:cs="Times New Roman"/>
          <w:sz w:val="24"/>
          <w:szCs w:val="24"/>
        </w:rPr>
      </w:pPr>
    </w:p>
    <w:p w:rsidR="000117EA" w:rsidRPr="0028324A" w:rsidRDefault="007F1A66" w:rsidP="007C4DC5">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I find in the resu</w:t>
      </w:r>
      <w:r w:rsidR="00F16FDC" w:rsidRPr="0028324A">
        <w:rPr>
          <w:rFonts w:ascii="Times New Roman" w:hAnsi="Times New Roman" w:cs="Times New Roman"/>
          <w:sz w:val="24"/>
          <w:szCs w:val="24"/>
        </w:rPr>
        <w:t>lt that damages constituting 12 </w:t>
      </w:r>
      <w:r w:rsidRPr="0028324A">
        <w:rPr>
          <w:rFonts w:ascii="Times New Roman" w:hAnsi="Times New Roman" w:cs="Times New Roman"/>
          <w:sz w:val="24"/>
          <w:szCs w:val="24"/>
        </w:rPr>
        <w:t>months’ salary would adequately compensate the respondent for the loss of his employment.</w:t>
      </w:r>
    </w:p>
    <w:p w:rsidR="000117EA" w:rsidRPr="0028324A" w:rsidRDefault="000117EA" w:rsidP="000117EA">
      <w:pPr>
        <w:spacing w:after="0" w:line="480" w:lineRule="auto"/>
        <w:jc w:val="both"/>
        <w:rPr>
          <w:rFonts w:ascii="Times New Roman" w:hAnsi="Times New Roman" w:cs="Times New Roman"/>
          <w:sz w:val="24"/>
          <w:szCs w:val="24"/>
        </w:rPr>
      </w:pPr>
    </w:p>
    <w:p w:rsidR="00DF0D58" w:rsidRPr="0028324A" w:rsidRDefault="000117EA" w:rsidP="004514D3">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having determined the period for which in its view the respondent was to be paid damages </w:t>
      </w:r>
      <w:r w:rsidRPr="0028324A">
        <w:rPr>
          <w:rFonts w:ascii="Times New Roman" w:hAnsi="Times New Roman" w:cs="Times New Roman"/>
          <w:i/>
          <w:sz w:val="24"/>
          <w:szCs w:val="24"/>
        </w:rPr>
        <w:t>in lieu</w:t>
      </w:r>
      <w:r w:rsidRPr="0028324A">
        <w:rPr>
          <w:rFonts w:ascii="Times New Roman" w:hAnsi="Times New Roman" w:cs="Times New Roman"/>
          <w:sz w:val="24"/>
          <w:szCs w:val="24"/>
        </w:rPr>
        <w:t xml:space="preserve"> of reinstatement, considered the parties’ arguments on whether or not it was competent for the court to </w:t>
      </w:r>
      <w:r w:rsidR="003B27F6">
        <w:rPr>
          <w:rFonts w:ascii="Times New Roman" w:hAnsi="Times New Roman" w:cs="Times New Roman"/>
          <w:sz w:val="24"/>
          <w:szCs w:val="24"/>
        </w:rPr>
        <w:t>convert</w:t>
      </w:r>
      <w:r w:rsidRPr="0028324A">
        <w:rPr>
          <w:rFonts w:ascii="Times New Roman" w:hAnsi="Times New Roman" w:cs="Times New Roman"/>
          <w:sz w:val="24"/>
          <w:szCs w:val="24"/>
        </w:rPr>
        <w:t xml:space="preserve"> such damages </w:t>
      </w:r>
      <w:r w:rsidR="003B27F6">
        <w:rPr>
          <w:rFonts w:ascii="Times New Roman" w:hAnsi="Times New Roman" w:cs="Times New Roman"/>
          <w:sz w:val="24"/>
          <w:szCs w:val="24"/>
        </w:rPr>
        <w:t>from Zimbabwe dollars to</w:t>
      </w:r>
      <w:r w:rsidRPr="0028324A">
        <w:rPr>
          <w:rFonts w:ascii="Times New Roman" w:hAnsi="Times New Roman" w:cs="Times New Roman"/>
          <w:sz w:val="24"/>
          <w:szCs w:val="24"/>
        </w:rPr>
        <w:t xml:space="preserve"> U</w:t>
      </w:r>
      <w:r w:rsidR="009C68F8" w:rsidRPr="0028324A">
        <w:rPr>
          <w:rFonts w:ascii="Times New Roman" w:hAnsi="Times New Roman" w:cs="Times New Roman"/>
          <w:sz w:val="24"/>
          <w:szCs w:val="24"/>
        </w:rPr>
        <w:t xml:space="preserve">nited </w:t>
      </w:r>
      <w:r w:rsidRPr="0028324A">
        <w:rPr>
          <w:rFonts w:ascii="Times New Roman" w:hAnsi="Times New Roman" w:cs="Times New Roman"/>
          <w:sz w:val="24"/>
          <w:szCs w:val="24"/>
        </w:rPr>
        <w:t>S</w:t>
      </w:r>
      <w:r w:rsidR="009C68F8" w:rsidRPr="0028324A">
        <w:rPr>
          <w:rFonts w:ascii="Times New Roman" w:hAnsi="Times New Roman" w:cs="Times New Roman"/>
          <w:sz w:val="24"/>
          <w:szCs w:val="24"/>
        </w:rPr>
        <w:t>tates</w:t>
      </w:r>
      <w:r w:rsidRPr="0028324A">
        <w:rPr>
          <w:rFonts w:ascii="Times New Roman" w:hAnsi="Times New Roman" w:cs="Times New Roman"/>
          <w:sz w:val="24"/>
          <w:szCs w:val="24"/>
        </w:rPr>
        <w:t xml:space="preserve"> dollars.  The court acknowledged the complexity of the issue, particularly in view of the fact that as of that date, the Supreme Court </w:t>
      </w:r>
      <w:r w:rsidR="00B052F1" w:rsidRPr="0028324A">
        <w:rPr>
          <w:rFonts w:ascii="Times New Roman" w:hAnsi="Times New Roman" w:cs="Times New Roman"/>
          <w:sz w:val="24"/>
          <w:szCs w:val="24"/>
        </w:rPr>
        <w:t xml:space="preserve">had </w:t>
      </w:r>
      <w:r w:rsidRPr="0028324A">
        <w:rPr>
          <w:rFonts w:ascii="Times New Roman" w:hAnsi="Times New Roman" w:cs="Times New Roman"/>
          <w:sz w:val="24"/>
          <w:szCs w:val="24"/>
        </w:rPr>
        <w:t xml:space="preserve">not </w:t>
      </w:r>
      <w:r w:rsidR="003B27F6">
        <w:rPr>
          <w:rFonts w:ascii="Times New Roman" w:hAnsi="Times New Roman" w:cs="Times New Roman"/>
          <w:sz w:val="24"/>
          <w:szCs w:val="24"/>
        </w:rPr>
        <w:t>given guidance</w:t>
      </w:r>
      <w:r w:rsidR="0005622C" w:rsidRPr="0028324A">
        <w:rPr>
          <w:rFonts w:ascii="Times New Roman" w:hAnsi="Times New Roman" w:cs="Times New Roman"/>
          <w:sz w:val="24"/>
          <w:szCs w:val="24"/>
        </w:rPr>
        <w:t xml:space="preserve"> on the matter. </w:t>
      </w:r>
      <w:r w:rsidR="00E11750">
        <w:rPr>
          <w:rFonts w:ascii="Times New Roman" w:hAnsi="Times New Roman" w:cs="Times New Roman"/>
          <w:sz w:val="24"/>
          <w:szCs w:val="24"/>
        </w:rPr>
        <w:t xml:space="preserve"> </w:t>
      </w:r>
      <w:r w:rsidRPr="0028324A">
        <w:rPr>
          <w:rFonts w:ascii="Times New Roman" w:hAnsi="Times New Roman" w:cs="Times New Roman"/>
          <w:sz w:val="24"/>
          <w:szCs w:val="24"/>
        </w:rPr>
        <w:t xml:space="preserve">The court </w:t>
      </w:r>
      <w:r w:rsidRPr="0028324A">
        <w:rPr>
          <w:rFonts w:ascii="Times New Roman" w:hAnsi="Times New Roman" w:cs="Times New Roman"/>
          <w:i/>
          <w:sz w:val="24"/>
          <w:szCs w:val="24"/>
        </w:rPr>
        <w:t>a quo</w:t>
      </w:r>
      <w:r w:rsidRPr="0028324A">
        <w:rPr>
          <w:rFonts w:ascii="Times New Roman" w:hAnsi="Times New Roman" w:cs="Times New Roman"/>
          <w:sz w:val="24"/>
          <w:szCs w:val="24"/>
        </w:rPr>
        <w:t xml:space="preserve"> also correctly noted that the various cases that </w:t>
      </w:r>
      <w:r w:rsidR="00B052F1" w:rsidRPr="0028324A">
        <w:rPr>
          <w:rFonts w:ascii="Times New Roman" w:hAnsi="Times New Roman" w:cs="Times New Roman"/>
          <w:sz w:val="24"/>
          <w:szCs w:val="24"/>
        </w:rPr>
        <w:t>t</w:t>
      </w:r>
      <w:r w:rsidRPr="0028324A">
        <w:rPr>
          <w:rFonts w:ascii="Times New Roman" w:hAnsi="Times New Roman" w:cs="Times New Roman"/>
          <w:sz w:val="24"/>
          <w:szCs w:val="24"/>
        </w:rPr>
        <w:t xml:space="preserve">he respondent had </w:t>
      </w:r>
      <w:r w:rsidR="00522C7B" w:rsidRPr="0028324A">
        <w:rPr>
          <w:rFonts w:ascii="Times New Roman" w:hAnsi="Times New Roman" w:cs="Times New Roman"/>
          <w:sz w:val="24"/>
          <w:szCs w:val="24"/>
        </w:rPr>
        <w:t>cited</w:t>
      </w:r>
      <w:r w:rsidRPr="0028324A">
        <w:rPr>
          <w:rFonts w:ascii="Times New Roman" w:hAnsi="Times New Roman" w:cs="Times New Roman"/>
          <w:sz w:val="24"/>
          <w:szCs w:val="24"/>
        </w:rPr>
        <w:t xml:space="preserve"> in support of his argument for an assessment of the damages in U</w:t>
      </w:r>
      <w:r w:rsidR="009C68F8" w:rsidRPr="0028324A">
        <w:rPr>
          <w:rFonts w:ascii="Times New Roman" w:hAnsi="Times New Roman" w:cs="Times New Roman"/>
          <w:sz w:val="24"/>
          <w:szCs w:val="24"/>
        </w:rPr>
        <w:t xml:space="preserve">nited </w:t>
      </w:r>
      <w:r w:rsidRPr="0028324A">
        <w:rPr>
          <w:rFonts w:ascii="Times New Roman" w:hAnsi="Times New Roman" w:cs="Times New Roman"/>
          <w:sz w:val="24"/>
          <w:szCs w:val="24"/>
        </w:rPr>
        <w:t>S</w:t>
      </w:r>
      <w:r w:rsidR="009C68F8" w:rsidRPr="0028324A">
        <w:rPr>
          <w:rFonts w:ascii="Times New Roman" w:hAnsi="Times New Roman" w:cs="Times New Roman"/>
          <w:sz w:val="24"/>
          <w:szCs w:val="24"/>
        </w:rPr>
        <w:t>tates</w:t>
      </w:r>
      <w:r w:rsidRPr="0028324A">
        <w:rPr>
          <w:rFonts w:ascii="Times New Roman" w:hAnsi="Times New Roman" w:cs="Times New Roman"/>
          <w:sz w:val="24"/>
          <w:szCs w:val="24"/>
        </w:rPr>
        <w:t xml:space="preserve"> dollars were “nowhere</w:t>
      </w:r>
      <w:r w:rsidR="00B052F1" w:rsidRPr="0028324A">
        <w:rPr>
          <w:rFonts w:ascii="Times New Roman" w:hAnsi="Times New Roman" w:cs="Times New Roman"/>
          <w:sz w:val="24"/>
          <w:szCs w:val="24"/>
        </w:rPr>
        <w:t xml:space="preserve"> near the heart of the matter”. </w:t>
      </w:r>
      <w:r w:rsidR="00F16FDC" w:rsidRPr="0028324A">
        <w:rPr>
          <w:rFonts w:ascii="Times New Roman" w:hAnsi="Times New Roman" w:cs="Times New Roman"/>
          <w:sz w:val="24"/>
          <w:szCs w:val="24"/>
        </w:rPr>
        <w:t xml:space="preserve"> </w:t>
      </w:r>
      <w:r w:rsidR="00522C7B" w:rsidRPr="0028324A">
        <w:rPr>
          <w:rFonts w:ascii="Times New Roman" w:hAnsi="Times New Roman" w:cs="Times New Roman"/>
          <w:sz w:val="24"/>
          <w:szCs w:val="24"/>
        </w:rPr>
        <w:t xml:space="preserve">In stating that these cases do not bar </w:t>
      </w:r>
      <w:r w:rsidR="00B052F1" w:rsidRPr="0028324A">
        <w:rPr>
          <w:rFonts w:ascii="Times New Roman" w:hAnsi="Times New Roman" w:cs="Times New Roman"/>
          <w:sz w:val="24"/>
          <w:szCs w:val="24"/>
        </w:rPr>
        <w:t xml:space="preserve">the </w:t>
      </w:r>
      <w:r w:rsidR="00522C7B" w:rsidRPr="0028324A">
        <w:rPr>
          <w:rFonts w:ascii="Times New Roman" w:hAnsi="Times New Roman" w:cs="Times New Roman"/>
          <w:sz w:val="24"/>
          <w:szCs w:val="24"/>
        </w:rPr>
        <w:t xml:space="preserve">court from making judgments sounding in foreign currency, the court </w:t>
      </w:r>
      <w:r w:rsidR="00522C7B" w:rsidRPr="0028324A">
        <w:rPr>
          <w:rFonts w:ascii="Times New Roman" w:hAnsi="Times New Roman" w:cs="Times New Roman"/>
          <w:i/>
          <w:sz w:val="24"/>
          <w:szCs w:val="24"/>
        </w:rPr>
        <w:t>a quo</w:t>
      </w:r>
      <w:r w:rsidR="002032E6" w:rsidRPr="0028324A">
        <w:rPr>
          <w:rFonts w:ascii="Times New Roman" w:hAnsi="Times New Roman" w:cs="Times New Roman"/>
          <w:i/>
          <w:sz w:val="24"/>
          <w:szCs w:val="24"/>
        </w:rPr>
        <w:t xml:space="preserve"> </w:t>
      </w:r>
      <w:r w:rsidR="00522C7B" w:rsidRPr="0028324A">
        <w:rPr>
          <w:rFonts w:ascii="Times New Roman" w:hAnsi="Times New Roman" w:cs="Times New Roman"/>
          <w:i/>
          <w:sz w:val="24"/>
          <w:szCs w:val="24"/>
        </w:rPr>
        <w:t>inter alia</w:t>
      </w:r>
      <w:r w:rsidR="00A62147" w:rsidRPr="0028324A">
        <w:rPr>
          <w:rStyle w:val="FootnoteReference"/>
          <w:rFonts w:ascii="Times New Roman" w:hAnsi="Times New Roman" w:cs="Times New Roman"/>
          <w:sz w:val="24"/>
          <w:szCs w:val="24"/>
        </w:rPr>
        <w:footnoteReference w:id="1"/>
      </w:r>
      <w:r w:rsidR="00522C7B" w:rsidRPr="0028324A">
        <w:rPr>
          <w:rFonts w:ascii="Times New Roman" w:hAnsi="Times New Roman" w:cs="Times New Roman"/>
          <w:sz w:val="24"/>
          <w:szCs w:val="24"/>
        </w:rPr>
        <w:t xml:space="preserve">relied </w:t>
      </w:r>
      <w:r w:rsidR="00522C7B" w:rsidRPr="0028324A">
        <w:rPr>
          <w:rFonts w:ascii="Times New Roman" w:hAnsi="Times New Roman" w:cs="Times New Roman"/>
          <w:sz w:val="24"/>
          <w:szCs w:val="24"/>
        </w:rPr>
        <w:lastRenderedPageBreak/>
        <w:t xml:space="preserve">on a passage from a High Court judgment, </w:t>
      </w:r>
      <w:r w:rsidR="00522C7B" w:rsidRPr="0028324A">
        <w:rPr>
          <w:rFonts w:ascii="Times New Roman" w:hAnsi="Times New Roman" w:cs="Times New Roman"/>
          <w:i/>
          <w:sz w:val="24"/>
          <w:szCs w:val="24"/>
        </w:rPr>
        <w:t xml:space="preserve">Gift Bob David </w:t>
      </w:r>
      <w:proofErr w:type="spellStart"/>
      <w:r w:rsidR="00522C7B" w:rsidRPr="0028324A">
        <w:rPr>
          <w:rFonts w:ascii="Times New Roman" w:hAnsi="Times New Roman" w:cs="Times New Roman"/>
          <w:i/>
          <w:sz w:val="24"/>
          <w:szCs w:val="24"/>
        </w:rPr>
        <w:t>Samanyau</w:t>
      </w:r>
      <w:proofErr w:type="spellEnd"/>
      <w:r w:rsidR="00522C7B" w:rsidRPr="0028324A">
        <w:rPr>
          <w:rFonts w:ascii="Times New Roman" w:hAnsi="Times New Roman" w:cs="Times New Roman"/>
          <w:i/>
          <w:sz w:val="24"/>
          <w:szCs w:val="24"/>
        </w:rPr>
        <w:t xml:space="preserve"> and 38 others v </w:t>
      </w:r>
      <w:proofErr w:type="spellStart"/>
      <w:r w:rsidR="00522C7B" w:rsidRPr="0028324A">
        <w:rPr>
          <w:rFonts w:ascii="Times New Roman" w:hAnsi="Times New Roman" w:cs="Times New Roman"/>
          <w:i/>
          <w:sz w:val="24"/>
          <w:szCs w:val="24"/>
        </w:rPr>
        <w:t>Fleximail</w:t>
      </w:r>
      <w:proofErr w:type="spellEnd"/>
      <w:r w:rsidR="00522C7B" w:rsidRPr="0028324A">
        <w:rPr>
          <w:rFonts w:ascii="Times New Roman" w:hAnsi="Times New Roman" w:cs="Times New Roman"/>
          <w:i/>
          <w:sz w:val="24"/>
          <w:szCs w:val="24"/>
        </w:rPr>
        <w:t xml:space="preserve"> Private Limited</w:t>
      </w:r>
      <w:r w:rsidR="00522C7B" w:rsidRPr="0028324A">
        <w:rPr>
          <w:rFonts w:ascii="Times New Roman" w:hAnsi="Times New Roman" w:cs="Times New Roman"/>
          <w:sz w:val="24"/>
          <w:szCs w:val="24"/>
        </w:rPr>
        <w:t xml:space="preserve"> 2001(1) ZLR 529H.  </w:t>
      </w:r>
    </w:p>
    <w:p w:rsidR="004514D3" w:rsidRPr="0028324A" w:rsidRDefault="004514D3" w:rsidP="007C4DC5">
      <w:pPr>
        <w:spacing w:after="0" w:line="480" w:lineRule="auto"/>
        <w:ind w:firstLine="1440"/>
        <w:jc w:val="both"/>
        <w:rPr>
          <w:rFonts w:ascii="Times New Roman" w:hAnsi="Times New Roman" w:cs="Times New Roman"/>
          <w:sz w:val="24"/>
          <w:szCs w:val="24"/>
        </w:rPr>
      </w:pPr>
    </w:p>
    <w:p w:rsidR="00F7274F" w:rsidRPr="00F7274F" w:rsidRDefault="00522C7B" w:rsidP="00E11750">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The first point to note, whatever the merits or demerits of the observations</w:t>
      </w:r>
      <w:r w:rsidR="0084014C" w:rsidRPr="0028324A">
        <w:rPr>
          <w:rFonts w:ascii="Times New Roman" w:hAnsi="Times New Roman" w:cs="Times New Roman"/>
          <w:sz w:val="24"/>
          <w:szCs w:val="24"/>
        </w:rPr>
        <w:t xml:space="preserve"> in the </w:t>
      </w:r>
      <w:proofErr w:type="spellStart"/>
      <w:r w:rsidR="0084014C" w:rsidRPr="0028324A">
        <w:rPr>
          <w:rFonts w:ascii="Times New Roman" w:hAnsi="Times New Roman" w:cs="Times New Roman"/>
          <w:i/>
          <w:sz w:val="24"/>
          <w:szCs w:val="24"/>
        </w:rPr>
        <w:t>Samanyau</w:t>
      </w:r>
      <w:proofErr w:type="spellEnd"/>
      <w:r w:rsidR="0084014C" w:rsidRPr="0028324A">
        <w:rPr>
          <w:rFonts w:ascii="Times New Roman" w:hAnsi="Times New Roman" w:cs="Times New Roman"/>
          <w:sz w:val="24"/>
          <w:szCs w:val="24"/>
        </w:rPr>
        <w:t xml:space="preserve"> case</w:t>
      </w:r>
      <w:r w:rsidR="00C96155" w:rsidRPr="0028324A">
        <w:rPr>
          <w:rFonts w:ascii="Times New Roman" w:hAnsi="Times New Roman" w:cs="Times New Roman"/>
          <w:sz w:val="24"/>
          <w:szCs w:val="24"/>
        </w:rPr>
        <w:t>,</w:t>
      </w:r>
      <w:r w:rsidRPr="0028324A">
        <w:rPr>
          <w:rFonts w:ascii="Times New Roman" w:hAnsi="Times New Roman" w:cs="Times New Roman"/>
          <w:sz w:val="24"/>
          <w:szCs w:val="24"/>
        </w:rPr>
        <w:t xml:space="preserve"> is that this was a High Court decision</w:t>
      </w:r>
      <w:r w:rsidR="00867D13" w:rsidRPr="0028324A">
        <w:rPr>
          <w:rFonts w:ascii="Times New Roman" w:hAnsi="Times New Roman" w:cs="Times New Roman"/>
          <w:sz w:val="24"/>
          <w:szCs w:val="24"/>
        </w:rPr>
        <w:t xml:space="preserve"> and this court is not bound by decisions of a lower court.</w:t>
      </w:r>
      <w:r w:rsidR="00F16FDC" w:rsidRPr="0028324A">
        <w:rPr>
          <w:rFonts w:ascii="Times New Roman" w:hAnsi="Times New Roman" w:cs="Times New Roman"/>
          <w:sz w:val="24"/>
          <w:szCs w:val="24"/>
        </w:rPr>
        <w:t xml:space="preserve"> </w:t>
      </w:r>
      <w:r w:rsidR="00867D13" w:rsidRPr="0028324A">
        <w:rPr>
          <w:rFonts w:ascii="Times New Roman" w:hAnsi="Times New Roman" w:cs="Times New Roman"/>
          <w:sz w:val="24"/>
          <w:szCs w:val="24"/>
        </w:rPr>
        <w:t xml:space="preserve"> Secondly the decision has since been set aside on appeal, this court having determined that the High Court had no jurisdiction to hear the matter – a labour dispute – in the first place. </w:t>
      </w:r>
      <w:r w:rsidR="00F16FDC" w:rsidRPr="0028324A">
        <w:rPr>
          <w:rFonts w:ascii="Times New Roman" w:hAnsi="Times New Roman" w:cs="Times New Roman"/>
          <w:sz w:val="24"/>
          <w:szCs w:val="24"/>
        </w:rPr>
        <w:t xml:space="preserve"> </w:t>
      </w:r>
      <w:r w:rsidR="001E3716" w:rsidRPr="0028324A">
        <w:rPr>
          <w:rFonts w:ascii="Times New Roman" w:hAnsi="Times New Roman" w:cs="Times New Roman"/>
          <w:sz w:val="24"/>
          <w:szCs w:val="24"/>
        </w:rPr>
        <w:t>The matter should have properly been determined by the Labour Court.</w:t>
      </w:r>
      <w:r w:rsidR="00F16FDC" w:rsidRPr="0028324A">
        <w:rPr>
          <w:rFonts w:ascii="Times New Roman" w:hAnsi="Times New Roman" w:cs="Times New Roman"/>
          <w:sz w:val="24"/>
          <w:szCs w:val="24"/>
        </w:rPr>
        <w:t xml:space="preserve"> </w:t>
      </w:r>
      <w:r w:rsidR="001E3716" w:rsidRPr="0028324A">
        <w:rPr>
          <w:rFonts w:ascii="Times New Roman" w:hAnsi="Times New Roman" w:cs="Times New Roman"/>
          <w:sz w:val="24"/>
          <w:szCs w:val="24"/>
        </w:rPr>
        <w:t xml:space="preserve"> Thirdly and most importantly,</w:t>
      </w:r>
      <w:r w:rsidR="002032E6" w:rsidRPr="0028324A">
        <w:rPr>
          <w:rFonts w:ascii="Times New Roman" w:hAnsi="Times New Roman" w:cs="Times New Roman"/>
          <w:sz w:val="24"/>
          <w:szCs w:val="24"/>
        </w:rPr>
        <w:t xml:space="preserve"> </w:t>
      </w:r>
      <w:r w:rsidR="001E3716" w:rsidRPr="0028324A">
        <w:rPr>
          <w:rFonts w:ascii="Times New Roman" w:hAnsi="Times New Roman" w:cs="Times New Roman"/>
          <w:sz w:val="24"/>
          <w:szCs w:val="24"/>
        </w:rPr>
        <w:t xml:space="preserve">the setting aside of the </w:t>
      </w:r>
      <w:proofErr w:type="spellStart"/>
      <w:r w:rsidR="0084014C" w:rsidRPr="0028324A">
        <w:rPr>
          <w:rFonts w:ascii="Times New Roman" w:hAnsi="Times New Roman" w:cs="Times New Roman"/>
          <w:i/>
          <w:sz w:val="24"/>
          <w:szCs w:val="24"/>
        </w:rPr>
        <w:t>Samanyau</w:t>
      </w:r>
      <w:proofErr w:type="spellEnd"/>
      <w:r w:rsidR="00AA4FC1" w:rsidRPr="0028324A">
        <w:rPr>
          <w:rFonts w:ascii="Times New Roman" w:hAnsi="Times New Roman" w:cs="Times New Roman"/>
          <w:i/>
          <w:sz w:val="24"/>
          <w:szCs w:val="24"/>
        </w:rPr>
        <w:t xml:space="preserve"> </w:t>
      </w:r>
      <w:r w:rsidR="001E3716" w:rsidRPr="0028324A">
        <w:rPr>
          <w:rFonts w:ascii="Times New Roman" w:hAnsi="Times New Roman" w:cs="Times New Roman"/>
          <w:sz w:val="24"/>
          <w:szCs w:val="24"/>
        </w:rPr>
        <w:t>judgment has</w:t>
      </w:r>
      <w:r w:rsidR="000A4CC1" w:rsidRPr="0028324A">
        <w:rPr>
          <w:rFonts w:ascii="Times New Roman" w:hAnsi="Times New Roman" w:cs="Times New Roman"/>
          <w:sz w:val="24"/>
          <w:szCs w:val="24"/>
        </w:rPr>
        <w:t xml:space="preserve"> negated</w:t>
      </w:r>
      <w:r w:rsidR="001E3716" w:rsidRPr="0028324A">
        <w:rPr>
          <w:rFonts w:ascii="Times New Roman" w:hAnsi="Times New Roman" w:cs="Times New Roman"/>
          <w:sz w:val="24"/>
          <w:szCs w:val="24"/>
        </w:rPr>
        <w:t xml:space="preserve"> the c</w:t>
      </w:r>
      <w:r w:rsidR="00882A5F" w:rsidRPr="0028324A">
        <w:rPr>
          <w:rFonts w:ascii="Times New Roman" w:hAnsi="Times New Roman" w:cs="Times New Roman"/>
          <w:sz w:val="24"/>
          <w:szCs w:val="24"/>
        </w:rPr>
        <w:t xml:space="preserve">ourt </w:t>
      </w:r>
      <w:r w:rsidR="00882A5F" w:rsidRPr="0028324A">
        <w:rPr>
          <w:rFonts w:ascii="Times New Roman" w:hAnsi="Times New Roman" w:cs="Times New Roman"/>
          <w:i/>
          <w:sz w:val="24"/>
          <w:szCs w:val="24"/>
        </w:rPr>
        <w:t>a quo’s</w:t>
      </w:r>
      <w:r w:rsidR="00882A5F" w:rsidRPr="0028324A">
        <w:rPr>
          <w:rFonts w:ascii="Times New Roman" w:hAnsi="Times New Roman" w:cs="Times New Roman"/>
          <w:sz w:val="24"/>
          <w:szCs w:val="24"/>
        </w:rPr>
        <w:t xml:space="preserve"> reliance on the </w:t>
      </w:r>
      <w:r w:rsidR="00882A5F" w:rsidRPr="0028324A">
        <w:rPr>
          <w:rFonts w:ascii="Times New Roman" w:hAnsi="Times New Roman" w:cs="Times New Roman"/>
          <w:i/>
          <w:sz w:val="24"/>
          <w:szCs w:val="24"/>
        </w:rPr>
        <w:t>dictum</w:t>
      </w:r>
      <w:r w:rsidR="002032E6" w:rsidRPr="0028324A">
        <w:rPr>
          <w:rFonts w:ascii="Times New Roman" w:hAnsi="Times New Roman" w:cs="Times New Roman"/>
          <w:i/>
          <w:sz w:val="24"/>
          <w:szCs w:val="24"/>
        </w:rPr>
        <w:t xml:space="preserve"> </w:t>
      </w:r>
      <w:r w:rsidR="00882A5F" w:rsidRPr="0028324A">
        <w:rPr>
          <w:rFonts w:ascii="Times New Roman" w:hAnsi="Times New Roman" w:cs="Times New Roman"/>
          <w:sz w:val="24"/>
          <w:szCs w:val="24"/>
        </w:rPr>
        <w:t xml:space="preserve">cited above. </w:t>
      </w:r>
      <w:r w:rsidR="00F16FDC" w:rsidRPr="0028324A">
        <w:rPr>
          <w:rFonts w:ascii="Times New Roman" w:hAnsi="Times New Roman" w:cs="Times New Roman"/>
          <w:sz w:val="24"/>
          <w:szCs w:val="24"/>
        </w:rPr>
        <w:t xml:space="preserve"> </w:t>
      </w:r>
      <w:r w:rsidR="00E11750">
        <w:rPr>
          <w:rFonts w:ascii="Times New Roman" w:hAnsi="Times New Roman" w:cs="Times New Roman"/>
          <w:sz w:val="24"/>
          <w:szCs w:val="24"/>
        </w:rPr>
        <w:t xml:space="preserve"> </w:t>
      </w:r>
      <w:r w:rsidR="00F7274F" w:rsidRPr="00F7274F">
        <w:rPr>
          <w:rFonts w:ascii="Times New Roman" w:hAnsi="Times New Roman" w:cs="Times New Roman"/>
          <w:sz w:val="24"/>
          <w:szCs w:val="24"/>
        </w:rPr>
        <w:t xml:space="preserve">In other words, the basis given by the court for its order to convert the damages </w:t>
      </w:r>
      <w:r w:rsidR="00F7274F" w:rsidRPr="00F7274F">
        <w:rPr>
          <w:rFonts w:ascii="Times New Roman" w:hAnsi="Times New Roman" w:cs="Times New Roman"/>
          <w:i/>
          <w:sz w:val="24"/>
          <w:szCs w:val="24"/>
        </w:rPr>
        <w:t>in lieu</w:t>
      </w:r>
      <w:r w:rsidR="00F7274F" w:rsidRPr="00F7274F">
        <w:rPr>
          <w:rFonts w:ascii="Times New Roman" w:hAnsi="Times New Roman" w:cs="Times New Roman"/>
          <w:sz w:val="24"/>
          <w:szCs w:val="24"/>
        </w:rPr>
        <w:t xml:space="preserve"> of reinstatement in this case, from Zimbabwe dollars to United States dollars, has been discounted. </w:t>
      </w:r>
      <w:r w:rsidR="00F7274F">
        <w:rPr>
          <w:rFonts w:ascii="Times New Roman" w:hAnsi="Times New Roman" w:cs="Times New Roman"/>
          <w:sz w:val="24"/>
          <w:szCs w:val="24"/>
        </w:rPr>
        <w:t>N</w:t>
      </w:r>
      <w:r w:rsidR="00F7274F" w:rsidRPr="00F7274F">
        <w:rPr>
          <w:rFonts w:ascii="Times New Roman" w:hAnsi="Times New Roman" w:cs="Times New Roman"/>
          <w:sz w:val="24"/>
          <w:szCs w:val="24"/>
        </w:rPr>
        <w:t xml:space="preserve">o other legal basis was pronounced, for the court’s order that the damages it awarded to the respondent in Zimbabwe dollars should be converted, firstly, to United States dollars and secondly, at the specific rate prevailing at the end of September 2006. </w:t>
      </w:r>
      <w:r w:rsidR="00E11750">
        <w:rPr>
          <w:rFonts w:ascii="Times New Roman" w:hAnsi="Times New Roman" w:cs="Times New Roman"/>
          <w:sz w:val="24"/>
          <w:szCs w:val="24"/>
        </w:rPr>
        <w:t xml:space="preserve"> </w:t>
      </w:r>
      <w:r w:rsidR="00F7274F" w:rsidRPr="00F7274F">
        <w:rPr>
          <w:rFonts w:ascii="Times New Roman" w:hAnsi="Times New Roman" w:cs="Times New Roman"/>
          <w:sz w:val="24"/>
          <w:szCs w:val="24"/>
        </w:rPr>
        <w:t xml:space="preserve">Nor did the court, it seems, apply its mind to the question of whether the resultant United States dollar amount would have given true value, to the respondent, of the damages that he was entitled to. In other words, a value that would neither over </w:t>
      </w:r>
      <w:proofErr w:type="gramStart"/>
      <w:r w:rsidR="00F7274F" w:rsidRPr="00F7274F">
        <w:rPr>
          <w:rFonts w:ascii="Times New Roman" w:hAnsi="Times New Roman" w:cs="Times New Roman"/>
          <w:sz w:val="24"/>
          <w:szCs w:val="24"/>
        </w:rPr>
        <w:t>compensate</w:t>
      </w:r>
      <w:proofErr w:type="gramEnd"/>
      <w:r w:rsidR="00F7274F" w:rsidRPr="00F7274F">
        <w:rPr>
          <w:rFonts w:ascii="Times New Roman" w:hAnsi="Times New Roman" w:cs="Times New Roman"/>
          <w:sz w:val="24"/>
          <w:szCs w:val="24"/>
        </w:rPr>
        <w:t xml:space="preserve"> the respondent, nor inadequately do so. These are in my view pertinent considerations for any court that has to make a determination of this nature. </w:t>
      </w:r>
    </w:p>
    <w:p w:rsidR="00E11750" w:rsidRDefault="00E11750" w:rsidP="00F7274F">
      <w:pPr>
        <w:spacing w:after="0" w:line="480" w:lineRule="auto"/>
        <w:ind w:firstLine="1440"/>
        <w:jc w:val="both"/>
        <w:rPr>
          <w:rFonts w:ascii="Times New Roman" w:hAnsi="Times New Roman" w:cs="Times New Roman"/>
          <w:sz w:val="24"/>
          <w:szCs w:val="24"/>
        </w:rPr>
      </w:pPr>
    </w:p>
    <w:p w:rsidR="00F7274F" w:rsidRDefault="00F7274F" w:rsidP="00F7274F">
      <w:pPr>
        <w:spacing w:after="0" w:line="480" w:lineRule="auto"/>
        <w:ind w:firstLine="1440"/>
        <w:jc w:val="both"/>
        <w:rPr>
          <w:rFonts w:ascii="Times New Roman" w:hAnsi="Times New Roman" w:cs="Times New Roman"/>
          <w:sz w:val="24"/>
          <w:szCs w:val="24"/>
        </w:rPr>
      </w:pPr>
      <w:r w:rsidRPr="00F7274F">
        <w:rPr>
          <w:rFonts w:ascii="Times New Roman" w:hAnsi="Times New Roman" w:cs="Times New Roman"/>
          <w:sz w:val="24"/>
          <w:szCs w:val="24"/>
        </w:rPr>
        <w:t xml:space="preserve">It should be noted that in 2006 there were two main Zimbabwe </w:t>
      </w:r>
      <w:proofErr w:type="gramStart"/>
      <w:r w:rsidRPr="00F7274F">
        <w:rPr>
          <w:rFonts w:ascii="Times New Roman" w:hAnsi="Times New Roman" w:cs="Times New Roman"/>
          <w:sz w:val="24"/>
          <w:szCs w:val="24"/>
        </w:rPr>
        <w:t>dollar</w:t>
      </w:r>
      <w:proofErr w:type="gramEnd"/>
      <w:r w:rsidRPr="00F7274F">
        <w:rPr>
          <w:rFonts w:ascii="Times New Roman" w:hAnsi="Times New Roman" w:cs="Times New Roman"/>
          <w:sz w:val="24"/>
          <w:szCs w:val="24"/>
        </w:rPr>
        <w:t xml:space="preserve"> to United States </w:t>
      </w:r>
      <w:r w:rsidRPr="00F7274F">
        <w:rPr>
          <w:rFonts w:ascii="Times New Roman" w:hAnsi="Times New Roman" w:cs="Times New Roman"/>
          <w:sz w:val="24"/>
          <w:szCs w:val="24"/>
        </w:rPr>
        <w:tab/>
        <w:t xml:space="preserve">dollar exchange rates in force, </w:t>
      </w:r>
      <w:r w:rsidR="00B21D38" w:rsidRPr="00B21D38">
        <w:rPr>
          <w:rFonts w:ascii="Times New Roman" w:hAnsi="Times New Roman" w:cs="Times New Roman"/>
          <w:i/>
          <w:sz w:val="24"/>
          <w:szCs w:val="24"/>
        </w:rPr>
        <w:t>i</w:t>
      </w:r>
      <w:r w:rsidR="00E11750">
        <w:rPr>
          <w:rFonts w:ascii="Times New Roman" w:hAnsi="Times New Roman" w:cs="Times New Roman"/>
          <w:i/>
          <w:sz w:val="24"/>
          <w:szCs w:val="24"/>
        </w:rPr>
        <w:t>.</w:t>
      </w:r>
      <w:r w:rsidR="00B21D38" w:rsidRPr="00B21D38">
        <w:rPr>
          <w:rFonts w:ascii="Times New Roman" w:hAnsi="Times New Roman" w:cs="Times New Roman"/>
          <w:i/>
          <w:sz w:val="24"/>
          <w:szCs w:val="24"/>
        </w:rPr>
        <w:t>e</w:t>
      </w:r>
      <w:r w:rsidR="00E11750">
        <w:rPr>
          <w:rFonts w:ascii="Times New Roman" w:hAnsi="Times New Roman" w:cs="Times New Roman"/>
          <w:i/>
          <w:sz w:val="24"/>
          <w:szCs w:val="24"/>
        </w:rPr>
        <w:t>.</w:t>
      </w:r>
      <w:r w:rsidR="00B21D38">
        <w:rPr>
          <w:rFonts w:ascii="Times New Roman" w:hAnsi="Times New Roman" w:cs="Times New Roman"/>
          <w:sz w:val="24"/>
          <w:szCs w:val="24"/>
        </w:rPr>
        <w:t xml:space="preserve"> </w:t>
      </w:r>
      <w:r w:rsidRPr="00F7274F">
        <w:rPr>
          <w:rFonts w:ascii="Times New Roman" w:hAnsi="Times New Roman" w:cs="Times New Roman"/>
          <w:sz w:val="24"/>
          <w:szCs w:val="24"/>
        </w:rPr>
        <w:t xml:space="preserve">the official and the unofficial rates.  The former rate had much smaller denominations compared to the latter.  It is quite possible that had the official rate prevailing in September 2006 been used to convert the Zimbabwe dollar amount awarded to the respondent by the court </w:t>
      </w:r>
      <w:r w:rsidRPr="00932611">
        <w:rPr>
          <w:rFonts w:ascii="Times New Roman" w:hAnsi="Times New Roman" w:cs="Times New Roman"/>
          <w:i/>
          <w:sz w:val="24"/>
          <w:szCs w:val="24"/>
        </w:rPr>
        <w:t>a quo</w:t>
      </w:r>
      <w:r w:rsidRPr="00F7274F">
        <w:rPr>
          <w:rFonts w:ascii="Times New Roman" w:hAnsi="Times New Roman" w:cs="Times New Roman"/>
          <w:sz w:val="24"/>
          <w:szCs w:val="24"/>
        </w:rPr>
        <w:t xml:space="preserve"> as damages, an inflated amount with no </w:t>
      </w:r>
      <w:r w:rsidRPr="00F7274F">
        <w:rPr>
          <w:rFonts w:ascii="Times New Roman" w:hAnsi="Times New Roman" w:cs="Times New Roman"/>
          <w:sz w:val="24"/>
          <w:szCs w:val="24"/>
        </w:rPr>
        <w:lastRenderedPageBreak/>
        <w:t xml:space="preserve">relationship to the appropriate and meaningful compensation due to him would have been the result. </w:t>
      </w:r>
      <w:r w:rsidR="00B21D38">
        <w:rPr>
          <w:rFonts w:ascii="Times New Roman" w:hAnsi="Times New Roman" w:cs="Times New Roman"/>
          <w:sz w:val="24"/>
          <w:szCs w:val="24"/>
        </w:rPr>
        <w:t xml:space="preserve">Such an outcome would clearly have been both unrealistic and </w:t>
      </w:r>
      <w:r w:rsidR="00932611">
        <w:rPr>
          <w:rFonts w:ascii="Times New Roman" w:hAnsi="Times New Roman" w:cs="Times New Roman"/>
          <w:sz w:val="24"/>
          <w:szCs w:val="24"/>
        </w:rPr>
        <w:t>a mockery of justice.</w:t>
      </w:r>
    </w:p>
    <w:p w:rsidR="00B21D38" w:rsidRDefault="00B21D38" w:rsidP="00F7274F">
      <w:pPr>
        <w:spacing w:after="0" w:line="480" w:lineRule="auto"/>
        <w:ind w:firstLine="1440"/>
        <w:jc w:val="both"/>
        <w:rPr>
          <w:rFonts w:ascii="Times New Roman" w:hAnsi="Times New Roman" w:cs="Times New Roman"/>
          <w:sz w:val="24"/>
          <w:szCs w:val="24"/>
        </w:rPr>
      </w:pPr>
    </w:p>
    <w:p w:rsidR="00F7274F" w:rsidRPr="00F7274F" w:rsidRDefault="00F7274F" w:rsidP="00F7274F">
      <w:pPr>
        <w:spacing w:after="0" w:line="480" w:lineRule="auto"/>
        <w:ind w:firstLine="1440"/>
        <w:jc w:val="both"/>
        <w:rPr>
          <w:rFonts w:ascii="Times New Roman" w:hAnsi="Times New Roman" w:cs="Times New Roman"/>
          <w:sz w:val="24"/>
          <w:szCs w:val="24"/>
        </w:rPr>
      </w:pPr>
      <w:r w:rsidRPr="00F7274F">
        <w:rPr>
          <w:rFonts w:ascii="Times New Roman" w:hAnsi="Times New Roman" w:cs="Times New Roman"/>
          <w:sz w:val="24"/>
          <w:szCs w:val="24"/>
        </w:rPr>
        <w:t xml:space="preserve">This Court, in two recent judgments that dealt with the same taxing question, remitted the cases to the Labour Court and gave directions as to how and why that court should determine the issue. The cases are </w:t>
      </w:r>
      <w:proofErr w:type="spellStart"/>
      <w:r w:rsidRPr="00E11750">
        <w:rPr>
          <w:rFonts w:ascii="Times New Roman" w:hAnsi="Times New Roman" w:cs="Times New Roman"/>
          <w:i/>
          <w:sz w:val="24"/>
          <w:szCs w:val="24"/>
        </w:rPr>
        <w:t>Fleximail</w:t>
      </w:r>
      <w:proofErr w:type="spellEnd"/>
      <w:r w:rsidRPr="00E11750">
        <w:rPr>
          <w:rFonts w:ascii="Times New Roman" w:hAnsi="Times New Roman" w:cs="Times New Roman"/>
          <w:i/>
          <w:sz w:val="24"/>
          <w:szCs w:val="24"/>
        </w:rPr>
        <w:t xml:space="preserve"> (Pvt) Ltd </w:t>
      </w:r>
      <w:proofErr w:type="spellStart"/>
      <w:r w:rsidRPr="00E11750">
        <w:rPr>
          <w:rFonts w:ascii="Times New Roman" w:hAnsi="Times New Roman" w:cs="Times New Roman"/>
          <w:i/>
          <w:sz w:val="24"/>
          <w:szCs w:val="24"/>
        </w:rPr>
        <w:t>vs</w:t>
      </w:r>
      <w:proofErr w:type="spellEnd"/>
      <w:r w:rsidRPr="00E11750">
        <w:rPr>
          <w:rFonts w:ascii="Times New Roman" w:hAnsi="Times New Roman" w:cs="Times New Roman"/>
          <w:i/>
          <w:sz w:val="24"/>
          <w:szCs w:val="24"/>
        </w:rPr>
        <w:t xml:space="preserve"> Gift Bob </w:t>
      </w:r>
      <w:proofErr w:type="spellStart"/>
      <w:r w:rsidRPr="00E11750">
        <w:rPr>
          <w:rFonts w:ascii="Times New Roman" w:hAnsi="Times New Roman" w:cs="Times New Roman"/>
          <w:i/>
          <w:sz w:val="24"/>
          <w:szCs w:val="24"/>
        </w:rPr>
        <w:t>Samanyau</w:t>
      </w:r>
      <w:proofErr w:type="spellEnd"/>
      <w:r w:rsidRPr="00E11750">
        <w:rPr>
          <w:rFonts w:ascii="Times New Roman" w:hAnsi="Times New Roman" w:cs="Times New Roman"/>
          <w:i/>
          <w:sz w:val="24"/>
          <w:szCs w:val="24"/>
        </w:rPr>
        <w:t xml:space="preserve"> and Thirty Eight Others</w:t>
      </w:r>
      <w:r w:rsidRPr="00F7274F">
        <w:rPr>
          <w:rFonts w:ascii="Times New Roman" w:hAnsi="Times New Roman" w:cs="Times New Roman"/>
          <w:sz w:val="24"/>
          <w:szCs w:val="24"/>
        </w:rPr>
        <w:t xml:space="preserve">, SC 21\14 and </w:t>
      </w:r>
      <w:r w:rsidRPr="00E11750">
        <w:rPr>
          <w:rFonts w:ascii="Times New Roman" w:hAnsi="Times New Roman" w:cs="Times New Roman"/>
          <w:i/>
          <w:sz w:val="24"/>
          <w:szCs w:val="24"/>
        </w:rPr>
        <w:t xml:space="preserve">Horace </w:t>
      </w:r>
      <w:proofErr w:type="spellStart"/>
      <w:r w:rsidRPr="00E11750">
        <w:rPr>
          <w:rFonts w:ascii="Times New Roman" w:hAnsi="Times New Roman" w:cs="Times New Roman"/>
          <w:i/>
          <w:sz w:val="24"/>
          <w:szCs w:val="24"/>
        </w:rPr>
        <w:t>Nzuma</w:t>
      </w:r>
      <w:proofErr w:type="spellEnd"/>
      <w:r w:rsidRPr="00E11750">
        <w:rPr>
          <w:rFonts w:ascii="Times New Roman" w:hAnsi="Times New Roman" w:cs="Times New Roman"/>
          <w:i/>
          <w:sz w:val="24"/>
          <w:szCs w:val="24"/>
        </w:rPr>
        <w:t xml:space="preserve"> and 2 Others </w:t>
      </w:r>
      <w:proofErr w:type="spellStart"/>
      <w:r w:rsidRPr="00E11750">
        <w:rPr>
          <w:rFonts w:ascii="Times New Roman" w:hAnsi="Times New Roman" w:cs="Times New Roman"/>
          <w:i/>
          <w:sz w:val="24"/>
          <w:szCs w:val="24"/>
        </w:rPr>
        <w:t>vs</w:t>
      </w:r>
      <w:proofErr w:type="spellEnd"/>
      <w:r w:rsidRPr="00E11750">
        <w:rPr>
          <w:rFonts w:ascii="Times New Roman" w:hAnsi="Times New Roman" w:cs="Times New Roman"/>
          <w:i/>
          <w:sz w:val="24"/>
          <w:szCs w:val="24"/>
        </w:rPr>
        <w:t xml:space="preserve"> </w:t>
      </w:r>
      <w:proofErr w:type="spellStart"/>
      <w:r w:rsidRPr="00E11750">
        <w:rPr>
          <w:rFonts w:ascii="Times New Roman" w:hAnsi="Times New Roman" w:cs="Times New Roman"/>
          <w:i/>
          <w:sz w:val="24"/>
          <w:szCs w:val="24"/>
        </w:rPr>
        <w:t>Hunyani</w:t>
      </w:r>
      <w:proofErr w:type="spellEnd"/>
      <w:r w:rsidRPr="00E11750">
        <w:rPr>
          <w:rFonts w:ascii="Times New Roman" w:hAnsi="Times New Roman" w:cs="Times New Roman"/>
          <w:i/>
          <w:sz w:val="24"/>
          <w:szCs w:val="24"/>
        </w:rPr>
        <w:t xml:space="preserve"> Paper and Packaging,</w:t>
      </w:r>
      <w:r w:rsidRPr="00F7274F">
        <w:rPr>
          <w:rFonts w:ascii="Times New Roman" w:hAnsi="Times New Roman" w:cs="Times New Roman"/>
          <w:sz w:val="24"/>
          <w:szCs w:val="24"/>
        </w:rPr>
        <w:t xml:space="preserve"> SC 137/11.  In the </w:t>
      </w:r>
      <w:proofErr w:type="spellStart"/>
      <w:r w:rsidRPr="00E11750">
        <w:rPr>
          <w:rFonts w:ascii="Times New Roman" w:hAnsi="Times New Roman" w:cs="Times New Roman"/>
          <w:i/>
          <w:sz w:val="24"/>
          <w:szCs w:val="24"/>
        </w:rPr>
        <w:t>Nzuma</w:t>
      </w:r>
      <w:proofErr w:type="spellEnd"/>
      <w:r w:rsidRPr="00F7274F">
        <w:rPr>
          <w:rFonts w:ascii="Times New Roman" w:hAnsi="Times New Roman" w:cs="Times New Roman"/>
          <w:sz w:val="24"/>
          <w:szCs w:val="24"/>
        </w:rPr>
        <w:t xml:space="preserve"> case the court</w:t>
      </w:r>
      <w:r w:rsidR="00E11750">
        <w:rPr>
          <w:rFonts w:ascii="Times New Roman" w:hAnsi="Times New Roman" w:cs="Times New Roman"/>
          <w:sz w:val="24"/>
          <w:szCs w:val="24"/>
        </w:rPr>
        <w:t xml:space="preserve"> issued an order in these terms:</w:t>
      </w:r>
    </w:p>
    <w:p w:rsidR="00F7274F" w:rsidRPr="00F7274F" w:rsidRDefault="00F7274F" w:rsidP="00E11750">
      <w:pPr>
        <w:ind w:left="720"/>
        <w:jc w:val="both"/>
        <w:rPr>
          <w:rFonts w:ascii="Times New Roman" w:hAnsi="Times New Roman" w:cs="Times New Roman"/>
          <w:sz w:val="24"/>
          <w:szCs w:val="24"/>
        </w:rPr>
      </w:pPr>
      <w:r w:rsidRPr="00F7274F">
        <w:rPr>
          <w:rFonts w:ascii="Times New Roman" w:hAnsi="Times New Roman" w:cs="Times New Roman"/>
          <w:sz w:val="24"/>
          <w:szCs w:val="24"/>
        </w:rPr>
        <w:t xml:space="preserve">‘The matter is remitted to the court </w:t>
      </w:r>
      <w:r w:rsidRPr="00F7274F">
        <w:rPr>
          <w:rFonts w:ascii="Times New Roman" w:hAnsi="Times New Roman" w:cs="Times New Roman"/>
          <w:i/>
          <w:sz w:val="24"/>
          <w:szCs w:val="24"/>
        </w:rPr>
        <w:t>a quo</w:t>
      </w:r>
      <w:r w:rsidRPr="00F7274F">
        <w:rPr>
          <w:rFonts w:ascii="Times New Roman" w:hAnsi="Times New Roman" w:cs="Times New Roman"/>
          <w:sz w:val="24"/>
          <w:szCs w:val="24"/>
        </w:rPr>
        <w:t xml:space="preserve"> to exercise its equitable jurisdiction in determining the question of conversion of back pay into foreign currency, and the applicable rate.’</w:t>
      </w:r>
    </w:p>
    <w:p w:rsidR="00F7274F" w:rsidRPr="00F7274F" w:rsidRDefault="00F7274F" w:rsidP="00F7274F">
      <w:pPr>
        <w:spacing w:after="0" w:line="480" w:lineRule="auto"/>
        <w:ind w:firstLine="1440"/>
        <w:jc w:val="both"/>
        <w:rPr>
          <w:rFonts w:ascii="Times New Roman" w:hAnsi="Times New Roman" w:cs="Times New Roman"/>
          <w:sz w:val="24"/>
          <w:szCs w:val="24"/>
        </w:rPr>
      </w:pPr>
      <w:r w:rsidRPr="00F7274F">
        <w:rPr>
          <w:rFonts w:ascii="Times New Roman" w:hAnsi="Times New Roman" w:cs="Times New Roman"/>
          <w:sz w:val="24"/>
          <w:szCs w:val="24"/>
        </w:rPr>
        <w:tab/>
      </w:r>
    </w:p>
    <w:p w:rsidR="007228FB" w:rsidRPr="0028324A" w:rsidRDefault="00F7274F" w:rsidP="00867C32">
      <w:pPr>
        <w:spacing w:after="0" w:line="480" w:lineRule="auto"/>
        <w:ind w:firstLine="1440"/>
        <w:jc w:val="both"/>
        <w:rPr>
          <w:rFonts w:ascii="Times New Roman" w:hAnsi="Times New Roman" w:cs="Times New Roman"/>
          <w:sz w:val="24"/>
          <w:szCs w:val="24"/>
        </w:rPr>
      </w:pPr>
      <w:r w:rsidRPr="00F7274F">
        <w:rPr>
          <w:rFonts w:ascii="Times New Roman" w:hAnsi="Times New Roman" w:cs="Times New Roman"/>
          <w:sz w:val="24"/>
          <w:szCs w:val="24"/>
        </w:rPr>
        <w:t xml:space="preserve">The effect of the orders given in these two cases was to emphasize the position that it is the Labour Court - and not the Supreme Court - which is endowed with jurisdiction to apply principles of equity in its determination of labour disputes. </w:t>
      </w:r>
      <w:r w:rsidR="007228FB" w:rsidRPr="0028324A">
        <w:rPr>
          <w:rFonts w:ascii="Times New Roman" w:hAnsi="Times New Roman" w:cs="Times New Roman"/>
          <w:sz w:val="24"/>
          <w:szCs w:val="24"/>
        </w:rPr>
        <w:t xml:space="preserve">The labour Court’s jurisdiction to determine labour disputes on the basis, </w:t>
      </w:r>
      <w:r w:rsidR="007228FB" w:rsidRPr="0028324A">
        <w:rPr>
          <w:rFonts w:ascii="Times New Roman" w:hAnsi="Times New Roman" w:cs="Times New Roman"/>
          <w:i/>
          <w:sz w:val="24"/>
          <w:szCs w:val="24"/>
        </w:rPr>
        <w:t>inter alia</w:t>
      </w:r>
      <w:r w:rsidR="00B037C2" w:rsidRPr="0028324A">
        <w:rPr>
          <w:rFonts w:ascii="Times New Roman" w:hAnsi="Times New Roman" w:cs="Times New Roman"/>
          <w:i/>
          <w:sz w:val="24"/>
          <w:szCs w:val="24"/>
        </w:rPr>
        <w:t>,</w:t>
      </w:r>
      <w:r w:rsidR="007228FB" w:rsidRPr="0028324A">
        <w:rPr>
          <w:rFonts w:ascii="Times New Roman" w:hAnsi="Times New Roman" w:cs="Times New Roman"/>
          <w:sz w:val="24"/>
          <w:szCs w:val="24"/>
        </w:rPr>
        <w:t xml:space="preserve"> of equity can b</w:t>
      </w:r>
      <w:r w:rsidR="00867C32" w:rsidRPr="0028324A">
        <w:rPr>
          <w:rFonts w:ascii="Times New Roman" w:hAnsi="Times New Roman" w:cs="Times New Roman"/>
          <w:sz w:val="24"/>
          <w:szCs w:val="24"/>
        </w:rPr>
        <w:t xml:space="preserve">e gleaned from the import of s </w:t>
      </w:r>
      <w:r w:rsidR="007228FB" w:rsidRPr="0028324A">
        <w:rPr>
          <w:rFonts w:ascii="Times New Roman" w:hAnsi="Times New Roman" w:cs="Times New Roman"/>
          <w:sz w:val="24"/>
          <w:szCs w:val="24"/>
        </w:rPr>
        <w:t>2A of the Labour Court</w:t>
      </w:r>
      <w:r w:rsidR="00B037C2" w:rsidRPr="0028324A">
        <w:rPr>
          <w:rFonts w:ascii="Times New Roman" w:hAnsi="Times New Roman" w:cs="Times New Roman"/>
          <w:sz w:val="24"/>
          <w:szCs w:val="24"/>
        </w:rPr>
        <w:t xml:space="preserve"> Act</w:t>
      </w:r>
      <w:r w:rsidR="007228FB" w:rsidRPr="0028324A">
        <w:rPr>
          <w:rFonts w:ascii="Times New Roman" w:hAnsi="Times New Roman" w:cs="Times New Roman"/>
          <w:sz w:val="24"/>
          <w:szCs w:val="24"/>
        </w:rPr>
        <w:t>, which is quoted in full below;</w:t>
      </w:r>
    </w:p>
    <w:p w:rsidR="007228FB" w:rsidRPr="0028324A" w:rsidRDefault="007228FB" w:rsidP="003863B0">
      <w:pPr>
        <w:spacing w:after="0" w:line="240" w:lineRule="auto"/>
        <w:ind w:firstLine="720"/>
        <w:jc w:val="both"/>
        <w:rPr>
          <w:rFonts w:ascii="Times New Roman" w:hAnsi="Times New Roman" w:cs="Times New Roman"/>
          <w:sz w:val="24"/>
          <w:szCs w:val="24"/>
        </w:rPr>
      </w:pPr>
      <w:r w:rsidRPr="0028324A">
        <w:rPr>
          <w:rFonts w:ascii="Times New Roman" w:hAnsi="Times New Roman" w:cs="Times New Roman"/>
          <w:sz w:val="24"/>
          <w:szCs w:val="24"/>
        </w:rPr>
        <w:t>`2A Purpose of Act</w:t>
      </w:r>
    </w:p>
    <w:p w:rsidR="007228FB" w:rsidRPr="0028324A" w:rsidRDefault="007228FB" w:rsidP="003863B0">
      <w:pPr>
        <w:spacing w:after="0" w:line="240" w:lineRule="auto"/>
        <w:ind w:left="1350" w:hanging="630"/>
        <w:jc w:val="both"/>
        <w:rPr>
          <w:rFonts w:ascii="Times New Roman" w:hAnsi="Times New Roman" w:cs="Times New Roman"/>
          <w:sz w:val="24"/>
          <w:szCs w:val="24"/>
        </w:rPr>
      </w:pPr>
      <w:r w:rsidRPr="0028324A">
        <w:rPr>
          <w:rFonts w:ascii="Times New Roman" w:hAnsi="Times New Roman" w:cs="Times New Roman"/>
          <w:sz w:val="24"/>
          <w:szCs w:val="24"/>
        </w:rPr>
        <w:t xml:space="preserve">(1) The purpose of this Act is to advance </w:t>
      </w:r>
      <w:r w:rsidRPr="0028324A">
        <w:rPr>
          <w:rFonts w:ascii="Times New Roman" w:hAnsi="Times New Roman" w:cs="Times New Roman"/>
          <w:b/>
          <w:sz w:val="24"/>
          <w:szCs w:val="24"/>
          <w:u w:val="single"/>
        </w:rPr>
        <w:t xml:space="preserve">social </w:t>
      </w:r>
      <w:r w:rsidR="00867C32" w:rsidRPr="0028324A">
        <w:rPr>
          <w:rFonts w:ascii="Times New Roman" w:hAnsi="Times New Roman" w:cs="Times New Roman"/>
          <w:b/>
          <w:sz w:val="24"/>
          <w:szCs w:val="24"/>
          <w:u w:val="single"/>
        </w:rPr>
        <w:t>justice and</w:t>
      </w:r>
      <w:r w:rsidRPr="0028324A">
        <w:rPr>
          <w:rFonts w:ascii="Times New Roman" w:hAnsi="Times New Roman" w:cs="Times New Roman"/>
          <w:b/>
          <w:sz w:val="24"/>
          <w:szCs w:val="24"/>
          <w:u w:val="single"/>
        </w:rPr>
        <w:t xml:space="preserve"> democracy</w:t>
      </w:r>
      <w:r w:rsidRPr="0028324A">
        <w:rPr>
          <w:rFonts w:ascii="Times New Roman" w:hAnsi="Times New Roman" w:cs="Times New Roman"/>
          <w:sz w:val="24"/>
          <w:szCs w:val="24"/>
          <w:u w:val="single"/>
        </w:rPr>
        <w:t xml:space="preserve"> </w:t>
      </w:r>
      <w:r w:rsidRPr="0028324A">
        <w:rPr>
          <w:rFonts w:ascii="Times New Roman" w:hAnsi="Times New Roman" w:cs="Times New Roman"/>
          <w:sz w:val="24"/>
          <w:szCs w:val="24"/>
        </w:rPr>
        <w:t>in the workplace by—</w:t>
      </w:r>
    </w:p>
    <w:p w:rsidR="007228FB" w:rsidRDefault="003863B0" w:rsidP="003863B0">
      <w:pPr>
        <w:spacing w:after="0" w:line="240" w:lineRule="auto"/>
        <w:ind w:left="1980" w:hanging="630"/>
        <w:jc w:val="both"/>
        <w:rPr>
          <w:rFonts w:ascii="Times New Roman" w:hAnsi="Times New Roman" w:cs="Times New Roman"/>
          <w:sz w:val="24"/>
          <w:szCs w:val="24"/>
        </w:rPr>
      </w:pPr>
      <w:r w:rsidRPr="0028324A">
        <w:rPr>
          <w:rFonts w:ascii="Times New Roman" w:hAnsi="Times New Roman" w:cs="Times New Roman"/>
          <w:sz w:val="24"/>
          <w:szCs w:val="24"/>
        </w:rPr>
        <w:t>(a)</w:t>
      </w:r>
      <w:r w:rsidRPr="0028324A">
        <w:rPr>
          <w:rFonts w:ascii="Times New Roman" w:hAnsi="Times New Roman" w:cs="Times New Roman"/>
          <w:sz w:val="24"/>
          <w:szCs w:val="24"/>
        </w:rPr>
        <w:tab/>
      </w:r>
      <w:proofErr w:type="gramStart"/>
      <w:r w:rsidR="007228FB" w:rsidRPr="0028324A">
        <w:rPr>
          <w:rFonts w:ascii="Times New Roman" w:hAnsi="Times New Roman" w:cs="Times New Roman"/>
          <w:sz w:val="24"/>
          <w:szCs w:val="24"/>
        </w:rPr>
        <w:t>giving</w:t>
      </w:r>
      <w:proofErr w:type="gramEnd"/>
      <w:r w:rsidR="007228FB" w:rsidRPr="0028324A">
        <w:rPr>
          <w:rFonts w:ascii="Times New Roman" w:hAnsi="Times New Roman" w:cs="Times New Roman"/>
          <w:sz w:val="24"/>
          <w:szCs w:val="24"/>
        </w:rPr>
        <w:t xml:space="preserve"> effect to the fundamental rights of employees provided for under Part II;</w:t>
      </w:r>
    </w:p>
    <w:p w:rsidR="00D72D7E" w:rsidRDefault="00D72D7E" w:rsidP="00D72D7E">
      <w:pPr>
        <w:spacing w:after="0" w:line="240" w:lineRule="auto"/>
        <w:ind w:left="630" w:firstLine="720"/>
        <w:jc w:val="both"/>
        <w:rPr>
          <w:rFonts w:ascii="Times New Roman" w:hAnsi="Times New Roman" w:cs="Times New Roman"/>
          <w:sz w:val="24"/>
          <w:szCs w:val="24"/>
        </w:rPr>
      </w:pPr>
    </w:p>
    <w:p w:rsidR="00D72D7E" w:rsidRPr="0028324A" w:rsidRDefault="007228FB" w:rsidP="00D72D7E">
      <w:pPr>
        <w:spacing w:after="0" w:line="240" w:lineRule="auto"/>
        <w:ind w:left="630" w:firstLine="720"/>
        <w:jc w:val="both"/>
        <w:rPr>
          <w:rFonts w:ascii="Times New Roman" w:hAnsi="Times New Roman" w:cs="Times New Roman"/>
          <w:sz w:val="24"/>
          <w:szCs w:val="24"/>
        </w:rPr>
      </w:pPr>
      <w:r w:rsidRPr="0028324A">
        <w:rPr>
          <w:rFonts w:ascii="Times New Roman" w:hAnsi="Times New Roman" w:cs="Times New Roman"/>
          <w:sz w:val="24"/>
          <w:szCs w:val="24"/>
        </w:rPr>
        <w:t>(b) ….</w:t>
      </w:r>
    </w:p>
    <w:p w:rsidR="007228FB" w:rsidRDefault="007228FB" w:rsidP="003863B0">
      <w:pPr>
        <w:spacing w:after="0" w:line="240" w:lineRule="auto"/>
        <w:ind w:left="1980"/>
        <w:jc w:val="both"/>
        <w:rPr>
          <w:rFonts w:ascii="Times New Roman" w:hAnsi="Times New Roman" w:cs="Times New Roman"/>
          <w:sz w:val="24"/>
          <w:szCs w:val="24"/>
        </w:rPr>
      </w:pPr>
      <w:r w:rsidRPr="0028324A">
        <w:rPr>
          <w:rFonts w:ascii="Times New Roman" w:hAnsi="Times New Roman" w:cs="Times New Roman"/>
          <w:sz w:val="24"/>
          <w:szCs w:val="24"/>
        </w:rPr>
        <w:t>[Paragraph repealed by section 3 of Act 7 of 2005]</w:t>
      </w:r>
    </w:p>
    <w:p w:rsidR="00D72D7E" w:rsidRPr="0028324A" w:rsidRDefault="00D72D7E" w:rsidP="003863B0">
      <w:pPr>
        <w:spacing w:after="0" w:line="240" w:lineRule="auto"/>
        <w:ind w:left="1980"/>
        <w:jc w:val="both"/>
        <w:rPr>
          <w:rFonts w:ascii="Times New Roman" w:hAnsi="Times New Roman" w:cs="Times New Roman"/>
          <w:sz w:val="24"/>
          <w:szCs w:val="24"/>
        </w:rPr>
      </w:pPr>
    </w:p>
    <w:p w:rsidR="007228FB" w:rsidRDefault="003863B0" w:rsidP="003863B0">
      <w:pPr>
        <w:spacing w:after="0" w:line="240" w:lineRule="auto"/>
        <w:ind w:left="1980" w:hanging="630"/>
        <w:jc w:val="both"/>
        <w:rPr>
          <w:rFonts w:ascii="Times New Roman" w:hAnsi="Times New Roman" w:cs="Times New Roman"/>
          <w:sz w:val="24"/>
          <w:szCs w:val="24"/>
        </w:rPr>
      </w:pPr>
      <w:r w:rsidRPr="0028324A">
        <w:rPr>
          <w:rFonts w:ascii="Times New Roman" w:hAnsi="Times New Roman" w:cs="Times New Roman"/>
          <w:sz w:val="24"/>
          <w:szCs w:val="24"/>
        </w:rPr>
        <w:t>(c)</w:t>
      </w:r>
      <w:r w:rsidRPr="0028324A">
        <w:rPr>
          <w:rFonts w:ascii="Times New Roman" w:hAnsi="Times New Roman" w:cs="Times New Roman"/>
          <w:sz w:val="24"/>
          <w:szCs w:val="24"/>
        </w:rPr>
        <w:tab/>
      </w:r>
      <w:proofErr w:type="gramStart"/>
      <w:r w:rsidR="007228FB" w:rsidRPr="0028324A">
        <w:rPr>
          <w:rFonts w:ascii="Times New Roman" w:hAnsi="Times New Roman" w:cs="Times New Roman"/>
          <w:sz w:val="24"/>
          <w:szCs w:val="24"/>
        </w:rPr>
        <w:t>providing</w:t>
      </w:r>
      <w:proofErr w:type="gramEnd"/>
      <w:r w:rsidR="007228FB" w:rsidRPr="0028324A">
        <w:rPr>
          <w:rFonts w:ascii="Times New Roman" w:hAnsi="Times New Roman" w:cs="Times New Roman"/>
          <w:sz w:val="24"/>
          <w:szCs w:val="24"/>
        </w:rPr>
        <w:t xml:space="preserve"> a legal framework within which employees and employers can bargain collectively for the</w:t>
      </w:r>
      <w:r w:rsidRPr="0028324A">
        <w:rPr>
          <w:rFonts w:ascii="Times New Roman" w:hAnsi="Times New Roman" w:cs="Times New Roman"/>
          <w:sz w:val="24"/>
          <w:szCs w:val="24"/>
        </w:rPr>
        <w:t xml:space="preserve"> </w:t>
      </w:r>
      <w:r w:rsidR="007228FB" w:rsidRPr="0028324A">
        <w:rPr>
          <w:rFonts w:ascii="Times New Roman" w:hAnsi="Times New Roman" w:cs="Times New Roman"/>
          <w:sz w:val="24"/>
          <w:szCs w:val="24"/>
        </w:rPr>
        <w:t>improvement of conditions of employment;</w:t>
      </w:r>
    </w:p>
    <w:p w:rsidR="00D72D7E" w:rsidRPr="0028324A" w:rsidRDefault="00D72D7E" w:rsidP="003863B0">
      <w:pPr>
        <w:spacing w:after="0" w:line="240" w:lineRule="auto"/>
        <w:ind w:left="1980" w:hanging="630"/>
        <w:jc w:val="both"/>
        <w:rPr>
          <w:rFonts w:ascii="Times New Roman" w:hAnsi="Times New Roman" w:cs="Times New Roman"/>
          <w:sz w:val="24"/>
          <w:szCs w:val="24"/>
        </w:rPr>
      </w:pPr>
    </w:p>
    <w:p w:rsidR="007228FB" w:rsidRDefault="007228FB" w:rsidP="003863B0">
      <w:pPr>
        <w:spacing w:after="0" w:line="240" w:lineRule="auto"/>
        <w:ind w:left="720" w:firstLine="630"/>
        <w:jc w:val="both"/>
        <w:rPr>
          <w:rFonts w:ascii="Times New Roman" w:hAnsi="Times New Roman" w:cs="Times New Roman"/>
          <w:sz w:val="24"/>
          <w:szCs w:val="24"/>
        </w:rPr>
      </w:pPr>
      <w:r w:rsidRPr="0028324A">
        <w:rPr>
          <w:rFonts w:ascii="Times New Roman" w:hAnsi="Times New Roman" w:cs="Times New Roman"/>
          <w:sz w:val="24"/>
          <w:szCs w:val="24"/>
        </w:rPr>
        <w:t xml:space="preserve">(d) </w:t>
      </w:r>
      <w:r w:rsidR="00D72D7E">
        <w:rPr>
          <w:rFonts w:ascii="Times New Roman" w:hAnsi="Times New Roman" w:cs="Times New Roman"/>
          <w:sz w:val="24"/>
          <w:szCs w:val="24"/>
        </w:rPr>
        <w:t xml:space="preserve">     </w:t>
      </w:r>
      <w:proofErr w:type="gramStart"/>
      <w:r w:rsidRPr="0028324A">
        <w:rPr>
          <w:rFonts w:ascii="Times New Roman" w:hAnsi="Times New Roman" w:cs="Times New Roman"/>
          <w:sz w:val="24"/>
          <w:szCs w:val="24"/>
        </w:rPr>
        <w:t>the</w:t>
      </w:r>
      <w:proofErr w:type="gramEnd"/>
      <w:r w:rsidRPr="0028324A">
        <w:rPr>
          <w:rFonts w:ascii="Times New Roman" w:hAnsi="Times New Roman" w:cs="Times New Roman"/>
          <w:sz w:val="24"/>
          <w:szCs w:val="24"/>
        </w:rPr>
        <w:t xml:space="preserve"> promotion of fair labour standards;</w:t>
      </w:r>
    </w:p>
    <w:p w:rsidR="00D72D7E" w:rsidRPr="0028324A" w:rsidRDefault="00D72D7E" w:rsidP="003863B0">
      <w:pPr>
        <w:spacing w:after="0" w:line="240" w:lineRule="auto"/>
        <w:ind w:left="720" w:firstLine="630"/>
        <w:jc w:val="both"/>
        <w:rPr>
          <w:rFonts w:ascii="Times New Roman" w:hAnsi="Times New Roman" w:cs="Times New Roman"/>
          <w:sz w:val="24"/>
          <w:szCs w:val="24"/>
        </w:rPr>
      </w:pPr>
    </w:p>
    <w:p w:rsidR="007228FB" w:rsidRPr="0028324A" w:rsidRDefault="007228FB" w:rsidP="003863B0">
      <w:pPr>
        <w:spacing w:after="0" w:line="240" w:lineRule="auto"/>
        <w:ind w:left="1890" w:hanging="540"/>
        <w:jc w:val="both"/>
        <w:rPr>
          <w:rFonts w:ascii="Times New Roman" w:hAnsi="Times New Roman" w:cs="Times New Roman"/>
          <w:sz w:val="24"/>
          <w:szCs w:val="24"/>
        </w:rPr>
      </w:pPr>
      <w:r w:rsidRPr="0028324A">
        <w:rPr>
          <w:rFonts w:ascii="Times New Roman" w:hAnsi="Times New Roman" w:cs="Times New Roman"/>
          <w:sz w:val="24"/>
          <w:szCs w:val="24"/>
        </w:rPr>
        <w:t xml:space="preserve">(e) </w:t>
      </w:r>
      <w:r w:rsidR="00D72D7E">
        <w:rPr>
          <w:rFonts w:ascii="Times New Roman" w:hAnsi="Times New Roman" w:cs="Times New Roman"/>
          <w:sz w:val="24"/>
          <w:szCs w:val="24"/>
        </w:rPr>
        <w:t xml:space="preserve">   </w:t>
      </w:r>
      <w:proofErr w:type="gramStart"/>
      <w:r w:rsidRPr="0028324A">
        <w:rPr>
          <w:rFonts w:ascii="Times New Roman" w:hAnsi="Times New Roman" w:cs="Times New Roman"/>
          <w:sz w:val="24"/>
          <w:szCs w:val="24"/>
        </w:rPr>
        <w:t>the</w:t>
      </w:r>
      <w:proofErr w:type="gramEnd"/>
      <w:r w:rsidRPr="0028324A">
        <w:rPr>
          <w:rFonts w:ascii="Times New Roman" w:hAnsi="Times New Roman" w:cs="Times New Roman"/>
          <w:sz w:val="24"/>
          <w:szCs w:val="24"/>
        </w:rPr>
        <w:t xml:space="preserve"> promotion of the participation by employees in decisions affecting </w:t>
      </w:r>
      <w:r w:rsidR="00D72D7E">
        <w:rPr>
          <w:rFonts w:ascii="Times New Roman" w:hAnsi="Times New Roman" w:cs="Times New Roman"/>
          <w:sz w:val="24"/>
          <w:szCs w:val="24"/>
        </w:rPr>
        <w:t xml:space="preserve">     </w:t>
      </w:r>
      <w:r w:rsidRPr="0028324A">
        <w:rPr>
          <w:rFonts w:ascii="Times New Roman" w:hAnsi="Times New Roman" w:cs="Times New Roman"/>
          <w:sz w:val="24"/>
          <w:szCs w:val="24"/>
        </w:rPr>
        <w:t>their interests in the work place;</w:t>
      </w:r>
    </w:p>
    <w:p w:rsidR="007228FB" w:rsidRPr="0028324A" w:rsidRDefault="003863B0" w:rsidP="003863B0">
      <w:pPr>
        <w:spacing w:after="0" w:line="240" w:lineRule="auto"/>
        <w:ind w:left="1890" w:hanging="540"/>
        <w:jc w:val="both"/>
        <w:rPr>
          <w:rFonts w:ascii="Times New Roman" w:hAnsi="Times New Roman" w:cs="Times New Roman"/>
          <w:b/>
          <w:sz w:val="24"/>
          <w:szCs w:val="24"/>
        </w:rPr>
      </w:pPr>
      <w:r w:rsidRPr="0028324A">
        <w:rPr>
          <w:rFonts w:ascii="Times New Roman" w:hAnsi="Times New Roman" w:cs="Times New Roman"/>
          <w:sz w:val="24"/>
          <w:szCs w:val="24"/>
        </w:rPr>
        <w:t>(f)</w:t>
      </w:r>
      <w:r w:rsidRPr="0028324A">
        <w:rPr>
          <w:rFonts w:ascii="Times New Roman" w:hAnsi="Times New Roman" w:cs="Times New Roman"/>
          <w:sz w:val="24"/>
          <w:szCs w:val="24"/>
        </w:rPr>
        <w:tab/>
      </w:r>
      <w:r w:rsidR="007228FB" w:rsidRPr="0028324A">
        <w:rPr>
          <w:rFonts w:ascii="Times New Roman" w:hAnsi="Times New Roman" w:cs="Times New Roman"/>
          <w:b/>
          <w:sz w:val="24"/>
          <w:szCs w:val="24"/>
          <w:u w:val="single"/>
        </w:rPr>
        <w:t>securing the just, effective and expeditious resolution of disputes and unfair labour practices</w:t>
      </w:r>
      <w:r w:rsidR="007228FB" w:rsidRPr="0028324A">
        <w:rPr>
          <w:rFonts w:ascii="Times New Roman" w:hAnsi="Times New Roman" w:cs="Times New Roman"/>
          <w:b/>
          <w:sz w:val="24"/>
          <w:szCs w:val="24"/>
        </w:rPr>
        <w:t>.</w:t>
      </w:r>
    </w:p>
    <w:p w:rsidR="00D72D7E" w:rsidRDefault="007228FB" w:rsidP="003863B0">
      <w:pPr>
        <w:spacing w:after="0" w:line="240" w:lineRule="auto"/>
        <w:ind w:left="1350" w:hanging="630"/>
        <w:jc w:val="both"/>
        <w:rPr>
          <w:rFonts w:ascii="Times New Roman" w:hAnsi="Times New Roman" w:cs="Times New Roman"/>
          <w:sz w:val="24"/>
          <w:szCs w:val="24"/>
        </w:rPr>
      </w:pPr>
      <w:r w:rsidRPr="0028324A">
        <w:rPr>
          <w:rFonts w:ascii="Times New Roman" w:hAnsi="Times New Roman" w:cs="Times New Roman"/>
          <w:sz w:val="24"/>
          <w:szCs w:val="24"/>
        </w:rPr>
        <w:lastRenderedPageBreak/>
        <w:t>(2) This Act shall be construed in such manner as bes</w:t>
      </w:r>
      <w:r w:rsidR="00D72D7E">
        <w:rPr>
          <w:rFonts w:ascii="Times New Roman" w:hAnsi="Times New Roman" w:cs="Times New Roman"/>
          <w:sz w:val="24"/>
          <w:szCs w:val="24"/>
        </w:rPr>
        <w:t>t ensures the attainment of its</w:t>
      </w:r>
    </w:p>
    <w:p w:rsidR="007228FB" w:rsidRPr="0028324A" w:rsidRDefault="00D72D7E" w:rsidP="003863B0">
      <w:pPr>
        <w:spacing w:after="0" w:line="24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228FB" w:rsidRPr="0028324A">
        <w:rPr>
          <w:rFonts w:ascii="Times New Roman" w:hAnsi="Times New Roman" w:cs="Times New Roman"/>
          <w:sz w:val="24"/>
          <w:szCs w:val="24"/>
        </w:rPr>
        <w:t>purpose</w:t>
      </w:r>
      <w:proofErr w:type="gramEnd"/>
      <w:r w:rsidR="007228FB" w:rsidRPr="0028324A">
        <w:rPr>
          <w:rFonts w:ascii="Times New Roman" w:hAnsi="Times New Roman" w:cs="Times New Roman"/>
          <w:sz w:val="24"/>
          <w:szCs w:val="24"/>
        </w:rPr>
        <w:t xml:space="preserve"> referred to in</w:t>
      </w:r>
      <w:r w:rsidR="003863B0" w:rsidRPr="0028324A">
        <w:rPr>
          <w:rFonts w:ascii="Times New Roman" w:hAnsi="Times New Roman" w:cs="Times New Roman"/>
          <w:sz w:val="24"/>
          <w:szCs w:val="24"/>
        </w:rPr>
        <w:t xml:space="preserve"> </w:t>
      </w:r>
      <w:r w:rsidR="007228FB" w:rsidRPr="0028324A">
        <w:rPr>
          <w:rFonts w:ascii="Times New Roman" w:hAnsi="Times New Roman" w:cs="Times New Roman"/>
          <w:sz w:val="24"/>
          <w:szCs w:val="24"/>
        </w:rPr>
        <w:t>subsection (1).</w:t>
      </w:r>
    </w:p>
    <w:p w:rsidR="003863B0" w:rsidRPr="0028324A" w:rsidRDefault="003863B0" w:rsidP="003863B0">
      <w:pPr>
        <w:spacing w:after="0" w:line="240" w:lineRule="auto"/>
        <w:ind w:left="1350" w:hanging="630"/>
        <w:jc w:val="both"/>
        <w:rPr>
          <w:rFonts w:ascii="Times New Roman" w:hAnsi="Times New Roman" w:cs="Times New Roman"/>
          <w:sz w:val="24"/>
          <w:szCs w:val="24"/>
        </w:rPr>
      </w:pPr>
    </w:p>
    <w:p w:rsidR="00D72D7E" w:rsidRDefault="007228FB" w:rsidP="003863B0">
      <w:pPr>
        <w:spacing w:after="0" w:line="240" w:lineRule="auto"/>
        <w:ind w:left="1440" w:hanging="720"/>
        <w:jc w:val="both"/>
        <w:rPr>
          <w:rFonts w:ascii="Times New Roman" w:hAnsi="Times New Roman" w:cs="Times New Roman"/>
          <w:b/>
          <w:sz w:val="24"/>
          <w:szCs w:val="24"/>
        </w:rPr>
      </w:pPr>
      <w:r w:rsidRPr="0028324A">
        <w:rPr>
          <w:rFonts w:ascii="Times New Roman" w:hAnsi="Times New Roman" w:cs="Times New Roman"/>
          <w:sz w:val="24"/>
          <w:szCs w:val="24"/>
        </w:rPr>
        <w:t>(3) This Act shall prevail over any other enactment inconsistent with it.’ (</w:t>
      </w:r>
      <w:r w:rsidR="00867C32" w:rsidRPr="0028324A">
        <w:rPr>
          <w:rFonts w:ascii="Times New Roman" w:hAnsi="Times New Roman" w:cs="Times New Roman"/>
          <w:b/>
          <w:sz w:val="24"/>
          <w:szCs w:val="24"/>
        </w:rPr>
        <w:t>My</w:t>
      </w:r>
    </w:p>
    <w:p w:rsidR="00B41D1B" w:rsidRPr="0028324A" w:rsidRDefault="00D72D7E" w:rsidP="003863B0">
      <w:pPr>
        <w:spacing w:after="0" w:line="240" w:lineRule="auto"/>
        <w:ind w:left="1440" w:hanging="72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7228FB" w:rsidRPr="0028324A">
        <w:rPr>
          <w:rFonts w:ascii="Times New Roman" w:hAnsi="Times New Roman" w:cs="Times New Roman"/>
          <w:b/>
          <w:sz w:val="24"/>
          <w:szCs w:val="24"/>
        </w:rPr>
        <w:t>emphasis</w:t>
      </w:r>
      <w:proofErr w:type="gramEnd"/>
      <w:r w:rsidR="007228FB" w:rsidRPr="0028324A">
        <w:rPr>
          <w:rFonts w:ascii="Times New Roman" w:hAnsi="Times New Roman" w:cs="Times New Roman"/>
          <w:sz w:val="24"/>
          <w:szCs w:val="24"/>
        </w:rPr>
        <w:t>)</w:t>
      </w:r>
    </w:p>
    <w:p w:rsidR="00F9160F" w:rsidRPr="0028324A" w:rsidRDefault="00F9160F" w:rsidP="00EB3AD0">
      <w:pPr>
        <w:spacing w:after="0" w:line="480" w:lineRule="auto"/>
        <w:ind w:firstLine="720"/>
        <w:jc w:val="both"/>
        <w:rPr>
          <w:rFonts w:ascii="Times New Roman" w:hAnsi="Times New Roman" w:cs="Times New Roman"/>
          <w:sz w:val="24"/>
          <w:szCs w:val="24"/>
        </w:rPr>
      </w:pPr>
    </w:p>
    <w:p w:rsidR="00867C32" w:rsidRPr="0028324A" w:rsidRDefault="00867C32" w:rsidP="00867C32">
      <w:pPr>
        <w:spacing w:after="0" w:line="240" w:lineRule="auto"/>
        <w:ind w:firstLine="720"/>
        <w:jc w:val="both"/>
        <w:rPr>
          <w:rFonts w:ascii="Times New Roman" w:hAnsi="Times New Roman" w:cs="Times New Roman"/>
          <w:sz w:val="24"/>
          <w:szCs w:val="24"/>
        </w:rPr>
      </w:pPr>
    </w:p>
    <w:p w:rsidR="007228FB" w:rsidRPr="0028324A" w:rsidRDefault="007228FB"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The principles of equity and social justice as well as the imperative for the Labour Court to secure the just and effective resolution of labour disputes</w:t>
      </w:r>
      <w:r w:rsidR="000B2B52" w:rsidRPr="0028324A">
        <w:rPr>
          <w:rFonts w:ascii="Times New Roman" w:hAnsi="Times New Roman" w:cs="Times New Roman"/>
          <w:sz w:val="24"/>
          <w:szCs w:val="24"/>
        </w:rPr>
        <w:t>,</w:t>
      </w:r>
      <w:r w:rsidRPr="0028324A">
        <w:rPr>
          <w:rFonts w:ascii="Times New Roman" w:hAnsi="Times New Roman" w:cs="Times New Roman"/>
          <w:sz w:val="24"/>
          <w:szCs w:val="24"/>
        </w:rPr>
        <w:t xml:space="preserve"> are all called into question whe</w:t>
      </w:r>
      <w:r w:rsidR="007302B0" w:rsidRPr="0028324A">
        <w:rPr>
          <w:rFonts w:ascii="Times New Roman" w:hAnsi="Times New Roman" w:cs="Times New Roman"/>
          <w:sz w:val="24"/>
          <w:szCs w:val="24"/>
        </w:rPr>
        <w:t xml:space="preserve">n it comes to determining </w:t>
      </w:r>
      <w:r w:rsidR="000B2B52" w:rsidRPr="0028324A">
        <w:rPr>
          <w:rFonts w:ascii="Times New Roman" w:hAnsi="Times New Roman" w:cs="Times New Roman"/>
          <w:sz w:val="24"/>
          <w:szCs w:val="24"/>
        </w:rPr>
        <w:t xml:space="preserve">the basis and formula for computing </w:t>
      </w:r>
      <w:r w:rsidR="00E841AB" w:rsidRPr="0028324A">
        <w:rPr>
          <w:rFonts w:ascii="Times New Roman" w:hAnsi="Times New Roman" w:cs="Times New Roman"/>
          <w:sz w:val="24"/>
          <w:szCs w:val="24"/>
        </w:rPr>
        <w:t>a debt (e</w:t>
      </w:r>
      <w:r w:rsidR="00FA2CAE" w:rsidRPr="0028324A">
        <w:rPr>
          <w:rFonts w:ascii="Times New Roman" w:hAnsi="Times New Roman" w:cs="Times New Roman"/>
          <w:sz w:val="24"/>
          <w:szCs w:val="24"/>
        </w:rPr>
        <w:t>.</w:t>
      </w:r>
      <w:r w:rsidR="00E841AB" w:rsidRPr="0028324A">
        <w:rPr>
          <w:rFonts w:ascii="Times New Roman" w:hAnsi="Times New Roman" w:cs="Times New Roman"/>
          <w:sz w:val="24"/>
          <w:szCs w:val="24"/>
        </w:rPr>
        <w:t>g</w:t>
      </w:r>
      <w:r w:rsidR="00D72D7E">
        <w:rPr>
          <w:rFonts w:ascii="Times New Roman" w:hAnsi="Times New Roman" w:cs="Times New Roman"/>
          <w:sz w:val="24"/>
          <w:szCs w:val="24"/>
        </w:rPr>
        <w:t>.</w:t>
      </w:r>
      <w:r w:rsidR="00E841AB" w:rsidRPr="0028324A">
        <w:rPr>
          <w:rFonts w:ascii="Times New Roman" w:hAnsi="Times New Roman" w:cs="Times New Roman"/>
          <w:sz w:val="24"/>
          <w:szCs w:val="24"/>
        </w:rPr>
        <w:t xml:space="preserve"> damages)</w:t>
      </w:r>
      <w:r w:rsidR="000B2B52" w:rsidRPr="0028324A">
        <w:rPr>
          <w:rFonts w:ascii="Times New Roman" w:hAnsi="Times New Roman" w:cs="Times New Roman"/>
          <w:sz w:val="24"/>
          <w:szCs w:val="24"/>
        </w:rPr>
        <w:t xml:space="preserve"> suffered in Zimbabwe dollars but claimed in foreign curren</w:t>
      </w:r>
      <w:r w:rsidR="00B037C2" w:rsidRPr="0028324A">
        <w:rPr>
          <w:rFonts w:ascii="Times New Roman" w:hAnsi="Times New Roman" w:cs="Times New Roman"/>
          <w:sz w:val="24"/>
          <w:szCs w:val="24"/>
        </w:rPr>
        <w:t xml:space="preserve">cy. </w:t>
      </w:r>
      <w:r w:rsidR="00867C32" w:rsidRPr="0028324A">
        <w:rPr>
          <w:rFonts w:ascii="Times New Roman" w:hAnsi="Times New Roman" w:cs="Times New Roman"/>
          <w:sz w:val="24"/>
          <w:szCs w:val="24"/>
        </w:rPr>
        <w:t xml:space="preserve"> </w:t>
      </w:r>
      <w:r w:rsidR="00B037C2" w:rsidRPr="0028324A">
        <w:rPr>
          <w:rFonts w:ascii="Times New Roman" w:hAnsi="Times New Roman" w:cs="Times New Roman"/>
          <w:sz w:val="24"/>
          <w:szCs w:val="24"/>
        </w:rPr>
        <w:t>Th</w:t>
      </w:r>
      <w:r w:rsidR="00F54B88" w:rsidRPr="0028324A">
        <w:rPr>
          <w:rFonts w:ascii="Times New Roman" w:hAnsi="Times New Roman" w:cs="Times New Roman"/>
          <w:sz w:val="24"/>
          <w:szCs w:val="24"/>
        </w:rPr>
        <w:t xml:space="preserve">is </w:t>
      </w:r>
      <w:r w:rsidR="00E841AB" w:rsidRPr="0028324A">
        <w:rPr>
          <w:rFonts w:ascii="Times New Roman" w:hAnsi="Times New Roman" w:cs="Times New Roman"/>
          <w:sz w:val="24"/>
          <w:szCs w:val="24"/>
        </w:rPr>
        <w:t xml:space="preserve">is particularly so where such damages, being </w:t>
      </w:r>
      <w:r w:rsidR="00B037C2" w:rsidRPr="0028324A">
        <w:rPr>
          <w:rFonts w:ascii="Times New Roman" w:hAnsi="Times New Roman" w:cs="Times New Roman"/>
          <w:sz w:val="24"/>
          <w:szCs w:val="24"/>
        </w:rPr>
        <w:t>owed to an employee</w:t>
      </w:r>
      <w:r w:rsidR="00E841AB" w:rsidRPr="0028324A">
        <w:rPr>
          <w:rFonts w:ascii="Times New Roman" w:hAnsi="Times New Roman" w:cs="Times New Roman"/>
          <w:sz w:val="24"/>
          <w:szCs w:val="24"/>
        </w:rPr>
        <w:t xml:space="preserve">, </w:t>
      </w:r>
      <w:r w:rsidR="00B037C2" w:rsidRPr="0028324A">
        <w:rPr>
          <w:rFonts w:ascii="Times New Roman" w:hAnsi="Times New Roman" w:cs="Times New Roman"/>
          <w:sz w:val="24"/>
          <w:szCs w:val="24"/>
        </w:rPr>
        <w:t xml:space="preserve">can no longer be paid in </w:t>
      </w:r>
      <w:r w:rsidR="00E841AB" w:rsidRPr="0028324A">
        <w:rPr>
          <w:rFonts w:ascii="Times New Roman" w:hAnsi="Times New Roman" w:cs="Times New Roman"/>
          <w:sz w:val="24"/>
          <w:szCs w:val="24"/>
        </w:rPr>
        <w:t xml:space="preserve">Zimbabwe </w:t>
      </w:r>
      <w:r w:rsidR="00B037C2" w:rsidRPr="0028324A">
        <w:rPr>
          <w:rFonts w:ascii="Times New Roman" w:hAnsi="Times New Roman" w:cs="Times New Roman"/>
          <w:sz w:val="24"/>
          <w:szCs w:val="24"/>
        </w:rPr>
        <w:t xml:space="preserve">currency realistically or in a way that gives due value to the employee. </w:t>
      </w:r>
      <w:r w:rsidR="00867C32" w:rsidRPr="0028324A">
        <w:rPr>
          <w:rFonts w:ascii="Times New Roman" w:hAnsi="Times New Roman" w:cs="Times New Roman"/>
          <w:sz w:val="24"/>
          <w:szCs w:val="24"/>
        </w:rPr>
        <w:t xml:space="preserve"> </w:t>
      </w:r>
      <w:r w:rsidR="008216A1" w:rsidRPr="0028324A">
        <w:rPr>
          <w:rFonts w:ascii="Times New Roman" w:hAnsi="Times New Roman" w:cs="Times New Roman"/>
          <w:sz w:val="24"/>
          <w:szCs w:val="24"/>
        </w:rPr>
        <w:t>The undeniable fact is</w:t>
      </w:r>
      <w:r w:rsidR="00B037C2" w:rsidRPr="0028324A">
        <w:rPr>
          <w:rFonts w:ascii="Times New Roman" w:hAnsi="Times New Roman" w:cs="Times New Roman"/>
          <w:sz w:val="24"/>
          <w:szCs w:val="24"/>
        </w:rPr>
        <w:t xml:space="preserve"> that a debt is not wiped out by the mere fact that there has been a change to the realisable currency. </w:t>
      </w:r>
      <w:r w:rsidR="00867C32" w:rsidRPr="0028324A">
        <w:rPr>
          <w:rFonts w:ascii="Times New Roman" w:hAnsi="Times New Roman" w:cs="Times New Roman"/>
          <w:sz w:val="24"/>
          <w:szCs w:val="24"/>
        </w:rPr>
        <w:t xml:space="preserve"> </w:t>
      </w:r>
      <w:r w:rsidRPr="0028324A">
        <w:rPr>
          <w:rFonts w:ascii="Times New Roman" w:hAnsi="Times New Roman" w:cs="Times New Roman"/>
          <w:sz w:val="24"/>
          <w:szCs w:val="24"/>
        </w:rPr>
        <w:t>Equity would demand that a formula be found to give effect to the employee’s entitlement to payment of, and the employer’s obligation to pay, the debt in question.</w:t>
      </w:r>
    </w:p>
    <w:p w:rsidR="00833249" w:rsidRPr="0028324A" w:rsidRDefault="00833249" w:rsidP="00EB3AD0">
      <w:pPr>
        <w:spacing w:after="0" w:line="480" w:lineRule="auto"/>
        <w:ind w:firstLine="720"/>
        <w:jc w:val="both"/>
        <w:rPr>
          <w:rFonts w:ascii="Times New Roman" w:hAnsi="Times New Roman" w:cs="Times New Roman"/>
          <w:sz w:val="24"/>
          <w:szCs w:val="24"/>
        </w:rPr>
      </w:pPr>
    </w:p>
    <w:p w:rsidR="003013DE" w:rsidRPr="0028324A" w:rsidRDefault="00833249"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Accordingly I will, </w:t>
      </w:r>
      <w:r w:rsidRPr="0028324A">
        <w:rPr>
          <w:rFonts w:ascii="Times New Roman" w:hAnsi="Times New Roman" w:cs="Times New Roman"/>
          <w:i/>
          <w:sz w:val="24"/>
          <w:szCs w:val="24"/>
        </w:rPr>
        <w:t xml:space="preserve">in </w:t>
      </w:r>
      <w:proofErr w:type="spellStart"/>
      <w:r w:rsidRPr="0028324A">
        <w:rPr>
          <w:rFonts w:ascii="Times New Roman" w:hAnsi="Times New Roman" w:cs="Times New Roman"/>
          <w:i/>
          <w:sz w:val="24"/>
          <w:szCs w:val="24"/>
        </w:rPr>
        <w:t>casu</w:t>
      </w:r>
      <w:proofErr w:type="spellEnd"/>
      <w:r w:rsidRPr="0028324A">
        <w:rPr>
          <w:rFonts w:ascii="Times New Roman" w:hAnsi="Times New Roman" w:cs="Times New Roman"/>
          <w:sz w:val="24"/>
          <w:szCs w:val="24"/>
        </w:rPr>
        <w:t xml:space="preserve">, do no more than be guided by the recent authorities on </w:t>
      </w:r>
      <w:r w:rsidR="00FA2CAE" w:rsidRPr="0028324A">
        <w:rPr>
          <w:rFonts w:ascii="Times New Roman" w:hAnsi="Times New Roman" w:cs="Times New Roman"/>
          <w:sz w:val="24"/>
          <w:szCs w:val="24"/>
        </w:rPr>
        <w:t>this matter that</w:t>
      </w:r>
      <w:r w:rsidR="003B27F6">
        <w:rPr>
          <w:rFonts w:ascii="Times New Roman" w:hAnsi="Times New Roman" w:cs="Times New Roman"/>
          <w:sz w:val="24"/>
          <w:szCs w:val="24"/>
        </w:rPr>
        <w:t>, have</w:t>
      </w:r>
      <w:r w:rsidRPr="0028324A">
        <w:rPr>
          <w:rFonts w:ascii="Times New Roman" w:hAnsi="Times New Roman" w:cs="Times New Roman"/>
          <w:sz w:val="24"/>
          <w:szCs w:val="24"/>
        </w:rPr>
        <w:t xml:space="preserve"> been cited above.</w:t>
      </w:r>
    </w:p>
    <w:p w:rsidR="00867C32" w:rsidRPr="0028324A" w:rsidRDefault="00867C32" w:rsidP="00867C32">
      <w:pPr>
        <w:spacing w:after="0" w:line="480" w:lineRule="auto"/>
        <w:ind w:firstLine="1440"/>
        <w:jc w:val="both"/>
        <w:rPr>
          <w:rFonts w:ascii="Times New Roman" w:hAnsi="Times New Roman" w:cs="Times New Roman"/>
          <w:sz w:val="24"/>
          <w:szCs w:val="24"/>
        </w:rPr>
      </w:pPr>
    </w:p>
    <w:p w:rsidR="00833249" w:rsidRPr="0028324A" w:rsidRDefault="00592232"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In doing so h</w:t>
      </w:r>
      <w:r w:rsidR="009938A3" w:rsidRPr="0028324A">
        <w:rPr>
          <w:rFonts w:ascii="Times New Roman" w:hAnsi="Times New Roman" w:cs="Times New Roman"/>
          <w:sz w:val="24"/>
          <w:szCs w:val="24"/>
        </w:rPr>
        <w:t xml:space="preserve">owever, </w:t>
      </w:r>
      <w:r w:rsidR="0028618A" w:rsidRPr="0028324A">
        <w:rPr>
          <w:rFonts w:ascii="Times New Roman" w:hAnsi="Times New Roman" w:cs="Times New Roman"/>
          <w:sz w:val="24"/>
          <w:szCs w:val="24"/>
        </w:rPr>
        <w:t xml:space="preserve">I </w:t>
      </w:r>
      <w:r w:rsidR="00A34607" w:rsidRPr="0028324A">
        <w:rPr>
          <w:rFonts w:ascii="Times New Roman" w:hAnsi="Times New Roman" w:cs="Times New Roman"/>
          <w:sz w:val="24"/>
          <w:szCs w:val="24"/>
        </w:rPr>
        <w:t xml:space="preserve">will </w:t>
      </w:r>
      <w:r w:rsidR="0028618A" w:rsidRPr="0028324A">
        <w:rPr>
          <w:rFonts w:ascii="Times New Roman" w:hAnsi="Times New Roman" w:cs="Times New Roman"/>
          <w:sz w:val="24"/>
          <w:szCs w:val="24"/>
        </w:rPr>
        <w:t xml:space="preserve">note that I fully appreciate </w:t>
      </w:r>
      <w:r w:rsidRPr="0028324A">
        <w:rPr>
          <w:rFonts w:ascii="Times New Roman" w:hAnsi="Times New Roman" w:cs="Times New Roman"/>
          <w:sz w:val="24"/>
          <w:szCs w:val="24"/>
        </w:rPr>
        <w:t xml:space="preserve">and </w:t>
      </w:r>
      <w:r w:rsidR="0028618A" w:rsidRPr="0028324A">
        <w:rPr>
          <w:rFonts w:ascii="Times New Roman" w:hAnsi="Times New Roman" w:cs="Times New Roman"/>
          <w:sz w:val="24"/>
          <w:szCs w:val="24"/>
        </w:rPr>
        <w:t xml:space="preserve">do not in any way underestimate the </w:t>
      </w:r>
      <w:r w:rsidR="003013DE" w:rsidRPr="0028324A">
        <w:rPr>
          <w:rFonts w:ascii="Times New Roman" w:hAnsi="Times New Roman" w:cs="Times New Roman"/>
          <w:sz w:val="24"/>
          <w:szCs w:val="24"/>
        </w:rPr>
        <w:t>complexity of the exercise</w:t>
      </w:r>
      <w:r w:rsidR="0028618A" w:rsidRPr="0028324A">
        <w:rPr>
          <w:rFonts w:ascii="Times New Roman" w:hAnsi="Times New Roman" w:cs="Times New Roman"/>
          <w:sz w:val="24"/>
          <w:szCs w:val="24"/>
        </w:rPr>
        <w:t xml:space="preserve"> to compute</w:t>
      </w:r>
      <w:r w:rsidR="009938A3" w:rsidRPr="0028324A">
        <w:rPr>
          <w:rFonts w:ascii="Times New Roman" w:hAnsi="Times New Roman" w:cs="Times New Roman"/>
          <w:sz w:val="24"/>
          <w:szCs w:val="24"/>
        </w:rPr>
        <w:t xml:space="preserve"> - from Zimbabwe to USA dollars </w:t>
      </w:r>
      <w:r w:rsidR="00A34607" w:rsidRPr="0028324A">
        <w:rPr>
          <w:rFonts w:ascii="Times New Roman" w:hAnsi="Times New Roman" w:cs="Times New Roman"/>
          <w:sz w:val="24"/>
          <w:szCs w:val="24"/>
        </w:rPr>
        <w:t>– and for value,</w:t>
      </w:r>
      <w:r w:rsidR="0028618A" w:rsidRPr="0028324A">
        <w:rPr>
          <w:rFonts w:ascii="Times New Roman" w:hAnsi="Times New Roman" w:cs="Times New Roman"/>
          <w:sz w:val="24"/>
          <w:szCs w:val="24"/>
        </w:rPr>
        <w:t xml:space="preserve"> the damages</w:t>
      </w:r>
      <w:r w:rsidRPr="0028324A">
        <w:rPr>
          <w:rFonts w:ascii="Times New Roman" w:hAnsi="Times New Roman" w:cs="Times New Roman"/>
          <w:sz w:val="24"/>
          <w:szCs w:val="24"/>
        </w:rPr>
        <w:t xml:space="preserve"> awarded to the respondent in this appeal</w:t>
      </w:r>
      <w:r w:rsidR="009938A3" w:rsidRPr="0028324A">
        <w:rPr>
          <w:rFonts w:ascii="Times New Roman" w:hAnsi="Times New Roman" w:cs="Times New Roman"/>
          <w:sz w:val="24"/>
          <w:szCs w:val="24"/>
        </w:rPr>
        <w:t xml:space="preserve">. </w:t>
      </w:r>
      <w:r w:rsidR="00867C32" w:rsidRPr="0028324A">
        <w:rPr>
          <w:rFonts w:ascii="Times New Roman" w:hAnsi="Times New Roman" w:cs="Times New Roman"/>
          <w:sz w:val="24"/>
          <w:szCs w:val="24"/>
        </w:rPr>
        <w:t xml:space="preserve"> </w:t>
      </w:r>
      <w:r w:rsidR="009938A3" w:rsidRPr="0028324A">
        <w:rPr>
          <w:rFonts w:ascii="Times New Roman" w:hAnsi="Times New Roman" w:cs="Times New Roman"/>
          <w:sz w:val="24"/>
          <w:szCs w:val="24"/>
        </w:rPr>
        <w:t>This is particularly so g</w:t>
      </w:r>
      <w:r w:rsidR="003013DE" w:rsidRPr="0028324A">
        <w:rPr>
          <w:rFonts w:ascii="Times New Roman" w:hAnsi="Times New Roman" w:cs="Times New Roman"/>
          <w:sz w:val="24"/>
          <w:szCs w:val="24"/>
        </w:rPr>
        <w:t>iven the</w:t>
      </w:r>
      <w:r w:rsidR="00A34607" w:rsidRPr="0028324A">
        <w:rPr>
          <w:rFonts w:ascii="Times New Roman" w:hAnsi="Times New Roman" w:cs="Times New Roman"/>
          <w:sz w:val="24"/>
          <w:szCs w:val="24"/>
        </w:rPr>
        <w:t xml:space="preserve"> intermittent changes to the worth of the Zimbabwe dollar that were occasioned by the removal of </w:t>
      </w:r>
      <w:r w:rsidR="003013DE" w:rsidRPr="0028324A">
        <w:rPr>
          <w:rFonts w:ascii="Times New Roman" w:hAnsi="Times New Roman" w:cs="Times New Roman"/>
          <w:sz w:val="24"/>
          <w:szCs w:val="24"/>
        </w:rPr>
        <w:t>zeros</w:t>
      </w:r>
      <w:r w:rsidR="00A34607" w:rsidRPr="0028324A">
        <w:rPr>
          <w:rFonts w:ascii="Times New Roman" w:hAnsi="Times New Roman" w:cs="Times New Roman"/>
          <w:sz w:val="24"/>
          <w:szCs w:val="24"/>
        </w:rPr>
        <w:t xml:space="preserve"> from that currency</w:t>
      </w:r>
      <w:r w:rsidR="003013DE" w:rsidRPr="0028324A">
        <w:rPr>
          <w:rFonts w:ascii="Times New Roman" w:hAnsi="Times New Roman" w:cs="Times New Roman"/>
          <w:sz w:val="24"/>
          <w:szCs w:val="24"/>
        </w:rPr>
        <w:t xml:space="preserve"> </w:t>
      </w:r>
      <w:r w:rsidR="00A34607" w:rsidRPr="0028324A">
        <w:rPr>
          <w:rFonts w:ascii="Times New Roman" w:hAnsi="Times New Roman" w:cs="Times New Roman"/>
          <w:sz w:val="24"/>
          <w:szCs w:val="24"/>
        </w:rPr>
        <w:t xml:space="preserve">during </w:t>
      </w:r>
      <w:r w:rsidR="003013DE" w:rsidRPr="0028324A">
        <w:rPr>
          <w:rFonts w:ascii="Times New Roman" w:hAnsi="Times New Roman" w:cs="Times New Roman"/>
          <w:sz w:val="24"/>
          <w:szCs w:val="24"/>
        </w:rPr>
        <w:t>the hyper-inflationary era</w:t>
      </w:r>
      <w:r w:rsidR="002520A5" w:rsidRPr="0028324A">
        <w:rPr>
          <w:rFonts w:ascii="Times New Roman" w:hAnsi="Times New Roman" w:cs="Times New Roman"/>
          <w:sz w:val="24"/>
          <w:szCs w:val="24"/>
        </w:rPr>
        <w:t xml:space="preserve"> of 2006-2009</w:t>
      </w:r>
      <w:r w:rsidR="0028618A" w:rsidRPr="0028324A">
        <w:rPr>
          <w:rFonts w:ascii="Times New Roman" w:hAnsi="Times New Roman" w:cs="Times New Roman"/>
          <w:sz w:val="24"/>
          <w:szCs w:val="24"/>
        </w:rPr>
        <w:t>.</w:t>
      </w:r>
      <w:r w:rsidR="003013DE" w:rsidRPr="0028324A">
        <w:rPr>
          <w:rFonts w:ascii="Times New Roman" w:hAnsi="Times New Roman" w:cs="Times New Roman"/>
          <w:sz w:val="24"/>
          <w:szCs w:val="24"/>
        </w:rPr>
        <w:t xml:space="preserve"> </w:t>
      </w:r>
      <w:r w:rsidR="00867C32" w:rsidRPr="0028324A">
        <w:rPr>
          <w:rFonts w:ascii="Times New Roman" w:hAnsi="Times New Roman" w:cs="Times New Roman"/>
          <w:sz w:val="24"/>
          <w:szCs w:val="24"/>
        </w:rPr>
        <w:t xml:space="preserve"> </w:t>
      </w:r>
      <w:r w:rsidR="003013DE" w:rsidRPr="0028324A">
        <w:rPr>
          <w:rFonts w:ascii="Times New Roman" w:hAnsi="Times New Roman" w:cs="Times New Roman"/>
          <w:sz w:val="24"/>
          <w:szCs w:val="24"/>
        </w:rPr>
        <w:t xml:space="preserve">I would </w:t>
      </w:r>
      <w:r w:rsidR="009938A3" w:rsidRPr="0028324A">
        <w:rPr>
          <w:rFonts w:ascii="Times New Roman" w:hAnsi="Times New Roman" w:cs="Times New Roman"/>
          <w:sz w:val="24"/>
          <w:szCs w:val="24"/>
        </w:rPr>
        <w:t xml:space="preserve">accordingly </w:t>
      </w:r>
      <w:r w:rsidR="003013DE" w:rsidRPr="0028324A">
        <w:rPr>
          <w:rFonts w:ascii="Times New Roman" w:hAnsi="Times New Roman" w:cs="Times New Roman"/>
          <w:sz w:val="24"/>
          <w:szCs w:val="24"/>
        </w:rPr>
        <w:t xml:space="preserve">venture to suggest to the Labour </w:t>
      </w:r>
      <w:r w:rsidR="00D50DC3" w:rsidRPr="0028324A">
        <w:rPr>
          <w:rFonts w:ascii="Times New Roman" w:hAnsi="Times New Roman" w:cs="Times New Roman"/>
          <w:sz w:val="24"/>
          <w:szCs w:val="24"/>
        </w:rPr>
        <w:t>C</w:t>
      </w:r>
      <w:r w:rsidR="003013DE" w:rsidRPr="0028324A">
        <w:rPr>
          <w:rFonts w:ascii="Times New Roman" w:hAnsi="Times New Roman" w:cs="Times New Roman"/>
          <w:sz w:val="24"/>
          <w:szCs w:val="24"/>
        </w:rPr>
        <w:t xml:space="preserve">ourt that it considers enlisting the services of an appropriately qualified expert in financial matters, </w:t>
      </w:r>
      <w:r w:rsidR="002520A5" w:rsidRPr="0028324A">
        <w:rPr>
          <w:rFonts w:ascii="Times New Roman" w:hAnsi="Times New Roman" w:cs="Times New Roman"/>
          <w:sz w:val="24"/>
          <w:szCs w:val="24"/>
        </w:rPr>
        <w:t xml:space="preserve">in order to </w:t>
      </w:r>
      <w:r w:rsidR="003013DE" w:rsidRPr="0028324A">
        <w:rPr>
          <w:rFonts w:ascii="Times New Roman" w:hAnsi="Times New Roman" w:cs="Times New Roman"/>
          <w:sz w:val="24"/>
          <w:szCs w:val="24"/>
        </w:rPr>
        <w:t>work out a formula for calculati</w:t>
      </w:r>
      <w:r w:rsidR="009938A3" w:rsidRPr="0028324A">
        <w:rPr>
          <w:rFonts w:ascii="Times New Roman" w:hAnsi="Times New Roman" w:cs="Times New Roman"/>
          <w:sz w:val="24"/>
          <w:szCs w:val="24"/>
        </w:rPr>
        <w:t>ng</w:t>
      </w:r>
      <w:r w:rsidR="003013DE" w:rsidRPr="0028324A">
        <w:rPr>
          <w:rFonts w:ascii="Times New Roman" w:hAnsi="Times New Roman" w:cs="Times New Roman"/>
          <w:sz w:val="24"/>
          <w:szCs w:val="24"/>
        </w:rPr>
        <w:t xml:space="preserve"> the damages in question</w:t>
      </w:r>
      <w:r w:rsidR="00E569D8" w:rsidRPr="0028324A">
        <w:rPr>
          <w:rFonts w:ascii="Times New Roman" w:hAnsi="Times New Roman" w:cs="Times New Roman"/>
          <w:sz w:val="24"/>
          <w:szCs w:val="24"/>
        </w:rPr>
        <w:t xml:space="preserve">. </w:t>
      </w:r>
      <w:r w:rsidR="00867C32" w:rsidRPr="0028324A">
        <w:rPr>
          <w:rFonts w:ascii="Times New Roman" w:hAnsi="Times New Roman" w:cs="Times New Roman"/>
          <w:sz w:val="24"/>
          <w:szCs w:val="24"/>
        </w:rPr>
        <w:t xml:space="preserve"> </w:t>
      </w:r>
      <w:r w:rsidR="00E569D8" w:rsidRPr="0028324A">
        <w:rPr>
          <w:rFonts w:ascii="Times New Roman" w:hAnsi="Times New Roman" w:cs="Times New Roman"/>
          <w:sz w:val="24"/>
          <w:szCs w:val="24"/>
        </w:rPr>
        <w:t>Such formula should</w:t>
      </w:r>
      <w:r w:rsidR="003013DE" w:rsidRPr="0028324A">
        <w:rPr>
          <w:rFonts w:ascii="Times New Roman" w:hAnsi="Times New Roman" w:cs="Times New Roman"/>
          <w:sz w:val="24"/>
          <w:szCs w:val="24"/>
        </w:rPr>
        <w:t xml:space="preserve"> give fair value</w:t>
      </w:r>
      <w:r w:rsidR="009938A3" w:rsidRPr="0028324A">
        <w:rPr>
          <w:rFonts w:ascii="Times New Roman" w:hAnsi="Times New Roman" w:cs="Times New Roman"/>
          <w:sz w:val="24"/>
          <w:szCs w:val="24"/>
        </w:rPr>
        <w:t xml:space="preserve">, in </w:t>
      </w:r>
      <w:r w:rsidR="009938A3" w:rsidRPr="0028324A">
        <w:rPr>
          <w:rFonts w:ascii="Times New Roman" w:hAnsi="Times New Roman" w:cs="Times New Roman"/>
          <w:sz w:val="24"/>
          <w:szCs w:val="24"/>
        </w:rPr>
        <w:lastRenderedPageBreak/>
        <w:t>USA dollars,</w:t>
      </w:r>
      <w:r w:rsidR="003013DE" w:rsidRPr="0028324A">
        <w:rPr>
          <w:rFonts w:ascii="Times New Roman" w:hAnsi="Times New Roman" w:cs="Times New Roman"/>
          <w:sz w:val="24"/>
          <w:szCs w:val="24"/>
        </w:rPr>
        <w:t xml:space="preserve"> to the dam</w:t>
      </w:r>
      <w:r w:rsidR="009938A3" w:rsidRPr="0028324A">
        <w:rPr>
          <w:rFonts w:ascii="Times New Roman" w:hAnsi="Times New Roman" w:cs="Times New Roman"/>
          <w:sz w:val="24"/>
          <w:szCs w:val="24"/>
        </w:rPr>
        <w:t>a</w:t>
      </w:r>
      <w:r w:rsidR="003013DE" w:rsidRPr="0028324A">
        <w:rPr>
          <w:rFonts w:ascii="Times New Roman" w:hAnsi="Times New Roman" w:cs="Times New Roman"/>
          <w:sz w:val="24"/>
          <w:szCs w:val="24"/>
        </w:rPr>
        <w:t>ges</w:t>
      </w:r>
      <w:r w:rsidR="00982BB1" w:rsidRPr="0028324A">
        <w:rPr>
          <w:rFonts w:ascii="Times New Roman" w:hAnsi="Times New Roman" w:cs="Times New Roman"/>
          <w:sz w:val="24"/>
          <w:szCs w:val="24"/>
        </w:rPr>
        <w:t xml:space="preserve"> -</w:t>
      </w:r>
      <w:r w:rsidR="008216A1" w:rsidRPr="0028324A">
        <w:rPr>
          <w:rFonts w:ascii="Times New Roman" w:hAnsi="Times New Roman" w:cs="Times New Roman"/>
          <w:sz w:val="24"/>
          <w:szCs w:val="24"/>
        </w:rPr>
        <w:t xml:space="preserve"> </w:t>
      </w:r>
      <w:r w:rsidR="00E569D8" w:rsidRPr="0028324A">
        <w:rPr>
          <w:rFonts w:ascii="Times New Roman" w:hAnsi="Times New Roman" w:cs="Times New Roman"/>
          <w:sz w:val="24"/>
          <w:szCs w:val="24"/>
        </w:rPr>
        <w:t>denominat</w:t>
      </w:r>
      <w:r w:rsidR="00FA2CAE" w:rsidRPr="0028324A">
        <w:rPr>
          <w:rFonts w:ascii="Times New Roman" w:hAnsi="Times New Roman" w:cs="Times New Roman"/>
          <w:sz w:val="24"/>
          <w:szCs w:val="24"/>
        </w:rPr>
        <w:t xml:space="preserve">ed in Zimbabwe dollars </w:t>
      </w:r>
      <w:r w:rsidR="008216A1" w:rsidRPr="0028324A">
        <w:rPr>
          <w:rFonts w:ascii="Times New Roman" w:hAnsi="Times New Roman" w:cs="Times New Roman"/>
          <w:sz w:val="24"/>
          <w:szCs w:val="24"/>
        </w:rPr>
        <w:t xml:space="preserve">- </w:t>
      </w:r>
      <w:r w:rsidR="00FA2CAE" w:rsidRPr="0028324A">
        <w:rPr>
          <w:rFonts w:ascii="Times New Roman" w:hAnsi="Times New Roman" w:cs="Times New Roman"/>
          <w:sz w:val="24"/>
          <w:szCs w:val="24"/>
        </w:rPr>
        <w:t>that</w:t>
      </w:r>
      <w:r w:rsidR="00E569D8" w:rsidRPr="0028324A">
        <w:rPr>
          <w:rFonts w:ascii="Times New Roman" w:hAnsi="Times New Roman" w:cs="Times New Roman"/>
          <w:sz w:val="24"/>
          <w:szCs w:val="24"/>
        </w:rPr>
        <w:t xml:space="preserve"> have been </w:t>
      </w:r>
      <w:r w:rsidR="003013DE" w:rsidRPr="0028324A">
        <w:rPr>
          <w:rFonts w:ascii="Times New Roman" w:hAnsi="Times New Roman" w:cs="Times New Roman"/>
          <w:sz w:val="24"/>
          <w:szCs w:val="24"/>
        </w:rPr>
        <w:t>awarded to the respondent</w:t>
      </w:r>
      <w:r w:rsidR="00E569D8" w:rsidRPr="0028324A">
        <w:rPr>
          <w:rFonts w:ascii="Times New Roman" w:hAnsi="Times New Roman" w:cs="Times New Roman"/>
          <w:sz w:val="24"/>
          <w:szCs w:val="24"/>
        </w:rPr>
        <w:t xml:space="preserve"> in this case</w:t>
      </w:r>
      <w:r w:rsidR="008F3C76" w:rsidRPr="0028324A">
        <w:rPr>
          <w:rFonts w:ascii="Times New Roman" w:hAnsi="Times New Roman" w:cs="Times New Roman"/>
          <w:sz w:val="24"/>
          <w:szCs w:val="24"/>
        </w:rPr>
        <w:t>.</w:t>
      </w:r>
      <w:r w:rsidR="00833249" w:rsidRPr="0028324A">
        <w:rPr>
          <w:rFonts w:ascii="Times New Roman" w:hAnsi="Times New Roman" w:cs="Times New Roman"/>
          <w:sz w:val="24"/>
          <w:szCs w:val="24"/>
        </w:rPr>
        <w:t xml:space="preserve"> </w:t>
      </w:r>
    </w:p>
    <w:p w:rsidR="00833249" w:rsidRPr="0028324A" w:rsidRDefault="00833249" w:rsidP="00EB3AD0">
      <w:pPr>
        <w:spacing w:after="0" w:line="480" w:lineRule="auto"/>
        <w:ind w:firstLine="720"/>
        <w:jc w:val="both"/>
        <w:rPr>
          <w:rFonts w:ascii="Times New Roman" w:hAnsi="Times New Roman" w:cs="Times New Roman"/>
          <w:sz w:val="24"/>
          <w:szCs w:val="24"/>
        </w:rPr>
      </w:pPr>
    </w:p>
    <w:p w:rsidR="00833249" w:rsidRPr="0028324A" w:rsidRDefault="00833249" w:rsidP="00867C32">
      <w:pPr>
        <w:spacing w:after="0" w:line="480" w:lineRule="auto"/>
        <w:ind w:firstLine="1440"/>
        <w:jc w:val="both"/>
        <w:rPr>
          <w:rFonts w:ascii="Times New Roman" w:hAnsi="Times New Roman" w:cs="Times New Roman"/>
          <w:sz w:val="24"/>
          <w:szCs w:val="24"/>
        </w:rPr>
      </w:pPr>
      <w:r w:rsidRPr="0028324A">
        <w:rPr>
          <w:rFonts w:ascii="Times New Roman" w:hAnsi="Times New Roman" w:cs="Times New Roman"/>
          <w:sz w:val="24"/>
          <w:szCs w:val="24"/>
        </w:rPr>
        <w:t xml:space="preserve">In the result, I make the following order; </w:t>
      </w:r>
    </w:p>
    <w:p w:rsidR="00E841AB" w:rsidRPr="0028324A" w:rsidRDefault="00E841AB" w:rsidP="00867C32">
      <w:pPr>
        <w:spacing w:after="0" w:line="240" w:lineRule="auto"/>
        <w:ind w:left="993"/>
        <w:jc w:val="both"/>
        <w:rPr>
          <w:rFonts w:ascii="Times New Roman" w:hAnsi="Times New Roman" w:cs="Times New Roman"/>
          <w:sz w:val="24"/>
          <w:szCs w:val="24"/>
        </w:rPr>
      </w:pPr>
    </w:p>
    <w:p w:rsidR="00E841AB" w:rsidRPr="0028324A" w:rsidRDefault="00501998" w:rsidP="00867C32">
      <w:pPr>
        <w:pStyle w:val="ListParagraph"/>
        <w:numPr>
          <w:ilvl w:val="0"/>
          <w:numId w:val="32"/>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The appeal succeeds in part</w:t>
      </w:r>
      <w:r w:rsidR="00FF2294" w:rsidRPr="0028324A">
        <w:rPr>
          <w:rFonts w:ascii="Times New Roman" w:hAnsi="Times New Roman" w:cs="Times New Roman"/>
          <w:sz w:val="24"/>
          <w:szCs w:val="24"/>
        </w:rPr>
        <w:t>;</w:t>
      </w:r>
    </w:p>
    <w:p w:rsidR="00E841AB" w:rsidRPr="0028324A" w:rsidRDefault="00380747" w:rsidP="00867C32">
      <w:pPr>
        <w:pStyle w:val="ListParagraph"/>
        <w:numPr>
          <w:ilvl w:val="0"/>
          <w:numId w:val="32"/>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Paragraphs (i) and (ii) of the order of the court </w:t>
      </w:r>
      <w:r w:rsidRPr="0028324A">
        <w:rPr>
          <w:rFonts w:ascii="Times New Roman" w:hAnsi="Times New Roman" w:cs="Times New Roman"/>
          <w:i/>
          <w:sz w:val="24"/>
          <w:szCs w:val="24"/>
        </w:rPr>
        <w:t>a quo</w:t>
      </w:r>
      <w:r w:rsidR="008216A1" w:rsidRPr="0028324A">
        <w:rPr>
          <w:rFonts w:ascii="Times New Roman" w:hAnsi="Times New Roman" w:cs="Times New Roman"/>
          <w:sz w:val="24"/>
          <w:szCs w:val="24"/>
        </w:rPr>
        <w:t xml:space="preserve"> be and are</w:t>
      </w:r>
      <w:r w:rsidRPr="0028324A">
        <w:rPr>
          <w:rFonts w:ascii="Times New Roman" w:hAnsi="Times New Roman" w:cs="Times New Roman"/>
          <w:sz w:val="24"/>
          <w:szCs w:val="24"/>
        </w:rPr>
        <w:t xml:space="preserve"> hereby set aside and substituted with the following;</w:t>
      </w:r>
    </w:p>
    <w:p w:rsidR="00E841AB" w:rsidRPr="0028324A" w:rsidRDefault="00E841AB" w:rsidP="00E841AB">
      <w:pPr>
        <w:spacing w:after="0" w:line="480" w:lineRule="auto"/>
        <w:ind w:left="2160" w:hanging="762"/>
        <w:jc w:val="both"/>
        <w:rPr>
          <w:rFonts w:ascii="Times New Roman" w:hAnsi="Times New Roman" w:cs="Times New Roman"/>
          <w:sz w:val="24"/>
          <w:szCs w:val="24"/>
        </w:rPr>
      </w:pPr>
      <w:r w:rsidRPr="0028324A">
        <w:rPr>
          <w:rFonts w:ascii="Times New Roman" w:hAnsi="Times New Roman" w:cs="Times New Roman"/>
          <w:sz w:val="24"/>
          <w:szCs w:val="24"/>
        </w:rPr>
        <w:t>(a)</w:t>
      </w:r>
      <w:r w:rsidRPr="0028324A">
        <w:rPr>
          <w:rFonts w:ascii="Times New Roman" w:hAnsi="Times New Roman" w:cs="Times New Roman"/>
          <w:sz w:val="24"/>
          <w:szCs w:val="24"/>
        </w:rPr>
        <w:tab/>
        <w:t xml:space="preserve">the appellant shall pay the respondent 12 months’ salary as damages </w:t>
      </w:r>
      <w:r w:rsidRPr="0028324A">
        <w:rPr>
          <w:rFonts w:ascii="Times New Roman" w:hAnsi="Times New Roman" w:cs="Times New Roman"/>
          <w:i/>
          <w:sz w:val="24"/>
          <w:szCs w:val="24"/>
        </w:rPr>
        <w:t>in lieu of</w:t>
      </w:r>
      <w:r w:rsidRPr="0028324A">
        <w:rPr>
          <w:rFonts w:ascii="Times New Roman" w:hAnsi="Times New Roman" w:cs="Times New Roman"/>
          <w:sz w:val="24"/>
          <w:szCs w:val="24"/>
        </w:rPr>
        <w:t xml:space="preserve"> reinstatement</w:t>
      </w:r>
      <w:r w:rsidR="00A23B0B" w:rsidRPr="0028324A">
        <w:rPr>
          <w:rFonts w:ascii="Times New Roman" w:hAnsi="Times New Roman" w:cs="Times New Roman"/>
        </w:rPr>
        <w:t xml:space="preserve"> </w:t>
      </w:r>
      <w:r w:rsidR="00A23B0B" w:rsidRPr="0028324A">
        <w:rPr>
          <w:rFonts w:ascii="Times New Roman" w:hAnsi="Times New Roman" w:cs="Times New Roman"/>
          <w:sz w:val="24"/>
          <w:szCs w:val="24"/>
        </w:rPr>
        <w:t>on the basis of the September 2006 salary scale which</w:t>
      </w:r>
      <w:r w:rsidR="00A23B0B" w:rsidRPr="0028324A">
        <w:rPr>
          <w:rFonts w:ascii="Times New Roman" w:hAnsi="Times New Roman" w:cs="Times New Roman"/>
        </w:rPr>
        <w:t xml:space="preserve"> </w:t>
      </w:r>
      <w:r w:rsidR="00A23B0B" w:rsidRPr="0028324A">
        <w:rPr>
          <w:rFonts w:ascii="Times New Roman" w:hAnsi="Times New Roman" w:cs="Times New Roman"/>
          <w:sz w:val="24"/>
          <w:szCs w:val="24"/>
        </w:rPr>
        <w:t>was Z$587 444 085.88 per month,</w:t>
      </w:r>
      <w:r w:rsidR="00A23B0B" w:rsidRPr="0028324A">
        <w:rPr>
          <w:rFonts w:ascii="Times New Roman" w:hAnsi="Times New Roman" w:cs="Times New Roman"/>
        </w:rPr>
        <w:t xml:space="preserve">  </w:t>
      </w:r>
      <w:r w:rsidR="00A23B0B" w:rsidRPr="0028324A">
        <w:rPr>
          <w:rFonts w:ascii="Times New Roman" w:hAnsi="Times New Roman" w:cs="Times New Roman"/>
          <w:sz w:val="24"/>
          <w:szCs w:val="24"/>
        </w:rPr>
        <w:t xml:space="preserve">calculated as at </w:t>
      </w:r>
      <w:r w:rsidR="00380747" w:rsidRPr="0028324A">
        <w:rPr>
          <w:rFonts w:ascii="Times New Roman" w:hAnsi="Times New Roman" w:cs="Times New Roman"/>
          <w:sz w:val="24"/>
          <w:szCs w:val="24"/>
        </w:rPr>
        <w:t xml:space="preserve">30 </w:t>
      </w:r>
      <w:r w:rsidR="00A23B0B" w:rsidRPr="0028324A">
        <w:rPr>
          <w:rFonts w:ascii="Times New Roman" w:hAnsi="Times New Roman" w:cs="Times New Roman"/>
          <w:sz w:val="24"/>
          <w:szCs w:val="24"/>
        </w:rPr>
        <w:t xml:space="preserve">September, 2006,   </w:t>
      </w:r>
      <w:r w:rsidRPr="0028324A">
        <w:rPr>
          <w:rFonts w:ascii="Times New Roman" w:hAnsi="Times New Roman" w:cs="Times New Roman"/>
          <w:sz w:val="24"/>
          <w:szCs w:val="24"/>
        </w:rPr>
        <w:tab/>
      </w:r>
    </w:p>
    <w:p w:rsidR="00E841AB" w:rsidRPr="0028324A" w:rsidRDefault="00E841AB" w:rsidP="00E841AB">
      <w:pPr>
        <w:spacing w:after="0" w:line="480" w:lineRule="auto"/>
        <w:ind w:left="2160" w:hanging="762"/>
        <w:jc w:val="both"/>
        <w:rPr>
          <w:rFonts w:ascii="Times New Roman" w:hAnsi="Times New Roman" w:cs="Times New Roman"/>
          <w:sz w:val="24"/>
          <w:szCs w:val="24"/>
        </w:rPr>
      </w:pPr>
      <w:r w:rsidRPr="0028324A">
        <w:rPr>
          <w:rFonts w:ascii="Times New Roman" w:hAnsi="Times New Roman" w:cs="Times New Roman"/>
          <w:sz w:val="24"/>
          <w:szCs w:val="24"/>
        </w:rPr>
        <w:t>b)</w:t>
      </w:r>
      <w:r w:rsidRPr="0028324A">
        <w:rPr>
          <w:rFonts w:ascii="Times New Roman" w:hAnsi="Times New Roman" w:cs="Times New Roman"/>
          <w:sz w:val="24"/>
          <w:szCs w:val="24"/>
        </w:rPr>
        <w:tab/>
        <w:t xml:space="preserve">The damages shall be paid together with interest at the prescribed </w:t>
      </w:r>
      <w:r w:rsidR="00D50DC3" w:rsidRPr="0028324A">
        <w:rPr>
          <w:rFonts w:ascii="Times New Roman" w:hAnsi="Times New Roman" w:cs="Times New Roman"/>
          <w:sz w:val="24"/>
          <w:szCs w:val="24"/>
        </w:rPr>
        <w:t>r</w:t>
      </w:r>
      <w:r w:rsidRPr="0028324A">
        <w:rPr>
          <w:rFonts w:ascii="Times New Roman" w:hAnsi="Times New Roman" w:cs="Times New Roman"/>
          <w:sz w:val="24"/>
          <w:szCs w:val="24"/>
        </w:rPr>
        <w:t>ate, from the date of the Labour Court judgment (13 July 2012) to the date of payment in full;</w:t>
      </w:r>
    </w:p>
    <w:p w:rsidR="00833249" w:rsidRPr="0028324A" w:rsidRDefault="00E841AB" w:rsidP="00E841AB">
      <w:pPr>
        <w:spacing w:after="0" w:line="480" w:lineRule="auto"/>
        <w:ind w:left="2160" w:hanging="807"/>
        <w:jc w:val="both"/>
        <w:rPr>
          <w:rFonts w:ascii="Times New Roman" w:hAnsi="Times New Roman" w:cs="Times New Roman"/>
          <w:sz w:val="24"/>
          <w:szCs w:val="24"/>
        </w:rPr>
      </w:pPr>
      <w:r w:rsidRPr="0028324A">
        <w:rPr>
          <w:rFonts w:ascii="Times New Roman" w:hAnsi="Times New Roman" w:cs="Times New Roman"/>
          <w:sz w:val="24"/>
          <w:szCs w:val="24"/>
        </w:rPr>
        <w:t>c)</w:t>
      </w:r>
      <w:r w:rsidRPr="0028324A">
        <w:rPr>
          <w:rFonts w:ascii="Times New Roman" w:hAnsi="Times New Roman" w:cs="Times New Roman"/>
          <w:sz w:val="24"/>
          <w:szCs w:val="24"/>
        </w:rPr>
        <w:tab/>
        <w:t xml:space="preserve">The amounts referred to in paragraphs a) and b) </w:t>
      </w:r>
      <w:r w:rsidRPr="0028324A">
        <w:rPr>
          <w:rFonts w:ascii="Times New Roman" w:hAnsi="Times New Roman" w:cs="Times New Roman"/>
          <w:i/>
          <w:sz w:val="24"/>
          <w:szCs w:val="24"/>
        </w:rPr>
        <w:t>albeit</w:t>
      </w:r>
      <w:r w:rsidRPr="0028324A">
        <w:rPr>
          <w:rFonts w:ascii="Times New Roman" w:hAnsi="Times New Roman" w:cs="Times New Roman"/>
          <w:sz w:val="24"/>
          <w:szCs w:val="24"/>
        </w:rPr>
        <w:t xml:space="preserve"> computed in Zimbabwe dollars, shall be converted to foreign currency in the manner an</w:t>
      </w:r>
      <w:r w:rsidR="00380747" w:rsidRPr="0028324A">
        <w:rPr>
          <w:rFonts w:ascii="Times New Roman" w:hAnsi="Times New Roman" w:cs="Times New Roman"/>
          <w:sz w:val="24"/>
          <w:szCs w:val="24"/>
        </w:rPr>
        <w:t>d at the rate determined by the</w:t>
      </w:r>
      <w:r w:rsidR="005576FD" w:rsidRPr="0028324A">
        <w:rPr>
          <w:rFonts w:ascii="Times New Roman" w:hAnsi="Times New Roman" w:cs="Times New Roman"/>
          <w:sz w:val="24"/>
          <w:szCs w:val="24"/>
        </w:rPr>
        <w:t xml:space="preserve"> Labour Court </w:t>
      </w:r>
      <w:r w:rsidRPr="0028324A">
        <w:rPr>
          <w:rFonts w:ascii="Times New Roman" w:hAnsi="Times New Roman" w:cs="Times New Roman"/>
          <w:sz w:val="24"/>
          <w:szCs w:val="24"/>
        </w:rPr>
        <w:t>in terms of paragraph 3 of this order</w:t>
      </w:r>
      <w:r w:rsidR="005576FD" w:rsidRPr="0028324A">
        <w:rPr>
          <w:rFonts w:ascii="Times New Roman" w:hAnsi="Times New Roman" w:cs="Times New Roman"/>
          <w:sz w:val="24"/>
          <w:szCs w:val="24"/>
        </w:rPr>
        <w:t>,</w:t>
      </w:r>
    </w:p>
    <w:p w:rsidR="00867C32" w:rsidRPr="0028324A" w:rsidRDefault="00867C32" w:rsidP="00867C32">
      <w:pPr>
        <w:spacing w:after="0" w:line="240" w:lineRule="auto"/>
        <w:jc w:val="both"/>
        <w:rPr>
          <w:rFonts w:ascii="Times New Roman" w:hAnsi="Times New Roman" w:cs="Times New Roman"/>
          <w:sz w:val="24"/>
          <w:szCs w:val="24"/>
        </w:rPr>
      </w:pPr>
    </w:p>
    <w:p w:rsidR="00FA2CAE" w:rsidRPr="0028324A" w:rsidRDefault="00380747" w:rsidP="00867C32">
      <w:pPr>
        <w:pStyle w:val="ListParagraph"/>
        <w:numPr>
          <w:ilvl w:val="0"/>
          <w:numId w:val="32"/>
        </w:numPr>
        <w:spacing w:after="0" w:line="480" w:lineRule="auto"/>
        <w:jc w:val="both"/>
        <w:rPr>
          <w:rFonts w:ascii="Times New Roman" w:hAnsi="Times New Roman" w:cs="Times New Roman"/>
          <w:sz w:val="24"/>
          <w:szCs w:val="24"/>
        </w:rPr>
      </w:pPr>
      <w:r w:rsidRPr="0028324A">
        <w:rPr>
          <w:rFonts w:ascii="Times New Roman" w:hAnsi="Times New Roman" w:cs="Times New Roman"/>
          <w:sz w:val="24"/>
          <w:szCs w:val="24"/>
        </w:rPr>
        <w:t xml:space="preserve">The </w:t>
      </w:r>
      <w:r w:rsidR="0093426B" w:rsidRPr="0028324A">
        <w:rPr>
          <w:rFonts w:ascii="Times New Roman" w:hAnsi="Times New Roman" w:cs="Times New Roman"/>
          <w:sz w:val="24"/>
          <w:szCs w:val="24"/>
        </w:rPr>
        <w:t>matter is remitted to the Labour Court for a determination</w:t>
      </w:r>
      <w:r w:rsidRPr="0028324A">
        <w:rPr>
          <w:rFonts w:ascii="Times New Roman" w:hAnsi="Times New Roman" w:cs="Times New Roman"/>
          <w:sz w:val="24"/>
          <w:szCs w:val="24"/>
        </w:rPr>
        <w:t xml:space="preserve">, </w:t>
      </w:r>
      <w:r w:rsidR="00D5168B" w:rsidRPr="0028324A">
        <w:rPr>
          <w:rFonts w:ascii="Times New Roman" w:hAnsi="Times New Roman" w:cs="Times New Roman"/>
          <w:sz w:val="24"/>
          <w:szCs w:val="24"/>
        </w:rPr>
        <w:t xml:space="preserve">in the exercise </w:t>
      </w:r>
      <w:r w:rsidR="00D949F2" w:rsidRPr="0028324A">
        <w:rPr>
          <w:rFonts w:ascii="Times New Roman" w:hAnsi="Times New Roman" w:cs="Times New Roman"/>
          <w:sz w:val="24"/>
          <w:szCs w:val="24"/>
        </w:rPr>
        <w:t xml:space="preserve">of its equitable jurisdiction, </w:t>
      </w:r>
      <w:r w:rsidR="00E35902" w:rsidRPr="0028324A">
        <w:rPr>
          <w:rFonts w:ascii="Times New Roman" w:hAnsi="Times New Roman" w:cs="Times New Roman"/>
          <w:sz w:val="24"/>
          <w:szCs w:val="24"/>
        </w:rPr>
        <w:t xml:space="preserve">of </w:t>
      </w:r>
      <w:r w:rsidR="00D949F2" w:rsidRPr="0028324A">
        <w:rPr>
          <w:rFonts w:ascii="Times New Roman" w:hAnsi="Times New Roman" w:cs="Times New Roman"/>
          <w:sz w:val="24"/>
          <w:szCs w:val="24"/>
        </w:rPr>
        <w:t>the question and the applicable rate of conversion</w:t>
      </w:r>
      <w:r w:rsidR="0019239B" w:rsidRPr="0028324A">
        <w:rPr>
          <w:rFonts w:ascii="Times New Roman" w:hAnsi="Times New Roman" w:cs="Times New Roman"/>
        </w:rPr>
        <w:t xml:space="preserve"> </w:t>
      </w:r>
      <w:r w:rsidR="0019239B" w:rsidRPr="0028324A">
        <w:rPr>
          <w:rFonts w:ascii="Times New Roman" w:hAnsi="Times New Roman" w:cs="Times New Roman"/>
          <w:sz w:val="24"/>
          <w:szCs w:val="24"/>
        </w:rPr>
        <w:t>into foreign currency,</w:t>
      </w:r>
      <w:r w:rsidR="00D949F2" w:rsidRPr="0028324A">
        <w:rPr>
          <w:rFonts w:ascii="Times New Roman" w:hAnsi="Times New Roman" w:cs="Times New Roman"/>
          <w:sz w:val="24"/>
          <w:szCs w:val="24"/>
        </w:rPr>
        <w:t xml:space="preserve"> of the damages</w:t>
      </w:r>
      <w:r w:rsidR="0019239B" w:rsidRPr="0028324A">
        <w:rPr>
          <w:rFonts w:ascii="Times New Roman" w:hAnsi="Times New Roman" w:cs="Times New Roman"/>
        </w:rPr>
        <w:t xml:space="preserve"> </w:t>
      </w:r>
      <w:r w:rsidR="0019239B" w:rsidRPr="0028324A">
        <w:rPr>
          <w:rFonts w:ascii="Times New Roman" w:hAnsi="Times New Roman" w:cs="Times New Roman"/>
          <w:sz w:val="24"/>
          <w:szCs w:val="24"/>
        </w:rPr>
        <w:t>due to the respondent in terms of</w:t>
      </w:r>
      <w:r w:rsidRPr="0028324A">
        <w:rPr>
          <w:rFonts w:ascii="Times New Roman" w:hAnsi="Times New Roman" w:cs="Times New Roman"/>
          <w:sz w:val="24"/>
          <w:szCs w:val="24"/>
        </w:rPr>
        <w:t xml:space="preserve"> paragraph 2 above</w:t>
      </w:r>
      <w:r w:rsidR="00BE0B85" w:rsidRPr="0028324A">
        <w:rPr>
          <w:rFonts w:ascii="Times New Roman" w:hAnsi="Times New Roman" w:cs="Times New Roman"/>
          <w:sz w:val="24"/>
          <w:szCs w:val="24"/>
        </w:rPr>
        <w:t>.</w:t>
      </w:r>
      <w:r w:rsidR="0093426B" w:rsidRPr="0028324A">
        <w:rPr>
          <w:rFonts w:ascii="Times New Roman" w:hAnsi="Times New Roman" w:cs="Times New Roman"/>
          <w:sz w:val="24"/>
          <w:szCs w:val="24"/>
        </w:rPr>
        <w:t xml:space="preserve"> </w:t>
      </w:r>
    </w:p>
    <w:p w:rsidR="0028324A" w:rsidRPr="0028324A" w:rsidRDefault="0028324A" w:rsidP="00867C32">
      <w:pPr>
        <w:pStyle w:val="ListParagraph"/>
        <w:spacing w:after="0" w:line="240" w:lineRule="auto"/>
        <w:jc w:val="both"/>
        <w:rPr>
          <w:rFonts w:ascii="Times New Roman" w:hAnsi="Times New Roman" w:cs="Times New Roman"/>
          <w:sz w:val="24"/>
          <w:szCs w:val="24"/>
        </w:rPr>
      </w:pPr>
    </w:p>
    <w:p w:rsidR="007E2588" w:rsidRPr="0028324A" w:rsidRDefault="007E2588" w:rsidP="007E2588">
      <w:pPr>
        <w:pStyle w:val="ListParagraph"/>
        <w:numPr>
          <w:ilvl w:val="0"/>
          <w:numId w:val="32"/>
        </w:numPr>
        <w:spacing w:line="480" w:lineRule="auto"/>
        <w:rPr>
          <w:rFonts w:ascii="Times New Roman" w:hAnsi="Times New Roman" w:cs="Times New Roman"/>
          <w:sz w:val="24"/>
          <w:szCs w:val="24"/>
        </w:rPr>
      </w:pPr>
      <w:r w:rsidRPr="0028324A">
        <w:rPr>
          <w:rFonts w:ascii="Times New Roman" w:hAnsi="Times New Roman" w:cs="Times New Roman"/>
          <w:sz w:val="24"/>
          <w:szCs w:val="24"/>
        </w:rPr>
        <w:t xml:space="preserve">Each party </w:t>
      </w:r>
      <w:r w:rsidR="00C54862" w:rsidRPr="0028324A">
        <w:rPr>
          <w:rFonts w:ascii="Times New Roman" w:hAnsi="Times New Roman" w:cs="Times New Roman"/>
          <w:sz w:val="24"/>
          <w:szCs w:val="24"/>
        </w:rPr>
        <w:t>shall bear</w:t>
      </w:r>
      <w:r w:rsidRPr="0028324A">
        <w:rPr>
          <w:rFonts w:ascii="Times New Roman" w:hAnsi="Times New Roman" w:cs="Times New Roman"/>
          <w:sz w:val="24"/>
          <w:szCs w:val="24"/>
        </w:rPr>
        <w:t xml:space="preserve"> its own</w:t>
      </w:r>
      <w:r w:rsidR="00C54862" w:rsidRPr="0028324A">
        <w:rPr>
          <w:rFonts w:ascii="Times New Roman" w:hAnsi="Times New Roman" w:cs="Times New Roman"/>
          <w:sz w:val="24"/>
          <w:szCs w:val="24"/>
        </w:rPr>
        <w:t xml:space="preserve"> the costs</w:t>
      </w:r>
      <w:r w:rsidRPr="0028324A">
        <w:rPr>
          <w:rFonts w:ascii="Times New Roman" w:hAnsi="Times New Roman" w:cs="Times New Roman"/>
          <w:sz w:val="24"/>
          <w:szCs w:val="24"/>
        </w:rPr>
        <w:t>.</w:t>
      </w:r>
      <w:r w:rsidR="00C54862" w:rsidRPr="0028324A">
        <w:rPr>
          <w:rFonts w:ascii="Times New Roman" w:hAnsi="Times New Roman" w:cs="Times New Roman"/>
          <w:sz w:val="24"/>
          <w:szCs w:val="24"/>
        </w:rPr>
        <w:t xml:space="preserve"> </w:t>
      </w:r>
    </w:p>
    <w:p w:rsidR="00867C32" w:rsidRPr="0028324A" w:rsidRDefault="00867C32" w:rsidP="00867C32">
      <w:pPr>
        <w:pStyle w:val="ListParagraph"/>
        <w:rPr>
          <w:rFonts w:ascii="Times New Roman" w:hAnsi="Times New Roman" w:cs="Times New Roman"/>
          <w:sz w:val="24"/>
          <w:szCs w:val="24"/>
        </w:rPr>
      </w:pPr>
    </w:p>
    <w:p w:rsidR="00867C32" w:rsidRPr="0028324A" w:rsidRDefault="00867C32" w:rsidP="00867C32">
      <w:pPr>
        <w:pStyle w:val="ListParagraph"/>
        <w:spacing w:line="240" w:lineRule="auto"/>
        <w:rPr>
          <w:rFonts w:ascii="Times New Roman" w:hAnsi="Times New Roman" w:cs="Times New Roman"/>
          <w:sz w:val="24"/>
          <w:szCs w:val="24"/>
        </w:rPr>
      </w:pPr>
    </w:p>
    <w:p w:rsidR="007A273C" w:rsidRPr="0028324A" w:rsidRDefault="007A273C" w:rsidP="007E2588">
      <w:pPr>
        <w:spacing w:line="480" w:lineRule="auto"/>
        <w:rPr>
          <w:rFonts w:ascii="Times New Roman" w:hAnsi="Times New Roman" w:cs="Times New Roman"/>
          <w:sz w:val="24"/>
          <w:szCs w:val="24"/>
        </w:rPr>
      </w:pPr>
      <w:r w:rsidRPr="0028324A">
        <w:rPr>
          <w:rFonts w:ascii="Times New Roman" w:hAnsi="Times New Roman" w:cs="Times New Roman"/>
          <w:sz w:val="24"/>
          <w:szCs w:val="24"/>
        </w:rPr>
        <w:lastRenderedPageBreak/>
        <w:tab/>
      </w:r>
      <w:r w:rsidRPr="0028324A">
        <w:rPr>
          <w:rFonts w:ascii="Times New Roman" w:hAnsi="Times New Roman" w:cs="Times New Roman"/>
          <w:sz w:val="24"/>
          <w:szCs w:val="24"/>
        </w:rPr>
        <w:tab/>
      </w:r>
      <w:r w:rsidRPr="0028324A">
        <w:rPr>
          <w:rFonts w:ascii="Times New Roman" w:hAnsi="Times New Roman" w:cs="Times New Roman"/>
          <w:sz w:val="24"/>
          <w:szCs w:val="24"/>
        </w:rPr>
        <w:tab/>
      </w:r>
      <w:r w:rsidRPr="0028324A">
        <w:rPr>
          <w:rFonts w:ascii="Times New Roman" w:hAnsi="Times New Roman" w:cs="Times New Roman"/>
          <w:b/>
          <w:sz w:val="24"/>
          <w:szCs w:val="24"/>
        </w:rPr>
        <w:t>GOWORA JA:</w:t>
      </w:r>
      <w:r w:rsidRPr="0028324A">
        <w:rPr>
          <w:rFonts w:ascii="Times New Roman" w:hAnsi="Times New Roman" w:cs="Times New Roman"/>
          <w:b/>
          <w:sz w:val="24"/>
          <w:szCs w:val="24"/>
        </w:rPr>
        <w:tab/>
      </w:r>
      <w:r w:rsidRPr="0028324A">
        <w:rPr>
          <w:rFonts w:ascii="Times New Roman" w:hAnsi="Times New Roman" w:cs="Times New Roman"/>
          <w:b/>
          <w:sz w:val="24"/>
          <w:szCs w:val="24"/>
        </w:rPr>
        <w:tab/>
      </w:r>
      <w:r w:rsidR="003A0CB6">
        <w:rPr>
          <w:rFonts w:ascii="Times New Roman" w:hAnsi="Times New Roman" w:cs="Times New Roman"/>
          <w:b/>
          <w:sz w:val="24"/>
          <w:szCs w:val="24"/>
        </w:rPr>
        <w:tab/>
      </w:r>
      <w:r w:rsidRPr="0028324A">
        <w:rPr>
          <w:rFonts w:ascii="Times New Roman" w:hAnsi="Times New Roman" w:cs="Times New Roman"/>
          <w:sz w:val="24"/>
          <w:szCs w:val="24"/>
        </w:rPr>
        <w:t>I agree</w:t>
      </w:r>
    </w:p>
    <w:p w:rsidR="007A273C" w:rsidRPr="0028324A" w:rsidRDefault="007A273C" w:rsidP="007A273C">
      <w:pPr>
        <w:spacing w:after="0" w:line="480" w:lineRule="auto"/>
        <w:ind w:left="90" w:firstLine="1350"/>
        <w:jc w:val="both"/>
        <w:rPr>
          <w:rFonts w:ascii="Times New Roman" w:hAnsi="Times New Roman" w:cs="Times New Roman"/>
          <w:b/>
          <w:sz w:val="24"/>
          <w:szCs w:val="24"/>
        </w:rPr>
      </w:pPr>
    </w:p>
    <w:p w:rsidR="007A273C" w:rsidRPr="0028324A" w:rsidRDefault="007A273C" w:rsidP="007A273C">
      <w:pPr>
        <w:spacing w:after="0" w:line="480" w:lineRule="auto"/>
        <w:ind w:left="810" w:firstLine="1350"/>
        <w:jc w:val="both"/>
        <w:rPr>
          <w:rFonts w:ascii="Times New Roman" w:hAnsi="Times New Roman" w:cs="Times New Roman"/>
          <w:b/>
          <w:sz w:val="24"/>
          <w:szCs w:val="24"/>
        </w:rPr>
      </w:pPr>
      <w:r w:rsidRPr="0028324A">
        <w:rPr>
          <w:rFonts w:ascii="Times New Roman" w:hAnsi="Times New Roman" w:cs="Times New Roman"/>
          <w:b/>
          <w:sz w:val="24"/>
          <w:szCs w:val="24"/>
        </w:rPr>
        <w:t>HLATSHWAYO JA:</w:t>
      </w:r>
      <w:r w:rsidRPr="0028324A">
        <w:rPr>
          <w:rFonts w:ascii="Times New Roman" w:hAnsi="Times New Roman" w:cs="Times New Roman"/>
          <w:b/>
          <w:sz w:val="24"/>
          <w:szCs w:val="24"/>
        </w:rPr>
        <w:tab/>
      </w:r>
      <w:r w:rsidR="003418CB" w:rsidRPr="0028324A">
        <w:rPr>
          <w:rFonts w:ascii="Times New Roman" w:hAnsi="Times New Roman" w:cs="Times New Roman"/>
          <w:b/>
          <w:sz w:val="24"/>
          <w:szCs w:val="24"/>
        </w:rPr>
        <w:tab/>
      </w:r>
      <w:r w:rsidRPr="0028324A">
        <w:rPr>
          <w:rFonts w:ascii="Times New Roman" w:hAnsi="Times New Roman" w:cs="Times New Roman"/>
          <w:sz w:val="24"/>
          <w:szCs w:val="24"/>
        </w:rPr>
        <w:t>I agree</w:t>
      </w:r>
    </w:p>
    <w:p w:rsidR="00C57F63" w:rsidRPr="0028324A" w:rsidRDefault="00C57F63" w:rsidP="007A273C">
      <w:pPr>
        <w:spacing w:after="0" w:line="360" w:lineRule="auto"/>
        <w:jc w:val="both"/>
        <w:rPr>
          <w:rFonts w:ascii="Times New Roman" w:hAnsi="Times New Roman" w:cs="Times New Roman"/>
          <w:i/>
          <w:sz w:val="24"/>
          <w:szCs w:val="24"/>
        </w:rPr>
      </w:pPr>
    </w:p>
    <w:p w:rsidR="00867C32" w:rsidRPr="0028324A" w:rsidRDefault="00867C32" w:rsidP="007A273C">
      <w:pPr>
        <w:spacing w:after="0" w:line="360" w:lineRule="auto"/>
        <w:jc w:val="both"/>
        <w:rPr>
          <w:rFonts w:ascii="Times New Roman" w:hAnsi="Times New Roman" w:cs="Times New Roman"/>
          <w:i/>
          <w:sz w:val="24"/>
          <w:szCs w:val="24"/>
        </w:rPr>
      </w:pPr>
    </w:p>
    <w:p w:rsidR="007A273C" w:rsidRPr="0028324A" w:rsidRDefault="00D668A6" w:rsidP="007A273C">
      <w:pPr>
        <w:spacing w:after="0" w:line="360" w:lineRule="auto"/>
        <w:jc w:val="both"/>
        <w:rPr>
          <w:rFonts w:ascii="Times New Roman" w:hAnsi="Times New Roman" w:cs="Times New Roman"/>
          <w:sz w:val="24"/>
          <w:szCs w:val="24"/>
        </w:rPr>
      </w:pPr>
      <w:proofErr w:type="spellStart"/>
      <w:r w:rsidRPr="0028324A">
        <w:rPr>
          <w:rFonts w:ascii="Times New Roman" w:hAnsi="Times New Roman" w:cs="Times New Roman"/>
          <w:i/>
          <w:sz w:val="24"/>
          <w:szCs w:val="24"/>
        </w:rPr>
        <w:t>Danziger</w:t>
      </w:r>
      <w:proofErr w:type="spellEnd"/>
      <w:r w:rsidRPr="0028324A">
        <w:rPr>
          <w:rFonts w:ascii="Times New Roman" w:hAnsi="Times New Roman" w:cs="Times New Roman"/>
          <w:i/>
          <w:sz w:val="24"/>
          <w:szCs w:val="24"/>
        </w:rPr>
        <w:t xml:space="preserve"> and Partners </w:t>
      </w:r>
      <w:r w:rsidRPr="0028324A">
        <w:rPr>
          <w:rFonts w:ascii="Times New Roman" w:hAnsi="Times New Roman" w:cs="Times New Roman"/>
          <w:sz w:val="24"/>
          <w:szCs w:val="24"/>
        </w:rPr>
        <w:t>(Gweru)</w:t>
      </w:r>
      <w:r w:rsidR="007A273C" w:rsidRPr="0028324A">
        <w:rPr>
          <w:rFonts w:ascii="Times New Roman" w:hAnsi="Times New Roman" w:cs="Times New Roman"/>
          <w:sz w:val="24"/>
          <w:szCs w:val="24"/>
        </w:rPr>
        <w:t>, appellant’s legal practitioners</w:t>
      </w:r>
    </w:p>
    <w:p w:rsidR="009C1BB4" w:rsidRPr="0028324A" w:rsidRDefault="00D668A6" w:rsidP="00867C32">
      <w:pPr>
        <w:spacing w:after="0" w:line="360" w:lineRule="auto"/>
        <w:jc w:val="both"/>
        <w:rPr>
          <w:rFonts w:ascii="Times New Roman" w:hAnsi="Times New Roman" w:cs="Times New Roman"/>
        </w:rPr>
      </w:pPr>
      <w:proofErr w:type="spellStart"/>
      <w:r w:rsidRPr="0028324A">
        <w:rPr>
          <w:rFonts w:ascii="Times New Roman" w:hAnsi="Times New Roman" w:cs="Times New Roman"/>
          <w:i/>
          <w:sz w:val="24"/>
          <w:szCs w:val="24"/>
        </w:rPr>
        <w:t>Musunga</w:t>
      </w:r>
      <w:proofErr w:type="spellEnd"/>
      <w:r w:rsidRPr="0028324A">
        <w:rPr>
          <w:rFonts w:ascii="Times New Roman" w:hAnsi="Times New Roman" w:cs="Times New Roman"/>
          <w:i/>
          <w:sz w:val="24"/>
          <w:szCs w:val="24"/>
        </w:rPr>
        <w:t xml:space="preserve"> and Associates</w:t>
      </w:r>
      <w:r w:rsidR="007A273C" w:rsidRPr="0028324A">
        <w:rPr>
          <w:rFonts w:ascii="Times New Roman" w:hAnsi="Times New Roman" w:cs="Times New Roman"/>
          <w:sz w:val="24"/>
          <w:szCs w:val="24"/>
        </w:rPr>
        <w:t>, respond</w:t>
      </w:r>
      <w:bookmarkStart w:id="0" w:name="_GoBack"/>
      <w:bookmarkEnd w:id="0"/>
      <w:r w:rsidR="007A273C" w:rsidRPr="0028324A">
        <w:rPr>
          <w:rFonts w:ascii="Times New Roman" w:hAnsi="Times New Roman" w:cs="Times New Roman"/>
          <w:sz w:val="24"/>
          <w:szCs w:val="24"/>
        </w:rPr>
        <w:t>ent</w:t>
      </w:r>
      <w:r w:rsidR="00867C32" w:rsidRPr="0028324A">
        <w:rPr>
          <w:rFonts w:ascii="Times New Roman" w:hAnsi="Times New Roman" w:cs="Times New Roman"/>
          <w:sz w:val="24"/>
          <w:szCs w:val="24"/>
        </w:rPr>
        <w:t>’</w:t>
      </w:r>
      <w:r w:rsidR="007A273C" w:rsidRPr="0028324A">
        <w:rPr>
          <w:rFonts w:ascii="Times New Roman" w:hAnsi="Times New Roman" w:cs="Times New Roman"/>
          <w:sz w:val="24"/>
          <w:szCs w:val="24"/>
        </w:rPr>
        <w:t>s legal practitioners</w:t>
      </w:r>
    </w:p>
    <w:sectPr w:rsidR="009C1BB4" w:rsidRPr="0028324A" w:rsidSect="00E061FD">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F26" w:rsidRDefault="00E11F26" w:rsidP="007A273C">
      <w:pPr>
        <w:spacing w:after="0" w:line="240" w:lineRule="auto"/>
      </w:pPr>
      <w:r>
        <w:separator/>
      </w:r>
    </w:p>
  </w:endnote>
  <w:endnote w:type="continuationSeparator" w:id="0">
    <w:p w:rsidR="00E11F26" w:rsidRDefault="00E11F26" w:rsidP="007A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F26" w:rsidRDefault="00E11F26" w:rsidP="007A273C">
      <w:pPr>
        <w:spacing w:after="0" w:line="240" w:lineRule="auto"/>
      </w:pPr>
      <w:r>
        <w:separator/>
      </w:r>
    </w:p>
  </w:footnote>
  <w:footnote w:type="continuationSeparator" w:id="0">
    <w:p w:rsidR="00E11F26" w:rsidRDefault="00E11F26" w:rsidP="007A273C">
      <w:pPr>
        <w:spacing w:after="0" w:line="240" w:lineRule="auto"/>
      </w:pPr>
      <w:r>
        <w:continuationSeparator/>
      </w:r>
    </w:p>
  </w:footnote>
  <w:footnote w:id="1">
    <w:p w:rsidR="00A62147" w:rsidRDefault="00A62147">
      <w:pPr>
        <w:pStyle w:val="FootnoteText"/>
      </w:pPr>
      <w:r>
        <w:rPr>
          <w:rStyle w:val="FootnoteReference"/>
        </w:rPr>
        <w:footnoteRef/>
      </w:r>
      <w:proofErr w:type="spellStart"/>
      <w:r>
        <w:rPr>
          <w:rFonts w:ascii="Times New Roman" w:hAnsi="Times New Roman" w:cs="Times New Roman"/>
          <w:sz w:val="24"/>
          <w:szCs w:val="24"/>
        </w:rPr>
        <w:t>Kwindima</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Mvunduma</w:t>
      </w:r>
      <w:proofErr w:type="spellEnd"/>
      <w:r>
        <w:rPr>
          <w:rFonts w:ascii="Times New Roman" w:hAnsi="Times New Roman" w:cs="Times New Roman"/>
          <w:sz w:val="24"/>
          <w:szCs w:val="24"/>
        </w:rPr>
        <w:t xml:space="preserve"> HH 25/09, </w:t>
      </w:r>
      <w:proofErr w:type="spellStart"/>
      <w:r>
        <w:rPr>
          <w:rFonts w:ascii="Times New Roman" w:hAnsi="Times New Roman" w:cs="Times New Roman"/>
          <w:sz w:val="24"/>
          <w:szCs w:val="24"/>
        </w:rPr>
        <w:t>Makwindi</w:t>
      </w:r>
      <w:proofErr w:type="spellEnd"/>
      <w:r>
        <w:rPr>
          <w:rFonts w:ascii="Times New Roman" w:hAnsi="Times New Roman" w:cs="Times New Roman"/>
          <w:sz w:val="24"/>
          <w:szCs w:val="24"/>
        </w:rPr>
        <w:t xml:space="preserve"> Oil Procurement Private Limited v National Oil Company of Zimbabwe 1989 (3) SA 199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E061FD" w:rsidRPr="0028324A">
      <w:tc>
        <w:tcPr>
          <w:tcW w:w="0" w:type="auto"/>
          <w:tcBorders>
            <w:right w:val="single" w:sz="6" w:space="0" w:color="000000" w:themeColor="text1"/>
          </w:tcBorders>
        </w:tcPr>
        <w:sdt>
          <w:sdtPr>
            <w:rPr>
              <w:rFonts w:ascii="Times New Roman" w:hAnsi="Times New Roman" w:cs="Times New Roman"/>
            </w:rPr>
            <w:alias w:val="Company"/>
            <w:id w:val="78735422"/>
            <w:placeholder>
              <w:docPart w:val="1285E10511204F4FAE8D2DD4B71B1F01"/>
            </w:placeholder>
            <w:dataBinding w:prefixMappings="xmlns:ns0='http://schemas.openxmlformats.org/officeDocument/2006/extended-properties'" w:xpath="/ns0:Properties[1]/ns0:Company[1]" w:storeItemID="{6668398D-A668-4E3E-A5EB-62B293D839F1}"/>
            <w:text/>
          </w:sdtPr>
          <w:sdtEndPr/>
          <w:sdtContent>
            <w:p w:rsidR="00E061FD" w:rsidRPr="0028324A" w:rsidRDefault="007A273C">
              <w:pPr>
                <w:pStyle w:val="Header"/>
                <w:jc w:val="right"/>
                <w:rPr>
                  <w:rFonts w:ascii="Times New Roman" w:hAnsi="Times New Roman" w:cs="Times New Roman"/>
                </w:rPr>
              </w:pPr>
              <w:r w:rsidRPr="0028324A">
                <w:rPr>
                  <w:rFonts w:ascii="Times New Roman" w:hAnsi="Times New Roman" w:cs="Times New Roman"/>
                </w:rPr>
                <w:t xml:space="preserve">Judgment No. SC </w:t>
              </w:r>
              <w:r w:rsidR="008216A1" w:rsidRPr="0028324A">
                <w:rPr>
                  <w:rFonts w:ascii="Times New Roman" w:hAnsi="Times New Roman" w:cs="Times New Roman"/>
                </w:rPr>
                <w:t>51</w:t>
              </w:r>
              <w:r w:rsidRPr="0028324A">
                <w:rPr>
                  <w:rFonts w:ascii="Times New Roman" w:hAnsi="Times New Roman" w:cs="Times New Roman"/>
                </w:rPr>
                <w:t>/14</w:t>
              </w:r>
            </w:p>
          </w:sdtContent>
        </w:sdt>
        <w:sdt>
          <w:sdtPr>
            <w:rPr>
              <w:rFonts w:ascii="Times New Roman" w:hAnsi="Times New Roman" w:cs="Times New Roman"/>
              <w:b/>
              <w:bCs/>
            </w:rPr>
            <w:alias w:val="Title"/>
            <w:id w:val="78735415"/>
            <w:placeholder>
              <w:docPart w:val="4DDC2C11F28C4E0FB11920499D64B599"/>
            </w:placeholder>
            <w:dataBinding w:prefixMappings="xmlns:ns0='http://schemas.openxmlformats.org/package/2006/metadata/core-properties' xmlns:ns1='http://purl.org/dc/elements/1.1/'" w:xpath="/ns0:coreProperties[1]/ns1:title[1]" w:storeItemID="{6C3C8BC8-F283-45AE-878A-BAB7291924A1}"/>
            <w:text/>
          </w:sdtPr>
          <w:sdtEndPr/>
          <w:sdtContent>
            <w:p w:rsidR="00E061FD" w:rsidRPr="0028324A" w:rsidRDefault="007A273C" w:rsidP="007A273C">
              <w:pPr>
                <w:pStyle w:val="Header"/>
                <w:jc w:val="right"/>
                <w:rPr>
                  <w:rFonts w:ascii="Times New Roman" w:hAnsi="Times New Roman" w:cs="Times New Roman"/>
                  <w:b/>
                  <w:bCs/>
                </w:rPr>
              </w:pPr>
              <w:r w:rsidRPr="0028324A">
                <w:rPr>
                  <w:rFonts w:ascii="Times New Roman" w:hAnsi="Times New Roman" w:cs="Times New Roman"/>
                  <w:b/>
                  <w:bCs/>
                </w:rPr>
                <w:t>Civil Appeal No. SC 299/12</w:t>
              </w:r>
            </w:p>
          </w:sdtContent>
        </w:sdt>
      </w:tc>
      <w:tc>
        <w:tcPr>
          <w:tcW w:w="1152" w:type="dxa"/>
          <w:tcBorders>
            <w:left w:val="single" w:sz="6" w:space="0" w:color="000000" w:themeColor="text1"/>
          </w:tcBorders>
        </w:tcPr>
        <w:p w:rsidR="00E061FD" w:rsidRPr="0028324A" w:rsidRDefault="0022137C">
          <w:pPr>
            <w:pStyle w:val="Header"/>
            <w:rPr>
              <w:rFonts w:ascii="Times New Roman" w:hAnsi="Times New Roman" w:cs="Times New Roman"/>
              <w:b/>
            </w:rPr>
          </w:pPr>
          <w:r w:rsidRPr="0028324A">
            <w:rPr>
              <w:rFonts w:ascii="Times New Roman" w:hAnsi="Times New Roman" w:cs="Times New Roman"/>
            </w:rPr>
            <w:fldChar w:fldCharType="begin"/>
          </w:r>
          <w:r w:rsidR="005A6BEA" w:rsidRPr="0028324A">
            <w:rPr>
              <w:rFonts w:ascii="Times New Roman" w:hAnsi="Times New Roman" w:cs="Times New Roman"/>
            </w:rPr>
            <w:instrText xml:space="preserve"> PAGE   \* MERGEFORMAT </w:instrText>
          </w:r>
          <w:r w:rsidRPr="0028324A">
            <w:rPr>
              <w:rFonts w:ascii="Times New Roman" w:hAnsi="Times New Roman" w:cs="Times New Roman"/>
            </w:rPr>
            <w:fldChar w:fldCharType="separate"/>
          </w:r>
          <w:r w:rsidR="000854A3">
            <w:rPr>
              <w:rFonts w:ascii="Times New Roman" w:hAnsi="Times New Roman" w:cs="Times New Roman"/>
              <w:noProof/>
            </w:rPr>
            <w:t>18</w:t>
          </w:r>
          <w:r w:rsidRPr="0028324A">
            <w:rPr>
              <w:rFonts w:ascii="Times New Roman" w:hAnsi="Times New Roman" w:cs="Times New Roman"/>
            </w:rPr>
            <w:fldChar w:fldCharType="end"/>
          </w:r>
        </w:p>
      </w:tc>
    </w:tr>
  </w:tbl>
  <w:p w:rsidR="00E061FD" w:rsidRDefault="00E061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911"/>
    <w:multiLevelType w:val="hybridMultilevel"/>
    <w:tmpl w:val="4FF6DF96"/>
    <w:lvl w:ilvl="0" w:tplc="9DC653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13911CE"/>
    <w:multiLevelType w:val="multilevel"/>
    <w:tmpl w:val="0EEA7F12"/>
    <w:lvl w:ilvl="0">
      <w:start w:val="1"/>
      <w:numFmt w:val="decimal"/>
      <w:lvlText w:val="%1."/>
      <w:lvlJc w:val="left"/>
      <w:pPr>
        <w:ind w:left="1353"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nsid w:val="021504F4"/>
    <w:multiLevelType w:val="hybridMultilevel"/>
    <w:tmpl w:val="2DF8DB82"/>
    <w:lvl w:ilvl="0" w:tplc="16D2C488">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05CC1580"/>
    <w:multiLevelType w:val="hybridMultilevel"/>
    <w:tmpl w:val="495A4DCE"/>
    <w:lvl w:ilvl="0" w:tplc="E78A5304">
      <w:start w:val="1"/>
      <w:numFmt w:val="lowerRoman"/>
      <w:lvlText w:val="(%1)"/>
      <w:lvlJc w:val="left"/>
      <w:pPr>
        <w:ind w:left="1440" w:hanging="108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74C1918"/>
    <w:multiLevelType w:val="hybridMultilevel"/>
    <w:tmpl w:val="7F741876"/>
    <w:lvl w:ilvl="0" w:tplc="6232763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09065BFA"/>
    <w:multiLevelType w:val="hybridMultilevel"/>
    <w:tmpl w:val="8CFC3438"/>
    <w:lvl w:ilvl="0" w:tplc="DD60678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0D023A7C"/>
    <w:multiLevelType w:val="hybridMultilevel"/>
    <w:tmpl w:val="D298CC9C"/>
    <w:lvl w:ilvl="0" w:tplc="108C1AAE">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0D4C4D6B"/>
    <w:multiLevelType w:val="hybridMultilevel"/>
    <w:tmpl w:val="53F448C0"/>
    <w:lvl w:ilvl="0" w:tplc="6866A44A">
      <w:start w:val="1"/>
      <w:numFmt w:val="lowerRoman"/>
      <w:lvlText w:val="%1)"/>
      <w:lvlJc w:val="left"/>
      <w:pPr>
        <w:ind w:left="2220" w:hanging="720"/>
      </w:pPr>
      <w:rPr>
        <w:rFonts w:hint="default"/>
      </w:rPr>
    </w:lvl>
    <w:lvl w:ilvl="1" w:tplc="30090019" w:tentative="1">
      <w:start w:val="1"/>
      <w:numFmt w:val="lowerLetter"/>
      <w:lvlText w:val="%2."/>
      <w:lvlJc w:val="left"/>
      <w:pPr>
        <w:ind w:left="2580" w:hanging="360"/>
      </w:pPr>
    </w:lvl>
    <w:lvl w:ilvl="2" w:tplc="3009001B" w:tentative="1">
      <w:start w:val="1"/>
      <w:numFmt w:val="lowerRoman"/>
      <w:lvlText w:val="%3."/>
      <w:lvlJc w:val="right"/>
      <w:pPr>
        <w:ind w:left="3300" w:hanging="180"/>
      </w:pPr>
    </w:lvl>
    <w:lvl w:ilvl="3" w:tplc="3009000F" w:tentative="1">
      <w:start w:val="1"/>
      <w:numFmt w:val="decimal"/>
      <w:lvlText w:val="%4."/>
      <w:lvlJc w:val="left"/>
      <w:pPr>
        <w:ind w:left="4020" w:hanging="360"/>
      </w:pPr>
    </w:lvl>
    <w:lvl w:ilvl="4" w:tplc="30090019" w:tentative="1">
      <w:start w:val="1"/>
      <w:numFmt w:val="lowerLetter"/>
      <w:lvlText w:val="%5."/>
      <w:lvlJc w:val="left"/>
      <w:pPr>
        <w:ind w:left="4740" w:hanging="360"/>
      </w:pPr>
    </w:lvl>
    <w:lvl w:ilvl="5" w:tplc="3009001B" w:tentative="1">
      <w:start w:val="1"/>
      <w:numFmt w:val="lowerRoman"/>
      <w:lvlText w:val="%6."/>
      <w:lvlJc w:val="right"/>
      <w:pPr>
        <w:ind w:left="5460" w:hanging="180"/>
      </w:pPr>
    </w:lvl>
    <w:lvl w:ilvl="6" w:tplc="3009000F" w:tentative="1">
      <w:start w:val="1"/>
      <w:numFmt w:val="decimal"/>
      <w:lvlText w:val="%7."/>
      <w:lvlJc w:val="left"/>
      <w:pPr>
        <w:ind w:left="6180" w:hanging="360"/>
      </w:pPr>
    </w:lvl>
    <w:lvl w:ilvl="7" w:tplc="30090019" w:tentative="1">
      <w:start w:val="1"/>
      <w:numFmt w:val="lowerLetter"/>
      <w:lvlText w:val="%8."/>
      <w:lvlJc w:val="left"/>
      <w:pPr>
        <w:ind w:left="6900" w:hanging="360"/>
      </w:pPr>
    </w:lvl>
    <w:lvl w:ilvl="8" w:tplc="3009001B" w:tentative="1">
      <w:start w:val="1"/>
      <w:numFmt w:val="lowerRoman"/>
      <w:lvlText w:val="%9."/>
      <w:lvlJc w:val="right"/>
      <w:pPr>
        <w:ind w:left="7620" w:hanging="180"/>
      </w:pPr>
    </w:lvl>
  </w:abstractNum>
  <w:abstractNum w:abstractNumId="8">
    <w:nsid w:val="159237D3"/>
    <w:multiLevelType w:val="hybridMultilevel"/>
    <w:tmpl w:val="9ACAB5CC"/>
    <w:lvl w:ilvl="0" w:tplc="5892312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nsid w:val="16DA51C5"/>
    <w:multiLevelType w:val="hybridMultilevel"/>
    <w:tmpl w:val="A28EB1C4"/>
    <w:lvl w:ilvl="0" w:tplc="4546E0E8">
      <w:start w:val="1"/>
      <w:numFmt w:val="lowerRoman"/>
      <w:lvlText w:val="(%1)"/>
      <w:lvlJc w:val="left"/>
      <w:pPr>
        <w:ind w:left="2160" w:hanging="720"/>
      </w:pPr>
      <w:rPr>
        <w:rFonts w:ascii="Courier New" w:hAnsi="Courier New" w:cs="Courier New" w:hint="default"/>
        <w:sz w:val="24"/>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nsid w:val="1FE55894"/>
    <w:multiLevelType w:val="hybridMultilevel"/>
    <w:tmpl w:val="D9C26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B1835"/>
    <w:multiLevelType w:val="hybridMultilevel"/>
    <w:tmpl w:val="59AA5586"/>
    <w:lvl w:ilvl="0" w:tplc="08AE4D84">
      <w:start w:val="1"/>
      <w:numFmt w:val="lowerRoman"/>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C6F6AD3"/>
    <w:multiLevelType w:val="hybridMultilevel"/>
    <w:tmpl w:val="63729F08"/>
    <w:lvl w:ilvl="0" w:tplc="EDCEA152">
      <w:start w:val="1"/>
      <w:numFmt w:val="upp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nsid w:val="2DC51D44"/>
    <w:multiLevelType w:val="hybridMultilevel"/>
    <w:tmpl w:val="D4C07546"/>
    <w:lvl w:ilvl="0" w:tplc="D6D441E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319C7579"/>
    <w:multiLevelType w:val="hybridMultilevel"/>
    <w:tmpl w:val="E7E4CB1E"/>
    <w:lvl w:ilvl="0" w:tplc="C96CCEB8">
      <w:start w:val="1"/>
      <w:numFmt w:val="decimal"/>
      <w:lvlText w:val="%1"/>
      <w:lvlJc w:val="left"/>
      <w:pPr>
        <w:ind w:left="1713" w:hanging="360"/>
      </w:pPr>
      <w:rPr>
        <w:rFonts w:hint="default"/>
      </w:rPr>
    </w:lvl>
    <w:lvl w:ilvl="1" w:tplc="30090019" w:tentative="1">
      <w:start w:val="1"/>
      <w:numFmt w:val="lowerLetter"/>
      <w:lvlText w:val="%2."/>
      <w:lvlJc w:val="left"/>
      <w:pPr>
        <w:ind w:left="2433" w:hanging="360"/>
      </w:pPr>
    </w:lvl>
    <w:lvl w:ilvl="2" w:tplc="3009001B" w:tentative="1">
      <w:start w:val="1"/>
      <w:numFmt w:val="lowerRoman"/>
      <w:lvlText w:val="%3."/>
      <w:lvlJc w:val="right"/>
      <w:pPr>
        <w:ind w:left="3153" w:hanging="180"/>
      </w:pPr>
    </w:lvl>
    <w:lvl w:ilvl="3" w:tplc="3009000F" w:tentative="1">
      <w:start w:val="1"/>
      <w:numFmt w:val="decimal"/>
      <w:lvlText w:val="%4."/>
      <w:lvlJc w:val="left"/>
      <w:pPr>
        <w:ind w:left="3873" w:hanging="360"/>
      </w:pPr>
    </w:lvl>
    <w:lvl w:ilvl="4" w:tplc="30090019" w:tentative="1">
      <w:start w:val="1"/>
      <w:numFmt w:val="lowerLetter"/>
      <w:lvlText w:val="%5."/>
      <w:lvlJc w:val="left"/>
      <w:pPr>
        <w:ind w:left="4593" w:hanging="360"/>
      </w:pPr>
    </w:lvl>
    <w:lvl w:ilvl="5" w:tplc="3009001B" w:tentative="1">
      <w:start w:val="1"/>
      <w:numFmt w:val="lowerRoman"/>
      <w:lvlText w:val="%6."/>
      <w:lvlJc w:val="right"/>
      <w:pPr>
        <w:ind w:left="5313" w:hanging="180"/>
      </w:pPr>
    </w:lvl>
    <w:lvl w:ilvl="6" w:tplc="3009000F" w:tentative="1">
      <w:start w:val="1"/>
      <w:numFmt w:val="decimal"/>
      <w:lvlText w:val="%7."/>
      <w:lvlJc w:val="left"/>
      <w:pPr>
        <w:ind w:left="6033" w:hanging="360"/>
      </w:pPr>
    </w:lvl>
    <w:lvl w:ilvl="7" w:tplc="30090019" w:tentative="1">
      <w:start w:val="1"/>
      <w:numFmt w:val="lowerLetter"/>
      <w:lvlText w:val="%8."/>
      <w:lvlJc w:val="left"/>
      <w:pPr>
        <w:ind w:left="6753" w:hanging="360"/>
      </w:pPr>
    </w:lvl>
    <w:lvl w:ilvl="8" w:tplc="3009001B" w:tentative="1">
      <w:start w:val="1"/>
      <w:numFmt w:val="lowerRoman"/>
      <w:lvlText w:val="%9."/>
      <w:lvlJc w:val="right"/>
      <w:pPr>
        <w:ind w:left="7473" w:hanging="180"/>
      </w:pPr>
    </w:lvl>
  </w:abstractNum>
  <w:abstractNum w:abstractNumId="15">
    <w:nsid w:val="31A258D3"/>
    <w:multiLevelType w:val="hybridMultilevel"/>
    <w:tmpl w:val="18247FF6"/>
    <w:lvl w:ilvl="0" w:tplc="CF8CD65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2274510"/>
    <w:multiLevelType w:val="hybridMultilevel"/>
    <w:tmpl w:val="BCD8504C"/>
    <w:lvl w:ilvl="0" w:tplc="69FA3C6E">
      <w:start w:val="1"/>
      <w:numFmt w:val="decimal"/>
      <w:lvlText w:val="%1."/>
      <w:lvlJc w:val="left"/>
      <w:pPr>
        <w:ind w:left="1080" w:hanging="360"/>
      </w:pPr>
      <w:rPr>
        <w:rFonts w:ascii="Courier New" w:hAnsi="Courier New" w:cs="Courier New" w:hint="default"/>
      </w:r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nsid w:val="3DCB46EF"/>
    <w:multiLevelType w:val="hybridMultilevel"/>
    <w:tmpl w:val="5F14E5E2"/>
    <w:lvl w:ilvl="0" w:tplc="FB766D44">
      <w:start w:val="1"/>
      <w:numFmt w:val="decimal"/>
      <w:lvlText w:val="%1."/>
      <w:lvlJc w:val="left"/>
      <w:pPr>
        <w:ind w:left="786" w:hanging="36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18">
    <w:nsid w:val="4D130E2C"/>
    <w:multiLevelType w:val="hybridMultilevel"/>
    <w:tmpl w:val="6EE482AA"/>
    <w:lvl w:ilvl="0" w:tplc="465A7156">
      <w:start w:val="2"/>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nsid w:val="4F506DF4"/>
    <w:multiLevelType w:val="hybridMultilevel"/>
    <w:tmpl w:val="715EB294"/>
    <w:lvl w:ilvl="0" w:tplc="E586CDC4">
      <w:start w:val="2"/>
      <w:numFmt w:val="decimal"/>
      <w:lvlText w:val="%1."/>
      <w:lvlJc w:val="left"/>
      <w:pPr>
        <w:ind w:left="1353" w:hanging="360"/>
      </w:pPr>
      <w:rPr>
        <w:rFonts w:hint="default"/>
      </w:rPr>
    </w:lvl>
    <w:lvl w:ilvl="1" w:tplc="30090019" w:tentative="1">
      <w:start w:val="1"/>
      <w:numFmt w:val="lowerLetter"/>
      <w:lvlText w:val="%2."/>
      <w:lvlJc w:val="left"/>
      <w:pPr>
        <w:ind w:left="2073" w:hanging="360"/>
      </w:pPr>
    </w:lvl>
    <w:lvl w:ilvl="2" w:tplc="3009001B" w:tentative="1">
      <w:start w:val="1"/>
      <w:numFmt w:val="lowerRoman"/>
      <w:lvlText w:val="%3."/>
      <w:lvlJc w:val="right"/>
      <w:pPr>
        <w:ind w:left="2793" w:hanging="180"/>
      </w:pPr>
    </w:lvl>
    <w:lvl w:ilvl="3" w:tplc="3009000F" w:tentative="1">
      <w:start w:val="1"/>
      <w:numFmt w:val="decimal"/>
      <w:lvlText w:val="%4."/>
      <w:lvlJc w:val="left"/>
      <w:pPr>
        <w:ind w:left="3513" w:hanging="360"/>
      </w:pPr>
    </w:lvl>
    <w:lvl w:ilvl="4" w:tplc="30090019" w:tentative="1">
      <w:start w:val="1"/>
      <w:numFmt w:val="lowerLetter"/>
      <w:lvlText w:val="%5."/>
      <w:lvlJc w:val="left"/>
      <w:pPr>
        <w:ind w:left="4233" w:hanging="360"/>
      </w:pPr>
    </w:lvl>
    <w:lvl w:ilvl="5" w:tplc="3009001B" w:tentative="1">
      <w:start w:val="1"/>
      <w:numFmt w:val="lowerRoman"/>
      <w:lvlText w:val="%6."/>
      <w:lvlJc w:val="right"/>
      <w:pPr>
        <w:ind w:left="4953" w:hanging="180"/>
      </w:pPr>
    </w:lvl>
    <w:lvl w:ilvl="6" w:tplc="3009000F" w:tentative="1">
      <w:start w:val="1"/>
      <w:numFmt w:val="decimal"/>
      <w:lvlText w:val="%7."/>
      <w:lvlJc w:val="left"/>
      <w:pPr>
        <w:ind w:left="5673" w:hanging="360"/>
      </w:pPr>
    </w:lvl>
    <w:lvl w:ilvl="7" w:tplc="30090019" w:tentative="1">
      <w:start w:val="1"/>
      <w:numFmt w:val="lowerLetter"/>
      <w:lvlText w:val="%8."/>
      <w:lvlJc w:val="left"/>
      <w:pPr>
        <w:ind w:left="6393" w:hanging="360"/>
      </w:pPr>
    </w:lvl>
    <w:lvl w:ilvl="8" w:tplc="3009001B" w:tentative="1">
      <w:start w:val="1"/>
      <w:numFmt w:val="lowerRoman"/>
      <w:lvlText w:val="%9."/>
      <w:lvlJc w:val="right"/>
      <w:pPr>
        <w:ind w:left="7113" w:hanging="180"/>
      </w:pPr>
    </w:lvl>
  </w:abstractNum>
  <w:abstractNum w:abstractNumId="20">
    <w:nsid w:val="53C8593C"/>
    <w:multiLevelType w:val="hybridMultilevel"/>
    <w:tmpl w:val="2C8EBB1E"/>
    <w:lvl w:ilvl="0" w:tplc="B5503BB6">
      <w:start w:val="2"/>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nsid w:val="53EB14F1"/>
    <w:multiLevelType w:val="hybridMultilevel"/>
    <w:tmpl w:val="2AFEC0B2"/>
    <w:lvl w:ilvl="0" w:tplc="1CA692A0">
      <w:start w:val="1"/>
      <w:numFmt w:val="decimal"/>
      <w:lvlText w:val="%1."/>
      <w:lvlJc w:val="left"/>
      <w:pPr>
        <w:ind w:left="1080" w:hanging="360"/>
      </w:pPr>
      <w:rPr>
        <w:rFonts w:ascii="Courier New" w:eastAsiaTheme="minorHAnsi" w:hAnsi="Courier New" w:cs="Courier New"/>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2">
    <w:nsid w:val="56AB2CE3"/>
    <w:multiLevelType w:val="hybridMultilevel"/>
    <w:tmpl w:val="B57CF7B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nsid w:val="56C1038E"/>
    <w:multiLevelType w:val="hybridMultilevel"/>
    <w:tmpl w:val="71CE444A"/>
    <w:lvl w:ilvl="0" w:tplc="398C16FC">
      <w:start w:val="1"/>
      <w:numFmt w:val="lowerRoman"/>
      <w:lvlText w:val="%1)"/>
      <w:lvlJc w:val="left"/>
      <w:pPr>
        <w:ind w:left="1800" w:hanging="1080"/>
      </w:pPr>
      <w:rPr>
        <w:rFonts w:ascii="Courier New" w:eastAsiaTheme="minorHAnsi" w:hAnsi="Courier New" w:cs="Courier New"/>
        <w:b w:val="0"/>
        <w:u w:val="none"/>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4">
    <w:nsid w:val="59D34FC7"/>
    <w:multiLevelType w:val="hybridMultilevel"/>
    <w:tmpl w:val="79BA3558"/>
    <w:lvl w:ilvl="0" w:tplc="7EAAC2AA">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5">
    <w:nsid w:val="5CBA130C"/>
    <w:multiLevelType w:val="hybridMultilevel"/>
    <w:tmpl w:val="65C0034A"/>
    <w:lvl w:ilvl="0" w:tplc="A67A3A06">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6">
    <w:nsid w:val="5D2D61B6"/>
    <w:multiLevelType w:val="hybridMultilevel"/>
    <w:tmpl w:val="158E3196"/>
    <w:lvl w:ilvl="0" w:tplc="7012F68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nsid w:val="5F0C0A5E"/>
    <w:multiLevelType w:val="hybridMultilevel"/>
    <w:tmpl w:val="3C18EB7C"/>
    <w:lvl w:ilvl="0" w:tplc="AE962AC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nsid w:val="668C435C"/>
    <w:multiLevelType w:val="hybridMultilevel"/>
    <w:tmpl w:val="198EAED2"/>
    <w:lvl w:ilvl="0" w:tplc="779406E6">
      <w:start w:val="1"/>
      <w:numFmt w:val="decimal"/>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29">
    <w:nsid w:val="6F27754D"/>
    <w:multiLevelType w:val="hybridMultilevel"/>
    <w:tmpl w:val="84426634"/>
    <w:lvl w:ilvl="0" w:tplc="3009000F">
      <w:start w:val="1"/>
      <w:numFmt w:val="decimal"/>
      <w:lvlText w:val="%1."/>
      <w:lvlJc w:val="left"/>
      <w:pPr>
        <w:ind w:left="1636" w:hanging="360"/>
      </w:pPr>
      <w:rPr>
        <w:rFonts w:hint="default"/>
      </w:rPr>
    </w:lvl>
    <w:lvl w:ilvl="1" w:tplc="30090019" w:tentative="1">
      <w:start w:val="1"/>
      <w:numFmt w:val="lowerLetter"/>
      <w:lvlText w:val="%2."/>
      <w:lvlJc w:val="left"/>
      <w:pPr>
        <w:ind w:left="2356" w:hanging="360"/>
      </w:pPr>
    </w:lvl>
    <w:lvl w:ilvl="2" w:tplc="3009001B" w:tentative="1">
      <w:start w:val="1"/>
      <w:numFmt w:val="lowerRoman"/>
      <w:lvlText w:val="%3."/>
      <w:lvlJc w:val="right"/>
      <w:pPr>
        <w:ind w:left="3076" w:hanging="180"/>
      </w:pPr>
    </w:lvl>
    <w:lvl w:ilvl="3" w:tplc="3009000F" w:tentative="1">
      <w:start w:val="1"/>
      <w:numFmt w:val="decimal"/>
      <w:lvlText w:val="%4."/>
      <w:lvlJc w:val="left"/>
      <w:pPr>
        <w:ind w:left="3796" w:hanging="360"/>
      </w:pPr>
    </w:lvl>
    <w:lvl w:ilvl="4" w:tplc="30090019" w:tentative="1">
      <w:start w:val="1"/>
      <w:numFmt w:val="lowerLetter"/>
      <w:lvlText w:val="%5."/>
      <w:lvlJc w:val="left"/>
      <w:pPr>
        <w:ind w:left="4516" w:hanging="360"/>
      </w:pPr>
    </w:lvl>
    <w:lvl w:ilvl="5" w:tplc="3009001B" w:tentative="1">
      <w:start w:val="1"/>
      <w:numFmt w:val="lowerRoman"/>
      <w:lvlText w:val="%6."/>
      <w:lvlJc w:val="right"/>
      <w:pPr>
        <w:ind w:left="5236" w:hanging="180"/>
      </w:pPr>
    </w:lvl>
    <w:lvl w:ilvl="6" w:tplc="3009000F" w:tentative="1">
      <w:start w:val="1"/>
      <w:numFmt w:val="decimal"/>
      <w:lvlText w:val="%7."/>
      <w:lvlJc w:val="left"/>
      <w:pPr>
        <w:ind w:left="5956" w:hanging="360"/>
      </w:pPr>
    </w:lvl>
    <w:lvl w:ilvl="7" w:tplc="30090019" w:tentative="1">
      <w:start w:val="1"/>
      <w:numFmt w:val="lowerLetter"/>
      <w:lvlText w:val="%8."/>
      <w:lvlJc w:val="left"/>
      <w:pPr>
        <w:ind w:left="6676" w:hanging="360"/>
      </w:pPr>
    </w:lvl>
    <w:lvl w:ilvl="8" w:tplc="3009001B" w:tentative="1">
      <w:start w:val="1"/>
      <w:numFmt w:val="lowerRoman"/>
      <w:lvlText w:val="%9."/>
      <w:lvlJc w:val="right"/>
      <w:pPr>
        <w:ind w:left="7396" w:hanging="180"/>
      </w:pPr>
    </w:lvl>
  </w:abstractNum>
  <w:abstractNum w:abstractNumId="30">
    <w:nsid w:val="6F8E5EFC"/>
    <w:multiLevelType w:val="hybridMultilevel"/>
    <w:tmpl w:val="695432CE"/>
    <w:lvl w:ilvl="0" w:tplc="0AEE8B0A">
      <w:start w:val="1"/>
      <w:numFmt w:val="decimal"/>
      <w:lvlText w:val="%1."/>
      <w:lvlJc w:val="left"/>
      <w:pPr>
        <w:ind w:left="1353" w:hanging="360"/>
      </w:pPr>
      <w:rPr>
        <w:rFonts w:hint="default"/>
      </w:rPr>
    </w:lvl>
    <w:lvl w:ilvl="1" w:tplc="30090019" w:tentative="1">
      <w:start w:val="1"/>
      <w:numFmt w:val="lowerLetter"/>
      <w:lvlText w:val="%2."/>
      <w:lvlJc w:val="left"/>
      <w:pPr>
        <w:ind w:left="2073" w:hanging="360"/>
      </w:pPr>
    </w:lvl>
    <w:lvl w:ilvl="2" w:tplc="3009001B" w:tentative="1">
      <w:start w:val="1"/>
      <w:numFmt w:val="lowerRoman"/>
      <w:lvlText w:val="%3."/>
      <w:lvlJc w:val="right"/>
      <w:pPr>
        <w:ind w:left="2793" w:hanging="180"/>
      </w:pPr>
    </w:lvl>
    <w:lvl w:ilvl="3" w:tplc="3009000F" w:tentative="1">
      <w:start w:val="1"/>
      <w:numFmt w:val="decimal"/>
      <w:lvlText w:val="%4."/>
      <w:lvlJc w:val="left"/>
      <w:pPr>
        <w:ind w:left="3513" w:hanging="360"/>
      </w:pPr>
    </w:lvl>
    <w:lvl w:ilvl="4" w:tplc="30090019" w:tentative="1">
      <w:start w:val="1"/>
      <w:numFmt w:val="lowerLetter"/>
      <w:lvlText w:val="%5."/>
      <w:lvlJc w:val="left"/>
      <w:pPr>
        <w:ind w:left="4233" w:hanging="360"/>
      </w:pPr>
    </w:lvl>
    <w:lvl w:ilvl="5" w:tplc="3009001B" w:tentative="1">
      <w:start w:val="1"/>
      <w:numFmt w:val="lowerRoman"/>
      <w:lvlText w:val="%6."/>
      <w:lvlJc w:val="right"/>
      <w:pPr>
        <w:ind w:left="4953" w:hanging="180"/>
      </w:pPr>
    </w:lvl>
    <w:lvl w:ilvl="6" w:tplc="3009000F" w:tentative="1">
      <w:start w:val="1"/>
      <w:numFmt w:val="decimal"/>
      <w:lvlText w:val="%7."/>
      <w:lvlJc w:val="left"/>
      <w:pPr>
        <w:ind w:left="5673" w:hanging="360"/>
      </w:pPr>
    </w:lvl>
    <w:lvl w:ilvl="7" w:tplc="30090019" w:tentative="1">
      <w:start w:val="1"/>
      <w:numFmt w:val="lowerLetter"/>
      <w:lvlText w:val="%8."/>
      <w:lvlJc w:val="left"/>
      <w:pPr>
        <w:ind w:left="6393" w:hanging="360"/>
      </w:pPr>
    </w:lvl>
    <w:lvl w:ilvl="8" w:tplc="3009001B" w:tentative="1">
      <w:start w:val="1"/>
      <w:numFmt w:val="lowerRoman"/>
      <w:lvlText w:val="%9."/>
      <w:lvlJc w:val="right"/>
      <w:pPr>
        <w:ind w:left="7113" w:hanging="180"/>
      </w:pPr>
    </w:lvl>
  </w:abstractNum>
  <w:abstractNum w:abstractNumId="31">
    <w:nsid w:val="753D082F"/>
    <w:multiLevelType w:val="hybridMultilevel"/>
    <w:tmpl w:val="224033B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23"/>
  </w:num>
  <w:num w:numId="3">
    <w:abstractNumId w:val="0"/>
  </w:num>
  <w:num w:numId="4">
    <w:abstractNumId w:val="8"/>
  </w:num>
  <w:num w:numId="5">
    <w:abstractNumId w:val="31"/>
  </w:num>
  <w:num w:numId="6">
    <w:abstractNumId w:val="15"/>
  </w:num>
  <w:num w:numId="7">
    <w:abstractNumId w:val="27"/>
  </w:num>
  <w:num w:numId="8">
    <w:abstractNumId w:val="11"/>
  </w:num>
  <w:num w:numId="9">
    <w:abstractNumId w:val="24"/>
  </w:num>
  <w:num w:numId="10">
    <w:abstractNumId w:val="6"/>
  </w:num>
  <w:num w:numId="11">
    <w:abstractNumId w:val="13"/>
  </w:num>
  <w:num w:numId="12">
    <w:abstractNumId w:val="29"/>
  </w:num>
  <w:num w:numId="13">
    <w:abstractNumId w:val="2"/>
  </w:num>
  <w:num w:numId="14">
    <w:abstractNumId w:val="22"/>
  </w:num>
  <w:num w:numId="15">
    <w:abstractNumId w:val="1"/>
  </w:num>
  <w:num w:numId="16">
    <w:abstractNumId w:val="5"/>
  </w:num>
  <w:num w:numId="17">
    <w:abstractNumId w:val="12"/>
  </w:num>
  <w:num w:numId="18">
    <w:abstractNumId w:val="26"/>
  </w:num>
  <w:num w:numId="19">
    <w:abstractNumId w:val="4"/>
  </w:num>
  <w:num w:numId="20">
    <w:abstractNumId w:val="17"/>
  </w:num>
  <w:num w:numId="21">
    <w:abstractNumId w:val="16"/>
  </w:num>
  <w:num w:numId="22">
    <w:abstractNumId w:val="7"/>
  </w:num>
  <w:num w:numId="23">
    <w:abstractNumId w:val="21"/>
  </w:num>
  <w:num w:numId="24">
    <w:abstractNumId w:val="25"/>
  </w:num>
  <w:num w:numId="25">
    <w:abstractNumId w:val="3"/>
  </w:num>
  <w:num w:numId="26">
    <w:abstractNumId w:val="20"/>
  </w:num>
  <w:num w:numId="27">
    <w:abstractNumId w:val="18"/>
  </w:num>
  <w:num w:numId="28">
    <w:abstractNumId w:val="14"/>
  </w:num>
  <w:num w:numId="29">
    <w:abstractNumId w:val="19"/>
  </w:num>
  <w:num w:numId="30">
    <w:abstractNumId w:val="30"/>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3C"/>
    <w:rsid w:val="0001079A"/>
    <w:rsid w:val="000117EA"/>
    <w:rsid w:val="00015AA3"/>
    <w:rsid w:val="00022481"/>
    <w:rsid w:val="00035D96"/>
    <w:rsid w:val="000361EA"/>
    <w:rsid w:val="0005622C"/>
    <w:rsid w:val="00081042"/>
    <w:rsid w:val="000854A3"/>
    <w:rsid w:val="00085509"/>
    <w:rsid w:val="000A0F72"/>
    <w:rsid w:val="000A18E0"/>
    <w:rsid w:val="000A4CC1"/>
    <w:rsid w:val="000A75AD"/>
    <w:rsid w:val="000B2B52"/>
    <w:rsid w:val="000C17A4"/>
    <w:rsid w:val="000E5F90"/>
    <w:rsid w:val="000F07A9"/>
    <w:rsid w:val="001048F1"/>
    <w:rsid w:val="00126A36"/>
    <w:rsid w:val="001337D8"/>
    <w:rsid w:val="00137555"/>
    <w:rsid w:val="00144248"/>
    <w:rsid w:val="00147BC4"/>
    <w:rsid w:val="00151560"/>
    <w:rsid w:val="00177DED"/>
    <w:rsid w:val="00181BA8"/>
    <w:rsid w:val="0018370A"/>
    <w:rsid w:val="0019239B"/>
    <w:rsid w:val="00196F59"/>
    <w:rsid w:val="001A42D3"/>
    <w:rsid w:val="001A4ADD"/>
    <w:rsid w:val="001E3716"/>
    <w:rsid w:val="002032E6"/>
    <w:rsid w:val="002133E8"/>
    <w:rsid w:val="00217AF7"/>
    <w:rsid w:val="0022137C"/>
    <w:rsid w:val="002468CF"/>
    <w:rsid w:val="002520A5"/>
    <w:rsid w:val="00252AA9"/>
    <w:rsid w:val="0027087E"/>
    <w:rsid w:val="002753A8"/>
    <w:rsid w:val="00280BB9"/>
    <w:rsid w:val="0028324A"/>
    <w:rsid w:val="0028618A"/>
    <w:rsid w:val="00291589"/>
    <w:rsid w:val="002B12D2"/>
    <w:rsid w:val="002B40B2"/>
    <w:rsid w:val="002D065C"/>
    <w:rsid w:val="002F4F8F"/>
    <w:rsid w:val="003013DE"/>
    <w:rsid w:val="003055D5"/>
    <w:rsid w:val="003176B0"/>
    <w:rsid w:val="003354A3"/>
    <w:rsid w:val="00341799"/>
    <w:rsid w:val="003418CB"/>
    <w:rsid w:val="0034527F"/>
    <w:rsid w:val="0034783F"/>
    <w:rsid w:val="00356A84"/>
    <w:rsid w:val="00371840"/>
    <w:rsid w:val="00380747"/>
    <w:rsid w:val="003863B0"/>
    <w:rsid w:val="00387A22"/>
    <w:rsid w:val="003A0CB6"/>
    <w:rsid w:val="003A248F"/>
    <w:rsid w:val="003B27F6"/>
    <w:rsid w:val="003C43EB"/>
    <w:rsid w:val="003F2C6D"/>
    <w:rsid w:val="00407E80"/>
    <w:rsid w:val="0044345F"/>
    <w:rsid w:val="004461FE"/>
    <w:rsid w:val="00446AB8"/>
    <w:rsid w:val="004514D3"/>
    <w:rsid w:val="004627CD"/>
    <w:rsid w:val="00465501"/>
    <w:rsid w:val="00465FC5"/>
    <w:rsid w:val="00486217"/>
    <w:rsid w:val="004B01D2"/>
    <w:rsid w:val="004D58C4"/>
    <w:rsid w:val="004D5EA9"/>
    <w:rsid w:val="004E6364"/>
    <w:rsid w:val="004E64DB"/>
    <w:rsid w:val="00501998"/>
    <w:rsid w:val="005020F6"/>
    <w:rsid w:val="005053EC"/>
    <w:rsid w:val="0050548F"/>
    <w:rsid w:val="00505AD1"/>
    <w:rsid w:val="00507673"/>
    <w:rsid w:val="005135E1"/>
    <w:rsid w:val="00514905"/>
    <w:rsid w:val="00522C7B"/>
    <w:rsid w:val="00527635"/>
    <w:rsid w:val="005316D9"/>
    <w:rsid w:val="005423EA"/>
    <w:rsid w:val="005440CD"/>
    <w:rsid w:val="005576FD"/>
    <w:rsid w:val="00560B9A"/>
    <w:rsid w:val="00564F98"/>
    <w:rsid w:val="005763F7"/>
    <w:rsid w:val="00592232"/>
    <w:rsid w:val="005A6BEA"/>
    <w:rsid w:val="005A7B68"/>
    <w:rsid w:val="005B531E"/>
    <w:rsid w:val="005C6DA5"/>
    <w:rsid w:val="005D083D"/>
    <w:rsid w:val="0060563D"/>
    <w:rsid w:val="00606B1B"/>
    <w:rsid w:val="00617F99"/>
    <w:rsid w:val="00622308"/>
    <w:rsid w:val="00631319"/>
    <w:rsid w:val="00653F85"/>
    <w:rsid w:val="006B66EB"/>
    <w:rsid w:val="006C296A"/>
    <w:rsid w:val="006D6234"/>
    <w:rsid w:val="006E25D5"/>
    <w:rsid w:val="007228FB"/>
    <w:rsid w:val="007302B0"/>
    <w:rsid w:val="007342BB"/>
    <w:rsid w:val="00746EDA"/>
    <w:rsid w:val="007516A1"/>
    <w:rsid w:val="007559DA"/>
    <w:rsid w:val="007657D8"/>
    <w:rsid w:val="00767720"/>
    <w:rsid w:val="00774750"/>
    <w:rsid w:val="007A273C"/>
    <w:rsid w:val="007A7B15"/>
    <w:rsid w:val="007C25F2"/>
    <w:rsid w:val="007C4DC5"/>
    <w:rsid w:val="007E2588"/>
    <w:rsid w:val="007F15B5"/>
    <w:rsid w:val="007F1A66"/>
    <w:rsid w:val="007F43B4"/>
    <w:rsid w:val="00803453"/>
    <w:rsid w:val="008216A1"/>
    <w:rsid w:val="00833249"/>
    <w:rsid w:val="0084014C"/>
    <w:rsid w:val="00866AD2"/>
    <w:rsid w:val="00867C32"/>
    <w:rsid w:val="00867D13"/>
    <w:rsid w:val="00882A5F"/>
    <w:rsid w:val="008830E1"/>
    <w:rsid w:val="00885F99"/>
    <w:rsid w:val="008973E3"/>
    <w:rsid w:val="008C198A"/>
    <w:rsid w:val="008E3453"/>
    <w:rsid w:val="008F24F3"/>
    <w:rsid w:val="008F3C76"/>
    <w:rsid w:val="008F7B22"/>
    <w:rsid w:val="0090081C"/>
    <w:rsid w:val="00932611"/>
    <w:rsid w:val="0093426B"/>
    <w:rsid w:val="00940EF6"/>
    <w:rsid w:val="00954673"/>
    <w:rsid w:val="00957811"/>
    <w:rsid w:val="009644CA"/>
    <w:rsid w:val="00982BB1"/>
    <w:rsid w:val="009913A4"/>
    <w:rsid w:val="00991F34"/>
    <w:rsid w:val="009938A3"/>
    <w:rsid w:val="009A73A0"/>
    <w:rsid w:val="009C1BB4"/>
    <w:rsid w:val="009C68F8"/>
    <w:rsid w:val="009E2167"/>
    <w:rsid w:val="009F1C5A"/>
    <w:rsid w:val="00A04A81"/>
    <w:rsid w:val="00A23B0B"/>
    <w:rsid w:val="00A34607"/>
    <w:rsid w:val="00A512CC"/>
    <w:rsid w:val="00A565A1"/>
    <w:rsid w:val="00A62147"/>
    <w:rsid w:val="00A73847"/>
    <w:rsid w:val="00A83146"/>
    <w:rsid w:val="00A90E7A"/>
    <w:rsid w:val="00A90EAD"/>
    <w:rsid w:val="00A93EDC"/>
    <w:rsid w:val="00AA4EB2"/>
    <w:rsid w:val="00AA4FC1"/>
    <w:rsid w:val="00AA4FDB"/>
    <w:rsid w:val="00AC701B"/>
    <w:rsid w:val="00AE7BCF"/>
    <w:rsid w:val="00B037C2"/>
    <w:rsid w:val="00B052F1"/>
    <w:rsid w:val="00B06163"/>
    <w:rsid w:val="00B21D38"/>
    <w:rsid w:val="00B34139"/>
    <w:rsid w:val="00B41D1B"/>
    <w:rsid w:val="00B4757B"/>
    <w:rsid w:val="00B51484"/>
    <w:rsid w:val="00B73C73"/>
    <w:rsid w:val="00B75421"/>
    <w:rsid w:val="00B7655D"/>
    <w:rsid w:val="00B8585D"/>
    <w:rsid w:val="00B85909"/>
    <w:rsid w:val="00B866DB"/>
    <w:rsid w:val="00B97AA6"/>
    <w:rsid w:val="00BA7E7E"/>
    <w:rsid w:val="00BB7270"/>
    <w:rsid w:val="00BC16AD"/>
    <w:rsid w:val="00BE0B85"/>
    <w:rsid w:val="00C279E3"/>
    <w:rsid w:val="00C53C16"/>
    <w:rsid w:val="00C54862"/>
    <w:rsid w:val="00C568C8"/>
    <w:rsid w:val="00C57F63"/>
    <w:rsid w:val="00C67803"/>
    <w:rsid w:val="00C70FF1"/>
    <w:rsid w:val="00C715C5"/>
    <w:rsid w:val="00C7376E"/>
    <w:rsid w:val="00C8155C"/>
    <w:rsid w:val="00C84D82"/>
    <w:rsid w:val="00C96155"/>
    <w:rsid w:val="00CA0CE9"/>
    <w:rsid w:val="00CB14F5"/>
    <w:rsid w:val="00CB4289"/>
    <w:rsid w:val="00D23EBA"/>
    <w:rsid w:val="00D27634"/>
    <w:rsid w:val="00D42BDA"/>
    <w:rsid w:val="00D433EA"/>
    <w:rsid w:val="00D50DC3"/>
    <w:rsid w:val="00D5168B"/>
    <w:rsid w:val="00D547CC"/>
    <w:rsid w:val="00D56C96"/>
    <w:rsid w:val="00D633CE"/>
    <w:rsid w:val="00D668A6"/>
    <w:rsid w:val="00D72D7E"/>
    <w:rsid w:val="00D75D74"/>
    <w:rsid w:val="00D81DA9"/>
    <w:rsid w:val="00D82891"/>
    <w:rsid w:val="00D92314"/>
    <w:rsid w:val="00D92D56"/>
    <w:rsid w:val="00D949F2"/>
    <w:rsid w:val="00DB3847"/>
    <w:rsid w:val="00DD3A48"/>
    <w:rsid w:val="00DE15EE"/>
    <w:rsid w:val="00DE1AFB"/>
    <w:rsid w:val="00DF04AC"/>
    <w:rsid w:val="00DF0D58"/>
    <w:rsid w:val="00DF45D2"/>
    <w:rsid w:val="00E061FD"/>
    <w:rsid w:val="00E11750"/>
    <w:rsid w:val="00E11F26"/>
    <w:rsid w:val="00E13857"/>
    <w:rsid w:val="00E1465E"/>
    <w:rsid w:val="00E35902"/>
    <w:rsid w:val="00E569D8"/>
    <w:rsid w:val="00E573D0"/>
    <w:rsid w:val="00E732EE"/>
    <w:rsid w:val="00E841AB"/>
    <w:rsid w:val="00E92A80"/>
    <w:rsid w:val="00E937A9"/>
    <w:rsid w:val="00EA26EE"/>
    <w:rsid w:val="00EB3AD0"/>
    <w:rsid w:val="00EB406A"/>
    <w:rsid w:val="00EC3535"/>
    <w:rsid w:val="00EF0F92"/>
    <w:rsid w:val="00F06BF0"/>
    <w:rsid w:val="00F16FDC"/>
    <w:rsid w:val="00F20B3E"/>
    <w:rsid w:val="00F359E9"/>
    <w:rsid w:val="00F54B88"/>
    <w:rsid w:val="00F7274F"/>
    <w:rsid w:val="00F75674"/>
    <w:rsid w:val="00F816F6"/>
    <w:rsid w:val="00F9160F"/>
    <w:rsid w:val="00F97033"/>
    <w:rsid w:val="00FA2CAE"/>
    <w:rsid w:val="00FA5F28"/>
    <w:rsid w:val="00FC3A12"/>
    <w:rsid w:val="00FC3C7C"/>
    <w:rsid w:val="00FC73D6"/>
    <w:rsid w:val="00FD1E47"/>
    <w:rsid w:val="00FD64B8"/>
    <w:rsid w:val="00FE50C5"/>
    <w:rsid w:val="00FF229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73C"/>
  </w:style>
  <w:style w:type="table" w:styleId="TableGrid">
    <w:name w:val="Table Grid"/>
    <w:basedOn w:val="TableNormal"/>
    <w:uiPriority w:val="1"/>
    <w:rsid w:val="007A273C"/>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A273C"/>
    <w:pPr>
      <w:ind w:left="720"/>
      <w:contextualSpacing/>
    </w:pPr>
  </w:style>
  <w:style w:type="paragraph" w:styleId="FootnoteText">
    <w:name w:val="footnote text"/>
    <w:basedOn w:val="Normal"/>
    <w:link w:val="FootnoteTextChar"/>
    <w:uiPriority w:val="99"/>
    <w:semiHidden/>
    <w:unhideWhenUsed/>
    <w:rsid w:val="007A27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73C"/>
    <w:rPr>
      <w:sz w:val="20"/>
      <w:szCs w:val="20"/>
    </w:rPr>
  </w:style>
  <w:style w:type="character" w:styleId="FootnoteReference">
    <w:name w:val="footnote reference"/>
    <w:basedOn w:val="DefaultParagraphFont"/>
    <w:uiPriority w:val="99"/>
    <w:semiHidden/>
    <w:unhideWhenUsed/>
    <w:rsid w:val="007A273C"/>
    <w:rPr>
      <w:vertAlign w:val="superscript"/>
    </w:rPr>
  </w:style>
  <w:style w:type="paragraph" w:styleId="BalloonText">
    <w:name w:val="Balloon Text"/>
    <w:basedOn w:val="Normal"/>
    <w:link w:val="BalloonTextChar"/>
    <w:uiPriority w:val="99"/>
    <w:semiHidden/>
    <w:unhideWhenUsed/>
    <w:rsid w:val="007A2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73C"/>
    <w:rPr>
      <w:rFonts w:ascii="Tahoma" w:hAnsi="Tahoma" w:cs="Tahoma"/>
      <w:sz w:val="16"/>
      <w:szCs w:val="16"/>
    </w:rPr>
  </w:style>
  <w:style w:type="paragraph" w:styleId="Footer">
    <w:name w:val="footer"/>
    <w:basedOn w:val="Normal"/>
    <w:link w:val="FooterChar"/>
    <w:uiPriority w:val="99"/>
    <w:unhideWhenUsed/>
    <w:rsid w:val="007A2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73C"/>
  </w:style>
  <w:style w:type="table" w:styleId="TableGrid">
    <w:name w:val="Table Grid"/>
    <w:basedOn w:val="TableNormal"/>
    <w:uiPriority w:val="1"/>
    <w:rsid w:val="007A273C"/>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A273C"/>
    <w:pPr>
      <w:ind w:left="720"/>
      <w:contextualSpacing/>
    </w:pPr>
  </w:style>
  <w:style w:type="paragraph" w:styleId="FootnoteText">
    <w:name w:val="footnote text"/>
    <w:basedOn w:val="Normal"/>
    <w:link w:val="FootnoteTextChar"/>
    <w:uiPriority w:val="99"/>
    <w:semiHidden/>
    <w:unhideWhenUsed/>
    <w:rsid w:val="007A27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73C"/>
    <w:rPr>
      <w:sz w:val="20"/>
      <w:szCs w:val="20"/>
    </w:rPr>
  </w:style>
  <w:style w:type="character" w:styleId="FootnoteReference">
    <w:name w:val="footnote reference"/>
    <w:basedOn w:val="DefaultParagraphFont"/>
    <w:uiPriority w:val="99"/>
    <w:semiHidden/>
    <w:unhideWhenUsed/>
    <w:rsid w:val="007A273C"/>
    <w:rPr>
      <w:vertAlign w:val="superscript"/>
    </w:rPr>
  </w:style>
  <w:style w:type="paragraph" w:styleId="BalloonText">
    <w:name w:val="Balloon Text"/>
    <w:basedOn w:val="Normal"/>
    <w:link w:val="BalloonTextChar"/>
    <w:uiPriority w:val="99"/>
    <w:semiHidden/>
    <w:unhideWhenUsed/>
    <w:rsid w:val="007A2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73C"/>
    <w:rPr>
      <w:rFonts w:ascii="Tahoma" w:hAnsi="Tahoma" w:cs="Tahoma"/>
      <w:sz w:val="16"/>
      <w:szCs w:val="16"/>
    </w:rPr>
  </w:style>
  <w:style w:type="paragraph" w:styleId="Footer">
    <w:name w:val="footer"/>
    <w:basedOn w:val="Normal"/>
    <w:link w:val="FooterChar"/>
    <w:uiPriority w:val="99"/>
    <w:unhideWhenUsed/>
    <w:rsid w:val="007A2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5E10511204F4FAE8D2DD4B71B1F01"/>
        <w:category>
          <w:name w:val="General"/>
          <w:gallery w:val="placeholder"/>
        </w:category>
        <w:types>
          <w:type w:val="bbPlcHdr"/>
        </w:types>
        <w:behaviors>
          <w:behavior w:val="content"/>
        </w:behaviors>
        <w:guid w:val="{950986F6-3166-45A5-B66F-737BB758D23A}"/>
      </w:docPartPr>
      <w:docPartBody>
        <w:p w:rsidR="009203F6" w:rsidRDefault="004204C4" w:rsidP="004204C4">
          <w:pPr>
            <w:pStyle w:val="1285E10511204F4FAE8D2DD4B71B1F01"/>
          </w:pPr>
          <w:r>
            <w:t>[Type the company name]</w:t>
          </w:r>
        </w:p>
      </w:docPartBody>
    </w:docPart>
    <w:docPart>
      <w:docPartPr>
        <w:name w:val="4DDC2C11F28C4E0FB11920499D64B599"/>
        <w:category>
          <w:name w:val="General"/>
          <w:gallery w:val="placeholder"/>
        </w:category>
        <w:types>
          <w:type w:val="bbPlcHdr"/>
        </w:types>
        <w:behaviors>
          <w:behavior w:val="content"/>
        </w:behaviors>
        <w:guid w:val="{F69E2CD1-2EB2-4A9C-BF95-C030DAAFE920}"/>
      </w:docPartPr>
      <w:docPartBody>
        <w:p w:rsidR="009203F6" w:rsidRDefault="004204C4" w:rsidP="004204C4">
          <w:pPr>
            <w:pStyle w:val="4DDC2C11F28C4E0FB11920499D64B59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204C4"/>
    <w:rsid w:val="0004135F"/>
    <w:rsid w:val="000C53B4"/>
    <w:rsid w:val="001223EE"/>
    <w:rsid w:val="00256CE0"/>
    <w:rsid w:val="0026124E"/>
    <w:rsid w:val="002F5F33"/>
    <w:rsid w:val="003569D2"/>
    <w:rsid w:val="00363B52"/>
    <w:rsid w:val="004204C4"/>
    <w:rsid w:val="005E33BB"/>
    <w:rsid w:val="00611FE8"/>
    <w:rsid w:val="00613FE7"/>
    <w:rsid w:val="00641977"/>
    <w:rsid w:val="006B3CC4"/>
    <w:rsid w:val="006C4200"/>
    <w:rsid w:val="00764860"/>
    <w:rsid w:val="007F3168"/>
    <w:rsid w:val="009203F6"/>
    <w:rsid w:val="00923F06"/>
    <w:rsid w:val="00993BF5"/>
    <w:rsid w:val="00A02041"/>
    <w:rsid w:val="00AE2FC5"/>
    <w:rsid w:val="00B86BB0"/>
    <w:rsid w:val="00B9260A"/>
    <w:rsid w:val="00D5772E"/>
    <w:rsid w:val="00E177D2"/>
    <w:rsid w:val="00FD7AD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5E10511204F4FAE8D2DD4B71B1F01">
    <w:name w:val="1285E10511204F4FAE8D2DD4B71B1F01"/>
    <w:rsid w:val="004204C4"/>
  </w:style>
  <w:style w:type="paragraph" w:customStyle="1" w:styleId="4DDC2C11F28C4E0FB11920499D64B599">
    <w:name w:val="4DDC2C11F28C4E0FB11920499D64B599"/>
    <w:rsid w:val="004204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A1DA1-E9D0-4894-B785-17D48FF6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Civil Appeal No. SC 299/12</vt:lpstr>
    </vt:vector>
  </TitlesOfParts>
  <Company>Judgment No. SC 51/14</Company>
  <LinksUpToDate>false</LinksUpToDate>
  <CharactersWithSpaces>30737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299/12</dc:title>
  <dc:creator>LIBRARY</dc:creator>
  <cp:lastModifiedBy>jomic</cp:lastModifiedBy>
  <cp:revision>2</cp:revision>
  <cp:lastPrinted>2014-07-24T13:39:00Z</cp:lastPrinted>
  <dcterms:created xsi:type="dcterms:W3CDTF">2014-07-24T13:42:00Z</dcterms:created>
  <dcterms:modified xsi:type="dcterms:W3CDTF">2014-07-24T13:42:00Z</dcterms:modified>
</cp:coreProperties>
</file>