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E82" w:rsidRDefault="00C53E82" w:rsidP="00C53E82">
      <w:pPr>
        <w:rPr>
          <w:rFonts w:ascii="Times New Roman" w:hAnsi="Times New Roman" w:cs="Times New Roman"/>
          <w:b/>
          <w:sz w:val="24"/>
          <w:szCs w:val="24"/>
          <w:u w:val="single"/>
        </w:rPr>
      </w:pPr>
      <w:r w:rsidRPr="00C53E82">
        <w:rPr>
          <w:rFonts w:ascii="Times New Roman" w:hAnsi="Times New Roman" w:cs="Times New Roman"/>
          <w:b/>
          <w:sz w:val="24"/>
          <w:szCs w:val="24"/>
          <w:u w:val="single"/>
        </w:rPr>
        <w:t>DISTRIBUTABLE (10)</w:t>
      </w:r>
    </w:p>
    <w:p w:rsidR="00C53E82" w:rsidRDefault="00C53E82" w:rsidP="00C53E82">
      <w:pPr>
        <w:rPr>
          <w:rFonts w:ascii="Times New Roman" w:hAnsi="Times New Roman" w:cs="Times New Roman"/>
          <w:b/>
          <w:sz w:val="24"/>
          <w:szCs w:val="24"/>
          <w:u w:val="single"/>
        </w:rPr>
      </w:pPr>
    </w:p>
    <w:p w:rsidR="00C53E82" w:rsidRPr="00C53E82" w:rsidRDefault="00C53E82" w:rsidP="00C53E82">
      <w:pPr>
        <w:spacing w:after="0" w:line="240" w:lineRule="auto"/>
        <w:rPr>
          <w:rFonts w:ascii="Times New Roman" w:hAnsi="Times New Roman" w:cs="Times New Roman"/>
          <w:b/>
          <w:sz w:val="24"/>
          <w:szCs w:val="24"/>
          <w:u w:val="single"/>
        </w:rPr>
      </w:pPr>
    </w:p>
    <w:p w:rsidR="00455664" w:rsidRPr="00093B90" w:rsidRDefault="007B040E" w:rsidP="00FC0EAB">
      <w:pPr>
        <w:spacing w:after="0" w:line="240" w:lineRule="auto"/>
        <w:jc w:val="center"/>
        <w:rPr>
          <w:rFonts w:ascii="Times New Roman" w:hAnsi="Times New Roman" w:cs="Times New Roman"/>
          <w:b/>
          <w:sz w:val="24"/>
          <w:szCs w:val="24"/>
        </w:rPr>
      </w:pPr>
      <w:r w:rsidRPr="00093B90">
        <w:rPr>
          <w:rFonts w:ascii="Times New Roman" w:hAnsi="Times New Roman" w:cs="Times New Roman"/>
          <w:b/>
          <w:sz w:val="24"/>
          <w:szCs w:val="24"/>
        </w:rPr>
        <w:t xml:space="preserve">ANTHONY     </w:t>
      </w:r>
      <w:r w:rsidR="00B67FA0" w:rsidRPr="00093B90">
        <w:rPr>
          <w:rFonts w:ascii="Times New Roman" w:hAnsi="Times New Roman" w:cs="Times New Roman"/>
          <w:b/>
          <w:sz w:val="24"/>
          <w:szCs w:val="24"/>
        </w:rPr>
        <w:t>MAKINTOSH</w:t>
      </w:r>
    </w:p>
    <w:p w:rsidR="00B67FA0" w:rsidRPr="00093B90" w:rsidRDefault="006D3DF5" w:rsidP="00FC0EAB">
      <w:pPr>
        <w:spacing w:after="0" w:line="240" w:lineRule="auto"/>
        <w:jc w:val="center"/>
        <w:rPr>
          <w:rFonts w:ascii="Times New Roman" w:hAnsi="Times New Roman" w:cs="Times New Roman"/>
          <w:b/>
          <w:sz w:val="24"/>
          <w:szCs w:val="24"/>
        </w:rPr>
      </w:pPr>
      <w:proofErr w:type="gramStart"/>
      <w:r w:rsidRPr="00093B90">
        <w:rPr>
          <w:rFonts w:ascii="Times New Roman" w:hAnsi="Times New Roman" w:cs="Times New Roman"/>
          <w:b/>
          <w:sz w:val="24"/>
          <w:szCs w:val="24"/>
        </w:rPr>
        <w:t>v</w:t>
      </w:r>
      <w:proofErr w:type="gramEnd"/>
    </w:p>
    <w:p w:rsidR="00B67FA0" w:rsidRPr="00093B90" w:rsidRDefault="0060158B" w:rsidP="0060158B">
      <w:pPr>
        <w:pStyle w:val="ListParagraph"/>
        <w:numPr>
          <w:ilvl w:val="0"/>
          <w:numId w:val="1"/>
        </w:numPr>
        <w:spacing w:after="0" w:line="240" w:lineRule="auto"/>
        <w:jc w:val="center"/>
        <w:rPr>
          <w:rFonts w:ascii="Times New Roman" w:hAnsi="Times New Roman" w:cs="Times New Roman"/>
          <w:b/>
          <w:sz w:val="24"/>
          <w:szCs w:val="24"/>
        </w:rPr>
      </w:pPr>
      <w:r w:rsidRPr="00093B90">
        <w:rPr>
          <w:rFonts w:ascii="Times New Roman" w:hAnsi="Times New Roman" w:cs="Times New Roman"/>
          <w:b/>
          <w:sz w:val="24"/>
          <w:szCs w:val="24"/>
        </w:rPr>
        <w:t xml:space="preserve">    THE     CHAIRMAN,     ENVIRONMENTAL     MANAGEMENT     COMMITTEE     OF     CITY     OF     </w:t>
      </w:r>
      <w:r w:rsidR="00B67FA0" w:rsidRPr="00093B90">
        <w:rPr>
          <w:rFonts w:ascii="Times New Roman" w:hAnsi="Times New Roman" w:cs="Times New Roman"/>
          <w:b/>
          <w:sz w:val="24"/>
          <w:szCs w:val="24"/>
        </w:rPr>
        <w:t>HARARE</w:t>
      </w:r>
      <w:r w:rsidRPr="00093B90">
        <w:rPr>
          <w:rFonts w:ascii="Times New Roman" w:hAnsi="Times New Roman" w:cs="Times New Roman"/>
          <w:b/>
          <w:sz w:val="24"/>
          <w:szCs w:val="24"/>
        </w:rPr>
        <w:t xml:space="preserve">     (2)     </w:t>
      </w:r>
      <w:r w:rsidR="000B3A92" w:rsidRPr="00093B90">
        <w:rPr>
          <w:rFonts w:ascii="Times New Roman" w:hAnsi="Times New Roman" w:cs="Times New Roman"/>
          <w:b/>
          <w:sz w:val="24"/>
          <w:szCs w:val="24"/>
        </w:rPr>
        <w:t xml:space="preserve">CITY     OF     </w:t>
      </w:r>
      <w:r w:rsidR="00B67FA0" w:rsidRPr="00093B90">
        <w:rPr>
          <w:rFonts w:ascii="Times New Roman" w:hAnsi="Times New Roman" w:cs="Times New Roman"/>
          <w:b/>
          <w:sz w:val="24"/>
          <w:szCs w:val="24"/>
        </w:rPr>
        <w:t>HARARE</w:t>
      </w:r>
    </w:p>
    <w:p w:rsidR="0060158B" w:rsidRPr="00093B90" w:rsidRDefault="0060158B" w:rsidP="00FC0EAB">
      <w:pPr>
        <w:spacing w:after="0" w:line="240" w:lineRule="auto"/>
        <w:jc w:val="both"/>
        <w:rPr>
          <w:rFonts w:ascii="Times New Roman" w:hAnsi="Times New Roman" w:cs="Times New Roman"/>
          <w:b/>
          <w:sz w:val="24"/>
          <w:szCs w:val="24"/>
        </w:rPr>
      </w:pPr>
    </w:p>
    <w:p w:rsidR="0060158B" w:rsidRPr="00093B90" w:rsidRDefault="0060158B" w:rsidP="00FC0EAB">
      <w:pPr>
        <w:spacing w:after="0" w:line="240" w:lineRule="auto"/>
        <w:jc w:val="both"/>
        <w:rPr>
          <w:rFonts w:ascii="Times New Roman" w:hAnsi="Times New Roman" w:cs="Times New Roman"/>
          <w:b/>
          <w:sz w:val="24"/>
          <w:szCs w:val="24"/>
        </w:rPr>
      </w:pPr>
    </w:p>
    <w:p w:rsidR="0060158B" w:rsidRPr="00093B90" w:rsidRDefault="0060158B" w:rsidP="00FC0EAB">
      <w:pPr>
        <w:spacing w:after="0" w:line="240" w:lineRule="auto"/>
        <w:jc w:val="both"/>
        <w:rPr>
          <w:rFonts w:ascii="Times New Roman" w:hAnsi="Times New Roman" w:cs="Times New Roman"/>
          <w:b/>
          <w:sz w:val="24"/>
          <w:szCs w:val="24"/>
        </w:rPr>
      </w:pPr>
    </w:p>
    <w:p w:rsidR="00FC0EAB" w:rsidRPr="00093B90" w:rsidRDefault="00FC0EAB" w:rsidP="00FC0EAB">
      <w:pPr>
        <w:spacing w:after="0" w:line="240" w:lineRule="auto"/>
        <w:jc w:val="both"/>
        <w:rPr>
          <w:rFonts w:ascii="Times New Roman" w:hAnsi="Times New Roman" w:cs="Times New Roman"/>
          <w:b/>
          <w:sz w:val="24"/>
          <w:szCs w:val="24"/>
        </w:rPr>
      </w:pPr>
      <w:r w:rsidRPr="00093B90">
        <w:rPr>
          <w:rFonts w:ascii="Times New Roman" w:hAnsi="Times New Roman" w:cs="Times New Roman"/>
          <w:b/>
          <w:sz w:val="24"/>
          <w:szCs w:val="24"/>
        </w:rPr>
        <w:t>SUPREME COURT OF ZIMBABWE</w:t>
      </w:r>
    </w:p>
    <w:p w:rsidR="00FC0EAB" w:rsidRPr="00093B90" w:rsidRDefault="00FC0EAB" w:rsidP="00FC0EAB">
      <w:pPr>
        <w:spacing w:after="0" w:line="240" w:lineRule="auto"/>
        <w:jc w:val="both"/>
        <w:rPr>
          <w:rFonts w:ascii="Times New Roman" w:hAnsi="Times New Roman" w:cs="Times New Roman"/>
          <w:b/>
          <w:sz w:val="24"/>
          <w:szCs w:val="24"/>
        </w:rPr>
      </w:pPr>
      <w:r w:rsidRPr="00093B90">
        <w:rPr>
          <w:rFonts w:ascii="Times New Roman" w:hAnsi="Times New Roman" w:cs="Times New Roman"/>
          <w:b/>
          <w:sz w:val="24"/>
          <w:szCs w:val="24"/>
        </w:rPr>
        <w:t>ZIYAMBI JA, GWAUNZA JA &amp; GOWORA JA</w:t>
      </w:r>
    </w:p>
    <w:p w:rsidR="00FC0EAB" w:rsidRPr="00093B90" w:rsidRDefault="00FC0EAB" w:rsidP="00FC0EAB">
      <w:pPr>
        <w:spacing w:after="0" w:line="240" w:lineRule="auto"/>
        <w:jc w:val="both"/>
        <w:rPr>
          <w:rFonts w:ascii="Times New Roman" w:hAnsi="Times New Roman" w:cs="Times New Roman"/>
          <w:b/>
          <w:sz w:val="24"/>
          <w:szCs w:val="24"/>
        </w:rPr>
      </w:pPr>
      <w:r w:rsidRPr="00093B90">
        <w:rPr>
          <w:rFonts w:ascii="Times New Roman" w:hAnsi="Times New Roman" w:cs="Times New Roman"/>
          <w:b/>
          <w:sz w:val="24"/>
          <w:szCs w:val="24"/>
        </w:rPr>
        <w:t>HARARE, SEPTEMBER 19, 2013</w:t>
      </w:r>
    </w:p>
    <w:p w:rsidR="0060158B" w:rsidRPr="00093B90" w:rsidRDefault="0060158B" w:rsidP="0060158B">
      <w:pPr>
        <w:spacing w:after="0" w:line="240" w:lineRule="auto"/>
        <w:jc w:val="both"/>
        <w:rPr>
          <w:rFonts w:ascii="Times New Roman" w:hAnsi="Times New Roman" w:cs="Times New Roman"/>
          <w:sz w:val="24"/>
          <w:szCs w:val="24"/>
        </w:rPr>
      </w:pPr>
    </w:p>
    <w:p w:rsidR="0060158B" w:rsidRPr="00093B90" w:rsidRDefault="0060158B" w:rsidP="0060158B">
      <w:pPr>
        <w:spacing w:after="0" w:line="240" w:lineRule="auto"/>
        <w:jc w:val="both"/>
        <w:rPr>
          <w:rFonts w:ascii="Times New Roman" w:hAnsi="Times New Roman" w:cs="Times New Roman"/>
          <w:sz w:val="24"/>
          <w:szCs w:val="24"/>
        </w:rPr>
      </w:pPr>
    </w:p>
    <w:p w:rsidR="0060158B" w:rsidRPr="00093B90" w:rsidRDefault="0060158B" w:rsidP="0060158B">
      <w:pPr>
        <w:spacing w:after="0" w:line="240" w:lineRule="auto"/>
        <w:jc w:val="both"/>
        <w:rPr>
          <w:rFonts w:ascii="Times New Roman" w:hAnsi="Times New Roman" w:cs="Times New Roman"/>
          <w:sz w:val="24"/>
          <w:szCs w:val="24"/>
        </w:rPr>
      </w:pPr>
    </w:p>
    <w:p w:rsidR="00FC0EAB" w:rsidRPr="00093B90" w:rsidRDefault="00F359FD" w:rsidP="000B3A92">
      <w:pPr>
        <w:spacing w:after="0" w:line="360" w:lineRule="auto"/>
        <w:jc w:val="both"/>
        <w:rPr>
          <w:rFonts w:ascii="Times New Roman" w:hAnsi="Times New Roman" w:cs="Times New Roman"/>
          <w:sz w:val="24"/>
          <w:szCs w:val="24"/>
        </w:rPr>
      </w:pPr>
      <w:r w:rsidRPr="00093B90">
        <w:rPr>
          <w:rFonts w:ascii="Times New Roman" w:hAnsi="Times New Roman" w:cs="Times New Roman"/>
          <w:i/>
          <w:sz w:val="24"/>
          <w:szCs w:val="24"/>
        </w:rPr>
        <w:t xml:space="preserve">L </w:t>
      </w:r>
      <w:proofErr w:type="spellStart"/>
      <w:r w:rsidRPr="00093B90">
        <w:rPr>
          <w:rFonts w:ascii="Times New Roman" w:hAnsi="Times New Roman" w:cs="Times New Roman"/>
          <w:i/>
          <w:sz w:val="24"/>
          <w:szCs w:val="24"/>
        </w:rPr>
        <w:t>Uriri</w:t>
      </w:r>
      <w:proofErr w:type="spellEnd"/>
      <w:r w:rsidR="00FC0EAB" w:rsidRPr="00093B90">
        <w:rPr>
          <w:rFonts w:ascii="Times New Roman" w:hAnsi="Times New Roman" w:cs="Times New Roman"/>
          <w:sz w:val="24"/>
          <w:szCs w:val="24"/>
        </w:rPr>
        <w:t>, for the appellant</w:t>
      </w:r>
    </w:p>
    <w:p w:rsidR="00FC0EAB" w:rsidRPr="00093B90" w:rsidRDefault="00F359FD" w:rsidP="000B3A92">
      <w:pPr>
        <w:spacing w:after="0" w:line="360" w:lineRule="auto"/>
        <w:jc w:val="both"/>
        <w:rPr>
          <w:rFonts w:ascii="Times New Roman" w:hAnsi="Times New Roman" w:cs="Times New Roman"/>
          <w:sz w:val="24"/>
          <w:szCs w:val="24"/>
        </w:rPr>
      </w:pPr>
      <w:r w:rsidRPr="00093B90">
        <w:rPr>
          <w:rFonts w:ascii="Times New Roman" w:hAnsi="Times New Roman" w:cs="Times New Roman"/>
          <w:i/>
          <w:sz w:val="24"/>
          <w:szCs w:val="24"/>
        </w:rPr>
        <w:t xml:space="preserve">C </w:t>
      </w:r>
      <w:proofErr w:type="spellStart"/>
      <w:r w:rsidRPr="00093B90">
        <w:rPr>
          <w:rFonts w:ascii="Times New Roman" w:hAnsi="Times New Roman" w:cs="Times New Roman"/>
          <w:i/>
          <w:sz w:val="24"/>
          <w:szCs w:val="24"/>
        </w:rPr>
        <w:t>Kwaramba</w:t>
      </w:r>
      <w:proofErr w:type="spellEnd"/>
      <w:r w:rsidR="00FC0EAB" w:rsidRPr="00093B90">
        <w:rPr>
          <w:rFonts w:ascii="Times New Roman" w:hAnsi="Times New Roman" w:cs="Times New Roman"/>
          <w:sz w:val="24"/>
          <w:szCs w:val="24"/>
        </w:rPr>
        <w:t>, for the respondents</w:t>
      </w:r>
    </w:p>
    <w:p w:rsidR="00C14496" w:rsidRPr="00093B90" w:rsidRDefault="00C14496" w:rsidP="00C14496">
      <w:pPr>
        <w:spacing w:after="0" w:line="240" w:lineRule="auto"/>
        <w:rPr>
          <w:rFonts w:ascii="Times New Roman" w:hAnsi="Times New Roman" w:cs="Times New Roman"/>
          <w:sz w:val="24"/>
          <w:szCs w:val="24"/>
        </w:rPr>
      </w:pPr>
    </w:p>
    <w:p w:rsidR="00C14496" w:rsidRPr="00093B90" w:rsidRDefault="00C14496" w:rsidP="00C14496">
      <w:pPr>
        <w:spacing w:after="0" w:line="240" w:lineRule="auto"/>
        <w:rPr>
          <w:rFonts w:ascii="Times New Roman" w:hAnsi="Times New Roman" w:cs="Times New Roman"/>
          <w:sz w:val="24"/>
          <w:szCs w:val="24"/>
        </w:rPr>
      </w:pPr>
    </w:p>
    <w:p w:rsidR="00C14496" w:rsidRPr="00093B90" w:rsidRDefault="00C14496" w:rsidP="00C14496">
      <w:pPr>
        <w:spacing w:after="0" w:line="240" w:lineRule="auto"/>
        <w:rPr>
          <w:rFonts w:ascii="Times New Roman" w:hAnsi="Times New Roman" w:cs="Times New Roman"/>
          <w:sz w:val="24"/>
          <w:szCs w:val="24"/>
        </w:rPr>
      </w:pPr>
    </w:p>
    <w:p w:rsidR="00B67FA0" w:rsidRPr="00093B90" w:rsidRDefault="00B67FA0" w:rsidP="00B52450">
      <w:pPr>
        <w:spacing w:after="0" w:line="480" w:lineRule="auto"/>
        <w:ind w:firstLine="1440"/>
        <w:jc w:val="both"/>
        <w:rPr>
          <w:rFonts w:ascii="Times New Roman" w:hAnsi="Times New Roman" w:cs="Times New Roman"/>
          <w:sz w:val="24"/>
          <w:szCs w:val="24"/>
        </w:rPr>
      </w:pPr>
      <w:r w:rsidRPr="00093B90">
        <w:rPr>
          <w:rFonts w:ascii="Times New Roman" w:hAnsi="Times New Roman" w:cs="Times New Roman"/>
          <w:b/>
          <w:sz w:val="24"/>
          <w:szCs w:val="24"/>
        </w:rPr>
        <w:t>ZIYAMBI JA</w:t>
      </w:r>
      <w:r w:rsidR="005B1884" w:rsidRPr="00093B90">
        <w:rPr>
          <w:rFonts w:ascii="Times New Roman" w:hAnsi="Times New Roman" w:cs="Times New Roman"/>
          <w:sz w:val="24"/>
          <w:szCs w:val="24"/>
        </w:rPr>
        <w:t>:</w:t>
      </w:r>
      <w:r w:rsidR="005B1884" w:rsidRPr="00093B90">
        <w:rPr>
          <w:rFonts w:ascii="Times New Roman" w:hAnsi="Times New Roman" w:cs="Times New Roman"/>
          <w:sz w:val="24"/>
          <w:szCs w:val="24"/>
        </w:rPr>
        <w:tab/>
      </w:r>
      <w:r w:rsidRPr="00093B90">
        <w:rPr>
          <w:rFonts w:ascii="Times New Roman" w:hAnsi="Times New Roman" w:cs="Times New Roman"/>
          <w:sz w:val="24"/>
          <w:szCs w:val="24"/>
        </w:rPr>
        <w:t>This is an appeal against a judgme</w:t>
      </w:r>
      <w:r w:rsidR="00EF136E" w:rsidRPr="00093B90">
        <w:rPr>
          <w:rFonts w:ascii="Times New Roman" w:hAnsi="Times New Roman" w:cs="Times New Roman"/>
          <w:sz w:val="24"/>
          <w:szCs w:val="24"/>
        </w:rPr>
        <w:t>nt of the Administrative Court.  T</w:t>
      </w:r>
      <w:r w:rsidRPr="00093B90">
        <w:rPr>
          <w:rFonts w:ascii="Times New Roman" w:hAnsi="Times New Roman" w:cs="Times New Roman"/>
          <w:sz w:val="24"/>
          <w:szCs w:val="24"/>
        </w:rPr>
        <w:t>he appellant</w:t>
      </w:r>
      <w:r w:rsidR="00EF136E" w:rsidRPr="00093B90">
        <w:rPr>
          <w:rFonts w:ascii="Times New Roman" w:hAnsi="Times New Roman" w:cs="Times New Roman"/>
          <w:sz w:val="24"/>
          <w:szCs w:val="24"/>
        </w:rPr>
        <w:t>,</w:t>
      </w:r>
      <w:r w:rsidRPr="00093B90">
        <w:rPr>
          <w:rFonts w:ascii="Times New Roman" w:hAnsi="Times New Roman" w:cs="Times New Roman"/>
          <w:sz w:val="24"/>
          <w:szCs w:val="24"/>
        </w:rPr>
        <w:t xml:space="preserve"> an accountant by profession, carries on </w:t>
      </w:r>
      <w:r w:rsidR="00646EB4" w:rsidRPr="00093B90">
        <w:rPr>
          <w:rFonts w:ascii="Times New Roman" w:hAnsi="Times New Roman" w:cs="Times New Roman"/>
          <w:sz w:val="24"/>
          <w:szCs w:val="24"/>
        </w:rPr>
        <w:t>business as C</w:t>
      </w:r>
      <w:r w:rsidR="003F0645" w:rsidRPr="00093B90">
        <w:rPr>
          <w:rFonts w:ascii="Times New Roman" w:hAnsi="Times New Roman" w:cs="Times New Roman"/>
          <w:sz w:val="24"/>
          <w:szCs w:val="24"/>
        </w:rPr>
        <w:t xml:space="preserve"> </w:t>
      </w:r>
      <w:r w:rsidR="00646EB4" w:rsidRPr="00093B90">
        <w:rPr>
          <w:rFonts w:ascii="Times New Roman" w:hAnsi="Times New Roman" w:cs="Times New Roman"/>
          <w:sz w:val="24"/>
          <w:szCs w:val="24"/>
        </w:rPr>
        <w:t>&amp;</w:t>
      </w:r>
      <w:r w:rsidR="003F0645" w:rsidRPr="00093B90">
        <w:rPr>
          <w:rFonts w:ascii="Times New Roman" w:hAnsi="Times New Roman" w:cs="Times New Roman"/>
          <w:sz w:val="24"/>
          <w:szCs w:val="24"/>
        </w:rPr>
        <w:t xml:space="preserve"> </w:t>
      </w:r>
      <w:r w:rsidR="00646EB4" w:rsidRPr="00093B90">
        <w:rPr>
          <w:rFonts w:ascii="Times New Roman" w:hAnsi="Times New Roman" w:cs="Times New Roman"/>
          <w:sz w:val="24"/>
          <w:szCs w:val="24"/>
        </w:rPr>
        <w:t>J Accounting and Secr</w:t>
      </w:r>
      <w:r w:rsidR="00EF136E" w:rsidRPr="00093B90">
        <w:rPr>
          <w:rFonts w:ascii="Times New Roman" w:hAnsi="Times New Roman" w:cs="Times New Roman"/>
          <w:sz w:val="24"/>
          <w:szCs w:val="24"/>
        </w:rPr>
        <w:t>etarial Services (</w:t>
      </w:r>
      <w:proofErr w:type="spellStart"/>
      <w:r w:rsidR="00EF136E" w:rsidRPr="00093B90">
        <w:rPr>
          <w:rFonts w:ascii="Times New Roman" w:hAnsi="Times New Roman" w:cs="Times New Roman"/>
          <w:sz w:val="24"/>
          <w:szCs w:val="24"/>
        </w:rPr>
        <w:t>Pvt</w:t>
      </w:r>
      <w:proofErr w:type="spellEnd"/>
      <w:r w:rsidR="00EF136E" w:rsidRPr="00093B90">
        <w:rPr>
          <w:rFonts w:ascii="Times New Roman" w:hAnsi="Times New Roman" w:cs="Times New Roman"/>
          <w:sz w:val="24"/>
          <w:szCs w:val="24"/>
        </w:rPr>
        <w:t>) Limited.  On</w:t>
      </w:r>
      <w:r w:rsidR="00646EB4" w:rsidRPr="00093B90">
        <w:rPr>
          <w:rFonts w:ascii="Times New Roman" w:hAnsi="Times New Roman" w:cs="Times New Roman"/>
          <w:sz w:val="24"/>
          <w:szCs w:val="24"/>
        </w:rPr>
        <w:t xml:space="preserve"> 20 December 2010</w:t>
      </w:r>
      <w:r w:rsidR="00EF136E" w:rsidRPr="00093B90">
        <w:rPr>
          <w:rFonts w:ascii="Times New Roman" w:hAnsi="Times New Roman" w:cs="Times New Roman"/>
          <w:sz w:val="24"/>
          <w:szCs w:val="24"/>
        </w:rPr>
        <w:t>,</w:t>
      </w:r>
      <w:r w:rsidR="00646EB4" w:rsidRPr="00093B90">
        <w:rPr>
          <w:rFonts w:ascii="Times New Roman" w:hAnsi="Times New Roman" w:cs="Times New Roman"/>
          <w:sz w:val="24"/>
          <w:szCs w:val="24"/>
        </w:rPr>
        <w:t xml:space="preserve"> </w:t>
      </w:r>
      <w:r w:rsidR="00C9309D" w:rsidRPr="00093B90">
        <w:rPr>
          <w:rFonts w:ascii="Times New Roman" w:hAnsi="Times New Roman" w:cs="Times New Roman"/>
          <w:sz w:val="24"/>
          <w:szCs w:val="24"/>
        </w:rPr>
        <w:t xml:space="preserve"> </w:t>
      </w:r>
      <w:r w:rsidR="00646EB4" w:rsidRPr="00093B90">
        <w:rPr>
          <w:rFonts w:ascii="Times New Roman" w:hAnsi="Times New Roman" w:cs="Times New Roman"/>
          <w:sz w:val="24"/>
          <w:szCs w:val="24"/>
        </w:rPr>
        <w:t xml:space="preserve"> </w:t>
      </w:r>
      <w:r w:rsidR="00391E6A" w:rsidRPr="00093B90">
        <w:rPr>
          <w:rFonts w:ascii="Times New Roman" w:hAnsi="Times New Roman" w:cs="Times New Roman"/>
          <w:sz w:val="24"/>
          <w:szCs w:val="24"/>
        </w:rPr>
        <w:t xml:space="preserve">the </w:t>
      </w:r>
      <w:r w:rsidR="00646EB4" w:rsidRPr="00093B90">
        <w:rPr>
          <w:rFonts w:ascii="Times New Roman" w:hAnsi="Times New Roman" w:cs="Times New Roman"/>
          <w:sz w:val="24"/>
          <w:szCs w:val="24"/>
        </w:rPr>
        <w:t xml:space="preserve">appellant applied to the </w:t>
      </w:r>
      <w:r w:rsidR="00D23EC4" w:rsidRPr="00093B90">
        <w:rPr>
          <w:rFonts w:ascii="Times New Roman" w:hAnsi="Times New Roman" w:cs="Times New Roman"/>
          <w:sz w:val="24"/>
          <w:szCs w:val="24"/>
        </w:rPr>
        <w:t>respondents for</w:t>
      </w:r>
      <w:r w:rsidR="009800A7" w:rsidRPr="00093B90">
        <w:rPr>
          <w:rFonts w:ascii="Times New Roman" w:hAnsi="Times New Roman" w:cs="Times New Roman"/>
          <w:sz w:val="24"/>
          <w:szCs w:val="24"/>
        </w:rPr>
        <w:t xml:space="preserve"> a </w:t>
      </w:r>
      <w:r w:rsidR="00D23EC4" w:rsidRPr="00093B90">
        <w:rPr>
          <w:rFonts w:ascii="Times New Roman" w:hAnsi="Times New Roman" w:cs="Times New Roman"/>
          <w:sz w:val="24"/>
          <w:szCs w:val="24"/>
        </w:rPr>
        <w:t>permit in</w:t>
      </w:r>
      <w:r w:rsidR="00646EB4" w:rsidRPr="00093B90">
        <w:rPr>
          <w:rFonts w:ascii="Times New Roman" w:hAnsi="Times New Roman" w:cs="Times New Roman"/>
          <w:sz w:val="24"/>
          <w:szCs w:val="24"/>
        </w:rPr>
        <w:t xml:space="preserve"> terms of s</w:t>
      </w:r>
      <w:r w:rsidR="00EF136E" w:rsidRPr="00093B90">
        <w:rPr>
          <w:rFonts w:ascii="Times New Roman" w:hAnsi="Times New Roman" w:cs="Times New Roman"/>
          <w:sz w:val="24"/>
          <w:szCs w:val="24"/>
        </w:rPr>
        <w:t xml:space="preserve"> </w:t>
      </w:r>
      <w:r w:rsidR="00646EB4" w:rsidRPr="00093B90">
        <w:rPr>
          <w:rFonts w:ascii="Times New Roman" w:hAnsi="Times New Roman" w:cs="Times New Roman"/>
          <w:sz w:val="24"/>
          <w:szCs w:val="24"/>
        </w:rPr>
        <w:t xml:space="preserve">26 of the </w:t>
      </w:r>
      <w:r w:rsidR="00391E6A" w:rsidRPr="00093B90">
        <w:rPr>
          <w:rFonts w:ascii="Times New Roman" w:hAnsi="Times New Roman" w:cs="Times New Roman"/>
          <w:sz w:val="24"/>
          <w:szCs w:val="24"/>
        </w:rPr>
        <w:t xml:space="preserve">Regional Town and Country Planning Act </w:t>
      </w:r>
      <w:r w:rsidR="008504B6" w:rsidRPr="00093B90">
        <w:rPr>
          <w:rFonts w:ascii="Times New Roman" w:hAnsi="Times New Roman" w:cs="Times New Roman"/>
          <w:sz w:val="24"/>
          <w:szCs w:val="24"/>
        </w:rPr>
        <w:t>[</w:t>
      </w:r>
      <w:r w:rsidR="00EF136E" w:rsidRPr="00093B90">
        <w:rPr>
          <w:rFonts w:ascii="Times New Roman" w:hAnsi="Times New Roman" w:cs="Times New Roman"/>
          <w:i/>
          <w:sz w:val="24"/>
          <w:szCs w:val="24"/>
        </w:rPr>
        <w:t>Cap</w:t>
      </w:r>
      <w:r w:rsidR="009F6753" w:rsidRPr="00093B90">
        <w:rPr>
          <w:rFonts w:ascii="Times New Roman" w:hAnsi="Times New Roman" w:cs="Times New Roman"/>
          <w:sz w:val="24"/>
          <w:szCs w:val="24"/>
        </w:rPr>
        <w:t> </w:t>
      </w:r>
      <w:r w:rsidR="009800A7" w:rsidRPr="00093B90">
        <w:rPr>
          <w:rFonts w:ascii="Times New Roman" w:hAnsi="Times New Roman" w:cs="Times New Roman"/>
          <w:i/>
          <w:sz w:val="24"/>
          <w:szCs w:val="24"/>
        </w:rPr>
        <w:t>29:12</w:t>
      </w:r>
      <w:r w:rsidR="008504B6" w:rsidRPr="00093B90">
        <w:rPr>
          <w:rFonts w:ascii="Times New Roman" w:hAnsi="Times New Roman" w:cs="Times New Roman"/>
          <w:sz w:val="24"/>
          <w:szCs w:val="24"/>
        </w:rPr>
        <w:t>]</w:t>
      </w:r>
      <w:r w:rsidR="00525EE5" w:rsidRPr="00093B90">
        <w:rPr>
          <w:rFonts w:ascii="Times New Roman" w:hAnsi="Times New Roman" w:cs="Times New Roman"/>
          <w:sz w:val="24"/>
          <w:szCs w:val="24"/>
        </w:rPr>
        <w:t xml:space="preserve"> </w:t>
      </w:r>
      <w:r w:rsidR="00564C60" w:rsidRPr="00093B90">
        <w:rPr>
          <w:rFonts w:ascii="Times New Roman" w:hAnsi="Times New Roman" w:cs="Times New Roman"/>
          <w:sz w:val="24"/>
          <w:szCs w:val="24"/>
        </w:rPr>
        <w:t>(</w:t>
      </w:r>
      <w:r w:rsidR="009F6753" w:rsidRPr="00093B90">
        <w:rPr>
          <w:rFonts w:ascii="Times New Roman" w:hAnsi="Times New Roman" w:cs="Times New Roman"/>
          <w:sz w:val="24"/>
          <w:szCs w:val="24"/>
        </w:rPr>
        <w:t>“the Act”</w:t>
      </w:r>
      <w:r w:rsidR="00564C60" w:rsidRPr="00093B90">
        <w:rPr>
          <w:rFonts w:ascii="Times New Roman" w:hAnsi="Times New Roman" w:cs="Times New Roman"/>
          <w:sz w:val="24"/>
          <w:szCs w:val="24"/>
        </w:rPr>
        <w:t>)</w:t>
      </w:r>
      <w:r w:rsidR="009F6753" w:rsidRPr="00093B90">
        <w:rPr>
          <w:rFonts w:ascii="Times New Roman" w:hAnsi="Times New Roman" w:cs="Times New Roman"/>
          <w:sz w:val="24"/>
          <w:szCs w:val="24"/>
        </w:rPr>
        <w:t xml:space="preserve"> </w:t>
      </w:r>
      <w:r w:rsidR="00525EE5" w:rsidRPr="00093B90">
        <w:rPr>
          <w:rFonts w:ascii="Times New Roman" w:hAnsi="Times New Roman" w:cs="Times New Roman"/>
          <w:sz w:val="24"/>
          <w:szCs w:val="24"/>
        </w:rPr>
        <w:t>to</w:t>
      </w:r>
      <w:r w:rsidR="007B7744" w:rsidRPr="00093B90">
        <w:rPr>
          <w:rFonts w:ascii="Times New Roman" w:hAnsi="Times New Roman" w:cs="Times New Roman"/>
          <w:sz w:val="24"/>
          <w:szCs w:val="24"/>
        </w:rPr>
        <w:t xml:space="preserve"> alter</w:t>
      </w:r>
      <w:r w:rsidR="007B7744" w:rsidRPr="00093B90">
        <w:rPr>
          <w:rFonts w:ascii="Times New Roman" w:hAnsi="Times New Roman" w:cs="Times New Roman"/>
          <w:i/>
          <w:sz w:val="24"/>
          <w:szCs w:val="24"/>
        </w:rPr>
        <w:t xml:space="preserve"> </w:t>
      </w:r>
      <w:r w:rsidR="007B7744" w:rsidRPr="00093B90">
        <w:rPr>
          <w:rFonts w:ascii="Times New Roman" w:hAnsi="Times New Roman" w:cs="Times New Roman"/>
          <w:sz w:val="24"/>
          <w:szCs w:val="24"/>
        </w:rPr>
        <w:t xml:space="preserve">the character </w:t>
      </w:r>
      <w:r w:rsidR="00D23EC4" w:rsidRPr="00093B90">
        <w:rPr>
          <w:rFonts w:ascii="Times New Roman" w:hAnsi="Times New Roman" w:cs="Times New Roman"/>
          <w:sz w:val="24"/>
          <w:szCs w:val="24"/>
        </w:rPr>
        <w:t>of the</w:t>
      </w:r>
      <w:r w:rsidR="00525EE5" w:rsidRPr="00093B90">
        <w:rPr>
          <w:rFonts w:ascii="Times New Roman" w:hAnsi="Times New Roman" w:cs="Times New Roman"/>
          <w:sz w:val="24"/>
          <w:szCs w:val="24"/>
        </w:rPr>
        <w:t xml:space="preserve"> use </w:t>
      </w:r>
      <w:r w:rsidR="00114617" w:rsidRPr="00093B90">
        <w:rPr>
          <w:rFonts w:ascii="Times New Roman" w:hAnsi="Times New Roman" w:cs="Times New Roman"/>
          <w:sz w:val="24"/>
          <w:szCs w:val="24"/>
        </w:rPr>
        <w:t>of Stand</w:t>
      </w:r>
      <w:r w:rsidR="009800A7" w:rsidRPr="00093B90">
        <w:rPr>
          <w:rFonts w:ascii="Times New Roman" w:hAnsi="Times New Roman" w:cs="Times New Roman"/>
          <w:sz w:val="24"/>
          <w:szCs w:val="24"/>
        </w:rPr>
        <w:t xml:space="preserve"> 76 </w:t>
      </w:r>
      <w:proofErr w:type="spellStart"/>
      <w:r w:rsidR="009800A7" w:rsidRPr="00093B90">
        <w:rPr>
          <w:rFonts w:ascii="Times New Roman" w:hAnsi="Times New Roman" w:cs="Times New Roman"/>
          <w:sz w:val="24"/>
          <w:szCs w:val="24"/>
        </w:rPr>
        <w:t>Groombridge</w:t>
      </w:r>
      <w:proofErr w:type="spellEnd"/>
      <w:r w:rsidR="009800A7" w:rsidRPr="00093B90">
        <w:rPr>
          <w:rFonts w:ascii="Times New Roman" w:hAnsi="Times New Roman" w:cs="Times New Roman"/>
          <w:sz w:val="24"/>
          <w:szCs w:val="24"/>
        </w:rPr>
        <w:t xml:space="preserve"> Township</w:t>
      </w:r>
      <w:r w:rsidR="008504B6" w:rsidRPr="00093B90">
        <w:rPr>
          <w:rFonts w:ascii="Times New Roman" w:hAnsi="Times New Roman" w:cs="Times New Roman"/>
          <w:sz w:val="24"/>
          <w:szCs w:val="24"/>
        </w:rPr>
        <w:t xml:space="preserve"> </w:t>
      </w:r>
      <w:r w:rsidR="009800A7" w:rsidRPr="00093B90">
        <w:rPr>
          <w:rFonts w:ascii="Times New Roman" w:hAnsi="Times New Roman" w:cs="Times New Roman"/>
          <w:sz w:val="24"/>
          <w:szCs w:val="24"/>
        </w:rPr>
        <w:t>2 of Lot 39A Mount Pleasant otherwise known as 162 The Chase</w:t>
      </w:r>
      <w:r w:rsidR="008504B6" w:rsidRPr="00093B90">
        <w:rPr>
          <w:rFonts w:ascii="Times New Roman" w:hAnsi="Times New Roman" w:cs="Times New Roman"/>
          <w:sz w:val="24"/>
          <w:szCs w:val="24"/>
        </w:rPr>
        <w:t>,</w:t>
      </w:r>
      <w:r w:rsidR="009800A7" w:rsidRPr="00093B90">
        <w:rPr>
          <w:rFonts w:ascii="Times New Roman" w:hAnsi="Times New Roman" w:cs="Times New Roman"/>
          <w:sz w:val="24"/>
          <w:szCs w:val="24"/>
        </w:rPr>
        <w:t xml:space="preserve"> Mt Pleasant</w:t>
      </w:r>
      <w:r w:rsidR="008504B6" w:rsidRPr="00093B90">
        <w:rPr>
          <w:rFonts w:ascii="Times New Roman" w:hAnsi="Times New Roman" w:cs="Times New Roman"/>
          <w:sz w:val="24"/>
          <w:szCs w:val="24"/>
        </w:rPr>
        <w:t>,</w:t>
      </w:r>
      <w:r w:rsidR="009800A7" w:rsidRPr="00093B90">
        <w:rPr>
          <w:rFonts w:ascii="Times New Roman" w:hAnsi="Times New Roman" w:cs="Times New Roman"/>
          <w:sz w:val="24"/>
          <w:szCs w:val="24"/>
        </w:rPr>
        <w:t xml:space="preserve"> Harare</w:t>
      </w:r>
      <w:r w:rsidR="00525EE5" w:rsidRPr="00093B90">
        <w:rPr>
          <w:rFonts w:ascii="Times New Roman" w:hAnsi="Times New Roman" w:cs="Times New Roman"/>
          <w:sz w:val="24"/>
          <w:szCs w:val="24"/>
        </w:rPr>
        <w:t xml:space="preserve"> from residential to business premises</w:t>
      </w:r>
      <w:r w:rsidR="007B7744" w:rsidRPr="00093B90">
        <w:rPr>
          <w:rFonts w:ascii="Times New Roman" w:hAnsi="Times New Roman" w:cs="Times New Roman"/>
          <w:sz w:val="24"/>
          <w:szCs w:val="24"/>
        </w:rPr>
        <w:t>,</w:t>
      </w:r>
      <w:r w:rsidR="00525EE5" w:rsidRPr="00093B90">
        <w:rPr>
          <w:rFonts w:ascii="Times New Roman" w:hAnsi="Times New Roman" w:cs="Times New Roman"/>
          <w:sz w:val="24"/>
          <w:szCs w:val="24"/>
        </w:rPr>
        <w:t xml:space="preserve"> namely, a motor cycle showroom and offices.</w:t>
      </w:r>
      <w:r w:rsidR="008504B6" w:rsidRPr="00093B90">
        <w:rPr>
          <w:rFonts w:ascii="Times New Roman" w:hAnsi="Times New Roman" w:cs="Times New Roman"/>
          <w:sz w:val="24"/>
          <w:szCs w:val="24"/>
        </w:rPr>
        <w:t xml:space="preserve">  </w:t>
      </w:r>
      <w:r w:rsidR="00971C79" w:rsidRPr="00093B90">
        <w:rPr>
          <w:rFonts w:ascii="Times New Roman" w:hAnsi="Times New Roman" w:cs="Times New Roman"/>
          <w:sz w:val="24"/>
          <w:szCs w:val="24"/>
        </w:rPr>
        <w:t>It is common cause that the appellant was</w:t>
      </w:r>
      <w:r w:rsidR="00F53D82" w:rsidRPr="00093B90">
        <w:rPr>
          <w:rFonts w:ascii="Times New Roman" w:hAnsi="Times New Roman" w:cs="Times New Roman"/>
          <w:sz w:val="24"/>
          <w:szCs w:val="24"/>
        </w:rPr>
        <w:t>,</w:t>
      </w:r>
      <w:r w:rsidR="00971C79" w:rsidRPr="00093B90">
        <w:rPr>
          <w:rFonts w:ascii="Times New Roman" w:hAnsi="Times New Roman" w:cs="Times New Roman"/>
          <w:sz w:val="24"/>
          <w:szCs w:val="24"/>
        </w:rPr>
        <w:t xml:space="preserve"> at the time of the application</w:t>
      </w:r>
      <w:r w:rsidR="00F53D82" w:rsidRPr="00093B90">
        <w:rPr>
          <w:rFonts w:ascii="Times New Roman" w:hAnsi="Times New Roman" w:cs="Times New Roman"/>
          <w:sz w:val="24"/>
          <w:szCs w:val="24"/>
        </w:rPr>
        <w:t>,</w:t>
      </w:r>
      <w:r w:rsidR="00971C79" w:rsidRPr="00093B90">
        <w:rPr>
          <w:rFonts w:ascii="Times New Roman" w:hAnsi="Times New Roman" w:cs="Times New Roman"/>
          <w:sz w:val="24"/>
          <w:szCs w:val="24"/>
        </w:rPr>
        <w:t xml:space="preserve"> already operating a motor cycle showroom as well as accounting offices from the said premises.</w:t>
      </w:r>
    </w:p>
    <w:p w:rsidR="00391E6A" w:rsidRPr="00093B90" w:rsidRDefault="00391E6A" w:rsidP="00391E6A">
      <w:pPr>
        <w:spacing w:after="0" w:line="240" w:lineRule="auto"/>
        <w:ind w:firstLine="1440"/>
        <w:jc w:val="both"/>
        <w:rPr>
          <w:rFonts w:ascii="Times New Roman" w:hAnsi="Times New Roman" w:cs="Times New Roman"/>
          <w:sz w:val="24"/>
          <w:szCs w:val="24"/>
        </w:rPr>
      </w:pPr>
    </w:p>
    <w:p w:rsidR="00525EE5" w:rsidRPr="00093B90" w:rsidRDefault="00C9309D" w:rsidP="00DE0D0A">
      <w:pPr>
        <w:spacing w:after="0" w:line="480" w:lineRule="auto"/>
        <w:ind w:firstLine="1440"/>
        <w:jc w:val="both"/>
        <w:rPr>
          <w:rFonts w:ascii="Times New Roman" w:hAnsi="Times New Roman" w:cs="Times New Roman"/>
          <w:sz w:val="24"/>
          <w:szCs w:val="24"/>
        </w:rPr>
      </w:pPr>
      <w:r w:rsidRPr="00093B90">
        <w:rPr>
          <w:rFonts w:ascii="Times New Roman" w:hAnsi="Times New Roman" w:cs="Times New Roman"/>
          <w:sz w:val="24"/>
          <w:szCs w:val="24"/>
        </w:rPr>
        <w:t>On 1</w:t>
      </w:r>
      <w:r w:rsidR="008504B6" w:rsidRPr="00093B90">
        <w:rPr>
          <w:rFonts w:ascii="Times New Roman" w:hAnsi="Times New Roman" w:cs="Times New Roman"/>
          <w:sz w:val="24"/>
          <w:szCs w:val="24"/>
        </w:rPr>
        <w:t xml:space="preserve"> J</w:t>
      </w:r>
      <w:r w:rsidRPr="00093B90">
        <w:rPr>
          <w:rFonts w:ascii="Times New Roman" w:hAnsi="Times New Roman" w:cs="Times New Roman"/>
          <w:sz w:val="24"/>
          <w:szCs w:val="24"/>
        </w:rPr>
        <w:t>une 2012</w:t>
      </w:r>
      <w:r w:rsidR="00A1485F" w:rsidRPr="00093B90">
        <w:rPr>
          <w:rFonts w:ascii="Times New Roman" w:hAnsi="Times New Roman" w:cs="Times New Roman"/>
          <w:sz w:val="24"/>
          <w:szCs w:val="24"/>
        </w:rPr>
        <w:t>,</w:t>
      </w:r>
      <w:r w:rsidRPr="00093B90">
        <w:rPr>
          <w:rFonts w:ascii="Times New Roman" w:hAnsi="Times New Roman" w:cs="Times New Roman"/>
          <w:sz w:val="24"/>
          <w:szCs w:val="24"/>
        </w:rPr>
        <w:t xml:space="preserve"> the City of Harare wrote to the appellant refusing the application for a permit</w:t>
      </w:r>
      <w:r w:rsidR="00F5483D" w:rsidRPr="00093B90">
        <w:rPr>
          <w:rFonts w:ascii="Times New Roman" w:hAnsi="Times New Roman" w:cs="Times New Roman"/>
          <w:sz w:val="24"/>
          <w:szCs w:val="24"/>
        </w:rPr>
        <w:t xml:space="preserve"> on four grounds</w:t>
      </w:r>
      <w:r w:rsidR="00A67ACF" w:rsidRPr="00093B90">
        <w:rPr>
          <w:rFonts w:ascii="Times New Roman" w:hAnsi="Times New Roman" w:cs="Times New Roman"/>
          <w:sz w:val="24"/>
          <w:szCs w:val="24"/>
        </w:rPr>
        <w:t>.</w:t>
      </w:r>
      <w:r w:rsidR="00E72F69" w:rsidRPr="00093B90">
        <w:rPr>
          <w:rFonts w:ascii="Times New Roman" w:hAnsi="Times New Roman" w:cs="Times New Roman"/>
          <w:sz w:val="24"/>
          <w:szCs w:val="24"/>
        </w:rPr>
        <w:t xml:space="preserve">  </w:t>
      </w:r>
      <w:r w:rsidRPr="00093B90">
        <w:rPr>
          <w:rFonts w:ascii="Times New Roman" w:hAnsi="Times New Roman" w:cs="Times New Roman"/>
          <w:sz w:val="24"/>
          <w:szCs w:val="24"/>
        </w:rPr>
        <w:t>The letter reads as follows:</w:t>
      </w:r>
    </w:p>
    <w:p w:rsidR="00C9309D" w:rsidRPr="00093B90" w:rsidRDefault="00C9309D" w:rsidP="00B52450">
      <w:pPr>
        <w:ind w:firstLine="720"/>
        <w:jc w:val="both"/>
        <w:rPr>
          <w:rFonts w:ascii="Times New Roman" w:hAnsi="Times New Roman" w:cs="Times New Roman"/>
          <w:sz w:val="24"/>
          <w:szCs w:val="24"/>
        </w:rPr>
      </w:pPr>
      <w:r w:rsidRPr="00093B90">
        <w:rPr>
          <w:rFonts w:ascii="Times New Roman" w:hAnsi="Times New Roman" w:cs="Times New Roman"/>
          <w:sz w:val="24"/>
          <w:szCs w:val="24"/>
        </w:rPr>
        <w:t>“Dear Sir,</w:t>
      </w:r>
    </w:p>
    <w:p w:rsidR="008504B6" w:rsidRPr="00093B90" w:rsidRDefault="008504B6" w:rsidP="00B52450">
      <w:pPr>
        <w:pBdr>
          <w:bottom w:val="single" w:sz="12" w:space="1" w:color="auto"/>
        </w:pBdr>
        <w:ind w:left="720"/>
        <w:jc w:val="both"/>
        <w:rPr>
          <w:rFonts w:ascii="Times New Roman" w:hAnsi="Times New Roman" w:cs="Times New Roman"/>
          <w:b/>
          <w:sz w:val="24"/>
          <w:szCs w:val="24"/>
        </w:rPr>
      </w:pPr>
      <w:r w:rsidRPr="00093B90">
        <w:rPr>
          <w:rFonts w:ascii="Times New Roman" w:hAnsi="Times New Roman" w:cs="Times New Roman"/>
          <w:b/>
          <w:sz w:val="24"/>
          <w:szCs w:val="24"/>
        </w:rPr>
        <w:lastRenderedPageBreak/>
        <w:t>APPLICATION IN TERMS OF SECTION 26(3) OF THE REGIONAL TO</w:t>
      </w:r>
      <w:r w:rsidR="00A1485F" w:rsidRPr="00093B90">
        <w:rPr>
          <w:rFonts w:ascii="Times New Roman" w:hAnsi="Times New Roman" w:cs="Times New Roman"/>
          <w:b/>
          <w:sz w:val="24"/>
          <w:szCs w:val="24"/>
        </w:rPr>
        <w:t>W</w:t>
      </w:r>
      <w:r w:rsidRPr="00093B90">
        <w:rPr>
          <w:rFonts w:ascii="Times New Roman" w:hAnsi="Times New Roman" w:cs="Times New Roman"/>
          <w:b/>
          <w:sz w:val="24"/>
          <w:szCs w:val="24"/>
        </w:rPr>
        <w:t>N AND COUNTRY PLANNING ACT, REVISED EDITION (1996), CHAPTER 29:12 PROPOSED CHANGE OF USE FROM RESIDENTIAL TO OFFICES AND MOTOR CYCLE SHOWROOM ON STAND 76 GROOMBRIDGE TOWNSHIP 2 OF LOT 39A MT PLEASANT (162 THE CHASE) HARARE.</w:t>
      </w:r>
    </w:p>
    <w:p w:rsidR="008504B6" w:rsidRPr="00093B90" w:rsidRDefault="008504B6" w:rsidP="00B52450">
      <w:pPr>
        <w:ind w:left="720"/>
        <w:jc w:val="both"/>
        <w:rPr>
          <w:rFonts w:ascii="Times New Roman" w:hAnsi="Times New Roman" w:cs="Times New Roman"/>
          <w:sz w:val="24"/>
          <w:szCs w:val="24"/>
        </w:rPr>
      </w:pPr>
      <w:r w:rsidRPr="00093B90">
        <w:rPr>
          <w:rFonts w:ascii="Times New Roman" w:hAnsi="Times New Roman" w:cs="Times New Roman"/>
          <w:sz w:val="24"/>
          <w:szCs w:val="24"/>
        </w:rPr>
        <w:t>You are hereby notif</w:t>
      </w:r>
      <w:r w:rsidR="00A1485F" w:rsidRPr="00093B90">
        <w:rPr>
          <w:rFonts w:ascii="Times New Roman" w:hAnsi="Times New Roman" w:cs="Times New Roman"/>
          <w:sz w:val="24"/>
          <w:szCs w:val="24"/>
        </w:rPr>
        <w:t>ied that in terms of Section 26</w:t>
      </w:r>
      <w:r w:rsidRPr="00093B90">
        <w:rPr>
          <w:rFonts w:ascii="Times New Roman" w:hAnsi="Times New Roman" w:cs="Times New Roman"/>
          <w:sz w:val="24"/>
          <w:szCs w:val="24"/>
        </w:rPr>
        <w:t>(3) of the Regional Town and Country Planning Act Chapter 29:12 Revised Edit</w:t>
      </w:r>
      <w:r w:rsidR="00A1485F" w:rsidRPr="00093B90">
        <w:rPr>
          <w:rFonts w:ascii="Times New Roman" w:hAnsi="Times New Roman" w:cs="Times New Roman"/>
          <w:sz w:val="24"/>
          <w:szCs w:val="24"/>
        </w:rPr>
        <w:t xml:space="preserve">ion </w:t>
      </w:r>
      <w:r w:rsidRPr="00093B90">
        <w:rPr>
          <w:rFonts w:ascii="Times New Roman" w:hAnsi="Times New Roman" w:cs="Times New Roman"/>
          <w:sz w:val="24"/>
          <w:szCs w:val="24"/>
        </w:rPr>
        <w:t>(1996), the City Council of Harare’s Environmental Management Committee, as a Local Planning Authority, on Monday, 30 April 2012 (Minute Item 15) refused to grant a permit for the use of S</w:t>
      </w:r>
      <w:r w:rsidR="00A1485F" w:rsidRPr="00093B90">
        <w:rPr>
          <w:rFonts w:ascii="Times New Roman" w:hAnsi="Times New Roman" w:cs="Times New Roman"/>
          <w:sz w:val="24"/>
          <w:szCs w:val="24"/>
        </w:rPr>
        <w:t xml:space="preserve">tand 76 </w:t>
      </w:r>
      <w:proofErr w:type="spellStart"/>
      <w:r w:rsidR="00A1485F" w:rsidRPr="00093B90">
        <w:rPr>
          <w:rFonts w:ascii="Times New Roman" w:hAnsi="Times New Roman" w:cs="Times New Roman"/>
          <w:sz w:val="24"/>
          <w:szCs w:val="24"/>
        </w:rPr>
        <w:t>Groombridge</w:t>
      </w:r>
      <w:proofErr w:type="spellEnd"/>
      <w:r w:rsidR="00A1485F" w:rsidRPr="00093B90">
        <w:rPr>
          <w:rFonts w:ascii="Times New Roman" w:hAnsi="Times New Roman" w:cs="Times New Roman"/>
          <w:sz w:val="24"/>
          <w:szCs w:val="24"/>
        </w:rPr>
        <w:t xml:space="preserve"> Township 2 O</w:t>
      </w:r>
      <w:r w:rsidRPr="00093B90">
        <w:rPr>
          <w:rFonts w:ascii="Times New Roman" w:hAnsi="Times New Roman" w:cs="Times New Roman"/>
          <w:sz w:val="24"/>
          <w:szCs w:val="24"/>
        </w:rPr>
        <w:t>f Lot 39A Mt Pleasant (162 The Chase), For Offices And Motor Cycle Showroom purposes, because of the following reasons:-</w:t>
      </w:r>
    </w:p>
    <w:p w:rsidR="008504B6" w:rsidRPr="00093B90" w:rsidRDefault="008504B6" w:rsidP="00B52450">
      <w:pPr>
        <w:ind w:left="1440" w:hanging="720"/>
        <w:jc w:val="both"/>
        <w:rPr>
          <w:rFonts w:ascii="Times New Roman" w:hAnsi="Times New Roman" w:cs="Times New Roman"/>
          <w:sz w:val="24"/>
          <w:szCs w:val="24"/>
        </w:rPr>
      </w:pPr>
      <w:r w:rsidRPr="00093B90">
        <w:rPr>
          <w:rFonts w:ascii="Times New Roman" w:hAnsi="Times New Roman" w:cs="Times New Roman"/>
          <w:sz w:val="24"/>
          <w:szCs w:val="24"/>
        </w:rPr>
        <w:t>a)</w:t>
      </w:r>
      <w:r w:rsidRPr="00093B90">
        <w:rPr>
          <w:rFonts w:ascii="Times New Roman" w:hAnsi="Times New Roman" w:cs="Times New Roman"/>
          <w:sz w:val="24"/>
          <w:szCs w:val="24"/>
        </w:rPr>
        <w:tab/>
        <w:t>There was no proven local area NEED for the proposed offices as they are of no benefit to the community.  The motorcycle showroom is prohibited in terms of the operative local plan.</w:t>
      </w:r>
    </w:p>
    <w:p w:rsidR="00B13912" w:rsidRPr="00093B90" w:rsidRDefault="00B13912" w:rsidP="00B52450">
      <w:pPr>
        <w:ind w:left="1440" w:hanging="720"/>
        <w:jc w:val="both"/>
        <w:rPr>
          <w:rFonts w:ascii="Times New Roman" w:hAnsi="Times New Roman" w:cs="Times New Roman"/>
          <w:sz w:val="24"/>
          <w:szCs w:val="24"/>
        </w:rPr>
      </w:pPr>
      <w:r w:rsidRPr="00093B90">
        <w:rPr>
          <w:rFonts w:ascii="Times New Roman" w:hAnsi="Times New Roman" w:cs="Times New Roman"/>
          <w:sz w:val="24"/>
          <w:szCs w:val="24"/>
        </w:rPr>
        <w:t>b)</w:t>
      </w:r>
      <w:r w:rsidRPr="00093B90">
        <w:rPr>
          <w:rFonts w:ascii="Times New Roman" w:hAnsi="Times New Roman" w:cs="Times New Roman"/>
          <w:sz w:val="24"/>
          <w:szCs w:val="24"/>
        </w:rPr>
        <w:tab/>
        <w:t>Mt Pleasant is losing its residential character due to illegal commercialization of the properties.  This application is one such illegal use.  If all these changes are permitted, it will soon cease to be a low density residential area but a commercial one.  The application is therefore not supported.</w:t>
      </w:r>
    </w:p>
    <w:p w:rsidR="00B13912" w:rsidRPr="00093B90" w:rsidRDefault="00B13912" w:rsidP="00B52450">
      <w:pPr>
        <w:ind w:left="1440" w:hanging="720"/>
        <w:jc w:val="both"/>
        <w:rPr>
          <w:rFonts w:ascii="Times New Roman" w:hAnsi="Times New Roman" w:cs="Times New Roman"/>
          <w:sz w:val="24"/>
          <w:szCs w:val="24"/>
        </w:rPr>
      </w:pPr>
      <w:r w:rsidRPr="00093B90">
        <w:rPr>
          <w:rFonts w:ascii="Times New Roman" w:hAnsi="Times New Roman" w:cs="Times New Roman"/>
          <w:sz w:val="24"/>
          <w:szCs w:val="24"/>
        </w:rPr>
        <w:t>c)</w:t>
      </w:r>
      <w:r w:rsidRPr="00093B90">
        <w:rPr>
          <w:rFonts w:ascii="Times New Roman" w:hAnsi="Times New Roman" w:cs="Times New Roman"/>
          <w:sz w:val="24"/>
          <w:szCs w:val="24"/>
        </w:rPr>
        <w:tab/>
        <w:t xml:space="preserve">Already we have the Mt Pleasant Business Park </w:t>
      </w:r>
      <w:r w:rsidR="0050308F" w:rsidRPr="00093B90">
        <w:rPr>
          <w:rFonts w:ascii="Times New Roman" w:hAnsi="Times New Roman" w:cs="Times New Roman"/>
          <w:sz w:val="24"/>
          <w:szCs w:val="24"/>
        </w:rPr>
        <w:t>to cater for office needs in the area and retain the residential aspect in the remainder of the neighbourhood.</w:t>
      </w:r>
    </w:p>
    <w:p w:rsidR="0050308F" w:rsidRPr="00093B90" w:rsidRDefault="0050308F" w:rsidP="00B52450">
      <w:pPr>
        <w:ind w:left="1440" w:hanging="720"/>
        <w:jc w:val="both"/>
        <w:rPr>
          <w:rFonts w:ascii="Times New Roman" w:hAnsi="Times New Roman" w:cs="Times New Roman"/>
          <w:sz w:val="24"/>
          <w:szCs w:val="24"/>
        </w:rPr>
      </w:pPr>
      <w:r w:rsidRPr="00093B90">
        <w:rPr>
          <w:rFonts w:ascii="Times New Roman" w:hAnsi="Times New Roman" w:cs="Times New Roman"/>
          <w:sz w:val="24"/>
          <w:szCs w:val="24"/>
        </w:rPr>
        <w:t>d)</w:t>
      </w:r>
      <w:r w:rsidRPr="00093B90">
        <w:rPr>
          <w:rFonts w:ascii="Times New Roman" w:hAnsi="Times New Roman" w:cs="Times New Roman"/>
          <w:sz w:val="24"/>
          <w:szCs w:val="24"/>
        </w:rPr>
        <w:tab/>
        <w:t xml:space="preserve">The city of Harare faces an acute </w:t>
      </w:r>
      <w:r w:rsidR="00A1485F" w:rsidRPr="00093B90">
        <w:rPr>
          <w:rFonts w:ascii="Times New Roman" w:hAnsi="Times New Roman" w:cs="Times New Roman"/>
          <w:sz w:val="24"/>
          <w:szCs w:val="24"/>
        </w:rPr>
        <w:t xml:space="preserve">shortage of housing. </w:t>
      </w:r>
      <w:r w:rsidR="00983BF8" w:rsidRPr="00093B90">
        <w:rPr>
          <w:rFonts w:ascii="Times New Roman" w:hAnsi="Times New Roman" w:cs="Times New Roman"/>
          <w:sz w:val="24"/>
          <w:szCs w:val="24"/>
        </w:rPr>
        <w:t>Any one of the existing housing units should as a result only be converted to any other use where it is absolutely necessary.</w:t>
      </w:r>
    </w:p>
    <w:p w:rsidR="00983BF8" w:rsidRPr="00093B90" w:rsidRDefault="00983BF8" w:rsidP="00837DB7">
      <w:pPr>
        <w:ind w:left="1440"/>
        <w:jc w:val="both"/>
        <w:rPr>
          <w:rFonts w:ascii="Times New Roman" w:hAnsi="Times New Roman" w:cs="Times New Roman"/>
          <w:b/>
          <w:sz w:val="24"/>
          <w:szCs w:val="24"/>
          <w:u w:val="single"/>
        </w:rPr>
      </w:pPr>
      <w:r w:rsidRPr="00093B90">
        <w:rPr>
          <w:rFonts w:ascii="Times New Roman" w:hAnsi="Times New Roman" w:cs="Times New Roman"/>
          <w:b/>
          <w:sz w:val="24"/>
          <w:szCs w:val="24"/>
          <w:u w:val="single"/>
        </w:rPr>
        <w:t xml:space="preserve">Notice of Appeal </w:t>
      </w:r>
    </w:p>
    <w:p w:rsidR="00983BF8" w:rsidRPr="00093B90" w:rsidRDefault="00983BF8" w:rsidP="00837DB7">
      <w:pPr>
        <w:pStyle w:val="ListParagraph"/>
        <w:numPr>
          <w:ilvl w:val="0"/>
          <w:numId w:val="6"/>
        </w:numPr>
        <w:ind w:left="2160" w:hanging="720"/>
        <w:jc w:val="both"/>
        <w:rPr>
          <w:rFonts w:ascii="Times New Roman" w:hAnsi="Times New Roman" w:cs="Times New Roman"/>
          <w:sz w:val="24"/>
          <w:szCs w:val="24"/>
        </w:rPr>
      </w:pPr>
      <w:r w:rsidRPr="00093B90">
        <w:rPr>
          <w:rFonts w:ascii="Times New Roman" w:hAnsi="Times New Roman" w:cs="Times New Roman"/>
          <w:sz w:val="24"/>
          <w:szCs w:val="24"/>
        </w:rPr>
        <w:t>Attention is drawn to the provisions of section 38 of the Regional Town and Country Planning Act, Chapter 29:12 Revised Edition (1996) under which any person aggrieved by this decision may appeal to the Administrative Court within one month of this permit or such longer period as the President of the Administrative Court may, in writing, authorize, the relevant procedure is set out in the Rules of the Administrative Court.</w:t>
      </w:r>
    </w:p>
    <w:p w:rsidR="00983BF8" w:rsidRPr="00093B90" w:rsidRDefault="00983BF8" w:rsidP="00B52450">
      <w:pPr>
        <w:ind w:left="720"/>
        <w:jc w:val="both"/>
        <w:rPr>
          <w:rFonts w:ascii="Times New Roman" w:hAnsi="Times New Roman" w:cs="Times New Roman"/>
          <w:sz w:val="24"/>
          <w:szCs w:val="24"/>
        </w:rPr>
      </w:pPr>
      <w:r w:rsidRPr="00093B90">
        <w:rPr>
          <w:rFonts w:ascii="Times New Roman" w:hAnsi="Times New Roman" w:cs="Times New Roman"/>
          <w:sz w:val="24"/>
          <w:szCs w:val="24"/>
        </w:rPr>
        <w:t xml:space="preserve">Yours faithfully </w:t>
      </w:r>
    </w:p>
    <w:p w:rsidR="00983BF8" w:rsidRPr="00093B90" w:rsidRDefault="00983BF8" w:rsidP="00B52450">
      <w:pPr>
        <w:spacing w:after="0" w:line="240" w:lineRule="auto"/>
        <w:ind w:left="720"/>
        <w:jc w:val="both"/>
        <w:rPr>
          <w:rFonts w:ascii="Times New Roman" w:hAnsi="Times New Roman" w:cs="Times New Roman"/>
          <w:sz w:val="24"/>
          <w:szCs w:val="24"/>
        </w:rPr>
      </w:pPr>
      <w:r w:rsidRPr="00093B90">
        <w:rPr>
          <w:rFonts w:ascii="Times New Roman" w:hAnsi="Times New Roman" w:cs="Times New Roman"/>
          <w:b/>
          <w:sz w:val="24"/>
          <w:szCs w:val="24"/>
          <w:u w:val="single"/>
        </w:rPr>
        <w:t>DIRECTOR OF URBAN PLANNING SERVICES</w:t>
      </w:r>
      <w:r w:rsidRPr="00093B90">
        <w:rPr>
          <w:rFonts w:ascii="Times New Roman" w:hAnsi="Times New Roman" w:cs="Times New Roman"/>
          <w:sz w:val="24"/>
          <w:szCs w:val="24"/>
        </w:rPr>
        <w:t xml:space="preserve">”. </w:t>
      </w:r>
    </w:p>
    <w:p w:rsidR="00983BF8" w:rsidRPr="00093B90" w:rsidRDefault="00983BF8" w:rsidP="00B52450">
      <w:pPr>
        <w:spacing w:after="0" w:line="240" w:lineRule="auto"/>
        <w:ind w:firstLine="1440"/>
        <w:jc w:val="both"/>
        <w:rPr>
          <w:rFonts w:ascii="Times New Roman" w:hAnsi="Times New Roman" w:cs="Times New Roman"/>
          <w:sz w:val="24"/>
          <w:szCs w:val="24"/>
        </w:rPr>
      </w:pPr>
    </w:p>
    <w:p w:rsidR="00C9309D" w:rsidRPr="00093B90" w:rsidRDefault="007B7744" w:rsidP="00B52450">
      <w:pPr>
        <w:spacing w:after="0" w:line="480" w:lineRule="auto"/>
        <w:ind w:firstLine="1440"/>
        <w:jc w:val="both"/>
        <w:rPr>
          <w:rFonts w:ascii="Times New Roman" w:hAnsi="Times New Roman" w:cs="Times New Roman"/>
          <w:sz w:val="24"/>
          <w:szCs w:val="24"/>
        </w:rPr>
      </w:pPr>
      <w:r w:rsidRPr="00093B90">
        <w:rPr>
          <w:rFonts w:ascii="Times New Roman" w:hAnsi="Times New Roman" w:cs="Times New Roman"/>
          <w:sz w:val="24"/>
          <w:szCs w:val="24"/>
        </w:rPr>
        <w:lastRenderedPageBreak/>
        <w:t>Aggrieved by the decision</w:t>
      </w:r>
      <w:r w:rsidR="00C9309D" w:rsidRPr="00093B90">
        <w:rPr>
          <w:rFonts w:ascii="Times New Roman" w:hAnsi="Times New Roman" w:cs="Times New Roman"/>
          <w:sz w:val="24"/>
          <w:szCs w:val="24"/>
        </w:rPr>
        <w:t xml:space="preserve">, the appellant appealed to the Administrative Court </w:t>
      </w:r>
      <w:r w:rsidRPr="00093B90">
        <w:rPr>
          <w:rFonts w:ascii="Times New Roman" w:hAnsi="Times New Roman" w:cs="Times New Roman"/>
          <w:sz w:val="24"/>
          <w:szCs w:val="24"/>
        </w:rPr>
        <w:t>in terms of s</w:t>
      </w:r>
      <w:r w:rsidR="0073433C" w:rsidRPr="00093B90">
        <w:rPr>
          <w:rFonts w:ascii="Times New Roman" w:hAnsi="Times New Roman" w:cs="Times New Roman"/>
          <w:sz w:val="24"/>
          <w:szCs w:val="24"/>
        </w:rPr>
        <w:t xml:space="preserve"> 38 of the Act.</w:t>
      </w:r>
      <w:r w:rsidR="00E72F69" w:rsidRPr="00093B90">
        <w:rPr>
          <w:rFonts w:ascii="Times New Roman" w:hAnsi="Times New Roman" w:cs="Times New Roman"/>
          <w:sz w:val="24"/>
          <w:szCs w:val="24"/>
        </w:rPr>
        <w:t xml:space="preserve">  The appeal was unsuccessful.  </w:t>
      </w:r>
      <w:r w:rsidR="00F5483D" w:rsidRPr="00093B90">
        <w:rPr>
          <w:rFonts w:ascii="Times New Roman" w:hAnsi="Times New Roman" w:cs="Times New Roman"/>
          <w:sz w:val="24"/>
          <w:szCs w:val="24"/>
        </w:rPr>
        <w:t xml:space="preserve">The </w:t>
      </w:r>
      <w:r w:rsidR="00B52450" w:rsidRPr="00093B90">
        <w:rPr>
          <w:rFonts w:ascii="Times New Roman" w:hAnsi="Times New Roman" w:cs="Times New Roman"/>
          <w:sz w:val="24"/>
          <w:szCs w:val="24"/>
        </w:rPr>
        <w:t>court upheld</w:t>
      </w:r>
      <w:r w:rsidR="00C9309D" w:rsidRPr="00093B90">
        <w:rPr>
          <w:rFonts w:ascii="Times New Roman" w:hAnsi="Times New Roman" w:cs="Times New Roman"/>
          <w:sz w:val="24"/>
          <w:szCs w:val="24"/>
        </w:rPr>
        <w:t xml:space="preserve"> the decision of the respondents</w:t>
      </w:r>
      <w:r w:rsidR="00F5483D" w:rsidRPr="00093B90">
        <w:rPr>
          <w:rFonts w:ascii="Times New Roman" w:hAnsi="Times New Roman" w:cs="Times New Roman"/>
          <w:sz w:val="24"/>
          <w:szCs w:val="24"/>
        </w:rPr>
        <w:t xml:space="preserve"> on all grounds</w:t>
      </w:r>
      <w:r w:rsidR="00C9309D" w:rsidRPr="00093B90">
        <w:rPr>
          <w:rFonts w:ascii="Times New Roman" w:hAnsi="Times New Roman" w:cs="Times New Roman"/>
          <w:sz w:val="24"/>
          <w:szCs w:val="24"/>
        </w:rPr>
        <w:t>.</w:t>
      </w:r>
    </w:p>
    <w:p w:rsidR="00382D4B" w:rsidRPr="00093B90" w:rsidRDefault="00382D4B" w:rsidP="00B52450">
      <w:pPr>
        <w:spacing w:after="0" w:line="480" w:lineRule="auto"/>
        <w:ind w:firstLine="1440"/>
        <w:jc w:val="both"/>
        <w:rPr>
          <w:rFonts w:ascii="Times New Roman" w:hAnsi="Times New Roman" w:cs="Times New Roman"/>
          <w:sz w:val="24"/>
          <w:szCs w:val="24"/>
        </w:rPr>
      </w:pPr>
      <w:r w:rsidRPr="00093B90">
        <w:rPr>
          <w:rFonts w:ascii="Times New Roman" w:hAnsi="Times New Roman" w:cs="Times New Roman"/>
          <w:sz w:val="24"/>
          <w:szCs w:val="24"/>
        </w:rPr>
        <w:t>Two grounds of appeal were advanced</w:t>
      </w:r>
      <w:r w:rsidR="00301005" w:rsidRPr="00093B90">
        <w:rPr>
          <w:rFonts w:ascii="Times New Roman" w:hAnsi="Times New Roman" w:cs="Times New Roman"/>
          <w:sz w:val="24"/>
          <w:szCs w:val="24"/>
        </w:rPr>
        <w:t xml:space="preserve"> in the appeal before this </w:t>
      </w:r>
      <w:r w:rsidR="00B52450" w:rsidRPr="00093B90">
        <w:rPr>
          <w:rFonts w:ascii="Times New Roman" w:hAnsi="Times New Roman" w:cs="Times New Roman"/>
          <w:sz w:val="24"/>
          <w:szCs w:val="24"/>
        </w:rPr>
        <w:t>C</w:t>
      </w:r>
      <w:r w:rsidR="007B7744" w:rsidRPr="00093B90">
        <w:rPr>
          <w:rFonts w:ascii="Times New Roman" w:hAnsi="Times New Roman" w:cs="Times New Roman"/>
          <w:sz w:val="24"/>
          <w:szCs w:val="24"/>
        </w:rPr>
        <w:t>ourt</w:t>
      </w:r>
      <w:r w:rsidRPr="00093B90">
        <w:rPr>
          <w:rFonts w:ascii="Times New Roman" w:hAnsi="Times New Roman" w:cs="Times New Roman"/>
          <w:sz w:val="24"/>
          <w:szCs w:val="24"/>
        </w:rPr>
        <w:t>.  They are:</w:t>
      </w:r>
    </w:p>
    <w:p w:rsidR="007B7744" w:rsidRPr="00093B90" w:rsidRDefault="00B52450" w:rsidP="00B52450">
      <w:pPr>
        <w:spacing w:after="0" w:line="240" w:lineRule="auto"/>
        <w:ind w:firstLine="720"/>
        <w:jc w:val="both"/>
        <w:rPr>
          <w:rFonts w:ascii="Times New Roman" w:hAnsi="Times New Roman" w:cs="Times New Roman"/>
          <w:sz w:val="24"/>
          <w:szCs w:val="24"/>
        </w:rPr>
      </w:pPr>
      <w:r w:rsidRPr="00093B90">
        <w:rPr>
          <w:rFonts w:ascii="Times New Roman" w:hAnsi="Times New Roman" w:cs="Times New Roman"/>
          <w:sz w:val="24"/>
          <w:szCs w:val="24"/>
        </w:rPr>
        <w:t>“</w:t>
      </w:r>
      <w:r w:rsidR="00301005" w:rsidRPr="00093B90">
        <w:rPr>
          <w:rFonts w:ascii="Times New Roman" w:hAnsi="Times New Roman" w:cs="Times New Roman"/>
          <w:sz w:val="24"/>
          <w:szCs w:val="24"/>
        </w:rPr>
        <w:t>1.</w:t>
      </w:r>
      <w:r w:rsidR="00301005" w:rsidRPr="00093B90">
        <w:rPr>
          <w:rFonts w:ascii="Times New Roman" w:hAnsi="Times New Roman" w:cs="Times New Roman"/>
          <w:sz w:val="24"/>
          <w:szCs w:val="24"/>
        </w:rPr>
        <w:tab/>
        <w:t xml:space="preserve">The court </w:t>
      </w:r>
      <w:r w:rsidR="00301005" w:rsidRPr="00093B90">
        <w:rPr>
          <w:rFonts w:ascii="Times New Roman" w:hAnsi="Times New Roman" w:cs="Times New Roman"/>
          <w:i/>
          <w:sz w:val="24"/>
          <w:szCs w:val="24"/>
        </w:rPr>
        <w:t>a quo</w:t>
      </w:r>
      <w:r w:rsidR="00301005" w:rsidRPr="00093B90">
        <w:rPr>
          <w:rFonts w:ascii="Times New Roman" w:hAnsi="Times New Roman" w:cs="Times New Roman"/>
          <w:sz w:val="24"/>
          <w:szCs w:val="24"/>
        </w:rPr>
        <w:t xml:space="preserve"> erred in law – </w:t>
      </w:r>
    </w:p>
    <w:p w:rsidR="00301005" w:rsidRPr="00093B90" w:rsidRDefault="00301005" w:rsidP="00B52450">
      <w:pPr>
        <w:spacing w:after="0" w:line="240" w:lineRule="auto"/>
        <w:ind w:firstLine="720"/>
        <w:jc w:val="both"/>
        <w:rPr>
          <w:rFonts w:ascii="Times New Roman" w:hAnsi="Times New Roman" w:cs="Times New Roman"/>
          <w:sz w:val="24"/>
          <w:szCs w:val="24"/>
        </w:rPr>
      </w:pPr>
      <w:r w:rsidRPr="00093B90">
        <w:rPr>
          <w:rFonts w:ascii="Times New Roman" w:hAnsi="Times New Roman" w:cs="Times New Roman"/>
          <w:sz w:val="24"/>
          <w:szCs w:val="24"/>
        </w:rPr>
        <w:tab/>
      </w:r>
    </w:p>
    <w:p w:rsidR="00B52450" w:rsidRPr="00093B90" w:rsidRDefault="00301005" w:rsidP="00B52450">
      <w:pPr>
        <w:pStyle w:val="ListParagraph"/>
        <w:numPr>
          <w:ilvl w:val="0"/>
          <w:numId w:val="3"/>
        </w:numPr>
        <w:spacing w:after="0" w:line="240" w:lineRule="auto"/>
        <w:jc w:val="both"/>
        <w:rPr>
          <w:rFonts w:ascii="Times New Roman" w:hAnsi="Times New Roman" w:cs="Times New Roman"/>
          <w:sz w:val="24"/>
          <w:szCs w:val="24"/>
        </w:rPr>
      </w:pPr>
      <w:r w:rsidRPr="00093B90">
        <w:rPr>
          <w:rFonts w:ascii="Times New Roman" w:hAnsi="Times New Roman" w:cs="Times New Roman"/>
          <w:sz w:val="24"/>
          <w:szCs w:val="24"/>
        </w:rPr>
        <w:t>in finding</w:t>
      </w:r>
      <w:r w:rsidR="00B52450" w:rsidRPr="00093B90">
        <w:rPr>
          <w:rFonts w:ascii="Times New Roman" w:hAnsi="Times New Roman" w:cs="Times New Roman"/>
          <w:sz w:val="24"/>
          <w:szCs w:val="24"/>
        </w:rPr>
        <w:t xml:space="preserve"> that there is no local area need for offices for accounting and secretarial services yet Respondents granted permits for commercial offices of related businesses in the same neighbourhood;</w:t>
      </w:r>
    </w:p>
    <w:p w:rsidR="00B52450" w:rsidRPr="00093B90" w:rsidRDefault="00B52450" w:rsidP="00B52450">
      <w:pPr>
        <w:spacing w:after="0" w:line="240" w:lineRule="auto"/>
        <w:ind w:left="1440"/>
        <w:jc w:val="both"/>
        <w:rPr>
          <w:rFonts w:ascii="Times New Roman" w:hAnsi="Times New Roman" w:cs="Times New Roman"/>
          <w:sz w:val="24"/>
          <w:szCs w:val="24"/>
        </w:rPr>
      </w:pPr>
    </w:p>
    <w:p w:rsidR="00B52450" w:rsidRPr="00093B90" w:rsidRDefault="00B52450" w:rsidP="00B52450">
      <w:pPr>
        <w:pStyle w:val="ListParagraph"/>
        <w:numPr>
          <w:ilvl w:val="0"/>
          <w:numId w:val="3"/>
        </w:numPr>
        <w:spacing w:after="0" w:line="240" w:lineRule="auto"/>
        <w:jc w:val="both"/>
        <w:rPr>
          <w:rFonts w:ascii="Times New Roman" w:hAnsi="Times New Roman" w:cs="Times New Roman"/>
          <w:sz w:val="24"/>
          <w:szCs w:val="24"/>
        </w:rPr>
      </w:pPr>
      <w:r w:rsidRPr="00093B90">
        <w:rPr>
          <w:rFonts w:ascii="Times New Roman" w:hAnsi="Times New Roman" w:cs="Times New Roman"/>
          <w:sz w:val="24"/>
          <w:szCs w:val="24"/>
        </w:rPr>
        <w:t xml:space="preserve">in failing to separate the permit application for accounting and secretarial offices from the motorcycle showroom thereby refusing to grant the permit subject to the conditions imposed in respect of offices; and </w:t>
      </w:r>
    </w:p>
    <w:p w:rsidR="00C70ED3" w:rsidRPr="00093B90" w:rsidRDefault="00C70ED3" w:rsidP="00C70ED3">
      <w:pPr>
        <w:pStyle w:val="ListParagraph"/>
        <w:spacing w:after="0" w:line="240" w:lineRule="auto"/>
        <w:rPr>
          <w:rFonts w:ascii="Times New Roman" w:hAnsi="Times New Roman" w:cs="Times New Roman"/>
          <w:sz w:val="24"/>
          <w:szCs w:val="24"/>
        </w:rPr>
      </w:pPr>
    </w:p>
    <w:p w:rsidR="00B52450" w:rsidRPr="00093B90" w:rsidRDefault="00B52450" w:rsidP="00B52450">
      <w:pPr>
        <w:spacing w:after="0" w:line="240" w:lineRule="auto"/>
        <w:ind w:left="720"/>
        <w:jc w:val="both"/>
        <w:rPr>
          <w:rFonts w:ascii="Times New Roman" w:hAnsi="Times New Roman" w:cs="Times New Roman"/>
          <w:sz w:val="24"/>
          <w:szCs w:val="24"/>
        </w:rPr>
      </w:pPr>
      <w:r w:rsidRPr="00093B90">
        <w:rPr>
          <w:rFonts w:ascii="Times New Roman" w:hAnsi="Times New Roman" w:cs="Times New Roman"/>
          <w:sz w:val="24"/>
          <w:szCs w:val="24"/>
        </w:rPr>
        <w:t>2.</w:t>
      </w:r>
      <w:r w:rsidRPr="00093B90">
        <w:rPr>
          <w:rFonts w:ascii="Times New Roman" w:hAnsi="Times New Roman" w:cs="Times New Roman"/>
          <w:sz w:val="24"/>
          <w:szCs w:val="24"/>
        </w:rPr>
        <w:tab/>
        <w:t xml:space="preserve">In any event, the court </w:t>
      </w:r>
      <w:r w:rsidRPr="00093B90">
        <w:rPr>
          <w:rFonts w:ascii="Times New Roman" w:hAnsi="Times New Roman" w:cs="Times New Roman"/>
          <w:i/>
          <w:sz w:val="24"/>
          <w:szCs w:val="24"/>
        </w:rPr>
        <w:t>a quo</w:t>
      </w:r>
      <w:r w:rsidRPr="00093B90">
        <w:rPr>
          <w:rFonts w:ascii="Times New Roman" w:hAnsi="Times New Roman" w:cs="Times New Roman"/>
          <w:sz w:val="24"/>
          <w:szCs w:val="24"/>
        </w:rPr>
        <w:t xml:space="preserve"> misdirected itself –</w:t>
      </w:r>
    </w:p>
    <w:p w:rsidR="00B52450" w:rsidRPr="00093B90" w:rsidRDefault="00B52450" w:rsidP="00B52450">
      <w:pPr>
        <w:spacing w:after="0" w:line="240" w:lineRule="auto"/>
        <w:ind w:left="720"/>
        <w:jc w:val="both"/>
        <w:rPr>
          <w:rFonts w:ascii="Times New Roman" w:hAnsi="Times New Roman" w:cs="Times New Roman"/>
          <w:sz w:val="24"/>
          <w:szCs w:val="24"/>
        </w:rPr>
      </w:pPr>
    </w:p>
    <w:p w:rsidR="00B52450" w:rsidRPr="00093B90" w:rsidRDefault="00B52450" w:rsidP="00B52450">
      <w:pPr>
        <w:pStyle w:val="ListParagraph"/>
        <w:numPr>
          <w:ilvl w:val="0"/>
          <w:numId w:val="4"/>
        </w:numPr>
        <w:spacing w:after="0" w:line="240" w:lineRule="auto"/>
        <w:jc w:val="both"/>
        <w:rPr>
          <w:rFonts w:ascii="Times New Roman" w:hAnsi="Times New Roman" w:cs="Times New Roman"/>
          <w:sz w:val="24"/>
          <w:szCs w:val="24"/>
        </w:rPr>
      </w:pPr>
      <w:r w:rsidRPr="00093B90">
        <w:rPr>
          <w:rFonts w:ascii="Times New Roman" w:hAnsi="Times New Roman" w:cs="Times New Roman"/>
          <w:sz w:val="24"/>
          <w:szCs w:val="24"/>
        </w:rPr>
        <w:t>in failing to take cognizance of the fact that Respondents have already granted permits with commercial rights to other businesses in the same neighbourhood thereby discriminating against the Appellant;</w:t>
      </w:r>
    </w:p>
    <w:p w:rsidR="00B52450" w:rsidRPr="00093B90" w:rsidRDefault="00B52450" w:rsidP="00B52450">
      <w:pPr>
        <w:spacing w:after="0" w:line="240" w:lineRule="auto"/>
        <w:ind w:left="1440"/>
        <w:jc w:val="both"/>
        <w:rPr>
          <w:rFonts w:ascii="Times New Roman" w:hAnsi="Times New Roman" w:cs="Times New Roman"/>
          <w:sz w:val="24"/>
          <w:szCs w:val="24"/>
        </w:rPr>
      </w:pPr>
    </w:p>
    <w:p w:rsidR="00B52450" w:rsidRPr="00093B90" w:rsidRDefault="00B52450" w:rsidP="00B52450">
      <w:pPr>
        <w:pStyle w:val="ListParagraph"/>
        <w:numPr>
          <w:ilvl w:val="0"/>
          <w:numId w:val="4"/>
        </w:numPr>
        <w:spacing w:after="0" w:line="240" w:lineRule="auto"/>
        <w:jc w:val="both"/>
        <w:rPr>
          <w:rFonts w:ascii="Times New Roman" w:hAnsi="Times New Roman" w:cs="Times New Roman"/>
          <w:sz w:val="24"/>
          <w:szCs w:val="24"/>
        </w:rPr>
      </w:pPr>
      <w:proofErr w:type="gramStart"/>
      <w:r w:rsidRPr="00093B90">
        <w:rPr>
          <w:rFonts w:ascii="Times New Roman" w:hAnsi="Times New Roman" w:cs="Times New Roman"/>
          <w:sz w:val="24"/>
          <w:szCs w:val="24"/>
        </w:rPr>
        <w:t>in</w:t>
      </w:r>
      <w:proofErr w:type="gramEnd"/>
      <w:r w:rsidRPr="00093B90">
        <w:rPr>
          <w:rFonts w:ascii="Times New Roman" w:hAnsi="Times New Roman" w:cs="Times New Roman"/>
          <w:sz w:val="24"/>
          <w:szCs w:val="24"/>
        </w:rPr>
        <w:t xml:space="preserve"> finding that an acute shortage of residential accommodation or property in Harare is a basis upon which a permit should be refused.</w:t>
      </w:r>
    </w:p>
    <w:p w:rsidR="00B52450" w:rsidRPr="00093B90" w:rsidRDefault="00B52450" w:rsidP="00B52450">
      <w:pPr>
        <w:pStyle w:val="ListParagraph"/>
        <w:jc w:val="both"/>
        <w:rPr>
          <w:rFonts w:ascii="Times New Roman" w:hAnsi="Times New Roman" w:cs="Times New Roman"/>
          <w:sz w:val="24"/>
          <w:szCs w:val="24"/>
        </w:rPr>
      </w:pPr>
    </w:p>
    <w:p w:rsidR="00301005" w:rsidRPr="00093B90" w:rsidRDefault="00B52450" w:rsidP="00B52450">
      <w:pPr>
        <w:pStyle w:val="ListParagraph"/>
        <w:numPr>
          <w:ilvl w:val="0"/>
          <w:numId w:val="4"/>
        </w:numPr>
        <w:spacing w:after="0" w:line="240" w:lineRule="auto"/>
        <w:jc w:val="both"/>
        <w:rPr>
          <w:rFonts w:ascii="Times New Roman" w:hAnsi="Times New Roman" w:cs="Times New Roman"/>
          <w:sz w:val="24"/>
          <w:szCs w:val="24"/>
        </w:rPr>
      </w:pPr>
      <w:proofErr w:type="gramStart"/>
      <w:r w:rsidRPr="00093B90">
        <w:rPr>
          <w:rFonts w:ascii="Times New Roman" w:hAnsi="Times New Roman" w:cs="Times New Roman"/>
          <w:sz w:val="24"/>
          <w:szCs w:val="24"/>
        </w:rPr>
        <w:t>in</w:t>
      </w:r>
      <w:proofErr w:type="gramEnd"/>
      <w:r w:rsidRPr="00093B90">
        <w:rPr>
          <w:rFonts w:ascii="Times New Roman" w:hAnsi="Times New Roman" w:cs="Times New Roman"/>
          <w:sz w:val="24"/>
          <w:szCs w:val="24"/>
        </w:rPr>
        <w:t xml:space="preserve"> failing to differentiate Appellant’s private residential property from the public duty to provide residential accommodation which the Respondents have in providing residential accommodation to Harare residents”.  </w:t>
      </w:r>
      <w:r w:rsidR="00301005" w:rsidRPr="00093B90">
        <w:rPr>
          <w:rFonts w:ascii="Times New Roman" w:hAnsi="Times New Roman" w:cs="Times New Roman"/>
          <w:sz w:val="24"/>
          <w:szCs w:val="24"/>
        </w:rPr>
        <w:t xml:space="preserve"> </w:t>
      </w:r>
    </w:p>
    <w:p w:rsidR="00382D4B" w:rsidRPr="00093B90" w:rsidRDefault="00382D4B" w:rsidP="00776FC2">
      <w:pPr>
        <w:spacing w:line="240" w:lineRule="auto"/>
        <w:jc w:val="both"/>
        <w:rPr>
          <w:rFonts w:ascii="Times New Roman" w:hAnsi="Times New Roman" w:cs="Times New Roman"/>
          <w:sz w:val="24"/>
          <w:szCs w:val="24"/>
        </w:rPr>
      </w:pPr>
    </w:p>
    <w:p w:rsidR="00B52450" w:rsidRPr="00093B90" w:rsidRDefault="00B52450" w:rsidP="00184B18">
      <w:pPr>
        <w:spacing w:after="0" w:line="240" w:lineRule="auto"/>
        <w:jc w:val="both"/>
        <w:rPr>
          <w:rFonts w:ascii="Times New Roman" w:hAnsi="Times New Roman" w:cs="Times New Roman"/>
          <w:sz w:val="24"/>
          <w:szCs w:val="24"/>
        </w:rPr>
      </w:pPr>
    </w:p>
    <w:p w:rsidR="00382D4B" w:rsidRPr="00093B90" w:rsidRDefault="00D2002B" w:rsidP="00776FC2">
      <w:pPr>
        <w:tabs>
          <w:tab w:val="left" w:pos="630"/>
        </w:tabs>
        <w:spacing w:after="0" w:line="480" w:lineRule="auto"/>
        <w:ind w:firstLine="1440"/>
        <w:jc w:val="both"/>
        <w:rPr>
          <w:rFonts w:ascii="Times New Roman" w:hAnsi="Times New Roman" w:cs="Times New Roman"/>
          <w:sz w:val="24"/>
          <w:szCs w:val="24"/>
        </w:rPr>
      </w:pPr>
      <w:r w:rsidRPr="00093B90">
        <w:rPr>
          <w:rFonts w:ascii="Times New Roman" w:hAnsi="Times New Roman" w:cs="Times New Roman"/>
          <w:sz w:val="24"/>
          <w:szCs w:val="24"/>
        </w:rPr>
        <w:t xml:space="preserve">It was </w:t>
      </w:r>
      <w:r w:rsidR="00776FC2" w:rsidRPr="00093B90">
        <w:rPr>
          <w:rFonts w:ascii="Times New Roman" w:hAnsi="Times New Roman" w:cs="Times New Roman"/>
          <w:sz w:val="24"/>
          <w:szCs w:val="24"/>
        </w:rPr>
        <w:t>contended on</w:t>
      </w:r>
      <w:r w:rsidR="00382D4B" w:rsidRPr="00093B90">
        <w:rPr>
          <w:rFonts w:ascii="Times New Roman" w:hAnsi="Times New Roman" w:cs="Times New Roman"/>
          <w:sz w:val="24"/>
          <w:szCs w:val="24"/>
        </w:rPr>
        <w:t xml:space="preserve"> behalf of the respondents</w:t>
      </w:r>
      <w:r w:rsidRPr="00093B90">
        <w:rPr>
          <w:rFonts w:ascii="Times New Roman" w:hAnsi="Times New Roman" w:cs="Times New Roman"/>
          <w:sz w:val="24"/>
          <w:szCs w:val="24"/>
        </w:rPr>
        <w:t xml:space="preserve"> </w:t>
      </w:r>
      <w:r w:rsidR="00A86E11" w:rsidRPr="00093B90">
        <w:rPr>
          <w:rFonts w:ascii="Times New Roman" w:hAnsi="Times New Roman" w:cs="Times New Roman"/>
          <w:sz w:val="24"/>
          <w:szCs w:val="24"/>
        </w:rPr>
        <w:t>that a</w:t>
      </w:r>
      <w:r w:rsidR="00382D4B" w:rsidRPr="00093B90">
        <w:rPr>
          <w:rFonts w:ascii="Times New Roman" w:hAnsi="Times New Roman" w:cs="Times New Roman"/>
          <w:sz w:val="24"/>
          <w:szCs w:val="24"/>
        </w:rPr>
        <w:t xml:space="preserve"> decision by the Administrative Court in terms of s</w:t>
      </w:r>
      <w:r w:rsidR="00B52450" w:rsidRPr="00093B90">
        <w:rPr>
          <w:rFonts w:ascii="Times New Roman" w:hAnsi="Times New Roman" w:cs="Times New Roman"/>
          <w:sz w:val="24"/>
          <w:szCs w:val="24"/>
        </w:rPr>
        <w:t xml:space="preserve"> </w:t>
      </w:r>
      <w:r w:rsidR="00F5483D" w:rsidRPr="00093B90">
        <w:rPr>
          <w:rFonts w:ascii="Times New Roman" w:hAnsi="Times New Roman" w:cs="Times New Roman"/>
          <w:sz w:val="24"/>
          <w:szCs w:val="24"/>
        </w:rPr>
        <w:t xml:space="preserve">38 of the </w:t>
      </w:r>
      <w:r w:rsidR="000F0786" w:rsidRPr="00093B90">
        <w:rPr>
          <w:rFonts w:ascii="Times New Roman" w:hAnsi="Times New Roman" w:cs="Times New Roman"/>
          <w:sz w:val="24"/>
          <w:szCs w:val="24"/>
        </w:rPr>
        <w:t>Act involves</w:t>
      </w:r>
      <w:r w:rsidR="00382D4B" w:rsidRPr="00093B90">
        <w:rPr>
          <w:rFonts w:ascii="Times New Roman" w:hAnsi="Times New Roman" w:cs="Times New Roman"/>
          <w:sz w:val="24"/>
          <w:szCs w:val="24"/>
        </w:rPr>
        <w:t xml:space="preserve"> the exerci</w:t>
      </w:r>
      <w:r w:rsidR="00B52450" w:rsidRPr="00093B90">
        <w:rPr>
          <w:rFonts w:ascii="Times New Roman" w:hAnsi="Times New Roman" w:cs="Times New Roman"/>
          <w:sz w:val="24"/>
          <w:szCs w:val="24"/>
        </w:rPr>
        <w:t>se of a discretion</w:t>
      </w:r>
      <w:r w:rsidR="00577228" w:rsidRPr="00093B90">
        <w:rPr>
          <w:rFonts w:ascii="Times New Roman" w:hAnsi="Times New Roman" w:cs="Times New Roman"/>
          <w:sz w:val="24"/>
          <w:szCs w:val="24"/>
        </w:rPr>
        <w:t xml:space="preserve"> and that</w:t>
      </w:r>
      <w:r w:rsidR="00B52450" w:rsidRPr="00093B90">
        <w:rPr>
          <w:rFonts w:ascii="Times New Roman" w:hAnsi="Times New Roman" w:cs="Times New Roman"/>
          <w:sz w:val="24"/>
          <w:szCs w:val="24"/>
        </w:rPr>
        <w:t xml:space="preserve"> this C</w:t>
      </w:r>
      <w:r w:rsidR="00382D4B" w:rsidRPr="00093B90">
        <w:rPr>
          <w:rFonts w:ascii="Times New Roman" w:hAnsi="Times New Roman" w:cs="Times New Roman"/>
          <w:sz w:val="24"/>
          <w:szCs w:val="24"/>
        </w:rPr>
        <w:t>ourt as an appeal court</w:t>
      </w:r>
      <w:r w:rsidR="00B52450" w:rsidRPr="00093B90">
        <w:rPr>
          <w:rFonts w:ascii="Times New Roman" w:hAnsi="Times New Roman" w:cs="Times New Roman"/>
          <w:sz w:val="24"/>
          <w:szCs w:val="24"/>
        </w:rPr>
        <w:t>,</w:t>
      </w:r>
      <w:r w:rsidR="00382D4B" w:rsidRPr="00093B90">
        <w:rPr>
          <w:rFonts w:ascii="Times New Roman" w:hAnsi="Times New Roman" w:cs="Times New Roman"/>
          <w:sz w:val="24"/>
          <w:szCs w:val="24"/>
        </w:rPr>
        <w:t xml:space="preserve"> could only interfere with the exercise of</w:t>
      </w:r>
      <w:r w:rsidR="00912C51" w:rsidRPr="00093B90">
        <w:rPr>
          <w:rFonts w:ascii="Times New Roman" w:hAnsi="Times New Roman" w:cs="Times New Roman"/>
          <w:sz w:val="24"/>
          <w:szCs w:val="24"/>
        </w:rPr>
        <w:t xml:space="preserve"> a</w:t>
      </w:r>
      <w:r w:rsidR="00382D4B" w:rsidRPr="00093B90">
        <w:rPr>
          <w:rFonts w:ascii="Times New Roman" w:hAnsi="Times New Roman" w:cs="Times New Roman"/>
          <w:sz w:val="24"/>
          <w:szCs w:val="24"/>
        </w:rPr>
        <w:t xml:space="preserve"> </w:t>
      </w:r>
      <w:r w:rsidR="00776FC2" w:rsidRPr="00093B90">
        <w:rPr>
          <w:rFonts w:ascii="Times New Roman" w:hAnsi="Times New Roman" w:cs="Times New Roman"/>
          <w:sz w:val="24"/>
          <w:szCs w:val="24"/>
        </w:rPr>
        <w:t>discretion</w:t>
      </w:r>
      <w:r w:rsidR="00382D4B" w:rsidRPr="00093B90">
        <w:rPr>
          <w:rFonts w:ascii="Times New Roman" w:hAnsi="Times New Roman" w:cs="Times New Roman"/>
          <w:sz w:val="24"/>
          <w:szCs w:val="24"/>
        </w:rPr>
        <w:t xml:space="preserve"> by a lower court</w:t>
      </w:r>
      <w:r w:rsidR="00577228" w:rsidRPr="00093B90">
        <w:rPr>
          <w:rFonts w:ascii="Times New Roman" w:hAnsi="Times New Roman" w:cs="Times New Roman"/>
          <w:sz w:val="24"/>
          <w:szCs w:val="24"/>
        </w:rPr>
        <w:t xml:space="preserve"> in limited circumstances</w:t>
      </w:r>
      <w:r w:rsidR="00382D4B" w:rsidRPr="00093B90">
        <w:rPr>
          <w:rFonts w:ascii="Times New Roman" w:hAnsi="Times New Roman" w:cs="Times New Roman"/>
          <w:sz w:val="24"/>
          <w:szCs w:val="24"/>
        </w:rPr>
        <w:t xml:space="preserve"> none of </w:t>
      </w:r>
      <w:r w:rsidR="00577228" w:rsidRPr="00093B90">
        <w:rPr>
          <w:rFonts w:ascii="Times New Roman" w:hAnsi="Times New Roman" w:cs="Times New Roman"/>
          <w:sz w:val="24"/>
          <w:szCs w:val="24"/>
        </w:rPr>
        <w:t>which</w:t>
      </w:r>
      <w:r w:rsidR="00382D4B" w:rsidRPr="00093B90">
        <w:rPr>
          <w:rFonts w:ascii="Times New Roman" w:hAnsi="Times New Roman" w:cs="Times New Roman"/>
          <w:sz w:val="24"/>
          <w:szCs w:val="24"/>
        </w:rPr>
        <w:t xml:space="preserve"> were present in this case.  </w:t>
      </w:r>
    </w:p>
    <w:p w:rsidR="00776FC2" w:rsidRPr="00093B90" w:rsidRDefault="00776FC2" w:rsidP="00184B18">
      <w:pPr>
        <w:tabs>
          <w:tab w:val="left" w:pos="630"/>
        </w:tabs>
        <w:spacing w:after="0" w:line="240" w:lineRule="auto"/>
        <w:ind w:firstLine="1440"/>
        <w:jc w:val="both"/>
        <w:rPr>
          <w:rFonts w:ascii="Times New Roman" w:hAnsi="Times New Roman" w:cs="Times New Roman"/>
          <w:sz w:val="24"/>
          <w:szCs w:val="24"/>
        </w:rPr>
      </w:pPr>
    </w:p>
    <w:p w:rsidR="00382D4B" w:rsidRPr="00093B90" w:rsidRDefault="00382D4B" w:rsidP="00776FC2">
      <w:pPr>
        <w:ind w:left="720" w:firstLine="720"/>
        <w:jc w:val="both"/>
        <w:rPr>
          <w:rFonts w:ascii="Times New Roman" w:hAnsi="Times New Roman" w:cs="Times New Roman"/>
          <w:sz w:val="24"/>
          <w:szCs w:val="24"/>
        </w:rPr>
      </w:pPr>
      <w:r w:rsidRPr="00093B90">
        <w:rPr>
          <w:rFonts w:ascii="Times New Roman" w:hAnsi="Times New Roman" w:cs="Times New Roman"/>
          <w:sz w:val="24"/>
          <w:szCs w:val="24"/>
        </w:rPr>
        <w:t>S</w:t>
      </w:r>
      <w:r w:rsidR="00776FC2" w:rsidRPr="00093B90">
        <w:rPr>
          <w:rFonts w:ascii="Times New Roman" w:hAnsi="Times New Roman" w:cs="Times New Roman"/>
          <w:sz w:val="24"/>
          <w:szCs w:val="24"/>
        </w:rPr>
        <w:t xml:space="preserve">ection </w:t>
      </w:r>
      <w:r w:rsidRPr="00093B90">
        <w:rPr>
          <w:rFonts w:ascii="Times New Roman" w:hAnsi="Times New Roman" w:cs="Times New Roman"/>
          <w:sz w:val="24"/>
          <w:szCs w:val="24"/>
        </w:rPr>
        <w:t>38 of the Act provides</w:t>
      </w:r>
      <w:r w:rsidR="00A720F2" w:rsidRPr="00093B90">
        <w:rPr>
          <w:rFonts w:ascii="Times New Roman" w:hAnsi="Times New Roman" w:cs="Times New Roman"/>
          <w:sz w:val="24"/>
          <w:szCs w:val="24"/>
        </w:rPr>
        <w:t xml:space="preserve">, in part, </w:t>
      </w:r>
      <w:r w:rsidR="00551F2E" w:rsidRPr="00093B90">
        <w:rPr>
          <w:rFonts w:ascii="Times New Roman" w:hAnsi="Times New Roman" w:cs="Times New Roman"/>
          <w:sz w:val="24"/>
          <w:szCs w:val="24"/>
        </w:rPr>
        <w:t>as follows:</w:t>
      </w:r>
    </w:p>
    <w:p w:rsidR="002D0E4F" w:rsidRDefault="002D0E4F" w:rsidP="005B4DBE">
      <w:pPr>
        <w:autoSpaceDE w:val="0"/>
        <w:autoSpaceDN w:val="0"/>
        <w:adjustRightInd w:val="0"/>
        <w:spacing w:after="0" w:line="240" w:lineRule="auto"/>
        <w:ind w:firstLine="720"/>
        <w:jc w:val="both"/>
        <w:rPr>
          <w:rFonts w:ascii="Times New Roman" w:hAnsi="Times New Roman" w:cs="Times New Roman"/>
          <w:b/>
          <w:bCs/>
          <w:sz w:val="24"/>
          <w:szCs w:val="24"/>
        </w:rPr>
      </w:pPr>
    </w:p>
    <w:p w:rsidR="002D0E4F" w:rsidRDefault="002D0E4F" w:rsidP="005B4DBE">
      <w:pPr>
        <w:autoSpaceDE w:val="0"/>
        <w:autoSpaceDN w:val="0"/>
        <w:adjustRightInd w:val="0"/>
        <w:spacing w:after="0" w:line="240" w:lineRule="auto"/>
        <w:ind w:firstLine="720"/>
        <w:jc w:val="both"/>
        <w:rPr>
          <w:rFonts w:ascii="Times New Roman" w:hAnsi="Times New Roman" w:cs="Times New Roman"/>
          <w:b/>
          <w:bCs/>
          <w:sz w:val="24"/>
          <w:szCs w:val="24"/>
        </w:rPr>
      </w:pPr>
    </w:p>
    <w:p w:rsidR="00A720F2" w:rsidRPr="00093B90" w:rsidRDefault="00A720F2" w:rsidP="005B4DBE">
      <w:pPr>
        <w:autoSpaceDE w:val="0"/>
        <w:autoSpaceDN w:val="0"/>
        <w:adjustRightInd w:val="0"/>
        <w:spacing w:after="0" w:line="240" w:lineRule="auto"/>
        <w:ind w:firstLine="720"/>
        <w:jc w:val="both"/>
        <w:rPr>
          <w:rFonts w:ascii="Times New Roman" w:hAnsi="Times New Roman" w:cs="Times New Roman"/>
          <w:b/>
          <w:bCs/>
          <w:sz w:val="24"/>
          <w:szCs w:val="24"/>
        </w:rPr>
      </w:pPr>
      <w:r w:rsidRPr="00093B90">
        <w:rPr>
          <w:rFonts w:ascii="Times New Roman" w:hAnsi="Times New Roman" w:cs="Times New Roman"/>
          <w:b/>
          <w:bCs/>
          <w:sz w:val="24"/>
          <w:szCs w:val="24"/>
        </w:rPr>
        <w:lastRenderedPageBreak/>
        <w:t>“38 Appeals</w:t>
      </w:r>
    </w:p>
    <w:p w:rsidR="005B4DBE" w:rsidRPr="00093B90" w:rsidRDefault="005B4DBE" w:rsidP="00B52450">
      <w:pPr>
        <w:autoSpaceDE w:val="0"/>
        <w:autoSpaceDN w:val="0"/>
        <w:adjustRightInd w:val="0"/>
        <w:spacing w:after="0" w:line="240" w:lineRule="auto"/>
        <w:jc w:val="both"/>
        <w:rPr>
          <w:rFonts w:ascii="Times New Roman" w:hAnsi="Times New Roman" w:cs="Times New Roman"/>
          <w:b/>
          <w:bCs/>
          <w:sz w:val="24"/>
          <w:szCs w:val="24"/>
        </w:rPr>
      </w:pPr>
    </w:p>
    <w:p w:rsidR="00A720F2" w:rsidRPr="00093B90" w:rsidRDefault="00A720F2" w:rsidP="005B4DBE">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093B90">
        <w:rPr>
          <w:rFonts w:ascii="Times New Roman" w:hAnsi="Times New Roman" w:cs="Times New Roman"/>
          <w:sz w:val="24"/>
          <w:szCs w:val="24"/>
        </w:rPr>
        <w:t>Any person—</w:t>
      </w:r>
    </w:p>
    <w:p w:rsidR="005B4DBE" w:rsidRPr="00093B90" w:rsidRDefault="005B4DBE" w:rsidP="005B4DBE">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A720F2" w:rsidRPr="00093B90" w:rsidRDefault="00A720F2" w:rsidP="00442531">
      <w:pPr>
        <w:autoSpaceDE w:val="0"/>
        <w:autoSpaceDN w:val="0"/>
        <w:adjustRightInd w:val="0"/>
        <w:spacing w:after="0" w:line="240" w:lineRule="auto"/>
        <w:ind w:left="1980" w:hanging="450"/>
        <w:jc w:val="both"/>
        <w:rPr>
          <w:rFonts w:ascii="Times New Roman" w:hAnsi="Times New Roman" w:cs="Times New Roman"/>
          <w:sz w:val="24"/>
          <w:szCs w:val="24"/>
        </w:rPr>
      </w:pPr>
      <w:r w:rsidRPr="00093B90">
        <w:rPr>
          <w:rFonts w:ascii="Times New Roman" w:hAnsi="Times New Roman" w:cs="Times New Roman"/>
          <w:sz w:val="24"/>
          <w:szCs w:val="24"/>
        </w:rPr>
        <w:t>(</w:t>
      </w:r>
      <w:r w:rsidRPr="00093B90">
        <w:rPr>
          <w:rFonts w:ascii="Times New Roman" w:hAnsi="Times New Roman" w:cs="Times New Roman"/>
          <w:i/>
          <w:iCs/>
          <w:sz w:val="24"/>
          <w:szCs w:val="24"/>
        </w:rPr>
        <w:t>a</w:t>
      </w:r>
      <w:r w:rsidRPr="00093B90">
        <w:rPr>
          <w:rFonts w:ascii="Times New Roman" w:hAnsi="Times New Roman" w:cs="Times New Roman"/>
          <w:sz w:val="24"/>
          <w:szCs w:val="24"/>
        </w:rPr>
        <w:t xml:space="preserve">) </w:t>
      </w:r>
      <w:proofErr w:type="gramStart"/>
      <w:r w:rsidRPr="00093B90">
        <w:rPr>
          <w:rFonts w:ascii="Times New Roman" w:hAnsi="Times New Roman" w:cs="Times New Roman"/>
          <w:sz w:val="24"/>
          <w:szCs w:val="24"/>
        </w:rPr>
        <w:t>who</w:t>
      </w:r>
      <w:proofErr w:type="gramEnd"/>
      <w:r w:rsidRPr="00093B90">
        <w:rPr>
          <w:rFonts w:ascii="Times New Roman" w:hAnsi="Times New Roman" w:cs="Times New Roman"/>
          <w:sz w:val="24"/>
          <w:szCs w:val="24"/>
        </w:rPr>
        <w:t xml:space="preserve"> is aggrieved by any decision made or deemed to have been made by a local planning authority in</w:t>
      </w:r>
      <w:r w:rsidR="00BB0F13" w:rsidRPr="00093B90">
        <w:rPr>
          <w:rFonts w:ascii="Times New Roman" w:hAnsi="Times New Roman" w:cs="Times New Roman"/>
          <w:sz w:val="24"/>
          <w:szCs w:val="24"/>
        </w:rPr>
        <w:t xml:space="preserve"> </w:t>
      </w:r>
      <w:r w:rsidRPr="00093B90">
        <w:rPr>
          <w:rFonts w:ascii="Times New Roman" w:hAnsi="Times New Roman" w:cs="Times New Roman"/>
          <w:sz w:val="24"/>
          <w:szCs w:val="24"/>
        </w:rPr>
        <w:t>con</w:t>
      </w:r>
      <w:r w:rsidR="00BB0F13" w:rsidRPr="00093B90">
        <w:rPr>
          <w:rFonts w:ascii="Times New Roman" w:hAnsi="Times New Roman" w:cs="Times New Roman"/>
          <w:sz w:val="24"/>
          <w:szCs w:val="24"/>
        </w:rPr>
        <w:t>nection with an application for-</w:t>
      </w:r>
    </w:p>
    <w:p w:rsidR="00A720F2" w:rsidRPr="00093B90" w:rsidRDefault="00BB0F13" w:rsidP="00BB0F13">
      <w:pPr>
        <w:pStyle w:val="ListParagraph"/>
        <w:numPr>
          <w:ilvl w:val="0"/>
          <w:numId w:val="7"/>
        </w:numPr>
        <w:tabs>
          <w:tab w:val="left" w:pos="3060"/>
        </w:tabs>
        <w:autoSpaceDE w:val="0"/>
        <w:autoSpaceDN w:val="0"/>
        <w:adjustRightInd w:val="0"/>
        <w:spacing w:after="0" w:line="240" w:lineRule="auto"/>
        <w:ind w:left="3150" w:hanging="720"/>
        <w:jc w:val="both"/>
        <w:rPr>
          <w:rFonts w:ascii="Times New Roman" w:hAnsi="Times New Roman" w:cs="Times New Roman"/>
          <w:sz w:val="24"/>
          <w:szCs w:val="24"/>
        </w:rPr>
      </w:pPr>
      <w:r w:rsidRPr="00093B90">
        <w:rPr>
          <w:rFonts w:ascii="Times New Roman" w:hAnsi="Times New Roman" w:cs="Times New Roman"/>
          <w:sz w:val="24"/>
          <w:szCs w:val="24"/>
        </w:rPr>
        <w:t xml:space="preserve">a </w:t>
      </w:r>
      <w:r w:rsidR="00A720F2" w:rsidRPr="00093B90">
        <w:rPr>
          <w:rFonts w:ascii="Times New Roman" w:hAnsi="Times New Roman" w:cs="Times New Roman"/>
          <w:sz w:val="24"/>
          <w:szCs w:val="24"/>
        </w:rPr>
        <w:t>permit or preliminary planning permission; or</w:t>
      </w:r>
    </w:p>
    <w:p w:rsidR="00A720F2" w:rsidRPr="00093B90" w:rsidRDefault="00A720F2" w:rsidP="002E3932">
      <w:pPr>
        <w:autoSpaceDE w:val="0"/>
        <w:autoSpaceDN w:val="0"/>
        <w:adjustRightInd w:val="0"/>
        <w:spacing w:after="0" w:line="240" w:lineRule="auto"/>
        <w:ind w:left="1710" w:firstLine="720"/>
        <w:jc w:val="both"/>
        <w:rPr>
          <w:rFonts w:ascii="Times New Roman" w:hAnsi="Times New Roman" w:cs="Times New Roman"/>
          <w:sz w:val="24"/>
          <w:szCs w:val="24"/>
        </w:rPr>
      </w:pPr>
      <w:r w:rsidRPr="00093B90">
        <w:rPr>
          <w:rFonts w:ascii="Times New Roman" w:hAnsi="Times New Roman" w:cs="Times New Roman"/>
          <w:sz w:val="24"/>
          <w:szCs w:val="24"/>
        </w:rPr>
        <w:t xml:space="preserve">(ii) </w:t>
      </w:r>
      <w:r w:rsidR="002E3932">
        <w:rPr>
          <w:rFonts w:ascii="Times New Roman" w:hAnsi="Times New Roman" w:cs="Times New Roman"/>
          <w:sz w:val="24"/>
          <w:szCs w:val="24"/>
        </w:rPr>
        <w:t xml:space="preserve">   </w:t>
      </w:r>
      <w:r w:rsidR="006F47B9" w:rsidRPr="00093B90">
        <w:rPr>
          <w:rFonts w:ascii="Times New Roman" w:hAnsi="Times New Roman" w:cs="Times New Roman"/>
          <w:sz w:val="24"/>
          <w:szCs w:val="24"/>
        </w:rPr>
        <w:t>…</w:t>
      </w:r>
    </w:p>
    <w:p w:rsidR="00A720F2" w:rsidRPr="002E3932" w:rsidRDefault="002E3932" w:rsidP="00C71159">
      <w:pPr>
        <w:tabs>
          <w:tab w:val="left" w:pos="2970"/>
        </w:tabs>
        <w:autoSpaceDE w:val="0"/>
        <w:autoSpaceDN w:val="0"/>
        <w:adjustRightInd w:val="0"/>
        <w:spacing w:after="0" w:line="240" w:lineRule="auto"/>
        <w:ind w:left="1710"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iii</w:t>
      </w:r>
      <w:proofErr w:type="gramEnd"/>
      <w:r>
        <w:rPr>
          <w:rFonts w:ascii="Times New Roman" w:hAnsi="Times New Roman" w:cs="Times New Roman"/>
          <w:sz w:val="24"/>
          <w:szCs w:val="24"/>
        </w:rPr>
        <w:t>)</w:t>
      </w:r>
      <w:r w:rsidR="00C71159">
        <w:rPr>
          <w:rFonts w:ascii="Times New Roman" w:hAnsi="Times New Roman" w:cs="Times New Roman"/>
          <w:sz w:val="24"/>
          <w:szCs w:val="24"/>
        </w:rPr>
        <w:t xml:space="preserve"> </w:t>
      </w:r>
      <w:r w:rsidR="00C71159">
        <w:rPr>
          <w:rFonts w:ascii="Times New Roman" w:hAnsi="Times New Roman" w:cs="Times New Roman"/>
          <w:sz w:val="24"/>
          <w:szCs w:val="24"/>
        </w:rPr>
        <w:tab/>
      </w:r>
      <w:r w:rsidR="004103AC" w:rsidRPr="002E3932">
        <w:rPr>
          <w:rFonts w:ascii="Times New Roman" w:hAnsi="Times New Roman" w:cs="Times New Roman"/>
          <w:sz w:val="24"/>
          <w:szCs w:val="24"/>
        </w:rPr>
        <w:t>…</w:t>
      </w:r>
      <w:r w:rsidR="00A720F2" w:rsidRPr="002E3932">
        <w:rPr>
          <w:rFonts w:ascii="Times New Roman" w:hAnsi="Times New Roman" w:cs="Times New Roman"/>
          <w:sz w:val="24"/>
          <w:szCs w:val="24"/>
        </w:rPr>
        <w:t>;</w:t>
      </w:r>
    </w:p>
    <w:p w:rsidR="004103AC" w:rsidRPr="00093B90" w:rsidRDefault="004103AC" w:rsidP="005B4DBE">
      <w:pPr>
        <w:autoSpaceDE w:val="0"/>
        <w:autoSpaceDN w:val="0"/>
        <w:adjustRightInd w:val="0"/>
        <w:spacing w:after="0" w:line="240" w:lineRule="auto"/>
        <w:ind w:left="1440"/>
        <w:jc w:val="both"/>
        <w:rPr>
          <w:rFonts w:ascii="Times New Roman" w:hAnsi="Times New Roman" w:cs="Times New Roman"/>
          <w:sz w:val="24"/>
          <w:szCs w:val="24"/>
        </w:rPr>
      </w:pPr>
    </w:p>
    <w:p w:rsidR="00A720F2" w:rsidRPr="00093B90" w:rsidRDefault="00A720F2" w:rsidP="00BB0F13">
      <w:pPr>
        <w:autoSpaceDE w:val="0"/>
        <w:autoSpaceDN w:val="0"/>
        <w:adjustRightInd w:val="0"/>
        <w:spacing w:after="0" w:line="240" w:lineRule="auto"/>
        <w:ind w:left="3240"/>
        <w:jc w:val="both"/>
        <w:rPr>
          <w:rFonts w:ascii="Times New Roman" w:hAnsi="Times New Roman" w:cs="Times New Roman"/>
          <w:sz w:val="24"/>
          <w:szCs w:val="24"/>
        </w:rPr>
      </w:pPr>
      <w:proofErr w:type="gramStart"/>
      <w:r w:rsidRPr="00093B90">
        <w:rPr>
          <w:rFonts w:ascii="Times New Roman" w:hAnsi="Times New Roman" w:cs="Times New Roman"/>
          <w:sz w:val="24"/>
          <w:szCs w:val="24"/>
        </w:rPr>
        <w:t>may</w:t>
      </w:r>
      <w:proofErr w:type="gramEnd"/>
      <w:r w:rsidRPr="00093B90">
        <w:rPr>
          <w:rFonts w:ascii="Times New Roman" w:hAnsi="Times New Roman" w:cs="Times New Roman"/>
          <w:sz w:val="24"/>
          <w:szCs w:val="24"/>
        </w:rPr>
        <w:t>, within one month from the notification of such decision; or</w:t>
      </w:r>
    </w:p>
    <w:p w:rsidR="005B4DBE" w:rsidRPr="00093B90" w:rsidRDefault="005B4DBE" w:rsidP="005B4DBE">
      <w:pPr>
        <w:autoSpaceDE w:val="0"/>
        <w:autoSpaceDN w:val="0"/>
        <w:adjustRightInd w:val="0"/>
        <w:spacing w:after="0" w:line="240" w:lineRule="auto"/>
        <w:ind w:left="1440"/>
        <w:jc w:val="both"/>
        <w:rPr>
          <w:rFonts w:ascii="Times New Roman" w:hAnsi="Times New Roman" w:cs="Times New Roman"/>
          <w:sz w:val="24"/>
          <w:szCs w:val="24"/>
        </w:rPr>
      </w:pPr>
    </w:p>
    <w:p w:rsidR="00A720F2" w:rsidRPr="00093B90" w:rsidRDefault="003073E6" w:rsidP="00BB0F13">
      <w:pPr>
        <w:autoSpaceDE w:val="0"/>
        <w:autoSpaceDN w:val="0"/>
        <w:adjustRightInd w:val="0"/>
        <w:spacing w:after="0" w:line="240" w:lineRule="auto"/>
        <w:ind w:firstLine="1530"/>
        <w:jc w:val="both"/>
        <w:rPr>
          <w:rFonts w:ascii="Times New Roman" w:hAnsi="Times New Roman" w:cs="Times New Roman"/>
          <w:sz w:val="24"/>
          <w:szCs w:val="24"/>
        </w:rPr>
      </w:pPr>
      <w:r>
        <w:rPr>
          <w:rFonts w:ascii="Times New Roman" w:hAnsi="Times New Roman" w:cs="Times New Roman"/>
          <w:sz w:val="24"/>
          <w:szCs w:val="24"/>
        </w:rPr>
        <w:t xml:space="preserve">  </w:t>
      </w:r>
      <w:r w:rsidR="00A720F2" w:rsidRPr="003073E6">
        <w:rPr>
          <w:rFonts w:ascii="Times New Roman" w:hAnsi="Times New Roman" w:cs="Times New Roman"/>
          <w:sz w:val="24"/>
          <w:szCs w:val="24"/>
        </w:rPr>
        <w:t>(</w:t>
      </w:r>
      <w:r w:rsidR="00A720F2" w:rsidRPr="003073E6">
        <w:rPr>
          <w:rFonts w:ascii="Times New Roman" w:hAnsi="Times New Roman" w:cs="Times New Roman"/>
          <w:iCs/>
          <w:sz w:val="24"/>
          <w:szCs w:val="24"/>
        </w:rPr>
        <w:t>b</w:t>
      </w:r>
      <w:r w:rsidR="00A720F2" w:rsidRPr="003073E6">
        <w:rPr>
          <w:rFonts w:ascii="Times New Roman" w:hAnsi="Times New Roman" w:cs="Times New Roman"/>
          <w:sz w:val="24"/>
          <w:szCs w:val="24"/>
        </w:rPr>
        <w:t>)</w:t>
      </w:r>
      <w:r w:rsidR="00A720F2" w:rsidRPr="00093B90">
        <w:rPr>
          <w:rFonts w:ascii="Times New Roman" w:hAnsi="Times New Roman" w:cs="Times New Roman"/>
          <w:sz w:val="24"/>
          <w:szCs w:val="24"/>
        </w:rPr>
        <w:t xml:space="preserve"> </w:t>
      </w:r>
      <w:r w:rsidR="00076CE4" w:rsidRPr="00093B90">
        <w:rPr>
          <w:rFonts w:ascii="Times New Roman" w:hAnsi="Times New Roman" w:cs="Times New Roman"/>
          <w:sz w:val="24"/>
          <w:szCs w:val="24"/>
        </w:rPr>
        <w:tab/>
      </w:r>
      <w:r w:rsidR="006F47B9" w:rsidRPr="00093B90">
        <w:rPr>
          <w:rFonts w:ascii="Times New Roman" w:hAnsi="Times New Roman" w:cs="Times New Roman"/>
          <w:sz w:val="24"/>
          <w:szCs w:val="24"/>
        </w:rPr>
        <w:t>…</w:t>
      </w:r>
    </w:p>
    <w:p w:rsidR="00A720F2" w:rsidRPr="00093B90" w:rsidRDefault="00A720F2" w:rsidP="00B52450">
      <w:pPr>
        <w:autoSpaceDE w:val="0"/>
        <w:autoSpaceDN w:val="0"/>
        <w:adjustRightInd w:val="0"/>
        <w:spacing w:after="0" w:line="240" w:lineRule="auto"/>
        <w:jc w:val="both"/>
        <w:rPr>
          <w:rFonts w:ascii="Times New Roman" w:hAnsi="Times New Roman" w:cs="Times New Roman"/>
          <w:sz w:val="24"/>
          <w:szCs w:val="24"/>
        </w:rPr>
      </w:pPr>
    </w:p>
    <w:p w:rsidR="00A720F2" w:rsidRPr="00093B90" w:rsidRDefault="00A720F2" w:rsidP="00442531">
      <w:pPr>
        <w:autoSpaceDE w:val="0"/>
        <w:autoSpaceDN w:val="0"/>
        <w:adjustRightInd w:val="0"/>
        <w:spacing w:after="0" w:line="240" w:lineRule="auto"/>
        <w:ind w:left="1620"/>
        <w:jc w:val="both"/>
        <w:rPr>
          <w:rFonts w:ascii="Times New Roman" w:hAnsi="Times New Roman" w:cs="Times New Roman"/>
          <w:sz w:val="24"/>
          <w:szCs w:val="24"/>
        </w:rPr>
      </w:pPr>
      <w:r w:rsidRPr="003073E6">
        <w:rPr>
          <w:rFonts w:ascii="Times New Roman" w:hAnsi="Times New Roman" w:cs="Times New Roman"/>
          <w:sz w:val="24"/>
          <w:szCs w:val="24"/>
        </w:rPr>
        <w:t>(</w:t>
      </w:r>
      <w:r w:rsidRPr="003073E6">
        <w:rPr>
          <w:rFonts w:ascii="Times New Roman" w:hAnsi="Times New Roman" w:cs="Times New Roman"/>
          <w:iCs/>
          <w:sz w:val="24"/>
          <w:szCs w:val="24"/>
        </w:rPr>
        <w:t>c</w:t>
      </w:r>
      <w:r w:rsidRPr="003073E6">
        <w:rPr>
          <w:rFonts w:ascii="Times New Roman" w:hAnsi="Times New Roman" w:cs="Times New Roman"/>
          <w:sz w:val="24"/>
          <w:szCs w:val="24"/>
        </w:rPr>
        <w:t>)</w:t>
      </w:r>
      <w:r w:rsidR="00076CE4" w:rsidRPr="00093B90">
        <w:rPr>
          <w:rFonts w:ascii="Times New Roman" w:hAnsi="Times New Roman" w:cs="Times New Roman"/>
          <w:sz w:val="24"/>
          <w:szCs w:val="24"/>
        </w:rPr>
        <w:tab/>
      </w:r>
      <w:r w:rsidR="006F47B9" w:rsidRPr="00093B90">
        <w:rPr>
          <w:rFonts w:ascii="Times New Roman" w:hAnsi="Times New Roman" w:cs="Times New Roman"/>
          <w:sz w:val="24"/>
          <w:szCs w:val="24"/>
        </w:rPr>
        <w:t>…</w:t>
      </w:r>
      <w:r w:rsidRPr="00093B90">
        <w:rPr>
          <w:rFonts w:ascii="Times New Roman" w:hAnsi="Times New Roman" w:cs="Times New Roman"/>
          <w:sz w:val="24"/>
          <w:szCs w:val="24"/>
        </w:rPr>
        <w:t xml:space="preserve"> </w:t>
      </w:r>
    </w:p>
    <w:p w:rsidR="006D1203" w:rsidRPr="00093B90" w:rsidRDefault="006D1203" w:rsidP="005B4DBE">
      <w:pPr>
        <w:autoSpaceDE w:val="0"/>
        <w:autoSpaceDN w:val="0"/>
        <w:adjustRightInd w:val="0"/>
        <w:spacing w:after="0" w:line="240" w:lineRule="auto"/>
        <w:ind w:firstLine="720"/>
        <w:jc w:val="both"/>
        <w:rPr>
          <w:rFonts w:ascii="Times New Roman" w:hAnsi="Times New Roman" w:cs="Times New Roman"/>
          <w:sz w:val="24"/>
          <w:szCs w:val="24"/>
        </w:rPr>
      </w:pPr>
    </w:p>
    <w:p w:rsidR="00974CD2" w:rsidRPr="00093B90" w:rsidRDefault="00A720F2" w:rsidP="00BB0F13">
      <w:pPr>
        <w:autoSpaceDE w:val="0"/>
        <w:autoSpaceDN w:val="0"/>
        <w:adjustRightInd w:val="0"/>
        <w:spacing w:after="0" w:line="240" w:lineRule="auto"/>
        <w:ind w:left="2430"/>
        <w:jc w:val="both"/>
        <w:rPr>
          <w:rFonts w:ascii="Times New Roman" w:hAnsi="Times New Roman" w:cs="Times New Roman"/>
          <w:sz w:val="24"/>
          <w:szCs w:val="24"/>
        </w:rPr>
      </w:pPr>
      <w:r w:rsidRPr="00093B90">
        <w:rPr>
          <w:rFonts w:ascii="Times New Roman" w:hAnsi="Times New Roman" w:cs="Times New Roman"/>
          <w:sz w:val="24"/>
          <w:szCs w:val="24"/>
        </w:rPr>
        <w:t xml:space="preserve">or such longer period as the President of the Administrative Court may in writing authorize, appeal to the Administrative Court in such manner as may be prescribed in rules and the Administrative Court </w:t>
      </w:r>
      <w:r w:rsidRPr="00093B90">
        <w:rPr>
          <w:rFonts w:ascii="Times New Roman" w:hAnsi="Times New Roman" w:cs="Times New Roman"/>
          <w:b/>
          <w:sz w:val="24"/>
          <w:szCs w:val="24"/>
        </w:rPr>
        <w:t xml:space="preserve">may </w:t>
      </w:r>
      <w:r w:rsidRPr="00093B90">
        <w:rPr>
          <w:rFonts w:ascii="Times New Roman" w:hAnsi="Times New Roman" w:cs="Times New Roman"/>
          <w:sz w:val="24"/>
          <w:szCs w:val="24"/>
        </w:rPr>
        <w:t xml:space="preserve">make such order </w:t>
      </w:r>
      <w:r w:rsidRPr="00093B90">
        <w:rPr>
          <w:rFonts w:ascii="Times New Roman" w:hAnsi="Times New Roman" w:cs="Times New Roman"/>
          <w:b/>
          <w:sz w:val="24"/>
          <w:szCs w:val="24"/>
        </w:rPr>
        <w:t>as it deems fit</w:t>
      </w:r>
      <w:r w:rsidRPr="00093B90">
        <w:rPr>
          <w:rFonts w:ascii="Times New Roman" w:hAnsi="Times New Roman" w:cs="Times New Roman"/>
          <w:sz w:val="24"/>
          <w:szCs w:val="24"/>
        </w:rPr>
        <w:t>”</w:t>
      </w:r>
      <w:r w:rsidR="007A7E26" w:rsidRPr="00093B90">
        <w:rPr>
          <w:rFonts w:ascii="Times New Roman" w:hAnsi="Times New Roman" w:cs="Times New Roman"/>
          <w:sz w:val="24"/>
          <w:szCs w:val="24"/>
        </w:rPr>
        <w:t>.</w:t>
      </w:r>
      <w:r w:rsidR="00974CD2" w:rsidRPr="00093B90">
        <w:rPr>
          <w:rFonts w:ascii="Times New Roman" w:hAnsi="Times New Roman" w:cs="Times New Roman"/>
          <w:sz w:val="24"/>
          <w:szCs w:val="24"/>
        </w:rPr>
        <w:t xml:space="preserve"> </w:t>
      </w:r>
    </w:p>
    <w:p w:rsidR="00A720F2" w:rsidRPr="00093B90" w:rsidRDefault="00F119E0" w:rsidP="00F119E0">
      <w:pPr>
        <w:autoSpaceDE w:val="0"/>
        <w:autoSpaceDN w:val="0"/>
        <w:adjustRightInd w:val="0"/>
        <w:spacing w:after="0" w:line="240" w:lineRule="auto"/>
        <w:ind w:left="1440" w:firstLine="720"/>
        <w:jc w:val="both"/>
        <w:rPr>
          <w:rFonts w:ascii="Times New Roman" w:hAnsi="Times New Roman" w:cs="Times New Roman"/>
          <w:b/>
          <w:sz w:val="24"/>
          <w:szCs w:val="24"/>
        </w:rPr>
      </w:pPr>
      <w:r w:rsidRPr="00093B90">
        <w:rPr>
          <w:rFonts w:ascii="Times New Roman" w:hAnsi="Times New Roman" w:cs="Times New Roman"/>
          <w:b/>
          <w:sz w:val="24"/>
          <w:szCs w:val="24"/>
        </w:rPr>
        <w:t xml:space="preserve">  </w:t>
      </w:r>
      <w:r w:rsidR="001C2DDA">
        <w:rPr>
          <w:rFonts w:ascii="Times New Roman" w:hAnsi="Times New Roman" w:cs="Times New Roman"/>
          <w:b/>
          <w:sz w:val="24"/>
          <w:szCs w:val="24"/>
        </w:rPr>
        <w:t xml:space="preserve">  </w:t>
      </w:r>
      <w:r w:rsidR="00974CD2" w:rsidRPr="00093B90">
        <w:rPr>
          <w:rFonts w:ascii="Times New Roman" w:hAnsi="Times New Roman" w:cs="Times New Roman"/>
          <w:b/>
          <w:sz w:val="24"/>
          <w:szCs w:val="24"/>
        </w:rPr>
        <w:t>(My emphasis)</w:t>
      </w:r>
    </w:p>
    <w:p w:rsidR="00A720F2" w:rsidRPr="00093B90" w:rsidRDefault="00A720F2" w:rsidP="00B52450">
      <w:pPr>
        <w:autoSpaceDE w:val="0"/>
        <w:autoSpaceDN w:val="0"/>
        <w:adjustRightInd w:val="0"/>
        <w:spacing w:after="0" w:line="240" w:lineRule="auto"/>
        <w:jc w:val="both"/>
        <w:rPr>
          <w:rFonts w:ascii="Times New Roman" w:hAnsi="Times New Roman" w:cs="Times New Roman"/>
          <w:sz w:val="24"/>
          <w:szCs w:val="24"/>
        </w:rPr>
      </w:pPr>
    </w:p>
    <w:p w:rsidR="001D2095" w:rsidRPr="00093B90" w:rsidRDefault="001D2095" w:rsidP="00B52450">
      <w:pPr>
        <w:autoSpaceDE w:val="0"/>
        <w:autoSpaceDN w:val="0"/>
        <w:adjustRightInd w:val="0"/>
        <w:spacing w:after="0" w:line="240" w:lineRule="auto"/>
        <w:jc w:val="both"/>
        <w:rPr>
          <w:rFonts w:ascii="Times New Roman" w:hAnsi="Times New Roman" w:cs="Times New Roman"/>
          <w:sz w:val="24"/>
          <w:szCs w:val="24"/>
        </w:rPr>
      </w:pPr>
    </w:p>
    <w:p w:rsidR="001D2095" w:rsidRPr="00093B90" w:rsidRDefault="001D2095" w:rsidP="00B52450">
      <w:pPr>
        <w:autoSpaceDE w:val="0"/>
        <w:autoSpaceDN w:val="0"/>
        <w:adjustRightInd w:val="0"/>
        <w:spacing w:after="0" w:line="240" w:lineRule="auto"/>
        <w:jc w:val="both"/>
        <w:rPr>
          <w:rFonts w:ascii="Times New Roman" w:hAnsi="Times New Roman" w:cs="Times New Roman"/>
          <w:sz w:val="24"/>
          <w:szCs w:val="24"/>
        </w:rPr>
      </w:pPr>
    </w:p>
    <w:p w:rsidR="001D2095" w:rsidRPr="00093B90" w:rsidRDefault="00D77E86" w:rsidP="001D2095">
      <w:pPr>
        <w:spacing w:after="0" w:line="480" w:lineRule="auto"/>
        <w:ind w:firstLine="1440"/>
        <w:jc w:val="both"/>
        <w:rPr>
          <w:rFonts w:ascii="Times New Roman" w:hAnsi="Times New Roman" w:cs="Times New Roman"/>
          <w:sz w:val="24"/>
          <w:szCs w:val="24"/>
        </w:rPr>
      </w:pPr>
      <w:r w:rsidRPr="00093B90">
        <w:rPr>
          <w:rFonts w:ascii="Times New Roman" w:hAnsi="Times New Roman" w:cs="Times New Roman"/>
          <w:sz w:val="24"/>
          <w:szCs w:val="24"/>
        </w:rPr>
        <w:t>A wide discretion is conferred on the Administrative Court by this provision.</w:t>
      </w:r>
      <w:r w:rsidR="001D2095" w:rsidRPr="00093B90">
        <w:rPr>
          <w:rFonts w:ascii="Times New Roman" w:hAnsi="Times New Roman" w:cs="Times New Roman"/>
          <w:sz w:val="24"/>
          <w:szCs w:val="24"/>
        </w:rPr>
        <w:t xml:space="preserve"> </w:t>
      </w:r>
    </w:p>
    <w:p w:rsidR="001D2095" w:rsidRPr="00093B90" w:rsidRDefault="001D2095" w:rsidP="000C52BC">
      <w:pPr>
        <w:spacing w:after="0" w:line="240" w:lineRule="auto"/>
        <w:jc w:val="both"/>
        <w:rPr>
          <w:rFonts w:ascii="Times New Roman" w:hAnsi="Times New Roman" w:cs="Times New Roman"/>
          <w:sz w:val="24"/>
          <w:szCs w:val="24"/>
        </w:rPr>
      </w:pPr>
    </w:p>
    <w:p w:rsidR="001D2095" w:rsidRPr="00093B90" w:rsidRDefault="001D2095" w:rsidP="001D2095">
      <w:pPr>
        <w:spacing w:after="0" w:line="480" w:lineRule="auto"/>
        <w:jc w:val="both"/>
        <w:rPr>
          <w:rFonts w:ascii="Times New Roman" w:hAnsi="Times New Roman" w:cs="Times New Roman"/>
          <w:b/>
          <w:sz w:val="24"/>
          <w:szCs w:val="24"/>
          <w:u w:val="single"/>
        </w:rPr>
      </w:pPr>
      <w:r w:rsidRPr="00093B90">
        <w:rPr>
          <w:rFonts w:ascii="Times New Roman" w:hAnsi="Times New Roman" w:cs="Times New Roman"/>
          <w:b/>
          <w:sz w:val="24"/>
          <w:szCs w:val="24"/>
          <w:u w:val="single"/>
        </w:rPr>
        <w:t xml:space="preserve">DISCRETION </w:t>
      </w:r>
    </w:p>
    <w:p w:rsidR="00382D4B" w:rsidRPr="00093B90" w:rsidRDefault="00A720F2" w:rsidP="000F4261">
      <w:pPr>
        <w:spacing w:after="0" w:line="480" w:lineRule="auto"/>
        <w:ind w:firstLine="1440"/>
        <w:jc w:val="both"/>
        <w:rPr>
          <w:rFonts w:ascii="Times New Roman" w:hAnsi="Times New Roman" w:cs="Times New Roman"/>
          <w:sz w:val="24"/>
          <w:szCs w:val="24"/>
        </w:rPr>
      </w:pPr>
      <w:r w:rsidRPr="00093B90">
        <w:rPr>
          <w:rFonts w:ascii="Times New Roman" w:hAnsi="Times New Roman" w:cs="Times New Roman"/>
          <w:sz w:val="24"/>
          <w:szCs w:val="24"/>
        </w:rPr>
        <w:t>An appeal co</w:t>
      </w:r>
      <w:r w:rsidR="00D77E86" w:rsidRPr="00093B90">
        <w:rPr>
          <w:rFonts w:ascii="Times New Roman" w:hAnsi="Times New Roman" w:cs="Times New Roman"/>
          <w:sz w:val="24"/>
          <w:szCs w:val="24"/>
        </w:rPr>
        <w:t>urt will only interfere with a</w:t>
      </w:r>
      <w:r w:rsidRPr="00093B90">
        <w:rPr>
          <w:rFonts w:ascii="Times New Roman" w:hAnsi="Times New Roman" w:cs="Times New Roman"/>
          <w:sz w:val="24"/>
          <w:szCs w:val="24"/>
        </w:rPr>
        <w:t xml:space="preserve"> decision </w:t>
      </w:r>
      <w:r w:rsidR="000B504E" w:rsidRPr="00093B90">
        <w:rPr>
          <w:rFonts w:ascii="Times New Roman" w:hAnsi="Times New Roman" w:cs="Times New Roman"/>
          <w:sz w:val="24"/>
          <w:szCs w:val="24"/>
        </w:rPr>
        <w:t>which involves the exercise</w:t>
      </w:r>
      <w:r w:rsidR="001C5B4A" w:rsidRPr="00093B90">
        <w:rPr>
          <w:rFonts w:ascii="Times New Roman" w:hAnsi="Times New Roman" w:cs="Times New Roman"/>
          <w:sz w:val="24"/>
          <w:szCs w:val="24"/>
        </w:rPr>
        <w:t xml:space="preserve"> </w:t>
      </w:r>
      <w:r w:rsidRPr="00093B90">
        <w:rPr>
          <w:rFonts w:ascii="Times New Roman" w:hAnsi="Times New Roman" w:cs="Times New Roman"/>
          <w:sz w:val="24"/>
          <w:szCs w:val="24"/>
        </w:rPr>
        <w:t xml:space="preserve">of </w:t>
      </w:r>
      <w:r w:rsidR="001D2095" w:rsidRPr="00093B90">
        <w:rPr>
          <w:rFonts w:ascii="Times New Roman" w:hAnsi="Times New Roman" w:cs="Times New Roman"/>
          <w:sz w:val="24"/>
          <w:szCs w:val="24"/>
        </w:rPr>
        <w:t>discretion</w:t>
      </w:r>
      <w:r w:rsidR="00D77E86" w:rsidRPr="00093B90">
        <w:rPr>
          <w:rFonts w:ascii="Times New Roman" w:hAnsi="Times New Roman" w:cs="Times New Roman"/>
          <w:sz w:val="24"/>
          <w:szCs w:val="24"/>
        </w:rPr>
        <w:t xml:space="preserve"> by a </w:t>
      </w:r>
      <w:r w:rsidRPr="00093B90">
        <w:rPr>
          <w:rFonts w:ascii="Times New Roman" w:hAnsi="Times New Roman" w:cs="Times New Roman"/>
          <w:sz w:val="24"/>
          <w:szCs w:val="24"/>
        </w:rPr>
        <w:t>lower court in very limited circumstance</w:t>
      </w:r>
      <w:r w:rsidR="001D2095" w:rsidRPr="00093B90">
        <w:rPr>
          <w:rFonts w:ascii="Times New Roman" w:hAnsi="Times New Roman" w:cs="Times New Roman"/>
          <w:sz w:val="24"/>
          <w:szCs w:val="24"/>
        </w:rPr>
        <w:t xml:space="preserve">s.  </w:t>
      </w:r>
      <w:r w:rsidR="006D1203" w:rsidRPr="00093B90">
        <w:rPr>
          <w:rFonts w:ascii="Times New Roman" w:hAnsi="Times New Roman" w:cs="Times New Roman"/>
          <w:sz w:val="24"/>
          <w:szCs w:val="24"/>
        </w:rPr>
        <w:t>These were set out by this C</w:t>
      </w:r>
      <w:r w:rsidRPr="00093B90">
        <w:rPr>
          <w:rFonts w:ascii="Times New Roman" w:hAnsi="Times New Roman" w:cs="Times New Roman"/>
          <w:sz w:val="24"/>
          <w:szCs w:val="24"/>
        </w:rPr>
        <w:t xml:space="preserve">ourt in </w:t>
      </w:r>
      <w:r w:rsidR="000B504E" w:rsidRPr="00093B90">
        <w:rPr>
          <w:rFonts w:ascii="Times New Roman" w:hAnsi="Times New Roman" w:cs="Times New Roman"/>
          <w:sz w:val="24"/>
          <w:szCs w:val="24"/>
        </w:rPr>
        <w:t xml:space="preserve"> </w:t>
      </w:r>
      <w:r w:rsidR="00382D4B" w:rsidRPr="00093B90">
        <w:rPr>
          <w:rFonts w:ascii="Times New Roman" w:hAnsi="Times New Roman" w:cs="Times New Roman"/>
          <w:sz w:val="24"/>
          <w:szCs w:val="24"/>
        </w:rPr>
        <w:t xml:space="preserve"> </w:t>
      </w:r>
      <w:r w:rsidR="00382D4B" w:rsidRPr="00093B90">
        <w:rPr>
          <w:rFonts w:ascii="Times New Roman" w:hAnsi="Times New Roman" w:cs="Times New Roman"/>
          <w:i/>
          <w:sz w:val="24"/>
          <w:szCs w:val="24"/>
        </w:rPr>
        <w:t>Barros</w:t>
      </w:r>
      <w:r w:rsidR="001C5B4A" w:rsidRPr="00093B90">
        <w:rPr>
          <w:rFonts w:ascii="Times New Roman" w:hAnsi="Times New Roman" w:cs="Times New Roman"/>
          <w:i/>
          <w:sz w:val="24"/>
          <w:szCs w:val="24"/>
        </w:rPr>
        <w:t xml:space="preserve"> &amp; </w:t>
      </w:r>
      <w:proofErr w:type="spellStart"/>
      <w:r w:rsidR="001C5B4A" w:rsidRPr="00093B90">
        <w:rPr>
          <w:rFonts w:ascii="Times New Roman" w:hAnsi="Times New Roman" w:cs="Times New Roman"/>
          <w:i/>
          <w:sz w:val="24"/>
          <w:szCs w:val="24"/>
        </w:rPr>
        <w:t>Anor</w:t>
      </w:r>
      <w:proofErr w:type="spellEnd"/>
      <w:r w:rsidR="001C5B4A" w:rsidRPr="00093B90">
        <w:rPr>
          <w:rFonts w:ascii="Times New Roman" w:hAnsi="Times New Roman" w:cs="Times New Roman"/>
          <w:i/>
          <w:sz w:val="24"/>
          <w:szCs w:val="24"/>
        </w:rPr>
        <w:t xml:space="preserve"> v</w:t>
      </w:r>
      <w:r w:rsidR="00382D4B" w:rsidRPr="00093B90">
        <w:rPr>
          <w:rFonts w:ascii="Times New Roman" w:hAnsi="Times New Roman" w:cs="Times New Roman"/>
          <w:sz w:val="24"/>
          <w:szCs w:val="24"/>
        </w:rPr>
        <w:t xml:space="preserve"> </w:t>
      </w:r>
      <w:proofErr w:type="spellStart"/>
      <w:r w:rsidR="009675FD" w:rsidRPr="00093B90">
        <w:rPr>
          <w:rFonts w:ascii="Times New Roman" w:hAnsi="Times New Roman" w:cs="Times New Roman"/>
          <w:i/>
          <w:sz w:val="24"/>
          <w:szCs w:val="24"/>
        </w:rPr>
        <w:t>Chimphonda</w:t>
      </w:r>
      <w:proofErr w:type="spellEnd"/>
      <w:r w:rsidR="009675FD" w:rsidRPr="00093B90">
        <w:rPr>
          <w:rFonts w:ascii="Times New Roman" w:hAnsi="Times New Roman" w:cs="Times New Roman"/>
          <w:sz w:val="24"/>
          <w:szCs w:val="24"/>
        </w:rPr>
        <w:t xml:space="preserve"> 1999</w:t>
      </w:r>
      <w:r w:rsidR="001D2095" w:rsidRPr="00093B90">
        <w:rPr>
          <w:rFonts w:ascii="Times New Roman" w:hAnsi="Times New Roman" w:cs="Times New Roman"/>
          <w:sz w:val="24"/>
          <w:szCs w:val="24"/>
        </w:rPr>
        <w:t xml:space="preserve"> (1) ZLR 58 (S)</w:t>
      </w:r>
      <w:r w:rsidR="001C5B4A" w:rsidRPr="00093B90">
        <w:rPr>
          <w:rFonts w:ascii="Times New Roman" w:hAnsi="Times New Roman" w:cs="Times New Roman"/>
          <w:sz w:val="24"/>
          <w:szCs w:val="24"/>
        </w:rPr>
        <w:t xml:space="preserve"> </w:t>
      </w:r>
      <w:r w:rsidR="004B79AD" w:rsidRPr="00093B90">
        <w:rPr>
          <w:rFonts w:ascii="Times New Roman" w:hAnsi="Times New Roman" w:cs="Times New Roman"/>
          <w:sz w:val="24"/>
          <w:szCs w:val="24"/>
        </w:rPr>
        <w:t>at p</w:t>
      </w:r>
      <w:r w:rsidR="000F4261" w:rsidRPr="00093B90">
        <w:rPr>
          <w:rFonts w:ascii="Times New Roman" w:hAnsi="Times New Roman" w:cs="Times New Roman"/>
          <w:sz w:val="24"/>
          <w:szCs w:val="24"/>
        </w:rPr>
        <w:t xml:space="preserve"> </w:t>
      </w:r>
      <w:r w:rsidR="001C5B4A" w:rsidRPr="00093B90">
        <w:rPr>
          <w:rFonts w:ascii="Times New Roman" w:hAnsi="Times New Roman" w:cs="Times New Roman"/>
          <w:sz w:val="24"/>
          <w:szCs w:val="24"/>
        </w:rPr>
        <w:t>62-63</w:t>
      </w:r>
      <w:r w:rsidR="001D2095" w:rsidRPr="00093B90">
        <w:rPr>
          <w:rFonts w:ascii="Times New Roman" w:hAnsi="Times New Roman" w:cs="Times New Roman"/>
          <w:sz w:val="24"/>
          <w:szCs w:val="24"/>
        </w:rPr>
        <w:t>,</w:t>
      </w:r>
      <w:r w:rsidR="001C5B4A" w:rsidRPr="00093B90">
        <w:rPr>
          <w:rFonts w:ascii="Times New Roman" w:hAnsi="Times New Roman" w:cs="Times New Roman"/>
          <w:sz w:val="24"/>
          <w:szCs w:val="24"/>
        </w:rPr>
        <w:t xml:space="preserve"> </w:t>
      </w:r>
      <w:r w:rsidR="000F4261" w:rsidRPr="00093B90">
        <w:rPr>
          <w:rFonts w:ascii="Times New Roman" w:hAnsi="Times New Roman" w:cs="Times New Roman"/>
          <w:sz w:val="24"/>
          <w:szCs w:val="24"/>
        </w:rPr>
        <w:t xml:space="preserve">where </w:t>
      </w:r>
      <w:r w:rsidR="004B79AD" w:rsidRPr="00093B90">
        <w:rPr>
          <w:rFonts w:ascii="Times New Roman" w:hAnsi="Times New Roman" w:cs="Times New Roman"/>
          <w:sz w:val="24"/>
          <w:szCs w:val="24"/>
        </w:rPr>
        <w:t xml:space="preserve">the </w:t>
      </w:r>
      <w:r w:rsidR="000F4261" w:rsidRPr="00093B90">
        <w:rPr>
          <w:rFonts w:ascii="Times New Roman" w:hAnsi="Times New Roman" w:cs="Times New Roman"/>
          <w:sz w:val="24"/>
          <w:szCs w:val="24"/>
        </w:rPr>
        <w:t xml:space="preserve">Court </w:t>
      </w:r>
      <w:r w:rsidR="004B79AD" w:rsidRPr="00093B90">
        <w:rPr>
          <w:rFonts w:ascii="Times New Roman" w:hAnsi="Times New Roman" w:cs="Times New Roman"/>
          <w:sz w:val="24"/>
          <w:szCs w:val="24"/>
        </w:rPr>
        <w:t>said:</w:t>
      </w:r>
    </w:p>
    <w:p w:rsidR="001C5B4A" w:rsidRPr="00093B90" w:rsidRDefault="001D2095" w:rsidP="00306063">
      <w:pPr>
        <w:spacing w:after="0" w:line="240" w:lineRule="auto"/>
        <w:ind w:left="720"/>
        <w:jc w:val="both"/>
        <w:rPr>
          <w:rFonts w:ascii="Times New Roman" w:hAnsi="Times New Roman" w:cs="Times New Roman"/>
          <w:sz w:val="24"/>
          <w:szCs w:val="24"/>
        </w:rPr>
      </w:pPr>
      <w:r w:rsidRPr="00093B90">
        <w:rPr>
          <w:rFonts w:ascii="Times New Roman" w:hAnsi="Times New Roman" w:cs="Times New Roman"/>
          <w:sz w:val="24"/>
          <w:szCs w:val="24"/>
        </w:rPr>
        <w:t xml:space="preserve">“The attack upon the determination of the learned judge that there were no special circumstances for preferring the second purchaser above the first – one which clearly involved the exercise of a judicial discretion – may only be interfered with on limited grounds. See </w:t>
      </w:r>
      <w:r w:rsidRPr="00093B90">
        <w:rPr>
          <w:rFonts w:ascii="Times New Roman" w:hAnsi="Times New Roman" w:cs="Times New Roman"/>
          <w:i/>
          <w:sz w:val="24"/>
          <w:szCs w:val="24"/>
        </w:rPr>
        <w:t>Farmers’</w:t>
      </w:r>
      <w:r w:rsidR="00054EE7" w:rsidRPr="00093B90">
        <w:rPr>
          <w:rFonts w:ascii="Times New Roman" w:hAnsi="Times New Roman" w:cs="Times New Roman"/>
          <w:i/>
          <w:sz w:val="24"/>
          <w:szCs w:val="24"/>
        </w:rPr>
        <w:t> Co-</w:t>
      </w:r>
      <w:r w:rsidRPr="00093B90">
        <w:rPr>
          <w:rFonts w:ascii="Times New Roman" w:hAnsi="Times New Roman" w:cs="Times New Roman"/>
          <w:i/>
          <w:sz w:val="24"/>
          <w:szCs w:val="24"/>
        </w:rPr>
        <w:t>operative Society</w:t>
      </w:r>
      <w:r w:rsidRPr="00093B90">
        <w:rPr>
          <w:rFonts w:ascii="Times New Roman" w:hAnsi="Times New Roman" w:cs="Times New Roman"/>
          <w:sz w:val="24"/>
          <w:szCs w:val="24"/>
        </w:rPr>
        <w:t xml:space="preserve"> </w:t>
      </w:r>
      <w:r w:rsidRPr="00093B90">
        <w:rPr>
          <w:rFonts w:ascii="Times New Roman" w:hAnsi="Times New Roman" w:cs="Times New Roman"/>
          <w:i/>
          <w:sz w:val="24"/>
          <w:szCs w:val="24"/>
        </w:rPr>
        <w:t>(Reg.) v Berry</w:t>
      </w:r>
      <w:r w:rsidRPr="00093B90">
        <w:rPr>
          <w:rFonts w:ascii="Times New Roman" w:hAnsi="Times New Roman" w:cs="Times New Roman"/>
          <w:sz w:val="24"/>
          <w:szCs w:val="24"/>
        </w:rPr>
        <w:t xml:space="preserve"> 1912 AD 343 at 350.</w:t>
      </w:r>
      <w:r w:rsidR="00306063" w:rsidRPr="00093B90">
        <w:rPr>
          <w:rFonts w:ascii="Times New Roman" w:hAnsi="Times New Roman" w:cs="Times New Roman"/>
          <w:sz w:val="24"/>
          <w:szCs w:val="24"/>
        </w:rPr>
        <w:t xml:space="preserve"> These </w:t>
      </w:r>
      <w:r w:rsidR="00054EE7" w:rsidRPr="00093B90">
        <w:rPr>
          <w:rFonts w:ascii="Times New Roman" w:hAnsi="Times New Roman" w:cs="Times New Roman"/>
          <w:sz w:val="24"/>
          <w:szCs w:val="24"/>
        </w:rPr>
        <w:t xml:space="preserve">grounds are firmly entrenched. </w:t>
      </w:r>
      <w:r w:rsidR="00306063" w:rsidRPr="00093B90">
        <w:rPr>
          <w:rFonts w:ascii="Times New Roman" w:hAnsi="Times New Roman" w:cs="Times New Roman"/>
          <w:sz w:val="24"/>
          <w:szCs w:val="24"/>
        </w:rPr>
        <w:t xml:space="preserve">It is not enough </w:t>
      </w:r>
      <w:r w:rsidR="00054EE7" w:rsidRPr="00093B90">
        <w:rPr>
          <w:rFonts w:ascii="Times New Roman" w:hAnsi="Times New Roman" w:cs="Times New Roman"/>
          <w:sz w:val="24"/>
          <w:szCs w:val="24"/>
        </w:rPr>
        <w:t>that the appella</w:t>
      </w:r>
      <w:r w:rsidR="00306063" w:rsidRPr="00093B90">
        <w:rPr>
          <w:rFonts w:ascii="Times New Roman" w:hAnsi="Times New Roman" w:cs="Times New Roman"/>
          <w:sz w:val="24"/>
          <w:szCs w:val="24"/>
        </w:rPr>
        <w:t>t</w:t>
      </w:r>
      <w:r w:rsidR="00054EE7" w:rsidRPr="00093B90">
        <w:rPr>
          <w:rFonts w:ascii="Times New Roman" w:hAnsi="Times New Roman" w:cs="Times New Roman"/>
          <w:sz w:val="24"/>
          <w:szCs w:val="24"/>
        </w:rPr>
        <w:t>e court considers</w:t>
      </w:r>
      <w:r w:rsidR="00306063" w:rsidRPr="00093B90">
        <w:rPr>
          <w:rFonts w:ascii="Times New Roman" w:hAnsi="Times New Roman" w:cs="Times New Roman"/>
          <w:sz w:val="24"/>
          <w:szCs w:val="24"/>
        </w:rPr>
        <w:t xml:space="preserve"> that if it had been in the position of the primary court, it would have taken a different course. It must appear that some error has been made in exercising the discretion. If the primary court acts upon a wrong principle, if it allows extraneous or irrelevant matters to guide or affect it, if it mistakes the facts, if it does not take into account releva</w:t>
      </w:r>
      <w:r w:rsidR="00054EE7" w:rsidRPr="00093B90">
        <w:rPr>
          <w:rFonts w:ascii="Times New Roman" w:hAnsi="Times New Roman" w:cs="Times New Roman"/>
          <w:sz w:val="24"/>
          <w:szCs w:val="24"/>
        </w:rPr>
        <w:t>nt some consideration, then its</w:t>
      </w:r>
      <w:r w:rsidR="00306063" w:rsidRPr="00093B90">
        <w:rPr>
          <w:rFonts w:ascii="Times New Roman" w:hAnsi="Times New Roman" w:cs="Times New Roman"/>
          <w:sz w:val="24"/>
          <w:szCs w:val="24"/>
        </w:rPr>
        <w:t xml:space="preserve"> determination should be reviewed and the appellate court may exercise its own discretion in substitution, provided always has the materials for so doing. In short, this court is not imbued with the same broad discretion as was enjoyed by the trial court”.  </w:t>
      </w:r>
      <w:r w:rsidRPr="00093B90">
        <w:rPr>
          <w:rFonts w:ascii="Times New Roman" w:hAnsi="Times New Roman" w:cs="Times New Roman"/>
          <w:sz w:val="24"/>
          <w:szCs w:val="24"/>
        </w:rPr>
        <w:t xml:space="preserve">  </w:t>
      </w:r>
    </w:p>
    <w:p w:rsidR="001D2095" w:rsidRPr="00093B90" w:rsidRDefault="001D2095" w:rsidP="00B52450">
      <w:pPr>
        <w:jc w:val="both"/>
        <w:rPr>
          <w:rFonts w:ascii="Times New Roman" w:hAnsi="Times New Roman" w:cs="Times New Roman"/>
          <w:sz w:val="24"/>
          <w:szCs w:val="24"/>
        </w:rPr>
      </w:pPr>
    </w:p>
    <w:p w:rsidR="00D86F85" w:rsidRPr="00093B90" w:rsidRDefault="00280122" w:rsidP="003344A9">
      <w:pPr>
        <w:spacing w:after="0" w:line="480" w:lineRule="auto"/>
        <w:ind w:firstLine="1440"/>
        <w:jc w:val="both"/>
        <w:rPr>
          <w:rFonts w:ascii="Times New Roman" w:hAnsi="Times New Roman" w:cs="Times New Roman"/>
          <w:sz w:val="24"/>
          <w:szCs w:val="24"/>
        </w:rPr>
      </w:pPr>
      <w:r w:rsidRPr="00093B90">
        <w:rPr>
          <w:rFonts w:ascii="Times New Roman" w:hAnsi="Times New Roman" w:cs="Times New Roman"/>
          <w:sz w:val="24"/>
          <w:szCs w:val="24"/>
        </w:rPr>
        <w:lastRenderedPageBreak/>
        <w:t xml:space="preserve">Contrary to the appellant’s </w:t>
      </w:r>
      <w:r w:rsidR="00C033A3" w:rsidRPr="00093B90">
        <w:rPr>
          <w:rFonts w:ascii="Times New Roman" w:hAnsi="Times New Roman" w:cs="Times New Roman"/>
          <w:sz w:val="24"/>
          <w:szCs w:val="24"/>
        </w:rPr>
        <w:t>alleg</w:t>
      </w:r>
      <w:r w:rsidRPr="00093B90">
        <w:rPr>
          <w:rFonts w:ascii="Times New Roman" w:hAnsi="Times New Roman" w:cs="Times New Roman"/>
          <w:sz w:val="24"/>
          <w:szCs w:val="24"/>
        </w:rPr>
        <w:t>ation</w:t>
      </w:r>
      <w:r w:rsidR="00C033A3" w:rsidRPr="00093B90">
        <w:rPr>
          <w:rFonts w:ascii="Times New Roman" w:hAnsi="Times New Roman" w:cs="Times New Roman"/>
          <w:sz w:val="24"/>
          <w:szCs w:val="24"/>
        </w:rPr>
        <w:t xml:space="preserve"> that the learne</w:t>
      </w:r>
      <w:r w:rsidR="003344A9" w:rsidRPr="00093B90">
        <w:rPr>
          <w:rFonts w:ascii="Times New Roman" w:hAnsi="Times New Roman" w:cs="Times New Roman"/>
          <w:sz w:val="24"/>
          <w:szCs w:val="24"/>
        </w:rPr>
        <w:t>d President misdirected himself,</w:t>
      </w:r>
      <w:r w:rsidR="00D86F85" w:rsidRPr="00093B90">
        <w:rPr>
          <w:rFonts w:ascii="Times New Roman" w:hAnsi="Times New Roman" w:cs="Times New Roman"/>
          <w:sz w:val="24"/>
          <w:szCs w:val="24"/>
        </w:rPr>
        <w:t xml:space="preserve"> </w:t>
      </w:r>
      <w:r w:rsidR="00054EE7" w:rsidRPr="00093B90">
        <w:rPr>
          <w:rFonts w:ascii="Times New Roman" w:hAnsi="Times New Roman" w:cs="Times New Roman"/>
          <w:sz w:val="24"/>
          <w:szCs w:val="24"/>
        </w:rPr>
        <w:t>it would appear to me that the c</w:t>
      </w:r>
      <w:r w:rsidR="00D86F85" w:rsidRPr="00093B90">
        <w:rPr>
          <w:rFonts w:ascii="Times New Roman" w:hAnsi="Times New Roman" w:cs="Times New Roman"/>
          <w:sz w:val="24"/>
          <w:szCs w:val="24"/>
        </w:rPr>
        <w:t xml:space="preserve">ourt </w:t>
      </w:r>
      <w:r w:rsidR="00D86F85" w:rsidRPr="00093B90">
        <w:rPr>
          <w:rFonts w:ascii="Times New Roman" w:hAnsi="Times New Roman" w:cs="Times New Roman"/>
          <w:i/>
          <w:sz w:val="24"/>
          <w:szCs w:val="24"/>
        </w:rPr>
        <w:t>a quo</w:t>
      </w:r>
      <w:r w:rsidR="00D86F85" w:rsidRPr="00093B90">
        <w:rPr>
          <w:rFonts w:ascii="Times New Roman" w:hAnsi="Times New Roman" w:cs="Times New Roman"/>
          <w:sz w:val="24"/>
          <w:szCs w:val="24"/>
        </w:rPr>
        <w:t xml:space="preserve"> was alive to the principles to be applied in a matter such as this and wen</w:t>
      </w:r>
      <w:r w:rsidR="00054EE7" w:rsidRPr="00093B90">
        <w:rPr>
          <w:rFonts w:ascii="Times New Roman" w:hAnsi="Times New Roman" w:cs="Times New Roman"/>
          <w:sz w:val="24"/>
          <w:szCs w:val="24"/>
        </w:rPr>
        <w:t xml:space="preserve">t on to apply those principles.  </w:t>
      </w:r>
      <w:r w:rsidR="00D86F85" w:rsidRPr="00093B90">
        <w:rPr>
          <w:rFonts w:ascii="Times New Roman" w:hAnsi="Times New Roman" w:cs="Times New Roman"/>
          <w:sz w:val="24"/>
          <w:szCs w:val="24"/>
        </w:rPr>
        <w:t>For example</w:t>
      </w:r>
      <w:r w:rsidR="00054EE7" w:rsidRPr="00093B90">
        <w:rPr>
          <w:rFonts w:ascii="Times New Roman" w:hAnsi="Times New Roman" w:cs="Times New Roman"/>
          <w:sz w:val="24"/>
          <w:szCs w:val="24"/>
        </w:rPr>
        <w:t>,</w:t>
      </w:r>
      <w:r w:rsidR="00D86F85" w:rsidRPr="00093B90">
        <w:rPr>
          <w:rFonts w:ascii="Times New Roman" w:hAnsi="Times New Roman" w:cs="Times New Roman"/>
          <w:sz w:val="24"/>
          <w:szCs w:val="24"/>
        </w:rPr>
        <w:t xml:space="preserve"> it was guided by the judgment in </w:t>
      </w:r>
      <w:r w:rsidR="00D86F85" w:rsidRPr="00093B90">
        <w:rPr>
          <w:rFonts w:ascii="Times New Roman" w:hAnsi="Times New Roman" w:cs="Times New Roman"/>
          <w:i/>
          <w:sz w:val="24"/>
          <w:szCs w:val="24"/>
        </w:rPr>
        <w:t>Doves Morgan (</w:t>
      </w:r>
      <w:proofErr w:type="spellStart"/>
      <w:r w:rsidR="00D86F85" w:rsidRPr="00093B90">
        <w:rPr>
          <w:rFonts w:ascii="Times New Roman" w:hAnsi="Times New Roman" w:cs="Times New Roman"/>
          <w:i/>
          <w:sz w:val="24"/>
          <w:szCs w:val="24"/>
        </w:rPr>
        <w:t>Pvt</w:t>
      </w:r>
      <w:proofErr w:type="spellEnd"/>
      <w:r w:rsidR="00D86F85" w:rsidRPr="00093B90">
        <w:rPr>
          <w:rFonts w:ascii="Times New Roman" w:hAnsi="Times New Roman" w:cs="Times New Roman"/>
          <w:i/>
          <w:sz w:val="24"/>
          <w:szCs w:val="24"/>
        </w:rPr>
        <w:t>) Ltd v The</w:t>
      </w:r>
      <w:r w:rsidR="00D86F85" w:rsidRPr="00093B90">
        <w:rPr>
          <w:rFonts w:ascii="Times New Roman" w:hAnsi="Times New Roman" w:cs="Times New Roman"/>
          <w:sz w:val="24"/>
          <w:szCs w:val="24"/>
        </w:rPr>
        <w:t xml:space="preserve"> </w:t>
      </w:r>
      <w:r w:rsidR="00D86F85" w:rsidRPr="00093B90">
        <w:rPr>
          <w:rFonts w:ascii="Times New Roman" w:hAnsi="Times New Roman" w:cs="Times New Roman"/>
          <w:i/>
          <w:sz w:val="24"/>
          <w:szCs w:val="24"/>
        </w:rPr>
        <w:t>City of Salisbury</w:t>
      </w:r>
      <w:r w:rsidR="00D86F85" w:rsidRPr="00093B90">
        <w:rPr>
          <w:rFonts w:ascii="Times New Roman" w:hAnsi="Times New Roman" w:cs="Times New Roman"/>
          <w:sz w:val="24"/>
          <w:szCs w:val="24"/>
        </w:rPr>
        <w:t xml:space="preserve"> 1973 (1) RLR</w:t>
      </w:r>
      <w:r w:rsidR="002746F9" w:rsidRPr="00093B90">
        <w:rPr>
          <w:rFonts w:ascii="Times New Roman" w:hAnsi="Times New Roman" w:cs="Times New Roman"/>
          <w:sz w:val="24"/>
          <w:szCs w:val="24"/>
        </w:rPr>
        <w:t xml:space="preserve"> 50 which set out the applicable principles to be the following:</w:t>
      </w:r>
    </w:p>
    <w:p w:rsidR="002D0B28" w:rsidRPr="00093B90" w:rsidRDefault="003344A9" w:rsidP="00054EE7">
      <w:pPr>
        <w:ind w:left="720"/>
        <w:jc w:val="both"/>
        <w:rPr>
          <w:rFonts w:ascii="Times New Roman" w:hAnsi="Times New Roman" w:cs="Times New Roman"/>
          <w:sz w:val="24"/>
          <w:szCs w:val="24"/>
        </w:rPr>
      </w:pPr>
      <w:r w:rsidRPr="00093B90">
        <w:rPr>
          <w:rFonts w:ascii="Times New Roman" w:hAnsi="Times New Roman" w:cs="Times New Roman"/>
          <w:sz w:val="24"/>
          <w:szCs w:val="24"/>
        </w:rPr>
        <w:t>“…</w:t>
      </w:r>
      <w:r w:rsidR="002D0B28" w:rsidRPr="00093B90">
        <w:rPr>
          <w:rFonts w:ascii="Times New Roman" w:hAnsi="Times New Roman" w:cs="Times New Roman"/>
          <w:sz w:val="24"/>
          <w:szCs w:val="24"/>
        </w:rPr>
        <w:t xml:space="preserve"> the special consent procedure is inserted in town planning schemes to allow an obtrusive activity to be carried on in an area if the applicant can establish that there is a need for the use in that area, in the sense that the members of the public who are in that area would suffer serious disadvantage if such activity is not allowed t</w:t>
      </w:r>
      <w:r w:rsidR="00D7203D" w:rsidRPr="00093B90">
        <w:rPr>
          <w:rFonts w:ascii="Times New Roman" w:hAnsi="Times New Roman" w:cs="Times New Roman"/>
          <w:sz w:val="24"/>
          <w:szCs w:val="24"/>
        </w:rPr>
        <w:t>o be carried out in that area”.</w:t>
      </w:r>
    </w:p>
    <w:p w:rsidR="00054EE7" w:rsidRPr="00093B90" w:rsidRDefault="00054EE7" w:rsidP="00054EE7">
      <w:pPr>
        <w:ind w:left="720"/>
        <w:jc w:val="both"/>
        <w:rPr>
          <w:rFonts w:ascii="Times New Roman" w:hAnsi="Times New Roman" w:cs="Times New Roman"/>
          <w:sz w:val="24"/>
          <w:szCs w:val="24"/>
        </w:rPr>
      </w:pPr>
    </w:p>
    <w:p w:rsidR="002D0B28" w:rsidRPr="00093B90" w:rsidRDefault="002D0B28" w:rsidP="00054EE7">
      <w:pPr>
        <w:spacing w:after="0" w:line="480" w:lineRule="auto"/>
        <w:ind w:firstLine="1440"/>
        <w:jc w:val="both"/>
        <w:rPr>
          <w:rFonts w:ascii="Times New Roman" w:hAnsi="Times New Roman" w:cs="Times New Roman"/>
          <w:sz w:val="24"/>
          <w:szCs w:val="24"/>
        </w:rPr>
      </w:pPr>
      <w:r w:rsidRPr="00093B90">
        <w:rPr>
          <w:rFonts w:ascii="Times New Roman" w:hAnsi="Times New Roman" w:cs="Times New Roman"/>
          <w:sz w:val="24"/>
          <w:szCs w:val="24"/>
        </w:rPr>
        <w:t xml:space="preserve">The learned President took into account that Stand 76 is located in an </w:t>
      </w:r>
      <w:r w:rsidR="0033087D" w:rsidRPr="00093B90">
        <w:rPr>
          <w:rFonts w:ascii="Times New Roman" w:hAnsi="Times New Roman" w:cs="Times New Roman"/>
          <w:sz w:val="24"/>
          <w:szCs w:val="24"/>
        </w:rPr>
        <w:t xml:space="preserve">area set aside primarily for </w:t>
      </w:r>
      <w:r w:rsidRPr="00093B90">
        <w:rPr>
          <w:rFonts w:ascii="Times New Roman" w:hAnsi="Times New Roman" w:cs="Times New Roman"/>
          <w:sz w:val="24"/>
          <w:szCs w:val="24"/>
        </w:rPr>
        <w:t xml:space="preserve"> residential houses; that Motor cycle showrooms are prohibited in that area; and that use of buildings in that area </w:t>
      </w:r>
      <w:r w:rsidR="00CD5854" w:rsidRPr="00093B90">
        <w:rPr>
          <w:rFonts w:ascii="Times New Roman" w:hAnsi="Times New Roman" w:cs="Times New Roman"/>
          <w:sz w:val="24"/>
          <w:szCs w:val="24"/>
        </w:rPr>
        <w:t xml:space="preserve">for other purposes </w:t>
      </w:r>
      <w:r w:rsidRPr="00093B90">
        <w:rPr>
          <w:rFonts w:ascii="Times New Roman" w:hAnsi="Times New Roman" w:cs="Times New Roman"/>
          <w:sz w:val="24"/>
          <w:szCs w:val="24"/>
        </w:rPr>
        <w:t>may be permitted with the special consent of the</w:t>
      </w:r>
      <w:r w:rsidR="00054EE7" w:rsidRPr="00093B90">
        <w:rPr>
          <w:rFonts w:ascii="Times New Roman" w:hAnsi="Times New Roman" w:cs="Times New Roman"/>
          <w:sz w:val="24"/>
          <w:szCs w:val="24"/>
        </w:rPr>
        <w:t xml:space="preserve"> local planning authority, the r</w:t>
      </w:r>
      <w:r w:rsidR="00E72F69" w:rsidRPr="00093B90">
        <w:rPr>
          <w:rFonts w:ascii="Times New Roman" w:hAnsi="Times New Roman" w:cs="Times New Roman"/>
          <w:sz w:val="24"/>
          <w:szCs w:val="24"/>
        </w:rPr>
        <w:t xml:space="preserve">espondents.  </w:t>
      </w:r>
      <w:r w:rsidRPr="00093B90">
        <w:rPr>
          <w:rFonts w:ascii="Times New Roman" w:hAnsi="Times New Roman" w:cs="Times New Roman"/>
          <w:sz w:val="24"/>
          <w:szCs w:val="24"/>
        </w:rPr>
        <w:t>He found that “conversion of the appellant</w:t>
      </w:r>
      <w:r w:rsidR="0033087D" w:rsidRPr="00093B90">
        <w:rPr>
          <w:rFonts w:ascii="Times New Roman" w:hAnsi="Times New Roman" w:cs="Times New Roman"/>
          <w:sz w:val="24"/>
          <w:szCs w:val="24"/>
        </w:rPr>
        <w:t>’</w:t>
      </w:r>
      <w:r w:rsidRPr="00093B90">
        <w:rPr>
          <w:rFonts w:ascii="Times New Roman" w:hAnsi="Times New Roman" w:cs="Times New Roman"/>
          <w:sz w:val="24"/>
          <w:szCs w:val="24"/>
        </w:rPr>
        <w:t>s residential property into a motor cycle showroom and offices would constitute disharmonious development in the area</w:t>
      </w:r>
      <w:r w:rsidR="00054EE7" w:rsidRPr="00093B90">
        <w:rPr>
          <w:rFonts w:ascii="Times New Roman" w:hAnsi="Times New Roman" w:cs="Times New Roman"/>
          <w:sz w:val="24"/>
          <w:szCs w:val="24"/>
        </w:rPr>
        <w:t>”</w:t>
      </w:r>
      <w:r w:rsidR="00E72F69" w:rsidRPr="00093B90">
        <w:rPr>
          <w:rFonts w:ascii="Times New Roman" w:hAnsi="Times New Roman" w:cs="Times New Roman"/>
          <w:sz w:val="24"/>
          <w:szCs w:val="24"/>
        </w:rPr>
        <w:t xml:space="preserve">.  </w:t>
      </w:r>
      <w:r w:rsidRPr="00093B90">
        <w:rPr>
          <w:rFonts w:ascii="Times New Roman" w:hAnsi="Times New Roman" w:cs="Times New Roman"/>
          <w:sz w:val="24"/>
          <w:szCs w:val="24"/>
        </w:rPr>
        <w:t>Such a developm</w:t>
      </w:r>
      <w:r w:rsidR="00C05B74" w:rsidRPr="00093B90">
        <w:rPr>
          <w:rFonts w:ascii="Times New Roman" w:hAnsi="Times New Roman" w:cs="Times New Roman"/>
          <w:sz w:val="24"/>
          <w:szCs w:val="24"/>
        </w:rPr>
        <w:t>ent</w:t>
      </w:r>
      <w:r w:rsidR="00054EE7" w:rsidRPr="00093B90">
        <w:rPr>
          <w:rFonts w:ascii="Times New Roman" w:hAnsi="Times New Roman" w:cs="Times New Roman"/>
          <w:sz w:val="24"/>
          <w:szCs w:val="24"/>
        </w:rPr>
        <w:t>,</w:t>
      </w:r>
      <w:r w:rsidR="00C05B74" w:rsidRPr="00093B90">
        <w:rPr>
          <w:rFonts w:ascii="Times New Roman" w:hAnsi="Times New Roman" w:cs="Times New Roman"/>
          <w:sz w:val="24"/>
          <w:szCs w:val="24"/>
        </w:rPr>
        <w:t xml:space="preserve"> the President found, would have disrupted the harmonious and co-ordinated development of properties in that </w:t>
      </w:r>
      <w:r w:rsidR="003344A9" w:rsidRPr="00093B90">
        <w:rPr>
          <w:rFonts w:ascii="Times New Roman" w:hAnsi="Times New Roman" w:cs="Times New Roman"/>
          <w:sz w:val="24"/>
          <w:szCs w:val="24"/>
        </w:rPr>
        <w:t>area</w:t>
      </w:r>
      <w:r w:rsidR="00E5631C" w:rsidRPr="00093B90">
        <w:rPr>
          <w:rFonts w:ascii="Times New Roman" w:hAnsi="Times New Roman" w:cs="Times New Roman"/>
          <w:sz w:val="24"/>
          <w:szCs w:val="24"/>
        </w:rPr>
        <w:t xml:space="preserve"> as t</w:t>
      </w:r>
      <w:r w:rsidR="00C05B74" w:rsidRPr="00093B90">
        <w:rPr>
          <w:rFonts w:ascii="Times New Roman" w:hAnsi="Times New Roman" w:cs="Times New Roman"/>
          <w:sz w:val="24"/>
          <w:szCs w:val="24"/>
        </w:rPr>
        <w:t xml:space="preserve">here would be </w:t>
      </w:r>
      <w:r w:rsidR="00CD5854" w:rsidRPr="00093B90">
        <w:rPr>
          <w:rFonts w:ascii="Times New Roman" w:hAnsi="Times New Roman" w:cs="Times New Roman"/>
          <w:sz w:val="24"/>
          <w:szCs w:val="24"/>
        </w:rPr>
        <w:t>more</w:t>
      </w:r>
      <w:r w:rsidR="00C05B74" w:rsidRPr="00093B90">
        <w:rPr>
          <w:rFonts w:ascii="Times New Roman" w:hAnsi="Times New Roman" w:cs="Times New Roman"/>
          <w:sz w:val="24"/>
          <w:szCs w:val="24"/>
        </w:rPr>
        <w:t xml:space="preserve"> noise and motor cycle traffic than would be the ca</w:t>
      </w:r>
      <w:r w:rsidR="00054EE7" w:rsidRPr="00093B90">
        <w:rPr>
          <w:rFonts w:ascii="Times New Roman" w:hAnsi="Times New Roman" w:cs="Times New Roman"/>
          <w:sz w:val="24"/>
          <w:szCs w:val="24"/>
        </w:rPr>
        <w:t xml:space="preserve">se in a quiet residential area.  </w:t>
      </w:r>
      <w:r w:rsidR="00C05B74" w:rsidRPr="00093B90">
        <w:rPr>
          <w:rFonts w:ascii="Times New Roman" w:hAnsi="Times New Roman" w:cs="Times New Roman"/>
          <w:sz w:val="24"/>
          <w:szCs w:val="24"/>
        </w:rPr>
        <w:t xml:space="preserve">He took into </w:t>
      </w:r>
      <w:r w:rsidR="0033087D" w:rsidRPr="00093B90">
        <w:rPr>
          <w:rFonts w:ascii="Times New Roman" w:hAnsi="Times New Roman" w:cs="Times New Roman"/>
          <w:sz w:val="24"/>
          <w:szCs w:val="24"/>
        </w:rPr>
        <w:t>account that the respondents have</w:t>
      </w:r>
      <w:r w:rsidR="00D63BA1" w:rsidRPr="00093B90">
        <w:rPr>
          <w:rFonts w:ascii="Times New Roman" w:hAnsi="Times New Roman" w:cs="Times New Roman"/>
          <w:sz w:val="24"/>
          <w:szCs w:val="24"/>
        </w:rPr>
        <w:t xml:space="preserve"> an obligation </w:t>
      </w:r>
      <w:r w:rsidR="00C05B74" w:rsidRPr="00093B90">
        <w:rPr>
          <w:rFonts w:ascii="Times New Roman" w:hAnsi="Times New Roman" w:cs="Times New Roman"/>
          <w:sz w:val="24"/>
          <w:szCs w:val="24"/>
        </w:rPr>
        <w:t>in terms of the Act to formulate policies for the co-ordinated and harmonious development of the use of land in its area of jurisdiction and the</w:t>
      </w:r>
      <w:r w:rsidR="0033087D" w:rsidRPr="00093B90">
        <w:rPr>
          <w:rFonts w:ascii="Times New Roman" w:hAnsi="Times New Roman" w:cs="Times New Roman"/>
          <w:sz w:val="24"/>
          <w:szCs w:val="24"/>
        </w:rPr>
        <w:t xml:space="preserve">refore concern </w:t>
      </w:r>
      <w:r w:rsidR="003344A9" w:rsidRPr="00093B90">
        <w:rPr>
          <w:rFonts w:ascii="Times New Roman" w:hAnsi="Times New Roman" w:cs="Times New Roman"/>
          <w:sz w:val="24"/>
          <w:szCs w:val="24"/>
        </w:rPr>
        <w:t>them</w:t>
      </w:r>
      <w:r w:rsidR="0033087D" w:rsidRPr="00093B90">
        <w:rPr>
          <w:rFonts w:ascii="Times New Roman" w:hAnsi="Times New Roman" w:cs="Times New Roman"/>
          <w:sz w:val="24"/>
          <w:szCs w:val="24"/>
        </w:rPr>
        <w:t>se</w:t>
      </w:r>
      <w:r w:rsidR="003344A9" w:rsidRPr="00093B90">
        <w:rPr>
          <w:rFonts w:ascii="Times New Roman" w:hAnsi="Times New Roman" w:cs="Times New Roman"/>
          <w:sz w:val="24"/>
          <w:szCs w:val="24"/>
        </w:rPr>
        <w:t>lves</w:t>
      </w:r>
      <w:r w:rsidR="0033087D" w:rsidRPr="00093B90">
        <w:rPr>
          <w:rFonts w:ascii="Times New Roman" w:hAnsi="Times New Roman" w:cs="Times New Roman"/>
          <w:sz w:val="24"/>
          <w:szCs w:val="24"/>
        </w:rPr>
        <w:t xml:space="preserve"> </w:t>
      </w:r>
      <w:r w:rsidR="00FB3565" w:rsidRPr="00093B90">
        <w:rPr>
          <w:rFonts w:ascii="Times New Roman" w:hAnsi="Times New Roman" w:cs="Times New Roman"/>
          <w:sz w:val="24"/>
          <w:szCs w:val="24"/>
        </w:rPr>
        <w:t>with the</w:t>
      </w:r>
      <w:r w:rsidR="00C05B74" w:rsidRPr="00093B90">
        <w:rPr>
          <w:rFonts w:ascii="Times New Roman" w:hAnsi="Times New Roman" w:cs="Times New Roman"/>
          <w:sz w:val="24"/>
          <w:szCs w:val="24"/>
        </w:rPr>
        <w:t xml:space="preserve"> interests of the members of the public in the area as opposed to individual interests. </w:t>
      </w:r>
    </w:p>
    <w:p w:rsidR="00FB3565" w:rsidRPr="00093B90" w:rsidRDefault="00FB3565" w:rsidP="00787FA4">
      <w:pPr>
        <w:spacing w:line="240" w:lineRule="auto"/>
        <w:jc w:val="both"/>
        <w:rPr>
          <w:rFonts w:ascii="Times New Roman" w:hAnsi="Times New Roman" w:cs="Times New Roman"/>
          <w:sz w:val="24"/>
          <w:szCs w:val="24"/>
        </w:rPr>
      </w:pPr>
    </w:p>
    <w:p w:rsidR="00C05B74" w:rsidRPr="00093B90" w:rsidRDefault="00C05B74" w:rsidP="00FB3565">
      <w:pPr>
        <w:spacing w:after="0" w:line="480" w:lineRule="auto"/>
        <w:ind w:firstLine="1440"/>
        <w:jc w:val="both"/>
        <w:rPr>
          <w:rFonts w:ascii="Times New Roman" w:hAnsi="Times New Roman" w:cs="Times New Roman"/>
          <w:sz w:val="24"/>
          <w:szCs w:val="24"/>
        </w:rPr>
      </w:pPr>
      <w:r w:rsidRPr="00093B90">
        <w:rPr>
          <w:rFonts w:ascii="Times New Roman" w:hAnsi="Times New Roman" w:cs="Times New Roman"/>
          <w:sz w:val="24"/>
          <w:szCs w:val="24"/>
        </w:rPr>
        <w:t>In its submissions</w:t>
      </w:r>
      <w:r w:rsidR="007B4FD6" w:rsidRPr="00093B90">
        <w:rPr>
          <w:rFonts w:ascii="Times New Roman" w:hAnsi="Times New Roman" w:cs="Times New Roman"/>
          <w:sz w:val="24"/>
          <w:szCs w:val="24"/>
        </w:rPr>
        <w:t>,</w:t>
      </w:r>
      <w:r w:rsidRPr="00093B90">
        <w:rPr>
          <w:rFonts w:ascii="Times New Roman" w:hAnsi="Times New Roman" w:cs="Times New Roman"/>
          <w:sz w:val="24"/>
          <w:szCs w:val="24"/>
        </w:rPr>
        <w:t xml:space="preserve"> the appellant stated that no less </w:t>
      </w:r>
      <w:r w:rsidR="00223265" w:rsidRPr="00093B90">
        <w:rPr>
          <w:rFonts w:ascii="Times New Roman" w:hAnsi="Times New Roman" w:cs="Times New Roman"/>
          <w:sz w:val="24"/>
          <w:szCs w:val="24"/>
        </w:rPr>
        <w:t>than seven stands along T</w:t>
      </w:r>
      <w:r w:rsidRPr="00093B90">
        <w:rPr>
          <w:rFonts w:ascii="Times New Roman" w:hAnsi="Times New Roman" w:cs="Times New Roman"/>
          <w:sz w:val="24"/>
          <w:szCs w:val="24"/>
        </w:rPr>
        <w:t>he Chase in Mount Pleasant have been converted from residential stands to commercial uses.</w:t>
      </w:r>
      <w:r w:rsidR="0033087D" w:rsidRPr="00093B90">
        <w:rPr>
          <w:rFonts w:ascii="Times New Roman" w:hAnsi="Times New Roman" w:cs="Times New Roman"/>
          <w:sz w:val="24"/>
          <w:szCs w:val="24"/>
        </w:rPr>
        <w:t xml:space="preserve"> </w:t>
      </w:r>
      <w:r w:rsidR="00E72F69" w:rsidRPr="00093B90">
        <w:rPr>
          <w:rFonts w:ascii="Times New Roman" w:hAnsi="Times New Roman" w:cs="Times New Roman"/>
          <w:sz w:val="24"/>
          <w:szCs w:val="24"/>
        </w:rPr>
        <w:t xml:space="preserve"> </w:t>
      </w:r>
      <w:r w:rsidR="00D63BA1" w:rsidRPr="00093B90">
        <w:rPr>
          <w:rFonts w:ascii="Times New Roman" w:hAnsi="Times New Roman" w:cs="Times New Roman"/>
          <w:sz w:val="24"/>
          <w:szCs w:val="24"/>
        </w:rPr>
        <w:t xml:space="preserve">The response by the respondents was that most of these businesses were operating </w:t>
      </w:r>
      <w:r w:rsidR="00D63BA1" w:rsidRPr="00093B90">
        <w:rPr>
          <w:rFonts w:ascii="Times New Roman" w:hAnsi="Times New Roman" w:cs="Times New Roman"/>
          <w:sz w:val="24"/>
          <w:szCs w:val="24"/>
        </w:rPr>
        <w:lastRenderedPageBreak/>
        <w:t>illegally and that proceedings for redressing that situat</w:t>
      </w:r>
      <w:r w:rsidR="007B4FD6" w:rsidRPr="00093B90">
        <w:rPr>
          <w:rFonts w:ascii="Times New Roman" w:hAnsi="Times New Roman" w:cs="Times New Roman"/>
          <w:sz w:val="24"/>
          <w:szCs w:val="24"/>
        </w:rPr>
        <w:t xml:space="preserve">ion were in progress.  </w:t>
      </w:r>
      <w:r w:rsidR="00D63BA1" w:rsidRPr="00093B90">
        <w:rPr>
          <w:rFonts w:ascii="Times New Roman" w:hAnsi="Times New Roman" w:cs="Times New Roman"/>
          <w:sz w:val="24"/>
          <w:szCs w:val="24"/>
        </w:rPr>
        <w:t xml:space="preserve">As observed by the learned </w:t>
      </w:r>
      <w:r w:rsidR="009118AE" w:rsidRPr="00093B90">
        <w:rPr>
          <w:rFonts w:ascii="Times New Roman" w:hAnsi="Times New Roman" w:cs="Times New Roman"/>
          <w:sz w:val="24"/>
          <w:szCs w:val="24"/>
        </w:rPr>
        <w:t>P</w:t>
      </w:r>
      <w:r w:rsidR="00D63BA1" w:rsidRPr="00093B90">
        <w:rPr>
          <w:rFonts w:ascii="Times New Roman" w:hAnsi="Times New Roman" w:cs="Times New Roman"/>
          <w:sz w:val="24"/>
          <w:szCs w:val="24"/>
        </w:rPr>
        <w:t>resident</w:t>
      </w:r>
      <w:r w:rsidR="00705E1E" w:rsidRPr="00093B90">
        <w:rPr>
          <w:rFonts w:ascii="Times New Roman" w:hAnsi="Times New Roman" w:cs="Times New Roman"/>
          <w:sz w:val="24"/>
          <w:szCs w:val="24"/>
        </w:rPr>
        <w:t>,</w:t>
      </w:r>
      <w:r w:rsidR="00D63BA1" w:rsidRPr="00093B90">
        <w:rPr>
          <w:rFonts w:ascii="Times New Roman" w:hAnsi="Times New Roman" w:cs="Times New Roman"/>
          <w:sz w:val="24"/>
          <w:szCs w:val="24"/>
        </w:rPr>
        <w:t xml:space="preserve"> the fact that other </w:t>
      </w:r>
      <w:r w:rsidR="00CD594C" w:rsidRPr="00093B90">
        <w:rPr>
          <w:rFonts w:ascii="Times New Roman" w:hAnsi="Times New Roman" w:cs="Times New Roman"/>
          <w:sz w:val="24"/>
          <w:szCs w:val="24"/>
        </w:rPr>
        <w:t>residents</w:t>
      </w:r>
      <w:r w:rsidR="00D63BA1" w:rsidRPr="00093B90">
        <w:rPr>
          <w:rFonts w:ascii="Times New Roman" w:hAnsi="Times New Roman" w:cs="Times New Roman"/>
          <w:sz w:val="24"/>
          <w:szCs w:val="24"/>
        </w:rPr>
        <w:t xml:space="preserve"> had illegally changed the use of their residences to </w:t>
      </w:r>
      <w:r w:rsidR="009118AE" w:rsidRPr="00093B90">
        <w:rPr>
          <w:rFonts w:ascii="Times New Roman" w:hAnsi="Times New Roman" w:cs="Times New Roman"/>
          <w:sz w:val="24"/>
          <w:szCs w:val="24"/>
        </w:rPr>
        <w:t>commercial use</w:t>
      </w:r>
      <w:r w:rsidR="00D63BA1" w:rsidRPr="00093B90">
        <w:rPr>
          <w:rFonts w:ascii="Times New Roman" w:hAnsi="Times New Roman" w:cs="Times New Roman"/>
          <w:sz w:val="24"/>
          <w:szCs w:val="24"/>
        </w:rPr>
        <w:t xml:space="preserve"> was not a factor which the appellant could rely on in adv</w:t>
      </w:r>
      <w:r w:rsidR="007B4FD6" w:rsidRPr="00093B90">
        <w:rPr>
          <w:rFonts w:ascii="Times New Roman" w:hAnsi="Times New Roman" w:cs="Times New Roman"/>
          <w:sz w:val="24"/>
          <w:szCs w:val="24"/>
        </w:rPr>
        <w:t xml:space="preserve">ancing the justice of his case.  </w:t>
      </w:r>
      <w:r w:rsidR="00573C6D" w:rsidRPr="00093B90">
        <w:rPr>
          <w:rFonts w:ascii="Times New Roman" w:hAnsi="Times New Roman" w:cs="Times New Roman"/>
          <w:sz w:val="24"/>
          <w:szCs w:val="24"/>
        </w:rPr>
        <w:t>The c</w:t>
      </w:r>
      <w:r w:rsidR="00D63BA1" w:rsidRPr="00093B90">
        <w:rPr>
          <w:rFonts w:ascii="Times New Roman" w:hAnsi="Times New Roman" w:cs="Times New Roman"/>
          <w:sz w:val="24"/>
          <w:szCs w:val="24"/>
        </w:rPr>
        <w:t xml:space="preserve">ourt found that not only had no need </w:t>
      </w:r>
      <w:r w:rsidR="009118AE" w:rsidRPr="00093B90">
        <w:rPr>
          <w:rFonts w:ascii="Times New Roman" w:hAnsi="Times New Roman" w:cs="Times New Roman"/>
          <w:sz w:val="24"/>
          <w:szCs w:val="24"/>
        </w:rPr>
        <w:t>been</w:t>
      </w:r>
      <w:r w:rsidR="00D63BA1" w:rsidRPr="00093B90">
        <w:rPr>
          <w:rFonts w:ascii="Times New Roman" w:hAnsi="Times New Roman" w:cs="Times New Roman"/>
          <w:sz w:val="24"/>
          <w:szCs w:val="24"/>
        </w:rPr>
        <w:t xml:space="preserve"> proved but that there was adequate office space provided at Mount Pleas</w:t>
      </w:r>
      <w:r w:rsidR="00CD594C" w:rsidRPr="00093B90">
        <w:rPr>
          <w:rFonts w:ascii="Times New Roman" w:hAnsi="Times New Roman" w:cs="Times New Roman"/>
          <w:sz w:val="24"/>
          <w:szCs w:val="24"/>
        </w:rPr>
        <w:t>a</w:t>
      </w:r>
      <w:bookmarkStart w:id="0" w:name="_GoBack"/>
      <w:bookmarkEnd w:id="0"/>
      <w:r w:rsidR="00D63BA1" w:rsidRPr="00093B90">
        <w:rPr>
          <w:rFonts w:ascii="Times New Roman" w:hAnsi="Times New Roman" w:cs="Times New Roman"/>
          <w:sz w:val="24"/>
          <w:szCs w:val="24"/>
        </w:rPr>
        <w:t>nt and Arundel business parks which were designed for that very purpose.</w:t>
      </w:r>
    </w:p>
    <w:p w:rsidR="007B4FD6" w:rsidRPr="00093B90" w:rsidRDefault="007B4FD6" w:rsidP="00FB3565">
      <w:pPr>
        <w:spacing w:after="0" w:line="480" w:lineRule="auto"/>
        <w:ind w:firstLine="1440"/>
        <w:jc w:val="both"/>
        <w:rPr>
          <w:rFonts w:ascii="Times New Roman" w:hAnsi="Times New Roman" w:cs="Times New Roman"/>
          <w:sz w:val="24"/>
          <w:szCs w:val="24"/>
        </w:rPr>
      </w:pPr>
    </w:p>
    <w:p w:rsidR="00D63BA1" w:rsidRPr="00093B90" w:rsidRDefault="007B4FD6" w:rsidP="007B4FD6">
      <w:pPr>
        <w:spacing w:after="0" w:line="480" w:lineRule="auto"/>
        <w:ind w:firstLine="1440"/>
        <w:jc w:val="both"/>
        <w:rPr>
          <w:rFonts w:ascii="Times New Roman" w:hAnsi="Times New Roman" w:cs="Times New Roman"/>
          <w:sz w:val="24"/>
          <w:szCs w:val="24"/>
        </w:rPr>
      </w:pPr>
      <w:r w:rsidRPr="00093B90">
        <w:rPr>
          <w:rFonts w:ascii="Times New Roman" w:hAnsi="Times New Roman" w:cs="Times New Roman"/>
          <w:sz w:val="24"/>
          <w:szCs w:val="24"/>
        </w:rPr>
        <w:t>In the final analysis, this C</w:t>
      </w:r>
      <w:r w:rsidR="00CD594C" w:rsidRPr="00093B90">
        <w:rPr>
          <w:rFonts w:ascii="Times New Roman" w:hAnsi="Times New Roman" w:cs="Times New Roman"/>
          <w:sz w:val="24"/>
          <w:szCs w:val="24"/>
        </w:rPr>
        <w:t xml:space="preserve">ourt is unable to interfere with the judgment of the learned President unless there has been </w:t>
      </w:r>
      <w:proofErr w:type="gramStart"/>
      <w:r w:rsidR="009118AE" w:rsidRPr="00093B90">
        <w:rPr>
          <w:rFonts w:ascii="Times New Roman" w:hAnsi="Times New Roman" w:cs="Times New Roman"/>
          <w:sz w:val="24"/>
          <w:szCs w:val="24"/>
        </w:rPr>
        <w:t xml:space="preserve">a </w:t>
      </w:r>
      <w:r w:rsidRPr="00093B90">
        <w:rPr>
          <w:rFonts w:ascii="Times New Roman" w:hAnsi="Times New Roman" w:cs="Times New Roman"/>
          <w:sz w:val="24"/>
          <w:szCs w:val="24"/>
        </w:rPr>
        <w:t>misdirection</w:t>
      </w:r>
      <w:proofErr w:type="gramEnd"/>
      <w:r w:rsidR="00CD594C" w:rsidRPr="00093B90">
        <w:rPr>
          <w:rFonts w:ascii="Times New Roman" w:hAnsi="Times New Roman" w:cs="Times New Roman"/>
          <w:sz w:val="24"/>
          <w:szCs w:val="24"/>
        </w:rPr>
        <w:t xml:space="preserve"> as set out above </w:t>
      </w:r>
      <w:r w:rsidRPr="00093B90">
        <w:rPr>
          <w:rFonts w:ascii="Times New Roman" w:hAnsi="Times New Roman" w:cs="Times New Roman"/>
          <w:sz w:val="24"/>
          <w:szCs w:val="24"/>
        </w:rPr>
        <w:t xml:space="preserve">in </w:t>
      </w:r>
      <w:r w:rsidRPr="00093B90">
        <w:rPr>
          <w:rFonts w:ascii="Times New Roman" w:hAnsi="Times New Roman" w:cs="Times New Roman"/>
          <w:i/>
          <w:sz w:val="24"/>
          <w:szCs w:val="24"/>
        </w:rPr>
        <w:t>Barros</w:t>
      </w:r>
      <w:r w:rsidR="00CD594C" w:rsidRPr="00093B90">
        <w:rPr>
          <w:rFonts w:ascii="Times New Roman" w:hAnsi="Times New Roman" w:cs="Times New Roman"/>
          <w:i/>
          <w:sz w:val="24"/>
          <w:szCs w:val="24"/>
        </w:rPr>
        <w:t xml:space="preserve"> v</w:t>
      </w:r>
      <w:r w:rsidR="00CD594C" w:rsidRPr="00093B90">
        <w:rPr>
          <w:rFonts w:ascii="Times New Roman" w:hAnsi="Times New Roman" w:cs="Times New Roman"/>
          <w:sz w:val="24"/>
          <w:szCs w:val="24"/>
        </w:rPr>
        <w:t xml:space="preserve"> </w:t>
      </w:r>
      <w:proofErr w:type="spellStart"/>
      <w:r w:rsidR="00CD594C" w:rsidRPr="00093B90">
        <w:rPr>
          <w:rFonts w:ascii="Times New Roman" w:hAnsi="Times New Roman" w:cs="Times New Roman"/>
          <w:i/>
          <w:sz w:val="24"/>
          <w:szCs w:val="24"/>
        </w:rPr>
        <w:t>Chimpondah</w:t>
      </w:r>
      <w:proofErr w:type="spellEnd"/>
      <w:r w:rsidR="00CD594C" w:rsidRPr="00093B90">
        <w:rPr>
          <w:rFonts w:ascii="Times New Roman" w:hAnsi="Times New Roman" w:cs="Times New Roman"/>
          <w:i/>
          <w:sz w:val="24"/>
          <w:szCs w:val="24"/>
        </w:rPr>
        <w:t xml:space="preserve"> </w:t>
      </w:r>
      <w:r w:rsidR="00530686" w:rsidRPr="00093B90">
        <w:rPr>
          <w:rFonts w:ascii="Times New Roman" w:hAnsi="Times New Roman" w:cs="Times New Roman"/>
          <w:sz w:val="24"/>
          <w:szCs w:val="24"/>
        </w:rPr>
        <w:t>(</w:t>
      </w:r>
      <w:r w:rsidRPr="00093B90">
        <w:rPr>
          <w:rFonts w:ascii="Times New Roman" w:hAnsi="Times New Roman" w:cs="Times New Roman"/>
          <w:sz w:val="24"/>
          <w:szCs w:val="24"/>
        </w:rPr>
        <w:t>supra</w:t>
      </w:r>
      <w:r w:rsidR="00530686" w:rsidRPr="00093B90">
        <w:rPr>
          <w:rFonts w:ascii="Times New Roman" w:hAnsi="Times New Roman" w:cs="Times New Roman"/>
          <w:sz w:val="24"/>
          <w:szCs w:val="24"/>
        </w:rPr>
        <w:t>)</w:t>
      </w:r>
      <w:r w:rsidR="00486D07" w:rsidRPr="00093B90">
        <w:rPr>
          <w:rFonts w:ascii="Times New Roman" w:hAnsi="Times New Roman" w:cs="Times New Roman"/>
          <w:sz w:val="24"/>
          <w:szCs w:val="24"/>
        </w:rPr>
        <w:t>.  I find</w:t>
      </w:r>
      <w:r w:rsidR="00D63BA1" w:rsidRPr="00093B90">
        <w:rPr>
          <w:rFonts w:ascii="Times New Roman" w:hAnsi="Times New Roman" w:cs="Times New Roman"/>
          <w:sz w:val="24"/>
          <w:szCs w:val="24"/>
        </w:rPr>
        <w:t xml:space="preserve"> no </w:t>
      </w:r>
      <w:r w:rsidR="00530686" w:rsidRPr="00093B90">
        <w:rPr>
          <w:rFonts w:ascii="Times New Roman" w:hAnsi="Times New Roman" w:cs="Times New Roman"/>
          <w:sz w:val="24"/>
          <w:szCs w:val="24"/>
        </w:rPr>
        <w:t xml:space="preserve">such </w:t>
      </w:r>
      <w:r w:rsidR="00D63BA1" w:rsidRPr="00093B90">
        <w:rPr>
          <w:rFonts w:ascii="Times New Roman" w:hAnsi="Times New Roman" w:cs="Times New Roman"/>
          <w:sz w:val="24"/>
          <w:szCs w:val="24"/>
        </w:rPr>
        <w:t>misdirection in the jud</w:t>
      </w:r>
      <w:r w:rsidR="00486D07" w:rsidRPr="00093B90">
        <w:rPr>
          <w:rFonts w:ascii="Times New Roman" w:hAnsi="Times New Roman" w:cs="Times New Roman"/>
          <w:sz w:val="24"/>
          <w:szCs w:val="24"/>
        </w:rPr>
        <w:t xml:space="preserve">gment of the learned </w:t>
      </w:r>
      <w:r w:rsidR="00530686" w:rsidRPr="00093B90">
        <w:rPr>
          <w:rFonts w:ascii="Times New Roman" w:hAnsi="Times New Roman" w:cs="Times New Roman"/>
          <w:sz w:val="24"/>
          <w:szCs w:val="24"/>
        </w:rPr>
        <w:t>P</w:t>
      </w:r>
      <w:r w:rsidR="00486D07" w:rsidRPr="00093B90">
        <w:rPr>
          <w:rFonts w:ascii="Times New Roman" w:hAnsi="Times New Roman" w:cs="Times New Roman"/>
          <w:sz w:val="24"/>
          <w:szCs w:val="24"/>
        </w:rPr>
        <w:t xml:space="preserve">resident.  </w:t>
      </w:r>
      <w:r w:rsidR="00CD594C" w:rsidRPr="00093B90">
        <w:rPr>
          <w:rFonts w:ascii="Times New Roman" w:hAnsi="Times New Roman" w:cs="Times New Roman"/>
          <w:sz w:val="24"/>
          <w:szCs w:val="24"/>
        </w:rPr>
        <w:t>He took into account all the relevant factors and was alive to the law applicable in such cases.</w:t>
      </w:r>
    </w:p>
    <w:p w:rsidR="00486D07" w:rsidRPr="00093B90" w:rsidRDefault="00486D07" w:rsidP="00B52450">
      <w:pPr>
        <w:jc w:val="both"/>
        <w:rPr>
          <w:rFonts w:ascii="Times New Roman" w:hAnsi="Times New Roman" w:cs="Times New Roman"/>
          <w:sz w:val="24"/>
          <w:szCs w:val="24"/>
        </w:rPr>
      </w:pPr>
    </w:p>
    <w:p w:rsidR="00CD594C" w:rsidRPr="00093B90" w:rsidRDefault="00DD3826" w:rsidP="00DD3826">
      <w:pPr>
        <w:spacing w:line="480" w:lineRule="auto"/>
        <w:ind w:firstLine="1440"/>
        <w:jc w:val="both"/>
        <w:rPr>
          <w:rFonts w:ascii="Times New Roman" w:hAnsi="Times New Roman" w:cs="Times New Roman"/>
          <w:sz w:val="24"/>
          <w:szCs w:val="24"/>
        </w:rPr>
      </w:pPr>
      <w:r w:rsidRPr="00093B90">
        <w:rPr>
          <w:rFonts w:ascii="Times New Roman" w:hAnsi="Times New Roman" w:cs="Times New Roman"/>
          <w:sz w:val="24"/>
          <w:szCs w:val="24"/>
        </w:rPr>
        <w:t>It was for the above reasons that, after hearing submissions from Counsel, we dismissed the appeal with costs and indicated that reasons for our decision would follow.</w:t>
      </w:r>
    </w:p>
    <w:p w:rsidR="00E3441E" w:rsidRPr="00093B90" w:rsidRDefault="00E3441E" w:rsidP="00B52450">
      <w:pPr>
        <w:jc w:val="both"/>
        <w:rPr>
          <w:rFonts w:ascii="Times New Roman" w:hAnsi="Times New Roman" w:cs="Times New Roman"/>
          <w:sz w:val="24"/>
          <w:szCs w:val="24"/>
        </w:rPr>
      </w:pPr>
    </w:p>
    <w:p w:rsidR="00E3441E" w:rsidRPr="00093B90" w:rsidRDefault="00E3441E" w:rsidP="00B52450">
      <w:pPr>
        <w:jc w:val="both"/>
        <w:rPr>
          <w:rFonts w:ascii="Times New Roman" w:hAnsi="Times New Roman" w:cs="Times New Roman"/>
          <w:sz w:val="24"/>
          <w:szCs w:val="24"/>
        </w:rPr>
      </w:pPr>
    </w:p>
    <w:p w:rsidR="00E3441E" w:rsidRPr="00093B90" w:rsidRDefault="00E3441E" w:rsidP="00787C8D">
      <w:pPr>
        <w:spacing w:line="480" w:lineRule="auto"/>
        <w:ind w:left="720" w:firstLine="720"/>
        <w:jc w:val="both"/>
        <w:rPr>
          <w:rFonts w:ascii="Times New Roman" w:hAnsi="Times New Roman" w:cs="Times New Roman"/>
          <w:b/>
          <w:sz w:val="24"/>
          <w:szCs w:val="24"/>
        </w:rPr>
      </w:pPr>
      <w:r w:rsidRPr="00093B90">
        <w:rPr>
          <w:rFonts w:ascii="Times New Roman" w:hAnsi="Times New Roman" w:cs="Times New Roman"/>
          <w:b/>
          <w:sz w:val="24"/>
          <w:szCs w:val="24"/>
        </w:rPr>
        <w:t>GWAUNZA JA:</w:t>
      </w:r>
      <w:r w:rsidRPr="00093B90">
        <w:rPr>
          <w:rFonts w:ascii="Times New Roman" w:hAnsi="Times New Roman" w:cs="Times New Roman"/>
          <w:b/>
          <w:sz w:val="24"/>
          <w:szCs w:val="24"/>
        </w:rPr>
        <w:tab/>
      </w:r>
      <w:r w:rsidRPr="00093B90">
        <w:rPr>
          <w:rFonts w:ascii="Times New Roman" w:hAnsi="Times New Roman" w:cs="Times New Roman"/>
          <w:sz w:val="24"/>
          <w:szCs w:val="24"/>
        </w:rPr>
        <w:t>I agree</w:t>
      </w:r>
    </w:p>
    <w:p w:rsidR="00E3441E" w:rsidRPr="00093B90" w:rsidRDefault="00E3441E" w:rsidP="00B52450">
      <w:pPr>
        <w:spacing w:line="480" w:lineRule="auto"/>
        <w:ind w:left="90" w:firstLine="1350"/>
        <w:jc w:val="both"/>
        <w:rPr>
          <w:rFonts w:ascii="Times New Roman" w:hAnsi="Times New Roman" w:cs="Times New Roman"/>
          <w:b/>
          <w:sz w:val="24"/>
          <w:szCs w:val="24"/>
        </w:rPr>
      </w:pPr>
    </w:p>
    <w:p w:rsidR="00E3441E" w:rsidRPr="00093B90" w:rsidRDefault="00E3441E" w:rsidP="00B52450">
      <w:pPr>
        <w:spacing w:line="480" w:lineRule="auto"/>
        <w:ind w:left="90" w:firstLine="1350"/>
        <w:jc w:val="both"/>
        <w:rPr>
          <w:rFonts w:ascii="Times New Roman" w:hAnsi="Times New Roman" w:cs="Times New Roman"/>
          <w:b/>
          <w:sz w:val="24"/>
          <w:szCs w:val="24"/>
        </w:rPr>
      </w:pPr>
    </w:p>
    <w:p w:rsidR="00E3441E" w:rsidRPr="00093B90" w:rsidRDefault="00E3441E" w:rsidP="00787C8D">
      <w:pPr>
        <w:spacing w:line="480" w:lineRule="auto"/>
        <w:ind w:left="720" w:firstLine="720"/>
        <w:jc w:val="both"/>
        <w:rPr>
          <w:rFonts w:ascii="Times New Roman" w:hAnsi="Times New Roman" w:cs="Times New Roman"/>
          <w:b/>
          <w:sz w:val="24"/>
          <w:szCs w:val="24"/>
        </w:rPr>
      </w:pPr>
      <w:r w:rsidRPr="00093B90">
        <w:rPr>
          <w:rFonts w:ascii="Times New Roman" w:hAnsi="Times New Roman" w:cs="Times New Roman"/>
          <w:b/>
          <w:sz w:val="24"/>
          <w:szCs w:val="24"/>
        </w:rPr>
        <w:t>GOWORA JA:</w:t>
      </w:r>
      <w:r w:rsidRPr="00093B90">
        <w:rPr>
          <w:rFonts w:ascii="Times New Roman" w:hAnsi="Times New Roman" w:cs="Times New Roman"/>
          <w:b/>
          <w:sz w:val="24"/>
          <w:szCs w:val="24"/>
        </w:rPr>
        <w:tab/>
      </w:r>
      <w:r w:rsidRPr="00093B90">
        <w:rPr>
          <w:rFonts w:ascii="Times New Roman" w:hAnsi="Times New Roman" w:cs="Times New Roman"/>
          <w:sz w:val="24"/>
          <w:szCs w:val="24"/>
        </w:rPr>
        <w:t>I agree</w:t>
      </w:r>
    </w:p>
    <w:p w:rsidR="00E3441E" w:rsidRPr="00093B90" w:rsidRDefault="00E3441E" w:rsidP="00B52450">
      <w:pPr>
        <w:spacing w:line="480" w:lineRule="auto"/>
        <w:ind w:left="90" w:firstLine="1350"/>
        <w:jc w:val="both"/>
        <w:rPr>
          <w:rFonts w:ascii="Times New Roman" w:hAnsi="Times New Roman" w:cs="Times New Roman"/>
          <w:b/>
          <w:sz w:val="24"/>
          <w:szCs w:val="24"/>
        </w:rPr>
      </w:pPr>
    </w:p>
    <w:p w:rsidR="00E3441E" w:rsidRPr="00093B90" w:rsidRDefault="00E3441E" w:rsidP="00B52450">
      <w:pPr>
        <w:jc w:val="both"/>
        <w:rPr>
          <w:rFonts w:ascii="Times New Roman" w:hAnsi="Times New Roman" w:cs="Times New Roman"/>
          <w:sz w:val="24"/>
          <w:szCs w:val="24"/>
        </w:rPr>
      </w:pPr>
      <w:proofErr w:type="spellStart"/>
      <w:r w:rsidRPr="00093B90">
        <w:rPr>
          <w:rFonts w:ascii="Times New Roman" w:hAnsi="Times New Roman" w:cs="Times New Roman"/>
          <w:i/>
          <w:sz w:val="24"/>
          <w:szCs w:val="24"/>
        </w:rPr>
        <w:t>Muhonde</w:t>
      </w:r>
      <w:proofErr w:type="spellEnd"/>
      <w:r w:rsidRPr="00093B90">
        <w:rPr>
          <w:rFonts w:ascii="Times New Roman" w:hAnsi="Times New Roman" w:cs="Times New Roman"/>
          <w:i/>
          <w:sz w:val="24"/>
          <w:szCs w:val="24"/>
        </w:rPr>
        <w:t xml:space="preserve"> Attorneys</w:t>
      </w:r>
      <w:r w:rsidRPr="00093B90">
        <w:rPr>
          <w:rFonts w:ascii="Times New Roman" w:hAnsi="Times New Roman" w:cs="Times New Roman"/>
          <w:sz w:val="24"/>
          <w:szCs w:val="24"/>
        </w:rPr>
        <w:t>, appellant’s legal practitioner</w:t>
      </w:r>
      <w:r w:rsidR="00AB6CE7" w:rsidRPr="00093B90">
        <w:rPr>
          <w:rFonts w:ascii="Times New Roman" w:hAnsi="Times New Roman" w:cs="Times New Roman"/>
          <w:sz w:val="24"/>
          <w:szCs w:val="24"/>
        </w:rPr>
        <w:t>s</w:t>
      </w:r>
    </w:p>
    <w:p w:rsidR="00E3441E" w:rsidRPr="00093B90" w:rsidRDefault="00E3441E" w:rsidP="00787C8D">
      <w:pPr>
        <w:spacing w:after="0" w:line="240" w:lineRule="auto"/>
        <w:jc w:val="both"/>
        <w:rPr>
          <w:rFonts w:ascii="Times New Roman" w:hAnsi="Times New Roman" w:cs="Times New Roman"/>
          <w:sz w:val="24"/>
          <w:szCs w:val="24"/>
        </w:rPr>
      </w:pPr>
      <w:r w:rsidRPr="00093B90">
        <w:rPr>
          <w:rFonts w:ascii="Times New Roman" w:hAnsi="Times New Roman" w:cs="Times New Roman"/>
          <w:i/>
          <w:sz w:val="24"/>
          <w:szCs w:val="24"/>
        </w:rPr>
        <w:t xml:space="preserve">Messrs </w:t>
      </w:r>
      <w:proofErr w:type="spellStart"/>
      <w:r w:rsidRPr="00093B90">
        <w:rPr>
          <w:rFonts w:ascii="Times New Roman" w:hAnsi="Times New Roman" w:cs="Times New Roman"/>
          <w:i/>
          <w:sz w:val="24"/>
          <w:szCs w:val="24"/>
        </w:rPr>
        <w:t>Mbidzo</w:t>
      </w:r>
      <w:proofErr w:type="spellEnd"/>
      <w:r w:rsidRPr="00093B90">
        <w:rPr>
          <w:rFonts w:ascii="Times New Roman" w:hAnsi="Times New Roman" w:cs="Times New Roman"/>
          <w:i/>
          <w:sz w:val="24"/>
          <w:szCs w:val="24"/>
        </w:rPr>
        <w:t xml:space="preserve"> </w:t>
      </w:r>
      <w:proofErr w:type="spellStart"/>
      <w:r w:rsidRPr="00093B90">
        <w:rPr>
          <w:rFonts w:ascii="Times New Roman" w:hAnsi="Times New Roman" w:cs="Times New Roman"/>
          <w:i/>
          <w:sz w:val="24"/>
          <w:szCs w:val="24"/>
        </w:rPr>
        <w:t>Muchadehama</w:t>
      </w:r>
      <w:proofErr w:type="spellEnd"/>
      <w:r w:rsidRPr="00093B90">
        <w:rPr>
          <w:rFonts w:ascii="Times New Roman" w:hAnsi="Times New Roman" w:cs="Times New Roman"/>
          <w:i/>
          <w:sz w:val="24"/>
          <w:szCs w:val="24"/>
        </w:rPr>
        <w:t xml:space="preserve"> &amp; </w:t>
      </w:r>
      <w:proofErr w:type="spellStart"/>
      <w:r w:rsidRPr="00093B90">
        <w:rPr>
          <w:rFonts w:ascii="Times New Roman" w:hAnsi="Times New Roman" w:cs="Times New Roman"/>
          <w:i/>
          <w:sz w:val="24"/>
          <w:szCs w:val="24"/>
        </w:rPr>
        <w:t>Makoni</w:t>
      </w:r>
      <w:proofErr w:type="spellEnd"/>
      <w:r w:rsidRPr="00093B90">
        <w:rPr>
          <w:rFonts w:ascii="Times New Roman" w:hAnsi="Times New Roman" w:cs="Times New Roman"/>
          <w:sz w:val="24"/>
          <w:szCs w:val="24"/>
        </w:rPr>
        <w:t>, respondents’ legal practitioners</w:t>
      </w:r>
    </w:p>
    <w:p w:rsidR="00C9309D" w:rsidRPr="00093B90" w:rsidRDefault="00C9309D" w:rsidP="00B52450">
      <w:pPr>
        <w:jc w:val="both"/>
        <w:rPr>
          <w:rFonts w:ascii="Times New Roman" w:hAnsi="Times New Roman" w:cs="Times New Roman"/>
          <w:sz w:val="24"/>
          <w:szCs w:val="24"/>
        </w:rPr>
      </w:pPr>
    </w:p>
    <w:sectPr w:rsidR="00C9309D" w:rsidRPr="00093B90" w:rsidSect="00D93683">
      <w:headerReference w:type="default" r:id="rId7"/>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760C" w:rsidRDefault="0021760C" w:rsidP="009853C2">
      <w:pPr>
        <w:spacing w:after="0" w:line="240" w:lineRule="auto"/>
      </w:pPr>
      <w:r>
        <w:separator/>
      </w:r>
    </w:p>
  </w:endnote>
  <w:endnote w:type="continuationSeparator" w:id="0">
    <w:p w:rsidR="0021760C" w:rsidRDefault="0021760C" w:rsidP="009853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760C" w:rsidRDefault="0021760C" w:rsidP="009853C2">
      <w:pPr>
        <w:spacing w:after="0" w:line="240" w:lineRule="auto"/>
      </w:pPr>
      <w:r>
        <w:separator/>
      </w:r>
    </w:p>
  </w:footnote>
  <w:footnote w:type="continuationSeparator" w:id="0">
    <w:p w:rsidR="0021760C" w:rsidRDefault="0021760C" w:rsidP="009853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880E61">
      <w:tc>
        <w:tcPr>
          <w:tcW w:w="0" w:type="auto"/>
          <w:tcBorders>
            <w:right w:val="single" w:sz="6" w:space="0" w:color="000000" w:themeColor="text1"/>
          </w:tcBorders>
        </w:tcPr>
        <w:sdt>
          <w:sdtPr>
            <w:alias w:val="Company"/>
            <w:id w:val="78735422"/>
            <w:placeholder>
              <w:docPart w:val="576B4F366EB04CEDAB12DE46317CB8E2"/>
            </w:placeholder>
            <w:dataBinding w:prefixMappings="xmlns:ns0='http://schemas.openxmlformats.org/officeDocument/2006/extended-properties'" w:xpath="/ns0:Properties[1]/ns0:Company[1]" w:storeItemID="{6668398D-A668-4E3E-A5EB-62B293D839F1}"/>
            <w:text/>
          </w:sdtPr>
          <w:sdtContent>
            <w:p w:rsidR="00880E61" w:rsidRDefault="00880E61">
              <w:pPr>
                <w:pStyle w:val="Header"/>
                <w:jc w:val="right"/>
              </w:pPr>
              <w:r>
                <w:rPr>
                  <w:lang w:val="en-ZW"/>
                </w:rPr>
                <w:t>Judgment No. SC 12/14</w:t>
              </w:r>
            </w:p>
          </w:sdtContent>
        </w:sdt>
        <w:sdt>
          <w:sdtPr>
            <w:rPr>
              <w:b/>
              <w:bCs/>
            </w:rPr>
            <w:alias w:val="Title"/>
            <w:id w:val="78735415"/>
            <w:placeholder>
              <w:docPart w:val="12F0DE06C7AE4BDC85B86C54769F77A0"/>
            </w:placeholder>
            <w:dataBinding w:prefixMappings="xmlns:ns0='http://schemas.openxmlformats.org/package/2006/metadata/core-properties' xmlns:ns1='http://purl.org/dc/elements/1.1/'" w:xpath="/ns0:coreProperties[1]/ns1:title[1]" w:storeItemID="{6C3C8BC8-F283-45AE-878A-BAB7291924A1}"/>
            <w:text/>
          </w:sdtPr>
          <w:sdtContent>
            <w:p w:rsidR="00880E61" w:rsidRDefault="00880E61">
              <w:pPr>
                <w:pStyle w:val="Header"/>
                <w:jc w:val="right"/>
                <w:rPr>
                  <w:b/>
                  <w:bCs/>
                </w:rPr>
              </w:pPr>
              <w:r>
                <w:rPr>
                  <w:b/>
                  <w:bCs/>
                  <w:lang w:val="en-ZW"/>
                </w:rPr>
                <w:t>Civil Appeal No. SC 397/12</w:t>
              </w:r>
            </w:p>
          </w:sdtContent>
        </w:sdt>
      </w:tc>
      <w:tc>
        <w:tcPr>
          <w:tcW w:w="1152" w:type="dxa"/>
          <w:tcBorders>
            <w:left w:val="single" w:sz="6" w:space="0" w:color="000000" w:themeColor="text1"/>
          </w:tcBorders>
        </w:tcPr>
        <w:p w:rsidR="00880E61" w:rsidRDefault="00132440">
          <w:pPr>
            <w:pStyle w:val="Header"/>
            <w:rPr>
              <w:b/>
            </w:rPr>
          </w:pPr>
          <w:fldSimple w:instr=" PAGE   \* MERGEFORMAT ">
            <w:r w:rsidR="002D0E4F">
              <w:rPr>
                <w:noProof/>
              </w:rPr>
              <w:t>4</w:t>
            </w:r>
          </w:fldSimple>
        </w:p>
      </w:tc>
    </w:tr>
  </w:tbl>
  <w:p w:rsidR="009853C2" w:rsidRDefault="009853C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82F38"/>
    <w:multiLevelType w:val="hybridMultilevel"/>
    <w:tmpl w:val="C97E5ACA"/>
    <w:lvl w:ilvl="0" w:tplc="5E4C1FD6">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
    <w:nsid w:val="2B1B65BD"/>
    <w:multiLevelType w:val="hybridMultilevel"/>
    <w:tmpl w:val="986C0DC2"/>
    <w:lvl w:ilvl="0" w:tplc="F05466E4">
      <w:start w:val="1"/>
      <w:numFmt w:val="lowerRoman"/>
      <w:lvlText w:val="(%1)"/>
      <w:lvlJc w:val="left"/>
      <w:pPr>
        <w:ind w:left="2520" w:hanging="108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
    <w:nsid w:val="2C3E0D83"/>
    <w:multiLevelType w:val="hybridMultilevel"/>
    <w:tmpl w:val="97C61B7A"/>
    <w:lvl w:ilvl="0" w:tplc="E4145FB8">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301E2EEC"/>
    <w:multiLevelType w:val="hybridMultilevel"/>
    <w:tmpl w:val="FC9A49C0"/>
    <w:lvl w:ilvl="0" w:tplc="0F882B86">
      <w:start w:val="1"/>
      <w:numFmt w:val="lowerRoman"/>
      <w:lvlText w:val="(%1)"/>
      <w:lvlJc w:val="left"/>
      <w:pPr>
        <w:ind w:left="3600" w:hanging="1080"/>
      </w:pPr>
      <w:rPr>
        <w:rFonts w:hint="default"/>
      </w:rPr>
    </w:lvl>
    <w:lvl w:ilvl="1" w:tplc="30090019" w:tentative="1">
      <w:start w:val="1"/>
      <w:numFmt w:val="lowerLetter"/>
      <w:lvlText w:val="%2."/>
      <w:lvlJc w:val="left"/>
      <w:pPr>
        <w:ind w:left="3600" w:hanging="360"/>
      </w:pPr>
    </w:lvl>
    <w:lvl w:ilvl="2" w:tplc="3009001B" w:tentative="1">
      <w:start w:val="1"/>
      <w:numFmt w:val="lowerRoman"/>
      <w:lvlText w:val="%3."/>
      <w:lvlJc w:val="right"/>
      <w:pPr>
        <w:ind w:left="4320" w:hanging="180"/>
      </w:pPr>
    </w:lvl>
    <w:lvl w:ilvl="3" w:tplc="3009000F" w:tentative="1">
      <w:start w:val="1"/>
      <w:numFmt w:val="decimal"/>
      <w:lvlText w:val="%4."/>
      <w:lvlJc w:val="left"/>
      <w:pPr>
        <w:ind w:left="5040" w:hanging="360"/>
      </w:pPr>
    </w:lvl>
    <w:lvl w:ilvl="4" w:tplc="30090019" w:tentative="1">
      <w:start w:val="1"/>
      <w:numFmt w:val="lowerLetter"/>
      <w:lvlText w:val="%5."/>
      <w:lvlJc w:val="left"/>
      <w:pPr>
        <w:ind w:left="5760" w:hanging="360"/>
      </w:pPr>
    </w:lvl>
    <w:lvl w:ilvl="5" w:tplc="3009001B" w:tentative="1">
      <w:start w:val="1"/>
      <w:numFmt w:val="lowerRoman"/>
      <w:lvlText w:val="%6."/>
      <w:lvlJc w:val="right"/>
      <w:pPr>
        <w:ind w:left="6480" w:hanging="180"/>
      </w:pPr>
    </w:lvl>
    <w:lvl w:ilvl="6" w:tplc="3009000F" w:tentative="1">
      <w:start w:val="1"/>
      <w:numFmt w:val="decimal"/>
      <w:lvlText w:val="%7."/>
      <w:lvlJc w:val="left"/>
      <w:pPr>
        <w:ind w:left="7200" w:hanging="360"/>
      </w:pPr>
    </w:lvl>
    <w:lvl w:ilvl="7" w:tplc="30090019" w:tentative="1">
      <w:start w:val="1"/>
      <w:numFmt w:val="lowerLetter"/>
      <w:lvlText w:val="%8."/>
      <w:lvlJc w:val="left"/>
      <w:pPr>
        <w:ind w:left="7920" w:hanging="360"/>
      </w:pPr>
    </w:lvl>
    <w:lvl w:ilvl="8" w:tplc="3009001B" w:tentative="1">
      <w:start w:val="1"/>
      <w:numFmt w:val="lowerRoman"/>
      <w:lvlText w:val="%9."/>
      <w:lvlJc w:val="right"/>
      <w:pPr>
        <w:ind w:left="8640" w:hanging="180"/>
      </w:pPr>
    </w:lvl>
  </w:abstractNum>
  <w:abstractNum w:abstractNumId="4">
    <w:nsid w:val="41912957"/>
    <w:multiLevelType w:val="hybridMultilevel"/>
    <w:tmpl w:val="1888A142"/>
    <w:lvl w:ilvl="0" w:tplc="5652DC12">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nsid w:val="64294348"/>
    <w:multiLevelType w:val="hybridMultilevel"/>
    <w:tmpl w:val="842E3CCC"/>
    <w:lvl w:ilvl="0" w:tplc="C12AFB9E">
      <w:start w:val="1"/>
      <w:numFmt w:val="lowerRoman"/>
      <w:lvlText w:val="(%1)"/>
      <w:lvlJc w:val="left"/>
      <w:pPr>
        <w:ind w:left="1800" w:hanging="108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nsid w:val="7A431ED7"/>
    <w:multiLevelType w:val="hybridMultilevel"/>
    <w:tmpl w:val="A380D922"/>
    <w:lvl w:ilvl="0" w:tplc="6BC26D46">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2"/>
  </w:num>
  <w:num w:numId="2">
    <w:abstractNumId w:val="5"/>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67FA0"/>
    <w:rsid w:val="00002E84"/>
    <w:rsid w:val="00044ED1"/>
    <w:rsid w:val="00054EE7"/>
    <w:rsid w:val="00076CE4"/>
    <w:rsid w:val="00093B90"/>
    <w:rsid w:val="000B3A92"/>
    <w:rsid w:val="000B504E"/>
    <w:rsid w:val="000C52BC"/>
    <w:rsid w:val="000E31DF"/>
    <w:rsid w:val="000F0786"/>
    <w:rsid w:val="000F4261"/>
    <w:rsid w:val="0010454F"/>
    <w:rsid w:val="00114617"/>
    <w:rsid w:val="00132440"/>
    <w:rsid w:val="00184B18"/>
    <w:rsid w:val="001B1452"/>
    <w:rsid w:val="001C2DDA"/>
    <w:rsid w:val="001C5B4A"/>
    <w:rsid w:val="001D2095"/>
    <w:rsid w:val="001E7FD8"/>
    <w:rsid w:val="002018A1"/>
    <w:rsid w:val="0021760C"/>
    <w:rsid w:val="00223265"/>
    <w:rsid w:val="002746F9"/>
    <w:rsid w:val="00275F94"/>
    <w:rsid w:val="00280122"/>
    <w:rsid w:val="00287653"/>
    <w:rsid w:val="002D0B28"/>
    <w:rsid w:val="002D0E4F"/>
    <w:rsid w:val="002E3932"/>
    <w:rsid w:val="002F6748"/>
    <w:rsid w:val="002F7BAE"/>
    <w:rsid w:val="00301005"/>
    <w:rsid w:val="00306063"/>
    <w:rsid w:val="003073E6"/>
    <w:rsid w:val="003167A7"/>
    <w:rsid w:val="0033087D"/>
    <w:rsid w:val="00333B2A"/>
    <w:rsid w:val="003344A9"/>
    <w:rsid w:val="00382D4B"/>
    <w:rsid w:val="00391E6A"/>
    <w:rsid w:val="003C6BF4"/>
    <w:rsid w:val="003F0645"/>
    <w:rsid w:val="004103AC"/>
    <w:rsid w:val="00425967"/>
    <w:rsid w:val="00442531"/>
    <w:rsid w:val="00455664"/>
    <w:rsid w:val="00486D07"/>
    <w:rsid w:val="004B79AD"/>
    <w:rsid w:val="0050308F"/>
    <w:rsid w:val="00525EE5"/>
    <w:rsid w:val="00530686"/>
    <w:rsid w:val="00551F2E"/>
    <w:rsid w:val="00564C60"/>
    <w:rsid w:val="00573C6D"/>
    <w:rsid w:val="005749EE"/>
    <w:rsid w:val="00577228"/>
    <w:rsid w:val="005B1884"/>
    <w:rsid w:val="005B3FE0"/>
    <w:rsid w:val="005B4DBE"/>
    <w:rsid w:val="0060158B"/>
    <w:rsid w:val="00614FDF"/>
    <w:rsid w:val="00635016"/>
    <w:rsid w:val="00642B56"/>
    <w:rsid w:val="00646EB4"/>
    <w:rsid w:val="00666BCA"/>
    <w:rsid w:val="006D1203"/>
    <w:rsid w:val="006D3DF5"/>
    <w:rsid w:val="006E12B2"/>
    <w:rsid w:val="006F47B9"/>
    <w:rsid w:val="00705E1E"/>
    <w:rsid w:val="0073433C"/>
    <w:rsid w:val="00776FC2"/>
    <w:rsid w:val="00787C8D"/>
    <w:rsid w:val="00787FA4"/>
    <w:rsid w:val="007A0A2B"/>
    <w:rsid w:val="007A7E26"/>
    <w:rsid w:val="007B040E"/>
    <w:rsid w:val="007B4FD6"/>
    <w:rsid w:val="007B7744"/>
    <w:rsid w:val="008232DE"/>
    <w:rsid w:val="00830D9F"/>
    <w:rsid w:val="00837DB7"/>
    <w:rsid w:val="008504B6"/>
    <w:rsid w:val="00880E61"/>
    <w:rsid w:val="008E0716"/>
    <w:rsid w:val="009118AE"/>
    <w:rsid w:val="00912C51"/>
    <w:rsid w:val="00945F9E"/>
    <w:rsid w:val="00966992"/>
    <w:rsid w:val="00966B36"/>
    <w:rsid w:val="009675FD"/>
    <w:rsid w:val="00971C79"/>
    <w:rsid w:val="00974CD2"/>
    <w:rsid w:val="009800A7"/>
    <w:rsid w:val="00983BF8"/>
    <w:rsid w:val="009853C2"/>
    <w:rsid w:val="009F6753"/>
    <w:rsid w:val="00A1485F"/>
    <w:rsid w:val="00A14DED"/>
    <w:rsid w:val="00A567C1"/>
    <w:rsid w:val="00A67ACF"/>
    <w:rsid w:val="00A720F2"/>
    <w:rsid w:val="00A86E11"/>
    <w:rsid w:val="00AB6CE7"/>
    <w:rsid w:val="00AB7B33"/>
    <w:rsid w:val="00AE61AD"/>
    <w:rsid w:val="00B02BCE"/>
    <w:rsid w:val="00B11F2E"/>
    <w:rsid w:val="00B13912"/>
    <w:rsid w:val="00B20904"/>
    <w:rsid w:val="00B52450"/>
    <w:rsid w:val="00B67FA0"/>
    <w:rsid w:val="00BB0F13"/>
    <w:rsid w:val="00C033A3"/>
    <w:rsid w:val="00C05B74"/>
    <w:rsid w:val="00C14496"/>
    <w:rsid w:val="00C53E82"/>
    <w:rsid w:val="00C70ED3"/>
    <w:rsid w:val="00C71159"/>
    <w:rsid w:val="00C74967"/>
    <w:rsid w:val="00C9309D"/>
    <w:rsid w:val="00CB0DAB"/>
    <w:rsid w:val="00CD5854"/>
    <w:rsid w:val="00CD594C"/>
    <w:rsid w:val="00D2002B"/>
    <w:rsid w:val="00D23EC4"/>
    <w:rsid w:val="00D63BA1"/>
    <w:rsid w:val="00D7203D"/>
    <w:rsid w:val="00D75300"/>
    <w:rsid w:val="00D77E86"/>
    <w:rsid w:val="00D86F85"/>
    <w:rsid w:val="00D93075"/>
    <w:rsid w:val="00D93683"/>
    <w:rsid w:val="00D97532"/>
    <w:rsid w:val="00DB5BC5"/>
    <w:rsid w:val="00DC245F"/>
    <w:rsid w:val="00DD3826"/>
    <w:rsid w:val="00DE0D0A"/>
    <w:rsid w:val="00E3441E"/>
    <w:rsid w:val="00E47EC9"/>
    <w:rsid w:val="00E50B0E"/>
    <w:rsid w:val="00E5631C"/>
    <w:rsid w:val="00E66646"/>
    <w:rsid w:val="00E72F69"/>
    <w:rsid w:val="00EB28C7"/>
    <w:rsid w:val="00ED5D9E"/>
    <w:rsid w:val="00EF136E"/>
    <w:rsid w:val="00F05E89"/>
    <w:rsid w:val="00F119E0"/>
    <w:rsid w:val="00F359FD"/>
    <w:rsid w:val="00F471C0"/>
    <w:rsid w:val="00F53D82"/>
    <w:rsid w:val="00F5483D"/>
    <w:rsid w:val="00FB3565"/>
    <w:rsid w:val="00FC0EAB"/>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6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3C2"/>
  </w:style>
  <w:style w:type="paragraph" w:styleId="Footer">
    <w:name w:val="footer"/>
    <w:basedOn w:val="Normal"/>
    <w:link w:val="FooterChar"/>
    <w:uiPriority w:val="99"/>
    <w:semiHidden/>
    <w:unhideWhenUsed/>
    <w:rsid w:val="009853C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853C2"/>
  </w:style>
  <w:style w:type="table" w:styleId="TableGrid">
    <w:name w:val="Table Grid"/>
    <w:basedOn w:val="TableNormal"/>
    <w:uiPriority w:val="1"/>
    <w:rsid w:val="009853C2"/>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5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3C2"/>
    <w:rPr>
      <w:rFonts w:ascii="Tahoma" w:hAnsi="Tahoma" w:cs="Tahoma"/>
      <w:sz w:val="16"/>
      <w:szCs w:val="16"/>
    </w:rPr>
  </w:style>
  <w:style w:type="paragraph" w:styleId="ListParagraph">
    <w:name w:val="List Paragraph"/>
    <w:basedOn w:val="Normal"/>
    <w:uiPriority w:val="34"/>
    <w:qFormat/>
    <w:rsid w:val="0060158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6B4F366EB04CEDAB12DE46317CB8E2"/>
        <w:category>
          <w:name w:val="General"/>
          <w:gallery w:val="placeholder"/>
        </w:category>
        <w:types>
          <w:type w:val="bbPlcHdr"/>
        </w:types>
        <w:behaviors>
          <w:behavior w:val="content"/>
        </w:behaviors>
        <w:guid w:val="{D15D9BF1-300F-43E2-8BED-E663BD5BC844}"/>
      </w:docPartPr>
      <w:docPartBody>
        <w:p w:rsidR="00A02A38" w:rsidRDefault="000D7C4C" w:rsidP="000D7C4C">
          <w:pPr>
            <w:pStyle w:val="576B4F366EB04CEDAB12DE46317CB8E2"/>
          </w:pPr>
          <w:r>
            <w:t>[Type the company name]</w:t>
          </w:r>
        </w:p>
      </w:docPartBody>
    </w:docPart>
    <w:docPart>
      <w:docPartPr>
        <w:name w:val="12F0DE06C7AE4BDC85B86C54769F77A0"/>
        <w:category>
          <w:name w:val="General"/>
          <w:gallery w:val="placeholder"/>
        </w:category>
        <w:types>
          <w:type w:val="bbPlcHdr"/>
        </w:types>
        <w:behaviors>
          <w:behavior w:val="content"/>
        </w:behaviors>
        <w:guid w:val="{348112D7-BE60-4814-A0D0-BE61451BC634}"/>
      </w:docPartPr>
      <w:docPartBody>
        <w:p w:rsidR="00A02A38" w:rsidRDefault="000D7C4C" w:rsidP="000D7C4C">
          <w:pPr>
            <w:pStyle w:val="12F0DE06C7AE4BDC85B86C54769F77A0"/>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7238D"/>
    <w:rsid w:val="000D7C4C"/>
    <w:rsid w:val="0017238D"/>
    <w:rsid w:val="002B0F95"/>
    <w:rsid w:val="009D4A3B"/>
    <w:rsid w:val="00A02A38"/>
    <w:rsid w:val="00DF7D90"/>
    <w:rsid w:val="00E50DAA"/>
    <w:rsid w:val="00EF303D"/>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D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F42A6F27E437C80E0D6F79C99E109">
    <w:name w:val="A0BF42A6F27E437C80E0D6F79C99E109"/>
    <w:rsid w:val="0017238D"/>
  </w:style>
  <w:style w:type="paragraph" w:customStyle="1" w:styleId="EED26DE65166476692C4E936E6797432">
    <w:name w:val="EED26DE65166476692C4E936E6797432"/>
    <w:rsid w:val="0017238D"/>
  </w:style>
  <w:style w:type="paragraph" w:customStyle="1" w:styleId="576B4F366EB04CEDAB12DE46317CB8E2">
    <w:name w:val="576B4F366EB04CEDAB12DE46317CB8E2"/>
    <w:rsid w:val="000D7C4C"/>
  </w:style>
  <w:style w:type="paragraph" w:customStyle="1" w:styleId="12F0DE06C7AE4BDC85B86C54769F77A0">
    <w:name w:val="12F0DE06C7AE4BDC85B86C54769F77A0"/>
    <w:rsid w:val="000D7C4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Civil Appeal No. SC 397/12</vt:lpstr>
    </vt:vector>
  </TitlesOfParts>
  <Company>Judgment No. SC 12/14</Company>
  <LinksUpToDate>false</LinksUpToDate>
  <CharactersWithSpaces>10366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397/12</dc:title>
  <dc:creator>user1</dc:creator>
  <cp:lastModifiedBy>MANGERE</cp:lastModifiedBy>
  <cp:revision>6</cp:revision>
  <cp:lastPrinted>2014-03-10T07:42:00Z</cp:lastPrinted>
  <dcterms:created xsi:type="dcterms:W3CDTF">2014-03-06T08:22:00Z</dcterms:created>
  <dcterms:modified xsi:type="dcterms:W3CDTF">2014-03-10T10:23:00Z</dcterms:modified>
</cp:coreProperties>
</file>