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B53F" w14:textId="77777777" w:rsidR="005C3229" w:rsidRPr="00085764" w:rsidRDefault="005C3229" w:rsidP="005C322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DISTRIBUTABLE</w:t>
      </w:r>
      <w:r w:rsidRPr="00085764">
        <w:rPr>
          <w:rFonts w:ascii="Times New Roman" w:hAnsi="Times New Roman"/>
          <w:b/>
          <w:sz w:val="24"/>
          <w:szCs w:val="24"/>
        </w:rPr>
        <w:t xml:space="preserve"> </w:t>
      </w:r>
      <w:r w:rsidRPr="0008576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(7)</w:t>
      </w:r>
    </w:p>
    <w:p w14:paraId="29E2097B" w14:textId="77777777" w:rsidR="00FC49CA" w:rsidRPr="008D7433" w:rsidRDefault="00FC49CA" w:rsidP="005C3229">
      <w:pPr>
        <w:rPr>
          <w:rFonts w:ascii="Times New Roman" w:hAnsi="Times New Roman" w:cs="Times New Roman"/>
          <w:sz w:val="24"/>
          <w:szCs w:val="24"/>
        </w:rPr>
      </w:pPr>
    </w:p>
    <w:p w14:paraId="5F92741F" w14:textId="77777777" w:rsidR="006E0165" w:rsidRPr="008D7433" w:rsidRDefault="006E0165" w:rsidP="00FC49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07DAB32" w14:textId="77777777" w:rsidR="006E0165" w:rsidRPr="008D7433" w:rsidRDefault="006E0165" w:rsidP="004545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1D6026" w14:textId="77777777" w:rsidR="00FC49CA" w:rsidRPr="008D7433" w:rsidRDefault="00FC49CA" w:rsidP="003C6E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433">
        <w:rPr>
          <w:rFonts w:ascii="Times New Roman" w:hAnsi="Times New Roman" w:cs="Times New Roman"/>
          <w:b/>
          <w:sz w:val="24"/>
          <w:szCs w:val="24"/>
        </w:rPr>
        <w:t>JUL</w:t>
      </w:r>
      <w:r w:rsidR="002332A3" w:rsidRPr="008D7433">
        <w:rPr>
          <w:rFonts w:ascii="Times New Roman" w:hAnsi="Times New Roman" w:cs="Times New Roman"/>
          <w:b/>
          <w:sz w:val="24"/>
          <w:szCs w:val="24"/>
        </w:rPr>
        <w:t>I</w:t>
      </w:r>
      <w:r w:rsidRPr="008D7433">
        <w:rPr>
          <w:rFonts w:ascii="Times New Roman" w:hAnsi="Times New Roman" w:cs="Times New Roman"/>
          <w:b/>
          <w:sz w:val="24"/>
          <w:szCs w:val="24"/>
        </w:rPr>
        <w:t>US</w:t>
      </w:r>
      <w:r w:rsidR="00454592" w:rsidRPr="008D74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D7433">
        <w:rPr>
          <w:rFonts w:ascii="Times New Roman" w:hAnsi="Times New Roman" w:cs="Times New Roman"/>
          <w:b/>
          <w:sz w:val="24"/>
          <w:szCs w:val="24"/>
        </w:rPr>
        <w:t>TAWONA</w:t>
      </w:r>
      <w:r w:rsidR="00454592" w:rsidRPr="008D74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D7433">
        <w:rPr>
          <w:rFonts w:ascii="Times New Roman" w:hAnsi="Times New Roman" w:cs="Times New Roman"/>
          <w:b/>
          <w:sz w:val="24"/>
          <w:szCs w:val="24"/>
        </w:rPr>
        <w:t>MAKONI</w:t>
      </w:r>
    </w:p>
    <w:p w14:paraId="41FE7A7B" w14:textId="77777777" w:rsidR="00FC49CA" w:rsidRPr="008D7433" w:rsidRDefault="00FC49CA" w:rsidP="003C6E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433">
        <w:rPr>
          <w:rFonts w:ascii="Times New Roman" w:hAnsi="Times New Roman" w:cs="Times New Roman"/>
          <w:b/>
          <w:sz w:val="24"/>
          <w:szCs w:val="24"/>
        </w:rPr>
        <w:t>V</w:t>
      </w:r>
      <w:r w:rsidR="009029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AD9101" w14:textId="77777777" w:rsidR="00FC49CA" w:rsidRPr="00727F49" w:rsidRDefault="00C302E0" w:rsidP="003C6E18">
      <w:pPr>
        <w:pStyle w:val="NoSpacing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433">
        <w:rPr>
          <w:rFonts w:ascii="Times New Roman" w:hAnsi="Times New Roman" w:cs="Times New Roman"/>
          <w:b/>
          <w:sz w:val="24"/>
          <w:szCs w:val="24"/>
        </w:rPr>
        <w:t>PAULINE</w:t>
      </w:r>
      <w:r w:rsidR="00454592" w:rsidRPr="008D74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C49CA" w:rsidRPr="008D7433">
        <w:rPr>
          <w:rFonts w:ascii="Times New Roman" w:hAnsi="Times New Roman" w:cs="Times New Roman"/>
          <w:b/>
          <w:sz w:val="24"/>
          <w:szCs w:val="24"/>
        </w:rPr>
        <w:t>MUTSA</w:t>
      </w:r>
      <w:r w:rsidR="00454592" w:rsidRPr="008D74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C49CA" w:rsidRPr="008D7433">
        <w:rPr>
          <w:rFonts w:ascii="Times New Roman" w:hAnsi="Times New Roman" w:cs="Times New Roman"/>
          <w:b/>
          <w:sz w:val="24"/>
          <w:szCs w:val="24"/>
        </w:rPr>
        <w:t>MAKONI</w:t>
      </w:r>
      <w:r w:rsidR="00727F4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727F49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="00727F49">
        <w:rPr>
          <w:rFonts w:ascii="Times New Roman" w:hAnsi="Times New Roman" w:cs="Times New Roman"/>
          <w:b/>
          <w:sz w:val="24"/>
          <w:szCs w:val="24"/>
        </w:rPr>
        <w:t xml:space="preserve">2)     </w:t>
      </w:r>
      <w:r w:rsidRPr="00727F49">
        <w:rPr>
          <w:rFonts w:ascii="Times New Roman" w:hAnsi="Times New Roman" w:cs="Times New Roman"/>
          <w:b/>
          <w:sz w:val="24"/>
          <w:szCs w:val="24"/>
        </w:rPr>
        <w:t>THE</w:t>
      </w:r>
      <w:r w:rsidR="00454592" w:rsidRPr="00727F4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27F49">
        <w:rPr>
          <w:rFonts w:ascii="Times New Roman" w:hAnsi="Times New Roman" w:cs="Times New Roman"/>
          <w:b/>
          <w:sz w:val="24"/>
          <w:szCs w:val="24"/>
        </w:rPr>
        <w:t>REGISTRAR</w:t>
      </w:r>
      <w:r w:rsidR="00454592" w:rsidRPr="00727F4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C6E18">
        <w:rPr>
          <w:rFonts w:ascii="Times New Roman" w:hAnsi="Times New Roman" w:cs="Times New Roman"/>
          <w:b/>
          <w:sz w:val="24"/>
          <w:szCs w:val="24"/>
        </w:rPr>
        <w:t xml:space="preserve">OF    </w:t>
      </w:r>
      <w:r w:rsidR="00FC49CA" w:rsidRPr="00727F49">
        <w:rPr>
          <w:rFonts w:ascii="Times New Roman" w:hAnsi="Times New Roman" w:cs="Times New Roman"/>
          <w:b/>
          <w:sz w:val="24"/>
          <w:szCs w:val="24"/>
        </w:rPr>
        <w:t>DEEDS</w:t>
      </w:r>
    </w:p>
    <w:p w14:paraId="4FA0C8C6" w14:textId="77777777" w:rsidR="00AA6581" w:rsidRPr="008D7433" w:rsidRDefault="00AA6581" w:rsidP="00F556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345F8" w14:textId="77777777" w:rsidR="007A7C63" w:rsidRPr="008D7433" w:rsidRDefault="007A7C63" w:rsidP="00F556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02677" w14:textId="77777777" w:rsidR="00FC49CA" w:rsidRPr="008D7433" w:rsidRDefault="00FC49CA" w:rsidP="00FC49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0883C" w14:textId="77777777" w:rsidR="00FC49CA" w:rsidRPr="008D7433" w:rsidRDefault="00FC49CA" w:rsidP="001B44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7433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14:paraId="6FE739F0" w14:textId="77777777" w:rsidR="00FC49CA" w:rsidRPr="008D7433" w:rsidRDefault="001B4413" w:rsidP="001B44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7433">
        <w:rPr>
          <w:rFonts w:ascii="Times New Roman" w:hAnsi="Times New Roman" w:cs="Times New Roman"/>
          <w:b/>
          <w:sz w:val="24"/>
          <w:szCs w:val="24"/>
        </w:rPr>
        <w:t>HARARE,</w:t>
      </w:r>
      <w:r w:rsidR="00727F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9CA" w:rsidRPr="008D7433">
        <w:rPr>
          <w:rFonts w:ascii="Times New Roman" w:hAnsi="Times New Roman" w:cs="Times New Roman"/>
          <w:b/>
          <w:sz w:val="24"/>
          <w:szCs w:val="24"/>
        </w:rPr>
        <w:t xml:space="preserve">10 </w:t>
      </w:r>
      <w:proofErr w:type="gramStart"/>
      <w:r w:rsidR="00532D74" w:rsidRPr="008D7433">
        <w:rPr>
          <w:rFonts w:ascii="Times New Roman" w:hAnsi="Times New Roman" w:cs="Times New Roman"/>
          <w:b/>
          <w:sz w:val="24"/>
          <w:szCs w:val="24"/>
        </w:rPr>
        <w:t>OCTOBER</w:t>
      </w:r>
      <w:r w:rsidR="00727F49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FC49CA" w:rsidRPr="008D7433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FA5382" w:rsidRPr="008D7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D74" w:rsidRPr="008D7433">
        <w:rPr>
          <w:rFonts w:ascii="Times New Roman" w:hAnsi="Times New Roman" w:cs="Times New Roman"/>
          <w:b/>
          <w:sz w:val="24"/>
          <w:szCs w:val="24"/>
        </w:rPr>
        <w:t>&amp;</w:t>
      </w:r>
      <w:r w:rsidR="00FA5382" w:rsidRPr="008D7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D74" w:rsidRPr="008D7433">
        <w:rPr>
          <w:rFonts w:ascii="Times New Roman" w:hAnsi="Times New Roman" w:cs="Times New Roman"/>
          <w:b/>
          <w:sz w:val="24"/>
          <w:szCs w:val="24"/>
        </w:rPr>
        <w:t>FEBRUARY</w:t>
      </w:r>
      <w:r w:rsidR="00FA5382" w:rsidRPr="008D7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7F49">
        <w:rPr>
          <w:rFonts w:ascii="Times New Roman" w:hAnsi="Times New Roman" w:cs="Times New Roman"/>
          <w:b/>
          <w:sz w:val="24"/>
          <w:szCs w:val="24"/>
        </w:rPr>
        <w:t xml:space="preserve">15, </w:t>
      </w:r>
      <w:r w:rsidR="00FA5382" w:rsidRPr="008D7433">
        <w:rPr>
          <w:rFonts w:ascii="Times New Roman" w:hAnsi="Times New Roman" w:cs="Times New Roman"/>
          <w:b/>
          <w:sz w:val="24"/>
          <w:szCs w:val="24"/>
        </w:rPr>
        <w:t>2018</w:t>
      </w:r>
    </w:p>
    <w:p w14:paraId="14A6ABB8" w14:textId="77777777" w:rsidR="00FC49CA" w:rsidRPr="008D7433" w:rsidRDefault="00FC49CA" w:rsidP="00FC49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66B50" w14:textId="77777777" w:rsidR="00F556CE" w:rsidRPr="008D7433" w:rsidRDefault="00F556CE" w:rsidP="00FC49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FC21D" w14:textId="77777777" w:rsidR="000E1A70" w:rsidRPr="008D7433" w:rsidRDefault="008D7433" w:rsidP="00F55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i/>
          <w:sz w:val="24"/>
          <w:szCs w:val="24"/>
        </w:rPr>
        <w:t xml:space="preserve">F. </w:t>
      </w:r>
      <w:proofErr w:type="spellStart"/>
      <w:r w:rsidR="000E1A70" w:rsidRPr="008D7433">
        <w:rPr>
          <w:rFonts w:ascii="Times New Roman" w:hAnsi="Times New Roman" w:cs="Times New Roman"/>
          <w:i/>
          <w:sz w:val="24"/>
          <w:szCs w:val="24"/>
        </w:rPr>
        <w:t>Girach</w:t>
      </w:r>
      <w:proofErr w:type="spellEnd"/>
      <w:r w:rsidR="000E1A70" w:rsidRPr="008D743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E1A70" w:rsidRPr="008D7433">
        <w:rPr>
          <w:rFonts w:ascii="Times New Roman" w:hAnsi="Times New Roman" w:cs="Times New Roman"/>
          <w:sz w:val="24"/>
          <w:szCs w:val="24"/>
        </w:rPr>
        <w:t>for the applicant</w:t>
      </w:r>
    </w:p>
    <w:p w14:paraId="7966BB82" w14:textId="77777777" w:rsidR="00D64BC7" w:rsidRPr="008D7433" w:rsidRDefault="00D64BC7" w:rsidP="00F556C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Mr </w:t>
      </w:r>
      <w:r w:rsidRPr="008D7433">
        <w:rPr>
          <w:rFonts w:ascii="Times New Roman" w:hAnsi="Times New Roman" w:cs="Times New Roman"/>
          <w:i/>
          <w:sz w:val="24"/>
          <w:szCs w:val="24"/>
        </w:rPr>
        <w:t>S</w:t>
      </w:r>
      <w:r w:rsidR="001B4413" w:rsidRPr="008D7433">
        <w:rPr>
          <w:rFonts w:ascii="Times New Roman" w:hAnsi="Times New Roman" w:cs="Times New Roman"/>
          <w:i/>
          <w:sz w:val="24"/>
          <w:szCs w:val="24"/>
        </w:rPr>
        <w:t>.</w:t>
      </w:r>
      <w:r w:rsidRPr="008D74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Pr="008D743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D7433">
        <w:rPr>
          <w:rFonts w:ascii="Times New Roman" w:hAnsi="Times New Roman" w:cs="Times New Roman"/>
          <w:sz w:val="24"/>
          <w:szCs w:val="24"/>
        </w:rPr>
        <w:t xml:space="preserve">for the </w:t>
      </w:r>
      <w:r w:rsidR="001B4413" w:rsidRPr="008D7433">
        <w:rPr>
          <w:rFonts w:ascii="Times New Roman" w:hAnsi="Times New Roman" w:cs="Times New Roman"/>
          <w:sz w:val="24"/>
          <w:szCs w:val="24"/>
        </w:rPr>
        <w:t>first</w:t>
      </w:r>
      <w:r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1B4413" w:rsidRPr="008D7433">
        <w:rPr>
          <w:rFonts w:ascii="Times New Roman" w:hAnsi="Times New Roman" w:cs="Times New Roman"/>
          <w:sz w:val="24"/>
          <w:szCs w:val="24"/>
        </w:rPr>
        <w:t>r</w:t>
      </w:r>
      <w:r w:rsidRPr="008D7433">
        <w:rPr>
          <w:rFonts w:ascii="Times New Roman" w:hAnsi="Times New Roman" w:cs="Times New Roman"/>
          <w:sz w:val="24"/>
          <w:szCs w:val="24"/>
        </w:rPr>
        <w:t>espondent</w:t>
      </w:r>
      <w:r w:rsidRPr="008D7433">
        <w:rPr>
          <w:rFonts w:ascii="Times New Roman" w:hAnsi="Times New Roman" w:cs="Times New Roman"/>
          <w:i/>
          <w:sz w:val="24"/>
          <w:szCs w:val="24"/>
        </w:rPr>
        <w:t>.</w:t>
      </w:r>
    </w:p>
    <w:p w14:paraId="7534566C" w14:textId="77777777" w:rsidR="00F556CE" w:rsidRPr="008D7433" w:rsidRDefault="00F556CE" w:rsidP="00F55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E45229" w14:textId="77777777" w:rsidR="00205909" w:rsidRPr="008D7433" w:rsidRDefault="00205909" w:rsidP="00F55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30E283" w14:textId="77777777" w:rsidR="000E1A70" w:rsidRPr="008D7433" w:rsidRDefault="00205909" w:rsidP="00FC49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7433">
        <w:rPr>
          <w:rFonts w:ascii="Times New Roman" w:hAnsi="Times New Roman" w:cs="Times New Roman"/>
          <w:b/>
          <w:sz w:val="24"/>
          <w:szCs w:val="24"/>
        </w:rPr>
        <w:t>IN CHAMBERS</w:t>
      </w:r>
    </w:p>
    <w:p w14:paraId="036E798F" w14:textId="77777777" w:rsidR="00205909" w:rsidRPr="008D7433" w:rsidRDefault="00205909" w:rsidP="00FC49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A1EBE" w14:textId="77777777" w:rsidR="00205909" w:rsidRPr="008D7433" w:rsidRDefault="00205909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BA36EB" w14:textId="77777777" w:rsidR="00A6039D" w:rsidRPr="008D7433" w:rsidRDefault="00FC49CA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b/>
          <w:sz w:val="24"/>
          <w:szCs w:val="24"/>
        </w:rPr>
        <w:t>BHUNU JA:</w:t>
      </w:r>
      <w:r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3B7A1C" w:rsidRPr="008D7433">
        <w:rPr>
          <w:rFonts w:ascii="Times New Roman" w:hAnsi="Times New Roman" w:cs="Times New Roman"/>
          <w:sz w:val="24"/>
          <w:szCs w:val="24"/>
        </w:rPr>
        <w:t xml:space="preserve"> This is an application</w:t>
      </w:r>
      <w:r w:rsidR="00280664" w:rsidRPr="008D7433">
        <w:rPr>
          <w:rFonts w:ascii="Times New Roman" w:hAnsi="Times New Roman" w:cs="Times New Roman"/>
          <w:sz w:val="24"/>
          <w:szCs w:val="24"/>
        </w:rPr>
        <w:t xml:space="preserve"> for </w:t>
      </w:r>
      <w:r w:rsidR="003B7A1C" w:rsidRPr="008D7433">
        <w:rPr>
          <w:rFonts w:ascii="Times New Roman" w:hAnsi="Times New Roman" w:cs="Times New Roman"/>
          <w:sz w:val="24"/>
          <w:szCs w:val="24"/>
        </w:rPr>
        <w:t>co</w:t>
      </w:r>
      <w:r w:rsidR="00DC33EA" w:rsidRPr="008D7433">
        <w:rPr>
          <w:rFonts w:ascii="Times New Roman" w:hAnsi="Times New Roman" w:cs="Times New Roman"/>
          <w:sz w:val="24"/>
          <w:szCs w:val="24"/>
        </w:rPr>
        <w:t>ndo</w:t>
      </w:r>
      <w:r w:rsidR="003B7A1C" w:rsidRPr="008D7433">
        <w:rPr>
          <w:rFonts w:ascii="Times New Roman" w:hAnsi="Times New Roman" w:cs="Times New Roman"/>
          <w:sz w:val="24"/>
          <w:szCs w:val="24"/>
        </w:rPr>
        <w:t xml:space="preserve">nation of late noting of appeal and extension of time </w:t>
      </w:r>
      <w:r w:rsidR="00280664" w:rsidRPr="008D7433">
        <w:rPr>
          <w:rFonts w:ascii="Times New Roman" w:hAnsi="Times New Roman" w:cs="Times New Roman"/>
          <w:sz w:val="24"/>
          <w:szCs w:val="24"/>
        </w:rPr>
        <w:t>within</w:t>
      </w:r>
      <w:r w:rsidR="003B7A1C" w:rsidRPr="008D7433">
        <w:rPr>
          <w:rFonts w:ascii="Times New Roman" w:hAnsi="Times New Roman" w:cs="Times New Roman"/>
          <w:sz w:val="24"/>
          <w:szCs w:val="24"/>
        </w:rPr>
        <w:t xml:space="preserve"> which to file </w:t>
      </w:r>
      <w:r w:rsidR="00280664" w:rsidRPr="008D7433">
        <w:rPr>
          <w:rFonts w:ascii="Times New Roman" w:hAnsi="Times New Roman" w:cs="Times New Roman"/>
          <w:sz w:val="24"/>
          <w:szCs w:val="24"/>
        </w:rPr>
        <w:t xml:space="preserve">the appeal in terms of r 31 of the Supreme Court Rules, 1964. </w:t>
      </w:r>
    </w:p>
    <w:p w14:paraId="52D98B52" w14:textId="77777777" w:rsidR="00205909" w:rsidRPr="008D7433" w:rsidRDefault="00205909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C29A3C" w14:textId="77777777" w:rsidR="00A6039D" w:rsidRPr="008D7433" w:rsidRDefault="00B14449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>The</w:t>
      </w:r>
      <w:r w:rsidR="00A6039D" w:rsidRPr="008D7433">
        <w:rPr>
          <w:rFonts w:ascii="Times New Roman" w:hAnsi="Times New Roman" w:cs="Times New Roman"/>
          <w:sz w:val="24"/>
          <w:szCs w:val="24"/>
        </w:rPr>
        <w:t xml:space="preserve"> parties were married but divorced in England. The court in England issued a decree </w:t>
      </w:r>
      <w:r w:rsidR="00A81278" w:rsidRPr="008D7433">
        <w:rPr>
          <w:rFonts w:ascii="Times New Roman" w:hAnsi="Times New Roman" w:cs="Times New Roman"/>
          <w:i/>
          <w:sz w:val="24"/>
          <w:szCs w:val="24"/>
        </w:rPr>
        <w:t>ni</w:t>
      </w:r>
      <w:r w:rsidR="00A6039D" w:rsidRPr="008D7433">
        <w:rPr>
          <w:rFonts w:ascii="Times New Roman" w:hAnsi="Times New Roman" w:cs="Times New Roman"/>
          <w:i/>
          <w:sz w:val="24"/>
          <w:szCs w:val="24"/>
        </w:rPr>
        <w:t>si</w:t>
      </w:r>
      <w:r w:rsidR="00A6039D" w:rsidRPr="008D7433">
        <w:rPr>
          <w:rFonts w:ascii="Times New Roman" w:hAnsi="Times New Roman" w:cs="Times New Roman"/>
          <w:sz w:val="24"/>
          <w:szCs w:val="24"/>
        </w:rPr>
        <w:t xml:space="preserve"> which the </w:t>
      </w:r>
      <w:r w:rsidR="001B4413" w:rsidRPr="008D7433">
        <w:rPr>
          <w:rFonts w:ascii="Times New Roman" w:hAnsi="Times New Roman" w:cs="Times New Roman"/>
          <w:sz w:val="24"/>
          <w:szCs w:val="24"/>
        </w:rPr>
        <w:t xml:space="preserve">first </w:t>
      </w:r>
      <w:r w:rsidR="00A6039D" w:rsidRPr="008D7433">
        <w:rPr>
          <w:rFonts w:ascii="Times New Roman" w:hAnsi="Times New Roman" w:cs="Times New Roman"/>
          <w:sz w:val="24"/>
          <w:szCs w:val="24"/>
        </w:rPr>
        <w:t xml:space="preserve">respondent used to obtain an interdict in the local High Court. The interdict barred the applicant from dealing in the property known as No. 5 </w:t>
      </w:r>
      <w:proofErr w:type="spellStart"/>
      <w:r w:rsidR="00A6039D" w:rsidRPr="008D7433">
        <w:rPr>
          <w:rFonts w:ascii="Times New Roman" w:hAnsi="Times New Roman" w:cs="Times New Roman"/>
          <w:sz w:val="24"/>
          <w:szCs w:val="24"/>
        </w:rPr>
        <w:t>Reitfontein</w:t>
      </w:r>
      <w:proofErr w:type="spellEnd"/>
      <w:r w:rsidR="00A6039D" w:rsidRPr="008D7433">
        <w:rPr>
          <w:rFonts w:ascii="Times New Roman" w:hAnsi="Times New Roman" w:cs="Times New Roman"/>
          <w:sz w:val="24"/>
          <w:szCs w:val="24"/>
        </w:rPr>
        <w:t xml:space="preserve"> Close Highlands, Harare</w:t>
      </w:r>
      <w:r w:rsidR="005A4B11" w:rsidRPr="008D7433">
        <w:rPr>
          <w:rFonts w:ascii="Times New Roman" w:hAnsi="Times New Roman" w:cs="Times New Roman"/>
          <w:sz w:val="24"/>
          <w:szCs w:val="24"/>
        </w:rPr>
        <w:t>,</w:t>
      </w:r>
      <w:r w:rsidR="00A6039D" w:rsidRPr="008D7433">
        <w:rPr>
          <w:rFonts w:ascii="Times New Roman" w:hAnsi="Times New Roman" w:cs="Times New Roman"/>
          <w:sz w:val="24"/>
          <w:szCs w:val="24"/>
        </w:rPr>
        <w:t xml:space="preserve"> which he claims to be his sole property.</w:t>
      </w:r>
    </w:p>
    <w:p w14:paraId="0AA3DAA6" w14:textId="77777777" w:rsidR="008D7433" w:rsidRDefault="008D7433" w:rsidP="007E22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7C6AE" w14:textId="77777777" w:rsidR="007E2275" w:rsidRDefault="007E2275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45DD9C8" w14:textId="77777777" w:rsidR="00AA6581" w:rsidRPr="008D7433" w:rsidRDefault="00A6039D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lastRenderedPageBreak/>
        <w:t xml:space="preserve">Aggrieved by the court </w:t>
      </w:r>
      <w:r w:rsidRPr="008D7433">
        <w:rPr>
          <w:rFonts w:ascii="Times New Roman" w:hAnsi="Times New Roman" w:cs="Times New Roman"/>
          <w:i/>
          <w:sz w:val="24"/>
          <w:szCs w:val="24"/>
        </w:rPr>
        <w:t>a quo’s</w:t>
      </w:r>
      <w:r w:rsidRPr="008D7433">
        <w:rPr>
          <w:rFonts w:ascii="Times New Roman" w:hAnsi="Times New Roman" w:cs="Times New Roman"/>
          <w:sz w:val="24"/>
          <w:szCs w:val="24"/>
        </w:rPr>
        <w:t xml:space="preserve"> order</w:t>
      </w:r>
      <w:r w:rsidR="005A4B11" w:rsidRPr="008D7433">
        <w:rPr>
          <w:rFonts w:ascii="Times New Roman" w:hAnsi="Times New Roman" w:cs="Times New Roman"/>
          <w:sz w:val="24"/>
          <w:szCs w:val="24"/>
        </w:rPr>
        <w:t>,</w:t>
      </w:r>
      <w:r w:rsidRPr="008D7433">
        <w:rPr>
          <w:rFonts w:ascii="Times New Roman" w:hAnsi="Times New Roman" w:cs="Times New Roman"/>
          <w:sz w:val="24"/>
          <w:szCs w:val="24"/>
        </w:rPr>
        <w:t xml:space="preserve"> the appellant sought to appeal to this </w:t>
      </w:r>
      <w:r w:rsidR="000318B9" w:rsidRPr="008D7433">
        <w:rPr>
          <w:rFonts w:ascii="Times New Roman" w:hAnsi="Times New Roman" w:cs="Times New Roman"/>
          <w:sz w:val="24"/>
          <w:szCs w:val="24"/>
        </w:rPr>
        <w:t>C</w:t>
      </w:r>
      <w:r w:rsidRPr="008D7433">
        <w:rPr>
          <w:rFonts w:ascii="Times New Roman" w:hAnsi="Times New Roman" w:cs="Times New Roman"/>
          <w:sz w:val="24"/>
          <w:szCs w:val="24"/>
        </w:rPr>
        <w:t>ourt. He</w:t>
      </w:r>
      <w:r w:rsidR="00280664" w:rsidRPr="008D7433">
        <w:rPr>
          <w:rFonts w:ascii="Times New Roman" w:hAnsi="Times New Roman" w:cs="Times New Roman"/>
          <w:sz w:val="24"/>
          <w:szCs w:val="24"/>
        </w:rPr>
        <w:t xml:space="preserve"> initially filed his notice of appeal </w:t>
      </w:r>
      <w:r w:rsidR="00DC33EA" w:rsidRPr="008D7433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DC33EA" w:rsidRPr="008D7433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DC33EA" w:rsidRPr="008D7433">
        <w:rPr>
          <w:rFonts w:ascii="Times New Roman" w:hAnsi="Times New Roman" w:cs="Times New Roman"/>
          <w:sz w:val="24"/>
          <w:szCs w:val="24"/>
        </w:rPr>
        <w:t xml:space="preserve"> but the application was struck off the roll</w:t>
      </w:r>
      <w:r w:rsidR="0024615A" w:rsidRPr="008D7433">
        <w:rPr>
          <w:rFonts w:ascii="Times New Roman" w:hAnsi="Times New Roman" w:cs="Times New Roman"/>
          <w:sz w:val="24"/>
          <w:szCs w:val="24"/>
        </w:rPr>
        <w:t xml:space="preserve"> with costs</w:t>
      </w:r>
      <w:r w:rsidR="00DC33EA" w:rsidRPr="008D7433">
        <w:rPr>
          <w:rFonts w:ascii="Times New Roman" w:hAnsi="Times New Roman" w:cs="Times New Roman"/>
          <w:sz w:val="24"/>
          <w:szCs w:val="24"/>
        </w:rPr>
        <w:t xml:space="preserve"> for want of compliance with </w:t>
      </w:r>
      <w:r w:rsidR="0024615A" w:rsidRPr="008D7433">
        <w:rPr>
          <w:rFonts w:ascii="Times New Roman" w:hAnsi="Times New Roman" w:cs="Times New Roman"/>
          <w:sz w:val="24"/>
          <w:szCs w:val="24"/>
        </w:rPr>
        <w:t>r 29.</w:t>
      </w:r>
      <w:r w:rsidR="009F2CD7"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A56064" w:rsidRPr="008D7433">
        <w:rPr>
          <w:rFonts w:ascii="Times New Roman" w:hAnsi="Times New Roman" w:cs="Times New Roman"/>
          <w:sz w:val="24"/>
          <w:szCs w:val="24"/>
        </w:rPr>
        <w:t>The appeal was fatally defective in that it did not state the date on which the judgment appeale</w:t>
      </w:r>
      <w:r w:rsidR="00B14449" w:rsidRPr="008D7433">
        <w:rPr>
          <w:rFonts w:ascii="Times New Roman" w:hAnsi="Times New Roman" w:cs="Times New Roman"/>
          <w:sz w:val="24"/>
          <w:szCs w:val="24"/>
        </w:rPr>
        <w:t>d against was handed down, thereby prompting this application.</w:t>
      </w:r>
    </w:p>
    <w:p w14:paraId="1F787598" w14:textId="77777777" w:rsidR="00B14449" w:rsidRPr="008D7433" w:rsidRDefault="00A56064" w:rsidP="00AA658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41AF0" w14:textId="77777777" w:rsidR="00B14449" w:rsidRPr="008D7433" w:rsidRDefault="00B14449" w:rsidP="00A603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5769" w14:textId="77777777" w:rsidR="00A6039D" w:rsidRPr="008D7433" w:rsidRDefault="009F2CD7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>The taxed costs amounted to $7 545.25.</w:t>
      </w:r>
      <w:r w:rsidR="00A6039D"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B14449" w:rsidRPr="008D7433">
        <w:rPr>
          <w:rFonts w:ascii="Times New Roman" w:hAnsi="Times New Roman" w:cs="Times New Roman"/>
          <w:sz w:val="24"/>
          <w:szCs w:val="24"/>
        </w:rPr>
        <w:t xml:space="preserve"> (</w:t>
      </w:r>
      <w:r w:rsidR="00B14449" w:rsidRPr="008D7433">
        <w:rPr>
          <w:rFonts w:ascii="Times New Roman" w:hAnsi="Times New Roman" w:cs="Times New Roman"/>
          <w:b/>
          <w:sz w:val="24"/>
          <w:szCs w:val="24"/>
        </w:rPr>
        <w:t xml:space="preserve">Seven Thousand five hundred and forty-five dollars </w:t>
      </w:r>
      <w:r w:rsidR="00D024E4" w:rsidRPr="008D7433">
        <w:rPr>
          <w:rFonts w:ascii="Times New Roman" w:hAnsi="Times New Roman" w:cs="Times New Roman"/>
          <w:b/>
          <w:sz w:val="24"/>
          <w:szCs w:val="24"/>
        </w:rPr>
        <w:t xml:space="preserve">twenty –five </w:t>
      </w:r>
      <w:r w:rsidR="00B14449" w:rsidRPr="008D7433">
        <w:rPr>
          <w:rFonts w:ascii="Times New Roman" w:hAnsi="Times New Roman" w:cs="Times New Roman"/>
          <w:b/>
          <w:sz w:val="24"/>
          <w:szCs w:val="24"/>
        </w:rPr>
        <w:t>cents).</w:t>
      </w:r>
    </w:p>
    <w:p w14:paraId="2388121D" w14:textId="77777777" w:rsidR="00FC49CA" w:rsidRPr="008D7433" w:rsidRDefault="00FC49CA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2BBA80" w14:textId="77777777" w:rsidR="009F2CD7" w:rsidRPr="008D7433" w:rsidRDefault="009F2CD7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EA3C8" w14:textId="77777777" w:rsidR="009F2CD7" w:rsidRPr="008D7433" w:rsidRDefault="009F2CD7" w:rsidP="0020590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At the hearing Mr </w:t>
      </w: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Pr="008D7433">
        <w:rPr>
          <w:rFonts w:ascii="Times New Roman" w:hAnsi="Times New Roman" w:cs="Times New Roman"/>
          <w:sz w:val="24"/>
          <w:szCs w:val="24"/>
        </w:rPr>
        <w:t xml:space="preserve"> counsel for the </w:t>
      </w:r>
      <w:r w:rsidR="000318B9" w:rsidRPr="008D7433">
        <w:rPr>
          <w:rFonts w:ascii="Times New Roman" w:hAnsi="Times New Roman" w:cs="Times New Roman"/>
          <w:sz w:val="24"/>
          <w:szCs w:val="24"/>
        </w:rPr>
        <w:t>first</w:t>
      </w:r>
      <w:r w:rsidRPr="008D7433">
        <w:rPr>
          <w:rFonts w:ascii="Times New Roman" w:hAnsi="Times New Roman" w:cs="Times New Roman"/>
          <w:sz w:val="24"/>
          <w:szCs w:val="24"/>
        </w:rPr>
        <w:t xml:space="preserve"> respondent raised </w:t>
      </w:r>
      <w:r w:rsidR="00A56064" w:rsidRPr="008D7433">
        <w:rPr>
          <w:rFonts w:ascii="Times New Roman" w:hAnsi="Times New Roman" w:cs="Times New Roman"/>
          <w:sz w:val="24"/>
          <w:szCs w:val="24"/>
        </w:rPr>
        <w:t xml:space="preserve">a </w:t>
      </w:r>
      <w:r w:rsidRPr="008D7433">
        <w:rPr>
          <w:rFonts w:ascii="Times New Roman" w:hAnsi="Times New Roman" w:cs="Times New Roman"/>
          <w:sz w:val="24"/>
          <w:szCs w:val="24"/>
        </w:rPr>
        <w:t xml:space="preserve">point </w:t>
      </w:r>
      <w:r w:rsidRPr="008D7433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limine</w:t>
      </w:r>
      <w:proofErr w:type="spellEnd"/>
      <w:r w:rsidRPr="008D7433">
        <w:rPr>
          <w:rFonts w:ascii="Times New Roman" w:hAnsi="Times New Roman" w:cs="Times New Roman"/>
          <w:sz w:val="24"/>
          <w:szCs w:val="24"/>
        </w:rPr>
        <w:t xml:space="preserve"> objecting to the continuation of the proceedings before the applicant has settled the </w:t>
      </w:r>
      <w:r w:rsidR="000318B9" w:rsidRPr="008D7433">
        <w:rPr>
          <w:rFonts w:ascii="Times New Roman" w:hAnsi="Times New Roman" w:cs="Times New Roman"/>
          <w:sz w:val="24"/>
          <w:szCs w:val="24"/>
        </w:rPr>
        <w:t>first</w:t>
      </w:r>
      <w:r w:rsidRPr="008D7433">
        <w:rPr>
          <w:rFonts w:ascii="Times New Roman" w:hAnsi="Times New Roman" w:cs="Times New Roman"/>
          <w:sz w:val="24"/>
          <w:szCs w:val="24"/>
        </w:rPr>
        <w:t xml:space="preserve"> respondent’s </w:t>
      </w:r>
      <w:r w:rsidR="006E06A9" w:rsidRPr="008D7433">
        <w:rPr>
          <w:rFonts w:ascii="Times New Roman" w:hAnsi="Times New Roman" w:cs="Times New Roman"/>
          <w:sz w:val="24"/>
          <w:szCs w:val="24"/>
        </w:rPr>
        <w:t xml:space="preserve">wasted </w:t>
      </w:r>
      <w:r w:rsidRPr="008D7433">
        <w:rPr>
          <w:rFonts w:ascii="Times New Roman" w:hAnsi="Times New Roman" w:cs="Times New Roman"/>
          <w:sz w:val="24"/>
          <w:szCs w:val="24"/>
        </w:rPr>
        <w:t>costs.</w:t>
      </w:r>
      <w:r w:rsidR="00A56064" w:rsidRPr="008D7433">
        <w:rPr>
          <w:rFonts w:ascii="Times New Roman" w:hAnsi="Times New Roman" w:cs="Times New Roman"/>
          <w:sz w:val="24"/>
          <w:szCs w:val="24"/>
        </w:rPr>
        <w:t xml:space="preserve"> He accordingly moved for the proceedings to be stayed pending payment of the outstanding </w:t>
      </w:r>
      <w:r w:rsidR="005A4B11" w:rsidRPr="008D7433">
        <w:rPr>
          <w:rFonts w:ascii="Times New Roman" w:hAnsi="Times New Roman" w:cs="Times New Roman"/>
          <w:sz w:val="24"/>
          <w:szCs w:val="24"/>
        </w:rPr>
        <w:t xml:space="preserve">wasted </w:t>
      </w:r>
      <w:r w:rsidR="00A56064" w:rsidRPr="008D7433">
        <w:rPr>
          <w:rFonts w:ascii="Times New Roman" w:hAnsi="Times New Roman" w:cs="Times New Roman"/>
          <w:sz w:val="24"/>
          <w:szCs w:val="24"/>
        </w:rPr>
        <w:t>costs.</w:t>
      </w:r>
    </w:p>
    <w:p w14:paraId="4EFDFCFB" w14:textId="77777777" w:rsidR="00AA6581" w:rsidRPr="008D7433" w:rsidRDefault="00AA6581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F1469" w14:textId="77777777" w:rsidR="007E40A4" w:rsidRPr="008D7433" w:rsidRDefault="007E40A4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EB0DA" w14:textId="77777777" w:rsidR="00C804CE" w:rsidRPr="008D7433" w:rsidRDefault="007E40A4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 Mr</w:t>
      </w:r>
      <w:r w:rsidR="00A56064" w:rsidRPr="008D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064" w:rsidRPr="008D7433">
        <w:rPr>
          <w:rFonts w:ascii="Times New Roman" w:hAnsi="Times New Roman" w:cs="Times New Roman"/>
          <w:i/>
          <w:sz w:val="24"/>
          <w:szCs w:val="24"/>
        </w:rPr>
        <w:t>Girach</w:t>
      </w:r>
      <w:proofErr w:type="spellEnd"/>
      <w:r w:rsidR="005A4B11" w:rsidRPr="008D7433">
        <w:rPr>
          <w:rFonts w:ascii="Times New Roman" w:hAnsi="Times New Roman" w:cs="Times New Roman"/>
          <w:sz w:val="24"/>
          <w:szCs w:val="24"/>
        </w:rPr>
        <w:t xml:space="preserve"> counsel for the applicant</w:t>
      </w:r>
      <w:r w:rsidR="00A56064" w:rsidRPr="008D7433">
        <w:rPr>
          <w:rFonts w:ascii="Times New Roman" w:hAnsi="Times New Roman" w:cs="Times New Roman"/>
          <w:sz w:val="24"/>
          <w:szCs w:val="24"/>
        </w:rPr>
        <w:t xml:space="preserve"> after taking brief instructions acknowledged that his client owed the </w:t>
      </w:r>
      <w:r w:rsidR="000318B9" w:rsidRPr="008D7433">
        <w:rPr>
          <w:rFonts w:ascii="Times New Roman" w:hAnsi="Times New Roman" w:cs="Times New Roman"/>
          <w:sz w:val="24"/>
          <w:szCs w:val="24"/>
        </w:rPr>
        <w:t>first</w:t>
      </w:r>
      <w:r w:rsidR="00544F8C" w:rsidRPr="008D7433">
        <w:rPr>
          <w:rFonts w:ascii="Times New Roman" w:hAnsi="Times New Roman" w:cs="Times New Roman"/>
          <w:sz w:val="24"/>
          <w:szCs w:val="24"/>
        </w:rPr>
        <w:t xml:space="preserve"> respondent the taxed costs. He however countered that his client is owed some untaxed costs by the </w:t>
      </w:r>
      <w:r w:rsidR="001B4413" w:rsidRPr="008D7433">
        <w:rPr>
          <w:rFonts w:ascii="Times New Roman" w:hAnsi="Times New Roman" w:cs="Times New Roman"/>
          <w:sz w:val="24"/>
          <w:szCs w:val="24"/>
        </w:rPr>
        <w:t>first</w:t>
      </w:r>
      <w:r w:rsidR="00544F8C" w:rsidRPr="008D7433">
        <w:rPr>
          <w:rFonts w:ascii="Times New Roman" w:hAnsi="Times New Roman" w:cs="Times New Roman"/>
          <w:sz w:val="24"/>
          <w:szCs w:val="24"/>
        </w:rPr>
        <w:t xml:space="preserve"> respondent. He then proposed that the first respondent’s costs be set off against the applicant’s untaxed costs. When</w:t>
      </w:r>
      <w:r w:rsidR="006E06A9" w:rsidRPr="008D7433">
        <w:rPr>
          <w:rFonts w:ascii="Times New Roman" w:hAnsi="Times New Roman" w:cs="Times New Roman"/>
          <w:sz w:val="24"/>
          <w:szCs w:val="24"/>
        </w:rPr>
        <w:t xml:space="preserve"> it wa</w:t>
      </w:r>
      <w:r w:rsidRPr="008D7433">
        <w:rPr>
          <w:rFonts w:ascii="Times New Roman" w:hAnsi="Times New Roman" w:cs="Times New Roman"/>
          <w:sz w:val="24"/>
          <w:szCs w:val="24"/>
        </w:rPr>
        <w:t>s pointed out to</w:t>
      </w:r>
      <w:r w:rsidR="006E06A9" w:rsidRPr="008D7433">
        <w:rPr>
          <w:rFonts w:ascii="Times New Roman" w:hAnsi="Times New Roman" w:cs="Times New Roman"/>
          <w:sz w:val="24"/>
          <w:szCs w:val="24"/>
        </w:rPr>
        <w:t xml:space="preserve"> him</w:t>
      </w:r>
      <w:r w:rsidR="00544F8C" w:rsidRPr="008D7433">
        <w:rPr>
          <w:rFonts w:ascii="Times New Roman" w:hAnsi="Times New Roman" w:cs="Times New Roman"/>
          <w:sz w:val="24"/>
          <w:szCs w:val="24"/>
        </w:rPr>
        <w:t xml:space="preserve"> that a liquidated amo</w:t>
      </w:r>
      <w:r w:rsidR="006E06A9" w:rsidRPr="008D7433">
        <w:rPr>
          <w:rFonts w:ascii="Times New Roman" w:hAnsi="Times New Roman" w:cs="Times New Roman"/>
          <w:sz w:val="24"/>
          <w:szCs w:val="24"/>
        </w:rPr>
        <w:t>u</w:t>
      </w:r>
      <w:r w:rsidR="00544F8C" w:rsidRPr="008D7433">
        <w:rPr>
          <w:rFonts w:ascii="Times New Roman" w:hAnsi="Times New Roman" w:cs="Times New Roman"/>
          <w:sz w:val="24"/>
          <w:szCs w:val="24"/>
        </w:rPr>
        <w:t>nt cannot be set off against an illiquid amount he conceded the point but countered that the respondent should execute</w:t>
      </w:r>
      <w:r w:rsidR="00DD274D" w:rsidRPr="008D7433">
        <w:rPr>
          <w:rFonts w:ascii="Times New Roman" w:hAnsi="Times New Roman" w:cs="Times New Roman"/>
          <w:sz w:val="24"/>
          <w:szCs w:val="24"/>
        </w:rPr>
        <w:t xml:space="preserve"> against applica</w:t>
      </w:r>
      <w:r w:rsidR="006E06A9" w:rsidRPr="008D7433">
        <w:rPr>
          <w:rFonts w:ascii="Times New Roman" w:hAnsi="Times New Roman" w:cs="Times New Roman"/>
          <w:sz w:val="24"/>
          <w:szCs w:val="24"/>
        </w:rPr>
        <w:t>nt’s property</w:t>
      </w:r>
      <w:r w:rsidR="00544F8C" w:rsidRPr="008D74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735137" w14:textId="77777777" w:rsidR="00AA6581" w:rsidRPr="008D7433" w:rsidRDefault="00AA6581" w:rsidP="00AA658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FFB542" w14:textId="77777777" w:rsidR="00C804CE" w:rsidRPr="008D7433" w:rsidRDefault="00C804CE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D99A65" w14:textId="77777777" w:rsidR="00975B85" w:rsidRPr="008D7433" w:rsidRDefault="00C804CE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>In further argument h</w:t>
      </w:r>
      <w:r w:rsidR="00544F8C" w:rsidRPr="008D7433">
        <w:rPr>
          <w:rFonts w:ascii="Times New Roman" w:hAnsi="Times New Roman" w:cs="Times New Roman"/>
          <w:sz w:val="24"/>
          <w:szCs w:val="24"/>
        </w:rPr>
        <w:t xml:space="preserve">e submitted that justice must be dispensed </w:t>
      </w:r>
      <w:r w:rsidR="008753F7" w:rsidRPr="008D7433">
        <w:rPr>
          <w:rFonts w:ascii="Times New Roman" w:hAnsi="Times New Roman" w:cs="Times New Roman"/>
          <w:sz w:val="24"/>
          <w:szCs w:val="24"/>
        </w:rPr>
        <w:t>quickly and fairly with due regard to the need to effect f</w:t>
      </w:r>
      <w:r w:rsidRPr="008D7433">
        <w:rPr>
          <w:rFonts w:ascii="Times New Roman" w:hAnsi="Times New Roman" w:cs="Times New Roman"/>
          <w:sz w:val="24"/>
          <w:szCs w:val="24"/>
        </w:rPr>
        <w:t>inality to ligation. It was h</w:t>
      </w:r>
      <w:r w:rsidR="007E40A4" w:rsidRPr="008D7433">
        <w:rPr>
          <w:rFonts w:ascii="Times New Roman" w:hAnsi="Times New Roman" w:cs="Times New Roman"/>
          <w:sz w:val="24"/>
          <w:szCs w:val="24"/>
        </w:rPr>
        <w:t>i</w:t>
      </w:r>
      <w:r w:rsidRPr="008D7433">
        <w:rPr>
          <w:rFonts w:ascii="Times New Roman" w:hAnsi="Times New Roman" w:cs="Times New Roman"/>
          <w:sz w:val="24"/>
          <w:szCs w:val="24"/>
        </w:rPr>
        <w:t xml:space="preserve">s submission that </w:t>
      </w:r>
      <w:r w:rsidR="001F5031" w:rsidRPr="008D7433">
        <w:rPr>
          <w:rFonts w:ascii="Times New Roman" w:hAnsi="Times New Roman" w:cs="Times New Roman"/>
          <w:sz w:val="24"/>
          <w:szCs w:val="24"/>
        </w:rPr>
        <w:t>t</w:t>
      </w:r>
      <w:r w:rsidR="00723C29" w:rsidRPr="008D7433">
        <w:rPr>
          <w:rFonts w:ascii="Times New Roman" w:hAnsi="Times New Roman" w:cs="Times New Roman"/>
          <w:sz w:val="24"/>
          <w:szCs w:val="24"/>
        </w:rPr>
        <w:t xml:space="preserve">he </w:t>
      </w:r>
      <w:r w:rsidR="000318B9" w:rsidRPr="008D7433">
        <w:rPr>
          <w:rFonts w:ascii="Times New Roman" w:hAnsi="Times New Roman" w:cs="Times New Roman"/>
          <w:sz w:val="24"/>
          <w:szCs w:val="24"/>
        </w:rPr>
        <w:t>first</w:t>
      </w:r>
      <w:r w:rsidR="00723C29"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8753F7" w:rsidRPr="008D7433">
        <w:rPr>
          <w:rFonts w:ascii="Times New Roman" w:hAnsi="Times New Roman" w:cs="Times New Roman"/>
          <w:sz w:val="24"/>
          <w:szCs w:val="24"/>
        </w:rPr>
        <w:t xml:space="preserve">respondent should </w:t>
      </w:r>
      <w:proofErr w:type="gramStart"/>
      <w:r w:rsidR="008753F7" w:rsidRPr="008D7433">
        <w:rPr>
          <w:rFonts w:ascii="Times New Roman" w:hAnsi="Times New Roman" w:cs="Times New Roman"/>
          <w:sz w:val="24"/>
          <w:szCs w:val="24"/>
        </w:rPr>
        <w:t>effect</w:t>
      </w:r>
      <w:proofErr w:type="gramEnd"/>
      <w:r w:rsidR="008753F7" w:rsidRPr="008D7433">
        <w:rPr>
          <w:rFonts w:ascii="Times New Roman" w:hAnsi="Times New Roman" w:cs="Times New Roman"/>
          <w:sz w:val="24"/>
          <w:szCs w:val="24"/>
        </w:rPr>
        <w:t xml:space="preserve"> execution </w:t>
      </w:r>
      <w:r w:rsidR="00DE4F4F">
        <w:rPr>
          <w:rFonts w:ascii="Times New Roman" w:hAnsi="Times New Roman" w:cs="Times New Roman"/>
          <w:sz w:val="24"/>
          <w:szCs w:val="24"/>
        </w:rPr>
        <w:t xml:space="preserve">for wasted costs awarded </w:t>
      </w:r>
      <w:r w:rsidR="008753F7" w:rsidRPr="008D7433">
        <w:rPr>
          <w:rFonts w:ascii="Times New Roman" w:hAnsi="Times New Roman" w:cs="Times New Roman"/>
          <w:sz w:val="24"/>
          <w:szCs w:val="24"/>
        </w:rPr>
        <w:t>while the hearing proceeds to finality on the merits.</w:t>
      </w:r>
    </w:p>
    <w:p w14:paraId="4204BA02" w14:textId="77777777" w:rsidR="00975B85" w:rsidRPr="008D7433" w:rsidRDefault="00975B85" w:rsidP="00F556C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0A3BC" w14:textId="77777777" w:rsidR="00205909" w:rsidRPr="008D7433" w:rsidRDefault="00205909" w:rsidP="00F556C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6484C" w14:textId="77777777" w:rsidR="0007052A" w:rsidRPr="008D7433" w:rsidRDefault="00F33CC0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723C29" w:rsidRPr="008D7433">
        <w:rPr>
          <w:rFonts w:ascii="Times New Roman" w:hAnsi="Times New Roman" w:cs="Times New Roman"/>
          <w:sz w:val="24"/>
          <w:szCs w:val="24"/>
        </w:rPr>
        <w:t xml:space="preserve">e pointed out that the court had the discretion </w:t>
      </w:r>
      <w:proofErr w:type="gramStart"/>
      <w:r w:rsidR="00723C29" w:rsidRPr="008D7433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723C29" w:rsidRPr="008D7433">
        <w:rPr>
          <w:rFonts w:ascii="Times New Roman" w:hAnsi="Times New Roman" w:cs="Times New Roman"/>
          <w:sz w:val="24"/>
          <w:szCs w:val="24"/>
        </w:rPr>
        <w:t xml:space="preserve"> to stay the proceedings pending payment of the </w:t>
      </w:r>
      <w:r w:rsidR="001B4413" w:rsidRPr="008D7433">
        <w:rPr>
          <w:rFonts w:ascii="Times New Roman" w:hAnsi="Times New Roman" w:cs="Times New Roman"/>
          <w:sz w:val="24"/>
          <w:szCs w:val="24"/>
        </w:rPr>
        <w:t>first</w:t>
      </w:r>
      <w:r w:rsidR="00723C29" w:rsidRPr="008D7433">
        <w:rPr>
          <w:rFonts w:ascii="Times New Roman" w:hAnsi="Times New Roman" w:cs="Times New Roman"/>
          <w:sz w:val="24"/>
          <w:szCs w:val="24"/>
        </w:rPr>
        <w:t xml:space="preserve"> respondent’</w:t>
      </w:r>
      <w:r w:rsidR="0007052A" w:rsidRPr="008D7433">
        <w:rPr>
          <w:rFonts w:ascii="Times New Roman" w:hAnsi="Times New Roman" w:cs="Times New Roman"/>
          <w:sz w:val="24"/>
          <w:szCs w:val="24"/>
        </w:rPr>
        <w:t>s taxed costs.</w:t>
      </w:r>
      <w:r w:rsidR="00975B85" w:rsidRPr="008D7433">
        <w:rPr>
          <w:rFonts w:ascii="Times New Roman" w:hAnsi="Times New Roman" w:cs="Times New Roman"/>
          <w:sz w:val="24"/>
          <w:szCs w:val="24"/>
        </w:rPr>
        <w:t xml:space="preserve"> There is merit in that submission.</w:t>
      </w:r>
      <w:bookmarkStart w:id="0" w:name="_GoBack"/>
      <w:bookmarkEnd w:id="0"/>
    </w:p>
    <w:p w14:paraId="6CC0861D" w14:textId="77777777" w:rsidR="00AA6581" w:rsidRPr="008D7433" w:rsidRDefault="00AA6581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60624" w14:textId="77777777" w:rsidR="008705C4" w:rsidRPr="008D7433" w:rsidRDefault="008705C4" w:rsidP="00F556C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65372" w14:textId="77777777" w:rsidR="00A56064" w:rsidRDefault="008705C4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The applicant’s attitude that the respondent should proceed with execution against his property evinces a mind set on piling wasted costs on the respondent. I come to that conclusion because he has advanced no reason why he cannot </w:t>
      </w:r>
      <w:r w:rsidR="00BA0D20" w:rsidRPr="008D7433">
        <w:rPr>
          <w:rFonts w:ascii="Times New Roman" w:hAnsi="Times New Roman" w:cs="Times New Roman"/>
          <w:sz w:val="24"/>
          <w:szCs w:val="24"/>
        </w:rPr>
        <w:t xml:space="preserve">voluntarily sell his property to liquidate his liability to the respondent without incurring further costs for </w:t>
      </w:r>
      <w:r w:rsidR="00AA6581" w:rsidRPr="008D7433">
        <w:rPr>
          <w:rFonts w:ascii="Times New Roman" w:hAnsi="Times New Roman" w:cs="Times New Roman"/>
          <w:sz w:val="24"/>
          <w:szCs w:val="24"/>
        </w:rPr>
        <w:t>execution. That</w:t>
      </w:r>
      <w:r w:rsidR="00975B85"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BA0D20" w:rsidRPr="008D7433">
        <w:rPr>
          <w:rFonts w:ascii="Times New Roman" w:hAnsi="Times New Roman" w:cs="Times New Roman"/>
          <w:sz w:val="24"/>
          <w:szCs w:val="24"/>
        </w:rPr>
        <w:t>attitude give</w:t>
      </w:r>
      <w:r w:rsidR="00975B85" w:rsidRPr="008D7433">
        <w:rPr>
          <w:rFonts w:ascii="Times New Roman" w:hAnsi="Times New Roman" w:cs="Times New Roman"/>
          <w:sz w:val="24"/>
          <w:szCs w:val="24"/>
        </w:rPr>
        <w:t>s</w:t>
      </w:r>
      <w:r w:rsidR="00BA0D20" w:rsidRPr="008D7433">
        <w:rPr>
          <w:rFonts w:ascii="Times New Roman" w:hAnsi="Times New Roman" w:cs="Times New Roman"/>
          <w:sz w:val="24"/>
          <w:szCs w:val="24"/>
        </w:rPr>
        <w:t xml:space="preserve"> credence to Mr </w:t>
      </w:r>
      <w:proofErr w:type="spellStart"/>
      <w:r w:rsidR="00BA0D20" w:rsidRPr="008D7433">
        <w:rPr>
          <w:rFonts w:ascii="Times New Roman" w:hAnsi="Times New Roman" w:cs="Times New Roman"/>
          <w:i/>
          <w:sz w:val="24"/>
          <w:szCs w:val="24"/>
        </w:rPr>
        <w:t>Mpofu’s</w:t>
      </w:r>
      <w:proofErr w:type="spellEnd"/>
      <w:r w:rsidR="0007052A" w:rsidRPr="008D7433">
        <w:rPr>
          <w:rFonts w:ascii="Times New Roman" w:hAnsi="Times New Roman" w:cs="Times New Roman"/>
          <w:sz w:val="24"/>
          <w:szCs w:val="24"/>
        </w:rPr>
        <w:t xml:space="preserve"> submission </w:t>
      </w:r>
      <w:r w:rsidR="00BA0D20" w:rsidRPr="008D7433">
        <w:rPr>
          <w:rFonts w:ascii="Times New Roman" w:hAnsi="Times New Roman" w:cs="Times New Roman"/>
          <w:sz w:val="24"/>
          <w:szCs w:val="24"/>
        </w:rPr>
        <w:t xml:space="preserve">that it is </w:t>
      </w:r>
      <w:r w:rsidR="0007052A" w:rsidRPr="008D7433">
        <w:rPr>
          <w:rFonts w:ascii="Times New Roman" w:hAnsi="Times New Roman" w:cs="Times New Roman"/>
          <w:sz w:val="24"/>
          <w:szCs w:val="24"/>
        </w:rPr>
        <w:t xml:space="preserve">unfair for the applicant to continuously bring proceedings against the </w:t>
      </w:r>
      <w:r w:rsidR="001B4413" w:rsidRPr="008D7433">
        <w:rPr>
          <w:rFonts w:ascii="Times New Roman" w:hAnsi="Times New Roman" w:cs="Times New Roman"/>
          <w:sz w:val="24"/>
          <w:szCs w:val="24"/>
        </w:rPr>
        <w:t>first</w:t>
      </w:r>
      <w:r w:rsidR="0007052A" w:rsidRPr="008D7433">
        <w:rPr>
          <w:rFonts w:ascii="Times New Roman" w:hAnsi="Times New Roman" w:cs="Times New Roman"/>
          <w:sz w:val="24"/>
          <w:szCs w:val="24"/>
        </w:rPr>
        <w:t xml:space="preserve"> respondent without paying </w:t>
      </w:r>
      <w:r w:rsidR="00BA0D20" w:rsidRPr="008D7433">
        <w:rPr>
          <w:rFonts w:ascii="Times New Roman" w:hAnsi="Times New Roman" w:cs="Times New Roman"/>
          <w:sz w:val="24"/>
          <w:szCs w:val="24"/>
        </w:rPr>
        <w:t>responde</w:t>
      </w:r>
      <w:r w:rsidR="00C804CE" w:rsidRPr="008D7433">
        <w:rPr>
          <w:rFonts w:ascii="Times New Roman" w:hAnsi="Times New Roman" w:cs="Times New Roman"/>
          <w:sz w:val="24"/>
          <w:szCs w:val="24"/>
        </w:rPr>
        <w:t xml:space="preserve">nt’s </w:t>
      </w:r>
      <w:r w:rsidR="0007052A" w:rsidRPr="008D7433">
        <w:rPr>
          <w:rFonts w:ascii="Times New Roman" w:hAnsi="Times New Roman" w:cs="Times New Roman"/>
          <w:sz w:val="24"/>
          <w:szCs w:val="24"/>
        </w:rPr>
        <w:t xml:space="preserve">wasted costs </w:t>
      </w:r>
      <w:r w:rsidR="00C804CE" w:rsidRPr="008D7433">
        <w:rPr>
          <w:rFonts w:ascii="Times New Roman" w:hAnsi="Times New Roman" w:cs="Times New Roman"/>
          <w:sz w:val="24"/>
          <w:szCs w:val="24"/>
        </w:rPr>
        <w:t xml:space="preserve">awarded </w:t>
      </w:r>
      <w:r w:rsidR="0007052A" w:rsidRPr="008D7433">
        <w:rPr>
          <w:rFonts w:ascii="Times New Roman" w:hAnsi="Times New Roman" w:cs="Times New Roman"/>
          <w:sz w:val="24"/>
          <w:szCs w:val="24"/>
        </w:rPr>
        <w:t>by the court</w:t>
      </w:r>
      <w:r w:rsidR="00B62A84"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B62A84" w:rsidRPr="008D7433">
        <w:rPr>
          <w:rFonts w:ascii="Times New Roman" w:hAnsi="Times New Roman" w:cs="Times New Roman"/>
          <w:i/>
          <w:sz w:val="24"/>
          <w:szCs w:val="24"/>
        </w:rPr>
        <w:t>a quo</w:t>
      </w:r>
      <w:r w:rsidR="00EA5C02" w:rsidRPr="008D7433">
        <w:rPr>
          <w:rFonts w:ascii="Times New Roman" w:hAnsi="Times New Roman" w:cs="Times New Roman"/>
          <w:sz w:val="24"/>
          <w:szCs w:val="24"/>
        </w:rPr>
        <w:t>.</w:t>
      </w:r>
    </w:p>
    <w:p w14:paraId="533BF103" w14:textId="77777777" w:rsidR="007E2275" w:rsidRDefault="007E2275" w:rsidP="007E22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9ED90" w14:textId="77777777" w:rsidR="007E2275" w:rsidRDefault="007E2275" w:rsidP="007E22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B6F40" w14:textId="77777777" w:rsidR="007E40A4" w:rsidRPr="008D7433" w:rsidRDefault="007E40A4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Considering that money may be hard to come by </w:t>
      </w:r>
      <w:proofErr w:type="gramStart"/>
      <w:r w:rsidRPr="008D743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D7433">
        <w:rPr>
          <w:rFonts w:ascii="Times New Roman" w:hAnsi="Times New Roman" w:cs="Times New Roman"/>
          <w:sz w:val="24"/>
          <w:szCs w:val="24"/>
        </w:rPr>
        <w:t xml:space="preserve"> held back delivering judgment in this application to give the applicant time to pay the outstanding wasted costs. I </w:t>
      </w:r>
      <w:proofErr w:type="gramStart"/>
      <w:r w:rsidRPr="008D7433">
        <w:rPr>
          <w:rFonts w:ascii="Times New Roman" w:hAnsi="Times New Roman" w:cs="Times New Roman"/>
          <w:sz w:val="24"/>
          <w:szCs w:val="24"/>
        </w:rPr>
        <w:t>am in agreement</w:t>
      </w:r>
      <w:proofErr w:type="gramEnd"/>
      <w:r w:rsidRPr="008D7433">
        <w:rPr>
          <w:rFonts w:ascii="Times New Roman" w:hAnsi="Times New Roman" w:cs="Times New Roman"/>
          <w:sz w:val="24"/>
          <w:szCs w:val="24"/>
        </w:rPr>
        <w:t xml:space="preserve"> with Mr </w:t>
      </w: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Pr="008D7433">
        <w:rPr>
          <w:rFonts w:ascii="Times New Roman" w:hAnsi="Times New Roman" w:cs="Times New Roman"/>
          <w:sz w:val="24"/>
          <w:szCs w:val="24"/>
        </w:rPr>
        <w:t xml:space="preserve"> that it would be manifestly </w:t>
      </w:r>
      <w:r w:rsidR="00697CA8" w:rsidRPr="008D7433">
        <w:rPr>
          <w:rFonts w:ascii="Times New Roman" w:hAnsi="Times New Roman" w:cs="Times New Roman"/>
          <w:sz w:val="24"/>
          <w:szCs w:val="24"/>
        </w:rPr>
        <w:t>unfair</w:t>
      </w:r>
      <w:r w:rsidR="00BB11EB" w:rsidRPr="008D7433">
        <w:rPr>
          <w:rFonts w:ascii="Times New Roman" w:hAnsi="Times New Roman" w:cs="Times New Roman"/>
          <w:sz w:val="24"/>
          <w:szCs w:val="24"/>
        </w:rPr>
        <w:t xml:space="preserve"> and unjust</w:t>
      </w:r>
      <w:r w:rsidR="00697CA8" w:rsidRPr="008D7433">
        <w:rPr>
          <w:rFonts w:ascii="Times New Roman" w:hAnsi="Times New Roman" w:cs="Times New Roman"/>
          <w:sz w:val="24"/>
          <w:szCs w:val="24"/>
        </w:rPr>
        <w:t xml:space="preserve"> for the applicant to c</w:t>
      </w:r>
      <w:r w:rsidRPr="008D7433">
        <w:rPr>
          <w:rFonts w:ascii="Times New Roman" w:hAnsi="Times New Roman" w:cs="Times New Roman"/>
          <w:sz w:val="24"/>
          <w:szCs w:val="24"/>
        </w:rPr>
        <w:t xml:space="preserve">ontinue </w:t>
      </w:r>
      <w:r w:rsidR="00697CA8" w:rsidRPr="008D7433">
        <w:rPr>
          <w:rFonts w:ascii="Times New Roman" w:hAnsi="Times New Roman" w:cs="Times New Roman"/>
          <w:sz w:val="24"/>
          <w:szCs w:val="24"/>
        </w:rPr>
        <w:t>piling proceedings on the 1</w:t>
      </w:r>
      <w:r w:rsidR="00697CA8" w:rsidRPr="008D743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97CA8" w:rsidRPr="008D7433">
        <w:rPr>
          <w:rFonts w:ascii="Times New Roman" w:hAnsi="Times New Roman" w:cs="Times New Roman"/>
          <w:sz w:val="24"/>
          <w:szCs w:val="24"/>
        </w:rPr>
        <w:t xml:space="preserve"> respondent without first making good the wasted taxed costs he caused the respondent to incur. </w:t>
      </w:r>
      <w:r w:rsidR="00F05F88" w:rsidRPr="008D7433">
        <w:rPr>
          <w:rFonts w:ascii="Times New Roman" w:hAnsi="Times New Roman" w:cs="Times New Roman"/>
          <w:sz w:val="24"/>
          <w:szCs w:val="24"/>
        </w:rPr>
        <w:t>In my considered view this may be meant to wear down the respondent with costs.</w:t>
      </w:r>
      <w:r w:rsidR="00975B85" w:rsidRPr="008D7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7BE18" w14:textId="77777777" w:rsidR="00AA6581" w:rsidRPr="008D7433" w:rsidRDefault="00AA6581" w:rsidP="00F556C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B4825F" w14:textId="77777777" w:rsidR="00697CA8" w:rsidRPr="008D7433" w:rsidRDefault="00697CA8" w:rsidP="00F556C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A66AF" w14:textId="77777777" w:rsidR="00E3025C" w:rsidRPr="008D7433" w:rsidRDefault="00697CA8" w:rsidP="007E2275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It is now more than 15 months since the applicant was granted the opportunity to pay the respondent’s wasted costs. If by now he has not paid the respondent’s wasted costs, </w:t>
      </w:r>
      <w:r w:rsidRPr="008D7433">
        <w:rPr>
          <w:rFonts w:ascii="Times New Roman" w:hAnsi="Times New Roman" w:cs="Times New Roman"/>
          <w:sz w:val="24"/>
          <w:szCs w:val="24"/>
        </w:rPr>
        <w:lastRenderedPageBreak/>
        <w:t>proceeding with the hearing in the absence of payment will cause the respondent serious prejudice if not grave injustice.</w:t>
      </w:r>
      <w:r w:rsidR="00FE1F0A" w:rsidRPr="008D7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1F7D5" w14:textId="77777777" w:rsidR="00697CA8" w:rsidRPr="008D7433" w:rsidRDefault="00FE1F0A" w:rsidP="005675D0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7433">
        <w:rPr>
          <w:rFonts w:ascii="Times New Roman" w:hAnsi="Times New Roman" w:cs="Times New Roman"/>
          <w:sz w:val="24"/>
          <w:szCs w:val="24"/>
        </w:rPr>
        <w:t xml:space="preserve">In the event </w:t>
      </w:r>
      <w:r w:rsidR="00BB11EB" w:rsidRPr="008D7433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8D7433">
        <w:rPr>
          <w:rFonts w:ascii="Times New Roman" w:hAnsi="Times New Roman" w:cs="Times New Roman"/>
          <w:sz w:val="24"/>
          <w:szCs w:val="24"/>
        </w:rPr>
        <w:t xml:space="preserve"> to</w:t>
      </w:r>
      <w:r w:rsidR="00BB11EB"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Pr="008D7433">
        <w:rPr>
          <w:rFonts w:ascii="Times New Roman" w:hAnsi="Times New Roman" w:cs="Times New Roman"/>
          <w:sz w:val="24"/>
          <w:szCs w:val="24"/>
        </w:rPr>
        <w:t>date the applicant has not paid the respondent’s wasted costs, the application for stay of proceedings succeeds.</w:t>
      </w:r>
      <w:r w:rsidR="00975B85" w:rsidRPr="008D7433">
        <w:rPr>
          <w:rFonts w:ascii="Times New Roman" w:hAnsi="Times New Roman" w:cs="Times New Roman"/>
          <w:sz w:val="24"/>
          <w:szCs w:val="24"/>
        </w:rPr>
        <w:t xml:space="preserve"> I note in passing that the order will not adversely affect the responde</w:t>
      </w:r>
      <w:r w:rsidR="000870E9" w:rsidRPr="008D7433">
        <w:rPr>
          <w:rFonts w:ascii="Times New Roman" w:hAnsi="Times New Roman" w:cs="Times New Roman"/>
          <w:sz w:val="24"/>
          <w:szCs w:val="24"/>
        </w:rPr>
        <w:t>nt since the interdict grant</w:t>
      </w:r>
      <w:r w:rsidR="00975B85" w:rsidRPr="008D7433">
        <w:rPr>
          <w:rFonts w:ascii="Times New Roman" w:hAnsi="Times New Roman" w:cs="Times New Roman"/>
          <w:sz w:val="24"/>
          <w:szCs w:val="24"/>
        </w:rPr>
        <w:t xml:space="preserve">ed by the court </w:t>
      </w:r>
      <w:r w:rsidR="00975B85" w:rsidRPr="008D7433">
        <w:rPr>
          <w:rFonts w:ascii="Times New Roman" w:hAnsi="Times New Roman" w:cs="Times New Roman"/>
          <w:i/>
          <w:sz w:val="24"/>
          <w:szCs w:val="24"/>
        </w:rPr>
        <w:t>a quo</w:t>
      </w:r>
      <w:r w:rsidR="00975B85" w:rsidRPr="008D7433">
        <w:rPr>
          <w:rFonts w:ascii="Times New Roman" w:hAnsi="Times New Roman" w:cs="Times New Roman"/>
          <w:sz w:val="24"/>
          <w:szCs w:val="24"/>
        </w:rPr>
        <w:t xml:space="preserve"> operates against the applicant in favour of the respondent. Any prejudice which</w:t>
      </w:r>
      <w:r w:rsidR="000870E9" w:rsidRPr="008D7433">
        <w:rPr>
          <w:rFonts w:ascii="Times New Roman" w:hAnsi="Times New Roman" w:cs="Times New Roman"/>
          <w:sz w:val="24"/>
          <w:szCs w:val="24"/>
        </w:rPr>
        <w:t xml:space="preserve"> the applicant may suffer arising from</w:t>
      </w:r>
      <w:r w:rsidR="00975B85" w:rsidRPr="008D7433">
        <w:rPr>
          <w:rFonts w:ascii="Times New Roman" w:hAnsi="Times New Roman" w:cs="Times New Roman"/>
          <w:sz w:val="24"/>
          <w:szCs w:val="24"/>
        </w:rPr>
        <w:t xml:space="preserve"> the stay of these proceedings is </w:t>
      </w:r>
      <w:r w:rsidR="000870E9" w:rsidRPr="008D7433">
        <w:rPr>
          <w:rFonts w:ascii="Times New Roman" w:hAnsi="Times New Roman" w:cs="Times New Roman"/>
          <w:sz w:val="24"/>
          <w:szCs w:val="24"/>
        </w:rPr>
        <w:t>self-inflicted.</w:t>
      </w:r>
    </w:p>
    <w:p w14:paraId="08CD58F6" w14:textId="77777777" w:rsidR="00FE1F0A" w:rsidRPr="008D7433" w:rsidRDefault="00FE1F0A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A79C8" w14:textId="77777777" w:rsidR="00AA6581" w:rsidRPr="008D7433" w:rsidRDefault="00AA6581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ED224" w14:textId="77777777" w:rsidR="007E2275" w:rsidRPr="008D7433" w:rsidRDefault="00FE1F0A" w:rsidP="007E2275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>It is accordingly ordered that:</w:t>
      </w:r>
    </w:p>
    <w:p w14:paraId="1C505272" w14:textId="77777777" w:rsidR="00FE1F0A" w:rsidRPr="008D7433" w:rsidRDefault="00FE1F0A" w:rsidP="005675D0">
      <w:pPr>
        <w:pStyle w:val="ListParagraph"/>
        <w:numPr>
          <w:ilvl w:val="0"/>
          <w:numId w:val="1"/>
        </w:numPr>
        <w:spacing w:after="0" w:line="480" w:lineRule="auto"/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The objection </w:t>
      </w:r>
      <w:r w:rsidRPr="008D7433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limine</w:t>
      </w:r>
      <w:proofErr w:type="spellEnd"/>
      <w:r w:rsidRPr="008D7433">
        <w:rPr>
          <w:rFonts w:ascii="Times New Roman" w:hAnsi="Times New Roman" w:cs="Times New Roman"/>
          <w:sz w:val="24"/>
          <w:szCs w:val="24"/>
        </w:rPr>
        <w:t xml:space="preserve"> be and is hereby sustained with costs.</w:t>
      </w:r>
    </w:p>
    <w:p w14:paraId="5077AF10" w14:textId="77777777" w:rsidR="00FE1F0A" w:rsidRPr="008D7433" w:rsidRDefault="00FE1F0A" w:rsidP="00F556C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>This application for condonation of late noting of appeal and extension of time within which to appeal to this court be and is hereby stayed un</w:t>
      </w:r>
      <w:r w:rsidR="005A4B11" w:rsidRPr="008D7433">
        <w:rPr>
          <w:rFonts w:ascii="Times New Roman" w:hAnsi="Times New Roman" w:cs="Times New Roman"/>
          <w:sz w:val="24"/>
          <w:szCs w:val="24"/>
        </w:rPr>
        <w:t xml:space="preserve">til the applicant has paid the </w:t>
      </w:r>
      <w:r w:rsidR="001B4413" w:rsidRPr="008D7433">
        <w:rPr>
          <w:rFonts w:ascii="Times New Roman" w:hAnsi="Times New Roman" w:cs="Times New Roman"/>
          <w:sz w:val="24"/>
          <w:szCs w:val="24"/>
        </w:rPr>
        <w:t>first</w:t>
      </w:r>
      <w:r w:rsidR="005A4B11"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Pr="008D7433">
        <w:rPr>
          <w:rFonts w:ascii="Times New Roman" w:hAnsi="Times New Roman" w:cs="Times New Roman"/>
          <w:sz w:val="24"/>
          <w:szCs w:val="24"/>
        </w:rPr>
        <w:t xml:space="preserve">respondent’s taxed costs in the court </w:t>
      </w:r>
      <w:r w:rsidRPr="008D7433">
        <w:rPr>
          <w:rFonts w:ascii="Times New Roman" w:hAnsi="Times New Roman" w:cs="Times New Roman"/>
          <w:i/>
          <w:sz w:val="24"/>
          <w:szCs w:val="24"/>
        </w:rPr>
        <w:t>a quo</w:t>
      </w:r>
      <w:r w:rsidR="005A4B11" w:rsidRPr="008D7433">
        <w:rPr>
          <w:rFonts w:ascii="Times New Roman" w:hAnsi="Times New Roman" w:cs="Times New Roman"/>
          <w:sz w:val="24"/>
          <w:szCs w:val="24"/>
        </w:rPr>
        <w:t>.</w:t>
      </w:r>
    </w:p>
    <w:p w14:paraId="1A83E161" w14:textId="77777777" w:rsidR="00F05F88" w:rsidRPr="008D7433" w:rsidRDefault="00F05F88" w:rsidP="00F05F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9F8E4" w14:textId="77777777" w:rsidR="001107BA" w:rsidRPr="008D7433" w:rsidRDefault="001107BA" w:rsidP="00F05F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E1494" w14:textId="77777777" w:rsidR="00F05F88" w:rsidRPr="008D7433" w:rsidRDefault="00F05F88" w:rsidP="009B2F4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Pr="008D7433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Kwirira</w:t>
      </w:r>
      <w:proofErr w:type="spellEnd"/>
      <w:r w:rsidRPr="008D7433">
        <w:rPr>
          <w:rFonts w:ascii="Times New Roman" w:hAnsi="Times New Roman" w:cs="Times New Roman"/>
          <w:sz w:val="24"/>
          <w:szCs w:val="24"/>
        </w:rPr>
        <w:t xml:space="preserve">, the </w:t>
      </w:r>
      <w:r w:rsidR="000318B9" w:rsidRPr="008D7433">
        <w:rPr>
          <w:rFonts w:ascii="Times New Roman" w:hAnsi="Times New Roman" w:cs="Times New Roman"/>
          <w:sz w:val="24"/>
          <w:szCs w:val="24"/>
        </w:rPr>
        <w:t>applicant’s legal practitioners</w:t>
      </w:r>
    </w:p>
    <w:p w14:paraId="5BE82BC2" w14:textId="77777777" w:rsidR="001107BA" w:rsidRPr="008D7433" w:rsidRDefault="001107BA" w:rsidP="009B2F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Munangati</w:t>
      </w:r>
      <w:proofErr w:type="spellEnd"/>
      <w:r w:rsidRPr="008D7433">
        <w:rPr>
          <w:rFonts w:ascii="Times New Roman" w:hAnsi="Times New Roman" w:cs="Times New Roman"/>
          <w:i/>
          <w:sz w:val="24"/>
          <w:szCs w:val="24"/>
        </w:rPr>
        <w:t xml:space="preserve"> &amp; Associates, </w:t>
      </w:r>
      <w:r w:rsidRPr="008D7433">
        <w:rPr>
          <w:rFonts w:ascii="Times New Roman" w:hAnsi="Times New Roman" w:cs="Times New Roman"/>
          <w:sz w:val="24"/>
          <w:szCs w:val="24"/>
        </w:rPr>
        <w:t>incorporating</w:t>
      </w:r>
      <w:r w:rsidRPr="008D74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D7433">
        <w:rPr>
          <w:rFonts w:ascii="Times New Roman" w:hAnsi="Times New Roman" w:cs="Times New Roman"/>
          <w:i/>
          <w:sz w:val="24"/>
          <w:szCs w:val="24"/>
        </w:rPr>
        <w:t>Goneso</w:t>
      </w:r>
      <w:proofErr w:type="spellEnd"/>
      <w:r w:rsidRPr="008D7433">
        <w:rPr>
          <w:rFonts w:ascii="Times New Roman" w:hAnsi="Times New Roman" w:cs="Times New Roman"/>
          <w:i/>
          <w:sz w:val="24"/>
          <w:szCs w:val="24"/>
        </w:rPr>
        <w:t xml:space="preserve"> &amp; Associates</w:t>
      </w:r>
      <w:r w:rsidRPr="008D7433">
        <w:rPr>
          <w:rFonts w:ascii="Times New Roman" w:hAnsi="Times New Roman" w:cs="Times New Roman"/>
          <w:sz w:val="24"/>
          <w:szCs w:val="24"/>
        </w:rPr>
        <w:t>, the 1</w:t>
      </w:r>
      <w:r w:rsidRPr="008D743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D7433">
        <w:rPr>
          <w:rFonts w:ascii="Times New Roman" w:hAnsi="Times New Roman" w:cs="Times New Roman"/>
          <w:sz w:val="24"/>
          <w:szCs w:val="24"/>
        </w:rPr>
        <w:t xml:space="preserve"> </w:t>
      </w:r>
      <w:r w:rsidR="000318B9" w:rsidRPr="008D7433">
        <w:rPr>
          <w:rFonts w:ascii="Times New Roman" w:hAnsi="Times New Roman" w:cs="Times New Roman"/>
          <w:sz w:val="24"/>
          <w:szCs w:val="24"/>
        </w:rPr>
        <w:t>r</w:t>
      </w:r>
      <w:r w:rsidRPr="008D7433">
        <w:rPr>
          <w:rFonts w:ascii="Times New Roman" w:hAnsi="Times New Roman" w:cs="Times New Roman"/>
          <w:sz w:val="24"/>
          <w:szCs w:val="24"/>
        </w:rPr>
        <w:t xml:space="preserve">espondent’s legal </w:t>
      </w:r>
      <w:r w:rsidR="000318B9" w:rsidRPr="008D7433">
        <w:rPr>
          <w:rFonts w:ascii="Times New Roman" w:hAnsi="Times New Roman" w:cs="Times New Roman"/>
          <w:sz w:val="24"/>
          <w:szCs w:val="24"/>
        </w:rPr>
        <w:t>p</w:t>
      </w:r>
      <w:r w:rsidRPr="008D7433">
        <w:rPr>
          <w:rFonts w:ascii="Times New Roman" w:hAnsi="Times New Roman" w:cs="Times New Roman"/>
          <w:sz w:val="24"/>
          <w:szCs w:val="24"/>
        </w:rPr>
        <w:t>ractitioners.</w:t>
      </w:r>
    </w:p>
    <w:p w14:paraId="74E3A1F1" w14:textId="77777777" w:rsidR="00EA5C02" w:rsidRPr="008D7433" w:rsidRDefault="00EA5C02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8D0A" w14:textId="77777777" w:rsidR="00EA5C02" w:rsidRPr="008D7433" w:rsidRDefault="00EA5C02" w:rsidP="00DC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D7A774" w14:textId="77777777" w:rsidR="00FC49CA" w:rsidRPr="008D7433" w:rsidRDefault="00DC33EA" w:rsidP="00FC49CA">
      <w:pPr>
        <w:jc w:val="right"/>
        <w:rPr>
          <w:rFonts w:ascii="Times New Roman" w:hAnsi="Times New Roman" w:cs="Times New Roman"/>
          <w:sz w:val="24"/>
          <w:szCs w:val="24"/>
        </w:rPr>
      </w:pPr>
      <w:r w:rsidRPr="008D7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D96A" w14:textId="77777777" w:rsidR="00FC49CA" w:rsidRPr="008D7433" w:rsidRDefault="00FC49CA" w:rsidP="00FC49C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84B444" w14:textId="77777777" w:rsidR="00FC49CA" w:rsidRPr="008D7433" w:rsidRDefault="00FC49CA" w:rsidP="00FC49C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C49CA" w:rsidRPr="008D743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DA32C" w14:textId="77777777" w:rsidR="00C7264E" w:rsidRDefault="00C7264E" w:rsidP="00DE491A">
      <w:pPr>
        <w:spacing w:after="0" w:line="240" w:lineRule="auto"/>
      </w:pPr>
      <w:r>
        <w:separator/>
      </w:r>
    </w:p>
  </w:endnote>
  <w:endnote w:type="continuationSeparator" w:id="0">
    <w:p w14:paraId="1E178E2B" w14:textId="77777777" w:rsidR="00C7264E" w:rsidRDefault="00C7264E" w:rsidP="00DE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43B2" w14:textId="77777777" w:rsidR="00C7264E" w:rsidRDefault="00C7264E" w:rsidP="00DE491A">
      <w:pPr>
        <w:spacing w:after="0" w:line="240" w:lineRule="auto"/>
      </w:pPr>
      <w:r>
        <w:separator/>
      </w:r>
    </w:p>
  </w:footnote>
  <w:footnote w:type="continuationSeparator" w:id="0">
    <w:p w14:paraId="2FAE6514" w14:textId="77777777" w:rsidR="00C7264E" w:rsidRDefault="00C7264E" w:rsidP="00DE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5AAD" w14:textId="77777777" w:rsidR="00F556CE" w:rsidRDefault="00B838A3" w:rsidP="00B838A3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9343F1E" wp14:editId="04662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2AF73" w14:textId="77777777" w:rsidR="00B838A3" w:rsidRPr="003C6E18" w:rsidRDefault="007E2275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Judgment No. 7</w:t>
                          </w:r>
                          <w:r w:rsidR="00B838A3"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/2018</w:t>
                          </w:r>
                        </w:p>
                        <w:p w14:paraId="6CD1C8C2" w14:textId="77777777" w:rsidR="00B838A3" w:rsidRPr="003C6E18" w:rsidRDefault="00FA5382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Civil App</w:t>
                          </w:r>
                          <w:r w:rsidR="000318B9"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l</w:t>
                          </w:r>
                          <w:r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ication</w:t>
                          </w:r>
                          <w:r w:rsidR="000318B9"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  <w:r w:rsidR="00B838A3"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No.</w:t>
                          </w:r>
                          <w:r w:rsidR="006B42F4"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  <w:r w:rsidR="008D7433"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SC </w:t>
                          </w:r>
                          <w:r w:rsidR="006B42F4" w:rsidRPr="003C6E1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409/2016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43F1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69C2AF73" w14:textId="77777777" w:rsidR="00B838A3" w:rsidRPr="003C6E18" w:rsidRDefault="007E2275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Judgment No. 7</w:t>
                    </w:r>
                    <w:r w:rsidR="00B838A3"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/2018</w:t>
                    </w:r>
                  </w:p>
                  <w:p w14:paraId="6CD1C8C2" w14:textId="77777777" w:rsidR="00B838A3" w:rsidRPr="003C6E18" w:rsidRDefault="00FA5382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Civil App</w:t>
                    </w:r>
                    <w:r w:rsidR="000318B9"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l</w:t>
                    </w:r>
                    <w:r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ication</w:t>
                    </w:r>
                    <w:r w:rsidR="000318B9"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</w:t>
                    </w:r>
                    <w:r w:rsidR="00B838A3"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No.</w:t>
                    </w:r>
                    <w:r w:rsidR="006B42F4"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</w:t>
                    </w:r>
                    <w:r w:rsidR="008D7433"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SC </w:t>
                    </w:r>
                    <w:r w:rsidR="006B42F4" w:rsidRPr="003C6E1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409/2016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769134" wp14:editId="05AD70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D00A19" w14:textId="77777777" w:rsidR="00B838A3" w:rsidRDefault="00B838A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57DD9" w:rsidRPr="00757DD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69134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    <v:textbox style="mso-fit-shape-to-text:t" inset=",0,,0">
                <w:txbxContent>
                  <w:p w14:paraId="3FD00A19" w14:textId="77777777" w:rsidR="00B838A3" w:rsidRDefault="00B838A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57DD9" w:rsidRPr="00757DD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2289F"/>
    <w:multiLevelType w:val="hybridMultilevel"/>
    <w:tmpl w:val="2940EDDA"/>
    <w:lvl w:ilvl="0" w:tplc="6BB0B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72BF"/>
    <w:multiLevelType w:val="hybridMultilevel"/>
    <w:tmpl w:val="E996CE7E"/>
    <w:lvl w:ilvl="0" w:tplc="E988C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CA"/>
    <w:rsid w:val="000318B9"/>
    <w:rsid w:val="0005554F"/>
    <w:rsid w:val="0007052A"/>
    <w:rsid w:val="000870E9"/>
    <w:rsid w:val="000E1A70"/>
    <w:rsid w:val="001068C1"/>
    <w:rsid w:val="001107BA"/>
    <w:rsid w:val="001A1EAE"/>
    <w:rsid w:val="001B4413"/>
    <w:rsid w:val="001F5031"/>
    <w:rsid w:val="001F57C8"/>
    <w:rsid w:val="00205909"/>
    <w:rsid w:val="002332A3"/>
    <w:rsid w:val="0024615A"/>
    <w:rsid w:val="00280664"/>
    <w:rsid w:val="002B6758"/>
    <w:rsid w:val="002F678E"/>
    <w:rsid w:val="003B7A1C"/>
    <w:rsid w:val="003C6E18"/>
    <w:rsid w:val="00454592"/>
    <w:rsid w:val="004724E5"/>
    <w:rsid w:val="004B5D94"/>
    <w:rsid w:val="004C2FD1"/>
    <w:rsid w:val="00532D74"/>
    <w:rsid w:val="00544F8C"/>
    <w:rsid w:val="005675D0"/>
    <w:rsid w:val="005A4B11"/>
    <w:rsid w:val="005C3229"/>
    <w:rsid w:val="00697CA8"/>
    <w:rsid w:val="006B42F4"/>
    <w:rsid w:val="006E0165"/>
    <w:rsid w:val="006E06A9"/>
    <w:rsid w:val="00723C29"/>
    <w:rsid w:val="00727F49"/>
    <w:rsid w:val="00736D64"/>
    <w:rsid w:val="00757DD9"/>
    <w:rsid w:val="007A7C63"/>
    <w:rsid w:val="007B0AC3"/>
    <w:rsid w:val="007E12DF"/>
    <w:rsid w:val="007E2275"/>
    <w:rsid w:val="007E40A4"/>
    <w:rsid w:val="00816B2B"/>
    <w:rsid w:val="008705C4"/>
    <w:rsid w:val="008753F7"/>
    <w:rsid w:val="008D7433"/>
    <w:rsid w:val="00902947"/>
    <w:rsid w:val="00973E6F"/>
    <w:rsid w:val="00975B85"/>
    <w:rsid w:val="009B2F45"/>
    <w:rsid w:val="009B3464"/>
    <w:rsid w:val="009C11AC"/>
    <w:rsid w:val="009E25F2"/>
    <w:rsid w:val="009F2CD7"/>
    <w:rsid w:val="00A56064"/>
    <w:rsid w:val="00A6039D"/>
    <w:rsid w:val="00A81278"/>
    <w:rsid w:val="00A86FC0"/>
    <w:rsid w:val="00AA6581"/>
    <w:rsid w:val="00AE10E8"/>
    <w:rsid w:val="00B14449"/>
    <w:rsid w:val="00B62A84"/>
    <w:rsid w:val="00B838A3"/>
    <w:rsid w:val="00BA0D20"/>
    <w:rsid w:val="00BB11EB"/>
    <w:rsid w:val="00BB16D1"/>
    <w:rsid w:val="00C20ABB"/>
    <w:rsid w:val="00C302E0"/>
    <w:rsid w:val="00C67072"/>
    <w:rsid w:val="00C7264E"/>
    <w:rsid w:val="00C804CE"/>
    <w:rsid w:val="00D024E4"/>
    <w:rsid w:val="00D64BC7"/>
    <w:rsid w:val="00DC33EA"/>
    <w:rsid w:val="00DD274D"/>
    <w:rsid w:val="00DE491A"/>
    <w:rsid w:val="00DE4F4F"/>
    <w:rsid w:val="00DF2A60"/>
    <w:rsid w:val="00E3025C"/>
    <w:rsid w:val="00E80E41"/>
    <w:rsid w:val="00EA5C02"/>
    <w:rsid w:val="00F05F88"/>
    <w:rsid w:val="00F33CC0"/>
    <w:rsid w:val="00F4578A"/>
    <w:rsid w:val="00F556CE"/>
    <w:rsid w:val="00F6551D"/>
    <w:rsid w:val="00FA0D9B"/>
    <w:rsid w:val="00FA5382"/>
    <w:rsid w:val="00FC49CA"/>
    <w:rsid w:val="00FD0E28"/>
    <w:rsid w:val="00F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C9B94E"/>
  <w15:docId w15:val="{6FEF83AA-3925-4DB8-8B38-25915F32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91A"/>
  </w:style>
  <w:style w:type="paragraph" w:styleId="Footer">
    <w:name w:val="footer"/>
    <w:basedOn w:val="Normal"/>
    <w:link w:val="FooterChar"/>
    <w:uiPriority w:val="99"/>
    <w:unhideWhenUsed/>
    <w:rsid w:val="00DE4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1A"/>
  </w:style>
  <w:style w:type="paragraph" w:styleId="BalloonText">
    <w:name w:val="Balloon Text"/>
    <w:basedOn w:val="Normal"/>
    <w:link w:val="BalloonTextChar"/>
    <w:uiPriority w:val="99"/>
    <w:semiHidden/>
    <w:unhideWhenUsed/>
    <w:rsid w:val="002B6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5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54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Sandra Muengwa</cp:lastModifiedBy>
  <cp:revision>2</cp:revision>
  <cp:lastPrinted>2018-01-29T11:07:00Z</cp:lastPrinted>
  <dcterms:created xsi:type="dcterms:W3CDTF">2018-04-26T06:57:00Z</dcterms:created>
  <dcterms:modified xsi:type="dcterms:W3CDTF">2018-04-26T06:57:00Z</dcterms:modified>
</cp:coreProperties>
</file>