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2A6" w:rsidRPr="00163F3A" w:rsidRDefault="00E75ED9" w:rsidP="00E75ED9">
      <w:pPr>
        <w:spacing w:after="0"/>
        <w:rPr>
          <w:rFonts w:ascii="Times New Roman" w:hAnsi="Times New Roman" w:cs="Times New Roman"/>
          <w:b/>
          <w:sz w:val="24"/>
          <w:szCs w:val="24"/>
        </w:rPr>
      </w:pPr>
      <w:r w:rsidRPr="00853803">
        <w:rPr>
          <w:rFonts w:ascii="Times New Roman" w:hAnsi="Times New Roman" w:cs="Times New Roman"/>
          <w:b/>
          <w:sz w:val="24"/>
          <w:szCs w:val="24"/>
          <w:u w:val="single"/>
        </w:rPr>
        <w:t>REPORTABLE</w:t>
      </w:r>
      <w:r w:rsidR="00163F3A">
        <w:rPr>
          <w:rFonts w:ascii="Times New Roman" w:hAnsi="Times New Roman" w:cs="Times New Roman"/>
          <w:b/>
          <w:sz w:val="24"/>
          <w:szCs w:val="24"/>
        </w:rPr>
        <w:tab/>
        <w:t>(67)</w:t>
      </w:r>
    </w:p>
    <w:p w:rsidR="00CE02A6" w:rsidRPr="00853803" w:rsidRDefault="00CE02A6" w:rsidP="00E75ED9">
      <w:pPr>
        <w:spacing w:after="0"/>
        <w:jc w:val="right"/>
        <w:rPr>
          <w:rFonts w:ascii="Times New Roman" w:hAnsi="Times New Roman" w:cs="Times New Roman"/>
          <w:sz w:val="24"/>
          <w:szCs w:val="24"/>
        </w:rPr>
      </w:pPr>
    </w:p>
    <w:p w:rsidR="00E75ED9" w:rsidRPr="00853803" w:rsidRDefault="00E75ED9" w:rsidP="00E75ED9">
      <w:pPr>
        <w:spacing w:after="0"/>
        <w:jc w:val="right"/>
        <w:rPr>
          <w:rFonts w:ascii="Times New Roman" w:hAnsi="Times New Roman" w:cs="Times New Roman"/>
          <w:sz w:val="24"/>
          <w:szCs w:val="24"/>
        </w:rPr>
      </w:pPr>
    </w:p>
    <w:p w:rsidR="00E75ED9" w:rsidRPr="00853803" w:rsidRDefault="00E75ED9" w:rsidP="00E75ED9">
      <w:pPr>
        <w:spacing w:after="0"/>
        <w:jc w:val="right"/>
        <w:rPr>
          <w:rFonts w:ascii="Times New Roman" w:hAnsi="Times New Roman" w:cs="Times New Roman"/>
          <w:sz w:val="24"/>
          <w:szCs w:val="24"/>
        </w:rPr>
      </w:pPr>
    </w:p>
    <w:p w:rsidR="009F4C6E" w:rsidRPr="00853803" w:rsidRDefault="009F4C6E" w:rsidP="00E75ED9">
      <w:pPr>
        <w:spacing w:after="0"/>
        <w:jc w:val="right"/>
        <w:rPr>
          <w:rFonts w:ascii="Times New Roman" w:hAnsi="Times New Roman" w:cs="Times New Roman"/>
          <w:sz w:val="24"/>
          <w:szCs w:val="24"/>
        </w:rPr>
      </w:pPr>
    </w:p>
    <w:p w:rsidR="00384A6E" w:rsidRPr="00853803" w:rsidRDefault="009F4C6E" w:rsidP="00E75ED9">
      <w:pPr>
        <w:spacing w:after="0" w:line="240" w:lineRule="auto"/>
        <w:jc w:val="center"/>
        <w:rPr>
          <w:rFonts w:ascii="Times New Roman" w:hAnsi="Times New Roman" w:cs="Times New Roman"/>
          <w:b/>
          <w:sz w:val="24"/>
          <w:szCs w:val="24"/>
        </w:rPr>
      </w:pPr>
      <w:r w:rsidRPr="00853803">
        <w:rPr>
          <w:rFonts w:ascii="Times New Roman" w:hAnsi="Times New Roman" w:cs="Times New Roman"/>
          <w:b/>
          <w:sz w:val="24"/>
          <w:szCs w:val="24"/>
        </w:rPr>
        <w:t xml:space="preserve">EDMORE </w:t>
      </w:r>
      <w:r w:rsidR="00E75ED9" w:rsidRPr="00853803">
        <w:rPr>
          <w:rFonts w:ascii="Times New Roman" w:hAnsi="Times New Roman" w:cs="Times New Roman"/>
          <w:b/>
          <w:sz w:val="24"/>
          <w:szCs w:val="24"/>
        </w:rPr>
        <w:t xml:space="preserve">    MAPONDERA     AND     55     OTHERS</w:t>
      </w:r>
    </w:p>
    <w:p w:rsidR="008E14DF" w:rsidRPr="00853803" w:rsidRDefault="00E75ED9" w:rsidP="00E75ED9">
      <w:pPr>
        <w:spacing w:after="0" w:line="240" w:lineRule="auto"/>
        <w:jc w:val="center"/>
        <w:rPr>
          <w:rFonts w:ascii="Times New Roman" w:hAnsi="Times New Roman" w:cs="Times New Roman"/>
          <w:b/>
          <w:sz w:val="24"/>
          <w:szCs w:val="24"/>
        </w:rPr>
      </w:pPr>
      <w:r w:rsidRPr="00853803">
        <w:rPr>
          <w:rFonts w:ascii="Times New Roman" w:hAnsi="Times New Roman" w:cs="Times New Roman"/>
          <w:b/>
          <w:sz w:val="24"/>
          <w:szCs w:val="24"/>
        </w:rPr>
        <w:t>v</w:t>
      </w:r>
    </w:p>
    <w:p w:rsidR="008E14DF" w:rsidRPr="00853803" w:rsidRDefault="008E14DF" w:rsidP="00E75ED9">
      <w:pPr>
        <w:spacing w:after="0"/>
        <w:jc w:val="center"/>
        <w:rPr>
          <w:rFonts w:ascii="Times New Roman" w:hAnsi="Times New Roman" w:cs="Times New Roman"/>
          <w:b/>
          <w:sz w:val="24"/>
          <w:szCs w:val="24"/>
        </w:rPr>
      </w:pPr>
      <w:r w:rsidRPr="00853803">
        <w:rPr>
          <w:rFonts w:ascii="Times New Roman" w:hAnsi="Times New Roman" w:cs="Times New Roman"/>
          <w:b/>
          <w:sz w:val="24"/>
          <w:szCs w:val="24"/>
        </w:rPr>
        <w:t>FRED</w:t>
      </w:r>
      <w:r w:rsidR="00C629DE" w:rsidRPr="00853803">
        <w:rPr>
          <w:rFonts w:ascii="Times New Roman" w:hAnsi="Times New Roman" w:cs="Times New Roman"/>
          <w:b/>
          <w:sz w:val="24"/>
          <w:szCs w:val="24"/>
        </w:rPr>
        <w:t>A</w:t>
      </w:r>
      <w:r w:rsidRPr="00853803">
        <w:rPr>
          <w:rFonts w:ascii="Times New Roman" w:hAnsi="Times New Roman" w:cs="Times New Roman"/>
          <w:b/>
          <w:sz w:val="24"/>
          <w:szCs w:val="24"/>
        </w:rPr>
        <w:t xml:space="preserve"> </w:t>
      </w:r>
      <w:r w:rsidR="00E75ED9" w:rsidRPr="00853803">
        <w:rPr>
          <w:rFonts w:ascii="Times New Roman" w:hAnsi="Times New Roman" w:cs="Times New Roman"/>
          <w:b/>
          <w:sz w:val="24"/>
          <w:szCs w:val="24"/>
        </w:rPr>
        <w:t xml:space="preserve">    </w:t>
      </w:r>
      <w:r w:rsidR="000B2E2D" w:rsidRPr="00853803">
        <w:rPr>
          <w:rFonts w:ascii="Times New Roman" w:hAnsi="Times New Roman" w:cs="Times New Roman"/>
          <w:b/>
          <w:sz w:val="24"/>
          <w:szCs w:val="24"/>
        </w:rPr>
        <w:t>RE</w:t>
      </w:r>
      <w:r w:rsidRPr="00853803">
        <w:rPr>
          <w:rFonts w:ascii="Times New Roman" w:hAnsi="Times New Roman" w:cs="Times New Roman"/>
          <w:b/>
          <w:sz w:val="24"/>
          <w:szCs w:val="24"/>
        </w:rPr>
        <w:t>B</w:t>
      </w:r>
      <w:r w:rsidR="000B2E2D" w:rsidRPr="00853803">
        <w:rPr>
          <w:rFonts w:ascii="Times New Roman" w:hAnsi="Times New Roman" w:cs="Times New Roman"/>
          <w:b/>
          <w:sz w:val="24"/>
          <w:szCs w:val="24"/>
        </w:rPr>
        <w:t>E</w:t>
      </w:r>
      <w:r w:rsidRPr="00853803">
        <w:rPr>
          <w:rFonts w:ascii="Times New Roman" w:hAnsi="Times New Roman" w:cs="Times New Roman"/>
          <w:b/>
          <w:sz w:val="24"/>
          <w:szCs w:val="24"/>
        </w:rPr>
        <w:t>CCA</w:t>
      </w:r>
      <w:r w:rsidR="00E75ED9" w:rsidRPr="00853803">
        <w:rPr>
          <w:rFonts w:ascii="Times New Roman" w:hAnsi="Times New Roman" w:cs="Times New Roman"/>
          <w:b/>
          <w:sz w:val="24"/>
          <w:szCs w:val="24"/>
        </w:rPr>
        <w:t xml:space="preserve">    </w:t>
      </w:r>
      <w:r w:rsidRPr="00853803">
        <w:rPr>
          <w:rFonts w:ascii="Times New Roman" w:hAnsi="Times New Roman" w:cs="Times New Roman"/>
          <w:b/>
          <w:sz w:val="24"/>
          <w:szCs w:val="24"/>
        </w:rPr>
        <w:t xml:space="preserve"> GOLD </w:t>
      </w:r>
      <w:r w:rsidR="00E75ED9" w:rsidRPr="00853803">
        <w:rPr>
          <w:rFonts w:ascii="Times New Roman" w:hAnsi="Times New Roman" w:cs="Times New Roman"/>
          <w:b/>
          <w:sz w:val="24"/>
          <w:szCs w:val="24"/>
        </w:rPr>
        <w:t xml:space="preserve">    </w:t>
      </w:r>
      <w:r w:rsidRPr="00853803">
        <w:rPr>
          <w:rFonts w:ascii="Times New Roman" w:hAnsi="Times New Roman" w:cs="Times New Roman"/>
          <w:b/>
          <w:sz w:val="24"/>
          <w:szCs w:val="24"/>
        </w:rPr>
        <w:t>MINE</w:t>
      </w:r>
      <w:r w:rsidR="00E75ED9" w:rsidRPr="00853803">
        <w:rPr>
          <w:rFonts w:ascii="Times New Roman" w:hAnsi="Times New Roman" w:cs="Times New Roman"/>
          <w:b/>
          <w:sz w:val="24"/>
          <w:szCs w:val="24"/>
        </w:rPr>
        <w:t xml:space="preserve">    </w:t>
      </w:r>
      <w:r w:rsidRPr="00853803">
        <w:rPr>
          <w:rFonts w:ascii="Times New Roman" w:hAnsi="Times New Roman" w:cs="Times New Roman"/>
          <w:b/>
          <w:sz w:val="24"/>
          <w:szCs w:val="24"/>
        </w:rPr>
        <w:t xml:space="preserve"> HOLDINGS</w:t>
      </w:r>
      <w:r w:rsidR="00E75ED9" w:rsidRPr="00853803">
        <w:rPr>
          <w:rFonts w:ascii="Times New Roman" w:hAnsi="Times New Roman" w:cs="Times New Roman"/>
          <w:b/>
          <w:sz w:val="24"/>
          <w:szCs w:val="24"/>
        </w:rPr>
        <w:t xml:space="preserve">    </w:t>
      </w:r>
      <w:r w:rsidRPr="00853803">
        <w:rPr>
          <w:rFonts w:ascii="Times New Roman" w:hAnsi="Times New Roman" w:cs="Times New Roman"/>
          <w:b/>
          <w:sz w:val="24"/>
          <w:szCs w:val="24"/>
        </w:rPr>
        <w:t xml:space="preserve"> LIMITED</w:t>
      </w:r>
    </w:p>
    <w:p w:rsidR="008E14DF" w:rsidRPr="00853803" w:rsidRDefault="008E14DF" w:rsidP="00E75ED9">
      <w:pPr>
        <w:spacing w:after="0"/>
        <w:jc w:val="center"/>
        <w:rPr>
          <w:rFonts w:ascii="Times New Roman" w:hAnsi="Times New Roman" w:cs="Times New Roman"/>
          <w:sz w:val="24"/>
          <w:szCs w:val="24"/>
        </w:rPr>
      </w:pPr>
    </w:p>
    <w:p w:rsidR="00E75ED9" w:rsidRPr="00853803" w:rsidRDefault="00E75ED9" w:rsidP="00E75ED9">
      <w:pPr>
        <w:spacing w:after="0"/>
        <w:rPr>
          <w:rFonts w:ascii="Times New Roman" w:hAnsi="Times New Roman" w:cs="Times New Roman"/>
          <w:sz w:val="24"/>
          <w:szCs w:val="24"/>
        </w:rPr>
      </w:pPr>
    </w:p>
    <w:p w:rsidR="00E75ED9" w:rsidRPr="00853803" w:rsidRDefault="00E75ED9" w:rsidP="00E75ED9">
      <w:pPr>
        <w:spacing w:after="0"/>
        <w:rPr>
          <w:rFonts w:ascii="Times New Roman" w:hAnsi="Times New Roman" w:cs="Times New Roman"/>
          <w:sz w:val="24"/>
          <w:szCs w:val="24"/>
        </w:rPr>
      </w:pPr>
    </w:p>
    <w:p w:rsidR="008E14DF" w:rsidRPr="00853803" w:rsidRDefault="008E14DF" w:rsidP="00E75ED9">
      <w:pPr>
        <w:spacing w:after="0"/>
        <w:rPr>
          <w:rFonts w:ascii="Times New Roman" w:hAnsi="Times New Roman" w:cs="Times New Roman"/>
          <w:b/>
          <w:sz w:val="24"/>
          <w:szCs w:val="24"/>
        </w:rPr>
      </w:pPr>
      <w:r w:rsidRPr="00853803">
        <w:rPr>
          <w:rFonts w:ascii="Times New Roman" w:hAnsi="Times New Roman" w:cs="Times New Roman"/>
          <w:b/>
          <w:sz w:val="24"/>
          <w:szCs w:val="24"/>
        </w:rPr>
        <w:t xml:space="preserve">SUPREME COURT OF ZIMBABWE </w:t>
      </w:r>
    </w:p>
    <w:p w:rsidR="00E75ED9" w:rsidRPr="00853803" w:rsidRDefault="00E75ED9" w:rsidP="00E75ED9">
      <w:pPr>
        <w:spacing w:after="0"/>
        <w:rPr>
          <w:rFonts w:ascii="Times New Roman" w:hAnsi="Times New Roman" w:cs="Times New Roman"/>
          <w:b/>
          <w:sz w:val="24"/>
          <w:szCs w:val="24"/>
        </w:rPr>
      </w:pPr>
      <w:r w:rsidRPr="00853803">
        <w:rPr>
          <w:rFonts w:ascii="Times New Roman" w:hAnsi="Times New Roman" w:cs="Times New Roman"/>
          <w:b/>
          <w:sz w:val="24"/>
          <w:szCs w:val="24"/>
        </w:rPr>
        <w:t>MAVANGIRA JA, BHUNU JA &amp; CHITAKUNYE JA</w:t>
      </w:r>
    </w:p>
    <w:p w:rsidR="008E14DF" w:rsidRPr="00853803" w:rsidRDefault="00E75ED9" w:rsidP="00E75ED9">
      <w:pPr>
        <w:spacing w:after="0"/>
        <w:rPr>
          <w:rFonts w:ascii="Times New Roman" w:hAnsi="Times New Roman" w:cs="Times New Roman"/>
          <w:b/>
          <w:sz w:val="24"/>
          <w:szCs w:val="24"/>
        </w:rPr>
      </w:pPr>
      <w:r w:rsidRPr="00853803">
        <w:rPr>
          <w:rFonts w:ascii="Times New Roman" w:hAnsi="Times New Roman" w:cs="Times New Roman"/>
          <w:b/>
          <w:sz w:val="24"/>
          <w:szCs w:val="24"/>
        </w:rPr>
        <w:t>HARARE</w:t>
      </w:r>
      <w:r w:rsidR="00810C60">
        <w:rPr>
          <w:rFonts w:ascii="Times New Roman" w:hAnsi="Times New Roman" w:cs="Times New Roman"/>
          <w:b/>
          <w:sz w:val="24"/>
          <w:szCs w:val="24"/>
        </w:rPr>
        <w:t>:</w:t>
      </w:r>
      <w:bookmarkStart w:id="0" w:name="_GoBack"/>
      <w:bookmarkEnd w:id="0"/>
      <w:r w:rsidRPr="00853803">
        <w:rPr>
          <w:rFonts w:ascii="Times New Roman" w:hAnsi="Times New Roman" w:cs="Times New Roman"/>
          <w:b/>
          <w:sz w:val="24"/>
          <w:szCs w:val="24"/>
        </w:rPr>
        <w:t xml:space="preserve"> </w:t>
      </w:r>
      <w:r w:rsidR="009A5E8A" w:rsidRPr="00853803">
        <w:rPr>
          <w:rFonts w:ascii="Times New Roman" w:hAnsi="Times New Roman" w:cs="Times New Roman"/>
          <w:b/>
          <w:sz w:val="24"/>
          <w:szCs w:val="24"/>
        </w:rPr>
        <w:t>3 JULY</w:t>
      </w:r>
      <w:r w:rsidR="008E14DF" w:rsidRPr="00853803">
        <w:rPr>
          <w:rFonts w:ascii="Times New Roman" w:hAnsi="Times New Roman" w:cs="Times New Roman"/>
          <w:b/>
          <w:sz w:val="24"/>
          <w:szCs w:val="24"/>
        </w:rPr>
        <w:t xml:space="preserve"> 2021 </w:t>
      </w:r>
      <w:r w:rsidR="00D34D23" w:rsidRPr="00853803">
        <w:rPr>
          <w:rFonts w:ascii="Times New Roman" w:hAnsi="Times New Roman" w:cs="Times New Roman"/>
          <w:b/>
          <w:sz w:val="24"/>
          <w:szCs w:val="24"/>
        </w:rPr>
        <w:t>AND</w:t>
      </w:r>
      <w:r w:rsidR="008E14DF" w:rsidRPr="00853803">
        <w:rPr>
          <w:rFonts w:ascii="Times New Roman" w:hAnsi="Times New Roman" w:cs="Times New Roman"/>
          <w:b/>
          <w:sz w:val="24"/>
          <w:szCs w:val="24"/>
        </w:rPr>
        <w:t xml:space="preserve"> </w:t>
      </w:r>
      <w:r w:rsidR="009A5E8A" w:rsidRPr="00853803">
        <w:rPr>
          <w:rFonts w:ascii="Times New Roman" w:hAnsi="Times New Roman" w:cs="Times New Roman"/>
          <w:b/>
          <w:sz w:val="24"/>
          <w:szCs w:val="24"/>
        </w:rPr>
        <w:t>14 JULY</w:t>
      </w:r>
      <w:r w:rsidR="00CC29C0" w:rsidRPr="00853803">
        <w:rPr>
          <w:rFonts w:ascii="Times New Roman" w:hAnsi="Times New Roman" w:cs="Times New Roman"/>
          <w:b/>
          <w:sz w:val="24"/>
          <w:szCs w:val="24"/>
        </w:rPr>
        <w:t xml:space="preserve"> </w:t>
      </w:r>
      <w:r w:rsidR="009A5E8A" w:rsidRPr="00853803">
        <w:rPr>
          <w:rFonts w:ascii="Times New Roman" w:hAnsi="Times New Roman" w:cs="Times New Roman"/>
          <w:b/>
          <w:sz w:val="24"/>
          <w:szCs w:val="24"/>
        </w:rPr>
        <w:t>20</w:t>
      </w:r>
      <w:r w:rsidR="00D34D23" w:rsidRPr="00853803">
        <w:rPr>
          <w:rFonts w:ascii="Times New Roman" w:hAnsi="Times New Roman" w:cs="Times New Roman"/>
          <w:b/>
          <w:sz w:val="24"/>
          <w:szCs w:val="24"/>
        </w:rPr>
        <w:t>22</w:t>
      </w:r>
    </w:p>
    <w:p w:rsidR="008E14DF" w:rsidRPr="00853803" w:rsidRDefault="008E14DF" w:rsidP="00E75ED9">
      <w:pPr>
        <w:spacing w:after="0"/>
        <w:rPr>
          <w:rFonts w:ascii="Times New Roman" w:hAnsi="Times New Roman" w:cs="Times New Roman"/>
          <w:sz w:val="24"/>
          <w:szCs w:val="24"/>
        </w:rPr>
      </w:pPr>
    </w:p>
    <w:p w:rsidR="00E75ED9" w:rsidRPr="00853803" w:rsidRDefault="00E75ED9" w:rsidP="00E75ED9">
      <w:pPr>
        <w:spacing w:after="0"/>
        <w:rPr>
          <w:rFonts w:ascii="Times New Roman" w:hAnsi="Times New Roman" w:cs="Times New Roman"/>
          <w:sz w:val="24"/>
          <w:szCs w:val="24"/>
        </w:rPr>
      </w:pPr>
    </w:p>
    <w:p w:rsidR="00E75ED9" w:rsidRPr="00853803" w:rsidRDefault="00E75ED9" w:rsidP="00E75ED9">
      <w:pPr>
        <w:spacing w:after="0"/>
        <w:rPr>
          <w:rFonts w:ascii="Times New Roman" w:hAnsi="Times New Roman" w:cs="Times New Roman"/>
          <w:i/>
          <w:sz w:val="24"/>
          <w:szCs w:val="24"/>
        </w:rPr>
      </w:pPr>
    </w:p>
    <w:p w:rsidR="008E14DF" w:rsidRPr="00853803" w:rsidRDefault="008E14DF" w:rsidP="00D34D23">
      <w:pPr>
        <w:spacing w:after="0" w:line="480" w:lineRule="auto"/>
        <w:rPr>
          <w:rFonts w:ascii="Times New Roman" w:hAnsi="Times New Roman" w:cs="Times New Roman"/>
          <w:sz w:val="24"/>
          <w:szCs w:val="24"/>
        </w:rPr>
      </w:pPr>
      <w:r w:rsidRPr="00853803">
        <w:rPr>
          <w:rFonts w:ascii="Times New Roman" w:hAnsi="Times New Roman" w:cs="Times New Roman"/>
          <w:i/>
          <w:sz w:val="24"/>
          <w:szCs w:val="24"/>
        </w:rPr>
        <w:t>A</w:t>
      </w:r>
      <w:r w:rsidR="00D34D23" w:rsidRPr="00853803">
        <w:rPr>
          <w:rFonts w:ascii="Times New Roman" w:hAnsi="Times New Roman" w:cs="Times New Roman"/>
          <w:i/>
          <w:sz w:val="24"/>
          <w:szCs w:val="24"/>
        </w:rPr>
        <w:t>.</w:t>
      </w:r>
      <w:r w:rsidRPr="00853803">
        <w:rPr>
          <w:rFonts w:ascii="Times New Roman" w:hAnsi="Times New Roman" w:cs="Times New Roman"/>
          <w:i/>
          <w:sz w:val="24"/>
          <w:szCs w:val="24"/>
        </w:rPr>
        <w:t xml:space="preserve"> K</w:t>
      </w:r>
      <w:r w:rsidR="00D34D23" w:rsidRPr="00853803">
        <w:rPr>
          <w:rFonts w:ascii="Times New Roman" w:hAnsi="Times New Roman" w:cs="Times New Roman"/>
          <w:i/>
          <w:sz w:val="24"/>
          <w:szCs w:val="24"/>
        </w:rPr>
        <w:t>.</w:t>
      </w:r>
      <w:r w:rsidRPr="00853803">
        <w:rPr>
          <w:rFonts w:ascii="Times New Roman" w:hAnsi="Times New Roman" w:cs="Times New Roman"/>
          <w:i/>
          <w:sz w:val="24"/>
          <w:szCs w:val="24"/>
        </w:rPr>
        <w:t xml:space="preserve"> Maguchu, </w:t>
      </w:r>
      <w:r w:rsidR="00D34D23" w:rsidRPr="00853803">
        <w:rPr>
          <w:rFonts w:ascii="Times New Roman" w:hAnsi="Times New Roman" w:cs="Times New Roman"/>
          <w:sz w:val="24"/>
          <w:szCs w:val="24"/>
        </w:rPr>
        <w:t>for the a</w:t>
      </w:r>
      <w:r w:rsidRPr="00853803">
        <w:rPr>
          <w:rFonts w:ascii="Times New Roman" w:hAnsi="Times New Roman" w:cs="Times New Roman"/>
          <w:sz w:val="24"/>
          <w:szCs w:val="24"/>
        </w:rPr>
        <w:t>ppellants</w:t>
      </w:r>
    </w:p>
    <w:p w:rsidR="008E14DF" w:rsidRPr="00853803" w:rsidRDefault="008E14DF" w:rsidP="00E75ED9">
      <w:pPr>
        <w:spacing w:after="0"/>
        <w:rPr>
          <w:rFonts w:ascii="Times New Roman" w:hAnsi="Times New Roman" w:cs="Times New Roman"/>
          <w:i/>
          <w:sz w:val="24"/>
          <w:szCs w:val="24"/>
        </w:rPr>
      </w:pPr>
      <w:r w:rsidRPr="00853803">
        <w:rPr>
          <w:rFonts w:ascii="Times New Roman" w:hAnsi="Times New Roman" w:cs="Times New Roman"/>
          <w:i/>
          <w:sz w:val="24"/>
          <w:szCs w:val="24"/>
        </w:rPr>
        <w:t>T</w:t>
      </w:r>
      <w:r w:rsidR="00D34D23" w:rsidRPr="00853803">
        <w:rPr>
          <w:rFonts w:ascii="Times New Roman" w:hAnsi="Times New Roman" w:cs="Times New Roman"/>
          <w:i/>
          <w:sz w:val="24"/>
          <w:szCs w:val="24"/>
        </w:rPr>
        <w:t>.</w:t>
      </w:r>
      <w:r w:rsidRPr="00853803">
        <w:rPr>
          <w:rFonts w:ascii="Times New Roman" w:hAnsi="Times New Roman" w:cs="Times New Roman"/>
          <w:i/>
          <w:sz w:val="24"/>
          <w:szCs w:val="24"/>
        </w:rPr>
        <w:t xml:space="preserve"> Mpofu, </w:t>
      </w:r>
      <w:r w:rsidR="00D34D23" w:rsidRPr="00853803">
        <w:rPr>
          <w:rFonts w:ascii="Times New Roman" w:hAnsi="Times New Roman" w:cs="Times New Roman"/>
          <w:sz w:val="24"/>
          <w:szCs w:val="24"/>
        </w:rPr>
        <w:t>for the respondent</w:t>
      </w:r>
    </w:p>
    <w:p w:rsidR="008E14DF" w:rsidRPr="00853803" w:rsidRDefault="008E14DF" w:rsidP="00E75ED9">
      <w:pPr>
        <w:spacing w:after="0"/>
        <w:rPr>
          <w:rFonts w:ascii="Times New Roman" w:hAnsi="Times New Roman" w:cs="Times New Roman"/>
          <w:i/>
          <w:sz w:val="24"/>
          <w:szCs w:val="24"/>
        </w:rPr>
      </w:pPr>
    </w:p>
    <w:p w:rsidR="00D34D23" w:rsidRPr="00853803" w:rsidRDefault="00D34D23" w:rsidP="00E75ED9">
      <w:pPr>
        <w:spacing w:after="0"/>
        <w:rPr>
          <w:rFonts w:ascii="Times New Roman" w:hAnsi="Times New Roman" w:cs="Times New Roman"/>
          <w:b/>
          <w:sz w:val="24"/>
          <w:szCs w:val="24"/>
        </w:rPr>
      </w:pPr>
    </w:p>
    <w:p w:rsidR="00D34D23" w:rsidRPr="00853803" w:rsidRDefault="00D34D23" w:rsidP="00E75ED9">
      <w:pPr>
        <w:spacing w:after="0"/>
        <w:rPr>
          <w:rFonts w:ascii="Times New Roman" w:hAnsi="Times New Roman" w:cs="Times New Roman"/>
          <w:b/>
          <w:sz w:val="24"/>
          <w:szCs w:val="24"/>
        </w:rPr>
      </w:pPr>
    </w:p>
    <w:p w:rsidR="00F421BC" w:rsidRPr="00853803" w:rsidRDefault="008E14DF" w:rsidP="00D34D23">
      <w:pPr>
        <w:spacing w:after="0" w:line="480" w:lineRule="auto"/>
        <w:rPr>
          <w:rFonts w:ascii="Times New Roman" w:hAnsi="Times New Roman" w:cs="Times New Roman"/>
          <w:b/>
          <w:sz w:val="24"/>
          <w:szCs w:val="24"/>
        </w:rPr>
      </w:pPr>
      <w:r w:rsidRPr="00853803">
        <w:rPr>
          <w:rFonts w:ascii="Times New Roman" w:hAnsi="Times New Roman" w:cs="Times New Roman"/>
          <w:b/>
          <w:sz w:val="24"/>
          <w:szCs w:val="24"/>
        </w:rPr>
        <w:t>BHUNU JA:</w:t>
      </w:r>
    </w:p>
    <w:p w:rsidR="00F421BC" w:rsidRPr="00853803" w:rsidRDefault="00D34D23" w:rsidP="00D34D23">
      <w:pPr>
        <w:spacing w:after="0" w:line="480" w:lineRule="auto"/>
        <w:rPr>
          <w:rFonts w:ascii="Times New Roman" w:hAnsi="Times New Roman" w:cs="Times New Roman"/>
          <w:b/>
          <w:sz w:val="24"/>
          <w:szCs w:val="24"/>
        </w:rPr>
      </w:pPr>
      <w:r w:rsidRPr="00853803">
        <w:rPr>
          <w:rFonts w:ascii="Times New Roman" w:hAnsi="Times New Roman" w:cs="Times New Roman"/>
          <w:b/>
          <w:sz w:val="24"/>
          <w:szCs w:val="24"/>
        </w:rPr>
        <w:t>INTRODUCTION</w:t>
      </w:r>
    </w:p>
    <w:p w:rsidR="00EF4435" w:rsidRPr="00853803" w:rsidRDefault="00F421BC"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w:t>
      </w:r>
      <w:r w:rsidR="00D34D23" w:rsidRPr="00853803">
        <w:rPr>
          <w:rFonts w:ascii="Times New Roman" w:hAnsi="Times New Roman" w:cs="Times New Roman"/>
          <w:sz w:val="24"/>
          <w:szCs w:val="24"/>
        </w:rPr>
        <w:tab/>
      </w:r>
      <w:r w:rsidRPr="00853803">
        <w:rPr>
          <w:rFonts w:ascii="Times New Roman" w:hAnsi="Times New Roman" w:cs="Times New Roman"/>
          <w:sz w:val="24"/>
          <w:szCs w:val="24"/>
        </w:rPr>
        <w:t xml:space="preserve">This is a partial appeal against the judgment of the Labour Court, </w:t>
      </w:r>
      <w:r w:rsidR="000378D7" w:rsidRPr="00853803">
        <w:rPr>
          <w:rFonts w:ascii="Times New Roman" w:hAnsi="Times New Roman" w:cs="Times New Roman"/>
          <w:sz w:val="24"/>
          <w:szCs w:val="24"/>
        </w:rPr>
        <w:t>(</w:t>
      </w:r>
      <w:r w:rsidRPr="00853803">
        <w:rPr>
          <w:rFonts w:ascii="Times New Roman" w:hAnsi="Times New Roman" w:cs="Times New Roman"/>
          <w:sz w:val="24"/>
          <w:szCs w:val="24"/>
        </w:rPr>
        <w:t xml:space="preserve">the court </w:t>
      </w:r>
      <w:r w:rsidRPr="00853803">
        <w:rPr>
          <w:rFonts w:ascii="Times New Roman" w:hAnsi="Times New Roman" w:cs="Times New Roman"/>
          <w:i/>
          <w:sz w:val="24"/>
          <w:szCs w:val="24"/>
        </w:rPr>
        <w:t xml:space="preserve">a </w:t>
      </w:r>
      <w:r w:rsidR="00DE589D" w:rsidRPr="00853803">
        <w:rPr>
          <w:rFonts w:ascii="Times New Roman" w:hAnsi="Times New Roman" w:cs="Times New Roman"/>
          <w:i/>
          <w:sz w:val="24"/>
          <w:szCs w:val="24"/>
        </w:rPr>
        <w:t>quo</w:t>
      </w:r>
      <w:r w:rsidR="000378D7" w:rsidRPr="00853803">
        <w:rPr>
          <w:rFonts w:ascii="Times New Roman" w:hAnsi="Times New Roman" w:cs="Times New Roman"/>
          <w:i/>
          <w:sz w:val="24"/>
          <w:szCs w:val="24"/>
        </w:rPr>
        <w:t>)</w:t>
      </w:r>
      <w:r w:rsidR="00DE589D" w:rsidRPr="00853803">
        <w:rPr>
          <w:rFonts w:ascii="Times New Roman" w:hAnsi="Times New Roman" w:cs="Times New Roman"/>
          <w:sz w:val="24"/>
          <w:szCs w:val="24"/>
        </w:rPr>
        <w:t xml:space="preserve"> LC</w:t>
      </w:r>
      <w:r w:rsidRPr="00853803">
        <w:rPr>
          <w:rFonts w:ascii="Times New Roman" w:hAnsi="Times New Roman" w:cs="Times New Roman"/>
          <w:sz w:val="24"/>
          <w:szCs w:val="24"/>
        </w:rPr>
        <w:t xml:space="preserve">/H/2/19 </w:t>
      </w:r>
      <w:r w:rsidR="00D34D23" w:rsidRPr="00853803">
        <w:rPr>
          <w:rFonts w:ascii="Times New Roman" w:hAnsi="Times New Roman" w:cs="Times New Roman"/>
          <w:sz w:val="24"/>
          <w:szCs w:val="24"/>
        </w:rPr>
        <w:t>dated 7 February </w:t>
      </w:r>
      <w:r w:rsidR="00DE589D" w:rsidRPr="00853803">
        <w:rPr>
          <w:rFonts w:ascii="Times New Roman" w:hAnsi="Times New Roman" w:cs="Times New Roman"/>
          <w:sz w:val="24"/>
          <w:szCs w:val="24"/>
        </w:rPr>
        <w:t xml:space="preserve">2019. </w:t>
      </w:r>
      <w:r w:rsidR="00EF4435" w:rsidRPr="00853803">
        <w:rPr>
          <w:rFonts w:ascii="Times New Roman" w:hAnsi="Times New Roman" w:cs="Times New Roman"/>
          <w:sz w:val="24"/>
          <w:szCs w:val="24"/>
        </w:rPr>
        <w:t xml:space="preserve">The appeal is against the court </w:t>
      </w:r>
      <w:r w:rsidR="00EF4435" w:rsidRPr="00853803">
        <w:rPr>
          <w:rFonts w:ascii="Times New Roman" w:hAnsi="Times New Roman" w:cs="Times New Roman"/>
          <w:i/>
          <w:sz w:val="24"/>
          <w:szCs w:val="24"/>
        </w:rPr>
        <w:t>a quo’s</w:t>
      </w:r>
      <w:r w:rsidR="00EF4435" w:rsidRPr="00853803">
        <w:rPr>
          <w:rFonts w:ascii="Times New Roman" w:hAnsi="Times New Roman" w:cs="Times New Roman"/>
          <w:sz w:val="24"/>
          <w:szCs w:val="24"/>
        </w:rPr>
        <w:t xml:space="preserve"> ruling on the question of citation of the parties</w:t>
      </w:r>
      <w:r w:rsidR="00DB6675">
        <w:rPr>
          <w:rFonts w:ascii="Times New Roman" w:hAnsi="Times New Roman" w:cs="Times New Roman"/>
          <w:sz w:val="24"/>
          <w:szCs w:val="24"/>
        </w:rPr>
        <w:t xml:space="preserve"> and</w:t>
      </w:r>
      <w:r w:rsidR="00EF4435" w:rsidRPr="00853803">
        <w:rPr>
          <w:rFonts w:ascii="Times New Roman" w:hAnsi="Times New Roman" w:cs="Times New Roman"/>
          <w:sz w:val="24"/>
          <w:szCs w:val="24"/>
        </w:rPr>
        <w:t xml:space="preserve"> the arbitrator’</w:t>
      </w:r>
      <w:r w:rsidR="00B235A9" w:rsidRPr="00853803">
        <w:rPr>
          <w:rFonts w:ascii="Times New Roman" w:hAnsi="Times New Roman" w:cs="Times New Roman"/>
          <w:sz w:val="24"/>
          <w:szCs w:val="24"/>
        </w:rPr>
        <w:t>s</w:t>
      </w:r>
      <w:r w:rsidR="00EF4435" w:rsidRPr="00853803">
        <w:rPr>
          <w:rFonts w:ascii="Times New Roman" w:hAnsi="Times New Roman" w:cs="Times New Roman"/>
          <w:sz w:val="24"/>
          <w:szCs w:val="24"/>
        </w:rPr>
        <w:t xml:space="preserve"> failure to award damages as an alternative to reinstatement.</w:t>
      </w:r>
    </w:p>
    <w:p w:rsidR="00EF4435" w:rsidRPr="00853803" w:rsidRDefault="00EF4435" w:rsidP="00D34D23">
      <w:pPr>
        <w:spacing w:after="0" w:line="480" w:lineRule="auto"/>
        <w:jc w:val="both"/>
        <w:rPr>
          <w:rFonts w:ascii="Times New Roman" w:hAnsi="Times New Roman" w:cs="Times New Roman"/>
          <w:sz w:val="24"/>
          <w:szCs w:val="24"/>
        </w:rPr>
      </w:pPr>
    </w:p>
    <w:p w:rsidR="0006163C" w:rsidRDefault="00EF4435"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r>
      <w:r w:rsidR="00DE589D" w:rsidRPr="00853803">
        <w:rPr>
          <w:rFonts w:ascii="Times New Roman" w:hAnsi="Times New Roman" w:cs="Times New Roman"/>
          <w:sz w:val="24"/>
          <w:szCs w:val="24"/>
        </w:rPr>
        <w:t>The appeal was initia</w:t>
      </w:r>
      <w:r w:rsidR="00D34D23" w:rsidRPr="00853803">
        <w:rPr>
          <w:rFonts w:ascii="Times New Roman" w:hAnsi="Times New Roman" w:cs="Times New Roman"/>
          <w:sz w:val="24"/>
          <w:szCs w:val="24"/>
        </w:rPr>
        <w:t>lly set-down for hearing on 11 </w:t>
      </w:r>
      <w:r w:rsidR="00DE589D" w:rsidRPr="00853803">
        <w:rPr>
          <w:rFonts w:ascii="Times New Roman" w:hAnsi="Times New Roman" w:cs="Times New Roman"/>
          <w:sz w:val="24"/>
          <w:szCs w:val="24"/>
        </w:rPr>
        <w:t xml:space="preserve">September 2020 </w:t>
      </w:r>
      <w:r w:rsidR="00B235A9" w:rsidRPr="00853803">
        <w:rPr>
          <w:rFonts w:ascii="Times New Roman" w:hAnsi="Times New Roman" w:cs="Times New Roman"/>
          <w:sz w:val="24"/>
          <w:szCs w:val="24"/>
        </w:rPr>
        <w:t>whereupon</w:t>
      </w:r>
      <w:r w:rsidRPr="00853803">
        <w:rPr>
          <w:rFonts w:ascii="Times New Roman" w:hAnsi="Times New Roman" w:cs="Times New Roman"/>
          <w:sz w:val="24"/>
          <w:szCs w:val="24"/>
        </w:rPr>
        <w:t xml:space="preserve"> it was</w:t>
      </w:r>
      <w:r w:rsidR="0006163C" w:rsidRPr="00853803">
        <w:rPr>
          <w:rFonts w:ascii="Times New Roman" w:hAnsi="Times New Roman" w:cs="Times New Roman"/>
          <w:sz w:val="24"/>
          <w:szCs w:val="24"/>
        </w:rPr>
        <w:t xml:space="preserve"> removed from the roll by consent of the parties to consider placing </w:t>
      </w:r>
      <w:r w:rsidR="00C73A57">
        <w:rPr>
          <w:rFonts w:ascii="Times New Roman" w:hAnsi="Times New Roman" w:cs="Times New Roman"/>
          <w:sz w:val="24"/>
          <w:szCs w:val="24"/>
        </w:rPr>
        <w:t>i</w:t>
      </w:r>
      <w:r w:rsidRPr="00853803">
        <w:rPr>
          <w:rFonts w:ascii="Times New Roman" w:hAnsi="Times New Roman" w:cs="Times New Roman"/>
          <w:sz w:val="24"/>
          <w:szCs w:val="24"/>
        </w:rPr>
        <w:t>t</w:t>
      </w:r>
      <w:r w:rsidR="0006163C" w:rsidRPr="00853803">
        <w:rPr>
          <w:rFonts w:ascii="Times New Roman" w:hAnsi="Times New Roman" w:cs="Times New Roman"/>
          <w:sz w:val="24"/>
          <w:szCs w:val="24"/>
        </w:rPr>
        <w:t xml:space="preserve"> before a full bench </w:t>
      </w:r>
      <w:r w:rsidR="0087502E" w:rsidRPr="00853803">
        <w:rPr>
          <w:rFonts w:ascii="Times New Roman" w:hAnsi="Times New Roman" w:cs="Times New Roman"/>
          <w:sz w:val="24"/>
          <w:szCs w:val="24"/>
        </w:rPr>
        <w:t>comprising a</w:t>
      </w:r>
      <w:r w:rsidR="0006163C" w:rsidRPr="00853803">
        <w:rPr>
          <w:rFonts w:ascii="Times New Roman" w:hAnsi="Times New Roman" w:cs="Times New Roman"/>
          <w:sz w:val="24"/>
          <w:szCs w:val="24"/>
        </w:rPr>
        <w:t xml:space="preserve"> panel</w:t>
      </w:r>
      <w:r w:rsidR="00FF25E1" w:rsidRPr="00853803">
        <w:rPr>
          <w:rFonts w:ascii="Times New Roman" w:hAnsi="Times New Roman" w:cs="Times New Roman"/>
          <w:sz w:val="24"/>
          <w:szCs w:val="24"/>
        </w:rPr>
        <w:t xml:space="preserve"> of 5 judges in terms of s 3 of the Supreme Court Act [</w:t>
      </w:r>
      <w:r w:rsidR="00FF25E1" w:rsidRPr="00853803">
        <w:rPr>
          <w:rFonts w:ascii="Times New Roman" w:hAnsi="Times New Roman" w:cs="Times New Roman"/>
          <w:i/>
          <w:sz w:val="24"/>
          <w:szCs w:val="24"/>
        </w:rPr>
        <w:t>Chapter 7:13</w:t>
      </w:r>
      <w:r w:rsidR="00FF25E1" w:rsidRPr="00853803">
        <w:rPr>
          <w:rFonts w:ascii="Times New Roman" w:hAnsi="Times New Roman" w:cs="Times New Roman"/>
          <w:sz w:val="24"/>
          <w:szCs w:val="24"/>
        </w:rPr>
        <w:t>]</w:t>
      </w:r>
      <w:r w:rsidR="003D2D71">
        <w:rPr>
          <w:rFonts w:ascii="Times New Roman" w:hAnsi="Times New Roman" w:cs="Times New Roman"/>
          <w:sz w:val="24"/>
          <w:szCs w:val="24"/>
        </w:rPr>
        <w:t>.</w:t>
      </w:r>
    </w:p>
    <w:p w:rsidR="00853803" w:rsidRPr="00853803" w:rsidRDefault="00853803" w:rsidP="00D34D23">
      <w:pPr>
        <w:spacing w:after="0" w:line="480" w:lineRule="auto"/>
        <w:jc w:val="both"/>
        <w:rPr>
          <w:rFonts w:ascii="Times New Roman" w:hAnsi="Times New Roman" w:cs="Times New Roman"/>
          <w:sz w:val="24"/>
          <w:szCs w:val="24"/>
        </w:rPr>
      </w:pPr>
    </w:p>
    <w:p w:rsidR="008E14DF" w:rsidRPr="00853803" w:rsidRDefault="00EF4435"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lastRenderedPageBreak/>
        <w:t>[3</w:t>
      </w:r>
      <w:r w:rsidR="00675165" w:rsidRPr="00853803">
        <w:rPr>
          <w:rFonts w:ascii="Times New Roman" w:hAnsi="Times New Roman" w:cs="Times New Roman"/>
          <w:sz w:val="24"/>
          <w:szCs w:val="24"/>
        </w:rPr>
        <w:t>]</w:t>
      </w:r>
      <w:r w:rsidR="00FB492C" w:rsidRPr="00853803">
        <w:rPr>
          <w:rFonts w:ascii="Times New Roman" w:hAnsi="Times New Roman" w:cs="Times New Roman"/>
          <w:sz w:val="24"/>
          <w:szCs w:val="24"/>
        </w:rPr>
        <w:tab/>
      </w:r>
      <w:r w:rsidR="0006163C" w:rsidRPr="00853803">
        <w:rPr>
          <w:rFonts w:ascii="Times New Roman" w:hAnsi="Times New Roman" w:cs="Times New Roman"/>
          <w:sz w:val="24"/>
          <w:szCs w:val="24"/>
        </w:rPr>
        <w:t>Upon</w:t>
      </w:r>
      <w:r w:rsidR="00FF25E1" w:rsidRPr="00853803">
        <w:rPr>
          <w:rFonts w:ascii="Times New Roman" w:hAnsi="Times New Roman" w:cs="Times New Roman"/>
          <w:sz w:val="24"/>
          <w:szCs w:val="24"/>
        </w:rPr>
        <w:t xml:space="preserve"> due consideration of the nature</w:t>
      </w:r>
      <w:r w:rsidRPr="00853803">
        <w:rPr>
          <w:rFonts w:ascii="Times New Roman" w:hAnsi="Times New Roman" w:cs="Times New Roman"/>
          <w:sz w:val="24"/>
          <w:szCs w:val="24"/>
        </w:rPr>
        <w:t xml:space="preserve"> and complexity of the appeal</w:t>
      </w:r>
      <w:r w:rsidR="0038344D" w:rsidRPr="00853803">
        <w:rPr>
          <w:rFonts w:ascii="Times New Roman" w:hAnsi="Times New Roman" w:cs="Times New Roman"/>
          <w:sz w:val="24"/>
          <w:szCs w:val="24"/>
        </w:rPr>
        <w:t xml:space="preserve">, the </w:t>
      </w:r>
      <w:r w:rsidR="00987F65" w:rsidRPr="00853803">
        <w:rPr>
          <w:rFonts w:ascii="Times New Roman" w:hAnsi="Times New Roman" w:cs="Times New Roman"/>
          <w:sz w:val="24"/>
          <w:szCs w:val="24"/>
        </w:rPr>
        <w:t xml:space="preserve">learned </w:t>
      </w:r>
      <w:r w:rsidR="00FF25E1" w:rsidRPr="00853803">
        <w:rPr>
          <w:rFonts w:ascii="Times New Roman" w:hAnsi="Times New Roman" w:cs="Times New Roman"/>
          <w:sz w:val="24"/>
          <w:szCs w:val="24"/>
        </w:rPr>
        <w:t>presiding judge</w:t>
      </w:r>
      <w:r w:rsidR="0006163C" w:rsidRPr="00853803">
        <w:rPr>
          <w:rFonts w:ascii="Times New Roman" w:hAnsi="Times New Roman" w:cs="Times New Roman"/>
          <w:sz w:val="24"/>
          <w:szCs w:val="24"/>
        </w:rPr>
        <w:t xml:space="preserve"> </w:t>
      </w:r>
      <w:r w:rsidR="0038344D" w:rsidRPr="00853803">
        <w:rPr>
          <w:rFonts w:ascii="Times New Roman" w:hAnsi="Times New Roman" w:cs="Times New Roman"/>
          <w:sz w:val="24"/>
          <w:szCs w:val="24"/>
        </w:rPr>
        <w:t xml:space="preserve"> determined</w:t>
      </w:r>
      <w:r w:rsidR="0006163C" w:rsidRPr="00853803">
        <w:rPr>
          <w:rFonts w:ascii="Times New Roman" w:hAnsi="Times New Roman" w:cs="Times New Roman"/>
          <w:sz w:val="24"/>
          <w:szCs w:val="24"/>
        </w:rPr>
        <w:t xml:space="preserve"> that there was no need</w:t>
      </w:r>
      <w:r w:rsidR="00C20239" w:rsidRPr="00853803">
        <w:rPr>
          <w:rFonts w:ascii="Times New Roman" w:hAnsi="Times New Roman" w:cs="Times New Roman"/>
          <w:sz w:val="24"/>
          <w:szCs w:val="24"/>
        </w:rPr>
        <w:t xml:space="preserve"> </w:t>
      </w:r>
      <w:r w:rsidR="00B235A9" w:rsidRPr="00853803">
        <w:rPr>
          <w:rFonts w:ascii="Times New Roman" w:hAnsi="Times New Roman" w:cs="Times New Roman"/>
          <w:sz w:val="24"/>
          <w:szCs w:val="24"/>
        </w:rPr>
        <w:t xml:space="preserve">to </w:t>
      </w:r>
      <w:r w:rsidR="00C20239" w:rsidRPr="00853803">
        <w:rPr>
          <w:rFonts w:ascii="Times New Roman" w:hAnsi="Times New Roman" w:cs="Times New Roman"/>
          <w:sz w:val="24"/>
          <w:szCs w:val="24"/>
        </w:rPr>
        <w:t xml:space="preserve">set up </w:t>
      </w:r>
      <w:r w:rsidR="0006163C" w:rsidRPr="00853803">
        <w:rPr>
          <w:rFonts w:ascii="Times New Roman" w:hAnsi="Times New Roman" w:cs="Times New Roman"/>
          <w:sz w:val="24"/>
          <w:szCs w:val="24"/>
        </w:rPr>
        <w:t xml:space="preserve">a full bench comprising 5 judges </w:t>
      </w:r>
      <w:r w:rsidR="00B235A9" w:rsidRPr="00853803">
        <w:rPr>
          <w:rFonts w:ascii="Times New Roman" w:hAnsi="Times New Roman" w:cs="Times New Roman"/>
          <w:sz w:val="24"/>
          <w:szCs w:val="24"/>
        </w:rPr>
        <w:t>to deliberat</w:t>
      </w:r>
      <w:r w:rsidR="009B01FF" w:rsidRPr="00853803">
        <w:rPr>
          <w:rFonts w:ascii="Times New Roman" w:hAnsi="Times New Roman" w:cs="Times New Roman"/>
          <w:sz w:val="24"/>
          <w:szCs w:val="24"/>
        </w:rPr>
        <w:t xml:space="preserve">e over the appeal as it </w:t>
      </w:r>
      <w:r w:rsidR="00B235A9" w:rsidRPr="00853803">
        <w:rPr>
          <w:rFonts w:ascii="Times New Roman" w:hAnsi="Times New Roman" w:cs="Times New Roman"/>
          <w:sz w:val="24"/>
          <w:szCs w:val="24"/>
        </w:rPr>
        <w:t>was eminently capable of resolution by a</w:t>
      </w:r>
      <w:r w:rsidR="0006163C" w:rsidRPr="00853803">
        <w:rPr>
          <w:rFonts w:ascii="Times New Roman" w:hAnsi="Times New Roman" w:cs="Times New Roman"/>
          <w:sz w:val="24"/>
          <w:szCs w:val="24"/>
        </w:rPr>
        <w:t xml:space="preserve"> three panel bench as previously constituted</w:t>
      </w:r>
      <w:r w:rsidR="00B235A9" w:rsidRPr="00853803">
        <w:rPr>
          <w:rFonts w:ascii="Times New Roman" w:hAnsi="Times New Roman" w:cs="Times New Roman"/>
          <w:sz w:val="24"/>
          <w:szCs w:val="24"/>
        </w:rPr>
        <w:t>.</w:t>
      </w:r>
      <w:r w:rsidR="0006163C" w:rsidRPr="00853803">
        <w:rPr>
          <w:rFonts w:ascii="Times New Roman" w:hAnsi="Times New Roman" w:cs="Times New Roman"/>
          <w:sz w:val="24"/>
          <w:szCs w:val="24"/>
        </w:rPr>
        <w:t xml:space="preserve"> </w:t>
      </w:r>
      <w:r w:rsidR="00E57299" w:rsidRPr="00853803">
        <w:rPr>
          <w:rFonts w:ascii="Times New Roman" w:hAnsi="Times New Roman" w:cs="Times New Roman"/>
          <w:sz w:val="24"/>
          <w:szCs w:val="24"/>
        </w:rPr>
        <w:t>T</w:t>
      </w:r>
      <w:r w:rsidR="00FB492C" w:rsidRPr="00853803">
        <w:rPr>
          <w:rFonts w:ascii="Times New Roman" w:hAnsi="Times New Roman" w:cs="Times New Roman"/>
          <w:sz w:val="24"/>
          <w:szCs w:val="24"/>
        </w:rPr>
        <w:t>he appeal was then set down for hearing before the same panel of judges on 16 June 2021.</w:t>
      </w:r>
    </w:p>
    <w:p w:rsidR="0038344D" w:rsidRPr="00853803" w:rsidRDefault="0038344D" w:rsidP="00D34D23">
      <w:pPr>
        <w:spacing w:after="0" w:line="480" w:lineRule="auto"/>
        <w:jc w:val="both"/>
        <w:rPr>
          <w:rFonts w:ascii="Times New Roman" w:hAnsi="Times New Roman" w:cs="Times New Roman"/>
          <w:sz w:val="24"/>
          <w:szCs w:val="24"/>
        </w:rPr>
      </w:pPr>
    </w:p>
    <w:p w:rsidR="0038344D" w:rsidRPr="00853803" w:rsidRDefault="00D34D23" w:rsidP="00D34D23">
      <w:pPr>
        <w:spacing w:after="0" w:line="480" w:lineRule="auto"/>
        <w:jc w:val="both"/>
        <w:rPr>
          <w:rFonts w:ascii="Times New Roman" w:hAnsi="Times New Roman" w:cs="Times New Roman"/>
          <w:b/>
          <w:sz w:val="24"/>
          <w:szCs w:val="24"/>
        </w:rPr>
      </w:pPr>
      <w:r w:rsidRPr="00853803">
        <w:rPr>
          <w:rFonts w:ascii="Times New Roman" w:hAnsi="Times New Roman" w:cs="Times New Roman"/>
          <w:b/>
          <w:sz w:val="24"/>
          <w:szCs w:val="24"/>
        </w:rPr>
        <w:t>BRIEF SUMMARY OF THE CASE</w:t>
      </w:r>
    </w:p>
    <w:p w:rsidR="006D0E89" w:rsidRPr="00853803" w:rsidRDefault="006D0E89"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w:t>
      </w:r>
      <w:r w:rsidRPr="00853803">
        <w:rPr>
          <w:rFonts w:ascii="Times New Roman" w:hAnsi="Times New Roman" w:cs="Times New Roman"/>
          <w:sz w:val="24"/>
          <w:szCs w:val="24"/>
        </w:rPr>
        <w:tab/>
        <w:t>The 56 appellants were employed by the respondent Freda Rebecca Mine Holdings Limited in various capacities at its mine in Bindura. Owing to virulent</w:t>
      </w:r>
      <w:r w:rsidR="00A744F6" w:rsidRPr="00853803">
        <w:rPr>
          <w:rFonts w:ascii="Times New Roman" w:hAnsi="Times New Roman" w:cs="Times New Roman"/>
          <w:sz w:val="24"/>
          <w:szCs w:val="24"/>
        </w:rPr>
        <w:t xml:space="preserve"> economic hardships at the time</w:t>
      </w:r>
      <w:r w:rsidR="002171FA" w:rsidRPr="00853803">
        <w:rPr>
          <w:rFonts w:ascii="Times New Roman" w:hAnsi="Times New Roman" w:cs="Times New Roman"/>
          <w:sz w:val="24"/>
          <w:szCs w:val="24"/>
        </w:rPr>
        <w:t>,</w:t>
      </w:r>
      <w:r w:rsidRPr="00853803">
        <w:rPr>
          <w:rFonts w:ascii="Times New Roman" w:hAnsi="Times New Roman" w:cs="Times New Roman"/>
          <w:sz w:val="24"/>
          <w:szCs w:val="24"/>
        </w:rPr>
        <w:t xml:space="preserve"> the respondent ceased its mining operations sometime in 2008 without terminating the appellants’</w:t>
      </w:r>
      <w:r w:rsidR="00072525" w:rsidRPr="00853803">
        <w:rPr>
          <w:rFonts w:ascii="Times New Roman" w:hAnsi="Times New Roman" w:cs="Times New Roman"/>
          <w:sz w:val="24"/>
          <w:szCs w:val="24"/>
        </w:rPr>
        <w:t xml:space="preserve"> respective contracts of employment.</w:t>
      </w:r>
    </w:p>
    <w:p w:rsidR="00072525" w:rsidRPr="00853803" w:rsidRDefault="00072525" w:rsidP="00D34D23">
      <w:pPr>
        <w:spacing w:after="0" w:line="480" w:lineRule="auto"/>
        <w:jc w:val="both"/>
        <w:rPr>
          <w:rFonts w:ascii="Times New Roman" w:hAnsi="Times New Roman" w:cs="Times New Roman"/>
          <w:sz w:val="24"/>
          <w:szCs w:val="24"/>
        </w:rPr>
      </w:pPr>
    </w:p>
    <w:p w:rsidR="00072525" w:rsidRPr="00853803" w:rsidRDefault="00072525"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 xml:space="preserve">[5] </w:t>
      </w:r>
      <w:r w:rsidRPr="00853803">
        <w:rPr>
          <w:rFonts w:ascii="Times New Roman" w:hAnsi="Times New Roman" w:cs="Times New Roman"/>
          <w:sz w:val="24"/>
          <w:szCs w:val="24"/>
        </w:rPr>
        <w:tab/>
        <w:t xml:space="preserve">Sometime </w:t>
      </w:r>
      <w:r w:rsidR="004C51D0" w:rsidRPr="00853803">
        <w:rPr>
          <w:rFonts w:ascii="Times New Roman" w:hAnsi="Times New Roman" w:cs="Times New Roman"/>
          <w:sz w:val="24"/>
          <w:szCs w:val="24"/>
        </w:rPr>
        <w:t>in</w:t>
      </w:r>
      <w:r w:rsidRPr="00853803">
        <w:rPr>
          <w:rFonts w:ascii="Times New Roman" w:hAnsi="Times New Roman" w:cs="Times New Roman"/>
          <w:sz w:val="24"/>
          <w:szCs w:val="24"/>
        </w:rPr>
        <w:t xml:space="preserve"> 2009 the respondent sought to resuscitate its</w:t>
      </w:r>
      <w:r w:rsidR="00A84A80" w:rsidRPr="00853803">
        <w:rPr>
          <w:rFonts w:ascii="Times New Roman" w:hAnsi="Times New Roman" w:cs="Times New Roman"/>
          <w:sz w:val="24"/>
          <w:szCs w:val="24"/>
        </w:rPr>
        <w:t xml:space="preserve"> mining</w:t>
      </w:r>
      <w:r w:rsidRPr="00853803">
        <w:rPr>
          <w:rFonts w:ascii="Times New Roman" w:hAnsi="Times New Roman" w:cs="Times New Roman"/>
          <w:sz w:val="24"/>
          <w:szCs w:val="24"/>
        </w:rPr>
        <w:t xml:space="preserve"> operations. In doing so it </w:t>
      </w:r>
      <w:r w:rsidR="00F62356" w:rsidRPr="00853803">
        <w:rPr>
          <w:rFonts w:ascii="Times New Roman" w:hAnsi="Times New Roman" w:cs="Times New Roman"/>
          <w:sz w:val="24"/>
          <w:szCs w:val="24"/>
        </w:rPr>
        <w:t>unilaterally</w:t>
      </w:r>
      <w:r w:rsidR="00F40691" w:rsidRPr="00853803">
        <w:rPr>
          <w:rFonts w:ascii="Times New Roman" w:hAnsi="Times New Roman" w:cs="Times New Roman"/>
          <w:sz w:val="24"/>
          <w:szCs w:val="24"/>
        </w:rPr>
        <w:t xml:space="preserve"> sought to</w:t>
      </w:r>
      <w:r w:rsidRPr="00853803">
        <w:rPr>
          <w:rFonts w:ascii="Times New Roman" w:hAnsi="Times New Roman" w:cs="Times New Roman"/>
          <w:sz w:val="24"/>
          <w:szCs w:val="24"/>
        </w:rPr>
        <w:t xml:space="preserve"> </w:t>
      </w:r>
      <w:r w:rsidR="00023766" w:rsidRPr="00853803">
        <w:rPr>
          <w:rFonts w:ascii="Times New Roman" w:hAnsi="Times New Roman" w:cs="Times New Roman"/>
          <w:sz w:val="24"/>
          <w:szCs w:val="24"/>
        </w:rPr>
        <w:t>reengage</w:t>
      </w:r>
      <w:r w:rsidRPr="00853803">
        <w:rPr>
          <w:rFonts w:ascii="Times New Roman" w:hAnsi="Times New Roman" w:cs="Times New Roman"/>
          <w:sz w:val="24"/>
          <w:szCs w:val="24"/>
        </w:rPr>
        <w:t xml:space="preserve"> the appellants on </w:t>
      </w:r>
      <w:r w:rsidR="00AE6280" w:rsidRPr="00853803">
        <w:rPr>
          <w:rFonts w:ascii="Times New Roman" w:hAnsi="Times New Roman" w:cs="Times New Roman"/>
          <w:sz w:val="24"/>
          <w:szCs w:val="24"/>
        </w:rPr>
        <w:t xml:space="preserve">inferior </w:t>
      </w:r>
      <w:r w:rsidRPr="00853803">
        <w:rPr>
          <w:rFonts w:ascii="Times New Roman" w:hAnsi="Times New Roman" w:cs="Times New Roman"/>
          <w:sz w:val="24"/>
          <w:szCs w:val="24"/>
        </w:rPr>
        <w:t>contracts different</w:t>
      </w:r>
      <w:r w:rsidR="00C1764A" w:rsidRPr="00853803">
        <w:rPr>
          <w:rFonts w:ascii="Times New Roman" w:hAnsi="Times New Roman" w:cs="Times New Roman"/>
          <w:sz w:val="24"/>
          <w:szCs w:val="24"/>
        </w:rPr>
        <w:t xml:space="preserve"> from those obtaining</w:t>
      </w:r>
      <w:r w:rsidR="00A84A80" w:rsidRPr="00853803">
        <w:rPr>
          <w:rFonts w:ascii="Times New Roman" w:hAnsi="Times New Roman" w:cs="Times New Roman"/>
          <w:sz w:val="24"/>
          <w:szCs w:val="24"/>
        </w:rPr>
        <w:t xml:space="preserve"> as</w:t>
      </w:r>
      <w:r w:rsidR="00C1764A" w:rsidRPr="00853803">
        <w:rPr>
          <w:rFonts w:ascii="Times New Roman" w:hAnsi="Times New Roman" w:cs="Times New Roman"/>
          <w:sz w:val="24"/>
          <w:szCs w:val="24"/>
        </w:rPr>
        <w:t xml:space="preserve"> at the time it ceased operations in 2008. A dispute then arose concerning the appropriate terms of employment</w:t>
      </w:r>
      <w:r w:rsidR="002171FA" w:rsidRPr="00853803">
        <w:rPr>
          <w:rFonts w:ascii="Times New Roman" w:hAnsi="Times New Roman" w:cs="Times New Roman"/>
          <w:sz w:val="24"/>
          <w:szCs w:val="24"/>
        </w:rPr>
        <w:t xml:space="preserve"> </w:t>
      </w:r>
      <w:r w:rsidR="00363F52" w:rsidRPr="00853803">
        <w:rPr>
          <w:rFonts w:ascii="Times New Roman" w:hAnsi="Times New Roman" w:cs="Times New Roman"/>
          <w:sz w:val="24"/>
          <w:szCs w:val="24"/>
        </w:rPr>
        <w:t xml:space="preserve">upon resumption of </w:t>
      </w:r>
      <w:r w:rsidR="00AE6280" w:rsidRPr="00853803">
        <w:rPr>
          <w:rFonts w:ascii="Times New Roman" w:hAnsi="Times New Roman" w:cs="Times New Roman"/>
          <w:sz w:val="24"/>
          <w:szCs w:val="24"/>
        </w:rPr>
        <w:t>mining</w:t>
      </w:r>
      <w:r w:rsidR="00023766" w:rsidRPr="00853803">
        <w:rPr>
          <w:rFonts w:ascii="Times New Roman" w:hAnsi="Times New Roman" w:cs="Times New Roman"/>
          <w:sz w:val="24"/>
          <w:szCs w:val="24"/>
        </w:rPr>
        <w:t xml:space="preserve"> operations</w:t>
      </w:r>
      <w:r w:rsidR="002171FA" w:rsidRPr="00853803">
        <w:rPr>
          <w:rFonts w:ascii="Times New Roman" w:hAnsi="Times New Roman" w:cs="Times New Roman"/>
          <w:sz w:val="24"/>
          <w:szCs w:val="24"/>
        </w:rPr>
        <w:t xml:space="preserve"> </w:t>
      </w:r>
      <w:r w:rsidR="00363F52" w:rsidRPr="00853803">
        <w:rPr>
          <w:rFonts w:ascii="Times New Roman" w:hAnsi="Times New Roman" w:cs="Times New Roman"/>
          <w:sz w:val="24"/>
          <w:szCs w:val="24"/>
        </w:rPr>
        <w:t xml:space="preserve"> </w:t>
      </w:r>
    </w:p>
    <w:p w:rsidR="00C1764A" w:rsidRPr="00853803" w:rsidRDefault="00C1764A" w:rsidP="00D34D23">
      <w:pPr>
        <w:spacing w:after="0" w:line="480" w:lineRule="auto"/>
        <w:jc w:val="both"/>
        <w:rPr>
          <w:rFonts w:ascii="Times New Roman" w:hAnsi="Times New Roman" w:cs="Times New Roman"/>
          <w:sz w:val="24"/>
          <w:szCs w:val="24"/>
        </w:rPr>
      </w:pPr>
    </w:p>
    <w:p w:rsidR="00814644" w:rsidRPr="00853803" w:rsidRDefault="00C1764A" w:rsidP="00D34D23">
      <w:pPr>
        <w:spacing w:after="0" w:line="480" w:lineRule="auto"/>
        <w:jc w:val="both"/>
        <w:rPr>
          <w:rFonts w:ascii="Times New Roman" w:hAnsi="Times New Roman" w:cs="Times New Roman"/>
          <w:b/>
          <w:sz w:val="24"/>
          <w:szCs w:val="24"/>
        </w:rPr>
      </w:pPr>
      <w:r w:rsidRPr="00853803">
        <w:rPr>
          <w:rFonts w:ascii="Times New Roman" w:hAnsi="Times New Roman" w:cs="Times New Roman"/>
          <w:sz w:val="24"/>
          <w:szCs w:val="24"/>
        </w:rPr>
        <w:t xml:space="preserve">[6] </w:t>
      </w:r>
      <w:r w:rsidRPr="00853803">
        <w:rPr>
          <w:rFonts w:ascii="Times New Roman" w:hAnsi="Times New Roman" w:cs="Times New Roman"/>
          <w:sz w:val="24"/>
          <w:szCs w:val="24"/>
        </w:rPr>
        <w:tab/>
      </w:r>
      <w:r w:rsidR="00BA18C8" w:rsidRPr="00853803">
        <w:rPr>
          <w:rFonts w:ascii="Times New Roman" w:hAnsi="Times New Roman" w:cs="Times New Roman"/>
          <w:sz w:val="24"/>
          <w:szCs w:val="24"/>
        </w:rPr>
        <w:t>Following</w:t>
      </w:r>
      <w:r w:rsidR="00A84A80" w:rsidRPr="00853803">
        <w:rPr>
          <w:rFonts w:ascii="Times New Roman" w:hAnsi="Times New Roman" w:cs="Times New Roman"/>
          <w:sz w:val="24"/>
          <w:szCs w:val="24"/>
        </w:rPr>
        <w:t xml:space="preserve"> fa</w:t>
      </w:r>
      <w:r w:rsidR="004F506E" w:rsidRPr="00853803">
        <w:rPr>
          <w:rFonts w:ascii="Times New Roman" w:hAnsi="Times New Roman" w:cs="Times New Roman"/>
          <w:sz w:val="24"/>
          <w:szCs w:val="24"/>
        </w:rPr>
        <w:t>ilure to resolve the dispute t</w:t>
      </w:r>
      <w:r w:rsidR="00A84A80" w:rsidRPr="00853803">
        <w:rPr>
          <w:rFonts w:ascii="Times New Roman" w:hAnsi="Times New Roman" w:cs="Times New Roman"/>
          <w:sz w:val="24"/>
          <w:szCs w:val="24"/>
        </w:rPr>
        <w:t>he respond</w:t>
      </w:r>
      <w:r w:rsidR="004C6DA7" w:rsidRPr="00853803">
        <w:rPr>
          <w:rFonts w:ascii="Times New Roman" w:hAnsi="Times New Roman" w:cs="Times New Roman"/>
          <w:sz w:val="24"/>
          <w:szCs w:val="24"/>
        </w:rPr>
        <w:t>ent</w:t>
      </w:r>
      <w:r w:rsidR="00A84A80" w:rsidRPr="00853803">
        <w:rPr>
          <w:rFonts w:ascii="Times New Roman" w:hAnsi="Times New Roman" w:cs="Times New Roman"/>
          <w:sz w:val="24"/>
          <w:szCs w:val="24"/>
        </w:rPr>
        <w:t xml:space="preserve"> arbitrarily wrote to the appellants terminating their original contracts of employment. </w:t>
      </w:r>
      <w:r w:rsidR="00F662AF" w:rsidRPr="00853803">
        <w:rPr>
          <w:rFonts w:ascii="Times New Roman" w:hAnsi="Times New Roman" w:cs="Times New Roman"/>
          <w:sz w:val="24"/>
          <w:szCs w:val="24"/>
        </w:rPr>
        <w:t xml:space="preserve">The termination letters were written on </w:t>
      </w:r>
      <w:r w:rsidR="00873B92" w:rsidRPr="00853803">
        <w:rPr>
          <w:rFonts w:ascii="Times New Roman" w:hAnsi="Times New Roman" w:cs="Times New Roman"/>
          <w:sz w:val="24"/>
          <w:szCs w:val="24"/>
        </w:rPr>
        <w:t xml:space="preserve">a </w:t>
      </w:r>
      <w:r w:rsidR="0003068B" w:rsidRPr="00853803">
        <w:rPr>
          <w:rFonts w:ascii="Times New Roman" w:hAnsi="Times New Roman" w:cs="Times New Roman"/>
          <w:sz w:val="24"/>
          <w:szCs w:val="24"/>
        </w:rPr>
        <w:t xml:space="preserve">standard </w:t>
      </w:r>
      <w:r w:rsidR="00873B92" w:rsidRPr="00853803">
        <w:rPr>
          <w:rFonts w:ascii="Times New Roman" w:hAnsi="Times New Roman" w:cs="Times New Roman"/>
          <w:sz w:val="24"/>
          <w:szCs w:val="24"/>
        </w:rPr>
        <w:t xml:space="preserve">letterhead bearing the name </w:t>
      </w:r>
      <w:r w:rsidR="00873B92" w:rsidRPr="00853803">
        <w:rPr>
          <w:rFonts w:ascii="Times New Roman" w:hAnsi="Times New Roman" w:cs="Times New Roman"/>
          <w:b/>
          <w:sz w:val="24"/>
          <w:szCs w:val="24"/>
        </w:rPr>
        <w:t>FREDA REBECCA</w:t>
      </w:r>
      <w:r w:rsidR="00C75C18" w:rsidRPr="00853803">
        <w:rPr>
          <w:rFonts w:ascii="Times New Roman" w:hAnsi="Times New Roman" w:cs="Times New Roman"/>
          <w:b/>
          <w:sz w:val="24"/>
          <w:szCs w:val="24"/>
        </w:rPr>
        <w:t xml:space="preserve"> </w:t>
      </w:r>
      <w:r w:rsidR="00873B92" w:rsidRPr="00853803">
        <w:rPr>
          <w:rFonts w:ascii="Times New Roman" w:hAnsi="Times New Roman" w:cs="Times New Roman"/>
          <w:b/>
          <w:sz w:val="24"/>
          <w:szCs w:val="24"/>
        </w:rPr>
        <w:t xml:space="preserve">GOLD MINE. </w:t>
      </w:r>
      <w:r w:rsidR="00873B92" w:rsidRPr="00853803">
        <w:rPr>
          <w:rFonts w:ascii="Times New Roman" w:hAnsi="Times New Roman" w:cs="Times New Roman"/>
          <w:sz w:val="24"/>
          <w:szCs w:val="24"/>
        </w:rPr>
        <w:t xml:space="preserve">The letters were </w:t>
      </w:r>
      <w:r w:rsidR="00814644" w:rsidRPr="00853803">
        <w:rPr>
          <w:rFonts w:ascii="Times New Roman" w:hAnsi="Times New Roman" w:cs="Times New Roman"/>
          <w:sz w:val="24"/>
          <w:szCs w:val="24"/>
        </w:rPr>
        <w:t>signed</w:t>
      </w:r>
      <w:r w:rsidR="00873B92" w:rsidRPr="00853803">
        <w:rPr>
          <w:rFonts w:ascii="Times New Roman" w:hAnsi="Times New Roman" w:cs="Times New Roman"/>
          <w:sz w:val="24"/>
          <w:szCs w:val="24"/>
        </w:rPr>
        <w:t xml:space="preserve"> by one T Chivonivoni who designated himself/herself as the </w:t>
      </w:r>
      <w:r w:rsidR="00873B92" w:rsidRPr="00853803">
        <w:rPr>
          <w:rFonts w:ascii="Times New Roman" w:hAnsi="Times New Roman" w:cs="Times New Roman"/>
          <w:b/>
          <w:sz w:val="24"/>
          <w:szCs w:val="24"/>
        </w:rPr>
        <w:t xml:space="preserve">GENERAL MANAGER- FREDA REBECCA GOLD MINE. </w:t>
      </w:r>
    </w:p>
    <w:p w:rsidR="00814644" w:rsidRPr="00853803" w:rsidRDefault="00814644" w:rsidP="00D34D23">
      <w:pPr>
        <w:spacing w:after="0" w:line="480" w:lineRule="auto"/>
        <w:jc w:val="both"/>
        <w:rPr>
          <w:rFonts w:ascii="Times New Roman" w:hAnsi="Times New Roman" w:cs="Times New Roman"/>
          <w:b/>
          <w:sz w:val="24"/>
          <w:szCs w:val="24"/>
        </w:rPr>
      </w:pPr>
    </w:p>
    <w:p w:rsidR="00C1764A" w:rsidRPr="00853803" w:rsidRDefault="00814644" w:rsidP="00D34D23">
      <w:pPr>
        <w:spacing w:after="0" w:line="480" w:lineRule="auto"/>
        <w:jc w:val="both"/>
        <w:rPr>
          <w:rFonts w:ascii="Times New Roman" w:hAnsi="Times New Roman" w:cs="Times New Roman"/>
          <w:b/>
          <w:sz w:val="24"/>
          <w:szCs w:val="24"/>
        </w:rPr>
      </w:pPr>
      <w:r w:rsidRPr="00853803">
        <w:rPr>
          <w:rFonts w:ascii="Times New Roman" w:hAnsi="Times New Roman" w:cs="Times New Roman"/>
          <w:sz w:val="24"/>
          <w:szCs w:val="24"/>
        </w:rPr>
        <w:t xml:space="preserve">[7] </w:t>
      </w:r>
      <w:r w:rsidR="00853803">
        <w:rPr>
          <w:rFonts w:ascii="Times New Roman" w:hAnsi="Times New Roman" w:cs="Times New Roman"/>
          <w:sz w:val="24"/>
          <w:szCs w:val="24"/>
        </w:rPr>
        <w:tab/>
      </w:r>
      <w:r w:rsidRPr="00853803">
        <w:rPr>
          <w:rFonts w:ascii="Times New Roman" w:hAnsi="Times New Roman" w:cs="Times New Roman"/>
          <w:sz w:val="24"/>
          <w:szCs w:val="24"/>
        </w:rPr>
        <w:t>Dissatisfied by the turn of events, t</w:t>
      </w:r>
      <w:r w:rsidR="00A84A80" w:rsidRPr="00853803">
        <w:rPr>
          <w:rFonts w:ascii="Times New Roman" w:hAnsi="Times New Roman" w:cs="Times New Roman"/>
          <w:sz w:val="24"/>
          <w:szCs w:val="24"/>
        </w:rPr>
        <w:t>he appe</w:t>
      </w:r>
      <w:r w:rsidR="00E760BF">
        <w:rPr>
          <w:rFonts w:ascii="Times New Roman" w:hAnsi="Times New Roman" w:cs="Times New Roman"/>
          <w:sz w:val="24"/>
          <w:szCs w:val="24"/>
        </w:rPr>
        <w:t>llants took the dispute to the d</w:t>
      </w:r>
      <w:r w:rsidR="00A84A80" w:rsidRPr="00853803">
        <w:rPr>
          <w:rFonts w:ascii="Times New Roman" w:hAnsi="Times New Roman" w:cs="Times New Roman"/>
          <w:sz w:val="24"/>
          <w:szCs w:val="24"/>
        </w:rPr>
        <w:t>esignated</w:t>
      </w:r>
      <w:r w:rsidR="00E760BF">
        <w:rPr>
          <w:rFonts w:ascii="Times New Roman" w:hAnsi="Times New Roman" w:cs="Times New Roman"/>
          <w:sz w:val="24"/>
          <w:szCs w:val="24"/>
        </w:rPr>
        <w:t xml:space="preserve"> a</w:t>
      </w:r>
      <w:r w:rsidR="00E57299" w:rsidRPr="00853803">
        <w:rPr>
          <w:rFonts w:ascii="Times New Roman" w:hAnsi="Times New Roman" w:cs="Times New Roman"/>
          <w:sz w:val="24"/>
          <w:szCs w:val="24"/>
        </w:rPr>
        <w:t>gent. The designated a</w:t>
      </w:r>
      <w:r w:rsidR="00A84A80" w:rsidRPr="00853803">
        <w:rPr>
          <w:rFonts w:ascii="Times New Roman" w:hAnsi="Times New Roman" w:cs="Times New Roman"/>
          <w:sz w:val="24"/>
          <w:szCs w:val="24"/>
        </w:rPr>
        <w:t xml:space="preserve">gent </w:t>
      </w:r>
      <w:r w:rsidR="008A0637" w:rsidRPr="00853803">
        <w:rPr>
          <w:rFonts w:ascii="Times New Roman" w:hAnsi="Times New Roman" w:cs="Times New Roman"/>
          <w:sz w:val="24"/>
          <w:szCs w:val="24"/>
        </w:rPr>
        <w:t>referred the dispute to</w:t>
      </w:r>
      <w:r w:rsidR="005E021D" w:rsidRPr="00853803">
        <w:rPr>
          <w:rFonts w:ascii="Times New Roman" w:hAnsi="Times New Roman" w:cs="Times New Roman"/>
          <w:sz w:val="24"/>
          <w:szCs w:val="24"/>
        </w:rPr>
        <w:t xml:space="preserve"> conciliation. </w:t>
      </w:r>
      <w:r w:rsidR="00553965" w:rsidRPr="00853803">
        <w:rPr>
          <w:rFonts w:ascii="Times New Roman" w:hAnsi="Times New Roman" w:cs="Times New Roman"/>
          <w:sz w:val="24"/>
          <w:szCs w:val="24"/>
        </w:rPr>
        <w:t xml:space="preserve">Upon failure of the conciliation </w:t>
      </w:r>
      <w:r w:rsidR="00553965" w:rsidRPr="00853803">
        <w:rPr>
          <w:rFonts w:ascii="Times New Roman" w:hAnsi="Times New Roman" w:cs="Times New Roman"/>
          <w:sz w:val="24"/>
          <w:szCs w:val="24"/>
        </w:rPr>
        <w:lastRenderedPageBreak/>
        <w:t xml:space="preserve">process the conciliator issued a certificate of no settlement and </w:t>
      </w:r>
      <w:r w:rsidR="00A84A80" w:rsidRPr="00853803">
        <w:rPr>
          <w:rFonts w:ascii="Times New Roman" w:hAnsi="Times New Roman" w:cs="Times New Roman"/>
          <w:sz w:val="24"/>
          <w:szCs w:val="24"/>
        </w:rPr>
        <w:t xml:space="preserve">completed </w:t>
      </w:r>
      <w:r w:rsidR="00F02CDE" w:rsidRPr="00853803">
        <w:rPr>
          <w:rFonts w:ascii="Times New Roman" w:hAnsi="Times New Roman" w:cs="Times New Roman"/>
          <w:sz w:val="24"/>
          <w:szCs w:val="24"/>
        </w:rPr>
        <w:t>a R</w:t>
      </w:r>
      <w:r w:rsidR="00A84A80" w:rsidRPr="00853803">
        <w:rPr>
          <w:rFonts w:ascii="Times New Roman" w:hAnsi="Times New Roman" w:cs="Times New Roman"/>
          <w:sz w:val="24"/>
          <w:szCs w:val="24"/>
        </w:rPr>
        <w:t xml:space="preserve">eference to Arbitration </w:t>
      </w:r>
      <w:r w:rsidR="00F26307" w:rsidRPr="00853803">
        <w:rPr>
          <w:rFonts w:ascii="Times New Roman" w:hAnsi="Times New Roman" w:cs="Times New Roman"/>
          <w:sz w:val="24"/>
          <w:szCs w:val="24"/>
        </w:rPr>
        <w:t xml:space="preserve">on a </w:t>
      </w:r>
      <w:r w:rsidR="00F02CDE" w:rsidRPr="00853803">
        <w:rPr>
          <w:rFonts w:ascii="Times New Roman" w:hAnsi="Times New Roman" w:cs="Times New Roman"/>
          <w:sz w:val="24"/>
          <w:szCs w:val="24"/>
        </w:rPr>
        <w:t xml:space="preserve">standard </w:t>
      </w:r>
      <w:r w:rsidR="00553965" w:rsidRPr="00853803">
        <w:rPr>
          <w:rFonts w:ascii="Times New Roman" w:hAnsi="Times New Roman" w:cs="Times New Roman"/>
          <w:sz w:val="24"/>
          <w:szCs w:val="24"/>
        </w:rPr>
        <w:t>form in</w:t>
      </w:r>
      <w:r w:rsidR="00F02CDE" w:rsidRPr="00853803">
        <w:rPr>
          <w:rFonts w:ascii="Times New Roman" w:hAnsi="Times New Roman" w:cs="Times New Roman"/>
          <w:sz w:val="24"/>
          <w:szCs w:val="24"/>
        </w:rPr>
        <w:t xml:space="preserve"> which he designated the parties as</w:t>
      </w:r>
      <w:r w:rsidR="004C6DA7" w:rsidRPr="00853803">
        <w:rPr>
          <w:rFonts w:ascii="Times New Roman" w:hAnsi="Times New Roman" w:cs="Times New Roman"/>
          <w:sz w:val="24"/>
          <w:szCs w:val="24"/>
        </w:rPr>
        <w:t>,</w:t>
      </w:r>
      <w:r w:rsidR="00F02CDE" w:rsidRPr="00853803">
        <w:rPr>
          <w:rFonts w:ascii="Times New Roman" w:hAnsi="Times New Roman" w:cs="Times New Roman"/>
          <w:sz w:val="24"/>
          <w:szCs w:val="24"/>
        </w:rPr>
        <w:t xml:space="preserve"> </w:t>
      </w:r>
      <w:r w:rsidR="004C6DA7" w:rsidRPr="00853803">
        <w:rPr>
          <w:rFonts w:ascii="Times New Roman" w:hAnsi="Times New Roman" w:cs="Times New Roman"/>
          <w:b/>
          <w:i/>
          <w:sz w:val="24"/>
          <w:szCs w:val="24"/>
        </w:rPr>
        <w:t>“</w:t>
      </w:r>
      <w:r w:rsidR="008A6E31" w:rsidRPr="00853803">
        <w:rPr>
          <w:rFonts w:ascii="Times New Roman" w:hAnsi="Times New Roman" w:cs="Times New Roman"/>
          <w:b/>
          <w:i/>
          <w:sz w:val="24"/>
          <w:szCs w:val="24"/>
        </w:rPr>
        <w:t>Freda</w:t>
      </w:r>
      <w:r w:rsidR="00F02CDE" w:rsidRPr="00853803">
        <w:rPr>
          <w:rFonts w:ascii="Times New Roman" w:hAnsi="Times New Roman" w:cs="Times New Roman"/>
          <w:b/>
          <w:i/>
          <w:sz w:val="24"/>
          <w:szCs w:val="24"/>
        </w:rPr>
        <w:t xml:space="preserve"> Rebecca Mine alleged unfair labour practice of E Mapondera and 60 </w:t>
      </w:r>
      <w:r w:rsidR="00C85157" w:rsidRPr="00853803">
        <w:rPr>
          <w:rFonts w:ascii="Times New Roman" w:hAnsi="Times New Roman" w:cs="Times New Roman"/>
          <w:b/>
          <w:i/>
          <w:sz w:val="24"/>
          <w:szCs w:val="24"/>
        </w:rPr>
        <w:t>others</w:t>
      </w:r>
      <w:r w:rsidR="004C6DA7" w:rsidRPr="00853803">
        <w:rPr>
          <w:rFonts w:ascii="Times New Roman" w:hAnsi="Times New Roman" w:cs="Times New Roman"/>
          <w:i/>
          <w:sz w:val="24"/>
          <w:szCs w:val="24"/>
        </w:rPr>
        <w:t>”</w:t>
      </w:r>
      <w:r w:rsidR="008A6E31" w:rsidRPr="00853803">
        <w:rPr>
          <w:rStyle w:val="FootnoteReference"/>
          <w:rFonts w:ascii="Times New Roman" w:hAnsi="Times New Roman" w:cs="Times New Roman"/>
          <w:sz w:val="24"/>
          <w:szCs w:val="24"/>
        </w:rPr>
        <w:footnoteReference w:id="1"/>
      </w:r>
      <w:r w:rsidR="00F02CDE" w:rsidRPr="00853803">
        <w:rPr>
          <w:rFonts w:ascii="Times New Roman" w:hAnsi="Times New Roman" w:cs="Times New Roman"/>
          <w:sz w:val="24"/>
          <w:szCs w:val="24"/>
        </w:rPr>
        <w:t>.</w:t>
      </w:r>
      <w:r w:rsidR="00553965" w:rsidRPr="00853803">
        <w:rPr>
          <w:rFonts w:ascii="Times New Roman" w:hAnsi="Times New Roman" w:cs="Times New Roman"/>
          <w:sz w:val="24"/>
          <w:szCs w:val="24"/>
        </w:rPr>
        <w:t xml:space="preserve"> The reference form is dated 12 May 2010</w:t>
      </w:r>
      <w:r w:rsidR="00EE031D" w:rsidRPr="00853803">
        <w:rPr>
          <w:rFonts w:ascii="Times New Roman" w:hAnsi="Times New Roman" w:cs="Times New Roman"/>
          <w:sz w:val="24"/>
          <w:szCs w:val="24"/>
        </w:rPr>
        <w:t>. It is common cause that the proper citation of the respondent as a party to legal proceedings ought to ha</w:t>
      </w:r>
      <w:r w:rsidR="001D2120" w:rsidRPr="00853803">
        <w:rPr>
          <w:rFonts w:ascii="Times New Roman" w:hAnsi="Times New Roman" w:cs="Times New Roman"/>
          <w:sz w:val="24"/>
          <w:szCs w:val="24"/>
        </w:rPr>
        <w:t>ve</w:t>
      </w:r>
      <w:r w:rsidR="00EE031D" w:rsidRPr="00853803">
        <w:rPr>
          <w:rFonts w:ascii="Times New Roman" w:hAnsi="Times New Roman" w:cs="Times New Roman"/>
          <w:sz w:val="24"/>
          <w:szCs w:val="24"/>
        </w:rPr>
        <w:t xml:space="preserve"> been </w:t>
      </w:r>
      <w:r w:rsidR="00EE031D" w:rsidRPr="00853803">
        <w:rPr>
          <w:rFonts w:ascii="Times New Roman" w:hAnsi="Times New Roman" w:cs="Times New Roman"/>
          <w:b/>
          <w:sz w:val="24"/>
          <w:szCs w:val="24"/>
        </w:rPr>
        <w:t xml:space="preserve">Freda Rebecca </w:t>
      </w:r>
      <w:r w:rsidR="00694EE1" w:rsidRPr="00853803">
        <w:rPr>
          <w:rFonts w:ascii="Times New Roman" w:hAnsi="Times New Roman" w:cs="Times New Roman"/>
          <w:b/>
          <w:sz w:val="24"/>
          <w:szCs w:val="24"/>
        </w:rPr>
        <w:t xml:space="preserve">Gold </w:t>
      </w:r>
      <w:r w:rsidR="001A671C" w:rsidRPr="00853803">
        <w:rPr>
          <w:rFonts w:ascii="Times New Roman" w:hAnsi="Times New Roman" w:cs="Times New Roman"/>
          <w:b/>
          <w:sz w:val="24"/>
          <w:szCs w:val="24"/>
        </w:rPr>
        <w:t>M</w:t>
      </w:r>
      <w:r w:rsidR="00E57299" w:rsidRPr="00853803">
        <w:rPr>
          <w:rFonts w:ascii="Times New Roman" w:hAnsi="Times New Roman" w:cs="Times New Roman"/>
          <w:b/>
          <w:sz w:val="24"/>
          <w:szCs w:val="24"/>
        </w:rPr>
        <w:t>ine H</w:t>
      </w:r>
      <w:r w:rsidR="00694EE1" w:rsidRPr="00853803">
        <w:rPr>
          <w:rFonts w:ascii="Times New Roman" w:hAnsi="Times New Roman" w:cs="Times New Roman"/>
          <w:b/>
          <w:sz w:val="24"/>
          <w:szCs w:val="24"/>
        </w:rPr>
        <w:t>oldings Limited.</w:t>
      </w:r>
      <w:r w:rsidR="00EE031D" w:rsidRPr="00853803">
        <w:rPr>
          <w:rFonts w:ascii="Times New Roman" w:hAnsi="Times New Roman" w:cs="Times New Roman"/>
          <w:b/>
          <w:sz w:val="24"/>
          <w:szCs w:val="24"/>
        </w:rPr>
        <w:t xml:space="preserve">   </w:t>
      </w:r>
    </w:p>
    <w:p w:rsidR="00882412" w:rsidRPr="00853803" w:rsidRDefault="00882412" w:rsidP="00D34D23">
      <w:pPr>
        <w:spacing w:after="0" w:line="480" w:lineRule="auto"/>
        <w:jc w:val="both"/>
        <w:rPr>
          <w:rFonts w:ascii="Times New Roman" w:hAnsi="Times New Roman" w:cs="Times New Roman"/>
          <w:b/>
          <w:sz w:val="24"/>
          <w:szCs w:val="24"/>
        </w:rPr>
      </w:pPr>
    </w:p>
    <w:p w:rsidR="00882412" w:rsidRPr="00853803" w:rsidRDefault="00D34D23" w:rsidP="00D34D23">
      <w:pPr>
        <w:spacing w:after="0" w:line="480" w:lineRule="auto"/>
        <w:jc w:val="both"/>
        <w:rPr>
          <w:rFonts w:ascii="Times New Roman" w:hAnsi="Times New Roman" w:cs="Times New Roman"/>
          <w:b/>
          <w:sz w:val="24"/>
          <w:szCs w:val="24"/>
        </w:rPr>
      </w:pPr>
      <w:r w:rsidRPr="00853803">
        <w:rPr>
          <w:rFonts w:ascii="Times New Roman" w:hAnsi="Times New Roman" w:cs="Times New Roman"/>
          <w:b/>
          <w:sz w:val="24"/>
          <w:szCs w:val="24"/>
        </w:rPr>
        <w:t>TERMS OF REFERENCE</w:t>
      </w:r>
    </w:p>
    <w:p w:rsidR="00882412" w:rsidRPr="00853803" w:rsidRDefault="00094F42"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w:t>
      </w:r>
      <w:r w:rsidR="00770C24" w:rsidRPr="00853803">
        <w:rPr>
          <w:rFonts w:ascii="Times New Roman" w:hAnsi="Times New Roman" w:cs="Times New Roman"/>
          <w:sz w:val="24"/>
          <w:szCs w:val="24"/>
        </w:rPr>
        <w:t>8</w:t>
      </w:r>
      <w:r w:rsidRPr="00853803">
        <w:rPr>
          <w:rFonts w:ascii="Times New Roman" w:hAnsi="Times New Roman" w:cs="Times New Roman"/>
          <w:sz w:val="24"/>
          <w:szCs w:val="24"/>
        </w:rPr>
        <w:t>]</w:t>
      </w:r>
      <w:r w:rsidRPr="00853803">
        <w:rPr>
          <w:rFonts w:ascii="Times New Roman" w:hAnsi="Times New Roman" w:cs="Times New Roman"/>
          <w:sz w:val="24"/>
          <w:szCs w:val="24"/>
        </w:rPr>
        <w:tab/>
      </w:r>
      <w:r w:rsidR="00882412" w:rsidRPr="00853803">
        <w:rPr>
          <w:rFonts w:ascii="Times New Roman" w:hAnsi="Times New Roman" w:cs="Times New Roman"/>
          <w:sz w:val="24"/>
          <w:szCs w:val="24"/>
        </w:rPr>
        <w:t>The arbitrator’s terms of reference were, “To deter</w:t>
      </w:r>
      <w:r w:rsidR="00853803">
        <w:rPr>
          <w:rFonts w:ascii="Times New Roman" w:hAnsi="Times New Roman" w:cs="Times New Roman"/>
          <w:sz w:val="24"/>
          <w:szCs w:val="24"/>
        </w:rPr>
        <w:t>mine whether the dismissal of E. </w:t>
      </w:r>
      <w:r w:rsidR="00770C24" w:rsidRPr="00853803">
        <w:rPr>
          <w:rFonts w:ascii="Times New Roman" w:hAnsi="Times New Roman" w:cs="Times New Roman"/>
          <w:sz w:val="24"/>
          <w:szCs w:val="24"/>
        </w:rPr>
        <w:t>Mapondera and 60 others was lawful or not.”</w:t>
      </w:r>
    </w:p>
    <w:p w:rsidR="00882412" w:rsidRPr="00853803" w:rsidRDefault="00882412" w:rsidP="00D34D23">
      <w:pPr>
        <w:spacing w:after="0" w:line="480" w:lineRule="auto"/>
        <w:jc w:val="both"/>
        <w:rPr>
          <w:rFonts w:ascii="Times New Roman" w:hAnsi="Times New Roman" w:cs="Times New Roman"/>
          <w:sz w:val="24"/>
          <w:szCs w:val="24"/>
        </w:rPr>
      </w:pPr>
    </w:p>
    <w:p w:rsidR="00094F42" w:rsidRPr="00853803" w:rsidRDefault="00770C24"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 xml:space="preserve">[9] </w:t>
      </w:r>
      <w:r w:rsidR="00853803">
        <w:rPr>
          <w:rFonts w:ascii="Times New Roman" w:hAnsi="Times New Roman" w:cs="Times New Roman"/>
          <w:sz w:val="24"/>
          <w:szCs w:val="24"/>
        </w:rPr>
        <w:tab/>
      </w:r>
      <w:r w:rsidR="00094F42" w:rsidRPr="00853803">
        <w:rPr>
          <w:rFonts w:ascii="Times New Roman" w:hAnsi="Times New Roman" w:cs="Times New Roman"/>
          <w:sz w:val="24"/>
          <w:szCs w:val="24"/>
        </w:rPr>
        <w:t xml:space="preserve">At the hearing before the arbitrator the respondent took the preliminary objection that apart from Edmond Mapondera the rest of the remaining appellants had no </w:t>
      </w:r>
      <w:r w:rsidR="00094F42" w:rsidRPr="00853803">
        <w:rPr>
          <w:rFonts w:ascii="Times New Roman" w:hAnsi="Times New Roman" w:cs="Times New Roman"/>
          <w:i/>
          <w:sz w:val="24"/>
          <w:szCs w:val="24"/>
        </w:rPr>
        <w:t>locus standi</w:t>
      </w:r>
      <w:r w:rsidR="00094F42" w:rsidRPr="00853803">
        <w:rPr>
          <w:rFonts w:ascii="Times New Roman" w:hAnsi="Times New Roman" w:cs="Times New Roman"/>
          <w:sz w:val="24"/>
          <w:szCs w:val="24"/>
        </w:rPr>
        <w:t xml:space="preserve"> because their names </w:t>
      </w:r>
      <w:r w:rsidR="008F1D20" w:rsidRPr="00853803">
        <w:rPr>
          <w:rFonts w:ascii="Times New Roman" w:hAnsi="Times New Roman" w:cs="Times New Roman"/>
          <w:sz w:val="24"/>
          <w:szCs w:val="24"/>
        </w:rPr>
        <w:t xml:space="preserve">had not been </w:t>
      </w:r>
      <w:r w:rsidR="00BA18C8" w:rsidRPr="00853803">
        <w:rPr>
          <w:rFonts w:ascii="Times New Roman" w:hAnsi="Times New Roman" w:cs="Times New Roman"/>
          <w:sz w:val="24"/>
          <w:szCs w:val="24"/>
        </w:rPr>
        <w:t xml:space="preserve">listed as claimants </w:t>
      </w:r>
      <w:r w:rsidR="008F1D20" w:rsidRPr="00853803">
        <w:rPr>
          <w:rFonts w:ascii="Times New Roman" w:hAnsi="Times New Roman" w:cs="Times New Roman"/>
          <w:sz w:val="24"/>
          <w:szCs w:val="24"/>
        </w:rPr>
        <w:t>and E Mapondera was not authorised to represent them.</w:t>
      </w:r>
    </w:p>
    <w:p w:rsidR="008F1D20" w:rsidRPr="00853803" w:rsidRDefault="008F1D20" w:rsidP="00D34D23">
      <w:pPr>
        <w:spacing w:after="0" w:line="480" w:lineRule="auto"/>
        <w:jc w:val="both"/>
        <w:rPr>
          <w:rFonts w:ascii="Times New Roman" w:hAnsi="Times New Roman" w:cs="Times New Roman"/>
          <w:sz w:val="24"/>
          <w:szCs w:val="24"/>
        </w:rPr>
      </w:pPr>
    </w:p>
    <w:p w:rsidR="008F1D20" w:rsidRPr="00853803" w:rsidRDefault="00770C24"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[10</w:t>
      </w:r>
      <w:r w:rsidR="008F1D20" w:rsidRPr="00853803">
        <w:rPr>
          <w:rFonts w:ascii="Times New Roman" w:hAnsi="Times New Roman" w:cs="Times New Roman"/>
          <w:sz w:val="24"/>
          <w:szCs w:val="24"/>
        </w:rPr>
        <w:t>]</w:t>
      </w:r>
      <w:r w:rsidR="00D34D23" w:rsidRPr="00853803">
        <w:rPr>
          <w:rFonts w:ascii="Times New Roman" w:hAnsi="Times New Roman" w:cs="Times New Roman"/>
          <w:sz w:val="24"/>
          <w:szCs w:val="24"/>
        </w:rPr>
        <w:tab/>
      </w:r>
      <w:r w:rsidR="008F1D20" w:rsidRPr="00853803">
        <w:rPr>
          <w:rFonts w:ascii="Times New Roman" w:hAnsi="Times New Roman" w:cs="Times New Roman"/>
          <w:sz w:val="24"/>
          <w:szCs w:val="24"/>
        </w:rPr>
        <w:t>Counsel for the appellants argued that the respondent had always been aware that the case involved 61 employees</w:t>
      </w:r>
      <w:r w:rsidR="001F2976" w:rsidRPr="00853803">
        <w:rPr>
          <w:rFonts w:ascii="Times New Roman" w:hAnsi="Times New Roman" w:cs="Times New Roman"/>
          <w:sz w:val="24"/>
          <w:szCs w:val="24"/>
        </w:rPr>
        <w:t xml:space="preserve"> whose identities </w:t>
      </w:r>
      <w:r w:rsidR="008F1D20" w:rsidRPr="00853803">
        <w:rPr>
          <w:rFonts w:ascii="Times New Roman" w:hAnsi="Times New Roman" w:cs="Times New Roman"/>
          <w:sz w:val="24"/>
          <w:szCs w:val="24"/>
        </w:rPr>
        <w:t>had not been placed in issue at conciliation</w:t>
      </w:r>
      <w:r w:rsidR="008115FF" w:rsidRPr="00853803">
        <w:rPr>
          <w:rFonts w:ascii="Times New Roman" w:hAnsi="Times New Roman" w:cs="Times New Roman"/>
          <w:sz w:val="24"/>
          <w:szCs w:val="24"/>
        </w:rPr>
        <w:t xml:space="preserve"> stage</w:t>
      </w:r>
      <w:r w:rsidR="008F1D20" w:rsidRPr="00853803">
        <w:rPr>
          <w:rFonts w:ascii="Times New Roman" w:hAnsi="Times New Roman" w:cs="Times New Roman"/>
          <w:sz w:val="24"/>
          <w:szCs w:val="24"/>
        </w:rPr>
        <w:t>. It was only at the arbitration stage that the respondent belatedly sought to make it an issue.</w:t>
      </w:r>
      <w:r w:rsidR="001F2976" w:rsidRPr="00853803">
        <w:rPr>
          <w:rFonts w:ascii="Times New Roman" w:hAnsi="Times New Roman" w:cs="Times New Roman"/>
          <w:sz w:val="24"/>
          <w:szCs w:val="24"/>
        </w:rPr>
        <w:t xml:space="preserve"> During the course of the arbitration proceedings, the arbitrator was then </w:t>
      </w:r>
      <w:r w:rsidR="00CF2A93" w:rsidRPr="00853803">
        <w:rPr>
          <w:rFonts w:ascii="Times New Roman" w:hAnsi="Times New Roman" w:cs="Times New Roman"/>
          <w:sz w:val="24"/>
          <w:szCs w:val="24"/>
        </w:rPr>
        <w:t>provided with a list of</w:t>
      </w:r>
      <w:r w:rsidR="00092657" w:rsidRPr="00853803">
        <w:rPr>
          <w:rFonts w:ascii="Times New Roman" w:hAnsi="Times New Roman" w:cs="Times New Roman"/>
          <w:sz w:val="24"/>
          <w:szCs w:val="24"/>
        </w:rPr>
        <w:t xml:space="preserve"> the concerned</w:t>
      </w:r>
      <w:r w:rsidR="00CF2A93" w:rsidRPr="00853803">
        <w:rPr>
          <w:rFonts w:ascii="Times New Roman" w:hAnsi="Times New Roman" w:cs="Times New Roman"/>
          <w:sz w:val="24"/>
          <w:szCs w:val="24"/>
        </w:rPr>
        <w:t xml:space="preserve"> employees</w:t>
      </w:r>
      <w:r w:rsidR="001F2976" w:rsidRPr="00853803">
        <w:rPr>
          <w:rFonts w:ascii="Times New Roman" w:hAnsi="Times New Roman" w:cs="Times New Roman"/>
          <w:sz w:val="24"/>
          <w:szCs w:val="24"/>
        </w:rPr>
        <w:t xml:space="preserve"> comprising a total of 58 claimants</w:t>
      </w:r>
      <w:r w:rsidR="00CF2A93" w:rsidRPr="00853803">
        <w:rPr>
          <w:rFonts w:ascii="Times New Roman" w:hAnsi="Times New Roman" w:cs="Times New Roman"/>
          <w:sz w:val="24"/>
          <w:szCs w:val="24"/>
        </w:rPr>
        <w:t>.</w:t>
      </w:r>
      <w:r w:rsidR="00092657" w:rsidRPr="00853803">
        <w:rPr>
          <w:rFonts w:ascii="Times New Roman" w:hAnsi="Times New Roman" w:cs="Times New Roman"/>
          <w:sz w:val="24"/>
          <w:szCs w:val="24"/>
        </w:rPr>
        <w:t xml:space="preserve"> The list of the claimants who were party to the proceedings was availed to the respondent</w:t>
      </w:r>
    </w:p>
    <w:p w:rsidR="005E021D" w:rsidRPr="00853803" w:rsidRDefault="005E021D" w:rsidP="00D34D23">
      <w:pPr>
        <w:spacing w:after="0" w:line="480" w:lineRule="auto"/>
        <w:jc w:val="both"/>
        <w:rPr>
          <w:rFonts w:ascii="Times New Roman" w:hAnsi="Times New Roman" w:cs="Times New Roman"/>
          <w:b/>
          <w:sz w:val="24"/>
          <w:szCs w:val="24"/>
        </w:rPr>
      </w:pPr>
    </w:p>
    <w:p w:rsidR="005E021D" w:rsidRPr="00853803" w:rsidRDefault="00853A60"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[11</w:t>
      </w:r>
      <w:r w:rsidR="005E021D" w:rsidRPr="00853803">
        <w:rPr>
          <w:rFonts w:ascii="Times New Roman" w:hAnsi="Times New Roman" w:cs="Times New Roman"/>
          <w:sz w:val="24"/>
          <w:szCs w:val="24"/>
        </w:rPr>
        <w:t>]</w:t>
      </w:r>
      <w:r w:rsidR="005E021D" w:rsidRPr="00853803">
        <w:rPr>
          <w:rFonts w:ascii="Times New Roman" w:hAnsi="Times New Roman" w:cs="Times New Roman"/>
          <w:sz w:val="24"/>
          <w:szCs w:val="24"/>
        </w:rPr>
        <w:tab/>
      </w:r>
      <w:r w:rsidR="00694EE1" w:rsidRPr="00853803">
        <w:rPr>
          <w:rFonts w:ascii="Times New Roman" w:hAnsi="Times New Roman" w:cs="Times New Roman"/>
          <w:sz w:val="24"/>
          <w:szCs w:val="24"/>
        </w:rPr>
        <w:t>The arbitrator</w:t>
      </w:r>
      <w:r w:rsidR="008A0395" w:rsidRPr="00853803">
        <w:rPr>
          <w:rFonts w:ascii="Times New Roman" w:hAnsi="Times New Roman" w:cs="Times New Roman"/>
          <w:sz w:val="24"/>
          <w:szCs w:val="24"/>
        </w:rPr>
        <w:t xml:space="preserve"> dismissed the objection </w:t>
      </w:r>
      <w:r w:rsidR="008A0395" w:rsidRPr="006B19EE">
        <w:rPr>
          <w:rFonts w:ascii="Times New Roman" w:hAnsi="Times New Roman" w:cs="Times New Roman"/>
          <w:i/>
          <w:sz w:val="24"/>
          <w:szCs w:val="24"/>
        </w:rPr>
        <w:t>in limine</w:t>
      </w:r>
      <w:r w:rsidR="008A0395" w:rsidRPr="00853803">
        <w:rPr>
          <w:rFonts w:ascii="Times New Roman" w:hAnsi="Times New Roman" w:cs="Times New Roman"/>
          <w:sz w:val="24"/>
          <w:szCs w:val="24"/>
        </w:rPr>
        <w:t xml:space="preserve"> on </w:t>
      </w:r>
      <w:r w:rsidR="006B19EE">
        <w:rPr>
          <w:rFonts w:ascii="Times New Roman" w:hAnsi="Times New Roman" w:cs="Times New Roman"/>
          <w:sz w:val="24"/>
          <w:szCs w:val="24"/>
        </w:rPr>
        <w:t>the ground</w:t>
      </w:r>
      <w:r w:rsidR="008A0395" w:rsidRPr="00853803">
        <w:rPr>
          <w:rFonts w:ascii="Times New Roman" w:hAnsi="Times New Roman" w:cs="Times New Roman"/>
          <w:sz w:val="24"/>
          <w:szCs w:val="24"/>
        </w:rPr>
        <w:t xml:space="preserve"> that </w:t>
      </w:r>
      <w:r w:rsidR="0080325A" w:rsidRPr="00853803">
        <w:rPr>
          <w:rFonts w:ascii="Times New Roman" w:hAnsi="Times New Roman" w:cs="Times New Roman"/>
          <w:sz w:val="24"/>
          <w:szCs w:val="24"/>
        </w:rPr>
        <w:t xml:space="preserve">the appellants had a real and substantial interest in the matter and that right from the initiation of the legal </w:t>
      </w:r>
      <w:r w:rsidR="0080325A" w:rsidRPr="00853803">
        <w:rPr>
          <w:rFonts w:ascii="Times New Roman" w:hAnsi="Times New Roman" w:cs="Times New Roman"/>
          <w:sz w:val="24"/>
          <w:szCs w:val="24"/>
        </w:rPr>
        <w:lastRenderedPageBreak/>
        <w:t>proceedings the respondent knew the identity of its adversaries. Having dismissed the preliminary objection, the arbitrator proceeded to make</w:t>
      </w:r>
      <w:r w:rsidR="00694EE1" w:rsidRPr="00853803">
        <w:rPr>
          <w:rFonts w:ascii="Times New Roman" w:hAnsi="Times New Roman" w:cs="Times New Roman"/>
          <w:sz w:val="24"/>
          <w:szCs w:val="24"/>
        </w:rPr>
        <w:t xml:space="preserve"> an award in favour of E Mapondera and 57 others on 12 January 2011.</w:t>
      </w:r>
      <w:r w:rsidR="00A737CD" w:rsidRPr="00853803">
        <w:rPr>
          <w:rFonts w:ascii="Times New Roman" w:hAnsi="Times New Roman" w:cs="Times New Roman"/>
          <w:sz w:val="24"/>
          <w:szCs w:val="24"/>
        </w:rPr>
        <w:t xml:space="preserve"> </w:t>
      </w:r>
      <w:r w:rsidR="006F3570" w:rsidRPr="00853803">
        <w:rPr>
          <w:rFonts w:ascii="Times New Roman" w:hAnsi="Times New Roman" w:cs="Times New Roman"/>
          <w:sz w:val="24"/>
          <w:szCs w:val="24"/>
        </w:rPr>
        <w:t xml:space="preserve"> The award was couched in the following terms:</w:t>
      </w:r>
    </w:p>
    <w:p w:rsidR="006F3570" w:rsidRPr="00853803" w:rsidRDefault="00FE1C79" w:rsidP="00D34D23">
      <w:pPr>
        <w:pStyle w:val="ListParagraph"/>
        <w:spacing w:after="0" w:line="240" w:lineRule="auto"/>
        <w:ind w:left="1437" w:hanging="870"/>
        <w:jc w:val="both"/>
        <w:rPr>
          <w:rFonts w:ascii="Times New Roman" w:hAnsi="Times New Roman" w:cs="Times New Roman"/>
          <w:sz w:val="24"/>
          <w:szCs w:val="24"/>
        </w:rPr>
      </w:pPr>
      <w:r w:rsidRPr="00853803">
        <w:rPr>
          <w:rFonts w:ascii="Times New Roman" w:hAnsi="Times New Roman" w:cs="Times New Roman"/>
          <w:sz w:val="24"/>
          <w:szCs w:val="24"/>
        </w:rPr>
        <w:t>“</w:t>
      </w:r>
      <w:r w:rsidR="00D34D23" w:rsidRPr="00853803">
        <w:rPr>
          <w:rFonts w:ascii="Times New Roman" w:hAnsi="Times New Roman" w:cs="Times New Roman"/>
          <w:sz w:val="24"/>
          <w:szCs w:val="24"/>
        </w:rPr>
        <w:t>1.</w:t>
      </w:r>
      <w:r w:rsidR="00D34D23" w:rsidRPr="00853803">
        <w:rPr>
          <w:rFonts w:ascii="Times New Roman" w:hAnsi="Times New Roman" w:cs="Times New Roman"/>
          <w:sz w:val="24"/>
          <w:szCs w:val="24"/>
        </w:rPr>
        <w:tab/>
      </w:r>
      <w:r w:rsidRPr="00853803">
        <w:rPr>
          <w:rFonts w:ascii="Times New Roman" w:hAnsi="Times New Roman" w:cs="Times New Roman"/>
          <w:sz w:val="24"/>
          <w:szCs w:val="24"/>
        </w:rPr>
        <w:t>That the claimants are hereby reinstated to their positions without loss of salary and benefits with effect from the date of unlawful dismissal.</w:t>
      </w:r>
    </w:p>
    <w:p w:rsidR="00E26F32" w:rsidRPr="00853803" w:rsidRDefault="00D34D23" w:rsidP="00D34D23">
      <w:pPr>
        <w:pStyle w:val="ListParagraph"/>
        <w:spacing w:after="0" w:line="480" w:lineRule="auto"/>
        <w:ind w:left="567"/>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r>
      <w:r w:rsidR="00B14BFB" w:rsidRPr="00853803">
        <w:rPr>
          <w:rFonts w:ascii="Times New Roman" w:hAnsi="Times New Roman" w:cs="Times New Roman"/>
          <w:sz w:val="24"/>
          <w:szCs w:val="24"/>
        </w:rPr>
        <w:t xml:space="preserve">Each </w:t>
      </w:r>
      <w:r w:rsidR="00FE1C79" w:rsidRPr="00853803">
        <w:rPr>
          <w:rFonts w:ascii="Times New Roman" w:hAnsi="Times New Roman" w:cs="Times New Roman"/>
          <w:sz w:val="24"/>
          <w:szCs w:val="24"/>
        </w:rPr>
        <w:t>party to meet its own costs.”</w:t>
      </w:r>
    </w:p>
    <w:p w:rsidR="00E26F32" w:rsidRPr="00853803" w:rsidRDefault="00E26F32" w:rsidP="00D34D23">
      <w:pPr>
        <w:pStyle w:val="ListParagraph"/>
        <w:spacing w:after="0" w:line="480" w:lineRule="auto"/>
        <w:ind w:left="180"/>
        <w:jc w:val="both"/>
        <w:rPr>
          <w:rFonts w:ascii="Times New Roman" w:hAnsi="Times New Roman" w:cs="Times New Roman"/>
          <w:sz w:val="24"/>
          <w:szCs w:val="24"/>
        </w:rPr>
      </w:pPr>
    </w:p>
    <w:p w:rsidR="00094F42" w:rsidRPr="00853803" w:rsidRDefault="00853A60" w:rsidP="00D34D23">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[12</w:t>
      </w:r>
      <w:r w:rsidR="00E26F32" w:rsidRPr="00853803">
        <w:rPr>
          <w:rFonts w:ascii="Times New Roman" w:hAnsi="Times New Roman" w:cs="Times New Roman"/>
          <w:sz w:val="24"/>
          <w:szCs w:val="24"/>
        </w:rPr>
        <w:t>]</w:t>
      </w:r>
      <w:r w:rsidR="00D34D23" w:rsidRPr="00853803">
        <w:rPr>
          <w:rFonts w:ascii="Times New Roman" w:hAnsi="Times New Roman" w:cs="Times New Roman"/>
          <w:sz w:val="24"/>
          <w:szCs w:val="24"/>
        </w:rPr>
        <w:tab/>
      </w:r>
      <w:r w:rsidR="0080325A" w:rsidRPr="00853803">
        <w:rPr>
          <w:rFonts w:ascii="Times New Roman" w:hAnsi="Times New Roman" w:cs="Times New Roman"/>
          <w:sz w:val="24"/>
          <w:szCs w:val="24"/>
        </w:rPr>
        <w:t>Dissatisfied with the arbitral award, the respondent appealed to the</w:t>
      </w:r>
      <w:r w:rsidR="00502885" w:rsidRPr="00853803">
        <w:rPr>
          <w:rFonts w:ascii="Times New Roman" w:hAnsi="Times New Roman" w:cs="Times New Roman"/>
          <w:sz w:val="24"/>
          <w:szCs w:val="24"/>
        </w:rPr>
        <w:t xml:space="preserve"> court</w:t>
      </w:r>
      <w:r w:rsidR="00502885" w:rsidRPr="00853803">
        <w:rPr>
          <w:rFonts w:ascii="Times New Roman" w:hAnsi="Times New Roman" w:cs="Times New Roman"/>
          <w:i/>
          <w:sz w:val="24"/>
          <w:szCs w:val="24"/>
        </w:rPr>
        <w:t xml:space="preserve"> a quo</w:t>
      </w:r>
      <w:r w:rsidR="00502885" w:rsidRPr="00853803">
        <w:rPr>
          <w:rFonts w:ascii="Times New Roman" w:hAnsi="Times New Roman" w:cs="Times New Roman"/>
          <w:sz w:val="24"/>
          <w:szCs w:val="24"/>
        </w:rPr>
        <w:t xml:space="preserve"> with partial success</w:t>
      </w:r>
      <w:r w:rsidR="0080325A" w:rsidRPr="00853803">
        <w:rPr>
          <w:rFonts w:ascii="Times New Roman" w:hAnsi="Times New Roman" w:cs="Times New Roman"/>
          <w:sz w:val="24"/>
          <w:szCs w:val="24"/>
        </w:rPr>
        <w:t>.</w:t>
      </w:r>
      <w:r w:rsidR="005350D6" w:rsidRPr="00853803">
        <w:rPr>
          <w:rFonts w:ascii="Times New Roman" w:hAnsi="Times New Roman" w:cs="Times New Roman"/>
          <w:sz w:val="24"/>
          <w:szCs w:val="24"/>
        </w:rPr>
        <w:t xml:space="preserve">  </w:t>
      </w:r>
      <w:r w:rsidR="005B021D" w:rsidRPr="00853803">
        <w:rPr>
          <w:rFonts w:ascii="Times New Roman" w:hAnsi="Times New Roman" w:cs="Times New Roman"/>
          <w:sz w:val="24"/>
          <w:szCs w:val="24"/>
        </w:rPr>
        <w:t>It took the following 4 grounds on appeal:</w:t>
      </w:r>
    </w:p>
    <w:p w:rsidR="005B021D" w:rsidRPr="00853803" w:rsidRDefault="005B021D" w:rsidP="00D34D23">
      <w:pPr>
        <w:pStyle w:val="ListParagraph"/>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w:t>
      </w:r>
      <w:r w:rsidR="00822004" w:rsidRPr="00853803">
        <w:rPr>
          <w:rFonts w:ascii="Times New Roman" w:hAnsi="Times New Roman" w:cs="Times New Roman"/>
          <w:sz w:val="24"/>
          <w:szCs w:val="24"/>
        </w:rPr>
        <w:t>1.</w:t>
      </w:r>
      <w:r w:rsidR="00822004" w:rsidRPr="00853803">
        <w:rPr>
          <w:rFonts w:ascii="Times New Roman" w:hAnsi="Times New Roman" w:cs="Times New Roman"/>
          <w:sz w:val="24"/>
          <w:szCs w:val="24"/>
        </w:rPr>
        <w:tab/>
      </w:r>
      <w:r w:rsidRPr="00853803">
        <w:rPr>
          <w:rFonts w:ascii="Times New Roman" w:hAnsi="Times New Roman" w:cs="Times New Roman"/>
          <w:sz w:val="24"/>
          <w:szCs w:val="24"/>
        </w:rPr>
        <w:t xml:space="preserve">The Honourable arbitrator unprocedurally accepted evidence submitted by the claimants subsequent to the arbitration hearing </w:t>
      </w:r>
      <w:r w:rsidR="00DF7118" w:rsidRPr="00853803">
        <w:rPr>
          <w:rFonts w:ascii="Times New Roman" w:hAnsi="Times New Roman" w:cs="Times New Roman"/>
          <w:sz w:val="24"/>
          <w:szCs w:val="24"/>
        </w:rPr>
        <w:t xml:space="preserve">in respect of </w:t>
      </w:r>
      <w:r w:rsidRPr="00853803">
        <w:rPr>
          <w:rFonts w:ascii="Times New Roman" w:hAnsi="Times New Roman" w:cs="Times New Roman"/>
          <w:sz w:val="24"/>
          <w:szCs w:val="24"/>
        </w:rPr>
        <w:t xml:space="preserve">the purported hearing in respect of the purported identity of the </w:t>
      </w:r>
      <w:r w:rsidR="00D34D23" w:rsidRPr="00853803">
        <w:rPr>
          <w:rFonts w:ascii="Times New Roman" w:hAnsi="Times New Roman" w:cs="Times New Roman"/>
          <w:sz w:val="24"/>
          <w:szCs w:val="24"/>
        </w:rPr>
        <w:t>innominate</w:t>
      </w:r>
      <w:r w:rsidRPr="00853803">
        <w:rPr>
          <w:rFonts w:ascii="Times New Roman" w:hAnsi="Times New Roman" w:cs="Times New Roman"/>
          <w:sz w:val="24"/>
          <w:szCs w:val="24"/>
        </w:rPr>
        <w:t xml:space="preserve"> </w:t>
      </w:r>
      <w:r w:rsidR="00E760BF">
        <w:rPr>
          <w:rFonts w:ascii="Times New Roman" w:hAnsi="Times New Roman" w:cs="Times New Roman"/>
          <w:sz w:val="24"/>
          <w:szCs w:val="24"/>
        </w:rPr>
        <w:t>(</w:t>
      </w:r>
      <w:r w:rsidRPr="00853803">
        <w:rPr>
          <w:rFonts w:ascii="Times New Roman" w:hAnsi="Times New Roman" w:cs="Times New Roman"/>
          <w:sz w:val="24"/>
          <w:szCs w:val="24"/>
        </w:rPr>
        <w:t>sic</w:t>
      </w:r>
      <w:r w:rsidR="00822004" w:rsidRPr="00853803">
        <w:rPr>
          <w:rFonts w:ascii="Times New Roman" w:hAnsi="Times New Roman" w:cs="Times New Roman"/>
          <w:sz w:val="24"/>
          <w:szCs w:val="24"/>
        </w:rPr>
        <w:t>) 60 other claimants who had not been included by name in the original claim.</w:t>
      </w:r>
    </w:p>
    <w:p w:rsidR="00822004" w:rsidRPr="00853803" w:rsidRDefault="00822004" w:rsidP="00D34D23">
      <w:pPr>
        <w:pStyle w:val="ListParagraph"/>
        <w:spacing w:after="0" w:line="240" w:lineRule="auto"/>
        <w:ind w:left="180"/>
        <w:jc w:val="both"/>
        <w:rPr>
          <w:rFonts w:ascii="Times New Roman" w:hAnsi="Times New Roman" w:cs="Times New Roman"/>
          <w:sz w:val="24"/>
          <w:szCs w:val="24"/>
        </w:rPr>
      </w:pPr>
    </w:p>
    <w:p w:rsidR="00822004" w:rsidRPr="00853803" w:rsidRDefault="00822004" w:rsidP="00D34D23">
      <w:pPr>
        <w:pStyle w:val="ListParagraph"/>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t>The Honourable arbitrator fundamentally misdirected himself in finding that since the alleg</w:t>
      </w:r>
      <w:r w:rsidR="00DF7118" w:rsidRPr="00853803">
        <w:rPr>
          <w:rFonts w:ascii="Times New Roman" w:hAnsi="Times New Roman" w:cs="Times New Roman"/>
          <w:sz w:val="24"/>
          <w:szCs w:val="24"/>
        </w:rPr>
        <w:t xml:space="preserve">ed 60 other employees had a </w:t>
      </w:r>
      <w:r w:rsidRPr="00853803">
        <w:rPr>
          <w:rFonts w:ascii="Times New Roman" w:hAnsi="Times New Roman" w:cs="Times New Roman"/>
          <w:sz w:val="24"/>
          <w:szCs w:val="24"/>
        </w:rPr>
        <w:t xml:space="preserve">substantial interest in the matter </w:t>
      </w:r>
      <w:r w:rsidR="00693621" w:rsidRPr="00853803">
        <w:rPr>
          <w:rFonts w:ascii="Times New Roman" w:hAnsi="Times New Roman" w:cs="Times New Roman"/>
          <w:sz w:val="24"/>
          <w:szCs w:val="24"/>
        </w:rPr>
        <w:t>they did</w:t>
      </w:r>
      <w:r w:rsidRPr="00853803">
        <w:rPr>
          <w:rFonts w:ascii="Times New Roman" w:hAnsi="Times New Roman" w:cs="Times New Roman"/>
          <w:sz w:val="24"/>
          <w:szCs w:val="24"/>
        </w:rPr>
        <w:t xml:space="preserve"> not need to be identified and to be made parties in </w:t>
      </w:r>
      <w:r w:rsidR="00693621" w:rsidRPr="00853803">
        <w:rPr>
          <w:rFonts w:ascii="Times New Roman" w:hAnsi="Times New Roman" w:cs="Times New Roman"/>
          <w:sz w:val="24"/>
          <w:szCs w:val="24"/>
        </w:rPr>
        <w:tab/>
      </w:r>
      <w:r w:rsidRPr="00853803">
        <w:rPr>
          <w:rFonts w:ascii="Times New Roman" w:hAnsi="Times New Roman" w:cs="Times New Roman"/>
          <w:sz w:val="24"/>
          <w:szCs w:val="24"/>
        </w:rPr>
        <w:t xml:space="preserve">arbitration proceedings before him. The fact that the employees have any kind of interest </w:t>
      </w:r>
      <w:r w:rsidR="00DF7118" w:rsidRPr="00853803">
        <w:rPr>
          <w:rFonts w:ascii="Times New Roman" w:hAnsi="Times New Roman" w:cs="Times New Roman"/>
          <w:sz w:val="24"/>
          <w:szCs w:val="24"/>
        </w:rPr>
        <w:t xml:space="preserve">in the matter did not dispense </w:t>
      </w:r>
      <w:r w:rsidR="00693621" w:rsidRPr="00853803">
        <w:rPr>
          <w:rFonts w:ascii="Times New Roman" w:hAnsi="Times New Roman" w:cs="Times New Roman"/>
          <w:sz w:val="24"/>
          <w:szCs w:val="24"/>
        </w:rPr>
        <w:t xml:space="preserve">with the entitlement of the </w:t>
      </w:r>
      <w:r w:rsidR="00D34D23" w:rsidRPr="00853803">
        <w:rPr>
          <w:rFonts w:ascii="Times New Roman" w:hAnsi="Times New Roman" w:cs="Times New Roman"/>
          <w:sz w:val="24"/>
          <w:szCs w:val="24"/>
        </w:rPr>
        <w:t>appellant to know who the said a</w:t>
      </w:r>
      <w:r w:rsidR="00693621" w:rsidRPr="00853803">
        <w:rPr>
          <w:rFonts w:ascii="Times New Roman" w:hAnsi="Times New Roman" w:cs="Times New Roman"/>
          <w:sz w:val="24"/>
          <w:szCs w:val="24"/>
        </w:rPr>
        <w:t>ppel</w:t>
      </w:r>
      <w:r w:rsidR="003270DA" w:rsidRPr="00853803">
        <w:rPr>
          <w:rFonts w:ascii="Times New Roman" w:hAnsi="Times New Roman" w:cs="Times New Roman"/>
          <w:sz w:val="24"/>
          <w:szCs w:val="24"/>
        </w:rPr>
        <w:t>lants were at the commencement</w:t>
      </w:r>
      <w:r w:rsidR="00693621" w:rsidRPr="00853803">
        <w:rPr>
          <w:rFonts w:ascii="Times New Roman" w:hAnsi="Times New Roman" w:cs="Times New Roman"/>
          <w:sz w:val="24"/>
          <w:szCs w:val="24"/>
        </w:rPr>
        <w:t xml:space="preserve"> and during the course of the proceedings. The </w:t>
      </w:r>
      <w:r w:rsidR="00693621" w:rsidRPr="00853803">
        <w:rPr>
          <w:rFonts w:ascii="Times New Roman" w:hAnsi="Times New Roman" w:cs="Times New Roman"/>
          <w:sz w:val="24"/>
          <w:szCs w:val="24"/>
        </w:rPr>
        <w:tab/>
        <w:t xml:space="preserve">production of the names of the employees subsequent to the hearing and </w:t>
      </w:r>
      <w:r w:rsidR="00D34D23" w:rsidRPr="00853803">
        <w:rPr>
          <w:rFonts w:ascii="Times New Roman" w:hAnsi="Times New Roman" w:cs="Times New Roman"/>
          <w:sz w:val="24"/>
          <w:szCs w:val="24"/>
        </w:rPr>
        <w:t>without an opportunity for the a</w:t>
      </w:r>
      <w:r w:rsidR="00693621" w:rsidRPr="00853803">
        <w:rPr>
          <w:rFonts w:ascii="Times New Roman" w:hAnsi="Times New Roman" w:cs="Times New Roman"/>
          <w:sz w:val="24"/>
          <w:szCs w:val="24"/>
        </w:rPr>
        <w:t>ppellant to challenge the accuracy of the names and the positions so stated f</w:t>
      </w:r>
      <w:r w:rsidR="00D34D23" w:rsidRPr="00853803">
        <w:rPr>
          <w:rFonts w:ascii="Times New Roman" w:hAnsi="Times New Roman" w:cs="Times New Roman"/>
          <w:sz w:val="24"/>
          <w:szCs w:val="24"/>
        </w:rPr>
        <w:t>or the employees violated the a</w:t>
      </w:r>
      <w:r w:rsidR="00693621" w:rsidRPr="00853803">
        <w:rPr>
          <w:rFonts w:ascii="Times New Roman" w:hAnsi="Times New Roman" w:cs="Times New Roman"/>
          <w:sz w:val="24"/>
          <w:szCs w:val="24"/>
        </w:rPr>
        <w:t>ppellant’s right to a fair hearing</w:t>
      </w:r>
      <w:r w:rsidR="00D34D23" w:rsidRPr="00853803">
        <w:rPr>
          <w:rFonts w:ascii="Times New Roman" w:hAnsi="Times New Roman" w:cs="Times New Roman"/>
          <w:sz w:val="24"/>
          <w:szCs w:val="24"/>
        </w:rPr>
        <w:t xml:space="preserve"> </w:t>
      </w:r>
      <w:r w:rsidR="006608F6" w:rsidRPr="00853803">
        <w:rPr>
          <w:rFonts w:ascii="Times New Roman" w:hAnsi="Times New Roman" w:cs="Times New Roman"/>
          <w:sz w:val="24"/>
          <w:szCs w:val="24"/>
        </w:rPr>
        <w:t>b</w:t>
      </w:r>
      <w:r w:rsidR="00693621" w:rsidRPr="00853803">
        <w:rPr>
          <w:rFonts w:ascii="Times New Roman" w:hAnsi="Times New Roman" w:cs="Times New Roman"/>
          <w:sz w:val="24"/>
          <w:szCs w:val="24"/>
        </w:rPr>
        <w:t xml:space="preserve">efore an independent and </w:t>
      </w:r>
      <w:r w:rsidR="00D34D23" w:rsidRPr="00853803">
        <w:rPr>
          <w:rFonts w:ascii="Times New Roman" w:hAnsi="Times New Roman" w:cs="Times New Roman"/>
          <w:sz w:val="24"/>
          <w:szCs w:val="24"/>
        </w:rPr>
        <w:t xml:space="preserve">impartial </w:t>
      </w:r>
      <w:r w:rsidR="006608F6" w:rsidRPr="00853803">
        <w:rPr>
          <w:rFonts w:ascii="Times New Roman" w:hAnsi="Times New Roman" w:cs="Times New Roman"/>
          <w:sz w:val="24"/>
          <w:szCs w:val="24"/>
        </w:rPr>
        <w:t>tribunal</w:t>
      </w:r>
      <w:r w:rsidR="00693621" w:rsidRPr="00853803">
        <w:rPr>
          <w:rFonts w:ascii="Times New Roman" w:hAnsi="Times New Roman" w:cs="Times New Roman"/>
          <w:sz w:val="24"/>
          <w:szCs w:val="24"/>
        </w:rPr>
        <w:t>.</w:t>
      </w:r>
      <w:r w:rsidR="006608F6" w:rsidRPr="00853803">
        <w:rPr>
          <w:rFonts w:ascii="Times New Roman" w:hAnsi="Times New Roman" w:cs="Times New Roman"/>
          <w:sz w:val="24"/>
          <w:szCs w:val="24"/>
        </w:rPr>
        <w:t xml:space="preserve"> </w:t>
      </w:r>
    </w:p>
    <w:p w:rsidR="006608F6" w:rsidRPr="00853803" w:rsidRDefault="006608F6" w:rsidP="00D34D23">
      <w:pPr>
        <w:pStyle w:val="ListParagraph"/>
        <w:spacing w:after="0" w:line="240" w:lineRule="auto"/>
        <w:ind w:left="180"/>
        <w:jc w:val="both"/>
        <w:rPr>
          <w:rFonts w:ascii="Times New Roman" w:hAnsi="Times New Roman" w:cs="Times New Roman"/>
          <w:sz w:val="24"/>
          <w:szCs w:val="24"/>
        </w:rPr>
      </w:pPr>
    </w:p>
    <w:p w:rsidR="006608F6" w:rsidRPr="00853803" w:rsidRDefault="006608F6" w:rsidP="00D34D23">
      <w:pPr>
        <w:pStyle w:val="ListParagraph"/>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3.</w:t>
      </w:r>
      <w:r w:rsidRPr="00853803">
        <w:rPr>
          <w:rFonts w:ascii="Times New Roman" w:hAnsi="Times New Roman" w:cs="Times New Roman"/>
          <w:sz w:val="24"/>
          <w:szCs w:val="24"/>
        </w:rPr>
        <w:tab/>
        <w:t xml:space="preserve">The Honourable Arbitrator fundamentally misdirected himself in failing to find that the contracts of employment for the said employees, E </w:t>
      </w:r>
      <w:r w:rsidR="00556D87" w:rsidRPr="00853803">
        <w:rPr>
          <w:rFonts w:ascii="Times New Roman" w:hAnsi="Times New Roman" w:cs="Times New Roman"/>
          <w:sz w:val="24"/>
          <w:szCs w:val="24"/>
        </w:rPr>
        <w:tab/>
      </w:r>
      <w:r w:rsidRPr="00853803">
        <w:rPr>
          <w:rFonts w:ascii="Times New Roman" w:hAnsi="Times New Roman" w:cs="Times New Roman"/>
          <w:sz w:val="24"/>
          <w:szCs w:val="24"/>
        </w:rPr>
        <w:t xml:space="preserve">Mapondera &amp; 60 Others had terminated by operation of law and the </w:t>
      </w:r>
      <w:r w:rsidR="00D34D23" w:rsidRPr="00853803">
        <w:rPr>
          <w:rFonts w:ascii="Times New Roman" w:hAnsi="Times New Roman" w:cs="Times New Roman"/>
          <w:sz w:val="24"/>
          <w:szCs w:val="24"/>
        </w:rPr>
        <w:t>a</w:t>
      </w:r>
      <w:r w:rsidRPr="00853803">
        <w:rPr>
          <w:rFonts w:ascii="Times New Roman" w:hAnsi="Times New Roman" w:cs="Times New Roman"/>
          <w:sz w:val="24"/>
          <w:szCs w:val="24"/>
        </w:rPr>
        <w:t>ppellant could only re-engage the employees in terms of new contracts</w:t>
      </w:r>
      <w:r w:rsidR="00556D87" w:rsidRPr="00853803">
        <w:rPr>
          <w:rFonts w:ascii="Times New Roman" w:hAnsi="Times New Roman" w:cs="Times New Roman"/>
          <w:sz w:val="24"/>
          <w:szCs w:val="24"/>
        </w:rPr>
        <w:t xml:space="preserve"> </w:t>
      </w:r>
      <w:r w:rsidRPr="00853803">
        <w:rPr>
          <w:rFonts w:ascii="Times New Roman" w:hAnsi="Times New Roman" w:cs="Times New Roman"/>
          <w:sz w:val="24"/>
          <w:szCs w:val="24"/>
        </w:rPr>
        <w:t>of employment. The said former employees having refused to sign new cont</w:t>
      </w:r>
      <w:r w:rsidR="00D34D23" w:rsidRPr="00853803">
        <w:rPr>
          <w:rFonts w:ascii="Times New Roman" w:hAnsi="Times New Roman" w:cs="Times New Roman"/>
          <w:sz w:val="24"/>
          <w:szCs w:val="24"/>
        </w:rPr>
        <w:t>racts of employment, the a</w:t>
      </w:r>
      <w:r w:rsidRPr="00853803">
        <w:rPr>
          <w:rFonts w:ascii="Times New Roman" w:hAnsi="Times New Roman" w:cs="Times New Roman"/>
          <w:sz w:val="24"/>
          <w:szCs w:val="24"/>
        </w:rPr>
        <w:t xml:space="preserve">ppellant lawfully confirmed </w:t>
      </w:r>
      <w:r w:rsidR="00A712B3" w:rsidRPr="00853803">
        <w:rPr>
          <w:rFonts w:ascii="Times New Roman" w:hAnsi="Times New Roman" w:cs="Times New Roman"/>
          <w:sz w:val="24"/>
          <w:szCs w:val="24"/>
        </w:rPr>
        <w:t>the termination of their contracts of employment by operation of law on the 5</w:t>
      </w:r>
      <w:r w:rsidR="00A712B3" w:rsidRPr="00853803">
        <w:rPr>
          <w:rFonts w:ascii="Times New Roman" w:hAnsi="Times New Roman" w:cs="Times New Roman"/>
          <w:sz w:val="24"/>
          <w:szCs w:val="24"/>
          <w:vertAlign w:val="superscript"/>
        </w:rPr>
        <w:t>th</w:t>
      </w:r>
      <w:r w:rsidR="00A712B3" w:rsidRPr="00853803">
        <w:rPr>
          <w:rFonts w:ascii="Times New Roman" w:hAnsi="Times New Roman" w:cs="Times New Roman"/>
          <w:sz w:val="24"/>
          <w:szCs w:val="24"/>
        </w:rPr>
        <w:t xml:space="preserve"> of March 2010.</w:t>
      </w:r>
      <w:r w:rsidRPr="00853803">
        <w:rPr>
          <w:rFonts w:ascii="Times New Roman" w:hAnsi="Times New Roman" w:cs="Times New Roman"/>
          <w:sz w:val="24"/>
          <w:szCs w:val="24"/>
        </w:rPr>
        <w:t xml:space="preserve"> </w:t>
      </w:r>
    </w:p>
    <w:p w:rsidR="00556D87" w:rsidRPr="00853803" w:rsidRDefault="00556D87" w:rsidP="00D34D23">
      <w:pPr>
        <w:pStyle w:val="ListParagraph"/>
        <w:spacing w:after="0" w:line="240" w:lineRule="auto"/>
        <w:ind w:left="180"/>
        <w:jc w:val="both"/>
        <w:rPr>
          <w:rFonts w:ascii="Times New Roman" w:hAnsi="Times New Roman" w:cs="Times New Roman"/>
          <w:sz w:val="24"/>
          <w:szCs w:val="24"/>
        </w:rPr>
      </w:pPr>
    </w:p>
    <w:p w:rsidR="00556D87" w:rsidRPr="00853803" w:rsidRDefault="00556D87" w:rsidP="00D34D23">
      <w:pPr>
        <w:pStyle w:val="ListParagraph"/>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4.</w:t>
      </w:r>
      <w:r w:rsidRPr="00853803">
        <w:rPr>
          <w:rFonts w:ascii="Times New Roman" w:hAnsi="Times New Roman" w:cs="Times New Roman"/>
          <w:sz w:val="24"/>
          <w:szCs w:val="24"/>
        </w:rPr>
        <w:tab/>
      </w:r>
      <w:r w:rsidR="001A671C" w:rsidRPr="00853803">
        <w:rPr>
          <w:rFonts w:ascii="Times New Roman" w:hAnsi="Times New Roman" w:cs="Times New Roman"/>
          <w:sz w:val="24"/>
          <w:szCs w:val="24"/>
        </w:rPr>
        <w:t>The</w:t>
      </w:r>
      <w:r w:rsidRPr="00853803">
        <w:rPr>
          <w:rFonts w:ascii="Times New Roman" w:hAnsi="Times New Roman" w:cs="Times New Roman"/>
          <w:sz w:val="24"/>
          <w:szCs w:val="24"/>
        </w:rPr>
        <w:t xml:space="preserve"> Honourable arbitrator fundamentally misdirected himself in ordering the reins</w:t>
      </w:r>
      <w:r w:rsidR="00E57299" w:rsidRPr="00853803">
        <w:rPr>
          <w:rFonts w:ascii="Times New Roman" w:hAnsi="Times New Roman" w:cs="Times New Roman"/>
          <w:sz w:val="24"/>
          <w:szCs w:val="24"/>
        </w:rPr>
        <w:t>tatement of E Mapondera &amp; 60</w:t>
      </w:r>
      <w:r w:rsidRPr="00853803">
        <w:rPr>
          <w:rFonts w:ascii="Times New Roman" w:hAnsi="Times New Roman" w:cs="Times New Roman"/>
          <w:sz w:val="24"/>
          <w:szCs w:val="24"/>
        </w:rPr>
        <w:t xml:space="preserve"> other employees without affording the Appellant an opportunity to pay damages in lieu of reinstatement. The order of reinstatement without the alternative for the payment of damages is not consistent with the ordinary rules of the law of contract and the specific </w:t>
      </w:r>
      <w:r w:rsidR="00C45F91" w:rsidRPr="00853803">
        <w:rPr>
          <w:rFonts w:ascii="Times New Roman" w:hAnsi="Times New Roman" w:cs="Times New Roman"/>
          <w:sz w:val="24"/>
          <w:szCs w:val="24"/>
        </w:rPr>
        <w:t xml:space="preserve">circumstances of the </w:t>
      </w:r>
      <w:r w:rsidR="00D34D23" w:rsidRPr="00853803">
        <w:rPr>
          <w:rFonts w:ascii="Times New Roman" w:hAnsi="Times New Roman" w:cs="Times New Roman"/>
          <w:sz w:val="24"/>
          <w:szCs w:val="24"/>
        </w:rPr>
        <w:t>a</w:t>
      </w:r>
      <w:r w:rsidR="00C45F91" w:rsidRPr="00853803">
        <w:rPr>
          <w:rFonts w:ascii="Times New Roman" w:hAnsi="Times New Roman" w:cs="Times New Roman"/>
          <w:sz w:val="24"/>
          <w:szCs w:val="24"/>
        </w:rPr>
        <w:t>ppellant</w:t>
      </w:r>
      <w:r w:rsidR="00D34D23" w:rsidRPr="00853803">
        <w:rPr>
          <w:rFonts w:ascii="Times New Roman" w:hAnsi="Times New Roman" w:cs="Times New Roman"/>
          <w:sz w:val="24"/>
          <w:szCs w:val="24"/>
        </w:rPr>
        <w:t>”</w:t>
      </w:r>
    </w:p>
    <w:p w:rsidR="00C56901" w:rsidRPr="00853803" w:rsidRDefault="00C56901" w:rsidP="00D34D23">
      <w:pPr>
        <w:pStyle w:val="ListParagraph"/>
        <w:spacing w:after="0" w:line="480" w:lineRule="auto"/>
        <w:ind w:left="180"/>
        <w:jc w:val="both"/>
        <w:rPr>
          <w:rFonts w:ascii="Times New Roman" w:hAnsi="Times New Roman" w:cs="Times New Roman"/>
          <w:sz w:val="24"/>
          <w:szCs w:val="24"/>
        </w:rPr>
      </w:pPr>
    </w:p>
    <w:p w:rsidR="00CC29C0" w:rsidRPr="00853803" w:rsidRDefault="00CC29C0" w:rsidP="00D34D23">
      <w:pPr>
        <w:pStyle w:val="ListParagraph"/>
        <w:spacing w:after="0" w:line="480" w:lineRule="auto"/>
        <w:ind w:left="180"/>
        <w:jc w:val="both"/>
        <w:rPr>
          <w:rFonts w:ascii="Times New Roman" w:hAnsi="Times New Roman" w:cs="Times New Roman"/>
          <w:sz w:val="24"/>
          <w:szCs w:val="24"/>
        </w:rPr>
      </w:pPr>
    </w:p>
    <w:p w:rsidR="00C56901" w:rsidRPr="00853803" w:rsidRDefault="00D34D23" w:rsidP="003F25CB">
      <w:pPr>
        <w:pStyle w:val="ListParagraph"/>
        <w:spacing w:after="0" w:line="480" w:lineRule="auto"/>
        <w:ind w:left="0"/>
        <w:jc w:val="both"/>
        <w:rPr>
          <w:rFonts w:ascii="Times New Roman" w:hAnsi="Times New Roman" w:cs="Times New Roman"/>
          <w:b/>
          <w:sz w:val="24"/>
          <w:szCs w:val="24"/>
        </w:rPr>
      </w:pPr>
      <w:r w:rsidRPr="00853803">
        <w:rPr>
          <w:rFonts w:ascii="Times New Roman" w:hAnsi="Times New Roman" w:cs="Times New Roman"/>
          <w:b/>
          <w:sz w:val="24"/>
          <w:szCs w:val="24"/>
        </w:rPr>
        <w:lastRenderedPageBreak/>
        <w:t>THE RELIEF SOUGHT</w:t>
      </w:r>
    </w:p>
    <w:p w:rsidR="00C56901" w:rsidRPr="00853803" w:rsidRDefault="003F25CB" w:rsidP="000B41F1">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[13</w:t>
      </w:r>
      <w:r w:rsidR="00213027" w:rsidRPr="00853803">
        <w:rPr>
          <w:rFonts w:ascii="Times New Roman" w:hAnsi="Times New Roman" w:cs="Times New Roman"/>
          <w:sz w:val="24"/>
          <w:szCs w:val="24"/>
        </w:rPr>
        <w:t>]</w:t>
      </w:r>
      <w:r w:rsidR="00213027" w:rsidRPr="00853803">
        <w:rPr>
          <w:rFonts w:ascii="Times New Roman" w:hAnsi="Times New Roman" w:cs="Times New Roman"/>
          <w:sz w:val="24"/>
          <w:szCs w:val="24"/>
        </w:rPr>
        <w:tab/>
      </w:r>
      <w:r w:rsidR="00C56901" w:rsidRPr="00853803">
        <w:rPr>
          <w:rFonts w:ascii="Times New Roman" w:hAnsi="Times New Roman" w:cs="Times New Roman"/>
          <w:sz w:val="24"/>
          <w:szCs w:val="24"/>
        </w:rPr>
        <w:t>On the basis of the above grounds of appeal the appellant sought the following relief:</w:t>
      </w:r>
    </w:p>
    <w:p w:rsidR="00C56901" w:rsidRPr="00853803" w:rsidRDefault="00E760BF" w:rsidP="00E760BF">
      <w:pPr>
        <w:pStyle w:val="ListParagraph"/>
        <w:spacing w:after="0" w:line="240" w:lineRule="auto"/>
        <w:ind w:left="1437" w:hanging="870"/>
        <w:jc w:val="both"/>
        <w:rPr>
          <w:rFonts w:ascii="Times New Roman" w:hAnsi="Times New Roman" w:cs="Times New Roman"/>
          <w:sz w:val="24"/>
          <w:szCs w:val="24"/>
        </w:rPr>
      </w:pPr>
      <w:r>
        <w:rPr>
          <w:rFonts w:ascii="Times New Roman" w:hAnsi="Times New Roman" w:cs="Times New Roman"/>
          <w:sz w:val="24"/>
          <w:szCs w:val="24"/>
        </w:rPr>
        <w:t>“</w:t>
      </w:r>
      <w:r w:rsidR="000B41F1" w:rsidRPr="00853803">
        <w:rPr>
          <w:rFonts w:ascii="Times New Roman" w:hAnsi="Times New Roman" w:cs="Times New Roman"/>
          <w:sz w:val="24"/>
          <w:szCs w:val="24"/>
        </w:rPr>
        <w:t>(i)</w:t>
      </w:r>
      <w:r w:rsidR="000B41F1" w:rsidRPr="00853803">
        <w:rPr>
          <w:rFonts w:ascii="Times New Roman" w:hAnsi="Times New Roman" w:cs="Times New Roman"/>
          <w:sz w:val="24"/>
          <w:szCs w:val="24"/>
        </w:rPr>
        <w:tab/>
      </w:r>
      <w:r w:rsidR="00CC29C0" w:rsidRPr="00853803">
        <w:rPr>
          <w:rFonts w:ascii="Times New Roman" w:hAnsi="Times New Roman" w:cs="Times New Roman"/>
          <w:sz w:val="24"/>
          <w:szCs w:val="24"/>
        </w:rPr>
        <w:t>That the c</w:t>
      </w:r>
      <w:r w:rsidR="00C56901" w:rsidRPr="00853803">
        <w:rPr>
          <w:rFonts w:ascii="Times New Roman" w:hAnsi="Times New Roman" w:cs="Times New Roman"/>
          <w:sz w:val="24"/>
          <w:szCs w:val="24"/>
        </w:rPr>
        <w:t>laimant’s claim be and is hereby dismissed.</w:t>
      </w:r>
    </w:p>
    <w:p w:rsidR="00CC29C0" w:rsidRPr="00853803" w:rsidRDefault="000B41F1" w:rsidP="00E760BF">
      <w:pPr>
        <w:pStyle w:val="ListParagraph"/>
        <w:spacing w:after="0" w:line="240" w:lineRule="auto"/>
        <w:ind w:left="1437" w:hanging="870"/>
        <w:jc w:val="both"/>
        <w:rPr>
          <w:rFonts w:ascii="Times New Roman" w:hAnsi="Times New Roman" w:cs="Times New Roman"/>
          <w:sz w:val="24"/>
          <w:szCs w:val="24"/>
        </w:rPr>
      </w:pPr>
      <w:r w:rsidRPr="00853803">
        <w:rPr>
          <w:rFonts w:ascii="Times New Roman" w:hAnsi="Times New Roman" w:cs="Times New Roman"/>
          <w:sz w:val="24"/>
          <w:szCs w:val="24"/>
        </w:rPr>
        <w:t>(</w:t>
      </w:r>
      <w:r w:rsidR="00C56901" w:rsidRPr="00853803">
        <w:rPr>
          <w:rFonts w:ascii="Times New Roman" w:hAnsi="Times New Roman" w:cs="Times New Roman"/>
          <w:sz w:val="24"/>
          <w:szCs w:val="24"/>
        </w:rPr>
        <w:t>ii)</w:t>
      </w:r>
      <w:r w:rsidR="00C56901" w:rsidRPr="00853803">
        <w:rPr>
          <w:rFonts w:ascii="Times New Roman" w:hAnsi="Times New Roman" w:cs="Times New Roman"/>
          <w:sz w:val="24"/>
          <w:szCs w:val="24"/>
        </w:rPr>
        <w:tab/>
        <w:t xml:space="preserve">Alternatively that in the event that the Honourable court finds that the contracts of employment for the Respondents were not lawfully terminated, that the Appellant is hereby directed to pay the Respondents damages </w:t>
      </w:r>
      <w:r w:rsidR="00DB6675">
        <w:rPr>
          <w:rFonts w:ascii="Times New Roman" w:hAnsi="Times New Roman" w:cs="Times New Roman"/>
          <w:sz w:val="24"/>
          <w:szCs w:val="24"/>
        </w:rPr>
        <w:t>in l</w:t>
      </w:r>
      <w:r w:rsidR="00CC29C0" w:rsidRPr="00853803">
        <w:rPr>
          <w:rFonts w:ascii="Times New Roman" w:hAnsi="Times New Roman" w:cs="Times New Roman"/>
          <w:sz w:val="24"/>
          <w:szCs w:val="24"/>
        </w:rPr>
        <w:t>ie</w:t>
      </w:r>
      <w:r w:rsidR="00DB6675">
        <w:rPr>
          <w:rFonts w:ascii="Times New Roman" w:hAnsi="Times New Roman" w:cs="Times New Roman"/>
          <w:sz w:val="24"/>
          <w:szCs w:val="24"/>
        </w:rPr>
        <w:t>u</w:t>
      </w:r>
      <w:r w:rsidR="00CC29C0" w:rsidRPr="00853803">
        <w:rPr>
          <w:rFonts w:ascii="Times New Roman" w:hAnsi="Times New Roman" w:cs="Times New Roman"/>
          <w:sz w:val="24"/>
          <w:szCs w:val="24"/>
        </w:rPr>
        <w:t xml:space="preserve"> (sic) of reinstatement.</w:t>
      </w:r>
    </w:p>
    <w:p w:rsidR="00C56901" w:rsidRPr="00853803" w:rsidRDefault="000B41F1" w:rsidP="00CC29C0">
      <w:pPr>
        <w:pStyle w:val="ListParagraph"/>
        <w:spacing w:after="0" w:line="480" w:lineRule="auto"/>
        <w:ind w:left="1437" w:hanging="870"/>
        <w:jc w:val="both"/>
        <w:rPr>
          <w:rFonts w:ascii="Times New Roman" w:hAnsi="Times New Roman" w:cs="Times New Roman"/>
          <w:sz w:val="24"/>
          <w:szCs w:val="24"/>
        </w:rPr>
      </w:pPr>
      <w:r w:rsidRPr="00853803">
        <w:rPr>
          <w:rFonts w:ascii="Times New Roman" w:hAnsi="Times New Roman" w:cs="Times New Roman"/>
          <w:sz w:val="24"/>
          <w:szCs w:val="24"/>
        </w:rPr>
        <w:t>(</w:t>
      </w:r>
      <w:r w:rsidR="00C56901" w:rsidRPr="00853803">
        <w:rPr>
          <w:rFonts w:ascii="Times New Roman" w:hAnsi="Times New Roman" w:cs="Times New Roman"/>
          <w:sz w:val="24"/>
          <w:szCs w:val="24"/>
        </w:rPr>
        <w:t>ii</w:t>
      </w:r>
      <w:r w:rsidRPr="00853803">
        <w:rPr>
          <w:rFonts w:ascii="Times New Roman" w:hAnsi="Times New Roman" w:cs="Times New Roman"/>
          <w:sz w:val="24"/>
          <w:szCs w:val="24"/>
        </w:rPr>
        <w:t>i)</w:t>
      </w:r>
      <w:r w:rsidR="00C56901" w:rsidRPr="00853803">
        <w:rPr>
          <w:rFonts w:ascii="Times New Roman" w:hAnsi="Times New Roman" w:cs="Times New Roman"/>
          <w:sz w:val="24"/>
          <w:szCs w:val="24"/>
        </w:rPr>
        <w:t xml:space="preserve"> </w:t>
      </w:r>
      <w:r w:rsidR="00213027" w:rsidRPr="00853803">
        <w:rPr>
          <w:rFonts w:ascii="Times New Roman" w:hAnsi="Times New Roman" w:cs="Times New Roman"/>
          <w:sz w:val="24"/>
          <w:szCs w:val="24"/>
        </w:rPr>
        <w:tab/>
      </w:r>
      <w:r w:rsidR="00C56901" w:rsidRPr="00853803">
        <w:rPr>
          <w:rFonts w:ascii="Times New Roman" w:hAnsi="Times New Roman" w:cs="Times New Roman"/>
          <w:sz w:val="24"/>
          <w:szCs w:val="24"/>
        </w:rPr>
        <w:t>The Respondents shall pay the costs of suit.</w:t>
      </w:r>
      <w:r w:rsidR="00E760BF">
        <w:rPr>
          <w:rFonts w:ascii="Times New Roman" w:hAnsi="Times New Roman" w:cs="Times New Roman"/>
          <w:sz w:val="24"/>
          <w:szCs w:val="24"/>
        </w:rPr>
        <w:t>”</w:t>
      </w:r>
    </w:p>
    <w:p w:rsidR="00213027" w:rsidRPr="00853803" w:rsidRDefault="00213027" w:rsidP="00D34D23">
      <w:pPr>
        <w:pStyle w:val="ListParagraph"/>
        <w:spacing w:after="0" w:line="480" w:lineRule="auto"/>
        <w:ind w:left="180"/>
        <w:jc w:val="both"/>
        <w:rPr>
          <w:rFonts w:ascii="Times New Roman" w:hAnsi="Times New Roman" w:cs="Times New Roman"/>
          <w:sz w:val="24"/>
          <w:szCs w:val="24"/>
        </w:rPr>
      </w:pPr>
    </w:p>
    <w:p w:rsidR="00213027" w:rsidRPr="00853803" w:rsidRDefault="003F25CB" w:rsidP="000B41F1">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[14</w:t>
      </w:r>
      <w:r w:rsidR="00213027"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213027" w:rsidRPr="00853803">
        <w:rPr>
          <w:rFonts w:ascii="Times New Roman" w:hAnsi="Times New Roman" w:cs="Times New Roman"/>
          <w:sz w:val="24"/>
          <w:szCs w:val="24"/>
        </w:rPr>
        <w:t xml:space="preserve">Upon consideration of the facts and the law the court </w:t>
      </w:r>
      <w:r w:rsidR="00213027" w:rsidRPr="00853803">
        <w:rPr>
          <w:rFonts w:ascii="Times New Roman" w:hAnsi="Times New Roman" w:cs="Times New Roman"/>
          <w:i/>
          <w:sz w:val="24"/>
          <w:szCs w:val="24"/>
        </w:rPr>
        <w:t>a quo</w:t>
      </w:r>
      <w:r w:rsidR="00267493" w:rsidRPr="00853803">
        <w:rPr>
          <w:rFonts w:ascii="Times New Roman" w:hAnsi="Times New Roman" w:cs="Times New Roman"/>
          <w:sz w:val="24"/>
          <w:szCs w:val="24"/>
        </w:rPr>
        <w:t xml:space="preserve"> found that the arbitration proceedings were a nullity at law because the claimants had cited a non-existent person and that </w:t>
      </w:r>
      <w:r w:rsidR="003270DA" w:rsidRPr="00853803">
        <w:rPr>
          <w:rFonts w:ascii="Times New Roman" w:hAnsi="Times New Roman" w:cs="Times New Roman"/>
          <w:sz w:val="24"/>
          <w:szCs w:val="24"/>
        </w:rPr>
        <w:t xml:space="preserve">the </w:t>
      </w:r>
      <w:r w:rsidR="00267493" w:rsidRPr="00853803">
        <w:rPr>
          <w:rFonts w:ascii="Times New Roman" w:hAnsi="Times New Roman" w:cs="Times New Roman"/>
          <w:sz w:val="24"/>
          <w:szCs w:val="24"/>
        </w:rPr>
        <w:t>2</w:t>
      </w:r>
      <w:r w:rsidR="00267493" w:rsidRPr="00853803">
        <w:rPr>
          <w:rFonts w:ascii="Times New Roman" w:hAnsi="Times New Roman" w:cs="Times New Roman"/>
          <w:sz w:val="24"/>
          <w:szCs w:val="24"/>
          <w:vertAlign w:val="superscript"/>
        </w:rPr>
        <w:t>nd</w:t>
      </w:r>
      <w:r w:rsidR="00267493" w:rsidRPr="00853803">
        <w:rPr>
          <w:rFonts w:ascii="Times New Roman" w:hAnsi="Times New Roman" w:cs="Times New Roman"/>
          <w:sz w:val="24"/>
          <w:szCs w:val="24"/>
        </w:rPr>
        <w:t xml:space="preserve"> to </w:t>
      </w:r>
      <w:r w:rsidR="00DB6675">
        <w:rPr>
          <w:rFonts w:ascii="Times New Roman" w:hAnsi="Times New Roman" w:cs="Times New Roman"/>
          <w:sz w:val="24"/>
          <w:szCs w:val="24"/>
        </w:rPr>
        <w:t>60</w:t>
      </w:r>
      <w:r w:rsidR="000B41F1" w:rsidRPr="00853803">
        <w:rPr>
          <w:rFonts w:ascii="Times New Roman" w:hAnsi="Times New Roman" w:cs="Times New Roman"/>
          <w:sz w:val="24"/>
          <w:szCs w:val="24"/>
        </w:rPr>
        <w:t xml:space="preserve"> </w:t>
      </w:r>
      <w:r w:rsidR="00C47B4C" w:rsidRPr="00853803">
        <w:rPr>
          <w:rFonts w:ascii="Times New Roman" w:hAnsi="Times New Roman" w:cs="Times New Roman"/>
          <w:sz w:val="24"/>
          <w:szCs w:val="24"/>
        </w:rPr>
        <w:t>employees were</w:t>
      </w:r>
      <w:r w:rsidR="00267493" w:rsidRPr="00853803">
        <w:rPr>
          <w:rFonts w:ascii="Times New Roman" w:hAnsi="Times New Roman" w:cs="Times New Roman"/>
          <w:sz w:val="24"/>
          <w:szCs w:val="24"/>
        </w:rPr>
        <w:t xml:space="preserve"> not a party to the arbitration proceeding</w:t>
      </w:r>
      <w:r w:rsidR="003270DA" w:rsidRPr="00853803">
        <w:rPr>
          <w:rFonts w:ascii="Times New Roman" w:hAnsi="Times New Roman" w:cs="Times New Roman"/>
          <w:sz w:val="24"/>
          <w:szCs w:val="24"/>
        </w:rPr>
        <w:t>s</w:t>
      </w:r>
      <w:r w:rsidR="00267493" w:rsidRPr="00853803">
        <w:rPr>
          <w:rFonts w:ascii="Times New Roman" w:hAnsi="Times New Roman" w:cs="Times New Roman"/>
          <w:sz w:val="24"/>
          <w:szCs w:val="24"/>
        </w:rPr>
        <w:t>.</w:t>
      </w:r>
    </w:p>
    <w:p w:rsidR="00267493" w:rsidRPr="00853803" w:rsidRDefault="00267493" w:rsidP="00D34D23">
      <w:pPr>
        <w:pStyle w:val="ListParagraph"/>
        <w:spacing w:after="0" w:line="480" w:lineRule="auto"/>
        <w:ind w:left="180"/>
        <w:jc w:val="both"/>
        <w:rPr>
          <w:rFonts w:ascii="Times New Roman" w:hAnsi="Times New Roman" w:cs="Times New Roman"/>
          <w:sz w:val="24"/>
          <w:szCs w:val="24"/>
        </w:rPr>
      </w:pPr>
    </w:p>
    <w:p w:rsidR="008F21A2" w:rsidRPr="00853803" w:rsidRDefault="003F25CB" w:rsidP="000B41F1">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[15</w:t>
      </w:r>
      <w:r w:rsidR="000B41F1" w:rsidRPr="00853803">
        <w:rPr>
          <w:rFonts w:ascii="Times New Roman" w:hAnsi="Times New Roman" w:cs="Times New Roman"/>
          <w:sz w:val="24"/>
          <w:szCs w:val="24"/>
        </w:rPr>
        <w:t>]</w:t>
      </w:r>
      <w:r w:rsidR="00267493" w:rsidRPr="00853803">
        <w:rPr>
          <w:rFonts w:ascii="Times New Roman" w:hAnsi="Times New Roman" w:cs="Times New Roman"/>
          <w:sz w:val="24"/>
          <w:szCs w:val="24"/>
        </w:rPr>
        <w:tab/>
        <w:t>It also found</w:t>
      </w:r>
      <w:r w:rsidR="002A1D49" w:rsidRPr="00853803">
        <w:rPr>
          <w:rFonts w:ascii="Times New Roman" w:hAnsi="Times New Roman" w:cs="Times New Roman"/>
          <w:sz w:val="24"/>
          <w:szCs w:val="24"/>
        </w:rPr>
        <w:t xml:space="preserve"> that</w:t>
      </w:r>
      <w:r w:rsidR="00267493" w:rsidRPr="00853803">
        <w:rPr>
          <w:rFonts w:ascii="Times New Roman" w:hAnsi="Times New Roman" w:cs="Times New Roman"/>
          <w:sz w:val="24"/>
          <w:szCs w:val="24"/>
        </w:rPr>
        <w:t xml:space="preserve"> the arbitrator had </w:t>
      </w:r>
      <w:r w:rsidR="002A1D49" w:rsidRPr="00853803">
        <w:rPr>
          <w:rFonts w:ascii="Times New Roman" w:hAnsi="Times New Roman" w:cs="Times New Roman"/>
          <w:sz w:val="24"/>
          <w:szCs w:val="24"/>
        </w:rPr>
        <w:t>no</w:t>
      </w:r>
      <w:r w:rsidR="00267493" w:rsidRPr="00853803">
        <w:rPr>
          <w:rFonts w:ascii="Times New Roman" w:hAnsi="Times New Roman" w:cs="Times New Roman"/>
          <w:sz w:val="24"/>
          <w:szCs w:val="24"/>
        </w:rPr>
        <w:t xml:space="preserve"> discretion to </w:t>
      </w:r>
      <w:r w:rsidR="00D3192C" w:rsidRPr="00853803">
        <w:rPr>
          <w:rFonts w:ascii="Times New Roman" w:hAnsi="Times New Roman" w:cs="Times New Roman"/>
          <w:sz w:val="24"/>
          <w:szCs w:val="24"/>
        </w:rPr>
        <w:t>award reinstatement</w:t>
      </w:r>
      <w:r w:rsidR="00267493" w:rsidRPr="00853803">
        <w:rPr>
          <w:rFonts w:ascii="Times New Roman" w:hAnsi="Times New Roman" w:cs="Times New Roman"/>
          <w:sz w:val="24"/>
          <w:szCs w:val="24"/>
        </w:rPr>
        <w:t xml:space="preserve"> </w:t>
      </w:r>
      <w:r w:rsidR="00D3192C" w:rsidRPr="00853803">
        <w:rPr>
          <w:rFonts w:ascii="Times New Roman" w:hAnsi="Times New Roman" w:cs="Times New Roman"/>
          <w:sz w:val="24"/>
          <w:szCs w:val="24"/>
        </w:rPr>
        <w:t>without an alternative of payment of damages for unlawful dismissal.</w:t>
      </w:r>
      <w:r w:rsidR="00ED57DE" w:rsidRPr="00853803">
        <w:rPr>
          <w:rFonts w:ascii="Times New Roman" w:hAnsi="Times New Roman" w:cs="Times New Roman"/>
          <w:sz w:val="24"/>
          <w:szCs w:val="24"/>
        </w:rPr>
        <w:t xml:space="preserve"> </w:t>
      </w:r>
      <w:r w:rsidR="00E15E24" w:rsidRPr="00853803">
        <w:rPr>
          <w:rFonts w:ascii="Times New Roman" w:hAnsi="Times New Roman" w:cs="Times New Roman"/>
          <w:sz w:val="24"/>
          <w:szCs w:val="24"/>
        </w:rPr>
        <w:t>It therefore</w:t>
      </w:r>
      <w:r w:rsidR="00D3192C" w:rsidRPr="00853803">
        <w:rPr>
          <w:rFonts w:ascii="Times New Roman" w:hAnsi="Times New Roman" w:cs="Times New Roman"/>
          <w:sz w:val="24"/>
          <w:szCs w:val="24"/>
        </w:rPr>
        <w:t xml:space="preserve"> ordered as follows:</w:t>
      </w:r>
      <w:r w:rsidR="005B021D" w:rsidRPr="00853803">
        <w:rPr>
          <w:rFonts w:ascii="Times New Roman" w:hAnsi="Times New Roman" w:cs="Times New Roman"/>
          <w:sz w:val="24"/>
          <w:szCs w:val="24"/>
        </w:rPr>
        <w:t xml:space="preserve"> </w:t>
      </w:r>
    </w:p>
    <w:p w:rsidR="00D3192C" w:rsidRPr="00853803" w:rsidRDefault="00D3192C" w:rsidP="000B41F1">
      <w:pPr>
        <w:spacing w:after="0" w:line="240" w:lineRule="auto"/>
        <w:ind w:firstLine="567"/>
        <w:jc w:val="both"/>
        <w:rPr>
          <w:rFonts w:ascii="Times New Roman" w:hAnsi="Times New Roman" w:cs="Times New Roman"/>
          <w:sz w:val="24"/>
          <w:szCs w:val="24"/>
        </w:rPr>
      </w:pPr>
      <w:r w:rsidRPr="00853803">
        <w:rPr>
          <w:rFonts w:ascii="Times New Roman" w:hAnsi="Times New Roman" w:cs="Times New Roman"/>
          <w:sz w:val="24"/>
          <w:szCs w:val="24"/>
        </w:rPr>
        <w:t>“It is accordingly ordered that-</w:t>
      </w:r>
    </w:p>
    <w:p w:rsidR="00D3192C" w:rsidRPr="00853803" w:rsidRDefault="00746DBE" w:rsidP="000B41F1">
      <w:pPr>
        <w:pStyle w:val="ListParagraph"/>
        <w:numPr>
          <w:ilvl w:val="0"/>
          <w:numId w:val="2"/>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The</w:t>
      </w:r>
      <w:r w:rsidR="00D3192C" w:rsidRPr="00853803">
        <w:rPr>
          <w:rFonts w:ascii="Times New Roman" w:hAnsi="Times New Roman" w:cs="Times New Roman"/>
          <w:sz w:val="24"/>
          <w:szCs w:val="24"/>
        </w:rPr>
        <w:t xml:space="preserve"> appeal be and is hereby allowed on grounds </w:t>
      </w:r>
      <w:r w:rsidR="000B41F1" w:rsidRPr="00853803">
        <w:rPr>
          <w:rFonts w:ascii="Times New Roman" w:hAnsi="Times New Roman" w:cs="Times New Roman"/>
          <w:sz w:val="24"/>
          <w:szCs w:val="24"/>
        </w:rPr>
        <w:t>1, 2,</w:t>
      </w:r>
      <w:r w:rsidR="005D40E8" w:rsidRPr="00853803">
        <w:rPr>
          <w:rFonts w:ascii="Times New Roman" w:hAnsi="Times New Roman" w:cs="Times New Roman"/>
          <w:sz w:val="24"/>
          <w:szCs w:val="24"/>
        </w:rPr>
        <w:t xml:space="preserve"> 4 and 5. </w:t>
      </w:r>
    </w:p>
    <w:p w:rsidR="005D40E8" w:rsidRPr="00853803" w:rsidRDefault="005D40E8" w:rsidP="000B41F1">
      <w:pPr>
        <w:pStyle w:val="ListParagraph"/>
        <w:numPr>
          <w:ilvl w:val="0"/>
          <w:numId w:val="2"/>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The appeal falls on ground of appeal 3.</w:t>
      </w:r>
    </w:p>
    <w:p w:rsidR="005D40E8" w:rsidRPr="00853803" w:rsidRDefault="00D61FB5" w:rsidP="000B41F1">
      <w:pPr>
        <w:pStyle w:val="ListParagraph"/>
        <w:numPr>
          <w:ilvl w:val="0"/>
          <w:numId w:val="2"/>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Over</w:t>
      </w:r>
      <w:r>
        <w:rPr>
          <w:rFonts w:ascii="Times New Roman" w:hAnsi="Times New Roman" w:cs="Times New Roman"/>
          <w:sz w:val="24"/>
          <w:szCs w:val="24"/>
        </w:rPr>
        <w:t>ly</w:t>
      </w:r>
      <w:r w:rsidR="005D40E8" w:rsidRPr="00853803">
        <w:rPr>
          <w:rFonts w:ascii="Times New Roman" w:hAnsi="Times New Roman" w:cs="Times New Roman"/>
          <w:sz w:val="24"/>
          <w:szCs w:val="24"/>
        </w:rPr>
        <w:t xml:space="preserve"> the appeal succeeds as the proceedings were a nullity due to wrong identity of the employer.</w:t>
      </w:r>
    </w:p>
    <w:p w:rsidR="005D40E8" w:rsidRPr="00853803" w:rsidRDefault="005D40E8" w:rsidP="000B41F1">
      <w:pPr>
        <w:pStyle w:val="ListParagraph"/>
        <w:numPr>
          <w:ilvl w:val="0"/>
          <w:numId w:val="2"/>
        </w:num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Each party to bear its costs.”</w:t>
      </w:r>
    </w:p>
    <w:p w:rsidR="008F1A94" w:rsidRPr="00853803" w:rsidRDefault="008F1A94" w:rsidP="00D34D23">
      <w:pPr>
        <w:pStyle w:val="ListParagraph"/>
        <w:spacing w:after="0" w:line="480" w:lineRule="auto"/>
        <w:ind w:left="180"/>
        <w:jc w:val="both"/>
        <w:rPr>
          <w:rFonts w:ascii="Times New Roman" w:hAnsi="Times New Roman" w:cs="Times New Roman"/>
          <w:sz w:val="24"/>
          <w:szCs w:val="24"/>
        </w:rPr>
      </w:pPr>
    </w:p>
    <w:p w:rsidR="002A1D49" w:rsidRPr="00853803" w:rsidRDefault="003F25CB" w:rsidP="000B41F1">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[16</w:t>
      </w:r>
      <w:r w:rsidR="00982D76"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982D76" w:rsidRPr="00853803">
        <w:rPr>
          <w:rFonts w:ascii="Times New Roman" w:hAnsi="Times New Roman" w:cs="Times New Roman"/>
          <w:sz w:val="24"/>
          <w:szCs w:val="24"/>
        </w:rPr>
        <w:t>Aggrieved by the above order t</w:t>
      </w:r>
      <w:r w:rsidR="000B41F1" w:rsidRPr="00853803">
        <w:rPr>
          <w:rFonts w:ascii="Times New Roman" w:hAnsi="Times New Roman" w:cs="Times New Roman"/>
          <w:sz w:val="24"/>
          <w:szCs w:val="24"/>
        </w:rPr>
        <w:t>he appellants appealed to this C</w:t>
      </w:r>
      <w:r w:rsidR="00982D76" w:rsidRPr="00853803">
        <w:rPr>
          <w:rFonts w:ascii="Times New Roman" w:hAnsi="Times New Roman" w:cs="Times New Roman"/>
          <w:sz w:val="24"/>
          <w:szCs w:val="24"/>
        </w:rPr>
        <w:t xml:space="preserve">ourt challenging the court </w:t>
      </w:r>
      <w:r w:rsidR="00982D76" w:rsidRPr="00853803">
        <w:rPr>
          <w:rFonts w:ascii="Times New Roman" w:hAnsi="Times New Roman" w:cs="Times New Roman"/>
          <w:i/>
          <w:sz w:val="24"/>
          <w:szCs w:val="24"/>
        </w:rPr>
        <w:t xml:space="preserve">a </w:t>
      </w:r>
      <w:r w:rsidR="002A1D49" w:rsidRPr="00853803">
        <w:rPr>
          <w:rFonts w:ascii="Times New Roman" w:hAnsi="Times New Roman" w:cs="Times New Roman"/>
          <w:i/>
          <w:sz w:val="24"/>
          <w:szCs w:val="24"/>
        </w:rPr>
        <w:t xml:space="preserve">quo’s </w:t>
      </w:r>
      <w:r w:rsidR="00746DBE" w:rsidRPr="00853803">
        <w:rPr>
          <w:rFonts w:ascii="Times New Roman" w:hAnsi="Times New Roman" w:cs="Times New Roman"/>
          <w:sz w:val="24"/>
          <w:szCs w:val="24"/>
        </w:rPr>
        <w:t xml:space="preserve">order </w:t>
      </w:r>
      <w:r w:rsidR="002A1D49" w:rsidRPr="00853803">
        <w:rPr>
          <w:rFonts w:ascii="Times New Roman" w:hAnsi="Times New Roman" w:cs="Times New Roman"/>
          <w:sz w:val="24"/>
          <w:szCs w:val="24"/>
        </w:rPr>
        <w:t>on the following grounds:</w:t>
      </w:r>
    </w:p>
    <w:p w:rsidR="002A1D49" w:rsidRPr="00853803" w:rsidRDefault="002A1D49" w:rsidP="00D77686">
      <w:pPr>
        <w:spacing w:after="0" w:line="240" w:lineRule="auto"/>
        <w:ind w:firstLine="567"/>
        <w:jc w:val="both"/>
        <w:rPr>
          <w:rFonts w:ascii="Times New Roman" w:hAnsi="Times New Roman" w:cs="Times New Roman"/>
          <w:b/>
          <w:sz w:val="24"/>
          <w:szCs w:val="24"/>
        </w:rPr>
      </w:pPr>
      <w:r w:rsidRPr="00853803">
        <w:rPr>
          <w:rFonts w:ascii="Times New Roman" w:hAnsi="Times New Roman" w:cs="Times New Roman"/>
          <w:b/>
          <w:sz w:val="24"/>
          <w:szCs w:val="24"/>
        </w:rPr>
        <w:t>“GROUNDS OF APPEAL</w:t>
      </w:r>
    </w:p>
    <w:p w:rsidR="00094F42" w:rsidRPr="00853803" w:rsidRDefault="002A1D49" w:rsidP="00D77686">
      <w:pPr>
        <w:pStyle w:val="ListParagraph"/>
        <w:numPr>
          <w:ilvl w:val="0"/>
          <w:numId w:val="3"/>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 xml:space="preserve">The court </w:t>
      </w:r>
      <w:r w:rsidRPr="00853803">
        <w:rPr>
          <w:rFonts w:ascii="Times New Roman" w:hAnsi="Times New Roman" w:cs="Times New Roman"/>
          <w:i/>
          <w:sz w:val="24"/>
          <w:szCs w:val="24"/>
        </w:rPr>
        <w:t>a quo</w:t>
      </w:r>
      <w:r w:rsidRPr="00853803">
        <w:rPr>
          <w:rFonts w:ascii="Times New Roman" w:hAnsi="Times New Roman" w:cs="Times New Roman"/>
          <w:sz w:val="24"/>
          <w:szCs w:val="24"/>
        </w:rPr>
        <w:t xml:space="preserve"> erred at law in finding that the citation of the </w:t>
      </w:r>
      <w:r w:rsidR="00D77686" w:rsidRPr="00853803">
        <w:rPr>
          <w:rFonts w:ascii="Times New Roman" w:hAnsi="Times New Roman" w:cs="Times New Roman"/>
          <w:sz w:val="24"/>
          <w:szCs w:val="24"/>
        </w:rPr>
        <w:t>r</w:t>
      </w:r>
      <w:r w:rsidRPr="00853803">
        <w:rPr>
          <w:rFonts w:ascii="Times New Roman" w:hAnsi="Times New Roman" w:cs="Times New Roman"/>
          <w:sz w:val="24"/>
          <w:szCs w:val="24"/>
        </w:rPr>
        <w:t>espondent through its trade name “</w:t>
      </w:r>
      <w:r w:rsidR="00EF2D6D" w:rsidRPr="00853803">
        <w:rPr>
          <w:rFonts w:ascii="Times New Roman" w:hAnsi="Times New Roman" w:cs="Times New Roman"/>
          <w:sz w:val="24"/>
          <w:szCs w:val="24"/>
        </w:rPr>
        <w:t>F</w:t>
      </w:r>
      <w:r w:rsidR="0006393E" w:rsidRPr="00853803">
        <w:rPr>
          <w:rFonts w:ascii="Times New Roman" w:hAnsi="Times New Roman" w:cs="Times New Roman"/>
          <w:sz w:val="24"/>
          <w:szCs w:val="24"/>
        </w:rPr>
        <w:t>r</w:t>
      </w:r>
      <w:r w:rsidR="00EF2D6D" w:rsidRPr="00853803">
        <w:rPr>
          <w:rFonts w:ascii="Times New Roman" w:hAnsi="Times New Roman" w:cs="Times New Roman"/>
          <w:sz w:val="24"/>
          <w:szCs w:val="24"/>
        </w:rPr>
        <w:t>eda Rebecca Mine” was such an irregularity whose effect rendered the entire proceedings a nullity.</w:t>
      </w:r>
    </w:p>
    <w:p w:rsidR="00EF2D6D" w:rsidRPr="00853803" w:rsidRDefault="00EF2D6D" w:rsidP="00D77686">
      <w:pPr>
        <w:pStyle w:val="ListParagraph"/>
        <w:spacing w:after="0" w:line="240" w:lineRule="auto"/>
        <w:ind w:left="180"/>
        <w:jc w:val="both"/>
        <w:rPr>
          <w:rFonts w:ascii="Times New Roman" w:hAnsi="Times New Roman" w:cs="Times New Roman"/>
          <w:sz w:val="24"/>
          <w:szCs w:val="24"/>
        </w:rPr>
      </w:pPr>
    </w:p>
    <w:p w:rsidR="00EF2D6D" w:rsidRPr="00853803" w:rsidRDefault="00EF2D6D" w:rsidP="00D77686">
      <w:pPr>
        <w:pStyle w:val="ListParagraph"/>
        <w:numPr>
          <w:ilvl w:val="0"/>
          <w:numId w:val="3"/>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The court erred at law in finding that 2</w:t>
      </w:r>
      <w:r w:rsidRPr="00853803">
        <w:rPr>
          <w:rFonts w:ascii="Times New Roman" w:hAnsi="Times New Roman" w:cs="Times New Roman"/>
          <w:sz w:val="24"/>
          <w:szCs w:val="24"/>
          <w:vertAlign w:val="superscript"/>
        </w:rPr>
        <w:t>nd</w:t>
      </w:r>
      <w:r w:rsidRPr="00853803">
        <w:rPr>
          <w:rFonts w:ascii="Times New Roman" w:hAnsi="Times New Roman" w:cs="Times New Roman"/>
          <w:sz w:val="24"/>
          <w:szCs w:val="24"/>
        </w:rPr>
        <w:t xml:space="preserve"> to </w:t>
      </w:r>
      <w:r w:rsidR="0006393E" w:rsidRPr="00853803">
        <w:rPr>
          <w:rFonts w:ascii="Times New Roman" w:hAnsi="Times New Roman" w:cs="Times New Roman"/>
          <w:sz w:val="24"/>
          <w:szCs w:val="24"/>
        </w:rPr>
        <w:t>61</w:t>
      </w:r>
      <w:r w:rsidR="0006393E" w:rsidRPr="00853803">
        <w:rPr>
          <w:rFonts w:ascii="Times New Roman" w:hAnsi="Times New Roman" w:cs="Times New Roman"/>
          <w:sz w:val="24"/>
          <w:szCs w:val="24"/>
          <w:vertAlign w:val="superscript"/>
        </w:rPr>
        <w:t>st</w:t>
      </w:r>
      <w:r w:rsidR="00D77686" w:rsidRPr="00853803">
        <w:rPr>
          <w:rFonts w:ascii="Times New Roman" w:hAnsi="Times New Roman" w:cs="Times New Roman"/>
          <w:sz w:val="24"/>
          <w:szCs w:val="24"/>
        </w:rPr>
        <w:t xml:space="preserve"> a</w:t>
      </w:r>
      <w:r w:rsidR="0006393E" w:rsidRPr="00853803">
        <w:rPr>
          <w:rFonts w:ascii="Times New Roman" w:hAnsi="Times New Roman" w:cs="Times New Roman"/>
          <w:sz w:val="24"/>
          <w:szCs w:val="24"/>
        </w:rPr>
        <w:t>ppellants</w:t>
      </w:r>
      <w:r w:rsidRPr="00853803">
        <w:rPr>
          <w:rFonts w:ascii="Times New Roman" w:hAnsi="Times New Roman" w:cs="Times New Roman"/>
          <w:sz w:val="24"/>
          <w:szCs w:val="24"/>
        </w:rPr>
        <w:t xml:space="preserve"> were not properly cited before the Arbitrator and that the extent of the </w:t>
      </w:r>
      <w:r w:rsidR="0006393E" w:rsidRPr="00853803">
        <w:rPr>
          <w:rFonts w:ascii="Times New Roman" w:hAnsi="Times New Roman" w:cs="Times New Roman"/>
          <w:sz w:val="24"/>
          <w:szCs w:val="24"/>
        </w:rPr>
        <w:t xml:space="preserve">impropriety </w:t>
      </w:r>
      <w:r w:rsidRPr="00853803">
        <w:rPr>
          <w:rFonts w:ascii="Times New Roman" w:hAnsi="Times New Roman" w:cs="Times New Roman"/>
          <w:sz w:val="24"/>
          <w:szCs w:val="24"/>
        </w:rPr>
        <w:t>was such that they were all not party to the arbitration proceedings.</w:t>
      </w:r>
    </w:p>
    <w:p w:rsidR="00EF2D6D" w:rsidRPr="00853803" w:rsidRDefault="00EF2D6D" w:rsidP="00D77686">
      <w:pPr>
        <w:pStyle w:val="ListParagraph"/>
        <w:spacing w:after="0" w:line="240" w:lineRule="auto"/>
        <w:ind w:left="180"/>
        <w:jc w:val="both"/>
        <w:rPr>
          <w:rFonts w:ascii="Times New Roman" w:hAnsi="Times New Roman" w:cs="Times New Roman"/>
          <w:sz w:val="24"/>
          <w:szCs w:val="24"/>
        </w:rPr>
      </w:pPr>
    </w:p>
    <w:p w:rsidR="00EF2D6D" w:rsidRPr="00853803" w:rsidRDefault="00EF2D6D" w:rsidP="00D77686">
      <w:pPr>
        <w:pStyle w:val="ListParagraph"/>
        <w:numPr>
          <w:ilvl w:val="0"/>
          <w:numId w:val="3"/>
        </w:numPr>
        <w:spacing w:after="0" w:line="240" w:lineRule="auto"/>
        <w:jc w:val="both"/>
        <w:rPr>
          <w:rFonts w:ascii="Times New Roman" w:hAnsi="Times New Roman" w:cs="Times New Roman"/>
          <w:sz w:val="24"/>
          <w:szCs w:val="24"/>
        </w:rPr>
      </w:pPr>
      <w:r w:rsidRPr="00853803">
        <w:rPr>
          <w:rFonts w:ascii="Times New Roman" w:hAnsi="Times New Roman" w:cs="Times New Roman"/>
          <w:sz w:val="24"/>
          <w:szCs w:val="24"/>
        </w:rPr>
        <w:t xml:space="preserve">The court </w:t>
      </w:r>
      <w:r w:rsidRPr="00853803">
        <w:rPr>
          <w:rFonts w:ascii="Times New Roman" w:hAnsi="Times New Roman" w:cs="Times New Roman"/>
          <w:i/>
          <w:sz w:val="24"/>
          <w:szCs w:val="24"/>
        </w:rPr>
        <w:t>a quo</w:t>
      </w:r>
      <w:r w:rsidRPr="00853803">
        <w:rPr>
          <w:rFonts w:ascii="Times New Roman" w:hAnsi="Times New Roman" w:cs="Times New Roman"/>
          <w:sz w:val="24"/>
          <w:szCs w:val="24"/>
        </w:rPr>
        <w:t xml:space="preserve"> erred at law in finding that the Arbitrator </w:t>
      </w:r>
      <w:r w:rsidR="00ED1BCE" w:rsidRPr="00853803">
        <w:rPr>
          <w:rFonts w:ascii="Times New Roman" w:hAnsi="Times New Roman" w:cs="Times New Roman"/>
          <w:sz w:val="24"/>
          <w:szCs w:val="24"/>
        </w:rPr>
        <w:t>h</w:t>
      </w:r>
      <w:r w:rsidRPr="00853803">
        <w:rPr>
          <w:rFonts w:ascii="Times New Roman" w:hAnsi="Times New Roman" w:cs="Times New Roman"/>
          <w:sz w:val="24"/>
          <w:szCs w:val="24"/>
        </w:rPr>
        <w:t xml:space="preserve">as no power to order an employer to reinstate an unlawfully dismissed employee without giving the same employer </w:t>
      </w:r>
      <w:r w:rsidR="0006393E" w:rsidRPr="00853803">
        <w:rPr>
          <w:rFonts w:ascii="Times New Roman" w:hAnsi="Times New Roman" w:cs="Times New Roman"/>
          <w:sz w:val="24"/>
          <w:szCs w:val="24"/>
        </w:rPr>
        <w:t>the option to pay</w:t>
      </w:r>
      <w:r w:rsidR="000B41F1" w:rsidRPr="00853803">
        <w:rPr>
          <w:rFonts w:ascii="Times New Roman" w:hAnsi="Times New Roman" w:cs="Times New Roman"/>
          <w:sz w:val="24"/>
          <w:szCs w:val="24"/>
        </w:rPr>
        <w:t xml:space="preserve"> </w:t>
      </w:r>
      <w:r w:rsidR="0006393E" w:rsidRPr="00853803">
        <w:rPr>
          <w:rFonts w:ascii="Times New Roman" w:hAnsi="Times New Roman" w:cs="Times New Roman"/>
          <w:sz w:val="24"/>
          <w:szCs w:val="24"/>
        </w:rPr>
        <w:tab/>
        <w:t>damages</w:t>
      </w:r>
      <w:r w:rsidR="00D77686" w:rsidRPr="00853803">
        <w:rPr>
          <w:rFonts w:ascii="Times New Roman" w:hAnsi="Times New Roman" w:cs="Times New Roman"/>
          <w:sz w:val="24"/>
          <w:szCs w:val="24"/>
        </w:rPr>
        <w:t> </w:t>
      </w:r>
      <w:r w:rsidR="0006393E" w:rsidRPr="00853803">
        <w:rPr>
          <w:rFonts w:ascii="Times New Roman" w:hAnsi="Times New Roman" w:cs="Times New Roman"/>
          <w:i/>
          <w:sz w:val="24"/>
          <w:szCs w:val="24"/>
        </w:rPr>
        <w:t>in lieu</w:t>
      </w:r>
      <w:r w:rsidR="0006393E" w:rsidRPr="00853803">
        <w:rPr>
          <w:rFonts w:ascii="Times New Roman" w:hAnsi="Times New Roman" w:cs="Times New Roman"/>
          <w:sz w:val="24"/>
          <w:szCs w:val="24"/>
        </w:rPr>
        <w:t xml:space="preserve"> of reinstatement to the employee. “</w:t>
      </w:r>
    </w:p>
    <w:p w:rsidR="0006393E" w:rsidRPr="00853803" w:rsidRDefault="003F25CB" w:rsidP="00D77686">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lastRenderedPageBreak/>
        <w:t>[17</w:t>
      </w:r>
      <w:r w:rsidR="0006393E" w:rsidRPr="00853803">
        <w:rPr>
          <w:rFonts w:ascii="Times New Roman" w:hAnsi="Times New Roman" w:cs="Times New Roman"/>
          <w:sz w:val="24"/>
          <w:szCs w:val="24"/>
        </w:rPr>
        <w:t>]</w:t>
      </w:r>
      <w:r w:rsidR="0006393E" w:rsidRPr="00853803">
        <w:rPr>
          <w:rFonts w:ascii="Times New Roman" w:hAnsi="Times New Roman" w:cs="Times New Roman"/>
          <w:sz w:val="24"/>
          <w:szCs w:val="24"/>
        </w:rPr>
        <w:tab/>
      </w:r>
      <w:r w:rsidR="008F1A94" w:rsidRPr="00853803">
        <w:rPr>
          <w:rFonts w:ascii="Times New Roman" w:hAnsi="Times New Roman" w:cs="Times New Roman"/>
          <w:sz w:val="24"/>
          <w:szCs w:val="24"/>
        </w:rPr>
        <w:t xml:space="preserve">On the basis of the above grounds of appeal, the </w:t>
      </w:r>
      <w:r w:rsidR="00D77686" w:rsidRPr="00853803">
        <w:rPr>
          <w:rFonts w:ascii="Times New Roman" w:hAnsi="Times New Roman" w:cs="Times New Roman"/>
          <w:sz w:val="24"/>
          <w:szCs w:val="24"/>
        </w:rPr>
        <w:t>a</w:t>
      </w:r>
      <w:r w:rsidR="008F1A94" w:rsidRPr="00853803">
        <w:rPr>
          <w:rFonts w:ascii="Times New Roman" w:hAnsi="Times New Roman" w:cs="Times New Roman"/>
          <w:sz w:val="24"/>
          <w:szCs w:val="24"/>
        </w:rPr>
        <w:t xml:space="preserve">ppellants </w:t>
      </w:r>
      <w:r w:rsidR="00D77686" w:rsidRPr="00853803">
        <w:rPr>
          <w:rFonts w:ascii="Times New Roman" w:hAnsi="Times New Roman" w:cs="Times New Roman"/>
          <w:sz w:val="24"/>
          <w:szCs w:val="24"/>
        </w:rPr>
        <w:t>prayed for the following relief:</w:t>
      </w:r>
    </w:p>
    <w:p w:rsidR="008F1A94" w:rsidRPr="00853803" w:rsidRDefault="00D77686" w:rsidP="00D77686">
      <w:pPr>
        <w:spacing w:after="0" w:line="480" w:lineRule="auto"/>
        <w:ind w:firstLine="567"/>
        <w:jc w:val="both"/>
        <w:rPr>
          <w:rFonts w:ascii="Times New Roman" w:hAnsi="Times New Roman" w:cs="Times New Roman"/>
          <w:sz w:val="24"/>
          <w:szCs w:val="24"/>
        </w:rPr>
      </w:pPr>
      <w:r w:rsidRPr="00853803">
        <w:rPr>
          <w:rFonts w:ascii="Times New Roman" w:hAnsi="Times New Roman" w:cs="Times New Roman"/>
          <w:sz w:val="24"/>
          <w:szCs w:val="24"/>
        </w:rPr>
        <w:t xml:space="preserve">1. </w:t>
      </w:r>
      <w:r w:rsidRPr="00853803">
        <w:rPr>
          <w:rFonts w:ascii="Times New Roman" w:hAnsi="Times New Roman" w:cs="Times New Roman"/>
          <w:sz w:val="24"/>
          <w:szCs w:val="24"/>
        </w:rPr>
        <w:tab/>
      </w:r>
      <w:r w:rsidR="008F1A94" w:rsidRPr="00853803">
        <w:rPr>
          <w:rFonts w:ascii="Times New Roman" w:hAnsi="Times New Roman" w:cs="Times New Roman"/>
          <w:sz w:val="24"/>
          <w:szCs w:val="24"/>
        </w:rPr>
        <w:t xml:space="preserve">That the appeal succeeds with costs </w:t>
      </w:r>
    </w:p>
    <w:p w:rsidR="008F1A94" w:rsidRPr="00853803" w:rsidRDefault="008F1A94" w:rsidP="00D77686">
      <w:pPr>
        <w:pStyle w:val="ListParagraph"/>
        <w:spacing w:after="0" w:line="480" w:lineRule="auto"/>
        <w:ind w:left="1437" w:hanging="870"/>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t xml:space="preserve">That the judgment of the court </w:t>
      </w:r>
      <w:r w:rsidRPr="00853803">
        <w:rPr>
          <w:rFonts w:ascii="Times New Roman" w:hAnsi="Times New Roman" w:cs="Times New Roman"/>
          <w:i/>
          <w:sz w:val="24"/>
          <w:szCs w:val="24"/>
        </w:rPr>
        <w:t>a quo</w:t>
      </w:r>
      <w:r w:rsidRPr="00853803">
        <w:rPr>
          <w:rFonts w:ascii="Times New Roman" w:hAnsi="Times New Roman" w:cs="Times New Roman"/>
          <w:sz w:val="24"/>
          <w:szCs w:val="24"/>
        </w:rPr>
        <w:t xml:space="preserve"> is partially </w:t>
      </w:r>
      <w:r w:rsidR="00ED57DE" w:rsidRPr="00853803">
        <w:rPr>
          <w:rFonts w:ascii="Times New Roman" w:hAnsi="Times New Roman" w:cs="Times New Roman"/>
          <w:sz w:val="24"/>
          <w:szCs w:val="24"/>
        </w:rPr>
        <w:t>overturned</w:t>
      </w:r>
      <w:r w:rsidRPr="00853803">
        <w:rPr>
          <w:rFonts w:ascii="Times New Roman" w:hAnsi="Times New Roman" w:cs="Times New Roman"/>
          <w:sz w:val="24"/>
          <w:szCs w:val="24"/>
        </w:rPr>
        <w:t xml:space="preserve"> </w:t>
      </w:r>
      <w:r w:rsidR="00C2754D" w:rsidRPr="00853803">
        <w:rPr>
          <w:rFonts w:ascii="Times New Roman" w:hAnsi="Times New Roman" w:cs="Times New Roman"/>
          <w:sz w:val="24"/>
          <w:szCs w:val="24"/>
        </w:rPr>
        <w:t>and the order substituted with the following:</w:t>
      </w:r>
    </w:p>
    <w:p w:rsidR="00C2754D" w:rsidRPr="00853803" w:rsidRDefault="00D77686" w:rsidP="00D77686">
      <w:pPr>
        <w:pStyle w:val="ListParagraph"/>
        <w:spacing w:after="0" w:line="240" w:lineRule="auto"/>
        <w:ind w:left="1843" w:hanging="709"/>
        <w:jc w:val="both"/>
        <w:rPr>
          <w:rFonts w:ascii="Times New Roman" w:hAnsi="Times New Roman" w:cs="Times New Roman"/>
          <w:sz w:val="24"/>
          <w:szCs w:val="24"/>
        </w:rPr>
      </w:pPr>
      <w:r w:rsidRPr="00853803">
        <w:rPr>
          <w:rFonts w:ascii="Times New Roman" w:hAnsi="Times New Roman" w:cs="Times New Roman"/>
          <w:sz w:val="24"/>
          <w:szCs w:val="24"/>
        </w:rPr>
        <w:t>“(a)</w:t>
      </w:r>
      <w:r w:rsidRPr="00853803">
        <w:rPr>
          <w:rFonts w:ascii="Times New Roman" w:hAnsi="Times New Roman" w:cs="Times New Roman"/>
          <w:sz w:val="24"/>
          <w:szCs w:val="24"/>
        </w:rPr>
        <w:tab/>
      </w:r>
      <w:r w:rsidR="00C2754D" w:rsidRPr="00853803">
        <w:rPr>
          <w:rFonts w:ascii="Times New Roman" w:hAnsi="Times New Roman" w:cs="Times New Roman"/>
          <w:sz w:val="24"/>
          <w:szCs w:val="24"/>
        </w:rPr>
        <w:t>The preliminary point raised by the Appellant relating to its miscitation be and is hereby dismissed.</w:t>
      </w:r>
    </w:p>
    <w:p w:rsidR="00C2754D" w:rsidRPr="00853803" w:rsidRDefault="00C2754D" w:rsidP="00D77686">
      <w:pPr>
        <w:pStyle w:val="ListParagraph"/>
        <w:spacing w:after="0" w:line="240" w:lineRule="auto"/>
        <w:ind w:left="180"/>
        <w:jc w:val="both"/>
        <w:rPr>
          <w:rFonts w:ascii="Times New Roman" w:hAnsi="Times New Roman" w:cs="Times New Roman"/>
          <w:sz w:val="24"/>
          <w:szCs w:val="24"/>
        </w:rPr>
      </w:pPr>
    </w:p>
    <w:p w:rsidR="00C2754D" w:rsidRPr="00853803" w:rsidRDefault="00D77686" w:rsidP="00D77686">
      <w:pPr>
        <w:pStyle w:val="ListParagraph"/>
        <w:spacing w:after="0" w:line="240" w:lineRule="auto"/>
        <w:ind w:left="1701" w:hanging="567"/>
        <w:jc w:val="both"/>
        <w:rPr>
          <w:rFonts w:ascii="Times New Roman" w:hAnsi="Times New Roman" w:cs="Times New Roman"/>
          <w:sz w:val="24"/>
          <w:szCs w:val="24"/>
        </w:rPr>
      </w:pPr>
      <w:r w:rsidRPr="00853803">
        <w:rPr>
          <w:rFonts w:ascii="Times New Roman" w:hAnsi="Times New Roman" w:cs="Times New Roman"/>
          <w:sz w:val="24"/>
          <w:szCs w:val="24"/>
        </w:rPr>
        <w:t>(b)</w:t>
      </w:r>
      <w:r w:rsidRPr="00853803">
        <w:rPr>
          <w:rFonts w:ascii="Times New Roman" w:hAnsi="Times New Roman" w:cs="Times New Roman"/>
          <w:sz w:val="24"/>
          <w:szCs w:val="24"/>
        </w:rPr>
        <w:tab/>
      </w:r>
      <w:r w:rsidR="00C2754D" w:rsidRPr="00853803">
        <w:rPr>
          <w:rFonts w:ascii="Times New Roman" w:hAnsi="Times New Roman" w:cs="Times New Roman"/>
          <w:sz w:val="24"/>
          <w:szCs w:val="24"/>
        </w:rPr>
        <w:t>The preliminary point raised by the Appellant relating to the proper citation of the 2</w:t>
      </w:r>
      <w:r w:rsidR="00C2754D" w:rsidRPr="00853803">
        <w:rPr>
          <w:rFonts w:ascii="Times New Roman" w:hAnsi="Times New Roman" w:cs="Times New Roman"/>
          <w:sz w:val="24"/>
          <w:szCs w:val="24"/>
          <w:vertAlign w:val="superscript"/>
        </w:rPr>
        <w:t>nd</w:t>
      </w:r>
      <w:r w:rsidR="00C2754D" w:rsidRPr="00853803">
        <w:rPr>
          <w:rFonts w:ascii="Times New Roman" w:hAnsi="Times New Roman" w:cs="Times New Roman"/>
          <w:sz w:val="24"/>
          <w:szCs w:val="24"/>
        </w:rPr>
        <w:t xml:space="preserve"> to the 61</w:t>
      </w:r>
      <w:r w:rsidR="00C2754D" w:rsidRPr="00853803">
        <w:rPr>
          <w:rFonts w:ascii="Times New Roman" w:hAnsi="Times New Roman" w:cs="Times New Roman"/>
          <w:sz w:val="24"/>
          <w:szCs w:val="24"/>
          <w:vertAlign w:val="superscript"/>
        </w:rPr>
        <w:t>st</w:t>
      </w:r>
      <w:r w:rsidR="00C2754D" w:rsidRPr="00853803">
        <w:rPr>
          <w:rFonts w:ascii="Times New Roman" w:hAnsi="Times New Roman" w:cs="Times New Roman"/>
          <w:sz w:val="24"/>
          <w:szCs w:val="24"/>
        </w:rPr>
        <w:t xml:space="preserve"> Respondents be and is hereby dismissed. The 2</w:t>
      </w:r>
      <w:r w:rsidR="00C2754D" w:rsidRPr="00853803">
        <w:rPr>
          <w:rFonts w:ascii="Times New Roman" w:hAnsi="Times New Roman" w:cs="Times New Roman"/>
          <w:sz w:val="24"/>
          <w:szCs w:val="24"/>
          <w:vertAlign w:val="superscript"/>
        </w:rPr>
        <w:t>nd</w:t>
      </w:r>
      <w:r w:rsidR="00C2754D" w:rsidRPr="00853803">
        <w:rPr>
          <w:rFonts w:ascii="Times New Roman" w:hAnsi="Times New Roman" w:cs="Times New Roman"/>
          <w:sz w:val="24"/>
          <w:szCs w:val="24"/>
        </w:rPr>
        <w:t xml:space="preserve"> to 61</w:t>
      </w:r>
      <w:r w:rsidR="00C2754D" w:rsidRPr="00853803">
        <w:rPr>
          <w:rFonts w:ascii="Times New Roman" w:hAnsi="Times New Roman" w:cs="Times New Roman"/>
          <w:sz w:val="24"/>
          <w:szCs w:val="24"/>
          <w:vertAlign w:val="superscript"/>
        </w:rPr>
        <w:t>st</w:t>
      </w:r>
      <w:r w:rsidR="00C2754D" w:rsidRPr="00853803">
        <w:rPr>
          <w:rFonts w:ascii="Times New Roman" w:hAnsi="Times New Roman" w:cs="Times New Roman"/>
          <w:sz w:val="24"/>
          <w:szCs w:val="24"/>
        </w:rPr>
        <w:t xml:space="preserve"> Respondents are hereby held t</w:t>
      </w:r>
      <w:r w:rsidRPr="00853803">
        <w:rPr>
          <w:rFonts w:ascii="Times New Roman" w:hAnsi="Times New Roman" w:cs="Times New Roman"/>
          <w:sz w:val="24"/>
          <w:szCs w:val="24"/>
        </w:rPr>
        <w:t>o be properly before the court.</w:t>
      </w:r>
    </w:p>
    <w:p w:rsidR="00C2754D" w:rsidRPr="00853803" w:rsidRDefault="00C2754D" w:rsidP="00D77686">
      <w:pPr>
        <w:pStyle w:val="ListParagraph"/>
        <w:spacing w:after="0" w:line="240" w:lineRule="auto"/>
        <w:ind w:left="180"/>
        <w:jc w:val="both"/>
        <w:rPr>
          <w:rFonts w:ascii="Times New Roman" w:hAnsi="Times New Roman" w:cs="Times New Roman"/>
          <w:sz w:val="24"/>
          <w:szCs w:val="24"/>
        </w:rPr>
      </w:pPr>
    </w:p>
    <w:p w:rsidR="00C2754D" w:rsidRPr="00853803" w:rsidRDefault="00C2754D" w:rsidP="00D77686">
      <w:pPr>
        <w:pStyle w:val="ListParagraph"/>
        <w:spacing w:after="0" w:line="240" w:lineRule="auto"/>
        <w:ind w:left="1701" w:hanging="567"/>
        <w:jc w:val="both"/>
        <w:rPr>
          <w:rFonts w:ascii="Times New Roman" w:hAnsi="Times New Roman" w:cs="Times New Roman"/>
          <w:sz w:val="24"/>
          <w:szCs w:val="24"/>
        </w:rPr>
      </w:pPr>
      <w:r w:rsidRPr="00853803">
        <w:rPr>
          <w:rFonts w:ascii="Times New Roman" w:hAnsi="Times New Roman" w:cs="Times New Roman"/>
          <w:sz w:val="24"/>
          <w:szCs w:val="24"/>
        </w:rPr>
        <w:t>(c)</w:t>
      </w:r>
      <w:r w:rsidRPr="00853803">
        <w:rPr>
          <w:rFonts w:ascii="Times New Roman" w:hAnsi="Times New Roman" w:cs="Times New Roman"/>
          <w:sz w:val="24"/>
          <w:szCs w:val="24"/>
        </w:rPr>
        <w:tab/>
        <w:t xml:space="preserve">The appeal be and is hereby dismissed </w:t>
      </w:r>
      <w:r w:rsidR="00AC6B15" w:rsidRPr="00853803">
        <w:rPr>
          <w:rFonts w:ascii="Times New Roman" w:hAnsi="Times New Roman" w:cs="Times New Roman"/>
          <w:sz w:val="24"/>
          <w:szCs w:val="24"/>
        </w:rPr>
        <w:t>with costs and the arbitration award be and is hereby upheld.”</w:t>
      </w:r>
    </w:p>
    <w:p w:rsidR="00AC6B15" w:rsidRPr="00853803" w:rsidRDefault="00AC6B15" w:rsidP="00D34D23">
      <w:pPr>
        <w:pStyle w:val="ListParagraph"/>
        <w:spacing w:after="0" w:line="480" w:lineRule="auto"/>
        <w:ind w:left="180"/>
        <w:jc w:val="both"/>
        <w:rPr>
          <w:rFonts w:ascii="Times New Roman" w:hAnsi="Times New Roman" w:cs="Times New Roman"/>
          <w:i/>
          <w:sz w:val="24"/>
          <w:szCs w:val="24"/>
        </w:rPr>
      </w:pPr>
    </w:p>
    <w:p w:rsidR="00D77686" w:rsidRPr="00853803" w:rsidRDefault="00D77686" w:rsidP="00D77686">
      <w:pPr>
        <w:pStyle w:val="ListParagraph"/>
        <w:spacing w:after="0" w:line="240" w:lineRule="auto"/>
        <w:ind w:left="180"/>
        <w:jc w:val="both"/>
        <w:rPr>
          <w:rFonts w:ascii="Times New Roman" w:hAnsi="Times New Roman" w:cs="Times New Roman"/>
          <w:i/>
          <w:sz w:val="24"/>
          <w:szCs w:val="24"/>
        </w:rPr>
      </w:pPr>
    </w:p>
    <w:p w:rsidR="00AC6B15" w:rsidRPr="00853803" w:rsidRDefault="00D77686" w:rsidP="00D77686">
      <w:pPr>
        <w:spacing w:after="0" w:line="480" w:lineRule="auto"/>
        <w:jc w:val="both"/>
        <w:rPr>
          <w:rFonts w:ascii="Times New Roman" w:hAnsi="Times New Roman" w:cs="Times New Roman"/>
          <w:b/>
          <w:sz w:val="24"/>
          <w:szCs w:val="24"/>
        </w:rPr>
      </w:pPr>
      <w:r w:rsidRPr="00853803">
        <w:rPr>
          <w:rFonts w:ascii="Times New Roman" w:hAnsi="Times New Roman" w:cs="Times New Roman"/>
          <w:b/>
          <w:sz w:val="24"/>
          <w:szCs w:val="24"/>
        </w:rPr>
        <w:t>ISSUES FOR DETERMINATION</w:t>
      </w:r>
    </w:p>
    <w:p w:rsidR="00487F18" w:rsidRPr="00853803" w:rsidRDefault="003F25CB" w:rsidP="00D77686">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[18</w:t>
      </w:r>
      <w:r w:rsidR="00AC6B15" w:rsidRPr="00853803">
        <w:rPr>
          <w:rFonts w:ascii="Times New Roman" w:hAnsi="Times New Roman" w:cs="Times New Roman"/>
          <w:sz w:val="24"/>
          <w:szCs w:val="24"/>
        </w:rPr>
        <w:t>]</w:t>
      </w:r>
      <w:r w:rsidR="00AC6B15" w:rsidRPr="00853803">
        <w:rPr>
          <w:rFonts w:ascii="Times New Roman" w:hAnsi="Times New Roman" w:cs="Times New Roman"/>
          <w:sz w:val="24"/>
          <w:szCs w:val="24"/>
        </w:rPr>
        <w:tab/>
        <w:t xml:space="preserve">The grounds of appeal raise </w:t>
      </w:r>
      <w:r w:rsidR="004F0A02" w:rsidRPr="00853803">
        <w:rPr>
          <w:rFonts w:ascii="Times New Roman" w:hAnsi="Times New Roman" w:cs="Times New Roman"/>
          <w:sz w:val="24"/>
          <w:szCs w:val="24"/>
        </w:rPr>
        <w:t xml:space="preserve">the following </w:t>
      </w:r>
      <w:r w:rsidR="00ED57DE" w:rsidRPr="00853803">
        <w:rPr>
          <w:rFonts w:ascii="Times New Roman" w:hAnsi="Times New Roman" w:cs="Times New Roman"/>
          <w:sz w:val="24"/>
          <w:szCs w:val="24"/>
        </w:rPr>
        <w:t xml:space="preserve">three </w:t>
      </w:r>
      <w:r w:rsidR="00AC6B15" w:rsidRPr="00853803">
        <w:rPr>
          <w:rFonts w:ascii="Times New Roman" w:hAnsi="Times New Roman" w:cs="Times New Roman"/>
          <w:sz w:val="24"/>
          <w:szCs w:val="24"/>
        </w:rPr>
        <w:t>cardinal issues for determ</w:t>
      </w:r>
      <w:r w:rsidR="00487F18" w:rsidRPr="00853803">
        <w:rPr>
          <w:rFonts w:ascii="Times New Roman" w:hAnsi="Times New Roman" w:cs="Times New Roman"/>
          <w:sz w:val="24"/>
          <w:szCs w:val="24"/>
        </w:rPr>
        <w:t xml:space="preserve">ination: </w:t>
      </w:r>
    </w:p>
    <w:p w:rsidR="00487F18" w:rsidRPr="00853803" w:rsidRDefault="00487F18" w:rsidP="00CC29C0">
      <w:pPr>
        <w:pStyle w:val="ListParagraph"/>
        <w:spacing w:after="0" w:line="48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 xml:space="preserve">1. </w:t>
      </w:r>
      <w:r w:rsidRPr="00853803">
        <w:rPr>
          <w:rFonts w:ascii="Times New Roman" w:hAnsi="Times New Roman" w:cs="Times New Roman"/>
          <w:sz w:val="24"/>
          <w:szCs w:val="24"/>
        </w:rPr>
        <w:tab/>
        <w:t xml:space="preserve">Whether or not the alleged improper citation of the </w:t>
      </w:r>
      <w:r w:rsidR="00ED1BCE" w:rsidRPr="00853803">
        <w:rPr>
          <w:rFonts w:ascii="Times New Roman" w:hAnsi="Times New Roman" w:cs="Times New Roman"/>
          <w:sz w:val="24"/>
          <w:szCs w:val="24"/>
        </w:rPr>
        <w:t>respondent</w:t>
      </w:r>
      <w:r w:rsidR="00D77686" w:rsidRPr="00853803">
        <w:rPr>
          <w:rFonts w:ascii="Times New Roman" w:hAnsi="Times New Roman" w:cs="Times New Roman"/>
          <w:sz w:val="24"/>
          <w:szCs w:val="24"/>
        </w:rPr>
        <w:t xml:space="preserve"> </w:t>
      </w:r>
      <w:r w:rsidR="00ED1BCE" w:rsidRPr="00853803">
        <w:rPr>
          <w:rFonts w:ascii="Times New Roman" w:hAnsi="Times New Roman" w:cs="Times New Roman"/>
          <w:sz w:val="24"/>
          <w:szCs w:val="24"/>
        </w:rPr>
        <w:t xml:space="preserve">rendered the </w:t>
      </w:r>
      <w:r w:rsidRPr="00853803">
        <w:rPr>
          <w:rFonts w:ascii="Times New Roman" w:hAnsi="Times New Roman" w:cs="Times New Roman"/>
          <w:sz w:val="24"/>
          <w:szCs w:val="24"/>
        </w:rPr>
        <w:t>entire proceedings a nullity.</w:t>
      </w:r>
    </w:p>
    <w:p w:rsidR="00487F18" w:rsidRPr="00853803" w:rsidRDefault="00487F18" w:rsidP="00CC29C0">
      <w:pPr>
        <w:pStyle w:val="ListParagraph"/>
        <w:spacing w:after="0" w:line="48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t>Whether or not the appellants were properly before the Arbitral Tribunal.</w:t>
      </w:r>
    </w:p>
    <w:p w:rsidR="00487F18" w:rsidRPr="00853803" w:rsidRDefault="005744E7" w:rsidP="00CC29C0">
      <w:pPr>
        <w:pStyle w:val="ListParagraph"/>
        <w:spacing w:after="0" w:line="48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3.</w:t>
      </w:r>
      <w:r w:rsidRPr="00853803">
        <w:rPr>
          <w:rFonts w:ascii="Times New Roman" w:hAnsi="Times New Roman" w:cs="Times New Roman"/>
          <w:sz w:val="24"/>
          <w:szCs w:val="24"/>
        </w:rPr>
        <w:tab/>
        <w:t xml:space="preserve">Whether or </w:t>
      </w:r>
      <w:r w:rsidR="004D57EC" w:rsidRPr="00853803">
        <w:rPr>
          <w:rFonts w:ascii="Times New Roman" w:hAnsi="Times New Roman" w:cs="Times New Roman"/>
          <w:sz w:val="24"/>
          <w:szCs w:val="24"/>
        </w:rPr>
        <w:t>not it</w:t>
      </w:r>
      <w:r w:rsidR="00A94022" w:rsidRPr="00853803">
        <w:rPr>
          <w:rFonts w:ascii="Times New Roman" w:hAnsi="Times New Roman" w:cs="Times New Roman"/>
          <w:sz w:val="24"/>
          <w:szCs w:val="24"/>
        </w:rPr>
        <w:t xml:space="preserve"> was</w:t>
      </w:r>
      <w:r w:rsidR="00487F18" w:rsidRPr="00853803">
        <w:rPr>
          <w:rFonts w:ascii="Times New Roman" w:hAnsi="Times New Roman" w:cs="Times New Roman"/>
          <w:sz w:val="24"/>
          <w:szCs w:val="24"/>
        </w:rPr>
        <w:t xml:space="preserve"> proper for the Arbitral Tribunal to order reinstatement of the appellants without an alternative of payment of damages </w:t>
      </w:r>
      <w:r w:rsidR="00487F18" w:rsidRPr="00853803">
        <w:rPr>
          <w:rFonts w:ascii="Times New Roman" w:hAnsi="Times New Roman" w:cs="Times New Roman"/>
          <w:i/>
          <w:sz w:val="24"/>
          <w:szCs w:val="24"/>
        </w:rPr>
        <w:t>in lieu</w:t>
      </w:r>
      <w:r w:rsidR="00487F18" w:rsidRPr="00853803">
        <w:rPr>
          <w:rFonts w:ascii="Times New Roman" w:hAnsi="Times New Roman" w:cs="Times New Roman"/>
          <w:sz w:val="24"/>
          <w:szCs w:val="24"/>
        </w:rPr>
        <w:t xml:space="preserve"> of reinstatement.</w:t>
      </w:r>
    </w:p>
    <w:p w:rsidR="00487F18" w:rsidRDefault="00487F18" w:rsidP="00D34D23">
      <w:pPr>
        <w:pStyle w:val="ListParagraph"/>
        <w:spacing w:after="0" w:line="480" w:lineRule="auto"/>
        <w:ind w:left="180"/>
        <w:jc w:val="both"/>
        <w:rPr>
          <w:rFonts w:ascii="Times New Roman" w:hAnsi="Times New Roman" w:cs="Times New Roman"/>
          <w:sz w:val="24"/>
          <w:szCs w:val="24"/>
        </w:rPr>
      </w:pPr>
    </w:p>
    <w:p w:rsidR="004F0A02" w:rsidRPr="00853803" w:rsidRDefault="00D77686" w:rsidP="00D77686">
      <w:pPr>
        <w:pStyle w:val="ListParagraph"/>
        <w:spacing w:after="0" w:line="480" w:lineRule="auto"/>
        <w:ind w:left="0"/>
        <w:jc w:val="both"/>
        <w:rPr>
          <w:rFonts w:ascii="Times New Roman" w:hAnsi="Times New Roman" w:cs="Times New Roman"/>
          <w:b/>
          <w:sz w:val="24"/>
          <w:szCs w:val="24"/>
        </w:rPr>
      </w:pPr>
      <w:r w:rsidRPr="00853803">
        <w:rPr>
          <w:rFonts w:ascii="Times New Roman" w:hAnsi="Times New Roman" w:cs="Times New Roman"/>
          <w:b/>
          <w:sz w:val="24"/>
          <w:szCs w:val="24"/>
        </w:rPr>
        <w:t xml:space="preserve">ANALYSIS AND DETERMINATION OF THE ISSUES </w:t>
      </w:r>
    </w:p>
    <w:p w:rsidR="00F50A6B" w:rsidRDefault="003F25CB" w:rsidP="00D77686">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[19</w:t>
      </w:r>
      <w:r w:rsidR="004F0A02"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F50A6B" w:rsidRPr="00853803">
        <w:rPr>
          <w:rFonts w:ascii="Times New Roman" w:hAnsi="Times New Roman" w:cs="Times New Roman"/>
          <w:sz w:val="24"/>
          <w:szCs w:val="24"/>
        </w:rPr>
        <w:t>It is pertinent to note at t</w:t>
      </w:r>
      <w:r w:rsidR="00B10444" w:rsidRPr="00853803">
        <w:rPr>
          <w:rFonts w:ascii="Times New Roman" w:hAnsi="Times New Roman" w:cs="Times New Roman"/>
          <w:sz w:val="24"/>
          <w:szCs w:val="24"/>
        </w:rPr>
        <w:t>his juncture that the judgment</w:t>
      </w:r>
      <w:r w:rsidR="00F50A6B" w:rsidRPr="00853803">
        <w:rPr>
          <w:rFonts w:ascii="Times New Roman" w:hAnsi="Times New Roman" w:cs="Times New Roman"/>
          <w:sz w:val="24"/>
          <w:szCs w:val="24"/>
        </w:rPr>
        <w:t xml:space="preserve"> </w:t>
      </w:r>
      <w:r w:rsidR="00B10444" w:rsidRPr="00853803">
        <w:rPr>
          <w:rFonts w:ascii="Times New Roman" w:hAnsi="Times New Roman" w:cs="Times New Roman"/>
          <w:sz w:val="24"/>
          <w:szCs w:val="24"/>
        </w:rPr>
        <w:t>appealed against i</w:t>
      </w:r>
      <w:r w:rsidR="005E7E62" w:rsidRPr="00853803">
        <w:rPr>
          <w:rFonts w:ascii="Times New Roman" w:hAnsi="Times New Roman" w:cs="Times New Roman"/>
          <w:sz w:val="24"/>
          <w:szCs w:val="24"/>
        </w:rPr>
        <w:t xml:space="preserve">n this case </w:t>
      </w:r>
      <w:r w:rsidR="00B10444" w:rsidRPr="00853803">
        <w:rPr>
          <w:rFonts w:ascii="Times New Roman" w:hAnsi="Times New Roman" w:cs="Times New Roman"/>
          <w:sz w:val="24"/>
          <w:szCs w:val="24"/>
        </w:rPr>
        <w:t>is</w:t>
      </w:r>
      <w:r w:rsidR="00F50A6B" w:rsidRPr="00853803">
        <w:rPr>
          <w:rFonts w:ascii="Times New Roman" w:hAnsi="Times New Roman" w:cs="Times New Roman"/>
          <w:sz w:val="24"/>
          <w:szCs w:val="24"/>
        </w:rPr>
        <w:t xml:space="preserve"> to a large extent</w:t>
      </w:r>
      <w:r w:rsidR="00B10444" w:rsidRPr="00853803">
        <w:rPr>
          <w:rFonts w:ascii="Times New Roman" w:hAnsi="Times New Roman" w:cs="Times New Roman"/>
          <w:sz w:val="24"/>
          <w:szCs w:val="24"/>
        </w:rPr>
        <w:t xml:space="preserve"> grounded</w:t>
      </w:r>
      <w:r w:rsidR="00F50A6B" w:rsidRPr="00853803">
        <w:rPr>
          <w:rFonts w:ascii="Times New Roman" w:hAnsi="Times New Roman" w:cs="Times New Roman"/>
          <w:sz w:val="24"/>
          <w:szCs w:val="24"/>
        </w:rPr>
        <w:t xml:space="preserve"> on legal technicalities. A lot of industry has been expended by learned counsel in placing reliance on procedural legal technicalities that are best suited for courts of law </w:t>
      </w:r>
      <w:r w:rsidR="005E7E62" w:rsidRPr="00853803">
        <w:rPr>
          <w:rFonts w:ascii="Times New Roman" w:hAnsi="Times New Roman" w:cs="Times New Roman"/>
          <w:sz w:val="24"/>
          <w:szCs w:val="24"/>
        </w:rPr>
        <w:t xml:space="preserve">rather than arbitral tribunals. </w:t>
      </w:r>
      <w:r w:rsidR="00714706" w:rsidRPr="00853803">
        <w:rPr>
          <w:rFonts w:ascii="Times New Roman" w:hAnsi="Times New Roman" w:cs="Times New Roman"/>
          <w:sz w:val="24"/>
          <w:szCs w:val="24"/>
        </w:rPr>
        <w:t>It is trite that the</w:t>
      </w:r>
      <w:r w:rsidR="005E7E62" w:rsidRPr="00853803">
        <w:rPr>
          <w:rFonts w:ascii="Times New Roman" w:hAnsi="Times New Roman" w:cs="Times New Roman"/>
          <w:sz w:val="24"/>
          <w:szCs w:val="24"/>
        </w:rPr>
        <w:t xml:space="preserve"> object of arbitral tr</w:t>
      </w:r>
      <w:r w:rsidR="004634F4" w:rsidRPr="00853803">
        <w:rPr>
          <w:rFonts w:ascii="Times New Roman" w:hAnsi="Times New Roman" w:cs="Times New Roman"/>
          <w:sz w:val="24"/>
          <w:szCs w:val="24"/>
        </w:rPr>
        <w:t>ibunals is to do simple justice</w:t>
      </w:r>
      <w:r w:rsidR="005E7E62" w:rsidRPr="00853803">
        <w:rPr>
          <w:rFonts w:ascii="Times New Roman" w:hAnsi="Times New Roman" w:cs="Times New Roman"/>
          <w:sz w:val="24"/>
          <w:szCs w:val="24"/>
        </w:rPr>
        <w:t xml:space="preserve"> for the common person without being s</w:t>
      </w:r>
      <w:r w:rsidR="00F71DB0" w:rsidRPr="00853803">
        <w:rPr>
          <w:rFonts w:ascii="Times New Roman" w:hAnsi="Times New Roman" w:cs="Times New Roman"/>
          <w:sz w:val="24"/>
          <w:szCs w:val="24"/>
        </w:rPr>
        <w:t>hackled by legal technicalities</w:t>
      </w:r>
      <w:r w:rsidR="00586BF4" w:rsidRPr="00853803">
        <w:rPr>
          <w:rFonts w:ascii="Times New Roman" w:hAnsi="Times New Roman" w:cs="Times New Roman"/>
          <w:sz w:val="24"/>
          <w:szCs w:val="24"/>
        </w:rPr>
        <w:t xml:space="preserve"> and </w:t>
      </w:r>
      <w:r w:rsidR="00586BF4" w:rsidRPr="00853803">
        <w:rPr>
          <w:rFonts w:ascii="Times New Roman" w:hAnsi="Times New Roman" w:cs="Times New Roman"/>
          <w:sz w:val="24"/>
          <w:szCs w:val="24"/>
        </w:rPr>
        <w:lastRenderedPageBreak/>
        <w:t>formalities pertaining to a</w:t>
      </w:r>
      <w:r w:rsidR="00B347C1" w:rsidRPr="00853803">
        <w:rPr>
          <w:rFonts w:ascii="Times New Roman" w:hAnsi="Times New Roman" w:cs="Times New Roman"/>
          <w:sz w:val="24"/>
          <w:szCs w:val="24"/>
        </w:rPr>
        <w:t>n ordinary</w:t>
      </w:r>
      <w:r w:rsidR="00586BF4" w:rsidRPr="00853803">
        <w:rPr>
          <w:rFonts w:ascii="Times New Roman" w:hAnsi="Times New Roman" w:cs="Times New Roman"/>
          <w:sz w:val="24"/>
          <w:szCs w:val="24"/>
        </w:rPr>
        <w:t xml:space="preserve"> court of</w:t>
      </w:r>
      <w:r w:rsidR="00B347C1" w:rsidRPr="00853803">
        <w:rPr>
          <w:rFonts w:ascii="Times New Roman" w:hAnsi="Times New Roman" w:cs="Times New Roman"/>
          <w:sz w:val="24"/>
          <w:szCs w:val="24"/>
        </w:rPr>
        <w:t xml:space="preserve"> law</w:t>
      </w:r>
      <w:r w:rsidR="00F71DB0" w:rsidRPr="00853803">
        <w:rPr>
          <w:rFonts w:ascii="Times New Roman" w:hAnsi="Times New Roman" w:cs="Times New Roman"/>
          <w:sz w:val="24"/>
          <w:szCs w:val="24"/>
        </w:rPr>
        <w:t xml:space="preserve">. </w:t>
      </w:r>
      <w:r w:rsidR="00714706" w:rsidRPr="00853803">
        <w:rPr>
          <w:rFonts w:ascii="Times New Roman" w:hAnsi="Times New Roman" w:cs="Times New Roman"/>
          <w:sz w:val="24"/>
          <w:szCs w:val="24"/>
        </w:rPr>
        <w:t>To this end</w:t>
      </w:r>
      <w:r w:rsidR="00F71DB0" w:rsidRPr="00853803">
        <w:rPr>
          <w:rFonts w:ascii="Times New Roman" w:hAnsi="Times New Roman" w:cs="Times New Roman"/>
          <w:sz w:val="24"/>
          <w:szCs w:val="24"/>
        </w:rPr>
        <w:t xml:space="preserve"> in arbitration the rules of proc</w:t>
      </w:r>
      <w:r w:rsidR="00714706" w:rsidRPr="00853803">
        <w:rPr>
          <w:rFonts w:ascii="Times New Roman" w:hAnsi="Times New Roman" w:cs="Times New Roman"/>
          <w:sz w:val="24"/>
          <w:szCs w:val="24"/>
        </w:rPr>
        <w:t>edure are often relaxed and</w:t>
      </w:r>
      <w:r w:rsidR="00F71DB0" w:rsidRPr="00853803">
        <w:rPr>
          <w:rFonts w:ascii="Times New Roman" w:hAnsi="Times New Roman" w:cs="Times New Roman"/>
          <w:sz w:val="24"/>
          <w:szCs w:val="24"/>
        </w:rPr>
        <w:t xml:space="preserve"> the arbitrator has a wide discretion provided that justice can be attained without doing violence to the basic tenets of natural justice. </w:t>
      </w:r>
    </w:p>
    <w:p w:rsidR="00853803" w:rsidRPr="00853803" w:rsidRDefault="00853803" w:rsidP="00D77686">
      <w:pPr>
        <w:pStyle w:val="ListParagraph"/>
        <w:spacing w:after="0" w:line="480" w:lineRule="auto"/>
        <w:ind w:left="0"/>
        <w:jc w:val="both"/>
        <w:rPr>
          <w:rFonts w:ascii="Times New Roman" w:hAnsi="Times New Roman" w:cs="Times New Roman"/>
          <w:sz w:val="24"/>
          <w:szCs w:val="24"/>
        </w:rPr>
      </w:pPr>
    </w:p>
    <w:p w:rsidR="00BB0694" w:rsidRPr="00853803" w:rsidRDefault="003F25CB" w:rsidP="00D77686">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[20</w:t>
      </w:r>
      <w:r w:rsidR="00BB0694"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7544A7" w:rsidRPr="00853803">
        <w:rPr>
          <w:rFonts w:ascii="Times New Roman" w:hAnsi="Times New Roman" w:cs="Times New Roman"/>
          <w:sz w:val="24"/>
          <w:szCs w:val="24"/>
        </w:rPr>
        <w:t>Likewise, s 90A of the Labour Act [</w:t>
      </w:r>
      <w:r w:rsidR="007544A7" w:rsidRPr="00853803">
        <w:rPr>
          <w:rFonts w:ascii="Times New Roman" w:hAnsi="Times New Roman" w:cs="Times New Roman"/>
          <w:i/>
          <w:sz w:val="24"/>
          <w:szCs w:val="24"/>
        </w:rPr>
        <w:t>Chapter 28:01</w:t>
      </w:r>
      <w:r w:rsidR="007544A7" w:rsidRPr="00853803">
        <w:rPr>
          <w:rFonts w:ascii="Times New Roman" w:hAnsi="Times New Roman" w:cs="Times New Roman"/>
          <w:sz w:val="24"/>
          <w:szCs w:val="24"/>
        </w:rPr>
        <w:t xml:space="preserve">] is meant to unshackle the court </w:t>
      </w:r>
      <w:r w:rsidR="008973F0" w:rsidRPr="00853803">
        <w:rPr>
          <w:rFonts w:ascii="Times New Roman" w:hAnsi="Times New Roman" w:cs="Times New Roman"/>
          <w:i/>
          <w:sz w:val="24"/>
          <w:szCs w:val="24"/>
        </w:rPr>
        <w:t>a quo</w:t>
      </w:r>
      <w:r w:rsidR="008973F0" w:rsidRPr="00853803">
        <w:rPr>
          <w:rFonts w:ascii="Times New Roman" w:hAnsi="Times New Roman" w:cs="Times New Roman"/>
          <w:sz w:val="24"/>
          <w:szCs w:val="24"/>
        </w:rPr>
        <w:t xml:space="preserve"> </w:t>
      </w:r>
      <w:r w:rsidR="007544A7" w:rsidRPr="00853803">
        <w:rPr>
          <w:rFonts w:ascii="Times New Roman" w:hAnsi="Times New Roman" w:cs="Times New Roman"/>
          <w:sz w:val="24"/>
          <w:szCs w:val="24"/>
        </w:rPr>
        <w:t>from the vice</w:t>
      </w:r>
      <w:r w:rsidR="002775FD" w:rsidRPr="00853803">
        <w:rPr>
          <w:rFonts w:ascii="Times New Roman" w:hAnsi="Times New Roman" w:cs="Times New Roman"/>
          <w:sz w:val="24"/>
          <w:szCs w:val="24"/>
        </w:rPr>
        <w:t xml:space="preserve"> grip</w:t>
      </w:r>
      <w:r w:rsidR="007544A7" w:rsidRPr="00853803">
        <w:rPr>
          <w:rFonts w:ascii="Times New Roman" w:hAnsi="Times New Roman" w:cs="Times New Roman"/>
          <w:sz w:val="24"/>
          <w:szCs w:val="24"/>
        </w:rPr>
        <w:t xml:space="preserve"> of rigid legal rules, formality and technicalities. It provides as follows:</w:t>
      </w:r>
    </w:p>
    <w:p w:rsidR="002775FD" w:rsidRPr="00853803" w:rsidRDefault="007544A7" w:rsidP="00134DA9">
      <w:pPr>
        <w:autoSpaceDE w:val="0"/>
        <w:autoSpaceDN w:val="0"/>
        <w:adjustRightInd w:val="0"/>
        <w:spacing w:after="0" w:line="240" w:lineRule="auto"/>
        <w:ind w:firstLine="567"/>
        <w:jc w:val="both"/>
        <w:rPr>
          <w:rFonts w:ascii="Times New Roman" w:hAnsi="Times New Roman" w:cs="Times New Roman"/>
          <w:b/>
          <w:bCs/>
          <w:sz w:val="24"/>
          <w:szCs w:val="24"/>
        </w:rPr>
      </w:pPr>
      <w:r w:rsidRPr="00853803">
        <w:rPr>
          <w:rFonts w:ascii="Times New Roman" w:hAnsi="Times New Roman" w:cs="Times New Roman"/>
          <w:sz w:val="24"/>
          <w:szCs w:val="24"/>
        </w:rPr>
        <w:t>“</w:t>
      </w:r>
      <w:r w:rsidR="002775FD" w:rsidRPr="00853803">
        <w:rPr>
          <w:rFonts w:ascii="Times New Roman" w:hAnsi="Times New Roman" w:cs="Times New Roman"/>
          <w:b/>
          <w:bCs/>
          <w:sz w:val="24"/>
          <w:szCs w:val="24"/>
        </w:rPr>
        <w:t>90A Procedure and evidence in the Labour Court</w:t>
      </w:r>
    </w:p>
    <w:p w:rsidR="002775FD" w:rsidRPr="00853803" w:rsidRDefault="002775FD" w:rsidP="00CC29C0">
      <w:pPr>
        <w:pStyle w:val="ListParagraph"/>
        <w:numPr>
          <w:ilvl w:val="0"/>
          <w:numId w:val="4"/>
        </w:numPr>
        <w:autoSpaceDE w:val="0"/>
        <w:autoSpaceDN w:val="0"/>
        <w:adjustRightInd w:val="0"/>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The Labour Court shall not be bound by the strict rules of evidence, and the court may ascertain any relevant fact by any means w</w:t>
      </w:r>
      <w:r w:rsidR="006B19EE">
        <w:rPr>
          <w:rFonts w:ascii="Times New Roman" w:hAnsi="Times New Roman" w:cs="Times New Roman"/>
          <w:sz w:val="24"/>
          <w:szCs w:val="24"/>
        </w:rPr>
        <w:t>hich the presiding officer think</w:t>
      </w:r>
      <w:r w:rsidRPr="00853803">
        <w:rPr>
          <w:rFonts w:ascii="Times New Roman" w:hAnsi="Times New Roman" w:cs="Times New Roman"/>
          <w:sz w:val="24"/>
          <w:szCs w:val="24"/>
        </w:rPr>
        <w:t>s fit and which is not unfair or unjust to either party.</w:t>
      </w:r>
    </w:p>
    <w:p w:rsidR="00134DA9" w:rsidRPr="00853803" w:rsidRDefault="00134DA9" w:rsidP="00134DA9">
      <w:pPr>
        <w:pStyle w:val="ListParagraph"/>
        <w:autoSpaceDE w:val="0"/>
        <w:autoSpaceDN w:val="0"/>
        <w:adjustRightInd w:val="0"/>
        <w:spacing w:after="0" w:line="240" w:lineRule="auto"/>
        <w:ind w:left="1287"/>
        <w:jc w:val="both"/>
        <w:rPr>
          <w:rFonts w:ascii="Times New Roman" w:hAnsi="Times New Roman" w:cs="Times New Roman"/>
          <w:sz w:val="24"/>
          <w:szCs w:val="24"/>
        </w:rPr>
      </w:pPr>
    </w:p>
    <w:p w:rsidR="002775FD" w:rsidRPr="00853803" w:rsidRDefault="002775FD" w:rsidP="00CC29C0">
      <w:pPr>
        <w:pStyle w:val="ListParagraph"/>
        <w:numPr>
          <w:ilvl w:val="0"/>
          <w:numId w:val="4"/>
        </w:numPr>
        <w:autoSpaceDE w:val="0"/>
        <w:autoSpaceDN w:val="0"/>
        <w:adjustRightInd w:val="0"/>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Evidence may be adduced orally or in writing in any proceedings in the Labour Court, at the discretion of the presiding officer.</w:t>
      </w:r>
    </w:p>
    <w:p w:rsidR="002775FD" w:rsidRPr="00853803" w:rsidRDefault="002775FD" w:rsidP="00134DA9">
      <w:pPr>
        <w:autoSpaceDE w:val="0"/>
        <w:autoSpaceDN w:val="0"/>
        <w:adjustRightInd w:val="0"/>
        <w:spacing w:after="0" w:line="240" w:lineRule="auto"/>
        <w:jc w:val="both"/>
        <w:rPr>
          <w:rFonts w:ascii="Times New Roman" w:hAnsi="Times New Roman" w:cs="Times New Roman"/>
          <w:sz w:val="24"/>
          <w:szCs w:val="24"/>
        </w:rPr>
      </w:pPr>
    </w:p>
    <w:p w:rsidR="002775FD" w:rsidRPr="00853803" w:rsidRDefault="002775FD" w:rsidP="00CC29C0">
      <w:pPr>
        <w:autoSpaceDE w:val="0"/>
        <w:autoSpaceDN w:val="0"/>
        <w:adjustRightInd w:val="0"/>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(3) The parties or their representatives to any proceedings in the Labour Court shall be entitled to question or cross-examine each other or any witness.</w:t>
      </w:r>
    </w:p>
    <w:p w:rsidR="00134DA9" w:rsidRPr="00853803" w:rsidRDefault="00134DA9" w:rsidP="00134DA9">
      <w:pPr>
        <w:autoSpaceDE w:val="0"/>
        <w:autoSpaceDN w:val="0"/>
        <w:adjustRightInd w:val="0"/>
        <w:spacing w:after="0" w:line="240" w:lineRule="auto"/>
        <w:ind w:left="1287" w:hanging="720"/>
        <w:jc w:val="both"/>
        <w:rPr>
          <w:rFonts w:ascii="Times New Roman" w:hAnsi="Times New Roman" w:cs="Times New Roman"/>
          <w:sz w:val="24"/>
          <w:szCs w:val="24"/>
        </w:rPr>
      </w:pPr>
    </w:p>
    <w:p w:rsidR="002775FD" w:rsidRPr="00853803" w:rsidRDefault="002775FD" w:rsidP="00134DA9">
      <w:pPr>
        <w:autoSpaceDE w:val="0"/>
        <w:autoSpaceDN w:val="0"/>
        <w:adjustRightInd w:val="0"/>
        <w:spacing w:after="0" w:line="240" w:lineRule="auto"/>
        <w:ind w:left="1134" w:hanging="567"/>
        <w:jc w:val="both"/>
        <w:rPr>
          <w:rFonts w:ascii="Times New Roman" w:hAnsi="Times New Roman" w:cs="Times New Roman"/>
          <w:sz w:val="24"/>
          <w:szCs w:val="24"/>
        </w:rPr>
      </w:pPr>
      <w:r w:rsidRPr="00853803">
        <w:rPr>
          <w:rFonts w:ascii="Times New Roman" w:hAnsi="Times New Roman" w:cs="Times New Roman"/>
          <w:sz w:val="24"/>
          <w:szCs w:val="24"/>
        </w:rPr>
        <w:t>(4)</w:t>
      </w:r>
      <w:r w:rsidR="00134DA9" w:rsidRPr="00853803">
        <w:rPr>
          <w:rFonts w:ascii="Times New Roman" w:hAnsi="Times New Roman" w:cs="Times New Roman"/>
          <w:sz w:val="24"/>
          <w:szCs w:val="24"/>
        </w:rPr>
        <w:tab/>
      </w:r>
      <w:r w:rsidRPr="00853803">
        <w:rPr>
          <w:rFonts w:ascii="Times New Roman" w:hAnsi="Times New Roman" w:cs="Times New Roman"/>
          <w:sz w:val="24"/>
          <w:szCs w:val="24"/>
        </w:rPr>
        <w:t>It shall be the responsibilities of the presiding officer to ascertain the facts in any proceedings in the Labour Court, and for that purpose he or she may—</w:t>
      </w:r>
    </w:p>
    <w:p w:rsidR="002775FD" w:rsidRPr="00853803" w:rsidRDefault="002775FD" w:rsidP="00134DA9">
      <w:pPr>
        <w:pStyle w:val="ListParagraph"/>
        <w:numPr>
          <w:ilvl w:val="0"/>
          <w:numId w:val="5"/>
        </w:numPr>
        <w:autoSpaceDE w:val="0"/>
        <w:autoSpaceDN w:val="0"/>
        <w:adjustRightInd w:val="0"/>
        <w:spacing w:after="0" w:line="240" w:lineRule="auto"/>
        <w:ind w:left="2268" w:hanging="567"/>
        <w:jc w:val="both"/>
        <w:rPr>
          <w:rFonts w:ascii="Times New Roman" w:hAnsi="Times New Roman" w:cs="Times New Roman"/>
          <w:sz w:val="24"/>
          <w:szCs w:val="24"/>
        </w:rPr>
      </w:pPr>
      <w:r w:rsidRPr="00853803">
        <w:rPr>
          <w:rFonts w:ascii="Times New Roman" w:hAnsi="Times New Roman" w:cs="Times New Roman"/>
          <w:sz w:val="24"/>
          <w:szCs w:val="24"/>
        </w:rPr>
        <w:t>call any party or his or her representative;</w:t>
      </w:r>
    </w:p>
    <w:p w:rsidR="002775FD" w:rsidRPr="00853803" w:rsidRDefault="002775FD" w:rsidP="00134DA9">
      <w:pPr>
        <w:autoSpaceDE w:val="0"/>
        <w:autoSpaceDN w:val="0"/>
        <w:adjustRightInd w:val="0"/>
        <w:spacing w:after="0" w:line="240" w:lineRule="auto"/>
        <w:ind w:left="2268" w:hanging="567"/>
        <w:jc w:val="both"/>
        <w:rPr>
          <w:rFonts w:ascii="Times New Roman" w:hAnsi="Times New Roman" w:cs="Times New Roman"/>
          <w:sz w:val="24"/>
          <w:szCs w:val="24"/>
        </w:rPr>
      </w:pPr>
      <w:r w:rsidRPr="00853803">
        <w:rPr>
          <w:rFonts w:ascii="Times New Roman" w:hAnsi="Times New Roman" w:cs="Times New Roman"/>
          <w:sz w:val="24"/>
          <w:szCs w:val="24"/>
        </w:rPr>
        <w:t>(</w:t>
      </w:r>
      <w:r w:rsidRPr="00853803">
        <w:rPr>
          <w:rFonts w:ascii="Times New Roman" w:hAnsi="Times New Roman" w:cs="Times New Roman"/>
          <w:i/>
          <w:iCs/>
          <w:sz w:val="24"/>
          <w:szCs w:val="24"/>
        </w:rPr>
        <w:t>b</w:t>
      </w:r>
      <w:r w:rsidRPr="00853803">
        <w:rPr>
          <w:rFonts w:ascii="Times New Roman" w:hAnsi="Times New Roman" w:cs="Times New Roman"/>
          <w:sz w:val="24"/>
          <w:szCs w:val="24"/>
        </w:rPr>
        <w:t>) question or cross-examine any party or his or her representative or witness; and</w:t>
      </w:r>
    </w:p>
    <w:p w:rsidR="007544A7" w:rsidRPr="00853803" w:rsidRDefault="002775FD" w:rsidP="00134DA9">
      <w:pPr>
        <w:autoSpaceDE w:val="0"/>
        <w:autoSpaceDN w:val="0"/>
        <w:adjustRightInd w:val="0"/>
        <w:spacing w:after="0" w:line="240" w:lineRule="auto"/>
        <w:ind w:left="2268" w:hanging="567"/>
        <w:jc w:val="both"/>
        <w:rPr>
          <w:rFonts w:ascii="Times New Roman" w:hAnsi="Times New Roman" w:cs="Times New Roman"/>
          <w:sz w:val="24"/>
          <w:szCs w:val="24"/>
        </w:rPr>
      </w:pPr>
      <w:r w:rsidRPr="00853803">
        <w:rPr>
          <w:rFonts w:ascii="Times New Roman" w:hAnsi="Times New Roman" w:cs="Times New Roman"/>
          <w:sz w:val="24"/>
          <w:szCs w:val="24"/>
        </w:rPr>
        <w:t>(</w:t>
      </w:r>
      <w:r w:rsidRPr="00853803">
        <w:rPr>
          <w:rFonts w:ascii="Times New Roman" w:hAnsi="Times New Roman" w:cs="Times New Roman"/>
          <w:i/>
          <w:iCs/>
          <w:sz w:val="24"/>
          <w:szCs w:val="24"/>
        </w:rPr>
        <w:t>c</w:t>
      </w:r>
      <w:r w:rsidRPr="00853803">
        <w:rPr>
          <w:rFonts w:ascii="Times New Roman" w:hAnsi="Times New Roman" w:cs="Times New Roman"/>
          <w:sz w:val="24"/>
          <w:szCs w:val="24"/>
        </w:rPr>
        <w:t>) put any question to a party or his or her representative or witness which is suggested to him or her by any party.”</w:t>
      </w:r>
    </w:p>
    <w:p w:rsidR="002775FD" w:rsidRPr="00853803" w:rsidRDefault="002775FD" w:rsidP="00134DA9">
      <w:pPr>
        <w:autoSpaceDE w:val="0"/>
        <w:autoSpaceDN w:val="0"/>
        <w:adjustRightInd w:val="0"/>
        <w:spacing w:after="0" w:line="480" w:lineRule="auto"/>
        <w:jc w:val="both"/>
        <w:rPr>
          <w:rFonts w:ascii="Times New Roman" w:hAnsi="Times New Roman" w:cs="Times New Roman"/>
          <w:sz w:val="24"/>
          <w:szCs w:val="24"/>
        </w:rPr>
      </w:pPr>
    </w:p>
    <w:p w:rsidR="002775FD" w:rsidRPr="00853803" w:rsidRDefault="003F25CB" w:rsidP="00D34D23">
      <w:pPr>
        <w:autoSpaceDE w:val="0"/>
        <w:autoSpaceDN w:val="0"/>
        <w:adjustRightInd w:val="0"/>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[21</w:t>
      </w:r>
      <w:r w:rsidR="002775FD" w:rsidRPr="00853803">
        <w:rPr>
          <w:rFonts w:ascii="Times New Roman" w:hAnsi="Times New Roman" w:cs="Times New Roman"/>
          <w:sz w:val="24"/>
          <w:szCs w:val="24"/>
        </w:rPr>
        <w:t>]</w:t>
      </w:r>
      <w:r w:rsidR="002775FD" w:rsidRPr="00853803">
        <w:rPr>
          <w:rFonts w:ascii="Times New Roman" w:hAnsi="Times New Roman" w:cs="Times New Roman"/>
          <w:sz w:val="24"/>
          <w:szCs w:val="24"/>
        </w:rPr>
        <w:tab/>
        <w:t>It is self-evident</w:t>
      </w:r>
      <w:r w:rsidR="00586BF4" w:rsidRPr="00853803">
        <w:rPr>
          <w:rFonts w:ascii="Times New Roman" w:hAnsi="Times New Roman" w:cs="Times New Roman"/>
          <w:sz w:val="24"/>
          <w:szCs w:val="24"/>
        </w:rPr>
        <w:t xml:space="preserve"> that</w:t>
      </w:r>
      <w:r w:rsidR="002775FD" w:rsidRPr="00853803">
        <w:rPr>
          <w:rFonts w:ascii="Times New Roman" w:hAnsi="Times New Roman" w:cs="Times New Roman"/>
          <w:sz w:val="24"/>
          <w:szCs w:val="24"/>
        </w:rPr>
        <w:t xml:space="preserve"> s 90A of the Act </w:t>
      </w:r>
      <w:r w:rsidR="00586BF4" w:rsidRPr="00853803">
        <w:rPr>
          <w:rFonts w:ascii="Times New Roman" w:hAnsi="Times New Roman" w:cs="Times New Roman"/>
          <w:sz w:val="24"/>
          <w:szCs w:val="24"/>
        </w:rPr>
        <w:t xml:space="preserve">distinguishes ordinary courts of law from the Labour Court as a special court. The law maker </w:t>
      </w:r>
      <w:r w:rsidR="00714706" w:rsidRPr="00853803">
        <w:rPr>
          <w:rFonts w:ascii="Times New Roman" w:hAnsi="Times New Roman" w:cs="Times New Roman"/>
          <w:sz w:val="24"/>
          <w:szCs w:val="24"/>
        </w:rPr>
        <w:t>therefore</w:t>
      </w:r>
      <w:r w:rsidR="00586BF4" w:rsidRPr="00853803">
        <w:rPr>
          <w:rFonts w:ascii="Times New Roman" w:hAnsi="Times New Roman" w:cs="Times New Roman"/>
          <w:sz w:val="24"/>
          <w:szCs w:val="24"/>
        </w:rPr>
        <w:t xml:space="preserve"> saw it fit to confer the court </w:t>
      </w:r>
      <w:r w:rsidR="00586BF4" w:rsidRPr="00853803">
        <w:rPr>
          <w:rFonts w:ascii="Times New Roman" w:hAnsi="Times New Roman" w:cs="Times New Roman"/>
          <w:i/>
          <w:sz w:val="24"/>
          <w:szCs w:val="24"/>
        </w:rPr>
        <w:t>a quo</w:t>
      </w:r>
      <w:r w:rsidR="00586BF4" w:rsidRPr="00853803">
        <w:rPr>
          <w:rFonts w:ascii="Times New Roman" w:hAnsi="Times New Roman" w:cs="Times New Roman"/>
          <w:sz w:val="24"/>
          <w:szCs w:val="24"/>
        </w:rPr>
        <w:t xml:space="preserve"> with a wide</w:t>
      </w:r>
      <w:r w:rsidR="00AD67B9" w:rsidRPr="00853803">
        <w:rPr>
          <w:rFonts w:ascii="Times New Roman" w:hAnsi="Times New Roman" w:cs="Times New Roman"/>
          <w:sz w:val="24"/>
          <w:szCs w:val="24"/>
        </w:rPr>
        <w:t>r</w:t>
      </w:r>
      <w:r w:rsidR="00586BF4" w:rsidRPr="00853803">
        <w:rPr>
          <w:rFonts w:ascii="Times New Roman" w:hAnsi="Times New Roman" w:cs="Times New Roman"/>
          <w:sz w:val="24"/>
          <w:szCs w:val="24"/>
        </w:rPr>
        <w:t xml:space="preserve"> </w:t>
      </w:r>
      <w:r w:rsidR="00A73308" w:rsidRPr="00853803">
        <w:rPr>
          <w:rFonts w:ascii="Times New Roman" w:hAnsi="Times New Roman" w:cs="Times New Roman"/>
          <w:sz w:val="24"/>
          <w:szCs w:val="24"/>
        </w:rPr>
        <w:t>discretion than</w:t>
      </w:r>
      <w:r w:rsidR="00AD67B9" w:rsidRPr="00853803">
        <w:rPr>
          <w:rFonts w:ascii="Times New Roman" w:hAnsi="Times New Roman" w:cs="Times New Roman"/>
          <w:sz w:val="24"/>
          <w:szCs w:val="24"/>
        </w:rPr>
        <w:t xml:space="preserve"> </w:t>
      </w:r>
      <w:r w:rsidR="00A73308" w:rsidRPr="00853803">
        <w:rPr>
          <w:rFonts w:ascii="Times New Roman" w:hAnsi="Times New Roman" w:cs="Times New Roman"/>
          <w:sz w:val="24"/>
          <w:szCs w:val="24"/>
        </w:rPr>
        <w:t>that obtaining</w:t>
      </w:r>
      <w:r w:rsidR="00AD67B9" w:rsidRPr="00853803">
        <w:rPr>
          <w:rFonts w:ascii="Times New Roman" w:hAnsi="Times New Roman" w:cs="Times New Roman"/>
          <w:sz w:val="24"/>
          <w:szCs w:val="24"/>
        </w:rPr>
        <w:t xml:space="preserve"> in the </w:t>
      </w:r>
      <w:r w:rsidR="00586BF4" w:rsidRPr="00853803">
        <w:rPr>
          <w:rFonts w:ascii="Times New Roman" w:hAnsi="Times New Roman" w:cs="Times New Roman"/>
          <w:sz w:val="24"/>
          <w:szCs w:val="24"/>
        </w:rPr>
        <w:t>ordinary courts</w:t>
      </w:r>
      <w:r w:rsidR="0069189B" w:rsidRPr="00853803">
        <w:rPr>
          <w:rFonts w:ascii="Times New Roman" w:hAnsi="Times New Roman" w:cs="Times New Roman"/>
          <w:sz w:val="24"/>
          <w:szCs w:val="24"/>
        </w:rPr>
        <w:t xml:space="preserve"> of law</w:t>
      </w:r>
      <w:r w:rsidR="00586BF4" w:rsidRPr="00853803">
        <w:rPr>
          <w:rFonts w:ascii="Times New Roman" w:hAnsi="Times New Roman" w:cs="Times New Roman"/>
          <w:sz w:val="24"/>
          <w:szCs w:val="24"/>
        </w:rPr>
        <w:t xml:space="preserve"> in order to do simple industrial justice</w:t>
      </w:r>
      <w:r w:rsidR="0069189B" w:rsidRPr="00853803">
        <w:rPr>
          <w:rFonts w:ascii="Times New Roman" w:hAnsi="Times New Roman" w:cs="Times New Roman"/>
          <w:sz w:val="24"/>
          <w:szCs w:val="24"/>
        </w:rPr>
        <w:t>.</w:t>
      </w:r>
      <w:r w:rsidR="00586BF4" w:rsidRPr="00853803">
        <w:rPr>
          <w:rFonts w:ascii="Times New Roman" w:hAnsi="Times New Roman" w:cs="Times New Roman"/>
          <w:sz w:val="24"/>
          <w:szCs w:val="24"/>
        </w:rPr>
        <w:t xml:space="preserve">  </w:t>
      </w:r>
    </w:p>
    <w:p w:rsidR="004F0A02" w:rsidRPr="00853803" w:rsidRDefault="00F50A6B" w:rsidP="00D34D23">
      <w:pPr>
        <w:pStyle w:val="ListParagraph"/>
        <w:spacing w:after="0" w:line="480" w:lineRule="auto"/>
        <w:ind w:left="180"/>
        <w:jc w:val="both"/>
        <w:rPr>
          <w:rFonts w:ascii="Times New Roman" w:hAnsi="Times New Roman" w:cs="Times New Roman"/>
          <w:sz w:val="24"/>
          <w:szCs w:val="24"/>
        </w:rPr>
      </w:pPr>
      <w:r w:rsidRPr="00853803">
        <w:rPr>
          <w:rFonts w:ascii="Times New Roman" w:hAnsi="Times New Roman" w:cs="Times New Roman"/>
          <w:sz w:val="24"/>
          <w:szCs w:val="24"/>
        </w:rPr>
        <w:t xml:space="preserve"> </w:t>
      </w:r>
    </w:p>
    <w:p w:rsidR="00F50A6B"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[22</w:t>
      </w:r>
      <w:r w:rsidR="00F50A6B" w:rsidRPr="00853803">
        <w:rPr>
          <w:rFonts w:ascii="Times New Roman" w:hAnsi="Times New Roman" w:cs="Times New Roman"/>
          <w:sz w:val="24"/>
          <w:szCs w:val="24"/>
        </w:rPr>
        <w:t>]</w:t>
      </w:r>
      <w:r w:rsidR="00F50A6B" w:rsidRPr="00853803">
        <w:rPr>
          <w:rFonts w:ascii="Times New Roman" w:hAnsi="Times New Roman" w:cs="Times New Roman"/>
          <w:sz w:val="24"/>
          <w:szCs w:val="24"/>
        </w:rPr>
        <w:tab/>
        <w:t>Because of their legal training and</w:t>
      </w:r>
      <w:r w:rsidR="00BB0694" w:rsidRPr="00853803">
        <w:rPr>
          <w:rFonts w:ascii="Times New Roman" w:hAnsi="Times New Roman" w:cs="Times New Roman"/>
          <w:sz w:val="24"/>
          <w:szCs w:val="24"/>
        </w:rPr>
        <w:t xml:space="preserve"> the involvement of lawyers,</w:t>
      </w:r>
      <w:r w:rsidR="00F50A6B" w:rsidRPr="00853803">
        <w:rPr>
          <w:rFonts w:ascii="Times New Roman" w:hAnsi="Times New Roman" w:cs="Times New Roman"/>
          <w:sz w:val="24"/>
          <w:szCs w:val="24"/>
        </w:rPr>
        <w:t xml:space="preserve"> Labour Court </w:t>
      </w:r>
      <w:r w:rsidR="00BB0694" w:rsidRPr="00853803">
        <w:rPr>
          <w:rFonts w:ascii="Times New Roman" w:hAnsi="Times New Roman" w:cs="Times New Roman"/>
          <w:sz w:val="24"/>
          <w:szCs w:val="24"/>
        </w:rPr>
        <w:t>judges often stray</w:t>
      </w:r>
      <w:r w:rsidR="00F50A6B" w:rsidRPr="00853803">
        <w:rPr>
          <w:rFonts w:ascii="Times New Roman" w:hAnsi="Times New Roman" w:cs="Times New Roman"/>
          <w:sz w:val="24"/>
          <w:szCs w:val="24"/>
        </w:rPr>
        <w:t xml:space="preserve"> into the morass of legal jargon and technicalities much to the bewilderment of the unsophisticated litigant</w:t>
      </w:r>
      <w:r w:rsidR="0069189B" w:rsidRPr="00853803">
        <w:rPr>
          <w:rFonts w:ascii="Times New Roman" w:hAnsi="Times New Roman" w:cs="Times New Roman"/>
          <w:sz w:val="24"/>
          <w:szCs w:val="24"/>
        </w:rPr>
        <w:t>s</w:t>
      </w:r>
      <w:r w:rsidR="00F50A6B" w:rsidRPr="00853803">
        <w:rPr>
          <w:rFonts w:ascii="Times New Roman" w:hAnsi="Times New Roman" w:cs="Times New Roman"/>
          <w:sz w:val="24"/>
          <w:szCs w:val="24"/>
        </w:rPr>
        <w:t xml:space="preserve">. This unwelcome tendency has the undesirable effect of mystifying </w:t>
      </w:r>
      <w:r w:rsidR="00FE7C1C" w:rsidRPr="00853803">
        <w:rPr>
          <w:rFonts w:ascii="Times New Roman" w:hAnsi="Times New Roman" w:cs="Times New Roman"/>
          <w:sz w:val="24"/>
          <w:szCs w:val="24"/>
        </w:rPr>
        <w:t xml:space="preserve">industrial </w:t>
      </w:r>
      <w:r w:rsidR="00F50A6B" w:rsidRPr="00853803">
        <w:rPr>
          <w:rFonts w:ascii="Times New Roman" w:hAnsi="Times New Roman" w:cs="Times New Roman"/>
          <w:sz w:val="24"/>
          <w:szCs w:val="24"/>
        </w:rPr>
        <w:t xml:space="preserve">legal </w:t>
      </w:r>
      <w:r w:rsidR="00C304FF" w:rsidRPr="00853803">
        <w:rPr>
          <w:rFonts w:ascii="Times New Roman" w:hAnsi="Times New Roman" w:cs="Times New Roman"/>
          <w:sz w:val="24"/>
          <w:szCs w:val="24"/>
        </w:rPr>
        <w:t>proceeding</w:t>
      </w:r>
      <w:r w:rsidR="005527D8" w:rsidRPr="00853803">
        <w:rPr>
          <w:rFonts w:ascii="Times New Roman" w:hAnsi="Times New Roman" w:cs="Times New Roman"/>
          <w:sz w:val="24"/>
          <w:szCs w:val="24"/>
        </w:rPr>
        <w:t>s thereby cloud</w:t>
      </w:r>
      <w:r w:rsidR="00C304FF" w:rsidRPr="00853803">
        <w:rPr>
          <w:rFonts w:ascii="Times New Roman" w:hAnsi="Times New Roman" w:cs="Times New Roman"/>
          <w:sz w:val="24"/>
          <w:szCs w:val="24"/>
        </w:rPr>
        <w:t>ing</w:t>
      </w:r>
      <w:r w:rsidR="00F50A6B" w:rsidRPr="00853803">
        <w:rPr>
          <w:rFonts w:ascii="Times New Roman" w:hAnsi="Times New Roman" w:cs="Times New Roman"/>
          <w:sz w:val="24"/>
          <w:szCs w:val="24"/>
        </w:rPr>
        <w:t xml:space="preserve"> </w:t>
      </w:r>
      <w:r w:rsidR="005527D8" w:rsidRPr="00853803">
        <w:rPr>
          <w:rFonts w:ascii="Times New Roman" w:hAnsi="Times New Roman" w:cs="Times New Roman"/>
          <w:sz w:val="24"/>
          <w:szCs w:val="24"/>
        </w:rPr>
        <w:t xml:space="preserve">the dispensation of </w:t>
      </w:r>
      <w:r w:rsidR="005E7E62" w:rsidRPr="00853803">
        <w:rPr>
          <w:rFonts w:ascii="Times New Roman" w:hAnsi="Times New Roman" w:cs="Times New Roman"/>
          <w:sz w:val="24"/>
          <w:szCs w:val="24"/>
        </w:rPr>
        <w:t xml:space="preserve">industrial </w:t>
      </w:r>
      <w:r w:rsidR="00F50A6B" w:rsidRPr="00853803">
        <w:rPr>
          <w:rFonts w:ascii="Times New Roman" w:hAnsi="Times New Roman" w:cs="Times New Roman"/>
          <w:sz w:val="24"/>
          <w:szCs w:val="24"/>
        </w:rPr>
        <w:t xml:space="preserve">justice. </w:t>
      </w:r>
      <w:r w:rsidR="006714B5" w:rsidRPr="00853803">
        <w:rPr>
          <w:rFonts w:ascii="Times New Roman" w:hAnsi="Times New Roman" w:cs="Times New Roman"/>
          <w:sz w:val="24"/>
          <w:szCs w:val="24"/>
        </w:rPr>
        <w:t>It</w:t>
      </w:r>
      <w:r w:rsidR="00F50A6B" w:rsidRPr="00853803">
        <w:rPr>
          <w:rFonts w:ascii="Times New Roman" w:hAnsi="Times New Roman" w:cs="Times New Roman"/>
          <w:sz w:val="24"/>
          <w:szCs w:val="24"/>
        </w:rPr>
        <w:t xml:space="preserve"> </w:t>
      </w:r>
      <w:r w:rsidR="004634F4" w:rsidRPr="00853803">
        <w:rPr>
          <w:rFonts w:ascii="Times New Roman" w:hAnsi="Times New Roman" w:cs="Times New Roman"/>
          <w:sz w:val="24"/>
          <w:szCs w:val="24"/>
        </w:rPr>
        <w:t xml:space="preserve">therefore </w:t>
      </w:r>
      <w:r w:rsidR="00F50A6B" w:rsidRPr="00853803">
        <w:rPr>
          <w:rFonts w:ascii="Times New Roman" w:hAnsi="Times New Roman" w:cs="Times New Roman"/>
          <w:sz w:val="24"/>
          <w:szCs w:val="24"/>
        </w:rPr>
        <w:lastRenderedPageBreak/>
        <w:t>acts as a barrier to accessing industrial justice. This prompted McN</w:t>
      </w:r>
      <w:r w:rsidR="006714B5" w:rsidRPr="00853803">
        <w:rPr>
          <w:rFonts w:ascii="Times New Roman" w:hAnsi="Times New Roman" w:cs="Times New Roman"/>
          <w:sz w:val="24"/>
          <w:szCs w:val="24"/>
        </w:rPr>
        <w:t>ALLY</w:t>
      </w:r>
      <w:r w:rsidR="00F50A6B" w:rsidRPr="00853803">
        <w:rPr>
          <w:rFonts w:ascii="Times New Roman" w:hAnsi="Times New Roman" w:cs="Times New Roman"/>
          <w:sz w:val="24"/>
          <w:szCs w:val="24"/>
        </w:rPr>
        <w:t xml:space="preserve"> JA in </w:t>
      </w:r>
      <w:r w:rsidR="00F50A6B" w:rsidRPr="00853803">
        <w:rPr>
          <w:rFonts w:ascii="Times New Roman" w:hAnsi="Times New Roman" w:cs="Times New Roman"/>
          <w:i/>
          <w:sz w:val="24"/>
          <w:szCs w:val="24"/>
        </w:rPr>
        <w:t>Dalny Mine v Banda</w:t>
      </w:r>
      <w:r w:rsidR="00AD1D17" w:rsidRPr="00853803">
        <w:rPr>
          <w:rStyle w:val="FootnoteReference"/>
          <w:rFonts w:ascii="Times New Roman" w:hAnsi="Times New Roman" w:cs="Times New Roman"/>
          <w:i/>
          <w:sz w:val="24"/>
          <w:szCs w:val="24"/>
        </w:rPr>
        <w:footnoteReference w:id="2"/>
      </w:r>
      <w:r w:rsidR="00F50A6B" w:rsidRPr="00853803">
        <w:rPr>
          <w:rFonts w:ascii="Times New Roman" w:hAnsi="Times New Roman" w:cs="Times New Roman"/>
          <w:sz w:val="24"/>
          <w:szCs w:val="24"/>
        </w:rPr>
        <w:t xml:space="preserve"> to remark that:</w:t>
      </w:r>
    </w:p>
    <w:p w:rsidR="00F50A6B" w:rsidRPr="00853803" w:rsidRDefault="00F50A6B" w:rsidP="00134DA9">
      <w:pPr>
        <w:spacing w:after="0" w:line="240" w:lineRule="auto"/>
        <w:ind w:left="567"/>
        <w:jc w:val="both"/>
        <w:rPr>
          <w:rFonts w:ascii="Times New Roman" w:hAnsi="Times New Roman" w:cs="Times New Roman"/>
          <w:sz w:val="24"/>
          <w:szCs w:val="24"/>
        </w:rPr>
      </w:pPr>
      <w:r w:rsidRPr="00853803">
        <w:rPr>
          <w:rFonts w:ascii="Times New Roman" w:hAnsi="Times New Roman" w:cs="Times New Roman"/>
          <w:sz w:val="24"/>
          <w:szCs w:val="24"/>
        </w:rPr>
        <w:t xml:space="preserve">“As a general rule, it seems to me undesirable that labour relations matters should be decided on the basis of procedural irregularities. By this I do not mean that such irregularities should be ignored. I mean that </w:t>
      </w:r>
      <w:r w:rsidRPr="00853803">
        <w:rPr>
          <w:rFonts w:ascii="Times New Roman" w:hAnsi="Times New Roman" w:cs="Times New Roman"/>
          <w:sz w:val="24"/>
          <w:szCs w:val="24"/>
        </w:rPr>
        <w:tab/>
        <w:t>such irregularities should be put right.”</w:t>
      </w:r>
    </w:p>
    <w:p w:rsidR="00134DA9" w:rsidRPr="00853803" w:rsidRDefault="00134DA9" w:rsidP="00134DA9">
      <w:pPr>
        <w:spacing w:after="0" w:line="240" w:lineRule="auto"/>
        <w:ind w:left="567"/>
        <w:jc w:val="both"/>
        <w:rPr>
          <w:rFonts w:ascii="Times New Roman" w:hAnsi="Times New Roman" w:cs="Times New Roman"/>
          <w:sz w:val="24"/>
          <w:szCs w:val="24"/>
        </w:rPr>
      </w:pPr>
    </w:p>
    <w:p w:rsidR="00134DA9" w:rsidRPr="00853803" w:rsidRDefault="00134DA9" w:rsidP="00134DA9">
      <w:pPr>
        <w:spacing w:after="0" w:line="240" w:lineRule="auto"/>
        <w:ind w:left="567"/>
        <w:jc w:val="both"/>
        <w:rPr>
          <w:rFonts w:ascii="Times New Roman" w:hAnsi="Times New Roman" w:cs="Times New Roman"/>
          <w:sz w:val="24"/>
          <w:szCs w:val="24"/>
        </w:rPr>
      </w:pPr>
    </w:p>
    <w:p w:rsidR="00F50A6B"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[23</w:t>
      </w:r>
      <w:r w:rsidR="00134DA9" w:rsidRPr="00853803">
        <w:rPr>
          <w:rFonts w:ascii="Times New Roman" w:hAnsi="Times New Roman" w:cs="Times New Roman"/>
          <w:sz w:val="24"/>
          <w:szCs w:val="24"/>
        </w:rPr>
        <w:t>]</w:t>
      </w:r>
      <w:r w:rsidR="00134DA9" w:rsidRPr="00853803">
        <w:rPr>
          <w:rFonts w:ascii="Times New Roman" w:hAnsi="Times New Roman" w:cs="Times New Roman"/>
          <w:sz w:val="24"/>
          <w:szCs w:val="24"/>
        </w:rPr>
        <w:tab/>
      </w:r>
      <w:r w:rsidR="00F50A6B" w:rsidRPr="00853803">
        <w:rPr>
          <w:rFonts w:ascii="Times New Roman" w:hAnsi="Times New Roman" w:cs="Times New Roman"/>
          <w:sz w:val="24"/>
          <w:szCs w:val="24"/>
        </w:rPr>
        <w:t xml:space="preserve">In </w:t>
      </w:r>
      <w:r w:rsidR="00F50A6B" w:rsidRPr="00853803">
        <w:rPr>
          <w:rFonts w:ascii="Times New Roman" w:hAnsi="Times New Roman" w:cs="Times New Roman"/>
          <w:i/>
          <w:sz w:val="24"/>
          <w:szCs w:val="24"/>
        </w:rPr>
        <w:t>Edmore Taperesu Mazambani v International Trading Company (Private) Limited and Anor</w:t>
      </w:r>
      <w:r w:rsidR="00AD1D17" w:rsidRPr="00853803">
        <w:rPr>
          <w:rStyle w:val="FootnoteReference"/>
          <w:rFonts w:ascii="Times New Roman" w:hAnsi="Times New Roman" w:cs="Times New Roman"/>
          <w:sz w:val="24"/>
          <w:szCs w:val="24"/>
        </w:rPr>
        <w:footnoteReference w:id="3"/>
      </w:r>
      <w:r w:rsidR="00AD1D17" w:rsidRPr="00853803">
        <w:rPr>
          <w:rFonts w:ascii="Times New Roman" w:hAnsi="Times New Roman" w:cs="Times New Roman"/>
          <w:sz w:val="24"/>
          <w:szCs w:val="24"/>
        </w:rPr>
        <w:t xml:space="preserve"> </w:t>
      </w:r>
      <w:r w:rsidR="00F50A6B" w:rsidRPr="00853803">
        <w:rPr>
          <w:rFonts w:ascii="Times New Roman" w:hAnsi="Times New Roman" w:cs="Times New Roman"/>
          <w:sz w:val="24"/>
          <w:szCs w:val="24"/>
        </w:rPr>
        <w:t xml:space="preserve">MATHONSI JA had occasion to make </w:t>
      </w:r>
      <w:r w:rsidR="008973F0" w:rsidRPr="00853803">
        <w:rPr>
          <w:rFonts w:ascii="Times New Roman" w:hAnsi="Times New Roman" w:cs="Times New Roman"/>
          <w:sz w:val="24"/>
          <w:szCs w:val="24"/>
        </w:rPr>
        <w:t>similar remarks</w:t>
      </w:r>
      <w:r w:rsidR="00F50A6B" w:rsidRPr="00853803">
        <w:rPr>
          <w:rFonts w:ascii="Times New Roman" w:hAnsi="Times New Roman" w:cs="Times New Roman"/>
          <w:sz w:val="24"/>
          <w:szCs w:val="24"/>
        </w:rPr>
        <w:t xml:space="preserve"> when he said:</w:t>
      </w:r>
    </w:p>
    <w:p w:rsidR="00946BB2" w:rsidRPr="00853803" w:rsidRDefault="00E57299" w:rsidP="00134DA9">
      <w:pPr>
        <w:spacing w:after="0" w:line="240" w:lineRule="auto"/>
        <w:ind w:left="567"/>
        <w:jc w:val="both"/>
        <w:rPr>
          <w:rFonts w:ascii="Times New Roman" w:hAnsi="Times New Roman" w:cs="Times New Roman"/>
          <w:sz w:val="24"/>
          <w:szCs w:val="24"/>
        </w:rPr>
      </w:pPr>
      <w:r w:rsidRPr="00853803">
        <w:rPr>
          <w:rFonts w:ascii="Times New Roman" w:hAnsi="Times New Roman" w:cs="Times New Roman"/>
          <w:sz w:val="24"/>
          <w:szCs w:val="24"/>
        </w:rPr>
        <w:t xml:space="preserve">“This is a </w:t>
      </w:r>
      <w:r w:rsidR="00F50A6B" w:rsidRPr="00853803">
        <w:rPr>
          <w:rFonts w:ascii="Times New Roman" w:hAnsi="Times New Roman" w:cs="Times New Roman"/>
          <w:sz w:val="24"/>
          <w:szCs w:val="24"/>
        </w:rPr>
        <w:t xml:space="preserve">court of justice </w:t>
      </w:r>
      <w:r w:rsidRPr="00853803">
        <w:rPr>
          <w:rFonts w:ascii="Times New Roman" w:hAnsi="Times New Roman" w:cs="Times New Roman"/>
          <w:sz w:val="24"/>
          <w:szCs w:val="24"/>
        </w:rPr>
        <w:t xml:space="preserve">which </w:t>
      </w:r>
      <w:r w:rsidR="00F50A6B" w:rsidRPr="00853803">
        <w:rPr>
          <w:rFonts w:ascii="Times New Roman" w:hAnsi="Times New Roman" w:cs="Times New Roman"/>
          <w:sz w:val="24"/>
          <w:szCs w:val="24"/>
        </w:rPr>
        <w:t>is required to resolve the real issues betwee</w:t>
      </w:r>
      <w:r w:rsidRPr="00853803">
        <w:rPr>
          <w:rFonts w:ascii="Times New Roman" w:hAnsi="Times New Roman" w:cs="Times New Roman"/>
          <w:sz w:val="24"/>
          <w:szCs w:val="24"/>
        </w:rPr>
        <w:t>n the parties. It should not dab</w:t>
      </w:r>
      <w:r w:rsidR="00F50A6B" w:rsidRPr="00853803">
        <w:rPr>
          <w:rFonts w:ascii="Times New Roman" w:hAnsi="Times New Roman" w:cs="Times New Roman"/>
          <w:sz w:val="24"/>
          <w:szCs w:val="24"/>
        </w:rPr>
        <w:t xml:space="preserve">ble too much into </w:t>
      </w:r>
      <w:r w:rsidRPr="00853803">
        <w:rPr>
          <w:rFonts w:ascii="Times New Roman" w:hAnsi="Times New Roman" w:cs="Times New Roman"/>
          <w:sz w:val="24"/>
          <w:szCs w:val="24"/>
        </w:rPr>
        <w:t xml:space="preserve">small </w:t>
      </w:r>
      <w:r w:rsidR="00F50A6B" w:rsidRPr="00853803">
        <w:rPr>
          <w:rFonts w:ascii="Times New Roman" w:hAnsi="Times New Roman" w:cs="Times New Roman"/>
          <w:sz w:val="24"/>
          <w:szCs w:val="24"/>
        </w:rPr>
        <w:t>technicalities.”</w:t>
      </w:r>
    </w:p>
    <w:p w:rsidR="00134DA9" w:rsidRPr="00853803" w:rsidRDefault="00134DA9" w:rsidP="00134DA9">
      <w:pPr>
        <w:spacing w:after="0" w:line="480" w:lineRule="auto"/>
        <w:ind w:left="567"/>
        <w:jc w:val="both"/>
        <w:rPr>
          <w:rFonts w:ascii="Times New Roman" w:hAnsi="Times New Roman" w:cs="Times New Roman"/>
          <w:sz w:val="24"/>
          <w:szCs w:val="24"/>
        </w:rPr>
      </w:pPr>
    </w:p>
    <w:p w:rsidR="00F50A6B"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[24</w:t>
      </w:r>
      <w:r w:rsidR="00F50A6B"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F50A6B" w:rsidRPr="00853803">
        <w:rPr>
          <w:rFonts w:ascii="Times New Roman" w:hAnsi="Times New Roman" w:cs="Times New Roman"/>
          <w:sz w:val="24"/>
          <w:szCs w:val="24"/>
        </w:rPr>
        <w:t>It is therefore clear from the authorities that the</w:t>
      </w:r>
      <w:r w:rsidR="004634F4" w:rsidRPr="00853803">
        <w:rPr>
          <w:rFonts w:ascii="Times New Roman" w:hAnsi="Times New Roman" w:cs="Times New Roman"/>
          <w:sz w:val="24"/>
          <w:szCs w:val="24"/>
        </w:rPr>
        <w:t xml:space="preserve"> primary function of the </w:t>
      </w:r>
      <w:r w:rsidR="00134DA9" w:rsidRPr="00853803">
        <w:rPr>
          <w:rFonts w:ascii="Times New Roman" w:hAnsi="Times New Roman" w:cs="Times New Roman"/>
          <w:sz w:val="24"/>
          <w:szCs w:val="24"/>
        </w:rPr>
        <w:t>c</w:t>
      </w:r>
      <w:r w:rsidR="00F50A6B" w:rsidRPr="00853803">
        <w:rPr>
          <w:rFonts w:ascii="Times New Roman" w:hAnsi="Times New Roman" w:cs="Times New Roman"/>
          <w:sz w:val="24"/>
          <w:szCs w:val="24"/>
        </w:rPr>
        <w:t xml:space="preserve">ourt </w:t>
      </w:r>
      <w:r w:rsidR="004634F4" w:rsidRPr="00853803">
        <w:rPr>
          <w:rFonts w:ascii="Times New Roman" w:hAnsi="Times New Roman" w:cs="Times New Roman"/>
          <w:i/>
          <w:sz w:val="24"/>
          <w:szCs w:val="24"/>
        </w:rPr>
        <w:t>a quo</w:t>
      </w:r>
      <w:r w:rsidR="004634F4" w:rsidRPr="00853803">
        <w:rPr>
          <w:rFonts w:ascii="Times New Roman" w:hAnsi="Times New Roman" w:cs="Times New Roman"/>
          <w:sz w:val="24"/>
          <w:szCs w:val="24"/>
        </w:rPr>
        <w:t xml:space="preserve"> i</w:t>
      </w:r>
      <w:r w:rsidR="00F50A6B" w:rsidRPr="00853803">
        <w:rPr>
          <w:rFonts w:ascii="Times New Roman" w:hAnsi="Times New Roman" w:cs="Times New Roman"/>
          <w:sz w:val="24"/>
          <w:szCs w:val="24"/>
        </w:rPr>
        <w:t>s to do simple justice between the parties without dwelling too much on</w:t>
      </w:r>
      <w:r w:rsidR="00946BB2" w:rsidRPr="00853803">
        <w:rPr>
          <w:rFonts w:ascii="Times New Roman" w:hAnsi="Times New Roman" w:cs="Times New Roman"/>
          <w:sz w:val="24"/>
          <w:szCs w:val="24"/>
        </w:rPr>
        <w:t xml:space="preserve"> legal</w:t>
      </w:r>
      <w:r w:rsidR="00F50A6B" w:rsidRPr="00853803">
        <w:rPr>
          <w:rFonts w:ascii="Times New Roman" w:hAnsi="Times New Roman" w:cs="Times New Roman"/>
          <w:sz w:val="24"/>
          <w:szCs w:val="24"/>
        </w:rPr>
        <w:t xml:space="preserve"> technicalities. </w:t>
      </w:r>
      <w:r w:rsidR="00946BB2" w:rsidRPr="00853803">
        <w:rPr>
          <w:rFonts w:ascii="Times New Roman" w:hAnsi="Times New Roman" w:cs="Times New Roman"/>
          <w:sz w:val="24"/>
          <w:szCs w:val="24"/>
        </w:rPr>
        <w:t>It is also self-evident that the general courts of law are beginning to mellow and drift towards the idea of correction of simple procedural errors in order to do real and substantial justice.</w:t>
      </w:r>
    </w:p>
    <w:p w:rsidR="00F50A6B" w:rsidRPr="00853803" w:rsidRDefault="00F50A6B" w:rsidP="00D34D23">
      <w:pPr>
        <w:spacing w:after="0" w:line="480" w:lineRule="auto"/>
        <w:jc w:val="both"/>
        <w:rPr>
          <w:rFonts w:ascii="Times New Roman" w:hAnsi="Times New Roman" w:cs="Times New Roman"/>
          <w:sz w:val="24"/>
          <w:szCs w:val="24"/>
        </w:rPr>
      </w:pPr>
    </w:p>
    <w:p w:rsidR="00465784" w:rsidRPr="00853803" w:rsidRDefault="003F25CB" w:rsidP="00134DA9">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[25</w:t>
      </w:r>
      <w:r w:rsidR="00F50A6B"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F50A6B" w:rsidRPr="00853803">
        <w:rPr>
          <w:rFonts w:ascii="Times New Roman" w:hAnsi="Times New Roman" w:cs="Times New Roman"/>
          <w:sz w:val="24"/>
          <w:szCs w:val="24"/>
        </w:rPr>
        <w:t xml:space="preserve">When interpreting statutes and codes of conduct, </w:t>
      </w:r>
      <w:r w:rsidR="00AD1D17" w:rsidRPr="00853803">
        <w:rPr>
          <w:rFonts w:ascii="Times New Roman" w:hAnsi="Times New Roman" w:cs="Times New Roman"/>
          <w:sz w:val="24"/>
          <w:szCs w:val="24"/>
        </w:rPr>
        <w:t xml:space="preserve">the court </w:t>
      </w:r>
      <w:r w:rsidR="00AD1D17" w:rsidRPr="00853803">
        <w:rPr>
          <w:rFonts w:ascii="Times New Roman" w:hAnsi="Times New Roman" w:cs="Times New Roman"/>
          <w:i/>
          <w:sz w:val="24"/>
          <w:szCs w:val="24"/>
        </w:rPr>
        <w:t>a quo</w:t>
      </w:r>
      <w:r w:rsidR="00F50A6B" w:rsidRPr="00853803">
        <w:rPr>
          <w:rFonts w:ascii="Times New Roman" w:hAnsi="Times New Roman" w:cs="Times New Roman"/>
          <w:sz w:val="24"/>
          <w:szCs w:val="24"/>
        </w:rPr>
        <w:t xml:space="preserve"> should endeavour to give a broad liberal i</w:t>
      </w:r>
      <w:r w:rsidR="004634F4" w:rsidRPr="00853803">
        <w:rPr>
          <w:rFonts w:ascii="Times New Roman" w:hAnsi="Times New Roman" w:cs="Times New Roman"/>
          <w:sz w:val="24"/>
          <w:szCs w:val="24"/>
        </w:rPr>
        <w:t xml:space="preserve">nterpretation that is not </w:t>
      </w:r>
      <w:r w:rsidR="00465784" w:rsidRPr="00853803">
        <w:rPr>
          <w:rFonts w:ascii="Times New Roman" w:hAnsi="Times New Roman" w:cs="Times New Roman"/>
          <w:sz w:val="24"/>
          <w:szCs w:val="24"/>
        </w:rPr>
        <w:t>embroiled in</w:t>
      </w:r>
      <w:r w:rsidR="008973F0" w:rsidRPr="00853803">
        <w:rPr>
          <w:rFonts w:ascii="Times New Roman" w:hAnsi="Times New Roman" w:cs="Times New Roman"/>
          <w:sz w:val="24"/>
          <w:szCs w:val="24"/>
        </w:rPr>
        <w:t xml:space="preserve"> </w:t>
      </w:r>
      <w:r w:rsidR="00AD1D17" w:rsidRPr="00853803">
        <w:rPr>
          <w:rFonts w:ascii="Times New Roman" w:hAnsi="Times New Roman" w:cs="Times New Roman"/>
          <w:sz w:val="24"/>
          <w:szCs w:val="24"/>
        </w:rPr>
        <w:t xml:space="preserve">flimsy legal technicalities </w:t>
      </w:r>
      <w:r w:rsidR="008973F0" w:rsidRPr="00853803">
        <w:rPr>
          <w:rFonts w:ascii="Times New Roman" w:hAnsi="Times New Roman" w:cs="Times New Roman"/>
          <w:sz w:val="24"/>
          <w:szCs w:val="24"/>
        </w:rPr>
        <w:t>in order</w:t>
      </w:r>
      <w:r w:rsidR="0004580C" w:rsidRPr="00853803">
        <w:rPr>
          <w:rFonts w:ascii="Times New Roman" w:hAnsi="Times New Roman" w:cs="Times New Roman"/>
          <w:sz w:val="24"/>
          <w:szCs w:val="24"/>
        </w:rPr>
        <w:t xml:space="preserve"> to</w:t>
      </w:r>
      <w:r w:rsidR="008973F0" w:rsidRPr="00853803">
        <w:rPr>
          <w:rFonts w:ascii="Times New Roman" w:hAnsi="Times New Roman" w:cs="Times New Roman"/>
          <w:sz w:val="24"/>
          <w:szCs w:val="24"/>
        </w:rPr>
        <w:t xml:space="preserve"> </w:t>
      </w:r>
      <w:r w:rsidR="00E57299" w:rsidRPr="00853803">
        <w:rPr>
          <w:rFonts w:ascii="Times New Roman" w:hAnsi="Times New Roman" w:cs="Times New Roman"/>
          <w:sz w:val="24"/>
          <w:szCs w:val="24"/>
        </w:rPr>
        <w:t>a</w:t>
      </w:r>
      <w:r w:rsidR="00B27D34" w:rsidRPr="00853803">
        <w:rPr>
          <w:rFonts w:ascii="Times New Roman" w:hAnsi="Times New Roman" w:cs="Times New Roman"/>
          <w:sz w:val="24"/>
          <w:szCs w:val="24"/>
        </w:rPr>
        <w:t>chi</w:t>
      </w:r>
      <w:r w:rsidR="00E57299" w:rsidRPr="00853803">
        <w:rPr>
          <w:rFonts w:ascii="Times New Roman" w:hAnsi="Times New Roman" w:cs="Times New Roman"/>
          <w:sz w:val="24"/>
          <w:szCs w:val="24"/>
        </w:rPr>
        <w:t>e</w:t>
      </w:r>
      <w:r w:rsidR="00B27D34" w:rsidRPr="00853803">
        <w:rPr>
          <w:rFonts w:ascii="Times New Roman" w:hAnsi="Times New Roman" w:cs="Times New Roman"/>
          <w:sz w:val="24"/>
          <w:szCs w:val="24"/>
        </w:rPr>
        <w:t xml:space="preserve">ve social justice based on equitable </w:t>
      </w:r>
      <w:r w:rsidR="00AD1D17" w:rsidRPr="00853803">
        <w:rPr>
          <w:rFonts w:ascii="Times New Roman" w:hAnsi="Times New Roman" w:cs="Times New Roman"/>
          <w:sz w:val="24"/>
          <w:szCs w:val="24"/>
        </w:rPr>
        <w:t xml:space="preserve">labour standards. </w:t>
      </w:r>
      <w:r w:rsidR="00465784" w:rsidRPr="00853803">
        <w:rPr>
          <w:rFonts w:ascii="Times New Roman" w:hAnsi="Times New Roman" w:cs="Times New Roman"/>
          <w:sz w:val="24"/>
          <w:szCs w:val="24"/>
        </w:rPr>
        <w:t xml:space="preserve">On that score, </w:t>
      </w:r>
      <w:r w:rsidR="008973F0" w:rsidRPr="00853803">
        <w:rPr>
          <w:rFonts w:ascii="Times New Roman" w:hAnsi="Times New Roman" w:cs="Times New Roman"/>
          <w:sz w:val="24"/>
          <w:szCs w:val="24"/>
        </w:rPr>
        <w:t>I now proceed to determine whether</w:t>
      </w:r>
      <w:r w:rsidR="00465784" w:rsidRPr="00853803">
        <w:rPr>
          <w:rFonts w:ascii="Times New Roman" w:hAnsi="Times New Roman" w:cs="Times New Roman"/>
          <w:sz w:val="24"/>
          <w:szCs w:val="24"/>
        </w:rPr>
        <w:t xml:space="preserve"> or not the alleged improper citation of the respondent rendered the entire proceedings a nullity.</w:t>
      </w:r>
    </w:p>
    <w:p w:rsidR="005310DA" w:rsidRDefault="005310DA" w:rsidP="00D34D23">
      <w:pPr>
        <w:pStyle w:val="ListParagraph"/>
        <w:spacing w:after="0" w:line="480" w:lineRule="auto"/>
        <w:ind w:left="180"/>
        <w:jc w:val="both"/>
        <w:rPr>
          <w:rFonts w:ascii="Times New Roman" w:hAnsi="Times New Roman" w:cs="Times New Roman"/>
          <w:sz w:val="24"/>
          <w:szCs w:val="24"/>
        </w:rPr>
      </w:pPr>
    </w:p>
    <w:p w:rsidR="003D2D71" w:rsidRDefault="003D2D71" w:rsidP="00D34D23">
      <w:pPr>
        <w:pStyle w:val="ListParagraph"/>
        <w:spacing w:after="0" w:line="480" w:lineRule="auto"/>
        <w:ind w:left="180"/>
        <w:jc w:val="both"/>
        <w:rPr>
          <w:rFonts w:ascii="Times New Roman" w:hAnsi="Times New Roman" w:cs="Times New Roman"/>
          <w:sz w:val="24"/>
          <w:szCs w:val="24"/>
        </w:rPr>
      </w:pPr>
    </w:p>
    <w:p w:rsidR="003D2D71" w:rsidRDefault="003D2D71" w:rsidP="00D34D23">
      <w:pPr>
        <w:pStyle w:val="ListParagraph"/>
        <w:spacing w:after="0" w:line="480" w:lineRule="auto"/>
        <w:ind w:left="180"/>
        <w:jc w:val="both"/>
        <w:rPr>
          <w:rFonts w:ascii="Times New Roman" w:hAnsi="Times New Roman" w:cs="Times New Roman"/>
          <w:sz w:val="24"/>
          <w:szCs w:val="24"/>
        </w:rPr>
      </w:pPr>
    </w:p>
    <w:p w:rsidR="003D2D71" w:rsidRPr="00853803" w:rsidRDefault="003D2D71" w:rsidP="00D34D23">
      <w:pPr>
        <w:pStyle w:val="ListParagraph"/>
        <w:spacing w:after="0" w:line="480" w:lineRule="auto"/>
        <w:ind w:left="180"/>
        <w:jc w:val="both"/>
        <w:rPr>
          <w:rFonts w:ascii="Times New Roman" w:hAnsi="Times New Roman" w:cs="Times New Roman"/>
          <w:sz w:val="24"/>
          <w:szCs w:val="24"/>
        </w:rPr>
      </w:pPr>
    </w:p>
    <w:p w:rsidR="00465784" w:rsidRPr="00853803" w:rsidRDefault="00134DA9" w:rsidP="00134DA9">
      <w:pPr>
        <w:spacing w:after="0" w:line="480" w:lineRule="auto"/>
        <w:jc w:val="both"/>
        <w:rPr>
          <w:rFonts w:ascii="Times New Roman" w:hAnsi="Times New Roman" w:cs="Times New Roman"/>
          <w:b/>
          <w:sz w:val="24"/>
          <w:szCs w:val="24"/>
        </w:rPr>
      </w:pPr>
      <w:r w:rsidRPr="00853803">
        <w:rPr>
          <w:rFonts w:ascii="Times New Roman" w:hAnsi="Times New Roman" w:cs="Times New Roman"/>
          <w:b/>
          <w:sz w:val="24"/>
          <w:szCs w:val="24"/>
        </w:rPr>
        <w:lastRenderedPageBreak/>
        <w:t>WHETHER OR NOT THE ALLEGED IMPROPER CITATION OF THE RESPONDENT RENDERED THE ENTIRE PROCEEDINGS A NULLITY</w:t>
      </w:r>
    </w:p>
    <w:p w:rsidR="00C63AD5" w:rsidRPr="00853803" w:rsidRDefault="003F25CB" w:rsidP="003D2D71">
      <w:pPr>
        <w:pStyle w:val="ListParagraph"/>
        <w:spacing w:before="240"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[26</w:t>
      </w:r>
      <w:r w:rsidR="00465784" w:rsidRPr="00853803">
        <w:rPr>
          <w:rFonts w:ascii="Times New Roman" w:hAnsi="Times New Roman" w:cs="Times New Roman"/>
          <w:sz w:val="24"/>
          <w:szCs w:val="24"/>
        </w:rPr>
        <w:t>]</w:t>
      </w:r>
      <w:r w:rsidR="00134DA9" w:rsidRPr="00853803">
        <w:rPr>
          <w:rFonts w:ascii="Times New Roman" w:hAnsi="Times New Roman" w:cs="Times New Roman"/>
          <w:sz w:val="24"/>
          <w:szCs w:val="24"/>
        </w:rPr>
        <w:tab/>
      </w:r>
      <w:r w:rsidR="00741377" w:rsidRPr="00853803">
        <w:rPr>
          <w:rFonts w:ascii="Times New Roman" w:hAnsi="Times New Roman" w:cs="Times New Roman"/>
          <w:sz w:val="24"/>
          <w:szCs w:val="24"/>
        </w:rPr>
        <w:t xml:space="preserve">Generally speaking, it is </w:t>
      </w:r>
      <w:r w:rsidR="00D26A80" w:rsidRPr="00853803">
        <w:rPr>
          <w:rFonts w:ascii="Times New Roman" w:hAnsi="Times New Roman" w:cs="Times New Roman"/>
          <w:sz w:val="24"/>
          <w:szCs w:val="24"/>
        </w:rPr>
        <w:t xml:space="preserve">undisputable </w:t>
      </w:r>
      <w:r w:rsidR="00741377" w:rsidRPr="00853803">
        <w:rPr>
          <w:rFonts w:ascii="Times New Roman" w:hAnsi="Times New Roman" w:cs="Times New Roman"/>
          <w:sz w:val="24"/>
          <w:szCs w:val="24"/>
        </w:rPr>
        <w:t>and a matter of</w:t>
      </w:r>
      <w:r w:rsidR="000C5AE5" w:rsidRPr="00853803">
        <w:rPr>
          <w:rFonts w:ascii="Times New Roman" w:hAnsi="Times New Roman" w:cs="Times New Roman"/>
          <w:sz w:val="24"/>
          <w:szCs w:val="24"/>
        </w:rPr>
        <w:t xml:space="preserve"> trite</w:t>
      </w:r>
      <w:r w:rsidR="00741377" w:rsidRPr="00853803">
        <w:rPr>
          <w:rFonts w:ascii="Times New Roman" w:hAnsi="Times New Roman" w:cs="Times New Roman"/>
          <w:sz w:val="24"/>
          <w:szCs w:val="24"/>
        </w:rPr>
        <w:t xml:space="preserve"> elementary</w:t>
      </w:r>
      <w:r w:rsidR="00D26A80" w:rsidRPr="00853803">
        <w:rPr>
          <w:rFonts w:ascii="Times New Roman" w:hAnsi="Times New Roman" w:cs="Times New Roman"/>
          <w:sz w:val="24"/>
          <w:szCs w:val="24"/>
        </w:rPr>
        <w:t xml:space="preserve"> law that one cannot sue a non-existent person. In the leading case of </w:t>
      </w:r>
      <w:r w:rsidR="00D26A80" w:rsidRPr="00853803">
        <w:rPr>
          <w:rFonts w:ascii="Times New Roman" w:hAnsi="Times New Roman" w:cs="Times New Roman"/>
          <w:i/>
          <w:sz w:val="24"/>
          <w:szCs w:val="24"/>
        </w:rPr>
        <w:t>Gariya Safaris</w:t>
      </w:r>
      <w:r w:rsidR="00C63AD5" w:rsidRPr="00853803">
        <w:rPr>
          <w:rFonts w:ascii="Times New Roman" w:hAnsi="Times New Roman" w:cs="Times New Roman"/>
          <w:i/>
          <w:sz w:val="24"/>
          <w:szCs w:val="24"/>
        </w:rPr>
        <w:t xml:space="preserve"> (Pvt)</w:t>
      </w:r>
      <w:r w:rsidR="00D26A80" w:rsidRPr="00853803">
        <w:rPr>
          <w:rFonts w:ascii="Times New Roman" w:hAnsi="Times New Roman" w:cs="Times New Roman"/>
          <w:i/>
          <w:sz w:val="24"/>
          <w:szCs w:val="24"/>
        </w:rPr>
        <w:t xml:space="preserve"> </w:t>
      </w:r>
      <w:r w:rsidR="00087285" w:rsidRPr="00853803">
        <w:rPr>
          <w:rFonts w:ascii="Times New Roman" w:hAnsi="Times New Roman" w:cs="Times New Roman"/>
          <w:i/>
          <w:sz w:val="24"/>
          <w:szCs w:val="24"/>
        </w:rPr>
        <w:t xml:space="preserve">Ltd </w:t>
      </w:r>
      <w:r w:rsidR="00D26A80" w:rsidRPr="00853803">
        <w:rPr>
          <w:rFonts w:ascii="Times New Roman" w:hAnsi="Times New Roman" w:cs="Times New Roman"/>
          <w:i/>
          <w:sz w:val="24"/>
          <w:szCs w:val="24"/>
        </w:rPr>
        <w:t>v van Wyk</w:t>
      </w:r>
      <w:r w:rsidR="00C63AD5" w:rsidRPr="00853803">
        <w:rPr>
          <w:rStyle w:val="FootnoteReference"/>
          <w:rFonts w:ascii="Times New Roman" w:hAnsi="Times New Roman" w:cs="Times New Roman"/>
          <w:i/>
          <w:sz w:val="24"/>
          <w:szCs w:val="24"/>
        </w:rPr>
        <w:footnoteReference w:id="4"/>
      </w:r>
      <w:r w:rsidR="00D26A80" w:rsidRPr="00853803">
        <w:rPr>
          <w:rFonts w:ascii="Times New Roman" w:hAnsi="Times New Roman" w:cs="Times New Roman"/>
          <w:i/>
          <w:sz w:val="24"/>
          <w:szCs w:val="24"/>
        </w:rPr>
        <w:t xml:space="preserve"> </w:t>
      </w:r>
      <w:r w:rsidR="000C5AE5" w:rsidRPr="00853803">
        <w:rPr>
          <w:rFonts w:ascii="Times New Roman" w:hAnsi="Times New Roman" w:cs="Times New Roman"/>
          <w:sz w:val="24"/>
          <w:szCs w:val="24"/>
        </w:rPr>
        <w:t>the</w:t>
      </w:r>
      <w:r w:rsidR="000C5AE5" w:rsidRPr="00853803">
        <w:rPr>
          <w:rFonts w:ascii="Times New Roman" w:hAnsi="Times New Roman" w:cs="Times New Roman"/>
          <w:i/>
          <w:sz w:val="24"/>
          <w:szCs w:val="24"/>
        </w:rPr>
        <w:t xml:space="preserve"> </w:t>
      </w:r>
      <w:r w:rsidR="00C63AD5" w:rsidRPr="00853803">
        <w:rPr>
          <w:rFonts w:ascii="Times New Roman" w:hAnsi="Times New Roman" w:cs="Times New Roman"/>
          <w:sz w:val="24"/>
          <w:szCs w:val="24"/>
        </w:rPr>
        <w:t>High Court had occasion to remark that:</w:t>
      </w:r>
    </w:p>
    <w:p w:rsidR="00C63AD5" w:rsidRPr="00853803" w:rsidRDefault="00C63AD5" w:rsidP="00134DA9">
      <w:pPr>
        <w:spacing w:after="0" w:line="240" w:lineRule="auto"/>
        <w:ind w:left="567"/>
        <w:jc w:val="both"/>
        <w:rPr>
          <w:rFonts w:ascii="Times New Roman" w:hAnsi="Times New Roman" w:cs="Times New Roman"/>
          <w:i/>
          <w:sz w:val="24"/>
          <w:szCs w:val="24"/>
        </w:rPr>
      </w:pPr>
      <w:r w:rsidRPr="00853803">
        <w:rPr>
          <w:rFonts w:ascii="Times New Roman" w:hAnsi="Times New Roman" w:cs="Times New Roman"/>
          <w:sz w:val="24"/>
          <w:szCs w:val="24"/>
        </w:rPr>
        <w:t xml:space="preserve">“A summons has legal force and effect when it is issued by </w:t>
      </w:r>
      <w:r w:rsidR="006E6065" w:rsidRPr="00853803">
        <w:rPr>
          <w:rFonts w:ascii="Times New Roman" w:hAnsi="Times New Roman" w:cs="Times New Roman"/>
          <w:sz w:val="24"/>
          <w:szCs w:val="24"/>
        </w:rPr>
        <w:t xml:space="preserve">the plaintiff against an existing legal or natural person. If there is no legal or natural person answering to the names written in the summons as being those of the defendant, the summons is null and void </w:t>
      </w:r>
      <w:r w:rsidR="006E6065" w:rsidRPr="00853803">
        <w:rPr>
          <w:rFonts w:ascii="Times New Roman" w:hAnsi="Times New Roman" w:cs="Times New Roman"/>
          <w:i/>
          <w:sz w:val="24"/>
          <w:szCs w:val="24"/>
        </w:rPr>
        <w:t>ab initio.”</w:t>
      </w:r>
    </w:p>
    <w:p w:rsidR="006E6065" w:rsidRPr="00853803" w:rsidRDefault="006E6065" w:rsidP="00D34D23">
      <w:pPr>
        <w:pStyle w:val="ListParagraph"/>
        <w:spacing w:after="0" w:line="480" w:lineRule="auto"/>
        <w:ind w:left="180"/>
        <w:jc w:val="both"/>
        <w:rPr>
          <w:rFonts w:ascii="Times New Roman" w:hAnsi="Times New Roman" w:cs="Times New Roman"/>
          <w:i/>
          <w:sz w:val="24"/>
          <w:szCs w:val="24"/>
        </w:rPr>
      </w:pPr>
    </w:p>
    <w:p w:rsidR="003A01A6" w:rsidRPr="00853803" w:rsidRDefault="003F25CB" w:rsidP="00134DA9">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[27</w:t>
      </w:r>
      <w:r w:rsidR="006E6065"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6E6065" w:rsidRPr="00853803">
        <w:rPr>
          <w:rFonts w:ascii="Times New Roman" w:hAnsi="Times New Roman" w:cs="Times New Roman"/>
          <w:sz w:val="24"/>
          <w:szCs w:val="24"/>
        </w:rPr>
        <w:t xml:space="preserve">That proposition of law was cited with approval by this Court in </w:t>
      </w:r>
      <w:r w:rsidR="006E6065" w:rsidRPr="00853803">
        <w:rPr>
          <w:rFonts w:ascii="Times New Roman" w:hAnsi="Times New Roman" w:cs="Times New Roman"/>
          <w:i/>
          <w:sz w:val="24"/>
          <w:szCs w:val="24"/>
        </w:rPr>
        <w:t>Fadzai John v Delta Beverages</w:t>
      </w:r>
      <w:r w:rsidR="006E6065" w:rsidRPr="00853803">
        <w:rPr>
          <w:rStyle w:val="FootnoteReference"/>
          <w:rFonts w:ascii="Times New Roman" w:hAnsi="Times New Roman" w:cs="Times New Roman"/>
          <w:i/>
          <w:sz w:val="24"/>
          <w:szCs w:val="24"/>
        </w:rPr>
        <w:footnoteReference w:id="5"/>
      </w:r>
      <w:r w:rsidR="000C5AE5" w:rsidRPr="00853803">
        <w:rPr>
          <w:rFonts w:ascii="Times New Roman" w:hAnsi="Times New Roman" w:cs="Times New Roman"/>
          <w:sz w:val="24"/>
          <w:szCs w:val="24"/>
        </w:rPr>
        <w:t xml:space="preserve"> and a host of other cases cite</w:t>
      </w:r>
      <w:r w:rsidR="004B7A1F" w:rsidRPr="00853803">
        <w:rPr>
          <w:rFonts w:ascii="Times New Roman" w:hAnsi="Times New Roman" w:cs="Times New Roman"/>
          <w:sz w:val="24"/>
          <w:szCs w:val="24"/>
        </w:rPr>
        <w:t xml:space="preserve">d by the respondent </w:t>
      </w:r>
      <w:r w:rsidR="00A462E7" w:rsidRPr="00853803">
        <w:rPr>
          <w:rFonts w:ascii="Times New Roman" w:hAnsi="Times New Roman" w:cs="Times New Roman"/>
          <w:sz w:val="24"/>
          <w:szCs w:val="24"/>
        </w:rPr>
        <w:t xml:space="preserve">from </w:t>
      </w:r>
      <w:r w:rsidR="004B7A1F" w:rsidRPr="00853803">
        <w:rPr>
          <w:rFonts w:ascii="Times New Roman" w:hAnsi="Times New Roman" w:cs="Times New Roman"/>
          <w:sz w:val="24"/>
          <w:szCs w:val="24"/>
        </w:rPr>
        <w:t>both local</w:t>
      </w:r>
      <w:r w:rsidR="00F32664" w:rsidRPr="00853803">
        <w:rPr>
          <w:rFonts w:ascii="Times New Roman" w:hAnsi="Times New Roman" w:cs="Times New Roman"/>
          <w:sz w:val="24"/>
          <w:szCs w:val="24"/>
        </w:rPr>
        <w:t xml:space="preserve"> and</w:t>
      </w:r>
      <w:r w:rsidR="00A462E7" w:rsidRPr="00853803">
        <w:rPr>
          <w:rFonts w:ascii="Times New Roman" w:hAnsi="Times New Roman" w:cs="Times New Roman"/>
          <w:sz w:val="24"/>
          <w:szCs w:val="24"/>
        </w:rPr>
        <w:t xml:space="preserve"> foreign jurisdictions</w:t>
      </w:r>
      <w:r w:rsidR="000C5AE5" w:rsidRPr="00853803">
        <w:rPr>
          <w:rFonts w:ascii="Times New Roman" w:hAnsi="Times New Roman" w:cs="Times New Roman"/>
          <w:sz w:val="24"/>
          <w:szCs w:val="24"/>
        </w:rPr>
        <w:t xml:space="preserve">. It is thus settled law </w:t>
      </w:r>
      <w:r w:rsidR="0037556E" w:rsidRPr="00853803">
        <w:rPr>
          <w:rFonts w:ascii="Times New Roman" w:hAnsi="Times New Roman" w:cs="Times New Roman"/>
          <w:sz w:val="24"/>
          <w:szCs w:val="24"/>
        </w:rPr>
        <w:t xml:space="preserve">and a matter of common sense </w:t>
      </w:r>
      <w:r w:rsidR="000C5AE5" w:rsidRPr="00853803">
        <w:rPr>
          <w:rFonts w:ascii="Times New Roman" w:hAnsi="Times New Roman" w:cs="Times New Roman"/>
          <w:sz w:val="24"/>
          <w:szCs w:val="24"/>
        </w:rPr>
        <w:t>that one cannot sue a non-existent person</w:t>
      </w:r>
      <w:r w:rsidR="004B7A1F" w:rsidRPr="00853803">
        <w:rPr>
          <w:rFonts w:ascii="Times New Roman" w:hAnsi="Times New Roman" w:cs="Times New Roman"/>
          <w:sz w:val="24"/>
          <w:szCs w:val="24"/>
        </w:rPr>
        <w:t xml:space="preserve">. </w:t>
      </w:r>
    </w:p>
    <w:p w:rsidR="003A01A6" w:rsidRPr="00853803" w:rsidRDefault="003A01A6" w:rsidP="00D34D23">
      <w:pPr>
        <w:pStyle w:val="ListParagraph"/>
        <w:spacing w:after="0" w:line="480" w:lineRule="auto"/>
        <w:ind w:left="180"/>
        <w:jc w:val="both"/>
        <w:rPr>
          <w:rFonts w:ascii="Times New Roman" w:hAnsi="Times New Roman" w:cs="Times New Roman"/>
          <w:sz w:val="24"/>
          <w:szCs w:val="24"/>
        </w:rPr>
      </w:pPr>
    </w:p>
    <w:p w:rsidR="00007CBE" w:rsidRDefault="003F25CB" w:rsidP="00134DA9">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[28</w:t>
      </w:r>
      <w:r w:rsidR="003A01A6" w:rsidRPr="00853803">
        <w:rPr>
          <w:rFonts w:ascii="Times New Roman" w:hAnsi="Times New Roman" w:cs="Times New Roman"/>
          <w:sz w:val="24"/>
          <w:szCs w:val="24"/>
        </w:rPr>
        <w:t>]</w:t>
      </w:r>
      <w:r w:rsidR="003A01A6" w:rsidRPr="00853803">
        <w:rPr>
          <w:rFonts w:ascii="Times New Roman" w:hAnsi="Times New Roman" w:cs="Times New Roman"/>
          <w:sz w:val="24"/>
          <w:szCs w:val="24"/>
        </w:rPr>
        <w:tab/>
      </w:r>
      <w:r w:rsidR="004A30F7" w:rsidRPr="00853803">
        <w:rPr>
          <w:rFonts w:ascii="Times New Roman" w:hAnsi="Times New Roman" w:cs="Times New Roman"/>
          <w:sz w:val="24"/>
          <w:szCs w:val="24"/>
        </w:rPr>
        <w:t xml:space="preserve"> The main distinguishing feature in this case is that arbitral proceedings are dif</w:t>
      </w:r>
      <w:r w:rsidR="0099397E" w:rsidRPr="00853803">
        <w:rPr>
          <w:rFonts w:ascii="Times New Roman" w:hAnsi="Times New Roman" w:cs="Times New Roman"/>
          <w:sz w:val="24"/>
          <w:szCs w:val="24"/>
        </w:rPr>
        <w:t>f</w:t>
      </w:r>
      <w:r w:rsidR="004A30F7" w:rsidRPr="00853803">
        <w:rPr>
          <w:rFonts w:ascii="Times New Roman" w:hAnsi="Times New Roman" w:cs="Times New Roman"/>
          <w:sz w:val="24"/>
          <w:szCs w:val="24"/>
        </w:rPr>
        <w:t>erent from trial proceedings</w:t>
      </w:r>
      <w:r w:rsidR="00C9251B" w:rsidRPr="00853803">
        <w:rPr>
          <w:rFonts w:ascii="Times New Roman" w:hAnsi="Times New Roman" w:cs="Times New Roman"/>
          <w:sz w:val="24"/>
          <w:szCs w:val="24"/>
        </w:rPr>
        <w:t xml:space="preserve"> in</w:t>
      </w:r>
      <w:r w:rsidR="004B7A1F" w:rsidRPr="00853803">
        <w:rPr>
          <w:rFonts w:ascii="Times New Roman" w:hAnsi="Times New Roman" w:cs="Times New Roman"/>
          <w:sz w:val="24"/>
          <w:szCs w:val="24"/>
        </w:rPr>
        <w:t xml:space="preserve"> court</w:t>
      </w:r>
      <w:r w:rsidR="00C9251B" w:rsidRPr="00853803">
        <w:rPr>
          <w:rFonts w:ascii="Times New Roman" w:hAnsi="Times New Roman" w:cs="Times New Roman"/>
          <w:sz w:val="24"/>
          <w:szCs w:val="24"/>
        </w:rPr>
        <w:t>s</w:t>
      </w:r>
      <w:r w:rsidR="004A30F7" w:rsidRPr="00853803">
        <w:rPr>
          <w:rFonts w:ascii="Times New Roman" w:hAnsi="Times New Roman" w:cs="Times New Roman"/>
          <w:sz w:val="24"/>
          <w:szCs w:val="24"/>
        </w:rPr>
        <w:t xml:space="preserve"> </w:t>
      </w:r>
      <w:r w:rsidR="007469CF" w:rsidRPr="00853803">
        <w:rPr>
          <w:rFonts w:ascii="Times New Roman" w:hAnsi="Times New Roman" w:cs="Times New Roman"/>
          <w:sz w:val="24"/>
          <w:szCs w:val="24"/>
        </w:rPr>
        <w:t xml:space="preserve">of </w:t>
      </w:r>
      <w:r w:rsidR="004A30F7" w:rsidRPr="00853803">
        <w:rPr>
          <w:rFonts w:ascii="Times New Roman" w:hAnsi="Times New Roman" w:cs="Times New Roman"/>
          <w:sz w:val="24"/>
          <w:szCs w:val="24"/>
        </w:rPr>
        <w:t>law</w:t>
      </w:r>
      <w:r w:rsidR="004B7A1F" w:rsidRPr="00853803">
        <w:rPr>
          <w:rFonts w:ascii="Times New Roman" w:hAnsi="Times New Roman" w:cs="Times New Roman"/>
          <w:sz w:val="24"/>
          <w:szCs w:val="24"/>
        </w:rPr>
        <w:t>.</w:t>
      </w:r>
      <w:r w:rsidR="00007CBE" w:rsidRPr="00853803">
        <w:rPr>
          <w:rFonts w:ascii="Times New Roman" w:hAnsi="Times New Roman" w:cs="Times New Roman"/>
          <w:sz w:val="24"/>
          <w:szCs w:val="24"/>
        </w:rPr>
        <w:t xml:space="preserve"> </w:t>
      </w:r>
      <w:r w:rsidR="00C332A6" w:rsidRPr="00853803">
        <w:rPr>
          <w:rFonts w:ascii="Times New Roman" w:hAnsi="Times New Roman" w:cs="Times New Roman"/>
          <w:sz w:val="24"/>
          <w:szCs w:val="24"/>
        </w:rPr>
        <w:t xml:space="preserve">Sight should </w:t>
      </w:r>
      <w:r w:rsidR="004A30F7" w:rsidRPr="00853803">
        <w:rPr>
          <w:rFonts w:ascii="Times New Roman" w:hAnsi="Times New Roman" w:cs="Times New Roman"/>
          <w:sz w:val="24"/>
          <w:szCs w:val="24"/>
        </w:rPr>
        <w:t xml:space="preserve">therefore </w:t>
      </w:r>
      <w:r w:rsidR="00C332A6" w:rsidRPr="00853803">
        <w:rPr>
          <w:rFonts w:ascii="Times New Roman" w:hAnsi="Times New Roman" w:cs="Times New Roman"/>
          <w:sz w:val="24"/>
          <w:szCs w:val="24"/>
        </w:rPr>
        <w:t>not be lost t</w:t>
      </w:r>
      <w:r w:rsidR="00007CBE" w:rsidRPr="00853803">
        <w:rPr>
          <w:rFonts w:ascii="Times New Roman" w:hAnsi="Times New Roman" w:cs="Times New Roman"/>
          <w:sz w:val="24"/>
          <w:szCs w:val="24"/>
        </w:rPr>
        <w:t xml:space="preserve">hat trial proceedings in a court of law are commenced by summons drafted by the plaintiff. On the other hand arbitral proceedings are commenced by </w:t>
      </w:r>
      <w:r w:rsidR="004F1B4C" w:rsidRPr="00853803">
        <w:rPr>
          <w:rFonts w:ascii="Times New Roman" w:hAnsi="Times New Roman" w:cs="Times New Roman"/>
          <w:sz w:val="24"/>
          <w:szCs w:val="24"/>
        </w:rPr>
        <w:t xml:space="preserve">a </w:t>
      </w:r>
      <w:r w:rsidR="00007CBE" w:rsidRPr="00853803">
        <w:rPr>
          <w:rFonts w:ascii="Times New Roman" w:hAnsi="Times New Roman" w:cs="Times New Roman"/>
          <w:sz w:val="24"/>
          <w:szCs w:val="24"/>
        </w:rPr>
        <w:t xml:space="preserve">reference drafted by the conciliator </w:t>
      </w:r>
      <w:r w:rsidR="00F65AB7" w:rsidRPr="00853803">
        <w:rPr>
          <w:rFonts w:ascii="Times New Roman" w:hAnsi="Times New Roman" w:cs="Times New Roman"/>
          <w:sz w:val="24"/>
          <w:szCs w:val="24"/>
        </w:rPr>
        <w:t>in terms of the Act. T</w:t>
      </w:r>
      <w:r w:rsidR="00007CBE" w:rsidRPr="00853803">
        <w:rPr>
          <w:rFonts w:ascii="Times New Roman" w:hAnsi="Times New Roman" w:cs="Times New Roman"/>
          <w:sz w:val="24"/>
          <w:szCs w:val="24"/>
        </w:rPr>
        <w:t>he claimant has no control</w:t>
      </w:r>
      <w:r w:rsidR="00F65AB7" w:rsidRPr="00853803">
        <w:rPr>
          <w:rFonts w:ascii="Times New Roman" w:hAnsi="Times New Roman" w:cs="Times New Roman"/>
          <w:sz w:val="24"/>
          <w:szCs w:val="24"/>
        </w:rPr>
        <w:t xml:space="preserve"> over the drafting of the reference </w:t>
      </w:r>
      <w:r w:rsidR="004E7F8D" w:rsidRPr="00853803">
        <w:rPr>
          <w:rFonts w:ascii="Times New Roman" w:hAnsi="Times New Roman" w:cs="Times New Roman"/>
          <w:sz w:val="24"/>
          <w:szCs w:val="24"/>
        </w:rPr>
        <w:t>to arbitration</w:t>
      </w:r>
      <w:r w:rsidR="0099397E" w:rsidRPr="00853803">
        <w:rPr>
          <w:rFonts w:ascii="Times New Roman" w:hAnsi="Times New Roman" w:cs="Times New Roman"/>
          <w:sz w:val="24"/>
          <w:szCs w:val="24"/>
        </w:rPr>
        <w:t xml:space="preserve"> whereas the plaintiff has full control o</w:t>
      </w:r>
      <w:r w:rsidR="00DC077D" w:rsidRPr="00853803">
        <w:rPr>
          <w:rFonts w:ascii="Times New Roman" w:hAnsi="Times New Roman" w:cs="Times New Roman"/>
          <w:sz w:val="24"/>
          <w:szCs w:val="24"/>
        </w:rPr>
        <w:t>ver the drafting of the summons</w:t>
      </w:r>
      <w:r w:rsidR="00007CBE" w:rsidRPr="00853803">
        <w:rPr>
          <w:rFonts w:ascii="Times New Roman" w:hAnsi="Times New Roman" w:cs="Times New Roman"/>
          <w:sz w:val="24"/>
          <w:szCs w:val="24"/>
        </w:rPr>
        <w:t>.</w:t>
      </w:r>
      <w:r w:rsidR="004A30F7" w:rsidRPr="00853803">
        <w:rPr>
          <w:rFonts w:ascii="Times New Roman" w:hAnsi="Times New Roman" w:cs="Times New Roman"/>
          <w:sz w:val="24"/>
          <w:szCs w:val="24"/>
        </w:rPr>
        <w:t xml:space="preserve"> It would therefore seem unfair and unjust</w:t>
      </w:r>
      <w:r w:rsidR="003C641B" w:rsidRPr="00853803">
        <w:rPr>
          <w:rFonts w:ascii="Times New Roman" w:hAnsi="Times New Roman" w:cs="Times New Roman"/>
          <w:sz w:val="24"/>
          <w:szCs w:val="24"/>
        </w:rPr>
        <w:t xml:space="preserve"> to penalise the claima</w:t>
      </w:r>
      <w:r w:rsidR="00F65AB7" w:rsidRPr="00853803">
        <w:rPr>
          <w:rFonts w:ascii="Times New Roman" w:hAnsi="Times New Roman" w:cs="Times New Roman"/>
          <w:sz w:val="24"/>
          <w:szCs w:val="24"/>
        </w:rPr>
        <w:t>nt for the sins of the conciliator in crafting the reference.</w:t>
      </w:r>
      <w:r w:rsidR="0099397E" w:rsidRPr="00853803">
        <w:rPr>
          <w:rFonts w:ascii="Times New Roman" w:hAnsi="Times New Roman" w:cs="Times New Roman"/>
          <w:sz w:val="24"/>
          <w:szCs w:val="24"/>
        </w:rPr>
        <w:t xml:space="preserve"> </w:t>
      </w:r>
    </w:p>
    <w:p w:rsidR="00C73A57" w:rsidRPr="00853803" w:rsidRDefault="00C73A57" w:rsidP="00134DA9">
      <w:pPr>
        <w:pStyle w:val="ListParagraph"/>
        <w:spacing w:after="0" w:line="480" w:lineRule="auto"/>
        <w:ind w:left="0"/>
        <w:jc w:val="both"/>
        <w:rPr>
          <w:rFonts w:ascii="Times New Roman" w:hAnsi="Times New Roman" w:cs="Times New Roman"/>
          <w:sz w:val="24"/>
          <w:szCs w:val="24"/>
        </w:rPr>
      </w:pPr>
    </w:p>
    <w:p w:rsidR="00C36AA8" w:rsidRPr="00853803" w:rsidRDefault="0099397E" w:rsidP="00134DA9">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[2</w:t>
      </w:r>
      <w:r w:rsidR="003F25CB" w:rsidRPr="00853803">
        <w:rPr>
          <w:rFonts w:ascii="Times New Roman" w:hAnsi="Times New Roman" w:cs="Times New Roman"/>
          <w:sz w:val="24"/>
          <w:szCs w:val="24"/>
        </w:rPr>
        <w:t>9</w:t>
      </w:r>
      <w:r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Pr="00853803">
        <w:rPr>
          <w:rFonts w:ascii="Times New Roman" w:hAnsi="Times New Roman" w:cs="Times New Roman"/>
          <w:sz w:val="24"/>
          <w:szCs w:val="24"/>
        </w:rPr>
        <w:t xml:space="preserve">Counsel for the appellants </w:t>
      </w:r>
      <w:r w:rsidR="006E6130" w:rsidRPr="00853803">
        <w:rPr>
          <w:rFonts w:ascii="Times New Roman" w:hAnsi="Times New Roman" w:cs="Times New Roman"/>
          <w:sz w:val="24"/>
          <w:szCs w:val="24"/>
        </w:rPr>
        <w:t xml:space="preserve">further </w:t>
      </w:r>
      <w:r w:rsidR="009228A3" w:rsidRPr="00853803">
        <w:rPr>
          <w:rFonts w:ascii="Times New Roman" w:hAnsi="Times New Roman" w:cs="Times New Roman"/>
          <w:sz w:val="24"/>
          <w:szCs w:val="24"/>
        </w:rPr>
        <w:t>ar</w:t>
      </w:r>
      <w:r w:rsidR="00880730" w:rsidRPr="00853803">
        <w:rPr>
          <w:rFonts w:ascii="Times New Roman" w:hAnsi="Times New Roman" w:cs="Times New Roman"/>
          <w:sz w:val="24"/>
          <w:szCs w:val="24"/>
        </w:rPr>
        <w:t>gued that where there is a person who actually exists</w:t>
      </w:r>
      <w:r w:rsidR="00C332A6" w:rsidRPr="00853803">
        <w:rPr>
          <w:rFonts w:ascii="Times New Roman" w:hAnsi="Times New Roman" w:cs="Times New Roman"/>
          <w:sz w:val="24"/>
          <w:szCs w:val="24"/>
        </w:rPr>
        <w:t xml:space="preserve"> who</w:t>
      </w:r>
      <w:r w:rsidR="00880730" w:rsidRPr="00853803">
        <w:rPr>
          <w:rFonts w:ascii="Times New Roman" w:hAnsi="Times New Roman" w:cs="Times New Roman"/>
          <w:sz w:val="24"/>
          <w:szCs w:val="24"/>
        </w:rPr>
        <w:t xml:space="preserve"> is sued in their colloquial, nickname or some other informal name, an amendment </w:t>
      </w:r>
      <w:r w:rsidR="00880730" w:rsidRPr="00853803">
        <w:rPr>
          <w:rFonts w:ascii="Times New Roman" w:hAnsi="Times New Roman" w:cs="Times New Roman"/>
          <w:sz w:val="24"/>
          <w:szCs w:val="24"/>
        </w:rPr>
        <w:lastRenderedPageBreak/>
        <w:t xml:space="preserve">is permissible to formalise or regularise the citation. For that proposition of law he placed reliance on the South African case of </w:t>
      </w:r>
      <w:r w:rsidR="00880730" w:rsidRPr="00853803">
        <w:rPr>
          <w:rFonts w:ascii="Times New Roman" w:hAnsi="Times New Roman" w:cs="Times New Roman"/>
          <w:i/>
          <w:sz w:val="24"/>
          <w:szCs w:val="24"/>
        </w:rPr>
        <w:t>Four Tower Investments (Pty) Ltd v Andre</w:t>
      </w:r>
      <w:r w:rsidR="00E01303" w:rsidRPr="00853803">
        <w:rPr>
          <w:rFonts w:ascii="Times New Roman" w:hAnsi="Times New Roman" w:cs="Times New Roman"/>
          <w:i/>
          <w:sz w:val="24"/>
          <w:szCs w:val="24"/>
        </w:rPr>
        <w:t>’</w:t>
      </w:r>
      <w:r w:rsidR="00880730" w:rsidRPr="00853803">
        <w:rPr>
          <w:rFonts w:ascii="Times New Roman" w:hAnsi="Times New Roman" w:cs="Times New Roman"/>
          <w:i/>
          <w:sz w:val="24"/>
          <w:szCs w:val="24"/>
        </w:rPr>
        <w:t>s Motors</w:t>
      </w:r>
      <w:r w:rsidR="00E01303" w:rsidRPr="00853803">
        <w:rPr>
          <w:rStyle w:val="FootnoteReference"/>
          <w:rFonts w:ascii="Times New Roman" w:hAnsi="Times New Roman" w:cs="Times New Roman"/>
          <w:i/>
          <w:sz w:val="24"/>
          <w:szCs w:val="24"/>
        </w:rPr>
        <w:footnoteReference w:id="6"/>
      </w:r>
      <w:r w:rsidR="00880730" w:rsidRPr="00853803">
        <w:rPr>
          <w:rFonts w:ascii="Times New Roman" w:hAnsi="Times New Roman" w:cs="Times New Roman"/>
          <w:sz w:val="24"/>
          <w:szCs w:val="24"/>
        </w:rPr>
        <w:t xml:space="preserve"> </w:t>
      </w:r>
      <w:r w:rsidR="00E01303" w:rsidRPr="00853803">
        <w:rPr>
          <w:rFonts w:ascii="Times New Roman" w:hAnsi="Times New Roman" w:cs="Times New Roman"/>
          <w:sz w:val="24"/>
          <w:szCs w:val="24"/>
        </w:rPr>
        <w:t>among others. In that case</w:t>
      </w:r>
      <w:r w:rsidR="00E57299" w:rsidRPr="00853803">
        <w:rPr>
          <w:rFonts w:ascii="Times New Roman" w:hAnsi="Times New Roman" w:cs="Times New Roman"/>
          <w:sz w:val="24"/>
          <w:szCs w:val="24"/>
        </w:rPr>
        <w:t>,</w:t>
      </w:r>
      <w:r w:rsidR="00E01303" w:rsidRPr="00853803">
        <w:rPr>
          <w:rFonts w:ascii="Times New Roman" w:hAnsi="Times New Roman" w:cs="Times New Roman"/>
          <w:sz w:val="24"/>
          <w:szCs w:val="24"/>
        </w:rPr>
        <w:t xml:space="preserve"> shortly before the hearing of the appeal it was discovered that in the summons and particulars of claim the plaintiff had been i</w:t>
      </w:r>
      <w:r w:rsidR="0061592A" w:rsidRPr="00853803">
        <w:rPr>
          <w:rFonts w:ascii="Times New Roman" w:hAnsi="Times New Roman" w:cs="Times New Roman"/>
          <w:sz w:val="24"/>
          <w:szCs w:val="24"/>
        </w:rPr>
        <w:t>n</w:t>
      </w:r>
      <w:r w:rsidR="00E01303" w:rsidRPr="00853803">
        <w:rPr>
          <w:rFonts w:ascii="Times New Roman" w:hAnsi="Times New Roman" w:cs="Times New Roman"/>
          <w:sz w:val="24"/>
          <w:szCs w:val="24"/>
        </w:rPr>
        <w:t xml:space="preserve">correctly </w:t>
      </w:r>
      <w:r w:rsidR="0061592A" w:rsidRPr="00853803">
        <w:rPr>
          <w:rFonts w:ascii="Times New Roman" w:hAnsi="Times New Roman" w:cs="Times New Roman"/>
          <w:sz w:val="24"/>
          <w:szCs w:val="24"/>
        </w:rPr>
        <w:t>cited and referred to as a com</w:t>
      </w:r>
      <w:r w:rsidR="007A216A" w:rsidRPr="00853803">
        <w:rPr>
          <w:rFonts w:ascii="Times New Roman" w:hAnsi="Times New Roman" w:cs="Times New Roman"/>
          <w:sz w:val="24"/>
          <w:szCs w:val="24"/>
        </w:rPr>
        <w:t xml:space="preserve">pany called </w:t>
      </w:r>
      <w:r w:rsidR="007A216A" w:rsidRPr="00853803">
        <w:rPr>
          <w:rFonts w:ascii="Times New Roman" w:hAnsi="Times New Roman" w:cs="Times New Roman"/>
          <w:i/>
          <w:sz w:val="24"/>
          <w:szCs w:val="24"/>
        </w:rPr>
        <w:t>Four Tower</w:t>
      </w:r>
      <w:r w:rsidR="0061592A" w:rsidRPr="00853803">
        <w:rPr>
          <w:rFonts w:ascii="Times New Roman" w:hAnsi="Times New Roman" w:cs="Times New Roman"/>
          <w:i/>
          <w:sz w:val="24"/>
          <w:szCs w:val="24"/>
        </w:rPr>
        <w:t xml:space="preserve"> Investments (Pty) Ltd</w:t>
      </w:r>
      <w:r w:rsidR="0061592A" w:rsidRPr="00853803">
        <w:rPr>
          <w:rFonts w:ascii="Times New Roman" w:hAnsi="Times New Roman" w:cs="Times New Roman"/>
          <w:sz w:val="24"/>
          <w:szCs w:val="24"/>
        </w:rPr>
        <w:t xml:space="preserve"> whereas it had been at all times a close</w:t>
      </w:r>
      <w:r w:rsidR="007A216A" w:rsidRPr="00853803">
        <w:rPr>
          <w:rFonts w:ascii="Times New Roman" w:hAnsi="Times New Roman" w:cs="Times New Roman"/>
          <w:sz w:val="24"/>
          <w:szCs w:val="24"/>
        </w:rPr>
        <w:t xml:space="preserve"> corporation called </w:t>
      </w:r>
      <w:r w:rsidR="007A216A" w:rsidRPr="00853803">
        <w:rPr>
          <w:rFonts w:ascii="Times New Roman" w:hAnsi="Times New Roman" w:cs="Times New Roman"/>
          <w:i/>
          <w:sz w:val="24"/>
          <w:szCs w:val="24"/>
        </w:rPr>
        <w:t>Four Tower Properties CC</w:t>
      </w:r>
      <w:r w:rsidR="007A216A" w:rsidRPr="00853803">
        <w:rPr>
          <w:rFonts w:ascii="Times New Roman" w:hAnsi="Times New Roman" w:cs="Times New Roman"/>
          <w:sz w:val="24"/>
          <w:szCs w:val="24"/>
        </w:rPr>
        <w:t xml:space="preserve">. In the lease agreement which was the subject of the dispute between the parties it was also referred to as a company. The letting agent was responsible for the misdescription. Following an application for an amendment to regularize </w:t>
      </w:r>
      <w:r w:rsidR="00C36AA8" w:rsidRPr="00853803">
        <w:rPr>
          <w:rFonts w:ascii="Times New Roman" w:hAnsi="Times New Roman" w:cs="Times New Roman"/>
          <w:sz w:val="24"/>
          <w:szCs w:val="24"/>
        </w:rPr>
        <w:t xml:space="preserve">the citation the court held </w:t>
      </w:r>
      <w:r w:rsidR="002422CC" w:rsidRPr="00853803">
        <w:rPr>
          <w:rFonts w:ascii="Times New Roman" w:hAnsi="Times New Roman" w:cs="Times New Roman"/>
          <w:sz w:val="24"/>
          <w:szCs w:val="24"/>
        </w:rPr>
        <w:t>that under the circumstances an amendment was permissible.  T</w:t>
      </w:r>
      <w:r w:rsidR="00514719" w:rsidRPr="00853803">
        <w:rPr>
          <w:rFonts w:ascii="Times New Roman" w:hAnsi="Times New Roman" w:cs="Times New Roman"/>
          <w:sz w:val="24"/>
          <w:szCs w:val="24"/>
        </w:rPr>
        <w:t xml:space="preserve">he headnote </w:t>
      </w:r>
      <w:r w:rsidR="002422CC" w:rsidRPr="00853803">
        <w:rPr>
          <w:rFonts w:ascii="Times New Roman" w:hAnsi="Times New Roman" w:cs="Times New Roman"/>
          <w:sz w:val="24"/>
          <w:szCs w:val="24"/>
        </w:rPr>
        <w:t>reads</w:t>
      </w:r>
      <w:r w:rsidR="00C36AA8" w:rsidRPr="00853803">
        <w:rPr>
          <w:rFonts w:ascii="Times New Roman" w:hAnsi="Times New Roman" w:cs="Times New Roman"/>
          <w:sz w:val="24"/>
          <w:szCs w:val="24"/>
        </w:rPr>
        <w:t>:</w:t>
      </w:r>
    </w:p>
    <w:p w:rsidR="00514719" w:rsidRPr="00853803" w:rsidRDefault="00C36AA8" w:rsidP="00E4203E">
      <w:pPr>
        <w:spacing w:after="0" w:line="240" w:lineRule="auto"/>
        <w:ind w:left="567"/>
        <w:jc w:val="both"/>
        <w:rPr>
          <w:rFonts w:ascii="Times New Roman" w:hAnsi="Times New Roman" w:cs="Times New Roman"/>
          <w:sz w:val="24"/>
          <w:szCs w:val="24"/>
        </w:rPr>
      </w:pPr>
      <w:r w:rsidRPr="00853803">
        <w:rPr>
          <w:rFonts w:ascii="Times New Roman" w:hAnsi="Times New Roman" w:cs="Times New Roman"/>
          <w:sz w:val="24"/>
          <w:szCs w:val="24"/>
        </w:rPr>
        <w:t xml:space="preserve">“an application for an amendment would always be allowed </w:t>
      </w:r>
      <w:r w:rsidR="007A216A" w:rsidRPr="00853803">
        <w:rPr>
          <w:rFonts w:ascii="Times New Roman" w:hAnsi="Times New Roman" w:cs="Times New Roman"/>
          <w:sz w:val="24"/>
          <w:szCs w:val="24"/>
        </w:rPr>
        <w:t xml:space="preserve"> </w:t>
      </w:r>
      <w:r w:rsidRPr="00853803">
        <w:rPr>
          <w:rFonts w:ascii="Times New Roman" w:hAnsi="Times New Roman" w:cs="Times New Roman"/>
          <w:sz w:val="24"/>
          <w:szCs w:val="24"/>
        </w:rPr>
        <w:t xml:space="preserve">unless it was made </w:t>
      </w:r>
      <w:r w:rsidRPr="00853803">
        <w:rPr>
          <w:rFonts w:ascii="Times New Roman" w:hAnsi="Times New Roman" w:cs="Times New Roman"/>
          <w:i/>
          <w:sz w:val="24"/>
          <w:szCs w:val="24"/>
        </w:rPr>
        <w:t>mala fide</w:t>
      </w:r>
      <w:r w:rsidRPr="00853803">
        <w:rPr>
          <w:rFonts w:ascii="Times New Roman" w:hAnsi="Times New Roman" w:cs="Times New Roman"/>
          <w:sz w:val="24"/>
          <w:szCs w:val="24"/>
        </w:rPr>
        <w:t xml:space="preserve"> or would cause prejudice to the other party which could not be compensated for by an award of costs</w:t>
      </w:r>
      <w:r w:rsidR="00514719" w:rsidRPr="00853803">
        <w:rPr>
          <w:rFonts w:ascii="Times New Roman" w:hAnsi="Times New Roman" w:cs="Times New Roman"/>
          <w:sz w:val="24"/>
          <w:szCs w:val="24"/>
        </w:rPr>
        <w:t xml:space="preserve"> or  by some other suitable order such as a postponement. (At 43H). </w:t>
      </w:r>
    </w:p>
    <w:p w:rsidR="00B40F79" w:rsidRPr="00853803" w:rsidRDefault="00B40F79" w:rsidP="00E4203E">
      <w:pPr>
        <w:pStyle w:val="ListParagraph"/>
        <w:spacing w:after="0" w:line="240" w:lineRule="auto"/>
        <w:ind w:left="180"/>
        <w:jc w:val="both"/>
        <w:rPr>
          <w:rFonts w:ascii="Times New Roman" w:hAnsi="Times New Roman" w:cs="Times New Roman"/>
          <w:sz w:val="24"/>
          <w:szCs w:val="24"/>
        </w:rPr>
      </w:pPr>
    </w:p>
    <w:p w:rsidR="00514719" w:rsidRPr="00853803" w:rsidRDefault="00514719" w:rsidP="00E4203E">
      <w:pPr>
        <w:pStyle w:val="ListParagraph"/>
        <w:spacing w:after="0" w:line="240" w:lineRule="auto"/>
        <w:ind w:left="567"/>
        <w:jc w:val="both"/>
        <w:rPr>
          <w:rFonts w:ascii="Times New Roman" w:hAnsi="Times New Roman" w:cs="Times New Roman"/>
          <w:sz w:val="24"/>
          <w:szCs w:val="24"/>
        </w:rPr>
      </w:pPr>
      <w:r w:rsidRPr="00853803">
        <w:rPr>
          <w:rFonts w:ascii="Times New Roman" w:hAnsi="Times New Roman" w:cs="Times New Roman"/>
          <w:i/>
          <w:sz w:val="24"/>
          <w:szCs w:val="24"/>
        </w:rPr>
        <w:t>Held</w:t>
      </w:r>
      <w:r w:rsidRPr="00853803">
        <w:rPr>
          <w:rFonts w:ascii="Times New Roman" w:hAnsi="Times New Roman" w:cs="Times New Roman"/>
          <w:sz w:val="24"/>
          <w:szCs w:val="24"/>
        </w:rPr>
        <w:t>, further that there had been a gradual move from an overly</w:t>
      </w:r>
      <w:r w:rsidR="00B40F79" w:rsidRPr="00853803">
        <w:rPr>
          <w:rFonts w:ascii="Times New Roman" w:hAnsi="Times New Roman" w:cs="Times New Roman"/>
          <w:sz w:val="24"/>
          <w:szCs w:val="24"/>
        </w:rPr>
        <w:t xml:space="preserve"> formal approach and in line with this approach courts should be careful not to find prejudice where none really </w:t>
      </w:r>
      <w:r w:rsidR="00141876" w:rsidRPr="00853803">
        <w:rPr>
          <w:rFonts w:ascii="Times New Roman" w:hAnsi="Times New Roman" w:cs="Times New Roman"/>
          <w:sz w:val="24"/>
          <w:szCs w:val="24"/>
        </w:rPr>
        <w:t>exists. (At</w:t>
      </w:r>
      <w:r w:rsidR="00B40F79" w:rsidRPr="00853803">
        <w:rPr>
          <w:rFonts w:ascii="Times New Roman" w:hAnsi="Times New Roman" w:cs="Times New Roman"/>
          <w:sz w:val="24"/>
          <w:szCs w:val="24"/>
        </w:rPr>
        <w:t xml:space="preserve"> 44I-J</w:t>
      </w:r>
      <w:r w:rsidR="00141876" w:rsidRPr="00853803">
        <w:rPr>
          <w:rFonts w:ascii="Times New Roman" w:hAnsi="Times New Roman" w:cs="Times New Roman"/>
          <w:sz w:val="24"/>
          <w:szCs w:val="24"/>
        </w:rPr>
        <w:t>)</w:t>
      </w:r>
    </w:p>
    <w:p w:rsidR="00514719" w:rsidRPr="00853803" w:rsidRDefault="00514719" w:rsidP="00E4203E">
      <w:pPr>
        <w:pStyle w:val="ListParagraph"/>
        <w:spacing w:after="0" w:line="240" w:lineRule="auto"/>
        <w:ind w:left="180"/>
        <w:jc w:val="both"/>
        <w:rPr>
          <w:rFonts w:ascii="Times New Roman" w:hAnsi="Times New Roman" w:cs="Times New Roman"/>
          <w:i/>
          <w:sz w:val="24"/>
          <w:szCs w:val="24"/>
        </w:rPr>
      </w:pPr>
      <w:r w:rsidRPr="00853803">
        <w:rPr>
          <w:rFonts w:ascii="Times New Roman" w:hAnsi="Times New Roman" w:cs="Times New Roman"/>
          <w:i/>
          <w:sz w:val="24"/>
          <w:szCs w:val="24"/>
        </w:rPr>
        <w:tab/>
      </w:r>
    </w:p>
    <w:p w:rsidR="009228A3" w:rsidRPr="00853803" w:rsidRDefault="00514719" w:rsidP="00E4203E">
      <w:pPr>
        <w:pStyle w:val="ListParagraph"/>
        <w:spacing w:after="0" w:line="240" w:lineRule="auto"/>
        <w:ind w:left="567"/>
        <w:jc w:val="both"/>
        <w:rPr>
          <w:rFonts w:ascii="Times New Roman" w:hAnsi="Times New Roman" w:cs="Times New Roman"/>
          <w:sz w:val="24"/>
          <w:szCs w:val="24"/>
        </w:rPr>
      </w:pPr>
      <w:r w:rsidRPr="00853803">
        <w:rPr>
          <w:rFonts w:ascii="Times New Roman" w:hAnsi="Times New Roman" w:cs="Times New Roman"/>
          <w:i/>
          <w:sz w:val="24"/>
          <w:szCs w:val="24"/>
        </w:rPr>
        <w:t>H</w:t>
      </w:r>
      <w:r w:rsidR="00C36AA8" w:rsidRPr="00853803">
        <w:rPr>
          <w:rFonts w:ascii="Times New Roman" w:hAnsi="Times New Roman" w:cs="Times New Roman"/>
          <w:i/>
          <w:sz w:val="24"/>
          <w:szCs w:val="24"/>
        </w:rPr>
        <w:t>eld</w:t>
      </w:r>
      <w:r w:rsidR="00C36AA8" w:rsidRPr="00853803">
        <w:rPr>
          <w:rFonts w:ascii="Times New Roman" w:hAnsi="Times New Roman" w:cs="Times New Roman"/>
          <w:sz w:val="24"/>
          <w:szCs w:val="24"/>
        </w:rPr>
        <w:t xml:space="preserve"> further</w:t>
      </w:r>
      <w:r w:rsidRPr="00853803">
        <w:rPr>
          <w:rFonts w:ascii="Times New Roman" w:hAnsi="Times New Roman" w:cs="Times New Roman"/>
          <w:sz w:val="24"/>
          <w:szCs w:val="24"/>
        </w:rPr>
        <w:t>,</w:t>
      </w:r>
      <w:r w:rsidR="00C36AA8" w:rsidRPr="00853803">
        <w:rPr>
          <w:rFonts w:ascii="Times New Roman" w:hAnsi="Times New Roman" w:cs="Times New Roman"/>
          <w:sz w:val="24"/>
          <w:szCs w:val="24"/>
        </w:rPr>
        <w:t xml:space="preserve"> that the fact on its own that the citation or description of a party happened to be of a non-existent entity </w:t>
      </w:r>
      <w:r w:rsidR="006B19EE">
        <w:rPr>
          <w:rFonts w:ascii="Times New Roman" w:hAnsi="Times New Roman" w:cs="Times New Roman"/>
          <w:sz w:val="24"/>
          <w:szCs w:val="24"/>
        </w:rPr>
        <w:t>should not rend</w:t>
      </w:r>
      <w:r w:rsidRPr="00853803">
        <w:rPr>
          <w:rFonts w:ascii="Times New Roman" w:hAnsi="Times New Roman" w:cs="Times New Roman"/>
          <w:sz w:val="24"/>
          <w:szCs w:val="24"/>
        </w:rPr>
        <w:t xml:space="preserve">er </w:t>
      </w:r>
      <w:r w:rsidR="00B40F79" w:rsidRPr="00853803">
        <w:rPr>
          <w:rFonts w:ascii="Times New Roman" w:hAnsi="Times New Roman" w:cs="Times New Roman"/>
          <w:sz w:val="24"/>
          <w:szCs w:val="24"/>
        </w:rPr>
        <w:t>the summons a nullity.</w:t>
      </w:r>
    </w:p>
    <w:p w:rsidR="00B40F79" w:rsidRPr="00853803" w:rsidRDefault="00B40F79" w:rsidP="00E4203E">
      <w:pPr>
        <w:pStyle w:val="ListParagraph"/>
        <w:spacing w:after="0" w:line="240" w:lineRule="auto"/>
        <w:ind w:left="180"/>
        <w:jc w:val="both"/>
        <w:rPr>
          <w:rFonts w:ascii="Times New Roman" w:hAnsi="Times New Roman" w:cs="Times New Roman"/>
          <w:sz w:val="24"/>
          <w:szCs w:val="24"/>
        </w:rPr>
      </w:pPr>
    </w:p>
    <w:p w:rsidR="00B40F79" w:rsidRPr="00853803" w:rsidRDefault="00B40F79" w:rsidP="00E4203E">
      <w:pPr>
        <w:pStyle w:val="ListParagraph"/>
        <w:spacing w:after="0" w:line="240" w:lineRule="auto"/>
        <w:ind w:left="567"/>
        <w:jc w:val="both"/>
        <w:rPr>
          <w:rFonts w:ascii="Times New Roman" w:hAnsi="Times New Roman" w:cs="Times New Roman"/>
          <w:sz w:val="24"/>
          <w:szCs w:val="24"/>
        </w:rPr>
      </w:pPr>
      <w:r w:rsidRPr="00853803">
        <w:rPr>
          <w:rFonts w:ascii="Times New Roman" w:hAnsi="Times New Roman" w:cs="Times New Roman"/>
          <w:i/>
          <w:sz w:val="24"/>
          <w:szCs w:val="24"/>
        </w:rPr>
        <w:t xml:space="preserve">Held </w:t>
      </w:r>
      <w:r w:rsidRPr="00853803">
        <w:rPr>
          <w:rFonts w:ascii="Times New Roman" w:hAnsi="Times New Roman" w:cs="Times New Roman"/>
          <w:sz w:val="24"/>
          <w:szCs w:val="24"/>
        </w:rPr>
        <w:t>further,</w:t>
      </w:r>
      <w:r w:rsidR="001D59F7" w:rsidRPr="00853803">
        <w:rPr>
          <w:rFonts w:ascii="Times New Roman" w:hAnsi="Times New Roman" w:cs="Times New Roman"/>
          <w:sz w:val="24"/>
          <w:szCs w:val="24"/>
        </w:rPr>
        <w:t xml:space="preserve"> that in the present case the citation of the plaintiff had </w:t>
      </w:r>
      <w:r w:rsidR="003512D9" w:rsidRPr="00853803">
        <w:rPr>
          <w:rFonts w:ascii="Times New Roman" w:hAnsi="Times New Roman" w:cs="Times New Roman"/>
          <w:sz w:val="24"/>
          <w:szCs w:val="24"/>
        </w:rPr>
        <w:tab/>
      </w:r>
      <w:r w:rsidR="001D59F7" w:rsidRPr="00853803">
        <w:rPr>
          <w:rFonts w:ascii="Times New Roman" w:hAnsi="Times New Roman" w:cs="Times New Roman"/>
          <w:sz w:val="24"/>
          <w:szCs w:val="24"/>
        </w:rPr>
        <w:t>been nothing more than a misdescription and the application for amendment had to be allowed. (At4</w:t>
      </w:r>
      <w:r w:rsidR="003512D9" w:rsidRPr="00853803">
        <w:rPr>
          <w:rFonts w:ascii="Times New Roman" w:hAnsi="Times New Roman" w:cs="Times New Roman"/>
          <w:sz w:val="24"/>
          <w:szCs w:val="24"/>
        </w:rPr>
        <w:t>7F)”</w:t>
      </w:r>
    </w:p>
    <w:p w:rsidR="007C2B89" w:rsidRPr="00853803" w:rsidRDefault="007C2B89" w:rsidP="00D34D23">
      <w:pPr>
        <w:pStyle w:val="ListParagraph"/>
        <w:spacing w:after="0" w:line="480" w:lineRule="auto"/>
        <w:ind w:left="180"/>
        <w:jc w:val="both"/>
        <w:rPr>
          <w:rFonts w:ascii="Times New Roman" w:hAnsi="Times New Roman" w:cs="Times New Roman"/>
          <w:sz w:val="24"/>
          <w:szCs w:val="24"/>
        </w:rPr>
      </w:pPr>
    </w:p>
    <w:p w:rsidR="00A00C2D" w:rsidRPr="00853803" w:rsidRDefault="003F25CB" w:rsidP="00E4203E">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[30</w:t>
      </w:r>
      <w:r w:rsidR="007C2B89"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7C2B89" w:rsidRPr="00853803">
        <w:rPr>
          <w:rFonts w:ascii="Times New Roman" w:hAnsi="Times New Roman" w:cs="Times New Roman"/>
          <w:sz w:val="24"/>
          <w:szCs w:val="24"/>
        </w:rPr>
        <w:t xml:space="preserve">It is needless to say that </w:t>
      </w:r>
      <w:r w:rsidR="002422CC" w:rsidRPr="00853803">
        <w:rPr>
          <w:rFonts w:ascii="Times New Roman" w:hAnsi="Times New Roman" w:cs="Times New Roman"/>
          <w:sz w:val="24"/>
          <w:szCs w:val="24"/>
        </w:rPr>
        <w:t xml:space="preserve">the </w:t>
      </w:r>
      <w:r w:rsidR="007C2B89" w:rsidRPr="00853803">
        <w:rPr>
          <w:rFonts w:ascii="Times New Roman" w:hAnsi="Times New Roman" w:cs="Times New Roman"/>
          <w:i/>
          <w:sz w:val="24"/>
          <w:szCs w:val="24"/>
        </w:rPr>
        <w:t>Fo</w:t>
      </w:r>
      <w:r w:rsidR="002422CC" w:rsidRPr="00853803">
        <w:rPr>
          <w:rFonts w:ascii="Times New Roman" w:hAnsi="Times New Roman" w:cs="Times New Roman"/>
          <w:i/>
          <w:sz w:val="24"/>
          <w:szCs w:val="24"/>
        </w:rPr>
        <w:t>u</w:t>
      </w:r>
      <w:r w:rsidR="007C2B89" w:rsidRPr="00853803">
        <w:rPr>
          <w:rFonts w:ascii="Times New Roman" w:hAnsi="Times New Roman" w:cs="Times New Roman"/>
          <w:i/>
          <w:sz w:val="24"/>
          <w:szCs w:val="24"/>
        </w:rPr>
        <w:t xml:space="preserve">r Tower </w:t>
      </w:r>
      <w:r w:rsidR="007C2B89" w:rsidRPr="00853803">
        <w:rPr>
          <w:rFonts w:ascii="Times New Roman" w:hAnsi="Times New Roman" w:cs="Times New Roman"/>
          <w:sz w:val="24"/>
          <w:szCs w:val="24"/>
        </w:rPr>
        <w:t>case</w:t>
      </w:r>
      <w:r w:rsidR="007C2B89" w:rsidRPr="00853803">
        <w:rPr>
          <w:rFonts w:ascii="Times New Roman" w:hAnsi="Times New Roman" w:cs="Times New Roman"/>
          <w:i/>
          <w:sz w:val="24"/>
          <w:szCs w:val="24"/>
        </w:rPr>
        <w:t xml:space="preserve"> supra</w:t>
      </w:r>
      <w:r w:rsidR="007C2B89" w:rsidRPr="00853803">
        <w:rPr>
          <w:rFonts w:ascii="Times New Roman" w:hAnsi="Times New Roman" w:cs="Times New Roman"/>
          <w:sz w:val="24"/>
          <w:szCs w:val="24"/>
        </w:rPr>
        <w:t xml:space="preserve"> is on all fours with the instant case. The judgment is grounded on sound logic and meets the ends of justice between litigants.</w:t>
      </w:r>
    </w:p>
    <w:p w:rsidR="007B4AE4" w:rsidRPr="00853803" w:rsidRDefault="007B4AE4" w:rsidP="00D34D23">
      <w:pPr>
        <w:pStyle w:val="ListParagraph"/>
        <w:spacing w:after="0" w:line="480" w:lineRule="auto"/>
        <w:ind w:left="180"/>
        <w:jc w:val="both"/>
        <w:rPr>
          <w:rFonts w:ascii="Times New Roman" w:hAnsi="Times New Roman" w:cs="Times New Roman"/>
          <w:sz w:val="24"/>
          <w:szCs w:val="24"/>
        </w:rPr>
      </w:pPr>
    </w:p>
    <w:p w:rsidR="007B4AE4" w:rsidRPr="00853803" w:rsidRDefault="003F25CB" w:rsidP="00E4203E">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[31</w:t>
      </w:r>
      <w:r w:rsidR="007B4AE4" w:rsidRPr="00853803">
        <w:rPr>
          <w:rFonts w:ascii="Times New Roman" w:hAnsi="Times New Roman" w:cs="Times New Roman"/>
          <w:sz w:val="24"/>
          <w:szCs w:val="24"/>
        </w:rPr>
        <w:t>]</w:t>
      </w:r>
      <w:r w:rsidR="007B4AE4" w:rsidRPr="00853803">
        <w:rPr>
          <w:rFonts w:ascii="Times New Roman" w:hAnsi="Times New Roman" w:cs="Times New Roman"/>
          <w:sz w:val="24"/>
          <w:szCs w:val="24"/>
        </w:rPr>
        <w:tab/>
        <w:t xml:space="preserve">Back home, </w:t>
      </w:r>
      <w:r w:rsidR="00C60C80" w:rsidRPr="00853803">
        <w:rPr>
          <w:rFonts w:ascii="Times New Roman" w:hAnsi="Times New Roman" w:cs="Times New Roman"/>
          <w:sz w:val="24"/>
          <w:szCs w:val="24"/>
        </w:rPr>
        <w:t xml:space="preserve">in </w:t>
      </w:r>
      <w:r w:rsidR="00C60C80" w:rsidRPr="00853803">
        <w:rPr>
          <w:rFonts w:ascii="Times New Roman" w:hAnsi="Times New Roman" w:cs="Times New Roman"/>
          <w:i/>
          <w:sz w:val="24"/>
          <w:szCs w:val="24"/>
        </w:rPr>
        <w:t>Muzenda v Emirates Airlines &amp; Others</w:t>
      </w:r>
      <w:r w:rsidR="00C60C80" w:rsidRPr="00853803">
        <w:rPr>
          <w:rStyle w:val="FootnoteReference"/>
          <w:rFonts w:ascii="Times New Roman" w:hAnsi="Times New Roman" w:cs="Times New Roman"/>
          <w:i/>
          <w:sz w:val="24"/>
          <w:szCs w:val="24"/>
        </w:rPr>
        <w:footnoteReference w:id="7"/>
      </w:r>
      <w:r w:rsidR="00B076F2" w:rsidRPr="00853803">
        <w:rPr>
          <w:rFonts w:ascii="Times New Roman" w:hAnsi="Times New Roman" w:cs="Times New Roman"/>
          <w:i/>
          <w:sz w:val="24"/>
          <w:szCs w:val="24"/>
        </w:rPr>
        <w:t xml:space="preserve"> </w:t>
      </w:r>
      <w:r w:rsidR="00B076F2" w:rsidRPr="00853803">
        <w:rPr>
          <w:rFonts w:ascii="Times New Roman" w:hAnsi="Times New Roman" w:cs="Times New Roman"/>
          <w:sz w:val="24"/>
          <w:szCs w:val="24"/>
        </w:rPr>
        <w:t>the Emirates Airlines had been misdescribed as Arab Airlines. In allowing the amendment to regularize the name</w:t>
      </w:r>
      <w:r w:rsidR="00D564DE" w:rsidRPr="00853803">
        <w:rPr>
          <w:rFonts w:ascii="Times New Roman" w:hAnsi="Times New Roman" w:cs="Times New Roman"/>
          <w:sz w:val="24"/>
          <w:szCs w:val="24"/>
        </w:rPr>
        <w:t>,</w:t>
      </w:r>
      <w:r w:rsidR="00E4203E" w:rsidRPr="00853803">
        <w:rPr>
          <w:rFonts w:ascii="Times New Roman" w:hAnsi="Times New Roman" w:cs="Times New Roman"/>
          <w:sz w:val="24"/>
          <w:szCs w:val="24"/>
        </w:rPr>
        <w:t xml:space="preserve"> MATANDA</w:t>
      </w:r>
      <w:r w:rsidR="00623D99" w:rsidRPr="00853803">
        <w:rPr>
          <w:rFonts w:ascii="Times New Roman" w:hAnsi="Times New Roman" w:cs="Times New Roman"/>
          <w:sz w:val="24"/>
          <w:szCs w:val="24"/>
        </w:rPr>
        <w:t xml:space="preserve"> MOYO </w:t>
      </w:r>
      <w:r w:rsidR="00B076F2" w:rsidRPr="00853803">
        <w:rPr>
          <w:rFonts w:ascii="Times New Roman" w:hAnsi="Times New Roman" w:cs="Times New Roman"/>
          <w:sz w:val="24"/>
          <w:szCs w:val="24"/>
        </w:rPr>
        <w:t>J had this to say:</w:t>
      </w:r>
    </w:p>
    <w:p w:rsidR="00B076F2" w:rsidRPr="00853803" w:rsidRDefault="00B076F2" w:rsidP="00E4203E">
      <w:pPr>
        <w:pStyle w:val="ListParagraph"/>
        <w:spacing w:after="0" w:line="240" w:lineRule="auto"/>
        <w:ind w:left="567"/>
        <w:jc w:val="both"/>
        <w:rPr>
          <w:rFonts w:ascii="Times New Roman" w:hAnsi="Times New Roman" w:cs="Times New Roman"/>
          <w:sz w:val="24"/>
          <w:szCs w:val="24"/>
        </w:rPr>
      </w:pPr>
      <w:r w:rsidRPr="00853803">
        <w:rPr>
          <w:rFonts w:ascii="Times New Roman" w:hAnsi="Times New Roman" w:cs="Times New Roman"/>
          <w:sz w:val="24"/>
          <w:szCs w:val="24"/>
        </w:rPr>
        <w:lastRenderedPageBreak/>
        <w:t>“I am of the view that the description of a party to a suit does not immutably determine the nature and identity of a party. The law reports are full with instances where the correct description of a party was allowed, in the absence of prejudice to the other party involved. This would be done after an application to amend. The plaintiff herein was not diligent. After being advised of the wrong citation of first defendant, all she had to do was apply for amendment. I would have granted such amendment as I am of the view that there was no prejudice to</w:t>
      </w:r>
      <w:r w:rsidR="00E4203E" w:rsidRPr="00853803">
        <w:rPr>
          <w:rFonts w:ascii="Times New Roman" w:hAnsi="Times New Roman" w:cs="Times New Roman"/>
          <w:sz w:val="24"/>
          <w:szCs w:val="24"/>
        </w:rPr>
        <w:t> </w:t>
      </w:r>
      <w:r w:rsidRPr="00853803">
        <w:rPr>
          <w:rFonts w:ascii="Times New Roman" w:hAnsi="Times New Roman" w:cs="Times New Roman"/>
          <w:sz w:val="24"/>
          <w:szCs w:val="24"/>
        </w:rPr>
        <w:t xml:space="preserve">first defendant. However the court can only do so upon asking. The court cannot </w:t>
      </w:r>
      <w:r w:rsidRPr="00853803">
        <w:rPr>
          <w:rFonts w:ascii="Times New Roman" w:hAnsi="Times New Roman" w:cs="Times New Roman"/>
          <w:i/>
          <w:sz w:val="24"/>
          <w:szCs w:val="24"/>
        </w:rPr>
        <w:t xml:space="preserve">mero motu </w:t>
      </w:r>
      <w:r w:rsidRPr="00853803">
        <w:rPr>
          <w:rFonts w:ascii="Times New Roman" w:hAnsi="Times New Roman" w:cs="Times New Roman"/>
          <w:sz w:val="24"/>
          <w:szCs w:val="24"/>
        </w:rPr>
        <w:t xml:space="preserve">grant orders not sought. Without such amendment, the first defendant remains wrongly cited. See </w:t>
      </w:r>
      <w:r w:rsidRPr="00853803">
        <w:rPr>
          <w:rFonts w:ascii="Times New Roman" w:hAnsi="Times New Roman" w:cs="Times New Roman"/>
          <w:i/>
          <w:sz w:val="24"/>
          <w:szCs w:val="24"/>
        </w:rPr>
        <w:t>ZFC Ltd</w:t>
      </w:r>
      <w:r w:rsidRPr="00853803">
        <w:rPr>
          <w:rFonts w:ascii="Times New Roman" w:hAnsi="Times New Roman" w:cs="Times New Roman"/>
          <w:sz w:val="24"/>
          <w:szCs w:val="24"/>
        </w:rPr>
        <w:t xml:space="preserve"> v </w:t>
      </w:r>
      <w:r w:rsidRPr="00853803">
        <w:rPr>
          <w:rFonts w:ascii="Times New Roman" w:hAnsi="Times New Roman" w:cs="Times New Roman"/>
          <w:i/>
          <w:sz w:val="24"/>
          <w:szCs w:val="24"/>
        </w:rPr>
        <w:t>Taylor</w:t>
      </w:r>
      <w:r w:rsidRPr="00853803">
        <w:rPr>
          <w:rFonts w:ascii="Times New Roman" w:hAnsi="Times New Roman" w:cs="Times New Roman"/>
          <w:sz w:val="24"/>
          <w:szCs w:val="24"/>
        </w:rPr>
        <w:t xml:space="preserve"> 1999 (1) ZLR 308 and Order 20 r 132 and 134 of this court’s rules, </w:t>
      </w:r>
      <w:r w:rsidRPr="00853803">
        <w:rPr>
          <w:rFonts w:ascii="Times New Roman" w:hAnsi="Times New Roman" w:cs="Times New Roman"/>
          <w:i/>
          <w:sz w:val="24"/>
          <w:szCs w:val="24"/>
        </w:rPr>
        <w:t>Commercial Union Assurance Company Limited</w:t>
      </w:r>
      <w:r w:rsidRPr="00853803">
        <w:rPr>
          <w:rFonts w:ascii="Times New Roman" w:hAnsi="Times New Roman" w:cs="Times New Roman"/>
          <w:sz w:val="24"/>
          <w:szCs w:val="24"/>
        </w:rPr>
        <w:t xml:space="preserve"> v </w:t>
      </w:r>
      <w:r w:rsidRPr="00853803">
        <w:rPr>
          <w:rFonts w:ascii="Times New Roman" w:hAnsi="Times New Roman" w:cs="Times New Roman"/>
          <w:i/>
          <w:sz w:val="24"/>
          <w:szCs w:val="24"/>
        </w:rPr>
        <w:t>Waymark NO</w:t>
      </w:r>
      <w:r w:rsidRPr="00853803">
        <w:rPr>
          <w:rFonts w:ascii="Times New Roman" w:hAnsi="Times New Roman" w:cs="Times New Roman"/>
          <w:sz w:val="24"/>
          <w:szCs w:val="24"/>
        </w:rPr>
        <w:t xml:space="preserve"> 1995 (</w:t>
      </w:r>
      <w:r w:rsidR="00E05A5C" w:rsidRPr="00853803">
        <w:rPr>
          <w:rFonts w:ascii="Times New Roman" w:hAnsi="Times New Roman" w:cs="Times New Roman"/>
          <w:sz w:val="24"/>
          <w:szCs w:val="24"/>
        </w:rPr>
        <w:t xml:space="preserve">2) See </w:t>
      </w:r>
      <w:r w:rsidR="00E05A5C" w:rsidRPr="00853803">
        <w:rPr>
          <w:rFonts w:ascii="Times New Roman" w:hAnsi="Times New Roman" w:cs="Times New Roman"/>
          <w:i/>
          <w:sz w:val="24"/>
          <w:szCs w:val="24"/>
        </w:rPr>
        <w:t>ZFC Ltd</w:t>
      </w:r>
      <w:r w:rsidR="00E05A5C" w:rsidRPr="00853803">
        <w:rPr>
          <w:rFonts w:ascii="Times New Roman" w:hAnsi="Times New Roman" w:cs="Times New Roman"/>
          <w:sz w:val="24"/>
          <w:szCs w:val="24"/>
        </w:rPr>
        <w:t xml:space="preserve"> v </w:t>
      </w:r>
      <w:r w:rsidR="00E05A5C" w:rsidRPr="00853803">
        <w:rPr>
          <w:rFonts w:ascii="Times New Roman" w:hAnsi="Times New Roman" w:cs="Times New Roman"/>
          <w:i/>
          <w:sz w:val="24"/>
          <w:szCs w:val="24"/>
        </w:rPr>
        <w:t>Taylor</w:t>
      </w:r>
      <w:r w:rsidR="00E05A5C" w:rsidRPr="00853803">
        <w:rPr>
          <w:rFonts w:ascii="Times New Roman" w:hAnsi="Times New Roman" w:cs="Times New Roman"/>
          <w:sz w:val="24"/>
          <w:szCs w:val="24"/>
        </w:rPr>
        <w:t xml:space="preserve"> 1999 (1) ZLR 308 and Order 20 r 132 and 134 of this court’s rules, </w:t>
      </w:r>
      <w:r w:rsidR="00E05A5C" w:rsidRPr="00853803">
        <w:rPr>
          <w:rFonts w:ascii="Times New Roman" w:hAnsi="Times New Roman" w:cs="Times New Roman"/>
          <w:i/>
          <w:sz w:val="24"/>
          <w:szCs w:val="24"/>
        </w:rPr>
        <w:t>Commercial Union Assurance Company Limited</w:t>
      </w:r>
      <w:r w:rsidR="00E05A5C" w:rsidRPr="00853803">
        <w:rPr>
          <w:rFonts w:ascii="Times New Roman" w:hAnsi="Times New Roman" w:cs="Times New Roman"/>
          <w:sz w:val="24"/>
          <w:szCs w:val="24"/>
        </w:rPr>
        <w:t xml:space="preserve"> v </w:t>
      </w:r>
      <w:r w:rsidR="00E05A5C" w:rsidRPr="00853803">
        <w:rPr>
          <w:rFonts w:ascii="Times New Roman" w:hAnsi="Times New Roman" w:cs="Times New Roman"/>
          <w:i/>
          <w:sz w:val="24"/>
          <w:szCs w:val="24"/>
        </w:rPr>
        <w:t>Waymark NO</w:t>
      </w:r>
      <w:r w:rsidR="00E05A5C" w:rsidRPr="00853803">
        <w:rPr>
          <w:rFonts w:ascii="Times New Roman" w:hAnsi="Times New Roman" w:cs="Times New Roman"/>
          <w:sz w:val="24"/>
          <w:szCs w:val="24"/>
        </w:rPr>
        <w:t xml:space="preserve"> 1995 (2) SA</w:t>
      </w:r>
      <w:r w:rsidRPr="00853803">
        <w:rPr>
          <w:rFonts w:ascii="Times New Roman" w:hAnsi="Times New Roman" w:cs="Times New Roman"/>
          <w:sz w:val="24"/>
          <w:szCs w:val="24"/>
        </w:rPr>
        <w:t>”</w:t>
      </w:r>
    </w:p>
    <w:p w:rsidR="00E05A5C" w:rsidRPr="00853803" w:rsidRDefault="00E05A5C" w:rsidP="00D34D23">
      <w:pPr>
        <w:pStyle w:val="ListParagraph"/>
        <w:spacing w:after="0" w:line="480" w:lineRule="auto"/>
        <w:ind w:left="180"/>
        <w:jc w:val="both"/>
        <w:rPr>
          <w:rFonts w:ascii="Times New Roman" w:hAnsi="Times New Roman" w:cs="Times New Roman"/>
          <w:sz w:val="24"/>
          <w:szCs w:val="24"/>
        </w:rPr>
      </w:pPr>
    </w:p>
    <w:p w:rsidR="00DF033C" w:rsidRPr="00853803" w:rsidRDefault="003F25CB" w:rsidP="00D34D23">
      <w:pPr>
        <w:pStyle w:val="Default"/>
        <w:spacing w:line="480" w:lineRule="auto"/>
      </w:pPr>
      <w:r w:rsidRPr="00853803">
        <w:t>[32</w:t>
      </w:r>
      <w:r w:rsidR="00E05A5C" w:rsidRPr="00853803">
        <w:t>]</w:t>
      </w:r>
      <w:r w:rsidR="00E05A5C" w:rsidRPr="00853803">
        <w:tab/>
        <w:t>The learned judge beautifully articulates the law in circumstances that are on all fours with the case at hand.</w:t>
      </w:r>
      <w:r w:rsidR="00DF033C" w:rsidRPr="00853803">
        <w:t xml:space="preserve"> In the same vein</w:t>
      </w:r>
      <w:r w:rsidR="00E57299" w:rsidRPr="00853803">
        <w:t>,</w:t>
      </w:r>
      <w:r w:rsidR="00DF033C" w:rsidRPr="00853803">
        <w:t xml:space="preserve"> in </w:t>
      </w:r>
      <w:r w:rsidR="00DF033C" w:rsidRPr="00853803">
        <w:rPr>
          <w:i/>
          <w:iCs/>
        </w:rPr>
        <w:t xml:space="preserve">Masuku </w:t>
      </w:r>
      <w:r w:rsidR="00DF033C" w:rsidRPr="00853803">
        <w:t xml:space="preserve">v </w:t>
      </w:r>
      <w:r w:rsidR="001E0D85" w:rsidRPr="00853803">
        <w:rPr>
          <w:i/>
          <w:iCs/>
        </w:rPr>
        <w:t xml:space="preserve">Delt </w:t>
      </w:r>
      <w:r w:rsidR="00DF033C" w:rsidRPr="00853803">
        <w:rPr>
          <w:i/>
          <w:iCs/>
        </w:rPr>
        <w:t>Beverages</w:t>
      </w:r>
      <w:r w:rsidR="00DF033C" w:rsidRPr="00853803">
        <w:rPr>
          <w:rStyle w:val="FootnoteReference"/>
          <w:i/>
          <w:iCs/>
        </w:rPr>
        <w:footnoteReference w:id="8"/>
      </w:r>
      <w:r w:rsidR="00DF033C" w:rsidRPr="00853803">
        <w:rPr>
          <w:i/>
          <w:iCs/>
        </w:rPr>
        <w:t xml:space="preserve"> </w:t>
      </w:r>
      <w:r w:rsidR="00DF033C" w:rsidRPr="00853803">
        <w:t xml:space="preserve"> the same court held</w:t>
      </w:r>
      <w:r w:rsidR="00E760BF">
        <w:t xml:space="preserve"> </w:t>
      </w:r>
      <w:r w:rsidR="00DF033C" w:rsidRPr="00853803">
        <w:t xml:space="preserve">that: </w:t>
      </w:r>
    </w:p>
    <w:p w:rsidR="00E05A5C" w:rsidRPr="00853803" w:rsidRDefault="00DF033C" w:rsidP="00E4203E">
      <w:pPr>
        <w:spacing w:after="0" w:line="240" w:lineRule="auto"/>
        <w:ind w:left="567"/>
        <w:jc w:val="both"/>
        <w:rPr>
          <w:rFonts w:ascii="Times New Roman" w:hAnsi="Times New Roman" w:cs="Times New Roman"/>
          <w:sz w:val="24"/>
          <w:szCs w:val="24"/>
        </w:rPr>
      </w:pPr>
      <w:r w:rsidRPr="00853803">
        <w:rPr>
          <w:rFonts w:ascii="Times New Roman" w:hAnsi="Times New Roman" w:cs="Times New Roman"/>
          <w:sz w:val="24"/>
          <w:szCs w:val="24"/>
        </w:rPr>
        <w:t xml:space="preserve">“… generally, proceedings against a non-existent entity are void </w:t>
      </w:r>
      <w:r w:rsidRPr="00853803">
        <w:rPr>
          <w:rFonts w:ascii="Times New Roman" w:hAnsi="Times New Roman" w:cs="Times New Roman"/>
          <w:i/>
          <w:sz w:val="24"/>
          <w:szCs w:val="24"/>
        </w:rPr>
        <w:t>ab initio</w:t>
      </w:r>
      <w:r w:rsidRPr="00853803">
        <w:rPr>
          <w:rFonts w:ascii="Times New Roman" w:hAnsi="Times New Roman" w:cs="Times New Roman"/>
          <w:sz w:val="24"/>
          <w:szCs w:val="24"/>
        </w:rPr>
        <w:t xml:space="preserve"> and thus a nullity. However, where there is an entity which through some error or omission is not cited accurately, but where the entity is pointed out with sufficient accuracy, the summons would not be defective.”</w:t>
      </w:r>
    </w:p>
    <w:p w:rsidR="00DF033C" w:rsidRPr="00853803" w:rsidRDefault="00DF033C" w:rsidP="00D34D23">
      <w:pPr>
        <w:pStyle w:val="ListParagraph"/>
        <w:spacing w:after="0" w:line="480" w:lineRule="auto"/>
        <w:ind w:left="180"/>
        <w:jc w:val="both"/>
        <w:rPr>
          <w:rFonts w:ascii="Times New Roman" w:hAnsi="Times New Roman" w:cs="Times New Roman"/>
          <w:sz w:val="24"/>
          <w:szCs w:val="24"/>
        </w:rPr>
      </w:pPr>
    </w:p>
    <w:p w:rsidR="00DF033C" w:rsidRPr="00853803" w:rsidRDefault="003F25CB" w:rsidP="00E4203E">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[33</w:t>
      </w:r>
      <w:r w:rsidR="00DF033C" w:rsidRPr="00853803">
        <w:rPr>
          <w:rFonts w:ascii="Times New Roman" w:hAnsi="Times New Roman" w:cs="Times New Roman"/>
          <w:sz w:val="24"/>
          <w:szCs w:val="24"/>
        </w:rPr>
        <w:t>]</w:t>
      </w:r>
      <w:r w:rsidR="00DF033C" w:rsidRPr="00853803">
        <w:rPr>
          <w:rFonts w:ascii="Times New Roman" w:hAnsi="Times New Roman" w:cs="Times New Roman"/>
          <w:sz w:val="24"/>
          <w:szCs w:val="24"/>
        </w:rPr>
        <w:tab/>
        <w:t>I could go on and on but the principle of law establi</w:t>
      </w:r>
      <w:r w:rsidR="008F413B" w:rsidRPr="00853803">
        <w:rPr>
          <w:rFonts w:ascii="Times New Roman" w:hAnsi="Times New Roman" w:cs="Times New Roman"/>
          <w:sz w:val="24"/>
          <w:szCs w:val="24"/>
        </w:rPr>
        <w:t>shed by case law is clear. W</w:t>
      </w:r>
      <w:r w:rsidR="00DF033C" w:rsidRPr="00853803">
        <w:rPr>
          <w:rFonts w:ascii="Times New Roman" w:hAnsi="Times New Roman" w:cs="Times New Roman"/>
          <w:sz w:val="24"/>
          <w:szCs w:val="24"/>
        </w:rPr>
        <w:t xml:space="preserve">here an existing entity </w:t>
      </w:r>
      <w:r w:rsidR="008F413B" w:rsidRPr="00853803">
        <w:rPr>
          <w:rFonts w:ascii="Times New Roman" w:hAnsi="Times New Roman" w:cs="Times New Roman"/>
          <w:sz w:val="24"/>
          <w:szCs w:val="24"/>
        </w:rPr>
        <w:t>is inadvertently misdescribed in judicial proceedings it is permissible to apply for correction of the anomaly in</w:t>
      </w:r>
      <w:r w:rsidR="00D2157B" w:rsidRPr="00853803">
        <w:rPr>
          <w:rFonts w:ascii="Times New Roman" w:hAnsi="Times New Roman" w:cs="Times New Roman"/>
          <w:sz w:val="24"/>
          <w:szCs w:val="24"/>
        </w:rPr>
        <w:t xml:space="preserve"> </w:t>
      </w:r>
      <w:r w:rsidR="008F413B" w:rsidRPr="00853803">
        <w:rPr>
          <w:rFonts w:ascii="Times New Roman" w:hAnsi="Times New Roman" w:cs="Times New Roman"/>
          <w:sz w:val="24"/>
          <w:szCs w:val="24"/>
        </w:rPr>
        <w:t xml:space="preserve">good faith provided </w:t>
      </w:r>
      <w:r w:rsidR="00C9194D" w:rsidRPr="00853803">
        <w:rPr>
          <w:rFonts w:ascii="Times New Roman" w:hAnsi="Times New Roman" w:cs="Times New Roman"/>
          <w:sz w:val="24"/>
          <w:szCs w:val="24"/>
        </w:rPr>
        <w:t>that</w:t>
      </w:r>
      <w:r w:rsidR="008F413B" w:rsidRPr="00853803">
        <w:rPr>
          <w:rFonts w:ascii="Times New Roman" w:hAnsi="Times New Roman" w:cs="Times New Roman"/>
          <w:sz w:val="24"/>
          <w:szCs w:val="24"/>
        </w:rPr>
        <w:t xml:space="preserve"> </w:t>
      </w:r>
      <w:r w:rsidR="00D2157B" w:rsidRPr="00853803">
        <w:rPr>
          <w:rFonts w:ascii="Times New Roman" w:hAnsi="Times New Roman" w:cs="Times New Roman"/>
          <w:sz w:val="24"/>
          <w:szCs w:val="24"/>
        </w:rPr>
        <w:t xml:space="preserve">there is no irreparable </w:t>
      </w:r>
      <w:r w:rsidR="008F413B" w:rsidRPr="00853803">
        <w:rPr>
          <w:rFonts w:ascii="Times New Roman" w:hAnsi="Times New Roman" w:cs="Times New Roman"/>
          <w:sz w:val="24"/>
          <w:szCs w:val="24"/>
        </w:rPr>
        <w:t xml:space="preserve">prejudice </w:t>
      </w:r>
      <w:r w:rsidR="00D2157B" w:rsidRPr="00853803">
        <w:rPr>
          <w:rFonts w:ascii="Times New Roman" w:hAnsi="Times New Roman" w:cs="Times New Roman"/>
          <w:sz w:val="24"/>
          <w:szCs w:val="24"/>
        </w:rPr>
        <w:t>to the other party.</w:t>
      </w:r>
    </w:p>
    <w:p w:rsidR="00E4203E" w:rsidRPr="00853803" w:rsidRDefault="00E4203E" w:rsidP="00E4203E">
      <w:pPr>
        <w:spacing w:after="0" w:line="480" w:lineRule="auto"/>
        <w:jc w:val="both"/>
        <w:rPr>
          <w:rFonts w:ascii="Times New Roman" w:hAnsi="Times New Roman" w:cs="Times New Roman"/>
          <w:sz w:val="24"/>
          <w:szCs w:val="24"/>
        </w:rPr>
      </w:pPr>
    </w:p>
    <w:p w:rsidR="00007CBE" w:rsidRPr="00853803" w:rsidRDefault="003F25CB" w:rsidP="00E4203E">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[34</w:t>
      </w:r>
      <w:r w:rsidR="00C9194D" w:rsidRPr="00853803">
        <w:rPr>
          <w:rFonts w:ascii="Times New Roman" w:hAnsi="Times New Roman" w:cs="Times New Roman"/>
          <w:sz w:val="24"/>
          <w:szCs w:val="24"/>
        </w:rPr>
        <w:t>]</w:t>
      </w:r>
      <w:r w:rsidR="00C9194D" w:rsidRPr="00853803">
        <w:rPr>
          <w:rFonts w:ascii="Times New Roman" w:hAnsi="Times New Roman" w:cs="Times New Roman"/>
          <w:sz w:val="24"/>
          <w:szCs w:val="24"/>
        </w:rPr>
        <w:tab/>
        <w:t xml:space="preserve">It is common cause that taking </w:t>
      </w:r>
      <w:r w:rsidR="00E83182" w:rsidRPr="00853803">
        <w:rPr>
          <w:rFonts w:ascii="Times New Roman" w:hAnsi="Times New Roman" w:cs="Times New Roman"/>
          <w:sz w:val="24"/>
          <w:szCs w:val="24"/>
        </w:rPr>
        <w:t>a cue</w:t>
      </w:r>
      <w:r w:rsidR="00C9194D" w:rsidRPr="00853803">
        <w:rPr>
          <w:rFonts w:ascii="Times New Roman" w:hAnsi="Times New Roman" w:cs="Times New Roman"/>
          <w:sz w:val="24"/>
          <w:szCs w:val="24"/>
        </w:rPr>
        <w:t xml:space="preserve"> from laid down precedent the appellants successfully applied to the court </w:t>
      </w:r>
      <w:r w:rsidR="00E83182" w:rsidRPr="00853803">
        <w:rPr>
          <w:rFonts w:ascii="Times New Roman" w:hAnsi="Times New Roman" w:cs="Times New Roman"/>
          <w:i/>
          <w:sz w:val="24"/>
          <w:szCs w:val="24"/>
        </w:rPr>
        <w:t>a quo</w:t>
      </w:r>
      <w:r w:rsidR="0059143D" w:rsidRPr="00853803">
        <w:rPr>
          <w:rFonts w:ascii="Times New Roman" w:hAnsi="Times New Roman" w:cs="Times New Roman"/>
          <w:sz w:val="24"/>
          <w:szCs w:val="24"/>
        </w:rPr>
        <w:t xml:space="preserve"> </w:t>
      </w:r>
      <w:r w:rsidR="00E83182" w:rsidRPr="00853803">
        <w:rPr>
          <w:rFonts w:ascii="Times New Roman" w:hAnsi="Times New Roman" w:cs="Times New Roman"/>
          <w:sz w:val="24"/>
          <w:szCs w:val="24"/>
        </w:rPr>
        <w:t>before the same judge</w:t>
      </w:r>
      <w:r w:rsidR="00C9194D" w:rsidRPr="00853803">
        <w:rPr>
          <w:rFonts w:ascii="Times New Roman" w:hAnsi="Times New Roman" w:cs="Times New Roman"/>
          <w:sz w:val="24"/>
          <w:szCs w:val="24"/>
        </w:rPr>
        <w:t xml:space="preserve"> for an amendment of the citation of the respondent’s name</w:t>
      </w:r>
      <w:r w:rsidR="00A31708" w:rsidRPr="00853803">
        <w:rPr>
          <w:rFonts w:ascii="Times New Roman" w:hAnsi="Times New Roman" w:cs="Times New Roman"/>
          <w:sz w:val="24"/>
          <w:szCs w:val="24"/>
        </w:rPr>
        <w:t>. He granted the order on</w:t>
      </w:r>
      <w:r w:rsidR="00E83182" w:rsidRPr="00853803">
        <w:rPr>
          <w:rFonts w:ascii="Times New Roman" w:hAnsi="Times New Roman" w:cs="Times New Roman"/>
          <w:sz w:val="24"/>
          <w:szCs w:val="24"/>
        </w:rPr>
        <w:t xml:space="preserve"> 31 May 2018 under order number LC/MD/ORD/78/2018. It reads:</w:t>
      </w:r>
    </w:p>
    <w:p w:rsidR="00E83182" w:rsidRPr="00853803" w:rsidRDefault="00E83182" w:rsidP="00E4203E">
      <w:pPr>
        <w:spacing w:after="0" w:line="240" w:lineRule="auto"/>
        <w:ind w:firstLine="567"/>
        <w:jc w:val="both"/>
        <w:rPr>
          <w:rFonts w:ascii="Times New Roman" w:hAnsi="Times New Roman" w:cs="Times New Roman"/>
          <w:sz w:val="24"/>
          <w:szCs w:val="24"/>
        </w:rPr>
      </w:pPr>
      <w:r w:rsidRPr="00853803">
        <w:rPr>
          <w:rFonts w:ascii="Times New Roman" w:hAnsi="Times New Roman" w:cs="Times New Roman"/>
          <w:sz w:val="24"/>
          <w:szCs w:val="24"/>
        </w:rPr>
        <w:t>“it is ordered that:</w:t>
      </w:r>
    </w:p>
    <w:p w:rsidR="00E83182" w:rsidRPr="00853803" w:rsidRDefault="00E83182" w:rsidP="00E4203E">
      <w:pPr>
        <w:pStyle w:val="ListParagraph"/>
        <w:spacing w:after="0" w:line="240" w:lineRule="auto"/>
        <w:ind w:left="2154" w:hanging="1020"/>
        <w:jc w:val="both"/>
        <w:rPr>
          <w:rFonts w:ascii="Times New Roman" w:hAnsi="Times New Roman" w:cs="Times New Roman"/>
          <w:sz w:val="24"/>
          <w:szCs w:val="24"/>
        </w:rPr>
      </w:pPr>
      <w:r w:rsidRPr="00853803">
        <w:rPr>
          <w:rFonts w:ascii="Times New Roman" w:hAnsi="Times New Roman" w:cs="Times New Roman"/>
          <w:sz w:val="24"/>
          <w:szCs w:val="24"/>
        </w:rPr>
        <w:t>‘1.</w:t>
      </w:r>
      <w:r w:rsidR="00E4203E" w:rsidRPr="00853803">
        <w:rPr>
          <w:rFonts w:ascii="Times New Roman" w:hAnsi="Times New Roman" w:cs="Times New Roman"/>
          <w:sz w:val="24"/>
          <w:szCs w:val="24"/>
        </w:rPr>
        <w:tab/>
      </w:r>
      <w:r w:rsidRPr="00853803">
        <w:rPr>
          <w:rFonts w:ascii="Times New Roman" w:hAnsi="Times New Roman" w:cs="Times New Roman"/>
          <w:sz w:val="24"/>
          <w:szCs w:val="24"/>
        </w:rPr>
        <w:t>the application to amend the citation of the respondent be</w:t>
      </w:r>
      <w:r w:rsidR="00E4203E" w:rsidRPr="00853803">
        <w:rPr>
          <w:rFonts w:ascii="Times New Roman" w:hAnsi="Times New Roman" w:cs="Times New Roman"/>
          <w:sz w:val="24"/>
          <w:szCs w:val="24"/>
        </w:rPr>
        <w:t xml:space="preserve"> </w:t>
      </w:r>
      <w:r w:rsidRPr="00853803">
        <w:rPr>
          <w:rFonts w:ascii="Times New Roman" w:hAnsi="Times New Roman" w:cs="Times New Roman"/>
          <w:sz w:val="24"/>
          <w:szCs w:val="24"/>
        </w:rPr>
        <w:t>and is hereby granted.</w:t>
      </w:r>
    </w:p>
    <w:p w:rsidR="00E83182" w:rsidRPr="00853803" w:rsidRDefault="000C0883" w:rsidP="00D34D23">
      <w:pPr>
        <w:pStyle w:val="ListParagraph"/>
        <w:spacing w:after="0" w:line="480" w:lineRule="auto"/>
        <w:ind w:left="180"/>
        <w:jc w:val="both"/>
        <w:rPr>
          <w:rFonts w:ascii="Times New Roman" w:hAnsi="Times New Roman" w:cs="Times New Roman"/>
          <w:sz w:val="24"/>
          <w:szCs w:val="24"/>
        </w:rPr>
      </w:pPr>
      <w:r w:rsidRPr="00853803">
        <w:rPr>
          <w:rFonts w:ascii="Times New Roman" w:hAnsi="Times New Roman" w:cs="Times New Roman"/>
          <w:sz w:val="24"/>
          <w:szCs w:val="24"/>
        </w:rPr>
        <w:lastRenderedPageBreak/>
        <w:tab/>
      </w:r>
      <w:r w:rsidRPr="00853803">
        <w:rPr>
          <w:rFonts w:ascii="Times New Roman" w:hAnsi="Times New Roman" w:cs="Times New Roman"/>
          <w:sz w:val="24"/>
          <w:szCs w:val="24"/>
        </w:rPr>
        <w:tab/>
      </w:r>
      <w:r w:rsidR="00E83182" w:rsidRPr="00853803">
        <w:rPr>
          <w:rFonts w:ascii="Times New Roman" w:hAnsi="Times New Roman" w:cs="Times New Roman"/>
          <w:sz w:val="24"/>
          <w:szCs w:val="24"/>
        </w:rPr>
        <w:t>2</w:t>
      </w:r>
      <w:r w:rsidRPr="00853803">
        <w:rPr>
          <w:rFonts w:ascii="Times New Roman" w:hAnsi="Times New Roman" w:cs="Times New Roman"/>
          <w:sz w:val="24"/>
          <w:szCs w:val="24"/>
        </w:rPr>
        <w:t>.</w:t>
      </w:r>
      <w:r w:rsidRPr="00853803">
        <w:rPr>
          <w:rFonts w:ascii="Times New Roman" w:hAnsi="Times New Roman" w:cs="Times New Roman"/>
          <w:sz w:val="24"/>
          <w:szCs w:val="24"/>
        </w:rPr>
        <w:tab/>
        <w:t>each party is to bear its own costs.</w:t>
      </w:r>
      <w:r w:rsidR="00E4203E" w:rsidRPr="00853803">
        <w:rPr>
          <w:rFonts w:ascii="Times New Roman" w:hAnsi="Times New Roman" w:cs="Times New Roman"/>
          <w:sz w:val="24"/>
          <w:szCs w:val="24"/>
        </w:rPr>
        <w:t>’</w:t>
      </w:r>
      <w:r w:rsidRPr="00853803">
        <w:rPr>
          <w:rFonts w:ascii="Times New Roman" w:hAnsi="Times New Roman" w:cs="Times New Roman"/>
          <w:sz w:val="24"/>
          <w:szCs w:val="24"/>
        </w:rPr>
        <w:t>”</w:t>
      </w:r>
    </w:p>
    <w:p w:rsidR="000C0883" w:rsidRPr="00853803" w:rsidRDefault="000C0883" w:rsidP="00D34D23">
      <w:pPr>
        <w:pStyle w:val="ListParagraph"/>
        <w:spacing w:after="0" w:line="480" w:lineRule="auto"/>
        <w:ind w:left="180"/>
        <w:jc w:val="both"/>
        <w:rPr>
          <w:rFonts w:ascii="Times New Roman" w:hAnsi="Times New Roman" w:cs="Times New Roman"/>
          <w:sz w:val="24"/>
          <w:szCs w:val="24"/>
        </w:rPr>
      </w:pPr>
    </w:p>
    <w:p w:rsidR="000C0883" w:rsidRPr="00853803" w:rsidRDefault="003F25CB" w:rsidP="00E4203E">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t>[35</w:t>
      </w:r>
      <w:r w:rsidR="000C0883" w:rsidRPr="00853803">
        <w:rPr>
          <w:rFonts w:ascii="Times New Roman" w:hAnsi="Times New Roman" w:cs="Times New Roman"/>
          <w:sz w:val="24"/>
          <w:szCs w:val="24"/>
        </w:rPr>
        <w:t>]</w:t>
      </w:r>
      <w:r w:rsidR="00E4203E" w:rsidRPr="00853803">
        <w:rPr>
          <w:rFonts w:ascii="Times New Roman" w:hAnsi="Times New Roman" w:cs="Times New Roman"/>
          <w:sz w:val="24"/>
          <w:szCs w:val="24"/>
        </w:rPr>
        <w:tab/>
      </w:r>
      <w:r w:rsidR="000C0883" w:rsidRPr="00853803">
        <w:rPr>
          <w:rFonts w:ascii="Times New Roman" w:hAnsi="Times New Roman" w:cs="Times New Roman"/>
          <w:sz w:val="24"/>
          <w:szCs w:val="24"/>
        </w:rPr>
        <w:t xml:space="preserve">It is </w:t>
      </w:r>
      <w:r w:rsidR="00341893" w:rsidRPr="00853803">
        <w:rPr>
          <w:rFonts w:ascii="Times New Roman" w:hAnsi="Times New Roman" w:cs="Times New Roman"/>
          <w:sz w:val="24"/>
          <w:szCs w:val="24"/>
        </w:rPr>
        <w:t>amazing</w:t>
      </w:r>
      <w:r w:rsidR="000C0883" w:rsidRPr="00853803">
        <w:rPr>
          <w:rFonts w:ascii="Times New Roman" w:hAnsi="Times New Roman" w:cs="Times New Roman"/>
          <w:sz w:val="24"/>
          <w:szCs w:val="24"/>
        </w:rPr>
        <w:t xml:space="preserve"> that when the matter came up for hearing on the merits the same judge held that the proceedings before the arbitrator were a nullity because the appellants had sued a non-existent person. This was clearly a serious misdirection considering that the honourable judge was bound by his earlier order that had regularised the incorrect citation of the respondent.</w:t>
      </w:r>
    </w:p>
    <w:p w:rsidR="00B153E3" w:rsidRPr="00853803" w:rsidRDefault="00B153E3" w:rsidP="00D34D23">
      <w:pPr>
        <w:pStyle w:val="ListParagraph"/>
        <w:spacing w:after="0" w:line="480" w:lineRule="auto"/>
        <w:ind w:left="180"/>
        <w:jc w:val="both"/>
        <w:rPr>
          <w:rFonts w:ascii="Times New Roman" w:hAnsi="Times New Roman" w:cs="Times New Roman"/>
          <w:sz w:val="24"/>
          <w:szCs w:val="24"/>
        </w:rPr>
      </w:pPr>
    </w:p>
    <w:p w:rsidR="00FB2BC4" w:rsidRPr="00853803" w:rsidRDefault="00E4203E" w:rsidP="00E4203E">
      <w:pPr>
        <w:pStyle w:val="ListParagraph"/>
        <w:spacing w:after="0" w:line="480" w:lineRule="auto"/>
        <w:ind w:left="0"/>
        <w:jc w:val="both"/>
        <w:rPr>
          <w:rFonts w:ascii="Times New Roman" w:hAnsi="Times New Roman" w:cs="Times New Roman"/>
          <w:b/>
          <w:sz w:val="24"/>
          <w:szCs w:val="24"/>
        </w:rPr>
      </w:pPr>
      <w:r w:rsidRPr="00853803">
        <w:rPr>
          <w:rFonts w:ascii="Times New Roman" w:hAnsi="Times New Roman" w:cs="Times New Roman"/>
          <w:b/>
          <w:sz w:val="24"/>
          <w:szCs w:val="24"/>
        </w:rPr>
        <w:t>WHETHER OR NOT THE APPELLANTS WERE PROPERLY BEFORE THE ARBITRAL TRIBUNAL</w:t>
      </w:r>
    </w:p>
    <w:p w:rsidR="00B153E3"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[36</w:t>
      </w:r>
      <w:r w:rsidR="00FB2BC4" w:rsidRPr="00853803">
        <w:rPr>
          <w:rFonts w:ascii="Times New Roman" w:hAnsi="Times New Roman" w:cs="Times New Roman"/>
          <w:sz w:val="24"/>
          <w:szCs w:val="24"/>
        </w:rPr>
        <w:t>]</w:t>
      </w:r>
      <w:r w:rsidR="00B153E3"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B153E3" w:rsidRPr="00853803">
        <w:rPr>
          <w:rFonts w:ascii="Times New Roman" w:hAnsi="Times New Roman" w:cs="Times New Roman"/>
          <w:sz w:val="24"/>
          <w:szCs w:val="24"/>
        </w:rPr>
        <w:t>It will be remembered that the arbitrator’s terms of reference were, “To determine whether the dismissal of E Mapondera and 60 others was lawful or not.”</w:t>
      </w:r>
      <w:r w:rsidR="00817CCF" w:rsidRPr="00853803">
        <w:rPr>
          <w:rFonts w:ascii="Times New Roman" w:hAnsi="Times New Roman" w:cs="Times New Roman"/>
          <w:sz w:val="24"/>
          <w:szCs w:val="24"/>
        </w:rPr>
        <w:t xml:space="preserve"> It is trite that an arbitrator is bound by the </w:t>
      </w:r>
      <w:r w:rsidR="00F81CED" w:rsidRPr="00853803">
        <w:rPr>
          <w:rFonts w:ascii="Times New Roman" w:hAnsi="Times New Roman" w:cs="Times New Roman"/>
          <w:sz w:val="24"/>
          <w:szCs w:val="24"/>
        </w:rPr>
        <w:t xml:space="preserve">given </w:t>
      </w:r>
      <w:r w:rsidR="00817CCF" w:rsidRPr="00853803">
        <w:rPr>
          <w:rFonts w:ascii="Times New Roman" w:hAnsi="Times New Roman" w:cs="Times New Roman"/>
          <w:sz w:val="24"/>
          <w:szCs w:val="24"/>
        </w:rPr>
        <w:t xml:space="preserve">terms of reference. He has no jurisdiction outside the terms of reference. Respondent’s objection sought to amend the terms of reference by limiting the terms of arbitration to E Mapondera to the exclusion of the 60 other employees. This the arbitrator could not do as it would amount to a violation of his terms of reference. </w:t>
      </w:r>
    </w:p>
    <w:p w:rsidR="00817CCF" w:rsidRPr="00853803" w:rsidRDefault="00817CCF" w:rsidP="00D34D23">
      <w:pPr>
        <w:spacing w:after="0" w:line="480" w:lineRule="auto"/>
        <w:jc w:val="both"/>
        <w:rPr>
          <w:rFonts w:ascii="Times New Roman" w:hAnsi="Times New Roman" w:cs="Times New Roman"/>
          <w:sz w:val="24"/>
          <w:szCs w:val="24"/>
        </w:rPr>
      </w:pPr>
    </w:p>
    <w:p w:rsidR="00817CCF" w:rsidRPr="00853803" w:rsidRDefault="00817CCF"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[3</w:t>
      </w:r>
      <w:r w:rsidR="003F25CB" w:rsidRPr="00853803">
        <w:rPr>
          <w:rFonts w:ascii="Times New Roman" w:hAnsi="Times New Roman" w:cs="Times New Roman"/>
          <w:sz w:val="24"/>
          <w:szCs w:val="24"/>
        </w:rPr>
        <w:t>7</w:t>
      </w:r>
      <w:r w:rsidRPr="00853803">
        <w:rPr>
          <w:rFonts w:ascii="Times New Roman" w:hAnsi="Times New Roman" w:cs="Times New Roman"/>
          <w:sz w:val="24"/>
          <w:szCs w:val="24"/>
        </w:rPr>
        <w:t>]</w:t>
      </w:r>
      <w:r w:rsidRPr="00853803">
        <w:rPr>
          <w:rFonts w:ascii="Times New Roman" w:hAnsi="Times New Roman" w:cs="Times New Roman"/>
          <w:sz w:val="24"/>
          <w:szCs w:val="24"/>
        </w:rPr>
        <w:tab/>
      </w:r>
      <w:r w:rsidR="004A059C" w:rsidRPr="00853803">
        <w:rPr>
          <w:rFonts w:ascii="Times New Roman" w:hAnsi="Times New Roman" w:cs="Times New Roman"/>
          <w:sz w:val="24"/>
          <w:szCs w:val="24"/>
        </w:rPr>
        <w:t xml:space="preserve">Placing reliance on the High Court cases of </w:t>
      </w:r>
      <w:r w:rsidR="00E760BF">
        <w:rPr>
          <w:rFonts w:ascii="Times New Roman" w:hAnsi="Times New Roman" w:cs="Times New Roman"/>
          <w:i/>
          <w:sz w:val="24"/>
          <w:szCs w:val="24"/>
        </w:rPr>
        <w:t>Panganai and 20 Others v Kadi</w:t>
      </w:r>
      <w:r w:rsidR="004A059C" w:rsidRPr="00853803">
        <w:rPr>
          <w:rFonts w:ascii="Times New Roman" w:hAnsi="Times New Roman" w:cs="Times New Roman"/>
          <w:i/>
          <w:sz w:val="24"/>
          <w:szCs w:val="24"/>
        </w:rPr>
        <w:t>r and Sons (Private) Limited</w:t>
      </w:r>
      <w:r w:rsidR="004A059C" w:rsidRPr="00853803">
        <w:rPr>
          <w:rStyle w:val="FootnoteReference"/>
          <w:rFonts w:ascii="Times New Roman" w:hAnsi="Times New Roman" w:cs="Times New Roman"/>
          <w:i/>
          <w:sz w:val="24"/>
          <w:szCs w:val="24"/>
        </w:rPr>
        <w:footnoteReference w:id="9"/>
      </w:r>
      <w:r w:rsidR="004A059C" w:rsidRPr="00853803">
        <w:rPr>
          <w:rFonts w:ascii="Times New Roman" w:hAnsi="Times New Roman" w:cs="Times New Roman"/>
          <w:sz w:val="24"/>
          <w:szCs w:val="24"/>
        </w:rPr>
        <w:t xml:space="preserve"> </w:t>
      </w:r>
      <w:r w:rsidR="0059498C" w:rsidRPr="00853803">
        <w:rPr>
          <w:rFonts w:ascii="Times New Roman" w:hAnsi="Times New Roman" w:cs="Times New Roman"/>
          <w:sz w:val="24"/>
          <w:szCs w:val="24"/>
        </w:rPr>
        <w:t>and</w:t>
      </w:r>
      <w:r w:rsidR="0059498C" w:rsidRPr="00853803">
        <w:rPr>
          <w:rFonts w:ascii="Times New Roman" w:hAnsi="Times New Roman" w:cs="Times New Roman"/>
          <w:i/>
          <w:sz w:val="24"/>
          <w:szCs w:val="24"/>
        </w:rPr>
        <w:t xml:space="preserve"> </w:t>
      </w:r>
      <w:r w:rsidR="00E760BF">
        <w:rPr>
          <w:rFonts w:ascii="Times New Roman" w:hAnsi="Times New Roman" w:cs="Times New Roman"/>
          <w:i/>
          <w:sz w:val="24"/>
          <w:szCs w:val="24"/>
        </w:rPr>
        <w:t>Pross</w:t>
      </w:r>
      <w:r w:rsidR="00CC29C0" w:rsidRPr="00853803">
        <w:rPr>
          <w:rFonts w:ascii="Times New Roman" w:hAnsi="Times New Roman" w:cs="Times New Roman"/>
          <w:i/>
          <w:sz w:val="24"/>
          <w:szCs w:val="24"/>
        </w:rPr>
        <w:t>er</w:t>
      </w:r>
      <w:r w:rsidR="004A059C" w:rsidRPr="00853803">
        <w:rPr>
          <w:rFonts w:ascii="Times New Roman" w:hAnsi="Times New Roman" w:cs="Times New Roman"/>
          <w:i/>
          <w:sz w:val="24"/>
          <w:szCs w:val="24"/>
        </w:rPr>
        <w:t xml:space="preserve"> and 35 Others</w:t>
      </w:r>
      <w:r w:rsidR="0059498C" w:rsidRPr="00853803">
        <w:rPr>
          <w:rFonts w:ascii="Times New Roman" w:hAnsi="Times New Roman" w:cs="Times New Roman"/>
          <w:i/>
          <w:sz w:val="24"/>
          <w:szCs w:val="24"/>
        </w:rPr>
        <w:t xml:space="preserve"> v</w:t>
      </w:r>
      <w:r w:rsidR="00B167C2" w:rsidRPr="00853803">
        <w:rPr>
          <w:rFonts w:ascii="Times New Roman" w:hAnsi="Times New Roman" w:cs="Times New Roman"/>
          <w:i/>
          <w:sz w:val="24"/>
          <w:szCs w:val="24"/>
        </w:rPr>
        <w:t xml:space="preserve"> </w:t>
      </w:r>
      <w:r w:rsidR="0059498C" w:rsidRPr="00853803">
        <w:rPr>
          <w:rFonts w:ascii="Times New Roman" w:hAnsi="Times New Roman" w:cs="Times New Roman"/>
          <w:i/>
          <w:sz w:val="24"/>
          <w:szCs w:val="24"/>
        </w:rPr>
        <w:t>Ziscosteel Company Limited</w:t>
      </w:r>
      <w:r w:rsidR="0059498C" w:rsidRPr="00853803">
        <w:rPr>
          <w:rStyle w:val="FootnoteReference"/>
          <w:rFonts w:ascii="Times New Roman" w:hAnsi="Times New Roman" w:cs="Times New Roman"/>
          <w:i/>
          <w:sz w:val="24"/>
          <w:szCs w:val="24"/>
        </w:rPr>
        <w:footnoteReference w:id="10"/>
      </w:r>
      <w:r w:rsidR="0059498C" w:rsidRPr="00853803">
        <w:rPr>
          <w:rFonts w:ascii="Times New Roman" w:hAnsi="Times New Roman" w:cs="Times New Roman"/>
          <w:i/>
          <w:sz w:val="24"/>
          <w:szCs w:val="24"/>
        </w:rPr>
        <w:t xml:space="preserve">, </w:t>
      </w:r>
      <w:r w:rsidR="0059498C" w:rsidRPr="00853803">
        <w:rPr>
          <w:rFonts w:ascii="Times New Roman" w:hAnsi="Times New Roman" w:cs="Times New Roman"/>
          <w:sz w:val="24"/>
          <w:szCs w:val="24"/>
        </w:rPr>
        <w:t xml:space="preserve">the learned judge </w:t>
      </w:r>
      <w:r w:rsidR="0059498C" w:rsidRPr="00853803">
        <w:rPr>
          <w:rFonts w:ascii="Times New Roman" w:hAnsi="Times New Roman" w:cs="Times New Roman"/>
          <w:i/>
          <w:sz w:val="24"/>
          <w:szCs w:val="24"/>
        </w:rPr>
        <w:t>a quo</w:t>
      </w:r>
      <w:r w:rsidR="0059498C" w:rsidRPr="00853803">
        <w:rPr>
          <w:rFonts w:ascii="Times New Roman" w:hAnsi="Times New Roman" w:cs="Times New Roman"/>
          <w:sz w:val="24"/>
          <w:szCs w:val="24"/>
        </w:rPr>
        <w:t xml:space="preserve"> held that apart from E Mapondera the other 60 employees were not properly before the arbitrator. He reasoned that this was because the arbitrator had not been provided with a list of their names and they had not filed affidavits </w:t>
      </w:r>
      <w:r w:rsidR="00341893" w:rsidRPr="00853803">
        <w:rPr>
          <w:rFonts w:ascii="Times New Roman" w:hAnsi="Times New Roman" w:cs="Times New Roman"/>
          <w:sz w:val="24"/>
          <w:szCs w:val="24"/>
        </w:rPr>
        <w:t xml:space="preserve">professing jointer to </w:t>
      </w:r>
      <w:r w:rsidR="001F0C0F" w:rsidRPr="00853803">
        <w:rPr>
          <w:rFonts w:ascii="Times New Roman" w:hAnsi="Times New Roman" w:cs="Times New Roman"/>
          <w:sz w:val="24"/>
          <w:szCs w:val="24"/>
        </w:rPr>
        <w:t>the</w:t>
      </w:r>
      <w:r w:rsidR="004C1356" w:rsidRPr="00853803">
        <w:rPr>
          <w:rFonts w:ascii="Times New Roman" w:hAnsi="Times New Roman" w:cs="Times New Roman"/>
          <w:sz w:val="24"/>
          <w:szCs w:val="24"/>
        </w:rPr>
        <w:t xml:space="preserve"> </w:t>
      </w:r>
      <w:r w:rsidR="000C6222" w:rsidRPr="00853803">
        <w:rPr>
          <w:rFonts w:ascii="Times New Roman" w:hAnsi="Times New Roman" w:cs="Times New Roman"/>
          <w:sz w:val="24"/>
          <w:szCs w:val="24"/>
        </w:rPr>
        <w:t>arbitral proceedings</w:t>
      </w:r>
      <w:r w:rsidR="00973AF6" w:rsidRPr="00853803">
        <w:rPr>
          <w:rFonts w:ascii="Times New Roman" w:hAnsi="Times New Roman" w:cs="Times New Roman"/>
          <w:sz w:val="24"/>
          <w:szCs w:val="24"/>
        </w:rPr>
        <w:t>.</w:t>
      </w:r>
    </w:p>
    <w:p w:rsidR="00BB42EA" w:rsidRPr="00853803" w:rsidRDefault="00BB42EA" w:rsidP="00D34D23">
      <w:pPr>
        <w:spacing w:after="0" w:line="480" w:lineRule="auto"/>
        <w:jc w:val="both"/>
        <w:rPr>
          <w:rFonts w:ascii="Times New Roman" w:hAnsi="Times New Roman" w:cs="Times New Roman"/>
          <w:sz w:val="24"/>
          <w:szCs w:val="24"/>
        </w:rPr>
      </w:pPr>
    </w:p>
    <w:p w:rsidR="00BB42EA" w:rsidRPr="00853803" w:rsidRDefault="003F25CB" w:rsidP="00E4203E">
      <w:pPr>
        <w:pStyle w:val="ListParagraph"/>
        <w:spacing w:after="0" w:line="480" w:lineRule="auto"/>
        <w:ind w:left="0"/>
        <w:jc w:val="both"/>
        <w:rPr>
          <w:rFonts w:ascii="Times New Roman" w:hAnsi="Times New Roman" w:cs="Times New Roman"/>
          <w:sz w:val="24"/>
          <w:szCs w:val="24"/>
        </w:rPr>
      </w:pPr>
      <w:r w:rsidRPr="00853803">
        <w:rPr>
          <w:rFonts w:ascii="Times New Roman" w:hAnsi="Times New Roman" w:cs="Times New Roman"/>
          <w:sz w:val="24"/>
          <w:szCs w:val="24"/>
        </w:rPr>
        <w:lastRenderedPageBreak/>
        <w:t>[38</w:t>
      </w:r>
      <w:r w:rsidR="00BB42EA"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BB42EA" w:rsidRPr="00853803">
        <w:rPr>
          <w:rFonts w:ascii="Times New Roman" w:hAnsi="Times New Roman" w:cs="Times New Roman"/>
          <w:sz w:val="24"/>
          <w:szCs w:val="24"/>
        </w:rPr>
        <w:t xml:space="preserve">It is </w:t>
      </w:r>
      <w:r w:rsidR="00341893" w:rsidRPr="00853803">
        <w:rPr>
          <w:rFonts w:ascii="Times New Roman" w:hAnsi="Times New Roman" w:cs="Times New Roman"/>
          <w:sz w:val="24"/>
          <w:szCs w:val="24"/>
        </w:rPr>
        <w:t xml:space="preserve">rather </w:t>
      </w:r>
      <w:r w:rsidR="00206AB0" w:rsidRPr="00853803">
        <w:rPr>
          <w:rFonts w:ascii="Times New Roman" w:hAnsi="Times New Roman" w:cs="Times New Roman"/>
          <w:sz w:val="24"/>
          <w:szCs w:val="24"/>
        </w:rPr>
        <w:t>ironic if</w:t>
      </w:r>
      <w:r w:rsidR="00724DA7" w:rsidRPr="00853803">
        <w:rPr>
          <w:rFonts w:ascii="Times New Roman" w:hAnsi="Times New Roman" w:cs="Times New Roman"/>
          <w:sz w:val="24"/>
          <w:szCs w:val="24"/>
        </w:rPr>
        <w:t xml:space="preserve"> not </w:t>
      </w:r>
      <w:r w:rsidR="000C6222" w:rsidRPr="00853803">
        <w:rPr>
          <w:rFonts w:ascii="Times New Roman" w:hAnsi="Times New Roman" w:cs="Times New Roman"/>
          <w:sz w:val="24"/>
          <w:szCs w:val="24"/>
        </w:rPr>
        <w:t>irrational</w:t>
      </w:r>
      <w:r w:rsidR="00341893" w:rsidRPr="00853803">
        <w:rPr>
          <w:rFonts w:ascii="Times New Roman" w:hAnsi="Times New Roman" w:cs="Times New Roman"/>
          <w:sz w:val="24"/>
          <w:szCs w:val="24"/>
        </w:rPr>
        <w:t xml:space="preserve"> </w:t>
      </w:r>
      <w:r w:rsidR="00BB42EA" w:rsidRPr="00853803">
        <w:rPr>
          <w:rFonts w:ascii="Times New Roman" w:hAnsi="Times New Roman" w:cs="Times New Roman"/>
          <w:sz w:val="24"/>
          <w:szCs w:val="24"/>
        </w:rPr>
        <w:t>that the respondent sought validation of dismissals that were carried out in the n</w:t>
      </w:r>
      <w:r w:rsidR="000C6222" w:rsidRPr="00853803">
        <w:rPr>
          <w:rFonts w:ascii="Times New Roman" w:hAnsi="Times New Roman" w:cs="Times New Roman"/>
          <w:sz w:val="24"/>
          <w:szCs w:val="24"/>
        </w:rPr>
        <w:t>ame of a non-existent person styled</w:t>
      </w:r>
      <w:r w:rsidR="00BB42EA" w:rsidRPr="00853803">
        <w:rPr>
          <w:rFonts w:ascii="Times New Roman" w:hAnsi="Times New Roman" w:cs="Times New Roman"/>
          <w:sz w:val="24"/>
          <w:szCs w:val="24"/>
        </w:rPr>
        <w:t xml:space="preserve"> Freda Rebecca Gold Mine which it disowns.</w:t>
      </w:r>
      <w:r w:rsidR="00237670" w:rsidRPr="00853803">
        <w:rPr>
          <w:rFonts w:ascii="Times New Roman" w:hAnsi="Times New Roman" w:cs="Times New Roman"/>
          <w:sz w:val="24"/>
          <w:szCs w:val="24"/>
        </w:rPr>
        <w:t xml:space="preserve"> It was therefore a serious misdirection that after holding that the proceedings before the arbitrator were a nullity, the learned judge proceeded to determine the appeal on the merits. This was despite his ruling that there was no respondent before him. </w:t>
      </w:r>
    </w:p>
    <w:p w:rsidR="00BB42EA" w:rsidRPr="00853803" w:rsidRDefault="00BB42EA" w:rsidP="00D34D23">
      <w:pPr>
        <w:spacing w:after="0" w:line="480" w:lineRule="auto"/>
        <w:jc w:val="both"/>
        <w:rPr>
          <w:rFonts w:ascii="Times New Roman" w:hAnsi="Times New Roman" w:cs="Times New Roman"/>
          <w:sz w:val="24"/>
          <w:szCs w:val="24"/>
        </w:rPr>
      </w:pPr>
    </w:p>
    <w:p w:rsidR="00D03C1C"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[39</w:t>
      </w:r>
      <w:r w:rsidR="00973AF6" w:rsidRPr="00853803">
        <w:rPr>
          <w:rFonts w:ascii="Times New Roman" w:hAnsi="Times New Roman" w:cs="Times New Roman"/>
          <w:sz w:val="24"/>
          <w:szCs w:val="24"/>
        </w:rPr>
        <w:t>]</w:t>
      </w:r>
      <w:r w:rsidR="00973AF6" w:rsidRPr="00853803">
        <w:rPr>
          <w:rFonts w:ascii="Times New Roman" w:hAnsi="Times New Roman" w:cs="Times New Roman"/>
          <w:sz w:val="24"/>
          <w:szCs w:val="24"/>
        </w:rPr>
        <w:tab/>
        <w:t xml:space="preserve">What escaped the learned judge </w:t>
      </w:r>
      <w:r w:rsidR="00973AF6" w:rsidRPr="00853803">
        <w:rPr>
          <w:rFonts w:ascii="Times New Roman" w:hAnsi="Times New Roman" w:cs="Times New Roman"/>
          <w:i/>
          <w:sz w:val="24"/>
          <w:szCs w:val="24"/>
        </w:rPr>
        <w:t>a quo’s</w:t>
      </w:r>
      <w:r w:rsidR="00E57299" w:rsidRPr="00853803">
        <w:rPr>
          <w:rFonts w:ascii="Times New Roman" w:hAnsi="Times New Roman" w:cs="Times New Roman"/>
          <w:sz w:val="24"/>
          <w:szCs w:val="24"/>
        </w:rPr>
        <w:t xml:space="preserve"> attention</w:t>
      </w:r>
      <w:r w:rsidR="00973AF6" w:rsidRPr="00853803">
        <w:rPr>
          <w:rFonts w:ascii="Times New Roman" w:hAnsi="Times New Roman" w:cs="Times New Roman"/>
          <w:sz w:val="24"/>
          <w:szCs w:val="24"/>
        </w:rPr>
        <w:t xml:space="preserve"> </w:t>
      </w:r>
      <w:r w:rsidR="001F0C0F" w:rsidRPr="00853803">
        <w:rPr>
          <w:rFonts w:ascii="Times New Roman" w:hAnsi="Times New Roman" w:cs="Times New Roman"/>
          <w:sz w:val="24"/>
          <w:szCs w:val="24"/>
        </w:rPr>
        <w:t xml:space="preserve">is that the </w:t>
      </w:r>
      <w:r w:rsidR="0016171B" w:rsidRPr="00853803">
        <w:rPr>
          <w:rFonts w:ascii="Times New Roman" w:hAnsi="Times New Roman" w:cs="Times New Roman"/>
          <w:sz w:val="24"/>
          <w:szCs w:val="24"/>
        </w:rPr>
        <w:t xml:space="preserve">two precedents </w:t>
      </w:r>
      <w:r w:rsidR="001F0C0F" w:rsidRPr="00853803">
        <w:rPr>
          <w:rFonts w:ascii="Times New Roman" w:hAnsi="Times New Roman" w:cs="Times New Roman"/>
          <w:sz w:val="24"/>
          <w:szCs w:val="24"/>
        </w:rPr>
        <w:t xml:space="preserve">he relied upon </w:t>
      </w:r>
      <w:r w:rsidR="00DA2595" w:rsidRPr="00853803">
        <w:rPr>
          <w:rFonts w:ascii="Times New Roman" w:hAnsi="Times New Roman" w:cs="Times New Roman"/>
          <w:sz w:val="24"/>
          <w:szCs w:val="24"/>
        </w:rPr>
        <w:t xml:space="preserve">in para 33 </w:t>
      </w:r>
      <w:r w:rsidR="0016171B" w:rsidRPr="00853803">
        <w:rPr>
          <w:rFonts w:ascii="Times New Roman" w:hAnsi="Times New Roman" w:cs="Times New Roman"/>
          <w:sz w:val="24"/>
          <w:szCs w:val="24"/>
        </w:rPr>
        <w:t xml:space="preserve">above </w:t>
      </w:r>
      <w:r w:rsidR="001F0C0F" w:rsidRPr="00853803">
        <w:rPr>
          <w:rFonts w:ascii="Times New Roman" w:hAnsi="Times New Roman" w:cs="Times New Roman"/>
          <w:sz w:val="24"/>
          <w:szCs w:val="24"/>
        </w:rPr>
        <w:t>were determined by the H</w:t>
      </w:r>
      <w:r w:rsidR="00DA2595" w:rsidRPr="00853803">
        <w:rPr>
          <w:rFonts w:ascii="Times New Roman" w:hAnsi="Times New Roman" w:cs="Times New Roman"/>
          <w:sz w:val="24"/>
          <w:szCs w:val="24"/>
        </w:rPr>
        <w:t>igh Court in terms of the High C</w:t>
      </w:r>
      <w:r w:rsidR="001F0C0F" w:rsidRPr="00853803">
        <w:rPr>
          <w:rFonts w:ascii="Times New Roman" w:hAnsi="Times New Roman" w:cs="Times New Roman"/>
          <w:sz w:val="24"/>
          <w:szCs w:val="24"/>
        </w:rPr>
        <w:t xml:space="preserve">ourt Rules which are not </w:t>
      </w:r>
      <w:r w:rsidR="005B638A" w:rsidRPr="00853803">
        <w:rPr>
          <w:rFonts w:ascii="Times New Roman" w:hAnsi="Times New Roman" w:cs="Times New Roman"/>
          <w:sz w:val="24"/>
          <w:szCs w:val="24"/>
        </w:rPr>
        <w:t xml:space="preserve">strictly </w:t>
      </w:r>
      <w:r w:rsidR="001F0C0F" w:rsidRPr="00853803">
        <w:rPr>
          <w:rFonts w:ascii="Times New Roman" w:hAnsi="Times New Roman" w:cs="Times New Roman"/>
          <w:sz w:val="24"/>
          <w:szCs w:val="24"/>
        </w:rPr>
        <w:t>applicable to arbitration proceedings</w:t>
      </w:r>
      <w:r w:rsidR="0016171B" w:rsidRPr="00853803">
        <w:rPr>
          <w:rFonts w:ascii="Times New Roman" w:hAnsi="Times New Roman" w:cs="Times New Roman"/>
          <w:sz w:val="24"/>
          <w:szCs w:val="24"/>
        </w:rPr>
        <w:t xml:space="preserve"> in terms of the Act.</w:t>
      </w:r>
      <w:r w:rsidR="001F0C0F" w:rsidRPr="00853803">
        <w:rPr>
          <w:rFonts w:ascii="Times New Roman" w:hAnsi="Times New Roman" w:cs="Times New Roman"/>
          <w:sz w:val="24"/>
          <w:szCs w:val="24"/>
        </w:rPr>
        <w:t xml:space="preserve"> Again the learned judge failed to distinguish arbitral proceedings from trial proceedings in a court of law. </w:t>
      </w:r>
    </w:p>
    <w:p w:rsidR="00853803" w:rsidRPr="00853803" w:rsidRDefault="00853803" w:rsidP="00D34D23">
      <w:pPr>
        <w:spacing w:after="0" w:line="480" w:lineRule="auto"/>
        <w:jc w:val="both"/>
        <w:rPr>
          <w:rFonts w:ascii="Times New Roman" w:hAnsi="Times New Roman" w:cs="Times New Roman"/>
          <w:sz w:val="24"/>
          <w:szCs w:val="24"/>
        </w:rPr>
      </w:pPr>
    </w:p>
    <w:p w:rsidR="00D03C1C"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[40</w:t>
      </w:r>
      <w:r w:rsidR="00D03C1C"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D03C1C" w:rsidRPr="00853803">
        <w:rPr>
          <w:rFonts w:ascii="Times New Roman" w:hAnsi="Times New Roman" w:cs="Times New Roman"/>
          <w:sz w:val="24"/>
          <w:szCs w:val="24"/>
        </w:rPr>
        <w:t>Conscious of his obligation to determine the complaint of the 60 other employees</w:t>
      </w:r>
      <w:r w:rsidR="00DA2595" w:rsidRPr="00853803">
        <w:rPr>
          <w:rFonts w:ascii="Times New Roman" w:hAnsi="Times New Roman" w:cs="Times New Roman"/>
          <w:sz w:val="24"/>
          <w:szCs w:val="24"/>
        </w:rPr>
        <w:t xml:space="preserve"> by reference</w:t>
      </w:r>
      <w:r w:rsidR="00D03C1C" w:rsidRPr="00853803">
        <w:rPr>
          <w:rFonts w:ascii="Times New Roman" w:hAnsi="Times New Roman" w:cs="Times New Roman"/>
          <w:sz w:val="24"/>
          <w:szCs w:val="24"/>
        </w:rPr>
        <w:t xml:space="preserve">, the arbitrator properly sought </w:t>
      </w:r>
      <w:r w:rsidR="00B167C2" w:rsidRPr="00853803">
        <w:rPr>
          <w:rFonts w:ascii="Times New Roman" w:hAnsi="Times New Roman" w:cs="Times New Roman"/>
          <w:sz w:val="24"/>
          <w:szCs w:val="24"/>
        </w:rPr>
        <w:t xml:space="preserve">and obtained </w:t>
      </w:r>
      <w:r w:rsidR="00D03C1C" w:rsidRPr="00853803">
        <w:rPr>
          <w:rFonts w:ascii="Times New Roman" w:hAnsi="Times New Roman" w:cs="Times New Roman"/>
          <w:sz w:val="24"/>
          <w:szCs w:val="24"/>
        </w:rPr>
        <w:t xml:space="preserve">clarification </w:t>
      </w:r>
      <w:r w:rsidR="002B3611" w:rsidRPr="00853803">
        <w:rPr>
          <w:rFonts w:ascii="Times New Roman" w:hAnsi="Times New Roman" w:cs="Times New Roman"/>
          <w:sz w:val="24"/>
          <w:szCs w:val="24"/>
        </w:rPr>
        <w:t>on the identities of</w:t>
      </w:r>
      <w:r w:rsidR="00B167C2" w:rsidRPr="00853803">
        <w:rPr>
          <w:rFonts w:ascii="Times New Roman" w:hAnsi="Times New Roman" w:cs="Times New Roman"/>
          <w:sz w:val="24"/>
          <w:szCs w:val="24"/>
        </w:rPr>
        <w:t xml:space="preserve"> these other employees.</w:t>
      </w:r>
      <w:r w:rsidR="00AD2895" w:rsidRPr="00853803">
        <w:rPr>
          <w:rFonts w:ascii="Times New Roman" w:hAnsi="Times New Roman" w:cs="Times New Roman"/>
          <w:sz w:val="24"/>
          <w:szCs w:val="24"/>
        </w:rPr>
        <w:t xml:space="preserve"> That clarification was communicated to the respondent thereby giving it an opportunity to be heard on the authenticity of the list of names provided. There was therefore no prejudice to the respondent</w:t>
      </w:r>
      <w:r w:rsidR="00E57299" w:rsidRPr="00853803">
        <w:rPr>
          <w:rFonts w:ascii="Times New Roman" w:hAnsi="Times New Roman" w:cs="Times New Roman"/>
          <w:sz w:val="24"/>
          <w:szCs w:val="24"/>
        </w:rPr>
        <w:t>,</w:t>
      </w:r>
      <w:r w:rsidR="00AD2895" w:rsidRPr="00853803">
        <w:rPr>
          <w:rFonts w:ascii="Times New Roman" w:hAnsi="Times New Roman" w:cs="Times New Roman"/>
          <w:sz w:val="24"/>
          <w:szCs w:val="24"/>
        </w:rPr>
        <w:t xml:space="preserve"> real or imagined. In my view the arbitrator did not  misdirect </w:t>
      </w:r>
      <w:r w:rsidR="00B167C2" w:rsidRPr="00853803">
        <w:rPr>
          <w:rFonts w:ascii="Times New Roman" w:hAnsi="Times New Roman" w:cs="Times New Roman"/>
          <w:sz w:val="24"/>
          <w:szCs w:val="24"/>
        </w:rPr>
        <w:t xml:space="preserve"> </w:t>
      </w:r>
      <w:r w:rsidR="00AD2895" w:rsidRPr="00853803">
        <w:rPr>
          <w:rFonts w:ascii="Times New Roman" w:hAnsi="Times New Roman" w:cs="Times New Roman"/>
          <w:sz w:val="24"/>
          <w:szCs w:val="24"/>
        </w:rPr>
        <w:t xml:space="preserve">himself in any way </w:t>
      </w:r>
      <w:r w:rsidR="00B167C2" w:rsidRPr="00853803">
        <w:rPr>
          <w:rFonts w:ascii="Times New Roman" w:hAnsi="Times New Roman" w:cs="Times New Roman"/>
          <w:sz w:val="24"/>
          <w:szCs w:val="24"/>
        </w:rPr>
        <w:t xml:space="preserve">as that was the </w:t>
      </w:r>
      <w:r w:rsidR="00AD2895" w:rsidRPr="00853803">
        <w:rPr>
          <w:rFonts w:ascii="Times New Roman" w:hAnsi="Times New Roman" w:cs="Times New Roman"/>
          <w:sz w:val="24"/>
          <w:szCs w:val="24"/>
        </w:rPr>
        <w:t xml:space="preserve"> correct </w:t>
      </w:r>
      <w:r w:rsidR="00B167C2" w:rsidRPr="00853803">
        <w:rPr>
          <w:rFonts w:ascii="Times New Roman" w:hAnsi="Times New Roman" w:cs="Times New Roman"/>
          <w:sz w:val="24"/>
          <w:szCs w:val="24"/>
        </w:rPr>
        <w:t xml:space="preserve"> thing to do</w:t>
      </w:r>
      <w:r w:rsidR="002B3611" w:rsidRPr="00853803">
        <w:rPr>
          <w:rFonts w:ascii="Times New Roman" w:hAnsi="Times New Roman" w:cs="Times New Roman"/>
          <w:sz w:val="24"/>
          <w:szCs w:val="24"/>
        </w:rPr>
        <w:t xml:space="preserve"> to facilitate the proper discharge of his mandate in terms of the reference. Thus</w:t>
      </w:r>
      <w:r w:rsidR="00E57299" w:rsidRPr="00853803">
        <w:rPr>
          <w:rFonts w:ascii="Times New Roman" w:hAnsi="Times New Roman" w:cs="Times New Roman"/>
          <w:sz w:val="24"/>
          <w:szCs w:val="24"/>
        </w:rPr>
        <w:t>,</w:t>
      </w:r>
      <w:r w:rsidR="002B3611" w:rsidRPr="00853803">
        <w:rPr>
          <w:rFonts w:ascii="Times New Roman" w:hAnsi="Times New Roman" w:cs="Times New Roman"/>
          <w:sz w:val="24"/>
          <w:szCs w:val="24"/>
        </w:rPr>
        <w:t xml:space="preserve"> again</w:t>
      </w:r>
      <w:r w:rsidR="00E57299" w:rsidRPr="00853803">
        <w:rPr>
          <w:rFonts w:ascii="Times New Roman" w:hAnsi="Times New Roman" w:cs="Times New Roman"/>
          <w:sz w:val="24"/>
          <w:szCs w:val="24"/>
        </w:rPr>
        <w:t>,</w:t>
      </w:r>
      <w:r w:rsidR="002B3611" w:rsidRPr="00853803">
        <w:rPr>
          <w:rFonts w:ascii="Times New Roman" w:hAnsi="Times New Roman" w:cs="Times New Roman"/>
          <w:sz w:val="24"/>
          <w:szCs w:val="24"/>
        </w:rPr>
        <w:t xml:space="preserve"> the learned judge </w:t>
      </w:r>
      <w:r w:rsidR="002B3611" w:rsidRPr="00853803">
        <w:rPr>
          <w:rFonts w:ascii="Times New Roman" w:hAnsi="Times New Roman" w:cs="Times New Roman"/>
          <w:i/>
          <w:sz w:val="24"/>
          <w:szCs w:val="24"/>
        </w:rPr>
        <w:t>a quo</w:t>
      </w:r>
      <w:r w:rsidR="002B3611" w:rsidRPr="00853803">
        <w:rPr>
          <w:rFonts w:ascii="Times New Roman" w:hAnsi="Times New Roman" w:cs="Times New Roman"/>
          <w:sz w:val="24"/>
          <w:szCs w:val="24"/>
        </w:rPr>
        <w:t xml:space="preserve"> misdirected himself and fell into error by holding that the other 60 appellants were not properly before the arbitrator.</w:t>
      </w:r>
    </w:p>
    <w:p w:rsidR="004D57EC" w:rsidRPr="00853803" w:rsidRDefault="004D57EC" w:rsidP="00D34D23">
      <w:pPr>
        <w:spacing w:after="0" w:line="480" w:lineRule="auto"/>
        <w:jc w:val="both"/>
        <w:rPr>
          <w:rFonts w:ascii="Times New Roman" w:hAnsi="Times New Roman" w:cs="Times New Roman"/>
          <w:sz w:val="24"/>
          <w:szCs w:val="24"/>
        </w:rPr>
      </w:pPr>
    </w:p>
    <w:p w:rsidR="004D57EC"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[41</w:t>
      </w:r>
      <w:r w:rsidR="004D57EC" w:rsidRPr="00853803">
        <w:rPr>
          <w:rFonts w:ascii="Times New Roman" w:hAnsi="Times New Roman" w:cs="Times New Roman"/>
          <w:sz w:val="24"/>
          <w:szCs w:val="24"/>
        </w:rPr>
        <w:t>]</w:t>
      </w:r>
      <w:r w:rsidR="004D57EC" w:rsidRPr="00853803">
        <w:rPr>
          <w:rFonts w:ascii="Times New Roman" w:hAnsi="Times New Roman" w:cs="Times New Roman"/>
          <w:sz w:val="24"/>
          <w:szCs w:val="24"/>
        </w:rPr>
        <w:tab/>
        <w:t xml:space="preserve">Having come to the conclusion that the 60 other employees were not properly before the arbitrator, it was remiss of the learned judge </w:t>
      </w:r>
      <w:r w:rsidR="004D57EC" w:rsidRPr="00853803">
        <w:rPr>
          <w:rFonts w:ascii="Times New Roman" w:hAnsi="Times New Roman" w:cs="Times New Roman"/>
          <w:i/>
          <w:sz w:val="24"/>
          <w:szCs w:val="24"/>
        </w:rPr>
        <w:t xml:space="preserve">a quo </w:t>
      </w:r>
      <w:r w:rsidR="004D57EC" w:rsidRPr="00853803">
        <w:rPr>
          <w:rFonts w:ascii="Times New Roman" w:hAnsi="Times New Roman" w:cs="Times New Roman"/>
          <w:sz w:val="24"/>
          <w:szCs w:val="24"/>
        </w:rPr>
        <w:t xml:space="preserve">to proceed to deal with the merits of the appeal before him. He </w:t>
      </w:r>
      <w:r w:rsidR="003B26FF" w:rsidRPr="00853803">
        <w:rPr>
          <w:rFonts w:ascii="Times New Roman" w:hAnsi="Times New Roman" w:cs="Times New Roman"/>
          <w:sz w:val="24"/>
          <w:szCs w:val="24"/>
        </w:rPr>
        <w:t>again erred in this respect. The proceedings beyond that finding were therefore a legal nullity</w:t>
      </w:r>
      <w:r w:rsidR="00AD2895" w:rsidRPr="00853803">
        <w:rPr>
          <w:rFonts w:ascii="Times New Roman" w:hAnsi="Times New Roman" w:cs="Times New Roman"/>
          <w:sz w:val="24"/>
          <w:szCs w:val="24"/>
        </w:rPr>
        <w:t xml:space="preserve">. They cannot stand in light of the gross misdirection </w:t>
      </w:r>
      <w:r w:rsidR="00EA3B7D" w:rsidRPr="00853803">
        <w:rPr>
          <w:rFonts w:ascii="Times New Roman" w:hAnsi="Times New Roman" w:cs="Times New Roman"/>
          <w:sz w:val="24"/>
          <w:szCs w:val="24"/>
        </w:rPr>
        <w:t xml:space="preserve">by the learned judge </w:t>
      </w:r>
      <w:r w:rsidR="00EA3B7D" w:rsidRPr="00853803">
        <w:rPr>
          <w:rFonts w:ascii="Times New Roman" w:hAnsi="Times New Roman" w:cs="Times New Roman"/>
          <w:i/>
          <w:sz w:val="24"/>
          <w:szCs w:val="24"/>
        </w:rPr>
        <w:t>a quo.</w:t>
      </w:r>
    </w:p>
    <w:p w:rsidR="003B26FF" w:rsidRPr="00853803" w:rsidRDefault="00E4203E" w:rsidP="00E4203E">
      <w:pPr>
        <w:pStyle w:val="ListParagraph"/>
        <w:spacing w:after="0" w:line="480" w:lineRule="auto"/>
        <w:ind w:left="0"/>
        <w:jc w:val="both"/>
        <w:rPr>
          <w:rFonts w:ascii="Times New Roman" w:hAnsi="Times New Roman" w:cs="Times New Roman"/>
          <w:b/>
          <w:sz w:val="24"/>
          <w:szCs w:val="24"/>
        </w:rPr>
      </w:pPr>
      <w:r w:rsidRPr="00853803">
        <w:rPr>
          <w:rFonts w:ascii="Times New Roman" w:hAnsi="Times New Roman" w:cs="Times New Roman"/>
          <w:b/>
          <w:sz w:val="24"/>
          <w:szCs w:val="24"/>
        </w:rPr>
        <w:lastRenderedPageBreak/>
        <w:t>WHETHER OR NOT IT WAS PROPER FOR THE ARBITRAL TRIBUNAL TO ORDER REINSTATEMENT OF THE APPELLANTS WITHOUT AN ALTERNATIVE OF PAYMENT OF DAMAGES IN LIEU OF REINSTATEMENT</w:t>
      </w:r>
    </w:p>
    <w:p w:rsidR="003B26FF"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[42</w:t>
      </w:r>
      <w:r w:rsidR="00E4203E" w:rsidRPr="00853803">
        <w:rPr>
          <w:rFonts w:ascii="Times New Roman" w:hAnsi="Times New Roman" w:cs="Times New Roman"/>
          <w:sz w:val="24"/>
          <w:szCs w:val="24"/>
        </w:rPr>
        <w:t>]</w:t>
      </w:r>
      <w:r w:rsidR="00E4203E" w:rsidRPr="00853803">
        <w:rPr>
          <w:rFonts w:ascii="Times New Roman" w:hAnsi="Times New Roman" w:cs="Times New Roman"/>
          <w:sz w:val="24"/>
          <w:szCs w:val="24"/>
        </w:rPr>
        <w:tab/>
      </w:r>
      <w:r w:rsidR="001623A9" w:rsidRPr="00853803">
        <w:rPr>
          <w:rFonts w:ascii="Times New Roman" w:hAnsi="Times New Roman" w:cs="Times New Roman"/>
          <w:sz w:val="24"/>
          <w:szCs w:val="24"/>
        </w:rPr>
        <w:t>In view of the finding that the proceedings pertaining to the merits of the case were a legal nullity, it shall not be necessary to determine the above issue.</w:t>
      </w:r>
    </w:p>
    <w:p w:rsidR="001623A9" w:rsidRPr="00853803" w:rsidRDefault="001623A9" w:rsidP="00D34D23">
      <w:pPr>
        <w:spacing w:after="0" w:line="480" w:lineRule="auto"/>
        <w:jc w:val="both"/>
        <w:rPr>
          <w:rFonts w:ascii="Times New Roman" w:hAnsi="Times New Roman" w:cs="Times New Roman"/>
          <w:sz w:val="24"/>
          <w:szCs w:val="24"/>
        </w:rPr>
      </w:pPr>
    </w:p>
    <w:p w:rsidR="001623A9" w:rsidRPr="00853803" w:rsidRDefault="00E4203E" w:rsidP="00D34D23">
      <w:pPr>
        <w:spacing w:after="0" w:line="480" w:lineRule="auto"/>
        <w:jc w:val="both"/>
        <w:rPr>
          <w:rFonts w:ascii="Times New Roman" w:hAnsi="Times New Roman" w:cs="Times New Roman"/>
          <w:b/>
          <w:sz w:val="24"/>
          <w:szCs w:val="24"/>
        </w:rPr>
      </w:pPr>
      <w:r w:rsidRPr="00853803">
        <w:rPr>
          <w:rFonts w:ascii="Times New Roman" w:hAnsi="Times New Roman" w:cs="Times New Roman"/>
          <w:b/>
          <w:sz w:val="24"/>
          <w:szCs w:val="24"/>
        </w:rPr>
        <w:t>DISPOSAL</w:t>
      </w:r>
    </w:p>
    <w:p w:rsidR="001623A9"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[43</w:t>
      </w:r>
      <w:r w:rsidR="001623A9" w:rsidRPr="00853803">
        <w:rPr>
          <w:rFonts w:ascii="Times New Roman" w:hAnsi="Times New Roman" w:cs="Times New Roman"/>
          <w:sz w:val="24"/>
          <w:szCs w:val="24"/>
        </w:rPr>
        <w:t>]</w:t>
      </w:r>
      <w:r w:rsidR="001623A9" w:rsidRPr="00853803">
        <w:rPr>
          <w:rFonts w:ascii="Times New Roman" w:hAnsi="Times New Roman" w:cs="Times New Roman"/>
          <w:sz w:val="24"/>
          <w:szCs w:val="24"/>
        </w:rPr>
        <w:tab/>
      </w:r>
      <w:r w:rsidR="00DC2B42" w:rsidRPr="00853803">
        <w:rPr>
          <w:rFonts w:ascii="Times New Roman" w:hAnsi="Times New Roman" w:cs="Times New Roman"/>
          <w:sz w:val="24"/>
          <w:szCs w:val="24"/>
        </w:rPr>
        <w:t xml:space="preserve">For the foregoing findings of fact and law, I hold that both the appellants and the respondents were properly cited and </w:t>
      </w:r>
      <w:r w:rsidR="00250ED9" w:rsidRPr="00853803">
        <w:rPr>
          <w:rFonts w:ascii="Times New Roman" w:hAnsi="Times New Roman" w:cs="Times New Roman"/>
          <w:sz w:val="24"/>
          <w:szCs w:val="24"/>
        </w:rPr>
        <w:t xml:space="preserve">lawfully </w:t>
      </w:r>
      <w:r w:rsidR="00DC2B42" w:rsidRPr="00853803">
        <w:rPr>
          <w:rFonts w:ascii="Times New Roman" w:hAnsi="Times New Roman" w:cs="Times New Roman"/>
          <w:sz w:val="24"/>
          <w:szCs w:val="24"/>
        </w:rPr>
        <w:t xml:space="preserve">appeared before the arbitrator. The court </w:t>
      </w:r>
      <w:r w:rsidR="00DC2B42" w:rsidRPr="00853803">
        <w:rPr>
          <w:rFonts w:ascii="Times New Roman" w:hAnsi="Times New Roman" w:cs="Times New Roman"/>
          <w:i/>
          <w:sz w:val="24"/>
          <w:szCs w:val="24"/>
        </w:rPr>
        <w:t>a quo</w:t>
      </w:r>
      <w:r w:rsidR="00064C54" w:rsidRPr="00853803">
        <w:rPr>
          <w:rFonts w:ascii="Times New Roman" w:hAnsi="Times New Roman" w:cs="Times New Roman"/>
          <w:sz w:val="24"/>
          <w:szCs w:val="24"/>
        </w:rPr>
        <w:t xml:space="preserve"> </w:t>
      </w:r>
      <w:r w:rsidR="00DC2B42" w:rsidRPr="00853803">
        <w:rPr>
          <w:rFonts w:ascii="Times New Roman" w:hAnsi="Times New Roman" w:cs="Times New Roman"/>
          <w:sz w:val="24"/>
          <w:szCs w:val="24"/>
        </w:rPr>
        <w:t>fell into error and misdirected itself by nullifying the proceedings before the arbitrator</w:t>
      </w:r>
      <w:r w:rsidR="001218E7" w:rsidRPr="00853803">
        <w:rPr>
          <w:rFonts w:ascii="Times New Roman" w:hAnsi="Times New Roman" w:cs="Times New Roman"/>
          <w:sz w:val="24"/>
          <w:szCs w:val="24"/>
        </w:rPr>
        <w:t xml:space="preserve"> without any legal basis</w:t>
      </w:r>
      <w:r w:rsidR="00DC2B42" w:rsidRPr="00853803">
        <w:rPr>
          <w:rFonts w:ascii="Times New Roman" w:hAnsi="Times New Roman" w:cs="Times New Roman"/>
          <w:sz w:val="24"/>
          <w:szCs w:val="24"/>
        </w:rPr>
        <w:t xml:space="preserve">. The court </w:t>
      </w:r>
      <w:r w:rsidR="00DC2B42" w:rsidRPr="00853803">
        <w:rPr>
          <w:rFonts w:ascii="Times New Roman" w:hAnsi="Times New Roman" w:cs="Times New Roman"/>
          <w:i/>
          <w:sz w:val="24"/>
          <w:szCs w:val="24"/>
        </w:rPr>
        <w:t>a quo</w:t>
      </w:r>
      <w:r w:rsidR="00DC2B42" w:rsidRPr="00853803">
        <w:rPr>
          <w:rFonts w:ascii="Times New Roman" w:hAnsi="Times New Roman" w:cs="Times New Roman"/>
          <w:sz w:val="24"/>
          <w:szCs w:val="24"/>
        </w:rPr>
        <w:t xml:space="preserve"> therefore ought to have dismissed both objection</w:t>
      </w:r>
      <w:r w:rsidR="00E57299" w:rsidRPr="00853803">
        <w:rPr>
          <w:rFonts w:ascii="Times New Roman" w:hAnsi="Times New Roman" w:cs="Times New Roman"/>
          <w:sz w:val="24"/>
          <w:szCs w:val="24"/>
        </w:rPr>
        <w:t>s</w:t>
      </w:r>
      <w:r w:rsidR="00DC2B42" w:rsidRPr="00853803">
        <w:rPr>
          <w:rFonts w:ascii="Times New Roman" w:hAnsi="Times New Roman" w:cs="Times New Roman"/>
          <w:sz w:val="24"/>
          <w:szCs w:val="24"/>
        </w:rPr>
        <w:t xml:space="preserve"> </w:t>
      </w:r>
      <w:r w:rsidR="00DC2B42" w:rsidRPr="003D2D71">
        <w:rPr>
          <w:rFonts w:ascii="Times New Roman" w:hAnsi="Times New Roman" w:cs="Times New Roman"/>
          <w:i/>
          <w:sz w:val="24"/>
          <w:szCs w:val="24"/>
        </w:rPr>
        <w:t>in limine</w:t>
      </w:r>
      <w:r w:rsidR="00DC2B42" w:rsidRPr="00853803">
        <w:rPr>
          <w:rFonts w:ascii="Times New Roman" w:hAnsi="Times New Roman" w:cs="Times New Roman"/>
          <w:sz w:val="24"/>
          <w:szCs w:val="24"/>
        </w:rPr>
        <w:t xml:space="preserve"> and proceeded to hear and determine the appeal on the merits</w:t>
      </w:r>
      <w:r w:rsidR="00B57A3B" w:rsidRPr="00853803">
        <w:rPr>
          <w:rFonts w:ascii="Times New Roman" w:hAnsi="Times New Roman" w:cs="Times New Roman"/>
          <w:sz w:val="24"/>
          <w:szCs w:val="24"/>
        </w:rPr>
        <w:t xml:space="preserve">. </w:t>
      </w:r>
    </w:p>
    <w:p w:rsidR="00B57A3B" w:rsidRPr="00853803" w:rsidRDefault="00B57A3B" w:rsidP="00D34D23">
      <w:pPr>
        <w:spacing w:after="0" w:line="480" w:lineRule="auto"/>
        <w:jc w:val="both"/>
        <w:rPr>
          <w:rFonts w:ascii="Times New Roman" w:hAnsi="Times New Roman" w:cs="Times New Roman"/>
          <w:sz w:val="24"/>
          <w:szCs w:val="24"/>
        </w:rPr>
      </w:pPr>
    </w:p>
    <w:p w:rsidR="00B57A3B"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[44</w:t>
      </w:r>
      <w:r w:rsidR="001C42BB"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1C42BB" w:rsidRPr="00853803">
        <w:rPr>
          <w:rFonts w:ascii="Times New Roman" w:hAnsi="Times New Roman" w:cs="Times New Roman"/>
          <w:sz w:val="24"/>
          <w:szCs w:val="24"/>
        </w:rPr>
        <w:t>In the result i</w:t>
      </w:r>
      <w:r w:rsidR="00B57A3B" w:rsidRPr="00853803">
        <w:rPr>
          <w:rFonts w:ascii="Times New Roman" w:hAnsi="Times New Roman" w:cs="Times New Roman"/>
          <w:sz w:val="24"/>
          <w:szCs w:val="24"/>
        </w:rPr>
        <w:t xml:space="preserve">t shall be necessary to reverse the court </w:t>
      </w:r>
      <w:r w:rsidR="00B57A3B" w:rsidRPr="00853803">
        <w:rPr>
          <w:rFonts w:ascii="Times New Roman" w:hAnsi="Times New Roman" w:cs="Times New Roman"/>
          <w:i/>
          <w:sz w:val="24"/>
          <w:szCs w:val="24"/>
        </w:rPr>
        <w:t>a quo’s</w:t>
      </w:r>
      <w:r w:rsidR="00B57A3B" w:rsidRPr="00853803">
        <w:rPr>
          <w:rFonts w:ascii="Times New Roman" w:hAnsi="Times New Roman" w:cs="Times New Roman"/>
          <w:sz w:val="24"/>
          <w:szCs w:val="24"/>
        </w:rPr>
        <w:t xml:space="preserve"> judgment and order a rehearing of the appeal before a different judge as the judge </w:t>
      </w:r>
      <w:r w:rsidR="00B57A3B" w:rsidRPr="00853803">
        <w:rPr>
          <w:rFonts w:ascii="Times New Roman" w:hAnsi="Times New Roman" w:cs="Times New Roman"/>
          <w:i/>
          <w:sz w:val="24"/>
          <w:szCs w:val="24"/>
        </w:rPr>
        <w:t xml:space="preserve">a quo’s </w:t>
      </w:r>
      <w:r w:rsidR="00E57299" w:rsidRPr="00853803">
        <w:rPr>
          <w:rFonts w:ascii="Times New Roman" w:hAnsi="Times New Roman" w:cs="Times New Roman"/>
          <w:sz w:val="24"/>
          <w:szCs w:val="24"/>
        </w:rPr>
        <w:t>v</w:t>
      </w:r>
      <w:r w:rsidR="00B57A3B" w:rsidRPr="00853803">
        <w:rPr>
          <w:rFonts w:ascii="Times New Roman" w:hAnsi="Times New Roman" w:cs="Times New Roman"/>
          <w:sz w:val="24"/>
          <w:szCs w:val="24"/>
        </w:rPr>
        <w:t>ie</w:t>
      </w:r>
      <w:r w:rsidR="00E57299" w:rsidRPr="00853803">
        <w:rPr>
          <w:rFonts w:ascii="Times New Roman" w:hAnsi="Times New Roman" w:cs="Times New Roman"/>
          <w:sz w:val="24"/>
          <w:szCs w:val="24"/>
        </w:rPr>
        <w:t>w</w:t>
      </w:r>
      <w:r w:rsidR="00B57A3B" w:rsidRPr="00853803">
        <w:rPr>
          <w:rFonts w:ascii="Times New Roman" w:hAnsi="Times New Roman" w:cs="Times New Roman"/>
          <w:sz w:val="24"/>
          <w:szCs w:val="24"/>
        </w:rPr>
        <w:t>s appear to have been clouded by his earlier faulty findings of fact and law.</w:t>
      </w:r>
    </w:p>
    <w:p w:rsidR="00B57A3B" w:rsidRPr="00853803" w:rsidRDefault="00B57A3B" w:rsidP="00D34D23">
      <w:pPr>
        <w:spacing w:after="0" w:line="480" w:lineRule="auto"/>
        <w:jc w:val="both"/>
        <w:rPr>
          <w:rFonts w:ascii="Times New Roman" w:hAnsi="Times New Roman" w:cs="Times New Roman"/>
          <w:sz w:val="24"/>
          <w:szCs w:val="24"/>
        </w:rPr>
      </w:pPr>
    </w:p>
    <w:p w:rsidR="00B57A3B"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[45</w:t>
      </w:r>
      <w:r w:rsidR="00B57A3B" w:rsidRPr="00853803">
        <w:rPr>
          <w:rFonts w:ascii="Times New Roman" w:hAnsi="Times New Roman" w:cs="Times New Roman"/>
          <w:sz w:val="24"/>
          <w:szCs w:val="24"/>
        </w:rPr>
        <w:t xml:space="preserve">] </w:t>
      </w:r>
      <w:r w:rsidR="00853803">
        <w:rPr>
          <w:rFonts w:ascii="Times New Roman" w:hAnsi="Times New Roman" w:cs="Times New Roman"/>
          <w:sz w:val="24"/>
          <w:szCs w:val="24"/>
        </w:rPr>
        <w:tab/>
      </w:r>
      <w:r w:rsidR="00B57A3B" w:rsidRPr="00853803">
        <w:rPr>
          <w:rFonts w:ascii="Times New Roman" w:hAnsi="Times New Roman" w:cs="Times New Roman"/>
          <w:sz w:val="24"/>
          <w:szCs w:val="24"/>
        </w:rPr>
        <w:t>Costs follow the result</w:t>
      </w:r>
      <w:r w:rsidR="007D3FC2" w:rsidRPr="00853803">
        <w:rPr>
          <w:rFonts w:ascii="Times New Roman" w:hAnsi="Times New Roman" w:cs="Times New Roman"/>
          <w:sz w:val="24"/>
          <w:szCs w:val="24"/>
        </w:rPr>
        <w:t xml:space="preserve"> in respect of the appeal whereas costs of the objection </w:t>
      </w:r>
      <w:r w:rsidR="007D3FC2" w:rsidRPr="003D2D71">
        <w:rPr>
          <w:rFonts w:ascii="Times New Roman" w:hAnsi="Times New Roman" w:cs="Times New Roman"/>
          <w:i/>
          <w:sz w:val="24"/>
          <w:szCs w:val="24"/>
        </w:rPr>
        <w:t>in limine</w:t>
      </w:r>
      <w:r w:rsidR="007D3FC2" w:rsidRPr="00853803">
        <w:rPr>
          <w:rFonts w:ascii="Times New Roman" w:hAnsi="Times New Roman" w:cs="Times New Roman"/>
          <w:sz w:val="24"/>
          <w:szCs w:val="24"/>
        </w:rPr>
        <w:t xml:space="preserve"> shall be in the cause.</w:t>
      </w:r>
    </w:p>
    <w:p w:rsidR="00EC6309" w:rsidRPr="00853803" w:rsidRDefault="00EC6309" w:rsidP="00D34D23">
      <w:pPr>
        <w:spacing w:after="0" w:line="480" w:lineRule="auto"/>
        <w:jc w:val="both"/>
        <w:rPr>
          <w:rFonts w:ascii="Times New Roman" w:hAnsi="Times New Roman" w:cs="Times New Roman"/>
          <w:sz w:val="24"/>
          <w:szCs w:val="24"/>
        </w:rPr>
      </w:pPr>
    </w:p>
    <w:p w:rsidR="00EC6309" w:rsidRPr="00853803" w:rsidRDefault="003F25CB"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[46</w:t>
      </w:r>
      <w:r w:rsidR="00EC6309" w:rsidRPr="00853803">
        <w:rPr>
          <w:rFonts w:ascii="Times New Roman" w:hAnsi="Times New Roman" w:cs="Times New Roman"/>
          <w:sz w:val="24"/>
          <w:szCs w:val="24"/>
        </w:rPr>
        <w:t>]</w:t>
      </w:r>
      <w:r w:rsidR="00EC6309" w:rsidRPr="00853803">
        <w:rPr>
          <w:rFonts w:ascii="Times New Roman" w:hAnsi="Times New Roman" w:cs="Times New Roman"/>
          <w:sz w:val="24"/>
          <w:szCs w:val="24"/>
        </w:rPr>
        <w:tab/>
        <w:t>It is accordingly ordered that:</w:t>
      </w:r>
    </w:p>
    <w:p w:rsidR="00EC6309" w:rsidRPr="00853803" w:rsidRDefault="00EC6309" w:rsidP="00E4203E">
      <w:pPr>
        <w:spacing w:after="0" w:line="480" w:lineRule="auto"/>
        <w:ind w:firstLine="567"/>
        <w:jc w:val="both"/>
        <w:rPr>
          <w:rFonts w:ascii="Times New Roman" w:hAnsi="Times New Roman" w:cs="Times New Roman"/>
          <w:sz w:val="24"/>
          <w:szCs w:val="24"/>
        </w:rPr>
      </w:pPr>
      <w:r w:rsidRPr="00853803">
        <w:rPr>
          <w:rFonts w:ascii="Times New Roman" w:hAnsi="Times New Roman" w:cs="Times New Roman"/>
          <w:sz w:val="24"/>
          <w:szCs w:val="24"/>
        </w:rPr>
        <w:t>1</w:t>
      </w:r>
      <w:r w:rsidR="00CC29C0" w:rsidRPr="00853803">
        <w:rPr>
          <w:rFonts w:ascii="Times New Roman" w:hAnsi="Times New Roman" w:cs="Times New Roman"/>
          <w:sz w:val="24"/>
          <w:szCs w:val="24"/>
        </w:rPr>
        <w:t>.</w:t>
      </w:r>
      <w:r w:rsidR="00CC29C0" w:rsidRPr="00853803">
        <w:rPr>
          <w:rFonts w:ascii="Times New Roman" w:hAnsi="Times New Roman" w:cs="Times New Roman"/>
          <w:sz w:val="24"/>
          <w:szCs w:val="24"/>
        </w:rPr>
        <w:tab/>
      </w:r>
      <w:r w:rsidR="003E42D4" w:rsidRPr="00853803">
        <w:rPr>
          <w:rFonts w:ascii="Times New Roman" w:hAnsi="Times New Roman" w:cs="Times New Roman"/>
          <w:sz w:val="24"/>
          <w:szCs w:val="24"/>
        </w:rPr>
        <w:t>The appeal be and is hereby allowed with costs</w:t>
      </w:r>
      <w:r w:rsidR="00E760BF">
        <w:rPr>
          <w:rFonts w:ascii="Times New Roman" w:hAnsi="Times New Roman" w:cs="Times New Roman"/>
          <w:sz w:val="24"/>
          <w:szCs w:val="24"/>
        </w:rPr>
        <w:t xml:space="preserve"> being costs in the cause</w:t>
      </w:r>
      <w:r w:rsidR="003E42D4" w:rsidRPr="00853803">
        <w:rPr>
          <w:rFonts w:ascii="Times New Roman" w:hAnsi="Times New Roman" w:cs="Times New Roman"/>
          <w:sz w:val="24"/>
          <w:szCs w:val="24"/>
        </w:rPr>
        <w:t>.</w:t>
      </w:r>
    </w:p>
    <w:p w:rsidR="003E42D4" w:rsidRPr="00853803" w:rsidRDefault="003E42D4" w:rsidP="00E4203E">
      <w:pPr>
        <w:spacing w:after="0" w:line="480" w:lineRule="auto"/>
        <w:ind w:left="1437" w:hanging="870"/>
        <w:jc w:val="both"/>
        <w:rPr>
          <w:rFonts w:ascii="Times New Roman" w:hAnsi="Times New Roman" w:cs="Times New Roman"/>
          <w:sz w:val="24"/>
          <w:szCs w:val="24"/>
        </w:rPr>
      </w:pPr>
      <w:r w:rsidRPr="00853803">
        <w:rPr>
          <w:rFonts w:ascii="Times New Roman" w:hAnsi="Times New Roman" w:cs="Times New Roman"/>
          <w:sz w:val="24"/>
          <w:szCs w:val="24"/>
        </w:rPr>
        <w:t>2.</w:t>
      </w:r>
      <w:r w:rsidRPr="00853803">
        <w:rPr>
          <w:rFonts w:ascii="Times New Roman" w:hAnsi="Times New Roman" w:cs="Times New Roman"/>
          <w:sz w:val="24"/>
          <w:szCs w:val="24"/>
        </w:rPr>
        <w:tab/>
        <w:t xml:space="preserve">The judgment of the court </w:t>
      </w:r>
      <w:r w:rsidRPr="00853803">
        <w:rPr>
          <w:rFonts w:ascii="Times New Roman" w:hAnsi="Times New Roman" w:cs="Times New Roman"/>
          <w:i/>
          <w:sz w:val="24"/>
          <w:szCs w:val="24"/>
        </w:rPr>
        <w:t>a quo</w:t>
      </w:r>
      <w:r w:rsidRPr="00853803">
        <w:rPr>
          <w:rFonts w:ascii="Times New Roman" w:hAnsi="Times New Roman" w:cs="Times New Roman"/>
          <w:sz w:val="24"/>
          <w:szCs w:val="24"/>
        </w:rPr>
        <w:t xml:space="preserve"> be and is hereby set aside and substituted with the following:</w:t>
      </w:r>
    </w:p>
    <w:p w:rsidR="003B64CD" w:rsidRPr="00853803" w:rsidRDefault="00CC29C0" w:rsidP="00E760BF">
      <w:pPr>
        <w:spacing w:after="0" w:line="240" w:lineRule="auto"/>
        <w:ind w:left="1701" w:hanging="567"/>
        <w:jc w:val="both"/>
        <w:rPr>
          <w:rFonts w:ascii="Times New Roman" w:hAnsi="Times New Roman" w:cs="Times New Roman"/>
          <w:sz w:val="24"/>
          <w:szCs w:val="24"/>
        </w:rPr>
      </w:pPr>
      <w:r w:rsidRPr="00853803">
        <w:rPr>
          <w:rFonts w:ascii="Times New Roman" w:hAnsi="Times New Roman" w:cs="Times New Roman"/>
          <w:sz w:val="24"/>
          <w:szCs w:val="24"/>
        </w:rPr>
        <w:t>“(a)</w:t>
      </w:r>
      <w:r w:rsidRPr="00853803">
        <w:rPr>
          <w:rFonts w:ascii="Times New Roman" w:hAnsi="Times New Roman" w:cs="Times New Roman"/>
          <w:sz w:val="24"/>
          <w:szCs w:val="24"/>
        </w:rPr>
        <w:tab/>
      </w:r>
      <w:r w:rsidR="003B64CD" w:rsidRPr="00853803">
        <w:rPr>
          <w:rFonts w:ascii="Times New Roman" w:hAnsi="Times New Roman" w:cs="Times New Roman"/>
          <w:sz w:val="24"/>
          <w:szCs w:val="24"/>
        </w:rPr>
        <w:t>The pr</w:t>
      </w:r>
      <w:r w:rsidR="00BA18C8" w:rsidRPr="00853803">
        <w:rPr>
          <w:rFonts w:ascii="Times New Roman" w:hAnsi="Times New Roman" w:cs="Times New Roman"/>
          <w:sz w:val="24"/>
          <w:szCs w:val="24"/>
        </w:rPr>
        <w:t>eliminary points raised by the a</w:t>
      </w:r>
      <w:r w:rsidR="003B64CD" w:rsidRPr="00853803">
        <w:rPr>
          <w:rFonts w:ascii="Times New Roman" w:hAnsi="Times New Roman" w:cs="Times New Roman"/>
          <w:sz w:val="24"/>
          <w:szCs w:val="24"/>
        </w:rPr>
        <w:t>ppellant relating to its miscitation be and is hereby dismissed.</w:t>
      </w:r>
    </w:p>
    <w:p w:rsidR="003B64CD" w:rsidRDefault="003B64CD" w:rsidP="00E760BF">
      <w:pPr>
        <w:pStyle w:val="ListParagraph"/>
        <w:spacing w:after="0" w:line="240" w:lineRule="auto"/>
        <w:ind w:left="1701" w:hanging="425"/>
        <w:jc w:val="both"/>
        <w:rPr>
          <w:rFonts w:ascii="Times New Roman" w:hAnsi="Times New Roman" w:cs="Times New Roman"/>
          <w:sz w:val="24"/>
          <w:szCs w:val="24"/>
        </w:rPr>
      </w:pPr>
      <w:r w:rsidRPr="00853803">
        <w:rPr>
          <w:rFonts w:ascii="Times New Roman" w:hAnsi="Times New Roman" w:cs="Times New Roman"/>
          <w:sz w:val="24"/>
          <w:szCs w:val="24"/>
        </w:rPr>
        <w:lastRenderedPageBreak/>
        <w:t>(b)</w:t>
      </w:r>
      <w:r w:rsidRPr="00853803">
        <w:rPr>
          <w:rFonts w:ascii="Times New Roman" w:hAnsi="Times New Roman" w:cs="Times New Roman"/>
          <w:sz w:val="24"/>
          <w:szCs w:val="24"/>
        </w:rPr>
        <w:tab/>
        <w:t>The p</w:t>
      </w:r>
      <w:r w:rsidR="00BA18C8" w:rsidRPr="00853803">
        <w:rPr>
          <w:rFonts w:ascii="Times New Roman" w:hAnsi="Times New Roman" w:cs="Times New Roman"/>
          <w:sz w:val="24"/>
          <w:szCs w:val="24"/>
        </w:rPr>
        <w:t>reliminary point raised by the a</w:t>
      </w:r>
      <w:r w:rsidRPr="00853803">
        <w:rPr>
          <w:rFonts w:ascii="Times New Roman" w:hAnsi="Times New Roman" w:cs="Times New Roman"/>
          <w:sz w:val="24"/>
          <w:szCs w:val="24"/>
        </w:rPr>
        <w:t>ppellant relating to the proper citation of the 2</w:t>
      </w:r>
      <w:r w:rsidRPr="00853803">
        <w:rPr>
          <w:rFonts w:ascii="Times New Roman" w:hAnsi="Times New Roman" w:cs="Times New Roman"/>
          <w:sz w:val="24"/>
          <w:szCs w:val="24"/>
          <w:vertAlign w:val="superscript"/>
        </w:rPr>
        <w:t>nd</w:t>
      </w:r>
      <w:r w:rsidR="00DB6675">
        <w:rPr>
          <w:rFonts w:ascii="Times New Roman" w:hAnsi="Times New Roman" w:cs="Times New Roman"/>
          <w:sz w:val="24"/>
          <w:szCs w:val="24"/>
        </w:rPr>
        <w:t xml:space="preserve"> to the 60</w:t>
      </w:r>
      <w:r w:rsidR="00DB6675" w:rsidRPr="00DB6675">
        <w:rPr>
          <w:rFonts w:ascii="Times New Roman" w:hAnsi="Times New Roman" w:cs="Times New Roman"/>
          <w:sz w:val="24"/>
          <w:szCs w:val="24"/>
          <w:vertAlign w:val="superscript"/>
        </w:rPr>
        <w:t>th</w:t>
      </w:r>
      <w:r w:rsidR="00DB6675">
        <w:rPr>
          <w:rFonts w:ascii="Times New Roman" w:hAnsi="Times New Roman" w:cs="Times New Roman"/>
          <w:sz w:val="24"/>
          <w:szCs w:val="24"/>
        </w:rPr>
        <w:t xml:space="preserve"> </w:t>
      </w:r>
      <w:r w:rsidR="00BA18C8" w:rsidRPr="00853803">
        <w:rPr>
          <w:rFonts w:ascii="Times New Roman" w:hAnsi="Times New Roman" w:cs="Times New Roman"/>
          <w:sz w:val="24"/>
          <w:szCs w:val="24"/>
        </w:rPr>
        <w:t>r</w:t>
      </w:r>
      <w:r w:rsidRPr="00853803">
        <w:rPr>
          <w:rFonts w:ascii="Times New Roman" w:hAnsi="Times New Roman" w:cs="Times New Roman"/>
          <w:sz w:val="24"/>
          <w:szCs w:val="24"/>
        </w:rPr>
        <w:t>espondents be and is hereby dismissed. The 2</w:t>
      </w:r>
      <w:r w:rsidRPr="00853803">
        <w:rPr>
          <w:rFonts w:ascii="Times New Roman" w:hAnsi="Times New Roman" w:cs="Times New Roman"/>
          <w:sz w:val="24"/>
          <w:szCs w:val="24"/>
          <w:vertAlign w:val="superscript"/>
        </w:rPr>
        <w:t>nd</w:t>
      </w:r>
      <w:r w:rsidR="00DB6675">
        <w:rPr>
          <w:rFonts w:ascii="Times New Roman" w:hAnsi="Times New Roman" w:cs="Times New Roman"/>
          <w:sz w:val="24"/>
          <w:szCs w:val="24"/>
        </w:rPr>
        <w:t xml:space="preserve"> to 60</w:t>
      </w:r>
      <w:r w:rsidR="00DB6675" w:rsidRPr="00DB6675">
        <w:rPr>
          <w:rFonts w:ascii="Times New Roman" w:hAnsi="Times New Roman" w:cs="Times New Roman"/>
          <w:sz w:val="24"/>
          <w:szCs w:val="24"/>
          <w:vertAlign w:val="superscript"/>
        </w:rPr>
        <w:t>th</w:t>
      </w:r>
      <w:r w:rsidRPr="00853803">
        <w:rPr>
          <w:rFonts w:ascii="Times New Roman" w:hAnsi="Times New Roman" w:cs="Times New Roman"/>
          <w:sz w:val="24"/>
          <w:szCs w:val="24"/>
        </w:rPr>
        <w:t xml:space="preserve"> Respondents are hereby held to be properly before the court.”</w:t>
      </w:r>
    </w:p>
    <w:p w:rsidR="00E760BF" w:rsidRDefault="00E760BF" w:rsidP="00E760BF">
      <w:pPr>
        <w:pStyle w:val="ListParagraph"/>
        <w:spacing w:after="0" w:line="240" w:lineRule="auto"/>
        <w:ind w:left="1701" w:hanging="425"/>
        <w:jc w:val="both"/>
        <w:rPr>
          <w:rFonts w:ascii="Times New Roman" w:hAnsi="Times New Roman" w:cs="Times New Roman"/>
          <w:sz w:val="24"/>
          <w:szCs w:val="24"/>
        </w:rPr>
      </w:pPr>
    </w:p>
    <w:p w:rsidR="003B64CD" w:rsidRPr="00853803" w:rsidRDefault="00E4203E" w:rsidP="00E760BF">
      <w:pPr>
        <w:spacing w:after="0" w:line="480" w:lineRule="auto"/>
        <w:ind w:left="1440" w:hanging="720"/>
        <w:jc w:val="both"/>
        <w:rPr>
          <w:rFonts w:ascii="Times New Roman" w:hAnsi="Times New Roman" w:cs="Times New Roman"/>
          <w:sz w:val="24"/>
          <w:szCs w:val="24"/>
        </w:rPr>
      </w:pPr>
      <w:r w:rsidRPr="00853803">
        <w:rPr>
          <w:rFonts w:ascii="Times New Roman" w:hAnsi="Times New Roman" w:cs="Times New Roman"/>
          <w:sz w:val="24"/>
          <w:szCs w:val="24"/>
        </w:rPr>
        <w:t>3.</w:t>
      </w:r>
      <w:r w:rsidRPr="00853803">
        <w:rPr>
          <w:rFonts w:ascii="Times New Roman" w:hAnsi="Times New Roman" w:cs="Times New Roman"/>
          <w:sz w:val="24"/>
          <w:szCs w:val="24"/>
        </w:rPr>
        <w:tab/>
      </w:r>
      <w:r w:rsidR="003B64CD" w:rsidRPr="00853803">
        <w:rPr>
          <w:rFonts w:ascii="Times New Roman" w:hAnsi="Times New Roman" w:cs="Times New Roman"/>
          <w:sz w:val="24"/>
          <w:szCs w:val="24"/>
        </w:rPr>
        <w:t xml:space="preserve">The court </w:t>
      </w:r>
      <w:r w:rsidR="003B64CD" w:rsidRPr="00853803">
        <w:rPr>
          <w:rFonts w:ascii="Times New Roman" w:hAnsi="Times New Roman" w:cs="Times New Roman"/>
          <w:i/>
          <w:sz w:val="24"/>
          <w:szCs w:val="24"/>
        </w:rPr>
        <w:t>a quo’s</w:t>
      </w:r>
      <w:r w:rsidR="003B64CD" w:rsidRPr="00853803">
        <w:rPr>
          <w:rFonts w:ascii="Times New Roman" w:hAnsi="Times New Roman" w:cs="Times New Roman"/>
          <w:sz w:val="24"/>
          <w:szCs w:val="24"/>
        </w:rPr>
        <w:t xml:space="preserve"> determination on the merits of the appeal before it be and is hereby quashed and set aside </w:t>
      </w:r>
    </w:p>
    <w:p w:rsidR="00F92BE9" w:rsidRPr="00853803" w:rsidRDefault="003B64CD" w:rsidP="00E760BF">
      <w:pPr>
        <w:spacing w:after="0" w:line="480" w:lineRule="auto"/>
        <w:ind w:left="1440" w:hanging="720"/>
        <w:jc w:val="both"/>
        <w:rPr>
          <w:rFonts w:ascii="Times New Roman" w:hAnsi="Times New Roman" w:cs="Times New Roman"/>
          <w:sz w:val="24"/>
          <w:szCs w:val="24"/>
        </w:rPr>
      </w:pPr>
      <w:r w:rsidRPr="00853803">
        <w:rPr>
          <w:rFonts w:ascii="Times New Roman" w:hAnsi="Times New Roman" w:cs="Times New Roman"/>
          <w:sz w:val="24"/>
          <w:szCs w:val="24"/>
        </w:rPr>
        <w:t>4</w:t>
      </w:r>
      <w:r w:rsidR="00C61E8C" w:rsidRPr="00853803">
        <w:rPr>
          <w:rFonts w:ascii="Times New Roman" w:hAnsi="Times New Roman" w:cs="Times New Roman"/>
          <w:sz w:val="24"/>
          <w:szCs w:val="24"/>
        </w:rPr>
        <w:t>.</w:t>
      </w:r>
      <w:r w:rsidR="00C61E8C" w:rsidRPr="00853803">
        <w:rPr>
          <w:rFonts w:ascii="Times New Roman" w:hAnsi="Times New Roman" w:cs="Times New Roman"/>
          <w:sz w:val="24"/>
          <w:szCs w:val="24"/>
        </w:rPr>
        <w:tab/>
        <w:t>T</w:t>
      </w:r>
      <w:r w:rsidR="005E3C94" w:rsidRPr="00853803">
        <w:rPr>
          <w:rFonts w:ascii="Times New Roman" w:hAnsi="Times New Roman" w:cs="Times New Roman"/>
          <w:sz w:val="24"/>
          <w:szCs w:val="24"/>
        </w:rPr>
        <w:t>he</w:t>
      </w:r>
      <w:r w:rsidR="007D3FC2" w:rsidRPr="00853803">
        <w:rPr>
          <w:rFonts w:ascii="Times New Roman" w:hAnsi="Times New Roman" w:cs="Times New Roman"/>
          <w:sz w:val="24"/>
          <w:szCs w:val="24"/>
        </w:rPr>
        <w:t xml:space="preserve"> matter be and is hereby remitted to the court</w:t>
      </w:r>
      <w:r w:rsidR="00C61E8C" w:rsidRPr="00853803">
        <w:rPr>
          <w:rFonts w:ascii="Times New Roman" w:hAnsi="Times New Roman" w:cs="Times New Roman"/>
          <w:sz w:val="24"/>
          <w:szCs w:val="24"/>
        </w:rPr>
        <w:t xml:space="preserve"> </w:t>
      </w:r>
      <w:r w:rsidR="00C61E8C" w:rsidRPr="00853803">
        <w:rPr>
          <w:rFonts w:ascii="Times New Roman" w:hAnsi="Times New Roman" w:cs="Times New Roman"/>
          <w:i/>
          <w:sz w:val="24"/>
          <w:szCs w:val="24"/>
        </w:rPr>
        <w:t>a quo</w:t>
      </w:r>
      <w:r w:rsidR="007D3FC2" w:rsidRPr="00853803">
        <w:rPr>
          <w:rFonts w:ascii="Times New Roman" w:hAnsi="Times New Roman" w:cs="Times New Roman"/>
          <w:sz w:val="24"/>
          <w:szCs w:val="24"/>
        </w:rPr>
        <w:t xml:space="preserve"> for a hearing </w:t>
      </w:r>
      <w:r w:rsidR="007D3FC2" w:rsidRPr="00853803">
        <w:rPr>
          <w:rFonts w:ascii="Times New Roman" w:hAnsi="Times New Roman" w:cs="Times New Roman"/>
          <w:i/>
          <w:sz w:val="24"/>
          <w:szCs w:val="24"/>
        </w:rPr>
        <w:t>de novo</w:t>
      </w:r>
      <w:r w:rsidR="007D3FC2" w:rsidRPr="00853803">
        <w:rPr>
          <w:rFonts w:ascii="Times New Roman" w:hAnsi="Times New Roman" w:cs="Times New Roman"/>
          <w:sz w:val="24"/>
          <w:szCs w:val="24"/>
        </w:rPr>
        <w:t xml:space="preserve"> of the appeal before a different judge.</w:t>
      </w:r>
      <w:r w:rsidR="00E760BF">
        <w:rPr>
          <w:rFonts w:ascii="Times New Roman" w:hAnsi="Times New Roman" w:cs="Times New Roman"/>
          <w:sz w:val="24"/>
          <w:szCs w:val="24"/>
        </w:rPr>
        <w:t>”</w:t>
      </w:r>
    </w:p>
    <w:p w:rsidR="007D3FC2" w:rsidRPr="00853803" w:rsidRDefault="007D3FC2" w:rsidP="00E4203E">
      <w:pPr>
        <w:spacing w:after="0" w:line="240" w:lineRule="auto"/>
        <w:jc w:val="both"/>
        <w:rPr>
          <w:rFonts w:ascii="Times New Roman" w:hAnsi="Times New Roman" w:cs="Times New Roman"/>
          <w:sz w:val="24"/>
          <w:szCs w:val="24"/>
        </w:rPr>
      </w:pPr>
    </w:p>
    <w:p w:rsidR="00C61E8C" w:rsidRPr="00853803" w:rsidRDefault="003B64CD" w:rsidP="00D34D23">
      <w:pPr>
        <w:spacing w:after="0" w:line="480" w:lineRule="auto"/>
        <w:jc w:val="both"/>
        <w:rPr>
          <w:rFonts w:ascii="Times New Roman" w:hAnsi="Times New Roman" w:cs="Times New Roman"/>
          <w:sz w:val="24"/>
          <w:szCs w:val="24"/>
        </w:rPr>
      </w:pPr>
      <w:r w:rsidRPr="00853803">
        <w:rPr>
          <w:rFonts w:ascii="Times New Roman" w:hAnsi="Times New Roman" w:cs="Times New Roman"/>
          <w:sz w:val="24"/>
          <w:szCs w:val="24"/>
        </w:rPr>
        <w:tab/>
      </w:r>
    </w:p>
    <w:p w:rsidR="00C61E8C" w:rsidRPr="00853803" w:rsidRDefault="00A33886" w:rsidP="00A33886">
      <w:pPr>
        <w:spacing w:after="0" w:line="480" w:lineRule="auto"/>
        <w:ind w:left="720" w:firstLine="414"/>
        <w:jc w:val="both"/>
        <w:rPr>
          <w:rFonts w:ascii="Times New Roman" w:hAnsi="Times New Roman" w:cs="Times New Roman"/>
          <w:sz w:val="24"/>
          <w:szCs w:val="24"/>
        </w:rPr>
      </w:pPr>
      <w:r w:rsidRPr="00853803">
        <w:rPr>
          <w:rFonts w:ascii="Times New Roman" w:hAnsi="Times New Roman" w:cs="Times New Roman"/>
          <w:b/>
          <w:sz w:val="24"/>
          <w:szCs w:val="24"/>
        </w:rPr>
        <w:t>MAVANGIRA JA</w:t>
      </w:r>
      <w:r w:rsidRPr="00853803">
        <w:rPr>
          <w:rFonts w:ascii="Times New Roman" w:hAnsi="Times New Roman" w:cs="Times New Roman"/>
          <w:sz w:val="24"/>
          <w:szCs w:val="24"/>
        </w:rPr>
        <w:tab/>
      </w:r>
      <w:r w:rsidRPr="00853803">
        <w:rPr>
          <w:rFonts w:ascii="Times New Roman" w:hAnsi="Times New Roman" w:cs="Times New Roman"/>
          <w:sz w:val="24"/>
          <w:szCs w:val="24"/>
        </w:rPr>
        <w:tab/>
        <w:t>I agree</w:t>
      </w:r>
    </w:p>
    <w:p w:rsidR="00A33886" w:rsidRPr="00853803" w:rsidRDefault="00A33886" w:rsidP="00D34D23">
      <w:pPr>
        <w:spacing w:after="0" w:line="480" w:lineRule="auto"/>
        <w:jc w:val="both"/>
        <w:rPr>
          <w:rFonts w:ascii="Times New Roman" w:hAnsi="Times New Roman" w:cs="Times New Roman"/>
          <w:sz w:val="24"/>
          <w:szCs w:val="24"/>
        </w:rPr>
      </w:pPr>
    </w:p>
    <w:p w:rsidR="00A33886" w:rsidRPr="00853803" w:rsidRDefault="00A33886" w:rsidP="00A33886">
      <w:pPr>
        <w:spacing w:after="0" w:line="480" w:lineRule="auto"/>
        <w:ind w:left="720" w:firstLine="414"/>
        <w:jc w:val="both"/>
        <w:rPr>
          <w:rFonts w:ascii="Times New Roman" w:hAnsi="Times New Roman" w:cs="Times New Roman"/>
          <w:sz w:val="24"/>
          <w:szCs w:val="24"/>
        </w:rPr>
      </w:pPr>
      <w:r w:rsidRPr="00853803">
        <w:rPr>
          <w:rFonts w:ascii="Times New Roman" w:hAnsi="Times New Roman" w:cs="Times New Roman"/>
          <w:b/>
          <w:sz w:val="24"/>
          <w:szCs w:val="24"/>
        </w:rPr>
        <w:t>CHITAKUNYE JA</w:t>
      </w:r>
      <w:r w:rsidRPr="00853803">
        <w:rPr>
          <w:rFonts w:ascii="Times New Roman" w:hAnsi="Times New Roman" w:cs="Times New Roman"/>
          <w:sz w:val="24"/>
          <w:szCs w:val="24"/>
        </w:rPr>
        <w:tab/>
      </w:r>
      <w:r w:rsidR="00E760BF">
        <w:rPr>
          <w:rFonts w:ascii="Times New Roman" w:hAnsi="Times New Roman" w:cs="Times New Roman"/>
          <w:sz w:val="24"/>
          <w:szCs w:val="24"/>
        </w:rPr>
        <w:tab/>
      </w:r>
      <w:r w:rsidRPr="00853803">
        <w:rPr>
          <w:rFonts w:ascii="Times New Roman" w:hAnsi="Times New Roman" w:cs="Times New Roman"/>
          <w:sz w:val="24"/>
          <w:szCs w:val="24"/>
        </w:rPr>
        <w:t>I agree</w:t>
      </w:r>
    </w:p>
    <w:p w:rsidR="00A33886" w:rsidRPr="00853803" w:rsidRDefault="00A33886" w:rsidP="00D34D23">
      <w:pPr>
        <w:spacing w:after="0" w:line="480" w:lineRule="auto"/>
        <w:jc w:val="both"/>
        <w:rPr>
          <w:rFonts w:ascii="Times New Roman" w:hAnsi="Times New Roman" w:cs="Times New Roman"/>
          <w:sz w:val="24"/>
          <w:szCs w:val="24"/>
        </w:rPr>
      </w:pPr>
    </w:p>
    <w:p w:rsidR="00C61E8C" w:rsidRPr="00853803" w:rsidRDefault="00C61E8C" w:rsidP="00D34D23">
      <w:pPr>
        <w:spacing w:after="0" w:line="480" w:lineRule="auto"/>
        <w:jc w:val="both"/>
        <w:rPr>
          <w:rFonts w:ascii="Times New Roman" w:hAnsi="Times New Roman" w:cs="Times New Roman"/>
          <w:i/>
          <w:sz w:val="24"/>
          <w:szCs w:val="24"/>
        </w:rPr>
      </w:pPr>
      <w:r w:rsidRPr="00853803">
        <w:rPr>
          <w:rFonts w:ascii="Times New Roman" w:hAnsi="Times New Roman" w:cs="Times New Roman"/>
          <w:i/>
          <w:sz w:val="24"/>
          <w:szCs w:val="24"/>
        </w:rPr>
        <w:t>Dube</w:t>
      </w:r>
      <w:r w:rsidR="00E4203E" w:rsidRPr="00853803">
        <w:rPr>
          <w:rFonts w:ascii="Times New Roman" w:hAnsi="Times New Roman" w:cs="Times New Roman"/>
          <w:i/>
          <w:sz w:val="24"/>
          <w:szCs w:val="24"/>
        </w:rPr>
        <w:t>,</w:t>
      </w:r>
      <w:r w:rsidRPr="00853803">
        <w:rPr>
          <w:rFonts w:ascii="Times New Roman" w:hAnsi="Times New Roman" w:cs="Times New Roman"/>
          <w:i/>
          <w:sz w:val="24"/>
          <w:szCs w:val="24"/>
        </w:rPr>
        <w:t xml:space="preserve"> Manikai &amp; Hwacha, </w:t>
      </w:r>
      <w:r w:rsidR="00E4203E" w:rsidRPr="00853803">
        <w:rPr>
          <w:rFonts w:ascii="Times New Roman" w:hAnsi="Times New Roman" w:cs="Times New Roman"/>
          <w:sz w:val="24"/>
          <w:szCs w:val="24"/>
        </w:rPr>
        <w:t>appellant’s legal p</w:t>
      </w:r>
      <w:r w:rsidRPr="00853803">
        <w:rPr>
          <w:rFonts w:ascii="Times New Roman" w:hAnsi="Times New Roman" w:cs="Times New Roman"/>
          <w:sz w:val="24"/>
          <w:szCs w:val="24"/>
        </w:rPr>
        <w:t>ractitioners</w:t>
      </w:r>
    </w:p>
    <w:p w:rsidR="00C61E8C" w:rsidRPr="00853803" w:rsidRDefault="00C61E8C" w:rsidP="00D34D23">
      <w:pPr>
        <w:spacing w:after="0" w:line="480" w:lineRule="auto"/>
        <w:jc w:val="both"/>
        <w:rPr>
          <w:rFonts w:ascii="Times New Roman" w:hAnsi="Times New Roman" w:cs="Times New Roman"/>
          <w:i/>
          <w:sz w:val="24"/>
          <w:szCs w:val="24"/>
        </w:rPr>
      </w:pPr>
      <w:r w:rsidRPr="00853803">
        <w:rPr>
          <w:rFonts w:ascii="Times New Roman" w:hAnsi="Times New Roman" w:cs="Times New Roman"/>
          <w:i/>
          <w:sz w:val="24"/>
          <w:szCs w:val="24"/>
        </w:rPr>
        <w:t>Gill, Godlonton</w:t>
      </w:r>
      <w:r w:rsidR="00E4203E" w:rsidRPr="00853803">
        <w:rPr>
          <w:rFonts w:ascii="Times New Roman" w:hAnsi="Times New Roman" w:cs="Times New Roman"/>
          <w:i/>
          <w:sz w:val="24"/>
          <w:szCs w:val="24"/>
        </w:rPr>
        <w:t xml:space="preserve"> &amp; Gerran</w:t>
      </w:r>
      <w:r w:rsidRPr="00853803">
        <w:rPr>
          <w:rFonts w:ascii="Times New Roman" w:hAnsi="Times New Roman" w:cs="Times New Roman"/>
          <w:i/>
          <w:sz w:val="24"/>
          <w:szCs w:val="24"/>
        </w:rPr>
        <w:t xml:space="preserve">s, </w:t>
      </w:r>
      <w:r w:rsidR="00E4203E" w:rsidRPr="00853803">
        <w:rPr>
          <w:rFonts w:ascii="Times New Roman" w:hAnsi="Times New Roman" w:cs="Times New Roman"/>
          <w:sz w:val="24"/>
          <w:szCs w:val="24"/>
        </w:rPr>
        <w:t>respondent’s legal p</w:t>
      </w:r>
      <w:r w:rsidRPr="00853803">
        <w:rPr>
          <w:rFonts w:ascii="Times New Roman" w:hAnsi="Times New Roman" w:cs="Times New Roman"/>
          <w:sz w:val="24"/>
          <w:szCs w:val="24"/>
        </w:rPr>
        <w:t>ractitioners</w:t>
      </w:r>
    </w:p>
    <w:sectPr w:rsidR="00C61E8C" w:rsidRPr="00853803">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2AD" w:rsidRDefault="009102AD" w:rsidP="008A6E31">
      <w:pPr>
        <w:spacing w:after="0" w:line="240" w:lineRule="auto"/>
      </w:pPr>
      <w:r>
        <w:separator/>
      </w:r>
    </w:p>
  </w:endnote>
  <w:endnote w:type="continuationSeparator" w:id="0">
    <w:p w:rsidR="009102AD" w:rsidRDefault="009102AD" w:rsidP="008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2AD" w:rsidRDefault="009102AD" w:rsidP="008A6E31">
      <w:pPr>
        <w:spacing w:after="0" w:line="240" w:lineRule="auto"/>
      </w:pPr>
      <w:r>
        <w:separator/>
      </w:r>
    </w:p>
  </w:footnote>
  <w:footnote w:type="continuationSeparator" w:id="0">
    <w:p w:rsidR="009102AD" w:rsidRDefault="009102AD" w:rsidP="008A6E31">
      <w:pPr>
        <w:spacing w:after="0" w:line="240" w:lineRule="auto"/>
      </w:pPr>
      <w:r>
        <w:continuationSeparator/>
      </w:r>
    </w:p>
  </w:footnote>
  <w:footnote w:id="1">
    <w:p w:rsidR="008A6E31" w:rsidRDefault="008A6E31">
      <w:pPr>
        <w:pStyle w:val="FootnoteText"/>
      </w:pPr>
      <w:r>
        <w:rPr>
          <w:rStyle w:val="FootnoteReference"/>
        </w:rPr>
        <w:footnoteRef/>
      </w:r>
      <w:r>
        <w:t xml:space="preserve"> Page 165 of the record</w:t>
      </w:r>
    </w:p>
  </w:footnote>
  <w:footnote w:id="2">
    <w:p w:rsidR="00AD1D17" w:rsidRDefault="00AD1D17">
      <w:pPr>
        <w:pStyle w:val="FootnoteText"/>
      </w:pPr>
      <w:r>
        <w:rPr>
          <w:rStyle w:val="FootnoteReference"/>
        </w:rPr>
        <w:footnoteRef/>
      </w:r>
      <w:r>
        <w:t xml:space="preserve"> 1999 (1_ ZLR 220 (S)</w:t>
      </w:r>
    </w:p>
  </w:footnote>
  <w:footnote w:id="3">
    <w:p w:rsidR="00AD1D17" w:rsidRDefault="00AD1D17">
      <w:pPr>
        <w:pStyle w:val="FootnoteText"/>
      </w:pPr>
      <w:r>
        <w:rPr>
          <w:rStyle w:val="FootnoteReference"/>
        </w:rPr>
        <w:footnoteRef/>
      </w:r>
      <w:r>
        <w:t xml:space="preserve"> SC 88/20</w:t>
      </w:r>
    </w:p>
  </w:footnote>
  <w:footnote w:id="4">
    <w:p w:rsidR="00C63AD5" w:rsidRDefault="00C63AD5">
      <w:pPr>
        <w:pStyle w:val="FootnoteText"/>
      </w:pPr>
      <w:r>
        <w:rPr>
          <w:rStyle w:val="FootnoteReference"/>
        </w:rPr>
        <w:footnoteRef/>
      </w:r>
      <w:r>
        <w:t xml:space="preserve"> 1996 (2) ZLR 246 (H)</w:t>
      </w:r>
    </w:p>
  </w:footnote>
  <w:footnote w:id="5">
    <w:p w:rsidR="006E6065" w:rsidRDefault="006E6065">
      <w:pPr>
        <w:pStyle w:val="FootnoteText"/>
      </w:pPr>
      <w:r>
        <w:rPr>
          <w:rStyle w:val="FootnoteReference"/>
        </w:rPr>
        <w:footnoteRef/>
      </w:r>
      <w:r>
        <w:t xml:space="preserve"> SC 40/17</w:t>
      </w:r>
    </w:p>
  </w:footnote>
  <w:footnote w:id="6">
    <w:p w:rsidR="00E01303" w:rsidRDefault="00E01303">
      <w:pPr>
        <w:pStyle w:val="FootnoteText"/>
      </w:pPr>
      <w:r>
        <w:rPr>
          <w:rStyle w:val="FootnoteReference"/>
        </w:rPr>
        <w:footnoteRef/>
      </w:r>
      <w:r>
        <w:t xml:space="preserve"> 2005 (3) SA 39 (N)</w:t>
      </w:r>
    </w:p>
  </w:footnote>
  <w:footnote w:id="7">
    <w:p w:rsidR="00C60C80" w:rsidRDefault="00C60C80">
      <w:pPr>
        <w:pStyle w:val="FootnoteText"/>
      </w:pPr>
      <w:r>
        <w:rPr>
          <w:rStyle w:val="FootnoteReference"/>
        </w:rPr>
        <w:footnoteRef/>
      </w:r>
      <w:r>
        <w:t xml:space="preserve"> HH 775</w:t>
      </w:r>
      <w:r w:rsidR="00AD7919">
        <w:t>/15</w:t>
      </w:r>
    </w:p>
  </w:footnote>
  <w:footnote w:id="8">
    <w:p w:rsidR="00DF033C" w:rsidRDefault="00DF033C">
      <w:pPr>
        <w:pStyle w:val="FootnoteText"/>
      </w:pPr>
      <w:r>
        <w:rPr>
          <w:rStyle w:val="FootnoteReference"/>
        </w:rPr>
        <w:footnoteRef/>
      </w:r>
      <w:r>
        <w:t xml:space="preserve"> 2012 (2) Z LR 112 (H)</w:t>
      </w:r>
    </w:p>
  </w:footnote>
  <w:footnote w:id="9">
    <w:p w:rsidR="004A059C" w:rsidRDefault="004A059C">
      <w:pPr>
        <w:pStyle w:val="FootnoteText"/>
      </w:pPr>
      <w:r>
        <w:rPr>
          <w:rStyle w:val="FootnoteReference"/>
        </w:rPr>
        <w:footnoteRef/>
      </w:r>
      <w:r>
        <w:t xml:space="preserve"> HH – 26 - 95</w:t>
      </w:r>
    </w:p>
  </w:footnote>
  <w:footnote w:id="10">
    <w:p w:rsidR="0059498C" w:rsidRDefault="0059498C">
      <w:pPr>
        <w:pStyle w:val="FootnoteText"/>
      </w:pPr>
      <w:r>
        <w:rPr>
          <w:rStyle w:val="FootnoteReference"/>
        </w:rPr>
        <w:footnoteRef/>
      </w:r>
      <w:r>
        <w:t xml:space="preserve"> HH – 201 - 93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ED9" w:rsidRDefault="00E75ED9">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 xml:space="preserve">Judgment No. </w:t>
                          </w:r>
                          <w:r w:rsidR="00163F3A">
                            <w:rPr>
                              <w:rFonts w:ascii="Times New Roman" w:hAnsi="Times New Roman" w:cs="Times New Roman"/>
                              <w:b/>
                            </w:rPr>
                            <w:t>SC 81</w:t>
                          </w:r>
                          <w:r w:rsidRPr="00853803">
                            <w:rPr>
                              <w:rFonts w:ascii="Times New Roman" w:hAnsi="Times New Roman" w:cs="Times New Roman"/>
                              <w:b/>
                            </w:rPr>
                            <w:t>/22</w:t>
                          </w:r>
                        </w:p>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 xml:space="preserve">Case No. </w:t>
                          </w:r>
                          <w:r w:rsidR="00163F3A">
                            <w:rPr>
                              <w:rFonts w:ascii="Times New Roman" w:hAnsi="Times New Roman" w:cs="Times New Roman"/>
                              <w:b/>
                            </w:rPr>
                            <w:t xml:space="preserve">SC </w:t>
                          </w:r>
                          <w:r w:rsidRPr="00853803">
                            <w:rPr>
                              <w:rFonts w:ascii="Times New Roman" w:hAnsi="Times New Roman" w:cs="Times New Roman"/>
                              <w:b/>
                            </w:rPr>
                            <w:t>565/19</w:t>
                          </w:r>
                        </w:p>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Ref Case No. LC/H/82/11</w:t>
                          </w:r>
                        </w:p>
                        <w:p w:rsidR="00E75ED9" w:rsidRDefault="00E75ED9">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 xml:space="preserve">Judgment No. </w:t>
                    </w:r>
                    <w:r w:rsidR="00163F3A">
                      <w:rPr>
                        <w:rFonts w:ascii="Times New Roman" w:hAnsi="Times New Roman" w:cs="Times New Roman"/>
                        <w:b/>
                      </w:rPr>
                      <w:t>SC 81</w:t>
                    </w:r>
                    <w:r w:rsidRPr="00853803">
                      <w:rPr>
                        <w:rFonts w:ascii="Times New Roman" w:hAnsi="Times New Roman" w:cs="Times New Roman"/>
                        <w:b/>
                      </w:rPr>
                      <w:t>/22</w:t>
                    </w:r>
                  </w:p>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 xml:space="preserve">Case No. </w:t>
                    </w:r>
                    <w:r w:rsidR="00163F3A">
                      <w:rPr>
                        <w:rFonts w:ascii="Times New Roman" w:hAnsi="Times New Roman" w:cs="Times New Roman"/>
                        <w:b/>
                      </w:rPr>
                      <w:t xml:space="preserve">SC </w:t>
                    </w:r>
                    <w:r w:rsidRPr="00853803">
                      <w:rPr>
                        <w:rFonts w:ascii="Times New Roman" w:hAnsi="Times New Roman" w:cs="Times New Roman"/>
                        <w:b/>
                      </w:rPr>
                      <w:t>565/19</w:t>
                    </w:r>
                  </w:p>
                  <w:p w:rsidR="00E75ED9" w:rsidRPr="00853803" w:rsidRDefault="00E75ED9" w:rsidP="00E75ED9">
                    <w:pPr>
                      <w:spacing w:after="0"/>
                      <w:jc w:val="right"/>
                      <w:rPr>
                        <w:rFonts w:ascii="Times New Roman" w:hAnsi="Times New Roman" w:cs="Times New Roman"/>
                        <w:b/>
                      </w:rPr>
                    </w:pPr>
                    <w:r w:rsidRPr="00853803">
                      <w:rPr>
                        <w:rFonts w:ascii="Times New Roman" w:hAnsi="Times New Roman" w:cs="Times New Roman"/>
                        <w:b/>
                      </w:rPr>
                      <w:t>Ref Case No. LC/H/82/11</w:t>
                    </w:r>
                  </w:p>
                  <w:p w:rsidR="00E75ED9" w:rsidRDefault="00E75ED9">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75ED9" w:rsidRDefault="00E75ED9">
                          <w:pPr>
                            <w:spacing w:after="0" w:line="240" w:lineRule="auto"/>
                            <w:rPr>
                              <w:color w:val="FFFFFF" w:themeColor="background1"/>
                            </w:rPr>
                          </w:pPr>
                          <w:r>
                            <w:fldChar w:fldCharType="begin"/>
                          </w:r>
                          <w:r>
                            <w:instrText xml:space="preserve"> PAGE   \* MERGEFORMAT </w:instrText>
                          </w:r>
                          <w:r>
                            <w:fldChar w:fldCharType="separate"/>
                          </w:r>
                          <w:r w:rsidR="00810C60" w:rsidRPr="00810C60">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75ED9" w:rsidRDefault="00E75ED9">
                    <w:pPr>
                      <w:spacing w:after="0" w:line="240" w:lineRule="auto"/>
                      <w:rPr>
                        <w:color w:val="FFFFFF" w:themeColor="background1"/>
                      </w:rPr>
                    </w:pPr>
                    <w:r>
                      <w:fldChar w:fldCharType="begin"/>
                    </w:r>
                    <w:r>
                      <w:instrText xml:space="preserve"> PAGE   \* MERGEFORMAT </w:instrText>
                    </w:r>
                    <w:r>
                      <w:fldChar w:fldCharType="separate"/>
                    </w:r>
                    <w:r w:rsidR="00810C60" w:rsidRPr="00810C60">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BB1"/>
    <w:multiLevelType w:val="hybridMultilevel"/>
    <w:tmpl w:val="425E7804"/>
    <w:lvl w:ilvl="0" w:tplc="880826F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085511F"/>
    <w:multiLevelType w:val="hybridMultilevel"/>
    <w:tmpl w:val="2C865D18"/>
    <w:lvl w:ilvl="0" w:tplc="F586AAC8">
      <w:start w:val="1"/>
      <w:numFmt w:val="lowerLetter"/>
      <w:lvlText w:val="(%1)"/>
      <w:lvlJc w:val="left"/>
      <w:pPr>
        <w:ind w:left="2619" w:hanging="720"/>
      </w:pPr>
      <w:rPr>
        <w:rFonts w:hint="default"/>
        <w:i/>
      </w:rPr>
    </w:lvl>
    <w:lvl w:ilvl="1" w:tplc="08090019" w:tentative="1">
      <w:start w:val="1"/>
      <w:numFmt w:val="lowerLetter"/>
      <w:lvlText w:val="%2."/>
      <w:lvlJc w:val="left"/>
      <w:pPr>
        <w:ind w:left="2979" w:hanging="360"/>
      </w:pPr>
    </w:lvl>
    <w:lvl w:ilvl="2" w:tplc="0809001B" w:tentative="1">
      <w:start w:val="1"/>
      <w:numFmt w:val="lowerRoman"/>
      <w:lvlText w:val="%3."/>
      <w:lvlJc w:val="right"/>
      <w:pPr>
        <w:ind w:left="3699" w:hanging="180"/>
      </w:pPr>
    </w:lvl>
    <w:lvl w:ilvl="3" w:tplc="0809000F" w:tentative="1">
      <w:start w:val="1"/>
      <w:numFmt w:val="decimal"/>
      <w:lvlText w:val="%4."/>
      <w:lvlJc w:val="left"/>
      <w:pPr>
        <w:ind w:left="4419" w:hanging="360"/>
      </w:pPr>
    </w:lvl>
    <w:lvl w:ilvl="4" w:tplc="08090019" w:tentative="1">
      <w:start w:val="1"/>
      <w:numFmt w:val="lowerLetter"/>
      <w:lvlText w:val="%5."/>
      <w:lvlJc w:val="left"/>
      <w:pPr>
        <w:ind w:left="5139" w:hanging="360"/>
      </w:pPr>
    </w:lvl>
    <w:lvl w:ilvl="5" w:tplc="0809001B" w:tentative="1">
      <w:start w:val="1"/>
      <w:numFmt w:val="lowerRoman"/>
      <w:lvlText w:val="%6."/>
      <w:lvlJc w:val="right"/>
      <w:pPr>
        <w:ind w:left="5859" w:hanging="180"/>
      </w:pPr>
    </w:lvl>
    <w:lvl w:ilvl="6" w:tplc="0809000F" w:tentative="1">
      <w:start w:val="1"/>
      <w:numFmt w:val="decimal"/>
      <w:lvlText w:val="%7."/>
      <w:lvlJc w:val="left"/>
      <w:pPr>
        <w:ind w:left="6579" w:hanging="360"/>
      </w:pPr>
    </w:lvl>
    <w:lvl w:ilvl="7" w:tplc="08090019" w:tentative="1">
      <w:start w:val="1"/>
      <w:numFmt w:val="lowerLetter"/>
      <w:lvlText w:val="%8."/>
      <w:lvlJc w:val="left"/>
      <w:pPr>
        <w:ind w:left="7299" w:hanging="360"/>
      </w:pPr>
    </w:lvl>
    <w:lvl w:ilvl="8" w:tplc="0809001B" w:tentative="1">
      <w:start w:val="1"/>
      <w:numFmt w:val="lowerRoman"/>
      <w:lvlText w:val="%9."/>
      <w:lvlJc w:val="right"/>
      <w:pPr>
        <w:ind w:left="8019" w:hanging="180"/>
      </w:pPr>
    </w:lvl>
  </w:abstractNum>
  <w:abstractNum w:abstractNumId="2" w15:restartNumberingAfterBreak="0">
    <w:nsid w:val="471C5038"/>
    <w:multiLevelType w:val="hybridMultilevel"/>
    <w:tmpl w:val="993046B0"/>
    <w:lvl w:ilvl="0" w:tplc="3009000B">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15:restartNumberingAfterBreak="0">
    <w:nsid w:val="6A656DBD"/>
    <w:multiLevelType w:val="hybridMultilevel"/>
    <w:tmpl w:val="C1DEF7BE"/>
    <w:lvl w:ilvl="0" w:tplc="17265790">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746D4BF8"/>
    <w:multiLevelType w:val="hybridMultilevel"/>
    <w:tmpl w:val="4DFC324A"/>
    <w:lvl w:ilvl="0" w:tplc="71CE65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6E"/>
    <w:rsid w:val="00007CBE"/>
    <w:rsid w:val="00023766"/>
    <w:rsid w:val="0003068B"/>
    <w:rsid w:val="000378D7"/>
    <w:rsid w:val="0004580C"/>
    <w:rsid w:val="0006163C"/>
    <w:rsid w:val="0006393E"/>
    <w:rsid w:val="00064C54"/>
    <w:rsid w:val="000663ED"/>
    <w:rsid w:val="00072525"/>
    <w:rsid w:val="00087285"/>
    <w:rsid w:val="00092657"/>
    <w:rsid w:val="00094F42"/>
    <w:rsid w:val="000B2E2D"/>
    <w:rsid w:val="000B41F1"/>
    <w:rsid w:val="000C0883"/>
    <w:rsid w:val="000C5AE5"/>
    <w:rsid w:val="000C6222"/>
    <w:rsid w:val="001218E7"/>
    <w:rsid w:val="00134C95"/>
    <w:rsid w:val="00134DA9"/>
    <w:rsid w:val="00141876"/>
    <w:rsid w:val="0016171B"/>
    <w:rsid w:val="001623A9"/>
    <w:rsid w:val="00163F3A"/>
    <w:rsid w:val="001744CB"/>
    <w:rsid w:val="00175AE6"/>
    <w:rsid w:val="00184B90"/>
    <w:rsid w:val="001A671C"/>
    <w:rsid w:val="001B3603"/>
    <w:rsid w:val="001C42BB"/>
    <w:rsid w:val="001D2120"/>
    <w:rsid w:val="001D59F7"/>
    <w:rsid w:val="001E0D85"/>
    <w:rsid w:val="001F0C0F"/>
    <w:rsid w:val="001F2976"/>
    <w:rsid w:val="00206AB0"/>
    <w:rsid w:val="00213027"/>
    <w:rsid w:val="002171FA"/>
    <w:rsid w:val="002204A3"/>
    <w:rsid w:val="00234B3E"/>
    <w:rsid w:val="002353B6"/>
    <w:rsid w:val="00237670"/>
    <w:rsid w:val="002422CC"/>
    <w:rsid w:val="00244262"/>
    <w:rsid w:val="00250ED9"/>
    <w:rsid w:val="0026504F"/>
    <w:rsid w:val="00267493"/>
    <w:rsid w:val="00267A4C"/>
    <w:rsid w:val="002775FD"/>
    <w:rsid w:val="002851A1"/>
    <w:rsid w:val="00291B79"/>
    <w:rsid w:val="002A1D49"/>
    <w:rsid w:val="002A58AF"/>
    <w:rsid w:val="002B3611"/>
    <w:rsid w:val="002E2B69"/>
    <w:rsid w:val="003270DA"/>
    <w:rsid w:val="00341893"/>
    <w:rsid w:val="003512D9"/>
    <w:rsid w:val="00363F52"/>
    <w:rsid w:val="0037556E"/>
    <w:rsid w:val="0038344D"/>
    <w:rsid w:val="00384A6E"/>
    <w:rsid w:val="003A01A6"/>
    <w:rsid w:val="003B26FF"/>
    <w:rsid w:val="003B64CD"/>
    <w:rsid w:val="003C641B"/>
    <w:rsid w:val="003D2D71"/>
    <w:rsid w:val="003E42D4"/>
    <w:rsid w:val="003F25CB"/>
    <w:rsid w:val="004101A7"/>
    <w:rsid w:val="0041182F"/>
    <w:rsid w:val="004156F3"/>
    <w:rsid w:val="004634F4"/>
    <w:rsid w:val="00465784"/>
    <w:rsid w:val="00487F18"/>
    <w:rsid w:val="004A059C"/>
    <w:rsid w:val="004A0FAC"/>
    <w:rsid w:val="004A30F7"/>
    <w:rsid w:val="004B7A1F"/>
    <w:rsid w:val="004C1356"/>
    <w:rsid w:val="004C51D0"/>
    <w:rsid w:val="004C6DA7"/>
    <w:rsid w:val="004D57EC"/>
    <w:rsid w:val="004E4BCA"/>
    <w:rsid w:val="004E7F8D"/>
    <w:rsid w:val="004F0A02"/>
    <w:rsid w:val="004F1B4C"/>
    <w:rsid w:val="004F1E0F"/>
    <w:rsid w:val="004F506E"/>
    <w:rsid w:val="00502885"/>
    <w:rsid w:val="00514719"/>
    <w:rsid w:val="005310DA"/>
    <w:rsid w:val="005350D6"/>
    <w:rsid w:val="00535FB0"/>
    <w:rsid w:val="005527D8"/>
    <w:rsid w:val="00553965"/>
    <w:rsid w:val="00556D87"/>
    <w:rsid w:val="005744E7"/>
    <w:rsid w:val="00586BF4"/>
    <w:rsid w:val="0059143D"/>
    <w:rsid w:val="0059498C"/>
    <w:rsid w:val="005B021D"/>
    <w:rsid w:val="005B638A"/>
    <w:rsid w:val="005B747D"/>
    <w:rsid w:val="005B7F86"/>
    <w:rsid w:val="005C65AE"/>
    <w:rsid w:val="005D090B"/>
    <w:rsid w:val="005D40E8"/>
    <w:rsid w:val="005D51B5"/>
    <w:rsid w:val="005E021D"/>
    <w:rsid w:val="005E3C94"/>
    <w:rsid w:val="005E7E62"/>
    <w:rsid w:val="005F5CD1"/>
    <w:rsid w:val="0061592A"/>
    <w:rsid w:val="00623D99"/>
    <w:rsid w:val="0065402B"/>
    <w:rsid w:val="006608F6"/>
    <w:rsid w:val="006714B5"/>
    <w:rsid w:val="00675165"/>
    <w:rsid w:val="00686F6D"/>
    <w:rsid w:val="0069189B"/>
    <w:rsid w:val="00692F43"/>
    <w:rsid w:val="00693621"/>
    <w:rsid w:val="00694EE1"/>
    <w:rsid w:val="006A1B53"/>
    <w:rsid w:val="006A33A8"/>
    <w:rsid w:val="006B19EE"/>
    <w:rsid w:val="006D0E89"/>
    <w:rsid w:val="006E6065"/>
    <w:rsid w:val="006E6130"/>
    <w:rsid w:val="006F3570"/>
    <w:rsid w:val="006F3E92"/>
    <w:rsid w:val="00714706"/>
    <w:rsid w:val="00724DA7"/>
    <w:rsid w:val="00734E00"/>
    <w:rsid w:val="00741377"/>
    <w:rsid w:val="007469CF"/>
    <w:rsid w:val="00746DBE"/>
    <w:rsid w:val="007544A7"/>
    <w:rsid w:val="00770C24"/>
    <w:rsid w:val="00776E6F"/>
    <w:rsid w:val="007A216A"/>
    <w:rsid w:val="007B4AE4"/>
    <w:rsid w:val="007C2B89"/>
    <w:rsid w:val="007C3984"/>
    <w:rsid w:val="007C5BBA"/>
    <w:rsid w:val="007D3FC2"/>
    <w:rsid w:val="0080325A"/>
    <w:rsid w:val="00810C60"/>
    <w:rsid w:val="008115FF"/>
    <w:rsid w:val="00814644"/>
    <w:rsid w:val="00817CCF"/>
    <w:rsid w:val="00822004"/>
    <w:rsid w:val="008310AC"/>
    <w:rsid w:val="00853803"/>
    <w:rsid w:val="00853A60"/>
    <w:rsid w:val="008721F9"/>
    <w:rsid w:val="00873B92"/>
    <w:rsid w:val="0087502E"/>
    <w:rsid w:val="00880730"/>
    <w:rsid w:val="00882412"/>
    <w:rsid w:val="008973F0"/>
    <w:rsid w:val="008A0395"/>
    <w:rsid w:val="008A0637"/>
    <w:rsid w:val="008A6E31"/>
    <w:rsid w:val="008A7D44"/>
    <w:rsid w:val="008E14DF"/>
    <w:rsid w:val="008F1A94"/>
    <w:rsid w:val="008F1D20"/>
    <w:rsid w:val="008F21A2"/>
    <w:rsid w:val="008F413B"/>
    <w:rsid w:val="00904BE5"/>
    <w:rsid w:val="009102AD"/>
    <w:rsid w:val="009228A3"/>
    <w:rsid w:val="00934B06"/>
    <w:rsid w:val="009410A9"/>
    <w:rsid w:val="00946BB2"/>
    <w:rsid w:val="00973AF6"/>
    <w:rsid w:val="00982D76"/>
    <w:rsid w:val="00986517"/>
    <w:rsid w:val="00987F65"/>
    <w:rsid w:val="0099397E"/>
    <w:rsid w:val="009A5E8A"/>
    <w:rsid w:val="009B01FF"/>
    <w:rsid w:val="009F4C6E"/>
    <w:rsid w:val="00A00C2D"/>
    <w:rsid w:val="00A31708"/>
    <w:rsid w:val="00A33886"/>
    <w:rsid w:val="00A36BB5"/>
    <w:rsid w:val="00A462E7"/>
    <w:rsid w:val="00A712B3"/>
    <w:rsid w:val="00A73308"/>
    <w:rsid w:val="00A737CD"/>
    <w:rsid w:val="00A744F6"/>
    <w:rsid w:val="00A775B7"/>
    <w:rsid w:val="00A819AC"/>
    <w:rsid w:val="00A84A80"/>
    <w:rsid w:val="00A94022"/>
    <w:rsid w:val="00AB4A56"/>
    <w:rsid w:val="00AC6B15"/>
    <w:rsid w:val="00AD1D17"/>
    <w:rsid w:val="00AD2895"/>
    <w:rsid w:val="00AD67B9"/>
    <w:rsid w:val="00AD7919"/>
    <w:rsid w:val="00AE6280"/>
    <w:rsid w:val="00B076F2"/>
    <w:rsid w:val="00B10444"/>
    <w:rsid w:val="00B14BFB"/>
    <w:rsid w:val="00B153E3"/>
    <w:rsid w:val="00B167C2"/>
    <w:rsid w:val="00B17F3D"/>
    <w:rsid w:val="00B235A9"/>
    <w:rsid w:val="00B27D34"/>
    <w:rsid w:val="00B347C1"/>
    <w:rsid w:val="00B40F79"/>
    <w:rsid w:val="00B46B37"/>
    <w:rsid w:val="00B508CE"/>
    <w:rsid w:val="00B57A3B"/>
    <w:rsid w:val="00B65B20"/>
    <w:rsid w:val="00B70AC2"/>
    <w:rsid w:val="00BA18C8"/>
    <w:rsid w:val="00BB0694"/>
    <w:rsid w:val="00BB42EA"/>
    <w:rsid w:val="00C1764A"/>
    <w:rsid w:val="00C20239"/>
    <w:rsid w:val="00C2754D"/>
    <w:rsid w:val="00C304FF"/>
    <w:rsid w:val="00C332A6"/>
    <w:rsid w:val="00C36AA8"/>
    <w:rsid w:val="00C45F91"/>
    <w:rsid w:val="00C47B4C"/>
    <w:rsid w:val="00C54A62"/>
    <w:rsid w:val="00C56901"/>
    <w:rsid w:val="00C60C80"/>
    <w:rsid w:val="00C61E8C"/>
    <w:rsid w:val="00C629DE"/>
    <w:rsid w:val="00C63AD5"/>
    <w:rsid w:val="00C73A57"/>
    <w:rsid w:val="00C75C18"/>
    <w:rsid w:val="00C85157"/>
    <w:rsid w:val="00C9194D"/>
    <w:rsid w:val="00C9251B"/>
    <w:rsid w:val="00CC05FD"/>
    <w:rsid w:val="00CC21AF"/>
    <w:rsid w:val="00CC29C0"/>
    <w:rsid w:val="00CE02A6"/>
    <w:rsid w:val="00CE31BB"/>
    <w:rsid w:val="00CE619E"/>
    <w:rsid w:val="00CF2A93"/>
    <w:rsid w:val="00D03C1C"/>
    <w:rsid w:val="00D2157B"/>
    <w:rsid w:val="00D26A80"/>
    <w:rsid w:val="00D3192C"/>
    <w:rsid w:val="00D34D23"/>
    <w:rsid w:val="00D4462B"/>
    <w:rsid w:val="00D456BC"/>
    <w:rsid w:val="00D564DE"/>
    <w:rsid w:val="00D61FB5"/>
    <w:rsid w:val="00D73F01"/>
    <w:rsid w:val="00D77686"/>
    <w:rsid w:val="00D87827"/>
    <w:rsid w:val="00D9122D"/>
    <w:rsid w:val="00D97B39"/>
    <w:rsid w:val="00DA2595"/>
    <w:rsid w:val="00DB6675"/>
    <w:rsid w:val="00DC077D"/>
    <w:rsid w:val="00DC2B42"/>
    <w:rsid w:val="00DC4C77"/>
    <w:rsid w:val="00DE589D"/>
    <w:rsid w:val="00DF033C"/>
    <w:rsid w:val="00DF7118"/>
    <w:rsid w:val="00E01303"/>
    <w:rsid w:val="00E05A5C"/>
    <w:rsid w:val="00E15E24"/>
    <w:rsid w:val="00E26F32"/>
    <w:rsid w:val="00E4203E"/>
    <w:rsid w:val="00E57299"/>
    <w:rsid w:val="00E75ED9"/>
    <w:rsid w:val="00E760BF"/>
    <w:rsid w:val="00E83182"/>
    <w:rsid w:val="00E91765"/>
    <w:rsid w:val="00E96C35"/>
    <w:rsid w:val="00EA3B7D"/>
    <w:rsid w:val="00EB389B"/>
    <w:rsid w:val="00EC6309"/>
    <w:rsid w:val="00ED1BCE"/>
    <w:rsid w:val="00ED57DE"/>
    <w:rsid w:val="00EE031D"/>
    <w:rsid w:val="00EE7165"/>
    <w:rsid w:val="00EF2D6D"/>
    <w:rsid w:val="00EF4435"/>
    <w:rsid w:val="00F02CDE"/>
    <w:rsid w:val="00F26307"/>
    <w:rsid w:val="00F32664"/>
    <w:rsid w:val="00F40691"/>
    <w:rsid w:val="00F421BC"/>
    <w:rsid w:val="00F50A6B"/>
    <w:rsid w:val="00F62356"/>
    <w:rsid w:val="00F65AB7"/>
    <w:rsid w:val="00F662AF"/>
    <w:rsid w:val="00F71DB0"/>
    <w:rsid w:val="00F81CED"/>
    <w:rsid w:val="00F92BE9"/>
    <w:rsid w:val="00FB2BC4"/>
    <w:rsid w:val="00FB492C"/>
    <w:rsid w:val="00FE1C79"/>
    <w:rsid w:val="00FE7B69"/>
    <w:rsid w:val="00FE7C1C"/>
    <w:rsid w:val="00FF25E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775AA0-B477-4440-9A3C-3E3C6878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6E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E31"/>
    <w:rPr>
      <w:sz w:val="20"/>
      <w:szCs w:val="20"/>
    </w:rPr>
  </w:style>
  <w:style w:type="character" w:styleId="FootnoteReference">
    <w:name w:val="footnote reference"/>
    <w:basedOn w:val="DefaultParagraphFont"/>
    <w:uiPriority w:val="99"/>
    <w:semiHidden/>
    <w:unhideWhenUsed/>
    <w:rsid w:val="008A6E31"/>
    <w:rPr>
      <w:vertAlign w:val="superscript"/>
    </w:rPr>
  </w:style>
  <w:style w:type="paragraph" w:styleId="ListParagraph">
    <w:name w:val="List Paragraph"/>
    <w:basedOn w:val="Normal"/>
    <w:uiPriority w:val="34"/>
    <w:qFormat/>
    <w:rsid w:val="00B65B20"/>
    <w:pPr>
      <w:ind w:left="720"/>
      <w:contextualSpacing/>
    </w:pPr>
  </w:style>
  <w:style w:type="paragraph" w:customStyle="1" w:styleId="Default">
    <w:name w:val="Default"/>
    <w:rsid w:val="00DF033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ED9"/>
  </w:style>
  <w:style w:type="paragraph" w:styleId="Footer">
    <w:name w:val="footer"/>
    <w:basedOn w:val="Normal"/>
    <w:link w:val="FooterChar"/>
    <w:uiPriority w:val="99"/>
    <w:unhideWhenUsed/>
    <w:rsid w:val="00E7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ED9"/>
  </w:style>
  <w:style w:type="paragraph" w:styleId="BalloonText">
    <w:name w:val="Balloon Text"/>
    <w:basedOn w:val="Normal"/>
    <w:link w:val="BalloonTextChar"/>
    <w:uiPriority w:val="99"/>
    <w:semiHidden/>
    <w:unhideWhenUsed/>
    <w:rsid w:val="000B2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52941-EBD8-4C1D-B1F8-EFCFF15E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18</cp:revision>
  <cp:lastPrinted>2022-06-28T13:36:00Z</cp:lastPrinted>
  <dcterms:created xsi:type="dcterms:W3CDTF">2022-06-28T13:31:00Z</dcterms:created>
  <dcterms:modified xsi:type="dcterms:W3CDTF">2022-07-11T14:41:00Z</dcterms:modified>
</cp:coreProperties>
</file>