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03B" w:rsidRPr="00284BEC" w:rsidRDefault="00284BEC" w:rsidP="00284BEC">
      <w:pPr>
        <w:spacing w:after="200" w:line="360" w:lineRule="auto"/>
        <w:jc w:val="both"/>
        <w:rPr>
          <w:rFonts w:ascii="Times New Roman" w:eastAsia="Calibri" w:hAnsi="Times New Roman" w:cs="Times New Roman"/>
          <w:b/>
          <w:sz w:val="24"/>
          <w:szCs w:val="24"/>
          <w:lang w:val="en-ZA"/>
        </w:rPr>
      </w:pPr>
      <w:r>
        <w:rPr>
          <w:rFonts w:ascii="Times New Roman" w:eastAsia="Calibri" w:hAnsi="Times New Roman" w:cs="Times New Roman"/>
          <w:b/>
          <w:sz w:val="24"/>
          <w:szCs w:val="24"/>
          <w:u w:val="single"/>
          <w:lang w:val="en-ZA"/>
        </w:rPr>
        <w:t>REPORTABLE</w:t>
      </w:r>
      <w:r>
        <w:rPr>
          <w:rFonts w:ascii="Times New Roman" w:eastAsia="Calibri" w:hAnsi="Times New Roman" w:cs="Times New Roman"/>
          <w:b/>
          <w:sz w:val="24"/>
          <w:szCs w:val="24"/>
          <w:lang w:val="en-ZA"/>
        </w:rPr>
        <w:tab/>
        <w:t>(32)</w:t>
      </w:r>
      <w:bookmarkStart w:id="0" w:name="_GoBack"/>
      <w:bookmarkEnd w:id="0"/>
    </w:p>
    <w:p w:rsidR="00CC4663" w:rsidRPr="007B697A" w:rsidRDefault="00AA6F90" w:rsidP="00610F2F">
      <w:pPr>
        <w:spacing w:after="200" w:line="360" w:lineRule="auto"/>
        <w:jc w:val="center"/>
        <w:rPr>
          <w:rFonts w:ascii="Times New Roman" w:eastAsia="Calibri" w:hAnsi="Times New Roman" w:cs="Times New Roman"/>
          <w:b/>
          <w:sz w:val="24"/>
          <w:szCs w:val="24"/>
          <w:lang w:val="en-ZA"/>
        </w:rPr>
      </w:pPr>
      <w:r w:rsidRPr="007B697A">
        <w:rPr>
          <w:rFonts w:ascii="Times New Roman" w:eastAsia="Calibri" w:hAnsi="Times New Roman" w:cs="Times New Roman"/>
          <w:b/>
          <w:sz w:val="24"/>
          <w:szCs w:val="24"/>
          <w:lang w:val="en-ZA"/>
        </w:rPr>
        <w:t xml:space="preserve"> </w:t>
      </w:r>
    </w:p>
    <w:p w:rsidR="00610F2F" w:rsidRPr="007B697A" w:rsidRDefault="00610F2F" w:rsidP="00CC4663">
      <w:pPr>
        <w:spacing w:after="0" w:line="240" w:lineRule="auto"/>
        <w:jc w:val="center"/>
        <w:rPr>
          <w:rFonts w:ascii="Times New Roman" w:eastAsia="Calibri" w:hAnsi="Times New Roman" w:cs="Times New Roman"/>
          <w:b/>
          <w:sz w:val="24"/>
          <w:szCs w:val="24"/>
          <w:lang w:val="en-ZA"/>
        </w:rPr>
      </w:pPr>
      <w:r w:rsidRPr="007B697A">
        <w:rPr>
          <w:rFonts w:ascii="Times New Roman" w:eastAsia="Calibri" w:hAnsi="Times New Roman" w:cs="Times New Roman"/>
          <w:b/>
          <w:sz w:val="24"/>
          <w:szCs w:val="24"/>
          <w:lang w:val="en-ZA"/>
        </w:rPr>
        <w:t xml:space="preserve">MARANGE </w:t>
      </w:r>
      <w:r w:rsidR="00CC4663" w:rsidRPr="007B697A">
        <w:rPr>
          <w:rFonts w:ascii="Times New Roman" w:eastAsia="Calibri" w:hAnsi="Times New Roman" w:cs="Times New Roman"/>
          <w:b/>
          <w:sz w:val="24"/>
          <w:szCs w:val="24"/>
          <w:lang w:val="en-ZA"/>
        </w:rPr>
        <w:t xml:space="preserve">    </w:t>
      </w:r>
      <w:r w:rsidRPr="007B697A">
        <w:rPr>
          <w:rFonts w:ascii="Times New Roman" w:eastAsia="Calibri" w:hAnsi="Times New Roman" w:cs="Times New Roman"/>
          <w:b/>
          <w:sz w:val="24"/>
          <w:szCs w:val="24"/>
          <w:lang w:val="en-ZA"/>
        </w:rPr>
        <w:t xml:space="preserve">RESOURCES </w:t>
      </w:r>
      <w:r w:rsidR="00CC4663" w:rsidRPr="007B697A">
        <w:rPr>
          <w:rFonts w:ascii="Times New Roman" w:eastAsia="Calibri" w:hAnsi="Times New Roman" w:cs="Times New Roman"/>
          <w:b/>
          <w:sz w:val="24"/>
          <w:szCs w:val="24"/>
          <w:lang w:val="en-ZA"/>
        </w:rPr>
        <w:t xml:space="preserve">    </w:t>
      </w:r>
      <w:r w:rsidRPr="007B697A">
        <w:rPr>
          <w:rFonts w:ascii="Times New Roman" w:eastAsia="Calibri" w:hAnsi="Times New Roman" w:cs="Times New Roman"/>
          <w:b/>
          <w:sz w:val="24"/>
          <w:szCs w:val="24"/>
          <w:lang w:val="en-ZA"/>
        </w:rPr>
        <w:t>(</w:t>
      </w:r>
      <w:r w:rsidR="00CC4663" w:rsidRPr="007B697A">
        <w:rPr>
          <w:rFonts w:ascii="Times New Roman" w:eastAsia="Calibri" w:hAnsi="Times New Roman" w:cs="Times New Roman"/>
          <w:b/>
          <w:sz w:val="24"/>
          <w:szCs w:val="24"/>
          <w:lang w:val="en-ZA"/>
        </w:rPr>
        <w:t>PRIVATE</w:t>
      </w:r>
      <w:r w:rsidRPr="007B697A">
        <w:rPr>
          <w:rFonts w:ascii="Times New Roman" w:eastAsia="Calibri" w:hAnsi="Times New Roman" w:cs="Times New Roman"/>
          <w:b/>
          <w:sz w:val="24"/>
          <w:szCs w:val="24"/>
          <w:lang w:val="en-ZA"/>
        </w:rPr>
        <w:t>)</w:t>
      </w:r>
      <w:r w:rsidR="00CC4663" w:rsidRPr="007B697A">
        <w:rPr>
          <w:rFonts w:ascii="Times New Roman" w:eastAsia="Calibri" w:hAnsi="Times New Roman" w:cs="Times New Roman"/>
          <w:b/>
          <w:sz w:val="24"/>
          <w:szCs w:val="24"/>
          <w:lang w:val="en-ZA"/>
        </w:rPr>
        <w:t xml:space="preserve">    </w:t>
      </w:r>
      <w:r w:rsidRPr="007B697A">
        <w:rPr>
          <w:rFonts w:ascii="Times New Roman" w:eastAsia="Calibri" w:hAnsi="Times New Roman" w:cs="Times New Roman"/>
          <w:b/>
          <w:sz w:val="24"/>
          <w:szCs w:val="24"/>
          <w:lang w:val="en-ZA"/>
        </w:rPr>
        <w:t xml:space="preserve"> LIMITED</w:t>
      </w:r>
    </w:p>
    <w:p w:rsidR="00610F2F" w:rsidRPr="007B697A" w:rsidRDefault="00610F2F" w:rsidP="00CC4663">
      <w:pPr>
        <w:spacing w:after="0" w:line="240" w:lineRule="auto"/>
        <w:jc w:val="center"/>
        <w:rPr>
          <w:rFonts w:ascii="Times New Roman" w:eastAsia="Calibri" w:hAnsi="Times New Roman" w:cs="Times New Roman"/>
          <w:b/>
          <w:sz w:val="24"/>
          <w:szCs w:val="24"/>
          <w:lang w:val="en-ZA"/>
        </w:rPr>
      </w:pPr>
      <w:proofErr w:type="gramStart"/>
      <w:r w:rsidRPr="007B697A">
        <w:rPr>
          <w:rFonts w:ascii="Times New Roman" w:eastAsia="Calibri" w:hAnsi="Times New Roman" w:cs="Times New Roman"/>
          <w:b/>
          <w:sz w:val="24"/>
          <w:szCs w:val="24"/>
          <w:lang w:val="en-ZA"/>
        </w:rPr>
        <w:t>v</w:t>
      </w:r>
      <w:proofErr w:type="gramEnd"/>
    </w:p>
    <w:p w:rsidR="00610F2F" w:rsidRPr="007B697A" w:rsidRDefault="00610F2F" w:rsidP="00CC4663">
      <w:pPr>
        <w:pStyle w:val="ListParagraph"/>
        <w:numPr>
          <w:ilvl w:val="0"/>
          <w:numId w:val="2"/>
        </w:numPr>
        <w:spacing w:after="0" w:line="240" w:lineRule="auto"/>
        <w:ind w:left="0" w:firstLine="0"/>
        <w:jc w:val="center"/>
        <w:rPr>
          <w:rFonts w:ascii="Times New Roman" w:eastAsia="Calibri" w:hAnsi="Times New Roman" w:cs="Times New Roman"/>
          <w:b/>
          <w:sz w:val="24"/>
          <w:szCs w:val="24"/>
          <w:lang w:val="en-ZA"/>
        </w:rPr>
      </w:pPr>
      <w:r w:rsidRPr="007B697A">
        <w:rPr>
          <w:rFonts w:ascii="Times New Roman" w:eastAsia="Calibri" w:hAnsi="Times New Roman" w:cs="Times New Roman"/>
          <w:b/>
          <w:sz w:val="24"/>
          <w:szCs w:val="24"/>
          <w:lang w:val="en-ZA"/>
        </w:rPr>
        <w:t xml:space="preserve">CORE </w:t>
      </w:r>
      <w:r w:rsidR="00CC4663" w:rsidRPr="007B697A">
        <w:rPr>
          <w:rFonts w:ascii="Times New Roman" w:eastAsia="Calibri" w:hAnsi="Times New Roman" w:cs="Times New Roman"/>
          <w:b/>
          <w:sz w:val="24"/>
          <w:szCs w:val="24"/>
          <w:lang w:val="en-ZA"/>
        </w:rPr>
        <w:t xml:space="preserve">    </w:t>
      </w:r>
      <w:r w:rsidRPr="007B697A">
        <w:rPr>
          <w:rFonts w:ascii="Times New Roman" w:eastAsia="Calibri" w:hAnsi="Times New Roman" w:cs="Times New Roman"/>
          <w:b/>
          <w:sz w:val="24"/>
          <w:szCs w:val="24"/>
          <w:lang w:val="en-ZA"/>
        </w:rPr>
        <w:t xml:space="preserve">MINING </w:t>
      </w:r>
      <w:r w:rsidR="00CC4663" w:rsidRPr="007B697A">
        <w:rPr>
          <w:rFonts w:ascii="Times New Roman" w:eastAsia="Calibri" w:hAnsi="Times New Roman" w:cs="Times New Roman"/>
          <w:b/>
          <w:sz w:val="24"/>
          <w:szCs w:val="24"/>
          <w:lang w:val="en-ZA"/>
        </w:rPr>
        <w:t xml:space="preserve">    </w:t>
      </w:r>
      <w:r w:rsidRPr="007B697A">
        <w:rPr>
          <w:rFonts w:ascii="Times New Roman" w:eastAsia="Calibri" w:hAnsi="Times New Roman" w:cs="Times New Roman"/>
          <w:b/>
          <w:sz w:val="24"/>
          <w:szCs w:val="24"/>
          <w:lang w:val="en-ZA"/>
        </w:rPr>
        <w:t xml:space="preserve">&amp; </w:t>
      </w:r>
      <w:r w:rsidR="00CC4663" w:rsidRPr="007B697A">
        <w:rPr>
          <w:rFonts w:ascii="Times New Roman" w:eastAsia="Calibri" w:hAnsi="Times New Roman" w:cs="Times New Roman"/>
          <w:b/>
          <w:sz w:val="24"/>
          <w:szCs w:val="24"/>
          <w:lang w:val="en-ZA"/>
        </w:rPr>
        <w:t xml:space="preserve">    </w:t>
      </w:r>
      <w:r w:rsidRPr="007B697A">
        <w:rPr>
          <w:rFonts w:ascii="Times New Roman" w:eastAsia="Calibri" w:hAnsi="Times New Roman" w:cs="Times New Roman"/>
          <w:b/>
          <w:sz w:val="24"/>
          <w:szCs w:val="24"/>
          <w:lang w:val="en-ZA"/>
        </w:rPr>
        <w:t>MINERALS</w:t>
      </w:r>
      <w:r w:rsidR="00CC4663" w:rsidRPr="007B697A">
        <w:rPr>
          <w:rFonts w:ascii="Times New Roman" w:eastAsia="Calibri" w:hAnsi="Times New Roman" w:cs="Times New Roman"/>
          <w:b/>
          <w:sz w:val="24"/>
          <w:szCs w:val="24"/>
          <w:lang w:val="en-ZA"/>
        </w:rPr>
        <w:t xml:space="preserve">     (PRIVATE</w:t>
      </w:r>
      <w:r w:rsidRPr="007B697A">
        <w:rPr>
          <w:rFonts w:ascii="Times New Roman" w:eastAsia="Calibri" w:hAnsi="Times New Roman" w:cs="Times New Roman"/>
          <w:b/>
          <w:sz w:val="24"/>
          <w:szCs w:val="24"/>
          <w:lang w:val="en-ZA"/>
        </w:rPr>
        <w:t xml:space="preserve">) </w:t>
      </w:r>
      <w:r w:rsidR="00CC4663" w:rsidRPr="007B697A">
        <w:rPr>
          <w:rFonts w:ascii="Times New Roman" w:eastAsia="Calibri" w:hAnsi="Times New Roman" w:cs="Times New Roman"/>
          <w:b/>
          <w:sz w:val="24"/>
          <w:szCs w:val="24"/>
          <w:lang w:val="en-ZA"/>
        </w:rPr>
        <w:t xml:space="preserve">    </w:t>
      </w:r>
      <w:r w:rsidRPr="007B697A">
        <w:rPr>
          <w:rFonts w:ascii="Times New Roman" w:eastAsia="Calibri" w:hAnsi="Times New Roman" w:cs="Times New Roman"/>
          <w:b/>
          <w:sz w:val="24"/>
          <w:szCs w:val="24"/>
          <w:lang w:val="en-ZA"/>
        </w:rPr>
        <w:t xml:space="preserve">LIMITED </w:t>
      </w:r>
      <w:r w:rsidR="00CC4663" w:rsidRPr="007B697A">
        <w:rPr>
          <w:rFonts w:ascii="Times New Roman" w:eastAsia="Calibri" w:hAnsi="Times New Roman" w:cs="Times New Roman"/>
          <w:b/>
          <w:sz w:val="24"/>
          <w:szCs w:val="24"/>
          <w:lang w:val="en-ZA"/>
        </w:rPr>
        <w:t xml:space="preserve">    </w:t>
      </w:r>
      <w:r w:rsidRPr="007B697A">
        <w:rPr>
          <w:rFonts w:ascii="Times New Roman" w:eastAsia="Calibri" w:hAnsi="Times New Roman" w:cs="Times New Roman"/>
          <w:b/>
          <w:sz w:val="24"/>
          <w:szCs w:val="24"/>
          <w:lang w:val="en-ZA"/>
        </w:rPr>
        <w:t>(IN</w:t>
      </w:r>
      <w:r w:rsidR="00CC4663" w:rsidRPr="007B697A">
        <w:rPr>
          <w:rFonts w:ascii="Times New Roman" w:eastAsia="Calibri" w:hAnsi="Times New Roman" w:cs="Times New Roman"/>
          <w:b/>
          <w:sz w:val="24"/>
          <w:szCs w:val="24"/>
          <w:lang w:val="en-ZA"/>
        </w:rPr>
        <w:t xml:space="preserve">     </w:t>
      </w:r>
      <w:r w:rsidRPr="007B697A">
        <w:rPr>
          <w:rFonts w:ascii="Times New Roman" w:eastAsia="Calibri" w:hAnsi="Times New Roman" w:cs="Times New Roman"/>
          <w:b/>
          <w:sz w:val="24"/>
          <w:szCs w:val="24"/>
          <w:lang w:val="en-ZA"/>
        </w:rPr>
        <w:t xml:space="preserve"> LIQUIDATION),</w:t>
      </w:r>
    </w:p>
    <w:p w:rsidR="00610F2F" w:rsidRPr="007B697A" w:rsidRDefault="00D169C9" w:rsidP="00CC4663">
      <w:pPr>
        <w:pStyle w:val="ListParagraph"/>
        <w:numPr>
          <w:ilvl w:val="0"/>
          <w:numId w:val="2"/>
        </w:numPr>
        <w:spacing w:after="0" w:line="240" w:lineRule="auto"/>
        <w:ind w:left="0" w:firstLine="0"/>
        <w:jc w:val="center"/>
        <w:rPr>
          <w:rFonts w:ascii="Times New Roman" w:eastAsia="Calibri" w:hAnsi="Times New Roman" w:cs="Times New Roman"/>
          <w:b/>
          <w:sz w:val="24"/>
          <w:szCs w:val="24"/>
          <w:lang w:val="en-ZA"/>
        </w:rPr>
      </w:pPr>
      <w:r w:rsidRPr="007B697A">
        <w:rPr>
          <w:rFonts w:ascii="Times New Roman" w:eastAsia="Calibri" w:hAnsi="Times New Roman" w:cs="Times New Roman"/>
          <w:b/>
          <w:sz w:val="24"/>
          <w:szCs w:val="24"/>
          <w:lang w:val="en-ZA"/>
        </w:rPr>
        <w:t>MOSES</w:t>
      </w:r>
      <w:r w:rsidR="00CC4663" w:rsidRPr="007B697A">
        <w:rPr>
          <w:rFonts w:ascii="Times New Roman" w:eastAsia="Calibri" w:hAnsi="Times New Roman" w:cs="Times New Roman"/>
          <w:b/>
          <w:sz w:val="24"/>
          <w:szCs w:val="24"/>
          <w:lang w:val="en-ZA"/>
        </w:rPr>
        <w:t xml:space="preserve">    </w:t>
      </w:r>
      <w:r w:rsidRPr="007B697A">
        <w:rPr>
          <w:rFonts w:ascii="Times New Roman" w:eastAsia="Calibri" w:hAnsi="Times New Roman" w:cs="Times New Roman"/>
          <w:b/>
          <w:sz w:val="24"/>
          <w:szCs w:val="24"/>
          <w:lang w:val="en-ZA"/>
        </w:rPr>
        <w:t xml:space="preserve"> CHINHENGO,</w:t>
      </w:r>
      <w:r w:rsidR="00CC4663" w:rsidRPr="007B697A">
        <w:rPr>
          <w:rFonts w:ascii="Times New Roman" w:eastAsia="Calibri" w:hAnsi="Times New Roman" w:cs="Times New Roman"/>
          <w:b/>
          <w:sz w:val="24"/>
          <w:szCs w:val="24"/>
          <w:lang w:val="en-ZA"/>
        </w:rPr>
        <w:t xml:space="preserve">    </w:t>
      </w:r>
      <w:r w:rsidRPr="007B697A">
        <w:rPr>
          <w:rFonts w:ascii="Times New Roman" w:eastAsia="Calibri" w:hAnsi="Times New Roman" w:cs="Times New Roman"/>
          <w:b/>
          <w:sz w:val="24"/>
          <w:szCs w:val="24"/>
          <w:lang w:val="en-ZA"/>
        </w:rPr>
        <w:t xml:space="preserve"> (RETIR</w:t>
      </w:r>
      <w:r w:rsidR="00610F2F" w:rsidRPr="007B697A">
        <w:rPr>
          <w:rFonts w:ascii="Times New Roman" w:eastAsia="Calibri" w:hAnsi="Times New Roman" w:cs="Times New Roman"/>
          <w:b/>
          <w:sz w:val="24"/>
          <w:szCs w:val="24"/>
          <w:lang w:val="en-ZA"/>
        </w:rPr>
        <w:t xml:space="preserve">ED </w:t>
      </w:r>
      <w:r w:rsidR="00CC4663" w:rsidRPr="007B697A">
        <w:rPr>
          <w:rFonts w:ascii="Times New Roman" w:eastAsia="Calibri" w:hAnsi="Times New Roman" w:cs="Times New Roman"/>
          <w:b/>
          <w:sz w:val="24"/>
          <w:szCs w:val="24"/>
          <w:lang w:val="en-ZA"/>
        </w:rPr>
        <w:t xml:space="preserve">    </w:t>
      </w:r>
      <w:r w:rsidR="00610F2F" w:rsidRPr="007B697A">
        <w:rPr>
          <w:rFonts w:ascii="Times New Roman" w:eastAsia="Calibri" w:hAnsi="Times New Roman" w:cs="Times New Roman"/>
          <w:b/>
          <w:sz w:val="24"/>
          <w:szCs w:val="24"/>
          <w:lang w:val="en-ZA"/>
        </w:rPr>
        <w:t xml:space="preserve">JUDGE) </w:t>
      </w:r>
      <w:r w:rsidR="00CC4663" w:rsidRPr="007B697A">
        <w:rPr>
          <w:rFonts w:ascii="Times New Roman" w:eastAsia="Calibri" w:hAnsi="Times New Roman" w:cs="Times New Roman"/>
          <w:b/>
          <w:sz w:val="24"/>
          <w:szCs w:val="24"/>
          <w:lang w:val="en-ZA"/>
        </w:rPr>
        <w:t xml:space="preserve">    </w:t>
      </w:r>
      <w:r w:rsidR="00610F2F" w:rsidRPr="007B697A">
        <w:rPr>
          <w:rFonts w:ascii="Times New Roman" w:eastAsia="Calibri" w:hAnsi="Times New Roman" w:cs="Times New Roman"/>
          <w:b/>
          <w:sz w:val="24"/>
          <w:szCs w:val="24"/>
          <w:lang w:val="en-ZA"/>
        </w:rPr>
        <w:t>N.O,</w:t>
      </w:r>
    </w:p>
    <w:p w:rsidR="00610F2F" w:rsidRPr="007B697A" w:rsidRDefault="00FF216A" w:rsidP="00CC4663">
      <w:pPr>
        <w:spacing w:after="0" w:line="240" w:lineRule="auto"/>
        <w:jc w:val="center"/>
        <w:rPr>
          <w:rFonts w:ascii="Times New Roman" w:eastAsia="Calibri" w:hAnsi="Times New Roman" w:cs="Times New Roman"/>
          <w:b/>
          <w:sz w:val="24"/>
          <w:szCs w:val="24"/>
          <w:lang w:val="en-ZA"/>
        </w:rPr>
      </w:pPr>
      <w:r w:rsidRPr="007B697A">
        <w:rPr>
          <w:rFonts w:ascii="Times New Roman" w:eastAsia="Calibri" w:hAnsi="Times New Roman" w:cs="Times New Roman"/>
          <w:b/>
          <w:sz w:val="24"/>
          <w:szCs w:val="24"/>
          <w:lang w:val="en-ZA"/>
        </w:rPr>
        <w:t>(3)</w:t>
      </w:r>
      <w:r w:rsidR="00CC4663" w:rsidRPr="007B697A">
        <w:rPr>
          <w:rFonts w:ascii="Times New Roman" w:eastAsia="Calibri" w:hAnsi="Times New Roman" w:cs="Times New Roman"/>
          <w:b/>
          <w:sz w:val="24"/>
          <w:szCs w:val="24"/>
          <w:lang w:val="en-ZA"/>
        </w:rPr>
        <w:t xml:space="preserve">     </w:t>
      </w:r>
      <w:r w:rsidR="00610F2F" w:rsidRPr="007B697A">
        <w:rPr>
          <w:rFonts w:ascii="Times New Roman" w:eastAsia="Calibri" w:hAnsi="Times New Roman" w:cs="Times New Roman"/>
          <w:b/>
          <w:sz w:val="24"/>
          <w:szCs w:val="24"/>
          <w:lang w:val="en-ZA"/>
        </w:rPr>
        <w:t>PRESIDENT</w:t>
      </w:r>
      <w:r w:rsidR="00CC4663" w:rsidRPr="007B697A">
        <w:rPr>
          <w:rFonts w:ascii="Times New Roman" w:eastAsia="Calibri" w:hAnsi="Times New Roman" w:cs="Times New Roman"/>
          <w:b/>
          <w:sz w:val="24"/>
          <w:szCs w:val="24"/>
          <w:lang w:val="en-ZA"/>
        </w:rPr>
        <w:t xml:space="preserve">    </w:t>
      </w:r>
      <w:r w:rsidR="00610F2F" w:rsidRPr="007B697A">
        <w:rPr>
          <w:rFonts w:ascii="Times New Roman" w:eastAsia="Calibri" w:hAnsi="Times New Roman" w:cs="Times New Roman"/>
          <w:b/>
          <w:sz w:val="24"/>
          <w:szCs w:val="24"/>
          <w:lang w:val="en-ZA"/>
        </w:rPr>
        <w:t xml:space="preserve"> OF </w:t>
      </w:r>
      <w:r w:rsidR="00CC4663" w:rsidRPr="007B697A">
        <w:rPr>
          <w:rFonts w:ascii="Times New Roman" w:eastAsia="Calibri" w:hAnsi="Times New Roman" w:cs="Times New Roman"/>
          <w:b/>
          <w:sz w:val="24"/>
          <w:szCs w:val="24"/>
          <w:lang w:val="en-ZA"/>
        </w:rPr>
        <w:t xml:space="preserve">    </w:t>
      </w:r>
      <w:r w:rsidR="00610F2F" w:rsidRPr="007B697A">
        <w:rPr>
          <w:rFonts w:ascii="Times New Roman" w:eastAsia="Calibri" w:hAnsi="Times New Roman" w:cs="Times New Roman"/>
          <w:b/>
          <w:sz w:val="24"/>
          <w:szCs w:val="24"/>
          <w:lang w:val="en-ZA"/>
        </w:rPr>
        <w:t xml:space="preserve">THE </w:t>
      </w:r>
      <w:r w:rsidR="00CC4663" w:rsidRPr="007B697A">
        <w:rPr>
          <w:rFonts w:ascii="Times New Roman" w:eastAsia="Calibri" w:hAnsi="Times New Roman" w:cs="Times New Roman"/>
          <w:b/>
          <w:sz w:val="24"/>
          <w:szCs w:val="24"/>
          <w:lang w:val="en-ZA"/>
        </w:rPr>
        <w:t xml:space="preserve">    </w:t>
      </w:r>
      <w:r w:rsidR="00610F2F" w:rsidRPr="007B697A">
        <w:rPr>
          <w:rFonts w:ascii="Times New Roman" w:eastAsia="Calibri" w:hAnsi="Times New Roman" w:cs="Times New Roman"/>
          <w:b/>
          <w:sz w:val="24"/>
          <w:szCs w:val="24"/>
          <w:lang w:val="en-ZA"/>
        </w:rPr>
        <w:t xml:space="preserve">LAW </w:t>
      </w:r>
      <w:r w:rsidR="00CC4663" w:rsidRPr="007B697A">
        <w:rPr>
          <w:rFonts w:ascii="Times New Roman" w:eastAsia="Calibri" w:hAnsi="Times New Roman" w:cs="Times New Roman"/>
          <w:b/>
          <w:sz w:val="24"/>
          <w:szCs w:val="24"/>
          <w:lang w:val="en-ZA"/>
        </w:rPr>
        <w:t xml:space="preserve">    </w:t>
      </w:r>
      <w:r w:rsidR="00610F2F" w:rsidRPr="007B697A">
        <w:rPr>
          <w:rFonts w:ascii="Times New Roman" w:eastAsia="Calibri" w:hAnsi="Times New Roman" w:cs="Times New Roman"/>
          <w:b/>
          <w:sz w:val="24"/>
          <w:szCs w:val="24"/>
          <w:lang w:val="en-ZA"/>
        </w:rPr>
        <w:t>SOCIETY</w:t>
      </w:r>
      <w:r w:rsidR="00CC4663" w:rsidRPr="007B697A">
        <w:rPr>
          <w:rFonts w:ascii="Times New Roman" w:eastAsia="Calibri" w:hAnsi="Times New Roman" w:cs="Times New Roman"/>
          <w:b/>
          <w:sz w:val="24"/>
          <w:szCs w:val="24"/>
          <w:lang w:val="en-ZA"/>
        </w:rPr>
        <w:t xml:space="preserve">    </w:t>
      </w:r>
      <w:r w:rsidR="00610F2F" w:rsidRPr="007B697A">
        <w:rPr>
          <w:rFonts w:ascii="Times New Roman" w:eastAsia="Calibri" w:hAnsi="Times New Roman" w:cs="Times New Roman"/>
          <w:b/>
          <w:sz w:val="24"/>
          <w:szCs w:val="24"/>
          <w:lang w:val="en-ZA"/>
        </w:rPr>
        <w:t xml:space="preserve"> OF </w:t>
      </w:r>
      <w:r w:rsidR="00CC4663" w:rsidRPr="007B697A">
        <w:rPr>
          <w:rFonts w:ascii="Times New Roman" w:eastAsia="Calibri" w:hAnsi="Times New Roman" w:cs="Times New Roman"/>
          <w:b/>
          <w:sz w:val="24"/>
          <w:szCs w:val="24"/>
          <w:lang w:val="en-ZA"/>
        </w:rPr>
        <w:t xml:space="preserve">    </w:t>
      </w:r>
      <w:r w:rsidR="00610F2F" w:rsidRPr="007B697A">
        <w:rPr>
          <w:rFonts w:ascii="Times New Roman" w:eastAsia="Calibri" w:hAnsi="Times New Roman" w:cs="Times New Roman"/>
          <w:b/>
          <w:sz w:val="24"/>
          <w:szCs w:val="24"/>
          <w:lang w:val="en-ZA"/>
        </w:rPr>
        <w:t xml:space="preserve">ZIMBABWE </w:t>
      </w:r>
      <w:r w:rsidR="00CC4663" w:rsidRPr="007B697A">
        <w:rPr>
          <w:rFonts w:ascii="Times New Roman" w:eastAsia="Calibri" w:hAnsi="Times New Roman" w:cs="Times New Roman"/>
          <w:b/>
          <w:sz w:val="24"/>
          <w:szCs w:val="24"/>
          <w:lang w:val="en-ZA"/>
        </w:rPr>
        <w:t xml:space="preserve">    N.O</w:t>
      </w:r>
    </w:p>
    <w:p w:rsidR="00610F2F" w:rsidRPr="007B697A" w:rsidRDefault="00FF216A" w:rsidP="00CC4663">
      <w:pPr>
        <w:spacing w:after="200" w:line="360" w:lineRule="auto"/>
        <w:jc w:val="center"/>
        <w:rPr>
          <w:rFonts w:ascii="Times New Roman" w:eastAsia="Calibri" w:hAnsi="Times New Roman" w:cs="Times New Roman"/>
          <w:b/>
          <w:sz w:val="24"/>
          <w:szCs w:val="24"/>
          <w:lang w:val="en-ZA"/>
        </w:rPr>
      </w:pPr>
      <w:r w:rsidRPr="007B697A">
        <w:rPr>
          <w:rFonts w:ascii="Times New Roman" w:eastAsia="Calibri" w:hAnsi="Times New Roman" w:cs="Times New Roman"/>
          <w:b/>
          <w:sz w:val="24"/>
          <w:szCs w:val="24"/>
          <w:lang w:val="en-ZA"/>
        </w:rPr>
        <w:t>(4)</w:t>
      </w:r>
      <w:r w:rsidR="00CC4663" w:rsidRPr="007B697A">
        <w:rPr>
          <w:rFonts w:ascii="Times New Roman" w:eastAsia="Calibri" w:hAnsi="Times New Roman" w:cs="Times New Roman"/>
          <w:b/>
          <w:sz w:val="24"/>
          <w:szCs w:val="24"/>
          <w:lang w:val="en-ZA"/>
        </w:rPr>
        <w:t xml:space="preserve">     </w:t>
      </w:r>
      <w:r w:rsidR="007350AC" w:rsidRPr="007B697A">
        <w:rPr>
          <w:rFonts w:ascii="Times New Roman" w:eastAsia="Calibri" w:hAnsi="Times New Roman" w:cs="Times New Roman"/>
          <w:b/>
          <w:sz w:val="24"/>
          <w:szCs w:val="24"/>
          <w:lang w:val="en-ZA"/>
        </w:rPr>
        <w:t xml:space="preserve">ATTORNEY </w:t>
      </w:r>
      <w:r w:rsidR="00CC4663" w:rsidRPr="007B697A">
        <w:rPr>
          <w:rFonts w:ascii="Times New Roman" w:eastAsia="Calibri" w:hAnsi="Times New Roman" w:cs="Times New Roman"/>
          <w:b/>
          <w:sz w:val="24"/>
          <w:szCs w:val="24"/>
          <w:lang w:val="en-ZA"/>
        </w:rPr>
        <w:t xml:space="preserve">    </w:t>
      </w:r>
      <w:r w:rsidR="007350AC" w:rsidRPr="007B697A">
        <w:rPr>
          <w:rFonts w:ascii="Times New Roman" w:eastAsia="Calibri" w:hAnsi="Times New Roman" w:cs="Times New Roman"/>
          <w:b/>
          <w:sz w:val="24"/>
          <w:szCs w:val="24"/>
          <w:lang w:val="en-ZA"/>
        </w:rPr>
        <w:t xml:space="preserve">GENERAL </w:t>
      </w:r>
      <w:r w:rsidR="00CC4663" w:rsidRPr="007B697A">
        <w:rPr>
          <w:rFonts w:ascii="Times New Roman" w:eastAsia="Calibri" w:hAnsi="Times New Roman" w:cs="Times New Roman"/>
          <w:b/>
          <w:sz w:val="24"/>
          <w:szCs w:val="24"/>
          <w:lang w:val="en-ZA"/>
        </w:rPr>
        <w:t xml:space="preserve">    </w:t>
      </w:r>
      <w:r w:rsidR="007350AC" w:rsidRPr="007B697A">
        <w:rPr>
          <w:rFonts w:ascii="Times New Roman" w:eastAsia="Calibri" w:hAnsi="Times New Roman" w:cs="Times New Roman"/>
          <w:b/>
          <w:sz w:val="24"/>
          <w:szCs w:val="24"/>
          <w:lang w:val="en-ZA"/>
        </w:rPr>
        <w:t xml:space="preserve">OF </w:t>
      </w:r>
      <w:r w:rsidR="00CC4663" w:rsidRPr="007B697A">
        <w:rPr>
          <w:rFonts w:ascii="Times New Roman" w:eastAsia="Calibri" w:hAnsi="Times New Roman" w:cs="Times New Roman"/>
          <w:b/>
          <w:sz w:val="24"/>
          <w:szCs w:val="24"/>
          <w:lang w:val="en-ZA"/>
        </w:rPr>
        <w:t xml:space="preserve">    </w:t>
      </w:r>
      <w:r w:rsidR="007350AC" w:rsidRPr="007B697A">
        <w:rPr>
          <w:rFonts w:ascii="Times New Roman" w:eastAsia="Calibri" w:hAnsi="Times New Roman" w:cs="Times New Roman"/>
          <w:b/>
          <w:sz w:val="24"/>
          <w:szCs w:val="24"/>
          <w:lang w:val="en-ZA"/>
        </w:rPr>
        <w:t xml:space="preserve">ZIMBABWE </w:t>
      </w:r>
      <w:r w:rsidR="00CC4663" w:rsidRPr="007B697A">
        <w:rPr>
          <w:rFonts w:ascii="Times New Roman" w:eastAsia="Calibri" w:hAnsi="Times New Roman" w:cs="Times New Roman"/>
          <w:b/>
          <w:sz w:val="24"/>
          <w:szCs w:val="24"/>
          <w:lang w:val="en-ZA"/>
        </w:rPr>
        <w:t xml:space="preserve">    </w:t>
      </w:r>
      <w:r w:rsidR="007350AC" w:rsidRPr="007B697A">
        <w:rPr>
          <w:rFonts w:ascii="Times New Roman" w:eastAsia="Calibri" w:hAnsi="Times New Roman" w:cs="Times New Roman"/>
          <w:b/>
          <w:sz w:val="24"/>
          <w:szCs w:val="24"/>
          <w:lang w:val="en-ZA"/>
        </w:rPr>
        <w:t>N.O.</w:t>
      </w:r>
    </w:p>
    <w:p w:rsidR="00D169C9" w:rsidRPr="007B697A" w:rsidRDefault="00D169C9" w:rsidP="00610F2F">
      <w:pPr>
        <w:spacing w:after="200" w:line="360" w:lineRule="auto"/>
        <w:jc w:val="center"/>
        <w:rPr>
          <w:rFonts w:ascii="Times New Roman" w:eastAsia="Calibri" w:hAnsi="Times New Roman" w:cs="Times New Roman"/>
          <w:b/>
          <w:sz w:val="24"/>
          <w:szCs w:val="24"/>
          <w:lang w:val="en-ZA"/>
        </w:rPr>
      </w:pPr>
    </w:p>
    <w:p w:rsidR="00610F2F" w:rsidRPr="007B697A" w:rsidRDefault="00610F2F" w:rsidP="00CC4663">
      <w:pPr>
        <w:spacing w:after="0" w:line="240" w:lineRule="auto"/>
        <w:rPr>
          <w:rFonts w:ascii="Times New Roman" w:eastAsia="Calibri" w:hAnsi="Times New Roman" w:cs="Times New Roman"/>
          <w:b/>
          <w:sz w:val="24"/>
          <w:szCs w:val="24"/>
          <w:lang w:val="en-ZA"/>
        </w:rPr>
      </w:pPr>
      <w:r w:rsidRPr="007B697A">
        <w:rPr>
          <w:rFonts w:ascii="Times New Roman" w:eastAsia="Calibri" w:hAnsi="Times New Roman" w:cs="Times New Roman"/>
          <w:b/>
          <w:sz w:val="24"/>
          <w:szCs w:val="24"/>
          <w:lang w:val="en-ZA"/>
        </w:rPr>
        <w:t>SUPREME COURT OF ZIMBABWE</w:t>
      </w:r>
    </w:p>
    <w:p w:rsidR="00610F2F" w:rsidRPr="007B697A" w:rsidRDefault="00610F2F" w:rsidP="00CC4663">
      <w:pPr>
        <w:spacing w:after="0" w:line="240" w:lineRule="auto"/>
        <w:rPr>
          <w:rFonts w:ascii="Times New Roman" w:eastAsia="Calibri" w:hAnsi="Times New Roman" w:cs="Times New Roman"/>
          <w:b/>
          <w:sz w:val="24"/>
          <w:szCs w:val="24"/>
          <w:lang w:val="en-ZA"/>
        </w:rPr>
      </w:pPr>
      <w:r w:rsidRPr="007B697A">
        <w:rPr>
          <w:rFonts w:ascii="Times New Roman" w:eastAsia="Calibri" w:hAnsi="Times New Roman" w:cs="Times New Roman"/>
          <w:b/>
          <w:sz w:val="24"/>
          <w:szCs w:val="24"/>
          <w:lang w:val="en-ZA"/>
        </w:rPr>
        <w:t xml:space="preserve">BEFORE: </w:t>
      </w:r>
      <w:r w:rsidR="007350AC" w:rsidRPr="007B697A">
        <w:rPr>
          <w:rFonts w:ascii="Times New Roman" w:eastAsia="Calibri" w:hAnsi="Times New Roman" w:cs="Times New Roman"/>
          <w:b/>
          <w:sz w:val="24"/>
          <w:szCs w:val="24"/>
          <w:lang w:val="en-ZA"/>
        </w:rPr>
        <w:t xml:space="preserve">MALABA DCJ, </w:t>
      </w:r>
      <w:r w:rsidRPr="007B697A">
        <w:rPr>
          <w:rFonts w:ascii="Times New Roman" w:eastAsia="Calibri" w:hAnsi="Times New Roman" w:cs="Times New Roman"/>
          <w:b/>
          <w:sz w:val="24"/>
          <w:szCs w:val="24"/>
          <w:lang w:val="en-ZA"/>
        </w:rPr>
        <w:t>HLATSWAYO JA</w:t>
      </w:r>
      <w:r w:rsidR="007350AC" w:rsidRPr="007B697A">
        <w:rPr>
          <w:rFonts w:ascii="Times New Roman" w:eastAsia="Calibri" w:hAnsi="Times New Roman" w:cs="Times New Roman"/>
          <w:b/>
          <w:sz w:val="24"/>
          <w:szCs w:val="24"/>
          <w:lang w:val="en-ZA"/>
        </w:rPr>
        <w:t xml:space="preserve"> AND GUVAVA JA</w:t>
      </w:r>
    </w:p>
    <w:p w:rsidR="00610F2F" w:rsidRPr="007B697A" w:rsidRDefault="00B37CAE" w:rsidP="00610F2F">
      <w:pPr>
        <w:spacing w:after="200" w:line="360" w:lineRule="auto"/>
        <w:jc w:val="both"/>
        <w:rPr>
          <w:rFonts w:ascii="Times New Roman" w:eastAsia="Calibri" w:hAnsi="Times New Roman" w:cs="Times New Roman"/>
          <w:b/>
          <w:sz w:val="24"/>
          <w:szCs w:val="24"/>
          <w:lang w:val="en-ZA"/>
        </w:rPr>
      </w:pPr>
      <w:r w:rsidRPr="007B697A">
        <w:rPr>
          <w:rFonts w:ascii="Times New Roman" w:eastAsia="Calibri" w:hAnsi="Times New Roman" w:cs="Times New Roman"/>
          <w:b/>
          <w:sz w:val="24"/>
          <w:szCs w:val="24"/>
          <w:lang w:val="en-ZA"/>
        </w:rPr>
        <w:t>HARARE,</w:t>
      </w:r>
      <w:r w:rsidR="001873FE" w:rsidRPr="007B697A">
        <w:rPr>
          <w:rFonts w:ascii="Times New Roman" w:eastAsia="Calibri" w:hAnsi="Times New Roman" w:cs="Times New Roman"/>
          <w:b/>
          <w:sz w:val="24"/>
          <w:szCs w:val="24"/>
          <w:lang w:val="en-ZA"/>
        </w:rPr>
        <w:t xml:space="preserve"> 11 FEBRUARY 2014 AND </w:t>
      </w:r>
      <w:r w:rsidRPr="007B697A">
        <w:rPr>
          <w:rFonts w:ascii="Times New Roman" w:eastAsia="Calibri" w:hAnsi="Times New Roman" w:cs="Times New Roman"/>
          <w:b/>
          <w:sz w:val="24"/>
          <w:szCs w:val="24"/>
          <w:lang w:val="en-ZA"/>
        </w:rPr>
        <w:t>JULY</w:t>
      </w:r>
      <w:r w:rsidR="007B697A" w:rsidRPr="007B697A">
        <w:rPr>
          <w:rFonts w:ascii="Times New Roman" w:eastAsia="Calibri" w:hAnsi="Times New Roman" w:cs="Times New Roman"/>
          <w:b/>
          <w:sz w:val="24"/>
          <w:szCs w:val="24"/>
          <w:lang w:val="en-ZA"/>
        </w:rPr>
        <w:t xml:space="preserve"> 22,</w:t>
      </w:r>
      <w:r w:rsidR="001873FE" w:rsidRPr="007B697A">
        <w:rPr>
          <w:rFonts w:ascii="Times New Roman" w:eastAsia="Calibri" w:hAnsi="Times New Roman" w:cs="Times New Roman"/>
          <w:b/>
          <w:sz w:val="24"/>
          <w:szCs w:val="24"/>
          <w:lang w:val="en-ZA"/>
        </w:rPr>
        <w:t xml:space="preserve"> </w:t>
      </w:r>
      <w:r w:rsidR="00610F2F" w:rsidRPr="007B697A">
        <w:rPr>
          <w:rFonts w:ascii="Times New Roman" w:eastAsia="Calibri" w:hAnsi="Times New Roman" w:cs="Times New Roman"/>
          <w:b/>
          <w:sz w:val="24"/>
          <w:szCs w:val="24"/>
          <w:lang w:val="en-ZA"/>
        </w:rPr>
        <w:t>2016</w:t>
      </w:r>
    </w:p>
    <w:p w:rsidR="00D169C9" w:rsidRPr="007B697A" w:rsidRDefault="00D169C9" w:rsidP="00610F2F">
      <w:pPr>
        <w:spacing w:after="200" w:line="360" w:lineRule="auto"/>
        <w:jc w:val="both"/>
        <w:rPr>
          <w:rFonts w:ascii="Times New Roman" w:eastAsia="Calibri" w:hAnsi="Times New Roman" w:cs="Times New Roman"/>
          <w:b/>
          <w:sz w:val="24"/>
          <w:szCs w:val="24"/>
          <w:lang w:val="en-ZA"/>
        </w:rPr>
      </w:pPr>
    </w:p>
    <w:p w:rsidR="001873FE" w:rsidRPr="007B697A" w:rsidRDefault="001873FE" w:rsidP="00610F2F">
      <w:pPr>
        <w:spacing w:after="200" w:line="360" w:lineRule="auto"/>
        <w:jc w:val="both"/>
        <w:rPr>
          <w:rFonts w:ascii="Times New Roman" w:eastAsia="Calibri" w:hAnsi="Times New Roman" w:cs="Times New Roman"/>
          <w:i/>
          <w:sz w:val="24"/>
          <w:szCs w:val="24"/>
          <w:lang w:val="en-ZA"/>
        </w:rPr>
      </w:pPr>
      <w:r w:rsidRPr="007B697A">
        <w:rPr>
          <w:rFonts w:ascii="Times New Roman" w:eastAsia="Calibri" w:hAnsi="Times New Roman" w:cs="Times New Roman"/>
          <w:i/>
          <w:sz w:val="24"/>
          <w:szCs w:val="24"/>
          <w:lang w:val="en-ZA"/>
        </w:rPr>
        <w:t xml:space="preserve">T </w:t>
      </w:r>
      <w:proofErr w:type="spellStart"/>
      <w:r w:rsidRPr="007B697A">
        <w:rPr>
          <w:rFonts w:ascii="Times New Roman" w:eastAsia="Calibri" w:hAnsi="Times New Roman" w:cs="Times New Roman"/>
          <w:i/>
          <w:sz w:val="24"/>
          <w:szCs w:val="24"/>
          <w:lang w:val="en-ZA"/>
        </w:rPr>
        <w:t>Mpofu</w:t>
      </w:r>
      <w:proofErr w:type="spellEnd"/>
      <w:r w:rsidRPr="007B697A">
        <w:rPr>
          <w:rFonts w:ascii="Times New Roman" w:eastAsia="Calibri" w:hAnsi="Times New Roman" w:cs="Times New Roman"/>
          <w:i/>
          <w:sz w:val="24"/>
          <w:szCs w:val="24"/>
          <w:lang w:val="en-ZA"/>
        </w:rPr>
        <w:t>,</w:t>
      </w:r>
      <w:r w:rsidR="00610F2F" w:rsidRPr="007B697A">
        <w:rPr>
          <w:rFonts w:ascii="Times New Roman" w:eastAsia="Calibri" w:hAnsi="Times New Roman" w:cs="Times New Roman"/>
          <w:i/>
          <w:sz w:val="24"/>
          <w:szCs w:val="24"/>
          <w:lang w:val="en-ZA"/>
        </w:rPr>
        <w:t xml:space="preserve"> </w:t>
      </w:r>
      <w:r w:rsidR="00610F2F" w:rsidRPr="004537ED">
        <w:rPr>
          <w:rFonts w:ascii="Times New Roman" w:eastAsia="Calibri" w:hAnsi="Times New Roman" w:cs="Times New Roman"/>
          <w:sz w:val="24"/>
          <w:szCs w:val="24"/>
          <w:lang w:val="en-ZA"/>
        </w:rPr>
        <w:t xml:space="preserve">for the </w:t>
      </w:r>
      <w:r w:rsidR="00CE06F9" w:rsidRPr="004537ED">
        <w:rPr>
          <w:rFonts w:ascii="Times New Roman" w:eastAsia="Calibri" w:hAnsi="Times New Roman" w:cs="Times New Roman"/>
          <w:sz w:val="24"/>
          <w:szCs w:val="24"/>
          <w:lang w:val="en-ZA"/>
        </w:rPr>
        <w:t>Appellant</w:t>
      </w:r>
    </w:p>
    <w:p w:rsidR="00610F2F" w:rsidRPr="007B697A" w:rsidRDefault="001873FE" w:rsidP="00610F2F">
      <w:pPr>
        <w:spacing w:after="200" w:line="360" w:lineRule="auto"/>
        <w:jc w:val="both"/>
        <w:rPr>
          <w:rFonts w:ascii="Times New Roman" w:eastAsia="Calibri" w:hAnsi="Times New Roman" w:cs="Times New Roman"/>
          <w:i/>
          <w:sz w:val="24"/>
          <w:szCs w:val="24"/>
          <w:lang w:val="en-ZA"/>
        </w:rPr>
      </w:pPr>
      <w:r w:rsidRPr="007B697A">
        <w:rPr>
          <w:rFonts w:ascii="Times New Roman" w:eastAsia="Calibri" w:hAnsi="Times New Roman" w:cs="Times New Roman"/>
          <w:i/>
          <w:sz w:val="24"/>
          <w:szCs w:val="24"/>
          <w:lang w:val="en-ZA"/>
        </w:rPr>
        <w:t xml:space="preserve">L </w:t>
      </w:r>
      <w:proofErr w:type="spellStart"/>
      <w:r w:rsidRPr="007B697A">
        <w:rPr>
          <w:rFonts w:ascii="Times New Roman" w:eastAsia="Calibri" w:hAnsi="Times New Roman" w:cs="Times New Roman"/>
          <w:i/>
          <w:sz w:val="24"/>
          <w:szCs w:val="24"/>
          <w:lang w:val="en-ZA"/>
        </w:rPr>
        <w:t>Uriri</w:t>
      </w:r>
      <w:proofErr w:type="spellEnd"/>
      <w:r w:rsidRPr="007B697A">
        <w:rPr>
          <w:rFonts w:ascii="Times New Roman" w:eastAsia="Calibri" w:hAnsi="Times New Roman" w:cs="Times New Roman"/>
          <w:i/>
          <w:sz w:val="24"/>
          <w:szCs w:val="24"/>
          <w:lang w:val="en-ZA"/>
        </w:rPr>
        <w:t>,</w:t>
      </w:r>
      <w:r w:rsidR="00610F2F" w:rsidRPr="007B697A">
        <w:rPr>
          <w:rFonts w:ascii="Times New Roman" w:eastAsia="Calibri" w:hAnsi="Times New Roman" w:cs="Times New Roman"/>
          <w:i/>
          <w:sz w:val="24"/>
          <w:szCs w:val="24"/>
          <w:lang w:val="en-ZA"/>
        </w:rPr>
        <w:t xml:space="preserve"> </w:t>
      </w:r>
      <w:r w:rsidR="00610F2F" w:rsidRPr="004537ED">
        <w:rPr>
          <w:rFonts w:ascii="Times New Roman" w:eastAsia="Calibri" w:hAnsi="Times New Roman" w:cs="Times New Roman"/>
          <w:sz w:val="24"/>
          <w:szCs w:val="24"/>
          <w:lang w:val="en-ZA"/>
        </w:rPr>
        <w:t xml:space="preserve">for the </w:t>
      </w:r>
      <w:r w:rsidR="007B697A" w:rsidRPr="004537ED">
        <w:rPr>
          <w:rFonts w:ascii="Times New Roman" w:eastAsia="Calibri" w:hAnsi="Times New Roman" w:cs="Times New Roman"/>
          <w:sz w:val="24"/>
          <w:szCs w:val="24"/>
          <w:lang w:val="en-ZA"/>
        </w:rPr>
        <w:t>first</w:t>
      </w:r>
      <w:r w:rsidR="00B37CAE" w:rsidRPr="004537ED">
        <w:rPr>
          <w:rFonts w:ascii="Times New Roman" w:eastAsia="Calibri" w:hAnsi="Times New Roman" w:cs="Times New Roman"/>
          <w:sz w:val="24"/>
          <w:szCs w:val="24"/>
          <w:vertAlign w:val="superscript"/>
          <w:lang w:val="en-ZA"/>
        </w:rPr>
        <w:t xml:space="preserve"> </w:t>
      </w:r>
      <w:r w:rsidR="00CE06F9" w:rsidRPr="004537ED">
        <w:rPr>
          <w:rFonts w:ascii="Times New Roman" w:eastAsia="Calibri" w:hAnsi="Times New Roman" w:cs="Times New Roman"/>
          <w:sz w:val="24"/>
          <w:szCs w:val="24"/>
          <w:lang w:val="en-ZA"/>
        </w:rPr>
        <w:t>Respondent</w:t>
      </w:r>
    </w:p>
    <w:p w:rsidR="00B37CAE" w:rsidRPr="004537ED" w:rsidRDefault="001873FE" w:rsidP="00610F2F">
      <w:pPr>
        <w:spacing w:after="200" w:line="360" w:lineRule="auto"/>
        <w:jc w:val="both"/>
        <w:rPr>
          <w:rFonts w:ascii="Times New Roman" w:eastAsia="Calibri" w:hAnsi="Times New Roman" w:cs="Times New Roman"/>
          <w:sz w:val="24"/>
          <w:szCs w:val="24"/>
          <w:lang w:val="en-ZA"/>
        </w:rPr>
      </w:pPr>
      <w:r w:rsidRPr="004537ED">
        <w:rPr>
          <w:rFonts w:ascii="Times New Roman" w:eastAsia="Calibri" w:hAnsi="Times New Roman" w:cs="Times New Roman"/>
          <w:sz w:val="24"/>
          <w:szCs w:val="24"/>
          <w:lang w:val="en-ZA"/>
        </w:rPr>
        <w:t>No appearance</w:t>
      </w:r>
      <w:r w:rsidR="004537ED">
        <w:rPr>
          <w:rFonts w:ascii="Times New Roman" w:eastAsia="Calibri" w:hAnsi="Times New Roman" w:cs="Times New Roman"/>
          <w:sz w:val="24"/>
          <w:szCs w:val="24"/>
          <w:lang w:val="en-ZA"/>
        </w:rPr>
        <w:t>,</w:t>
      </w:r>
      <w:r w:rsidRPr="004537ED">
        <w:rPr>
          <w:rFonts w:ascii="Times New Roman" w:eastAsia="Calibri" w:hAnsi="Times New Roman" w:cs="Times New Roman"/>
          <w:sz w:val="24"/>
          <w:szCs w:val="24"/>
          <w:lang w:val="en-ZA"/>
        </w:rPr>
        <w:t xml:space="preserve"> </w:t>
      </w:r>
      <w:r w:rsidR="007B697A" w:rsidRPr="004537ED">
        <w:rPr>
          <w:rFonts w:ascii="Times New Roman" w:eastAsia="Calibri" w:hAnsi="Times New Roman" w:cs="Times New Roman"/>
          <w:sz w:val="24"/>
          <w:szCs w:val="24"/>
          <w:lang w:val="en-ZA"/>
        </w:rPr>
        <w:t>for the second</w:t>
      </w:r>
      <w:r w:rsidRPr="004537ED">
        <w:rPr>
          <w:rFonts w:ascii="Times New Roman" w:eastAsia="Calibri" w:hAnsi="Times New Roman" w:cs="Times New Roman"/>
          <w:sz w:val="24"/>
          <w:szCs w:val="24"/>
          <w:vertAlign w:val="superscript"/>
          <w:lang w:val="en-ZA"/>
        </w:rPr>
        <w:t xml:space="preserve"> </w:t>
      </w:r>
      <w:r w:rsidR="007B697A" w:rsidRPr="004537ED">
        <w:rPr>
          <w:rFonts w:ascii="Times New Roman" w:eastAsia="Calibri" w:hAnsi="Times New Roman" w:cs="Times New Roman"/>
          <w:sz w:val="24"/>
          <w:szCs w:val="24"/>
          <w:lang w:val="en-ZA"/>
        </w:rPr>
        <w:t>to fourth</w:t>
      </w:r>
      <w:r w:rsidR="00B37CAE" w:rsidRPr="004537ED">
        <w:rPr>
          <w:rFonts w:ascii="Times New Roman" w:eastAsia="Calibri" w:hAnsi="Times New Roman" w:cs="Times New Roman"/>
          <w:sz w:val="24"/>
          <w:szCs w:val="24"/>
          <w:lang w:val="en-ZA"/>
        </w:rPr>
        <w:t xml:space="preserve"> </w:t>
      </w:r>
      <w:r w:rsidR="00CE06F9" w:rsidRPr="004537ED">
        <w:rPr>
          <w:rFonts w:ascii="Times New Roman" w:eastAsia="Calibri" w:hAnsi="Times New Roman" w:cs="Times New Roman"/>
          <w:sz w:val="24"/>
          <w:szCs w:val="24"/>
          <w:lang w:val="en-ZA"/>
        </w:rPr>
        <w:t>Respondent</w:t>
      </w:r>
      <w:r w:rsidRPr="004537ED">
        <w:rPr>
          <w:rFonts w:ascii="Times New Roman" w:eastAsia="Calibri" w:hAnsi="Times New Roman" w:cs="Times New Roman"/>
          <w:sz w:val="24"/>
          <w:szCs w:val="24"/>
          <w:lang w:val="en-ZA"/>
        </w:rPr>
        <w:t>s</w:t>
      </w:r>
    </w:p>
    <w:p w:rsidR="001873FE" w:rsidRPr="007B697A" w:rsidRDefault="001873FE" w:rsidP="00610F2F">
      <w:pPr>
        <w:spacing w:after="200" w:line="360" w:lineRule="auto"/>
        <w:jc w:val="both"/>
        <w:rPr>
          <w:rFonts w:ascii="Times New Roman" w:eastAsia="Calibri" w:hAnsi="Times New Roman" w:cs="Times New Roman"/>
          <w:i/>
          <w:sz w:val="24"/>
          <w:szCs w:val="24"/>
          <w:lang w:val="en-ZA"/>
        </w:rPr>
      </w:pPr>
    </w:p>
    <w:p w:rsidR="00610F2F" w:rsidRPr="007B697A" w:rsidRDefault="00CC4663" w:rsidP="0020442F">
      <w:pPr>
        <w:spacing w:after="200" w:line="480" w:lineRule="auto"/>
        <w:ind w:firstLine="1440"/>
        <w:jc w:val="both"/>
        <w:rPr>
          <w:rFonts w:ascii="Times New Roman" w:eastAsia="Calibri" w:hAnsi="Times New Roman" w:cs="Times New Roman"/>
          <w:sz w:val="24"/>
          <w:szCs w:val="24"/>
        </w:rPr>
      </w:pPr>
      <w:r w:rsidRPr="007B697A">
        <w:rPr>
          <w:rFonts w:ascii="Times New Roman" w:eastAsia="Calibri" w:hAnsi="Times New Roman" w:cs="Times New Roman"/>
          <w:b/>
          <w:sz w:val="24"/>
          <w:szCs w:val="24"/>
          <w:lang w:val="en-ZA"/>
        </w:rPr>
        <w:t>HLATSWAYO JA:</w:t>
      </w:r>
      <w:r w:rsidRPr="007B697A">
        <w:rPr>
          <w:rFonts w:ascii="Times New Roman" w:eastAsia="Calibri" w:hAnsi="Times New Roman" w:cs="Times New Roman"/>
          <w:b/>
          <w:sz w:val="24"/>
          <w:szCs w:val="24"/>
          <w:lang w:val="en-ZA"/>
        </w:rPr>
        <w:tab/>
      </w:r>
      <w:r w:rsidR="00610F2F" w:rsidRPr="007B697A">
        <w:rPr>
          <w:rFonts w:ascii="Times New Roman" w:eastAsia="Calibri" w:hAnsi="Times New Roman" w:cs="Times New Roman"/>
          <w:sz w:val="24"/>
          <w:szCs w:val="24"/>
          <w:lang w:val="en-ZA"/>
        </w:rPr>
        <w:t>This is a</w:t>
      </w:r>
      <w:r w:rsidRPr="007B697A">
        <w:rPr>
          <w:rFonts w:ascii="Times New Roman" w:eastAsia="Calibri" w:hAnsi="Times New Roman" w:cs="Times New Roman"/>
          <w:sz w:val="24"/>
          <w:szCs w:val="24"/>
          <w:lang w:val="en-ZA"/>
        </w:rPr>
        <w:t>n appeal against the whole judg</w:t>
      </w:r>
      <w:r w:rsidR="00610F2F" w:rsidRPr="007B697A">
        <w:rPr>
          <w:rFonts w:ascii="Times New Roman" w:eastAsia="Calibri" w:hAnsi="Times New Roman" w:cs="Times New Roman"/>
          <w:sz w:val="24"/>
          <w:szCs w:val="24"/>
          <w:lang w:val="en-ZA"/>
        </w:rPr>
        <w:t xml:space="preserve">ment of the High Court of Zimbabwe. </w:t>
      </w:r>
      <w:r w:rsidR="00610F2F" w:rsidRPr="007B697A">
        <w:rPr>
          <w:rFonts w:ascii="Times New Roman" w:eastAsia="Calibri" w:hAnsi="Times New Roman" w:cs="Times New Roman"/>
          <w:sz w:val="24"/>
          <w:szCs w:val="24"/>
        </w:rPr>
        <w:t>The</w:t>
      </w:r>
      <w:r w:rsidR="00A0327E" w:rsidRPr="007B697A">
        <w:rPr>
          <w:rFonts w:ascii="Times New Roman" w:eastAsia="Calibri" w:hAnsi="Times New Roman" w:cs="Times New Roman"/>
          <w:sz w:val="24"/>
          <w:szCs w:val="24"/>
        </w:rPr>
        <w:t xml:space="preserve"> order sought to be impugned </w:t>
      </w:r>
      <w:r w:rsidR="00610F2F" w:rsidRPr="007B697A">
        <w:rPr>
          <w:rFonts w:ascii="Times New Roman" w:eastAsia="Calibri" w:hAnsi="Times New Roman" w:cs="Times New Roman"/>
          <w:sz w:val="24"/>
          <w:szCs w:val="24"/>
        </w:rPr>
        <w:t>reads as follows:</w:t>
      </w:r>
    </w:p>
    <w:p w:rsidR="0068558C" w:rsidRPr="007B697A" w:rsidRDefault="00A0327E" w:rsidP="0020442F">
      <w:pPr>
        <w:spacing w:after="200" w:line="240" w:lineRule="auto"/>
        <w:ind w:left="720"/>
        <w:jc w:val="both"/>
        <w:rPr>
          <w:rFonts w:ascii="Times New Roman" w:eastAsia="Calibri" w:hAnsi="Times New Roman" w:cs="Times New Roman"/>
          <w:i/>
          <w:sz w:val="24"/>
          <w:szCs w:val="24"/>
        </w:rPr>
      </w:pPr>
      <w:r w:rsidRPr="007B697A">
        <w:rPr>
          <w:rFonts w:ascii="Times New Roman" w:eastAsia="Calibri" w:hAnsi="Times New Roman" w:cs="Times New Roman"/>
          <w:sz w:val="24"/>
          <w:szCs w:val="24"/>
        </w:rPr>
        <w:t>“I am not satisfied that the matter is urgent. This application fails. It will not be necessary to deci</w:t>
      </w:r>
      <w:r w:rsidR="00DF4C6F" w:rsidRPr="007B697A">
        <w:rPr>
          <w:rFonts w:ascii="Times New Roman" w:eastAsia="Calibri" w:hAnsi="Times New Roman" w:cs="Times New Roman"/>
          <w:sz w:val="24"/>
          <w:szCs w:val="24"/>
        </w:rPr>
        <w:t xml:space="preserve">de all the other issues </w:t>
      </w:r>
      <w:proofErr w:type="gramStart"/>
      <w:r w:rsidR="00DF4C6F" w:rsidRPr="007B697A">
        <w:rPr>
          <w:rFonts w:ascii="Times New Roman" w:eastAsia="Calibri" w:hAnsi="Times New Roman" w:cs="Times New Roman"/>
          <w:sz w:val="24"/>
          <w:szCs w:val="24"/>
        </w:rPr>
        <w:t>raised</w:t>
      </w:r>
      <w:proofErr w:type="gramEnd"/>
      <w:r w:rsidR="00DF4C6F" w:rsidRPr="007B697A">
        <w:rPr>
          <w:rFonts w:ascii="Times New Roman" w:eastAsia="Calibri" w:hAnsi="Times New Roman" w:cs="Times New Roman"/>
          <w:sz w:val="24"/>
          <w:szCs w:val="24"/>
        </w:rPr>
        <w:t>. I</w:t>
      </w:r>
      <w:r w:rsidRPr="007B697A">
        <w:rPr>
          <w:rFonts w:ascii="Times New Roman" w:eastAsia="Calibri" w:hAnsi="Times New Roman" w:cs="Times New Roman"/>
          <w:sz w:val="24"/>
          <w:szCs w:val="24"/>
        </w:rPr>
        <w:t>n the result</w:t>
      </w:r>
      <w:r w:rsidR="00023095" w:rsidRPr="007B697A">
        <w:rPr>
          <w:rFonts w:ascii="Times New Roman" w:eastAsia="Calibri" w:hAnsi="Times New Roman" w:cs="Times New Roman"/>
          <w:sz w:val="24"/>
          <w:szCs w:val="24"/>
        </w:rPr>
        <w:t>,</w:t>
      </w:r>
      <w:r w:rsidRPr="007B697A">
        <w:rPr>
          <w:rFonts w:ascii="Times New Roman" w:eastAsia="Calibri" w:hAnsi="Times New Roman" w:cs="Times New Roman"/>
          <w:sz w:val="24"/>
          <w:szCs w:val="24"/>
        </w:rPr>
        <w:t xml:space="preserve"> the application is dismissed with costs on an Attorney and Client scale</w:t>
      </w:r>
      <w:r w:rsidRPr="007B697A">
        <w:rPr>
          <w:rFonts w:ascii="Times New Roman" w:eastAsia="Calibri" w:hAnsi="Times New Roman" w:cs="Times New Roman"/>
          <w:i/>
          <w:sz w:val="24"/>
          <w:szCs w:val="24"/>
        </w:rPr>
        <w:t>.</w:t>
      </w:r>
      <w:r w:rsidR="00D9144F" w:rsidRPr="007B697A">
        <w:rPr>
          <w:rFonts w:ascii="Times New Roman" w:eastAsia="Calibri" w:hAnsi="Times New Roman" w:cs="Times New Roman"/>
          <w:i/>
          <w:sz w:val="24"/>
          <w:szCs w:val="24"/>
        </w:rPr>
        <w:t>”</w:t>
      </w:r>
    </w:p>
    <w:p w:rsidR="00CC4663" w:rsidRPr="007B697A" w:rsidRDefault="00CC4663" w:rsidP="00AD5B18">
      <w:pPr>
        <w:spacing w:after="200" w:line="240" w:lineRule="auto"/>
        <w:jc w:val="both"/>
        <w:rPr>
          <w:rFonts w:ascii="Times New Roman" w:eastAsia="Calibri" w:hAnsi="Times New Roman" w:cs="Times New Roman"/>
          <w:sz w:val="24"/>
          <w:szCs w:val="24"/>
          <w:lang w:val="en-ZA"/>
        </w:rPr>
      </w:pPr>
    </w:p>
    <w:p w:rsidR="00D169C9" w:rsidRPr="007B697A" w:rsidRDefault="00610F2F" w:rsidP="0020442F">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The</w:t>
      </w:r>
      <w:r w:rsidR="00191C78" w:rsidRPr="007B697A">
        <w:rPr>
          <w:rFonts w:ascii="Times New Roman" w:eastAsia="Calibri" w:hAnsi="Times New Roman" w:cs="Times New Roman"/>
          <w:sz w:val="24"/>
          <w:szCs w:val="24"/>
          <w:lang w:val="en-ZA"/>
        </w:rPr>
        <w:t xml:space="preserve"> </w:t>
      </w:r>
      <w:proofErr w:type="gramStart"/>
      <w:r w:rsidR="00191C78" w:rsidRPr="007B697A">
        <w:rPr>
          <w:rFonts w:ascii="Times New Roman" w:eastAsia="Calibri" w:hAnsi="Times New Roman" w:cs="Times New Roman"/>
          <w:sz w:val="24"/>
          <w:szCs w:val="24"/>
          <w:lang w:val="en-ZA"/>
        </w:rPr>
        <w:t xml:space="preserve">chronicle of events </w:t>
      </w:r>
      <w:r w:rsidRPr="007B697A">
        <w:rPr>
          <w:rFonts w:ascii="Times New Roman" w:eastAsia="Calibri" w:hAnsi="Times New Roman" w:cs="Times New Roman"/>
          <w:sz w:val="24"/>
          <w:szCs w:val="24"/>
          <w:lang w:val="en-ZA"/>
        </w:rPr>
        <w:t>are</w:t>
      </w:r>
      <w:proofErr w:type="gramEnd"/>
      <w:r w:rsidRPr="007B697A">
        <w:rPr>
          <w:rFonts w:ascii="Times New Roman" w:eastAsia="Calibri" w:hAnsi="Times New Roman" w:cs="Times New Roman"/>
          <w:sz w:val="24"/>
          <w:szCs w:val="24"/>
          <w:lang w:val="en-ZA"/>
        </w:rPr>
        <w:t xml:space="preserve"> common cause</w:t>
      </w:r>
      <w:r w:rsidR="00533FA4" w:rsidRPr="007B697A">
        <w:rPr>
          <w:rFonts w:ascii="Times New Roman" w:eastAsia="Calibri" w:hAnsi="Times New Roman" w:cs="Times New Roman"/>
          <w:sz w:val="24"/>
          <w:szCs w:val="24"/>
          <w:lang w:val="en-ZA"/>
        </w:rPr>
        <w:t xml:space="preserve"> and succinctly set out in the judgment </w:t>
      </w:r>
      <w:r w:rsidR="00533FA4" w:rsidRPr="007B697A">
        <w:rPr>
          <w:rFonts w:ascii="Times New Roman" w:eastAsia="Calibri" w:hAnsi="Times New Roman" w:cs="Times New Roman"/>
          <w:i/>
          <w:sz w:val="24"/>
          <w:szCs w:val="24"/>
          <w:lang w:val="en-ZA"/>
        </w:rPr>
        <w:t>a quo</w:t>
      </w:r>
      <w:r w:rsidRPr="007B697A">
        <w:rPr>
          <w:rFonts w:ascii="Times New Roman" w:eastAsia="Calibri" w:hAnsi="Times New Roman" w:cs="Times New Roman"/>
          <w:sz w:val="24"/>
          <w:szCs w:val="24"/>
          <w:lang w:val="en-ZA"/>
        </w:rPr>
        <w:t xml:space="preserve">. </w:t>
      </w:r>
    </w:p>
    <w:p w:rsidR="0044666E" w:rsidRPr="007B697A" w:rsidRDefault="0044666E" w:rsidP="007B697A">
      <w:pPr>
        <w:spacing w:after="200" w:line="240" w:lineRule="auto"/>
        <w:ind w:firstLine="1440"/>
        <w:jc w:val="both"/>
        <w:rPr>
          <w:rFonts w:ascii="Times New Roman" w:eastAsia="Calibri" w:hAnsi="Times New Roman" w:cs="Times New Roman"/>
          <w:sz w:val="24"/>
          <w:szCs w:val="24"/>
          <w:lang w:val="en-ZA"/>
        </w:rPr>
      </w:pPr>
    </w:p>
    <w:p w:rsidR="00191C78" w:rsidRDefault="00191C78" w:rsidP="0020442F">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A joint venture and shareholders</w:t>
      </w:r>
      <w:r w:rsidR="00D169C9" w:rsidRPr="007B697A">
        <w:rPr>
          <w:rFonts w:ascii="Times New Roman" w:eastAsia="Calibri" w:hAnsi="Times New Roman" w:cs="Times New Roman"/>
          <w:sz w:val="24"/>
          <w:szCs w:val="24"/>
          <w:lang w:val="en-ZA"/>
        </w:rPr>
        <w:t>’</w:t>
      </w:r>
      <w:r w:rsidRPr="007B697A">
        <w:rPr>
          <w:rFonts w:ascii="Times New Roman" w:eastAsia="Calibri" w:hAnsi="Times New Roman" w:cs="Times New Roman"/>
          <w:sz w:val="24"/>
          <w:szCs w:val="24"/>
          <w:lang w:val="en-ZA"/>
        </w:rPr>
        <w:t xml:space="preserve"> agreemen</w:t>
      </w:r>
      <w:r w:rsidR="00AD5B18">
        <w:rPr>
          <w:rFonts w:ascii="Times New Roman" w:eastAsia="Calibri" w:hAnsi="Times New Roman" w:cs="Times New Roman"/>
          <w:sz w:val="24"/>
          <w:szCs w:val="24"/>
          <w:lang w:val="en-ZA"/>
        </w:rPr>
        <w:t>t was entered into on 14 August </w:t>
      </w:r>
      <w:r w:rsidRPr="007B697A">
        <w:rPr>
          <w:rFonts w:ascii="Times New Roman" w:eastAsia="Calibri" w:hAnsi="Times New Roman" w:cs="Times New Roman"/>
          <w:sz w:val="24"/>
          <w:szCs w:val="24"/>
          <w:lang w:val="en-ZA"/>
        </w:rPr>
        <w:t xml:space="preserve">2009 </w:t>
      </w:r>
      <w:r w:rsidR="00007599" w:rsidRPr="007B697A">
        <w:rPr>
          <w:rFonts w:ascii="Times New Roman" w:eastAsia="Calibri" w:hAnsi="Times New Roman" w:cs="Times New Roman"/>
          <w:sz w:val="24"/>
          <w:szCs w:val="24"/>
          <w:lang w:val="en-ZA"/>
        </w:rPr>
        <w:t xml:space="preserve">between </w:t>
      </w:r>
      <w:proofErr w:type="spellStart"/>
      <w:r w:rsidR="00007599" w:rsidRPr="007B697A">
        <w:rPr>
          <w:rFonts w:ascii="Times New Roman" w:eastAsia="Calibri" w:hAnsi="Times New Roman" w:cs="Times New Roman"/>
          <w:sz w:val="24"/>
          <w:szCs w:val="24"/>
          <w:lang w:val="en-ZA"/>
        </w:rPr>
        <w:t>Maran</w:t>
      </w:r>
      <w:r w:rsidR="00FF216A" w:rsidRPr="007B697A">
        <w:rPr>
          <w:rFonts w:ascii="Times New Roman" w:eastAsia="Calibri" w:hAnsi="Times New Roman" w:cs="Times New Roman"/>
          <w:sz w:val="24"/>
          <w:szCs w:val="24"/>
          <w:lang w:val="en-ZA"/>
        </w:rPr>
        <w:t>ge</w:t>
      </w:r>
      <w:proofErr w:type="spellEnd"/>
      <w:r w:rsidR="00FF216A" w:rsidRPr="007B697A">
        <w:rPr>
          <w:rFonts w:ascii="Times New Roman" w:eastAsia="Calibri" w:hAnsi="Times New Roman" w:cs="Times New Roman"/>
          <w:sz w:val="24"/>
          <w:szCs w:val="24"/>
          <w:lang w:val="en-ZA"/>
        </w:rPr>
        <w:t xml:space="preserve"> </w:t>
      </w:r>
      <w:r w:rsidR="00DF4C6F" w:rsidRPr="007B697A">
        <w:rPr>
          <w:rFonts w:ascii="Times New Roman" w:eastAsia="Calibri" w:hAnsi="Times New Roman" w:cs="Times New Roman"/>
          <w:sz w:val="24"/>
          <w:szCs w:val="24"/>
          <w:lang w:val="en-ZA"/>
        </w:rPr>
        <w:t>Resources</w:t>
      </w:r>
      <w:r w:rsidR="009C5608" w:rsidRPr="007B697A">
        <w:rPr>
          <w:rFonts w:ascii="Times New Roman" w:eastAsia="Calibri" w:hAnsi="Times New Roman" w:cs="Times New Roman"/>
          <w:sz w:val="24"/>
          <w:szCs w:val="24"/>
          <w:lang w:val="en-ZA"/>
        </w:rPr>
        <w:t xml:space="preserve"> (Pty</w:t>
      </w:r>
      <w:r w:rsidR="00FF216A" w:rsidRPr="007B697A">
        <w:rPr>
          <w:rFonts w:ascii="Times New Roman" w:eastAsia="Calibri" w:hAnsi="Times New Roman" w:cs="Times New Roman"/>
          <w:sz w:val="24"/>
          <w:szCs w:val="24"/>
          <w:lang w:val="en-ZA"/>
        </w:rPr>
        <w:t xml:space="preserve">) </w:t>
      </w:r>
      <w:r w:rsidR="00DD53A3" w:rsidRPr="007B697A">
        <w:rPr>
          <w:rFonts w:ascii="Times New Roman" w:eastAsia="Calibri" w:hAnsi="Times New Roman" w:cs="Times New Roman"/>
          <w:sz w:val="24"/>
          <w:szCs w:val="24"/>
          <w:lang w:val="en-ZA"/>
        </w:rPr>
        <w:t>Ltd</w:t>
      </w:r>
      <w:r w:rsidR="00533FA4" w:rsidRPr="007B697A">
        <w:rPr>
          <w:rFonts w:ascii="Times New Roman" w:eastAsia="Calibri" w:hAnsi="Times New Roman" w:cs="Times New Roman"/>
          <w:sz w:val="24"/>
          <w:szCs w:val="24"/>
          <w:lang w:val="en-ZA"/>
        </w:rPr>
        <w:t xml:space="preserve"> (the appellant)</w:t>
      </w:r>
      <w:r w:rsidR="00DD53A3" w:rsidRPr="007B697A">
        <w:rPr>
          <w:rFonts w:ascii="Times New Roman" w:eastAsia="Calibri" w:hAnsi="Times New Roman" w:cs="Times New Roman"/>
          <w:sz w:val="24"/>
          <w:szCs w:val="24"/>
          <w:lang w:val="en-ZA"/>
        </w:rPr>
        <w:t>,</w:t>
      </w:r>
      <w:r w:rsidR="00FF216A" w:rsidRPr="007B697A">
        <w:rPr>
          <w:rFonts w:ascii="Times New Roman" w:eastAsia="Calibri" w:hAnsi="Times New Roman" w:cs="Times New Roman"/>
          <w:sz w:val="24"/>
          <w:szCs w:val="24"/>
          <w:lang w:val="en-ZA"/>
        </w:rPr>
        <w:t xml:space="preserve"> the Zimbabwe </w:t>
      </w:r>
      <w:proofErr w:type="gramStart"/>
      <w:r w:rsidR="00FF216A" w:rsidRPr="007B697A">
        <w:rPr>
          <w:rFonts w:ascii="Times New Roman" w:eastAsia="Calibri" w:hAnsi="Times New Roman" w:cs="Times New Roman"/>
          <w:sz w:val="24"/>
          <w:szCs w:val="24"/>
          <w:lang w:val="en-ZA"/>
        </w:rPr>
        <w:t>Mining</w:t>
      </w:r>
      <w:proofErr w:type="gramEnd"/>
      <w:r w:rsidR="00FF216A" w:rsidRPr="007B697A">
        <w:rPr>
          <w:rFonts w:ascii="Times New Roman" w:eastAsia="Calibri" w:hAnsi="Times New Roman" w:cs="Times New Roman"/>
          <w:sz w:val="24"/>
          <w:szCs w:val="24"/>
          <w:lang w:val="en-ZA"/>
        </w:rPr>
        <w:t xml:space="preserve"> </w:t>
      </w:r>
      <w:r w:rsidR="00FF216A" w:rsidRPr="007B697A">
        <w:rPr>
          <w:rFonts w:ascii="Times New Roman" w:eastAsia="Calibri" w:hAnsi="Times New Roman" w:cs="Times New Roman"/>
          <w:sz w:val="24"/>
          <w:szCs w:val="24"/>
          <w:lang w:val="en-ZA"/>
        </w:rPr>
        <w:lastRenderedPageBreak/>
        <w:t>development Corporation (ZMDC) and Core M</w:t>
      </w:r>
      <w:r w:rsidR="008A7958" w:rsidRPr="007B697A">
        <w:rPr>
          <w:rFonts w:ascii="Times New Roman" w:eastAsia="Calibri" w:hAnsi="Times New Roman" w:cs="Times New Roman"/>
          <w:sz w:val="24"/>
          <w:szCs w:val="24"/>
          <w:lang w:val="en-ZA"/>
        </w:rPr>
        <w:t>ining and Mineral Resources (P</w:t>
      </w:r>
      <w:r w:rsidR="009C5608" w:rsidRPr="007B697A">
        <w:rPr>
          <w:rFonts w:ascii="Times New Roman" w:eastAsia="Calibri" w:hAnsi="Times New Roman" w:cs="Times New Roman"/>
          <w:sz w:val="24"/>
          <w:szCs w:val="24"/>
          <w:lang w:val="en-ZA"/>
        </w:rPr>
        <w:t>ty</w:t>
      </w:r>
      <w:r w:rsidR="00FF216A" w:rsidRPr="007B697A">
        <w:rPr>
          <w:rFonts w:ascii="Times New Roman" w:eastAsia="Calibri" w:hAnsi="Times New Roman" w:cs="Times New Roman"/>
          <w:sz w:val="24"/>
          <w:szCs w:val="24"/>
          <w:lang w:val="en-ZA"/>
        </w:rPr>
        <w:t xml:space="preserve">) Ltd. </w:t>
      </w:r>
      <w:r w:rsidR="00533FA4" w:rsidRPr="007B697A">
        <w:rPr>
          <w:rFonts w:ascii="Times New Roman" w:eastAsia="Calibri" w:hAnsi="Times New Roman" w:cs="Times New Roman"/>
          <w:sz w:val="24"/>
          <w:szCs w:val="24"/>
          <w:lang w:val="en-ZA"/>
        </w:rPr>
        <w:t xml:space="preserve"> </w:t>
      </w:r>
      <w:r w:rsidR="00FF216A" w:rsidRPr="007B697A">
        <w:rPr>
          <w:rFonts w:ascii="Times New Roman" w:eastAsia="Calibri" w:hAnsi="Times New Roman" w:cs="Times New Roman"/>
          <w:sz w:val="24"/>
          <w:szCs w:val="24"/>
          <w:lang w:val="en-ZA"/>
        </w:rPr>
        <w:t>A dispute the</w:t>
      </w:r>
      <w:r w:rsidR="00493041" w:rsidRPr="007B697A">
        <w:rPr>
          <w:rFonts w:ascii="Times New Roman" w:eastAsia="Calibri" w:hAnsi="Times New Roman" w:cs="Times New Roman"/>
          <w:sz w:val="24"/>
          <w:szCs w:val="24"/>
          <w:lang w:val="en-ZA"/>
        </w:rPr>
        <w:t>n</w:t>
      </w:r>
      <w:r w:rsidR="00FF216A" w:rsidRPr="007B697A">
        <w:rPr>
          <w:rFonts w:ascii="Times New Roman" w:eastAsia="Calibri" w:hAnsi="Times New Roman" w:cs="Times New Roman"/>
          <w:sz w:val="24"/>
          <w:szCs w:val="24"/>
          <w:lang w:val="en-ZA"/>
        </w:rPr>
        <w:t xml:space="preserve"> arose between the parties over the participation of the first </w:t>
      </w:r>
      <w:r w:rsidR="00823179" w:rsidRPr="007B697A">
        <w:rPr>
          <w:rFonts w:ascii="Times New Roman" w:eastAsia="Calibri" w:hAnsi="Times New Roman" w:cs="Times New Roman"/>
          <w:sz w:val="24"/>
          <w:szCs w:val="24"/>
          <w:lang w:val="en-ZA"/>
        </w:rPr>
        <w:t>r</w:t>
      </w:r>
      <w:r w:rsidR="00CE06F9" w:rsidRPr="007B697A">
        <w:rPr>
          <w:rFonts w:ascii="Times New Roman" w:eastAsia="Calibri" w:hAnsi="Times New Roman" w:cs="Times New Roman"/>
          <w:sz w:val="24"/>
          <w:szCs w:val="24"/>
          <w:lang w:val="en-ZA"/>
        </w:rPr>
        <w:t>espondent</w:t>
      </w:r>
      <w:r w:rsidR="009E78D1" w:rsidRPr="007B697A">
        <w:rPr>
          <w:rFonts w:ascii="Times New Roman" w:eastAsia="Calibri" w:hAnsi="Times New Roman" w:cs="Times New Roman"/>
          <w:sz w:val="24"/>
          <w:szCs w:val="24"/>
          <w:lang w:val="en-ZA"/>
        </w:rPr>
        <w:t xml:space="preserve"> (Core M</w:t>
      </w:r>
      <w:r w:rsidR="008A7958" w:rsidRPr="007B697A">
        <w:rPr>
          <w:rFonts w:ascii="Times New Roman" w:eastAsia="Calibri" w:hAnsi="Times New Roman" w:cs="Times New Roman"/>
          <w:sz w:val="24"/>
          <w:szCs w:val="24"/>
          <w:lang w:val="en-ZA"/>
        </w:rPr>
        <w:t>ining and Mineral Resources (P</w:t>
      </w:r>
      <w:r w:rsidR="009C5608" w:rsidRPr="007B697A">
        <w:rPr>
          <w:rFonts w:ascii="Times New Roman" w:eastAsia="Calibri" w:hAnsi="Times New Roman" w:cs="Times New Roman"/>
          <w:sz w:val="24"/>
          <w:szCs w:val="24"/>
          <w:lang w:val="en-ZA"/>
        </w:rPr>
        <w:t>ty</w:t>
      </w:r>
      <w:r w:rsidR="009E78D1" w:rsidRPr="007B697A">
        <w:rPr>
          <w:rFonts w:ascii="Times New Roman" w:eastAsia="Calibri" w:hAnsi="Times New Roman" w:cs="Times New Roman"/>
          <w:sz w:val="24"/>
          <w:szCs w:val="24"/>
          <w:lang w:val="en-ZA"/>
        </w:rPr>
        <w:t xml:space="preserve">) Ltd) </w:t>
      </w:r>
      <w:r w:rsidR="00FF216A" w:rsidRPr="007B697A">
        <w:rPr>
          <w:rFonts w:ascii="Times New Roman" w:eastAsia="Calibri" w:hAnsi="Times New Roman" w:cs="Times New Roman"/>
          <w:sz w:val="24"/>
          <w:szCs w:val="24"/>
          <w:lang w:val="en-ZA"/>
        </w:rPr>
        <w:t>in the affairs of the joint venture company</w:t>
      </w:r>
      <w:r w:rsidR="00493041" w:rsidRPr="007B697A">
        <w:rPr>
          <w:rFonts w:ascii="Times New Roman" w:eastAsia="Calibri" w:hAnsi="Times New Roman" w:cs="Times New Roman"/>
          <w:sz w:val="24"/>
          <w:szCs w:val="24"/>
          <w:lang w:val="en-ZA"/>
        </w:rPr>
        <w:t xml:space="preserve">. The </w:t>
      </w:r>
      <w:r w:rsidR="00823179"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00493041" w:rsidRPr="007B697A">
        <w:rPr>
          <w:rFonts w:ascii="Times New Roman" w:eastAsia="Calibri" w:hAnsi="Times New Roman" w:cs="Times New Roman"/>
          <w:sz w:val="24"/>
          <w:szCs w:val="24"/>
          <w:lang w:val="en-ZA"/>
        </w:rPr>
        <w:t xml:space="preserve">’s position was that the agreement between the parties was void </w:t>
      </w:r>
      <w:proofErr w:type="spellStart"/>
      <w:r w:rsidR="00493041" w:rsidRPr="007B697A">
        <w:rPr>
          <w:rFonts w:ascii="Times New Roman" w:eastAsia="Calibri" w:hAnsi="Times New Roman" w:cs="Times New Roman"/>
          <w:i/>
          <w:sz w:val="24"/>
          <w:szCs w:val="24"/>
          <w:lang w:val="en-ZA"/>
        </w:rPr>
        <w:t>ab</w:t>
      </w:r>
      <w:proofErr w:type="spellEnd"/>
      <w:r w:rsidR="00493041" w:rsidRPr="007B697A">
        <w:rPr>
          <w:rFonts w:ascii="Times New Roman" w:eastAsia="Calibri" w:hAnsi="Times New Roman" w:cs="Times New Roman"/>
          <w:i/>
          <w:sz w:val="24"/>
          <w:szCs w:val="24"/>
          <w:lang w:val="en-ZA"/>
        </w:rPr>
        <w:t xml:space="preserve"> initio</w:t>
      </w:r>
      <w:r w:rsidR="00493041" w:rsidRPr="007B697A">
        <w:rPr>
          <w:rFonts w:ascii="Times New Roman" w:eastAsia="Calibri" w:hAnsi="Times New Roman" w:cs="Times New Roman"/>
          <w:sz w:val="24"/>
          <w:szCs w:val="24"/>
          <w:lang w:val="en-ZA"/>
        </w:rPr>
        <w:t xml:space="preserve">. </w:t>
      </w:r>
      <w:r w:rsidR="007350AC" w:rsidRPr="007B697A">
        <w:rPr>
          <w:rFonts w:ascii="Times New Roman" w:eastAsia="Calibri" w:hAnsi="Times New Roman" w:cs="Times New Roman"/>
          <w:sz w:val="24"/>
          <w:szCs w:val="24"/>
          <w:lang w:val="en-ZA"/>
        </w:rPr>
        <w:t>T</w:t>
      </w:r>
      <w:r w:rsidR="00493041" w:rsidRPr="007B697A">
        <w:rPr>
          <w:rFonts w:ascii="Times New Roman" w:eastAsia="Calibri" w:hAnsi="Times New Roman" w:cs="Times New Roman"/>
          <w:sz w:val="24"/>
          <w:szCs w:val="24"/>
          <w:lang w:val="en-ZA"/>
        </w:rPr>
        <w:t xml:space="preserve">he first </w:t>
      </w:r>
      <w:r w:rsidR="00823179" w:rsidRPr="007B697A">
        <w:rPr>
          <w:rFonts w:ascii="Times New Roman" w:eastAsia="Calibri" w:hAnsi="Times New Roman" w:cs="Times New Roman"/>
          <w:sz w:val="24"/>
          <w:szCs w:val="24"/>
          <w:lang w:val="en-ZA"/>
        </w:rPr>
        <w:t>r</w:t>
      </w:r>
      <w:r w:rsidR="00CE06F9" w:rsidRPr="007B697A">
        <w:rPr>
          <w:rFonts w:ascii="Times New Roman" w:eastAsia="Calibri" w:hAnsi="Times New Roman" w:cs="Times New Roman"/>
          <w:sz w:val="24"/>
          <w:szCs w:val="24"/>
          <w:lang w:val="en-ZA"/>
        </w:rPr>
        <w:t>espondent</w:t>
      </w:r>
      <w:r w:rsidR="007350AC" w:rsidRPr="007B697A">
        <w:rPr>
          <w:rFonts w:ascii="Times New Roman" w:eastAsia="Calibri" w:hAnsi="Times New Roman" w:cs="Times New Roman"/>
          <w:sz w:val="24"/>
          <w:szCs w:val="24"/>
          <w:lang w:val="en-ZA"/>
        </w:rPr>
        <w:t>,</w:t>
      </w:r>
      <w:r w:rsidR="00493041" w:rsidRPr="007B697A">
        <w:rPr>
          <w:rFonts w:ascii="Times New Roman" w:eastAsia="Calibri" w:hAnsi="Times New Roman" w:cs="Times New Roman"/>
          <w:sz w:val="24"/>
          <w:szCs w:val="24"/>
          <w:lang w:val="en-ZA"/>
        </w:rPr>
        <w:t xml:space="preserve"> </w:t>
      </w:r>
      <w:r w:rsidR="00FE5755" w:rsidRPr="007B697A">
        <w:rPr>
          <w:rFonts w:ascii="Times New Roman" w:eastAsia="Calibri" w:hAnsi="Times New Roman" w:cs="Times New Roman"/>
          <w:sz w:val="24"/>
          <w:szCs w:val="24"/>
          <w:lang w:val="en-ZA"/>
        </w:rPr>
        <w:t>on the other hand</w:t>
      </w:r>
      <w:r w:rsidR="00AD5B18">
        <w:rPr>
          <w:rFonts w:ascii="Times New Roman" w:eastAsia="Calibri" w:hAnsi="Times New Roman" w:cs="Times New Roman"/>
          <w:sz w:val="24"/>
          <w:szCs w:val="24"/>
          <w:lang w:val="en-ZA"/>
        </w:rPr>
        <w:t>,</w:t>
      </w:r>
      <w:r w:rsidR="007350AC" w:rsidRPr="007B697A">
        <w:rPr>
          <w:rFonts w:ascii="Times New Roman" w:eastAsia="Calibri" w:hAnsi="Times New Roman" w:cs="Times New Roman"/>
          <w:sz w:val="24"/>
          <w:szCs w:val="24"/>
          <w:lang w:val="en-ZA"/>
        </w:rPr>
        <w:t xml:space="preserve"> arguing for the upholding of the compact</w:t>
      </w:r>
      <w:r w:rsidR="00D169C9" w:rsidRPr="007B697A">
        <w:rPr>
          <w:rFonts w:ascii="Times New Roman" w:eastAsia="Calibri" w:hAnsi="Times New Roman" w:cs="Times New Roman"/>
          <w:sz w:val="24"/>
          <w:szCs w:val="24"/>
          <w:lang w:val="en-ZA"/>
        </w:rPr>
        <w:t>,</w:t>
      </w:r>
      <w:r w:rsidR="00FE5755" w:rsidRPr="007B697A">
        <w:rPr>
          <w:rFonts w:ascii="Times New Roman" w:eastAsia="Calibri" w:hAnsi="Times New Roman" w:cs="Times New Roman"/>
          <w:sz w:val="24"/>
          <w:szCs w:val="24"/>
          <w:lang w:val="en-ZA"/>
        </w:rPr>
        <w:t xml:space="preserve"> </w:t>
      </w:r>
      <w:r w:rsidR="00493041" w:rsidRPr="007B697A">
        <w:rPr>
          <w:rFonts w:ascii="Times New Roman" w:eastAsia="Calibri" w:hAnsi="Times New Roman" w:cs="Times New Roman"/>
          <w:sz w:val="24"/>
          <w:szCs w:val="24"/>
          <w:lang w:val="en-ZA"/>
        </w:rPr>
        <w:t xml:space="preserve">filed an application under HC 8410/10 seeking an order declaring the agreement valid. </w:t>
      </w:r>
      <w:r w:rsidR="00D169C9" w:rsidRPr="007B697A">
        <w:rPr>
          <w:rFonts w:ascii="Times New Roman" w:eastAsia="Calibri" w:hAnsi="Times New Roman" w:cs="Times New Roman"/>
          <w:sz w:val="24"/>
          <w:szCs w:val="24"/>
          <w:lang w:val="en-ZA"/>
        </w:rPr>
        <w:t xml:space="preserve"> </w:t>
      </w:r>
      <w:r w:rsidR="00493041" w:rsidRPr="007B697A">
        <w:rPr>
          <w:rFonts w:ascii="Times New Roman" w:eastAsia="Calibri" w:hAnsi="Times New Roman" w:cs="Times New Roman"/>
          <w:sz w:val="24"/>
          <w:szCs w:val="24"/>
          <w:lang w:val="en-ZA"/>
        </w:rPr>
        <w:t xml:space="preserve">On 10 February 2012 the first </w:t>
      </w:r>
      <w:r w:rsidR="00823179" w:rsidRPr="007B697A">
        <w:rPr>
          <w:rFonts w:ascii="Times New Roman" w:eastAsia="Calibri" w:hAnsi="Times New Roman" w:cs="Times New Roman"/>
          <w:sz w:val="24"/>
          <w:szCs w:val="24"/>
          <w:lang w:val="en-ZA"/>
        </w:rPr>
        <w:t>r</w:t>
      </w:r>
      <w:r w:rsidR="00CE06F9" w:rsidRPr="007B697A">
        <w:rPr>
          <w:rFonts w:ascii="Times New Roman" w:eastAsia="Calibri" w:hAnsi="Times New Roman" w:cs="Times New Roman"/>
          <w:sz w:val="24"/>
          <w:szCs w:val="24"/>
          <w:lang w:val="en-ZA"/>
        </w:rPr>
        <w:t>espondent</w:t>
      </w:r>
      <w:r w:rsidR="00493041" w:rsidRPr="007B697A">
        <w:rPr>
          <w:rFonts w:ascii="Times New Roman" w:eastAsia="Calibri" w:hAnsi="Times New Roman" w:cs="Times New Roman"/>
          <w:sz w:val="24"/>
          <w:szCs w:val="24"/>
          <w:lang w:val="en-ZA"/>
        </w:rPr>
        <w:t xml:space="preserve"> was placed under winding up by an order of a South African Court and</w:t>
      </w:r>
      <w:r w:rsidR="006E0730" w:rsidRPr="007B697A">
        <w:rPr>
          <w:rFonts w:ascii="Times New Roman" w:eastAsia="Calibri" w:hAnsi="Times New Roman" w:cs="Times New Roman"/>
          <w:sz w:val="24"/>
          <w:szCs w:val="24"/>
          <w:lang w:val="en-ZA"/>
        </w:rPr>
        <w:t xml:space="preserve"> joint</w:t>
      </w:r>
      <w:r w:rsidR="00493041" w:rsidRPr="007B697A">
        <w:rPr>
          <w:rFonts w:ascii="Times New Roman" w:eastAsia="Calibri" w:hAnsi="Times New Roman" w:cs="Times New Roman"/>
          <w:sz w:val="24"/>
          <w:szCs w:val="24"/>
          <w:lang w:val="en-ZA"/>
        </w:rPr>
        <w:t xml:space="preserve"> liquidators were duly appointed. </w:t>
      </w:r>
      <w:r w:rsidR="006E0730" w:rsidRPr="007B697A">
        <w:rPr>
          <w:rFonts w:ascii="Times New Roman" w:eastAsia="Calibri" w:hAnsi="Times New Roman" w:cs="Times New Roman"/>
          <w:sz w:val="24"/>
          <w:szCs w:val="24"/>
          <w:lang w:val="en-ZA"/>
        </w:rPr>
        <w:t>At the instance of t</w:t>
      </w:r>
      <w:r w:rsidR="008A7958" w:rsidRPr="007B697A">
        <w:rPr>
          <w:rFonts w:ascii="Times New Roman" w:eastAsia="Calibri" w:hAnsi="Times New Roman" w:cs="Times New Roman"/>
          <w:sz w:val="24"/>
          <w:szCs w:val="24"/>
          <w:lang w:val="en-ZA"/>
        </w:rPr>
        <w:t>he liquidators, the first</w:t>
      </w:r>
      <w:r w:rsidR="006E0730" w:rsidRPr="007B697A">
        <w:rPr>
          <w:rFonts w:ascii="Times New Roman" w:eastAsia="Calibri" w:hAnsi="Times New Roman" w:cs="Times New Roman"/>
          <w:sz w:val="24"/>
          <w:szCs w:val="24"/>
          <w:lang w:val="en-ZA"/>
        </w:rPr>
        <w:t xml:space="preserve"> </w:t>
      </w:r>
      <w:r w:rsidR="00823179" w:rsidRPr="007B697A">
        <w:rPr>
          <w:rFonts w:ascii="Times New Roman" w:eastAsia="Calibri" w:hAnsi="Times New Roman" w:cs="Times New Roman"/>
          <w:sz w:val="24"/>
          <w:szCs w:val="24"/>
          <w:lang w:val="en-ZA"/>
        </w:rPr>
        <w:t>r</w:t>
      </w:r>
      <w:r w:rsidR="00CE06F9" w:rsidRPr="007B697A">
        <w:rPr>
          <w:rFonts w:ascii="Times New Roman" w:eastAsia="Calibri" w:hAnsi="Times New Roman" w:cs="Times New Roman"/>
          <w:sz w:val="24"/>
          <w:szCs w:val="24"/>
          <w:lang w:val="en-ZA"/>
        </w:rPr>
        <w:t>espondent</w:t>
      </w:r>
      <w:r w:rsidR="006572A3" w:rsidRPr="007B697A">
        <w:rPr>
          <w:rFonts w:ascii="Times New Roman" w:eastAsia="Calibri" w:hAnsi="Times New Roman" w:cs="Times New Roman"/>
          <w:sz w:val="24"/>
          <w:szCs w:val="24"/>
          <w:lang w:val="en-ZA"/>
        </w:rPr>
        <w:t>’s</w:t>
      </w:r>
      <w:r w:rsidR="006E0730" w:rsidRPr="007B697A">
        <w:rPr>
          <w:rFonts w:ascii="Times New Roman" w:eastAsia="Calibri" w:hAnsi="Times New Roman" w:cs="Times New Roman"/>
          <w:sz w:val="24"/>
          <w:szCs w:val="24"/>
          <w:lang w:val="en-ZA"/>
        </w:rPr>
        <w:t xml:space="preserve"> </w:t>
      </w:r>
      <w:r w:rsidR="008E72F8" w:rsidRPr="007B697A">
        <w:rPr>
          <w:rFonts w:ascii="Times New Roman" w:eastAsia="Calibri" w:hAnsi="Times New Roman" w:cs="Times New Roman"/>
          <w:sz w:val="24"/>
          <w:szCs w:val="24"/>
          <w:lang w:val="en-ZA"/>
        </w:rPr>
        <w:t>legal</w:t>
      </w:r>
      <w:r w:rsidR="006E0730" w:rsidRPr="007B697A">
        <w:rPr>
          <w:rFonts w:ascii="Times New Roman" w:eastAsia="Calibri" w:hAnsi="Times New Roman" w:cs="Times New Roman"/>
          <w:sz w:val="24"/>
          <w:szCs w:val="24"/>
          <w:lang w:val="en-ZA"/>
        </w:rPr>
        <w:t xml:space="preserve"> practi</w:t>
      </w:r>
      <w:r w:rsidR="008E72F8" w:rsidRPr="007B697A">
        <w:rPr>
          <w:rFonts w:ascii="Times New Roman" w:eastAsia="Calibri" w:hAnsi="Times New Roman" w:cs="Times New Roman"/>
          <w:sz w:val="24"/>
          <w:szCs w:val="24"/>
          <w:lang w:val="en-ZA"/>
        </w:rPr>
        <w:t>ti</w:t>
      </w:r>
      <w:r w:rsidR="006E0730" w:rsidRPr="007B697A">
        <w:rPr>
          <w:rFonts w:ascii="Times New Roman" w:eastAsia="Calibri" w:hAnsi="Times New Roman" w:cs="Times New Roman"/>
          <w:sz w:val="24"/>
          <w:szCs w:val="24"/>
          <w:lang w:val="en-ZA"/>
        </w:rPr>
        <w:t>oners addressed a letter to</w:t>
      </w:r>
      <w:r w:rsidR="00823179" w:rsidRPr="007B697A">
        <w:rPr>
          <w:rFonts w:ascii="Times New Roman" w:eastAsia="Calibri" w:hAnsi="Times New Roman" w:cs="Times New Roman"/>
          <w:sz w:val="24"/>
          <w:szCs w:val="24"/>
          <w:lang w:val="en-ZA"/>
        </w:rPr>
        <w:t xml:space="preserve"> the</w:t>
      </w:r>
      <w:r w:rsidR="006E0730" w:rsidRPr="007B697A">
        <w:rPr>
          <w:rFonts w:ascii="Times New Roman" w:eastAsia="Calibri" w:hAnsi="Times New Roman" w:cs="Times New Roman"/>
          <w:sz w:val="24"/>
          <w:szCs w:val="24"/>
          <w:lang w:val="en-ZA"/>
        </w:rPr>
        <w:t xml:space="preserve"> </w:t>
      </w:r>
      <w:r w:rsidR="00823179"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006E0730" w:rsidRPr="007B697A">
        <w:rPr>
          <w:rFonts w:ascii="Times New Roman" w:eastAsia="Calibri" w:hAnsi="Times New Roman" w:cs="Times New Roman"/>
          <w:sz w:val="24"/>
          <w:szCs w:val="24"/>
          <w:lang w:val="en-ZA"/>
        </w:rPr>
        <w:t xml:space="preserve"> with a request for </w:t>
      </w:r>
      <w:r w:rsidR="008E72F8" w:rsidRPr="007B697A">
        <w:rPr>
          <w:rFonts w:ascii="Times New Roman" w:eastAsia="Calibri" w:hAnsi="Times New Roman" w:cs="Times New Roman"/>
          <w:sz w:val="24"/>
          <w:szCs w:val="24"/>
          <w:lang w:val="en-ZA"/>
        </w:rPr>
        <w:t>negotiations</w:t>
      </w:r>
      <w:r w:rsidR="006E0730" w:rsidRPr="007B697A">
        <w:rPr>
          <w:rFonts w:ascii="Times New Roman" w:eastAsia="Calibri" w:hAnsi="Times New Roman" w:cs="Times New Roman"/>
          <w:sz w:val="24"/>
          <w:szCs w:val="24"/>
          <w:lang w:val="en-ZA"/>
        </w:rPr>
        <w:t xml:space="preserve"> within</w:t>
      </w:r>
      <w:r w:rsidR="006572A3" w:rsidRPr="007B697A">
        <w:rPr>
          <w:rFonts w:ascii="Times New Roman" w:eastAsia="Calibri" w:hAnsi="Times New Roman" w:cs="Times New Roman"/>
          <w:sz w:val="24"/>
          <w:szCs w:val="24"/>
          <w:lang w:val="en-ZA"/>
        </w:rPr>
        <w:t xml:space="preserve"> a</w:t>
      </w:r>
      <w:r w:rsidR="006E0730" w:rsidRPr="007B697A">
        <w:rPr>
          <w:rFonts w:ascii="Times New Roman" w:eastAsia="Calibri" w:hAnsi="Times New Roman" w:cs="Times New Roman"/>
          <w:sz w:val="24"/>
          <w:szCs w:val="24"/>
          <w:lang w:val="en-ZA"/>
        </w:rPr>
        <w:t xml:space="preserve"> 30 day period. </w:t>
      </w:r>
      <w:r w:rsidR="008E72F8" w:rsidRPr="007B697A">
        <w:rPr>
          <w:rFonts w:ascii="Times New Roman" w:eastAsia="Calibri" w:hAnsi="Times New Roman" w:cs="Times New Roman"/>
          <w:sz w:val="24"/>
          <w:szCs w:val="24"/>
          <w:lang w:val="en-ZA"/>
        </w:rPr>
        <w:t>Having</w:t>
      </w:r>
      <w:r w:rsidR="006E0730" w:rsidRPr="007B697A">
        <w:rPr>
          <w:rFonts w:ascii="Times New Roman" w:eastAsia="Calibri" w:hAnsi="Times New Roman" w:cs="Times New Roman"/>
          <w:sz w:val="24"/>
          <w:szCs w:val="24"/>
          <w:lang w:val="en-ZA"/>
        </w:rPr>
        <w:t xml:space="preserve"> heard nothing from the </w:t>
      </w:r>
      <w:r w:rsidR="00823179"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006E0730" w:rsidRPr="007B697A">
        <w:rPr>
          <w:rFonts w:ascii="Times New Roman" w:eastAsia="Calibri" w:hAnsi="Times New Roman" w:cs="Times New Roman"/>
          <w:sz w:val="24"/>
          <w:szCs w:val="24"/>
          <w:lang w:val="en-ZA"/>
        </w:rPr>
        <w:t xml:space="preserve"> or its legal practitioner</w:t>
      </w:r>
      <w:r w:rsidR="008A7958" w:rsidRPr="007B697A">
        <w:rPr>
          <w:rFonts w:ascii="Times New Roman" w:eastAsia="Calibri" w:hAnsi="Times New Roman" w:cs="Times New Roman"/>
          <w:sz w:val="24"/>
          <w:szCs w:val="24"/>
          <w:lang w:val="en-ZA"/>
        </w:rPr>
        <w:t xml:space="preserve"> within the 30 day period, the first </w:t>
      </w:r>
      <w:r w:rsidR="00823179" w:rsidRPr="007B697A">
        <w:rPr>
          <w:rFonts w:ascii="Times New Roman" w:eastAsia="Calibri" w:hAnsi="Times New Roman" w:cs="Times New Roman"/>
          <w:sz w:val="24"/>
          <w:szCs w:val="24"/>
          <w:lang w:val="en-ZA"/>
        </w:rPr>
        <w:t>r</w:t>
      </w:r>
      <w:r w:rsidR="00CE06F9" w:rsidRPr="007B697A">
        <w:rPr>
          <w:rFonts w:ascii="Times New Roman" w:eastAsia="Calibri" w:hAnsi="Times New Roman" w:cs="Times New Roman"/>
          <w:sz w:val="24"/>
          <w:szCs w:val="24"/>
          <w:lang w:val="en-ZA"/>
        </w:rPr>
        <w:t>espondent</w:t>
      </w:r>
      <w:r w:rsidR="006E0730" w:rsidRPr="007B697A">
        <w:rPr>
          <w:rFonts w:ascii="Times New Roman" w:eastAsia="Calibri" w:hAnsi="Times New Roman" w:cs="Times New Roman"/>
          <w:sz w:val="24"/>
          <w:szCs w:val="24"/>
          <w:lang w:val="en-ZA"/>
        </w:rPr>
        <w:t xml:space="preserve"> wrote a letter dated 27 November 2013 to the Commercial Arbitration Centre requesting three names of </w:t>
      </w:r>
      <w:r w:rsidR="008E72F8" w:rsidRPr="007B697A">
        <w:rPr>
          <w:rFonts w:ascii="Times New Roman" w:eastAsia="Calibri" w:hAnsi="Times New Roman" w:cs="Times New Roman"/>
          <w:sz w:val="24"/>
          <w:szCs w:val="24"/>
          <w:lang w:val="en-ZA"/>
        </w:rPr>
        <w:t>arbitrator</w:t>
      </w:r>
      <w:r w:rsidR="00FE5755" w:rsidRPr="007B697A">
        <w:rPr>
          <w:rFonts w:ascii="Times New Roman" w:eastAsia="Calibri" w:hAnsi="Times New Roman" w:cs="Times New Roman"/>
          <w:sz w:val="24"/>
          <w:szCs w:val="24"/>
          <w:lang w:val="en-ZA"/>
        </w:rPr>
        <w:t>s</w:t>
      </w:r>
      <w:r w:rsidR="006E0730" w:rsidRPr="007B697A">
        <w:rPr>
          <w:rFonts w:ascii="Times New Roman" w:eastAsia="Calibri" w:hAnsi="Times New Roman" w:cs="Times New Roman"/>
          <w:sz w:val="24"/>
          <w:szCs w:val="24"/>
          <w:lang w:val="en-ZA"/>
        </w:rPr>
        <w:t xml:space="preserve"> so that they could choose one. Negotiations to appoint an arbi</w:t>
      </w:r>
      <w:r w:rsidR="008A7958" w:rsidRPr="007B697A">
        <w:rPr>
          <w:rFonts w:ascii="Times New Roman" w:eastAsia="Calibri" w:hAnsi="Times New Roman" w:cs="Times New Roman"/>
          <w:sz w:val="24"/>
          <w:szCs w:val="24"/>
          <w:lang w:val="en-ZA"/>
        </w:rPr>
        <w:t xml:space="preserve">trator failed resulting in the first </w:t>
      </w:r>
      <w:r w:rsidR="00823179" w:rsidRPr="007B697A">
        <w:rPr>
          <w:rFonts w:ascii="Times New Roman" w:eastAsia="Calibri" w:hAnsi="Times New Roman" w:cs="Times New Roman"/>
          <w:sz w:val="24"/>
          <w:szCs w:val="24"/>
          <w:lang w:val="en-ZA"/>
        </w:rPr>
        <w:t>r</w:t>
      </w:r>
      <w:r w:rsidR="00CE06F9" w:rsidRPr="007B697A">
        <w:rPr>
          <w:rFonts w:ascii="Times New Roman" w:eastAsia="Calibri" w:hAnsi="Times New Roman" w:cs="Times New Roman"/>
          <w:sz w:val="24"/>
          <w:szCs w:val="24"/>
          <w:lang w:val="en-ZA"/>
        </w:rPr>
        <w:t>espondent</w:t>
      </w:r>
      <w:r w:rsidR="006E0730" w:rsidRPr="007B697A">
        <w:rPr>
          <w:rFonts w:ascii="Times New Roman" w:eastAsia="Calibri" w:hAnsi="Times New Roman" w:cs="Times New Roman"/>
          <w:sz w:val="24"/>
          <w:szCs w:val="24"/>
          <w:lang w:val="en-ZA"/>
        </w:rPr>
        <w:t xml:space="preserve">’s legal practitioners writing a letter to the third </w:t>
      </w:r>
      <w:r w:rsidR="00823179" w:rsidRPr="007B697A">
        <w:rPr>
          <w:rFonts w:ascii="Times New Roman" w:eastAsia="Calibri" w:hAnsi="Times New Roman" w:cs="Times New Roman"/>
          <w:sz w:val="24"/>
          <w:szCs w:val="24"/>
          <w:lang w:val="en-ZA"/>
        </w:rPr>
        <w:t>r</w:t>
      </w:r>
      <w:r w:rsidR="00CE06F9" w:rsidRPr="007B697A">
        <w:rPr>
          <w:rFonts w:ascii="Times New Roman" w:eastAsia="Calibri" w:hAnsi="Times New Roman" w:cs="Times New Roman"/>
          <w:sz w:val="24"/>
          <w:szCs w:val="24"/>
          <w:lang w:val="en-ZA"/>
        </w:rPr>
        <w:t>espondent</w:t>
      </w:r>
      <w:r w:rsidR="00FE5755" w:rsidRPr="007B697A">
        <w:rPr>
          <w:rFonts w:ascii="Times New Roman" w:eastAsia="Calibri" w:hAnsi="Times New Roman" w:cs="Times New Roman"/>
          <w:sz w:val="24"/>
          <w:szCs w:val="24"/>
          <w:lang w:val="en-ZA"/>
        </w:rPr>
        <w:t xml:space="preserve"> (President of the Law Society of Zimbabwe)</w:t>
      </w:r>
      <w:r w:rsidR="006E0730" w:rsidRPr="007B697A">
        <w:rPr>
          <w:rFonts w:ascii="Times New Roman" w:eastAsia="Calibri" w:hAnsi="Times New Roman" w:cs="Times New Roman"/>
          <w:sz w:val="24"/>
          <w:szCs w:val="24"/>
          <w:lang w:val="en-ZA"/>
        </w:rPr>
        <w:t xml:space="preserve"> who then appointed the retired Judge, Moses </w:t>
      </w:r>
      <w:proofErr w:type="spellStart"/>
      <w:r w:rsidR="006E0730" w:rsidRPr="007B697A">
        <w:rPr>
          <w:rFonts w:ascii="Times New Roman" w:eastAsia="Calibri" w:hAnsi="Times New Roman" w:cs="Times New Roman"/>
          <w:sz w:val="24"/>
          <w:szCs w:val="24"/>
          <w:lang w:val="en-ZA"/>
        </w:rPr>
        <w:t>Chinhengo</w:t>
      </w:r>
      <w:proofErr w:type="spellEnd"/>
      <w:r w:rsidR="00823179" w:rsidRPr="007B697A">
        <w:rPr>
          <w:rFonts w:ascii="Times New Roman" w:eastAsia="Calibri" w:hAnsi="Times New Roman" w:cs="Times New Roman"/>
          <w:sz w:val="24"/>
          <w:szCs w:val="24"/>
          <w:lang w:val="en-ZA"/>
        </w:rPr>
        <w:t>, the second respondent</w:t>
      </w:r>
      <w:r w:rsidR="006572A3" w:rsidRPr="007B697A">
        <w:rPr>
          <w:rFonts w:ascii="Times New Roman" w:eastAsia="Calibri" w:hAnsi="Times New Roman" w:cs="Times New Roman"/>
          <w:sz w:val="24"/>
          <w:szCs w:val="24"/>
          <w:lang w:val="en-ZA"/>
        </w:rPr>
        <w:t>,</w:t>
      </w:r>
      <w:r w:rsidR="006E0730" w:rsidRPr="007B697A">
        <w:rPr>
          <w:rFonts w:ascii="Times New Roman" w:eastAsia="Calibri" w:hAnsi="Times New Roman" w:cs="Times New Roman"/>
          <w:sz w:val="24"/>
          <w:szCs w:val="24"/>
          <w:lang w:val="en-ZA"/>
        </w:rPr>
        <w:t xml:space="preserve"> as arbitrator.</w:t>
      </w:r>
    </w:p>
    <w:p w:rsidR="007B697A" w:rsidRPr="007B697A" w:rsidRDefault="007B697A" w:rsidP="007B697A">
      <w:pPr>
        <w:spacing w:after="200" w:line="240" w:lineRule="auto"/>
        <w:ind w:firstLine="1440"/>
        <w:jc w:val="both"/>
        <w:rPr>
          <w:rFonts w:ascii="Times New Roman" w:eastAsia="Calibri" w:hAnsi="Times New Roman" w:cs="Times New Roman"/>
          <w:sz w:val="24"/>
          <w:szCs w:val="24"/>
          <w:lang w:val="en-ZA"/>
        </w:rPr>
      </w:pPr>
    </w:p>
    <w:p w:rsidR="00823179" w:rsidRPr="007B697A" w:rsidRDefault="003A0A80" w:rsidP="0020442F">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 xml:space="preserve">On 12 April 2013 a pre-arbitration meeting was convened which the </w:t>
      </w:r>
      <w:r w:rsidR="00823179"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Pr="007B697A">
        <w:rPr>
          <w:rFonts w:ascii="Times New Roman" w:eastAsia="Calibri" w:hAnsi="Times New Roman" w:cs="Times New Roman"/>
          <w:sz w:val="24"/>
          <w:szCs w:val="24"/>
          <w:lang w:val="en-ZA"/>
        </w:rPr>
        <w:t xml:space="preserve"> boycotted. </w:t>
      </w:r>
      <w:r w:rsidR="00CE08A6" w:rsidRPr="007B697A">
        <w:rPr>
          <w:rFonts w:ascii="Times New Roman" w:eastAsia="Calibri" w:hAnsi="Times New Roman" w:cs="Times New Roman"/>
          <w:sz w:val="24"/>
          <w:szCs w:val="24"/>
          <w:lang w:val="en-ZA"/>
        </w:rPr>
        <w:t>The meeting</w:t>
      </w:r>
      <w:r w:rsidR="00823179" w:rsidRPr="007B697A">
        <w:rPr>
          <w:rFonts w:ascii="Times New Roman" w:eastAsia="Calibri" w:hAnsi="Times New Roman" w:cs="Times New Roman"/>
          <w:sz w:val="24"/>
          <w:szCs w:val="24"/>
          <w:lang w:val="en-ZA"/>
        </w:rPr>
        <w:t>,</w:t>
      </w:r>
      <w:r w:rsidR="00CE08A6" w:rsidRPr="007B697A">
        <w:rPr>
          <w:rFonts w:ascii="Times New Roman" w:eastAsia="Calibri" w:hAnsi="Times New Roman" w:cs="Times New Roman"/>
          <w:sz w:val="24"/>
          <w:szCs w:val="24"/>
          <w:lang w:val="en-ZA"/>
        </w:rPr>
        <w:t xml:space="preserve"> however</w:t>
      </w:r>
      <w:r w:rsidR="00823179" w:rsidRPr="007B697A">
        <w:rPr>
          <w:rFonts w:ascii="Times New Roman" w:eastAsia="Calibri" w:hAnsi="Times New Roman" w:cs="Times New Roman"/>
          <w:sz w:val="24"/>
          <w:szCs w:val="24"/>
          <w:lang w:val="en-ZA"/>
        </w:rPr>
        <w:t>,</w:t>
      </w:r>
      <w:r w:rsidR="00CE08A6" w:rsidRPr="007B697A">
        <w:rPr>
          <w:rFonts w:ascii="Times New Roman" w:eastAsia="Calibri" w:hAnsi="Times New Roman" w:cs="Times New Roman"/>
          <w:sz w:val="24"/>
          <w:szCs w:val="24"/>
          <w:lang w:val="en-ZA"/>
        </w:rPr>
        <w:t xml:space="preserve"> proceeded and preliminary issues were identified and an order was made directing parties to file submissions. On the 23</w:t>
      </w:r>
      <w:r w:rsidR="008A7958" w:rsidRPr="007B697A">
        <w:rPr>
          <w:rFonts w:ascii="Times New Roman" w:eastAsia="Calibri" w:hAnsi="Times New Roman" w:cs="Times New Roman"/>
          <w:sz w:val="24"/>
          <w:szCs w:val="24"/>
          <w:lang w:val="en-ZA"/>
        </w:rPr>
        <w:t xml:space="preserve"> </w:t>
      </w:r>
      <w:r w:rsidR="00CE08A6" w:rsidRPr="007B697A">
        <w:rPr>
          <w:rFonts w:ascii="Times New Roman" w:eastAsia="Calibri" w:hAnsi="Times New Roman" w:cs="Times New Roman"/>
          <w:sz w:val="24"/>
          <w:szCs w:val="24"/>
          <w:lang w:val="en-ZA"/>
        </w:rPr>
        <w:t xml:space="preserve">April 2013 </w:t>
      </w:r>
      <w:r w:rsidR="008A7958"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00CE08A6" w:rsidRPr="007B697A">
        <w:rPr>
          <w:rFonts w:ascii="Times New Roman" w:eastAsia="Calibri" w:hAnsi="Times New Roman" w:cs="Times New Roman"/>
          <w:sz w:val="24"/>
          <w:szCs w:val="24"/>
          <w:lang w:val="en-ZA"/>
        </w:rPr>
        <w:t xml:space="preserve"> filed an urgent application in the court </w:t>
      </w:r>
      <w:r w:rsidR="00CE08A6" w:rsidRPr="007B697A">
        <w:rPr>
          <w:rFonts w:ascii="Times New Roman" w:eastAsia="Calibri" w:hAnsi="Times New Roman" w:cs="Times New Roman"/>
          <w:i/>
          <w:sz w:val="24"/>
          <w:szCs w:val="24"/>
          <w:lang w:val="en-ZA"/>
        </w:rPr>
        <w:t>a quo</w:t>
      </w:r>
      <w:r w:rsidR="00CE08A6" w:rsidRPr="007B697A">
        <w:rPr>
          <w:rFonts w:ascii="Times New Roman" w:eastAsia="Calibri" w:hAnsi="Times New Roman" w:cs="Times New Roman"/>
          <w:sz w:val="24"/>
          <w:szCs w:val="24"/>
          <w:lang w:val="en-ZA"/>
        </w:rPr>
        <w:t xml:space="preserve"> seeking to interdict the arbitration proceedings. The court </w:t>
      </w:r>
      <w:r w:rsidR="00CE08A6" w:rsidRPr="007B697A">
        <w:rPr>
          <w:rFonts w:ascii="Times New Roman" w:eastAsia="Calibri" w:hAnsi="Times New Roman" w:cs="Times New Roman"/>
          <w:i/>
          <w:sz w:val="24"/>
          <w:szCs w:val="24"/>
          <w:lang w:val="en-ZA"/>
        </w:rPr>
        <w:t>a quo</w:t>
      </w:r>
      <w:r w:rsidR="00CE08A6" w:rsidRPr="007B697A">
        <w:rPr>
          <w:rFonts w:ascii="Times New Roman" w:eastAsia="Calibri" w:hAnsi="Times New Roman" w:cs="Times New Roman"/>
          <w:sz w:val="24"/>
          <w:szCs w:val="24"/>
          <w:lang w:val="en-ZA"/>
        </w:rPr>
        <w:t xml:space="preserve"> held that the matter was not urgent and in any event the </w:t>
      </w:r>
      <w:r w:rsidR="00823179"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00CE08A6" w:rsidRPr="007B697A">
        <w:rPr>
          <w:rFonts w:ascii="Times New Roman" w:eastAsia="Calibri" w:hAnsi="Times New Roman" w:cs="Times New Roman"/>
          <w:sz w:val="24"/>
          <w:szCs w:val="24"/>
          <w:lang w:val="en-ZA"/>
        </w:rPr>
        <w:t xml:space="preserve"> had other available remedies under the Arbitration Act [</w:t>
      </w:r>
      <w:r w:rsidR="00CE08A6" w:rsidRPr="007B697A">
        <w:rPr>
          <w:rFonts w:ascii="Times New Roman" w:eastAsia="Calibri" w:hAnsi="Times New Roman" w:cs="Times New Roman"/>
          <w:i/>
          <w:sz w:val="24"/>
          <w:szCs w:val="24"/>
          <w:lang w:val="en-ZA"/>
        </w:rPr>
        <w:t>Chapter 7:15</w:t>
      </w:r>
      <w:r w:rsidR="00CE08A6" w:rsidRPr="007B697A">
        <w:rPr>
          <w:rFonts w:ascii="Times New Roman" w:eastAsia="Calibri" w:hAnsi="Times New Roman" w:cs="Times New Roman"/>
          <w:sz w:val="24"/>
          <w:szCs w:val="24"/>
          <w:lang w:val="en-ZA"/>
        </w:rPr>
        <w:t>].</w:t>
      </w:r>
      <w:r w:rsidR="00007599" w:rsidRPr="007B697A">
        <w:rPr>
          <w:rFonts w:ascii="Times New Roman" w:eastAsia="Calibri" w:hAnsi="Times New Roman" w:cs="Times New Roman"/>
          <w:sz w:val="24"/>
          <w:szCs w:val="24"/>
          <w:lang w:val="en-ZA"/>
        </w:rPr>
        <w:t xml:space="preserve"> </w:t>
      </w:r>
      <w:r w:rsidR="00823179" w:rsidRPr="007B697A">
        <w:rPr>
          <w:rFonts w:ascii="Times New Roman" w:eastAsia="Calibri" w:hAnsi="Times New Roman" w:cs="Times New Roman"/>
          <w:sz w:val="24"/>
          <w:szCs w:val="24"/>
          <w:lang w:val="en-ZA"/>
        </w:rPr>
        <w:t xml:space="preserve"> </w:t>
      </w:r>
      <w:r w:rsidR="00007599" w:rsidRPr="007B697A">
        <w:rPr>
          <w:rFonts w:ascii="Times New Roman" w:eastAsia="Calibri" w:hAnsi="Times New Roman" w:cs="Times New Roman"/>
          <w:sz w:val="24"/>
          <w:szCs w:val="24"/>
          <w:lang w:val="en-ZA"/>
        </w:rPr>
        <w:t xml:space="preserve">Subsequently, the </w:t>
      </w:r>
      <w:r w:rsidR="00823179"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00007599" w:rsidRPr="007B697A">
        <w:rPr>
          <w:rFonts w:ascii="Times New Roman" w:eastAsia="Calibri" w:hAnsi="Times New Roman" w:cs="Times New Roman"/>
          <w:sz w:val="24"/>
          <w:szCs w:val="24"/>
          <w:lang w:val="en-ZA"/>
        </w:rPr>
        <w:t xml:space="preserve"> req</w:t>
      </w:r>
      <w:r w:rsidR="009E10BF" w:rsidRPr="007B697A">
        <w:rPr>
          <w:rFonts w:ascii="Times New Roman" w:eastAsia="Calibri" w:hAnsi="Times New Roman" w:cs="Times New Roman"/>
          <w:sz w:val="24"/>
          <w:szCs w:val="24"/>
          <w:lang w:val="en-ZA"/>
        </w:rPr>
        <w:t>uested to be heard on an urgent</w:t>
      </w:r>
      <w:r w:rsidR="00007599" w:rsidRPr="007B697A">
        <w:rPr>
          <w:rFonts w:ascii="Times New Roman" w:eastAsia="Calibri" w:hAnsi="Times New Roman" w:cs="Times New Roman"/>
          <w:sz w:val="24"/>
          <w:szCs w:val="24"/>
          <w:lang w:val="en-ZA"/>
        </w:rPr>
        <w:t xml:space="preserve"> basis which request was granted. </w:t>
      </w:r>
    </w:p>
    <w:p w:rsidR="00E74B93" w:rsidRPr="007B697A" w:rsidRDefault="00E74B93" w:rsidP="0020442F">
      <w:pPr>
        <w:spacing w:after="200" w:line="480" w:lineRule="auto"/>
        <w:ind w:firstLine="1440"/>
        <w:jc w:val="both"/>
        <w:rPr>
          <w:rFonts w:ascii="Times New Roman" w:eastAsia="Calibri" w:hAnsi="Times New Roman" w:cs="Times New Roman"/>
          <w:sz w:val="24"/>
          <w:szCs w:val="24"/>
          <w:lang w:val="en-ZA"/>
        </w:rPr>
      </w:pPr>
    </w:p>
    <w:p w:rsidR="006572A3" w:rsidRPr="007B697A" w:rsidRDefault="00007599" w:rsidP="0020442F">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lastRenderedPageBreak/>
        <w:t xml:space="preserve">At the hearing the </w:t>
      </w:r>
      <w:r w:rsidR="00823179"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009E10BF" w:rsidRPr="007B697A">
        <w:rPr>
          <w:rFonts w:ascii="Times New Roman" w:eastAsia="Calibri" w:hAnsi="Times New Roman" w:cs="Times New Roman"/>
          <w:sz w:val="24"/>
          <w:szCs w:val="24"/>
          <w:lang w:val="en-ZA"/>
        </w:rPr>
        <w:t xml:space="preserve"> raised</w:t>
      </w:r>
      <w:r w:rsidRPr="007B697A">
        <w:rPr>
          <w:rFonts w:ascii="Times New Roman" w:eastAsia="Calibri" w:hAnsi="Times New Roman" w:cs="Times New Roman"/>
          <w:sz w:val="24"/>
          <w:szCs w:val="24"/>
          <w:lang w:val="en-ZA"/>
        </w:rPr>
        <w:t xml:space="preserve"> </w:t>
      </w:r>
      <w:r w:rsidR="00E74B93" w:rsidRPr="007B697A">
        <w:rPr>
          <w:rFonts w:ascii="Times New Roman" w:eastAsia="Calibri" w:hAnsi="Times New Roman" w:cs="Times New Roman"/>
          <w:sz w:val="24"/>
          <w:szCs w:val="24"/>
          <w:lang w:val="en-ZA"/>
        </w:rPr>
        <w:t>a preliminary issue of whether first</w:t>
      </w:r>
      <w:r w:rsidRPr="007B697A">
        <w:rPr>
          <w:rFonts w:ascii="Times New Roman" w:eastAsia="Calibri" w:hAnsi="Times New Roman" w:cs="Times New Roman"/>
          <w:sz w:val="24"/>
          <w:szCs w:val="24"/>
          <w:lang w:val="en-ZA"/>
        </w:rPr>
        <w:t xml:space="preserve"> </w:t>
      </w:r>
      <w:r w:rsidR="00823179" w:rsidRPr="007B697A">
        <w:rPr>
          <w:rFonts w:ascii="Times New Roman" w:eastAsia="Calibri" w:hAnsi="Times New Roman" w:cs="Times New Roman"/>
          <w:sz w:val="24"/>
          <w:szCs w:val="24"/>
          <w:lang w:val="en-ZA"/>
        </w:rPr>
        <w:t>r</w:t>
      </w:r>
      <w:r w:rsidR="00CE06F9" w:rsidRPr="007B697A">
        <w:rPr>
          <w:rFonts w:ascii="Times New Roman" w:eastAsia="Calibri" w:hAnsi="Times New Roman" w:cs="Times New Roman"/>
          <w:sz w:val="24"/>
          <w:szCs w:val="24"/>
          <w:lang w:val="en-ZA"/>
        </w:rPr>
        <w:t>espondent</w:t>
      </w:r>
      <w:r w:rsidR="00D27E45" w:rsidRPr="007B697A">
        <w:rPr>
          <w:rFonts w:ascii="Times New Roman" w:eastAsia="Calibri" w:hAnsi="Times New Roman" w:cs="Times New Roman"/>
          <w:sz w:val="24"/>
          <w:szCs w:val="24"/>
          <w:lang w:val="en-ZA"/>
        </w:rPr>
        <w:t xml:space="preserve"> was properly before the court given the </w:t>
      </w:r>
      <w:proofErr w:type="spellStart"/>
      <w:r w:rsidR="00D27E45" w:rsidRPr="007B697A">
        <w:rPr>
          <w:rFonts w:ascii="Times New Roman" w:eastAsia="Calibri" w:hAnsi="Times New Roman" w:cs="Times New Roman"/>
          <w:sz w:val="24"/>
          <w:szCs w:val="24"/>
          <w:lang w:val="en-ZA"/>
        </w:rPr>
        <w:t>mis</w:t>
      </w:r>
      <w:proofErr w:type="spellEnd"/>
      <w:r w:rsidR="00E74B93" w:rsidRPr="007B697A">
        <w:rPr>
          <w:rFonts w:ascii="Times New Roman" w:eastAsia="Calibri" w:hAnsi="Times New Roman" w:cs="Times New Roman"/>
          <w:sz w:val="24"/>
          <w:szCs w:val="24"/>
          <w:lang w:val="en-ZA"/>
        </w:rPr>
        <w:t>-citation of first</w:t>
      </w:r>
      <w:r w:rsidR="00D27E45" w:rsidRPr="007B697A">
        <w:rPr>
          <w:rFonts w:ascii="Times New Roman" w:eastAsia="Calibri" w:hAnsi="Times New Roman" w:cs="Times New Roman"/>
          <w:sz w:val="24"/>
          <w:szCs w:val="24"/>
          <w:lang w:val="en-ZA"/>
        </w:rPr>
        <w:t xml:space="preserve"> </w:t>
      </w:r>
      <w:r w:rsidR="00823179" w:rsidRPr="007B697A">
        <w:rPr>
          <w:rFonts w:ascii="Times New Roman" w:eastAsia="Calibri" w:hAnsi="Times New Roman" w:cs="Times New Roman"/>
          <w:sz w:val="24"/>
          <w:szCs w:val="24"/>
          <w:lang w:val="en-ZA"/>
        </w:rPr>
        <w:t>r</w:t>
      </w:r>
      <w:r w:rsidR="00CE06F9" w:rsidRPr="007B697A">
        <w:rPr>
          <w:rFonts w:ascii="Times New Roman" w:eastAsia="Calibri" w:hAnsi="Times New Roman" w:cs="Times New Roman"/>
          <w:sz w:val="24"/>
          <w:szCs w:val="24"/>
          <w:lang w:val="en-ZA"/>
        </w:rPr>
        <w:t>espondent</w:t>
      </w:r>
      <w:r w:rsidR="00D27E45" w:rsidRPr="007B697A">
        <w:rPr>
          <w:rFonts w:ascii="Times New Roman" w:eastAsia="Calibri" w:hAnsi="Times New Roman" w:cs="Times New Roman"/>
          <w:sz w:val="24"/>
          <w:szCs w:val="24"/>
          <w:lang w:val="en-ZA"/>
        </w:rPr>
        <w:t>.</w:t>
      </w:r>
      <w:r w:rsidR="00FC66BC" w:rsidRPr="007B697A">
        <w:rPr>
          <w:rFonts w:ascii="Times New Roman" w:eastAsia="Calibri" w:hAnsi="Times New Roman" w:cs="Times New Roman"/>
          <w:sz w:val="24"/>
          <w:szCs w:val="24"/>
          <w:lang w:val="en-ZA"/>
        </w:rPr>
        <w:t xml:space="preserve"> </w:t>
      </w:r>
      <w:r w:rsidR="006572A3" w:rsidRPr="007B697A">
        <w:rPr>
          <w:rFonts w:ascii="Times New Roman" w:eastAsia="Calibri" w:hAnsi="Times New Roman" w:cs="Times New Roman"/>
          <w:sz w:val="24"/>
          <w:szCs w:val="24"/>
          <w:lang w:val="en-ZA"/>
        </w:rPr>
        <w:t xml:space="preserve"> The matter is outlined in the judgment as follows:</w:t>
      </w:r>
    </w:p>
    <w:p w:rsidR="006572A3" w:rsidRPr="007B697A" w:rsidRDefault="006572A3" w:rsidP="0020442F">
      <w:pPr>
        <w:spacing w:after="200" w:line="240" w:lineRule="auto"/>
        <w:ind w:left="72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 xml:space="preserve">“The first respondent’s </w:t>
      </w:r>
      <w:r w:rsidR="00082F3A" w:rsidRPr="007B697A">
        <w:rPr>
          <w:rFonts w:ascii="Times New Roman" w:eastAsia="Calibri" w:hAnsi="Times New Roman" w:cs="Times New Roman"/>
          <w:sz w:val="24"/>
          <w:szCs w:val="24"/>
          <w:lang w:val="en-ZA"/>
        </w:rPr>
        <w:t xml:space="preserve">first preliminary point relates to the citations of the respondent.  </w:t>
      </w:r>
      <w:r w:rsidR="00082F3A" w:rsidRPr="007B697A">
        <w:rPr>
          <w:rFonts w:ascii="Times New Roman" w:eastAsia="Calibri" w:hAnsi="Times New Roman" w:cs="Times New Roman"/>
          <w:i/>
          <w:sz w:val="24"/>
          <w:szCs w:val="24"/>
          <w:lang w:val="en-ZA"/>
        </w:rPr>
        <w:t xml:space="preserve">Mrs </w:t>
      </w:r>
      <w:proofErr w:type="spellStart"/>
      <w:r w:rsidR="00082F3A" w:rsidRPr="007B697A">
        <w:rPr>
          <w:rFonts w:ascii="Times New Roman" w:eastAsia="Calibri" w:hAnsi="Times New Roman" w:cs="Times New Roman"/>
          <w:i/>
          <w:sz w:val="24"/>
          <w:szCs w:val="24"/>
          <w:lang w:val="en-ZA"/>
        </w:rPr>
        <w:t>Mtetwa</w:t>
      </w:r>
      <w:proofErr w:type="spellEnd"/>
      <w:r w:rsidR="00082F3A" w:rsidRPr="007B697A">
        <w:rPr>
          <w:rFonts w:ascii="Times New Roman" w:eastAsia="Calibri" w:hAnsi="Times New Roman" w:cs="Times New Roman"/>
          <w:sz w:val="24"/>
          <w:szCs w:val="24"/>
          <w:lang w:val="en-ZA"/>
        </w:rPr>
        <w:t xml:space="preserve"> submitted as follows.   The first respondent has been cited as Core Mining and Minerals (Pvt) Ltd (In Liquidation).  The</w:t>
      </w:r>
      <w:r w:rsidR="00BA3A85" w:rsidRPr="007B697A">
        <w:rPr>
          <w:rFonts w:ascii="Times New Roman" w:eastAsia="Calibri" w:hAnsi="Times New Roman" w:cs="Times New Roman"/>
          <w:sz w:val="24"/>
          <w:szCs w:val="24"/>
          <w:lang w:val="en-ZA"/>
        </w:rPr>
        <w:t xml:space="preserve"> final winding order from the G</w:t>
      </w:r>
      <w:r w:rsidR="00082F3A" w:rsidRPr="007B697A">
        <w:rPr>
          <w:rFonts w:ascii="Times New Roman" w:eastAsia="Calibri" w:hAnsi="Times New Roman" w:cs="Times New Roman"/>
          <w:sz w:val="24"/>
          <w:szCs w:val="24"/>
          <w:lang w:val="en-ZA"/>
        </w:rPr>
        <w:t>a</w:t>
      </w:r>
      <w:r w:rsidR="00BA3A85" w:rsidRPr="007B697A">
        <w:rPr>
          <w:rFonts w:ascii="Times New Roman" w:eastAsia="Calibri" w:hAnsi="Times New Roman" w:cs="Times New Roman"/>
          <w:sz w:val="24"/>
          <w:szCs w:val="24"/>
          <w:lang w:val="en-ZA"/>
        </w:rPr>
        <w:t>u</w:t>
      </w:r>
      <w:r w:rsidR="00082F3A" w:rsidRPr="007B697A">
        <w:rPr>
          <w:rFonts w:ascii="Times New Roman" w:eastAsia="Calibri" w:hAnsi="Times New Roman" w:cs="Times New Roman"/>
          <w:sz w:val="24"/>
          <w:szCs w:val="24"/>
          <w:lang w:val="en-ZA"/>
        </w:rPr>
        <w:t>teng High Court refers to a company cited as Core Mining and Mineral Resources (Pty) Ltd</w:t>
      </w:r>
      <w:r w:rsidR="00E74B93" w:rsidRPr="007B697A">
        <w:rPr>
          <w:rFonts w:ascii="Times New Roman" w:eastAsia="Calibri" w:hAnsi="Times New Roman" w:cs="Times New Roman"/>
          <w:sz w:val="24"/>
          <w:szCs w:val="24"/>
          <w:lang w:val="en-ZA"/>
        </w:rPr>
        <w:t xml:space="preserve"> ….  </w:t>
      </w:r>
      <w:r w:rsidR="003B081B" w:rsidRPr="007B697A">
        <w:rPr>
          <w:rFonts w:ascii="Times New Roman" w:eastAsia="Calibri" w:hAnsi="Times New Roman" w:cs="Times New Roman"/>
          <w:sz w:val="24"/>
          <w:szCs w:val="24"/>
          <w:lang w:val="en-ZA"/>
        </w:rPr>
        <w:t xml:space="preserve">This application was served at </w:t>
      </w:r>
      <w:r w:rsidR="003B081B" w:rsidRPr="007B697A">
        <w:rPr>
          <w:rFonts w:ascii="Times New Roman" w:eastAsia="Calibri" w:hAnsi="Times New Roman" w:cs="Times New Roman"/>
          <w:i/>
          <w:sz w:val="24"/>
          <w:szCs w:val="24"/>
          <w:lang w:val="en-ZA"/>
        </w:rPr>
        <w:t xml:space="preserve">Messrs </w:t>
      </w:r>
      <w:proofErr w:type="spellStart"/>
      <w:r w:rsidR="003B081B" w:rsidRPr="007B697A">
        <w:rPr>
          <w:rFonts w:ascii="Times New Roman" w:eastAsia="Calibri" w:hAnsi="Times New Roman" w:cs="Times New Roman"/>
          <w:i/>
          <w:sz w:val="24"/>
          <w:szCs w:val="24"/>
          <w:lang w:val="en-ZA"/>
        </w:rPr>
        <w:t>Mtetwa</w:t>
      </w:r>
      <w:proofErr w:type="spellEnd"/>
      <w:r w:rsidR="003B081B" w:rsidRPr="007B697A">
        <w:rPr>
          <w:rFonts w:ascii="Times New Roman" w:eastAsia="Calibri" w:hAnsi="Times New Roman" w:cs="Times New Roman"/>
          <w:i/>
          <w:sz w:val="24"/>
          <w:szCs w:val="24"/>
          <w:lang w:val="en-ZA"/>
        </w:rPr>
        <w:t xml:space="preserve"> and </w:t>
      </w:r>
      <w:proofErr w:type="spellStart"/>
      <w:r w:rsidR="003B081B" w:rsidRPr="007B697A">
        <w:rPr>
          <w:rFonts w:ascii="Times New Roman" w:eastAsia="Calibri" w:hAnsi="Times New Roman" w:cs="Times New Roman"/>
          <w:i/>
          <w:sz w:val="24"/>
          <w:szCs w:val="24"/>
          <w:lang w:val="en-ZA"/>
        </w:rPr>
        <w:t>Nyambirai</w:t>
      </w:r>
      <w:proofErr w:type="spellEnd"/>
      <w:r w:rsidR="003B081B" w:rsidRPr="007B697A">
        <w:rPr>
          <w:rFonts w:ascii="Times New Roman" w:eastAsia="Calibri" w:hAnsi="Times New Roman" w:cs="Times New Roman"/>
          <w:i/>
          <w:sz w:val="24"/>
          <w:szCs w:val="24"/>
          <w:lang w:val="en-ZA"/>
        </w:rPr>
        <w:t xml:space="preserve"> </w:t>
      </w:r>
      <w:r w:rsidR="003B081B" w:rsidRPr="007B697A">
        <w:rPr>
          <w:rFonts w:ascii="Times New Roman" w:eastAsia="Calibri" w:hAnsi="Times New Roman" w:cs="Times New Roman"/>
          <w:sz w:val="24"/>
          <w:szCs w:val="24"/>
          <w:lang w:val="en-ZA"/>
        </w:rPr>
        <w:t>ostensibly as representatives of the first respondent.  She</w:t>
      </w:r>
      <w:r w:rsidR="00BA3A85" w:rsidRPr="007B697A">
        <w:rPr>
          <w:rFonts w:ascii="Times New Roman" w:eastAsia="Calibri" w:hAnsi="Times New Roman" w:cs="Times New Roman"/>
          <w:sz w:val="24"/>
          <w:szCs w:val="24"/>
          <w:lang w:val="en-ZA"/>
        </w:rPr>
        <w:t xml:space="preserve"> (</w:t>
      </w:r>
      <w:r w:rsidR="00BA3A85" w:rsidRPr="007B697A">
        <w:rPr>
          <w:rFonts w:ascii="Times New Roman" w:eastAsia="Calibri" w:hAnsi="Times New Roman" w:cs="Times New Roman"/>
          <w:i/>
          <w:sz w:val="24"/>
          <w:szCs w:val="24"/>
          <w:lang w:val="en-ZA"/>
        </w:rPr>
        <w:t xml:space="preserve">Mrs </w:t>
      </w:r>
      <w:proofErr w:type="spellStart"/>
      <w:r w:rsidR="00BA3A85" w:rsidRPr="007B697A">
        <w:rPr>
          <w:rFonts w:ascii="Times New Roman" w:eastAsia="Calibri" w:hAnsi="Times New Roman" w:cs="Times New Roman"/>
          <w:i/>
          <w:sz w:val="24"/>
          <w:szCs w:val="24"/>
          <w:lang w:val="en-ZA"/>
        </w:rPr>
        <w:t>Mtetwa</w:t>
      </w:r>
      <w:proofErr w:type="spellEnd"/>
      <w:r w:rsidR="00BA3A85" w:rsidRPr="007B697A">
        <w:rPr>
          <w:rFonts w:ascii="Times New Roman" w:eastAsia="Calibri" w:hAnsi="Times New Roman" w:cs="Times New Roman"/>
          <w:i/>
          <w:sz w:val="24"/>
          <w:szCs w:val="24"/>
          <w:lang w:val="en-ZA"/>
        </w:rPr>
        <w:t>)</w:t>
      </w:r>
      <w:r w:rsidR="003B081B" w:rsidRPr="007B697A">
        <w:rPr>
          <w:rFonts w:ascii="Times New Roman" w:eastAsia="Calibri" w:hAnsi="Times New Roman" w:cs="Times New Roman"/>
          <w:sz w:val="24"/>
          <w:szCs w:val="24"/>
          <w:lang w:val="en-ZA"/>
        </w:rPr>
        <w:t xml:space="preserve"> submitted that Core Mining and Minerals (Pvt) Ltd (In Liquidation) is not a party to these proceedings and is not represented by the said law firm.  The first respondent is a South African registered company and it has been (wrongly) cited as Core Mining and Minerals (Pvt) Ltd (In Liquidation) instead of Core Mining and Mineral Resources (Pty) Ltd.</w:t>
      </w:r>
      <w:r w:rsidR="00EB1C6D" w:rsidRPr="007B697A">
        <w:rPr>
          <w:rFonts w:ascii="Times New Roman" w:eastAsia="Calibri" w:hAnsi="Times New Roman" w:cs="Times New Roman"/>
          <w:sz w:val="24"/>
          <w:szCs w:val="24"/>
          <w:lang w:val="en-ZA"/>
        </w:rPr>
        <w:t xml:space="preserve">  Although it is apparent from communication regarding the arbitration proceedings that the company involved is Core Mining and Mineral Resources (Pty) Ltd, the applicant cited the company as a (Pvt) company.  The first respondent conceded that the citation of Core Mining as a (Pvt) company by the applicant was in error and that this was a common error as even the arbitrator made the same error in </w:t>
      </w:r>
      <w:r w:rsidR="00E74B93" w:rsidRPr="007B697A">
        <w:rPr>
          <w:rFonts w:ascii="Times New Roman" w:eastAsia="Calibri" w:hAnsi="Times New Roman" w:cs="Times New Roman"/>
          <w:sz w:val="24"/>
          <w:szCs w:val="24"/>
          <w:lang w:val="en-ZA"/>
        </w:rPr>
        <w:t>the pre-hearing meeting minutes</w:t>
      </w:r>
      <w:r w:rsidR="00AD5B18">
        <w:rPr>
          <w:rFonts w:ascii="Times New Roman" w:eastAsia="Calibri" w:hAnsi="Times New Roman" w:cs="Times New Roman"/>
          <w:sz w:val="24"/>
          <w:szCs w:val="24"/>
          <w:lang w:val="en-ZA"/>
        </w:rPr>
        <w:t xml:space="preserve"> </w:t>
      </w:r>
      <w:r w:rsidR="00E74B93" w:rsidRPr="007B697A">
        <w:rPr>
          <w:rFonts w:ascii="Times New Roman" w:eastAsia="Calibri" w:hAnsi="Times New Roman" w:cs="Times New Roman"/>
          <w:sz w:val="24"/>
          <w:szCs w:val="24"/>
          <w:lang w:val="en-ZA"/>
        </w:rPr>
        <w:t xml:space="preserve">….  </w:t>
      </w:r>
      <w:r w:rsidR="00EB1C6D" w:rsidRPr="007B697A">
        <w:rPr>
          <w:rFonts w:ascii="Times New Roman" w:eastAsia="Calibri" w:hAnsi="Times New Roman" w:cs="Times New Roman"/>
          <w:sz w:val="24"/>
          <w:szCs w:val="24"/>
          <w:lang w:val="en-ZA"/>
        </w:rPr>
        <w:t>The respondent has no objection in having the error corrected</w:t>
      </w:r>
      <w:r w:rsidR="006F0B01" w:rsidRPr="007B697A">
        <w:rPr>
          <w:rFonts w:ascii="Times New Roman" w:eastAsia="Calibri" w:hAnsi="Times New Roman" w:cs="Times New Roman"/>
          <w:sz w:val="24"/>
          <w:szCs w:val="24"/>
          <w:lang w:val="en-ZA"/>
        </w:rPr>
        <w:t>.  The applicant has declined the offer to rectify its papers and amend the citation.  The first respondent submitted that the applicant has adopted the illogical position that its own self-created error in the citation of first responded entitles it to the relief on the basis that there is no opposition before the court.  The first respondent maintained that the application is a nullity on the basis that first respondent is a non-existent company and their intervention</w:t>
      </w:r>
      <w:r w:rsidR="0050662F" w:rsidRPr="007B697A">
        <w:rPr>
          <w:rFonts w:ascii="Times New Roman" w:eastAsia="Calibri" w:hAnsi="Times New Roman" w:cs="Times New Roman"/>
          <w:sz w:val="24"/>
          <w:szCs w:val="24"/>
          <w:lang w:val="en-ZA"/>
        </w:rPr>
        <w:t xml:space="preserve"> is to protect their client’s interests and is permissible under the rules of court.”</w:t>
      </w:r>
      <w:r w:rsidR="00E74B93" w:rsidRPr="007B697A">
        <w:rPr>
          <w:rFonts w:ascii="Times New Roman" w:eastAsia="Calibri" w:hAnsi="Times New Roman" w:cs="Times New Roman"/>
          <w:sz w:val="24"/>
          <w:szCs w:val="24"/>
          <w:lang w:val="en-ZA"/>
        </w:rPr>
        <w:t xml:space="preserve"> </w:t>
      </w:r>
      <w:r w:rsidR="0050662F" w:rsidRPr="007B697A">
        <w:rPr>
          <w:rFonts w:ascii="Times New Roman" w:eastAsia="Calibri" w:hAnsi="Times New Roman" w:cs="Times New Roman"/>
          <w:sz w:val="24"/>
          <w:szCs w:val="24"/>
          <w:lang w:val="en-ZA"/>
        </w:rPr>
        <w:t>at page 4</w:t>
      </w:r>
    </w:p>
    <w:p w:rsidR="00E74B93" w:rsidRPr="007B697A" w:rsidRDefault="00E74B93" w:rsidP="0020442F">
      <w:pPr>
        <w:spacing w:after="200" w:line="480" w:lineRule="auto"/>
        <w:ind w:left="720"/>
        <w:jc w:val="both"/>
        <w:rPr>
          <w:rFonts w:ascii="Times New Roman" w:eastAsia="Calibri" w:hAnsi="Times New Roman" w:cs="Times New Roman"/>
          <w:sz w:val="24"/>
          <w:szCs w:val="24"/>
          <w:lang w:val="en-ZA"/>
        </w:rPr>
      </w:pPr>
    </w:p>
    <w:p w:rsidR="003A0A80" w:rsidRPr="007B697A" w:rsidRDefault="0050662F" w:rsidP="0020442F">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Upon the</w:t>
      </w:r>
      <w:r w:rsidR="00FC66BC" w:rsidRPr="007B697A">
        <w:rPr>
          <w:rFonts w:ascii="Times New Roman" w:eastAsia="Calibri" w:hAnsi="Times New Roman" w:cs="Times New Roman"/>
          <w:sz w:val="24"/>
          <w:szCs w:val="24"/>
          <w:lang w:val="en-ZA"/>
        </w:rPr>
        <w:t xml:space="preserve"> </w:t>
      </w:r>
      <w:r w:rsidR="00BB0AFF" w:rsidRPr="007B697A">
        <w:rPr>
          <w:rFonts w:ascii="Times New Roman" w:eastAsia="Calibri" w:hAnsi="Times New Roman" w:cs="Times New Roman"/>
          <w:sz w:val="24"/>
          <w:szCs w:val="24"/>
          <w:lang w:val="en-ZA"/>
        </w:rPr>
        <w:t>appellant</w:t>
      </w:r>
      <w:r w:rsidRPr="007B697A">
        <w:rPr>
          <w:rFonts w:ascii="Times New Roman" w:eastAsia="Calibri" w:hAnsi="Times New Roman" w:cs="Times New Roman"/>
          <w:sz w:val="24"/>
          <w:szCs w:val="24"/>
          <w:lang w:val="en-ZA"/>
        </w:rPr>
        <w:t>’s</w:t>
      </w:r>
      <w:r w:rsidR="00FC66BC" w:rsidRPr="007B697A">
        <w:rPr>
          <w:rFonts w:ascii="Times New Roman" w:eastAsia="Calibri" w:hAnsi="Times New Roman" w:cs="Times New Roman"/>
          <w:sz w:val="24"/>
          <w:szCs w:val="24"/>
          <w:lang w:val="en-ZA"/>
        </w:rPr>
        <w:t xml:space="preserve"> </w:t>
      </w:r>
      <w:r w:rsidRPr="007B697A">
        <w:rPr>
          <w:rFonts w:ascii="Times New Roman" w:eastAsia="Calibri" w:hAnsi="Times New Roman" w:cs="Times New Roman"/>
          <w:sz w:val="24"/>
          <w:szCs w:val="24"/>
          <w:lang w:val="en-ZA"/>
        </w:rPr>
        <w:t xml:space="preserve">refusal and </w:t>
      </w:r>
      <w:r w:rsidR="00FC66BC" w:rsidRPr="007B697A">
        <w:rPr>
          <w:rFonts w:ascii="Times New Roman" w:eastAsia="Calibri" w:hAnsi="Times New Roman" w:cs="Times New Roman"/>
          <w:sz w:val="24"/>
          <w:szCs w:val="24"/>
          <w:lang w:val="en-ZA"/>
        </w:rPr>
        <w:t>f</w:t>
      </w:r>
      <w:r w:rsidRPr="007B697A">
        <w:rPr>
          <w:rFonts w:ascii="Times New Roman" w:eastAsia="Calibri" w:hAnsi="Times New Roman" w:cs="Times New Roman"/>
          <w:sz w:val="24"/>
          <w:szCs w:val="24"/>
          <w:lang w:val="en-ZA"/>
        </w:rPr>
        <w:t>ailure</w:t>
      </w:r>
      <w:r w:rsidR="00FC66BC" w:rsidRPr="007B697A">
        <w:rPr>
          <w:rFonts w:ascii="Times New Roman" w:eastAsia="Calibri" w:hAnsi="Times New Roman" w:cs="Times New Roman"/>
          <w:sz w:val="24"/>
          <w:szCs w:val="24"/>
          <w:lang w:val="en-ZA"/>
        </w:rPr>
        <w:t xml:space="preserve"> to amend its papers </w:t>
      </w:r>
      <w:r w:rsidRPr="007B697A">
        <w:rPr>
          <w:rFonts w:ascii="Times New Roman" w:eastAsia="Calibri" w:hAnsi="Times New Roman" w:cs="Times New Roman"/>
          <w:sz w:val="24"/>
          <w:szCs w:val="24"/>
          <w:lang w:val="en-ZA"/>
        </w:rPr>
        <w:t>and o</w:t>
      </w:r>
      <w:r w:rsidR="00D27E45" w:rsidRPr="007B697A">
        <w:rPr>
          <w:rFonts w:ascii="Times New Roman" w:eastAsia="Calibri" w:hAnsi="Times New Roman" w:cs="Times New Roman"/>
          <w:sz w:val="24"/>
          <w:szCs w:val="24"/>
          <w:lang w:val="en-ZA"/>
        </w:rPr>
        <w:t>n the strength of the decis</w:t>
      </w:r>
      <w:r w:rsidR="00BB0AFF" w:rsidRPr="007B697A">
        <w:rPr>
          <w:rFonts w:ascii="Times New Roman" w:eastAsia="Calibri" w:hAnsi="Times New Roman" w:cs="Times New Roman"/>
          <w:sz w:val="24"/>
          <w:szCs w:val="24"/>
          <w:lang w:val="en-ZA"/>
        </w:rPr>
        <w:t xml:space="preserve">ion </w:t>
      </w:r>
      <w:r w:rsidR="00D27E45" w:rsidRPr="007B697A">
        <w:rPr>
          <w:rFonts w:ascii="Times New Roman" w:eastAsia="Calibri" w:hAnsi="Times New Roman" w:cs="Times New Roman"/>
          <w:sz w:val="24"/>
          <w:szCs w:val="24"/>
          <w:lang w:val="en-ZA"/>
        </w:rPr>
        <w:t xml:space="preserve">in </w:t>
      </w:r>
      <w:proofErr w:type="spellStart"/>
      <w:r w:rsidR="00D27E45" w:rsidRPr="007B697A">
        <w:rPr>
          <w:rFonts w:ascii="Times New Roman" w:eastAsia="Calibri" w:hAnsi="Times New Roman" w:cs="Times New Roman"/>
          <w:i/>
          <w:sz w:val="24"/>
          <w:szCs w:val="24"/>
          <w:lang w:val="en-ZA"/>
        </w:rPr>
        <w:t>Mudzengi</w:t>
      </w:r>
      <w:proofErr w:type="spellEnd"/>
      <w:r w:rsidR="00D27E45" w:rsidRPr="007B697A">
        <w:rPr>
          <w:rFonts w:ascii="Times New Roman" w:eastAsia="Calibri" w:hAnsi="Times New Roman" w:cs="Times New Roman"/>
          <w:i/>
          <w:sz w:val="24"/>
          <w:szCs w:val="24"/>
          <w:lang w:val="en-ZA"/>
        </w:rPr>
        <w:t xml:space="preserve"> &amp; </w:t>
      </w:r>
      <w:proofErr w:type="spellStart"/>
      <w:r w:rsidR="00D27E45" w:rsidRPr="007B697A">
        <w:rPr>
          <w:rFonts w:ascii="Times New Roman" w:eastAsia="Calibri" w:hAnsi="Times New Roman" w:cs="Times New Roman"/>
          <w:i/>
          <w:sz w:val="24"/>
          <w:szCs w:val="24"/>
          <w:lang w:val="en-ZA"/>
        </w:rPr>
        <w:t>Ors</w:t>
      </w:r>
      <w:proofErr w:type="spellEnd"/>
      <w:r w:rsidR="00D27E45" w:rsidRPr="007B697A">
        <w:rPr>
          <w:rFonts w:ascii="Times New Roman" w:eastAsia="Calibri" w:hAnsi="Times New Roman" w:cs="Times New Roman"/>
          <w:i/>
          <w:sz w:val="24"/>
          <w:szCs w:val="24"/>
          <w:lang w:val="en-ZA"/>
        </w:rPr>
        <w:t xml:space="preserve"> v </w:t>
      </w:r>
      <w:proofErr w:type="spellStart"/>
      <w:r w:rsidR="00D27E45" w:rsidRPr="007B697A">
        <w:rPr>
          <w:rFonts w:ascii="Times New Roman" w:eastAsia="Calibri" w:hAnsi="Times New Roman" w:cs="Times New Roman"/>
          <w:i/>
          <w:sz w:val="24"/>
          <w:szCs w:val="24"/>
          <w:lang w:val="en-ZA"/>
        </w:rPr>
        <w:t>Hungwe</w:t>
      </w:r>
      <w:proofErr w:type="spellEnd"/>
      <w:r w:rsidR="00D27E45" w:rsidRPr="007B697A">
        <w:rPr>
          <w:rFonts w:ascii="Times New Roman" w:eastAsia="Calibri" w:hAnsi="Times New Roman" w:cs="Times New Roman"/>
          <w:i/>
          <w:sz w:val="24"/>
          <w:szCs w:val="24"/>
          <w:lang w:val="en-ZA"/>
        </w:rPr>
        <w:t xml:space="preserve"> &amp; </w:t>
      </w:r>
      <w:proofErr w:type="spellStart"/>
      <w:r w:rsidR="00D27E45" w:rsidRPr="007B697A">
        <w:rPr>
          <w:rFonts w:ascii="Times New Roman" w:eastAsia="Calibri" w:hAnsi="Times New Roman" w:cs="Times New Roman"/>
          <w:i/>
          <w:sz w:val="24"/>
          <w:szCs w:val="24"/>
          <w:lang w:val="en-ZA"/>
        </w:rPr>
        <w:t>Anor</w:t>
      </w:r>
      <w:proofErr w:type="spellEnd"/>
      <w:r w:rsidR="00D27E45" w:rsidRPr="007B697A">
        <w:rPr>
          <w:rFonts w:ascii="Times New Roman" w:eastAsia="Calibri" w:hAnsi="Times New Roman" w:cs="Times New Roman"/>
          <w:sz w:val="24"/>
          <w:szCs w:val="24"/>
          <w:lang w:val="en-ZA"/>
        </w:rPr>
        <w:t xml:space="preserve"> 2001 (2) ZLR 1275 at 182-D-E</w:t>
      </w:r>
      <w:r w:rsidR="00DD53A3" w:rsidRPr="007B697A">
        <w:rPr>
          <w:rFonts w:ascii="Times New Roman" w:eastAsia="Calibri" w:hAnsi="Times New Roman" w:cs="Times New Roman"/>
          <w:sz w:val="24"/>
          <w:szCs w:val="24"/>
          <w:lang w:val="en-ZA"/>
        </w:rPr>
        <w:t>,</w:t>
      </w:r>
      <w:r w:rsidR="00D27E45" w:rsidRPr="007B697A">
        <w:rPr>
          <w:rFonts w:ascii="Times New Roman" w:eastAsia="Calibri" w:hAnsi="Times New Roman" w:cs="Times New Roman"/>
          <w:sz w:val="24"/>
          <w:szCs w:val="24"/>
          <w:lang w:val="en-ZA"/>
        </w:rPr>
        <w:t xml:space="preserve"> the court held that the </w:t>
      </w:r>
      <w:r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00D27E45" w:rsidRPr="007B697A">
        <w:rPr>
          <w:rFonts w:ascii="Times New Roman" w:eastAsia="Calibri" w:hAnsi="Times New Roman" w:cs="Times New Roman"/>
          <w:sz w:val="24"/>
          <w:szCs w:val="24"/>
          <w:lang w:val="en-ZA"/>
        </w:rPr>
        <w:t xml:space="preserve"> could not be</w:t>
      </w:r>
      <w:r w:rsidR="00152910">
        <w:rPr>
          <w:rFonts w:ascii="Times New Roman" w:eastAsia="Calibri" w:hAnsi="Times New Roman" w:cs="Times New Roman"/>
          <w:sz w:val="24"/>
          <w:szCs w:val="24"/>
          <w:lang w:val="en-ZA"/>
        </w:rPr>
        <w:t>ne</w:t>
      </w:r>
      <w:r w:rsidR="00D27E45" w:rsidRPr="007B697A">
        <w:rPr>
          <w:rFonts w:ascii="Times New Roman" w:eastAsia="Calibri" w:hAnsi="Times New Roman" w:cs="Times New Roman"/>
          <w:sz w:val="24"/>
          <w:szCs w:val="24"/>
          <w:lang w:val="en-ZA"/>
        </w:rPr>
        <w:t>fit from its wrong doing as it failed to amend its paper</w:t>
      </w:r>
      <w:r w:rsidR="00E74B93" w:rsidRPr="007B697A">
        <w:rPr>
          <w:rFonts w:ascii="Times New Roman" w:eastAsia="Calibri" w:hAnsi="Times New Roman" w:cs="Times New Roman"/>
          <w:sz w:val="24"/>
          <w:szCs w:val="24"/>
          <w:lang w:val="en-ZA"/>
        </w:rPr>
        <w:t>s despite an invitation by the first</w:t>
      </w:r>
      <w:r w:rsidR="00D27E45" w:rsidRPr="007B697A">
        <w:rPr>
          <w:rFonts w:ascii="Times New Roman" w:eastAsia="Calibri" w:hAnsi="Times New Roman" w:cs="Times New Roman"/>
          <w:sz w:val="24"/>
          <w:szCs w:val="24"/>
          <w:lang w:val="en-ZA"/>
        </w:rPr>
        <w:t xml:space="preserve"> </w:t>
      </w:r>
      <w:r w:rsidR="00E74B93" w:rsidRPr="007B697A">
        <w:rPr>
          <w:rFonts w:ascii="Times New Roman" w:eastAsia="Calibri" w:hAnsi="Times New Roman" w:cs="Times New Roman"/>
          <w:sz w:val="24"/>
          <w:szCs w:val="24"/>
          <w:lang w:val="en-ZA"/>
        </w:rPr>
        <w:t>r</w:t>
      </w:r>
      <w:r w:rsidR="00CE06F9" w:rsidRPr="007B697A">
        <w:rPr>
          <w:rFonts w:ascii="Times New Roman" w:eastAsia="Calibri" w:hAnsi="Times New Roman" w:cs="Times New Roman"/>
          <w:sz w:val="24"/>
          <w:szCs w:val="24"/>
          <w:lang w:val="en-ZA"/>
        </w:rPr>
        <w:t>espondent</w:t>
      </w:r>
      <w:r w:rsidR="00D27E45" w:rsidRPr="007B697A">
        <w:rPr>
          <w:rFonts w:ascii="Times New Roman" w:eastAsia="Calibri" w:hAnsi="Times New Roman" w:cs="Times New Roman"/>
          <w:sz w:val="24"/>
          <w:szCs w:val="24"/>
          <w:lang w:val="en-ZA"/>
        </w:rPr>
        <w:t xml:space="preserve"> to do so. </w:t>
      </w:r>
      <w:r w:rsidR="00E74B93" w:rsidRPr="007B697A">
        <w:rPr>
          <w:rFonts w:ascii="Times New Roman" w:eastAsia="Calibri" w:hAnsi="Times New Roman" w:cs="Times New Roman"/>
          <w:sz w:val="24"/>
          <w:szCs w:val="24"/>
          <w:lang w:val="en-ZA"/>
        </w:rPr>
        <w:t xml:space="preserve"> </w:t>
      </w:r>
      <w:r w:rsidR="00D27E45" w:rsidRPr="007B697A">
        <w:rPr>
          <w:rFonts w:ascii="Times New Roman" w:eastAsia="Calibri" w:hAnsi="Times New Roman" w:cs="Times New Roman"/>
          <w:sz w:val="24"/>
          <w:szCs w:val="24"/>
          <w:lang w:val="en-ZA"/>
        </w:rPr>
        <w:t>The court went on to state that even if it was wrong on the preliminary point, the matter was still not urgent</w:t>
      </w:r>
      <w:r w:rsidR="00BB0AFF" w:rsidRPr="007B697A">
        <w:rPr>
          <w:rFonts w:ascii="Times New Roman" w:eastAsia="Calibri" w:hAnsi="Times New Roman" w:cs="Times New Roman"/>
          <w:sz w:val="24"/>
          <w:szCs w:val="24"/>
          <w:lang w:val="en-ZA"/>
        </w:rPr>
        <w:t xml:space="preserve"> hence it</w:t>
      </w:r>
      <w:r w:rsidR="00BA3A85" w:rsidRPr="007B697A">
        <w:rPr>
          <w:rFonts w:ascii="Times New Roman" w:eastAsia="Calibri" w:hAnsi="Times New Roman" w:cs="Times New Roman"/>
          <w:sz w:val="24"/>
          <w:szCs w:val="24"/>
          <w:lang w:val="en-ZA"/>
        </w:rPr>
        <w:t>s</w:t>
      </w:r>
      <w:r w:rsidR="00BB0AFF" w:rsidRPr="007B697A">
        <w:rPr>
          <w:rFonts w:ascii="Times New Roman" w:eastAsia="Calibri" w:hAnsi="Times New Roman" w:cs="Times New Roman"/>
          <w:sz w:val="24"/>
          <w:szCs w:val="24"/>
          <w:lang w:val="en-ZA"/>
        </w:rPr>
        <w:t xml:space="preserve"> dismissal of the matter was inevitable</w:t>
      </w:r>
      <w:r w:rsidR="00D27E45" w:rsidRPr="007B697A">
        <w:rPr>
          <w:rFonts w:ascii="Times New Roman" w:eastAsia="Calibri" w:hAnsi="Times New Roman" w:cs="Times New Roman"/>
          <w:sz w:val="24"/>
          <w:szCs w:val="24"/>
          <w:lang w:val="en-ZA"/>
        </w:rPr>
        <w:t xml:space="preserve">. Aggrieved by the decision </w:t>
      </w:r>
      <w:r w:rsidR="00D27E45" w:rsidRPr="007B697A">
        <w:rPr>
          <w:rFonts w:ascii="Times New Roman" w:eastAsia="Calibri" w:hAnsi="Times New Roman" w:cs="Times New Roman"/>
          <w:i/>
          <w:sz w:val="24"/>
          <w:szCs w:val="24"/>
          <w:lang w:val="en-ZA"/>
        </w:rPr>
        <w:t>a quo</w:t>
      </w:r>
      <w:r w:rsidR="00D27E45" w:rsidRPr="007B697A">
        <w:rPr>
          <w:rFonts w:ascii="Times New Roman" w:eastAsia="Calibri" w:hAnsi="Times New Roman" w:cs="Times New Roman"/>
          <w:sz w:val="24"/>
          <w:szCs w:val="24"/>
          <w:lang w:val="en-ZA"/>
        </w:rPr>
        <w:t xml:space="preserve">, the </w:t>
      </w:r>
      <w:r w:rsidR="00E74B93"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00D27E45" w:rsidRPr="007B697A">
        <w:rPr>
          <w:rFonts w:ascii="Times New Roman" w:eastAsia="Calibri" w:hAnsi="Times New Roman" w:cs="Times New Roman"/>
          <w:sz w:val="24"/>
          <w:szCs w:val="24"/>
          <w:lang w:val="en-ZA"/>
        </w:rPr>
        <w:t xml:space="preserve"> approached this</w:t>
      </w:r>
      <w:r w:rsidRPr="007B697A">
        <w:rPr>
          <w:rFonts w:ascii="Times New Roman" w:eastAsia="Calibri" w:hAnsi="Times New Roman" w:cs="Times New Roman"/>
          <w:sz w:val="24"/>
          <w:szCs w:val="24"/>
          <w:lang w:val="en-ZA"/>
        </w:rPr>
        <w:t xml:space="preserve"> court on the following grounds:</w:t>
      </w:r>
    </w:p>
    <w:p w:rsidR="00C46638" w:rsidRPr="007B697A" w:rsidRDefault="00C46638" w:rsidP="0020442F">
      <w:pPr>
        <w:pStyle w:val="ListParagraph"/>
        <w:numPr>
          <w:ilvl w:val="0"/>
          <w:numId w:val="3"/>
        </w:numPr>
        <w:spacing w:after="200" w:line="480" w:lineRule="auto"/>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lastRenderedPageBreak/>
        <w:t>Having found as she did, albeit wrongly, that the ma</w:t>
      </w:r>
      <w:r w:rsidR="00E74B93" w:rsidRPr="007B697A">
        <w:rPr>
          <w:rFonts w:ascii="Times New Roman" w:eastAsia="Calibri" w:hAnsi="Times New Roman" w:cs="Times New Roman"/>
          <w:sz w:val="24"/>
          <w:szCs w:val="24"/>
          <w:lang w:val="en-ZA"/>
        </w:rPr>
        <w:t>tter is not urgent, the leaned j</w:t>
      </w:r>
      <w:r w:rsidRPr="007B697A">
        <w:rPr>
          <w:rFonts w:ascii="Times New Roman" w:eastAsia="Calibri" w:hAnsi="Times New Roman" w:cs="Times New Roman"/>
          <w:sz w:val="24"/>
          <w:szCs w:val="24"/>
          <w:lang w:val="en-ZA"/>
        </w:rPr>
        <w:t xml:space="preserve">udge erred in dismissing the whole </w:t>
      </w:r>
      <w:r w:rsidR="006C622D" w:rsidRPr="007B697A">
        <w:rPr>
          <w:rFonts w:ascii="Times New Roman" w:eastAsia="Calibri" w:hAnsi="Times New Roman" w:cs="Times New Roman"/>
          <w:sz w:val="24"/>
          <w:szCs w:val="24"/>
          <w:lang w:val="en-ZA"/>
        </w:rPr>
        <w:t>cause</w:t>
      </w:r>
      <w:r w:rsidRPr="007B697A">
        <w:rPr>
          <w:rFonts w:ascii="Times New Roman" w:eastAsia="Calibri" w:hAnsi="Times New Roman" w:cs="Times New Roman"/>
          <w:sz w:val="24"/>
          <w:szCs w:val="24"/>
          <w:lang w:val="en-ZA"/>
        </w:rPr>
        <w:t xml:space="preserve"> and not striking it off the roll.</w:t>
      </w:r>
    </w:p>
    <w:p w:rsidR="00C46638" w:rsidRPr="007B697A" w:rsidRDefault="00E74B93" w:rsidP="0020442F">
      <w:pPr>
        <w:pStyle w:val="ListParagraph"/>
        <w:numPr>
          <w:ilvl w:val="0"/>
          <w:numId w:val="3"/>
        </w:numPr>
        <w:spacing w:after="200" w:line="480" w:lineRule="auto"/>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The learned j</w:t>
      </w:r>
      <w:r w:rsidR="00C46638" w:rsidRPr="007B697A">
        <w:rPr>
          <w:rFonts w:ascii="Times New Roman" w:eastAsia="Calibri" w:hAnsi="Times New Roman" w:cs="Times New Roman"/>
          <w:sz w:val="24"/>
          <w:szCs w:val="24"/>
          <w:lang w:val="en-ZA"/>
        </w:rPr>
        <w:t xml:space="preserve">udge erred and misdirected herself in dismissing the Urgent </w:t>
      </w:r>
      <w:r w:rsidR="006C622D" w:rsidRPr="007B697A">
        <w:rPr>
          <w:rFonts w:ascii="Times New Roman" w:eastAsia="Calibri" w:hAnsi="Times New Roman" w:cs="Times New Roman"/>
          <w:sz w:val="24"/>
          <w:szCs w:val="24"/>
          <w:lang w:val="en-ZA"/>
        </w:rPr>
        <w:t>Chamber</w:t>
      </w:r>
      <w:r w:rsidR="00C46638" w:rsidRPr="007B697A">
        <w:rPr>
          <w:rFonts w:ascii="Times New Roman" w:eastAsia="Calibri" w:hAnsi="Times New Roman" w:cs="Times New Roman"/>
          <w:sz w:val="24"/>
          <w:szCs w:val="24"/>
          <w:lang w:val="en-ZA"/>
        </w:rPr>
        <w:t xml:space="preserve"> Application on the ground that it was not urgent when she had </w:t>
      </w:r>
      <w:r w:rsidR="006C622D" w:rsidRPr="007B697A">
        <w:rPr>
          <w:rFonts w:ascii="Times New Roman" w:eastAsia="Calibri" w:hAnsi="Times New Roman" w:cs="Times New Roman"/>
          <w:sz w:val="24"/>
          <w:szCs w:val="24"/>
          <w:lang w:val="en-ZA"/>
        </w:rPr>
        <w:t>already</w:t>
      </w:r>
      <w:r w:rsidR="00C46638" w:rsidRPr="007B697A">
        <w:rPr>
          <w:rFonts w:ascii="Times New Roman" w:eastAsia="Calibri" w:hAnsi="Times New Roman" w:cs="Times New Roman"/>
          <w:sz w:val="24"/>
          <w:szCs w:val="24"/>
          <w:lang w:val="en-ZA"/>
        </w:rPr>
        <w:t xml:space="preserve"> delved into the merits of the matter and ought to have made a decision on the merits.</w:t>
      </w:r>
      <w:r w:rsidR="007C4DAA" w:rsidRPr="007B697A">
        <w:rPr>
          <w:rFonts w:ascii="Times New Roman" w:eastAsia="Calibri" w:hAnsi="Times New Roman" w:cs="Times New Roman"/>
          <w:sz w:val="24"/>
          <w:szCs w:val="24"/>
          <w:lang w:val="en-ZA"/>
        </w:rPr>
        <w:t xml:space="preserve"> </w:t>
      </w:r>
    </w:p>
    <w:p w:rsidR="00C46638" w:rsidRPr="007B697A" w:rsidRDefault="00E74B93" w:rsidP="0020442F">
      <w:pPr>
        <w:pStyle w:val="ListParagraph"/>
        <w:numPr>
          <w:ilvl w:val="0"/>
          <w:numId w:val="3"/>
        </w:numPr>
        <w:spacing w:after="200" w:line="480" w:lineRule="auto"/>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The c</w:t>
      </w:r>
      <w:r w:rsidR="00C46638" w:rsidRPr="007B697A">
        <w:rPr>
          <w:rFonts w:ascii="Times New Roman" w:eastAsia="Calibri" w:hAnsi="Times New Roman" w:cs="Times New Roman"/>
          <w:sz w:val="24"/>
          <w:szCs w:val="24"/>
          <w:lang w:val="en-ZA"/>
        </w:rPr>
        <w:t xml:space="preserve">ourt </w:t>
      </w:r>
      <w:r w:rsidR="00C46638" w:rsidRPr="007B697A">
        <w:rPr>
          <w:rFonts w:ascii="Times New Roman" w:eastAsia="Calibri" w:hAnsi="Times New Roman" w:cs="Times New Roman"/>
          <w:i/>
          <w:sz w:val="24"/>
          <w:szCs w:val="24"/>
          <w:lang w:val="en-ZA"/>
        </w:rPr>
        <w:t xml:space="preserve">a quo </w:t>
      </w:r>
      <w:r w:rsidR="00C46638" w:rsidRPr="007B697A">
        <w:rPr>
          <w:rFonts w:ascii="Times New Roman" w:eastAsia="Calibri" w:hAnsi="Times New Roman" w:cs="Times New Roman"/>
          <w:sz w:val="24"/>
          <w:szCs w:val="24"/>
          <w:lang w:val="en-ZA"/>
        </w:rPr>
        <w:t xml:space="preserve">erred </w:t>
      </w:r>
      <w:r w:rsidR="006C622D" w:rsidRPr="007B697A">
        <w:rPr>
          <w:rFonts w:ascii="Times New Roman" w:eastAsia="Calibri" w:hAnsi="Times New Roman" w:cs="Times New Roman"/>
          <w:sz w:val="24"/>
          <w:szCs w:val="24"/>
          <w:lang w:val="en-ZA"/>
        </w:rPr>
        <w:t>and</w:t>
      </w:r>
      <w:r w:rsidR="00C46638" w:rsidRPr="007B697A">
        <w:rPr>
          <w:rFonts w:ascii="Times New Roman" w:eastAsia="Calibri" w:hAnsi="Times New Roman" w:cs="Times New Roman"/>
          <w:sz w:val="24"/>
          <w:szCs w:val="24"/>
          <w:lang w:val="en-ZA"/>
        </w:rPr>
        <w:t xml:space="preserve"> fell into error at law by making a finding that the </w:t>
      </w:r>
      <w:r w:rsidRPr="007B697A">
        <w:rPr>
          <w:rFonts w:ascii="Times New Roman" w:eastAsia="Calibri" w:hAnsi="Times New Roman" w:cs="Times New Roman"/>
          <w:sz w:val="24"/>
          <w:szCs w:val="24"/>
          <w:lang w:val="en-ZA"/>
        </w:rPr>
        <w:t>a</w:t>
      </w:r>
      <w:r w:rsidR="006C622D" w:rsidRPr="007B697A">
        <w:rPr>
          <w:rFonts w:ascii="Times New Roman" w:eastAsia="Calibri" w:hAnsi="Times New Roman" w:cs="Times New Roman"/>
          <w:sz w:val="24"/>
          <w:szCs w:val="24"/>
          <w:lang w:val="en-ZA"/>
        </w:rPr>
        <w:t>pplication</w:t>
      </w:r>
      <w:r w:rsidR="00C46638" w:rsidRPr="007B697A">
        <w:rPr>
          <w:rFonts w:ascii="Times New Roman" w:eastAsia="Calibri" w:hAnsi="Times New Roman" w:cs="Times New Roman"/>
          <w:sz w:val="24"/>
          <w:szCs w:val="24"/>
          <w:lang w:val="en-ZA"/>
        </w:rPr>
        <w:t xml:space="preserve"> was </w:t>
      </w:r>
      <w:r w:rsidR="006C622D" w:rsidRPr="007B697A">
        <w:rPr>
          <w:rFonts w:ascii="Times New Roman" w:eastAsia="Calibri" w:hAnsi="Times New Roman" w:cs="Times New Roman"/>
          <w:sz w:val="24"/>
          <w:szCs w:val="24"/>
          <w:lang w:val="en-ZA"/>
        </w:rPr>
        <w:t>properly</w:t>
      </w:r>
      <w:r w:rsidR="00C46638" w:rsidRPr="007B697A">
        <w:rPr>
          <w:rFonts w:ascii="Times New Roman" w:eastAsia="Calibri" w:hAnsi="Times New Roman" w:cs="Times New Roman"/>
          <w:sz w:val="24"/>
          <w:szCs w:val="24"/>
          <w:lang w:val="en-ZA"/>
        </w:rPr>
        <w:t xml:space="preserve"> opposed in the absence of the authority required at law for a </w:t>
      </w:r>
      <w:proofErr w:type="spellStart"/>
      <w:r w:rsidR="00C46638" w:rsidRPr="007B697A">
        <w:rPr>
          <w:rFonts w:ascii="Times New Roman" w:eastAsia="Calibri" w:hAnsi="Times New Roman" w:cs="Times New Roman"/>
          <w:i/>
          <w:sz w:val="24"/>
          <w:szCs w:val="24"/>
          <w:lang w:val="en-ZA"/>
        </w:rPr>
        <w:t>peregrinus</w:t>
      </w:r>
      <w:proofErr w:type="spellEnd"/>
      <w:r w:rsidR="00C46638" w:rsidRPr="007B697A">
        <w:rPr>
          <w:rFonts w:ascii="Times New Roman" w:eastAsia="Calibri" w:hAnsi="Times New Roman" w:cs="Times New Roman"/>
          <w:sz w:val="24"/>
          <w:szCs w:val="24"/>
          <w:lang w:val="en-ZA"/>
        </w:rPr>
        <w:t xml:space="preserve"> company in final liquidation to institute or defend proceedings.</w:t>
      </w:r>
    </w:p>
    <w:p w:rsidR="00C46638" w:rsidRPr="007B697A" w:rsidRDefault="00C46638" w:rsidP="0020442F">
      <w:pPr>
        <w:pStyle w:val="ListParagraph"/>
        <w:numPr>
          <w:ilvl w:val="0"/>
          <w:numId w:val="3"/>
        </w:numPr>
        <w:spacing w:after="200" w:line="480" w:lineRule="auto"/>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 xml:space="preserve">The </w:t>
      </w:r>
      <w:r w:rsidR="006C622D" w:rsidRPr="007B697A">
        <w:rPr>
          <w:rFonts w:ascii="Times New Roman" w:eastAsia="Calibri" w:hAnsi="Times New Roman" w:cs="Times New Roman"/>
          <w:sz w:val="24"/>
          <w:szCs w:val="24"/>
          <w:lang w:val="en-ZA"/>
        </w:rPr>
        <w:t xml:space="preserve">court </w:t>
      </w:r>
      <w:r w:rsidR="006C622D" w:rsidRPr="007B697A">
        <w:rPr>
          <w:rFonts w:ascii="Times New Roman" w:eastAsia="Calibri" w:hAnsi="Times New Roman" w:cs="Times New Roman"/>
          <w:i/>
          <w:sz w:val="24"/>
          <w:szCs w:val="24"/>
          <w:lang w:val="en-ZA"/>
        </w:rPr>
        <w:t>a quo</w:t>
      </w:r>
      <w:r w:rsidR="006C622D" w:rsidRPr="007B697A">
        <w:rPr>
          <w:rFonts w:ascii="Times New Roman" w:eastAsia="Calibri" w:hAnsi="Times New Roman" w:cs="Times New Roman"/>
          <w:sz w:val="24"/>
          <w:szCs w:val="24"/>
          <w:lang w:val="en-ZA"/>
        </w:rPr>
        <w:t xml:space="preserve"> erred a</w:t>
      </w:r>
      <w:r w:rsidRPr="007B697A">
        <w:rPr>
          <w:rFonts w:ascii="Times New Roman" w:eastAsia="Calibri" w:hAnsi="Times New Roman" w:cs="Times New Roman"/>
          <w:sz w:val="24"/>
          <w:szCs w:val="24"/>
          <w:lang w:val="en-ZA"/>
        </w:rPr>
        <w:t xml:space="preserve">nd misdirected itself in failing to find that the matter was urgent that the need to act arose on the 23 April being the date by which the illegality which </w:t>
      </w:r>
      <w:r w:rsidR="00E74B93"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Pr="007B697A">
        <w:rPr>
          <w:rFonts w:ascii="Times New Roman" w:eastAsia="Calibri" w:hAnsi="Times New Roman" w:cs="Times New Roman"/>
          <w:sz w:val="24"/>
          <w:szCs w:val="24"/>
          <w:lang w:val="en-ZA"/>
        </w:rPr>
        <w:t xml:space="preserve"> complained of manifested.</w:t>
      </w:r>
    </w:p>
    <w:p w:rsidR="00C46638" w:rsidRPr="007B697A" w:rsidRDefault="00E74B93" w:rsidP="0020442F">
      <w:pPr>
        <w:pStyle w:val="ListParagraph"/>
        <w:numPr>
          <w:ilvl w:val="0"/>
          <w:numId w:val="3"/>
        </w:numPr>
        <w:spacing w:after="200" w:line="480" w:lineRule="auto"/>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The learned j</w:t>
      </w:r>
      <w:r w:rsidR="00C46638" w:rsidRPr="007B697A">
        <w:rPr>
          <w:rFonts w:ascii="Times New Roman" w:eastAsia="Calibri" w:hAnsi="Times New Roman" w:cs="Times New Roman"/>
          <w:sz w:val="24"/>
          <w:szCs w:val="24"/>
          <w:lang w:val="en-ZA"/>
        </w:rPr>
        <w:t xml:space="preserve">udge erred in making a finding that an arbitrator has the </w:t>
      </w:r>
      <w:r w:rsidR="006C622D" w:rsidRPr="007B697A">
        <w:rPr>
          <w:rFonts w:ascii="Times New Roman" w:eastAsia="Calibri" w:hAnsi="Times New Roman" w:cs="Times New Roman"/>
          <w:sz w:val="24"/>
          <w:szCs w:val="24"/>
          <w:lang w:val="en-ZA"/>
        </w:rPr>
        <w:t>power</w:t>
      </w:r>
      <w:r w:rsidR="00C46638" w:rsidRPr="007B697A">
        <w:rPr>
          <w:rFonts w:ascii="Times New Roman" w:eastAsia="Calibri" w:hAnsi="Times New Roman" w:cs="Times New Roman"/>
          <w:sz w:val="24"/>
          <w:szCs w:val="24"/>
          <w:lang w:val="en-ZA"/>
        </w:rPr>
        <w:t xml:space="preserve"> to determine the </w:t>
      </w:r>
      <w:r w:rsidR="006C622D" w:rsidRPr="007B697A">
        <w:rPr>
          <w:rFonts w:ascii="Times New Roman" w:eastAsia="Calibri" w:hAnsi="Times New Roman" w:cs="Times New Roman"/>
          <w:sz w:val="24"/>
          <w:szCs w:val="24"/>
          <w:lang w:val="en-ZA"/>
        </w:rPr>
        <w:t>validity</w:t>
      </w:r>
      <w:r w:rsidR="00C46638" w:rsidRPr="007B697A">
        <w:rPr>
          <w:rFonts w:ascii="Times New Roman" w:eastAsia="Calibri" w:hAnsi="Times New Roman" w:cs="Times New Roman"/>
          <w:sz w:val="24"/>
          <w:szCs w:val="24"/>
          <w:lang w:val="en-ZA"/>
        </w:rPr>
        <w:t xml:space="preserve"> or otherwise of an agreement in terms of which he is appointed, which determina</w:t>
      </w:r>
      <w:r w:rsidRPr="007B697A">
        <w:rPr>
          <w:rFonts w:ascii="Times New Roman" w:eastAsia="Calibri" w:hAnsi="Times New Roman" w:cs="Times New Roman"/>
          <w:sz w:val="24"/>
          <w:szCs w:val="24"/>
          <w:lang w:val="en-ZA"/>
        </w:rPr>
        <w:t>tion could only be made by the c</w:t>
      </w:r>
      <w:r w:rsidR="00C46638" w:rsidRPr="007B697A">
        <w:rPr>
          <w:rFonts w:ascii="Times New Roman" w:eastAsia="Calibri" w:hAnsi="Times New Roman" w:cs="Times New Roman"/>
          <w:sz w:val="24"/>
          <w:szCs w:val="24"/>
          <w:lang w:val="en-ZA"/>
        </w:rPr>
        <w:t>ourt.</w:t>
      </w:r>
    </w:p>
    <w:p w:rsidR="00C46638" w:rsidRPr="007B697A" w:rsidRDefault="00C46638" w:rsidP="0020442F">
      <w:pPr>
        <w:pStyle w:val="ListParagraph"/>
        <w:numPr>
          <w:ilvl w:val="0"/>
          <w:numId w:val="3"/>
        </w:numPr>
        <w:spacing w:after="200" w:line="480" w:lineRule="auto"/>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 xml:space="preserve">The </w:t>
      </w:r>
      <w:r w:rsidR="00E74B93" w:rsidRPr="007B697A">
        <w:rPr>
          <w:rFonts w:ascii="Times New Roman" w:eastAsia="Calibri" w:hAnsi="Times New Roman" w:cs="Times New Roman"/>
          <w:sz w:val="24"/>
          <w:szCs w:val="24"/>
          <w:lang w:val="en-ZA"/>
        </w:rPr>
        <w:t>c</w:t>
      </w:r>
      <w:r w:rsidRPr="007B697A">
        <w:rPr>
          <w:rFonts w:ascii="Times New Roman" w:eastAsia="Calibri" w:hAnsi="Times New Roman" w:cs="Times New Roman"/>
          <w:sz w:val="24"/>
          <w:szCs w:val="24"/>
          <w:lang w:val="en-ZA"/>
        </w:rPr>
        <w:t xml:space="preserve">ourt </w:t>
      </w:r>
      <w:r w:rsidRPr="007B697A">
        <w:rPr>
          <w:rFonts w:ascii="Times New Roman" w:eastAsia="Calibri" w:hAnsi="Times New Roman" w:cs="Times New Roman"/>
          <w:i/>
          <w:sz w:val="24"/>
          <w:szCs w:val="24"/>
          <w:lang w:val="en-ZA"/>
        </w:rPr>
        <w:t>a quo</w:t>
      </w:r>
      <w:r w:rsidRPr="007B697A">
        <w:rPr>
          <w:rFonts w:ascii="Times New Roman" w:eastAsia="Calibri" w:hAnsi="Times New Roman" w:cs="Times New Roman"/>
          <w:sz w:val="24"/>
          <w:szCs w:val="24"/>
          <w:lang w:val="en-ZA"/>
        </w:rPr>
        <w:t xml:space="preserve"> grossly misdirected itself in countenancing t</w:t>
      </w:r>
      <w:r w:rsidR="00E74B93" w:rsidRPr="007B697A">
        <w:rPr>
          <w:rFonts w:ascii="Times New Roman" w:eastAsia="Calibri" w:hAnsi="Times New Roman" w:cs="Times New Roman"/>
          <w:sz w:val="24"/>
          <w:szCs w:val="24"/>
          <w:lang w:val="en-ZA"/>
        </w:rPr>
        <w:t>he abuse of its process by the a</w:t>
      </w:r>
      <w:r w:rsidRPr="007B697A">
        <w:rPr>
          <w:rFonts w:ascii="Times New Roman" w:eastAsia="Calibri" w:hAnsi="Times New Roman" w:cs="Times New Roman"/>
          <w:sz w:val="24"/>
          <w:szCs w:val="24"/>
          <w:lang w:val="en-ZA"/>
        </w:rPr>
        <w:t xml:space="preserve">rbitrator in that he proceeded with the hearing notwithstanding the </w:t>
      </w:r>
      <w:r w:rsidR="00AD5B18" w:rsidRPr="007B697A">
        <w:rPr>
          <w:rFonts w:ascii="Times New Roman" w:eastAsia="Calibri" w:hAnsi="Times New Roman" w:cs="Times New Roman"/>
          <w:sz w:val="24"/>
          <w:szCs w:val="24"/>
          <w:lang w:val="en-ZA"/>
        </w:rPr>
        <w:t>pendency</w:t>
      </w:r>
      <w:r w:rsidR="00E74B93" w:rsidRPr="007B697A">
        <w:rPr>
          <w:rFonts w:ascii="Times New Roman" w:eastAsia="Calibri" w:hAnsi="Times New Roman" w:cs="Times New Roman"/>
          <w:sz w:val="24"/>
          <w:szCs w:val="24"/>
          <w:lang w:val="en-ZA"/>
        </w:rPr>
        <w:t xml:space="preserve"> of the matter before the High C</w:t>
      </w:r>
      <w:r w:rsidRPr="007B697A">
        <w:rPr>
          <w:rFonts w:ascii="Times New Roman" w:eastAsia="Calibri" w:hAnsi="Times New Roman" w:cs="Times New Roman"/>
          <w:sz w:val="24"/>
          <w:szCs w:val="24"/>
          <w:lang w:val="en-ZA"/>
        </w:rPr>
        <w:t>ourt and so erred in failing to confirm the interim order which it had previously granted on the 10</w:t>
      </w:r>
      <w:r w:rsidR="00E74B93" w:rsidRPr="007B697A">
        <w:rPr>
          <w:rFonts w:ascii="Times New Roman" w:eastAsia="Calibri" w:hAnsi="Times New Roman" w:cs="Times New Roman"/>
          <w:sz w:val="24"/>
          <w:szCs w:val="24"/>
          <w:vertAlign w:val="superscript"/>
          <w:lang w:val="en-ZA"/>
        </w:rPr>
        <w:t xml:space="preserve"> </w:t>
      </w:r>
      <w:r w:rsidRPr="007B697A">
        <w:rPr>
          <w:rFonts w:ascii="Times New Roman" w:eastAsia="Calibri" w:hAnsi="Times New Roman" w:cs="Times New Roman"/>
          <w:sz w:val="24"/>
          <w:szCs w:val="24"/>
          <w:lang w:val="en-ZA"/>
        </w:rPr>
        <w:t>of May 2013.</w:t>
      </w:r>
    </w:p>
    <w:p w:rsidR="00C46638" w:rsidRPr="007B697A" w:rsidRDefault="00E74B93" w:rsidP="0020442F">
      <w:pPr>
        <w:pStyle w:val="ListParagraph"/>
        <w:numPr>
          <w:ilvl w:val="0"/>
          <w:numId w:val="3"/>
        </w:numPr>
        <w:spacing w:after="200" w:line="480" w:lineRule="auto"/>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The c</w:t>
      </w:r>
      <w:r w:rsidR="00C46638" w:rsidRPr="007B697A">
        <w:rPr>
          <w:rFonts w:ascii="Times New Roman" w:eastAsia="Calibri" w:hAnsi="Times New Roman" w:cs="Times New Roman"/>
          <w:sz w:val="24"/>
          <w:szCs w:val="24"/>
          <w:lang w:val="en-ZA"/>
        </w:rPr>
        <w:t>ourt</w:t>
      </w:r>
      <w:r w:rsidR="006C622D" w:rsidRPr="007B697A">
        <w:rPr>
          <w:rFonts w:ascii="Times New Roman" w:eastAsia="Calibri" w:hAnsi="Times New Roman" w:cs="Times New Roman"/>
          <w:sz w:val="24"/>
          <w:szCs w:val="24"/>
          <w:lang w:val="en-ZA"/>
        </w:rPr>
        <w:t xml:space="preserve"> </w:t>
      </w:r>
      <w:r w:rsidR="006C622D" w:rsidRPr="007B697A">
        <w:rPr>
          <w:rFonts w:ascii="Times New Roman" w:eastAsia="Calibri" w:hAnsi="Times New Roman" w:cs="Times New Roman"/>
          <w:i/>
          <w:sz w:val="24"/>
          <w:szCs w:val="24"/>
          <w:lang w:val="en-ZA"/>
        </w:rPr>
        <w:t>a q</w:t>
      </w:r>
      <w:r w:rsidR="00C46638" w:rsidRPr="007B697A">
        <w:rPr>
          <w:rFonts w:ascii="Times New Roman" w:eastAsia="Calibri" w:hAnsi="Times New Roman" w:cs="Times New Roman"/>
          <w:i/>
          <w:sz w:val="24"/>
          <w:szCs w:val="24"/>
          <w:lang w:val="en-ZA"/>
        </w:rPr>
        <w:t>uo</w:t>
      </w:r>
      <w:r w:rsidR="00C46638" w:rsidRPr="007B697A">
        <w:rPr>
          <w:rFonts w:ascii="Times New Roman" w:eastAsia="Calibri" w:hAnsi="Times New Roman" w:cs="Times New Roman"/>
          <w:sz w:val="24"/>
          <w:szCs w:val="24"/>
          <w:lang w:val="en-ZA"/>
        </w:rPr>
        <w:t xml:space="preserve"> erred in </w:t>
      </w:r>
      <w:r w:rsidRPr="007B697A">
        <w:rPr>
          <w:rFonts w:ascii="Times New Roman" w:eastAsia="Calibri" w:hAnsi="Times New Roman" w:cs="Times New Roman"/>
          <w:sz w:val="24"/>
          <w:szCs w:val="24"/>
          <w:lang w:val="en-ZA"/>
        </w:rPr>
        <w:t>failing to make a finding that a</w:t>
      </w:r>
      <w:r w:rsidR="00C46638" w:rsidRPr="007B697A">
        <w:rPr>
          <w:rFonts w:ascii="Times New Roman" w:eastAsia="Calibri" w:hAnsi="Times New Roman" w:cs="Times New Roman"/>
          <w:sz w:val="24"/>
          <w:szCs w:val="24"/>
          <w:lang w:val="en-ZA"/>
        </w:rPr>
        <w:t xml:space="preserve">pplicant had properly </w:t>
      </w:r>
      <w:r w:rsidR="006C622D" w:rsidRPr="007B697A">
        <w:rPr>
          <w:rFonts w:ascii="Times New Roman" w:eastAsia="Calibri" w:hAnsi="Times New Roman" w:cs="Times New Roman"/>
          <w:sz w:val="24"/>
          <w:szCs w:val="24"/>
          <w:lang w:val="en-ZA"/>
        </w:rPr>
        <w:t>cited</w:t>
      </w:r>
      <w:r w:rsidRPr="007B697A">
        <w:rPr>
          <w:rFonts w:ascii="Times New Roman" w:eastAsia="Calibri" w:hAnsi="Times New Roman" w:cs="Times New Roman"/>
          <w:sz w:val="24"/>
          <w:szCs w:val="24"/>
          <w:lang w:val="en-ZA"/>
        </w:rPr>
        <w:t xml:space="preserve"> the first r</w:t>
      </w:r>
      <w:r w:rsidR="00CE06F9" w:rsidRPr="007B697A">
        <w:rPr>
          <w:rFonts w:ascii="Times New Roman" w:eastAsia="Calibri" w:hAnsi="Times New Roman" w:cs="Times New Roman"/>
          <w:sz w:val="24"/>
          <w:szCs w:val="24"/>
          <w:lang w:val="en-ZA"/>
        </w:rPr>
        <w:t>espondent</w:t>
      </w:r>
      <w:r w:rsidR="00C46638" w:rsidRPr="007B697A">
        <w:rPr>
          <w:rFonts w:ascii="Times New Roman" w:eastAsia="Calibri" w:hAnsi="Times New Roman" w:cs="Times New Roman"/>
          <w:sz w:val="24"/>
          <w:szCs w:val="24"/>
          <w:lang w:val="en-ZA"/>
        </w:rPr>
        <w:t xml:space="preserve"> as the party who had instituted the arbitration proceedings which were subject to the Urgent Chamber Application.</w:t>
      </w:r>
    </w:p>
    <w:p w:rsidR="00C46638" w:rsidRPr="007B697A" w:rsidRDefault="00E74B93" w:rsidP="0020442F">
      <w:pPr>
        <w:pStyle w:val="ListParagraph"/>
        <w:numPr>
          <w:ilvl w:val="0"/>
          <w:numId w:val="3"/>
        </w:numPr>
        <w:spacing w:after="200" w:line="480" w:lineRule="auto"/>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The learned j</w:t>
      </w:r>
      <w:r w:rsidR="00C46638" w:rsidRPr="007B697A">
        <w:rPr>
          <w:rFonts w:ascii="Times New Roman" w:eastAsia="Calibri" w:hAnsi="Times New Roman" w:cs="Times New Roman"/>
          <w:sz w:val="24"/>
          <w:szCs w:val="24"/>
          <w:lang w:val="en-ZA"/>
        </w:rPr>
        <w:t>u</w:t>
      </w:r>
      <w:r w:rsidR="00152910">
        <w:rPr>
          <w:rFonts w:ascii="Times New Roman" w:eastAsia="Calibri" w:hAnsi="Times New Roman" w:cs="Times New Roman"/>
          <w:sz w:val="24"/>
          <w:szCs w:val="24"/>
          <w:lang w:val="en-ZA"/>
        </w:rPr>
        <w:t>dge seriously misdirected herself</w:t>
      </w:r>
      <w:r w:rsidR="00C46638" w:rsidRPr="007B697A">
        <w:rPr>
          <w:rFonts w:ascii="Times New Roman" w:eastAsia="Calibri" w:hAnsi="Times New Roman" w:cs="Times New Roman"/>
          <w:sz w:val="24"/>
          <w:szCs w:val="24"/>
          <w:lang w:val="en-ZA"/>
        </w:rPr>
        <w:t xml:space="preserve"> in </w:t>
      </w:r>
      <w:r w:rsidR="006C622D" w:rsidRPr="007B697A">
        <w:rPr>
          <w:rFonts w:ascii="Times New Roman" w:eastAsia="Calibri" w:hAnsi="Times New Roman" w:cs="Times New Roman"/>
          <w:sz w:val="24"/>
          <w:szCs w:val="24"/>
          <w:lang w:val="en-ZA"/>
        </w:rPr>
        <w:t>dismissing</w:t>
      </w:r>
      <w:r w:rsidRPr="007B697A">
        <w:rPr>
          <w:rFonts w:ascii="Times New Roman" w:eastAsia="Calibri" w:hAnsi="Times New Roman" w:cs="Times New Roman"/>
          <w:sz w:val="24"/>
          <w:szCs w:val="24"/>
          <w:lang w:val="en-ZA"/>
        </w:rPr>
        <w:t xml:space="preserve"> the a</w:t>
      </w:r>
      <w:r w:rsidR="00C46638" w:rsidRPr="007B697A">
        <w:rPr>
          <w:rFonts w:ascii="Times New Roman" w:eastAsia="Calibri" w:hAnsi="Times New Roman" w:cs="Times New Roman"/>
          <w:sz w:val="24"/>
          <w:szCs w:val="24"/>
          <w:lang w:val="en-ZA"/>
        </w:rPr>
        <w:t xml:space="preserve">pplication </w:t>
      </w:r>
      <w:r w:rsidR="006C622D" w:rsidRPr="007B697A">
        <w:rPr>
          <w:rFonts w:ascii="Times New Roman" w:eastAsia="Calibri" w:hAnsi="Times New Roman" w:cs="Times New Roman"/>
          <w:sz w:val="24"/>
          <w:szCs w:val="24"/>
          <w:lang w:val="en-ZA"/>
        </w:rPr>
        <w:t>with</w:t>
      </w:r>
      <w:r w:rsidR="00C46638" w:rsidRPr="007B697A">
        <w:rPr>
          <w:rFonts w:ascii="Times New Roman" w:eastAsia="Calibri" w:hAnsi="Times New Roman" w:cs="Times New Roman"/>
          <w:sz w:val="24"/>
          <w:szCs w:val="24"/>
          <w:lang w:val="en-ZA"/>
        </w:rPr>
        <w:t xml:space="preserve"> a punitive order as to costs without any justifiable </w:t>
      </w:r>
      <w:r w:rsidR="006C622D" w:rsidRPr="007B697A">
        <w:rPr>
          <w:rFonts w:ascii="Times New Roman" w:eastAsia="Calibri" w:hAnsi="Times New Roman" w:cs="Times New Roman"/>
          <w:sz w:val="24"/>
          <w:szCs w:val="24"/>
          <w:lang w:val="en-ZA"/>
        </w:rPr>
        <w:t>basis</w:t>
      </w:r>
      <w:r w:rsidR="00C46638" w:rsidRPr="007B697A">
        <w:rPr>
          <w:rFonts w:ascii="Times New Roman" w:eastAsia="Calibri" w:hAnsi="Times New Roman" w:cs="Times New Roman"/>
          <w:sz w:val="24"/>
          <w:szCs w:val="24"/>
          <w:lang w:val="en-ZA"/>
        </w:rPr>
        <w:t xml:space="preserve"> for so doing.</w:t>
      </w:r>
    </w:p>
    <w:p w:rsidR="0050662F" w:rsidRPr="007B697A" w:rsidRDefault="0050662F" w:rsidP="007B697A">
      <w:pPr>
        <w:spacing w:after="200" w:line="240" w:lineRule="auto"/>
        <w:jc w:val="both"/>
        <w:rPr>
          <w:rFonts w:ascii="Times New Roman" w:eastAsia="Calibri" w:hAnsi="Times New Roman" w:cs="Times New Roman"/>
          <w:sz w:val="24"/>
          <w:szCs w:val="24"/>
          <w:lang w:val="en-ZA"/>
        </w:rPr>
      </w:pPr>
    </w:p>
    <w:p w:rsidR="00BB0AFF" w:rsidRPr="007B697A" w:rsidRDefault="00BB0AFF" w:rsidP="0020442F">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 xml:space="preserve">The relief sought by the </w:t>
      </w:r>
      <w:r w:rsidR="00BA3A85" w:rsidRPr="007B697A">
        <w:rPr>
          <w:rFonts w:ascii="Times New Roman" w:eastAsia="Calibri" w:hAnsi="Times New Roman" w:cs="Times New Roman"/>
          <w:sz w:val="24"/>
          <w:szCs w:val="24"/>
          <w:lang w:val="en-ZA"/>
        </w:rPr>
        <w:t>appellant is crafted as follows:</w:t>
      </w:r>
    </w:p>
    <w:p w:rsidR="009D185D" w:rsidRPr="007B697A" w:rsidRDefault="00CE06F9" w:rsidP="0020442F">
      <w:pPr>
        <w:spacing w:after="200" w:line="480" w:lineRule="auto"/>
        <w:ind w:firstLine="72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lastRenderedPageBreak/>
        <w:t>Appellant</w:t>
      </w:r>
      <w:r w:rsidR="009D185D" w:rsidRPr="007B697A">
        <w:rPr>
          <w:rFonts w:ascii="Times New Roman" w:eastAsia="Calibri" w:hAnsi="Times New Roman" w:cs="Times New Roman"/>
          <w:sz w:val="24"/>
          <w:szCs w:val="24"/>
          <w:lang w:val="en-ZA"/>
        </w:rPr>
        <w:t xml:space="preserve"> seek</w:t>
      </w:r>
      <w:r w:rsidR="00BB0AFF" w:rsidRPr="007B697A">
        <w:rPr>
          <w:rFonts w:ascii="Times New Roman" w:eastAsia="Calibri" w:hAnsi="Times New Roman" w:cs="Times New Roman"/>
          <w:sz w:val="24"/>
          <w:szCs w:val="24"/>
          <w:lang w:val="en-ZA"/>
        </w:rPr>
        <w:t>s</w:t>
      </w:r>
      <w:r w:rsidR="009D185D" w:rsidRPr="007B697A">
        <w:rPr>
          <w:rFonts w:ascii="Times New Roman" w:eastAsia="Calibri" w:hAnsi="Times New Roman" w:cs="Times New Roman"/>
          <w:sz w:val="24"/>
          <w:szCs w:val="24"/>
          <w:lang w:val="en-ZA"/>
        </w:rPr>
        <w:t xml:space="preserve"> the following relief:</w:t>
      </w:r>
    </w:p>
    <w:p w:rsidR="009D185D" w:rsidRPr="007B697A" w:rsidRDefault="009D185D" w:rsidP="0020442F">
      <w:pPr>
        <w:pStyle w:val="ListParagraph"/>
        <w:numPr>
          <w:ilvl w:val="0"/>
          <w:numId w:val="4"/>
        </w:numPr>
        <w:spacing w:after="200" w:line="480" w:lineRule="auto"/>
        <w:ind w:left="1440" w:hanging="72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That the instant appeal succeeds with costs.</w:t>
      </w:r>
    </w:p>
    <w:p w:rsidR="009D185D" w:rsidRPr="007B697A" w:rsidRDefault="009D185D" w:rsidP="0020442F">
      <w:pPr>
        <w:pStyle w:val="ListParagraph"/>
        <w:numPr>
          <w:ilvl w:val="0"/>
          <w:numId w:val="4"/>
        </w:numPr>
        <w:spacing w:after="200" w:line="480" w:lineRule="auto"/>
        <w:ind w:left="1440" w:hanging="72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 xml:space="preserve">That the judgment of the court </w:t>
      </w:r>
      <w:r w:rsidRPr="007B697A">
        <w:rPr>
          <w:rFonts w:ascii="Times New Roman" w:eastAsia="Calibri" w:hAnsi="Times New Roman" w:cs="Times New Roman"/>
          <w:i/>
          <w:sz w:val="24"/>
          <w:szCs w:val="24"/>
          <w:lang w:val="en-ZA"/>
        </w:rPr>
        <w:t>a quo</w:t>
      </w:r>
      <w:r w:rsidRPr="007B697A">
        <w:rPr>
          <w:rFonts w:ascii="Times New Roman" w:eastAsia="Calibri" w:hAnsi="Times New Roman" w:cs="Times New Roman"/>
          <w:sz w:val="24"/>
          <w:szCs w:val="24"/>
          <w:lang w:val="en-ZA"/>
        </w:rPr>
        <w:t xml:space="preserve"> be</w:t>
      </w:r>
      <w:r w:rsidR="00512A1C" w:rsidRPr="007B697A">
        <w:rPr>
          <w:rFonts w:ascii="Times New Roman" w:eastAsia="Calibri" w:hAnsi="Times New Roman" w:cs="Times New Roman"/>
          <w:sz w:val="24"/>
          <w:szCs w:val="24"/>
          <w:lang w:val="en-ZA"/>
        </w:rPr>
        <w:t xml:space="preserve"> </w:t>
      </w:r>
      <w:r w:rsidR="004B583D" w:rsidRPr="007B697A">
        <w:rPr>
          <w:rFonts w:ascii="Times New Roman" w:eastAsia="Calibri" w:hAnsi="Times New Roman" w:cs="Times New Roman"/>
          <w:sz w:val="24"/>
          <w:szCs w:val="24"/>
          <w:lang w:val="en-ZA"/>
        </w:rPr>
        <w:t>overturned</w:t>
      </w:r>
      <w:r w:rsidR="00512A1C" w:rsidRPr="007B697A">
        <w:rPr>
          <w:rFonts w:ascii="Times New Roman" w:eastAsia="Calibri" w:hAnsi="Times New Roman" w:cs="Times New Roman"/>
          <w:sz w:val="24"/>
          <w:szCs w:val="24"/>
          <w:lang w:val="en-ZA"/>
        </w:rPr>
        <w:t xml:space="preserve"> to read as follows:</w:t>
      </w:r>
    </w:p>
    <w:p w:rsidR="00512A1C" w:rsidRPr="007B697A" w:rsidRDefault="00512A1C" w:rsidP="0020442F">
      <w:pPr>
        <w:spacing w:after="200" w:line="240" w:lineRule="auto"/>
        <w:ind w:left="1440"/>
        <w:jc w:val="both"/>
        <w:rPr>
          <w:rFonts w:ascii="Times New Roman" w:eastAsia="Calibri" w:hAnsi="Times New Roman" w:cs="Times New Roman"/>
          <w:i/>
          <w:sz w:val="24"/>
          <w:szCs w:val="24"/>
          <w:lang w:val="en-ZA"/>
        </w:rPr>
      </w:pPr>
      <w:r w:rsidRPr="007B697A">
        <w:rPr>
          <w:rFonts w:ascii="Times New Roman" w:eastAsia="Calibri" w:hAnsi="Times New Roman" w:cs="Times New Roman"/>
          <w:sz w:val="24"/>
          <w:szCs w:val="24"/>
          <w:lang w:val="en-ZA"/>
        </w:rPr>
        <w:t>“Pending the final determination of Case No HC 8410/10 and criminal trial under Case No CRB/10, 1</w:t>
      </w:r>
      <w:r w:rsidRPr="007B697A">
        <w:rPr>
          <w:rFonts w:ascii="Times New Roman" w:eastAsia="Calibri" w:hAnsi="Times New Roman" w:cs="Times New Roman"/>
          <w:sz w:val="24"/>
          <w:szCs w:val="24"/>
          <w:vertAlign w:val="superscript"/>
          <w:lang w:val="en-ZA"/>
        </w:rPr>
        <w:t>st</w:t>
      </w:r>
      <w:r w:rsidRPr="007B697A">
        <w:rPr>
          <w:rFonts w:ascii="Times New Roman" w:eastAsia="Calibri" w:hAnsi="Times New Roman" w:cs="Times New Roman"/>
          <w:sz w:val="24"/>
          <w:szCs w:val="24"/>
          <w:lang w:val="en-ZA"/>
        </w:rPr>
        <w:t>, 2</w:t>
      </w:r>
      <w:r w:rsidRPr="007B697A">
        <w:rPr>
          <w:rFonts w:ascii="Times New Roman" w:eastAsia="Calibri" w:hAnsi="Times New Roman" w:cs="Times New Roman"/>
          <w:sz w:val="24"/>
          <w:szCs w:val="24"/>
          <w:vertAlign w:val="superscript"/>
          <w:lang w:val="en-ZA"/>
        </w:rPr>
        <w:t>nd</w:t>
      </w:r>
      <w:r w:rsidRPr="007B697A">
        <w:rPr>
          <w:rFonts w:ascii="Times New Roman" w:eastAsia="Calibri" w:hAnsi="Times New Roman" w:cs="Times New Roman"/>
          <w:sz w:val="24"/>
          <w:szCs w:val="24"/>
          <w:lang w:val="en-ZA"/>
        </w:rPr>
        <w:t>, 3</w:t>
      </w:r>
      <w:r w:rsidRPr="007B697A">
        <w:rPr>
          <w:rFonts w:ascii="Times New Roman" w:eastAsia="Calibri" w:hAnsi="Times New Roman" w:cs="Times New Roman"/>
          <w:sz w:val="24"/>
          <w:szCs w:val="24"/>
          <w:vertAlign w:val="superscript"/>
          <w:lang w:val="en-ZA"/>
        </w:rPr>
        <w:t>rd</w:t>
      </w:r>
      <w:r w:rsidRPr="007B697A">
        <w:rPr>
          <w:rFonts w:ascii="Times New Roman" w:eastAsia="Calibri" w:hAnsi="Times New Roman" w:cs="Times New Roman"/>
          <w:sz w:val="24"/>
          <w:szCs w:val="24"/>
          <w:lang w:val="en-ZA"/>
        </w:rPr>
        <w:t xml:space="preserve"> and 4</w:t>
      </w:r>
      <w:r w:rsidRPr="007B697A">
        <w:rPr>
          <w:rFonts w:ascii="Times New Roman" w:eastAsia="Calibri" w:hAnsi="Times New Roman" w:cs="Times New Roman"/>
          <w:sz w:val="24"/>
          <w:szCs w:val="24"/>
          <w:vertAlign w:val="superscript"/>
          <w:lang w:val="en-ZA"/>
        </w:rPr>
        <w:t>th</w:t>
      </w:r>
      <w:r w:rsidRPr="007B697A">
        <w:rPr>
          <w:rFonts w:ascii="Times New Roman" w:eastAsia="Calibri" w:hAnsi="Times New Roman" w:cs="Times New Roman"/>
          <w:sz w:val="24"/>
          <w:szCs w:val="24"/>
          <w:lang w:val="en-ZA"/>
        </w:rPr>
        <w:t xml:space="preserve"> </w:t>
      </w:r>
      <w:r w:rsidR="00CE06F9" w:rsidRPr="007B697A">
        <w:rPr>
          <w:rFonts w:ascii="Times New Roman" w:eastAsia="Calibri" w:hAnsi="Times New Roman" w:cs="Times New Roman"/>
          <w:sz w:val="24"/>
          <w:szCs w:val="24"/>
          <w:lang w:val="en-ZA"/>
        </w:rPr>
        <w:t>Respondent</w:t>
      </w:r>
      <w:r w:rsidRPr="007B697A">
        <w:rPr>
          <w:rFonts w:ascii="Times New Roman" w:eastAsia="Calibri" w:hAnsi="Times New Roman" w:cs="Times New Roman"/>
          <w:sz w:val="24"/>
          <w:szCs w:val="24"/>
          <w:lang w:val="en-ZA"/>
        </w:rPr>
        <w:t>s be and are hereby interdicted from instituting and proceeding with Arbitration Proceedings in terms of the Joint Venture Agreement and Shareholders Agreement between the applicant and the 1</w:t>
      </w:r>
      <w:r w:rsidRPr="007B697A">
        <w:rPr>
          <w:rFonts w:ascii="Times New Roman" w:eastAsia="Calibri" w:hAnsi="Times New Roman" w:cs="Times New Roman"/>
          <w:sz w:val="24"/>
          <w:szCs w:val="24"/>
          <w:vertAlign w:val="superscript"/>
          <w:lang w:val="en-ZA"/>
        </w:rPr>
        <w:t>st</w:t>
      </w:r>
      <w:r w:rsidRPr="007B697A">
        <w:rPr>
          <w:rFonts w:ascii="Times New Roman" w:eastAsia="Calibri" w:hAnsi="Times New Roman" w:cs="Times New Roman"/>
          <w:sz w:val="24"/>
          <w:szCs w:val="24"/>
          <w:lang w:val="en-ZA"/>
        </w:rPr>
        <w:t xml:space="preserve"> </w:t>
      </w:r>
      <w:r w:rsidR="00CE06F9" w:rsidRPr="007B697A">
        <w:rPr>
          <w:rFonts w:ascii="Times New Roman" w:eastAsia="Calibri" w:hAnsi="Times New Roman" w:cs="Times New Roman"/>
          <w:sz w:val="24"/>
          <w:szCs w:val="24"/>
          <w:lang w:val="en-ZA"/>
        </w:rPr>
        <w:t>Respondent</w:t>
      </w:r>
      <w:r w:rsidRPr="007B697A">
        <w:rPr>
          <w:rFonts w:ascii="Times New Roman" w:eastAsia="Calibri" w:hAnsi="Times New Roman" w:cs="Times New Roman"/>
          <w:sz w:val="24"/>
          <w:szCs w:val="24"/>
          <w:lang w:val="en-ZA"/>
        </w:rPr>
        <w:t xml:space="preserve"> dated the 14</w:t>
      </w:r>
      <w:r w:rsidRPr="007B697A">
        <w:rPr>
          <w:rFonts w:ascii="Times New Roman" w:eastAsia="Calibri" w:hAnsi="Times New Roman" w:cs="Times New Roman"/>
          <w:sz w:val="24"/>
          <w:szCs w:val="24"/>
          <w:vertAlign w:val="superscript"/>
          <w:lang w:val="en-ZA"/>
        </w:rPr>
        <w:t>th</w:t>
      </w:r>
      <w:r w:rsidR="00E74B93" w:rsidRPr="007B697A">
        <w:rPr>
          <w:rFonts w:ascii="Times New Roman" w:eastAsia="Calibri" w:hAnsi="Times New Roman" w:cs="Times New Roman"/>
          <w:sz w:val="24"/>
          <w:szCs w:val="24"/>
          <w:lang w:val="en-ZA"/>
        </w:rPr>
        <w:t xml:space="preserve"> of August 2009 that the a</w:t>
      </w:r>
      <w:r w:rsidRPr="007B697A">
        <w:rPr>
          <w:rFonts w:ascii="Times New Roman" w:eastAsia="Calibri" w:hAnsi="Times New Roman" w:cs="Times New Roman"/>
          <w:sz w:val="24"/>
          <w:szCs w:val="24"/>
          <w:lang w:val="en-ZA"/>
        </w:rPr>
        <w:t>pplicant is a party</w:t>
      </w:r>
      <w:r w:rsidR="00463F86" w:rsidRPr="007B697A">
        <w:rPr>
          <w:rFonts w:ascii="Times New Roman" w:eastAsia="Calibri" w:hAnsi="Times New Roman" w:cs="Times New Roman"/>
          <w:sz w:val="24"/>
          <w:szCs w:val="24"/>
          <w:lang w:val="en-ZA"/>
        </w:rPr>
        <w:t xml:space="preserve"> (to)</w:t>
      </w:r>
      <w:r w:rsidRPr="007B697A">
        <w:rPr>
          <w:rFonts w:ascii="Times New Roman" w:eastAsia="Calibri" w:hAnsi="Times New Roman" w:cs="Times New Roman"/>
          <w:sz w:val="24"/>
          <w:szCs w:val="24"/>
          <w:lang w:val="en-ZA"/>
        </w:rPr>
        <w:t>.”</w:t>
      </w:r>
    </w:p>
    <w:p w:rsidR="00DE1C21" w:rsidRDefault="00DE1C21" w:rsidP="00DE1C21">
      <w:pPr>
        <w:spacing w:after="200" w:line="480" w:lineRule="auto"/>
        <w:ind w:firstLine="1440"/>
        <w:jc w:val="both"/>
        <w:rPr>
          <w:rFonts w:ascii="Times New Roman" w:eastAsia="Calibri" w:hAnsi="Times New Roman" w:cs="Times New Roman"/>
          <w:sz w:val="24"/>
          <w:szCs w:val="24"/>
          <w:lang w:val="en-ZA"/>
        </w:rPr>
      </w:pPr>
    </w:p>
    <w:p w:rsidR="00DE1C21" w:rsidRDefault="00DE1C21" w:rsidP="00DE1C21">
      <w:pPr>
        <w:spacing w:after="200" w:line="480" w:lineRule="auto"/>
        <w:ind w:firstLine="1440"/>
        <w:jc w:val="both"/>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 xml:space="preserve">It is critical </w:t>
      </w:r>
      <w:r w:rsidRPr="007B697A">
        <w:rPr>
          <w:rFonts w:ascii="Times New Roman" w:eastAsia="Calibri" w:hAnsi="Times New Roman" w:cs="Times New Roman"/>
          <w:sz w:val="24"/>
          <w:szCs w:val="24"/>
          <w:lang w:val="en-ZA"/>
        </w:rPr>
        <w:t>to point out that the</w:t>
      </w:r>
      <w:r>
        <w:rPr>
          <w:rFonts w:ascii="Times New Roman" w:eastAsia="Calibri" w:hAnsi="Times New Roman" w:cs="Times New Roman"/>
          <w:sz w:val="24"/>
          <w:szCs w:val="24"/>
          <w:lang w:val="en-ZA"/>
        </w:rPr>
        <w:t xml:space="preserve"> relief sought above is not in line with the order of the court </w:t>
      </w:r>
      <w:r w:rsidRPr="00DE1C21">
        <w:rPr>
          <w:rFonts w:ascii="Times New Roman" w:eastAsia="Calibri" w:hAnsi="Times New Roman" w:cs="Times New Roman"/>
          <w:i/>
          <w:sz w:val="24"/>
          <w:szCs w:val="24"/>
          <w:lang w:val="en-ZA"/>
        </w:rPr>
        <w:t>a quo</w:t>
      </w:r>
      <w:r>
        <w:rPr>
          <w:rFonts w:ascii="Times New Roman" w:eastAsia="Calibri" w:hAnsi="Times New Roman" w:cs="Times New Roman"/>
          <w:sz w:val="24"/>
          <w:szCs w:val="24"/>
          <w:lang w:val="en-ZA"/>
        </w:rPr>
        <w:t xml:space="preserve"> impugned in the appeal.</w:t>
      </w:r>
      <w:r w:rsidRPr="007B697A">
        <w:rPr>
          <w:rFonts w:ascii="Times New Roman" w:eastAsia="Calibri" w:hAnsi="Times New Roman" w:cs="Times New Roman"/>
          <w:sz w:val="24"/>
          <w:szCs w:val="24"/>
          <w:lang w:val="en-ZA"/>
        </w:rPr>
        <w:t xml:space="preserve"> </w:t>
      </w:r>
      <w:r>
        <w:rPr>
          <w:rFonts w:ascii="Times New Roman" w:eastAsia="Calibri" w:hAnsi="Times New Roman" w:cs="Times New Roman"/>
          <w:sz w:val="24"/>
          <w:szCs w:val="24"/>
          <w:lang w:val="en-ZA"/>
        </w:rPr>
        <w:t xml:space="preserve"> The </w:t>
      </w:r>
      <w:r w:rsidRPr="007B697A">
        <w:rPr>
          <w:rFonts w:ascii="Times New Roman" w:eastAsia="Calibri" w:hAnsi="Times New Roman" w:cs="Times New Roman"/>
          <w:sz w:val="24"/>
          <w:szCs w:val="24"/>
          <w:lang w:val="en-ZA"/>
        </w:rPr>
        <w:t xml:space="preserve">operative part of the judgment </w:t>
      </w:r>
      <w:r w:rsidRPr="007B697A">
        <w:rPr>
          <w:rFonts w:ascii="Times New Roman" w:eastAsia="Calibri" w:hAnsi="Times New Roman" w:cs="Times New Roman"/>
          <w:i/>
          <w:sz w:val="24"/>
          <w:szCs w:val="24"/>
          <w:lang w:val="en-ZA"/>
        </w:rPr>
        <w:t>a quo</w:t>
      </w:r>
      <w:r w:rsidRPr="007B697A">
        <w:rPr>
          <w:rFonts w:ascii="Times New Roman" w:eastAsia="Calibri" w:hAnsi="Times New Roman" w:cs="Times New Roman"/>
          <w:sz w:val="24"/>
          <w:szCs w:val="24"/>
          <w:lang w:val="en-ZA"/>
        </w:rPr>
        <w:t xml:space="preserve"> dismissed the application on the basis that it was not urgent. In the relief sought in this appeal,</w:t>
      </w:r>
      <w:r>
        <w:rPr>
          <w:rFonts w:ascii="Times New Roman" w:eastAsia="Calibri" w:hAnsi="Times New Roman" w:cs="Times New Roman"/>
          <w:sz w:val="24"/>
          <w:szCs w:val="24"/>
          <w:lang w:val="en-ZA"/>
        </w:rPr>
        <w:t xml:space="preserve"> the appellant</w:t>
      </w:r>
      <w:r w:rsidRPr="007B697A">
        <w:rPr>
          <w:rFonts w:ascii="Times New Roman" w:eastAsia="Calibri" w:hAnsi="Times New Roman" w:cs="Times New Roman"/>
          <w:sz w:val="24"/>
          <w:szCs w:val="24"/>
          <w:lang w:val="en-ZA"/>
        </w:rPr>
        <w:t xml:space="preserve"> does not pray for the substitution of the decision </w:t>
      </w:r>
      <w:r w:rsidRPr="007B697A">
        <w:rPr>
          <w:rFonts w:ascii="Times New Roman" w:eastAsia="Calibri" w:hAnsi="Times New Roman" w:cs="Times New Roman"/>
          <w:i/>
          <w:sz w:val="24"/>
          <w:szCs w:val="24"/>
          <w:lang w:val="en-ZA"/>
        </w:rPr>
        <w:t xml:space="preserve">a quo </w:t>
      </w:r>
      <w:r w:rsidRPr="007B697A">
        <w:rPr>
          <w:rFonts w:ascii="Times New Roman" w:eastAsia="Calibri" w:hAnsi="Times New Roman" w:cs="Times New Roman"/>
          <w:sz w:val="24"/>
          <w:szCs w:val="24"/>
          <w:lang w:val="en-ZA"/>
        </w:rPr>
        <w:t xml:space="preserve">with an order reflecting that in fact the matter was urgent as would have been expected. The relief sought has no </w:t>
      </w:r>
      <w:r w:rsidRPr="007B697A">
        <w:rPr>
          <w:rFonts w:ascii="Times New Roman" w:eastAsia="Calibri" w:hAnsi="Times New Roman" w:cs="Times New Roman"/>
          <w:i/>
          <w:sz w:val="24"/>
          <w:szCs w:val="24"/>
          <w:lang w:val="en-ZA"/>
        </w:rPr>
        <w:t>nexus</w:t>
      </w:r>
      <w:r w:rsidRPr="007B697A">
        <w:rPr>
          <w:rFonts w:ascii="Times New Roman" w:eastAsia="Calibri" w:hAnsi="Times New Roman" w:cs="Times New Roman"/>
          <w:sz w:val="24"/>
          <w:szCs w:val="24"/>
          <w:lang w:val="en-ZA"/>
        </w:rPr>
        <w:t xml:space="preserve"> with this ground of appeal. In fact, the relief sought would, if granted, have the effect of interdicting all respondents, which decision relates to the merits of the case and which merits a court deciding on urgency alone must not make an order on. See </w:t>
      </w:r>
      <w:r w:rsidRPr="007B697A">
        <w:rPr>
          <w:rFonts w:ascii="Times New Roman" w:eastAsia="Calibri" w:hAnsi="Times New Roman" w:cs="Times New Roman"/>
          <w:i/>
          <w:sz w:val="24"/>
          <w:szCs w:val="24"/>
          <w:lang w:val="en-ZA"/>
        </w:rPr>
        <w:t xml:space="preserve">Air Zimbabwe (Private) Limited (2) Air Zimbabwe Holdings (Private) Limited v Stephen </w:t>
      </w:r>
      <w:proofErr w:type="spellStart"/>
      <w:r w:rsidRPr="007B697A">
        <w:rPr>
          <w:rFonts w:ascii="Times New Roman" w:eastAsia="Calibri" w:hAnsi="Times New Roman" w:cs="Times New Roman"/>
          <w:i/>
          <w:sz w:val="24"/>
          <w:szCs w:val="24"/>
          <w:lang w:val="en-ZA"/>
        </w:rPr>
        <w:t>Nhuta</w:t>
      </w:r>
      <w:proofErr w:type="spellEnd"/>
      <w:r w:rsidRPr="007B697A">
        <w:rPr>
          <w:rFonts w:ascii="Times New Roman" w:eastAsia="Calibri" w:hAnsi="Times New Roman" w:cs="Times New Roman"/>
          <w:sz w:val="24"/>
          <w:szCs w:val="24"/>
          <w:lang w:val="en-ZA"/>
        </w:rPr>
        <w:t xml:space="preserve"> </w:t>
      </w:r>
      <w:r w:rsidRPr="007B697A">
        <w:rPr>
          <w:rFonts w:ascii="Times New Roman" w:eastAsia="Calibri" w:hAnsi="Times New Roman" w:cs="Times New Roman"/>
          <w:i/>
          <w:sz w:val="24"/>
          <w:szCs w:val="24"/>
          <w:lang w:val="en-ZA"/>
        </w:rPr>
        <w:t>&amp; Others</w:t>
      </w:r>
      <w:r w:rsidRPr="007B697A">
        <w:rPr>
          <w:rFonts w:ascii="Times New Roman" w:eastAsia="Calibri" w:hAnsi="Times New Roman" w:cs="Times New Roman"/>
          <w:sz w:val="24"/>
          <w:szCs w:val="24"/>
          <w:lang w:val="en-ZA"/>
        </w:rPr>
        <w:t xml:space="preserve"> SC 65/14.</w:t>
      </w:r>
      <w:r>
        <w:rPr>
          <w:rFonts w:ascii="Times New Roman" w:eastAsia="Calibri" w:hAnsi="Times New Roman" w:cs="Times New Roman"/>
          <w:sz w:val="24"/>
          <w:szCs w:val="24"/>
          <w:lang w:val="en-ZA"/>
        </w:rPr>
        <w:t xml:space="preserve">  If t</w:t>
      </w:r>
      <w:r w:rsidRPr="007B697A">
        <w:rPr>
          <w:rFonts w:ascii="Times New Roman" w:eastAsia="Calibri" w:hAnsi="Times New Roman" w:cs="Times New Roman"/>
          <w:sz w:val="24"/>
          <w:szCs w:val="24"/>
          <w:lang w:val="en-ZA"/>
        </w:rPr>
        <w:t xml:space="preserve">he relief </w:t>
      </w:r>
      <w:r>
        <w:rPr>
          <w:rFonts w:ascii="Times New Roman" w:eastAsia="Calibri" w:hAnsi="Times New Roman" w:cs="Times New Roman"/>
          <w:sz w:val="24"/>
          <w:szCs w:val="24"/>
          <w:lang w:val="en-ZA"/>
        </w:rPr>
        <w:t>was based on the ground</w:t>
      </w:r>
      <w:r w:rsidRPr="007B697A">
        <w:rPr>
          <w:rFonts w:ascii="Times New Roman" w:eastAsia="Calibri" w:hAnsi="Times New Roman" w:cs="Times New Roman"/>
          <w:sz w:val="24"/>
          <w:szCs w:val="24"/>
          <w:lang w:val="en-ZA"/>
        </w:rPr>
        <w:t xml:space="preserve"> that the court </w:t>
      </w:r>
      <w:r w:rsidRPr="007B697A">
        <w:rPr>
          <w:rFonts w:ascii="Times New Roman" w:eastAsia="Calibri" w:hAnsi="Times New Roman" w:cs="Times New Roman"/>
          <w:i/>
          <w:sz w:val="24"/>
          <w:szCs w:val="24"/>
          <w:lang w:val="en-ZA"/>
        </w:rPr>
        <w:t>a quo</w:t>
      </w:r>
      <w:r w:rsidRPr="007B697A">
        <w:rPr>
          <w:rFonts w:ascii="Times New Roman" w:eastAsia="Calibri" w:hAnsi="Times New Roman" w:cs="Times New Roman"/>
          <w:sz w:val="24"/>
          <w:szCs w:val="24"/>
          <w:lang w:val="en-ZA"/>
        </w:rPr>
        <w:t xml:space="preserve"> should have decided the matter on the merits, having delved into the dispute, </w:t>
      </w:r>
      <w:r>
        <w:rPr>
          <w:rFonts w:ascii="Times New Roman" w:eastAsia="Calibri" w:hAnsi="Times New Roman" w:cs="Times New Roman"/>
          <w:sz w:val="24"/>
          <w:szCs w:val="24"/>
          <w:lang w:val="en-ZA"/>
        </w:rPr>
        <w:t xml:space="preserve">then this </w:t>
      </w:r>
      <w:r w:rsidRPr="007B697A">
        <w:rPr>
          <w:rFonts w:ascii="Times New Roman" w:eastAsia="Calibri" w:hAnsi="Times New Roman" w:cs="Times New Roman"/>
          <w:sz w:val="24"/>
          <w:szCs w:val="24"/>
          <w:lang w:val="en-ZA"/>
        </w:rPr>
        <w:t>should</w:t>
      </w:r>
      <w:r>
        <w:rPr>
          <w:rFonts w:ascii="Times New Roman" w:eastAsia="Calibri" w:hAnsi="Times New Roman" w:cs="Times New Roman"/>
          <w:sz w:val="24"/>
          <w:szCs w:val="24"/>
          <w:lang w:val="en-ZA"/>
        </w:rPr>
        <w:t xml:space="preserve"> have been made clear or such relief should </w:t>
      </w:r>
      <w:r w:rsidRPr="007B697A">
        <w:rPr>
          <w:rFonts w:ascii="Times New Roman" w:eastAsia="Calibri" w:hAnsi="Times New Roman" w:cs="Times New Roman"/>
          <w:sz w:val="24"/>
          <w:szCs w:val="24"/>
          <w:lang w:val="en-ZA"/>
        </w:rPr>
        <w:t>have been couched in the alternative.</w:t>
      </w:r>
    </w:p>
    <w:p w:rsidR="00AD5B18" w:rsidRDefault="00AD5B18" w:rsidP="00AD5B18">
      <w:pPr>
        <w:spacing w:after="200" w:line="240" w:lineRule="auto"/>
        <w:ind w:firstLine="1440"/>
        <w:jc w:val="both"/>
        <w:rPr>
          <w:rFonts w:ascii="Times New Roman" w:eastAsia="Calibri" w:hAnsi="Times New Roman" w:cs="Times New Roman"/>
          <w:sz w:val="24"/>
          <w:szCs w:val="24"/>
          <w:lang w:val="en-ZA"/>
        </w:rPr>
      </w:pPr>
    </w:p>
    <w:p w:rsidR="00DF0EB8" w:rsidRDefault="001F7DD0" w:rsidP="0020442F">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 xml:space="preserve">The </w:t>
      </w:r>
      <w:r w:rsidR="00C760E6" w:rsidRPr="007B697A">
        <w:rPr>
          <w:rFonts w:ascii="Times New Roman" w:eastAsia="Calibri" w:hAnsi="Times New Roman" w:cs="Times New Roman"/>
          <w:sz w:val="24"/>
          <w:szCs w:val="24"/>
          <w:lang w:val="en-ZA"/>
        </w:rPr>
        <w:t xml:space="preserve">relief sought </w:t>
      </w:r>
      <w:r w:rsidRPr="007B697A">
        <w:rPr>
          <w:rFonts w:ascii="Times New Roman" w:eastAsia="Calibri" w:hAnsi="Times New Roman" w:cs="Times New Roman"/>
          <w:sz w:val="24"/>
          <w:szCs w:val="24"/>
          <w:lang w:val="en-ZA"/>
        </w:rPr>
        <w:t xml:space="preserve">by </w:t>
      </w:r>
      <w:r w:rsidR="00C760E6" w:rsidRPr="007B697A">
        <w:rPr>
          <w:rFonts w:ascii="Times New Roman" w:eastAsia="Calibri" w:hAnsi="Times New Roman" w:cs="Times New Roman"/>
          <w:sz w:val="24"/>
          <w:szCs w:val="24"/>
          <w:lang w:val="en-ZA"/>
        </w:rPr>
        <w:t xml:space="preserve">the </w:t>
      </w:r>
      <w:r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00DA4B6F">
        <w:rPr>
          <w:rFonts w:ascii="Times New Roman" w:eastAsia="Calibri" w:hAnsi="Times New Roman" w:cs="Times New Roman"/>
          <w:sz w:val="24"/>
          <w:szCs w:val="24"/>
          <w:lang w:val="en-ZA"/>
        </w:rPr>
        <w:t xml:space="preserve"> also forcefully</w:t>
      </w:r>
      <w:r w:rsidR="00A60001" w:rsidRPr="007B697A">
        <w:rPr>
          <w:rFonts w:ascii="Times New Roman" w:eastAsia="Calibri" w:hAnsi="Times New Roman" w:cs="Times New Roman"/>
          <w:sz w:val="24"/>
          <w:szCs w:val="24"/>
          <w:lang w:val="en-ZA"/>
        </w:rPr>
        <w:t xml:space="preserve"> </w:t>
      </w:r>
      <w:r w:rsidRPr="007B697A">
        <w:rPr>
          <w:rFonts w:ascii="Times New Roman" w:eastAsia="Calibri" w:hAnsi="Times New Roman" w:cs="Times New Roman"/>
          <w:sz w:val="24"/>
          <w:szCs w:val="24"/>
          <w:lang w:val="en-ZA"/>
        </w:rPr>
        <w:t xml:space="preserve">brings </w:t>
      </w:r>
      <w:r w:rsidR="00DA4B6F" w:rsidRPr="007B697A">
        <w:rPr>
          <w:rFonts w:ascii="Times New Roman" w:eastAsia="Calibri" w:hAnsi="Times New Roman" w:cs="Times New Roman"/>
          <w:sz w:val="24"/>
          <w:szCs w:val="24"/>
          <w:lang w:val="en-ZA"/>
        </w:rPr>
        <w:t xml:space="preserve">to the fore </w:t>
      </w:r>
      <w:r w:rsidRPr="007B697A">
        <w:rPr>
          <w:rFonts w:ascii="Times New Roman" w:eastAsia="Calibri" w:hAnsi="Times New Roman" w:cs="Times New Roman"/>
          <w:sz w:val="24"/>
          <w:szCs w:val="24"/>
          <w:lang w:val="en-ZA"/>
        </w:rPr>
        <w:t xml:space="preserve">the issue of </w:t>
      </w:r>
      <w:proofErr w:type="spellStart"/>
      <w:r w:rsidRPr="007B697A">
        <w:rPr>
          <w:rFonts w:ascii="Times New Roman" w:eastAsia="Calibri" w:hAnsi="Times New Roman" w:cs="Times New Roman"/>
          <w:sz w:val="24"/>
          <w:szCs w:val="24"/>
          <w:lang w:val="en-ZA"/>
        </w:rPr>
        <w:t>mis</w:t>
      </w:r>
      <w:proofErr w:type="spellEnd"/>
      <w:r w:rsidRPr="007B697A">
        <w:rPr>
          <w:rFonts w:ascii="Times New Roman" w:eastAsia="Calibri" w:hAnsi="Times New Roman" w:cs="Times New Roman"/>
          <w:sz w:val="24"/>
          <w:szCs w:val="24"/>
          <w:lang w:val="en-ZA"/>
        </w:rPr>
        <w:t>-citation once more</w:t>
      </w:r>
      <w:r w:rsidRPr="00533D71">
        <w:rPr>
          <w:rFonts w:ascii="Times New Roman" w:eastAsia="Calibri" w:hAnsi="Times New Roman" w:cs="Times New Roman"/>
          <w:i/>
          <w:sz w:val="24"/>
          <w:szCs w:val="24"/>
          <w:lang w:val="en-ZA"/>
        </w:rPr>
        <w:t>.</w:t>
      </w:r>
      <w:r w:rsidR="00533D71" w:rsidRPr="00533D71">
        <w:rPr>
          <w:rFonts w:ascii="Times New Roman" w:eastAsia="Calibri" w:hAnsi="Times New Roman" w:cs="Times New Roman"/>
          <w:i/>
          <w:sz w:val="24"/>
          <w:szCs w:val="24"/>
          <w:lang w:val="en-ZA"/>
        </w:rPr>
        <w:t xml:space="preserve">  </w:t>
      </w:r>
      <w:proofErr w:type="spellStart"/>
      <w:r w:rsidR="00533D71" w:rsidRPr="00B928CE">
        <w:rPr>
          <w:rFonts w:ascii="Times New Roman" w:eastAsia="Calibri" w:hAnsi="Times New Roman" w:cs="Times New Roman"/>
          <w:sz w:val="24"/>
          <w:szCs w:val="24"/>
          <w:lang w:val="en-ZA"/>
        </w:rPr>
        <w:t>Mr</w:t>
      </w:r>
      <w:r w:rsidR="00533D71" w:rsidRPr="00533D71">
        <w:rPr>
          <w:rFonts w:ascii="Times New Roman" w:eastAsia="Calibri" w:hAnsi="Times New Roman" w:cs="Times New Roman"/>
          <w:i/>
          <w:sz w:val="24"/>
          <w:szCs w:val="24"/>
          <w:lang w:val="en-ZA"/>
        </w:rPr>
        <w:t>.</w:t>
      </w:r>
      <w:proofErr w:type="spellEnd"/>
      <w:r w:rsidR="00533D71" w:rsidRPr="00533D71">
        <w:rPr>
          <w:rFonts w:ascii="Times New Roman" w:eastAsia="Calibri" w:hAnsi="Times New Roman" w:cs="Times New Roman"/>
          <w:i/>
          <w:sz w:val="24"/>
          <w:szCs w:val="24"/>
          <w:lang w:val="en-ZA"/>
        </w:rPr>
        <w:t xml:space="preserve"> </w:t>
      </w:r>
      <w:proofErr w:type="spellStart"/>
      <w:r w:rsidR="00533D71" w:rsidRPr="00533D71">
        <w:rPr>
          <w:rFonts w:ascii="Times New Roman" w:eastAsia="Calibri" w:hAnsi="Times New Roman" w:cs="Times New Roman"/>
          <w:i/>
          <w:sz w:val="24"/>
          <w:szCs w:val="24"/>
          <w:lang w:val="en-ZA"/>
        </w:rPr>
        <w:t>Mpofu</w:t>
      </w:r>
      <w:proofErr w:type="spellEnd"/>
      <w:r w:rsidR="00533D71">
        <w:rPr>
          <w:rFonts w:ascii="Times New Roman" w:eastAsia="Calibri" w:hAnsi="Times New Roman" w:cs="Times New Roman"/>
          <w:sz w:val="24"/>
          <w:szCs w:val="24"/>
          <w:lang w:val="en-ZA"/>
        </w:rPr>
        <w:t>, for the appellant, devotes the first five pages of his 11</w:t>
      </w:r>
      <w:r w:rsidR="00DF0EB8">
        <w:rPr>
          <w:rFonts w:ascii="Times New Roman" w:eastAsia="Calibri" w:hAnsi="Times New Roman" w:cs="Times New Roman"/>
          <w:sz w:val="24"/>
          <w:szCs w:val="24"/>
          <w:lang w:val="en-ZA"/>
        </w:rPr>
        <w:t>-</w:t>
      </w:r>
      <w:r w:rsidR="00533D71">
        <w:rPr>
          <w:rFonts w:ascii="Times New Roman" w:eastAsia="Calibri" w:hAnsi="Times New Roman" w:cs="Times New Roman"/>
          <w:sz w:val="24"/>
          <w:szCs w:val="24"/>
          <w:lang w:val="en-ZA"/>
        </w:rPr>
        <w:t xml:space="preserve"> page heads of argument to this point, twisting and turning the argument to urge the conclusion that the matter must be disposed of as undefended.</w:t>
      </w:r>
    </w:p>
    <w:p w:rsidR="000740DA" w:rsidRDefault="001F7DD0" w:rsidP="0020442F">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lastRenderedPageBreak/>
        <w:t xml:space="preserve">  </w:t>
      </w:r>
      <w:r w:rsidR="00DF0EB8">
        <w:rPr>
          <w:rFonts w:ascii="Times New Roman" w:eastAsia="Calibri" w:hAnsi="Times New Roman" w:cs="Times New Roman"/>
          <w:sz w:val="24"/>
          <w:szCs w:val="24"/>
          <w:lang w:val="en-ZA"/>
        </w:rPr>
        <w:t>However, the undeniable fact is that t</w:t>
      </w:r>
      <w:r w:rsidRPr="007B697A">
        <w:rPr>
          <w:rFonts w:ascii="Times New Roman" w:eastAsia="Calibri" w:hAnsi="Times New Roman" w:cs="Times New Roman"/>
          <w:sz w:val="24"/>
          <w:szCs w:val="24"/>
          <w:lang w:val="en-ZA"/>
        </w:rPr>
        <w:t>he appellant seeks to have the terms of the joint venture and shareholding agreement entered into by a party whose p</w:t>
      </w:r>
      <w:r w:rsidR="00BA3A85" w:rsidRPr="007B697A">
        <w:rPr>
          <w:rFonts w:ascii="Times New Roman" w:eastAsia="Calibri" w:hAnsi="Times New Roman" w:cs="Times New Roman"/>
          <w:sz w:val="24"/>
          <w:szCs w:val="24"/>
          <w:lang w:val="en-ZA"/>
        </w:rPr>
        <w:t xml:space="preserve">roper and correct citation it </w:t>
      </w:r>
      <w:r w:rsidRPr="007B697A">
        <w:rPr>
          <w:rFonts w:ascii="Times New Roman" w:eastAsia="Calibri" w:hAnsi="Times New Roman" w:cs="Times New Roman"/>
          <w:sz w:val="24"/>
          <w:szCs w:val="24"/>
          <w:lang w:val="en-ZA"/>
        </w:rPr>
        <w:t xml:space="preserve">assiduously </w:t>
      </w:r>
      <w:r w:rsidR="00463F86" w:rsidRPr="007B697A">
        <w:rPr>
          <w:rFonts w:ascii="Times New Roman" w:eastAsia="Calibri" w:hAnsi="Times New Roman" w:cs="Times New Roman"/>
          <w:sz w:val="24"/>
          <w:szCs w:val="24"/>
          <w:lang w:val="en-ZA"/>
        </w:rPr>
        <w:t>refused to effect</w:t>
      </w:r>
      <w:r w:rsidR="00152910">
        <w:rPr>
          <w:rFonts w:ascii="Times New Roman" w:eastAsia="Calibri" w:hAnsi="Times New Roman" w:cs="Times New Roman"/>
          <w:sz w:val="24"/>
          <w:szCs w:val="24"/>
          <w:lang w:val="en-ZA"/>
        </w:rPr>
        <w:t>,</w:t>
      </w:r>
      <w:r w:rsidRPr="007B697A">
        <w:rPr>
          <w:rFonts w:ascii="Times New Roman" w:eastAsia="Calibri" w:hAnsi="Times New Roman" w:cs="Times New Roman"/>
          <w:sz w:val="24"/>
          <w:szCs w:val="24"/>
          <w:lang w:val="en-ZA"/>
        </w:rPr>
        <w:t xml:space="preserve"> </w:t>
      </w:r>
      <w:r w:rsidR="00463F86" w:rsidRPr="007B697A">
        <w:rPr>
          <w:rFonts w:ascii="Times New Roman" w:eastAsia="Calibri" w:hAnsi="Times New Roman" w:cs="Times New Roman"/>
          <w:sz w:val="24"/>
          <w:szCs w:val="24"/>
          <w:lang w:val="en-ZA"/>
        </w:rPr>
        <w:t>a</w:t>
      </w:r>
      <w:r w:rsidR="00A60001" w:rsidRPr="007B697A">
        <w:rPr>
          <w:rFonts w:ascii="Times New Roman" w:eastAsia="Calibri" w:hAnsi="Times New Roman" w:cs="Times New Roman"/>
          <w:sz w:val="24"/>
          <w:szCs w:val="24"/>
          <w:lang w:val="en-ZA"/>
        </w:rPr>
        <w:t>ffect</w:t>
      </w:r>
      <w:r w:rsidR="009C5608" w:rsidRPr="007B697A">
        <w:rPr>
          <w:rFonts w:ascii="Times New Roman" w:eastAsia="Calibri" w:hAnsi="Times New Roman" w:cs="Times New Roman"/>
          <w:sz w:val="24"/>
          <w:szCs w:val="24"/>
          <w:lang w:val="en-ZA"/>
        </w:rPr>
        <w:t>ed by the order of this c</w:t>
      </w:r>
      <w:r w:rsidRPr="007B697A">
        <w:rPr>
          <w:rFonts w:ascii="Times New Roman" w:eastAsia="Calibri" w:hAnsi="Times New Roman" w:cs="Times New Roman"/>
          <w:sz w:val="24"/>
          <w:szCs w:val="24"/>
          <w:lang w:val="en-ZA"/>
        </w:rPr>
        <w:t xml:space="preserve">ourt. </w:t>
      </w:r>
      <w:r w:rsidR="00A60001" w:rsidRPr="007B697A">
        <w:rPr>
          <w:rFonts w:ascii="Times New Roman" w:eastAsia="Calibri" w:hAnsi="Times New Roman" w:cs="Times New Roman"/>
          <w:sz w:val="24"/>
          <w:szCs w:val="24"/>
          <w:lang w:val="en-ZA"/>
        </w:rPr>
        <w:t xml:space="preserve"> </w:t>
      </w:r>
      <w:r w:rsidRPr="007B697A">
        <w:rPr>
          <w:rFonts w:ascii="Times New Roman" w:eastAsia="Calibri" w:hAnsi="Times New Roman" w:cs="Times New Roman"/>
          <w:sz w:val="24"/>
          <w:szCs w:val="24"/>
          <w:lang w:val="en-ZA"/>
        </w:rPr>
        <w:t xml:space="preserve">That proper </w:t>
      </w:r>
      <w:r w:rsidR="00A60001" w:rsidRPr="007B697A">
        <w:rPr>
          <w:rFonts w:ascii="Times New Roman" w:eastAsia="Calibri" w:hAnsi="Times New Roman" w:cs="Times New Roman"/>
          <w:sz w:val="24"/>
          <w:szCs w:val="24"/>
          <w:lang w:val="en-ZA"/>
        </w:rPr>
        <w:t xml:space="preserve">party is </w:t>
      </w:r>
      <w:r w:rsidR="00463F86" w:rsidRPr="007B697A">
        <w:rPr>
          <w:rFonts w:ascii="Times New Roman" w:eastAsia="Calibri" w:hAnsi="Times New Roman" w:cs="Times New Roman"/>
          <w:sz w:val="24"/>
          <w:szCs w:val="24"/>
          <w:lang w:val="en-ZA"/>
        </w:rPr>
        <w:t xml:space="preserve">technically </w:t>
      </w:r>
      <w:r w:rsidR="00A60001" w:rsidRPr="007B697A">
        <w:rPr>
          <w:rFonts w:ascii="Times New Roman" w:eastAsia="Calibri" w:hAnsi="Times New Roman" w:cs="Times New Roman"/>
          <w:sz w:val="24"/>
          <w:szCs w:val="24"/>
          <w:lang w:val="en-ZA"/>
        </w:rPr>
        <w:t>not</w:t>
      </w:r>
      <w:r w:rsidR="00463F86" w:rsidRPr="007B697A">
        <w:rPr>
          <w:rFonts w:ascii="Times New Roman" w:eastAsia="Calibri" w:hAnsi="Times New Roman" w:cs="Times New Roman"/>
          <w:sz w:val="24"/>
          <w:szCs w:val="24"/>
          <w:lang w:val="en-ZA"/>
        </w:rPr>
        <w:t xml:space="preserve"> present in these proceedings except to the extent of protecting its interests which it is entitled to do in terms of rules of court</w:t>
      </w:r>
      <w:r w:rsidR="00A60001" w:rsidRPr="007B697A">
        <w:rPr>
          <w:rFonts w:ascii="Times New Roman" w:eastAsia="Calibri" w:hAnsi="Times New Roman" w:cs="Times New Roman"/>
          <w:sz w:val="24"/>
          <w:szCs w:val="24"/>
          <w:lang w:val="en-ZA"/>
        </w:rPr>
        <w:t xml:space="preserve">. </w:t>
      </w:r>
      <w:r w:rsidR="008961E3" w:rsidRPr="007B697A">
        <w:rPr>
          <w:rFonts w:ascii="Times New Roman" w:eastAsia="Calibri" w:hAnsi="Times New Roman" w:cs="Times New Roman"/>
          <w:sz w:val="24"/>
          <w:szCs w:val="24"/>
          <w:lang w:val="en-ZA"/>
        </w:rPr>
        <w:t xml:space="preserve">It is common cause that the </w:t>
      </w:r>
      <w:r w:rsidR="009C5608"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008961E3" w:rsidRPr="007B697A">
        <w:rPr>
          <w:rFonts w:ascii="Times New Roman" w:eastAsia="Calibri" w:hAnsi="Times New Roman" w:cs="Times New Roman"/>
          <w:sz w:val="24"/>
          <w:szCs w:val="24"/>
          <w:lang w:val="en-ZA"/>
        </w:rPr>
        <w:t xml:space="preserve"> in the court </w:t>
      </w:r>
      <w:r w:rsidR="008961E3" w:rsidRPr="007B697A">
        <w:rPr>
          <w:rFonts w:ascii="Times New Roman" w:eastAsia="Calibri" w:hAnsi="Times New Roman" w:cs="Times New Roman"/>
          <w:i/>
          <w:sz w:val="24"/>
          <w:szCs w:val="24"/>
          <w:lang w:val="en-ZA"/>
        </w:rPr>
        <w:t>a quo</w:t>
      </w:r>
      <w:r w:rsidR="009C5608" w:rsidRPr="007B697A">
        <w:rPr>
          <w:rFonts w:ascii="Times New Roman" w:eastAsia="Calibri" w:hAnsi="Times New Roman" w:cs="Times New Roman"/>
          <w:sz w:val="24"/>
          <w:szCs w:val="24"/>
          <w:lang w:val="en-ZA"/>
        </w:rPr>
        <w:t xml:space="preserve"> cited the first</w:t>
      </w:r>
      <w:r w:rsidR="008961E3" w:rsidRPr="007B697A">
        <w:rPr>
          <w:rFonts w:ascii="Times New Roman" w:eastAsia="Calibri" w:hAnsi="Times New Roman" w:cs="Times New Roman"/>
          <w:sz w:val="24"/>
          <w:szCs w:val="24"/>
          <w:lang w:val="en-ZA"/>
        </w:rPr>
        <w:t xml:space="preserve"> </w:t>
      </w:r>
      <w:r w:rsidR="009C5608" w:rsidRPr="007B697A">
        <w:rPr>
          <w:rFonts w:ascii="Times New Roman" w:eastAsia="Calibri" w:hAnsi="Times New Roman" w:cs="Times New Roman"/>
          <w:sz w:val="24"/>
          <w:szCs w:val="24"/>
          <w:lang w:val="en-ZA"/>
        </w:rPr>
        <w:t>r</w:t>
      </w:r>
      <w:r w:rsidR="00CE06F9" w:rsidRPr="007B697A">
        <w:rPr>
          <w:rFonts w:ascii="Times New Roman" w:eastAsia="Calibri" w:hAnsi="Times New Roman" w:cs="Times New Roman"/>
          <w:sz w:val="24"/>
          <w:szCs w:val="24"/>
          <w:lang w:val="en-ZA"/>
        </w:rPr>
        <w:t>espondent</w:t>
      </w:r>
      <w:r w:rsidR="008961E3" w:rsidRPr="007B697A">
        <w:rPr>
          <w:rFonts w:ascii="Times New Roman" w:eastAsia="Calibri" w:hAnsi="Times New Roman" w:cs="Times New Roman"/>
          <w:sz w:val="24"/>
          <w:szCs w:val="24"/>
          <w:lang w:val="en-ZA"/>
        </w:rPr>
        <w:t xml:space="preserve"> as CORE MINING AND MINERALS </w:t>
      </w:r>
      <w:r w:rsidR="008961E3" w:rsidRPr="007B697A">
        <w:rPr>
          <w:rFonts w:ascii="Times New Roman" w:eastAsia="Calibri" w:hAnsi="Times New Roman" w:cs="Times New Roman"/>
          <w:sz w:val="24"/>
          <w:szCs w:val="24"/>
          <w:u w:val="single"/>
          <w:lang w:val="en-ZA"/>
        </w:rPr>
        <w:t>(PVT)</w:t>
      </w:r>
      <w:r w:rsidR="008961E3" w:rsidRPr="007B697A">
        <w:rPr>
          <w:rFonts w:ascii="Times New Roman" w:eastAsia="Calibri" w:hAnsi="Times New Roman" w:cs="Times New Roman"/>
          <w:sz w:val="24"/>
          <w:szCs w:val="24"/>
          <w:lang w:val="en-ZA"/>
        </w:rPr>
        <w:t xml:space="preserve"> LTD instead of CORE MINING AND MINERAL </w:t>
      </w:r>
      <w:r w:rsidR="008961E3" w:rsidRPr="007B697A">
        <w:rPr>
          <w:rFonts w:ascii="Times New Roman" w:eastAsia="Calibri" w:hAnsi="Times New Roman" w:cs="Times New Roman"/>
          <w:sz w:val="24"/>
          <w:szCs w:val="24"/>
          <w:u w:val="single"/>
          <w:lang w:val="en-ZA"/>
        </w:rPr>
        <w:t>RESOURCES (PTY)</w:t>
      </w:r>
      <w:r w:rsidR="008961E3" w:rsidRPr="007B697A">
        <w:rPr>
          <w:rFonts w:ascii="Times New Roman" w:eastAsia="Calibri" w:hAnsi="Times New Roman" w:cs="Times New Roman"/>
          <w:sz w:val="24"/>
          <w:szCs w:val="24"/>
          <w:lang w:val="en-ZA"/>
        </w:rPr>
        <w:t xml:space="preserve"> LTD. Called </w:t>
      </w:r>
      <w:r w:rsidR="009E10BF" w:rsidRPr="007B697A">
        <w:rPr>
          <w:rFonts w:ascii="Times New Roman" w:eastAsia="Calibri" w:hAnsi="Times New Roman" w:cs="Times New Roman"/>
          <w:sz w:val="24"/>
          <w:szCs w:val="24"/>
          <w:lang w:val="en-ZA"/>
        </w:rPr>
        <w:t xml:space="preserve">upon </w:t>
      </w:r>
      <w:r w:rsidR="008961E3" w:rsidRPr="007B697A">
        <w:rPr>
          <w:rFonts w:ascii="Times New Roman" w:eastAsia="Calibri" w:hAnsi="Times New Roman" w:cs="Times New Roman"/>
          <w:sz w:val="24"/>
          <w:szCs w:val="24"/>
          <w:lang w:val="en-ZA"/>
        </w:rPr>
        <w:t xml:space="preserve">to amend the </w:t>
      </w:r>
      <w:proofErr w:type="spellStart"/>
      <w:r w:rsidR="008961E3" w:rsidRPr="007B697A">
        <w:rPr>
          <w:rFonts w:ascii="Times New Roman" w:eastAsia="Calibri" w:hAnsi="Times New Roman" w:cs="Times New Roman"/>
          <w:sz w:val="24"/>
          <w:szCs w:val="24"/>
          <w:lang w:val="en-ZA"/>
        </w:rPr>
        <w:t>mis</w:t>
      </w:r>
      <w:proofErr w:type="spellEnd"/>
      <w:r w:rsidR="00463F86" w:rsidRPr="007B697A">
        <w:rPr>
          <w:rFonts w:ascii="Times New Roman" w:eastAsia="Calibri" w:hAnsi="Times New Roman" w:cs="Times New Roman"/>
          <w:sz w:val="24"/>
          <w:szCs w:val="24"/>
          <w:lang w:val="en-ZA"/>
        </w:rPr>
        <w:t>-</w:t>
      </w:r>
      <w:r w:rsidR="008961E3" w:rsidRPr="007B697A">
        <w:rPr>
          <w:rFonts w:ascii="Times New Roman" w:eastAsia="Calibri" w:hAnsi="Times New Roman" w:cs="Times New Roman"/>
          <w:sz w:val="24"/>
          <w:szCs w:val="24"/>
          <w:lang w:val="en-ZA"/>
        </w:rPr>
        <w:t xml:space="preserve">citation, the </w:t>
      </w:r>
      <w:r w:rsidR="00463F86"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00463F86" w:rsidRPr="007B697A">
        <w:rPr>
          <w:rFonts w:ascii="Times New Roman" w:eastAsia="Calibri" w:hAnsi="Times New Roman" w:cs="Times New Roman"/>
          <w:sz w:val="24"/>
          <w:szCs w:val="24"/>
          <w:lang w:val="en-ZA"/>
        </w:rPr>
        <w:t xml:space="preserve"> flatly refused even when assured that such an amendment would not be resisted</w:t>
      </w:r>
      <w:r w:rsidR="008961E3" w:rsidRPr="007B697A">
        <w:rPr>
          <w:rFonts w:ascii="Times New Roman" w:eastAsia="Calibri" w:hAnsi="Times New Roman" w:cs="Times New Roman"/>
          <w:sz w:val="24"/>
          <w:szCs w:val="24"/>
          <w:lang w:val="en-ZA"/>
        </w:rPr>
        <w:t xml:space="preserve">. </w:t>
      </w:r>
      <w:r w:rsidR="00DF0EB8">
        <w:rPr>
          <w:rFonts w:ascii="Times New Roman" w:eastAsia="Calibri" w:hAnsi="Times New Roman" w:cs="Times New Roman"/>
          <w:sz w:val="24"/>
          <w:szCs w:val="24"/>
          <w:lang w:val="en-ZA"/>
        </w:rPr>
        <w:t xml:space="preserve"> It is clear on the record that the party which the appellant would not name</w:t>
      </w:r>
      <w:r w:rsidR="00B24B4E">
        <w:rPr>
          <w:rFonts w:ascii="Times New Roman" w:eastAsia="Calibri" w:hAnsi="Times New Roman" w:cs="Times New Roman"/>
          <w:sz w:val="24"/>
          <w:szCs w:val="24"/>
          <w:lang w:val="en-ZA"/>
        </w:rPr>
        <w:t>, i.e., resists to properly cite,</w:t>
      </w:r>
      <w:r w:rsidR="00DF0EB8">
        <w:rPr>
          <w:rFonts w:ascii="Times New Roman" w:eastAsia="Calibri" w:hAnsi="Times New Roman" w:cs="Times New Roman"/>
          <w:sz w:val="24"/>
          <w:szCs w:val="24"/>
          <w:lang w:val="en-ZA"/>
        </w:rPr>
        <w:t xml:space="preserve"> is the only party on liquidation</w:t>
      </w:r>
      <w:r w:rsidR="00B24B4E">
        <w:rPr>
          <w:rFonts w:ascii="Times New Roman" w:eastAsia="Calibri" w:hAnsi="Times New Roman" w:cs="Times New Roman"/>
          <w:sz w:val="24"/>
          <w:szCs w:val="24"/>
          <w:lang w:val="en-ZA"/>
        </w:rPr>
        <w:t xml:space="preserve"> and its identity is stated in the liquidation order.  The appellant has no qualms in using the fact of a liquidation to silence the director of the first respondent on the basis that he cannot represent a company in liquidation and yet refuses to acknowledge the true identity of the very entity in liquidation</w:t>
      </w:r>
      <w:r w:rsidR="000740DA">
        <w:rPr>
          <w:rFonts w:ascii="Times New Roman" w:eastAsia="Calibri" w:hAnsi="Times New Roman" w:cs="Times New Roman"/>
          <w:sz w:val="24"/>
          <w:szCs w:val="24"/>
          <w:lang w:val="en-ZA"/>
        </w:rPr>
        <w:t xml:space="preserve">! </w:t>
      </w:r>
      <w:r w:rsidR="001C68ED">
        <w:rPr>
          <w:rFonts w:ascii="Times New Roman" w:eastAsia="Calibri" w:hAnsi="Times New Roman" w:cs="Times New Roman"/>
          <w:sz w:val="24"/>
          <w:szCs w:val="24"/>
          <w:lang w:val="en-ZA"/>
        </w:rPr>
        <w:t xml:space="preserve"> In my view, t</w:t>
      </w:r>
      <w:r w:rsidR="000740DA">
        <w:rPr>
          <w:rFonts w:ascii="Times New Roman" w:eastAsia="Calibri" w:hAnsi="Times New Roman" w:cs="Times New Roman"/>
          <w:sz w:val="24"/>
          <w:szCs w:val="24"/>
          <w:lang w:val="en-ZA"/>
        </w:rPr>
        <w:t>his kind of sophistry,</w:t>
      </w:r>
      <w:r w:rsidR="001C68ED">
        <w:rPr>
          <w:rFonts w:ascii="Times New Roman" w:eastAsia="Calibri" w:hAnsi="Times New Roman" w:cs="Times New Roman"/>
          <w:sz w:val="24"/>
          <w:szCs w:val="24"/>
          <w:lang w:val="en-ZA"/>
        </w:rPr>
        <w:t xml:space="preserve"> which the respondent</w:t>
      </w:r>
      <w:r w:rsidR="00B928CE">
        <w:rPr>
          <w:rFonts w:ascii="Times New Roman" w:eastAsia="Calibri" w:hAnsi="Times New Roman" w:cs="Times New Roman"/>
          <w:sz w:val="24"/>
          <w:szCs w:val="24"/>
          <w:lang w:val="en-ZA"/>
        </w:rPr>
        <w:t>, in the light of the parties’</w:t>
      </w:r>
      <w:r w:rsidR="001C68ED">
        <w:rPr>
          <w:rFonts w:ascii="Times New Roman" w:eastAsia="Calibri" w:hAnsi="Times New Roman" w:cs="Times New Roman"/>
          <w:sz w:val="24"/>
          <w:szCs w:val="24"/>
          <w:lang w:val="en-ZA"/>
        </w:rPr>
        <w:t xml:space="preserve"> previous dealings characterises as “convenient amnesia”,</w:t>
      </w:r>
      <w:r w:rsidR="000740DA">
        <w:rPr>
          <w:rFonts w:ascii="Times New Roman" w:eastAsia="Calibri" w:hAnsi="Times New Roman" w:cs="Times New Roman"/>
          <w:sz w:val="24"/>
          <w:szCs w:val="24"/>
          <w:lang w:val="en-ZA"/>
        </w:rPr>
        <w:t xml:space="preserve"> comes very close to what has been termed ‘fraudulent diligence in ignorance’.</w:t>
      </w:r>
    </w:p>
    <w:p w:rsidR="00B928CE" w:rsidRDefault="00B928CE" w:rsidP="00B928CE">
      <w:pPr>
        <w:spacing w:after="200" w:line="240" w:lineRule="auto"/>
        <w:ind w:firstLine="1440"/>
        <w:jc w:val="both"/>
        <w:rPr>
          <w:rFonts w:ascii="Times New Roman" w:eastAsia="Calibri" w:hAnsi="Times New Roman" w:cs="Times New Roman"/>
          <w:sz w:val="24"/>
          <w:szCs w:val="24"/>
          <w:lang w:val="en-ZA"/>
        </w:rPr>
      </w:pPr>
    </w:p>
    <w:p w:rsidR="008961E3" w:rsidRPr="007B697A" w:rsidRDefault="00B24B4E" w:rsidP="0020442F">
      <w:pPr>
        <w:spacing w:after="200" w:line="480" w:lineRule="auto"/>
        <w:ind w:firstLine="1440"/>
        <w:jc w:val="both"/>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 xml:space="preserve"> </w:t>
      </w:r>
      <w:r w:rsidR="00777539" w:rsidRPr="007B697A">
        <w:rPr>
          <w:rFonts w:ascii="Times New Roman" w:eastAsia="Calibri" w:hAnsi="Times New Roman" w:cs="Times New Roman"/>
          <w:sz w:val="24"/>
          <w:szCs w:val="24"/>
          <w:lang w:val="en-ZA"/>
        </w:rPr>
        <w:t xml:space="preserve"> </w:t>
      </w:r>
      <w:r w:rsidR="008961E3" w:rsidRPr="007B697A">
        <w:rPr>
          <w:rFonts w:ascii="Times New Roman" w:eastAsia="Calibri" w:hAnsi="Times New Roman" w:cs="Times New Roman"/>
          <w:sz w:val="24"/>
          <w:szCs w:val="24"/>
          <w:lang w:val="en-ZA"/>
        </w:rPr>
        <w:t xml:space="preserve">The subsequent action of the </w:t>
      </w:r>
      <w:r w:rsidR="00463F86"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008961E3" w:rsidRPr="007B697A">
        <w:rPr>
          <w:rFonts w:ascii="Times New Roman" w:eastAsia="Calibri" w:hAnsi="Times New Roman" w:cs="Times New Roman"/>
          <w:sz w:val="24"/>
          <w:szCs w:val="24"/>
          <w:lang w:val="en-ZA"/>
        </w:rPr>
        <w:t xml:space="preserve"> </w:t>
      </w:r>
      <w:r w:rsidR="00463F86" w:rsidRPr="007B697A">
        <w:rPr>
          <w:rFonts w:ascii="Times New Roman" w:eastAsia="Calibri" w:hAnsi="Times New Roman" w:cs="Times New Roman"/>
          <w:sz w:val="24"/>
          <w:szCs w:val="24"/>
          <w:lang w:val="en-ZA"/>
        </w:rPr>
        <w:t xml:space="preserve">of seeking to have the matter disposed of as unopposed on the basis of its own failure to properly cite the first respondent is the kind of abuse of court process which I had occasion to remark about </w:t>
      </w:r>
      <w:r w:rsidR="00777539" w:rsidRPr="007B697A">
        <w:rPr>
          <w:rFonts w:ascii="Times New Roman" w:eastAsia="Calibri" w:hAnsi="Times New Roman" w:cs="Times New Roman"/>
          <w:sz w:val="24"/>
          <w:szCs w:val="24"/>
          <w:lang w:val="en-ZA"/>
        </w:rPr>
        <w:t>in the case of</w:t>
      </w:r>
      <w:r w:rsidR="008961E3" w:rsidRPr="007B697A">
        <w:rPr>
          <w:rFonts w:ascii="Times New Roman" w:eastAsia="Calibri" w:hAnsi="Times New Roman" w:cs="Times New Roman"/>
          <w:sz w:val="24"/>
          <w:szCs w:val="24"/>
          <w:lang w:val="en-ZA"/>
        </w:rPr>
        <w:t xml:space="preserve"> </w:t>
      </w:r>
      <w:proofErr w:type="spellStart"/>
      <w:r w:rsidR="008961E3" w:rsidRPr="007B697A">
        <w:rPr>
          <w:rFonts w:ascii="Times New Roman" w:eastAsia="Calibri" w:hAnsi="Times New Roman" w:cs="Times New Roman"/>
          <w:i/>
          <w:sz w:val="24"/>
          <w:szCs w:val="24"/>
          <w:lang w:val="en-ZA"/>
        </w:rPr>
        <w:t>Mudzengi</w:t>
      </w:r>
      <w:proofErr w:type="spellEnd"/>
      <w:r w:rsidR="008961E3" w:rsidRPr="007B697A">
        <w:rPr>
          <w:rFonts w:ascii="Times New Roman" w:eastAsia="Calibri" w:hAnsi="Times New Roman" w:cs="Times New Roman"/>
          <w:i/>
          <w:sz w:val="24"/>
          <w:szCs w:val="24"/>
          <w:lang w:val="en-ZA"/>
        </w:rPr>
        <w:t xml:space="preserve"> &amp; Others v </w:t>
      </w:r>
      <w:proofErr w:type="spellStart"/>
      <w:r w:rsidR="008961E3" w:rsidRPr="007B697A">
        <w:rPr>
          <w:rFonts w:ascii="Times New Roman" w:eastAsia="Calibri" w:hAnsi="Times New Roman" w:cs="Times New Roman"/>
          <w:i/>
          <w:sz w:val="24"/>
          <w:szCs w:val="24"/>
          <w:lang w:val="en-ZA"/>
        </w:rPr>
        <w:t>Hungwe</w:t>
      </w:r>
      <w:proofErr w:type="spellEnd"/>
      <w:r w:rsidR="008961E3" w:rsidRPr="007B697A">
        <w:rPr>
          <w:rFonts w:ascii="Times New Roman" w:eastAsia="Calibri" w:hAnsi="Times New Roman" w:cs="Times New Roman"/>
          <w:i/>
          <w:sz w:val="24"/>
          <w:szCs w:val="24"/>
          <w:lang w:val="en-ZA"/>
        </w:rPr>
        <w:t xml:space="preserve"> &amp; Another</w:t>
      </w:r>
      <w:r w:rsidR="008961E3" w:rsidRPr="007B697A">
        <w:rPr>
          <w:rFonts w:ascii="Times New Roman" w:eastAsia="Calibri" w:hAnsi="Times New Roman" w:cs="Times New Roman"/>
          <w:sz w:val="24"/>
          <w:szCs w:val="24"/>
          <w:lang w:val="en-ZA"/>
        </w:rPr>
        <w:t xml:space="preserve"> </w:t>
      </w:r>
      <w:r w:rsidR="00463F86" w:rsidRPr="007B697A">
        <w:rPr>
          <w:rFonts w:ascii="Times New Roman" w:eastAsia="Calibri" w:hAnsi="Times New Roman" w:cs="Times New Roman"/>
          <w:sz w:val="24"/>
          <w:szCs w:val="24"/>
          <w:lang w:val="en-ZA"/>
        </w:rPr>
        <w:t>2001 (2) ZLR 179 (H) at 182 D-E, thus:</w:t>
      </w:r>
    </w:p>
    <w:p w:rsidR="008961E3" w:rsidRPr="007B697A" w:rsidRDefault="00C760E6" w:rsidP="0020442F">
      <w:pPr>
        <w:spacing w:after="200" w:line="240" w:lineRule="auto"/>
        <w:ind w:left="72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 xml:space="preserve">“I found this to be a rather startling and unusual objection, coming as it did from a party that had cited the </w:t>
      </w:r>
      <w:r w:rsidR="00CE06F9" w:rsidRPr="007B697A">
        <w:rPr>
          <w:rFonts w:ascii="Times New Roman" w:eastAsia="Calibri" w:hAnsi="Times New Roman" w:cs="Times New Roman"/>
          <w:sz w:val="24"/>
          <w:szCs w:val="24"/>
          <w:lang w:val="en-ZA"/>
        </w:rPr>
        <w:t>Respondent</w:t>
      </w:r>
      <w:r w:rsidRPr="007B697A">
        <w:rPr>
          <w:rFonts w:ascii="Times New Roman" w:eastAsia="Calibri" w:hAnsi="Times New Roman" w:cs="Times New Roman"/>
          <w:sz w:val="24"/>
          <w:szCs w:val="24"/>
          <w:lang w:val="en-ZA"/>
        </w:rPr>
        <w:t>s in the first place as having</w:t>
      </w:r>
      <w:r w:rsidR="00EA4C5C" w:rsidRPr="007B697A">
        <w:rPr>
          <w:rFonts w:ascii="Times New Roman" w:eastAsia="Calibri" w:hAnsi="Times New Roman" w:cs="Times New Roman"/>
          <w:sz w:val="24"/>
          <w:szCs w:val="24"/>
          <w:lang w:val="en-ZA"/>
        </w:rPr>
        <w:t xml:space="preserve"> the</w:t>
      </w:r>
      <w:r w:rsidRPr="007B697A">
        <w:rPr>
          <w:rFonts w:ascii="Times New Roman" w:eastAsia="Calibri" w:hAnsi="Times New Roman" w:cs="Times New Roman"/>
          <w:sz w:val="24"/>
          <w:szCs w:val="24"/>
          <w:lang w:val="en-ZA"/>
        </w:rPr>
        <w:t xml:space="preserve"> necessary </w:t>
      </w:r>
      <w:r w:rsidRPr="007B697A">
        <w:rPr>
          <w:rFonts w:ascii="Times New Roman" w:eastAsia="Calibri" w:hAnsi="Times New Roman" w:cs="Times New Roman"/>
          <w:i/>
          <w:sz w:val="24"/>
          <w:szCs w:val="24"/>
          <w:lang w:val="en-ZA"/>
        </w:rPr>
        <w:t xml:space="preserve">locus </w:t>
      </w:r>
      <w:proofErr w:type="spellStart"/>
      <w:r w:rsidRPr="007B697A">
        <w:rPr>
          <w:rFonts w:ascii="Times New Roman" w:eastAsia="Calibri" w:hAnsi="Times New Roman" w:cs="Times New Roman"/>
          <w:i/>
          <w:sz w:val="24"/>
          <w:szCs w:val="24"/>
          <w:lang w:val="en-ZA"/>
        </w:rPr>
        <w:t>standi</w:t>
      </w:r>
      <w:proofErr w:type="spellEnd"/>
      <w:r w:rsidRPr="007B697A">
        <w:rPr>
          <w:rFonts w:ascii="Times New Roman" w:eastAsia="Calibri" w:hAnsi="Times New Roman" w:cs="Times New Roman"/>
          <w:sz w:val="24"/>
          <w:szCs w:val="24"/>
          <w:lang w:val="en-ZA"/>
        </w:rPr>
        <w:t xml:space="preserve"> to defend the application. Surely, an applicant who cites a party lacking in legal authority cannot rely on that incapacity to have the matter resolved in his favour. Rather, if the applicant knowingly cites a party lacking in </w:t>
      </w:r>
      <w:r w:rsidRPr="007B697A">
        <w:rPr>
          <w:rFonts w:ascii="Times New Roman" w:eastAsia="Calibri" w:hAnsi="Times New Roman" w:cs="Times New Roman"/>
          <w:i/>
          <w:sz w:val="24"/>
          <w:szCs w:val="24"/>
          <w:lang w:val="en-ZA"/>
        </w:rPr>
        <w:t xml:space="preserve">locus </w:t>
      </w:r>
      <w:proofErr w:type="spellStart"/>
      <w:r w:rsidRPr="007B697A">
        <w:rPr>
          <w:rFonts w:ascii="Times New Roman" w:eastAsia="Calibri" w:hAnsi="Times New Roman" w:cs="Times New Roman"/>
          <w:i/>
          <w:sz w:val="24"/>
          <w:szCs w:val="24"/>
          <w:lang w:val="en-ZA"/>
        </w:rPr>
        <w:t>standi</w:t>
      </w:r>
      <w:proofErr w:type="spellEnd"/>
      <w:r w:rsidRPr="007B697A">
        <w:rPr>
          <w:rFonts w:ascii="Times New Roman" w:eastAsia="Calibri" w:hAnsi="Times New Roman" w:cs="Times New Roman"/>
          <w:sz w:val="24"/>
          <w:szCs w:val="24"/>
          <w:lang w:val="en-ZA"/>
        </w:rPr>
        <w:t xml:space="preserve">, then the matter will not be properly before the court and it must be dismissed with costs on a higher </w:t>
      </w:r>
      <w:r w:rsidRPr="007B697A">
        <w:rPr>
          <w:rFonts w:ascii="Times New Roman" w:eastAsia="Calibri" w:hAnsi="Times New Roman" w:cs="Times New Roman"/>
          <w:sz w:val="24"/>
          <w:szCs w:val="24"/>
          <w:lang w:val="en-ZA"/>
        </w:rPr>
        <w:lastRenderedPageBreak/>
        <w:t xml:space="preserve">scale. Ordinarily it would be the </w:t>
      </w:r>
      <w:r w:rsidR="00CE06F9" w:rsidRPr="007B697A">
        <w:rPr>
          <w:rFonts w:ascii="Times New Roman" w:eastAsia="Calibri" w:hAnsi="Times New Roman" w:cs="Times New Roman"/>
          <w:sz w:val="24"/>
          <w:szCs w:val="24"/>
          <w:lang w:val="en-ZA"/>
        </w:rPr>
        <w:t>Respondent</w:t>
      </w:r>
      <w:r w:rsidRPr="007B697A">
        <w:rPr>
          <w:rFonts w:ascii="Times New Roman" w:eastAsia="Calibri" w:hAnsi="Times New Roman" w:cs="Times New Roman"/>
          <w:sz w:val="24"/>
          <w:szCs w:val="24"/>
          <w:lang w:val="en-ZA"/>
        </w:rPr>
        <w:t xml:space="preserve">s who would raise their own lack of capacity, or indeed applicant’s lack of capacity, </w:t>
      </w:r>
      <w:r w:rsidR="001F7DD0" w:rsidRPr="007B697A">
        <w:rPr>
          <w:rFonts w:ascii="Times New Roman" w:eastAsia="Calibri" w:hAnsi="Times New Roman" w:cs="Times New Roman"/>
          <w:sz w:val="24"/>
          <w:szCs w:val="24"/>
          <w:lang w:val="en-ZA"/>
        </w:rPr>
        <w:t xml:space="preserve">as </w:t>
      </w:r>
      <w:r w:rsidRPr="007B697A">
        <w:rPr>
          <w:rFonts w:ascii="Times New Roman" w:eastAsia="Calibri" w:hAnsi="Times New Roman" w:cs="Times New Roman"/>
          <w:sz w:val="24"/>
          <w:szCs w:val="24"/>
          <w:lang w:val="en-ZA"/>
        </w:rPr>
        <w:t xml:space="preserve">a defence in </w:t>
      </w:r>
      <w:proofErr w:type="spellStart"/>
      <w:r w:rsidRPr="007B697A">
        <w:rPr>
          <w:rFonts w:ascii="Times New Roman" w:eastAsia="Calibri" w:hAnsi="Times New Roman" w:cs="Times New Roman"/>
          <w:i/>
          <w:sz w:val="24"/>
          <w:szCs w:val="24"/>
          <w:lang w:val="en-ZA"/>
        </w:rPr>
        <w:t>limine</w:t>
      </w:r>
      <w:proofErr w:type="spellEnd"/>
      <w:r w:rsidRPr="007B697A">
        <w:rPr>
          <w:rFonts w:ascii="Times New Roman" w:eastAsia="Calibri" w:hAnsi="Times New Roman" w:cs="Times New Roman"/>
          <w:sz w:val="24"/>
          <w:szCs w:val="24"/>
          <w:lang w:val="en-ZA"/>
        </w:rPr>
        <w:t>.”</w:t>
      </w:r>
    </w:p>
    <w:p w:rsidR="00DF0EB8" w:rsidRDefault="00DF0EB8" w:rsidP="0020442F">
      <w:pPr>
        <w:spacing w:after="200" w:line="480" w:lineRule="auto"/>
        <w:ind w:firstLine="1440"/>
        <w:jc w:val="both"/>
        <w:rPr>
          <w:rFonts w:ascii="Times New Roman" w:eastAsia="Calibri" w:hAnsi="Times New Roman" w:cs="Times New Roman"/>
          <w:sz w:val="24"/>
          <w:szCs w:val="24"/>
          <w:lang w:val="en-ZA"/>
        </w:rPr>
      </w:pPr>
    </w:p>
    <w:p w:rsidR="00CC1797" w:rsidRDefault="00EA4C5C" w:rsidP="00CC1797">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In r</w:t>
      </w:r>
      <w:r w:rsidR="00C760E6" w:rsidRPr="007B697A">
        <w:rPr>
          <w:rFonts w:ascii="Times New Roman" w:eastAsia="Calibri" w:hAnsi="Times New Roman" w:cs="Times New Roman"/>
          <w:sz w:val="24"/>
          <w:szCs w:val="24"/>
          <w:lang w:val="en-ZA"/>
        </w:rPr>
        <w:t>aising the preliminary point of</w:t>
      </w:r>
      <w:r w:rsidRPr="007B697A">
        <w:rPr>
          <w:rFonts w:ascii="Times New Roman" w:eastAsia="Calibri" w:hAnsi="Times New Roman" w:cs="Times New Roman"/>
          <w:sz w:val="24"/>
          <w:szCs w:val="24"/>
          <w:lang w:val="en-ZA"/>
        </w:rPr>
        <w:t xml:space="preserve"> its own</w:t>
      </w:r>
      <w:r w:rsidR="00C760E6" w:rsidRPr="007B697A">
        <w:rPr>
          <w:rFonts w:ascii="Times New Roman" w:eastAsia="Calibri" w:hAnsi="Times New Roman" w:cs="Times New Roman"/>
          <w:sz w:val="24"/>
          <w:szCs w:val="24"/>
          <w:lang w:val="en-ZA"/>
        </w:rPr>
        <w:t xml:space="preserve"> </w:t>
      </w:r>
      <w:proofErr w:type="spellStart"/>
      <w:r w:rsidR="00C760E6" w:rsidRPr="007B697A">
        <w:rPr>
          <w:rFonts w:ascii="Times New Roman" w:eastAsia="Calibri" w:hAnsi="Times New Roman" w:cs="Times New Roman"/>
          <w:sz w:val="24"/>
          <w:szCs w:val="24"/>
          <w:lang w:val="en-ZA"/>
        </w:rPr>
        <w:t>mis</w:t>
      </w:r>
      <w:proofErr w:type="spellEnd"/>
      <w:r w:rsidR="00511FB4" w:rsidRPr="007B697A">
        <w:rPr>
          <w:rFonts w:ascii="Times New Roman" w:eastAsia="Calibri" w:hAnsi="Times New Roman" w:cs="Times New Roman"/>
          <w:sz w:val="24"/>
          <w:szCs w:val="24"/>
          <w:lang w:val="en-ZA"/>
        </w:rPr>
        <w:t>-</w:t>
      </w:r>
      <w:r w:rsidR="00C760E6" w:rsidRPr="007B697A">
        <w:rPr>
          <w:rFonts w:ascii="Times New Roman" w:eastAsia="Calibri" w:hAnsi="Times New Roman" w:cs="Times New Roman"/>
          <w:sz w:val="24"/>
          <w:szCs w:val="24"/>
          <w:lang w:val="en-ZA"/>
        </w:rPr>
        <w:t xml:space="preserve">citation </w:t>
      </w:r>
      <w:r w:rsidRPr="007B697A">
        <w:rPr>
          <w:rFonts w:ascii="Times New Roman" w:eastAsia="Calibri" w:hAnsi="Times New Roman" w:cs="Times New Roman"/>
          <w:sz w:val="24"/>
          <w:szCs w:val="24"/>
          <w:lang w:val="en-ZA"/>
        </w:rPr>
        <w:t>of the first respondent and seeking to benefit from the same,</w:t>
      </w:r>
      <w:r w:rsidR="00C760E6" w:rsidRPr="007B697A">
        <w:rPr>
          <w:rFonts w:ascii="Times New Roman" w:eastAsia="Calibri" w:hAnsi="Times New Roman" w:cs="Times New Roman"/>
          <w:sz w:val="24"/>
          <w:szCs w:val="24"/>
          <w:lang w:val="en-ZA"/>
        </w:rPr>
        <w:t xml:space="preserve"> the </w:t>
      </w:r>
      <w:r w:rsidRPr="007B697A">
        <w:rPr>
          <w:rFonts w:ascii="Times New Roman" w:eastAsia="Calibri" w:hAnsi="Times New Roman" w:cs="Times New Roman"/>
          <w:sz w:val="24"/>
          <w:szCs w:val="24"/>
          <w:lang w:val="en-ZA"/>
        </w:rPr>
        <w:t>a</w:t>
      </w:r>
      <w:r w:rsidR="00CE06F9" w:rsidRPr="007B697A">
        <w:rPr>
          <w:rFonts w:ascii="Times New Roman" w:eastAsia="Calibri" w:hAnsi="Times New Roman" w:cs="Times New Roman"/>
          <w:sz w:val="24"/>
          <w:szCs w:val="24"/>
          <w:lang w:val="en-ZA"/>
        </w:rPr>
        <w:t>ppellant</w:t>
      </w:r>
      <w:r w:rsidRPr="007B697A">
        <w:rPr>
          <w:rFonts w:ascii="Times New Roman" w:eastAsia="Calibri" w:hAnsi="Times New Roman" w:cs="Times New Roman"/>
          <w:sz w:val="24"/>
          <w:szCs w:val="24"/>
          <w:lang w:val="en-ZA"/>
        </w:rPr>
        <w:t>, the very</w:t>
      </w:r>
      <w:r w:rsidR="00C760E6" w:rsidRPr="007B697A">
        <w:rPr>
          <w:rFonts w:ascii="Times New Roman" w:eastAsia="Calibri" w:hAnsi="Times New Roman" w:cs="Times New Roman"/>
          <w:sz w:val="24"/>
          <w:szCs w:val="24"/>
          <w:lang w:val="en-ZA"/>
        </w:rPr>
        <w:t xml:space="preserve"> party who had refused to correct the </w:t>
      </w:r>
      <w:proofErr w:type="spellStart"/>
      <w:r w:rsidR="00C760E6" w:rsidRPr="007B697A">
        <w:rPr>
          <w:rFonts w:ascii="Times New Roman" w:eastAsia="Calibri" w:hAnsi="Times New Roman" w:cs="Times New Roman"/>
          <w:sz w:val="24"/>
          <w:szCs w:val="24"/>
          <w:lang w:val="en-ZA"/>
        </w:rPr>
        <w:t>mis</w:t>
      </w:r>
      <w:proofErr w:type="spellEnd"/>
      <w:r w:rsidR="00511FB4" w:rsidRPr="007B697A">
        <w:rPr>
          <w:rFonts w:ascii="Times New Roman" w:eastAsia="Calibri" w:hAnsi="Times New Roman" w:cs="Times New Roman"/>
          <w:sz w:val="24"/>
          <w:szCs w:val="24"/>
          <w:lang w:val="en-ZA"/>
        </w:rPr>
        <w:t>-</w:t>
      </w:r>
      <w:r w:rsidR="00C760E6" w:rsidRPr="007B697A">
        <w:rPr>
          <w:rFonts w:ascii="Times New Roman" w:eastAsia="Calibri" w:hAnsi="Times New Roman" w:cs="Times New Roman"/>
          <w:sz w:val="24"/>
          <w:szCs w:val="24"/>
          <w:lang w:val="en-ZA"/>
        </w:rPr>
        <w:t>citation, undoubtedly</w:t>
      </w:r>
      <w:r w:rsidRPr="007B697A">
        <w:rPr>
          <w:rFonts w:ascii="Times New Roman" w:eastAsia="Calibri" w:hAnsi="Times New Roman" w:cs="Times New Roman"/>
          <w:sz w:val="24"/>
          <w:szCs w:val="24"/>
          <w:lang w:val="en-ZA"/>
        </w:rPr>
        <w:t xml:space="preserve"> seeks to benefit </w:t>
      </w:r>
      <w:r w:rsidR="00D056F6" w:rsidRPr="007B697A">
        <w:rPr>
          <w:rFonts w:ascii="Times New Roman" w:eastAsia="Calibri" w:hAnsi="Times New Roman" w:cs="Times New Roman"/>
          <w:sz w:val="24"/>
          <w:szCs w:val="24"/>
          <w:lang w:val="en-ZA"/>
        </w:rPr>
        <w:t xml:space="preserve">from </w:t>
      </w:r>
      <w:r w:rsidR="003607C3" w:rsidRPr="007B697A">
        <w:rPr>
          <w:rFonts w:ascii="Times New Roman" w:eastAsia="Calibri" w:hAnsi="Times New Roman" w:cs="Times New Roman"/>
          <w:sz w:val="24"/>
          <w:szCs w:val="24"/>
          <w:lang w:val="en-ZA"/>
        </w:rPr>
        <w:t>its</w:t>
      </w:r>
      <w:r w:rsidR="00D056F6" w:rsidRPr="007B697A">
        <w:rPr>
          <w:rFonts w:ascii="Times New Roman" w:eastAsia="Calibri" w:hAnsi="Times New Roman" w:cs="Times New Roman"/>
          <w:sz w:val="24"/>
          <w:szCs w:val="24"/>
          <w:lang w:val="en-ZA"/>
        </w:rPr>
        <w:t xml:space="preserve"> own</w:t>
      </w:r>
      <w:r w:rsidR="00C760E6" w:rsidRPr="007B697A">
        <w:rPr>
          <w:rFonts w:ascii="Times New Roman" w:eastAsia="Calibri" w:hAnsi="Times New Roman" w:cs="Times New Roman"/>
          <w:sz w:val="24"/>
          <w:szCs w:val="24"/>
          <w:lang w:val="en-ZA"/>
        </w:rPr>
        <w:t xml:space="preserve"> wrong. This court has had occasion to reiterate on the common law position that no one maintains an action arising out of his own wrong. </w:t>
      </w:r>
      <w:proofErr w:type="gramStart"/>
      <w:r w:rsidR="00C760E6" w:rsidRPr="007B697A">
        <w:rPr>
          <w:rFonts w:ascii="Times New Roman" w:eastAsia="Calibri" w:hAnsi="Times New Roman" w:cs="Times New Roman"/>
          <w:sz w:val="24"/>
          <w:szCs w:val="24"/>
          <w:lang w:val="en-ZA"/>
        </w:rPr>
        <w:t xml:space="preserve">See </w:t>
      </w:r>
      <w:r w:rsidR="00C760E6" w:rsidRPr="007B697A">
        <w:rPr>
          <w:rFonts w:ascii="Times New Roman" w:eastAsia="Calibri" w:hAnsi="Times New Roman" w:cs="Times New Roman"/>
          <w:i/>
          <w:sz w:val="24"/>
          <w:szCs w:val="24"/>
          <w:lang w:val="en-ZA"/>
        </w:rPr>
        <w:t xml:space="preserve">Standard Chartered Bank </w:t>
      </w:r>
      <w:proofErr w:type="spellStart"/>
      <w:r w:rsidR="00C760E6" w:rsidRPr="007B697A">
        <w:rPr>
          <w:rFonts w:ascii="Times New Roman" w:eastAsia="Calibri" w:hAnsi="Times New Roman" w:cs="Times New Roman"/>
          <w:i/>
          <w:sz w:val="24"/>
          <w:szCs w:val="24"/>
          <w:lang w:val="en-ZA"/>
        </w:rPr>
        <w:t>Zimabbwe</w:t>
      </w:r>
      <w:proofErr w:type="spellEnd"/>
      <w:r w:rsidR="00C760E6" w:rsidRPr="007B697A">
        <w:rPr>
          <w:rFonts w:ascii="Times New Roman" w:eastAsia="Calibri" w:hAnsi="Times New Roman" w:cs="Times New Roman"/>
          <w:i/>
          <w:sz w:val="24"/>
          <w:szCs w:val="24"/>
          <w:lang w:val="en-ZA"/>
        </w:rPr>
        <w:t xml:space="preserve"> Ltd v </w:t>
      </w:r>
      <w:proofErr w:type="spellStart"/>
      <w:r w:rsidR="00C760E6" w:rsidRPr="007B697A">
        <w:rPr>
          <w:rFonts w:ascii="Times New Roman" w:eastAsia="Calibri" w:hAnsi="Times New Roman" w:cs="Times New Roman"/>
          <w:i/>
          <w:sz w:val="24"/>
          <w:szCs w:val="24"/>
          <w:lang w:val="en-ZA"/>
        </w:rPr>
        <w:t>Matsika</w:t>
      </w:r>
      <w:proofErr w:type="spellEnd"/>
      <w:r w:rsidR="00C760E6" w:rsidRPr="007B697A">
        <w:rPr>
          <w:rFonts w:ascii="Times New Roman" w:eastAsia="Calibri" w:hAnsi="Times New Roman" w:cs="Times New Roman"/>
          <w:sz w:val="24"/>
          <w:szCs w:val="24"/>
          <w:lang w:val="en-ZA"/>
        </w:rPr>
        <w:t xml:space="preserve"> 1997 (2) ZLR 389 (SC).</w:t>
      </w:r>
      <w:proofErr w:type="gramEnd"/>
      <w:r w:rsidR="00C760E6" w:rsidRPr="007B697A">
        <w:rPr>
          <w:rFonts w:ascii="Times New Roman" w:eastAsia="Calibri" w:hAnsi="Times New Roman" w:cs="Times New Roman"/>
          <w:sz w:val="24"/>
          <w:szCs w:val="24"/>
          <w:lang w:val="en-ZA"/>
        </w:rPr>
        <w:t xml:space="preserve"> </w:t>
      </w:r>
      <w:r w:rsidR="00DA4B6F">
        <w:rPr>
          <w:rFonts w:ascii="Times New Roman" w:eastAsia="Calibri" w:hAnsi="Times New Roman" w:cs="Times New Roman"/>
          <w:sz w:val="24"/>
          <w:szCs w:val="24"/>
          <w:lang w:val="en-ZA"/>
        </w:rPr>
        <w:t>Thus, the</w:t>
      </w:r>
      <w:r w:rsidR="00D056F6" w:rsidRPr="007B697A">
        <w:rPr>
          <w:rFonts w:ascii="Times New Roman" w:eastAsia="Calibri" w:hAnsi="Times New Roman" w:cs="Times New Roman"/>
          <w:sz w:val="24"/>
          <w:szCs w:val="24"/>
          <w:lang w:val="en-ZA"/>
        </w:rPr>
        <w:t xml:space="preserve"> court </w:t>
      </w:r>
      <w:r w:rsidR="00D056F6" w:rsidRPr="007B697A">
        <w:rPr>
          <w:rFonts w:ascii="Times New Roman" w:eastAsia="Calibri" w:hAnsi="Times New Roman" w:cs="Times New Roman"/>
          <w:i/>
          <w:sz w:val="24"/>
          <w:szCs w:val="24"/>
          <w:lang w:val="en-ZA"/>
        </w:rPr>
        <w:t>a quo</w:t>
      </w:r>
      <w:r w:rsidRPr="007B697A">
        <w:rPr>
          <w:rFonts w:ascii="Times New Roman" w:eastAsia="Calibri" w:hAnsi="Times New Roman" w:cs="Times New Roman"/>
          <w:sz w:val="24"/>
          <w:szCs w:val="24"/>
          <w:lang w:val="en-ZA"/>
        </w:rPr>
        <w:t xml:space="preserve"> was quite</w:t>
      </w:r>
      <w:r w:rsidR="00D056F6" w:rsidRPr="007B697A">
        <w:rPr>
          <w:rFonts w:ascii="Times New Roman" w:eastAsia="Calibri" w:hAnsi="Times New Roman" w:cs="Times New Roman"/>
          <w:sz w:val="24"/>
          <w:szCs w:val="24"/>
          <w:lang w:val="en-ZA"/>
        </w:rPr>
        <w:t xml:space="preserve"> correct in holding that </w:t>
      </w:r>
      <w:r w:rsidRPr="007B697A">
        <w:rPr>
          <w:rFonts w:ascii="Times New Roman" w:eastAsia="Calibri" w:hAnsi="Times New Roman" w:cs="Times New Roman"/>
          <w:sz w:val="24"/>
          <w:szCs w:val="24"/>
          <w:lang w:val="en-ZA"/>
        </w:rPr>
        <w:t xml:space="preserve">the </w:t>
      </w:r>
      <w:r w:rsidR="00D056F6" w:rsidRPr="007B697A">
        <w:rPr>
          <w:rFonts w:ascii="Times New Roman" w:eastAsia="Calibri" w:hAnsi="Times New Roman" w:cs="Times New Roman"/>
          <w:sz w:val="24"/>
          <w:szCs w:val="24"/>
          <w:lang w:val="en-ZA"/>
        </w:rPr>
        <w:t xml:space="preserve">citation of the first </w:t>
      </w:r>
      <w:r w:rsidR="009C5608" w:rsidRPr="007B697A">
        <w:rPr>
          <w:rFonts w:ascii="Times New Roman" w:eastAsia="Calibri" w:hAnsi="Times New Roman" w:cs="Times New Roman"/>
          <w:sz w:val="24"/>
          <w:szCs w:val="24"/>
          <w:lang w:val="en-ZA"/>
        </w:rPr>
        <w:t>r</w:t>
      </w:r>
      <w:r w:rsidR="00CE06F9" w:rsidRPr="007B697A">
        <w:rPr>
          <w:rFonts w:ascii="Times New Roman" w:eastAsia="Calibri" w:hAnsi="Times New Roman" w:cs="Times New Roman"/>
          <w:sz w:val="24"/>
          <w:szCs w:val="24"/>
          <w:lang w:val="en-ZA"/>
        </w:rPr>
        <w:t>espondent</w:t>
      </w:r>
      <w:r w:rsidR="00D056F6" w:rsidRPr="007B697A">
        <w:rPr>
          <w:rFonts w:ascii="Times New Roman" w:eastAsia="Calibri" w:hAnsi="Times New Roman" w:cs="Times New Roman"/>
          <w:sz w:val="24"/>
          <w:szCs w:val="24"/>
          <w:lang w:val="en-ZA"/>
        </w:rPr>
        <w:t xml:space="preserve"> as a </w:t>
      </w:r>
      <w:r w:rsidR="009E10BF" w:rsidRPr="007B697A">
        <w:rPr>
          <w:rFonts w:ascii="Times New Roman" w:eastAsia="Calibri" w:hAnsi="Times New Roman" w:cs="Times New Roman"/>
          <w:sz w:val="24"/>
          <w:szCs w:val="24"/>
          <w:lang w:val="en-ZA"/>
        </w:rPr>
        <w:t xml:space="preserve">Private Limited (Pvt) </w:t>
      </w:r>
      <w:r w:rsidR="00D056F6" w:rsidRPr="007B697A">
        <w:rPr>
          <w:rFonts w:ascii="Times New Roman" w:eastAsia="Calibri" w:hAnsi="Times New Roman" w:cs="Times New Roman"/>
          <w:sz w:val="24"/>
          <w:szCs w:val="24"/>
          <w:lang w:val="en-ZA"/>
        </w:rPr>
        <w:t xml:space="preserve">company instead of </w:t>
      </w:r>
      <w:r w:rsidR="009E10BF" w:rsidRPr="007B697A">
        <w:rPr>
          <w:rFonts w:ascii="Times New Roman" w:eastAsia="Calibri" w:hAnsi="Times New Roman" w:cs="Times New Roman"/>
          <w:sz w:val="24"/>
          <w:szCs w:val="24"/>
          <w:lang w:val="en-ZA"/>
        </w:rPr>
        <w:t xml:space="preserve">a Proprietary Limited </w:t>
      </w:r>
      <w:r w:rsidR="00DA4B6F">
        <w:rPr>
          <w:rFonts w:ascii="Times New Roman" w:eastAsia="Calibri" w:hAnsi="Times New Roman" w:cs="Times New Roman"/>
          <w:sz w:val="24"/>
          <w:szCs w:val="24"/>
          <w:lang w:val="en-ZA"/>
        </w:rPr>
        <w:t>(Pty) company wa</w:t>
      </w:r>
      <w:r w:rsidR="00D056F6" w:rsidRPr="007B697A">
        <w:rPr>
          <w:rFonts w:ascii="Times New Roman" w:eastAsia="Calibri" w:hAnsi="Times New Roman" w:cs="Times New Roman"/>
          <w:sz w:val="24"/>
          <w:szCs w:val="24"/>
          <w:lang w:val="en-ZA"/>
        </w:rPr>
        <w:t>s a</w:t>
      </w:r>
      <w:r w:rsidR="005634A4" w:rsidRPr="007B697A">
        <w:rPr>
          <w:rFonts w:ascii="Times New Roman" w:eastAsia="Calibri" w:hAnsi="Times New Roman" w:cs="Times New Roman"/>
          <w:sz w:val="24"/>
          <w:szCs w:val="24"/>
          <w:lang w:val="en-ZA"/>
        </w:rPr>
        <w:t xml:space="preserve"> material</w:t>
      </w:r>
      <w:r w:rsidR="00511FB4" w:rsidRPr="007B697A">
        <w:rPr>
          <w:rFonts w:ascii="Times New Roman" w:eastAsia="Calibri" w:hAnsi="Times New Roman" w:cs="Times New Roman"/>
          <w:sz w:val="24"/>
          <w:szCs w:val="24"/>
          <w:lang w:val="en-ZA"/>
        </w:rPr>
        <w:t xml:space="preserve"> </w:t>
      </w:r>
      <w:proofErr w:type="spellStart"/>
      <w:r w:rsidR="00511FB4" w:rsidRPr="007B697A">
        <w:rPr>
          <w:rFonts w:ascii="Times New Roman" w:eastAsia="Calibri" w:hAnsi="Times New Roman" w:cs="Times New Roman"/>
          <w:sz w:val="24"/>
          <w:szCs w:val="24"/>
          <w:lang w:val="en-ZA"/>
        </w:rPr>
        <w:t>mis</w:t>
      </w:r>
      <w:proofErr w:type="spellEnd"/>
      <w:r w:rsidR="00511FB4" w:rsidRPr="007B697A">
        <w:rPr>
          <w:rFonts w:ascii="Times New Roman" w:eastAsia="Calibri" w:hAnsi="Times New Roman" w:cs="Times New Roman"/>
          <w:sz w:val="24"/>
          <w:szCs w:val="24"/>
          <w:lang w:val="en-ZA"/>
        </w:rPr>
        <w:t xml:space="preserve">-description </w:t>
      </w:r>
      <w:r w:rsidR="003607C3" w:rsidRPr="007B697A">
        <w:rPr>
          <w:rFonts w:ascii="Times New Roman" w:eastAsia="Calibri" w:hAnsi="Times New Roman" w:cs="Times New Roman"/>
          <w:sz w:val="24"/>
          <w:szCs w:val="24"/>
          <w:lang w:val="en-ZA"/>
        </w:rPr>
        <w:t>resulting in an existing company</w:t>
      </w:r>
      <w:r w:rsidR="00511FB4" w:rsidRPr="007B697A">
        <w:rPr>
          <w:rFonts w:ascii="Times New Roman" w:eastAsia="Calibri" w:hAnsi="Times New Roman" w:cs="Times New Roman"/>
          <w:sz w:val="24"/>
          <w:szCs w:val="24"/>
          <w:lang w:val="en-ZA"/>
        </w:rPr>
        <w:t xml:space="preserve"> being incorrectly cited or a wrong party being brought to court.</w:t>
      </w:r>
      <w:r w:rsidR="00D056F6" w:rsidRPr="007B697A">
        <w:rPr>
          <w:rFonts w:ascii="Times New Roman" w:eastAsia="Calibri" w:hAnsi="Times New Roman" w:cs="Times New Roman"/>
          <w:sz w:val="24"/>
          <w:szCs w:val="24"/>
          <w:lang w:val="en-ZA"/>
        </w:rPr>
        <w:t xml:space="preserve"> (Pvt) denotes a private company </w:t>
      </w:r>
      <w:r w:rsidR="003607C3" w:rsidRPr="007B697A">
        <w:rPr>
          <w:rFonts w:ascii="Times New Roman" w:eastAsia="Calibri" w:hAnsi="Times New Roman" w:cs="Times New Roman"/>
          <w:sz w:val="24"/>
          <w:szCs w:val="24"/>
          <w:lang w:val="en-ZA"/>
        </w:rPr>
        <w:t>as envisaged</w:t>
      </w:r>
      <w:r w:rsidR="00D056F6" w:rsidRPr="007B697A">
        <w:rPr>
          <w:rFonts w:ascii="Times New Roman" w:eastAsia="Calibri" w:hAnsi="Times New Roman" w:cs="Times New Roman"/>
          <w:sz w:val="24"/>
          <w:szCs w:val="24"/>
          <w:lang w:val="en-ZA"/>
        </w:rPr>
        <w:t xml:space="preserve"> under Zimbabwean law whilst (Pty) denotes a proprietary company as described under South African Law.</w:t>
      </w:r>
      <w:r w:rsidR="00D056F6" w:rsidRPr="007B697A">
        <w:rPr>
          <w:rStyle w:val="FootnoteReference"/>
          <w:rFonts w:ascii="Times New Roman" w:eastAsia="Calibri" w:hAnsi="Times New Roman" w:cs="Times New Roman"/>
          <w:sz w:val="24"/>
          <w:szCs w:val="24"/>
          <w:lang w:val="en-ZA"/>
        </w:rPr>
        <w:footnoteReference w:id="1"/>
      </w:r>
    </w:p>
    <w:p w:rsidR="00B928CE" w:rsidRDefault="00B928CE" w:rsidP="00B928CE">
      <w:pPr>
        <w:spacing w:after="200" w:line="240" w:lineRule="auto"/>
        <w:ind w:firstLine="1440"/>
        <w:jc w:val="both"/>
        <w:rPr>
          <w:rFonts w:ascii="Times New Roman" w:eastAsia="Calibri" w:hAnsi="Times New Roman" w:cs="Times New Roman"/>
          <w:sz w:val="24"/>
          <w:szCs w:val="24"/>
          <w:lang w:val="en-ZA"/>
        </w:rPr>
      </w:pPr>
    </w:p>
    <w:p w:rsidR="005634A4" w:rsidRPr="007B697A" w:rsidRDefault="00CC1797" w:rsidP="00CC1797">
      <w:pPr>
        <w:spacing w:after="200" w:line="480" w:lineRule="auto"/>
        <w:ind w:firstLine="1440"/>
        <w:jc w:val="both"/>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The need for the proper citation of parti</w:t>
      </w:r>
      <w:r w:rsidR="00806EBB">
        <w:rPr>
          <w:rFonts w:ascii="Times New Roman" w:eastAsia="Calibri" w:hAnsi="Times New Roman" w:cs="Times New Roman"/>
          <w:sz w:val="24"/>
          <w:szCs w:val="24"/>
          <w:lang w:val="en-ZA"/>
        </w:rPr>
        <w:t>es is highlighted</w:t>
      </w:r>
      <w:r>
        <w:rPr>
          <w:rFonts w:ascii="Times New Roman" w:eastAsia="Calibri" w:hAnsi="Times New Roman" w:cs="Times New Roman"/>
          <w:sz w:val="24"/>
          <w:szCs w:val="24"/>
          <w:lang w:val="en-ZA"/>
        </w:rPr>
        <w:t xml:space="preserve"> in</w:t>
      </w:r>
      <w:r w:rsidR="005634A4" w:rsidRPr="007B697A">
        <w:rPr>
          <w:rFonts w:ascii="Times New Roman" w:eastAsia="Calibri" w:hAnsi="Times New Roman" w:cs="Times New Roman"/>
          <w:sz w:val="24"/>
          <w:szCs w:val="24"/>
          <w:lang w:val="en-ZA"/>
        </w:rPr>
        <w:t xml:space="preserve">, </w:t>
      </w:r>
      <w:proofErr w:type="spellStart"/>
      <w:proofErr w:type="gramStart"/>
      <w:r w:rsidR="005634A4" w:rsidRPr="007B697A">
        <w:rPr>
          <w:rFonts w:ascii="Times New Roman" w:eastAsia="Calibri" w:hAnsi="Times New Roman" w:cs="Times New Roman"/>
          <w:sz w:val="24"/>
          <w:szCs w:val="24"/>
          <w:lang w:val="en-ZA"/>
        </w:rPr>
        <w:t>Cilliers</w:t>
      </w:r>
      <w:proofErr w:type="spellEnd"/>
      <w:r w:rsidR="005634A4" w:rsidRPr="007B697A">
        <w:rPr>
          <w:rFonts w:ascii="Times New Roman" w:eastAsia="Calibri" w:hAnsi="Times New Roman" w:cs="Times New Roman"/>
          <w:sz w:val="24"/>
          <w:szCs w:val="24"/>
          <w:lang w:val="en-ZA"/>
        </w:rPr>
        <w:t>,</w:t>
      </w:r>
      <w:proofErr w:type="gramEnd"/>
      <w:r w:rsidR="005634A4" w:rsidRPr="007B697A">
        <w:rPr>
          <w:rFonts w:ascii="Times New Roman" w:eastAsia="Calibri" w:hAnsi="Times New Roman" w:cs="Times New Roman"/>
          <w:sz w:val="24"/>
          <w:szCs w:val="24"/>
          <w:lang w:val="en-ZA"/>
        </w:rPr>
        <w:t xml:space="preserve"> A.C. et al in </w:t>
      </w:r>
      <w:proofErr w:type="spellStart"/>
      <w:r w:rsidR="005634A4" w:rsidRPr="007B697A">
        <w:rPr>
          <w:rFonts w:ascii="Times New Roman" w:eastAsia="Calibri" w:hAnsi="Times New Roman" w:cs="Times New Roman"/>
          <w:i/>
          <w:sz w:val="24"/>
          <w:szCs w:val="24"/>
          <w:lang w:val="en-ZA"/>
        </w:rPr>
        <w:t>Herbstein</w:t>
      </w:r>
      <w:proofErr w:type="spellEnd"/>
      <w:r w:rsidR="005634A4" w:rsidRPr="007B697A">
        <w:rPr>
          <w:rFonts w:ascii="Times New Roman" w:eastAsia="Calibri" w:hAnsi="Times New Roman" w:cs="Times New Roman"/>
          <w:i/>
          <w:sz w:val="24"/>
          <w:szCs w:val="24"/>
          <w:lang w:val="en-ZA"/>
        </w:rPr>
        <w:t xml:space="preserve"> &amp; van </w:t>
      </w:r>
      <w:proofErr w:type="spellStart"/>
      <w:r w:rsidR="005634A4" w:rsidRPr="007B697A">
        <w:rPr>
          <w:rFonts w:ascii="Times New Roman" w:eastAsia="Calibri" w:hAnsi="Times New Roman" w:cs="Times New Roman"/>
          <w:i/>
          <w:sz w:val="24"/>
          <w:szCs w:val="24"/>
          <w:lang w:val="en-ZA"/>
        </w:rPr>
        <w:t>Winsen’s</w:t>
      </w:r>
      <w:proofErr w:type="spellEnd"/>
      <w:r w:rsidR="005634A4" w:rsidRPr="007B697A">
        <w:rPr>
          <w:rFonts w:ascii="Times New Roman" w:eastAsia="Calibri" w:hAnsi="Times New Roman" w:cs="Times New Roman"/>
          <w:i/>
          <w:sz w:val="24"/>
          <w:szCs w:val="24"/>
          <w:lang w:val="en-ZA"/>
        </w:rPr>
        <w:t xml:space="preserve"> The Civil Practice of the High Cour</w:t>
      </w:r>
      <w:r w:rsidR="009C5608" w:rsidRPr="007B697A">
        <w:rPr>
          <w:rFonts w:ascii="Times New Roman" w:eastAsia="Calibri" w:hAnsi="Times New Roman" w:cs="Times New Roman"/>
          <w:i/>
          <w:sz w:val="24"/>
          <w:szCs w:val="24"/>
          <w:lang w:val="en-ZA"/>
        </w:rPr>
        <w:t>t</w:t>
      </w:r>
      <w:r w:rsidR="005634A4" w:rsidRPr="007B697A">
        <w:rPr>
          <w:rFonts w:ascii="Times New Roman" w:eastAsia="Calibri" w:hAnsi="Times New Roman" w:cs="Times New Roman"/>
          <w:i/>
          <w:sz w:val="24"/>
          <w:szCs w:val="24"/>
          <w:lang w:val="en-ZA"/>
        </w:rPr>
        <w:t>s of South Africa</w:t>
      </w:r>
      <w:r w:rsidR="005634A4" w:rsidRPr="007B697A">
        <w:rPr>
          <w:rFonts w:ascii="Times New Roman" w:eastAsia="Calibri" w:hAnsi="Times New Roman" w:cs="Times New Roman"/>
          <w:sz w:val="24"/>
          <w:szCs w:val="24"/>
          <w:lang w:val="en-ZA"/>
        </w:rPr>
        <w:t>, 5</w:t>
      </w:r>
      <w:r w:rsidR="005634A4" w:rsidRPr="007B697A">
        <w:rPr>
          <w:rFonts w:ascii="Times New Roman" w:eastAsia="Calibri" w:hAnsi="Times New Roman" w:cs="Times New Roman"/>
          <w:sz w:val="24"/>
          <w:szCs w:val="24"/>
          <w:vertAlign w:val="superscript"/>
          <w:lang w:val="en-ZA"/>
        </w:rPr>
        <w:t>th</w:t>
      </w:r>
      <w:r w:rsidR="005634A4" w:rsidRPr="007B697A">
        <w:rPr>
          <w:rFonts w:ascii="Times New Roman" w:eastAsia="Calibri" w:hAnsi="Times New Roman" w:cs="Times New Roman"/>
          <w:sz w:val="24"/>
          <w:szCs w:val="24"/>
          <w:lang w:val="en-ZA"/>
        </w:rPr>
        <w:t xml:space="preserve"> </w:t>
      </w:r>
      <w:proofErr w:type="spellStart"/>
      <w:r w:rsidR="005634A4" w:rsidRPr="007B697A">
        <w:rPr>
          <w:rFonts w:ascii="Times New Roman" w:eastAsia="Calibri" w:hAnsi="Times New Roman" w:cs="Times New Roman"/>
          <w:sz w:val="24"/>
          <w:szCs w:val="24"/>
          <w:lang w:val="en-ZA"/>
        </w:rPr>
        <w:t>ed</w:t>
      </w:r>
      <w:proofErr w:type="spellEnd"/>
      <w:r w:rsidR="005634A4" w:rsidRPr="007B697A">
        <w:rPr>
          <w:rFonts w:ascii="Times New Roman" w:eastAsia="Calibri" w:hAnsi="Times New Roman" w:cs="Times New Roman"/>
          <w:sz w:val="24"/>
          <w:szCs w:val="24"/>
          <w:lang w:val="en-ZA"/>
        </w:rPr>
        <w:t>, vol.1 page</w:t>
      </w:r>
      <w:r w:rsidR="009C5608" w:rsidRPr="007B697A">
        <w:rPr>
          <w:rFonts w:ascii="Times New Roman" w:eastAsia="Calibri" w:hAnsi="Times New Roman" w:cs="Times New Roman"/>
          <w:sz w:val="24"/>
          <w:szCs w:val="24"/>
          <w:lang w:val="en-ZA"/>
        </w:rPr>
        <w:t xml:space="preserve"> </w:t>
      </w:r>
      <w:r>
        <w:rPr>
          <w:rFonts w:ascii="Times New Roman" w:eastAsia="Calibri" w:hAnsi="Times New Roman" w:cs="Times New Roman"/>
          <w:sz w:val="24"/>
          <w:szCs w:val="24"/>
          <w:lang w:val="en-ZA"/>
        </w:rPr>
        <w:t>143 as follows</w:t>
      </w:r>
      <w:r w:rsidR="005634A4" w:rsidRPr="007B697A">
        <w:rPr>
          <w:rFonts w:ascii="Times New Roman" w:eastAsia="Calibri" w:hAnsi="Times New Roman" w:cs="Times New Roman"/>
          <w:sz w:val="24"/>
          <w:szCs w:val="24"/>
          <w:lang w:val="en-ZA"/>
        </w:rPr>
        <w:t>:</w:t>
      </w:r>
    </w:p>
    <w:p w:rsidR="005634A4" w:rsidRPr="007B697A" w:rsidRDefault="00777539" w:rsidP="0020442F">
      <w:pPr>
        <w:spacing w:after="200" w:line="240" w:lineRule="auto"/>
        <w:ind w:left="72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“Before on</w:t>
      </w:r>
      <w:r w:rsidR="005634A4" w:rsidRPr="007B697A">
        <w:rPr>
          <w:rFonts w:ascii="Times New Roman" w:eastAsia="Calibri" w:hAnsi="Times New Roman" w:cs="Times New Roman"/>
          <w:sz w:val="24"/>
          <w:szCs w:val="24"/>
          <w:lang w:val="en-ZA"/>
        </w:rPr>
        <w:t xml:space="preserve">e cites </w:t>
      </w:r>
      <w:r w:rsidR="005B337A" w:rsidRPr="007B697A">
        <w:rPr>
          <w:rFonts w:ascii="Times New Roman" w:eastAsia="Calibri" w:hAnsi="Times New Roman" w:cs="Times New Roman"/>
          <w:sz w:val="24"/>
          <w:szCs w:val="24"/>
          <w:lang w:val="en-ZA"/>
        </w:rPr>
        <w:t xml:space="preserve">a party in a summons or in application proceedings, it is important to consider whether the party has </w:t>
      </w:r>
      <w:r w:rsidR="005B337A" w:rsidRPr="000740DA">
        <w:rPr>
          <w:rFonts w:ascii="Times New Roman" w:eastAsia="Calibri" w:hAnsi="Times New Roman" w:cs="Times New Roman"/>
          <w:i/>
          <w:sz w:val="24"/>
          <w:szCs w:val="24"/>
          <w:lang w:val="en-ZA"/>
        </w:rPr>
        <w:t xml:space="preserve">locus </w:t>
      </w:r>
      <w:proofErr w:type="spellStart"/>
      <w:r w:rsidR="005B337A" w:rsidRPr="000740DA">
        <w:rPr>
          <w:rFonts w:ascii="Times New Roman" w:eastAsia="Calibri" w:hAnsi="Times New Roman" w:cs="Times New Roman"/>
          <w:i/>
          <w:sz w:val="24"/>
          <w:szCs w:val="24"/>
          <w:lang w:val="en-ZA"/>
        </w:rPr>
        <w:t>standi</w:t>
      </w:r>
      <w:proofErr w:type="spellEnd"/>
      <w:r w:rsidR="005B337A" w:rsidRPr="007B697A">
        <w:rPr>
          <w:rFonts w:ascii="Times New Roman" w:eastAsia="Calibri" w:hAnsi="Times New Roman" w:cs="Times New Roman"/>
          <w:sz w:val="24"/>
          <w:szCs w:val="24"/>
          <w:lang w:val="en-ZA"/>
        </w:rPr>
        <w:t xml:space="preserve"> to sue or be sued (</w:t>
      </w:r>
      <w:proofErr w:type="spellStart"/>
      <w:r w:rsidR="005B337A" w:rsidRPr="007B697A">
        <w:rPr>
          <w:rFonts w:ascii="Times New Roman" w:eastAsia="Calibri" w:hAnsi="Times New Roman" w:cs="Times New Roman"/>
          <w:i/>
          <w:sz w:val="24"/>
          <w:szCs w:val="24"/>
          <w:lang w:val="en-ZA"/>
        </w:rPr>
        <w:t>legitima</w:t>
      </w:r>
      <w:proofErr w:type="spellEnd"/>
      <w:r w:rsidR="005B337A" w:rsidRPr="007B697A">
        <w:rPr>
          <w:rFonts w:ascii="Times New Roman" w:eastAsia="Calibri" w:hAnsi="Times New Roman" w:cs="Times New Roman"/>
          <w:i/>
          <w:sz w:val="24"/>
          <w:szCs w:val="24"/>
          <w:lang w:val="en-ZA"/>
        </w:rPr>
        <w:t xml:space="preserve"> persona </w:t>
      </w:r>
      <w:proofErr w:type="spellStart"/>
      <w:r w:rsidR="005B337A" w:rsidRPr="007B697A">
        <w:rPr>
          <w:rFonts w:ascii="Times New Roman" w:eastAsia="Calibri" w:hAnsi="Times New Roman" w:cs="Times New Roman"/>
          <w:i/>
          <w:sz w:val="24"/>
          <w:szCs w:val="24"/>
          <w:lang w:val="en-ZA"/>
        </w:rPr>
        <w:t>standi</w:t>
      </w:r>
      <w:proofErr w:type="spellEnd"/>
      <w:r w:rsidR="005B337A" w:rsidRPr="007B697A">
        <w:rPr>
          <w:rFonts w:ascii="Times New Roman" w:eastAsia="Calibri" w:hAnsi="Times New Roman" w:cs="Times New Roman"/>
          <w:i/>
          <w:sz w:val="24"/>
          <w:szCs w:val="24"/>
          <w:lang w:val="en-ZA"/>
        </w:rPr>
        <w:t xml:space="preserve"> in </w:t>
      </w:r>
      <w:proofErr w:type="spellStart"/>
      <w:r w:rsidR="005B337A" w:rsidRPr="007B697A">
        <w:rPr>
          <w:rFonts w:ascii="Times New Roman" w:eastAsia="Calibri" w:hAnsi="Times New Roman" w:cs="Times New Roman"/>
          <w:i/>
          <w:sz w:val="24"/>
          <w:szCs w:val="24"/>
          <w:lang w:val="en-ZA"/>
        </w:rPr>
        <w:t>judicio</w:t>
      </w:r>
      <w:proofErr w:type="spellEnd"/>
      <w:r w:rsidR="005B337A" w:rsidRPr="007B697A">
        <w:rPr>
          <w:rFonts w:ascii="Times New Roman" w:eastAsia="Calibri" w:hAnsi="Times New Roman" w:cs="Times New Roman"/>
          <w:sz w:val="24"/>
          <w:szCs w:val="24"/>
          <w:lang w:val="en-ZA"/>
        </w:rPr>
        <w:t xml:space="preserve">) </w:t>
      </w:r>
      <w:r w:rsidR="005B337A" w:rsidRPr="007B697A">
        <w:rPr>
          <w:rFonts w:ascii="Times New Roman" w:eastAsia="Calibri" w:hAnsi="Times New Roman" w:cs="Times New Roman"/>
          <w:b/>
          <w:i/>
          <w:sz w:val="24"/>
          <w:szCs w:val="24"/>
          <w:lang w:val="en-ZA"/>
        </w:rPr>
        <w:t xml:space="preserve">and to </w:t>
      </w:r>
      <w:proofErr w:type="spellStart"/>
      <w:r w:rsidR="005B337A" w:rsidRPr="007B697A">
        <w:rPr>
          <w:rFonts w:ascii="Times New Roman" w:eastAsia="Calibri" w:hAnsi="Times New Roman" w:cs="Times New Roman"/>
          <w:b/>
          <w:i/>
          <w:sz w:val="24"/>
          <w:szCs w:val="24"/>
          <w:lang w:val="en-ZA"/>
        </w:rPr>
        <w:t>asceratain</w:t>
      </w:r>
      <w:proofErr w:type="spellEnd"/>
      <w:r w:rsidR="005B337A" w:rsidRPr="007B697A">
        <w:rPr>
          <w:rFonts w:ascii="Times New Roman" w:eastAsia="Calibri" w:hAnsi="Times New Roman" w:cs="Times New Roman"/>
          <w:b/>
          <w:i/>
          <w:sz w:val="24"/>
          <w:szCs w:val="24"/>
          <w:lang w:val="en-ZA"/>
        </w:rPr>
        <w:t xml:space="preserve"> what the correct citation of the party is</w:t>
      </w:r>
      <w:r w:rsidR="005B337A" w:rsidRPr="007B697A">
        <w:rPr>
          <w:rFonts w:ascii="Times New Roman" w:eastAsia="Calibri" w:hAnsi="Times New Roman" w:cs="Times New Roman"/>
          <w:b/>
          <w:sz w:val="24"/>
          <w:szCs w:val="24"/>
          <w:lang w:val="en-ZA"/>
        </w:rPr>
        <w:t xml:space="preserve">.” </w:t>
      </w:r>
      <w:r w:rsidR="005B337A" w:rsidRPr="007B697A">
        <w:rPr>
          <w:rFonts w:ascii="Times New Roman" w:eastAsia="Calibri" w:hAnsi="Times New Roman" w:cs="Times New Roman"/>
          <w:sz w:val="24"/>
          <w:szCs w:val="24"/>
          <w:lang w:val="en-ZA"/>
        </w:rPr>
        <w:t>(</w:t>
      </w:r>
      <w:proofErr w:type="gramStart"/>
      <w:r w:rsidR="005B337A" w:rsidRPr="007B697A">
        <w:rPr>
          <w:rFonts w:ascii="Times New Roman" w:eastAsia="Calibri" w:hAnsi="Times New Roman" w:cs="Times New Roman"/>
          <w:sz w:val="24"/>
          <w:szCs w:val="24"/>
          <w:lang w:val="en-ZA"/>
        </w:rPr>
        <w:t>emphasis</w:t>
      </w:r>
      <w:proofErr w:type="gramEnd"/>
      <w:r w:rsidR="005B337A" w:rsidRPr="007B697A">
        <w:rPr>
          <w:rFonts w:ascii="Times New Roman" w:eastAsia="Calibri" w:hAnsi="Times New Roman" w:cs="Times New Roman"/>
          <w:sz w:val="24"/>
          <w:szCs w:val="24"/>
          <w:lang w:val="en-ZA"/>
        </w:rPr>
        <w:t xml:space="preserve"> added)</w:t>
      </w:r>
    </w:p>
    <w:p w:rsidR="00CC1797" w:rsidRDefault="00CC1797" w:rsidP="0020442F">
      <w:pPr>
        <w:spacing w:after="200" w:line="480" w:lineRule="auto"/>
        <w:ind w:firstLine="1440"/>
        <w:jc w:val="both"/>
        <w:rPr>
          <w:rFonts w:ascii="Times New Roman" w:eastAsia="Calibri" w:hAnsi="Times New Roman" w:cs="Times New Roman"/>
          <w:sz w:val="24"/>
          <w:szCs w:val="24"/>
          <w:lang w:val="en-ZA"/>
        </w:rPr>
      </w:pPr>
    </w:p>
    <w:p w:rsidR="005B337A" w:rsidRPr="007B697A" w:rsidRDefault="005B337A" w:rsidP="0020442F">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Expounding on t</w:t>
      </w:r>
      <w:r w:rsidR="00CC1797">
        <w:rPr>
          <w:rFonts w:ascii="Times New Roman" w:eastAsia="Calibri" w:hAnsi="Times New Roman" w:cs="Times New Roman"/>
          <w:sz w:val="24"/>
          <w:szCs w:val="24"/>
          <w:lang w:val="en-ZA"/>
        </w:rPr>
        <w:t>he same theme</w:t>
      </w:r>
      <w:r w:rsidRPr="007B697A">
        <w:rPr>
          <w:rFonts w:ascii="Times New Roman" w:eastAsia="Calibri" w:hAnsi="Times New Roman" w:cs="Times New Roman"/>
          <w:sz w:val="24"/>
          <w:szCs w:val="24"/>
          <w:lang w:val="en-ZA"/>
        </w:rPr>
        <w:t xml:space="preserve">, the writer, Peter van </w:t>
      </w:r>
      <w:proofErr w:type="spellStart"/>
      <w:r w:rsidRPr="007B697A">
        <w:rPr>
          <w:rFonts w:ascii="Times New Roman" w:eastAsia="Calibri" w:hAnsi="Times New Roman" w:cs="Times New Roman"/>
          <w:sz w:val="24"/>
          <w:szCs w:val="24"/>
          <w:lang w:val="en-ZA"/>
        </w:rPr>
        <w:t>Blerk</w:t>
      </w:r>
      <w:proofErr w:type="spellEnd"/>
      <w:r w:rsidRPr="007B697A">
        <w:rPr>
          <w:rFonts w:ascii="Times New Roman" w:eastAsia="Calibri" w:hAnsi="Times New Roman" w:cs="Times New Roman"/>
          <w:sz w:val="24"/>
          <w:szCs w:val="24"/>
          <w:lang w:val="en-ZA"/>
        </w:rPr>
        <w:t>,</w:t>
      </w:r>
      <w:r w:rsidR="00362713" w:rsidRPr="007B697A">
        <w:rPr>
          <w:rFonts w:ascii="Times New Roman" w:eastAsia="Calibri" w:hAnsi="Times New Roman" w:cs="Times New Roman"/>
          <w:sz w:val="24"/>
          <w:szCs w:val="24"/>
          <w:lang w:val="en-ZA"/>
        </w:rPr>
        <w:t xml:space="preserve"> in </w:t>
      </w:r>
      <w:r w:rsidR="00362713" w:rsidRPr="00CC1797">
        <w:rPr>
          <w:rFonts w:ascii="Times New Roman" w:eastAsia="Calibri" w:hAnsi="Times New Roman" w:cs="Times New Roman"/>
          <w:i/>
          <w:sz w:val="24"/>
          <w:szCs w:val="24"/>
          <w:lang w:val="en-ZA"/>
        </w:rPr>
        <w:t>Legal Drafting: Civil Proceedings</w:t>
      </w:r>
      <w:r w:rsidR="00362713" w:rsidRPr="007B697A">
        <w:rPr>
          <w:rFonts w:ascii="Times New Roman" w:eastAsia="Calibri" w:hAnsi="Times New Roman" w:cs="Times New Roman"/>
          <w:sz w:val="24"/>
          <w:szCs w:val="24"/>
          <w:lang w:val="en-ZA"/>
        </w:rPr>
        <w:t xml:space="preserve">, </w:t>
      </w:r>
      <w:proofErr w:type="spellStart"/>
      <w:r w:rsidR="00362713" w:rsidRPr="007B697A">
        <w:rPr>
          <w:rFonts w:ascii="Times New Roman" w:eastAsia="Calibri" w:hAnsi="Times New Roman" w:cs="Times New Roman"/>
          <w:sz w:val="24"/>
          <w:szCs w:val="24"/>
          <w:lang w:val="en-ZA"/>
        </w:rPr>
        <w:t>Juta</w:t>
      </w:r>
      <w:proofErr w:type="spellEnd"/>
      <w:r w:rsidR="00362713" w:rsidRPr="007B697A">
        <w:rPr>
          <w:rFonts w:ascii="Times New Roman" w:eastAsia="Calibri" w:hAnsi="Times New Roman" w:cs="Times New Roman"/>
          <w:sz w:val="24"/>
          <w:szCs w:val="24"/>
          <w:lang w:val="en-ZA"/>
        </w:rPr>
        <w:t xml:space="preserve"> and Company Ltd, 2014, </w:t>
      </w:r>
      <w:r w:rsidRPr="007B697A">
        <w:rPr>
          <w:rFonts w:ascii="Times New Roman" w:eastAsia="Calibri" w:hAnsi="Times New Roman" w:cs="Times New Roman"/>
          <w:sz w:val="24"/>
          <w:szCs w:val="24"/>
          <w:lang w:val="en-ZA"/>
        </w:rPr>
        <w:t>remarks:</w:t>
      </w:r>
    </w:p>
    <w:p w:rsidR="005B337A" w:rsidRDefault="005B337A" w:rsidP="0020442F">
      <w:pPr>
        <w:spacing w:after="200" w:line="240" w:lineRule="auto"/>
        <w:ind w:left="72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lastRenderedPageBreak/>
        <w:t>“Generally speaking, it is the practitioner representing the plaintiff who is required to take the initiative in identifying p</w:t>
      </w:r>
      <w:r w:rsidR="00362713" w:rsidRPr="007B697A">
        <w:rPr>
          <w:rFonts w:ascii="Times New Roman" w:eastAsia="Calibri" w:hAnsi="Times New Roman" w:cs="Times New Roman"/>
          <w:sz w:val="24"/>
          <w:szCs w:val="24"/>
          <w:lang w:val="en-ZA"/>
        </w:rPr>
        <w:t>arties to the action</w:t>
      </w:r>
      <w:r w:rsidRPr="007B697A">
        <w:rPr>
          <w:rFonts w:ascii="Times New Roman" w:eastAsia="Calibri" w:hAnsi="Times New Roman" w:cs="Times New Roman"/>
          <w:sz w:val="24"/>
          <w:szCs w:val="24"/>
          <w:lang w:val="en-ZA"/>
        </w:rPr>
        <w:t>. This function must also receive the consideration of the defendant’s legal practitioner. It happens from time to time that, to use the colloquial expression,</w:t>
      </w:r>
      <w:r w:rsidR="00A07E7A" w:rsidRPr="007B697A">
        <w:rPr>
          <w:rFonts w:ascii="Times New Roman" w:eastAsia="Calibri" w:hAnsi="Times New Roman" w:cs="Times New Roman"/>
          <w:sz w:val="24"/>
          <w:szCs w:val="24"/>
          <w:lang w:val="en-ZA"/>
        </w:rPr>
        <w:t xml:space="preserve"> the plaintiff has sued the ‘wrong party’ or even, although less frequently, that the ‘wrong plaintiff’ has sued.  A practitioner faced with one or the other of these situations must identify precisely what has occurred. In the case of the so-called ‘wrong defendant’, the first question to be asked is on whom the summons was served.  Is it the party cited in the summons?  If so, the second question is whether the cause of action relied upon by the plaintiff is one that lies against the defendant cited by the plaintiff.  If the party served with the summons is correctly described (ignoring spelling errors</w:t>
      </w:r>
      <w:r w:rsidR="00362713" w:rsidRPr="007B697A">
        <w:rPr>
          <w:rFonts w:ascii="Times New Roman" w:eastAsia="Calibri" w:hAnsi="Times New Roman" w:cs="Times New Roman"/>
          <w:sz w:val="24"/>
          <w:szCs w:val="24"/>
          <w:lang w:val="en-ZA"/>
        </w:rPr>
        <w:t xml:space="preserve"> or minor immaterial mistakes), then one should admit the allegations concerning the identity of the defendant and deny the appropriate allegations regarding the cause of action.  If the description of the defendant clearly does not apply to the person on whom the summons is served, the person served has, technically speaking, no duty to oppose the proceedings.” </w:t>
      </w:r>
      <w:proofErr w:type="gramStart"/>
      <w:r w:rsidR="00362713" w:rsidRPr="007B697A">
        <w:rPr>
          <w:rFonts w:ascii="Times New Roman" w:eastAsia="Calibri" w:hAnsi="Times New Roman" w:cs="Times New Roman"/>
          <w:sz w:val="24"/>
          <w:szCs w:val="24"/>
          <w:lang w:val="en-ZA"/>
        </w:rPr>
        <w:t>At page 13.</w:t>
      </w:r>
      <w:proofErr w:type="gramEnd"/>
    </w:p>
    <w:p w:rsidR="00B928CE" w:rsidRPr="007B697A" w:rsidRDefault="00B928CE" w:rsidP="0020442F">
      <w:pPr>
        <w:spacing w:after="200" w:line="240" w:lineRule="auto"/>
        <w:ind w:left="720"/>
        <w:jc w:val="both"/>
        <w:rPr>
          <w:rFonts w:ascii="Times New Roman" w:eastAsia="Calibri" w:hAnsi="Times New Roman" w:cs="Times New Roman"/>
          <w:sz w:val="24"/>
          <w:szCs w:val="24"/>
          <w:lang w:val="en-ZA"/>
        </w:rPr>
      </w:pPr>
    </w:p>
    <w:p w:rsidR="001D014A" w:rsidRPr="007B697A" w:rsidRDefault="00920F51" w:rsidP="0020442F">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The present matte</w:t>
      </w:r>
      <w:r w:rsidR="00152910">
        <w:rPr>
          <w:rFonts w:ascii="Times New Roman" w:eastAsia="Calibri" w:hAnsi="Times New Roman" w:cs="Times New Roman"/>
          <w:sz w:val="24"/>
          <w:szCs w:val="24"/>
          <w:lang w:val="en-ZA"/>
        </w:rPr>
        <w:t>r before the</w:t>
      </w:r>
      <w:r w:rsidR="009C5608" w:rsidRPr="007B697A">
        <w:rPr>
          <w:rFonts w:ascii="Times New Roman" w:eastAsia="Calibri" w:hAnsi="Times New Roman" w:cs="Times New Roman"/>
          <w:sz w:val="24"/>
          <w:szCs w:val="24"/>
          <w:lang w:val="en-ZA"/>
        </w:rPr>
        <w:t xml:space="preserve"> c</w:t>
      </w:r>
      <w:r w:rsidRPr="007B697A">
        <w:rPr>
          <w:rFonts w:ascii="Times New Roman" w:eastAsia="Calibri" w:hAnsi="Times New Roman" w:cs="Times New Roman"/>
          <w:sz w:val="24"/>
          <w:szCs w:val="24"/>
          <w:lang w:val="en-ZA"/>
        </w:rPr>
        <w:t>ourt is one where the description of the respondent does not apply</w:t>
      </w:r>
      <w:r w:rsidR="00777539" w:rsidRPr="007B697A">
        <w:rPr>
          <w:rFonts w:ascii="Times New Roman" w:eastAsia="Calibri" w:hAnsi="Times New Roman" w:cs="Times New Roman"/>
          <w:sz w:val="24"/>
          <w:szCs w:val="24"/>
          <w:lang w:val="en-ZA"/>
        </w:rPr>
        <w:t xml:space="preserve"> to the person on whom process wa</w:t>
      </w:r>
      <w:r w:rsidRPr="007B697A">
        <w:rPr>
          <w:rFonts w:ascii="Times New Roman" w:eastAsia="Calibri" w:hAnsi="Times New Roman" w:cs="Times New Roman"/>
          <w:sz w:val="24"/>
          <w:szCs w:val="24"/>
          <w:lang w:val="en-ZA"/>
        </w:rPr>
        <w:t xml:space="preserve">s served and therefore, technically speaking, on whom no duty to defend the proceedings arises, but for the obvious compromise of the </w:t>
      </w:r>
      <w:r w:rsidR="00777539" w:rsidRPr="007B697A">
        <w:rPr>
          <w:rFonts w:ascii="Times New Roman" w:eastAsia="Calibri" w:hAnsi="Times New Roman" w:cs="Times New Roman"/>
          <w:sz w:val="24"/>
          <w:szCs w:val="24"/>
          <w:lang w:val="en-ZA"/>
        </w:rPr>
        <w:t xml:space="preserve">first </w:t>
      </w:r>
      <w:r w:rsidRPr="007B697A">
        <w:rPr>
          <w:rFonts w:ascii="Times New Roman" w:eastAsia="Calibri" w:hAnsi="Times New Roman" w:cs="Times New Roman"/>
          <w:sz w:val="24"/>
          <w:szCs w:val="24"/>
          <w:lang w:val="en-ZA"/>
        </w:rPr>
        <w:t>respondent’s interests as already noted in the terms of the draft order sought</w:t>
      </w:r>
      <w:r w:rsidR="001D014A" w:rsidRPr="007B697A">
        <w:rPr>
          <w:rFonts w:ascii="Times New Roman" w:eastAsia="Calibri" w:hAnsi="Times New Roman" w:cs="Times New Roman"/>
          <w:sz w:val="24"/>
          <w:szCs w:val="24"/>
          <w:lang w:val="en-ZA"/>
        </w:rPr>
        <w:t xml:space="preserve"> and the cons</w:t>
      </w:r>
      <w:r w:rsidR="00777539" w:rsidRPr="007B697A">
        <w:rPr>
          <w:rFonts w:ascii="Times New Roman" w:eastAsia="Calibri" w:hAnsi="Times New Roman" w:cs="Times New Roman"/>
          <w:sz w:val="24"/>
          <w:szCs w:val="24"/>
          <w:lang w:val="en-ZA"/>
        </w:rPr>
        <w:t>equent entitlement to intervene</w:t>
      </w:r>
      <w:r w:rsidR="001D014A" w:rsidRPr="007B697A">
        <w:rPr>
          <w:rFonts w:ascii="Times New Roman" w:eastAsia="Calibri" w:hAnsi="Times New Roman" w:cs="Times New Roman"/>
          <w:sz w:val="24"/>
          <w:szCs w:val="24"/>
          <w:lang w:val="en-ZA"/>
        </w:rPr>
        <w:t>.</w:t>
      </w:r>
    </w:p>
    <w:p w:rsidR="009C5608" w:rsidRPr="007B697A" w:rsidRDefault="009C5608" w:rsidP="007B697A">
      <w:pPr>
        <w:spacing w:after="200" w:line="240" w:lineRule="auto"/>
        <w:jc w:val="both"/>
        <w:rPr>
          <w:rFonts w:ascii="Times New Roman" w:eastAsia="Calibri" w:hAnsi="Times New Roman" w:cs="Times New Roman"/>
          <w:sz w:val="24"/>
          <w:szCs w:val="24"/>
          <w:lang w:val="en-ZA"/>
        </w:rPr>
      </w:pPr>
    </w:p>
    <w:p w:rsidR="008D2482" w:rsidRPr="007B697A" w:rsidRDefault="00362713" w:rsidP="0020442F">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A</w:t>
      </w:r>
      <w:r w:rsidR="001D014A" w:rsidRPr="007B697A">
        <w:rPr>
          <w:rFonts w:ascii="Times New Roman" w:eastAsia="Calibri" w:hAnsi="Times New Roman" w:cs="Times New Roman"/>
          <w:sz w:val="24"/>
          <w:szCs w:val="24"/>
          <w:lang w:val="en-ZA"/>
        </w:rPr>
        <w:t>s for the legal consequences of wrong citations,</w:t>
      </w:r>
      <w:r w:rsidRPr="007B697A">
        <w:rPr>
          <w:rFonts w:ascii="Times New Roman" w:eastAsia="Calibri" w:hAnsi="Times New Roman" w:cs="Times New Roman"/>
          <w:sz w:val="24"/>
          <w:szCs w:val="24"/>
          <w:lang w:val="en-ZA"/>
        </w:rPr>
        <w:t xml:space="preserve"> </w:t>
      </w:r>
      <w:r w:rsidR="001D014A" w:rsidRPr="007B697A">
        <w:rPr>
          <w:rFonts w:ascii="Times New Roman" w:eastAsia="Calibri" w:hAnsi="Times New Roman" w:cs="Times New Roman"/>
          <w:sz w:val="24"/>
          <w:szCs w:val="24"/>
          <w:lang w:val="en-ZA"/>
        </w:rPr>
        <w:t xml:space="preserve">understandably very </w:t>
      </w:r>
      <w:r w:rsidRPr="007B697A">
        <w:rPr>
          <w:rFonts w:ascii="Times New Roman" w:eastAsia="Calibri" w:hAnsi="Times New Roman" w:cs="Times New Roman"/>
          <w:sz w:val="24"/>
          <w:szCs w:val="24"/>
          <w:lang w:val="en-ZA"/>
        </w:rPr>
        <w:t>few situations of ‘wrong</w:t>
      </w:r>
      <w:r w:rsidR="00920F51" w:rsidRPr="007B697A">
        <w:rPr>
          <w:rFonts w:ascii="Times New Roman" w:eastAsia="Calibri" w:hAnsi="Times New Roman" w:cs="Times New Roman"/>
          <w:sz w:val="24"/>
          <w:szCs w:val="24"/>
          <w:lang w:val="en-ZA"/>
        </w:rPr>
        <w:t xml:space="preserve"> defendants/respondents’ or ‘wrong plaintiff</w:t>
      </w:r>
      <w:r w:rsidR="008D2482" w:rsidRPr="007B697A">
        <w:rPr>
          <w:rFonts w:ascii="Times New Roman" w:eastAsia="Calibri" w:hAnsi="Times New Roman" w:cs="Times New Roman"/>
          <w:sz w:val="24"/>
          <w:szCs w:val="24"/>
          <w:lang w:val="en-ZA"/>
        </w:rPr>
        <w:t>s</w:t>
      </w:r>
      <w:r w:rsidR="00920F51" w:rsidRPr="007B697A">
        <w:rPr>
          <w:rFonts w:ascii="Times New Roman" w:eastAsia="Calibri" w:hAnsi="Times New Roman" w:cs="Times New Roman"/>
          <w:sz w:val="24"/>
          <w:szCs w:val="24"/>
          <w:lang w:val="en-ZA"/>
        </w:rPr>
        <w:t>/applicants’ ha</w:t>
      </w:r>
      <w:r w:rsidR="001A49E2" w:rsidRPr="007B697A">
        <w:rPr>
          <w:rFonts w:ascii="Times New Roman" w:eastAsia="Calibri" w:hAnsi="Times New Roman" w:cs="Times New Roman"/>
          <w:sz w:val="24"/>
          <w:szCs w:val="24"/>
          <w:lang w:val="en-ZA"/>
        </w:rPr>
        <w:t>ve had to be decided in our jurisdiction, as such errors, I believe, are routinely rectified in consultation between the parties.</w:t>
      </w:r>
      <w:r w:rsidR="00920F51" w:rsidRPr="007B697A">
        <w:rPr>
          <w:rFonts w:ascii="Times New Roman" w:eastAsia="Calibri" w:hAnsi="Times New Roman" w:cs="Times New Roman"/>
          <w:sz w:val="24"/>
          <w:szCs w:val="24"/>
          <w:lang w:val="en-ZA"/>
        </w:rPr>
        <w:t xml:space="preserve">  </w:t>
      </w:r>
      <w:r w:rsidR="00152910" w:rsidRPr="001837E7">
        <w:rPr>
          <w:rFonts w:ascii="Times New Roman" w:eastAsia="Calibri" w:hAnsi="Times New Roman" w:cs="Times New Roman"/>
          <w:i/>
          <w:sz w:val="24"/>
          <w:szCs w:val="24"/>
          <w:lang w:val="en-ZA"/>
        </w:rPr>
        <w:t>See</w:t>
      </w:r>
      <w:r w:rsidR="00152910">
        <w:rPr>
          <w:rFonts w:ascii="Times New Roman" w:eastAsia="Calibri" w:hAnsi="Times New Roman" w:cs="Times New Roman"/>
          <w:sz w:val="24"/>
          <w:szCs w:val="24"/>
          <w:lang w:val="en-ZA"/>
        </w:rPr>
        <w:t xml:space="preserve"> also, for comparison, Paterson TJM</w:t>
      </w:r>
      <w:r w:rsidR="00152910" w:rsidRPr="001837E7">
        <w:rPr>
          <w:rFonts w:ascii="Times New Roman" w:eastAsia="Calibri" w:hAnsi="Times New Roman" w:cs="Times New Roman"/>
          <w:i/>
          <w:sz w:val="24"/>
          <w:szCs w:val="24"/>
          <w:lang w:val="en-ZA"/>
        </w:rPr>
        <w:t xml:space="preserve">, </w:t>
      </w:r>
      <w:proofErr w:type="spellStart"/>
      <w:r w:rsidR="00152910" w:rsidRPr="001837E7">
        <w:rPr>
          <w:rFonts w:ascii="Times New Roman" w:eastAsia="Calibri" w:hAnsi="Times New Roman" w:cs="Times New Roman"/>
          <w:i/>
          <w:sz w:val="24"/>
          <w:szCs w:val="24"/>
          <w:lang w:val="en-ZA"/>
        </w:rPr>
        <w:t>Eckard’s</w:t>
      </w:r>
      <w:proofErr w:type="spellEnd"/>
      <w:r w:rsidR="00152910" w:rsidRPr="001837E7">
        <w:rPr>
          <w:rFonts w:ascii="Times New Roman" w:eastAsia="Calibri" w:hAnsi="Times New Roman" w:cs="Times New Roman"/>
          <w:i/>
          <w:sz w:val="24"/>
          <w:szCs w:val="24"/>
          <w:lang w:val="en-ZA"/>
        </w:rPr>
        <w:t xml:space="preserve"> Principles of Civil Procedure</w:t>
      </w:r>
      <w:r w:rsidR="001837E7">
        <w:rPr>
          <w:rFonts w:ascii="Times New Roman" w:eastAsia="Calibri" w:hAnsi="Times New Roman" w:cs="Times New Roman"/>
          <w:i/>
          <w:sz w:val="24"/>
          <w:szCs w:val="24"/>
          <w:lang w:val="en-ZA"/>
        </w:rPr>
        <w:t>,</w:t>
      </w:r>
      <w:r w:rsidR="001837E7">
        <w:rPr>
          <w:rFonts w:ascii="Times New Roman" w:eastAsia="Calibri" w:hAnsi="Times New Roman" w:cs="Times New Roman"/>
          <w:sz w:val="24"/>
          <w:szCs w:val="24"/>
          <w:lang w:val="en-ZA"/>
        </w:rPr>
        <w:t xml:space="preserve"> </w:t>
      </w:r>
      <w:proofErr w:type="spellStart"/>
      <w:r w:rsidR="001837E7">
        <w:rPr>
          <w:rFonts w:ascii="Times New Roman" w:eastAsia="Calibri" w:hAnsi="Times New Roman" w:cs="Times New Roman"/>
          <w:sz w:val="24"/>
          <w:szCs w:val="24"/>
          <w:lang w:val="en-ZA"/>
        </w:rPr>
        <w:t>Juta</w:t>
      </w:r>
      <w:proofErr w:type="spellEnd"/>
      <w:r w:rsidR="001837E7">
        <w:rPr>
          <w:rFonts w:ascii="Times New Roman" w:eastAsia="Calibri" w:hAnsi="Times New Roman" w:cs="Times New Roman"/>
          <w:sz w:val="24"/>
          <w:szCs w:val="24"/>
          <w:lang w:val="en-ZA"/>
        </w:rPr>
        <w:t xml:space="preserve"> and Company Ltd, 2005, 5</w:t>
      </w:r>
      <w:r w:rsidR="001837E7" w:rsidRPr="001837E7">
        <w:rPr>
          <w:rFonts w:ascii="Times New Roman" w:eastAsia="Calibri" w:hAnsi="Times New Roman" w:cs="Times New Roman"/>
          <w:sz w:val="24"/>
          <w:szCs w:val="24"/>
          <w:vertAlign w:val="superscript"/>
          <w:lang w:val="en-ZA"/>
        </w:rPr>
        <w:t>th</w:t>
      </w:r>
      <w:r w:rsidR="001837E7">
        <w:rPr>
          <w:rFonts w:ascii="Times New Roman" w:eastAsia="Calibri" w:hAnsi="Times New Roman" w:cs="Times New Roman"/>
          <w:sz w:val="24"/>
          <w:szCs w:val="24"/>
          <w:lang w:val="en-ZA"/>
        </w:rPr>
        <w:t xml:space="preserve"> </w:t>
      </w:r>
      <w:proofErr w:type="spellStart"/>
      <w:proofErr w:type="gramStart"/>
      <w:r w:rsidR="001837E7">
        <w:rPr>
          <w:rFonts w:ascii="Times New Roman" w:eastAsia="Calibri" w:hAnsi="Times New Roman" w:cs="Times New Roman"/>
          <w:sz w:val="24"/>
          <w:szCs w:val="24"/>
          <w:lang w:val="en-ZA"/>
        </w:rPr>
        <w:t>ed</w:t>
      </w:r>
      <w:proofErr w:type="spellEnd"/>
      <w:r w:rsidR="001837E7">
        <w:rPr>
          <w:rFonts w:ascii="Times New Roman" w:eastAsia="Calibri" w:hAnsi="Times New Roman" w:cs="Times New Roman"/>
          <w:sz w:val="24"/>
          <w:szCs w:val="24"/>
          <w:lang w:val="en-ZA"/>
        </w:rPr>
        <w:t>(</w:t>
      </w:r>
      <w:proofErr w:type="gramEnd"/>
      <w:r w:rsidR="001837E7">
        <w:rPr>
          <w:rFonts w:ascii="Times New Roman" w:eastAsia="Calibri" w:hAnsi="Times New Roman" w:cs="Times New Roman"/>
          <w:sz w:val="24"/>
          <w:szCs w:val="24"/>
          <w:lang w:val="en-ZA"/>
        </w:rPr>
        <w:t xml:space="preserve">2012) p.184 where it is stated: “In the event of these pleas (non-joinder and </w:t>
      </w:r>
      <w:proofErr w:type="spellStart"/>
      <w:r w:rsidR="001837E7">
        <w:rPr>
          <w:rFonts w:ascii="Times New Roman" w:eastAsia="Calibri" w:hAnsi="Times New Roman" w:cs="Times New Roman"/>
          <w:sz w:val="24"/>
          <w:szCs w:val="24"/>
          <w:lang w:val="en-ZA"/>
        </w:rPr>
        <w:t>mis</w:t>
      </w:r>
      <w:proofErr w:type="spellEnd"/>
      <w:r w:rsidR="001837E7">
        <w:rPr>
          <w:rFonts w:ascii="Times New Roman" w:eastAsia="Calibri" w:hAnsi="Times New Roman" w:cs="Times New Roman"/>
          <w:sz w:val="24"/>
          <w:szCs w:val="24"/>
          <w:lang w:val="en-ZA"/>
        </w:rPr>
        <w:t>-joinder) being successful, the court will order a stay in the proceedings so that the pleadings can be amended  so as to bring the proper parties before the court.”</w:t>
      </w:r>
    </w:p>
    <w:p w:rsidR="008D2482" w:rsidRPr="007B697A" w:rsidRDefault="001D014A" w:rsidP="0020442F">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lastRenderedPageBreak/>
        <w:t>T</w:t>
      </w:r>
      <w:r w:rsidR="00A31F28" w:rsidRPr="007B697A">
        <w:rPr>
          <w:rFonts w:ascii="Times New Roman" w:eastAsia="Calibri" w:hAnsi="Times New Roman" w:cs="Times New Roman"/>
          <w:sz w:val="24"/>
          <w:szCs w:val="24"/>
          <w:lang w:val="en-ZA"/>
        </w:rPr>
        <w:t xml:space="preserve">he case of </w:t>
      </w:r>
      <w:r w:rsidR="009C5608" w:rsidRPr="007B697A">
        <w:rPr>
          <w:rFonts w:ascii="Times New Roman" w:eastAsia="Calibri" w:hAnsi="Times New Roman" w:cs="Times New Roman"/>
          <w:i/>
          <w:sz w:val="24"/>
          <w:szCs w:val="24"/>
          <w:lang w:val="en-ZA"/>
        </w:rPr>
        <w:t>CT Bolts (Pvt) Ltd v Workers Committee</w:t>
      </w:r>
      <w:r w:rsidR="009C5608" w:rsidRPr="007B697A">
        <w:rPr>
          <w:rFonts w:ascii="Times New Roman" w:eastAsia="Calibri" w:hAnsi="Times New Roman" w:cs="Times New Roman"/>
          <w:sz w:val="24"/>
          <w:szCs w:val="24"/>
          <w:lang w:val="en-ZA"/>
        </w:rPr>
        <w:t xml:space="preserve"> </w:t>
      </w:r>
      <w:r w:rsidR="00A31F28" w:rsidRPr="007B697A">
        <w:rPr>
          <w:rFonts w:ascii="Times New Roman" w:eastAsia="Calibri" w:hAnsi="Times New Roman" w:cs="Times New Roman"/>
          <w:sz w:val="24"/>
          <w:szCs w:val="24"/>
          <w:lang w:val="en-ZA"/>
        </w:rPr>
        <w:t>S</w:t>
      </w:r>
      <w:r w:rsidRPr="007B697A">
        <w:rPr>
          <w:rFonts w:ascii="Times New Roman" w:eastAsia="Calibri" w:hAnsi="Times New Roman" w:cs="Times New Roman"/>
          <w:sz w:val="24"/>
          <w:szCs w:val="24"/>
          <w:lang w:val="en-ZA"/>
        </w:rPr>
        <w:t>C 16/12 involved a ‘wrong respondent’ and it</w:t>
      </w:r>
      <w:r w:rsidR="00A31F28" w:rsidRPr="007B697A">
        <w:rPr>
          <w:rFonts w:ascii="Times New Roman" w:eastAsia="Calibri" w:hAnsi="Times New Roman" w:cs="Times New Roman"/>
          <w:sz w:val="24"/>
          <w:szCs w:val="24"/>
          <w:lang w:val="en-ZA"/>
        </w:rPr>
        <w:t xml:space="preserve"> was held that a “workers committee” “not being a legal </w:t>
      </w:r>
      <w:r w:rsidR="00A31F28" w:rsidRPr="007B697A">
        <w:rPr>
          <w:rFonts w:ascii="Times New Roman" w:eastAsia="Calibri" w:hAnsi="Times New Roman" w:cs="Times New Roman"/>
          <w:i/>
          <w:sz w:val="24"/>
          <w:szCs w:val="24"/>
          <w:lang w:val="en-ZA"/>
        </w:rPr>
        <w:t>persona</w:t>
      </w:r>
      <w:r w:rsidR="009C5608" w:rsidRPr="007B697A">
        <w:rPr>
          <w:rFonts w:ascii="Times New Roman" w:eastAsia="Calibri" w:hAnsi="Times New Roman" w:cs="Times New Roman"/>
          <w:sz w:val="24"/>
          <w:szCs w:val="24"/>
          <w:lang w:val="en-ZA"/>
        </w:rPr>
        <w:t>, is not properly before this c</w:t>
      </w:r>
      <w:r w:rsidR="00A31F28" w:rsidRPr="007B697A">
        <w:rPr>
          <w:rFonts w:ascii="Times New Roman" w:eastAsia="Calibri" w:hAnsi="Times New Roman" w:cs="Times New Roman"/>
          <w:sz w:val="24"/>
          <w:szCs w:val="24"/>
          <w:lang w:val="en-ZA"/>
        </w:rPr>
        <w:t>ourt.  The proceedings before</w:t>
      </w:r>
      <w:r w:rsidR="0013252E" w:rsidRPr="007B697A">
        <w:rPr>
          <w:rFonts w:ascii="Times New Roman" w:eastAsia="Calibri" w:hAnsi="Times New Roman" w:cs="Times New Roman"/>
          <w:sz w:val="24"/>
          <w:szCs w:val="24"/>
          <w:lang w:val="en-ZA"/>
        </w:rPr>
        <w:t xml:space="preserve"> </w:t>
      </w:r>
      <w:r w:rsidR="00A31F28" w:rsidRPr="007B697A">
        <w:rPr>
          <w:rFonts w:ascii="Times New Roman" w:eastAsia="Calibri" w:hAnsi="Times New Roman" w:cs="Times New Roman"/>
          <w:sz w:val="24"/>
          <w:szCs w:val="24"/>
          <w:lang w:val="en-ZA"/>
        </w:rPr>
        <w:t>the Labour Court and prior to that, the arbitrator, were similarly void”.</w:t>
      </w:r>
      <w:r w:rsidRPr="007B697A">
        <w:rPr>
          <w:rFonts w:ascii="Times New Roman" w:eastAsia="Calibri" w:hAnsi="Times New Roman" w:cs="Times New Roman"/>
          <w:sz w:val="24"/>
          <w:szCs w:val="24"/>
          <w:lang w:val="en-ZA"/>
        </w:rPr>
        <w:t xml:space="preserve"> </w:t>
      </w:r>
    </w:p>
    <w:p w:rsidR="009C5608" w:rsidRPr="007B697A" w:rsidRDefault="009C5608" w:rsidP="001A2AC6">
      <w:pPr>
        <w:spacing w:after="200" w:line="240" w:lineRule="auto"/>
        <w:jc w:val="both"/>
        <w:rPr>
          <w:rFonts w:ascii="Times New Roman" w:eastAsia="Calibri" w:hAnsi="Times New Roman" w:cs="Times New Roman"/>
          <w:sz w:val="24"/>
          <w:szCs w:val="24"/>
          <w:lang w:val="en-ZA"/>
        </w:rPr>
      </w:pPr>
    </w:p>
    <w:p w:rsidR="00A31F28" w:rsidRPr="007B697A" w:rsidRDefault="0013252E" w:rsidP="0020442F">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Again</w:t>
      </w:r>
      <w:r w:rsidR="001D014A" w:rsidRPr="007B697A">
        <w:rPr>
          <w:rFonts w:ascii="Times New Roman" w:eastAsia="Calibri" w:hAnsi="Times New Roman" w:cs="Times New Roman"/>
          <w:sz w:val="24"/>
          <w:szCs w:val="24"/>
          <w:lang w:val="en-ZA"/>
        </w:rPr>
        <w:t xml:space="preserve"> </w:t>
      </w:r>
      <w:r w:rsidRPr="007B697A">
        <w:rPr>
          <w:rFonts w:ascii="Times New Roman" w:eastAsia="Calibri" w:hAnsi="Times New Roman" w:cs="Times New Roman"/>
          <w:sz w:val="24"/>
          <w:szCs w:val="24"/>
          <w:lang w:val="en-ZA"/>
        </w:rPr>
        <w:t>a wrong party</w:t>
      </w:r>
      <w:r w:rsidR="001D014A" w:rsidRPr="007B697A">
        <w:rPr>
          <w:rFonts w:ascii="Times New Roman" w:eastAsia="Calibri" w:hAnsi="Times New Roman" w:cs="Times New Roman"/>
          <w:sz w:val="24"/>
          <w:szCs w:val="24"/>
          <w:lang w:val="en-ZA"/>
        </w:rPr>
        <w:t>, this time an applicant,</w:t>
      </w:r>
      <w:r w:rsidRPr="007B697A">
        <w:rPr>
          <w:rFonts w:ascii="Times New Roman" w:eastAsia="Calibri" w:hAnsi="Times New Roman" w:cs="Times New Roman"/>
          <w:sz w:val="24"/>
          <w:szCs w:val="24"/>
          <w:lang w:val="en-ZA"/>
        </w:rPr>
        <w:t xml:space="preserve"> sued in </w:t>
      </w:r>
      <w:r w:rsidR="009C5608" w:rsidRPr="007B697A">
        <w:rPr>
          <w:rFonts w:ascii="Times New Roman" w:eastAsia="Calibri" w:hAnsi="Times New Roman" w:cs="Times New Roman"/>
          <w:i/>
          <w:sz w:val="24"/>
          <w:szCs w:val="24"/>
          <w:lang w:val="en-ZA"/>
        </w:rPr>
        <w:t>Gweru Water Workers Committee v City Of Gweru</w:t>
      </w:r>
      <w:r w:rsidR="009C5608" w:rsidRPr="007B697A">
        <w:rPr>
          <w:rFonts w:ascii="Times New Roman" w:eastAsia="Calibri" w:hAnsi="Times New Roman" w:cs="Times New Roman"/>
          <w:sz w:val="24"/>
          <w:szCs w:val="24"/>
          <w:lang w:val="en-ZA"/>
        </w:rPr>
        <w:t xml:space="preserve"> </w:t>
      </w:r>
      <w:r w:rsidRPr="007B697A">
        <w:rPr>
          <w:rFonts w:ascii="Times New Roman" w:eastAsia="Calibri" w:hAnsi="Times New Roman" w:cs="Times New Roman"/>
          <w:sz w:val="24"/>
          <w:szCs w:val="24"/>
          <w:lang w:val="en-ZA"/>
        </w:rPr>
        <w:t>SC 25/15 and MALABA DCJ remarked as follows:</w:t>
      </w:r>
    </w:p>
    <w:p w:rsidR="0013252E" w:rsidRPr="007B697A" w:rsidRDefault="0013252E" w:rsidP="0020442F">
      <w:pPr>
        <w:spacing w:after="200" w:line="240" w:lineRule="auto"/>
        <w:ind w:left="72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“The appellant claimed on behalf of the employees.  A worker’s committee can only represent the interests of the employees who appointed or elected it at the workplace.  It cannot substitute itself for the employees and claim their r</w:t>
      </w:r>
      <w:r w:rsidR="00AA2CDD" w:rsidRPr="007B697A">
        <w:rPr>
          <w:rFonts w:ascii="Times New Roman" w:eastAsia="Calibri" w:hAnsi="Times New Roman" w:cs="Times New Roman"/>
          <w:sz w:val="24"/>
          <w:szCs w:val="24"/>
          <w:lang w:val="en-ZA"/>
        </w:rPr>
        <w:t>ights in litigation.  The right</w:t>
      </w:r>
      <w:r w:rsidRPr="007B697A">
        <w:rPr>
          <w:rFonts w:ascii="Times New Roman" w:eastAsia="Calibri" w:hAnsi="Times New Roman" w:cs="Times New Roman"/>
          <w:sz w:val="24"/>
          <w:szCs w:val="24"/>
          <w:lang w:val="en-ZA"/>
        </w:rPr>
        <w:t xml:space="preserve"> to sue accrues to the employees</w:t>
      </w:r>
      <w:r w:rsidR="00AA2CDD" w:rsidRPr="007B697A">
        <w:rPr>
          <w:rFonts w:ascii="Times New Roman" w:eastAsia="Calibri" w:hAnsi="Times New Roman" w:cs="Times New Roman"/>
          <w:sz w:val="24"/>
          <w:szCs w:val="24"/>
          <w:lang w:val="en-ZA"/>
        </w:rPr>
        <w:t xml:space="preserve"> and the employees in their individual capacities can enforce the rights.  The employees would be claiming rights under contracts of employment with their employer.  A </w:t>
      </w:r>
      <w:proofErr w:type="spellStart"/>
      <w:r w:rsidR="00AA2CDD" w:rsidRPr="007B697A">
        <w:rPr>
          <w:rFonts w:ascii="Times New Roman" w:eastAsia="Calibri" w:hAnsi="Times New Roman" w:cs="Times New Roman"/>
          <w:i/>
          <w:sz w:val="24"/>
          <w:szCs w:val="24"/>
          <w:lang w:val="en-ZA"/>
        </w:rPr>
        <w:t>universitas</w:t>
      </w:r>
      <w:proofErr w:type="spellEnd"/>
      <w:r w:rsidR="00AA2CDD" w:rsidRPr="007B697A">
        <w:rPr>
          <w:rFonts w:ascii="Times New Roman" w:eastAsia="Calibri" w:hAnsi="Times New Roman" w:cs="Times New Roman"/>
          <w:i/>
          <w:sz w:val="24"/>
          <w:szCs w:val="24"/>
          <w:lang w:val="en-ZA"/>
        </w:rPr>
        <w:t xml:space="preserve"> </w:t>
      </w:r>
      <w:proofErr w:type="spellStart"/>
      <w:r w:rsidR="00AA2CDD" w:rsidRPr="007B697A">
        <w:rPr>
          <w:rFonts w:ascii="Times New Roman" w:eastAsia="Calibri" w:hAnsi="Times New Roman" w:cs="Times New Roman"/>
          <w:i/>
          <w:sz w:val="24"/>
          <w:szCs w:val="24"/>
          <w:lang w:val="en-ZA"/>
        </w:rPr>
        <w:t>personarum</w:t>
      </w:r>
      <w:proofErr w:type="spellEnd"/>
      <w:r w:rsidR="00AA2CDD" w:rsidRPr="007B697A">
        <w:rPr>
          <w:rFonts w:ascii="Times New Roman" w:eastAsia="Calibri" w:hAnsi="Times New Roman" w:cs="Times New Roman"/>
          <w:sz w:val="24"/>
          <w:szCs w:val="24"/>
          <w:lang w:val="en-ZA"/>
        </w:rPr>
        <w:t xml:space="preserve"> would not have a right to sue for those rights when it is not privy to any of the contracts of employment.  Representation in terms of s 24(1) of the (Labour) Act does not mean that a person or body would have the right to substitute itself in place of the employees as a party to proceedings.”</w:t>
      </w:r>
    </w:p>
    <w:p w:rsidR="009C5608" w:rsidRPr="007B697A" w:rsidRDefault="009C5608" w:rsidP="0020442F">
      <w:pPr>
        <w:spacing w:after="200" w:line="480" w:lineRule="auto"/>
        <w:jc w:val="both"/>
        <w:rPr>
          <w:rFonts w:ascii="Times New Roman" w:eastAsia="Calibri" w:hAnsi="Times New Roman" w:cs="Times New Roman"/>
          <w:sz w:val="24"/>
          <w:szCs w:val="24"/>
          <w:lang w:val="en-ZA"/>
        </w:rPr>
      </w:pPr>
    </w:p>
    <w:p w:rsidR="00AA2CDD" w:rsidRPr="007B697A" w:rsidRDefault="006A28C4" w:rsidP="0020442F">
      <w:pPr>
        <w:spacing w:after="200" w:line="480" w:lineRule="auto"/>
        <w:ind w:firstLine="1440"/>
        <w:jc w:val="both"/>
        <w:rPr>
          <w:rFonts w:ascii="Times New Roman" w:eastAsia="Calibri" w:hAnsi="Times New Roman" w:cs="Times New Roman"/>
          <w:sz w:val="24"/>
          <w:szCs w:val="24"/>
          <w:lang w:val="en-ZA"/>
        </w:rPr>
      </w:pPr>
      <w:r w:rsidRPr="007B697A">
        <w:rPr>
          <w:rFonts w:ascii="Times New Roman" w:eastAsia="Calibri" w:hAnsi="Times New Roman" w:cs="Times New Roman"/>
          <w:sz w:val="24"/>
          <w:szCs w:val="24"/>
          <w:lang w:val="en-ZA"/>
        </w:rPr>
        <w:t>Thus, the fate of an application where a wrong party is cited is</w:t>
      </w:r>
      <w:r w:rsidR="001A49E2" w:rsidRPr="007B697A">
        <w:rPr>
          <w:rFonts w:ascii="Times New Roman" w:eastAsia="Calibri" w:hAnsi="Times New Roman" w:cs="Times New Roman"/>
          <w:sz w:val="24"/>
          <w:szCs w:val="24"/>
          <w:lang w:val="en-ZA"/>
        </w:rPr>
        <w:t xml:space="preserve"> clear.  The proceedings cannot be sustained.  </w:t>
      </w:r>
      <w:r w:rsidR="001A49E2" w:rsidRPr="007B697A">
        <w:rPr>
          <w:rFonts w:ascii="Times New Roman" w:eastAsia="Calibri" w:hAnsi="Times New Roman" w:cs="Times New Roman"/>
          <w:i/>
          <w:sz w:val="24"/>
          <w:szCs w:val="24"/>
          <w:lang w:val="en-ZA"/>
        </w:rPr>
        <w:t xml:space="preserve">In </w:t>
      </w:r>
      <w:proofErr w:type="spellStart"/>
      <w:r w:rsidR="001A49E2" w:rsidRPr="007B697A">
        <w:rPr>
          <w:rFonts w:ascii="Times New Roman" w:eastAsia="Calibri" w:hAnsi="Times New Roman" w:cs="Times New Roman"/>
          <w:i/>
          <w:sz w:val="24"/>
          <w:szCs w:val="24"/>
          <w:lang w:val="en-ZA"/>
        </w:rPr>
        <w:t>casu</w:t>
      </w:r>
      <w:proofErr w:type="spellEnd"/>
      <w:r w:rsidR="001A49E2" w:rsidRPr="007B697A">
        <w:rPr>
          <w:rFonts w:ascii="Times New Roman" w:eastAsia="Calibri" w:hAnsi="Times New Roman" w:cs="Times New Roman"/>
          <w:sz w:val="24"/>
          <w:szCs w:val="24"/>
          <w:lang w:val="en-ZA"/>
        </w:rPr>
        <w:t xml:space="preserve">, the wrong citation was compounded by the appellant’s </w:t>
      </w:r>
      <w:r w:rsidR="00A75FD4" w:rsidRPr="007B697A">
        <w:rPr>
          <w:rFonts w:ascii="Times New Roman" w:eastAsia="Calibri" w:hAnsi="Times New Roman" w:cs="Times New Roman"/>
          <w:sz w:val="24"/>
          <w:szCs w:val="24"/>
          <w:lang w:val="en-ZA"/>
        </w:rPr>
        <w:t>stubborn refusal to rectify the error even when assured by the other side that such an application would not be opposed.  This application should therefore suffer not only the general fate consequent upon such errors, but also an exemplary order of costs wrought by the appellant’s unhelpful attitude.</w:t>
      </w:r>
      <w:r w:rsidR="00DE1C21" w:rsidRPr="00DE1C21">
        <w:rPr>
          <w:rFonts w:ascii="Times New Roman" w:eastAsia="Calibri" w:hAnsi="Times New Roman" w:cs="Times New Roman"/>
          <w:sz w:val="24"/>
          <w:szCs w:val="24"/>
          <w:lang w:val="en-ZA"/>
        </w:rPr>
        <w:t xml:space="preserve"> </w:t>
      </w:r>
      <w:r w:rsidR="00DE1C21">
        <w:rPr>
          <w:rFonts w:ascii="Times New Roman" w:eastAsia="Calibri" w:hAnsi="Times New Roman" w:cs="Times New Roman"/>
          <w:sz w:val="24"/>
          <w:szCs w:val="24"/>
          <w:lang w:val="en-ZA"/>
        </w:rPr>
        <w:t>The other matters raised in the</w:t>
      </w:r>
      <w:r w:rsidR="00DE1C21" w:rsidRPr="007B697A">
        <w:rPr>
          <w:rFonts w:ascii="Times New Roman" w:eastAsia="Calibri" w:hAnsi="Times New Roman" w:cs="Times New Roman"/>
          <w:sz w:val="24"/>
          <w:szCs w:val="24"/>
          <w:lang w:val="en-ZA"/>
        </w:rPr>
        <w:t xml:space="preserve"> appeal necessarily fall away in the l</w:t>
      </w:r>
      <w:r w:rsidR="00DE1C21">
        <w:rPr>
          <w:rFonts w:ascii="Times New Roman" w:eastAsia="Calibri" w:hAnsi="Times New Roman" w:cs="Times New Roman"/>
          <w:sz w:val="24"/>
          <w:szCs w:val="24"/>
          <w:lang w:val="en-ZA"/>
        </w:rPr>
        <w:t xml:space="preserve">ight of this </w:t>
      </w:r>
      <w:r w:rsidR="00DE1C21" w:rsidRPr="007B697A">
        <w:rPr>
          <w:rFonts w:ascii="Times New Roman" w:eastAsia="Calibri" w:hAnsi="Times New Roman" w:cs="Times New Roman"/>
          <w:sz w:val="24"/>
          <w:szCs w:val="24"/>
          <w:lang w:val="en-ZA"/>
        </w:rPr>
        <w:t>conclusion</w:t>
      </w:r>
      <w:r w:rsidR="00CC1797">
        <w:rPr>
          <w:rFonts w:ascii="Times New Roman" w:eastAsia="Calibri" w:hAnsi="Times New Roman" w:cs="Times New Roman"/>
          <w:sz w:val="24"/>
          <w:szCs w:val="24"/>
          <w:lang w:val="en-ZA"/>
        </w:rPr>
        <w:t>.</w:t>
      </w:r>
    </w:p>
    <w:p w:rsidR="0044666E" w:rsidRPr="007B697A" w:rsidRDefault="0044666E" w:rsidP="007B697A">
      <w:pPr>
        <w:spacing w:after="200" w:line="240" w:lineRule="auto"/>
        <w:jc w:val="both"/>
        <w:rPr>
          <w:rFonts w:ascii="Times New Roman" w:eastAsia="Calibri" w:hAnsi="Times New Roman" w:cs="Times New Roman"/>
          <w:sz w:val="24"/>
          <w:szCs w:val="24"/>
          <w:lang w:val="en-ZA"/>
        </w:rPr>
      </w:pPr>
    </w:p>
    <w:p w:rsidR="00610F2F" w:rsidRPr="007B697A" w:rsidRDefault="00A6645C" w:rsidP="0020442F">
      <w:pPr>
        <w:spacing w:after="200" w:line="480" w:lineRule="auto"/>
        <w:ind w:firstLine="1440"/>
        <w:jc w:val="both"/>
        <w:rPr>
          <w:rFonts w:ascii="Times New Roman" w:eastAsia="Calibri" w:hAnsi="Times New Roman" w:cs="Times New Roman"/>
          <w:sz w:val="24"/>
          <w:szCs w:val="24"/>
        </w:rPr>
      </w:pPr>
      <w:r w:rsidRPr="007B697A">
        <w:rPr>
          <w:rFonts w:ascii="Times New Roman" w:eastAsia="Calibri" w:hAnsi="Times New Roman" w:cs="Times New Roman"/>
          <w:sz w:val="24"/>
          <w:szCs w:val="24"/>
          <w:lang w:val="en-US"/>
        </w:rPr>
        <w:t>Accordingly, the appeal</w:t>
      </w:r>
      <w:r w:rsidR="00D169C9" w:rsidRPr="007B697A">
        <w:rPr>
          <w:rFonts w:ascii="Times New Roman" w:eastAsia="Calibri" w:hAnsi="Times New Roman" w:cs="Times New Roman"/>
          <w:sz w:val="24"/>
          <w:szCs w:val="24"/>
          <w:lang w:val="en-US"/>
        </w:rPr>
        <w:t xml:space="preserve"> </w:t>
      </w:r>
      <w:r w:rsidRPr="007B697A">
        <w:rPr>
          <w:rFonts w:ascii="Times New Roman" w:eastAsia="Calibri" w:hAnsi="Times New Roman" w:cs="Times New Roman"/>
          <w:sz w:val="24"/>
          <w:szCs w:val="24"/>
          <w:lang w:val="en-US"/>
        </w:rPr>
        <w:t>not bei</w:t>
      </w:r>
      <w:r w:rsidR="0044666E" w:rsidRPr="007B697A">
        <w:rPr>
          <w:rFonts w:ascii="Times New Roman" w:eastAsia="Calibri" w:hAnsi="Times New Roman" w:cs="Times New Roman"/>
          <w:sz w:val="24"/>
          <w:szCs w:val="24"/>
          <w:lang w:val="en-US"/>
        </w:rPr>
        <w:t>ng properly before this c</w:t>
      </w:r>
      <w:r w:rsidR="00D169C9" w:rsidRPr="007B697A">
        <w:rPr>
          <w:rFonts w:ascii="Times New Roman" w:eastAsia="Calibri" w:hAnsi="Times New Roman" w:cs="Times New Roman"/>
          <w:sz w:val="24"/>
          <w:szCs w:val="24"/>
          <w:lang w:val="en-US"/>
        </w:rPr>
        <w:t>ourt, it</w:t>
      </w:r>
      <w:r w:rsidRPr="007B697A">
        <w:rPr>
          <w:rFonts w:ascii="Times New Roman" w:eastAsia="Calibri" w:hAnsi="Times New Roman" w:cs="Times New Roman"/>
          <w:sz w:val="24"/>
          <w:szCs w:val="24"/>
        </w:rPr>
        <w:t xml:space="preserve"> is hereby ordered as follows:</w:t>
      </w:r>
    </w:p>
    <w:p w:rsidR="00A6645C" w:rsidRPr="007B697A" w:rsidRDefault="00610F2F" w:rsidP="0020442F">
      <w:pPr>
        <w:numPr>
          <w:ilvl w:val="0"/>
          <w:numId w:val="1"/>
        </w:numPr>
        <w:spacing w:after="200" w:line="480" w:lineRule="auto"/>
        <w:contextualSpacing/>
        <w:jc w:val="both"/>
        <w:rPr>
          <w:rFonts w:ascii="Times New Roman" w:eastAsia="Calibri" w:hAnsi="Times New Roman" w:cs="Times New Roman"/>
          <w:sz w:val="24"/>
          <w:szCs w:val="24"/>
        </w:rPr>
      </w:pPr>
      <w:r w:rsidRPr="007B697A">
        <w:rPr>
          <w:rFonts w:ascii="Times New Roman" w:eastAsia="Calibri" w:hAnsi="Times New Roman" w:cs="Times New Roman"/>
          <w:sz w:val="24"/>
          <w:szCs w:val="24"/>
        </w:rPr>
        <w:lastRenderedPageBreak/>
        <w:t>The appeal</w:t>
      </w:r>
      <w:r w:rsidR="00A6645C" w:rsidRPr="007B697A">
        <w:rPr>
          <w:rFonts w:ascii="Times New Roman" w:eastAsia="Calibri" w:hAnsi="Times New Roman" w:cs="Times New Roman"/>
          <w:sz w:val="24"/>
          <w:szCs w:val="24"/>
        </w:rPr>
        <w:t xml:space="preserve"> is struck off the Roll.</w:t>
      </w:r>
    </w:p>
    <w:p w:rsidR="0015676E" w:rsidRPr="007B697A" w:rsidRDefault="00BF2D26" w:rsidP="0020442F">
      <w:pPr>
        <w:numPr>
          <w:ilvl w:val="0"/>
          <w:numId w:val="1"/>
        </w:numPr>
        <w:spacing w:after="200" w:line="480" w:lineRule="auto"/>
        <w:contextualSpacing/>
        <w:jc w:val="both"/>
        <w:rPr>
          <w:rFonts w:ascii="Times New Roman" w:eastAsia="Calibri" w:hAnsi="Times New Roman" w:cs="Times New Roman"/>
          <w:sz w:val="24"/>
          <w:szCs w:val="24"/>
        </w:rPr>
      </w:pPr>
      <w:r w:rsidRPr="007B697A">
        <w:rPr>
          <w:rFonts w:ascii="Times New Roman" w:eastAsia="Calibri" w:hAnsi="Times New Roman" w:cs="Times New Roman"/>
          <w:sz w:val="24"/>
          <w:szCs w:val="24"/>
        </w:rPr>
        <w:t>The appellant shall pay to</w:t>
      </w:r>
      <w:r w:rsidR="00A6645C" w:rsidRPr="007B697A">
        <w:rPr>
          <w:rFonts w:ascii="Times New Roman" w:eastAsia="Calibri" w:hAnsi="Times New Roman" w:cs="Times New Roman"/>
          <w:sz w:val="24"/>
          <w:szCs w:val="24"/>
        </w:rPr>
        <w:t xml:space="preserve"> </w:t>
      </w:r>
      <w:r w:rsidRPr="007B697A">
        <w:rPr>
          <w:rFonts w:ascii="Times New Roman" w:eastAsia="Calibri" w:hAnsi="Times New Roman" w:cs="Times New Roman"/>
          <w:sz w:val="24"/>
          <w:szCs w:val="24"/>
          <w:lang w:val="en-ZA"/>
        </w:rPr>
        <w:t xml:space="preserve">Core Mining and Mineral Resources (Pty) Ltd (In Liquidation) as represented by </w:t>
      </w:r>
      <w:proofErr w:type="spellStart"/>
      <w:r w:rsidRPr="007B697A">
        <w:rPr>
          <w:rFonts w:ascii="Times New Roman" w:eastAsia="Calibri" w:hAnsi="Times New Roman" w:cs="Times New Roman"/>
          <w:sz w:val="24"/>
          <w:szCs w:val="24"/>
          <w:lang w:val="en-ZA"/>
        </w:rPr>
        <w:t>Mtetwa</w:t>
      </w:r>
      <w:proofErr w:type="spellEnd"/>
      <w:r w:rsidRPr="007B697A">
        <w:rPr>
          <w:rFonts w:ascii="Times New Roman" w:eastAsia="Calibri" w:hAnsi="Times New Roman" w:cs="Times New Roman"/>
          <w:sz w:val="24"/>
          <w:szCs w:val="24"/>
          <w:lang w:val="en-ZA"/>
        </w:rPr>
        <w:t xml:space="preserve"> and </w:t>
      </w:r>
      <w:proofErr w:type="spellStart"/>
      <w:r w:rsidRPr="007B697A">
        <w:rPr>
          <w:rFonts w:ascii="Times New Roman" w:eastAsia="Calibri" w:hAnsi="Times New Roman" w:cs="Times New Roman"/>
          <w:sz w:val="24"/>
          <w:szCs w:val="24"/>
          <w:lang w:val="en-ZA"/>
        </w:rPr>
        <w:t>Nyambirai</w:t>
      </w:r>
      <w:proofErr w:type="spellEnd"/>
      <w:r w:rsidRPr="007B697A">
        <w:rPr>
          <w:rFonts w:ascii="Times New Roman" w:eastAsia="Calibri" w:hAnsi="Times New Roman" w:cs="Times New Roman"/>
          <w:sz w:val="24"/>
          <w:szCs w:val="24"/>
          <w:lang w:val="en-ZA"/>
        </w:rPr>
        <w:t xml:space="preserve"> Legal Practitioners</w:t>
      </w:r>
      <w:r w:rsidRPr="007B697A">
        <w:rPr>
          <w:rFonts w:ascii="Times New Roman" w:eastAsia="Calibri" w:hAnsi="Times New Roman" w:cs="Times New Roman"/>
          <w:sz w:val="24"/>
          <w:szCs w:val="24"/>
        </w:rPr>
        <w:t xml:space="preserve"> </w:t>
      </w:r>
      <w:r w:rsidR="00A6645C" w:rsidRPr="007B697A">
        <w:rPr>
          <w:rFonts w:ascii="Times New Roman" w:eastAsia="Calibri" w:hAnsi="Times New Roman" w:cs="Times New Roman"/>
          <w:sz w:val="24"/>
          <w:szCs w:val="24"/>
        </w:rPr>
        <w:t>the costs</w:t>
      </w:r>
      <w:r w:rsidR="00610F2F" w:rsidRPr="007B697A">
        <w:rPr>
          <w:rFonts w:ascii="Times New Roman" w:eastAsia="Calibri" w:hAnsi="Times New Roman" w:cs="Times New Roman"/>
          <w:sz w:val="24"/>
          <w:szCs w:val="24"/>
        </w:rPr>
        <w:t xml:space="preserve"> </w:t>
      </w:r>
      <w:r w:rsidRPr="007B697A">
        <w:rPr>
          <w:rFonts w:ascii="Times New Roman" w:eastAsia="Calibri" w:hAnsi="Times New Roman" w:cs="Times New Roman"/>
          <w:sz w:val="24"/>
          <w:szCs w:val="24"/>
        </w:rPr>
        <w:t xml:space="preserve">of this appeal on the legal practitioner-client scale. </w:t>
      </w:r>
    </w:p>
    <w:p w:rsidR="00090E21" w:rsidRPr="007B697A" w:rsidRDefault="00090E21" w:rsidP="0020442F">
      <w:pPr>
        <w:spacing w:after="200" w:line="480" w:lineRule="auto"/>
        <w:contextualSpacing/>
        <w:jc w:val="both"/>
        <w:rPr>
          <w:rFonts w:ascii="Times New Roman" w:eastAsia="Calibri" w:hAnsi="Times New Roman" w:cs="Times New Roman"/>
          <w:sz w:val="24"/>
          <w:szCs w:val="24"/>
        </w:rPr>
      </w:pPr>
    </w:p>
    <w:p w:rsidR="0019376A" w:rsidRPr="007B697A" w:rsidRDefault="0019376A" w:rsidP="0020442F">
      <w:pPr>
        <w:spacing w:after="200" w:line="480" w:lineRule="auto"/>
        <w:contextualSpacing/>
        <w:jc w:val="both"/>
        <w:rPr>
          <w:rFonts w:ascii="Times New Roman" w:eastAsia="Calibri" w:hAnsi="Times New Roman" w:cs="Times New Roman"/>
          <w:sz w:val="24"/>
          <w:szCs w:val="24"/>
        </w:rPr>
      </w:pPr>
    </w:p>
    <w:p w:rsidR="00610F2F" w:rsidRPr="007B697A" w:rsidRDefault="00BF2D26" w:rsidP="0020442F">
      <w:pPr>
        <w:spacing w:line="480" w:lineRule="auto"/>
        <w:ind w:firstLine="1440"/>
        <w:jc w:val="both"/>
        <w:rPr>
          <w:rFonts w:ascii="Times New Roman" w:eastAsia="Calibri" w:hAnsi="Times New Roman" w:cs="Times New Roman"/>
          <w:b/>
          <w:sz w:val="24"/>
          <w:szCs w:val="24"/>
        </w:rPr>
      </w:pPr>
      <w:proofErr w:type="gramStart"/>
      <w:r w:rsidRPr="007B697A">
        <w:rPr>
          <w:rFonts w:ascii="Times New Roman" w:eastAsia="Calibri" w:hAnsi="Times New Roman" w:cs="Times New Roman"/>
          <w:b/>
          <w:sz w:val="24"/>
          <w:szCs w:val="24"/>
        </w:rPr>
        <w:t>MALABA  DCJ</w:t>
      </w:r>
      <w:proofErr w:type="gramEnd"/>
      <w:r w:rsidR="00610F2F" w:rsidRPr="007B697A">
        <w:rPr>
          <w:rFonts w:ascii="Times New Roman" w:eastAsia="Calibri" w:hAnsi="Times New Roman" w:cs="Times New Roman"/>
          <w:b/>
          <w:sz w:val="24"/>
          <w:szCs w:val="24"/>
        </w:rPr>
        <w:t>:</w:t>
      </w:r>
      <w:r w:rsidR="00610F2F" w:rsidRPr="007B697A">
        <w:rPr>
          <w:rFonts w:ascii="Times New Roman" w:eastAsia="Calibri" w:hAnsi="Times New Roman" w:cs="Times New Roman"/>
          <w:b/>
          <w:sz w:val="24"/>
          <w:szCs w:val="24"/>
        </w:rPr>
        <w:tab/>
      </w:r>
      <w:r w:rsidR="0044666E" w:rsidRPr="007B697A">
        <w:rPr>
          <w:rFonts w:ascii="Times New Roman" w:eastAsia="Calibri" w:hAnsi="Times New Roman" w:cs="Times New Roman"/>
          <w:b/>
          <w:sz w:val="24"/>
          <w:szCs w:val="24"/>
        </w:rPr>
        <w:tab/>
      </w:r>
      <w:r w:rsidR="00610F2F" w:rsidRPr="007B697A">
        <w:rPr>
          <w:rFonts w:ascii="Times New Roman" w:eastAsia="Calibri" w:hAnsi="Times New Roman" w:cs="Times New Roman"/>
          <w:b/>
          <w:sz w:val="24"/>
          <w:szCs w:val="24"/>
        </w:rPr>
        <w:t>I agree</w:t>
      </w:r>
    </w:p>
    <w:p w:rsidR="00610F2F" w:rsidRPr="007B697A" w:rsidRDefault="00610F2F" w:rsidP="0020442F">
      <w:pPr>
        <w:spacing w:line="480" w:lineRule="auto"/>
        <w:jc w:val="both"/>
        <w:rPr>
          <w:rFonts w:ascii="Times New Roman" w:eastAsia="Calibri" w:hAnsi="Times New Roman" w:cs="Times New Roman"/>
          <w:b/>
          <w:sz w:val="24"/>
          <w:szCs w:val="24"/>
        </w:rPr>
      </w:pPr>
    </w:p>
    <w:p w:rsidR="00610F2F" w:rsidRPr="007B697A" w:rsidRDefault="0019376A" w:rsidP="0020442F">
      <w:pPr>
        <w:spacing w:line="480" w:lineRule="auto"/>
        <w:ind w:left="720" w:firstLine="720"/>
        <w:jc w:val="both"/>
        <w:rPr>
          <w:rFonts w:ascii="Times New Roman" w:eastAsia="Calibri" w:hAnsi="Times New Roman" w:cs="Times New Roman"/>
          <w:b/>
          <w:sz w:val="24"/>
          <w:szCs w:val="24"/>
        </w:rPr>
      </w:pPr>
      <w:r w:rsidRPr="007B697A">
        <w:rPr>
          <w:rFonts w:ascii="Times New Roman" w:eastAsia="Calibri" w:hAnsi="Times New Roman" w:cs="Times New Roman"/>
          <w:b/>
          <w:sz w:val="24"/>
          <w:szCs w:val="24"/>
        </w:rPr>
        <w:t xml:space="preserve">GUVAVA </w:t>
      </w:r>
      <w:r w:rsidR="00610F2F" w:rsidRPr="007B697A">
        <w:rPr>
          <w:rFonts w:ascii="Times New Roman" w:eastAsia="Calibri" w:hAnsi="Times New Roman" w:cs="Times New Roman"/>
          <w:b/>
          <w:sz w:val="24"/>
          <w:szCs w:val="24"/>
        </w:rPr>
        <w:t>JA:</w:t>
      </w:r>
      <w:r w:rsidR="00610F2F" w:rsidRPr="007B697A">
        <w:rPr>
          <w:rFonts w:ascii="Times New Roman" w:eastAsia="Calibri" w:hAnsi="Times New Roman" w:cs="Times New Roman"/>
          <w:b/>
          <w:sz w:val="24"/>
          <w:szCs w:val="24"/>
        </w:rPr>
        <w:tab/>
        <w:t xml:space="preserve">    </w:t>
      </w:r>
      <w:r w:rsidRPr="007B697A">
        <w:rPr>
          <w:rFonts w:ascii="Times New Roman" w:eastAsia="Calibri" w:hAnsi="Times New Roman" w:cs="Times New Roman"/>
          <w:b/>
          <w:sz w:val="24"/>
          <w:szCs w:val="24"/>
        </w:rPr>
        <w:tab/>
      </w:r>
      <w:r w:rsidR="00610F2F" w:rsidRPr="007B697A">
        <w:rPr>
          <w:rFonts w:ascii="Times New Roman" w:eastAsia="Calibri" w:hAnsi="Times New Roman" w:cs="Times New Roman"/>
          <w:b/>
          <w:sz w:val="24"/>
          <w:szCs w:val="24"/>
        </w:rPr>
        <w:t>I agree</w:t>
      </w:r>
      <w:r w:rsidR="00610F2F" w:rsidRPr="007B697A">
        <w:rPr>
          <w:rFonts w:ascii="Times New Roman" w:eastAsia="Calibri" w:hAnsi="Times New Roman" w:cs="Times New Roman"/>
          <w:b/>
          <w:sz w:val="24"/>
          <w:szCs w:val="24"/>
        </w:rPr>
        <w:tab/>
      </w:r>
    </w:p>
    <w:p w:rsidR="0019376A" w:rsidRPr="007B697A" w:rsidRDefault="0019376A" w:rsidP="0020442F">
      <w:pPr>
        <w:spacing w:line="480" w:lineRule="auto"/>
        <w:jc w:val="both"/>
        <w:rPr>
          <w:rFonts w:ascii="Times New Roman" w:eastAsia="Calibri" w:hAnsi="Times New Roman" w:cs="Times New Roman"/>
          <w:b/>
          <w:i/>
          <w:sz w:val="24"/>
          <w:szCs w:val="24"/>
        </w:rPr>
      </w:pPr>
    </w:p>
    <w:p w:rsidR="00610F2F" w:rsidRPr="007B697A" w:rsidRDefault="0019376A" w:rsidP="0020442F">
      <w:pPr>
        <w:spacing w:line="480" w:lineRule="auto"/>
        <w:jc w:val="both"/>
        <w:rPr>
          <w:rFonts w:ascii="Times New Roman" w:eastAsia="Calibri" w:hAnsi="Times New Roman" w:cs="Times New Roman"/>
          <w:b/>
          <w:i/>
          <w:sz w:val="24"/>
          <w:szCs w:val="24"/>
        </w:rPr>
      </w:pPr>
      <w:proofErr w:type="spellStart"/>
      <w:r w:rsidRPr="007B697A">
        <w:rPr>
          <w:rFonts w:ascii="Times New Roman" w:eastAsia="Calibri" w:hAnsi="Times New Roman" w:cs="Times New Roman"/>
          <w:i/>
          <w:sz w:val="24"/>
          <w:szCs w:val="24"/>
        </w:rPr>
        <w:t>Chambati</w:t>
      </w:r>
      <w:proofErr w:type="spellEnd"/>
      <w:r w:rsidRPr="007B697A">
        <w:rPr>
          <w:rFonts w:ascii="Times New Roman" w:eastAsia="Calibri" w:hAnsi="Times New Roman" w:cs="Times New Roman"/>
          <w:i/>
          <w:sz w:val="24"/>
          <w:szCs w:val="24"/>
        </w:rPr>
        <w:t xml:space="preserve"> &amp; </w:t>
      </w:r>
      <w:proofErr w:type="spellStart"/>
      <w:r w:rsidRPr="007B697A">
        <w:rPr>
          <w:rFonts w:ascii="Times New Roman" w:eastAsia="Calibri" w:hAnsi="Times New Roman" w:cs="Times New Roman"/>
          <w:i/>
          <w:sz w:val="24"/>
          <w:szCs w:val="24"/>
        </w:rPr>
        <w:t>Matake</w:t>
      </w:r>
      <w:proofErr w:type="spellEnd"/>
      <w:r w:rsidRPr="007B697A">
        <w:rPr>
          <w:rFonts w:ascii="Times New Roman" w:eastAsia="Calibri" w:hAnsi="Times New Roman" w:cs="Times New Roman"/>
          <w:i/>
          <w:sz w:val="24"/>
          <w:szCs w:val="24"/>
        </w:rPr>
        <w:t xml:space="preserve"> Attorneys</w:t>
      </w:r>
      <w:r w:rsidRPr="007B697A">
        <w:rPr>
          <w:rFonts w:ascii="Times New Roman" w:eastAsia="Calibri" w:hAnsi="Times New Roman" w:cs="Times New Roman"/>
          <w:b/>
          <w:i/>
          <w:sz w:val="24"/>
          <w:szCs w:val="24"/>
        </w:rPr>
        <w:t xml:space="preserve">, </w:t>
      </w:r>
      <w:r w:rsidR="0044666E" w:rsidRPr="007B697A">
        <w:rPr>
          <w:rFonts w:ascii="Times New Roman" w:eastAsia="Calibri" w:hAnsi="Times New Roman" w:cs="Times New Roman"/>
          <w:sz w:val="24"/>
          <w:szCs w:val="24"/>
        </w:rPr>
        <w:t>a</w:t>
      </w:r>
      <w:r w:rsidR="00CE06F9" w:rsidRPr="007B697A">
        <w:rPr>
          <w:rFonts w:ascii="Times New Roman" w:eastAsia="Calibri" w:hAnsi="Times New Roman" w:cs="Times New Roman"/>
          <w:sz w:val="24"/>
          <w:szCs w:val="24"/>
        </w:rPr>
        <w:t>ppellant</w:t>
      </w:r>
      <w:r w:rsidR="00610F2F" w:rsidRPr="007B697A">
        <w:rPr>
          <w:rFonts w:ascii="Times New Roman" w:eastAsia="Calibri" w:hAnsi="Times New Roman" w:cs="Times New Roman"/>
          <w:sz w:val="24"/>
          <w:szCs w:val="24"/>
        </w:rPr>
        <w:t>’s legal practitioners</w:t>
      </w:r>
    </w:p>
    <w:p w:rsidR="00610F2F" w:rsidRPr="007B697A" w:rsidRDefault="0019376A" w:rsidP="0020442F">
      <w:pPr>
        <w:spacing w:line="480" w:lineRule="auto"/>
        <w:jc w:val="both"/>
        <w:rPr>
          <w:rFonts w:ascii="Times New Roman" w:eastAsia="Calibri" w:hAnsi="Times New Roman" w:cs="Times New Roman"/>
          <w:b/>
          <w:i/>
          <w:sz w:val="24"/>
          <w:szCs w:val="24"/>
        </w:rPr>
      </w:pPr>
      <w:proofErr w:type="spellStart"/>
      <w:r w:rsidRPr="007B697A">
        <w:rPr>
          <w:rFonts w:ascii="Times New Roman" w:eastAsia="Calibri" w:hAnsi="Times New Roman" w:cs="Times New Roman"/>
          <w:i/>
          <w:sz w:val="24"/>
          <w:szCs w:val="24"/>
        </w:rPr>
        <w:t>Mtetwa</w:t>
      </w:r>
      <w:proofErr w:type="spellEnd"/>
      <w:r w:rsidRPr="007B697A">
        <w:rPr>
          <w:rFonts w:ascii="Times New Roman" w:eastAsia="Calibri" w:hAnsi="Times New Roman" w:cs="Times New Roman"/>
          <w:i/>
          <w:sz w:val="24"/>
          <w:szCs w:val="24"/>
        </w:rPr>
        <w:t xml:space="preserve"> &amp; </w:t>
      </w:r>
      <w:proofErr w:type="spellStart"/>
      <w:r w:rsidRPr="007B697A">
        <w:rPr>
          <w:rFonts w:ascii="Times New Roman" w:eastAsia="Calibri" w:hAnsi="Times New Roman" w:cs="Times New Roman"/>
          <w:i/>
          <w:sz w:val="24"/>
          <w:szCs w:val="24"/>
        </w:rPr>
        <w:t>Nyambirai</w:t>
      </w:r>
      <w:proofErr w:type="spellEnd"/>
      <w:r w:rsidR="00610F2F" w:rsidRPr="007B697A">
        <w:rPr>
          <w:rFonts w:ascii="Times New Roman" w:eastAsia="Calibri" w:hAnsi="Times New Roman" w:cs="Times New Roman"/>
          <w:b/>
          <w:i/>
          <w:sz w:val="24"/>
          <w:szCs w:val="24"/>
        </w:rPr>
        <w:t xml:space="preserve">, </w:t>
      </w:r>
      <w:r w:rsidR="0044666E" w:rsidRPr="007B697A">
        <w:rPr>
          <w:rFonts w:ascii="Times New Roman" w:eastAsia="Calibri" w:hAnsi="Times New Roman" w:cs="Times New Roman"/>
          <w:sz w:val="24"/>
          <w:szCs w:val="24"/>
        </w:rPr>
        <w:t>r</w:t>
      </w:r>
      <w:r w:rsidR="00CE06F9" w:rsidRPr="007B697A">
        <w:rPr>
          <w:rFonts w:ascii="Times New Roman" w:eastAsia="Calibri" w:hAnsi="Times New Roman" w:cs="Times New Roman"/>
          <w:sz w:val="24"/>
          <w:szCs w:val="24"/>
        </w:rPr>
        <w:t>espondent</w:t>
      </w:r>
      <w:r w:rsidR="00610F2F" w:rsidRPr="007B697A">
        <w:rPr>
          <w:rFonts w:ascii="Times New Roman" w:eastAsia="Calibri" w:hAnsi="Times New Roman" w:cs="Times New Roman"/>
          <w:sz w:val="24"/>
          <w:szCs w:val="24"/>
        </w:rPr>
        <w:t>’s legal practitioners</w:t>
      </w:r>
    </w:p>
    <w:p w:rsidR="00610F2F" w:rsidRPr="007B697A" w:rsidRDefault="00610F2F" w:rsidP="0020442F">
      <w:pPr>
        <w:spacing w:line="480" w:lineRule="auto"/>
        <w:jc w:val="both"/>
        <w:rPr>
          <w:rFonts w:ascii="Times New Roman" w:eastAsia="Calibri" w:hAnsi="Times New Roman" w:cs="Times New Roman"/>
          <w:b/>
          <w:i/>
          <w:sz w:val="24"/>
          <w:szCs w:val="24"/>
        </w:rPr>
      </w:pPr>
      <w:r w:rsidRPr="007B697A">
        <w:rPr>
          <w:rFonts w:ascii="Times New Roman" w:eastAsia="Calibri" w:hAnsi="Times New Roman" w:cs="Times New Roman"/>
          <w:b/>
          <w:i/>
          <w:sz w:val="24"/>
          <w:szCs w:val="24"/>
        </w:rPr>
        <w:tab/>
      </w:r>
    </w:p>
    <w:p w:rsidR="00610F2F" w:rsidRPr="007B697A" w:rsidRDefault="00610F2F" w:rsidP="0020442F">
      <w:pPr>
        <w:spacing w:line="480" w:lineRule="auto"/>
        <w:jc w:val="both"/>
        <w:rPr>
          <w:rFonts w:ascii="Times New Roman" w:hAnsi="Times New Roman" w:cs="Times New Roman"/>
          <w:sz w:val="24"/>
          <w:szCs w:val="24"/>
        </w:rPr>
      </w:pPr>
    </w:p>
    <w:p w:rsidR="00EB6E28" w:rsidRPr="007B697A" w:rsidRDefault="00EB6E28" w:rsidP="0020442F">
      <w:pPr>
        <w:spacing w:line="480" w:lineRule="auto"/>
        <w:jc w:val="both"/>
        <w:rPr>
          <w:rFonts w:ascii="Times New Roman" w:hAnsi="Times New Roman" w:cs="Times New Roman"/>
        </w:rPr>
      </w:pPr>
    </w:p>
    <w:sectPr w:rsidR="00EB6E28" w:rsidRPr="007B697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2CE" w:rsidRDefault="00CA02CE" w:rsidP="00610F2F">
      <w:pPr>
        <w:spacing w:after="0" w:line="240" w:lineRule="auto"/>
      </w:pPr>
      <w:r>
        <w:separator/>
      </w:r>
    </w:p>
  </w:endnote>
  <w:endnote w:type="continuationSeparator" w:id="0">
    <w:p w:rsidR="00CA02CE" w:rsidRDefault="00CA02CE" w:rsidP="0061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602" w:rsidRDefault="00263602">
    <w:pPr>
      <w:pStyle w:val="Footer"/>
      <w:jc w:val="right"/>
    </w:pPr>
  </w:p>
  <w:p w:rsidR="00263602" w:rsidRDefault="00263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2CE" w:rsidRDefault="00CA02CE" w:rsidP="00610F2F">
      <w:pPr>
        <w:spacing w:after="0" w:line="240" w:lineRule="auto"/>
      </w:pPr>
      <w:r>
        <w:separator/>
      </w:r>
    </w:p>
  </w:footnote>
  <w:footnote w:type="continuationSeparator" w:id="0">
    <w:p w:rsidR="00CA02CE" w:rsidRDefault="00CA02CE" w:rsidP="00610F2F">
      <w:pPr>
        <w:spacing w:after="0" w:line="240" w:lineRule="auto"/>
      </w:pPr>
      <w:r>
        <w:continuationSeparator/>
      </w:r>
    </w:p>
  </w:footnote>
  <w:footnote w:id="1">
    <w:p w:rsidR="00D056F6" w:rsidRPr="00D056F6" w:rsidRDefault="00D056F6">
      <w:pPr>
        <w:pStyle w:val="FootnoteText"/>
        <w:rPr>
          <w:lang w:val="en-ZW"/>
        </w:rPr>
      </w:pPr>
      <w:r>
        <w:rPr>
          <w:rStyle w:val="FootnoteReference"/>
        </w:rPr>
        <w:footnoteRef/>
      </w:r>
      <w:r>
        <w:t xml:space="preserve"> </w:t>
      </w:r>
      <w:r>
        <w:rPr>
          <w:lang w:val="en-ZW"/>
        </w:rPr>
        <w:t xml:space="preserve">Companies Act </w:t>
      </w:r>
      <w:r w:rsidR="00430B8A" w:rsidRPr="00430B8A">
        <w:rPr>
          <w:lang w:val="en-ZW"/>
        </w:rPr>
        <w:t>(Act No. 71 of 2008)</w:t>
      </w:r>
      <w:r>
        <w:rPr>
          <w:lang w:val="en-ZW"/>
        </w:rPr>
        <w:t xml:space="preserve"> section 11(2</w:t>
      </w:r>
      <w:proofErr w:type="gramStart"/>
      <w:r>
        <w:rPr>
          <w:lang w:val="en-ZW"/>
        </w:rPr>
        <w:t>)(</w:t>
      </w:r>
      <w:proofErr w:type="gramEnd"/>
      <w:r>
        <w:rPr>
          <w:lang w:val="en-ZW"/>
        </w:rPr>
        <w:t>b)(i).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44666E">
      <w:tc>
        <w:tcPr>
          <w:tcW w:w="0" w:type="auto"/>
          <w:tcBorders>
            <w:right w:val="single" w:sz="6" w:space="0" w:color="000000" w:themeColor="text1"/>
          </w:tcBorders>
        </w:tcPr>
        <w:sdt>
          <w:sdtPr>
            <w:rPr>
              <w:rFonts w:ascii="Times New Roman" w:hAnsi="Times New Roman" w:cs="Times New Roman"/>
              <w:b/>
            </w:rPr>
            <w:alias w:val="Company"/>
            <w:id w:val="78735422"/>
            <w:placeholder>
              <w:docPart w:val="D8C1CB4C9A1B4978927EDD5ADD750965"/>
            </w:placeholder>
            <w:dataBinding w:prefixMappings="xmlns:ns0='http://schemas.openxmlformats.org/officeDocument/2006/extended-properties'" w:xpath="/ns0:Properties[1]/ns0:Company[1]" w:storeItemID="{6668398D-A668-4E3E-A5EB-62B293D839F1}"/>
            <w:text/>
          </w:sdtPr>
          <w:sdtEndPr/>
          <w:sdtContent>
            <w:p w:rsidR="0044666E" w:rsidRPr="007B697A" w:rsidRDefault="007B697A">
              <w:pPr>
                <w:pStyle w:val="Header"/>
                <w:jc w:val="right"/>
                <w:rPr>
                  <w:rFonts w:ascii="Times New Roman" w:hAnsi="Times New Roman" w:cs="Times New Roman"/>
                </w:rPr>
              </w:pPr>
              <w:r w:rsidRPr="007B697A">
                <w:rPr>
                  <w:rFonts w:ascii="Times New Roman" w:hAnsi="Times New Roman" w:cs="Times New Roman"/>
                  <w:b/>
                  <w:lang w:val="en-US"/>
                </w:rPr>
                <w:t>Judgment No. SC 37</w:t>
              </w:r>
              <w:r w:rsidR="0044666E" w:rsidRPr="007B697A">
                <w:rPr>
                  <w:rFonts w:ascii="Times New Roman" w:hAnsi="Times New Roman" w:cs="Times New Roman"/>
                  <w:b/>
                  <w:lang w:val="en-US"/>
                </w:rPr>
                <w:t>/16</w:t>
              </w:r>
            </w:p>
          </w:sdtContent>
        </w:sdt>
        <w:sdt>
          <w:sdtPr>
            <w:rPr>
              <w:rFonts w:ascii="Times New Roman" w:hAnsi="Times New Roman" w:cs="Times New Roman"/>
              <w:b/>
              <w:bCs/>
            </w:rPr>
            <w:alias w:val="Title"/>
            <w:id w:val="78735415"/>
            <w:placeholder>
              <w:docPart w:val="1E71CFB2A6B34E9A8006B635B4269695"/>
            </w:placeholder>
            <w:dataBinding w:prefixMappings="xmlns:ns0='http://schemas.openxmlformats.org/package/2006/metadata/core-properties' xmlns:ns1='http://purl.org/dc/elements/1.1/'" w:xpath="/ns0:coreProperties[1]/ns1:title[1]" w:storeItemID="{6C3C8BC8-F283-45AE-878A-BAB7291924A1}"/>
            <w:text/>
          </w:sdtPr>
          <w:sdtEndPr/>
          <w:sdtContent>
            <w:p w:rsidR="0044666E" w:rsidRDefault="0044666E" w:rsidP="0044666E">
              <w:pPr>
                <w:pStyle w:val="Header"/>
                <w:jc w:val="right"/>
                <w:rPr>
                  <w:b/>
                  <w:bCs/>
                </w:rPr>
              </w:pPr>
              <w:r w:rsidRPr="007B697A">
                <w:rPr>
                  <w:rFonts w:ascii="Times New Roman" w:hAnsi="Times New Roman" w:cs="Times New Roman"/>
                  <w:b/>
                  <w:bCs/>
                </w:rPr>
                <w:t>Civil Appeal No. SC 208/13</w:t>
              </w:r>
            </w:p>
          </w:sdtContent>
        </w:sdt>
      </w:tc>
      <w:tc>
        <w:tcPr>
          <w:tcW w:w="1152" w:type="dxa"/>
          <w:tcBorders>
            <w:left w:val="single" w:sz="6" w:space="0" w:color="000000" w:themeColor="text1"/>
          </w:tcBorders>
        </w:tcPr>
        <w:p w:rsidR="0044666E" w:rsidRDefault="0044666E">
          <w:pPr>
            <w:pStyle w:val="Header"/>
            <w:rPr>
              <w:b/>
              <w:bCs/>
            </w:rPr>
          </w:pPr>
          <w:r>
            <w:fldChar w:fldCharType="begin"/>
          </w:r>
          <w:r>
            <w:instrText xml:space="preserve"> PAGE   \* MERGEFORMAT </w:instrText>
          </w:r>
          <w:r>
            <w:fldChar w:fldCharType="separate"/>
          </w:r>
          <w:r w:rsidR="00284BEC">
            <w:rPr>
              <w:noProof/>
            </w:rPr>
            <w:t>1</w:t>
          </w:r>
          <w:r>
            <w:rPr>
              <w:noProof/>
            </w:rPr>
            <w:fldChar w:fldCharType="end"/>
          </w:r>
        </w:p>
      </w:tc>
    </w:tr>
  </w:tbl>
  <w:p w:rsidR="000618F1" w:rsidRPr="00CC4663" w:rsidRDefault="000618F1" w:rsidP="0044666E">
    <w:pPr>
      <w:pStyle w:val="Header"/>
      <w:rPr>
        <w:rFonts w:ascii="Courier New" w:hAnsi="Courier New" w:cs="Courier New"/>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A42B2"/>
    <w:multiLevelType w:val="hybridMultilevel"/>
    <w:tmpl w:val="3D70770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4DD35380"/>
    <w:multiLevelType w:val="hybridMultilevel"/>
    <w:tmpl w:val="172E845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6A3C421C"/>
    <w:multiLevelType w:val="hybridMultilevel"/>
    <w:tmpl w:val="3D02F3C0"/>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6B8E655A"/>
    <w:multiLevelType w:val="hybridMultilevel"/>
    <w:tmpl w:val="A7501AA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77A11E9B"/>
    <w:multiLevelType w:val="hybridMultilevel"/>
    <w:tmpl w:val="DDF0DAAE"/>
    <w:lvl w:ilvl="0" w:tplc="64D81CD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F2F"/>
    <w:rsid w:val="00007599"/>
    <w:rsid w:val="00023095"/>
    <w:rsid w:val="000618F1"/>
    <w:rsid w:val="000740DA"/>
    <w:rsid w:val="00082F3A"/>
    <w:rsid w:val="00090E21"/>
    <w:rsid w:val="000A36FF"/>
    <w:rsid w:val="000A47DD"/>
    <w:rsid w:val="000B6785"/>
    <w:rsid w:val="0013252E"/>
    <w:rsid w:val="00152910"/>
    <w:rsid w:val="0015676E"/>
    <w:rsid w:val="00182B52"/>
    <w:rsid w:val="001837E7"/>
    <w:rsid w:val="001873FE"/>
    <w:rsid w:val="00187491"/>
    <w:rsid w:val="00191C78"/>
    <w:rsid w:val="0019376A"/>
    <w:rsid w:val="001A2AC6"/>
    <w:rsid w:val="001A49E2"/>
    <w:rsid w:val="001C68ED"/>
    <w:rsid w:val="001D014A"/>
    <w:rsid w:val="001D5E4C"/>
    <w:rsid w:val="001E4DB2"/>
    <w:rsid w:val="001F7DD0"/>
    <w:rsid w:val="0020442F"/>
    <w:rsid w:val="0020597B"/>
    <w:rsid w:val="00263602"/>
    <w:rsid w:val="00284BEC"/>
    <w:rsid w:val="002C4E20"/>
    <w:rsid w:val="002F0BCB"/>
    <w:rsid w:val="002F1FAD"/>
    <w:rsid w:val="003607C3"/>
    <w:rsid w:val="00362713"/>
    <w:rsid w:val="00384F74"/>
    <w:rsid w:val="003A0A80"/>
    <w:rsid w:val="003B081B"/>
    <w:rsid w:val="003D3495"/>
    <w:rsid w:val="00404777"/>
    <w:rsid w:val="00430B8A"/>
    <w:rsid w:val="00436C3B"/>
    <w:rsid w:val="0044666E"/>
    <w:rsid w:val="004537ED"/>
    <w:rsid w:val="00463F86"/>
    <w:rsid w:val="00486343"/>
    <w:rsid w:val="00493041"/>
    <w:rsid w:val="004B583D"/>
    <w:rsid w:val="004F0F0B"/>
    <w:rsid w:val="004F185B"/>
    <w:rsid w:val="00502B6A"/>
    <w:rsid w:val="0050662F"/>
    <w:rsid w:val="00511FB4"/>
    <w:rsid w:val="00512A1C"/>
    <w:rsid w:val="00533D71"/>
    <w:rsid w:val="00533FA4"/>
    <w:rsid w:val="00550701"/>
    <w:rsid w:val="005634A4"/>
    <w:rsid w:val="005B337A"/>
    <w:rsid w:val="005D322E"/>
    <w:rsid w:val="005E580D"/>
    <w:rsid w:val="005F4132"/>
    <w:rsid w:val="00610F2F"/>
    <w:rsid w:val="00614854"/>
    <w:rsid w:val="00614B0B"/>
    <w:rsid w:val="006572A3"/>
    <w:rsid w:val="0067476E"/>
    <w:rsid w:val="00680357"/>
    <w:rsid w:val="0068558C"/>
    <w:rsid w:val="006A28C4"/>
    <w:rsid w:val="006C622D"/>
    <w:rsid w:val="006E0730"/>
    <w:rsid w:val="006F0B01"/>
    <w:rsid w:val="007156A2"/>
    <w:rsid w:val="007350AC"/>
    <w:rsid w:val="0076194A"/>
    <w:rsid w:val="00777539"/>
    <w:rsid w:val="007B697A"/>
    <w:rsid w:val="007C4DAA"/>
    <w:rsid w:val="007C501C"/>
    <w:rsid w:val="00806EBB"/>
    <w:rsid w:val="00823179"/>
    <w:rsid w:val="008530B2"/>
    <w:rsid w:val="00861777"/>
    <w:rsid w:val="008961E3"/>
    <w:rsid w:val="008A7958"/>
    <w:rsid w:val="008D2482"/>
    <w:rsid w:val="008E72F8"/>
    <w:rsid w:val="00920F51"/>
    <w:rsid w:val="0092101B"/>
    <w:rsid w:val="009C5608"/>
    <w:rsid w:val="009D185D"/>
    <w:rsid w:val="009E10BF"/>
    <w:rsid w:val="009E78D1"/>
    <w:rsid w:val="009F139B"/>
    <w:rsid w:val="009F3273"/>
    <w:rsid w:val="00A0327E"/>
    <w:rsid w:val="00A07E7A"/>
    <w:rsid w:val="00A23B99"/>
    <w:rsid w:val="00A31F28"/>
    <w:rsid w:val="00A60001"/>
    <w:rsid w:val="00A6645C"/>
    <w:rsid w:val="00A75FD4"/>
    <w:rsid w:val="00AA2CDD"/>
    <w:rsid w:val="00AA6F90"/>
    <w:rsid w:val="00AD5B18"/>
    <w:rsid w:val="00B24B4E"/>
    <w:rsid w:val="00B37CAE"/>
    <w:rsid w:val="00B56F9F"/>
    <w:rsid w:val="00B928CE"/>
    <w:rsid w:val="00BA3A85"/>
    <w:rsid w:val="00BB0AFF"/>
    <w:rsid w:val="00BF2D26"/>
    <w:rsid w:val="00C07367"/>
    <w:rsid w:val="00C46638"/>
    <w:rsid w:val="00C760E6"/>
    <w:rsid w:val="00C90FBE"/>
    <w:rsid w:val="00C9394F"/>
    <w:rsid w:val="00CA02CE"/>
    <w:rsid w:val="00CB3431"/>
    <w:rsid w:val="00CC1797"/>
    <w:rsid w:val="00CC4663"/>
    <w:rsid w:val="00CD7541"/>
    <w:rsid w:val="00CE06F9"/>
    <w:rsid w:val="00CE08A6"/>
    <w:rsid w:val="00D056F6"/>
    <w:rsid w:val="00D169C9"/>
    <w:rsid w:val="00D21522"/>
    <w:rsid w:val="00D27E45"/>
    <w:rsid w:val="00D41DEA"/>
    <w:rsid w:val="00D760F6"/>
    <w:rsid w:val="00D9144F"/>
    <w:rsid w:val="00DA4B6F"/>
    <w:rsid w:val="00DA77C0"/>
    <w:rsid w:val="00DD53A3"/>
    <w:rsid w:val="00DE1C21"/>
    <w:rsid w:val="00DF0EB8"/>
    <w:rsid w:val="00DF4C6F"/>
    <w:rsid w:val="00E22B38"/>
    <w:rsid w:val="00E74B93"/>
    <w:rsid w:val="00EA303B"/>
    <w:rsid w:val="00EA4C5C"/>
    <w:rsid w:val="00EB1C6D"/>
    <w:rsid w:val="00EB2634"/>
    <w:rsid w:val="00EB6E28"/>
    <w:rsid w:val="00EF223B"/>
    <w:rsid w:val="00F9295D"/>
    <w:rsid w:val="00F941CD"/>
    <w:rsid w:val="00FC66BC"/>
    <w:rsid w:val="00FE5755"/>
    <w:rsid w:val="00FF216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10F2F"/>
    <w:pPr>
      <w:spacing w:after="0" w:line="240" w:lineRule="auto"/>
    </w:pPr>
    <w:rPr>
      <w:sz w:val="20"/>
      <w:szCs w:val="20"/>
      <w:lang w:val="en-ZA"/>
    </w:rPr>
  </w:style>
  <w:style w:type="character" w:customStyle="1" w:styleId="FootnoteTextChar">
    <w:name w:val="Footnote Text Char"/>
    <w:basedOn w:val="DefaultParagraphFont"/>
    <w:link w:val="FootnoteText"/>
    <w:uiPriority w:val="99"/>
    <w:semiHidden/>
    <w:rsid w:val="00610F2F"/>
    <w:rPr>
      <w:sz w:val="20"/>
      <w:szCs w:val="20"/>
      <w:lang w:val="en-ZA"/>
    </w:rPr>
  </w:style>
  <w:style w:type="character" w:styleId="FootnoteReference">
    <w:name w:val="footnote reference"/>
    <w:basedOn w:val="DefaultParagraphFont"/>
    <w:uiPriority w:val="99"/>
    <w:semiHidden/>
    <w:unhideWhenUsed/>
    <w:rsid w:val="00610F2F"/>
    <w:rPr>
      <w:vertAlign w:val="superscript"/>
    </w:rPr>
  </w:style>
  <w:style w:type="paragraph" w:styleId="Header">
    <w:name w:val="header"/>
    <w:basedOn w:val="Normal"/>
    <w:link w:val="HeaderChar"/>
    <w:uiPriority w:val="99"/>
    <w:unhideWhenUsed/>
    <w:rsid w:val="00610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F2F"/>
  </w:style>
  <w:style w:type="paragraph" w:styleId="ListParagraph">
    <w:name w:val="List Paragraph"/>
    <w:basedOn w:val="Normal"/>
    <w:uiPriority w:val="34"/>
    <w:qFormat/>
    <w:rsid w:val="00FF216A"/>
    <w:pPr>
      <w:ind w:left="720"/>
      <w:contextualSpacing/>
    </w:pPr>
  </w:style>
  <w:style w:type="paragraph" w:styleId="Footer">
    <w:name w:val="footer"/>
    <w:basedOn w:val="Normal"/>
    <w:link w:val="FooterChar"/>
    <w:uiPriority w:val="99"/>
    <w:unhideWhenUsed/>
    <w:rsid w:val="00FF2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16A"/>
  </w:style>
  <w:style w:type="paragraph" w:styleId="BalloonText">
    <w:name w:val="Balloon Text"/>
    <w:basedOn w:val="Normal"/>
    <w:link w:val="BalloonTextChar"/>
    <w:uiPriority w:val="99"/>
    <w:semiHidden/>
    <w:unhideWhenUsed/>
    <w:rsid w:val="00263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6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10F2F"/>
    <w:pPr>
      <w:spacing w:after="0" w:line="240" w:lineRule="auto"/>
    </w:pPr>
    <w:rPr>
      <w:sz w:val="20"/>
      <w:szCs w:val="20"/>
      <w:lang w:val="en-ZA"/>
    </w:rPr>
  </w:style>
  <w:style w:type="character" w:customStyle="1" w:styleId="FootnoteTextChar">
    <w:name w:val="Footnote Text Char"/>
    <w:basedOn w:val="DefaultParagraphFont"/>
    <w:link w:val="FootnoteText"/>
    <w:uiPriority w:val="99"/>
    <w:semiHidden/>
    <w:rsid w:val="00610F2F"/>
    <w:rPr>
      <w:sz w:val="20"/>
      <w:szCs w:val="20"/>
      <w:lang w:val="en-ZA"/>
    </w:rPr>
  </w:style>
  <w:style w:type="character" w:styleId="FootnoteReference">
    <w:name w:val="footnote reference"/>
    <w:basedOn w:val="DefaultParagraphFont"/>
    <w:uiPriority w:val="99"/>
    <w:semiHidden/>
    <w:unhideWhenUsed/>
    <w:rsid w:val="00610F2F"/>
    <w:rPr>
      <w:vertAlign w:val="superscript"/>
    </w:rPr>
  </w:style>
  <w:style w:type="paragraph" w:styleId="Header">
    <w:name w:val="header"/>
    <w:basedOn w:val="Normal"/>
    <w:link w:val="HeaderChar"/>
    <w:uiPriority w:val="99"/>
    <w:unhideWhenUsed/>
    <w:rsid w:val="00610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F2F"/>
  </w:style>
  <w:style w:type="paragraph" w:styleId="ListParagraph">
    <w:name w:val="List Paragraph"/>
    <w:basedOn w:val="Normal"/>
    <w:uiPriority w:val="34"/>
    <w:qFormat/>
    <w:rsid w:val="00FF216A"/>
    <w:pPr>
      <w:ind w:left="720"/>
      <w:contextualSpacing/>
    </w:pPr>
  </w:style>
  <w:style w:type="paragraph" w:styleId="Footer">
    <w:name w:val="footer"/>
    <w:basedOn w:val="Normal"/>
    <w:link w:val="FooterChar"/>
    <w:uiPriority w:val="99"/>
    <w:unhideWhenUsed/>
    <w:rsid w:val="00FF2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16A"/>
  </w:style>
  <w:style w:type="paragraph" w:styleId="BalloonText">
    <w:name w:val="Balloon Text"/>
    <w:basedOn w:val="Normal"/>
    <w:link w:val="BalloonTextChar"/>
    <w:uiPriority w:val="99"/>
    <w:semiHidden/>
    <w:unhideWhenUsed/>
    <w:rsid w:val="00263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6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C1CB4C9A1B4978927EDD5ADD750965"/>
        <w:category>
          <w:name w:val="General"/>
          <w:gallery w:val="placeholder"/>
        </w:category>
        <w:types>
          <w:type w:val="bbPlcHdr"/>
        </w:types>
        <w:behaviors>
          <w:behavior w:val="content"/>
        </w:behaviors>
        <w:guid w:val="{A7B2DCC8-1FB0-4C0E-BE2E-34E1B1EC5AB3}"/>
      </w:docPartPr>
      <w:docPartBody>
        <w:p w:rsidR="00313F7B" w:rsidRDefault="008D2BB2" w:rsidP="008D2BB2">
          <w:pPr>
            <w:pStyle w:val="D8C1CB4C9A1B4978927EDD5ADD750965"/>
          </w:pPr>
          <w:r>
            <w:t>[Type the company name]</w:t>
          </w:r>
        </w:p>
      </w:docPartBody>
    </w:docPart>
    <w:docPart>
      <w:docPartPr>
        <w:name w:val="1E71CFB2A6B34E9A8006B635B4269695"/>
        <w:category>
          <w:name w:val="General"/>
          <w:gallery w:val="placeholder"/>
        </w:category>
        <w:types>
          <w:type w:val="bbPlcHdr"/>
        </w:types>
        <w:behaviors>
          <w:behavior w:val="content"/>
        </w:behaviors>
        <w:guid w:val="{74920C05-537A-470E-9400-338AD5048A1D}"/>
      </w:docPartPr>
      <w:docPartBody>
        <w:p w:rsidR="00313F7B" w:rsidRDefault="008D2BB2" w:rsidP="008D2BB2">
          <w:pPr>
            <w:pStyle w:val="1E71CFB2A6B34E9A8006B635B426969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B2"/>
    <w:rsid w:val="00313F7B"/>
    <w:rsid w:val="0043289F"/>
    <w:rsid w:val="0047265F"/>
    <w:rsid w:val="004E1FF0"/>
    <w:rsid w:val="00560B1D"/>
    <w:rsid w:val="00733A16"/>
    <w:rsid w:val="008D2BB2"/>
    <w:rsid w:val="009B183A"/>
    <w:rsid w:val="00F6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C1CB4C9A1B4978927EDD5ADD750965">
    <w:name w:val="D8C1CB4C9A1B4978927EDD5ADD750965"/>
    <w:rsid w:val="008D2BB2"/>
  </w:style>
  <w:style w:type="paragraph" w:customStyle="1" w:styleId="1E71CFB2A6B34E9A8006B635B4269695">
    <w:name w:val="1E71CFB2A6B34E9A8006B635B4269695"/>
    <w:rsid w:val="008D2B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C1CB4C9A1B4978927EDD5ADD750965">
    <w:name w:val="D8C1CB4C9A1B4978927EDD5ADD750965"/>
    <w:rsid w:val="008D2BB2"/>
  </w:style>
  <w:style w:type="paragraph" w:customStyle="1" w:styleId="1E71CFB2A6B34E9A8006B635B4269695">
    <w:name w:val="1E71CFB2A6B34E9A8006B635B4269695"/>
    <w:rsid w:val="008D2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DA93-79D2-437B-B212-876E8DF6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Civil Appeal No. SC 208/13</vt:lpstr>
    </vt:vector>
  </TitlesOfParts>
  <Company>Judgment No. SC 37/16</Company>
  <LinksUpToDate>false</LinksUpToDate>
  <CharactersWithSpaces>18150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208/13</dc:title>
  <dc:creator>JUDICIAL</dc:creator>
  <cp:lastModifiedBy>jomic</cp:lastModifiedBy>
  <cp:revision>6</cp:revision>
  <cp:lastPrinted>2016-07-20T11:36:00Z</cp:lastPrinted>
  <dcterms:created xsi:type="dcterms:W3CDTF">2016-07-21T13:11:00Z</dcterms:created>
  <dcterms:modified xsi:type="dcterms:W3CDTF">2016-07-22T10:56:00Z</dcterms:modified>
</cp:coreProperties>
</file>