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B41" w:rsidRDefault="00BA4DA4" w:rsidP="00EA5B41">
      <w:pPr>
        <w:spacing w:after="0"/>
        <w:rPr>
          <w:rFonts w:ascii="Times New Roman" w:hAnsi="Times New Roman" w:cs="Times New Roman"/>
          <w:b/>
          <w:sz w:val="24"/>
          <w:szCs w:val="24"/>
        </w:rPr>
      </w:pPr>
      <w:bookmarkStart w:id="0" w:name="_GoBack"/>
      <w:bookmarkEnd w:id="0"/>
      <w:r w:rsidRPr="00BA4DA4">
        <w:rPr>
          <w:rFonts w:ascii="Times New Roman" w:hAnsi="Times New Roman" w:cs="Times New Roman"/>
          <w:b/>
          <w:sz w:val="24"/>
          <w:szCs w:val="24"/>
          <w:u w:val="single"/>
        </w:rPr>
        <w:t>REPORTABLE</w:t>
      </w:r>
      <w:r>
        <w:rPr>
          <w:rFonts w:ascii="Times New Roman" w:hAnsi="Times New Roman" w:cs="Times New Roman"/>
          <w:b/>
          <w:sz w:val="24"/>
          <w:szCs w:val="24"/>
        </w:rPr>
        <w:t>:</w:t>
      </w:r>
      <w:r>
        <w:rPr>
          <w:rFonts w:ascii="Times New Roman" w:hAnsi="Times New Roman" w:cs="Times New Roman"/>
          <w:b/>
          <w:sz w:val="24"/>
          <w:szCs w:val="24"/>
        </w:rPr>
        <w:tab/>
        <w:t>(143)</w:t>
      </w:r>
    </w:p>
    <w:p w:rsidR="00BA4DA4" w:rsidRDefault="00BA4DA4" w:rsidP="00EA5B41">
      <w:pPr>
        <w:spacing w:after="0"/>
        <w:rPr>
          <w:rFonts w:ascii="Times New Roman" w:hAnsi="Times New Roman" w:cs="Times New Roman"/>
          <w:b/>
          <w:sz w:val="24"/>
          <w:szCs w:val="24"/>
        </w:rPr>
      </w:pPr>
    </w:p>
    <w:p w:rsidR="00BA4DA4" w:rsidRPr="00DF75EB" w:rsidRDefault="00BA4DA4" w:rsidP="00EA5B41">
      <w:pPr>
        <w:spacing w:after="0"/>
        <w:rPr>
          <w:rFonts w:ascii="Times New Roman" w:hAnsi="Times New Roman" w:cs="Times New Roman"/>
          <w:b/>
          <w:sz w:val="24"/>
          <w:szCs w:val="24"/>
        </w:rPr>
      </w:pPr>
    </w:p>
    <w:p w:rsidR="00EA5B41" w:rsidRPr="00DD730D" w:rsidRDefault="00EA5B41" w:rsidP="00DD730D">
      <w:pPr>
        <w:pStyle w:val="ListParagraph"/>
        <w:numPr>
          <w:ilvl w:val="0"/>
          <w:numId w:val="1"/>
        </w:numPr>
        <w:spacing w:after="0"/>
        <w:jc w:val="center"/>
        <w:rPr>
          <w:rFonts w:ascii="Times New Roman" w:hAnsi="Times New Roman" w:cs="Times New Roman"/>
          <w:b/>
          <w:sz w:val="24"/>
          <w:szCs w:val="24"/>
        </w:rPr>
      </w:pPr>
      <w:r w:rsidRPr="00DD730D">
        <w:rPr>
          <w:rFonts w:ascii="Times New Roman" w:hAnsi="Times New Roman" w:cs="Times New Roman"/>
          <w:b/>
          <w:sz w:val="24"/>
          <w:szCs w:val="24"/>
        </w:rPr>
        <w:t>FARAI</w:t>
      </w:r>
      <w:r w:rsidR="00FF1360" w:rsidRPr="00DD730D">
        <w:rPr>
          <w:rFonts w:ascii="Times New Roman" w:hAnsi="Times New Roman" w:cs="Times New Roman"/>
          <w:b/>
          <w:sz w:val="24"/>
          <w:szCs w:val="24"/>
        </w:rPr>
        <w:t xml:space="preserve">  </w:t>
      </w:r>
      <w:r w:rsidR="00BA5B9A" w:rsidRPr="00DD730D">
        <w:rPr>
          <w:rFonts w:ascii="Times New Roman" w:hAnsi="Times New Roman" w:cs="Times New Roman"/>
          <w:b/>
          <w:sz w:val="24"/>
          <w:szCs w:val="24"/>
        </w:rPr>
        <w:t xml:space="preserve">  </w:t>
      </w:r>
      <w:r w:rsidR="00FF1360" w:rsidRPr="00DD730D">
        <w:rPr>
          <w:rFonts w:ascii="Times New Roman" w:hAnsi="Times New Roman" w:cs="Times New Roman"/>
          <w:b/>
          <w:sz w:val="24"/>
          <w:szCs w:val="24"/>
        </w:rPr>
        <w:t xml:space="preserve">   </w:t>
      </w:r>
      <w:r w:rsidRPr="00DD730D">
        <w:rPr>
          <w:rFonts w:ascii="Times New Roman" w:hAnsi="Times New Roman" w:cs="Times New Roman"/>
          <w:b/>
          <w:sz w:val="24"/>
          <w:szCs w:val="24"/>
        </w:rPr>
        <w:t>MATSIKA</w:t>
      </w:r>
      <w:r w:rsidR="00FF1360" w:rsidRPr="00DD730D">
        <w:rPr>
          <w:rFonts w:ascii="Times New Roman" w:hAnsi="Times New Roman" w:cs="Times New Roman"/>
          <w:b/>
          <w:sz w:val="24"/>
          <w:szCs w:val="24"/>
        </w:rPr>
        <w:t xml:space="preserve"> </w:t>
      </w:r>
      <w:r w:rsidR="00BA5B9A" w:rsidRPr="00DD730D">
        <w:rPr>
          <w:rFonts w:ascii="Times New Roman" w:hAnsi="Times New Roman" w:cs="Times New Roman"/>
          <w:b/>
          <w:sz w:val="24"/>
          <w:szCs w:val="24"/>
        </w:rPr>
        <w:t xml:space="preserve">  </w:t>
      </w:r>
      <w:r w:rsidR="00FF1360" w:rsidRPr="00DD730D">
        <w:rPr>
          <w:rFonts w:ascii="Times New Roman" w:hAnsi="Times New Roman" w:cs="Times New Roman"/>
          <w:b/>
          <w:sz w:val="24"/>
          <w:szCs w:val="24"/>
        </w:rPr>
        <w:t xml:space="preserve">  </w:t>
      </w:r>
      <w:r w:rsidRPr="00DD730D">
        <w:rPr>
          <w:rFonts w:ascii="Times New Roman" w:hAnsi="Times New Roman" w:cs="Times New Roman"/>
          <w:b/>
          <w:sz w:val="24"/>
          <w:szCs w:val="24"/>
        </w:rPr>
        <w:t xml:space="preserve"> </w:t>
      </w:r>
      <w:r w:rsidR="00FF1360" w:rsidRPr="00DD730D">
        <w:rPr>
          <w:rFonts w:ascii="Times New Roman" w:hAnsi="Times New Roman" w:cs="Times New Roman"/>
          <w:b/>
          <w:sz w:val="24"/>
          <w:szCs w:val="24"/>
        </w:rPr>
        <w:t xml:space="preserve">(2)  </w:t>
      </w:r>
      <w:r w:rsidR="00BA5B9A" w:rsidRPr="00DD730D">
        <w:rPr>
          <w:rFonts w:ascii="Times New Roman" w:hAnsi="Times New Roman" w:cs="Times New Roman"/>
          <w:b/>
          <w:sz w:val="24"/>
          <w:szCs w:val="24"/>
        </w:rPr>
        <w:t xml:space="preserve">  </w:t>
      </w:r>
      <w:r w:rsidR="00FF1360" w:rsidRPr="00DD730D">
        <w:rPr>
          <w:rFonts w:ascii="Times New Roman" w:hAnsi="Times New Roman" w:cs="Times New Roman"/>
          <w:b/>
          <w:sz w:val="24"/>
          <w:szCs w:val="24"/>
        </w:rPr>
        <w:t xml:space="preserve">  </w:t>
      </w:r>
      <w:r w:rsidRPr="00DD730D">
        <w:rPr>
          <w:rFonts w:ascii="Times New Roman" w:hAnsi="Times New Roman" w:cs="Times New Roman"/>
          <w:b/>
          <w:sz w:val="24"/>
          <w:szCs w:val="24"/>
        </w:rPr>
        <w:t xml:space="preserve">FAIRGOLD </w:t>
      </w:r>
      <w:r w:rsidR="00FF1360" w:rsidRPr="00DD730D">
        <w:rPr>
          <w:rFonts w:ascii="Times New Roman" w:hAnsi="Times New Roman" w:cs="Times New Roman"/>
          <w:b/>
          <w:sz w:val="24"/>
          <w:szCs w:val="24"/>
        </w:rPr>
        <w:t xml:space="preserve"> </w:t>
      </w:r>
      <w:r w:rsidR="00BA5B9A" w:rsidRPr="00DD730D">
        <w:rPr>
          <w:rFonts w:ascii="Times New Roman" w:hAnsi="Times New Roman" w:cs="Times New Roman"/>
          <w:b/>
          <w:sz w:val="24"/>
          <w:szCs w:val="24"/>
        </w:rPr>
        <w:t xml:space="preserve"> </w:t>
      </w:r>
      <w:r w:rsidR="00FF1360" w:rsidRPr="00DD730D">
        <w:rPr>
          <w:rFonts w:ascii="Times New Roman" w:hAnsi="Times New Roman" w:cs="Times New Roman"/>
          <w:b/>
          <w:sz w:val="24"/>
          <w:szCs w:val="24"/>
        </w:rPr>
        <w:t xml:space="preserve"> </w:t>
      </w:r>
      <w:r w:rsidR="00BA5B9A" w:rsidRPr="00DD730D">
        <w:rPr>
          <w:rFonts w:ascii="Times New Roman" w:hAnsi="Times New Roman" w:cs="Times New Roman"/>
          <w:b/>
          <w:sz w:val="24"/>
          <w:szCs w:val="24"/>
        </w:rPr>
        <w:t xml:space="preserve">  </w:t>
      </w:r>
      <w:r w:rsidR="00FF1360" w:rsidRPr="00DD730D">
        <w:rPr>
          <w:rFonts w:ascii="Times New Roman" w:hAnsi="Times New Roman" w:cs="Times New Roman"/>
          <w:b/>
          <w:sz w:val="24"/>
          <w:szCs w:val="24"/>
        </w:rPr>
        <w:t xml:space="preserve"> </w:t>
      </w:r>
      <w:r w:rsidRPr="00DD730D">
        <w:rPr>
          <w:rFonts w:ascii="Times New Roman" w:hAnsi="Times New Roman" w:cs="Times New Roman"/>
          <w:b/>
          <w:sz w:val="24"/>
          <w:szCs w:val="24"/>
        </w:rPr>
        <w:t>INVESTMENTS</w:t>
      </w:r>
      <w:r w:rsidR="00BA5B9A" w:rsidRPr="00DD730D">
        <w:rPr>
          <w:rFonts w:ascii="Times New Roman" w:hAnsi="Times New Roman" w:cs="Times New Roman"/>
          <w:b/>
          <w:sz w:val="24"/>
          <w:szCs w:val="24"/>
        </w:rPr>
        <w:t xml:space="preserve">   </w:t>
      </w:r>
      <w:r w:rsidRPr="00DD730D">
        <w:rPr>
          <w:rFonts w:ascii="Times New Roman" w:hAnsi="Times New Roman" w:cs="Times New Roman"/>
          <w:b/>
          <w:sz w:val="24"/>
          <w:szCs w:val="24"/>
        </w:rPr>
        <w:t xml:space="preserve"> PRIVATE</w:t>
      </w:r>
      <w:r w:rsidR="00FF1360" w:rsidRPr="00DD730D">
        <w:rPr>
          <w:rFonts w:ascii="Times New Roman" w:hAnsi="Times New Roman" w:cs="Times New Roman"/>
          <w:b/>
          <w:sz w:val="24"/>
          <w:szCs w:val="24"/>
        </w:rPr>
        <w:t xml:space="preserve">  </w:t>
      </w:r>
      <w:r w:rsidRPr="00DD730D">
        <w:rPr>
          <w:rFonts w:ascii="Times New Roman" w:hAnsi="Times New Roman" w:cs="Times New Roman"/>
          <w:b/>
          <w:sz w:val="24"/>
          <w:szCs w:val="24"/>
        </w:rPr>
        <w:t xml:space="preserve"> LIMITED</w:t>
      </w:r>
    </w:p>
    <w:p w:rsidR="00EA5B41" w:rsidRPr="00DD730D" w:rsidRDefault="00EA5B41" w:rsidP="00DD730D">
      <w:pPr>
        <w:spacing w:after="0"/>
        <w:jc w:val="center"/>
        <w:rPr>
          <w:rFonts w:ascii="Times New Roman" w:hAnsi="Times New Roman" w:cs="Times New Roman"/>
          <w:b/>
          <w:sz w:val="24"/>
          <w:szCs w:val="24"/>
        </w:rPr>
      </w:pPr>
      <w:r w:rsidRPr="00DD730D">
        <w:rPr>
          <w:rFonts w:ascii="Times New Roman" w:hAnsi="Times New Roman" w:cs="Times New Roman"/>
          <w:b/>
          <w:sz w:val="24"/>
          <w:szCs w:val="24"/>
        </w:rPr>
        <w:t>V</w:t>
      </w:r>
    </w:p>
    <w:p w:rsidR="00EA5B41" w:rsidRPr="00DF75EB" w:rsidRDefault="00EA5B41" w:rsidP="00DD730D">
      <w:pPr>
        <w:spacing w:after="0"/>
        <w:jc w:val="center"/>
        <w:rPr>
          <w:rFonts w:ascii="Times New Roman" w:hAnsi="Times New Roman" w:cs="Times New Roman"/>
          <w:b/>
          <w:sz w:val="24"/>
          <w:szCs w:val="24"/>
        </w:rPr>
      </w:pPr>
      <w:r w:rsidRPr="00DD730D">
        <w:rPr>
          <w:rFonts w:ascii="Times New Roman" w:hAnsi="Times New Roman" w:cs="Times New Roman"/>
          <w:b/>
          <w:sz w:val="24"/>
          <w:szCs w:val="24"/>
        </w:rPr>
        <w:t xml:space="preserve">MOSES </w:t>
      </w:r>
      <w:r w:rsidR="00FF1360" w:rsidRPr="00DD730D">
        <w:rPr>
          <w:rFonts w:ascii="Times New Roman" w:hAnsi="Times New Roman" w:cs="Times New Roman"/>
          <w:b/>
          <w:sz w:val="24"/>
          <w:szCs w:val="24"/>
        </w:rPr>
        <w:t xml:space="preserve"> </w:t>
      </w:r>
      <w:r w:rsidR="00BA5B9A" w:rsidRPr="00DD730D">
        <w:rPr>
          <w:rFonts w:ascii="Times New Roman" w:hAnsi="Times New Roman" w:cs="Times New Roman"/>
          <w:b/>
          <w:sz w:val="24"/>
          <w:szCs w:val="24"/>
        </w:rPr>
        <w:t xml:space="preserve">  </w:t>
      </w:r>
      <w:r w:rsidR="00FF1360" w:rsidRPr="00DD730D">
        <w:rPr>
          <w:rFonts w:ascii="Times New Roman" w:hAnsi="Times New Roman" w:cs="Times New Roman"/>
          <w:b/>
          <w:sz w:val="24"/>
          <w:szCs w:val="24"/>
        </w:rPr>
        <w:t xml:space="preserve"> </w:t>
      </w:r>
      <w:r w:rsidRPr="00DD730D">
        <w:rPr>
          <w:rFonts w:ascii="Times New Roman" w:hAnsi="Times New Roman" w:cs="Times New Roman"/>
          <w:b/>
          <w:sz w:val="24"/>
          <w:szCs w:val="24"/>
        </w:rPr>
        <w:t>TONDERAI</w:t>
      </w:r>
      <w:r w:rsidR="00FF1360" w:rsidRPr="00DD730D">
        <w:rPr>
          <w:rFonts w:ascii="Times New Roman" w:hAnsi="Times New Roman" w:cs="Times New Roman"/>
          <w:b/>
          <w:sz w:val="24"/>
          <w:szCs w:val="24"/>
        </w:rPr>
        <w:t xml:space="preserve"> </w:t>
      </w:r>
      <w:r w:rsidR="00BA5B9A" w:rsidRPr="00DD730D">
        <w:rPr>
          <w:rFonts w:ascii="Times New Roman" w:hAnsi="Times New Roman" w:cs="Times New Roman"/>
          <w:b/>
          <w:sz w:val="24"/>
          <w:szCs w:val="24"/>
        </w:rPr>
        <w:t xml:space="preserve">  </w:t>
      </w:r>
      <w:r w:rsidR="00FF1360" w:rsidRPr="00DD730D">
        <w:rPr>
          <w:rFonts w:ascii="Times New Roman" w:hAnsi="Times New Roman" w:cs="Times New Roman"/>
          <w:b/>
          <w:sz w:val="24"/>
          <w:szCs w:val="24"/>
        </w:rPr>
        <w:t xml:space="preserve"> </w:t>
      </w:r>
      <w:r w:rsidRPr="00DD730D">
        <w:rPr>
          <w:rFonts w:ascii="Times New Roman" w:hAnsi="Times New Roman" w:cs="Times New Roman"/>
          <w:b/>
          <w:sz w:val="24"/>
          <w:szCs w:val="24"/>
        </w:rPr>
        <w:t xml:space="preserve"> CHINGWENA</w:t>
      </w:r>
      <w:r w:rsidR="00FF1360" w:rsidRPr="00DD730D">
        <w:rPr>
          <w:rFonts w:ascii="Times New Roman" w:hAnsi="Times New Roman" w:cs="Times New Roman"/>
          <w:b/>
          <w:sz w:val="24"/>
          <w:szCs w:val="24"/>
        </w:rPr>
        <w:t xml:space="preserve"> </w:t>
      </w:r>
      <w:r w:rsidR="00BA5B9A" w:rsidRPr="00DD730D">
        <w:rPr>
          <w:rFonts w:ascii="Times New Roman" w:hAnsi="Times New Roman" w:cs="Times New Roman"/>
          <w:b/>
          <w:sz w:val="24"/>
          <w:szCs w:val="24"/>
        </w:rPr>
        <w:t xml:space="preserve">  </w:t>
      </w:r>
      <w:r w:rsidR="00FF1360" w:rsidRPr="00DD730D">
        <w:rPr>
          <w:rFonts w:ascii="Times New Roman" w:hAnsi="Times New Roman" w:cs="Times New Roman"/>
          <w:b/>
          <w:sz w:val="24"/>
          <w:szCs w:val="24"/>
        </w:rPr>
        <w:t xml:space="preserve"> </w:t>
      </w:r>
      <w:r w:rsidRPr="00DD730D">
        <w:rPr>
          <w:rFonts w:ascii="Times New Roman" w:hAnsi="Times New Roman" w:cs="Times New Roman"/>
          <w:b/>
          <w:sz w:val="24"/>
          <w:szCs w:val="24"/>
        </w:rPr>
        <w:t xml:space="preserve"> AND</w:t>
      </w:r>
      <w:r w:rsidR="00FF1360" w:rsidRPr="00DD730D">
        <w:rPr>
          <w:rFonts w:ascii="Times New Roman" w:hAnsi="Times New Roman" w:cs="Times New Roman"/>
          <w:b/>
          <w:sz w:val="24"/>
          <w:szCs w:val="24"/>
        </w:rPr>
        <w:t xml:space="preserve"> </w:t>
      </w:r>
      <w:r w:rsidR="00BA5B9A" w:rsidRPr="00DD730D">
        <w:rPr>
          <w:rFonts w:ascii="Times New Roman" w:hAnsi="Times New Roman" w:cs="Times New Roman"/>
          <w:b/>
          <w:sz w:val="24"/>
          <w:szCs w:val="24"/>
        </w:rPr>
        <w:t xml:space="preserve">  </w:t>
      </w:r>
      <w:r w:rsidR="00FF1360" w:rsidRPr="00DD730D">
        <w:rPr>
          <w:rFonts w:ascii="Times New Roman" w:hAnsi="Times New Roman" w:cs="Times New Roman"/>
          <w:b/>
          <w:sz w:val="24"/>
          <w:szCs w:val="24"/>
        </w:rPr>
        <w:t xml:space="preserve">  </w:t>
      </w:r>
      <w:r w:rsidRPr="00DD730D">
        <w:rPr>
          <w:rFonts w:ascii="Times New Roman" w:hAnsi="Times New Roman" w:cs="Times New Roman"/>
          <w:b/>
          <w:sz w:val="24"/>
          <w:szCs w:val="24"/>
        </w:rPr>
        <w:t xml:space="preserve"> 38</w:t>
      </w:r>
      <w:r w:rsidR="00FF1360" w:rsidRPr="00DD730D">
        <w:rPr>
          <w:rFonts w:ascii="Times New Roman" w:hAnsi="Times New Roman" w:cs="Times New Roman"/>
          <w:b/>
          <w:sz w:val="24"/>
          <w:szCs w:val="24"/>
        </w:rPr>
        <w:t xml:space="preserve">  </w:t>
      </w:r>
      <w:r w:rsidR="00BA5B9A" w:rsidRPr="00DD730D">
        <w:rPr>
          <w:rFonts w:ascii="Times New Roman" w:hAnsi="Times New Roman" w:cs="Times New Roman"/>
          <w:b/>
          <w:sz w:val="24"/>
          <w:szCs w:val="24"/>
        </w:rPr>
        <w:t xml:space="preserve">   </w:t>
      </w:r>
      <w:r w:rsidRPr="00DD730D">
        <w:rPr>
          <w:rFonts w:ascii="Times New Roman" w:hAnsi="Times New Roman" w:cs="Times New Roman"/>
          <w:b/>
          <w:sz w:val="24"/>
          <w:szCs w:val="24"/>
        </w:rPr>
        <w:t xml:space="preserve"> OTHERS</w:t>
      </w:r>
      <w:r w:rsidRPr="00DF75EB">
        <w:rPr>
          <w:rFonts w:ascii="Times New Roman" w:hAnsi="Times New Roman" w:cs="Times New Roman"/>
          <w:b/>
          <w:sz w:val="24"/>
          <w:szCs w:val="24"/>
        </w:rPr>
        <w:t>.</w:t>
      </w:r>
    </w:p>
    <w:p w:rsidR="00EA5B41" w:rsidRPr="00DF75EB" w:rsidRDefault="00EA5B41" w:rsidP="00DD730D">
      <w:pPr>
        <w:spacing w:after="0"/>
        <w:jc w:val="center"/>
        <w:rPr>
          <w:rFonts w:ascii="Times New Roman" w:hAnsi="Times New Roman" w:cs="Times New Roman"/>
          <w:b/>
          <w:sz w:val="24"/>
          <w:szCs w:val="24"/>
        </w:rPr>
      </w:pPr>
    </w:p>
    <w:p w:rsidR="00FF1360" w:rsidRPr="00DF75EB" w:rsidRDefault="00FF1360" w:rsidP="00DD730D">
      <w:pPr>
        <w:spacing w:after="0"/>
        <w:jc w:val="center"/>
        <w:rPr>
          <w:rFonts w:ascii="Times New Roman" w:hAnsi="Times New Roman" w:cs="Times New Roman"/>
          <w:b/>
          <w:sz w:val="24"/>
          <w:szCs w:val="24"/>
        </w:rPr>
      </w:pPr>
    </w:p>
    <w:p w:rsidR="00FF1360" w:rsidRPr="00DF75EB" w:rsidRDefault="00FF1360" w:rsidP="00FF1360">
      <w:pPr>
        <w:spacing w:after="0"/>
        <w:jc w:val="center"/>
        <w:rPr>
          <w:rFonts w:ascii="Times New Roman" w:hAnsi="Times New Roman" w:cs="Times New Roman"/>
          <w:b/>
          <w:sz w:val="24"/>
          <w:szCs w:val="24"/>
        </w:rPr>
      </w:pPr>
    </w:p>
    <w:p w:rsidR="00FF1360" w:rsidRPr="00DF75EB" w:rsidRDefault="00FF1360" w:rsidP="00EA5B41">
      <w:pPr>
        <w:spacing w:after="0"/>
        <w:rPr>
          <w:rFonts w:ascii="Times New Roman" w:hAnsi="Times New Roman" w:cs="Times New Roman"/>
          <w:b/>
          <w:sz w:val="24"/>
          <w:szCs w:val="24"/>
        </w:rPr>
      </w:pPr>
    </w:p>
    <w:p w:rsidR="00EA5B41" w:rsidRPr="00DF75EB" w:rsidRDefault="00EA5B41" w:rsidP="00EA5B41">
      <w:pPr>
        <w:spacing w:after="0"/>
        <w:rPr>
          <w:rFonts w:ascii="Times New Roman" w:hAnsi="Times New Roman" w:cs="Times New Roman"/>
          <w:b/>
          <w:sz w:val="24"/>
          <w:szCs w:val="24"/>
        </w:rPr>
      </w:pPr>
      <w:r w:rsidRPr="00DF75EB">
        <w:rPr>
          <w:rFonts w:ascii="Times New Roman" w:hAnsi="Times New Roman" w:cs="Times New Roman"/>
          <w:b/>
          <w:sz w:val="24"/>
          <w:szCs w:val="24"/>
        </w:rPr>
        <w:t>SUPREME COURT OF ZIMBABWE</w:t>
      </w:r>
    </w:p>
    <w:p w:rsidR="00EA5B41" w:rsidRPr="00DF75EB" w:rsidRDefault="00EA5B41" w:rsidP="00EA5B41">
      <w:pPr>
        <w:spacing w:after="0"/>
        <w:rPr>
          <w:rFonts w:ascii="Times New Roman" w:hAnsi="Times New Roman" w:cs="Times New Roman"/>
          <w:b/>
          <w:sz w:val="24"/>
          <w:szCs w:val="24"/>
        </w:rPr>
      </w:pPr>
      <w:r w:rsidRPr="00DF75EB">
        <w:rPr>
          <w:rFonts w:ascii="Times New Roman" w:hAnsi="Times New Roman" w:cs="Times New Roman"/>
          <w:b/>
          <w:sz w:val="24"/>
          <w:szCs w:val="24"/>
        </w:rPr>
        <w:t xml:space="preserve">BHUNU JA </w:t>
      </w:r>
    </w:p>
    <w:p w:rsidR="00EA5B41" w:rsidRPr="00DF75EB" w:rsidRDefault="00EA5B41" w:rsidP="00EA5B41">
      <w:pPr>
        <w:spacing w:after="0"/>
        <w:rPr>
          <w:rFonts w:ascii="Times New Roman" w:hAnsi="Times New Roman" w:cs="Times New Roman"/>
          <w:b/>
          <w:sz w:val="24"/>
          <w:szCs w:val="24"/>
        </w:rPr>
      </w:pPr>
      <w:r w:rsidRPr="00DF75EB">
        <w:rPr>
          <w:rFonts w:ascii="Times New Roman" w:hAnsi="Times New Roman" w:cs="Times New Roman"/>
          <w:b/>
          <w:sz w:val="24"/>
          <w:szCs w:val="24"/>
        </w:rPr>
        <w:t xml:space="preserve">HARARE 13 </w:t>
      </w:r>
      <w:r w:rsidR="008A0543" w:rsidRPr="00DF75EB">
        <w:rPr>
          <w:rFonts w:ascii="Times New Roman" w:hAnsi="Times New Roman" w:cs="Times New Roman"/>
          <w:b/>
          <w:sz w:val="24"/>
          <w:szCs w:val="24"/>
        </w:rPr>
        <w:t>NOVEMBER</w:t>
      </w:r>
      <w:r w:rsidR="00BA5B9A">
        <w:rPr>
          <w:rFonts w:ascii="Times New Roman" w:hAnsi="Times New Roman" w:cs="Times New Roman"/>
          <w:b/>
          <w:sz w:val="24"/>
          <w:szCs w:val="24"/>
        </w:rPr>
        <w:t xml:space="preserve"> </w:t>
      </w:r>
      <w:r w:rsidR="00E463B0">
        <w:rPr>
          <w:rFonts w:ascii="Times New Roman" w:hAnsi="Times New Roman" w:cs="Times New Roman"/>
          <w:b/>
          <w:sz w:val="24"/>
          <w:szCs w:val="24"/>
        </w:rPr>
        <w:t>2020 &amp;</w:t>
      </w:r>
      <w:r w:rsidR="00BA5B9A">
        <w:rPr>
          <w:rFonts w:ascii="Times New Roman" w:hAnsi="Times New Roman" w:cs="Times New Roman"/>
          <w:b/>
          <w:sz w:val="24"/>
          <w:szCs w:val="24"/>
        </w:rPr>
        <w:t xml:space="preserve"> 15 NOVEMBER 2021</w:t>
      </w:r>
    </w:p>
    <w:p w:rsidR="00FF1360" w:rsidRPr="00DF75EB" w:rsidRDefault="00FF1360" w:rsidP="00EA5B41">
      <w:pPr>
        <w:spacing w:after="0"/>
        <w:rPr>
          <w:rFonts w:ascii="Times New Roman" w:hAnsi="Times New Roman" w:cs="Times New Roman"/>
          <w:b/>
          <w:sz w:val="24"/>
          <w:szCs w:val="24"/>
        </w:rPr>
      </w:pPr>
    </w:p>
    <w:p w:rsidR="00FF1360" w:rsidRPr="00DF75EB" w:rsidRDefault="00FF1360" w:rsidP="00EA5B41">
      <w:pPr>
        <w:spacing w:after="0"/>
        <w:rPr>
          <w:rFonts w:ascii="Times New Roman" w:hAnsi="Times New Roman" w:cs="Times New Roman"/>
          <w:b/>
          <w:sz w:val="24"/>
          <w:szCs w:val="24"/>
        </w:rPr>
      </w:pPr>
    </w:p>
    <w:p w:rsidR="00C93748" w:rsidRPr="00DF75EB" w:rsidRDefault="00C93748" w:rsidP="00EA5B41">
      <w:pPr>
        <w:spacing w:after="0"/>
        <w:rPr>
          <w:rFonts w:ascii="Times New Roman" w:hAnsi="Times New Roman" w:cs="Times New Roman"/>
          <w:b/>
          <w:sz w:val="24"/>
          <w:szCs w:val="24"/>
        </w:rPr>
      </w:pPr>
    </w:p>
    <w:p w:rsidR="00F35545" w:rsidRPr="00DF75EB" w:rsidRDefault="00FF1360" w:rsidP="00EA5B41">
      <w:pPr>
        <w:spacing w:after="0"/>
        <w:rPr>
          <w:rFonts w:ascii="Times New Roman" w:hAnsi="Times New Roman" w:cs="Times New Roman"/>
          <w:i/>
          <w:sz w:val="24"/>
          <w:szCs w:val="24"/>
        </w:rPr>
      </w:pPr>
      <w:r w:rsidRPr="00DF75EB">
        <w:rPr>
          <w:rFonts w:ascii="Times New Roman" w:hAnsi="Times New Roman" w:cs="Times New Roman"/>
          <w:i/>
          <w:sz w:val="24"/>
          <w:szCs w:val="24"/>
        </w:rPr>
        <w:t>T</w:t>
      </w:r>
      <w:r w:rsidR="009C61AA">
        <w:rPr>
          <w:rFonts w:ascii="Times New Roman" w:hAnsi="Times New Roman" w:cs="Times New Roman"/>
          <w:i/>
          <w:sz w:val="24"/>
          <w:szCs w:val="24"/>
        </w:rPr>
        <w:t>.</w:t>
      </w:r>
      <w:r w:rsidRPr="00DF75EB">
        <w:rPr>
          <w:rFonts w:ascii="Times New Roman" w:hAnsi="Times New Roman" w:cs="Times New Roman"/>
          <w:i/>
          <w:sz w:val="24"/>
          <w:szCs w:val="24"/>
        </w:rPr>
        <w:t xml:space="preserve"> Zhuwarara, for the a</w:t>
      </w:r>
      <w:r w:rsidR="00C93748" w:rsidRPr="00DF75EB">
        <w:rPr>
          <w:rFonts w:ascii="Times New Roman" w:hAnsi="Times New Roman" w:cs="Times New Roman"/>
          <w:i/>
          <w:sz w:val="24"/>
          <w:szCs w:val="24"/>
        </w:rPr>
        <w:t>pplicant</w:t>
      </w:r>
      <w:r w:rsidR="00057765" w:rsidRPr="00DF75EB">
        <w:rPr>
          <w:rFonts w:ascii="Times New Roman" w:hAnsi="Times New Roman" w:cs="Times New Roman"/>
          <w:i/>
          <w:sz w:val="24"/>
          <w:szCs w:val="24"/>
        </w:rPr>
        <w:t>s</w:t>
      </w:r>
    </w:p>
    <w:p w:rsidR="00FF1360" w:rsidRPr="00DF75EB" w:rsidRDefault="00FF1360" w:rsidP="00EA5B41">
      <w:pPr>
        <w:spacing w:after="0"/>
        <w:rPr>
          <w:rFonts w:ascii="Times New Roman" w:hAnsi="Times New Roman" w:cs="Times New Roman"/>
          <w:i/>
          <w:sz w:val="24"/>
          <w:szCs w:val="24"/>
        </w:rPr>
      </w:pPr>
    </w:p>
    <w:p w:rsidR="00F35545" w:rsidRPr="00DF75EB" w:rsidRDefault="00057765" w:rsidP="00EA5B41">
      <w:pPr>
        <w:spacing w:after="0"/>
        <w:rPr>
          <w:rFonts w:ascii="Times New Roman" w:hAnsi="Times New Roman" w:cs="Times New Roman"/>
          <w:sz w:val="24"/>
          <w:szCs w:val="24"/>
        </w:rPr>
      </w:pPr>
      <w:r w:rsidRPr="00DF75EB">
        <w:rPr>
          <w:rFonts w:ascii="Times New Roman" w:hAnsi="Times New Roman" w:cs="Times New Roman"/>
          <w:i/>
          <w:sz w:val="24"/>
          <w:szCs w:val="24"/>
        </w:rPr>
        <w:t>T</w:t>
      </w:r>
      <w:r w:rsidR="009C61AA">
        <w:rPr>
          <w:rFonts w:ascii="Times New Roman" w:hAnsi="Times New Roman" w:cs="Times New Roman"/>
          <w:i/>
          <w:sz w:val="24"/>
          <w:szCs w:val="24"/>
        </w:rPr>
        <w:t>.</w:t>
      </w:r>
      <w:r w:rsidRPr="00DF75EB">
        <w:rPr>
          <w:rFonts w:ascii="Times New Roman" w:hAnsi="Times New Roman" w:cs="Times New Roman"/>
          <w:i/>
          <w:sz w:val="24"/>
          <w:szCs w:val="24"/>
        </w:rPr>
        <w:t xml:space="preserve"> Mpofu </w:t>
      </w:r>
      <w:r w:rsidRPr="00DF75EB">
        <w:rPr>
          <w:rFonts w:ascii="Times New Roman" w:hAnsi="Times New Roman" w:cs="Times New Roman"/>
          <w:sz w:val="24"/>
          <w:szCs w:val="24"/>
        </w:rPr>
        <w:t>with</w:t>
      </w:r>
      <w:r w:rsidRPr="00DF75EB">
        <w:rPr>
          <w:rFonts w:ascii="Times New Roman" w:hAnsi="Times New Roman" w:cs="Times New Roman"/>
          <w:i/>
          <w:sz w:val="24"/>
          <w:szCs w:val="24"/>
        </w:rPr>
        <w:t xml:space="preserve"> </w:t>
      </w:r>
      <w:r w:rsidR="00F35545" w:rsidRPr="00DF75EB">
        <w:rPr>
          <w:rFonts w:ascii="Times New Roman" w:hAnsi="Times New Roman" w:cs="Times New Roman"/>
          <w:i/>
          <w:sz w:val="24"/>
          <w:szCs w:val="24"/>
        </w:rPr>
        <w:t>S</w:t>
      </w:r>
      <w:r w:rsidR="004D693E">
        <w:rPr>
          <w:rFonts w:ascii="Times New Roman" w:hAnsi="Times New Roman" w:cs="Times New Roman"/>
          <w:i/>
          <w:sz w:val="24"/>
          <w:szCs w:val="24"/>
        </w:rPr>
        <w:t>.</w:t>
      </w:r>
      <w:r w:rsidR="00F35545" w:rsidRPr="00DF75EB">
        <w:rPr>
          <w:rFonts w:ascii="Times New Roman" w:hAnsi="Times New Roman" w:cs="Times New Roman"/>
          <w:i/>
          <w:sz w:val="24"/>
          <w:szCs w:val="24"/>
        </w:rPr>
        <w:t xml:space="preserve"> M</w:t>
      </w:r>
      <w:r w:rsidR="004D693E">
        <w:rPr>
          <w:rFonts w:ascii="Times New Roman" w:hAnsi="Times New Roman" w:cs="Times New Roman"/>
          <w:i/>
          <w:sz w:val="24"/>
          <w:szCs w:val="24"/>
        </w:rPr>
        <w:t>.</w:t>
      </w:r>
      <w:r w:rsidR="00F35545" w:rsidRPr="00DF75EB">
        <w:rPr>
          <w:rFonts w:ascii="Times New Roman" w:hAnsi="Times New Roman" w:cs="Times New Roman"/>
          <w:i/>
          <w:sz w:val="24"/>
          <w:szCs w:val="24"/>
        </w:rPr>
        <w:t xml:space="preserve"> </w:t>
      </w:r>
      <w:r w:rsidRPr="00DF75EB">
        <w:rPr>
          <w:rFonts w:ascii="Times New Roman" w:hAnsi="Times New Roman" w:cs="Times New Roman"/>
          <w:i/>
          <w:sz w:val="24"/>
          <w:szCs w:val="24"/>
        </w:rPr>
        <w:t xml:space="preserve">Hashiti and Mapuranga, </w:t>
      </w:r>
      <w:r w:rsidRPr="00DF75EB">
        <w:rPr>
          <w:rFonts w:ascii="Times New Roman" w:hAnsi="Times New Roman" w:cs="Times New Roman"/>
          <w:sz w:val="24"/>
          <w:szCs w:val="24"/>
        </w:rPr>
        <w:t>for 1</w:t>
      </w:r>
      <w:r w:rsidRPr="00DF75EB">
        <w:rPr>
          <w:rFonts w:ascii="Times New Roman" w:hAnsi="Times New Roman" w:cs="Times New Roman"/>
          <w:sz w:val="24"/>
          <w:szCs w:val="24"/>
          <w:vertAlign w:val="superscript"/>
        </w:rPr>
        <w:t>st</w:t>
      </w:r>
      <w:r w:rsidRPr="00DF75EB">
        <w:rPr>
          <w:rFonts w:ascii="Times New Roman" w:hAnsi="Times New Roman" w:cs="Times New Roman"/>
          <w:sz w:val="24"/>
          <w:szCs w:val="24"/>
        </w:rPr>
        <w:t xml:space="preserve">, </w:t>
      </w:r>
      <w:r w:rsidR="004873A1" w:rsidRPr="00DF75EB">
        <w:rPr>
          <w:rFonts w:ascii="Times New Roman" w:hAnsi="Times New Roman" w:cs="Times New Roman"/>
          <w:sz w:val="24"/>
          <w:szCs w:val="24"/>
        </w:rPr>
        <w:t>3</w:t>
      </w:r>
      <w:r w:rsidR="004873A1" w:rsidRPr="00DF75EB">
        <w:rPr>
          <w:rFonts w:ascii="Times New Roman" w:hAnsi="Times New Roman" w:cs="Times New Roman"/>
          <w:sz w:val="24"/>
          <w:szCs w:val="24"/>
          <w:vertAlign w:val="superscript"/>
        </w:rPr>
        <w:t>rd</w:t>
      </w:r>
      <w:r w:rsidR="00F524D1" w:rsidRPr="00DF75EB">
        <w:rPr>
          <w:rFonts w:ascii="Times New Roman" w:hAnsi="Times New Roman" w:cs="Times New Roman"/>
          <w:sz w:val="24"/>
          <w:szCs w:val="24"/>
          <w:vertAlign w:val="superscript"/>
        </w:rPr>
        <w:t xml:space="preserve"> </w:t>
      </w:r>
      <w:r w:rsidR="00717172">
        <w:rPr>
          <w:rFonts w:ascii="Times New Roman" w:hAnsi="Times New Roman" w:cs="Times New Roman"/>
          <w:sz w:val="24"/>
          <w:szCs w:val="24"/>
        </w:rPr>
        <w:t>and 9</w:t>
      </w:r>
      <w:r w:rsidR="00717172">
        <w:rPr>
          <w:rFonts w:ascii="Times New Roman" w:hAnsi="Times New Roman" w:cs="Times New Roman"/>
          <w:sz w:val="24"/>
          <w:szCs w:val="24"/>
          <w:vertAlign w:val="superscript"/>
        </w:rPr>
        <w:t xml:space="preserve">th </w:t>
      </w:r>
      <w:r w:rsidR="00FF1360" w:rsidRPr="00DF75EB">
        <w:rPr>
          <w:rFonts w:ascii="Times New Roman" w:hAnsi="Times New Roman" w:cs="Times New Roman"/>
          <w:sz w:val="24"/>
          <w:szCs w:val="24"/>
        </w:rPr>
        <w:t>r</w:t>
      </w:r>
      <w:r w:rsidRPr="00DF75EB">
        <w:rPr>
          <w:rFonts w:ascii="Times New Roman" w:hAnsi="Times New Roman" w:cs="Times New Roman"/>
          <w:sz w:val="24"/>
          <w:szCs w:val="24"/>
        </w:rPr>
        <w:t>espondents.</w:t>
      </w:r>
    </w:p>
    <w:p w:rsidR="00FF1360" w:rsidRPr="00DF75EB" w:rsidRDefault="00FF1360" w:rsidP="00EA5B41">
      <w:pPr>
        <w:spacing w:after="0"/>
        <w:rPr>
          <w:rFonts w:ascii="Times New Roman" w:hAnsi="Times New Roman" w:cs="Times New Roman"/>
          <w:i/>
          <w:sz w:val="24"/>
          <w:szCs w:val="24"/>
        </w:rPr>
      </w:pPr>
    </w:p>
    <w:p w:rsidR="00057765" w:rsidRPr="00DF75EB" w:rsidRDefault="00057765" w:rsidP="00EA5B41">
      <w:pPr>
        <w:spacing w:after="0"/>
        <w:rPr>
          <w:rFonts w:ascii="Times New Roman" w:hAnsi="Times New Roman" w:cs="Times New Roman"/>
          <w:i/>
          <w:sz w:val="24"/>
          <w:szCs w:val="24"/>
        </w:rPr>
      </w:pPr>
      <w:r w:rsidRPr="00DF75EB">
        <w:rPr>
          <w:rFonts w:ascii="Times New Roman" w:hAnsi="Times New Roman" w:cs="Times New Roman"/>
          <w:i/>
          <w:sz w:val="24"/>
          <w:szCs w:val="24"/>
        </w:rPr>
        <w:t>T</w:t>
      </w:r>
      <w:r w:rsidR="009C61AA">
        <w:rPr>
          <w:rFonts w:ascii="Times New Roman" w:hAnsi="Times New Roman" w:cs="Times New Roman"/>
          <w:i/>
          <w:sz w:val="24"/>
          <w:szCs w:val="24"/>
        </w:rPr>
        <w:t>.</w:t>
      </w:r>
      <w:r w:rsidRPr="00DF75EB">
        <w:rPr>
          <w:rFonts w:ascii="Times New Roman" w:hAnsi="Times New Roman" w:cs="Times New Roman"/>
          <w:i/>
          <w:sz w:val="24"/>
          <w:szCs w:val="24"/>
        </w:rPr>
        <w:t xml:space="preserve"> Magwaliba</w:t>
      </w:r>
      <w:r w:rsidR="000A2C08" w:rsidRPr="00DF75EB">
        <w:rPr>
          <w:rFonts w:ascii="Times New Roman" w:hAnsi="Times New Roman" w:cs="Times New Roman"/>
          <w:i/>
          <w:sz w:val="24"/>
          <w:szCs w:val="24"/>
        </w:rPr>
        <w:t>,</w:t>
      </w:r>
      <w:r w:rsidRPr="00DF75EB">
        <w:rPr>
          <w:rFonts w:ascii="Times New Roman" w:hAnsi="Times New Roman" w:cs="Times New Roman"/>
          <w:i/>
          <w:sz w:val="24"/>
          <w:szCs w:val="24"/>
        </w:rPr>
        <w:t xml:space="preserve"> </w:t>
      </w:r>
      <w:r w:rsidRPr="00DF75EB">
        <w:rPr>
          <w:rFonts w:ascii="Times New Roman" w:hAnsi="Times New Roman" w:cs="Times New Roman"/>
          <w:sz w:val="24"/>
          <w:szCs w:val="24"/>
        </w:rPr>
        <w:t>for 10</w:t>
      </w:r>
      <w:r w:rsidRPr="00DF75EB">
        <w:rPr>
          <w:rFonts w:ascii="Times New Roman" w:hAnsi="Times New Roman" w:cs="Times New Roman"/>
          <w:sz w:val="24"/>
          <w:szCs w:val="24"/>
          <w:vertAlign w:val="superscript"/>
        </w:rPr>
        <w:t>th</w:t>
      </w:r>
      <w:r w:rsidRPr="00DF75EB">
        <w:rPr>
          <w:rFonts w:ascii="Times New Roman" w:hAnsi="Times New Roman" w:cs="Times New Roman"/>
          <w:sz w:val="24"/>
          <w:szCs w:val="24"/>
        </w:rPr>
        <w:t>, 11</w:t>
      </w:r>
      <w:r w:rsidRPr="00DF75EB">
        <w:rPr>
          <w:rFonts w:ascii="Times New Roman" w:hAnsi="Times New Roman" w:cs="Times New Roman"/>
          <w:sz w:val="24"/>
          <w:szCs w:val="24"/>
          <w:vertAlign w:val="superscript"/>
        </w:rPr>
        <w:t>th</w:t>
      </w:r>
      <w:r w:rsidRPr="00DF75EB">
        <w:rPr>
          <w:rFonts w:ascii="Times New Roman" w:hAnsi="Times New Roman" w:cs="Times New Roman"/>
          <w:sz w:val="24"/>
          <w:szCs w:val="24"/>
        </w:rPr>
        <w:t>, 15 -</w:t>
      </w:r>
      <w:r w:rsidR="004873A1" w:rsidRPr="00DF75EB">
        <w:rPr>
          <w:rFonts w:ascii="Times New Roman" w:hAnsi="Times New Roman" w:cs="Times New Roman"/>
          <w:sz w:val="24"/>
          <w:szCs w:val="24"/>
        </w:rPr>
        <w:t>22</w:t>
      </w:r>
      <w:r w:rsidR="004873A1" w:rsidRPr="00DF75EB">
        <w:rPr>
          <w:rFonts w:ascii="Times New Roman" w:hAnsi="Times New Roman" w:cs="Times New Roman"/>
          <w:sz w:val="24"/>
          <w:szCs w:val="24"/>
          <w:vertAlign w:val="superscript"/>
        </w:rPr>
        <w:t>nd</w:t>
      </w:r>
      <w:r w:rsidR="004873A1" w:rsidRPr="00DF75EB">
        <w:rPr>
          <w:rFonts w:ascii="Times New Roman" w:hAnsi="Times New Roman" w:cs="Times New Roman"/>
          <w:sz w:val="24"/>
          <w:szCs w:val="24"/>
        </w:rPr>
        <w:t>,</w:t>
      </w:r>
      <w:r w:rsidRPr="00DF75EB">
        <w:rPr>
          <w:rFonts w:ascii="Times New Roman" w:hAnsi="Times New Roman" w:cs="Times New Roman"/>
          <w:sz w:val="24"/>
          <w:szCs w:val="24"/>
        </w:rPr>
        <w:t xml:space="preserve"> 29</w:t>
      </w:r>
      <w:r w:rsidRPr="00DF75EB">
        <w:rPr>
          <w:rFonts w:ascii="Times New Roman" w:hAnsi="Times New Roman" w:cs="Times New Roman"/>
          <w:sz w:val="24"/>
          <w:szCs w:val="24"/>
          <w:vertAlign w:val="superscript"/>
        </w:rPr>
        <w:t>th</w:t>
      </w:r>
      <w:r w:rsidRPr="00DF75EB">
        <w:rPr>
          <w:rFonts w:ascii="Times New Roman" w:hAnsi="Times New Roman" w:cs="Times New Roman"/>
          <w:sz w:val="24"/>
          <w:szCs w:val="24"/>
        </w:rPr>
        <w:t xml:space="preserve">, </w:t>
      </w:r>
      <w:r w:rsidR="00DF75EB">
        <w:rPr>
          <w:rFonts w:ascii="Times New Roman" w:hAnsi="Times New Roman" w:cs="Times New Roman"/>
          <w:sz w:val="24"/>
          <w:szCs w:val="24"/>
        </w:rPr>
        <w:t xml:space="preserve"> </w:t>
      </w:r>
      <w:r w:rsidRPr="00DF75EB">
        <w:rPr>
          <w:rFonts w:ascii="Times New Roman" w:hAnsi="Times New Roman" w:cs="Times New Roman"/>
          <w:sz w:val="24"/>
          <w:szCs w:val="24"/>
        </w:rPr>
        <w:t>33</w:t>
      </w:r>
      <w:r w:rsidRPr="00DF75EB">
        <w:rPr>
          <w:rFonts w:ascii="Times New Roman" w:hAnsi="Times New Roman" w:cs="Times New Roman"/>
          <w:sz w:val="24"/>
          <w:szCs w:val="24"/>
          <w:vertAlign w:val="superscript"/>
        </w:rPr>
        <w:t>rd</w:t>
      </w:r>
      <w:r w:rsidR="00FF1360" w:rsidRPr="00DF75EB">
        <w:rPr>
          <w:rFonts w:ascii="Times New Roman" w:hAnsi="Times New Roman" w:cs="Times New Roman"/>
          <w:sz w:val="24"/>
          <w:szCs w:val="24"/>
        </w:rPr>
        <w:t xml:space="preserve"> </w:t>
      </w:r>
      <w:r w:rsidR="00063F2C">
        <w:rPr>
          <w:rFonts w:ascii="Times New Roman" w:hAnsi="Times New Roman" w:cs="Times New Roman"/>
          <w:sz w:val="24"/>
          <w:szCs w:val="24"/>
        </w:rPr>
        <w:t xml:space="preserve"> </w:t>
      </w:r>
      <w:r w:rsidR="00FF1360" w:rsidRPr="00DF75EB">
        <w:rPr>
          <w:rFonts w:ascii="Times New Roman" w:hAnsi="Times New Roman" w:cs="Times New Roman"/>
          <w:sz w:val="24"/>
          <w:szCs w:val="24"/>
        </w:rPr>
        <w:t>r</w:t>
      </w:r>
      <w:r w:rsidRPr="00DF75EB">
        <w:rPr>
          <w:rFonts w:ascii="Times New Roman" w:hAnsi="Times New Roman" w:cs="Times New Roman"/>
          <w:sz w:val="24"/>
          <w:szCs w:val="24"/>
        </w:rPr>
        <w:t>espondents</w:t>
      </w:r>
      <w:r w:rsidR="00725AC4" w:rsidRPr="00DF75EB">
        <w:rPr>
          <w:rFonts w:ascii="Times New Roman" w:hAnsi="Times New Roman" w:cs="Times New Roman"/>
          <w:sz w:val="24"/>
          <w:szCs w:val="24"/>
        </w:rPr>
        <w:t>.</w:t>
      </w:r>
    </w:p>
    <w:p w:rsidR="00FF1360" w:rsidRPr="00DF75EB" w:rsidRDefault="00FF1360" w:rsidP="00EA5B41">
      <w:pPr>
        <w:spacing w:after="0"/>
        <w:rPr>
          <w:rFonts w:ascii="Times New Roman" w:hAnsi="Times New Roman" w:cs="Times New Roman"/>
          <w:i/>
          <w:sz w:val="24"/>
          <w:szCs w:val="24"/>
        </w:rPr>
      </w:pPr>
    </w:p>
    <w:p w:rsidR="0001574E" w:rsidRPr="00DF75EB" w:rsidRDefault="0001574E" w:rsidP="00EA5B41">
      <w:pPr>
        <w:spacing w:after="0"/>
        <w:rPr>
          <w:rFonts w:ascii="Times New Roman" w:hAnsi="Times New Roman" w:cs="Times New Roman"/>
          <w:i/>
          <w:sz w:val="24"/>
          <w:szCs w:val="24"/>
        </w:rPr>
      </w:pPr>
    </w:p>
    <w:p w:rsidR="00725AC4" w:rsidRPr="00DF75EB" w:rsidRDefault="00725AC4" w:rsidP="00EA5B41">
      <w:pPr>
        <w:spacing w:after="0"/>
        <w:rPr>
          <w:rFonts w:ascii="Times New Roman" w:hAnsi="Times New Roman" w:cs="Times New Roman"/>
          <w:i/>
          <w:sz w:val="24"/>
          <w:szCs w:val="24"/>
        </w:rPr>
      </w:pPr>
    </w:p>
    <w:p w:rsidR="00725AC4" w:rsidRPr="00DF75EB" w:rsidRDefault="00FF1360" w:rsidP="00EA5B41">
      <w:pPr>
        <w:spacing w:after="0"/>
        <w:rPr>
          <w:rFonts w:ascii="Times New Roman" w:hAnsi="Times New Roman" w:cs="Times New Roman"/>
          <w:b/>
          <w:sz w:val="24"/>
          <w:szCs w:val="24"/>
        </w:rPr>
      </w:pPr>
      <w:r w:rsidRPr="00DF75EB">
        <w:rPr>
          <w:rFonts w:ascii="Times New Roman" w:hAnsi="Times New Roman" w:cs="Times New Roman"/>
          <w:b/>
          <w:sz w:val="24"/>
          <w:szCs w:val="24"/>
        </w:rPr>
        <w:t>CHAMBER APPLICATION</w:t>
      </w:r>
    </w:p>
    <w:p w:rsidR="00725AC4" w:rsidRPr="00DF75EB" w:rsidRDefault="00725AC4" w:rsidP="00EA5B41">
      <w:pPr>
        <w:spacing w:after="0"/>
        <w:rPr>
          <w:rFonts w:ascii="Times New Roman" w:hAnsi="Times New Roman" w:cs="Times New Roman"/>
          <w:b/>
          <w:sz w:val="24"/>
          <w:szCs w:val="24"/>
        </w:rPr>
      </w:pPr>
    </w:p>
    <w:p w:rsidR="00390C5F" w:rsidRPr="00DF75EB" w:rsidRDefault="00390C5F" w:rsidP="00EA5B41">
      <w:pPr>
        <w:spacing w:after="0"/>
        <w:rPr>
          <w:rFonts w:ascii="Times New Roman" w:hAnsi="Times New Roman" w:cs="Times New Roman"/>
          <w:b/>
          <w:sz w:val="24"/>
          <w:szCs w:val="24"/>
        </w:rPr>
      </w:pPr>
    </w:p>
    <w:p w:rsidR="00725AC4" w:rsidRPr="00DF75EB" w:rsidRDefault="00725AC4" w:rsidP="00EA5B41">
      <w:pPr>
        <w:spacing w:after="0"/>
        <w:rPr>
          <w:rFonts w:ascii="Times New Roman" w:hAnsi="Times New Roman" w:cs="Times New Roman"/>
          <w:b/>
          <w:sz w:val="24"/>
          <w:szCs w:val="24"/>
        </w:rPr>
      </w:pPr>
      <w:r w:rsidRPr="00DF75EB">
        <w:rPr>
          <w:rFonts w:ascii="Times New Roman" w:hAnsi="Times New Roman" w:cs="Times New Roman"/>
          <w:b/>
          <w:sz w:val="24"/>
          <w:szCs w:val="24"/>
        </w:rPr>
        <w:t>BHUNU JA:</w:t>
      </w:r>
    </w:p>
    <w:p w:rsidR="00725AC4" w:rsidRPr="00DF75EB" w:rsidRDefault="00725AC4" w:rsidP="0001574E">
      <w:pPr>
        <w:spacing w:after="0" w:line="480" w:lineRule="auto"/>
        <w:rPr>
          <w:rFonts w:ascii="Times New Roman" w:hAnsi="Times New Roman" w:cs="Times New Roman"/>
          <w:sz w:val="24"/>
          <w:szCs w:val="24"/>
        </w:rPr>
      </w:pPr>
    </w:p>
    <w:p w:rsidR="0001574E" w:rsidRPr="00DF75EB" w:rsidRDefault="00725AC4" w:rsidP="009F2A90">
      <w:pPr>
        <w:spacing w:after="0" w:line="480" w:lineRule="auto"/>
        <w:ind w:left="1134" w:hanging="1134"/>
        <w:jc w:val="both"/>
        <w:rPr>
          <w:rFonts w:ascii="Times New Roman" w:hAnsi="Times New Roman" w:cs="Times New Roman"/>
          <w:sz w:val="24"/>
          <w:szCs w:val="24"/>
        </w:rPr>
      </w:pPr>
      <w:r w:rsidRPr="00DF75EB">
        <w:rPr>
          <w:rFonts w:ascii="Times New Roman" w:hAnsi="Times New Roman" w:cs="Times New Roman"/>
          <w:sz w:val="24"/>
          <w:szCs w:val="24"/>
        </w:rPr>
        <w:t>[1]</w:t>
      </w:r>
      <w:r w:rsidRPr="00DF75EB">
        <w:rPr>
          <w:rFonts w:ascii="Times New Roman" w:hAnsi="Times New Roman" w:cs="Times New Roman"/>
          <w:sz w:val="24"/>
          <w:szCs w:val="24"/>
        </w:rPr>
        <w:tab/>
        <w:t xml:space="preserve">This is an opposed application for condonation </w:t>
      </w:r>
      <w:r w:rsidR="00FE3BE5" w:rsidRPr="00DF75EB">
        <w:rPr>
          <w:rFonts w:ascii="Times New Roman" w:hAnsi="Times New Roman" w:cs="Times New Roman"/>
          <w:sz w:val="24"/>
          <w:szCs w:val="24"/>
        </w:rPr>
        <w:t xml:space="preserve">of late noting of an appeal </w:t>
      </w:r>
      <w:r w:rsidRPr="00DF75EB">
        <w:rPr>
          <w:rFonts w:ascii="Times New Roman" w:hAnsi="Times New Roman" w:cs="Times New Roman"/>
          <w:sz w:val="24"/>
          <w:szCs w:val="24"/>
        </w:rPr>
        <w:t>and extension of time within which to file a notice of appeal. Th</w:t>
      </w:r>
      <w:r w:rsidR="00FE3BE5" w:rsidRPr="00DF75EB">
        <w:rPr>
          <w:rFonts w:ascii="Times New Roman" w:hAnsi="Times New Roman" w:cs="Times New Roman"/>
          <w:sz w:val="24"/>
          <w:szCs w:val="24"/>
        </w:rPr>
        <w:t>e</w:t>
      </w:r>
      <w:r w:rsidR="00FF259C" w:rsidRPr="00DF75EB">
        <w:rPr>
          <w:rFonts w:ascii="Times New Roman" w:hAnsi="Times New Roman" w:cs="Times New Roman"/>
          <w:sz w:val="24"/>
          <w:szCs w:val="24"/>
        </w:rPr>
        <w:t xml:space="preserve"> applicant brings the </w:t>
      </w:r>
      <w:r w:rsidR="00FE3BE5" w:rsidRPr="00DF75EB">
        <w:rPr>
          <w:rFonts w:ascii="Times New Roman" w:hAnsi="Times New Roman" w:cs="Times New Roman"/>
          <w:sz w:val="24"/>
          <w:szCs w:val="24"/>
        </w:rPr>
        <w:t>application</w:t>
      </w:r>
      <w:r w:rsidR="00FF259C" w:rsidRPr="00DF75EB">
        <w:rPr>
          <w:rFonts w:ascii="Times New Roman" w:hAnsi="Times New Roman" w:cs="Times New Roman"/>
          <w:sz w:val="24"/>
          <w:szCs w:val="24"/>
        </w:rPr>
        <w:t xml:space="preserve"> </w:t>
      </w:r>
      <w:r w:rsidR="0001574E" w:rsidRPr="00DF75EB">
        <w:rPr>
          <w:rFonts w:ascii="Times New Roman" w:hAnsi="Times New Roman" w:cs="Times New Roman"/>
          <w:sz w:val="24"/>
          <w:szCs w:val="24"/>
        </w:rPr>
        <w:t>in terms of r</w:t>
      </w:r>
      <w:r w:rsidRPr="00DF75EB">
        <w:rPr>
          <w:rFonts w:ascii="Times New Roman" w:hAnsi="Times New Roman" w:cs="Times New Roman"/>
          <w:sz w:val="24"/>
          <w:szCs w:val="24"/>
        </w:rPr>
        <w:t xml:space="preserve"> 43 of the Rules of </w:t>
      </w:r>
      <w:r w:rsidR="004B3EAA" w:rsidRPr="00DF75EB">
        <w:rPr>
          <w:rFonts w:ascii="Times New Roman" w:hAnsi="Times New Roman" w:cs="Times New Roman"/>
          <w:sz w:val="24"/>
          <w:szCs w:val="24"/>
        </w:rPr>
        <w:t>Court</w:t>
      </w:r>
      <w:r w:rsidRPr="00DF75EB">
        <w:rPr>
          <w:rFonts w:ascii="Times New Roman" w:hAnsi="Times New Roman" w:cs="Times New Roman"/>
          <w:sz w:val="24"/>
          <w:szCs w:val="24"/>
        </w:rPr>
        <w:t xml:space="preserve"> 2018.</w:t>
      </w:r>
      <w:r w:rsidR="004B3EAA" w:rsidRPr="00DF75EB">
        <w:rPr>
          <w:rFonts w:ascii="Times New Roman" w:hAnsi="Times New Roman" w:cs="Times New Roman"/>
          <w:sz w:val="24"/>
          <w:szCs w:val="24"/>
        </w:rPr>
        <w:t xml:space="preserve"> </w:t>
      </w:r>
    </w:p>
    <w:p w:rsidR="0004376D" w:rsidRPr="00DF75EB" w:rsidRDefault="004B3EAA" w:rsidP="0001574E">
      <w:pPr>
        <w:spacing w:after="0"/>
        <w:ind w:left="567" w:hanging="567"/>
        <w:jc w:val="both"/>
        <w:rPr>
          <w:rFonts w:ascii="Times New Roman" w:hAnsi="Times New Roman" w:cs="Times New Roman"/>
          <w:sz w:val="24"/>
          <w:szCs w:val="24"/>
        </w:rPr>
      </w:pPr>
      <w:r w:rsidRPr="00DF75EB">
        <w:rPr>
          <w:rFonts w:ascii="Times New Roman" w:hAnsi="Times New Roman" w:cs="Times New Roman"/>
          <w:sz w:val="24"/>
          <w:szCs w:val="24"/>
        </w:rPr>
        <w:t xml:space="preserve"> </w:t>
      </w:r>
      <w:r w:rsidR="00502DEB" w:rsidRPr="00DF75EB">
        <w:rPr>
          <w:rFonts w:ascii="Times New Roman" w:hAnsi="Times New Roman" w:cs="Times New Roman"/>
          <w:sz w:val="24"/>
          <w:szCs w:val="24"/>
        </w:rPr>
        <w:t xml:space="preserve"> </w:t>
      </w:r>
    </w:p>
    <w:p w:rsidR="0004376D" w:rsidRPr="00DF75EB" w:rsidRDefault="0004376D" w:rsidP="00FE3BE5">
      <w:pPr>
        <w:spacing w:after="0"/>
        <w:jc w:val="both"/>
        <w:rPr>
          <w:rFonts w:ascii="Times New Roman" w:hAnsi="Times New Roman" w:cs="Times New Roman"/>
          <w:sz w:val="24"/>
          <w:szCs w:val="24"/>
        </w:rPr>
      </w:pPr>
    </w:p>
    <w:p w:rsidR="0004376D" w:rsidRPr="00DF75EB" w:rsidRDefault="0001574E" w:rsidP="0004376D">
      <w:pPr>
        <w:spacing w:after="0"/>
        <w:jc w:val="both"/>
        <w:rPr>
          <w:rFonts w:ascii="Times New Roman" w:hAnsi="Times New Roman" w:cs="Times New Roman"/>
          <w:b/>
          <w:sz w:val="24"/>
          <w:szCs w:val="24"/>
        </w:rPr>
      </w:pPr>
      <w:r w:rsidRPr="00DF75EB">
        <w:rPr>
          <w:rFonts w:ascii="Times New Roman" w:hAnsi="Times New Roman" w:cs="Times New Roman"/>
          <w:b/>
          <w:sz w:val="24"/>
          <w:szCs w:val="24"/>
        </w:rPr>
        <w:t>THE PARTIES</w:t>
      </w:r>
    </w:p>
    <w:p w:rsidR="00725AC4" w:rsidRPr="00DF75EB" w:rsidRDefault="004B3EAA" w:rsidP="00FE3BE5">
      <w:pPr>
        <w:spacing w:after="0"/>
        <w:jc w:val="both"/>
        <w:rPr>
          <w:rFonts w:ascii="Times New Roman" w:hAnsi="Times New Roman" w:cs="Times New Roman"/>
          <w:sz w:val="24"/>
          <w:szCs w:val="24"/>
        </w:rPr>
      </w:pPr>
      <w:r w:rsidRPr="00DF75EB">
        <w:rPr>
          <w:rFonts w:ascii="Times New Roman" w:hAnsi="Times New Roman" w:cs="Times New Roman"/>
          <w:sz w:val="24"/>
          <w:szCs w:val="24"/>
        </w:rPr>
        <w:t xml:space="preserve"> </w:t>
      </w:r>
    </w:p>
    <w:p w:rsidR="004D39E2" w:rsidRPr="00DF75EB" w:rsidRDefault="00BF26E2" w:rsidP="00694F1F">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The </w:t>
      </w:r>
      <w:r w:rsidR="007E686A">
        <w:rPr>
          <w:rFonts w:ascii="Times New Roman" w:hAnsi="Times New Roman" w:cs="Times New Roman"/>
          <w:sz w:val="24"/>
          <w:szCs w:val="24"/>
        </w:rPr>
        <w:t>1</w:t>
      </w:r>
      <w:r w:rsidR="007E686A" w:rsidRPr="00BF26E2">
        <w:rPr>
          <w:rFonts w:ascii="Times New Roman" w:hAnsi="Times New Roman" w:cs="Times New Roman"/>
          <w:sz w:val="24"/>
          <w:szCs w:val="24"/>
          <w:vertAlign w:val="superscript"/>
        </w:rPr>
        <w:t>st</w:t>
      </w:r>
      <w:r w:rsidR="007E686A">
        <w:rPr>
          <w:rFonts w:ascii="Times New Roman" w:hAnsi="Times New Roman" w:cs="Times New Roman"/>
          <w:sz w:val="24"/>
          <w:szCs w:val="24"/>
        </w:rPr>
        <w:t xml:space="preserve"> </w:t>
      </w:r>
      <w:r w:rsidR="007E686A" w:rsidRPr="00DF75EB">
        <w:rPr>
          <w:rFonts w:ascii="Times New Roman" w:hAnsi="Times New Roman" w:cs="Times New Roman"/>
          <w:sz w:val="24"/>
          <w:szCs w:val="24"/>
        </w:rPr>
        <w:t>applicant</w:t>
      </w:r>
      <w:r w:rsidR="004D39E2" w:rsidRPr="00DF75EB">
        <w:rPr>
          <w:rFonts w:ascii="Times New Roman" w:hAnsi="Times New Roman" w:cs="Times New Roman"/>
          <w:sz w:val="24"/>
          <w:szCs w:val="24"/>
        </w:rPr>
        <w:t xml:space="preserve"> is a former employee of </w:t>
      </w:r>
      <w:r w:rsidR="00D07FAA" w:rsidRPr="00DF75EB">
        <w:rPr>
          <w:rFonts w:ascii="Times New Roman" w:hAnsi="Times New Roman" w:cs="Times New Roman"/>
          <w:sz w:val="24"/>
          <w:szCs w:val="24"/>
        </w:rPr>
        <w:t>the 3</w:t>
      </w:r>
      <w:r w:rsidR="00D07FAA" w:rsidRPr="00DF75EB">
        <w:rPr>
          <w:rFonts w:ascii="Times New Roman" w:hAnsi="Times New Roman" w:cs="Times New Roman"/>
          <w:sz w:val="24"/>
          <w:szCs w:val="24"/>
          <w:vertAlign w:val="superscript"/>
        </w:rPr>
        <w:t>rd</w:t>
      </w:r>
      <w:r w:rsidR="00D07FAA" w:rsidRPr="00DF75EB">
        <w:rPr>
          <w:rFonts w:ascii="Times New Roman" w:hAnsi="Times New Roman" w:cs="Times New Roman"/>
          <w:sz w:val="24"/>
          <w:szCs w:val="24"/>
        </w:rPr>
        <w:t xml:space="preserve"> respondent (</w:t>
      </w:r>
      <w:r w:rsidR="004D39E2" w:rsidRPr="00DF75EB">
        <w:rPr>
          <w:rFonts w:ascii="Times New Roman" w:hAnsi="Times New Roman" w:cs="Times New Roman"/>
          <w:sz w:val="24"/>
          <w:szCs w:val="24"/>
        </w:rPr>
        <w:t>the company</w:t>
      </w:r>
      <w:r w:rsidR="00D07FAA" w:rsidRPr="00DF75EB">
        <w:rPr>
          <w:rFonts w:ascii="Times New Roman" w:hAnsi="Times New Roman" w:cs="Times New Roman"/>
          <w:sz w:val="24"/>
          <w:szCs w:val="24"/>
        </w:rPr>
        <w:t>)</w:t>
      </w:r>
      <w:r w:rsidR="00BD2CFE" w:rsidRPr="00DF75EB">
        <w:rPr>
          <w:rFonts w:ascii="Times New Roman" w:hAnsi="Times New Roman" w:cs="Times New Roman"/>
          <w:sz w:val="24"/>
          <w:szCs w:val="24"/>
        </w:rPr>
        <w:t>. He was employed</w:t>
      </w:r>
      <w:r w:rsidR="00407F7A" w:rsidRPr="00DF75EB">
        <w:rPr>
          <w:rFonts w:ascii="Times New Roman" w:hAnsi="Times New Roman" w:cs="Times New Roman"/>
          <w:sz w:val="24"/>
          <w:szCs w:val="24"/>
        </w:rPr>
        <w:t xml:space="preserve"> as its Chief </w:t>
      </w:r>
      <w:r w:rsidR="004D39E2" w:rsidRPr="00DF75EB">
        <w:rPr>
          <w:rFonts w:ascii="Times New Roman" w:hAnsi="Times New Roman" w:cs="Times New Roman"/>
          <w:sz w:val="24"/>
          <w:szCs w:val="24"/>
        </w:rPr>
        <w:t xml:space="preserve">Executive Officer. He was </w:t>
      </w:r>
      <w:r w:rsidR="00577AC3" w:rsidRPr="00DF75EB">
        <w:rPr>
          <w:rFonts w:ascii="Times New Roman" w:hAnsi="Times New Roman" w:cs="Times New Roman"/>
          <w:sz w:val="24"/>
          <w:szCs w:val="24"/>
        </w:rPr>
        <w:t>dismissed</w:t>
      </w:r>
      <w:r w:rsidR="009560AF" w:rsidRPr="00DF75EB">
        <w:rPr>
          <w:rFonts w:ascii="Times New Roman" w:hAnsi="Times New Roman" w:cs="Times New Roman"/>
          <w:sz w:val="24"/>
          <w:szCs w:val="24"/>
        </w:rPr>
        <w:t> </w:t>
      </w:r>
      <w:r w:rsidR="00577AC3" w:rsidRPr="00DF75EB">
        <w:rPr>
          <w:rFonts w:ascii="Times New Roman" w:hAnsi="Times New Roman" w:cs="Times New Roman"/>
          <w:sz w:val="24"/>
          <w:szCs w:val="24"/>
        </w:rPr>
        <w:t>from</w:t>
      </w:r>
      <w:r w:rsidR="004D39E2" w:rsidRPr="00DF75EB">
        <w:rPr>
          <w:rFonts w:ascii="Times New Roman" w:hAnsi="Times New Roman" w:cs="Times New Roman"/>
          <w:sz w:val="24"/>
          <w:szCs w:val="24"/>
        </w:rPr>
        <w:t xml:space="preserve"> </w:t>
      </w:r>
      <w:r w:rsidR="004D39E2" w:rsidRPr="00DF75EB">
        <w:rPr>
          <w:rFonts w:ascii="Times New Roman" w:hAnsi="Times New Roman" w:cs="Times New Roman"/>
          <w:sz w:val="24"/>
          <w:szCs w:val="24"/>
        </w:rPr>
        <w:lastRenderedPageBreak/>
        <w:t>employment sometime in 2015</w:t>
      </w:r>
      <w:r w:rsidR="00D07FAA" w:rsidRPr="00DF75EB">
        <w:rPr>
          <w:rFonts w:ascii="Times New Roman" w:hAnsi="Times New Roman" w:cs="Times New Roman"/>
          <w:sz w:val="24"/>
          <w:szCs w:val="24"/>
        </w:rPr>
        <w:t xml:space="preserve"> </w:t>
      </w:r>
      <w:r w:rsidR="004D39E2" w:rsidRPr="00DF75EB">
        <w:rPr>
          <w:rFonts w:ascii="Times New Roman" w:hAnsi="Times New Roman" w:cs="Times New Roman"/>
          <w:sz w:val="24"/>
          <w:szCs w:val="24"/>
        </w:rPr>
        <w:t xml:space="preserve">following disciplinary proceedings. The </w:t>
      </w:r>
      <w:r w:rsidR="00DB0C3D">
        <w:rPr>
          <w:rFonts w:ascii="Times New Roman" w:hAnsi="Times New Roman" w:cs="Times New Roman"/>
          <w:sz w:val="24"/>
          <w:szCs w:val="24"/>
        </w:rPr>
        <w:t>1</w:t>
      </w:r>
      <w:r w:rsidR="00DB0C3D" w:rsidRPr="00DB0C3D">
        <w:rPr>
          <w:rFonts w:ascii="Times New Roman" w:hAnsi="Times New Roman" w:cs="Times New Roman"/>
          <w:sz w:val="24"/>
          <w:szCs w:val="24"/>
          <w:vertAlign w:val="superscript"/>
        </w:rPr>
        <w:t>st</w:t>
      </w:r>
      <w:r w:rsidR="00DB0C3D">
        <w:rPr>
          <w:rFonts w:ascii="Times New Roman" w:hAnsi="Times New Roman" w:cs="Times New Roman"/>
          <w:sz w:val="24"/>
          <w:szCs w:val="24"/>
        </w:rPr>
        <w:t xml:space="preserve"> </w:t>
      </w:r>
      <w:r w:rsidR="00FD252B" w:rsidRPr="00DF75EB">
        <w:rPr>
          <w:rFonts w:ascii="Times New Roman" w:hAnsi="Times New Roman" w:cs="Times New Roman"/>
          <w:sz w:val="24"/>
          <w:szCs w:val="24"/>
        </w:rPr>
        <w:t>applic</w:t>
      </w:r>
      <w:r w:rsidR="0001574E" w:rsidRPr="00DF75EB">
        <w:rPr>
          <w:rFonts w:ascii="Times New Roman" w:hAnsi="Times New Roman" w:cs="Times New Roman"/>
          <w:sz w:val="24"/>
          <w:szCs w:val="24"/>
        </w:rPr>
        <w:t>ant claimed to own 30%</w:t>
      </w:r>
      <w:r w:rsidR="00B95859" w:rsidRPr="00DF75EB">
        <w:rPr>
          <w:rFonts w:ascii="Times New Roman" w:hAnsi="Times New Roman" w:cs="Times New Roman"/>
          <w:sz w:val="24"/>
          <w:szCs w:val="24"/>
        </w:rPr>
        <w:t xml:space="preserve"> </w:t>
      </w:r>
      <w:r w:rsidR="0001574E" w:rsidRPr="00DF75EB">
        <w:rPr>
          <w:rFonts w:ascii="Times New Roman" w:hAnsi="Times New Roman" w:cs="Times New Roman"/>
          <w:sz w:val="24"/>
          <w:szCs w:val="24"/>
        </w:rPr>
        <w:t>shares in third</w:t>
      </w:r>
      <w:r w:rsidR="004D39E2" w:rsidRPr="00DF75EB">
        <w:rPr>
          <w:rFonts w:ascii="Times New Roman" w:hAnsi="Times New Roman" w:cs="Times New Roman"/>
          <w:sz w:val="24"/>
          <w:szCs w:val="24"/>
        </w:rPr>
        <w:t xml:space="preserve"> </w:t>
      </w:r>
      <w:r w:rsidR="00BD2CFE" w:rsidRPr="00DF75EB">
        <w:rPr>
          <w:rFonts w:ascii="Times New Roman" w:hAnsi="Times New Roman" w:cs="Times New Roman"/>
          <w:sz w:val="24"/>
          <w:szCs w:val="24"/>
        </w:rPr>
        <w:t xml:space="preserve">respondent </w:t>
      </w:r>
      <w:r w:rsidR="0001574E" w:rsidRPr="00DF75EB">
        <w:rPr>
          <w:rFonts w:ascii="Times New Roman" w:hAnsi="Times New Roman" w:cs="Times New Roman"/>
          <w:sz w:val="24"/>
          <w:szCs w:val="24"/>
        </w:rPr>
        <w:t xml:space="preserve">through the agency of the </w:t>
      </w:r>
      <w:r w:rsidR="006C6A72">
        <w:rPr>
          <w:rFonts w:ascii="Times New Roman" w:hAnsi="Times New Roman" w:cs="Times New Roman"/>
          <w:sz w:val="24"/>
          <w:szCs w:val="24"/>
        </w:rPr>
        <w:t>2</w:t>
      </w:r>
      <w:r w:rsidR="006C6A72" w:rsidRPr="00981EB0">
        <w:rPr>
          <w:rFonts w:ascii="Times New Roman" w:hAnsi="Times New Roman" w:cs="Times New Roman"/>
          <w:sz w:val="24"/>
          <w:szCs w:val="24"/>
          <w:vertAlign w:val="superscript"/>
        </w:rPr>
        <w:t>nd</w:t>
      </w:r>
      <w:r w:rsidR="006C6A72">
        <w:rPr>
          <w:rFonts w:ascii="Times New Roman" w:hAnsi="Times New Roman" w:cs="Times New Roman"/>
          <w:sz w:val="24"/>
          <w:szCs w:val="24"/>
        </w:rPr>
        <w:t xml:space="preserve"> </w:t>
      </w:r>
      <w:r w:rsidR="006C6A72" w:rsidRPr="00DF75EB">
        <w:rPr>
          <w:rFonts w:ascii="Times New Roman" w:hAnsi="Times New Roman" w:cs="Times New Roman"/>
          <w:sz w:val="24"/>
          <w:szCs w:val="24"/>
        </w:rPr>
        <w:t>applicant</w:t>
      </w:r>
      <w:r w:rsidR="001412B2" w:rsidRPr="00DF75EB">
        <w:rPr>
          <w:rFonts w:ascii="Times New Roman" w:hAnsi="Times New Roman" w:cs="Times New Roman"/>
          <w:sz w:val="24"/>
          <w:szCs w:val="24"/>
        </w:rPr>
        <w:t xml:space="preserve"> </w:t>
      </w:r>
      <w:r w:rsidR="00D07FAA" w:rsidRPr="00DF75EB">
        <w:rPr>
          <w:rFonts w:ascii="Times New Roman" w:hAnsi="Times New Roman" w:cs="Times New Roman"/>
          <w:sz w:val="24"/>
          <w:szCs w:val="24"/>
        </w:rPr>
        <w:t xml:space="preserve">a duly </w:t>
      </w:r>
      <w:r w:rsidR="004D39E2" w:rsidRPr="00DF75EB">
        <w:rPr>
          <w:rFonts w:ascii="Times New Roman" w:hAnsi="Times New Roman" w:cs="Times New Roman"/>
          <w:sz w:val="24"/>
          <w:szCs w:val="24"/>
        </w:rPr>
        <w:t>incorporated company and to that extent a juristic person. H</w:t>
      </w:r>
      <w:r w:rsidR="00D07FAA" w:rsidRPr="00DF75EB">
        <w:rPr>
          <w:rFonts w:ascii="Times New Roman" w:hAnsi="Times New Roman" w:cs="Times New Roman"/>
          <w:sz w:val="24"/>
          <w:szCs w:val="24"/>
        </w:rPr>
        <w:t xml:space="preserve">is claim </w:t>
      </w:r>
      <w:r w:rsidR="00407F7A" w:rsidRPr="00DF75EB">
        <w:rPr>
          <w:rFonts w:ascii="Times New Roman" w:hAnsi="Times New Roman" w:cs="Times New Roman"/>
          <w:sz w:val="24"/>
          <w:szCs w:val="24"/>
        </w:rPr>
        <w:t xml:space="preserve">to </w:t>
      </w:r>
      <w:r w:rsidR="00D07FAA" w:rsidRPr="00DF75EB">
        <w:rPr>
          <w:rFonts w:ascii="Times New Roman" w:hAnsi="Times New Roman" w:cs="Times New Roman"/>
          <w:sz w:val="24"/>
          <w:szCs w:val="24"/>
        </w:rPr>
        <w:t xml:space="preserve">the </w:t>
      </w:r>
      <w:r w:rsidR="004D39E2" w:rsidRPr="00DF75EB">
        <w:rPr>
          <w:rFonts w:ascii="Times New Roman" w:hAnsi="Times New Roman" w:cs="Times New Roman"/>
          <w:sz w:val="24"/>
          <w:szCs w:val="24"/>
        </w:rPr>
        <w:t>director</w:t>
      </w:r>
      <w:r w:rsidR="00D07FAA" w:rsidRPr="00DF75EB">
        <w:rPr>
          <w:rFonts w:ascii="Times New Roman" w:hAnsi="Times New Roman" w:cs="Times New Roman"/>
          <w:sz w:val="24"/>
          <w:szCs w:val="24"/>
        </w:rPr>
        <w:t>ship</w:t>
      </w:r>
      <w:r w:rsidR="004D39E2" w:rsidRPr="00DF75EB">
        <w:rPr>
          <w:rFonts w:ascii="Times New Roman" w:hAnsi="Times New Roman" w:cs="Times New Roman"/>
          <w:sz w:val="24"/>
          <w:szCs w:val="24"/>
        </w:rPr>
        <w:t xml:space="preserve"> of the company</w:t>
      </w:r>
      <w:r w:rsidR="00D07FAA" w:rsidRPr="00DF75EB">
        <w:rPr>
          <w:rFonts w:ascii="Times New Roman" w:hAnsi="Times New Roman" w:cs="Times New Roman"/>
          <w:sz w:val="24"/>
          <w:szCs w:val="24"/>
        </w:rPr>
        <w:t xml:space="preserve"> is in dispute.</w:t>
      </w:r>
      <w:r w:rsidR="00083912" w:rsidRPr="00DF75EB">
        <w:rPr>
          <w:rFonts w:ascii="Times New Roman" w:hAnsi="Times New Roman" w:cs="Times New Roman"/>
          <w:sz w:val="24"/>
          <w:szCs w:val="24"/>
        </w:rPr>
        <w:t xml:space="preserve"> He claims to be duly </w:t>
      </w:r>
      <w:r w:rsidR="00BD2CFE" w:rsidRPr="00DF75EB">
        <w:rPr>
          <w:rFonts w:ascii="Times New Roman" w:hAnsi="Times New Roman" w:cs="Times New Roman"/>
          <w:sz w:val="24"/>
          <w:szCs w:val="24"/>
        </w:rPr>
        <w:t xml:space="preserve">authorised to represent the </w:t>
      </w:r>
      <w:r w:rsidR="0001574E" w:rsidRPr="00DF75EB">
        <w:rPr>
          <w:rFonts w:ascii="Times New Roman" w:hAnsi="Times New Roman" w:cs="Times New Roman"/>
          <w:sz w:val="24"/>
          <w:szCs w:val="24"/>
        </w:rPr>
        <w:t>second</w:t>
      </w:r>
      <w:r w:rsidR="00FD252B" w:rsidRPr="00DF75EB">
        <w:rPr>
          <w:rFonts w:ascii="Times New Roman" w:hAnsi="Times New Roman" w:cs="Times New Roman"/>
          <w:sz w:val="24"/>
          <w:szCs w:val="24"/>
        </w:rPr>
        <w:t xml:space="preserve"> applic</w:t>
      </w:r>
      <w:r w:rsidR="00083912" w:rsidRPr="00DF75EB">
        <w:rPr>
          <w:rFonts w:ascii="Times New Roman" w:hAnsi="Times New Roman" w:cs="Times New Roman"/>
          <w:sz w:val="24"/>
          <w:szCs w:val="24"/>
        </w:rPr>
        <w:t>ant, a factor which is also disputed by the respondents.</w:t>
      </w:r>
    </w:p>
    <w:p w:rsidR="004D39E2" w:rsidRPr="00DF75EB" w:rsidRDefault="00A240B2" w:rsidP="004D39E2">
      <w:pPr>
        <w:spacing w:after="0"/>
        <w:jc w:val="both"/>
        <w:rPr>
          <w:rFonts w:ascii="Times New Roman" w:hAnsi="Times New Roman" w:cs="Times New Roman"/>
          <w:sz w:val="24"/>
          <w:szCs w:val="24"/>
        </w:rPr>
      </w:pPr>
      <w:r w:rsidRPr="00DF75EB">
        <w:rPr>
          <w:rFonts w:ascii="Times New Roman" w:hAnsi="Times New Roman" w:cs="Times New Roman"/>
          <w:sz w:val="24"/>
          <w:szCs w:val="24"/>
        </w:rPr>
        <w:br/>
      </w:r>
    </w:p>
    <w:p w:rsidR="004D39E2" w:rsidRPr="00DF75EB" w:rsidRDefault="00A0177F" w:rsidP="00694F1F">
      <w:pPr>
        <w:spacing w:after="0" w:line="480" w:lineRule="auto"/>
        <w:ind w:left="1276" w:hanging="1276"/>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The </w:t>
      </w:r>
      <w:r w:rsidR="001A2017">
        <w:rPr>
          <w:rFonts w:ascii="Times New Roman" w:hAnsi="Times New Roman" w:cs="Times New Roman"/>
          <w:sz w:val="24"/>
          <w:szCs w:val="24"/>
        </w:rPr>
        <w:t>1</w:t>
      </w:r>
      <w:r w:rsidR="001A2017" w:rsidRPr="00A0177F">
        <w:rPr>
          <w:rFonts w:ascii="Times New Roman" w:hAnsi="Times New Roman" w:cs="Times New Roman"/>
          <w:sz w:val="24"/>
          <w:szCs w:val="24"/>
          <w:vertAlign w:val="superscript"/>
        </w:rPr>
        <w:t>st</w:t>
      </w:r>
      <w:r w:rsidR="001A2017">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1A2017">
        <w:rPr>
          <w:rFonts w:ascii="Times New Roman" w:hAnsi="Times New Roman" w:cs="Times New Roman"/>
          <w:sz w:val="24"/>
          <w:szCs w:val="24"/>
        </w:rPr>
        <w:t>2</w:t>
      </w:r>
      <w:r w:rsidR="001A2017" w:rsidRPr="00A0177F">
        <w:rPr>
          <w:rFonts w:ascii="Times New Roman" w:hAnsi="Times New Roman" w:cs="Times New Roman"/>
          <w:sz w:val="24"/>
          <w:szCs w:val="24"/>
          <w:vertAlign w:val="superscript"/>
        </w:rPr>
        <w:t>nd</w:t>
      </w:r>
      <w:r w:rsidR="001A2017">
        <w:rPr>
          <w:rFonts w:ascii="Times New Roman" w:hAnsi="Times New Roman" w:cs="Times New Roman"/>
          <w:sz w:val="24"/>
          <w:szCs w:val="24"/>
        </w:rPr>
        <w:t xml:space="preserve"> </w:t>
      </w:r>
      <w:r w:rsidR="001A2017" w:rsidRPr="00DF75EB">
        <w:rPr>
          <w:rFonts w:ascii="Times New Roman" w:hAnsi="Times New Roman" w:cs="Times New Roman"/>
          <w:sz w:val="24"/>
          <w:szCs w:val="24"/>
        </w:rPr>
        <w:t>respondents</w:t>
      </w:r>
      <w:r w:rsidR="004D39E2" w:rsidRPr="00DF75EB">
        <w:rPr>
          <w:rFonts w:ascii="Times New Roman" w:hAnsi="Times New Roman" w:cs="Times New Roman"/>
          <w:sz w:val="24"/>
          <w:szCs w:val="24"/>
        </w:rPr>
        <w:t xml:space="preserve"> are natural persons bearing the sam</w:t>
      </w:r>
      <w:r w:rsidR="00A240B2" w:rsidRPr="00DF75EB">
        <w:rPr>
          <w:rFonts w:ascii="Times New Roman" w:hAnsi="Times New Roman" w:cs="Times New Roman"/>
          <w:sz w:val="24"/>
          <w:szCs w:val="24"/>
        </w:rPr>
        <w:t>e s</w:t>
      </w:r>
      <w:r w:rsidR="00CE5EE6" w:rsidRPr="00DF75EB">
        <w:rPr>
          <w:rFonts w:ascii="Times New Roman" w:hAnsi="Times New Roman" w:cs="Times New Roman"/>
          <w:sz w:val="24"/>
          <w:szCs w:val="24"/>
        </w:rPr>
        <w:t xml:space="preserve">urname of ‘Chingwena’. The </w:t>
      </w:r>
      <w:r w:rsidR="00026129" w:rsidRPr="00DF75EB">
        <w:rPr>
          <w:rFonts w:ascii="Times New Roman" w:hAnsi="Times New Roman" w:cs="Times New Roman"/>
          <w:sz w:val="24"/>
          <w:szCs w:val="24"/>
        </w:rPr>
        <w:t>3</w:t>
      </w:r>
      <w:r w:rsidR="00026129" w:rsidRPr="00DF75EB">
        <w:rPr>
          <w:rFonts w:ascii="Times New Roman" w:hAnsi="Times New Roman" w:cs="Times New Roman"/>
          <w:sz w:val="24"/>
          <w:szCs w:val="24"/>
          <w:vertAlign w:val="superscript"/>
        </w:rPr>
        <w:t>rd</w:t>
      </w:r>
      <w:r w:rsidR="00026129" w:rsidRPr="00DF75EB">
        <w:rPr>
          <w:rFonts w:ascii="Times New Roman" w:hAnsi="Times New Roman" w:cs="Times New Roman"/>
          <w:sz w:val="24"/>
          <w:szCs w:val="24"/>
        </w:rPr>
        <w:t xml:space="preserve"> to</w:t>
      </w:r>
      <w:r w:rsidR="00CE5EE6" w:rsidRPr="00DF75EB">
        <w:rPr>
          <w:rFonts w:ascii="Times New Roman" w:hAnsi="Times New Roman" w:cs="Times New Roman"/>
          <w:sz w:val="24"/>
          <w:szCs w:val="24"/>
        </w:rPr>
        <w:t xml:space="preserve"> </w:t>
      </w:r>
      <w:r w:rsidR="00C41DBA" w:rsidRPr="00DF75EB">
        <w:rPr>
          <w:rFonts w:ascii="Times New Roman" w:hAnsi="Times New Roman" w:cs="Times New Roman"/>
          <w:sz w:val="24"/>
          <w:szCs w:val="24"/>
        </w:rPr>
        <w:t>9</w:t>
      </w:r>
      <w:r w:rsidR="00C41DBA" w:rsidRPr="00DF75EB">
        <w:rPr>
          <w:rFonts w:ascii="Times New Roman" w:hAnsi="Times New Roman" w:cs="Times New Roman"/>
          <w:sz w:val="24"/>
          <w:szCs w:val="24"/>
          <w:vertAlign w:val="superscript"/>
        </w:rPr>
        <w:t>th</w:t>
      </w:r>
      <w:r w:rsidR="00C41DBA" w:rsidRPr="00DF75EB">
        <w:rPr>
          <w:rFonts w:ascii="Times New Roman" w:hAnsi="Times New Roman" w:cs="Times New Roman"/>
          <w:sz w:val="24"/>
          <w:szCs w:val="24"/>
        </w:rPr>
        <w:t xml:space="preserve"> respondents</w:t>
      </w:r>
      <w:r w:rsidR="004D39E2" w:rsidRPr="00DF75EB">
        <w:rPr>
          <w:rFonts w:ascii="Times New Roman" w:hAnsi="Times New Roman" w:cs="Times New Roman"/>
          <w:sz w:val="24"/>
          <w:szCs w:val="24"/>
        </w:rPr>
        <w:t xml:space="preserve"> are duly incorporated companies. The </w:t>
      </w:r>
      <w:r w:rsidR="004D39E2" w:rsidRPr="00DF75EB">
        <w:rPr>
          <w:rFonts w:ascii="Times New Roman" w:hAnsi="Times New Roman" w:cs="Times New Roman"/>
          <w:i/>
          <w:sz w:val="24"/>
          <w:szCs w:val="24"/>
        </w:rPr>
        <w:t>10</w:t>
      </w:r>
      <w:r w:rsidR="004D39E2" w:rsidRPr="00DF75EB">
        <w:rPr>
          <w:rFonts w:ascii="Times New Roman" w:hAnsi="Times New Roman" w:cs="Times New Roman"/>
          <w:i/>
          <w:sz w:val="24"/>
          <w:szCs w:val="24"/>
          <w:vertAlign w:val="superscript"/>
        </w:rPr>
        <w:t>th</w:t>
      </w:r>
      <w:r w:rsidR="004D39E2" w:rsidRPr="00DF75EB">
        <w:rPr>
          <w:rFonts w:ascii="Times New Roman" w:hAnsi="Times New Roman" w:cs="Times New Roman"/>
          <w:i/>
          <w:sz w:val="24"/>
          <w:szCs w:val="24"/>
        </w:rPr>
        <w:t>, 11</w:t>
      </w:r>
      <w:r w:rsidR="004D39E2" w:rsidRPr="00DF75EB">
        <w:rPr>
          <w:rFonts w:ascii="Times New Roman" w:hAnsi="Times New Roman" w:cs="Times New Roman"/>
          <w:i/>
          <w:sz w:val="24"/>
          <w:szCs w:val="24"/>
          <w:vertAlign w:val="superscript"/>
        </w:rPr>
        <w:t>th</w:t>
      </w:r>
      <w:r w:rsidR="004D39E2" w:rsidRPr="00DF75EB">
        <w:rPr>
          <w:rFonts w:ascii="Times New Roman" w:hAnsi="Times New Roman" w:cs="Times New Roman"/>
          <w:i/>
          <w:sz w:val="24"/>
          <w:szCs w:val="24"/>
        </w:rPr>
        <w:t xml:space="preserve">, </w:t>
      </w:r>
      <w:r w:rsidR="00E5060D" w:rsidRPr="00DF75EB">
        <w:rPr>
          <w:rFonts w:ascii="Times New Roman" w:hAnsi="Times New Roman" w:cs="Times New Roman"/>
          <w:i/>
          <w:sz w:val="24"/>
          <w:szCs w:val="24"/>
        </w:rPr>
        <w:t>15</w:t>
      </w:r>
      <w:r w:rsidR="00E5060D" w:rsidRPr="0073394D">
        <w:rPr>
          <w:rFonts w:ascii="Times New Roman" w:hAnsi="Times New Roman" w:cs="Times New Roman"/>
          <w:i/>
          <w:sz w:val="24"/>
          <w:szCs w:val="24"/>
          <w:vertAlign w:val="superscript"/>
        </w:rPr>
        <w:t>th</w:t>
      </w:r>
      <w:r w:rsidR="00E5060D">
        <w:rPr>
          <w:rFonts w:ascii="Times New Roman" w:hAnsi="Times New Roman" w:cs="Times New Roman"/>
          <w:i/>
          <w:sz w:val="24"/>
          <w:szCs w:val="24"/>
        </w:rPr>
        <w:t xml:space="preserve"> </w:t>
      </w:r>
      <w:r w:rsidR="00E5060D" w:rsidRPr="00DF75EB">
        <w:rPr>
          <w:rFonts w:ascii="Times New Roman" w:hAnsi="Times New Roman" w:cs="Times New Roman"/>
          <w:i/>
          <w:sz w:val="24"/>
          <w:szCs w:val="24"/>
        </w:rPr>
        <w:t>-</w:t>
      </w:r>
      <w:r w:rsidR="004D39E2" w:rsidRPr="00DF75EB">
        <w:rPr>
          <w:rFonts w:ascii="Times New Roman" w:hAnsi="Times New Roman" w:cs="Times New Roman"/>
          <w:i/>
          <w:sz w:val="24"/>
          <w:szCs w:val="24"/>
        </w:rPr>
        <w:t>22</w:t>
      </w:r>
      <w:r w:rsidR="004D39E2" w:rsidRPr="00DF75EB">
        <w:rPr>
          <w:rFonts w:ascii="Times New Roman" w:hAnsi="Times New Roman" w:cs="Times New Roman"/>
          <w:i/>
          <w:sz w:val="24"/>
          <w:szCs w:val="24"/>
          <w:vertAlign w:val="superscript"/>
        </w:rPr>
        <w:t>nd</w:t>
      </w:r>
      <w:r w:rsidR="004D39E2" w:rsidRPr="00DF75EB">
        <w:rPr>
          <w:rFonts w:ascii="Times New Roman" w:hAnsi="Times New Roman" w:cs="Times New Roman"/>
          <w:i/>
          <w:sz w:val="24"/>
          <w:szCs w:val="24"/>
        </w:rPr>
        <w:t>, 29</w:t>
      </w:r>
      <w:r w:rsidR="004D39E2" w:rsidRPr="00DF75EB">
        <w:rPr>
          <w:rFonts w:ascii="Times New Roman" w:hAnsi="Times New Roman" w:cs="Times New Roman"/>
          <w:i/>
          <w:sz w:val="24"/>
          <w:szCs w:val="24"/>
          <w:vertAlign w:val="superscript"/>
        </w:rPr>
        <w:t>th</w:t>
      </w:r>
      <w:r w:rsidR="004D39E2" w:rsidRPr="00DF75EB">
        <w:rPr>
          <w:rFonts w:ascii="Times New Roman" w:hAnsi="Times New Roman" w:cs="Times New Roman"/>
          <w:i/>
          <w:sz w:val="24"/>
          <w:szCs w:val="24"/>
        </w:rPr>
        <w:t>, 33</w:t>
      </w:r>
      <w:r w:rsidR="004D39E2" w:rsidRPr="00DF75EB">
        <w:rPr>
          <w:rFonts w:ascii="Times New Roman" w:hAnsi="Times New Roman" w:cs="Times New Roman"/>
          <w:i/>
          <w:sz w:val="24"/>
          <w:szCs w:val="24"/>
          <w:vertAlign w:val="superscript"/>
        </w:rPr>
        <w:t>rd</w:t>
      </w:r>
      <w:r w:rsidR="004D39E2" w:rsidRPr="00DF75EB">
        <w:rPr>
          <w:rFonts w:ascii="Times New Roman" w:hAnsi="Times New Roman" w:cs="Times New Roman"/>
          <w:i/>
          <w:sz w:val="24"/>
          <w:szCs w:val="24"/>
        </w:rPr>
        <w:t xml:space="preserve"> </w:t>
      </w:r>
      <w:r w:rsidR="004C5090">
        <w:rPr>
          <w:rFonts w:ascii="Times New Roman" w:hAnsi="Times New Roman" w:cs="Times New Roman"/>
          <w:sz w:val="24"/>
          <w:szCs w:val="24"/>
        </w:rPr>
        <w:t>r</w:t>
      </w:r>
      <w:r w:rsidR="004D39E2" w:rsidRPr="00DF75EB">
        <w:rPr>
          <w:rFonts w:ascii="Times New Roman" w:hAnsi="Times New Roman" w:cs="Times New Roman"/>
          <w:sz w:val="24"/>
          <w:szCs w:val="24"/>
        </w:rPr>
        <w:t>espondents are</w:t>
      </w:r>
      <w:r w:rsidR="00A240B2" w:rsidRPr="00DF75EB">
        <w:rPr>
          <w:rFonts w:ascii="Times New Roman" w:hAnsi="Times New Roman" w:cs="Times New Roman"/>
          <w:sz w:val="24"/>
          <w:szCs w:val="24"/>
        </w:rPr>
        <w:t xml:space="preserve"> </w:t>
      </w:r>
      <w:r w:rsidR="004D39E2" w:rsidRPr="00DF75EB">
        <w:rPr>
          <w:rFonts w:ascii="Times New Roman" w:hAnsi="Times New Roman" w:cs="Times New Roman"/>
          <w:sz w:val="24"/>
          <w:szCs w:val="24"/>
        </w:rPr>
        <w:t>also duly incorporated companies clothed with juristic pers</w:t>
      </w:r>
      <w:r w:rsidR="000C1F66" w:rsidRPr="00DF75EB">
        <w:rPr>
          <w:rFonts w:ascii="Times New Roman" w:hAnsi="Times New Roman" w:cs="Times New Roman"/>
          <w:sz w:val="24"/>
          <w:szCs w:val="24"/>
        </w:rPr>
        <w:t>onality. The </w:t>
      </w:r>
      <w:r w:rsidR="004D39E2" w:rsidRPr="00DF75EB">
        <w:rPr>
          <w:rFonts w:ascii="Times New Roman" w:hAnsi="Times New Roman" w:cs="Times New Roman"/>
          <w:sz w:val="24"/>
          <w:szCs w:val="24"/>
        </w:rPr>
        <w:t xml:space="preserve">remaining parties </w:t>
      </w:r>
      <w:r w:rsidR="00F03347" w:rsidRPr="00DF75EB">
        <w:rPr>
          <w:rFonts w:ascii="Times New Roman" w:hAnsi="Times New Roman" w:cs="Times New Roman"/>
          <w:sz w:val="24"/>
          <w:szCs w:val="24"/>
        </w:rPr>
        <w:t xml:space="preserve">though </w:t>
      </w:r>
      <w:r w:rsidR="004D39E2" w:rsidRPr="00DF75EB">
        <w:rPr>
          <w:rFonts w:ascii="Times New Roman" w:hAnsi="Times New Roman" w:cs="Times New Roman"/>
          <w:sz w:val="24"/>
          <w:szCs w:val="24"/>
        </w:rPr>
        <w:t>cited did not appear to oppose the appeal</w:t>
      </w:r>
      <w:r w:rsidR="00F03347" w:rsidRPr="00DF75EB">
        <w:rPr>
          <w:rFonts w:ascii="Times New Roman" w:hAnsi="Times New Roman" w:cs="Times New Roman"/>
          <w:sz w:val="24"/>
          <w:szCs w:val="24"/>
        </w:rPr>
        <w:t xml:space="preserve">. </w:t>
      </w:r>
      <w:r w:rsidR="004D39E2" w:rsidRPr="00DF75EB">
        <w:rPr>
          <w:rFonts w:ascii="Times New Roman" w:hAnsi="Times New Roman" w:cs="Times New Roman"/>
          <w:sz w:val="24"/>
          <w:szCs w:val="24"/>
        </w:rPr>
        <w:t xml:space="preserve">  </w:t>
      </w:r>
    </w:p>
    <w:p w:rsidR="00A240B2" w:rsidRPr="00DF75EB" w:rsidRDefault="00A240B2" w:rsidP="00A240B2">
      <w:pPr>
        <w:spacing w:after="0"/>
        <w:ind w:left="567" w:hanging="567"/>
        <w:jc w:val="both"/>
        <w:rPr>
          <w:rFonts w:ascii="Times New Roman" w:hAnsi="Times New Roman" w:cs="Times New Roman"/>
          <w:sz w:val="24"/>
          <w:szCs w:val="24"/>
        </w:rPr>
      </w:pPr>
    </w:p>
    <w:p w:rsidR="004D39E2" w:rsidRPr="00DF75EB" w:rsidRDefault="004D39E2" w:rsidP="004C5090">
      <w:pPr>
        <w:spacing w:after="0" w:line="240" w:lineRule="auto"/>
        <w:jc w:val="both"/>
        <w:rPr>
          <w:rFonts w:ascii="Times New Roman" w:hAnsi="Times New Roman" w:cs="Times New Roman"/>
          <w:sz w:val="24"/>
          <w:szCs w:val="24"/>
        </w:rPr>
      </w:pPr>
    </w:p>
    <w:p w:rsidR="00A240B2" w:rsidRPr="00DF75EB" w:rsidRDefault="00A240B2" w:rsidP="00560E35">
      <w:pPr>
        <w:spacing w:after="0" w:line="240" w:lineRule="auto"/>
        <w:jc w:val="both"/>
        <w:rPr>
          <w:rFonts w:ascii="Times New Roman" w:hAnsi="Times New Roman" w:cs="Times New Roman"/>
          <w:sz w:val="24"/>
          <w:szCs w:val="24"/>
        </w:rPr>
      </w:pPr>
    </w:p>
    <w:p w:rsidR="004D39E2" w:rsidRPr="00DF75EB" w:rsidRDefault="004D39E2" w:rsidP="00694F1F">
      <w:pPr>
        <w:spacing w:after="0" w:line="480" w:lineRule="auto"/>
        <w:ind w:left="1134" w:hanging="1134"/>
        <w:jc w:val="both"/>
        <w:rPr>
          <w:rFonts w:ascii="Times New Roman" w:hAnsi="Times New Roman" w:cs="Times New Roman"/>
          <w:i/>
          <w:sz w:val="24"/>
          <w:szCs w:val="24"/>
        </w:rPr>
      </w:pPr>
      <w:r w:rsidRPr="00DF75EB">
        <w:rPr>
          <w:rFonts w:ascii="Times New Roman" w:hAnsi="Times New Roman" w:cs="Times New Roman"/>
          <w:sz w:val="24"/>
          <w:szCs w:val="24"/>
        </w:rPr>
        <w:t xml:space="preserve">[4] </w:t>
      </w:r>
      <w:r w:rsidR="00694F1F" w:rsidRPr="00DF75EB">
        <w:rPr>
          <w:rFonts w:ascii="Times New Roman" w:hAnsi="Times New Roman" w:cs="Times New Roman"/>
          <w:sz w:val="24"/>
          <w:szCs w:val="24"/>
        </w:rPr>
        <w:tab/>
      </w:r>
      <w:r w:rsidRPr="00DF75EB">
        <w:rPr>
          <w:rFonts w:ascii="Times New Roman" w:hAnsi="Times New Roman" w:cs="Times New Roman"/>
          <w:sz w:val="24"/>
          <w:szCs w:val="24"/>
        </w:rPr>
        <w:t>The 4</w:t>
      </w:r>
      <w:r w:rsidRPr="00DF75EB">
        <w:rPr>
          <w:rFonts w:ascii="Times New Roman" w:hAnsi="Times New Roman" w:cs="Times New Roman"/>
          <w:sz w:val="24"/>
          <w:szCs w:val="24"/>
          <w:vertAlign w:val="superscript"/>
        </w:rPr>
        <w:t>th</w:t>
      </w:r>
      <w:r w:rsidRPr="00DF75EB">
        <w:rPr>
          <w:rFonts w:ascii="Times New Roman" w:hAnsi="Times New Roman" w:cs="Times New Roman"/>
          <w:sz w:val="24"/>
          <w:szCs w:val="24"/>
        </w:rPr>
        <w:t xml:space="preserve"> to 38</w:t>
      </w:r>
      <w:r w:rsidRPr="00DF75EB">
        <w:rPr>
          <w:rFonts w:ascii="Times New Roman" w:hAnsi="Times New Roman" w:cs="Times New Roman"/>
          <w:sz w:val="24"/>
          <w:szCs w:val="24"/>
          <w:vertAlign w:val="superscript"/>
        </w:rPr>
        <w:t>th</w:t>
      </w:r>
      <w:r w:rsidRPr="00DF75EB">
        <w:rPr>
          <w:rFonts w:ascii="Times New Roman" w:hAnsi="Times New Roman" w:cs="Times New Roman"/>
          <w:sz w:val="24"/>
          <w:szCs w:val="24"/>
        </w:rPr>
        <w:t xml:space="preserve"> responde</w:t>
      </w:r>
      <w:r w:rsidR="00C40528" w:rsidRPr="00DF75EB">
        <w:rPr>
          <w:rFonts w:ascii="Times New Roman" w:hAnsi="Times New Roman" w:cs="Times New Roman"/>
          <w:sz w:val="24"/>
          <w:szCs w:val="24"/>
        </w:rPr>
        <w:t xml:space="preserve">nts are companies in which the </w:t>
      </w:r>
      <w:r w:rsidR="002C5B21">
        <w:rPr>
          <w:rFonts w:ascii="Times New Roman" w:hAnsi="Times New Roman" w:cs="Times New Roman"/>
          <w:sz w:val="24"/>
          <w:szCs w:val="24"/>
        </w:rPr>
        <w:t>1</w:t>
      </w:r>
      <w:r w:rsidR="002C5B21" w:rsidRPr="00D03AED">
        <w:rPr>
          <w:rFonts w:ascii="Times New Roman" w:hAnsi="Times New Roman" w:cs="Times New Roman"/>
          <w:sz w:val="24"/>
          <w:szCs w:val="24"/>
          <w:vertAlign w:val="superscript"/>
        </w:rPr>
        <w:t>st</w:t>
      </w:r>
      <w:r w:rsidR="002C5B21">
        <w:rPr>
          <w:rFonts w:ascii="Times New Roman" w:hAnsi="Times New Roman" w:cs="Times New Roman"/>
          <w:sz w:val="24"/>
          <w:szCs w:val="24"/>
        </w:rPr>
        <w:t xml:space="preserve"> </w:t>
      </w:r>
      <w:r w:rsidR="002C5B21" w:rsidRPr="00DF75EB">
        <w:rPr>
          <w:rFonts w:ascii="Times New Roman" w:hAnsi="Times New Roman" w:cs="Times New Roman"/>
          <w:sz w:val="24"/>
          <w:szCs w:val="24"/>
        </w:rPr>
        <w:t>appellant</w:t>
      </w:r>
      <w:r w:rsidRPr="00DF75EB">
        <w:rPr>
          <w:rFonts w:ascii="Times New Roman" w:hAnsi="Times New Roman" w:cs="Times New Roman"/>
          <w:sz w:val="24"/>
          <w:szCs w:val="24"/>
        </w:rPr>
        <w:t xml:space="preserve"> alleges the </w:t>
      </w:r>
      <w:r w:rsidR="00085F5F" w:rsidRPr="00DF75EB">
        <w:rPr>
          <w:rFonts w:ascii="Times New Roman" w:hAnsi="Times New Roman" w:cs="Times New Roman"/>
          <w:sz w:val="24"/>
          <w:szCs w:val="24"/>
        </w:rPr>
        <w:t>company has</w:t>
      </w:r>
      <w:r w:rsidR="00BA69D9" w:rsidRPr="00DF75EB">
        <w:rPr>
          <w:rFonts w:ascii="Times New Roman" w:hAnsi="Times New Roman" w:cs="Times New Roman"/>
          <w:sz w:val="24"/>
          <w:szCs w:val="24"/>
        </w:rPr>
        <w:t xml:space="preserve"> </w:t>
      </w:r>
      <w:r w:rsidRPr="00DF75EB">
        <w:rPr>
          <w:rFonts w:ascii="Times New Roman" w:hAnsi="Times New Roman" w:cs="Times New Roman"/>
          <w:sz w:val="24"/>
          <w:szCs w:val="24"/>
        </w:rPr>
        <w:t>investments liable to his 30% claim</w:t>
      </w:r>
      <w:r w:rsidR="00274E70" w:rsidRPr="00DF75EB">
        <w:rPr>
          <w:rFonts w:ascii="Times New Roman" w:hAnsi="Times New Roman" w:cs="Times New Roman"/>
          <w:sz w:val="24"/>
          <w:szCs w:val="24"/>
        </w:rPr>
        <w:t xml:space="preserve"> of the shares </w:t>
      </w:r>
      <w:r w:rsidR="00BD2CFE" w:rsidRPr="00DF75EB">
        <w:rPr>
          <w:rFonts w:ascii="Times New Roman" w:hAnsi="Times New Roman" w:cs="Times New Roman"/>
          <w:sz w:val="24"/>
          <w:szCs w:val="24"/>
        </w:rPr>
        <w:t xml:space="preserve">allegedly </w:t>
      </w:r>
      <w:r w:rsidR="00D03AED">
        <w:rPr>
          <w:rFonts w:ascii="Times New Roman" w:hAnsi="Times New Roman" w:cs="Times New Roman"/>
          <w:sz w:val="24"/>
          <w:szCs w:val="24"/>
        </w:rPr>
        <w:t xml:space="preserve">held by the </w:t>
      </w:r>
      <w:r w:rsidR="000D0708">
        <w:rPr>
          <w:rFonts w:ascii="Times New Roman" w:hAnsi="Times New Roman" w:cs="Times New Roman"/>
          <w:sz w:val="24"/>
          <w:szCs w:val="24"/>
        </w:rPr>
        <w:t>3</w:t>
      </w:r>
      <w:r w:rsidR="000D0708" w:rsidRPr="00D03AED">
        <w:rPr>
          <w:rFonts w:ascii="Times New Roman" w:hAnsi="Times New Roman" w:cs="Times New Roman"/>
          <w:sz w:val="24"/>
          <w:szCs w:val="24"/>
          <w:vertAlign w:val="superscript"/>
        </w:rPr>
        <w:t>rd</w:t>
      </w:r>
      <w:r w:rsidR="000D0708">
        <w:rPr>
          <w:rFonts w:ascii="Times New Roman" w:hAnsi="Times New Roman" w:cs="Times New Roman"/>
          <w:sz w:val="24"/>
          <w:szCs w:val="24"/>
        </w:rPr>
        <w:t xml:space="preserve"> </w:t>
      </w:r>
      <w:r w:rsidR="000D0708" w:rsidRPr="00DF75EB">
        <w:rPr>
          <w:rFonts w:ascii="Times New Roman" w:hAnsi="Times New Roman" w:cs="Times New Roman"/>
          <w:sz w:val="24"/>
          <w:szCs w:val="24"/>
        </w:rPr>
        <w:t>respondent</w:t>
      </w:r>
      <w:r w:rsidR="000011CC" w:rsidRPr="00DF75EB">
        <w:rPr>
          <w:rFonts w:ascii="Times New Roman" w:hAnsi="Times New Roman" w:cs="Times New Roman"/>
          <w:sz w:val="24"/>
          <w:szCs w:val="24"/>
        </w:rPr>
        <w:t xml:space="preserve"> therein</w:t>
      </w:r>
      <w:r w:rsidRPr="00DF75EB">
        <w:rPr>
          <w:rFonts w:ascii="Times New Roman" w:hAnsi="Times New Roman" w:cs="Times New Roman"/>
          <w:sz w:val="24"/>
          <w:szCs w:val="24"/>
        </w:rPr>
        <w:t>.</w:t>
      </w:r>
    </w:p>
    <w:p w:rsidR="00BE28FB" w:rsidRPr="00DF75EB" w:rsidRDefault="00BE28FB" w:rsidP="004D39E2">
      <w:pPr>
        <w:spacing w:after="0"/>
        <w:jc w:val="both"/>
        <w:rPr>
          <w:rFonts w:ascii="Times New Roman" w:hAnsi="Times New Roman" w:cs="Times New Roman"/>
          <w:sz w:val="24"/>
          <w:szCs w:val="24"/>
        </w:rPr>
      </w:pPr>
    </w:p>
    <w:p w:rsidR="005B26EC" w:rsidRPr="00DF75EB" w:rsidRDefault="005B26EC" w:rsidP="004D39E2">
      <w:pPr>
        <w:spacing w:after="0"/>
        <w:jc w:val="both"/>
        <w:rPr>
          <w:rFonts w:ascii="Times New Roman" w:hAnsi="Times New Roman" w:cs="Times New Roman"/>
          <w:sz w:val="24"/>
          <w:szCs w:val="24"/>
        </w:rPr>
      </w:pPr>
    </w:p>
    <w:p w:rsidR="00FE3BE5" w:rsidRPr="00DF75EB" w:rsidRDefault="003F13C8" w:rsidP="00EA5B41">
      <w:pPr>
        <w:spacing w:after="0"/>
        <w:rPr>
          <w:rFonts w:ascii="Times New Roman" w:hAnsi="Times New Roman" w:cs="Times New Roman"/>
          <w:sz w:val="24"/>
          <w:szCs w:val="24"/>
        </w:rPr>
      </w:pPr>
      <w:r w:rsidRPr="00DF75EB">
        <w:rPr>
          <w:rFonts w:ascii="Times New Roman" w:hAnsi="Times New Roman" w:cs="Times New Roman"/>
          <w:sz w:val="24"/>
          <w:szCs w:val="24"/>
        </w:rPr>
        <w:t xml:space="preserve">   </w:t>
      </w:r>
      <w:r w:rsidR="005B26EC" w:rsidRPr="00DF75EB">
        <w:rPr>
          <w:rFonts w:ascii="Times New Roman" w:hAnsi="Times New Roman" w:cs="Times New Roman"/>
          <w:b/>
          <w:sz w:val="24"/>
          <w:szCs w:val="24"/>
        </w:rPr>
        <w:t>THE LAW</w:t>
      </w:r>
    </w:p>
    <w:p w:rsidR="00BE28FB" w:rsidRPr="00DF75EB" w:rsidRDefault="00BE28FB" w:rsidP="002C523F">
      <w:pPr>
        <w:spacing w:after="0"/>
        <w:jc w:val="both"/>
        <w:rPr>
          <w:rFonts w:ascii="Times New Roman" w:hAnsi="Times New Roman" w:cs="Times New Roman"/>
          <w:b/>
          <w:sz w:val="24"/>
          <w:szCs w:val="24"/>
        </w:rPr>
      </w:pPr>
    </w:p>
    <w:p w:rsidR="0039682D" w:rsidRPr="00DF75EB" w:rsidRDefault="003F13C8" w:rsidP="00BC3064">
      <w:pPr>
        <w:spacing w:after="0" w:line="480" w:lineRule="auto"/>
        <w:ind w:left="1134" w:hanging="1134"/>
        <w:jc w:val="both"/>
        <w:rPr>
          <w:rFonts w:ascii="Times New Roman" w:hAnsi="Times New Roman" w:cs="Times New Roman"/>
          <w:sz w:val="24"/>
          <w:szCs w:val="24"/>
        </w:rPr>
      </w:pPr>
      <w:r w:rsidRPr="00DF75EB">
        <w:rPr>
          <w:rFonts w:ascii="Times New Roman" w:hAnsi="Times New Roman" w:cs="Times New Roman"/>
          <w:sz w:val="24"/>
          <w:szCs w:val="24"/>
        </w:rPr>
        <w:t xml:space="preserve"> </w:t>
      </w:r>
      <w:r w:rsidR="004D39E2" w:rsidRPr="00DF75EB">
        <w:rPr>
          <w:rFonts w:ascii="Times New Roman" w:hAnsi="Times New Roman" w:cs="Times New Roman"/>
          <w:sz w:val="24"/>
          <w:szCs w:val="24"/>
        </w:rPr>
        <w:t>[5</w:t>
      </w:r>
      <w:r w:rsidR="00BE28FB" w:rsidRPr="00DF75EB">
        <w:rPr>
          <w:rFonts w:ascii="Times New Roman" w:hAnsi="Times New Roman" w:cs="Times New Roman"/>
          <w:sz w:val="24"/>
          <w:szCs w:val="24"/>
        </w:rPr>
        <w:t>]</w:t>
      </w:r>
      <w:r w:rsidR="00FE3BE5" w:rsidRPr="00DF75EB">
        <w:rPr>
          <w:rFonts w:ascii="Times New Roman" w:hAnsi="Times New Roman" w:cs="Times New Roman"/>
          <w:sz w:val="24"/>
          <w:szCs w:val="24"/>
        </w:rPr>
        <w:tab/>
      </w:r>
      <w:r w:rsidR="0039682D" w:rsidRPr="00DF75EB">
        <w:rPr>
          <w:rFonts w:ascii="Times New Roman" w:hAnsi="Times New Roman" w:cs="Times New Roman"/>
          <w:sz w:val="24"/>
          <w:szCs w:val="24"/>
        </w:rPr>
        <w:t xml:space="preserve">The law relating to applications </w:t>
      </w:r>
      <w:r w:rsidR="003A1B9F" w:rsidRPr="00DF75EB">
        <w:rPr>
          <w:rFonts w:ascii="Times New Roman" w:hAnsi="Times New Roman" w:cs="Times New Roman"/>
          <w:sz w:val="24"/>
          <w:szCs w:val="24"/>
        </w:rPr>
        <w:t>of this nature is well known such that it</w:t>
      </w:r>
      <w:r w:rsidR="0039682D" w:rsidRPr="00DF75EB">
        <w:rPr>
          <w:rFonts w:ascii="Times New Roman" w:hAnsi="Times New Roman" w:cs="Times New Roman"/>
          <w:sz w:val="24"/>
          <w:szCs w:val="24"/>
        </w:rPr>
        <w:t xml:space="preserve"> cann</w:t>
      </w:r>
      <w:r w:rsidR="003A1B9F" w:rsidRPr="00DF75EB">
        <w:rPr>
          <w:rFonts w:ascii="Times New Roman" w:hAnsi="Times New Roman" w:cs="Times New Roman"/>
          <w:sz w:val="24"/>
          <w:szCs w:val="24"/>
        </w:rPr>
        <w:t xml:space="preserve">ot </w:t>
      </w:r>
      <w:r w:rsidR="000670B4" w:rsidRPr="00DF75EB">
        <w:rPr>
          <w:rFonts w:ascii="Times New Roman" w:hAnsi="Times New Roman" w:cs="Times New Roman"/>
          <w:sz w:val="24"/>
          <w:szCs w:val="24"/>
        </w:rPr>
        <w:t>be the subject of any controversy</w:t>
      </w:r>
      <w:r w:rsidR="0039682D" w:rsidRPr="00DF75EB">
        <w:rPr>
          <w:rFonts w:ascii="Times New Roman" w:hAnsi="Times New Roman" w:cs="Times New Roman"/>
          <w:sz w:val="24"/>
          <w:szCs w:val="24"/>
        </w:rPr>
        <w:t xml:space="preserve">. The requirements for the </w:t>
      </w:r>
      <w:r w:rsidR="0027793B" w:rsidRPr="00DF75EB">
        <w:rPr>
          <w:rFonts w:ascii="Times New Roman" w:hAnsi="Times New Roman" w:cs="Times New Roman"/>
          <w:sz w:val="24"/>
          <w:szCs w:val="24"/>
        </w:rPr>
        <w:t>application</w:t>
      </w:r>
      <w:r w:rsidR="00FF51B6" w:rsidRPr="00DF75EB">
        <w:rPr>
          <w:rFonts w:ascii="Times New Roman" w:hAnsi="Times New Roman" w:cs="Times New Roman"/>
          <w:sz w:val="24"/>
          <w:szCs w:val="24"/>
        </w:rPr>
        <w:t xml:space="preserve"> to succeed were</w:t>
      </w:r>
      <w:r w:rsidR="0039682D" w:rsidRPr="00DF75EB">
        <w:rPr>
          <w:rFonts w:ascii="Times New Roman" w:hAnsi="Times New Roman" w:cs="Times New Roman"/>
          <w:sz w:val="24"/>
          <w:szCs w:val="24"/>
        </w:rPr>
        <w:t xml:space="preserve"> spelt out in </w:t>
      </w:r>
      <w:r w:rsidR="0039682D" w:rsidRPr="00DF75EB">
        <w:rPr>
          <w:rFonts w:ascii="Times New Roman" w:hAnsi="Times New Roman" w:cs="Times New Roman"/>
          <w:i/>
          <w:sz w:val="24"/>
          <w:szCs w:val="24"/>
        </w:rPr>
        <w:t>Kombayi v Berckout</w:t>
      </w:r>
      <w:r w:rsidR="0039682D" w:rsidRPr="00DF75EB">
        <w:rPr>
          <w:rStyle w:val="FootnoteReference"/>
          <w:rFonts w:ascii="Times New Roman" w:hAnsi="Times New Roman" w:cs="Times New Roman"/>
          <w:i/>
          <w:sz w:val="24"/>
          <w:szCs w:val="24"/>
        </w:rPr>
        <w:footnoteReference w:id="1"/>
      </w:r>
      <w:r w:rsidR="003A1B9F" w:rsidRPr="00DF75EB">
        <w:rPr>
          <w:rFonts w:ascii="Times New Roman" w:hAnsi="Times New Roman" w:cs="Times New Roman"/>
          <w:i/>
          <w:sz w:val="24"/>
          <w:szCs w:val="24"/>
        </w:rPr>
        <w:t>.</w:t>
      </w:r>
      <w:r w:rsidR="003A1B9F" w:rsidRPr="00DF75EB">
        <w:rPr>
          <w:rFonts w:ascii="Times New Roman" w:hAnsi="Times New Roman" w:cs="Times New Roman"/>
          <w:sz w:val="24"/>
          <w:szCs w:val="24"/>
        </w:rPr>
        <w:t xml:space="preserve"> These are:</w:t>
      </w:r>
    </w:p>
    <w:p w:rsidR="003A1B9F" w:rsidRPr="00DF75EB" w:rsidRDefault="005530F9" w:rsidP="00BC3064">
      <w:pPr>
        <w:spacing w:after="0"/>
        <w:ind w:left="142"/>
        <w:jc w:val="both"/>
        <w:rPr>
          <w:rFonts w:ascii="Times New Roman" w:hAnsi="Times New Roman" w:cs="Times New Roman"/>
          <w:sz w:val="24"/>
          <w:szCs w:val="24"/>
        </w:rPr>
      </w:pPr>
      <w:r w:rsidRPr="00DF75EB">
        <w:rPr>
          <w:rFonts w:ascii="Times New Roman" w:hAnsi="Times New Roman" w:cs="Times New Roman"/>
          <w:sz w:val="24"/>
          <w:szCs w:val="24"/>
        </w:rPr>
        <w:tab/>
      </w:r>
      <w:r w:rsidR="00BC3064" w:rsidRPr="00DF75EB">
        <w:rPr>
          <w:rFonts w:ascii="Times New Roman" w:hAnsi="Times New Roman" w:cs="Times New Roman"/>
          <w:sz w:val="24"/>
          <w:szCs w:val="24"/>
        </w:rPr>
        <w:tab/>
      </w:r>
      <w:r w:rsidRPr="00DF75EB">
        <w:rPr>
          <w:rFonts w:ascii="Times New Roman" w:hAnsi="Times New Roman" w:cs="Times New Roman"/>
          <w:sz w:val="24"/>
          <w:szCs w:val="24"/>
        </w:rPr>
        <w:t>a</w:t>
      </w:r>
      <w:r w:rsidR="002C1A17" w:rsidRPr="00DF75EB">
        <w:rPr>
          <w:rFonts w:ascii="Times New Roman" w:hAnsi="Times New Roman" w:cs="Times New Roman"/>
          <w:sz w:val="24"/>
          <w:szCs w:val="24"/>
        </w:rPr>
        <w:t>)</w:t>
      </w:r>
      <w:r w:rsidR="003A1B9F" w:rsidRPr="00DF75EB">
        <w:rPr>
          <w:rFonts w:ascii="Times New Roman" w:hAnsi="Times New Roman" w:cs="Times New Roman"/>
          <w:sz w:val="24"/>
          <w:szCs w:val="24"/>
        </w:rPr>
        <w:t>.</w:t>
      </w:r>
      <w:r w:rsidR="003A1B9F" w:rsidRPr="00DF75EB">
        <w:rPr>
          <w:rFonts w:ascii="Times New Roman" w:hAnsi="Times New Roman" w:cs="Times New Roman"/>
          <w:sz w:val="24"/>
          <w:szCs w:val="24"/>
        </w:rPr>
        <w:tab/>
        <w:t>The extent of the delay.</w:t>
      </w:r>
    </w:p>
    <w:p w:rsidR="0021251C" w:rsidRPr="00DF75EB" w:rsidRDefault="0021251C" w:rsidP="002C523F">
      <w:pPr>
        <w:spacing w:after="0"/>
        <w:jc w:val="both"/>
        <w:rPr>
          <w:rFonts w:ascii="Times New Roman" w:hAnsi="Times New Roman" w:cs="Times New Roman"/>
          <w:sz w:val="24"/>
          <w:szCs w:val="24"/>
        </w:rPr>
      </w:pPr>
    </w:p>
    <w:p w:rsidR="003A1B9F" w:rsidRPr="00DF75EB" w:rsidRDefault="005530F9" w:rsidP="002C523F">
      <w:pPr>
        <w:spacing w:after="0"/>
        <w:jc w:val="both"/>
        <w:rPr>
          <w:rFonts w:ascii="Times New Roman" w:hAnsi="Times New Roman" w:cs="Times New Roman"/>
          <w:sz w:val="24"/>
          <w:szCs w:val="24"/>
        </w:rPr>
      </w:pPr>
      <w:r w:rsidRPr="00DF75EB">
        <w:rPr>
          <w:rFonts w:ascii="Times New Roman" w:hAnsi="Times New Roman" w:cs="Times New Roman"/>
          <w:sz w:val="24"/>
          <w:szCs w:val="24"/>
        </w:rPr>
        <w:tab/>
      </w:r>
      <w:r w:rsidR="00BC3064" w:rsidRPr="00DF75EB">
        <w:rPr>
          <w:rFonts w:ascii="Times New Roman" w:hAnsi="Times New Roman" w:cs="Times New Roman"/>
          <w:sz w:val="24"/>
          <w:szCs w:val="24"/>
        </w:rPr>
        <w:tab/>
      </w:r>
      <w:r w:rsidRPr="00DF75EB">
        <w:rPr>
          <w:rFonts w:ascii="Times New Roman" w:hAnsi="Times New Roman" w:cs="Times New Roman"/>
          <w:sz w:val="24"/>
          <w:szCs w:val="24"/>
        </w:rPr>
        <w:t>b</w:t>
      </w:r>
      <w:r w:rsidR="002C1A17" w:rsidRPr="00DF75EB">
        <w:rPr>
          <w:rFonts w:ascii="Times New Roman" w:hAnsi="Times New Roman" w:cs="Times New Roman"/>
          <w:sz w:val="24"/>
          <w:szCs w:val="24"/>
        </w:rPr>
        <w:t>)</w:t>
      </w:r>
      <w:r w:rsidR="003A1B9F" w:rsidRPr="00DF75EB">
        <w:rPr>
          <w:rFonts w:ascii="Times New Roman" w:hAnsi="Times New Roman" w:cs="Times New Roman"/>
          <w:sz w:val="24"/>
          <w:szCs w:val="24"/>
        </w:rPr>
        <w:t>.</w:t>
      </w:r>
      <w:r w:rsidR="003A1B9F" w:rsidRPr="00DF75EB">
        <w:rPr>
          <w:rFonts w:ascii="Times New Roman" w:hAnsi="Times New Roman" w:cs="Times New Roman"/>
          <w:sz w:val="24"/>
          <w:szCs w:val="24"/>
        </w:rPr>
        <w:tab/>
      </w:r>
      <w:r w:rsidR="00E23C53" w:rsidRPr="00DF75EB">
        <w:rPr>
          <w:rFonts w:ascii="Times New Roman" w:hAnsi="Times New Roman" w:cs="Times New Roman"/>
          <w:sz w:val="24"/>
          <w:szCs w:val="24"/>
        </w:rPr>
        <w:t>the</w:t>
      </w:r>
      <w:r w:rsidRPr="00DF75EB">
        <w:rPr>
          <w:rFonts w:ascii="Times New Roman" w:hAnsi="Times New Roman" w:cs="Times New Roman"/>
          <w:sz w:val="24"/>
          <w:szCs w:val="24"/>
        </w:rPr>
        <w:t xml:space="preserve"> reasonableness of the delay and </w:t>
      </w:r>
    </w:p>
    <w:p w:rsidR="003A1B9F" w:rsidRPr="00DF75EB" w:rsidRDefault="003A1B9F" w:rsidP="002C523F">
      <w:pPr>
        <w:spacing w:after="0"/>
        <w:jc w:val="both"/>
        <w:rPr>
          <w:rFonts w:ascii="Times New Roman" w:hAnsi="Times New Roman" w:cs="Times New Roman"/>
          <w:sz w:val="24"/>
          <w:szCs w:val="24"/>
        </w:rPr>
      </w:pPr>
    </w:p>
    <w:p w:rsidR="003A1B9F" w:rsidRPr="00DF75EB" w:rsidRDefault="005530F9" w:rsidP="002C523F">
      <w:pPr>
        <w:spacing w:after="0"/>
        <w:jc w:val="both"/>
        <w:rPr>
          <w:rFonts w:ascii="Times New Roman" w:hAnsi="Times New Roman" w:cs="Times New Roman"/>
          <w:sz w:val="24"/>
          <w:szCs w:val="24"/>
        </w:rPr>
      </w:pPr>
      <w:r w:rsidRPr="00DF75EB">
        <w:rPr>
          <w:rFonts w:ascii="Times New Roman" w:hAnsi="Times New Roman" w:cs="Times New Roman"/>
          <w:sz w:val="24"/>
          <w:szCs w:val="24"/>
        </w:rPr>
        <w:lastRenderedPageBreak/>
        <w:tab/>
      </w:r>
      <w:r w:rsidR="00BC3064" w:rsidRPr="00DF75EB">
        <w:rPr>
          <w:rFonts w:ascii="Times New Roman" w:hAnsi="Times New Roman" w:cs="Times New Roman"/>
          <w:sz w:val="24"/>
          <w:szCs w:val="24"/>
        </w:rPr>
        <w:tab/>
      </w:r>
      <w:r w:rsidRPr="00DF75EB">
        <w:rPr>
          <w:rFonts w:ascii="Times New Roman" w:hAnsi="Times New Roman" w:cs="Times New Roman"/>
          <w:sz w:val="24"/>
          <w:szCs w:val="24"/>
        </w:rPr>
        <w:t>c</w:t>
      </w:r>
      <w:r w:rsidR="002C1A17" w:rsidRPr="00DF75EB">
        <w:rPr>
          <w:rFonts w:ascii="Times New Roman" w:hAnsi="Times New Roman" w:cs="Times New Roman"/>
          <w:sz w:val="24"/>
          <w:szCs w:val="24"/>
        </w:rPr>
        <w:t>)</w:t>
      </w:r>
      <w:r w:rsidR="003A1B9F" w:rsidRPr="00DF75EB">
        <w:rPr>
          <w:rFonts w:ascii="Times New Roman" w:hAnsi="Times New Roman" w:cs="Times New Roman"/>
          <w:sz w:val="24"/>
          <w:szCs w:val="24"/>
        </w:rPr>
        <w:t>.</w:t>
      </w:r>
      <w:r w:rsidR="003A1B9F" w:rsidRPr="00DF75EB">
        <w:rPr>
          <w:rFonts w:ascii="Times New Roman" w:hAnsi="Times New Roman" w:cs="Times New Roman"/>
          <w:sz w:val="24"/>
          <w:szCs w:val="24"/>
        </w:rPr>
        <w:tab/>
      </w:r>
      <w:r w:rsidR="00E23C53" w:rsidRPr="00DF75EB">
        <w:rPr>
          <w:rFonts w:ascii="Times New Roman" w:hAnsi="Times New Roman" w:cs="Times New Roman"/>
          <w:sz w:val="24"/>
          <w:szCs w:val="24"/>
        </w:rPr>
        <w:t>the</w:t>
      </w:r>
      <w:r w:rsidR="003A1B9F" w:rsidRPr="00DF75EB">
        <w:rPr>
          <w:rFonts w:ascii="Times New Roman" w:hAnsi="Times New Roman" w:cs="Times New Roman"/>
          <w:sz w:val="24"/>
          <w:szCs w:val="24"/>
        </w:rPr>
        <w:t xml:space="preserve"> prospects of success</w:t>
      </w:r>
      <w:r w:rsidR="00E23C53" w:rsidRPr="00DF75EB">
        <w:rPr>
          <w:rFonts w:ascii="Times New Roman" w:hAnsi="Times New Roman" w:cs="Times New Roman"/>
          <w:sz w:val="24"/>
          <w:szCs w:val="24"/>
        </w:rPr>
        <w:t xml:space="preserve"> on appeal</w:t>
      </w:r>
      <w:r w:rsidR="003A1B9F" w:rsidRPr="00DF75EB">
        <w:rPr>
          <w:rFonts w:ascii="Times New Roman" w:hAnsi="Times New Roman" w:cs="Times New Roman"/>
          <w:sz w:val="24"/>
          <w:szCs w:val="24"/>
        </w:rPr>
        <w:t>.</w:t>
      </w:r>
    </w:p>
    <w:p w:rsidR="00B33E9A" w:rsidRPr="00DF75EB" w:rsidRDefault="00B33E9A" w:rsidP="00B33E9A">
      <w:pPr>
        <w:spacing w:after="0" w:line="480" w:lineRule="auto"/>
        <w:jc w:val="both"/>
        <w:rPr>
          <w:rFonts w:ascii="Times New Roman" w:hAnsi="Times New Roman" w:cs="Times New Roman"/>
          <w:sz w:val="24"/>
          <w:szCs w:val="24"/>
        </w:rPr>
      </w:pPr>
    </w:p>
    <w:p w:rsidR="001F0FF4" w:rsidRPr="00DF75EB" w:rsidRDefault="001F0FF4" w:rsidP="002C523F">
      <w:pPr>
        <w:spacing w:after="0"/>
        <w:jc w:val="both"/>
        <w:rPr>
          <w:rFonts w:ascii="Times New Roman" w:hAnsi="Times New Roman" w:cs="Times New Roman"/>
          <w:sz w:val="24"/>
          <w:szCs w:val="24"/>
        </w:rPr>
      </w:pPr>
    </w:p>
    <w:p w:rsidR="003A1B9F" w:rsidRPr="00DF75EB" w:rsidRDefault="00B33E9A" w:rsidP="002C523F">
      <w:pPr>
        <w:spacing w:after="0"/>
        <w:jc w:val="both"/>
        <w:rPr>
          <w:rFonts w:ascii="Times New Roman" w:hAnsi="Times New Roman" w:cs="Times New Roman"/>
          <w:b/>
          <w:sz w:val="24"/>
          <w:szCs w:val="24"/>
        </w:rPr>
      </w:pPr>
      <w:r w:rsidRPr="00DF75EB">
        <w:rPr>
          <w:rFonts w:ascii="Times New Roman" w:hAnsi="Times New Roman" w:cs="Times New Roman"/>
          <w:b/>
          <w:sz w:val="24"/>
          <w:szCs w:val="24"/>
        </w:rPr>
        <w:t>THE EXTENT AND REASONABLENESS OF DELAY</w:t>
      </w:r>
    </w:p>
    <w:p w:rsidR="001F0FF4" w:rsidRPr="00DF75EB" w:rsidRDefault="001F0FF4" w:rsidP="002C523F">
      <w:pPr>
        <w:spacing w:after="0"/>
        <w:jc w:val="both"/>
        <w:rPr>
          <w:rFonts w:ascii="Times New Roman" w:hAnsi="Times New Roman" w:cs="Times New Roman"/>
          <w:b/>
          <w:sz w:val="24"/>
          <w:szCs w:val="24"/>
        </w:rPr>
      </w:pPr>
    </w:p>
    <w:p w:rsidR="00B51AD8" w:rsidRPr="00DF75EB" w:rsidRDefault="004D39E2" w:rsidP="00BC3064">
      <w:pPr>
        <w:spacing w:after="0" w:line="480" w:lineRule="auto"/>
        <w:ind w:left="1134" w:hanging="1134"/>
        <w:jc w:val="both"/>
        <w:rPr>
          <w:rFonts w:ascii="Times New Roman" w:hAnsi="Times New Roman" w:cs="Times New Roman"/>
          <w:sz w:val="24"/>
          <w:szCs w:val="24"/>
        </w:rPr>
      </w:pPr>
      <w:r w:rsidRPr="00DF75EB">
        <w:rPr>
          <w:rFonts w:ascii="Times New Roman" w:hAnsi="Times New Roman" w:cs="Times New Roman"/>
          <w:sz w:val="24"/>
          <w:szCs w:val="24"/>
        </w:rPr>
        <w:t>[6</w:t>
      </w:r>
      <w:r w:rsidR="003A1B9F" w:rsidRPr="00DF75EB">
        <w:rPr>
          <w:rFonts w:ascii="Times New Roman" w:hAnsi="Times New Roman" w:cs="Times New Roman"/>
          <w:sz w:val="24"/>
          <w:szCs w:val="24"/>
        </w:rPr>
        <w:t>]</w:t>
      </w:r>
      <w:r w:rsidR="003A1B9F" w:rsidRPr="00DF75EB">
        <w:rPr>
          <w:rFonts w:ascii="Times New Roman" w:hAnsi="Times New Roman" w:cs="Times New Roman"/>
          <w:sz w:val="24"/>
          <w:szCs w:val="24"/>
        </w:rPr>
        <w:tab/>
      </w:r>
      <w:r w:rsidR="00AB446E" w:rsidRPr="00DF75EB">
        <w:rPr>
          <w:rFonts w:ascii="Times New Roman" w:hAnsi="Times New Roman" w:cs="Times New Roman"/>
          <w:sz w:val="24"/>
          <w:szCs w:val="24"/>
        </w:rPr>
        <w:t xml:space="preserve">It is common cause that the applicants filed their </w:t>
      </w:r>
      <w:r w:rsidR="001129FA">
        <w:rPr>
          <w:rFonts w:ascii="Times New Roman" w:hAnsi="Times New Roman" w:cs="Times New Roman"/>
          <w:sz w:val="24"/>
          <w:szCs w:val="24"/>
        </w:rPr>
        <w:t>appeal within the prescribed 15 </w:t>
      </w:r>
      <w:r w:rsidR="00AB446E" w:rsidRPr="00DF75EB">
        <w:rPr>
          <w:rFonts w:ascii="Times New Roman" w:hAnsi="Times New Roman" w:cs="Times New Roman"/>
          <w:sz w:val="24"/>
          <w:szCs w:val="24"/>
        </w:rPr>
        <w:t>days p</w:t>
      </w:r>
      <w:r w:rsidR="00EC129E" w:rsidRPr="00DF75EB">
        <w:rPr>
          <w:rFonts w:ascii="Times New Roman" w:hAnsi="Times New Roman" w:cs="Times New Roman"/>
          <w:sz w:val="24"/>
          <w:szCs w:val="24"/>
        </w:rPr>
        <w:t>eriod upon delivery of judgment</w:t>
      </w:r>
      <w:r w:rsidR="00AB446E" w:rsidRPr="00DF75EB">
        <w:rPr>
          <w:rFonts w:ascii="Times New Roman" w:hAnsi="Times New Roman" w:cs="Times New Roman"/>
          <w:sz w:val="24"/>
          <w:szCs w:val="24"/>
        </w:rPr>
        <w:t xml:space="preserve"> on 7 September 2020.</w:t>
      </w:r>
      <w:r w:rsidR="00D86F69" w:rsidRPr="00DF75EB">
        <w:rPr>
          <w:rFonts w:ascii="Times New Roman" w:hAnsi="Times New Roman" w:cs="Times New Roman"/>
          <w:sz w:val="24"/>
          <w:szCs w:val="24"/>
        </w:rPr>
        <w:t xml:space="preserve"> Owing to</w:t>
      </w:r>
      <w:r w:rsidR="00AB446E" w:rsidRPr="00DF75EB">
        <w:rPr>
          <w:rFonts w:ascii="Times New Roman" w:hAnsi="Times New Roman" w:cs="Times New Roman"/>
          <w:sz w:val="24"/>
          <w:szCs w:val="24"/>
        </w:rPr>
        <w:t xml:space="preserve"> the </w:t>
      </w:r>
      <w:r w:rsidR="00EC129E" w:rsidRPr="00DF75EB">
        <w:rPr>
          <w:rFonts w:ascii="Times New Roman" w:hAnsi="Times New Roman" w:cs="Times New Roman"/>
          <w:sz w:val="24"/>
          <w:szCs w:val="24"/>
        </w:rPr>
        <w:t xml:space="preserve">tardiness </w:t>
      </w:r>
      <w:r w:rsidR="00AB446E" w:rsidRPr="00DF75EB">
        <w:rPr>
          <w:rFonts w:ascii="Times New Roman" w:hAnsi="Times New Roman" w:cs="Times New Roman"/>
          <w:sz w:val="24"/>
          <w:szCs w:val="24"/>
        </w:rPr>
        <w:t>of their legal practitioners the</w:t>
      </w:r>
      <w:r w:rsidR="00EC129E" w:rsidRPr="00DF75EB">
        <w:rPr>
          <w:rFonts w:ascii="Times New Roman" w:hAnsi="Times New Roman" w:cs="Times New Roman"/>
          <w:sz w:val="24"/>
          <w:szCs w:val="24"/>
        </w:rPr>
        <w:t>y</w:t>
      </w:r>
      <w:r w:rsidR="00AB446E" w:rsidRPr="00DF75EB">
        <w:rPr>
          <w:rFonts w:ascii="Times New Roman" w:hAnsi="Times New Roman" w:cs="Times New Roman"/>
          <w:sz w:val="24"/>
          <w:szCs w:val="24"/>
        </w:rPr>
        <w:t xml:space="preserve"> fortuitously failed to </w:t>
      </w:r>
      <w:r w:rsidR="00EC129E" w:rsidRPr="00DF75EB">
        <w:rPr>
          <w:rFonts w:ascii="Times New Roman" w:hAnsi="Times New Roman" w:cs="Times New Roman"/>
          <w:sz w:val="24"/>
          <w:szCs w:val="24"/>
        </w:rPr>
        <w:t>serve a copy</w:t>
      </w:r>
      <w:r w:rsidR="00D86F69" w:rsidRPr="00DF75EB">
        <w:rPr>
          <w:rFonts w:ascii="Times New Roman" w:hAnsi="Times New Roman" w:cs="Times New Roman"/>
          <w:sz w:val="24"/>
          <w:szCs w:val="24"/>
        </w:rPr>
        <w:t xml:space="preserve"> of the appeal</w:t>
      </w:r>
      <w:r w:rsidR="00EC129E" w:rsidRPr="00DF75EB">
        <w:rPr>
          <w:rFonts w:ascii="Times New Roman" w:hAnsi="Times New Roman" w:cs="Times New Roman"/>
          <w:sz w:val="24"/>
          <w:szCs w:val="24"/>
        </w:rPr>
        <w:t xml:space="preserve"> on the Registrar of the </w:t>
      </w:r>
      <w:r w:rsidR="001655B0" w:rsidRPr="00DF75EB">
        <w:rPr>
          <w:rFonts w:ascii="Times New Roman" w:hAnsi="Times New Roman" w:cs="Times New Roman"/>
          <w:sz w:val="24"/>
          <w:szCs w:val="24"/>
        </w:rPr>
        <w:t xml:space="preserve">court </w:t>
      </w:r>
      <w:r w:rsidR="001655B0">
        <w:rPr>
          <w:rFonts w:ascii="Times New Roman" w:hAnsi="Times New Roman" w:cs="Times New Roman"/>
          <w:i/>
          <w:sz w:val="24"/>
          <w:szCs w:val="24"/>
        </w:rPr>
        <w:t>a</w:t>
      </w:r>
      <w:r w:rsidR="00391711">
        <w:rPr>
          <w:rFonts w:ascii="Times New Roman" w:hAnsi="Times New Roman" w:cs="Times New Roman"/>
          <w:i/>
          <w:sz w:val="24"/>
          <w:szCs w:val="24"/>
        </w:rPr>
        <w:t xml:space="preserve"> </w:t>
      </w:r>
      <w:r w:rsidR="00EC129E" w:rsidRPr="00DF75EB">
        <w:rPr>
          <w:rFonts w:ascii="Times New Roman" w:hAnsi="Times New Roman" w:cs="Times New Roman"/>
          <w:i/>
          <w:sz w:val="24"/>
          <w:szCs w:val="24"/>
        </w:rPr>
        <w:t xml:space="preserve">quo </w:t>
      </w:r>
      <w:r w:rsidR="00EC129E" w:rsidRPr="00DF75EB">
        <w:rPr>
          <w:rFonts w:ascii="Times New Roman" w:hAnsi="Times New Roman" w:cs="Times New Roman"/>
          <w:sz w:val="24"/>
          <w:szCs w:val="24"/>
        </w:rPr>
        <w:t>in breach of the Rules.</w:t>
      </w:r>
      <w:r w:rsidR="00F44F54" w:rsidRPr="00DF75EB">
        <w:rPr>
          <w:rFonts w:ascii="Times New Roman" w:hAnsi="Times New Roman" w:cs="Times New Roman"/>
          <w:sz w:val="24"/>
          <w:szCs w:val="24"/>
        </w:rPr>
        <w:t xml:space="preserve"> The registrar was served only a day after the expiry of the </w:t>
      </w:r>
      <w:r w:rsidR="00F44F54" w:rsidRPr="00DF75EB">
        <w:rPr>
          <w:rFonts w:ascii="Times New Roman" w:hAnsi="Times New Roman" w:cs="Times New Roman"/>
          <w:i/>
          <w:sz w:val="24"/>
          <w:szCs w:val="24"/>
        </w:rPr>
        <w:t>dies induciae</w:t>
      </w:r>
      <w:r w:rsidR="00397635" w:rsidRPr="00DF75EB">
        <w:rPr>
          <w:rFonts w:ascii="Times New Roman" w:hAnsi="Times New Roman" w:cs="Times New Roman"/>
          <w:sz w:val="24"/>
          <w:szCs w:val="24"/>
        </w:rPr>
        <w:t>.</w:t>
      </w:r>
      <w:r w:rsidR="00EC129E" w:rsidRPr="00DF75EB">
        <w:rPr>
          <w:rFonts w:ascii="Times New Roman" w:hAnsi="Times New Roman" w:cs="Times New Roman"/>
          <w:sz w:val="24"/>
          <w:szCs w:val="24"/>
        </w:rPr>
        <w:t xml:space="preserve"> </w:t>
      </w:r>
      <w:r w:rsidR="00397635" w:rsidRPr="00DF75EB">
        <w:rPr>
          <w:rFonts w:ascii="Times New Roman" w:hAnsi="Times New Roman" w:cs="Times New Roman"/>
          <w:sz w:val="24"/>
          <w:szCs w:val="24"/>
        </w:rPr>
        <w:t>In the circumstances,</w:t>
      </w:r>
      <w:r w:rsidR="00EC129E" w:rsidRPr="00DF75EB">
        <w:rPr>
          <w:rFonts w:ascii="Times New Roman" w:hAnsi="Times New Roman" w:cs="Times New Roman"/>
          <w:sz w:val="24"/>
          <w:szCs w:val="24"/>
        </w:rPr>
        <w:t xml:space="preserve"> I find that </w:t>
      </w:r>
      <w:r w:rsidR="00D86F69" w:rsidRPr="00DF75EB">
        <w:rPr>
          <w:rFonts w:ascii="Times New Roman" w:hAnsi="Times New Roman" w:cs="Times New Roman"/>
          <w:sz w:val="24"/>
          <w:szCs w:val="24"/>
        </w:rPr>
        <w:tab/>
      </w:r>
      <w:r w:rsidR="00EC129E" w:rsidRPr="00DF75EB">
        <w:rPr>
          <w:rFonts w:ascii="Times New Roman" w:hAnsi="Times New Roman" w:cs="Times New Roman"/>
          <w:sz w:val="24"/>
          <w:szCs w:val="24"/>
        </w:rPr>
        <w:t>the delay</w:t>
      </w:r>
      <w:r w:rsidR="00396310" w:rsidRPr="00DF75EB">
        <w:rPr>
          <w:rFonts w:ascii="Times New Roman" w:hAnsi="Times New Roman" w:cs="Times New Roman"/>
          <w:sz w:val="24"/>
          <w:szCs w:val="24"/>
        </w:rPr>
        <w:t xml:space="preserve"> of </w:t>
      </w:r>
      <w:r w:rsidR="0027793B" w:rsidRPr="00DF75EB">
        <w:rPr>
          <w:rFonts w:ascii="Times New Roman" w:hAnsi="Times New Roman" w:cs="Times New Roman"/>
          <w:sz w:val="24"/>
          <w:szCs w:val="24"/>
        </w:rPr>
        <w:t xml:space="preserve">only </w:t>
      </w:r>
      <w:r w:rsidR="00396310" w:rsidRPr="00DF75EB">
        <w:rPr>
          <w:rFonts w:ascii="Times New Roman" w:hAnsi="Times New Roman" w:cs="Times New Roman"/>
          <w:sz w:val="24"/>
          <w:szCs w:val="24"/>
        </w:rPr>
        <w:t>one day is</w:t>
      </w:r>
      <w:r w:rsidR="00EC129E" w:rsidRPr="00DF75EB">
        <w:rPr>
          <w:rFonts w:ascii="Times New Roman" w:hAnsi="Times New Roman" w:cs="Times New Roman"/>
          <w:sz w:val="24"/>
          <w:szCs w:val="24"/>
        </w:rPr>
        <w:t xml:space="preserve"> </w:t>
      </w:r>
      <w:r w:rsidR="00040A83" w:rsidRPr="00DF75EB">
        <w:rPr>
          <w:rFonts w:ascii="Times New Roman" w:hAnsi="Times New Roman" w:cs="Times New Roman"/>
          <w:sz w:val="24"/>
          <w:szCs w:val="24"/>
        </w:rPr>
        <w:t xml:space="preserve">not </w:t>
      </w:r>
      <w:r w:rsidR="00EC129E" w:rsidRPr="00DF75EB">
        <w:rPr>
          <w:rFonts w:ascii="Times New Roman" w:hAnsi="Times New Roman" w:cs="Times New Roman"/>
          <w:sz w:val="24"/>
          <w:szCs w:val="24"/>
        </w:rPr>
        <w:t>inordinate and that there is a reasonable explanation for the delay.</w:t>
      </w:r>
      <w:r w:rsidR="004B3EAA" w:rsidRPr="00DF75EB">
        <w:rPr>
          <w:rFonts w:ascii="Times New Roman" w:hAnsi="Times New Roman" w:cs="Times New Roman"/>
          <w:sz w:val="24"/>
          <w:szCs w:val="24"/>
        </w:rPr>
        <w:t xml:space="preserve"> Having come to that conclusion </w:t>
      </w:r>
      <w:r w:rsidR="00D9624E" w:rsidRPr="00DF75EB">
        <w:rPr>
          <w:rFonts w:ascii="Times New Roman" w:hAnsi="Times New Roman" w:cs="Times New Roman"/>
          <w:sz w:val="24"/>
          <w:szCs w:val="24"/>
        </w:rPr>
        <w:t>what remains to be determined are the appellants’ prospects of success on appeal.</w:t>
      </w:r>
    </w:p>
    <w:p w:rsidR="009554E1" w:rsidRPr="00DF75EB" w:rsidRDefault="009554E1" w:rsidP="009554E1">
      <w:pPr>
        <w:spacing w:after="0"/>
        <w:rPr>
          <w:rFonts w:ascii="Times New Roman" w:hAnsi="Times New Roman" w:cs="Times New Roman"/>
          <w:i/>
          <w:sz w:val="24"/>
          <w:szCs w:val="24"/>
        </w:rPr>
      </w:pPr>
    </w:p>
    <w:p w:rsidR="009554E1" w:rsidRPr="00DF75EB" w:rsidRDefault="009554E1" w:rsidP="00654ADE">
      <w:pPr>
        <w:spacing w:after="0" w:line="240" w:lineRule="auto"/>
        <w:jc w:val="both"/>
        <w:rPr>
          <w:rFonts w:ascii="Times New Roman" w:hAnsi="Times New Roman" w:cs="Times New Roman"/>
          <w:sz w:val="24"/>
          <w:szCs w:val="24"/>
        </w:rPr>
      </w:pPr>
    </w:p>
    <w:p w:rsidR="00E83DB9" w:rsidRPr="00DF75EB" w:rsidRDefault="00E83DB9" w:rsidP="00B1567B">
      <w:pPr>
        <w:spacing w:after="0"/>
        <w:jc w:val="both"/>
        <w:rPr>
          <w:rFonts w:ascii="Times New Roman" w:hAnsi="Times New Roman" w:cs="Times New Roman"/>
          <w:sz w:val="24"/>
          <w:szCs w:val="24"/>
        </w:rPr>
      </w:pPr>
    </w:p>
    <w:p w:rsidR="00E83DB9" w:rsidRPr="00DF75EB" w:rsidRDefault="00EF0917" w:rsidP="00E83DB9">
      <w:pPr>
        <w:spacing w:after="0"/>
        <w:jc w:val="both"/>
        <w:rPr>
          <w:rFonts w:ascii="Times New Roman" w:hAnsi="Times New Roman" w:cs="Times New Roman"/>
          <w:b/>
          <w:sz w:val="24"/>
          <w:szCs w:val="24"/>
        </w:rPr>
      </w:pPr>
      <w:r w:rsidRPr="00DF75EB">
        <w:rPr>
          <w:rFonts w:ascii="Times New Roman" w:hAnsi="Times New Roman" w:cs="Times New Roman"/>
          <w:b/>
          <w:sz w:val="24"/>
          <w:szCs w:val="24"/>
        </w:rPr>
        <w:t>BRIEF SUMMARY OF THE CASE</w:t>
      </w:r>
    </w:p>
    <w:p w:rsidR="00FF259C" w:rsidRPr="00DF75EB" w:rsidRDefault="00FF259C" w:rsidP="00B1567B">
      <w:pPr>
        <w:spacing w:after="0"/>
        <w:jc w:val="both"/>
        <w:rPr>
          <w:rFonts w:ascii="Times New Roman" w:hAnsi="Times New Roman" w:cs="Times New Roman"/>
          <w:sz w:val="24"/>
          <w:szCs w:val="24"/>
        </w:rPr>
      </w:pPr>
    </w:p>
    <w:p w:rsidR="00B1567B" w:rsidRPr="00DF75EB" w:rsidRDefault="00813595" w:rsidP="00BC3064">
      <w:pPr>
        <w:spacing w:after="0" w:line="480" w:lineRule="auto"/>
        <w:ind w:left="1134" w:hanging="1134"/>
        <w:jc w:val="both"/>
        <w:rPr>
          <w:rFonts w:ascii="Times New Roman" w:hAnsi="Times New Roman" w:cs="Times New Roman"/>
          <w:sz w:val="24"/>
          <w:szCs w:val="24"/>
        </w:rPr>
      </w:pPr>
      <w:r w:rsidRPr="00DF75EB">
        <w:rPr>
          <w:rFonts w:ascii="Times New Roman" w:hAnsi="Times New Roman" w:cs="Times New Roman"/>
          <w:sz w:val="24"/>
          <w:szCs w:val="24"/>
        </w:rPr>
        <w:t>[7</w:t>
      </w:r>
      <w:r w:rsidR="00FF259C" w:rsidRPr="00DF75EB">
        <w:rPr>
          <w:rFonts w:ascii="Times New Roman" w:hAnsi="Times New Roman" w:cs="Times New Roman"/>
          <w:sz w:val="24"/>
          <w:szCs w:val="24"/>
        </w:rPr>
        <w:t>]</w:t>
      </w:r>
      <w:r w:rsidR="00FF259C" w:rsidRPr="00DF75EB">
        <w:rPr>
          <w:rFonts w:ascii="Times New Roman" w:hAnsi="Times New Roman" w:cs="Times New Roman"/>
          <w:sz w:val="24"/>
          <w:szCs w:val="24"/>
        </w:rPr>
        <w:tab/>
      </w:r>
      <w:r w:rsidR="00821BED">
        <w:rPr>
          <w:rFonts w:ascii="Times New Roman" w:hAnsi="Times New Roman" w:cs="Times New Roman"/>
          <w:sz w:val="24"/>
          <w:szCs w:val="24"/>
        </w:rPr>
        <w:t>The 1</w:t>
      </w:r>
      <w:r w:rsidR="00821BED" w:rsidRPr="00821BED">
        <w:rPr>
          <w:rFonts w:ascii="Times New Roman" w:hAnsi="Times New Roman" w:cs="Times New Roman"/>
          <w:sz w:val="24"/>
          <w:szCs w:val="24"/>
          <w:vertAlign w:val="superscript"/>
        </w:rPr>
        <w:t>st</w:t>
      </w:r>
      <w:r w:rsidR="00821BED">
        <w:rPr>
          <w:rFonts w:ascii="Times New Roman" w:hAnsi="Times New Roman" w:cs="Times New Roman"/>
          <w:sz w:val="24"/>
          <w:szCs w:val="24"/>
        </w:rPr>
        <w:t xml:space="preserve"> </w:t>
      </w:r>
      <w:r w:rsidR="00821BED" w:rsidRPr="00DF75EB">
        <w:rPr>
          <w:rFonts w:ascii="Times New Roman" w:hAnsi="Times New Roman" w:cs="Times New Roman"/>
          <w:sz w:val="24"/>
          <w:szCs w:val="24"/>
        </w:rPr>
        <w:t>applicant</w:t>
      </w:r>
      <w:r w:rsidR="00FE3BE5" w:rsidRPr="00DF75EB">
        <w:rPr>
          <w:rFonts w:ascii="Times New Roman" w:hAnsi="Times New Roman" w:cs="Times New Roman"/>
          <w:sz w:val="24"/>
          <w:szCs w:val="24"/>
        </w:rPr>
        <w:t xml:space="preserve"> approached the court </w:t>
      </w:r>
      <w:r w:rsidR="00FE3BE5" w:rsidRPr="00DF75EB">
        <w:rPr>
          <w:rFonts w:ascii="Times New Roman" w:hAnsi="Times New Roman" w:cs="Times New Roman"/>
          <w:i/>
          <w:sz w:val="24"/>
          <w:szCs w:val="24"/>
        </w:rPr>
        <w:t>a quo</w:t>
      </w:r>
      <w:r w:rsidR="00966DFE" w:rsidRPr="00DF75EB">
        <w:rPr>
          <w:rFonts w:ascii="Times New Roman" w:hAnsi="Times New Roman" w:cs="Times New Roman"/>
          <w:sz w:val="24"/>
          <w:szCs w:val="24"/>
        </w:rPr>
        <w:t xml:space="preserve"> in terms of s </w:t>
      </w:r>
      <w:r w:rsidR="00FE3BE5" w:rsidRPr="00DF75EB">
        <w:rPr>
          <w:rFonts w:ascii="Times New Roman" w:hAnsi="Times New Roman" w:cs="Times New Roman"/>
          <w:sz w:val="24"/>
          <w:szCs w:val="24"/>
        </w:rPr>
        <w:t xml:space="preserve">196 (1) as </w:t>
      </w:r>
      <w:r w:rsidR="00083912" w:rsidRPr="00DF75EB">
        <w:rPr>
          <w:rFonts w:ascii="Times New Roman" w:hAnsi="Times New Roman" w:cs="Times New Roman"/>
          <w:sz w:val="24"/>
          <w:szCs w:val="24"/>
        </w:rPr>
        <w:tab/>
      </w:r>
      <w:r w:rsidR="00544FB9">
        <w:rPr>
          <w:rFonts w:ascii="Times New Roman" w:hAnsi="Times New Roman" w:cs="Times New Roman"/>
          <w:sz w:val="24"/>
          <w:szCs w:val="24"/>
        </w:rPr>
        <w:t>read with s </w:t>
      </w:r>
      <w:r w:rsidR="00FE3BE5" w:rsidRPr="00DF75EB">
        <w:rPr>
          <w:rFonts w:ascii="Times New Roman" w:hAnsi="Times New Roman" w:cs="Times New Roman"/>
          <w:sz w:val="24"/>
          <w:szCs w:val="24"/>
        </w:rPr>
        <w:t>198 of the Companies Act [</w:t>
      </w:r>
      <w:r w:rsidR="00FE3BE5" w:rsidRPr="00DF75EB">
        <w:rPr>
          <w:rFonts w:ascii="Times New Roman" w:hAnsi="Times New Roman" w:cs="Times New Roman"/>
          <w:i/>
          <w:sz w:val="24"/>
          <w:szCs w:val="24"/>
        </w:rPr>
        <w:t>Chapter 24:03</w:t>
      </w:r>
      <w:r w:rsidR="00FE3BE5" w:rsidRPr="00DF75EB">
        <w:rPr>
          <w:rFonts w:ascii="Times New Roman" w:hAnsi="Times New Roman" w:cs="Times New Roman"/>
          <w:sz w:val="24"/>
          <w:szCs w:val="24"/>
        </w:rPr>
        <w:t xml:space="preserve">] </w:t>
      </w:r>
      <w:r w:rsidR="00803E3A" w:rsidRPr="00DF75EB">
        <w:rPr>
          <w:rFonts w:ascii="Times New Roman" w:hAnsi="Times New Roman" w:cs="Times New Roman"/>
          <w:sz w:val="24"/>
          <w:szCs w:val="24"/>
        </w:rPr>
        <w:t>complaining</w:t>
      </w:r>
      <w:r w:rsidR="00FE3BE5" w:rsidRPr="00DF75EB">
        <w:rPr>
          <w:rFonts w:ascii="Times New Roman" w:hAnsi="Times New Roman" w:cs="Times New Roman"/>
          <w:sz w:val="24"/>
          <w:szCs w:val="24"/>
        </w:rPr>
        <w:t xml:space="preserve"> that </w:t>
      </w:r>
      <w:r w:rsidR="00083912" w:rsidRPr="00DF75EB">
        <w:rPr>
          <w:rFonts w:ascii="Times New Roman" w:hAnsi="Times New Roman" w:cs="Times New Roman"/>
          <w:sz w:val="24"/>
          <w:szCs w:val="24"/>
        </w:rPr>
        <w:tab/>
        <w:t xml:space="preserve">the </w:t>
      </w:r>
      <w:r w:rsidR="00FE3BE5" w:rsidRPr="00DF75EB">
        <w:rPr>
          <w:rFonts w:ascii="Times New Roman" w:hAnsi="Times New Roman" w:cs="Times New Roman"/>
          <w:sz w:val="24"/>
          <w:szCs w:val="24"/>
        </w:rPr>
        <w:t xml:space="preserve">affairs </w:t>
      </w:r>
      <w:r w:rsidR="000670B4" w:rsidRPr="00DF75EB">
        <w:rPr>
          <w:rFonts w:ascii="Times New Roman" w:hAnsi="Times New Roman" w:cs="Times New Roman"/>
          <w:sz w:val="24"/>
          <w:szCs w:val="24"/>
        </w:rPr>
        <w:t xml:space="preserve">of </w:t>
      </w:r>
      <w:r w:rsidR="00B83B58" w:rsidRPr="00DF75EB">
        <w:rPr>
          <w:rFonts w:ascii="Times New Roman" w:hAnsi="Times New Roman" w:cs="Times New Roman"/>
          <w:sz w:val="24"/>
          <w:szCs w:val="24"/>
        </w:rPr>
        <w:t xml:space="preserve">the </w:t>
      </w:r>
      <w:r w:rsidR="00BD2CFE" w:rsidRPr="00DF75EB">
        <w:rPr>
          <w:rFonts w:ascii="Times New Roman" w:hAnsi="Times New Roman" w:cs="Times New Roman"/>
          <w:sz w:val="24"/>
          <w:szCs w:val="24"/>
        </w:rPr>
        <w:t>company</w:t>
      </w:r>
      <w:r w:rsidR="00B83B58" w:rsidRPr="00DF75EB">
        <w:rPr>
          <w:rFonts w:ascii="Times New Roman" w:hAnsi="Times New Roman" w:cs="Times New Roman"/>
          <w:sz w:val="24"/>
          <w:szCs w:val="24"/>
        </w:rPr>
        <w:t xml:space="preserve"> Croco Holdings (Private Limited) are being or have been </w:t>
      </w:r>
      <w:r w:rsidR="00541352" w:rsidRPr="00DF75EB">
        <w:rPr>
          <w:rFonts w:ascii="Times New Roman" w:hAnsi="Times New Roman" w:cs="Times New Roman"/>
          <w:sz w:val="24"/>
          <w:szCs w:val="24"/>
        </w:rPr>
        <w:t>conducted in a manner that is oppressive or unfairly prejudicial to the interests of some part of the members</w:t>
      </w:r>
      <w:r w:rsidR="000128EF" w:rsidRPr="00DF75EB">
        <w:rPr>
          <w:rFonts w:ascii="Times New Roman" w:hAnsi="Times New Roman" w:cs="Times New Roman"/>
          <w:sz w:val="24"/>
          <w:szCs w:val="24"/>
        </w:rPr>
        <w:t xml:space="preserve"> including himself</w:t>
      </w:r>
      <w:r w:rsidR="00541352" w:rsidRPr="00DF75EB">
        <w:rPr>
          <w:rFonts w:ascii="Times New Roman" w:hAnsi="Times New Roman" w:cs="Times New Roman"/>
          <w:sz w:val="24"/>
          <w:szCs w:val="24"/>
        </w:rPr>
        <w:t>.</w:t>
      </w:r>
      <w:r w:rsidR="00AF4FD1" w:rsidRPr="00DF75EB">
        <w:rPr>
          <w:rFonts w:ascii="Times New Roman" w:hAnsi="Times New Roman" w:cs="Times New Roman"/>
          <w:sz w:val="24"/>
          <w:szCs w:val="24"/>
        </w:rPr>
        <w:t xml:space="preserve"> The section </w:t>
      </w:r>
      <w:r w:rsidR="00B1567B" w:rsidRPr="00DF75EB">
        <w:rPr>
          <w:rFonts w:ascii="Times New Roman" w:hAnsi="Times New Roman" w:cs="Times New Roman"/>
          <w:sz w:val="24"/>
          <w:szCs w:val="24"/>
        </w:rPr>
        <w:t>provides as follows:</w:t>
      </w:r>
      <w:r w:rsidR="00B1567B" w:rsidRPr="00DF75EB">
        <w:rPr>
          <w:rFonts w:ascii="Times New Roman" w:hAnsi="Times New Roman" w:cs="Times New Roman"/>
          <w:sz w:val="24"/>
          <w:szCs w:val="24"/>
        </w:rPr>
        <w:tab/>
      </w:r>
      <w:r w:rsidR="00B1567B" w:rsidRPr="00DF75EB">
        <w:rPr>
          <w:rFonts w:ascii="Times New Roman" w:hAnsi="Times New Roman" w:cs="Times New Roman"/>
          <w:sz w:val="24"/>
          <w:szCs w:val="24"/>
        </w:rPr>
        <w:tab/>
      </w:r>
      <w:r w:rsidR="00B1567B" w:rsidRPr="00DF75EB">
        <w:rPr>
          <w:rFonts w:ascii="Times New Roman" w:hAnsi="Times New Roman" w:cs="Times New Roman"/>
          <w:sz w:val="24"/>
          <w:szCs w:val="24"/>
        </w:rPr>
        <w:tab/>
      </w:r>
      <w:r w:rsidR="00B1567B" w:rsidRPr="00DF75EB">
        <w:rPr>
          <w:rFonts w:ascii="Times New Roman" w:hAnsi="Times New Roman" w:cs="Times New Roman"/>
          <w:sz w:val="24"/>
          <w:szCs w:val="24"/>
        </w:rPr>
        <w:tab/>
      </w:r>
      <w:r w:rsidR="00B1567B" w:rsidRPr="00DF75EB">
        <w:rPr>
          <w:rFonts w:ascii="Times New Roman" w:hAnsi="Times New Roman" w:cs="Times New Roman"/>
          <w:sz w:val="24"/>
          <w:szCs w:val="24"/>
        </w:rPr>
        <w:tab/>
      </w:r>
      <w:r w:rsidR="00B1567B" w:rsidRPr="00DF75EB">
        <w:rPr>
          <w:rFonts w:ascii="Times New Roman" w:hAnsi="Times New Roman" w:cs="Times New Roman"/>
          <w:sz w:val="24"/>
          <w:szCs w:val="24"/>
        </w:rPr>
        <w:tab/>
      </w:r>
      <w:r w:rsidR="00B1567B" w:rsidRPr="00DF75EB">
        <w:rPr>
          <w:rFonts w:ascii="Times New Roman" w:hAnsi="Times New Roman" w:cs="Times New Roman"/>
          <w:sz w:val="24"/>
          <w:szCs w:val="24"/>
        </w:rPr>
        <w:tab/>
      </w:r>
      <w:r w:rsidR="00B1567B" w:rsidRPr="00DF75EB">
        <w:rPr>
          <w:rFonts w:ascii="Times New Roman" w:hAnsi="Times New Roman" w:cs="Times New Roman"/>
          <w:sz w:val="24"/>
          <w:szCs w:val="24"/>
        </w:rPr>
        <w:tab/>
      </w:r>
      <w:r w:rsidR="00B1567B" w:rsidRPr="00DF75EB">
        <w:rPr>
          <w:rFonts w:ascii="Times New Roman" w:hAnsi="Times New Roman" w:cs="Times New Roman"/>
          <w:b/>
          <w:bCs/>
          <w:sz w:val="24"/>
          <w:szCs w:val="24"/>
        </w:rPr>
        <w:tab/>
      </w:r>
    </w:p>
    <w:p w:rsidR="00B1567B" w:rsidRPr="00DF75EB" w:rsidRDefault="00B1567B" w:rsidP="00B1567B">
      <w:pPr>
        <w:spacing w:after="0"/>
        <w:jc w:val="both"/>
        <w:rPr>
          <w:rFonts w:ascii="Times New Roman" w:hAnsi="Times New Roman" w:cs="Times New Roman"/>
          <w:b/>
          <w:bCs/>
          <w:sz w:val="24"/>
          <w:szCs w:val="24"/>
        </w:rPr>
      </w:pPr>
      <w:r w:rsidRPr="00DF75EB">
        <w:rPr>
          <w:rFonts w:ascii="Times New Roman" w:hAnsi="Times New Roman" w:cs="Times New Roman"/>
          <w:b/>
          <w:bCs/>
          <w:sz w:val="24"/>
          <w:szCs w:val="24"/>
        </w:rPr>
        <w:tab/>
      </w:r>
      <w:r w:rsidRPr="00DF75EB">
        <w:rPr>
          <w:rFonts w:ascii="Times New Roman" w:hAnsi="Times New Roman" w:cs="Times New Roman"/>
          <w:b/>
          <w:bCs/>
          <w:sz w:val="24"/>
          <w:szCs w:val="24"/>
        </w:rPr>
        <w:tab/>
        <w:t>“196 Order on application of member</w:t>
      </w:r>
    </w:p>
    <w:p w:rsidR="00B1567B" w:rsidRPr="00DF75EB" w:rsidRDefault="00B1567B" w:rsidP="00B1567B">
      <w:pPr>
        <w:spacing w:after="0"/>
        <w:jc w:val="both"/>
        <w:rPr>
          <w:rFonts w:ascii="Times New Roman" w:hAnsi="Times New Roman" w:cs="Times New Roman"/>
          <w:sz w:val="24"/>
          <w:szCs w:val="24"/>
        </w:rPr>
      </w:pPr>
    </w:p>
    <w:p w:rsidR="00FF259C" w:rsidRPr="00DF75EB" w:rsidRDefault="00B1567B" w:rsidP="00BA69D9">
      <w:pPr>
        <w:autoSpaceDE w:val="0"/>
        <w:autoSpaceDN w:val="0"/>
        <w:adjustRightInd w:val="0"/>
        <w:spacing w:after="0" w:line="240" w:lineRule="auto"/>
        <w:ind w:left="1701" w:hanging="567"/>
        <w:jc w:val="both"/>
        <w:rPr>
          <w:rFonts w:ascii="Times New Roman" w:hAnsi="Times New Roman" w:cs="Times New Roman"/>
          <w:sz w:val="24"/>
          <w:szCs w:val="24"/>
        </w:rPr>
      </w:pPr>
      <w:r w:rsidRPr="00DF75EB">
        <w:rPr>
          <w:rFonts w:ascii="Times New Roman" w:hAnsi="Times New Roman" w:cs="Times New Roman"/>
          <w:b/>
          <w:sz w:val="24"/>
          <w:szCs w:val="24"/>
        </w:rPr>
        <w:t>(1)</w:t>
      </w:r>
      <w:r w:rsidRPr="00DF75EB">
        <w:rPr>
          <w:rFonts w:ascii="Times New Roman" w:hAnsi="Times New Roman" w:cs="Times New Roman"/>
          <w:b/>
          <w:sz w:val="24"/>
          <w:szCs w:val="24"/>
        </w:rPr>
        <w:tab/>
      </w:r>
      <w:r w:rsidRPr="00DF75EB">
        <w:rPr>
          <w:rFonts w:ascii="Times New Roman" w:hAnsi="Times New Roman" w:cs="Times New Roman"/>
          <w:sz w:val="24"/>
          <w:szCs w:val="24"/>
        </w:rPr>
        <w:t>A member of a company may</w:t>
      </w:r>
      <w:r w:rsidR="00A3455C" w:rsidRPr="00DF75EB">
        <w:rPr>
          <w:rFonts w:ascii="Times New Roman" w:hAnsi="Times New Roman" w:cs="Times New Roman"/>
          <w:sz w:val="24"/>
          <w:szCs w:val="24"/>
        </w:rPr>
        <w:t xml:space="preserve"> </w:t>
      </w:r>
      <w:r w:rsidRPr="00DF75EB">
        <w:rPr>
          <w:rFonts w:ascii="Times New Roman" w:hAnsi="Times New Roman" w:cs="Times New Roman"/>
          <w:sz w:val="24"/>
          <w:szCs w:val="24"/>
        </w:rPr>
        <w:t xml:space="preserve"> apply </w:t>
      </w:r>
      <w:r w:rsidR="00A3455C" w:rsidRPr="00DF75EB">
        <w:rPr>
          <w:rFonts w:ascii="Times New Roman" w:hAnsi="Times New Roman" w:cs="Times New Roman"/>
          <w:sz w:val="24"/>
          <w:szCs w:val="24"/>
        </w:rPr>
        <w:t xml:space="preserve"> </w:t>
      </w:r>
      <w:r w:rsidRPr="00DF75EB">
        <w:rPr>
          <w:rFonts w:ascii="Times New Roman" w:hAnsi="Times New Roman" w:cs="Times New Roman"/>
          <w:sz w:val="24"/>
          <w:szCs w:val="24"/>
        </w:rPr>
        <w:t>to</w:t>
      </w:r>
      <w:r w:rsidR="00083912" w:rsidRPr="00DF75EB">
        <w:rPr>
          <w:rFonts w:ascii="Times New Roman" w:hAnsi="Times New Roman" w:cs="Times New Roman"/>
          <w:sz w:val="24"/>
          <w:szCs w:val="24"/>
        </w:rPr>
        <w:t xml:space="preserve"> </w:t>
      </w:r>
      <w:r w:rsidRPr="00DF75EB">
        <w:rPr>
          <w:rFonts w:ascii="Times New Roman" w:hAnsi="Times New Roman" w:cs="Times New Roman"/>
          <w:sz w:val="24"/>
          <w:szCs w:val="24"/>
        </w:rPr>
        <w:t xml:space="preserve"> the court for an order </w:t>
      </w:r>
      <w:r w:rsidR="00083912" w:rsidRPr="00DF75EB">
        <w:rPr>
          <w:rFonts w:ascii="Times New Roman" w:hAnsi="Times New Roman" w:cs="Times New Roman"/>
          <w:sz w:val="24"/>
          <w:szCs w:val="24"/>
        </w:rPr>
        <w:t xml:space="preserve"> </w:t>
      </w:r>
      <w:r w:rsidRPr="00DF75EB">
        <w:rPr>
          <w:rFonts w:ascii="Times New Roman" w:hAnsi="Times New Roman" w:cs="Times New Roman"/>
          <w:sz w:val="24"/>
          <w:szCs w:val="24"/>
        </w:rPr>
        <w:t xml:space="preserve">in terms of section </w:t>
      </w:r>
      <w:r w:rsidRPr="00DF75EB">
        <w:rPr>
          <w:rFonts w:ascii="Times New Roman" w:hAnsi="Times New Roman" w:cs="Times New Roman"/>
          <w:i/>
          <w:iCs/>
          <w:sz w:val="24"/>
          <w:szCs w:val="24"/>
        </w:rPr>
        <w:t xml:space="preserve">one hundred and ninety-eight </w:t>
      </w:r>
      <w:r w:rsidRPr="00DF75EB">
        <w:rPr>
          <w:rFonts w:ascii="Times New Roman" w:hAnsi="Times New Roman" w:cs="Times New Roman"/>
          <w:sz w:val="24"/>
          <w:szCs w:val="24"/>
        </w:rPr>
        <w:t xml:space="preserve">on the ground that </w:t>
      </w:r>
      <w:r w:rsidR="00C533D4" w:rsidRPr="00DF75EB">
        <w:rPr>
          <w:rFonts w:ascii="Times New Roman" w:hAnsi="Times New Roman" w:cs="Times New Roman"/>
          <w:sz w:val="24"/>
          <w:szCs w:val="24"/>
        </w:rPr>
        <w:tab/>
      </w:r>
      <w:r w:rsidRPr="00DF75EB">
        <w:rPr>
          <w:rFonts w:ascii="Times New Roman" w:hAnsi="Times New Roman" w:cs="Times New Roman"/>
          <w:sz w:val="24"/>
          <w:szCs w:val="24"/>
        </w:rPr>
        <w:t>the</w:t>
      </w:r>
      <w:r w:rsidR="00970724">
        <w:rPr>
          <w:rFonts w:ascii="Times New Roman" w:hAnsi="Times New Roman" w:cs="Times New Roman"/>
          <w:sz w:val="24"/>
          <w:szCs w:val="24"/>
        </w:rPr>
        <w:t xml:space="preserve"> </w:t>
      </w:r>
      <w:r w:rsidRPr="00DF75EB">
        <w:rPr>
          <w:rFonts w:ascii="Times New Roman" w:hAnsi="Times New Roman" w:cs="Times New Roman"/>
          <w:sz w:val="24"/>
          <w:szCs w:val="24"/>
        </w:rPr>
        <w:t xml:space="preserve">company’s </w:t>
      </w:r>
      <w:r w:rsidR="00083912" w:rsidRPr="00DF75EB">
        <w:rPr>
          <w:rFonts w:ascii="Times New Roman" w:hAnsi="Times New Roman" w:cs="Times New Roman"/>
          <w:sz w:val="24"/>
          <w:szCs w:val="24"/>
        </w:rPr>
        <w:t xml:space="preserve"> </w:t>
      </w:r>
      <w:r w:rsidRPr="00DF75EB">
        <w:rPr>
          <w:rFonts w:ascii="Times New Roman" w:hAnsi="Times New Roman" w:cs="Times New Roman"/>
          <w:sz w:val="24"/>
          <w:szCs w:val="24"/>
        </w:rPr>
        <w:t>affairs are being or</w:t>
      </w:r>
      <w:r w:rsidR="00083912" w:rsidRPr="00DF75EB">
        <w:rPr>
          <w:rFonts w:ascii="Times New Roman" w:hAnsi="Times New Roman" w:cs="Times New Roman"/>
          <w:sz w:val="24"/>
          <w:szCs w:val="24"/>
        </w:rPr>
        <w:t xml:space="preserve"> </w:t>
      </w:r>
      <w:r w:rsidRPr="00DF75EB">
        <w:rPr>
          <w:rFonts w:ascii="Times New Roman" w:hAnsi="Times New Roman" w:cs="Times New Roman"/>
          <w:sz w:val="24"/>
          <w:szCs w:val="24"/>
        </w:rPr>
        <w:t xml:space="preserve"> have been </w:t>
      </w:r>
      <w:r w:rsidR="00083912" w:rsidRPr="00DF75EB">
        <w:rPr>
          <w:rFonts w:ascii="Times New Roman" w:hAnsi="Times New Roman" w:cs="Times New Roman"/>
          <w:sz w:val="24"/>
          <w:szCs w:val="24"/>
        </w:rPr>
        <w:t xml:space="preserve"> </w:t>
      </w:r>
      <w:r w:rsidRPr="00DF75EB">
        <w:rPr>
          <w:rFonts w:ascii="Times New Roman" w:hAnsi="Times New Roman" w:cs="Times New Roman"/>
          <w:sz w:val="24"/>
          <w:szCs w:val="24"/>
        </w:rPr>
        <w:t>conducted</w:t>
      </w:r>
      <w:r w:rsidR="00083912" w:rsidRPr="00DF75EB">
        <w:rPr>
          <w:rFonts w:ascii="Times New Roman" w:hAnsi="Times New Roman" w:cs="Times New Roman"/>
          <w:sz w:val="24"/>
          <w:szCs w:val="24"/>
        </w:rPr>
        <w:t xml:space="preserve"> </w:t>
      </w:r>
      <w:r w:rsidRPr="00DF75EB">
        <w:rPr>
          <w:rFonts w:ascii="Times New Roman" w:hAnsi="Times New Roman" w:cs="Times New Roman"/>
          <w:sz w:val="24"/>
          <w:szCs w:val="24"/>
        </w:rPr>
        <w:t xml:space="preserve"> in</w:t>
      </w:r>
      <w:r w:rsidR="00083912" w:rsidRPr="00DF75EB">
        <w:rPr>
          <w:rFonts w:ascii="Times New Roman" w:hAnsi="Times New Roman" w:cs="Times New Roman"/>
          <w:sz w:val="24"/>
          <w:szCs w:val="24"/>
        </w:rPr>
        <w:t xml:space="preserve"> </w:t>
      </w:r>
      <w:r w:rsidRPr="00DF75EB">
        <w:rPr>
          <w:rFonts w:ascii="Times New Roman" w:hAnsi="Times New Roman" w:cs="Times New Roman"/>
          <w:sz w:val="24"/>
          <w:szCs w:val="24"/>
        </w:rPr>
        <w:t xml:space="preserve"> a </w:t>
      </w:r>
      <w:r w:rsidR="00083912" w:rsidRPr="00DF75EB">
        <w:rPr>
          <w:rFonts w:ascii="Times New Roman" w:hAnsi="Times New Roman" w:cs="Times New Roman"/>
          <w:sz w:val="24"/>
          <w:szCs w:val="24"/>
        </w:rPr>
        <w:t xml:space="preserve"> </w:t>
      </w:r>
      <w:r w:rsidRPr="00DF75EB">
        <w:rPr>
          <w:rFonts w:ascii="Times New Roman" w:hAnsi="Times New Roman" w:cs="Times New Roman"/>
          <w:sz w:val="24"/>
          <w:szCs w:val="24"/>
        </w:rPr>
        <w:t>manner which is oppressive</w:t>
      </w:r>
      <w:r w:rsidRPr="00DF75EB">
        <w:rPr>
          <w:rFonts w:ascii="Times New Roman" w:hAnsi="Times New Roman" w:cs="Times New Roman"/>
          <w:i/>
          <w:iCs/>
          <w:sz w:val="24"/>
          <w:szCs w:val="24"/>
        </w:rPr>
        <w:t xml:space="preserve"> </w:t>
      </w:r>
      <w:r w:rsidRPr="00DF75EB">
        <w:rPr>
          <w:rFonts w:ascii="Times New Roman" w:hAnsi="Times New Roman" w:cs="Times New Roman"/>
          <w:sz w:val="24"/>
          <w:szCs w:val="24"/>
        </w:rPr>
        <w:t xml:space="preserve">or unfairly prejudicial to the interests </w:t>
      </w:r>
      <w:r w:rsidR="00C533D4" w:rsidRPr="00DF75EB">
        <w:rPr>
          <w:rFonts w:ascii="Times New Roman" w:hAnsi="Times New Roman" w:cs="Times New Roman"/>
          <w:sz w:val="24"/>
          <w:szCs w:val="24"/>
        </w:rPr>
        <w:tab/>
      </w:r>
      <w:r w:rsidRPr="00DF75EB">
        <w:rPr>
          <w:rFonts w:ascii="Times New Roman" w:hAnsi="Times New Roman" w:cs="Times New Roman"/>
          <w:sz w:val="24"/>
          <w:szCs w:val="24"/>
        </w:rPr>
        <w:t>of some part of the members, including himself, or that any actual or proposed</w:t>
      </w:r>
      <w:r w:rsidRPr="00DF75EB">
        <w:rPr>
          <w:rFonts w:ascii="Times New Roman" w:hAnsi="Times New Roman" w:cs="Times New Roman"/>
          <w:i/>
          <w:iCs/>
          <w:sz w:val="24"/>
          <w:szCs w:val="24"/>
        </w:rPr>
        <w:t xml:space="preserve"> </w:t>
      </w:r>
      <w:r w:rsidRPr="00DF75EB">
        <w:rPr>
          <w:rFonts w:ascii="Times New Roman" w:hAnsi="Times New Roman" w:cs="Times New Roman"/>
          <w:sz w:val="24"/>
          <w:szCs w:val="24"/>
        </w:rPr>
        <w:t>act or omission of the company, including an act or omission on its behalf, is or would be so oppressive or</w:t>
      </w:r>
      <w:r w:rsidR="00C533D4" w:rsidRPr="00DF75EB">
        <w:rPr>
          <w:rFonts w:ascii="Times New Roman" w:hAnsi="Times New Roman" w:cs="Times New Roman"/>
          <w:i/>
          <w:iCs/>
          <w:sz w:val="24"/>
          <w:szCs w:val="24"/>
        </w:rPr>
        <w:t xml:space="preserve"> </w:t>
      </w:r>
      <w:r w:rsidRPr="00DF75EB">
        <w:rPr>
          <w:rFonts w:ascii="Times New Roman" w:hAnsi="Times New Roman" w:cs="Times New Roman"/>
          <w:sz w:val="24"/>
          <w:szCs w:val="24"/>
        </w:rPr>
        <w:t>prejudicial.</w:t>
      </w:r>
      <w:r w:rsidR="0097545D" w:rsidRPr="00DF75EB">
        <w:rPr>
          <w:rFonts w:ascii="Times New Roman" w:hAnsi="Times New Roman" w:cs="Times New Roman"/>
          <w:sz w:val="24"/>
          <w:szCs w:val="24"/>
        </w:rPr>
        <w:t>”</w:t>
      </w:r>
    </w:p>
    <w:p w:rsidR="00FF259C" w:rsidRPr="00DF75EB" w:rsidRDefault="00FF259C" w:rsidP="00C533D4">
      <w:pPr>
        <w:autoSpaceDE w:val="0"/>
        <w:autoSpaceDN w:val="0"/>
        <w:adjustRightInd w:val="0"/>
        <w:spacing w:after="0" w:line="240" w:lineRule="auto"/>
        <w:jc w:val="both"/>
        <w:rPr>
          <w:rFonts w:ascii="Times New Roman" w:hAnsi="Times New Roman" w:cs="Times New Roman"/>
          <w:sz w:val="24"/>
          <w:szCs w:val="24"/>
        </w:rPr>
      </w:pPr>
    </w:p>
    <w:p w:rsidR="009C36CC" w:rsidRPr="00DF75EB" w:rsidRDefault="009C36CC" w:rsidP="00C533D4">
      <w:pPr>
        <w:autoSpaceDE w:val="0"/>
        <w:autoSpaceDN w:val="0"/>
        <w:adjustRightInd w:val="0"/>
        <w:spacing w:after="0" w:line="240" w:lineRule="auto"/>
        <w:jc w:val="both"/>
        <w:rPr>
          <w:rFonts w:ascii="Times New Roman" w:hAnsi="Times New Roman" w:cs="Times New Roman"/>
          <w:sz w:val="24"/>
          <w:szCs w:val="24"/>
        </w:rPr>
      </w:pPr>
    </w:p>
    <w:p w:rsidR="009C36CC" w:rsidRPr="00DF75EB" w:rsidRDefault="009C36CC" w:rsidP="009F228B">
      <w:pPr>
        <w:autoSpaceDE w:val="0"/>
        <w:autoSpaceDN w:val="0"/>
        <w:adjustRightInd w:val="0"/>
        <w:spacing w:after="0" w:line="240" w:lineRule="auto"/>
        <w:jc w:val="both"/>
        <w:rPr>
          <w:rFonts w:ascii="Times New Roman" w:hAnsi="Times New Roman" w:cs="Times New Roman"/>
          <w:sz w:val="24"/>
          <w:szCs w:val="24"/>
        </w:rPr>
      </w:pPr>
    </w:p>
    <w:p w:rsidR="006F1580" w:rsidRPr="00DF75EB" w:rsidRDefault="006F1580" w:rsidP="00BC3064">
      <w:pPr>
        <w:autoSpaceDE w:val="0"/>
        <w:autoSpaceDN w:val="0"/>
        <w:adjustRightInd w:val="0"/>
        <w:spacing w:after="0" w:line="480" w:lineRule="auto"/>
        <w:ind w:left="1276" w:hanging="1276"/>
        <w:jc w:val="both"/>
        <w:rPr>
          <w:rFonts w:ascii="Times New Roman" w:hAnsi="Times New Roman" w:cs="Times New Roman"/>
          <w:sz w:val="24"/>
          <w:szCs w:val="24"/>
        </w:rPr>
      </w:pPr>
      <w:r w:rsidRPr="00DF75EB">
        <w:rPr>
          <w:rFonts w:ascii="Times New Roman" w:hAnsi="Times New Roman" w:cs="Times New Roman"/>
          <w:sz w:val="24"/>
          <w:szCs w:val="24"/>
        </w:rPr>
        <w:t>[8</w:t>
      </w:r>
      <w:r w:rsidR="00FF259C" w:rsidRPr="00DF75EB">
        <w:rPr>
          <w:rFonts w:ascii="Times New Roman" w:hAnsi="Times New Roman" w:cs="Times New Roman"/>
          <w:sz w:val="24"/>
          <w:szCs w:val="24"/>
        </w:rPr>
        <w:t>]</w:t>
      </w:r>
      <w:r w:rsidR="00FF259C" w:rsidRPr="00DF75EB">
        <w:rPr>
          <w:rFonts w:ascii="Times New Roman" w:hAnsi="Times New Roman" w:cs="Times New Roman"/>
          <w:sz w:val="24"/>
          <w:szCs w:val="24"/>
        </w:rPr>
        <w:tab/>
        <w:t xml:space="preserve">The </w:t>
      </w:r>
      <w:r w:rsidR="0034407D">
        <w:rPr>
          <w:rFonts w:ascii="Times New Roman" w:hAnsi="Times New Roman" w:cs="Times New Roman"/>
          <w:sz w:val="24"/>
          <w:szCs w:val="24"/>
        </w:rPr>
        <w:t>1</w:t>
      </w:r>
      <w:r w:rsidR="0034407D" w:rsidRPr="00346559">
        <w:rPr>
          <w:rFonts w:ascii="Times New Roman" w:hAnsi="Times New Roman" w:cs="Times New Roman"/>
          <w:sz w:val="24"/>
          <w:szCs w:val="24"/>
          <w:vertAlign w:val="superscript"/>
        </w:rPr>
        <w:t>st</w:t>
      </w:r>
      <w:r w:rsidR="0034407D">
        <w:rPr>
          <w:rFonts w:ascii="Times New Roman" w:hAnsi="Times New Roman" w:cs="Times New Roman"/>
          <w:sz w:val="24"/>
          <w:szCs w:val="24"/>
        </w:rPr>
        <w:t xml:space="preserve"> </w:t>
      </w:r>
      <w:r w:rsidR="0034407D" w:rsidRPr="00DF75EB">
        <w:rPr>
          <w:rFonts w:ascii="Times New Roman" w:hAnsi="Times New Roman" w:cs="Times New Roman"/>
          <w:sz w:val="24"/>
          <w:szCs w:val="24"/>
        </w:rPr>
        <w:t>applicant</w:t>
      </w:r>
      <w:r w:rsidR="0067741D" w:rsidRPr="00DF75EB">
        <w:rPr>
          <w:rFonts w:ascii="Times New Roman" w:hAnsi="Times New Roman" w:cs="Times New Roman"/>
          <w:sz w:val="24"/>
          <w:szCs w:val="24"/>
        </w:rPr>
        <w:t xml:space="preserve"> </w:t>
      </w:r>
      <w:r w:rsidR="00813595" w:rsidRPr="00DF75EB">
        <w:rPr>
          <w:rFonts w:ascii="Times New Roman" w:hAnsi="Times New Roman" w:cs="Times New Roman"/>
          <w:sz w:val="24"/>
          <w:szCs w:val="24"/>
        </w:rPr>
        <w:t xml:space="preserve">deposed to the founding affidavit wherein </w:t>
      </w:r>
      <w:r w:rsidR="00AF4FD1" w:rsidRPr="00DF75EB">
        <w:rPr>
          <w:rFonts w:ascii="Times New Roman" w:hAnsi="Times New Roman" w:cs="Times New Roman"/>
          <w:sz w:val="24"/>
          <w:szCs w:val="24"/>
        </w:rPr>
        <w:t>he averred</w:t>
      </w:r>
      <w:r w:rsidR="0034407D">
        <w:rPr>
          <w:rFonts w:ascii="Times New Roman" w:hAnsi="Times New Roman" w:cs="Times New Roman"/>
          <w:sz w:val="24"/>
          <w:szCs w:val="24"/>
        </w:rPr>
        <w:t xml:space="preserve"> </w:t>
      </w:r>
      <w:r w:rsidR="00813595" w:rsidRPr="00DF75EB">
        <w:rPr>
          <w:rFonts w:ascii="Times New Roman" w:hAnsi="Times New Roman" w:cs="Times New Roman"/>
          <w:sz w:val="24"/>
          <w:szCs w:val="24"/>
        </w:rPr>
        <w:t xml:space="preserve">that he owns 30% </w:t>
      </w:r>
      <w:r w:rsidRPr="00DF75EB">
        <w:rPr>
          <w:rFonts w:ascii="Times New Roman" w:hAnsi="Times New Roman" w:cs="Times New Roman"/>
          <w:sz w:val="24"/>
          <w:szCs w:val="24"/>
        </w:rPr>
        <w:t xml:space="preserve">shares </w:t>
      </w:r>
      <w:r w:rsidR="00100E1D" w:rsidRPr="00DF75EB">
        <w:rPr>
          <w:rFonts w:ascii="Times New Roman" w:hAnsi="Times New Roman" w:cs="Times New Roman"/>
          <w:sz w:val="24"/>
          <w:szCs w:val="24"/>
        </w:rPr>
        <w:t>in</w:t>
      </w:r>
      <w:r w:rsidR="00AF4FD1" w:rsidRPr="00DF75EB">
        <w:rPr>
          <w:rFonts w:ascii="Times New Roman" w:hAnsi="Times New Roman" w:cs="Times New Roman"/>
          <w:sz w:val="24"/>
          <w:szCs w:val="24"/>
        </w:rPr>
        <w:t xml:space="preserve"> the company</w:t>
      </w:r>
      <w:r w:rsidR="00813595" w:rsidRPr="00DF75EB">
        <w:rPr>
          <w:rFonts w:ascii="Times New Roman" w:hAnsi="Times New Roman" w:cs="Times New Roman"/>
          <w:sz w:val="24"/>
          <w:szCs w:val="24"/>
        </w:rPr>
        <w:t xml:space="preserve"> whereas the 1</w:t>
      </w:r>
      <w:r w:rsidR="00813595" w:rsidRPr="00DF75EB">
        <w:rPr>
          <w:rFonts w:ascii="Times New Roman" w:hAnsi="Times New Roman" w:cs="Times New Roman"/>
          <w:sz w:val="24"/>
          <w:szCs w:val="24"/>
          <w:vertAlign w:val="superscript"/>
        </w:rPr>
        <w:t>st</w:t>
      </w:r>
      <w:r w:rsidR="00813595" w:rsidRPr="00DF75EB">
        <w:rPr>
          <w:rFonts w:ascii="Times New Roman" w:hAnsi="Times New Roman" w:cs="Times New Roman"/>
          <w:sz w:val="24"/>
          <w:szCs w:val="24"/>
        </w:rPr>
        <w:t xml:space="preserve"> respondent owns the remaining 70%.</w:t>
      </w:r>
      <w:r w:rsidRPr="00DF75EB">
        <w:rPr>
          <w:rFonts w:ascii="Times New Roman" w:hAnsi="Times New Roman" w:cs="Times New Roman"/>
          <w:sz w:val="24"/>
          <w:szCs w:val="24"/>
        </w:rPr>
        <w:t xml:space="preserve"> His </w:t>
      </w:r>
      <w:r w:rsidR="003E2F30" w:rsidRPr="00DF75EB">
        <w:rPr>
          <w:rFonts w:ascii="Times New Roman" w:hAnsi="Times New Roman" w:cs="Times New Roman"/>
          <w:sz w:val="24"/>
          <w:szCs w:val="24"/>
        </w:rPr>
        <w:t>complaint is that</w:t>
      </w:r>
      <w:r w:rsidR="000A1A65">
        <w:rPr>
          <w:rFonts w:ascii="Times New Roman" w:hAnsi="Times New Roman" w:cs="Times New Roman"/>
          <w:sz w:val="24"/>
          <w:szCs w:val="24"/>
        </w:rPr>
        <w:t xml:space="preserve"> the </w:t>
      </w:r>
      <w:r w:rsidR="00160E10">
        <w:rPr>
          <w:rFonts w:ascii="Times New Roman" w:hAnsi="Times New Roman" w:cs="Times New Roman"/>
          <w:sz w:val="24"/>
          <w:szCs w:val="24"/>
        </w:rPr>
        <w:t>1</w:t>
      </w:r>
      <w:r w:rsidR="00160E10" w:rsidRPr="000A1A65">
        <w:rPr>
          <w:rFonts w:ascii="Times New Roman" w:hAnsi="Times New Roman" w:cs="Times New Roman"/>
          <w:sz w:val="24"/>
          <w:szCs w:val="24"/>
          <w:vertAlign w:val="superscript"/>
        </w:rPr>
        <w:t>st</w:t>
      </w:r>
      <w:r w:rsidR="00160E10">
        <w:rPr>
          <w:rFonts w:ascii="Times New Roman" w:hAnsi="Times New Roman" w:cs="Times New Roman"/>
          <w:sz w:val="24"/>
          <w:szCs w:val="24"/>
        </w:rPr>
        <w:t xml:space="preserve"> </w:t>
      </w:r>
      <w:r w:rsidR="00160E10" w:rsidRPr="00DF75EB">
        <w:rPr>
          <w:rFonts w:ascii="Times New Roman" w:hAnsi="Times New Roman" w:cs="Times New Roman"/>
          <w:sz w:val="24"/>
          <w:szCs w:val="24"/>
        </w:rPr>
        <w:t>respondent</w:t>
      </w:r>
      <w:r w:rsidR="00813595" w:rsidRPr="00DF75EB">
        <w:rPr>
          <w:rFonts w:ascii="Times New Roman" w:hAnsi="Times New Roman" w:cs="Times New Roman"/>
          <w:sz w:val="24"/>
          <w:szCs w:val="24"/>
        </w:rPr>
        <w:t xml:space="preserve"> has been and is abusing his position as the majority shareholder</w:t>
      </w:r>
      <w:r w:rsidRPr="00DF75EB">
        <w:rPr>
          <w:rFonts w:ascii="Times New Roman" w:hAnsi="Times New Roman" w:cs="Times New Roman"/>
          <w:sz w:val="24"/>
          <w:szCs w:val="24"/>
        </w:rPr>
        <w:t xml:space="preserve">. He alleged that </w:t>
      </w:r>
      <w:r w:rsidR="00100E1D" w:rsidRPr="00DF75EB">
        <w:rPr>
          <w:rFonts w:ascii="Times New Roman" w:hAnsi="Times New Roman" w:cs="Times New Roman"/>
          <w:sz w:val="24"/>
          <w:szCs w:val="24"/>
        </w:rPr>
        <w:t>t</w:t>
      </w:r>
      <w:r w:rsidRPr="00DF75EB">
        <w:rPr>
          <w:rFonts w:ascii="Times New Roman" w:hAnsi="Times New Roman" w:cs="Times New Roman"/>
          <w:sz w:val="24"/>
          <w:szCs w:val="24"/>
        </w:rPr>
        <w:t>he</w:t>
      </w:r>
      <w:r w:rsidR="00100E1D" w:rsidRPr="00DF75EB">
        <w:rPr>
          <w:rFonts w:ascii="Times New Roman" w:hAnsi="Times New Roman" w:cs="Times New Roman"/>
          <w:sz w:val="24"/>
          <w:szCs w:val="24"/>
        </w:rPr>
        <w:t xml:space="preserve"> 1</w:t>
      </w:r>
      <w:r w:rsidR="00100E1D" w:rsidRPr="00DF75EB">
        <w:rPr>
          <w:rFonts w:ascii="Times New Roman" w:hAnsi="Times New Roman" w:cs="Times New Roman"/>
          <w:sz w:val="24"/>
          <w:szCs w:val="24"/>
          <w:vertAlign w:val="superscript"/>
        </w:rPr>
        <w:t>st</w:t>
      </w:r>
      <w:r w:rsidR="00F47D7A">
        <w:rPr>
          <w:rFonts w:ascii="Times New Roman" w:hAnsi="Times New Roman" w:cs="Times New Roman"/>
          <w:sz w:val="24"/>
          <w:szCs w:val="24"/>
        </w:rPr>
        <w:t> </w:t>
      </w:r>
      <w:r w:rsidR="00100E1D" w:rsidRPr="00DF75EB">
        <w:rPr>
          <w:rFonts w:ascii="Times New Roman" w:hAnsi="Times New Roman" w:cs="Times New Roman"/>
          <w:sz w:val="24"/>
          <w:szCs w:val="24"/>
        </w:rPr>
        <w:t>respondent</w:t>
      </w:r>
      <w:r w:rsidRPr="00DF75EB">
        <w:rPr>
          <w:rFonts w:ascii="Times New Roman" w:hAnsi="Times New Roman" w:cs="Times New Roman"/>
          <w:sz w:val="24"/>
          <w:szCs w:val="24"/>
        </w:rPr>
        <w:t xml:space="preserve"> was conducting the company’</w:t>
      </w:r>
      <w:r w:rsidR="00100E1D" w:rsidRPr="00DF75EB">
        <w:rPr>
          <w:rFonts w:ascii="Times New Roman" w:hAnsi="Times New Roman" w:cs="Times New Roman"/>
          <w:sz w:val="24"/>
          <w:szCs w:val="24"/>
        </w:rPr>
        <w:t xml:space="preserve">s affairs in an oppressive and </w:t>
      </w:r>
      <w:r w:rsidRPr="00DF75EB">
        <w:rPr>
          <w:rFonts w:ascii="Times New Roman" w:hAnsi="Times New Roman" w:cs="Times New Roman"/>
          <w:sz w:val="24"/>
          <w:szCs w:val="24"/>
        </w:rPr>
        <w:t>prejudicial manner</w:t>
      </w:r>
      <w:r w:rsidR="00D52966" w:rsidRPr="00DF75EB">
        <w:rPr>
          <w:rFonts w:ascii="Times New Roman" w:hAnsi="Times New Roman" w:cs="Times New Roman"/>
          <w:sz w:val="24"/>
          <w:szCs w:val="24"/>
        </w:rPr>
        <w:t xml:space="preserve"> to its members</w:t>
      </w:r>
      <w:r w:rsidR="00F1715D" w:rsidRPr="00DF75EB">
        <w:rPr>
          <w:rFonts w:ascii="Times New Roman" w:hAnsi="Times New Roman" w:cs="Times New Roman"/>
          <w:sz w:val="24"/>
          <w:szCs w:val="24"/>
        </w:rPr>
        <w:t xml:space="preserve"> including him</w:t>
      </w:r>
      <w:r w:rsidRPr="00DF75EB">
        <w:rPr>
          <w:rFonts w:ascii="Times New Roman" w:hAnsi="Times New Roman" w:cs="Times New Roman"/>
          <w:sz w:val="24"/>
          <w:szCs w:val="24"/>
        </w:rPr>
        <w:t>.</w:t>
      </w:r>
      <w:r w:rsidR="00D52966" w:rsidRPr="00DF75EB">
        <w:rPr>
          <w:rFonts w:ascii="Times New Roman" w:hAnsi="Times New Roman" w:cs="Times New Roman"/>
          <w:sz w:val="24"/>
          <w:szCs w:val="24"/>
        </w:rPr>
        <w:t xml:space="preserve"> </w:t>
      </w:r>
      <w:r w:rsidRPr="00DF75EB">
        <w:rPr>
          <w:rFonts w:ascii="Times New Roman" w:hAnsi="Times New Roman" w:cs="Times New Roman"/>
          <w:sz w:val="24"/>
          <w:szCs w:val="24"/>
        </w:rPr>
        <w:t xml:space="preserve">He </w:t>
      </w:r>
      <w:r w:rsidR="00F1715D" w:rsidRPr="00DF75EB">
        <w:rPr>
          <w:rFonts w:ascii="Times New Roman" w:hAnsi="Times New Roman" w:cs="Times New Roman"/>
          <w:sz w:val="24"/>
          <w:szCs w:val="24"/>
        </w:rPr>
        <w:tab/>
      </w:r>
      <w:r w:rsidRPr="00DF75EB">
        <w:rPr>
          <w:rFonts w:ascii="Times New Roman" w:hAnsi="Times New Roman" w:cs="Times New Roman"/>
          <w:sz w:val="24"/>
          <w:szCs w:val="24"/>
        </w:rPr>
        <w:t xml:space="preserve">averred </w:t>
      </w:r>
      <w:r w:rsidR="00D52966" w:rsidRPr="00DF75EB">
        <w:rPr>
          <w:rFonts w:ascii="Times New Roman" w:hAnsi="Times New Roman" w:cs="Times New Roman"/>
          <w:sz w:val="24"/>
          <w:szCs w:val="24"/>
        </w:rPr>
        <w:t>th</w:t>
      </w:r>
      <w:r w:rsidR="00E4022A">
        <w:rPr>
          <w:rFonts w:ascii="Times New Roman" w:hAnsi="Times New Roman" w:cs="Times New Roman"/>
          <w:sz w:val="24"/>
          <w:szCs w:val="24"/>
        </w:rPr>
        <w:t xml:space="preserve">at the </w:t>
      </w:r>
      <w:r w:rsidR="00160E10">
        <w:rPr>
          <w:rFonts w:ascii="Times New Roman" w:hAnsi="Times New Roman" w:cs="Times New Roman"/>
          <w:sz w:val="24"/>
          <w:szCs w:val="24"/>
        </w:rPr>
        <w:t>1</w:t>
      </w:r>
      <w:r w:rsidR="00160E10" w:rsidRPr="00E4022A">
        <w:rPr>
          <w:rFonts w:ascii="Times New Roman" w:hAnsi="Times New Roman" w:cs="Times New Roman"/>
          <w:sz w:val="24"/>
          <w:szCs w:val="24"/>
          <w:vertAlign w:val="superscript"/>
        </w:rPr>
        <w:t>st</w:t>
      </w:r>
      <w:r w:rsidR="00160E10">
        <w:rPr>
          <w:rFonts w:ascii="Times New Roman" w:hAnsi="Times New Roman" w:cs="Times New Roman"/>
          <w:sz w:val="24"/>
          <w:szCs w:val="24"/>
        </w:rPr>
        <w:t xml:space="preserve"> </w:t>
      </w:r>
      <w:r w:rsidR="00160E10" w:rsidRPr="00DF75EB">
        <w:rPr>
          <w:rFonts w:ascii="Times New Roman" w:hAnsi="Times New Roman" w:cs="Times New Roman"/>
          <w:sz w:val="24"/>
          <w:szCs w:val="24"/>
        </w:rPr>
        <w:t>respondent</w:t>
      </w:r>
      <w:r w:rsidR="00D52966" w:rsidRPr="00DF75EB">
        <w:rPr>
          <w:rFonts w:ascii="Times New Roman" w:hAnsi="Times New Roman" w:cs="Times New Roman"/>
          <w:sz w:val="24"/>
          <w:szCs w:val="24"/>
        </w:rPr>
        <w:t xml:space="preserve"> and he</w:t>
      </w:r>
      <w:r w:rsidRPr="00DF75EB">
        <w:rPr>
          <w:rFonts w:ascii="Times New Roman" w:hAnsi="Times New Roman" w:cs="Times New Roman"/>
          <w:sz w:val="24"/>
          <w:szCs w:val="24"/>
        </w:rPr>
        <w:t xml:space="preserve"> </w:t>
      </w:r>
      <w:r w:rsidR="007369F7" w:rsidRPr="00DF75EB">
        <w:rPr>
          <w:rFonts w:ascii="Times New Roman" w:hAnsi="Times New Roman" w:cs="Times New Roman"/>
          <w:sz w:val="24"/>
          <w:szCs w:val="24"/>
        </w:rPr>
        <w:t>were the promoters and founding directors of the</w:t>
      </w:r>
      <w:r w:rsidR="005F7AA0">
        <w:rPr>
          <w:rFonts w:ascii="Times New Roman" w:hAnsi="Times New Roman" w:cs="Times New Roman"/>
          <w:sz w:val="24"/>
          <w:szCs w:val="24"/>
        </w:rPr>
        <w:t xml:space="preserve"> company. The </w:t>
      </w:r>
      <w:r w:rsidR="00CC64C7">
        <w:rPr>
          <w:rFonts w:ascii="Times New Roman" w:hAnsi="Times New Roman" w:cs="Times New Roman"/>
          <w:sz w:val="24"/>
          <w:szCs w:val="24"/>
        </w:rPr>
        <w:t>1</w:t>
      </w:r>
      <w:r w:rsidR="00CC64C7" w:rsidRPr="005F7AA0">
        <w:rPr>
          <w:rFonts w:ascii="Times New Roman" w:hAnsi="Times New Roman" w:cs="Times New Roman"/>
          <w:sz w:val="24"/>
          <w:szCs w:val="24"/>
          <w:vertAlign w:val="superscript"/>
        </w:rPr>
        <w:t>st</w:t>
      </w:r>
      <w:r w:rsidR="00CC64C7">
        <w:rPr>
          <w:rFonts w:ascii="Times New Roman" w:hAnsi="Times New Roman" w:cs="Times New Roman"/>
          <w:sz w:val="24"/>
          <w:szCs w:val="24"/>
        </w:rPr>
        <w:t xml:space="preserve"> </w:t>
      </w:r>
      <w:r w:rsidR="00CC64C7" w:rsidRPr="00DF75EB">
        <w:rPr>
          <w:rFonts w:ascii="Times New Roman" w:hAnsi="Times New Roman" w:cs="Times New Roman"/>
          <w:sz w:val="24"/>
          <w:szCs w:val="24"/>
        </w:rPr>
        <w:t>respondent</w:t>
      </w:r>
      <w:r w:rsidR="007369F7" w:rsidRPr="00DF75EB">
        <w:rPr>
          <w:rFonts w:ascii="Times New Roman" w:hAnsi="Times New Roman" w:cs="Times New Roman"/>
          <w:sz w:val="24"/>
          <w:szCs w:val="24"/>
        </w:rPr>
        <w:t xml:space="preserve"> had </w:t>
      </w:r>
      <w:r w:rsidR="00640CE4" w:rsidRPr="00DF75EB">
        <w:rPr>
          <w:rFonts w:ascii="Times New Roman" w:hAnsi="Times New Roman" w:cs="Times New Roman"/>
          <w:sz w:val="24"/>
          <w:szCs w:val="24"/>
        </w:rPr>
        <w:t>however fraudulently</w:t>
      </w:r>
      <w:r w:rsidR="007369F7" w:rsidRPr="00DF75EB">
        <w:rPr>
          <w:rFonts w:ascii="Times New Roman" w:hAnsi="Times New Roman" w:cs="Times New Roman"/>
          <w:sz w:val="24"/>
          <w:szCs w:val="24"/>
        </w:rPr>
        <w:t xml:space="preserve"> </w:t>
      </w:r>
      <w:r w:rsidR="00F1715D" w:rsidRPr="00DF75EB">
        <w:rPr>
          <w:rFonts w:ascii="Times New Roman" w:hAnsi="Times New Roman" w:cs="Times New Roman"/>
          <w:sz w:val="24"/>
          <w:szCs w:val="24"/>
        </w:rPr>
        <w:t xml:space="preserve">removed his </w:t>
      </w:r>
      <w:r w:rsidR="00CC6077" w:rsidRPr="00DF75EB">
        <w:rPr>
          <w:rFonts w:ascii="Times New Roman" w:hAnsi="Times New Roman" w:cs="Times New Roman"/>
          <w:sz w:val="24"/>
          <w:szCs w:val="24"/>
        </w:rPr>
        <w:t>name from the</w:t>
      </w:r>
      <w:r w:rsidR="002D489D" w:rsidRPr="00DF75EB">
        <w:rPr>
          <w:rFonts w:ascii="Times New Roman" w:hAnsi="Times New Roman" w:cs="Times New Roman"/>
          <w:sz w:val="24"/>
          <w:szCs w:val="24"/>
        </w:rPr>
        <w:t xml:space="preserve"> company’s register </w:t>
      </w:r>
      <w:r w:rsidR="00CC6077" w:rsidRPr="00DF75EB">
        <w:rPr>
          <w:rFonts w:ascii="Times New Roman" w:hAnsi="Times New Roman" w:cs="Times New Roman"/>
          <w:sz w:val="24"/>
          <w:szCs w:val="24"/>
        </w:rPr>
        <w:t>of directors.</w:t>
      </w:r>
    </w:p>
    <w:p w:rsidR="00CC0D8E" w:rsidRPr="00DF75EB" w:rsidRDefault="00CC0D8E" w:rsidP="00161935">
      <w:pPr>
        <w:autoSpaceDE w:val="0"/>
        <w:autoSpaceDN w:val="0"/>
        <w:adjustRightInd w:val="0"/>
        <w:spacing w:after="0" w:line="480" w:lineRule="auto"/>
        <w:jc w:val="both"/>
        <w:rPr>
          <w:rFonts w:ascii="Times New Roman" w:hAnsi="Times New Roman" w:cs="Times New Roman"/>
          <w:sz w:val="24"/>
          <w:szCs w:val="24"/>
        </w:rPr>
      </w:pPr>
    </w:p>
    <w:p w:rsidR="00CC0D8E" w:rsidRPr="00DF75EB" w:rsidRDefault="00CC0D8E" w:rsidP="00BC3064">
      <w:pPr>
        <w:autoSpaceDE w:val="0"/>
        <w:autoSpaceDN w:val="0"/>
        <w:adjustRightInd w:val="0"/>
        <w:spacing w:after="0" w:line="480" w:lineRule="auto"/>
        <w:ind w:left="1134" w:hanging="1134"/>
        <w:jc w:val="both"/>
        <w:rPr>
          <w:rFonts w:ascii="Times New Roman" w:hAnsi="Times New Roman" w:cs="Times New Roman"/>
          <w:sz w:val="24"/>
          <w:szCs w:val="24"/>
        </w:rPr>
      </w:pPr>
      <w:r w:rsidRPr="00DF75EB">
        <w:rPr>
          <w:rFonts w:ascii="Times New Roman" w:hAnsi="Times New Roman" w:cs="Times New Roman"/>
          <w:sz w:val="24"/>
          <w:szCs w:val="24"/>
        </w:rPr>
        <w:t>[9]</w:t>
      </w:r>
      <w:r w:rsidR="003266C8" w:rsidRPr="00DF75EB">
        <w:rPr>
          <w:rFonts w:ascii="Times New Roman" w:hAnsi="Times New Roman" w:cs="Times New Roman"/>
          <w:sz w:val="24"/>
          <w:szCs w:val="24"/>
        </w:rPr>
        <w:tab/>
        <w:t xml:space="preserve">He proffered some documentary evidence tending to show that he was an initial subscriber of shares and Director of </w:t>
      </w:r>
      <w:r w:rsidR="002D489D" w:rsidRPr="00DF75EB">
        <w:rPr>
          <w:rFonts w:ascii="Times New Roman" w:hAnsi="Times New Roman" w:cs="Times New Roman"/>
          <w:sz w:val="24"/>
          <w:szCs w:val="24"/>
        </w:rPr>
        <w:t>the company</w:t>
      </w:r>
      <w:r w:rsidR="003266C8" w:rsidRPr="00DF75EB">
        <w:rPr>
          <w:rFonts w:ascii="Times New Roman" w:hAnsi="Times New Roman" w:cs="Times New Roman"/>
          <w:sz w:val="24"/>
          <w:szCs w:val="24"/>
        </w:rPr>
        <w:t>.</w:t>
      </w:r>
      <w:r w:rsidR="002D489D" w:rsidRPr="00DF75EB">
        <w:rPr>
          <w:rFonts w:ascii="Times New Roman" w:hAnsi="Times New Roman" w:cs="Times New Roman"/>
          <w:sz w:val="24"/>
          <w:szCs w:val="24"/>
        </w:rPr>
        <w:t xml:space="preserve"> To that end </w:t>
      </w:r>
      <w:r w:rsidR="002D489D" w:rsidRPr="00DF75EB">
        <w:rPr>
          <w:rFonts w:ascii="Times New Roman" w:hAnsi="Times New Roman" w:cs="Times New Roman"/>
          <w:sz w:val="24"/>
          <w:szCs w:val="24"/>
        </w:rPr>
        <w:tab/>
        <w:t>he submitted that all the essential company records showed that he owned 30% of the shares in the company. He contended that he subscribed for the shares in terms of a shareholding agreement</w:t>
      </w:r>
      <w:r w:rsidR="00B51606" w:rsidRPr="00DF75EB">
        <w:rPr>
          <w:rFonts w:ascii="Times New Roman" w:hAnsi="Times New Roman" w:cs="Times New Roman"/>
          <w:sz w:val="24"/>
          <w:szCs w:val="24"/>
        </w:rPr>
        <w:t xml:space="preserve"> he signed on 27 May 2006.</w:t>
      </w:r>
    </w:p>
    <w:p w:rsidR="00B51606" w:rsidRPr="00DF75EB" w:rsidRDefault="00B51606" w:rsidP="007F30BF">
      <w:pPr>
        <w:autoSpaceDE w:val="0"/>
        <w:autoSpaceDN w:val="0"/>
        <w:adjustRightInd w:val="0"/>
        <w:spacing w:after="0" w:line="480" w:lineRule="auto"/>
        <w:jc w:val="both"/>
        <w:rPr>
          <w:rFonts w:ascii="Times New Roman" w:hAnsi="Times New Roman" w:cs="Times New Roman"/>
          <w:sz w:val="24"/>
          <w:szCs w:val="24"/>
        </w:rPr>
      </w:pPr>
    </w:p>
    <w:p w:rsidR="00B51606" w:rsidRPr="00DF75EB" w:rsidRDefault="00B51606" w:rsidP="00BC3064">
      <w:pPr>
        <w:autoSpaceDE w:val="0"/>
        <w:autoSpaceDN w:val="0"/>
        <w:adjustRightInd w:val="0"/>
        <w:spacing w:after="0" w:line="480" w:lineRule="auto"/>
        <w:ind w:left="1134" w:hanging="1134"/>
        <w:jc w:val="both"/>
        <w:rPr>
          <w:rFonts w:ascii="Times New Roman" w:hAnsi="Times New Roman" w:cs="Times New Roman"/>
          <w:sz w:val="24"/>
          <w:szCs w:val="24"/>
        </w:rPr>
      </w:pPr>
      <w:r w:rsidRPr="00DF75EB">
        <w:rPr>
          <w:rFonts w:ascii="Times New Roman" w:hAnsi="Times New Roman" w:cs="Times New Roman"/>
          <w:sz w:val="24"/>
          <w:szCs w:val="24"/>
        </w:rPr>
        <w:t>[10]</w:t>
      </w:r>
      <w:r w:rsidR="00BC3064" w:rsidRPr="00DF75EB">
        <w:rPr>
          <w:rFonts w:ascii="Times New Roman" w:hAnsi="Times New Roman" w:cs="Times New Roman"/>
          <w:sz w:val="24"/>
          <w:szCs w:val="24"/>
        </w:rPr>
        <w:tab/>
      </w:r>
      <w:r w:rsidR="002E4F3D" w:rsidRPr="00DF75EB">
        <w:rPr>
          <w:rFonts w:ascii="Times New Roman" w:hAnsi="Times New Roman" w:cs="Times New Roman"/>
          <w:sz w:val="24"/>
          <w:szCs w:val="24"/>
        </w:rPr>
        <w:t>The first</w:t>
      </w:r>
      <w:r w:rsidR="00932F86" w:rsidRPr="00DF75EB">
        <w:rPr>
          <w:rFonts w:ascii="Times New Roman" w:hAnsi="Times New Roman" w:cs="Times New Roman"/>
          <w:sz w:val="24"/>
          <w:szCs w:val="24"/>
        </w:rPr>
        <w:t xml:space="preserve"> app</w:t>
      </w:r>
      <w:r w:rsidRPr="00DF75EB">
        <w:rPr>
          <w:rFonts w:ascii="Times New Roman" w:hAnsi="Times New Roman" w:cs="Times New Roman"/>
          <w:sz w:val="24"/>
          <w:szCs w:val="24"/>
        </w:rPr>
        <w:t>l</w:t>
      </w:r>
      <w:r w:rsidR="00932F86" w:rsidRPr="00DF75EB">
        <w:rPr>
          <w:rFonts w:ascii="Times New Roman" w:hAnsi="Times New Roman" w:cs="Times New Roman"/>
          <w:sz w:val="24"/>
          <w:szCs w:val="24"/>
        </w:rPr>
        <w:t>ic</w:t>
      </w:r>
      <w:r w:rsidRPr="00DF75EB">
        <w:rPr>
          <w:rFonts w:ascii="Times New Roman" w:hAnsi="Times New Roman" w:cs="Times New Roman"/>
          <w:sz w:val="24"/>
          <w:szCs w:val="24"/>
        </w:rPr>
        <w:t xml:space="preserve">ant </w:t>
      </w:r>
      <w:r w:rsidR="00E4101D">
        <w:rPr>
          <w:rFonts w:ascii="Times New Roman" w:hAnsi="Times New Roman" w:cs="Times New Roman"/>
          <w:sz w:val="24"/>
          <w:szCs w:val="24"/>
        </w:rPr>
        <w:t>cast aspersions on the 1</w:t>
      </w:r>
      <w:r w:rsidR="00E4101D" w:rsidRPr="00E4101D">
        <w:rPr>
          <w:rFonts w:ascii="Times New Roman" w:hAnsi="Times New Roman" w:cs="Times New Roman"/>
          <w:sz w:val="24"/>
          <w:szCs w:val="24"/>
          <w:vertAlign w:val="superscript"/>
        </w:rPr>
        <w:t>st</w:t>
      </w:r>
      <w:r w:rsidR="00E4101D">
        <w:rPr>
          <w:rFonts w:ascii="Times New Roman" w:hAnsi="Times New Roman" w:cs="Times New Roman"/>
          <w:sz w:val="24"/>
          <w:szCs w:val="24"/>
        </w:rPr>
        <w:t xml:space="preserve"> </w:t>
      </w:r>
      <w:r w:rsidRPr="00DF75EB">
        <w:rPr>
          <w:rFonts w:ascii="Times New Roman" w:hAnsi="Times New Roman" w:cs="Times New Roman"/>
          <w:sz w:val="24"/>
          <w:szCs w:val="24"/>
        </w:rPr>
        <w:t xml:space="preserve"> respondent alleging that </w:t>
      </w:r>
      <w:r w:rsidRPr="00DF75EB">
        <w:rPr>
          <w:rFonts w:ascii="Times New Roman" w:hAnsi="Times New Roman" w:cs="Times New Roman"/>
          <w:sz w:val="24"/>
          <w:szCs w:val="24"/>
        </w:rPr>
        <w:tab/>
        <w:t>since 2014 he had conducted himself contrary to the shareholders’ agr</w:t>
      </w:r>
      <w:r w:rsidR="003D0201" w:rsidRPr="00DF75EB">
        <w:rPr>
          <w:rFonts w:ascii="Times New Roman" w:hAnsi="Times New Roman" w:cs="Times New Roman"/>
          <w:sz w:val="24"/>
          <w:szCs w:val="24"/>
        </w:rPr>
        <w:t>eeme</w:t>
      </w:r>
      <w:r w:rsidR="00350C99">
        <w:rPr>
          <w:rFonts w:ascii="Times New Roman" w:hAnsi="Times New Roman" w:cs="Times New Roman"/>
          <w:sz w:val="24"/>
          <w:szCs w:val="24"/>
        </w:rPr>
        <w:t>nt. He further accused the 1</w:t>
      </w:r>
      <w:r w:rsidR="00350C99" w:rsidRPr="00350C99">
        <w:rPr>
          <w:rFonts w:ascii="Times New Roman" w:hAnsi="Times New Roman" w:cs="Times New Roman"/>
          <w:sz w:val="24"/>
          <w:szCs w:val="24"/>
          <w:vertAlign w:val="superscript"/>
        </w:rPr>
        <w:t>st</w:t>
      </w:r>
      <w:r w:rsidR="00350C99">
        <w:rPr>
          <w:rFonts w:ascii="Times New Roman" w:hAnsi="Times New Roman" w:cs="Times New Roman"/>
          <w:sz w:val="24"/>
          <w:szCs w:val="24"/>
        </w:rPr>
        <w:t xml:space="preserve"> </w:t>
      </w:r>
      <w:r w:rsidRPr="00DF75EB">
        <w:rPr>
          <w:rFonts w:ascii="Times New Roman" w:hAnsi="Times New Roman" w:cs="Times New Roman"/>
          <w:sz w:val="24"/>
          <w:szCs w:val="24"/>
        </w:rPr>
        <w:t>respondent of making decisions outside the forum of the Board of Directors.</w:t>
      </w:r>
    </w:p>
    <w:p w:rsidR="00B51606" w:rsidRPr="00DF75EB" w:rsidRDefault="00B51606" w:rsidP="007F30BF">
      <w:pPr>
        <w:autoSpaceDE w:val="0"/>
        <w:autoSpaceDN w:val="0"/>
        <w:adjustRightInd w:val="0"/>
        <w:spacing w:after="0" w:line="480" w:lineRule="auto"/>
        <w:jc w:val="both"/>
        <w:rPr>
          <w:rFonts w:ascii="Times New Roman" w:hAnsi="Times New Roman" w:cs="Times New Roman"/>
          <w:sz w:val="24"/>
          <w:szCs w:val="24"/>
        </w:rPr>
      </w:pPr>
    </w:p>
    <w:p w:rsidR="00B51606" w:rsidRPr="00DF75EB" w:rsidRDefault="00B51606" w:rsidP="00BC3064">
      <w:pPr>
        <w:autoSpaceDE w:val="0"/>
        <w:autoSpaceDN w:val="0"/>
        <w:adjustRightInd w:val="0"/>
        <w:spacing w:after="0" w:line="480" w:lineRule="auto"/>
        <w:ind w:left="1134" w:hanging="1134"/>
        <w:jc w:val="both"/>
        <w:rPr>
          <w:rFonts w:ascii="Times New Roman" w:hAnsi="Times New Roman" w:cs="Times New Roman"/>
          <w:sz w:val="24"/>
          <w:szCs w:val="24"/>
        </w:rPr>
      </w:pPr>
      <w:r w:rsidRPr="00DF75EB">
        <w:rPr>
          <w:rFonts w:ascii="Times New Roman" w:hAnsi="Times New Roman" w:cs="Times New Roman"/>
          <w:sz w:val="24"/>
          <w:szCs w:val="24"/>
        </w:rPr>
        <w:t>[11]</w:t>
      </w:r>
      <w:r w:rsidR="00BC3064" w:rsidRPr="00DF75EB">
        <w:rPr>
          <w:rFonts w:ascii="Times New Roman" w:hAnsi="Times New Roman" w:cs="Times New Roman"/>
          <w:sz w:val="24"/>
          <w:szCs w:val="24"/>
        </w:rPr>
        <w:tab/>
      </w:r>
      <w:r w:rsidRPr="00DF75EB">
        <w:rPr>
          <w:rFonts w:ascii="Times New Roman" w:hAnsi="Times New Roman" w:cs="Times New Roman"/>
          <w:sz w:val="24"/>
          <w:szCs w:val="24"/>
        </w:rPr>
        <w:t>It was his averment</w:t>
      </w:r>
      <w:r w:rsidR="008A58C8" w:rsidRPr="00DF75EB">
        <w:rPr>
          <w:rFonts w:ascii="Times New Roman" w:hAnsi="Times New Roman" w:cs="Times New Roman"/>
          <w:sz w:val="24"/>
          <w:szCs w:val="24"/>
        </w:rPr>
        <w:t xml:space="preserve"> that in frustration he off</w:t>
      </w:r>
      <w:r w:rsidR="007A3654" w:rsidRPr="00DF75EB">
        <w:rPr>
          <w:rFonts w:ascii="Times New Roman" w:hAnsi="Times New Roman" w:cs="Times New Roman"/>
          <w:sz w:val="24"/>
          <w:szCs w:val="24"/>
        </w:rPr>
        <w:t>ered</w:t>
      </w:r>
      <w:r w:rsidR="00EB38D0">
        <w:rPr>
          <w:rFonts w:ascii="Times New Roman" w:hAnsi="Times New Roman" w:cs="Times New Roman"/>
          <w:sz w:val="24"/>
          <w:szCs w:val="24"/>
        </w:rPr>
        <w:t xml:space="preserve"> to sell his shares to the </w:t>
      </w:r>
      <w:r w:rsidR="00FF5A07">
        <w:rPr>
          <w:rFonts w:ascii="Times New Roman" w:hAnsi="Times New Roman" w:cs="Times New Roman"/>
          <w:sz w:val="24"/>
          <w:szCs w:val="24"/>
        </w:rPr>
        <w:t>1</w:t>
      </w:r>
      <w:r w:rsidR="00FF5A07" w:rsidRPr="00EB38D0">
        <w:rPr>
          <w:rFonts w:ascii="Times New Roman" w:hAnsi="Times New Roman" w:cs="Times New Roman"/>
          <w:sz w:val="24"/>
          <w:szCs w:val="24"/>
          <w:vertAlign w:val="superscript"/>
        </w:rPr>
        <w:t>st</w:t>
      </w:r>
      <w:r w:rsidR="00380F12">
        <w:rPr>
          <w:rFonts w:ascii="Times New Roman" w:hAnsi="Times New Roman" w:cs="Times New Roman"/>
          <w:sz w:val="24"/>
          <w:szCs w:val="24"/>
        </w:rPr>
        <w:t> </w:t>
      </w:r>
      <w:r w:rsidR="00FF5A07">
        <w:rPr>
          <w:rFonts w:ascii="Times New Roman" w:hAnsi="Times New Roman" w:cs="Times New Roman"/>
          <w:sz w:val="24"/>
          <w:szCs w:val="24"/>
        </w:rPr>
        <w:t>respondent</w:t>
      </w:r>
      <w:r w:rsidR="008A58C8" w:rsidRPr="00DF75EB">
        <w:rPr>
          <w:rFonts w:ascii="Times New Roman" w:hAnsi="Times New Roman" w:cs="Times New Roman"/>
          <w:sz w:val="24"/>
          <w:szCs w:val="24"/>
        </w:rPr>
        <w:t xml:space="preserve"> but he was evasive and non-comital. </w:t>
      </w:r>
      <w:r w:rsidR="004800A1" w:rsidRPr="00DF75EB">
        <w:rPr>
          <w:rFonts w:ascii="Times New Roman" w:hAnsi="Times New Roman" w:cs="Times New Roman"/>
          <w:sz w:val="24"/>
          <w:szCs w:val="24"/>
        </w:rPr>
        <w:t>Eventually the 1</w:t>
      </w:r>
      <w:r w:rsidR="004800A1" w:rsidRPr="00DF75EB">
        <w:rPr>
          <w:rFonts w:ascii="Times New Roman" w:hAnsi="Times New Roman" w:cs="Times New Roman"/>
          <w:sz w:val="24"/>
          <w:szCs w:val="24"/>
          <w:vertAlign w:val="superscript"/>
        </w:rPr>
        <w:t>st</w:t>
      </w:r>
      <w:r w:rsidR="004800A1" w:rsidRPr="00DF75EB">
        <w:rPr>
          <w:rFonts w:ascii="Times New Roman" w:hAnsi="Times New Roman" w:cs="Times New Roman"/>
          <w:sz w:val="24"/>
          <w:szCs w:val="24"/>
        </w:rPr>
        <w:t xml:space="preserve"> respondent turned the tables against him and began to dispute his shareholding in the </w:t>
      </w:r>
      <w:r w:rsidR="004800A1" w:rsidRPr="00DF75EB">
        <w:rPr>
          <w:rFonts w:ascii="Times New Roman" w:hAnsi="Times New Roman" w:cs="Times New Roman"/>
          <w:sz w:val="24"/>
          <w:szCs w:val="24"/>
        </w:rPr>
        <w:lastRenderedPageBreak/>
        <w:t xml:space="preserve">company. They however subsequently met and agreed that the shares be evaluated before disposal. </w:t>
      </w:r>
      <w:r w:rsidR="00750417" w:rsidRPr="00DF75EB">
        <w:rPr>
          <w:rFonts w:ascii="Times New Roman" w:hAnsi="Times New Roman" w:cs="Times New Roman"/>
          <w:sz w:val="24"/>
          <w:szCs w:val="24"/>
        </w:rPr>
        <w:t>Despite</w:t>
      </w:r>
      <w:r w:rsidR="004800A1" w:rsidRPr="00DF75EB">
        <w:rPr>
          <w:rFonts w:ascii="Times New Roman" w:hAnsi="Times New Roman" w:cs="Times New Roman"/>
          <w:sz w:val="24"/>
          <w:szCs w:val="24"/>
        </w:rPr>
        <w:t xml:space="preserve"> having ordered that evaluation of the shares</w:t>
      </w:r>
      <w:r w:rsidR="00F1715D" w:rsidRPr="00DF75EB">
        <w:rPr>
          <w:rFonts w:ascii="Times New Roman" w:hAnsi="Times New Roman" w:cs="Times New Roman"/>
          <w:sz w:val="24"/>
          <w:szCs w:val="24"/>
        </w:rPr>
        <w:t xml:space="preserve"> be carried out</w:t>
      </w:r>
      <w:r w:rsidR="00A62BA9">
        <w:rPr>
          <w:rFonts w:ascii="Times New Roman" w:hAnsi="Times New Roman" w:cs="Times New Roman"/>
          <w:sz w:val="24"/>
          <w:szCs w:val="24"/>
        </w:rPr>
        <w:t>, the 1</w:t>
      </w:r>
      <w:r w:rsidR="00A62BA9" w:rsidRPr="00A62BA9">
        <w:rPr>
          <w:rFonts w:ascii="Times New Roman" w:hAnsi="Times New Roman" w:cs="Times New Roman"/>
          <w:sz w:val="24"/>
          <w:szCs w:val="24"/>
          <w:vertAlign w:val="superscript"/>
        </w:rPr>
        <w:t>st</w:t>
      </w:r>
      <w:r w:rsidR="00A62BA9">
        <w:rPr>
          <w:rFonts w:ascii="Times New Roman" w:hAnsi="Times New Roman" w:cs="Times New Roman"/>
          <w:sz w:val="24"/>
          <w:szCs w:val="24"/>
        </w:rPr>
        <w:t xml:space="preserve"> </w:t>
      </w:r>
      <w:r w:rsidR="004800A1" w:rsidRPr="00DF75EB">
        <w:rPr>
          <w:rFonts w:ascii="Times New Roman" w:hAnsi="Times New Roman" w:cs="Times New Roman"/>
          <w:sz w:val="24"/>
          <w:szCs w:val="24"/>
        </w:rPr>
        <w:t xml:space="preserve"> respondent again made an about turn and denied ever having entered </w:t>
      </w:r>
      <w:r w:rsidR="00750417" w:rsidRPr="00DF75EB">
        <w:rPr>
          <w:rFonts w:ascii="Times New Roman" w:hAnsi="Times New Roman" w:cs="Times New Roman"/>
          <w:sz w:val="24"/>
          <w:szCs w:val="24"/>
        </w:rPr>
        <w:t xml:space="preserve">into such an </w:t>
      </w:r>
      <w:r w:rsidR="00F1715D" w:rsidRPr="00DF75EB">
        <w:rPr>
          <w:rFonts w:ascii="Times New Roman" w:hAnsi="Times New Roman" w:cs="Times New Roman"/>
          <w:sz w:val="24"/>
          <w:szCs w:val="24"/>
        </w:rPr>
        <w:t xml:space="preserve">agreement with </w:t>
      </w:r>
      <w:r w:rsidR="00750417" w:rsidRPr="00DF75EB">
        <w:rPr>
          <w:rFonts w:ascii="Times New Roman" w:hAnsi="Times New Roman" w:cs="Times New Roman"/>
          <w:sz w:val="24"/>
          <w:szCs w:val="24"/>
        </w:rPr>
        <w:t>him.</w:t>
      </w:r>
    </w:p>
    <w:p w:rsidR="00BA69D9" w:rsidRPr="00DF75EB" w:rsidRDefault="00BA69D9" w:rsidP="006507AC">
      <w:pPr>
        <w:autoSpaceDE w:val="0"/>
        <w:autoSpaceDN w:val="0"/>
        <w:adjustRightInd w:val="0"/>
        <w:spacing w:after="0" w:line="240" w:lineRule="auto"/>
        <w:ind w:left="1134" w:hanging="1134"/>
        <w:jc w:val="both"/>
        <w:rPr>
          <w:rFonts w:ascii="Times New Roman" w:hAnsi="Times New Roman" w:cs="Times New Roman"/>
          <w:sz w:val="24"/>
          <w:szCs w:val="24"/>
        </w:rPr>
      </w:pPr>
    </w:p>
    <w:p w:rsidR="00750417" w:rsidRPr="00DF75EB" w:rsidRDefault="00750417" w:rsidP="00C533D4">
      <w:pPr>
        <w:autoSpaceDE w:val="0"/>
        <w:autoSpaceDN w:val="0"/>
        <w:adjustRightInd w:val="0"/>
        <w:spacing w:after="0" w:line="240" w:lineRule="auto"/>
        <w:jc w:val="both"/>
        <w:rPr>
          <w:rFonts w:ascii="Times New Roman" w:hAnsi="Times New Roman" w:cs="Times New Roman"/>
          <w:sz w:val="24"/>
          <w:szCs w:val="24"/>
        </w:rPr>
      </w:pPr>
    </w:p>
    <w:p w:rsidR="00750417" w:rsidRPr="00DF75EB" w:rsidRDefault="00750417" w:rsidP="002956EF">
      <w:pPr>
        <w:autoSpaceDE w:val="0"/>
        <w:autoSpaceDN w:val="0"/>
        <w:adjustRightInd w:val="0"/>
        <w:spacing w:after="0" w:line="480" w:lineRule="auto"/>
        <w:ind w:left="1134" w:hanging="1134"/>
        <w:jc w:val="both"/>
        <w:rPr>
          <w:rFonts w:ascii="Times New Roman" w:hAnsi="Times New Roman" w:cs="Times New Roman"/>
          <w:sz w:val="24"/>
          <w:szCs w:val="24"/>
        </w:rPr>
      </w:pPr>
      <w:r w:rsidRPr="00DF75EB">
        <w:rPr>
          <w:rFonts w:ascii="Times New Roman" w:hAnsi="Times New Roman" w:cs="Times New Roman"/>
          <w:sz w:val="24"/>
          <w:szCs w:val="24"/>
        </w:rPr>
        <w:t>[12]</w:t>
      </w:r>
      <w:r w:rsidRPr="00DF75EB">
        <w:rPr>
          <w:rFonts w:ascii="Times New Roman" w:hAnsi="Times New Roman" w:cs="Times New Roman"/>
          <w:sz w:val="24"/>
          <w:szCs w:val="24"/>
        </w:rPr>
        <w:tab/>
        <w:t>Having failed to resolve their differences amicably</w:t>
      </w:r>
      <w:r w:rsidR="0097545D" w:rsidRPr="00DF75EB">
        <w:rPr>
          <w:rFonts w:ascii="Times New Roman" w:hAnsi="Times New Roman" w:cs="Times New Roman"/>
          <w:sz w:val="24"/>
          <w:szCs w:val="24"/>
        </w:rPr>
        <w:t>,</w:t>
      </w:r>
      <w:r w:rsidRPr="00DF75EB">
        <w:rPr>
          <w:rFonts w:ascii="Times New Roman" w:hAnsi="Times New Roman" w:cs="Times New Roman"/>
          <w:sz w:val="24"/>
          <w:szCs w:val="24"/>
        </w:rPr>
        <w:t xml:space="preserve"> the 1</w:t>
      </w:r>
      <w:r w:rsidRPr="00DF75EB">
        <w:rPr>
          <w:rFonts w:ascii="Times New Roman" w:hAnsi="Times New Roman" w:cs="Times New Roman"/>
          <w:sz w:val="24"/>
          <w:szCs w:val="24"/>
          <w:vertAlign w:val="superscript"/>
        </w:rPr>
        <w:t>st</w:t>
      </w:r>
      <w:r w:rsidR="002501CB">
        <w:rPr>
          <w:rFonts w:ascii="Times New Roman" w:hAnsi="Times New Roman" w:cs="Times New Roman"/>
          <w:sz w:val="24"/>
          <w:szCs w:val="24"/>
        </w:rPr>
        <w:t xml:space="preserve"> applicant</w:t>
      </w:r>
      <w:r w:rsidR="009D379C" w:rsidRPr="00DF75EB">
        <w:rPr>
          <w:rFonts w:ascii="Times New Roman" w:hAnsi="Times New Roman" w:cs="Times New Roman"/>
          <w:sz w:val="24"/>
          <w:szCs w:val="24"/>
        </w:rPr>
        <w:t xml:space="preserve"> alleged</w:t>
      </w:r>
      <w:r w:rsidR="0060348E">
        <w:rPr>
          <w:rFonts w:ascii="Times New Roman" w:hAnsi="Times New Roman" w:cs="Times New Roman"/>
          <w:sz w:val="24"/>
          <w:szCs w:val="24"/>
        </w:rPr>
        <w:t xml:space="preserve"> that the 1</w:t>
      </w:r>
      <w:r w:rsidR="0060348E" w:rsidRPr="0060348E">
        <w:rPr>
          <w:rFonts w:ascii="Times New Roman" w:hAnsi="Times New Roman" w:cs="Times New Roman"/>
          <w:sz w:val="24"/>
          <w:szCs w:val="24"/>
          <w:vertAlign w:val="superscript"/>
        </w:rPr>
        <w:t>st</w:t>
      </w:r>
      <w:r w:rsidR="0060348E">
        <w:rPr>
          <w:rFonts w:ascii="Times New Roman" w:hAnsi="Times New Roman" w:cs="Times New Roman"/>
          <w:sz w:val="24"/>
          <w:szCs w:val="24"/>
        </w:rPr>
        <w:t xml:space="preserve"> </w:t>
      </w:r>
      <w:r w:rsidRPr="00DF75EB">
        <w:rPr>
          <w:rFonts w:ascii="Times New Roman" w:hAnsi="Times New Roman" w:cs="Times New Roman"/>
          <w:sz w:val="24"/>
          <w:szCs w:val="24"/>
        </w:rPr>
        <w:t xml:space="preserve"> respondent proceeded to suspend him from </w:t>
      </w:r>
      <w:r w:rsidR="008103D2" w:rsidRPr="00DF75EB">
        <w:rPr>
          <w:rFonts w:ascii="Times New Roman" w:hAnsi="Times New Roman" w:cs="Times New Roman"/>
          <w:sz w:val="24"/>
          <w:szCs w:val="24"/>
        </w:rPr>
        <w:t>work</w:t>
      </w:r>
      <w:r w:rsidR="0097545D" w:rsidRPr="00DF75EB">
        <w:rPr>
          <w:rFonts w:ascii="Times New Roman" w:hAnsi="Times New Roman" w:cs="Times New Roman"/>
          <w:sz w:val="24"/>
          <w:szCs w:val="24"/>
        </w:rPr>
        <w:t xml:space="preserve"> leading to </w:t>
      </w:r>
      <w:r w:rsidR="008103D2" w:rsidRPr="00DF75EB">
        <w:rPr>
          <w:rFonts w:ascii="Times New Roman" w:hAnsi="Times New Roman" w:cs="Times New Roman"/>
          <w:sz w:val="24"/>
          <w:szCs w:val="24"/>
        </w:rPr>
        <w:t>his dismissal from</w:t>
      </w:r>
      <w:r w:rsidR="0097545D" w:rsidRPr="00DF75EB">
        <w:rPr>
          <w:rFonts w:ascii="Times New Roman" w:hAnsi="Times New Roman" w:cs="Times New Roman"/>
          <w:sz w:val="24"/>
          <w:szCs w:val="24"/>
        </w:rPr>
        <w:t xml:space="preserve"> employment. He has since </w:t>
      </w:r>
      <w:r w:rsidR="008103D2" w:rsidRPr="00DF75EB">
        <w:rPr>
          <w:rFonts w:ascii="Times New Roman" w:hAnsi="Times New Roman" w:cs="Times New Roman"/>
          <w:sz w:val="24"/>
          <w:szCs w:val="24"/>
        </w:rPr>
        <w:t xml:space="preserve">challenged </w:t>
      </w:r>
      <w:r w:rsidR="0097545D" w:rsidRPr="00DF75EB">
        <w:rPr>
          <w:rFonts w:ascii="Times New Roman" w:hAnsi="Times New Roman" w:cs="Times New Roman"/>
          <w:sz w:val="24"/>
          <w:szCs w:val="24"/>
        </w:rPr>
        <w:t xml:space="preserve">his </w:t>
      </w:r>
      <w:r w:rsidR="008103D2" w:rsidRPr="00DF75EB">
        <w:rPr>
          <w:rFonts w:ascii="Times New Roman" w:hAnsi="Times New Roman" w:cs="Times New Roman"/>
          <w:sz w:val="24"/>
          <w:szCs w:val="24"/>
        </w:rPr>
        <w:tab/>
      </w:r>
      <w:r w:rsidR="0097545D" w:rsidRPr="00DF75EB">
        <w:rPr>
          <w:rFonts w:ascii="Times New Roman" w:hAnsi="Times New Roman" w:cs="Times New Roman"/>
          <w:sz w:val="24"/>
          <w:szCs w:val="24"/>
        </w:rPr>
        <w:t>dismissal in the courts.</w:t>
      </w:r>
      <w:r w:rsidRPr="00DF75EB">
        <w:rPr>
          <w:rFonts w:ascii="Times New Roman" w:hAnsi="Times New Roman" w:cs="Times New Roman"/>
          <w:sz w:val="24"/>
          <w:szCs w:val="24"/>
        </w:rPr>
        <w:t xml:space="preserve"> On that score he complaine</w:t>
      </w:r>
      <w:r w:rsidR="00941346" w:rsidRPr="00DF75EB">
        <w:rPr>
          <w:rFonts w:ascii="Times New Roman" w:hAnsi="Times New Roman" w:cs="Times New Roman"/>
          <w:sz w:val="24"/>
          <w:szCs w:val="24"/>
        </w:rPr>
        <w:t xml:space="preserve">d that the </w:t>
      </w:r>
      <w:r w:rsidR="00161935" w:rsidRPr="00DF75EB">
        <w:rPr>
          <w:rFonts w:ascii="Times New Roman" w:hAnsi="Times New Roman" w:cs="Times New Roman"/>
          <w:sz w:val="24"/>
          <w:szCs w:val="24"/>
        </w:rPr>
        <w:t>first respondent</w:t>
      </w:r>
      <w:r w:rsidRPr="00DF75EB">
        <w:rPr>
          <w:rFonts w:ascii="Times New Roman" w:hAnsi="Times New Roman" w:cs="Times New Roman"/>
          <w:sz w:val="24"/>
          <w:szCs w:val="24"/>
        </w:rPr>
        <w:t xml:space="preserve"> had violated his rights as a shareholder which </w:t>
      </w:r>
      <w:r w:rsidR="000C1C4F" w:rsidRPr="00DF75EB">
        <w:rPr>
          <w:rFonts w:ascii="Times New Roman" w:hAnsi="Times New Roman" w:cs="Times New Roman"/>
          <w:sz w:val="24"/>
          <w:szCs w:val="24"/>
        </w:rPr>
        <w:t xml:space="preserve">rights </w:t>
      </w:r>
      <w:r w:rsidRPr="00DF75EB">
        <w:rPr>
          <w:rFonts w:ascii="Times New Roman" w:hAnsi="Times New Roman" w:cs="Times New Roman"/>
          <w:sz w:val="24"/>
          <w:szCs w:val="24"/>
        </w:rPr>
        <w:t>are protected by the Act.</w:t>
      </w:r>
      <w:r w:rsidR="00A96BEE" w:rsidRPr="00DF75EB">
        <w:rPr>
          <w:rFonts w:ascii="Times New Roman" w:hAnsi="Times New Roman" w:cs="Times New Roman"/>
          <w:sz w:val="24"/>
          <w:szCs w:val="24"/>
        </w:rPr>
        <w:t xml:space="preserve"> Consequently, he implored the court </w:t>
      </w:r>
      <w:r w:rsidR="00A96BEE" w:rsidRPr="00DF75EB">
        <w:rPr>
          <w:rFonts w:ascii="Times New Roman" w:hAnsi="Times New Roman" w:cs="Times New Roman"/>
          <w:i/>
          <w:sz w:val="24"/>
          <w:szCs w:val="24"/>
        </w:rPr>
        <w:t>a quo</w:t>
      </w:r>
      <w:r w:rsidR="00A96BEE" w:rsidRPr="00DF75EB">
        <w:rPr>
          <w:rFonts w:ascii="Times New Roman" w:hAnsi="Times New Roman" w:cs="Times New Roman"/>
          <w:sz w:val="24"/>
          <w:szCs w:val="24"/>
        </w:rPr>
        <w:t xml:space="preserve"> to provide him with the following relief:</w:t>
      </w:r>
    </w:p>
    <w:p w:rsidR="00A96BEE" w:rsidRPr="00DF75EB" w:rsidRDefault="00A96BEE" w:rsidP="00C533D4">
      <w:pPr>
        <w:autoSpaceDE w:val="0"/>
        <w:autoSpaceDN w:val="0"/>
        <w:adjustRightInd w:val="0"/>
        <w:spacing w:after="0" w:line="240" w:lineRule="auto"/>
        <w:jc w:val="both"/>
        <w:rPr>
          <w:rFonts w:ascii="Times New Roman" w:hAnsi="Times New Roman" w:cs="Times New Roman"/>
          <w:sz w:val="24"/>
          <w:szCs w:val="24"/>
        </w:rPr>
      </w:pPr>
    </w:p>
    <w:p w:rsidR="00A96BEE" w:rsidRPr="00DF75EB" w:rsidRDefault="00A96BEE" w:rsidP="00BA69D9">
      <w:pPr>
        <w:autoSpaceDE w:val="0"/>
        <w:autoSpaceDN w:val="0"/>
        <w:adjustRightInd w:val="0"/>
        <w:spacing w:after="0" w:line="240" w:lineRule="auto"/>
        <w:ind w:left="1701"/>
        <w:jc w:val="both"/>
        <w:rPr>
          <w:rFonts w:ascii="Times New Roman" w:hAnsi="Times New Roman" w:cs="Times New Roman"/>
          <w:sz w:val="24"/>
          <w:szCs w:val="24"/>
        </w:rPr>
      </w:pPr>
      <w:r w:rsidRPr="00DF75EB">
        <w:rPr>
          <w:rFonts w:ascii="Times New Roman" w:hAnsi="Times New Roman" w:cs="Times New Roman"/>
          <w:b/>
          <w:sz w:val="24"/>
          <w:szCs w:val="24"/>
        </w:rPr>
        <w:t>“WHEREUPON</w:t>
      </w:r>
      <w:r w:rsidRPr="00DF75EB">
        <w:rPr>
          <w:rFonts w:ascii="Times New Roman" w:hAnsi="Times New Roman" w:cs="Times New Roman"/>
          <w:sz w:val="24"/>
          <w:szCs w:val="24"/>
        </w:rPr>
        <w:t xml:space="preserve"> </w:t>
      </w:r>
      <w:r w:rsidR="006E1870" w:rsidRPr="00DF75EB">
        <w:rPr>
          <w:rFonts w:ascii="Times New Roman" w:hAnsi="Times New Roman" w:cs="Times New Roman"/>
          <w:sz w:val="24"/>
          <w:szCs w:val="24"/>
        </w:rPr>
        <w:t>after reading documents filed of record and hearing counsel;</w:t>
      </w:r>
      <w:r w:rsidR="00450FC2" w:rsidRPr="00DF75EB">
        <w:rPr>
          <w:rFonts w:ascii="Times New Roman" w:hAnsi="Times New Roman" w:cs="Times New Roman"/>
          <w:sz w:val="24"/>
          <w:szCs w:val="24"/>
        </w:rPr>
        <w:t xml:space="preserve"> </w:t>
      </w:r>
    </w:p>
    <w:p w:rsidR="00450FC2" w:rsidRPr="00DF75EB" w:rsidRDefault="00450FC2" w:rsidP="00C533D4">
      <w:pPr>
        <w:autoSpaceDE w:val="0"/>
        <w:autoSpaceDN w:val="0"/>
        <w:adjustRightInd w:val="0"/>
        <w:spacing w:after="0" w:line="240" w:lineRule="auto"/>
        <w:jc w:val="both"/>
        <w:rPr>
          <w:rFonts w:ascii="Times New Roman" w:hAnsi="Times New Roman" w:cs="Times New Roman"/>
          <w:sz w:val="24"/>
          <w:szCs w:val="24"/>
        </w:rPr>
      </w:pPr>
    </w:p>
    <w:p w:rsidR="00450FC2" w:rsidRPr="00DF75EB" w:rsidRDefault="00450FC2" w:rsidP="00C533D4">
      <w:pPr>
        <w:autoSpaceDE w:val="0"/>
        <w:autoSpaceDN w:val="0"/>
        <w:adjustRightInd w:val="0"/>
        <w:spacing w:after="0" w:line="240" w:lineRule="auto"/>
        <w:jc w:val="both"/>
        <w:rPr>
          <w:rFonts w:ascii="Times New Roman" w:hAnsi="Times New Roman" w:cs="Times New Roman"/>
          <w:b/>
          <w:sz w:val="24"/>
          <w:szCs w:val="24"/>
        </w:rPr>
      </w:pPr>
      <w:r w:rsidRPr="00DF75EB">
        <w:rPr>
          <w:rFonts w:ascii="Times New Roman" w:hAnsi="Times New Roman" w:cs="Times New Roman"/>
          <w:sz w:val="24"/>
          <w:szCs w:val="24"/>
        </w:rPr>
        <w:tab/>
      </w:r>
      <w:r w:rsidR="002956EF" w:rsidRPr="00DF75EB">
        <w:rPr>
          <w:rFonts w:ascii="Times New Roman" w:hAnsi="Times New Roman" w:cs="Times New Roman"/>
          <w:sz w:val="24"/>
          <w:szCs w:val="24"/>
        </w:rPr>
        <w:t xml:space="preserve">  </w:t>
      </w:r>
      <w:r w:rsidRPr="00DF75EB">
        <w:rPr>
          <w:rFonts w:ascii="Times New Roman" w:hAnsi="Times New Roman" w:cs="Times New Roman"/>
          <w:b/>
          <w:sz w:val="24"/>
          <w:szCs w:val="24"/>
        </w:rPr>
        <w:t>IT BE AND IS HEREBY ORDERED THAT:</w:t>
      </w:r>
    </w:p>
    <w:p w:rsidR="00450FC2" w:rsidRPr="00DF75EB" w:rsidRDefault="00450FC2" w:rsidP="00C533D4">
      <w:pPr>
        <w:autoSpaceDE w:val="0"/>
        <w:autoSpaceDN w:val="0"/>
        <w:adjustRightInd w:val="0"/>
        <w:spacing w:after="0" w:line="240" w:lineRule="auto"/>
        <w:jc w:val="both"/>
        <w:rPr>
          <w:rFonts w:ascii="Times New Roman" w:hAnsi="Times New Roman" w:cs="Times New Roman"/>
          <w:sz w:val="24"/>
          <w:szCs w:val="24"/>
        </w:rPr>
      </w:pPr>
    </w:p>
    <w:p w:rsidR="00450FC2" w:rsidRPr="00DF75EB" w:rsidRDefault="00450FC2" w:rsidP="00A31C69">
      <w:pPr>
        <w:tabs>
          <w:tab w:val="left" w:pos="1985"/>
        </w:tabs>
        <w:autoSpaceDE w:val="0"/>
        <w:autoSpaceDN w:val="0"/>
        <w:adjustRightInd w:val="0"/>
        <w:spacing w:after="0" w:line="240" w:lineRule="auto"/>
        <w:ind w:left="1701" w:hanging="567"/>
        <w:jc w:val="both"/>
        <w:rPr>
          <w:rFonts w:ascii="Times New Roman" w:hAnsi="Times New Roman" w:cs="Times New Roman"/>
          <w:sz w:val="24"/>
          <w:szCs w:val="24"/>
        </w:rPr>
      </w:pPr>
      <w:r w:rsidRPr="00DF75EB">
        <w:rPr>
          <w:rFonts w:ascii="Times New Roman" w:hAnsi="Times New Roman" w:cs="Times New Roman"/>
          <w:sz w:val="24"/>
          <w:szCs w:val="24"/>
        </w:rPr>
        <w:t>1.</w:t>
      </w:r>
      <w:r w:rsidRPr="00DF75EB">
        <w:rPr>
          <w:rFonts w:ascii="Times New Roman" w:hAnsi="Times New Roman" w:cs="Times New Roman"/>
          <w:sz w:val="24"/>
          <w:szCs w:val="24"/>
        </w:rPr>
        <w:tab/>
        <w:t>A forensic audit and valuation of the 3</w:t>
      </w:r>
      <w:r w:rsidRPr="00DF75EB">
        <w:rPr>
          <w:rFonts w:ascii="Times New Roman" w:hAnsi="Times New Roman" w:cs="Times New Roman"/>
          <w:sz w:val="24"/>
          <w:szCs w:val="24"/>
          <w:vertAlign w:val="superscript"/>
        </w:rPr>
        <w:t>rd</w:t>
      </w:r>
      <w:r w:rsidR="0034785E">
        <w:rPr>
          <w:rFonts w:ascii="Times New Roman" w:hAnsi="Times New Roman" w:cs="Times New Roman"/>
          <w:sz w:val="24"/>
          <w:szCs w:val="24"/>
        </w:rPr>
        <w:t xml:space="preserve"> r</w:t>
      </w:r>
      <w:r w:rsidRPr="00DF75EB">
        <w:rPr>
          <w:rFonts w:ascii="Times New Roman" w:hAnsi="Times New Roman" w:cs="Times New Roman"/>
          <w:sz w:val="24"/>
          <w:szCs w:val="24"/>
        </w:rPr>
        <w:t>espondent and its investments in</w:t>
      </w:r>
      <w:r w:rsidR="002956EF" w:rsidRPr="00DF75EB">
        <w:rPr>
          <w:rFonts w:ascii="Times New Roman" w:hAnsi="Times New Roman" w:cs="Times New Roman"/>
          <w:sz w:val="24"/>
          <w:szCs w:val="24"/>
        </w:rPr>
        <w:t xml:space="preserve"> </w:t>
      </w:r>
      <w:r w:rsidRPr="00DF75EB">
        <w:rPr>
          <w:rFonts w:ascii="Times New Roman" w:hAnsi="Times New Roman" w:cs="Times New Roman"/>
          <w:sz w:val="24"/>
          <w:szCs w:val="24"/>
        </w:rPr>
        <w:t>the 4</w:t>
      </w:r>
      <w:r w:rsidRPr="00DF75EB">
        <w:rPr>
          <w:rFonts w:ascii="Times New Roman" w:hAnsi="Times New Roman" w:cs="Times New Roman"/>
          <w:sz w:val="24"/>
          <w:szCs w:val="24"/>
          <w:vertAlign w:val="superscript"/>
        </w:rPr>
        <w:t>th</w:t>
      </w:r>
      <w:r w:rsidRPr="00DF75EB">
        <w:rPr>
          <w:rFonts w:ascii="Times New Roman" w:hAnsi="Times New Roman" w:cs="Times New Roman"/>
          <w:sz w:val="24"/>
          <w:szCs w:val="24"/>
        </w:rPr>
        <w:t xml:space="preserve"> to 38</w:t>
      </w:r>
      <w:r w:rsidRPr="00DF75EB">
        <w:rPr>
          <w:rFonts w:ascii="Times New Roman" w:hAnsi="Times New Roman" w:cs="Times New Roman"/>
          <w:sz w:val="24"/>
          <w:szCs w:val="24"/>
          <w:vertAlign w:val="superscript"/>
        </w:rPr>
        <w:t>th</w:t>
      </w:r>
      <w:r w:rsidR="0034785E">
        <w:rPr>
          <w:rFonts w:ascii="Times New Roman" w:hAnsi="Times New Roman" w:cs="Times New Roman"/>
          <w:sz w:val="24"/>
          <w:szCs w:val="24"/>
        </w:rPr>
        <w:t xml:space="preserve"> r</w:t>
      </w:r>
      <w:r w:rsidRPr="00DF75EB">
        <w:rPr>
          <w:rFonts w:ascii="Times New Roman" w:hAnsi="Times New Roman" w:cs="Times New Roman"/>
          <w:sz w:val="24"/>
          <w:szCs w:val="24"/>
        </w:rPr>
        <w:t>espondent be and is hereby ordered to be conducted by an accounting firm registered in terms of the Public Accounts and Auditors Act [</w:t>
      </w:r>
      <w:r w:rsidRPr="00DF75EB">
        <w:rPr>
          <w:rFonts w:ascii="Times New Roman" w:hAnsi="Times New Roman" w:cs="Times New Roman"/>
          <w:i/>
          <w:sz w:val="24"/>
          <w:szCs w:val="24"/>
        </w:rPr>
        <w:t>Chapter 27:12</w:t>
      </w:r>
      <w:r w:rsidRPr="00DF75EB">
        <w:rPr>
          <w:rFonts w:ascii="Times New Roman" w:hAnsi="Times New Roman" w:cs="Times New Roman"/>
          <w:sz w:val="24"/>
          <w:szCs w:val="24"/>
        </w:rPr>
        <w:t>] to be appointed by the 39</w:t>
      </w:r>
      <w:r w:rsidRPr="00DF75EB">
        <w:rPr>
          <w:rFonts w:ascii="Times New Roman" w:hAnsi="Times New Roman" w:cs="Times New Roman"/>
          <w:sz w:val="24"/>
          <w:szCs w:val="24"/>
          <w:vertAlign w:val="superscript"/>
        </w:rPr>
        <w:t>th</w:t>
      </w:r>
      <w:r w:rsidR="0034785E">
        <w:rPr>
          <w:rFonts w:ascii="Times New Roman" w:hAnsi="Times New Roman" w:cs="Times New Roman"/>
          <w:sz w:val="24"/>
          <w:szCs w:val="24"/>
        </w:rPr>
        <w:t xml:space="preserve"> r</w:t>
      </w:r>
      <w:r w:rsidRPr="00DF75EB">
        <w:rPr>
          <w:rFonts w:ascii="Times New Roman" w:hAnsi="Times New Roman" w:cs="Times New Roman"/>
          <w:sz w:val="24"/>
          <w:szCs w:val="24"/>
        </w:rPr>
        <w:t xml:space="preserve">espondent </w:t>
      </w:r>
      <w:r w:rsidR="000C6412" w:rsidRPr="00DF75EB">
        <w:rPr>
          <w:rFonts w:ascii="Times New Roman" w:hAnsi="Times New Roman" w:cs="Times New Roman"/>
          <w:sz w:val="24"/>
          <w:szCs w:val="24"/>
        </w:rPr>
        <w:t>w</w:t>
      </w:r>
      <w:r w:rsidRPr="00DF75EB">
        <w:rPr>
          <w:rFonts w:ascii="Times New Roman" w:hAnsi="Times New Roman" w:cs="Times New Roman"/>
          <w:sz w:val="24"/>
          <w:szCs w:val="24"/>
        </w:rPr>
        <w:t xml:space="preserve">ithin 5 days of </w:t>
      </w:r>
      <w:r w:rsidR="000C6412" w:rsidRPr="00DF75EB">
        <w:rPr>
          <w:rFonts w:ascii="Times New Roman" w:hAnsi="Times New Roman" w:cs="Times New Roman"/>
          <w:sz w:val="24"/>
          <w:szCs w:val="24"/>
        </w:rPr>
        <w:t>granting this order, all fees and costs of the evaluation being paid by the 3</w:t>
      </w:r>
      <w:r w:rsidR="000C6412" w:rsidRPr="00DF75EB">
        <w:rPr>
          <w:rFonts w:ascii="Times New Roman" w:hAnsi="Times New Roman" w:cs="Times New Roman"/>
          <w:sz w:val="24"/>
          <w:szCs w:val="24"/>
          <w:vertAlign w:val="superscript"/>
        </w:rPr>
        <w:t>rd</w:t>
      </w:r>
      <w:r w:rsidR="0034785E">
        <w:rPr>
          <w:rFonts w:ascii="Times New Roman" w:hAnsi="Times New Roman" w:cs="Times New Roman"/>
          <w:sz w:val="24"/>
          <w:szCs w:val="24"/>
        </w:rPr>
        <w:t xml:space="preserve"> r</w:t>
      </w:r>
      <w:r w:rsidR="000C6412" w:rsidRPr="00DF75EB">
        <w:rPr>
          <w:rFonts w:ascii="Times New Roman" w:hAnsi="Times New Roman" w:cs="Times New Roman"/>
          <w:sz w:val="24"/>
          <w:szCs w:val="24"/>
        </w:rPr>
        <w:t>espondent.</w:t>
      </w:r>
    </w:p>
    <w:p w:rsidR="000C6412" w:rsidRPr="00DF75EB" w:rsidRDefault="000C6412" w:rsidP="00C533D4">
      <w:pPr>
        <w:autoSpaceDE w:val="0"/>
        <w:autoSpaceDN w:val="0"/>
        <w:adjustRightInd w:val="0"/>
        <w:spacing w:after="0" w:line="240" w:lineRule="auto"/>
        <w:jc w:val="both"/>
        <w:rPr>
          <w:rFonts w:ascii="Times New Roman" w:hAnsi="Times New Roman" w:cs="Times New Roman"/>
          <w:sz w:val="24"/>
          <w:szCs w:val="24"/>
        </w:rPr>
      </w:pPr>
    </w:p>
    <w:p w:rsidR="000C6412" w:rsidRPr="00DF75EB" w:rsidRDefault="000C6412" w:rsidP="00A773BA">
      <w:pPr>
        <w:autoSpaceDE w:val="0"/>
        <w:autoSpaceDN w:val="0"/>
        <w:adjustRightInd w:val="0"/>
        <w:spacing w:after="0" w:line="240" w:lineRule="auto"/>
        <w:ind w:left="1701" w:hanging="561"/>
        <w:jc w:val="both"/>
        <w:rPr>
          <w:rFonts w:ascii="Times New Roman" w:hAnsi="Times New Roman" w:cs="Times New Roman"/>
          <w:sz w:val="24"/>
          <w:szCs w:val="24"/>
        </w:rPr>
      </w:pPr>
      <w:r w:rsidRPr="00DF75EB">
        <w:rPr>
          <w:rFonts w:ascii="Times New Roman" w:hAnsi="Times New Roman" w:cs="Times New Roman"/>
          <w:sz w:val="24"/>
          <w:szCs w:val="24"/>
        </w:rPr>
        <w:t>2.</w:t>
      </w:r>
      <w:r w:rsidRPr="00DF75EB">
        <w:rPr>
          <w:rFonts w:ascii="Times New Roman" w:hAnsi="Times New Roman" w:cs="Times New Roman"/>
          <w:sz w:val="24"/>
          <w:szCs w:val="24"/>
        </w:rPr>
        <w:tab/>
        <w:t>3</w:t>
      </w:r>
      <w:r w:rsidRPr="00DF75EB">
        <w:rPr>
          <w:rFonts w:ascii="Times New Roman" w:hAnsi="Times New Roman" w:cs="Times New Roman"/>
          <w:sz w:val="24"/>
          <w:szCs w:val="24"/>
          <w:vertAlign w:val="superscript"/>
        </w:rPr>
        <w:t>rd</w:t>
      </w:r>
      <w:r w:rsidR="0034785E">
        <w:rPr>
          <w:rFonts w:ascii="Times New Roman" w:hAnsi="Times New Roman" w:cs="Times New Roman"/>
          <w:sz w:val="24"/>
          <w:szCs w:val="24"/>
        </w:rPr>
        <w:t xml:space="preserve"> r</w:t>
      </w:r>
      <w:r w:rsidRPr="00DF75EB">
        <w:rPr>
          <w:rFonts w:ascii="Times New Roman" w:hAnsi="Times New Roman" w:cs="Times New Roman"/>
          <w:sz w:val="24"/>
          <w:szCs w:val="24"/>
        </w:rPr>
        <w:t>espondent be and is hereby ordered to pay the applicants the full value of thirty percent (30%) of its total issued o</w:t>
      </w:r>
      <w:r w:rsidR="002207DC" w:rsidRPr="00DF75EB">
        <w:rPr>
          <w:rFonts w:ascii="Times New Roman" w:hAnsi="Times New Roman" w:cs="Times New Roman"/>
          <w:sz w:val="24"/>
          <w:szCs w:val="24"/>
        </w:rPr>
        <w:t xml:space="preserve">rdinary shares and 30% of its </w:t>
      </w:r>
      <w:r w:rsidRPr="00DF75EB">
        <w:rPr>
          <w:rFonts w:ascii="Times New Roman" w:hAnsi="Times New Roman" w:cs="Times New Roman"/>
          <w:sz w:val="24"/>
          <w:szCs w:val="24"/>
        </w:rPr>
        <w:t>investments in the 4</w:t>
      </w:r>
      <w:r w:rsidRPr="00DF75EB">
        <w:rPr>
          <w:rFonts w:ascii="Times New Roman" w:hAnsi="Times New Roman" w:cs="Times New Roman"/>
          <w:sz w:val="24"/>
          <w:szCs w:val="24"/>
          <w:vertAlign w:val="superscript"/>
        </w:rPr>
        <w:t>th</w:t>
      </w:r>
      <w:r w:rsidRPr="00DF75EB">
        <w:rPr>
          <w:rFonts w:ascii="Times New Roman" w:hAnsi="Times New Roman" w:cs="Times New Roman"/>
          <w:sz w:val="24"/>
          <w:szCs w:val="24"/>
        </w:rPr>
        <w:t xml:space="preserve"> to the 38</w:t>
      </w:r>
      <w:r w:rsidRPr="00DF75EB">
        <w:rPr>
          <w:rFonts w:ascii="Times New Roman" w:hAnsi="Times New Roman" w:cs="Times New Roman"/>
          <w:sz w:val="24"/>
          <w:szCs w:val="24"/>
          <w:vertAlign w:val="superscript"/>
        </w:rPr>
        <w:t>th</w:t>
      </w:r>
      <w:r w:rsidR="0034785E">
        <w:rPr>
          <w:rFonts w:ascii="Times New Roman" w:hAnsi="Times New Roman" w:cs="Times New Roman"/>
          <w:sz w:val="24"/>
          <w:szCs w:val="24"/>
        </w:rPr>
        <w:t xml:space="preserve"> r</w:t>
      </w:r>
      <w:r w:rsidRPr="00DF75EB">
        <w:rPr>
          <w:rFonts w:ascii="Times New Roman" w:hAnsi="Times New Roman" w:cs="Times New Roman"/>
          <w:sz w:val="24"/>
          <w:szCs w:val="24"/>
        </w:rPr>
        <w:t>espondents within 5 days of completion of the forensic audit and valuation such value having been established in terms of paragraph 1 above.</w:t>
      </w:r>
    </w:p>
    <w:p w:rsidR="009817D1" w:rsidRPr="00DF75EB" w:rsidRDefault="009817D1" w:rsidP="00C533D4">
      <w:pPr>
        <w:autoSpaceDE w:val="0"/>
        <w:autoSpaceDN w:val="0"/>
        <w:adjustRightInd w:val="0"/>
        <w:spacing w:after="0" w:line="240" w:lineRule="auto"/>
        <w:jc w:val="both"/>
        <w:rPr>
          <w:rFonts w:ascii="Times New Roman" w:hAnsi="Times New Roman" w:cs="Times New Roman"/>
          <w:sz w:val="24"/>
          <w:szCs w:val="24"/>
        </w:rPr>
      </w:pPr>
    </w:p>
    <w:p w:rsidR="009817D1" w:rsidRPr="00DF75EB" w:rsidRDefault="009817D1" w:rsidP="00E4699B">
      <w:pPr>
        <w:autoSpaceDE w:val="0"/>
        <w:autoSpaceDN w:val="0"/>
        <w:adjustRightInd w:val="0"/>
        <w:spacing w:after="0" w:line="240" w:lineRule="auto"/>
        <w:ind w:left="1701" w:hanging="567"/>
        <w:jc w:val="both"/>
        <w:rPr>
          <w:rFonts w:ascii="Times New Roman" w:hAnsi="Times New Roman" w:cs="Times New Roman"/>
          <w:sz w:val="24"/>
          <w:szCs w:val="24"/>
        </w:rPr>
      </w:pPr>
      <w:r w:rsidRPr="00DF75EB">
        <w:rPr>
          <w:rFonts w:ascii="Times New Roman" w:hAnsi="Times New Roman" w:cs="Times New Roman"/>
          <w:sz w:val="24"/>
          <w:szCs w:val="24"/>
        </w:rPr>
        <w:t>3</w:t>
      </w:r>
      <w:r w:rsidRPr="00DF75EB">
        <w:rPr>
          <w:rFonts w:ascii="Times New Roman" w:hAnsi="Times New Roman" w:cs="Times New Roman"/>
          <w:sz w:val="24"/>
          <w:szCs w:val="24"/>
        </w:rPr>
        <w:tab/>
        <w:t>3</w:t>
      </w:r>
      <w:r w:rsidRPr="00DF75EB">
        <w:rPr>
          <w:rFonts w:ascii="Times New Roman" w:hAnsi="Times New Roman" w:cs="Times New Roman"/>
          <w:sz w:val="24"/>
          <w:szCs w:val="24"/>
          <w:vertAlign w:val="superscript"/>
        </w:rPr>
        <w:t>rd</w:t>
      </w:r>
      <w:r w:rsidR="0034785E">
        <w:rPr>
          <w:rFonts w:ascii="Times New Roman" w:hAnsi="Times New Roman" w:cs="Times New Roman"/>
          <w:sz w:val="24"/>
          <w:szCs w:val="24"/>
        </w:rPr>
        <w:t xml:space="preserve"> r</w:t>
      </w:r>
      <w:r w:rsidRPr="00DF75EB">
        <w:rPr>
          <w:rFonts w:ascii="Times New Roman" w:hAnsi="Times New Roman" w:cs="Times New Roman"/>
          <w:sz w:val="24"/>
          <w:szCs w:val="24"/>
        </w:rPr>
        <w:t>espondent be and is hereby directed to reduce 3</w:t>
      </w:r>
      <w:r w:rsidRPr="00DF75EB">
        <w:rPr>
          <w:rFonts w:ascii="Times New Roman" w:hAnsi="Times New Roman" w:cs="Times New Roman"/>
          <w:sz w:val="24"/>
          <w:szCs w:val="24"/>
          <w:vertAlign w:val="superscript"/>
        </w:rPr>
        <w:t>rd</w:t>
      </w:r>
      <w:r w:rsidR="0034785E">
        <w:rPr>
          <w:rFonts w:ascii="Times New Roman" w:hAnsi="Times New Roman" w:cs="Times New Roman"/>
          <w:sz w:val="24"/>
          <w:szCs w:val="24"/>
        </w:rPr>
        <w:t xml:space="preserve"> r</w:t>
      </w:r>
      <w:r w:rsidRPr="00DF75EB">
        <w:rPr>
          <w:rFonts w:ascii="Times New Roman" w:hAnsi="Times New Roman" w:cs="Times New Roman"/>
          <w:sz w:val="24"/>
          <w:szCs w:val="24"/>
        </w:rPr>
        <w:t>espondent’s share Capital once the full amount of its thirty percent (30%)</w:t>
      </w:r>
      <w:r w:rsidR="00F215DD" w:rsidRPr="00DF75EB">
        <w:rPr>
          <w:rFonts w:ascii="Times New Roman" w:hAnsi="Times New Roman" w:cs="Times New Roman"/>
          <w:sz w:val="24"/>
          <w:szCs w:val="24"/>
        </w:rPr>
        <w:t xml:space="preserve"> issued ordinary shares have </w:t>
      </w:r>
      <w:r w:rsidRPr="00DF75EB">
        <w:rPr>
          <w:rFonts w:ascii="Times New Roman" w:hAnsi="Times New Roman" w:cs="Times New Roman"/>
          <w:sz w:val="24"/>
          <w:szCs w:val="24"/>
        </w:rPr>
        <w:t>been paid by 3</w:t>
      </w:r>
      <w:r w:rsidRPr="00DF75EB">
        <w:rPr>
          <w:rFonts w:ascii="Times New Roman" w:hAnsi="Times New Roman" w:cs="Times New Roman"/>
          <w:sz w:val="24"/>
          <w:szCs w:val="24"/>
          <w:vertAlign w:val="superscript"/>
        </w:rPr>
        <w:t>rd</w:t>
      </w:r>
      <w:r w:rsidR="0034785E">
        <w:rPr>
          <w:rFonts w:ascii="Times New Roman" w:hAnsi="Times New Roman" w:cs="Times New Roman"/>
          <w:sz w:val="24"/>
          <w:szCs w:val="24"/>
        </w:rPr>
        <w:t xml:space="preserve"> r</w:t>
      </w:r>
      <w:r w:rsidRPr="00DF75EB">
        <w:rPr>
          <w:rFonts w:ascii="Times New Roman" w:hAnsi="Times New Roman" w:cs="Times New Roman"/>
          <w:sz w:val="24"/>
          <w:szCs w:val="24"/>
        </w:rPr>
        <w:t>espondent.</w:t>
      </w:r>
    </w:p>
    <w:p w:rsidR="009817D1" w:rsidRPr="00DF75EB" w:rsidRDefault="009817D1" w:rsidP="00C533D4">
      <w:pPr>
        <w:autoSpaceDE w:val="0"/>
        <w:autoSpaceDN w:val="0"/>
        <w:adjustRightInd w:val="0"/>
        <w:spacing w:after="0" w:line="240" w:lineRule="auto"/>
        <w:jc w:val="both"/>
        <w:rPr>
          <w:rFonts w:ascii="Times New Roman" w:hAnsi="Times New Roman" w:cs="Times New Roman"/>
          <w:sz w:val="24"/>
          <w:szCs w:val="24"/>
        </w:rPr>
      </w:pPr>
    </w:p>
    <w:p w:rsidR="00F95113" w:rsidRPr="00DF75EB" w:rsidRDefault="009817D1" w:rsidP="00E4699B">
      <w:pPr>
        <w:autoSpaceDE w:val="0"/>
        <w:autoSpaceDN w:val="0"/>
        <w:adjustRightInd w:val="0"/>
        <w:spacing w:after="0" w:line="240" w:lineRule="auto"/>
        <w:ind w:left="1701" w:hanging="567"/>
        <w:jc w:val="both"/>
        <w:rPr>
          <w:rFonts w:ascii="Times New Roman" w:hAnsi="Times New Roman" w:cs="Times New Roman"/>
          <w:sz w:val="24"/>
          <w:szCs w:val="24"/>
        </w:rPr>
      </w:pPr>
      <w:r w:rsidRPr="00DF75EB">
        <w:rPr>
          <w:rFonts w:ascii="Times New Roman" w:hAnsi="Times New Roman" w:cs="Times New Roman"/>
          <w:sz w:val="24"/>
          <w:szCs w:val="24"/>
        </w:rPr>
        <w:t>4.</w:t>
      </w:r>
      <w:r w:rsidRPr="00DF75EB">
        <w:rPr>
          <w:rFonts w:ascii="Times New Roman" w:hAnsi="Times New Roman" w:cs="Times New Roman"/>
          <w:sz w:val="24"/>
          <w:szCs w:val="24"/>
        </w:rPr>
        <w:tab/>
        <w:t xml:space="preserve">The Sheriff of the High Court and or his lawful deputies be and are hereby ordered to execute terms of paragraph </w:t>
      </w:r>
      <w:r w:rsidR="00F95113" w:rsidRPr="00DF75EB">
        <w:rPr>
          <w:rFonts w:ascii="Times New Roman" w:hAnsi="Times New Roman" w:cs="Times New Roman"/>
          <w:sz w:val="24"/>
          <w:szCs w:val="24"/>
        </w:rPr>
        <w:t>2 above.</w:t>
      </w:r>
    </w:p>
    <w:p w:rsidR="00F95113" w:rsidRPr="00DF75EB" w:rsidRDefault="00F95113" w:rsidP="00C533D4">
      <w:pPr>
        <w:autoSpaceDE w:val="0"/>
        <w:autoSpaceDN w:val="0"/>
        <w:adjustRightInd w:val="0"/>
        <w:spacing w:after="0" w:line="240" w:lineRule="auto"/>
        <w:jc w:val="both"/>
        <w:rPr>
          <w:rFonts w:ascii="Times New Roman" w:hAnsi="Times New Roman" w:cs="Times New Roman"/>
          <w:sz w:val="24"/>
          <w:szCs w:val="24"/>
        </w:rPr>
      </w:pPr>
    </w:p>
    <w:p w:rsidR="00F95113" w:rsidRPr="00DF75EB" w:rsidRDefault="00A773BA" w:rsidP="00A773BA">
      <w:pPr>
        <w:autoSpaceDE w:val="0"/>
        <w:autoSpaceDN w:val="0"/>
        <w:adjustRightInd w:val="0"/>
        <w:spacing w:after="0" w:line="240" w:lineRule="auto"/>
        <w:ind w:left="1701" w:hanging="720"/>
        <w:jc w:val="both"/>
        <w:rPr>
          <w:rFonts w:ascii="Times New Roman" w:hAnsi="Times New Roman" w:cs="Times New Roman"/>
          <w:sz w:val="24"/>
          <w:szCs w:val="24"/>
        </w:rPr>
      </w:pPr>
      <w:r w:rsidRPr="00DF75EB">
        <w:rPr>
          <w:rFonts w:ascii="Times New Roman" w:hAnsi="Times New Roman" w:cs="Times New Roman"/>
          <w:sz w:val="24"/>
          <w:szCs w:val="24"/>
        </w:rPr>
        <w:t xml:space="preserve">  </w:t>
      </w:r>
      <w:r w:rsidR="00F95113" w:rsidRPr="00DF75EB">
        <w:rPr>
          <w:rFonts w:ascii="Times New Roman" w:hAnsi="Times New Roman" w:cs="Times New Roman"/>
          <w:sz w:val="24"/>
          <w:szCs w:val="24"/>
        </w:rPr>
        <w:t>5.</w:t>
      </w:r>
      <w:r w:rsidR="00F95113" w:rsidRPr="00DF75EB">
        <w:rPr>
          <w:rFonts w:ascii="Times New Roman" w:hAnsi="Times New Roman" w:cs="Times New Roman"/>
          <w:sz w:val="24"/>
          <w:szCs w:val="24"/>
        </w:rPr>
        <w:tab/>
        <w:t>The 1</w:t>
      </w:r>
      <w:r w:rsidR="00F95113" w:rsidRPr="00DF75EB">
        <w:rPr>
          <w:rFonts w:ascii="Times New Roman" w:hAnsi="Times New Roman" w:cs="Times New Roman"/>
          <w:sz w:val="24"/>
          <w:szCs w:val="24"/>
          <w:vertAlign w:val="superscript"/>
        </w:rPr>
        <w:t>st</w:t>
      </w:r>
      <w:r w:rsidR="0034785E">
        <w:rPr>
          <w:rFonts w:ascii="Times New Roman" w:hAnsi="Times New Roman" w:cs="Times New Roman"/>
          <w:sz w:val="24"/>
          <w:szCs w:val="24"/>
        </w:rPr>
        <w:t xml:space="preserve"> r</w:t>
      </w:r>
      <w:r w:rsidR="00F95113" w:rsidRPr="00DF75EB">
        <w:rPr>
          <w:rFonts w:ascii="Times New Roman" w:hAnsi="Times New Roman" w:cs="Times New Roman"/>
          <w:sz w:val="24"/>
          <w:szCs w:val="24"/>
        </w:rPr>
        <w:t>espondent pays the costs of suit on a legal practitioner and client scale.”</w:t>
      </w:r>
    </w:p>
    <w:p w:rsidR="00CB3167" w:rsidRPr="00DF75EB" w:rsidRDefault="007F34FD" w:rsidP="00C533D4">
      <w:pPr>
        <w:autoSpaceDE w:val="0"/>
        <w:autoSpaceDN w:val="0"/>
        <w:adjustRightInd w:val="0"/>
        <w:spacing w:after="0" w:line="240" w:lineRule="auto"/>
        <w:jc w:val="both"/>
        <w:rPr>
          <w:rFonts w:ascii="Times New Roman" w:hAnsi="Times New Roman" w:cs="Times New Roman"/>
          <w:sz w:val="24"/>
          <w:szCs w:val="24"/>
        </w:rPr>
      </w:pPr>
      <w:r w:rsidRPr="00DF75EB">
        <w:rPr>
          <w:rFonts w:ascii="Times New Roman" w:hAnsi="Times New Roman" w:cs="Times New Roman"/>
          <w:sz w:val="24"/>
          <w:szCs w:val="24"/>
        </w:rPr>
        <w:lastRenderedPageBreak/>
        <w:tab/>
      </w:r>
      <w:r w:rsidRPr="00DF75EB">
        <w:rPr>
          <w:rFonts w:ascii="Times New Roman" w:hAnsi="Times New Roman" w:cs="Times New Roman"/>
          <w:sz w:val="24"/>
          <w:szCs w:val="24"/>
        </w:rPr>
        <w:tab/>
      </w:r>
    </w:p>
    <w:p w:rsidR="002956EF" w:rsidRPr="00DF75EB" w:rsidRDefault="002956EF" w:rsidP="00C533D4">
      <w:pPr>
        <w:autoSpaceDE w:val="0"/>
        <w:autoSpaceDN w:val="0"/>
        <w:adjustRightInd w:val="0"/>
        <w:spacing w:after="0" w:line="240" w:lineRule="auto"/>
        <w:jc w:val="both"/>
        <w:rPr>
          <w:rFonts w:ascii="Times New Roman" w:hAnsi="Times New Roman" w:cs="Times New Roman"/>
          <w:sz w:val="24"/>
          <w:szCs w:val="24"/>
        </w:rPr>
      </w:pPr>
    </w:p>
    <w:p w:rsidR="002956EF" w:rsidRPr="00DF75EB" w:rsidRDefault="002956EF" w:rsidP="00C533D4">
      <w:pPr>
        <w:autoSpaceDE w:val="0"/>
        <w:autoSpaceDN w:val="0"/>
        <w:adjustRightInd w:val="0"/>
        <w:spacing w:after="0" w:line="240" w:lineRule="auto"/>
        <w:jc w:val="both"/>
        <w:rPr>
          <w:rFonts w:ascii="Times New Roman" w:hAnsi="Times New Roman" w:cs="Times New Roman"/>
          <w:sz w:val="24"/>
          <w:szCs w:val="24"/>
        </w:rPr>
      </w:pPr>
    </w:p>
    <w:p w:rsidR="00011028" w:rsidRPr="00DF75EB" w:rsidRDefault="00932F86" w:rsidP="00A773BA">
      <w:pPr>
        <w:autoSpaceDE w:val="0"/>
        <w:autoSpaceDN w:val="0"/>
        <w:adjustRightInd w:val="0"/>
        <w:spacing w:after="0" w:line="480" w:lineRule="auto"/>
        <w:ind w:left="1134" w:hanging="1134"/>
        <w:jc w:val="both"/>
        <w:rPr>
          <w:rFonts w:ascii="Times New Roman" w:hAnsi="Times New Roman" w:cs="Times New Roman"/>
          <w:sz w:val="24"/>
          <w:szCs w:val="24"/>
        </w:rPr>
      </w:pPr>
      <w:r w:rsidRPr="00DF75EB">
        <w:rPr>
          <w:rFonts w:ascii="Times New Roman" w:hAnsi="Times New Roman" w:cs="Times New Roman"/>
          <w:sz w:val="24"/>
          <w:szCs w:val="24"/>
        </w:rPr>
        <w:t>[13]</w:t>
      </w:r>
      <w:r w:rsidRPr="00DF75EB">
        <w:rPr>
          <w:rFonts w:ascii="Times New Roman" w:hAnsi="Times New Roman" w:cs="Times New Roman"/>
          <w:sz w:val="24"/>
          <w:szCs w:val="24"/>
        </w:rPr>
        <w:tab/>
      </w:r>
      <w:r w:rsidR="00CB3167" w:rsidRPr="00DF75EB">
        <w:rPr>
          <w:rFonts w:ascii="Times New Roman" w:hAnsi="Times New Roman" w:cs="Times New Roman"/>
          <w:sz w:val="24"/>
          <w:szCs w:val="24"/>
        </w:rPr>
        <w:t xml:space="preserve">The respondents opposed the application arguing </w:t>
      </w:r>
      <w:r w:rsidR="00342CDB" w:rsidRPr="00DF75EB">
        <w:rPr>
          <w:rFonts w:ascii="Times New Roman" w:hAnsi="Times New Roman" w:cs="Times New Roman"/>
          <w:sz w:val="24"/>
          <w:szCs w:val="24"/>
        </w:rPr>
        <w:t>that</w:t>
      </w:r>
      <w:r w:rsidR="00CB3167" w:rsidRPr="00DF75EB">
        <w:rPr>
          <w:rFonts w:ascii="Times New Roman" w:hAnsi="Times New Roman" w:cs="Times New Roman"/>
          <w:sz w:val="24"/>
          <w:szCs w:val="24"/>
        </w:rPr>
        <w:t xml:space="preserve"> the </w:t>
      </w:r>
      <w:r w:rsidR="00F05AA9">
        <w:rPr>
          <w:rFonts w:ascii="Times New Roman" w:hAnsi="Times New Roman" w:cs="Times New Roman"/>
          <w:sz w:val="24"/>
          <w:szCs w:val="24"/>
        </w:rPr>
        <w:t>1</w:t>
      </w:r>
      <w:r w:rsidR="00F05AA9" w:rsidRPr="00763908">
        <w:rPr>
          <w:rFonts w:ascii="Times New Roman" w:hAnsi="Times New Roman" w:cs="Times New Roman"/>
          <w:sz w:val="24"/>
          <w:szCs w:val="24"/>
          <w:vertAlign w:val="superscript"/>
        </w:rPr>
        <w:t>st</w:t>
      </w:r>
      <w:r w:rsidR="00F05AA9">
        <w:rPr>
          <w:rFonts w:ascii="Times New Roman" w:hAnsi="Times New Roman" w:cs="Times New Roman"/>
          <w:sz w:val="24"/>
          <w:szCs w:val="24"/>
        </w:rPr>
        <w:t xml:space="preserve"> </w:t>
      </w:r>
      <w:r w:rsidR="00F05AA9" w:rsidRPr="00DF75EB">
        <w:rPr>
          <w:rFonts w:ascii="Times New Roman" w:hAnsi="Times New Roman" w:cs="Times New Roman"/>
          <w:sz w:val="24"/>
          <w:szCs w:val="24"/>
        </w:rPr>
        <w:t>respondent</w:t>
      </w:r>
      <w:r w:rsidR="00342CDB" w:rsidRPr="00DF75EB">
        <w:rPr>
          <w:rFonts w:ascii="Times New Roman" w:hAnsi="Times New Roman" w:cs="Times New Roman"/>
          <w:sz w:val="24"/>
          <w:szCs w:val="24"/>
        </w:rPr>
        <w:t xml:space="preserve"> was never a shareholder of</w:t>
      </w:r>
      <w:r w:rsidR="00CB3167" w:rsidRPr="00DF75EB">
        <w:rPr>
          <w:rFonts w:ascii="Times New Roman" w:hAnsi="Times New Roman" w:cs="Times New Roman"/>
          <w:sz w:val="24"/>
          <w:szCs w:val="24"/>
        </w:rPr>
        <w:t xml:space="preserve"> </w:t>
      </w:r>
      <w:r w:rsidR="00342CDB" w:rsidRPr="00DF75EB">
        <w:rPr>
          <w:rFonts w:ascii="Times New Roman" w:hAnsi="Times New Roman" w:cs="Times New Roman"/>
          <w:sz w:val="24"/>
          <w:szCs w:val="24"/>
        </w:rPr>
        <w:t xml:space="preserve">the company. They accused him of relying on forged </w:t>
      </w:r>
      <w:r w:rsidR="00011028" w:rsidRPr="00DF75EB">
        <w:rPr>
          <w:rFonts w:ascii="Times New Roman" w:hAnsi="Times New Roman" w:cs="Times New Roman"/>
          <w:sz w:val="24"/>
          <w:szCs w:val="24"/>
        </w:rPr>
        <w:t xml:space="preserve">fraudulent documents and challenged him to prove how he had acquired the alleged </w:t>
      </w:r>
      <w:r w:rsidR="00BB1B3D" w:rsidRPr="00DF75EB">
        <w:rPr>
          <w:rFonts w:ascii="Times New Roman" w:hAnsi="Times New Roman" w:cs="Times New Roman"/>
          <w:sz w:val="24"/>
          <w:szCs w:val="24"/>
        </w:rPr>
        <w:t xml:space="preserve">company </w:t>
      </w:r>
      <w:r w:rsidR="00011028" w:rsidRPr="00DF75EB">
        <w:rPr>
          <w:rFonts w:ascii="Times New Roman" w:hAnsi="Times New Roman" w:cs="Times New Roman"/>
          <w:sz w:val="24"/>
          <w:szCs w:val="24"/>
        </w:rPr>
        <w:t>share</w:t>
      </w:r>
      <w:r w:rsidR="00BB1B3D" w:rsidRPr="00DF75EB">
        <w:rPr>
          <w:rFonts w:ascii="Times New Roman" w:hAnsi="Times New Roman" w:cs="Times New Roman"/>
          <w:sz w:val="24"/>
          <w:szCs w:val="24"/>
        </w:rPr>
        <w:t>s</w:t>
      </w:r>
      <w:r w:rsidR="00011028" w:rsidRPr="00DF75EB">
        <w:rPr>
          <w:rFonts w:ascii="Times New Roman" w:hAnsi="Times New Roman" w:cs="Times New Roman"/>
          <w:sz w:val="24"/>
          <w:szCs w:val="24"/>
        </w:rPr>
        <w:t>.</w:t>
      </w:r>
      <w:r w:rsidR="009E4C71">
        <w:rPr>
          <w:rFonts w:ascii="Times New Roman" w:hAnsi="Times New Roman" w:cs="Times New Roman"/>
          <w:sz w:val="24"/>
          <w:szCs w:val="24"/>
        </w:rPr>
        <w:t xml:space="preserve"> Rid</w:t>
      </w:r>
      <w:r w:rsidR="00CB75B8" w:rsidRPr="00DF75EB">
        <w:rPr>
          <w:rFonts w:ascii="Times New Roman" w:hAnsi="Times New Roman" w:cs="Times New Roman"/>
          <w:sz w:val="24"/>
          <w:szCs w:val="24"/>
        </w:rPr>
        <w:t>ing on that challe</w:t>
      </w:r>
      <w:r w:rsidR="005E60C8" w:rsidRPr="00DF75EB">
        <w:rPr>
          <w:rFonts w:ascii="Times New Roman" w:hAnsi="Times New Roman" w:cs="Times New Roman"/>
          <w:sz w:val="24"/>
          <w:szCs w:val="24"/>
        </w:rPr>
        <w:t xml:space="preserve">nge they raised a point </w:t>
      </w:r>
      <w:r w:rsidR="005E60C8" w:rsidRPr="00DF75EB">
        <w:rPr>
          <w:rFonts w:ascii="Times New Roman" w:hAnsi="Times New Roman" w:cs="Times New Roman"/>
          <w:i/>
          <w:sz w:val="24"/>
          <w:szCs w:val="24"/>
        </w:rPr>
        <w:t>in limine</w:t>
      </w:r>
      <w:r w:rsidR="005E60C8" w:rsidRPr="00DF75EB">
        <w:rPr>
          <w:rFonts w:ascii="Times New Roman" w:hAnsi="Times New Roman" w:cs="Times New Roman"/>
          <w:sz w:val="24"/>
          <w:szCs w:val="24"/>
        </w:rPr>
        <w:t xml:space="preserve"> disputing his </w:t>
      </w:r>
      <w:r w:rsidR="005E60C8" w:rsidRPr="00DF75EB">
        <w:rPr>
          <w:rFonts w:ascii="Times New Roman" w:hAnsi="Times New Roman" w:cs="Times New Roman"/>
          <w:i/>
          <w:sz w:val="24"/>
          <w:szCs w:val="24"/>
        </w:rPr>
        <w:t>locus standi</w:t>
      </w:r>
      <w:r w:rsidR="00BB1B3D" w:rsidRPr="00DF75EB">
        <w:rPr>
          <w:rFonts w:ascii="Times New Roman" w:hAnsi="Times New Roman" w:cs="Times New Roman"/>
          <w:i/>
          <w:sz w:val="24"/>
          <w:szCs w:val="24"/>
        </w:rPr>
        <w:t xml:space="preserve">. </w:t>
      </w:r>
      <w:r w:rsidR="005E60C8" w:rsidRPr="00DF75EB">
        <w:rPr>
          <w:rFonts w:ascii="Times New Roman" w:hAnsi="Times New Roman" w:cs="Times New Roman"/>
          <w:sz w:val="24"/>
          <w:szCs w:val="24"/>
        </w:rPr>
        <w:t>They submitted that only a member of a company in the form of a shareholder can bring an applicatio</w:t>
      </w:r>
      <w:r w:rsidR="00A773BA" w:rsidRPr="00DF75EB">
        <w:rPr>
          <w:rFonts w:ascii="Times New Roman" w:hAnsi="Times New Roman" w:cs="Times New Roman"/>
          <w:sz w:val="24"/>
          <w:szCs w:val="24"/>
        </w:rPr>
        <w:t>n in terms s 196 as read with s </w:t>
      </w:r>
      <w:r w:rsidR="00806C0D">
        <w:rPr>
          <w:rFonts w:ascii="Times New Roman" w:hAnsi="Times New Roman" w:cs="Times New Roman"/>
          <w:sz w:val="24"/>
          <w:szCs w:val="24"/>
        </w:rPr>
        <w:t xml:space="preserve">198. The </w:t>
      </w:r>
      <w:r w:rsidR="00F05AA9">
        <w:rPr>
          <w:rFonts w:ascii="Times New Roman" w:hAnsi="Times New Roman" w:cs="Times New Roman"/>
          <w:sz w:val="24"/>
          <w:szCs w:val="24"/>
        </w:rPr>
        <w:t>1</w:t>
      </w:r>
      <w:r w:rsidR="00F05AA9" w:rsidRPr="00806C0D">
        <w:rPr>
          <w:rFonts w:ascii="Times New Roman" w:hAnsi="Times New Roman" w:cs="Times New Roman"/>
          <w:sz w:val="24"/>
          <w:szCs w:val="24"/>
          <w:vertAlign w:val="superscript"/>
        </w:rPr>
        <w:t>st</w:t>
      </w:r>
      <w:r w:rsidR="00F05AA9">
        <w:rPr>
          <w:rFonts w:ascii="Times New Roman" w:hAnsi="Times New Roman" w:cs="Times New Roman"/>
          <w:sz w:val="24"/>
          <w:szCs w:val="24"/>
        </w:rPr>
        <w:t xml:space="preserve"> </w:t>
      </w:r>
      <w:r w:rsidR="00F05AA9" w:rsidRPr="00DF75EB">
        <w:rPr>
          <w:rFonts w:ascii="Times New Roman" w:hAnsi="Times New Roman" w:cs="Times New Roman"/>
          <w:sz w:val="24"/>
          <w:szCs w:val="24"/>
        </w:rPr>
        <w:t>respondent</w:t>
      </w:r>
      <w:r w:rsidR="005E60C8" w:rsidRPr="00DF75EB">
        <w:rPr>
          <w:rFonts w:ascii="Times New Roman" w:hAnsi="Times New Roman" w:cs="Times New Roman"/>
          <w:sz w:val="24"/>
          <w:szCs w:val="24"/>
        </w:rPr>
        <w:t xml:space="preserve"> not being a shareholder of the company was not a member </w:t>
      </w:r>
      <w:r w:rsidR="008103D2" w:rsidRPr="00DF75EB">
        <w:rPr>
          <w:rFonts w:ascii="Times New Roman" w:hAnsi="Times New Roman" w:cs="Times New Roman"/>
          <w:sz w:val="24"/>
          <w:szCs w:val="24"/>
        </w:rPr>
        <w:t xml:space="preserve">of the company </w:t>
      </w:r>
      <w:r w:rsidR="005E60C8" w:rsidRPr="00DF75EB">
        <w:rPr>
          <w:rFonts w:ascii="Times New Roman" w:hAnsi="Times New Roman" w:cs="Times New Roman"/>
          <w:sz w:val="24"/>
          <w:szCs w:val="24"/>
        </w:rPr>
        <w:t xml:space="preserve">and therefore not qualified to bring the application before the court </w:t>
      </w:r>
      <w:r w:rsidR="005E60C8" w:rsidRPr="00DF75EB">
        <w:rPr>
          <w:rFonts w:ascii="Times New Roman" w:hAnsi="Times New Roman" w:cs="Times New Roman"/>
          <w:i/>
          <w:sz w:val="24"/>
          <w:szCs w:val="24"/>
        </w:rPr>
        <w:t>a quo</w:t>
      </w:r>
      <w:r w:rsidR="005E60C8" w:rsidRPr="00DF75EB">
        <w:rPr>
          <w:rFonts w:ascii="Times New Roman" w:hAnsi="Times New Roman" w:cs="Times New Roman"/>
          <w:sz w:val="24"/>
          <w:szCs w:val="24"/>
        </w:rPr>
        <w:t>.</w:t>
      </w:r>
    </w:p>
    <w:p w:rsidR="00F42BDE" w:rsidRPr="00DF75EB" w:rsidRDefault="00F42BDE" w:rsidP="00942588">
      <w:pPr>
        <w:autoSpaceDE w:val="0"/>
        <w:autoSpaceDN w:val="0"/>
        <w:adjustRightInd w:val="0"/>
        <w:spacing w:after="0" w:line="480" w:lineRule="auto"/>
        <w:jc w:val="both"/>
        <w:rPr>
          <w:rFonts w:ascii="Times New Roman" w:hAnsi="Times New Roman" w:cs="Times New Roman"/>
          <w:sz w:val="24"/>
          <w:szCs w:val="24"/>
        </w:rPr>
      </w:pPr>
    </w:p>
    <w:p w:rsidR="00F42BDE" w:rsidRPr="00DF75EB" w:rsidRDefault="00F42BDE" w:rsidP="00E7273B">
      <w:pPr>
        <w:autoSpaceDE w:val="0"/>
        <w:autoSpaceDN w:val="0"/>
        <w:adjustRightInd w:val="0"/>
        <w:spacing w:after="0" w:line="480" w:lineRule="auto"/>
        <w:ind w:left="1134" w:hanging="1134"/>
        <w:jc w:val="both"/>
        <w:rPr>
          <w:rFonts w:ascii="Times New Roman" w:hAnsi="Times New Roman" w:cs="Times New Roman"/>
          <w:sz w:val="24"/>
          <w:szCs w:val="24"/>
        </w:rPr>
      </w:pPr>
      <w:r w:rsidRPr="00DF75EB">
        <w:rPr>
          <w:rFonts w:ascii="Times New Roman" w:hAnsi="Times New Roman" w:cs="Times New Roman"/>
          <w:sz w:val="24"/>
          <w:szCs w:val="24"/>
        </w:rPr>
        <w:t>[14]</w:t>
      </w:r>
      <w:r w:rsidRPr="00DF75EB">
        <w:rPr>
          <w:rFonts w:ascii="Times New Roman" w:hAnsi="Times New Roman" w:cs="Times New Roman"/>
          <w:sz w:val="24"/>
          <w:szCs w:val="24"/>
        </w:rPr>
        <w:tab/>
        <w:t xml:space="preserve">As a second point </w:t>
      </w:r>
      <w:r w:rsidRPr="00DF75EB">
        <w:rPr>
          <w:rFonts w:ascii="Times New Roman" w:hAnsi="Times New Roman" w:cs="Times New Roman"/>
          <w:i/>
          <w:sz w:val="24"/>
          <w:szCs w:val="24"/>
        </w:rPr>
        <w:t xml:space="preserve">in limine </w:t>
      </w:r>
      <w:r w:rsidRPr="00DF75EB">
        <w:rPr>
          <w:rFonts w:ascii="Times New Roman" w:hAnsi="Times New Roman" w:cs="Times New Roman"/>
          <w:sz w:val="24"/>
          <w:szCs w:val="24"/>
        </w:rPr>
        <w:t xml:space="preserve">the respondents challenged </w:t>
      </w:r>
      <w:r w:rsidR="00010ED9">
        <w:rPr>
          <w:rFonts w:ascii="Times New Roman" w:hAnsi="Times New Roman" w:cs="Times New Roman"/>
          <w:sz w:val="24"/>
          <w:szCs w:val="24"/>
        </w:rPr>
        <w:t>the 1</w:t>
      </w:r>
      <w:r w:rsidR="00010ED9" w:rsidRPr="00010ED9">
        <w:rPr>
          <w:rFonts w:ascii="Times New Roman" w:hAnsi="Times New Roman" w:cs="Times New Roman"/>
          <w:sz w:val="24"/>
          <w:szCs w:val="24"/>
          <w:vertAlign w:val="superscript"/>
        </w:rPr>
        <w:t>st</w:t>
      </w:r>
      <w:r w:rsidR="00010ED9">
        <w:rPr>
          <w:rFonts w:ascii="Times New Roman" w:hAnsi="Times New Roman" w:cs="Times New Roman"/>
          <w:sz w:val="24"/>
          <w:szCs w:val="24"/>
        </w:rPr>
        <w:t xml:space="preserve"> </w:t>
      </w:r>
      <w:r w:rsidR="00FD6B60" w:rsidRPr="00DF75EB">
        <w:rPr>
          <w:rFonts w:ascii="Times New Roman" w:hAnsi="Times New Roman" w:cs="Times New Roman"/>
          <w:sz w:val="24"/>
          <w:szCs w:val="24"/>
        </w:rPr>
        <w:t xml:space="preserve"> </w:t>
      </w:r>
      <w:r w:rsidRPr="00DF75EB">
        <w:rPr>
          <w:rFonts w:ascii="Times New Roman" w:hAnsi="Times New Roman" w:cs="Times New Roman"/>
          <w:sz w:val="24"/>
          <w:szCs w:val="24"/>
        </w:rPr>
        <w:t>applican</w:t>
      </w:r>
      <w:r w:rsidR="00FD6B60" w:rsidRPr="00DF75EB">
        <w:rPr>
          <w:rFonts w:ascii="Times New Roman" w:hAnsi="Times New Roman" w:cs="Times New Roman"/>
          <w:sz w:val="24"/>
          <w:szCs w:val="24"/>
        </w:rPr>
        <w:t>t’s a</w:t>
      </w:r>
      <w:r w:rsidR="00010ED9">
        <w:rPr>
          <w:rFonts w:ascii="Times New Roman" w:hAnsi="Times New Roman" w:cs="Times New Roman"/>
          <w:sz w:val="24"/>
          <w:szCs w:val="24"/>
        </w:rPr>
        <w:t>uthority to represent the 2</w:t>
      </w:r>
      <w:r w:rsidR="00010ED9" w:rsidRPr="00010ED9">
        <w:rPr>
          <w:rFonts w:ascii="Times New Roman" w:hAnsi="Times New Roman" w:cs="Times New Roman"/>
          <w:sz w:val="24"/>
          <w:szCs w:val="24"/>
          <w:vertAlign w:val="superscript"/>
        </w:rPr>
        <w:t>nd</w:t>
      </w:r>
      <w:r w:rsidR="00010ED9">
        <w:rPr>
          <w:rFonts w:ascii="Times New Roman" w:hAnsi="Times New Roman" w:cs="Times New Roman"/>
          <w:sz w:val="24"/>
          <w:szCs w:val="24"/>
        </w:rPr>
        <w:t xml:space="preserve"> </w:t>
      </w:r>
      <w:r w:rsidRPr="00DF75EB">
        <w:rPr>
          <w:rFonts w:ascii="Times New Roman" w:hAnsi="Times New Roman" w:cs="Times New Roman"/>
          <w:sz w:val="24"/>
          <w:szCs w:val="24"/>
        </w:rPr>
        <w:t xml:space="preserve"> applicant</w:t>
      </w:r>
      <w:r w:rsidR="0058163C" w:rsidRPr="00DF75EB">
        <w:rPr>
          <w:rFonts w:ascii="Times New Roman" w:hAnsi="Times New Roman" w:cs="Times New Roman"/>
          <w:sz w:val="24"/>
          <w:szCs w:val="24"/>
        </w:rPr>
        <w:t>.</w:t>
      </w:r>
    </w:p>
    <w:p w:rsidR="00FD6B60" w:rsidRPr="00DF75EB" w:rsidRDefault="00FD6B60" w:rsidP="00A773BA">
      <w:pPr>
        <w:autoSpaceDE w:val="0"/>
        <w:autoSpaceDN w:val="0"/>
        <w:adjustRightInd w:val="0"/>
        <w:spacing w:after="0" w:line="240" w:lineRule="auto"/>
        <w:ind w:left="1134" w:hanging="1134"/>
        <w:jc w:val="both"/>
        <w:rPr>
          <w:rFonts w:ascii="Times New Roman" w:hAnsi="Times New Roman" w:cs="Times New Roman"/>
          <w:sz w:val="24"/>
          <w:szCs w:val="24"/>
        </w:rPr>
      </w:pPr>
    </w:p>
    <w:p w:rsidR="00011028" w:rsidRPr="00DF75EB" w:rsidRDefault="00011028" w:rsidP="00C533D4">
      <w:pPr>
        <w:autoSpaceDE w:val="0"/>
        <w:autoSpaceDN w:val="0"/>
        <w:adjustRightInd w:val="0"/>
        <w:spacing w:after="0" w:line="240" w:lineRule="auto"/>
        <w:jc w:val="both"/>
        <w:rPr>
          <w:rFonts w:ascii="Times New Roman" w:hAnsi="Times New Roman" w:cs="Times New Roman"/>
          <w:sz w:val="24"/>
          <w:szCs w:val="24"/>
        </w:rPr>
      </w:pPr>
    </w:p>
    <w:p w:rsidR="00011028" w:rsidRPr="00DF75EB" w:rsidRDefault="00A31C69" w:rsidP="008135BF">
      <w:pPr>
        <w:autoSpaceDE w:val="0"/>
        <w:autoSpaceDN w:val="0"/>
        <w:adjustRightInd w:val="0"/>
        <w:spacing w:after="0" w:line="240" w:lineRule="auto"/>
        <w:ind w:left="414" w:hanging="414"/>
        <w:jc w:val="both"/>
        <w:rPr>
          <w:rFonts w:ascii="Times New Roman" w:hAnsi="Times New Roman" w:cs="Times New Roman"/>
          <w:sz w:val="24"/>
          <w:szCs w:val="24"/>
        </w:rPr>
      </w:pPr>
      <w:r w:rsidRPr="00DF75EB">
        <w:rPr>
          <w:rFonts w:ascii="Times New Roman" w:hAnsi="Times New Roman" w:cs="Times New Roman"/>
          <w:b/>
          <w:sz w:val="24"/>
          <w:szCs w:val="24"/>
        </w:rPr>
        <w:t xml:space="preserve">FACTUAL FINDINGS OF THE COURT </w:t>
      </w:r>
      <w:r w:rsidRPr="00DF75EB">
        <w:rPr>
          <w:rFonts w:ascii="Times New Roman" w:hAnsi="Times New Roman" w:cs="Times New Roman"/>
          <w:b/>
          <w:i/>
          <w:sz w:val="24"/>
          <w:szCs w:val="24"/>
        </w:rPr>
        <w:t>A QUO</w:t>
      </w:r>
      <w:r w:rsidR="00011028" w:rsidRPr="00DF75EB">
        <w:rPr>
          <w:rFonts w:ascii="Times New Roman" w:hAnsi="Times New Roman" w:cs="Times New Roman"/>
          <w:i/>
          <w:sz w:val="24"/>
          <w:szCs w:val="24"/>
        </w:rPr>
        <w:t>.</w:t>
      </w:r>
    </w:p>
    <w:p w:rsidR="00011028" w:rsidRPr="00DF75EB" w:rsidRDefault="00011028" w:rsidP="00C533D4">
      <w:pPr>
        <w:autoSpaceDE w:val="0"/>
        <w:autoSpaceDN w:val="0"/>
        <w:adjustRightInd w:val="0"/>
        <w:spacing w:after="0" w:line="240" w:lineRule="auto"/>
        <w:jc w:val="both"/>
        <w:rPr>
          <w:rFonts w:ascii="Times New Roman" w:hAnsi="Times New Roman" w:cs="Times New Roman"/>
          <w:sz w:val="24"/>
          <w:szCs w:val="24"/>
        </w:rPr>
      </w:pPr>
    </w:p>
    <w:p w:rsidR="00B44284" w:rsidRPr="00DF75EB" w:rsidRDefault="00EC139C" w:rsidP="008135BF">
      <w:pPr>
        <w:autoSpaceDE w:val="0"/>
        <w:autoSpaceDN w:val="0"/>
        <w:adjustRightInd w:val="0"/>
        <w:spacing w:after="0" w:line="480" w:lineRule="auto"/>
        <w:ind w:left="1134" w:hanging="1134"/>
        <w:jc w:val="both"/>
        <w:rPr>
          <w:rFonts w:ascii="Times New Roman" w:hAnsi="Times New Roman" w:cs="Times New Roman"/>
          <w:i/>
          <w:sz w:val="24"/>
          <w:szCs w:val="24"/>
        </w:rPr>
      </w:pPr>
      <w:r w:rsidRPr="00DF75EB">
        <w:rPr>
          <w:rFonts w:ascii="Times New Roman" w:hAnsi="Times New Roman" w:cs="Times New Roman"/>
          <w:sz w:val="24"/>
          <w:szCs w:val="24"/>
        </w:rPr>
        <w:t>[15</w:t>
      </w:r>
      <w:r w:rsidR="00011028" w:rsidRPr="00DF75EB">
        <w:rPr>
          <w:rFonts w:ascii="Times New Roman" w:hAnsi="Times New Roman" w:cs="Times New Roman"/>
          <w:sz w:val="24"/>
          <w:szCs w:val="24"/>
        </w:rPr>
        <w:t>]</w:t>
      </w:r>
      <w:r w:rsidR="00B1567B" w:rsidRPr="00DF75EB">
        <w:rPr>
          <w:rFonts w:ascii="Times New Roman" w:hAnsi="Times New Roman" w:cs="Times New Roman"/>
          <w:sz w:val="24"/>
          <w:szCs w:val="24"/>
        </w:rPr>
        <w:tab/>
      </w:r>
      <w:r w:rsidR="00011028" w:rsidRPr="00DF75EB">
        <w:rPr>
          <w:rFonts w:ascii="Times New Roman" w:hAnsi="Times New Roman" w:cs="Times New Roman"/>
          <w:sz w:val="24"/>
          <w:szCs w:val="24"/>
        </w:rPr>
        <w:t xml:space="preserve">The court </w:t>
      </w:r>
      <w:r w:rsidR="00011028" w:rsidRPr="00DF75EB">
        <w:rPr>
          <w:rFonts w:ascii="Times New Roman" w:hAnsi="Times New Roman" w:cs="Times New Roman"/>
          <w:i/>
          <w:sz w:val="24"/>
          <w:szCs w:val="24"/>
        </w:rPr>
        <w:t>a quo</w:t>
      </w:r>
      <w:r w:rsidR="00011028" w:rsidRPr="00DF75EB">
        <w:rPr>
          <w:rFonts w:ascii="Times New Roman" w:hAnsi="Times New Roman" w:cs="Times New Roman"/>
          <w:sz w:val="24"/>
          <w:szCs w:val="24"/>
        </w:rPr>
        <w:t xml:space="preserve"> found that the application was founded on material </w:t>
      </w:r>
      <w:r w:rsidR="00CB75B8" w:rsidRPr="00DF75EB">
        <w:rPr>
          <w:rFonts w:ascii="Times New Roman" w:hAnsi="Times New Roman" w:cs="Times New Roman"/>
          <w:sz w:val="24"/>
          <w:szCs w:val="24"/>
        </w:rPr>
        <w:t>falsehoods based</w:t>
      </w:r>
      <w:r w:rsidR="00011028" w:rsidRPr="00DF75EB">
        <w:rPr>
          <w:rFonts w:ascii="Times New Roman" w:hAnsi="Times New Roman" w:cs="Times New Roman"/>
          <w:sz w:val="24"/>
          <w:szCs w:val="24"/>
        </w:rPr>
        <w:t xml:space="preserve"> </w:t>
      </w:r>
      <w:r w:rsidR="00CB75B8" w:rsidRPr="00DF75EB">
        <w:rPr>
          <w:rFonts w:ascii="Times New Roman" w:hAnsi="Times New Roman" w:cs="Times New Roman"/>
          <w:sz w:val="24"/>
          <w:szCs w:val="24"/>
        </w:rPr>
        <w:t>on fraudulent</w:t>
      </w:r>
      <w:r w:rsidR="00011028" w:rsidRPr="00DF75EB">
        <w:rPr>
          <w:rFonts w:ascii="Times New Roman" w:hAnsi="Times New Roman" w:cs="Times New Roman"/>
          <w:sz w:val="24"/>
          <w:szCs w:val="24"/>
        </w:rPr>
        <w:t xml:space="preserve"> documents.</w:t>
      </w:r>
      <w:r w:rsidR="00CB75B8" w:rsidRPr="00DF75EB">
        <w:rPr>
          <w:rFonts w:ascii="Times New Roman" w:hAnsi="Times New Roman" w:cs="Times New Roman"/>
          <w:sz w:val="24"/>
          <w:szCs w:val="24"/>
        </w:rPr>
        <w:t xml:space="preserve"> Both the shareholders’ </w:t>
      </w:r>
      <w:r w:rsidR="00CB75B8" w:rsidRPr="00DF75EB">
        <w:rPr>
          <w:rFonts w:ascii="Times New Roman" w:hAnsi="Times New Roman" w:cs="Times New Roman"/>
          <w:sz w:val="24"/>
          <w:szCs w:val="24"/>
        </w:rPr>
        <w:tab/>
        <w:t xml:space="preserve">agreement and the share transfer documents were adjudged to be </w:t>
      </w:r>
      <w:r w:rsidR="00CB75B8" w:rsidRPr="00DF75EB">
        <w:rPr>
          <w:rFonts w:ascii="Times New Roman" w:hAnsi="Times New Roman" w:cs="Times New Roman"/>
          <w:sz w:val="24"/>
          <w:szCs w:val="24"/>
        </w:rPr>
        <w:tab/>
        <w:t>fraudulent documents.</w:t>
      </w:r>
      <w:r w:rsidR="00F42BDE" w:rsidRPr="00DF75EB">
        <w:rPr>
          <w:rFonts w:ascii="Times New Roman" w:hAnsi="Times New Roman" w:cs="Times New Roman"/>
          <w:sz w:val="24"/>
          <w:szCs w:val="24"/>
        </w:rPr>
        <w:t xml:space="preserve"> It also found that in relation to the point </w:t>
      </w:r>
      <w:r w:rsidR="00F42BDE" w:rsidRPr="00DF75EB">
        <w:rPr>
          <w:rFonts w:ascii="Times New Roman" w:hAnsi="Times New Roman" w:cs="Times New Roman"/>
          <w:i/>
          <w:sz w:val="24"/>
          <w:szCs w:val="24"/>
        </w:rPr>
        <w:t>in limine</w:t>
      </w:r>
      <w:r w:rsidR="00F42BDE" w:rsidRPr="00DF75EB">
        <w:rPr>
          <w:rFonts w:ascii="Times New Roman" w:hAnsi="Times New Roman" w:cs="Times New Roman"/>
          <w:sz w:val="24"/>
          <w:szCs w:val="24"/>
        </w:rPr>
        <w:t xml:space="preserve"> the applicant was unable to </w:t>
      </w:r>
      <w:r w:rsidR="00B44284" w:rsidRPr="00DF75EB">
        <w:rPr>
          <w:rFonts w:ascii="Times New Roman" w:hAnsi="Times New Roman" w:cs="Times New Roman"/>
          <w:sz w:val="24"/>
          <w:szCs w:val="24"/>
        </w:rPr>
        <w:t>explain</w:t>
      </w:r>
      <w:r w:rsidR="00F42BDE" w:rsidRPr="00DF75EB">
        <w:rPr>
          <w:rFonts w:ascii="Times New Roman" w:hAnsi="Times New Roman" w:cs="Times New Roman"/>
          <w:sz w:val="24"/>
          <w:szCs w:val="24"/>
        </w:rPr>
        <w:t xml:space="preserve"> two conflict</w:t>
      </w:r>
      <w:r w:rsidR="00BB1B3D" w:rsidRPr="00DF75EB">
        <w:rPr>
          <w:rFonts w:ascii="Times New Roman" w:hAnsi="Times New Roman" w:cs="Times New Roman"/>
          <w:sz w:val="24"/>
          <w:szCs w:val="24"/>
        </w:rPr>
        <w:t>ing</w:t>
      </w:r>
      <w:r w:rsidR="00F42BDE" w:rsidRPr="00DF75EB">
        <w:rPr>
          <w:rFonts w:ascii="Times New Roman" w:hAnsi="Times New Roman" w:cs="Times New Roman"/>
          <w:sz w:val="24"/>
          <w:szCs w:val="24"/>
        </w:rPr>
        <w:t xml:space="preserve"> CR2 documents.</w:t>
      </w:r>
      <w:r w:rsidR="00B44284" w:rsidRPr="00DF75EB">
        <w:rPr>
          <w:rFonts w:ascii="Times New Roman" w:hAnsi="Times New Roman" w:cs="Times New Roman"/>
          <w:sz w:val="24"/>
          <w:szCs w:val="24"/>
        </w:rPr>
        <w:t xml:space="preserve"> Thus the court </w:t>
      </w:r>
      <w:r w:rsidR="00B44284" w:rsidRPr="00DF75EB">
        <w:rPr>
          <w:rFonts w:ascii="Times New Roman" w:hAnsi="Times New Roman" w:cs="Times New Roman"/>
          <w:i/>
          <w:sz w:val="24"/>
          <w:szCs w:val="24"/>
        </w:rPr>
        <w:t>a quo</w:t>
      </w:r>
      <w:r w:rsidR="00B44284" w:rsidRPr="00DF75EB">
        <w:rPr>
          <w:rFonts w:ascii="Times New Roman" w:hAnsi="Times New Roman" w:cs="Times New Roman"/>
          <w:sz w:val="24"/>
          <w:szCs w:val="24"/>
        </w:rPr>
        <w:t xml:space="preserve"> upheld both points </w:t>
      </w:r>
      <w:r w:rsidR="00E84492" w:rsidRPr="00DF75EB">
        <w:rPr>
          <w:rFonts w:ascii="Times New Roman" w:hAnsi="Times New Roman" w:cs="Times New Roman"/>
          <w:i/>
          <w:sz w:val="24"/>
          <w:szCs w:val="24"/>
        </w:rPr>
        <w:t>in </w:t>
      </w:r>
      <w:r w:rsidR="00B44284" w:rsidRPr="00DF75EB">
        <w:rPr>
          <w:rFonts w:ascii="Times New Roman" w:hAnsi="Times New Roman" w:cs="Times New Roman"/>
          <w:i/>
          <w:sz w:val="24"/>
          <w:szCs w:val="24"/>
        </w:rPr>
        <w:t>limine.</w:t>
      </w:r>
    </w:p>
    <w:p w:rsidR="00B44284" w:rsidRPr="00DF75EB" w:rsidRDefault="00B44284" w:rsidP="00C533D4">
      <w:pPr>
        <w:autoSpaceDE w:val="0"/>
        <w:autoSpaceDN w:val="0"/>
        <w:adjustRightInd w:val="0"/>
        <w:spacing w:after="0" w:line="240" w:lineRule="auto"/>
        <w:jc w:val="both"/>
        <w:rPr>
          <w:rFonts w:ascii="Times New Roman" w:hAnsi="Times New Roman" w:cs="Times New Roman"/>
          <w:sz w:val="24"/>
          <w:szCs w:val="24"/>
        </w:rPr>
      </w:pPr>
    </w:p>
    <w:p w:rsidR="00E45A2D" w:rsidRPr="00DF75EB" w:rsidRDefault="00E45A2D" w:rsidP="00E45A2D">
      <w:pPr>
        <w:autoSpaceDE w:val="0"/>
        <w:autoSpaceDN w:val="0"/>
        <w:adjustRightInd w:val="0"/>
        <w:spacing w:after="0" w:line="480" w:lineRule="auto"/>
        <w:jc w:val="both"/>
        <w:rPr>
          <w:rFonts w:ascii="Times New Roman" w:hAnsi="Times New Roman" w:cs="Times New Roman"/>
          <w:sz w:val="24"/>
          <w:szCs w:val="24"/>
        </w:rPr>
      </w:pPr>
    </w:p>
    <w:p w:rsidR="00BA1AD4" w:rsidRDefault="00EC139C" w:rsidP="00790122">
      <w:pPr>
        <w:autoSpaceDE w:val="0"/>
        <w:autoSpaceDN w:val="0"/>
        <w:adjustRightInd w:val="0"/>
        <w:spacing w:after="0" w:line="480" w:lineRule="auto"/>
        <w:ind w:left="1134" w:hanging="1134"/>
        <w:jc w:val="both"/>
        <w:rPr>
          <w:rFonts w:ascii="Times New Roman" w:hAnsi="Times New Roman" w:cs="Times New Roman"/>
          <w:sz w:val="24"/>
          <w:szCs w:val="24"/>
        </w:rPr>
      </w:pPr>
      <w:r w:rsidRPr="00DF75EB">
        <w:rPr>
          <w:rFonts w:ascii="Times New Roman" w:hAnsi="Times New Roman" w:cs="Times New Roman"/>
          <w:sz w:val="24"/>
          <w:szCs w:val="24"/>
        </w:rPr>
        <w:t>[16</w:t>
      </w:r>
      <w:r w:rsidR="00B44284" w:rsidRPr="00DF75EB">
        <w:rPr>
          <w:rFonts w:ascii="Times New Roman" w:hAnsi="Times New Roman" w:cs="Times New Roman"/>
          <w:sz w:val="24"/>
          <w:szCs w:val="24"/>
        </w:rPr>
        <w:t>]</w:t>
      </w:r>
      <w:r w:rsidR="00B44284" w:rsidRPr="00DF75EB">
        <w:rPr>
          <w:rFonts w:ascii="Times New Roman" w:hAnsi="Times New Roman" w:cs="Times New Roman"/>
          <w:sz w:val="24"/>
          <w:szCs w:val="24"/>
        </w:rPr>
        <w:tab/>
        <w:t xml:space="preserve">Ultimately the learned judge </w:t>
      </w:r>
      <w:r w:rsidR="00B44284" w:rsidRPr="00DF75EB">
        <w:rPr>
          <w:rFonts w:ascii="Times New Roman" w:hAnsi="Times New Roman" w:cs="Times New Roman"/>
          <w:i/>
          <w:sz w:val="24"/>
          <w:szCs w:val="24"/>
        </w:rPr>
        <w:t>a quo</w:t>
      </w:r>
      <w:r w:rsidR="00B44284" w:rsidRPr="00DF75EB">
        <w:rPr>
          <w:rFonts w:ascii="Times New Roman" w:hAnsi="Times New Roman" w:cs="Times New Roman"/>
          <w:sz w:val="24"/>
          <w:szCs w:val="24"/>
        </w:rPr>
        <w:t xml:space="preserve"> upheld the two preliminary points </w:t>
      </w:r>
      <w:r w:rsidR="00B44284" w:rsidRPr="00DF75EB">
        <w:rPr>
          <w:rFonts w:ascii="Times New Roman" w:hAnsi="Times New Roman" w:cs="Times New Roman"/>
          <w:sz w:val="24"/>
          <w:szCs w:val="24"/>
        </w:rPr>
        <w:tab/>
        <w:t xml:space="preserve">and in the process found that the application was bad at law in that it did not meet the </w:t>
      </w:r>
      <w:r w:rsidR="00B44284" w:rsidRPr="00DF75EB">
        <w:rPr>
          <w:rFonts w:ascii="Times New Roman" w:hAnsi="Times New Roman" w:cs="Times New Roman"/>
          <w:sz w:val="24"/>
          <w:szCs w:val="24"/>
        </w:rPr>
        <w:lastRenderedPageBreak/>
        <w:t>requirements of s 95 as read with s 196 of the Act. In the result he dismissed the application with costs.</w:t>
      </w:r>
      <w:r w:rsidR="00B1567B" w:rsidRPr="00DF75EB">
        <w:rPr>
          <w:rFonts w:ascii="Times New Roman" w:hAnsi="Times New Roman" w:cs="Times New Roman"/>
          <w:sz w:val="24"/>
          <w:szCs w:val="24"/>
        </w:rPr>
        <w:tab/>
      </w:r>
      <w:r w:rsidR="00B1567B" w:rsidRPr="00DF75EB">
        <w:rPr>
          <w:rFonts w:ascii="Times New Roman" w:hAnsi="Times New Roman" w:cs="Times New Roman"/>
          <w:sz w:val="24"/>
          <w:szCs w:val="24"/>
        </w:rPr>
        <w:tab/>
      </w:r>
    </w:p>
    <w:p w:rsidR="00CB2B82" w:rsidRPr="00DF75EB" w:rsidRDefault="00CB2B82" w:rsidP="00790122">
      <w:pPr>
        <w:autoSpaceDE w:val="0"/>
        <w:autoSpaceDN w:val="0"/>
        <w:adjustRightInd w:val="0"/>
        <w:spacing w:after="0" w:line="480" w:lineRule="auto"/>
        <w:ind w:left="1134" w:hanging="1134"/>
        <w:jc w:val="both"/>
        <w:rPr>
          <w:rFonts w:ascii="Times New Roman" w:hAnsi="Times New Roman" w:cs="Times New Roman"/>
          <w:sz w:val="24"/>
          <w:szCs w:val="24"/>
        </w:rPr>
      </w:pPr>
    </w:p>
    <w:p w:rsidR="00BA1AD4" w:rsidRPr="00DF75EB" w:rsidRDefault="00BA1AD4" w:rsidP="008178E8">
      <w:pPr>
        <w:autoSpaceDE w:val="0"/>
        <w:autoSpaceDN w:val="0"/>
        <w:adjustRightInd w:val="0"/>
        <w:spacing w:after="0" w:line="240" w:lineRule="auto"/>
        <w:jc w:val="both"/>
        <w:rPr>
          <w:rFonts w:ascii="Times New Roman" w:hAnsi="Times New Roman" w:cs="Times New Roman"/>
          <w:sz w:val="24"/>
          <w:szCs w:val="24"/>
        </w:rPr>
      </w:pPr>
    </w:p>
    <w:p w:rsidR="00B1567B" w:rsidRPr="00DF75EB" w:rsidRDefault="00A31C69" w:rsidP="008135BF">
      <w:pPr>
        <w:autoSpaceDE w:val="0"/>
        <w:autoSpaceDN w:val="0"/>
        <w:adjustRightInd w:val="0"/>
        <w:spacing w:after="0" w:line="240" w:lineRule="auto"/>
        <w:jc w:val="both"/>
        <w:rPr>
          <w:rFonts w:ascii="Times New Roman" w:hAnsi="Times New Roman" w:cs="Times New Roman"/>
          <w:sz w:val="24"/>
          <w:szCs w:val="24"/>
        </w:rPr>
      </w:pPr>
      <w:r w:rsidRPr="00DF75EB">
        <w:rPr>
          <w:rFonts w:ascii="Times New Roman" w:hAnsi="Times New Roman" w:cs="Times New Roman"/>
          <w:b/>
          <w:sz w:val="24"/>
          <w:szCs w:val="24"/>
        </w:rPr>
        <w:t>PROSPECT OF SUCCESS ON APPEAL</w:t>
      </w:r>
      <w:r w:rsidR="00B1567B" w:rsidRPr="00DF75EB">
        <w:rPr>
          <w:rFonts w:ascii="Times New Roman" w:hAnsi="Times New Roman" w:cs="Times New Roman"/>
          <w:b/>
          <w:sz w:val="24"/>
          <w:szCs w:val="24"/>
        </w:rPr>
        <w:tab/>
      </w:r>
      <w:r w:rsidR="00B1567B" w:rsidRPr="00DF75EB">
        <w:rPr>
          <w:rFonts w:ascii="Times New Roman" w:hAnsi="Times New Roman" w:cs="Times New Roman"/>
          <w:b/>
          <w:sz w:val="24"/>
          <w:szCs w:val="24"/>
        </w:rPr>
        <w:tab/>
      </w:r>
      <w:r w:rsidR="00B1567B" w:rsidRPr="00DF75EB">
        <w:rPr>
          <w:rFonts w:ascii="Times New Roman" w:hAnsi="Times New Roman" w:cs="Times New Roman"/>
          <w:b/>
          <w:sz w:val="24"/>
          <w:szCs w:val="24"/>
        </w:rPr>
        <w:tab/>
      </w:r>
      <w:r w:rsidR="00B1567B" w:rsidRPr="00DF75EB">
        <w:rPr>
          <w:rFonts w:ascii="Times New Roman" w:hAnsi="Times New Roman" w:cs="Times New Roman"/>
          <w:b/>
          <w:sz w:val="24"/>
          <w:szCs w:val="24"/>
        </w:rPr>
        <w:tab/>
      </w:r>
      <w:r w:rsidR="00B1567B" w:rsidRPr="00DF75EB">
        <w:rPr>
          <w:rFonts w:ascii="Times New Roman" w:hAnsi="Times New Roman" w:cs="Times New Roman"/>
          <w:b/>
          <w:sz w:val="24"/>
          <w:szCs w:val="24"/>
        </w:rPr>
        <w:tab/>
      </w:r>
      <w:r w:rsidR="00B1567B" w:rsidRPr="00DF75EB">
        <w:rPr>
          <w:rFonts w:ascii="Times New Roman" w:hAnsi="Times New Roman" w:cs="Times New Roman"/>
          <w:b/>
          <w:sz w:val="24"/>
          <w:szCs w:val="24"/>
        </w:rPr>
        <w:tab/>
      </w:r>
      <w:r w:rsidR="00B1567B" w:rsidRPr="00DF75EB">
        <w:rPr>
          <w:rFonts w:ascii="Times New Roman" w:hAnsi="Times New Roman" w:cs="Times New Roman"/>
          <w:b/>
          <w:sz w:val="24"/>
          <w:szCs w:val="24"/>
        </w:rPr>
        <w:tab/>
      </w:r>
      <w:r w:rsidR="00B1567B" w:rsidRPr="00DF75EB">
        <w:rPr>
          <w:rFonts w:ascii="Times New Roman" w:hAnsi="Times New Roman" w:cs="Times New Roman"/>
          <w:b/>
          <w:sz w:val="24"/>
          <w:szCs w:val="24"/>
        </w:rPr>
        <w:tab/>
      </w:r>
      <w:r w:rsidR="00B1567B" w:rsidRPr="00DF75EB">
        <w:rPr>
          <w:rFonts w:ascii="Times New Roman" w:hAnsi="Times New Roman" w:cs="Times New Roman"/>
          <w:b/>
          <w:sz w:val="24"/>
          <w:szCs w:val="24"/>
        </w:rPr>
        <w:tab/>
      </w:r>
      <w:r w:rsidR="00B1567B" w:rsidRPr="00DF75EB">
        <w:rPr>
          <w:rFonts w:ascii="Times New Roman" w:hAnsi="Times New Roman" w:cs="Times New Roman"/>
          <w:b/>
          <w:sz w:val="24"/>
          <w:szCs w:val="24"/>
        </w:rPr>
        <w:tab/>
      </w:r>
      <w:r w:rsidR="00B1567B" w:rsidRPr="00DF75EB">
        <w:rPr>
          <w:rFonts w:ascii="Times New Roman" w:hAnsi="Times New Roman" w:cs="Times New Roman"/>
          <w:b/>
          <w:sz w:val="24"/>
          <w:szCs w:val="24"/>
        </w:rPr>
        <w:tab/>
      </w:r>
      <w:r w:rsidR="00B1567B" w:rsidRPr="00DF75EB">
        <w:rPr>
          <w:rFonts w:ascii="Times New Roman" w:hAnsi="Times New Roman" w:cs="Times New Roman"/>
          <w:b/>
          <w:sz w:val="24"/>
          <w:szCs w:val="24"/>
        </w:rPr>
        <w:tab/>
      </w:r>
      <w:r w:rsidR="00B1567B" w:rsidRPr="00DF75EB">
        <w:rPr>
          <w:rFonts w:ascii="Times New Roman" w:hAnsi="Times New Roman" w:cs="Times New Roman"/>
          <w:b/>
          <w:sz w:val="24"/>
          <w:szCs w:val="24"/>
        </w:rPr>
        <w:tab/>
      </w:r>
      <w:r w:rsidR="00B1567B" w:rsidRPr="00DF75EB">
        <w:rPr>
          <w:rFonts w:ascii="Times New Roman" w:hAnsi="Times New Roman" w:cs="Times New Roman"/>
          <w:b/>
          <w:sz w:val="24"/>
          <w:szCs w:val="24"/>
        </w:rPr>
        <w:tab/>
      </w:r>
      <w:r w:rsidR="00B1567B" w:rsidRPr="00DF75EB">
        <w:rPr>
          <w:rFonts w:ascii="Times New Roman" w:hAnsi="Times New Roman" w:cs="Times New Roman"/>
          <w:b/>
          <w:sz w:val="24"/>
          <w:szCs w:val="24"/>
        </w:rPr>
        <w:tab/>
      </w:r>
      <w:r w:rsidR="00B1567B" w:rsidRPr="00DF75EB">
        <w:rPr>
          <w:rFonts w:ascii="Times New Roman" w:hAnsi="Times New Roman" w:cs="Times New Roman"/>
          <w:b/>
          <w:sz w:val="24"/>
          <w:szCs w:val="24"/>
        </w:rPr>
        <w:tab/>
      </w:r>
      <w:r w:rsidR="00B1567B" w:rsidRPr="00DF75EB">
        <w:rPr>
          <w:rFonts w:ascii="Times New Roman" w:hAnsi="Times New Roman" w:cs="Times New Roman"/>
          <w:b/>
          <w:sz w:val="24"/>
          <w:szCs w:val="24"/>
        </w:rPr>
        <w:tab/>
      </w:r>
      <w:r w:rsidR="00B1567B" w:rsidRPr="00DF75EB">
        <w:rPr>
          <w:rFonts w:ascii="Times New Roman" w:hAnsi="Times New Roman" w:cs="Times New Roman"/>
          <w:b/>
          <w:sz w:val="24"/>
          <w:szCs w:val="24"/>
        </w:rPr>
        <w:tab/>
      </w:r>
      <w:r w:rsidR="00B1567B" w:rsidRPr="00DF75EB">
        <w:rPr>
          <w:rFonts w:ascii="Times New Roman" w:hAnsi="Times New Roman" w:cs="Times New Roman"/>
          <w:b/>
          <w:sz w:val="24"/>
          <w:szCs w:val="24"/>
        </w:rPr>
        <w:tab/>
      </w:r>
      <w:r w:rsidR="00B1567B" w:rsidRPr="00DF75EB">
        <w:rPr>
          <w:rFonts w:ascii="Times New Roman" w:hAnsi="Times New Roman" w:cs="Times New Roman"/>
          <w:b/>
          <w:sz w:val="24"/>
          <w:szCs w:val="24"/>
        </w:rPr>
        <w:tab/>
      </w:r>
      <w:r w:rsidR="00B1567B" w:rsidRPr="00DF75EB">
        <w:rPr>
          <w:rFonts w:ascii="Times New Roman" w:hAnsi="Times New Roman" w:cs="Times New Roman"/>
          <w:sz w:val="24"/>
          <w:szCs w:val="24"/>
        </w:rPr>
        <w:tab/>
      </w:r>
      <w:r w:rsidR="00B1567B" w:rsidRPr="00DF75EB">
        <w:rPr>
          <w:rFonts w:ascii="Times New Roman" w:hAnsi="Times New Roman" w:cs="Times New Roman"/>
          <w:sz w:val="24"/>
          <w:szCs w:val="24"/>
        </w:rPr>
        <w:tab/>
      </w:r>
      <w:r w:rsidR="00B1567B" w:rsidRPr="00DF75EB">
        <w:rPr>
          <w:rFonts w:ascii="Times New Roman" w:hAnsi="Times New Roman" w:cs="Times New Roman"/>
          <w:sz w:val="24"/>
          <w:szCs w:val="24"/>
        </w:rPr>
        <w:tab/>
      </w:r>
      <w:r w:rsidR="00B1567B" w:rsidRPr="00DF75EB">
        <w:rPr>
          <w:rFonts w:ascii="Times New Roman" w:hAnsi="Times New Roman" w:cs="Times New Roman"/>
          <w:sz w:val="24"/>
          <w:szCs w:val="24"/>
        </w:rPr>
        <w:tab/>
      </w:r>
      <w:r w:rsidR="00B1567B" w:rsidRPr="00DF75EB">
        <w:rPr>
          <w:rFonts w:ascii="Times New Roman" w:hAnsi="Times New Roman" w:cs="Times New Roman"/>
          <w:sz w:val="24"/>
          <w:szCs w:val="24"/>
        </w:rPr>
        <w:tab/>
      </w:r>
      <w:r w:rsidR="00B1567B" w:rsidRPr="00DF75EB">
        <w:rPr>
          <w:rFonts w:ascii="Times New Roman" w:hAnsi="Times New Roman" w:cs="Times New Roman"/>
          <w:sz w:val="24"/>
          <w:szCs w:val="24"/>
        </w:rPr>
        <w:tab/>
      </w:r>
      <w:r w:rsidR="00B1567B" w:rsidRPr="00DF75EB">
        <w:rPr>
          <w:rFonts w:ascii="Times New Roman" w:hAnsi="Times New Roman" w:cs="Times New Roman"/>
          <w:sz w:val="24"/>
          <w:szCs w:val="24"/>
        </w:rPr>
        <w:tab/>
      </w:r>
    </w:p>
    <w:p w:rsidR="00B1567B" w:rsidRPr="00DF75EB" w:rsidRDefault="00BA1AD4" w:rsidP="00362123">
      <w:pPr>
        <w:spacing w:after="0" w:line="480" w:lineRule="auto"/>
        <w:ind w:left="1134" w:hanging="992"/>
        <w:jc w:val="both"/>
        <w:rPr>
          <w:rFonts w:ascii="Times New Roman" w:hAnsi="Times New Roman" w:cs="Times New Roman"/>
          <w:bCs/>
          <w:sz w:val="24"/>
          <w:szCs w:val="24"/>
        </w:rPr>
      </w:pPr>
      <w:r w:rsidRPr="00DF75EB">
        <w:rPr>
          <w:rFonts w:ascii="Times New Roman" w:hAnsi="Times New Roman" w:cs="Times New Roman"/>
          <w:bCs/>
          <w:sz w:val="24"/>
          <w:szCs w:val="24"/>
        </w:rPr>
        <w:t>[</w:t>
      </w:r>
      <w:r w:rsidR="00EC139C" w:rsidRPr="00DF75EB">
        <w:rPr>
          <w:rFonts w:ascii="Times New Roman" w:hAnsi="Times New Roman" w:cs="Times New Roman"/>
          <w:bCs/>
          <w:sz w:val="24"/>
          <w:szCs w:val="24"/>
        </w:rPr>
        <w:t>17</w:t>
      </w:r>
      <w:r w:rsidRPr="00DF75EB">
        <w:rPr>
          <w:rFonts w:ascii="Times New Roman" w:hAnsi="Times New Roman" w:cs="Times New Roman"/>
          <w:bCs/>
          <w:sz w:val="24"/>
          <w:szCs w:val="24"/>
        </w:rPr>
        <w:t>]</w:t>
      </w:r>
      <w:r w:rsidR="008178E8" w:rsidRPr="00DF75EB">
        <w:rPr>
          <w:rFonts w:ascii="Times New Roman" w:hAnsi="Times New Roman" w:cs="Times New Roman"/>
          <w:bCs/>
          <w:sz w:val="24"/>
          <w:szCs w:val="24"/>
        </w:rPr>
        <w:tab/>
      </w:r>
      <w:r w:rsidRPr="00DF75EB">
        <w:rPr>
          <w:rFonts w:ascii="Times New Roman" w:hAnsi="Times New Roman" w:cs="Times New Roman"/>
          <w:bCs/>
          <w:sz w:val="24"/>
          <w:szCs w:val="24"/>
        </w:rPr>
        <w:t xml:space="preserve">The </w:t>
      </w:r>
      <w:r w:rsidRPr="00DF75EB">
        <w:rPr>
          <w:rFonts w:ascii="Times New Roman" w:hAnsi="Times New Roman" w:cs="Times New Roman"/>
          <w:bCs/>
          <w:i/>
          <w:sz w:val="24"/>
          <w:szCs w:val="24"/>
        </w:rPr>
        <w:t>onus</w:t>
      </w:r>
      <w:r w:rsidR="008178E8" w:rsidRPr="00DF75EB">
        <w:rPr>
          <w:rFonts w:ascii="Times New Roman" w:hAnsi="Times New Roman" w:cs="Times New Roman"/>
          <w:bCs/>
          <w:sz w:val="24"/>
          <w:szCs w:val="24"/>
        </w:rPr>
        <w:t xml:space="preserve"> of</w:t>
      </w:r>
      <w:r w:rsidR="00A31F69">
        <w:rPr>
          <w:rFonts w:ascii="Times New Roman" w:hAnsi="Times New Roman" w:cs="Times New Roman"/>
          <w:bCs/>
          <w:sz w:val="24"/>
          <w:szCs w:val="24"/>
        </w:rPr>
        <w:t xml:space="preserve"> proof lies squarely on the </w:t>
      </w:r>
      <w:r w:rsidR="00C02760">
        <w:rPr>
          <w:rFonts w:ascii="Times New Roman" w:hAnsi="Times New Roman" w:cs="Times New Roman"/>
          <w:bCs/>
          <w:sz w:val="24"/>
          <w:szCs w:val="24"/>
        </w:rPr>
        <w:t>1</w:t>
      </w:r>
      <w:r w:rsidR="00C02760" w:rsidRPr="00A31F69">
        <w:rPr>
          <w:rFonts w:ascii="Times New Roman" w:hAnsi="Times New Roman" w:cs="Times New Roman"/>
          <w:bCs/>
          <w:sz w:val="24"/>
          <w:szCs w:val="24"/>
          <w:vertAlign w:val="superscript"/>
        </w:rPr>
        <w:t>st</w:t>
      </w:r>
      <w:r w:rsidR="00C02760">
        <w:rPr>
          <w:rFonts w:ascii="Times New Roman" w:hAnsi="Times New Roman" w:cs="Times New Roman"/>
          <w:bCs/>
          <w:sz w:val="24"/>
          <w:szCs w:val="24"/>
        </w:rPr>
        <w:t xml:space="preserve"> </w:t>
      </w:r>
      <w:r w:rsidR="00C02760" w:rsidRPr="00DF75EB">
        <w:rPr>
          <w:rFonts w:ascii="Times New Roman" w:hAnsi="Times New Roman" w:cs="Times New Roman"/>
          <w:bCs/>
          <w:sz w:val="24"/>
          <w:szCs w:val="24"/>
        </w:rPr>
        <w:t>applicant</w:t>
      </w:r>
      <w:r w:rsidRPr="00DF75EB">
        <w:rPr>
          <w:rFonts w:ascii="Times New Roman" w:hAnsi="Times New Roman" w:cs="Times New Roman"/>
          <w:bCs/>
          <w:sz w:val="24"/>
          <w:szCs w:val="24"/>
        </w:rPr>
        <w:t xml:space="preserve"> </w:t>
      </w:r>
      <w:r w:rsidR="00362123" w:rsidRPr="00DF75EB">
        <w:rPr>
          <w:rFonts w:ascii="Times New Roman" w:hAnsi="Times New Roman" w:cs="Times New Roman"/>
          <w:bCs/>
          <w:sz w:val="24"/>
          <w:szCs w:val="24"/>
        </w:rPr>
        <w:t>to prove that if granted the c</w:t>
      </w:r>
      <w:r w:rsidRPr="00DF75EB">
        <w:rPr>
          <w:rFonts w:ascii="Times New Roman" w:hAnsi="Times New Roman" w:cs="Times New Roman"/>
          <w:bCs/>
          <w:sz w:val="24"/>
          <w:szCs w:val="24"/>
        </w:rPr>
        <w:t>ourt’s indulgence he has reasonable prospects of success on appeal.</w:t>
      </w:r>
      <w:r w:rsidR="00704BD8" w:rsidRPr="00DF75EB">
        <w:rPr>
          <w:rFonts w:ascii="Times New Roman" w:hAnsi="Times New Roman" w:cs="Times New Roman"/>
          <w:bCs/>
          <w:sz w:val="24"/>
          <w:szCs w:val="24"/>
        </w:rPr>
        <w:t xml:space="preserve"> The case of </w:t>
      </w:r>
      <w:r w:rsidR="00704BD8" w:rsidRPr="00DF75EB">
        <w:rPr>
          <w:rFonts w:ascii="Times New Roman" w:hAnsi="Times New Roman" w:cs="Times New Roman"/>
          <w:bCs/>
          <w:i/>
          <w:sz w:val="24"/>
          <w:szCs w:val="24"/>
        </w:rPr>
        <w:t>Essop v S</w:t>
      </w:r>
      <w:r w:rsidR="00704BD8" w:rsidRPr="00DF75EB">
        <w:rPr>
          <w:rStyle w:val="FootnoteReference"/>
          <w:rFonts w:ascii="Times New Roman" w:hAnsi="Times New Roman" w:cs="Times New Roman"/>
          <w:bCs/>
          <w:i/>
          <w:sz w:val="24"/>
          <w:szCs w:val="24"/>
        </w:rPr>
        <w:footnoteReference w:id="2"/>
      </w:r>
      <w:r w:rsidR="00704BD8" w:rsidRPr="00DF75EB">
        <w:rPr>
          <w:rFonts w:ascii="Times New Roman" w:hAnsi="Times New Roman" w:cs="Times New Roman"/>
          <w:bCs/>
          <w:sz w:val="24"/>
          <w:szCs w:val="24"/>
        </w:rPr>
        <w:t xml:space="preserve"> provides guidance on </w:t>
      </w:r>
      <w:r w:rsidR="00704BD8" w:rsidRPr="00DF75EB">
        <w:rPr>
          <w:rFonts w:ascii="Times New Roman" w:hAnsi="Times New Roman" w:cs="Times New Roman"/>
          <w:bCs/>
          <w:sz w:val="24"/>
          <w:szCs w:val="24"/>
        </w:rPr>
        <w:tab/>
        <w:t xml:space="preserve">what is required of the applicant to discharge the onus of proof. </w:t>
      </w:r>
      <w:r w:rsidR="0058163C" w:rsidRPr="00DF75EB">
        <w:rPr>
          <w:rFonts w:ascii="Times New Roman" w:hAnsi="Times New Roman" w:cs="Times New Roman"/>
          <w:bCs/>
          <w:sz w:val="24"/>
          <w:szCs w:val="24"/>
        </w:rPr>
        <w:t>In that case t</w:t>
      </w:r>
      <w:r w:rsidR="00704BD8" w:rsidRPr="00DF75EB">
        <w:rPr>
          <w:rFonts w:ascii="Times New Roman" w:hAnsi="Times New Roman" w:cs="Times New Roman"/>
          <w:bCs/>
          <w:sz w:val="24"/>
          <w:szCs w:val="24"/>
        </w:rPr>
        <w:t>he court had occasion to remark that:</w:t>
      </w:r>
    </w:p>
    <w:p w:rsidR="00704BD8" w:rsidRPr="00DF75EB" w:rsidRDefault="00704BD8" w:rsidP="00B1567B">
      <w:pPr>
        <w:spacing w:after="0"/>
        <w:jc w:val="both"/>
        <w:rPr>
          <w:rFonts w:ascii="Times New Roman" w:hAnsi="Times New Roman" w:cs="Times New Roman"/>
          <w:bCs/>
          <w:sz w:val="24"/>
          <w:szCs w:val="24"/>
        </w:rPr>
      </w:pPr>
    </w:p>
    <w:p w:rsidR="00704BD8" w:rsidRPr="00DF75EB" w:rsidRDefault="00704BD8" w:rsidP="000B763D">
      <w:pPr>
        <w:spacing w:after="0"/>
        <w:ind w:left="1418" w:hanging="283"/>
        <w:jc w:val="both"/>
        <w:rPr>
          <w:rFonts w:ascii="Times New Roman" w:hAnsi="Times New Roman" w:cs="Times New Roman"/>
          <w:bCs/>
          <w:sz w:val="24"/>
          <w:szCs w:val="24"/>
        </w:rPr>
      </w:pPr>
      <w:r w:rsidRPr="00DF75EB">
        <w:rPr>
          <w:rFonts w:ascii="Times New Roman" w:hAnsi="Times New Roman" w:cs="Times New Roman"/>
          <w:bCs/>
          <w:sz w:val="24"/>
          <w:szCs w:val="24"/>
        </w:rPr>
        <w:tab/>
        <w:t xml:space="preserve">“What the test for reasonable prospects of success postulates is a </w:t>
      </w:r>
      <w:r w:rsidR="00DB1E18" w:rsidRPr="00DF75EB">
        <w:rPr>
          <w:rFonts w:ascii="Times New Roman" w:hAnsi="Times New Roman" w:cs="Times New Roman"/>
          <w:bCs/>
          <w:sz w:val="24"/>
          <w:szCs w:val="24"/>
        </w:rPr>
        <w:tab/>
      </w:r>
      <w:r w:rsidRPr="00DF75EB">
        <w:rPr>
          <w:rFonts w:ascii="Times New Roman" w:hAnsi="Times New Roman" w:cs="Times New Roman"/>
          <w:bCs/>
          <w:sz w:val="24"/>
          <w:szCs w:val="24"/>
        </w:rPr>
        <w:t xml:space="preserve">dispassionate decision, </w:t>
      </w:r>
      <w:r w:rsidR="00DB1E18" w:rsidRPr="00DF75EB">
        <w:rPr>
          <w:rFonts w:ascii="Times New Roman" w:hAnsi="Times New Roman" w:cs="Times New Roman"/>
          <w:bCs/>
          <w:sz w:val="24"/>
          <w:szCs w:val="24"/>
        </w:rPr>
        <w:t>based on the facts and the law that a court of appeal</w:t>
      </w:r>
      <w:r w:rsidR="00134201" w:rsidRPr="00DF75EB">
        <w:rPr>
          <w:rFonts w:ascii="Times New Roman" w:hAnsi="Times New Roman" w:cs="Times New Roman"/>
          <w:bCs/>
          <w:sz w:val="24"/>
          <w:szCs w:val="24"/>
        </w:rPr>
        <w:t xml:space="preserve"> </w:t>
      </w:r>
      <w:r w:rsidR="00DB1E18" w:rsidRPr="00DF75EB">
        <w:rPr>
          <w:rFonts w:ascii="Times New Roman" w:hAnsi="Times New Roman" w:cs="Times New Roman"/>
          <w:bCs/>
          <w:sz w:val="24"/>
          <w:szCs w:val="24"/>
        </w:rPr>
        <w:t xml:space="preserve">could reasonably arrive at a conclusion different to that of the trial court. In </w:t>
      </w:r>
      <w:r w:rsidR="00DB1E18" w:rsidRPr="00DF75EB">
        <w:rPr>
          <w:rFonts w:ascii="Times New Roman" w:hAnsi="Times New Roman" w:cs="Times New Roman"/>
          <w:bCs/>
          <w:sz w:val="24"/>
          <w:szCs w:val="24"/>
        </w:rPr>
        <w:tab/>
        <w:t xml:space="preserve">order to succeed therefore, the applicant must convince this court on proper </w:t>
      </w:r>
      <w:r w:rsidR="00DB1E18" w:rsidRPr="00DF75EB">
        <w:rPr>
          <w:rFonts w:ascii="Times New Roman" w:hAnsi="Times New Roman" w:cs="Times New Roman"/>
          <w:bCs/>
          <w:sz w:val="24"/>
          <w:szCs w:val="24"/>
        </w:rPr>
        <w:tab/>
        <w:t xml:space="preserve">grounds that he has prospects of success on appeal and that those prospects </w:t>
      </w:r>
      <w:r w:rsidR="00DB1E18" w:rsidRPr="00DF75EB">
        <w:rPr>
          <w:rFonts w:ascii="Times New Roman" w:hAnsi="Times New Roman" w:cs="Times New Roman"/>
          <w:bCs/>
          <w:sz w:val="24"/>
          <w:szCs w:val="24"/>
        </w:rPr>
        <w:tab/>
        <w:t>are not remote, but have a realistic chance of succeeding. More is require</w:t>
      </w:r>
      <w:r w:rsidR="007D77C3" w:rsidRPr="00DF75EB">
        <w:rPr>
          <w:rFonts w:ascii="Times New Roman" w:hAnsi="Times New Roman" w:cs="Times New Roman"/>
          <w:bCs/>
          <w:sz w:val="24"/>
          <w:szCs w:val="24"/>
        </w:rPr>
        <w:t>d</w:t>
      </w:r>
      <w:r w:rsidR="00DB1E18" w:rsidRPr="00DF75EB">
        <w:rPr>
          <w:rFonts w:ascii="Times New Roman" w:hAnsi="Times New Roman" w:cs="Times New Roman"/>
          <w:bCs/>
          <w:sz w:val="24"/>
          <w:szCs w:val="24"/>
        </w:rPr>
        <w:t xml:space="preserve"> to be established than that there is a mere possibility of success, that the case is arguable on appeal or that the case cannot be categorised as hopeless.</w:t>
      </w:r>
      <w:r w:rsidR="008A36B0" w:rsidRPr="00DF75EB">
        <w:rPr>
          <w:rFonts w:ascii="Times New Roman" w:hAnsi="Times New Roman" w:cs="Times New Roman"/>
          <w:bCs/>
          <w:sz w:val="24"/>
          <w:szCs w:val="24"/>
        </w:rPr>
        <w:t xml:space="preserve"> </w:t>
      </w:r>
      <w:r w:rsidR="008A36B0" w:rsidRPr="00DF75EB">
        <w:rPr>
          <w:rFonts w:ascii="Times New Roman" w:hAnsi="Times New Roman" w:cs="Times New Roman"/>
          <w:bCs/>
          <w:sz w:val="24"/>
          <w:szCs w:val="24"/>
        </w:rPr>
        <w:tab/>
        <w:t xml:space="preserve">There must in other words, be a sound, rational basis for the conclusion that </w:t>
      </w:r>
      <w:r w:rsidR="008A36B0" w:rsidRPr="00DF75EB">
        <w:rPr>
          <w:rFonts w:ascii="Times New Roman" w:hAnsi="Times New Roman" w:cs="Times New Roman"/>
          <w:bCs/>
          <w:sz w:val="24"/>
          <w:szCs w:val="24"/>
        </w:rPr>
        <w:tab/>
        <w:t>there</w:t>
      </w:r>
      <w:r w:rsidR="00C4511A" w:rsidRPr="00DF75EB">
        <w:rPr>
          <w:rFonts w:ascii="Times New Roman" w:hAnsi="Times New Roman" w:cs="Times New Roman"/>
          <w:bCs/>
          <w:sz w:val="24"/>
          <w:szCs w:val="24"/>
        </w:rPr>
        <w:t xml:space="preserve"> </w:t>
      </w:r>
      <w:r w:rsidR="008A36B0" w:rsidRPr="00DF75EB">
        <w:rPr>
          <w:rFonts w:ascii="Times New Roman" w:hAnsi="Times New Roman" w:cs="Times New Roman"/>
          <w:bCs/>
          <w:sz w:val="24"/>
          <w:szCs w:val="24"/>
        </w:rPr>
        <w:t>are prospects of success on appeal.”</w:t>
      </w:r>
    </w:p>
    <w:p w:rsidR="00C4511A" w:rsidRPr="00DF75EB" w:rsidRDefault="00C4511A" w:rsidP="00C4511A">
      <w:pPr>
        <w:spacing w:after="0" w:line="480" w:lineRule="auto"/>
        <w:ind w:left="567"/>
        <w:jc w:val="both"/>
        <w:rPr>
          <w:rFonts w:ascii="Times New Roman" w:hAnsi="Times New Roman" w:cs="Times New Roman"/>
          <w:bCs/>
          <w:sz w:val="24"/>
          <w:szCs w:val="24"/>
        </w:rPr>
      </w:pPr>
    </w:p>
    <w:p w:rsidR="003E07CA" w:rsidRPr="00DF75EB" w:rsidRDefault="003E07CA" w:rsidP="00B1567B">
      <w:pPr>
        <w:spacing w:after="0"/>
        <w:jc w:val="both"/>
        <w:rPr>
          <w:rFonts w:ascii="Times New Roman" w:hAnsi="Times New Roman" w:cs="Times New Roman"/>
          <w:bCs/>
          <w:sz w:val="24"/>
          <w:szCs w:val="24"/>
        </w:rPr>
      </w:pPr>
    </w:p>
    <w:p w:rsidR="003E07CA" w:rsidRPr="00DF75EB" w:rsidRDefault="00EC139C" w:rsidP="004F1533">
      <w:pPr>
        <w:spacing w:after="0" w:line="480" w:lineRule="auto"/>
        <w:ind w:left="1134" w:hanging="1134"/>
        <w:jc w:val="both"/>
        <w:rPr>
          <w:rFonts w:ascii="Times New Roman" w:hAnsi="Times New Roman" w:cs="Times New Roman"/>
          <w:bCs/>
          <w:sz w:val="24"/>
          <w:szCs w:val="24"/>
        </w:rPr>
      </w:pPr>
      <w:r w:rsidRPr="00DF75EB">
        <w:rPr>
          <w:rFonts w:ascii="Times New Roman" w:hAnsi="Times New Roman" w:cs="Times New Roman"/>
          <w:bCs/>
          <w:sz w:val="24"/>
          <w:szCs w:val="24"/>
        </w:rPr>
        <w:t>[18</w:t>
      </w:r>
      <w:r w:rsidR="003E07CA" w:rsidRPr="00DF75EB">
        <w:rPr>
          <w:rFonts w:ascii="Times New Roman" w:hAnsi="Times New Roman" w:cs="Times New Roman"/>
          <w:bCs/>
          <w:sz w:val="24"/>
          <w:szCs w:val="24"/>
        </w:rPr>
        <w:t>]</w:t>
      </w:r>
      <w:r w:rsidR="003E07CA" w:rsidRPr="00DF75EB">
        <w:rPr>
          <w:rFonts w:ascii="Times New Roman" w:hAnsi="Times New Roman" w:cs="Times New Roman"/>
          <w:bCs/>
          <w:sz w:val="24"/>
          <w:szCs w:val="24"/>
        </w:rPr>
        <w:tab/>
        <w:t xml:space="preserve">The applicants’ contention is that they have bright prospects of success on appeal because the court </w:t>
      </w:r>
      <w:r w:rsidR="004F1533" w:rsidRPr="00DF75EB">
        <w:rPr>
          <w:rFonts w:ascii="Times New Roman" w:hAnsi="Times New Roman" w:cs="Times New Roman"/>
          <w:bCs/>
          <w:i/>
          <w:sz w:val="24"/>
          <w:szCs w:val="24"/>
        </w:rPr>
        <w:t>a </w:t>
      </w:r>
      <w:r w:rsidR="003E07CA" w:rsidRPr="00DF75EB">
        <w:rPr>
          <w:rFonts w:ascii="Times New Roman" w:hAnsi="Times New Roman" w:cs="Times New Roman"/>
          <w:bCs/>
          <w:i/>
          <w:sz w:val="24"/>
          <w:szCs w:val="24"/>
        </w:rPr>
        <w:t>quo</w:t>
      </w:r>
      <w:r w:rsidR="003E07CA" w:rsidRPr="00DF75EB">
        <w:rPr>
          <w:rFonts w:ascii="Times New Roman" w:hAnsi="Times New Roman" w:cs="Times New Roman"/>
          <w:bCs/>
          <w:sz w:val="24"/>
          <w:szCs w:val="24"/>
        </w:rPr>
        <w:t xml:space="preserve"> ignored uncontested evidence which proved that </w:t>
      </w:r>
      <w:r w:rsidR="0098448D">
        <w:rPr>
          <w:rFonts w:ascii="Times New Roman" w:hAnsi="Times New Roman" w:cs="Times New Roman"/>
          <w:bCs/>
          <w:sz w:val="24"/>
          <w:szCs w:val="24"/>
        </w:rPr>
        <w:t>the 1</w:t>
      </w:r>
      <w:r w:rsidR="0098448D" w:rsidRPr="0098448D">
        <w:rPr>
          <w:rFonts w:ascii="Times New Roman" w:hAnsi="Times New Roman" w:cs="Times New Roman"/>
          <w:bCs/>
          <w:sz w:val="24"/>
          <w:szCs w:val="24"/>
          <w:vertAlign w:val="superscript"/>
        </w:rPr>
        <w:t>st</w:t>
      </w:r>
      <w:r w:rsidR="0098448D">
        <w:rPr>
          <w:rFonts w:ascii="Times New Roman" w:hAnsi="Times New Roman" w:cs="Times New Roman"/>
          <w:bCs/>
          <w:sz w:val="24"/>
          <w:szCs w:val="24"/>
        </w:rPr>
        <w:t xml:space="preserve"> </w:t>
      </w:r>
      <w:r w:rsidR="00CC4D39">
        <w:rPr>
          <w:rFonts w:ascii="Times New Roman" w:hAnsi="Times New Roman" w:cs="Times New Roman"/>
          <w:bCs/>
          <w:sz w:val="24"/>
          <w:szCs w:val="24"/>
        </w:rPr>
        <w:t>applicant</w:t>
      </w:r>
      <w:r w:rsidR="004F1533" w:rsidRPr="00DF75EB">
        <w:rPr>
          <w:rFonts w:ascii="Times New Roman" w:hAnsi="Times New Roman" w:cs="Times New Roman"/>
          <w:bCs/>
          <w:sz w:val="24"/>
          <w:szCs w:val="24"/>
        </w:rPr>
        <w:t xml:space="preserve"> w</w:t>
      </w:r>
      <w:r w:rsidR="0098448D">
        <w:rPr>
          <w:rFonts w:ascii="Times New Roman" w:hAnsi="Times New Roman" w:cs="Times New Roman"/>
          <w:bCs/>
          <w:sz w:val="24"/>
          <w:szCs w:val="24"/>
        </w:rPr>
        <w:t xml:space="preserve">as indeed a shareholder in </w:t>
      </w:r>
      <w:r w:rsidR="00FC22DA">
        <w:rPr>
          <w:rFonts w:ascii="Times New Roman" w:hAnsi="Times New Roman" w:cs="Times New Roman"/>
          <w:bCs/>
          <w:sz w:val="24"/>
          <w:szCs w:val="24"/>
        </w:rPr>
        <w:t>3</w:t>
      </w:r>
      <w:r w:rsidR="00FC22DA" w:rsidRPr="007F4E4F">
        <w:rPr>
          <w:rFonts w:ascii="Times New Roman" w:hAnsi="Times New Roman" w:cs="Times New Roman"/>
          <w:bCs/>
          <w:sz w:val="24"/>
          <w:szCs w:val="24"/>
          <w:vertAlign w:val="superscript"/>
        </w:rPr>
        <w:t>rd</w:t>
      </w:r>
      <w:r w:rsidR="00FC22DA">
        <w:rPr>
          <w:rFonts w:ascii="Times New Roman" w:hAnsi="Times New Roman" w:cs="Times New Roman"/>
          <w:bCs/>
          <w:sz w:val="24"/>
          <w:szCs w:val="24"/>
        </w:rPr>
        <w:t xml:space="preserve"> respondent</w:t>
      </w:r>
      <w:r w:rsidR="0098448D">
        <w:rPr>
          <w:rFonts w:ascii="Times New Roman" w:hAnsi="Times New Roman" w:cs="Times New Roman"/>
          <w:bCs/>
          <w:sz w:val="24"/>
          <w:szCs w:val="24"/>
        </w:rPr>
        <w:t xml:space="preserve">. The </w:t>
      </w:r>
      <w:r w:rsidR="00544681">
        <w:rPr>
          <w:rFonts w:ascii="Times New Roman" w:hAnsi="Times New Roman" w:cs="Times New Roman"/>
          <w:bCs/>
          <w:sz w:val="24"/>
          <w:szCs w:val="24"/>
        </w:rPr>
        <w:t>1</w:t>
      </w:r>
      <w:r w:rsidR="00544681" w:rsidRPr="0098448D">
        <w:rPr>
          <w:rFonts w:ascii="Times New Roman" w:hAnsi="Times New Roman" w:cs="Times New Roman"/>
          <w:bCs/>
          <w:sz w:val="24"/>
          <w:szCs w:val="24"/>
          <w:vertAlign w:val="superscript"/>
        </w:rPr>
        <w:t>st</w:t>
      </w:r>
      <w:r w:rsidR="00544681">
        <w:rPr>
          <w:rFonts w:ascii="Times New Roman" w:hAnsi="Times New Roman" w:cs="Times New Roman"/>
          <w:bCs/>
          <w:sz w:val="24"/>
          <w:szCs w:val="24"/>
        </w:rPr>
        <w:t xml:space="preserve"> applicant</w:t>
      </w:r>
      <w:r w:rsidR="003E07CA" w:rsidRPr="00DF75EB">
        <w:rPr>
          <w:rFonts w:ascii="Times New Roman" w:hAnsi="Times New Roman" w:cs="Times New Roman"/>
          <w:bCs/>
          <w:sz w:val="24"/>
          <w:szCs w:val="24"/>
        </w:rPr>
        <w:t xml:space="preserve"> further argued that the court </w:t>
      </w:r>
      <w:r w:rsidR="003E07CA" w:rsidRPr="00DF75EB">
        <w:rPr>
          <w:rFonts w:ascii="Times New Roman" w:hAnsi="Times New Roman" w:cs="Times New Roman"/>
          <w:bCs/>
          <w:i/>
          <w:sz w:val="24"/>
          <w:szCs w:val="24"/>
        </w:rPr>
        <w:t>a quo</w:t>
      </w:r>
      <w:r w:rsidR="003E07CA" w:rsidRPr="00DF75EB">
        <w:rPr>
          <w:rFonts w:ascii="Times New Roman" w:hAnsi="Times New Roman" w:cs="Times New Roman"/>
          <w:bCs/>
          <w:sz w:val="24"/>
          <w:szCs w:val="24"/>
        </w:rPr>
        <w:t xml:space="preserve"> erred in </w:t>
      </w:r>
      <w:r w:rsidR="000255FD" w:rsidRPr="00DF75EB">
        <w:rPr>
          <w:rFonts w:ascii="Times New Roman" w:hAnsi="Times New Roman" w:cs="Times New Roman"/>
          <w:bCs/>
          <w:sz w:val="24"/>
          <w:szCs w:val="24"/>
        </w:rPr>
        <w:t xml:space="preserve">holding that the shareholders’ </w:t>
      </w:r>
      <w:r w:rsidR="00325F87" w:rsidRPr="00DF75EB">
        <w:rPr>
          <w:rFonts w:ascii="Times New Roman" w:hAnsi="Times New Roman" w:cs="Times New Roman"/>
          <w:bCs/>
          <w:sz w:val="24"/>
          <w:szCs w:val="24"/>
        </w:rPr>
        <w:t>agreement and the share certificates were fraudulent</w:t>
      </w:r>
      <w:r w:rsidR="007825E5" w:rsidRPr="00DF75EB">
        <w:rPr>
          <w:rFonts w:ascii="Times New Roman" w:hAnsi="Times New Roman" w:cs="Times New Roman"/>
          <w:bCs/>
          <w:sz w:val="24"/>
          <w:szCs w:val="24"/>
        </w:rPr>
        <w:t xml:space="preserve"> documents</w:t>
      </w:r>
      <w:r w:rsidR="008C0F81" w:rsidRPr="00DF75EB">
        <w:rPr>
          <w:rFonts w:ascii="Times New Roman" w:hAnsi="Times New Roman" w:cs="Times New Roman"/>
          <w:bCs/>
          <w:sz w:val="24"/>
          <w:szCs w:val="24"/>
        </w:rPr>
        <w:t>.</w:t>
      </w:r>
      <w:r w:rsidR="00325F87" w:rsidRPr="00DF75EB">
        <w:rPr>
          <w:rFonts w:ascii="Times New Roman" w:hAnsi="Times New Roman" w:cs="Times New Roman"/>
          <w:bCs/>
          <w:sz w:val="24"/>
          <w:szCs w:val="24"/>
        </w:rPr>
        <w:t xml:space="preserve"> </w:t>
      </w:r>
      <w:r w:rsidR="00325F87" w:rsidRPr="00DF75EB">
        <w:rPr>
          <w:rFonts w:ascii="Times New Roman" w:hAnsi="Times New Roman" w:cs="Times New Roman"/>
          <w:bCs/>
          <w:sz w:val="24"/>
          <w:szCs w:val="24"/>
        </w:rPr>
        <w:tab/>
      </w:r>
      <w:r w:rsidR="008C0F81" w:rsidRPr="00DF75EB">
        <w:rPr>
          <w:rFonts w:ascii="Times New Roman" w:hAnsi="Times New Roman" w:cs="Times New Roman"/>
          <w:bCs/>
          <w:sz w:val="24"/>
          <w:szCs w:val="24"/>
        </w:rPr>
        <w:t xml:space="preserve"> </w:t>
      </w:r>
    </w:p>
    <w:p w:rsidR="00E13787" w:rsidRPr="00DF75EB" w:rsidRDefault="00E13787" w:rsidP="00C74E8C">
      <w:pPr>
        <w:spacing w:after="0" w:line="240" w:lineRule="auto"/>
        <w:ind w:left="1134" w:hanging="1134"/>
        <w:jc w:val="both"/>
        <w:rPr>
          <w:rFonts w:ascii="Times New Roman" w:hAnsi="Times New Roman" w:cs="Times New Roman"/>
          <w:bCs/>
          <w:sz w:val="24"/>
          <w:szCs w:val="24"/>
        </w:rPr>
      </w:pPr>
    </w:p>
    <w:p w:rsidR="00AA098B" w:rsidRPr="00DF75EB" w:rsidRDefault="00AA098B" w:rsidP="00B1567B">
      <w:pPr>
        <w:spacing w:after="0"/>
        <w:jc w:val="both"/>
        <w:rPr>
          <w:rFonts w:ascii="Times New Roman" w:hAnsi="Times New Roman" w:cs="Times New Roman"/>
          <w:bCs/>
          <w:sz w:val="24"/>
          <w:szCs w:val="24"/>
        </w:rPr>
      </w:pPr>
    </w:p>
    <w:p w:rsidR="00AA098B" w:rsidRPr="00DF75EB" w:rsidRDefault="00EC139C" w:rsidP="00E13787">
      <w:pPr>
        <w:spacing w:after="0" w:line="480" w:lineRule="auto"/>
        <w:ind w:left="1134" w:hanging="1134"/>
        <w:jc w:val="both"/>
        <w:rPr>
          <w:rFonts w:ascii="Times New Roman" w:hAnsi="Times New Roman" w:cs="Times New Roman"/>
          <w:bCs/>
          <w:sz w:val="24"/>
          <w:szCs w:val="24"/>
        </w:rPr>
      </w:pPr>
      <w:r w:rsidRPr="00DF75EB">
        <w:rPr>
          <w:rFonts w:ascii="Times New Roman" w:hAnsi="Times New Roman" w:cs="Times New Roman"/>
          <w:bCs/>
          <w:sz w:val="24"/>
          <w:szCs w:val="24"/>
        </w:rPr>
        <w:lastRenderedPageBreak/>
        <w:t>[19</w:t>
      </w:r>
      <w:r w:rsidR="00AA098B" w:rsidRPr="00DF75EB">
        <w:rPr>
          <w:rFonts w:ascii="Times New Roman" w:hAnsi="Times New Roman" w:cs="Times New Roman"/>
          <w:bCs/>
          <w:sz w:val="24"/>
          <w:szCs w:val="24"/>
        </w:rPr>
        <w:t>]</w:t>
      </w:r>
      <w:r w:rsidR="00AA098B" w:rsidRPr="00DF75EB">
        <w:rPr>
          <w:rFonts w:ascii="Times New Roman" w:hAnsi="Times New Roman" w:cs="Times New Roman"/>
          <w:bCs/>
          <w:sz w:val="24"/>
          <w:szCs w:val="24"/>
        </w:rPr>
        <w:tab/>
        <w:t xml:space="preserve">As we have already seen </w:t>
      </w:r>
      <w:r w:rsidR="00E13787" w:rsidRPr="00DF75EB">
        <w:rPr>
          <w:rFonts w:ascii="Times New Roman" w:hAnsi="Times New Roman" w:cs="Times New Roman"/>
          <w:bCs/>
          <w:sz w:val="24"/>
          <w:szCs w:val="24"/>
        </w:rPr>
        <w:t xml:space="preserve">the </w:t>
      </w:r>
      <w:r w:rsidR="00B74126">
        <w:rPr>
          <w:rFonts w:ascii="Times New Roman" w:hAnsi="Times New Roman" w:cs="Times New Roman"/>
          <w:bCs/>
          <w:sz w:val="24"/>
          <w:szCs w:val="24"/>
        </w:rPr>
        <w:t xml:space="preserve">respondents challenged the </w:t>
      </w:r>
      <w:r w:rsidR="001B697C">
        <w:rPr>
          <w:rFonts w:ascii="Times New Roman" w:hAnsi="Times New Roman" w:cs="Times New Roman"/>
          <w:bCs/>
          <w:sz w:val="24"/>
          <w:szCs w:val="24"/>
        </w:rPr>
        <w:t>1</w:t>
      </w:r>
      <w:r w:rsidR="001B697C" w:rsidRPr="00B74126">
        <w:rPr>
          <w:rFonts w:ascii="Times New Roman" w:hAnsi="Times New Roman" w:cs="Times New Roman"/>
          <w:bCs/>
          <w:sz w:val="24"/>
          <w:szCs w:val="24"/>
          <w:vertAlign w:val="superscript"/>
        </w:rPr>
        <w:t>st</w:t>
      </w:r>
      <w:r w:rsidR="001B697C">
        <w:rPr>
          <w:rFonts w:ascii="Times New Roman" w:hAnsi="Times New Roman" w:cs="Times New Roman"/>
          <w:bCs/>
          <w:sz w:val="24"/>
          <w:szCs w:val="24"/>
        </w:rPr>
        <w:t xml:space="preserve"> </w:t>
      </w:r>
      <w:r w:rsidR="001B697C" w:rsidRPr="00DF75EB">
        <w:rPr>
          <w:rFonts w:ascii="Times New Roman" w:hAnsi="Times New Roman" w:cs="Times New Roman"/>
          <w:bCs/>
          <w:sz w:val="24"/>
          <w:szCs w:val="24"/>
        </w:rPr>
        <w:t>applicant’s</w:t>
      </w:r>
      <w:r w:rsidR="00AA098B" w:rsidRPr="00DF75EB">
        <w:rPr>
          <w:rFonts w:ascii="Times New Roman" w:hAnsi="Times New Roman" w:cs="Times New Roman"/>
          <w:bCs/>
          <w:sz w:val="24"/>
          <w:szCs w:val="24"/>
        </w:rPr>
        <w:t xml:space="preserve"> </w:t>
      </w:r>
      <w:r w:rsidR="00AA098B" w:rsidRPr="00DF75EB">
        <w:rPr>
          <w:rFonts w:ascii="Times New Roman" w:hAnsi="Times New Roman" w:cs="Times New Roman"/>
          <w:bCs/>
          <w:i/>
          <w:sz w:val="24"/>
          <w:szCs w:val="24"/>
        </w:rPr>
        <w:t>locus standi</w:t>
      </w:r>
      <w:r w:rsidR="00AA098B" w:rsidRPr="00DF75EB">
        <w:rPr>
          <w:rFonts w:ascii="Times New Roman" w:hAnsi="Times New Roman" w:cs="Times New Roman"/>
          <w:bCs/>
          <w:sz w:val="24"/>
          <w:szCs w:val="24"/>
        </w:rPr>
        <w:t xml:space="preserve"> and </w:t>
      </w:r>
      <w:r w:rsidR="000255FD" w:rsidRPr="00DF75EB">
        <w:rPr>
          <w:rFonts w:ascii="Times New Roman" w:hAnsi="Times New Roman" w:cs="Times New Roman"/>
          <w:bCs/>
          <w:sz w:val="24"/>
          <w:szCs w:val="24"/>
        </w:rPr>
        <w:t xml:space="preserve">invited him </w:t>
      </w:r>
      <w:r w:rsidR="00AA098B" w:rsidRPr="00DF75EB">
        <w:rPr>
          <w:rFonts w:ascii="Times New Roman" w:hAnsi="Times New Roman" w:cs="Times New Roman"/>
          <w:bCs/>
          <w:sz w:val="24"/>
          <w:szCs w:val="24"/>
        </w:rPr>
        <w:t xml:space="preserve">to prove what he alleged. The respondent did not have </w:t>
      </w:r>
      <w:r w:rsidR="000255FD" w:rsidRPr="00DF75EB">
        <w:rPr>
          <w:rFonts w:ascii="Times New Roman" w:hAnsi="Times New Roman" w:cs="Times New Roman"/>
          <w:bCs/>
          <w:sz w:val="24"/>
          <w:szCs w:val="24"/>
        </w:rPr>
        <w:tab/>
      </w:r>
      <w:r w:rsidR="00AA098B" w:rsidRPr="00DF75EB">
        <w:rPr>
          <w:rFonts w:ascii="Times New Roman" w:hAnsi="Times New Roman" w:cs="Times New Roman"/>
          <w:bCs/>
          <w:sz w:val="24"/>
          <w:szCs w:val="24"/>
        </w:rPr>
        <w:t xml:space="preserve">to do more than </w:t>
      </w:r>
      <w:r w:rsidR="000255FD" w:rsidRPr="00DF75EB">
        <w:rPr>
          <w:rFonts w:ascii="Times New Roman" w:hAnsi="Times New Roman" w:cs="Times New Roman"/>
          <w:bCs/>
          <w:sz w:val="24"/>
          <w:szCs w:val="24"/>
        </w:rPr>
        <w:t xml:space="preserve">to </w:t>
      </w:r>
      <w:r w:rsidR="003A35ED" w:rsidRPr="00DF75EB">
        <w:rPr>
          <w:rFonts w:ascii="Times New Roman" w:hAnsi="Times New Roman" w:cs="Times New Roman"/>
          <w:bCs/>
          <w:sz w:val="24"/>
          <w:szCs w:val="24"/>
        </w:rPr>
        <w:t xml:space="preserve">simply </w:t>
      </w:r>
      <w:r w:rsidR="00AA098B" w:rsidRPr="00DF75EB">
        <w:rPr>
          <w:rFonts w:ascii="Times New Roman" w:hAnsi="Times New Roman" w:cs="Times New Roman"/>
          <w:bCs/>
          <w:sz w:val="24"/>
          <w:szCs w:val="24"/>
        </w:rPr>
        <w:t xml:space="preserve">challenge the </w:t>
      </w:r>
      <w:r w:rsidR="00184A93">
        <w:rPr>
          <w:rFonts w:ascii="Times New Roman" w:hAnsi="Times New Roman" w:cs="Times New Roman"/>
          <w:bCs/>
          <w:sz w:val="24"/>
          <w:szCs w:val="24"/>
        </w:rPr>
        <w:t>1</w:t>
      </w:r>
      <w:r w:rsidR="00184A93" w:rsidRPr="00FE1720">
        <w:rPr>
          <w:rFonts w:ascii="Times New Roman" w:hAnsi="Times New Roman" w:cs="Times New Roman"/>
          <w:bCs/>
          <w:sz w:val="24"/>
          <w:szCs w:val="24"/>
          <w:vertAlign w:val="superscript"/>
        </w:rPr>
        <w:t>st</w:t>
      </w:r>
      <w:r w:rsidR="00184A93">
        <w:rPr>
          <w:rFonts w:ascii="Times New Roman" w:hAnsi="Times New Roman" w:cs="Times New Roman"/>
          <w:bCs/>
          <w:sz w:val="24"/>
          <w:szCs w:val="24"/>
        </w:rPr>
        <w:t xml:space="preserve"> </w:t>
      </w:r>
      <w:r w:rsidR="00184A93" w:rsidRPr="00DF75EB">
        <w:rPr>
          <w:rFonts w:ascii="Times New Roman" w:hAnsi="Times New Roman" w:cs="Times New Roman"/>
          <w:bCs/>
          <w:sz w:val="24"/>
          <w:szCs w:val="24"/>
        </w:rPr>
        <w:t>appellant</w:t>
      </w:r>
      <w:r w:rsidR="00AA098B" w:rsidRPr="00DF75EB">
        <w:rPr>
          <w:rFonts w:ascii="Times New Roman" w:hAnsi="Times New Roman" w:cs="Times New Roman"/>
          <w:bCs/>
          <w:sz w:val="24"/>
          <w:szCs w:val="24"/>
        </w:rPr>
        <w:t xml:space="preserve"> to bring forth credible evidence that would </w:t>
      </w:r>
      <w:r w:rsidR="00441CB2" w:rsidRPr="00DF75EB">
        <w:rPr>
          <w:rFonts w:ascii="Times New Roman" w:hAnsi="Times New Roman" w:cs="Times New Roman"/>
          <w:bCs/>
          <w:sz w:val="24"/>
          <w:szCs w:val="24"/>
        </w:rPr>
        <w:t xml:space="preserve">reasonably </w:t>
      </w:r>
      <w:r w:rsidR="00AA098B" w:rsidRPr="00DF75EB">
        <w:rPr>
          <w:rFonts w:ascii="Times New Roman" w:hAnsi="Times New Roman" w:cs="Times New Roman"/>
          <w:bCs/>
          <w:sz w:val="24"/>
          <w:szCs w:val="24"/>
        </w:rPr>
        <w:t xml:space="preserve">persuade the appeal court to come to a different decision from that of the court </w:t>
      </w:r>
      <w:r w:rsidR="00AA098B" w:rsidRPr="00DF75EB">
        <w:rPr>
          <w:rFonts w:ascii="Times New Roman" w:hAnsi="Times New Roman" w:cs="Times New Roman"/>
          <w:bCs/>
          <w:i/>
          <w:sz w:val="24"/>
          <w:szCs w:val="24"/>
        </w:rPr>
        <w:t>a quo</w:t>
      </w:r>
      <w:r w:rsidR="003A35ED" w:rsidRPr="00DF75EB">
        <w:rPr>
          <w:rFonts w:ascii="Times New Roman" w:hAnsi="Times New Roman" w:cs="Times New Roman"/>
          <w:bCs/>
          <w:sz w:val="24"/>
          <w:szCs w:val="24"/>
        </w:rPr>
        <w:t>.</w:t>
      </w:r>
    </w:p>
    <w:p w:rsidR="00441CB2" w:rsidRPr="00DF75EB" w:rsidRDefault="00441CB2" w:rsidP="00980472">
      <w:pPr>
        <w:spacing w:after="0" w:line="480" w:lineRule="auto"/>
        <w:jc w:val="both"/>
        <w:rPr>
          <w:rFonts w:ascii="Times New Roman" w:hAnsi="Times New Roman" w:cs="Times New Roman"/>
          <w:bCs/>
          <w:sz w:val="24"/>
          <w:szCs w:val="24"/>
        </w:rPr>
      </w:pPr>
    </w:p>
    <w:p w:rsidR="00441CB2" w:rsidRPr="00DF75EB" w:rsidRDefault="00EC139C" w:rsidP="008F368B">
      <w:pPr>
        <w:spacing w:after="0" w:line="480" w:lineRule="auto"/>
        <w:ind w:left="1134" w:hanging="1134"/>
        <w:jc w:val="both"/>
        <w:rPr>
          <w:rFonts w:ascii="Times New Roman" w:hAnsi="Times New Roman" w:cs="Times New Roman"/>
          <w:bCs/>
          <w:sz w:val="24"/>
          <w:szCs w:val="24"/>
        </w:rPr>
      </w:pPr>
      <w:r w:rsidRPr="00DF75EB">
        <w:rPr>
          <w:rFonts w:ascii="Times New Roman" w:hAnsi="Times New Roman" w:cs="Times New Roman"/>
          <w:bCs/>
          <w:sz w:val="24"/>
          <w:szCs w:val="24"/>
        </w:rPr>
        <w:t>[20</w:t>
      </w:r>
      <w:r w:rsidR="00441CB2" w:rsidRPr="00DF75EB">
        <w:rPr>
          <w:rFonts w:ascii="Times New Roman" w:hAnsi="Times New Roman" w:cs="Times New Roman"/>
          <w:bCs/>
          <w:sz w:val="24"/>
          <w:szCs w:val="24"/>
        </w:rPr>
        <w:t>]</w:t>
      </w:r>
      <w:r w:rsidR="00441CB2" w:rsidRPr="00DF75EB">
        <w:rPr>
          <w:rFonts w:ascii="Times New Roman" w:hAnsi="Times New Roman" w:cs="Times New Roman"/>
          <w:bCs/>
          <w:sz w:val="24"/>
          <w:szCs w:val="24"/>
        </w:rPr>
        <w:tab/>
        <w:t xml:space="preserve">The cardinal factual issue for determination in the court </w:t>
      </w:r>
      <w:r w:rsidR="00441CB2" w:rsidRPr="00DF75EB">
        <w:rPr>
          <w:rFonts w:ascii="Times New Roman" w:hAnsi="Times New Roman" w:cs="Times New Roman"/>
          <w:bCs/>
          <w:i/>
          <w:sz w:val="24"/>
          <w:szCs w:val="24"/>
        </w:rPr>
        <w:t xml:space="preserve">a quo </w:t>
      </w:r>
      <w:r w:rsidR="00441CB2" w:rsidRPr="00DF75EB">
        <w:rPr>
          <w:rFonts w:ascii="Times New Roman" w:hAnsi="Times New Roman" w:cs="Times New Roman"/>
          <w:bCs/>
          <w:sz w:val="24"/>
          <w:szCs w:val="24"/>
        </w:rPr>
        <w:t xml:space="preserve">was whether </w:t>
      </w:r>
      <w:r w:rsidR="005D32FC">
        <w:rPr>
          <w:rFonts w:ascii="Times New Roman" w:hAnsi="Times New Roman" w:cs="Times New Roman"/>
          <w:bCs/>
          <w:sz w:val="24"/>
          <w:szCs w:val="24"/>
        </w:rPr>
        <w:tab/>
        <w:t>the 1</w:t>
      </w:r>
      <w:r w:rsidR="005D32FC" w:rsidRPr="005D32FC">
        <w:rPr>
          <w:rFonts w:ascii="Times New Roman" w:hAnsi="Times New Roman" w:cs="Times New Roman"/>
          <w:bCs/>
          <w:sz w:val="24"/>
          <w:szCs w:val="24"/>
          <w:vertAlign w:val="superscript"/>
        </w:rPr>
        <w:t>st</w:t>
      </w:r>
      <w:r w:rsidR="005D32FC">
        <w:rPr>
          <w:rFonts w:ascii="Times New Roman" w:hAnsi="Times New Roman" w:cs="Times New Roman"/>
          <w:bCs/>
          <w:sz w:val="24"/>
          <w:szCs w:val="24"/>
        </w:rPr>
        <w:t xml:space="preserve"> </w:t>
      </w:r>
      <w:r w:rsidR="005D32FC" w:rsidRPr="00DF75EB">
        <w:rPr>
          <w:rFonts w:ascii="Times New Roman" w:hAnsi="Times New Roman" w:cs="Times New Roman"/>
          <w:bCs/>
          <w:sz w:val="24"/>
          <w:szCs w:val="24"/>
        </w:rPr>
        <w:t>applicant</w:t>
      </w:r>
      <w:r w:rsidR="00441CB2" w:rsidRPr="00DF75EB">
        <w:rPr>
          <w:rFonts w:ascii="Times New Roman" w:hAnsi="Times New Roman" w:cs="Times New Roman"/>
          <w:bCs/>
          <w:sz w:val="24"/>
          <w:szCs w:val="24"/>
        </w:rPr>
        <w:t xml:space="preserve"> was a share</w:t>
      </w:r>
      <w:r w:rsidR="00495CBF" w:rsidRPr="00DF75EB">
        <w:rPr>
          <w:rFonts w:ascii="Times New Roman" w:hAnsi="Times New Roman" w:cs="Times New Roman"/>
          <w:bCs/>
          <w:sz w:val="24"/>
          <w:szCs w:val="24"/>
        </w:rPr>
        <w:t>holder</w:t>
      </w:r>
      <w:r w:rsidR="00441CB2" w:rsidRPr="00DF75EB">
        <w:rPr>
          <w:rFonts w:ascii="Times New Roman" w:hAnsi="Times New Roman" w:cs="Times New Roman"/>
          <w:bCs/>
          <w:sz w:val="24"/>
          <w:szCs w:val="24"/>
        </w:rPr>
        <w:t xml:space="preserve"> </w:t>
      </w:r>
      <w:r w:rsidR="00AE092A" w:rsidRPr="00DF75EB">
        <w:rPr>
          <w:rFonts w:ascii="Times New Roman" w:hAnsi="Times New Roman" w:cs="Times New Roman"/>
          <w:bCs/>
          <w:sz w:val="24"/>
          <w:szCs w:val="24"/>
        </w:rPr>
        <w:t xml:space="preserve">of the </w:t>
      </w:r>
      <w:r w:rsidR="0009327D" w:rsidRPr="00DF75EB">
        <w:rPr>
          <w:rFonts w:ascii="Times New Roman" w:hAnsi="Times New Roman" w:cs="Times New Roman"/>
          <w:bCs/>
          <w:sz w:val="24"/>
          <w:szCs w:val="24"/>
        </w:rPr>
        <w:t>company</w:t>
      </w:r>
      <w:r w:rsidR="00AE092A" w:rsidRPr="00DF75EB">
        <w:rPr>
          <w:rFonts w:ascii="Times New Roman" w:hAnsi="Times New Roman" w:cs="Times New Roman"/>
          <w:bCs/>
          <w:sz w:val="24"/>
          <w:szCs w:val="24"/>
        </w:rPr>
        <w:t xml:space="preserve">. It is settled law </w:t>
      </w:r>
      <w:r w:rsidR="0009327D" w:rsidRPr="00DF75EB">
        <w:rPr>
          <w:rFonts w:ascii="Times New Roman" w:hAnsi="Times New Roman" w:cs="Times New Roman"/>
          <w:bCs/>
          <w:sz w:val="24"/>
          <w:szCs w:val="24"/>
        </w:rPr>
        <w:t xml:space="preserve">in </w:t>
      </w:r>
      <w:r w:rsidR="00495CBF" w:rsidRPr="00DF75EB">
        <w:rPr>
          <w:rFonts w:ascii="Times New Roman" w:hAnsi="Times New Roman" w:cs="Times New Roman"/>
          <w:bCs/>
          <w:sz w:val="24"/>
          <w:szCs w:val="24"/>
        </w:rPr>
        <w:t>our jurisdiction that an appeal court will not easily interfere with factual findings made by a lower court.</w:t>
      </w:r>
      <w:r w:rsidR="00AE092A" w:rsidRPr="00DF75EB">
        <w:rPr>
          <w:rFonts w:ascii="Times New Roman" w:hAnsi="Times New Roman" w:cs="Times New Roman"/>
          <w:bCs/>
          <w:sz w:val="24"/>
          <w:szCs w:val="24"/>
        </w:rPr>
        <w:t xml:space="preserve"> </w:t>
      </w:r>
      <w:r w:rsidR="00495CBF" w:rsidRPr="00DF75EB">
        <w:rPr>
          <w:rFonts w:ascii="Times New Roman" w:hAnsi="Times New Roman" w:cs="Times New Roman"/>
          <w:bCs/>
          <w:sz w:val="24"/>
          <w:szCs w:val="24"/>
        </w:rPr>
        <w:t>To that extent</w:t>
      </w:r>
      <w:r w:rsidR="00684F50">
        <w:rPr>
          <w:rFonts w:ascii="Times New Roman" w:hAnsi="Times New Roman" w:cs="Times New Roman"/>
          <w:bCs/>
          <w:sz w:val="24"/>
          <w:szCs w:val="24"/>
        </w:rPr>
        <w:t>,</w:t>
      </w:r>
      <w:r w:rsidR="00495CBF" w:rsidRPr="00DF75EB">
        <w:rPr>
          <w:rFonts w:ascii="Times New Roman" w:hAnsi="Times New Roman" w:cs="Times New Roman"/>
          <w:bCs/>
          <w:sz w:val="24"/>
          <w:szCs w:val="24"/>
        </w:rPr>
        <w:t xml:space="preserve"> case law has set the test for discrediting </w:t>
      </w:r>
      <w:r w:rsidR="00E708F9" w:rsidRPr="00DF75EB">
        <w:rPr>
          <w:rFonts w:ascii="Times New Roman" w:hAnsi="Times New Roman" w:cs="Times New Roman"/>
          <w:bCs/>
          <w:sz w:val="24"/>
          <w:szCs w:val="24"/>
        </w:rPr>
        <w:t>and upsetting</w:t>
      </w:r>
      <w:r w:rsidR="00E54F6D" w:rsidRPr="00DF75EB">
        <w:rPr>
          <w:rFonts w:ascii="Times New Roman" w:hAnsi="Times New Roman" w:cs="Times New Roman"/>
          <w:bCs/>
          <w:sz w:val="24"/>
          <w:szCs w:val="24"/>
        </w:rPr>
        <w:t xml:space="preserve"> </w:t>
      </w:r>
      <w:r w:rsidR="00B27A5A">
        <w:rPr>
          <w:rFonts w:ascii="Times New Roman" w:hAnsi="Times New Roman" w:cs="Times New Roman"/>
          <w:bCs/>
          <w:sz w:val="24"/>
          <w:szCs w:val="24"/>
        </w:rPr>
        <w:t xml:space="preserve"> </w:t>
      </w:r>
      <w:r w:rsidR="00495CBF" w:rsidRPr="00DF75EB">
        <w:rPr>
          <w:rFonts w:ascii="Times New Roman" w:hAnsi="Times New Roman" w:cs="Times New Roman"/>
          <w:bCs/>
          <w:sz w:val="24"/>
          <w:szCs w:val="24"/>
        </w:rPr>
        <w:t>factual finding</w:t>
      </w:r>
      <w:r w:rsidR="0009327D" w:rsidRPr="00DF75EB">
        <w:rPr>
          <w:rFonts w:ascii="Times New Roman" w:hAnsi="Times New Roman" w:cs="Times New Roman"/>
          <w:bCs/>
          <w:sz w:val="24"/>
          <w:szCs w:val="24"/>
        </w:rPr>
        <w:t xml:space="preserve">s by a lower court so high </w:t>
      </w:r>
      <w:r w:rsidR="00495CBF" w:rsidRPr="00DF75EB">
        <w:rPr>
          <w:rFonts w:ascii="Times New Roman" w:hAnsi="Times New Roman" w:cs="Times New Roman"/>
          <w:bCs/>
          <w:sz w:val="24"/>
          <w:szCs w:val="24"/>
        </w:rPr>
        <w:t>that they cannot easily</w:t>
      </w:r>
      <w:r w:rsidR="004A6F19" w:rsidRPr="00DF75EB">
        <w:rPr>
          <w:rFonts w:ascii="Times New Roman" w:hAnsi="Times New Roman" w:cs="Times New Roman"/>
          <w:bCs/>
          <w:sz w:val="24"/>
          <w:szCs w:val="24"/>
        </w:rPr>
        <w:t xml:space="preserve"> </w:t>
      </w:r>
      <w:r w:rsidR="00495CBF" w:rsidRPr="00DF75EB">
        <w:rPr>
          <w:rFonts w:ascii="Times New Roman" w:hAnsi="Times New Roman" w:cs="Times New Roman"/>
          <w:bCs/>
          <w:sz w:val="24"/>
          <w:szCs w:val="24"/>
        </w:rPr>
        <w:t>be overturned on appeal.</w:t>
      </w:r>
      <w:r w:rsidR="003A54B3" w:rsidRPr="00DF75EB">
        <w:rPr>
          <w:rFonts w:ascii="Times New Roman" w:hAnsi="Times New Roman" w:cs="Times New Roman"/>
          <w:bCs/>
          <w:sz w:val="24"/>
          <w:szCs w:val="24"/>
        </w:rPr>
        <w:t xml:space="preserve"> In </w:t>
      </w:r>
      <w:r w:rsidR="003A54B3" w:rsidRPr="00DF75EB">
        <w:rPr>
          <w:rFonts w:ascii="Times New Roman" w:hAnsi="Times New Roman" w:cs="Times New Roman"/>
          <w:bCs/>
          <w:i/>
          <w:sz w:val="24"/>
          <w:szCs w:val="24"/>
        </w:rPr>
        <w:t>Reserve Bank of Zimbabwe v Granger and Anor</w:t>
      </w:r>
      <w:r w:rsidR="003A54B3" w:rsidRPr="00DF75EB">
        <w:rPr>
          <w:rStyle w:val="FootnoteReference"/>
          <w:rFonts w:ascii="Times New Roman" w:hAnsi="Times New Roman" w:cs="Times New Roman"/>
          <w:bCs/>
          <w:i/>
          <w:sz w:val="24"/>
          <w:szCs w:val="24"/>
        </w:rPr>
        <w:footnoteReference w:id="3"/>
      </w:r>
      <w:r w:rsidR="00A034C2" w:rsidRPr="00DF75EB">
        <w:rPr>
          <w:rFonts w:ascii="Times New Roman" w:hAnsi="Times New Roman" w:cs="Times New Roman"/>
          <w:bCs/>
          <w:i/>
          <w:sz w:val="24"/>
          <w:szCs w:val="24"/>
        </w:rPr>
        <w:t xml:space="preserve"> </w:t>
      </w:r>
      <w:r w:rsidR="002109F4" w:rsidRPr="00DF75EB">
        <w:rPr>
          <w:rFonts w:ascii="Times New Roman" w:hAnsi="Times New Roman" w:cs="Times New Roman"/>
          <w:bCs/>
          <w:sz w:val="24"/>
          <w:szCs w:val="24"/>
        </w:rPr>
        <w:t>This C</w:t>
      </w:r>
      <w:r w:rsidR="00A034C2" w:rsidRPr="00DF75EB">
        <w:rPr>
          <w:rFonts w:ascii="Times New Roman" w:hAnsi="Times New Roman" w:cs="Times New Roman"/>
          <w:bCs/>
          <w:sz w:val="24"/>
          <w:szCs w:val="24"/>
        </w:rPr>
        <w:t>ourt held that:</w:t>
      </w:r>
    </w:p>
    <w:p w:rsidR="00A034C2" w:rsidRPr="00DF75EB" w:rsidRDefault="00A034C2" w:rsidP="00B1567B">
      <w:pPr>
        <w:spacing w:after="0"/>
        <w:jc w:val="both"/>
        <w:rPr>
          <w:rFonts w:ascii="Times New Roman" w:hAnsi="Times New Roman" w:cs="Times New Roman"/>
          <w:bCs/>
          <w:sz w:val="24"/>
          <w:szCs w:val="24"/>
        </w:rPr>
      </w:pPr>
    </w:p>
    <w:p w:rsidR="00A034C2" w:rsidRPr="00DF75EB" w:rsidRDefault="00A034C2" w:rsidP="00504FF1">
      <w:pPr>
        <w:spacing w:after="0"/>
        <w:ind w:left="1418" w:hanging="284"/>
        <w:jc w:val="both"/>
        <w:rPr>
          <w:rFonts w:ascii="Times New Roman" w:hAnsi="Times New Roman" w:cs="Times New Roman"/>
          <w:bCs/>
          <w:sz w:val="24"/>
          <w:szCs w:val="24"/>
        </w:rPr>
      </w:pPr>
      <w:r w:rsidRPr="00DF75EB">
        <w:rPr>
          <w:rFonts w:ascii="Times New Roman" w:hAnsi="Times New Roman" w:cs="Times New Roman"/>
          <w:bCs/>
          <w:sz w:val="24"/>
          <w:szCs w:val="24"/>
        </w:rPr>
        <w:tab/>
        <w:t xml:space="preserve">“An appeal to this court is based on the record. If it is to be related to the facts there </w:t>
      </w:r>
      <w:r w:rsidRPr="00DF75EB">
        <w:rPr>
          <w:rFonts w:ascii="Times New Roman" w:hAnsi="Times New Roman" w:cs="Times New Roman"/>
          <w:bCs/>
          <w:sz w:val="24"/>
          <w:szCs w:val="24"/>
        </w:rPr>
        <w:tab/>
        <w:t xml:space="preserve">must be an allegation that there has been misdirection on the facts which is so </w:t>
      </w:r>
      <w:r w:rsidRPr="00DF75EB">
        <w:rPr>
          <w:rFonts w:ascii="Times New Roman" w:hAnsi="Times New Roman" w:cs="Times New Roman"/>
          <w:bCs/>
          <w:sz w:val="24"/>
          <w:szCs w:val="24"/>
        </w:rPr>
        <w:tab/>
        <w:t xml:space="preserve">unreasonable that no sensible person who applied his mind to the facts would have </w:t>
      </w:r>
      <w:r w:rsidRPr="00DF75EB">
        <w:rPr>
          <w:rFonts w:ascii="Times New Roman" w:hAnsi="Times New Roman" w:cs="Times New Roman"/>
          <w:bCs/>
          <w:sz w:val="24"/>
          <w:szCs w:val="24"/>
        </w:rPr>
        <w:tab/>
        <w:t xml:space="preserve">arrived at such a decision. And a misdirection of facts is either a failure to appreciate </w:t>
      </w:r>
      <w:r w:rsidR="003418A1" w:rsidRPr="00DF75EB">
        <w:rPr>
          <w:rFonts w:ascii="Times New Roman" w:hAnsi="Times New Roman" w:cs="Times New Roman"/>
          <w:bCs/>
          <w:sz w:val="24"/>
          <w:szCs w:val="24"/>
        </w:rPr>
        <w:tab/>
      </w:r>
      <w:r w:rsidRPr="00DF75EB">
        <w:rPr>
          <w:rFonts w:ascii="Times New Roman" w:hAnsi="Times New Roman" w:cs="Times New Roman"/>
          <w:bCs/>
          <w:sz w:val="24"/>
          <w:szCs w:val="24"/>
        </w:rPr>
        <w:t>a fact at all or a finding of fact that is contrary to</w:t>
      </w:r>
      <w:r w:rsidR="003418A1" w:rsidRPr="00DF75EB">
        <w:rPr>
          <w:rFonts w:ascii="Times New Roman" w:hAnsi="Times New Roman" w:cs="Times New Roman"/>
          <w:bCs/>
          <w:sz w:val="24"/>
          <w:szCs w:val="24"/>
        </w:rPr>
        <w:t xml:space="preserve"> the evidence actually presented.”</w:t>
      </w:r>
    </w:p>
    <w:p w:rsidR="00E54F6D" w:rsidRPr="00DF75EB" w:rsidRDefault="00E54F6D" w:rsidP="00B1567B">
      <w:pPr>
        <w:spacing w:after="0"/>
        <w:jc w:val="both"/>
        <w:rPr>
          <w:rFonts w:ascii="Times New Roman" w:hAnsi="Times New Roman" w:cs="Times New Roman"/>
          <w:bCs/>
          <w:sz w:val="24"/>
          <w:szCs w:val="24"/>
        </w:rPr>
      </w:pPr>
    </w:p>
    <w:p w:rsidR="006D5831" w:rsidRPr="00DF75EB" w:rsidRDefault="006D5831" w:rsidP="006D5831">
      <w:pPr>
        <w:spacing w:after="0" w:line="480" w:lineRule="auto"/>
        <w:jc w:val="both"/>
        <w:rPr>
          <w:rFonts w:ascii="Times New Roman" w:hAnsi="Times New Roman" w:cs="Times New Roman"/>
          <w:bCs/>
          <w:sz w:val="24"/>
          <w:szCs w:val="24"/>
        </w:rPr>
      </w:pPr>
    </w:p>
    <w:p w:rsidR="009A2F14" w:rsidRPr="00DF75EB" w:rsidRDefault="00EC139C" w:rsidP="00DA177E">
      <w:pPr>
        <w:spacing w:after="0" w:line="480" w:lineRule="auto"/>
        <w:ind w:left="1134" w:hanging="1134"/>
        <w:jc w:val="both"/>
        <w:rPr>
          <w:rFonts w:ascii="Times New Roman" w:hAnsi="Times New Roman" w:cs="Times New Roman"/>
          <w:bCs/>
          <w:sz w:val="24"/>
          <w:szCs w:val="24"/>
        </w:rPr>
      </w:pPr>
      <w:r w:rsidRPr="00DF75EB">
        <w:rPr>
          <w:rFonts w:ascii="Times New Roman" w:hAnsi="Times New Roman" w:cs="Times New Roman"/>
          <w:bCs/>
          <w:sz w:val="24"/>
          <w:szCs w:val="24"/>
        </w:rPr>
        <w:t>[21</w:t>
      </w:r>
      <w:r w:rsidR="00E54F6D" w:rsidRPr="00DF75EB">
        <w:rPr>
          <w:rFonts w:ascii="Times New Roman" w:hAnsi="Times New Roman" w:cs="Times New Roman"/>
          <w:bCs/>
          <w:sz w:val="24"/>
          <w:szCs w:val="24"/>
        </w:rPr>
        <w:t xml:space="preserve">] </w:t>
      </w:r>
      <w:r w:rsidR="00E54F6D" w:rsidRPr="00DF75EB">
        <w:rPr>
          <w:rFonts w:ascii="Times New Roman" w:hAnsi="Times New Roman" w:cs="Times New Roman"/>
          <w:bCs/>
          <w:sz w:val="24"/>
          <w:szCs w:val="24"/>
        </w:rPr>
        <w:tab/>
        <w:t xml:space="preserve">In this case the court considered all the evidence placed before it and came to </w:t>
      </w:r>
      <w:r w:rsidR="00E54F6D" w:rsidRPr="00DF75EB">
        <w:rPr>
          <w:rFonts w:ascii="Times New Roman" w:hAnsi="Times New Roman" w:cs="Times New Roman"/>
          <w:bCs/>
          <w:sz w:val="24"/>
          <w:szCs w:val="24"/>
        </w:rPr>
        <w:tab/>
        <w:t>the conclusion that th</w:t>
      </w:r>
      <w:r w:rsidR="00DA177E" w:rsidRPr="00DF75EB">
        <w:rPr>
          <w:rFonts w:ascii="Times New Roman" w:hAnsi="Times New Roman" w:cs="Times New Roman"/>
          <w:bCs/>
          <w:sz w:val="24"/>
          <w:szCs w:val="24"/>
        </w:rPr>
        <w:t>e do</w:t>
      </w:r>
      <w:r w:rsidR="00416059">
        <w:rPr>
          <w:rFonts w:ascii="Times New Roman" w:hAnsi="Times New Roman" w:cs="Times New Roman"/>
          <w:bCs/>
          <w:sz w:val="24"/>
          <w:szCs w:val="24"/>
        </w:rPr>
        <w:t xml:space="preserve">cuments relied upon by the </w:t>
      </w:r>
      <w:r w:rsidR="00813988">
        <w:rPr>
          <w:rFonts w:ascii="Times New Roman" w:hAnsi="Times New Roman" w:cs="Times New Roman"/>
          <w:bCs/>
          <w:sz w:val="24"/>
          <w:szCs w:val="24"/>
        </w:rPr>
        <w:t>1</w:t>
      </w:r>
      <w:r w:rsidR="00813988" w:rsidRPr="00416059">
        <w:rPr>
          <w:rFonts w:ascii="Times New Roman" w:hAnsi="Times New Roman" w:cs="Times New Roman"/>
          <w:bCs/>
          <w:sz w:val="24"/>
          <w:szCs w:val="24"/>
          <w:vertAlign w:val="superscript"/>
        </w:rPr>
        <w:t>st</w:t>
      </w:r>
      <w:r w:rsidR="00813988">
        <w:rPr>
          <w:rFonts w:ascii="Times New Roman" w:hAnsi="Times New Roman" w:cs="Times New Roman"/>
          <w:bCs/>
          <w:sz w:val="24"/>
          <w:szCs w:val="24"/>
        </w:rPr>
        <w:t xml:space="preserve"> applicant</w:t>
      </w:r>
      <w:r w:rsidR="00E54F6D" w:rsidRPr="00DF75EB">
        <w:rPr>
          <w:rFonts w:ascii="Times New Roman" w:hAnsi="Times New Roman" w:cs="Times New Roman"/>
          <w:bCs/>
          <w:sz w:val="24"/>
          <w:szCs w:val="24"/>
        </w:rPr>
        <w:t xml:space="preserve"> were forged fraudulent documents.</w:t>
      </w:r>
      <w:r w:rsidR="00215C07" w:rsidRPr="00DF75EB">
        <w:rPr>
          <w:rFonts w:ascii="Times New Roman" w:hAnsi="Times New Roman" w:cs="Times New Roman"/>
          <w:bCs/>
          <w:sz w:val="24"/>
          <w:szCs w:val="24"/>
        </w:rPr>
        <w:t xml:space="preserve"> The applicant’s contention is that the shareholders</w:t>
      </w:r>
      <w:r w:rsidR="0009327D" w:rsidRPr="00DF75EB">
        <w:rPr>
          <w:rFonts w:ascii="Times New Roman" w:hAnsi="Times New Roman" w:cs="Times New Roman"/>
          <w:bCs/>
          <w:sz w:val="24"/>
          <w:szCs w:val="24"/>
        </w:rPr>
        <w:t>’</w:t>
      </w:r>
      <w:r w:rsidR="00215C07" w:rsidRPr="00DF75EB">
        <w:rPr>
          <w:rFonts w:ascii="Times New Roman" w:hAnsi="Times New Roman" w:cs="Times New Roman"/>
          <w:bCs/>
          <w:sz w:val="24"/>
          <w:szCs w:val="24"/>
        </w:rPr>
        <w:t xml:space="preserve"> agreement and the share certificate are authentic and valid because they w</w:t>
      </w:r>
      <w:r w:rsidR="009A2F14" w:rsidRPr="00DF75EB">
        <w:rPr>
          <w:rFonts w:ascii="Times New Roman" w:hAnsi="Times New Roman" w:cs="Times New Roman"/>
          <w:bCs/>
          <w:sz w:val="24"/>
          <w:szCs w:val="24"/>
        </w:rPr>
        <w:t>e</w:t>
      </w:r>
      <w:r w:rsidR="00215C07" w:rsidRPr="00DF75EB">
        <w:rPr>
          <w:rFonts w:ascii="Times New Roman" w:hAnsi="Times New Roman" w:cs="Times New Roman"/>
          <w:bCs/>
          <w:sz w:val="24"/>
          <w:szCs w:val="24"/>
        </w:rPr>
        <w:t>re prepared and signe</w:t>
      </w:r>
      <w:r w:rsidR="009A2F14" w:rsidRPr="00DF75EB">
        <w:rPr>
          <w:rFonts w:ascii="Times New Roman" w:hAnsi="Times New Roman" w:cs="Times New Roman"/>
          <w:bCs/>
          <w:sz w:val="24"/>
          <w:szCs w:val="24"/>
        </w:rPr>
        <w:t>d</w:t>
      </w:r>
      <w:r w:rsidR="00215C07" w:rsidRPr="00DF75EB">
        <w:rPr>
          <w:rFonts w:ascii="Times New Roman" w:hAnsi="Times New Roman" w:cs="Times New Roman"/>
          <w:bCs/>
          <w:sz w:val="24"/>
          <w:szCs w:val="24"/>
        </w:rPr>
        <w:t xml:space="preserve"> by Gwatidzo</w:t>
      </w:r>
      <w:r w:rsidR="004302CC" w:rsidRPr="00DF75EB">
        <w:rPr>
          <w:rFonts w:ascii="Times New Roman" w:hAnsi="Times New Roman" w:cs="Times New Roman"/>
          <w:bCs/>
          <w:sz w:val="24"/>
          <w:szCs w:val="24"/>
        </w:rPr>
        <w:t xml:space="preserve"> the auditor</w:t>
      </w:r>
      <w:r w:rsidR="009A2F14" w:rsidRPr="00DF75EB">
        <w:rPr>
          <w:rFonts w:ascii="Times New Roman" w:hAnsi="Times New Roman" w:cs="Times New Roman"/>
          <w:bCs/>
          <w:sz w:val="24"/>
          <w:szCs w:val="24"/>
        </w:rPr>
        <w:t xml:space="preserve">. He accuses the court </w:t>
      </w:r>
      <w:r w:rsidR="004302CC" w:rsidRPr="00DF75EB">
        <w:rPr>
          <w:rFonts w:ascii="Times New Roman" w:hAnsi="Times New Roman" w:cs="Times New Roman"/>
          <w:bCs/>
          <w:i/>
          <w:sz w:val="24"/>
          <w:szCs w:val="24"/>
        </w:rPr>
        <w:t xml:space="preserve">a </w:t>
      </w:r>
      <w:r w:rsidR="009A2F14" w:rsidRPr="00DF75EB">
        <w:rPr>
          <w:rFonts w:ascii="Times New Roman" w:hAnsi="Times New Roman" w:cs="Times New Roman"/>
          <w:bCs/>
          <w:i/>
          <w:sz w:val="24"/>
          <w:szCs w:val="24"/>
        </w:rPr>
        <w:t xml:space="preserve">quo </w:t>
      </w:r>
      <w:r w:rsidR="009A2F14" w:rsidRPr="00DF75EB">
        <w:rPr>
          <w:rFonts w:ascii="Times New Roman" w:hAnsi="Times New Roman" w:cs="Times New Roman"/>
          <w:bCs/>
          <w:sz w:val="24"/>
          <w:szCs w:val="24"/>
        </w:rPr>
        <w:t xml:space="preserve">of ignoring evidence he proffered to the effect that Gwatidzo </w:t>
      </w:r>
      <w:r w:rsidR="00DA177E" w:rsidRPr="00DF75EB">
        <w:rPr>
          <w:rFonts w:ascii="Times New Roman" w:hAnsi="Times New Roman" w:cs="Times New Roman"/>
          <w:bCs/>
          <w:sz w:val="24"/>
          <w:szCs w:val="24"/>
        </w:rPr>
        <w:t xml:space="preserve"> </w:t>
      </w:r>
      <w:r w:rsidR="004302CC" w:rsidRPr="00DF75EB">
        <w:rPr>
          <w:rFonts w:ascii="Times New Roman" w:hAnsi="Times New Roman" w:cs="Times New Roman"/>
          <w:bCs/>
          <w:sz w:val="24"/>
          <w:szCs w:val="24"/>
        </w:rPr>
        <w:t>admitted that he prepared</w:t>
      </w:r>
      <w:r w:rsidR="009A2F14" w:rsidRPr="00DF75EB">
        <w:rPr>
          <w:rFonts w:ascii="Times New Roman" w:hAnsi="Times New Roman" w:cs="Times New Roman"/>
          <w:bCs/>
          <w:sz w:val="24"/>
          <w:szCs w:val="24"/>
        </w:rPr>
        <w:t xml:space="preserve"> the documents.</w:t>
      </w:r>
    </w:p>
    <w:p w:rsidR="00DA177E" w:rsidRPr="00DF75EB" w:rsidRDefault="00DA177E" w:rsidP="00A15A70">
      <w:pPr>
        <w:spacing w:after="0" w:line="240" w:lineRule="auto"/>
        <w:ind w:left="1134" w:hanging="1134"/>
        <w:jc w:val="both"/>
        <w:rPr>
          <w:rFonts w:ascii="Times New Roman" w:hAnsi="Times New Roman" w:cs="Times New Roman"/>
          <w:bCs/>
          <w:sz w:val="24"/>
          <w:szCs w:val="24"/>
        </w:rPr>
      </w:pPr>
    </w:p>
    <w:p w:rsidR="009A2F14" w:rsidRPr="00DF75EB" w:rsidRDefault="009A2F14" w:rsidP="00B1567B">
      <w:pPr>
        <w:spacing w:after="0"/>
        <w:jc w:val="both"/>
        <w:rPr>
          <w:rFonts w:ascii="Times New Roman" w:hAnsi="Times New Roman" w:cs="Times New Roman"/>
          <w:bCs/>
          <w:sz w:val="24"/>
          <w:szCs w:val="24"/>
        </w:rPr>
      </w:pPr>
    </w:p>
    <w:p w:rsidR="001B408D" w:rsidRPr="00DF75EB" w:rsidRDefault="00EC139C" w:rsidP="00EF5D7D">
      <w:pPr>
        <w:spacing w:after="0" w:line="480" w:lineRule="auto"/>
        <w:ind w:left="1134" w:hanging="1134"/>
        <w:jc w:val="both"/>
        <w:rPr>
          <w:rFonts w:ascii="Times New Roman" w:hAnsi="Times New Roman" w:cs="Times New Roman"/>
          <w:bCs/>
          <w:sz w:val="24"/>
          <w:szCs w:val="24"/>
        </w:rPr>
      </w:pPr>
      <w:r w:rsidRPr="00DF75EB">
        <w:rPr>
          <w:rFonts w:ascii="Times New Roman" w:hAnsi="Times New Roman" w:cs="Times New Roman"/>
          <w:bCs/>
          <w:sz w:val="24"/>
          <w:szCs w:val="24"/>
        </w:rPr>
        <w:t>[22</w:t>
      </w:r>
      <w:r w:rsidR="009A2F14" w:rsidRPr="00DF75EB">
        <w:rPr>
          <w:rFonts w:ascii="Times New Roman" w:hAnsi="Times New Roman" w:cs="Times New Roman"/>
          <w:bCs/>
          <w:sz w:val="24"/>
          <w:szCs w:val="24"/>
        </w:rPr>
        <w:t>]</w:t>
      </w:r>
      <w:r w:rsidR="009A2F14" w:rsidRPr="00DF75EB">
        <w:rPr>
          <w:rFonts w:ascii="Times New Roman" w:hAnsi="Times New Roman" w:cs="Times New Roman"/>
          <w:bCs/>
          <w:sz w:val="24"/>
          <w:szCs w:val="24"/>
        </w:rPr>
        <w:tab/>
      </w:r>
      <w:r w:rsidR="001B408D" w:rsidRPr="00DF75EB">
        <w:rPr>
          <w:rFonts w:ascii="Times New Roman" w:hAnsi="Times New Roman" w:cs="Times New Roman"/>
          <w:bCs/>
          <w:sz w:val="24"/>
          <w:szCs w:val="24"/>
        </w:rPr>
        <w:t>As evidence of the</w:t>
      </w:r>
      <w:r w:rsidR="00412A3D" w:rsidRPr="00DF75EB">
        <w:rPr>
          <w:rFonts w:ascii="Times New Roman" w:hAnsi="Times New Roman" w:cs="Times New Roman"/>
          <w:bCs/>
          <w:sz w:val="24"/>
          <w:szCs w:val="24"/>
        </w:rPr>
        <w:t xml:space="preserve"> alleged</w:t>
      </w:r>
      <w:r w:rsidR="001B408D" w:rsidRPr="00DF75EB">
        <w:rPr>
          <w:rFonts w:ascii="Times New Roman" w:hAnsi="Times New Roman" w:cs="Times New Roman"/>
          <w:bCs/>
          <w:sz w:val="24"/>
          <w:szCs w:val="24"/>
        </w:rPr>
        <w:t xml:space="preserve"> admission he filed a transcript of a </w:t>
      </w:r>
      <w:r w:rsidR="00FE06C5" w:rsidRPr="00DF75EB">
        <w:rPr>
          <w:rFonts w:ascii="Times New Roman" w:hAnsi="Times New Roman" w:cs="Times New Roman"/>
          <w:bCs/>
          <w:sz w:val="24"/>
          <w:szCs w:val="24"/>
        </w:rPr>
        <w:t xml:space="preserve">long </w:t>
      </w:r>
      <w:r w:rsidR="001B408D" w:rsidRPr="00DF75EB">
        <w:rPr>
          <w:rFonts w:ascii="Times New Roman" w:hAnsi="Times New Roman" w:cs="Times New Roman"/>
          <w:bCs/>
          <w:sz w:val="24"/>
          <w:szCs w:val="24"/>
        </w:rPr>
        <w:t>telephone  conversation</w:t>
      </w:r>
      <w:r w:rsidR="000255FD" w:rsidRPr="00DF75EB">
        <w:rPr>
          <w:rFonts w:ascii="Times New Roman" w:hAnsi="Times New Roman" w:cs="Times New Roman"/>
          <w:bCs/>
          <w:sz w:val="24"/>
          <w:szCs w:val="24"/>
        </w:rPr>
        <w:t xml:space="preserve"> that </w:t>
      </w:r>
      <w:r w:rsidR="001B408D" w:rsidRPr="00DF75EB">
        <w:rPr>
          <w:rFonts w:ascii="Times New Roman" w:hAnsi="Times New Roman" w:cs="Times New Roman"/>
          <w:bCs/>
          <w:sz w:val="24"/>
          <w:szCs w:val="24"/>
        </w:rPr>
        <w:t>he had with Gwatidzo</w:t>
      </w:r>
      <w:r w:rsidR="001B408D" w:rsidRPr="00DF75EB">
        <w:rPr>
          <w:rStyle w:val="FootnoteReference"/>
          <w:rFonts w:ascii="Times New Roman" w:hAnsi="Times New Roman" w:cs="Times New Roman"/>
          <w:bCs/>
          <w:sz w:val="24"/>
          <w:szCs w:val="24"/>
        </w:rPr>
        <w:footnoteReference w:id="4"/>
      </w:r>
      <w:r w:rsidR="001B408D" w:rsidRPr="00DF75EB">
        <w:rPr>
          <w:rFonts w:ascii="Times New Roman" w:hAnsi="Times New Roman" w:cs="Times New Roman"/>
          <w:bCs/>
          <w:sz w:val="24"/>
          <w:szCs w:val="24"/>
        </w:rPr>
        <w:t xml:space="preserve">. That </w:t>
      </w:r>
      <w:r w:rsidR="00FE06C5" w:rsidRPr="00DF75EB">
        <w:rPr>
          <w:rFonts w:ascii="Times New Roman" w:hAnsi="Times New Roman" w:cs="Times New Roman"/>
          <w:bCs/>
          <w:sz w:val="24"/>
          <w:szCs w:val="24"/>
        </w:rPr>
        <w:t>transcript does not support his</w:t>
      </w:r>
      <w:r w:rsidR="001B408D" w:rsidRPr="00DF75EB">
        <w:rPr>
          <w:rFonts w:ascii="Times New Roman" w:hAnsi="Times New Roman" w:cs="Times New Roman"/>
          <w:bCs/>
          <w:sz w:val="24"/>
          <w:szCs w:val="24"/>
        </w:rPr>
        <w:t xml:space="preserve"> assertion that Gwatidzo </w:t>
      </w:r>
      <w:r w:rsidR="00FA5CE7" w:rsidRPr="00DF75EB">
        <w:rPr>
          <w:rFonts w:ascii="Times New Roman" w:hAnsi="Times New Roman" w:cs="Times New Roman"/>
          <w:bCs/>
          <w:sz w:val="24"/>
          <w:szCs w:val="24"/>
        </w:rPr>
        <w:t>a</w:t>
      </w:r>
      <w:r w:rsidR="00FE06C5" w:rsidRPr="00DF75EB">
        <w:rPr>
          <w:rFonts w:ascii="Times New Roman" w:hAnsi="Times New Roman" w:cs="Times New Roman"/>
          <w:bCs/>
          <w:sz w:val="24"/>
          <w:szCs w:val="24"/>
        </w:rPr>
        <w:t xml:space="preserve">dmitted preparing the disputed </w:t>
      </w:r>
      <w:r w:rsidR="00FA5CE7" w:rsidRPr="00DF75EB">
        <w:rPr>
          <w:rFonts w:ascii="Times New Roman" w:hAnsi="Times New Roman" w:cs="Times New Roman"/>
          <w:bCs/>
          <w:sz w:val="24"/>
          <w:szCs w:val="24"/>
        </w:rPr>
        <w:t>documents. This is what Gwatidzo sai</w:t>
      </w:r>
      <w:r w:rsidR="00793946" w:rsidRPr="00DF75EB">
        <w:rPr>
          <w:rFonts w:ascii="Times New Roman" w:hAnsi="Times New Roman" w:cs="Times New Roman"/>
          <w:bCs/>
          <w:sz w:val="24"/>
          <w:szCs w:val="24"/>
        </w:rPr>
        <w:t>d at p</w:t>
      </w:r>
      <w:r w:rsidR="00EF5D7D" w:rsidRPr="00DF75EB">
        <w:rPr>
          <w:rFonts w:ascii="Times New Roman" w:hAnsi="Times New Roman" w:cs="Times New Roman"/>
          <w:bCs/>
          <w:sz w:val="24"/>
          <w:szCs w:val="24"/>
        </w:rPr>
        <w:t xml:space="preserve"> 16 of the transcript:</w:t>
      </w:r>
    </w:p>
    <w:p w:rsidR="001651A4" w:rsidRPr="00DF75EB" w:rsidRDefault="001651A4" w:rsidP="002A4B12">
      <w:pPr>
        <w:tabs>
          <w:tab w:val="left" w:pos="1418"/>
        </w:tabs>
        <w:spacing w:after="0"/>
        <w:ind w:left="1276" w:hanging="567"/>
        <w:jc w:val="both"/>
        <w:rPr>
          <w:rFonts w:ascii="Times New Roman" w:hAnsi="Times New Roman" w:cs="Times New Roman"/>
          <w:bCs/>
          <w:sz w:val="24"/>
          <w:szCs w:val="24"/>
        </w:rPr>
      </w:pPr>
    </w:p>
    <w:p w:rsidR="00FA5CE7" w:rsidRPr="00DF75EB" w:rsidRDefault="00FA5CE7" w:rsidP="00CD4EE9">
      <w:pPr>
        <w:tabs>
          <w:tab w:val="left" w:pos="1418"/>
        </w:tabs>
        <w:spacing w:after="0"/>
        <w:ind w:left="2160" w:hanging="992"/>
        <w:jc w:val="both"/>
        <w:rPr>
          <w:rFonts w:ascii="Times New Roman" w:hAnsi="Times New Roman" w:cs="Times New Roman"/>
          <w:bCs/>
          <w:sz w:val="24"/>
          <w:szCs w:val="24"/>
        </w:rPr>
      </w:pPr>
      <w:r w:rsidRPr="00DF75EB">
        <w:rPr>
          <w:rFonts w:ascii="Times New Roman" w:hAnsi="Times New Roman" w:cs="Times New Roman"/>
          <w:bCs/>
          <w:sz w:val="24"/>
          <w:szCs w:val="24"/>
        </w:rPr>
        <w:tab/>
      </w:r>
      <w:r w:rsidR="00CD4EE9" w:rsidRPr="00DF75EB">
        <w:rPr>
          <w:rFonts w:ascii="Times New Roman" w:hAnsi="Times New Roman" w:cs="Times New Roman"/>
          <w:bCs/>
          <w:sz w:val="24"/>
          <w:szCs w:val="24"/>
        </w:rPr>
        <w:t>“A</w:t>
      </w:r>
      <w:r w:rsidR="00181136" w:rsidRPr="00DF75EB">
        <w:rPr>
          <w:rFonts w:ascii="Times New Roman" w:hAnsi="Times New Roman" w:cs="Times New Roman"/>
          <w:bCs/>
          <w:sz w:val="24"/>
          <w:szCs w:val="24"/>
        </w:rPr>
        <w:t>.</w:t>
      </w:r>
      <w:r w:rsidR="004E4A0A">
        <w:rPr>
          <w:rFonts w:ascii="Times New Roman" w:hAnsi="Times New Roman" w:cs="Times New Roman"/>
          <w:bCs/>
          <w:sz w:val="24"/>
          <w:szCs w:val="24"/>
        </w:rPr>
        <w:t xml:space="preserve">  </w:t>
      </w:r>
      <w:r w:rsidR="006838EE" w:rsidRPr="00DF75EB">
        <w:rPr>
          <w:rFonts w:ascii="Times New Roman" w:hAnsi="Times New Roman" w:cs="Times New Roman"/>
          <w:b/>
          <w:bCs/>
          <w:sz w:val="24"/>
          <w:szCs w:val="24"/>
        </w:rPr>
        <w:t>MR GWATIDZO:</w:t>
      </w:r>
      <w:r w:rsidRPr="00DF75EB">
        <w:rPr>
          <w:rFonts w:ascii="Times New Roman" w:hAnsi="Times New Roman" w:cs="Times New Roman"/>
          <w:b/>
          <w:bCs/>
          <w:sz w:val="24"/>
          <w:szCs w:val="24"/>
        </w:rPr>
        <w:t xml:space="preserve"> </w:t>
      </w:r>
      <w:r w:rsidRPr="00DF75EB">
        <w:rPr>
          <w:rFonts w:ascii="Times New Roman" w:hAnsi="Times New Roman" w:cs="Times New Roman"/>
          <w:bCs/>
          <w:sz w:val="24"/>
          <w:szCs w:val="24"/>
        </w:rPr>
        <w:t xml:space="preserve">I actually do not remember preparing the </w:t>
      </w:r>
      <w:r w:rsidR="000934DD" w:rsidRPr="00DF75EB">
        <w:rPr>
          <w:rFonts w:ascii="Times New Roman" w:hAnsi="Times New Roman" w:cs="Times New Roman"/>
          <w:bCs/>
          <w:sz w:val="24"/>
          <w:szCs w:val="24"/>
        </w:rPr>
        <w:t>shareholders agreement</w:t>
      </w:r>
      <w:r w:rsidR="0009327D" w:rsidRPr="00DF75EB">
        <w:rPr>
          <w:rFonts w:ascii="Times New Roman" w:hAnsi="Times New Roman" w:cs="Times New Roman"/>
          <w:bCs/>
          <w:sz w:val="24"/>
          <w:szCs w:val="24"/>
        </w:rPr>
        <w:t>.</w:t>
      </w:r>
      <w:r w:rsidR="000934DD" w:rsidRPr="00DF75EB">
        <w:rPr>
          <w:rFonts w:ascii="Times New Roman" w:hAnsi="Times New Roman" w:cs="Times New Roman"/>
          <w:bCs/>
          <w:sz w:val="24"/>
          <w:szCs w:val="24"/>
        </w:rPr>
        <w:t xml:space="preserve"> </w:t>
      </w:r>
      <w:r w:rsidR="00B11210" w:rsidRPr="00DF75EB">
        <w:rPr>
          <w:rFonts w:ascii="Times New Roman" w:hAnsi="Times New Roman" w:cs="Times New Roman"/>
          <w:bCs/>
          <w:sz w:val="24"/>
          <w:szCs w:val="24"/>
        </w:rPr>
        <w:t>D</w:t>
      </w:r>
      <w:r w:rsidRPr="00DF75EB">
        <w:rPr>
          <w:rFonts w:ascii="Times New Roman" w:hAnsi="Times New Roman" w:cs="Times New Roman"/>
          <w:bCs/>
          <w:sz w:val="24"/>
          <w:szCs w:val="24"/>
        </w:rPr>
        <w:t>id I prepare the shareholders’ agreement?</w:t>
      </w:r>
    </w:p>
    <w:p w:rsidR="00181136" w:rsidRPr="00DF75EB" w:rsidRDefault="00181136" w:rsidP="00B1567B">
      <w:pPr>
        <w:spacing w:after="0"/>
        <w:jc w:val="both"/>
        <w:rPr>
          <w:rFonts w:ascii="Times New Roman" w:hAnsi="Times New Roman" w:cs="Times New Roman"/>
          <w:bCs/>
          <w:sz w:val="24"/>
          <w:szCs w:val="24"/>
        </w:rPr>
      </w:pPr>
      <w:r w:rsidRPr="00DF75EB">
        <w:rPr>
          <w:rFonts w:ascii="Times New Roman" w:hAnsi="Times New Roman" w:cs="Times New Roman"/>
          <w:bCs/>
          <w:sz w:val="24"/>
          <w:szCs w:val="24"/>
        </w:rPr>
        <w:tab/>
      </w:r>
      <w:r w:rsidRPr="00DF75EB">
        <w:rPr>
          <w:rFonts w:ascii="Times New Roman" w:hAnsi="Times New Roman" w:cs="Times New Roman"/>
          <w:bCs/>
          <w:sz w:val="24"/>
          <w:szCs w:val="24"/>
        </w:rPr>
        <w:tab/>
      </w:r>
      <w:r w:rsidR="001651A4" w:rsidRPr="00DF75EB">
        <w:rPr>
          <w:rFonts w:ascii="Times New Roman" w:hAnsi="Times New Roman" w:cs="Times New Roman"/>
          <w:bCs/>
          <w:sz w:val="24"/>
          <w:szCs w:val="24"/>
        </w:rPr>
        <w:t xml:space="preserve"> </w:t>
      </w:r>
      <w:r w:rsidR="00CD4EE9" w:rsidRPr="00DF75EB">
        <w:rPr>
          <w:rFonts w:ascii="Times New Roman" w:hAnsi="Times New Roman" w:cs="Times New Roman"/>
          <w:bCs/>
          <w:sz w:val="24"/>
          <w:szCs w:val="24"/>
        </w:rPr>
        <w:tab/>
      </w:r>
      <w:r w:rsidRPr="00DF75EB">
        <w:rPr>
          <w:rFonts w:ascii="Times New Roman" w:hAnsi="Times New Roman" w:cs="Times New Roman"/>
          <w:bCs/>
          <w:sz w:val="24"/>
          <w:szCs w:val="24"/>
        </w:rPr>
        <w:t>…</w:t>
      </w:r>
    </w:p>
    <w:p w:rsidR="00181136" w:rsidRPr="00DF75EB" w:rsidRDefault="004E4A0A" w:rsidP="004E4A0A">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B300ED">
        <w:rPr>
          <w:rFonts w:ascii="Times New Roman" w:hAnsi="Times New Roman" w:cs="Times New Roman"/>
          <w:bCs/>
          <w:sz w:val="24"/>
          <w:szCs w:val="24"/>
        </w:rPr>
        <w:tab/>
      </w:r>
      <w:r w:rsidR="00B300ED">
        <w:rPr>
          <w:rFonts w:ascii="Times New Roman" w:hAnsi="Times New Roman" w:cs="Times New Roman"/>
          <w:bCs/>
          <w:sz w:val="24"/>
          <w:szCs w:val="24"/>
        </w:rPr>
        <w:tab/>
      </w:r>
      <w:r>
        <w:rPr>
          <w:rFonts w:ascii="Times New Roman" w:hAnsi="Times New Roman" w:cs="Times New Roman"/>
          <w:bCs/>
          <w:sz w:val="24"/>
          <w:szCs w:val="24"/>
        </w:rPr>
        <w:t xml:space="preserve"> </w:t>
      </w:r>
      <w:r w:rsidR="00181136" w:rsidRPr="00DF75EB">
        <w:rPr>
          <w:rFonts w:ascii="Times New Roman" w:hAnsi="Times New Roman" w:cs="Times New Roman"/>
          <w:bCs/>
          <w:sz w:val="24"/>
          <w:szCs w:val="24"/>
        </w:rPr>
        <w:t>Q.</w:t>
      </w:r>
      <w:r w:rsidR="002A4B12" w:rsidRPr="00DF75EB">
        <w:rPr>
          <w:rFonts w:ascii="Times New Roman" w:hAnsi="Times New Roman" w:cs="Times New Roman"/>
          <w:bCs/>
          <w:sz w:val="24"/>
          <w:szCs w:val="24"/>
        </w:rPr>
        <w:t xml:space="preserve"> </w:t>
      </w:r>
      <w:r w:rsidR="00B300ED">
        <w:rPr>
          <w:rFonts w:ascii="Times New Roman" w:hAnsi="Times New Roman" w:cs="Times New Roman"/>
          <w:bCs/>
          <w:sz w:val="24"/>
          <w:szCs w:val="24"/>
        </w:rPr>
        <w:tab/>
      </w:r>
      <w:r w:rsidR="00181136" w:rsidRPr="00DF75EB">
        <w:rPr>
          <w:rFonts w:ascii="Times New Roman" w:hAnsi="Times New Roman" w:cs="Times New Roman"/>
          <w:b/>
          <w:bCs/>
          <w:sz w:val="24"/>
          <w:szCs w:val="24"/>
        </w:rPr>
        <w:t>FARAI:</w:t>
      </w:r>
      <w:r w:rsidR="00181136" w:rsidRPr="00DF75EB">
        <w:rPr>
          <w:rFonts w:ascii="Times New Roman" w:hAnsi="Times New Roman" w:cs="Times New Roman"/>
          <w:bCs/>
          <w:sz w:val="24"/>
          <w:szCs w:val="24"/>
        </w:rPr>
        <w:t xml:space="preserve"> In all honest did you not prepare the </w:t>
      </w:r>
      <w:r w:rsidR="001651A4" w:rsidRPr="00DF75EB">
        <w:rPr>
          <w:rFonts w:ascii="Times New Roman" w:hAnsi="Times New Roman" w:cs="Times New Roman"/>
          <w:bCs/>
          <w:sz w:val="24"/>
          <w:szCs w:val="24"/>
        </w:rPr>
        <w:t xml:space="preserve">  </w:t>
      </w:r>
      <w:r w:rsidR="00181136" w:rsidRPr="00DF75EB">
        <w:rPr>
          <w:rFonts w:ascii="Times New Roman" w:hAnsi="Times New Roman" w:cs="Times New Roman"/>
          <w:bCs/>
          <w:sz w:val="24"/>
          <w:szCs w:val="24"/>
        </w:rPr>
        <w:t>transfer of shares?</w:t>
      </w:r>
    </w:p>
    <w:p w:rsidR="00181136" w:rsidRPr="00DF75EB" w:rsidRDefault="00181136" w:rsidP="00B1567B">
      <w:pPr>
        <w:spacing w:after="0"/>
        <w:jc w:val="both"/>
        <w:rPr>
          <w:rFonts w:ascii="Times New Roman" w:hAnsi="Times New Roman" w:cs="Times New Roman"/>
          <w:bCs/>
          <w:sz w:val="24"/>
          <w:szCs w:val="24"/>
        </w:rPr>
      </w:pPr>
      <w:r w:rsidRPr="00DF75EB">
        <w:rPr>
          <w:rFonts w:ascii="Times New Roman" w:hAnsi="Times New Roman" w:cs="Times New Roman"/>
          <w:bCs/>
          <w:sz w:val="24"/>
          <w:szCs w:val="24"/>
        </w:rPr>
        <w:tab/>
      </w:r>
      <w:r w:rsidR="002A4B12" w:rsidRPr="00DF75EB">
        <w:rPr>
          <w:rFonts w:ascii="Times New Roman" w:hAnsi="Times New Roman" w:cs="Times New Roman"/>
          <w:bCs/>
          <w:sz w:val="24"/>
          <w:szCs w:val="24"/>
        </w:rPr>
        <w:tab/>
      </w:r>
      <w:r w:rsidR="00CD4EE9" w:rsidRPr="00DF75EB">
        <w:rPr>
          <w:rFonts w:ascii="Times New Roman" w:hAnsi="Times New Roman" w:cs="Times New Roman"/>
          <w:bCs/>
          <w:sz w:val="24"/>
          <w:szCs w:val="24"/>
        </w:rPr>
        <w:t xml:space="preserve"> </w:t>
      </w:r>
      <w:r w:rsidRPr="00DF75EB">
        <w:rPr>
          <w:rFonts w:ascii="Times New Roman" w:hAnsi="Times New Roman" w:cs="Times New Roman"/>
          <w:bCs/>
          <w:sz w:val="24"/>
          <w:szCs w:val="24"/>
        </w:rPr>
        <w:t>A.</w:t>
      </w:r>
      <w:r w:rsidR="00CD4EE9" w:rsidRPr="00DF75EB">
        <w:rPr>
          <w:rFonts w:ascii="Times New Roman" w:hAnsi="Times New Roman" w:cs="Times New Roman"/>
          <w:bCs/>
          <w:sz w:val="24"/>
          <w:szCs w:val="24"/>
        </w:rPr>
        <w:t xml:space="preserve"> </w:t>
      </w:r>
      <w:r w:rsidR="004E4A0A">
        <w:rPr>
          <w:rFonts w:ascii="Times New Roman" w:hAnsi="Times New Roman" w:cs="Times New Roman"/>
          <w:bCs/>
          <w:sz w:val="24"/>
          <w:szCs w:val="24"/>
        </w:rPr>
        <w:t xml:space="preserve">     </w:t>
      </w:r>
      <w:r w:rsidRPr="00DF75EB">
        <w:rPr>
          <w:rFonts w:ascii="Times New Roman" w:hAnsi="Times New Roman" w:cs="Times New Roman"/>
          <w:b/>
          <w:bCs/>
          <w:sz w:val="24"/>
          <w:szCs w:val="24"/>
        </w:rPr>
        <w:t>MR GWATIDZO</w:t>
      </w:r>
      <w:r w:rsidRPr="00DF75EB">
        <w:rPr>
          <w:rFonts w:ascii="Times New Roman" w:hAnsi="Times New Roman" w:cs="Times New Roman"/>
          <w:bCs/>
          <w:sz w:val="24"/>
          <w:szCs w:val="24"/>
        </w:rPr>
        <w:t>:</w:t>
      </w:r>
      <w:r w:rsidR="00F94B71" w:rsidRPr="00DF75EB">
        <w:rPr>
          <w:rFonts w:ascii="Times New Roman" w:hAnsi="Times New Roman" w:cs="Times New Roman"/>
          <w:bCs/>
          <w:sz w:val="24"/>
          <w:szCs w:val="24"/>
        </w:rPr>
        <w:t xml:space="preserve"> No it was done by Bekker Tilly.”</w:t>
      </w:r>
    </w:p>
    <w:p w:rsidR="002A4B12" w:rsidRPr="00DF75EB" w:rsidRDefault="002A4B12" w:rsidP="00B1567B">
      <w:pPr>
        <w:spacing w:after="0"/>
        <w:jc w:val="both"/>
        <w:rPr>
          <w:rFonts w:ascii="Times New Roman" w:hAnsi="Times New Roman" w:cs="Times New Roman"/>
          <w:bCs/>
          <w:sz w:val="24"/>
          <w:szCs w:val="24"/>
        </w:rPr>
      </w:pPr>
    </w:p>
    <w:p w:rsidR="00181136" w:rsidRPr="00DF75EB" w:rsidRDefault="00181136" w:rsidP="00A15A70">
      <w:pPr>
        <w:spacing w:after="0" w:line="480" w:lineRule="auto"/>
        <w:jc w:val="both"/>
        <w:rPr>
          <w:rFonts w:ascii="Times New Roman" w:hAnsi="Times New Roman" w:cs="Times New Roman"/>
          <w:bCs/>
          <w:sz w:val="24"/>
          <w:szCs w:val="24"/>
        </w:rPr>
      </w:pPr>
    </w:p>
    <w:p w:rsidR="00181136" w:rsidRPr="00DF75EB" w:rsidRDefault="00EC139C" w:rsidP="002A4B12">
      <w:pPr>
        <w:spacing w:after="0" w:line="480" w:lineRule="auto"/>
        <w:ind w:left="1134" w:hanging="1134"/>
        <w:jc w:val="both"/>
        <w:rPr>
          <w:rFonts w:ascii="Times New Roman" w:hAnsi="Times New Roman" w:cs="Times New Roman"/>
          <w:bCs/>
          <w:sz w:val="24"/>
          <w:szCs w:val="24"/>
        </w:rPr>
      </w:pPr>
      <w:r w:rsidRPr="00DF75EB">
        <w:rPr>
          <w:rFonts w:ascii="Times New Roman" w:hAnsi="Times New Roman" w:cs="Times New Roman"/>
          <w:bCs/>
          <w:sz w:val="24"/>
          <w:szCs w:val="24"/>
        </w:rPr>
        <w:t>[23</w:t>
      </w:r>
      <w:r w:rsidR="00181136" w:rsidRPr="00DF75EB">
        <w:rPr>
          <w:rFonts w:ascii="Times New Roman" w:hAnsi="Times New Roman" w:cs="Times New Roman"/>
          <w:bCs/>
          <w:sz w:val="24"/>
          <w:szCs w:val="24"/>
        </w:rPr>
        <w:t>]</w:t>
      </w:r>
      <w:r w:rsidR="00181136" w:rsidRPr="00DF75EB">
        <w:rPr>
          <w:rFonts w:ascii="Times New Roman" w:hAnsi="Times New Roman" w:cs="Times New Roman"/>
          <w:bCs/>
          <w:sz w:val="24"/>
          <w:szCs w:val="24"/>
        </w:rPr>
        <w:tab/>
        <w:t>It is axiomatic that the authenticity of the questioned document was premised on them having been prepared and</w:t>
      </w:r>
      <w:r w:rsidR="00421BD5" w:rsidRPr="00DF75EB">
        <w:rPr>
          <w:rFonts w:ascii="Times New Roman" w:hAnsi="Times New Roman" w:cs="Times New Roman"/>
          <w:bCs/>
          <w:sz w:val="24"/>
          <w:szCs w:val="24"/>
        </w:rPr>
        <w:t xml:space="preserve"> signed by the auditor Gwatidzo. Gwatidzo’s denial that he is the author of the </w:t>
      </w:r>
      <w:r w:rsidR="00BB1A68" w:rsidRPr="00DF75EB">
        <w:rPr>
          <w:rFonts w:ascii="Times New Roman" w:hAnsi="Times New Roman" w:cs="Times New Roman"/>
          <w:bCs/>
          <w:sz w:val="24"/>
          <w:szCs w:val="24"/>
        </w:rPr>
        <w:t xml:space="preserve">questioned </w:t>
      </w:r>
      <w:r w:rsidR="00421BD5" w:rsidRPr="00DF75EB">
        <w:rPr>
          <w:rFonts w:ascii="Times New Roman" w:hAnsi="Times New Roman" w:cs="Times New Roman"/>
          <w:bCs/>
          <w:sz w:val="24"/>
          <w:szCs w:val="24"/>
        </w:rPr>
        <w:t xml:space="preserve">documents was fatal to the applicant’s case. It destroyed the whole foundation </w:t>
      </w:r>
      <w:r w:rsidR="00C74E0E" w:rsidRPr="00DF75EB">
        <w:rPr>
          <w:rFonts w:ascii="Times New Roman" w:hAnsi="Times New Roman" w:cs="Times New Roman"/>
          <w:bCs/>
          <w:sz w:val="24"/>
          <w:szCs w:val="24"/>
        </w:rPr>
        <w:t>and basis of his case.</w:t>
      </w:r>
    </w:p>
    <w:p w:rsidR="00FD16FA" w:rsidRPr="00DF75EB" w:rsidRDefault="00FD16FA" w:rsidP="002A4B12">
      <w:pPr>
        <w:spacing w:after="0" w:line="480" w:lineRule="auto"/>
        <w:jc w:val="both"/>
        <w:rPr>
          <w:rFonts w:ascii="Times New Roman" w:hAnsi="Times New Roman" w:cs="Times New Roman"/>
          <w:bCs/>
          <w:sz w:val="24"/>
          <w:szCs w:val="24"/>
        </w:rPr>
      </w:pPr>
    </w:p>
    <w:p w:rsidR="00FD16FA" w:rsidRPr="00DF75EB" w:rsidRDefault="00EC139C" w:rsidP="009A2ACD">
      <w:pPr>
        <w:spacing w:after="0" w:line="480" w:lineRule="auto"/>
        <w:ind w:left="1134" w:hanging="1134"/>
        <w:jc w:val="both"/>
        <w:rPr>
          <w:rFonts w:ascii="Times New Roman" w:hAnsi="Times New Roman" w:cs="Times New Roman"/>
          <w:bCs/>
          <w:sz w:val="24"/>
          <w:szCs w:val="24"/>
        </w:rPr>
      </w:pPr>
      <w:r w:rsidRPr="00DF75EB">
        <w:rPr>
          <w:rFonts w:ascii="Times New Roman" w:hAnsi="Times New Roman" w:cs="Times New Roman"/>
          <w:bCs/>
          <w:sz w:val="24"/>
          <w:szCs w:val="24"/>
        </w:rPr>
        <w:t>[24</w:t>
      </w:r>
      <w:r w:rsidR="00FD16FA" w:rsidRPr="00DF75EB">
        <w:rPr>
          <w:rFonts w:ascii="Times New Roman" w:hAnsi="Times New Roman" w:cs="Times New Roman"/>
          <w:bCs/>
          <w:sz w:val="24"/>
          <w:szCs w:val="24"/>
        </w:rPr>
        <w:t>]</w:t>
      </w:r>
      <w:r w:rsidR="00925ECD" w:rsidRPr="00DF75EB">
        <w:rPr>
          <w:rFonts w:ascii="Times New Roman" w:hAnsi="Times New Roman" w:cs="Times New Roman"/>
          <w:bCs/>
          <w:sz w:val="24"/>
          <w:szCs w:val="24"/>
        </w:rPr>
        <w:tab/>
        <w:t>In his opposing affidavit the first</w:t>
      </w:r>
      <w:r w:rsidR="009A2ACD" w:rsidRPr="00DF75EB">
        <w:rPr>
          <w:rFonts w:ascii="Times New Roman" w:hAnsi="Times New Roman" w:cs="Times New Roman"/>
          <w:bCs/>
          <w:sz w:val="24"/>
          <w:szCs w:val="24"/>
        </w:rPr>
        <w:t xml:space="preserve"> r</w:t>
      </w:r>
      <w:r w:rsidR="00755B99">
        <w:rPr>
          <w:rFonts w:ascii="Times New Roman" w:hAnsi="Times New Roman" w:cs="Times New Roman"/>
          <w:bCs/>
          <w:sz w:val="24"/>
          <w:szCs w:val="24"/>
        </w:rPr>
        <w:t>espondent averred that the 1</w:t>
      </w:r>
      <w:r w:rsidR="00755B99" w:rsidRPr="00755B99">
        <w:rPr>
          <w:rFonts w:ascii="Times New Roman" w:hAnsi="Times New Roman" w:cs="Times New Roman"/>
          <w:bCs/>
          <w:sz w:val="24"/>
          <w:szCs w:val="24"/>
          <w:vertAlign w:val="superscript"/>
        </w:rPr>
        <w:t>st</w:t>
      </w:r>
      <w:r w:rsidR="00755B99">
        <w:rPr>
          <w:rFonts w:ascii="Times New Roman" w:hAnsi="Times New Roman" w:cs="Times New Roman"/>
          <w:bCs/>
          <w:sz w:val="24"/>
          <w:szCs w:val="24"/>
        </w:rPr>
        <w:t xml:space="preserve"> </w:t>
      </w:r>
      <w:r w:rsidR="00FD16FA" w:rsidRPr="00DF75EB">
        <w:rPr>
          <w:rFonts w:ascii="Times New Roman" w:hAnsi="Times New Roman" w:cs="Times New Roman"/>
          <w:bCs/>
          <w:sz w:val="24"/>
          <w:szCs w:val="24"/>
        </w:rPr>
        <w:t>applicant forged the shareholders agreement document by</w:t>
      </w:r>
      <w:r w:rsidRPr="00DF75EB">
        <w:rPr>
          <w:rFonts w:ascii="Times New Roman" w:hAnsi="Times New Roman" w:cs="Times New Roman"/>
          <w:bCs/>
          <w:sz w:val="24"/>
          <w:szCs w:val="24"/>
        </w:rPr>
        <w:t xml:space="preserve"> superimposing his genuine signature on a copy of the agreement</w:t>
      </w:r>
      <w:r w:rsidR="009A2ACD" w:rsidRPr="00DF75EB">
        <w:rPr>
          <w:rFonts w:ascii="Times New Roman" w:hAnsi="Times New Roman" w:cs="Times New Roman"/>
          <w:bCs/>
          <w:sz w:val="24"/>
          <w:szCs w:val="24"/>
        </w:rPr>
        <w:t xml:space="preserve"> and</w:t>
      </w:r>
      <w:r w:rsidR="00F50278">
        <w:rPr>
          <w:rFonts w:ascii="Times New Roman" w:hAnsi="Times New Roman" w:cs="Times New Roman"/>
          <w:bCs/>
          <w:sz w:val="24"/>
          <w:szCs w:val="24"/>
        </w:rPr>
        <w:t xml:space="preserve"> then photocopying it. The 1</w:t>
      </w:r>
      <w:r w:rsidR="00F50278" w:rsidRPr="00F50278">
        <w:rPr>
          <w:rFonts w:ascii="Times New Roman" w:hAnsi="Times New Roman" w:cs="Times New Roman"/>
          <w:bCs/>
          <w:sz w:val="24"/>
          <w:szCs w:val="24"/>
          <w:vertAlign w:val="superscript"/>
        </w:rPr>
        <w:t>st</w:t>
      </w:r>
      <w:r w:rsidR="00F50278">
        <w:rPr>
          <w:rFonts w:ascii="Times New Roman" w:hAnsi="Times New Roman" w:cs="Times New Roman"/>
          <w:bCs/>
          <w:sz w:val="24"/>
          <w:szCs w:val="24"/>
        </w:rPr>
        <w:t xml:space="preserve"> </w:t>
      </w:r>
      <w:r w:rsidRPr="00DF75EB">
        <w:rPr>
          <w:rFonts w:ascii="Times New Roman" w:hAnsi="Times New Roman" w:cs="Times New Roman"/>
          <w:bCs/>
          <w:sz w:val="24"/>
          <w:szCs w:val="24"/>
        </w:rPr>
        <w:t xml:space="preserve">applicant </w:t>
      </w:r>
      <w:r w:rsidR="0009327D" w:rsidRPr="00DF75EB">
        <w:rPr>
          <w:rFonts w:ascii="Times New Roman" w:hAnsi="Times New Roman" w:cs="Times New Roman"/>
          <w:bCs/>
          <w:sz w:val="24"/>
          <w:szCs w:val="24"/>
        </w:rPr>
        <w:t>did not lead any</w:t>
      </w:r>
      <w:r w:rsidRPr="00DF75EB">
        <w:rPr>
          <w:rFonts w:ascii="Times New Roman" w:hAnsi="Times New Roman" w:cs="Times New Roman"/>
          <w:bCs/>
          <w:sz w:val="24"/>
          <w:szCs w:val="24"/>
        </w:rPr>
        <w:t xml:space="preserve"> evidence to rebut the allegation. Failure to rebut the allegation of forgery of the material doc</w:t>
      </w:r>
      <w:r w:rsidR="0098332C">
        <w:rPr>
          <w:rFonts w:ascii="Times New Roman" w:hAnsi="Times New Roman" w:cs="Times New Roman"/>
          <w:bCs/>
          <w:sz w:val="24"/>
          <w:szCs w:val="24"/>
        </w:rPr>
        <w:t>ument was fatal to the applicant</w:t>
      </w:r>
      <w:r w:rsidRPr="00DF75EB">
        <w:rPr>
          <w:rFonts w:ascii="Times New Roman" w:hAnsi="Times New Roman" w:cs="Times New Roman"/>
          <w:bCs/>
          <w:sz w:val="24"/>
          <w:szCs w:val="24"/>
        </w:rPr>
        <w:t>s’ case.</w:t>
      </w:r>
    </w:p>
    <w:p w:rsidR="00C74E0E" w:rsidRPr="00DF75EB" w:rsidRDefault="00C74E0E" w:rsidP="009A2ACD">
      <w:pPr>
        <w:spacing w:after="0" w:line="480" w:lineRule="auto"/>
        <w:jc w:val="both"/>
        <w:rPr>
          <w:rFonts w:ascii="Times New Roman" w:hAnsi="Times New Roman" w:cs="Times New Roman"/>
          <w:b/>
          <w:bCs/>
          <w:i/>
          <w:sz w:val="24"/>
          <w:szCs w:val="24"/>
        </w:rPr>
      </w:pPr>
    </w:p>
    <w:p w:rsidR="009A0A6D" w:rsidRPr="00DF75EB" w:rsidRDefault="00EC139C" w:rsidP="009A2ACD">
      <w:pPr>
        <w:spacing w:after="0" w:line="480" w:lineRule="auto"/>
        <w:ind w:left="1134" w:hanging="1134"/>
        <w:jc w:val="both"/>
        <w:rPr>
          <w:rFonts w:ascii="Times New Roman" w:hAnsi="Times New Roman" w:cs="Times New Roman"/>
          <w:bCs/>
          <w:sz w:val="24"/>
          <w:szCs w:val="24"/>
        </w:rPr>
      </w:pPr>
      <w:r w:rsidRPr="00DF75EB">
        <w:rPr>
          <w:rFonts w:ascii="Times New Roman" w:hAnsi="Times New Roman" w:cs="Times New Roman"/>
          <w:bCs/>
          <w:sz w:val="24"/>
          <w:szCs w:val="24"/>
        </w:rPr>
        <w:t>[25</w:t>
      </w:r>
      <w:r w:rsidR="009A2ACD" w:rsidRPr="00DF75EB">
        <w:rPr>
          <w:rFonts w:ascii="Times New Roman" w:hAnsi="Times New Roman" w:cs="Times New Roman"/>
          <w:bCs/>
          <w:sz w:val="24"/>
          <w:szCs w:val="24"/>
        </w:rPr>
        <w:t xml:space="preserve">] </w:t>
      </w:r>
      <w:r w:rsidR="009A2ACD" w:rsidRPr="00DF75EB">
        <w:rPr>
          <w:rFonts w:ascii="Times New Roman" w:hAnsi="Times New Roman" w:cs="Times New Roman"/>
          <w:bCs/>
          <w:sz w:val="24"/>
          <w:szCs w:val="24"/>
        </w:rPr>
        <w:tab/>
        <w:t xml:space="preserve">To make </w:t>
      </w:r>
      <w:r w:rsidR="009A2DA3">
        <w:rPr>
          <w:rFonts w:ascii="Times New Roman" w:hAnsi="Times New Roman" w:cs="Times New Roman"/>
          <w:bCs/>
          <w:sz w:val="24"/>
          <w:szCs w:val="24"/>
        </w:rPr>
        <w:t xml:space="preserve">matters worse the </w:t>
      </w:r>
      <w:r w:rsidR="00266215">
        <w:rPr>
          <w:rFonts w:ascii="Times New Roman" w:hAnsi="Times New Roman" w:cs="Times New Roman"/>
          <w:bCs/>
          <w:sz w:val="24"/>
          <w:szCs w:val="24"/>
        </w:rPr>
        <w:t>1</w:t>
      </w:r>
      <w:r w:rsidR="00266215" w:rsidRPr="009A2DA3">
        <w:rPr>
          <w:rFonts w:ascii="Times New Roman" w:hAnsi="Times New Roman" w:cs="Times New Roman"/>
          <w:bCs/>
          <w:sz w:val="24"/>
          <w:szCs w:val="24"/>
          <w:vertAlign w:val="superscript"/>
        </w:rPr>
        <w:t>st</w:t>
      </w:r>
      <w:r w:rsidR="00266215">
        <w:rPr>
          <w:rFonts w:ascii="Times New Roman" w:hAnsi="Times New Roman" w:cs="Times New Roman"/>
          <w:bCs/>
          <w:sz w:val="24"/>
          <w:szCs w:val="24"/>
        </w:rPr>
        <w:t xml:space="preserve"> </w:t>
      </w:r>
      <w:r w:rsidR="00266215" w:rsidRPr="00DF75EB">
        <w:rPr>
          <w:rFonts w:ascii="Times New Roman" w:hAnsi="Times New Roman" w:cs="Times New Roman"/>
          <w:bCs/>
          <w:sz w:val="24"/>
          <w:szCs w:val="24"/>
        </w:rPr>
        <w:t>applicant</w:t>
      </w:r>
      <w:r w:rsidR="00C74E0E" w:rsidRPr="00DF75EB">
        <w:rPr>
          <w:rFonts w:ascii="Times New Roman" w:hAnsi="Times New Roman" w:cs="Times New Roman"/>
          <w:bCs/>
          <w:sz w:val="24"/>
          <w:szCs w:val="24"/>
        </w:rPr>
        <w:t xml:space="preserve"> filed two conflicting CR2 forms. The first one showed that </w:t>
      </w:r>
      <w:r w:rsidR="007C7B9D" w:rsidRPr="00DF75EB">
        <w:rPr>
          <w:rFonts w:ascii="Times New Roman" w:hAnsi="Times New Roman" w:cs="Times New Roman"/>
          <w:bCs/>
          <w:sz w:val="24"/>
          <w:szCs w:val="24"/>
        </w:rPr>
        <w:t>the company</w:t>
      </w:r>
      <w:r w:rsidR="009A2ACD" w:rsidRPr="00DF75EB">
        <w:rPr>
          <w:rFonts w:ascii="Times New Roman" w:hAnsi="Times New Roman" w:cs="Times New Roman"/>
          <w:bCs/>
          <w:sz w:val="24"/>
          <w:szCs w:val="24"/>
        </w:rPr>
        <w:t xml:space="preserve"> ow</w:t>
      </w:r>
      <w:r w:rsidR="009A2DA3">
        <w:rPr>
          <w:rFonts w:ascii="Times New Roman" w:hAnsi="Times New Roman" w:cs="Times New Roman"/>
          <w:bCs/>
          <w:sz w:val="24"/>
          <w:szCs w:val="24"/>
        </w:rPr>
        <w:t xml:space="preserve">ned all the shares in the </w:t>
      </w:r>
      <w:r w:rsidR="007C7B9D">
        <w:rPr>
          <w:rFonts w:ascii="Times New Roman" w:hAnsi="Times New Roman" w:cs="Times New Roman"/>
          <w:bCs/>
          <w:sz w:val="24"/>
          <w:szCs w:val="24"/>
        </w:rPr>
        <w:t>2</w:t>
      </w:r>
      <w:r w:rsidR="007C7B9D" w:rsidRPr="009A2DA3">
        <w:rPr>
          <w:rFonts w:ascii="Times New Roman" w:hAnsi="Times New Roman" w:cs="Times New Roman"/>
          <w:bCs/>
          <w:sz w:val="24"/>
          <w:szCs w:val="24"/>
          <w:vertAlign w:val="superscript"/>
        </w:rPr>
        <w:t>nd</w:t>
      </w:r>
      <w:r w:rsidR="007C7B9D">
        <w:rPr>
          <w:rFonts w:ascii="Times New Roman" w:hAnsi="Times New Roman" w:cs="Times New Roman"/>
          <w:bCs/>
          <w:sz w:val="24"/>
          <w:szCs w:val="24"/>
        </w:rPr>
        <w:t xml:space="preserve"> </w:t>
      </w:r>
      <w:r w:rsidR="007C7B9D" w:rsidRPr="00DF75EB">
        <w:rPr>
          <w:rFonts w:ascii="Times New Roman" w:hAnsi="Times New Roman" w:cs="Times New Roman"/>
          <w:bCs/>
          <w:sz w:val="24"/>
          <w:szCs w:val="24"/>
        </w:rPr>
        <w:t>respondent</w:t>
      </w:r>
      <w:r w:rsidR="00C74E0E" w:rsidRPr="00DF75EB">
        <w:rPr>
          <w:rFonts w:ascii="Times New Roman" w:hAnsi="Times New Roman" w:cs="Times New Roman"/>
          <w:bCs/>
          <w:sz w:val="24"/>
          <w:szCs w:val="24"/>
        </w:rPr>
        <w:t xml:space="preserve"> Moses Tonderai Chingwena Family Trust. Upon realising that the</w:t>
      </w:r>
      <w:r w:rsidR="00B40770" w:rsidRPr="00DF75EB">
        <w:rPr>
          <w:rFonts w:ascii="Times New Roman" w:hAnsi="Times New Roman" w:cs="Times New Roman"/>
          <w:bCs/>
          <w:sz w:val="24"/>
          <w:szCs w:val="24"/>
        </w:rPr>
        <w:t xml:space="preserve"> first </w:t>
      </w:r>
      <w:r w:rsidR="00C74E0E" w:rsidRPr="00DF75EB">
        <w:rPr>
          <w:rFonts w:ascii="Times New Roman" w:hAnsi="Times New Roman" w:cs="Times New Roman"/>
          <w:bCs/>
          <w:sz w:val="24"/>
          <w:szCs w:val="24"/>
        </w:rPr>
        <w:t>CR2</w:t>
      </w:r>
      <w:r w:rsidR="00B40770" w:rsidRPr="00DF75EB">
        <w:rPr>
          <w:rFonts w:ascii="Times New Roman" w:hAnsi="Times New Roman" w:cs="Times New Roman"/>
          <w:bCs/>
          <w:sz w:val="24"/>
          <w:szCs w:val="24"/>
        </w:rPr>
        <w:t xml:space="preserve"> form</w:t>
      </w:r>
      <w:r w:rsidR="00264C2F" w:rsidRPr="00DF75EB">
        <w:rPr>
          <w:rFonts w:ascii="Times New Roman" w:hAnsi="Times New Roman" w:cs="Times New Roman"/>
          <w:bCs/>
          <w:sz w:val="24"/>
          <w:szCs w:val="24"/>
        </w:rPr>
        <w:t xml:space="preserve"> </w:t>
      </w:r>
      <w:r w:rsidR="00264C2F" w:rsidRPr="00DF75EB">
        <w:rPr>
          <w:rFonts w:ascii="Times New Roman" w:hAnsi="Times New Roman" w:cs="Times New Roman"/>
          <w:bCs/>
          <w:sz w:val="24"/>
          <w:szCs w:val="24"/>
        </w:rPr>
        <w:lastRenderedPageBreak/>
        <w:t xml:space="preserve">was fatal to his case the </w:t>
      </w:r>
      <w:r w:rsidR="0062274E">
        <w:rPr>
          <w:rFonts w:ascii="Times New Roman" w:hAnsi="Times New Roman" w:cs="Times New Roman"/>
          <w:bCs/>
          <w:sz w:val="24"/>
          <w:szCs w:val="24"/>
        </w:rPr>
        <w:t>1</w:t>
      </w:r>
      <w:r w:rsidR="0062274E" w:rsidRPr="00932D4C">
        <w:rPr>
          <w:rFonts w:ascii="Times New Roman" w:hAnsi="Times New Roman" w:cs="Times New Roman"/>
          <w:bCs/>
          <w:sz w:val="24"/>
          <w:szCs w:val="24"/>
          <w:vertAlign w:val="superscript"/>
        </w:rPr>
        <w:t>st</w:t>
      </w:r>
      <w:r w:rsidR="0062274E">
        <w:rPr>
          <w:rFonts w:ascii="Times New Roman" w:hAnsi="Times New Roman" w:cs="Times New Roman"/>
          <w:bCs/>
          <w:sz w:val="24"/>
          <w:szCs w:val="24"/>
        </w:rPr>
        <w:t xml:space="preserve"> </w:t>
      </w:r>
      <w:r w:rsidR="0062274E" w:rsidRPr="00DF75EB">
        <w:rPr>
          <w:rFonts w:ascii="Times New Roman" w:hAnsi="Times New Roman" w:cs="Times New Roman"/>
          <w:bCs/>
          <w:sz w:val="24"/>
          <w:szCs w:val="24"/>
        </w:rPr>
        <w:t>respondent</w:t>
      </w:r>
      <w:r w:rsidR="00C74E0E" w:rsidRPr="00DF75EB">
        <w:rPr>
          <w:rFonts w:ascii="Times New Roman" w:hAnsi="Times New Roman" w:cs="Times New Roman"/>
          <w:bCs/>
          <w:sz w:val="24"/>
          <w:szCs w:val="24"/>
        </w:rPr>
        <w:t xml:space="preserve"> filed another </w:t>
      </w:r>
      <w:r w:rsidR="009A0A6D" w:rsidRPr="00DF75EB">
        <w:rPr>
          <w:rFonts w:ascii="Times New Roman" w:hAnsi="Times New Roman" w:cs="Times New Roman"/>
          <w:bCs/>
          <w:sz w:val="24"/>
          <w:szCs w:val="24"/>
        </w:rPr>
        <w:t xml:space="preserve">CR2 </w:t>
      </w:r>
      <w:r w:rsidR="00B40770" w:rsidRPr="00DF75EB">
        <w:rPr>
          <w:rFonts w:ascii="Times New Roman" w:hAnsi="Times New Roman" w:cs="Times New Roman"/>
          <w:bCs/>
          <w:sz w:val="24"/>
          <w:szCs w:val="24"/>
        </w:rPr>
        <w:t xml:space="preserve">form </w:t>
      </w:r>
      <w:r w:rsidR="009A0A6D" w:rsidRPr="00DF75EB">
        <w:rPr>
          <w:rFonts w:ascii="Times New Roman" w:hAnsi="Times New Roman" w:cs="Times New Roman"/>
          <w:bCs/>
          <w:sz w:val="24"/>
          <w:szCs w:val="24"/>
        </w:rPr>
        <w:t xml:space="preserve">with his answering affidavit contradicting the first </w:t>
      </w:r>
      <w:r w:rsidR="00B40770" w:rsidRPr="00DF75EB">
        <w:rPr>
          <w:rFonts w:ascii="Times New Roman" w:hAnsi="Times New Roman" w:cs="Times New Roman"/>
          <w:bCs/>
          <w:sz w:val="24"/>
          <w:szCs w:val="24"/>
        </w:rPr>
        <w:t xml:space="preserve">CR2 which </w:t>
      </w:r>
      <w:r w:rsidR="009A0A6D" w:rsidRPr="00DF75EB">
        <w:rPr>
          <w:rFonts w:ascii="Times New Roman" w:hAnsi="Times New Roman" w:cs="Times New Roman"/>
          <w:bCs/>
          <w:sz w:val="24"/>
          <w:szCs w:val="24"/>
        </w:rPr>
        <w:t>assert</w:t>
      </w:r>
      <w:r w:rsidR="00B40770" w:rsidRPr="00DF75EB">
        <w:rPr>
          <w:rFonts w:ascii="Times New Roman" w:hAnsi="Times New Roman" w:cs="Times New Roman"/>
          <w:bCs/>
          <w:sz w:val="24"/>
          <w:szCs w:val="24"/>
        </w:rPr>
        <w:t>ed</w:t>
      </w:r>
      <w:r w:rsidR="0044595B">
        <w:rPr>
          <w:rFonts w:ascii="Times New Roman" w:hAnsi="Times New Roman" w:cs="Times New Roman"/>
          <w:bCs/>
          <w:sz w:val="24"/>
          <w:szCs w:val="24"/>
        </w:rPr>
        <w:t xml:space="preserve"> that 3</w:t>
      </w:r>
      <w:r w:rsidR="0044595B" w:rsidRPr="0044595B">
        <w:rPr>
          <w:rFonts w:ascii="Times New Roman" w:hAnsi="Times New Roman" w:cs="Times New Roman"/>
          <w:bCs/>
          <w:sz w:val="24"/>
          <w:szCs w:val="24"/>
          <w:vertAlign w:val="superscript"/>
        </w:rPr>
        <w:t>rd</w:t>
      </w:r>
      <w:r w:rsidR="0044595B">
        <w:rPr>
          <w:rFonts w:ascii="Times New Roman" w:hAnsi="Times New Roman" w:cs="Times New Roman"/>
          <w:bCs/>
          <w:sz w:val="24"/>
          <w:szCs w:val="24"/>
        </w:rPr>
        <w:t xml:space="preserve"> </w:t>
      </w:r>
      <w:r w:rsidR="000A38D6">
        <w:rPr>
          <w:rFonts w:ascii="Times New Roman" w:hAnsi="Times New Roman" w:cs="Times New Roman"/>
          <w:bCs/>
          <w:sz w:val="24"/>
          <w:szCs w:val="24"/>
        </w:rPr>
        <w:t xml:space="preserve"> </w:t>
      </w:r>
      <w:r w:rsidR="009A0A6D" w:rsidRPr="00DF75EB">
        <w:rPr>
          <w:rFonts w:ascii="Times New Roman" w:hAnsi="Times New Roman" w:cs="Times New Roman"/>
          <w:bCs/>
          <w:sz w:val="24"/>
          <w:szCs w:val="24"/>
        </w:rPr>
        <w:t>respondent owned a</w:t>
      </w:r>
      <w:r w:rsidR="0035248F">
        <w:rPr>
          <w:rFonts w:ascii="Times New Roman" w:hAnsi="Times New Roman" w:cs="Times New Roman"/>
          <w:bCs/>
          <w:sz w:val="24"/>
          <w:szCs w:val="24"/>
        </w:rPr>
        <w:t>ll the shares in 2</w:t>
      </w:r>
      <w:r w:rsidR="0035248F" w:rsidRPr="0035248F">
        <w:rPr>
          <w:rFonts w:ascii="Times New Roman" w:hAnsi="Times New Roman" w:cs="Times New Roman"/>
          <w:bCs/>
          <w:sz w:val="24"/>
          <w:szCs w:val="24"/>
          <w:vertAlign w:val="superscript"/>
        </w:rPr>
        <w:t>nd</w:t>
      </w:r>
      <w:r w:rsidR="0035248F">
        <w:rPr>
          <w:rFonts w:ascii="Times New Roman" w:hAnsi="Times New Roman" w:cs="Times New Roman"/>
          <w:bCs/>
          <w:sz w:val="24"/>
          <w:szCs w:val="24"/>
        </w:rPr>
        <w:t xml:space="preserve"> </w:t>
      </w:r>
      <w:r w:rsidR="009A0A6D" w:rsidRPr="00DF75EB">
        <w:rPr>
          <w:rFonts w:ascii="Times New Roman" w:hAnsi="Times New Roman" w:cs="Times New Roman"/>
          <w:bCs/>
          <w:sz w:val="24"/>
          <w:szCs w:val="24"/>
        </w:rPr>
        <w:t xml:space="preserve"> respondent.</w:t>
      </w:r>
    </w:p>
    <w:p w:rsidR="009A0A6D" w:rsidRPr="00DF75EB" w:rsidRDefault="009A0A6D" w:rsidP="00394CC0">
      <w:pPr>
        <w:spacing w:after="0" w:line="480" w:lineRule="auto"/>
        <w:jc w:val="both"/>
        <w:rPr>
          <w:rFonts w:ascii="Times New Roman" w:hAnsi="Times New Roman" w:cs="Times New Roman"/>
          <w:bCs/>
          <w:sz w:val="24"/>
          <w:szCs w:val="24"/>
        </w:rPr>
      </w:pPr>
    </w:p>
    <w:p w:rsidR="00C74E0E" w:rsidRPr="00DF75EB" w:rsidRDefault="00EC139C" w:rsidP="00A74603">
      <w:pPr>
        <w:spacing w:after="0" w:line="480" w:lineRule="auto"/>
        <w:ind w:left="1134" w:hanging="1134"/>
        <w:jc w:val="both"/>
        <w:rPr>
          <w:rFonts w:ascii="Times New Roman" w:hAnsi="Times New Roman" w:cs="Times New Roman"/>
          <w:bCs/>
          <w:sz w:val="24"/>
          <w:szCs w:val="24"/>
        </w:rPr>
      </w:pPr>
      <w:r w:rsidRPr="00DF75EB">
        <w:rPr>
          <w:rFonts w:ascii="Times New Roman" w:hAnsi="Times New Roman" w:cs="Times New Roman"/>
          <w:bCs/>
          <w:sz w:val="24"/>
          <w:szCs w:val="24"/>
        </w:rPr>
        <w:t>[26</w:t>
      </w:r>
      <w:r w:rsidR="009A0A6D" w:rsidRPr="00DF75EB">
        <w:rPr>
          <w:rFonts w:ascii="Times New Roman" w:hAnsi="Times New Roman" w:cs="Times New Roman"/>
          <w:bCs/>
          <w:sz w:val="24"/>
          <w:szCs w:val="24"/>
        </w:rPr>
        <w:t>]</w:t>
      </w:r>
      <w:r w:rsidR="00DD4D12" w:rsidRPr="00DF75EB">
        <w:rPr>
          <w:rFonts w:ascii="Times New Roman" w:hAnsi="Times New Roman" w:cs="Times New Roman"/>
          <w:bCs/>
          <w:sz w:val="24"/>
          <w:szCs w:val="24"/>
        </w:rPr>
        <w:t>.</w:t>
      </w:r>
      <w:r w:rsidR="00DD4D12" w:rsidRPr="00DF75EB">
        <w:rPr>
          <w:rFonts w:ascii="Times New Roman" w:hAnsi="Times New Roman" w:cs="Times New Roman"/>
          <w:bCs/>
          <w:sz w:val="24"/>
          <w:szCs w:val="24"/>
        </w:rPr>
        <w:tab/>
        <w:t>These</w:t>
      </w:r>
      <w:r w:rsidR="003127A1">
        <w:rPr>
          <w:rFonts w:ascii="Times New Roman" w:hAnsi="Times New Roman" w:cs="Times New Roman"/>
          <w:bCs/>
          <w:sz w:val="24"/>
          <w:szCs w:val="24"/>
        </w:rPr>
        <w:t xml:space="preserve"> examples of the </w:t>
      </w:r>
      <w:r w:rsidR="006A1B50">
        <w:rPr>
          <w:rFonts w:ascii="Times New Roman" w:hAnsi="Times New Roman" w:cs="Times New Roman"/>
          <w:bCs/>
          <w:sz w:val="24"/>
          <w:szCs w:val="24"/>
        </w:rPr>
        <w:t>1</w:t>
      </w:r>
      <w:r w:rsidR="006A1B50" w:rsidRPr="003127A1">
        <w:rPr>
          <w:rFonts w:ascii="Times New Roman" w:hAnsi="Times New Roman" w:cs="Times New Roman"/>
          <w:bCs/>
          <w:sz w:val="24"/>
          <w:szCs w:val="24"/>
          <w:vertAlign w:val="superscript"/>
        </w:rPr>
        <w:t>st</w:t>
      </w:r>
      <w:r w:rsidR="006A1B50">
        <w:rPr>
          <w:rFonts w:ascii="Times New Roman" w:hAnsi="Times New Roman" w:cs="Times New Roman"/>
          <w:bCs/>
          <w:sz w:val="24"/>
          <w:szCs w:val="24"/>
        </w:rPr>
        <w:t xml:space="preserve"> </w:t>
      </w:r>
      <w:r w:rsidR="006A1B50" w:rsidRPr="00DF75EB">
        <w:rPr>
          <w:rFonts w:ascii="Times New Roman" w:hAnsi="Times New Roman" w:cs="Times New Roman"/>
          <w:bCs/>
          <w:sz w:val="24"/>
          <w:szCs w:val="24"/>
        </w:rPr>
        <w:t>applicant’s</w:t>
      </w:r>
      <w:r w:rsidR="009A0A6D" w:rsidRPr="00DF75EB">
        <w:rPr>
          <w:rFonts w:ascii="Times New Roman" w:hAnsi="Times New Roman" w:cs="Times New Roman"/>
          <w:bCs/>
          <w:sz w:val="24"/>
          <w:szCs w:val="24"/>
        </w:rPr>
        <w:t xml:space="preserve"> shenanigans portray him as a </w:t>
      </w:r>
      <w:r w:rsidR="009A0A6D" w:rsidRPr="00DF75EB">
        <w:rPr>
          <w:rFonts w:ascii="Times New Roman" w:hAnsi="Times New Roman" w:cs="Times New Roman"/>
          <w:bCs/>
          <w:sz w:val="24"/>
          <w:szCs w:val="24"/>
        </w:rPr>
        <w:tab/>
        <w:t xml:space="preserve">dishonest </w:t>
      </w:r>
      <w:r w:rsidR="00B40770" w:rsidRPr="00DF75EB">
        <w:rPr>
          <w:rFonts w:ascii="Times New Roman" w:hAnsi="Times New Roman" w:cs="Times New Roman"/>
          <w:bCs/>
          <w:sz w:val="24"/>
          <w:szCs w:val="24"/>
        </w:rPr>
        <w:t xml:space="preserve">devious </w:t>
      </w:r>
      <w:r w:rsidR="009A0A6D" w:rsidRPr="00DF75EB">
        <w:rPr>
          <w:rFonts w:ascii="Times New Roman" w:hAnsi="Times New Roman" w:cs="Times New Roman"/>
          <w:bCs/>
          <w:sz w:val="24"/>
          <w:szCs w:val="24"/>
        </w:rPr>
        <w:t xml:space="preserve">person who is prepared to twist the truth in order to </w:t>
      </w:r>
      <w:r w:rsidR="00B40770" w:rsidRPr="00DF75EB">
        <w:rPr>
          <w:rFonts w:ascii="Times New Roman" w:hAnsi="Times New Roman" w:cs="Times New Roman"/>
          <w:bCs/>
          <w:sz w:val="24"/>
          <w:szCs w:val="24"/>
        </w:rPr>
        <w:tab/>
      </w:r>
      <w:r w:rsidR="00733C77">
        <w:rPr>
          <w:rFonts w:ascii="Times New Roman" w:hAnsi="Times New Roman" w:cs="Times New Roman"/>
          <w:bCs/>
          <w:sz w:val="24"/>
          <w:szCs w:val="24"/>
        </w:rPr>
        <w:t>advance </w:t>
      </w:r>
      <w:r w:rsidR="009A0A6D" w:rsidRPr="00DF75EB">
        <w:rPr>
          <w:rFonts w:ascii="Times New Roman" w:hAnsi="Times New Roman" w:cs="Times New Roman"/>
          <w:bCs/>
          <w:sz w:val="24"/>
          <w:szCs w:val="24"/>
        </w:rPr>
        <w:t>his nefarious cause.</w:t>
      </w:r>
      <w:r w:rsidR="00B40770" w:rsidRPr="00DF75EB">
        <w:rPr>
          <w:rFonts w:ascii="Times New Roman" w:hAnsi="Times New Roman" w:cs="Times New Roman"/>
          <w:bCs/>
          <w:sz w:val="24"/>
          <w:szCs w:val="24"/>
        </w:rPr>
        <w:t xml:space="preserve"> In light of his deceitful character the </w:t>
      </w:r>
      <w:r w:rsidR="00B40770" w:rsidRPr="00DF75EB">
        <w:rPr>
          <w:rFonts w:ascii="Times New Roman" w:hAnsi="Times New Roman" w:cs="Times New Roman"/>
          <w:bCs/>
          <w:sz w:val="24"/>
          <w:szCs w:val="24"/>
        </w:rPr>
        <w:tab/>
        <w:t xml:space="preserve">learned judge </w:t>
      </w:r>
      <w:r w:rsidR="00B40770" w:rsidRPr="00DF75EB">
        <w:rPr>
          <w:rFonts w:ascii="Times New Roman" w:hAnsi="Times New Roman" w:cs="Times New Roman"/>
          <w:bCs/>
          <w:i/>
          <w:sz w:val="24"/>
          <w:szCs w:val="24"/>
        </w:rPr>
        <w:t>a quo</w:t>
      </w:r>
      <w:r w:rsidR="00B40770" w:rsidRPr="00DF75EB">
        <w:rPr>
          <w:rFonts w:ascii="Times New Roman" w:hAnsi="Times New Roman" w:cs="Times New Roman"/>
          <w:bCs/>
          <w:sz w:val="24"/>
          <w:szCs w:val="24"/>
        </w:rPr>
        <w:t xml:space="preserve"> cannot b</w:t>
      </w:r>
      <w:r w:rsidR="00A74603" w:rsidRPr="00DF75EB">
        <w:rPr>
          <w:rFonts w:ascii="Times New Roman" w:hAnsi="Times New Roman" w:cs="Times New Roman"/>
          <w:bCs/>
          <w:sz w:val="24"/>
          <w:szCs w:val="24"/>
        </w:rPr>
        <w:t>e fa</w:t>
      </w:r>
      <w:r w:rsidR="00CF0183">
        <w:rPr>
          <w:rFonts w:ascii="Times New Roman" w:hAnsi="Times New Roman" w:cs="Times New Roman"/>
          <w:bCs/>
          <w:sz w:val="24"/>
          <w:szCs w:val="24"/>
        </w:rPr>
        <w:t xml:space="preserve">ulted for holding that the </w:t>
      </w:r>
      <w:r w:rsidR="00823F03">
        <w:rPr>
          <w:rFonts w:ascii="Times New Roman" w:hAnsi="Times New Roman" w:cs="Times New Roman"/>
          <w:bCs/>
          <w:sz w:val="24"/>
          <w:szCs w:val="24"/>
        </w:rPr>
        <w:t>1</w:t>
      </w:r>
      <w:r w:rsidR="00823F03" w:rsidRPr="00CF0183">
        <w:rPr>
          <w:rFonts w:ascii="Times New Roman" w:hAnsi="Times New Roman" w:cs="Times New Roman"/>
          <w:bCs/>
          <w:sz w:val="24"/>
          <w:szCs w:val="24"/>
          <w:vertAlign w:val="superscript"/>
        </w:rPr>
        <w:t>st</w:t>
      </w:r>
      <w:r w:rsidR="00823F03">
        <w:rPr>
          <w:rFonts w:ascii="Times New Roman" w:hAnsi="Times New Roman" w:cs="Times New Roman"/>
          <w:bCs/>
          <w:sz w:val="24"/>
          <w:szCs w:val="24"/>
        </w:rPr>
        <w:t xml:space="preserve"> </w:t>
      </w:r>
      <w:r w:rsidR="00823F03" w:rsidRPr="00DF75EB">
        <w:rPr>
          <w:rFonts w:ascii="Times New Roman" w:hAnsi="Times New Roman" w:cs="Times New Roman"/>
          <w:bCs/>
          <w:sz w:val="24"/>
          <w:szCs w:val="24"/>
        </w:rPr>
        <w:t>respondent’s</w:t>
      </w:r>
      <w:r w:rsidR="00B40770" w:rsidRPr="00DF75EB">
        <w:rPr>
          <w:rFonts w:ascii="Times New Roman" w:hAnsi="Times New Roman" w:cs="Times New Roman"/>
          <w:bCs/>
          <w:sz w:val="24"/>
          <w:szCs w:val="24"/>
        </w:rPr>
        <w:t xml:space="preserve"> cause</w:t>
      </w:r>
      <w:r w:rsidR="00AB3A69" w:rsidRPr="00DF75EB">
        <w:rPr>
          <w:rFonts w:ascii="Times New Roman" w:hAnsi="Times New Roman" w:cs="Times New Roman"/>
          <w:bCs/>
          <w:sz w:val="24"/>
          <w:szCs w:val="24"/>
        </w:rPr>
        <w:t xml:space="preserve"> </w:t>
      </w:r>
      <w:r w:rsidR="00B40770" w:rsidRPr="00DF75EB">
        <w:rPr>
          <w:rFonts w:ascii="Times New Roman" w:hAnsi="Times New Roman" w:cs="Times New Roman"/>
          <w:bCs/>
          <w:sz w:val="24"/>
          <w:szCs w:val="24"/>
        </w:rPr>
        <w:t>was founded on lies and fraudulent documents</w:t>
      </w:r>
      <w:r w:rsidR="0009327D" w:rsidRPr="00DF75EB">
        <w:rPr>
          <w:rFonts w:ascii="Times New Roman" w:hAnsi="Times New Roman" w:cs="Times New Roman"/>
          <w:bCs/>
          <w:sz w:val="24"/>
          <w:szCs w:val="24"/>
        </w:rPr>
        <w:t>. That finding</w:t>
      </w:r>
      <w:r w:rsidR="00B40770" w:rsidRPr="00DF75EB">
        <w:rPr>
          <w:rFonts w:ascii="Times New Roman" w:hAnsi="Times New Roman" w:cs="Times New Roman"/>
          <w:bCs/>
          <w:sz w:val="24"/>
          <w:szCs w:val="24"/>
        </w:rPr>
        <w:t xml:space="preserve"> is amply supp</w:t>
      </w:r>
      <w:r w:rsidR="00AB3A69" w:rsidRPr="00DF75EB">
        <w:rPr>
          <w:rFonts w:ascii="Times New Roman" w:hAnsi="Times New Roman" w:cs="Times New Roman"/>
          <w:bCs/>
          <w:sz w:val="24"/>
          <w:szCs w:val="24"/>
        </w:rPr>
        <w:t xml:space="preserve">orted by </w:t>
      </w:r>
      <w:r w:rsidR="0009327D" w:rsidRPr="00DF75EB">
        <w:rPr>
          <w:rFonts w:ascii="Times New Roman" w:hAnsi="Times New Roman" w:cs="Times New Roman"/>
          <w:bCs/>
          <w:sz w:val="24"/>
          <w:szCs w:val="24"/>
        </w:rPr>
        <w:tab/>
      </w:r>
      <w:r w:rsidR="00AB3A69" w:rsidRPr="00DF75EB">
        <w:rPr>
          <w:rFonts w:ascii="Times New Roman" w:hAnsi="Times New Roman" w:cs="Times New Roman"/>
          <w:bCs/>
          <w:sz w:val="24"/>
          <w:szCs w:val="24"/>
        </w:rPr>
        <w:t xml:space="preserve">the evidence </w:t>
      </w:r>
      <w:r w:rsidR="00AB3A69" w:rsidRPr="00DF75EB">
        <w:rPr>
          <w:rFonts w:ascii="Times New Roman" w:hAnsi="Times New Roman" w:cs="Times New Roman"/>
          <w:bCs/>
          <w:sz w:val="24"/>
          <w:szCs w:val="24"/>
        </w:rPr>
        <w:tab/>
        <w:t xml:space="preserve">on record. For that reason the learned judge </w:t>
      </w:r>
      <w:r w:rsidR="00AB3A69" w:rsidRPr="00DF75EB">
        <w:rPr>
          <w:rFonts w:ascii="Times New Roman" w:hAnsi="Times New Roman" w:cs="Times New Roman"/>
          <w:bCs/>
          <w:i/>
          <w:sz w:val="24"/>
          <w:szCs w:val="24"/>
        </w:rPr>
        <w:t xml:space="preserve">a quo’s </w:t>
      </w:r>
      <w:r w:rsidR="00AB3A69" w:rsidRPr="00DF75EB">
        <w:rPr>
          <w:rFonts w:ascii="Times New Roman" w:hAnsi="Times New Roman" w:cs="Times New Roman"/>
          <w:bCs/>
          <w:sz w:val="24"/>
          <w:szCs w:val="24"/>
        </w:rPr>
        <w:t>rel</w:t>
      </w:r>
      <w:r w:rsidR="0009327D" w:rsidRPr="00DF75EB">
        <w:rPr>
          <w:rFonts w:ascii="Times New Roman" w:hAnsi="Times New Roman" w:cs="Times New Roman"/>
          <w:bCs/>
          <w:sz w:val="24"/>
          <w:szCs w:val="24"/>
        </w:rPr>
        <w:t xml:space="preserve">iance on the dictum of </w:t>
      </w:r>
      <w:r w:rsidR="009E0CF9" w:rsidRPr="00DF75EB">
        <w:rPr>
          <w:rFonts w:ascii="Times New Roman" w:hAnsi="Times New Roman" w:cs="Times New Roman"/>
          <w:bCs/>
          <w:sz w:val="24"/>
          <w:szCs w:val="24"/>
        </w:rPr>
        <w:t>NDOU J in</w:t>
      </w:r>
      <w:r w:rsidR="00AB3A69" w:rsidRPr="00DF75EB">
        <w:rPr>
          <w:rFonts w:ascii="Times New Roman" w:hAnsi="Times New Roman" w:cs="Times New Roman"/>
          <w:bCs/>
          <w:sz w:val="24"/>
          <w:szCs w:val="24"/>
        </w:rPr>
        <w:t xml:space="preserve"> </w:t>
      </w:r>
      <w:r w:rsidR="00AB3A69" w:rsidRPr="00DF75EB">
        <w:rPr>
          <w:rFonts w:ascii="Times New Roman" w:hAnsi="Times New Roman" w:cs="Times New Roman"/>
          <w:bCs/>
          <w:i/>
          <w:sz w:val="24"/>
          <w:szCs w:val="24"/>
        </w:rPr>
        <w:t xml:space="preserve">Leader Tread Zimbabwe </w:t>
      </w:r>
      <w:r w:rsidR="009E0CF9" w:rsidRPr="00DF75EB">
        <w:rPr>
          <w:rFonts w:ascii="Times New Roman" w:hAnsi="Times New Roman" w:cs="Times New Roman"/>
          <w:bCs/>
          <w:i/>
          <w:sz w:val="24"/>
          <w:szCs w:val="24"/>
        </w:rPr>
        <w:t>(Pvt) Ltd V Smith</w:t>
      </w:r>
      <w:r w:rsidR="009E0CF9" w:rsidRPr="00DF75EB">
        <w:rPr>
          <w:rStyle w:val="FootnoteReference"/>
          <w:rFonts w:ascii="Times New Roman" w:hAnsi="Times New Roman" w:cs="Times New Roman"/>
          <w:bCs/>
          <w:i/>
          <w:sz w:val="24"/>
          <w:szCs w:val="24"/>
        </w:rPr>
        <w:footnoteReference w:id="5"/>
      </w:r>
      <w:r w:rsidR="009E0CF9" w:rsidRPr="00DF75EB">
        <w:rPr>
          <w:rFonts w:ascii="Times New Roman" w:hAnsi="Times New Roman" w:cs="Times New Roman"/>
          <w:bCs/>
          <w:i/>
          <w:sz w:val="24"/>
          <w:szCs w:val="24"/>
        </w:rPr>
        <w:t xml:space="preserve"> </w:t>
      </w:r>
      <w:r w:rsidR="009E0CF9" w:rsidRPr="00DF75EB">
        <w:rPr>
          <w:rFonts w:ascii="Times New Roman" w:hAnsi="Times New Roman" w:cs="Times New Roman"/>
          <w:bCs/>
          <w:sz w:val="24"/>
          <w:szCs w:val="24"/>
        </w:rPr>
        <w:t xml:space="preserve">is apt. In </w:t>
      </w:r>
      <w:r w:rsidR="003464E5" w:rsidRPr="00DF75EB">
        <w:rPr>
          <w:rFonts w:ascii="Times New Roman" w:hAnsi="Times New Roman" w:cs="Times New Roman"/>
          <w:bCs/>
          <w:sz w:val="24"/>
          <w:szCs w:val="24"/>
        </w:rPr>
        <w:t xml:space="preserve">that case the </w:t>
      </w:r>
      <w:r w:rsidR="009E0CF9" w:rsidRPr="00DF75EB">
        <w:rPr>
          <w:rFonts w:ascii="Times New Roman" w:hAnsi="Times New Roman" w:cs="Times New Roman"/>
          <w:bCs/>
          <w:sz w:val="24"/>
          <w:szCs w:val="24"/>
        </w:rPr>
        <w:t>learned judge observed that:</w:t>
      </w:r>
    </w:p>
    <w:p w:rsidR="009E0CF9" w:rsidRPr="00DF75EB" w:rsidRDefault="009E0CF9" w:rsidP="00267B7B">
      <w:pPr>
        <w:spacing w:after="0"/>
        <w:ind w:left="1701"/>
        <w:jc w:val="both"/>
        <w:rPr>
          <w:rFonts w:ascii="Times New Roman" w:hAnsi="Times New Roman" w:cs="Times New Roman"/>
          <w:bCs/>
          <w:sz w:val="24"/>
          <w:szCs w:val="24"/>
        </w:rPr>
      </w:pPr>
      <w:r w:rsidRPr="00DF75EB">
        <w:rPr>
          <w:rFonts w:ascii="Times New Roman" w:hAnsi="Times New Roman" w:cs="Times New Roman"/>
          <w:bCs/>
          <w:sz w:val="24"/>
          <w:szCs w:val="24"/>
        </w:rPr>
        <w:t>“It is trite that if a litigant has given false evidence his story will be discarded and the same adverse infere</w:t>
      </w:r>
      <w:r w:rsidR="00F83A08" w:rsidRPr="00DF75EB">
        <w:rPr>
          <w:rFonts w:ascii="Times New Roman" w:hAnsi="Times New Roman" w:cs="Times New Roman"/>
          <w:bCs/>
          <w:sz w:val="24"/>
          <w:szCs w:val="24"/>
        </w:rPr>
        <w:t>nce may be drawn as if he has n</w:t>
      </w:r>
      <w:r w:rsidRPr="00DF75EB">
        <w:rPr>
          <w:rFonts w:ascii="Times New Roman" w:hAnsi="Times New Roman" w:cs="Times New Roman"/>
          <w:bCs/>
          <w:sz w:val="24"/>
          <w:szCs w:val="24"/>
        </w:rPr>
        <w:t xml:space="preserve">ot given evidence at all.- see </w:t>
      </w:r>
      <w:r w:rsidRPr="00DF75EB">
        <w:rPr>
          <w:rFonts w:ascii="Times New Roman" w:hAnsi="Times New Roman" w:cs="Times New Roman"/>
          <w:bCs/>
          <w:sz w:val="24"/>
          <w:szCs w:val="24"/>
        </w:rPr>
        <w:tab/>
      </w:r>
      <w:r w:rsidRPr="00DF75EB">
        <w:rPr>
          <w:rFonts w:ascii="Times New Roman" w:hAnsi="Times New Roman" w:cs="Times New Roman"/>
          <w:bCs/>
          <w:i/>
          <w:sz w:val="24"/>
          <w:szCs w:val="24"/>
        </w:rPr>
        <w:t>Tumahole Bereng  v R [1949] AC 253</w:t>
      </w:r>
      <w:r w:rsidR="00DD4D12" w:rsidRPr="00DF75EB">
        <w:rPr>
          <w:rFonts w:ascii="Times New Roman" w:hAnsi="Times New Roman" w:cs="Times New Roman"/>
          <w:bCs/>
          <w:i/>
          <w:sz w:val="24"/>
          <w:szCs w:val="24"/>
        </w:rPr>
        <w:t xml:space="preserve"> nd South African Law of Evidence </w:t>
      </w:r>
      <w:r w:rsidR="00DD4D12" w:rsidRPr="00DF75EB">
        <w:rPr>
          <w:rFonts w:ascii="Times New Roman" w:hAnsi="Times New Roman" w:cs="Times New Roman"/>
          <w:bCs/>
          <w:sz w:val="24"/>
          <w:szCs w:val="24"/>
        </w:rPr>
        <w:t>IH Hoffman and DT Zeffert{3</w:t>
      </w:r>
      <w:r w:rsidR="00DD4D12" w:rsidRPr="00DF75EB">
        <w:rPr>
          <w:rFonts w:ascii="Times New Roman" w:hAnsi="Times New Roman" w:cs="Times New Roman"/>
          <w:bCs/>
          <w:sz w:val="24"/>
          <w:szCs w:val="24"/>
          <w:vertAlign w:val="superscript"/>
        </w:rPr>
        <w:t>rd</w:t>
      </w:r>
      <w:r w:rsidR="00DD4D12" w:rsidRPr="00DF75EB">
        <w:rPr>
          <w:rFonts w:ascii="Times New Roman" w:hAnsi="Times New Roman" w:cs="Times New Roman"/>
          <w:bCs/>
          <w:sz w:val="24"/>
          <w:szCs w:val="24"/>
        </w:rPr>
        <w:t xml:space="preserve"> ed) at page 472</w:t>
      </w:r>
      <w:r w:rsidR="00F83A08" w:rsidRPr="00DF75EB">
        <w:rPr>
          <w:rFonts w:ascii="Times New Roman" w:hAnsi="Times New Roman" w:cs="Times New Roman"/>
          <w:bCs/>
          <w:sz w:val="24"/>
          <w:szCs w:val="24"/>
        </w:rPr>
        <w:t>,</w:t>
      </w:r>
      <w:r w:rsidR="00DD4D12" w:rsidRPr="00DF75EB">
        <w:rPr>
          <w:rFonts w:ascii="Times New Roman" w:hAnsi="Times New Roman" w:cs="Times New Roman"/>
          <w:bCs/>
          <w:sz w:val="24"/>
          <w:szCs w:val="24"/>
        </w:rPr>
        <w:t xml:space="preserve"> if he lies about a particular incident, the court may infer that there is something about it which he wishes to hide”.</w:t>
      </w:r>
    </w:p>
    <w:p w:rsidR="00A74603" w:rsidRPr="00DF75EB" w:rsidRDefault="00A74603" w:rsidP="00A74603">
      <w:pPr>
        <w:spacing w:after="0" w:line="480" w:lineRule="auto"/>
        <w:ind w:left="1134"/>
        <w:jc w:val="both"/>
        <w:rPr>
          <w:rFonts w:ascii="Times New Roman" w:hAnsi="Times New Roman" w:cs="Times New Roman"/>
          <w:bCs/>
          <w:sz w:val="24"/>
          <w:szCs w:val="24"/>
        </w:rPr>
      </w:pPr>
    </w:p>
    <w:p w:rsidR="006120A4" w:rsidRPr="00DF75EB" w:rsidRDefault="006120A4" w:rsidP="00B1567B">
      <w:pPr>
        <w:spacing w:after="0"/>
        <w:jc w:val="both"/>
        <w:rPr>
          <w:rFonts w:ascii="Times New Roman" w:hAnsi="Times New Roman" w:cs="Times New Roman"/>
          <w:bCs/>
          <w:sz w:val="24"/>
          <w:szCs w:val="24"/>
        </w:rPr>
      </w:pPr>
    </w:p>
    <w:p w:rsidR="006120A4" w:rsidRPr="00DF75EB" w:rsidRDefault="00EC139C" w:rsidP="00A74603">
      <w:pPr>
        <w:spacing w:after="0" w:line="480" w:lineRule="auto"/>
        <w:ind w:left="1134" w:hanging="1134"/>
        <w:jc w:val="both"/>
        <w:rPr>
          <w:rFonts w:ascii="Times New Roman" w:hAnsi="Times New Roman" w:cs="Times New Roman"/>
          <w:bCs/>
          <w:sz w:val="24"/>
          <w:szCs w:val="24"/>
        </w:rPr>
      </w:pPr>
      <w:r w:rsidRPr="00DF75EB">
        <w:rPr>
          <w:rFonts w:ascii="Times New Roman" w:hAnsi="Times New Roman" w:cs="Times New Roman"/>
          <w:bCs/>
          <w:sz w:val="24"/>
          <w:szCs w:val="24"/>
        </w:rPr>
        <w:t>[27</w:t>
      </w:r>
      <w:r w:rsidR="006120A4" w:rsidRPr="00DF75EB">
        <w:rPr>
          <w:rFonts w:ascii="Times New Roman" w:hAnsi="Times New Roman" w:cs="Times New Roman"/>
          <w:bCs/>
          <w:sz w:val="24"/>
          <w:szCs w:val="24"/>
        </w:rPr>
        <w:t>]</w:t>
      </w:r>
      <w:r w:rsidR="006120A4" w:rsidRPr="00DF75EB">
        <w:rPr>
          <w:rFonts w:ascii="Times New Roman" w:hAnsi="Times New Roman" w:cs="Times New Roman"/>
          <w:bCs/>
          <w:sz w:val="24"/>
          <w:szCs w:val="24"/>
        </w:rPr>
        <w:tab/>
        <w:t xml:space="preserve">This should really </w:t>
      </w:r>
      <w:r w:rsidR="00D977A8" w:rsidRPr="00DF75EB">
        <w:rPr>
          <w:rFonts w:ascii="Times New Roman" w:hAnsi="Times New Roman" w:cs="Times New Roman"/>
          <w:bCs/>
          <w:sz w:val="24"/>
          <w:szCs w:val="24"/>
        </w:rPr>
        <w:t xml:space="preserve">be </w:t>
      </w:r>
      <w:r w:rsidR="006120A4" w:rsidRPr="00DF75EB">
        <w:rPr>
          <w:rFonts w:ascii="Times New Roman" w:hAnsi="Times New Roman" w:cs="Times New Roman"/>
          <w:bCs/>
          <w:sz w:val="24"/>
          <w:szCs w:val="24"/>
        </w:rPr>
        <w:t>the end of the matter as the 1</w:t>
      </w:r>
      <w:r w:rsidR="006120A4" w:rsidRPr="00DF75EB">
        <w:rPr>
          <w:rFonts w:ascii="Times New Roman" w:hAnsi="Times New Roman" w:cs="Times New Roman"/>
          <w:bCs/>
          <w:sz w:val="24"/>
          <w:szCs w:val="24"/>
          <w:vertAlign w:val="superscript"/>
        </w:rPr>
        <w:t>st</w:t>
      </w:r>
      <w:r w:rsidR="006120A4" w:rsidRPr="00DF75EB">
        <w:rPr>
          <w:rFonts w:ascii="Times New Roman" w:hAnsi="Times New Roman" w:cs="Times New Roman"/>
          <w:bCs/>
          <w:sz w:val="24"/>
          <w:szCs w:val="24"/>
        </w:rPr>
        <w:t xml:space="preserve"> applicant has </w:t>
      </w:r>
      <w:r w:rsidR="00D977A8" w:rsidRPr="00DF75EB">
        <w:rPr>
          <w:rFonts w:ascii="Times New Roman" w:hAnsi="Times New Roman" w:cs="Times New Roman"/>
          <w:bCs/>
          <w:sz w:val="24"/>
          <w:szCs w:val="24"/>
        </w:rPr>
        <w:t>proven</w:t>
      </w:r>
      <w:r w:rsidR="006120A4" w:rsidRPr="00DF75EB">
        <w:rPr>
          <w:rFonts w:ascii="Times New Roman" w:hAnsi="Times New Roman" w:cs="Times New Roman"/>
          <w:bCs/>
          <w:sz w:val="24"/>
          <w:szCs w:val="24"/>
        </w:rPr>
        <w:t xml:space="preserve"> to be an unworthy </w:t>
      </w:r>
      <w:r w:rsidR="00652D8F" w:rsidRPr="00DF75EB">
        <w:rPr>
          <w:rFonts w:ascii="Times New Roman" w:hAnsi="Times New Roman" w:cs="Times New Roman"/>
          <w:bCs/>
          <w:sz w:val="24"/>
          <w:szCs w:val="24"/>
        </w:rPr>
        <w:t xml:space="preserve">dishonest </w:t>
      </w:r>
      <w:r w:rsidR="00BF35F4" w:rsidRPr="00DF75EB">
        <w:rPr>
          <w:rFonts w:ascii="Times New Roman" w:hAnsi="Times New Roman" w:cs="Times New Roman"/>
          <w:bCs/>
          <w:sz w:val="24"/>
          <w:szCs w:val="24"/>
        </w:rPr>
        <w:t>litigant. For the sake of completeness, I however f</w:t>
      </w:r>
      <w:r w:rsidR="00D977A8" w:rsidRPr="00DF75EB">
        <w:rPr>
          <w:rFonts w:ascii="Times New Roman" w:hAnsi="Times New Roman" w:cs="Times New Roman"/>
          <w:bCs/>
          <w:sz w:val="24"/>
          <w:szCs w:val="24"/>
        </w:rPr>
        <w:t>e</w:t>
      </w:r>
      <w:r w:rsidR="00BF35F4" w:rsidRPr="00DF75EB">
        <w:rPr>
          <w:rFonts w:ascii="Times New Roman" w:hAnsi="Times New Roman" w:cs="Times New Roman"/>
          <w:bCs/>
          <w:sz w:val="24"/>
          <w:szCs w:val="24"/>
        </w:rPr>
        <w:t xml:space="preserve">el </w:t>
      </w:r>
      <w:r w:rsidR="000868C7" w:rsidRPr="00DF75EB">
        <w:rPr>
          <w:rFonts w:ascii="Times New Roman" w:hAnsi="Times New Roman" w:cs="Times New Roman"/>
          <w:bCs/>
          <w:sz w:val="24"/>
          <w:szCs w:val="24"/>
        </w:rPr>
        <w:t xml:space="preserve">constrained </w:t>
      </w:r>
      <w:r w:rsidR="00BF35F4" w:rsidRPr="00DF75EB">
        <w:rPr>
          <w:rFonts w:ascii="Times New Roman" w:hAnsi="Times New Roman" w:cs="Times New Roman"/>
          <w:bCs/>
          <w:sz w:val="24"/>
          <w:szCs w:val="24"/>
        </w:rPr>
        <w:t xml:space="preserve">to briefly deal with his other complaint that after finding </w:t>
      </w:r>
      <w:r w:rsidR="000868C7" w:rsidRPr="00DF75EB">
        <w:rPr>
          <w:rFonts w:ascii="Times New Roman" w:hAnsi="Times New Roman" w:cs="Times New Roman"/>
          <w:bCs/>
          <w:sz w:val="24"/>
          <w:szCs w:val="24"/>
        </w:rPr>
        <w:tab/>
      </w:r>
      <w:r w:rsidR="00916090">
        <w:rPr>
          <w:rFonts w:ascii="Times New Roman" w:hAnsi="Times New Roman" w:cs="Times New Roman"/>
          <w:bCs/>
          <w:sz w:val="24"/>
          <w:szCs w:val="24"/>
        </w:rPr>
        <w:t>tha</w:t>
      </w:r>
      <w:r w:rsidR="00C12CDD">
        <w:rPr>
          <w:rFonts w:ascii="Times New Roman" w:hAnsi="Times New Roman" w:cs="Times New Roman"/>
          <w:bCs/>
          <w:sz w:val="24"/>
          <w:szCs w:val="24"/>
        </w:rPr>
        <w:t xml:space="preserve">t </w:t>
      </w:r>
      <w:r w:rsidR="00916090">
        <w:rPr>
          <w:rFonts w:ascii="Times New Roman" w:hAnsi="Times New Roman" w:cs="Times New Roman"/>
          <w:bCs/>
          <w:sz w:val="24"/>
          <w:szCs w:val="24"/>
        </w:rPr>
        <w:t> </w:t>
      </w:r>
      <w:r w:rsidR="00C12CDD">
        <w:rPr>
          <w:rFonts w:ascii="Times New Roman" w:hAnsi="Times New Roman" w:cs="Times New Roman"/>
          <w:bCs/>
          <w:sz w:val="24"/>
          <w:szCs w:val="24"/>
        </w:rPr>
        <w:t>the 1</w:t>
      </w:r>
      <w:r w:rsidR="00C12CDD" w:rsidRPr="00C12CDD">
        <w:rPr>
          <w:rFonts w:ascii="Times New Roman" w:hAnsi="Times New Roman" w:cs="Times New Roman"/>
          <w:bCs/>
          <w:sz w:val="24"/>
          <w:szCs w:val="24"/>
          <w:vertAlign w:val="superscript"/>
        </w:rPr>
        <w:t>st</w:t>
      </w:r>
      <w:r w:rsidR="00C12CDD">
        <w:rPr>
          <w:rFonts w:ascii="Times New Roman" w:hAnsi="Times New Roman" w:cs="Times New Roman"/>
          <w:bCs/>
          <w:sz w:val="24"/>
          <w:szCs w:val="24"/>
        </w:rPr>
        <w:t xml:space="preserve"> </w:t>
      </w:r>
      <w:r w:rsidR="000868C7" w:rsidRPr="00DF75EB">
        <w:rPr>
          <w:rFonts w:ascii="Times New Roman" w:hAnsi="Times New Roman" w:cs="Times New Roman"/>
          <w:bCs/>
          <w:sz w:val="24"/>
          <w:szCs w:val="24"/>
        </w:rPr>
        <w:t xml:space="preserve"> applicant </w:t>
      </w:r>
      <w:r w:rsidR="00BF35F4" w:rsidRPr="00DF75EB">
        <w:rPr>
          <w:rFonts w:ascii="Times New Roman" w:hAnsi="Times New Roman" w:cs="Times New Roman"/>
          <w:bCs/>
          <w:sz w:val="24"/>
          <w:szCs w:val="24"/>
        </w:rPr>
        <w:t xml:space="preserve">had no </w:t>
      </w:r>
      <w:r w:rsidR="00BF35F4" w:rsidRPr="00DF75EB">
        <w:rPr>
          <w:rFonts w:ascii="Times New Roman" w:hAnsi="Times New Roman" w:cs="Times New Roman"/>
          <w:bCs/>
          <w:i/>
          <w:sz w:val="24"/>
          <w:szCs w:val="24"/>
        </w:rPr>
        <w:t>locus stand</w:t>
      </w:r>
      <w:r w:rsidR="00BF35F4" w:rsidRPr="00DF75EB">
        <w:rPr>
          <w:rFonts w:ascii="Times New Roman" w:hAnsi="Times New Roman" w:cs="Times New Roman"/>
          <w:bCs/>
          <w:sz w:val="24"/>
          <w:szCs w:val="24"/>
        </w:rPr>
        <w:t xml:space="preserve"> the court </w:t>
      </w:r>
      <w:r w:rsidR="00BF35F4" w:rsidRPr="00DF75EB">
        <w:rPr>
          <w:rFonts w:ascii="Times New Roman" w:hAnsi="Times New Roman" w:cs="Times New Roman"/>
          <w:bCs/>
          <w:i/>
          <w:sz w:val="24"/>
          <w:szCs w:val="24"/>
        </w:rPr>
        <w:t>a quo</w:t>
      </w:r>
      <w:r w:rsidR="00BF35F4" w:rsidRPr="00DF75EB">
        <w:rPr>
          <w:rFonts w:ascii="Times New Roman" w:hAnsi="Times New Roman" w:cs="Times New Roman"/>
          <w:bCs/>
          <w:sz w:val="24"/>
          <w:szCs w:val="24"/>
        </w:rPr>
        <w:t xml:space="preserve"> ought to have struck the matt</w:t>
      </w:r>
      <w:r w:rsidR="00D977A8" w:rsidRPr="00DF75EB">
        <w:rPr>
          <w:rFonts w:ascii="Times New Roman" w:hAnsi="Times New Roman" w:cs="Times New Roman"/>
          <w:bCs/>
          <w:sz w:val="24"/>
          <w:szCs w:val="24"/>
        </w:rPr>
        <w:t>er o</w:t>
      </w:r>
      <w:r w:rsidR="000868C7" w:rsidRPr="00DF75EB">
        <w:rPr>
          <w:rFonts w:ascii="Times New Roman" w:hAnsi="Times New Roman" w:cs="Times New Roman"/>
          <w:bCs/>
          <w:sz w:val="24"/>
          <w:szCs w:val="24"/>
        </w:rPr>
        <w:t>f</w:t>
      </w:r>
      <w:r w:rsidR="00D977A8" w:rsidRPr="00DF75EB">
        <w:rPr>
          <w:rFonts w:ascii="Times New Roman" w:hAnsi="Times New Roman" w:cs="Times New Roman"/>
          <w:bCs/>
          <w:sz w:val="24"/>
          <w:szCs w:val="24"/>
        </w:rPr>
        <w:t xml:space="preserve">f the roll instead of </w:t>
      </w:r>
      <w:r w:rsidR="00BF35F4" w:rsidRPr="00DF75EB">
        <w:rPr>
          <w:rFonts w:ascii="Times New Roman" w:hAnsi="Times New Roman" w:cs="Times New Roman"/>
          <w:bCs/>
          <w:sz w:val="24"/>
          <w:szCs w:val="24"/>
        </w:rPr>
        <w:t>dismissing it.</w:t>
      </w:r>
    </w:p>
    <w:p w:rsidR="00BF35F4" w:rsidRPr="00DF75EB" w:rsidRDefault="00BF35F4" w:rsidP="00A74603">
      <w:pPr>
        <w:spacing w:after="0" w:line="480" w:lineRule="auto"/>
        <w:jc w:val="both"/>
        <w:rPr>
          <w:rFonts w:ascii="Times New Roman" w:hAnsi="Times New Roman" w:cs="Times New Roman"/>
          <w:bCs/>
          <w:sz w:val="24"/>
          <w:szCs w:val="24"/>
        </w:rPr>
      </w:pPr>
    </w:p>
    <w:p w:rsidR="00BF35F4" w:rsidRPr="00DF75EB" w:rsidRDefault="003D1F88" w:rsidP="00BB4524">
      <w:pPr>
        <w:spacing w:after="0" w:line="480" w:lineRule="auto"/>
        <w:ind w:left="1134" w:hanging="1276"/>
        <w:jc w:val="both"/>
        <w:rPr>
          <w:rFonts w:ascii="Times New Roman" w:hAnsi="Times New Roman" w:cs="Times New Roman"/>
          <w:bCs/>
          <w:sz w:val="24"/>
          <w:szCs w:val="24"/>
        </w:rPr>
      </w:pPr>
      <w:r w:rsidRPr="00DF75EB">
        <w:rPr>
          <w:rFonts w:ascii="Times New Roman" w:hAnsi="Times New Roman" w:cs="Times New Roman"/>
          <w:bCs/>
          <w:sz w:val="24"/>
          <w:szCs w:val="24"/>
        </w:rPr>
        <w:lastRenderedPageBreak/>
        <w:t>[28</w:t>
      </w:r>
      <w:r w:rsidR="00BF35F4" w:rsidRPr="00DF75EB">
        <w:rPr>
          <w:rFonts w:ascii="Times New Roman" w:hAnsi="Times New Roman" w:cs="Times New Roman"/>
          <w:bCs/>
          <w:sz w:val="24"/>
          <w:szCs w:val="24"/>
        </w:rPr>
        <w:t>]</w:t>
      </w:r>
      <w:r w:rsidR="00BF35F4" w:rsidRPr="00DF75EB">
        <w:rPr>
          <w:rFonts w:ascii="Times New Roman" w:hAnsi="Times New Roman" w:cs="Times New Roman"/>
          <w:bCs/>
          <w:sz w:val="24"/>
          <w:szCs w:val="24"/>
        </w:rPr>
        <w:tab/>
        <w:t>There is absolutely no merit in this submission for the simple reason that the court was clothed with an unfettered discretion. It is trite that appellate courts are always loath to interfere with the exercise of judicial discretion save where the exercise of such discretion is injudicious or contrary to public policy</w:t>
      </w:r>
      <w:r w:rsidR="000868C7" w:rsidRPr="00DF75EB">
        <w:rPr>
          <w:rFonts w:ascii="Times New Roman" w:hAnsi="Times New Roman" w:cs="Times New Roman"/>
          <w:bCs/>
          <w:sz w:val="24"/>
          <w:szCs w:val="24"/>
        </w:rPr>
        <w:t>.</w:t>
      </w:r>
    </w:p>
    <w:p w:rsidR="00BB4524" w:rsidRPr="00DF75EB" w:rsidRDefault="00BB4524" w:rsidP="00BB4524">
      <w:pPr>
        <w:spacing w:after="0" w:line="480" w:lineRule="auto"/>
        <w:ind w:left="1134" w:hanging="1276"/>
        <w:jc w:val="both"/>
        <w:rPr>
          <w:rFonts w:ascii="Times New Roman" w:hAnsi="Times New Roman" w:cs="Times New Roman"/>
          <w:bCs/>
          <w:sz w:val="24"/>
          <w:szCs w:val="24"/>
        </w:rPr>
      </w:pPr>
    </w:p>
    <w:p w:rsidR="000868C7" w:rsidRPr="00DF75EB" w:rsidRDefault="000868C7" w:rsidP="00D51824">
      <w:pPr>
        <w:spacing w:after="0" w:line="240" w:lineRule="auto"/>
        <w:jc w:val="both"/>
        <w:rPr>
          <w:rFonts w:ascii="Times New Roman" w:hAnsi="Times New Roman" w:cs="Times New Roman"/>
          <w:bCs/>
          <w:sz w:val="24"/>
          <w:szCs w:val="24"/>
        </w:rPr>
      </w:pPr>
    </w:p>
    <w:p w:rsidR="004410CD" w:rsidRPr="00DF75EB" w:rsidRDefault="000868C7" w:rsidP="00BB4524">
      <w:pPr>
        <w:spacing w:after="0" w:line="480" w:lineRule="auto"/>
        <w:ind w:left="1134" w:hanging="1134"/>
        <w:jc w:val="both"/>
        <w:rPr>
          <w:rFonts w:ascii="Times New Roman" w:hAnsi="Times New Roman" w:cs="Times New Roman"/>
          <w:bCs/>
          <w:sz w:val="24"/>
          <w:szCs w:val="24"/>
        </w:rPr>
      </w:pPr>
      <w:r w:rsidRPr="00DF75EB">
        <w:rPr>
          <w:rFonts w:ascii="Times New Roman" w:hAnsi="Times New Roman" w:cs="Times New Roman"/>
          <w:bCs/>
          <w:sz w:val="24"/>
          <w:szCs w:val="24"/>
        </w:rPr>
        <w:t>[2</w:t>
      </w:r>
      <w:r w:rsidR="003D1F88" w:rsidRPr="00DF75EB">
        <w:rPr>
          <w:rFonts w:ascii="Times New Roman" w:hAnsi="Times New Roman" w:cs="Times New Roman"/>
          <w:bCs/>
          <w:sz w:val="24"/>
          <w:szCs w:val="24"/>
        </w:rPr>
        <w:t>9</w:t>
      </w:r>
      <w:r w:rsidRPr="00DF75EB">
        <w:rPr>
          <w:rFonts w:ascii="Times New Roman" w:hAnsi="Times New Roman" w:cs="Times New Roman"/>
          <w:bCs/>
          <w:sz w:val="24"/>
          <w:szCs w:val="24"/>
        </w:rPr>
        <w:t>]</w:t>
      </w:r>
      <w:r w:rsidRPr="00DF75EB">
        <w:rPr>
          <w:rFonts w:ascii="Times New Roman" w:hAnsi="Times New Roman" w:cs="Times New Roman"/>
          <w:bCs/>
          <w:sz w:val="24"/>
          <w:szCs w:val="24"/>
        </w:rPr>
        <w:tab/>
        <w:t xml:space="preserve">The learned judge </w:t>
      </w:r>
      <w:r w:rsidRPr="00DF75EB">
        <w:rPr>
          <w:rFonts w:ascii="Times New Roman" w:hAnsi="Times New Roman" w:cs="Times New Roman"/>
          <w:bCs/>
          <w:i/>
          <w:sz w:val="24"/>
          <w:szCs w:val="24"/>
        </w:rPr>
        <w:t>a quo</w:t>
      </w:r>
      <w:r w:rsidRPr="00DF75EB">
        <w:rPr>
          <w:rFonts w:ascii="Times New Roman" w:hAnsi="Times New Roman" w:cs="Times New Roman"/>
          <w:bCs/>
          <w:sz w:val="24"/>
          <w:szCs w:val="24"/>
        </w:rPr>
        <w:t xml:space="preserve"> was alive to </w:t>
      </w:r>
      <w:r w:rsidR="003708B3" w:rsidRPr="00DF75EB">
        <w:rPr>
          <w:rFonts w:ascii="Times New Roman" w:hAnsi="Times New Roman" w:cs="Times New Roman"/>
          <w:bCs/>
          <w:sz w:val="24"/>
          <w:szCs w:val="24"/>
        </w:rPr>
        <w:t xml:space="preserve">the fact that he had </w:t>
      </w:r>
      <w:r w:rsidR="004410CD" w:rsidRPr="00DF75EB">
        <w:rPr>
          <w:rFonts w:ascii="Times New Roman" w:hAnsi="Times New Roman" w:cs="Times New Roman"/>
          <w:bCs/>
          <w:sz w:val="24"/>
          <w:szCs w:val="24"/>
        </w:rPr>
        <w:t>discretion</w:t>
      </w:r>
      <w:r w:rsidR="003708B3" w:rsidRPr="00DF75EB">
        <w:rPr>
          <w:rFonts w:ascii="Times New Roman" w:hAnsi="Times New Roman" w:cs="Times New Roman"/>
          <w:bCs/>
          <w:sz w:val="24"/>
          <w:szCs w:val="24"/>
        </w:rPr>
        <w:t xml:space="preserve"> </w:t>
      </w:r>
      <w:r w:rsidR="004410CD" w:rsidRPr="00DF75EB">
        <w:rPr>
          <w:rFonts w:ascii="Times New Roman" w:hAnsi="Times New Roman" w:cs="Times New Roman"/>
          <w:bCs/>
          <w:sz w:val="24"/>
          <w:szCs w:val="24"/>
        </w:rPr>
        <w:t xml:space="preserve">whether or not to dismiss the application. Having carefully examined the facts and the law </w:t>
      </w:r>
      <w:r w:rsidR="003708B3" w:rsidRPr="00DF75EB">
        <w:rPr>
          <w:rFonts w:ascii="Times New Roman" w:hAnsi="Times New Roman" w:cs="Times New Roman"/>
          <w:bCs/>
          <w:sz w:val="24"/>
          <w:szCs w:val="24"/>
        </w:rPr>
        <w:t xml:space="preserve">he </w:t>
      </w:r>
      <w:r w:rsidR="004410CD" w:rsidRPr="00DF75EB">
        <w:rPr>
          <w:rFonts w:ascii="Times New Roman" w:hAnsi="Times New Roman" w:cs="Times New Roman"/>
          <w:bCs/>
          <w:sz w:val="24"/>
          <w:szCs w:val="24"/>
        </w:rPr>
        <w:t>exercised</w:t>
      </w:r>
      <w:r w:rsidR="003708B3" w:rsidRPr="00DF75EB">
        <w:rPr>
          <w:rFonts w:ascii="Times New Roman" w:hAnsi="Times New Roman" w:cs="Times New Roman"/>
          <w:bCs/>
          <w:sz w:val="24"/>
          <w:szCs w:val="24"/>
        </w:rPr>
        <w:t xml:space="preserve"> </w:t>
      </w:r>
      <w:r w:rsidR="004410CD" w:rsidRPr="00DF75EB">
        <w:rPr>
          <w:rFonts w:ascii="Times New Roman" w:hAnsi="Times New Roman" w:cs="Times New Roman"/>
          <w:bCs/>
          <w:sz w:val="24"/>
          <w:szCs w:val="24"/>
        </w:rPr>
        <w:t xml:space="preserve">his discretion </w:t>
      </w:r>
      <w:r w:rsidR="003708B3" w:rsidRPr="00DF75EB">
        <w:rPr>
          <w:rFonts w:ascii="Times New Roman" w:hAnsi="Times New Roman" w:cs="Times New Roman"/>
          <w:bCs/>
          <w:sz w:val="24"/>
          <w:szCs w:val="24"/>
        </w:rPr>
        <w:t>with admirable efficacy</w:t>
      </w:r>
      <w:r w:rsidR="006A27ED" w:rsidRPr="00DF75EB">
        <w:rPr>
          <w:rFonts w:ascii="Times New Roman" w:hAnsi="Times New Roman" w:cs="Times New Roman"/>
          <w:bCs/>
          <w:sz w:val="24"/>
          <w:szCs w:val="24"/>
        </w:rPr>
        <w:t xml:space="preserve">. In dismissing the application he placed reliance on the Case of </w:t>
      </w:r>
      <w:r w:rsidR="006A27ED" w:rsidRPr="00DF75EB">
        <w:rPr>
          <w:rFonts w:ascii="Times New Roman" w:hAnsi="Times New Roman" w:cs="Times New Roman"/>
          <w:bCs/>
          <w:i/>
          <w:sz w:val="24"/>
          <w:szCs w:val="24"/>
        </w:rPr>
        <w:t>Masukusa v National Foods Ltd &amp; Anor</w:t>
      </w:r>
      <w:r w:rsidR="006A27ED" w:rsidRPr="00DF75EB">
        <w:rPr>
          <w:rStyle w:val="FootnoteReference"/>
          <w:rFonts w:ascii="Times New Roman" w:hAnsi="Times New Roman" w:cs="Times New Roman"/>
          <w:bCs/>
          <w:i/>
          <w:sz w:val="24"/>
          <w:szCs w:val="24"/>
        </w:rPr>
        <w:footnoteReference w:id="6"/>
      </w:r>
      <w:r w:rsidR="006A27ED" w:rsidRPr="00DF75EB">
        <w:rPr>
          <w:rFonts w:ascii="Times New Roman" w:hAnsi="Times New Roman" w:cs="Times New Roman"/>
          <w:bCs/>
          <w:sz w:val="24"/>
          <w:szCs w:val="24"/>
        </w:rPr>
        <w:t xml:space="preserve"> where McNally J as he then was</w:t>
      </w:r>
      <w:r w:rsidR="00321922" w:rsidRPr="00DF75EB">
        <w:rPr>
          <w:rFonts w:ascii="Times New Roman" w:hAnsi="Times New Roman" w:cs="Times New Roman"/>
          <w:bCs/>
          <w:sz w:val="24"/>
          <w:szCs w:val="24"/>
        </w:rPr>
        <w:t>,</w:t>
      </w:r>
      <w:r w:rsidR="006A27ED" w:rsidRPr="00DF75EB">
        <w:rPr>
          <w:rFonts w:ascii="Times New Roman" w:hAnsi="Times New Roman" w:cs="Times New Roman"/>
          <w:bCs/>
          <w:sz w:val="24"/>
          <w:szCs w:val="24"/>
        </w:rPr>
        <w:t xml:space="preserve"> had this to say:</w:t>
      </w:r>
    </w:p>
    <w:p w:rsidR="004410CD" w:rsidRPr="00DF75EB" w:rsidRDefault="004410CD" w:rsidP="003B2FEB">
      <w:pPr>
        <w:spacing w:after="0"/>
        <w:ind w:left="1701" w:hanging="141"/>
        <w:jc w:val="both"/>
        <w:rPr>
          <w:rFonts w:ascii="Times New Roman" w:hAnsi="Times New Roman" w:cs="Times New Roman"/>
          <w:bCs/>
          <w:sz w:val="24"/>
          <w:szCs w:val="24"/>
        </w:rPr>
      </w:pPr>
      <w:r w:rsidRPr="00DF75EB">
        <w:rPr>
          <w:rFonts w:ascii="Times New Roman" w:hAnsi="Times New Roman" w:cs="Times New Roman"/>
          <w:bCs/>
          <w:sz w:val="24"/>
          <w:szCs w:val="24"/>
        </w:rPr>
        <w:t>“</w:t>
      </w:r>
      <w:r w:rsidR="006A27ED" w:rsidRPr="00DF75EB">
        <w:rPr>
          <w:rFonts w:ascii="Times New Roman" w:hAnsi="Times New Roman" w:cs="Times New Roman"/>
          <w:bCs/>
          <w:sz w:val="24"/>
          <w:szCs w:val="24"/>
        </w:rPr>
        <w:t xml:space="preserve">Where the facts are in dispute </w:t>
      </w:r>
      <w:r w:rsidR="00324680" w:rsidRPr="00DF75EB">
        <w:rPr>
          <w:rFonts w:ascii="Times New Roman" w:hAnsi="Times New Roman" w:cs="Times New Roman"/>
          <w:bCs/>
          <w:sz w:val="24"/>
          <w:szCs w:val="24"/>
        </w:rPr>
        <w:t xml:space="preserve">the court has </w:t>
      </w:r>
      <w:r w:rsidR="00611FD9" w:rsidRPr="00DF75EB">
        <w:rPr>
          <w:rFonts w:ascii="Times New Roman" w:hAnsi="Times New Roman" w:cs="Times New Roman"/>
          <w:bCs/>
          <w:sz w:val="24"/>
          <w:szCs w:val="24"/>
        </w:rPr>
        <w:t>discretion</w:t>
      </w:r>
      <w:r w:rsidR="00324680" w:rsidRPr="00DF75EB">
        <w:rPr>
          <w:rFonts w:ascii="Times New Roman" w:hAnsi="Times New Roman" w:cs="Times New Roman"/>
          <w:bCs/>
          <w:sz w:val="24"/>
          <w:szCs w:val="24"/>
        </w:rPr>
        <w:t xml:space="preserve"> as to whether to dismiss the application or allow the matter to go to evidence. The first course is appropriate where</w:t>
      </w:r>
      <w:r w:rsidR="006A2B3F" w:rsidRPr="00DF75EB">
        <w:rPr>
          <w:rFonts w:ascii="Times New Roman" w:hAnsi="Times New Roman" w:cs="Times New Roman"/>
          <w:bCs/>
          <w:sz w:val="24"/>
          <w:szCs w:val="24"/>
        </w:rPr>
        <w:t xml:space="preserve"> </w:t>
      </w:r>
      <w:r w:rsidR="00324680" w:rsidRPr="00DF75EB">
        <w:rPr>
          <w:rFonts w:ascii="Times New Roman" w:hAnsi="Times New Roman" w:cs="Times New Roman"/>
          <w:bCs/>
          <w:sz w:val="24"/>
          <w:szCs w:val="24"/>
        </w:rPr>
        <w:t>an applicant should, when launching his application, have realised that a serious dispute of fact was inevitable.”</w:t>
      </w:r>
    </w:p>
    <w:p w:rsidR="00324680" w:rsidRPr="00DF75EB" w:rsidRDefault="00324680" w:rsidP="00B1567B">
      <w:pPr>
        <w:spacing w:after="0"/>
        <w:jc w:val="both"/>
        <w:rPr>
          <w:rFonts w:ascii="Times New Roman" w:hAnsi="Times New Roman" w:cs="Times New Roman"/>
          <w:bCs/>
          <w:sz w:val="24"/>
          <w:szCs w:val="24"/>
        </w:rPr>
      </w:pPr>
    </w:p>
    <w:p w:rsidR="00D91B0B" w:rsidRPr="00DF75EB" w:rsidRDefault="00D91B0B" w:rsidP="00D91B0B">
      <w:pPr>
        <w:spacing w:after="0" w:line="480" w:lineRule="auto"/>
        <w:jc w:val="both"/>
        <w:rPr>
          <w:rFonts w:ascii="Times New Roman" w:hAnsi="Times New Roman" w:cs="Times New Roman"/>
          <w:bCs/>
          <w:sz w:val="24"/>
          <w:szCs w:val="24"/>
        </w:rPr>
      </w:pPr>
    </w:p>
    <w:p w:rsidR="00324680" w:rsidRPr="00DF75EB" w:rsidRDefault="003D1F88" w:rsidP="006A2B3F">
      <w:pPr>
        <w:spacing w:after="0" w:line="480" w:lineRule="auto"/>
        <w:ind w:left="1134" w:hanging="1134"/>
        <w:jc w:val="both"/>
        <w:rPr>
          <w:rFonts w:ascii="Times New Roman" w:hAnsi="Times New Roman" w:cs="Times New Roman"/>
          <w:bCs/>
          <w:sz w:val="24"/>
          <w:szCs w:val="24"/>
        </w:rPr>
      </w:pPr>
      <w:r w:rsidRPr="00DF75EB">
        <w:rPr>
          <w:rFonts w:ascii="Times New Roman" w:hAnsi="Times New Roman" w:cs="Times New Roman"/>
          <w:bCs/>
          <w:sz w:val="24"/>
          <w:szCs w:val="24"/>
        </w:rPr>
        <w:t>[30</w:t>
      </w:r>
      <w:r w:rsidR="00324680" w:rsidRPr="00DF75EB">
        <w:rPr>
          <w:rFonts w:ascii="Times New Roman" w:hAnsi="Times New Roman" w:cs="Times New Roman"/>
          <w:bCs/>
          <w:sz w:val="24"/>
          <w:szCs w:val="24"/>
        </w:rPr>
        <w:t>]</w:t>
      </w:r>
      <w:r w:rsidR="00611FD9" w:rsidRPr="00DF75EB">
        <w:rPr>
          <w:rFonts w:ascii="Times New Roman" w:hAnsi="Times New Roman" w:cs="Times New Roman"/>
          <w:bCs/>
          <w:sz w:val="24"/>
          <w:szCs w:val="24"/>
        </w:rPr>
        <w:tab/>
        <w:t xml:space="preserve">The learned judge </w:t>
      </w:r>
      <w:r w:rsidR="00611FD9" w:rsidRPr="00DF75EB">
        <w:rPr>
          <w:rFonts w:ascii="Times New Roman" w:hAnsi="Times New Roman" w:cs="Times New Roman"/>
          <w:bCs/>
          <w:i/>
          <w:sz w:val="24"/>
          <w:szCs w:val="24"/>
        </w:rPr>
        <w:t>a quo</w:t>
      </w:r>
      <w:r w:rsidR="00611FD9" w:rsidRPr="00DF75EB">
        <w:rPr>
          <w:rFonts w:ascii="Times New Roman" w:hAnsi="Times New Roman" w:cs="Times New Roman"/>
          <w:bCs/>
          <w:sz w:val="24"/>
          <w:szCs w:val="24"/>
        </w:rPr>
        <w:t xml:space="preserve"> took the view that the app</w:t>
      </w:r>
      <w:r w:rsidR="00E1430C" w:rsidRPr="00DF75EB">
        <w:rPr>
          <w:rFonts w:ascii="Times New Roman" w:hAnsi="Times New Roman" w:cs="Times New Roman"/>
          <w:bCs/>
          <w:sz w:val="24"/>
          <w:szCs w:val="24"/>
        </w:rPr>
        <w:t>licant t</w:t>
      </w:r>
      <w:r w:rsidR="00D47C3A" w:rsidRPr="00DF75EB">
        <w:rPr>
          <w:rFonts w:ascii="Times New Roman" w:hAnsi="Times New Roman" w:cs="Times New Roman"/>
          <w:bCs/>
          <w:sz w:val="24"/>
          <w:szCs w:val="24"/>
        </w:rPr>
        <w:t>o</w:t>
      </w:r>
      <w:r w:rsidR="00E1430C" w:rsidRPr="00DF75EB">
        <w:rPr>
          <w:rFonts w:ascii="Times New Roman" w:hAnsi="Times New Roman" w:cs="Times New Roman"/>
          <w:bCs/>
          <w:sz w:val="24"/>
          <w:szCs w:val="24"/>
        </w:rPr>
        <w:t>ok a conscious risk by taking the application route in the face of glaring facts pointing to a serious dispute o</w:t>
      </w:r>
      <w:r w:rsidR="002119B7" w:rsidRPr="00DF75EB">
        <w:rPr>
          <w:rFonts w:ascii="Times New Roman" w:hAnsi="Times New Roman" w:cs="Times New Roman"/>
          <w:bCs/>
          <w:sz w:val="24"/>
          <w:szCs w:val="24"/>
        </w:rPr>
        <w:t>f facts. For that reason he ha</w:t>
      </w:r>
      <w:r w:rsidR="00E1430C" w:rsidRPr="00DF75EB">
        <w:rPr>
          <w:rFonts w:ascii="Times New Roman" w:hAnsi="Times New Roman" w:cs="Times New Roman"/>
          <w:bCs/>
          <w:sz w:val="24"/>
          <w:szCs w:val="24"/>
        </w:rPr>
        <w:t xml:space="preserve">d </w:t>
      </w:r>
      <w:r w:rsidR="002119B7" w:rsidRPr="00DF75EB">
        <w:rPr>
          <w:rFonts w:ascii="Times New Roman" w:hAnsi="Times New Roman" w:cs="Times New Roman"/>
          <w:bCs/>
          <w:sz w:val="24"/>
          <w:szCs w:val="24"/>
        </w:rPr>
        <w:t xml:space="preserve">to </w:t>
      </w:r>
      <w:r w:rsidR="00E1430C" w:rsidRPr="00DF75EB">
        <w:rPr>
          <w:rFonts w:ascii="Times New Roman" w:hAnsi="Times New Roman" w:cs="Times New Roman"/>
          <w:bCs/>
          <w:sz w:val="24"/>
          <w:szCs w:val="24"/>
        </w:rPr>
        <w:t xml:space="preserve">bear the consequences of the ineptitude of his </w:t>
      </w:r>
      <w:r w:rsidR="00D47C3A" w:rsidRPr="00DF75EB">
        <w:rPr>
          <w:rFonts w:ascii="Times New Roman" w:hAnsi="Times New Roman" w:cs="Times New Roman"/>
          <w:bCs/>
          <w:sz w:val="24"/>
          <w:szCs w:val="24"/>
        </w:rPr>
        <w:t xml:space="preserve">lawyers who chose </w:t>
      </w:r>
      <w:r w:rsidR="00E1430C" w:rsidRPr="00DF75EB">
        <w:rPr>
          <w:rFonts w:ascii="Times New Roman" w:hAnsi="Times New Roman" w:cs="Times New Roman"/>
          <w:bCs/>
          <w:sz w:val="24"/>
          <w:szCs w:val="24"/>
        </w:rPr>
        <w:t>the wrong procedure.</w:t>
      </w:r>
      <w:r w:rsidR="00065DE4" w:rsidRPr="00DF75EB">
        <w:rPr>
          <w:rFonts w:ascii="Times New Roman" w:hAnsi="Times New Roman" w:cs="Times New Roman"/>
          <w:bCs/>
          <w:sz w:val="24"/>
          <w:szCs w:val="24"/>
        </w:rPr>
        <w:t xml:space="preserve"> The course of </w:t>
      </w:r>
      <w:r w:rsidR="00321922" w:rsidRPr="00DF75EB">
        <w:rPr>
          <w:rFonts w:ascii="Times New Roman" w:hAnsi="Times New Roman" w:cs="Times New Roman"/>
          <w:bCs/>
          <w:sz w:val="24"/>
          <w:szCs w:val="24"/>
        </w:rPr>
        <w:tab/>
      </w:r>
      <w:r w:rsidR="00065DE4" w:rsidRPr="00DF75EB">
        <w:rPr>
          <w:rFonts w:ascii="Times New Roman" w:hAnsi="Times New Roman" w:cs="Times New Roman"/>
          <w:bCs/>
          <w:sz w:val="24"/>
          <w:szCs w:val="24"/>
        </w:rPr>
        <w:t xml:space="preserve">action taken by the learned judge </w:t>
      </w:r>
      <w:r w:rsidR="00065DE4" w:rsidRPr="00DF75EB">
        <w:rPr>
          <w:rFonts w:ascii="Times New Roman" w:hAnsi="Times New Roman" w:cs="Times New Roman"/>
          <w:bCs/>
          <w:i/>
          <w:sz w:val="24"/>
          <w:szCs w:val="24"/>
        </w:rPr>
        <w:t xml:space="preserve">a quo </w:t>
      </w:r>
      <w:r w:rsidR="0062721C">
        <w:rPr>
          <w:rFonts w:ascii="Times New Roman" w:hAnsi="Times New Roman" w:cs="Times New Roman"/>
          <w:bCs/>
          <w:sz w:val="24"/>
          <w:szCs w:val="24"/>
        </w:rPr>
        <w:t>f</w:t>
      </w:r>
      <w:r w:rsidR="00065DE4" w:rsidRPr="00DF75EB">
        <w:rPr>
          <w:rFonts w:ascii="Times New Roman" w:hAnsi="Times New Roman" w:cs="Times New Roman"/>
          <w:bCs/>
          <w:sz w:val="24"/>
          <w:szCs w:val="24"/>
        </w:rPr>
        <w:t xml:space="preserve">inds support in the </w:t>
      </w:r>
      <w:r w:rsidR="00065DE4" w:rsidRPr="0062721C">
        <w:rPr>
          <w:rFonts w:ascii="Times New Roman" w:hAnsi="Times New Roman" w:cs="Times New Roman"/>
          <w:bCs/>
          <w:i/>
          <w:sz w:val="24"/>
          <w:szCs w:val="24"/>
        </w:rPr>
        <w:t>dictum</w:t>
      </w:r>
      <w:r w:rsidR="00065DE4" w:rsidRPr="00DF75EB">
        <w:rPr>
          <w:rFonts w:ascii="Times New Roman" w:hAnsi="Times New Roman" w:cs="Times New Roman"/>
          <w:bCs/>
          <w:sz w:val="24"/>
          <w:szCs w:val="24"/>
        </w:rPr>
        <w:t xml:space="preserve"> of MULLER JA in </w:t>
      </w:r>
      <w:r w:rsidR="00065DE4" w:rsidRPr="00DF75EB">
        <w:rPr>
          <w:rFonts w:ascii="Times New Roman" w:hAnsi="Times New Roman" w:cs="Times New Roman"/>
          <w:bCs/>
          <w:i/>
          <w:sz w:val="24"/>
          <w:szCs w:val="24"/>
        </w:rPr>
        <w:t xml:space="preserve">Tamarillo (Pty) Ltd v BN </w:t>
      </w:r>
      <w:r w:rsidR="00321922" w:rsidRPr="00DF75EB">
        <w:rPr>
          <w:rFonts w:ascii="Times New Roman" w:hAnsi="Times New Roman" w:cs="Times New Roman"/>
          <w:bCs/>
          <w:i/>
          <w:sz w:val="24"/>
          <w:szCs w:val="24"/>
        </w:rPr>
        <w:t xml:space="preserve">Aitken </w:t>
      </w:r>
      <w:r w:rsidR="00065DE4" w:rsidRPr="00DF75EB">
        <w:rPr>
          <w:rFonts w:ascii="Times New Roman" w:hAnsi="Times New Roman" w:cs="Times New Roman"/>
          <w:bCs/>
          <w:i/>
          <w:sz w:val="24"/>
          <w:szCs w:val="24"/>
        </w:rPr>
        <w:t>(Pty) Ltd</w:t>
      </w:r>
      <w:r w:rsidR="00065DE4" w:rsidRPr="00DF75EB">
        <w:rPr>
          <w:rStyle w:val="FootnoteReference"/>
          <w:rFonts w:ascii="Times New Roman" w:hAnsi="Times New Roman" w:cs="Times New Roman"/>
          <w:bCs/>
          <w:i/>
          <w:sz w:val="24"/>
          <w:szCs w:val="24"/>
        </w:rPr>
        <w:footnoteReference w:id="7"/>
      </w:r>
      <w:r w:rsidR="00065DE4" w:rsidRPr="00DF75EB">
        <w:rPr>
          <w:rFonts w:ascii="Times New Roman" w:hAnsi="Times New Roman" w:cs="Times New Roman"/>
          <w:bCs/>
          <w:i/>
          <w:sz w:val="24"/>
          <w:szCs w:val="24"/>
        </w:rPr>
        <w:t xml:space="preserve"> </w:t>
      </w:r>
      <w:r w:rsidR="00133150" w:rsidRPr="00DF75EB">
        <w:rPr>
          <w:rFonts w:ascii="Times New Roman" w:hAnsi="Times New Roman" w:cs="Times New Roman"/>
          <w:bCs/>
          <w:sz w:val="24"/>
          <w:szCs w:val="24"/>
        </w:rPr>
        <w:t>quoted</w:t>
      </w:r>
      <w:r w:rsidR="00614613" w:rsidRPr="00DF75EB">
        <w:rPr>
          <w:rFonts w:ascii="Times New Roman" w:hAnsi="Times New Roman" w:cs="Times New Roman"/>
          <w:bCs/>
          <w:sz w:val="24"/>
          <w:szCs w:val="24"/>
        </w:rPr>
        <w:t xml:space="preserve"> with </w:t>
      </w:r>
      <w:r w:rsidR="00321922" w:rsidRPr="00DF75EB">
        <w:rPr>
          <w:rFonts w:ascii="Times New Roman" w:hAnsi="Times New Roman" w:cs="Times New Roman"/>
          <w:bCs/>
          <w:sz w:val="24"/>
          <w:szCs w:val="24"/>
        </w:rPr>
        <w:tab/>
      </w:r>
      <w:r w:rsidR="00614613" w:rsidRPr="00DF75EB">
        <w:rPr>
          <w:rFonts w:ascii="Times New Roman" w:hAnsi="Times New Roman" w:cs="Times New Roman"/>
          <w:bCs/>
          <w:sz w:val="24"/>
          <w:szCs w:val="24"/>
        </w:rPr>
        <w:t>approval in</w:t>
      </w:r>
      <w:r w:rsidR="00614613" w:rsidRPr="00DF75EB">
        <w:rPr>
          <w:rFonts w:ascii="Times New Roman" w:hAnsi="Times New Roman" w:cs="Times New Roman"/>
          <w:bCs/>
          <w:i/>
          <w:sz w:val="24"/>
          <w:szCs w:val="24"/>
        </w:rPr>
        <w:t xml:space="preserve"> </w:t>
      </w:r>
      <w:r w:rsidR="00614613" w:rsidRPr="00DF75EB">
        <w:rPr>
          <w:rFonts w:ascii="Times New Roman" w:hAnsi="Times New Roman" w:cs="Times New Roman"/>
          <w:bCs/>
          <w:sz w:val="24"/>
          <w:szCs w:val="24"/>
        </w:rPr>
        <w:t>the</w:t>
      </w:r>
      <w:r w:rsidR="00614613" w:rsidRPr="00DF75EB">
        <w:rPr>
          <w:rFonts w:ascii="Times New Roman" w:hAnsi="Times New Roman" w:cs="Times New Roman"/>
          <w:bCs/>
          <w:i/>
          <w:sz w:val="24"/>
          <w:szCs w:val="24"/>
        </w:rPr>
        <w:t xml:space="preserve"> Masukusa </w:t>
      </w:r>
      <w:r w:rsidR="00614613" w:rsidRPr="00DF75EB">
        <w:rPr>
          <w:rFonts w:ascii="Times New Roman" w:hAnsi="Times New Roman" w:cs="Times New Roman"/>
          <w:bCs/>
          <w:sz w:val="24"/>
          <w:szCs w:val="24"/>
        </w:rPr>
        <w:t>case</w:t>
      </w:r>
      <w:r w:rsidR="00614613" w:rsidRPr="00DF75EB">
        <w:rPr>
          <w:rFonts w:ascii="Times New Roman" w:hAnsi="Times New Roman" w:cs="Times New Roman"/>
          <w:bCs/>
          <w:i/>
          <w:sz w:val="24"/>
          <w:szCs w:val="24"/>
        </w:rPr>
        <w:t xml:space="preserve"> supra</w:t>
      </w:r>
      <w:r w:rsidR="001D4940">
        <w:rPr>
          <w:rFonts w:ascii="Times New Roman" w:hAnsi="Times New Roman" w:cs="Times New Roman"/>
          <w:bCs/>
          <w:i/>
          <w:sz w:val="24"/>
          <w:szCs w:val="24"/>
        </w:rPr>
        <w:t xml:space="preserve"> </w:t>
      </w:r>
      <w:r w:rsidR="00614613" w:rsidRPr="00DF75EB">
        <w:rPr>
          <w:rFonts w:ascii="Times New Roman" w:hAnsi="Times New Roman" w:cs="Times New Roman"/>
          <w:bCs/>
          <w:sz w:val="24"/>
          <w:szCs w:val="24"/>
        </w:rPr>
        <w:t xml:space="preserve">where he observed that: </w:t>
      </w:r>
    </w:p>
    <w:p w:rsidR="00614613" w:rsidRPr="00DF75EB" w:rsidRDefault="00614613" w:rsidP="00A658C8">
      <w:pPr>
        <w:spacing w:after="0"/>
        <w:ind w:left="1701" w:hanging="141"/>
        <w:jc w:val="both"/>
        <w:rPr>
          <w:rFonts w:ascii="Times New Roman" w:hAnsi="Times New Roman" w:cs="Times New Roman"/>
          <w:bCs/>
          <w:sz w:val="24"/>
          <w:szCs w:val="24"/>
        </w:rPr>
      </w:pPr>
      <w:r w:rsidRPr="00DF75EB">
        <w:rPr>
          <w:rFonts w:ascii="Times New Roman" w:hAnsi="Times New Roman" w:cs="Times New Roman"/>
          <w:bCs/>
          <w:sz w:val="24"/>
          <w:szCs w:val="24"/>
        </w:rPr>
        <w:t xml:space="preserve">“A litigant is entitled to seek relief by way of notice of motion. If he has reason to </w:t>
      </w:r>
      <w:r w:rsidR="00133150" w:rsidRPr="00DF75EB">
        <w:rPr>
          <w:rFonts w:ascii="Times New Roman" w:hAnsi="Times New Roman" w:cs="Times New Roman"/>
          <w:bCs/>
          <w:sz w:val="24"/>
          <w:szCs w:val="24"/>
        </w:rPr>
        <w:tab/>
      </w:r>
      <w:r w:rsidRPr="00DF75EB">
        <w:rPr>
          <w:rFonts w:ascii="Times New Roman" w:hAnsi="Times New Roman" w:cs="Times New Roman"/>
          <w:bCs/>
          <w:sz w:val="24"/>
          <w:szCs w:val="24"/>
        </w:rPr>
        <w:t xml:space="preserve">believe that the facts essential </w:t>
      </w:r>
      <w:r w:rsidR="007C40E3" w:rsidRPr="00DF75EB">
        <w:rPr>
          <w:rFonts w:ascii="Times New Roman" w:hAnsi="Times New Roman" w:cs="Times New Roman"/>
          <w:bCs/>
          <w:sz w:val="24"/>
          <w:szCs w:val="24"/>
        </w:rPr>
        <w:t xml:space="preserve">to the success of his claim would probably be disputed, he chooses that procedure at his peril, for the court in the exercise of its discretion, might decide neither to refer the matter for </w:t>
      </w:r>
      <w:r w:rsidR="007C40E3" w:rsidRPr="00DF75EB">
        <w:rPr>
          <w:rFonts w:ascii="Times New Roman" w:hAnsi="Times New Roman" w:cs="Times New Roman"/>
          <w:bCs/>
          <w:sz w:val="24"/>
          <w:szCs w:val="24"/>
        </w:rPr>
        <w:lastRenderedPageBreak/>
        <w:t xml:space="preserve">trial nor to direct that oral </w:t>
      </w:r>
      <w:r w:rsidR="00133150" w:rsidRPr="00DF75EB">
        <w:rPr>
          <w:rFonts w:ascii="Times New Roman" w:hAnsi="Times New Roman" w:cs="Times New Roman"/>
          <w:bCs/>
          <w:sz w:val="24"/>
          <w:szCs w:val="24"/>
        </w:rPr>
        <w:tab/>
      </w:r>
      <w:r w:rsidR="007C40E3" w:rsidRPr="00DF75EB">
        <w:rPr>
          <w:rFonts w:ascii="Times New Roman" w:hAnsi="Times New Roman" w:cs="Times New Roman"/>
          <w:bCs/>
          <w:sz w:val="24"/>
          <w:szCs w:val="24"/>
        </w:rPr>
        <w:t>evidence on the disputed facts be placed before it, but to dismiss the application.”</w:t>
      </w:r>
    </w:p>
    <w:p w:rsidR="00133150" w:rsidRPr="00DF75EB" w:rsidRDefault="00133150" w:rsidP="00001445">
      <w:pPr>
        <w:spacing w:after="0" w:line="480" w:lineRule="auto"/>
        <w:jc w:val="both"/>
        <w:rPr>
          <w:rFonts w:ascii="Times New Roman" w:hAnsi="Times New Roman" w:cs="Times New Roman"/>
          <w:bCs/>
          <w:sz w:val="24"/>
          <w:szCs w:val="24"/>
        </w:rPr>
      </w:pPr>
    </w:p>
    <w:p w:rsidR="00001445" w:rsidRPr="00DF75EB" w:rsidRDefault="00001445" w:rsidP="00B1567B">
      <w:pPr>
        <w:spacing w:after="0"/>
        <w:jc w:val="both"/>
        <w:rPr>
          <w:rFonts w:ascii="Times New Roman" w:hAnsi="Times New Roman" w:cs="Times New Roman"/>
          <w:bCs/>
          <w:sz w:val="24"/>
          <w:szCs w:val="24"/>
        </w:rPr>
      </w:pPr>
    </w:p>
    <w:p w:rsidR="00133150" w:rsidRPr="00DF75EB" w:rsidRDefault="003D1F88" w:rsidP="009976B3">
      <w:pPr>
        <w:spacing w:after="0" w:line="480" w:lineRule="auto"/>
        <w:ind w:left="1134" w:hanging="1134"/>
        <w:jc w:val="both"/>
        <w:rPr>
          <w:rFonts w:ascii="Times New Roman" w:hAnsi="Times New Roman" w:cs="Times New Roman"/>
          <w:bCs/>
          <w:sz w:val="24"/>
          <w:szCs w:val="24"/>
        </w:rPr>
      </w:pPr>
      <w:r w:rsidRPr="00DF75EB">
        <w:rPr>
          <w:rFonts w:ascii="Times New Roman" w:hAnsi="Times New Roman" w:cs="Times New Roman"/>
          <w:bCs/>
          <w:sz w:val="24"/>
          <w:szCs w:val="24"/>
        </w:rPr>
        <w:t>[31</w:t>
      </w:r>
      <w:r w:rsidR="005807A9" w:rsidRPr="00DF75EB">
        <w:rPr>
          <w:rFonts w:ascii="Times New Roman" w:hAnsi="Times New Roman" w:cs="Times New Roman"/>
          <w:bCs/>
          <w:sz w:val="24"/>
          <w:szCs w:val="24"/>
        </w:rPr>
        <w:t>]</w:t>
      </w:r>
      <w:r w:rsidR="005807A9" w:rsidRPr="00DF75EB">
        <w:rPr>
          <w:rFonts w:ascii="Times New Roman" w:hAnsi="Times New Roman" w:cs="Times New Roman"/>
          <w:bCs/>
          <w:sz w:val="24"/>
          <w:szCs w:val="24"/>
        </w:rPr>
        <w:tab/>
        <w:t>T</w:t>
      </w:r>
      <w:r w:rsidR="00872646">
        <w:rPr>
          <w:rFonts w:ascii="Times New Roman" w:hAnsi="Times New Roman" w:cs="Times New Roman"/>
          <w:bCs/>
          <w:sz w:val="24"/>
          <w:szCs w:val="24"/>
        </w:rPr>
        <w:t xml:space="preserve">he </w:t>
      </w:r>
      <w:r w:rsidR="00391CC5">
        <w:rPr>
          <w:rFonts w:ascii="Times New Roman" w:hAnsi="Times New Roman" w:cs="Times New Roman"/>
          <w:bCs/>
          <w:sz w:val="24"/>
          <w:szCs w:val="24"/>
        </w:rPr>
        <w:t>1</w:t>
      </w:r>
      <w:r w:rsidR="00391CC5" w:rsidRPr="00872646">
        <w:rPr>
          <w:rFonts w:ascii="Times New Roman" w:hAnsi="Times New Roman" w:cs="Times New Roman"/>
          <w:bCs/>
          <w:sz w:val="24"/>
          <w:szCs w:val="24"/>
          <w:vertAlign w:val="superscript"/>
        </w:rPr>
        <w:t>st</w:t>
      </w:r>
      <w:r w:rsidR="00391CC5">
        <w:rPr>
          <w:rFonts w:ascii="Times New Roman" w:hAnsi="Times New Roman" w:cs="Times New Roman"/>
          <w:bCs/>
          <w:sz w:val="24"/>
          <w:szCs w:val="24"/>
        </w:rPr>
        <w:t xml:space="preserve"> </w:t>
      </w:r>
      <w:r w:rsidR="00391CC5" w:rsidRPr="00DF75EB">
        <w:rPr>
          <w:rFonts w:ascii="Times New Roman" w:hAnsi="Times New Roman" w:cs="Times New Roman"/>
          <w:bCs/>
          <w:sz w:val="24"/>
          <w:szCs w:val="24"/>
        </w:rPr>
        <w:t>applicant</w:t>
      </w:r>
      <w:r w:rsidR="00001445" w:rsidRPr="00DF75EB">
        <w:rPr>
          <w:rFonts w:ascii="Times New Roman" w:hAnsi="Times New Roman" w:cs="Times New Roman"/>
          <w:bCs/>
          <w:sz w:val="24"/>
          <w:szCs w:val="24"/>
        </w:rPr>
        <w:t xml:space="preserve"> </w:t>
      </w:r>
      <w:r w:rsidR="00647BA2">
        <w:rPr>
          <w:rFonts w:ascii="Times New Roman" w:hAnsi="Times New Roman" w:cs="Times New Roman"/>
          <w:bCs/>
          <w:sz w:val="24"/>
          <w:szCs w:val="24"/>
        </w:rPr>
        <w:t xml:space="preserve">had previously engaged the </w:t>
      </w:r>
      <w:r w:rsidR="0051239C">
        <w:rPr>
          <w:rFonts w:ascii="Times New Roman" w:hAnsi="Times New Roman" w:cs="Times New Roman"/>
          <w:bCs/>
          <w:sz w:val="24"/>
          <w:szCs w:val="24"/>
        </w:rPr>
        <w:t>1</w:t>
      </w:r>
      <w:r w:rsidR="0051239C" w:rsidRPr="00647BA2">
        <w:rPr>
          <w:rFonts w:ascii="Times New Roman" w:hAnsi="Times New Roman" w:cs="Times New Roman"/>
          <w:bCs/>
          <w:sz w:val="24"/>
          <w:szCs w:val="24"/>
          <w:vertAlign w:val="superscript"/>
        </w:rPr>
        <w:t>st</w:t>
      </w:r>
      <w:r w:rsidR="0051239C">
        <w:rPr>
          <w:rFonts w:ascii="Times New Roman" w:hAnsi="Times New Roman" w:cs="Times New Roman"/>
          <w:bCs/>
          <w:sz w:val="24"/>
          <w:szCs w:val="24"/>
        </w:rPr>
        <w:t xml:space="preserve"> </w:t>
      </w:r>
      <w:r w:rsidR="0051239C" w:rsidRPr="00DF75EB">
        <w:rPr>
          <w:rFonts w:ascii="Times New Roman" w:hAnsi="Times New Roman" w:cs="Times New Roman"/>
          <w:bCs/>
          <w:sz w:val="24"/>
          <w:szCs w:val="24"/>
        </w:rPr>
        <w:t>respondent</w:t>
      </w:r>
      <w:r w:rsidR="00133150" w:rsidRPr="00DF75EB">
        <w:rPr>
          <w:rFonts w:ascii="Times New Roman" w:hAnsi="Times New Roman" w:cs="Times New Roman"/>
          <w:bCs/>
          <w:sz w:val="24"/>
          <w:szCs w:val="24"/>
        </w:rPr>
        <w:t xml:space="preserve"> and they had failed to reach an amicable settlement</w:t>
      </w:r>
      <w:r w:rsidR="00A22199" w:rsidRPr="00DF75EB">
        <w:rPr>
          <w:rFonts w:ascii="Times New Roman" w:hAnsi="Times New Roman" w:cs="Times New Roman"/>
          <w:bCs/>
          <w:sz w:val="24"/>
          <w:szCs w:val="24"/>
        </w:rPr>
        <w:t>.  H</w:t>
      </w:r>
      <w:r w:rsidR="00133150" w:rsidRPr="00DF75EB">
        <w:rPr>
          <w:rFonts w:ascii="Times New Roman" w:hAnsi="Times New Roman" w:cs="Times New Roman"/>
          <w:bCs/>
          <w:sz w:val="24"/>
          <w:szCs w:val="24"/>
        </w:rPr>
        <w:t xml:space="preserve">e </w:t>
      </w:r>
      <w:r w:rsidR="00A22199" w:rsidRPr="00DF75EB">
        <w:rPr>
          <w:rFonts w:ascii="Times New Roman" w:hAnsi="Times New Roman" w:cs="Times New Roman"/>
          <w:bCs/>
          <w:sz w:val="24"/>
          <w:szCs w:val="24"/>
        </w:rPr>
        <w:t xml:space="preserve">therefore </w:t>
      </w:r>
      <w:r w:rsidR="00133150" w:rsidRPr="00DF75EB">
        <w:rPr>
          <w:rFonts w:ascii="Times New Roman" w:hAnsi="Times New Roman" w:cs="Times New Roman"/>
          <w:bCs/>
          <w:sz w:val="24"/>
          <w:szCs w:val="24"/>
        </w:rPr>
        <w:t>knew as a matter of fact that the respondents were disputing hi</w:t>
      </w:r>
      <w:r w:rsidR="00A22199" w:rsidRPr="00DF75EB">
        <w:rPr>
          <w:rFonts w:ascii="Times New Roman" w:hAnsi="Times New Roman" w:cs="Times New Roman"/>
          <w:bCs/>
          <w:sz w:val="24"/>
          <w:szCs w:val="24"/>
        </w:rPr>
        <w:t>s</w:t>
      </w:r>
      <w:r w:rsidR="00133150" w:rsidRPr="00DF75EB">
        <w:rPr>
          <w:rFonts w:ascii="Times New Roman" w:hAnsi="Times New Roman" w:cs="Times New Roman"/>
          <w:bCs/>
          <w:sz w:val="24"/>
          <w:szCs w:val="24"/>
        </w:rPr>
        <w:t xml:space="preserve"> </w:t>
      </w:r>
      <w:r w:rsidR="00A22199" w:rsidRPr="00DF75EB">
        <w:rPr>
          <w:rFonts w:ascii="Times New Roman" w:hAnsi="Times New Roman" w:cs="Times New Roman"/>
          <w:bCs/>
          <w:sz w:val="24"/>
          <w:szCs w:val="24"/>
        </w:rPr>
        <w:t>claim that he was the owner of any shares in the company</w:t>
      </w:r>
      <w:r w:rsidR="00133150" w:rsidRPr="00DF75EB">
        <w:rPr>
          <w:rFonts w:ascii="Times New Roman" w:hAnsi="Times New Roman" w:cs="Times New Roman"/>
          <w:bCs/>
          <w:sz w:val="24"/>
          <w:szCs w:val="24"/>
        </w:rPr>
        <w:t xml:space="preserve">. By extension he knew or ought to have known that they were also disputing his documentary evidence </w:t>
      </w:r>
      <w:r w:rsidR="00A22199" w:rsidRPr="00DF75EB">
        <w:rPr>
          <w:rFonts w:ascii="Times New Roman" w:hAnsi="Times New Roman" w:cs="Times New Roman"/>
          <w:bCs/>
          <w:sz w:val="24"/>
          <w:szCs w:val="24"/>
        </w:rPr>
        <w:t xml:space="preserve">tending to prove </w:t>
      </w:r>
      <w:r w:rsidR="00A22199" w:rsidRPr="00DF75EB">
        <w:rPr>
          <w:rFonts w:ascii="Times New Roman" w:hAnsi="Times New Roman" w:cs="Times New Roman"/>
          <w:bCs/>
          <w:sz w:val="24"/>
          <w:szCs w:val="24"/>
        </w:rPr>
        <w:tab/>
        <w:t>that he</w:t>
      </w:r>
      <w:r w:rsidR="00001445" w:rsidRPr="00DF75EB">
        <w:rPr>
          <w:rFonts w:ascii="Times New Roman" w:hAnsi="Times New Roman" w:cs="Times New Roman"/>
          <w:bCs/>
          <w:sz w:val="24"/>
          <w:szCs w:val="24"/>
        </w:rPr>
        <w:t xml:space="preserve"> </w:t>
      </w:r>
      <w:r w:rsidR="00A22199" w:rsidRPr="00DF75EB">
        <w:rPr>
          <w:rFonts w:ascii="Times New Roman" w:hAnsi="Times New Roman" w:cs="Times New Roman"/>
          <w:bCs/>
          <w:sz w:val="24"/>
          <w:szCs w:val="24"/>
        </w:rPr>
        <w:t xml:space="preserve">had a 30% shareholding in the company otherwise they would not have </w:t>
      </w:r>
      <w:r w:rsidR="00A22199" w:rsidRPr="00DF75EB">
        <w:rPr>
          <w:rFonts w:ascii="Times New Roman" w:hAnsi="Times New Roman" w:cs="Times New Roman"/>
          <w:bCs/>
          <w:sz w:val="24"/>
          <w:szCs w:val="24"/>
        </w:rPr>
        <w:tab/>
        <w:t xml:space="preserve">disputed his claim.  </w:t>
      </w:r>
      <w:r w:rsidR="00133150" w:rsidRPr="00DF75EB">
        <w:rPr>
          <w:rFonts w:ascii="Times New Roman" w:hAnsi="Times New Roman" w:cs="Times New Roman"/>
          <w:bCs/>
          <w:sz w:val="24"/>
          <w:szCs w:val="24"/>
        </w:rPr>
        <w:t xml:space="preserve"> </w:t>
      </w:r>
    </w:p>
    <w:p w:rsidR="0010109F" w:rsidRPr="00DF75EB" w:rsidRDefault="0010109F" w:rsidP="00A658C8">
      <w:pPr>
        <w:spacing w:after="0" w:line="480" w:lineRule="auto"/>
        <w:jc w:val="both"/>
        <w:rPr>
          <w:rFonts w:ascii="Times New Roman" w:hAnsi="Times New Roman" w:cs="Times New Roman"/>
          <w:bCs/>
          <w:sz w:val="24"/>
          <w:szCs w:val="24"/>
        </w:rPr>
      </w:pPr>
    </w:p>
    <w:p w:rsidR="0010109F" w:rsidRPr="00DF75EB" w:rsidRDefault="003D1F88" w:rsidP="000D6245">
      <w:pPr>
        <w:spacing w:after="0" w:line="480" w:lineRule="auto"/>
        <w:ind w:left="1134" w:hanging="1134"/>
        <w:jc w:val="both"/>
        <w:rPr>
          <w:rFonts w:ascii="Times New Roman" w:hAnsi="Times New Roman" w:cs="Times New Roman"/>
          <w:bCs/>
          <w:sz w:val="24"/>
          <w:szCs w:val="24"/>
        </w:rPr>
      </w:pPr>
      <w:r w:rsidRPr="00DF75EB">
        <w:rPr>
          <w:rFonts w:ascii="Times New Roman" w:hAnsi="Times New Roman" w:cs="Times New Roman"/>
          <w:bCs/>
          <w:sz w:val="24"/>
          <w:szCs w:val="24"/>
        </w:rPr>
        <w:t>[32</w:t>
      </w:r>
      <w:r w:rsidR="00647BA2">
        <w:rPr>
          <w:rFonts w:ascii="Times New Roman" w:hAnsi="Times New Roman" w:cs="Times New Roman"/>
          <w:bCs/>
          <w:sz w:val="24"/>
          <w:szCs w:val="24"/>
        </w:rPr>
        <w:t xml:space="preserve">] </w:t>
      </w:r>
      <w:r w:rsidR="00647BA2">
        <w:rPr>
          <w:rFonts w:ascii="Times New Roman" w:hAnsi="Times New Roman" w:cs="Times New Roman"/>
          <w:bCs/>
          <w:sz w:val="24"/>
          <w:szCs w:val="24"/>
        </w:rPr>
        <w:tab/>
        <w:t xml:space="preserve">The </w:t>
      </w:r>
      <w:r w:rsidR="00476A5E">
        <w:rPr>
          <w:rFonts w:ascii="Times New Roman" w:hAnsi="Times New Roman" w:cs="Times New Roman"/>
          <w:bCs/>
          <w:sz w:val="24"/>
          <w:szCs w:val="24"/>
        </w:rPr>
        <w:t>1</w:t>
      </w:r>
      <w:r w:rsidR="00476A5E" w:rsidRPr="00647BA2">
        <w:rPr>
          <w:rFonts w:ascii="Times New Roman" w:hAnsi="Times New Roman" w:cs="Times New Roman"/>
          <w:bCs/>
          <w:sz w:val="24"/>
          <w:szCs w:val="24"/>
          <w:vertAlign w:val="superscript"/>
        </w:rPr>
        <w:t>st</w:t>
      </w:r>
      <w:r w:rsidR="00476A5E">
        <w:rPr>
          <w:rFonts w:ascii="Times New Roman" w:hAnsi="Times New Roman" w:cs="Times New Roman"/>
          <w:bCs/>
          <w:sz w:val="24"/>
          <w:szCs w:val="24"/>
        </w:rPr>
        <w:t xml:space="preserve"> </w:t>
      </w:r>
      <w:r w:rsidR="00476A5E" w:rsidRPr="00DF75EB">
        <w:rPr>
          <w:rFonts w:ascii="Times New Roman" w:hAnsi="Times New Roman" w:cs="Times New Roman"/>
          <w:bCs/>
          <w:sz w:val="24"/>
          <w:szCs w:val="24"/>
        </w:rPr>
        <w:t>applicant’s</w:t>
      </w:r>
      <w:r w:rsidR="0010109F" w:rsidRPr="00DF75EB">
        <w:rPr>
          <w:rFonts w:ascii="Times New Roman" w:hAnsi="Times New Roman" w:cs="Times New Roman"/>
          <w:bCs/>
          <w:sz w:val="24"/>
          <w:szCs w:val="24"/>
        </w:rPr>
        <w:t xml:space="preserve"> conduct in providing fraudulent evidence as demonstrated elsewhere in this judgment could only aggravate matters to his detriment. This is therefore a proper c</w:t>
      </w:r>
      <w:r w:rsidR="004B77E9" w:rsidRPr="00DF75EB">
        <w:rPr>
          <w:rFonts w:ascii="Times New Roman" w:hAnsi="Times New Roman" w:cs="Times New Roman"/>
          <w:bCs/>
          <w:sz w:val="24"/>
          <w:szCs w:val="24"/>
        </w:rPr>
        <w:t xml:space="preserve">ase where the naivety of the  </w:t>
      </w:r>
      <w:r w:rsidR="0010109F" w:rsidRPr="00DF75EB">
        <w:rPr>
          <w:rFonts w:ascii="Times New Roman" w:hAnsi="Times New Roman" w:cs="Times New Roman"/>
          <w:bCs/>
          <w:sz w:val="24"/>
          <w:szCs w:val="24"/>
        </w:rPr>
        <w:t xml:space="preserve"> applicants’ lawyers was properly visited on their clients as the applicants were not entirely free from b</w:t>
      </w:r>
      <w:r w:rsidR="00BF2C08" w:rsidRPr="00DF75EB">
        <w:rPr>
          <w:rFonts w:ascii="Times New Roman" w:hAnsi="Times New Roman" w:cs="Times New Roman"/>
          <w:bCs/>
          <w:sz w:val="24"/>
          <w:szCs w:val="24"/>
        </w:rPr>
        <w:t>l</w:t>
      </w:r>
      <w:r w:rsidR="0010109F" w:rsidRPr="00DF75EB">
        <w:rPr>
          <w:rFonts w:ascii="Times New Roman" w:hAnsi="Times New Roman" w:cs="Times New Roman"/>
          <w:bCs/>
          <w:sz w:val="24"/>
          <w:szCs w:val="24"/>
        </w:rPr>
        <w:t>ame.</w:t>
      </w:r>
    </w:p>
    <w:p w:rsidR="00AA324C" w:rsidRPr="00DF75EB" w:rsidRDefault="00AA324C" w:rsidP="00D93462">
      <w:pPr>
        <w:spacing w:after="0" w:line="480" w:lineRule="auto"/>
        <w:jc w:val="both"/>
        <w:rPr>
          <w:rFonts w:ascii="Times New Roman" w:hAnsi="Times New Roman" w:cs="Times New Roman"/>
          <w:bCs/>
          <w:sz w:val="24"/>
          <w:szCs w:val="24"/>
        </w:rPr>
      </w:pPr>
    </w:p>
    <w:p w:rsidR="00BF2C08" w:rsidRPr="00DF75EB" w:rsidRDefault="003D1F88" w:rsidP="00D93462">
      <w:pPr>
        <w:spacing w:after="0" w:line="480" w:lineRule="auto"/>
        <w:ind w:left="1134" w:hanging="1134"/>
        <w:jc w:val="both"/>
        <w:rPr>
          <w:rFonts w:ascii="Times New Roman" w:hAnsi="Times New Roman" w:cs="Times New Roman"/>
          <w:bCs/>
          <w:sz w:val="24"/>
          <w:szCs w:val="24"/>
        </w:rPr>
      </w:pPr>
      <w:r w:rsidRPr="00DF75EB">
        <w:rPr>
          <w:rFonts w:ascii="Times New Roman" w:hAnsi="Times New Roman" w:cs="Times New Roman"/>
          <w:bCs/>
          <w:sz w:val="24"/>
          <w:szCs w:val="24"/>
        </w:rPr>
        <w:t>[33</w:t>
      </w:r>
      <w:r w:rsidR="00AA324C" w:rsidRPr="00DF75EB">
        <w:rPr>
          <w:rFonts w:ascii="Times New Roman" w:hAnsi="Times New Roman" w:cs="Times New Roman"/>
          <w:bCs/>
          <w:sz w:val="24"/>
          <w:szCs w:val="24"/>
        </w:rPr>
        <w:t>]</w:t>
      </w:r>
      <w:r w:rsidR="00AA324C" w:rsidRPr="00DF75EB">
        <w:rPr>
          <w:rFonts w:ascii="Times New Roman" w:hAnsi="Times New Roman" w:cs="Times New Roman"/>
          <w:bCs/>
          <w:sz w:val="24"/>
          <w:szCs w:val="24"/>
        </w:rPr>
        <w:tab/>
        <w:t xml:space="preserve">In the final analysis no fault or misdirection can be laid at the </w:t>
      </w:r>
      <w:r w:rsidR="00E17F4D" w:rsidRPr="00DF75EB">
        <w:rPr>
          <w:rFonts w:ascii="Times New Roman" w:hAnsi="Times New Roman" w:cs="Times New Roman"/>
          <w:bCs/>
          <w:sz w:val="24"/>
          <w:szCs w:val="24"/>
        </w:rPr>
        <w:tab/>
      </w:r>
      <w:r w:rsidR="00B63063">
        <w:rPr>
          <w:rFonts w:ascii="Times New Roman" w:hAnsi="Times New Roman" w:cs="Times New Roman"/>
          <w:bCs/>
          <w:sz w:val="24"/>
          <w:szCs w:val="24"/>
        </w:rPr>
        <w:t>learned </w:t>
      </w:r>
      <w:r w:rsidR="00AA324C" w:rsidRPr="00DF75EB">
        <w:rPr>
          <w:rFonts w:ascii="Times New Roman" w:hAnsi="Times New Roman" w:cs="Times New Roman"/>
          <w:bCs/>
          <w:sz w:val="24"/>
          <w:szCs w:val="24"/>
        </w:rPr>
        <w:t xml:space="preserve">judge </w:t>
      </w:r>
      <w:r w:rsidR="00EA3141">
        <w:rPr>
          <w:rFonts w:ascii="Times New Roman" w:hAnsi="Times New Roman" w:cs="Times New Roman"/>
          <w:bCs/>
          <w:i/>
          <w:sz w:val="24"/>
          <w:szCs w:val="24"/>
        </w:rPr>
        <w:t>a </w:t>
      </w:r>
      <w:r w:rsidR="00AA324C" w:rsidRPr="00DF75EB">
        <w:rPr>
          <w:rFonts w:ascii="Times New Roman" w:hAnsi="Times New Roman" w:cs="Times New Roman"/>
          <w:bCs/>
          <w:i/>
          <w:sz w:val="24"/>
          <w:szCs w:val="24"/>
        </w:rPr>
        <w:t>quo’s</w:t>
      </w:r>
      <w:r w:rsidR="00AA324C" w:rsidRPr="00DF75EB">
        <w:rPr>
          <w:rFonts w:ascii="Times New Roman" w:hAnsi="Times New Roman" w:cs="Times New Roman"/>
          <w:bCs/>
          <w:sz w:val="24"/>
          <w:szCs w:val="24"/>
        </w:rPr>
        <w:t xml:space="preserve"> doo</w:t>
      </w:r>
      <w:r w:rsidR="00E17F4D" w:rsidRPr="00DF75EB">
        <w:rPr>
          <w:rFonts w:ascii="Times New Roman" w:hAnsi="Times New Roman" w:cs="Times New Roman"/>
          <w:bCs/>
          <w:sz w:val="24"/>
          <w:szCs w:val="24"/>
        </w:rPr>
        <w:t>r in his treatment of the substantive issues and verdict.</w:t>
      </w:r>
    </w:p>
    <w:p w:rsidR="00AA324C" w:rsidRPr="00DF75EB" w:rsidRDefault="00AA324C" w:rsidP="00D93462">
      <w:pPr>
        <w:spacing w:after="0" w:line="480" w:lineRule="auto"/>
        <w:jc w:val="both"/>
        <w:rPr>
          <w:rFonts w:ascii="Times New Roman" w:hAnsi="Times New Roman" w:cs="Times New Roman"/>
          <w:bCs/>
          <w:sz w:val="24"/>
          <w:szCs w:val="24"/>
        </w:rPr>
      </w:pPr>
    </w:p>
    <w:p w:rsidR="0010109F" w:rsidRPr="00DF75EB" w:rsidRDefault="00D93462" w:rsidP="00CF5F05">
      <w:pPr>
        <w:spacing w:after="0"/>
        <w:ind w:left="414" w:hanging="272"/>
        <w:jc w:val="both"/>
        <w:rPr>
          <w:rFonts w:ascii="Times New Roman" w:hAnsi="Times New Roman" w:cs="Times New Roman"/>
          <w:b/>
          <w:bCs/>
          <w:sz w:val="24"/>
          <w:szCs w:val="24"/>
        </w:rPr>
      </w:pPr>
      <w:r w:rsidRPr="00DF75EB">
        <w:rPr>
          <w:rFonts w:ascii="Times New Roman" w:hAnsi="Times New Roman" w:cs="Times New Roman"/>
          <w:b/>
          <w:bCs/>
          <w:sz w:val="24"/>
          <w:szCs w:val="24"/>
        </w:rPr>
        <w:t>COSTS</w:t>
      </w:r>
    </w:p>
    <w:p w:rsidR="00BF2C08" w:rsidRPr="00DF75EB" w:rsidRDefault="00BF2C08" w:rsidP="00B1567B">
      <w:pPr>
        <w:spacing w:after="0"/>
        <w:jc w:val="both"/>
        <w:rPr>
          <w:rFonts w:ascii="Times New Roman" w:hAnsi="Times New Roman" w:cs="Times New Roman"/>
          <w:b/>
          <w:bCs/>
          <w:sz w:val="24"/>
          <w:szCs w:val="24"/>
        </w:rPr>
      </w:pPr>
    </w:p>
    <w:p w:rsidR="0010109F" w:rsidRPr="00DF75EB" w:rsidRDefault="0010109F" w:rsidP="00C20662">
      <w:pPr>
        <w:spacing w:after="0" w:line="480" w:lineRule="auto"/>
        <w:ind w:left="1134" w:hanging="1134"/>
        <w:jc w:val="both"/>
        <w:rPr>
          <w:rFonts w:ascii="Times New Roman" w:hAnsi="Times New Roman" w:cs="Times New Roman"/>
          <w:bCs/>
          <w:sz w:val="24"/>
          <w:szCs w:val="24"/>
        </w:rPr>
      </w:pPr>
      <w:r w:rsidRPr="00DF75EB">
        <w:rPr>
          <w:rFonts w:ascii="Times New Roman" w:hAnsi="Times New Roman" w:cs="Times New Roman"/>
          <w:bCs/>
          <w:sz w:val="24"/>
          <w:szCs w:val="24"/>
        </w:rPr>
        <w:t>[3</w:t>
      </w:r>
      <w:r w:rsidR="003D1F88" w:rsidRPr="00DF75EB">
        <w:rPr>
          <w:rFonts w:ascii="Times New Roman" w:hAnsi="Times New Roman" w:cs="Times New Roman"/>
          <w:bCs/>
          <w:sz w:val="24"/>
          <w:szCs w:val="24"/>
        </w:rPr>
        <w:t>4</w:t>
      </w:r>
      <w:r w:rsidRPr="00DF75EB">
        <w:rPr>
          <w:rFonts w:ascii="Times New Roman" w:hAnsi="Times New Roman" w:cs="Times New Roman"/>
          <w:bCs/>
          <w:sz w:val="24"/>
          <w:szCs w:val="24"/>
        </w:rPr>
        <w:t xml:space="preserve">] </w:t>
      </w:r>
      <w:r w:rsidRPr="00DF75EB">
        <w:rPr>
          <w:rFonts w:ascii="Times New Roman" w:hAnsi="Times New Roman" w:cs="Times New Roman"/>
          <w:bCs/>
          <w:sz w:val="24"/>
          <w:szCs w:val="24"/>
        </w:rPr>
        <w:tab/>
      </w:r>
      <w:r w:rsidR="00A16088">
        <w:rPr>
          <w:rFonts w:ascii="Times New Roman" w:hAnsi="Times New Roman" w:cs="Times New Roman"/>
          <w:bCs/>
          <w:sz w:val="24"/>
          <w:szCs w:val="24"/>
        </w:rPr>
        <w:t xml:space="preserve">In view of the </w:t>
      </w:r>
      <w:r w:rsidR="001A3462">
        <w:rPr>
          <w:rFonts w:ascii="Times New Roman" w:hAnsi="Times New Roman" w:cs="Times New Roman"/>
          <w:bCs/>
          <w:sz w:val="24"/>
          <w:szCs w:val="24"/>
        </w:rPr>
        <w:t>1</w:t>
      </w:r>
      <w:r w:rsidR="001A3462" w:rsidRPr="00A16088">
        <w:rPr>
          <w:rFonts w:ascii="Times New Roman" w:hAnsi="Times New Roman" w:cs="Times New Roman"/>
          <w:bCs/>
          <w:sz w:val="24"/>
          <w:szCs w:val="24"/>
          <w:vertAlign w:val="superscript"/>
        </w:rPr>
        <w:t>st</w:t>
      </w:r>
      <w:r w:rsidR="001A3462">
        <w:rPr>
          <w:rFonts w:ascii="Times New Roman" w:hAnsi="Times New Roman" w:cs="Times New Roman"/>
          <w:bCs/>
          <w:sz w:val="24"/>
          <w:szCs w:val="24"/>
        </w:rPr>
        <w:t xml:space="preserve"> </w:t>
      </w:r>
      <w:r w:rsidR="001A3462" w:rsidRPr="00DF75EB">
        <w:rPr>
          <w:rFonts w:ascii="Times New Roman" w:hAnsi="Times New Roman" w:cs="Times New Roman"/>
          <w:bCs/>
          <w:sz w:val="24"/>
          <w:szCs w:val="24"/>
        </w:rPr>
        <w:t>applicant’s</w:t>
      </w:r>
      <w:r w:rsidR="00063AF1" w:rsidRPr="00DF75EB">
        <w:rPr>
          <w:rFonts w:ascii="Times New Roman" w:hAnsi="Times New Roman" w:cs="Times New Roman"/>
          <w:bCs/>
          <w:sz w:val="24"/>
          <w:szCs w:val="24"/>
        </w:rPr>
        <w:t xml:space="preserve"> deplorable unbecoming behaviour in manufacturing fraudulent documents to </w:t>
      </w:r>
      <w:r w:rsidR="00BD1D33" w:rsidRPr="00DF75EB">
        <w:rPr>
          <w:rFonts w:ascii="Times New Roman" w:hAnsi="Times New Roman" w:cs="Times New Roman"/>
          <w:bCs/>
          <w:sz w:val="24"/>
          <w:szCs w:val="24"/>
        </w:rPr>
        <w:t>deceive the court</w:t>
      </w:r>
      <w:r w:rsidR="00D93462" w:rsidRPr="00DF75EB">
        <w:rPr>
          <w:rFonts w:ascii="Times New Roman" w:hAnsi="Times New Roman" w:cs="Times New Roman"/>
          <w:bCs/>
          <w:sz w:val="24"/>
          <w:szCs w:val="24"/>
        </w:rPr>
        <w:t>, costs</w:t>
      </w:r>
      <w:r w:rsidR="00063AF1" w:rsidRPr="00DF75EB">
        <w:rPr>
          <w:rFonts w:ascii="Times New Roman" w:hAnsi="Times New Roman" w:cs="Times New Roman"/>
          <w:bCs/>
          <w:sz w:val="24"/>
          <w:szCs w:val="24"/>
        </w:rPr>
        <w:t xml:space="preserve"> at the punitive scale were </w:t>
      </w:r>
      <w:r w:rsidR="00BD1D33" w:rsidRPr="00DF75EB">
        <w:rPr>
          <w:rFonts w:ascii="Times New Roman" w:hAnsi="Times New Roman" w:cs="Times New Roman"/>
          <w:bCs/>
          <w:sz w:val="24"/>
          <w:szCs w:val="24"/>
        </w:rPr>
        <w:t xml:space="preserve">eminently deserved in the court </w:t>
      </w:r>
      <w:r w:rsidR="00BD1D33" w:rsidRPr="00DF75EB">
        <w:rPr>
          <w:rFonts w:ascii="Times New Roman" w:hAnsi="Times New Roman" w:cs="Times New Roman"/>
          <w:bCs/>
          <w:i/>
          <w:sz w:val="24"/>
          <w:szCs w:val="24"/>
        </w:rPr>
        <w:t xml:space="preserve">a quo. </w:t>
      </w:r>
      <w:r w:rsidR="00BD1D33" w:rsidRPr="00DF75EB">
        <w:rPr>
          <w:rFonts w:ascii="Times New Roman" w:hAnsi="Times New Roman" w:cs="Times New Roman"/>
          <w:bCs/>
          <w:sz w:val="24"/>
          <w:szCs w:val="24"/>
        </w:rPr>
        <w:t>In the current proceedings before me there is no reason for departure from the general rule that costs follow the result.</w:t>
      </w:r>
    </w:p>
    <w:p w:rsidR="00063AF1" w:rsidRPr="00DF75EB" w:rsidRDefault="00063AF1" w:rsidP="00C20662">
      <w:pPr>
        <w:spacing w:after="0" w:line="480" w:lineRule="auto"/>
        <w:jc w:val="both"/>
        <w:rPr>
          <w:rFonts w:ascii="Times New Roman" w:hAnsi="Times New Roman" w:cs="Times New Roman"/>
          <w:bCs/>
          <w:sz w:val="24"/>
          <w:szCs w:val="24"/>
        </w:rPr>
      </w:pPr>
    </w:p>
    <w:p w:rsidR="00BD1D33" w:rsidRPr="00DF75EB" w:rsidRDefault="00D20042" w:rsidP="00B1567B">
      <w:pPr>
        <w:spacing w:after="0"/>
        <w:jc w:val="both"/>
        <w:rPr>
          <w:rFonts w:ascii="Times New Roman" w:hAnsi="Times New Roman" w:cs="Times New Roman"/>
          <w:b/>
          <w:bCs/>
          <w:sz w:val="24"/>
          <w:szCs w:val="24"/>
        </w:rPr>
      </w:pPr>
      <w:r w:rsidRPr="00DF75EB">
        <w:rPr>
          <w:rFonts w:ascii="Times New Roman" w:hAnsi="Times New Roman" w:cs="Times New Roman"/>
          <w:b/>
          <w:bCs/>
          <w:sz w:val="24"/>
          <w:szCs w:val="24"/>
        </w:rPr>
        <w:lastRenderedPageBreak/>
        <w:t>DISPOSAL</w:t>
      </w:r>
    </w:p>
    <w:p w:rsidR="00BD1D33" w:rsidRPr="00DF75EB" w:rsidRDefault="00F05595" w:rsidP="00F05595">
      <w:pPr>
        <w:tabs>
          <w:tab w:val="left" w:pos="7590"/>
        </w:tabs>
        <w:spacing w:after="0"/>
        <w:jc w:val="both"/>
        <w:rPr>
          <w:rFonts w:ascii="Times New Roman" w:hAnsi="Times New Roman" w:cs="Times New Roman"/>
          <w:b/>
          <w:bCs/>
          <w:sz w:val="24"/>
          <w:szCs w:val="24"/>
        </w:rPr>
      </w:pPr>
      <w:r>
        <w:rPr>
          <w:rFonts w:ascii="Times New Roman" w:hAnsi="Times New Roman" w:cs="Times New Roman"/>
          <w:b/>
          <w:bCs/>
          <w:sz w:val="24"/>
          <w:szCs w:val="24"/>
        </w:rPr>
        <w:tab/>
      </w:r>
    </w:p>
    <w:p w:rsidR="00063AF1" w:rsidRPr="00DF75EB" w:rsidRDefault="00063AF1" w:rsidP="00D20042">
      <w:pPr>
        <w:spacing w:after="0" w:line="480" w:lineRule="auto"/>
        <w:ind w:left="1134" w:hanging="1134"/>
        <w:jc w:val="both"/>
        <w:rPr>
          <w:rFonts w:ascii="Times New Roman" w:hAnsi="Times New Roman" w:cs="Times New Roman"/>
          <w:bCs/>
          <w:sz w:val="24"/>
          <w:szCs w:val="24"/>
        </w:rPr>
      </w:pPr>
      <w:r w:rsidRPr="00DF75EB">
        <w:rPr>
          <w:rFonts w:ascii="Times New Roman" w:hAnsi="Times New Roman" w:cs="Times New Roman"/>
          <w:bCs/>
          <w:sz w:val="24"/>
          <w:szCs w:val="24"/>
        </w:rPr>
        <w:t>[3</w:t>
      </w:r>
      <w:r w:rsidR="003D1F88" w:rsidRPr="00DF75EB">
        <w:rPr>
          <w:rFonts w:ascii="Times New Roman" w:hAnsi="Times New Roman" w:cs="Times New Roman"/>
          <w:bCs/>
          <w:sz w:val="24"/>
          <w:szCs w:val="24"/>
        </w:rPr>
        <w:t>5</w:t>
      </w:r>
      <w:r w:rsidR="002C4B60" w:rsidRPr="00DF75EB">
        <w:rPr>
          <w:rFonts w:ascii="Times New Roman" w:hAnsi="Times New Roman" w:cs="Times New Roman"/>
          <w:bCs/>
          <w:sz w:val="24"/>
          <w:szCs w:val="24"/>
        </w:rPr>
        <w:t>]</w:t>
      </w:r>
      <w:r w:rsidR="00BD1D33" w:rsidRPr="00DF75EB">
        <w:rPr>
          <w:rFonts w:ascii="Times New Roman" w:hAnsi="Times New Roman" w:cs="Times New Roman"/>
          <w:bCs/>
          <w:sz w:val="24"/>
          <w:szCs w:val="24"/>
        </w:rPr>
        <w:tab/>
        <w:t>In the final analysis I hold that the appellants have no reasonable prospects of success on appeal. It is accordingly ordered that the application for condonation of l</w:t>
      </w:r>
      <w:r w:rsidR="0021264C" w:rsidRPr="00DF75EB">
        <w:rPr>
          <w:rFonts w:ascii="Times New Roman" w:hAnsi="Times New Roman" w:cs="Times New Roman"/>
          <w:bCs/>
          <w:sz w:val="24"/>
          <w:szCs w:val="24"/>
        </w:rPr>
        <w:t>ate noting of appeal and exte</w:t>
      </w:r>
      <w:r w:rsidR="00BD1D33" w:rsidRPr="00DF75EB">
        <w:rPr>
          <w:rFonts w:ascii="Times New Roman" w:hAnsi="Times New Roman" w:cs="Times New Roman"/>
          <w:bCs/>
          <w:sz w:val="24"/>
          <w:szCs w:val="24"/>
        </w:rPr>
        <w:t xml:space="preserve">nsion </w:t>
      </w:r>
      <w:r w:rsidR="0021264C" w:rsidRPr="00DF75EB">
        <w:rPr>
          <w:rFonts w:ascii="Times New Roman" w:hAnsi="Times New Roman" w:cs="Times New Roman"/>
          <w:bCs/>
          <w:sz w:val="24"/>
          <w:szCs w:val="24"/>
        </w:rPr>
        <w:t>of time within which to make an appeal be and is hereby dismissed with costs.</w:t>
      </w:r>
    </w:p>
    <w:p w:rsidR="007C40E3" w:rsidRPr="00DF75EB" w:rsidRDefault="007C40E3" w:rsidP="00B1567B">
      <w:pPr>
        <w:spacing w:after="0"/>
        <w:jc w:val="both"/>
        <w:rPr>
          <w:rFonts w:ascii="Times New Roman" w:hAnsi="Times New Roman" w:cs="Times New Roman"/>
          <w:bCs/>
          <w:sz w:val="24"/>
          <w:szCs w:val="24"/>
        </w:rPr>
      </w:pPr>
    </w:p>
    <w:p w:rsidR="0021264C" w:rsidRPr="00DF75EB" w:rsidRDefault="00DC58F1" w:rsidP="00B1567B">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21264C" w:rsidRPr="00DF75EB" w:rsidRDefault="0021264C" w:rsidP="00B1567B">
      <w:pPr>
        <w:spacing w:after="0"/>
        <w:jc w:val="both"/>
        <w:rPr>
          <w:rFonts w:ascii="Times New Roman" w:hAnsi="Times New Roman" w:cs="Times New Roman"/>
          <w:bCs/>
          <w:sz w:val="24"/>
          <w:szCs w:val="24"/>
        </w:rPr>
      </w:pPr>
    </w:p>
    <w:p w:rsidR="0021264C" w:rsidRPr="00DF75EB" w:rsidRDefault="0021264C" w:rsidP="00B1567B">
      <w:pPr>
        <w:spacing w:after="0"/>
        <w:jc w:val="both"/>
        <w:rPr>
          <w:rFonts w:ascii="Times New Roman" w:hAnsi="Times New Roman" w:cs="Times New Roman"/>
          <w:bCs/>
          <w:i/>
          <w:sz w:val="24"/>
          <w:szCs w:val="24"/>
        </w:rPr>
      </w:pPr>
      <w:r w:rsidRPr="00DF75EB">
        <w:rPr>
          <w:rFonts w:ascii="Times New Roman" w:hAnsi="Times New Roman" w:cs="Times New Roman"/>
          <w:bCs/>
          <w:i/>
          <w:sz w:val="24"/>
          <w:szCs w:val="24"/>
        </w:rPr>
        <w:t>Mutamangira &amp; Associates, the 1</w:t>
      </w:r>
      <w:r w:rsidRPr="00DF75EB">
        <w:rPr>
          <w:rFonts w:ascii="Times New Roman" w:hAnsi="Times New Roman" w:cs="Times New Roman"/>
          <w:bCs/>
          <w:i/>
          <w:sz w:val="24"/>
          <w:szCs w:val="24"/>
          <w:vertAlign w:val="superscript"/>
        </w:rPr>
        <w:t>st</w:t>
      </w:r>
      <w:r w:rsidRPr="00DF75EB">
        <w:rPr>
          <w:rFonts w:ascii="Times New Roman" w:hAnsi="Times New Roman" w:cs="Times New Roman"/>
          <w:bCs/>
          <w:i/>
          <w:sz w:val="24"/>
          <w:szCs w:val="24"/>
        </w:rPr>
        <w:t xml:space="preserve"> and 2</w:t>
      </w:r>
      <w:r w:rsidRPr="00DF75EB">
        <w:rPr>
          <w:rFonts w:ascii="Times New Roman" w:hAnsi="Times New Roman" w:cs="Times New Roman"/>
          <w:bCs/>
          <w:i/>
          <w:sz w:val="24"/>
          <w:szCs w:val="24"/>
          <w:vertAlign w:val="superscript"/>
        </w:rPr>
        <w:t>nd</w:t>
      </w:r>
      <w:r w:rsidRPr="00DF75EB">
        <w:rPr>
          <w:rFonts w:ascii="Times New Roman" w:hAnsi="Times New Roman" w:cs="Times New Roman"/>
          <w:bCs/>
          <w:i/>
          <w:sz w:val="24"/>
          <w:szCs w:val="24"/>
        </w:rPr>
        <w:t xml:space="preserve"> </w:t>
      </w:r>
      <w:r w:rsidR="00376C60" w:rsidRPr="00DF75EB">
        <w:rPr>
          <w:rFonts w:ascii="Times New Roman" w:hAnsi="Times New Roman" w:cs="Times New Roman"/>
          <w:bCs/>
          <w:i/>
          <w:sz w:val="24"/>
          <w:szCs w:val="24"/>
        </w:rPr>
        <w:t xml:space="preserve">the </w:t>
      </w:r>
      <w:r w:rsidR="00D20042" w:rsidRPr="00DF75EB">
        <w:rPr>
          <w:rFonts w:ascii="Times New Roman" w:hAnsi="Times New Roman" w:cs="Times New Roman"/>
          <w:bCs/>
          <w:i/>
          <w:sz w:val="24"/>
          <w:szCs w:val="24"/>
        </w:rPr>
        <w:t>applicants’ legal p</w:t>
      </w:r>
      <w:r w:rsidRPr="00DF75EB">
        <w:rPr>
          <w:rFonts w:ascii="Times New Roman" w:hAnsi="Times New Roman" w:cs="Times New Roman"/>
          <w:bCs/>
          <w:i/>
          <w:sz w:val="24"/>
          <w:szCs w:val="24"/>
        </w:rPr>
        <w:t>ractitioners.</w:t>
      </w:r>
    </w:p>
    <w:p w:rsidR="00D20042" w:rsidRPr="00DF75EB" w:rsidRDefault="00D20042" w:rsidP="00B1567B">
      <w:pPr>
        <w:spacing w:after="0"/>
        <w:jc w:val="both"/>
        <w:rPr>
          <w:rFonts w:ascii="Times New Roman" w:hAnsi="Times New Roman" w:cs="Times New Roman"/>
          <w:bCs/>
          <w:i/>
          <w:sz w:val="24"/>
          <w:szCs w:val="24"/>
        </w:rPr>
      </w:pPr>
    </w:p>
    <w:p w:rsidR="0021264C" w:rsidRPr="00DF75EB" w:rsidRDefault="0021264C" w:rsidP="00B1567B">
      <w:pPr>
        <w:spacing w:after="0"/>
        <w:jc w:val="both"/>
        <w:rPr>
          <w:rFonts w:ascii="Times New Roman" w:hAnsi="Times New Roman" w:cs="Times New Roman"/>
          <w:bCs/>
          <w:i/>
          <w:sz w:val="24"/>
          <w:szCs w:val="24"/>
        </w:rPr>
      </w:pPr>
      <w:r w:rsidRPr="00DF75EB">
        <w:rPr>
          <w:rFonts w:ascii="Times New Roman" w:hAnsi="Times New Roman" w:cs="Times New Roman"/>
          <w:bCs/>
          <w:i/>
          <w:sz w:val="24"/>
          <w:szCs w:val="24"/>
        </w:rPr>
        <w:t>Atherstone &amp; Cook the</w:t>
      </w:r>
      <w:r w:rsidR="00FD16FA" w:rsidRPr="00DF75EB">
        <w:rPr>
          <w:rFonts w:ascii="Times New Roman" w:hAnsi="Times New Roman" w:cs="Times New Roman"/>
          <w:bCs/>
          <w:i/>
          <w:sz w:val="24"/>
          <w:szCs w:val="24"/>
        </w:rPr>
        <w:t xml:space="preserve"> 1</w:t>
      </w:r>
      <w:r w:rsidR="00FD16FA" w:rsidRPr="00DF75EB">
        <w:rPr>
          <w:rFonts w:ascii="Times New Roman" w:hAnsi="Times New Roman" w:cs="Times New Roman"/>
          <w:bCs/>
          <w:i/>
          <w:sz w:val="24"/>
          <w:szCs w:val="24"/>
          <w:vertAlign w:val="superscript"/>
        </w:rPr>
        <w:t>st</w:t>
      </w:r>
      <w:r w:rsidR="00FD16FA" w:rsidRPr="00DF75EB">
        <w:rPr>
          <w:rFonts w:ascii="Times New Roman" w:hAnsi="Times New Roman" w:cs="Times New Roman"/>
          <w:bCs/>
          <w:i/>
          <w:sz w:val="24"/>
          <w:szCs w:val="24"/>
        </w:rPr>
        <w:t>, 3</w:t>
      </w:r>
      <w:r w:rsidR="00FD16FA" w:rsidRPr="00DF75EB">
        <w:rPr>
          <w:rFonts w:ascii="Times New Roman" w:hAnsi="Times New Roman" w:cs="Times New Roman"/>
          <w:bCs/>
          <w:i/>
          <w:sz w:val="24"/>
          <w:szCs w:val="24"/>
          <w:vertAlign w:val="superscript"/>
        </w:rPr>
        <w:t>rd</w:t>
      </w:r>
      <w:r w:rsidR="00FD16FA" w:rsidRPr="00DF75EB">
        <w:rPr>
          <w:rFonts w:ascii="Times New Roman" w:hAnsi="Times New Roman" w:cs="Times New Roman"/>
          <w:bCs/>
          <w:i/>
          <w:sz w:val="24"/>
          <w:szCs w:val="24"/>
        </w:rPr>
        <w:t xml:space="preserve"> and 9th</w:t>
      </w:r>
      <w:r w:rsidR="00D20042" w:rsidRPr="00DF75EB">
        <w:rPr>
          <w:rFonts w:ascii="Times New Roman" w:hAnsi="Times New Roman" w:cs="Times New Roman"/>
          <w:bCs/>
          <w:i/>
          <w:sz w:val="24"/>
          <w:szCs w:val="24"/>
        </w:rPr>
        <w:t xml:space="preserve"> r</w:t>
      </w:r>
      <w:r w:rsidRPr="00DF75EB">
        <w:rPr>
          <w:rFonts w:ascii="Times New Roman" w:hAnsi="Times New Roman" w:cs="Times New Roman"/>
          <w:bCs/>
          <w:i/>
          <w:sz w:val="24"/>
          <w:szCs w:val="24"/>
        </w:rPr>
        <w:t>espondents</w:t>
      </w:r>
      <w:r w:rsidR="00FD16FA" w:rsidRPr="00DF75EB">
        <w:rPr>
          <w:rFonts w:ascii="Times New Roman" w:hAnsi="Times New Roman" w:cs="Times New Roman"/>
          <w:bCs/>
          <w:i/>
          <w:sz w:val="24"/>
          <w:szCs w:val="24"/>
        </w:rPr>
        <w:t>.</w:t>
      </w:r>
    </w:p>
    <w:p w:rsidR="00D20042" w:rsidRPr="00DF75EB" w:rsidRDefault="00D20042" w:rsidP="00B1567B">
      <w:pPr>
        <w:spacing w:after="0"/>
        <w:jc w:val="both"/>
        <w:rPr>
          <w:rFonts w:ascii="Times New Roman" w:hAnsi="Times New Roman" w:cs="Times New Roman"/>
          <w:bCs/>
          <w:i/>
          <w:sz w:val="24"/>
          <w:szCs w:val="24"/>
        </w:rPr>
      </w:pPr>
    </w:p>
    <w:p w:rsidR="00376C60" w:rsidRPr="00DF75EB" w:rsidRDefault="00376C60" w:rsidP="00B1567B">
      <w:pPr>
        <w:spacing w:after="0"/>
        <w:jc w:val="both"/>
        <w:rPr>
          <w:rFonts w:ascii="Times New Roman" w:hAnsi="Times New Roman" w:cs="Times New Roman"/>
          <w:bCs/>
          <w:i/>
          <w:sz w:val="24"/>
          <w:szCs w:val="24"/>
        </w:rPr>
      </w:pPr>
      <w:r w:rsidRPr="00DF75EB">
        <w:rPr>
          <w:rFonts w:ascii="Times New Roman" w:hAnsi="Times New Roman" w:cs="Times New Roman"/>
          <w:bCs/>
          <w:i/>
          <w:sz w:val="24"/>
          <w:szCs w:val="24"/>
        </w:rPr>
        <w:t>Bera Masamba</w:t>
      </w:r>
      <w:r w:rsidR="00D20042" w:rsidRPr="00DF75EB">
        <w:rPr>
          <w:rFonts w:ascii="Times New Roman" w:hAnsi="Times New Roman" w:cs="Times New Roman"/>
          <w:bCs/>
          <w:i/>
          <w:sz w:val="24"/>
          <w:szCs w:val="24"/>
        </w:rPr>
        <w:t>, the legal p</w:t>
      </w:r>
      <w:r w:rsidRPr="00DF75EB">
        <w:rPr>
          <w:rFonts w:ascii="Times New Roman" w:hAnsi="Times New Roman" w:cs="Times New Roman"/>
          <w:bCs/>
          <w:i/>
          <w:sz w:val="24"/>
          <w:szCs w:val="24"/>
        </w:rPr>
        <w:t xml:space="preserve">ractitioners for the </w:t>
      </w:r>
      <w:r w:rsidRPr="00DF75EB">
        <w:rPr>
          <w:rFonts w:ascii="Times New Roman" w:hAnsi="Times New Roman" w:cs="Times New Roman"/>
          <w:i/>
          <w:sz w:val="24"/>
          <w:szCs w:val="24"/>
        </w:rPr>
        <w:t>10</w:t>
      </w:r>
      <w:r w:rsidRPr="00DF75EB">
        <w:rPr>
          <w:rFonts w:ascii="Times New Roman" w:hAnsi="Times New Roman" w:cs="Times New Roman"/>
          <w:i/>
          <w:sz w:val="24"/>
          <w:szCs w:val="24"/>
          <w:vertAlign w:val="superscript"/>
        </w:rPr>
        <w:t>th</w:t>
      </w:r>
      <w:r w:rsidRPr="00DF75EB">
        <w:rPr>
          <w:rFonts w:ascii="Times New Roman" w:hAnsi="Times New Roman" w:cs="Times New Roman"/>
          <w:i/>
          <w:sz w:val="24"/>
          <w:szCs w:val="24"/>
        </w:rPr>
        <w:t>, 11</w:t>
      </w:r>
      <w:r w:rsidRPr="00DF75EB">
        <w:rPr>
          <w:rFonts w:ascii="Times New Roman" w:hAnsi="Times New Roman" w:cs="Times New Roman"/>
          <w:i/>
          <w:sz w:val="24"/>
          <w:szCs w:val="24"/>
          <w:vertAlign w:val="superscript"/>
        </w:rPr>
        <w:t>th</w:t>
      </w:r>
      <w:r w:rsidRPr="00DF75EB">
        <w:rPr>
          <w:rFonts w:ascii="Times New Roman" w:hAnsi="Times New Roman" w:cs="Times New Roman"/>
          <w:i/>
          <w:sz w:val="24"/>
          <w:szCs w:val="24"/>
        </w:rPr>
        <w:t>, 15 -22</w:t>
      </w:r>
      <w:r w:rsidRPr="00DF75EB">
        <w:rPr>
          <w:rFonts w:ascii="Times New Roman" w:hAnsi="Times New Roman" w:cs="Times New Roman"/>
          <w:i/>
          <w:sz w:val="24"/>
          <w:szCs w:val="24"/>
          <w:vertAlign w:val="superscript"/>
        </w:rPr>
        <w:t>nd</w:t>
      </w:r>
      <w:r w:rsidRPr="00DF75EB">
        <w:rPr>
          <w:rFonts w:ascii="Times New Roman" w:hAnsi="Times New Roman" w:cs="Times New Roman"/>
          <w:i/>
          <w:sz w:val="24"/>
          <w:szCs w:val="24"/>
        </w:rPr>
        <w:t>, 29</w:t>
      </w:r>
      <w:r w:rsidRPr="00DF75EB">
        <w:rPr>
          <w:rFonts w:ascii="Times New Roman" w:hAnsi="Times New Roman" w:cs="Times New Roman"/>
          <w:i/>
          <w:sz w:val="24"/>
          <w:szCs w:val="24"/>
          <w:vertAlign w:val="superscript"/>
        </w:rPr>
        <w:t>th</w:t>
      </w:r>
      <w:r w:rsidRPr="00DF75EB">
        <w:rPr>
          <w:rFonts w:ascii="Times New Roman" w:hAnsi="Times New Roman" w:cs="Times New Roman"/>
          <w:i/>
          <w:sz w:val="24"/>
          <w:szCs w:val="24"/>
        </w:rPr>
        <w:t xml:space="preserve"> and 33</w:t>
      </w:r>
      <w:r w:rsidRPr="00DF75EB">
        <w:rPr>
          <w:rFonts w:ascii="Times New Roman" w:hAnsi="Times New Roman" w:cs="Times New Roman"/>
          <w:i/>
          <w:sz w:val="24"/>
          <w:szCs w:val="24"/>
          <w:vertAlign w:val="superscript"/>
        </w:rPr>
        <w:t>rd</w:t>
      </w:r>
      <w:r w:rsidR="00D20042" w:rsidRPr="00DF75EB">
        <w:rPr>
          <w:rFonts w:ascii="Times New Roman" w:hAnsi="Times New Roman" w:cs="Times New Roman"/>
          <w:i/>
          <w:sz w:val="24"/>
          <w:szCs w:val="24"/>
        </w:rPr>
        <w:t xml:space="preserve"> r</w:t>
      </w:r>
      <w:r w:rsidRPr="00DF75EB">
        <w:rPr>
          <w:rFonts w:ascii="Times New Roman" w:hAnsi="Times New Roman" w:cs="Times New Roman"/>
          <w:i/>
          <w:sz w:val="24"/>
          <w:szCs w:val="24"/>
        </w:rPr>
        <w:t>espondents.</w:t>
      </w:r>
    </w:p>
    <w:sectPr w:rsidR="00376C60" w:rsidRPr="00DF75EB">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0E0" w:rsidRDefault="00D520E0" w:rsidP="0039682D">
      <w:pPr>
        <w:spacing w:after="0" w:line="240" w:lineRule="auto"/>
      </w:pPr>
      <w:r>
        <w:separator/>
      </w:r>
    </w:p>
  </w:endnote>
  <w:endnote w:type="continuationSeparator" w:id="0">
    <w:p w:rsidR="00D520E0" w:rsidRDefault="00D520E0" w:rsidP="00396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0E0" w:rsidRDefault="00D520E0" w:rsidP="0039682D">
      <w:pPr>
        <w:spacing w:after="0" w:line="240" w:lineRule="auto"/>
      </w:pPr>
      <w:r>
        <w:separator/>
      </w:r>
    </w:p>
  </w:footnote>
  <w:footnote w:type="continuationSeparator" w:id="0">
    <w:p w:rsidR="00D520E0" w:rsidRDefault="00D520E0" w:rsidP="0039682D">
      <w:pPr>
        <w:spacing w:after="0" w:line="240" w:lineRule="auto"/>
      </w:pPr>
      <w:r>
        <w:continuationSeparator/>
      </w:r>
    </w:p>
  </w:footnote>
  <w:footnote w:id="1">
    <w:p w:rsidR="0039682D" w:rsidRDefault="0039682D">
      <w:pPr>
        <w:pStyle w:val="FootnoteText"/>
      </w:pPr>
      <w:r>
        <w:rPr>
          <w:rStyle w:val="FootnoteReference"/>
        </w:rPr>
        <w:footnoteRef/>
      </w:r>
      <w:r>
        <w:t xml:space="preserve"> 1988 (1) ZLR 53 (S)</w:t>
      </w:r>
    </w:p>
  </w:footnote>
  <w:footnote w:id="2">
    <w:p w:rsidR="00704BD8" w:rsidRDefault="00704BD8">
      <w:pPr>
        <w:pStyle w:val="FootnoteText"/>
      </w:pPr>
      <w:r>
        <w:rPr>
          <w:rStyle w:val="FootnoteReference"/>
        </w:rPr>
        <w:footnoteRef/>
      </w:r>
      <w:r>
        <w:t xml:space="preserve"> [2020] ZASCA 114 at para 6</w:t>
      </w:r>
    </w:p>
  </w:footnote>
  <w:footnote w:id="3">
    <w:p w:rsidR="003A54B3" w:rsidRDefault="003A54B3">
      <w:pPr>
        <w:pStyle w:val="FootnoteText"/>
      </w:pPr>
      <w:r>
        <w:rPr>
          <w:rStyle w:val="FootnoteReference"/>
        </w:rPr>
        <w:footnoteRef/>
      </w:r>
      <w:r>
        <w:t xml:space="preserve"> SC 34/01</w:t>
      </w:r>
    </w:p>
  </w:footnote>
  <w:footnote w:id="4">
    <w:p w:rsidR="001B408D" w:rsidRDefault="001B408D">
      <w:pPr>
        <w:pStyle w:val="FootnoteText"/>
      </w:pPr>
      <w:r>
        <w:rPr>
          <w:rStyle w:val="FootnoteReference"/>
        </w:rPr>
        <w:footnoteRef/>
      </w:r>
      <w:r>
        <w:t xml:space="preserve"> Pages 16 to 29 of 1</w:t>
      </w:r>
      <w:r w:rsidRPr="001B408D">
        <w:rPr>
          <w:vertAlign w:val="superscript"/>
        </w:rPr>
        <w:t>st</w:t>
      </w:r>
      <w:r>
        <w:t xml:space="preserve"> respondent’s answering affidavit.</w:t>
      </w:r>
    </w:p>
  </w:footnote>
  <w:footnote w:id="5">
    <w:p w:rsidR="009E0CF9" w:rsidRDefault="009E0CF9">
      <w:pPr>
        <w:pStyle w:val="FootnoteText"/>
      </w:pPr>
      <w:r>
        <w:rPr>
          <w:rStyle w:val="FootnoteReference"/>
        </w:rPr>
        <w:footnoteRef/>
      </w:r>
      <w:r>
        <w:t xml:space="preserve"> HH – 131 - 03</w:t>
      </w:r>
    </w:p>
  </w:footnote>
  <w:footnote w:id="6">
    <w:p w:rsidR="006A27ED" w:rsidRDefault="006A27ED">
      <w:pPr>
        <w:pStyle w:val="FootnoteText"/>
      </w:pPr>
      <w:r>
        <w:rPr>
          <w:rStyle w:val="FootnoteReference"/>
        </w:rPr>
        <w:footnoteRef/>
      </w:r>
      <w:r>
        <w:t xml:space="preserve"> 1983 (1) ZLR 232  (HC)</w:t>
      </w:r>
    </w:p>
  </w:footnote>
  <w:footnote w:id="7">
    <w:p w:rsidR="00065DE4" w:rsidRDefault="00065DE4">
      <w:pPr>
        <w:pStyle w:val="FootnoteText"/>
      </w:pPr>
      <w:r>
        <w:rPr>
          <w:rStyle w:val="FootnoteReference"/>
        </w:rPr>
        <w:footnoteRef/>
      </w:r>
      <w:r>
        <w:t xml:space="preserve"> </w:t>
      </w:r>
      <w:r w:rsidR="00614613">
        <w:t>1982 (1) SA 398 (AD) at 430G - 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672" w:rsidRDefault="00C12672">
    <w:pPr>
      <w:pStyle w:val="Header"/>
    </w:pPr>
    <w:r>
      <w:rPr>
        <w:noProof/>
        <w:lang w:val="en-US"/>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672" w:rsidRDefault="00DC58F1">
                          <w:pPr>
                            <w:spacing w:after="0" w:line="240" w:lineRule="auto"/>
                            <w:jc w:val="right"/>
                            <w:rPr>
                              <w:lang w:val="en-US"/>
                            </w:rPr>
                          </w:pPr>
                          <w:r>
                            <w:rPr>
                              <w:lang w:val="en-US"/>
                            </w:rPr>
                            <w:t>Judgment No.  SC144</w:t>
                          </w:r>
                          <w:r w:rsidR="00C12672">
                            <w:rPr>
                              <w:lang w:val="en-US"/>
                            </w:rPr>
                            <w:t>/21</w:t>
                          </w:r>
                        </w:p>
                        <w:p w:rsidR="00C12672" w:rsidRPr="00C12672" w:rsidRDefault="00C12672">
                          <w:pPr>
                            <w:spacing w:after="0" w:line="240" w:lineRule="auto"/>
                            <w:jc w:val="right"/>
                            <w:rPr>
                              <w:lang w:val="en-US"/>
                            </w:rPr>
                          </w:pPr>
                          <w:r>
                            <w:rPr>
                              <w:lang w:val="en-US"/>
                            </w:rPr>
                            <w:t>Civil Appeal No. SC 423/20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C12672" w:rsidRDefault="00DC58F1">
                    <w:pPr>
                      <w:spacing w:after="0" w:line="240" w:lineRule="auto"/>
                      <w:jc w:val="right"/>
                      <w:rPr>
                        <w:lang w:val="en-US"/>
                      </w:rPr>
                    </w:pPr>
                    <w:r>
                      <w:rPr>
                        <w:lang w:val="en-US"/>
                      </w:rPr>
                      <w:t>Judgment No.  SC144</w:t>
                    </w:r>
                    <w:r w:rsidR="00C12672">
                      <w:rPr>
                        <w:lang w:val="en-US"/>
                      </w:rPr>
                      <w:t>/21</w:t>
                    </w:r>
                  </w:p>
                  <w:p w:rsidR="00C12672" w:rsidRPr="00C12672" w:rsidRDefault="00C12672">
                    <w:pPr>
                      <w:spacing w:after="0" w:line="240" w:lineRule="auto"/>
                      <w:jc w:val="right"/>
                      <w:rPr>
                        <w:lang w:val="en-US"/>
                      </w:rPr>
                    </w:pPr>
                    <w:r>
                      <w:rPr>
                        <w:lang w:val="en-US"/>
                      </w:rPr>
                      <w:t>Civil Appeal No. SC 423/20</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C12672" w:rsidRDefault="00C12672">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15640B" w:rsidRPr="0015640B">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C12672" w:rsidRDefault="00C12672">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15640B" w:rsidRPr="0015640B">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353B4"/>
    <w:multiLevelType w:val="hybridMultilevel"/>
    <w:tmpl w:val="8C7C0CBE"/>
    <w:lvl w:ilvl="0" w:tplc="80DE5656">
      <w:start w:val="1"/>
      <w:numFmt w:val="decimal"/>
      <w:lvlText w:val="(%1)"/>
      <w:lvlJc w:val="left"/>
      <w:pPr>
        <w:ind w:left="720" w:hanging="72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B41"/>
    <w:rsid w:val="000011CC"/>
    <w:rsid w:val="00001445"/>
    <w:rsid w:val="00010ED9"/>
    <w:rsid w:val="00011028"/>
    <w:rsid w:val="000128EF"/>
    <w:rsid w:val="00012F8D"/>
    <w:rsid w:val="0001574E"/>
    <w:rsid w:val="000175AE"/>
    <w:rsid w:val="00023459"/>
    <w:rsid w:val="000255FD"/>
    <w:rsid w:val="00025771"/>
    <w:rsid w:val="00025871"/>
    <w:rsid w:val="00026129"/>
    <w:rsid w:val="00040A83"/>
    <w:rsid w:val="0004376D"/>
    <w:rsid w:val="00051B8A"/>
    <w:rsid w:val="00057765"/>
    <w:rsid w:val="00063AF1"/>
    <w:rsid w:val="00063F2C"/>
    <w:rsid w:val="00065DE4"/>
    <w:rsid w:val="000670B4"/>
    <w:rsid w:val="00083912"/>
    <w:rsid w:val="00085F5F"/>
    <w:rsid w:val="000868C7"/>
    <w:rsid w:val="00090837"/>
    <w:rsid w:val="0009327D"/>
    <w:rsid w:val="000934DD"/>
    <w:rsid w:val="000A1A65"/>
    <w:rsid w:val="000A2C08"/>
    <w:rsid w:val="000A38D6"/>
    <w:rsid w:val="000B763D"/>
    <w:rsid w:val="000C1C4F"/>
    <w:rsid w:val="000C1F66"/>
    <w:rsid w:val="000C6412"/>
    <w:rsid w:val="000D0708"/>
    <w:rsid w:val="000D3CB0"/>
    <w:rsid w:val="000D6245"/>
    <w:rsid w:val="00100E1D"/>
    <w:rsid w:val="0010109F"/>
    <w:rsid w:val="00105314"/>
    <w:rsid w:val="00105A9C"/>
    <w:rsid w:val="001068F0"/>
    <w:rsid w:val="00112774"/>
    <w:rsid w:val="001129FA"/>
    <w:rsid w:val="00116333"/>
    <w:rsid w:val="00133150"/>
    <w:rsid w:val="001331C5"/>
    <w:rsid w:val="00134201"/>
    <w:rsid w:val="00135C25"/>
    <w:rsid w:val="00136C4E"/>
    <w:rsid w:val="001412B2"/>
    <w:rsid w:val="00143059"/>
    <w:rsid w:val="001510A5"/>
    <w:rsid w:val="0015640B"/>
    <w:rsid w:val="00160E10"/>
    <w:rsid w:val="00161935"/>
    <w:rsid w:val="001651A4"/>
    <w:rsid w:val="001655B0"/>
    <w:rsid w:val="001719BA"/>
    <w:rsid w:val="00181136"/>
    <w:rsid w:val="00184A93"/>
    <w:rsid w:val="001A2017"/>
    <w:rsid w:val="001A3462"/>
    <w:rsid w:val="001B408D"/>
    <w:rsid w:val="001B5098"/>
    <w:rsid w:val="001B697C"/>
    <w:rsid w:val="001D2AA7"/>
    <w:rsid w:val="001D4940"/>
    <w:rsid w:val="001F0FF4"/>
    <w:rsid w:val="001F2CAE"/>
    <w:rsid w:val="00201598"/>
    <w:rsid w:val="002109F4"/>
    <w:rsid w:val="002119B7"/>
    <w:rsid w:val="002122F0"/>
    <w:rsid w:val="0021251C"/>
    <w:rsid w:val="0021264C"/>
    <w:rsid w:val="00215C07"/>
    <w:rsid w:val="002207DC"/>
    <w:rsid w:val="0022338F"/>
    <w:rsid w:val="002314C1"/>
    <w:rsid w:val="00240C89"/>
    <w:rsid w:val="002501CB"/>
    <w:rsid w:val="00264C2F"/>
    <w:rsid w:val="00266215"/>
    <w:rsid w:val="00267B7B"/>
    <w:rsid w:val="00270C64"/>
    <w:rsid w:val="00274E70"/>
    <w:rsid w:val="0027793B"/>
    <w:rsid w:val="0028015E"/>
    <w:rsid w:val="00286D2F"/>
    <w:rsid w:val="002956EF"/>
    <w:rsid w:val="00296298"/>
    <w:rsid w:val="002A4B12"/>
    <w:rsid w:val="002B2D80"/>
    <w:rsid w:val="002B4649"/>
    <w:rsid w:val="002C1A17"/>
    <w:rsid w:val="002C4B60"/>
    <w:rsid w:val="002C523F"/>
    <w:rsid w:val="002C5B21"/>
    <w:rsid w:val="002D489D"/>
    <w:rsid w:val="002E1D08"/>
    <w:rsid w:val="002E4F3D"/>
    <w:rsid w:val="002F1D04"/>
    <w:rsid w:val="002F75E8"/>
    <w:rsid w:val="003127A1"/>
    <w:rsid w:val="0031311E"/>
    <w:rsid w:val="00321922"/>
    <w:rsid w:val="00322142"/>
    <w:rsid w:val="00324680"/>
    <w:rsid w:val="00325F87"/>
    <w:rsid w:val="003266C8"/>
    <w:rsid w:val="003273AF"/>
    <w:rsid w:val="003372ED"/>
    <w:rsid w:val="003418A1"/>
    <w:rsid w:val="00342CDB"/>
    <w:rsid w:val="0034407D"/>
    <w:rsid w:val="003464E5"/>
    <w:rsid w:val="00346559"/>
    <w:rsid w:val="0034785E"/>
    <w:rsid w:val="00350C99"/>
    <w:rsid w:val="0035248F"/>
    <w:rsid w:val="00360349"/>
    <w:rsid w:val="00362123"/>
    <w:rsid w:val="003708B3"/>
    <w:rsid w:val="00376C60"/>
    <w:rsid w:val="00380F12"/>
    <w:rsid w:val="00390C5F"/>
    <w:rsid w:val="00391711"/>
    <w:rsid w:val="00391CC5"/>
    <w:rsid w:val="00394CC0"/>
    <w:rsid w:val="00396310"/>
    <w:rsid w:val="0039682D"/>
    <w:rsid w:val="003973BC"/>
    <w:rsid w:val="00397635"/>
    <w:rsid w:val="003A0A83"/>
    <w:rsid w:val="003A1B9F"/>
    <w:rsid w:val="003A35ED"/>
    <w:rsid w:val="003A54B3"/>
    <w:rsid w:val="003A5786"/>
    <w:rsid w:val="003B2FEB"/>
    <w:rsid w:val="003B4FCB"/>
    <w:rsid w:val="003C29FB"/>
    <w:rsid w:val="003D0201"/>
    <w:rsid w:val="003D1F88"/>
    <w:rsid w:val="003E07CA"/>
    <w:rsid w:val="003E2F30"/>
    <w:rsid w:val="003E6988"/>
    <w:rsid w:val="003F0127"/>
    <w:rsid w:val="003F13C8"/>
    <w:rsid w:val="003F7199"/>
    <w:rsid w:val="00407F7A"/>
    <w:rsid w:val="00412A3D"/>
    <w:rsid w:val="00416059"/>
    <w:rsid w:val="00417EEB"/>
    <w:rsid w:val="00421BD5"/>
    <w:rsid w:val="004302CC"/>
    <w:rsid w:val="004410CD"/>
    <w:rsid w:val="00441CB2"/>
    <w:rsid w:val="0044595B"/>
    <w:rsid w:val="00450FC2"/>
    <w:rsid w:val="00463CC9"/>
    <w:rsid w:val="00476A5E"/>
    <w:rsid w:val="004800A1"/>
    <w:rsid w:val="004873A1"/>
    <w:rsid w:val="00495CBF"/>
    <w:rsid w:val="004A6F19"/>
    <w:rsid w:val="004B242C"/>
    <w:rsid w:val="004B3EAA"/>
    <w:rsid w:val="004B77E9"/>
    <w:rsid w:val="004C5090"/>
    <w:rsid w:val="004C69D7"/>
    <w:rsid w:val="004D39E2"/>
    <w:rsid w:val="004D693E"/>
    <w:rsid w:val="004E4A0A"/>
    <w:rsid w:val="004F1533"/>
    <w:rsid w:val="00502DEB"/>
    <w:rsid w:val="00504FF1"/>
    <w:rsid w:val="0051239C"/>
    <w:rsid w:val="0052061A"/>
    <w:rsid w:val="00532EC6"/>
    <w:rsid w:val="00535B72"/>
    <w:rsid w:val="00541352"/>
    <w:rsid w:val="00544681"/>
    <w:rsid w:val="00544FB9"/>
    <w:rsid w:val="005530F9"/>
    <w:rsid w:val="00560E35"/>
    <w:rsid w:val="00577949"/>
    <w:rsid w:val="00577AC3"/>
    <w:rsid w:val="005807A9"/>
    <w:rsid w:val="0058163C"/>
    <w:rsid w:val="005B26EC"/>
    <w:rsid w:val="005C66CD"/>
    <w:rsid w:val="005D32FC"/>
    <w:rsid w:val="005E60C8"/>
    <w:rsid w:val="005F7AA0"/>
    <w:rsid w:val="0060348E"/>
    <w:rsid w:val="00604C9C"/>
    <w:rsid w:val="00611FD9"/>
    <w:rsid w:val="006120A4"/>
    <w:rsid w:val="00614613"/>
    <w:rsid w:val="006163E8"/>
    <w:rsid w:val="0062274E"/>
    <w:rsid w:val="0062721C"/>
    <w:rsid w:val="00640CE4"/>
    <w:rsid w:val="00647BA2"/>
    <w:rsid w:val="006507AC"/>
    <w:rsid w:val="00652D8F"/>
    <w:rsid w:val="00654ADE"/>
    <w:rsid w:val="0067085F"/>
    <w:rsid w:val="0067741D"/>
    <w:rsid w:val="006838EE"/>
    <w:rsid w:val="00684F50"/>
    <w:rsid w:val="00691AF1"/>
    <w:rsid w:val="00694F1F"/>
    <w:rsid w:val="006A1B50"/>
    <w:rsid w:val="006A27ED"/>
    <w:rsid w:val="006A2B3F"/>
    <w:rsid w:val="006B5BAF"/>
    <w:rsid w:val="006C6A72"/>
    <w:rsid w:val="006D1F00"/>
    <w:rsid w:val="006D5831"/>
    <w:rsid w:val="006E1870"/>
    <w:rsid w:val="006E2A6D"/>
    <w:rsid w:val="006F1580"/>
    <w:rsid w:val="006F5786"/>
    <w:rsid w:val="006F5B0A"/>
    <w:rsid w:val="007036E0"/>
    <w:rsid w:val="00704BD8"/>
    <w:rsid w:val="00717172"/>
    <w:rsid w:val="00722055"/>
    <w:rsid w:val="007258BC"/>
    <w:rsid w:val="00725AC4"/>
    <w:rsid w:val="0073394D"/>
    <w:rsid w:val="00733C77"/>
    <w:rsid w:val="00734D22"/>
    <w:rsid w:val="007369F7"/>
    <w:rsid w:val="007430D5"/>
    <w:rsid w:val="00750417"/>
    <w:rsid w:val="00755B99"/>
    <w:rsid w:val="0076077E"/>
    <w:rsid w:val="00763908"/>
    <w:rsid w:val="00771AEE"/>
    <w:rsid w:val="00777FA4"/>
    <w:rsid w:val="007825E5"/>
    <w:rsid w:val="00790122"/>
    <w:rsid w:val="00793946"/>
    <w:rsid w:val="007957B0"/>
    <w:rsid w:val="007A3654"/>
    <w:rsid w:val="007C40E3"/>
    <w:rsid w:val="007C5628"/>
    <w:rsid w:val="007C6E23"/>
    <w:rsid w:val="007C7B9D"/>
    <w:rsid w:val="007D33FF"/>
    <w:rsid w:val="007D77C3"/>
    <w:rsid w:val="007E686A"/>
    <w:rsid w:val="007F104A"/>
    <w:rsid w:val="007F30BF"/>
    <w:rsid w:val="007F34FD"/>
    <w:rsid w:val="007F4E4F"/>
    <w:rsid w:val="00803E3A"/>
    <w:rsid w:val="00806C0D"/>
    <w:rsid w:val="008103D2"/>
    <w:rsid w:val="00813595"/>
    <w:rsid w:val="008135BF"/>
    <w:rsid w:val="00813988"/>
    <w:rsid w:val="008178E8"/>
    <w:rsid w:val="00821BED"/>
    <w:rsid w:val="00823F03"/>
    <w:rsid w:val="008434A7"/>
    <w:rsid w:val="0086005C"/>
    <w:rsid w:val="008673D8"/>
    <w:rsid w:val="00872646"/>
    <w:rsid w:val="00894028"/>
    <w:rsid w:val="008A0543"/>
    <w:rsid w:val="008A36B0"/>
    <w:rsid w:val="008A58C8"/>
    <w:rsid w:val="008C0F81"/>
    <w:rsid w:val="008E3E8F"/>
    <w:rsid w:val="008F368B"/>
    <w:rsid w:val="008F3DDF"/>
    <w:rsid w:val="00900628"/>
    <w:rsid w:val="00916090"/>
    <w:rsid w:val="009170BD"/>
    <w:rsid w:val="00922B0C"/>
    <w:rsid w:val="00925ECD"/>
    <w:rsid w:val="009321D4"/>
    <w:rsid w:val="00932D4C"/>
    <w:rsid w:val="00932F86"/>
    <w:rsid w:val="00941346"/>
    <w:rsid w:val="00942588"/>
    <w:rsid w:val="00953CE6"/>
    <w:rsid w:val="009554E1"/>
    <w:rsid w:val="009560AF"/>
    <w:rsid w:val="00966DFE"/>
    <w:rsid w:val="00970724"/>
    <w:rsid w:val="0097545D"/>
    <w:rsid w:val="00980472"/>
    <w:rsid w:val="009817D1"/>
    <w:rsid w:val="00981983"/>
    <w:rsid w:val="00981EB0"/>
    <w:rsid w:val="0098332C"/>
    <w:rsid w:val="0098448D"/>
    <w:rsid w:val="00996421"/>
    <w:rsid w:val="009976B3"/>
    <w:rsid w:val="009A0A6D"/>
    <w:rsid w:val="009A234C"/>
    <w:rsid w:val="009A2ACD"/>
    <w:rsid w:val="009A2DA3"/>
    <w:rsid w:val="009A2F14"/>
    <w:rsid w:val="009A5B0F"/>
    <w:rsid w:val="009C36CC"/>
    <w:rsid w:val="009C61AA"/>
    <w:rsid w:val="009D379C"/>
    <w:rsid w:val="009D39D3"/>
    <w:rsid w:val="009E0CF9"/>
    <w:rsid w:val="009E4C71"/>
    <w:rsid w:val="009F228B"/>
    <w:rsid w:val="009F2A90"/>
    <w:rsid w:val="009F63B8"/>
    <w:rsid w:val="009F75FD"/>
    <w:rsid w:val="00A01437"/>
    <w:rsid w:val="00A0177F"/>
    <w:rsid w:val="00A034C2"/>
    <w:rsid w:val="00A15A70"/>
    <w:rsid w:val="00A16088"/>
    <w:rsid w:val="00A22199"/>
    <w:rsid w:val="00A226CB"/>
    <w:rsid w:val="00A240B2"/>
    <w:rsid w:val="00A31C69"/>
    <w:rsid w:val="00A31F69"/>
    <w:rsid w:val="00A3455C"/>
    <w:rsid w:val="00A377EE"/>
    <w:rsid w:val="00A440B5"/>
    <w:rsid w:val="00A56F21"/>
    <w:rsid w:val="00A62BA9"/>
    <w:rsid w:val="00A658C7"/>
    <w:rsid w:val="00A658C8"/>
    <w:rsid w:val="00A74603"/>
    <w:rsid w:val="00A773BA"/>
    <w:rsid w:val="00A96BEE"/>
    <w:rsid w:val="00AA0561"/>
    <w:rsid w:val="00AA098B"/>
    <w:rsid w:val="00AA1339"/>
    <w:rsid w:val="00AA1BE0"/>
    <w:rsid w:val="00AA324C"/>
    <w:rsid w:val="00AB3A69"/>
    <w:rsid w:val="00AB446E"/>
    <w:rsid w:val="00AD73AA"/>
    <w:rsid w:val="00AE092A"/>
    <w:rsid w:val="00AE2560"/>
    <w:rsid w:val="00AE2730"/>
    <w:rsid w:val="00AF4FD1"/>
    <w:rsid w:val="00AF5631"/>
    <w:rsid w:val="00B007A1"/>
    <w:rsid w:val="00B0544D"/>
    <w:rsid w:val="00B11210"/>
    <w:rsid w:val="00B1567B"/>
    <w:rsid w:val="00B27A5A"/>
    <w:rsid w:val="00B300ED"/>
    <w:rsid w:val="00B3031B"/>
    <w:rsid w:val="00B33E9A"/>
    <w:rsid w:val="00B34178"/>
    <w:rsid w:val="00B40770"/>
    <w:rsid w:val="00B44284"/>
    <w:rsid w:val="00B51606"/>
    <w:rsid w:val="00B51AD8"/>
    <w:rsid w:val="00B54968"/>
    <w:rsid w:val="00B63063"/>
    <w:rsid w:val="00B70BF2"/>
    <w:rsid w:val="00B74126"/>
    <w:rsid w:val="00B83B58"/>
    <w:rsid w:val="00B953EE"/>
    <w:rsid w:val="00B95859"/>
    <w:rsid w:val="00BA1923"/>
    <w:rsid w:val="00BA1AD4"/>
    <w:rsid w:val="00BA4DA4"/>
    <w:rsid w:val="00BA5B9A"/>
    <w:rsid w:val="00BA69D9"/>
    <w:rsid w:val="00BB1A68"/>
    <w:rsid w:val="00BB1B3D"/>
    <w:rsid w:val="00BB4524"/>
    <w:rsid w:val="00BB4BF8"/>
    <w:rsid w:val="00BC3064"/>
    <w:rsid w:val="00BC3E89"/>
    <w:rsid w:val="00BD1D33"/>
    <w:rsid w:val="00BD2822"/>
    <w:rsid w:val="00BD2CFE"/>
    <w:rsid w:val="00BE28FB"/>
    <w:rsid w:val="00BF26E2"/>
    <w:rsid w:val="00BF2C08"/>
    <w:rsid w:val="00BF35F4"/>
    <w:rsid w:val="00C02760"/>
    <w:rsid w:val="00C05F46"/>
    <w:rsid w:val="00C06533"/>
    <w:rsid w:val="00C12672"/>
    <w:rsid w:val="00C12CDD"/>
    <w:rsid w:val="00C20662"/>
    <w:rsid w:val="00C22165"/>
    <w:rsid w:val="00C40528"/>
    <w:rsid w:val="00C41616"/>
    <w:rsid w:val="00C41DBA"/>
    <w:rsid w:val="00C4511A"/>
    <w:rsid w:val="00C479D7"/>
    <w:rsid w:val="00C533D4"/>
    <w:rsid w:val="00C62CF2"/>
    <w:rsid w:val="00C74E0E"/>
    <w:rsid w:val="00C74E8C"/>
    <w:rsid w:val="00C93748"/>
    <w:rsid w:val="00C95FEE"/>
    <w:rsid w:val="00CA5A56"/>
    <w:rsid w:val="00CA6B57"/>
    <w:rsid w:val="00CA764F"/>
    <w:rsid w:val="00CB0176"/>
    <w:rsid w:val="00CB2B82"/>
    <w:rsid w:val="00CB3167"/>
    <w:rsid w:val="00CB75B8"/>
    <w:rsid w:val="00CC0D8E"/>
    <w:rsid w:val="00CC17F8"/>
    <w:rsid w:val="00CC4D39"/>
    <w:rsid w:val="00CC6077"/>
    <w:rsid w:val="00CC64C7"/>
    <w:rsid w:val="00CD4EE9"/>
    <w:rsid w:val="00CD7F77"/>
    <w:rsid w:val="00CE4025"/>
    <w:rsid w:val="00CE5EE6"/>
    <w:rsid w:val="00CF0183"/>
    <w:rsid w:val="00CF5F05"/>
    <w:rsid w:val="00CF64D4"/>
    <w:rsid w:val="00D03AED"/>
    <w:rsid w:val="00D07FAA"/>
    <w:rsid w:val="00D20042"/>
    <w:rsid w:val="00D21FEA"/>
    <w:rsid w:val="00D47C3A"/>
    <w:rsid w:val="00D47FFB"/>
    <w:rsid w:val="00D51824"/>
    <w:rsid w:val="00D520E0"/>
    <w:rsid w:val="00D52966"/>
    <w:rsid w:val="00D77FF5"/>
    <w:rsid w:val="00D812F8"/>
    <w:rsid w:val="00D8371C"/>
    <w:rsid w:val="00D86CEA"/>
    <w:rsid w:val="00D86F69"/>
    <w:rsid w:val="00D91B0B"/>
    <w:rsid w:val="00D93462"/>
    <w:rsid w:val="00D9624E"/>
    <w:rsid w:val="00D977A8"/>
    <w:rsid w:val="00DA177E"/>
    <w:rsid w:val="00DA1799"/>
    <w:rsid w:val="00DA2F89"/>
    <w:rsid w:val="00DA30C0"/>
    <w:rsid w:val="00DB0C3D"/>
    <w:rsid w:val="00DB1E18"/>
    <w:rsid w:val="00DC58F1"/>
    <w:rsid w:val="00DD4D12"/>
    <w:rsid w:val="00DD730D"/>
    <w:rsid w:val="00DD75C0"/>
    <w:rsid w:val="00DF3249"/>
    <w:rsid w:val="00DF75EB"/>
    <w:rsid w:val="00E0195D"/>
    <w:rsid w:val="00E13787"/>
    <w:rsid w:val="00E1430C"/>
    <w:rsid w:val="00E17F4D"/>
    <w:rsid w:val="00E218FC"/>
    <w:rsid w:val="00E23C53"/>
    <w:rsid w:val="00E4022A"/>
    <w:rsid w:val="00E4101D"/>
    <w:rsid w:val="00E45A2D"/>
    <w:rsid w:val="00E463B0"/>
    <w:rsid w:val="00E4699B"/>
    <w:rsid w:val="00E5060D"/>
    <w:rsid w:val="00E54F6D"/>
    <w:rsid w:val="00E70783"/>
    <w:rsid w:val="00E708F9"/>
    <w:rsid w:val="00E7273B"/>
    <w:rsid w:val="00E83DB9"/>
    <w:rsid w:val="00E84492"/>
    <w:rsid w:val="00EA3141"/>
    <w:rsid w:val="00EA5B41"/>
    <w:rsid w:val="00EB38D0"/>
    <w:rsid w:val="00EC129E"/>
    <w:rsid w:val="00EC139C"/>
    <w:rsid w:val="00ED38D6"/>
    <w:rsid w:val="00ED4F53"/>
    <w:rsid w:val="00EE3CAC"/>
    <w:rsid w:val="00EF0917"/>
    <w:rsid w:val="00EF5D7D"/>
    <w:rsid w:val="00F01A29"/>
    <w:rsid w:val="00F03347"/>
    <w:rsid w:val="00F05595"/>
    <w:rsid w:val="00F05AA9"/>
    <w:rsid w:val="00F07201"/>
    <w:rsid w:val="00F1276F"/>
    <w:rsid w:val="00F1715D"/>
    <w:rsid w:val="00F215DD"/>
    <w:rsid w:val="00F35545"/>
    <w:rsid w:val="00F42BDE"/>
    <w:rsid w:val="00F44F54"/>
    <w:rsid w:val="00F46824"/>
    <w:rsid w:val="00F47D7A"/>
    <w:rsid w:val="00F50278"/>
    <w:rsid w:val="00F524D1"/>
    <w:rsid w:val="00F61BEC"/>
    <w:rsid w:val="00F654A7"/>
    <w:rsid w:val="00F65E77"/>
    <w:rsid w:val="00F83A08"/>
    <w:rsid w:val="00F85548"/>
    <w:rsid w:val="00F94B71"/>
    <w:rsid w:val="00F95113"/>
    <w:rsid w:val="00FA063A"/>
    <w:rsid w:val="00FA4790"/>
    <w:rsid w:val="00FA5CE7"/>
    <w:rsid w:val="00FC22DA"/>
    <w:rsid w:val="00FD16FA"/>
    <w:rsid w:val="00FD252B"/>
    <w:rsid w:val="00FD6B60"/>
    <w:rsid w:val="00FE06C5"/>
    <w:rsid w:val="00FE1720"/>
    <w:rsid w:val="00FE3BE5"/>
    <w:rsid w:val="00FF1360"/>
    <w:rsid w:val="00FF259C"/>
    <w:rsid w:val="00FF51B6"/>
    <w:rsid w:val="00FF5A0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5B780A-4334-462B-9B48-90F78799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968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682D"/>
    <w:rPr>
      <w:sz w:val="20"/>
      <w:szCs w:val="20"/>
    </w:rPr>
  </w:style>
  <w:style w:type="character" w:styleId="FootnoteReference">
    <w:name w:val="footnote reference"/>
    <w:basedOn w:val="DefaultParagraphFont"/>
    <w:uiPriority w:val="99"/>
    <w:semiHidden/>
    <w:unhideWhenUsed/>
    <w:rsid w:val="0039682D"/>
    <w:rPr>
      <w:vertAlign w:val="superscript"/>
    </w:rPr>
  </w:style>
  <w:style w:type="paragraph" w:styleId="Header">
    <w:name w:val="header"/>
    <w:basedOn w:val="Normal"/>
    <w:link w:val="HeaderChar"/>
    <w:uiPriority w:val="99"/>
    <w:unhideWhenUsed/>
    <w:rsid w:val="00C126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672"/>
  </w:style>
  <w:style w:type="paragraph" w:styleId="Footer">
    <w:name w:val="footer"/>
    <w:basedOn w:val="Normal"/>
    <w:link w:val="FooterChar"/>
    <w:uiPriority w:val="99"/>
    <w:unhideWhenUsed/>
    <w:rsid w:val="00C126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672"/>
  </w:style>
  <w:style w:type="paragraph" w:styleId="ListParagraph">
    <w:name w:val="List Paragraph"/>
    <w:basedOn w:val="Normal"/>
    <w:uiPriority w:val="34"/>
    <w:qFormat/>
    <w:rsid w:val="00FF1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64C9B-8585-40B4-B5D3-5A69A5C8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2981</Words>
  <Characters>16995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2</cp:revision>
  <cp:lastPrinted>2021-11-11T08:55:00Z</cp:lastPrinted>
  <dcterms:created xsi:type="dcterms:W3CDTF">2021-11-17T18:18:00Z</dcterms:created>
  <dcterms:modified xsi:type="dcterms:W3CDTF">2021-11-17T18:18:00Z</dcterms:modified>
</cp:coreProperties>
</file>